
<file path=[Content_Types].xml><?xml version="1.0" encoding="utf-8"?>
<Types xmlns="http://schemas.openxmlformats.org/package/2006/content-types">
  <Default Extension="emf" ContentType="image/x-emf"/>
  <Default Extension="jpeg" ContentType="image/jpeg"/>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media/image3.png" ContentType="image/png"/>
  <Override PartName="/word/footer1.xml" ContentType="application/vnd.openxmlformats-officedocument.wordprocessingml.footer+xml"/>
  <Override PartName="/word/footer2.xml" ContentType="application/vnd.openxmlformats-officedocument.wordprocessingml.footer+xml"/>
  <Override PartName="/word/media/image4.png" ContentType="image/png"/>
  <Override PartName="/word/media/image6.png" ContentType="image/png"/>
  <Override PartName="/word/media/image7.png" ContentType="image/png"/>
  <Override PartName="/word/header3.xml" ContentType="application/vnd.openxmlformats-officedocument.wordprocessingml.header+xml"/>
  <Override PartName="/word/header4.xml" ContentType="application/vnd.openxmlformats-officedocument.wordprocessingml.header+xml"/>
  <Override PartName="/word/media/image8.png" ContentType="image/png"/>
  <Override PartName="/word/media/image9.png" ContentType="image/png"/>
  <Override PartName="/word/media/image11.png" ContentType="image/png"/>
  <Override PartName="/word/header5.xml" ContentType="application/vnd.openxmlformats-officedocument.wordprocessingml.header+xml"/>
  <Override PartName="/word/media/image12.png" ContentType="image/png"/>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media/image13.png" ContentType="image/png"/>
  <Override PartName="/word/media/image14.png" ContentType="image/png"/>
  <Override PartName="/word/media/image15.png" ContentType="image/png"/>
  <Override PartName="/word/media/image17.png" ContentType="image/png"/>
  <Override PartName="/word/header9.xml" ContentType="application/vnd.openxmlformats-officedocument.wordprocessingml.header+xml"/>
  <Override PartName="/word/media/image18.png" ContentType="image/png"/>
  <Override PartName="/word/header10.xml" ContentType="application/vnd.openxmlformats-officedocument.wordprocessingml.header+xml"/>
  <Override PartName="/word/footer3.xml" ContentType="application/vnd.openxmlformats-officedocument.wordprocessingml.footer+xml"/>
  <Override PartName="/word/media/image19.png" ContentType="image/png"/>
  <Override PartName="/word/media/image20.png" ContentType="image/png"/>
  <Override PartName="/word/media/image22.png" ContentType="image/png"/>
  <Override PartName="/word/header11.xml" ContentType="application/vnd.openxmlformats-officedocument.wordprocessingml.header+xml"/>
  <Override PartName="/word/media/image23.png" ContentType="image/png"/>
  <Override PartName="/word/header12.xml" ContentType="application/vnd.openxmlformats-officedocument.wordprocessingml.header+xml"/>
  <Override PartName="/word/media/image24.png" ContentType="image/png"/>
  <Override PartName="/word/media/image25.png" ContentType="image/png"/>
  <Override PartName="/word/media/image27.png" ContentType="image/png"/>
  <Override PartName="/word/header13.xml" ContentType="application/vnd.openxmlformats-officedocument.wordprocessingml.header+xml"/>
  <Override PartName="/word/media/image28.png" ContentType="image/png"/>
  <Override PartName="/word/media/image30.png" ContentType="image/png"/>
  <Override PartName="/word/header14.xml" ContentType="application/vnd.openxmlformats-officedocument.wordprocessingml.header+xml"/>
  <Override PartName="/word/media/image31.png" ContentType="image/png"/>
  <Override PartName="/word/media/image32.png" ContentType="image/png"/>
  <Override PartName="/word/media/image33.png" ContentType="image/png"/>
  <Override PartName="/word/media/image35.png" ContentType="image/png"/>
  <Override PartName="/word/header15.xml" ContentType="application/vnd.openxmlformats-officedocument.wordprocessingml.header+xml"/>
  <Override PartName="/word/media/image36.png" ContentType="image/png"/>
  <Override PartName="/word/media/image37.png" ContentType="image/png"/>
  <Override PartName="/word/media/image38.png" ContentType="image/png"/>
  <Override PartName="/word/media/image40.png" ContentType="image/png"/>
  <Override PartName="/word/header16.xml" ContentType="application/vnd.openxmlformats-officedocument.wordprocessingml.header+xml"/>
  <Override PartName="/word/media/image41.png" ContentType="image/png"/>
  <Override PartName="/word/media/image42.png" ContentType="image/png"/>
  <Override PartName="/word/media/image43.png" ContentType="image/png"/>
  <Override PartName="/word/media/image45.png" ContentType="image/png"/>
  <Override PartName="/word/header17.xml" ContentType="application/vnd.openxmlformats-officedocument.wordprocessingml.header+xml"/>
  <Override PartName="/word/media/image46.png" ContentType="image/png"/>
  <Override PartName="/word/media/image47.png" ContentType="image/png"/>
  <Override PartName="/word/media/image48.png" ContentType="image/png"/>
  <Override PartName="/word/media/image50.png" ContentType="image/png"/>
  <Override PartName="/word/header18.xml" ContentType="application/vnd.openxmlformats-officedocument.wordprocessingml.header+xml"/>
  <Override PartName="/word/media/image51.png" ContentType="image/png"/>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9.xml" ContentType="application/vnd.openxmlformats-officedocument.wordprocessingml.header+xml"/>
  <Override PartName="/word/media/image52.png" ContentType="image/png"/>
  <Override PartName="/word/media/image53.png" ContentType="image/png"/>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dgm="http://schemas.openxmlformats.org/drawingml/2006/diagram" mc:Ignorable="w14 w15 w16se w16cid w16 w16cex w16sdtdh w16sdtfl w16du wp14">
  <w:body>
    <w:p w:rsidRPr="00FD73CD" w:rsidR="008F4876" w:rsidP="00FD7F16" w:rsidRDefault="008F4876" w14:paraId="2FD689B6" w14:textId="77777777">
      <w:pPr>
        <w:spacing w:line="288" w:lineRule="auto"/>
        <w:rPr>
          <w:b/>
          <w:bCs/>
          <w:spacing w:val="30"/>
          <w:sz w:val="56"/>
          <w:szCs w:val="56"/>
        </w:rPr>
      </w:pPr>
    </w:p>
    <w:p w:rsidR="00B47AAD" w:rsidP="007266BD" w:rsidRDefault="00B47AAD" w14:paraId="3911BD17" w14:textId="77777777">
      <w:pPr>
        <w:spacing w:line="288" w:lineRule="auto"/>
        <w:jc w:val="center"/>
        <w:rPr>
          <w:b/>
          <w:bCs/>
          <w:spacing w:val="30"/>
          <w:sz w:val="48"/>
          <w:szCs w:val="48"/>
        </w:rPr>
      </w:pPr>
    </w:p>
    <w:p w:rsidR="00B47AAD" w:rsidP="007266BD" w:rsidRDefault="00B47AAD" w14:paraId="43658BDD" w14:textId="77777777">
      <w:pPr>
        <w:spacing w:line="288" w:lineRule="auto"/>
        <w:jc w:val="center"/>
        <w:rPr>
          <w:b/>
          <w:bCs/>
          <w:spacing w:val="30"/>
          <w:sz w:val="48"/>
          <w:szCs w:val="48"/>
        </w:rPr>
      </w:pPr>
    </w:p>
    <w:p w:rsidRPr="00B47AAD" w:rsidR="00DB014C" w:rsidP="007266BD" w:rsidRDefault="00DB014C" w14:paraId="6BD7699A" w14:textId="29B3880F">
      <w:pPr>
        <w:spacing w:line="288" w:lineRule="auto"/>
        <w:jc w:val="center"/>
        <w:rPr>
          <w:b/>
          <w:spacing w:val="30"/>
          <w:sz w:val="48"/>
          <w:szCs w:val="48"/>
        </w:rPr>
      </w:pPr>
      <w:r w:rsidRPr="00B47AAD">
        <w:rPr>
          <w:b/>
          <w:spacing w:val="30"/>
          <w:sz w:val="48"/>
          <w:szCs w:val="48"/>
        </w:rPr>
        <w:t>SPRAWOZDANIE</w:t>
      </w:r>
    </w:p>
    <w:p w:rsidR="00B47AAD" w:rsidP="007266BD" w:rsidRDefault="00DB014C" w14:paraId="51F4A70E" w14:textId="77777777">
      <w:pPr>
        <w:spacing w:line="288" w:lineRule="auto"/>
        <w:jc w:val="center"/>
        <w:rPr>
          <w:b/>
          <w:bCs/>
          <w:sz w:val="40"/>
          <w:szCs w:val="40"/>
        </w:rPr>
      </w:pPr>
      <w:r w:rsidRPr="00FD73CD">
        <w:rPr>
          <w:b/>
          <w:bCs/>
          <w:sz w:val="40"/>
          <w:szCs w:val="40"/>
        </w:rPr>
        <w:t xml:space="preserve">z działalności </w:t>
      </w:r>
    </w:p>
    <w:p w:rsidRPr="00FD73CD" w:rsidR="00DB014C" w:rsidP="007266BD" w:rsidRDefault="00DB014C" w14:paraId="41FB1F99" w14:textId="1C53B287">
      <w:pPr>
        <w:spacing w:line="288" w:lineRule="auto"/>
        <w:jc w:val="center"/>
        <w:rPr>
          <w:b/>
          <w:bCs/>
          <w:sz w:val="40"/>
          <w:szCs w:val="40"/>
        </w:rPr>
      </w:pPr>
      <w:r w:rsidRPr="00FD73CD">
        <w:rPr>
          <w:b/>
          <w:bCs/>
          <w:sz w:val="40"/>
          <w:szCs w:val="40"/>
        </w:rPr>
        <w:t>Narodowego Funduszu Ochrony Środowiska</w:t>
      </w:r>
    </w:p>
    <w:p w:rsidRPr="00FD73CD" w:rsidR="00DB014C" w:rsidP="007266BD" w:rsidRDefault="00DB014C" w14:paraId="59F804BA" w14:textId="77777777">
      <w:pPr>
        <w:spacing w:line="288" w:lineRule="auto"/>
        <w:jc w:val="center"/>
        <w:rPr>
          <w:b/>
          <w:bCs/>
          <w:sz w:val="40"/>
          <w:szCs w:val="40"/>
        </w:rPr>
      </w:pPr>
      <w:r w:rsidRPr="00FD73CD">
        <w:rPr>
          <w:b/>
          <w:bCs/>
          <w:sz w:val="40"/>
          <w:szCs w:val="40"/>
        </w:rPr>
        <w:t>i Gospodarki Wodnej</w:t>
      </w:r>
    </w:p>
    <w:p w:rsidRPr="00FD73CD" w:rsidR="00DB014C" w:rsidP="007266BD" w:rsidRDefault="00DB014C" w14:paraId="1ADA2CBD" w14:textId="77777777">
      <w:pPr>
        <w:spacing w:line="288" w:lineRule="auto"/>
        <w:jc w:val="center"/>
        <w:rPr>
          <w:b/>
          <w:bCs/>
          <w:sz w:val="40"/>
          <w:szCs w:val="40"/>
        </w:rPr>
      </w:pPr>
      <w:r w:rsidRPr="00FD73CD">
        <w:rPr>
          <w:b/>
          <w:bCs/>
          <w:sz w:val="40"/>
          <w:szCs w:val="40"/>
        </w:rPr>
        <w:t>w 2025 roku</w:t>
      </w:r>
    </w:p>
    <w:p w:rsidRPr="00FD73CD" w:rsidR="00B47AAD" w:rsidP="007266BD" w:rsidRDefault="00B47AAD" w14:paraId="2F7770ED" w14:textId="77777777">
      <w:pPr>
        <w:spacing w:line="288" w:lineRule="auto"/>
        <w:jc w:val="center"/>
        <w:rPr>
          <w:b/>
          <w:bCs/>
          <w:sz w:val="40"/>
          <w:szCs w:val="40"/>
        </w:rPr>
      </w:pPr>
    </w:p>
    <w:p w:rsidRPr="00FD73CD" w:rsidR="00457303" w:rsidP="00B47AAD" w:rsidRDefault="00457303" w14:paraId="50CD1C3E" w14:textId="77777777">
      <w:pPr>
        <w:tabs>
          <w:tab w:val="left" w:pos="9070"/>
        </w:tabs>
        <w:spacing w:line="360" w:lineRule="atLeast"/>
        <w:jc w:val="center"/>
        <w:rPr>
          <w:color w:val="000000"/>
          <w:spacing w:val="10"/>
        </w:rPr>
      </w:pPr>
      <w:r w:rsidRPr="00FD73CD">
        <w:rPr>
          <w:noProof/>
          <w:color w:val="000000"/>
          <w:spacing w:val="10"/>
        </w:rPr>
        <w:drawing>
          <wp:inline distT="0" distB="0" distL="0" distR="0" wp14:anchorId="670CCDBF" wp14:editId="4A6866F1">
            <wp:extent cx="4959350" cy="3897491"/>
            <wp:effectExtent l="0" t="0" r="0" b="8255"/>
            <wp:docPr id="1635821511"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21511" name="Obraz 1" descr="Obraz zawierający tekst, Czcionka, logo, Grafika&#10;&#10;Opis wygenerowany automatyczn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66758" cy="3903313"/>
                    </a:xfrm>
                    <a:prstGeom prst="rect">
                      <a:avLst/>
                    </a:prstGeom>
                    <a:noFill/>
                    <a:ln>
                      <a:noFill/>
                    </a:ln>
                  </pic:spPr>
                </pic:pic>
              </a:graphicData>
            </a:graphic>
          </wp:inline>
        </w:drawing>
      </w:r>
    </w:p>
    <w:p w:rsidRPr="00FD73CD" w:rsidR="008F4876" w:rsidP="007266BD" w:rsidRDefault="008F4876" w14:paraId="097D6809" w14:textId="67ED8986">
      <w:pPr>
        <w:jc w:val="center"/>
        <w:rPr>
          <w:sz w:val="28"/>
          <w:szCs w:val="28"/>
        </w:rPr>
      </w:pPr>
      <w:r w:rsidRPr="00FD73CD">
        <w:rPr>
          <w:sz w:val="28"/>
          <w:szCs w:val="28"/>
        </w:rPr>
        <w:t>Warszawa, kwiecień 2026 roku</w:t>
      </w:r>
    </w:p>
    <w:p w:rsidRPr="00FD73CD" w:rsidR="008F4876" w:rsidP="00FD7F16" w:rsidRDefault="008F4876" w14:paraId="1EC1BB77" w14:textId="77777777">
      <w:pPr>
        <w:spacing w:after="200"/>
        <w:rPr>
          <w:sz w:val="28"/>
          <w:szCs w:val="28"/>
        </w:rPr>
      </w:pPr>
      <w:r w:rsidRPr="00FD73CD">
        <w:rPr>
          <w:sz w:val="28"/>
          <w:szCs w:val="28"/>
        </w:rPr>
        <w:br w:type="page"/>
      </w:r>
    </w:p>
    <w:p w:rsidR="00E457BB" w:rsidRDefault="009F736E" w14:paraId="424E9B9F" w14:textId="77777777">
      <w:pPr>
        <w:spacing w:after="200"/>
        <w:jc w:val="left"/>
        <w:rPr>
          <w:noProof/>
        </w:rPr>
        <w:sectPr w:rsidR="00E457BB" w:rsidSect="00946550">
          <w:headerReference w:type="even" r:id="rId12"/>
          <w:headerReference w:type="default" r:id="rId13"/>
          <w:footerReference w:type="even" r:id="rId14"/>
          <w:footerReference w:type="default" r:id="rId15"/>
          <w:pgSz w:w="12240" w:h="15840" w:orient="portrait"/>
          <w:pgMar w:top="1418" w:right="1418" w:bottom="1418" w:left="1418" w:header="284" w:footer="0" w:gutter="284"/>
          <w:cols w:space="720"/>
          <w:titlePg/>
          <w:docGrid w:linePitch="360"/>
        </w:sectPr>
      </w:pPr>
      <w:bookmarkStart w:name="_Toc226539120" w:id="0"/>
      <w:r>
        <w:rPr>
          <w:noProof/>
        </w:rPr>
        <w:br w:type="page"/>
      </w:r>
    </w:p>
    <w:p w:rsidRPr="00FD73CD" w:rsidR="008946E0" w:rsidP="00FD7F16" w:rsidRDefault="008946E0" w14:paraId="644929CF" w14:textId="77777777">
      <w:pPr>
        <w:pStyle w:val="Nagwek1"/>
        <w:rPr>
          <w:noProof/>
        </w:rPr>
      </w:pPr>
      <w:bookmarkStart w:name="_Toc227589872" w:id="1"/>
      <w:r w:rsidRPr="00FD73CD">
        <w:rPr>
          <w:noProof/>
        </w:rPr>
        <w:t>Spis treści</w:t>
      </w:r>
      <w:bookmarkEnd w:id="0"/>
      <w:bookmarkEnd w:id="1"/>
    </w:p>
    <w:p w:rsidR="006D6A65" w:rsidRDefault="00916944" w14:paraId="04C905E1" w14:textId="0A937DD9">
      <w:pPr>
        <w:pStyle w:val="Spistreci1"/>
        <w:rPr>
          <w:rFonts w:asciiTheme="minorHAnsi" w:hAnsiTheme="minorHAnsi"/>
          <w:noProof/>
          <w:kern w:val="2"/>
          <w:sz w:val="24"/>
          <w:szCs w:val="24"/>
          <w:lang w:eastAsia="pl-PL"/>
          <w14:ligatures w14:val="standardContextual"/>
        </w:rPr>
      </w:pPr>
      <w:r>
        <w:rPr>
          <w:rStyle w:val="Hipercze"/>
          <w:noProof/>
          <w:color w:val="auto"/>
          <w:u w:val="none"/>
        </w:rPr>
        <w:fldChar w:fldCharType="begin"/>
      </w:r>
      <w:r>
        <w:rPr>
          <w:rStyle w:val="Hipercze"/>
          <w:noProof/>
          <w:color w:val="auto"/>
          <w:u w:val="none"/>
        </w:rPr>
        <w:instrText xml:space="preserve"> TOC \o "1-2" \h \z \u </w:instrText>
      </w:r>
      <w:r>
        <w:rPr>
          <w:rStyle w:val="Hipercze"/>
          <w:noProof/>
          <w:color w:val="auto"/>
          <w:u w:val="none"/>
        </w:rPr>
        <w:fldChar w:fldCharType="separate"/>
      </w:r>
      <w:hyperlink w:history="1" w:anchor="_Toc227589872">
        <w:r w:rsidRPr="006417CD" w:rsidR="006D6A65">
          <w:rPr>
            <w:rStyle w:val="Hipercze"/>
            <w:noProof/>
          </w:rPr>
          <w:t>I.</w:t>
        </w:r>
        <w:r w:rsidR="006D6A65">
          <w:rPr>
            <w:rFonts w:asciiTheme="minorHAnsi" w:hAnsiTheme="minorHAnsi"/>
            <w:noProof/>
            <w:kern w:val="2"/>
            <w:sz w:val="24"/>
            <w:szCs w:val="24"/>
            <w:lang w:eastAsia="pl-PL"/>
            <w14:ligatures w14:val="standardContextual"/>
          </w:rPr>
          <w:tab/>
        </w:r>
        <w:r w:rsidRPr="006417CD" w:rsidR="006D6A65">
          <w:rPr>
            <w:rStyle w:val="Hipercze"/>
            <w:noProof/>
          </w:rPr>
          <w:t>Spis treści</w:t>
        </w:r>
        <w:r w:rsidR="006D6A65">
          <w:rPr>
            <w:noProof/>
            <w:webHidden/>
          </w:rPr>
          <w:tab/>
        </w:r>
        <w:r w:rsidR="006D6A65">
          <w:rPr>
            <w:noProof/>
            <w:webHidden/>
          </w:rPr>
          <w:fldChar w:fldCharType="begin"/>
        </w:r>
        <w:r w:rsidR="006D6A65">
          <w:rPr>
            <w:noProof/>
            <w:webHidden/>
          </w:rPr>
          <w:instrText xml:space="preserve"> PAGEREF _Toc227589872 \h </w:instrText>
        </w:r>
        <w:r w:rsidR="006D6A65">
          <w:rPr>
            <w:noProof/>
            <w:webHidden/>
          </w:rPr>
        </w:r>
        <w:r w:rsidR="006D6A65">
          <w:rPr>
            <w:noProof/>
            <w:webHidden/>
          </w:rPr>
          <w:fldChar w:fldCharType="separate"/>
        </w:r>
        <w:r w:rsidR="006929CC">
          <w:rPr>
            <w:noProof/>
            <w:webHidden/>
          </w:rPr>
          <w:t>3</w:t>
        </w:r>
        <w:r w:rsidR="006D6A65">
          <w:rPr>
            <w:noProof/>
            <w:webHidden/>
          </w:rPr>
          <w:fldChar w:fldCharType="end"/>
        </w:r>
      </w:hyperlink>
    </w:p>
    <w:p w:rsidR="006D6A65" w:rsidRDefault="006D6A65" w14:paraId="2EF34907" w14:textId="31714246">
      <w:pPr>
        <w:pStyle w:val="Spistreci1"/>
        <w:rPr>
          <w:rFonts w:asciiTheme="minorHAnsi" w:hAnsiTheme="minorHAnsi"/>
          <w:noProof/>
          <w:kern w:val="2"/>
          <w:sz w:val="24"/>
          <w:szCs w:val="24"/>
          <w:lang w:eastAsia="pl-PL"/>
          <w14:ligatures w14:val="standardContextual"/>
        </w:rPr>
      </w:pPr>
      <w:hyperlink w:history="1" w:anchor="_Toc227589873">
        <w:r w:rsidRPr="006417CD">
          <w:rPr>
            <w:rStyle w:val="Hipercze"/>
            <w:noProof/>
          </w:rPr>
          <w:t>II.</w:t>
        </w:r>
        <w:r>
          <w:rPr>
            <w:rFonts w:asciiTheme="minorHAnsi" w:hAnsiTheme="minorHAnsi"/>
            <w:noProof/>
            <w:kern w:val="2"/>
            <w:sz w:val="24"/>
            <w:szCs w:val="24"/>
            <w:lang w:eastAsia="pl-PL"/>
            <w14:ligatures w14:val="standardContextual"/>
          </w:rPr>
          <w:tab/>
        </w:r>
        <w:r w:rsidRPr="006417CD">
          <w:rPr>
            <w:rStyle w:val="Hipercze"/>
            <w:noProof/>
          </w:rPr>
          <w:t>Wprowadzenie</w:t>
        </w:r>
        <w:r>
          <w:rPr>
            <w:noProof/>
            <w:webHidden/>
          </w:rPr>
          <w:tab/>
        </w:r>
        <w:r>
          <w:rPr>
            <w:noProof/>
            <w:webHidden/>
          </w:rPr>
          <w:fldChar w:fldCharType="begin"/>
        </w:r>
        <w:r>
          <w:rPr>
            <w:noProof/>
            <w:webHidden/>
          </w:rPr>
          <w:instrText xml:space="preserve"> PAGEREF _Toc227589873 \h </w:instrText>
        </w:r>
        <w:r>
          <w:rPr>
            <w:noProof/>
            <w:webHidden/>
          </w:rPr>
        </w:r>
        <w:r>
          <w:rPr>
            <w:noProof/>
            <w:webHidden/>
          </w:rPr>
          <w:fldChar w:fldCharType="separate"/>
        </w:r>
        <w:r w:rsidR="006929CC">
          <w:rPr>
            <w:noProof/>
            <w:webHidden/>
          </w:rPr>
          <w:t>5</w:t>
        </w:r>
        <w:r>
          <w:rPr>
            <w:noProof/>
            <w:webHidden/>
          </w:rPr>
          <w:fldChar w:fldCharType="end"/>
        </w:r>
      </w:hyperlink>
    </w:p>
    <w:p w:rsidR="006D6A65" w:rsidRDefault="006D6A65" w14:paraId="4645658A" w14:textId="1312048F">
      <w:pPr>
        <w:pStyle w:val="Spistreci2"/>
        <w:rPr>
          <w:rFonts w:asciiTheme="minorHAnsi" w:hAnsiTheme="minorHAnsi"/>
          <w:noProof/>
          <w:kern w:val="2"/>
          <w:sz w:val="24"/>
          <w:szCs w:val="24"/>
          <w:lang w:eastAsia="pl-PL"/>
          <w14:ligatures w14:val="standardContextual"/>
        </w:rPr>
      </w:pPr>
      <w:hyperlink w:history="1" w:anchor="_Toc227589874">
        <w:r w:rsidRPr="006417CD">
          <w:rPr>
            <w:rStyle w:val="Hipercze"/>
            <w:noProof/>
          </w:rPr>
          <w:t>II.1.</w:t>
        </w:r>
        <w:r>
          <w:rPr>
            <w:rFonts w:asciiTheme="minorHAnsi" w:hAnsiTheme="minorHAnsi"/>
            <w:noProof/>
            <w:kern w:val="2"/>
            <w:sz w:val="24"/>
            <w:szCs w:val="24"/>
            <w:lang w:eastAsia="pl-PL"/>
            <w14:ligatures w14:val="standardContextual"/>
          </w:rPr>
          <w:tab/>
        </w:r>
        <w:r w:rsidRPr="006417CD">
          <w:rPr>
            <w:rStyle w:val="Hipercze"/>
            <w:noProof/>
          </w:rPr>
          <w:t>Władze Narodowego Funduszu</w:t>
        </w:r>
        <w:r>
          <w:rPr>
            <w:noProof/>
            <w:webHidden/>
          </w:rPr>
          <w:tab/>
        </w:r>
        <w:r>
          <w:rPr>
            <w:noProof/>
            <w:webHidden/>
          </w:rPr>
          <w:fldChar w:fldCharType="begin"/>
        </w:r>
        <w:r>
          <w:rPr>
            <w:noProof/>
            <w:webHidden/>
          </w:rPr>
          <w:instrText xml:space="preserve"> PAGEREF _Toc227589874 \h </w:instrText>
        </w:r>
        <w:r>
          <w:rPr>
            <w:noProof/>
            <w:webHidden/>
          </w:rPr>
        </w:r>
        <w:r>
          <w:rPr>
            <w:noProof/>
            <w:webHidden/>
          </w:rPr>
          <w:fldChar w:fldCharType="separate"/>
        </w:r>
        <w:r w:rsidR="006929CC">
          <w:rPr>
            <w:noProof/>
            <w:webHidden/>
          </w:rPr>
          <w:t>5</w:t>
        </w:r>
        <w:r>
          <w:rPr>
            <w:noProof/>
            <w:webHidden/>
          </w:rPr>
          <w:fldChar w:fldCharType="end"/>
        </w:r>
      </w:hyperlink>
    </w:p>
    <w:p w:rsidR="006D6A65" w:rsidRDefault="006D6A65" w14:paraId="6F552A5C" w14:textId="48CA508C">
      <w:pPr>
        <w:pStyle w:val="Spistreci2"/>
        <w:rPr>
          <w:rFonts w:asciiTheme="minorHAnsi" w:hAnsiTheme="minorHAnsi"/>
          <w:noProof/>
          <w:kern w:val="2"/>
          <w:sz w:val="24"/>
          <w:szCs w:val="24"/>
          <w:lang w:eastAsia="pl-PL"/>
          <w14:ligatures w14:val="standardContextual"/>
        </w:rPr>
      </w:pPr>
      <w:hyperlink w:history="1" w:anchor="_Toc227589875">
        <w:r w:rsidRPr="006417CD">
          <w:rPr>
            <w:rStyle w:val="Hipercze"/>
            <w:noProof/>
          </w:rPr>
          <w:t>II.2.</w:t>
        </w:r>
        <w:r>
          <w:rPr>
            <w:rFonts w:asciiTheme="minorHAnsi" w:hAnsiTheme="minorHAnsi"/>
            <w:noProof/>
            <w:kern w:val="2"/>
            <w:sz w:val="24"/>
            <w:szCs w:val="24"/>
            <w:lang w:eastAsia="pl-PL"/>
            <w14:ligatures w14:val="standardContextual"/>
          </w:rPr>
          <w:tab/>
        </w:r>
        <w:r w:rsidRPr="006417CD">
          <w:rPr>
            <w:rStyle w:val="Hipercze"/>
            <w:noProof/>
          </w:rPr>
          <w:t>Wstęp</w:t>
        </w:r>
        <w:r>
          <w:rPr>
            <w:noProof/>
            <w:webHidden/>
          </w:rPr>
          <w:tab/>
        </w:r>
        <w:r>
          <w:rPr>
            <w:noProof/>
            <w:webHidden/>
          </w:rPr>
          <w:fldChar w:fldCharType="begin"/>
        </w:r>
        <w:r>
          <w:rPr>
            <w:noProof/>
            <w:webHidden/>
          </w:rPr>
          <w:instrText xml:space="preserve"> PAGEREF _Toc227589875 \h </w:instrText>
        </w:r>
        <w:r>
          <w:rPr>
            <w:noProof/>
            <w:webHidden/>
          </w:rPr>
        </w:r>
        <w:r>
          <w:rPr>
            <w:noProof/>
            <w:webHidden/>
          </w:rPr>
          <w:fldChar w:fldCharType="separate"/>
        </w:r>
        <w:r w:rsidR="006929CC">
          <w:rPr>
            <w:noProof/>
            <w:webHidden/>
          </w:rPr>
          <w:t>6</w:t>
        </w:r>
        <w:r>
          <w:rPr>
            <w:noProof/>
            <w:webHidden/>
          </w:rPr>
          <w:fldChar w:fldCharType="end"/>
        </w:r>
      </w:hyperlink>
    </w:p>
    <w:p w:rsidR="006D6A65" w:rsidRDefault="006D6A65" w14:paraId="3146F359" w14:textId="2F0941C1">
      <w:pPr>
        <w:pStyle w:val="Spistreci2"/>
        <w:rPr>
          <w:rFonts w:asciiTheme="minorHAnsi" w:hAnsiTheme="minorHAnsi"/>
          <w:noProof/>
          <w:kern w:val="2"/>
          <w:sz w:val="24"/>
          <w:szCs w:val="24"/>
          <w:lang w:eastAsia="pl-PL"/>
          <w14:ligatures w14:val="standardContextual"/>
        </w:rPr>
      </w:pPr>
      <w:hyperlink w:history="1" w:anchor="_Toc227589876">
        <w:r w:rsidRPr="006417CD">
          <w:rPr>
            <w:rStyle w:val="Hipercze"/>
            <w:noProof/>
          </w:rPr>
          <w:t>II.3.</w:t>
        </w:r>
        <w:r>
          <w:rPr>
            <w:rFonts w:asciiTheme="minorHAnsi" w:hAnsiTheme="minorHAnsi"/>
            <w:noProof/>
            <w:kern w:val="2"/>
            <w:sz w:val="24"/>
            <w:szCs w:val="24"/>
            <w:lang w:eastAsia="pl-PL"/>
            <w14:ligatures w14:val="standardContextual"/>
          </w:rPr>
          <w:tab/>
        </w:r>
        <w:r w:rsidRPr="006417CD">
          <w:rPr>
            <w:rStyle w:val="Hipercze"/>
            <w:noProof/>
          </w:rPr>
          <w:t>Synteza działalności Narodowego Funduszu w 2025 roku</w:t>
        </w:r>
        <w:r>
          <w:rPr>
            <w:noProof/>
            <w:webHidden/>
          </w:rPr>
          <w:tab/>
        </w:r>
        <w:r>
          <w:rPr>
            <w:noProof/>
            <w:webHidden/>
          </w:rPr>
          <w:fldChar w:fldCharType="begin"/>
        </w:r>
        <w:r>
          <w:rPr>
            <w:noProof/>
            <w:webHidden/>
          </w:rPr>
          <w:instrText xml:space="preserve"> PAGEREF _Toc227589876 \h </w:instrText>
        </w:r>
        <w:r>
          <w:rPr>
            <w:noProof/>
            <w:webHidden/>
          </w:rPr>
        </w:r>
        <w:r>
          <w:rPr>
            <w:noProof/>
            <w:webHidden/>
          </w:rPr>
          <w:fldChar w:fldCharType="separate"/>
        </w:r>
        <w:r w:rsidR="006929CC">
          <w:rPr>
            <w:noProof/>
            <w:webHidden/>
          </w:rPr>
          <w:t>8</w:t>
        </w:r>
        <w:r>
          <w:rPr>
            <w:noProof/>
            <w:webHidden/>
          </w:rPr>
          <w:fldChar w:fldCharType="end"/>
        </w:r>
      </w:hyperlink>
    </w:p>
    <w:p w:rsidR="006D6A65" w:rsidRDefault="006D6A65" w14:paraId="09F274C7" w14:textId="6C089CE6">
      <w:pPr>
        <w:pStyle w:val="Spistreci2"/>
        <w:rPr>
          <w:rFonts w:asciiTheme="minorHAnsi" w:hAnsiTheme="minorHAnsi"/>
          <w:noProof/>
          <w:kern w:val="2"/>
          <w:sz w:val="24"/>
          <w:szCs w:val="24"/>
          <w:lang w:eastAsia="pl-PL"/>
          <w14:ligatures w14:val="standardContextual"/>
        </w:rPr>
      </w:pPr>
      <w:hyperlink w:history="1" w:anchor="_Toc227589877">
        <w:r w:rsidRPr="006417CD">
          <w:rPr>
            <w:rStyle w:val="Hipercze"/>
            <w:noProof/>
          </w:rPr>
          <w:t>II.4.</w:t>
        </w:r>
        <w:r>
          <w:rPr>
            <w:rFonts w:asciiTheme="minorHAnsi" w:hAnsiTheme="minorHAnsi"/>
            <w:noProof/>
            <w:kern w:val="2"/>
            <w:sz w:val="24"/>
            <w:szCs w:val="24"/>
            <w:lang w:eastAsia="pl-PL"/>
            <w14:ligatures w14:val="standardContextual"/>
          </w:rPr>
          <w:tab/>
        </w:r>
        <w:r w:rsidRPr="006417CD">
          <w:rPr>
            <w:rStyle w:val="Hipercze"/>
            <w:noProof/>
          </w:rPr>
          <w:t>Działania Rady Nadzorczej i Zarządu Narodowego Funduszu w 2025 roku</w:t>
        </w:r>
        <w:r>
          <w:rPr>
            <w:noProof/>
            <w:webHidden/>
          </w:rPr>
          <w:tab/>
        </w:r>
        <w:r>
          <w:rPr>
            <w:noProof/>
            <w:webHidden/>
          </w:rPr>
          <w:fldChar w:fldCharType="begin"/>
        </w:r>
        <w:r>
          <w:rPr>
            <w:noProof/>
            <w:webHidden/>
          </w:rPr>
          <w:instrText xml:space="preserve"> PAGEREF _Toc227589877 \h </w:instrText>
        </w:r>
        <w:r>
          <w:rPr>
            <w:noProof/>
            <w:webHidden/>
          </w:rPr>
        </w:r>
        <w:r>
          <w:rPr>
            <w:noProof/>
            <w:webHidden/>
          </w:rPr>
          <w:fldChar w:fldCharType="separate"/>
        </w:r>
        <w:r w:rsidR="006929CC">
          <w:rPr>
            <w:noProof/>
            <w:webHidden/>
          </w:rPr>
          <w:t>15</w:t>
        </w:r>
        <w:r>
          <w:rPr>
            <w:noProof/>
            <w:webHidden/>
          </w:rPr>
          <w:fldChar w:fldCharType="end"/>
        </w:r>
      </w:hyperlink>
    </w:p>
    <w:p w:rsidR="006D6A65" w:rsidRDefault="006D6A65" w14:paraId="3576A8CC" w14:textId="1956D759">
      <w:pPr>
        <w:pStyle w:val="Spistreci1"/>
        <w:rPr>
          <w:rFonts w:asciiTheme="minorHAnsi" w:hAnsiTheme="minorHAnsi"/>
          <w:noProof/>
          <w:kern w:val="2"/>
          <w:sz w:val="24"/>
          <w:szCs w:val="24"/>
          <w:lang w:eastAsia="pl-PL"/>
          <w14:ligatures w14:val="standardContextual"/>
        </w:rPr>
      </w:pPr>
      <w:hyperlink w:history="1" w:anchor="_Toc227589878">
        <w:r w:rsidRPr="006417CD">
          <w:rPr>
            <w:rStyle w:val="Hipercze"/>
            <w:noProof/>
          </w:rPr>
          <w:t>III.</w:t>
        </w:r>
        <w:r>
          <w:rPr>
            <w:rFonts w:asciiTheme="minorHAnsi" w:hAnsiTheme="minorHAnsi"/>
            <w:noProof/>
            <w:kern w:val="2"/>
            <w:sz w:val="24"/>
            <w:szCs w:val="24"/>
            <w:lang w:eastAsia="pl-PL"/>
            <w14:ligatures w14:val="standardContextual"/>
          </w:rPr>
          <w:tab/>
        </w:r>
        <w:r w:rsidRPr="006417CD">
          <w:rPr>
            <w:rStyle w:val="Hipercze"/>
            <w:noProof/>
          </w:rPr>
          <w:t>Finansowanie ochrony środowiska i gospodarki wodnej Narodowego Funduszu w 2025 roku</w:t>
        </w:r>
        <w:r>
          <w:rPr>
            <w:noProof/>
            <w:webHidden/>
          </w:rPr>
          <w:tab/>
        </w:r>
        <w:r>
          <w:rPr>
            <w:noProof/>
            <w:webHidden/>
          </w:rPr>
          <w:fldChar w:fldCharType="begin"/>
        </w:r>
        <w:r>
          <w:rPr>
            <w:noProof/>
            <w:webHidden/>
          </w:rPr>
          <w:instrText xml:space="preserve"> PAGEREF _Toc227589878 \h </w:instrText>
        </w:r>
        <w:r>
          <w:rPr>
            <w:noProof/>
            <w:webHidden/>
          </w:rPr>
        </w:r>
        <w:r>
          <w:rPr>
            <w:noProof/>
            <w:webHidden/>
          </w:rPr>
          <w:fldChar w:fldCharType="separate"/>
        </w:r>
        <w:r w:rsidR="006929CC">
          <w:rPr>
            <w:noProof/>
            <w:webHidden/>
          </w:rPr>
          <w:t>18</w:t>
        </w:r>
        <w:r>
          <w:rPr>
            <w:noProof/>
            <w:webHidden/>
          </w:rPr>
          <w:fldChar w:fldCharType="end"/>
        </w:r>
      </w:hyperlink>
    </w:p>
    <w:p w:rsidR="006D6A65" w:rsidRDefault="006D6A65" w14:paraId="24365DEC" w14:textId="3B934E5D">
      <w:pPr>
        <w:pStyle w:val="Spistreci2"/>
        <w:rPr>
          <w:rFonts w:asciiTheme="minorHAnsi" w:hAnsiTheme="minorHAnsi"/>
          <w:noProof/>
          <w:kern w:val="2"/>
          <w:sz w:val="24"/>
          <w:szCs w:val="24"/>
          <w:lang w:eastAsia="pl-PL"/>
          <w14:ligatures w14:val="standardContextual"/>
        </w:rPr>
      </w:pPr>
      <w:hyperlink w:history="1" w:anchor="_Toc227589879">
        <w:r w:rsidRPr="006417CD">
          <w:rPr>
            <w:rStyle w:val="Hipercze"/>
            <w:noProof/>
          </w:rPr>
          <w:t>III.1.</w:t>
        </w:r>
        <w:r>
          <w:rPr>
            <w:rFonts w:asciiTheme="minorHAnsi" w:hAnsiTheme="minorHAnsi"/>
            <w:noProof/>
            <w:kern w:val="2"/>
            <w:sz w:val="24"/>
            <w:szCs w:val="24"/>
            <w:lang w:eastAsia="pl-PL"/>
            <w14:ligatures w14:val="standardContextual"/>
          </w:rPr>
          <w:tab/>
        </w:r>
        <w:r w:rsidRPr="006417CD">
          <w:rPr>
            <w:rStyle w:val="Hipercze"/>
            <w:noProof/>
          </w:rPr>
          <w:t>Plan finansowy Narodowego Funduszu w 2025 roku</w:t>
        </w:r>
        <w:r>
          <w:rPr>
            <w:noProof/>
            <w:webHidden/>
          </w:rPr>
          <w:tab/>
        </w:r>
        <w:r>
          <w:rPr>
            <w:noProof/>
            <w:webHidden/>
          </w:rPr>
          <w:fldChar w:fldCharType="begin"/>
        </w:r>
        <w:r>
          <w:rPr>
            <w:noProof/>
            <w:webHidden/>
          </w:rPr>
          <w:instrText xml:space="preserve"> PAGEREF _Toc227589879 \h </w:instrText>
        </w:r>
        <w:r>
          <w:rPr>
            <w:noProof/>
            <w:webHidden/>
          </w:rPr>
        </w:r>
        <w:r>
          <w:rPr>
            <w:noProof/>
            <w:webHidden/>
          </w:rPr>
          <w:fldChar w:fldCharType="separate"/>
        </w:r>
        <w:r w:rsidR="006929CC">
          <w:rPr>
            <w:noProof/>
            <w:webHidden/>
          </w:rPr>
          <w:t>18</w:t>
        </w:r>
        <w:r>
          <w:rPr>
            <w:noProof/>
            <w:webHidden/>
          </w:rPr>
          <w:fldChar w:fldCharType="end"/>
        </w:r>
      </w:hyperlink>
    </w:p>
    <w:p w:rsidR="006D6A65" w:rsidRDefault="006D6A65" w14:paraId="54BDE8F8" w14:textId="2650362C">
      <w:pPr>
        <w:pStyle w:val="Spistreci2"/>
        <w:rPr>
          <w:rFonts w:asciiTheme="minorHAnsi" w:hAnsiTheme="minorHAnsi"/>
          <w:noProof/>
          <w:kern w:val="2"/>
          <w:sz w:val="24"/>
          <w:szCs w:val="24"/>
          <w:lang w:eastAsia="pl-PL"/>
          <w14:ligatures w14:val="standardContextual"/>
        </w:rPr>
      </w:pPr>
      <w:hyperlink w:history="1" w:anchor="_Toc227589880">
        <w:r w:rsidRPr="006417CD">
          <w:rPr>
            <w:rStyle w:val="Hipercze"/>
            <w:noProof/>
          </w:rPr>
          <w:t>III.2.</w:t>
        </w:r>
        <w:r>
          <w:rPr>
            <w:rFonts w:asciiTheme="minorHAnsi" w:hAnsiTheme="minorHAnsi"/>
            <w:noProof/>
            <w:kern w:val="2"/>
            <w:sz w:val="24"/>
            <w:szCs w:val="24"/>
            <w:lang w:eastAsia="pl-PL"/>
            <w14:ligatures w14:val="standardContextual"/>
          </w:rPr>
          <w:tab/>
        </w:r>
        <w:r w:rsidRPr="006417CD">
          <w:rPr>
            <w:rStyle w:val="Hipercze"/>
            <w:noProof/>
          </w:rPr>
          <w:t>Finansowanie przedsięwzięć ze środków pozabilansowych Narodowego Funduszu</w:t>
        </w:r>
        <w:r>
          <w:rPr>
            <w:noProof/>
            <w:webHidden/>
          </w:rPr>
          <w:tab/>
        </w:r>
        <w:r>
          <w:rPr>
            <w:noProof/>
            <w:webHidden/>
          </w:rPr>
          <w:fldChar w:fldCharType="begin"/>
        </w:r>
        <w:r>
          <w:rPr>
            <w:noProof/>
            <w:webHidden/>
          </w:rPr>
          <w:instrText xml:space="preserve"> PAGEREF _Toc227589880 \h </w:instrText>
        </w:r>
        <w:r>
          <w:rPr>
            <w:noProof/>
            <w:webHidden/>
          </w:rPr>
        </w:r>
        <w:r>
          <w:rPr>
            <w:noProof/>
            <w:webHidden/>
          </w:rPr>
          <w:fldChar w:fldCharType="separate"/>
        </w:r>
        <w:r w:rsidR="006929CC">
          <w:rPr>
            <w:noProof/>
            <w:webHidden/>
          </w:rPr>
          <w:t>48</w:t>
        </w:r>
        <w:r>
          <w:rPr>
            <w:noProof/>
            <w:webHidden/>
          </w:rPr>
          <w:fldChar w:fldCharType="end"/>
        </w:r>
      </w:hyperlink>
    </w:p>
    <w:p w:rsidR="006D6A65" w:rsidRDefault="006D6A65" w14:paraId="149F61D1" w14:textId="65BEFE2A">
      <w:pPr>
        <w:pStyle w:val="Spistreci1"/>
        <w:rPr>
          <w:rFonts w:asciiTheme="minorHAnsi" w:hAnsiTheme="minorHAnsi"/>
          <w:noProof/>
          <w:kern w:val="2"/>
          <w:sz w:val="24"/>
          <w:szCs w:val="24"/>
          <w:lang w:eastAsia="pl-PL"/>
          <w14:ligatures w14:val="standardContextual"/>
        </w:rPr>
      </w:pPr>
      <w:hyperlink w:history="1" w:anchor="_Toc227589881">
        <w:r w:rsidRPr="006417CD">
          <w:rPr>
            <w:rStyle w:val="Hipercze"/>
            <w:noProof/>
          </w:rPr>
          <w:t>IV.</w:t>
        </w:r>
        <w:r>
          <w:rPr>
            <w:rFonts w:asciiTheme="minorHAnsi" w:hAnsiTheme="minorHAnsi"/>
            <w:noProof/>
            <w:kern w:val="2"/>
            <w:sz w:val="24"/>
            <w:szCs w:val="24"/>
            <w:lang w:eastAsia="pl-PL"/>
            <w14:ligatures w14:val="standardContextual"/>
          </w:rPr>
          <w:tab/>
        </w:r>
        <w:r w:rsidRPr="006417CD">
          <w:rPr>
            <w:rStyle w:val="Hipercze"/>
            <w:noProof/>
          </w:rPr>
          <w:t>Priorytety środowiskowe działalności Narodowego Funduszu w 2025 roku</w:t>
        </w:r>
        <w:r>
          <w:rPr>
            <w:noProof/>
            <w:webHidden/>
          </w:rPr>
          <w:tab/>
        </w:r>
        <w:r>
          <w:rPr>
            <w:noProof/>
            <w:webHidden/>
          </w:rPr>
          <w:fldChar w:fldCharType="begin"/>
        </w:r>
        <w:r>
          <w:rPr>
            <w:noProof/>
            <w:webHidden/>
          </w:rPr>
          <w:instrText xml:space="preserve"> PAGEREF _Toc227589881 \h </w:instrText>
        </w:r>
        <w:r>
          <w:rPr>
            <w:noProof/>
            <w:webHidden/>
          </w:rPr>
        </w:r>
        <w:r>
          <w:rPr>
            <w:noProof/>
            <w:webHidden/>
          </w:rPr>
          <w:fldChar w:fldCharType="separate"/>
        </w:r>
        <w:r w:rsidR="006929CC">
          <w:rPr>
            <w:noProof/>
            <w:webHidden/>
          </w:rPr>
          <w:t>57</w:t>
        </w:r>
        <w:r>
          <w:rPr>
            <w:noProof/>
            <w:webHidden/>
          </w:rPr>
          <w:fldChar w:fldCharType="end"/>
        </w:r>
      </w:hyperlink>
    </w:p>
    <w:p w:rsidR="006D6A65" w:rsidRDefault="006D6A65" w14:paraId="41783BBC" w14:textId="33FAB656">
      <w:pPr>
        <w:pStyle w:val="Spistreci2"/>
        <w:rPr>
          <w:rFonts w:asciiTheme="minorHAnsi" w:hAnsiTheme="minorHAnsi"/>
          <w:noProof/>
          <w:kern w:val="2"/>
          <w:sz w:val="24"/>
          <w:szCs w:val="24"/>
          <w:lang w:eastAsia="pl-PL"/>
          <w14:ligatures w14:val="standardContextual"/>
        </w:rPr>
      </w:pPr>
      <w:hyperlink w:history="1" w:anchor="_Toc227589882">
        <w:r w:rsidRPr="006417CD">
          <w:rPr>
            <w:rStyle w:val="Hipercze"/>
            <w:noProof/>
          </w:rPr>
          <w:t>IV.2.</w:t>
        </w:r>
        <w:r>
          <w:rPr>
            <w:rFonts w:asciiTheme="minorHAnsi" w:hAnsiTheme="minorHAnsi"/>
            <w:noProof/>
            <w:kern w:val="2"/>
            <w:sz w:val="24"/>
            <w:szCs w:val="24"/>
            <w:lang w:eastAsia="pl-PL"/>
            <w14:ligatures w14:val="standardContextual"/>
          </w:rPr>
          <w:tab/>
        </w:r>
        <w:r w:rsidRPr="006417CD">
          <w:rPr>
            <w:rStyle w:val="Hipercze"/>
            <w:noProof/>
          </w:rPr>
          <w:t>Priorytet 1 Transformacja energetyczna</w:t>
        </w:r>
        <w:r>
          <w:rPr>
            <w:noProof/>
            <w:webHidden/>
          </w:rPr>
          <w:tab/>
        </w:r>
        <w:r>
          <w:rPr>
            <w:noProof/>
            <w:webHidden/>
          </w:rPr>
          <w:fldChar w:fldCharType="begin"/>
        </w:r>
        <w:r>
          <w:rPr>
            <w:noProof/>
            <w:webHidden/>
          </w:rPr>
          <w:instrText xml:space="preserve"> PAGEREF _Toc227589882 \h </w:instrText>
        </w:r>
        <w:r>
          <w:rPr>
            <w:noProof/>
            <w:webHidden/>
          </w:rPr>
        </w:r>
        <w:r>
          <w:rPr>
            <w:noProof/>
            <w:webHidden/>
          </w:rPr>
          <w:fldChar w:fldCharType="separate"/>
        </w:r>
        <w:r w:rsidR="006929CC">
          <w:rPr>
            <w:noProof/>
            <w:webHidden/>
          </w:rPr>
          <w:t>59</w:t>
        </w:r>
        <w:r>
          <w:rPr>
            <w:noProof/>
            <w:webHidden/>
          </w:rPr>
          <w:fldChar w:fldCharType="end"/>
        </w:r>
      </w:hyperlink>
    </w:p>
    <w:p w:rsidR="006D6A65" w:rsidRDefault="006D6A65" w14:paraId="3C98669A" w14:textId="73A3B4DB">
      <w:pPr>
        <w:pStyle w:val="Spistreci2"/>
        <w:rPr>
          <w:rFonts w:asciiTheme="minorHAnsi" w:hAnsiTheme="minorHAnsi"/>
          <w:noProof/>
          <w:kern w:val="2"/>
          <w:sz w:val="24"/>
          <w:szCs w:val="24"/>
          <w:lang w:eastAsia="pl-PL"/>
          <w14:ligatures w14:val="standardContextual"/>
        </w:rPr>
      </w:pPr>
      <w:hyperlink w:history="1" w:anchor="_Toc227589883">
        <w:r w:rsidRPr="006417CD">
          <w:rPr>
            <w:rStyle w:val="Hipercze"/>
            <w:noProof/>
          </w:rPr>
          <w:t>IV.3.</w:t>
        </w:r>
        <w:r>
          <w:rPr>
            <w:rFonts w:asciiTheme="minorHAnsi" w:hAnsiTheme="minorHAnsi"/>
            <w:noProof/>
            <w:kern w:val="2"/>
            <w:sz w:val="24"/>
            <w:szCs w:val="24"/>
            <w:lang w:eastAsia="pl-PL"/>
            <w14:ligatures w14:val="standardContextual"/>
          </w:rPr>
          <w:tab/>
        </w:r>
        <w:r w:rsidRPr="006417CD">
          <w:rPr>
            <w:rStyle w:val="Hipercze"/>
            <w:noProof/>
          </w:rPr>
          <w:t>Priorytet 2 Poprawa jakości powietrza</w:t>
        </w:r>
        <w:r>
          <w:rPr>
            <w:noProof/>
            <w:webHidden/>
          </w:rPr>
          <w:tab/>
        </w:r>
        <w:r>
          <w:rPr>
            <w:noProof/>
            <w:webHidden/>
          </w:rPr>
          <w:fldChar w:fldCharType="begin"/>
        </w:r>
        <w:r>
          <w:rPr>
            <w:noProof/>
            <w:webHidden/>
          </w:rPr>
          <w:instrText xml:space="preserve"> PAGEREF _Toc227589883 \h </w:instrText>
        </w:r>
        <w:r>
          <w:rPr>
            <w:noProof/>
            <w:webHidden/>
          </w:rPr>
        </w:r>
        <w:r>
          <w:rPr>
            <w:noProof/>
            <w:webHidden/>
          </w:rPr>
          <w:fldChar w:fldCharType="separate"/>
        </w:r>
        <w:r w:rsidR="006929CC">
          <w:rPr>
            <w:noProof/>
            <w:webHidden/>
          </w:rPr>
          <w:t>68</w:t>
        </w:r>
        <w:r>
          <w:rPr>
            <w:noProof/>
            <w:webHidden/>
          </w:rPr>
          <w:fldChar w:fldCharType="end"/>
        </w:r>
      </w:hyperlink>
    </w:p>
    <w:p w:rsidR="006D6A65" w:rsidRDefault="006D6A65" w14:paraId="3DA4EA7A" w14:textId="394D2217">
      <w:pPr>
        <w:pStyle w:val="Spistreci2"/>
        <w:rPr>
          <w:rFonts w:asciiTheme="minorHAnsi" w:hAnsiTheme="minorHAnsi"/>
          <w:noProof/>
          <w:kern w:val="2"/>
          <w:sz w:val="24"/>
          <w:szCs w:val="24"/>
          <w:lang w:eastAsia="pl-PL"/>
          <w14:ligatures w14:val="standardContextual"/>
        </w:rPr>
      </w:pPr>
      <w:hyperlink w:history="1" w:anchor="_Toc227589884">
        <w:r w:rsidRPr="006417CD">
          <w:rPr>
            <w:rStyle w:val="Hipercze"/>
            <w:noProof/>
          </w:rPr>
          <w:t>IV.4.</w:t>
        </w:r>
        <w:r>
          <w:rPr>
            <w:rFonts w:asciiTheme="minorHAnsi" w:hAnsiTheme="minorHAnsi"/>
            <w:noProof/>
            <w:kern w:val="2"/>
            <w:sz w:val="24"/>
            <w:szCs w:val="24"/>
            <w:lang w:eastAsia="pl-PL"/>
            <w14:ligatures w14:val="standardContextual"/>
          </w:rPr>
          <w:tab/>
        </w:r>
        <w:r w:rsidRPr="006417CD">
          <w:rPr>
            <w:rStyle w:val="Hipercze"/>
            <w:noProof/>
          </w:rPr>
          <w:t>Priorytet 3 Gospodarka o obiegu zamkniętym, w tym gospodarowanie odpadami, ochrona wód i gospodarka wodna</w:t>
        </w:r>
        <w:r>
          <w:rPr>
            <w:noProof/>
            <w:webHidden/>
          </w:rPr>
          <w:tab/>
        </w:r>
        <w:r>
          <w:rPr>
            <w:noProof/>
            <w:webHidden/>
          </w:rPr>
          <w:fldChar w:fldCharType="begin"/>
        </w:r>
        <w:r>
          <w:rPr>
            <w:noProof/>
            <w:webHidden/>
          </w:rPr>
          <w:instrText xml:space="preserve"> PAGEREF _Toc227589884 \h </w:instrText>
        </w:r>
        <w:r>
          <w:rPr>
            <w:noProof/>
            <w:webHidden/>
          </w:rPr>
        </w:r>
        <w:r>
          <w:rPr>
            <w:noProof/>
            <w:webHidden/>
          </w:rPr>
          <w:fldChar w:fldCharType="separate"/>
        </w:r>
        <w:r w:rsidR="006929CC">
          <w:rPr>
            <w:noProof/>
            <w:webHidden/>
          </w:rPr>
          <w:t>76</w:t>
        </w:r>
        <w:r>
          <w:rPr>
            <w:noProof/>
            <w:webHidden/>
          </w:rPr>
          <w:fldChar w:fldCharType="end"/>
        </w:r>
      </w:hyperlink>
    </w:p>
    <w:p w:rsidR="006D6A65" w:rsidRDefault="006D6A65" w14:paraId="7AC41D90" w14:textId="28258705">
      <w:pPr>
        <w:pStyle w:val="Spistreci2"/>
        <w:rPr>
          <w:rFonts w:asciiTheme="minorHAnsi" w:hAnsiTheme="minorHAnsi"/>
          <w:noProof/>
          <w:kern w:val="2"/>
          <w:sz w:val="24"/>
          <w:szCs w:val="24"/>
          <w:lang w:eastAsia="pl-PL"/>
          <w14:ligatures w14:val="standardContextual"/>
        </w:rPr>
      </w:pPr>
      <w:hyperlink w:history="1" w:anchor="_Toc227589885">
        <w:r w:rsidRPr="006417CD">
          <w:rPr>
            <w:rStyle w:val="Hipercze"/>
            <w:noProof/>
          </w:rPr>
          <w:t>IV.5.</w:t>
        </w:r>
        <w:r>
          <w:rPr>
            <w:rFonts w:asciiTheme="minorHAnsi" w:hAnsiTheme="minorHAnsi"/>
            <w:noProof/>
            <w:kern w:val="2"/>
            <w:sz w:val="24"/>
            <w:szCs w:val="24"/>
            <w:lang w:eastAsia="pl-PL"/>
            <w14:ligatures w14:val="standardContextual"/>
          </w:rPr>
          <w:tab/>
        </w:r>
        <w:r w:rsidRPr="006417CD">
          <w:rPr>
            <w:rStyle w:val="Hipercze"/>
            <w:noProof/>
          </w:rPr>
          <w:t>Priorytet 4 Ochrona różnorodności biologicznej i funkcji ekosystemów</w:t>
        </w:r>
        <w:r>
          <w:rPr>
            <w:noProof/>
            <w:webHidden/>
          </w:rPr>
          <w:tab/>
        </w:r>
        <w:r>
          <w:rPr>
            <w:noProof/>
            <w:webHidden/>
          </w:rPr>
          <w:fldChar w:fldCharType="begin"/>
        </w:r>
        <w:r>
          <w:rPr>
            <w:noProof/>
            <w:webHidden/>
          </w:rPr>
          <w:instrText xml:space="preserve"> PAGEREF _Toc227589885 \h </w:instrText>
        </w:r>
        <w:r>
          <w:rPr>
            <w:noProof/>
            <w:webHidden/>
          </w:rPr>
        </w:r>
        <w:r>
          <w:rPr>
            <w:noProof/>
            <w:webHidden/>
          </w:rPr>
          <w:fldChar w:fldCharType="separate"/>
        </w:r>
        <w:r w:rsidR="006929CC">
          <w:rPr>
            <w:noProof/>
            <w:webHidden/>
          </w:rPr>
          <w:t>86</w:t>
        </w:r>
        <w:r>
          <w:rPr>
            <w:noProof/>
            <w:webHidden/>
          </w:rPr>
          <w:fldChar w:fldCharType="end"/>
        </w:r>
      </w:hyperlink>
    </w:p>
    <w:p w:rsidR="006D6A65" w:rsidRDefault="006D6A65" w14:paraId="50AF15F2" w14:textId="64B84C2E">
      <w:pPr>
        <w:pStyle w:val="Spistreci2"/>
        <w:rPr>
          <w:rFonts w:asciiTheme="minorHAnsi" w:hAnsiTheme="minorHAnsi"/>
          <w:noProof/>
          <w:kern w:val="2"/>
          <w:sz w:val="24"/>
          <w:szCs w:val="24"/>
          <w:lang w:eastAsia="pl-PL"/>
          <w14:ligatures w14:val="standardContextual"/>
        </w:rPr>
      </w:pPr>
      <w:hyperlink w:history="1" w:anchor="_Toc227589886">
        <w:r w:rsidRPr="006417CD">
          <w:rPr>
            <w:rStyle w:val="Hipercze"/>
            <w:noProof/>
          </w:rPr>
          <w:t>IV.6.</w:t>
        </w:r>
        <w:r>
          <w:rPr>
            <w:rFonts w:asciiTheme="minorHAnsi" w:hAnsiTheme="minorHAnsi"/>
            <w:noProof/>
            <w:kern w:val="2"/>
            <w:sz w:val="24"/>
            <w:szCs w:val="24"/>
            <w:lang w:eastAsia="pl-PL"/>
            <w14:ligatures w14:val="standardContextual"/>
          </w:rPr>
          <w:tab/>
        </w:r>
        <w:r w:rsidRPr="006417CD">
          <w:rPr>
            <w:rStyle w:val="Hipercze"/>
            <w:noProof/>
          </w:rPr>
          <w:t>Priorytet 5 Monitoring środowiska</w:t>
        </w:r>
        <w:r>
          <w:rPr>
            <w:noProof/>
            <w:webHidden/>
          </w:rPr>
          <w:tab/>
        </w:r>
        <w:r>
          <w:rPr>
            <w:noProof/>
            <w:webHidden/>
          </w:rPr>
          <w:fldChar w:fldCharType="begin"/>
        </w:r>
        <w:r>
          <w:rPr>
            <w:noProof/>
            <w:webHidden/>
          </w:rPr>
          <w:instrText xml:space="preserve"> PAGEREF _Toc227589886 \h </w:instrText>
        </w:r>
        <w:r>
          <w:rPr>
            <w:noProof/>
            <w:webHidden/>
          </w:rPr>
        </w:r>
        <w:r>
          <w:rPr>
            <w:noProof/>
            <w:webHidden/>
          </w:rPr>
          <w:fldChar w:fldCharType="separate"/>
        </w:r>
        <w:r w:rsidR="006929CC">
          <w:rPr>
            <w:noProof/>
            <w:webHidden/>
          </w:rPr>
          <w:t>92</w:t>
        </w:r>
        <w:r>
          <w:rPr>
            <w:noProof/>
            <w:webHidden/>
          </w:rPr>
          <w:fldChar w:fldCharType="end"/>
        </w:r>
      </w:hyperlink>
    </w:p>
    <w:p w:rsidR="006D6A65" w:rsidRDefault="006D6A65" w14:paraId="67E9CFD6" w14:textId="392EFAF0">
      <w:pPr>
        <w:pStyle w:val="Spistreci2"/>
        <w:rPr>
          <w:rFonts w:asciiTheme="minorHAnsi" w:hAnsiTheme="minorHAnsi"/>
          <w:noProof/>
          <w:kern w:val="2"/>
          <w:sz w:val="24"/>
          <w:szCs w:val="24"/>
          <w:lang w:eastAsia="pl-PL"/>
          <w14:ligatures w14:val="standardContextual"/>
        </w:rPr>
      </w:pPr>
      <w:hyperlink w:history="1" w:anchor="_Toc227589887">
        <w:r w:rsidRPr="006417CD">
          <w:rPr>
            <w:rStyle w:val="Hipercze"/>
            <w:noProof/>
          </w:rPr>
          <w:t>IV.7.</w:t>
        </w:r>
        <w:r>
          <w:rPr>
            <w:rFonts w:asciiTheme="minorHAnsi" w:hAnsiTheme="minorHAnsi"/>
            <w:noProof/>
            <w:kern w:val="2"/>
            <w:sz w:val="24"/>
            <w:szCs w:val="24"/>
            <w:lang w:eastAsia="pl-PL"/>
            <w14:ligatures w14:val="standardContextual"/>
          </w:rPr>
          <w:tab/>
        </w:r>
        <w:r w:rsidRPr="006417CD">
          <w:rPr>
            <w:rStyle w:val="Hipercze"/>
            <w:noProof/>
          </w:rPr>
          <w:t>Priorytet 6 Ekspertyzy środowiskowe</w:t>
        </w:r>
        <w:r>
          <w:rPr>
            <w:noProof/>
            <w:webHidden/>
          </w:rPr>
          <w:tab/>
        </w:r>
        <w:r>
          <w:rPr>
            <w:noProof/>
            <w:webHidden/>
          </w:rPr>
          <w:fldChar w:fldCharType="begin"/>
        </w:r>
        <w:r>
          <w:rPr>
            <w:noProof/>
            <w:webHidden/>
          </w:rPr>
          <w:instrText xml:space="preserve"> PAGEREF _Toc227589887 \h </w:instrText>
        </w:r>
        <w:r>
          <w:rPr>
            <w:noProof/>
            <w:webHidden/>
          </w:rPr>
        </w:r>
        <w:r>
          <w:rPr>
            <w:noProof/>
            <w:webHidden/>
          </w:rPr>
          <w:fldChar w:fldCharType="separate"/>
        </w:r>
        <w:r w:rsidR="006929CC">
          <w:rPr>
            <w:noProof/>
            <w:webHidden/>
          </w:rPr>
          <w:t>96</w:t>
        </w:r>
        <w:r>
          <w:rPr>
            <w:noProof/>
            <w:webHidden/>
          </w:rPr>
          <w:fldChar w:fldCharType="end"/>
        </w:r>
      </w:hyperlink>
    </w:p>
    <w:p w:rsidR="006D6A65" w:rsidRDefault="006D6A65" w14:paraId="0FD7264D" w14:textId="53A347F7">
      <w:pPr>
        <w:pStyle w:val="Spistreci2"/>
        <w:rPr>
          <w:rFonts w:asciiTheme="minorHAnsi" w:hAnsiTheme="minorHAnsi"/>
          <w:noProof/>
          <w:kern w:val="2"/>
          <w:sz w:val="24"/>
          <w:szCs w:val="24"/>
          <w:lang w:eastAsia="pl-PL"/>
          <w14:ligatures w14:val="standardContextual"/>
        </w:rPr>
      </w:pPr>
      <w:hyperlink w:history="1" w:anchor="_Toc227589888">
        <w:r w:rsidRPr="006417CD">
          <w:rPr>
            <w:rStyle w:val="Hipercze"/>
            <w:noProof/>
          </w:rPr>
          <w:t>IV.8.</w:t>
        </w:r>
        <w:r>
          <w:rPr>
            <w:rFonts w:asciiTheme="minorHAnsi" w:hAnsiTheme="minorHAnsi"/>
            <w:noProof/>
            <w:kern w:val="2"/>
            <w:sz w:val="24"/>
            <w:szCs w:val="24"/>
            <w:lang w:eastAsia="pl-PL"/>
            <w14:ligatures w14:val="standardContextual"/>
          </w:rPr>
          <w:tab/>
        </w:r>
        <w:r w:rsidRPr="006417CD">
          <w:rPr>
            <w:rStyle w:val="Hipercze"/>
            <w:noProof/>
          </w:rPr>
          <w:t>Priorytet 7 Edukacja ekologiczna</w:t>
        </w:r>
        <w:r>
          <w:rPr>
            <w:noProof/>
            <w:webHidden/>
          </w:rPr>
          <w:tab/>
        </w:r>
        <w:r>
          <w:rPr>
            <w:noProof/>
            <w:webHidden/>
          </w:rPr>
          <w:fldChar w:fldCharType="begin"/>
        </w:r>
        <w:r>
          <w:rPr>
            <w:noProof/>
            <w:webHidden/>
          </w:rPr>
          <w:instrText xml:space="preserve"> PAGEREF _Toc227589888 \h </w:instrText>
        </w:r>
        <w:r>
          <w:rPr>
            <w:noProof/>
            <w:webHidden/>
          </w:rPr>
        </w:r>
        <w:r>
          <w:rPr>
            <w:noProof/>
            <w:webHidden/>
          </w:rPr>
          <w:fldChar w:fldCharType="separate"/>
        </w:r>
        <w:r w:rsidR="006929CC">
          <w:rPr>
            <w:noProof/>
            <w:webHidden/>
          </w:rPr>
          <w:t>101</w:t>
        </w:r>
        <w:r>
          <w:rPr>
            <w:noProof/>
            <w:webHidden/>
          </w:rPr>
          <w:fldChar w:fldCharType="end"/>
        </w:r>
      </w:hyperlink>
    </w:p>
    <w:p w:rsidR="006D6A65" w:rsidRDefault="006D6A65" w14:paraId="4BE51E7B" w14:textId="15EA7557">
      <w:pPr>
        <w:pStyle w:val="Spistreci2"/>
        <w:rPr>
          <w:rFonts w:asciiTheme="minorHAnsi" w:hAnsiTheme="minorHAnsi"/>
          <w:noProof/>
          <w:kern w:val="2"/>
          <w:sz w:val="24"/>
          <w:szCs w:val="24"/>
          <w:lang w:eastAsia="pl-PL"/>
          <w14:ligatures w14:val="standardContextual"/>
        </w:rPr>
      </w:pPr>
      <w:hyperlink w:history="1" w:anchor="_Toc227589889">
        <w:r w:rsidRPr="006417CD">
          <w:rPr>
            <w:rStyle w:val="Hipercze"/>
            <w:noProof/>
          </w:rPr>
          <w:t>IV.9.</w:t>
        </w:r>
        <w:r>
          <w:rPr>
            <w:rFonts w:asciiTheme="minorHAnsi" w:hAnsiTheme="minorHAnsi"/>
            <w:noProof/>
            <w:kern w:val="2"/>
            <w:sz w:val="24"/>
            <w:szCs w:val="24"/>
            <w:lang w:eastAsia="pl-PL"/>
            <w14:ligatures w14:val="standardContextual"/>
          </w:rPr>
          <w:tab/>
        </w:r>
        <w:r w:rsidRPr="006417CD">
          <w:rPr>
            <w:rStyle w:val="Hipercze"/>
            <w:noProof/>
          </w:rPr>
          <w:t>Priorytet 8 Innowacyjność</w:t>
        </w:r>
        <w:r>
          <w:rPr>
            <w:noProof/>
            <w:webHidden/>
          </w:rPr>
          <w:tab/>
        </w:r>
        <w:r>
          <w:rPr>
            <w:noProof/>
            <w:webHidden/>
          </w:rPr>
          <w:fldChar w:fldCharType="begin"/>
        </w:r>
        <w:r>
          <w:rPr>
            <w:noProof/>
            <w:webHidden/>
          </w:rPr>
          <w:instrText xml:space="preserve"> PAGEREF _Toc227589889 \h </w:instrText>
        </w:r>
        <w:r>
          <w:rPr>
            <w:noProof/>
            <w:webHidden/>
          </w:rPr>
        </w:r>
        <w:r>
          <w:rPr>
            <w:noProof/>
            <w:webHidden/>
          </w:rPr>
          <w:fldChar w:fldCharType="separate"/>
        </w:r>
        <w:r w:rsidR="006929CC">
          <w:rPr>
            <w:noProof/>
            <w:webHidden/>
          </w:rPr>
          <w:t>105</w:t>
        </w:r>
        <w:r>
          <w:rPr>
            <w:noProof/>
            <w:webHidden/>
          </w:rPr>
          <w:fldChar w:fldCharType="end"/>
        </w:r>
      </w:hyperlink>
    </w:p>
    <w:p w:rsidR="006D6A65" w:rsidRDefault="006D6A65" w14:paraId="2FCF2B9A" w14:textId="5D9B210D">
      <w:pPr>
        <w:pStyle w:val="Spistreci2"/>
        <w:rPr>
          <w:rFonts w:asciiTheme="minorHAnsi" w:hAnsiTheme="minorHAnsi"/>
          <w:noProof/>
          <w:kern w:val="2"/>
          <w:sz w:val="24"/>
          <w:szCs w:val="24"/>
          <w:lang w:eastAsia="pl-PL"/>
          <w14:ligatures w14:val="standardContextual"/>
        </w:rPr>
      </w:pPr>
      <w:hyperlink w:history="1" w:anchor="_Toc227589890">
        <w:r w:rsidRPr="006417CD">
          <w:rPr>
            <w:rStyle w:val="Hipercze"/>
            <w:noProof/>
          </w:rPr>
          <w:t>IV.10.</w:t>
        </w:r>
        <w:r>
          <w:rPr>
            <w:rFonts w:asciiTheme="minorHAnsi" w:hAnsiTheme="minorHAnsi"/>
            <w:noProof/>
            <w:kern w:val="2"/>
            <w:sz w:val="24"/>
            <w:szCs w:val="24"/>
            <w:lang w:eastAsia="pl-PL"/>
            <w14:ligatures w14:val="standardContextual"/>
          </w:rPr>
          <w:tab/>
        </w:r>
        <w:r w:rsidRPr="006417CD">
          <w:rPr>
            <w:rStyle w:val="Hipercze"/>
            <w:noProof/>
          </w:rPr>
          <w:t>Priorytet 9 Adaptacja do zmian klimatu</w:t>
        </w:r>
        <w:r>
          <w:rPr>
            <w:noProof/>
            <w:webHidden/>
          </w:rPr>
          <w:tab/>
        </w:r>
        <w:r>
          <w:rPr>
            <w:noProof/>
            <w:webHidden/>
          </w:rPr>
          <w:fldChar w:fldCharType="begin"/>
        </w:r>
        <w:r>
          <w:rPr>
            <w:noProof/>
            <w:webHidden/>
          </w:rPr>
          <w:instrText xml:space="preserve"> PAGEREF _Toc227589890 \h </w:instrText>
        </w:r>
        <w:r>
          <w:rPr>
            <w:noProof/>
            <w:webHidden/>
          </w:rPr>
        </w:r>
        <w:r>
          <w:rPr>
            <w:noProof/>
            <w:webHidden/>
          </w:rPr>
          <w:fldChar w:fldCharType="separate"/>
        </w:r>
        <w:r w:rsidR="006929CC">
          <w:rPr>
            <w:noProof/>
            <w:webHidden/>
          </w:rPr>
          <w:t>110</w:t>
        </w:r>
        <w:r>
          <w:rPr>
            <w:noProof/>
            <w:webHidden/>
          </w:rPr>
          <w:fldChar w:fldCharType="end"/>
        </w:r>
      </w:hyperlink>
    </w:p>
    <w:p w:rsidR="006D6A65" w:rsidRDefault="006D6A65" w14:paraId="39C88165" w14:textId="478CC421">
      <w:pPr>
        <w:pStyle w:val="Spistreci1"/>
        <w:rPr>
          <w:rFonts w:asciiTheme="minorHAnsi" w:hAnsiTheme="minorHAnsi"/>
          <w:noProof/>
          <w:kern w:val="2"/>
          <w:sz w:val="24"/>
          <w:szCs w:val="24"/>
          <w:lang w:eastAsia="pl-PL"/>
          <w14:ligatures w14:val="standardContextual"/>
        </w:rPr>
      </w:pPr>
      <w:hyperlink w:history="1" w:anchor="_Toc227589891">
        <w:r w:rsidRPr="006417CD">
          <w:rPr>
            <w:rStyle w:val="Hipercze"/>
            <w:noProof/>
          </w:rPr>
          <w:t>V.</w:t>
        </w:r>
        <w:r>
          <w:rPr>
            <w:rFonts w:asciiTheme="minorHAnsi" w:hAnsiTheme="minorHAnsi"/>
            <w:noProof/>
            <w:kern w:val="2"/>
            <w:sz w:val="24"/>
            <w:szCs w:val="24"/>
            <w:lang w:eastAsia="pl-PL"/>
            <w14:ligatures w14:val="standardContextual"/>
          </w:rPr>
          <w:tab/>
        </w:r>
        <w:r w:rsidRPr="006417CD">
          <w:rPr>
            <w:rStyle w:val="Hipercze"/>
            <w:noProof/>
          </w:rPr>
          <w:t>Realizacja celów operacyjnych działalności Narodowego Funduszu  w 2025 roku</w:t>
        </w:r>
        <w:r>
          <w:rPr>
            <w:noProof/>
            <w:webHidden/>
          </w:rPr>
          <w:tab/>
        </w:r>
        <w:r>
          <w:rPr>
            <w:noProof/>
            <w:webHidden/>
          </w:rPr>
          <w:fldChar w:fldCharType="begin"/>
        </w:r>
        <w:r>
          <w:rPr>
            <w:noProof/>
            <w:webHidden/>
          </w:rPr>
          <w:instrText xml:space="preserve"> PAGEREF _Toc227589891 \h </w:instrText>
        </w:r>
        <w:r>
          <w:rPr>
            <w:noProof/>
            <w:webHidden/>
          </w:rPr>
        </w:r>
        <w:r>
          <w:rPr>
            <w:noProof/>
            <w:webHidden/>
          </w:rPr>
          <w:fldChar w:fldCharType="separate"/>
        </w:r>
        <w:r w:rsidR="006929CC">
          <w:rPr>
            <w:noProof/>
            <w:webHidden/>
          </w:rPr>
          <w:t>117</w:t>
        </w:r>
        <w:r>
          <w:rPr>
            <w:noProof/>
            <w:webHidden/>
          </w:rPr>
          <w:fldChar w:fldCharType="end"/>
        </w:r>
      </w:hyperlink>
    </w:p>
    <w:p w:rsidR="006D6A65" w:rsidRDefault="006D6A65" w14:paraId="5C18E059" w14:textId="6CB14628">
      <w:pPr>
        <w:pStyle w:val="Spistreci2"/>
        <w:rPr>
          <w:rFonts w:asciiTheme="minorHAnsi" w:hAnsiTheme="minorHAnsi"/>
          <w:noProof/>
          <w:kern w:val="2"/>
          <w:sz w:val="24"/>
          <w:szCs w:val="24"/>
          <w:lang w:eastAsia="pl-PL"/>
          <w14:ligatures w14:val="standardContextual"/>
        </w:rPr>
      </w:pPr>
      <w:hyperlink w:history="1" w:anchor="_Toc227589892">
        <w:r w:rsidRPr="006417CD">
          <w:rPr>
            <w:rStyle w:val="Hipercze"/>
            <w:noProof/>
          </w:rPr>
          <w:t>V.1.</w:t>
        </w:r>
        <w:r>
          <w:rPr>
            <w:rFonts w:asciiTheme="minorHAnsi" w:hAnsiTheme="minorHAnsi"/>
            <w:noProof/>
            <w:kern w:val="2"/>
            <w:sz w:val="24"/>
            <w:szCs w:val="24"/>
            <w:lang w:eastAsia="pl-PL"/>
            <w14:ligatures w14:val="standardContextual"/>
          </w:rPr>
          <w:tab/>
        </w:r>
        <w:r w:rsidRPr="006417CD">
          <w:rPr>
            <w:rStyle w:val="Hipercze"/>
            <w:noProof/>
          </w:rPr>
          <w:t>Obszar Efekty Środowiskowe</w:t>
        </w:r>
        <w:r>
          <w:rPr>
            <w:noProof/>
            <w:webHidden/>
          </w:rPr>
          <w:tab/>
        </w:r>
        <w:r>
          <w:rPr>
            <w:noProof/>
            <w:webHidden/>
          </w:rPr>
          <w:fldChar w:fldCharType="begin"/>
        </w:r>
        <w:r>
          <w:rPr>
            <w:noProof/>
            <w:webHidden/>
          </w:rPr>
          <w:instrText xml:space="preserve"> PAGEREF _Toc227589892 \h </w:instrText>
        </w:r>
        <w:r>
          <w:rPr>
            <w:noProof/>
            <w:webHidden/>
          </w:rPr>
        </w:r>
        <w:r>
          <w:rPr>
            <w:noProof/>
            <w:webHidden/>
          </w:rPr>
          <w:fldChar w:fldCharType="separate"/>
        </w:r>
        <w:r w:rsidR="006929CC">
          <w:rPr>
            <w:noProof/>
            <w:webHidden/>
          </w:rPr>
          <w:t>118</w:t>
        </w:r>
        <w:r>
          <w:rPr>
            <w:noProof/>
            <w:webHidden/>
          </w:rPr>
          <w:fldChar w:fldCharType="end"/>
        </w:r>
      </w:hyperlink>
    </w:p>
    <w:p w:rsidR="006D6A65" w:rsidRDefault="006D6A65" w14:paraId="41639C4F" w14:textId="334E094E">
      <w:pPr>
        <w:pStyle w:val="Spistreci2"/>
        <w:rPr>
          <w:rFonts w:asciiTheme="minorHAnsi" w:hAnsiTheme="minorHAnsi"/>
          <w:noProof/>
          <w:kern w:val="2"/>
          <w:sz w:val="24"/>
          <w:szCs w:val="24"/>
          <w:lang w:eastAsia="pl-PL"/>
          <w14:ligatures w14:val="standardContextual"/>
        </w:rPr>
      </w:pPr>
      <w:hyperlink w:history="1" w:anchor="_Toc227589893">
        <w:r w:rsidRPr="006417CD">
          <w:rPr>
            <w:rStyle w:val="Hipercze"/>
            <w:noProof/>
          </w:rPr>
          <w:t>V.2.</w:t>
        </w:r>
        <w:r>
          <w:rPr>
            <w:rFonts w:asciiTheme="minorHAnsi" w:hAnsiTheme="minorHAnsi"/>
            <w:noProof/>
            <w:kern w:val="2"/>
            <w:sz w:val="24"/>
            <w:szCs w:val="24"/>
            <w:lang w:eastAsia="pl-PL"/>
            <w14:ligatures w14:val="standardContextual"/>
          </w:rPr>
          <w:tab/>
        </w:r>
        <w:r w:rsidRPr="006417CD">
          <w:rPr>
            <w:rStyle w:val="Hipercze"/>
            <w:noProof/>
          </w:rPr>
          <w:t>Obszar Finanse</w:t>
        </w:r>
        <w:r>
          <w:rPr>
            <w:noProof/>
            <w:webHidden/>
          </w:rPr>
          <w:tab/>
        </w:r>
        <w:r>
          <w:rPr>
            <w:noProof/>
            <w:webHidden/>
          </w:rPr>
          <w:fldChar w:fldCharType="begin"/>
        </w:r>
        <w:r>
          <w:rPr>
            <w:noProof/>
            <w:webHidden/>
          </w:rPr>
          <w:instrText xml:space="preserve"> PAGEREF _Toc227589893 \h </w:instrText>
        </w:r>
        <w:r>
          <w:rPr>
            <w:noProof/>
            <w:webHidden/>
          </w:rPr>
        </w:r>
        <w:r>
          <w:rPr>
            <w:noProof/>
            <w:webHidden/>
          </w:rPr>
          <w:fldChar w:fldCharType="separate"/>
        </w:r>
        <w:r w:rsidR="006929CC">
          <w:rPr>
            <w:noProof/>
            <w:webHidden/>
          </w:rPr>
          <w:t>119</w:t>
        </w:r>
        <w:r>
          <w:rPr>
            <w:noProof/>
            <w:webHidden/>
          </w:rPr>
          <w:fldChar w:fldCharType="end"/>
        </w:r>
      </w:hyperlink>
    </w:p>
    <w:p w:rsidR="006D6A65" w:rsidRDefault="006D6A65" w14:paraId="257064B5" w14:textId="3280AD3D">
      <w:pPr>
        <w:pStyle w:val="Spistreci2"/>
        <w:rPr>
          <w:rFonts w:asciiTheme="minorHAnsi" w:hAnsiTheme="minorHAnsi"/>
          <w:noProof/>
          <w:kern w:val="2"/>
          <w:sz w:val="24"/>
          <w:szCs w:val="24"/>
          <w:lang w:eastAsia="pl-PL"/>
          <w14:ligatures w14:val="standardContextual"/>
        </w:rPr>
      </w:pPr>
      <w:hyperlink w:history="1" w:anchor="_Toc227589894">
        <w:r w:rsidRPr="006417CD">
          <w:rPr>
            <w:rStyle w:val="Hipercze"/>
            <w:noProof/>
          </w:rPr>
          <w:t>V.3.</w:t>
        </w:r>
        <w:r>
          <w:rPr>
            <w:rFonts w:asciiTheme="minorHAnsi" w:hAnsiTheme="minorHAnsi"/>
            <w:noProof/>
            <w:kern w:val="2"/>
            <w:sz w:val="24"/>
            <w:szCs w:val="24"/>
            <w:lang w:eastAsia="pl-PL"/>
            <w14:ligatures w14:val="standardContextual"/>
          </w:rPr>
          <w:tab/>
        </w:r>
        <w:r w:rsidRPr="006417CD">
          <w:rPr>
            <w:rStyle w:val="Hipercze"/>
            <w:noProof/>
          </w:rPr>
          <w:t>Obszar Informatyzacja</w:t>
        </w:r>
        <w:r>
          <w:rPr>
            <w:noProof/>
            <w:webHidden/>
          </w:rPr>
          <w:tab/>
        </w:r>
        <w:r>
          <w:rPr>
            <w:noProof/>
            <w:webHidden/>
          </w:rPr>
          <w:fldChar w:fldCharType="begin"/>
        </w:r>
        <w:r>
          <w:rPr>
            <w:noProof/>
            <w:webHidden/>
          </w:rPr>
          <w:instrText xml:space="preserve"> PAGEREF _Toc227589894 \h </w:instrText>
        </w:r>
        <w:r>
          <w:rPr>
            <w:noProof/>
            <w:webHidden/>
          </w:rPr>
        </w:r>
        <w:r>
          <w:rPr>
            <w:noProof/>
            <w:webHidden/>
          </w:rPr>
          <w:fldChar w:fldCharType="separate"/>
        </w:r>
        <w:r w:rsidR="006929CC">
          <w:rPr>
            <w:noProof/>
            <w:webHidden/>
          </w:rPr>
          <w:t>120</w:t>
        </w:r>
        <w:r>
          <w:rPr>
            <w:noProof/>
            <w:webHidden/>
          </w:rPr>
          <w:fldChar w:fldCharType="end"/>
        </w:r>
      </w:hyperlink>
    </w:p>
    <w:p w:rsidR="006D6A65" w:rsidRDefault="006D6A65" w14:paraId="63D43DB5" w14:textId="6C79AF75">
      <w:pPr>
        <w:pStyle w:val="Spistreci2"/>
        <w:rPr>
          <w:rFonts w:asciiTheme="minorHAnsi" w:hAnsiTheme="minorHAnsi"/>
          <w:noProof/>
          <w:kern w:val="2"/>
          <w:sz w:val="24"/>
          <w:szCs w:val="24"/>
          <w:lang w:eastAsia="pl-PL"/>
          <w14:ligatures w14:val="standardContextual"/>
        </w:rPr>
      </w:pPr>
      <w:hyperlink w:history="1" w:anchor="_Toc227589895">
        <w:r w:rsidRPr="006417CD">
          <w:rPr>
            <w:rStyle w:val="Hipercze"/>
            <w:noProof/>
          </w:rPr>
          <w:t>V.4.</w:t>
        </w:r>
        <w:r>
          <w:rPr>
            <w:rFonts w:asciiTheme="minorHAnsi" w:hAnsiTheme="minorHAnsi"/>
            <w:noProof/>
            <w:kern w:val="2"/>
            <w:sz w:val="24"/>
            <w:szCs w:val="24"/>
            <w:lang w:eastAsia="pl-PL"/>
            <w14:ligatures w14:val="standardContextual"/>
          </w:rPr>
          <w:tab/>
        </w:r>
        <w:r w:rsidRPr="006417CD">
          <w:rPr>
            <w:rStyle w:val="Hipercze"/>
            <w:noProof/>
          </w:rPr>
          <w:t>Obszar Promocja i komunikacja</w:t>
        </w:r>
        <w:r>
          <w:rPr>
            <w:noProof/>
            <w:webHidden/>
          </w:rPr>
          <w:tab/>
        </w:r>
        <w:r>
          <w:rPr>
            <w:noProof/>
            <w:webHidden/>
          </w:rPr>
          <w:fldChar w:fldCharType="begin"/>
        </w:r>
        <w:r>
          <w:rPr>
            <w:noProof/>
            <w:webHidden/>
          </w:rPr>
          <w:instrText xml:space="preserve"> PAGEREF _Toc227589895 \h </w:instrText>
        </w:r>
        <w:r>
          <w:rPr>
            <w:noProof/>
            <w:webHidden/>
          </w:rPr>
        </w:r>
        <w:r>
          <w:rPr>
            <w:noProof/>
            <w:webHidden/>
          </w:rPr>
          <w:fldChar w:fldCharType="separate"/>
        </w:r>
        <w:r w:rsidR="006929CC">
          <w:rPr>
            <w:noProof/>
            <w:webHidden/>
          </w:rPr>
          <w:t>121</w:t>
        </w:r>
        <w:r>
          <w:rPr>
            <w:noProof/>
            <w:webHidden/>
          </w:rPr>
          <w:fldChar w:fldCharType="end"/>
        </w:r>
      </w:hyperlink>
    </w:p>
    <w:p w:rsidR="006D6A65" w:rsidRDefault="006D6A65" w14:paraId="60502D4E" w14:textId="0F83280F">
      <w:pPr>
        <w:pStyle w:val="Spistreci2"/>
        <w:rPr>
          <w:rFonts w:asciiTheme="minorHAnsi" w:hAnsiTheme="minorHAnsi"/>
          <w:noProof/>
          <w:kern w:val="2"/>
          <w:sz w:val="24"/>
          <w:szCs w:val="24"/>
          <w:lang w:eastAsia="pl-PL"/>
          <w14:ligatures w14:val="standardContextual"/>
        </w:rPr>
      </w:pPr>
      <w:hyperlink w:history="1" w:anchor="_Toc227589896">
        <w:r w:rsidRPr="006417CD">
          <w:rPr>
            <w:rStyle w:val="Hipercze"/>
            <w:noProof/>
          </w:rPr>
          <w:t>V.5.</w:t>
        </w:r>
        <w:r>
          <w:rPr>
            <w:rFonts w:asciiTheme="minorHAnsi" w:hAnsiTheme="minorHAnsi"/>
            <w:noProof/>
            <w:kern w:val="2"/>
            <w:sz w:val="24"/>
            <w:szCs w:val="24"/>
            <w:lang w:eastAsia="pl-PL"/>
            <w14:ligatures w14:val="standardContextual"/>
          </w:rPr>
          <w:tab/>
        </w:r>
        <w:r w:rsidRPr="006417CD">
          <w:rPr>
            <w:rStyle w:val="Hipercze"/>
            <w:noProof/>
          </w:rPr>
          <w:t>Obszar Obsługa i wsparcie klienta</w:t>
        </w:r>
        <w:r>
          <w:rPr>
            <w:noProof/>
            <w:webHidden/>
          </w:rPr>
          <w:tab/>
        </w:r>
        <w:r>
          <w:rPr>
            <w:noProof/>
            <w:webHidden/>
          </w:rPr>
          <w:fldChar w:fldCharType="begin"/>
        </w:r>
        <w:r>
          <w:rPr>
            <w:noProof/>
            <w:webHidden/>
          </w:rPr>
          <w:instrText xml:space="preserve"> PAGEREF _Toc227589896 \h </w:instrText>
        </w:r>
        <w:r>
          <w:rPr>
            <w:noProof/>
            <w:webHidden/>
          </w:rPr>
        </w:r>
        <w:r>
          <w:rPr>
            <w:noProof/>
            <w:webHidden/>
          </w:rPr>
          <w:fldChar w:fldCharType="separate"/>
        </w:r>
        <w:r w:rsidR="006929CC">
          <w:rPr>
            <w:noProof/>
            <w:webHidden/>
          </w:rPr>
          <w:t>122</w:t>
        </w:r>
        <w:r>
          <w:rPr>
            <w:noProof/>
            <w:webHidden/>
          </w:rPr>
          <w:fldChar w:fldCharType="end"/>
        </w:r>
      </w:hyperlink>
    </w:p>
    <w:p w:rsidR="006D6A65" w:rsidRDefault="006D6A65" w14:paraId="7EE70065" w14:textId="03ECB22D">
      <w:pPr>
        <w:pStyle w:val="Spistreci2"/>
        <w:rPr>
          <w:rFonts w:asciiTheme="minorHAnsi" w:hAnsiTheme="minorHAnsi"/>
          <w:noProof/>
          <w:kern w:val="2"/>
          <w:sz w:val="24"/>
          <w:szCs w:val="24"/>
          <w:lang w:eastAsia="pl-PL"/>
          <w14:ligatures w14:val="standardContextual"/>
        </w:rPr>
      </w:pPr>
      <w:hyperlink w:history="1" w:anchor="_Toc227589897">
        <w:r w:rsidRPr="006417CD">
          <w:rPr>
            <w:rStyle w:val="Hipercze"/>
            <w:noProof/>
          </w:rPr>
          <w:t>V.6.</w:t>
        </w:r>
        <w:r>
          <w:rPr>
            <w:rFonts w:asciiTheme="minorHAnsi" w:hAnsiTheme="minorHAnsi"/>
            <w:noProof/>
            <w:kern w:val="2"/>
            <w:sz w:val="24"/>
            <w:szCs w:val="24"/>
            <w:lang w:eastAsia="pl-PL"/>
            <w14:ligatures w14:val="standardContextual"/>
          </w:rPr>
          <w:tab/>
        </w:r>
        <w:r w:rsidRPr="006417CD">
          <w:rPr>
            <w:rStyle w:val="Hipercze"/>
            <w:noProof/>
          </w:rPr>
          <w:t>Obszar Oferta programowa</w:t>
        </w:r>
        <w:r>
          <w:rPr>
            <w:noProof/>
            <w:webHidden/>
          </w:rPr>
          <w:tab/>
        </w:r>
        <w:r>
          <w:rPr>
            <w:noProof/>
            <w:webHidden/>
          </w:rPr>
          <w:fldChar w:fldCharType="begin"/>
        </w:r>
        <w:r>
          <w:rPr>
            <w:noProof/>
            <w:webHidden/>
          </w:rPr>
          <w:instrText xml:space="preserve"> PAGEREF _Toc227589897 \h </w:instrText>
        </w:r>
        <w:r>
          <w:rPr>
            <w:noProof/>
            <w:webHidden/>
          </w:rPr>
        </w:r>
        <w:r>
          <w:rPr>
            <w:noProof/>
            <w:webHidden/>
          </w:rPr>
          <w:fldChar w:fldCharType="separate"/>
        </w:r>
        <w:r w:rsidR="006929CC">
          <w:rPr>
            <w:noProof/>
            <w:webHidden/>
          </w:rPr>
          <w:t>123</w:t>
        </w:r>
        <w:r>
          <w:rPr>
            <w:noProof/>
            <w:webHidden/>
          </w:rPr>
          <w:fldChar w:fldCharType="end"/>
        </w:r>
      </w:hyperlink>
    </w:p>
    <w:p w:rsidR="006D6A65" w:rsidRDefault="006D6A65" w14:paraId="7F071494" w14:textId="768C1C17">
      <w:pPr>
        <w:pStyle w:val="Spistreci2"/>
        <w:rPr>
          <w:rFonts w:asciiTheme="minorHAnsi" w:hAnsiTheme="minorHAnsi"/>
          <w:noProof/>
          <w:kern w:val="2"/>
          <w:sz w:val="24"/>
          <w:szCs w:val="24"/>
          <w:lang w:eastAsia="pl-PL"/>
          <w14:ligatures w14:val="standardContextual"/>
        </w:rPr>
      </w:pPr>
      <w:hyperlink w:history="1" w:anchor="_Toc227589898">
        <w:r w:rsidRPr="006417CD">
          <w:rPr>
            <w:rStyle w:val="Hipercze"/>
            <w:noProof/>
          </w:rPr>
          <w:t>V.7.</w:t>
        </w:r>
        <w:r>
          <w:rPr>
            <w:rFonts w:asciiTheme="minorHAnsi" w:hAnsiTheme="minorHAnsi"/>
            <w:noProof/>
            <w:kern w:val="2"/>
            <w:sz w:val="24"/>
            <w:szCs w:val="24"/>
            <w:lang w:eastAsia="pl-PL"/>
            <w14:ligatures w14:val="standardContextual"/>
          </w:rPr>
          <w:tab/>
        </w:r>
        <w:r w:rsidRPr="006417CD">
          <w:rPr>
            <w:rStyle w:val="Hipercze"/>
            <w:noProof/>
          </w:rPr>
          <w:t>Obszar Organizacja</w:t>
        </w:r>
        <w:r>
          <w:rPr>
            <w:noProof/>
            <w:webHidden/>
          </w:rPr>
          <w:tab/>
        </w:r>
        <w:r>
          <w:rPr>
            <w:noProof/>
            <w:webHidden/>
          </w:rPr>
          <w:fldChar w:fldCharType="begin"/>
        </w:r>
        <w:r>
          <w:rPr>
            <w:noProof/>
            <w:webHidden/>
          </w:rPr>
          <w:instrText xml:space="preserve"> PAGEREF _Toc227589898 \h </w:instrText>
        </w:r>
        <w:r>
          <w:rPr>
            <w:noProof/>
            <w:webHidden/>
          </w:rPr>
        </w:r>
        <w:r>
          <w:rPr>
            <w:noProof/>
            <w:webHidden/>
          </w:rPr>
          <w:fldChar w:fldCharType="separate"/>
        </w:r>
        <w:r w:rsidR="006929CC">
          <w:rPr>
            <w:noProof/>
            <w:webHidden/>
          </w:rPr>
          <w:t>123</w:t>
        </w:r>
        <w:r>
          <w:rPr>
            <w:noProof/>
            <w:webHidden/>
          </w:rPr>
          <w:fldChar w:fldCharType="end"/>
        </w:r>
      </w:hyperlink>
    </w:p>
    <w:p w:rsidR="006D6A65" w:rsidRDefault="006D6A65" w14:paraId="4DAD7590" w14:textId="45B373F1">
      <w:pPr>
        <w:pStyle w:val="Spistreci2"/>
        <w:rPr>
          <w:rFonts w:asciiTheme="minorHAnsi" w:hAnsiTheme="minorHAnsi"/>
          <w:noProof/>
          <w:kern w:val="2"/>
          <w:sz w:val="24"/>
          <w:szCs w:val="24"/>
          <w:lang w:eastAsia="pl-PL"/>
          <w14:ligatures w14:val="standardContextual"/>
        </w:rPr>
      </w:pPr>
      <w:hyperlink w:history="1" w:anchor="_Toc227589899">
        <w:r w:rsidRPr="006417CD">
          <w:rPr>
            <w:rStyle w:val="Hipercze"/>
            <w:noProof/>
          </w:rPr>
          <w:t>V.8.</w:t>
        </w:r>
        <w:r>
          <w:rPr>
            <w:rFonts w:asciiTheme="minorHAnsi" w:hAnsiTheme="minorHAnsi"/>
            <w:noProof/>
            <w:kern w:val="2"/>
            <w:sz w:val="24"/>
            <w:szCs w:val="24"/>
            <w:lang w:eastAsia="pl-PL"/>
            <w14:ligatures w14:val="standardContextual"/>
          </w:rPr>
          <w:tab/>
        </w:r>
        <w:r w:rsidRPr="006417CD">
          <w:rPr>
            <w:rStyle w:val="Hipercze"/>
            <w:noProof/>
          </w:rPr>
          <w:t>Obszar Rozwój usług</w:t>
        </w:r>
        <w:r>
          <w:rPr>
            <w:noProof/>
            <w:webHidden/>
          </w:rPr>
          <w:tab/>
        </w:r>
        <w:r>
          <w:rPr>
            <w:noProof/>
            <w:webHidden/>
          </w:rPr>
          <w:fldChar w:fldCharType="begin"/>
        </w:r>
        <w:r>
          <w:rPr>
            <w:noProof/>
            <w:webHidden/>
          </w:rPr>
          <w:instrText xml:space="preserve"> PAGEREF _Toc227589899 \h </w:instrText>
        </w:r>
        <w:r>
          <w:rPr>
            <w:noProof/>
            <w:webHidden/>
          </w:rPr>
        </w:r>
        <w:r>
          <w:rPr>
            <w:noProof/>
            <w:webHidden/>
          </w:rPr>
          <w:fldChar w:fldCharType="separate"/>
        </w:r>
        <w:r w:rsidR="006929CC">
          <w:rPr>
            <w:noProof/>
            <w:webHidden/>
          </w:rPr>
          <w:t>124</w:t>
        </w:r>
        <w:r>
          <w:rPr>
            <w:noProof/>
            <w:webHidden/>
          </w:rPr>
          <w:fldChar w:fldCharType="end"/>
        </w:r>
      </w:hyperlink>
    </w:p>
    <w:p w:rsidR="006D6A65" w:rsidRDefault="006D6A65" w14:paraId="128402A3" w14:textId="41A6E7A8">
      <w:pPr>
        <w:pStyle w:val="Spistreci2"/>
        <w:rPr>
          <w:rFonts w:asciiTheme="minorHAnsi" w:hAnsiTheme="minorHAnsi"/>
          <w:noProof/>
          <w:kern w:val="2"/>
          <w:sz w:val="24"/>
          <w:szCs w:val="24"/>
          <w:lang w:eastAsia="pl-PL"/>
          <w14:ligatures w14:val="standardContextual"/>
        </w:rPr>
      </w:pPr>
      <w:hyperlink w:history="1" w:anchor="_Toc227589900">
        <w:r w:rsidRPr="006417CD">
          <w:rPr>
            <w:rStyle w:val="Hipercze"/>
            <w:noProof/>
          </w:rPr>
          <w:t>V.9.</w:t>
        </w:r>
        <w:r>
          <w:rPr>
            <w:rFonts w:asciiTheme="minorHAnsi" w:hAnsiTheme="minorHAnsi"/>
            <w:noProof/>
            <w:kern w:val="2"/>
            <w:sz w:val="24"/>
            <w:szCs w:val="24"/>
            <w:lang w:eastAsia="pl-PL"/>
            <w14:ligatures w14:val="standardContextual"/>
          </w:rPr>
          <w:tab/>
        </w:r>
        <w:r w:rsidRPr="006417CD">
          <w:rPr>
            <w:rStyle w:val="Hipercze"/>
            <w:noProof/>
          </w:rPr>
          <w:t>Obszar Zasoby Organizacji</w:t>
        </w:r>
        <w:r>
          <w:rPr>
            <w:noProof/>
            <w:webHidden/>
          </w:rPr>
          <w:tab/>
        </w:r>
        <w:r>
          <w:rPr>
            <w:noProof/>
            <w:webHidden/>
          </w:rPr>
          <w:fldChar w:fldCharType="begin"/>
        </w:r>
        <w:r>
          <w:rPr>
            <w:noProof/>
            <w:webHidden/>
          </w:rPr>
          <w:instrText xml:space="preserve"> PAGEREF _Toc227589900 \h </w:instrText>
        </w:r>
        <w:r>
          <w:rPr>
            <w:noProof/>
            <w:webHidden/>
          </w:rPr>
        </w:r>
        <w:r>
          <w:rPr>
            <w:noProof/>
            <w:webHidden/>
          </w:rPr>
          <w:fldChar w:fldCharType="separate"/>
        </w:r>
        <w:r w:rsidR="006929CC">
          <w:rPr>
            <w:noProof/>
            <w:webHidden/>
          </w:rPr>
          <w:t>125</w:t>
        </w:r>
        <w:r>
          <w:rPr>
            <w:noProof/>
            <w:webHidden/>
          </w:rPr>
          <w:fldChar w:fldCharType="end"/>
        </w:r>
      </w:hyperlink>
    </w:p>
    <w:p w:rsidR="006D6A65" w:rsidRDefault="006D6A65" w14:paraId="6D65DB36" w14:textId="3C4A74BC">
      <w:pPr>
        <w:pStyle w:val="Spistreci2"/>
        <w:rPr>
          <w:rFonts w:asciiTheme="minorHAnsi" w:hAnsiTheme="minorHAnsi"/>
          <w:noProof/>
          <w:kern w:val="2"/>
          <w:sz w:val="24"/>
          <w:szCs w:val="24"/>
          <w:lang w:eastAsia="pl-PL"/>
          <w14:ligatures w14:val="standardContextual"/>
        </w:rPr>
      </w:pPr>
      <w:hyperlink w:history="1" w:anchor="_Toc227589901">
        <w:r w:rsidRPr="006417CD">
          <w:rPr>
            <w:rStyle w:val="Hipercze"/>
            <w:noProof/>
          </w:rPr>
          <w:t>V.10.</w:t>
        </w:r>
        <w:r>
          <w:rPr>
            <w:rFonts w:asciiTheme="minorHAnsi" w:hAnsiTheme="minorHAnsi"/>
            <w:noProof/>
            <w:kern w:val="2"/>
            <w:sz w:val="24"/>
            <w:szCs w:val="24"/>
            <w:lang w:eastAsia="pl-PL"/>
            <w14:ligatures w14:val="standardContextual"/>
          </w:rPr>
          <w:tab/>
        </w:r>
        <w:r w:rsidRPr="006417CD">
          <w:rPr>
            <w:rStyle w:val="Hipercze"/>
            <w:noProof/>
          </w:rPr>
          <w:t>Obszar Zasoby ludzkie</w:t>
        </w:r>
        <w:r>
          <w:rPr>
            <w:noProof/>
            <w:webHidden/>
          </w:rPr>
          <w:tab/>
        </w:r>
        <w:r>
          <w:rPr>
            <w:noProof/>
            <w:webHidden/>
          </w:rPr>
          <w:fldChar w:fldCharType="begin"/>
        </w:r>
        <w:r>
          <w:rPr>
            <w:noProof/>
            <w:webHidden/>
          </w:rPr>
          <w:instrText xml:space="preserve"> PAGEREF _Toc227589901 \h </w:instrText>
        </w:r>
        <w:r>
          <w:rPr>
            <w:noProof/>
            <w:webHidden/>
          </w:rPr>
        </w:r>
        <w:r>
          <w:rPr>
            <w:noProof/>
            <w:webHidden/>
          </w:rPr>
          <w:fldChar w:fldCharType="separate"/>
        </w:r>
        <w:r w:rsidR="006929CC">
          <w:rPr>
            <w:noProof/>
            <w:webHidden/>
          </w:rPr>
          <w:t>126</w:t>
        </w:r>
        <w:r>
          <w:rPr>
            <w:noProof/>
            <w:webHidden/>
          </w:rPr>
          <w:fldChar w:fldCharType="end"/>
        </w:r>
      </w:hyperlink>
    </w:p>
    <w:p w:rsidR="006D6A65" w:rsidRDefault="006D6A65" w14:paraId="7797A910" w14:textId="6794EDCD">
      <w:pPr>
        <w:pStyle w:val="Spistreci1"/>
        <w:rPr>
          <w:rFonts w:asciiTheme="minorHAnsi" w:hAnsiTheme="minorHAnsi"/>
          <w:noProof/>
          <w:kern w:val="2"/>
          <w:sz w:val="24"/>
          <w:szCs w:val="24"/>
          <w:lang w:eastAsia="pl-PL"/>
          <w14:ligatures w14:val="standardContextual"/>
        </w:rPr>
      </w:pPr>
      <w:hyperlink w:history="1" w:anchor="_Toc227589902">
        <w:r w:rsidRPr="006417CD">
          <w:rPr>
            <w:rStyle w:val="Hipercze"/>
            <w:noProof/>
          </w:rPr>
          <w:t>VI.</w:t>
        </w:r>
        <w:r>
          <w:rPr>
            <w:rFonts w:asciiTheme="minorHAnsi" w:hAnsiTheme="minorHAnsi"/>
            <w:noProof/>
            <w:kern w:val="2"/>
            <w:sz w:val="24"/>
            <w:szCs w:val="24"/>
            <w:lang w:eastAsia="pl-PL"/>
            <w14:ligatures w14:val="standardContextual"/>
          </w:rPr>
          <w:tab/>
        </w:r>
        <w:r w:rsidRPr="006417CD">
          <w:rPr>
            <w:rStyle w:val="Hipercze"/>
            <w:noProof/>
          </w:rPr>
          <w:t>Współpraca z wojewódzkimi funduszami ochrony środowiska  i gospodarki wodnej</w:t>
        </w:r>
        <w:r>
          <w:rPr>
            <w:noProof/>
            <w:webHidden/>
          </w:rPr>
          <w:tab/>
        </w:r>
        <w:r>
          <w:rPr>
            <w:noProof/>
            <w:webHidden/>
          </w:rPr>
          <w:fldChar w:fldCharType="begin"/>
        </w:r>
        <w:r>
          <w:rPr>
            <w:noProof/>
            <w:webHidden/>
          </w:rPr>
          <w:instrText xml:space="preserve"> PAGEREF _Toc227589902 \h </w:instrText>
        </w:r>
        <w:r>
          <w:rPr>
            <w:noProof/>
            <w:webHidden/>
          </w:rPr>
        </w:r>
        <w:r>
          <w:rPr>
            <w:noProof/>
            <w:webHidden/>
          </w:rPr>
          <w:fldChar w:fldCharType="separate"/>
        </w:r>
        <w:r w:rsidR="006929CC">
          <w:rPr>
            <w:noProof/>
            <w:webHidden/>
          </w:rPr>
          <w:t>128</w:t>
        </w:r>
        <w:r>
          <w:rPr>
            <w:noProof/>
            <w:webHidden/>
          </w:rPr>
          <w:fldChar w:fldCharType="end"/>
        </w:r>
      </w:hyperlink>
    </w:p>
    <w:p w:rsidR="006D6A65" w:rsidRDefault="006D6A65" w14:paraId="103DD429" w14:textId="10F0BAEF">
      <w:pPr>
        <w:pStyle w:val="Spistreci2"/>
        <w:rPr>
          <w:rFonts w:asciiTheme="minorHAnsi" w:hAnsiTheme="minorHAnsi"/>
          <w:noProof/>
          <w:kern w:val="2"/>
          <w:sz w:val="24"/>
          <w:szCs w:val="24"/>
          <w:lang w:eastAsia="pl-PL"/>
          <w14:ligatures w14:val="standardContextual"/>
        </w:rPr>
      </w:pPr>
      <w:hyperlink w:history="1" w:anchor="_Toc227589903">
        <w:r w:rsidRPr="006417CD">
          <w:rPr>
            <w:rStyle w:val="Hipercze"/>
            <w:noProof/>
          </w:rPr>
          <w:t>VI.1.</w:t>
        </w:r>
        <w:r>
          <w:rPr>
            <w:rFonts w:asciiTheme="minorHAnsi" w:hAnsiTheme="minorHAnsi"/>
            <w:noProof/>
            <w:kern w:val="2"/>
            <w:sz w:val="24"/>
            <w:szCs w:val="24"/>
            <w:lang w:eastAsia="pl-PL"/>
            <w14:ligatures w14:val="standardContextual"/>
          </w:rPr>
          <w:tab/>
        </w:r>
        <w:r w:rsidRPr="006417CD">
          <w:rPr>
            <w:rStyle w:val="Hipercze"/>
            <w:noProof/>
          </w:rPr>
          <w:t>Wspólna Strategia Działania Narodowego Funduszu Ochrony Środowiska  i Gospodarki Wodnej i wojewódzkich funduszy na lata 2025-202</w:t>
        </w:r>
        <w:r w:rsidR="00E21F0B">
          <w:rPr>
            <w:rStyle w:val="Hipercze"/>
            <w:noProof/>
          </w:rPr>
          <w:t>8</w:t>
        </w:r>
        <w:r>
          <w:rPr>
            <w:noProof/>
            <w:webHidden/>
          </w:rPr>
          <w:tab/>
        </w:r>
        <w:r>
          <w:rPr>
            <w:noProof/>
            <w:webHidden/>
          </w:rPr>
          <w:fldChar w:fldCharType="begin"/>
        </w:r>
        <w:r>
          <w:rPr>
            <w:noProof/>
            <w:webHidden/>
          </w:rPr>
          <w:instrText xml:space="preserve"> PAGEREF _Toc227589903 \h </w:instrText>
        </w:r>
        <w:r>
          <w:rPr>
            <w:noProof/>
            <w:webHidden/>
          </w:rPr>
        </w:r>
        <w:r>
          <w:rPr>
            <w:noProof/>
            <w:webHidden/>
          </w:rPr>
          <w:fldChar w:fldCharType="separate"/>
        </w:r>
        <w:r w:rsidR="006929CC">
          <w:rPr>
            <w:noProof/>
            <w:webHidden/>
          </w:rPr>
          <w:t>128</w:t>
        </w:r>
        <w:r>
          <w:rPr>
            <w:noProof/>
            <w:webHidden/>
          </w:rPr>
          <w:fldChar w:fldCharType="end"/>
        </w:r>
      </w:hyperlink>
    </w:p>
    <w:p w:rsidR="006D6A65" w:rsidRDefault="006D6A65" w14:paraId="2F00DA6C" w14:textId="6278433D">
      <w:pPr>
        <w:pStyle w:val="Spistreci2"/>
        <w:rPr>
          <w:rFonts w:asciiTheme="minorHAnsi" w:hAnsiTheme="minorHAnsi"/>
          <w:noProof/>
          <w:kern w:val="2"/>
          <w:sz w:val="24"/>
          <w:szCs w:val="24"/>
          <w:lang w:eastAsia="pl-PL"/>
          <w14:ligatures w14:val="standardContextual"/>
        </w:rPr>
      </w:pPr>
      <w:hyperlink w:history="1" w:anchor="_Toc227589904">
        <w:r w:rsidRPr="006417CD">
          <w:rPr>
            <w:rStyle w:val="Hipercze"/>
            <w:noProof/>
          </w:rPr>
          <w:t>VI.2.</w:t>
        </w:r>
        <w:r>
          <w:rPr>
            <w:rFonts w:asciiTheme="minorHAnsi" w:hAnsiTheme="minorHAnsi"/>
            <w:noProof/>
            <w:kern w:val="2"/>
            <w:sz w:val="24"/>
            <w:szCs w:val="24"/>
            <w:lang w:eastAsia="pl-PL"/>
            <w14:ligatures w14:val="standardContextual"/>
          </w:rPr>
          <w:tab/>
        </w:r>
        <w:r w:rsidRPr="006417CD">
          <w:rPr>
            <w:rStyle w:val="Hipercze"/>
            <w:noProof/>
          </w:rPr>
          <w:t>Realizacja wspólnych programów priorytetowych Narodowego Funduszu Ochrony Środowiska i Gospodarki Wodnej oraz wojewódzkich funduszy  w 2025 roku</w:t>
        </w:r>
        <w:r>
          <w:rPr>
            <w:noProof/>
            <w:webHidden/>
          </w:rPr>
          <w:tab/>
        </w:r>
        <w:r>
          <w:rPr>
            <w:noProof/>
            <w:webHidden/>
          </w:rPr>
          <w:fldChar w:fldCharType="begin"/>
        </w:r>
        <w:r>
          <w:rPr>
            <w:noProof/>
            <w:webHidden/>
          </w:rPr>
          <w:instrText xml:space="preserve"> PAGEREF _Toc227589904 \h </w:instrText>
        </w:r>
        <w:r>
          <w:rPr>
            <w:noProof/>
            <w:webHidden/>
          </w:rPr>
        </w:r>
        <w:r>
          <w:rPr>
            <w:noProof/>
            <w:webHidden/>
          </w:rPr>
          <w:fldChar w:fldCharType="separate"/>
        </w:r>
        <w:r w:rsidR="006929CC">
          <w:rPr>
            <w:noProof/>
            <w:webHidden/>
          </w:rPr>
          <w:t>130</w:t>
        </w:r>
        <w:r>
          <w:rPr>
            <w:noProof/>
            <w:webHidden/>
          </w:rPr>
          <w:fldChar w:fldCharType="end"/>
        </w:r>
      </w:hyperlink>
    </w:p>
    <w:p w:rsidR="006D6A65" w:rsidRDefault="006D6A65" w14:paraId="4EC83D8C" w14:textId="516A3B94">
      <w:pPr>
        <w:pStyle w:val="Spistreci1"/>
        <w:rPr>
          <w:rFonts w:asciiTheme="minorHAnsi" w:hAnsiTheme="minorHAnsi"/>
          <w:noProof/>
          <w:kern w:val="2"/>
          <w:sz w:val="24"/>
          <w:szCs w:val="24"/>
          <w:lang w:eastAsia="pl-PL"/>
          <w14:ligatures w14:val="standardContextual"/>
        </w:rPr>
      </w:pPr>
      <w:hyperlink w:history="1" w:anchor="_Toc227589905">
        <w:r w:rsidRPr="006417CD">
          <w:rPr>
            <w:rStyle w:val="Hipercze"/>
            <w:noProof/>
          </w:rPr>
          <w:t>VII.</w:t>
        </w:r>
        <w:r>
          <w:rPr>
            <w:rFonts w:asciiTheme="minorHAnsi" w:hAnsiTheme="minorHAnsi"/>
            <w:noProof/>
            <w:kern w:val="2"/>
            <w:sz w:val="24"/>
            <w:szCs w:val="24"/>
            <w:lang w:eastAsia="pl-PL"/>
            <w14:ligatures w14:val="standardContextual"/>
          </w:rPr>
          <w:tab/>
        </w:r>
        <w:r w:rsidRPr="006417CD">
          <w:rPr>
            <w:rStyle w:val="Hipercze"/>
            <w:noProof/>
          </w:rPr>
          <w:t>Załączniki</w:t>
        </w:r>
        <w:r>
          <w:rPr>
            <w:noProof/>
            <w:webHidden/>
          </w:rPr>
          <w:tab/>
        </w:r>
        <w:r>
          <w:rPr>
            <w:noProof/>
            <w:webHidden/>
          </w:rPr>
          <w:fldChar w:fldCharType="begin"/>
        </w:r>
        <w:r>
          <w:rPr>
            <w:noProof/>
            <w:webHidden/>
          </w:rPr>
          <w:instrText xml:space="preserve"> PAGEREF _Toc227589905 \h </w:instrText>
        </w:r>
        <w:r>
          <w:rPr>
            <w:noProof/>
            <w:webHidden/>
          </w:rPr>
        </w:r>
        <w:r>
          <w:rPr>
            <w:noProof/>
            <w:webHidden/>
          </w:rPr>
          <w:fldChar w:fldCharType="separate"/>
        </w:r>
        <w:r w:rsidR="006929CC">
          <w:rPr>
            <w:noProof/>
            <w:webHidden/>
          </w:rPr>
          <w:t>134</w:t>
        </w:r>
        <w:r>
          <w:rPr>
            <w:noProof/>
            <w:webHidden/>
          </w:rPr>
          <w:fldChar w:fldCharType="end"/>
        </w:r>
      </w:hyperlink>
    </w:p>
    <w:p w:rsidR="006D6A65" w:rsidRDefault="006D6A65" w14:paraId="72EDF54E" w14:textId="0A2C5AFB">
      <w:pPr>
        <w:pStyle w:val="Spistreci2"/>
        <w:rPr>
          <w:rFonts w:asciiTheme="minorHAnsi" w:hAnsiTheme="minorHAnsi"/>
          <w:noProof/>
          <w:kern w:val="2"/>
          <w:sz w:val="24"/>
          <w:szCs w:val="24"/>
          <w:lang w:eastAsia="pl-PL"/>
          <w14:ligatures w14:val="standardContextual"/>
        </w:rPr>
      </w:pPr>
      <w:hyperlink w:history="1" w:anchor="_Toc227589906">
        <w:r w:rsidRPr="006417CD">
          <w:rPr>
            <w:rStyle w:val="Hipercze"/>
            <w:noProof/>
          </w:rPr>
          <w:t>VII.1.</w:t>
        </w:r>
        <w:r>
          <w:rPr>
            <w:rFonts w:asciiTheme="minorHAnsi" w:hAnsiTheme="minorHAnsi"/>
            <w:noProof/>
            <w:kern w:val="2"/>
            <w:sz w:val="24"/>
            <w:szCs w:val="24"/>
            <w:lang w:eastAsia="pl-PL"/>
            <w14:ligatures w14:val="standardContextual"/>
          </w:rPr>
          <w:tab/>
        </w:r>
        <w:r w:rsidRPr="006417CD">
          <w:rPr>
            <w:rStyle w:val="Hipercze"/>
            <w:noProof/>
          </w:rPr>
          <w:t>Załącznik 1 Wyciąg danych ze sprawozdania finansowego NFOŚiGW  za 2025 rok</w:t>
        </w:r>
        <w:r>
          <w:rPr>
            <w:noProof/>
            <w:webHidden/>
          </w:rPr>
          <w:tab/>
        </w:r>
        <w:r>
          <w:rPr>
            <w:noProof/>
            <w:webHidden/>
          </w:rPr>
          <w:fldChar w:fldCharType="begin"/>
        </w:r>
        <w:r>
          <w:rPr>
            <w:noProof/>
            <w:webHidden/>
          </w:rPr>
          <w:instrText xml:space="preserve"> PAGEREF _Toc227589906 \h </w:instrText>
        </w:r>
        <w:r>
          <w:rPr>
            <w:noProof/>
            <w:webHidden/>
          </w:rPr>
        </w:r>
        <w:r>
          <w:rPr>
            <w:noProof/>
            <w:webHidden/>
          </w:rPr>
          <w:fldChar w:fldCharType="separate"/>
        </w:r>
        <w:r w:rsidR="006929CC">
          <w:rPr>
            <w:noProof/>
            <w:webHidden/>
          </w:rPr>
          <w:t>134</w:t>
        </w:r>
        <w:r>
          <w:rPr>
            <w:noProof/>
            <w:webHidden/>
          </w:rPr>
          <w:fldChar w:fldCharType="end"/>
        </w:r>
      </w:hyperlink>
    </w:p>
    <w:p w:rsidR="006D6A65" w:rsidRDefault="006D6A65" w14:paraId="2DE89C2F" w14:textId="589FBBE3">
      <w:pPr>
        <w:pStyle w:val="Spistreci2"/>
        <w:rPr>
          <w:rFonts w:asciiTheme="minorHAnsi" w:hAnsiTheme="minorHAnsi"/>
          <w:noProof/>
          <w:kern w:val="2"/>
          <w:sz w:val="24"/>
          <w:szCs w:val="24"/>
          <w:lang w:eastAsia="pl-PL"/>
          <w14:ligatures w14:val="standardContextual"/>
        </w:rPr>
      </w:pPr>
      <w:hyperlink w:history="1" w:anchor="_Toc227589907">
        <w:r w:rsidRPr="006417CD">
          <w:rPr>
            <w:rStyle w:val="Hipercze"/>
            <w:noProof/>
          </w:rPr>
          <w:t>VII.2.</w:t>
        </w:r>
        <w:r>
          <w:rPr>
            <w:rFonts w:asciiTheme="minorHAnsi" w:hAnsiTheme="minorHAnsi"/>
            <w:noProof/>
            <w:kern w:val="2"/>
            <w:sz w:val="24"/>
            <w:szCs w:val="24"/>
            <w:lang w:eastAsia="pl-PL"/>
            <w14:ligatures w14:val="standardContextual"/>
          </w:rPr>
          <w:tab/>
        </w:r>
        <w:r w:rsidRPr="006417CD">
          <w:rPr>
            <w:rStyle w:val="Hipercze"/>
            <w:noProof/>
          </w:rPr>
          <w:t>Załącznik 2 Wydatkowanie środków Narodowego Funduszu w układzie programów priorytetowych w 2025 roku</w:t>
        </w:r>
        <w:r>
          <w:rPr>
            <w:noProof/>
            <w:webHidden/>
          </w:rPr>
          <w:tab/>
        </w:r>
        <w:r>
          <w:rPr>
            <w:noProof/>
            <w:webHidden/>
          </w:rPr>
          <w:fldChar w:fldCharType="begin"/>
        </w:r>
        <w:r>
          <w:rPr>
            <w:noProof/>
            <w:webHidden/>
          </w:rPr>
          <w:instrText xml:space="preserve"> PAGEREF _Toc227589907 \h </w:instrText>
        </w:r>
        <w:r>
          <w:rPr>
            <w:noProof/>
            <w:webHidden/>
          </w:rPr>
        </w:r>
        <w:r>
          <w:rPr>
            <w:noProof/>
            <w:webHidden/>
          </w:rPr>
          <w:fldChar w:fldCharType="separate"/>
        </w:r>
        <w:r w:rsidR="006929CC">
          <w:rPr>
            <w:noProof/>
            <w:webHidden/>
          </w:rPr>
          <w:t>138</w:t>
        </w:r>
        <w:r>
          <w:rPr>
            <w:noProof/>
            <w:webHidden/>
          </w:rPr>
          <w:fldChar w:fldCharType="end"/>
        </w:r>
      </w:hyperlink>
    </w:p>
    <w:p w:rsidR="006D6A65" w:rsidRDefault="006D6A65" w14:paraId="4FBC91D0" w14:textId="7BF8880D">
      <w:pPr>
        <w:pStyle w:val="Spistreci2"/>
        <w:rPr>
          <w:rFonts w:asciiTheme="minorHAnsi" w:hAnsiTheme="minorHAnsi"/>
          <w:noProof/>
          <w:kern w:val="2"/>
          <w:sz w:val="24"/>
          <w:szCs w:val="24"/>
          <w:lang w:eastAsia="pl-PL"/>
          <w14:ligatures w14:val="standardContextual"/>
        </w:rPr>
      </w:pPr>
      <w:hyperlink w:history="1" w:anchor="_Toc227589908">
        <w:r w:rsidRPr="006417CD">
          <w:rPr>
            <w:rStyle w:val="Hipercze"/>
            <w:noProof/>
          </w:rPr>
          <w:t>VII.3.</w:t>
        </w:r>
        <w:r>
          <w:rPr>
            <w:rFonts w:asciiTheme="minorHAnsi" w:hAnsiTheme="minorHAnsi"/>
            <w:noProof/>
            <w:kern w:val="2"/>
            <w:sz w:val="24"/>
            <w:szCs w:val="24"/>
            <w:lang w:eastAsia="pl-PL"/>
            <w14:ligatures w14:val="standardContextual"/>
          </w:rPr>
          <w:tab/>
        </w:r>
        <w:r w:rsidRPr="006417CD">
          <w:rPr>
            <w:rStyle w:val="Hipercze"/>
            <w:noProof/>
          </w:rPr>
          <w:t>Załącznik 3 Podpisane w 2025 roku w Narodowym Funduszu umowy w układzie programów priorytetowych</w:t>
        </w:r>
        <w:r>
          <w:rPr>
            <w:noProof/>
            <w:webHidden/>
          </w:rPr>
          <w:tab/>
        </w:r>
        <w:r>
          <w:rPr>
            <w:noProof/>
            <w:webHidden/>
          </w:rPr>
          <w:fldChar w:fldCharType="begin"/>
        </w:r>
        <w:r>
          <w:rPr>
            <w:noProof/>
            <w:webHidden/>
          </w:rPr>
          <w:instrText xml:space="preserve"> PAGEREF _Toc227589908 \h </w:instrText>
        </w:r>
        <w:r>
          <w:rPr>
            <w:noProof/>
            <w:webHidden/>
          </w:rPr>
        </w:r>
        <w:r>
          <w:rPr>
            <w:noProof/>
            <w:webHidden/>
          </w:rPr>
          <w:fldChar w:fldCharType="separate"/>
        </w:r>
        <w:r w:rsidR="006929CC">
          <w:rPr>
            <w:noProof/>
            <w:webHidden/>
          </w:rPr>
          <w:t>145</w:t>
        </w:r>
        <w:r>
          <w:rPr>
            <w:noProof/>
            <w:webHidden/>
          </w:rPr>
          <w:fldChar w:fldCharType="end"/>
        </w:r>
      </w:hyperlink>
    </w:p>
    <w:p w:rsidR="006D6A65" w:rsidRDefault="006D6A65" w14:paraId="1032B122" w14:textId="7026B504">
      <w:pPr>
        <w:pStyle w:val="Spistreci2"/>
        <w:rPr>
          <w:rFonts w:asciiTheme="minorHAnsi" w:hAnsiTheme="minorHAnsi"/>
          <w:noProof/>
          <w:kern w:val="2"/>
          <w:sz w:val="24"/>
          <w:szCs w:val="24"/>
          <w:lang w:eastAsia="pl-PL"/>
          <w14:ligatures w14:val="standardContextual"/>
        </w:rPr>
      </w:pPr>
      <w:hyperlink w:history="1" w:anchor="_Toc227589909">
        <w:r w:rsidRPr="006417CD">
          <w:rPr>
            <w:rStyle w:val="Hipercze"/>
            <w:noProof/>
          </w:rPr>
          <w:t>VII.4.</w:t>
        </w:r>
        <w:r>
          <w:rPr>
            <w:rFonts w:asciiTheme="minorHAnsi" w:hAnsiTheme="minorHAnsi"/>
            <w:noProof/>
            <w:kern w:val="2"/>
            <w:sz w:val="24"/>
            <w:szCs w:val="24"/>
            <w:lang w:eastAsia="pl-PL"/>
            <w14:ligatures w14:val="standardContextual"/>
          </w:rPr>
          <w:tab/>
        </w:r>
        <w:r w:rsidRPr="006417CD">
          <w:rPr>
            <w:rStyle w:val="Hipercze"/>
            <w:noProof/>
          </w:rPr>
          <w:t>Załącznik 4 Złożone wnioski o dofinansowanie i zawarte umowy w 2025 roku</w:t>
        </w:r>
        <w:r>
          <w:rPr>
            <w:noProof/>
            <w:webHidden/>
          </w:rPr>
          <w:tab/>
        </w:r>
        <w:r>
          <w:rPr>
            <w:noProof/>
            <w:webHidden/>
          </w:rPr>
          <w:fldChar w:fldCharType="begin"/>
        </w:r>
        <w:r>
          <w:rPr>
            <w:noProof/>
            <w:webHidden/>
          </w:rPr>
          <w:instrText xml:space="preserve"> PAGEREF _Toc227589909 \h </w:instrText>
        </w:r>
        <w:r>
          <w:rPr>
            <w:noProof/>
            <w:webHidden/>
          </w:rPr>
        </w:r>
        <w:r>
          <w:rPr>
            <w:noProof/>
            <w:webHidden/>
          </w:rPr>
          <w:fldChar w:fldCharType="separate"/>
        </w:r>
        <w:r w:rsidR="006929CC">
          <w:rPr>
            <w:noProof/>
            <w:webHidden/>
          </w:rPr>
          <w:t>150</w:t>
        </w:r>
        <w:r>
          <w:rPr>
            <w:noProof/>
            <w:webHidden/>
          </w:rPr>
          <w:fldChar w:fldCharType="end"/>
        </w:r>
      </w:hyperlink>
    </w:p>
    <w:p w:rsidR="006D6A65" w:rsidRDefault="006D6A65" w14:paraId="03C20D4B" w14:textId="1C6243CA">
      <w:pPr>
        <w:pStyle w:val="Spistreci2"/>
        <w:rPr>
          <w:rFonts w:asciiTheme="minorHAnsi" w:hAnsiTheme="minorHAnsi"/>
          <w:noProof/>
          <w:kern w:val="2"/>
          <w:sz w:val="24"/>
          <w:szCs w:val="24"/>
          <w:lang w:eastAsia="pl-PL"/>
          <w14:ligatures w14:val="standardContextual"/>
        </w:rPr>
      </w:pPr>
      <w:hyperlink w:history="1" w:anchor="_Toc227589910">
        <w:r w:rsidRPr="006417CD">
          <w:rPr>
            <w:rStyle w:val="Hipercze"/>
            <w:noProof/>
          </w:rPr>
          <w:t>VII.5.</w:t>
        </w:r>
        <w:r>
          <w:rPr>
            <w:rFonts w:asciiTheme="minorHAnsi" w:hAnsiTheme="minorHAnsi"/>
            <w:noProof/>
            <w:kern w:val="2"/>
            <w:sz w:val="24"/>
            <w:szCs w:val="24"/>
            <w:lang w:eastAsia="pl-PL"/>
            <w14:ligatures w14:val="standardContextual"/>
          </w:rPr>
          <w:tab/>
        </w:r>
        <w:r w:rsidRPr="006417CD">
          <w:rPr>
            <w:rStyle w:val="Hipercze"/>
            <w:noProof/>
          </w:rPr>
          <w:t>Załącznik 5 Sprawozdanie z wykonania Planu działalności Narodowego Funduszu Ochrony Środowiska i Gospodarki Wodnej na rok 2025, sporządzonego na podstawie art. 70 ust. 4 ustawy o finansach publicznych, stanowiącego wkład do Planu Działalności Ministra Klimatu i Środowiska na rok 2025</w:t>
        </w:r>
        <w:r>
          <w:rPr>
            <w:noProof/>
            <w:webHidden/>
          </w:rPr>
          <w:tab/>
        </w:r>
        <w:r>
          <w:rPr>
            <w:noProof/>
            <w:webHidden/>
          </w:rPr>
          <w:fldChar w:fldCharType="begin"/>
        </w:r>
        <w:r>
          <w:rPr>
            <w:noProof/>
            <w:webHidden/>
          </w:rPr>
          <w:instrText xml:space="preserve"> PAGEREF _Toc227589910 \h </w:instrText>
        </w:r>
        <w:r>
          <w:rPr>
            <w:noProof/>
            <w:webHidden/>
          </w:rPr>
        </w:r>
        <w:r>
          <w:rPr>
            <w:noProof/>
            <w:webHidden/>
          </w:rPr>
          <w:fldChar w:fldCharType="separate"/>
        </w:r>
        <w:r w:rsidR="006929CC">
          <w:rPr>
            <w:noProof/>
            <w:webHidden/>
          </w:rPr>
          <w:t>152</w:t>
        </w:r>
        <w:r>
          <w:rPr>
            <w:noProof/>
            <w:webHidden/>
          </w:rPr>
          <w:fldChar w:fldCharType="end"/>
        </w:r>
      </w:hyperlink>
    </w:p>
    <w:p w:rsidR="006D6A65" w:rsidRDefault="006D6A65" w14:paraId="4684A29B" w14:textId="2EA180CA">
      <w:pPr>
        <w:pStyle w:val="Spistreci2"/>
        <w:rPr>
          <w:rFonts w:asciiTheme="minorHAnsi" w:hAnsiTheme="minorHAnsi"/>
          <w:noProof/>
          <w:kern w:val="2"/>
          <w:sz w:val="24"/>
          <w:szCs w:val="24"/>
          <w:lang w:eastAsia="pl-PL"/>
          <w14:ligatures w14:val="standardContextual"/>
        </w:rPr>
      </w:pPr>
      <w:hyperlink w:history="1" w:anchor="_Toc227589911">
        <w:r w:rsidRPr="006417CD">
          <w:rPr>
            <w:rStyle w:val="Hipercze"/>
            <w:noProof/>
          </w:rPr>
          <w:t>VII.6.</w:t>
        </w:r>
        <w:r>
          <w:rPr>
            <w:rFonts w:asciiTheme="minorHAnsi" w:hAnsiTheme="minorHAnsi"/>
            <w:noProof/>
            <w:kern w:val="2"/>
            <w:sz w:val="24"/>
            <w:szCs w:val="24"/>
            <w:lang w:eastAsia="pl-PL"/>
            <w14:ligatures w14:val="standardContextual"/>
          </w:rPr>
          <w:tab/>
        </w:r>
        <w:r w:rsidRPr="006417CD">
          <w:rPr>
            <w:rStyle w:val="Hipercze"/>
            <w:noProof/>
          </w:rPr>
          <w:t>Załącznik 6 Informacja dotycząca działalności Narodowego Funduszu w 2025 roku w ujęciu wybranych obszarów aktywności</w:t>
        </w:r>
        <w:r>
          <w:rPr>
            <w:noProof/>
            <w:webHidden/>
          </w:rPr>
          <w:tab/>
        </w:r>
        <w:r>
          <w:rPr>
            <w:noProof/>
            <w:webHidden/>
          </w:rPr>
          <w:fldChar w:fldCharType="begin"/>
        </w:r>
        <w:r>
          <w:rPr>
            <w:noProof/>
            <w:webHidden/>
          </w:rPr>
          <w:instrText xml:space="preserve"> PAGEREF _Toc227589911 \h </w:instrText>
        </w:r>
        <w:r>
          <w:rPr>
            <w:noProof/>
            <w:webHidden/>
          </w:rPr>
        </w:r>
        <w:r>
          <w:rPr>
            <w:noProof/>
            <w:webHidden/>
          </w:rPr>
          <w:fldChar w:fldCharType="separate"/>
        </w:r>
        <w:r w:rsidR="006929CC">
          <w:rPr>
            <w:noProof/>
            <w:webHidden/>
          </w:rPr>
          <w:t>153</w:t>
        </w:r>
        <w:r>
          <w:rPr>
            <w:noProof/>
            <w:webHidden/>
          </w:rPr>
          <w:fldChar w:fldCharType="end"/>
        </w:r>
      </w:hyperlink>
    </w:p>
    <w:p w:rsidR="006D6A65" w:rsidRDefault="006D6A65" w14:paraId="695EDC2A" w14:textId="380911FE">
      <w:pPr>
        <w:pStyle w:val="Spistreci2"/>
        <w:rPr>
          <w:rFonts w:asciiTheme="minorHAnsi" w:hAnsiTheme="minorHAnsi"/>
          <w:noProof/>
          <w:kern w:val="2"/>
          <w:sz w:val="24"/>
          <w:szCs w:val="24"/>
          <w:lang w:eastAsia="pl-PL"/>
          <w14:ligatures w14:val="standardContextual"/>
        </w:rPr>
      </w:pPr>
      <w:hyperlink w:history="1" w:anchor="_Toc227589912">
        <w:r w:rsidRPr="006417CD">
          <w:rPr>
            <w:rStyle w:val="Hipercze"/>
            <w:noProof/>
          </w:rPr>
          <w:t>VII.7.</w:t>
        </w:r>
        <w:r>
          <w:rPr>
            <w:rFonts w:asciiTheme="minorHAnsi" w:hAnsiTheme="minorHAnsi"/>
            <w:noProof/>
            <w:kern w:val="2"/>
            <w:sz w:val="24"/>
            <w:szCs w:val="24"/>
            <w:lang w:eastAsia="pl-PL"/>
            <w14:ligatures w14:val="standardContextual"/>
          </w:rPr>
          <w:tab/>
        </w:r>
        <w:r w:rsidRPr="006417CD">
          <w:rPr>
            <w:rStyle w:val="Hipercze"/>
            <w:noProof/>
          </w:rPr>
          <w:t>Załącznik 7 Lista priorytetowych programów Narodowego Funduszu Ochrony Środowiska i Gospodarki Wodnej na 2025 rok</w:t>
        </w:r>
        <w:r>
          <w:rPr>
            <w:noProof/>
            <w:webHidden/>
          </w:rPr>
          <w:tab/>
        </w:r>
        <w:r>
          <w:rPr>
            <w:noProof/>
            <w:webHidden/>
          </w:rPr>
          <w:fldChar w:fldCharType="begin"/>
        </w:r>
        <w:r>
          <w:rPr>
            <w:noProof/>
            <w:webHidden/>
          </w:rPr>
          <w:instrText xml:space="preserve"> PAGEREF _Toc227589912 \h </w:instrText>
        </w:r>
        <w:r>
          <w:rPr>
            <w:noProof/>
            <w:webHidden/>
          </w:rPr>
        </w:r>
        <w:r>
          <w:rPr>
            <w:noProof/>
            <w:webHidden/>
          </w:rPr>
          <w:fldChar w:fldCharType="separate"/>
        </w:r>
        <w:r w:rsidR="006929CC">
          <w:rPr>
            <w:noProof/>
            <w:webHidden/>
          </w:rPr>
          <w:t>169</w:t>
        </w:r>
        <w:r>
          <w:rPr>
            <w:noProof/>
            <w:webHidden/>
          </w:rPr>
          <w:fldChar w:fldCharType="end"/>
        </w:r>
      </w:hyperlink>
    </w:p>
    <w:p w:rsidR="006D6A65" w:rsidRDefault="006D6A65" w14:paraId="77311883" w14:textId="6C9122BD">
      <w:pPr>
        <w:pStyle w:val="Spistreci1"/>
        <w:rPr>
          <w:rFonts w:asciiTheme="minorHAnsi" w:hAnsiTheme="minorHAnsi"/>
          <w:noProof/>
          <w:kern w:val="2"/>
          <w:sz w:val="24"/>
          <w:szCs w:val="24"/>
          <w:lang w:eastAsia="pl-PL"/>
          <w14:ligatures w14:val="standardContextual"/>
        </w:rPr>
      </w:pPr>
      <w:hyperlink w:history="1" w:anchor="_Toc227589913">
        <w:r w:rsidRPr="006417CD">
          <w:rPr>
            <w:rStyle w:val="Hipercze"/>
            <w:noProof/>
          </w:rPr>
          <w:t>VIII.</w:t>
        </w:r>
        <w:r>
          <w:rPr>
            <w:rFonts w:asciiTheme="minorHAnsi" w:hAnsiTheme="minorHAnsi"/>
            <w:noProof/>
            <w:kern w:val="2"/>
            <w:sz w:val="24"/>
            <w:szCs w:val="24"/>
            <w:lang w:eastAsia="pl-PL"/>
            <w14:ligatures w14:val="standardContextual"/>
          </w:rPr>
          <w:tab/>
        </w:r>
        <w:r w:rsidRPr="006417CD">
          <w:rPr>
            <w:rStyle w:val="Hipercze"/>
            <w:noProof/>
          </w:rPr>
          <w:t>Spis rysunków</w:t>
        </w:r>
        <w:r>
          <w:rPr>
            <w:noProof/>
            <w:webHidden/>
          </w:rPr>
          <w:tab/>
        </w:r>
        <w:r>
          <w:rPr>
            <w:noProof/>
            <w:webHidden/>
          </w:rPr>
          <w:fldChar w:fldCharType="begin"/>
        </w:r>
        <w:r>
          <w:rPr>
            <w:noProof/>
            <w:webHidden/>
          </w:rPr>
          <w:instrText xml:space="preserve"> PAGEREF _Toc227589913 \h </w:instrText>
        </w:r>
        <w:r>
          <w:rPr>
            <w:noProof/>
            <w:webHidden/>
          </w:rPr>
        </w:r>
        <w:r>
          <w:rPr>
            <w:noProof/>
            <w:webHidden/>
          </w:rPr>
          <w:fldChar w:fldCharType="separate"/>
        </w:r>
        <w:r w:rsidR="006929CC">
          <w:rPr>
            <w:noProof/>
            <w:webHidden/>
          </w:rPr>
          <w:t>173</w:t>
        </w:r>
        <w:r>
          <w:rPr>
            <w:noProof/>
            <w:webHidden/>
          </w:rPr>
          <w:fldChar w:fldCharType="end"/>
        </w:r>
      </w:hyperlink>
    </w:p>
    <w:p w:rsidR="006D6A65" w:rsidRDefault="006D6A65" w14:paraId="318650F4" w14:textId="5B0EC730">
      <w:pPr>
        <w:pStyle w:val="Spistreci1"/>
        <w:rPr>
          <w:rFonts w:asciiTheme="minorHAnsi" w:hAnsiTheme="minorHAnsi"/>
          <w:noProof/>
          <w:kern w:val="2"/>
          <w:sz w:val="24"/>
          <w:szCs w:val="24"/>
          <w:lang w:eastAsia="pl-PL"/>
          <w14:ligatures w14:val="standardContextual"/>
        </w:rPr>
      </w:pPr>
      <w:hyperlink w:history="1" w:anchor="_Toc227589914">
        <w:r w:rsidRPr="006417CD">
          <w:rPr>
            <w:rStyle w:val="Hipercze"/>
            <w:noProof/>
          </w:rPr>
          <w:t>IX.</w:t>
        </w:r>
        <w:r>
          <w:rPr>
            <w:rFonts w:asciiTheme="minorHAnsi" w:hAnsiTheme="minorHAnsi"/>
            <w:noProof/>
            <w:kern w:val="2"/>
            <w:sz w:val="24"/>
            <w:szCs w:val="24"/>
            <w:lang w:eastAsia="pl-PL"/>
            <w14:ligatures w14:val="standardContextual"/>
          </w:rPr>
          <w:tab/>
        </w:r>
        <w:r w:rsidRPr="006417CD">
          <w:rPr>
            <w:rStyle w:val="Hipercze"/>
            <w:noProof/>
          </w:rPr>
          <w:t>Spis tabel</w:t>
        </w:r>
        <w:r>
          <w:rPr>
            <w:noProof/>
            <w:webHidden/>
          </w:rPr>
          <w:tab/>
        </w:r>
        <w:r>
          <w:rPr>
            <w:noProof/>
            <w:webHidden/>
          </w:rPr>
          <w:fldChar w:fldCharType="begin"/>
        </w:r>
        <w:r>
          <w:rPr>
            <w:noProof/>
            <w:webHidden/>
          </w:rPr>
          <w:instrText xml:space="preserve"> PAGEREF _Toc227589914 \h </w:instrText>
        </w:r>
        <w:r>
          <w:rPr>
            <w:noProof/>
            <w:webHidden/>
          </w:rPr>
        </w:r>
        <w:r>
          <w:rPr>
            <w:noProof/>
            <w:webHidden/>
          </w:rPr>
          <w:fldChar w:fldCharType="separate"/>
        </w:r>
        <w:r w:rsidR="006929CC">
          <w:rPr>
            <w:noProof/>
            <w:webHidden/>
          </w:rPr>
          <w:t>173</w:t>
        </w:r>
        <w:r>
          <w:rPr>
            <w:noProof/>
            <w:webHidden/>
          </w:rPr>
          <w:fldChar w:fldCharType="end"/>
        </w:r>
      </w:hyperlink>
    </w:p>
    <w:p w:rsidR="006D6A65" w:rsidRDefault="006D6A65" w14:paraId="08DC61C2" w14:textId="4FB6E33A">
      <w:pPr>
        <w:pStyle w:val="Spistreci1"/>
        <w:rPr>
          <w:rFonts w:asciiTheme="minorHAnsi" w:hAnsiTheme="minorHAnsi"/>
          <w:noProof/>
          <w:kern w:val="2"/>
          <w:sz w:val="24"/>
          <w:szCs w:val="24"/>
          <w:lang w:eastAsia="pl-PL"/>
          <w14:ligatures w14:val="standardContextual"/>
        </w:rPr>
      </w:pPr>
      <w:hyperlink w:history="1" w:anchor="_Toc227589915">
        <w:r w:rsidRPr="006417CD">
          <w:rPr>
            <w:rStyle w:val="Hipercze"/>
            <w:noProof/>
          </w:rPr>
          <w:t>X.</w:t>
        </w:r>
        <w:r>
          <w:rPr>
            <w:rFonts w:asciiTheme="minorHAnsi" w:hAnsiTheme="minorHAnsi"/>
            <w:noProof/>
            <w:kern w:val="2"/>
            <w:sz w:val="24"/>
            <w:szCs w:val="24"/>
            <w:lang w:eastAsia="pl-PL"/>
            <w14:ligatures w14:val="standardContextual"/>
          </w:rPr>
          <w:tab/>
        </w:r>
        <w:r w:rsidRPr="006417CD">
          <w:rPr>
            <w:rStyle w:val="Hipercze"/>
            <w:noProof/>
          </w:rPr>
          <w:t>Wykaz wybranych skrótów i pojęć</w:t>
        </w:r>
        <w:r>
          <w:rPr>
            <w:noProof/>
            <w:webHidden/>
          </w:rPr>
          <w:tab/>
        </w:r>
        <w:r>
          <w:rPr>
            <w:noProof/>
            <w:webHidden/>
          </w:rPr>
          <w:fldChar w:fldCharType="begin"/>
        </w:r>
        <w:r>
          <w:rPr>
            <w:noProof/>
            <w:webHidden/>
          </w:rPr>
          <w:instrText xml:space="preserve"> PAGEREF _Toc227589915 \h </w:instrText>
        </w:r>
        <w:r>
          <w:rPr>
            <w:noProof/>
            <w:webHidden/>
          </w:rPr>
        </w:r>
        <w:r>
          <w:rPr>
            <w:noProof/>
            <w:webHidden/>
          </w:rPr>
          <w:fldChar w:fldCharType="separate"/>
        </w:r>
        <w:r w:rsidR="006929CC">
          <w:rPr>
            <w:noProof/>
            <w:webHidden/>
          </w:rPr>
          <w:t>175</w:t>
        </w:r>
        <w:r>
          <w:rPr>
            <w:noProof/>
            <w:webHidden/>
          </w:rPr>
          <w:fldChar w:fldCharType="end"/>
        </w:r>
      </w:hyperlink>
    </w:p>
    <w:p w:rsidR="006D6A65" w:rsidRDefault="006D6A65" w14:paraId="099EFD09" w14:textId="1D383E9F">
      <w:pPr>
        <w:pStyle w:val="Spistreci1"/>
        <w:rPr>
          <w:rFonts w:asciiTheme="minorHAnsi" w:hAnsiTheme="minorHAnsi"/>
          <w:noProof/>
          <w:kern w:val="2"/>
          <w:sz w:val="24"/>
          <w:szCs w:val="24"/>
          <w:lang w:eastAsia="pl-PL"/>
          <w14:ligatures w14:val="standardContextual"/>
        </w:rPr>
      </w:pPr>
      <w:hyperlink w:history="1" w:anchor="_Toc227589916">
        <w:r w:rsidRPr="006417CD">
          <w:rPr>
            <w:rStyle w:val="Hipercze"/>
            <w:noProof/>
          </w:rPr>
          <w:t>XI.</w:t>
        </w:r>
        <w:r>
          <w:rPr>
            <w:rFonts w:asciiTheme="minorHAnsi" w:hAnsiTheme="minorHAnsi"/>
            <w:noProof/>
            <w:kern w:val="2"/>
            <w:sz w:val="24"/>
            <w:szCs w:val="24"/>
            <w:lang w:eastAsia="pl-PL"/>
            <w14:ligatures w14:val="standardContextual"/>
          </w:rPr>
          <w:tab/>
        </w:r>
        <w:r w:rsidRPr="006417CD">
          <w:rPr>
            <w:rStyle w:val="Hipercze"/>
            <w:noProof/>
          </w:rPr>
          <w:t>Dokumenty referencyjne</w:t>
        </w:r>
        <w:r>
          <w:rPr>
            <w:noProof/>
            <w:webHidden/>
          </w:rPr>
          <w:tab/>
        </w:r>
        <w:r>
          <w:rPr>
            <w:noProof/>
            <w:webHidden/>
          </w:rPr>
          <w:fldChar w:fldCharType="begin"/>
        </w:r>
        <w:r>
          <w:rPr>
            <w:noProof/>
            <w:webHidden/>
          </w:rPr>
          <w:instrText xml:space="preserve"> PAGEREF _Toc227589916 \h </w:instrText>
        </w:r>
        <w:r>
          <w:rPr>
            <w:noProof/>
            <w:webHidden/>
          </w:rPr>
        </w:r>
        <w:r>
          <w:rPr>
            <w:noProof/>
            <w:webHidden/>
          </w:rPr>
          <w:fldChar w:fldCharType="separate"/>
        </w:r>
        <w:r w:rsidR="006929CC">
          <w:rPr>
            <w:noProof/>
            <w:webHidden/>
          </w:rPr>
          <w:t>176</w:t>
        </w:r>
        <w:r>
          <w:rPr>
            <w:noProof/>
            <w:webHidden/>
          </w:rPr>
          <w:fldChar w:fldCharType="end"/>
        </w:r>
      </w:hyperlink>
    </w:p>
    <w:p w:rsidRPr="0089042E" w:rsidR="008A1E34" w:rsidP="00B74B5B" w:rsidRDefault="00916944" w14:paraId="17E5E1A8" w14:textId="335E0688">
      <w:pPr>
        <w:pStyle w:val="Spistreci3"/>
      </w:pPr>
      <w:r>
        <w:rPr>
          <w:rStyle w:val="Hipercze"/>
          <w:noProof/>
          <w:color w:val="auto"/>
          <w:u w:val="none"/>
        </w:rPr>
        <w:fldChar w:fldCharType="end"/>
      </w:r>
      <w:r w:rsidRPr="0089042E" w:rsidR="008A1E34">
        <w:br w:type="page"/>
      </w:r>
    </w:p>
    <w:p w:rsidRPr="00FD73CD" w:rsidR="00D1712B" w:rsidP="00E40DA4" w:rsidRDefault="00D1712B" w14:paraId="1393861D" w14:textId="77777777">
      <w:pPr>
        <w:pStyle w:val="Nagwek1"/>
        <w:rPr>
          <w:noProof/>
        </w:rPr>
      </w:pPr>
      <w:bookmarkStart w:name="_Toc226539121" w:id="2"/>
      <w:bookmarkStart w:name="_Toc227589873" w:id="3"/>
      <w:r w:rsidRPr="00FD73CD">
        <w:rPr>
          <w:noProof/>
        </w:rPr>
        <w:t>Wprowadzenie</w:t>
      </w:r>
      <w:bookmarkEnd w:id="2"/>
      <w:bookmarkEnd w:id="3"/>
    </w:p>
    <w:p w:rsidRPr="00FD73CD" w:rsidR="008A4D99" w:rsidP="00E40DA4" w:rsidRDefault="008A4D99" w14:paraId="6450E5DD" w14:textId="6F6247C0"/>
    <w:p w:rsidRPr="00FD73CD" w:rsidR="0055620B" w:rsidP="00C85A6B" w:rsidRDefault="00207703" w14:paraId="558C8063" w14:textId="7DAB1B19">
      <w:pPr>
        <w:pStyle w:val="Nagwek2"/>
      </w:pPr>
      <w:bookmarkStart w:name="_Toc226539122" w:id="4"/>
      <w:bookmarkStart w:name="_Toc227589874" w:id="5"/>
      <w:r w:rsidRPr="00FD73CD">
        <w:t>Władze Narodowego Funduszu</w:t>
      </w:r>
      <w:bookmarkEnd w:id="4"/>
      <w:bookmarkEnd w:id="5"/>
    </w:p>
    <w:p w:rsidRPr="00FD73CD" w:rsidR="008A4D99" w:rsidP="00E40DA4" w:rsidRDefault="008A4D99" w14:paraId="081EB3AE" w14:textId="77777777"/>
    <w:p w:rsidR="00C44B83" w:rsidP="00277191" w:rsidRDefault="000A3662" w14:paraId="2AD78DE5" w14:textId="434F736E">
      <w:r w:rsidRPr="000A3662">
        <w:t>Narodowy Fundusz jako państwow</w:t>
      </w:r>
      <w:r w:rsidR="005F1E64">
        <w:t>a</w:t>
      </w:r>
      <w:r w:rsidRPr="000A3662">
        <w:t xml:space="preserve"> osob</w:t>
      </w:r>
      <w:r w:rsidR="005F1E64">
        <w:t>a</w:t>
      </w:r>
      <w:r w:rsidRPr="000A3662">
        <w:t xml:space="preserve"> prawn</w:t>
      </w:r>
      <w:r w:rsidR="005F1E64">
        <w:t>a</w:t>
      </w:r>
      <w:r w:rsidRPr="000A3662">
        <w:t xml:space="preserve"> podlega nadzorowi </w:t>
      </w:r>
      <w:r w:rsidR="006D31C0">
        <w:t xml:space="preserve">ministra </w:t>
      </w:r>
      <w:r w:rsidRPr="00C73BB8" w:rsidR="006D31C0">
        <w:rPr>
          <w:b/>
          <w:bCs/>
        </w:rPr>
        <w:t>właściw</w:t>
      </w:r>
      <w:r w:rsidR="006D31C0">
        <w:rPr>
          <w:b/>
          <w:bCs/>
        </w:rPr>
        <w:t>ego</w:t>
      </w:r>
      <w:r w:rsidRPr="00C73BB8" w:rsidR="006D31C0">
        <w:rPr>
          <w:b/>
          <w:bCs/>
        </w:rPr>
        <w:t xml:space="preserve"> do spraw klimatu</w:t>
      </w:r>
      <w:r w:rsidR="00143C3D">
        <w:t>. W</w:t>
      </w:r>
      <w:r w:rsidR="00FF75CC">
        <w:t xml:space="preserve"> 2025 r</w:t>
      </w:r>
      <w:r w:rsidR="009B232A">
        <w:t>oku</w:t>
      </w:r>
      <w:r w:rsidR="00FF75CC">
        <w:t xml:space="preserve"> f</w:t>
      </w:r>
      <w:r w:rsidRPr="00FF75CC" w:rsidR="00FF75CC">
        <w:t xml:space="preserve">unkcję </w:t>
      </w:r>
      <w:r w:rsidR="00143C3D">
        <w:t>nadzorczą wobec Narodowego Fundusz</w:t>
      </w:r>
      <w:r w:rsidR="00023DFE">
        <w:t>u</w:t>
      </w:r>
      <w:r w:rsidR="00143C3D">
        <w:t xml:space="preserve"> </w:t>
      </w:r>
      <w:r w:rsidRPr="00FF75CC" w:rsidR="00143C3D">
        <w:t xml:space="preserve">pełniła </w:t>
      </w:r>
      <w:r w:rsidRPr="006A5B09" w:rsidR="00143C3D">
        <w:rPr>
          <w:b/>
          <w:bCs/>
        </w:rPr>
        <w:t>Pani Paulina Hennig</w:t>
      </w:r>
      <w:r w:rsidRPr="006A5B09" w:rsidR="00143C3D">
        <w:rPr>
          <w:rFonts w:ascii="Cambria Math" w:hAnsi="Cambria Math" w:cs="Cambria Math"/>
          <w:b/>
          <w:bCs/>
        </w:rPr>
        <w:t>‑</w:t>
      </w:r>
      <w:r w:rsidRPr="006A5B09" w:rsidR="00143C3D">
        <w:rPr>
          <w:b/>
          <w:bCs/>
        </w:rPr>
        <w:t>Kloska</w:t>
      </w:r>
      <w:r w:rsidR="00485C06">
        <w:rPr>
          <w:b/>
          <w:bCs/>
        </w:rPr>
        <w:t>,</w:t>
      </w:r>
      <w:r w:rsidRPr="006A5B09" w:rsidR="00143C3D">
        <w:rPr>
          <w:b/>
          <w:bCs/>
        </w:rPr>
        <w:t xml:space="preserve"> </w:t>
      </w:r>
      <w:r w:rsidRPr="006A5B09" w:rsidR="00FF75CC">
        <w:rPr>
          <w:b/>
          <w:bCs/>
        </w:rPr>
        <w:t>Minist</w:t>
      </w:r>
      <w:r w:rsidR="00546B41">
        <w:rPr>
          <w:b/>
          <w:bCs/>
        </w:rPr>
        <w:t>er</w:t>
      </w:r>
      <w:r w:rsidRPr="006A5B09" w:rsidR="00FF75CC">
        <w:rPr>
          <w:b/>
          <w:bCs/>
        </w:rPr>
        <w:t xml:space="preserve"> Klimatu i Środowiska</w:t>
      </w:r>
      <w:r w:rsidR="00C44B83">
        <w:t>.</w:t>
      </w:r>
    </w:p>
    <w:p w:rsidRPr="00277191" w:rsidR="00277191" w:rsidP="00277191" w:rsidRDefault="00277191" w14:paraId="69105841" w14:textId="5AE8D93A"/>
    <w:p w:rsidR="00BE3AA9" w:rsidP="00C73BB8" w:rsidRDefault="00C73BB8" w14:paraId="4CA3BBEE" w14:textId="45B3BCA7">
      <w:r w:rsidRPr="00C73BB8">
        <w:rPr>
          <w:b/>
          <w:bCs/>
        </w:rPr>
        <w:t>Rada Nadzorcza NFOŚiGW</w:t>
      </w:r>
      <w:r w:rsidRPr="00C73BB8">
        <w:t xml:space="preserve"> pełni</w:t>
      </w:r>
      <w:r w:rsidR="00C44B83">
        <w:t>ąca</w:t>
      </w:r>
      <w:r w:rsidRPr="00C73BB8">
        <w:t xml:space="preserve"> funkcję kontrolno</w:t>
      </w:r>
      <w:r w:rsidRPr="00C73BB8">
        <w:noBreakHyphen/>
      </w:r>
      <w:r w:rsidRPr="00C73BB8">
        <w:t>nadzorczą, sprawując</w:t>
      </w:r>
      <w:r w:rsidR="00BE3AA9">
        <w:t>a</w:t>
      </w:r>
      <w:r w:rsidRPr="00C73BB8">
        <w:t xml:space="preserve"> nadzór nad działalnością Funduszu</w:t>
      </w:r>
      <w:r w:rsidR="0049504F">
        <w:t xml:space="preserve"> funkcjonowała </w:t>
      </w:r>
      <w:r w:rsidR="002920E0">
        <w:t>w 2025 r</w:t>
      </w:r>
      <w:r w:rsidR="009B232A">
        <w:t>oku</w:t>
      </w:r>
      <w:r w:rsidR="002920E0">
        <w:t xml:space="preserve"> </w:t>
      </w:r>
      <w:r w:rsidR="0049504F">
        <w:t>w następującym składzie:</w:t>
      </w:r>
    </w:p>
    <w:p w:rsidRPr="009E1B05" w:rsidR="009E1B05" w:rsidP="00FA6B21" w:rsidRDefault="009E1B05" w14:paraId="3D9D50CB" w14:textId="77777777">
      <w:pPr>
        <w:pStyle w:val="Akapitzlist"/>
        <w:numPr>
          <w:ilvl w:val="0"/>
          <w:numId w:val="25"/>
        </w:numPr>
      </w:pPr>
      <w:r w:rsidRPr="009E1B05">
        <w:t>Paweł Pudłowski – Przewodniczący</w:t>
      </w:r>
    </w:p>
    <w:p w:rsidRPr="009E1B05" w:rsidR="009E1B05" w:rsidP="00FA6B21" w:rsidRDefault="009E1B05" w14:paraId="57315BF4" w14:textId="77777777">
      <w:pPr>
        <w:pStyle w:val="Akapitzlist"/>
        <w:numPr>
          <w:ilvl w:val="0"/>
          <w:numId w:val="25"/>
        </w:numPr>
      </w:pPr>
      <w:r w:rsidRPr="009E1B05">
        <w:t>Emilia Wasielewska – Wiceprzewodnicząca</w:t>
      </w:r>
    </w:p>
    <w:p w:rsidR="005F133E" w:rsidP="00FA6B21" w:rsidRDefault="005F133E" w14:paraId="159D4CC3" w14:textId="31271AAF">
      <w:pPr>
        <w:pStyle w:val="Akapitzlist"/>
        <w:numPr>
          <w:ilvl w:val="0"/>
          <w:numId w:val="25"/>
        </w:numPr>
      </w:pPr>
      <w:r>
        <w:t>Andrzej Pietrasik</w:t>
      </w:r>
    </w:p>
    <w:p w:rsidRPr="009E1B05" w:rsidR="009E1B05" w:rsidP="00FA6B21" w:rsidRDefault="009E1B05" w14:paraId="1BA1822D" w14:textId="5582CA72">
      <w:pPr>
        <w:pStyle w:val="Akapitzlist"/>
        <w:numPr>
          <w:ilvl w:val="0"/>
          <w:numId w:val="25"/>
        </w:numPr>
      </w:pPr>
      <w:r w:rsidRPr="009E1B05">
        <w:t>Zbigniew Stępniewski</w:t>
      </w:r>
    </w:p>
    <w:p w:rsidRPr="009E1B05" w:rsidR="009E1B05" w:rsidP="00FA6B21" w:rsidRDefault="009E1B05" w14:paraId="1E0BA65B" w14:textId="77777777">
      <w:pPr>
        <w:pStyle w:val="Akapitzlist"/>
        <w:numPr>
          <w:ilvl w:val="0"/>
          <w:numId w:val="25"/>
        </w:numPr>
      </w:pPr>
      <w:r w:rsidRPr="009E1B05">
        <w:t>Krzysztof Pałka</w:t>
      </w:r>
    </w:p>
    <w:p w:rsidRPr="009E1B05" w:rsidR="009E1B05" w:rsidP="00FA6B21" w:rsidRDefault="009E1B05" w14:paraId="3FF9B8C4" w14:textId="77777777">
      <w:pPr>
        <w:pStyle w:val="Akapitzlist"/>
        <w:numPr>
          <w:ilvl w:val="0"/>
          <w:numId w:val="25"/>
        </w:numPr>
      </w:pPr>
      <w:r w:rsidRPr="009E1B05">
        <w:t>Krzysztof Klincewicz</w:t>
      </w:r>
    </w:p>
    <w:p w:rsidRPr="009E1B05" w:rsidR="009E1B05" w:rsidP="00FA6B21" w:rsidRDefault="009E1B05" w14:paraId="6A320A85" w14:textId="77777777">
      <w:pPr>
        <w:pStyle w:val="Akapitzlist"/>
        <w:numPr>
          <w:ilvl w:val="0"/>
          <w:numId w:val="25"/>
        </w:numPr>
      </w:pPr>
      <w:r w:rsidRPr="009E1B05">
        <w:t>Ewa Patalas</w:t>
      </w:r>
    </w:p>
    <w:p w:rsidRPr="009E1B05" w:rsidR="009E1B05" w:rsidP="00FA6B21" w:rsidRDefault="009E1B05" w14:paraId="1CCA8FEC" w14:textId="77777777">
      <w:pPr>
        <w:pStyle w:val="Akapitzlist"/>
        <w:numPr>
          <w:ilvl w:val="0"/>
          <w:numId w:val="25"/>
        </w:numPr>
      </w:pPr>
      <w:r w:rsidRPr="009E1B05">
        <w:t>Piotr Otawski</w:t>
      </w:r>
    </w:p>
    <w:p w:rsidRPr="009E1B05" w:rsidR="009E1B05" w:rsidP="00FA6B21" w:rsidRDefault="009E1B05" w14:paraId="22001106" w14:textId="77777777">
      <w:pPr>
        <w:pStyle w:val="Akapitzlist"/>
        <w:numPr>
          <w:ilvl w:val="0"/>
          <w:numId w:val="25"/>
        </w:numPr>
      </w:pPr>
      <w:r w:rsidRPr="009E1B05">
        <w:t>Dorota Zakrzewska</w:t>
      </w:r>
    </w:p>
    <w:p w:rsidRPr="009E1B05" w:rsidR="009E1B05" w:rsidP="00FA6B21" w:rsidRDefault="009E1B05" w14:paraId="7799E72C" w14:textId="77777777">
      <w:pPr>
        <w:pStyle w:val="Akapitzlist"/>
        <w:numPr>
          <w:ilvl w:val="0"/>
          <w:numId w:val="25"/>
        </w:numPr>
      </w:pPr>
      <w:r w:rsidRPr="009E1B05">
        <w:t>Marek Papuga</w:t>
      </w:r>
    </w:p>
    <w:p w:rsidRPr="009E1B05" w:rsidR="009E1B05" w:rsidP="00FA6B21" w:rsidRDefault="009E1B05" w14:paraId="66467493" w14:textId="77777777">
      <w:pPr>
        <w:pStyle w:val="Akapitzlist"/>
        <w:numPr>
          <w:ilvl w:val="0"/>
          <w:numId w:val="25"/>
        </w:numPr>
      </w:pPr>
      <w:r w:rsidRPr="009E1B05">
        <w:t>Stanisław Jastrzębski</w:t>
      </w:r>
    </w:p>
    <w:p w:rsidRPr="009E1B05" w:rsidR="009E1B05" w:rsidP="00FA6B21" w:rsidRDefault="009E1B05" w14:paraId="37F31354" w14:textId="77777777">
      <w:pPr>
        <w:pStyle w:val="Akapitzlist"/>
        <w:numPr>
          <w:ilvl w:val="0"/>
          <w:numId w:val="25"/>
        </w:numPr>
      </w:pPr>
      <w:r w:rsidRPr="009E1B05">
        <w:t>Krzysztof Masiuk – do dn. 04.06.2025</w:t>
      </w:r>
    </w:p>
    <w:p w:rsidRPr="009E1B05" w:rsidR="009E1B05" w:rsidP="00FA6B21" w:rsidRDefault="009E1B05" w14:paraId="033954E3" w14:textId="77777777">
      <w:pPr>
        <w:pStyle w:val="Akapitzlist"/>
        <w:numPr>
          <w:ilvl w:val="0"/>
          <w:numId w:val="25"/>
        </w:numPr>
      </w:pPr>
      <w:r w:rsidRPr="009E1B05">
        <w:t>Maciej Kozakiewicz – od dn. 04.06.2025</w:t>
      </w:r>
    </w:p>
    <w:p w:rsidR="0049504F" w:rsidP="00C73BB8" w:rsidRDefault="0049504F" w14:paraId="5692A33D" w14:textId="77777777"/>
    <w:p w:rsidR="008A4D99" w:rsidP="00E40DA4" w:rsidRDefault="002920E0" w14:paraId="4FA0B918" w14:textId="1B592790">
      <w:r>
        <w:t>O</w:t>
      </w:r>
      <w:r w:rsidRPr="00C73BB8">
        <w:t>rgan</w:t>
      </w:r>
      <w:r>
        <w:t xml:space="preserve"> </w:t>
      </w:r>
      <w:r w:rsidRPr="00C73BB8">
        <w:t>wykonawczy i zarządzający</w:t>
      </w:r>
      <w:r w:rsidR="001435F1">
        <w:t>,</w:t>
      </w:r>
      <w:r>
        <w:t xml:space="preserve"> jaki</w:t>
      </w:r>
      <w:r w:rsidR="00070955">
        <w:t>m</w:t>
      </w:r>
      <w:r>
        <w:t xml:space="preserve"> </w:t>
      </w:r>
      <w:r w:rsidRPr="005D58C2">
        <w:t xml:space="preserve">jest </w:t>
      </w:r>
      <w:r w:rsidRPr="005D58C2" w:rsidR="00C73BB8">
        <w:t>Zarząd N</w:t>
      </w:r>
      <w:r w:rsidRPr="005D58C2" w:rsidR="009E5E1F">
        <w:t>arodowego Funduszu</w:t>
      </w:r>
      <w:r w:rsidRPr="005D58C2">
        <w:t xml:space="preserve">, </w:t>
      </w:r>
      <w:r w:rsidRPr="005D58C2" w:rsidR="00C73BB8">
        <w:t>odpowiedzialny</w:t>
      </w:r>
      <w:r w:rsidRPr="00C73BB8" w:rsidR="00C73BB8">
        <w:t xml:space="preserve"> za bieżące funkcjonowanie Funduszu, realizację zadań ustawowych oraz wykonywanie uchwał Rady Nadzorczej</w:t>
      </w:r>
      <w:r w:rsidR="00F5175D">
        <w:t xml:space="preserve"> funkcjonował w 2025 r</w:t>
      </w:r>
      <w:r w:rsidR="00D0558D">
        <w:t>oku</w:t>
      </w:r>
      <w:r w:rsidR="00F5175D">
        <w:t xml:space="preserve"> w następującym składzie:</w:t>
      </w:r>
    </w:p>
    <w:p w:rsidR="00F5175D" w:rsidP="00E40DA4" w:rsidRDefault="00F5175D" w14:paraId="26C684D2" w14:textId="77777777"/>
    <w:p w:rsidRPr="00D16964" w:rsidR="00D16964" w:rsidP="00FA6B21" w:rsidRDefault="00D16964" w14:paraId="220221E4" w14:textId="61C47B82">
      <w:pPr>
        <w:pStyle w:val="Akapitzlist"/>
        <w:numPr>
          <w:ilvl w:val="0"/>
          <w:numId w:val="25"/>
        </w:numPr>
      </w:pPr>
      <w:r w:rsidRPr="00D16964">
        <w:t>Dorota Zawadzka-Stępniak – Prezes Zarządu</w:t>
      </w:r>
    </w:p>
    <w:p w:rsidRPr="00D16964" w:rsidR="00D16964" w:rsidP="00FA6B21" w:rsidRDefault="00D16964" w14:paraId="6937E4A4" w14:textId="49C307E3">
      <w:pPr>
        <w:pStyle w:val="Akapitzlist"/>
        <w:numPr>
          <w:ilvl w:val="0"/>
          <w:numId w:val="25"/>
        </w:numPr>
      </w:pPr>
      <w:r w:rsidRPr="00D16964">
        <w:t>Małgorzata Szafoni – Zastępca Prezesa Zarządu</w:t>
      </w:r>
    </w:p>
    <w:p w:rsidRPr="008B4BF2" w:rsidR="00D16964" w:rsidP="00FA6B21" w:rsidRDefault="00D16964" w14:paraId="696F7DBB" w14:textId="5A126B40">
      <w:pPr>
        <w:pStyle w:val="Akapitzlist"/>
        <w:numPr>
          <w:ilvl w:val="0"/>
          <w:numId w:val="25"/>
        </w:numPr>
      </w:pPr>
      <w:r w:rsidRPr="00D16964">
        <w:t>Paweł Augustyn – Zastępca Prezesa Zarządu</w:t>
      </w:r>
    </w:p>
    <w:p w:rsidRPr="008B4BF2" w:rsidR="00D16964" w:rsidP="00FA6B21" w:rsidRDefault="00D16964" w14:paraId="46DAE9EA" w14:textId="0FA963A6">
      <w:pPr>
        <w:pStyle w:val="Akapitzlist"/>
        <w:numPr>
          <w:ilvl w:val="0"/>
          <w:numId w:val="25"/>
        </w:numPr>
      </w:pPr>
      <w:r w:rsidRPr="00D16964">
        <w:t>Robert Gajda – Zastępca Prezesa Zarządu</w:t>
      </w:r>
    </w:p>
    <w:p w:rsidRPr="008B4BF2" w:rsidR="00D16964" w:rsidP="00FA6B21" w:rsidRDefault="00D16964" w14:paraId="574C97CA" w14:textId="77777777">
      <w:pPr>
        <w:pStyle w:val="Akapitzlist"/>
        <w:numPr>
          <w:ilvl w:val="0"/>
          <w:numId w:val="25"/>
        </w:numPr>
      </w:pPr>
      <w:r w:rsidRPr="00D16964">
        <w:t>Józef Matysiak – Zastępca Prezesa Zarządu</w:t>
      </w:r>
    </w:p>
    <w:p w:rsidR="00891A59" w:rsidRDefault="00891A59" w14:paraId="0D6269D7" w14:textId="4DDB4ECD">
      <w:pPr>
        <w:spacing w:after="200"/>
        <w:jc w:val="left"/>
      </w:pPr>
      <w:r>
        <w:br w:type="page"/>
      </w:r>
    </w:p>
    <w:p w:rsidRPr="004532D7" w:rsidR="00092714" w:rsidP="00C85A6B" w:rsidRDefault="00D334ED" w14:paraId="49DF5281" w14:textId="1576EDE9">
      <w:pPr>
        <w:pStyle w:val="Nagwek2"/>
      </w:pPr>
      <w:bookmarkStart w:name="_Toc226539123" w:id="6"/>
      <w:bookmarkStart w:name="_Toc227589875" w:id="7"/>
      <w:r w:rsidRPr="004532D7">
        <w:t>Wstęp</w:t>
      </w:r>
      <w:bookmarkEnd w:id="6"/>
      <w:bookmarkEnd w:id="7"/>
    </w:p>
    <w:p w:rsidR="00D334ED" w:rsidP="00E40DA4" w:rsidRDefault="00D334ED" w14:paraId="1345A16D" w14:textId="77777777"/>
    <w:p w:rsidRPr="005D58C2" w:rsidR="009A68BB" w:rsidP="009A68BB" w:rsidRDefault="009A68BB" w14:paraId="72D0F8D6" w14:textId="65869D02">
      <w:r w:rsidRPr="009A68BB">
        <w:rPr>
          <w:b/>
          <w:bCs/>
        </w:rPr>
        <w:t>Narodowy Fundusz Ochrony Środowiska i Gospodarki Wodnej</w:t>
      </w:r>
      <w:r w:rsidRPr="009A68BB">
        <w:t xml:space="preserve"> (zwany dalej: </w:t>
      </w:r>
      <w:r w:rsidRPr="009A68BB">
        <w:rPr>
          <w:b/>
          <w:bCs/>
        </w:rPr>
        <w:t>„NFOŚiGW”</w:t>
      </w:r>
      <w:r w:rsidRPr="009A68BB">
        <w:t xml:space="preserve"> lub </w:t>
      </w:r>
      <w:r w:rsidRPr="009A68BB">
        <w:rPr>
          <w:b/>
          <w:bCs/>
        </w:rPr>
        <w:t>„Narodowy Fundusz”</w:t>
      </w:r>
      <w:r w:rsidRPr="009A68BB">
        <w:t xml:space="preserve">) </w:t>
      </w:r>
      <w:r w:rsidRPr="009A68BB">
        <w:rPr>
          <w:b/>
          <w:bCs/>
        </w:rPr>
        <w:t>jest państwową osobą prawną</w:t>
      </w:r>
      <w:r w:rsidRPr="009A68BB">
        <w:t xml:space="preserve"> w rozumieniu ustawy z dnia 27 sierpnia 2009 r. o finansach publicznych</w:t>
      </w:r>
      <w:r w:rsidR="00331319">
        <w:t xml:space="preserve"> </w:t>
      </w:r>
      <w:r w:rsidRPr="008C6ECC" w:rsidR="00331319">
        <w:t>(t</w:t>
      </w:r>
      <w:r w:rsidR="00331319">
        <w:t>.</w:t>
      </w:r>
      <w:r w:rsidRPr="008C6ECC" w:rsidR="00331319">
        <w:t>j</w:t>
      </w:r>
      <w:r w:rsidR="00331319">
        <w:t>.</w:t>
      </w:r>
      <w:r w:rsidRPr="008C6ECC" w:rsidR="00331319">
        <w:t xml:space="preserve">: Dz.U. z 2025 r. </w:t>
      </w:r>
      <w:r w:rsidRPr="005D58C2" w:rsidR="00331319">
        <w:t>poz. 1483</w:t>
      </w:r>
      <w:r w:rsidRPr="005D58C2" w:rsidR="00331319">
        <w:rPr>
          <w:rFonts w:ascii="Segoe UI" w:hAnsi="Segoe UI" w:eastAsia="Times New Roman" w:cs="Segoe UI"/>
          <w:sz w:val="21"/>
          <w:szCs w:val="21"/>
          <w:lang w:eastAsia="pl-PL"/>
        </w:rPr>
        <w:t xml:space="preserve"> </w:t>
      </w:r>
      <w:r w:rsidRPr="005D58C2" w:rsidR="00331319">
        <w:t>z późn. zm.)</w:t>
      </w:r>
      <w:r w:rsidRPr="005D58C2">
        <w:t>. Podstawy jego działalności, ustrój organizacyjny oraz zakres zadań określa ustawa z dnia 27 kwietnia 2001 r. – Prawo ochrony środowiska (zwana dalej: „ustawą POŚ”, t.j. Dz.U. z 202</w:t>
      </w:r>
      <w:r w:rsidR="00E21F0B">
        <w:t>5</w:t>
      </w:r>
      <w:r w:rsidRPr="005D58C2">
        <w:t xml:space="preserve"> r. poz. </w:t>
      </w:r>
      <w:r w:rsidR="00E21F0B">
        <w:t>647</w:t>
      </w:r>
      <w:r w:rsidRPr="005D58C2">
        <w:t xml:space="preserve"> z późn. zm.). Zgodnie z tymi przepisami NFOŚiGW jest instytucją ochrony środowiska, której celem działania jest finansowanie ochrony środowiska i gospodarki wodnej.</w:t>
      </w:r>
    </w:p>
    <w:p w:rsidRPr="009A68BB" w:rsidR="00FB2F79" w:rsidP="009A68BB" w:rsidRDefault="00FB2F79" w14:paraId="56B05BA2" w14:textId="77777777"/>
    <w:p w:rsidRPr="005D58C2" w:rsidR="009A68BB" w:rsidP="009A68BB" w:rsidRDefault="009A68BB" w14:paraId="55E70BD3" w14:textId="758B2C28">
      <w:r w:rsidRPr="009A68BB">
        <w:t xml:space="preserve">Narodowy Fundusz wykonuje </w:t>
      </w:r>
      <w:r w:rsidRPr="005D58C2">
        <w:t xml:space="preserve">również zadania Krajowego operatora Funduszu Modernizacyjnego, </w:t>
      </w:r>
      <w:r w:rsidR="00E51A0D">
        <w:br/>
      </w:r>
      <w:r w:rsidRPr="005D58C2">
        <w:t>o którym mowa w ustawie z dnia 12 czerwca 2015 r</w:t>
      </w:r>
      <w:r w:rsidR="00713090">
        <w:t>oku</w:t>
      </w:r>
      <w:r w:rsidRPr="005D58C2">
        <w:t xml:space="preserve"> o systemie handlu uprawnieniami do emisji gazów cieplarnianych, a także odgrywa kluczową rolę w wykorzystaniu środków europejskich, na podstawie ustawy z dnia 28 kwietnia 2022 r</w:t>
      </w:r>
      <w:r w:rsidR="001872B1">
        <w:t>oku</w:t>
      </w:r>
      <w:r w:rsidRPr="005D58C2">
        <w:t xml:space="preserve"> o zasadach realizacji zadań finansowanych ze środków europejskich w perspektywie finansowej 2021–2027. </w:t>
      </w:r>
    </w:p>
    <w:p w:rsidRPr="005D58C2" w:rsidR="00FB2F79" w:rsidP="009A68BB" w:rsidRDefault="00FB2F79" w14:paraId="2412DF14" w14:textId="77777777"/>
    <w:p w:rsidR="00BB32C9" w:rsidP="00D64B35" w:rsidRDefault="00BB3279" w14:paraId="1DF54ABE" w14:textId="37F8C2F8">
      <w:r>
        <w:t>P</w:t>
      </w:r>
      <w:r w:rsidRPr="00BB3279">
        <w:t xml:space="preserve">odstawowym dokumentem kierunkowym określającym cele, priorytety oraz sposób działania Narodowego Funduszu </w:t>
      </w:r>
      <w:r w:rsidRPr="00C015D0">
        <w:t>w średnim horyzoncie czasowym</w:t>
      </w:r>
      <w:r w:rsidRPr="00C015D0" w:rsidR="00A95A7C">
        <w:t xml:space="preserve">, a </w:t>
      </w:r>
      <w:r w:rsidRPr="00C015D0" w:rsidR="006976BC">
        <w:t>jednocześnie</w:t>
      </w:r>
      <w:r w:rsidRPr="00C015D0" w:rsidR="00A95A7C">
        <w:t xml:space="preserve"> </w:t>
      </w:r>
      <w:r w:rsidR="00A95A7C">
        <w:t>narzędzie</w:t>
      </w:r>
      <w:r w:rsidR="3A177BD3">
        <w:t>m</w:t>
      </w:r>
      <w:r w:rsidRPr="00C015D0" w:rsidR="00A95A7C">
        <w:t xml:space="preserve"> operacjonalizacji polityk publicznych w obszarze ochrony środowiska i gospodarki wodnej</w:t>
      </w:r>
      <w:r w:rsidRPr="00C015D0" w:rsidR="006976BC">
        <w:t>,</w:t>
      </w:r>
      <w:r w:rsidRPr="00C015D0" w:rsidR="00A95A7C">
        <w:t xml:space="preserve"> </w:t>
      </w:r>
      <w:r w:rsidRPr="00C015D0" w:rsidR="003331AA">
        <w:t xml:space="preserve">jest </w:t>
      </w:r>
      <w:r w:rsidRPr="00C015D0">
        <w:t>Strategia Działania Narodowego Funduszu Ochrony Środowiska i Gospodarki Wodnej na lata 2025–2028 uchwa</w:t>
      </w:r>
      <w:r w:rsidRPr="00C015D0" w:rsidR="003331AA">
        <w:t xml:space="preserve">lona </w:t>
      </w:r>
      <w:r w:rsidRPr="00030A50" w:rsidR="003331AA">
        <w:t>prz</w:t>
      </w:r>
      <w:r w:rsidRPr="00030A50" w:rsidR="00030A50">
        <w:t>ez</w:t>
      </w:r>
      <w:r w:rsidRPr="00BB3279">
        <w:t xml:space="preserve"> Rad</w:t>
      </w:r>
      <w:r w:rsidRPr="00030A50" w:rsidR="00030A50">
        <w:t xml:space="preserve">ę </w:t>
      </w:r>
      <w:r w:rsidRPr="00BB3279">
        <w:t>Nadzorcz</w:t>
      </w:r>
      <w:r w:rsidRPr="00030A50" w:rsidR="00030A50">
        <w:t>ą</w:t>
      </w:r>
      <w:r w:rsidRPr="00BB3279">
        <w:t xml:space="preserve"> NFOŚiGW w dniu 27 września 2024 r</w:t>
      </w:r>
      <w:r w:rsidR="00D0558D">
        <w:t>oku</w:t>
      </w:r>
      <w:r w:rsidRPr="00BB3279">
        <w:t xml:space="preserve"> Strategia definiuje </w:t>
      </w:r>
      <w:r w:rsidRPr="00BB3279">
        <w:rPr>
          <w:b/>
          <w:bCs/>
        </w:rPr>
        <w:t>misję Narodowego Funduszu jako instytucji wspierającej transformację niskoemisyjną, poprawę jakości środowiska oraz wzmacnianie odporności kraju na skutki zmian klimatu</w:t>
      </w:r>
      <w:r w:rsidRPr="00BB3279">
        <w:t xml:space="preserve">, przy jednoczesnym zapewnieniu efektywnego i stabilnego systemu finansowania przedsięwzięć środowiskowych. </w:t>
      </w:r>
      <w:r w:rsidRPr="00BB3279">
        <w:rPr>
          <w:b/>
          <w:bCs/>
        </w:rPr>
        <w:t>Wizja Strategii zakłada ugruntowanie roli NFOŚiGW jako kluczowej instytucji finansowej</w:t>
      </w:r>
      <w:r w:rsidRPr="4DD969F2" w:rsidR="47BBD385">
        <w:rPr>
          <w:b/>
          <w:bCs/>
        </w:rPr>
        <w:t>,</w:t>
      </w:r>
      <w:r w:rsidRPr="00BB3279">
        <w:rPr>
          <w:b/>
          <w:bCs/>
        </w:rPr>
        <w:t xml:space="preserve"> wspierającej realizację celów klimatycznych i środowiskowych państwa</w:t>
      </w:r>
      <w:r w:rsidRPr="00BB3279">
        <w:t>, zdolnej do elastycznego reagowania na wyzwania rozwojowe i kryzysowe</w:t>
      </w:r>
      <w:r w:rsidR="22E6AE5A">
        <w:t xml:space="preserve"> oraz</w:t>
      </w:r>
      <w:r w:rsidRPr="00BB3279">
        <w:t xml:space="preserve"> maksymalizującej efekty środowiskowe i społeczne realizowanych interwencji. </w:t>
      </w:r>
      <w:r w:rsidRPr="004566D3" w:rsidR="004566D3">
        <w:t>Celem strategicznym Narodowego Funduszu jest „</w:t>
      </w:r>
      <w:r w:rsidRPr="005541B5" w:rsidR="004566D3">
        <w:rPr>
          <w:b/>
          <w:bCs/>
        </w:rPr>
        <w:t>Wspieranie transformacji niskoemisyjnej, zrównoważonego rozwoju i poprawy jakości środowiska w Polsce poprzez realizację efektywnych i skutecznych inicjatyw prośrodowiskowych”</w:t>
      </w:r>
      <w:r w:rsidRPr="004566D3" w:rsidR="004566D3">
        <w:t xml:space="preserve">. Aby realizować wyznaczony cel </w:t>
      </w:r>
      <w:r w:rsidR="00E51A0D">
        <w:br/>
      </w:r>
      <w:r w:rsidRPr="004566D3" w:rsidR="004566D3">
        <w:t>w Strategii określono cele środowiskowe, które przedstawiono w postaci priorytetów środowiskowych oraz cele operacyjne, których realizacja wspiera realizację priorytetów środowiskowych.</w:t>
      </w:r>
    </w:p>
    <w:p w:rsidRPr="00D64B35" w:rsidR="00D64B35" w:rsidP="00D64B35" w:rsidRDefault="00D64B35" w14:paraId="3331C622" w14:textId="77777777"/>
    <w:p w:rsidRPr="00C015D0" w:rsidR="00D64B35" w:rsidP="00D64B35" w:rsidRDefault="00D64B35" w14:paraId="0E5C59C6" w14:textId="77777777">
      <w:r w:rsidRPr="00C015D0">
        <w:t>Priorytety środowiskowe Strategii Działania NFOŚiGW obejmują:</w:t>
      </w:r>
    </w:p>
    <w:p w:rsidRPr="00D64B35" w:rsidR="00D64B35" w:rsidP="00FA6B21" w:rsidRDefault="00D64B35" w14:paraId="07ECA6C6" w14:textId="77777777">
      <w:pPr>
        <w:pStyle w:val="Akapitzlist"/>
        <w:numPr>
          <w:ilvl w:val="0"/>
          <w:numId w:val="31"/>
        </w:numPr>
      </w:pPr>
      <w:r w:rsidRPr="00806195">
        <w:rPr>
          <w:b/>
          <w:bCs/>
        </w:rPr>
        <w:t>Transformację energetyczną</w:t>
      </w:r>
      <w:r w:rsidRPr="00D64B35">
        <w:t>, w tym ograniczenie wykorzystania paliw kopalnych, rozwój odnawialnych źródeł energii, poprawę efektywności energetycznej oraz modernizację infrastruktury energetycznej;</w:t>
      </w:r>
    </w:p>
    <w:p w:rsidRPr="00D64B35" w:rsidR="00D64B35" w:rsidP="00FA6B21" w:rsidRDefault="00D64B35" w14:paraId="1CC6A2FE" w14:textId="77777777">
      <w:pPr>
        <w:pStyle w:val="Akapitzlist"/>
        <w:numPr>
          <w:ilvl w:val="0"/>
          <w:numId w:val="31"/>
        </w:numPr>
      </w:pPr>
      <w:r w:rsidRPr="00806195">
        <w:rPr>
          <w:b/>
          <w:bCs/>
        </w:rPr>
        <w:t>Poprawę jakości powietrza</w:t>
      </w:r>
      <w:r w:rsidRPr="00D64B35">
        <w:t>, w szczególności poprzez działania ograniczające emisje zanieczyszczeń oraz gazów cieplarnianych;</w:t>
      </w:r>
    </w:p>
    <w:p w:rsidRPr="00D64B35" w:rsidR="00D64B35" w:rsidP="00FA6B21" w:rsidRDefault="00D64B35" w14:paraId="0B67B26F" w14:textId="77777777">
      <w:pPr>
        <w:pStyle w:val="Akapitzlist"/>
        <w:numPr>
          <w:ilvl w:val="0"/>
          <w:numId w:val="31"/>
        </w:numPr>
      </w:pPr>
      <w:r w:rsidRPr="00806195">
        <w:rPr>
          <w:b/>
          <w:bCs/>
        </w:rPr>
        <w:t>Gospodarkę o obiegu zamkniętym</w:t>
      </w:r>
      <w:r w:rsidRPr="00D64B35">
        <w:t>, obejmującą gospodarowanie odpadami, racjonalne wykorzystanie zasobów oraz ochronę wód i gospodarkę wodno</w:t>
      </w:r>
      <w:r w:rsidRPr="00D64B35">
        <w:noBreakHyphen/>
      </w:r>
      <w:r w:rsidRPr="00D64B35">
        <w:t>ściekową;</w:t>
      </w:r>
    </w:p>
    <w:p w:rsidRPr="00D64B35" w:rsidR="00D64B35" w:rsidP="00FA6B21" w:rsidRDefault="00D64B35" w14:paraId="2434FCBB" w14:textId="77777777">
      <w:pPr>
        <w:pStyle w:val="Akapitzlist"/>
        <w:numPr>
          <w:ilvl w:val="0"/>
          <w:numId w:val="31"/>
        </w:numPr>
      </w:pPr>
      <w:r w:rsidRPr="00806195">
        <w:rPr>
          <w:b/>
          <w:bCs/>
        </w:rPr>
        <w:t>Ochronę różnorodności biologicznej i funkcji ekosystemów</w:t>
      </w:r>
      <w:r w:rsidRPr="00D64B35">
        <w:t>, w tym ochronę i odtwarzanie siedlisk przyrodniczych oraz rozwój zielonej i niebieskiej infrastruktury;</w:t>
      </w:r>
    </w:p>
    <w:p w:rsidRPr="00D64B35" w:rsidR="00D64B35" w:rsidP="00FA6B21" w:rsidRDefault="00D64B35" w14:paraId="1FD05273" w14:textId="77777777">
      <w:pPr>
        <w:pStyle w:val="Akapitzlist"/>
        <w:numPr>
          <w:ilvl w:val="0"/>
          <w:numId w:val="31"/>
        </w:numPr>
      </w:pPr>
      <w:r w:rsidRPr="00806195">
        <w:rPr>
          <w:b/>
          <w:bCs/>
        </w:rPr>
        <w:t>Monitoring środowiska</w:t>
      </w:r>
      <w:r w:rsidRPr="00D64B35">
        <w:t>, w zakresie zapewnienia wiarygodnych danych niezbędnych do realizacji polityk publicznych;</w:t>
      </w:r>
    </w:p>
    <w:p w:rsidRPr="00D64B35" w:rsidR="00D64B35" w:rsidP="00FA6B21" w:rsidRDefault="00D64B35" w14:paraId="15F7C851" w14:textId="77777777">
      <w:pPr>
        <w:pStyle w:val="Akapitzlist"/>
        <w:numPr>
          <w:ilvl w:val="0"/>
          <w:numId w:val="31"/>
        </w:numPr>
      </w:pPr>
      <w:r w:rsidRPr="00806195">
        <w:rPr>
          <w:b/>
          <w:bCs/>
        </w:rPr>
        <w:t>Ekspertyzy środowiskowe</w:t>
      </w:r>
      <w:r w:rsidRPr="00D64B35">
        <w:t>, wspierające przygotowanie i realizację działań w obszarze ochrony środowiska;</w:t>
      </w:r>
    </w:p>
    <w:p w:rsidRPr="00D64B35" w:rsidR="00D64B35" w:rsidP="00FA6B21" w:rsidRDefault="00D64B35" w14:paraId="5DCC8A4A" w14:textId="77777777">
      <w:pPr>
        <w:pStyle w:val="Akapitzlist"/>
        <w:numPr>
          <w:ilvl w:val="0"/>
          <w:numId w:val="31"/>
        </w:numPr>
      </w:pPr>
      <w:r w:rsidRPr="00806195">
        <w:rPr>
          <w:b/>
          <w:bCs/>
        </w:rPr>
        <w:t>Edukację ekologiczną</w:t>
      </w:r>
      <w:r w:rsidRPr="00D64B35">
        <w:t>, ukierunkowaną na zwiększanie świadomości środowiskowej społeczeństwa;</w:t>
      </w:r>
    </w:p>
    <w:p w:rsidRPr="00D64B35" w:rsidR="00D64B35" w:rsidP="00FA6B21" w:rsidRDefault="00D64B35" w14:paraId="0AE221F0" w14:textId="77777777">
      <w:pPr>
        <w:pStyle w:val="Akapitzlist"/>
        <w:numPr>
          <w:ilvl w:val="0"/>
          <w:numId w:val="31"/>
        </w:numPr>
      </w:pPr>
      <w:r w:rsidRPr="00806195">
        <w:rPr>
          <w:b/>
          <w:bCs/>
        </w:rPr>
        <w:t>Innowacyjność</w:t>
      </w:r>
      <w:r w:rsidRPr="00D64B35">
        <w:t>, obejmującą wdrażanie nowych technologii i rozwiązań służących ochronie środowiska;</w:t>
      </w:r>
    </w:p>
    <w:p w:rsidRPr="00D64B35" w:rsidR="00D64B35" w:rsidP="00FA6B21" w:rsidRDefault="00D64B35" w14:paraId="203C9AA1" w14:textId="77777777">
      <w:pPr>
        <w:pStyle w:val="Akapitzlist"/>
        <w:numPr>
          <w:ilvl w:val="0"/>
          <w:numId w:val="31"/>
        </w:numPr>
      </w:pPr>
      <w:r w:rsidRPr="00806195">
        <w:rPr>
          <w:b/>
          <w:bCs/>
        </w:rPr>
        <w:t>Adaptację do zmian klimatu</w:t>
      </w:r>
      <w:r w:rsidRPr="00D64B35">
        <w:t>, w tym zwiększanie odporności na skutki ekstremalnych zjawisk pogodowych oraz ograniczanie skutków klęsk żywiołowych.</w:t>
      </w:r>
    </w:p>
    <w:p w:rsidR="00806195" w:rsidP="00D64B35" w:rsidRDefault="00806195" w14:paraId="3702D2CB" w14:textId="77777777"/>
    <w:p w:rsidRPr="00B96555" w:rsidR="005E2A85" w:rsidP="005E2A85" w:rsidRDefault="00D71D60" w14:paraId="7EC4CA88" w14:textId="1DD63647">
      <w:r>
        <w:rPr>
          <w:b/>
          <w:bCs/>
        </w:rPr>
        <w:t xml:space="preserve">Cele operacyjne </w:t>
      </w:r>
      <w:r w:rsidRPr="005541B5" w:rsidR="005E2A85">
        <w:t>Strategii Działania</w:t>
      </w:r>
      <w:r>
        <w:t xml:space="preserve"> </w:t>
      </w:r>
      <w:r w:rsidRPr="005E2A85" w:rsidR="005E2A85">
        <w:t xml:space="preserve">są </w:t>
      </w:r>
      <w:r w:rsidRPr="005E2A85" w:rsidR="005E2A85">
        <w:rPr>
          <w:b/>
          <w:bCs/>
        </w:rPr>
        <w:t>ukierunkowane na rozwój i usprawnienie funkcjonowania Narodowego Funduszu jako organizacji</w:t>
      </w:r>
      <w:r w:rsidRPr="005E2A85" w:rsidR="005E2A85">
        <w:t xml:space="preserve">. </w:t>
      </w:r>
      <w:r w:rsidR="000C31B3">
        <w:t xml:space="preserve">Ich realizacja ma zwiększyć jakość, efektywność </w:t>
      </w:r>
      <w:r w:rsidR="002656C8">
        <w:br/>
      </w:r>
      <w:r w:rsidR="000C31B3">
        <w:t>i skuteczność realizacji priorytetów środowiskowych. Cele op</w:t>
      </w:r>
      <w:r w:rsidR="00B22B01">
        <w:t>e</w:t>
      </w:r>
      <w:r w:rsidR="000C31B3">
        <w:t>racy</w:t>
      </w:r>
      <w:r w:rsidR="00B22B01">
        <w:t xml:space="preserve">jne </w:t>
      </w:r>
      <w:r w:rsidR="001E545E">
        <w:t xml:space="preserve">realizowane </w:t>
      </w:r>
      <w:r w:rsidR="00EE600D">
        <w:t>są</w:t>
      </w:r>
      <w:r w:rsidR="001E545E">
        <w:t xml:space="preserve"> poprzez realizację </w:t>
      </w:r>
      <w:r w:rsidRPr="005541B5" w:rsidR="00EE600D">
        <w:rPr>
          <w:b/>
          <w:bCs/>
        </w:rPr>
        <w:t xml:space="preserve">21 </w:t>
      </w:r>
      <w:r w:rsidRPr="005541B5" w:rsidR="001E545E">
        <w:rPr>
          <w:b/>
          <w:bCs/>
        </w:rPr>
        <w:t xml:space="preserve">działań </w:t>
      </w:r>
      <w:r w:rsidR="001E545E">
        <w:t xml:space="preserve">określonych w treści Strategii Działania </w:t>
      </w:r>
      <w:r w:rsidR="0079232A">
        <w:t xml:space="preserve">i </w:t>
      </w:r>
      <w:r w:rsidRPr="00B96555" w:rsidR="005E2A85">
        <w:t>koncentruj</w:t>
      </w:r>
      <w:r w:rsidR="0079232A">
        <w:t>ą</w:t>
      </w:r>
      <w:r w:rsidRPr="00B96555" w:rsidR="005E2A85">
        <w:t xml:space="preserve"> się na zapewnieniu stabilności finansowej, sprawności operacyjnej oraz zdolności instytucjonalnej NFOŚiGW do skutecznego wdrażania działań środowiskowych w zmiennym otoczeniu prawnym, gospodarczym </w:t>
      </w:r>
      <w:r w:rsidR="002656C8">
        <w:br/>
      </w:r>
      <w:r w:rsidRPr="00B96555" w:rsidR="005E2A85">
        <w:t xml:space="preserve">i klimatycznym. Strategia zakłada w tym zakresie doskonalenie procesów zarządczych i finansowych, rozwój zasobów ludzkich, informatyzację i cyfryzację procesów, poprawę jakości obsługi beneficjentów oraz wzmocnienie komunikacji i oferty programowej, traktując rozwój organizacyjny jako warunek konieczny osiągania zakładanych efektów środowiskowych i efektywnej alokacji środków publicznych. </w:t>
      </w:r>
    </w:p>
    <w:p w:rsidR="005E2A85" w:rsidP="00D64B35" w:rsidRDefault="005E2A85" w14:paraId="1080D357" w14:textId="77777777"/>
    <w:p w:rsidRPr="0031138E" w:rsidR="0031138E" w:rsidP="0031138E" w:rsidRDefault="0031138E" w14:paraId="589DEF98" w14:textId="12C66193">
      <w:r w:rsidRPr="0031138E">
        <w:t xml:space="preserve">Podstawą współpracy z 16 wojewódzkimi funduszami ochrony środowiska i gospodarki wodnej  jest </w:t>
      </w:r>
      <w:r w:rsidRPr="0031138E">
        <w:rPr>
          <w:b/>
          <w:bCs/>
        </w:rPr>
        <w:t>Wspólna Strategia Działania NFOŚiGW i WFOŚiGW na lata 2025–2028</w:t>
      </w:r>
      <w:r w:rsidRPr="0031138E">
        <w:t>, realizowana w ścisłej koordynacji ze Strategią Działania NFOŚiGW. Rok 2025 miał charakter pierwszego roku operacyjnego wdrażania Wspólnej Strategii i koncentrował się na uruchomieniu systemu współpracy pomiędzy funduszami, realizacji etapów analityczno</w:t>
      </w:r>
      <w:r w:rsidRPr="0031138E">
        <w:rPr>
          <w:rFonts w:ascii="Cambria Math" w:hAnsi="Cambria Math" w:cs="Cambria Math"/>
        </w:rPr>
        <w:t>‑</w:t>
      </w:r>
      <w:r w:rsidRPr="0031138E">
        <w:t>diagnostycznych oraz określeniu wariantów realizacji działań i docelowych ścieżek wdrażania.</w:t>
      </w:r>
      <w:r>
        <w:t xml:space="preserve"> </w:t>
      </w:r>
      <w:r w:rsidRPr="0031138E">
        <w:t xml:space="preserve">Koordynacja prac była prowadzona przez Komitet Monitorujący, zespół roboczy oraz 6 obszarowych grup roboczych, realizujących </w:t>
      </w:r>
      <w:r w:rsidRPr="0031138E">
        <w:rPr>
          <w:b/>
          <w:bCs/>
        </w:rPr>
        <w:t>23 działania</w:t>
      </w:r>
      <w:r w:rsidRPr="0031138E">
        <w:t xml:space="preserve"> określone we Wspólnej Strategii. Współpraca odbywa się w następujących obszarach: informatyzacji, oferty programowej, finansów, komunikacji i promocji, organizacji oraz rozwoju usług. </w:t>
      </w:r>
    </w:p>
    <w:p w:rsidR="0031138E" w:rsidP="00D64B35" w:rsidRDefault="0031138E" w14:paraId="6A411E80" w14:textId="77777777"/>
    <w:p w:rsidRPr="00093D11" w:rsidR="009A68BB" w:rsidP="009A68BB" w:rsidRDefault="009A68BB" w14:paraId="475C95B5" w14:textId="1B675478">
      <w:r w:rsidRPr="00093D11">
        <w:t>Narodowy Fundusz finansuje przedsięwzięcia i inwestycje zarówno ze środków własnych</w:t>
      </w:r>
      <w:r w:rsidRPr="00093D11" w:rsidR="00013E32">
        <w:t xml:space="preserve"> (bilansowych)</w:t>
      </w:r>
      <w:r w:rsidRPr="00093D11">
        <w:t>, obejmujących opłaty i kary środowiskowe, środki pochodzące ze sprzedaży uprawnień do emisji CO₂ w ramach Funduszu Modernizacyjnego, jak również przychody finansowe, a także ze środków pochodzących ze źródeł europejskich</w:t>
      </w:r>
      <w:r w:rsidRPr="00093D11" w:rsidR="00013E32">
        <w:t xml:space="preserve"> (pozabilansowych)</w:t>
      </w:r>
      <w:r w:rsidRPr="00093D11">
        <w:t xml:space="preserve">, w tym funduszy Unii Europejskiej, </w:t>
      </w:r>
      <w:r w:rsidRPr="00093D11">
        <w:t>w szczególności Programu Fundusze Europejskie na Infrastrukturę, Klimat, Środowisko 2021–2027 (FEnIKS</w:t>
      </w:r>
      <w:r w:rsidRPr="00093D11" w:rsidR="00D350F9">
        <w:t>, FENX</w:t>
      </w:r>
      <w:r w:rsidRPr="00093D11">
        <w:t>)</w:t>
      </w:r>
      <w:r w:rsidRPr="00093D11" w:rsidR="00D350F9">
        <w:t>, Program Fundusze Europejskie dla Polski Wschodniej 2021–2027</w:t>
      </w:r>
      <w:r w:rsidRPr="00093D11" w:rsidR="0003451B">
        <w:t xml:space="preserve"> (FEPW</w:t>
      </w:r>
      <w:r w:rsidR="0003451B">
        <w:t>)</w:t>
      </w:r>
      <w:r w:rsidR="1559A2C0">
        <w:t>,</w:t>
      </w:r>
      <w:r w:rsidRPr="00093D11">
        <w:t xml:space="preserve"> Krajowego Planu Odbudowy i Zwiększania Odporności (KPO)</w:t>
      </w:r>
      <w:r w:rsidRPr="00093D11" w:rsidR="00BA044C">
        <w:t xml:space="preserve"> oraz w ramach Mechanizmu Finansowego Europejskiego Obszaru Gospodarczego (MF EOG) </w:t>
      </w:r>
      <w:r w:rsidR="7C78AC1E">
        <w:t>i</w:t>
      </w:r>
      <w:r w:rsidR="00BA044C">
        <w:t xml:space="preserve"> </w:t>
      </w:r>
      <w:r w:rsidRPr="00093D11" w:rsidR="00BA044C">
        <w:t>Norweskiego Mechanizmu Finansowego.</w:t>
      </w:r>
    </w:p>
    <w:p w:rsidRPr="00B24380" w:rsidR="00FB2F79" w:rsidP="009A68BB" w:rsidRDefault="00FB2F79" w14:paraId="6756D748" w14:textId="77777777">
      <w:pPr>
        <w:rPr>
          <w:b/>
          <w:bCs/>
        </w:rPr>
      </w:pPr>
    </w:p>
    <w:p w:rsidRPr="009A68BB" w:rsidR="009A68BB" w:rsidP="009A68BB" w:rsidRDefault="009A68BB" w14:paraId="71B34905" w14:textId="77777777">
      <w:r w:rsidRPr="009A68BB">
        <w:t xml:space="preserve">Zgodnie z </w:t>
      </w:r>
      <w:r w:rsidRPr="009A68BB">
        <w:rPr>
          <w:b/>
          <w:bCs/>
        </w:rPr>
        <w:t>art. 400b ustawy POŚ</w:t>
      </w:r>
      <w:r w:rsidRPr="009A68BB">
        <w:t xml:space="preserve">, </w:t>
      </w:r>
      <w:r w:rsidRPr="009A68BB">
        <w:rPr>
          <w:b/>
          <w:bCs/>
        </w:rPr>
        <w:t>celem działania Narodowego Funduszu jest finansowanie ochrony środowiska i gospodarki wodnej</w:t>
      </w:r>
      <w:r w:rsidRPr="009A68BB">
        <w:t xml:space="preserve">. Finansowanie to realizowane jest </w:t>
      </w:r>
      <w:r w:rsidRPr="009A68BB">
        <w:rPr>
          <w:b/>
          <w:bCs/>
        </w:rPr>
        <w:t>w szczególności poprzez udzielanie pożyczek oraz dotacji</w:t>
      </w:r>
      <w:r w:rsidRPr="009A68BB">
        <w:t>, a także przy zastosowaniu innych instrumentów finansowych przewidzianych przepisami prawa.</w:t>
      </w:r>
    </w:p>
    <w:p w:rsidR="003E0A08" w:rsidP="00D5326B" w:rsidRDefault="003E0A08" w14:paraId="6026C309" w14:textId="623EBFB8">
      <w:pPr>
        <w:jc w:val="left"/>
      </w:pPr>
    </w:p>
    <w:p w:rsidRPr="00884E8D" w:rsidR="009C362E" w:rsidP="00C85A6B" w:rsidRDefault="009C362E" w14:paraId="0DB0C437" w14:textId="66204A5F">
      <w:pPr>
        <w:pStyle w:val="Nagwek2"/>
      </w:pPr>
      <w:bookmarkStart w:name="_Toc226539124" w:id="8"/>
      <w:bookmarkStart w:name="_Toc227589876" w:id="9"/>
      <w:r w:rsidRPr="00884E8D">
        <w:t>Synteza działalności Narodowego Funduszu w 2025 r</w:t>
      </w:r>
      <w:bookmarkEnd w:id="8"/>
      <w:r w:rsidR="00D0558D">
        <w:t>oku</w:t>
      </w:r>
      <w:bookmarkEnd w:id="9"/>
    </w:p>
    <w:p w:rsidRPr="00884E8D" w:rsidR="00092714" w:rsidP="00E40DA4" w:rsidRDefault="00092714" w14:paraId="3DEA1EFC" w14:textId="51642F32"/>
    <w:p w:rsidRPr="00B24380" w:rsidR="00933C01" w:rsidP="00933C01" w:rsidRDefault="00040D19" w14:paraId="750006F9" w14:textId="6E3FBA02">
      <w:r>
        <w:t xml:space="preserve">Zakres prowadzonej działalności </w:t>
      </w:r>
      <w:r w:rsidRPr="003D13D2" w:rsidR="003D13D2">
        <w:t>Narodowego Funduszu Ochrony Środowiska i Gospodarki Wodnej w</w:t>
      </w:r>
      <w:r w:rsidR="005914A1">
        <w:t> </w:t>
      </w:r>
      <w:r w:rsidRPr="003D13D2" w:rsidR="003D13D2">
        <w:t xml:space="preserve">2025 </w:t>
      </w:r>
      <w:r w:rsidR="003D13D2">
        <w:t>r</w:t>
      </w:r>
      <w:r w:rsidR="001872B1">
        <w:t>oku</w:t>
      </w:r>
      <w:r w:rsidR="7DA3474F">
        <w:t>.</w:t>
      </w:r>
      <w:r w:rsidRPr="003D13D2" w:rsidR="003D13D2">
        <w:t xml:space="preserve"> </w:t>
      </w:r>
      <w:r w:rsidR="00AE4D7A">
        <w:t xml:space="preserve">zdeterminowany był ramami </w:t>
      </w:r>
      <w:r w:rsidRPr="00B24380" w:rsidR="00AE4D7A">
        <w:t xml:space="preserve">określonymi w </w:t>
      </w:r>
      <w:r w:rsidRPr="00B24380" w:rsidR="003D13D2">
        <w:t>Plan</w:t>
      </w:r>
      <w:r w:rsidRPr="00B24380" w:rsidR="00521E53">
        <w:t>ie</w:t>
      </w:r>
      <w:r w:rsidRPr="00B24380" w:rsidR="003D13D2">
        <w:t xml:space="preserve"> działalności Narodowego Funduszu Ochrony Środowiska i Gospoda</w:t>
      </w:r>
      <w:r w:rsidRPr="444F473F" w:rsidR="003D13D2">
        <w:rPr>
          <w:rFonts w:asciiTheme="majorHAnsi" w:hAnsiTheme="majorHAnsi" w:cstheme="majorBidi"/>
        </w:rPr>
        <w:t xml:space="preserve">rki Wodnej na 2025 </w:t>
      </w:r>
      <w:r w:rsidR="00D0558D">
        <w:rPr>
          <w:rFonts w:asciiTheme="majorHAnsi" w:hAnsiTheme="majorHAnsi" w:cstheme="majorBidi"/>
        </w:rPr>
        <w:t>roku</w:t>
      </w:r>
      <w:r w:rsidRPr="444F473F" w:rsidR="00933C01">
        <w:rPr>
          <w:rFonts w:eastAsia="Times New Roman" w:asciiTheme="majorHAnsi" w:hAnsiTheme="majorHAnsi" w:cstheme="majorBidi"/>
          <w:lang w:eastAsia="pl-PL"/>
        </w:rPr>
        <w:t xml:space="preserve"> </w:t>
      </w:r>
      <w:r w:rsidRPr="444F473F" w:rsidR="0090326F">
        <w:rPr>
          <w:rFonts w:eastAsia="Times New Roman" w:asciiTheme="majorHAnsi" w:hAnsiTheme="majorHAnsi" w:cstheme="majorBidi"/>
          <w:lang w:eastAsia="pl-PL"/>
        </w:rPr>
        <w:t>u</w:t>
      </w:r>
      <w:r w:rsidRPr="444F473F" w:rsidR="00933C01">
        <w:rPr>
          <w:rFonts w:eastAsia="Times New Roman" w:asciiTheme="majorHAnsi" w:hAnsiTheme="majorHAnsi" w:cstheme="majorBidi"/>
          <w:lang w:eastAsia="pl-PL"/>
        </w:rPr>
        <w:t xml:space="preserve">chwalonym przez </w:t>
      </w:r>
      <w:r w:rsidRPr="444F473F" w:rsidR="00933C01">
        <w:rPr>
          <w:rFonts w:asciiTheme="majorHAnsi" w:hAnsiTheme="majorHAnsi" w:cstheme="majorBidi"/>
        </w:rPr>
        <w:t>Rad</w:t>
      </w:r>
      <w:r w:rsidRPr="444F473F" w:rsidR="0090326F">
        <w:rPr>
          <w:rFonts w:asciiTheme="majorHAnsi" w:hAnsiTheme="majorHAnsi" w:cstheme="majorBidi"/>
        </w:rPr>
        <w:t>ę</w:t>
      </w:r>
      <w:r w:rsidRPr="444F473F" w:rsidR="00933C01">
        <w:rPr>
          <w:rFonts w:asciiTheme="majorHAnsi" w:hAnsiTheme="majorHAnsi" w:cstheme="majorBidi"/>
        </w:rPr>
        <w:t xml:space="preserve"> Nadzorcz</w:t>
      </w:r>
      <w:r w:rsidRPr="444F473F" w:rsidR="0090326F">
        <w:rPr>
          <w:rFonts w:asciiTheme="majorHAnsi" w:hAnsiTheme="majorHAnsi" w:cstheme="majorBidi"/>
        </w:rPr>
        <w:t>ą</w:t>
      </w:r>
      <w:r w:rsidRPr="444F473F" w:rsidR="00933C01">
        <w:rPr>
          <w:rFonts w:asciiTheme="majorHAnsi" w:hAnsiTheme="majorHAnsi" w:cstheme="majorBidi"/>
        </w:rPr>
        <w:t xml:space="preserve"> NFOŚiGW  30 stycznia 2025</w:t>
      </w:r>
      <w:r w:rsidRPr="00B24380" w:rsidR="00933C01">
        <w:t xml:space="preserve"> r</w:t>
      </w:r>
      <w:r w:rsidR="00D0558D">
        <w:t>oku.</w:t>
      </w:r>
    </w:p>
    <w:p w:rsidR="005D517F" w:rsidP="00521E53" w:rsidRDefault="005D517F" w14:paraId="792E62A4" w14:textId="1D188495"/>
    <w:p w:rsidR="00C05E92" w:rsidP="000B7075" w:rsidRDefault="000B7075" w14:paraId="6CC1C971" w14:textId="1DCFE227">
      <w:r w:rsidRPr="003D13D2">
        <w:t xml:space="preserve">Działalność Narodowego Funduszu w 2025 </w:t>
      </w:r>
      <w:r>
        <w:t>r</w:t>
      </w:r>
      <w:r w:rsidR="00D0558D">
        <w:t>oku</w:t>
      </w:r>
      <w:r w:rsidRPr="003D13D2">
        <w:t xml:space="preserve"> była </w:t>
      </w:r>
      <w:r w:rsidRPr="00B24380">
        <w:t>prowadzona w układzie dziewięciu priorytetów środowiskowych, odpowiadających celom strategicznym o</w:t>
      </w:r>
      <w:r w:rsidRPr="003D13D2">
        <w:t xml:space="preserve">kreślonym w Strategii Działania NFOŚiGW na lata 2025–2028. </w:t>
      </w:r>
    </w:p>
    <w:p w:rsidRPr="00AA14FA" w:rsidR="008956F1" w:rsidP="000B7075" w:rsidRDefault="008956F1" w14:paraId="642B7B1B" w14:textId="5F00C593">
      <w:r w:rsidRPr="00AA14FA">
        <w:t>Narodowy Fundusz w 2025 r</w:t>
      </w:r>
      <w:r w:rsidRPr="00AA14FA" w:rsidR="00D0558D">
        <w:t>oku</w:t>
      </w:r>
      <w:r w:rsidRPr="00AA14FA">
        <w:t xml:space="preserve"> prowadził działania obejmujące nabór oraz ocenę wniosków </w:t>
      </w:r>
      <w:r w:rsidRPr="00AA14FA" w:rsidR="002656C8">
        <w:br/>
      </w:r>
      <w:r w:rsidRPr="00AA14FA">
        <w:t>o dofinansowanie w ramach programów finansowanych ze środków krajowych oraz funduszy europejskich. W ciągu roku przeprowadzono łącznie 82 nabory wniosków, w tym 46 naborów finansowanych ze środków krajowych, 3 nabory ze środków KPO oraz 33 nabory ze środków programów FEnIKS i FEPW. </w:t>
      </w:r>
    </w:p>
    <w:p w:rsidR="00C05E92" w:rsidP="000B7075" w:rsidRDefault="00D0558D" w14:paraId="4FDA375E" w14:textId="246EE7F0">
      <w:r>
        <w:rPr>
          <w:noProof/>
        </w:rPr>
        <mc:AlternateContent>
          <mc:Choice Requires="wps">
            <w:drawing>
              <wp:anchor distT="0" distB="0" distL="114300" distR="114300" simplePos="0" relativeHeight="251658259" behindDoc="0" locked="0" layoutInCell="1" allowOverlap="1" wp14:anchorId="0B085FE3" wp14:editId="33ECE9BF">
                <wp:simplePos x="0" y="0"/>
                <wp:positionH relativeFrom="margin">
                  <wp:posOffset>-167005</wp:posOffset>
                </wp:positionH>
                <wp:positionV relativeFrom="paragraph">
                  <wp:posOffset>144145</wp:posOffset>
                </wp:positionV>
                <wp:extent cx="6127764" cy="1419432"/>
                <wp:effectExtent l="38100" t="19050" r="44450" b="85725"/>
                <wp:wrapNone/>
                <wp:docPr id="1115268656" name="Prostokąt: zaokrąglone rogi 36"/>
                <wp:cNvGraphicFramePr/>
                <a:graphic xmlns:a="http://schemas.openxmlformats.org/drawingml/2006/main">
                  <a:graphicData uri="http://schemas.microsoft.com/office/word/2010/wordprocessingShape">
                    <wps:wsp>
                      <wps:cNvSpPr/>
                      <wps:spPr>
                        <a:xfrm>
                          <a:off x="0" y="0"/>
                          <a:ext cx="6127764" cy="1419432"/>
                        </a:xfrm>
                        <a:prstGeom prst="roundRect">
                          <a:avLst/>
                        </a:prstGeom>
                        <a:solidFill>
                          <a:srgbClr val="009999">
                            <a:alpha val="5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CAC61A4">
              <v:roundrect id="Prostokąt: zaokrąglone rogi 36" style="position:absolute;margin-left:-13.15pt;margin-top:11.35pt;width:482.5pt;height:111.7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99" stroked="f" arcsize="10923f" w14:anchorId="1E48D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">
                <v:fill opacity="3341f"/>
                <v:shadow on="t" color="black" opacity="22937f" offset="0,.63889mm" origin=",.5"/>
                <w10:wrap anchorx="margin"/>
              </v:roundrect>
            </w:pict>
          </mc:Fallback>
        </mc:AlternateContent>
      </w:r>
    </w:p>
    <w:p w:rsidRPr="009D342D" w:rsidR="009D342D" w:rsidP="009D342D" w:rsidRDefault="00AE21CF" w14:paraId="1586839D" w14:textId="6217DE46">
      <w:r>
        <w:t xml:space="preserve">W ramach </w:t>
      </w:r>
      <w:r w:rsidR="0095736A">
        <w:t xml:space="preserve">merytorycznej działalności </w:t>
      </w:r>
      <w:r w:rsidR="006C7CCD">
        <w:t>w 2025 r</w:t>
      </w:r>
      <w:r w:rsidR="00D0558D">
        <w:t>oku</w:t>
      </w:r>
      <w:r w:rsidR="006C7CCD">
        <w:t xml:space="preserve"> </w:t>
      </w:r>
      <w:r w:rsidRPr="00E754B9" w:rsidR="00AF4336">
        <w:rPr>
          <w:b/>
          <w:bCs/>
        </w:rPr>
        <w:t>wpłynęło do Narodowego Funduszu</w:t>
      </w:r>
      <w:r w:rsidRPr="00E754B9" w:rsidR="00C6619A">
        <w:rPr>
          <w:b/>
          <w:bCs/>
        </w:rPr>
        <w:t xml:space="preserve"> ponad 103</w:t>
      </w:r>
      <w:r w:rsidR="00D33657">
        <w:rPr>
          <w:b/>
          <w:bCs/>
        </w:rPr>
        <w:t> </w:t>
      </w:r>
      <w:r w:rsidRPr="00E754B9" w:rsidR="00E754B9">
        <w:rPr>
          <w:b/>
          <w:bCs/>
        </w:rPr>
        <w:t>tysiące wniosków o dofinansowanie na łączną kwotę ponad 53.542 mln zł</w:t>
      </w:r>
      <w:r w:rsidR="003461D7">
        <w:rPr>
          <w:b/>
          <w:bCs/>
        </w:rPr>
        <w:t xml:space="preserve"> </w:t>
      </w:r>
      <w:r w:rsidRPr="00D0083E" w:rsidR="001308D1">
        <w:t>(w 2024 r</w:t>
      </w:r>
      <w:r w:rsidR="00D0558D">
        <w:t>oku</w:t>
      </w:r>
      <w:r w:rsidRPr="00D0083E" w:rsidR="001308D1">
        <w:t xml:space="preserve"> 88</w:t>
      </w:r>
      <w:r w:rsidR="009A6A6D">
        <w:t xml:space="preserve"> </w:t>
      </w:r>
      <w:r w:rsidRPr="00D0083E" w:rsidR="001308D1">
        <w:t>tys. wn</w:t>
      </w:r>
      <w:r w:rsidRPr="00D0083E" w:rsidR="00D0083E">
        <w:t xml:space="preserve">iosków na kwotę 37.233 </w:t>
      </w:r>
      <w:r w:rsidRPr="00B24380" w:rsidR="00D0083E">
        <w:t>mln zł)</w:t>
      </w:r>
      <w:r w:rsidRPr="00B24380" w:rsidR="006F0A83">
        <w:t xml:space="preserve">, </w:t>
      </w:r>
      <w:r w:rsidRPr="00B24380" w:rsidR="00C15803">
        <w:t>w tym</w:t>
      </w:r>
      <w:r w:rsidRPr="00B24380" w:rsidR="006F0A83">
        <w:t xml:space="preserve"> 72,8 tys. wniosków na kwotę </w:t>
      </w:r>
      <w:r w:rsidRPr="00B24380" w:rsidR="006F0A83">
        <w:rPr>
          <w:b/>
          <w:bCs/>
        </w:rPr>
        <w:t>35.771</w:t>
      </w:r>
      <w:r w:rsidRPr="00B24380" w:rsidR="00F3510F">
        <w:t xml:space="preserve"> mln zł </w:t>
      </w:r>
      <w:r w:rsidRPr="00B24380" w:rsidR="001611E1">
        <w:t xml:space="preserve">do </w:t>
      </w:r>
      <w:r w:rsidRPr="00B24380" w:rsidR="00F3510F">
        <w:t xml:space="preserve">finansowania ze środków </w:t>
      </w:r>
      <w:r w:rsidRPr="00B24380" w:rsidR="00D5127F">
        <w:t>bilansowych</w:t>
      </w:r>
      <w:r w:rsidRPr="00B24380" w:rsidR="006A583C">
        <w:t xml:space="preserve"> </w:t>
      </w:r>
      <w:r w:rsidRPr="00B24380" w:rsidR="00F24F5D">
        <w:t>(w 2024 r</w:t>
      </w:r>
      <w:r w:rsidR="00D0558D">
        <w:t>oku</w:t>
      </w:r>
      <w:r w:rsidRPr="00B24380" w:rsidR="00F24F5D">
        <w:t xml:space="preserve"> 87 tys. wniosków na kwotę </w:t>
      </w:r>
      <w:r w:rsidRPr="00B24380" w:rsidR="00CC6049">
        <w:rPr>
          <w:b/>
          <w:bCs/>
        </w:rPr>
        <w:t>16</w:t>
      </w:r>
      <w:r w:rsidRPr="00B24380" w:rsidR="00F24F5D">
        <w:rPr>
          <w:b/>
          <w:bCs/>
        </w:rPr>
        <w:t>.</w:t>
      </w:r>
      <w:r w:rsidRPr="00B24380" w:rsidR="00CC6049">
        <w:rPr>
          <w:b/>
          <w:bCs/>
        </w:rPr>
        <w:t>905</w:t>
      </w:r>
      <w:r w:rsidRPr="00B24380" w:rsidR="00F24F5D">
        <w:t xml:space="preserve"> mln zł), </w:t>
      </w:r>
      <w:r w:rsidRPr="00B24380" w:rsidR="006A583C">
        <w:t>określ</w:t>
      </w:r>
      <w:r w:rsidRPr="00B24380" w:rsidR="00A326D2">
        <w:t>anych</w:t>
      </w:r>
      <w:r w:rsidRPr="00B24380" w:rsidR="006A583C">
        <w:t xml:space="preserve"> w Planie finansowym</w:t>
      </w:r>
      <w:r w:rsidRPr="00B24380" w:rsidR="00A326D2">
        <w:t xml:space="preserve"> NFOŚiGW </w:t>
      </w:r>
      <w:r w:rsidRPr="00B24380" w:rsidR="006A583C">
        <w:t>(</w:t>
      </w:r>
      <w:r w:rsidR="006A583C">
        <w:t xml:space="preserve">zwanych również </w:t>
      </w:r>
      <w:r w:rsidRPr="00F3510F" w:rsidR="00F3510F">
        <w:t>własny</w:t>
      </w:r>
      <w:r w:rsidR="006A583C">
        <w:t>mi</w:t>
      </w:r>
      <w:r w:rsidR="00A326D2">
        <w:t xml:space="preserve">, </w:t>
      </w:r>
      <w:r w:rsidR="00F3510F">
        <w:t xml:space="preserve">głównie </w:t>
      </w:r>
      <w:r w:rsidR="00D5127F">
        <w:t>Funduszu Modernizacyjnego)</w:t>
      </w:r>
      <w:r w:rsidR="00004B48">
        <w:t xml:space="preserve">. </w:t>
      </w:r>
      <w:r w:rsidR="00CC6049">
        <w:t>Porównanie do 2024 r</w:t>
      </w:r>
      <w:r w:rsidR="00D0558D">
        <w:t>oku</w:t>
      </w:r>
      <w:r w:rsidR="00CC6049">
        <w:t xml:space="preserve"> wskazuje na </w:t>
      </w:r>
      <w:r w:rsidRPr="00B24380" w:rsidR="00CC6049">
        <w:rPr>
          <w:b/>
          <w:bCs/>
        </w:rPr>
        <w:t>rosnącą liczbę wniosków</w:t>
      </w:r>
      <w:r w:rsidRPr="00B24380" w:rsidR="005D29A0">
        <w:rPr>
          <w:b/>
          <w:bCs/>
        </w:rPr>
        <w:t xml:space="preserve">, </w:t>
      </w:r>
      <w:r w:rsidRPr="00B24380" w:rsidR="00CC6049">
        <w:rPr>
          <w:b/>
          <w:bCs/>
        </w:rPr>
        <w:t>a także</w:t>
      </w:r>
      <w:r w:rsidRPr="00B24380" w:rsidR="005D29A0">
        <w:rPr>
          <w:b/>
          <w:bCs/>
        </w:rPr>
        <w:t xml:space="preserve"> wzrost jednostkowej kwoty wn</w:t>
      </w:r>
      <w:r w:rsidRPr="00B24380" w:rsidR="0099526C">
        <w:rPr>
          <w:b/>
          <w:bCs/>
        </w:rPr>
        <w:t>ioskowanego dofinansowania</w:t>
      </w:r>
      <w:r w:rsidR="0099526C">
        <w:t>.</w:t>
      </w:r>
    </w:p>
    <w:p w:rsidR="009D342D" w:rsidP="00C6619A" w:rsidRDefault="009D342D" w14:paraId="5E0F129A" w14:textId="1B1F061F"/>
    <w:p w:rsidR="00763C79" w:rsidP="006E666B" w:rsidRDefault="00763C79" w14:paraId="7E1610E7" w14:textId="7D9C7741">
      <w:r w:rsidRPr="006D28F0">
        <w:t>Wynikiem przeprowadzonych w 2025 r</w:t>
      </w:r>
      <w:r w:rsidRPr="006D28F0" w:rsidR="00D0558D">
        <w:t>oku</w:t>
      </w:r>
      <w:r w:rsidRPr="006D28F0">
        <w:t xml:space="preserve"> procesów oceny było rozpatrzenie ponad 70 tysięcy wniosków o dofinansowanie, w tym 69,5 tysięcy wniosków złożonych w ramach naborów krajowych, 271 wniosków w ramach KPO oraz 560 wniosków w ramach programów FEnIKS i FEPW. Łączna kwota dofinansowania wynikająca z ocenionych wniosków wyniosła 23.942 mln zł, z czego 11.602 mln zł dotyczyło wniosków finansowanych ze środków krajowych, 5.224 mln zł - ze środków KPO oraz 7.115 mln zł – ze środków FEnIKS i FEPW. </w:t>
      </w:r>
    </w:p>
    <w:p w:rsidRPr="006D28F0" w:rsidR="00860A57" w:rsidP="006E666B" w:rsidRDefault="00860A57" w14:paraId="359B1705" w14:textId="77777777"/>
    <w:p w:rsidRPr="006E666B" w:rsidR="006E666B" w:rsidP="006E666B" w:rsidRDefault="006B7536" w14:paraId="7644C714" w14:textId="245AA2ED">
      <w:r>
        <w:t xml:space="preserve">W zakresie zawieranych </w:t>
      </w:r>
      <w:r w:rsidR="000C25B6">
        <w:t>w 2025</w:t>
      </w:r>
      <w:r w:rsidR="00C02EB0">
        <w:t xml:space="preserve"> r</w:t>
      </w:r>
      <w:r w:rsidR="00D0558D">
        <w:t>oku</w:t>
      </w:r>
      <w:r w:rsidR="000C25B6">
        <w:t xml:space="preserve"> </w:t>
      </w:r>
      <w:r>
        <w:t>umów</w:t>
      </w:r>
      <w:r w:rsidRPr="006E666B" w:rsidR="006E666B">
        <w:t xml:space="preserve">, w ramach środków </w:t>
      </w:r>
      <w:r w:rsidR="008F0F31">
        <w:t xml:space="preserve">bilansowych i </w:t>
      </w:r>
      <w:r w:rsidR="007037F8">
        <w:t>pozabilansowych</w:t>
      </w:r>
      <w:r w:rsidR="008F0F31">
        <w:t xml:space="preserve"> (tj. </w:t>
      </w:r>
      <w:r w:rsidR="00B52914">
        <w:t xml:space="preserve">wydatkowanych na zlecenie </w:t>
      </w:r>
      <w:r w:rsidR="0008245B">
        <w:t>lub przy udziale NFOŚiGW)</w:t>
      </w:r>
      <w:r w:rsidRPr="006E666B" w:rsidR="006E666B">
        <w:t>, podpisano 6</w:t>
      </w:r>
      <w:r w:rsidR="007E521E">
        <w:t>6</w:t>
      </w:r>
      <w:r w:rsidRPr="006E666B" w:rsidR="006E666B">
        <w:t>.</w:t>
      </w:r>
      <w:r w:rsidR="007E521E">
        <w:t>122</w:t>
      </w:r>
      <w:r w:rsidRPr="006E666B" w:rsidR="006E666B">
        <w:t xml:space="preserve"> um</w:t>
      </w:r>
      <w:r w:rsidR="007738F1">
        <w:t>ów</w:t>
      </w:r>
      <w:r w:rsidRPr="006E666B" w:rsidR="006E666B">
        <w:t xml:space="preserve">, realizujących przedsięwzięcia o wartości całkowitej przekraczającej </w:t>
      </w:r>
      <w:r w:rsidR="00691CBE">
        <w:rPr>
          <w:b/>
          <w:bCs/>
        </w:rPr>
        <w:t>45</w:t>
      </w:r>
      <w:r w:rsidRPr="006E666B" w:rsidR="006E666B">
        <w:rPr>
          <w:b/>
          <w:bCs/>
        </w:rPr>
        <w:t>.</w:t>
      </w:r>
      <w:r w:rsidR="00691CBE">
        <w:rPr>
          <w:b/>
          <w:bCs/>
        </w:rPr>
        <w:t>416</w:t>
      </w:r>
      <w:r w:rsidRPr="006E666B" w:rsidR="006E666B">
        <w:t xml:space="preserve"> mln zł, przy kwocie udzielonego dofinansowania </w:t>
      </w:r>
      <w:r w:rsidR="00691CBE">
        <w:rPr>
          <w:b/>
          <w:bCs/>
        </w:rPr>
        <w:t>31</w:t>
      </w:r>
      <w:r w:rsidRPr="006E666B" w:rsidR="006E666B">
        <w:rPr>
          <w:b/>
          <w:bCs/>
        </w:rPr>
        <w:t>.</w:t>
      </w:r>
      <w:r w:rsidR="00691CBE">
        <w:rPr>
          <w:b/>
          <w:bCs/>
        </w:rPr>
        <w:t>3</w:t>
      </w:r>
      <w:r w:rsidR="004E336E">
        <w:rPr>
          <w:b/>
          <w:bCs/>
        </w:rPr>
        <w:t>23</w:t>
      </w:r>
      <w:r w:rsidRPr="006E666B" w:rsidR="006E666B">
        <w:t xml:space="preserve"> mln zł</w:t>
      </w:r>
      <w:r w:rsidR="00A0056B">
        <w:t>.</w:t>
      </w:r>
      <w:r w:rsidRPr="006E666B" w:rsidR="006E666B">
        <w:t xml:space="preserve"> </w:t>
      </w:r>
      <w:r w:rsidR="00A0056B">
        <w:t>W</w:t>
      </w:r>
      <w:r w:rsidRPr="006E666B" w:rsidR="006E666B">
        <w:t xml:space="preserve"> tym</w:t>
      </w:r>
      <w:r w:rsidR="002C1995">
        <w:t xml:space="preserve"> dla </w:t>
      </w:r>
      <w:r w:rsidRPr="00364A18" w:rsidR="00364A18">
        <w:t>beneficjentów indywidualnych</w:t>
      </w:r>
      <w:r w:rsidR="00A0056B">
        <w:t xml:space="preserve"> i</w:t>
      </w:r>
      <w:r w:rsidRPr="00364A18" w:rsidR="00364A18">
        <w:t xml:space="preserve"> gospodarstw domowych</w:t>
      </w:r>
      <w:r w:rsidR="002827B4">
        <w:t xml:space="preserve"> </w:t>
      </w:r>
      <w:r w:rsidR="00A0056B">
        <w:t xml:space="preserve">dla </w:t>
      </w:r>
      <w:r w:rsidR="002827B4">
        <w:t>programów</w:t>
      </w:r>
      <w:r w:rsidR="00A0056B">
        <w:t xml:space="preserve">: </w:t>
      </w:r>
      <w:r w:rsidRPr="006E666B" w:rsidR="006E666B">
        <w:t>„Mój Prąd”</w:t>
      </w:r>
      <w:r w:rsidR="00A0056B">
        <w:t xml:space="preserve"> podpisano</w:t>
      </w:r>
      <w:r w:rsidRPr="006E666B" w:rsidR="006E666B">
        <w:t xml:space="preserve"> 50.</w:t>
      </w:r>
      <w:r w:rsidR="009218BA">
        <w:t>705</w:t>
      </w:r>
      <w:r w:rsidRPr="006E666B" w:rsidR="006E666B">
        <w:t xml:space="preserve"> nowych umów dotyczących dofinansowania na kwotę </w:t>
      </w:r>
      <w:r w:rsidR="002442BF">
        <w:rPr>
          <w:b/>
          <w:bCs/>
        </w:rPr>
        <w:t>642</w:t>
      </w:r>
      <w:r w:rsidRPr="006E666B" w:rsidR="006E666B">
        <w:t xml:space="preserve"> mln zł, „Moje ciepło” </w:t>
      </w:r>
      <w:r w:rsidR="00073B61">
        <w:t>8.876</w:t>
      </w:r>
      <w:r w:rsidRPr="006E666B" w:rsidR="006E666B">
        <w:t xml:space="preserve"> umów na dofinansowanie w kwocie </w:t>
      </w:r>
      <w:r w:rsidR="00073B61">
        <w:rPr>
          <w:b/>
          <w:bCs/>
        </w:rPr>
        <w:t>81</w:t>
      </w:r>
      <w:r w:rsidRPr="006E666B" w:rsidR="006E666B">
        <w:t> mln zł oraz „Mój elektryk”</w:t>
      </w:r>
      <w:r w:rsidR="00856452">
        <w:t xml:space="preserve"> </w:t>
      </w:r>
      <w:r w:rsidR="002656C8">
        <w:br/>
      </w:r>
      <w:r w:rsidR="00856452">
        <w:t>i „NaszEauto”</w:t>
      </w:r>
      <w:r w:rsidRPr="006E666B" w:rsidR="006E666B">
        <w:t xml:space="preserve"> </w:t>
      </w:r>
      <w:r w:rsidR="00856452">
        <w:t>4</w:t>
      </w:r>
      <w:r w:rsidRPr="006E666B" w:rsidR="006E666B">
        <w:t>.</w:t>
      </w:r>
      <w:r w:rsidR="00856452">
        <w:t>2</w:t>
      </w:r>
      <w:r w:rsidR="003030D9">
        <w:t>37</w:t>
      </w:r>
      <w:r w:rsidRPr="006E666B" w:rsidR="006E666B">
        <w:t xml:space="preserve"> umów na kwotę </w:t>
      </w:r>
      <w:r w:rsidR="003030D9">
        <w:rPr>
          <w:b/>
          <w:bCs/>
        </w:rPr>
        <w:t>136</w:t>
      </w:r>
      <w:r w:rsidRPr="006E666B" w:rsidR="006E666B">
        <w:rPr>
          <w:b/>
          <w:bCs/>
        </w:rPr>
        <w:t xml:space="preserve"> </w:t>
      </w:r>
      <w:r w:rsidRPr="006E666B" w:rsidR="006E666B">
        <w:t>mln zł</w:t>
      </w:r>
      <w:r w:rsidR="003030D9">
        <w:t>, „</w:t>
      </w:r>
      <w:r w:rsidRPr="003030D9" w:rsidR="003030D9">
        <w:t>Moja elektrownia wiatrowa</w:t>
      </w:r>
      <w:r w:rsidR="003030D9">
        <w:t>”</w:t>
      </w:r>
      <w:r w:rsidRPr="003030D9" w:rsidR="003030D9">
        <w:t xml:space="preserve"> </w:t>
      </w:r>
      <w:r w:rsidR="003030D9">
        <w:t>1.</w:t>
      </w:r>
      <w:r w:rsidR="007B31F0">
        <w:t>123</w:t>
      </w:r>
      <w:r w:rsidRPr="006E666B" w:rsidR="003030D9">
        <w:t xml:space="preserve"> umów na kwotę </w:t>
      </w:r>
      <w:r w:rsidR="007B31F0">
        <w:rPr>
          <w:b/>
          <w:bCs/>
        </w:rPr>
        <w:t>34</w:t>
      </w:r>
      <w:r w:rsidRPr="006E666B" w:rsidR="003030D9">
        <w:rPr>
          <w:b/>
          <w:bCs/>
        </w:rPr>
        <w:t xml:space="preserve"> </w:t>
      </w:r>
      <w:r w:rsidRPr="006E666B" w:rsidR="003030D9">
        <w:t>mln zł</w:t>
      </w:r>
      <w:r w:rsidR="00E4062B">
        <w:t xml:space="preserve">, co </w:t>
      </w:r>
      <w:r w:rsidRPr="00E4062B" w:rsidR="00E4062B">
        <w:t>potwierdza masowy charakter programów skierowanych do gospodarstw domowych</w:t>
      </w:r>
      <w:r w:rsidR="00E4062B">
        <w:t>.</w:t>
      </w:r>
    </w:p>
    <w:p w:rsidR="006B7536" w:rsidP="00C6619A" w:rsidRDefault="006B7536" w14:paraId="742F29FD" w14:textId="310A6F7A"/>
    <w:p w:rsidR="00DD18EE" w:rsidP="005541B5" w:rsidRDefault="007037F8" w14:paraId="0B094D32" w14:textId="63A6448C">
      <w:r w:rsidRPr="007037F8">
        <w:t xml:space="preserve">W tabeli </w:t>
      </w:r>
      <w:r>
        <w:fldChar w:fldCharType="begin"/>
      </w:r>
      <w:r>
        <w:instrText xml:space="preserve"> REF _Ref226894265 \#0 \h </w:instrText>
      </w:r>
      <w:r>
        <w:fldChar w:fldCharType="separate"/>
      </w:r>
      <w:r w:rsidR="00CA7DD3">
        <w:t>1</w:t>
      </w:r>
      <w:r>
        <w:fldChar w:fldCharType="end"/>
      </w:r>
      <w:r>
        <w:t xml:space="preserve"> </w:t>
      </w:r>
      <w:r w:rsidRPr="007037F8">
        <w:t>przedstawiono syntetyczną informację o liczbie i kwotach zawartych przez Narodowy Fundusz w latach 202</w:t>
      </w:r>
      <w:r>
        <w:t>3</w:t>
      </w:r>
      <w:r w:rsidRPr="007037F8">
        <w:t>-202</w:t>
      </w:r>
      <w:r>
        <w:t>5</w:t>
      </w:r>
      <w:r w:rsidRPr="007037F8">
        <w:t xml:space="preserve"> umów na finansowanie ochrony środowiska i gospodarki wodnej, z wyszczególnieniem</w:t>
      </w:r>
      <w:r w:rsidR="002827B4">
        <w:t xml:space="preserve"> środków bilansowych i pozabilansowych.</w:t>
      </w:r>
    </w:p>
    <w:p w:rsidR="00860A57" w:rsidP="005541B5" w:rsidRDefault="00860A57" w14:paraId="1C14A386" w14:textId="77777777"/>
    <w:p w:rsidR="007037F8" w:rsidP="007037F8" w:rsidRDefault="007037F8" w14:paraId="43CA73B3" w14:textId="4B6ADF39">
      <w:pPr>
        <w:ind w:left="1134" w:hanging="1134"/>
      </w:pPr>
      <w:bookmarkStart w:name="_Ref226894265" w:id="10"/>
      <w:bookmarkStart w:name="_Toc227589923" w:id="11"/>
      <w:r>
        <w:t xml:space="preserve">Tabela </w:t>
      </w:r>
      <w:r>
        <w:fldChar w:fldCharType="begin"/>
      </w:r>
      <w:r>
        <w:instrText xml:space="preserve"> SEQ Tabela \* ARABIC </w:instrText>
      </w:r>
      <w:r>
        <w:fldChar w:fldCharType="separate"/>
      </w:r>
      <w:r w:rsidR="00CA7DD3">
        <w:rPr>
          <w:noProof/>
        </w:rPr>
        <w:t>1</w:t>
      </w:r>
      <w:r>
        <w:fldChar w:fldCharType="end"/>
      </w:r>
      <w:bookmarkEnd w:id="10"/>
      <w:r w:rsidRPr="00AF59AD">
        <w:t xml:space="preserve"> </w:t>
      </w:r>
      <w:r>
        <w:tab/>
      </w:r>
      <w:r w:rsidRPr="00AF59AD">
        <w:t>Liczba i kwoty zawartych w latach 202</w:t>
      </w:r>
      <w:r>
        <w:t>3</w:t>
      </w:r>
      <w:r w:rsidRPr="00AF59AD">
        <w:t>-202</w:t>
      </w:r>
      <w:r>
        <w:t>5</w:t>
      </w:r>
      <w:r w:rsidRPr="00AF59AD">
        <w:t xml:space="preserve"> umów na finansowanie ochrony środowiska i gospodarki wodnej – zestawienie syntetyczne (</w:t>
      </w:r>
      <w:r>
        <w:t>mln</w:t>
      </w:r>
      <w:r w:rsidRPr="00AF59AD">
        <w:t xml:space="preserve"> zł)</w:t>
      </w:r>
      <w:bookmarkEnd w:id="11"/>
    </w:p>
    <w:tbl>
      <w:tblPr>
        <w:tblStyle w:val="Tabela-Siatka"/>
        <w:tblW w:w="5018" w:type="pct"/>
        <w:tblInd w:w="-34"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490"/>
        <w:gridCol w:w="2629"/>
        <w:gridCol w:w="708"/>
        <w:gridCol w:w="851"/>
        <w:gridCol w:w="708"/>
        <w:gridCol w:w="853"/>
        <w:gridCol w:w="706"/>
        <w:gridCol w:w="851"/>
        <w:gridCol w:w="853"/>
        <w:gridCol w:w="721"/>
      </w:tblGrid>
      <w:tr w:rsidRPr="00E25DC8" w:rsidR="00E83836" w:rsidTr="00E83836" w14:paraId="7386C8DC" w14:textId="77777777">
        <w:trPr>
          <w:trHeight w:val="20"/>
        </w:trPr>
        <w:tc>
          <w:tcPr>
            <w:tcW w:w="261" w:type="pct"/>
            <w:vMerge w:val="restart"/>
            <w:shd w:val="clear" w:color="auto" w:fill="0099CC"/>
            <w:noWrap/>
            <w:vAlign w:val="center"/>
          </w:tcPr>
          <w:p w:rsidRPr="00E25DC8" w:rsidR="00E83836" w:rsidRDefault="00E83836" w14:paraId="302EA18E" w14:textId="79C33E19">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Poz.</w:t>
            </w:r>
          </w:p>
        </w:tc>
        <w:tc>
          <w:tcPr>
            <w:tcW w:w="1403" w:type="pct"/>
            <w:vMerge w:val="restart"/>
            <w:shd w:val="clear" w:color="auto" w:fill="0099CC"/>
            <w:vAlign w:val="center"/>
          </w:tcPr>
          <w:p w:rsidRPr="00E25DC8" w:rsidR="00E83836" w:rsidRDefault="00E83836" w14:paraId="07F8A27A" w14:textId="760EEC95">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Finansowanie ochrony środowiska i gospodarki wodnej ze środków i przy udziale Narodowego Funduszu</w:t>
            </w:r>
          </w:p>
        </w:tc>
        <w:tc>
          <w:tcPr>
            <w:tcW w:w="2496" w:type="pct"/>
            <w:gridSpan w:val="6"/>
            <w:shd w:val="clear" w:color="auto" w:fill="0099CC"/>
            <w:vAlign w:val="center"/>
          </w:tcPr>
          <w:p w:rsidRPr="00E25DC8" w:rsidR="00E83836" w:rsidRDefault="00E83836" w14:paraId="1BBD66AE" w14:textId="6B1DF6D8">
            <w:pPr>
              <w:jc w:val="center"/>
              <w:rPr>
                <w:rFonts w:asciiTheme="majorHAnsi" w:hAnsiTheme="majorHAnsi" w:cstheme="majorHAnsi"/>
                <w:b/>
                <w:bCs/>
                <w:color w:val="FFFFFF" w:themeColor="background1"/>
                <w:sz w:val="14"/>
                <w:szCs w:val="14"/>
              </w:rPr>
            </w:pPr>
            <w:r w:rsidRPr="00E83836">
              <w:rPr>
                <w:rFonts w:asciiTheme="majorHAnsi" w:hAnsiTheme="majorHAnsi" w:cstheme="majorHAnsi"/>
                <w:b/>
                <w:bCs/>
                <w:color w:val="FFFFFF" w:themeColor="background1"/>
                <w:sz w:val="14"/>
                <w:szCs w:val="14"/>
              </w:rPr>
              <w:t>Wykonanie</w:t>
            </w:r>
          </w:p>
        </w:tc>
        <w:tc>
          <w:tcPr>
            <w:tcW w:w="840" w:type="pct"/>
            <w:gridSpan w:val="2"/>
            <w:vMerge w:val="restart"/>
            <w:shd w:val="clear" w:color="auto" w:fill="0099CC"/>
            <w:vAlign w:val="center"/>
          </w:tcPr>
          <w:p w:rsidRPr="00E25DC8" w:rsidR="00E83836" w:rsidRDefault="00E83836" w14:paraId="4C18EE9D" w14:textId="738ED433">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Wskaźnik kwoty zawartych umów</w:t>
            </w:r>
          </w:p>
        </w:tc>
      </w:tr>
      <w:tr w:rsidRPr="00E25DC8" w:rsidR="00E83836" w:rsidTr="00E83836" w14:paraId="18D4E29B" w14:textId="77777777">
        <w:trPr>
          <w:trHeight w:val="20"/>
        </w:trPr>
        <w:tc>
          <w:tcPr>
            <w:tcW w:w="261" w:type="pct"/>
            <w:vMerge/>
            <w:shd w:val="clear" w:color="auto" w:fill="0099CC"/>
            <w:noWrap/>
            <w:vAlign w:val="center"/>
            <w:hideMark/>
          </w:tcPr>
          <w:p w:rsidRPr="00E25DC8" w:rsidR="00E83836" w:rsidRDefault="00E83836" w14:paraId="48C56900" w14:textId="254377FB">
            <w:pPr>
              <w:jc w:val="center"/>
              <w:rPr>
                <w:rFonts w:asciiTheme="majorHAnsi" w:hAnsiTheme="majorHAnsi" w:cstheme="majorHAnsi"/>
                <w:b/>
                <w:bCs/>
                <w:color w:val="FFFFFF" w:themeColor="background1"/>
                <w:sz w:val="14"/>
                <w:szCs w:val="14"/>
              </w:rPr>
            </w:pPr>
          </w:p>
        </w:tc>
        <w:tc>
          <w:tcPr>
            <w:tcW w:w="1403" w:type="pct"/>
            <w:vMerge/>
            <w:shd w:val="clear" w:color="auto" w:fill="0099CC"/>
            <w:vAlign w:val="center"/>
            <w:hideMark/>
          </w:tcPr>
          <w:p w:rsidRPr="00E25DC8" w:rsidR="00E83836" w:rsidRDefault="00E83836" w14:paraId="585A1012" w14:textId="3007D8D5">
            <w:pPr>
              <w:jc w:val="center"/>
              <w:rPr>
                <w:rFonts w:asciiTheme="majorHAnsi" w:hAnsiTheme="majorHAnsi" w:cstheme="majorHAnsi"/>
                <w:b/>
                <w:bCs/>
                <w:color w:val="FFFFFF" w:themeColor="background1"/>
                <w:sz w:val="14"/>
                <w:szCs w:val="14"/>
              </w:rPr>
            </w:pPr>
          </w:p>
        </w:tc>
        <w:tc>
          <w:tcPr>
            <w:tcW w:w="832" w:type="pct"/>
            <w:gridSpan w:val="2"/>
            <w:shd w:val="clear" w:color="auto" w:fill="0099CC"/>
            <w:vAlign w:val="center"/>
          </w:tcPr>
          <w:p w:rsidRPr="00E25DC8" w:rsidR="00E83836" w:rsidRDefault="00E83836" w14:paraId="12277209" w14:textId="1C11C3FE">
            <w:pPr>
              <w:jc w:val="center"/>
              <w:rPr>
                <w:rFonts w:asciiTheme="majorHAnsi" w:hAnsiTheme="majorHAnsi" w:cstheme="majorHAnsi"/>
                <w:b/>
                <w:bCs/>
                <w:color w:val="FFFFFF" w:themeColor="background1"/>
                <w:sz w:val="14"/>
                <w:szCs w:val="14"/>
              </w:rPr>
            </w:pPr>
            <w:r>
              <w:rPr>
                <w:rFonts w:asciiTheme="majorHAnsi" w:hAnsiTheme="majorHAnsi" w:cstheme="majorHAnsi"/>
                <w:b/>
                <w:bCs/>
                <w:color w:val="FFFFFF" w:themeColor="background1"/>
                <w:sz w:val="14"/>
                <w:szCs w:val="14"/>
              </w:rPr>
              <w:t>2023 rok</w:t>
            </w:r>
          </w:p>
        </w:tc>
        <w:tc>
          <w:tcPr>
            <w:tcW w:w="833" w:type="pct"/>
            <w:gridSpan w:val="2"/>
            <w:shd w:val="clear" w:color="auto" w:fill="0099CC"/>
            <w:vAlign w:val="center"/>
          </w:tcPr>
          <w:p w:rsidRPr="00E25DC8" w:rsidR="00E83836" w:rsidRDefault="00AE011C" w14:paraId="0E4E818A" w14:textId="5F5EA777">
            <w:pPr>
              <w:jc w:val="center"/>
              <w:rPr>
                <w:rFonts w:asciiTheme="majorHAnsi" w:hAnsiTheme="majorHAnsi" w:cstheme="majorHAnsi"/>
                <w:b/>
                <w:bCs/>
                <w:color w:val="FFFFFF" w:themeColor="background1"/>
                <w:sz w:val="14"/>
                <w:szCs w:val="14"/>
              </w:rPr>
            </w:pPr>
            <w:r>
              <w:rPr>
                <w:rFonts w:asciiTheme="majorHAnsi" w:hAnsiTheme="majorHAnsi" w:cstheme="majorHAnsi"/>
                <w:b/>
                <w:bCs/>
                <w:color w:val="FFFFFF" w:themeColor="background1"/>
                <w:sz w:val="14"/>
                <w:szCs w:val="14"/>
              </w:rPr>
              <w:t>2024 rok</w:t>
            </w:r>
          </w:p>
        </w:tc>
        <w:tc>
          <w:tcPr>
            <w:tcW w:w="831" w:type="pct"/>
            <w:gridSpan w:val="2"/>
            <w:shd w:val="clear" w:color="auto" w:fill="0099CC"/>
            <w:vAlign w:val="center"/>
          </w:tcPr>
          <w:p w:rsidRPr="00E25DC8" w:rsidR="00E83836" w:rsidRDefault="00AE011C" w14:paraId="74CC3C6F" w14:textId="677D7B2A">
            <w:pPr>
              <w:jc w:val="center"/>
              <w:rPr>
                <w:rFonts w:asciiTheme="majorHAnsi" w:hAnsiTheme="majorHAnsi" w:cstheme="majorHAnsi"/>
                <w:b/>
                <w:bCs/>
                <w:color w:val="FFFFFF" w:themeColor="background1"/>
                <w:sz w:val="14"/>
                <w:szCs w:val="14"/>
              </w:rPr>
            </w:pPr>
            <w:r>
              <w:rPr>
                <w:rFonts w:asciiTheme="majorHAnsi" w:hAnsiTheme="majorHAnsi" w:cstheme="majorHAnsi"/>
                <w:b/>
                <w:bCs/>
                <w:color w:val="FFFFFF" w:themeColor="background1"/>
                <w:sz w:val="14"/>
                <w:szCs w:val="14"/>
              </w:rPr>
              <w:t>2025 rok</w:t>
            </w:r>
          </w:p>
        </w:tc>
        <w:tc>
          <w:tcPr>
            <w:tcW w:w="840" w:type="pct"/>
            <w:gridSpan w:val="2"/>
            <w:vMerge/>
            <w:shd w:val="clear" w:color="auto" w:fill="0099CC"/>
            <w:vAlign w:val="center"/>
            <w:hideMark/>
          </w:tcPr>
          <w:p w:rsidRPr="00E25DC8" w:rsidR="00E83836" w:rsidRDefault="00E83836" w14:paraId="5A375C18" w14:textId="2728067E">
            <w:pPr>
              <w:jc w:val="center"/>
              <w:rPr>
                <w:rFonts w:asciiTheme="majorHAnsi" w:hAnsiTheme="majorHAnsi" w:cstheme="majorHAnsi"/>
                <w:b/>
                <w:bCs/>
                <w:color w:val="FFFFFF" w:themeColor="background1"/>
                <w:sz w:val="14"/>
                <w:szCs w:val="14"/>
              </w:rPr>
            </w:pPr>
          </w:p>
        </w:tc>
      </w:tr>
      <w:tr w:rsidRPr="00E25DC8" w:rsidR="00E83836" w:rsidTr="00962C93" w14:paraId="07A3206B" w14:textId="77777777">
        <w:trPr>
          <w:trHeight w:val="20"/>
        </w:trPr>
        <w:tc>
          <w:tcPr>
            <w:tcW w:w="261" w:type="pct"/>
            <w:vMerge/>
            <w:shd w:val="clear" w:color="auto" w:fill="0099CC"/>
            <w:noWrap/>
            <w:vAlign w:val="center"/>
          </w:tcPr>
          <w:p w:rsidRPr="00E25DC8" w:rsidR="00E83836" w:rsidRDefault="00E83836" w14:paraId="3A061EA3" w14:textId="77777777">
            <w:pPr>
              <w:jc w:val="center"/>
              <w:rPr>
                <w:rFonts w:asciiTheme="majorHAnsi" w:hAnsiTheme="majorHAnsi" w:cstheme="majorHAnsi"/>
                <w:b/>
                <w:bCs/>
                <w:color w:val="FFFFFF" w:themeColor="background1"/>
                <w:sz w:val="14"/>
                <w:szCs w:val="14"/>
              </w:rPr>
            </w:pPr>
          </w:p>
        </w:tc>
        <w:tc>
          <w:tcPr>
            <w:tcW w:w="1403" w:type="pct"/>
            <w:vMerge/>
            <w:shd w:val="clear" w:color="auto" w:fill="0099CC"/>
            <w:vAlign w:val="center"/>
          </w:tcPr>
          <w:p w:rsidRPr="00E25DC8" w:rsidR="00E83836" w:rsidRDefault="00E83836" w14:paraId="17D23440" w14:textId="77777777">
            <w:pPr>
              <w:jc w:val="center"/>
              <w:rPr>
                <w:rFonts w:asciiTheme="majorHAnsi" w:hAnsiTheme="majorHAnsi" w:cstheme="majorHAnsi"/>
                <w:b/>
                <w:bCs/>
                <w:color w:val="FFFFFF" w:themeColor="background1"/>
                <w:sz w:val="14"/>
                <w:szCs w:val="14"/>
              </w:rPr>
            </w:pPr>
          </w:p>
        </w:tc>
        <w:tc>
          <w:tcPr>
            <w:tcW w:w="2496" w:type="pct"/>
            <w:gridSpan w:val="6"/>
            <w:shd w:val="clear" w:color="auto" w:fill="0099CC"/>
            <w:vAlign w:val="center"/>
          </w:tcPr>
          <w:p w:rsidRPr="00E25DC8" w:rsidR="00E83836" w:rsidRDefault="00E83836" w14:paraId="762B3757" w14:textId="77777777">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zawarte umowy</w:t>
            </w:r>
          </w:p>
        </w:tc>
        <w:tc>
          <w:tcPr>
            <w:tcW w:w="840" w:type="pct"/>
            <w:gridSpan w:val="2"/>
            <w:vMerge/>
            <w:shd w:val="clear" w:color="auto" w:fill="0099CC"/>
            <w:vAlign w:val="center"/>
          </w:tcPr>
          <w:p w:rsidRPr="00E25DC8" w:rsidR="00E83836" w:rsidRDefault="00E83836" w14:paraId="72F6F85E" w14:textId="77777777">
            <w:pPr>
              <w:jc w:val="center"/>
              <w:rPr>
                <w:rFonts w:asciiTheme="majorHAnsi" w:hAnsiTheme="majorHAnsi" w:cstheme="majorHAnsi"/>
                <w:b/>
                <w:bCs/>
                <w:color w:val="FFFFFF" w:themeColor="background1"/>
                <w:sz w:val="14"/>
                <w:szCs w:val="14"/>
              </w:rPr>
            </w:pPr>
          </w:p>
        </w:tc>
      </w:tr>
      <w:tr w:rsidRPr="00E25DC8" w:rsidR="00E83836" w:rsidTr="00962C93" w14:paraId="3E90D8A9" w14:textId="77777777">
        <w:trPr>
          <w:trHeight w:val="20"/>
        </w:trPr>
        <w:tc>
          <w:tcPr>
            <w:tcW w:w="261" w:type="pct"/>
            <w:vMerge/>
            <w:shd w:val="clear" w:color="auto" w:fill="0099CC"/>
            <w:vAlign w:val="center"/>
            <w:hideMark/>
          </w:tcPr>
          <w:p w:rsidRPr="00E25DC8" w:rsidR="00E83836" w:rsidRDefault="00E83836" w14:paraId="181F5C80" w14:textId="77777777">
            <w:pPr>
              <w:jc w:val="center"/>
              <w:rPr>
                <w:rFonts w:asciiTheme="majorHAnsi" w:hAnsiTheme="majorHAnsi" w:cstheme="majorHAnsi"/>
                <w:b/>
                <w:bCs/>
                <w:color w:val="FFFFFF" w:themeColor="background1"/>
                <w:sz w:val="14"/>
                <w:szCs w:val="14"/>
              </w:rPr>
            </w:pPr>
          </w:p>
        </w:tc>
        <w:tc>
          <w:tcPr>
            <w:tcW w:w="1403" w:type="pct"/>
            <w:vMerge/>
            <w:shd w:val="clear" w:color="auto" w:fill="0099CC"/>
            <w:vAlign w:val="center"/>
            <w:hideMark/>
          </w:tcPr>
          <w:p w:rsidRPr="00E25DC8" w:rsidR="00E83836" w:rsidRDefault="00E83836" w14:paraId="062C53C0" w14:textId="77777777">
            <w:pPr>
              <w:jc w:val="center"/>
              <w:rPr>
                <w:rFonts w:asciiTheme="majorHAnsi" w:hAnsiTheme="majorHAnsi" w:cstheme="majorHAnsi"/>
                <w:b/>
                <w:bCs/>
                <w:color w:val="FFFFFF" w:themeColor="background1"/>
                <w:sz w:val="14"/>
                <w:szCs w:val="14"/>
              </w:rPr>
            </w:pPr>
          </w:p>
        </w:tc>
        <w:tc>
          <w:tcPr>
            <w:tcW w:w="378" w:type="pct"/>
            <w:shd w:val="clear" w:color="auto" w:fill="0099CC"/>
            <w:vAlign w:val="center"/>
            <w:hideMark/>
          </w:tcPr>
          <w:p w:rsidRPr="00E25DC8" w:rsidR="00E83836" w:rsidRDefault="00E83836" w14:paraId="6D959788" w14:textId="77777777">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liczba (szt.)</w:t>
            </w:r>
          </w:p>
        </w:tc>
        <w:tc>
          <w:tcPr>
            <w:tcW w:w="454" w:type="pct"/>
            <w:shd w:val="clear" w:color="auto" w:fill="0099CC"/>
            <w:vAlign w:val="center"/>
            <w:hideMark/>
          </w:tcPr>
          <w:p w:rsidRPr="00E25DC8" w:rsidR="00E83836" w:rsidRDefault="00E83836" w14:paraId="1EE331BF" w14:textId="77777777">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kwota (</w:t>
            </w:r>
            <w:r>
              <w:rPr>
                <w:rFonts w:asciiTheme="majorHAnsi" w:hAnsiTheme="majorHAnsi" w:cstheme="majorHAnsi"/>
                <w:b/>
                <w:bCs/>
                <w:color w:val="FFFFFF" w:themeColor="background1"/>
                <w:sz w:val="14"/>
                <w:szCs w:val="14"/>
              </w:rPr>
              <w:t>mln</w:t>
            </w:r>
            <w:r w:rsidRPr="00E25DC8">
              <w:rPr>
                <w:rFonts w:asciiTheme="majorHAnsi" w:hAnsiTheme="majorHAnsi" w:cstheme="majorHAnsi"/>
                <w:b/>
                <w:bCs/>
                <w:color w:val="FFFFFF" w:themeColor="background1"/>
                <w:sz w:val="14"/>
                <w:szCs w:val="14"/>
              </w:rPr>
              <w:t xml:space="preserve"> zł)</w:t>
            </w:r>
          </w:p>
        </w:tc>
        <w:tc>
          <w:tcPr>
            <w:tcW w:w="378" w:type="pct"/>
            <w:shd w:val="clear" w:color="auto" w:fill="0099CC"/>
            <w:vAlign w:val="center"/>
            <w:hideMark/>
          </w:tcPr>
          <w:p w:rsidRPr="00E25DC8" w:rsidR="00E83836" w:rsidRDefault="00E83836" w14:paraId="0CF83140" w14:textId="77777777">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liczba (szt.)</w:t>
            </w:r>
          </w:p>
        </w:tc>
        <w:tc>
          <w:tcPr>
            <w:tcW w:w="455" w:type="pct"/>
            <w:shd w:val="clear" w:color="auto" w:fill="0099CC"/>
            <w:vAlign w:val="center"/>
            <w:hideMark/>
          </w:tcPr>
          <w:p w:rsidRPr="00E25DC8" w:rsidR="00E83836" w:rsidRDefault="00E83836" w14:paraId="288614F5" w14:textId="77777777">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kwota (</w:t>
            </w:r>
            <w:r>
              <w:rPr>
                <w:rFonts w:asciiTheme="majorHAnsi" w:hAnsiTheme="majorHAnsi" w:cstheme="majorHAnsi"/>
                <w:b/>
                <w:bCs/>
                <w:color w:val="FFFFFF" w:themeColor="background1"/>
                <w:sz w:val="14"/>
                <w:szCs w:val="14"/>
              </w:rPr>
              <w:t>mln</w:t>
            </w:r>
            <w:r w:rsidRPr="00E25DC8">
              <w:rPr>
                <w:rFonts w:asciiTheme="majorHAnsi" w:hAnsiTheme="majorHAnsi" w:cstheme="majorHAnsi"/>
                <w:b/>
                <w:bCs/>
                <w:color w:val="FFFFFF" w:themeColor="background1"/>
                <w:sz w:val="14"/>
                <w:szCs w:val="14"/>
              </w:rPr>
              <w:t xml:space="preserve"> zł)</w:t>
            </w:r>
          </w:p>
        </w:tc>
        <w:tc>
          <w:tcPr>
            <w:tcW w:w="377" w:type="pct"/>
            <w:shd w:val="clear" w:color="auto" w:fill="0099CC"/>
            <w:vAlign w:val="center"/>
            <w:hideMark/>
          </w:tcPr>
          <w:p w:rsidRPr="00E25DC8" w:rsidR="00E83836" w:rsidRDefault="00E83836" w14:paraId="3ADEB107" w14:textId="77777777">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liczba (szt.)</w:t>
            </w:r>
          </w:p>
        </w:tc>
        <w:tc>
          <w:tcPr>
            <w:tcW w:w="454" w:type="pct"/>
            <w:shd w:val="clear" w:color="auto" w:fill="0099CC"/>
            <w:vAlign w:val="center"/>
            <w:hideMark/>
          </w:tcPr>
          <w:p w:rsidRPr="00E25DC8" w:rsidR="00E83836" w:rsidRDefault="00E83836" w14:paraId="0C3A31F6" w14:textId="77777777">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kwota (</w:t>
            </w:r>
            <w:r>
              <w:rPr>
                <w:rFonts w:asciiTheme="majorHAnsi" w:hAnsiTheme="majorHAnsi" w:cstheme="majorHAnsi"/>
                <w:b/>
                <w:bCs/>
                <w:color w:val="FFFFFF" w:themeColor="background1"/>
                <w:sz w:val="14"/>
                <w:szCs w:val="14"/>
              </w:rPr>
              <w:t>mln</w:t>
            </w:r>
            <w:r w:rsidRPr="00E25DC8">
              <w:rPr>
                <w:rFonts w:asciiTheme="majorHAnsi" w:hAnsiTheme="majorHAnsi" w:cstheme="majorHAnsi"/>
                <w:b/>
                <w:bCs/>
                <w:color w:val="FFFFFF" w:themeColor="background1"/>
                <w:sz w:val="14"/>
                <w:szCs w:val="14"/>
              </w:rPr>
              <w:t xml:space="preserve"> zł)</w:t>
            </w:r>
          </w:p>
        </w:tc>
        <w:tc>
          <w:tcPr>
            <w:tcW w:w="455" w:type="pct"/>
            <w:shd w:val="clear" w:color="auto" w:fill="0099CC"/>
            <w:vAlign w:val="center"/>
            <w:hideMark/>
          </w:tcPr>
          <w:p w:rsidRPr="00E25DC8" w:rsidR="00E83836" w:rsidRDefault="00E83836" w14:paraId="2F9B6ABB" w14:textId="4ECED9DB">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2025</w:t>
            </w:r>
            <w:r w:rsidR="00AE011C">
              <w:rPr>
                <w:rFonts w:asciiTheme="majorHAnsi" w:hAnsiTheme="majorHAnsi" w:cstheme="majorHAnsi"/>
                <w:b/>
                <w:bCs/>
                <w:color w:val="FFFFFF" w:themeColor="background1"/>
                <w:sz w:val="14"/>
                <w:szCs w:val="14"/>
              </w:rPr>
              <w:t xml:space="preserve"> r.</w:t>
            </w:r>
            <w:r w:rsidRPr="00E25DC8">
              <w:rPr>
                <w:rFonts w:asciiTheme="majorHAnsi" w:hAnsiTheme="majorHAnsi" w:cstheme="majorHAnsi"/>
                <w:b/>
                <w:bCs/>
                <w:color w:val="FFFFFF" w:themeColor="background1"/>
                <w:sz w:val="14"/>
                <w:szCs w:val="14"/>
              </w:rPr>
              <w:br/>
            </w:r>
            <w:r w:rsidRPr="00E25DC8">
              <w:rPr>
                <w:rFonts w:asciiTheme="majorHAnsi" w:hAnsiTheme="majorHAnsi" w:cstheme="majorHAnsi"/>
                <w:b/>
                <w:bCs/>
                <w:color w:val="FFFFFF" w:themeColor="background1"/>
                <w:sz w:val="14"/>
                <w:szCs w:val="14"/>
              </w:rPr>
              <w:t>vs.</w:t>
            </w:r>
            <w:r w:rsidRPr="00E25DC8">
              <w:rPr>
                <w:rFonts w:asciiTheme="majorHAnsi" w:hAnsiTheme="majorHAnsi" w:cstheme="majorHAnsi"/>
                <w:b/>
                <w:bCs/>
                <w:color w:val="FFFFFF" w:themeColor="background1"/>
                <w:sz w:val="14"/>
                <w:szCs w:val="14"/>
              </w:rPr>
              <w:br/>
            </w:r>
            <w:r w:rsidRPr="00E25DC8">
              <w:rPr>
                <w:rFonts w:asciiTheme="majorHAnsi" w:hAnsiTheme="majorHAnsi" w:cstheme="majorHAnsi"/>
                <w:b/>
                <w:bCs/>
                <w:color w:val="FFFFFF" w:themeColor="background1"/>
                <w:sz w:val="14"/>
                <w:szCs w:val="14"/>
              </w:rPr>
              <w:t>2023</w:t>
            </w:r>
            <w:r w:rsidR="00AE011C">
              <w:rPr>
                <w:rFonts w:asciiTheme="majorHAnsi" w:hAnsiTheme="majorHAnsi" w:cstheme="majorHAnsi"/>
                <w:b/>
                <w:bCs/>
                <w:color w:val="FFFFFF" w:themeColor="background1"/>
                <w:sz w:val="14"/>
                <w:szCs w:val="14"/>
              </w:rPr>
              <w:t xml:space="preserve"> r.</w:t>
            </w:r>
            <w:r w:rsidRPr="00E25DC8">
              <w:rPr>
                <w:rFonts w:asciiTheme="majorHAnsi" w:hAnsiTheme="majorHAnsi" w:cstheme="majorHAnsi"/>
                <w:b/>
                <w:bCs/>
                <w:color w:val="FFFFFF" w:themeColor="background1"/>
                <w:sz w:val="14"/>
                <w:szCs w:val="14"/>
              </w:rPr>
              <w:br/>
            </w:r>
            <w:r w:rsidRPr="00E25DC8">
              <w:rPr>
                <w:rFonts w:asciiTheme="majorHAnsi" w:hAnsiTheme="majorHAnsi" w:cstheme="majorHAnsi"/>
                <w:b/>
                <w:bCs/>
                <w:color w:val="FFFFFF" w:themeColor="background1"/>
                <w:sz w:val="14"/>
                <w:szCs w:val="14"/>
              </w:rPr>
              <w:t>8/4 (%)</w:t>
            </w:r>
          </w:p>
        </w:tc>
        <w:tc>
          <w:tcPr>
            <w:tcW w:w="385" w:type="pct"/>
            <w:shd w:val="clear" w:color="auto" w:fill="0099CC"/>
            <w:vAlign w:val="center"/>
            <w:hideMark/>
          </w:tcPr>
          <w:p w:rsidRPr="00E25DC8" w:rsidR="00E83836" w:rsidRDefault="00E83836" w14:paraId="785A62E5" w14:textId="3443F18A">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2025</w:t>
            </w:r>
            <w:r w:rsidR="00AE011C">
              <w:rPr>
                <w:rFonts w:asciiTheme="majorHAnsi" w:hAnsiTheme="majorHAnsi" w:cstheme="majorHAnsi"/>
                <w:b/>
                <w:bCs/>
                <w:color w:val="FFFFFF" w:themeColor="background1"/>
                <w:sz w:val="14"/>
                <w:szCs w:val="14"/>
              </w:rPr>
              <w:t xml:space="preserve"> r.</w:t>
            </w:r>
            <w:r w:rsidRPr="00E25DC8">
              <w:rPr>
                <w:rFonts w:asciiTheme="majorHAnsi" w:hAnsiTheme="majorHAnsi" w:cstheme="majorHAnsi"/>
                <w:b/>
                <w:bCs/>
                <w:color w:val="FFFFFF" w:themeColor="background1"/>
                <w:sz w:val="14"/>
                <w:szCs w:val="14"/>
              </w:rPr>
              <w:br/>
            </w:r>
            <w:r w:rsidRPr="00E25DC8">
              <w:rPr>
                <w:rFonts w:asciiTheme="majorHAnsi" w:hAnsiTheme="majorHAnsi" w:cstheme="majorHAnsi"/>
                <w:b/>
                <w:bCs/>
                <w:color w:val="FFFFFF" w:themeColor="background1"/>
                <w:sz w:val="14"/>
                <w:szCs w:val="14"/>
              </w:rPr>
              <w:t>vs.</w:t>
            </w:r>
            <w:r w:rsidRPr="00E25DC8">
              <w:rPr>
                <w:rFonts w:asciiTheme="majorHAnsi" w:hAnsiTheme="majorHAnsi" w:cstheme="majorHAnsi"/>
                <w:b/>
                <w:bCs/>
                <w:color w:val="FFFFFF" w:themeColor="background1"/>
                <w:sz w:val="14"/>
                <w:szCs w:val="14"/>
              </w:rPr>
              <w:br/>
            </w:r>
            <w:r w:rsidRPr="00E25DC8">
              <w:rPr>
                <w:rFonts w:asciiTheme="majorHAnsi" w:hAnsiTheme="majorHAnsi" w:cstheme="majorHAnsi"/>
                <w:b/>
                <w:bCs/>
                <w:color w:val="FFFFFF" w:themeColor="background1"/>
                <w:sz w:val="14"/>
                <w:szCs w:val="14"/>
              </w:rPr>
              <w:t>2024</w:t>
            </w:r>
            <w:r w:rsidR="00AE011C">
              <w:rPr>
                <w:rFonts w:asciiTheme="majorHAnsi" w:hAnsiTheme="majorHAnsi" w:cstheme="majorHAnsi"/>
                <w:b/>
                <w:bCs/>
                <w:color w:val="FFFFFF" w:themeColor="background1"/>
                <w:sz w:val="14"/>
                <w:szCs w:val="14"/>
              </w:rPr>
              <w:t xml:space="preserve"> r.</w:t>
            </w:r>
            <w:r w:rsidRPr="00E25DC8">
              <w:rPr>
                <w:rFonts w:asciiTheme="majorHAnsi" w:hAnsiTheme="majorHAnsi" w:cstheme="majorHAnsi"/>
                <w:b/>
                <w:bCs/>
                <w:color w:val="FFFFFF" w:themeColor="background1"/>
                <w:sz w:val="14"/>
                <w:szCs w:val="14"/>
              </w:rPr>
              <w:br/>
            </w:r>
            <w:r w:rsidRPr="00E25DC8">
              <w:rPr>
                <w:rFonts w:asciiTheme="majorHAnsi" w:hAnsiTheme="majorHAnsi" w:cstheme="majorHAnsi"/>
                <w:b/>
                <w:bCs/>
                <w:color w:val="FFFFFF" w:themeColor="background1"/>
                <w:sz w:val="14"/>
                <w:szCs w:val="14"/>
              </w:rPr>
              <w:t>8/6 (%)</w:t>
            </w:r>
          </w:p>
        </w:tc>
      </w:tr>
      <w:tr w:rsidRPr="00E25DC8" w:rsidR="007037F8" w:rsidTr="00962C93" w14:paraId="1E3C77A4" w14:textId="77777777">
        <w:trPr>
          <w:trHeight w:val="20"/>
        </w:trPr>
        <w:tc>
          <w:tcPr>
            <w:tcW w:w="261" w:type="pct"/>
            <w:noWrap/>
            <w:vAlign w:val="center"/>
            <w:hideMark/>
          </w:tcPr>
          <w:p w:rsidRPr="00E25DC8" w:rsidR="007037F8" w:rsidRDefault="007037F8" w14:paraId="55D4B3C5" w14:textId="77777777">
            <w:pPr>
              <w:jc w:val="center"/>
              <w:rPr>
                <w:rFonts w:asciiTheme="majorHAnsi" w:hAnsiTheme="majorHAnsi" w:cstheme="majorHAnsi"/>
                <w:sz w:val="14"/>
                <w:szCs w:val="14"/>
              </w:rPr>
            </w:pPr>
            <w:r w:rsidRPr="00E25DC8">
              <w:rPr>
                <w:rFonts w:asciiTheme="majorHAnsi" w:hAnsiTheme="majorHAnsi" w:cstheme="majorHAnsi"/>
                <w:sz w:val="14"/>
                <w:szCs w:val="14"/>
              </w:rPr>
              <w:t>1</w:t>
            </w:r>
          </w:p>
        </w:tc>
        <w:tc>
          <w:tcPr>
            <w:tcW w:w="1403" w:type="pct"/>
            <w:vAlign w:val="center"/>
            <w:hideMark/>
          </w:tcPr>
          <w:p w:rsidRPr="00E25DC8" w:rsidR="007037F8" w:rsidRDefault="007037F8" w14:paraId="5C016761" w14:textId="77777777">
            <w:pPr>
              <w:jc w:val="center"/>
              <w:rPr>
                <w:rFonts w:asciiTheme="majorHAnsi" w:hAnsiTheme="majorHAnsi" w:cstheme="majorHAnsi"/>
                <w:sz w:val="14"/>
                <w:szCs w:val="14"/>
              </w:rPr>
            </w:pPr>
            <w:r w:rsidRPr="00E25DC8">
              <w:rPr>
                <w:rFonts w:asciiTheme="majorHAnsi" w:hAnsiTheme="majorHAnsi" w:cstheme="majorHAnsi"/>
                <w:sz w:val="14"/>
                <w:szCs w:val="14"/>
              </w:rPr>
              <w:t>2</w:t>
            </w:r>
          </w:p>
        </w:tc>
        <w:tc>
          <w:tcPr>
            <w:tcW w:w="378" w:type="pct"/>
            <w:vAlign w:val="center"/>
            <w:hideMark/>
          </w:tcPr>
          <w:p w:rsidRPr="00E25DC8" w:rsidR="007037F8" w:rsidRDefault="007037F8" w14:paraId="3CE7D3C6" w14:textId="77777777">
            <w:pPr>
              <w:jc w:val="center"/>
              <w:rPr>
                <w:rFonts w:asciiTheme="majorHAnsi" w:hAnsiTheme="majorHAnsi" w:cstheme="majorHAnsi"/>
                <w:sz w:val="14"/>
                <w:szCs w:val="14"/>
              </w:rPr>
            </w:pPr>
            <w:r w:rsidRPr="00E25DC8">
              <w:rPr>
                <w:rFonts w:asciiTheme="majorHAnsi" w:hAnsiTheme="majorHAnsi" w:cstheme="majorHAnsi"/>
                <w:sz w:val="14"/>
                <w:szCs w:val="14"/>
              </w:rPr>
              <w:t>3</w:t>
            </w:r>
          </w:p>
        </w:tc>
        <w:tc>
          <w:tcPr>
            <w:tcW w:w="454" w:type="pct"/>
            <w:vAlign w:val="center"/>
            <w:hideMark/>
          </w:tcPr>
          <w:p w:rsidRPr="00E25DC8" w:rsidR="007037F8" w:rsidRDefault="007037F8" w14:paraId="24B41D1C" w14:textId="7589D5C3">
            <w:pPr>
              <w:jc w:val="center"/>
              <w:rPr>
                <w:rFonts w:asciiTheme="majorHAnsi" w:hAnsiTheme="majorHAnsi" w:cstheme="majorHAnsi"/>
                <w:sz w:val="14"/>
                <w:szCs w:val="14"/>
              </w:rPr>
            </w:pPr>
            <w:r w:rsidRPr="00E25DC8">
              <w:rPr>
                <w:rFonts w:asciiTheme="majorHAnsi" w:hAnsiTheme="majorHAnsi" w:cstheme="majorHAnsi"/>
                <w:sz w:val="14"/>
                <w:szCs w:val="14"/>
              </w:rPr>
              <w:t>4</w:t>
            </w:r>
          </w:p>
        </w:tc>
        <w:tc>
          <w:tcPr>
            <w:tcW w:w="378" w:type="pct"/>
            <w:vAlign w:val="center"/>
            <w:hideMark/>
          </w:tcPr>
          <w:p w:rsidRPr="00E25DC8" w:rsidR="007037F8" w:rsidRDefault="007037F8" w14:paraId="2CCD8E45" w14:textId="77777777">
            <w:pPr>
              <w:jc w:val="center"/>
              <w:rPr>
                <w:rFonts w:asciiTheme="majorHAnsi" w:hAnsiTheme="majorHAnsi" w:cstheme="majorHAnsi"/>
                <w:sz w:val="14"/>
                <w:szCs w:val="14"/>
              </w:rPr>
            </w:pPr>
            <w:r w:rsidRPr="00E25DC8">
              <w:rPr>
                <w:rFonts w:asciiTheme="majorHAnsi" w:hAnsiTheme="majorHAnsi" w:cstheme="majorHAnsi"/>
                <w:sz w:val="14"/>
                <w:szCs w:val="14"/>
              </w:rPr>
              <w:t>5</w:t>
            </w:r>
          </w:p>
        </w:tc>
        <w:tc>
          <w:tcPr>
            <w:tcW w:w="455" w:type="pct"/>
            <w:vAlign w:val="center"/>
            <w:hideMark/>
          </w:tcPr>
          <w:p w:rsidRPr="00E25DC8" w:rsidR="007037F8" w:rsidRDefault="007037F8" w14:paraId="64D7B166" w14:textId="77777777">
            <w:pPr>
              <w:jc w:val="center"/>
              <w:rPr>
                <w:rFonts w:asciiTheme="majorHAnsi" w:hAnsiTheme="majorHAnsi" w:cstheme="majorHAnsi"/>
                <w:sz w:val="14"/>
                <w:szCs w:val="14"/>
              </w:rPr>
            </w:pPr>
            <w:r w:rsidRPr="00E25DC8">
              <w:rPr>
                <w:rFonts w:asciiTheme="majorHAnsi" w:hAnsiTheme="majorHAnsi" w:cstheme="majorHAnsi"/>
                <w:sz w:val="14"/>
                <w:szCs w:val="14"/>
              </w:rPr>
              <w:t>6</w:t>
            </w:r>
          </w:p>
        </w:tc>
        <w:tc>
          <w:tcPr>
            <w:tcW w:w="377" w:type="pct"/>
            <w:vAlign w:val="center"/>
            <w:hideMark/>
          </w:tcPr>
          <w:p w:rsidRPr="00E25DC8" w:rsidR="007037F8" w:rsidRDefault="007037F8" w14:paraId="41BD8912" w14:textId="77777777">
            <w:pPr>
              <w:jc w:val="center"/>
              <w:rPr>
                <w:rFonts w:asciiTheme="majorHAnsi" w:hAnsiTheme="majorHAnsi" w:cstheme="majorHAnsi"/>
                <w:sz w:val="14"/>
                <w:szCs w:val="14"/>
              </w:rPr>
            </w:pPr>
            <w:r w:rsidRPr="00E25DC8">
              <w:rPr>
                <w:rFonts w:asciiTheme="majorHAnsi" w:hAnsiTheme="majorHAnsi" w:cstheme="majorHAnsi"/>
                <w:sz w:val="14"/>
                <w:szCs w:val="14"/>
              </w:rPr>
              <w:t>7</w:t>
            </w:r>
          </w:p>
        </w:tc>
        <w:tc>
          <w:tcPr>
            <w:tcW w:w="454" w:type="pct"/>
            <w:vAlign w:val="center"/>
            <w:hideMark/>
          </w:tcPr>
          <w:p w:rsidRPr="00E25DC8" w:rsidR="007037F8" w:rsidRDefault="007037F8" w14:paraId="1F404A69" w14:textId="77777777">
            <w:pPr>
              <w:jc w:val="center"/>
              <w:rPr>
                <w:rFonts w:asciiTheme="majorHAnsi" w:hAnsiTheme="majorHAnsi" w:cstheme="majorHAnsi"/>
                <w:sz w:val="14"/>
                <w:szCs w:val="14"/>
              </w:rPr>
            </w:pPr>
            <w:r w:rsidRPr="00E25DC8">
              <w:rPr>
                <w:rFonts w:asciiTheme="majorHAnsi" w:hAnsiTheme="majorHAnsi" w:cstheme="majorHAnsi"/>
                <w:sz w:val="14"/>
                <w:szCs w:val="14"/>
              </w:rPr>
              <w:t>8</w:t>
            </w:r>
          </w:p>
        </w:tc>
        <w:tc>
          <w:tcPr>
            <w:tcW w:w="455" w:type="pct"/>
            <w:vAlign w:val="center"/>
            <w:hideMark/>
          </w:tcPr>
          <w:p w:rsidRPr="00E25DC8" w:rsidR="007037F8" w:rsidRDefault="007037F8" w14:paraId="007373F1" w14:textId="77777777">
            <w:pPr>
              <w:jc w:val="center"/>
              <w:rPr>
                <w:rFonts w:asciiTheme="majorHAnsi" w:hAnsiTheme="majorHAnsi" w:cstheme="majorHAnsi"/>
                <w:sz w:val="14"/>
                <w:szCs w:val="14"/>
              </w:rPr>
            </w:pPr>
            <w:r w:rsidRPr="00E25DC8">
              <w:rPr>
                <w:rFonts w:asciiTheme="majorHAnsi" w:hAnsiTheme="majorHAnsi" w:cstheme="majorHAnsi"/>
                <w:sz w:val="14"/>
                <w:szCs w:val="14"/>
              </w:rPr>
              <w:t>9</w:t>
            </w:r>
          </w:p>
        </w:tc>
        <w:tc>
          <w:tcPr>
            <w:tcW w:w="385" w:type="pct"/>
            <w:vAlign w:val="center"/>
            <w:hideMark/>
          </w:tcPr>
          <w:p w:rsidRPr="00E25DC8" w:rsidR="007037F8" w:rsidRDefault="007037F8" w14:paraId="68339733" w14:textId="77777777">
            <w:pPr>
              <w:jc w:val="center"/>
              <w:rPr>
                <w:rFonts w:asciiTheme="majorHAnsi" w:hAnsiTheme="majorHAnsi" w:cstheme="majorHAnsi"/>
                <w:sz w:val="14"/>
                <w:szCs w:val="14"/>
              </w:rPr>
            </w:pPr>
            <w:r w:rsidRPr="00E25DC8">
              <w:rPr>
                <w:rFonts w:asciiTheme="majorHAnsi" w:hAnsiTheme="majorHAnsi" w:cstheme="majorHAnsi"/>
                <w:sz w:val="14"/>
                <w:szCs w:val="14"/>
              </w:rPr>
              <w:t>10</w:t>
            </w:r>
          </w:p>
        </w:tc>
      </w:tr>
      <w:tr w:rsidRPr="00E25DC8" w:rsidR="004B07CE" w:rsidTr="00E501BC" w14:paraId="5B550438" w14:textId="77777777">
        <w:trPr>
          <w:trHeight w:val="283"/>
        </w:trPr>
        <w:tc>
          <w:tcPr>
            <w:tcW w:w="261" w:type="pct"/>
            <w:shd w:val="clear" w:color="auto" w:fill="2DB34A"/>
            <w:noWrap/>
            <w:vAlign w:val="center"/>
            <w:hideMark/>
          </w:tcPr>
          <w:p w:rsidRPr="00E25DC8" w:rsidR="00794332" w:rsidP="00794332" w:rsidRDefault="00794332" w14:paraId="10C6940A" w14:textId="77777777">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I</w:t>
            </w:r>
          </w:p>
        </w:tc>
        <w:tc>
          <w:tcPr>
            <w:tcW w:w="1403" w:type="pct"/>
            <w:shd w:val="clear" w:color="auto" w:fill="2DB34A"/>
            <w:vAlign w:val="center"/>
            <w:hideMark/>
          </w:tcPr>
          <w:p w:rsidRPr="00E25DC8" w:rsidR="00794332" w:rsidP="00794332" w:rsidRDefault="00794332" w14:paraId="2D2A05B9" w14:textId="77777777">
            <w:pPr>
              <w:jc w:val="left"/>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Finansowanie ochrony środowiska i gospodarki wodnej ze środków pozabilansowych Narodowego Funduszu (I.1 + I.2+ I.3), z tego:</w:t>
            </w:r>
          </w:p>
        </w:tc>
        <w:tc>
          <w:tcPr>
            <w:tcW w:w="378" w:type="pct"/>
            <w:shd w:val="clear" w:color="auto" w:fill="2DB34A"/>
            <w:noWrap/>
            <w:vAlign w:val="center"/>
            <w:hideMark/>
          </w:tcPr>
          <w:p w:rsidRPr="00DC5047" w:rsidR="00794332" w:rsidP="00794332" w:rsidRDefault="00794332" w14:paraId="402A45A0" w14:textId="77777777">
            <w:pPr>
              <w:jc w:val="right"/>
              <w:rPr>
                <w:rFonts w:asciiTheme="majorHAnsi" w:hAnsiTheme="majorHAnsi" w:cstheme="majorHAnsi"/>
                <w:b/>
                <w:bCs/>
                <w:color w:val="FFFFFF" w:themeColor="background1"/>
                <w:sz w:val="16"/>
                <w:szCs w:val="16"/>
              </w:rPr>
            </w:pPr>
            <w:r w:rsidRPr="00DC5047">
              <w:rPr>
                <w:rFonts w:asciiTheme="majorHAnsi" w:hAnsiTheme="majorHAnsi" w:cstheme="majorHAnsi"/>
                <w:b/>
                <w:bCs/>
                <w:color w:val="FFFFFF" w:themeColor="background1"/>
                <w:sz w:val="16"/>
                <w:szCs w:val="16"/>
              </w:rPr>
              <w:t>525</w:t>
            </w:r>
          </w:p>
        </w:tc>
        <w:tc>
          <w:tcPr>
            <w:tcW w:w="454" w:type="pct"/>
            <w:shd w:val="clear" w:color="auto" w:fill="2DB34A"/>
            <w:noWrap/>
            <w:vAlign w:val="center"/>
            <w:hideMark/>
          </w:tcPr>
          <w:p w:rsidRPr="00DC5047" w:rsidR="00794332" w:rsidP="00794332" w:rsidRDefault="00794332" w14:paraId="30BDE68A" w14:textId="77777777">
            <w:pPr>
              <w:jc w:val="right"/>
              <w:rPr>
                <w:rFonts w:asciiTheme="majorHAnsi" w:hAnsiTheme="majorHAnsi" w:cstheme="majorHAnsi"/>
                <w:b/>
                <w:bCs/>
                <w:color w:val="FFFFFF" w:themeColor="background1"/>
                <w:sz w:val="16"/>
                <w:szCs w:val="16"/>
              </w:rPr>
            </w:pPr>
            <w:r w:rsidRPr="00DC5047">
              <w:rPr>
                <w:rFonts w:asciiTheme="majorHAnsi" w:hAnsiTheme="majorHAnsi" w:cstheme="majorHAnsi"/>
                <w:color w:val="FFFFFF" w:themeColor="background1"/>
                <w:sz w:val="16"/>
                <w:szCs w:val="16"/>
              </w:rPr>
              <w:t>4 809,2</w:t>
            </w:r>
          </w:p>
        </w:tc>
        <w:tc>
          <w:tcPr>
            <w:tcW w:w="378" w:type="pct"/>
            <w:shd w:val="clear" w:color="auto" w:fill="2DB34A"/>
            <w:noWrap/>
            <w:vAlign w:val="center"/>
            <w:hideMark/>
          </w:tcPr>
          <w:p w:rsidRPr="00DC5047" w:rsidR="00794332" w:rsidP="00794332" w:rsidRDefault="00794332" w14:paraId="004206B1" w14:textId="77777777">
            <w:pPr>
              <w:jc w:val="right"/>
              <w:rPr>
                <w:rFonts w:asciiTheme="majorHAnsi" w:hAnsiTheme="majorHAnsi" w:cstheme="majorHAnsi"/>
                <w:b/>
                <w:bCs/>
                <w:color w:val="FFFFFF" w:themeColor="background1"/>
                <w:sz w:val="16"/>
                <w:szCs w:val="16"/>
              </w:rPr>
            </w:pPr>
            <w:r w:rsidRPr="00DC5047">
              <w:rPr>
                <w:rFonts w:asciiTheme="majorHAnsi" w:hAnsiTheme="majorHAnsi" w:cstheme="majorHAnsi"/>
                <w:b/>
                <w:bCs/>
                <w:color w:val="FFFFFF" w:themeColor="background1"/>
                <w:sz w:val="16"/>
                <w:szCs w:val="16"/>
              </w:rPr>
              <w:t>560</w:t>
            </w:r>
          </w:p>
        </w:tc>
        <w:tc>
          <w:tcPr>
            <w:tcW w:w="455" w:type="pct"/>
            <w:shd w:val="clear" w:color="auto" w:fill="2DB34A"/>
            <w:noWrap/>
            <w:vAlign w:val="center"/>
            <w:hideMark/>
          </w:tcPr>
          <w:p w:rsidRPr="00DC5047" w:rsidR="00794332" w:rsidP="00794332" w:rsidRDefault="00794332" w14:paraId="00075D84" w14:textId="77777777">
            <w:pPr>
              <w:jc w:val="right"/>
              <w:rPr>
                <w:rFonts w:asciiTheme="majorHAnsi" w:hAnsiTheme="majorHAnsi" w:cstheme="majorHAnsi"/>
                <w:b/>
                <w:bCs/>
                <w:color w:val="FFFFFF" w:themeColor="background1"/>
                <w:sz w:val="16"/>
                <w:szCs w:val="16"/>
              </w:rPr>
            </w:pPr>
            <w:r w:rsidRPr="00DC5047">
              <w:rPr>
                <w:rFonts w:asciiTheme="majorHAnsi" w:hAnsiTheme="majorHAnsi" w:cstheme="majorHAnsi"/>
                <w:color w:val="FFFFFF" w:themeColor="background1"/>
                <w:sz w:val="16"/>
                <w:szCs w:val="16"/>
              </w:rPr>
              <w:t>11 018,3</w:t>
            </w:r>
          </w:p>
        </w:tc>
        <w:tc>
          <w:tcPr>
            <w:tcW w:w="377" w:type="pct"/>
            <w:shd w:val="clear" w:color="auto" w:fill="2DB34A"/>
            <w:noWrap/>
            <w:vAlign w:val="center"/>
            <w:hideMark/>
          </w:tcPr>
          <w:p w:rsidRPr="00794332" w:rsidR="00794332" w:rsidP="00E501BC" w:rsidRDefault="00794332" w14:paraId="359B40AF" w14:textId="04C10FE1">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3 167</w:t>
            </w:r>
          </w:p>
        </w:tc>
        <w:tc>
          <w:tcPr>
            <w:tcW w:w="454" w:type="pct"/>
            <w:shd w:val="clear" w:color="auto" w:fill="2DB34A"/>
            <w:noWrap/>
            <w:vAlign w:val="center"/>
            <w:hideMark/>
          </w:tcPr>
          <w:p w:rsidRPr="00794332" w:rsidR="00794332" w:rsidP="00E501BC" w:rsidRDefault="00794332" w14:paraId="200D567A" w14:textId="51FD66DA">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9 924,8</w:t>
            </w:r>
          </w:p>
        </w:tc>
        <w:tc>
          <w:tcPr>
            <w:tcW w:w="455" w:type="pct"/>
            <w:shd w:val="clear" w:color="auto" w:fill="2DB34A"/>
            <w:noWrap/>
            <w:vAlign w:val="center"/>
            <w:hideMark/>
          </w:tcPr>
          <w:p w:rsidRPr="00794332" w:rsidR="00794332" w:rsidP="00E501BC" w:rsidRDefault="00794332" w14:paraId="3ABB3C6B" w14:textId="4C30BF94">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206%</w:t>
            </w:r>
          </w:p>
        </w:tc>
        <w:tc>
          <w:tcPr>
            <w:tcW w:w="385" w:type="pct"/>
            <w:shd w:val="clear" w:color="auto" w:fill="2DB34A"/>
            <w:noWrap/>
            <w:vAlign w:val="center"/>
            <w:hideMark/>
          </w:tcPr>
          <w:p w:rsidRPr="00794332" w:rsidR="00794332" w:rsidP="00E501BC" w:rsidRDefault="00794332" w14:paraId="3C09B441" w14:textId="78A9AB08">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90%</w:t>
            </w:r>
          </w:p>
        </w:tc>
      </w:tr>
      <w:tr w:rsidRPr="00E25DC8" w:rsidR="00794332" w:rsidTr="00E501BC" w14:paraId="009FD48E" w14:textId="77777777">
        <w:trPr>
          <w:trHeight w:val="283"/>
        </w:trPr>
        <w:tc>
          <w:tcPr>
            <w:tcW w:w="261" w:type="pct"/>
            <w:noWrap/>
            <w:vAlign w:val="center"/>
            <w:hideMark/>
          </w:tcPr>
          <w:p w:rsidRPr="00E25DC8" w:rsidR="00794332" w:rsidP="00794332" w:rsidRDefault="00794332" w14:paraId="678FB3AE" w14:textId="77777777">
            <w:pPr>
              <w:jc w:val="center"/>
              <w:rPr>
                <w:rFonts w:asciiTheme="majorHAnsi" w:hAnsiTheme="majorHAnsi" w:cstheme="majorHAnsi"/>
                <w:sz w:val="14"/>
                <w:szCs w:val="14"/>
              </w:rPr>
            </w:pPr>
            <w:r w:rsidRPr="00E25DC8">
              <w:rPr>
                <w:rFonts w:asciiTheme="majorHAnsi" w:hAnsiTheme="majorHAnsi" w:cstheme="majorHAnsi"/>
                <w:sz w:val="14"/>
                <w:szCs w:val="14"/>
              </w:rPr>
              <w:t>I.1</w:t>
            </w:r>
          </w:p>
        </w:tc>
        <w:tc>
          <w:tcPr>
            <w:tcW w:w="1403" w:type="pct"/>
            <w:vAlign w:val="center"/>
            <w:hideMark/>
          </w:tcPr>
          <w:p w:rsidRPr="00E25DC8" w:rsidR="00794332" w:rsidP="00794332" w:rsidRDefault="00794332" w14:paraId="0EED042A" w14:textId="77777777">
            <w:pPr>
              <w:jc w:val="left"/>
              <w:rPr>
                <w:rFonts w:asciiTheme="majorHAnsi" w:hAnsiTheme="majorHAnsi" w:cstheme="majorHAnsi"/>
                <w:sz w:val="14"/>
                <w:szCs w:val="14"/>
              </w:rPr>
            </w:pPr>
            <w:r w:rsidRPr="00E25DC8">
              <w:rPr>
                <w:rFonts w:asciiTheme="majorHAnsi" w:hAnsiTheme="majorHAnsi" w:cstheme="majorHAnsi"/>
                <w:sz w:val="14"/>
                <w:szCs w:val="14"/>
              </w:rPr>
              <w:t>Program Operacyjny Infrastruktura i Środowisko 2014-2020</w:t>
            </w:r>
          </w:p>
        </w:tc>
        <w:tc>
          <w:tcPr>
            <w:tcW w:w="378" w:type="pct"/>
            <w:noWrap/>
            <w:vAlign w:val="center"/>
            <w:hideMark/>
          </w:tcPr>
          <w:p w:rsidRPr="00DC5047" w:rsidR="00794332" w:rsidP="00794332" w:rsidRDefault="00794332" w14:paraId="35C56C97" w14:textId="77777777">
            <w:pPr>
              <w:jc w:val="right"/>
              <w:rPr>
                <w:rFonts w:asciiTheme="majorHAnsi" w:hAnsiTheme="majorHAnsi" w:cstheme="majorHAnsi"/>
                <w:sz w:val="16"/>
                <w:szCs w:val="16"/>
              </w:rPr>
            </w:pPr>
            <w:r w:rsidRPr="00DC5047">
              <w:rPr>
                <w:rFonts w:asciiTheme="majorHAnsi" w:hAnsiTheme="majorHAnsi" w:cstheme="majorHAnsi"/>
                <w:sz w:val="16"/>
                <w:szCs w:val="16"/>
              </w:rPr>
              <w:t>5</w:t>
            </w:r>
          </w:p>
        </w:tc>
        <w:tc>
          <w:tcPr>
            <w:tcW w:w="454" w:type="pct"/>
            <w:noWrap/>
            <w:vAlign w:val="center"/>
            <w:hideMark/>
          </w:tcPr>
          <w:p w:rsidRPr="00DC5047" w:rsidR="00794332" w:rsidP="00794332" w:rsidRDefault="00794332" w14:paraId="71E3B292" w14:textId="77777777">
            <w:pPr>
              <w:jc w:val="right"/>
              <w:rPr>
                <w:rFonts w:asciiTheme="majorHAnsi" w:hAnsiTheme="majorHAnsi" w:cstheme="majorHAnsi"/>
                <w:sz w:val="16"/>
                <w:szCs w:val="16"/>
              </w:rPr>
            </w:pPr>
            <w:r w:rsidRPr="00DC5047">
              <w:rPr>
                <w:rFonts w:asciiTheme="majorHAnsi" w:hAnsiTheme="majorHAnsi" w:cstheme="majorHAnsi"/>
                <w:sz w:val="16"/>
                <w:szCs w:val="16"/>
              </w:rPr>
              <w:t>64,1</w:t>
            </w:r>
          </w:p>
        </w:tc>
        <w:tc>
          <w:tcPr>
            <w:tcW w:w="378" w:type="pct"/>
            <w:noWrap/>
            <w:vAlign w:val="center"/>
            <w:hideMark/>
          </w:tcPr>
          <w:p w:rsidRPr="00DC5047" w:rsidR="00794332" w:rsidP="00794332" w:rsidRDefault="00794332" w14:paraId="47468373" w14:textId="77777777">
            <w:pPr>
              <w:jc w:val="right"/>
              <w:rPr>
                <w:rFonts w:asciiTheme="majorHAnsi" w:hAnsiTheme="majorHAnsi" w:cstheme="majorHAnsi"/>
                <w:sz w:val="16"/>
                <w:szCs w:val="16"/>
              </w:rPr>
            </w:pPr>
            <w:r w:rsidRPr="00DC5047">
              <w:rPr>
                <w:rFonts w:asciiTheme="majorHAnsi" w:hAnsiTheme="majorHAnsi" w:cstheme="majorHAnsi"/>
                <w:sz w:val="16"/>
                <w:szCs w:val="16"/>
              </w:rPr>
              <w:t>0</w:t>
            </w:r>
          </w:p>
        </w:tc>
        <w:tc>
          <w:tcPr>
            <w:tcW w:w="455" w:type="pct"/>
            <w:noWrap/>
            <w:vAlign w:val="center"/>
            <w:hideMark/>
          </w:tcPr>
          <w:p w:rsidRPr="00DC5047" w:rsidR="00794332" w:rsidP="00794332" w:rsidRDefault="00794332" w14:paraId="772DA8B8" w14:textId="77777777">
            <w:pPr>
              <w:jc w:val="right"/>
              <w:rPr>
                <w:rFonts w:asciiTheme="majorHAnsi" w:hAnsiTheme="majorHAnsi" w:cstheme="majorHAnsi"/>
                <w:sz w:val="16"/>
                <w:szCs w:val="16"/>
              </w:rPr>
            </w:pPr>
            <w:r w:rsidRPr="00DC5047">
              <w:rPr>
                <w:rFonts w:asciiTheme="majorHAnsi" w:hAnsiTheme="majorHAnsi" w:cstheme="majorHAnsi"/>
                <w:sz w:val="16"/>
                <w:szCs w:val="16"/>
              </w:rPr>
              <w:t>0,0</w:t>
            </w:r>
          </w:p>
        </w:tc>
        <w:tc>
          <w:tcPr>
            <w:tcW w:w="377" w:type="pct"/>
            <w:noWrap/>
            <w:vAlign w:val="center"/>
            <w:hideMark/>
          </w:tcPr>
          <w:p w:rsidRPr="00E501BC" w:rsidR="00794332" w:rsidP="00E501BC" w:rsidRDefault="00794332" w14:paraId="2DAE81CC" w14:textId="1CBE167A">
            <w:pPr>
              <w:jc w:val="right"/>
              <w:rPr>
                <w:rFonts w:asciiTheme="majorHAnsi" w:hAnsiTheme="majorHAnsi" w:cstheme="majorHAnsi"/>
                <w:sz w:val="16"/>
                <w:szCs w:val="16"/>
              </w:rPr>
            </w:pPr>
            <w:r w:rsidRPr="00E501BC">
              <w:rPr>
                <w:rFonts w:asciiTheme="majorHAnsi" w:hAnsiTheme="majorHAnsi" w:cstheme="majorHAnsi"/>
                <w:sz w:val="16"/>
                <w:szCs w:val="16"/>
              </w:rPr>
              <w:t>-</w:t>
            </w:r>
          </w:p>
        </w:tc>
        <w:tc>
          <w:tcPr>
            <w:tcW w:w="454" w:type="pct"/>
            <w:noWrap/>
            <w:vAlign w:val="center"/>
            <w:hideMark/>
          </w:tcPr>
          <w:p w:rsidRPr="00E501BC" w:rsidR="00794332" w:rsidP="00E501BC" w:rsidRDefault="00794332" w14:paraId="1AB638C4" w14:textId="60067A76">
            <w:pPr>
              <w:jc w:val="right"/>
              <w:rPr>
                <w:rFonts w:asciiTheme="majorHAnsi" w:hAnsiTheme="majorHAnsi" w:cstheme="majorHAnsi"/>
                <w:sz w:val="16"/>
                <w:szCs w:val="16"/>
              </w:rPr>
            </w:pPr>
            <w:r w:rsidRPr="00E501BC">
              <w:rPr>
                <w:rFonts w:asciiTheme="majorHAnsi" w:hAnsiTheme="majorHAnsi" w:cstheme="majorHAnsi"/>
                <w:sz w:val="16"/>
                <w:szCs w:val="16"/>
              </w:rPr>
              <w:t>-</w:t>
            </w:r>
          </w:p>
        </w:tc>
        <w:tc>
          <w:tcPr>
            <w:tcW w:w="455" w:type="pct"/>
            <w:noWrap/>
            <w:vAlign w:val="center"/>
            <w:hideMark/>
          </w:tcPr>
          <w:p w:rsidRPr="00E501BC" w:rsidR="00794332" w:rsidP="00E501BC" w:rsidRDefault="00794332" w14:paraId="5BAC7FE2" w14:textId="32CD69F3">
            <w:pPr>
              <w:jc w:val="right"/>
              <w:rPr>
                <w:rFonts w:asciiTheme="majorHAnsi" w:hAnsiTheme="majorHAnsi" w:cstheme="majorHAnsi"/>
                <w:sz w:val="16"/>
                <w:szCs w:val="16"/>
              </w:rPr>
            </w:pPr>
            <w:r w:rsidRPr="00E501BC">
              <w:rPr>
                <w:rFonts w:asciiTheme="majorHAnsi" w:hAnsiTheme="majorHAnsi" w:cstheme="majorHAnsi"/>
                <w:sz w:val="16"/>
                <w:szCs w:val="16"/>
              </w:rPr>
              <w:t>-</w:t>
            </w:r>
          </w:p>
        </w:tc>
        <w:tc>
          <w:tcPr>
            <w:tcW w:w="385" w:type="pct"/>
            <w:noWrap/>
            <w:vAlign w:val="center"/>
            <w:hideMark/>
          </w:tcPr>
          <w:p w:rsidRPr="00E501BC" w:rsidR="00794332" w:rsidP="00E501BC" w:rsidRDefault="00794332" w14:paraId="03B2E24A" w14:textId="2BDE80F4">
            <w:pPr>
              <w:jc w:val="right"/>
              <w:rPr>
                <w:rFonts w:asciiTheme="majorHAnsi" w:hAnsiTheme="majorHAnsi" w:cstheme="majorHAnsi"/>
                <w:sz w:val="16"/>
                <w:szCs w:val="16"/>
              </w:rPr>
            </w:pPr>
            <w:r w:rsidRPr="00E501BC">
              <w:rPr>
                <w:rFonts w:asciiTheme="majorHAnsi" w:hAnsiTheme="majorHAnsi" w:cstheme="majorHAnsi"/>
                <w:sz w:val="16"/>
                <w:szCs w:val="16"/>
              </w:rPr>
              <w:t>-</w:t>
            </w:r>
          </w:p>
        </w:tc>
      </w:tr>
      <w:tr w:rsidRPr="00E25DC8" w:rsidR="00794332" w:rsidTr="00E501BC" w14:paraId="1B840E47" w14:textId="77777777">
        <w:trPr>
          <w:trHeight w:val="283"/>
        </w:trPr>
        <w:tc>
          <w:tcPr>
            <w:tcW w:w="261" w:type="pct"/>
            <w:noWrap/>
            <w:vAlign w:val="center"/>
            <w:hideMark/>
          </w:tcPr>
          <w:p w:rsidRPr="00E25DC8" w:rsidR="00794332" w:rsidP="00794332" w:rsidRDefault="00794332" w14:paraId="0EA9EA63" w14:textId="77777777">
            <w:pPr>
              <w:jc w:val="center"/>
              <w:rPr>
                <w:rFonts w:asciiTheme="majorHAnsi" w:hAnsiTheme="majorHAnsi" w:cstheme="majorHAnsi"/>
                <w:sz w:val="14"/>
                <w:szCs w:val="14"/>
              </w:rPr>
            </w:pPr>
            <w:r w:rsidRPr="00E25DC8">
              <w:rPr>
                <w:rFonts w:asciiTheme="majorHAnsi" w:hAnsiTheme="majorHAnsi" w:cstheme="majorHAnsi"/>
                <w:sz w:val="14"/>
                <w:szCs w:val="14"/>
              </w:rPr>
              <w:t>I.2</w:t>
            </w:r>
          </w:p>
        </w:tc>
        <w:tc>
          <w:tcPr>
            <w:tcW w:w="1403" w:type="pct"/>
            <w:vAlign w:val="center"/>
            <w:hideMark/>
          </w:tcPr>
          <w:p w:rsidRPr="00E25DC8" w:rsidR="00794332" w:rsidP="00794332" w:rsidRDefault="00794332" w14:paraId="27917E2E" w14:textId="77777777">
            <w:pPr>
              <w:jc w:val="left"/>
              <w:rPr>
                <w:rFonts w:asciiTheme="majorHAnsi" w:hAnsiTheme="majorHAnsi" w:cstheme="majorHAnsi"/>
                <w:sz w:val="14"/>
                <w:szCs w:val="14"/>
              </w:rPr>
            </w:pPr>
            <w:r w:rsidRPr="00E25DC8">
              <w:rPr>
                <w:rFonts w:asciiTheme="majorHAnsi" w:hAnsiTheme="majorHAnsi" w:cstheme="majorHAnsi"/>
                <w:sz w:val="14"/>
                <w:szCs w:val="14"/>
              </w:rPr>
              <w:t>Fundusze Europejskie na Infrastrukturę, Klimat, Środowisko 2021-2027</w:t>
            </w:r>
          </w:p>
        </w:tc>
        <w:tc>
          <w:tcPr>
            <w:tcW w:w="378" w:type="pct"/>
            <w:noWrap/>
            <w:vAlign w:val="center"/>
            <w:hideMark/>
          </w:tcPr>
          <w:p w:rsidRPr="00DC5047" w:rsidR="00794332" w:rsidP="00794332" w:rsidRDefault="00794332" w14:paraId="13A2821E" w14:textId="77777777">
            <w:pPr>
              <w:jc w:val="right"/>
              <w:rPr>
                <w:rFonts w:asciiTheme="majorHAnsi" w:hAnsiTheme="majorHAnsi" w:cstheme="majorHAnsi"/>
                <w:sz w:val="16"/>
                <w:szCs w:val="16"/>
              </w:rPr>
            </w:pPr>
            <w:r w:rsidRPr="00DC5047">
              <w:rPr>
                <w:rFonts w:asciiTheme="majorHAnsi" w:hAnsiTheme="majorHAnsi" w:cstheme="majorHAnsi"/>
                <w:sz w:val="16"/>
                <w:szCs w:val="16"/>
              </w:rPr>
              <w:t>1</w:t>
            </w:r>
          </w:p>
        </w:tc>
        <w:tc>
          <w:tcPr>
            <w:tcW w:w="454" w:type="pct"/>
            <w:noWrap/>
            <w:vAlign w:val="center"/>
            <w:hideMark/>
          </w:tcPr>
          <w:p w:rsidRPr="00DC5047" w:rsidR="00794332" w:rsidP="00794332" w:rsidRDefault="00794332" w14:paraId="5C667B19" w14:textId="77777777">
            <w:pPr>
              <w:jc w:val="right"/>
              <w:rPr>
                <w:rFonts w:asciiTheme="majorHAnsi" w:hAnsiTheme="majorHAnsi" w:cstheme="majorHAnsi"/>
                <w:sz w:val="16"/>
                <w:szCs w:val="16"/>
              </w:rPr>
            </w:pPr>
            <w:r w:rsidRPr="00DC5047">
              <w:rPr>
                <w:rFonts w:asciiTheme="majorHAnsi" w:hAnsiTheme="majorHAnsi" w:cstheme="majorHAnsi"/>
                <w:sz w:val="16"/>
                <w:szCs w:val="16"/>
              </w:rPr>
              <w:t>49,3</w:t>
            </w:r>
          </w:p>
        </w:tc>
        <w:tc>
          <w:tcPr>
            <w:tcW w:w="378" w:type="pct"/>
            <w:noWrap/>
            <w:vAlign w:val="center"/>
            <w:hideMark/>
          </w:tcPr>
          <w:p w:rsidRPr="00DC5047" w:rsidR="00794332" w:rsidP="00794332" w:rsidRDefault="00794332" w14:paraId="628D4722" w14:textId="77777777">
            <w:pPr>
              <w:jc w:val="right"/>
              <w:rPr>
                <w:rFonts w:asciiTheme="majorHAnsi" w:hAnsiTheme="majorHAnsi" w:cstheme="majorHAnsi"/>
                <w:sz w:val="16"/>
                <w:szCs w:val="16"/>
              </w:rPr>
            </w:pPr>
            <w:r w:rsidRPr="00DC5047">
              <w:rPr>
                <w:rFonts w:asciiTheme="majorHAnsi" w:hAnsiTheme="majorHAnsi" w:cstheme="majorHAnsi"/>
                <w:sz w:val="16"/>
                <w:szCs w:val="16"/>
              </w:rPr>
              <w:t>132</w:t>
            </w:r>
          </w:p>
        </w:tc>
        <w:tc>
          <w:tcPr>
            <w:tcW w:w="455" w:type="pct"/>
            <w:noWrap/>
            <w:vAlign w:val="center"/>
            <w:hideMark/>
          </w:tcPr>
          <w:p w:rsidRPr="00DC5047" w:rsidR="00794332" w:rsidP="00794332" w:rsidRDefault="00794332" w14:paraId="60EECBCD" w14:textId="77777777">
            <w:pPr>
              <w:jc w:val="right"/>
              <w:rPr>
                <w:rFonts w:asciiTheme="majorHAnsi" w:hAnsiTheme="majorHAnsi" w:cstheme="majorHAnsi"/>
                <w:sz w:val="16"/>
                <w:szCs w:val="16"/>
              </w:rPr>
            </w:pPr>
            <w:r w:rsidRPr="00DC5047">
              <w:rPr>
                <w:rFonts w:asciiTheme="majorHAnsi" w:hAnsiTheme="majorHAnsi" w:cstheme="majorHAnsi"/>
                <w:sz w:val="16"/>
                <w:szCs w:val="16"/>
              </w:rPr>
              <w:t>10 041,2</w:t>
            </w:r>
          </w:p>
        </w:tc>
        <w:tc>
          <w:tcPr>
            <w:tcW w:w="377" w:type="pct"/>
            <w:noWrap/>
            <w:vAlign w:val="center"/>
            <w:hideMark/>
          </w:tcPr>
          <w:p w:rsidRPr="00E501BC" w:rsidR="00794332" w:rsidP="00E501BC" w:rsidRDefault="00794332" w14:paraId="440D5941" w14:textId="04CB2759">
            <w:pPr>
              <w:jc w:val="right"/>
              <w:rPr>
                <w:rFonts w:asciiTheme="majorHAnsi" w:hAnsiTheme="majorHAnsi" w:cstheme="majorHAnsi"/>
                <w:sz w:val="16"/>
                <w:szCs w:val="16"/>
              </w:rPr>
            </w:pPr>
            <w:r w:rsidRPr="00E501BC">
              <w:rPr>
                <w:rFonts w:asciiTheme="majorHAnsi" w:hAnsiTheme="majorHAnsi" w:cstheme="majorHAnsi"/>
                <w:sz w:val="16"/>
                <w:szCs w:val="16"/>
              </w:rPr>
              <w:t>325</w:t>
            </w:r>
          </w:p>
        </w:tc>
        <w:tc>
          <w:tcPr>
            <w:tcW w:w="454" w:type="pct"/>
            <w:noWrap/>
            <w:vAlign w:val="center"/>
            <w:hideMark/>
          </w:tcPr>
          <w:p w:rsidRPr="00E501BC" w:rsidR="00794332" w:rsidP="00E501BC" w:rsidRDefault="00794332" w14:paraId="4F25EE06" w14:textId="279A4E03">
            <w:pPr>
              <w:jc w:val="right"/>
              <w:rPr>
                <w:rFonts w:asciiTheme="majorHAnsi" w:hAnsiTheme="majorHAnsi" w:cstheme="majorHAnsi"/>
                <w:sz w:val="16"/>
                <w:szCs w:val="16"/>
              </w:rPr>
            </w:pPr>
            <w:r w:rsidRPr="00E501BC">
              <w:rPr>
                <w:rFonts w:asciiTheme="majorHAnsi" w:hAnsiTheme="majorHAnsi" w:cstheme="majorHAnsi"/>
                <w:sz w:val="16"/>
                <w:szCs w:val="16"/>
              </w:rPr>
              <w:t>6 295,1</w:t>
            </w:r>
          </w:p>
        </w:tc>
        <w:tc>
          <w:tcPr>
            <w:tcW w:w="455" w:type="pct"/>
            <w:noWrap/>
            <w:vAlign w:val="center"/>
            <w:hideMark/>
          </w:tcPr>
          <w:p w:rsidRPr="00E501BC" w:rsidR="00794332" w:rsidP="00E501BC" w:rsidRDefault="00794332" w14:paraId="7D294D18" w14:textId="1D63A923">
            <w:pPr>
              <w:jc w:val="right"/>
              <w:rPr>
                <w:rFonts w:asciiTheme="majorHAnsi" w:hAnsiTheme="majorHAnsi" w:cstheme="majorHAnsi"/>
                <w:sz w:val="16"/>
                <w:szCs w:val="16"/>
              </w:rPr>
            </w:pPr>
            <w:r w:rsidRPr="00E501BC">
              <w:rPr>
                <w:rFonts w:asciiTheme="majorHAnsi" w:hAnsiTheme="majorHAnsi" w:cstheme="majorHAnsi"/>
                <w:sz w:val="16"/>
                <w:szCs w:val="16"/>
              </w:rPr>
              <w:t>12 758%</w:t>
            </w:r>
          </w:p>
        </w:tc>
        <w:tc>
          <w:tcPr>
            <w:tcW w:w="385" w:type="pct"/>
            <w:noWrap/>
            <w:vAlign w:val="center"/>
            <w:hideMark/>
          </w:tcPr>
          <w:p w:rsidRPr="00E501BC" w:rsidR="00794332" w:rsidP="00E501BC" w:rsidRDefault="00794332" w14:paraId="347F87A8" w14:textId="5BFC3CC5">
            <w:pPr>
              <w:jc w:val="right"/>
              <w:rPr>
                <w:rFonts w:asciiTheme="majorHAnsi" w:hAnsiTheme="majorHAnsi" w:cstheme="majorHAnsi"/>
                <w:sz w:val="16"/>
                <w:szCs w:val="16"/>
              </w:rPr>
            </w:pPr>
            <w:r w:rsidRPr="00E501BC">
              <w:rPr>
                <w:rFonts w:asciiTheme="majorHAnsi" w:hAnsiTheme="majorHAnsi" w:cstheme="majorHAnsi"/>
                <w:sz w:val="16"/>
                <w:szCs w:val="16"/>
              </w:rPr>
              <w:t>63%</w:t>
            </w:r>
          </w:p>
        </w:tc>
      </w:tr>
      <w:tr w:rsidRPr="00E25DC8" w:rsidR="00794332" w:rsidTr="00E501BC" w14:paraId="5190303E" w14:textId="77777777">
        <w:trPr>
          <w:trHeight w:val="283"/>
        </w:trPr>
        <w:tc>
          <w:tcPr>
            <w:tcW w:w="261" w:type="pct"/>
            <w:noWrap/>
            <w:vAlign w:val="center"/>
            <w:hideMark/>
          </w:tcPr>
          <w:p w:rsidRPr="00E25DC8" w:rsidR="00794332" w:rsidP="00794332" w:rsidRDefault="00794332" w14:paraId="34246FE4" w14:textId="77777777">
            <w:pPr>
              <w:jc w:val="center"/>
              <w:rPr>
                <w:rFonts w:asciiTheme="majorHAnsi" w:hAnsiTheme="majorHAnsi" w:cstheme="majorHAnsi"/>
                <w:sz w:val="14"/>
                <w:szCs w:val="14"/>
              </w:rPr>
            </w:pPr>
            <w:r w:rsidRPr="00E25DC8">
              <w:rPr>
                <w:rFonts w:asciiTheme="majorHAnsi" w:hAnsiTheme="majorHAnsi" w:cstheme="majorHAnsi"/>
                <w:sz w:val="14"/>
                <w:szCs w:val="14"/>
              </w:rPr>
              <w:t>I.3</w:t>
            </w:r>
          </w:p>
        </w:tc>
        <w:tc>
          <w:tcPr>
            <w:tcW w:w="1403" w:type="pct"/>
            <w:vAlign w:val="center"/>
            <w:hideMark/>
          </w:tcPr>
          <w:p w:rsidRPr="00E25DC8" w:rsidR="00794332" w:rsidP="00794332" w:rsidRDefault="00794332" w14:paraId="74E55D35" w14:textId="77777777">
            <w:pPr>
              <w:jc w:val="left"/>
              <w:rPr>
                <w:rFonts w:asciiTheme="majorHAnsi" w:hAnsiTheme="majorHAnsi" w:cstheme="majorHAnsi"/>
                <w:sz w:val="14"/>
                <w:szCs w:val="14"/>
              </w:rPr>
            </w:pPr>
            <w:r w:rsidRPr="00E25DC8">
              <w:rPr>
                <w:rFonts w:asciiTheme="majorHAnsi" w:hAnsiTheme="majorHAnsi" w:cstheme="majorHAnsi"/>
                <w:sz w:val="14"/>
                <w:szCs w:val="14"/>
              </w:rPr>
              <w:t>Fundusze Europejskie dla Polski Wschodniej 2021-2027</w:t>
            </w:r>
          </w:p>
        </w:tc>
        <w:tc>
          <w:tcPr>
            <w:tcW w:w="378" w:type="pct"/>
            <w:noWrap/>
            <w:vAlign w:val="center"/>
            <w:hideMark/>
          </w:tcPr>
          <w:p w:rsidRPr="00DC5047" w:rsidR="00794332" w:rsidP="00794332" w:rsidRDefault="00794332" w14:paraId="1E35C33A" w14:textId="77777777">
            <w:pPr>
              <w:jc w:val="right"/>
              <w:rPr>
                <w:rFonts w:asciiTheme="majorHAnsi" w:hAnsiTheme="majorHAnsi" w:cstheme="majorHAnsi"/>
                <w:sz w:val="16"/>
                <w:szCs w:val="16"/>
              </w:rPr>
            </w:pPr>
            <w:r w:rsidRPr="00DC5047">
              <w:rPr>
                <w:rFonts w:asciiTheme="majorHAnsi" w:hAnsiTheme="majorHAnsi" w:cstheme="majorHAnsi"/>
                <w:sz w:val="16"/>
                <w:szCs w:val="16"/>
              </w:rPr>
              <w:t>1</w:t>
            </w:r>
          </w:p>
        </w:tc>
        <w:tc>
          <w:tcPr>
            <w:tcW w:w="454" w:type="pct"/>
            <w:noWrap/>
            <w:vAlign w:val="center"/>
            <w:hideMark/>
          </w:tcPr>
          <w:p w:rsidRPr="00DC5047" w:rsidR="00794332" w:rsidP="00794332" w:rsidRDefault="00794332" w14:paraId="0F8F3D0C" w14:textId="77777777">
            <w:pPr>
              <w:jc w:val="right"/>
              <w:rPr>
                <w:rFonts w:asciiTheme="majorHAnsi" w:hAnsiTheme="majorHAnsi" w:cstheme="majorHAnsi"/>
                <w:sz w:val="16"/>
                <w:szCs w:val="16"/>
              </w:rPr>
            </w:pPr>
            <w:r w:rsidRPr="00DC5047">
              <w:rPr>
                <w:rFonts w:asciiTheme="majorHAnsi" w:hAnsiTheme="majorHAnsi" w:cstheme="majorHAnsi"/>
                <w:sz w:val="16"/>
                <w:szCs w:val="16"/>
              </w:rPr>
              <w:t>49,6</w:t>
            </w:r>
          </w:p>
        </w:tc>
        <w:tc>
          <w:tcPr>
            <w:tcW w:w="378" w:type="pct"/>
            <w:noWrap/>
            <w:vAlign w:val="center"/>
            <w:hideMark/>
          </w:tcPr>
          <w:p w:rsidRPr="00DC5047" w:rsidR="00794332" w:rsidP="00794332" w:rsidRDefault="00794332" w14:paraId="0525B8F3" w14:textId="77777777">
            <w:pPr>
              <w:jc w:val="right"/>
              <w:rPr>
                <w:rFonts w:asciiTheme="majorHAnsi" w:hAnsiTheme="majorHAnsi" w:cstheme="majorHAnsi"/>
                <w:sz w:val="16"/>
                <w:szCs w:val="16"/>
              </w:rPr>
            </w:pPr>
            <w:r w:rsidRPr="00DC5047">
              <w:rPr>
                <w:rFonts w:asciiTheme="majorHAnsi" w:hAnsiTheme="majorHAnsi" w:cstheme="majorHAnsi"/>
                <w:sz w:val="16"/>
                <w:szCs w:val="16"/>
              </w:rPr>
              <w:t>24</w:t>
            </w:r>
          </w:p>
        </w:tc>
        <w:tc>
          <w:tcPr>
            <w:tcW w:w="455" w:type="pct"/>
            <w:noWrap/>
            <w:vAlign w:val="center"/>
            <w:hideMark/>
          </w:tcPr>
          <w:p w:rsidRPr="00DC5047" w:rsidR="00794332" w:rsidP="00794332" w:rsidRDefault="00794332" w14:paraId="1334EF9D" w14:textId="77777777">
            <w:pPr>
              <w:jc w:val="right"/>
              <w:rPr>
                <w:rFonts w:asciiTheme="majorHAnsi" w:hAnsiTheme="majorHAnsi" w:cstheme="majorHAnsi"/>
                <w:sz w:val="16"/>
                <w:szCs w:val="16"/>
              </w:rPr>
            </w:pPr>
            <w:r w:rsidRPr="00DC5047">
              <w:rPr>
                <w:rFonts w:asciiTheme="majorHAnsi" w:hAnsiTheme="majorHAnsi" w:cstheme="majorHAnsi"/>
                <w:sz w:val="16"/>
                <w:szCs w:val="16"/>
              </w:rPr>
              <w:t>287,9</w:t>
            </w:r>
          </w:p>
        </w:tc>
        <w:tc>
          <w:tcPr>
            <w:tcW w:w="377" w:type="pct"/>
            <w:noWrap/>
            <w:vAlign w:val="center"/>
            <w:hideMark/>
          </w:tcPr>
          <w:p w:rsidRPr="00E501BC" w:rsidR="00794332" w:rsidP="00E501BC" w:rsidRDefault="00794332" w14:paraId="70D90963" w14:textId="790065CE">
            <w:pPr>
              <w:jc w:val="right"/>
              <w:rPr>
                <w:rFonts w:asciiTheme="majorHAnsi" w:hAnsiTheme="majorHAnsi" w:cstheme="majorHAnsi"/>
                <w:sz w:val="16"/>
                <w:szCs w:val="16"/>
              </w:rPr>
            </w:pPr>
            <w:r w:rsidRPr="00E501BC">
              <w:rPr>
                <w:rFonts w:asciiTheme="majorHAnsi" w:hAnsiTheme="majorHAnsi" w:cstheme="majorHAnsi"/>
                <w:sz w:val="16"/>
                <w:szCs w:val="16"/>
              </w:rPr>
              <w:t>21</w:t>
            </w:r>
          </w:p>
        </w:tc>
        <w:tc>
          <w:tcPr>
            <w:tcW w:w="454" w:type="pct"/>
            <w:noWrap/>
            <w:vAlign w:val="center"/>
            <w:hideMark/>
          </w:tcPr>
          <w:p w:rsidRPr="00E501BC" w:rsidR="00794332" w:rsidP="00E501BC" w:rsidRDefault="00794332" w14:paraId="514A1360" w14:textId="20D3C598">
            <w:pPr>
              <w:jc w:val="right"/>
              <w:rPr>
                <w:rFonts w:asciiTheme="majorHAnsi" w:hAnsiTheme="majorHAnsi" w:cstheme="majorHAnsi"/>
                <w:sz w:val="16"/>
                <w:szCs w:val="16"/>
              </w:rPr>
            </w:pPr>
            <w:r w:rsidRPr="00E501BC">
              <w:rPr>
                <w:rFonts w:asciiTheme="majorHAnsi" w:hAnsiTheme="majorHAnsi" w:cstheme="majorHAnsi"/>
                <w:sz w:val="16"/>
                <w:szCs w:val="16"/>
              </w:rPr>
              <w:t>290,3</w:t>
            </w:r>
          </w:p>
        </w:tc>
        <w:tc>
          <w:tcPr>
            <w:tcW w:w="455" w:type="pct"/>
            <w:noWrap/>
            <w:vAlign w:val="center"/>
            <w:hideMark/>
          </w:tcPr>
          <w:p w:rsidRPr="00E501BC" w:rsidR="00794332" w:rsidP="00E501BC" w:rsidRDefault="00794332" w14:paraId="21D61FD2" w14:textId="564A8CE9">
            <w:pPr>
              <w:jc w:val="right"/>
              <w:rPr>
                <w:rFonts w:asciiTheme="majorHAnsi" w:hAnsiTheme="majorHAnsi" w:cstheme="majorHAnsi"/>
                <w:sz w:val="16"/>
                <w:szCs w:val="16"/>
              </w:rPr>
            </w:pPr>
            <w:r w:rsidRPr="00E501BC">
              <w:rPr>
                <w:rFonts w:asciiTheme="majorHAnsi" w:hAnsiTheme="majorHAnsi" w:cstheme="majorHAnsi"/>
                <w:sz w:val="16"/>
                <w:szCs w:val="16"/>
              </w:rPr>
              <w:t>585%</w:t>
            </w:r>
          </w:p>
        </w:tc>
        <w:tc>
          <w:tcPr>
            <w:tcW w:w="385" w:type="pct"/>
            <w:noWrap/>
            <w:vAlign w:val="center"/>
            <w:hideMark/>
          </w:tcPr>
          <w:p w:rsidRPr="00E501BC" w:rsidR="00794332" w:rsidP="00E501BC" w:rsidRDefault="00794332" w14:paraId="2E8F7BE1" w14:textId="52752FB3">
            <w:pPr>
              <w:jc w:val="right"/>
              <w:rPr>
                <w:rFonts w:asciiTheme="majorHAnsi" w:hAnsiTheme="majorHAnsi" w:cstheme="majorHAnsi"/>
                <w:sz w:val="16"/>
                <w:szCs w:val="16"/>
              </w:rPr>
            </w:pPr>
            <w:r w:rsidRPr="00E501BC">
              <w:rPr>
                <w:rFonts w:asciiTheme="majorHAnsi" w:hAnsiTheme="majorHAnsi" w:cstheme="majorHAnsi"/>
                <w:sz w:val="16"/>
                <w:szCs w:val="16"/>
              </w:rPr>
              <w:t>101%</w:t>
            </w:r>
          </w:p>
        </w:tc>
      </w:tr>
      <w:tr w:rsidRPr="00E25DC8" w:rsidR="00794332" w:rsidTr="00E501BC" w14:paraId="3F64E5BB" w14:textId="77777777">
        <w:trPr>
          <w:trHeight w:val="283"/>
        </w:trPr>
        <w:tc>
          <w:tcPr>
            <w:tcW w:w="261" w:type="pct"/>
            <w:noWrap/>
            <w:vAlign w:val="center"/>
            <w:hideMark/>
          </w:tcPr>
          <w:p w:rsidRPr="00E25DC8" w:rsidR="00794332" w:rsidP="00794332" w:rsidRDefault="00794332" w14:paraId="23979BA2" w14:textId="77777777">
            <w:pPr>
              <w:jc w:val="center"/>
              <w:rPr>
                <w:rFonts w:asciiTheme="majorHAnsi" w:hAnsiTheme="majorHAnsi" w:cstheme="majorHAnsi"/>
                <w:sz w:val="14"/>
                <w:szCs w:val="14"/>
              </w:rPr>
            </w:pPr>
            <w:r w:rsidRPr="00E25DC8">
              <w:rPr>
                <w:rFonts w:asciiTheme="majorHAnsi" w:hAnsiTheme="majorHAnsi" w:cstheme="majorHAnsi"/>
                <w:sz w:val="14"/>
                <w:szCs w:val="14"/>
              </w:rPr>
              <w:t>I.4</w:t>
            </w:r>
          </w:p>
        </w:tc>
        <w:tc>
          <w:tcPr>
            <w:tcW w:w="1403" w:type="pct"/>
            <w:vAlign w:val="center"/>
            <w:hideMark/>
          </w:tcPr>
          <w:p w:rsidRPr="00E25DC8" w:rsidR="00794332" w:rsidP="00794332" w:rsidRDefault="00794332" w14:paraId="0A3A58EA" w14:textId="77777777">
            <w:pPr>
              <w:jc w:val="left"/>
              <w:rPr>
                <w:rFonts w:asciiTheme="majorHAnsi" w:hAnsiTheme="majorHAnsi" w:cstheme="majorHAnsi"/>
                <w:sz w:val="14"/>
                <w:szCs w:val="14"/>
              </w:rPr>
            </w:pPr>
            <w:r w:rsidRPr="00E25DC8">
              <w:rPr>
                <w:rFonts w:asciiTheme="majorHAnsi" w:hAnsiTheme="majorHAnsi" w:cstheme="majorHAnsi"/>
                <w:sz w:val="14"/>
                <w:szCs w:val="14"/>
              </w:rPr>
              <w:t>Mechanizm Finansowy Europejskiego Obszaru Gospodarczego 2014-2021</w:t>
            </w:r>
          </w:p>
        </w:tc>
        <w:tc>
          <w:tcPr>
            <w:tcW w:w="378" w:type="pct"/>
            <w:noWrap/>
            <w:vAlign w:val="center"/>
            <w:hideMark/>
          </w:tcPr>
          <w:p w:rsidRPr="00DC5047" w:rsidR="00794332" w:rsidP="00794332" w:rsidRDefault="00794332" w14:paraId="7B71D249" w14:textId="77777777">
            <w:pPr>
              <w:jc w:val="right"/>
              <w:rPr>
                <w:rFonts w:asciiTheme="majorHAnsi" w:hAnsiTheme="majorHAnsi" w:cstheme="majorHAnsi"/>
                <w:sz w:val="16"/>
                <w:szCs w:val="16"/>
              </w:rPr>
            </w:pPr>
            <w:r w:rsidRPr="00DC5047">
              <w:rPr>
                <w:rFonts w:asciiTheme="majorHAnsi" w:hAnsiTheme="majorHAnsi" w:cstheme="majorHAnsi"/>
                <w:sz w:val="16"/>
                <w:szCs w:val="16"/>
              </w:rPr>
              <w:t>13</w:t>
            </w:r>
          </w:p>
        </w:tc>
        <w:tc>
          <w:tcPr>
            <w:tcW w:w="454" w:type="pct"/>
            <w:noWrap/>
            <w:vAlign w:val="center"/>
            <w:hideMark/>
          </w:tcPr>
          <w:p w:rsidRPr="00DC5047" w:rsidR="00794332" w:rsidP="00794332" w:rsidRDefault="00794332" w14:paraId="589D2D15" w14:textId="77777777">
            <w:pPr>
              <w:jc w:val="right"/>
              <w:rPr>
                <w:rFonts w:asciiTheme="majorHAnsi" w:hAnsiTheme="majorHAnsi" w:cstheme="majorHAnsi"/>
                <w:sz w:val="16"/>
                <w:szCs w:val="16"/>
              </w:rPr>
            </w:pPr>
            <w:r w:rsidRPr="00DC5047">
              <w:rPr>
                <w:rFonts w:asciiTheme="majorHAnsi" w:hAnsiTheme="majorHAnsi" w:cstheme="majorHAnsi"/>
                <w:sz w:val="16"/>
                <w:szCs w:val="16"/>
              </w:rPr>
              <w:t>91,6</w:t>
            </w:r>
          </w:p>
        </w:tc>
        <w:tc>
          <w:tcPr>
            <w:tcW w:w="378" w:type="pct"/>
            <w:noWrap/>
            <w:vAlign w:val="center"/>
            <w:hideMark/>
          </w:tcPr>
          <w:p w:rsidRPr="00DC5047" w:rsidR="00794332" w:rsidP="00794332" w:rsidRDefault="00794332" w14:paraId="20D7747E" w14:textId="77777777">
            <w:pPr>
              <w:jc w:val="right"/>
              <w:rPr>
                <w:rFonts w:asciiTheme="majorHAnsi" w:hAnsiTheme="majorHAnsi" w:cstheme="majorHAnsi"/>
                <w:sz w:val="16"/>
                <w:szCs w:val="16"/>
              </w:rPr>
            </w:pPr>
            <w:r w:rsidRPr="00DC5047">
              <w:rPr>
                <w:rFonts w:asciiTheme="majorHAnsi" w:hAnsiTheme="majorHAnsi" w:cstheme="majorHAnsi"/>
                <w:sz w:val="16"/>
                <w:szCs w:val="16"/>
              </w:rPr>
              <w:t>0</w:t>
            </w:r>
          </w:p>
        </w:tc>
        <w:tc>
          <w:tcPr>
            <w:tcW w:w="455" w:type="pct"/>
            <w:noWrap/>
            <w:vAlign w:val="center"/>
            <w:hideMark/>
          </w:tcPr>
          <w:p w:rsidRPr="00DC5047" w:rsidR="00794332" w:rsidP="00794332" w:rsidRDefault="00794332" w14:paraId="049CD4E7" w14:textId="77777777">
            <w:pPr>
              <w:jc w:val="right"/>
              <w:rPr>
                <w:rFonts w:asciiTheme="majorHAnsi" w:hAnsiTheme="majorHAnsi" w:cstheme="majorHAnsi"/>
                <w:sz w:val="16"/>
                <w:szCs w:val="16"/>
              </w:rPr>
            </w:pPr>
            <w:r w:rsidRPr="00DC5047">
              <w:rPr>
                <w:rFonts w:asciiTheme="majorHAnsi" w:hAnsiTheme="majorHAnsi" w:cstheme="majorHAnsi"/>
                <w:sz w:val="16"/>
                <w:szCs w:val="16"/>
              </w:rPr>
              <w:t>0,0</w:t>
            </w:r>
          </w:p>
        </w:tc>
        <w:tc>
          <w:tcPr>
            <w:tcW w:w="377" w:type="pct"/>
            <w:noWrap/>
            <w:vAlign w:val="center"/>
            <w:hideMark/>
          </w:tcPr>
          <w:p w:rsidRPr="00E501BC" w:rsidR="00794332" w:rsidP="00E501BC" w:rsidRDefault="00794332" w14:paraId="0FA04E34" w14:textId="2E11021E">
            <w:pPr>
              <w:jc w:val="right"/>
              <w:rPr>
                <w:rFonts w:asciiTheme="majorHAnsi" w:hAnsiTheme="majorHAnsi" w:cstheme="majorHAnsi"/>
                <w:sz w:val="16"/>
                <w:szCs w:val="16"/>
              </w:rPr>
            </w:pPr>
            <w:r w:rsidRPr="00E501BC">
              <w:rPr>
                <w:rFonts w:asciiTheme="majorHAnsi" w:hAnsiTheme="majorHAnsi" w:cstheme="majorHAnsi"/>
                <w:sz w:val="16"/>
                <w:szCs w:val="16"/>
              </w:rPr>
              <w:t>-</w:t>
            </w:r>
          </w:p>
        </w:tc>
        <w:tc>
          <w:tcPr>
            <w:tcW w:w="454" w:type="pct"/>
            <w:noWrap/>
            <w:vAlign w:val="center"/>
            <w:hideMark/>
          </w:tcPr>
          <w:p w:rsidRPr="00E501BC" w:rsidR="00794332" w:rsidP="00E501BC" w:rsidRDefault="00794332" w14:paraId="13E4E1C8" w14:textId="374FDCE4">
            <w:pPr>
              <w:jc w:val="right"/>
              <w:rPr>
                <w:rFonts w:asciiTheme="majorHAnsi" w:hAnsiTheme="majorHAnsi" w:cstheme="majorHAnsi"/>
                <w:sz w:val="16"/>
                <w:szCs w:val="16"/>
              </w:rPr>
            </w:pPr>
            <w:r w:rsidRPr="00E501BC">
              <w:rPr>
                <w:rFonts w:asciiTheme="majorHAnsi" w:hAnsiTheme="majorHAnsi" w:cstheme="majorHAnsi"/>
                <w:sz w:val="16"/>
                <w:szCs w:val="16"/>
              </w:rPr>
              <w:t>-</w:t>
            </w:r>
          </w:p>
        </w:tc>
        <w:tc>
          <w:tcPr>
            <w:tcW w:w="455" w:type="pct"/>
            <w:noWrap/>
            <w:vAlign w:val="center"/>
            <w:hideMark/>
          </w:tcPr>
          <w:p w:rsidRPr="00E501BC" w:rsidR="00794332" w:rsidP="00E501BC" w:rsidRDefault="00794332" w14:paraId="4EB674AC" w14:textId="7AFE784B">
            <w:pPr>
              <w:jc w:val="right"/>
              <w:rPr>
                <w:rFonts w:asciiTheme="majorHAnsi" w:hAnsiTheme="majorHAnsi" w:cstheme="majorHAnsi"/>
                <w:sz w:val="16"/>
                <w:szCs w:val="16"/>
              </w:rPr>
            </w:pPr>
            <w:r w:rsidRPr="00E501BC">
              <w:rPr>
                <w:rFonts w:asciiTheme="majorHAnsi" w:hAnsiTheme="majorHAnsi" w:cstheme="majorHAnsi"/>
                <w:sz w:val="16"/>
                <w:szCs w:val="16"/>
              </w:rPr>
              <w:t>-</w:t>
            </w:r>
          </w:p>
        </w:tc>
        <w:tc>
          <w:tcPr>
            <w:tcW w:w="385" w:type="pct"/>
            <w:noWrap/>
            <w:vAlign w:val="center"/>
            <w:hideMark/>
          </w:tcPr>
          <w:p w:rsidRPr="00E501BC" w:rsidR="00794332" w:rsidP="00E501BC" w:rsidRDefault="00794332" w14:paraId="48A6BB1B" w14:textId="028703BD">
            <w:pPr>
              <w:jc w:val="right"/>
              <w:rPr>
                <w:rFonts w:asciiTheme="majorHAnsi" w:hAnsiTheme="majorHAnsi" w:cstheme="majorHAnsi"/>
                <w:sz w:val="16"/>
                <w:szCs w:val="16"/>
              </w:rPr>
            </w:pPr>
            <w:r w:rsidRPr="00E501BC">
              <w:rPr>
                <w:rFonts w:asciiTheme="majorHAnsi" w:hAnsiTheme="majorHAnsi" w:cstheme="majorHAnsi"/>
                <w:sz w:val="16"/>
                <w:szCs w:val="16"/>
              </w:rPr>
              <w:t>-</w:t>
            </w:r>
          </w:p>
        </w:tc>
      </w:tr>
      <w:tr w:rsidRPr="00E25DC8" w:rsidR="00794332" w:rsidTr="00E501BC" w14:paraId="7A935791" w14:textId="77777777">
        <w:trPr>
          <w:trHeight w:val="283"/>
        </w:trPr>
        <w:tc>
          <w:tcPr>
            <w:tcW w:w="261" w:type="pct"/>
            <w:noWrap/>
            <w:vAlign w:val="center"/>
            <w:hideMark/>
          </w:tcPr>
          <w:p w:rsidRPr="00E25DC8" w:rsidR="00794332" w:rsidP="00794332" w:rsidRDefault="00794332" w14:paraId="1CCE187E" w14:textId="77777777">
            <w:pPr>
              <w:jc w:val="center"/>
              <w:rPr>
                <w:rFonts w:asciiTheme="majorHAnsi" w:hAnsiTheme="majorHAnsi" w:cstheme="majorHAnsi"/>
                <w:sz w:val="14"/>
                <w:szCs w:val="14"/>
              </w:rPr>
            </w:pPr>
            <w:r w:rsidRPr="00E25DC8">
              <w:rPr>
                <w:rFonts w:asciiTheme="majorHAnsi" w:hAnsiTheme="majorHAnsi" w:cstheme="majorHAnsi"/>
                <w:sz w:val="14"/>
                <w:szCs w:val="14"/>
              </w:rPr>
              <w:t>I.5</w:t>
            </w:r>
          </w:p>
        </w:tc>
        <w:tc>
          <w:tcPr>
            <w:tcW w:w="1403" w:type="pct"/>
            <w:vAlign w:val="center"/>
            <w:hideMark/>
          </w:tcPr>
          <w:p w:rsidRPr="00E25DC8" w:rsidR="00794332" w:rsidP="00794332" w:rsidRDefault="00794332" w14:paraId="298E6048" w14:textId="77777777">
            <w:pPr>
              <w:jc w:val="left"/>
              <w:rPr>
                <w:rFonts w:asciiTheme="majorHAnsi" w:hAnsiTheme="majorHAnsi" w:cstheme="majorHAnsi"/>
                <w:sz w:val="14"/>
                <w:szCs w:val="14"/>
              </w:rPr>
            </w:pPr>
            <w:r w:rsidRPr="00E25DC8">
              <w:rPr>
                <w:rFonts w:asciiTheme="majorHAnsi" w:hAnsiTheme="majorHAnsi" w:cstheme="majorHAnsi"/>
                <w:sz w:val="14"/>
                <w:szCs w:val="14"/>
              </w:rPr>
              <w:t>Obsługiwane środki krajowe zewnętrzne (Funduszu Termomodernizacji i Remontów oraz Funduszu Rekompensat Pośrednich Kosztów Emisji)</w:t>
            </w:r>
          </w:p>
        </w:tc>
        <w:tc>
          <w:tcPr>
            <w:tcW w:w="378" w:type="pct"/>
            <w:noWrap/>
            <w:vAlign w:val="center"/>
            <w:hideMark/>
          </w:tcPr>
          <w:p w:rsidRPr="00DC5047" w:rsidR="00794332" w:rsidP="00794332" w:rsidRDefault="00794332" w14:paraId="56108112" w14:textId="77777777">
            <w:pPr>
              <w:jc w:val="right"/>
              <w:rPr>
                <w:rFonts w:asciiTheme="majorHAnsi" w:hAnsiTheme="majorHAnsi" w:cstheme="majorHAnsi"/>
                <w:sz w:val="16"/>
                <w:szCs w:val="16"/>
              </w:rPr>
            </w:pPr>
            <w:r w:rsidRPr="00DC5047">
              <w:rPr>
                <w:rFonts w:asciiTheme="majorHAnsi" w:hAnsiTheme="majorHAnsi" w:cstheme="majorHAnsi"/>
                <w:sz w:val="16"/>
                <w:szCs w:val="16"/>
              </w:rPr>
              <w:t>505</w:t>
            </w:r>
          </w:p>
        </w:tc>
        <w:tc>
          <w:tcPr>
            <w:tcW w:w="454" w:type="pct"/>
            <w:noWrap/>
            <w:vAlign w:val="center"/>
            <w:hideMark/>
          </w:tcPr>
          <w:p w:rsidRPr="00DC5047" w:rsidR="00794332" w:rsidP="00794332" w:rsidRDefault="00794332" w14:paraId="5234845A" w14:textId="77777777">
            <w:pPr>
              <w:jc w:val="right"/>
              <w:rPr>
                <w:rFonts w:asciiTheme="majorHAnsi" w:hAnsiTheme="majorHAnsi" w:cstheme="majorHAnsi"/>
                <w:sz w:val="16"/>
                <w:szCs w:val="16"/>
              </w:rPr>
            </w:pPr>
            <w:r w:rsidRPr="00DC5047">
              <w:rPr>
                <w:rFonts w:asciiTheme="majorHAnsi" w:hAnsiTheme="majorHAnsi" w:cstheme="majorHAnsi"/>
                <w:sz w:val="16"/>
                <w:szCs w:val="16"/>
              </w:rPr>
              <w:t>4 554,6</w:t>
            </w:r>
          </w:p>
        </w:tc>
        <w:tc>
          <w:tcPr>
            <w:tcW w:w="378" w:type="pct"/>
            <w:noWrap/>
            <w:vAlign w:val="center"/>
            <w:hideMark/>
          </w:tcPr>
          <w:p w:rsidRPr="00DC5047" w:rsidR="00794332" w:rsidP="00794332" w:rsidRDefault="00794332" w14:paraId="43C6515A" w14:textId="77777777">
            <w:pPr>
              <w:jc w:val="right"/>
              <w:rPr>
                <w:rFonts w:asciiTheme="majorHAnsi" w:hAnsiTheme="majorHAnsi" w:cstheme="majorHAnsi"/>
                <w:sz w:val="16"/>
                <w:szCs w:val="16"/>
              </w:rPr>
            </w:pPr>
            <w:r w:rsidRPr="00DC5047">
              <w:rPr>
                <w:rFonts w:asciiTheme="majorHAnsi" w:hAnsiTheme="majorHAnsi" w:cstheme="majorHAnsi"/>
                <w:sz w:val="16"/>
                <w:szCs w:val="16"/>
              </w:rPr>
              <w:t>404</w:t>
            </w:r>
          </w:p>
        </w:tc>
        <w:tc>
          <w:tcPr>
            <w:tcW w:w="455" w:type="pct"/>
            <w:noWrap/>
            <w:vAlign w:val="center"/>
            <w:hideMark/>
          </w:tcPr>
          <w:p w:rsidRPr="00DC5047" w:rsidR="00794332" w:rsidP="00794332" w:rsidRDefault="00794332" w14:paraId="2A2BCFAD" w14:textId="77777777">
            <w:pPr>
              <w:jc w:val="right"/>
              <w:rPr>
                <w:rFonts w:asciiTheme="majorHAnsi" w:hAnsiTheme="majorHAnsi" w:cstheme="majorHAnsi"/>
                <w:sz w:val="16"/>
                <w:szCs w:val="16"/>
              </w:rPr>
            </w:pPr>
            <w:r w:rsidRPr="00DC5047">
              <w:rPr>
                <w:rFonts w:asciiTheme="majorHAnsi" w:hAnsiTheme="majorHAnsi" w:cstheme="majorHAnsi"/>
                <w:sz w:val="16"/>
                <w:szCs w:val="16"/>
              </w:rPr>
              <w:t>689,2</w:t>
            </w:r>
          </w:p>
        </w:tc>
        <w:tc>
          <w:tcPr>
            <w:tcW w:w="377" w:type="pct"/>
            <w:noWrap/>
            <w:vAlign w:val="center"/>
            <w:hideMark/>
          </w:tcPr>
          <w:p w:rsidRPr="00E501BC" w:rsidR="00794332" w:rsidP="00E501BC" w:rsidRDefault="00794332" w14:paraId="6DCADB7D" w14:textId="74DC477C">
            <w:pPr>
              <w:jc w:val="right"/>
              <w:rPr>
                <w:rFonts w:asciiTheme="majorHAnsi" w:hAnsiTheme="majorHAnsi" w:cstheme="majorHAnsi"/>
                <w:sz w:val="16"/>
                <w:szCs w:val="16"/>
              </w:rPr>
            </w:pPr>
            <w:r w:rsidRPr="00E501BC">
              <w:rPr>
                <w:rFonts w:asciiTheme="majorHAnsi" w:hAnsiTheme="majorHAnsi" w:cstheme="majorHAnsi"/>
                <w:sz w:val="16"/>
                <w:szCs w:val="16"/>
              </w:rPr>
              <w:t>-</w:t>
            </w:r>
          </w:p>
        </w:tc>
        <w:tc>
          <w:tcPr>
            <w:tcW w:w="454" w:type="pct"/>
            <w:noWrap/>
            <w:vAlign w:val="center"/>
            <w:hideMark/>
          </w:tcPr>
          <w:p w:rsidRPr="00E501BC" w:rsidR="00794332" w:rsidP="00E501BC" w:rsidRDefault="00794332" w14:paraId="1A533ABB" w14:textId="7C01778D">
            <w:pPr>
              <w:jc w:val="right"/>
              <w:rPr>
                <w:rFonts w:asciiTheme="majorHAnsi" w:hAnsiTheme="majorHAnsi" w:cstheme="majorHAnsi"/>
                <w:sz w:val="16"/>
                <w:szCs w:val="16"/>
              </w:rPr>
            </w:pPr>
            <w:r w:rsidRPr="00E501BC">
              <w:rPr>
                <w:rFonts w:asciiTheme="majorHAnsi" w:hAnsiTheme="majorHAnsi" w:cstheme="majorHAnsi"/>
                <w:sz w:val="16"/>
                <w:szCs w:val="16"/>
              </w:rPr>
              <w:t>-</w:t>
            </w:r>
          </w:p>
        </w:tc>
        <w:tc>
          <w:tcPr>
            <w:tcW w:w="455" w:type="pct"/>
            <w:noWrap/>
            <w:vAlign w:val="center"/>
            <w:hideMark/>
          </w:tcPr>
          <w:p w:rsidRPr="00E501BC" w:rsidR="00794332" w:rsidP="00E501BC" w:rsidRDefault="00794332" w14:paraId="0600D634" w14:textId="4181BDE5">
            <w:pPr>
              <w:jc w:val="right"/>
              <w:rPr>
                <w:rFonts w:asciiTheme="majorHAnsi" w:hAnsiTheme="majorHAnsi" w:cstheme="majorHAnsi"/>
                <w:sz w:val="16"/>
                <w:szCs w:val="16"/>
              </w:rPr>
            </w:pPr>
            <w:r w:rsidRPr="00E501BC">
              <w:rPr>
                <w:rFonts w:asciiTheme="majorHAnsi" w:hAnsiTheme="majorHAnsi" w:cstheme="majorHAnsi"/>
                <w:sz w:val="16"/>
                <w:szCs w:val="16"/>
              </w:rPr>
              <w:t>-</w:t>
            </w:r>
          </w:p>
        </w:tc>
        <w:tc>
          <w:tcPr>
            <w:tcW w:w="385" w:type="pct"/>
            <w:noWrap/>
            <w:vAlign w:val="center"/>
            <w:hideMark/>
          </w:tcPr>
          <w:p w:rsidRPr="00E501BC" w:rsidR="00794332" w:rsidP="00E501BC" w:rsidRDefault="00794332" w14:paraId="69263A31" w14:textId="3646A516">
            <w:pPr>
              <w:jc w:val="right"/>
              <w:rPr>
                <w:rFonts w:asciiTheme="majorHAnsi" w:hAnsiTheme="majorHAnsi" w:cstheme="majorHAnsi"/>
                <w:sz w:val="16"/>
                <w:szCs w:val="16"/>
              </w:rPr>
            </w:pPr>
            <w:r w:rsidRPr="00E501BC">
              <w:rPr>
                <w:rFonts w:asciiTheme="majorHAnsi" w:hAnsiTheme="majorHAnsi" w:cstheme="majorHAnsi"/>
                <w:sz w:val="16"/>
                <w:szCs w:val="16"/>
              </w:rPr>
              <w:t>-</w:t>
            </w:r>
          </w:p>
        </w:tc>
      </w:tr>
      <w:tr w:rsidRPr="00E25DC8" w:rsidR="00794332" w:rsidTr="00E501BC" w14:paraId="34E8D599" w14:textId="77777777">
        <w:trPr>
          <w:trHeight w:val="283"/>
        </w:trPr>
        <w:tc>
          <w:tcPr>
            <w:tcW w:w="261" w:type="pct"/>
            <w:noWrap/>
            <w:vAlign w:val="center"/>
            <w:hideMark/>
          </w:tcPr>
          <w:p w:rsidRPr="00E25DC8" w:rsidR="00794332" w:rsidP="00794332" w:rsidRDefault="00794332" w14:paraId="019359DA" w14:textId="77777777">
            <w:pPr>
              <w:jc w:val="center"/>
              <w:rPr>
                <w:rFonts w:asciiTheme="majorHAnsi" w:hAnsiTheme="majorHAnsi" w:cstheme="majorHAnsi"/>
                <w:sz w:val="14"/>
                <w:szCs w:val="14"/>
              </w:rPr>
            </w:pPr>
            <w:r w:rsidRPr="00E25DC8">
              <w:rPr>
                <w:rFonts w:asciiTheme="majorHAnsi" w:hAnsiTheme="majorHAnsi" w:cstheme="majorHAnsi"/>
                <w:sz w:val="14"/>
                <w:szCs w:val="14"/>
              </w:rPr>
              <w:t>I.6</w:t>
            </w:r>
          </w:p>
        </w:tc>
        <w:tc>
          <w:tcPr>
            <w:tcW w:w="1403" w:type="pct"/>
            <w:vAlign w:val="center"/>
            <w:hideMark/>
          </w:tcPr>
          <w:p w:rsidRPr="00E25DC8" w:rsidR="00794332" w:rsidP="00794332" w:rsidRDefault="00794332" w14:paraId="0CEAC38F" w14:textId="77777777">
            <w:pPr>
              <w:jc w:val="left"/>
              <w:rPr>
                <w:rFonts w:asciiTheme="majorHAnsi" w:hAnsiTheme="majorHAnsi" w:cstheme="majorHAnsi"/>
                <w:sz w:val="14"/>
                <w:szCs w:val="14"/>
              </w:rPr>
            </w:pPr>
            <w:r w:rsidRPr="00E25DC8">
              <w:rPr>
                <w:rFonts w:asciiTheme="majorHAnsi" w:hAnsiTheme="majorHAnsi" w:cstheme="majorHAnsi"/>
                <w:sz w:val="14"/>
                <w:szCs w:val="14"/>
              </w:rPr>
              <w:t>Krajowy Plan Odbudowy i Zwiększania Odporności</w:t>
            </w:r>
          </w:p>
        </w:tc>
        <w:tc>
          <w:tcPr>
            <w:tcW w:w="378" w:type="pct"/>
            <w:noWrap/>
            <w:vAlign w:val="center"/>
            <w:hideMark/>
          </w:tcPr>
          <w:p w:rsidRPr="00DC5047" w:rsidR="00794332" w:rsidP="00794332" w:rsidRDefault="00794332" w14:paraId="255D03BE" w14:textId="77777777">
            <w:pPr>
              <w:jc w:val="right"/>
              <w:rPr>
                <w:rFonts w:asciiTheme="majorHAnsi" w:hAnsiTheme="majorHAnsi" w:cstheme="majorHAnsi"/>
                <w:sz w:val="16"/>
                <w:szCs w:val="16"/>
              </w:rPr>
            </w:pPr>
            <w:r w:rsidRPr="00DC5047">
              <w:rPr>
                <w:rFonts w:asciiTheme="majorHAnsi" w:hAnsiTheme="majorHAnsi" w:cstheme="majorHAnsi"/>
                <w:sz w:val="16"/>
                <w:szCs w:val="16"/>
              </w:rPr>
              <w:t>-</w:t>
            </w:r>
          </w:p>
        </w:tc>
        <w:tc>
          <w:tcPr>
            <w:tcW w:w="454" w:type="pct"/>
            <w:noWrap/>
            <w:vAlign w:val="center"/>
            <w:hideMark/>
          </w:tcPr>
          <w:p w:rsidRPr="00DC5047" w:rsidR="00794332" w:rsidP="00794332" w:rsidRDefault="00794332" w14:paraId="7C65573D" w14:textId="77777777">
            <w:pPr>
              <w:jc w:val="right"/>
              <w:rPr>
                <w:rFonts w:asciiTheme="majorHAnsi" w:hAnsiTheme="majorHAnsi" w:cstheme="majorHAnsi"/>
                <w:sz w:val="16"/>
                <w:szCs w:val="16"/>
              </w:rPr>
            </w:pPr>
            <w:r w:rsidRPr="00DC5047">
              <w:rPr>
                <w:rFonts w:asciiTheme="majorHAnsi" w:hAnsiTheme="majorHAnsi" w:cstheme="majorHAnsi"/>
                <w:sz w:val="16"/>
                <w:szCs w:val="16"/>
              </w:rPr>
              <w:t>-</w:t>
            </w:r>
          </w:p>
        </w:tc>
        <w:tc>
          <w:tcPr>
            <w:tcW w:w="378" w:type="pct"/>
            <w:noWrap/>
            <w:vAlign w:val="center"/>
            <w:hideMark/>
          </w:tcPr>
          <w:p w:rsidRPr="00DC5047" w:rsidR="00794332" w:rsidP="00794332" w:rsidRDefault="00794332" w14:paraId="56D0C518" w14:textId="77777777">
            <w:pPr>
              <w:jc w:val="right"/>
              <w:rPr>
                <w:rFonts w:asciiTheme="majorHAnsi" w:hAnsiTheme="majorHAnsi" w:cstheme="majorHAnsi"/>
                <w:sz w:val="16"/>
                <w:szCs w:val="16"/>
              </w:rPr>
            </w:pPr>
            <w:r w:rsidRPr="00DC5047">
              <w:rPr>
                <w:rFonts w:asciiTheme="majorHAnsi" w:hAnsiTheme="majorHAnsi" w:cstheme="majorHAnsi"/>
                <w:sz w:val="16"/>
                <w:szCs w:val="16"/>
              </w:rPr>
              <w:t>-</w:t>
            </w:r>
          </w:p>
        </w:tc>
        <w:tc>
          <w:tcPr>
            <w:tcW w:w="455" w:type="pct"/>
            <w:noWrap/>
            <w:vAlign w:val="center"/>
            <w:hideMark/>
          </w:tcPr>
          <w:p w:rsidRPr="00DC5047" w:rsidR="00794332" w:rsidP="00794332" w:rsidRDefault="00794332" w14:paraId="22260A9A" w14:textId="77777777">
            <w:pPr>
              <w:jc w:val="right"/>
              <w:rPr>
                <w:rFonts w:asciiTheme="majorHAnsi" w:hAnsiTheme="majorHAnsi" w:cstheme="majorHAnsi"/>
                <w:sz w:val="16"/>
                <w:szCs w:val="16"/>
              </w:rPr>
            </w:pPr>
            <w:r w:rsidRPr="00DC5047">
              <w:rPr>
                <w:rFonts w:asciiTheme="majorHAnsi" w:hAnsiTheme="majorHAnsi" w:cstheme="majorHAnsi"/>
                <w:sz w:val="16"/>
                <w:szCs w:val="16"/>
              </w:rPr>
              <w:t>-</w:t>
            </w:r>
          </w:p>
        </w:tc>
        <w:tc>
          <w:tcPr>
            <w:tcW w:w="377" w:type="pct"/>
            <w:noWrap/>
            <w:vAlign w:val="center"/>
            <w:hideMark/>
          </w:tcPr>
          <w:p w:rsidRPr="00E501BC" w:rsidR="00794332" w:rsidP="00E501BC" w:rsidRDefault="00794332" w14:paraId="28718A77" w14:textId="3652153B">
            <w:pPr>
              <w:jc w:val="right"/>
              <w:rPr>
                <w:rFonts w:asciiTheme="majorHAnsi" w:hAnsiTheme="majorHAnsi" w:cstheme="majorHAnsi"/>
                <w:sz w:val="16"/>
                <w:szCs w:val="16"/>
              </w:rPr>
            </w:pPr>
            <w:r w:rsidRPr="00E501BC">
              <w:rPr>
                <w:rFonts w:asciiTheme="majorHAnsi" w:hAnsiTheme="majorHAnsi" w:cstheme="majorHAnsi"/>
                <w:sz w:val="16"/>
                <w:szCs w:val="16"/>
              </w:rPr>
              <w:t>2 821</w:t>
            </w:r>
          </w:p>
        </w:tc>
        <w:tc>
          <w:tcPr>
            <w:tcW w:w="454" w:type="pct"/>
            <w:noWrap/>
            <w:vAlign w:val="center"/>
            <w:hideMark/>
          </w:tcPr>
          <w:p w:rsidRPr="00E501BC" w:rsidR="00794332" w:rsidP="00E501BC" w:rsidRDefault="00794332" w14:paraId="26D9CCE0" w14:textId="16152EE3">
            <w:pPr>
              <w:jc w:val="right"/>
              <w:rPr>
                <w:rFonts w:asciiTheme="majorHAnsi" w:hAnsiTheme="majorHAnsi" w:cstheme="majorHAnsi"/>
                <w:sz w:val="16"/>
                <w:szCs w:val="16"/>
              </w:rPr>
            </w:pPr>
            <w:r w:rsidRPr="00E501BC">
              <w:rPr>
                <w:rFonts w:asciiTheme="majorHAnsi" w:hAnsiTheme="majorHAnsi" w:cstheme="majorHAnsi"/>
                <w:sz w:val="16"/>
                <w:szCs w:val="16"/>
              </w:rPr>
              <w:t>3 339,4</w:t>
            </w:r>
          </w:p>
        </w:tc>
        <w:tc>
          <w:tcPr>
            <w:tcW w:w="455" w:type="pct"/>
            <w:noWrap/>
            <w:vAlign w:val="center"/>
            <w:hideMark/>
          </w:tcPr>
          <w:p w:rsidRPr="00E501BC" w:rsidR="00794332" w:rsidP="00E501BC" w:rsidRDefault="00794332" w14:paraId="0C957875" w14:textId="38CD46FD">
            <w:pPr>
              <w:jc w:val="right"/>
              <w:rPr>
                <w:rFonts w:asciiTheme="majorHAnsi" w:hAnsiTheme="majorHAnsi" w:cstheme="majorHAnsi"/>
                <w:sz w:val="16"/>
                <w:szCs w:val="16"/>
              </w:rPr>
            </w:pPr>
            <w:r w:rsidRPr="00E501BC">
              <w:rPr>
                <w:rFonts w:asciiTheme="majorHAnsi" w:hAnsiTheme="majorHAnsi" w:cstheme="majorHAnsi"/>
                <w:sz w:val="16"/>
                <w:szCs w:val="16"/>
              </w:rPr>
              <w:t>-</w:t>
            </w:r>
          </w:p>
        </w:tc>
        <w:tc>
          <w:tcPr>
            <w:tcW w:w="385" w:type="pct"/>
            <w:noWrap/>
            <w:vAlign w:val="center"/>
            <w:hideMark/>
          </w:tcPr>
          <w:p w:rsidRPr="00E501BC" w:rsidR="00794332" w:rsidP="00E501BC" w:rsidRDefault="00794332" w14:paraId="5D3AD421" w14:textId="61D72D6B">
            <w:pPr>
              <w:jc w:val="right"/>
              <w:rPr>
                <w:rFonts w:asciiTheme="majorHAnsi" w:hAnsiTheme="majorHAnsi" w:cstheme="majorHAnsi"/>
                <w:sz w:val="16"/>
                <w:szCs w:val="16"/>
              </w:rPr>
            </w:pPr>
            <w:r w:rsidRPr="00E501BC">
              <w:rPr>
                <w:rFonts w:asciiTheme="majorHAnsi" w:hAnsiTheme="majorHAnsi" w:cstheme="majorHAnsi"/>
                <w:sz w:val="16"/>
                <w:szCs w:val="16"/>
              </w:rPr>
              <w:t>-</w:t>
            </w:r>
          </w:p>
        </w:tc>
      </w:tr>
      <w:tr w:rsidRPr="00E25DC8" w:rsidR="004B07CE" w:rsidTr="00E501BC" w14:paraId="392FC884" w14:textId="77777777">
        <w:trPr>
          <w:trHeight w:val="283"/>
        </w:trPr>
        <w:tc>
          <w:tcPr>
            <w:tcW w:w="261" w:type="pct"/>
            <w:shd w:val="clear" w:color="auto" w:fill="2DB34A"/>
            <w:noWrap/>
            <w:vAlign w:val="center"/>
            <w:hideMark/>
          </w:tcPr>
          <w:p w:rsidRPr="00E25DC8" w:rsidR="00794332" w:rsidP="00794332" w:rsidRDefault="00794332" w14:paraId="63571FBA" w14:textId="77777777">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II</w:t>
            </w:r>
          </w:p>
        </w:tc>
        <w:tc>
          <w:tcPr>
            <w:tcW w:w="1403" w:type="pct"/>
            <w:shd w:val="clear" w:color="auto" w:fill="2DB34A"/>
            <w:vAlign w:val="center"/>
            <w:hideMark/>
          </w:tcPr>
          <w:p w:rsidRPr="001438D4" w:rsidR="00794332" w:rsidP="00794332" w:rsidRDefault="00794332" w14:paraId="206917E9" w14:textId="77777777">
            <w:pPr>
              <w:jc w:val="left"/>
              <w:rPr>
                <w:rFonts w:asciiTheme="majorHAnsi" w:hAnsiTheme="majorHAnsi" w:cstheme="majorHAnsi"/>
                <w:b/>
                <w:bCs/>
                <w:color w:val="FFFFFF" w:themeColor="background1"/>
                <w:sz w:val="14"/>
                <w:szCs w:val="14"/>
              </w:rPr>
            </w:pPr>
            <w:r w:rsidRPr="001438D4">
              <w:rPr>
                <w:rFonts w:asciiTheme="majorHAnsi" w:hAnsiTheme="majorHAnsi" w:cstheme="majorHAnsi"/>
                <w:b/>
                <w:bCs/>
                <w:color w:val="FFFFFF" w:themeColor="background1"/>
                <w:sz w:val="14"/>
                <w:szCs w:val="14"/>
              </w:rPr>
              <w:t>Finansowanie ochrony środowiska i gospodarki wodnej ze środków bilansowych NFOŚiGW (II.1+II.2+II.3), z tego:</w:t>
            </w:r>
          </w:p>
        </w:tc>
        <w:tc>
          <w:tcPr>
            <w:tcW w:w="378" w:type="pct"/>
            <w:shd w:val="clear" w:color="auto" w:fill="2DB34A"/>
            <w:noWrap/>
            <w:vAlign w:val="center"/>
            <w:hideMark/>
          </w:tcPr>
          <w:p w:rsidRPr="00DC5047" w:rsidR="00794332" w:rsidP="00794332" w:rsidRDefault="00794332" w14:paraId="7AC70A5A" w14:textId="77777777">
            <w:pPr>
              <w:jc w:val="right"/>
              <w:rPr>
                <w:rFonts w:asciiTheme="majorHAnsi" w:hAnsiTheme="majorHAnsi" w:cstheme="majorHAnsi"/>
                <w:b/>
                <w:bCs/>
                <w:color w:val="FFFFFF" w:themeColor="background1"/>
                <w:sz w:val="16"/>
                <w:szCs w:val="16"/>
              </w:rPr>
            </w:pPr>
            <w:r w:rsidRPr="00DC5047">
              <w:rPr>
                <w:rFonts w:asciiTheme="majorHAnsi" w:hAnsiTheme="majorHAnsi" w:cstheme="majorHAnsi"/>
                <w:b/>
                <w:bCs/>
                <w:color w:val="FFFFFF" w:themeColor="background1"/>
                <w:sz w:val="16"/>
                <w:szCs w:val="16"/>
              </w:rPr>
              <w:t>91 010</w:t>
            </w:r>
          </w:p>
        </w:tc>
        <w:tc>
          <w:tcPr>
            <w:tcW w:w="454" w:type="pct"/>
            <w:shd w:val="clear" w:color="auto" w:fill="2DB34A"/>
            <w:noWrap/>
            <w:vAlign w:val="center"/>
            <w:hideMark/>
          </w:tcPr>
          <w:p w:rsidRPr="00DC5047" w:rsidR="00794332" w:rsidP="00794332" w:rsidRDefault="00794332" w14:paraId="40E50E30" w14:textId="417963AE">
            <w:pPr>
              <w:jc w:val="right"/>
              <w:rPr>
                <w:rFonts w:asciiTheme="majorHAnsi" w:hAnsiTheme="majorHAnsi" w:cstheme="majorHAnsi"/>
                <w:b/>
                <w:bCs/>
                <w:color w:val="FFFFFF" w:themeColor="background1"/>
                <w:sz w:val="16"/>
                <w:szCs w:val="16"/>
              </w:rPr>
            </w:pPr>
            <w:r w:rsidRPr="00DC5047">
              <w:rPr>
                <w:rFonts w:asciiTheme="majorHAnsi" w:hAnsiTheme="majorHAnsi" w:cstheme="majorHAnsi"/>
                <w:color w:val="FFFFFF" w:themeColor="background1"/>
                <w:sz w:val="16"/>
                <w:szCs w:val="16"/>
              </w:rPr>
              <w:t>11 028,1</w:t>
            </w:r>
          </w:p>
        </w:tc>
        <w:tc>
          <w:tcPr>
            <w:tcW w:w="378" w:type="pct"/>
            <w:shd w:val="clear" w:color="auto" w:fill="2DB34A"/>
            <w:noWrap/>
            <w:vAlign w:val="center"/>
            <w:hideMark/>
          </w:tcPr>
          <w:p w:rsidRPr="00DC5047" w:rsidR="00794332" w:rsidP="00794332" w:rsidRDefault="00794332" w14:paraId="2E5E2C11" w14:textId="77777777">
            <w:pPr>
              <w:jc w:val="right"/>
              <w:rPr>
                <w:rFonts w:asciiTheme="majorHAnsi" w:hAnsiTheme="majorHAnsi" w:cstheme="majorHAnsi"/>
                <w:b/>
                <w:bCs/>
                <w:color w:val="FFFFFF" w:themeColor="background1"/>
                <w:sz w:val="16"/>
                <w:szCs w:val="16"/>
              </w:rPr>
            </w:pPr>
            <w:r w:rsidRPr="00DC5047">
              <w:rPr>
                <w:rFonts w:asciiTheme="majorHAnsi" w:hAnsiTheme="majorHAnsi" w:cstheme="majorHAnsi"/>
                <w:b/>
                <w:bCs/>
                <w:color w:val="FFFFFF" w:themeColor="background1"/>
                <w:sz w:val="16"/>
                <w:szCs w:val="16"/>
              </w:rPr>
              <w:t>61 484</w:t>
            </w:r>
          </w:p>
        </w:tc>
        <w:tc>
          <w:tcPr>
            <w:tcW w:w="455" w:type="pct"/>
            <w:shd w:val="clear" w:color="auto" w:fill="2DB34A"/>
            <w:noWrap/>
            <w:vAlign w:val="center"/>
            <w:hideMark/>
          </w:tcPr>
          <w:p w:rsidRPr="00DC5047" w:rsidR="00794332" w:rsidP="00794332" w:rsidRDefault="00794332" w14:paraId="6DCD5FD7" w14:textId="77777777">
            <w:pPr>
              <w:jc w:val="right"/>
              <w:rPr>
                <w:rFonts w:asciiTheme="majorHAnsi" w:hAnsiTheme="majorHAnsi" w:cstheme="majorHAnsi"/>
                <w:b/>
                <w:bCs/>
                <w:color w:val="FFFFFF" w:themeColor="background1"/>
                <w:sz w:val="16"/>
                <w:szCs w:val="16"/>
              </w:rPr>
            </w:pPr>
            <w:r w:rsidRPr="00DC5047">
              <w:rPr>
                <w:rFonts w:asciiTheme="majorHAnsi" w:hAnsiTheme="majorHAnsi" w:cstheme="majorHAnsi"/>
                <w:color w:val="FFFFFF" w:themeColor="background1"/>
                <w:sz w:val="16"/>
                <w:szCs w:val="16"/>
              </w:rPr>
              <w:t>8 017,9</w:t>
            </w:r>
          </w:p>
        </w:tc>
        <w:tc>
          <w:tcPr>
            <w:tcW w:w="377" w:type="pct"/>
            <w:shd w:val="clear" w:color="auto" w:fill="2DB34A"/>
            <w:noWrap/>
            <w:vAlign w:val="center"/>
            <w:hideMark/>
          </w:tcPr>
          <w:p w:rsidRPr="00794332" w:rsidR="00794332" w:rsidP="00E501BC" w:rsidRDefault="00794332" w14:paraId="7AE2A8DF" w14:textId="7F99E412">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62 955</w:t>
            </w:r>
          </w:p>
        </w:tc>
        <w:tc>
          <w:tcPr>
            <w:tcW w:w="454" w:type="pct"/>
            <w:shd w:val="clear" w:color="auto" w:fill="2DB34A"/>
            <w:noWrap/>
            <w:vAlign w:val="center"/>
            <w:hideMark/>
          </w:tcPr>
          <w:p w:rsidRPr="00794332" w:rsidR="00794332" w:rsidP="00E501BC" w:rsidRDefault="00794332" w14:paraId="64757742" w14:textId="2BE72A90">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21 397,9</w:t>
            </w:r>
          </w:p>
        </w:tc>
        <w:tc>
          <w:tcPr>
            <w:tcW w:w="455" w:type="pct"/>
            <w:shd w:val="clear" w:color="auto" w:fill="2DB34A"/>
            <w:noWrap/>
            <w:vAlign w:val="center"/>
            <w:hideMark/>
          </w:tcPr>
          <w:p w:rsidRPr="00794332" w:rsidR="00794332" w:rsidP="00E501BC" w:rsidRDefault="00794332" w14:paraId="096D0FBF" w14:textId="0BCF3551">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194%</w:t>
            </w:r>
          </w:p>
        </w:tc>
        <w:tc>
          <w:tcPr>
            <w:tcW w:w="385" w:type="pct"/>
            <w:shd w:val="clear" w:color="auto" w:fill="2DB34A"/>
            <w:noWrap/>
            <w:vAlign w:val="center"/>
            <w:hideMark/>
          </w:tcPr>
          <w:p w:rsidRPr="00794332" w:rsidR="00794332" w:rsidP="00E501BC" w:rsidRDefault="00794332" w14:paraId="3801D406" w14:textId="6F1B1B75">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267%</w:t>
            </w:r>
          </w:p>
        </w:tc>
      </w:tr>
      <w:tr w:rsidRPr="00E25DC8" w:rsidR="00794332" w:rsidTr="00E501BC" w14:paraId="78760BC6" w14:textId="77777777">
        <w:trPr>
          <w:trHeight w:val="283"/>
        </w:trPr>
        <w:tc>
          <w:tcPr>
            <w:tcW w:w="261" w:type="pct"/>
            <w:noWrap/>
            <w:vAlign w:val="center"/>
            <w:hideMark/>
          </w:tcPr>
          <w:p w:rsidRPr="00E25DC8" w:rsidR="00794332" w:rsidP="00794332" w:rsidRDefault="00794332" w14:paraId="792C3DBA" w14:textId="77777777">
            <w:pPr>
              <w:jc w:val="center"/>
              <w:rPr>
                <w:rFonts w:asciiTheme="majorHAnsi" w:hAnsiTheme="majorHAnsi" w:cstheme="majorHAnsi"/>
                <w:sz w:val="14"/>
                <w:szCs w:val="14"/>
              </w:rPr>
            </w:pPr>
            <w:r w:rsidRPr="00E25DC8">
              <w:rPr>
                <w:rFonts w:asciiTheme="majorHAnsi" w:hAnsiTheme="majorHAnsi" w:cstheme="majorHAnsi"/>
                <w:sz w:val="14"/>
                <w:szCs w:val="14"/>
              </w:rPr>
              <w:t>II.1</w:t>
            </w:r>
          </w:p>
        </w:tc>
        <w:tc>
          <w:tcPr>
            <w:tcW w:w="1403" w:type="pct"/>
            <w:vAlign w:val="center"/>
            <w:hideMark/>
          </w:tcPr>
          <w:p w:rsidRPr="00E25DC8" w:rsidR="00794332" w:rsidP="00794332" w:rsidRDefault="00794332" w14:paraId="3148F73E" w14:textId="77777777">
            <w:pPr>
              <w:jc w:val="left"/>
              <w:rPr>
                <w:rFonts w:asciiTheme="majorHAnsi" w:hAnsiTheme="majorHAnsi" w:cstheme="majorHAnsi"/>
                <w:sz w:val="14"/>
                <w:szCs w:val="14"/>
              </w:rPr>
            </w:pPr>
            <w:r w:rsidRPr="00E25DC8">
              <w:rPr>
                <w:rFonts w:asciiTheme="majorHAnsi" w:hAnsiTheme="majorHAnsi" w:cstheme="majorHAnsi"/>
                <w:sz w:val="14"/>
                <w:szCs w:val="14"/>
              </w:rPr>
              <w:t>Finansowanie pożyczkowe</w:t>
            </w:r>
          </w:p>
        </w:tc>
        <w:tc>
          <w:tcPr>
            <w:tcW w:w="378" w:type="pct"/>
            <w:noWrap/>
            <w:vAlign w:val="center"/>
            <w:hideMark/>
          </w:tcPr>
          <w:p w:rsidRPr="00DC5047" w:rsidR="00794332" w:rsidP="00794332" w:rsidRDefault="00794332" w14:paraId="5741C3F0" w14:textId="77777777">
            <w:pPr>
              <w:jc w:val="right"/>
              <w:rPr>
                <w:rFonts w:asciiTheme="majorHAnsi" w:hAnsiTheme="majorHAnsi" w:cstheme="majorHAnsi"/>
                <w:sz w:val="16"/>
                <w:szCs w:val="16"/>
              </w:rPr>
            </w:pPr>
            <w:r w:rsidRPr="00DC5047">
              <w:rPr>
                <w:rFonts w:asciiTheme="majorHAnsi" w:hAnsiTheme="majorHAnsi" w:cstheme="majorHAnsi"/>
                <w:sz w:val="16"/>
                <w:szCs w:val="16"/>
              </w:rPr>
              <w:t>181</w:t>
            </w:r>
          </w:p>
        </w:tc>
        <w:tc>
          <w:tcPr>
            <w:tcW w:w="454" w:type="pct"/>
            <w:noWrap/>
            <w:vAlign w:val="center"/>
            <w:hideMark/>
          </w:tcPr>
          <w:p w:rsidRPr="00DC5047" w:rsidR="00794332" w:rsidP="00794332" w:rsidRDefault="00794332" w14:paraId="1106B3CB" w14:textId="77777777">
            <w:pPr>
              <w:jc w:val="right"/>
              <w:rPr>
                <w:rFonts w:asciiTheme="majorHAnsi" w:hAnsiTheme="majorHAnsi" w:cstheme="majorHAnsi"/>
                <w:sz w:val="16"/>
                <w:szCs w:val="16"/>
              </w:rPr>
            </w:pPr>
            <w:r w:rsidRPr="00DC5047">
              <w:rPr>
                <w:rFonts w:asciiTheme="majorHAnsi" w:hAnsiTheme="majorHAnsi" w:cstheme="majorHAnsi"/>
                <w:sz w:val="16"/>
                <w:szCs w:val="16"/>
              </w:rPr>
              <w:t>3 648,3</w:t>
            </w:r>
          </w:p>
        </w:tc>
        <w:tc>
          <w:tcPr>
            <w:tcW w:w="378" w:type="pct"/>
            <w:noWrap/>
            <w:vAlign w:val="center"/>
            <w:hideMark/>
          </w:tcPr>
          <w:p w:rsidRPr="00DC5047" w:rsidR="00794332" w:rsidP="00794332" w:rsidRDefault="00794332" w14:paraId="492C31E9" w14:textId="77777777">
            <w:pPr>
              <w:jc w:val="right"/>
              <w:rPr>
                <w:rFonts w:asciiTheme="majorHAnsi" w:hAnsiTheme="majorHAnsi" w:cstheme="majorHAnsi"/>
                <w:sz w:val="16"/>
                <w:szCs w:val="16"/>
              </w:rPr>
            </w:pPr>
            <w:r w:rsidRPr="00DC5047">
              <w:rPr>
                <w:rFonts w:asciiTheme="majorHAnsi" w:hAnsiTheme="majorHAnsi" w:cstheme="majorHAnsi"/>
                <w:sz w:val="16"/>
                <w:szCs w:val="16"/>
              </w:rPr>
              <w:t>73</w:t>
            </w:r>
          </w:p>
        </w:tc>
        <w:tc>
          <w:tcPr>
            <w:tcW w:w="455" w:type="pct"/>
            <w:noWrap/>
            <w:vAlign w:val="center"/>
            <w:hideMark/>
          </w:tcPr>
          <w:p w:rsidRPr="00DC5047" w:rsidR="00794332" w:rsidP="00794332" w:rsidRDefault="00794332" w14:paraId="3F839634" w14:textId="77777777">
            <w:pPr>
              <w:jc w:val="right"/>
              <w:rPr>
                <w:rFonts w:asciiTheme="majorHAnsi" w:hAnsiTheme="majorHAnsi" w:cstheme="majorHAnsi"/>
                <w:sz w:val="16"/>
                <w:szCs w:val="16"/>
              </w:rPr>
            </w:pPr>
            <w:r w:rsidRPr="00DC5047">
              <w:rPr>
                <w:rFonts w:asciiTheme="majorHAnsi" w:hAnsiTheme="majorHAnsi" w:cstheme="majorHAnsi"/>
                <w:sz w:val="16"/>
                <w:szCs w:val="16"/>
              </w:rPr>
              <w:t>795,2</w:t>
            </w:r>
          </w:p>
        </w:tc>
        <w:tc>
          <w:tcPr>
            <w:tcW w:w="377" w:type="pct"/>
            <w:noWrap/>
            <w:vAlign w:val="center"/>
            <w:hideMark/>
          </w:tcPr>
          <w:p w:rsidRPr="00E501BC" w:rsidR="00794332" w:rsidP="00E501BC" w:rsidRDefault="00794332" w14:paraId="36262B92" w14:textId="5E50D2FC">
            <w:pPr>
              <w:jc w:val="right"/>
              <w:rPr>
                <w:rFonts w:asciiTheme="majorHAnsi" w:hAnsiTheme="majorHAnsi" w:cstheme="majorHAnsi"/>
                <w:sz w:val="16"/>
                <w:szCs w:val="16"/>
              </w:rPr>
            </w:pPr>
            <w:r w:rsidRPr="00E501BC">
              <w:rPr>
                <w:rFonts w:asciiTheme="majorHAnsi" w:hAnsiTheme="majorHAnsi" w:cstheme="majorHAnsi"/>
                <w:sz w:val="16"/>
                <w:szCs w:val="16"/>
              </w:rPr>
              <w:t>87</w:t>
            </w:r>
          </w:p>
        </w:tc>
        <w:tc>
          <w:tcPr>
            <w:tcW w:w="454" w:type="pct"/>
            <w:noWrap/>
            <w:vAlign w:val="center"/>
            <w:hideMark/>
          </w:tcPr>
          <w:p w:rsidRPr="00E501BC" w:rsidR="00794332" w:rsidP="00E501BC" w:rsidRDefault="00794332" w14:paraId="71626258" w14:textId="67C70190">
            <w:pPr>
              <w:jc w:val="right"/>
              <w:rPr>
                <w:rFonts w:asciiTheme="majorHAnsi" w:hAnsiTheme="majorHAnsi" w:cstheme="majorHAnsi"/>
                <w:sz w:val="16"/>
                <w:szCs w:val="16"/>
              </w:rPr>
            </w:pPr>
            <w:r w:rsidRPr="00E501BC">
              <w:rPr>
                <w:rFonts w:asciiTheme="majorHAnsi" w:hAnsiTheme="majorHAnsi" w:cstheme="majorHAnsi"/>
                <w:sz w:val="16"/>
                <w:szCs w:val="16"/>
              </w:rPr>
              <w:t>1 710,5</w:t>
            </w:r>
          </w:p>
        </w:tc>
        <w:tc>
          <w:tcPr>
            <w:tcW w:w="455" w:type="pct"/>
            <w:noWrap/>
            <w:vAlign w:val="center"/>
            <w:hideMark/>
          </w:tcPr>
          <w:p w:rsidRPr="00E501BC" w:rsidR="00794332" w:rsidP="00E501BC" w:rsidRDefault="00794332" w14:paraId="6663AFCB" w14:textId="3D8B734D">
            <w:pPr>
              <w:jc w:val="right"/>
              <w:rPr>
                <w:rFonts w:asciiTheme="majorHAnsi" w:hAnsiTheme="majorHAnsi" w:cstheme="majorHAnsi"/>
                <w:sz w:val="16"/>
                <w:szCs w:val="16"/>
              </w:rPr>
            </w:pPr>
            <w:r w:rsidRPr="00E501BC">
              <w:rPr>
                <w:rFonts w:asciiTheme="majorHAnsi" w:hAnsiTheme="majorHAnsi" w:cstheme="majorHAnsi"/>
                <w:sz w:val="16"/>
                <w:szCs w:val="16"/>
              </w:rPr>
              <w:t>47%</w:t>
            </w:r>
          </w:p>
        </w:tc>
        <w:tc>
          <w:tcPr>
            <w:tcW w:w="385" w:type="pct"/>
            <w:noWrap/>
            <w:vAlign w:val="center"/>
            <w:hideMark/>
          </w:tcPr>
          <w:p w:rsidRPr="00E501BC" w:rsidR="00794332" w:rsidP="00E501BC" w:rsidRDefault="00794332" w14:paraId="195BF942" w14:textId="22555F4F">
            <w:pPr>
              <w:jc w:val="right"/>
              <w:rPr>
                <w:rFonts w:asciiTheme="majorHAnsi" w:hAnsiTheme="majorHAnsi" w:cstheme="majorHAnsi"/>
                <w:sz w:val="16"/>
                <w:szCs w:val="16"/>
              </w:rPr>
            </w:pPr>
            <w:r w:rsidRPr="00E501BC">
              <w:rPr>
                <w:rFonts w:asciiTheme="majorHAnsi" w:hAnsiTheme="majorHAnsi" w:cstheme="majorHAnsi"/>
                <w:sz w:val="16"/>
                <w:szCs w:val="16"/>
              </w:rPr>
              <w:t>215%</w:t>
            </w:r>
          </w:p>
        </w:tc>
      </w:tr>
      <w:tr w:rsidRPr="00E25DC8" w:rsidR="00794332" w:rsidTr="00E501BC" w14:paraId="62090258" w14:textId="77777777">
        <w:trPr>
          <w:trHeight w:val="283"/>
        </w:trPr>
        <w:tc>
          <w:tcPr>
            <w:tcW w:w="261" w:type="pct"/>
            <w:noWrap/>
            <w:vAlign w:val="center"/>
            <w:hideMark/>
          </w:tcPr>
          <w:p w:rsidRPr="00E25DC8" w:rsidR="00794332" w:rsidP="00794332" w:rsidRDefault="00794332" w14:paraId="63AEB0F9" w14:textId="77777777">
            <w:pPr>
              <w:jc w:val="center"/>
              <w:rPr>
                <w:rFonts w:asciiTheme="majorHAnsi" w:hAnsiTheme="majorHAnsi" w:cstheme="majorHAnsi"/>
                <w:sz w:val="14"/>
                <w:szCs w:val="14"/>
              </w:rPr>
            </w:pPr>
            <w:r w:rsidRPr="00E25DC8">
              <w:rPr>
                <w:rFonts w:asciiTheme="majorHAnsi" w:hAnsiTheme="majorHAnsi" w:cstheme="majorHAnsi"/>
                <w:sz w:val="14"/>
                <w:szCs w:val="14"/>
              </w:rPr>
              <w:t>II.2</w:t>
            </w:r>
          </w:p>
        </w:tc>
        <w:tc>
          <w:tcPr>
            <w:tcW w:w="1403" w:type="pct"/>
            <w:vAlign w:val="center"/>
            <w:hideMark/>
          </w:tcPr>
          <w:p w:rsidRPr="00E25DC8" w:rsidR="00794332" w:rsidP="00794332" w:rsidRDefault="00794332" w14:paraId="3FC83F03" w14:textId="77777777">
            <w:pPr>
              <w:jc w:val="left"/>
              <w:rPr>
                <w:rFonts w:asciiTheme="majorHAnsi" w:hAnsiTheme="majorHAnsi" w:cstheme="majorHAnsi"/>
                <w:sz w:val="14"/>
                <w:szCs w:val="14"/>
              </w:rPr>
            </w:pPr>
            <w:r w:rsidRPr="00E25DC8">
              <w:rPr>
                <w:rFonts w:asciiTheme="majorHAnsi" w:hAnsiTheme="majorHAnsi" w:cstheme="majorHAnsi"/>
                <w:sz w:val="14"/>
                <w:szCs w:val="14"/>
              </w:rPr>
              <w:t>Finansowanie dotacyjne</w:t>
            </w:r>
          </w:p>
        </w:tc>
        <w:tc>
          <w:tcPr>
            <w:tcW w:w="378" w:type="pct"/>
            <w:noWrap/>
            <w:vAlign w:val="center"/>
            <w:hideMark/>
          </w:tcPr>
          <w:p w:rsidRPr="00DC5047" w:rsidR="00794332" w:rsidP="00794332" w:rsidRDefault="00794332" w14:paraId="002627EA" w14:textId="77777777">
            <w:pPr>
              <w:jc w:val="right"/>
              <w:rPr>
                <w:rFonts w:asciiTheme="majorHAnsi" w:hAnsiTheme="majorHAnsi" w:cstheme="majorHAnsi"/>
                <w:sz w:val="16"/>
                <w:szCs w:val="16"/>
              </w:rPr>
            </w:pPr>
            <w:r w:rsidRPr="00DC5047">
              <w:rPr>
                <w:rFonts w:asciiTheme="majorHAnsi" w:hAnsiTheme="majorHAnsi" w:cstheme="majorHAnsi"/>
                <w:sz w:val="16"/>
                <w:szCs w:val="16"/>
              </w:rPr>
              <w:t>90 825</w:t>
            </w:r>
          </w:p>
        </w:tc>
        <w:tc>
          <w:tcPr>
            <w:tcW w:w="454" w:type="pct"/>
            <w:noWrap/>
            <w:vAlign w:val="center"/>
            <w:hideMark/>
          </w:tcPr>
          <w:p w:rsidRPr="00DC5047" w:rsidR="00794332" w:rsidP="00794332" w:rsidRDefault="00794332" w14:paraId="52D5FCF8" w14:textId="77777777">
            <w:pPr>
              <w:jc w:val="right"/>
              <w:rPr>
                <w:rFonts w:asciiTheme="majorHAnsi" w:hAnsiTheme="majorHAnsi" w:cstheme="majorHAnsi"/>
                <w:sz w:val="16"/>
                <w:szCs w:val="16"/>
              </w:rPr>
            </w:pPr>
            <w:r w:rsidRPr="00DC5047">
              <w:rPr>
                <w:rFonts w:asciiTheme="majorHAnsi" w:hAnsiTheme="majorHAnsi" w:cstheme="majorHAnsi"/>
                <w:sz w:val="16"/>
                <w:szCs w:val="16"/>
              </w:rPr>
              <w:t>7 220,4</w:t>
            </w:r>
          </w:p>
        </w:tc>
        <w:tc>
          <w:tcPr>
            <w:tcW w:w="378" w:type="pct"/>
            <w:noWrap/>
            <w:vAlign w:val="center"/>
            <w:hideMark/>
          </w:tcPr>
          <w:p w:rsidRPr="00DC5047" w:rsidR="00794332" w:rsidP="00794332" w:rsidRDefault="00794332" w14:paraId="7656A270" w14:textId="77777777">
            <w:pPr>
              <w:jc w:val="right"/>
              <w:rPr>
                <w:rFonts w:asciiTheme="majorHAnsi" w:hAnsiTheme="majorHAnsi" w:cstheme="majorHAnsi"/>
                <w:sz w:val="16"/>
                <w:szCs w:val="16"/>
              </w:rPr>
            </w:pPr>
            <w:r w:rsidRPr="00DC5047">
              <w:rPr>
                <w:rFonts w:asciiTheme="majorHAnsi" w:hAnsiTheme="majorHAnsi" w:cstheme="majorHAnsi"/>
                <w:sz w:val="16"/>
                <w:szCs w:val="16"/>
              </w:rPr>
              <w:t>61 411</w:t>
            </w:r>
          </w:p>
        </w:tc>
        <w:tc>
          <w:tcPr>
            <w:tcW w:w="455" w:type="pct"/>
            <w:noWrap/>
            <w:vAlign w:val="center"/>
            <w:hideMark/>
          </w:tcPr>
          <w:p w:rsidRPr="00DC5047" w:rsidR="00794332" w:rsidP="00794332" w:rsidRDefault="00794332" w14:paraId="74A2A3F0" w14:textId="77777777">
            <w:pPr>
              <w:jc w:val="right"/>
              <w:rPr>
                <w:rFonts w:asciiTheme="majorHAnsi" w:hAnsiTheme="majorHAnsi" w:cstheme="majorHAnsi"/>
                <w:sz w:val="16"/>
                <w:szCs w:val="16"/>
              </w:rPr>
            </w:pPr>
            <w:r w:rsidRPr="00DC5047">
              <w:rPr>
                <w:rFonts w:asciiTheme="majorHAnsi" w:hAnsiTheme="majorHAnsi" w:cstheme="majorHAnsi"/>
                <w:sz w:val="16"/>
                <w:szCs w:val="16"/>
              </w:rPr>
              <w:t>7 222,7</w:t>
            </w:r>
          </w:p>
        </w:tc>
        <w:tc>
          <w:tcPr>
            <w:tcW w:w="377" w:type="pct"/>
            <w:noWrap/>
            <w:vAlign w:val="center"/>
            <w:hideMark/>
          </w:tcPr>
          <w:p w:rsidRPr="00E501BC" w:rsidR="00794332" w:rsidP="00E501BC" w:rsidRDefault="00794332" w14:paraId="1E7814C4" w14:textId="7841DF60">
            <w:pPr>
              <w:jc w:val="right"/>
              <w:rPr>
                <w:rFonts w:asciiTheme="majorHAnsi" w:hAnsiTheme="majorHAnsi" w:cstheme="majorHAnsi"/>
                <w:sz w:val="16"/>
                <w:szCs w:val="16"/>
              </w:rPr>
            </w:pPr>
            <w:r w:rsidRPr="00E501BC">
              <w:rPr>
                <w:rFonts w:asciiTheme="majorHAnsi" w:hAnsiTheme="majorHAnsi" w:cstheme="majorHAnsi"/>
                <w:sz w:val="16"/>
                <w:szCs w:val="16"/>
              </w:rPr>
              <w:t>62 868</w:t>
            </w:r>
          </w:p>
        </w:tc>
        <w:tc>
          <w:tcPr>
            <w:tcW w:w="454" w:type="pct"/>
            <w:noWrap/>
            <w:vAlign w:val="center"/>
            <w:hideMark/>
          </w:tcPr>
          <w:p w:rsidRPr="00E501BC" w:rsidR="00794332" w:rsidP="00E501BC" w:rsidRDefault="00794332" w14:paraId="7FC1704D" w14:textId="6F9A86D8">
            <w:pPr>
              <w:jc w:val="right"/>
              <w:rPr>
                <w:rFonts w:asciiTheme="majorHAnsi" w:hAnsiTheme="majorHAnsi" w:cstheme="majorHAnsi"/>
                <w:sz w:val="16"/>
                <w:szCs w:val="16"/>
              </w:rPr>
            </w:pPr>
            <w:r w:rsidRPr="00E501BC">
              <w:rPr>
                <w:rFonts w:asciiTheme="majorHAnsi" w:hAnsiTheme="majorHAnsi" w:cstheme="majorHAnsi"/>
                <w:sz w:val="16"/>
                <w:szCs w:val="16"/>
              </w:rPr>
              <w:t>19 687,4</w:t>
            </w:r>
          </w:p>
        </w:tc>
        <w:tc>
          <w:tcPr>
            <w:tcW w:w="455" w:type="pct"/>
            <w:noWrap/>
            <w:vAlign w:val="center"/>
            <w:hideMark/>
          </w:tcPr>
          <w:p w:rsidRPr="00E501BC" w:rsidR="00794332" w:rsidP="00E501BC" w:rsidRDefault="00794332" w14:paraId="3AFE36A7" w14:textId="618FC594">
            <w:pPr>
              <w:jc w:val="right"/>
              <w:rPr>
                <w:rFonts w:asciiTheme="majorHAnsi" w:hAnsiTheme="majorHAnsi" w:cstheme="majorHAnsi"/>
                <w:sz w:val="16"/>
                <w:szCs w:val="16"/>
              </w:rPr>
            </w:pPr>
            <w:r w:rsidRPr="00E501BC">
              <w:rPr>
                <w:rFonts w:asciiTheme="majorHAnsi" w:hAnsiTheme="majorHAnsi" w:cstheme="majorHAnsi"/>
                <w:sz w:val="16"/>
                <w:szCs w:val="16"/>
              </w:rPr>
              <w:t>273%</w:t>
            </w:r>
          </w:p>
        </w:tc>
        <w:tc>
          <w:tcPr>
            <w:tcW w:w="385" w:type="pct"/>
            <w:noWrap/>
            <w:vAlign w:val="center"/>
            <w:hideMark/>
          </w:tcPr>
          <w:p w:rsidRPr="00E501BC" w:rsidR="00794332" w:rsidP="00E501BC" w:rsidRDefault="00794332" w14:paraId="45838819" w14:textId="64D5517C">
            <w:pPr>
              <w:jc w:val="right"/>
              <w:rPr>
                <w:rFonts w:asciiTheme="majorHAnsi" w:hAnsiTheme="majorHAnsi" w:cstheme="majorHAnsi"/>
                <w:sz w:val="16"/>
                <w:szCs w:val="16"/>
              </w:rPr>
            </w:pPr>
            <w:r w:rsidRPr="00E501BC">
              <w:rPr>
                <w:rFonts w:asciiTheme="majorHAnsi" w:hAnsiTheme="majorHAnsi" w:cstheme="majorHAnsi"/>
                <w:sz w:val="16"/>
                <w:szCs w:val="16"/>
              </w:rPr>
              <w:t>273%</w:t>
            </w:r>
          </w:p>
        </w:tc>
      </w:tr>
      <w:tr w:rsidRPr="00E25DC8" w:rsidR="00794332" w:rsidTr="00E501BC" w14:paraId="3230B53A" w14:textId="77777777">
        <w:trPr>
          <w:trHeight w:val="283"/>
        </w:trPr>
        <w:tc>
          <w:tcPr>
            <w:tcW w:w="261" w:type="pct"/>
            <w:noWrap/>
            <w:vAlign w:val="center"/>
            <w:hideMark/>
          </w:tcPr>
          <w:p w:rsidRPr="00E25DC8" w:rsidR="00794332" w:rsidP="00794332" w:rsidRDefault="00794332" w14:paraId="0EABCCF4" w14:textId="77777777">
            <w:pPr>
              <w:jc w:val="center"/>
              <w:rPr>
                <w:rFonts w:asciiTheme="majorHAnsi" w:hAnsiTheme="majorHAnsi" w:cstheme="majorHAnsi"/>
                <w:sz w:val="14"/>
                <w:szCs w:val="14"/>
              </w:rPr>
            </w:pPr>
            <w:r w:rsidRPr="00E25DC8">
              <w:rPr>
                <w:rFonts w:asciiTheme="majorHAnsi" w:hAnsiTheme="majorHAnsi" w:cstheme="majorHAnsi"/>
                <w:sz w:val="14"/>
                <w:szCs w:val="14"/>
              </w:rPr>
              <w:t>II.3</w:t>
            </w:r>
          </w:p>
        </w:tc>
        <w:tc>
          <w:tcPr>
            <w:tcW w:w="1403" w:type="pct"/>
            <w:vAlign w:val="center"/>
            <w:hideMark/>
          </w:tcPr>
          <w:p w:rsidRPr="00E25DC8" w:rsidR="00794332" w:rsidP="00794332" w:rsidRDefault="00794332" w14:paraId="6FE25E17" w14:textId="77777777">
            <w:pPr>
              <w:jc w:val="left"/>
              <w:rPr>
                <w:rFonts w:asciiTheme="majorHAnsi" w:hAnsiTheme="majorHAnsi" w:cstheme="majorHAnsi"/>
                <w:sz w:val="14"/>
                <w:szCs w:val="14"/>
              </w:rPr>
            </w:pPr>
            <w:r w:rsidRPr="00E25DC8">
              <w:rPr>
                <w:rFonts w:asciiTheme="majorHAnsi" w:hAnsiTheme="majorHAnsi" w:cstheme="majorHAnsi"/>
                <w:sz w:val="14"/>
                <w:szCs w:val="14"/>
              </w:rPr>
              <w:t>Finansowanie kapitałowe</w:t>
            </w:r>
          </w:p>
        </w:tc>
        <w:tc>
          <w:tcPr>
            <w:tcW w:w="378" w:type="pct"/>
            <w:noWrap/>
            <w:vAlign w:val="center"/>
            <w:hideMark/>
          </w:tcPr>
          <w:p w:rsidRPr="00DC5047" w:rsidR="00794332" w:rsidP="00794332" w:rsidRDefault="00794332" w14:paraId="5A409410" w14:textId="77777777">
            <w:pPr>
              <w:jc w:val="right"/>
              <w:rPr>
                <w:rFonts w:asciiTheme="majorHAnsi" w:hAnsiTheme="majorHAnsi" w:cstheme="majorHAnsi"/>
                <w:sz w:val="16"/>
                <w:szCs w:val="16"/>
              </w:rPr>
            </w:pPr>
            <w:r w:rsidRPr="00DC5047">
              <w:rPr>
                <w:rFonts w:asciiTheme="majorHAnsi" w:hAnsiTheme="majorHAnsi" w:cstheme="majorHAnsi"/>
                <w:sz w:val="16"/>
                <w:szCs w:val="16"/>
              </w:rPr>
              <w:t>4</w:t>
            </w:r>
          </w:p>
        </w:tc>
        <w:tc>
          <w:tcPr>
            <w:tcW w:w="454" w:type="pct"/>
            <w:noWrap/>
            <w:vAlign w:val="center"/>
            <w:hideMark/>
          </w:tcPr>
          <w:p w:rsidRPr="00DC5047" w:rsidR="00794332" w:rsidP="00794332" w:rsidRDefault="00794332" w14:paraId="7A7CFF74" w14:textId="77777777">
            <w:pPr>
              <w:jc w:val="right"/>
              <w:rPr>
                <w:rFonts w:asciiTheme="majorHAnsi" w:hAnsiTheme="majorHAnsi" w:cstheme="majorHAnsi"/>
                <w:sz w:val="16"/>
                <w:szCs w:val="16"/>
              </w:rPr>
            </w:pPr>
            <w:r w:rsidRPr="00DC5047">
              <w:rPr>
                <w:rFonts w:asciiTheme="majorHAnsi" w:hAnsiTheme="majorHAnsi" w:cstheme="majorHAnsi"/>
                <w:sz w:val="16"/>
                <w:szCs w:val="16"/>
              </w:rPr>
              <w:t>159,4</w:t>
            </w:r>
          </w:p>
        </w:tc>
        <w:tc>
          <w:tcPr>
            <w:tcW w:w="378" w:type="pct"/>
            <w:noWrap/>
            <w:vAlign w:val="center"/>
            <w:hideMark/>
          </w:tcPr>
          <w:p w:rsidRPr="00DC5047" w:rsidR="00794332" w:rsidP="00794332" w:rsidRDefault="00794332" w14:paraId="2860F695" w14:textId="77777777">
            <w:pPr>
              <w:jc w:val="right"/>
              <w:rPr>
                <w:rFonts w:asciiTheme="majorHAnsi" w:hAnsiTheme="majorHAnsi" w:cstheme="majorHAnsi"/>
                <w:sz w:val="16"/>
                <w:szCs w:val="16"/>
              </w:rPr>
            </w:pPr>
            <w:r w:rsidRPr="00DC5047">
              <w:rPr>
                <w:rFonts w:asciiTheme="majorHAnsi" w:hAnsiTheme="majorHAnsi" w:cstheme="majorHAnsi"/>
                <w:sz w:val="16"/>
                <w:szCs w:val="16"/>
              </w:rPr>
              <w:t>0</w:t>
            </w:r>
          </w:p>
        </w:tc>
        <w:tc>
          <w:tcPr>
            <w:tcW w:w="455" w:type="pct"/>
            <w:noWrap/>
            <w:vAlign w:val="center"/>
            <w:hideMark/>
          </w:tcPr>
          <w:p w:rsidRPr="00DC5047" w:rsidR="00794332" w:rsidP="00794332" w:rsidRDefault="00794332" w14:paraId="2AE08C45" w14:textId="77777777">
            <w:pPr>
              <w:jc w:val="right"/>
              <w:rPr>
                <w:rFonts w:asciiTheme="majorHAnsi" w:hAnsiTheme="majorHAnsi" w:cstheme="majorHAnsi"/>
                <w:sz w:val="16"/>
                <w:szCs w:val="16"/>
              </w:rPr>
            </w:pPr>
            <w:r w:rsidRPr="00DC5047">
              <w:rPr>
                <w:rFonts w:asciiTheme="majorHAnsi" w:hAnsiTheme="majorHAnsi" w:cstheme="majorHAnsi"/>
                <w:sz w:val="16"/>
                <w:szCs w:val="16"/>
              </w:rPr>
              <w:t>0,0</w:t>
            </w:r>
          </w:p>
        </w:tc>
        <w:tc>
          <w:tcPr>
            <w:tcW w:w="377" w:type="pct"/>
            <w:noWrap/>
            <w:vAlign w:val="center"/>
            <w:hideMark/>
          </w:tcPr>
          <w:p w:rsidRPr="00E501BC" w:rsidR="00794332" w:rsidP="00E501BC" w:rsidRDefault="00794332" w14:paraId="0371FA41" w14:textId="3AD21BA0">
            <w:pPr>
              <w:jc w:val="right"/>
              <w:rPr>
                <w:rFonts w:asciiTheme="majorHAnsi" w:hAnsiTheme="majorHAnsi" w:cstheme="majorHAnsi"/>
                <w:sz w:val="16"/>
                <w:szCs w:val="16"/>
              </w:rPr>
            </w:pPr>
            <w:r w:rsidRPr="00E501BC">
              <w:rPr>
                <w:rFonts w:asciiTheme="majorHAnsi" w:hAnsiTheme="majorHAnsi" w:cstheme="majorHAnsi"/>
                <w:sz w:val="16"/>
                <w:szCs w:val="16"/>
              </w:rPr>
              <w:t>0</w:t>
            </w:r>
          </w:p>
        </w:tc>
        <w:tc>
          <w:tcPr>
            <w:tcW w:w="454" w:type="pct"/>
            <w:noWrap/>
            <w:vAlign w:val="center"/>
            <w:hideMark/>
          </w:tcPr>
          <w:p w:rsidRPr="00E501BC" w:rsidR="00794332" w:rsidP="00E501BC" w:rsidRDefault="00794332" w14:paraId="469A3228" w14:textId="5DF3701F">
            <w:pPr>
              <w:jc w:val="right"/>
              <w:rPr>
                <w:rFonts w:asciiTheme="majorHAnsi" w:hAnsiTheme="majorHAnsi" w:cstheme="majorHAnsi"/>
                <w:sz w:val="16"/>
                <w:szCs w:val="16"/>
              </w:rPr>
            </w:pPr>
            <w:r w:rsidRPr="00E501BC">
              <w:rPr>
                <w:rFonts w:asciiTheme="majorHAnsi" w:hAnsiTheme="majorHAnsi" w:cstheme="majorHAnsi"/>
                <w:sz w:val="16"/>
                <w:szCs w:val="16"/>
              </w:rPr>
              <w:t>0,0</w:t>
            </w:r>
          </w:p>
        </w:tc>
        <w:tc>
          <w:tcPr>
            <w:tcW w:w="455" w:type="pct"/>
            <w:noWrap/>
            <w:vAlign w:val="center"/>
            <w:hideMark/>
          </w:tcPr>
          <w:p w:rsidRPr="00E501BC" w:rsidR="00794332" w:rsidP="00E501BC" w:rsidRDefault="00794332" w14:paraId="2482F842" w14:textId="180D1F21">
            <w:pPr>
              <w:jc w:val="right"/>
              <w:rPr>
                <w:rFonts w:asciiTheme="majorHAnsi" w:hAnsiTheme="majorHAnsi" w:cstheme="majorHAnsi"/>
                <w:sz w:val="16"/>
                <w:szCs w:val="16"/>
              </w:rPr>
            </w:pPr>
            <w:r w:rsidRPr="00E501BC">
              <w:rPr>
                <w:rFonts w:asciiTheme="majorHAnsi" w:hAnsiTheme="majorHAnsi" w:cstheme="majorHAnsi"/>
                <w:sz w:val="16"/>
                <w:szCs w:val="16"/>
              </w:rPr>
              <w:t>0%</w:t>
            </w:r>
          </w:p>
        </w:tc>
        <w:tc>
          <w:tcPr>
            <w:tcW w:w="385" w:type="pct"/>
            <w:noWrap/>
            <w:vAlign w:val="center"/>
            <w:hideMark/>
          </w:tcPr>
          <w:p w:rsidRPr="00E501BC" w:rsidR="00794332" w:rsidP="00E501BC" w:rsidRDefault="00794332" w14:paraId="4F7AB9A4" w14:textId="41641858">
            <w:pPr>
              <w:jc w:val="right"/>
              <w:rPr>
                <w:rFonts w:asciiTheme="majorHAnsi" w:hAnsiTheme="majorHAnsi" w:cstheme="majorHAnsi"/>
                <w:sz w:val="16"/>
                <w:szCs w:val="16"/>
              </w:rPr>
            </w:pPr>
            <w:r w:rsidRPr="00E501BC">
              <w:rPr>
                <w:rFonts w:asciiTheme="majorHAnsi" w:hAnsiTheme="majorHAnsi" w:cstheme="majorHAnsi"/>
                <w:sz w:val="16"/>
                <w:szCs w:val="16"/>
              </w:rPr>
              <w:t>-</w:t>
            </w:r>
          </w:p>
        </w:tc>
      </w:tr>
      <w:tr w:rsidRPr="00E25DC8" w:rsidR="004B07CE" w:rsidTr="00E501BC" w14:paraId="663688C2" w14:textId="77777777">
        <w:trPr>
          <w:trHeight w:val="283"/>
        </w:trPr>
        <w:tc>
          <w:tcPr>
            <w:tcW w:w="261" w:type="pct"/>
            <w:shd w:val="clear" w:color="auto" w:fill="0099CC"/>
            <w:noWrap/>
            <w:vAlign w:val="center"/>
            <w:hideMark/>
          </w:tcPr>
          <w:p w:rsidRPr="00E25DC8" w:rsidR="00794332" w:rsidP="00794332" w:rsidRDefault="00794332" w14:paraId="11A53416" w14:textId="77777777">
            <w:pPr>
              <w:jc w:val="center"/>
              <w:rPr>
                <w:rFonts w:asciiTheme="majorHAnsi" w:hAnsiTheme="majorHAnsi" w:cstheme="majorHAnsi"/>
                <w:b/>
                <w:bCs/>
                <w:color w:val="FFFFFF" w:themeColor="background1"/>
                <w:sz w:val="14"/>
                <w:szCs w:val="14"/>
              </w:rPr>
            </w:pPr>
            <w:r w:rsidRPr="00E25DC8">
              <w:rPr>
                <w:rFonts w:asciiTheme="majorHAnsi" w:hAnsiTheme="majorHAnsi" w:cstheme="majorHAnsi"/>
                <w:b/>
                <w:bCs/>
                <w:color w:val="FFFFFF" w:themeColor="background1"/>
                <w:sz w:val="14"/>
                <w:szCs w:val="14"/>
              </w:rPr>
              <w:t>III</w:t>
            </w:r>
          </w:p>
        </w:tc>
        <w:tc>
          <w:tcPr>
            <w:tcW w:w="1403" w:type="pct"/>
            <w:shd w:val="clear" w:color="auto" w:fill="0099CC"/>
            <w:vAlign w:val="center"/>
            <w:hideMark/>
          </w:tcPr>
          <w:p w:rsidRPr="001438D4" w:rsidR="00794332" w:rsidP="00794332" w:rsidRDefault="00794332" w14:paraId="09CBE472" w14:textId="77777777">
            <w:pPr>
              <w:jc w:val="left"/>
              <w:rPr>
                <w:rFonts w:asciiTheme="majorHAnsi" w:hAnsiTheme="majorHAnsi" w:cstheme="majorHAnsi"/>
                <w:b/>
                <w:bCs/>
                <w:color w:val="FFFFFF" w:themeColor="background1"/>
                <w:sz w:val="14"/>
                <w:szCs w:val="14"/>
              </w:rPr>
            </w:pPr>
            <w:r w:rsidRPr="001438D4">
              <w:rPr>
                <w:rFonts w:asciiTheme="majorHAnsi" w:hAnsiTheme="majorHAnsi" w:cstheme="majorHAnsi"/>
                <w:b/>
                <w:bCs/>
                <w:color w:val="FFFFFF" w:themeColor="background1"/>
                <w:sz w:val="14"/>
                <w:szCs w:val="14"/>
              </w:rPr>
              <w:t>Razem finansowanie ochrony środowiska i gospodarki wodnej ze środków bilansowych i pozabilansowych NFOŚIGW (I+II)</w:t>
            </w:r>
          </w:p>
        </w:tc>
        <w:tc>
          <w:tcPr>
            <w:tcW w:w="378" w:type="pct"/>
            <w:shd w:val="clear" w:color="auto" w:fill="0099CC"/>
            <w:noWrap/>
            <w:vAlign w:val="center"/>
            <w:hideMark/>
          </w:tcPr>
          <w:p w:rsidRPr="00DC5047" w:rsidR="00794332" w:rsidP="00794332" w:rsidRDefault="00794332" w14:paraId="6E07A295" w14:textId="77777777">
            <w:pPr>
              <w:jc w:val="right"/>
              <w:rPr>
                <w:rFonts w:asciiTheme="majorHAnsi" w:hAnsiTheme="majorHAnsi" w:cstheme="majorHAnsi"/>
                <w:b/>
                <w:bCs/>
                <w:color w:val="FFFFFF" w:themeColor="background1"/>
                <w:sz w:val="16"/>
                <w:szCs w:val="16"/>
              </w:rPr>
            </w:pPr>
            <w:r w:rsidRPr="00DC5047">
              <w:rPr>
                <w:rFonts w:asciiTheme="majorHAnsi" w:hAnsiTheme="majorHAnsi" w:cstheme="majorHAnsi"/>
                <w:b/>
                <w:bCs/>
                <w:color w:val="FFFFFF" w:themeColor="background1"/>
                <w:sz w:val="16"/>
                <w:szCs w:val="16"/>
              </w:rPr>
              <w:t>91 535</w:t>
            </w:r>
          </w:p>
        </w:tc>
        <w:tc>
          <w:tcPr>
            <w:tcW w:w="454" w:type="pct"/>
            <w:shd w:val="clear" w:color="auto" w:fill="0099CC"/>
            <w:noWrap/>
            <w:vAlign w:val="center"/>
            <w:hideMark/>
          </w:tcPr>
          <w:p w:rsidRPr="00DC5047" w:rsidR="00794332" w:rsidP="00794332" w:rsidRDefault="00794332" w14:paraId="35F51EAC" w14:textId="7FCC1A2E">
            <w:pPr>
              <w:jc w:val="right"/>
              <w:rPr>
                <w:rFonts w:asciiTheme="majorHAnsi" w:hAnsiTheme="majorHAnsi" w:cstheme="majorHAnsi"/>
                <w:b/>
                <w:bCs/>
                <w:color w:val="FFFFFF" w:themeColor="background1"/>
                <w:sz w:val="16"/>
                <w:szCs w:val="16"/>
              </w:rPr>
            </w:pPr>
            <w:r w:rsidRPr="00DC5047">
              <w:rPr>
                <w:rFonts w:asciiTheme="majorHAnsi" w:hAnsiTheme="majorHAnsi" w:cstheme="majorHAnsi"/>
                <w:color w:val="FFFFFF" w:themeColor="background1"/>
                <w:sz w:val="16"/>
                <w:szCs w:val="16"/>
              </w:rPr>
              <w:t>15 837,2</w:t>
            </w:r>
          </w:p>
        </w:tc>
        <w:tc>
          <w:tcPr>
            <w:tcW w:w="378" w:type="pct"/>
            <w:shd w:val="clear" w:color="auto" w:fill="0099CC"/>
            <w:noWrap/>
            <w:vAlign w:val="center"/>
            <w:hideMark/>
          </w:tcPr>
          <w:p w:rsidRPr="00DC5047" w:rsidR="00794332" w:rsidP="00794332" w:rsidRDefault="00794332" w14:paraId="17A67FBC" w14:textId="77777777">
            <w:pPr>
              <w:jc w:val="right"/>
              <w:rPr>
                <w:rFonts w:asciiTheme="majorHAnsi" w:hAnsiTheme="majorHAnsi" w:cstheme="majorHAnsi"/>
                <w:b/>
                <w:bCs/>
                <w:color w:val="FFFFFF" w:themeColor="background1"/>
                <w:sz w:val="16"/>
                <w:szCs w:val="16"/>
              </w:rPr>
            </w:pPr>
            <w:r w:rsidRPr="00DC5047">
              <w:rPr>
                <w:rFonts w:asciiTheme="majorHAnsi" w:hAnsiTheme="majorHAnsi" w:cstheme="majorHAnsi"/>
                <w:b/>
                <w:bCs/>
                <w:color w:val="FFFFFF" w:themeColor="background1"/>
                <w:sz w:val="16"/>
                <w:szCs w:val="16"/>
              </w:rPr>
              <w:t>62 044</w:t>
            </w:r>
          </w:p>
        </w:tc>
        <w:tc>
          <w:tcPr>
            <w:tcW w:w="455" w:type="pct"/>
            <w:shd w:val="clear" w:color="auto" w:fill="0099CC"/>
            <w:noWrap/>
            <w:vAlign w:val="center"/>
            <w:hideMark/>
          </w:tcPr>
          <w:p w:rsidRPr="00DC5047" w:rsidR="00794332" w:rsidP="00794332" w:rsidRDefault="00794332" w14:paraId="697EFB34" w14:textId="77777777">
            <w:pPr>
              <w:jc w:val="right"/>
              <w:rPr>
                <w:rFonts w:asciiTheme="majorHAnsi" w:hAnsiTheme="majorHAnsi" w:cstheme="majorHAnsi"/>
                <w:b/>
                <w:bCs/>
                <w:color w:val="FFFFFF" w:themeColor="background1"/>
                <w:sz w:val="16"/>
                <w:szCs w:val="16"/>
              </w:rPr>
            </w:pPr>
            <w:r w:rsidRPr="00DC5047">
              <w:rPr>
                <w:rFonts w:asciiTheme="majorHAnsi" w:hAnsiTheme="majorHAnsi" w:cstheme="majorHAnsi"/>
                <w:color w:val="FFFFFF" w:themeColor="background1"/>
                <w:sz w:val="16"/>
                <w:szCs w:val="16"/>
              </w:rPr>
              <w:t>19 036,2</w:t>
            </w:r>
          </w:p>
        </w:tc>
        <w:tc>
          <w:tcPr>
            <w:tcW w:w="377" w:type="pct"/>
            <w:shd w:val="clear" w:color="auto" w:fill="0099CC"/>
            <w:noWrap/>
            <w:vAlign w:val="center"/>
            <w:hideMark/>
          </w:tcPr>
          <w:p w:rsidRPr="00794332" w:rsidR="00794332" w:rsidP="00E501BC" w:rsidRDefault="00794332" w14:paraId="4777E4AA" w14:textId="754BDF1F">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66 122</w:t>
            </w:r>
          </w:p>
        </w:tc>
        <w:tc>
          <w:tcPr>
            <w:tcW w:w="454" w:type="pct"/>
            <w:shd w:val="clear" w:color="auto" w:fill="0099CC"/>
            <w:noWrap/>
            <w:vAlign w:val="center"/>
            <w:hideMark/>
          </w:tcPr>
          <w:p w:rsidRPr="00794332" w:rsidR="00794332" w:rsidP="00E501BC" w:rsidRDefault="00794332" w14:paraId="5D8C2160" w14:textId="08667B28">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31 322,7</w:t>
            </w:r>
          </w:p>
        </w:tc>
        <w:tc>
          <w:tcPr>
            <w:tcW w:w="455" w:type="pct"/>
            <w:shd w:val="clear" w:color="auto" w:fill="0099CC"/>
            <w:noWrap/>
            <w:vAlign w:val="center"/>
            <w:hideMark/>
          </w:tcPr>
          <w:p w:rsidRPr="00794332" w:rsidR="00794332" w:rsidP="00E501BC" w:rsidRDefault="00794332" w14:paraId="63E954FC" w14:textId="3D725C6F">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198%</w:t>
            </w:r>
          </w:p>
        </w:tc>
        <w:tc>
          <w:tcPr>
            <w:tcW w:w="385" w:type="pct"/>
            <w:shd w:val="clear" w:color="auto" w:fill="0099CC"/>
            <w:noWrap/>
            <w:vAlign w:val="center"/>
            <w:hideMark/>
          </w:tcPr>
          <w:p w:rsidRPr="00794332" w:rsidR="00794332" w:rsidP="00E501BC" w:rsidRDefault="00794332" w14:paraId="096E4415" w14:textId="25072F05">
            <w:pPr>
              <w:jc w:val="right"/>
              <w:rPr>
                <w:rFonts w:asciiTheme="majorHAnsi" w:hAnsiTheme="majorHAnsi" w:cstheme="majorHAnsi"/>
                <w:b/>
                <w:bCs/>
                <w:color w:val="FFFFFF" w:themeColor="background1"/>
                <w:sz w:val="16"/>
                <w:szCs w:val="16"/>
              </w:rPr>
            </w:pPr>
            <w:r w:rsidRPr="00794332">
              <w:rPr>
                <w:rFonts w:asciiTheme="majorHAnsi" w:hAnsiTheme="majorHAnsi" w:cstheme="majorHAnsi"/>
                <w:color w:val="FFFFFF" w:themeColor="background1"/>
                <w:sz w:val="16"/>
                <w:szCs w:val="16"/>
              </w:rPr>
              <w:t>165%</w:t>
            </w:r>
          </w:p>
        </w:tc>
      </w:tr>
      <w:tr w:rsidRPr="00E501BC" w:rsidR="00E501BC" w:rsidTr="00E501BC" w14:paraId="0BBF3A22" w14:textId="77777777">
        <w:trPr>
          <w:trHeight w:val="283"/>
        </w:trPr>
        <w:tc>
          <w:tcPr>
            <w:tcW w:w="261" w:type="pct"/>
            <w:noWrap/>
            <w:vAlign w:val="center"/>
            <w:hideMark/>
          </w:tcPr>
          <w:p w:rsidRPr="00E25DC8" w:rsidR="00794332" w:rsidP="00794332" w:rsidRDefault="00794332" w14:paraId="55295DFB" w14:textId="77777777">
            <w:pPr>
              <w:jc w:val="center"/>
              <w:rPr>
                <w:rFonts w:asciiTheme="majorHAnsi" w:hAnsiTheme="majorHAnsi" w:cstheme="majorHAnsi"/>
                <w:b/>
                <w:bCs/>
                <w:sz w:val="14"/>
                <w:szCs w:val="14"/>
              </w:rPr>
            </w:pPr>
            <w:r w:rsidRPr="00E25DC8">
              <w:rPr>
                <w:rFonts w:asciiTheme="majorHAnsi" w:hAnsiTheme="majorHAnsi" w:cstheme="majorHAnsi"/>
                <w:b/>
                <w:bCs/>
                <w:sz w:val="14"/>
                <w:szCs w:val="14"/>
              </w:rPr>
              <w:t>IV</w:t>
            </w:r>
          </w:p>
        </w:tc>
        <w:tc>
          <w:tcPr>
            <w:tcW w:w="1403" w:type="pct"/>
            <w:vAlign w:val="center"/>
            <w:hideMark/>
          </w:tcPr>
          <w:p w:rsidRPr="00E25DC8" w:rsidR="00794332" w:rsidP="00794332" w:rsidRDefault="00794332" w14:paraId="2F07486A" w14:textId="77777777">
            <w:pPr>
              <w:jc w:val="left"/>
              <w:rPr>
                <w:rFonts w:asciiTheme="majorHAnsi" w:hAnsiTheme="majorHAnsi" w:cstheme="majorHAnsi"/>
                <w:b/>
                <w:bCs/>
                <w:sz w:val="14"/>
                <w:szCs w:val="14"/>
              </w:rPr>
            </w:pPr>
            <w:r w:rsidRPr="00E25DC8">
              <w:rPr>
                <w:rFonts w:asciiTheme="majorHAnsi" w:hAnsiTheme="majorHAnsi" w:cstheme="majorHAnsi"/>
                <w:b/>
                <w:bCs/>
                <w:sz w:val="14"/>
                <w:szCs w:val="14"/>
              </w:rPr>
              <w:t>Wartość kosztorysowa przedsięwzięć realizowanych w wyniku zawarcia umów o współfinansowanie ze środków i przy udziale Narodowego Funduszu</w:t>
            </w:r>
          </w:p>
        </w:tc>
        <w:tc>
          <w:tcPr>
            <w:tcW w:w="832" w:type="pct"/>
            <w:gridSpan w:val="2"/>
            <w:noWrap/>
            <w:vAlign w:val="center"/>
            <w:hideMark/>
          </w:tcPr>
          <w:p w:rsidRPr="00DC5047" w:rsidR="00794332" w:rsidP="00794332" w:rsidRDefault="00794332" w14:paraId="4571E95E" w14:textId="73ECFBEB">
            <w:pPr>
              <w:jc w:val="right"/>
              <w:rPr>
                <w:rFonts w:asciiTheme="majorHAnsi" w:hAnsiTheme="majorHAnsi" w:cstheme="majorHAnsi"/>
                <w:b/>
                <w:bCs/>
                <w:sz w:val="16"/>
                <w:szCs w:val="16"/>
              </w:rPr>
            </w:pPr>
            <w:r w:rsidRPr="00DC5047">
              <w:rPr>
                <w:rFonts w:asciiTheme="majorHAnsi" w:hAnsiTheme="majorHAnsi" w:cstheme="majorHAnsi"/>
                <w:b/>
                <w:bCs/>
                <w:sz w:val="16"/>
                <w:szCs w:val="16"/>
              </w:rPr>
              <w:t>21 514,9</w:t>
            </w:r>
          </w:p>
        </w:tc>
        <w:tc>
          <w:tcPr>
            <w:tcW w:w="833" w:type="pct"/>
            <w:gridSpan w:val="2"/>
            <w:noWrap/>
            <w:vAlign w:val="center"/>
            <w:hideMark/>
          </w:tcPr>
          <w:p w:rsidRPr="00DC5047" w:rsidR="00794332" w:rsidP="00794332" w:rsidRDefault="00794332" w14:paraId="3E129357" w14:textId="77777777">
            <w:pPr>
              <w:jc w:val="right"/>
              <w:rPr>
                <w:rFonts w:asciiTheme="majorHAnsi" w:hAnsiTheme="majorHAnsi" w:cstheme="majorHAnsi"/>
                <w:b/>
                <w:bCs/>
                <w:sz w:val="16"/>
                <w:szCs w:val="16"/>
              </w:rPr>
            </w:pPr>
            <w:r w:rsidRPr="00DC5047">
              <w:rPr>
                <w:rFonts w:asciiTheme="majorHAnsi" w:hAnsiTheme="majorHAnsi" w:cstheme="majorHAnsi"/>
                <w:b/>
                <w:bCs/>
                <w:sz w:val="16"/>
                <w:szCs w:val="16"/>
              </w:rPr>
              <w:t>22 870,5</w:t>
            </w:r>
          </w:p>
        </w:tc>
        <w:tc>
          <w:tcPr>
            <w:tcW w:w="831" w:type="pct"/>
            <w:gridSpan w:val="2"/>
            <w:noWrap/>
            <w:vAlign w:val="center"/>
            <w:hideMark/>
          </w:tcPr>
          <w:p w:rsidRPr="00E501BC" w:rsidR="00794332" w:rsidP="00E501BC" w:rsidRDefault="00794332" w14:paraId="69AB426D" w14:textId="77777777">
            <w:pPr>
              <w:jc w:val="right"/>
              <w:rPr>
                <w:rFonts w:asciiTheme="majorHAnsi" w:hAnsiTheme="majorHAnsi" w:cstheme="majorHAnsi"/>
                <w:b/>
                <w:bCs/>
                <w:sz w:val="16"/>
                <w:szCs w:val="16"/>
              </w:rPr>
            </w:pPr>
            <w:r w:rsidRPr="00E501BC">
              <w:rPr>
                <w:rFonts w:asciiTheme="majorHAnsi" w:hAnsiTheme="majorHAnsi" w:cstheme="majorHAnsi"/>
                <w:b/>
                <w:bCs/>
                <w:sz w:val="16"/>
                <w:szCs w:val="16"/>
              </w:rPr>
              <w:t>45 416,4</w:t>
            </w:r>
          </w:p>
        </w:tc>
        <w:tc>
          <w:tcPr>
            <w:tcW w:w="455" w:type="pct"/>
            <w:noWrap/>
            <w:vAlign w:val="center"/>
            <w:hideMark/>
          </w:tcPr>
          <w:p w:rsidRPr="00E501BC" w:rsidR="00794332" w:rsidP="00E501BC" w:rsidRDefault="00794332" w14:paraId="6A2036EC" w14:textId="77777777">
            <w:pPr>
              <w:jc w:val="right"/>
              <w:rPr>
                <w:rFonts w:asciiTheme="majorHAnsi" w:hAnsiTheme="majorHAnsi" w:cstheme="majorHAnsi"/>
                <w:b/>
                <w:bCs/>
                <w:sz w:val="16"/>
                <w:szCs w:val="16"/>
              </w:rPr>
            </w:pPr>
            <w:r w:rsidRPr="00E501BC">
              <w:rPr>
                <w:rFonts w:asciiTheme="majorHAnsi" w:hAnsiTheme="majorHAnsi" w:cstheme="majorHAnsi"/>
                <w:b/>
                <w:bCs/>
                <w:sz w:val="16"/>
                <w:szCs w:val="16"/>
              </w:rPr>
              <w:t>211%</w:t>
            </w:r>
          </w:p>
        </w:tc>
        <w:tc>
          <w:tcPr>
            <w:tcW w:w="385" w:type="pct"/>
            <w:noWrap/>
            <w:vAlign w:val="center"/>
            <w:hideMark/>
          </w:tcPr>
          <w:p w:rsidRPr="00E501BC" w:rsidR="00794332" w:rsidP="00E501BC" w:rsidRDefault="00E501BC" w14:paraId="70E7E814" w14:textId="0B0CCD2E">
            <w:pPr>
              <w:jc w:val="right"/>
              <w:rPr>
                <w:rFonts w:asciiTheme="majorHAnsi" w:hAnsiTheme="majorHAnsi" w:cstheme="majorHAnsi"/>
                <w:b/>
                <w:bCs/>
                <w:sz w:val="16"/>
                <w:szCs w:val="16"/>
              </w:rPr>
            </w:pPr>
            <w:r>
              <w:rPr>
                <w:rFonts w:asciiTheme="majorHAnsi" w:hAnsiTheme="majorHAnsi" w:cstheme="majorHAnsi"/>
                <w:b/>
                <w:bCs/>
                <w:sz w:val="16"/>
                <w:szCs w:val="16"/>
              </w:rPr>
              <w:t>199</w:t>
            </w:r>
            <w:r w:rsidR="00E71C62">
              <w:rPr>
                <w:rFonts w:asciiTheme="majorHAnsi" w:hAnsiTheme="majorHAnsi" w:cstheme="majorHAnsi"/>
                <w:b/>
                <w:bCs/>
                <w:sz w:val="16"/>
                <w:szCs w:val="16"/>
              </w:rPr>
              <w:t>%</w:t>
            </w:r>
          </w:p>
        </w:tc>
      </w:tr>
    </w:tbl>
    <w:p w:rsidRPr="00780F41" w:rsidR="007037F8" w:rsidP="007037F8" w:rsidRDefault="00C82CE7" w14:paraId="4225EF5C" w14:textId="0F70BFA2">
      <w:pPr>
        <w:rPr>
          <w:sz w:val="16"/>
          <w:szCs w:val="16"/>
        </w:rPr>
      </w:pPr>
      <w:r>
        <w:rPr>
          <w:sz w:val="16"/>
          <w:szCs w:val="16"/>
        </w:rPr>
        <w:t>Źródło: Dane Narodowego Funduszu Ochrony Środowiska i Gospodarki Wodnej</w:t>
      </w:r>
    </w:p>
    <w:p w:rsidR="007037F8" w:rsidP="007037F8" w:rsidRDefault="007037F8" w14:paraId="445C816D" w14:textId="501165B4"/>
    <w:p w:rsidR="008E53E8" w:rsidP="00D5326B" w:rsidRDefault="00092B4C" w14:paraId="74ECF71E" w14:textId="0855D744">
      <w:r w:rsidRPr="00092B4C">
        <w:t xml:space="preserve">Analiza danych przedstawionych w tabeli wskazuje, że w </w:t>
      </w:r>
      <w:r w:rsidRPr="00092B4C">
        <w:rPr>
          <w:b/>
          <w:bCs/>
        </w:rPr>
        <w:t>2025 r</w:t>
      </w:r>
      <w:r w:rsidR="00236202">
        <w:rPr>
          <w:b/>
          <w:bCs/>
        </w:rPr>
        <w:t>oku</w:t>
      </w:r>
      <w:r w:rsidRPr="00092B4C">
        <w:rPr>
          <w:b/>
          <w:bCs/>
        </w:rPr>
        <w:t xml:space="preserve"> nastąpił znaczący wzrost wartości zawartych umów</w:t>
      </w:r>
      <w:r w:rsidRPr="00092B4C">
        <w:t xml:space="preserve"> na finansowanie ochrony środowiska i gospodarki wodnej. </w:t>
      </w:r>
      <w:r w:rsidRPr="00092B4C">
        <w:rPr>
          <w:b/>
          <w:bCs/>
        </w:rPr>
        <w:t>Największy wzrost dotyczył środków bilansowych NFOŚiGW</w:t>
      </w:r>
      <w:r w:rsidRPr="00092B4C">
        <w:t xml:space="preserve">, których wartość osiągnęła </w:t>
      </w:r>
      <w:r w:rsidRPr="00092B4C">
        <w:rPr>
          <w:b/>
          <w:bCs/>
        </w:rPr>
        <w:t>21</w:t>
      </w:r>
      <w:r w:rsidR="00D24426">
        <w:rPr>
          <w:b/>
          <w:bCs/>
        </w:rPr>
        <w:t>.</w:t>
      </w:r>
      <w:r w:rsidRPr="00092B4C">
        <w:rPr>
          <w:b/>
          <w:bCs/>
        </w:rPr>
        <w:t xml:space="preserve">397,9 </w:t>
      </w:r>
      <w:r w:rsidRPr="00092B4C">
        <w:t xml:space="preserve">mln zł, co oznacza wzrost o </w:t>
      </w:r>
      <w:r w:rsidRPr="00092B4C">
        <w:rPr>
          <w:b/>
          <w:bCs/>
        </w:rPr>
        <w:t>194</w:t>
      </w:r>
      <w:r w:rsidR="005E5A52">
        <w:rPr>
          <w:b/>
          <w:bCs/>
        </w:rPr>
        <w:t xml:space="preserve"> </w:t>
      </w:r>
      <w:r w:rsidRPr="00092B4C">
        <w:rPr>
          <w:b/>
          <w:bCs/>
        </w:rPr>
        <w:t>% w porównaniu z 2023 r</w:t>
      </w:r>
      <w:r w:rsidR="004E3C76">
        <w:rPr>
          <w:b/>
          <w:bCs/>
        </w:rPr>
        <w:t>oku</w:t>
      </w:r>
      <w:r w:rsidRPr="00092B4C">
        <w:t xml:space="preserve"> oraz </w:t>
      </w:r>
      <w:r w:rsidR="00922A98">
        <w:t xml:space="preserve">o </w:t>
      </w:r>
      <w:r w:rsidRPr="00092B4C">
        <w:rPr>
          <w:b/>
          <w:bCs/>
        </w:rPr>
        <w:t>267</w:t>
      </w:r>
      <w:r w:rsidR="005E5A52">
        <w:rPr>
          <w:b/>
          <w:bCs/>
        </w:rPr>
        <w:t xml:space="preserve"> </w:t>
      </w:r>
      <w:r w:rsidRPr="00092B4C">
        <w:rPr>
          <w:b/>
          <w:bCs/>
        </w:rPr>
        <w:t>% w porównaniu z 2024 r</w:t>
      </w:r>
      <w:r w:rsidR="008F404D">
        <w:rPr>
          <w:b/>
          <w:bCs/>
        </w:rPr>
        <w:t>oku</w:t>
      </w:r>
      <w:r w:rsidRPr="00092B4C">
        <w:rPr>
          <w:b/>
          <w:bCs/>
        </w:rPr>
        <w:t>.</w:t>
      </w:r>
      <w:r w:rsidRPr="00092B4C">
        <w:t xml:space="preserve"> Wzrost ten wynikał przede wszystkim ze </w:t>
      </w:r>
      <w:r w:rsidRPr="00092B4C">
        <w:rPr>
          <w:b/>
          <w:bCs/>
        </w:rPr>
        <w:t xml:space="preserve">znaczącego zwiększenia </w:t>
      </w:r>
      <w:r w:rsidR="00780056">
        <w:rPr>
          <w:b/>
          <w:bCs/>
        </w:rPr>
        <w:t xml:space="preserve">alokacji środków w umowach na </w:t>
      </w:r>
      <w:r w:rsidRPr="00092B4C">
        <w:rPr>
          <w:b/>
          <w:bCs/>
        </w:rPr>
        <w:t>finansowani</w:t>
      </w:r>
      <w:r w:rsidR="00780056">
        <w:rPr>
          <w:b/>
          <w:bCs/>
        </w:rPr>
        <w:t>e</w:t>
      </w:r>
      <w:r w:rsidRPr="00092B4C">
        <w:rPr>
          <w:b/>
          <w:bCs/>
        </w:rPr>
        <w:t xml:space="preserve"> dotacyjne</w:t>
      </w:r>
      <w:r w:rsidRPr="00092B4C">
        <w:t xml:space="preserve">, którego wartość wzrosła do </w:t>
      </w:r>
      <w:r w:rsidRPr="00092B4C">
        <w:rPr>
          <w:b/>
          <w:bCs/>
        </w:rPr>
        <w:t>19</w:t>
      </w:r>
      <w:r w:rsidR="00D24426">
        <w:rPr>
          <w:b/>
          <w:bCs/>
        </w:rPr>
        <w:t>.</w:t>
      </w:r>
      <w:r w:rsidRPr="00092B4C">
        <w:rPr>
          <w:b/>
          <w:bCs/>
        </w:rPr>
        <w:t xml:space="preserve">687,4 </w:t>
      </w:r>
      <w:r w:rsidRPr="00092B4C">
        <w:t>mln zł, przy jednoczesnym umiarkowanym wzroście finansowania pożyczkowego.</w:t>
      </w:r>
    </w:p>
    <w:p w:rsidR="00D5326B" w:rsidP="00D5326B" w:rsidRDefault="00D5326B" w14:paraId="2C185C7D" w14:textId="77777777"/>
    <w:p w:rsidRPr="00092B4C" w:rsidR="00092B4C" w:rsidP="00092B4C" w:rsidRDefault="002656C8" w14:paraId="6A1062BE" w14:textId="5EA8F842">
      <w:r>
        <w:rPr>
          <w:noProof/>
        </w:rPr>
        <mc:AlternateContent>
          <mc:Choice Requires="wps">
            <w:drawing>
              <wp:anchor distT="0" distB="0" distL="114300" distR="114300" simplePos="0" relativeHeight="251658241" behindDoc="1" locked="0" layoutInCell="1" allowOverlap="1" wp14:anchorId="6C0CBD54" wp14:editId="6846D666">
                <wp:simplePos x="0" y="0"/>
                <wp:positionH relativeFrom="margin">
                  <wp:align>center</wp:align>
                </wp:positionH>
                <wp:positionV relativeFrom="paragraph">
                  <wp:posOffset>7141</wp:posOffset>
                </wp:positionV>
                <wp:extent cx="6127750" cy="964361"/>
                <wp:effectExtent l="38100" t="19050" r="44450" b="83820"/>
                <wp:wrapNone/>
                <wp:docPr id="2028652230" name="Prostokąt: zaokrąglone rogi 36"/>
                <wp:cNvGraphicFramePr/>
                <a:graphic xmlns:a="http://schemas.openxmlformats.org/drawingml/2006/main">
                  <a:graphicData uri="http://schemas.microsoft.com/office/word/2010/wordprocessingShape">
                    <wps:wsp>
                      <wps:cNvSpPr/>
                      <wps:spPr>
                        <a:xfrm>
                          <a:off x="0" y="0"/>
                          <a:ext cx="6127750" cy="964361"/>
                        </a:xfrm>
                        <a:prstGeom prst="roundRect">
                          <a:avLst/>
                        </a:prstGeom>
                        <a:solidFill>
                          <a:srgbClr val="009999">
                            <a:alpha val="5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C3B8B0F">
              <v:roundrect id="Prostokąt: zaokrąglone rogi 36" style="position:absolute;margin-left:0;margin-top:.55pt;width:482.5pt;height:75.95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099" stroked="f" arcsize="10923f" w14:anchorId="1D1A75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">
                <v:fill opacity="3341f"/>
                <v:shadow on="t" color="black" opacity="22937f" offset="0,.63889mm" origin=",.5"/>
                <w10:wrap anchorx="margin"/>
              </v:roundrect>
            </w:pict>
          </mc:Fallback>
        </mc:AlternateContent>
      </w:r>
      <w:r w:rsidRPr="00092B4C" w:rsidR="00092B4C">
        <w:t xml:space="preserve">Łączna wartość </w:t>
      </w:r>
      <w:r w:rsidR="00FC5A25">
        <w:t>zawieranych umów o dofinansowanie</w:t>
      </w:r>
      <w:r w:rsidRPr="00092B4C" w:rsidR="00092B4C">
        <w:t xml:space="preserve"> (środki bilansowe i pozabilansowe) w 2025 r</w:t>
      </w:r>
      <w:r w:rsidR="00236202">
        <w:t>oku</w:t>
      </w:r>
      <w:r w:rsidRPr="00092B4C" w:rsidR="00092B4C">
        <w:t xml:space="preserve"> wyniosła </w:t>
      </w:r>
      <w:r w:rsidRPr="00092B4C" w:rsidR="00092B4C">
        <w:rPr>
          <w:b/>
          <w:bCs/>
        </w:rPr>
        <w:t>31</w:t>
      </w:r>
      <w:r w:rsidR="00DC63DB">
        <w:rPr>
          <w:b/>
          <w:bCs/>
        </w:rPr>
        <w:t>.</w:t>
      </w:r>
      <w:r w:rsidRPr="00092B4C" w:rsidR="00092B4C">
        <w:rPr>
          <w:b/>
          <w:bCs/>
        </w:rPr>
        <w:t xml:space="preserve">322,7 </w:t>
      </w:r>
      <w:r w:rsidRPr="00092B4C" w:rsidR="00092B4C">
        <w:t xml:space="preserve">mln zł, co potwierdza </w:t>
      </w:r>
      <w:r w:rsidRPr="00092B4C" w:rsidR="00092B4C">
        <w:rPr>
          <w:b/>
          <w:bCs/>
        </w:rPr>
        <w:t>istotne zwiększenie skali działalności NFOŚiGW</w:t>
      </w:r>
      <w:r w:rsidR="005D4FE2">
        <w:rPr>
          <w:b/>
          <w:bCs/>
        </w:rPr>
        <w:br/>
      </w:r>
      <w:r w:rsidR="00FC5A25">
        <w:rPr>
          <w:b/>
          <w:bCs/>
        </w:rPr>
        <w:t>(o 65</w:t>
      </w:r>
      <w:r w:rsidR="005E5A52">
        <w:rPr>
          <w:b/>
          <w:bCs/>
        </w:rPr>
        <w:t xml:space="preserve"> </w:t>
      </w:r>
      <w:r w:rsidR="00FC5A25">
        <w:rPr>
          <w:b/>
          <w:bCs/>
        </w:rPr>
        <w:t>%</w:t>
      </w:r>
      <w:r w:rsidR="005D4FE2">
        <w:rPr>
          <w:b/>
          <w:bCs/>
        </w:rPr>
        <w:t xml:space="preserve"> </w:t>
      </w:r>
      <w:r w:rsidR="00FC5A25">
        <w:rPr>
          <w:b/>
          <w:bCs/>
        </w:rPr>
        <w:t>w</w:t>
      </w:r>
      <w:r w:rsidR="00395235">
        <w:rPr>
          <w:b/>
          <w:bCs/>
        </w:rPr>
        <w:t xml:space="preserve"> </w:t>
      </w:r>
      <w:r w:rsidR="00FC5A25">
        <w:rPr>
          <w:b/>
          <w:bCs/>
        </w:rPr>
        <w:t>stosunku do 2024 r</w:t>
      </w:r>
      <w:r w:rsidR="00236202">
        <w:rPr>
          <w:b/>
          <w:bCs/>
        </w:rPr>
        <w:t>oku</w:t>
      </w:r>
      <w:r w:rsidR="00FC5A25">
        <w:rPr>
          <w:b/>
          <w:bCs/>
        </w:rPr>
        <w:t xml:space="preserve"> i </w:t>
      </w:r>
      <w:r w:rsidR="008B4365">
        <w:rPr>
          <w:b/>
          <w:bCs/>
        </w:rPr>
        <w:t>blisko 100</w:t>
      </w:r>
      <w:r w:rsidR="005E5A52">
        <w:rPr>
          <w:b/>
          <w:bCs/>
        </w:rPr>
        <w:t xml:space="preserve"> </w:t>
      </w:r>
      <w:r w:rsidR="008B4365">
        <w:rPr>
          <w:b/>
          <w:bCs/>
        </w:rPr>
        <w:t>% w stosunku do 2023 r</w:t>
      </w:r>
      <w:r w:rsidR="00236202">
        <w:rPr>
          <w:b/>
          <w:bCs/>
        </w:rPr>
        <w:t>oku</w:t>
      </w:r>
      <w:r w:rsidR="008B4365">
        <w:rPr>
          <w:b/>
          <w:bCs/>
        </w:rPr>
        <w:t>)</w:t>
      </w:r>
      <w:r w:rsidRPr="00092B4C" w:rsidR="00092B4C">
        <w:t xml:space="preserve"> oraz wysoką dynamikę wspieranych inwestycji, czego odzwierciedleniem jest również </w:t>
      </w:r>
      <w:r w:rsidRPr="00092B4C" w:rsidR="00092B4C">
        <w:rPr>
          <w:b/>
          <w:bCs/>
        </w:rPr>
        <w:t>ponad dwukrotny wzrost wartości kosztorysowej realizowanych przedsięwzięć</w:t>
      </w:r>
      <w:r w:rsidRPr="00092B4C" w:rsidR="00092B4C">
        <w:t>.</w:t>
      </w:r>
    </w:p>
    <w:p w:rsidR="00092B4C" w:rsidP="007037F8" w:rsidRDefault="00092B4C" w14:paraId="3948E421" w14:textId="77777777"/>
    <w:p w:rsidRPr="003D13D2" w:rsidR="009C3C5D" w:rsidP="009C3C5D" w:rsidRDefault="006F2852" w14:paraId="5337BF15" w14:textId="10793A3F">
      <w:r>
        <w:t xml:space="preserve">Struktura </w:t>
      </w:r>
      <w:r w:rsidR="0080229B">
        <w:t>udzielanego w 2025 r</w:t>
      </w:r>
      <w:r w:rsidR="00236202">
        <w:t>oku</w:t>
      </w:r>
      <w:r w:rsidR="0080229B">
        <w:t xml:space="preserve"> dofinansowania </w:t>
      </w:r>
      <w:r w:rsidR="00524D9A">
        <w:t xml:space="preserve">została przedstawiona na rysunku </w:t>
      </w:r>
      <w:r w:rsidR="00524D9A">
        <w:fldChar w:fldCharType="begin"/>
      </w:r>
      <w:r w:rsidR="00524D9A">
        <w:instrText xml:space="preserve"> REF _Ref226894997 </w:instrText>
      </w:r>
      <w:r w:rsidR="00350E85">
        <w:instrText xml:space="preserve">\#0 </w:instrText>
      </w:r>
      <w:r w:rsidR="00524D9A">
        <w:instrText xml:space="preserve">\h </w:instrText>
      </w:r>
      <w:r w:rsidR="00524D9A">
        <w:fldChar w:fldCharType="separate"/>
      </w:r>
      <w:r w:rsidR="00CA7DD3">
        <w:t>1</w:t>
      </w:r>
      <w:r w:rsidR="00524D9A">
        <w:fldChar w:fldCharType="end"/>
      </w:r>
      <w:r w:rsidR="009C3C5D">
        <w:t xml:space="preserve">. </w:t>
      </w:r>
    </w:p>
    <w:p w:rsidR="0080229B" w:rsidP="00C6619A" w:rsidRDefault="0080229B" w14:paraId="379D595C" w14:textId="77777777"/>
    <w:p w:rsidRPr="00D46435" w:rsidR="0080229B" w:rsidP="0080229B" w:rsidRDefault="0080229B" w14:paraId="701C73C1" w14:textId="3EBA067C">
      <w:pPr>
        <w:ind w:left="1134" w:hanging="1134"/>
      </w:pPr>
      <w:bookmarkStart w:name="_Ref226894997" w:id="12"/>
      <w:bookmarkStart w:name="_Toc227589917" w:id="13"/>
      <w:r w:rsidRPr="0000283A">
        <w:t xml:space="preserve">Rysunek </w:t>
      </w:r>
      <w:r w:rsidR="00106C1C">
        <w:fldChar w:fldCharType="begin"/>
      </w:r>
      <w:r w:rsidR="00106C1C">
        <w:instrText xml:space="preserve"> SEQ Rysunek \* ARABIC </w:instrText>
      </w:r>
      <w:r w:rsidR="00106C1C">
        <w:fldChar w:fldCharType="separate"/>
      </w:r>
      <w:r w:rsidR="00CA7DD3">
        <w:rPr>
          <w:noProof/>
        </w:rPr>
        <w:t>1</w:t>
      </w:r>
      <w:r w:rsidR="00106C1C">
        <w:fldChar w:fldCharType="end"/>
      </w:r>
      <w:bookmarkEnd w:id="12"/>
      <w:r>
        <w:rPr>
          <w:rFonts w:eastAsia="Times New Roman" w:cs="Times New Roman"/>
          <w:szCs w:val="24"/>
          <w:lang w:eastAsia="pl-PL"/>
        </w:rPr>
        <w:tab/>
      </w:r>
      <w:r w:rsidRPr="0000283A">
        <w:t xml:space="preserve">Struktura finansowania ochrony środowiska </w:t>
      </w:r>
      <w:r>
        <w:t xml:space="preserve">w ujęciu priorytetów środowiskowych </w:t>
      </w:r>
      <w:r w:rsidRPr="0000283A">
        <w:t>dla umów zawieranych przez Narodowy Fundusz w 202</w:t>
      </w:r>
      <w:r>
        <w:t>5</w:t>
      </w:r>
      <w:r w:rsidRPr="0000283A">
        <w:t xml:space="preserve"> r</w:t>
      </w:r>
      <w:r w:rsidR="00236202">
        <w:t>oku</w:t>
      </w:r>
      <w:bookmarkEnd w:id="13"/>
    </w:p>
    <w:p w:rsidR="0080229B" w:rsidP="00350E85" w:rsidRDefault="0080229B" w14:paraId="0E919725" w14:textId="77777777">
      <w:pPr>
        <w:keepNext/>
        <w:jc w:val="center"/>
      </w:pPr>
      <w:r>
        <w:rPr>
          <w:noProof/>
        </w:rPr>
        <w:drawing>
          <wp:inline distT="0" distB="0" distL="0" distR="0" wp14:anchorId="3EA37D74" wp14:editId="63D234C9">
            <wp:extent cx="4495800" cy="4006956"/>
            <wp:effectExtent l="0" t="0" r="0" b="0"/>
            <wp:docPr id="6183199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8434" cy="4027129"/>
                    </a:xfrm>
                    <a:prstGeom prst="rect">
                      <a:avLst/>
                    </a:prstGeom>
                    <a:noFill/>
                  </pic:spPr>
                </pic:pic>
              </a:graphicData>
            </a:graphic>
          </wp:inline>
        </w:drawing>
      </w:r>
    </w:p>
    <w:p w:rsidRPr="00780F41" w:rsidR="00406EBF" w:rsidP="00406EBF" w:rsidRDefault="00C82CE7" w14:paraId="344659A1" w14:textId="33F65356">
      <w:pPr>
        <w:rPr>
          <w:sz w:val="16"/>
          <w:szCs w:val="16"/>
        </w:rPr>
      </w:pPr>
      <w:r>
        <w:rPr>
          <w:sz w:val="16"/>
          <w:szCs w:val="16"/>
        </w:rPr>
        <w:t>Źródło: Dane Narodowego Funduszu Ochrony Środowiska i Gospodarki Wodnej</w:t>
      </w:r>
    </w:p>
    <w:p w:rsidR="0080229B" w:rsidP="0080229B" w:rsidRDefault="0080229B" w14:paraId="02602CCE" w14:textId="7EDEB4D5">
      <w:pPr>
        <w:spacing w:after="200"/>
        <w:jc w:val="left"/>
      </w:pPr>
    </w:p>
    <w:p w:rsidRPr="003D13D2" w:rsidR="006A2E80" w:rsidP="006A2E80" w:rsidRDefault="00D5326B" w14:paraId="2466670B" w14:textId="40CC5008">
      <w:r>
        <w:rPr>
          <w:noProof/>
        </w:rPr>
        <mc:AlternateContent>
          <mc:Choice Requires="wps">
            <w:drawing>
              <wp:anchor distT="0" distB="0" distL="114300" distR="114300" simplePos="0" relativeHeight="251658261" behindDoc="0" locked="0" layoutInCell="1" allowOverlap="1" wp14:anchorId="79271819" wp14:editId="04788DCD">
                <wp:simplePos x="0" y="0"/>
                <wp:positionH relativeFrom="margin">
                  <wp:posOffset>-168970</wp:posOffset>
                </wp:positionH>
                <wp:positionV relativeFrom="paragraph">
                  <wp:posOffset>-38688</wp:posOffset>
                </wp:positionV>
                <wp:extent cx="6259195" cy="1809750"/>
                <wp:effectExtent l="38100" t="19050" r="46355" b="76200"/>
                <wp:wrapNone/>
                <wp:docPr id="299188178" name="Prostokąt: zaokrąglone rogi 36"/>
                <wp:cNvGraphicFramePr/>
                <a:graphic xmlns:a="http://schemas.openxmlformats.org/drawingml/2006/main">
                  <a:graphicData uri="http://schemas.microsoft.com/office/word/2010/wordprocessingShape">
                    <wps:wsp>
                      <wps:cNvSpPr/>
                      <wps:spPr>
                        <a:xfrm>
                          <a:off x="0" y="0"/>
                          <a:ext cx="6259195" cy="1809750"/>
                        </a:xfrm>
                        <a:prstGeom prst="roundRect">
                          <a:avLst/>
                        </a:prstGeom>
                        <a:solidFill>
                          <a:srgbClr val="009999">
                            <a:alpha val="5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374427">
              <v:roundrect id="Prostokąt: zaokrąglone rogi 36" style="position:absolute;margin-left:-13.3pt;margin-top:-3.05pt;width:492.85pt;height:142.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99" stroked="f" arcsize="10923f" w14:anchorId="554BEF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">
                <v:fill opacity="3341f"/>
                <v:shadow on="t" color="black" opacity="22937f" offset="0,.63889mm" origin=",.5"/>
                <w10:wrap anchorx="margin"/>
              </v:roundrect>
            </w:pict>
          </mc:Fallback>
        </mc:AlternateContent>
      </w:r>
      <w:r w:rsidRPr="003D13D2" w:rsidR="006A2E80">
        <w:t xml:space="preserve">Największa skala interwencji dotyczyła priorytetów </w:t>
      </w:r>
      <w:r w:rsidRPr="003D13D2" w:rsidR="006A2E80">
        <w:rPr>
          <w:b/>
          <w:bCs/>
        </w:rPr>
        <w:t xml:space="preserve">Poprawa jakości powietrza </w:t>
      </w:r>
      <w:r w:rsidRPr="003D13D2" w:rsidR="006A2E80">
        <w:t xml:space="preserve">oraz </w:t>
      </w:r>
      <w:r w:rsidRPr="003D13D2" w:rsidR="006A2E80">
        <w:rPr>
          <w:b/>
          <w:bCs/>
        </w:rPr>
        <w:t>Transformacja energetyczna</w:t>
      </w:r>
      <w:r w:rsidR="00A54651">
        <w:rPr>
          <w:b/>
          <w:bCs/>
        </w:rPr>
        <w:t>,</w:t>
      </w:r>
      <w:r w:rsidRPr="003D13D2" w:rsidR="006A2E80">
        <w:t xml:space="preserve"> które absorbowały dominującą część środków finansowych oraz generowały kluczowe </w:t>
      </w:r>
      <w:r w:rsidRPr="008F0CA1" w:rsidR="006A2E80">
        <w:t>efekty środowiskowe w zakresie redukcji emisji gazów cieplarnianych, poprawy efektywności energetycznej oraz rozwoju odnawialnych źródeł energii.</w:t>
      </w:r>
      <w:r w:rsidRPr="008F0CA1" w:rsidR="0016487A">
        <w:t xml:space="preserve"> </w:t>
      </w:r>
      <w:r w:rsidRPr="008F0CA1" w:rsidR="004D4515">
        <w:t xml:space="preserve">Sumarycznie </w:t>
      </w:r>
      <w:r w:rsidRPr="008F0CA1" w:rsidR="0016487A">
        <w:rPr>
          <w:b/>
          <w:bCs/>
        </w:rPr>
        <w:t>największe środki zostały zaa</w:t>
      </w:r>
      <w:r w:rsidRPr="008F0CA1" w:rsidR="004D4515">
        <w:rPr>
          <w:b/>
          <w:bCs/>
        </w:rPr>
        <w:t xml:space="preserve">lokowane w ramach programu priorytetowego </w:t>
      </w:r>
      <w:r w:rsidRPr="008F0CA1" w:rsidR="00EE0EBE">
        <w:rPr>
          <w:b/>
          <w:bCs/>
        </w:rPr>
        <w:t>„Czyste Powietrze”</w:t>
      </w:r>
      <w:r w:rsidR="00873265">
        <w:t xml:space="preserve">, w zakresie </w:t>
      </w:r>
      <w:r w:rsidRPr="008F0CA1" w:rsidR="005B2D85">
        <w:t>którego zostały podpisane umowy na kwo</w:t>
      </w:r>
      <w:r w:rsidRPr="008F0CA1" w:rsidR="00AF3CB6">
        <w:t xml:space="preserve">tę </w:t>
      </w:r>
      <w:r w:rsidRPr="008F0CA1" w:rsidR="00EE0EBE">
        <w:rPr>
          <w:b/>
          <w:bCs/>
        </w:rPr>
        <w:t>11</w:t>
      </w:r>
      <w:r w:rsidRPr="008F0CA1" w:rsidR="00AF3CB6">
        <w:rPr>
          <w:b/>
          <w:bCs/>
        </w:rPr>
        <w:t>.</w:t>
      </w:r>
      <w:r w:rsidRPr="008F0CA1" w:rsidR="00EE0EBE">
        <w:rPr>
          <w:b/>
          <w:bCs/>
        </w:rPr>
        <w:t>451</w:t>
      </w:r>
      <w:r w:rsidRPr="008F0CA1" w:rsidR="00EE0EBE">
        <w:t xml:space="preserve"> </w:t>
      </w:r>
      <w:r w:rsidRPr="008F0CA1" w:rsidR="00AF3CB6">
        <w:t>mln zł</w:t>
      </w:r>
      <w:r w:rsidRPr="008F0CA1" w:rsidR="00961FB6">
        <w:t>.</w:t>
      </w:r>
      <w:r w:rsidRPr="008F0CA1" w:rsidR="007253AC">
        <w:t xml:space="preserve"> </w:t>
      </w:r>
      <w:r w:rsidRPr="008F0CA1" w:rsidR="007D6F01">
        <w:t xml:space="preserve">Według stanu na koniec </w:t>
      </w:r>
      <w:r w:rsidRPr="008F0CA1" w:rsidR="009E1C06">
        <w:t>2025 r</w:t>
      </w:r>
      <w:r w:rsidR="004B6798">
        <w:t>oku</w:t>
      </w:r>
      <w:r w:rsidRPr="008F0CA1" w:rsidR="009E1C06">
        <w:t xml:space="preserve"> łączna kwota zawartych umów ze środków bilansowych Narodowego Funduszu </w:t>
      </w:r>
      <w:r w:rsidRPr="008F0CA1" w:rsidR="0084722C">
        <w:t xml:space="preserve">do wypłaty w latach kolejnych </w:t>
      </w:r>
      <w:r w:rsidRPr="008F0CA1" w:rsidR="0084722C">
        <w:rPr>
          <w:b/>
          <w:bCs/>
        </w:rPr>
        <w:t xml:space="preserve">wzrosła </w:t>
      </w:r>
      <w:r w:rsidRPr="008F0CA1" w:rsidR="0073591E">
        <w:rPr>
          <w:b/>
          <w:bCs/>
        </w:rPr>
        <w:t>o</w:t>
      </w:r>
      <w:r w:rsidRPr="008F0CA1" w:rsidR="008F0CA1">
        <w:rPr>
          <w:b/>
          <w:bCs/>
        </w:rPr>
        <w:t> </w:t>
      </w:r>
      <w:r w:rsidRPr="008F0CA1" w:rsidR="0073591E">
        <w:rPr>
          <w:b/>
          <w:bCs/>
        </w:rPr>
        <w:t>prawie 10</w:t>
      </w:r>
      <w:r w:rsidRPr="008F0CA1" w:rsidR="008F0CA1">
        <w:rPr>
          <w:b/>
          <w:bCs/>
        </w:rPr>
        <w:t xml:space="preserve"> mld zł </w:t>
      </w:r>
      <w:r w:rsidRPr="008F0CA1" w:rsidR="00DD1A1E">
        <w:t>z </w:t>
      </w:r>
      <w:r w:rsidRPr="008F0CA1" w:rsidR="00DD1A1E">
        <w:rPr>
          <w:b/>
          <w:bCs/>
        </w:rPr>
        <w:t>26.879</w:t>
      </w:r>
      <w:r w:rsidRPr="008F0CA1" w:rsidR="00DD1A1E">
        <w:t xml:space="preserve"> mln zł do </w:t>
      </w:r>
      <w:r w:rsidRPr="008F0CA1" w:rsidR="00DD1A1E">
        <w:rPr>
          <w:b/>
          <w:bCs/>
        </w:rPr>
        <w:t>36.</w:t>
      </w:r>
      <w:r w:rsidRPr="008F0CA1" w:rsidR="0073591E">
        <w:rPr>
          <w:b/>
          <w:bCs/>
        </w:rPr>
        <w:t>070</w:t>
      </w:r>
      <w:r w:rsidRPr="008F0CA1" w:rsidR="0073591E">
        <w:t xml:space="preserve"> mln zł</w:t>
      </w:r>
      <w:r w:rsidR="007E7FE2">
        <w:t xml:space="preserve">, co świadczy o </w:t>
      </w:r>
      <w:r w:rsidR="00CC387E">
        <w:t>rosnącej skali działań współfinansowanych środkami Narodowego Funduszu (Fundusz Modernizacyjny</w:t>
      </w:r>
      <w:r w:rsidR="001051B1">
        <w:t>).</w:t>
      </w:r>
    </w:p>
    <w:p w:rsidR="000C25B6" w:rsidP="00C6619A" w:rsidRDefault="000C25B6" w14:paraId="6DA35DB4" w14:textId="3D45D630"/>
    <w:p w:rsidR="00DD18EE" w:rsidP="00092B4C" w:rsidRDefault="00A54651" w14:paraId="6F9EC3CD" w14:textId="6685E9C5">
      <w:r w:rsidRPr="00780F41">
        <w:t>Ekologiczny aspekt działalności Narodowego Funduszu w 202</w:t>
      </w:r>
      <w:r>
        <w:t>5</w:t>
      </w:r>
      <w:r w:rsidRPr="00780F41">
        <w:t> </w:t>
      </w:r>
      <w:r w:rsidRPr="00780F41" w:rsidR="00102F3A">
        <w:t>r</w:t>
      </w:r>
      <w:r w:rsidR="004B6798">
        <w:t>oku</w:t>
      </w:r>
      <w:r w:rsidRPr="00780F41" w:rsidR="00102F3A">
        <w:t xml:space="preserve"> </w:t>
      </w:r>
      <w:r w:rsidRPr="00780F41">
        <w:t>zaprezentowano w tabeli</w:t>
      </w:r>
      <w:r>
        <w:t xml:space="preserve"> </w:t>
      </w:r>
      <w:r>
        <w:fldChar w:fldCharType="begin"/>
      </w:r>
      <w:r>
        <w:instrText xml:space="preserve"> REF _Ref226888654 \#0 \h </w:instrText>
      </w:r>
      <w:r>
        <w:fldChar w:fldCharType="separate"/>
      </w:r>
      <w:r w:rsidR="00CA7DD3">
        <w:t>2</w:t>
      </w:r>
      <w:r>
        <w:fldChar w:fldCharType="end"/>
      </w:r>
      <w:r w:rsidRPr="00780F41">
        <w:t xml:space="preserve">, w której przedstawiono </w:t>
      </w:r>
      <w:r>
        <w:t xml:space="preserve">główne </w:t>
      </w:r>
      <w:r w:rsidRPr="00780F41">
        <w:t xml:space="preserve">efekty </w:t>
      </w:r>
      <w:r>
        <w:t xml:space="preserve">środowiskowe dla priorytetów środowiskowych działalności Narodowego Funduszu. </w:t>
      </w:r>
      <w:r w:rsidRPr="00780F41">
        <w:t>Efekty zaprezentowano w podziale na planowane do osiągnięcia, tj. wynikające z umów zawartych w 202</w:t>
      </w:r>
      <w:r>
        <w:t>5</w:t>
      </w:r>
      <w:r w:rsidRPr="00780F41">
        <w:t> </w:t>
      </w:r>
      <w:r w:rsidRPr="00780F41" w:rsidR="00476039">
        <w:t>r</w:t>
      </w:r>
      <w:r w:rsidR="004B6798">
        <w:t>oku</w:t>
      </w:r>
      <w:r w:rsidRPr="00780F41" w:rsidR="00476039">
        <w:t xml:space="preserve"> </w:t>
      </w:r>
      <w:r w:rsidRPr="00780F41">
        <w:t>ze środków własnych</w:t>
      </w:r>
      <w:r w:rsidR="00476039">
        <w:t xml:space="preserve"> i</w:t>
      </w:r>
      <w:r w:rsidRPr="00780F41">
        <w:t xml:space="preserve"> zagranicznych oraz uzyskane, tj. wynikające z umów zakończonych (potwierdzonych) ekologicznie lub rzeczowo w 202</w:t>
      </w:r>
      <w:r>
        <w:t>5</w:t>
      </w:r>
      <w:r w:rsidRPr="00780F41">
        <w:t xml:space="preserve"> r</w:t>
      </w:r>
      <w:r w:rsidR="004B6798">
        <w:t>oku.</w:t>
      </w:r>
      <w:bookmarkStart w:name="_Ref226888654" w:id="14"/>
    </w:p>
    <w:p w:rsidR="00406EBF" w:rsidP="00092B4C" w:rsidRDefault="00406EBF" w14:paraId="3A0AA058" w14:textId="77777777"/>
    <w:p w:rsidRPr="00780F41" w:rsidR="00A54651" w:rsidP="00A54651" w:rsidRDefault="00A54651" w14:paraId="38CA7CB8" w14:textId="6466F9C9">
      <w:pPr>
        <w:ind w:left="1134" w:hanging="1134"/>
      </w:pPr>
      <w:bookmarkStart w:name="_Toc227589924" w:id="15"/>
      <w:r>
        <w:t xml:space="preserve">Tabela </w:t>
      </w:r>
      <w:r>
        <w:fldChar w:fldCharType="begin"/>
      </w:r>
      <w:r>
        <w:instrText xml:space="preserve"> SEQ Tabela \* ARABIC </w:instrText>
      </w:r>
      <w:r>
        <w:fldChar w:fldCharType="separate"/>
      </w:r>
      <w:r w:rsidR="00CA7DD3">
        <w:rPr>
          <w:noProof/>
        </w:rPr>
        <w:t>2</w:t>
      </w:r>
      <w:r>
        <w:fldChar w:fldCharType="end"/>
      </w:r>
      <w:bookmarkEnd w:id="14"/>
      <w:r>
        <w:tab/>
      </w:r>
      <w:r w:rsidRPr="00780F41">
        <w:t xml:space="preserve">Efekty ekologiczne lub rzeczowe z umów zawartych i zakończonych w Narodowym Funduszu w </w:t>
      </w:r>
      <w:r w:rsidR="006B1E31">
        <w:t>latach 2023-2025</w:t>
      </w:r>
      <w:bookmarkEnd w:id="15"/>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459"/>
        <w:gridCol w:w="1383"/>
        <w:gridCol w:w="2453"/>
        <w:gridCol w:w="910"/>
        <w:gridCol w:w="690"/>
        <w:gridCol w:w="639"/>
        <w:gridCol w:w="711"/>
        <w:gridCol w:w="743"/>
        <w:gridCol w:w="639"/>
        <w:gridCol w:w="709"/>
      </w:tblGrid>
      <w:tr w:rsidRPr="00C227FA" w:rsidR="00BC6355" w:rsidTr="00392B32" w14:paraId="3A833EF3" w14:textId="77777777">
        <w:trPr>
          <w:trHeight w:val="283"/>
        </w:trPr>
        <w:tc>
          <w:tcPr>
            <w:tcW w:w="246" w:type="pct"/>
            <w:vMerge w:val="restart"/>
            <w:shd w:val="clear" w:color="auto" w:fill="0099CC"/>
            <w:noWrap/>
            <w:vAlign w:val="center"/>
            <w:hideMark/>
          </w:tcPr>
          <w:p w:rsidRPr="00A220A7" w:rsidR="00BC6355" w:rsidRDefault="00BC6355" w14:paraId="4B1F7263"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Poz.</w:t>
            </w:r>
          </w:p>
        </w:tc>
        <w:tc>
          <w:tcPr>
            <w:tcW w:w="741" w:type="pct"/>
            <w:vMerge w:val="restart"/>
            <w:shd w:val="clear" w:color="auto" w:fill="0099CC"/>
            <w:noWrap/>
            <w:vAlign w:val="center"/>
            <w:hideMark/>
          </w:tcPr>
          <w:p w:rsidRPr="00A220A7" w:rsidR="00BC6355" w:rsidRDefault="00BC6355" w14:paraId="10742E1D"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Priorytet</w:t>
            </w:r>
          </w:p>
        </w:tc>
        <w:tc>
          <w:tcPr>
            <w:tcW w:w="1314" w:type="pct"/>
            <w:vMerge w:val="restart"/>
            <w:shd w:val="clear" w:color="auto" w:fill="0099CC"/>
            <w:noWrap/>
            <w:vAlign w:val="center"/>
            <w:hideMark/>
          </w:tcPr>
          <w:p w:rsidRPr="00A220A7" w:rsidR="00BC6355" w:rsidRDefault="00BC6355" w14:paraId="5419C276"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Efekt ekologiczny/rzeczowy</w:t>
            </w:r>
          </w:p>
        </w:tc>
        <w:tc>
          <w:tcPr>
            <w:tcW w:w="488" w:type="pct"/>
            <w:vMerge w:val="restart"/>
            <w:shd w:val="clear" w:color="auto" w:fill="0099CC"/>
            <w:vAlign w:val="center"/>
            <w:hideMark/>
          </w:tcPr>
          <w:p w:rsidRPr="00A220A7" w:rsidR="00BC6355" w:rsidRDefault="00BC6355" w14:paraId="7B45FDFC"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Jednostka miary</w:t>
            </w:r>
          </w:p>
        </w:tc>
        <w:tc>
          <w:tcPr>
            <w:tcW w:w="2211" w:type="pct"/>
            <w:gridSpan w:val="6"/>
            <w:shd w:val="clear" w:color="auto" w:fill="0099CC"/>
          </w:tcPr>
          <w:p w:rsidRPr="00A220A7" w:rsidR="00BC6355" w:rsidRDefault="00BC6355" w14:paraId="472D9393" w14:textId="66C5045C">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Wielkość efektu</w:t>
            </w:r>
          </w:p>
        </w:tc>
      </w:tr>
      <w:tr w:rsidRPr="00C227FA" w:rsidR="00392B32" w:rsidTr="00392B32" w14:paraId="5B6E39C4" w14:textId="77777777">
        <w:trPr>
          <w:trHeight w:val="283"/>
        </w:trPr>
        <w:tc>
          <w:tcPr>
            <w:tcW w:w="246" w:type="pct"/>
            <w:vMerge/>
            <w:shd w:val="clear" w:color="auto" w:fill="0099CC"/>
            <w:vAlign w:val="center"/>
            <w:hideMark/>
          </w:tcPr>
          <w:p w:rsidRPr="00A220A7" w:rsidR="00BC6355" w:rsidRDefault="00BC6355" w14:paraId="5812D43B" w14:textId="77777777">
            <w:pPr>
              <w:jc w:val="center"/>
              <w:rPr>
                <w:rFonts w:asciiTheme="majorHAnsi" w:hAnsiTheme="majorHAnsi" w:cstheme="majorHAnsi"/>
                <w:b/>
                <w:bCs/>
                <w:color w:val="FFFFFF" w:themeColor="background1"/>
                <w:sz w:val="14"/>
                <w:szCs w:val="14"/>
              </w:rPr>
            </w:pPr>
          </w:p>
        </w:tc>
        <w:tc>
          <w:tcPr>
            <w:tcW w:w="741" w:type="pct"/>
            <w:vMerge/>
            <w:shd w:val="clear" w:color="auto" w:fill="0099CC"/>
            <w:vAlign w:val="center"/>
            <w:hideMark/>
          </w:tcPr>
          <w:p w:rsidRPr="00A220A7" w:rsidR="00BC6355" w:rsidRDefault="00BC6355" w14:paraId="6564C11C" w14:textId="77777777">
            <w:pPr>
              <w:jc w:val="center"/>
              <w:rPr>
                <w:rFonts w:asciiTheme="majorHAnsi" w:hAnsiTheme="majorHAnsi" w:cstheme="majorHAnsi"/>
                <w:b/>
                <w:bCs/>
                <w:color w:val="FFFFFF" w:themeColor="background1"/>
                <w:sz w:val="14"/>
                <w:szCs w:val="14"/>
              </w:rPr>
            </w:pPr>
          </w:p>
        </w:tc>
        <w:tc>
          <w:tcPr>
            <w:tcW w:w="1314" w:type="pct"/>
            <w:vMerge/>
            <w:shd w:val="clear" w:color="auto" w:fill="0099CC"/>
            <w:vAlign w:val="center"/>
            <w:hideMark/>
          </w:tcPr>
          <w:p w:rsidRPr="00A220A7" w:rsidR="00BC6355" w:rsidRDefault="00BC6355" w14:paraId="65513BAB" w14:textId="77777777">
            <w:pPr>
              <w:jc w:val="center"/>
              <w:rPr>
                <w:rFonts w:asciiTheme="majorHAnsi" w:hAnsiTheme="majorHAnsi" w:cstheme="majorHAnsi"/>
                <w:b/>
                <w:bCs/>
                <w:color w:val="FFFFFF" w:themeColor="background1"/>
                <w:sz w:val="14"/>
                <w:szCs w:val="14"/>
              </w:rPr>
            </w:pPr>
          </w:p>
        </w:tc>
        <w:tc>
          <w:tcPr>
            <w:tcW w:w="488" w:type="pct"/>
            <w:vMerge/>
            <w:shd w:val="clear" w:color="auto" w:fill="0099CC"/>
            <w:vAlign w:val="center"/>
            <w:hideMark/>
          </w:tcPr>
          <w:p w:rsidRPr="00A220A7" w:rsidR="00BC6355" w:rsidRDefault="00BC6355" w14:paraId="786AE98E" w14:textId="77777777">
            <w:pPr>
              <w:jc w:val="center"/>
              <w:rPr>
                <w:rFonts w:asciiTheme="majorHAnsi" w:hAnsiTheme="majorHAnsi" w:cstheme="majorHAnsi"/>
                <w:b/>
                <w:bCs/>
                <w:color w:val="FFFFFF" w:themeColor="background1"/>
                <w:sz w:val="14"/>
                <w:szCs w:val="14"/>
              </w:rPr>
            </w:pPr>
          </w:p>
        </w:tc>
        <w:tc>
          <w:tcPr>
            <w:tcW w:w="1093" w:type="pct"/>
            <w:gridSpan w:val="3"/>
            <w:shd w:val="clear" w:color="auto" w:fill="0099CC"/>
          </w:tcPr>
          <w:p w:rsidRPr="00A220A7" w:rsidR="00BC6355" w:rsidRDefault="00BC6355" w14:paraId="388EF601" w14:textId="55489B91">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 xml:space="preserve">z umów </w:t>
            </w:r>
            <w:r w:rsidRPr="00A220A7">
              <w:rPr>
                <w:rFonts w:asciiTheme="majorHAnsi" w:hAnsiTheme="majorHAnsi" w:cstheme="majorHAnsi"/>
                <w:b/>
                <w:bCs/>
                <w:color w:val="FFFFFF" w:themeColor="background1"/>
                <w:sz w:val="14"/>
                <w:szCs w:val="14"/>
              </w:rPr>
              <w:br/>
            </w:r>
            <w:r w:rsidRPr="00A220A7">
              <w:rPr>
                <w:rFonts w:asciiTheme="majorHAnsi" w:hAnsiTheme="majorHAnsi" w:cstheme="majorHAnsi"/>
                <w:b/>
                <w:bCs/>
                <w:color w:val="FFFFFF" w:themeColor="background1"/>
                <w:sz w:val="14"/>
                <w:szCs w:val="14"/>
              </w:rPr>
              <w:t>zawartych</w:t>
            </w:r>
          </w:p>
        </w:tc>
        <w:tc>
          <w:tcPr>
            <w:tcW w:w="1118" w:type="pct"/>
            <w:gridSpan w:val="3"/>
            <w:shd w:val="clear" w:color="auto" w:fill="0099CC"/>
          </w:tcPr>
          <w:p w:rsidRPr="00A220A7" w:rsidR="00BC6355" w:rsidRDefault="00BC6355" w14:paraId="5F80634C" w14:textId="38B61909">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z umów zakończonych</w:t>
            </w:r>
          </w:p>
        </w:tc>
      </w:tr>
      <w:tr w:rsidRPr="00C227FA" w:rsidR="00605C4B" w:rsidTr="00392B32" w14:paraId="6D102DEB" w14:textId="77777777">
        <w:trPr>
          <w:trHeight w:val="283"/>
        </w:trPr>
        <w:tc>
          <w:tcPr>
            <w:tcW w:w="246" w:type="pct"/>
            <w:vMerge/>
            <w:shd w:val="clear" w:color="auto" w:fill="0099CC"/>
            <w:vAlign w:val="center"/>
            <w:hideMark/>
          </w:tcPr>
          <w:p w:rsidRPr="00A220A7" w:rsidR="00093D11" w:rsidRDefault="00093D11" w14:paraId="2EAB0845" w14:textId="77777777">
            <w:pPr>
              <w:jc w:val="center"/>
              <w:rPr>
                <w:rFonts w:asciiTheme="majorHAnsi" w:hAnsiTheme="majorHAnsi" w:cstheme="majorHAnsi"/>
                <w:b/>
                <w:bCs/>
                <w:color w:val="FFFFFF" w:themeColor="background1"/>
                <w:sz w:val="14"/>
                <w:szCs w:val="14"/>
              </w:rPr>
            </w:pPr>
          </w:p>
        </w:tc>
        <w:tc>
          <w:tcPr>
            <w:tcW w:w="741" w:type="pct"/>
            <w:vMerge/>
            <w:shd w:val="clear" w:color="auto" w:fill="0099CC"/>
            <w:vAlign w:val="center"/>
            <w:hideMark/>
          </w:tcPr>
          <w:p w:rsidRPr="00A220A7" w:rsidR="00093D11" w:rsidRDefault="00093D11" w14:paraId="72690067" w14:textId="77777777">
            <w:pPr>
              <w:jc w:val="center"/>
              <w:rPr>
                <w:rFonts w:asciiTheme="majorHAnsi" w:hAnsiTheme="majorHAnsi" w:cstheme="majorHAnsi"/>
                <w:b/>
                <w:bCs/>
                <w:color w:val="FFFFFF" w:themeColor="background1"/>
                <w:sz w:val="14"/>
                <w:szCs w:val="14"/>
              </w:rPr>
            </w:pPr>
          </w:p>
        </w:tc>
        <w:tc>
          <w:tcPr>
            <w:tcW w:w="1314" w:type="pct"/>
            <w:vMerge/>
            <w:shd w:val="clear" w:color="auto" w:fill="0099CC"/>
            <w:vAlign w:val="center"/>
            <w:hideMark/>
          </w:tcPr>
          <w:p w:rsidRPr="00A220A7" w:rsidR="00093D11" w:rsidRDefault="00093D11" w14:paraId="4141583E" w14:textId="77777777">
            <w:pPr>
              <w:jc w:val="center"/>
              <w:rPr>
                <w:rFonts w:asciiTheme="majorHAnsi" w:hAnsiTheme="majorHAnsi" w:cstheme="majorHAnsi"/>
                <w:b/>
                <w:bCs/>
                <w:color w:val="FFFFFF" w:themeColor="background1"/>
                <w:sz w:val="14"/>
                <w:szCs w:val="14"/>
              </w:rPr>
            </w:pPr>
          </w:p>
        </w:tc>
        <w:tc>
          <w:tcPr>
            <w:tcW w:w="488" w:type="pct"/>
            <w:vMerge/>
            <w:shd w:val="clear" w:color="auto" w:fill="0099CC"/>
            <w:vAlign w:val="center"/>
            <w:hideMark/>
          </w:tcPr>
          <w:p w:rsidRPr="00A220A7" w:rsidR="00093D11" w:rsidRDefault="00093D11" w14:paraId="02E320DD" w14:textId="77777777">
            <w:pPr>
              <w:jc w:val="center"/>
              <w:rPr>
                <w:rFonts w:asciiTheme="majorHAnsi" w:hAnsiTheme="majorHAnsi" w:cstheme="majorHAnsi"/>
                <w:b/>
                <w:bCs/>
                <w:color w:val="FFFFFF" w:themeColor="background1"/>
                <w:sz w:val="14"/>
                <w:szCs w:val="14"/>
              </w:rPr>
            </w:pPr>
          </w:p>
        </w:tc>
        <w:tc>
          <w:tcPr>
            <w:tcW w:w="370" w:type="pct"/>
            <w:shd w:val="clear" w:color="auto" w:fill="0099CC"/>
            <w:vAlign w:val="center"/>
          </w:tcPr>
          <w:p w:rsidRPr="00A220A7" w:rsidR="00093D11" w:rsidP="00BC6355" w:rsidRDefault="00BC6355" w14:paraId="647B224C" w14:textId="3C06E18B">
            <w:pPr>
              <w:jc w:val="center"/>
              <w:rPr>
                <w:rFonts w:asciiTheme="majorHAnsi" w:hAnsiTheme="majorHAnsi" w:cstheme="majorHAnsi"/>
                <w:b/>
                <w:bCs/>
                <w:color w:val="FFFFFF" w:themeColor="background1"/>
                <w:sz w:val="14"/>
                <w:szCs w:val="14"/>
              </w:rPr>
            </w:pPr>
            <w:r>
              <w:rPr>
                <w:rFonts w:asciiTheme="majorHAnsi" w:hAnsiTheme="majorHAnsi" w:cstheme="majorHAnsi"/>
                <w:b/>
                <w:bCs/>
                <w:color w:val="FFFFFF" w:themeColor="background1"/>
                <w:sz w:val="14"/>
                <w:szCs w:val="14"/>
              </w:rPr>
              <w:t>2023</w:t>
            </w:r>
          </w:p>
        </w:tc>
        <w:tc>
          <w:tcPr>
            <w:tcW w:w="342" w:type="pct"/>
            <w:shd w:val="clear" w:color="auto" w:fill="0099CC"/>
            <w:vAlign w:val="center"/>
            <w:hideMark/>
          </w:tcPr>
          <w:p w:rsidRPr="00A220A7" w:rsidR="00093D11" w:rsidP="00BC6355" w:rsidRDefault="00093D11" w14:paraId="5E7065B2" w14:textId="1DFBEB35">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2024</w:t>
            </w:r>
          </w:p>
        </w:tc>
        <w:tc>
          <w:tcPr>
            <w:tcW w:w="381" w:type="pct"/>
            <w:shd w:val="clear" w:color="auto" w:fill="0099CC"/>
            <w:vAlign w:val="center"/>
            <w:hideMark/>
          </w:tcPr>
          <w:p w:rsidRPr="00A220A7" w:rsidR="00093D11" w:rsidP="00BC6355" w:rsidRDefault="00093D11" w14:paraId="18FA4C57"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2025</w:t>
            </w:r>
          </w:p>
        </w:tc>
        <w:tc>
          <w:tcPr>
            <w:tcW w:w="398" w:type="pct"/>
            <w:shd w:val="clear" w:color="auto" w:fill="0099CC"/>
            <w:vAlign w:val="center"/>
          </w:tcPr>
          <w:p w:rsidRPr="00A220A7" w:rsidR="00093D11" w:rsidP="00BC6355" w:rsidRDefault="00BC6355" w14:paraId="43DCBE17" w14:textId="7E133813">
            <w:pPr>
              <w:jc w:val="center"/>
              <w:rPr>
                <w:rFonts w:asciiTheme="majorHAnsi" w:hAnsiTheme="majorHAnsi" w:cstheme="majorHAnsi"/>
                <w:b/>
                <w:bCs/>
                <w:color w:val="FFFFFF" w:themeColor="background1"/>
                <w:sz w:val="14"/>
                <w:szCs w:val="14"/>
              </w:rPr>
            </w:pPr>
            <w:r>
              <w:rPr>
                <w:rFonts w:asciiTheme="majorHAnsi" w:hAnsiTheme="majorHAnsi" w:cstheme="majorHAnsi"/>
                <w:b/>
                <w:bCs/>
                <w:color w:val="FFFFFF" w:themeColor="background1"/>
                <w:sz w:val="14"/>
                <w:szCs w:val="14"/>
              </w:rPr>
              <w:t>2023</w:t>
            </w:r>
          </w:p>
        </w:tc>
        <w:tc>
          <w:tcPr>
            <w:tcW w:w="342" w:type="pct"/>
            <w:shd w:val="clear" w:color="auto" w:fill="0099CC"/>
            <w:vAlign w:val="center"/>
            <w:hideMark/>
          </w:tcPr>
          <w:p w:rsidRPr="00A220A7" w:rsidR="00093D11" w:rsidP="00BC6355" w:rsidRDefault="00093D11" w14:paraId="554F5496" w14:textId="5EE9A145">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2024</w:t>
            </w:r>
          </w:p>
        </w:tc>
        <w:tc>
          <w:tcPr>
            <w:tcW w:w="378" w:type="pct"/>
            <w:shd w:val="clear" w:color="auto" w:fill="0099CC"/>
            <w:vAlign w:val="center"/>
            <w:hideMark/>
          </w:tcPr>
          <w:p w:rsidRPr="00A220A7" w:rsidR="00093D11" w:rsidP="00BC6355" w:rsidRDefault="00093D11" w14:paraId="5F6CD40F"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2025</w:t>
            </w:r>
          </w:p>
        </w:tc>
      </w:tr>
      <w:tr w:rsidRPr="00C227FA" w:rsidR="00093D11" w:rsidTr="00801CBC" w14:paraId="4CA9E359" w14:textId="77777777">
        <w:trPr>
          <w:trHeight w:val="283"/>
        </w:trPr>
        <w:tc>
          <w:tcPr>
            <w:tcW w:w="246" w:type="pct"/>
            <w:noWrap/>
            <w:vAlign w:val="center"/>
            <w:hideMark/>
          </w:tcPr>
          <w:p w:rsidRPr="00C227FA" w:rsidR="00093D11" w:rsidP="00801CBC" w:rsidRDefault="00093D11" w14:paraId="20BE94D9" w14:textId="77777777">
            <w:pPr>
              <w:jc w:val="center"/>
              <w:rPr>
                <w:rFonts w:asciiTheme="majorHAnsi" w:hAnsiTheme="majorHAnsi" w:cstheme="majorHAnsi"/>
                <w:sz w:val="14"/>
                <w:szCs w:val="14"/>
              </w:rPr>
            </w:pPr>
            <w:r w:rsidRPr="00C227FA">
              <w:rPr>
                <w:rFonts w:asciiTheme="majorHAnsi" w:hAnsiTheme="majorHAnsi" w:cstheme="majorHAnsi"/>
                <w:sz w:val="14"/>
                <w:szCs w:val="14"/>
              </w:rPr>
              <w:t>1</w:t>
            </w:r>
          </w:p>
        </w:tc>
        <w:tc>
          <w:tcPr>
            <w:tcW w:w="741" w:type="pct"/>
            <w:noWrap/>
            <w:vAlign w:val="center"/>
            <w:hideMark/>
          </w:tcPr>
          <w:p w:rsidRPr="00C227FA" w:rsidR="00093D11" w:rsidP="00801CBC" w:rsidRDefault="00093D11" w14:paraId="4A6101B4" w14:textId="77777777">
            <w:pPr>
              <w:jc w:val="center"/>
              <w:rPr>
                <w:rFonts w:asciiTheme="majorHAnsi" w:hAnsiTheme="majorHAnsi" w:cstheme="majorHAnsi"/>
                <w:sz w:val="14"/>
                <w:szCs w:val="14"/>
              </w:rPr>
            </w:pPr>
            <w:r w:rsidRPr="00C227FA">
              <w:rPr>
                <w:rFonts w:asciiTheme="majorHAnsi" w:hAnsiTheme="majorHAnsi" w:cstheme="majorHAnsi"/>
                <w:sz w:val="14"/>
                <w:szCs w:val="14"/>
              </w:rPr>
              <w:t>2</w:t>
            </w:r>
          </w:p>
        </w:tc>
        <w:tc>
          <w:tcPr>
            <w:tcW w:w="1314" w:type="pct"/>
            <w:noWrap/>
            <w:vAlign w:val="center"/>
            <w:hideMark/>
          </w:tcPr>
          <w:p w:rsidRPr="00C227FA" w:rsidR="00093D11" w:rsidP="00801CBC" w:rsidRDefault="00093D11" w14:paraId="068B2B10" w14:textId="77777777">
            <w:pPr>
              <w:jc w:val="center"/>
              <w:rPr>
                <w:rFonts w:asciiTheme="majorHAnsi" w:hAnsiTheme="majorHAnsi" w:cstheme="majorHAnsi"/>
                <w:sz w:val="14"/>
                <w:szCs w:val="14"/>
              </w:rPr>
            </w:pPr>
            <w:r w:rsidRPr="00C227FA">
              <w:rPr>
                <w:rFonts w:asciiTheme="majorHAnsi" w:hAnsiTheme="majorHAnsi" w:cstheme="majorHAnsi"/>
                <w:sz w:val="14"/>
                <w:szCs w:val="14"/>
              </w:rPr>
              <w:t>3</w:t>
            </w:r>
          </w:p>
        </w:tc>
        <w:tc>
          <w:tcPr>
            <w:tcW w:w="488" w:type="pct"/>
            <w:noWrap/>
            <w:vAlign w:val="center"/>
            <w:hideMark/>
          </w:tcPr>
          <w:p w:rsidRPr="00C227FA" w:rsidR="00093D11" w:rsidP="00801CBC" w:rsidRDefault="00093D11" w14:paraId="23FFC208" w14:textId="77777777">
            <w:pPr>
              <w:jc w:val="center"/>
              <w:rPr>
                <w:rFonts w:asciiTheme="majorHAnsi" w:hAnsiTheme="majorHAnsi" w:cstheme="majorHAnsi"/>
                <w:sz w:val="14"/>
                <w:szCs w:val="14"/>
              </w:rPr>
            </w:pPr>
            <w:r w:rsidRPr="00C227FA">
              <w:rPr>
                <w:rFonts w:asciiTheme="majorHAnsi" w:hAnsiTheme="majorHAnsi" w:cstheme="majorHAnsi"/>
                <w:sz w:val="14"/>
                <w:szCs w:val="14"/>
              </w:rPr>
              <w:t>4</w:t>
            </w:r>
          </w:p>
        </w:tc>
        <w:tc>
          <w:tcPr>
            <w:tcW w:w="370" w:type="pct"/>
            <w:vAlign w:val="center"/>
          </w:tcPr>
          <w:p w:rsidRPr="00C227FA" w:rsidR="00093D11" w:rsidP="00801CBC" w:rsidRDefault="00801CBC" w14:paraId="1479D5EB" w14:textId="5224EFAD">
            <w:pPr>
              <w:jc w:val="center"/>
              <w:rPr>
                <w:rFonts w:asciiTheme="majorHAnsi" w:hAnsiTheme="majorHAnsi" w:cstheme="majorHAnsi"/>
                <w:sz w:val="14"/>
                <w:szCs w:val="14"/>
              </w:rPr>
            </w:pPr>
            <w:r>
              <w:rPr>
                <w:rFonts w:asciiTheme="majorHAnsi" w:hAnsiTheme="majorHAnsi" w:cstheme="majorHAnsi"/>
                <w:sz w:val="14"/>
                <w:szCs w:val="14"/>
              </w:rPr>
              <w:t>5</w:t>
            </w:r>
          </w:p>
        </w:tc>
        <w:tc>
          <w:tcPr>
            <w:tcW w:w="342" w:type="pct"/>
            <w:noWrap/>
            <w:vAlign w:val="center"/>
            <w:hideMark/>
          </w:tcPr>
          <w:p w:rsidRPr="00C227FA" w:rsidR="00093D11" w:rsidP="00801CBC" w:rsidRDefault="00801CBC" w14:paraId="25C36FBF" w14:textId="457C07B9">
            <w:pPr>
              <w:jc w:val="center"/>
              <w:rPr>
                <w:rFonts w:asciiTheme="majorHAnsi" w:hAnsiTheme="majorHAnsi" w:cstheme="majorHAnsi"/>
                <w:sz w:val="14"/>
                <w:szCs w:val="14"/>
              </w:rPr>
            </w:pPr>
            <w:r>
              <w:rPr>
                <w:rFonts w:asciiTheme="majorHAnsi" w:hAnsiTheme="majorHAnsi" w:cstheme="majorHAnsi"/>
                <w:sz w:val="14"/>
                <w:szCs w:val="14"/>
              </w:rPr>
              <w:t>6</w:t>
            </w:r>
          </w:p>
        </w:tc>
        <w:tc>
          <w:tcPr>
            <w:tcW w:w="381" w:type="pct"/>
            <w:noWrap/>
            <w:vAlign w:val="center"/>
            <w:hideMark/>
          </w:tcPr>
          <w:p w:rsidRPr="00C227FA" w:rsidR="00093D11" w:rsidP="00801CBC" w:rsidRDefault="00801CBC" w14:paraId="55A2A6C3" w14:textId="59B9E68B">
            <w:pPr>
              <w:jc w:val="center"/>
              <w:rPr>
                <w:rFonts w:asciiTheme="majorHAnsi" w:hAnsiTheme="majorHAnsi" w:cstheme="majorHAnsi"/>
                <w:sz w:val="14"/>
                <w:szCs w:val="14"/>
              </w:rPr>
            </w:pPr>
            <w:r>
              <w:rPr>
                <w:rFonts w:asciiTheme="majorHAnsi" w:hAnsiTheme="majorHAnsi" w:cstheme="majorHAnsi"/>
                <w:sz w:val="14"/>
                <w:szCs w:val="14"/>
              </w:rPr>
              <w:t>7</w:t>
            </w:r>
          </w:p>
        </w:tc>
        <w:tc>
          <w:tcPr>
            <w:tcW w:w="398" w:type="pct"/>
            <w:vAlign w:val="center"/>
          </w:tcPr>
          <w:p w:rsidRPr="00C227FA" w:rsidR="00093D11" w:rsidP="00801CBC" w:rsidRDefault="00801CBC" w14:paraId="5A2C58CE" w14:textId="4BCE4F5E">
            <w:pPr>
              <w:jc w:val="center"/>
              <w:rPr>
                <w:rFonts w:asciiTheme="majorHAnsi" w:hAnsiTheme="majorHAnsi" w:cstheme="majorHAnsi"/>
                <w:sz w:val="14"/>
                <w:szCs w:val="14"/>
              </w:rPr>
            </w:pPr>
            <w:r>
              <w:rPr>
                <w:rFonts w:asciiTheme="majorHAnsi" w:hAnsiTheme="majorHAnsi" w:cstheme="majorHAnsi"/>
                <w:sz w:val="14"/>
                <w:szCs w:val="14"/>
              </w:rPr>
              <w:t>8</w:t>
            </w:r>
          </w:p>
        </w:tc>
        <w:tc>
          <w:tcPr>
            <w:tcW w:w="342" w:type="pct"/>
            <w:noWrap/>
            <w:vAlign w:val="center"/>
            <w:hideMark/>
          </w:tcPr>
          <w:p w:rsidRPr="00C227FA" w:rsidR="00093D11" w:rsidP="00801CBC" w:rsidRDefault="00801CBC" w14:paraId="5BE45F67" w14:textId="574FDAA2">
            <w:pPr>
              <w:jc w:val="center"/>
              <w:rPr>
                <w:rFonts w:asciiTheme="majorHAnsi" w:hAnsiTheme="majorHAnsi" w:cstheme="majorHAnsi"/>
                <w:sz w:val="14"/>
                <w:szCs w:val="14"/>
              </w:rPr>
            </w:pPr>
            <w:r>
              <w:rPr>
                <w:rFonts w:asciiTheme="majorHAnsi" w:hAnsiTheme="majorHAnsi" w:cstheme="majorHAnsi"/>
                <w:sz w:val="14"/>
                <w:szCs w:val="14"/>
              </w:rPr>
              <w:t>9</w:t>
            </w:r>
          </w:p>
        </w:tc>
        <w:tc>
          <w:tcPr>
            <w:tcW w:w="378" w:type="pct"/>
            <w:noWrap/>
            <w:vAlign w:val="center"/>
            <w:hideMark/>
          </w:tcPr>
          <w:p w:rsidRPr="00C227FA" w:rsidR="00093D11" w:rsidP="00801CBC" w:rsidRDefault="00801CBC" w14:paraId="632CE714" w14:textId="0F4DA6D3">
            <w:pPr>
              <w:jc w:val="center"/>
              <w:rPr>
                <w:rFonts w:asciiTheme="majorHAnsi" w:hAnsiTheme="majorHAnsi" w:cstheme="majorHAnsi"/>
                <w:sz w:val="14"/>
                <w:szCs w:val="14"/>
              </w:rPr>
            </w:pPr>
            <w:r>
              <w:rPr>
                <w:rFonts w:asciiTheme="majorHAnsi" w:hAnsiTheme="majorHAnsi" w:cstheme="majorHAnsi"/>
                <w:sz w:val="14"/>
                <w:szCs w:val="14"/>
              </w:rPr>
              <w:t>10</w:t>
            </w:r>
          </w:p>
        </w:tc>
      </w:tr>
      <w:tr w:rsidRPr="00C227FA" w:rsidR="00E84871" w:rsidTr="00392B32" w14:paraId="56E70FFA" w14:textId="77777777">
        <w:trPr>
          <w:trHeight w:val="283"/>
        </w:trPr>
        <w:tc>
          <w:tcPr>
            <w:tcW w:w="246" w:type="pct"/>
            <w:vMerge w:val="restart"/>
            <w:noWrap/>
            <w:vAlign w:val="center"/>
            <w:hideMark/>
          </w:tcPr>
          <w:p w:rsidRPr="00C227FA" w:rsidR="00E84871" w:rsidP="00E84871" w:rsidRDefault="00E84871" w14:paraId="2C83BB8E" w14:textId="77777777">
            <w:pPr>
              <w:jc w:val="center"/>
              <w:rPr>
                <w:rFonts w:asciiTheme="majorHAnsi" w:hAnsiTheme="majorHAnsi" w:cstheme="majorHAnsi"/>
                <w:sz w:val="14"/>
                <w:szCs w:val="14"/>
              </w:rPr>
            </w:pPr>
            <w:r w:rsidRPr="00C227FA">
              <w:rPr>
                <w:rFonts w:asciiTheme="majorHAnsi" w:hAnsiTheme="majorHAnsi" w:cstheme="majorHAnsi"/>
                <w:sz w:val="14"/>
                <w:szCs w:val="14"/>
              </w:rPr>
              <w:t>1</w:t>
            </w:r>
          </w:p>
        </w:tc>
        <w:tc>
          <w:tcPr>
            <w:tcW w:w="741" w:type="pct"/>
            <w:vMerge w:val="restart"/>
            <w:vAlign w:val="center"/>
            <w:hideMark/>
          </w:tcPr>
          <w:p w:rsidRPr="00C227FA" w:rsidR="00E84871" w:rsidP="00E84871" w:rsidRDefault="00E84871" w14:paraId="54BEF17B" w14:textId="77777777">
            <w:pPr>
              <w:jc w:val="left"/>
              <w:rPr>
                <w:rFonts w:asciiTheme="majorHAnsi" w:hAnsiTheme="majorHAnsi" w:cstheme="majorHAnsi"/>
                <w:sz w:val="14"/>
                <w:szCs w:val="14"/>
              </w:rPr>
            </w:pPr>
            <w:r w:rsidRPr="00C227FA">
              <w:rPr>
                <w:rFonts w:asciiTheme="majorHAnsi" w:hAnsiTheme="majorHAnsi" w:cstheme="majorHAnsi"/>
                <w:sz w:val="14"/>
                <w:szCs w:val="14"/>
              </w:rPr>
              <w:t>Transformacja energetyczna</w:t>
            </w:r>
          </w:p>
        </w:tc>
        <w:tc>
          <w:tcPr>
            <w:tcW w:w="1314" w:type="pct"/>
            <w:vAlign w:val="center"/>
            <w:hideMark/>
          </w:tcPr>
          <w:p w:rsidRPr="00C227FA" w:rsidR="00E84871" w:rsidP="00E84871" w:rsidRDefault="00E84871" w14:paraId="3C42CCAE" w14:textId="77777777">
            <w:pPr>
              <w:jc w:val="left"/>
              <w:rPr>
                <w:rFonts w:asciiTheme="majorHAnsi" w:hAnsiTheme="majorHAnsi" w:cstheme="majorHAnsi"/>
                <w:sz w:val="14"/>
                <w:szCs w:val="14"/>
              </w:rPr>
            </w:pPr>
            <w:r w:rsidRPr="00C227FA">
              <w:rPr>
                <w:rFonts w:asciiTheme="majorHAnsi" w:hAnsiTheme="majorHAnsi" w:cstheme="majorHAnsi"/>
                <w:sz w:val="14"/>
                <w:szCs w:val="14"/>
              </w:rPr>
              <w:t>Produkcja energii z OZE</w:t>
            </w:r>
          </w:p>
        </w:tc>
        <w:tc>
          <w:tcPr>
            <w:tcW w:w="488" w:type="pct"/>
            <w:vAlign w:val="center"/>
            <w:hideMark/>
          </w:tcPr>
          <w:p w:rsidRPr="00C227FA" w:rsidR="00E84871" w:rsidP="00E84871" w:rsidRDefault="00E84871" w14:paraId="69B3169C" w14:textId="77777777">
            <w:pPr>
              <w:jc w:val="left"/>
              <w:rPr>
                <w:rFonts w:asciiTheme="majorHAnsi" w:hAnsiTheme="majorHAnsi" w:cstheme="majorHAnsi"/>
                <w:sz w:val="14"/>
                <w:szCs w:val="14"/>
              </w:rPr>
            </w:pPr>
            <w:r w:rsidRPr="00C227FA">
              <w:rPr>
                <w:rFonts w:asciiTheme="majorHAnsi" w:hAnsiTheme="majorHAnsi" w:cstheme="majorHAnsi"/>
                <w:sz w:val="14"/>
                <w:szCs w:val="14"/>
              </w:rPr>
              <w:t>tys. MWh/rok</w:t>
            </w:r>
          </w:p>
        </w:tc>
        <w:tc>
          <w:tcPr>
            <w:tcW w:w="370" w:type="pct"/>
            <w:vAlign w:val="center"/>
          </w:tcPr>
          <w:p w:rsidRPr="009059DB" w:rsidR="00E84871" w:rsidP="009059DB" w:rsidRDefault="00E84871" w14:paraId="48DDAB0C" w14:textId="4E11CB5F">
            <w:pPr>
              <w:jc w:val="right"/>
              <w:rPr>
                <w:rFonts w:asciiTheme="majorHAnsi" w:hAnsiTheme="majorHAnsi" w:cstheme="majorHAnsi"/>
                <w:sz w:val="14"/>
                <w:szCs w:val="14"/>
              </w:rPr>
            </w:pPr>
            <w:r w:rsidRPr="005541B5">
              <w:rPr>
                <w:sz w:val="14"/>
                <w:szCs w:val="14"/>
              </w:rPr>
              <w:t>1 513</w:t>
            </w:r>
          </w:p>
        </w:tc>
        <w:tc>
          <w:tcPr>
            <w:tcW w:w="342" w:type="pct"/>
            <w:vAlign w:val="center"/>
            <w:hideMark/>
          </w:tcPr>
          <w:p w:rsidRPr="00C227FA" w:rsidR="00E84871" w:rsidP="00E84871" w:rsidRDefault="00E84871" w14:paraId="167751FD" w14:textId="01D0F899">
            <w:pPr>
              <w:jc w:val="right"/>
              <w:rPr>
                <w:rFonts w:asciiTheme="majorHAnsi" w:hAnsiTheme="majorHAnsi" w:cstheme="majorHAnsi"/>
                <w:sz w:val="14"/>
                <w:szCs w:val="14"/>
              </w:rPr>
            </w:pPr>
            <w:r w:rsidRPr="00C227FA">
              <w:rPr>
                <w:rFonts w:asciiTheme="majorHAnsi" w:hAnsiTheme="majorHAnsi" w:cstheme="majorHAnsi"/>
                <w:sz w:val="14"/>
                <w:szCs w:val="14"/>
              </w:rPr>
              <w:t>470</w:t>
            </w:r>
          </w:p>
        </w:tc>
        <w:tc>
          <w:tcPr>
            <w:tcW w:w="381" w:type="pct"/>
            <w:vAlign w:val="center"/>
            <w:hideMark/>
          </w:tcPr>
          <w:p w:rsidRPr="00C227FA" w:rsidR="00E84871" w:rsidP="00E84871" w:rsidRDefault="00E84871" w14:paraId="7A911F4A" w14:textId="40E5BD86">
            <w:pPr>
              <w:jc w:val="right"/>
              <w:rPr>
                <w:rFonts w:asciiTheme="majorHAnsi" w:hAnsiTheme="majorHAnsi" w:cstheme="majorHAnsi"/>
                <w:sz w:val="14"/>
                <w:szCs w:val="14"/>
              </w:rPr>
            </w:pPr>
            <w:r w:rsidRPr="00C227FA">
              <w:rPr>
                <w:rFonts w:asciiTheme="majorHAnsi" w:hAnsiTheme="majorHAnsi" w:cstheme="majorHAnsi"/>
                <w:sz w:val="14"/>
                <w:szCs w:val="14"/>
              </w:rPr>
              <w:t>693,5</w:t>
            </w:r>
          </w:p>
        </w:tc>
        <w:tc>
          <w:tcPr>
            <w:tcW w:w="398" w:type="pct"/>
            <w:vAlign w:val="center"/>
          </w:tcPr>
          <w:p w:rsidRPr="009059DB" w:rsidR="00E84871" w:rsidP="00E84871" w:rsidRDefault="00E84871" w14:paraId="6A9CA788" w14:textId="23555286">
            <w:pPr>
              <w:jc w:val="right"/>
              <w:rPr>
                <w:rFonts w:asciiTheme="majorHAnsi" w:hAnsiTheme="majorHAnsi" w:cstheme="majorHAnsi"/>
                <w:sz w:val="14"/>
                <w:szCs w:val="14"/>
              </w:rPr>
            </w:pPr>
            <w:r w:rsidRPr="005541B5">
              <w:rPr>
                <w:rFonts w:cs="Calibri"/>
                <w:color w:val="000000"/>
                <w:sz w:val="14"/>
                <w:szCs w:val="14"/>
              </w:rPr>
              <w:t>517,0</w:t>
            </w:r>
          </w:p>
        </w:tc>
        <w:tc>
          <w:tcPr>
            <w:tcW w:w="342" w:type="pct"/>
            <w:vAlign w:val="center"/>
            <w:hideMark/>
          </w:tcPr>
          <w:p w:rsidRPr="00C227FA" w:rsidR="00E84871" w:rsidP="00E84871" w:rsidRDefault="00E84871" w14:paraId="2C6A458E" w14:textId="75EEF0E6">
            <w:pPr>
              <w:jc w:val="right"/>
              <w:rPr>
                <w:rFonts w:asciiTheme="majorHAnsi" w:hAnsiTheme="majorHAnsi" w:cstheme="majorHAnsi"/>
                <w:sz w:val="14"/>
                <w:szCs w:val="14"/>
              </w:rPr>
            </w:pPr>
            <w:r w:rsidRPr="00C227FA">
              <w:rPr>
                <w:rFonts w:asciiTheme="majorHAnsi" w:hAnsiTheme="majorHAnsi" w:cstheme="majorHAnsi"/>
                <w:sz w:val="14"/>
                <w:szCs w:val="14"/>
              </w:rPr>
              <w:t>1 064</w:t>
            </w:r>
          </w:p>
        </w:tc>
        <w:tc>
          <w:tcPr>
            <w:tcW w:w="378" w:type="pct"/>
            <w:vAlign w:val="center"/>
            <w:hideMark/>
          </w:tcPr>
          <w:p w:rsidRPr="00C227FA" w:rsidR="00E84871" w:rsidP="00E84871" w:rsidRDefault="00E84871" w14:paraId="03FB332E" w14:textId="388495FE">
            <w:pPr>
              <w:jc w:val="right"/>
              <w:rPr>
                <w:rFonts w:asciiTheme="majorHAnsi" w:hAnsiTheme="majorHAnsi" w:cstheme="majorHAnsi"/>
                <w:sz w:val="14"/>
                <w:szCs w:val="14"/>
              </w:rPr>
            </w:pPr>
            <w:r w:rsidRPr="00C227FA">
              <w:rPr>
                <w:rFonts w:asciiTheme="majorHAnsi" w:hAnsiTheme="majorHAnsi" w:cstheme="majorHAnsi"/>
                <w:sz w:val="14"/>
                <w:szCs w:val="14"/>
              </w:rPr>
              <w:t>324,8</w:t>
            </w:r>
          </w:p>
        </w:tc>
      </w:tr>
      <w:tr w:rsidRPr="00C227FA" w:rsidR="00E84871" w:rsidTr="00392B32" w14:paraId="18728531" w14:textId="77777777">
        <w:trPr>
          <w:trHeight w:val="283"/>
        </w:trPr>
        <w:tc>
          <w:tcPr>
            <w:tcW w:w="246" w:type="pct"/>
            <w:vMerge/>
            <w:vAlign w:val="center"/>
            <w:hideMark/>
          </w:tcPr>
          <w:p w:rsidRPr="00C227FA" w:rsidR="00E84871" w:rsidP="00E84871" w:rsidRDefault="00E84871" w14:paraId="795CC05C" w14:textId="77777777">
            <w:pPr>
              <w:jc w:val="center"/>
              <w:rPr>
                <w:rFonts w:asciiTheme="majorHAnsi" w:hAnsiTheme="majorHAnsi" w:cstheme="majorHAnsi"/>
                <w:sz w:val="14"/>
                <w:szCs w:val="14"/>
              </w:rPr>
            </w:pPr>
          </w:p>
        </w:tc>
        <w:tc>
          <w:tcPr>
            <w:tcW w:w="741" w:type="pct"/>
            <w:vMerge/>
            <w:vAlign w:val="center"/>
            <w:hideMark/>
          </w:tcPr>
          <w:p w:rsidRPr="00C227FA" w:rsidR="00E84871" w:rsidP="00E84871" w:rsidRDefault="00E84871" w14:paraId="764C81C1" w14:textId="77777777">
            <w:pPr>
              <w:jc w:val="left"/>
              <w:rPr>
                <w:rFonts w:asciiTheme="majorHAnsi" w:hAnsiTheme="majorHAnsi" w:cstheme="majorHAnsi"/>
                <w:sz w:val="14"/>
                <w:szCs w:val="14"/>
              </w:rPr>
            </w:pPr>
          </w:p>
        </w:tc>
        <w:tc>
          <w:tcPr>
            <w:tcW w:w="1314" w:type="pct"/>
            <w:vAlign w:val="center"/>
            <w:hideMark/>
          </w:tcPr>
          <w:p w:rsidRPr="00C227FA" w:rsidR="00E84871" w:rsidP="00E84871" w:rsidRDefault="00E84871" w14:paraId="701ABE86" w14:textId="77777777">
            <w:pPr>
              <w:jc w:val="left"/>
              <w:rPr>
                <w:rFonts w:asciiTheme="majorHAnsi" w:hAnsiTheme="majorHAnsi" w:cstheme="majorHAnsi"/>
                <w:sz w:val="14"/>
                <w:szCs w:val="14"/>
              </w:rPr>
            </w:pPr>
            <w:r w:rsidRPr="00C227FA">
              <w:rPr>
                <w:rFonts w:asciiTheme="majorHAnsi" w:hAnsiTheme="majorHAnsi" w:cstheme="majorHAnsi"/>
                <w:sz w:val="14"/>
                <w:szCs w:val="14"/>
              </w:rPr>
              <w:t>Zmniejszenie emisji gazów cieplarnianych</w:t>
            </w:r>
          </w:p>
        </w:tc>
        <w:tc>
          <w:tcPr>
            <w:tcW w:w="488" w:type="pct"/>
            <w:noWrap/>
            <w:vAlign w:val="center"/>
            <w:hideMark/>
          </w:tcPr>
          <w:p w:rsidRPr="00C227FA" w:rsidR="00E84871" w:rsidP="00E84871" w:rsidRDefault="00E84871" w14:paraId="4D0C0CCC" w14:textId="77777777">
            <w:pPr>
              <w:jc w:val="left"/>
              <w:rPr>
                <w:rFonts w:asciiTheme="majorHAnsi" w:hAnsiTheme="majorHAnsi" w:cstheme="majorHAnsi"/>
                <w:sz w:val="14"/>
                <w:szCs w:val="14"/>
              </w:rPr>
            </w:pPr>
            <w:r w:rsidRPr="00C227FA">
              <w:rPr>
                <w:rFonts w:asciiTheme="majorHAnsi" w:hAnsiTheme="majorHAnsi" w:cstheme="majorHAnsi"/>
                <w:sz w:val="14"/>
                <w:szCs w:val="14"/>
              </w:rPr>
              <w:t>tys. Mg/rok</w:t>
            </w:r>
          </w:p>
        </w:tc>
        <w:tc>
          <w:tcPr>
            <w:tcW w:w="370" w:type="pct"/>
            <w:vAlign w:val="center"/>
          </w:tcPr>
          <w:p w:rsidRPr="009059DB" w:rsidR="00E84871" w:rsidP="009059DB" w:rsidRDefault="00E84871" w14:paraId="4B23F73F" w14:textId="1BB3CDEF">
            <w:pPr>
              <w:jc w:val="right"/>
              <w:rPr>
                <w:rFonts w:asciiTheme="majorHAnsi" w:hAnsiTheme="majorHAnsi" w:cstheme="majorHAnsi"/>
                <w:sz w:val="14"/>
                <w:szCs w:val="14"/>
              </w:rPr>
            </w:pPr>
            <w:r w:rsidRPr="005541B5">
              <w:rPr>
                <w:sz w:val="14"/>
                <w:szCs w:val="14"/>
              </w:rPr>
              <w:t>2 282</w:t>
            </w:r>
          </w:p>
        </w:tc>
        <w:tc>
          <w:tcPr>
            <w:tcW w:w="342" w:type="pct"/>
            <w:noWrap/>
            <w:vAlign w:val="center"/>
            <w:hideMark/>
          </w:tcPr>
          <w:p w:rsidRPr="00C227FA" w:rsidR="00E84871" w:rsidP="00E84871" w:rsidRDefault="00E84871" w14:paraId="6253BA29" w14:textId="51267359">
            <w:pPr>
              <w:jc w:val="right"/>
              <w:rPr>
                <w:rFonts w:asciiTheme="majorHAnsi" w:hAnsiTheme="majorHAnsi" w:cstheme="majorHAnsi"/>
                <w:sz w:val="14"/>
                <w:szCs w:val="14"/>
              </w:rPr>
            </w:pPr>
            <w:r w:rsidRPr="00C227FA">
              <w:rPr>
                <w:rFonts w:asciiTheme="majorHAnsi" w:hAnsiTheme="majorHAnsi" w:cstheme="majorHAnsi"/>
                <w:sz w:val="14"/>
                <w:szCs w:val="14"/>
              </w:rPr>
              <w:t>1 508</w:t>
            </w:r>
          </w:p>
        </w:tc>
        <w:tc>
          <w:tcPr>
            <w:tcW w:w="381" w:type="pct"/>
            <w:vAlign w:val="center"/>
            <w:hideMark/>
          </w:tcPr>
          <w:p w:rsidRPr="00C227FA" w:rsidR="00E84871" w:rsidP="00E84871" w:rsidRDefault="00E84871" w14:paraId="41199EBF" w14:textId="2BABF511">
            <w:pPr>
              <w:jc w:val="right"/>
              <w:rPr>
                <w:rFonts w:asciiTheme="majorHAnsi" w:hAnsiTheme="majorHAnsi" w:cstheme="majorHAnsi"/>
                <w:sz w:val="14"/>
                <w:szCs w:val="14"/>
              </w:rPr>
            </w:pPr>
            <w:r w:rsidRPr="00C227FA">
              <w:rPr>
                <w:rFonts w:asciiTheme="majorHAnsi" w:hAnsiTheme="majorHAnsi" w:cstheme="majorHAnsi"/>
                <w:sz w:val="14"/>
                <w:szCs w:val="14"/>
              </w:rPr>
              <w:t xml:space="preserve">1 </w:t>
            </w:r>
            <w:r>
              <w:rPr>
                <w:rFonts w:asciiTheme="majorHAnsi" w:hAnsiTheme="majorHAnsi" w:cstheme="majorHAnsi"/>
                <w:sz w:val="14"/>
                <w:szCs w:val="14"/>
              </w:rPr>
              <w:t>669</w:t>
            </w:r>
            <w:r w:rsidRPr="00C227FA">
              <w:rPr>
                <w:rFonts w:asciiTheme="majorHAnsi" w:hAnsiTheme="majorHAnsi" w:cstheme="majorHAnsi"/>
                <w:sz w:val="14"/>
                <w:szCs w:val="14"/>
              </w:rPr>
              <w:t>,0</w:t>
            </w:r>
          </w:p>
        </w:tc>
        <w:tc>
          <w:tcPr>
            <w:tcW w:w="398" w:type="pct"/>
            <w:vAlign w:val="center"/>
          </w:tcPr>
          <w:p w:rsidRPr="009059DB" w:rsidR="00E84871" w:rsidP="00E84871" w:rsidRDefault="00E84871" w14:paraId="2715CBFA" w14:textId="1B4B93A8">
            <w:pPr>
              <w:jc w:val="right"/>
              <w:rPr>
                <w:rFonts w:asciiTheme="majorHAnsi" w:hAnsiTheme="majorHAnsi" w:cstheme="majorHAnsi"/>
                <w:sz w:val="14"/>
                <w:szCs w:val="14"/>
              </w:rPr>
            </w:pPr>
            <w:r w:rsidRPr="005541B5">
              <w:rPr>
                <w:rFonts w:cs="Calibri"/>
                <w:color w:val="000000"/>
                <w:sz w:val="14"/>
                <w:szCs w:val="14"/>
              </w:rPr>
              <w:t>1 652,2</w:t>
            </w:r>
          </w:p>
        </w:tc>
        <w:tc>
          <w:tcPr>
            <w:tcW w:w="342" w:type="pct"/>
            <w:noWrap/>
            <w:vAlign w:val="center"/>
            <w:hideMark/>
          </w:tcPr>
          <w:p w:rsidRPr="00C227FA" w:rsidR="00E84871" w:rsidP="00E84871" w:rsidRDefault="00E84871" w14:paraId="0EEBD5CA" w14:textId="214D21C8">
            <w:pPr>
              <w:jc w:val="right"/>
              <w:rPr>
                <w:rFonts w:asciiTheme="majorHAnsi" w:hAnsiTheme="majorHAnsi" w:cstheme="majorHAnsi"/>
                <w:sz w:val="14"/>
                <w:szCs w:val="14"/>
              </w:rPr>
            </w:pPr>
            <w:r w:rsidRPr="00C227FA">
              <w:rPr>
                <w:rFonts w:asciiTheme="majorHAnsi" w:hAnsiTheme="majorHAnsi" w:cstheme="majorHAnsi"/>
                <w:sz w:val="14"/>
                <w:szCs w:val="14"/>
              </w:rPr>
              <w:t>2 963,6</w:t>
            </w:r>
          </w:p>
        </w:tc>
        <w:tc>
          <w:tcPr>
            <w:tcW w:w="378" w:type="pct"/>
            <w:vAlign w:val="center"/>
            <w:hideMark/>
          </w:tcPr>
          <w:p w:rsidRPr="00C227FA" w:rsidR="00E84871" w:rsidP="00E84871" w:rsidRDefault="00E84871" w14:paraId="0875560A" w14:textId="3F4C490A">
            <w:pPr>
              <w:jc w:val="right"/>
              <w:rPr>
                <w:rFonts w:asciiTheme="majorHAnsi" w:hAnsiTheme="majorHAnsi" w:cstheme="majorHAnsi"/>
                <w:sz w:val="14"/>
                <w:szCs w:val="14"/>
              </w:rPr>
            </w:pPr>
            <w:r w:rsidRPr="00C227FA">
              <w:rPr>
                <w:rFonts w:asciiTheme="majorHAnsi" w:hAnsiTheme="majorHAnsi" w:cstheme="majorHAnsi"/>
                <w:sz w:val="14"/>
                <w:szCs w:val="14"/>
              </w:rPr>
              <w:t>1 3</w:t>
            </w:r>
            <w:r>
              <w:rPr>
                <w:rFonts w:asciiTheme="majorHAnsi" w:hAnsiTheme="majorHAnsi" w:cstheme="majorHAnsi"/>
                <w:sz w:val="14"/>
                <w:szCs w:val="14"/>
              </w:rPr>
              <w:t>87</w:t>
            </w:r>
            <w:r w:rsidRPr="00C227FA">
              <w:rPr>
                <w:rFonts w:asciiTheme="majorHAnsi" w:hAnsiTheme="majorHAnsi" w:cstheme="majorHAnsi"/>
                <w:sz w:val="14"/>
                <w:szCs w:val="14"/>
              </w:rPr>
              <w:t>,</w:t>
            </w:r>
            <w:r>
              <w:rPr>
                <w:rFonts w:asciiTheme="majorHAnsi" w:hAnsiTheme="majorHAnsi" w:cstheme="majorHAnsi"/>
                <w:sz w:val="14"/>
                <w:szCs w:val="14"/>
              </w:rPr>
              <w:t>3</w:t>
            </w:r>
          </w:p>
        </w:tc>
      </w:tr>
      <w:tr w:rsidRPr="00C227FA" w:rsidR="00E84871" w:rsidTr="00392B32" w14:paraId="038DDEC9" w14:textId="77777777">
        <w:trPr>
          <w:trHeight w:val="283"/>
        </w:trPr>
        <w:tc>
          <w:tcPr>
            <w:tcW w:w="246" w:type="pct"/>
            <w:vMerge/>
            <w:vAlign w:val="center"/>
            <w:hideMark/>
          </w:tcPr>
          <w:p w:rsidRPr="00C227FA" w:rsidR="00E84871" w:rsidP="00E84871" w:rsidRDefault="00E84871" w14:paraId="7C6C6E2E" w14:textId="77777777">
            <w:pPr>
              <w:jc w:val="center"/>
              <w:rPr>
                <w:rFonts w:asciiTheme="majorHAnsi" w:hAnsiTheme="majorHAnsi" w:cstheme="majorHAnsi"/>
                <w:sz w:val="14"/>
                <w:szCs w:val="14"/>
              </w:rPr>
            </w:pPr>
          </w:p>
        </w:tc>
        <w:tc>
          <w:tcPr>
            <w:tcW w:w="741" w:type="pct"/>
            <w:vMerge/>
            <w:vAlign w:val="center"/>
            <w:hideMark/>
          </w:tcPr>
          <w:p w:rsidRPr="00C227FA" w:rsidR="00E84871" w:rsidP="00E84871" w:rsidRDefault="00E84871" w14:paraId="66CBE28E" w14:textId="77777777">
            <w:pPr>
              <w:jc w:val="left"/>
              <w:rPr>
                <w:rFonts w:asciiTheme="majorHAnsi" w:hAnsiTheme="majorHAnsi" w:cstheme="majorHAnsi"/>
                <w:sz w:val="14"/>
                <w:szCs w:val="14"/>
              </w:rPr>
            </w:pPr>
          </w:p>
        </w:tc>
        <w:tc>
          <w:tcPr>
            <w:tcW w:w="1314" w:type="pct"/>
            <w:vAlign w:val="center"/>
            <w:hideMark/>
          </w:tcPr>
          <w:p w:rsidRPr="00C227FA" w:rsidR="00E84871" w:rsidP="00E84871" w:rsidRDefault="00E84871" w14:paraId="36BF4790" w14:textId="77777777">
            <w:pPr>
              <w:jc w:val="left"/>
              <w:rPr>
                <w:rFonts w:asciiTheme="majorHAnsi" w:hAnsiTheme="majorHAnsi" w:cstheme="majorHAnsi"/>
                <w:sz w:val="14"/>
                <w:szCs w:val="14"/>
              </w:rPr>
            </w:pPr>
            <w:r w:rsidRPr="00C227FA">
              <w:rPr>
                <w:rFonts w:asciiTheme="majorHAnsi" w:hAnsiTheme="majorHAnsi" w:cstheme="majorHAnsi"/>
                <w:sz w:val="14"/>
                <w:szCs w:val="14"/>
              </w:rPr>
              <w:t>Zmniejszenie zużycia energii końcowej</w:t>
            </w:r>
          </w:p>
        </w:tc>
        <w:tc>
          <w:tcPr>
            <w:tcW w:w="488" w:type="pct"/>
            <w:vAlign w:val="center"/>
            <w:hideMark/>
          </w:tcPr>
          <w:p w:rsidRPr="00C227FA" w:rsidR="00E84871" w:rsidP="00E84871" w:rsidRDefault="00E84871" w14:paraId="63294151" w14:textId="77777777">
            <w:pPr>
              <w:jc w:val="left"/>
              <w:rPr>
                <w:rFonts w:asciiTheme="majorHAnsi" w:hAnsiTheme="majorHAnsi" w:cstheme="majorHAnsi"/>
                <w:sz w:val="14"/>
                <w:szCs w:val="14"/>
              </w:rPr>
            </w:pPr>
            <w:r w:rsidRPr="00C227FA">
              <w:rPr>
                <w:rFonts w:asciiTheme="majorHAnsi" w:hAnsiTheme="majorHAnsi" w:cstheme="majorHAnsi"/>
                <w:sz w:val="14"/>
                <w:szCs w:val="14"/>
              </w:rPr>
              <w:t>tys. MWh/rok</w:t>
            </w:r>
          </w:p>
        </w:tc>
        <w:tc>
          <w:tcPr>
            <w:tcW w:w="370" w:type="pct"/>
            <w:vAlign w:val="center"/>
          </w:tcPr>
          <w:p w:rsidRPr="009059DB" w:rsidR="00E84871" w:rsidP="009059DB" w:rsidRDefault="00E84871" w14:paraId="1344A4FE" w14:textId="5BF01C2B">
            <w:pPr>
              <w:jc w:val="right"/>
              <w:rPr>
                <w:rFonts w:asciiTheme="majorHAnsi" w:hAnsiTheme="majorHAnsi" w:cstheme="majorHAnsi"/>
                <w:sz w:val="14"/>
                <w:szCs w:val="14"/>
              </w:rPr>
            </w:pPr>
            <w:r w:rsidRPr="005541B5">
              <w:rPr>
                <w:sz w:val="14"/>
                <w:szCs w:val="14"/>
              </w:rPr>
              <w:t>2 232,3</w:t>
            </w:r>
          </w:p>
        </w:tc>
        <w:tc>
          <w:tcPr>
            <w:tcW w:w="342" w:type="pct"/>
            <w:noWrap/>
            <w:vAlign w:val="center"/>
            <w:hideMark/>
          </w:tcPr>
          <w:p w:rsidRPr="00C227FA" w:rsidR="00E84871" w:rsidP="00E84871" w:rsidRDefault="00E84871" w14:paraId="40BBB0BE" w14:textId="338BBFAA">
            <w:pPr>
              <w:jc w:val="right"/>
              <w:rPr>
                <w:rFonts w:asciiTheme="majorHAnsi" w:hAnsiTheme="majorHAnsi" w:cstheme="majorHAnsi"/>
                <w:sz w:val="14"/>
                <w:szCs w:val="14"/>
              </w:rPr>
            </w:pPr>
            <w:r w:rsidRPr="00C227FA">
              <w:rPr>
                <w:rFonts w:asciiTheme="majorHAnsi" w:hAnsiTheme="majorHAnsi" w:cstheme="majorHAnsi"/>
                <w:sz w:val="14"/>
                <w:szCs w:val="14"/>
              </w:rPr>
              <w:t>2 444,0</w:t>
            </w:r>
          </w:p>
        </w:tc>
        <w:tc>
          <w:tcPr>
            <w:tcW w:w="381" w:type="pct"/>
            <w:vAlign w:val="center"/>
            <w:hideMark/>
          </w:tcPr>
          <w:p w:rsidRPr="00C227FA" w:rsidR="00E84871" w:rsidP="00E84871" w:rsidRDefault="00E84871" w14:paraId="7B784D93" w14:textId="3DA3E89C">
            <w:pPr>
              <w:jc w:val="right"/>
              <w:rPr>
                <w:rFonts w:asciiTheme="majorHAnsi" w:hAnsiTheme="majorHAnsi" w:cstheme="majorHAnsi"/>
                <w:sz w:val="14"/>
                <w:szCs w:val="14"/>
              </w:rPr>
            </w:pPr>
            <w:r w:rsidRPr="00C227FA">
              <w:rPr>
                <w:rFonts w:asciiTheme="majorHAnsi" w:hAnsiTheme="majorHAnsi" w:cstheme="majorHAnsi"/>
                <w:sz w:val="14"/>
                <w:szCs w:val="14"/>
              </w:rPr>
              <w:t>2 60</w:t>
            </w:r>
            <w:r>
              <w:rPr>
                <w:rFonts w:asciiTheme="majorHAnsi" w:hAnsiTheme="majorHAnsi" w:cstheme="majorHAnsi"/>
                <w:sz w:val="14"/>
                <w:szCs w:val="14"/>
              </w:rPr>
              <w:t>3</w:t>
            </w:r>
            <w:r w:rsidRPr="00C227FA">
              <w:rPr>
                <w:rFonts w:asciiTheme="majorHAnsi" w:hAnsiTheme="majorHAnsi" w:cstheme="majorHAnsi"/>
                <w:sz w:val="14"/>
                <w:szCs w:val="14"/>
              </w:rPr>
              <w:t>,</w:t>
            </w:r>
            <w:r>
              <w:rPr>
                <w:rFonts w:asciiTheme="majorHAnsi" w:hAnsiTheme="majorHAnsi" w:cstheme="majorHAnsi"/>
                <w:sz w:val="14"/>
                <w:szCs w:val="14"/>
              </w:rPr>
              <w:t>2</w:t>
            </w:r>
          </w:p>
        </w:tc>
        <w:tc>
          <w:tcPr>
            <w:tcW w:w="398" w:type="pct"/>
            <w:vAlign w:val="center"/>
          </w:tcPr>
          <w:p w:rsidRPr="009059DB" w:rsidR="00E84871" w:rsidP="00E84871" w:rsidRDefault="00E84871" w14:paraId="2F77440A" w14:textId="3D6C579E">
            <w:pPr>
              <w:jc w:val="right"/>
              <w:rPr>
                <w:rFonts w:asciiTheme="majorHAnsi" w:hAnsiTheme="majorHAnsi" w:cstheme="majorHAnsi"/>
                <w:sz w:val="14"/>
                <w:szCs w:val="14"/>
              </w:rPr>
            </w:pPr>
            <w:r w:rsidRPr="005541B5">
              <w:rPr>
                <w:rFonts w:cs="Calibri"/>
                <w:color w:val="000000"/>
                <w:sz w:val="14"/>
                <w:szCs w:val="14"/>
              </w:rPr>
              <w:t>2 321,1</w:t>
            </w:r>
          </w:p>
        </w:tc>
        <w:tc>
          <w:tcPr>
            <w:tcW w:w="342" w:type="pct"/>
            <w:noWrap/>
            <w:vAlign w:val="center"/>
            <w:hideMark/>
          </w:tcPr>
          <w:p w:rsidRPr="00C227FA" w:rsidR="00E84871" w:rsidP="00E84871" w:rsidRDefault="00E84871" w14:paraId="5144F776" w14:textId="025FC78E">
            <w:pPr>
              <w:jc w:val="right"/>
              <w:rPr>
                <w:rFonts w:asciiTheme="majorHAnsi" w:hAnsiTheme="majorHAnsi" w:cstheme="majorHAnsi"/>
                <w:sz w:val="14"/>
                <w:szCs w:val="14"/>
              </w:rPr>
            </w:pPr>
            <w:r w:rsidRPr="00C227FA">
              <w:rPr>
                <w:rFonts w:asciiTheme="majorHAnsi" w:hAnsiTheme="majorHAnsi" w:cstheme="majorHAnsi"/>
                <w:sz w:val="14"/>
                <w:szCs w:val="14"/>
              </w:rPr>
              <w:t>1 946,5</w:t>
            </w:r>
          </w:p>
        </w:tc>
        <w:tc>
          <w:tcPr>
            <w:tcW w:w="378" w:type="pct"/>
            <w:vAlign w:val="center"/>
            <w:hideMark/>
          </w:tcPr>
          <w:p w:rsidRPr="00C227FA" w:rsidR="00E84871" w:rsidP="00E84871" w:rsidRDefault="00E84871" w14:paraId="5DD65BD5" w14:textId="582A1185">
            <w:pPr>
              <w:jc w:val="right"/>
              <w:rPr>
                <w:rFonts w:asciiTheme="majorHAnsi" w:hAnsiTheme="majorHAnsi" w:cstheme="majorHAnsi"/>
                <w:sz w:val="14"/>
                <w:szCs w:val="14"/>
              </w:rPr>
            </w:pPr>
            <w:r w:rsidRPr="00C227FA">
              <w:rPr>
                <w:rFonts w:asciiTheme="majorHAnsi" w:hAnsiTheme="majorHAnsi" w:cstheme="majorHAnsi"/>
                <w:sz w:val="14"/>
                <w:szCs w:val="14"/>
              </w:rPr>
              <w:t>2 02</w:t>
            </w:r>
            <w:r>
              <w:rPr>
                <w:rFonts w:asciiTheme="majorHAnsi" w:hAnsiTheme="majorHAnsi" w:cstheme="majorHAnsi"/>
                <w:sz w:val="14"/>
                <w:szCs w:val="14"/>
              </w:rPr>
              <w:t>9</w:t>
            </w:r>
            <w:r w:rsidRPr="00C227FA">
              <w:rPr>
                <w:rFonts w:asciiTheme="majorHAnsi" w:hAnsiTheme="majorHAnsi" w:cstheme="majorHAnsi"/>
                <w:sz w:val="14"/>
                <w:szCs w:val="14"/>
              </w:rPr>
              <w:t>,</w:t>
            </w:r>
            <w:r>
              <w:rPr>
                <w:rFonts w:asciiTheme="majorHAnsi" w:hAnsiTheme="majorHAnsi" w:cstheme="majorHAnsi"/>
                <w:sz w:val="14"/>
                <w:szCs w:val="14"/>
              </w:rPr>
              <w:t>6</w:t>
            </w:r>
          </w:p>
        </w:tc>
      </w:tr>
      <w:tr w:rsidRPr="00C227FA" w:rsidR="00E84871" w:rsidTr="00392B32" w14:paraId="13E65EBD" w14:textId="77777777">
        <w:trPr>
          <w:trHeight w:val="283"/>
        </w:trPr>
        <w:tc>
          <w:tcPr>
            <w:tcW w:w="246" w:type="pct"/>
            <w:vMerge/>
            <w:vAlign w:val="center"/>
            <w:hideMark/>
          </w:tcPr>
          <w:p w:rsidRPr="00C227FA" w:rsidR="00E84871" w:rsidP="00E84871" w:rsidRDefault="00E84871" w14:paraId="74A887C7" w14:textId="77777777">
            <w:pPr>
              <w:jc w:val="center"/>
              <w:rPr>
                <w:rFonts w:asciiTheme="majorHAnsi" w:hAnsiTheme="majorHAnsi" w:cstheme="majorHAnsi"/>
                <w:sz w:val="14"/>
                <w:szCs w:val="14"/>
              </w:rPr>
            </w:pPr>
          </w:p>
        </w:tc>
        <w:tc>
          <w:tcPr>
            <w:tcW w:w="741" w:type="pct"/>
            <w:vMerge/>
            <w:vAlign w:val="center"/>
            <w:hideMark/>
          </w:tcPr>
          <w:p w:rsidRPr="00C227FA" w:rsidR="00E84871" w:rsidP="00E84871" w:rsidRDefault="00E84871" w14:paraId="006DD76E" w14:textId="77777777">
            <w:pPr>
              <w:jc w:val="left"/>
              <w:rPr>
                <w:rFonts w:asciiTheme="majorHAnsi" w:hAnsiTheme="majorHAnsi" w:cstheme="majorHAnsi"/>
                <w:sz w:val="14"/>
                <w:szCs w:val="14"/>
              </w:rPr>
            </w:pPr>
          </w:p>
        </w:tc>
        <w:tc>
          <w:tcPr>
            <w:tcW w:w="1314" w:type="pct"/>
            <w:vAlign w:val="center"/>
            <w:hideMark/>
          </w:tcPr>
          <w:p w:rsidRPr="00C227FA" w:rsidR="00E84871" w:rsidP="00E84871" w:rsidRDefault="00E84871" w14:paraId="10EE4D70" w14:textId="77777777">
            <w:pPr>
              <w:jc w:val="left"/>
              <w:rPr>
                <w:rFonts w:asciiTheme="majorHAnsi" w:hAnsiTheme="majorHAnsi" w:cstheme="majorHAnsi"/>
                <w:sz w:val="14"/>
                <w:szCs w:val="14"/>
              </w:rPr>
            </w:pPr>
            <w:r w:rsidRPr="00C227FA">
              <w:rPr>
                <w:rFonts w:asciiTheme="majorHAnsi" w:hAnsiTheme="majorHAnsi" w:cstheme="majorHAnsi"/>
                <w:sz w:val="14"/>
                <w:szCs w:val="14"/>
              </w:rPr>
              <w:t>Zmniejszenie zużycia energii pierwotnej</w:t>
            </w:r>
          </w:p>
        </w:tc>
        <w:tc>
          <w:tcPr>
            <w:tcW w:w="488" w:type="pct"/>
            <w:noWrap/>
            <w:vAlign w:val="center"/>
            <w:hideMark/>
          </w:tcPr>
          <w:p w:rsidRPr="00C227FA" w:rsidR="00E84871" w:rsidP="00E84871" w:rsidRDefault="00E84871" w14:paraId="211D7731" w14:textId="77777777">
            <w:pPr>
              <w:jc w:val="left"/>
              <w:rPr>
                <w:rFonts w:asciiTheme="majorHAnsi" w:hAnsiTheme="majorHAnsi" w:cstheme="majorHAnsi"/>
                <w:sz w:val="14"/>
                <w:szCs w:val="14"/>
              </w:rPr>
            </w:pPr>
            <w:r w:rsidRPr="00C227FA">
              <w:rPr>
                <w:rFonts w:asciiTheme="majorHAnsi" w:hAnsiTheme="majorHAnsi" w:cstheme="majorHAnsi"/>
                <w:sz w:val="14"/>
                <w:szCs w:val="14"/>
              </w:rPr>
              <w:t>tys. GJ/rok</w:t>
            </w:r>
          </w:p>
        </w:tc>
        <w:tc>
          <w:tcPr>
            <w:tcW w:w="370" w:type="pct"/>
            <w:vAlign w:val="center"/>
          </w:tcPr>
          <w:p w:rsidRPr="009059DB" w:rsidR="00E84871" w:rsidP="009059DB" w:rsidRDefault="00E84871" w14:paraId="62DF3CE4" w14:textId="25758F5D">
            <w:pPr>
              <w:jc w:val="right"/>
              <w:rPr>
                <w:rFonts w:asciiTheme="majorHAnsi" w:hAnsiTheme="majorHAnsi" w:cstheme="majorHAnsi"/>
                <w:sz w:val="14"/>
                <w:szCs w:val="14"/>
              </w:rPr>
            </w:pPr>
            <w:r w:rsidRPr="005541B5">
              <w:rPr>
                <w:sz w:val="14"/>
                <w:szCs w:val="14"/>
              </w:rPr>
              <w:t>2 715,5</w:t>
            </w:r>
          </w:p>
        </w:tc>
        <w:tc>
          <w:tcPr>
            <w:tcW w:w="342" w:type="pct"/>
            <w:noWrap/>
            <w:vAlign w:val="center"/>
            <w:hideMark/>
          </w:tcPr>
          <w:p w:rsidRPr="00C227FA" w:rsidR="00E84871" w:rsidP="00E84871" w:rsidRDefault="00E84871" w14:paraId="027245F2" w14:textId="0A39B4F1">
            <w:pPr>
              <w:jc w:val="right"/>
              <w:rPr>
                <w:rFonts w:asciiTheme="majorHAnsi" w:hAnsiTheme="majorHAnsi" w:cstheme="majorHAnsi"/>
                <w:sz w:val="14"/>
                <w:szCs w:val="14"/>
              </w:rPr>
            </w:pPr>
            <w:r w:rsidRPr="00C227FA">
              <w:rPr>
                <w:rFonts w:asciiTheme="majorHAnsi" w:hAnsiTheme="majorHAnsi" w:cstheme="majorHAnsi"/>
                <w:sz w:val="14"/>
                <w:szCs w:val="14"/>
              </w:rPr>
              <w:t>346,0</w:t>
            </w:r>
          </w:p>
        </w:tc>
        <w:tc>
          <w:tcPr>
            <w:tcW w:w="381" w:type="pct"/>
            <w:vAlign w:val="center"/>
            <w:hideMark/>
          </w:tcPr>
          <w:p w:rsidRPr="00C227FA" w:rsidR="00E84871" w:rsidP="00E84871" w:rsidRDefault="00E84871" w14:paraId="74F1F40B" w14:textId="2E4C3C1C">
            <w:pPr>
              <w:jc w:val="right"/>
              <w:rPr>
                <w:rFonts w:asciiTheme="majorHAnsi" w:hAnsiTheme="majorHAnsi" w:cstheme="majorHAnsi"/>
                <w:sz w:val="14"/>
                <w:szCs w:val="14"/>
              </w:rPr>
            </w:pPr>
            <w:r w:rsidRPr="00C227FA">
              <w:rPr>
                <w:rFonts w:asciiTheme="majorHAnsi" w:hAnsiTheme="majorHAnsi" w:cstheme="majorHAnsi"/>
                <w:sz w:val="14"/>
                <w:szCs w:val="14"/>
              </w:rPr>
              <w:t>768,3</w:t>
            </w:r>
          </w:p>
        </w:tc>
        <w:tc>
          <w:tcPr>
            <w:tcW w:w="398" w:type="pct"/>
            <w:vAlign w:val="center"/>
          </w:tcPr>
          <w:p w:rsidRPr="009059DB" w:rsidR="00E84871" w:rsidP="00E84871" w:rsidRDefault="00E84871" w14:paraId="335F373B" w14:textId="006A1C19">
            <w:pPr>
              <w:jc w:val="right"/>
              <w:rPr>
                <w:rFonts w:asciiTheme="majorHAnsi" w:hAnsiTheme="majorHAnsi" w:cstheme="majorHAnsi"/>
                <w:sz w:val="14"/>
                <w:szCs w:val="14"/>
              </w:rPr>
            </w:pPr>
            <w:r w:rsidRPr="005541B5">
              <w:rPr>
                <w:rFonts w:cs="Calibri"/>
                <w:color w:val="000000"/>
                <w:sz w:val="14"/>
                <w:szCs w:val="14"/>
              </w:rPr>
              <w:t>1 474,4</w:t>
            </w:r>
          </w:p>
        </w:tc>
        <w:tc>
          <w:tcPr>
            <w:tcW w:w="342" w:type="pct"/>
            <w:noWrap/>
            <w:vAlign w:val="center"/>
            <w:hideMark/>
          </w:tcPr>
          <w:p w:rsidRPr="00C227FA" w:rsidR="00E84871" w:rsidP="00E84871" w:rsidRDefault="00E84871" w14:paraId="012C491E" w14:textId="1BD41CBD">
            <w:pPr>
              <w:jc w:val="right"/>
              <w:rPr>
                <w:rFonts w:asciiTheme="majorHAnsi" w:hAnsiTheme="majorHAnsi" w:cstheme="majorHAnsi"/>
                <w:sz w:val="14"/>
                <w:szCs w:val="14"/>
              </w:rPr>
            </w:pPr>
            <w:r w:rsidRPr="00C227FA">
              <w:rPr>
                <w:rFonts w:asciiTheme="majorHAnsi" w:hAnsiTheme="majorHAnsi" w:cstheme="majorHAnsi"/>
                <w:sz w:val="14"/>
                <w:szCs w:val="14"/>
              </w:rPr>
              <w:t>6 754,1</w:t>
            </w:r>
          </w:p>
        </w:tc>
        <w:tc>
          <w:tcPr>
            <w:tcW w:w="378" w:type="pct"/>
            <w:vAlign w:val="center"/>
            <w:hideMark/>
          </w:tcPr>
          <w:p w:rsidRPr="00C227FA" w:rsidR="00E84871" w:rsidP="00E84871" w:rsidRDefault="00E84871" w14:paraId="1AFDC11E" w14:textId="17FC81F3">
            <w:pPr>
              <w:jc w:val="right"/>
              <w:rPr>
                <w:rFonts w:asciiTheme="majorHAnsi" w:hAnsiTheme="majorHAnsi" w:cstheme="majorHAnsi"/>
                <w:sz w:val="14"/>
                <w:szCs w:val="14"/>
              </w:rPr>
            </w:pPr>
            <w:r w:rsidRPr="00C227FA">
              <w:rPr>
                <w:rFonts w:asciiTheme="majorHAnsi" w:hAnsiTheme="majorHAnsi" w:cstheme="majorHAnsi"/>
                <w:sz w:val="14"/>
                <w:szCs w:val="14"/>
              </w:rPr>
              <w:t>450,2</w:t>
            </w:r>
          </w:p>
        </w:tc>
      </w:tr>
      <w:tr w:rsidRPr="00C227FA" w:rsidR="00E84871" w:rsidTr="00392B32" w14:paraId="6CBDBF6D" w14:textId="77777777">
        <w:trPr>
          <w:trHeight w:val="283"/>
        </w:trPr>
        <w:tc>
          <w:tcPr>
            <w:tcW w:w="246" w:type="pct"/>
            <w:vMerge w:val="restart"/>
            <w:noWrap/>
            <w:vAlign w:val="center"/>
            <w:hideMark/>
          </w:tcPr>
          <w:p w:rsidRPr="00C227FA" w:rsidR="00E84871" w:rsidP="00E84871" w:rsidRDefault="00E84871" w14:paraId="07CD388A" w14:textId="77777777">
            <w:pPr>
              <w:jc w:val="center"/>
              <w:rPr>
                <w:rFonts w:asciiTheme="majorHAnsi" w:hAnsiTheme="majorHAnsi" w:cstheme="majorHAnsi"/>
                <w:sz w:val="14"/>
                <w:szCs w:val="14"/>
              </w:rPr>
            </w:pPr>
            <w:r w:rsidRPr="00C227FA">
              <w:rPr>
                <w:rFonts w:asciiTheme="majorHAnsi" w:hAnsiTheme="majorHAnsi" w:cstheme="majorHAnsi"/>
                <w:sz w:val="14"/>
                <w:szCs w:val="14"/>
              </w:rPr>
              <w:t>2</w:t>
            </w:r>
          </w:p>
        </w:tc>
        <w:tc>
          <w:tcPr>
            <w:tcW w:w="741" w:type="pct"/>
            <w:vMerge w:val="restart"/>
            <w:vAlign w:val="center"/>
            <w:hideMark/>
          </w:tcPr>
          <w:p w:rsidRPr="00C227FA" w:rsidR="00E84871" w:rsidP="00E84871" w:rsidRDefault="00E84871" w14:paraId="66FEC6FB" w14:textId="77777777">
            <w:pPr>
              <w:jc w:val="left"/>
              <w:rPr>
                <w:rFonts w:asciiTheme="majorHAnsi" w:hAnsiTheme="majorHAnsi" w:cstheme="majorHAnsi"/>
                <w:sz w:val="14"/>
                <w:szCs w:val="14"/>
              </w:rPr>
            </w:pPr>
            <w:r w:rsidRPr="00C227FA">
              <w:rPr>
                <w:rFonts w:asciiTheme="majorHAnsi" w:hAnsiTheme="majorHAnsi" w:cstheme="majorHAnsi"/>
                <w:sz w:val="14"/>
                <w:szCs w:val="14"/>
              </w:rPr>
              <w:t>Poprawa jakości powietrza</w:t>
            </w:r>
          </w:p>
        </w:tc>
        <w:tc>
          <w:tcPr>
            <w:tcW w:w="1314" w:type="pct"/>
            <w:vAlign w:val="center"/>
            <w:hideMark/>
          </w:tcPr>
          <w:p w:rsidRPr="00C227FA" w:rsidR="00E84871" w:rsidP="00E84871" w:rsidRDefault="00E84871" w14:paraId="57248042" w14:textId="77777777">
            <w:pPr>
              <w:jc w:val="left"/>
              <w:rPr>
                <w:rFonts w:asciiTheme="majorHAnsi" w:hAnsiTheme="majorHAnsi" w:cstheme="majorHAnsi"/>
                <w:sz w:val="14"/>
                <w:szCs w:val="14"/>
              </w:rPr>
            </w:pPr>
            <w:r w:rsidRPr="00C227FA">
              <w:rPr>
                <w:rFonts w:asciiTheme="majorHAnsi" w:hAnsiTheme="majorHAnsi" w:cstheme="majorHAnsi"/>
                <w:sz w:val="14"/>
                <w:szCs w:val="14"/>
              </w:rPr>
              <w:t>Ograniczenie emisji benzo(a)pirenu</w:t>
            </w:r>
          </w:p>
        </w:tc>
        <w:tc>
          <w:tcPr>
            <w:tcW w:w="488" w:type="pct"/>
            <w:noWrap/>
            <w:vAlign w:val="center"/>
            <w:hideMark/>
          </w:tcPr>
          <w:p w:rsidRPr="00C227FA" w:rsidR="00E84871" w:rsidP="00E84871" w:rsidRDefault="00E84871" w14:paraId="2E5949E1" w14:textId="77777777">
            <w:pPr>
              <w:jc w:val="left"/>
              <w:rPr>
                <w:rFonts w:asciiTheme="majorHAnsi" w:hAnsiTheme="majorHAnsi" w:cstheme="majorHAnsi"/>
                <w:sz w:val="14"/>
                <w:szCs w:val="14"/>
              </w:rPr>
            </w:pPr>
            <w:r w:rsidRPr="00C227FA">
              <w:rPr>
                <w:rFonts w:asciiTheme="majorHAnsi" w:hAnsiTheme="majorHAnsi" w:cstheme="majorHAnsi"/>
                <w:sz w:val="14"/>
                <w:szCs w:val="14"/>
              </w:rPr>
              <w:t>Mg/rok</w:t>
            </w:r>
          </w:p>
        </w:tc>
        <w:tc>
          <w:tcPr>
            <w:tcW w:w="370" w:type="pct"/>
            <w:vAlign w:val="center"/>
          </w:tcPr>
          <w:p w:rsidRPr="009059DB" w:rsidR="00E84871" w:rsidP="009059DB" w:rsidRDefault="00E84871" w14:paraId="2B3CC029" w14:textId="2A09B249">
            <w:pPr>
              <w:jc w:val="right"/>
              <w:rPr>
                <w:rFonts w:asciiTheme="majorHAnsi" w:hAnsiTheme="majorHAnsi" w:cstheme="majorHAnsi"/>
                <w:sz w:val="14"/>
                <w:szCs w:val="14"/>
              </w:rPr>
            </w:pPr>
            <w:r w:rsidRPr="005541B5">
              <w:rPr>
                <w:sz w:val="14"/>
                <w:szCs w:val="14"/>
              </w:rPr>
              <w:t>4,2</w:t>
            </w:r>
          </w:p>
        </w:tc>
        <w:tc>
          <w:tcPr>
            <w:tcW w:w="342" w:type="pct"/>
            <w:noWrap/>
            <w:vAlign w:val="center"/>
            <w:hideMark/>
          </w:tcPr>
          <w:p w:rsidRPr="00C227FA" w:rsidR="00E84871" w:rsidP="00E84871" w:rsidRDefault="00E84871" w14:paraId="327417C7" w14:textId="0908A208">
            <w:pPr>
              <w:jc w:val="right"/>
              <w:rPr>
                <w:rFonts w:asciiTheme="majorHAnsi" w:hAnsiTheme="majorHAnsi" w:cstheme="majorHAnsi"/>
                <w:sz w:val="14"/>
                <w:szCs w:val="14"/>
              </w:rPr>
            </w:pPr>
            <w:r w:rsidRPr="00C227FA">
              <w:rPr>
                <w:rFonts w:asciiTheme="majorHAnsi" w:hAnsiTheme="majorHAnsi" w:cstheme="majorHAnsi"/>
                <w:sz w:val="14"/>
                <w:szCs w:val="14"/>
              </w:rPr>
              <w:t>5,0</w:t>
            </w:r>
          </w:p>
        </w:tc>
        <w:tc>
          <w:tcPr>
            <w:tcW w:w="381" w:type="pct"/>
            <w:noWrap/>
            <w:vAlign w:val="center"/>
            <w:hideMark/>
          </w:tcPr>
          <w:p w:rsidRPr="00C227FA" w:rsidR="00E84871" w:rsidP="00E84871" w:rsidRDefault="00E84871" w14:paraId="2AC0FB5F" w14:textId="384F1379">
            <w:pPr>
              <w:jc w:val="right"/>
              <w:rPr>
                <w:rFonts w:asciiTheme="majorHAnsi" w:hAnsiTheme="majorHAnsi" w:cstheme="majorHAnsi"/>
                <w:sz w:val="14"/>
                <w:szCs w:val="14"/>
              </w:rPr>
            </w:pPr>
            <w:r w:rsidRPr="00C227FA">
              <w:rPr>
                <w:rFonts w:asciiTheme="majorHAnsi" w:hAnsiTheme="majorHAnsi" w:cstheme="majorHAnsi"/>
                <w:sz w:val="14"/>
                <w:szCs w:val="14"/>
              </w:rPr>
              <w:t>5,</w:t>
            </w:r>
            <w:r>
              <w:rPr>
                <w:rFonts w:asciiTheme="majorHAnsi" w:hAnsiTheme="majorHAnsi" w:cstheme="majorHAnsi"/>
                <w:sz w:val="14"/>
                <w:szCs w:val="14"/>
              </w:rPr>
              <w:t>6</w:t>
            </w:r>
          </w:p>
        </w:tc>
        <w:tc>
          <w:tcPr>
            <w:tcW w:w="398" w:type="pct"/>
            <w:vAlign w:val="center"/>
          </w:tcPr>
          <w:p w:rsidRPr="009059DB" w:rsidR="00E84871" w:rsidP="00E84871" w:rsidRDefault="00E84871" w14:paraId="3ED1875D" w14:textId="01C49A71">
            <w:pPr>
              <w:jc w:val="right"/>
              <w:rPr>
                <w:rFonts w:asciiTheme="majorHAnsi" w:hAnsiTheme="majorHAnsi" w:cstheme="majorHAnsi"/>
                <w:sz w:val="14"/>
                <w:szCs w:val="14"/>
              </w:rPr>
            </w:pPr>
            <w:r w:rsidRPr="005541B5">
              <w:rPr>
                <w:rFonts w:cs="Calibri"/>
                <w:sz w:val="14"/>
                <w:szCs w:val="14"/>
              </w:rPr>
              <w:t>3,7</w:t>
            </w:r>
          </w:p>
        </w:tc>
        <w:tc>
          <w:tcPr>
            <w:tcW w:w="342" w:type="pct"/>
            <w:noWrap/>
            <w:vAlign w:val="center"/>
            <w:hideMark/>
          </w:tcPr>
          <w:p w:rsidRPr="00C227FA" w:rsidR="00E84871" w:rsidP="00E84871" w:rsidRDefault="00E84871" w14:paraId="48782954" w14:textId="0D52DC13">
            <w:pPr>
              <w:jc w:val="right"/>
              <w:rPr>
                <w:rFonts w:asciiTheme="majorHAnsi" w:hAnsiTheme="majorHAnsi" w:cstheme="majorHAnsi"/>
                <w:sz w:val="14"/>
                <w:szCs w:val="14"/>
              </w:rPr>
            </w:pPr>
            <w:r w:rsidRPr="00C227FA">
              <w:rPr>
                <w:rFonts w:asciiTheme="majorHAnsi" w:hAnsiTheme="majorHAnsi" w:cstheme="majorHAnsi"/>
                <w:sz w:val="14"/>
                <w:szCs w:val="14"/>
              </w:rPr>
              <w:t>10,0</w:t>
            </w:r>
          </w:p>
        </w:tc>
        <w:tc>
          <w:tcPr>
            <w:tcW w:w="378" w:type="pct"/>
            <w:noWrap/>
            <w:vAlign w:val="center"/>
            <w:hideMark/>
          </w:tcPr>
          <w:p w:rsidRPr="00C227FA" w:rsidR="00E84871" w:rsidP="00E84871" w:rsidRDefault="00E84871" w14:paraId="44D64FBC" w14:textId="57AE5A8B">
            <w:pPr>
              <w:jc w:val="right"/>
              <w:rPr>
                <w:rFonts w:asciiTheme="majorHAnsi" w:hAnsiTheme="majorHAnsi" w:cstheme="majorHAnsi"/>
                <w:sz w:val="14"/>
                <w:szCs w:val="14"/>
              </w:rPr>
            </w:pPr>
            <w:r w:rsidRPr="00C227FA">
              <w:rPr>
                <w:rFonts w:asciiTheme="majorHAnsi" w:hAnsiTheme="majorHAnsi" w:cstheme="majorHAnsi"/>
                <w:sz w:val="14"/>
                <w:szCs w:val="14"/>
              </w:rPr>
              <w:t>7</w:t>
            </w:r>
            <w:r>
              <w:rPr>
                <w:rFonts w:asciiTheme="majorHAnsi" w:hAnsiTheme="majorHAnsi" w:cstheme="majorHAnsi"/>
                <w:sz w:val="14"/>
                <w:szCs w:val="14"/>
              </w:rPr>
              <w:t>,1</w:t>
            </w:r>
          </w:p>
        </w:tc>
      </w:tr>
      <w:tr w:rsidRPr="00C227FA" w:rsidR="00E84871" w:rsidTr="00392B32" w14:paraId="6751ABC9" w14:textId="77777777">
        <w:trPr>
          <w:trHeight w:val="283"/>
        </w:trPr>
        <w:tc>
          <w:tcPr>
            <w:tcW w:w="246" w:type="pct"/>
            <w:vMerge/>
            <w:vAlign w:val="center"/>
            <w:hideMark/>
          </w:tcPr>
          <w:p w:rsidRPr="00C227FA" w:rsidR="00E84871" w:rsidP="00E84871" w:rsidRDefault="00E84871" w14:paraId="4665BA86" w14:textId="77777777">
            <w:pPr>
              <w:jc w:val="center"/>
              <w:rPr>
                <w:rFonts w:asciiTheme="majorHAnsi" w:hAnsiTheme="majorHAnsi" w:cstheme="majorHAnsi"/>
                <w:sz w:val="14"/>
                <w:szCs w:val="14"/>
              </w:rPr>
            </w:pPr>
          </w:p>
        </w:tc>
        <w:tc>
          <w:tcPr>
            <w:tcW w:w="741" w:type="pct"/>
            <w:vMerge/>
            <w:vAlign w:val="center"/>
            <w:hideMark/>
          </w:tcPr>
          <w:p w:rsidRPr="00C227FA" w:rsidR="00E84871" w:rsidP="00E84871" w:rsidRDefault="00E84871" w14:paraId="47B17F52" w14:textId="77777777">
            <w:pPr>
              <w:jc w:val="left"/>
              <w:rPr>
                <w:rFonts w:asciiTheme="majorHAnsi" w:hAnsiTheme="majorHAnsi" w:cstheme="majorHAnsi"/>
                <w:sz w:val="14"/>
                <w:szCs w:val="14"/>
              </w:rPr>
            </w:pPr>
          </w:p>
        </w:tc>
        <w:tc>
          <w:tcPr>
            <w:tcW w:w="1314" w:type="pct"/>
            <w:vAlign w:val="center"/>
            <w:hideMark/>
          </w:tcPr>
          <w:p w:rsidRPr="00C227FA" w:rsidR="00E84871" w:rsidP="00E84871" w:rsidRDefault="00E84871" w14:paraId="7F6E420E" w14:textId="77777777">
            <w:pPr>
              <w:jc w:val="left"/>
              <w:rPr>
                <w:rFonts w:asciiTheme="majorHAnsi" w:hAnsiTheme="majorHAnsi" w:cstheme="majorHAnsi"/>
                <w:sz w:val="14"/>
                <w:szCs w:val="14"/>
              </w:rPr>
            </w:pPr>
            <w:r w:rsidRPr="00C227FA">
              <w:rPr>
                <w:rFonts w:asciiTheme="majorHAnsi" w:hAnsiTheme="majorHAnsi" w:cstheme="majorHAnsi"/>
                <w:sz w:val="14"/>
                <w:szCs w:val="14"/>
              </w:rPr>
              <w:t>Zmniejszenie emisji dwutlenku siarki</w:t>
            </w:r>
          </w:p>
        </w:tc>
        <w:tc>
          <w:tcPr>
            <w:tcW w:w="488" w:type="pct"/>
            <w:noWrap/>
            <w:vAlign w:val="center"/>
            <w:hideMark/>
          </w:tcPr>
          <w:p w:rsidRPr="00C227FA" w:rsidR="00E84871" w:rsidP="00E84871" w:rsidRDefault="00E84871" w14:paraId="43E9080D" w14:textId="77777777">
            <w:pPr>
              <w:jc w:val="left"/>
              <w:rPr>
                <w:rFonts w:asciiTheme="majorHAnsi" w:hAnsiTheme="majorHAnsi" w:cstheme="majorHAnsi"/>
                <w:sz w:val="14"/>
                <w:szCs w:val="14"/>
              </w:rPr>
            </w:pPr>
            <w:r w:rsidRPr="00C227FA">
              <w:rPr>
                <w:rFonts w:asciiTheme="majorHAnsi" w:hAnsiTheme="majorHAnsi" w:cstheme="majorHAnsi"/>
                <w:sz w:val="14"/>
                <w:szCs w:val="14"/>
              </w:rPr>
              <w:t>Mg/rok</w:t>
            </w:r>
          </w:p>
        </w:tc>
        <w:tc>
          <w:tcPr>
            <w:tcW w:w="370" w:type="pct"/>
            <w:vAlign w:val="center"/>
          </w:tcPr>
          <w:p w:rsidRPr="009059DB" w:rsidR="00E84871" w:rsidP="009059DB" w:rsidRDefault="00E84871" w14:paraId="37B24699" w14:textId="510969A5">
            <w:pPr>
              <w:jc w:val="right"/>
              <w:rPr>
                <w:rFonts w:asciiTheme="majorHAnsi" w:hAnsiTheme="majorHAnsi" w:cstheme="majorHAnsi"/>
                <w:sz w:val="14"/>
                <w:szCs w:val="14"/>
              </w:rPr>
            </w:pPr>
            <w:r w:rsidRPr="005541B5">
              <w:rPr>
                <w:sz w:val="14"/>
                <w:szCs w:val="14"/>
              </w:rPr>
              <w:t>1 900</w:t>
            </w:r>
          </w:p>
        </w:tc>
        <w:tc>
          <w:tcPr>
            <w:tcW w:w="342" w:type="pct"/>
            <w:noWrap/>
            <w:vAlign w:val="center"/>
            <w:hideMark/>
          </w:tcPr>
          <w:p w:rsidRPr="00C227FA" w:rsidR="00E84871" w:rsidP="00E84871" w:rsidRDefault="00E84871" w14:paraId="5DE6A307" w14:textId="438A9CE8">
            <w:pPr>
              <w:jc w:val="right"/>
              <w:rPr>
                <w:rFonts w:asciiTheme="majorHAnsi" w:hAnsiTheme="majorHAnsi" w:cstheme="majorHAnsi"/>
                <w:sz w:val="14"/>
                <w:szCs w:val="14"/>
              </w:rPr>
            </w:pPr>
            <w:r w:rsidRPr="00C227FA">
              <w:rPr>
                <w:rFonts w:asciiTheme="majorHAnsi" w:hAnsiTheme="majorHAnsi" w:cstheme="majorHAnsi"/>
                <w:sz w:val="14"/>
                <w:szCs w:val="14"/>
              </w:rPr>
              <w:t>0,0</w:t>
            </w:r>
          </w:p>
        </w:tc>
        <w:tc>
          <w:tcPr>
            <w:tcW w:w="381" w:type="pct"/>
            <w:noWrap/>
            <w:vAlign w:val="center"/>
            <w:hideMark/>
          </w:tcPr>
          <w:p w:rsidRPr="00C227FA" w:rsidR="00E84871" w:rsidP="00E84871" w:rsidRDefault="00E84871" w14:paraId="7409283E" w14:textId="6BBD05FA">
            <w:pPr>
              <w:jc w:val="right"/>
              <w:rPr>
                <w:rFonts w:asciiTheme="majorHAnsi" w:hAnsiTheme="majorHAnsi" w:cstheme="majorHAnsi"/>
                <w:sz w:val="14"/>
                <w:szCs w:val="14"/>
              </w:rPr>
            </w:pPr>
            <w:r w:rsidRPr="00C227FA">
              <w:rPr>
                <w:rFonts w:asciiTheme="majorHAnsi" w:hAnsiTheme="majorHAnsi" w:cstheme="majorHAnsi"/>
                <w:sz w:val="14"/>
                <w:szCs w:val="14"/>
              </w:rPr>
              <w:t>0,0</w:t>
            </w:r>
          </w:p>
        </w:tc>
        <w:tc>
          <w:tcPr>
            <w:tcW w:w="398" w:type="pct"/>
            <w:vAlign w:val="center"/>
          </w:tcPr>
          <w:p w:rsidRPr="009059DB" w:rsidR="00E84871" w:rsidP="00E84871" w:rsidRDefault="00E84871" w14:paraId="330EDEB1" w14:textId="6E658CBC">
            <w:pPr>
              <w:jc w:val="right"/>
              <w:rPr>
                <w:rFonts w:asciiTheme="majorHAnsi" w:hAnsiTheme="majorHAnsi" w:cstheme="majorHAnsi"/>
                <w:sz w:val="14"/>
                <w:szCs w:val="14"/>
              </w:rPr>
            </w:pPr>
            <w:r w:rsidRPr="005541B5">
              <w:rPr>
                <w:rFonts w:cs="Calibri"/>
                <w:sz w:val="14"/>
                <w:szCs w:val="14"/>
              </w:rPr>
              <w:t>14 000</w:t>
            </w:r>
          </w:p>
        </w:tc>
        <w:tc>
          <w:tcPr>
            <w:tcW w:w="342" w:type="pct"/>
            <w:noWrap/>
            <w:vAlign w:val="center"/>
            <w:hideMark/>
          </w:tcPr>
          <w:p w:rsidRPr="00C227FA" w:rsidR="00E84871" w:rsidP="00E84871" w:rsidRDefault="00FD291D" w14:paraId="1E59D786" w14:textId="6B994015">
            <w:pPr>
              <w:jc w:val="right"/>
              <w:rPr>
                <w:rFonts w:asciiTheme="majorHAnsi" w:hAnsiTheme="majorHAnsi" w:cstheme="majorHAnsi"/>
                <w:sz w:val="14"/>
                <w:szCs w:val="14"/>
              </w:rPr>
            </w:pPr>
            <w:r>
              <w:rPr>
                <w:rFonts w:asciiTheme="majorHAnsi" w:hAnsiTheme="majorHAnsi" w:cstheme="majorHAnsi"/>
                <w:sz w:val="14"/>
                <w:szCs w:val="14"/>
              </w:rPr>
              <w:t>633</w:t>
            </w:r>
          </w:p>
        </w:tc>
        <w:tc>
          <w:tcPr>
            <w:tcW w:w="378" w:type="pct"/>
            <w:noWrap/>
            <w:vAlign w:val="center"/>
            <w:hideMark/>
          </w:tcPr>
          <w:p w:rsidRPr="00C227FA" w:rsidR="00E84871" w:rsidP="00E84871" w:rsidRDefault="00E84871" w14:paraId="77ADF30A" w14:textId="5428B71E">
            <w:pPr>
              <w:jc w:val="right"/>
              <w:rPr>
                <w:rFonts w:asciiTheme="majorHAnsi" w:hAnsiTheme="majorHAnsi" w:cstheme="majorHAnsi"/>
                <w:sz w:val="14"/>
                <w:szCs w:val="14"/>
              </w:rPr>
            </w:pPr>
            <w:r w:rsidRPr="00C227FA">
              <w:rPr>
                <w:rFonts w:asciiTheme="majorHAnsi" w:hAnsiTheme="majorHAnsi" w:cstheme="majorHAnsi"/>
                <w:sz w:val="14"/>
                <w:szCs w:val="14"/>
              </w:rPr>
              <w:t>549</w:t>
            </w:r>
          </w:p>
        </w:tc>
      </w:tr>
      <w:tr w:rsidRPr="00C227FA" w:rsidR="00E84871" w:rsidTr="00392B32" w14:paraId="24060B6D" w14:textId="77777777">
        <w:trPr>
          <w:trHeight w:val="283"/>
        </w:trPr>
        <w:tc>
          <w:tcPr>
            <w:tcW w:w="246" w:type="pct"/>
            <w:vMerge/>
            <w:vAlign w:val="center"/>
            <w:hideMark/>
          </w:tcPr>
          <w:p w:rsidRPr="00C227FA" w:rsidR="00E84871" w:rsidP="00E84871" w:rsidRDefault="00E84871" w14:paraId="43382040" w14:textId="77777777">
            <w:pPr>
              <w:jc w:val="center"/>
              <w:rPr>
                <w:rFonts w:asciiTheme="majorHAnsi" w:hAnsiTheme="majorHAnsi" w:cstheme="majorHAnsi"/>
                <w:sz w:val="14"/>
                <w:szCs w:val="14"/>
              </w:rPr>
            </w:pPr>
          </w:p>
        </w:tc>
        <w:tc>
          <w:tcPr>
            <w:tcW w:w="741" w:type="pct"/>
            <w:vMerge/>
            <w:vAlign w:val="center"/>
            <w:hideMark/>
          </w:tcPr>
          <w:p w:rsidRPr="00C227FA" w:rsidR="00E84871" w:rsidP="00E84871" w:rsidRDefault="00E84871" w14:paraId="5B3A161C" w14:textId="77777777">
            <w:pPr>
              <w:jc w:val="left"/>
              <w:rPr>
                <w:rFonts w:asciiTheme="majorHAnsi" w:hAnsiTheme="majorHAnsi" w:cstheme="majorHAnsi"/>
                <w:sz w:val="14"/>
                <w:szCs w:val="14"/>
              </w:rPr>
            </w:pPr>
          </w:p>
        </w:tc>
        <w:tc>
          <w:tcPr>
            <w:tcW w:w="1314" w:type="pct"/>
            <w:vAlign w:val="center"/>
            <w:hideMark/>
          </w:tcPr>
          <w:p w:rsidRPr="00C227FA" w:rsidR="00E84871" w:rsidP="00E84871" w:rsidRDefault="00E84871" w14:paraId="5E6F085C" w14:textId="77777777">
            <w:pPr>
              <w:jc w:val="left"/>
              <w:rPr>
                <w:rFonts w:asciiTheme="majorHAnsi" w:hAnsiTheme="majorHAnsi" w:cstheme="majorHAnsi"/>
                <w:sz w:val="14"/>
                <w:szCs w:val="14"/>
              </w:rPr>
            </w:pPr>
            <w:r w:rsidRPr="00C227FA">
              <w:rPr>
                <w:rFonts w:asciiTheme="majorHAnsi" w:hAnsiTheme="majorHAnsi" w:cstheme="majorHAnsi"/>
                <w:sz w:val="14"/>
                <w:szCs w:val="14"/>
              </w:rPr>
              <w:t>Zmniejszenie emisji pyłu</w:t>
            </w:r>
          </w:p>
        </w:tc>
        <w:tc>
          <w:tcPr>
            <w:tcW w:w="488" w:type="pct"/>
            <w:noWrap/>
            <w:vAlign w:val="center"/>
            <w:hideMark/>
          </w:tcPr>
          <w:p w:rsidRPr="00C227FA" w:rsidR="00E84871" w:rsidP="00E84871" w:rsidRDefault="00320F26" w14:paraId="64A0A99B" w14:textId="4355F539">
            <w:pPr>
              <w:jc w:val="left"/>
              <w:rPr>
                <w:rFonts w:asciiTheme="majorHAnsi" w:hAnsiTheme="majorHAnsi" w:cstheme="majorHAnsi"/>
                <w:sz w:val="14"/>
                <w:szCs w:val="14"/>
              </w:rPr>
            </w:pPr>
            <w:r>
              <w:rPr>
                <w:rFonts w:asciiTheme="majorHAnsi" w:hAnsiTheme="majorHAnsi" w:cstheme="majorHAnsi"/>
                <w:sz w:val="14"/>
                <w:szCs w:val="14"/>
              </w:rPr>
              <w:t xml:space="preserve">tys. </w:t>
            </w:r>
            <w:r w:rsidRPr="00C227FA" w:rsidR="00E84871">
              <w:rPr>
                <w:rFonts w:asciiTheme="majorHAnsi" w:hAnsiTheme="majorHAnsi" w:cstheme="majorHAnsi"/>
                <w:sz w:val="14"/>
                <w:szCs w:val="14"/>
              </w:rPr>
              <w:t>Mg/rok</w:t>
            </w:r>
          </w:p>
        </w:tc>
        <w:tc>
          <w:tcPr>
            <w:tcW w:w="370" w:type="pct"/>
            <w:vAlign w:val="center"/>
          </w:tcPr>
          <w:p w:rsidRPr="009059DB" w:rsidR="00E84871" w:rsidP="009059DB" w:rsidRDefault="00E84871" w14:paraId="588DC0AA" w14:textId="7126B196">
            <w:pPr>
              <w:jc w:val="right"/>
              <w:rPr>
                <w:rFonts w:asciiTheme="majorHAnsi" w:hAnsiTheme="majorHAnsi" w:cstheme="majorBidi"/>
                <w:sz w:val="14"/>
                <w:szCs w:val="14"/>
              </w:rPr>
            </w:pPr>
            <w:r w:rsidRPr="005541B5">
              <w:rPr>
                <w:sz w:val="14"/>
                <w:szCs w:val="14"/>
              </w:rPr>
              <w:t>6,1</w:t>
            </w:r>
          </w:p>
        </w:tc>
        <w:tc>
          <w:tcPr>
            <w:tcW w:w="342" w:type="pct"/>
            <w:noWrap/>
            <w:vAlign w:val="center"/>
            <w:hideMark/>
          </w:tcPr>
          <w:p w:rsidRPr="00C227FA" w:rsidR="00E84871" w:rsidP="00E84871" w:rsidRDefault="00E84871" w14:paraId="029786A4" w14:textId="271B2CAD">
            <w:pPr>
              <w:jc w:val="right"/>
              <w:rPr>
                <w:rFonts w:asciiTheme="majorHAnsi" w:hAnsiTheme="majorHAnsi" w:cstheme="majorHAnsi"/>
                <w:sz w:val="14"/>
                <w:szCs w:val="14"/>
              </w:rPr>
            </w:pPr>
            <w:r w:rsidRPr="0BDB1E92">
              <w:rPr>
                <w:rFonts w:asciiTheme="majorHAnsi" w:hAnsiTheme="majorHAnsi" w:cstheme="majorBidi"/>
                <w:sz w:val="14"/>
                <w:szCs w:val="14"/>
              </w:rPr>
              <w:t>5,6</w:t>
            </w:r>
          </w:p>
        </w:tc>
        <w:tc>
          <w:tcPr>
            <w:tcW w:w="381" w:type="pct"/>
            <w:noWrap/>
            <w:vAlign w:val="center"/>
            <w:hideMark/>
          </w:tcPr>
          <w:p w:rsidRPr="00C227FA" w:rsidR="00E84871" w:rsidP="00E84871" w:rsidRDefault="00E84871" w14:paraId="0A14E134" w14:textId="385262B7">
            <w:pPr>
              <w:jc w:val="right"/>
              <w:rPr>
                <w:rFonts w:asciiTheme="majorHAnsi" w:hAnsiTheme="majorHAnsi" w:cstheme="majorHAnsi"/>
                <w:sz w:val="14"/>
                <w:szCs w:val="14"/>
              </w:rPr>
            </w:pPr>
            <w:r>
              <w:rPr>
                <w:rFonts w:asciiTheme="majorHAnsi" w:hAnsiTheme="majorHAnsi" w:cstheme="majorHAnsi"/>
                <w:sz w:val="14"/>
                <w:szCs w:val="14"/>
              </w:rPr>
              <w:t>2</w:t>
            </w:r>
            <w:r w:rsidRPr="00C227FA">
              <w:rPr>
                <w:rFonts w:asciiTheme="majorHAnsi" w:hAnsiTheme="majorHAnsi" w:cstheme="majorHAnsi"/>
                <w:sz w:val="14"/>
                <w:szCs w:val="14"/>
              </w:rPr>
              <w:t>,</w:t>
            </w:r>
            <w:r>
              <w:rPr>
                <w:rFonts w:asciiTheme="majorHAnsi" w:hAnsiTheme="majorHAnsi" w:cstheme="majorHAnsi"/>
                <w:sz w:val="14"/>
                <w:szCs w:val="14"/>
              </w:rPr>
              <w:t>2</w:t>
            </w:r>
          </w:p>
        </w:tc>
        <w:tc>
          <w:tcPr>
            <w:tcW w:w="398" w:type="pct"/>
            <w:vAlign w:val="center"/>
          </w:tcPr>
          <w:p w:rsidRPr="009059DB" w:rsidR="00E84871" w:rsidP="00E84871" w:rsidRDefault="00E84871" w14:paraId="4EA5D8FE" w14:textId="48D4E9AA">
            <w:pPr>
              <w:jc w:val="right"/>
              <w:rPr>
                <w:rFonts w:asciiTheme="majorHAnsi" w:hAnsiTheme="majorHAnsi" w:cstheme="majorBidi"/>
                <w:sz w:val="14"/>
                <w:szCs w:val="14"/>
              </w:rPr>
            </w:pPr>
            <w:r w:rsidRPr="005541B5">
              <w:rPr>
                <w:rFonts w:cs="Calibri"/>
                <w:sz w:val="14"/>
                <w:szCs w:val="14"/>
              </w:rPr>
              <w:t>3,7</w:t>
            </w:r>
          </w:p>
        </w:tc>
        <w:tc>
          <w:tcPr>
            <w:tcW w:w="342" w:type="pct"/>
            <w:noWrap/>
            <w:vAlign w:val="center"/>
            <w:hideMark/>
          </w:tcPr>
          <w:p w:rsidRPr="00C227FA" w:rsidR="00E84871" w:rsidP="00E84871" w:rsidRDefault="00E84871" w14:paraId="5E102E08" w14:textId="030414FD">
            <w:pPr>
              <w:jc w:val="right"/>
              <w:rPr>
                <w:rFonts w:asciiTheme="majorHAnsi" w:hAnsiTheme="majorHAnsi" w:cstheme="majorHAnsi"/>
                <w:sz w:val="14"/>
                <w:szCs w:val="14"/>
              </w:rPr>
            </w:pPr>
            <w:r w:rsidRPr="0BDB1E92">
              <w:rPr>
                <w:rFonts w:asciiTheme="majorHAnsi" w:hAnsiTheme="majorHAnsi" w:cstheme="majorBidi"/>
                <w:sz w:val="14"/>
                <w:szCs w:val="14"/>
              </w:rPr>
              <w:t>3</w:t>
            </w:r>
            <w:r>
              <w:rPr>
                <w:rFonts w:asciiTheme="majorHAnsi" w:hAnsiTheme="majorHAnsi" w:cstheme="majorBidi"/>
                <w:sz w:val="14"/>
                <w:szCs w:val="14"/>
              </w:rPr>
              <w:t>,</w:t>
            </w:r>
            <w:r w:rsidRPr="0BDB1E92">
              <w:rPr>
                <w:rFonts w:asciiTheme="majorHAnsi" w:hAnsiTheme="majorHAnsi" w:cstheme="majorBidi"/>
                <w:sz w:val="14"/>
                <w:szCs w:val="14"/>
              </w:rPr>
              <w:t>3</w:t>
            </w:r>
          </w:p>
        </w:tc>
        <w:tc>
          <w:tcPr>
            <w:tcW w:w="378" w:type="pct"/>
            <w:noWrap/>
            <w:vAlign w:val="center"/>
            <w:hideMark/>
          </w:tcPr>
          <w:p w:rsidRPr="00C227FA" w:rsidR="00E84871" w:rsidP="00E84871" w:rsidRDefault="00E84871" w14:paraId="2DC2C4D6" w14:textId="5E19CA66">
            <w:pPr>
              <w:jc w:val="right"/>
              <w:rPr>
                <w:rFonts w:asciiTheme="majorHAnsi" w:hAnsiTheme="majorHAnsi" w:cstheme="majorHAnsi"/>
                <w:sz w:val="14"/>
                <w:szCs w:val="14"/>
              </w:rPr>
            </w:pPr>
            <w:r>
              <w:rPr>
                <w:rFonts w:asciiTheme="majorHAnsi" w:hAnsiTheme="majorHAnsi" w:cstheme="majorBidi"/>
                <w:sz w:val="14"/>
                <w:szCs w:val="14"/>
              </w:rPr>
              <w:t>4,4</w:t>
            </w:r>
          </w:p>
        </w:tc>
      </w:tr>
      <w:tr w:rsidRPr="00C227FA" w:rsidR="00E84871" w:rsidTr="00392B32" w14:paraId="72103C7D" w14:textId="77777777">
        <w:trPr>
          <w:trHeight w:val="283"/>
        </w:trPr>
        <w:tc>
          <w:tcPr>
            <w:tcW w:w="246" w:type="pct"/>
            <w:vMerge/>
            <w:vAlign w:val="center"/>
            <w:hideMark/>
          </w:tcPr>
          <w:p w:rsidRPr="00C227FA" w:rsidR="00E84871" w:rsidP="00E84871" w:rsidRDefault="00E84871" w14:paraId="16F12B98" w14:textId="77777777">
            <w:pPr>
              <w:jc w:val="center"/>
              <w:rPr>
                <w:rFonts w:asciiTheme="majorHAnsi" w:hAnsiTheme="majorHAnsi" w:cstheme="majorHAnsi"/>
                <w:sz w:val="14"/>
                <w:szCs w:val="14"/>
              </w:rPr>
            </w:pPr>
          </w:p>
        </w:tc>
        <w:tc>
          <w:tcPr>
            <w:tcW w:w="741" w:type="pct"/>
            <w:vMerge/>
            <w:vAlign w:val="center"/>
            <w:hideMark/>
          </w:tcPr>
          <w:p w:rsidRPr="00C227FA" w:rsidR="00E84871" w:rsidP="00E84871" w:rsidRDefault="00E84871" w14:paraId="3D221546" w14:textId="77777777">
            <w:pPr>
              <w:jc w:val="left"/>
              <w:rPr>
                <w:rFonts w:asciiTheme="majorHAnsi" w:hAnsiTheme="majorHAnsi" w:cstheme="majorHAnsi"/>
                <w:sz w:val="14"/>
                <w:szCs w:val="14"/>
              </w:rPr>
            </w:pPr>
          </w:p>
        </w:tc>
        <w:tc>
          <w:tcPr>
            <w:tcW w:w="1314" w:type="pct"/>
            <w:vAlign w:val="center"/>
            <w:hideMark/>
          </w:tcPr>
          <w:p w:rsidRPr="00C227FA" w:rsidR="00E84871" w:rsidP="00E84871" w:rsidRDefault="00E84871" w14:paraId="5F96FAF7" w14:textId="77777777">
            <w:pPr>
              <w:jc w:val="left"/>
              <w:rPr>
                <w:rFonts w:asciiTheme="majorHAnsi" w:hAnsiTheme="majorHAnsi" w:cstheme="majorHAnsi"/>
                <w:sz w:val="14"/>
                <w:szCs w:val="14"/>
              </w:rPr>
            </w:pPr>
            <w:r w:rsidRPr="00C227FA">
              <w:rPr>
                <w:rFonts w:asciiTheme="majorHAnsi" w:hAnsiTheme="majorHAnsi" w:cstheme="majorHAnsi"/>
                <w:sz w:val="14"/>
                <w:szCs w:val="14"/>
              </w:rPr>
              <w:t>Zmniejszenie emisji tlenków azotu</w:t>
            </w:r>
          </w:p>
        </w:tc>
        <w:tc>
          <w:tcPr>
            <w:tcW w:w="488" w:type="pct"/>
            <w:noWrap/>
            <w:vAlign w:val="center"/>
            <w:hideMark/>
          </w:tcPr>
          <w:p w:rsidRPr="00C227FA" w:rsidR="00E84871" w:rsidP="00E84871" w:rsidRDefault="00E84871" w14:paraId="3E26BC15" w14:textId="77777777">
            <w:pPr>
              <w:jc w:val="left"/>
              <w:rPr>
                <w:rFonts w:asciiTheme="majorHAnsi" w:hAnsiTheme="majorHAnsi" w:cstheme="majorHAnsi"/>
                <w:sz w:val="14"/>
                <w:szCs w:val="14"/>
              </w:rPr>
            </w:pPr>
            <w:r w:rsidRPr="00C227FA">
              <w:rPr>
                <w:rFonts w:asciiTheme="majorHAnsi" w:hAnsiTheme="majorHAnsi" w:cstheme="majorHAnsi"/>
                <w:sz w:val="14"/>
                <w:szCs w:val="14"/>
              </w:rPr>
              <w:t>Mg/rok</w:t>
            </w:r>
          </w:p>
        </w:tc>
        <w:tc>
          <w:tcPr>
            <w:tcW w:w="370" w:type="pct"/>
            <w:vAlign w:val="center"/>
          </w:tcPr>
          <w:p w:rsidRPr="009059DB" w:rsidR="00E84871" w:rsidP="009059DB" w:rsidRDefault="00E84871" w14:paraId="706E596B" w14:textId="7477AEBE">
            <w:pPr>
              <w:jc w:val="right"/>
              <w:rPr>
                <w:rFonts w:asciiTheme="majorHAnsi" w:hAnsiTheme="majorHAnsi" w:cstheme="majorHAnsi"/>
                <w:sz w:val="14"/>
                <w:szCs w:val="14"/>
              </w:rPr>
            </w:pPr>
            <w:r w:rsidRPr="005541B5">
              <w:rPr>
                <w:sz w:val="14"/>
                <w:szCs w:val="14"/>
              </w:rPr>
              <w:t>170</w:t>
            </w:r>
          </w:p>
        </w:tc>
        <w:tc>
          <w:tcPr>
            <w:tcW w:w="342" w:type="pct"/>
            <w:noWrap/>
            <w:vAlign w:val="center"/>
            <w:hideMark/>
          </w:tcPr>
          <w:p w:rsidRPr="00C227FA" w:rsidR="00E84871" w:rsidP="00E84871" w:rsidRDefault="00E84871" w14:paraId="6F0A501C" w14:textId="2F0F1390">
            <w:pPr>
              <w:jc w:val="right"/>
              <w:rPr>
                <w:rFonts w:asciiTheme="majorHAnsi" w:hAnsiTheme="majorHAnsi" w:cstheme="majorHAnsi"/>
                <w:sz w:val="14"/>
                <w:szCs w:val="14"/>
              </w:rPr>
            </w:pPr>
            <w:r w:rsidRPr="00C227FA">
              <w:rPr>
                <w:rFonts w:asciiTheme="majorHAnsi" w:hAnsiTheme="majorHAnsi" w:cstheme="majorHAnsi"/>
                <w:sz w:val="14"/>
                <w:szCs w:val="14"/>
              </w:rPr>
              <w:t>0,2</w:t>
            </w:r>
          </w:p>
        </w:tc>
        <w:tc>
          <w:tcPr>
            <w:tcW w:w="381" w:type="pct"/>
            <w:noWrap/>
            <w:vAlign w:val="center"/>
            <w:hideMark/>
          </w:tcPr>
          <w:p w:rsidRPr="00C227FA" w:rsidR="00E84871" w:rsidP="00E84871" w:rsidRDefault="00E84871" w14:paraId="79B0443F" w14:textId="06422710">
            <w:pPr>
              <w:jc w:val="right"/>
              <w:rPr>
                <w:rFonts w:asciiTheme="majorHAnsi" w:hAnsiTheme="majorHAnsi" w:cstheme="majorHAnsi"/>
                <w:sz w:val="14"/>
                <w:szCs w:val="14"/>
              </w:rPr>
            </w:pPr>
            <w:r w:rsidRPr="00C227FA">
              <w:rPr>
                <w:rFonts w:asciiTheme="majorHAnsi" w:hAnsiTheme="majorHAnsi" w:cstheme="majorHAnsi"/>
                <w:sz w:val="14"/>
                <w:szCs w:val="14"/>
              </w:rPr>
              <w:t>8,</w:t>
            </w:r>
            <w:r>
              <w:rPr>
                <w:rFonts w:asciiTheme="majorHAnsi" w:hAnsiTheme="majorHAnsi" w:cstheme="majorHAnsi"/>
                <w:sz w:val="14"/>
                <w:szCs w:val="14"/>
              </w:rPr>
              <w:t>4</w:t>
            </w:r>
          </w:p>
        </w:tc>
        <w:tc>
          <w:tcPr>
            <w:tcW w:w="398" w:type="pct"/>
            <w:vAlign w:val="center"/>
          </w:tcPr>
          <w:p w:rsidRPr="009059DB" w:rsidR="00E84871" w:rsidP="00E84871" w:rsidRDefault="00E84871" w14:paraId="1162E8A2" w14:textId="2B14F680">
            <w:pPr>
              <w:jc w:val="right"/>
              <w:rPr>
                <w:rFonts w:asciiTheme="majorHAnsi" w:hAnsiTheme="majorHAnsi" w:cstheme="majorHAnsi"/>
                <w:sz w:val="14"/>
                <w:szCs w:val="14"/>
              </w:rPr>
            </w:pPr>
            <w:r w:rsidRPr="005541B5">
              <w:rPr>
                <w:rFonts w:cs="Calibri"/>
                <w:sz w:val="14"/>
                <w:szCs w:val="14"/>
              </w:rPr>
              <w:t>120</w:t>
            </w:r>
          </w:p>
        </w:tc>
        <w:tc>
          <w:tcPr>
            <w:tcW w:w="342" w:type="pct"/>
            <w:noWrap/>
            <w:vAlign w:val="center"/>
            <w:hideMark/>
          </w:tcPr>
          <w:p w:rsidRPr="00C227FA" w:rsidR="00E84871" w:rsidP="00E84871" w:rsidRDefault="00E84871" w14:paraId="7A370B4F" w14:textId="72285C1E">
            <w:pPr>
              <w:jc w:val="right"/>
              <w:rPr>
                <w:rFonts w:asciiTheme="majorHAnsi" w:hAnsiTheme="majorHAnsi" w:cstheme="majorHAnsi"/>
                <w:sz w:val="14"/>
                <w:szCs w:val="14"/>
              </w:rPr>
            </w:pPr>
            <w:r w:rsidRPr="00C227FA">
              <w:rPr>
                <w:rFonts w:asciiTheme="majorHAnsi" w:hAnsiTheme="majorHAnsi" w:cstheme="majorHAnsi"/>
                <w:sz w:val="14"/>
                <w:szCs w:val="14"/>
              </w:rPr>
              <w:t>0,2</w:t>
            </w:r>
          </w:p>
        </w:tc>
        <w:tc>
          <w:tcPr>
            <w:tcW w:w="378" w:type="pct"/>
            <w:noWrap/>
            <w:vAlign w:val="center"/>
            <w:hideMark/>
          </w:tcPr>
          <w:p w:rsidRPr="00C227FA" w:rsidR="00E84871" w:rsidP="00E84871" w:rsidRDefault="00E84871" w14:paraId="2CB9E198" w14:textId="3526F2E4">
            <w:pPr>
              <w:jc w:val="right"/>
              <w:rPr>
                <w:rFonts w:asciiTheme="majorHAnsi" w:hAnsiTheme="majorHAnsi" w:cstheme="majorHAnsi"/>
                <w:sz w:val="14"/>
                <w:szCs w:val="14"/>
              </w:rPr>
            </w:pPr>
            <w:r w:rsidRPr="00C227FA">
              <w:rPr>
                <w:rFonts w:asciiTheme="majorHAnsi" w:hAnsiTheme="majorHAnsi" w:cstheme="majorHAnsi"/>
                <w:sz w:val="14"/>
                <w:szCs w:val="14"/>
              </w:rPr>
              <w:t>456</w:t>
            </w:r>
          </w:p>
        </w:tc>
      </w:tr>
      <w:tr w:rsidRPr="00C227FA" w:rsidR="00E84871" w:rsidTr="00392B32" w14:paraId="0C151BD1" w14:textId="77777777">
        <w:trPr>
          <w:trHeight w:val="283"/>
        </w:trPr>
        <w:tc>
          <w:tcPr>
            <w:tcW w:w="246" w:type="pct"/>
            <w:vMerge/>
            <w:noWrap/>
            <w:vAlign w:val="center"/>
            <w:hideMark/>
          </w:tcPr>
          <w:p w:rsidRPr="00C227FA" w:rsidR="00E84871" w:rsidP="00E84871" w:rsidRDefault="00E84871" w14:paraId="73ED710E" w14:textId="77777777">
            <w:pPr>
              <w:jc w:val="center"/>
              <w:rPr>
                <w:rFonts w:asciiTheme="majorHAnsi" w:hAnsiTheme="majorHAnsi" w:cstheme="majorHAnsi"/>
                <w:sz w:val="14"/>
                <w:szCs w:val="14"/>
              </w:rPr>
            </w:pPr>
          </w:p>
        </w:tc>
        <w:tc>
          <w:tcPr>
            <w:tcW w:w="741" w:type="pct"/>
            <w:vMerge/>
            <w:vAlign w:val="center"/>
            <w:hideMark/>
          </w:tcPr>
          <w:p w:rsidRPr="00C227FA" w:rsidR="00E84871" w:rsidP="00E84871" w:rsidRDefault="00E84871" w14:paraId="77172AC8" w14:textId="77777777">
            <w:pPr>
              <w:jc w:val="left"/>
              <w:rPr>
                <w:rFonts w:asciiTheme="majorHAnsi" w:hAnsiTheme="majorHAnsi" w:cstheme="majorHAnsi"/>
                <w:sz w:val="14"/>
                <w:szCs w:val="14"/>
              </w:rPr>
            </w:pPr>
          </w:p>
        </w:tc>
        <w:tc>
          <w:tcPr>
            <w:tcW w:w="1314" w:type="pct"/>
            <w:vAlign w:val="center"/>
            <w:hideMark/>
          </w:tcPr>
          <w:p w:rsidRPr="00C227FA" w:rsidR="00E84871" w:rsidP="00E84871" w:rsidRDefault="00E84871" w14:paraId="4ED12EDF" w14:textId="71A1CE36">
            <w:pPr>
              <w:jc w:val="left"/>
              <w:rPr>
                <w:rFonts w:asciiTheme="majorHAnsi" w:hAnsiTheme="majorHAnsi" w:cstheme="majorHAnsi"/>
                <w:sz w:val="14"/>
                <w:szCs w:val="14"/>
              </w:rPr>
            </w:pPr>
            <w:r w:rsidRPr="00C227FA">
              <w:rPr>
                <w:rFonts w:asciiTheme="majorHAnsi" w:hAnsiTheme="majorHAnsi" w:cstheme="majorHAnsi"/>
                <w:sz w:val="14"/>
                <w:szCs w:val="14"/>
              </w:rPr>
              <w:t>Zmniejszenie emisji gazów cieplarnianych</w:t>
            </w:r>
            <w:r w:rsidR="00C03E6C">
              <w:rPr>
                <w:rFonts w:asciiTheme="majorHAnsi" w:hAnsiTheme="majorHAnsi" w:cstheme="majorHAnsi"/>
                <w:sz w:val="14"/>
                <w:szCs w:val="14"/>
              </w:rPr>
              <w:t>*</w:t>
            </w:r>
          </w:p>
        </w:tc>
        <w:tc>
          <w:tcPr>
            <w:tcW w:w="488" w:type="pct"/>
            <w:noWrap/>
            <w:vAlign w:val="center"/>
            <w:hideMark/>
          </w:tcPr>
          <w:p w:rsidRPr="00C227FA" w:rsidR="00E84871" w:rsidP="00E84871" w:rsidRDefault="00E84871" w14:paraId="49FFF05C" w14:textId="77777777">
            <w:pPr>
              <w:jc w:val="left"/>
              <w:rPr>
                <w:rFonts w:asciiTheme="majorHAnsi" w:hAnsiTheme="majorHAnsi" w:cstheme="majorHAnsi"/>
                <w:sz w:val="14"/>
                <w:szCs w:val="14"/>
              </w:rPr>
            </w:pPr>
            <w:r w:rsidRPr="00C227FA">
              <w:rPr>
                <w:rFonts w:asciiTheme="majorHAnsi" w:hAnsiTheme="majorHAnsi" w:cstheme="majorHAnsi"/>
                <w:sz w:val="14"/>
                <w:szCs w:val="14"/>
              </w:rPr>
              <w:t>tys. Mg/rok</w:t>
            </w:r>
          </w:p>
        </w:tc>
        <w:tc>
          <w:tcPr>
            <w:tcW w:w="370" w:type="pct"/>
            <w:vAlign w:val="center"/>
          </w:tcPr>
          <w:p w:rsidRPr="009059DB" w:rsidR="00E84871" w:rsidP="009059DB" w:rsidRDefault="00E84871" w14:paraId="1720E277" w14:textId="2E77948D">
            <w:pPr>
              <w:jc w:val="right"/>
              <w:rPr>
                <w:rFonts w:asciiTheme="majorHAnsi" w:hAnsiTheme="majorHAnsi" w:cstheme="majorHAnsi"/>
                <w:sz w:val="14"/>
                <w:szCs w:val="14"/>
              </w:rPr>
            </w:pPr>
            <w:r w:rsidRPr="005541B5">
              <w:rPr>
                <w:sz w:val="14"/>
                <w:szCs w:val="14"/>
              </w:rPr>
              <w:t>2 282</w:t>
            </w:r>
          </w:p>
        </w:tc>
        <w:tc>
          <w:tcPr>
            <w:tcW w:w="342" w:type="pct"/>
            <w:noWrap/>
            <w:vAlign w:val="center"/>
            <w:hideMark/>
          </w:tcPr>
          <w:p w:rsidRPr="00C227FA" w:rsidR="00E84871" w:rsidP="00E84871" w:rsidRDefault="00E84871" w14:paraId="7AB4E0F8" w14:textId="7A0118C9">
            <w:pPr>
              <w:jc w:val="right"/>
              <w:rPr>
                <w:rFonts w:asciiTheme="majorHAnsi" w:hAnsiTheme="majorHAnsi" w:cstheme="majorHAnsi"/>
                <w:sz w:val="14"/>
                <w:szCs w:val="14"/>
              </w:rPr>
            </w:pPr>
            <w:r w:rsidRPr="00C227FA">
              <w:rPr>
                <w:rFonts w:asciiTheme="majorHAnsi" w:hAnsiTheme="majorHAnsi" w:cstheme="majorHAnsi"/>
                <w:sz w:val="14"/>
                <w:szCs w:val="14"/>
              </w:rPr>
              <w:t>1 508</w:t>
            </w:r>
          </w:p>
        </w:tc>
        <w:tc>
          <w:tcPr>
            <w:tcW w:w="381" w:type="pct"/>
            <w:noWrap/>
            <w:vAlign w:val="center"/>
            <w:hideMark/>
          </w:tcPr>
          <w:p w:rsidRPr="00C227FA" w:rsidR="00E84871" w:rsidP="00E84871" w:rsidRDefault="00E84871" w14:paraId="08278B59" w14:textId="56E10EC8">
            <w:pPr>
              <w:jc w:val="right"/>
              <w:rPr>
                <w:rFonts w:asciiTheme="majorHAnsi" w:hAnsiTheme="majorHAnsi" w:cstheme="majorHAnsi"/>
                <w:sz w:val="14"/>
                <w:szCs w:val="14"/>
              </w:rPr>
            </w:pPr>
            <w:r w:rsidRPr="00C227FA">
              <w:rPr>
                <w:rFonts w:asciiTheme="majorHAnsi" w:hAnsiTheme="majorHAnsi" w:cstheme="majorHAnsi"/>
                <w:sz w:val="14"/>
                <w:szCs w:val="14"/>
              </w:rPr>
              <w:t xml:space="preserve">1 </w:t>
            </w:r>
            <w:r>
              <w:rPr>
                <w:rFonts w:asciiTheme="majorHAnsi" w:hAnsiTheme="majorHAnsi" w:cstheme="majorHAnsi"/>
                <w:sz w:val="14"/>
                <w:szCs w:val="14"/>
              </w:rPr>
              <w:t>669</w:t>
            </w:r>
            <w:r w:rsidRPr="00C227FA">
              <w:rPr>
                <w:rFonts w:asciiTheme="majorHAnsi" w:hAnsiTheme="majorHAnsi" w:cstheme="majorHAnsi"/>
                <w:sz w:val="14"/>
                <w:szCs w:val="14"/>
              </w:rPr>
              <w:t>,0</w:t>
            </w:r>
          </w:p>
        </w:tc>
        <w:tc>
          <w:tcPr>
            <w:tcW w:w="398" w:type="pct"/>
            <w:vAlign w:val="center"/>
          </w:tcPr>
          <w:p w:rsidRPr="009059DB" w:rsidR="00E84871" w:rsidP="00E84871" w:rsidRDefault="00E84871" w14:paraId="2ACA9228" w14:textId="5E415AE0">
            <w:pPr>
              <w:jc w:val="right"/>
              <w:rPr>
                <w:rFonts w:asciiTheme="majorHAnsi" w:hAnsiTheme="majorHAnsi" w:cstheme="majorHAnsi"/>
                <w:sz w:val="14"/>
                <w:szCs w:val="14"/>
              </w:rPr>
            </w:pPr>
            <w:r w:rsidRPr="005541B5">
              <w:rPr>
                <w:rFonts w:cs="Calibri"/>
                <w:color w:val="000000"/>
                <w:sz w:val="14"/>
                <w:szCs w:val="14"/>
              </w:rPr>
              <w:t>1 652,2</w:t>
            </w:r>
          </w:p>
        </w:tc>
        <w:tc>
          <w:tcPr>
            <w:tcW w:w="342" w:type="pct"/>
            <w:noWrap/>
            <w:vAlign w:val="center"/>
            <w:hideMark/>
          </w:tcPr>
          <w:p w:rsidRPr="00C227FA" w:rsidR="00E84871" w:rsidP="00E84871" w:rsidRDefault="00E84871" w14:paraId="7019958B" w14:textId="62ECA032">
            <w:pPr>
              <w:jc w:val="right"/>
              <w:rPr>
                <w:rFonts w:asciiTheme="majorHAnsi" w:hAnsiTheme="majorHAnsi" w:cstheme="majorHAnsi"/>
                <w:sz w:val="14"/>
                <w:szCs w:val="14"/>
              </w:rPr>
            </w:pPr>
            <w:r w:rsidRPr="00C227FA">
              <w:rPr>
                <w:rFonts w:asciiTheme="majorHAnsi" w:hAnsiTheme="majorHAnsi" w:cstheme="majorHAnsi"/>
                <w:sz w:val="14"/>
                <w:szCs w:val="14"/>
              </w:rPr>
              <w:t>2 963,6</w:t>
            </w:r>
          </w:p>
        </w:tc>
        <w:tc>
          <w:tcPr>
            <w:tcW w:w="378" w:type="pct"/>
            <w:noWrap/>
            <w:vAlign w:val="center"/>
            <w:hideMark/>
          </w:tcPr>
          <w:p w:rsidRPr="00C227FA" w:rsidR="00E84871" w:rsidP="00E84871" w:rsidRDefault="00E84871" w14:paraId="208AE8E3" w14:textId="6B61AB89">
            <w:pPr>
              <w:jc w:val="right"/>
              <w:rPr>
                <w:rFonts w:asciiTheme="majorHAnsi" w:hAnsiTheme="majorHAnsi" w:cstheme="majorHAnsi"/>
                <w:sz w:val="14"/>
                <w:szCs w:val="14"/>
              </w:rPr>
            </w:pPr>
            <w:r w:rsidRPr="00C227FA">
              <w:rPr>
                <w:rFonts w:asciiTheme="majorHAnsi" w:hAnsiTheme="majorHAnsi" w:cstheme="majorHAnsi"/>
                <w:sz w:val="14"/>
                <w:szCs w:val="14"/>
              </w:rPr>
              <w:t>1 3</w:t>
            </w:r>
            <w:r>
              <w:rPr>
                <w:rFonts w:asciiTheme="majorHAnsi" w:hAnsiTheme="majorHAnsi" w:cstheme="majorHAnsi"/>
                <w:sz w:val="14"/>
                <w:szCs w:val="14"/>
              </w:rPr>
              <w:t>87</w:t>
            </w:r>
            <w:r w:rsidRPr="00C227FA">
              <w:rPr>
                <w:rFonts w:asciiTheme="majorHAnsi" w:hAnsiTheme="majorHAnsi" w:cstheme="majorHAnsi"/>
                <w:sz w:val="14"/>
                <w:szCs w:val="14"/>
              </w:rPr>
              <w:t>,</w:t>
            </w:r>
            <w:r>
              <w:rPr>
                <w:rFonts w:asciiTheme="majorHAnsi" w:hAnsiTheme="majorHAnsi" w:cstheme="majorHAnsi"/>
                <w:sz w:val="14"/>
                <w:szCs w:val="14"/>
              </w:rPr>
              <w:t>3</w:t>
            </w:r>
          </w:p>
        </w:tc>
      </w:tr>
      <w:tr w:rsidRPr="00C227FA" w:rsidR="00E84871" w:rsidTr="00392B32" w14:paraId="44D68647" w14:textId="77777777">
        <w:trPr>
          <w:trHeight w:val="397"/>
        </w:trPr>
        <w:tc>
          <w:tcPr>
            <w:tcW w:w="246" w:type="pct"/>
            <w:vMerge w:val="restart"/>
            <w:vAlign w:val="center"/>
            <w:hideMark/>
          </w:tcPr>
          <w:p w:rsidRPr="00C227FA" w:rsidR="00E84871" w:rsidP="00E84871" w:rsidRDefault="00E84871" w14:paraId="20D8E21E" w14:textId="77777777">
            <w:pPr>
              <w:jc w:val="center"/>
              <w:rPr>
                <w:rFonts w:asciiTheme="majorHAnsi" w:hAnsiTheme="majorHAnsi" w:cstheme="majorHAnsi"/>
                <w:sz w:val="14"/>
                <w:szCs w:val="14"/>
              </w:rPr>
            </w:pPr>
            <w:r w:rsidRPr="00C227FA">
              <w:rPr>
                <w:rFonts w:asciiTheme="majorHAnsi" w:hAnsiTheme="majorHAnsi" w:cstheme="majorHAnsi"/>
                <w:sz w:val="14"/>
                <w:szCs w:val="14"/>
              </w:rPr>
              <w:t>3</w:t>
            </w:r>
          </w:p>
        </w:tc>
        <w:tc>
          <w:tcPr>
            <w:tcW w:w="741" w:type="pct"/>
            <w:vMerge w:val="restart"/>
            <w:vAlign w:val="center"/>
            <w:hideMark/>
          </w:tcPr>
          <w:p w:rsidRPr="00C227FA" w:rsidR="00E84871" w:rsidP="00E84871" w:rsidRDefault="00E84871" w14:paraId="3B674D6C" w14:textId="77777777">
            <w:pPr>
              <w:jc w:val="left"/>
              <w:rPr>
                <w:rFonts w:asciiTheme="majorHAnsi" w:hAnsiTheme="majorHAnsi" w:cstheme="majorHAnsi"/>
                <w:sz w:val="14"/>
                <w:szCs w:val="14"/>
              </w:rPr>
            </w:pPr>
            <w:r w:rsidRPr="00C227FA">
              <w:rPr>
                <w:rFonts w:asciiTheme="majorHAnsi" w:hAnsiTheme="majorHAnsi" w:cstheme="majorHAnsi"/>
                <w:sz w:val="14"/>
                <w:szCs w:val="14"/>
              </w:rPr>
              <w:t xml:space="preserve">Gospodarka o obiegu zamkniętym, w tym gospodarowanie odpadami, ochrona wód </w:t>
            </w:r>
            <w:r w:rsidRPr="00C227FA">
              <w:rPr>
                <w:rFonts w:asciiTheme="majorHAnsi" w:hAnsiTheme="majorHAnsi" w:cstheme="majorHAnsi"/>
                <w:sz w:val="14"/>
                <w:szCs w:val="14"/>
              </w:rPr>
              <w:br/>
            </w:r>
            <w:r w:rsidRPr="00C227FA">
              <w:rPr>
                <w:rFonts w:asciiTheme="majorHAnsi" w:hAnsiTheme="majorHAnsi" w:cstheme="majorHAnsi"/>
                <w:sz w:val="14"/>
                <w:szCs w:val="14"/>
              </w:rPr>
              <w:t>i gospodarka wodna</w:t>
            </w:r>
          </w:p>
        </w:tc>
        <w:tc>
          <w:tcPr>
            <w:tcW w:w="1314" w:type="pct"/>
            <w:vAlign w:val="center"/>
            <w:hideMark/>
          </w:tcPr>
          <w:p w:rsidRPr="00C227FA" w:rsidR="00E84871" w:rsidP="00E84871" w:rsidRDefault="00E84871" w14:paraId="05120EBD" w14:textId="77777777">
            <w:pPr>
              <w:jc w:val="left"/>
              <w:rPr>
                <w:rFonts w:asciiTheme="majorHAnsi" w:hAnsiTheme="majorHAnsi" w:cstheme="majorHAnsi"/>
                <w:sz w:val="14"/>
                <w:szCs w:val="14"/>
              </w:rPr>
            </w:pPr>
            <w:r w:rsidRPr="00C227FA">
              <w:rPr>
                <w:rFonts w:asciiTheme="majorHAnsi" w:hAnsiTheme="majorHAnsi" w:cstheme="majorHAnsi"/>
                <w:sz w:val="14"/>
                <w:szCs w:val="14"/>
              </w:rPr>
              <w:t>Liczba dodatkowych osób korzystających z ulepszonego oczyszczania ścieków</w:t>
            </w:r>
          </w:p>
        </w:tc>
        <w:tc>
          <w:tcPr>
            <w:tcW w:w="488" w:type="pct"/>
            <w:noWrap/>
            <w:vAlign w:val="center"/>
            <w:hideMark/>
          </w:tcPr>
          <w:p w:rsidRPr="00C227FA" w:rsidR="00E84871" w:rsidP="00E84871" w:rsidRDefault="00E84871" w14:paraId="20CC2EB8" w14:textId="77777777">
            <w:pPr>
              <w:jc w:val="left"/>
              <w:rPr>
                <w:rFonts w:asciiTheme="majorHAnsi" w:hAnsiTheme="majorHAnsi" w:cstheme="majorHAnsi"/>
                <w:sz w:val="14"/>
                <w:szCs w:val="14"/>
              </w:rPr>
            </w:pPr>
            <w:r w:rsidRPr="00C227FA">
              <w:rPr>
                <w:rFonts w:asciiTheme="majorHAnsi" w:hAnsiTheme="majorHAnsi" w:cstheme="majorHAnsi"/>
                <w:sz w:val="14"/>
                <w:szCs w:val="14"/>
              </w:rPr>
              <w:t>tys. RLM</w:t>
            </w:r>
          </w:p>
        </w:tc>
        <w:tc>
          <w:tcPr>
            <w:tcW w:w="370" w:type="pct"/>
            <w:vAlign w:val="center"/>
          </w:tcPr>
          <w:p w:rsidRPr="009059DB" w:rsidR="00E84871" w:rsidP="009059DB" w:rsidRDefault="00E84871" w14:paraId="79E674C8" w14:textId="3C8AC3DC">
            <w:pPr>
              <w:jc w:val="right"/>
              <w:rPr>
                <w:rFonts w:asciiTheme="majorHAnsi" w:hAnsiTheme="majorHAnsi" w:cstheme="majorHAnsi"/>
                <w:sz w:val="14"/>
                <w:szCs w:val="14"/>
              </w:rPr>
            </w:pPr>
            <w:r w:rsidRPr="005541B5">
              <w:rPr>
                <w:sz w:val="14"/>
                <w:szCs w:val="14"/>
              </w:rPr>
              <w:t>0,0</w:t>
            </w:r>
          </w:p>
        </w:tc>
        <w:tc>
          <w:tcPr>
            <w:tcW w:w="342" w:type="pct"/>
            <w:noWrap/>
            <w:vAlign w:val="center"/>
            <w:hideMark/>
          </w:tcPr>
          <w:p w:rsidRPr="00C227FA" w:rsidR="00E84871" w:rsidP="00E84871" w:rsidRDefault="00E84871" w14:paraId="54291C50" w14:textId="3BFDE179">
            <w:pPr>
              <w:jc w:val="right"/>
              <w:rPr>
                <w:rFonts w:asciiTheme="majorHAnsi" w:hAnsiTheme="majorHAnsi" w:cstheme="majorHAnsi"/>
                <w:sz w:val="14"/>
                <w:szCs w:val="14"/>
              </w:rPr>
            </w:pPr>
            <w:r>
              <w:rPr>
                <w:rFonts w:asciiTheme="majorHAnsi" w:hAnsiTheme="majorHAnsi" w:cstheme="majorHAnsi"/>
                <w:sz w:val="14"/>
                <w:szCs w:val="14"/>
              </w:rPr>
              <w:t>-</w:t>
            </w:r>
          </w:p>
        </w:tc>
        <w:tc>
          <w:tcPr>
            <w:tcW w:w="381" w:type="pct"/>
            <w:noWrap/>
            <w:vAlign w:val="center"/>
            <w:hideMark/>
          </w:tcPr>
          <w:p w:rsidRPr="00C227FA" w:rsidR="00E84871" w:rsidP="00E84871" w:rsidRDefault="00E84871" w14:paraId="4830103D" w14:textId="3D8583E5">
            <w:pPr>
              <w:jc w:val="right"/>
              <w:rPr>
                <w:rFonts w:asciiTheme="majorHAnsi" w:hAnsiTheme="majorHAnsi" w:cstheme="majorHAnsi"/>
                <w:sz w:val="14"/>
                <w:szCs w:val="14"/>
              </w:rPr>
            </w:pPr>
            <w:r w:rsidRPr="00C227FA">
              <w:rPr>
                <w:rFonts w:asciiTheme="majorHAnsi" w:hAnsiTheme="majorHAnsi" w:cstheme="majorHAnsi"/>
                <w:sz w:val="14"/>
                <w:szCs w:val="14"/>
              </w:rPr>
              <w:t>23,0</w:t>
            </w:r>
          </w:p>
        </w:tc>
        <w:tc>
          <w:tcPr>
            <w:tcW w:w="398" w:type="pct"/>
            <w:vAlign w:val="center"/>
          </w:tcPr>
          <w:p w:rsidRPr="009059DB" w:rsidR="00E84871" w:rsidP="00E84871" w:rsidRDefault="00E84871" w14:paraId="27CE4A4C" w14:textId="0C481D11">
            <w:pPr>
              <w:jc w:val="right"/>
              <w:rPr>
                <w:rFonts w:asciiTheme="majorHAnsi" w:hAnsiTheme="majorHAnsi" w:cstheme="majorHAnsi"/>
                <w:sz w:val="14"/>
                <w:szCs w:val="14"/>
              </w:rPr>
            </w:pPr>
            <w:r w:rsidRPr="005541B5">
              <w:rPr>
                <w:rFonts w:cs="Calibri"/>
                <w:sz w:val="14"/>
                <w:szCs w:val="14"/>
              </w:rPr>
              <w:t>267,5</w:t>
            </w:r>
          </w:p>
        </w:tc>
        <w:tc>
          <w:tcPr>
            <w:tcW w:w="342" w:type="pct"/>
            <w:noWrap/>
            <w:vAlign w:val="center"/>
            <w:hideMark/>
          </w:tcPr>
          <w:p w:rsidRPr="00C227FA" w:rsidR="00E84871" w:rsidP="00E84871" w:rsidRDefault="00E84871" w14:paraId="76EBD291" w14:textId="4DBEB262">
            <w:pPr>
              <w:jc w:val="right"/>
              <w:rPr>
                <w:rFonts w:asciiTheme="majorHAnsi" w:hAnsiTheme="majorHAnsi" w:cstheme="majorHAnsi"/>
                <w:sz w:val="14"/>
                <w:szCs w:val="14"/>
              </w:rPr>
            </w:pPr>
            <w:r w:rsidRPr="00C227FA">
              <w:rPr>
                <w:rFonts w:asciiTheme="majorHAnsi" w:hAnsiTheme="majorHAnsi" w:cstheme="majorHAnsi"/>
                <w:sz w:val="14"/>
                <w:szCs w:val="14"/>
              </w:rPr>
              <w:t>1 099,1</w:t>
            </w:r>
          </w:p>
        </w:tc>
        <w:tc>
          <w:tcPr>
            <w:tcW w:w="378" w:type="pct"/>
            <w:noWrap/>
            <w:vAlign w:val="center"/>
            <w:hideMark/>
          </w:tcPr>
          <w:p w:rsidRPr="00C227FA" w:rsidR="00E84871" w:rsidP="00E84871" w:rsidRDefault="00E84871" w14:paraId="4FF9FFC8" w14:textId="34B88AA4">
            <w:pPr>
              <w:jc w:val="right"/>
              <w:rPr>
                <w:rFonts w:asciiTheme="majorHAnsi" w:hAnsiTheme="majorHAnsi" w:cstheme="majorHAnsi"/>
                <w:sz w:val="14"/>
                <w:szCs w:val="14"/>
              </w:rPr>
            </w:pPr>
            <w:r w:rsidRPr="00C227FA">
              <w:rPr>
                <w:rFonts w:asciiTheme="majorHAnsi" w:hAnsiTheme="majorHAnsi" w:cstheme="majorHAnsi"/>
                <w:sz w:val="14"/>
                <w:szCs w:val="14"/>
              </w:rPr>
              <w:t>5,8</w:t>
            </w:r>
          </w:p>
        </w:tc>
      </w:tr>
      <w:tr w:rsidRPr="00C227FA" w:rsidR="00E84871" w:rsidTr="00392B32" w14:paraId="4B429A44" w14:textId="77777777">
        <w:trPr>
          <w:trHeight w:val="283"/>
        </w:trPr>
        <w:tc>
          <w:tcPr>
            <w:tcW w:w="246" w:type="pct"/>
            <w:vMerge/>
            <w:vAlign w:val="center"/>
            <w:hideMark/>
          </w:tcPr>
          <w:p w:rsidRPr="00C227FA" w:rsidR="00E84871" w:rsidP="00E84871" w:rsidRDefault="00E84871" w14:paraId="74EA3DD6" w14:textId="77777777">
            <w:pPr>
              <w:jc w:val="center"/>
              <w:rPr>
                <w:rFonts w:asciiTheme="majorHAnsi" w:hAnsiTheme="majorHAnsi" w:cstheme="majorHAnsi"/>
                <w:sz w:val="14"/>
                <w:szCs w:val="14"/>
              </w:rPr>
            </w:pPr>
          </w:p>
        </w:tc>
        <w:tc>
          <w:tcPr>
            <w:tcW w:w="741" w:type="pct"/>
            <w:vMerge/>
            <w:vAlign w:val="center"/>
            <w:hideMark/>
          </w:tcPr>
          <w:p w:rsidRPr="00C227FA" w:rsidR="00E84871" w:rsidP="00E84871" w:rsidRDefault="00E84871" w14:paraId="59533819" w14:textId="77777777">
            <w:pPr>
              <w:jc w:val="left"/>
              <w:rPr>
                <w:rFonts w:asciiTheme="majorHAnsi" w:hAnsiTheme="majorHAnsi" w:cstheme="majorHAnsi"/>
                <w:sz w:val="14"/>
                <w:szCs w:val="14"/>
              </w:rPr>
            </w:pPr>
          </w:p>
        </w:tc>
        <w:tc>
          <w:tcPr>
            <w:tcW w:w="1314" w:type="pct"/>
            <w:vAlign w:val="center"/>
            <w:hideMark/>
          </w:tcPr>
          <w:p w:rsidRPr="00C227FA" w:rsidR="00E84871" w:rsidP="00E84871" w:rsidRDefault="00E84871" w14:paraId="689BEC93" w14:textId="77777777">
            <w:pPr>
              <w:jc w:val="left"/>
              <w:rPr>
                <w:rFonts w:asciiTheme="majorHAnsi" w:hAnsiTheme="majorHAnsi" w:cstheme="majorHAnsi"/>
                <w:sz w:val="14"/>
                <w:szCs w:val="14"/>
              </w:rPr>
            </w:pPr>
            <w:r w:rsidRPr="00C227FA">
              <w:rPr>
                <w:rFonts w:asciiTheme="majorHAnsi" w:hAnsiTheme="majorHAnsi" w:cstheme="majorHAnsi"/>
                <w:sz w:val="14"/>
                <w:szCs w:val="14"/>
              </w:rPr>
              <w:t>Ograniczenie masy składowanych odpadów</w:t>
            </w:r>
          </w:p>
        </w:tc>
        <w:tc>
          <w:tcPr>
            <w:tcW w:w="488" w:type="pct"/>
            <w:noWrap/>
            <w:vAlign w:val="center"/>
            <w:hideMark/>
          </w:tcPr>
          <w:p w:rsidRPr="00C227FA" w:rsidR="00E84871" w:rsidP="00E84871" w:rsidRDefault="00E84871" w14:paraId="40CFA6E8" w14:textId="77777777">
            <w:pPr>
              <w:jc w:val="left"/>
              <w:rPr>
                <w:rFonts w:asciiTheme="majorHAnsi" w:hAnsiTheme="majorHAnsi" w:cstheme="majorHAnsi"/>
                <w:sz w:val="14"/>
                <w:szCs w:val="14"/>
              </w:rPr>
            </w:pPr>
            <w:r w:rsidRPr="00C227FA">
              <w:rPr>
                <w:rFonts w:asciiTheme="majorHAnsi" w:hAnsiTheme="majorHAnsi" w:cstheme="majorHAnsi"/>
                <w:sz w:val="14"/>
                <w:szCs w:val="14"/>
              </w:rPr>
              <w:t>tys. Mg/rok</w:t>
            </w:r>
          </w:p>
        </w:tc>
        <w:tc>
          <w:tcPr>
            <w:tcW w:w="370" w:type="pct"/>
            <w:vAlign w:val="center"/>
          </w:tcPr>
          <w:p w:rsidRPr="009059DB" w:rsidR="00E84871" w:rsidP="009059DB" w:rsidRDefault="00E84871" w14:paraId="68DFF3C2" w14:textId="32889235">
            <w:pPr>
              <w:jc w:val="right"/>
              <w:rPr>
                <w:rFonts w:asciiTheme="majorHAnsi" w:hAnsiTheme="majorHAnsi" w:cstheme="majorHAnsi"/>
                <w:sz w:val="14"/>
                <w:szCs w:val="14"/>
              </w:rPr>
            </w:pPr>
            <w:r w:rsidRPr="005541B5">
              <w:rPr>
                <w:sz w:val="14"/>
                <w:szCs w:val="14"/>
              </w:rPr>
              <w:t>905</w:t>
            </w:r>
          </w:p>
        </w:tc>
        <w:tc>
          <w:tcPr>
            <w:tcW w:w="342" w:type="pct"/>
            <w:noWrap/>
            <w:vAlign w:val="center"/>
            <w:hideMark/>
          </w:tcPr>
          <w:p w:rsidRPr="00C227FA" w:rsidR="00E84871" w:rsidP="00E84871" w:rsidRDefault="00E84871" w14:paraId="7942F482" w14:textId="15D35E93">
            <w:pPr>
              <w:jc w:val="right"/>
              <w:rPr>
                <w:rFonts w:asciiTheme="majorHAnsi" w:hAnsiTheme="majorHAnsi" w:cstheme="majorHAnsi"/>
                <w:sz w:val="14"/>
                <w:szCs w:val="14"/>
              </w:rPr>
            </w:pPr>
            <w:r w:rsidRPr="00C227FA">
              <w:rPr>
                <w:rFonts w:asciiTheme="majorHAnsi" w:hAnsiTheme="majorHAnsi" w:cstheme="majorHAnsi"/>
                <w:sz w:val="14"/>
                <w:szCs w:val="14"/>
              </w:rPr>
              <w:t>63</w:t>
            </w:r>
          </w:p>
        </w:tc>
        <w:tc>
          <w:tcPr>
            <w:tcW w:w="381" w:type="pct"/>
            <w:noWrap/>
            <w:vAlign w:val="center"/>
            <w:hideMark/>
          </w:tcPr>
          <w:p w:rsidRPr="00C227FA" w:rsidR="00E84871" w:rsidP="00E84871" w:rsidRDefault="00E84871" w14:paraId="18AB2474" w14:textId="04E42325">
            <w:pPr>
              <w:jc w:val="right"/>
              <w:rPr>
                <w:rFonts w:asciiTheme="majorHAnsi" w:hAnsiTheme="majorHAnsi" w:cstheme="majorHAnsi"/>
                <w:sz w:val="14"/>
                <w:szCs w:val="14"/>
              </w:rPr>
            </w:pPr>
            <w:r w:rsidRPr="00C227FA">
              <w:rPr>
                <w:rFonts w:asciiTheme="majorHAnsi" w:hAnsiTheme="majorHAnsi" w:cstheme="majorHAnsi"/>
                <w:sz w:val="14"/>
                <w:szCs w:val="14"/>
              </w:rPr>
              <w:t>44,5</w:t>
            </w:r>
          </w:p>
        </w:tc>
        <w:tc>
          <w:tcPr>
            <w:tcW w:w="398" w:type="pct"/>
            <w:vAlign w:val="center"/>
          </w:tcPr>
          <w:p w:rsidRPr="009059DB" w:rsidR="00E84871" w:rsidP="00E84871" w:rsidRDefault="00E84871" w14:paraId="3A9F5C7F" w14:textId="458FD8E9">
            <w:pPr>
              <w:jc w:val="right"/>
              <w:rPr>
                <w:rFonts w:asciiTheme="majorHAnsi" w:hAnsiTheme="majorHAnsi" w:cstheme="majorHAnsi"/>
                <w:sz w:val="14"/>
                <w:szCs w:val="14"/>
              </w:rPr>
            </w:pPr>
            <w:r w:rsidRPr="005541B5">
              <w:rPr>
                <w:rFonts w:cs="Calibri"/>
                <w:sz w:val="14"/>
                <w:szCs w:val="14"/>
              </w:rPr>
              <w:t>305,3</w:t>
            </w:r>
          </w:p>
        </w:tc>
        <w:tc>
          <w:tcPr>
            <w:tcW w:w="342" w:type="pct"/>
            <w:noWrap/>
            <w:vAlign w:val="center"/>
            <w:hideMark/>
          </w:tcPr>
          <w:p w:rsidRPr="00C227FA" w:rsidR="00E84871" w:rsidP="00E84871" w:rsidRDefault="00E84871" w14:paraId="78A2281D" w14:textId="557312A6">
            <w:pPr>
              <w:jc w:val="right"/>
              <w:rPr>
                <w:rFonts w:asciiTheme="majorHAnsi" w:hAnsiTheme="majorHAnsi" w:cstheme="majorHAnsi"/>
                <w:sz w:val="14"/>
                <w:szCs w:val="14"/>
              </w:rPr>
            </w:pPr>
            <w:r w:rsidRPr="00C227FA">
              <w:rPr>
                <w:rFonts w:asciiTheme="majorHAnsi" w:hAnsiTheme="majorHAnsi" w:cstheme="majorHAnsi"/>
                <w:sz w:val="14"/>
                <w:szCs w:val="14"/>
              </w:rPr>
              <w:t>675,8</w:t>
            </w:r>
          </w:p>
        </w:tc>
        <w:tc>
          <w:tcPr>
            <w:tcW w:w="378" w:type="pct"/>
            <w:noWrap/>
            <w:vAlign w:val="center"/>
            <w:hideMark/>
          </w:tcPr>
          <w:p w:rsidRPr="00C227FA" w:rsidR="00E84871" w:rsidP="00E84871" w:rsidRDefault="00E84871" w14:paraId="7FE9E6A7" w14:textId="7E576E2F">
            <w:pPr>
              <w:jc w:val="right"/>
              <w:rPr>
                <w:rFonts w:asciiTheme="majorHAnsi" w:hAnsiTheme="majorHAnsi" w:cstheme="majorHAnsi"/>
                <w:sz w:val="14"/>
                <w:szCs w:val="14"/>
              </w:rPr>
            </w:pPr>
            <w:r w:rsidRPr="00C227FA">
              <w:rPr>
                <w:rFonts w:asciiTheme="majorHAnsi" w:hAnsiTheme="majorHAnsi" w:cstheme="majorHAnsi"/>
                <w:sz w:val="14"/>
                <w:szCs w:val="14"/>
              </w:rPr>
              <w:t>47,4</w:t>
            </w:r>
          </w:p>
        </w:tc>
      </w:tr>
      <w:tr w:rsidRPr="00C227FA" w:rsidR="00E84871" w:rsidTr="00392B32" w14:paraId="5808D597" w14:textId="77777777">
        <w:trPr>
          <w:trHeight w:val="397"/>
        </w:trPr>
        <w:tc>
          <w:tcPr>
            <w:tcW w:w="246" w:type="pct"/>
            <w:vMerge/>
            <w:vAlign w:val="center"/>
            <w:hideMark/>
          </w:tcPr>
          <w:p w:rsidRPr="00C227FA" w:rsidR="00E84871" w:rsidP="00E84871" w:rsidRDefault="00E84871" w14:paraId="5524F772" w14:textId="77777777">
            <w:pPr>
              <w:jc w:val="center"/>
              <w:rPr>
                <w:rFonts w:asciiTheme="majorHAnsi" w:hAnsiTheme="majorHAnsi" w:cstheme="majorHAnsi"/>
                <w:sz w:val="14"/>
                <w:szCs w:val="14"/>
              </w:rPr>
            </w:pPr>
          </w:p>
        </w:tc>
        <w:tc>
          <w:tcPr>
            <w:tcW w:w="741" w:type="pct"/>
            <w:vMerge/>
            <w:vAlign w:val="center"/>
            <w:hideMark/>
          </w:tcPr>
          <w:p w:rsidRPr="00C227FA" w:rsidR="00E84871" w:rsidP="00E84871" w:rsidRDefault="00E84871" w14:paraId="0635BAF7" w14:textId="77777777">
            <w:pPr>
              <w:jc w:val="left"/>
              <w:rPr>
                <w:rFonts w:asciiTheme="majorHAnsi" w:hAnsiTheme="majorHAnsi" w:cstheme="majorHAnsi"/>
                <w:sz w:val="14"/>
                <w:szCs w:val="14"/>
              </w:rPr>
            </w:pPr>
          </w:p>
        </w:tc>
        <w:tc>
          <w:tcPr>
            <w:tcW w:w="1314" w:type="pct"/>
            <w:vAlign w:val="center"/>
            <w:hideMark/>
          </w:tcPr>
          <w:p w:rsidRPr="00C227FA" w:rsidR="00E84871" w:rsidP="00E84871" w:rsidRDefault="00E84871" w14:paraId="56525472" w14:textId="77777777">
            <w:pPr>
              <w:jc w:val="left"/>
              <w:rPr>
                <w:rFonts w:asciiTheme="majorHAnsi" w:hAnsiTheme="majorHAnsi" w:cstheme="majorHAnsi"/>
                <w:sz w:val="14"/>
                <w:szCs w:val="14"/>
              </w:rPr>
            </w:pPr>
            <w:r w:rsidRPr="00C227FA">
              <w:rPr>
                <w:rFonts w:asciiTheme="majorHAnsi" w:hAnsiTheme="majorHAnsi" w:cstheme="majorHAnsi"/>
                <w:sz w:val="14"/>
                <w:szCs w:val="14"/>
              </w:rPr>
              <w:t>Powierzchnia ziemi poddana rekultywacji/remediacji i zabiegom ochronnym</w:t>
            </w:r>
          </w:p>
        </w:tc>
        <w:tc>
          <w:tcPr>
            <w:tcW w:w="488" w:type="pct"/>
            <w:noWrap/>
            <w:vAlign w:val="center"/>
            <w:hideMark/>
          </w:tcPr>
          <w:p w:rsidRPr="00C227FA" w:rsidR="00E84871" w:rsidP="00E84871" w:rsidRDefault="00E84871" w14:paraId="2F7E7487" w14:textId="77777777">
            <w:pPr>
              <w:jc w:val="left"/>
              <w:rPr>
                <w:rFonts w:asciiTheme="majorHAnsi" w:hAnsiTheme="majorHAnsi" w:cstheme="majorHAnsi"/>
                <w:sz w:val="14"/>
                <w:szCs w:val="14"/>
              </w:rPr>
            </w:pPr>
            <w:r w:rsidRPr="00C227FA">
              <w:rPr>
                <w:rFonts w:asciiTheme="majorHAnsi" w:hAnsiTheme="majorHAnsi" w:cstheme="majorHAnsi"/>
                <w:sz w:val="14"/>
                <w:szCs w:val="14"/>
              </w:rPr>
              <w:t>ha</w:t>
            </w:r>
          </w:p>
        </w:tc>
        <w:tc>
          <w:tcPr>
            <w:tcW w:w="370" w:type="pct"/>
            <w:vAlign w:val="center"/>
          </w:tcPr>
          <w:p w:rsidRPr="009059DB" w:rsidR="00E84871" w:rsidP="009059DB" w:rsidRDefault="00E84871" w14:paraId="7D8C4E3E" w14:textId="3C5DD970">
            <w:pPr>
              <w:jc w:val="right"/>
              <w:rPr>
                <w:rFonts w:asciiTheme="majorHAnsi" w:hAnsiTheme="majorHAnsi" w:cstheme="majorHAnsi"/>
                <w:sz w:val="14"/>
                <w:szCs w:val="14"/>
              </w:rPr>
            </w:pPr>
            <w:r w:rsidRPr="005541B5">
              <w:rPr>
                <w:sz w:val="14"/>
                <w:szCs w:val="14"/>
              </w:rPr>
              <w:t>4</w:t>
            </w:r>
          </w:p>
        </w:tc>
        <w:tc>
          <w:tcPr>
            <w:tcW w:w="342" w:type="pct"/>
            <w:noWrap/>
            <w:vAlign w:val="center"/>
            <w:hideMark/>
          </w:tcPr>
          <w:p w:rsidRPr="00C227FA" w:rsidR="00E84871" w:rsidP="00E84871" w:rsidRDefault="00E84871" w14:paraId="21493417" w14:textId="6ECE5B2A">
            <w:pPr>
              <w:jc w:val="right"/>
              <w:rPr>
                <w:rFonts w:asciiTheme="majorHAnsi" w:hAnsiTheme="majorHAnsi" w:cstheme="majorHAnsi"/>
                <w:sz w:val="14"/>
                <w:szCs w:val="14"/>
              </w:rPr>
            </w:pPr>
            <w:r w:rsidRPr="00C227FA">
              <w:rPr>
                <w:rFonts w:asciiTheme="majorHAnsi" w:hAnsiTheme="majorHAnsi" w:cstheme="majorHAnsi"/>
                <w:sz w:val="14"/>
                <w:szCs w:val="14"/>
              </w:rPr>
              <w:t>2</w:t>
            </w:r>
          </w:p>
        </w:tc>
        <w:tc>
          <w:tcPr>
            <w:tcW w:w="381" w:type="pct"/>
            <w:noWrap/>
            <w:vAlign w:val="center"/>
            <w:hideMark/>
          </w:tcPr>
          <w:p w:rsidRPr="00C227FA" w:rsidR="00E84871" w:rsidP="00E84871" w:rsidRDefault="00E84871" w14:paraId="1060100E" w14:textId="52AD2A57">
            <w:pPr>
              <w:jc w:val="right"/>
              <w:rPr>
                <w:rFonts w:asciiTheme="majorHAnsi" w:hAnsiTheme="majorHAnsi" w:cstheme="majorHAnsi"/>
                <w:sz w:val="14"/>
                <w:szCs w:val="14"/>
              </w:rPr>
            </w:pPr>
            <w:r w:rsidRPr="00C227FA">
              <w:rPr>
                <w:rFonts w:asciiTheme="majorHAnsi" w:hAnsiTheme="majorHAnsi" w:cstheme="majorHAnsi"/>
                <w:sz w:val="14"/>
                <w:szCs w:val="14"/>
              </w:rPr>
              <w:t>80,9</w:t>
            </w:r>
          </w:p>
        </w:tc>
        <w:tc>
          <w:tcPr>
            <w:tcW w:w="398" w:type="pct"/>
            <w:vAlign w:val="center"/>
          </w:tcPr>
          <w:p w:rsidRPr="009059DB" w:rsidR="00E84871" w:rsidP="00E84871" w:rsidRDefault="00E84871" w14:paraId="0A173ED6" w14:textId="3A814447">
            <w:pPr>
              <w:jc w:val="right"/>
              <w:rPr>
                <w:rFonts w:asciiTheme="majorHAnsi" w:hAnsiTheme="majorHAnsi" w:cstheme="majorHAnsi"/>
                <w:sz w:val="14"/>
                <w:szCs w:val="14"/>
              </w:rPr>
            </w:pPr>
            <w:r w:rsidRPr="005541B5">
              <w:rPr>
                <w:rFonts w:cs="Calibri"/>
                <w:sz w:val="14"/>
                <w:szCs w:val="14"/>
              </w:rPr>
              <w:t>72,</w:t>
            </w:r>
            <w:r w:rsidRPr="005541B5">
              <w:rPr>
                <w:sz w:val="14"/>
                <w:szCs w:val="14"/>
              </w:rPr>
              <w:t>0</w:t>
            </w:r>
          </w:p>
        </w:tc>
        <w:tc>
          <w:tcPr>
            <w:tcW w:w="342" w:type="pct"/>
            <w:noWrap/>
            <w:vAlign w:val="center"/>
            <w:hideMark/>
          </w:tcPr>
          <w:p w:rsidRPr="00C227FA" w:rsidR="00E84871" w:rsidP="00E84871" w:rsidRDefault="00E84871" w14:paraId="50549751" w14:textId="7EE74A38">
            <w:pPr>
              <w:jc w:val="right"/>
              <w:rPr>
                <w:rFonts w:asciiTheme="majorHAnsi" w:hAnsiTheme="majorHAnsi" w:cstheme="majorHAnsi"/>
                <w:sz w:val="14"/>
                <w:szCs w:val="14"/>
              </w:rPr>
            </w:pPr>
            <w:r w:rsidRPr="00C227FA">
              <w:rPr>
                <w:rFonts w:asciiTheme="majorHAnsi" w:hAnsiTheme="majorHAnsi" w:cstheme="majorHAnsi"/>
                <w:sz w:val="14"/>
                <w:szCs w:val="14"/>
              </w:rPr>
              <w:t>250</w:t>
            </w:r>
          </w:p>
        </w:tc>
        <w:tc>
          <w:tcPr>
            <w:tcW w:w="378" w:type="pct"/>
            <w:noWrap/>
            <w:vAlign w:val="center"/>
            <w:hideMark/>
          </w:tcPr>
          <w:p w:rsidRPr="00C227FA" w:rsidR="00E84871" w:rsidP="00E84871" w:rsidRDefault="00E84871" w14:paraId="583DDB09" w14:textId="4C6E0EE6">
            <w:pPr>
              <w:jc w:val="right"/>
              <w:rPr>
                <w:rFonts w:asciiTheme="majorHAnsi" w:hAnsiTheme="majorHAnsi" w:cstheme="majorHAnsi"/>
                <w:sz w:val="14"/>
                <w:szCs w:val="14"/>
              </w:rPr>
            </w:pPr>
            <w:r w:rsidRPr="00C227FA">
              <w:rPr>
                <w:rFonts w:asciiTheme="majorHAnsi" w:hAnsiTheme="majorHAnsi" w:cstheme="majorHAnsi"/>
                <w:sz w:val="14"/>
                <w:szCs w:val="14"/>
              </w:rPr>
              <w:t>0,3</w:t>
            </w:r>
          </w:p>
        </w:tc>
      </w:tr>
      <w:tr w:rsidRPr="00C227FA" w:rsidR="00E84871" w:rsidTr="00392B32" w14:paraId="711567F4" w14:textId="77777777">
        <w:trPr>
          <w:trHeight w:val="397"/>
        </w:trPr>
        <w:tc>
          <w:tcPr>
            <w:tcW w:w="246" w:type="pct"/>
            <w:vAlign w:val="center"/>
            <w:hideMark/>
          </w:tcPr>
          <w:p w:rsidRPr="00C227FA" w:rsidR="00E84871" w:rsidP="00E84871" w:rsidRDefault="00E84871" w14:paraId="65F6DC38" w14:textId="77777777">
            <w:pPr>
              <w:jc w:val="center"/>
              <w:rPr>
                <w:rFonts w:asciiTheme="majorHAnsi" w:hAnsiTheme="majorHAnsi" w:cstheme="majorHAnsi"/>
                <w:sz w:val="14"/>
                <w:szCs w:val="14"/>
              </w:rPr>
            </w:pPr>
            <w:r w:rsidRPr="00C227FA">
              <w:rPr>
                <w:rFonts w:asciiTheme="majorHAnsi" w:hAnsiTheme="majorHAnsi" w:cstheme="majorHAnsi"/>
                <w:sz w:val="14"/>
                <w:szCs w:val="14"/>
              </w:rPr>
              <w:t>4</w:t>
            </w:r>
          </w:p>
        </w:tc>
        <w:tc>
          <w:tcPr>
            <w:tcW w:w="741" w:type="pct"/>
            <w:vAlign w:val="center"/>
            <w:hideMark/>
          </w:tcPr>
          <w:p w:rsidRPr="00C227FA" w:rsidR="00E84871" w:rsidP="00E84871" w:rsidRDefault="00E84871" w14:paraId="4A6B2C6E" w14:textId="77777777">
            <w:pPr>
              <w:jc w:val="left"/>
              <w:rPr>
                <w:rFonts w:asciiTheme="majorHAnsi" w:hAnsiTheme="majorHAnsi" w:cstheme="majorHAnsi"/>
                <w:sz w:val="14"/>
                <w:szCs w:val="14"/>
              </w:rPr>
            </w:pPr>
            <w:r w:rsidRPr="00C227FA">
              <w:rPr>
                <w:rFonts w:asciiTheme="majorHAnsi" w:hAnsiTheme="majorHAnsi" w:cstheme="majorHAnsi"/>
                <w:sz w:val="14"/>
                <w:szCs w:val="14"/>
              </w:rPr>
              <w:t>Ochrona różnorodności biologicznej i funkcji ekosystemów</w:t>
            </w:r>
          </w:p>
        </w:tc>
        <w:tc>
          <w:tcPr>
            <w:tcW w:w="1314" w:type="pct"/>
            <w:vAlign w:val="center"/>
            <w:hideMark/>
          </w:tcPr>
          <w:p w:rsidRPr="00C227FA" w:rsidR="00E84871" w:rsidP="00E84871" w:rsidRDefault="00E84871" w14:paraId="0C945ADF" w14:textId="77777777">
            <w:pPr>
              <w:jc w:val="left"/>
              <w:rPr>
                <w:rFonts w:asciiTheme="majorHAnsi" w:hAnsiTheme="majorHAnsi" w:cstheme="majorHAnsi"/>
                <w:sz w:val="14"/>
                <w:szCs w:val="14"/>
              </w:rPr>
            </w:pPr>
            <w:r w:rsidRPr="00C227FA">
              <w:rPr>
                <w:rFonts w:asciiTheme="majorHAnsi" w:hAnsiTheme="majorHAnsi" w:cstheme="majorHAnsi"/>
                <w:sz w:val="14"/>
                <w:szCs w:val="14"/>
              </w:rPr>
              <w:t>Powierzchnia siedlisk wspartych w zakresie uzyskania lepszego statusu ochrony</w:t>
            </w:r>
          </w:p>
        </w:tc>
        <w:tc>
          <w:tcPr>
            <w:tcW w:w="488" w:type="pct"/>
            <w:noWrap/>
            <w:vAlign w:val="center"/>
            <w:hideMark/>
          </w:tcPr>
          <w:p w:rsidRPr="00C227FA" w:rsidR="00E84871" w:rsidP="00E84871" w:rsidRDefault="00E84871" w14:paraId="326EC77F" w14:textId="77777777">
            <w:pPr>
              <w:jc w:val="left"/>
              <w:rPr>
                <w:rFonts w:asciiTheme="majorHAnsi" w:hAnsiTheme="majorHAnsi" w:cstheme="majorHAnsi"/>
                <w:sz w:val="14"/>
                <w:szCs w:val="14"/>
              </w:rPr>
            </w:pPr>
            <w:r w:rsidRPr="00C227FA">
              <w:rPr>
                <w:rFonts w:asciiTheme="majorHAnsi" w:hAnsiTheme="majorHAnsi" w:cstheme="majorHAnsi"/>
                <w:sz w:val="14"/>
                <w:szCs w:val="14"/>
              </w:rPr>
              <w:t>tys. ha</w:t>
            </w:r>
          </w:p>
        </w:tc>
        <w:tc>
          <w:tcPr>
            <w:tcW w:w="370" w:type="pct"/>
            <w:vAlign w:val="center"/>
          </w:tcPr>
          <w:p w:rsidRPr="009059DB" w:rsidR="00E84871" w:rsidP="009059DB" w:rsidRDefault="00E84871" w14:paraId="67ECEBC7" w14:textId="776B83E3">
            <w:pPr>
              <w:jc w:val="right"/>
              <w:rPr>
                <w:rFonts w:asciiTheme="majorHAnsi" w:hAnsiTheme="majorHAnsi" w:cstheme="majorHAnsi"/>
                <w:sz w:val="14"/>
                <w:szCs w:val="14"/>
              </w:rPr>
            </w:pPr>
            <w:r w:rsidRPr="005541B5">
              <w:rPr>
                <w:sz w:val="14"/>
                <w:szCs w:val="14"/>
              </w:rPr>
              <w:t>360,2</w:t>
            </w:r>
          </w:p>
        </w:tc>
        <w:tc>
          <w:tcPr>
            <w:tcW w:w="342" w:type="pct"/>
            <w:noWrap/>
            <w:vAlign w:val="center"/>
            <w:hideMark/>
          </w:tcPr>
          <w:p w:rsidRPr="00C227FA" w:rsidR="00E84871" w:rsidP="00E84871" w:rsidRDefault="00E84871" w14:paraId="5EE82C99" w14:textId="6E44FEB9">
            <w:pPr>
              <w:jc w:val="right"/>
              <w:rPr>
                <w:rFonts w:asciiTheme="majorHAnsi" w:hAnsiTheme="majorHAnsi" w:cstheme="majorHAnsi"/>
                <w:sz w:val="14"/>
                <w:szCs w:val="14"/>
              </w:rPr>
            </w:pPr>
            <w:r w:rsidRPr="00C227FA">
              <w:rPr>
                <w:rFonts w:asciiTheme="majorHAnsi" w:hAnsiTheme="majorHAnsi" w:cstheme="majorHAnsi"/>
                <w:sz w:val="14"/>
                <w:szCs w:val="14"/>
              </w:rPr>
              <w:t>12,4</w:t>
            </w:r>
          </w:p>
        </w:tc>
        <w:tc>
          <w:tcPr>
            <w:tcW w:w="381" w:type="pct"/>
            <w:noWrap/>
            <w:vAlign w:val="center"/>
            <w:hideMark/>
          </w:tcPr>
          <w:p w:rsidRPr="00C227FA" w:rsidR="00E84871" w:rsidP="00E84871" w:rsidRDefault="00E84871" w14:paraId="0C03E524" w14:textId="265DB8D5">
            <w:pPr>
              <w:jc w:val="right"/>
              <w:rPr>
                <w:rFonts w:asciiTheme="majorHAnsi" w:hAnsiTheme="majorHAnsi" w:cstheme="majorHAnsi"/>
                <w:sz w:val="14"/>
                <w:szCs w:val="14"/>
              </w:rPr>
            </w:pPr>
            <w:r w:rsidRPr="00C227FA">
              <w:rPr>
                <w:rFonts w:asciiTheme="majorHAnsi" w:hAnsiTheme="majorHAnsi" w:cstheme="majorHAnsi"/>
                <w:sz w:val="14"/>
                <w:szCs w:val="14"/>
              </w:rPr>
              <w:t>1 044,0</w:t>
            </w:r>
          </w:p>
        </w:tc>
        <w:tc>
          <w:tcPr>
            <w:tcW w:w="398" w:type="pct"/>
            <w:vAlign w:val="center"/>
          </w:tcPr>
          <w:p w:rsidRPr="009059DB" w:rsidR="00E84871" w:rsidP="00E84871" w:rsidRDefault="00E84871" w14:paraId="3F511284" w14:textId="0C252546">
            <w:pPr>
              <w:jc w:val="right"/>
              <w:rPr>
                <w:rFonts w:asciiTheme="majorHAnsi" w:hAnsiTheme="majorHAnsi" w:cstheme="majorHAnsi"/>
                <w:sz w:val="14"/>
                <w:szCs w:val="14"/>
              </w:rPr>
            </w:pPr>
            <w:r w:rsidRPr="005541B5">
              <w:rPr>
                <w:rFonts w:cs="Calibri"/>
                <w:sz w:val="14"/>
                <w:szCs w:val="14"/>
              </w:rPr>
              <w:t>0,3</w:t>
            </w:r>
          </w:p>
        </w:tc>
        <w:tc>
          <w:tcPr>
            <w:tcW w:w="342" w:type="pct"/>
            <w:noWrap/>
            <w:vAlign w:val="center"/>
            <w:hideMark/>
          </w:tcPr>
          <w:p w:rsidRPr="00C227FA" w:rsidR="00E84871" w:rsidP="00E84871" w:rsidRDefault="00E84871" w14:paraId="0C7A5DB7" w14:textId="46261DC6">
            <w:pPr>
              <w:jc w:val="right"/>
              <w:rPr>
                <w:rFonts w:asciiTheme="majorHAnsi" w:hAnsiTheme="majorHAnsi" w:cstheme="majorHAnsi"/>
                <w:sz w:val="14"/>
                <w:szCs w:val="14"/>
              </w:rPr>
            </w:pPr>
            <w:r w:rsidRPr="00C227FA">
              <w:rPr>
                <w:rFonts w:asciiTheme="majorHAnsi" w:hAnsiTheme="majorHAnsi" w:cstheme="majorHAnsi"/>
                <w:sz w:val="14"/>
                <w:szCs w:val="14"/>
              </w:rPr>
              <w:t>15,1</w:t>
            </w:r>
          </w:p>
        </w:tc>
        <w:tc>
          <w:tcPr>
            <w:tcW w:w="378" w:type="pct"/>
            <w:noWrap/>
            <w:vAlign w:val="center"/>
            <w:hideMark/>
          </w:tcPr>
          <w:p w:rsidRPr="00C227FA" w:rsidR="00E84871" w:rsidP="00E84871" w:rsidRDefault="00E84871" w14:paraId="4D69DB78" w14:textId="22099764">
            <w:pPr>
              <w:jc w:val="right"/>
              <w:rPr>
                <w:rFonts w:asciiTheme="majorHAnsi" w:hAnsiTheme="majorHAnsi" w:cstheme="majorHAnsi"/>
                <w:sz w:val="14"/>
                <w:szCs w:val="14"/>
              </w:rPr>
            </w:pPr>
            <w:r w:rsidRPr="00C227FA">
              <w:rPr>
                <w:rFonts w:asciiTheme="majorHAnsi" w:hAnsiTheme="majorHAnsi" w:cstheme="majorHAnsi"/>
                <w:sz w:val="14"/>
                <w:szCs w:val="14"/>
              </w:rPr>
              <w:t>477,7</w:t>
            </w:r>
          </w:p>
        </w:tc>
      </w:tr>
      <w:tr w:rsidRPr="00C227FA" w:rsidR="00E84871" w:rsidTr="00392B32" w14:paraId="54A17E24" w14:textId="77777777">
        <w:trPr>
          <w:trHeight w:val="397"/>
        </w:trPr>
        <w:tc>
          <w:tcPr>
            <w:tcW w:w="246" w:type="pct"/>
            <w:vAlign w:val="center"/>
            <w:hideMark/>
          </w:tcPr>
          <w:p w:rsidRPr="00C227FA" w:rsidR="00E84871" w:rsidP="00E84871" w:rsidRDefault="00E84871" w14:paraId="5D41E1EB" w14:textId="77777777">
            <w:pPr>
              <w:jc w:val="center"/>
              <w:rPr>
                <w:rFonts w:asciiTheme="majorHAnsi" w:hAnsiTheme="majorHAnsi" w:cstheme="majorHAnsi"/>
                <w:sz w:val="14"/>
                <w:szCs w:val="14"/>
              </w:rPr>
            </w:pPr>
            <w:r w:rsidRPr="00C227FA">
              <w:rPr>
                <w:rFonts w:asciiTheme="majorHAnsi" w:hAnsiTheme="majorHAnsi" w:cstheme="majorHAnsi"/>
                <w:sz w:val="14"/>
                <w:szCs w:val="14"/>
              </w:rPr>
              <w:t>5</w:t>
            </w:r>
          </w:p>
        </w:tc>
        <w:tc>
          <w:tcPr>
            <w:tcW w:w="741" w:type="pct"/>
            <w:vAlign w:val="center"/>
            <w:hideMark/>
          </w:tcPr>
          <w:p w:rsidRPr="00C227FA" w:rsidR="00E84871" w:rsidP="00E84871" w:rsidRDefault="00E84871" w14:paraId="4384CBF6" w14:textId="77777777">
            <w:pPr>
              <w:jc w:val="left"/>
              <w:rPr>
                <w:rFonts w:asciiTheme="majorHAnsi" w:hAnsiTheme="majorHAnsi" w:cstheme="majorHAnsi"/>
                <w:sz w:val="14"/>
                <w:szCs w:val="14"/>
              </w:rPr>
            </w:pPr>
            <w:r w:rsidRPr="00C227FA">
              <w:rPr>
                <w:rFonts w:asciiTheme="majorHAnsi" w:hAnsiTheme="majorHAnsi" w:cstheme="majorHAnsi"/>
                <w:sz w:val="14"/>
                <w:szCs w:val="14"/>
              </w:rPr>
              <w:t>Monitoring środowiska</w:t>
            </w:r>
          </w:p>
        </w:tc>
        <w:tc>
          <w:tcPr>
            <w:tcW w:w="1314" w:type="pct"/>
            <w:vAlign w:val="center"/>
            <w:hideMark/>
          </w:tcPr>
          <w:p w:rsidRPr="00C227FA" w:rsidR="00E84871" w:rsidP="00E84871" w:rsidRDefault="00E84871" w14:paraId="5891832B" w14:textId="77777777">
            <w:pPr>
              <w:jc w:val="left"/>
              <w:rPr>
                <w:rFonts w:asciiTheme="majorHAnsi" w:hAnsiTheme="majorHAnsi" w:cstheme="majorHAnsi"/>
                <w:sz w:val="14"/>
                <w:szCs w:val="14"/>
              </w:rPr>
            </w:pPr>
            <w:r w:rsidRPr="00C227FA">
              <w:rPr>
                <w:rFonts w:asciiTheme="majorHAnsi" w:hAnsiTheme="majorHAnsi" w:cstheme="majorHAnsi"/>
                <w:sz w:val="14"/>
                <w:szCs w:val="14"/>
              </w:rPr>
              <w:t>Liczba stanowisk pomiarowych i innych narzędzi w zakresie monitoringu środowiska</w:t>
            </w:r>
          </w:p>
        </w:tc>
        <w:tc>
          <w:tcPr>
            <w:tcW w:w="488" w:type="pct"/>
            <w:noWrap/>
            <w:vAlign w:val="center"/>
            <w:hideMark/>
          </w:tcPr>
          <w:p w:rsidRPr="00C227FA" w:rsidR="00E84871" w:rsidP="00E84871" w:rsidRDefault="00E84871" w14:paraId="6161EA8D" w14:textId="77777777">
            <w:pPr>
              <w:jc w:val="left"/>
              <w:rPr>
                <w:rFonts w:asciiTheme="majorHAnsi" w:hAnsiTheme="majorHAnsi" w:cstheme="majorHAnsi"/>
                <w:sz w:val="14"/>
                <w:szCs w:val="14"/>
              </w:rPr>
            </w:pPr>
            <w:r w:rsidRPr="00C227FA">
              <w:rPr>
                <w:rFonts w:asciiTheme="majorHAnsi" w:hAnsiTheme="majorHAnsi" w:cstheme="majorHAnsi"/>
                <w:sz w:val="14"/>
                <w:szCs w:val="14"/>
              </w:rPr>
              <w:t>szt.</w:t>
            </w:r>
          </w:p>
        </w:tc>
        <w:tc>
          <w:tcPr>
            <w:tcW w:w="370" w:type="pct"/>
            <w:vAlign w:val="center"/>
          </w:tcPr>
          <w:p w:rsidRPr="009059DB" w:rsidR="00E84871" w:rsidP="009059DB" w:rsidRDefault="00E84871" w14:paraId="07E3F7F3" w14:textId="72AF9260">
            <w:pPr>
              <w:jc w:val="right"/>
              <w:rPr>
                <w:rFonts w:asciiTheme="majorHAnsi" w:hAnsiTheme="majorHAnsi" w:cstheme="majorHAnsi"/>
                <w:sz w:val="14"/>
                <w:szCs w:val="14"/>
              </w:rPr>
            </w:pPr>
            <w:r w:rsidRPr="005541B5">
              <w:rPr>
                <w:sz w:val="14"/>
                <w:szCs w:val="14"/>
              </w:rPr>
              <w:t>825</w:t>
            </w:r>
          </w:p>
        </w:tc>
        <w:tc>
          <w:tcPr>
            <w:tcW w:w="342" w:type="pct"/>
            <w:noWrap/>
            <w:vAlign w:val="center"/>
            <w:hideMark/>
          </w:tcPr>
          <w:p w:rsidRPr="00C227FA" w:rsidR="00E84871" w:rsidP="00E84871" w:rsidRDefault="00E84871" w14:paraId="04700C93" w14:textId="770D1CAF">
            <w:pPr>
              <w:jc w:val="right"/>
              <w:rPr>
                <w:rFonts w:asciiTheme="majorHAnsi" w:hAnsiTheme="majorHAnsi" w:cstheme="majorHAnsi"/>
                <w:sz w:val="14"/>
                <w:szCs w:val="14"/>
              </w:rPr>
            </w:pPr>
            <w:r>
              <w:rPr>
                <w:rFonts w:asciiTheme="majorHAnsi" w:hAnsiTheme="majorHAnsi" w:cstheme="majorHAnsi"/>
                <w:sz w:val="14"/>
                <w:szCs w:val="14"/>
              </w:rPr>
              <w:t>-</w:t>
            </w:r>
          </w:p>
        </w:tc>
        <w:tc>
          <w:tcPr>
            <w:tcW w:w="381" w:type="pct"/>
            <w:noWrap/>
            <w:vAlign w:val="center"/>
            <w:hideMark/>
          </w:tcPr>
          <w:p w:rsidRPr="00C227FA" w:rsidR="00E84871" w:rsidP="00E84871" w:rsidRDefault="00E84871" w14:paraId="599F25B6" w14:textId="64ED0D75">
            <w:pPr>
              <w:jc w:val="right"/>
              <w:rPr>
                <w:rFonts w:asciiTheme="majorHAnsi" w:hAnsiTheme="majorHAnsi" w:cstheme="majorHAnsi"/>
                <w:sz w:val="14"/>
                <w:szCs w:val="14"/>
              </w:rPr>
            </w:pPr>
            <w:r w:rsidRPr="00C227FA">
              <w:rPr>
                <w:rFonts w:asciiTheme="majorHAnsi" w:hAnsiTheme="majorHAnsi" w:cstheme="majorHAnsi"/>
                <w:sz w:val="14"/>
                <w:szCs w:val="14"/>
              </w:rPr>
              <w:t>1 849</w:t>
            </w:r>
          </w:p>
        </w:tc>
        <w:tc>
          <w:tcPr>
            <w:tcW w:w="398" w:type="pct"/>
            <w:vAlign w:val="center"/>
          </w:tcPr>
          <w:p w:rsidRPr="009059DB" w:rsidR="00E84871" w:rsidP="00E84871" w:rsidRDefault="00E84871" w14:paraId="6CFCB0FA" w14:textId="08139ADE">
            <w:pPr>
              <w:jc w:val="right"/>
              <w:rPr>
                <w:rFonts w:asciiTheme="majorHAnsi" w:hAnsiTheme="majorHAnsi" w:cstheme="majorHAnsi"/>
                <w:sz w:val="14"/>
                <w:szCs w:val="14"/>
              </w:rPr>
            </w:pPr>
            <w:r w:rsidRPr="005541B5">
              <w:rPr>
                <w:rFonts w:cs="Calibri"/>
                <w:sz w:val="14"/>
                <w:szCs w:val="14"/>
              </w:rPr>
              <w:t>500</w:t>
            </w:r>
          </w:p>
        </w:tc>
        <w:tc>
          <w:tcPr>
            <w:tcW w:w="342" w:type="pct"/>
            <w:noWrap/>
            <w:vAlign w:val="center"/>
            <w:hideMark/>
          </w:tcPr>
          <w:p w:rsidRPr="00C227FA" w:rsidR="00E84871" w:rsidP="00E84871" w:rsidRDefault="00E84871" w14:paraId="4976ADCE" w14:textId="73931795">
            <w:pPr>
              <w:jc w:val="right"/>
              <w:rPr>
                <w:rFonts w:asciiTheme="majorHAnsi" w:hAnsiTheme="majorHAnsi" w:cstheme="majorHAnsi"/>
                <w:sz w:val="14"/>
                <w:szCs w:val="14"/>
              </w:rPr>
            </w:pPr>
            <w:r w:rsidRPr="00C227FA">
              <w:rPr>
                <w:rFonts w:asciiTheme="majorHAnsi" w:hAnsiTheme="majorHAnsi" w:cstheme="majorHAnsi"/>
                <w:sz w:val="14"/>
                <w:szCs w:val="14"/>
              </w:rPr>
              <w:t>692</w:t>
            </w:r>
          </w:p>
        </w:tc>
        <w:tc>
          <w:tcPr>
            <w:tcW w:w="378" w:type="pct"/>
            <w:noWrap/>
            <w:vAlign w:val="center"/>
            <w:hideMark/>
          </w:tcPr>
          <w:p w:rsidRPr="00C227FA" w:rsidR="00E84871" w:rsidP="00E84871" w:rsidRDefault="00E84871" w14:paraId="68F686E2" w14:textId="316B23C5">
            <w:pPr>
              <w:jc w:val="right"/>
              <w:rPr>
                <w:rFonts w:asciiTheme="majorHAnsi" w:hAnsiTheme="majorHAnsi" w:cstheme="majorHAnsi"/>
                <w:sz w:val="14"/>
                <w:szCs w:val="14"/>
              </w:rPr>
            </w:pPr>
            <w:r w:rsidRPr="00C227FA">
              <w:rPr>
                <w:rFonts w:asciiTheme="majorHAnsi" w:hAnsiTheme="majorHAnsi" w:cstheme="majorHAnsi"/>
                <w:sz w:val="14"/>
                <w:szCs w:val="14"/>
              </w:rPr>
              <w:t>584</w:t>
            </w:r>
          </w:p>
        </w:tc>
      </w:tr>
      <w:tr w:rsidRPr="00C227FA" w:rsidR="00E84871" w:rsidTr="00392B32" w14:paraId="12E230EA" w14:textId="77777777">
        <w:trPr>
          <w:trHeight w:val="283"/>
        </w:trPr>
        <w:tc>
          <w:tcPr>
            <w:tcW w:w="246" w:type="pct"/>
            <w:vAlign w:val="center"/>
            <w:hideMark/>
          </w:tcPr>
          <w:p w:rsidRPr="00C227FA" w:rsidR="00E84871" w:rsidP="00E84871" w:rsidRDefault="00E84871" w14:paraId="52711673" w14:textId="77777777">
            <w:pPr>
              <w:jc w:val="center"/>
              <w:rPr>
                <w:rFonts w:asciiTheme="majorHAnsi" w:hAnsiTheme="majorHAnsi" w:cstheme="majorHAnsi"/>
                <w:sz w:val="14"/>
                <w:szCs w:val="14"/>
              </w:rPr>
            </w:pPr>
            <w:r w:rsidRPr="00C227FA">
              <w:rPr>
                <w:rFonts w:asciiTheme="majorHAnsi" w:hAnsiTheme="majorHAnsi" w:cstheme="majorHAnsi"/>
                <w:sz w:val="14"/>
                <w:szCs w:val="14"/>
              </w:rPr>
              <w:t>6</w:t>
            </w:r>
          </w:p>
        </w:tc>
        <w:tc>
          <w:tcPr>
            <w:tcW w:w="741" w:type="pct"/>
            <w:vAlign w:val="center"/>
            <w:hideMark/>
          </w:tcPr>
          <w:p w:rsidRPr="00C227FA" w:rsidR="00E84871" w:rsidP="00E84871" w:rsidRDefault="00E84871" w14:paraId="57771EC8" w14:textId="77777777">
            <w:pPr>
              <w:jc w:val="left"/>
              <w:rPr>
                <w:rFonts w:asciiTheme="majorHAnsi" w:hAnsiTheme="majorHAnsi" w:cstheme="majorHAnsi"/>
                <w:sz w:val="14"/>
                <w:szCs w:val="14"/>
              </w:rPr>
            </w:pPr>
            <w:r w:rsidRPr="00C227FA">
              <w:rPr>
                <w:rFonts w:asciiTheme="majorHAnsi" w:hAnsiTheme="majorHAnsi" w:cstheme="majorHAnsi"/>
                <w:sz w:val="14"/>
                <w:szCs w:val="14"/>
              </w:rPr>
              <w:t>Ekspertyzy środowiskowe</w:t>
            </w:r>
          </w:p>
        </w:tc>
        <w:tc>
          <w:tcPr>
            <w:tcW w:w="1314" w:type="pct"/>
            <w:vAlign w:val="center"/>
            <w:hideMark/>
          </w:tcPr>
          <w:p w:rsidRPr="00C227FA" w:rsidR="00E84871" w:rsidP="00E84871" w:rsidRDefault="00E84871" w14:paraId="0FE4B2CE" w14:textId="77777777">
            <w:pPr>
              <w:jc w:val="left"/>
              <w:rPr>
                <w:rFonts w:asciiTheme="majorHAnsi" w:hAnsiTheme="majorHAnsi" w:cstheme="majorHAnsi"/>
                <w:sz w:val="14"/>
                <w:szCs w:val="14"/>
              </w:rPr>
            </w:pPr>
            <w:r w:rsidRPr="00C227FA">
              <w:rPr>
                <w:rFonts w:asciiTheme="majorHAnsi" w:hAnsiTheme="majorHAnsi" w:cstheme="majorHAnsi"/>
                <w:sz w:val="14"/>
                <w:szCs w:val="14"/>
              </w:rPr>
              <w:t>Liczba sporządzonych opracowań, raportów, dokumentów planistycznych, programów, ekspertyz</w:t>
            </w:r>
          </w:p>
        </w:tc>
        <w:tc>
          <w:tcPr>
            <w:tcW w:w="488" w:type="pct"/>
            <w:noWrap/>
            <w:vAlign w:val="center"/>
            <w:hideMark/>
          </w:tcPr>
          <w:p w:rsidRPr="00C227FA" w:rsidR="00E84871" w:rsidP="00E84871" w:rsidRDefault="00E84871" w14:paraId="53AC3BA3" w14:textId="77777777">
            <w:pPr>
              <w:jc w:val="left"/>
              <w:rPr>
                <w:rFonts w:asciiTheme="majorHAnsi" w:hAnsiTheme="majorHAnsi" w:cstheme="majorHAnsi"/>
                <w:sz w:val="14"/>
                <w:szCs w:val="14"/>
              </w:rPr>
            </w:pPr>
            <w:r w:rsidRPr="00C227FA">
              <w:rPr>
                <w:rFonts w:asciiTheme="majorHAnsi" w:hAnsiTheme="majorHAnsi" w:cstheme="majorHAnsi"/>
                <w:sz w:val="14"/>
                <w:szCs w:val="14"/>
              </w:rPr>
              <w:t>szt.</w:t>
            </w:r>
          </w:p>
        </w:tc>
        <w:tc>
          <w:tcPr>
            <w:tcW w:w="370" w:type="pct"/>
            <w:vAlign w:val="center"/>
          </w:tcPr>
          <w:p w:rsidRPr="009059DB" w:rsidR="00E84871" w:rsidP="009059DB" w:rsidRDefault="00E84871" w14:paraId="50BC9699" w14:textId="548F50E7">
            <w:pPr>
              <w:jc w:val="right"/>
              <w:rPr>
                <w:rFonts w:asciiTheme="majorHAnsi" w:hAnsiTheme="majorHAnsi" w:cstheme="majorHAnsi"/>
                <w:sz w:val="14"/>
                <w:szCs w:val="14"/>
              </w:rPr>
            </w:pPr>
            <w:r w:rsidRPr="005541B5">
              <w:rPr>
                <w:sz w:val="14"/>
                <w:szCs w:val="14"/>
              </w:rPr>
              <w:t>43</w:t>
            </w:r>
          </w:p>
        </w:tc>
        <w:tc>
          <w:tcPr>
            <w:tcW w:w="342" w:type="pct"/>
            <w:noWrap/>
            <w:vAlign w:val="center"/>
            <w:hideMark/>
          </w:tcPr>
          <w:p w:rsidRPr="00C227FA" w:rsidR="00E84871" w:rsidP="00E84871" w:rsidRDefault="00E84871" w14:paraId="1178BBE7" w14:textId="352E6A9B">
            <w:pPr>
              <w:jc w:val="right"/>
              <w:rPr>
                <w:rFonts w:asciiTheme="majorHAnsi" w:hAnsiTheme="majorHAnsi" w:cstheme="majorHAnsi"/>
                <w:sz w:val="14"/>
                <w:szCs w:val="14"/>
              </w:rPr>
            </w:pPr>
            <w:r w:rsidRPr="00C227FA">
              <w:rPr>
                <w:rFonts w:asciiTheme="majorHAnsi" w:hAnsiTheme="majorHAnsi" w:cstheme="majorHAnsi"/>
                <w:sz w:val="14"/>
                <w:szCs w:val="14"/>
              </w:rPr>
              <w:t>39</w:t>
            </w:r>
          </w:p>
        </w:tc>
        <w:tc>
          <w:tcPr>
            <w:tcW w:w="381" w:type="pct"/>
            <w:noWrap/>
            <w:vAlign w:val="center"/>
            <w:hideMark/>
          </w:tcPr>
          <w:p w:rsidRPr="00C227FA" w:rsidR="00E84871" w:rsidP="00E84871" w:rsidRDefault="00E84871" w14:paraId="5FCD3EAB" w14:textId="0DD230AF">
            <w:pPr>
              <w:jc w:val="right"/>
              <w:rPr>
                <w:rFonts w:asciiTheme="majorHAnsi" w:hAnsiTheme="majorHAnsi" w:cstheme="majorHAnsi"/>
                <w:sz w:val="14"/>
                <w:szCs w:val="14"/>
              </w:rPr>
            </w:pPr>
            <w:r w:rsidRPr="00C227FA">
              <w:rPr>
                <w:rFonts w:asciiTheme="majorHAnsi" w:hAnsiTheme="majorHAnsi" w:cstheme="majorHAnsi"/>
                <w:sz w:val="14"/>
                <w:szCs w:val="14"/>
              </w:rPr>
              <w:t>131</w:t>
            </w:r>
          </w:p>
        </w:tc>
        <w:tc>
          <w:tcPr>
            <w:tcW w:w="398" w:type="pct"/>
            <w:vAlign w:val="center"/>
          </w:tcPr>
          <w:p w:rsidRPr="009059DB" w:rsidR="00E84871" w:rsidP="00E84871" w:rsidRDefault="00E84871" w14:paraId="55AFE24D" w14:textId="7328DF1B">
            <w:pPr>
              <w:jc w:val="right"/>
              <w:rPr>
                <w:rFonts w:asciiTheme="majorHAnsi" w:hAnsiTheme="majorHAnsi" w:cstheme="majorHAnsi"/>
                <w:sz w:val="14"/>
                <w:szCs w:val="14"/>
              </w:rPr>
            </w:pPr>
            <w:r w:rsidRPr="005541B5">
              <w:rPr>
                <w:rFonts w:cs="Calibri"/>
                <w:sz w:val="14"/>
                <w:szCs w:val="14"/>
              </w:rPr>
              <w:t>119</w:t>
            </w:r>
          </w:p>
        </w:tc>
        <w:tc>
          <w:tcPr>
            <w:tcW w:w="342" w:type="pct"/>
            <w:noWrap/>
            <w:vAlign w:val="center"/>
            <w:hideMark/>
          </w:tcPr>
          <w:p w:rsidRPr="00C227FA" w:rsidR="00E84871" w:rsidP="00E84871" w:rsidRDefault="00E84871" w14:paraId="5FEA1756" w14:textId="15FE3E7C">
            <w:pPr>
              <w:jc w:val="right"/>
              <w:rPr>
                <w:rFonts w:asciiTheme="majorHAnsi" w:hAnsiTheme="majorHAnsi" w:cstheme="majorHAnsi"/>
                <w:sz w:val="14"/>
                <w:szCs w:val="14"/>
              </w:rPr>
            </w:pPr>
            <w:r w:rsidRPr="00C227FA">
              <w:rPr>
                <w:rFonts w:asciiTheme="majorHAnsi" w:hAnsiTheme="majorHAnsi" w:cstheme="majorHAnsi"/>
                <w:sz w:val="14"/>
                <w:szCs w:val="14"/>
              </w:rPr>
              <w:t>34</w:t>
            </w:r>
          </w:p>
        </w:tc>
        <w:tc>
          <w:tcPr>
            <w:tcW w:w="378" w:type="pct"/>
            <w:noWrap/>
            <w:vAlign w:val="center"/>
            <w:hideMark/>
          </w:tcPr>
          <w:p w:rsidRPr="00C227FA" w:rsidR="00E84871" w:rsidP="00E84871" w:rsidRDefault="00E84871" w14:paraId="328E29B1" w14:textId="3F921E38">
            <w:pPr>
              <w:jc w:val="right"/>
              <w:rPr>
                <w:rFonts w:asciiTheme="majorHAnsi" w:hAnsiTheme="majorHAnsi" w:cstheme="majorHAnsi"/>
                <w:sz w:val="14"/>
                <w:szCs w:val="14"/>
              </w:rPr>
            </w:pPr>
            <w:r w:rsidRPr="00C227FA">
              <w:rPr>
                <w:rFonts w:asciiTheme="majorHAnsi" w:hAnsiTheme="majorHAnsi" w:cstheme="majorHAnsi"/>
                <w:sz w:val="14"/>
                <w:szCs w:val="14"/>
              </w:rPr>
              <w:t>114</w:t>
            </w:r>
          </w:p>
        </w:tc>
      </w:tr>
      <w:tr w:rsidRPr="00C227FA" w:rsidR="00392B32" w:rsidTr="00392B32" w14:paraId="797DA695" w14:textId="77777777">
        <w:trPr>
          <w:trHeight w:val="283"/>
        </w:trPr>
        <w:tc>
          <w:tcPr>
            <w:tcW w:w="246" w:type="pct"/>
            <w:vMerge w:val="restart"/>
            <w:shd w:val="clear" w:color="auto" w:fill="0099CC"/>
            <w:noWrap/>
            <w:vAlign w:val="center"/>
            <w:hideMark/>
          </w:tcPr>
          <w:p w:rsidRPr="00A220A7" w:rsidR="00392B32" w:rsidRDefault="00392B32" w14:paraId="496898E6"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Poz.</w:t>
            </w:r>
          </w:p>
        </w:tc>
        <w:tc>
          <w:tcPr>
            <w:tcW w:w="741" w:type="pct"/>
            <w:vMerge w:val="restart"/>
            <w:shd w:val="clear" w:color="auto" w:fill="0099CC"/>
            <w:noWrap/>
            <w:vAlign w:val="center"/>
            <w:hideMark/>
          </w:tcPr>
          <w:p w:rsidRPr="00A220A7" w:rsidR="00392B32" w:rsidRDefault="00392B32" w14:paraId="4CBE7A08"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Priorytet</w:t>
            </w:r>
          </w:p>
        </w:tc>
        <w:tc>
          <w:tcPr>
            <w:tcW w:w="1314" w:type="pct"/>
            <w:vMerge w:val="restart"/>
            <w:shd w:val="clear" w:color="auto" w:fill="0099CC"/>
            <w:noWrap/>
            <w:vAlign w:val="center"/>
            <w:hideMark/>
          </w:tcPr>
          <w:p w:rsidRPr="00A220A7" w:rsidR="00392B32" w:rsidRDefault="00392B32" w14:paraId="425C73E0"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Efekt ekologiczny/rzeczowy</w:t>
            </w:r>
          </w:p>
        </w:tc>
        <w:tc>
          <w:tcPr>
            <w:tcW w:w="488" w:type="pct"/>
            <w:vMerge w:val="restart"/>
            <w:shd w:val="clear" w:color="auto" w:fill="0099CC"/>
            <w:vAlign w:val="center"/>
            <w:hideMark/>
          </w:tcPr>
          <w:p w:rsidRPr="00A220A7" w:rsidR="00392B32" w:rsidRDefault="00392B32" w14:paraId="6FD63296"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Jednostka miary</w:t>
            </w:r>
          </w:p>
        </w:tc>
        <w:tc>
          <w:tcPr>
            <w:tcW w:w="2211" w:type="pct"/>
            <w:gridSpan w:val="6"/>
            <w:shd w:val="clear" w:color="auto" w:fill="0099CC"/>
          </w:tcPr>
          <w:p w:rsidRPr="00A220A7" w:rsidR="00392B32" w:rsidRDefault="00392B32" w14:paraId="075F9902"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Wielkość efektu</w:t>
            </w:r>
          </w:p>
        </w:tc>
      </w:tr>
      <w:tr w:rsidRPr="00C227FA" w:rsidR="00392B32" w:rsidTr="00392B32" w14:paraId="1749B2A6" w14:textId="77777777">
        <w:trPr>
          <w:trHeight w:val="283"/>
        </w:trPr>
        <w:tc>
          <w:tcPr>
            <w:tcW w:w="246" w:type="pct"/>
            <w:vMerge/>
            <w:shd w:val="clear" w:color="auto" w:fill="0099CC"/>
            <w:vAlign w:val="center"/>
            <w:hideMark/>
          </w:tcPr>
          <w:p w:rsidRPr="00A220A7" w:rsidR="00392B32" w:rsidRDefault="00392B32" w14:paraId="646C9F8F" w14:textId="77777777">
            <w:pPr>
              <w:jc w:val="center"/>
              <w:rPr>
                <w:rFonts w:asciiTheme="majorHAnsi" w:hAnsiTheme="majorHAnsi" w:cstheme="majorHAnsi"/>
                <w:b/>
                <w:bCs/>
                <w:color w:val="FFFFFF" w:themeColor="background1"/>
                <w:sz w:val="14"/>
                <w:szCs w:val="14"/>
              </w:rPr>
            </w:pPr>
          </w:p>
        </w:tc>
        <w:tc>
          <w:tcPr>
            <w:tcW w:w="741" w:type="pct"/>
            <w:vMerge/>
            <w:shd w:val="clear" w:color="auto" w:fill="0099CC"/>
            <w:vAlign w:val="center"/>
            <w:hideMark/>
          </w:tcPr>
          <w:p w:rsidRPr="00A220A7" w:rsidR="00392B32" w:rsidRDefault="00392B32" w14:paraId="36320D7D" w14:textId="77777777">
            <w:pPr>
              <w:jc w:val="center"/>
              <w:rPr>
                <w:rFonts w:asciiTheme="majorHAnsi" w:hAnsiTheme="majorHAnsi" w:cstheme="majorHAnsi"/>
                <w:b/>
                <w:bCs/>
                <w:color w:val="FFFFFF" w:themeColor="background1"/>
                <w:sz w:val="14"/>
                <w:szCs w:val="14"/>
              </w:rPr>
            </w:pPr>
          </w:p>
        </w:tc>
        <w:tc>
          <w:tcPr>
            <w:tcW w:w="1314" w:type="pct"/>
            <w:vMerge/>
            <w:shd w:val="clear" w:color="auto" w:fill="0099CC"/>
            <w:vAlign w:val="center"/>
            <w:hideMark/>
          </w:tcPr>
          <w:p w:rsidRPr="00A220A7" w:rsidR="00392B32" w:rsidRDefault="00392B32" w14:paraId="393C3466" w14:textId="77777777">
            <w:pPr>
              <w:jc w:val="center"/>
              <w:rPr>
                <w:rFonts w:asciiTheme="majorHAnsi" w:hAnsiTheme="majorHAnsi" w:cstheme="majorHAnsi"/>
                <w:b/>
                <w:bCs/>
                <w:color w:val="FFFFFF" w:themeColor="background1"/>
                <w:sz w:val="14"/>
                <w:szCs w:val="14"/>
              </w:rPr>
            </w:pPr>
          </w:p>
        </w:tc>
        <w:tc>
          <w:tcPr>
            <w:tcW w:w="488" w:type="pct"/>
            <w:vMerge/>
            <w:shd w:val="clear" w:color="auto" w:fill="0099CC"/>
            <w:vAlign w:val="center"/>
            <w:hideMark/>
          </w:tcPr>
          <w:p w:rsidRPr="00A220A7" w:rsidR="00392B32" w:rsidRDefault="00392B32" w14:paraId="55B30B8A" w14:textId="77777777">
            <w:pPr>
              <w:jc w:val="center"/>
              <w:rPr>
                <w:rFonts w:asciiTheme="majorHAnsi" w:hAnsiTheme="majorHAnsi" w:cstheme="majorHAnsi"/>
                <w:b/>
                <w:bCs/>
                <w:color w:val="FFFFFF" w:themeColor="background1"/>
                <w:sz w:val="14"/>
                <w:szCs w:val="14"/>
              </w:rPr>
            </w:pPr>
          </w:p>
        </w:tc>
        <w:tc>
          <w:tcPr>
            <w:tcW w:w="1093" w:type="pct"/>
            <w:gridSpan w:val="3"/>
            <w:shd w:val="clear" w:color="auto" w:fill="0099CC"/>
          </w:tcPr>
          <w:p w:rsidRPr="00A220A7" w:rsidR="00392B32" w:rsidRDefault="00392B32" w14:paraId="50CE88D8"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 xml:space="preserve">z umów </w:t>
            </w:r>
            <w:r w:rsidRPr="00A220A7">
              <w:rPr>
                <w:rFonts w:asciiTheme="majorHAnsi" w:hAnsiTheme="majorHAnsi" w:cstheme="majorHAnsi"/>
                <w:b/>
                <w:bCs/>
                <w:color w:val="FFFFFF" w:themeColor="background1"/>
                <w:sz w:val="14"/>
                <w:szCs w:val="14"/>
              </w:rPr>
              <w:br/>
            </w:r>
            <w:r w:rsidRPr="00A220A7">
              <w:rPr>
                <w:rFonts w:asciiTheme="majorHAnsi" w:hAnsiTheme="majorHAnsi" w:cstheme="majorHAnsi"/>
                <w:b/>
                <w:bCs/>
                <w:color w:val="FFFFFF" w:themeColor="background1"/>
                <w:sz w:val="14"/>
                <w:szCs w:val="14"/>
              </w:rPr>
              <w:t>zawartych</w:t>
            </w:r>
          </w:p>
        </w:tc>
        <w:tc>
          <w:tcPr>
            <w:tcW w:w="1118" w:type="pct"/>
            <w:gridSpan w:val="3"/>
            <w:shd w:val="clear" w:color="auto" w:fill="0099CC"/>
          </w:tcPr>
          <w:p w:rsidRPr="00A220A7" w:rsidR="00392B32" w:rsidRDefault="00392B32" w14:paraId="1E64ACE6"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z umów zakończonych</w:t>
            </w:r>
          </w:p>
        </w:tc>
      </w:tr>
      <w:tr w:rsidRPr="00C227FA" w:rsidR="00392B32" w:rsidTr="00392B32" w14:paraId="4C27DB4D" w14:textId="77777777">
        <w:trPr>
          <w:trHeight w:val="283"/>
        </w:trPr>
        <w:tc>
          <w:tcPr>
            <w:tcW w:w="246" w:type="pct"/>
            <w:vMerge/>
            <w:shd w:val="clear" w:color="auto" w:fill="0099CC"/>
            <w:vAlign w:val="center"/>
            <w:hideMark/>
          </w:tcPr>
          <w:p w:rsidRPr="00A220A7" w:rsidR="00392B32" w:rsidRDefault="00392B32" w14:paraId="01573B89" w14:textId="77777777">
            <w:pPr>
              <w:jc w:val="center"/>
              <w:rPr>
                <w:rFonts w:asciiTheme="majorHAnsi" w:hAnsiTheme="majorHAnsi" w:cstheme="majorHAnsi"/>
                <w:b/>
                <w:bCs/>
                <w:color w:val="FFFFFF" w:themeColor="background1"/>
                <w:sz w:val="14"/>
                <w:szCs w:val="14"/>
              </w:rPr>
            </w:pPr>
          </w:p>
        </w:tc>
        <w:tc>
          <w:tcPr>
            <w:tcW w:w="741" w:type="pct"/>
            <w:vMerge/>
            <w:shd w:val="clear" w:color="auto" w:fill="0099CC"/>
            <w:vAlign w:val="center"/>
            <w:hideMark/>
          </w:tcPr>
          <w:p w:rsidRPr="00A220A7" w:rsidR="00392B32" w:rsidRDefault="00392B32" w14:paraId="0A93B736" w14:textId="77777777">
            <w:pPr>
              <w:jc w:val="center"/>
              <w:rPr>
                <w:rFonts w:asciiTheme="majorHAnsi" w:hAnsiTheme="majorHAnsi" w:cstheme="majorHAnsi"/>
                <w:b/>
                <w:bCs/>
                <w:color w:val="FFFFFF" w:themeColor="background1"/>
                <w:sz w:val="14"/>
                <w:szCs w:val="14"/>
              </w:rPr>
            </w:pPr>
          </w:p>
        </w:tc>
        <w:tc>
          <w:tcPr>
            <w:tcW w:w="1314" w:type="pct"/>
            <w:vMerge/>
            <w:shd w:val="clear" w:color="auto" w:fill="0099CC"/>
            <w:vAlign w:val="center"/>
            <w:hideMark/>
          </w:tcPr>
          <w:p w:rsidRPr="00A220A7" w:rsidR="00392B32" w:rsidRDefault="00392B32" w14:paraId="5FE84E2F" w14:textId="77777777">
            <w:pPr>
              <w:jc w:val="center"/>
              <w:rPr>
                <w:rFonts w:asciiTheme="majorHAnsi" w:hAnsiTheme="majorHAnsi" w:cstheme="majorHAnsi"/>
                <w:b/>
                <w:bCs/>
                <w:color w:val="FFFFFF" w:themeColor="background1"/>
                <w:sz w:val="14"/>
                <w:szCs w:val="14"/>
              </w:rPr>
            </w:pPr>
          </w:p>
        </w:tc>
        <w:tc>
          <w:tcPr>
            <w:tcW w:w="488" w:type="pct"/>
            <w:vMerge/>
            <w:shd w:val="clear" w:color="auto" w:fill="0099CC"/>
            <w:vAlign w:val="center"/>
            <w:hideMark/>
          </w:tcPr>
          <w:p w:rsidRPr="00A220A7" w:rsidR="00392B32" w:rsidRDefault="00392B32" w14:paraId="6E0C55EC" w14:textId="77777777">
            <w:pPr>
              <w:jc w:val="center"/>
              <w:rPr>
                <w:rFonts w:asciiTheme="majorHAnsi" w:hAnsiTheme="majorHAnsi" w:cstheme="majorHAnsi"/>
                <w:b/>
                <w:bCs/>
                <w:color w:val="FFFFFF" w:themeColor="background1"/>
                <w:sz w:val="14"/>
                <w:szCs w:val="14"/>
              </w:rPr>
            </w:pPr>
          </w:p>
        </w:tc>
        <w:tc>
          <w:tcPr>
            <w:tcW w:w="370" w:type="pct"/>
            <w:shd w:val="clear" w:color="auto" w:fill="0099CC"/>
            <w:vAlign w:val="center"/>
          </w:tcPr>
          <w:p w:rsidRPr="00A220A7" w:rsidR="00392B32" w:rsidRDefault="00392B32" w14:paraId="6A493605" w14:textId="77777777">
            <w:pPr>
              <w:jc w:val="center"/>
              <w:rPr>
                <w:rFonts w:asciiTheme="majorHAnsi" w:hAnsiTheme="majorHAnsi" w:cstheme="majorHAnsi"/>
                <w:b/>
                <w:bCs/>
                <w:color w:val="FFFFFF" w:themeColor="background1"/>
                <w:sz w:val="14"/>
                <w:szCs w:val="14"/>
              </w:rPr>
            </w:pPr>
            <w:r>
              <w:rPr>
                <w:rFonts w:asciiTheme="majorHAnsi" w:hAnsiTheme="majorHAnsi" w:cstheme="majorHAnsi"/>
                <w:b/>
                <w:bCs/>
                <w:color w:val="FFFFFF" w:themeColor="background1"/>
                <w:sz w:val="14"/>
                <w:szCs w:val="14"/>
              </w:rPr>
              <w:t>2023</w:t>
            </w:r>
          </w:p>
        </w:tc>
        <w:tc>
          <w:tcPr>
            <w:tcW w:w="342" w:type="pct"/>
            <w:shd w:val="clear" w:color="auto" w:fill="0099CC"/>
            <w:vAlign w:val="center"/>
            <w:hideMark/>
          </w:tcPr>
          <w:p w:rsidRPr="00A220A7" w:rsidR="00392B32" w:rsidRDefault="00392B32" w14:paraId="15AA3E41"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2024</w:t>
            </w:r>
          </w:p>
        </w:tc>
        <w:tc>
          <w:tcPr>
            <w:tcW w:w="381" w:type="pct"/>
            <w:shd w:val="clear" w:color="auto" w:fill="0099CC"/>
            <w:vAlign w:val="center"/>
            <w:hideMark/>
          </w:tcPr>
          <w:p w:rsidRPr="00A220A7" w:rsidR="00392B32" w:rsidRDefault="00392B32" w14:paraId="3F22EE53"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2025</w:t>
            </w:r>
          </w:p>
        </w:tc>
        <w:tc>
          <w:tcPr>
            <w:tcW w:w="398" w:type="pct"/>
            <w:shd w:val="clear" w:color="auto" w:fill="0099CC"/>
            <w:vAlign w:val="center"/>
          </w:tcPr>
          <w:p w:rsidRPr="00A220A7" w:rsidR="00392B32" w:rsidRDefault="00392B32" w14:paraId="3A1DAE29" w14:textId="77777777">
            <w:pPr>
              <w:jc w:val="center"/>
              <w:rPr>
                <w:rFonts w:asciiTheme="majorHAnsi" w:hAnsiTheme="majorHAnsi" w:cstheme="majorHAnsi"/>
                <w:b/>
                <w:bCs/>
                <w:color w:val="FFFFFF" w:themeColor="background1"/>
                <w:sz w:val="14"/>
                <w:szCs w:val="14"/>
              </w:rPr>
            </w:pPr>
            <w:r>
              <w:rPr>
                <w:rFonts w:asciiTheme="majorHAnsi" w:hAnsiTheme="majorHAnsi" w:cstheme="majorHAnsi"/>
                <w:b/>
                <w:bCs/>
                <w:color w:val="FFFFFF" w:themeColor="background1"/>
                <w:sz w:val="14"/>
                <w:szCs w:val="14"/>
              </w:rPr>
              <w:t>2023</w:t>
            </w:r>
          </w:p>
        </w:tc>
        <w:tc>
          <w:tcPr>
            <w:tcW w:w="342" w:type="pct"/>
            <w:shd w:val="clear" w:color="auto" w:fill="0099CC"/>
            <w:vAlign w:val="center"/>
            <w:hideMark/>
          </w:tcPr>
          <w:p w:rsidRPr="00A220A7" w:rsidR="00392B32" w:rsidRDefault="00392B32" w14:paraId="1FAF23BA"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2024</w:t>
            </w:r>
          </w:p>
        </w:tc>
        <w:tc>
          <w:tcPr>
            <w:tcW w:w="378" w:type="pct"/>
            <w:shd w:val="clear" w:color="auto" w:fill="0099CC"/>
            <w:vAlign w:val="center"/>
            <w:hideMark/>
          </w:tcPr>
          <w:p w:rsidRPr="00A220A7" w:rsidR="00392B32" w:rsidRDefault="00392B32" w14:paraId="1CFA5F54" w14:textId="77777777">
            <w:pPr>
              <w:jc w:val="center"/>
              <w:rPr>
                <w:rFonts w:asciiTheme="majorHAnsi" w:hAnsiTheme="majorHAnsi" w:cstheme="majorHAnsi"/>
                <w:b/>
                <w:bCs/>
                <w:color w:val="FFFFFF" w:themeColor="background1"/>
                <w:sz w:val="14"/>
                <w:szCs w:val="14"/>
              </w:rPr>
            </w:pPr>
            <w:r w:rsidRPr="00A220A7">
              <w:rPr>
                <w:rFonts w:asciiTheme="majorHAnsi" w:hAnsiTheme="majorHAnsi" w:cstheme="majorHAnsi"/>
                <w:b/>
                <w:bCs/>
                <w:color w:val="FFFFFF" w:themeColor="background1"/>
                <w:sz w:val="14"/>
                <w:szCs w:val="14"/>
              </w:rPr>
              <w:t>2025</w:t>
            </w:r>
          </w:p>
        </w:tc>
      </w:tr>
      <w:tr w:rsidRPr="00C227FA" w:rsidR="00392B32" w:rsidTr="00801CBC" w14:paraId="7E8DD9A8" w14:textId="77777777">
        <w:trPr>
          <w:trHeight w:val="283"/>
        </w:trPr>
        <w:tc>
          <w:tcPr>
            <w:tcW w:w="246" w:type="pct"/>
            <w:noWrap/>
            <w:vAlign w:val="center"/>
            <w:hideMark/>
          </w:tcPr>
          <w:p w:rsidRPr="00C227FA" w:rsidR="00392B32" w:rsidRDefault="00392B32" w14:paraId="3015053F" w14:textId="77777777">
            <w:pPr>
              <w:jc w:val="center"/>
              <w:rPr>
                <w:rFonts w:asciiTheme="majorHAnsi" w:hAnsiTheme="majorHAnsi" w:cstheme="majorHAnsi"/>
                <w:sz w:val="14"/>
                <w:szCs w:val="14"/>
              </w:rPr>
            </w:pPr>
            <w:r w:rsidRPr="00C227FA">
              <w:rPr>
                <w:rFonts w:asciiTheme="majorHAnsi" w:hAnsiTheme="majorHAnsi" w:cstheme="majorHAnsi"/>
                <w:sz w:val="14"/>
                <w:szCs w:val="14"/>
              </w:rPr>
              <w:t>1</w:t>
            </w:r>
          </w:p>
        </w:tc>
        <w:tc>
          <w:tcPr>
            <w:tcW w:w="741" w:type="pct"/>
            <w:noWrap/>
            <w:vAlign w:val="center"/>
            <w:hideMark/>
          </w:tcPr>
          <w:p w:rsidRPr="00C227FA" w:rsidR="00392B32" w:rsidP="00801CBC" w:rsidRDefault="00392B32" w14:paraId="3177076C" w14:textId="77777777">
            <w:pPr>
              <w:jc w:val="center"/>
              <w:rPr>
                <w:rFonts w:asciiTheme="majorHAnsi" w:hAnsiTheme="majorHAnsi" w:cstheme="majorHAnsi"/>
                <w:sz w:val="14"/>
                <w:szCs w:val="14"/>
              </w:rPr>
            </w:pPr>
            <w:r w:rsidRPr="00C227FA">
              <w:rPr>
                <w:rFonts w:asciiTheme="majorHAnsi" w:hAnsiTheme="majorHAnsi" w:cstheme="majorHAnsi"/>
                <w:sz w:val="14"/>
                <w:szCs w:val="14"/>
              </w:rPr>
              <w:t>2</w:t>
            </w:r>
          </w:p>
        </w:tc>
        <w:tc>
          <w:tcPr>
            <w:tcW w:w="1314" w:type="pct"/>
            <w:noWrap/>
            <w:vAlign w:val="center"/>
            <w:hideMark/>
          </w:tcPr>
          <w:p w:rsidRPr="00C227FA" w:rsidR="00392B32" w:rsidP="00801CBC" w:rsidRDefault="00392B32" w14:paraId="3E64834A" w14:textId="77777777">
            <w:pPr>
              <w:jc w:val="center"/>
              <w:rPr>
                <w:rFonts w:asciiTheme="majorHAnsi" w:hAnsiTheme="majorHAnsi" w:cstheme="majorHAnsi"/>
                <w:sz w:val="14"/>
                <w:szCs w:val="14"/>
              </w:rPr>
            </w:pPr>
            <w:r w:rsidRPr="00C227FA">
              <w:rPr>
                <w:rFonts w:asciiTheme="majorHAnsi" w:hAnsiTheme="majorHAnsi" w:cstheme="majorHAnsi"/>
                <w:sz w:val="14"/>
                <w:szCs w:val="14"/>
              </w:rPr>
              <w:t>3</w:t>
            </w:r>
          </w:p>
        </w:tc>
        <w:tc>
          <w:tcPr>
            <w:tcW w:w="488" w:type="pct"/>
            <w:noWrap/>
            <w:vAlign w:val="center"/>
            <w:hideMark/>
          </w:tcPr>
          <w:p w:rsidRPr="00C227FA" w:rsidR="00392B32" w:rsidP="00801CBC" w:rsidRDefault="00392B32" w14:paraId="310D8B8B" w14:textId="77777777">
            <w:pPr>
              <w:jc w:val="center"/>
              <w:rPr>
                <w:rFonts w:asciiTheme="majorHAnsi" w:hAnsiTheme="majorHAnsi" w:cstheme="majorHAnsi"/>
                <w:sz w:val="14"/>
                <w:szCs w:val="14"/>
              </w:rPr>
            </w:pPr>
            <w:r w:rsidRPr="00C227FA">
              <w:rPr>
                <w:rFonts w:asciiTheme="majorHAnsi" w:hAnsiTheme="majorHAnsi" w:cstheme="majorHAnsi"/>
                <w:sz w:val="14"/>
                <w:szCs w:val="14"/>
              </w:rPr>
              <w:t>4</w:t>
            </w:r>
          </w:p>
        </w:tc>
        <w:tc>
          <w:tcPr>
            <w:tcW w:w="370" w:type="pct"/>
            <w:vAlign w:val="center"/>
          </w:tcPr>
          <w:p w:rsidRPr="00C227FA" w:rsidR="00392B32" w:rsidP="00801CBC" w:rsidRDefault="00801CBC" w14:paraId="6FAF2F48" w14:textId="3105975D">
            <w:pPr>
              <w:jc w:val="center"/>
              <w:rPr>
                <w:rFonts w:asciiTheme="majorHAnsi" w:hAnsiTheme="majorHAnsi" w:cstheme="majorHAnsi"/>
                <w:sz w:val="14"/>
                <w:szCs w:val="14"/>
              </w:rPr>
            </w:pPr>
            <w:r>
              <w:rPr>
                <w:rFonts w:asciiTheme="majorHAnsi" w:hAnsiTheme="majorHAnsi" w:cstheme="majorHAnsi"/>
                <w:sz w:val="14"/>
                <w:szCs w:val="14"/>
              </w:rPr>
              <w:t>5</w:t>
            </w:r>
          </w:p>
        </w:tc>
        <w:tc>
          <w:tcPr>
            <w:tcW w:w="342" w:type="pct"/>
            <w:noWrap/>
            <w:vAlign w:val="center"/>
            <w:hideMark/>
          </w:tcPr>
          <w:p w:rsidRPr="00C227FA" w:rsidR="00392B32" w:rsidP="00801CBC" w:rsidRDefault="00801CBC" w14:paraId="2EB5CA8E" w14:textId="31E83E94">
            <w:pPr>
              <w:jc w:val="center"/>
              <w:rPr>
                <w:rFonts w:asciiTheme="majorHAnsi" w:hAnsiTheme="majorHAnsi" w:cstheme="majorHAnsi"/>
                <w:sz w:val="14"/>
                <w:szCs w:val="14"/>
              </w:rPr>
            </w:pPr>
            <w:r>
              <w:rPr>
                <w:rFonts w:asciiTheme="majorHAnsi" w:hAnsiTheme="majorHAnsi" w:cstheme="majorHAnsi"/>
                <w:sz w:val="14"/>
                <w:szCs w:val="14"/>
              </w:rPr>
              <w:t>6</w:t>
            </w:r>
          </w:p>
        </w:tc>
        <w:tc>
          <w:tcPr>
            <w:tcW w:w="381" w:type="pct"/>
            <w:noWrap/>
            <w:vAlign w:val="center"/>
            <w:hideMark/>
          </w:tcPr>
          <w:p w:rsidRPr="00C227FA" w:rsidR="00392B32" w:rsidP="00801CBC" w:rsidRDefault="00801CBC" w14:paraId="0F28648F" w14:textId="0E76E278">
            <w:pPr>
              <w:jc w:val="center"/>
              <w:rPr>
                <w:rFonts w:asciiTheme="majorHAnsi" w:hAnsiTheme="majorHAnsi" w:cstheme="majorHAnsi"/>
                <w:sz w:val="14"/>
                <w:szCs w:val="14"/>
              </w:rPr>
            </w:pPr>
            <w:r>
              <w:rPr>
                <w:rFonts w:asciiTheme="majorHAnsi" w:hAnsiTheme="majorHAnsi" w:cstheme="majorHAnsi"/>
                <w:sz w:val="14"/>
                <w:szCs w:val="14"/>
              </w:rPr>
              <w:t>7</w:t>
            </w:r>
          </w:p>
        </w:tc>
        <w:tc>
          <w:tcPr>
            <w:tcW w:w="398" w:type="pct"/>
            <w:vAlign w:val="center"/>
          </w:tcPr>
          <w:p w:rsidRPr="00C227FA" w:rsidR="00392B32" w:rsidP="00801CBC" w:rsidRDefault="00801CBC" w14:paraId="1BA6738E" w14:textId="01DADB82">
            <w:pPr>
              <w:jc w:val="center"/>
              <w:rPr>
                <w:rFonts w:asciiTheme="majorHAnsi" w:hAnsiTheme="majorHAnsi" w:cstheme="majorHAnsi"/>
                <w:sz w:val="14"/>
                <w:szCs w:val="14"/>
              </w:rPr>
            </w:pPr>
            <w:r>
              <w:rPr>
                <w:rFonts w:asciiTheme="majorHAnsi" w:hAnsiTheme="majorHAnsi" w:cstheme="majorHAnsi"/>
                <w:sz w:val="14"/>
                <w:szCs w:val="14"/>
              </w:rPr>
              <w:t>8</w:t>
            </w:r>
          </w:p>
        </w:tc>
        <w:tc>
          <w:tcPr>
            <w:tcW w:w="342" w:type="pct"/>
            <w:noWrap/>
            <w:vAlign w:val="center"/>
            <w:hideMark/>
          </w:tcPr>
          <w:p w:rsidRPr="00C227FA" w:rsidR="00392B32" w:rsidP="00801CBC" w:rsidRDefault="00801CBC" w14:paraId="5BABCB80" w14:textId="2726771D">
            <w:pPr>
              <w:jc w:val="center"/>
              <w:rPr>
                <w:rFonts w:asciiTheme="majorHAnsi" w:hAnsiTheme="majorHAnsi" w:cstheme="majorHAnsi"/>
                <w:sz w:val="14"/>
                <w:szCs w:val="14"/>
              </w:rPr>
            </w:pPr>
            <w:r>
              <w:rPr>
                <w:rFonts w:asciiTheme="majorHAnsi" w:hAnsiTheme="majorHAnsi" w:cstheme="majorHAnsi"/>
                <w:sz w:val="14"/>
                <w:szCs w:val="14"/>
              </w:rPr>
              <w:t>9</w:t>
            </w:r>
          </w:p>
        </w:tc>
        <w:tc>
          <w:tcPr>
            <w:tcW w:w="378" w:type="pct"/>
            <w:noWrap/>
            <w:vAlign w:val="center"/>
            <w:hideMark/>
          </w:tcPr>
          <w:p w:rsidRPr="00C227FA" w:rsidR="00392B32" w:rsidP="00801CBC" w:rsidRDefault="00801CBC" w14:paraId="68AAE130" w14:textId="4D829A16">
            <w:pPr>
              <w:jc w:val="center"/>
              <w:rPr>
                <w:rFonts w:asciiTheme="majorHAnsi" w:hAnsiTheme="majorHAnsi" w:cstheme="majorHAnsi"/>
                <w:sz w:val="14"/>
                <w:szCs w:val="14"/>
              </w:rPr>
            </w:pPr>
            <w:r>
              <w:rPr>
                <w:rFonts w:asciiTheme="majorHAnsi" w:hAnsiTheme="majorHAnsi" w:cstheme="majorHAnsi"/>
                <w:sz w:val="14"/>
                <w:szCs w:val="14"/>
              </w:rPr>
              <w:t>10</w:t>
            </w:r>
          </w:p>
        </w:tc>
      </w:tr>
      <w:tr w:rsidRPr="00C227FA" w:rsidR="00E84871" w:rsidTr="00392B32" w14:paraId="4561CEE5" w14:textId="77777777">
        <w:trPr>
          <w:trHeight w:val="397"/>
        </w:trPr>
        <w:tc>
          <w:tcPr>
            <w:tcW w:w="245" w:type="pct"/>
            <w:vAlign w:val="center"/>
            <w:hideMark/>
          </w:tcPr>
          <w:p w:rsidRPr="00C227FA" w:rsidR="00E84871" w:rsidP="00E84871" w:rsidRDefault="00E84871" w14:paraId="0A7B2AAC" w14:textId="77777777">
            <w:pPr>
              <w:jc w:val="center"/>
              <w:rPr>
                <w:rFonts w:asciiTheme="majorHAnsi" w:hAnsiTheme="majorHAnsi" w:cstheme="majorHAnsi"/>
                <w:sz w:val="14"/>
                <w:szCs w:val="14"/>
              </w:rPr>
            </w:pPr>
            <w:r w:rsidRPr="00C227FA">
              <w:rPr>
                <w:rFonts w:asciiTheme="majorHAnsi" w:hAnsiTheme="majorHAnsi" w:cstheme="majorHAnsi"/>
                <w:sz w:val="14"/>
                <w:szCs w:val="14"/>
              </w:rPr>
              <w:t>7</w:t>
            </w:r>
          </w:p>
        </w:tc>
        <w:tc>
          <w:tcPr>
            <w:tcW w:w="741" w:type="pct"/>
            <w:vAlign w:val="center"/>
            <w:hideMark/>
          </w:tcPr>
          <w:p w:rsidRPr="00C227FA" w:rsidR="00E84871" w:rsidP="00E84871" w:rsidRDefault="00E84871" w14:paraId="3220BBA9" w14:textId="77777777">
            <w:pPr>
              <w:jc w:val="left"/>
              <w:rPr>
                <w:rFonts w:asciiTheme="majorHAnsi" w:hAnsiTheme="majorHAnsi" w:cstheme="majorHAnsi"/>
                <w:sz w:val="14"/>
                <w:szCs w:val="14"/>
              </w:rPr>
            </w:pPr>
            <w:r w:rsidRPr="00C227FA">
              <w:rPr>
                <w:rFonts w:asciiTheme="majorHAnsi" w:hAnsiTheme="majorHAnsi" w:cstheme="majorHAnsi"/>
                <w:sz w:val="14"/>
                <w:szCs w:val="14"/>
              </w:rPr>
              <w:t>Edukacja ekologiczna</w:t>
            </w:r>
          </w:p>
        </w:tc>
        <w:tc>
          <w:tcPr>
            <w:tcW w:w="1314" w:type="pct"/>
            <w:vAlign w:val="center"/>
            <w:hideMark/>
          </w:tcPr>
          <w:p w:rsidRPr="00C227FA" w:rsidR="00E84871" w:rsidP="00E84871" w:rsidRDefault="00E84871" w14:paraId="2CCC1E8F" w14:textId="77777777">
            <w:pPr>
              <w:jc w:val="left"/>
              <w:rPr>
                <w:rFonts w:asciiTheme="majorHAnsi" w:hAnsiTheme="majorHAnsi" w:cstheme="majorHAnsi"/>
                <w:sz w:val="14"/>
                <w:szCs w:val="14"/>
              </w:rPr>
            </w:pPr>
            <w:r w:rsidRPr="00C227FA">
              <w:rPr>
                <w:rFonts w:asciiTheme="majorHAnsi" w:hAnsiTheme="majorHAnsi" w:cstheme="majorHAnsi"/>
                <w:sz w:val="14"/>
                <w:szCs w:val="14"/>
              </w:rPr>
              <w:t>Zasięg zrealizowanych przedsięwzięć edukacyjno-promocyjnych oraz informacyjnych</w:t>
            </w:r>
          </w:p>
        </w:tc>
        <w:tc>
          <w:tcPr>
            <w:tcW w:w="488" w:type="pct"/>
            <w:noWrap/>
            <w:vAlign w:val="center"/>
            <w:hideMark/>
          </w:tcPr>
          <w:p w:rsidRPr="00C227FA" w:rsidR="00E84871" w:rsidP="00E84871" w:rsidRDefault="00E84871" w14:paraId="2DBD1776" w14:textId="77777777">
            <w:pPr>
              <w:jc w:val="left"/>
              <w:rPr>
                <w:rFonts w:asciiTheme="majorHAnsi" w:hAnsiTheme="majorHAnsi" w:cstheme="majorHAnsi"/>
                <w:sz w:val="14"/>
                <w:szCs w:val="14"/>
              </w:rPr>
            </w:pPr>
            <w:r w:rsidRPr="00C227FA">
              <w:rPr>
                <w:rFonts w:asciiTheme="majorHAnsi" w:hAnsiTheme="majorHAnsi" w:cstheme="majorHAnsi"/>
                <w:sz w:val="14"/>
                <w:szCs w:val="14"/>
              </w:rPr>
              <w:t>mln os.</w:t>
            </w:r>
          </w:p>
        </w:tc>
        <w:tc>
          <w:tcPr>
            <w:tcW w:w="370" w:type="pct"/>
            <w:vAlign w:val="center"/>
          </w:tcPr>
          <w:p w:rsidRPr="009059DB" w:rsidR="00E84871" w:rsidP="009059DB" w:rsidRDefault="00E84871" w14:paraId="7A3C19CD" w14:textId="191F9AA4">
            <w:pPr>
              <w:jc w:val="right"/>
              <w:rPr>
                <w:rFonts w:asciiTheme="majorHAnsi" w:hAnsiTheme="majorHAnsi" w:cstheme="majorHAnsi"/>
                <w:sz w:val="14"/>
                <w:szCs w:val="14"/>
              </w:rPr>
            </w:pPr>
            <w:r w:rsidRPr="005541B5">
              <w:rPr>
                <w:sz w:val="14"/>
                <w:szCs w:val="14"/>
              </w:rPr>
              <w:t>299,7</w:t>
            </w:r>
          </w:p>
        </w:tc>
        <w:tc>
          <w:tcPr>
            <w:tcW w:w="342" w:type="pct"/>
            <w:noWrap/>
            <w:vAlign w:val="center"/>
            <w:hideMark/>
          </w:tcPr>
          <w:p w:rsidRPr="00C227FA" w:rsidR="00E84871" w:rsidP="00E84871" w:rsidRDefault="00E84871" w14:paraId="4A39D698" w14:textId="5C45BBA2">
            <w:pPr>
              <w:jc w:val="right"/>
              <w:rPr>
                <w:rFonts w:asciiTheme="majorHAnsi" w:hAnsiTheme="majorHAnsi" w:cstheme="majorHAnsi"/>
                <w:sz w:val="14"/>
                <w:szCs w:val="14"/>
              </w:rPr>
            </w:pPr>
            <w:r w:rsidRPr="00C227FA">
              <w:rPr>
                <w:rFonts w:asciiTheme="majorHAnsi" w:hAnsiTheme="majorHAnsi" w:cstheme="majorHAnsi"/>
                <w:sz w:val="14"/>
                <w:szCs w:val="14"/>
              </w:rPr>
              <w:t>18,6</w:t>
            </w:r>
          </w:p>
        </w:tc>
        <w:tc>
          <w:tcPr>
            <w:tcW w:w="380" w:type="pct"/>
            <w:noWrap/>
            <w:vAlign w:val="center"/>
            <w:hideMark/>
          </w:tcPr>
          <w:p w:rsidRPr="00C227FA" w:rsidR="00E84871" w:rsidP="00E84871" w:rsidRDefault="00E84871" w14:paraId="27EA5F0F" w14:textId="3CF69EC9">
            <w:pPr>
              <w:jc w:val="right"/>
              <w:rPr>
                <w:rFonts w:asciiTheme="majorHAnsi" w:hAnsiTheme="majorHAnsi" w:cstheme="majorHAnsi"/>
                <w:sz w:val="14"/>
                <w:szCs w:val="14"/>
              </w:rPr>
            </w:pPr>
            <w:r w:rsidRPr="00C227FA">
              <w:rPr>
                <w:rFonts w:asciiTheme="majorHAnsi" w:hAnsiTheme="majorHAnsi" w:cstheme="majorHAnsi"/>
                <w:sz w:val="14"/>
                <w:szCs w:val="14"/>
              </w:rPr>
              <w:t>40,0</w:t>
            </w:r>
          </w:p>
        </w:tc>
        <w:tc>
          <w:tcPr>
            <w:tcW w:w="398" w:type="pct"/>
            <w:vAlign w:val="center"/>
          </w:tcPr>
          <w:p w:rsidRPr="009059DB" w:rsidR="00E84871" w:rsidP="00E84871" w:rsidRDefault="00E84871" w14:paraId="4A91ED83" w14:textId="02041250">
            <w:pPr>
              <w:jc w:val="right"/>
              <w:rPr>
                <w:rFonts w:asciiTheme="majorHAnsi" w:hAnsiTheme="majorHAnsi" w:cstheme="majorHAnsi"/>
                <w:sz w:val="14"/>
                <w:szCs w:val="14"/>
              </w:rPr>
            </w:pPr>
            <w:r w:rsidRPr="005541B5">
              <w:rPr>
                <w:rFonts w:cs="Calibri"/>
                <w:sz w:val="14"/>
                <w:szCs w:val="14"/>
              </w:rPr>
              <w:t>91,6</w:t>
            </w:r>
          </w:p>
        </w:tc>
        <w:tc>
          <w:tcPr>
            <w:tcW w:w="342" w:type="pct"/>
            <w:noWrap/>
            <w:vAlign w:val="center"/>
            <w:hideMark/>
          </w:tcPr>
          <w:p w:rsidRPr="00C227FA" w:rsidR="00E84871" w:rsidP="00E84871" w:rsidRDefault="00E84871" w14:paraId="654D941E" w14:textId="4319A9BF">
            <w:pPr>
              <w:jc w:val="right"/>
              <w:rPr>
                <w:rFonts w:asciiTheme="majorHAnsi" w:hAnsiTheme="majorHAnsi" w:cstheme="majorHAnsi"/>
                <w:sz w:val="14"/>
                <w:szCs w:val="14"/>
              </w:rPr>
            </w:pPr>
            <w:r w:rsidRPr="00C227FA">
              <w:rPr>
                <w:rFonts w:asciiTheme="majorHAnsi" w:hAnsiTheme="majorHAnsi" w:cstheme="majorHAnsi"/>
                <w:sz w:val="14"/>
                <w:szCs w:val="14"/>
              </w:rPr>
              <w:t>352,4</w:t>
            </w:r>
          </w:p>
        </w:tc>
        <w:tc>
          <w:tcPr>
            <w:tcW w:w="380" w:type="pct"/>
            <w:noWrap/>
            <w:vAlign w:val="center"/>
            <w:hideMark/>
          </w:tcPr>
          <w:p w:rsidRPr="00C227FA" w:rsidR="00E84871" w:rsidP="00E84871" w:rsidRDefault="00E84871" w14:paraId="6C3842A6" w14:textId="5EA339F3">
            <w:pPr>
              <w:jc w:val="right"/>
              <w:rPr>
                <w:rFonts w:asciiTheme="majorHAnsi" w:hAnsiTheme="majorHAnsi" w:cstheme="majorHAnsi"/>
                <w:sz w:val="14"/>
                <w:szCs w:val="14"/>
              </w:rPr>
            </w:pPr>
            <w:r w:rsidRPr="00C227FA">
              <w:rPr>
                <w:rFonts w:asciiTheme="majorHAnsi" w:hAnsiTheme="majorHAnsi" w:cstheme="majorHAnsi"/>
                <w:sz w:val="14"/>
                <w:szCs w:val="14"/>
              </w:rPr>
              <w:t>359,2</w:t>
            </w:r>
          </w:p>
        </w:tc>
      </w:tr>
      <w:tr w:rsidRPr="00C227FA" w:rsidR="00E84871" w:rsidTr="00392B32" w14:paraId="29A46877" w14:textId="77777777">
        <w:trPr>
          <w:trHeight w:val="397"/>
        </w:trPr>
        <w:tc>
          <w:tcPr>
            <w:tcW w:w="245" w:type="pct"/>
            <w:vAlign w:val="center"/>
            <w:hideMark/>
          </w:tcPr>
          <w:p w:rsidRPr="00C227FA" w:rsidR="00E84871" w:rsidP="00E84871" w:rsidRDefault="00E84871" w14:paraId="544AF2F1" w14:textId="77777777">
            <w:pPr>
              <w:jc w:val="center"/>
              <w:rPr>
                <w:rFonts w:asciiTheme="majorHAnsi" w:hAnsiTheme="majorHAnsi" w:cstheme="majorHAnsi"/>
                <w:sz w:val="14"/>
                <w:szCs w:val="14"/>
              </w:rPr>
            </w:pPr>
            <w:r w:rsidRPr="00C227FA">
              <w:rPr>
                <w:rFonts w:asciiTheme="majorHAnsi" w:hAnsiTheme="majorHAnsi" w:cstheme="majorHAnsi"/>
                <w:sz w:val="14"/>
                <w:szCs w:val="14"/>
              </w:rPr>
              <w:t>8</w:t>
            </w:r>
          </w:p>
        </w:tc>
        <w:tc>
          <w:tcPr>
            <w:tcW w:w="741" w:type="pct"/>
            <w:vAlign w:val="center"/>
            <w:hideMark/>
          </w:tcPr>
          <w:p w:rsidRPr="00C227FA" w:rsidR="00E84871" w:rsidP="00E84871" w:rsidRDefault="00E84871" w14:paraId="5A56F9E4" w14:textId="77777777">
            <w:pPr>
              <w:jc w:val="left"/>
              <w:rPr>
                <w:rFonts w:asciiTheme="majorHAnsi" w:hAnsiTheme="majorHAnsi" w:cstheme="majorHAnsi"/>
                <w:sz w:val="14"/>
                <w:szCs w:val="14"/>
              </w:rPr>
            </w:pPr>
            <w:r w:rsidRPr="00C227FA">
              <w:rPr>
                <w:rFonts w:asciiTheme="majorHAnsi" w:hAnsiTheme="majorHAnsi" w:cstheme="majorHAnsi"/>
                <w:sz w:val="14"/>
                <w:szCs w:val="14"/>
              </w:rPr>
              <w:t>Innowacyjność</w:t>
            </w:r>
          </w:p>
        </w:tc>
        <w:tc>
          <w:tcPr>
            <w:tcW w:w="1314" w:type="pct"/>
            <w:vAlign w:val="center"/>
            <w:hideMark/>
          </w:tcPr>
          <w:p w:rsidRPr="00C227FA" w:rsidR="00E84871" w:rsidP="00E84871" w:rsidRDefault="00E84871" w14:paraId="55BD80B6" w14:textId="77777777">
            <w:pPr>
              <w:jc w:val="left"/>
              <w:rPr>
                <w:rFonts w:asciiTheme="majorHAnsi" w:hAnsiTheme="majorHAnsi" w:cstheme="majorHAnsi"/>
                <w:sz w:val="14"/>
                <w:szCs w:val="14"/>
              </w:rPr>
            </w:pPr>
            <w:r w:rsidRPr="00C227FA">
              <w:rPr>
                <w:rFonts w:asciiTheme="majorHAnsi" w:hAnsiTheme="majorHAnsi" w:cstheme="majorHAnsi"/>
                <w:sz w:val="14"/>
                <w:szCs w:val="14"/>
              </w:rPr>
              <w:t>Liczba projektów zawierających innowacyjne technologie środowiskowe</w:t>
            </w:r>
          </w:p>
        </w:tc>
        <w:tc>
          <w:tcPr>
            <w:tcW w:w="488" w:type="pct"/>
            <w:noWrap/>
            <w:vAlign w:val="center"/>
            <w:hideMark/>
          </w:tcPr>
          <w:p w:rsidRPr="00C227FA" w:rsidR="00E84871" w:rsidP="00E84871" w:rsidRDefault="00E84871" w14:paraId="61FF9AA2" w14:textId="77777777">
            <w:pPr>
              <w:jc w:val="left"/>
              <w:rPr>
                <w:rFonts w:asciiTheme="majorHAnsi" w:hAnsiTheme="majorHAnsi" w:cstheme="majorHAnsi"/>
                <w:sz w:val="14"/>
                <w:szCs w:val="14"/>
              </w:rPr>
            </w:pPr>
            <w:r w:rsidRPr="00C227FA">
              <w:rPr>
                <w:rFonts w:asciiTheme="majorHAnsi" w:hAnsiTheme="majorHAnsi" w:cstheme="majorHAnsi"/>
                <w:sz w:val="14"/>
                <w:szCs w:val="14"/>
              </w:rPr>
              <w:t>szt.</w:t>
            </w:r>
          </w:p>
        </w:tc>
        <w:tc>
          <w:tcPr>
            <w:tcW w:w="370" w:type="pct"/>
            <w:vAlign w:val="center"/>
          </w:tcPr>
          <w:p w:rsidRPr="009059DB" w:rsidR="00E84871" w:rsidP="009059DB" w:rsidRDefault="00E84871" w14:paraId="696831DA" w14:textId="6C7C4E8E">
            <w:pPr>
              <w:jc w:val="right"/>
              <w:rPr>
                <w:rFonts w:asciiTheme="majorHAnsi" w:hAnsiTheme="majorHAnsi" w:cstheme="majorHAnsi"/>
                <w:sz w:val="14"/>
                <w:szCs w:val="14"/>
              </w:rPr>
            </w:pPr>
            <w:r w:rsidRPr="005541B5">
              <w:rPr>
                <w:sz w:val="14"/>
                <w:szCs w:val="14"/>
              </w:rPr>
              <w:t>0</w:t>
            </w:r>
          </w:p>
        </w:tc>
        <w:tc>
          <w:tcPr>
            <w:tcW w:w="342" w:type="pct"/>
            <w:noWrap/>
            <w:vAlign w:val="center"/>
            <w:hideMark/>
          </w:tcPr>
          <w:p w:rsidRPr="00C227FA" w:rsidR="00E84871" w:rsidP="00E84871" w:rsidRDefault="00E84871" w14:paraId="25DC34DC" w14:textId="54590650">
            <w:pPr>
              <w:jc w:val="right"/>
              <w:rPr>
                <w:rFonts w:asciiTheme="majorHAnsi" w:hAnsiTheme="majorHAnsi" w:cstheme="majorHAnsi"/>
                <w:sz w:val="14"/>
                <w:szCs w:val="14"/>
              </w:rPr>
            </w:pPr>
            <w:r>
              <w:rPr>
                <w:rFonts w:asciiTheme="majorHAnsi" w:hAnsiTheme="majorHAnsi" w:cstheme="majorHAnsi"/>
                <w:sz w:val="14"/>
                <w:szCs w:val="14"/>
              </w:rPr>
              <w:t>-</w:t>
            </w:r>
          </w:p>
        </w:tc>
        <w:tc>
          <w:tcPr>
            <w:tcW w:w="380" w:type="pct"/>
            <w:noWrap/>
            <w:vAlign w:val="center"/>
            <w:hideMark/>
          </w:tcPr>
          <w:p w:rsidRPr="00C227FA" w:rsidR="00E84871" w:rsidP="00E84871" w:rsidRDefault="00E84871" w14:paraId="0BE4A701" w14:textId="38E55BEA">
            <w:pPr>
              <w:jc w:val="right"/>
              <w:rPr>
                <w:rFonts w:asciiTheme="majorHAnsi" w:hAnsiTheme="majorHAnsi" w:cstheme="majorHAnsi"/>
                <w:sz w:val="14"/>
                <w:szCs w:val="14"/>
              </w:rPr>
            </w:pPr>
            <w:r w:rsidRPr="00C227FA">
              <w:rPr>
                <w:rFonts w:asciiTheme="majorHAnsi" w:hAnsiTheme="majorHAnsi" w:cstheme="majorHAnsi"/>
                <w:sz w:val="14"/>
                <w:szCs w:val="14"/>
              </w:rPr>
              <w:t>6</w:t>
            </w:r>
          </w:p>
        </w:tc>
        <w:tc>
          <w:tcPr>
            <w:tcW w:w="398" w:type="pct"/>
            <w:vAlign w:val="center"/>
          </w:tcPr>
          <w:p w:rsidRPr="009059DB" w:rsidR="00E84871" w:rsidP="00E84871" w:rsidRDefault="00E84871" w14:paraId="4E3FB153" w14:textId="713F3225">
            <w:pPr>
              <w:jc w:val="right"/>
              <w:rPr>
                <w:rFonts w:asciiTheme="majorHAnsi" w:hAnsiTheme="majorHAnsi" w:cstheme="majorHAnsi"/>
                <w:sz w:val="14"/>
                <w:szCs w:val="14"/>
              </w:rPr>
            </w:pPr>
            <w:r w:rsidRPr="005541B5">
              <w:rPr>
                <w:rFonts w:cs="Calibri"/>
                <w:sz w:val="14"/>
                <w:szCs w:val="14"/>
              </w:rPr>
              <w:t>1</w:t>
            </w:r>
          </w:p>
        </w:tc>
        <w:tc>
          <w:tcPr>
            <w:tcW w:w="342" w:type="pct"/>
            <w:noWrap/>
            <w:vAlign w:val="center"/>
            <w:hideMark/>
          </w:tcPr>
          <w:p w:rsidRPr="00C227FA" w:rsidR="00E84871" w:rsidP="00E84871" w:rsidRDefault="00E84871" w14:paraId="5DE784FD" w14:textId="13F8D94E">
            <w:pPr>
              <w:jc w:val="right"/>
              <w:rPr>
                <w:rFonts w:asciiTheme="majorHAnsi" w:hAnsiTheme="majorHAnsi" w:cstheme="majorHAnsi"/>
                <w:sz w:val="14"/>
                <w:szCs w:val="14"/>
              </w:rPr>
            </w:pPr>
            <w:r>
              <w:rPr>
                <w:rFonts w:asciiTheme="majorHAnsi" w:hAnsiTheme="majorHAnsi" w:cstheme="majorHAnsi"/>
                <w:sz w:val="14"/>
                <w:szCs w:val="14"/>
              </w:rPr>
              <w:t>-</w:t>
            </w:r>
          </w:p>
        </w:tc>
        <w:tc>
          <w:tcPr>
            <w:tcW w:w="380" w:type="pct"/>
            <w:noWrap/>
            <w:vAlign w:val="center"/>
            <w:hideMark/>
          </w:tcPr>
          <w:p w:rsidRPr="00C227FA" w:rsidR="00E84871" w:rsidP="00E84871" w:rsidRDefault="00E84871" w14:paraId="15E5BD86" w14:textId="5E881E49">
            <w:pPr>
              <w:jc w:val="right"/>
              <w:rPr>
                <w:rFonts w:asciiTheme="majorHAnsi" w:hAnsiTheme="majorHAnsi" w:cstheme="majorHAnsi"/>
                <w:sz w:val="14"/>
                <w:szCs w:val="14"/>
              </w:rPr>
            </w:pPr>
            <w:r>
              <w:rPr>
                <w:rFonts w:asciiTheme="majorHAnsi" w:hAnsiTheme="majorHAnsi" w:cstheme="majorHAnsi"/>
                <w:sz w:val="14"/>
                <w:szCs w:val="14"/>
              </w:rPr>
              <w:t>-</w:t>
            </w:r>
          </w:p>
        </w:tc>
      </w:tr>
      <w:tr w:rsidRPr="00C227FA" w:rsidR="00E84871" w:rsidTr="00392B32" w14:paraId="77FF17F2" w14:textId="77777777">
        <w:trPr>
          <w:trHeight w:val="397"/>
        </w:trPr>
        <w:tc>
          <w:tcPr>
            <w:tcW w:w="245" w:type="pct"/>
            <w:vAlign w:val="center"/>
            <w:hideMark/>
          </w:tcPr>
          <w:p w:rsidRPr="00C227FA" w:rsidR="00E84871" w:rsidP="00E84871" w:rsidRDefault="00E84871" w14:paraId="23486C35" w14:textId="77777777">
            <w:pPr>
              <w:jc w:val="center"/>
              <w:rPr>
                <w:rFonts w:asciiTheme="majorHAnsi" w:hAnsiTheme="majorHAnsi" w:cstheme="majorHAnsi"/>
                <w:sz w:val="14"/>
                <w:szCs w:val="14"/>
              </w:rPr>
            </w:pPr>
            <w:r w:rsidRPr="00C227FA">
              <w:rPr>
                <w:rFonts w:asciiTheme="majorHAnsi" w:hAnsiTheme="majorHAnsi" w:cstheme="majorHAnsi"/>
                <w:sz w:val="14"/>
                <w:szCs w:val="14"/>
              </w:rPr>
              <w:t>9</w:t>
            </w:r>
          </w:p>
        </w:tc>
        <w:tc>
          <w:tcPr>
            <w:tcW w:w="741" w:type="pct"/>
            <w:vAlign w:val="center"/>
            <w:hideMark/>
          </w:tcPr>
          <w:p w:rsidRPr="00C227FA" w:rsidR="00E84871" w:rsidP="00E84871" w:rsidRDefault="00E84871" w14:paraId="2C6BF1F7" w14:textId="77777777">
            <w:pPr>
              <w:jc w:val="left"/>
              <w:rPr>
                <w:rFonts w:asciiTheme="majorHAnsi" w:hAnsiTheme="majorHAnsi" w:cstheme="majorHAnsi"/>
                <w:sz w:val="14"/>
                <w:szCs w:val="14"/>
              </w:rPr>
            </w:pPr>
            <w:r w:rsidRPr="00C227FA">
              <w:rPr>
                <w:rFonts w:asciiTheme="majorHAnsi" w:hAnsiTheme="majorHAnsi" w:cstheme="majorHAnsi"/>
                <w:sz w:val="14"/>
                <w:szCs w:val="14"/>
              </w:rPr>
              <w:t>Adaptacja do zmian klimatu</w:t>
            </w:r>
          </w:p>
        </w:tc>
        <w:tc>
          <w:tcPr>
            <w:tcW w:w="1314" w:type="pct"/>
            <w:vAlign w:val="center"/>
            <w:hideMark/>
          </w:tcPr>
          <w:p w:rsidRPr="00C227FA" w:rsidR="00E84871" w:rsidP="00E84871" w:rsidRDefault="00E84871" w14:paraId="442E59DC" w14:textId="77777777">
            <w:pPr>
              <w:jc w:val="left"/>
              <w:rPr>
                <w:rFonts w:asciiTheme="majorHAnsi" w:hAnsiTheme="majorHAnsi" w:cstheme="majorHAnsi"/>
                <w:sz w:val="14"/>
                <w:szCs w:val="14"/>
              </w:rPr>
            </w:pPr>
            <w:r w:rsidRPr="00C227FA">
              <w:rPr>
                <w:rFonts w:asciiTheme="majorHAnsi" w:hAnsiTheme="majorHAnsi" w:cstheme="majorHAnsi"/>
                <w:sz w:val="14"/>
                <w:szCs w:val="14"/>
              </w:rPr>
              <w:t>Zwiększenie liczby osób objętych ochroną przed zagrożeniami</w:t>
            </w:r>
          </w:p>
        </w:tc>
        <w:tc>
          <w:tcPr>
            <w:tcW w:w="488" w:type="pct"/>
            <w:noWrap/>
            <w:vAlign w:val="center"/>
            <w:hideMark/>
          </w:tcPr>
          <w:p w:rsidRPr="00C227FA" w:rsidR="00E84871" w:rsidP="00E84871" w:rsidRDefault="00E84871" w14:paraId="413A318D" w14:textId="77777777">
            <w:pPr>
              <w:jc w:val="left"/>
              <w:rPr>
                <w:rFonts w:asciiTheme="majorHAnsi" w:hAnsiTheme="majorHAnsi" w:cstheme="majorHAnsi"/>
                <w:sz w:val="14"/>
                <w:szCs w:val="14"/>
              </w:rPr>
            </w:pPr>
            <w:r w:rsidRPr="00C227FA">
              <w:rPr>
                <w:rFonts w:asciiTheme="majorHAnsi" w:hAnsiTheme="majorHAnsi" w:cstheme="majorHAnsi"/>
                <w:sz w:val="14"/>
                <w:szCs w:val="14"/>
              </w:rPr>
              <w:t>tys. os.</w:t>
            </w:r>
          </w:p>
        </w:tc>
        <w:tc>
          <w:tcPr>
            <w:tcW w:w="370" w:type="pct"/>
            <w:vAlign w:val="center"/>
          </w:tcPr>
          <w:p w:rsidRPr="009059DB" w:rsidR="00E84871" w:rsidP="009059DB" w:rsidRDefault="00E84871" w14:paraId="01B00408" w14:textId="77DE9AA3">
            <w:pPr>
              <w:jc w:val="right"/>
              <w:rPr>
                <w:rFonts w:asciiTheme="majorHAnsi" w:hAnsiTheme="majorHAnsi" w:cstheme="majorHAnsi"/>
                <w:sz w:val="14"/>
                <w:szCs w:val="14"/>
              </w:rPr>
            </w:pPr>
            <w:r w:rsidRPr="005541B5">
              <w:rPr>
                <w:sz w:val="14"/>
                <w:szCs w:val="14"/>
              </w:rPr>
              <w:t>137,5</w:t>
            </w:r>
          </w:p>
        </w:tc>
        <w:tc>
          <w:tcPr>
            <w:tcW w:w="342" w:type="pct"/>
            <w:noWrap/>
            <w:vAlign w:val="center"/>
            <w:hideMark/>
          </w:tcPr>
          <w:p w:rsidRPr="00C227FA" w:rsidR="00E84871" w:rsidP="00E84871" w:rsidRDefault="00E84871" w14:paraId="708BC5E3" w14:textId="02CCB107">
            <w:pPr>
              <w:jc w:val="right"/>
              <w:rPr>
                <w:rFonts w:asciiTheme="majorHAnsi" w:hAnsiTheme="majorHAnsi" w:cstheme="majorHAnsi"/>
                <w:sz w:val="14"/>
                <w:szCs w:val="14"/>
              </w:rPr>
            </w:pPr>
            <w:r w:rsidRPr="00C227FA">
              <w:rPr>
                <w:rFonts w:asciiTheme="majorHAnsi" w:hAnsiTheme="majorHAnsi" w:cstheme="majorHAnsi"/>
                <w:sz w:val="14"/>
                <w:szCs w:val="14"/>
              </w:rPr>
              <w:t>196,9</w:t>
            </w:r>
          </w:p>
        </w:tc>
        <w:tc>
          <w:tcPr>
            <w:tcW w:w="380" w:type="pct"/>
            <w:noWrap/>
            <w:vAlign w:val="center"/>
            <w:hideMark/>
          </w:tcPr>
          <w:p w:rsidRPr="00C227FA" w:rsidR="00E84871" w:rsidP="00E84871" w:rsidRDefault="00E84871" w14:paraId="3D33833C" w14:textId="7F6CEFB3">
            <w:pPr>
              <w:jc w:val="right"/>
              <w:rPr>
                <w:rFonts w:asciiTheme="majorHAnsi" w:hAnsiTheme="majorHAnsi" w:cstheme="majorHAnsi"/>
                <w:sz w:val="14"/>
                <w:szCs w:val="14"/>
              </w:rPr>
            </w:pPr>
            <w:r w:rsidRPr="00C227FA">
              <w:rPr>
                <w:rFonts w:asciiTheme="majorHAnsi" w:hAnsiTheme="majorHAnsi" w:cstheme="majorHAnsi"/>
                <w:sz w:val="14"/>
                <w:szCs w:val="14"/>
              </w:rPr>
              <w:t>37 740,5</w:t>
            </w:r>
          </w:p>
        </w:tc>
        <w:tc>
          <w:tcPr>
            <w:tcW w:w="398" w:type="pct"/>
            <w:vAlign w:val="center"/>
          </w:tcPr>
          <w:p w:rsidRPr="009059DB" w:rsidR="00E84871" w:rsidP="00E84871" w:rsidRDefault="00E84871" w14:paraId="197C7588" w14:textId="2073A04B">
            <w:pPr>
              <w:jc w:val="right"/>
              <w:rPr>
                <w:rFonts w:asciiTheme="majorHAnsi" w:hAnsiTheme="majorHAnsi" w:cstheme="majorHAnsi"/>
                <w:sz w:val="14"/>
                <w:szCs w:val="14"/>
              </w:rPr>
            </w:pPr>
            <w:r w:rsidRPr="005541B5">
              <w:rPr>
                <w:rFonts w:cs="Calibri"/>
                <w:sz w:val="14"/>
                <w:szCs w:val="14"/>
              </w:rPr>
              <w:t>806,4</w:t>
            </w:r>
          </w:p>
        </w:tc>
        <w:tc>
          <w:tcPr>
            <w:tcW w:w="342" w:type="pct"/>
            <w:noWrap/>
            <w:vAlign w:val="center"/>
            <w:hideMark/>
          </w:tcPr>
          <w:p w:rsidRPr="00C227FA" w:rsidR="00E84871" w:rsidP="00E84871" w:rsidRDefault="00E84871" w14:paraId="7C3E72AE" w14:textId="32F91A8E">
            <w:pPr>
              <w:jc w:val="right"/>
              <w:rPr>
                <w:rFonts w:asciiTheme="majorHAnsi" w:hAnsiTheme="majorHAnsi" w:cstheme="majorHAnsi"/>
                <w:sz w:val="14"/>
                <w:szCs w:val="14"/>
              </w:rPr>
            </w:pPr>
            <w:r w:rsidRPr="00C227FA">
              <w:rPr>
                <w:rFonts w:asciiTheme="majorHAnsi" w:hAnsiTheme="majorHAnsi" w:cstheme="majorHAnsi"/>
                <w:sz w:val="14"/>
                <w:szCs w:val="14"/>
              </w:rPr>
              <w:t>6 084,1</w:t>
            </w:r>
          </w:p>
        </w:tc>
        <w:tc>
          <w:tcPr>
            <w:tcW w:w="380" w:type="pct"/>
            <w:noWrap/>
            <w:vAlign w:val="center"/>
            <w:hideMark/>
          </w:tcPr>
          <w:p w:rsidRPr="00C227FA" w:rsidR="00E84871" w:rsidP="00E84871" w:rsidRDefault="00E84871" w14:paraId="02C26DE8" w14:textId="4630B084">
            <w:pPr>
              <w:jc w:val="right"/>
              <w:rPr>
                <w:rFonts w:asciiTheme="majorHAnsi" w:hAnsiTheme="majorHAnsi" w:cstheme="majorHAnsi"/>
                <w:sz w:val="14"/>
                <w:szCs w:val="14"/>
              </w:rPr>
            </w:pPr>
            <w:r w:rsidRPr="00C227FA">
              <w:rPr>
                <w:rFonts w:asciiTheme="majorHAnsi" w:hAnsiTheme="majorHAnsi" w:cstheme="majorHAnsi"/>
                <w:sz w:val="14"/>
                <w:szCs w:val="14"/>
              </w:rPr>
              <w:t>59 785,5</w:t>
            </w:r>
          </w:p>
        </w:tc>
      </w:tr>
    </w:tbl>
    <w:p w:rsidR="00C03E6C" w:rsidP="00A54651" w:rsidRDefault="00C03E6C" w14:paraId="1C82F63D" w14:textId="3E06A4E5">
      <w:pPr>
        <w:rPr>
          <w:sz w:val="16"/>
          <w:szCs w:val="16"/>
        </w:rPr>
      </w:pPr>
      <w:r>
        <w:rPr>
          <w:sz w:val="16"/>
          <w:szCs w:val="16"/>
        </w:rPr>
        <w:t xml:space="preserve">*) </w:t>
      </w:r>
      <w:r w:rsidR="00593551">
        <w:rPr>
          <w:sz w:val="16"/>
          <w:szCs w:val="16"/>
        </w:rPr>
        <w:t xml:space="preserve"> </w:t>
      </w:r>
      <w:r w:rsidR="009650DE">
        <w:rPr>
          <w:sz w:val="16"/>
          <w:szCs w:val="16"/>
        </w:rPr>
        <w:t>–</w:t>
      </w:r>
      <w:r w:rsidR="00593551">
        <w:rPr>
          <w:sz w:val="16"/>
          <w:szCs w:val="16"/>
        </w:rPr>
        <w:t xml:space="preserve">- </w:t>
      </w:r>
      <w:r w:rsidR="009650DE">
        <w:rPr>
          <w:sz w:val="16"/>
          <w:szCs w:val="16"/>
        </w:rPr>
        <w:t xml:space="preserve">ten sam efekt prezentowany w ramach </w:t>
      </w:r>
      <w:r w:rsidR="00593551">
        <w:rPr>
          <w:sz w:val="16"/>
          <w:szCs w:val="16"/>
        </w:rPr>
        <w:t>priorytetu T</w:t>
      </w:r>
      <w:r w:rsidR="009650DE">
        <w:rPr>
          <w:sz w:val="16"/>
          <w:szCs w:val="16"/>
        </w:rPr>
        <w:t>ransformacj</w:t>
      </w:r>
      <w:r w:rsidR="00593551">
        <w:rPr>
          <w:sz w:val="16"/>
          <w:szCs w:val="16"/>
        </w:rPr>
        <w:t>a</w:t>
      </w:r>
      <w:r w:rsidR="009650DE">
        <w:rPr>
          <w:sz w:val="16"/>
          <w:szCs w:val="16"/>
        </w:rPr>
        <w:t xml:space="preserve"> energetyczn</w:t>
      </w:r>
      <w:r w:rsidR="00593551">
        <w:rPr>
          <w:sz w:val="16"/>
          <w:szCs w:val="16"/>
        </w:rPr>
        <w:t>a</w:t>
      </w:r>
      <w:r w:rsidR="009650DE">
        <w:rPr>
          <w:sz w:val="16"/>
          <w:szCs w:val="16"/>
        </w:rPr>
        <w:t xml:space="preserve"> i popraw</w:t>
      </w:r>
      <w:r w:rsidR="00593551">
        <w:rPr>
          <w:sz w:val="16"/>
          <w:szCs w:val="16"/>
        </w:rPr>
        <w:t xml:space="preserve">a </w:t>
      </w:r>
      <w:r w:rsidR="009650DE">
        <w:rPr>
          <w:sz w:val="16"/>
          <w:szCs w:val="16"/>
        </w:rPr>
        <w:t>jakości powietrza</w:t>
      </w:r>
    </w:p>
    <w:p w:rsidR="00A54651" w:rsidP="00A54651" w:rsidRDefault="00C82CE7" w14:paraId="1046A7BD" w14:textId="372661F7">
      <w:pPr>
        <w:rPr>
          <w:sz w:val="16"/>
          <w:szCs w:val="16"/>
        </w:rPr>
      </w:pPr>
      <w:r>
        <w:rPr>
          <w:sz w:val="16"/>
          <w:szCs w:val="16"/>
        </w:rPr>
        <w:t>Źródło: Dane Narodowego Funduszu Ochrony Środowiska i Gospodarki Wodnej</w:t>
      </w:r>
    </w:p>
    <w:p w:rsidRPr="00780F41" w:rsidR="00C03E6C" w:rsidP="00A54651" w:rsidRDefault="00C03E6C" w14:paraId="1DAE3830" w14:textId="77777777">
      <w:pPr>
        <w:rPr>
          <w:sz w:val="16"/>
          <w:szCs w:val="16"/>
        </w:rPr>
      </w:pPr>
    </w:p>
    <w:p w:rsidR="00870EEB" w:rsidP="00C6619A" w:rsidRDefault="00870EEB" w14:paraId="58FE35F4" w14:textId="77777777"/>
    <w:p w:rsidR="00A54570" w:rsidP="00A54CC4" w:rsidRDefault="00A54CC4" w14:paraId="4148A967" w14:textId="64152CFC">
      <w:r w:rsidRPr="00A54CC4">
        <w:t xml:space="preserve">W </w:t>
      </w:r>
      <w:r>
        <w:t>zakresie efektów</w:t>
      </w:r>
      <w:r w:rsidR="00476039">
        <w:t>,</w:t>
      </w:r>
      <w:r>
        <w:t xml:space="preserve"> k</w:t>
      </w:r>
      <w:r w:rsidR="000C47DB">
        <w:t>tórych realizacja wynika wyłącznie z</w:t>
      </w:r>
      <w:r w:rsidR="00315ED6">
        <w:t xml:space="preserve"> aktywności w zawieraniu umów w 2025 r</w:t>
      </w:r>
      <w:r w:rsidR="004B6798">
        <w:t>oku</w:t>
      </w:r>
      <w:r w:rsidR="00AE21AB">
        <w:t xml:space="preserve">, </w:t>
      </w:r>
      <w:r w:rsidRPr="00A54CC4">
        <w:t xml:space="preserve">odnotowano wyraźne wzmocnienie skali planowanych efektów ekologicznych i rzeczowych, potwierdzające koncentrację Narodowego Funduszu na przedsięwzięciach o dużym oddziaływaniu środowiskowym i społecznym. </w:t>
      </w:r>
    </w:p>
    <w:p w:rsidR="00A54570" w:rsidP="00A54CC4" w:rsidRDefault="004B6798" w14:paraId="28556247" w14:textId="4E0DC0EA">
      <w:r>
        <w:rPr>
          <w:noProof/>
        </w:rPr>
        <mc:AlternateContent>
          <mc:Choice Requires="wps">
            <w:drawing>
              <wp:anchor distT="0" distB="0" distL="114300" distR="114300" simplePos="0" relativeHeight="251658240" behindDoc="1" locked="0" layoutInCell="1" allowOverlap="1" wp14:anchorId="41493767" wp14:editId="3CC04E24">
                <wp:simplePos x="0" y="0"/>
                <wp:positionH relativeFrom="margin">
                  <wp:posOffset>-167005</wp:posOffset>
                </wp:positionH>
                <wp:positionV relativeFrom="paragraph">
                  <wp:posOffset>200025</wp:posOffset>
                </wp:positionV>
                <wp:extent cx="6127750" cy="2362200"/>
                <wp:effectExtent l="38100" t="19050" r="44450" b="76200"/>
                <wp:wrapNone/>
                <wp:docPr id="1021664854" name="Prostokąt: zaokrąglone rogi 36"/>
                <wp:cNvGraphicFramePr/>
                <a:graphic xmlns:a="http://schemas.openxmlformats.org/drawingml/2006/main">
                  <a:graphicData uri="http://schemas.microsoft.com/office/word/2010/wordprocessingShape">
                    <wps:wsp>
                      <wps:cNvSpPr/>
                      <wps:spPr>
                        <a:xfrm>
                          <a:off x="0" y="0"/>
                          <a:ext cx="6127750" cy="2362200"/>
                        </a:xfrm>
                        <a:prstGeom prst="roundRect">
                          <a:avLst/>
                        </a:prstGeom>
                        <a:solidFill>
                          <a:srgbClr val="009999">
                            <a:alpha val="5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80FCCED">
              <v:roundrect id="Prostokąt: zaokrąglone rogi 36" style="position:absolute;margin-left:-13.15pt;margin-top:15.75pt;width:482.5pt;height:1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99" stroked="f" arcsize="10923f" w14:anchorId="56560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">
                <v:fill opacity="3341f"/>
                <v:shadow on="t" color="black" opacity="22937f" offset="0,.63889mm" origin=",.5"/>
                <w10:wrap anchorx="margin"/>
              </v:roundrect>
            </w:pict>
          </mc:Fallback>
        </mc:AlternateContent>
      </w:r>
    </w:p>
    <w:p w:rsidRPr="00DC0274" w:rsidR="00DC0274" w:rsidP="00DC0274" w:rsidRDefault="00DC0274" w14:paraId="4B2C9AA3" w14:textId="5B08FC97">
      <w:r w:rsidRPr="00DC0274">
        <w:rPr>
          <w:b/>
          <w:bCs/>
        </w:rPr>
        <w:t xml:space="preserve">W obszarze transformacji energetycznej odnotowano istotną poprawę efektów </w:t>
      </w:r>
      <w:r w:rsidR="00A36D01">
        <w:rPr>
          <w:b/>
          <w:bCs/>
        </w:rPr>
        <w:t>środowiskowych</w:t>
      </w:r>
      <w:r w:rsidRPr="00DC0274">
        <w:t>, w</w:t>
      </w:r>
      <w:r w:rsidR="00A36D01">
        <w:t> </w:t>
      </w:r>
      <w:r w:rsidRPr="00DC0274">
        <w:t xml:space="preserve">tym wzrost produkcji energii ze źródeł odnawialnych z </w:t>
      </w:r>
      <w:r w:rsidRPr="00DC0274">
        <w:rPr>
          <w:b/>
          <w:bCs/>
        </w:rPr>
        <w:t>470,00 do 693,54 tys. MWh/rok</w:t>
      </w:r>
      <w:r w:rsidRPr="00DC0274">
        <w:t xml:space="preserve"> oraz ponad dwukrotne zwiększenie efektu w zakresie zmniejszenia zużycia energii pierwotnej – z </w:t>
      </w:r>
      <w:r w:rsidRPr="00DC0274">
        <w:rPr>
          <w:b/>
          <w:bCs/>
        </w:rPr>
        <w:t>346,00 do 768,33 tys. GJ/rok</w:t>
      </w:r>
      <w:r w:rsidRPr="00DC0274">
        <w:t xml:space="preserve">. Działaniom tym towarzyszył znaczący wzrost redukcji emisji gazów cieplarnianych, która osiągnęła poziom </w:t>
      </w:r>
      <w:r w:rsidR="00B6723D">
        <w:rPr>
          <w:b/>
          <w:bCs/>
        </w:rPr>
        <w:t>1</w:t>
      </w:r>
      <w:r w:rsidR="002268D6">
        <w:rPr>
          <w:b/>
          <w:bCs/>
        </w:rPr>
        <w:t>.669</w:t>
      </w:r>
      <w:r w:rsidRPr="00DC0274">
        <w:rPr>
          <w:b/>
          <w:bCs/>
        </w:rPr>
        <w:t xml:space="preserve"> tys. Mg/rok</w:t>
      </w:r>
      <w:r w:rsidRPr="00DC0274">
        <w:t>.</w:t>
      </w:r>
    </w:p>
    <w:p w:rsidRPr="00DC0274" w:rsidR="00DC0274" w:rsidP="00DC0274" w:rsidRDefault="00DC0274" w14:paraId="093535E9" w14:textId="77777777">
      <w:r w:rsidRPr="00DC0274">
        <w:rPr>
          <w:b/>
          <w:bCs/>
        </w:rPr>
        <w:t>Równolegle szczególnie wyraźny postęp nastąpił w obszarze adaptacji do zmian klimatu i ochrony bioróżnorodności</w:t>
      </w:r>
      <w:r w:rsidRPr="00DC0274">
        <w:t xml:space="preserve">, co przełożyło się na skokowy wzrost liczby osób objętych ochroną przed zagrożeniami – z </w:t>
      </w:r>
      <w:r w:rsidRPr="00DC0274">
        <w:rPr>
          <w:b/>
          <w:bCs/>
        </w:rPr>
        <w:t>196,93 tys. do 37 740,53 tys. osób</w:t>
      </w:r>
      <w:r w:rsidRPr="00DC0274">
        <w:t xml:space="preserve"> – oraz wielokrotne zwiększenie powierzchni siedlisk objętych wsparciem, z </w:t>
      </w:r>
      <w:r w:rsidRPr="00DC0274">
        <w:rPr>
          <w:b/>
          <w:bCs/>
        </w:rPr>
        <w:t>12,40 tys. ha do 1 043,97 tys. ha</w:t>
      </w:r>
      <w:r w:rsidRPr="00DC0274">
        <w:t>.</w:t>
      </w:r>
    </w:p>
    <w:p w:rsidRPr="00DC0274" w:rsidR="00DC0274" w:rsidP="00DC0274" w:rsidRDefault="00DC0274" w14:paraId="5961E530" w14:textId="03B8F7BF">
      <w:r w:rsidRPr="00DC0274">
        <w:rPr>
          <w:b/>
          <w:bCs/>
        </w:rPr>
        <w:t>Istotnej intensyfikacji uległy również działania edukacyjno</w:t>
      </w:r>
      <w:r w:rsidRPr="00DC0274">
        <w:rPr>
          <w:b/>
          <w:bCs/>
        </w:rPr>
        <w:noBreakHyphen/>
      </w:r>
      <w:r w:rsidRPr="00DC0274">
        <w:rPr>
          <w:b/>
          <w:bCs/>
        </w:rPr>
        <w:t>promocyjne i analityczne</w:t>
      </w:r>
      <w:r w:rsidRPr="00DC0274">
        <w:t xml:space="preserve">, o czym świadczy wzrost zasięgu oddziaływania projektów edukacyjnych z </w:t>
      </w:r>
      <w:r w:rsidRPr="00DC0274">
        <w:rPr>
          <w:b/>
          <w:bCs/>
        </w:rPr>
        <w:t>18,56 mln do 40,04 mln osób</w:t>
      </w:r>
      <w:r w:rsidRPr="00DC0274">
        <w:t>, a</w:t>
      </w:r>
      <w:r w:rsidR="00FB6F6A">
        <w:t> </w:t>
      </w:r>
      <w:r w:rsidRPr="00DC0274">
        <w:t xml:space="preserve">także zwiększenie liczby opracowań, ekspertyz i dokumentów planistycznych z </w:t>
      </w:r>
      <w:r w:rsidRPr="00DC0274">
        <w:rPr>
          <w:b/>
          <w:bCs/>
        </w:rPr>
        <w:t>39 do 131</w:t>
      </w:r>
      <w:r w:rsidRPr="00DC0274">
        <w:t>.</w:t>
      </w:r>
    </w:p>
    <w:p w:rsidRPr="00A54CC4" w:rsidR="0010012C" w:rsidP="00A54CC4" w:rsidRDefault="0010012C" w14:paraId="5C9F1AAD" w14:textId="74E4A944"/>
    <w:p w:rsidR="00A54651" w:rsidP="00C6619A" w:rsidRDefault="007609D6" w14:paraId="34275149" w14:textId="643D9143">
      <w:r w:rsidRPr="00A54CC4">
        <w:t xml:space="preserve">W zakresie </w:t>
      </w:r>
      <w:r w:rsidRPr="00A54CC4" w:rsidR="007221D1">
        <w:t xml:space="preserve">wypłat środków poniższe dane </w:t>
      </w:r>
      <w:r w:rsidR="00726573">
        <w:t>(</w:t>
      </w:r>
      <w:r w:rsidR="00726573">
        <w:fldChar w:fldCharType="begin"/>
      </w:r>
      <w:r w:rsidR="00726573">
        <w:instrText xml:space="preserve"> REF _Ref227583651 \h </w:instrText>
      </w:r>
      <w:r w:rsidR="00726573">
        <w:fldChar w:fldCharType="separate"/>
      </w:r>
      <w:r w:rsidR="00CA7DD3">
        <w:t xml:space="preserve">Rysunek </w:t>
      </w:r>
      <w:r w:rsidR="00CA7DD3">
        <w:rPr>
          <w:noProof/>
        </w:rPr>
        <w:t>2</w:t>
      </w:r>
      <w:r w:rsidR="00726573">
        <w:fldChar w:fldCharType="end"/>
      </w:r>
      <w:r w:rsidR="00726573">
        <w:t xml:space="preserve">) </w:t>
      </w:r>
      <w:r w:rsidRPr="00A54CC4" w:rsidR="007221D1">
        <w:t xml:space="preserve">pokazują </w:t>
      </w:r>
      <w:r w:rsidRPr="00A54CC4" w:rsidR="009505DF">
        <w:t xml:space="preserve">kwoty i kierunki wydatkowania środków wg formatu wykazywanego w Planie działalności na 2025 </w:t>
      </w:r>
      <w:r w:rsidRPr="00A54CC4" w:rsidR="003B299B">
        <w:t>rok.</w:t>
      </w:r>
    </w:p>
    <w:p w:rsidR="00593551" w:rsidRDefault="00593551" w14:paraId="74973387" w14:textId="1FF0B0A5">
      <w:pPr>
        <w:spacing w:after="200"/>
        <w:jc w:val="left"/>
        <w:rPr>
          <w:sz w:val="10"/>
          <w:szCs w:val="10"/>
        </w:rPr>
      </w:pPr>
      <w:r>
        <w:rPr>
          <w:sz w:val="10"/>
          <w:szCs w:val="10"/>
        </w:rPr>
        <w:br w:type="page"/>
      </w:r>
    </w:p>
    <w:p w:rsidRPr="00EF6F70" w:rsidR="004B5C2E" w:rsidP="004F7946" w:rsidRDefault="004B5C2E" w14:paraId="7FFED0CA" w14:textId="5AF06039">
      <w:pPr>
        <w:ind w:left="1134" w:hanging="1134"/>
      </w:pPr>
      <w:bookmarkStart w:name="_Ref227583651" w:id="16"/>
      <w:bookmarkStart w:name="_Toc227589918" w:id="17"/>
      <w:r>
        <w:t xml:space="preserve">Rysunek </w:t>
      </w:r>
      <w:r w:rsidR="00106C1C">
        <w:fldChar w:fldCharType="begin"/>
      </w:r>
      <w:r w:rsidR="00106C1C">
        <w:instrText xml:space="preserve"> SEQ Rysunek \* ARABIC </w:instrText>
      </w:r>
      <w:r w:rsidR="00106C1C">
        <w:fldChar w:fldCharType="separate"/>
      </w:r>
      <w:r w:rsidR="00CA7DD3">
        <w:rPr>
          <w:noProof/>
        </w:rPr>
        <w:t>2</w:t>
      </w:r>
      <w:r w:rsidR="00106C1C">
        <w:fldChar w:fldCharType="end"/>
      </w:r>
      <w:bookmarkEnd w:id="16"/>
      <w:r w:rsidR="004F7946">
        <w:tab/>
      </w:r>
      <w:r w:rsidRPr="00EF6F70">
        <w:t>Finansowanie ochrony środowiska w 2025 roku (środki bilansowe - wypłacane z rachunków NFOŚiGW i środki pozabilansowe wypłacane na zlecenie NFOŚiGW z rachunków BGK)</w:t>
      </w:r>
      <w:bookmarkEnd w:id="17"/>
    </w:p>
    <w:p w:rsidR="00B442E2" w:rsidP="00C6619A" w:rsidRDefault="004B5C2E" w14:paraId="2B86C126" w14:textId="505C9A31">
      <w:r w:rsidRPr="004B5C2E">
        <w:rPr>
          <w:noProof/>
        </w:rPr>
        <w:drawing>
          <wp:inline distT="0" distB="0" distL="0" distR="0" wp14:anchorId="32433F16" wp14:editId="7F1D1037">
            <wp:extent cx="5791200" cy="1344295"/>
            <wp:effectExtent l="0" t="0" r="0" b="8255"/>
            <wp:docPr id="1873775145"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200" cy="1344295"/>
                    </a:xfrm>
                    <a:prstGeom prst="rect">
                      <a:avLst/>
                    </a:prstGeom>
                    <a:noFill/>
                    <a:ln>
                      <a:noFill/>
                    </a:ln>
                  </pic:spPr>
                </pic:pic>
              </a:graphicData>
            </a:graphic>
          </wp:inline>
        </w:drawing>
      </w:r>
    </w:p>
    <w:p w:rsidRPr="00780F41" w:rsidR="00406EBF" w:rsidP="00406EBF" w:rsidRDefault="00C82CE7" w14:paraId="419E6F60" w14:textId="1B6BBA82">
      <w:pPr>
        <w:rPr>
          <w:sz w:val="16"/>
          <w:szCs w:val="16"/>
        </w:rPr>
      </w:pPr>
      <w:r>
        <w:rPr>
          <w:sz w:val="16"/>
          <w:szCs w:val="16"/>
        </w:rPr>
        <w:t>Źródło: Dane Narodowego Funduszu Ochrony Środowiska i Gospodarki Wodnej</w:t>
      </w:r>
    </w:p>
    <w:p w:rsidRPr="001B07E2" w:rsidR="001B07E2" w:rsidP="00C6619A" w:rsidRDefault="001B07E2" w14:paraId="08F278C4" w14:textId="77777777">
      <w:pPr>
        <w:rPr>
          <w:sz w:val="10"/>
          <w:szCs w:val="10"/>
        </w:rPr>
      </w:pPr>
    </w:p>
    <w:p w:rsidR="00E25CC6" w:rsidP="00C6619A" w:rsidRDefault="00E25CC6" w14:paraId="6ADE784B" w14:textId="1366229D">
      <w:r>
        <w:t>Odnoszą</w:t>
      </w:r>
      <w:r w:rsidR="00B47B69">
        <w:t>c</w:t>
      </w:r>
      <w:r>
        <w:t xml:space="preserve"> wykonanie 2025 </w:t>
      </w:r>
      <w:r w:rsidR="003B299B">
        <w:t>roku</w:t>
      </w:r>
      <w:r>
        <w:t xml:space="preserve"> do lat poprzednich przedstawione w poniższej tabeli </w:t>
      </w:r>
      <w:r w:rsidR="006D7657">
        <w:fldChar w:fldCharType="begin"/>
      </w:r>
      <w:r w:rsidR="006D7657">
        <w:instrText xml:space="preserve"> REF _Ref226964977 \#0 \h </w:instrText>
      </w:r>
      <w:r w:rsidR="006D7657">
        <w:fldChar w:fldCharType="separate"/>
      </w:r>
      <w:r w:rsidR="00CA7DD3">
        <w:t>3</w:t>
      </w:r>
      <w:r w:rsidR="006D7657">
        <w:fldChar w:fldCharType="end"/>
      </w:r>
      <w:r w:rsidR="006D7657">
        <w:t xml:space="preserve"> </w:t>
      </w:r>
      <w:r w:rsidR="007450E0">
        <w:t xml:space="preserve">widać intensyfikację rozliczeń i wypłat środków </w:t>
      </w:r>
      <w:r w:rsidR="00F66979">
        <w:t>pozabilansowych</w:t>
      </w:r>
      <w:r w:rsidR="00E270EA">
        <w:t>.</w:t>
      </w:r>
    </w:p>
    <w:p w:rsidR="003E7405" w:rsidP="003E7405" w:rsidRDefault="003E7405" w14:paraId="687ACADB" w14:textId="38A509EF">
      <w:pPr>
        <w:ind w:left="1134" w:hanging="1134"/>
      </w:pPr>
      <w:bookmarkStart w:name="_Ref226964977" w:id="18"/>
      <w:bookmarkStart w:name="_Toc227589925" w:id="19"/>
      <w:r>
        <w:t xml:space="preserve">Tabela </w:t>
      </w:r>
      <w:r>
        <w:fldChar w:fldCharType="begin"/>
      </w:r>
      <w:r>
        <w:instrText xml:space="preserve"> SEQ Tabela \* ARABIC </w:instrText>
      </w:r>
      <w:r>
        <w:fldChar w:fldCharType="separate"/>
      </w:r>
      <w:r w:rsidR="00CA7DD3">
        <w:rPr>
          <w:noProof/>
        </w:rPr>
        <w:t>3</w:t>
      </w:r>
      <w:r>
        <w:fldChar w:fldCharType="end"/>
      </w:r>
      <w:bookmarkEnd w:id="18"/>
      <w:r w:rsidRPr="00AF59AD">
        <w:t xml:space="preserve"> </w:t>
      </w:r>
      <w:r>
        <w:tab/>
      </w:r>
      <w:r>
        <w:t>K</w:t>
      </w:r>
      <w:r w:rsidRPr="00AF59AD">
        <w:t xml:space="preserve">woty </w:t>
      </w:r>
      <w:r>
        <w:t xml:space="preserve">wypłat środków bilansowych i pozabilansowych </w:t>
      </w:r>
      <w:r w:rsidRPr="00AF59AD" w:rsidR="00DD322B">
        <w:t>na finansowanie ochrony środowiska i gospodarki wodnej</w:t>
      </w:r>
      <w:r w:rsidR="00DD322B">
        <w:t xml:space="preserve"> </w:t>
      </w:r>
      <w:r>
        <w:t xml:space="preserve">w </w:t>
      </w:r>
      <w:r w:rsidRPr="00AF59AD">
        <w:t>latach 202</w:t>
      </w:r>
      <w:r>
        <w:t>3</w:t>
      </w:r>
      <w:r w:rsidRPr="00AF59AD">
        <w:t>-202</w:t>
      </w:r>
      <w:r>
        <w:t>5</w:t>
      </w:r>
      <w:r w:rsidRPr="00AF59AD">
        <w:t xml:space="preserve"> – zestawienie syntetyczne (</w:t>
      </w:r>
      <w:r>
        <w:t>mln</w:t>
      </w:r>
      <w:r w:rsidRPr="00AF59AD">
        <w:t xml:space="preserve"> zł)</w:t>
      </w:r>
      <w:bookmarkEnd w:id="19"/>
    </w:p>
    <w:tbl>
      <w:tblPr>
        <w:tblStyle w:val="Tabela-Siatk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799"/>
        <w:gridCol w:w="4308"/>
        <w:gridCol w:w="877"/>
        <w:gridCol w:w="877"/>
        <w:gridCol w:w="877"/>
        <w:gridCol w:w="799"/>
        <w:gridCol w:w="799"/>
      </w:tblGrid>
      <w:tr w:rsidRPr="00E270EA" w:rsidR="00E270EA" w:rsidTr="003E7405" w14:paraId="5F43588D" w14:textId="77777777">
        <w:trPr>
          <w:trHeight w:val="227"/>
        </w:trPr>
        <w:tc>
          <w:tcPr>
            <w:tcW w:w="799" w:type="dxa"/>
            <w:vMerge w:val="restart"/>
            <w:shd w:val="clear" w:color="auto" w:fill="0099CC"/>
            <w:noWrap/>
            <w:vAlign w:val="center"/>
            <w:hideMark/>
          </w:tcPr>
          <w:p w:rsidRPr="003E7405" w:rsidR="00E270EA" w:rsidP="00C55CA2" w:rsidRDefault="00E270EA" w14:paraId="4C88714C" w14:textId="77777777">
            <w:pPr>
              <w:jc w:val="center"/>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L.p.</w:t>
            </w:r>
          </w:p>
        </w:tc>
        <w:tc>
          <w:tcPr>
            <w:tcW w:w="4308" w:type="dxa"/>
            <w:vMerge w:val="restart"/>
            <w:shd w:val="clear" w:color="auto" w:fill="0099CC"/>
            <w:vAlign w:val="center"/>
            <w:hideMark/>
          </w:tcPr>
          <w:p w:rsidRPr="003E7405" w:rsidR="00E270EA" w:rsidP="00C55CA2" w:rsidRDefault="00E270EA" w14:paraId="296F4594" w14:textId="73E97AC1">
            <w:pPr>
              <w:jc w:val="center"/>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 xml:space="preserve">Wypłaty środków na finansowanie ochrony środowiska i gospodarki </w:t>
            </w:r>
            <w:r w:rsidRPr="003E7405" w:rsidR="009700D1">
              <w:rPr>
                <w:rFonts w:asciiTheme="majorHAnsi" w:hAnsiTheme="majorHAnsi" w:cstheme="majorHAnsi"/>
                <w:color w:val="FFFFFF" w:themeColor="background1"/>
                <w:sz w:val="16"/>
                <w:szCs w:val="16"/>
              </w:rPr>
              <w:t>wodnej</w:t>
            </w:r>
            <w:r w:rsidRPr="003E7405">
              <w:rPr>
                <w:rFonts w:asciiTheme="majorHAnsi" w:hAnsiTheme="majorHAnsi" w:cstheme="majorHAnsi"/>
                <w:color w:val="FFFFFF" w:themeColor="background1"/>
                <w:sz w:val="16"/>
                <w:szCs w:val="16"/>
              </w:rPr>
              <w:t xml:space="preserve"> (dane mln zł)</w:t>
            </w:r>
          </w:p>
        </w:tc>
        <w:tc>
          <w:tcPr>
            <w:tcW w:w="877" w:type="dxa"/>
            <w:vMerge w:val="restart"/>
            <w:shd w:val="clear" w:color="auto" w:fill="0099CC"/>
            <w:noWrap/>
            <w:vAlign w:val="center"/>
            <w:hideMark/>
          </w:tcPr>
          <w:p w:rsidRPr="003E7405" w:rsidR="00E270EA" w:rsidP="00C55CA2" w:rsidRDefault="00E270EA" w14:paraId="2CCD17DB" w14:textId="77777777">
            <w:pPr>
              <w:jc w:val="center"/>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2023</w:t>
            </w:r>
          </w:p>
        </w:tc>
        <w:tc>
          <w:tcPr>
            <w:tcW w:w="877" w:type="dxa"/>
            <w:vMerge w:val="restart"/>
            <w:shd w:val="clear" w:color="auto" w:fill="0099CC"/>
            <w:noWrap/>
            <w:vAlign w:val="center"/>
            <w:hideMark/>
          </w:tcPr>
          <w:p w:rsidRPr="003E7405" w:rsidR="00E270EA" w:rsidP="00C55CA2" w:rsidRDefault="00E270EA" w14:paraId="53190546" w14:textId="77777777">
            <w:pPr>
              <w:jc w:val="center"/>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2024</w:t>
            </w:r>
          </w:p>
        </w:tc>
        <w:tc>
          <w:tcPr>
            <w:tcW w:w="877" w:type="dxa"/>
            <w:vMerge w:val="restart"/>
            <w:shd w:val="clear" w:color="auto" w:fill="0099CC"/>
            <w:noWrap/>
            <w:vAlign w:val="center"/>
            <w:hideMark/>
          </w:tcPr>
          <w:p w:rsidRPr="003E7405" w:rsidR="00E270EA" w:rsidP="00C55CA2" w:rsidRDefault="00E270EA" w14:paraId="01EC2AAC" w14:textId="77777777">
            <w:pPr>
              <w:jc w:val="center"/>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2025</w:t>
            </w:r>
          </w:p>
        </w:tc>
        <w:tc>
          <w:tcPr>
            <w:tcW w:w="1598" w:type="dxa"/>
            <w:gridSpan w:val="2"/>
            <w:shd w:val="clear" w:color="auto" w:fill="0099CC"/>
            <w:noWrap/>
            <w:vAlign w:val="center"/>
            <w:hideMark/>
          </w:tcPr>
          <w:p w:rsidRPr="003E7405" w:rsidR="00E270EA" w:rsidP="00C55CA2" w:rsidRDefault="009700D1" w14:paraId="5C2DAC99" w14:textId="2A6B0371">
            <w:pPr>
              <w:jc w:val="center"/>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Wskaźnik</w:t>
            </w:r>
          </w:p>
        </w:tc>
      </w:tr>
      <w:tr w:rsidRPr="00E270EA" w:rsidR="00E270EA" w:rsidTr="003E7405" w14:paraId="652F379E" w14:textId="77777777">
        <w:trPr>
          <w:trHeight w:val="227"/>
        </w:trPr>
        <w:tc>
          <w:tcPr>
            <w:tcW w:w="799" w:type="dxa"/>
            <w:vMerge/>
            <w:shd w:val="clear" w:color="auto" w:fill="0099CC"/>
            <w:vAlign w:val="center"/>
            <w:hideMark/>
          </w:tcPr>
          <w:p w:rsidRPr="003E7405" w:rsidR="00E270EA" w:rsidP="00C55CA2" w:rsidRDefault="00E270EA" w14:paraId="35A90A71" w14:textId="77777777">
            <w:pPr>
              <w:jc w:val="center"/>
              <w:rPr>
                <w:rFonts w:asciiTheme="majorHAnsi" w:hAnsiTheme="majorHAnsi" w:cstheme="majorHAnsi"/>
                <w:color w:val="FFFFFF" w:themeColor="background1"/>
                <w:sz w:val="16"/>
                <w:szCs w:val="16"/>
              </w:rPr>
            </w:pPr>
          </w:p>
        </w:tc>
        <w:tc>
          <w:tcPr>
            <w:tcW w:w="4308" w:type="dxa"/>
            <w:vMerge/>
            <w:shd w:val="clear" w:color="auto" w:fill="0099CC"/>
            <w:vAlign w:val="center"/>
            <w:hideMark/>
          </w:tcPr>
          <w:p w:rsidRPr="003E7405" w:rsidR="00E270EA" w:rsidP="00C55CA2" w:rsidRDefault="00E270EA" w14:paraId="31025623" w14:textId="77777777">
            <w:pPr>
              <w:jc w:val="center"/>
              <w:rPr>
                <w:rFonts w:asciiTheme="majorHAnsi" w:hAnsiTheme="majorHAnsi" w:cstheme="majorHAnsi"/>
                <w:color w:val="FFFFFF" w:themeColor="background1"/>
                <w:sz w:val="16"/>
                <w:szCs w:val="16"/>
              </w:rPr>
            </w:pPr>
          </w:p>
        </w:tc>
        <w:tc>
          <w:tcPr>
            <w:tcW w:w="877" w:type="dxa"/>
            <w:vMerge/>
            <w:shd w:val="clear" w:color="auto" w:fill="0099CC"/>
            <w:vAlign w:val="center"/>
            <w:hideMark/>
          </w:tcPr>
          <w:p w:rsidRPr="003E7405" w:rsidR="00E270EA" w:rsidP="00C55CA2" w:rsidRDefault="00E270EA" w14:paraId="41AF4253" w14:textId="77777777">
            <w:pPr>
              <w:jc w:val="center"/>
              <w:rPr>
                <w:rFonts w:asciiTheme="majorHAnsi" w:hAnsiTheme="majorHAnsi" w:cstheme="majorHAnsi"/>
                <w:color w:val="FFFFFF" w:themeColor="background1"/>
                <w:sz w:val="16"/>
                <w:szCs w:val="16"/>
              </w:rPr>
            </w:pPr>
          </w:p>
        </w:tc>
        <w:tc>
          <w:tcPr>
            <w:tcW w:w="877" w:type="dxa"/>
            <w:vMerge/>
            <w:shd w:val="clear" w:color="auto" w:fill="0099CC"/>
            <w:vAlign w:val="center"/>
            <w:hideMark/>
          </w:tcPr>
          <w:p w:rsidRPr="003E7405" w:rsidR="00E270EA" w:rsidP="00C55CA2" w:rsidRDefault="00E270EA" w14:paraId="7B903A2C" w14:textId="77777777">
            <w:pPr>
              <w:jc w:val="center"/>
              <w:rPr>
                <w:rFonts w:asciiTheme="majorHAnsi" w:hAnsiTheme="majorHAnsi" w:cstheme="majorHAnsi"/>
                <w:color w:val="FFFFFF" w:themeColor="background1"/>
                <w:sz w:val="16"/>
                <w:szCs w:val="16"/>
              </w:rPr>
            </w:pPr>
          </w:p>
        </w:tc>
        <w:tc>
          <w:tcPr>
            <w:tcW w:w="877" w:type="dxa"/>
            <w:vMerge/>
            <w:shd w:val="clear" w:color="auto" w:fill="0099CC"/>
            <w:vAlign w:val="center"/>
            <w:hideMark/>
          </w:tcPr>
          <w:p w:rsidRPr="003E7405" w:rsidR="00E270EA" w:rsidP="00C55CA2" w:rsidRDefault="00E270EA" w14:paraId="6714A9E3" w14:textId="77777777">
            <w:pPr>
              <w:jc w:val="center"/>
              <w:rPr>
                <w:rFonts w:asciiTheme="majorHAnsi" w:hAnsiTheme="majorHAnsi" w:cstheme="majorHAnsi"/>
                <w:color w:val="FFFFFF" w:themeColor="background1"/>
                <w:sz w:val="16"/>
                <w:szCs w:val="16"/>
              </w:rPr>
            </w:pPr>
          </w:p>
        </w:tc>
        <w:tc>
          <w:tcPr>
            <w:tcW w:w="799" w:type="dxa"/>
            <w:shd w:val="clear" w:color="auto" w:fill="0099CC"/>
            <w:noWrap/>
            <w:vAlign w:val="center"/>
            <w:hideMark/>
          </w:tcPr>
          <w:p w:rsidRPr="003E7405" w:rsidR="00E270EA" w:rsidP="00C55CA2" w:rsidRDefault="00E270EA" w14:paraId="1EC645B4" w14:textId="77777777">
            <w:pPr>
              <w:jc w:val="center"/>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5/3</w:t>
            </w:r>
          </w:p>
        </w:tc>
        <w:tc>
          <w:tcPr>
            <w:tcW w:w="799" w:type="dxa"/>
            <w:shd w:val="clear" w:color="auto" w:fill="0099CC"/>
            <w:noWrap/>
            <w:vAlign w:val="center"/>
            <w:hideMark/>
          </w:tcPr>
          <w:p w:rsidRPr="003E7405" w:rsidR="00E270EA" w:rsidP="00C55CA2" w:rsidRDefault="00E270EA" w14:paraId="376CD4DF" w14:textId="77777777">
            <w:pPr>
              <w:jc w:val="center"/>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5/4</w:t>
            </w:r>
          </w:p>
        </w:tc>
      </w:tr>
      <w:tr w:rsidRPr="00E270EA" w:rsidR="00E270EA" w:rsidTr="003E7405" w14:paraId="4C93102D" w14:textId="77777777">
        <w:trPr>
          <w:trHeight w:val="227"/>
        </w:trPr>
        <w:tc>
          <w:tcPr>
            <w:tcW w:w="799" w:type="dxa"/>
            <w:noWrap/>
            <w:vAlign w:val="center"/>
            <w:hideMark/>
          </w:tcPr>
          <w:p w:rsidRPr="00E270EA" w:rsidR="00E270EA" w:rsidP="00C55CA2" w:rsidRDefault="00E270EA" w14:paraId="5F75829C" w14:textId="77777777">
            <w:pPr>
              <w:jc w:val="center"/>
              <w:rPr>
                <w:rFonts w:asciiTheme="majorHAnsi" w:hAnsiTheme="majorHAnsi" w:cstheme="majorHAnsi"/>
                <w:sz w:val="16"/>
                <w:szCs w:val="16"/>
              </w:rPr>
            </w:pPr>
            <w:r w:rsidRPr="00E270EA">
              <w:rPr>
                <w:rFonts w:asciiTheme="majorHAnsi" w:hAnsiTheme="majorHAnsi" w:cstheme="majorHAnsi"/>
                <w:sz w:val="16"/>
                <w:szCs w:val="16"/>
              </w:rPr>
              <w:t>1</w:t>
            </w:r>
          </w:p>
        </w:tc>
        <w:tc>
          <w:tcPr>
            <w:tcW w:w="4308" w:type="dxa"/>
            <w:noWrap/>
            <w:vAlign w:val="center"/>
            <w:hideMark/>
          </w:tcPr>
          <w:p w:rsidRPr="00E270EA" w:rsidR="00E270EA" w:rsidP="00C55CA2" w:rsidRDefault="00E270EA" w14:paraId="3A208F30" w14:textId="77777777">
            <w:pPr>
              <w:jc w:val="center"/>
              <w:rPr>
                <w:rFonts w:asciiTheme="majorHAnsi" w:hAnsiTheme="majorHAnsi" w:cstheme="majorHAnsi"/>
                <w:sz w:val="16"/>
                <w:szCs w:val="16"/>
              </w:rPr>
            </w:pPr>
            <w:r w:rsidRPr="00E270EA">
              <w:rPr>
                <w:rFonts w:asciiTheme="majorHAnsi" w:hAnsiTheme="majorHAnsi" w:cstheme="majorHAnsi"/>
                <w:sz w:val="16"/>
                <w:szCs w:val="16"/>
              </w:rPr>
              <w:t>2</w:t>
            </w:r>
          </w:p>
        </w:tc>
        <w:tc>
          <w:tcPr>
            <w:tcW w:w="877" w:type="dxa"/>
            <w:noWrap/>
            <w:vAlign w:val="center"/>
            <w:hideMark/>
          </w:tcPr>
          <w:p w:rsidRPr="00E270EA" w:rsidR="00E270EA" w:rsidP="00C55CA2" w:rsidRDefault="00E270EA" w14:paraId="0E21E93A" w14:textId="77777777">
            <w:pPr>
              <w:jc w:val="center"/>
              <w:rPr>
                <w:rFonts w:asciiTheme="majorHAnsi" w:hAnsiTheme="majorHAnsi" w:cstheme="majorHAnsi"/>
                <w:sz w:val="16"/>
                <w:szCs w:val="16"/>
              </w:rPr>
            </w:pPr>
            <w:r w:rsidRPr="00E270EA">
              <w:rPr>
                <w:rFonts w:asciiTheme="majorHAnsi" w:hAnsiTheme="majorHAnsi" w:cstheme="majorHAnsi"/>
                <w:sz w:val="16"/>
                <w:szCs w:val="16"/>
              </w:rPr>
              <w:t>3</w:t>
            </w:r>
          </w:p>
        </w:tc>
        <w:tc>
          <w:tcPr>
            <w:tcW w:w="877" w:type="dxa"/>
            <w:noWrap/>
            <w:vAlign w:val="center"/>
            <w:hideMark/>
          </w:tcPr>
          <w:p w:rsidRPr="00E270EA" w:rsidR="00E270EA" w:rsidP="00C55CA2" w:rsidRDefault="00E270EA" w14:paraId="45FCFFCE" w14:textId="77777777">
            <w:pPr>
              <w:jc w:val="center"/>
              <w:rPr>
                <w:rFonts w:asciiTheme="majorHAnsi" w:hAnsiTheme="majorHAnsi" w:cstheme="majorHAnsi"/>
                <w:sz w:val="16"/>
                <w:szCs w:val="16"/>
              </w:rPr>
            </w:pPr>
            <w:r w:rsidRPr="00E270EA">
              <w:rPr>
                <w:rFonts w:asciiTheme="majorHAnsi" w:hAnsiTheme="majorHAnsi" w:cstheme="majorHAnsi"/>
                <w:sz w:val="16"/>
                <w:szCs w:val="16"/>
              </w:rPr>
              <w:t>4</w:t>
            </w:r>
          </w:p>
        </w:tc>
        <w:tc>
          <w:tcPr>
            <w:tcW w:w="877" w:type="dxa"/>
            <w:noWrap/>
            <w:vAlign w:val="center"/>
            <w:hideMark/>
          </w:tcPr>
          <w:p w:rsidRPr="00E270EA" w:rsidR="00E270EA" w:rsidP="00C55CA2" w:rsidRDefault="00E270EA" w14:paraId="15EE6259" w14:textId="77777777">
            <w:pPr>
              <w:jc w:val="center"/>
              <w:rPr>
                <w:rFonts w:asciiTheme="majorHAnsi" w:hAnsiTheme="majorHAnsi" w:cstheme="majorHAnsi"/>
                <w:sz w:val="16"/>
                <w:szCs w:val="16"/>
              </w:rPr>
            </w:pPr>
            <w:r w:rsidRPr="00E270EA">
              <w:rPr>
                <w:rFonts w:asciiTheme="majorHAnsi" w:hAnsiTheme="majorHAnsi" w:cstheme="majorHAnsi"/>
                <w:sz w:val="16"/>
                <w:szCs w:val="16"/>
              </w:rPr>
              <w:t>5</w:t>
            </w:r>
          </w:p>
        </w:tc>
        <w:tc>
          <w:tcPr>
            <w:tcW w:w="799" w:type="dxa"/>
            <w:noWrap/>
            <w:vAlign w:val="center"/>
            <w:hideMark/>
          </w:tcPr>
          <w:p w:rsidRPr="00E270EA" w:rsidR="00E270EA" w:rsidP="00C55CA2" w:rsidRDefault="00E270EA" w14:paraId="753FA202" w14:textId="77777777">
            <w:pPr>
              <w:jc w:val="center"/>
              <w:rPr>
                <w:rFonts w:asciiTheme="majorHAnsi" w:hAnsiTheme="majorHAnsi" w:cstheme="majorHAnsi"/>
                <w:sz w:val="16"/>
                <w:szCs w:val="16"/>
              </w:rPr>
            </w:pPr>
            <w:r w:rsidRPr="00E270EA">
              <w:rPr>
                <w:rFonts w:asciiTheme="majorHAnsi" w:hAnsiTheme="majorHAnsi" w:cstheme="majorHAnsi"/>
                <w:sz w:val="16"/>
                <w:szCs w:val="16"/>
              </w:rPr>
              <w:t>6</w:t>
            </w:r>
          </w:p>
        </w:tc>
        <w:tc>
          <w:tcPr>
            <w:tcW w:w="799" w:type="dxa"/>
            <w:noWrap/>
            <w:vAlign w:val="center"/>
            <w:hideMark/>
          </w:tcPr>
          <w:p w:rsidRPr="00E270EA" w:rsidR="00E270EA" w:rsidP="00C55CA2" w:rsidRDefault="00E270EA" w14:paraId="253710FA" w14:textId="77777777">
            <w:pPr>
              <w:jc w:val="center"/>
              <w:rPr>
                <w:rFonts w:asciiTheme="majorHAnsi" w:hAnsiTheme="majorHAnsi" w:cstheme="majorHAnsi"/>
                <w:sz w:val="16"/>
                <w:szCs w:val="16"/>
              </w:rPr>
            </w:pPr>
            <w:r w:rsidRPr="00E270EA">
              <w:rPr>
                <w:rFonts w:asciiTheme="majorHAnsi" w:hAnsiTheme="majorHAnsi" w:cstheme="majorHAnsi"/>
                <w:sz w:val="16"/>
                <w:szCs w:val="16"/>
              </w:rPr>
              <w:t>7</w:t>
            </w:r>
          </w:p>
        </w:tc>
      </w:tr>
      <w:tr w:rsidRPr="00E270EA" w:rsidR="00E270EA" w:rsidTr="003E7405" w14:paraId="1C0C6B31" w14:textId="77777777">
        <w:trPr>
          <w:trHeight w:val="397"/>
        </w:trPr>
        <w:tc>
          <w:tcPr>
            <w:tcW w:w="799" w:type="dxa"/>
            <w:shd w:val="clear" w:color="auto" w:fill="2DB34A"/>
            <w:noWrap/>
            <w:vAlign w:val="center"/>
            <w:hideMark/>
          </w:tcPr>
          <w:p w:rsidRPr="003E7405" w:rsidR="00E270EA" w:rsidP="00C55CA2" w:rsidRDefault="00E270EA" w14:paraId="40E06185" w14:textId="77777777">
            <w:pPr>
              <w:jc w:val="center"/>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I.</w:t>
            </w:r>
          </w:p>
        </w:tc>
        <w:tc>
          <w:tcPr>
            <w:tcW w:w="4308" w:type="dxa"/>
            <w:shd w:val="clear" w:color="auto" w:fill="2DB34A"/>
            <w:vAlign w:val="center"/>
            <w:hideMark/>
          </w:tcPr>
          <w:p w:rsidRPr="003E7405" w:rsidR="00E270EA" w:rsidP="00C55CA2" w:rsidRDefault="00E270EA" w14:paraId="7B09F69E" w14:textId="77777777">
            <w:pPr>
              <w:jc w:val="lef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Finansowanie pozabilansowe</w:t>
            </w:r>
          </w:p>
        </w:tc>
        <w:tc>
          <w:tcPr>
            <w:tcW w:w="877" w:type="dxa"/>
            <w:shd w:val="clear" w:color="auto" w:fill="2DB34A"/>
            <w:noWrap/>
            <w:vAlign w:val="center"/>
            <w:hideMark/>
          </w:tcPr>
          <w:p w:rsidRPr="003E7405" w:rsidR="00E270EA" w:rsidP="00DD322B" w:rsidRDefault="00E270EA" w14:paraId="4846FA4B" w14:textId="77777777">
            <w:pPr>
              <w:jc w:val="righ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2 326,0</w:t>
            </w:r>
          </w:p>
        </w:tc>
        <w:tc>
          <w:tcPr>
            <w:tcW w:w="877" w:type="dxa"/>
            <w:shd w:val="clear" w:color="auto" w:fill="2DB34A"/>
            <w:noWrap/>
            <w:vAlign w:val="center"/>
            <w:hideMark/>
          </w:tcPr>
          <w:p w:rsidRPr="003E7405" w:rsidR="00E270EA" w:rsidP="00DD322B" w:rsidRDefault="00E270EA" w14:paraId="65FCE27D" w14:textId="77777777">
            <w:pPr>
              <w:jc w:val="righ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2 109,8</w:t>
            </w:r>
          </w:p>
        </w:tc>
        <w:tc>
          <w:tcPr>
            <w:tcW w:w="877" w:type="dxa"/>
            <w:shd w:val="clear" w:color="auto" w:fill="2DB34A"/>
            <w:noWrap/>
            <w:vAlign w:val="center"/>
            <w:hideMark/>
          </w:tcPr>
          <w:p w:rsidRPr="003E7405" w:rsidR="00E270EA" w:rsidP="00DD322B" w:rsidRDefault="00E270EA" w14:paraId="3189CE0C" w14:textId="77777777">
            <w:pPr>
              <w:jc w:val="righ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4 345,2</w:t>
            </w:r>
          </w:p>
        </w:tc>
        <w:tc>
          <w:tcPr>
            <w:tcW w:w="799" w:type="dxa"/>
            <w:shd w:val="clear" w:color="auto" w:fill="2DB34A"/>
            <w:noWrap/>
            <w:vAlign w:val="center"/>
            <w:hideMark/>
          </w:tcPr>
          <w:p w:rsidRPr="003E7405" w:rsidR="00E270EA" w:rsidP="00DD322B" w:rsidRDefault="00E270EA" w14:paraId="0EB266C6" w14:textId="77777777">
            <w:pPr>
              <w:jc w:val="right"/>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187%</w:t>
            </w:r>
          </w:p>
        </w:tc>
        <w:tc>
          <w:tcPr>
            <w:tcW w:w="799" w:type="dxa"/>
            <w:shd w:val="clear" w:color="auto" w:fill="2DB34A"/>
            <w:noWrap/>
            <w:vAlign w:val="center"/>
            <w:hideMark/>
          </w:tcPr>
          <w:p w:rsidRPr="003E7405" w:rsidR="00E270EA" w:rsidP="00DD322B" w:rsidRDefault="00E270EA" w14:paraId="6D1D672F" w14:textId="77777777">
            <w:pPr>
              <w:jc w:val="right"/>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206%</w:t>
            </w:r>
          </w:p>
        </w:tc>
      </w:tr>
      <w:tr w:rsidRPr="00E270EA" w:rsidR="00E270EA" w:rsidTr="003E7405" w14:paraId="0CA4097F" w14:textId="77777777">
        <w:trPr>
          <w:trHeight w:val="227"/>
        </w:trPr>
        <w:tc>
          <w:tcPr>
            <w:tcW w:w="799" w:type="dxa"/>
            <w:noWrap/>
            <w:vAlign w:val="center"/>
            <w:hideMark/>
          </w:tcPr>
          <w:p w:rsidRPr="00E270EA" w:rsidR="00E270EA" w:rsidP="00C55CA2" w:rsidRDefault="00E270EA" w14:paraId="2378E6AF" w14:textId="77777777">
            <w:pPr>
              <w:jc w:val="center"/>
              <w:rPr>
                <w:rFonts w:asciiTheme="majorHAnsi" w:hAnsiTheme="majorHAnsi" w:cstheme="majorHAnsi"/>
                <w:sz w:val="16"/>
                <w:szCs w:val="16"/>
              </w:rPr>
            </w:pPr>
            <w:r w:rsidRPr="00E270EA">
              <w:rPr>
                <w:rFonts w:asciiTheme="majorHAnsi" w:hAnsiTheme="majorHAnsi" w:cstheme="majorHAnsi"/>
                <w:sz w:val="16"/>
                <w:szCs w:val="16"/>
              </w:rPr>
              <w:t>I.1</w:t>
            </w:r>
          </w:p>
        </w:tc>
        <w:tc>
          <w:tcPr>
            <w:tcW w:w="4308" w:type="dxa"/>
            <w:vAlign w:val="center"/>
            <w:hideMark/>
          </w:tcPr>
          <w:p w:rsidRPr="00E270EA" w:rsidR="00E270EA" w:rsidP="00C55CA2" w:rsidRDefault="00E270EA" w14:paraId="70367DAB" w14:textId="77777777">
            <w:pPr>
              <w:jc w:val="left"/>
              <w:rPr>
                <w:rFonts w:asciiTheme="majorHAnsi" w:hAnsiTheme="majorHAnsi" w:cstheme="majorHAnsi"/>
                <w:sz w:val="16"/>
                <w:szCs w:val="16"/>
              </w:rPr>
            </w:pPr>
            <w:r w:rsidRPr="00E270EA">
              <w:rPr>
                <w:rFonts w:asciiTheme="majorHAnsi" w:hAnsiTheme="majorHAnsi" w:cstheme="majorHAnsi"/>
                <w:sz w:val="16"/>
                <w:szCs w:val="16"/>
              </w:rPr>
              <w:t>Program Operacyjny Infrastruktura i Środowisko 2014-2021</w:t>
            </w:r>
          </w:p>
        </w:tc>
        <w:tc>
          <w:tcPr>
            <w:tcW w:w="877" w:type="dxa"/>
            <w:noWrap/>
            <w:vAlign w:val="center"/>
            <w:hideMark/>
          </w:tcPr>
          <w:p w:rsidRPr="00E270EA" w:rsidR="00E270EA" w:rsidP="00DD322B" w:rsidRDefault="00E270EA" w14:paraId="75800EDD" w14:textId="77777777">
            <w:pPr>
              <w:jc w:val="right"/>
              <w:rPr>
                <w:rFonts w:asciiTheme="majorHAnsi" w:hAnsiTheme="majorHAnsi" w:cstheme="majorHAnsi"/>
                <w:sz w:val="16"/>
                <w:szCs w:val="16"/>
              </w:rPr>
            </w:pPr>
            <w:r w:rsidRPr="00E270EA">
              <w:rPr>
                <w:rFonts w:asciiTheme="majorHAnsi" w:hAnsiTheme="majorHAnsi" w:cstheme="majorHAnsi"/>
                <w:sz w:val="16"/>
                <w:szCs w:val="16"/>
              </w:rPr>
              <w:t>2 319,6</w:t>
            </w:r>
          </w:p>
        </w:tc>
        <w:tc>
          <w:tcPr>
            <w:tcW w:w="877" w:type="dxa"/>
            <w:noWrap/>
            <w:vAlign w:val="center"/>
            <w:hideMark/>
          </w:tcPr>
          <w:p w:rsidRPr="00E270EA" w:rsidR="00E270EA" w:rsidP="00DD322B" w:rsidRDefault="00E270EA" w14:paraId="4CC73D54" w14:textId="77777777">
            <w:pPr>
              <w:jc w:val="right"/>
              <w:rPr>
                <w:rFonts w:asciiTheme="majorHAnsi" w:hAnsiTheme="majorHAnsi" w:cstheme="majorHAnsi"/>
                <w:sz w:val="16"/>
                <w:szCs w:val="16"/>
              </w:rPr>
            </w:pPr>
            <w:r w:rsidRPr="00E270EA">
              <w:rPr>
                <w:rFonts w:asciiTheme="majorHAnsi" w:hAnsiTheme="majorHAnsi" w:cstheme="majorHAnsi"/>
                <w:sz w:val="16"/>
                <w:szCs w:val="16"/>
              </w:rPr>
              <w:t>746,3</w:t>
            </w:r>
          </w:p>
        </w:tc>
        <w:tc>
          <w:tcPr>
            <w:tcW w:w="877" w:type="dxa"/>
            <w:noWrap/>
            <w:vAlign w:val="center"/>
            <w:hideMark/>
          </w:tcPr>
          <w:p w:rsidRPr="00E270EA" w:rsidR="00E270EA" w:rsidP="00DD322B" w:rsidRDefault="00E270EA" w14:paraId="1288A1E6" w14:textId="77777777">
            <w:pPr>
              <w:jc w:val="right"/>
              <w:rPr>
                <w:rFonts w:asciiTheme="majorHAnsi" w:hAnsiTheme="majorHAnsi" w:cstheme="majorHAnsi"/>
                <w:sz w:val="16"/>
                <w:szCs w:val="16"/>
              </w:rPr>
            </w:pPr>
            <w:r w:rsidRPr="00E270EA">
              <w:rPr>
                <w:rFonts w:asciiTheme="majorHAnsi" w:hAnsiTheme="majorHAnsi" w:cstheme="majorHAnsi"/>
                <w:sz w:val="16"/>
                <w:szCs w:val="16"/>
              </w:rPr>
              <w:t>24,4</w:t>
            </w:r>
          </w:p>
        </w:tc>
        <w:tc>
          <w:tcPr>
            <w:tcW w:w="799" w:type="dxa"/>
            <w:noWrap/>
            <w:vAlign w:val="center"/>
            <w:hideMark/>
          </w:tcPr>
          <w:p w:rsidRPr="00E270EA" w:rsidR="00E270EA" w:rsidP="00DD322B" w:rsidRDefault="00E270EA" w14:paraId="1EB7BAFD" w14:textId="77777777">
            <w:pPr>
              <w:jc w:val="right"/>
              <w:rPr>
                <w:rFonts w:asciiTheme="majorHAnsi" w:hAnsiTheme="majorHAnsi" w:cstheme="majorHAnsi"/>
                <w:sz w:val="16"/>
                <w:szCs w:val="16"/>
              </w:rPr>
            </w:pPr>
            <w:r w:rsidRPr="00E270EA">
              <w:rPr>
                <w:rFonts w:asciiTheme="majorHAnsi" w:hAnsiTheme="majorHAnsi" w:cstheme="majorHAnsi"/>
                <w:sz w:val="16"/>
                <w:szCs w:val="16"/>
              </w:rPr>
              <w:t>1%</w:t>
            </w:r>
          </w:p>
        </w:tc>
        <w:tc>
          <w:tcPr>
            <w:tcW w:w="799" w:type="dxa"/>
            <w:noWrap/>
            <w:vAlign w:val="center"/>
            <w:hideMark/>
          </w:tcPr>
          <w:p w:rsidRPr="00E270EA" w:rsidR="00E270EA" w:rsidP="00DD322B" w:rsidRDefault="00E270EA" w14:paraId="098D4BDD" w14:textId="77777777">
            <w:pPr>
              <w:jc w:val="right"/>
              <w:rPr>
                <w:rFonts w:asciiTheme="majorHAnsi" w:hAnsiTheme="majorHAnsi" w:cstheme="majorHAnsi"/>
                <w:sz w:val="16"/>
                <w:szCs w:val="16"/>
              </w:rPr>
            </w:pPr>
            <w:r w:rsidRPr="00E270EA">
              <w:rPr>
                <w:rFonts w:asciiTheme="majorHAnsi" w:hAnsiTheme="majorHAnsi" w:cstheme="majorHAnsi"/>
                <w:sz w:val="16"/>
                <w:szCs w:val="16"/>
              </w:rPr>
              <w:t>3%</w:t>
            </w:r>
          </w:p>
        </w:tc>
      </w:tr>
      <w:tr w:rsidRPr="00E270EA" w:rsidR="00E270EA" w:rsidTr="003E7405" w14:paraId="0EE2EC3F" w14:textId="77777777">
        <w:trPr>
          <w:trHeight w:val="227"/>
        </w:trPr>
        <w:tc>
          <w:tcPr>
            <w:tcW w:w="799" w:type="dxa"/>
            <w:noWrap/>
            <w:vAlign w:val="center"/>
            <w:hideMark/>
          </w:tcPr>
          <w:p w:rsidRPr="00E270EA" w:rsidR="00E270EA" w:rsidP="00C55CA2" w:rsidRDefault="00E270EA" w14:paraId="0C0D070F" w14:textId="77777777">
            <w:pPr>
              <w:jc w:val="center"/>
              <w:rPr>
                <w:rFonts w:asciiTheme="majorHAnsi" w:hAnsiTheme="majorHAnsi" w:cstheme="majorHAnsi"/>
                <w:sz w:val="16"/>
                <w:szCs w:val="16"/>
              </w:rPr>
            </w:pPr>
            <w:r w:rsidRPr="00E270EA">
              <w:rPr>
                <w:rFonts w:asciiTheme="majorHAnsi" w:hAnsiTheme="majorHAnsi" w:cstheme="majorHAnsi"/>
                <w:sz w:val="16"/>
                <w:szCs w:val="16"/>
              </w:rPr>
              <w:t>I.2</w:t>
            </w:r>
          </w:p>
        </w:tc>
        <w:tc>
          <w:tcPr>
            <w:tcW w:w="4308" w:type="dxa"/>
            <w:vAlign w:val="center"/>
            <w:hideMark/>
          </w:tcPr>
          <w:p w:rsidRPr="00E270EA" w:rsidR="00E270EA" w:rsidP="00C55CA2" w:rsidRDefault="00E270EA" w14:paraId="6AD48D95" w14:textId="77777777">
            <w:pPr>
              <w:jc w:val="left"/>
              <w:rPr>
                <w:rFonts w:asciiTheme="majorHAnsi" w:hAnsiTheme="majorHAnsi" w:cstheme="majorHAnsi"/>
                <w:sz w:val="16"/>
                <w:szCs w:val="16"/>
              </w:rPr>
            </w:pPr>
            <w:r w:rsidRPr="00E270EA">
              <w:rPr>
                <w:rFonts w:asciiTheme="majorHAnsi" w:hAnsiTheme="majorHAnsi" w:cstheme="majorHAnsi"/>
                <w:sz w:val="16"/>
                <w:szCs w:val="16"/>
              </w:rPr>
              <w:t>Program Fundusze Europejskie na Infrastrukturę, Klimat, Środowisko 2021‐2028</w:t>
            </w:r>
          </w:p>
        </w:tc>
        <w:tc>
          <w:tcPr>
            <w:tcW w:w="877" w:type="dxa"/>
            <w:noWrap/>
            <w:vAlign w:val="center"/>
            <w:hideMark/>
          </w:tcPr>
          <w:p w:rsidRPr="00E270EA" w:rsidR="00E270EA" w:rsidP="00DD322B" w:rsidRDefault="0006745E" w14:paraId="774883BD" w14:textId="6DDF04C2">
            <w:pPr>
              <w:jc w:val="right"/>
              <w:rPr>
                <w:rFonts w:asciiTheme="majorHAnsi" w:hAnsiTheme="majorHAnsi" w:cstheme="majorHAnsi"/>
                <w:sz w:val="16"/>
                <w:szCs w:val="16"/>
              </w:rPr>
            </w:pPr>
            <w:r>
              <w:rPr>
                <w:rFonts w:asciiTheme="majorHAnsi" w:hAnsiTheme="majorHAnsi" w:cstheme="majorHAnsi"/>
                <w:sz w:val="16"/>
                <w:szCs w:val="16"/>
              </w:rPr>
              <w:t>-</w:t>
            </w:r>
          </w:p>
        </w:tc>
        <w:tc>
          <w:tcPr>
            <w:tcW w:w="877" w:type="dxa"/>
            <w:noWrap/>
            <w:vAlign w:val="center"/>
            <w:hideMark/>
          </w:tcPr>
          <w:p w:rsidRPr="00E270EA" w:rsidR="00E270EA" w:rsidP="00DD322B" w:rsidRDefault="00E270EA" w14:paraId="33F2D82E" w14:textId="77777777">
            <w:pPr>
              <w:jc w:val="right"/>
              <w:rPr>
                <w:rFonts w:asciiTheme="majorHAnsi" w:hAnsiTheme="majorHAnsi" w:cstheme="majorHAnsi"/>
                <w:sz w:val="16"/>
                <w:szCs w:val="16"/>
              </w:rPr>
            </w:pPr>
            <w:r w:rsidRPr="00E270EA">
              <w:rPr>
                <w:rFonts w:asciiTheme="majorHAnsi" w:hAnsiTheme="majorHAnsi" w:cstheme="majorHAnsi"/>
                <w:sz w:val="16"/>
                <w:szCs w:val="16"/>
              </w:rPr>
              <w:t>1 366,7</w:t>
            </w:r>
          </w:p>
        </w:tc>
        <w:tc>
          <w:tcPr>
            <w:tcW w:w="877" w:type="dxa"/>
            <w:noWrap/>
            <w:vAlign w:val="center"/>
            <w:hideMark/>
          </w:tcPr>
          <w:p w:rsidRPr="00E270EA" w:rsidR="00E270EA" w:rsidP="00DD322B" w:rsidRDefault="00E270EA" w14:paraId="065C338F" w14:textId="77777777">
            <w:pPr>
              <w:jc w:val="right"/>
              <w:rPr>
                <w:rFonts w:asciiTheme="majorHAnsi" w:hAnsiTheme="majorHAnsi" w:cstheme="majorHAnsi"/>
                <w:sz w:val="16"/>
                <w:szCs w:val="16"/>
              </w:rPr>
            </w:pPr>
            <w:r w:rsidRPr="00E270EA">
              <w:rPr>
                <w:rFonts w:asciiTheme="majorHAnsi" w:hAnsiTheme="majorHAnsi" w:cstheme="majorHAnsi"/>
                <w:sz w:val="16"/>
                <w:szCs w:val="16"/>
              </w:rPr>
              <w:t>3 542,3</w:t>
            </w:r>
          </w:p>
        </w:tc>
        <w:tc>
          <w:tcPr>
            <w:tcW w:w="799" w:type="dxa"/>
            <w:noWrap/>
            <w:vAlign w:val="center"/>
            <w:hideMark/>
          </w:tcPr>
          <w:p w:rsidRPr="00E270EA" w:rsidR="00E270EA" w:rsidP="00DD322B" w:rsidRDefault="00E270EA" w14:paraId="1A329612" w14:textId="77777777">
            <w:pPr>
              <w:jc w:val="right"/>
              <w:rPr>
                <w:rFonts w:asciiTheme="majorHAnsi" w:hAnsiTheme="majorHAnsi" w:cstheme="majorHAnsi"/>
                <w:sz w:val="16"/>
                <w:szCs w:val="16"/>
              </w:rPr>
            </w:pPr>
            <w:r w:rsidRPr="00E270EA">
              <w:rPr>
                <w:rFonts w:asciiTheme="majorHAnsi" w:hAnsiTheme="majorHAnsi" w:cstheme="majorHAnsi"/>
                <w:sz w:val="16"/>
                <w:szCs w:val="16"/>
              </w:rPr>
              <w:t>--</w:t>
            </w:r>
          </w:p>
        </w:tc>
        <w:tc>
          <w:tcPr>
            <w:tcW w:w="799" w:type="dxa"/>
            <w:noWrap/>
            <w:vAlign w:val="center"/>
            <w:hideMark/>
          </w:tcPr>
          <w:p w:rsidRPr="00E270EA" w:rsidR="00E270EA" w:rsidP="00DD322B" w:rsidRDefault="00E270EA" w14:paraId="21B3EEF5" w14:textId="77777777">
            <w:pPr>
              <w:jc w:val="right"/>
              <w:rPr>
                <w:rFonts w:asciiTheme="majorHAnsi" w:hAnsiTheme="majorHAnsi" w:cstheme="majorHAnsi"/>
                <w:sz w:val="16"/>
                <w:szCs w:val="16"/>
              </w:rPr>
            </w:pPr>
            <w:r w:rsidRPr="00E270EA">
              <w:rPr>
                <w:rFonts w:asciiTheme="majorHAnsi" w:hAnsiTheme="majorHAnsi" w:cstheme="majorHAnsi"/>
                <w:sz w:val="16"/>
                <w:szCs w:val="16"/>
              </w:rPr>
              <w:t>259%</w:t>
            </w:r>
          </w:p>
        </w:tc>
      </w:tr>
      <w:tr w:rsidRPr="00E270EA" w:rsidR="00E270EA" w:rsidTr="003E7405" w14:paraId="0726F1CE" w14:textId="77777777">
        <w:trPr>
          <w:trHeight w:val="227"/>
        </w:trPr>
        <w:tc>
          <w:tcPr>
            <w:tcW w:w="799" w:type="dxa"/>
            <w:noWrap/>
            <w:vAlign w:val="center"/>
            <w:hideMark/>
          </w:tcPr>
          <w:p w:rsidRPr="00E270EA" w:rsidR="00E270EA" w:rsidP="00C55CA2" w:rsidRDefault="00E270EA" w14:paraId="328DEC0D" w14:textId="77777777">
            <w:pPr>
              <w:jc w:val="center"/>
              <w:rPr>
                <w:rFonts w:asciiTheme="majorHAnsi" w:hAnsiTheme="majorHAnsi" w:cstheme="majorHAnsi"/>
                <w:sz w:val="16"/>
                <w:szCs w:val="16"/>
              </w:rPr>
            </w:pPr>
            <w:r w:rsidRPr="00E270EA">
              <w:rPr>
                <w:rFonts w:asciiTheme="majorHAnsi" w:hAnsiTheme="majorHAnsi" w:cstheme="majorHAnsi"/>
                <w:sz w:val="16"/>
                <w:szCs w:val="16"/>
              </w:rPr>
              <w:t>I.3</w:t>
            </w:r>
          </w:p>
        </w:tc>
        <w:tc>
          <w:tcPr>
            <w:tcW w:w="4308" w:type="dxa"/>
            <w:vAlign w:val="center"/>
            <w:hideMark/>
          </w:tcPr>
          <w:p w:rsidRPr="00E270EA" w:rsidR="00E270EA" w:rsidP="00C55CA2" w:rsidRDefault="00E270EA" w14:paraId="09A58D49" w14:textId="77777777">
            <w:pPr>
              <w:jc w:val="left"/>
              <w:rPr>
                <w:rFonts w:asciiTheme="majorHAnsi" w:hAnsiTheme="majorHAnsi" w:cstheme="majorHAnsi"/>
                <w:sz w:val="16"/>
                <w:szCs w:val="16"/>
              </w:rPr>
            </w:pPr>
            <w:r w:rsidRPr="00E270EA">
              <w:rPr>
                <w:rFonts w:asciiTheme="majorHAnsi" w:hAnsiTheme="majorHAnsi" w:cstheme="majorHAnsi"/>
                <w:sz w:val="16"/>
                <w:szCs w:val="16"/>
              </w:rPr>
              <w:t>Fundusze Europejskie dla Polski Wschodniej na lata 2021-2028</w:t>
            </w:r>
          </w:p>
        </w:tc>
        <w:tc>
          <w:tcPr>
            <w:tcW w:w="877" w:type="dxa"/>
            <w:noWrap/>
            <w:vAlign w:val="center"/>
            <w:hideMark/>
          </w:tcPr>
          <w:p w:rsidRPr="00E270EA" w:rsidR="00E270EA" w:rsidP="00DD322B" w:rsidRDefault="0006745E" w14:paraId="2F29E5D7" w14:textId="0669B959">
            <w:pPr>
              <w:jc w:val="right"/>
              <w:rPr>
                <w:rFonts w:asciiTheme="majorHAnsi" w:hAnsiTheme="majorHAnsi" w:cstheme="majorHAnsi"/>
                <w:sz w:val="16"/>
                <w:szCs w:val="16"/>
              </w:rPr>
            </w:pPr>
            <w:r>
              <w:rPr>
                <w:rFonts w:asciiTheme="majorHAnsi" w:hAnsiTheme="majorHAnsi" w:cstheme="majorHAnsi"/>
                <w:sz w:val="16"/>
                <w:szCs w:val="16"/>
              </w:rPr>
              <w:t>-</w:t>
            </w:r>
          </w:p>
        </w:tc>
        <w:tc>
          <w:tcPr>
            <w:tcW w:w="877" w:type="dxa"/>
            <w:noWrap/>
            <w:vAlign w:val="center"/>
            <w:hideMark/>
          </w:tcPr>
          <w:p w:rsidRPr="00E270EA" w:rsidR="00E270EA" w:rsidP="00DD322B" w:rsidRDefault="00E270EA" w14:paraId="7563250C" w14:textId="77777777">
            <w:pPr>
              <w:jc w:val="right"/>
              <w:rPr>
                <w:rFonts w:asciiTheme="majorHAnsi" w:hAnsiTheme="majorHAnsi" w:cstheme="majorHAnsi"/>
                <w:sz w:val="16"/>
                <w:szCs w:val="16"/>
              </w:rPr>
            </w:pPr>
            <w:r w:rsidRPr="00E270EA">
              <w:rPr>
                <w:rFonts w:asciiTheme="majorHAnsi" w:hAnsiTheme="majorHAnsi" w:cstheme="majorHAnsi"/>
                <w:sz w:val="16"/>
                <w:szCs w:val="16"/>
              </w:rPr>
              <w:t>8,8</w:t>
            </w:r>
          </w:p>
        </w:tc>
        <w:tc>
          <w:tcPr>
            <w:tcW w:w="877" w:type="dxa"/>
            <w:noWrap/>
            <w:vAlign w:val="center"/>
            <w:hideMark/>
          </w:tcPr>
          <w:p w:rsidRPr="00E270EA" w:rsidR="00E270EA" w:rsidP="00DD322B" w:rsidRDefault="00E270EA" w14:paraId="7791232F" w14:textId="77777777">
            <w:pPr>
              <w:jc w:val="right"/>
              <w:rPr>
                <w:rFonts w:asciiTheme="majorHAnsi" w:hAnsiTheme="majorHAnsi" w:cstheme="majorHAnsi"/>
                <w:sz w:val="16"/>
                <w:szCs w:val="16"/>
              </w:rPr>
            </w:pPr>
            <w:r w:rsidRPr="00E270EA">
              <w:rPr>
                <w:rFonts w:asciiTheme="majorHAnsi" w:hAnsiTheme="majorHAnsi" w:cstheme="majorHAnsi"/>
                <w:sz w:val="16"/>
                <w:szCs w:val="16"/>
              </w:rPr>
              <w:t>57,1</w:t>
            </w:r>
          </w:p>
        </w:tc>
        <w:tc>
          <w:tcPr>
            <w:tcW w:w="799" w:type="dxa"/>
            <w:noWrap/>
            <w:vAlign w:val="center"/>
            <w:hideMark/>
          </w:tcPr>
          <w:p w:rsidRPr="00E270EA" w:rsidR="00E270EA" w:rsidP="00DD322B" w:rsidRDefault="00E270EA" w14:paraId="15FFBC96" w14:textId="77777777">
            <w:pPr>
              <w:jc w:val="right"/>
              <w:rPr>
                <w:rFonts w:asciiTheme="majorHAnsi" w:hAnsiTheme="majorHAnsi" w:cstheme="majorHAnsi"/>
                <w:sz w:val="16"/>
                <w:szCs w:val="16"/>
              </w:rPr>
            </w:pPr>
            <w:r w:rsidRPr="00E270EA">
              <w:rPr>
                <w:rFonts w:asciiTheme="majorHAnsi" w:hAnsiTheme="majorHAnsi" w:cstheme="majorHAnsi"/>
                <w:sz w:val="16"/>
                <w:szCs w:val="16"/>
              </w:rPr>
              <w:t>--</w:t>
            </w:r>
          </w:p>
        </w:tc>
        <w:tc>
          <w:tcPr>
            <w:tcW w:w="799" w:type="dxa"/>
            <w:noWrap/>
            <w:vAlign w:val="center"/>
            <w:hideMark/>
          </w:tcPr>
          <w:p w:rsidRPr="00E270EA" w:rsidR="00E270EA" w:rsidP="00DD322B" w:rsidRDefault="00E270EA" w14:paraId="0EF2795F" w14:textId="77777777">
            <w:pPr>
              <w:jc w:val="right"/>
              <w:rPr>
                <w:rFonts w:asciiTheme="majorHAnsi" w:hAnsiTheme="majorHAnsi" w:cstheme="majorHAnsi"/>
                <w:sz w:val="16"/>
                <w:szCs w:val="16"/>
              </w:rPr>
            </w:pPr>
            <w:r w:rsidRPr="00E270EA">
              <w:rPr>
                <w:rFonts w:asciiTheme="majorHAnsi" w:hAnsiTheme="majorHAnsi" w:cstheme="majorHAnsi"/>
                <w:sz w:val="16"/>
                <w:szCs w:val="16"/>
              </w:rPr>
              <w:t>650%</w:t>
            </w:r>
          </w:p>
        </w:tc>
      </w:tr>
      <w:tr w:rsidRPr="00E270EA" w:rsidR="00E270EA" w:rsidTr="003E7405" w14:paraId="43B8BEF7" w14:textId="77777777">
        <w:trPr>
          <w:trHeight w:val="227"/>
        </w:trPr>
        <w:tc>
          <w:tcPr>
            <w:tcW w:w="799" w:type="dxa"/>
            <w:noWrap/>
            <w:vAlign w:val="center"/>
            <w:hideMark/>
          </w:tcPr>
          <w:p w:rsidRPr="00E270EA" w:rsidR="00E270EA" w:rsidP="00C55CA2" w:rsidRDefault="00E270EA" w14:paraId="7C171977" w14:textId="77777777">
            <w:pPr>
              <w:jc w:val="center"/>
              <w:rPr>
                <w:rFonts w:asciiTheme="majorHAnsi" w:hAnsiTheme="majorHAnsi" w:cstheme="majorHAnsi"/>
                <w:sz w:val="16"/>
                <w:szCs w:val="16"/>
              </w:rPr>
            </w:pPr>
            <w:r w:rsidRPr="00E270EA">
              <w:rPr>
                <w:rFonts w:asciiTheme="majorHAnsi" w:hAnsiTheme="majorHAnsi" w:cstheme="majorHAnsi"/>
                <w:sz w:val="16"/>
                <w:szCs w:val="16"/>
              </w:rPr>
              <w:t>I.4</w:t>
            </w:r>
          </w:p>
        </w:tc>
        <w:tc>
          <w:tcPr>
            <w:tcW w:w="4308" w:type="dxa"/>
            <w:vAlign w:val="center"/>
            <w:hideMark/>
          </w:tcPr>
          <w:p w:rsidRPr="00E270EA" w:rsidR="00E270EA" w:rsidP="00C55CA2" w:rsidRDefault="00E270EA" w14:paraId="1D38DBD3" w14:textId="77777777">
            <w:pPr>
              <w:jc w:val="left"/>
              <w:rPr>
                <w:rFonts w:asciiTheme="majorHAnsi" w:hAnsiTheme="majorHAnsi" w:cstheme="majorHAnsi"/>
                <w:sz w:val="16"/>
                <w:szCs w:val="16"/>
              </w:rPr>
            </w:pPr>
            <w:r w:rsidRPr="00E270EA">
              <w:rPr>
                <w:rFonts w:asciiTheme="majorHAnsi" w:hAnsiTheme="majorHAnsi" w:cstheme="majorHAnsi"/>
                <w:sz w:val="16"/>
                <w:szCs w:val="16"/>
              </w:rPr>
              <w:t>Program STOP SMOG</w:t>
            </w:r>
          </w:p>
        </w:tc>
        <w:tc>
          <w:tcPr>
            <w:tcW w:w="877" w:type="dxa"/>
            <w:noWrap/>
            <w:vAlign w:val="center"/>
            <w:hideMark/>
          </w:tcPr>
          <w:p w:rsidRPr="00E270EA" w:rsidR="00E270EA" w:rsidP="00DD322B" w:rsidRDefault="00E270EA" w14:paraId="2955EF37" w14:textId="77777777">
            <w:pPr>
              <w:jc w:val="right"/>
              <w:rPr>
                <w:rFonts w:asciiTheme="majorHAnsi" w:hAnsiTheme="majorHAnsi" w:cstheme="majorHAnsi"/>
                <w:sz w:val="16"/>
                <w:szCs w:val="16"/>
              </w:rPr>
            </w:pPr>
            <w:r w:rsidRPr="00E270EA">
              <w:rPr>
                <w:rFonts w:asciiTheme="majorHAnsi" w:hAnsiTheme="majorHAnsi" w:cstheme="majorHAnsi"/>
                <w:sz w:val="16"/>
                <w:szCs w:val="16"/>
              </w:rPr>
              <w:t>6,4</w:t>
            </w:r>
          </w:p>
        </w:tc>
        <w:tc>
          <w:tcPr>
            <w:tcW w:w="877" w:type="dxa"/>
            <w:noWrap/>
            <w:vAlign w:val="center"/>
            <w:hideMark/>
          </w:tcPr>
          <w:p w:rsidRPr="00E270EA" w:rsidR="00E270EA" w:rsidP="00DD322B" w:rsidRDefault="00E270EA" w14:paraId="60C6E858" w14:textId="77777777">
            <w:pPr>
              <w:jc w:val="right"/>
              <w:rPr>
                <w:rFonts w:asciiTheme="majorHAnsi" w:hAnsiTheme="majorHAnsi" w:cstheme="majorHAnsi"/>
                <w:sz w:val="16"/>
                <w:szCs w:val="16"/>
              </w:rPr>
            </w:pPr>
            <w:r w:rsidRPr="00E270EA">
              <w:rPr>
                <w:rFonts w:asciiTheme="majorHAnsi" w:hAnsiTheme="majorHAnsi" w:cstheme="majorHAnsi"/>
                <w:sz w:val="16"/>
                <w:szCs w:val="16"/>
              </w:rPr>
              <w:t>-11,9</w:t>
            </w:r>
          </w:p>
        </w:tc>
        <w:tc>
          <w:tcPr>
            <w:tcW w:w="877" w:type="dxa"/>
            <w:noWrap/>
            <w:vAlign w:val="center"/>
            <w:hideMark/>
          </w:tcPr>
          <w:p w:rsidRPr="00E270EA" w:rsidR="00E270EA" w:rsidP="00DD322B" w:rsidRDefault="00E270EA" w14:paraId="49CC703A" w14:textId="77777777">
            <w:pPr>
              <w:jc w:val="right"/>
              <w:rPr>
                <w:rFonts w:asciiTheme="majorHAnsi" w:hAnsiTheme="majorHAnsi" w:cstheme="majorHAnsi"/>
                <w:sz w:val="16"/>
                <w:szCs w:val="16"/>
              </w:rPr>
            </w:pPr>
            <w:r w:rsidRPr="00E270EA">
              <w:rPr>
                <w:rFonts w:asciiTheme="majorHAnsi" w:hAnsiTheme="majorHAnsi" w:cstheme="majorHAnsi"/>
                <w:sz w:val="16"/>
                <w:szCs w:val="16"/>
              </w:rPr>
              <w:t>4,3</w:t>
            </w:r>
          </w:p>
        </w:tc>
        <w:tc>
          <w:tcPr>
            <w:tcW w:w="799" w:type="dxa"/>
            <w:noWrap/>
            <w:vAlign w:val="center"/>
            <w:hideMark/>
          </w:tcPr>
          <w:p w:rsidRPr="00E270EA" w:rsidR="00E270EA" w:rsidP="00DD322B" w:rsidRDefault="00E270EA" w14:paraId="42FA4F5D" w14:textId="77777777">
            <w:pPr>
              <w:jc w:val="right"/>
              <w:rPr>
                <w:rFonts w:asciiTheme="majorHAnsi" w:hAnsiTheme="majorHAnsi" w:cstheme="majorHAnsi"/>
                <w:sz w:val="16"/>
                <w:szCs w:val="16"/>
              </w:rPr>
            </w:pPr>
            <w:r w:rsidRPr="00E270EA">
              <w:rPr>
                <w:rFonts w:asciiTheme="majorHAnsi" w:hAnsiTheme="majorHAnsi" w:cstheme="majorHAnsi"/>
                <w:sz w:val="16"/>
                <w:szCs w:val="16"/>
              </w:rPr>
              <w:t>68%</w:t>
            </w:r>
          </w:p>
        </w:tc>
        <w:tc>
          <w:tcPr>
            <w:tcW w:w="799" w:type="dxa"/>
            <w:noWrap/>
            <w:vAlign w:val="center"/>
            <w:hideMark/>
          </w:tcPr>
          <w:p w:rsidRPr="00E270EA" w:rsidR="00E270EA" w:rsidP="00DD322B" w:rsidRDefault="00E270EA" w14:paraId="17C38B03" w14:textId="77777777">
            <w:pPr>
              <w:jc w:val="right"/>
              <w:rPr>
                <w:rFonts w:asciiTheme="majorHAnsi" w:hAnsiTheme="majorHAnsi" w:cstheme="majorHAnsi"/>
                <w:sz w:val="16"/>
                <w:szCs w:val="16"/>
              </w:rPr>
            </w:pPr>
            <w:r w:rsidRPr="00E270EA">
              <w:rPr>
                <w:rFonts w:asciiTheme="majorHAnsi" w:hAnsiTheme="majorHAnsi" w:cstheme="majorHAnsi"/>
                <w:sz w:val="16"/>
                <w:szCs w:val="16"/>
              </w:rPr>
              <w:t>--</w:t>
            </w:r>
          </w:p>
        </w:tc>
      </w:tr>
      <w:tr w:rsidRPr="00E270EA" w:rsidR="00E270EA" w:rsidTr="003E7405" w14:paraId="324A8A15" w14:textId="77777777">
        <w:trPr>
          <w:trHeight w:val="227"/>
        </w:trPr>
        <w:tc>
          <w:tcPr>
            <w:tcW w:w="799" w:type="dxa"/>
            <w:noWrap/>
            <w:vAlign w:val="center"/>
            <w:hideMark/>
          </w:tcPr>
          <w:p w:rsidRPr="00E270EA" w:rsidR="00E270EA" w:rsidP="00C55CA2" w:rsidRDefault="00E270EA" w14:paraId="2182F182" w14:textId="77777777">
            <w:pPr>
              <w:jc w:val="center"/>
              <w:rPr>
                <w:rFonts w:asciiTheme="majorHAnsi" w:hAnsiTheme="majorHAnsi" w:cstheme="majorHAnsi"/>
                <w:sz w:val="16"/>
                <w:szCs w:val="16"/>
              </w:rPr>
            </w:pPr>
            <w:r w:rsidRPr="00E270EA">
              <w:rPr>
                <w:rFonts w:asciiTheme="majorHAnsi" w:hAnsiTheme="majorHAnsi" w:cstheme="majorHAnsi"/>
                <w:sz w:val="16"/>
                <w:szCs w:val="16"/>
              </w:rPr>
              <w:t>I.5</w:t>
            </w:r>
          </w:p>
        </w:tc>
        <w:tc>
          <w:tcPr>
            <w:tcW w:w="4308" w:type="dxa"/>
            <w:vAlign w:val="center"/>
            <w:hideMark/>
          </w:tcPr>
          <w:p w:rsidRPr="00E270EA" w:rsidR="00E270EA" w:rsidP="00C55CA2" w:rsidRDefault="00E270EA" w14:paraId="3777D1A8" w14:textId="77777777">
            <w:pPr>
              <w:jc w:val="left"/>
              <w:rPr>
                <w:rFonts w:asciiTheme="majorHAnsi" w:hAnsiTheme="majorHAnsi" w:cstheme="majorHAnsi"/>
                <w:sz w:val="16"/>
                <w:szCs w:val="16"/>
              </w:rPr>
            </w:pPr>
            <w:r w:rsidRPr="00E270EA">
              <w:rPr>
                <w:rFonts w:asciiTheme="majorHAnsi" w:hAnsiTheme="majorHAnsi" w:cstheme="majorHAnsi"/>
                <w:sz w:val="16"/>
                <w:szCs w:val="16"/>
              </w:rPr>
              <w:t>Krajowy Plan Odbudowy i Zwiększenia Odporności</w:t>
            </w:r>
          </w:p>
        </w:tc>
        <w:tc>
          <w:tcPr>
            <w:tcW w:w="877" w:type="dxa"/>
            <w:noWrap/>
            <w:vAlign w:val="center"/>
            <w:hideMark/>
          </w:tcPr>
          <w:p w:rsidRPr="00E270EA" w:rsidR="00E270EA" w:rsidP="00DD322B" w:rsidRDefault="0006745E" w14:paraId="0AB2F42C" w14:textId="3C3E9622">
            <w:pPr>
              <w:jc w:val="right"/>
              <w:rPr>
                <w:rFonts w:asciiTheme="majorHAnsi" w:hAnsiTheme="majorHAnsi" w:cstheme="majorHAnsi"/>
                <w:sz w:val="16"/>
                <w:szCs w:val="16"/>
              </w:rPr>
            </w:pPr>
            <w:r>
              <w:rPr>
                <w:rFonts w:asciiTheme="majorHAnsi" w:hAnsiTheme="majorHAnsi" w:cstheme="majorHAnsi"/>
                <w:sz w:val="16"/>
                <w:szCs w:val="16"/>
              </w:rPr>
              <w:t>-</w:t>
            </w:r>
          </w:p>
        </w:tc>
        <w:tc>
          <w:tcPr>
            <w:tcW w:w="877" w:type="dxa"/>
            <w:noWrap/>
            <w:vAlign w:val="center"/>
            <w:hideMark/>
          </w:tcPr>
          <w:p w:rsidRPr="00E270EA" w:rsidR="00E270EA" w:rsidP="00DD322B" w:rsidRDefault="0006745E" w14:paraId="0E4E032B" w14:textId="44056C3F">
            <w:pPr>
              <w:jc w:val="right"/>
              <w:rPr>
                <w:rFonts w:asciiTheme="majorHAnsi" w:hAnsiTheme="majorHAnsi" w:cstheme="majorHAnsi"/>
                <w:sz w:val="16"/>
                <w:szCs w:val="16"/>
              </w:rPr>
            </w:pPr>
            <w:r>
              <w:rPr>
                <w:rFonts w:asciiTheme="majorHAnsi" w:hAnsiTheme="majorHAnsi" w:cstheme="majorHAnsi"/>
                <w:sz w:val="16"/>
                <w:szCs w:val="16"/>
              </w:rPr>
              <w:t>-</w:t>
            </w:r>
          </w:p>
        </w:tc>
        <w:tc>
          <w:tcPr>
            <w:tcW w:w="877" w:type="dxa"/>
            <w:noWrap/>
            <w:vAlign w:val="center"/>
            <w:hideMark/>
          </w:tcPr>
          <w:p w:rsidRPr="00E270EA" w:rsidR="00E270EA" w:rsidP="00DD322B" w:rsidRDefault="00E270EA" w14:paraId="61DC5186" w14:textId="77777777">
            <w:pPr>
              <w:jc w:val="right"/>
              <w:rPr>
                <w:rFonts w:asciiTheme="majorHAnsi" w:hAnsiTheme="majorHAnsi" w:cstheme="majorHAnsi"/>
                <w:sz w:val="16"/>
                <w:szCs w:val="16"/>
              </w:rPr>
            </w:pPr>
            <w:r w:rsidRPr="00E270EA">
              <w:rPr>
                <w:rFonts w:asciiTheme="majorHAnsi" w:hAnsiTheme="majorHAnsi" w:cstheme="majorHAnsi"/>
                <w:sz w:val="16"/>
                <w:szCs w:val="16"/>
              </w:rPr>
              <w:t>717,1</w:t>
            </w:r>
          </w:p>
        </w:tc>
        <w:tc>
          <w:tcPr>
            <w:tcW w:w="799" w:type="dxa"/>
            <w:noWrap/>
            <w:vAlign w:val="center"/>
            <w:hideMark/>
          </w:tcPr>
          <w:p w:rsidRPr="00E270EA" w:rsidR="00E270EA" w:rsidP="00DD322B" w:rsidRDefault="00E270EA" w14:paraId="5C3077C4" w14:textId="77777777">
            <w:pPr>
              <w:jc w:val="right"/>
              <w:rPr>
                <w:rFonts w:asciiTheme="majorHAnsi" w:hAnsiTheme="majorHAnsi" w:cstheme="majorHAnsi"/>
                <w:sz w:val="16"/>
                <w:szCs w:val="16"/>
              </w:rPr>
            </w:pPr>
            <w:r w:rsidRPr="00E270EA">
              <w:rPr>
                <w:rFonts w:asciiTheme="majorHAnsi" w:hAnsiTheme="majorHAnsi" w:cstheme="majorHAnsi"/>
                <w:sz w:val="16"/>
                <w:szCs w:val="16"/>
              </w:rPr>
              <w:t>--</w:t>
            </w:r>
          </w:p>
        </w:tc>
        <w:tc>
          <w:tcPr>
            <w:tcW w:w="799" w:type="dxa"/>
            <w:noWrap/>
            <w:vAlign w:val="center"/>
            <w:hideMark/>
          </w:tcPr>
          <w:p w:rsidRPr="00E270EA" w:rsidR="00E270EA" w:rsidP="00DD322B" w:rsidRDefault="00E270EA" w14:paraId="4A6F7E3B" w14:textId="77777777">
            <w:pPr>
              <w:jc w:val="right"/>
              <w:rPr>
                <w:rFonts w:asciiTheme="majorHAnsi" w:hAnsiTheme="majorHAnsi" w:cstheme="majorHAnsi"/>
                <w:sz w:val="16"/>
                <w:szCs w:val="16"/>
              </w:rPr>
            </w:pPr>
            <w:r w:rsidRPr="00E270EA">
              <w:rPr>
                <w:rFonts w:asciiTheme="majorHAnsi" w:hAnsiTheme="majorHAnsi" w:cstheme="majorHAnsi"/>
                <w:sz w:val="16"/>
                <w:szCs w:val="16"/>
              </w:rPr>
              <w:t>--</w:t>
            </w:r>
          </w:p>
        </w:tc>
      </w:tr>
      <w:tr w:rsidRPr="00E270EA" w:rsidR="00E270EA" w:rsidTr="003E7405" w14:paraId="37EE26B5" w14:textId="77777777">
        <w:trPr>
          <w:trHeight w:val="397"/>
        </w:trPr>
        <w:tc>
          <w:tcPr>
            <w:tcW w:w="799" w:type="dxa"/>
            <w:shd w:val="clear" w:color="auto" w:fill="2DB34A"/>
            <w:noWrap/>
            <w:vAlign w:val="center"/>
            <w:hideMark/>
          </w:tcPr>
          <w:p w:rsidRPr="003E7405" w:rsidR="00E270EA" w:rsidP="00C55CA2" w:rsidRDefault="00E270EA" w14:paraId="70A009A3" w14:textId="77777777">
            <w:pPr>
              <w:jc w:val="center"/>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II.</w:t>
            </w:r>
          </w:p>
        </w:tc>
        <w:tc>
          <w:tcPr>
            <w:tcW w:w="4308" w:type="dxa"/>
            <w:shd w:val="clear" w:color="auto" w:fill="2DB34A"/>
            <w:vAlign w:val="center"/>
            <w:hideMark/>
          </w:tcPr>
          <w:p w:rsidRPr="003E7405" w:rsidR="00E270EA" w:rsidP="00C55CA2" w:rsidRDefault="00E270EA" w14:paraId="469EB364" w14:textId="77777777">
            <w:pPr>
              <w:jc w:val="lef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Finansowanie bilansowe</w:t>
            </w:r>
          </w:p>
        </w:tc>
        <w:tc>
          <w:tcPr>
            <w:tcW w:w="877" w:type="dxa"/>
            <w:shd w:val="clear" w:color="auto" w:fill="2DB34A"/>
            <w:noWrap/>
            <w:vAlign w:val="center"/>
            <w:hideMark/>
          </w:tcPr>
          <w:p w:rsidRPr="003E7405" w:rsidR="00E270EA" w:rsidP="00DD322B" w:rsidRDefault="00E270EA" w14:paraId="5154E2DC" w14:textId="77777777">
            <w:pPr>
              <w:jc w:val="righ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11 893,1</w:t>
            </w:r>
          </w:p>
        </w:tc>
        <w:tc>
          <w:tcPr>
            <w:tcW w:w="877" w:type="dxa"/>
            <w:shd w:val="clear" w:color="auto" w:fill="2DB34A"/>
            <w:noWrap/>
            <w:vAlign w:val="center"/>
            <w:hideMark/>
          </w:tcPr>
          <w:p w:rsidRPr="003E7405" w:rsidR="00E270EA" w:rsidP="00DD322B" w:rsidRDefault="00E270EA" w14:paraId="40900277" w14:textId="77777777">
            <w:pPr>
              <w:jc w:val="righ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11 126,2</w:t>
            </w:r>
          </w:p>
        </w:tc>
        <w:tc>
          <w:tcPr>
            <w:tcW w:w="877" w:type="dxa"/>
            <w:shd w:val="clear" w:color="auto" w:fill="2DB34A"/>
            <w:noWrap/>
            <w:vAlign w:val="center"/>
            <w:hideMark/>
          </w:tcPr>
          <w:p w:rsidRPr="003E7405" w:rsidR="00E270EA" w:rsidP="00DD322B" w:rsidRDefault="00E270EA" w14:paraId="6FBB6253" w14:textId="77777777">
            <w:pPr>
              <w:jc w:val="righ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8 413,6</w:t>
            </w:r>
          </w:p>
        </w:tc>
        <w:tc>
          <w:tcPr>
            <w:tcW w:w="799" w:type="dxa"/>
            <w:shd w:val="clear" w:color="auto" w:fill="2DB34A"/>
            <w:noWrap/>
            <w:vAlign w:val="center"/>
            <w:hideMark/>
          </w:tcPr>
          <w:p w:rsidRPr="003E7405" w:rsidR="00E270EA" w:rsidP="00DD322B" w:rsidRDefault="00E270EA" w14:paraId="02B7F4DB" w14:textId="77777777">
            <w:pPr>
              <w:jc w:val="right"/>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71%</w:t>
            </w:r>
          </w:p>
        </w:tc>
        <w:tc>
          <w:tcPr>
            <w:tcW w:w="799" w:type="dxa"/>
            <w:shd w:val="clear" w:color="auto" w:fill="2DB34A"/>
            <w:noWrap/>
            <w:vAlign w:val="center"/>
            <w:hideMark/>
          </w:tcPr>
          <w:p w:rsidRPr="003E7405" w:rsidR="00E270EA" w:rsidP="00DD322B" w:rsidRDefault="00E270EA" w14:paraId="66391BD8" w14:textId="77777777">
            <w:pPr>
              <w:jc w:val="right"/>
              <w:rPr>
                <w:rFonts w:asciiTheme="majorHAnsi" w:hAnsiTheme="majorHAnsi" w:cstheme="majorHAnsi"/>
                <w:color w:val="FFFFFF" w:themeColor="background1"/>
                <w:sz w:val="16"/>
                <w:szCs w:val="16"/>
              </w:rPr>
            </w:pPr>
            <w:r w:rsidRPr="003E7405">
              <w:rPr>
                <w:rFonts w:asciiTheme="majorHAnsi" w:hAnsiTheme="majorHAnsi" w:cstheme="majorHAnsi"/>
                <w:color w:val="FFFFFF" w:themeColor="background1"/>
                <w:sz w:val="16"/>
                <w:szCs w:val="16"/>
              </w:rPr>
              <w:t>76%</w:t>
            </w:r>
          </w:p>
        </w:tc>
      </w:tr>
      <w:tr w:rsidRPr="00E270EA" w:rsidR="00E270EA" w:rsidTr="003E7405" w14:paraId="7D7C1065" w14:textId="77777777">
        <w:trPr>
          <w:trHeight w:val="227"/>
        </w:trPr>
        <w:tc>
          <w:tcPr>
            <w:tcW w:w="799" w:type="dxa"/>
            <w:noWrap/>
            <w:vAlign w:val="center"/>
            <w:hideMark/>
          </w:tcPr>
          <w:p w:rsidRPr="00E270EA" w:rsidR="00E270EA" w:rsidP="00C55CA2" w:rsidRDefault="00E270EA" w14:paraId="464FB430" w14:textId="77777777">
            <w:pPr>
              <w:jc w:val="center"/>
              <w:rPr>
                <w:rFonts w:asciiTheme="majorHAnsi" w:hAnsiTheme="majorHAnsi" w:cstheme="majorHAnsi"/>
                <w:sz w:val="16"/>
                <w:szCs w:val="16"/>
              </w:rPr>
            </w:pPr>
            <w:r w:rsidRPr="00E270EA">
              <w:rPr>
                <w:rFonts w:asciiTheme="majorHAnsi" w:hAnsiTheme="majorHAnsi" w:cstheme="majorHAnsi"/>
                <w:sz w:val="16"/>
                <w:szCs w:val="16"/>
              </w:rPr>
              <w:t>II.1</w:t>
            </w:r>
          </w:p>
        </w:tc>
        <w:tc>
          <w:tcPr>
            <w:tcW w:w="4308" w:type="dxa"/>
            <w:vAlign w:val="center"/>
            <w:hideMark/>
          </w:tcPr>
          <w:p w:rsidRPr="00E270EA" w:rsidR="00E270EA" w:rsidP="00C55CA2" w:rsidRDefault="00E270EA" w14:paraId="7AC06562" w14:textId="77777777">
            <w:pPr>
              <w:jc w:val="left"/>
              <w:rPr>
                <w:rFonts w:asciiTheme="majorHAnsi" w:hAnsiTheme="majorHAnsi" w:cstheme="majorHAnsi"/>
                <w:sz w:val="16"/>
                <w:szCs w:val="16"/>
              </w:rPr>
            </w:pPr>
            <w:r w:rsidRPr="00E270EA">
              <w:rPr>
                <w:rFonts w:asciiTheme="majorHAnsi" w:hAnsiTheme="majorHAnsi" w:cstheme="majorHAnsi"/>
                <w:sz w:val="16"/>
                <w:szCs w:val="16"/>
              </w:rPr>
              <w:t>Finansowanie zwrotne</w:t>
            </w:r>
          </w:p>
        </w:tc>
        <w:tc>
          <w:tcPr>
            <w:tcW w:w="877" w:type="dxa"/>
            <w:noWrap/>
            <w:vAlign w:val="center"/>
            <w:hideMark/>
          </w:tcPr>
          <w:p w:rsidRPr="00E270EA" w:rsidR="00E270EA" w:rsidP="00DD322B" w:rsidRDefault="00E270EA" w14:paraId="41FE5989" w14:textId="77777777">
            <w:pPr>
              <w:jc w:val="right"/>
              <w:rPr>
                <w:rFonts w:asciiTheme="majorHAnsi" w:hAnsiTheme="majorHAnsi" w:cstheme="majorHAnsi"/>
                <w:sz w:val="16"/>
                <w:szCs w:val="16"/>
              </w:rPr>
            </w:pPr>
            <w:r w:rsidRPr="00E270EA">
              <w:rPr>
                <w:rFonts w:asciiTheme="majorHAnsi" w:hAnsiTheme="majorHAnsi" w:cstheme="majorHAnsi"/>
                <w:sz w:val="16"/>
                <w:szCs w:val="16"/>
              </w:rPr>
              <w:t>3 132,2</w:t>
            </w:r>
          </w:p>
        </w:tc>
        <w:tc>
          <w:tcPr>
            <w:tcW w:w="877" w:type="dxa"/>
            <w:noWrap/>
            <w:vAlign w:val="center"/>
            <w:hideMark/>
          </w:tcPr>
          <w:p w:rsidRPr="00E270EA" w:rsidR="00E270EA" w:rsidP="00DD322B" w:rsidRDefault="00E270EA" w14:paraId="55BDBD34" w14:textId="77777777">
            <w:pPr>
              <w:jc w:val="right"/>
              <w:rPr>
                <w:rFonts w:asciiTheme="majorHAnsi" w:hAnsiTheme="majorHAnsi" w:cstheme="majorHAnsi"/>
                <w:sz w:val="16"/>
                <w:szCs w:val="16"/>
              </w:rPr>
            </w:pPr>
            <w:r w:rsidRPr="00E270EA">
              <w:rPr>
                <w:rFonts w:asciiTheme="majorHAnsi" w:hAnsiTheme="majorHAnsi" w:cstheme="majorHAnsi"/>
                <w:sz w:val="16"/>
                <w:szCs w:val="16"/>
              </w:rPr>
              <w:t>1 079,8</w:t>
            </w:r>
          </w:p>
        </w:tc>
        <w:tc>
          <w:tcPr>
            <w:tcW w:w="877" w:type="dxa"/>
            <w:noWrap/>
            <w:vAlign w:val="center"/>
            <w:hideMark/>
          </w:tcPr>
          <w:p w:rsidRPr="00E270EA" w:rsidR="00E270EA" w:rsidP="00DD322B" w:rsidRDefault="00E270EA" w14:paraId="6B1044F6" w14:textId="77777777">
            <w:pPr>
              <w:jc w:val="right"/>
              <w:rPr>
                <w:rFonts w:asciiTheme="majorHAnsi" w:hAnsiTheme="majorHAnsi" w:cstheme="majorHAnsi"/>
                <w:sz w:val="16"/>
                <w:szCs w:val="16"/>
              </w:rPr>
            </w:pPr>
            <w:r w:rsidRPr="00E270EA">
              <w:rPr>
                <w:rFonts w:asciiTheme="majorHAnsi" w:hAnsiTheme="majorHAnsi" w:cstheme="majorHAnsi"/>
                <w:sz w:val="16"/>
                <w:szCs w:val="16"/>
              </w:rPr>
              <w:t>1 193,6</w:t>
            </w:r>
          </w:p>
        </w:tc>
        <w:tc>
          <w:tcPr>
            <w:tcW w:w="799" w:type="dxa"/>
            <w:noWrap/>
            <w:vAlign w:val="center"/>
            <w:hideMark/>
          </w:tcPr>
          <w:p w:rsidRPr="00E270EA" w:rsidR="00E270EA" w:rsidP="00DD322B" w:rsidRDefault="00E270EA" w14:paraId="6A327FBC" w14:textId="77777777">
            <w:pPr>
              <w:jc w:val="right"/>
              <w:rPr>
                <w:rFonts w:asciiTheme="majorHAnsi" w:hAnsiTheme="majorHAnsi" w:cstheme="majorHAnsi"/>
                <w:sz w:val="16"/>
                <w:szCs w:val="16"/>
              </w:rPr>
            </w:pPr>
            <w:r w:rsidRPr="00E270EA">
              <w:rPr>
                <w:rFonts w:asciiTheme="majorHAnsi" w:hAnsiTheme="majorHAnsi" w:cstheme="majorHAnsi"/>
                <w:sz w:val="16"/>
                <w:szCs w:val="16"/>
              </w:rPr>
              <w:t>38%</w:t>
            </w:r>
          </w:p>
        </w:tc>
        <w:tc>
          <w:tcPr>
            <w:tcW w:w="799" w:type="dxa"/>
            <w:noWrap/>
            <w:vAlign w:val="center"/>
            <w:hideMark/>
          </w:tcPr>
          <w:p w:rsidRPr="00E270EA" w:rsidR="00E270EA" w:rsidP="00DD322B" w:rsidRDefault="00E270EA" w14:paraId="2E5B3E91" w14:textId="77777777">
            <w:pPr>
              <w:jc w:val="right"/>
              <w:rPr>
                <w:rFonts w:asciiTheme="majorHAnsi" w:hAnsiTheme="majorHAnsi" w:cstheme="majorHAnsi"/>
                <w:sz w:val="16"/>
                <w:szCs w:val="16"/>
              </w:rPr>
            </w:pPr>
            <w:r w:rsidRPr="00E270EA">
              <w:rPr>
                <w:rFonts w:asciiTheme="majorHAnsi" w:hAnsiTheme="majorHAnsi" w:cstheme="majorHAnsi"/>
                <w:sz w:val="16"/>
                <w:szCs w:val="16"/>
              </w:rPr>
              <w:t>111%</w:t>
            </w:r>
          </w:p>
        </w:tc>
      </w:tr>
      <w:tr w:rsidRPr="00E270EA" w:rsidR="00E270EA" w:rsidTr="003E7405" w14:paraId="657262E3" w14:textId="77777777">
        <w:trPr>
          <w:trHeight w:val="227"/>
        </w:trPr>
        <w:tc>
          <w:tcPr>
            <w:tcW w:w="799" w:type="dxa"/>
            <w:noWrap/>
            <w:vAlign w:val="center"/>
            <w:hideMark/>
          </w:tcPr>
          <w:p w:rsidRPr="00E270EA" w:rsidR="00E270EA" w:rsidP="00C55CA2" w:rsidRDefault="00E270EA" w14:paraId="1B8DFD16" w14:textId="77777777">
            <w:pPr>
              <w:jc w:val="center"/>
              <w:rPr>
                <w:rFonts w:asciiTheme="majorHAnsi" w:hAnsiTheme="majorHAnsi" w:cstheme="majorHAnsi"/>
                <w:sz w:val="16"/>
                <w:szCs w:val="16"/>
              </w:rPr>
            </w:pPr>
            <w:r w:rsidRPr="00E270EA">
              <w:rPr>
                <w:rFonts w:asciiTheme="majorHAnsi" w:hAnsiTheme="majorHAnsi" w:cstheme="majorHAnsi"/>
                <w:sz w:val="16"/>
                <w:szCs w:val="16"/>
              </w:rPr>
              <w:t>II.2</w:t>
            </w:r>
          </w:p>
        </w:tc>
        <w:tc>
          <w:tcPr>
            <w:tcW w:w="4308" w:type="dxa"/>
            <w:vAlign w:val="center"/>
            <w:hideMark/>
          </w:tcPr>
          <w:p w:rsidRPr="00E270EA" w:rsidR="00E270EA" w:rsidP="00C55CA2" w:rsidRDefault="00E270EA" w14:paraId="3132FB5A" w14:textId="77777777">
            <w:pPr>
              <w:jc w:val="left"/>
              <w:rPr>
                <w:rFonts w:asciiTheme="majorHAnsi" w:hAnsiTheme="majorHAnsi" w:cstheme="majorHAnsi"/>
                <w:sz w:val="16"/>
                <w:szCs w:val="16"/>
              </w:rPr>
            </w:pPr>
            <w:r w:rsidRPr="00E270EA">
              <w:rPr>
                <w:rFonts w:asciiTheme="majorHAnsi" w:hAnsiTheme="majorHAnsi" w:cstheme="majorHAnsi"/>
                <w:sz w:val="16"/>
                <w:szCs w:val="16"/>
              </w:rPr>
              <w:t>Finansowanie bezzwrotne</w:t>
            </w:r>
          </w:p>
        </w:tc>
        <w:tc>
          <w:tcPr>
            <w:tcW w:w="877" w:type="dxa"/>
            <w:noWrap/>
            <w:vAlign w:val="center"/>
            <w:hideMark/>
          </w:tcPr>
          <w:p w:rsidRPr="00E270EA" w:rsidR="00E270EA" w:rsidP="00DD322B" w:rsidRDefault="00E270EA" w14:paraId="0BE174AE" w14:textId="77777777">
            <w:pPr>
              <w:jc w:val="right"/>
              <w:rPr>
                <w:rFonts w:asciiTheme="majorHAnsi" w:hAnsiTheme="majorHAnsi" w:cstheme="majorHAnsi"/>
                <w:sz w:val="16"/>
                <w:szCs w:val="16"/>
              </w:rPr>
            </w:pPr>
            <w:r w:rsidRPr="00E270EA">
              <w:rPr>
                <w:rFonts w:asciiTheme="majorHAnsi" w:hAnsiTheme="majorHAnsi" w:cstheme="majorHAnsi"/>
                <w:sz w:val="16"/>
                <w:szCs w:val="16"/>
              </w:rPr>
              <w:t>8 760,9</w:t>
            </w:r>
          </w:p>
        </w:tc>
        <w:tc>
          <w:tcPr>
            <w:tcW w:w="877" w:type="dxa"/>
            <w:noWrap/>
            <w:vAlign w:val="center"/>
            <w:hideMark/>
          </w:tcPr>
          <w:p w:rsidRPr="00E270EA" w:rsidR="00E270EA" w:rsidP="00DD322B" w:rsidRDefault="00E270EA" w14:paraId="6345E78A" w14:textId="77777777">
            <w:pPr>
              <w:jc w:val="right"/>
              <w:rPr>
                <w:rFonts w:asciiTheme="majorHAnsi" w:hAnsiTheme="majorHAnsi" w:cstheme="majorHAnsi"/>
                <w:sz w:val="16"/>
                <w:szCs w:val="16"/>
              </w:rPr>
            </w:pPr>
            <w:r w:rsidRPr="00E270EA">
              <w:rPr>
                <w:rFonts w:asciiTheme="majorHAnsi" w:hAnsiTheme="majorHAnsi" w:cstheme="majorHAnsi"/>
                <w:sz w:val="16"/>
                <w:szCs w:val="16"/>
              </w:rPr>
              <w:t>10 046,4</w:t>
            </w:r>
          </w:p>
        </w:tc>
        <w:tc>
          <w:tcPr>
            <w:tcW w:w="877" w:type="dxa"/>
            <w:noWrap/>
            <w:vAlign w:val="center"/>
            <w:hideMark/>
          </w:tcPr>
          <w:p w:rsidRPr="00E270EA" w:rsidR="00E270EA" w:rsidP="00DD322B" w:rsidRDefault="00E270EA" w14:paraId="0BD0790B" w14:textId="77777777">
            <w:pPr>
              <w:jc w:val="right"/>
              <w:rPr>
                <w:rFonts w:asciiTheme="majorHAnsi" w:hAnsiTheme="majorHAnsi" w:cstheme="majorHAnsi"/>
                <w:sz w:val="16"/>
                <w:szCs w:val="16"/>
              </w:rPr>
            </w:pPr>
            <w:r w:rsidRPr="00E270EA">
              <w:rPr>
                <w:rFonts w:asciiTheme="majorHAnsi" w:hAnsiTheme="majorHAnsi" w:cstheme="majorHAnsi"/>
                <w:sz w:val="16"/>
                <w:szCs w:val="16"/>
              </w:rPr>
              <w:t>7 220,0</w:t>
            </w:r>
          </w:p>
        </w:tc>
        <w:tc>
          <w:tcPr>
            <w:tcW w:w="799" w:type="dxa"/>
            <w:noWrap/>
            <w:vAlign w:val="center"/>
            <w:hideMark/>
          </w:tcPr>
          <w:p w:rsidRPr="00E270EA" w:rsidR="00E270EA" w:rsidP="00DD322B" w:rsidRDefault="00E270EA" w14:paraId="57C061A7" w14:textId="77777777">
            <w:pPr>
              <w:jc w:val="right"/>
              <w:rPr>
                <w:rFonts w:asciiTheme="majorHAnsi" w:hAnsiTheme="majorHAnsi" w:cstheme="majorHAnsi"/>
                <w:sz w:val="16"/>
                <w:szCs w:val="16"/>
              </w:rPr>
            </w:pPr>
            <w:r w:rsidRPr="00E270EA">
              <w:rPr>
                <w:rFonts w:asciiTheme="majorHAnsi" w:hAnsiTheme="majorHAnsi" w:cstheme="majorHAnsi"/>
                <w:sz w:val="16"/>
                <w:szCs w:val="16"/>
              </w:rPr>
              <w:t>82%</w:t>
            </w:r>
          </w:p>
        </w:tc>
        <w:tc>
          <w:tcPr>
            <w:tcW w:w="799" w:type="dxa"/>
            <w:noWrap/>
            <w:vAlign w:val="center"/>
            <w:hideMark/>
          </w:tcPr>
          <w:p w:rsidRPr="00E270EA" w:rsidR="00E270EA" w:rsidP="00DD322B" w:rsidRDefault="00E270EA" w14:paraId="0A6F2886" w14:textId="77777777">
            <w:pPr>
              <w:jc w:val="right"/>
              <w:rPr>
                <w:rFonts w:asciiTheme="majorHAnsi" w:hAnsiTheme="majorHAnsi" w:cstheme="majorHAnsi"/>
                <w:sz w:val="16"/>
                <w:szCs w:val="16"/>
              </w:rPr>
            </w:pPr>
            <w:r w:rsidRPr="00E270EA">
              <w:rPr>
                <w:rFonts w:asciiTheme="majorHAnsi" w:hAnsiTheme="majorHAnsi" w:cstheme="majorHAnsi"/>
                <w:sz w:val="16"/>
                <w:szCs w:val="16"/>
              </w:rPr>
              <w:t>72%</w:t>
            </w:r>
          </w:p>
        </w:tc>
      </w:tr>
      <w:tr w:rsidRPr="00E270EA" w:rsidR="00E270EA" w:rsidTr="003E7405" w14:paraId="7797A854" w14:textId="77777777">
        <w:trPr>
          <w:trHeight w:val="454"/>
        </w:trPr>
        <w:tc>
          <w:tcPr>
            <w:tcW w:w="799" w:type="dxa"/>
            <w:shd w:val="clear" w:color="auto" w:fill="0099CC"/>
            <w:noWrap/>
            <w:vAlign w:val="center"/>
            <w:hideMark/>
          </w:tcPr>
          <w:p w:rsidRPr="003E7405" w:rsidR="00E270EA" w:rsidP="00C55CA2" w:rsidRDefault="00E270EA" w14:paraId="70487FDE" w14:textId="77777777">
            <w:pPr>
              <w:jc w:val="center"/>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III.</w:t>
            </w:r>
          </w:p>
        </w:tc>
        <w:tc>
          <w:tcPr>
            <w:tcW w:w="4308" w:type="dxa"/>
            <w:shd w:val="clear" w:color="auto" w:fill="0099CC"/>
            <w:vAlign w:val="center"/>
            <w:hideMark/>
          </w:tcPr>
          <w:p w:rsidRPr="003E7405" w:rsidR="00E270EA" w:rsidP="00C55CA2" w:rsidRDefault="00E270EA" w14:paraId="285E6CF3" w14:textId="77777777">
            <w:pPr>
              <w:jc w:val="lef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Finansowanie bilansowe i pozabilansowe</w:t>
            </w:r>
          </w:p>
        </w:tc>
        <w:tc>
          <w:tcPr>
            <w:tcW w:w="877" w:type="dxa"/>
            <w:shd w:val="clear" w:color="auto" w:fill="0099CC"/>
            <w:noWrap/>
            <w:vAlign w:val="center"/>
            <w:hideMark/>
          </w:tcPr>
          <w:p w:rsidRPr="003E7405" w:rsidR="00E270EA" w:rsidP="00DD322B" w:rsidRDefault="00E270EA" w14:paraId="49865F26" w14:textId="77777777">
            <w:pPr>
              <w:jc w:val="righ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14 219,1</w:t>
            </w:r>
          </w:p>
        </w:tc>
        <w:tc>
          <w:tcPr>
            <w:tcW w:w="877" w:type="dxa"/>
            <w:shd w:val="clear" w:color="auto" w:fill="0099CC"/>
            <w:noWrap/>
            <w:vAlign w:val="center"/>
            <w:hideMark/>
          </w:tcPr>
          <w:p w:rsidRPr="003E7405" w:rsidR="00E270EA" w:rsidP="00DD322B" w:rsidRDefault="00E270EA" w14:paraId="42FD0979" w14:textId="77777777">
            <w:pPr>
              <w:jc w:val="righ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13 236,0</w:t>
            </w:r>
          </w:p>
        </w:tc>
        <w:tc>
          <w:tcPr>
            <w:tcW w:w="877" w:type="dxa"/>
            <w:shd w:val="clear" w:color="auto" w:fill="0099CC"/>
            <w:noWrap/>
            <w:vAlign w:val="center"/>
            <w:hideMark/>
          </w:tcPr>
          <w:p w:rsidRPr="003E7405" w:rsidR="00E270EA" w:rsidP="00DD322B" w:rsidRDefault="00E270EA" w14:paraId="00614A8A" w14:textId="77777777">
            <w:pPr>
              <w:jc w:val="righ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12 758,8</w:t>
            </w:r>
          </w:p>
        </w:tc>
        <w:tc>
          <w:tcPr>
            <w:tcW w:w="799" w:type="dxa"/>
            <w:shd w:val="clear" w:color="auto" w:fill="0099CC"/>
            <w:noWrap/>
            <w:vAlign w:val="center"/>
            <w:hideMark/>
          </w:tcPr>
          <w:p w:rsidRPr="003E7405" w:rsidR="00E270EA" w:rsidP="00DD322B" w:rsidRDefault="00E270EA" w14:paraId="2F7552F8" w14:textId="77777777">
            <w:pPr>
              <w:jc w:val="righ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90%</w:t>
            </w:r>
          </w:p>
        </w:tc>
        <w:tc>
          <w:tcPr>
            <w:tcW w:w="799" w:type="dxa"/>
            <w:shd w:val="clear" w:color="auto" w:fill="0099CC"/>
            <w:noWrap/>
            <w:vAlign w:val="center"/>
            <w:hideMark/>
          </w:tcPr>
          <w:p w:rsidRPr="003E7405" w:rsidR="00E270EA" w:rsidP="00DD322B" w:rsidRDefault="00E270EA" w14:paraId="42FCCED5" w14:textId="77777777">
            <w:pPr>
              <w:jc w:val="right"/>
              <w:rPr>
                <w:rFonts w:asciiTheme="majorHAnsi" w:hAnsiTheme="majorHAnsi" w:cstheme="majorHAnsi"/>
                <w:b/>
                <w:bCs/>
                <w:color w:val="FFFFFF" w:themeColor="background1"/>
                <w:sz w:val="16"/>
                <w:szCs w:val="16"/>
              </w:rPr>
            </w:pPr>
            <w:r w:rsidRPr="003E7405">
              <w:rPr>
                <w:rFonts w:asciiTheme="majorHAnsi" w:hAnsiTheme="majorHAnsi" w:cstheme="majorHAnsi"/>
                <w:b/>
                <w:bCs/>
                <w:color w:val="FFFFFF" w:themeColor="background1"/>
                <w:sz w:val="16"/>
                <w:szCs w:val="16"/>
              </w:rPr>
              <w:t>96%</w:t>
            </w:r>
          </w:p>
        </w:tc>
      </w:tr>
    </w:tbl>
    <w:p w:rsidR="00406EBF" w:rsidP="00406EBF" w:rsidRDefault="00C82CE7" w14:paraId="73695BA3" w14:textId="0EDEC37A">
      <w:pPr>
        <w:rPr>
          <w:sz w:val="16"/>
          <w:szCs w:val="16"/>
        </w:rPr>
      </w:pPr>
      <w:r>
        <w:rPr>
          <w:sz w:val="16"/>
          <w:szCs w:val="16"/>
        </w:rPr>
        <w:t>Źródło: Dane Narodowego Funduszu Ochrony Środowiska i Gospodarki Wodnej</w:t>
      </w:r>
    </w:p>
    <w:p w:rsidRPr="00780F41" w:rsidR="00406EBF" w:rsidP="00406EBF" w:rsidRDefault="00406EBF" w14:paraId="4E300D88" w14:textId="77777777">
      <w:pPr>
        <w:rPr>
          <w:sz w:val="16"/>
          <w:szCs w:val="16"/>
        </w:rPr>
      </w:pPr>
    </w:p>
    <w:p w:rsidR="00A54651" w:rsidP="00C6619A" w:rsidRDefault="00B90271" w14:paraId="5FB7C083" w14:textId="17ECCBC0">
      <w:r>
        <w:t xml:space="preserve">W ujęciu poszczególnych </w:t>
      </w:r>
      <w:r w:rsidR="00C00967">
        <w:t xml:space="preserve">priorytetów środowiskowych poniższa tabela </w:t>
      </w:r>
      <w:r w:rsidR="00BE5602">
        <w:fldChar w:fldCharType="begin"/>
      </w:r>
      <w:r w:rsidR="00BE5602">
        <w:instrText xml:space="preserve"> REF _Ref227253555 \#0 \h </w:instrText>
      </w:r>
      <w:r w:rsidR="00BE5602">
        <w:fldChar w:fldCharType="separate"/>
      </w:r>
      <w:r w:rsidR="00CA7DD3">
        <w:t>4</w:t>
      </w:r>
      <w:r w:rsidR="00BE5602">
        <w:fldChar w:fldCharType="end"/>
      </w:r>
      <w:r w:rsidR="00BE5602">
        <w:t xml:space="preserve"> </w:t>
      </w:r>
      <w:r w:rsidR="00C00967">
        <w:t xml:space="preserve">przedstawia rezultaty osiągnięte w 2025 </w:t>
      </w:r>
      <w:r w:rsidR="003B299B">
        <w:t>roku.</w:t>
      </w:r>
    </w:p>
    <w:p w:rsidR="00F92AC9" w:rsidP="00F92AC9" w:rsidRDefault="00F92AC9" w14:paraId="5AF84859" w14:textId="77777777"/>
    <w:p w:rsidR="00F92AC9" w:rsidP="00F92AC9" w:rsidRDefault="00F92AC9" w14:paraId="5F0E181B" w14:textId="12FDE648">
      <w:r w:rsidRPr="00997529">
        <w:t>W 2025 r</w:t>
      </w:r>
      <w:r w:rsidR="003018FB">
        <w:t>oku</w:t>
      </w:r>
      <w:r w:rsidRPr="00997529">
        <w:t xml:space="preserve"> najwyższy poziom wypłat środków Narodowego Funduszu odnotowano w ramach priorytetu </w:t>
      </w:r>
      <w:r w:rsidRPr="00997529">
        <w:rPr>
          <w:b/>
          <w:bCs/>
        </w:rPr>
        <w:t>„Poprawa jakości powietrza”</w:t>
      </w:r>
      <w:r w:rsidRPr="00997529">
        <w:t>, gdzie łączne wypłaty środków bilansowych i</w:t>
      </w:r>
      <w:r w:rsidR="00D449B6">
        <w:t> </w:t>
      </w:r>
      <w:r w:rsidRPr="00997529">
        <w:t xml:space="preserve">pozabilansowych wyniosły </w:t>
      </w:r>
      <w:r w:rsidRPr="00997529">
        <w:rPr>
          <w:b/>
          <w:bCs/>
        </w:rPr>
        <w:t>9</w:t>
      </w:r>
      <w:r>
        <w:rPr>
          <w:b/>
          <w:bCs/>
        </w:rPr>
        <w:t>.</w:t>
      </w:r>
      <w:r w:rsidRPr="00997529">
        <w:rPr>
          <w:b/>
          <w:bCs/>
        </w:rPr>
        <w:t>266</w:t>
      </w:r>
      <w:r>
        <w:rPr>
          <w:b/>
          <w:bCs/>
        </w:rPr>
        <w:t>,</w:t>
      </w:r>
      <w:r w:rsidRPr="00997529">
        <w:rPr>
          <w:b/>
          <w:bCs/>
        </w:rPr>
        <w:t xml:space="preserve">8 </w:t>
      </w:r>
      <w:r w:rsidRPr="002A2C6A">
        <w:t>mln</w:t>
      </w:r>
      <w:r w:rsidRPr="00997529">
        <w:t xml:space="preserve"> zł. Kluczowe znaczenie w strukturze tego priorytetu miały programy: </w:t>
      </w:r>
      <w:r w:rsidRPr="00997529">
        <w:rPr>
          <w:b/>
          <w:bCs/>
        </w:rPr>
        <w:t>„Czyste Powietrze”</w:t>
      </w:r>
      <w:r w:rsidRPr="00997529">
        <w:t xml:space="preserve"> – </w:t>
      </w:r>
      <w:r w:rsidRPr="00997529">
        <w:rPr>
          <w:b/>
          <w:bCs/>
        </w:rPr>
        <w:t>2</w:t>
      </w:r>
      <w:r>
        <w:rPr>
          <w:b/>
          <w:bCs/>
        </w:rPr>
        <w:t>.</w:t>
      </w:r>
      <w:r w:rsidRPr="00997529">
        <w:rPr>
          <w:b/>
          <w:bCs/>
        </w:rPr>
        <w:t>871</w:t>
      </w:r>
      <w:r>
        <w:rPr>
          <w:b/>
          <w:bCs/>
        </w:rPr>
        <w:t>,3</w:t>
      </w:r>
      <w:r w:rsidRPr="00997529">
        <w:rPr>
          <w:b/>
          <w:bCs/>
        </w:rPr>
        <w:t xml:space="preserve"> </w:t>
      </w:r>
      <w:r w:rsidRPr="00932F86">
        <w:t>mln</w:t>
      </w:r>
      <w:r w:rsidRPr="00997529">
        <w:t xml:space="preserve"> zł, </w:t>
      </w:r>
      <w:r w:rsidRPr="00997529">
        <w:rPr>
          <w:b/>
          <w:bCs/>
        </w:rPr>
        <w:t>Rządowy Fundusz Rozwoju Dróg</w:t>
      </w:r>
      <w:r w:rsidRPr="00997529">
        <w:t xml:space="preserve"> – </w:t>
      </w:r>
      <w:r w:rsidRPr="00997529">
        <w:rPr>
          <w:b/>
          <w:bCs/>
        </w:rPr>
        <w:t>1</w:t>
      </w:r>
      <w:r>
        <w:rPr>
          <w:b/>
          <w:bCs/>
        </w:rPr>
        <w:t>.</w:t>
      </w:r>
      <w:r w:rsidRPr="00997529">
        <w:rPr>
          <w:b/>
          <w:bCs/>
        </w:rPr>
        <w:t>400</w:t>
      </w:r>
      <w:r>
        <w:rPr>
          <w:b/>
          <w:bCs/>
        </w:rPr>
        <w:t>,0</w:t>
      </w:r>
      <w:r w:rsidRPr="00997529">
        <w:rPr>
          <w:b/>
          <w:bCs/>
        </w:rPr>
        <w:t xml:space="preserve"> </w:t>
      </w:r>
      <w:r w:rsidRPr="00932F86">
        <w:t>mln</w:t>
      </w:r>
      <w:r w:rsidRPr="00997529">
        <w:t xml:space="preserve"> zł, </w:t>
      </w:r>
      <w:r w:rsidRPr="00997529">
        <w:rPr>
          <w:b/>
          <w:bCs/>
        </w:rPr>
        <w:t>„Mój Prąd”</w:t>
      </w:r>
      <w:r w:rsidRPr="00997529">
        <w:t xml:space="preserve"> – </w:t>
      </w:r>
      <w:r w:rsidRPr="00997529">
        <w:rPr>
          <w:b/>
          <w:bCs/>
        </w:rPr>
        <w:t>641</w:t>
      </w:r>
      <w:r>
        <w:rPr>
          <w:b/>
          <w:bCs/>
        </w:rPr>
        <w:t>,</w:t>
      </w:r>
      <w:r w:rsidRPr="00997529">
        <w:rPr>
          <w:b/>
          <w:bCs/>
        </w:rPr>
        <w:t xml:space="preserve">7 </w:t>
      </w:r>
      <w:r w:rsidRPr="00932F86">
        <w:t>mln</w:t>
      </w:r>
      <w:r w:rsidRPr="00997529">
        <w:t xml:space="preserve"> zł, a także środki europejskie z programu </w:t>
      </w:r>
      <w:r w:rsidRPr="00997529">
        <w:rPr>
          <w:b/>
          <w:bCs/>
        </w:rPr>
        <w:t>FEnIKS – Działanie FENX.01.01 Efektywność energetyczna</w:t>
      </w:r>
      <w:r w:rsidRPr="00997529">
        <w:t xml:space="preserve"> w wysokości </w:t>
      </w:r>
      <w:r w:rsidRPr="00997529">
        <w:rPr>
          <w:b/>
          <w:bCs/>
        </w:rPr>
        <w:t>3</w:t>
      </w:r>
      <w:r>
        <w:rPr>
          <w:b/>
          <w:bCs/>
        </w:rPr>
        <w:t>.</w:t>
      </w:r>
      <w:r w:rsidRPr="00997529">
        <w:rPr>
          <w:b/>
          <w:bCs/>
        </w:rPr>
        <w:t>050</w:t>
      </w:r>
      <w:r>
        <w:rPr>
          <w:b/>
          <w:bCs/>
        </w:rPr>
        <w:t>,4</w:t>
      </w:r>
      <w:r w:rsidRPr="00997529">
        <w:rPr>
          <w:b/>
          <w:bCs/>
        </w:rPr>
        <w:t xml:space="preserve"> </w:t>
      </w:r>
      <w:r w:rsidRPr="00932F86">
        <w:t>mln</w:t>
      </w:r>
      <w:r w:rsidRPr="00997529">
        <w:t xml:space="preserve"> zł. </w:t>
      </w:r>
    </w:p>
    <w:p w:rsidR="00D449B6" w:rsidP="00F92AC9" w:rsidRDefault="00D449B6" w14:paraId="7773AAD4" w14:textId="77777777"/>
    <w:p w:rsidR="00D449B6" w:rsidP="00D449B6" w:rsidRDefault="00D449B6" w14:paraId="301800D7" w14:textId="30BE1A46">
      <w:r w:rsidRPr="00997529">
        <w:t xml:space="preserve">Drugim priorytetem pod względem wartości wypłat była </w:t>
      </w:r>
      <w:r w:rsidRPr="00997529">
        <w:rPr>
          <w:b/>
          <w:bCs/>
        </w:rPr>
        <w:t>„Transformacja energetyczna”</w:t>
      </w:r>
      <w:r w:rsidRPr="00997529">
        <w:t xml:space="preserve">, na którą przeznaczono łącznie </w:t>
      </w:r>
      <w:r w:rsidRPr="00997529">
        <w:rPr>
          <w:b/>
          <w:bCs/>
        </w:rPr>
        <w:t>1</w:t>
      </w:r>
      <w:r>
        <w:rPr>
          <w:b/>
          <w:bCs/>
        </w:rPr>
        <w:t>.</w:t>
      </w:r>
      <w:r w:rsidRPr="00997529">
        <w:rPr>
          <w:b/>
          <w:bCs/>
        </w:rPr>
        <w:t>379</w:t>
      </w:r>
      <w:r>
        <w:rPr>
          <w:b/>
          <w:bCs/>
        </w:rPr>
        <w:t>,3</w:t>
      </w:r>
      <w:r w:rsidRPr="00997529">
        <w:rPr>
          <w:b/>
          <w:bCs/>
        </w:rPr>
        <w:t xml:space="preserve"> </w:t>
      </w:r>
      <w:r w:rsidRPr="00932F86">
        <w:t>mln</w:t>
      </w:r>
      <w:r w:rsidRPr="00997529">
        <w:t xml:space="preserve"> zł. Największe wydatki w tym obszarze dotyczyły programów </w:t>
      </w:r>
      <w:r w:rsidRPr="00997529">
        <w:rPr>
          <w:b/>
          <w:bCs/>
        </w:rPr>
        <w:t>„Elektroenergetyka – inteligentna infrastruktura energetyczna”</w:t>
      </w:r>
      <w:r w:rsidRPr="00997529">
        <w:t xml:space="preserve"> – </w:t>
      </w:r>
      <w:r w:rsidRPr="00997529">
        <w:rPr>
          <w:b/>
          <w:bCs/>
        </w:rPr>
        <w:t>216</w:t>
      </w:r>
      <w:r>
        <w:rPr>
          <w:b/>
          <w:bCs/>
        </w:rPr>
        <w:t>,</w:t>
      </w:r>
      <w:r w:rsidRPr="00997529">
        <w:rPr>
          <w:b/>
          <w:bCs/>
        </w:rPr>
        <w:t xml:space="preserve">4 </w:t>
      </w:r>
      <w:r w:rsidRPr="00932F86">
        <w:t>mln</w:t>
      </w:r>
      <w:r w:rsidRPr="00997529">
        <w:t xml:space="preserve"> zł, </w:t>
      </w:r>
      <w:r w:rsidRPr="00997529">
        <w:rPr>
          <w:b/>
          <w:bCs/>
        </w:rPr>
        <w:t>„Energia dla wsi”</w:t>
      </w:r>
      <w:r w:rsidRPr="00997529">
        <w:t xml:space="preserve"> – </w:t>
      </w:r>
      <w:r w:rsidRPr="00997529">
        <w:rPr>
          <w:b/>
          <w:bCs/>
        </w:rPr>
        <w:t>205</w:t>
      </w:r>
      <w:r>
        <w:rPr>
          <w:b/>
          <w:bCs/>
        </w:rPr>
        <w:t>,5</w:t>
      </w:r>
      <w:r w:rsidRPr="00997529">
        <w:rPr>
          <w:b/>
          <w:bCs/>
        </w:rPr>
        <w:t xml:space="preserve"> </w:t>
      </w:r>
      <w:r w:rsidRPr="00932F86">
        <w:t>mln</w:t>
      </w:r>
      <w:r w:rsidRPr="00997529">
        <w:t xml:space="preserve"> zł, </w:t>
      </w:r>
      <w:r w:rsidRPr="00997529">
        <w:rPr>
          <w:b/>
          <w:bCs/>
        </w:rPr>
        <w:t>„Rozwój infrastruktury elektroenergetycznej na potrzeby stacji ładowania pojazdów elektrycznych”</w:t>
      </w:r>
      <w:r w:rsidRPr="00997529">
        <w:t xml:space="preserve"> – </w:t>
      </w:r>
      <w:r w:rsidRPr="00997529">
        <w:rPr>
          <w:b/>
          <w:bCs/>
        </w:rPr>
        <w:t>151</w:t>
      </w:r>
      <w:r>
        <w:rPr>
          <w:b/>
          <w:bCs/>
        </w:rPr>
        <w:t>,5</w:t>
      </w:r>
      <w:r w:rsidRPr="00997529">
        <w:rPr>
          <w:b/>
          <w:bCs/>
        </w:rPr>
        <w:t xml:space="preserve"> </w:t>
      </w:r>
      <w:r w:rsidRPr="00932F86">
        <w:t>mln</w:t>
      </w:r>
      <w:r w:rsidRPr="00997529">
        <w:t xml:space="preserve"> zł, a także programu </w:t>
      </w:r>
      <w:r w:rsidRPr="00997529">
        <w:rPr>
          <w:b/>
          <w:bCs/>
        </w:rPr>
        <w:t>„Ciepłownictwo Powiatowe”</w:t>
      </w:r>
      <w:r w:rsidRPr="00997529">
        <w:t xml:space="preserve"> – </w:t>
      </w:r>
      <w:r w:rsidRPr="00997529">
        <w:rPr>
          <w:b/>
          <w:bCs/>
        </w:rPr>
        <w:t>163</w:t>
      </w:r>
      <w:r>
        <w:rPr>
          <w:b/>
          <w:bCs/>
        </w:rPr>
        <w:t>,9</w:t>
      </w:r>
      <w:r w:rsidRPr="00997529">
        <w:rPr>
          <w:b/>
          <w:bCs/>
        </w:rPr>
        <w:t xml:space="preserve"> </w:t>
      </w:r>
      <w:r w:rsidRPr="00932F86">
        <w:t>mln</w:t>
      </w:r>
      <w:r w:rsidRPr="00997529">
        <w:t xml:space="preserve"> zł. W</w:t>
      </w:r>
      <w:r>
        <w:t> </w:t>
      </w:r>
      <w:r w:rsidRPr="00997529">
        <w:t>strukturze finansowania widoczny był istotny udział środków bilansowych Narodowego Funduszu, uzupełnianych środkami pozabilansowymi, w tym europejskimi.</w:t>
      </w:r>
    </w:p>
    <w:p w:rsidR="00D449B6" w:rsidP="00D449B6" w:rsidRDefault="00D449B6" w14:paraId="612FAA31" w14:textId="77777777"/>
    <w:p w:rsidR="00D449B6" w:rsidP="00D449B6" w:rsidRDefault="00D449B6" w14:paraId="782624D0" w14:textId="6A5F32E0">
      <w:r w:rsidRPr="00997529">
        <w:t xml:space="preserve">Istotny wolumen wypłat odnotowano również w ramach priorytetu </w:t>
      </w:r>
      <w:r w:rsidRPr="00997529">
        <w:rPr>
          <w:b/>
          <w:bCs/>
        </w:rPr>
        <w:t>„Gospodarka o obiegu zamkniętym, w tym gospodarowanie odpadami, ochrona wód i gospodarka wodna”</w:t>
      </w:r>
      <w:r w:rsidRPr="00997529">
        <w:t xml:space="preserve">, gdzie łączne wypłaty wyniosły </w:t>
      </w:r>
      <w:r w:rsidRPr="00997529">
        <w:rPr>
          <w:b/>
          <w:bCs/>
        </w:rPr>
        <w:t>97</w:t>
      </w:r>
      <w:r>
        <w:rPr>
          <w:b/>
          <w:bCs/>
        </w:rPr>
        <w:t>3,0</w:t>
      </w:r>
      <w:r w:rsidRPr="00997529">
        <w:rPr>
          <w:b/>
          <w:bCs/>
        </w:rPr>
        <w:t xml:space="preserve"> </w:t>
      </w:r>
      <w:r w:rsidRPr="00932F86">
        <w:t>mln</w:t>
      </w:r>
      <w:r w:rsidRPr="00997529">
        <w:t xml:space="preserve"> zł. Dominującym programem była </w:t>
      </w:r>
      <w:r w:rsidRPr="00997529">
        <w:rPr>
          <w:b/>
          <w:bCs/>
        </w:rPr>
        <w:t>„Racjonalna gospodarka odpadami”</w:t>
      </w:r>
      <w:r w:rsidRPr="00997529">
        <w:t xml:space="preserve"> – </w:t>
      </w:r>
      <w:r w:rsidRPr="00997529">
        <w:rPr>
          <w:b/>
          <w:bCs/>
        </w:rPr>
        <w:t>301</w:t>
      </w:r>
      <w:r>
        <w:rPr>
          <w:b/>
          <w:bCs/>
        </w:rPr>
        <w:t>,</w:t>
      </w:r>
      <w:r w:rsidRPr="00997529">
        <w:rPr>
          <w:b/>
          <w:bCs/>
        </w:rPr>
        <w:t xml:space="preserve">2 </w:t>
      </w:r>
      <w:r w:rsidRPr="00932F86">
        <w:t>mln</w:t>
      </w:r>
      <w:r w:rsidRPr="00997529">
        <w:t xml:space="preserve"> zł, a znaczące środki skierowano także na programy współfinansowane z funduszy UE, w</w:t>
      </w:r>
      <w:r>
        <w:t> </w:t>
      </w:r>
      <w:r w:rsidRPr="00997529">
        <w:t xml:space="preserve">tym </w:t>
      </w:r>
      <w:r w:rsidRPr="00997529">
        <w:rPr>
          <w:b/>
          <w:bCs/>
        </w:rPr>
        <w:t>FEnIKS – Działanie FENX.01.03 Gospodarka wodno</w:t>
      </w:r>
      <w:r w:rsidRPr="00997529">
        <w:rPr>
          <w:b/>
          <w:bCs/>
        </w:rPr>
        <w:noBreakHyphen/>
      </w:r>
      <w:r w:rsidRPr="00997529">
        <w:rPr>
          <w:b/>
          <w:bCs/>
        </w:rPr>
        <w:t>ściekowa</w:t>
      </w:r>
      <w:r w:rsidRPr="00997529">
        <w:t xml:space="preserve"> – </w:t>
      </w:r>
      <w:r w:rsidRPr="00997529">
        <w:rPr>
          <w:b/>
          <w:bCs/>
        </w:rPr>
        <w:t>274</w:t>
      </w:r>
      <w:r>
        <w:rPr>
          <w:b/>
          <w:bCs/>
        </w:rPr>
        <w:t>,9</w:t>
      </w:r>
      <w:r w:rsidRPr="00997529">
        <w:rPr>
          <w:b/>
          <w:bCs/>
        </w:rPr>
        <w:t xml:space="preserve"> </w:t>
      </w:r>
      <w:r w:rsidRPr="00932F86">
        <w:t>mln</w:t>
      </w:r>
      <w:r w:rsidRPr="00997529">
        <w:t xml:space="preserve"> zł oraz </w:t>
      </w:r>
      <w:r w:rsidRPr="00997529">
        <w:rPr>
          <w:b/>
          <w:bCs/>
        </w:rPr>
        <w:t>FEnIKS – Działanie FENX.01.04 Gospodarka odpadami oraz gospodarka o obiegu zamkniętym</w:t>
      </w:r>
      <w:r w:rsidRPr="00997529">
        <w:t xml:space="preserve"> – </w:t>
      </w:r>
      <w:r w:rsidRPr="00997529">
        <w:rPr>
          <w:b/>
          <w:bCs/>
        </w:rPr>
        <w:t>38</w:t>
      </w:r>
      <w:r>
        <w:rPr>
          <w:b/>
          <w:bCs/>
        </w:rPr>
        <w:t>,</w:t>
      </w:r>
      <w:r w:rsidRPr="00997529">
        <w:rPr>
          <w:b/>
          <w:bCs/>
        </w:rPr>
        <w:t xml:space="preserve">6 </w:t>
      </w:r>
      <w:r w:rsidRPr="00932F86">
        <w:t>mln</w:t>
      </w:r>
      <w:r w:rsidRPr="00997529">
        <w:t xml:space="preserve"> zł.</w:t>
      </w:r>
    </w:p>
    <w:p w:rsidRPr="00997529" w:rsidR="00726573" w:rsidP="00D449B6" w:rsidRDefault="00726573" w14:paraId="071DC965" w14:textId="77777777"/>
    <w:p w:rsidR="00351B06" w:rsidP="00351B06" w:rsidRDefault="00351B06" w14:paraId="2C7F7F1D" w14:textId="22A4824B">
      <w:pPr>
        <w:ind w:left="1134" w:hanging="1134"/>
      </w:pPr>
      <w:bookmarkStart w:name="_Ref227253555" w:id="20"/>
      <w:bookmarkStart w:name="_Toc227589926" w:id="21"/>
      <w:r>
        <w:t xml:space="preserve">Tabela </w:t>
      </w:r>
      <w:r>
        <w:fldChar w:fldCharType="begin"/>
      </w:r>
      <w:r>
        <w:instrText xml:space="preserve"> SEQ Tabela \* ARABIC </w:instrText>
      </w:r>
      <w:r>
        <w:fldChar w:fldCharType="separate"/>
      </w:r>
      <w:r w:rsidR="00CA7DD3">
        <w:rPr>
          <w:noProof/>
        </w:rPr>
        <w:t>4</w:t>
      </w:r>
      <w:r>
        <w:fldChar w:fldCharType="end"/>
      </w:r>
      <w:bookmarkEnd w:id="20"/>
      <w:r w:rsidRPr="00AF59AD">
        <w:t xml:space="preserve"> </w:t>
      </w:r>
      <w:r>
        <w:tab/>
      </w:r>
      <w:r>
        <w:t>K</w:t>
      </w:r>
      <w:r w:rsidRPr="00AF59AD">
        <w:t xml:space="preserve">woty </w:t>
      </w:r>
      <w:r>
        <w:t xml:space="preserve">wypłat środków bilansowych i pozabilansowych </w:t>
      </w:r>
      <w:r w:rsidRPr="00AF59AD">
        <w:t>na finansowanie ochrony środowiska i gospodarki wodnej</w:t>
      </w:r>
      <w:r>
        <w:t xml:space="preserve"> w </w:t>
      </w:r>
      <w:r w:rsidRPr="00AF59AD">
        <w:t>202</w:t>
      </w:r>
      <w:r>
        <w:t>5</w:t>
      </w:r>
      <w:r w:rsidR="0069616C">
        <w:t xml:space="preserve"> roku</w:t>
      </w:r>
      <w:r w:rsidRPr="00AF59AD">
        <w:t xml:space="preserve"> – </w:t>
      </w:r>
      <w:r w:rsidR="00294EA7">
        <w:t>ujęcie priorytetów środowiskowych</w:t>
      </w:r>
      <w:r w:rsidRPr="00AF59AD">
        <w:t xml:space="preserve"> (</w:t>
      </w:r>
      <w:r>
        <w:t>mln</w:t>
      </w:r>
      <w:r w:rsidRPr="00AF59AD">
        <w:t xml:space="preserve"> zł)</w:t>
      </w:r>
      <w:bookmarkEnd w:id="21"/>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526"/>
        <w:gridCol w:w="2548"/>
        <w:gridCol w:w="892"/>
        <w:gridCol w:w="893"/>
        <w:gridCol w:w="937"/>
        <w:gridCol w:w="850"/>
        <w:gridCol w:w="893"/>
        <w:gridCol w:w="893"/>
        <w:gridCol w:w="904"/>
      </w:tblGrid>
      <w:tr w:rsidRPr="00A70A37" w:rsidR="003C1D8A" w:rsidTr="002570F8" w14:paraId="37D82E6A" w14:textId="77777777">
        <w:trPr>
          <w:trHeight w:val="340"/>
        </w:trPr>
        <w:tc>
          <w:tcPr>
            <w:tcW w:w="282" w:type="pct"/>
            <w:vMerge w:val="restart"/>
            <w:shd w:val="clear" w:color="auto" w:fill="0099CC"/>
            <w:vAlign w:val="center"/>
            <w:hideMark/>
          </w:tcPr>
          <w:p w:rsidRPr="00A70A37" w:rsidR="002618E8" w:rsidP="00EC252C" w:rsidRDefault="002618E8" w14:paraId="46B92871" w14:textId="77777777">
            <w:pPr>
              <w:jc w:val="center"/>
              <w:rPr>
                <w:rFonts w:asciiTheme="majorHAnsi" w:hAnsiTheme="majorHAnsi" w:cstheme="majorHAnsi"/>
                <w:color w:val="FFFFFF" w:themeColor="background1"/>
                <w:sz w:val="16"/>
                <w:szCs w:val="16"/>
              </w:rPr>
            </w:pPr>
            <w:r w:rsidRPr="00A70A37">
              <w:rPr>
                <w:rFonts w:asciiTheme="majorHAnsi" w:hAnsiTheme="majorHAnsi" w:cstheme="majorHAnsi"/>
                <w:color w:val="FFFFFF" w:themeColor="background1"/>
                <w:sz w:val="16"/>
                <w:szCs w:val="16"/>
              </w:rPr>
              <w:t>Lp.</w:t>
            </w:r>
          </w:p>
        </w:tc>
        <w:tc>
          <w:tcPr>
            <w:tcW w:w="1365" w:type="pct"/>
            <w:vMerge w:val="restart"/>
            <w:shd w:val="clear" w:color="auto" w:fill="0099CC"/>
            <w:vAlign w:val="center"/>
            <w:hideMark/>
          </w:tcPr>
          <w:p w:rsidRPr="00A70A37" w:rsidR="002618E8" w:rsidP="00EC252C" w:rsidRDefault="002618E8" w14:paraId="48514174" w14:textId="77777777">
            <w:pPr>
              <w:jc w:val="center"/>
              <w:rPr>
                <w:rFonts w:asciiTheme="majorHAnsi" w:hAnsiTheme="majorHAnsi" w:cstheme="majorHAnsi"/>
                <w:color w:val="FFFFFF" w:themeColor="background1"/>
                <w:sz w:val="16"/>
                <w:szCs w:val="16"/>
              </w:rPr>
            </w:pPr>
            <w:r w:rsidRPr="00A70A37">
              <w:rPr>
                <w:rFonts w:asciiTheme="majorHAnsi" w:hAnsiTheme="majorHAnsi" w:cstheme="majorHAnsi"/>
                <w:color w:val="FFFFFF" w:themeColor="background1"/>
                <w:sz w:val="16"/>
                <w:szCs w:val="16"/>
              </w:rPr>
              <w:t xml:space="preserve">Priorytety środowiskowe Strategii Działania Narodowego Funduszu Ochrony Środowiska i Gospodarki Wodnej </w:t>
            </w:r>
            <w:r w:rsidRPr="00A70A37">
              <w:rPr>
                <w:rFonts w:asciiTheme="majorHAnsi" w:hAnsiTheme="majorHAnsi" w:cstheme="majorHAnsi"/>
                <w:color w:val="FFFFFF" w:themeColor="background1"/>
                <w:sz w:val="16"/>
                <w:szCs w:val="16"/>
              </w:rPr>
              <w:br/>
            </w:r>
            <w:r w:rsidRPr="00A70A37">
              <w:rPr>
                <w:rFonts w:asciiTheme="majorHAnsi" w:hAnsiTheme="majorHAnsi" w:cstheme="majorHAnsi"/>
                <w:color w:val="FFFFFF" w:themeColor="background1"/>
                <w:sz w:val="16"/>
                <w:szCs w:val="16"/>
              </w:rPr>
              <w:t>na lata 2025 – 2028</w:t>
            </w:r>
          </w:p>
        </w:tc>
        <w:tc>
          <w:tcPr>
            <w:tcW w:w="3354" w:type="pct"/>
            <w:gridSpan w:val="7"/>
            <w:shd w:val="clear" w:color="auto" w:fill="0099CC"/>
            <w:vAlign w:val="center"/>
            <w:hideMark/>
          </w:tcPr>
          <w:p w:rsidRPr="00A70A37" w:rsidR="002618E8" w:rsidP="00EC252C" w:rsidRDefault="002618E8" w14:paraId="7048E723" w14:textId="77777777">
            <w:pPr>
              <w:jc w:val="center"/>
              <w:rPr>
                <w:rFonts w:asciiTheme="majorHAnsi" w:hAnsiTheme="majorHAnsi" w:cstheme="majorHAnsi"/>
                <w:color w:val="FFFFFF" w:themeColor="background1"/>
                <w:sz w:val="16"/>
                <w:szCs w:val="16"/>
              </w:rPr>
            </w:pPr>
            <w:r w:rsidRPr="00A70A37">
              <w:rPr>
                <w:rFonts w:asciiTheme="majorHAnsi" w:hAnsiTheme="majorHAnsi" w:cstheme="majorHAnsi"/>
                <w:color w:val="FFFFFF" w:themeColor="background1"/>
                <w:sz w:val="16"/>
                <w:szCs w:val="16"/>
              </w:rPr>
              <w:t>Wypłaty środków bilansowych i pozabilansowych Narodowego Funduszu (mln zł)</w:t>
            </w:r>
          </w:p>
        </w:tc>
      </w:tr>
      <w:tr w:rsidRPr="00A70A37" w:rsidR="0069616C" w:rsidTr="002570F8" w14:paraId="5AB33DCA" w14:textId="77777777">
        <w:trPr>
          <w:trHeight w:val="227"/>
        </w:trPr>
        <w:tc>
          <w:tcPr>
            <w:tcW w:w="282" w:type="pct"/>
            <w:vMerge/>
            <w:shd w:val="clear" w:color="auto" w:fill="0099CC"/>
            <w:vAlign w:val="center"/>
          </w:tcPr>
          <w:p w:rsidRPr="00A70A37" w:rsidR="0069616C" w:rsidP="00EC252C" w:rsidRDefault="0069616C" w14:paraId="48183F76" w14:textId="77777777">
            <w:pPr>
              <w:jc w:val="center"/>
              <w:rPr>
                <w:rFonts w:asciiTheme="majorHAnsi" w:hAnsiTheme="majorHAnsi" w:cstheme="majorHAnsi"/>
                <w:color w:val="FFFFFF" w:themeColor="background1"/>
                <w:sz w:val="16"/>
                <w:szCs w:val="16"/>
              </w:rPr>
            </w:pPr>
          </w:p>
        </w:tc>
        <w:tc>
          <w:tcPr>
            <w:tcW w:w="1365" w:type="pct"/>
            <w:vMerge/>
            <w:shd w:val="clear" w:color="auto" w:fill="0099CC"/>
            <w:vAlign w:val="center"/>
          </w:tcPr>
          <w:p w:rsidRPr="00A70A37" w:rsidR="0069616C" w:rsidP="00EC252C" w:rsidRDefault="0069616C" w14:paraId="6547761F" w14:textId="77777777">
            <w:pPr>
              <w:jc w:val="center"/>
              <w:rPr>
                <w:rFonts w:asciiTheme="majorHAnsi" w:hAnsiTheme="majorHAnsi" w:cstheme="majorHAnsi"/>
                <w:color w:val="FFFFFF" w:themeColor="background1"/>
                <w:sz w:val="16"/>
                <w:szCs w:val="16"/>
              </w:rPr>
            </w:pPr>
          </w:p>
        </w:tc>
        <w:tc>
          <w:tcPr>
            <w:tcW w:w="1458" w:type="pct"/>
            <w:gridSpan w:val="3"/>
            <w:shd w:val="clear" w:color="auto" w:fill="0099CC"/>
            <w:vAlign w:val="center"/>
          </w:tcPr>
          <w:p w:rsidRPr="00A70A37" w:rsidR="0069616C" w:rsidP="00EC252C" w:rsidRDefault="0069616C" w14:paraId="000DA55A" w14:textId="79AE080A">
            <w:pPr>
              <w:jc w:val="center"/>
              <w:rPr>
                <w:rFonts w:asciiTheme="majorHAnsi" w:hAnsiTheme="majorHAnsi" w:cstheme="majorHAnsi"/>
                <w:color w:val="FFFFFF" w:themeColor="background1"/>
                <w:sz w:val="16"/>
                <w:szCs w:val="16"/>
              </w:rPr>
            </w:pPr>
            <w:r w:rsidRPr="0069616C">
              <w:rPr>
                <w:rFonts w:asciiTheme="majorHAnsi" w:hAnsiTheme="majorHAnsi" w:cstheme="majorHAnsi"/>
                <w:color w:val="FFFFFF" w:themeColor="background1"/>
                <w:sz w:val="16"/>
                <w:szCs w:val="16"/>
              </w:rPr>
              <w:t>środk</w:t>
            </w:r>
            <w:r>
              <w:rPr>
                <w:rFonts w:asciiTheme="majorHAnsi" w:hAnsiTheme="majorHAnsi" w:cstheme="majorHAnsi"/>
                <w:color w:val="FFFFFF" w:themeColor="background1"/>
                <w:sz w:val="16"/>
                <w:szCs w:val="16"/>
              </w:rPr>
              <w:t>i</w:t>
            </w:r>
            <w:r w:rsidRPr="0069616C">
              <w:rPr>
                <w:rFonts w:asciiTheme="majorHAnsi" w:hAnsiTheme="majorHAnsi" w:cstheme="majorHAnsi"/>
                <w:color w:val="FFFFFF" w:themeColor="background1"/>
                <w:sz w:val="16"/>
                <w:szCs w:val="16"/>
              </w:rPr>
              <w:t xml:space="preserve"> bilansow</w:t>
            </w:r>
            <w:r w:rsidR="00EA5A4C">
              <w:rPr>
                <w:rFonts w:asciiTheme="majorHAnsi" w:hAnsiTheme="majorHAnsi" w:cstheme="majorHAnsi"/>
                <w:color w:val="FFFFFF" w:themeColor="background1"/>
                <w:sz w:val="16"/>
                <w:szCs w:val="16"/>
              </w:rPr>
              <w:t>e</w:t>
            </w:r>
          </w:p>
        </w:tc>
        <w:tc>
          <w:tcPr>
            <w:tcW w:w="1896" w:type="pct"/>
            <w:gridSpan w:val="4"/>
            <w:shd w:val="clear" w:color="auto" w:fill="0099CC"/>
            <w:vAlign w:val="center"/>
          </w:tcPr>
          <w:p w:rsidRPr="00A70A37" w:rsidR="0069616C" w:rsidP="00EC252C" w:rsidRDefault="00EA5A4C" w14:paraId="018B5E74" w14:textId="1F18E76E">
            <w:pPr>
              <w:jc w:val="center"/>
              <w:rPr>
                <w:rFonts w:asciiTheme="majorHAnsi" w:hAnsiTheme="majorHAnsi" w:cstheme="majorHAnsi"/>
                <w:color w:val="FFFFFF" w:themeColor="background1"/>
                <w:sz w:val="16"/>
                <w:szCs w:val="16"/>
              </w:rPr>
            </w:pPr>
            <w:r w:rsidRPr="0069616C">
              <w:rPr>
                <w:rFonts w:asciiTheme="majorHAnsi" w:hAnsiTheme="majorHAnsi" w:cstheme="majorHAnsi"/>
                <w:color w:val="FFFFFF" w:themeColor="background1"/>
                <w:sz w:val="16"/>
                <w:szCs w:val="16"/>
              </w:rPr>
              <w:t>środk</w:t>
            </w:r>
            <w:r>
              <w:rPr>
                <w:rFonts w:asciiTheme="majorHAnsi" w:hAnsiTheme="majorHAnsi" w:cstheme="majorHAnsi"/>
                <w:color w:val="FFFFFF" w:themeColor="background1"/>
                <w:sz w:val="16"/>
                <w:szCs w:val="16"/>
              </w:rPr>
              <w:t>i</w:t>
            </w:r>
            <w:r w:rsidRPr="0069616C">
              <w:rPr>
                <w:rFonts w:asciiTheme="majorHAnsi" w:hAnsiTheme="majorHAnsi" w:cstheme="majorHAnsi"/>
                <w:color w:val="FFFFFF" w:themeColor="background1"/>
                <w:sz w:val="16"/>
                <w:szCs w:val="16"/>
              </w:rPr>
              <w:t xml:space="preserve"> </w:t>
            </w:r>
            <w:r>
              <w:rPr>
                <w:rFonts w:asciiTheme="majorHAnsi" w:hAnsiTheme="majorHAnsi" w:cstheme="majorHAnsi"/>
                <w:color w:val="FFFFFF" w:themeColor="background1"/>
                <w:sz w:val="16"/>
                <w:szCs w:val="16"/>
              </w:rPr>
              <w:t>poza</w:t>
            </w:r>
            <w:r w:rsidRPr="0069616C">
              <w:rPr>
                <w:rFonts w:asciiTheme="majorHAnsi" w:hAnsiTheme="majorHAnsi" w:cstheme="majorHAnsi"/>
                <w:color w:val="FFFFFF" w:themeColor="background1"/>
                <w:sz w:val="16"/>
                <w:szCs w:val="16"/>
              </w:rPr>
              <w:t>bilansow</w:t>
            </w:r>
            <w:r>
              <w:rPr>
                <w:rFonts w:asciiTheme="majorHAnsi" w:hAnsiTheme="majorHAnsi" w:cstheme="majorHAnsi"/>
                <w:color w:val="FFFFFF" w:themeColor="background1"/>
                <w:sz w:val="16"/>
                <w:szCs w:val="16"/>
              </w:rPr>
              <w:t>e</w:t>
            </w:r>
          </w:p>
        </w:tc>
      </w:tr>
      <w:tr w:rsidRPr="00A70A37" w:rsidR="00E707B3" w:rsidTr="002570F8" w14:paraId="46F8FECE" w14:textId="77777777">
        <w:trPr>
          <w:trHeight w:val="509"/>
        </w:trPr>
        <w:tc>
          <w:tcPr>
            <w:tcW w:w="282" w:type="pct"/>
            <w:vMerge/>
            <w:shd w:val="clear" w:color="auto" w:fill="0099CC"/>
            <w:vAlign w:val="center"/>
            <w:hideMark/>
          </w:tcPr>
          <w:p w:rsidRPr="00A70A37" w:rsidR="002618E8" w:rsidP="00EC252C" w:rsidRDefault="002618E8" w14:paraId="7B79665B" w14:textId="77777777">
            <w:pPr>
              <w:jc w:val="center"/>
              <w:rPr>
                <w:rFonts w:asciiTheme="majorHAnsi" w:hAnsiTheme="majorHAnsi" w:cstheme="majorHAnsi"/>
                <w:color w:val="FFFFFF" w:themeColor="background1"/>
                <w:sz w:val="16"/>
                <w:szCs w:val="16"/>
              </w:rPr>
            </w:pPr>
          </w:p>
        </w:tc>
        <w:tc>
          <w:tcPr>
            <w:tcW w:w="1365" w:type="pct"/>
            <w:vMerge/>
            <w:shd w:val="clear" w:color="auto" w:fill="0099CC"/>
            <w:vAlign w:val="center"/>
            <w:hideMark/>
          </w:tcPr>
          <w:p w:rsidRPr="00A70A37" w:rsidR="002618E8" w:rsidP="00EC252C" w:rsidRDefault="002618E8" w14:paraId="7B58A6B1" w14:textId="77777777">
            <w:pPr>
              <w:jc w:val="center"/>
              <w:rPr>
                <w:rFonts w:asciiTheme="majorHAnsi" w:hAnsiTheme="majorHAnsi" w:cstheme="majorHAnsi"/>
                <w:color w:val="FFFFFF" w:themeColor="background1"/>
                <w:sz w:val="16"/>
                <w:szCs w:val="16"/>
              </w:rPr>
            </w:pPr>
          </w:p>
        </w:tc>
        <w:tc>
          <w:tcPr>
            <w:tcW w:w="478" w:type="pct"/>
            <w:vMerge w:val="restart"/>
            <w:shd w:val="clear" w:color="auto" w:fill="0099CC"/>
            <w:vAlign w:val="center"/>
            <w:hideMark/>
          </w:tcPr>
          <w:p w:rsidRPr="00A70A37" w:rsidR="002618E8" w:rsidP="00EC252C" w:rsidRDefault="002618E8" w14:paraId="12FFDB66" w14:textId="06037DDA">
            <w:pPr>
              <w:jc w:val="center"/>
              <w:rPr>
                <w:rFonts w:asciiTheme="majorHAnsi" w:hAnsiTheme="majorHAnsi" w:cstheme="majorHAnsi"/>
                <w:color w:val="FFFFFF" w:themeColor="background1"/>
                <w:sz w:val="16"/>
                <w:szCs w:val="16"/>
              </w:rPr>
            </w:pPr>
            <w:r w:rsidRPr="00A70A37">
              <w:rPr>
                <w:rFonts w:asciiTheme="majorHAnsi" w:hAnsiTheme="majorHAnsi" w:cstheme="majorHAnsi"/>
                <w:color w:val="FFFFFF" w:themeColor="background1"/>
                <w:sz w:val="16"/>
                <w:szCs w:val="16"/>
              </w:rPr>
              <w:t>zwrotne</w:t>
            </w:r>
          </w:p>
        </w:tc>
        <w:tc>
          <w:tcPr>
            <w:tcW w:w="478" w:type="pct"/>
            <w:vMerge w:val="restart"/>
            <w:shd w:val="clear" w:color="auto" w:fill="0099CC"/>
            <w:vAlign w:val="center"/>
            <w:hideMark/>
          </w:tcPr>
          <w:p w:rsidRPr="00A70A37" w:rsidR="002618E8" w:rsidP="00EC252C" w:rsidRDefault="002618E8" w14:paraId="7C909EB5" w14:textId="4EFFB5B0">
            <w:pPr>
              <w:jc w:val="center"/>
              <w:rPr>
                <w:rFonts w:asciiTheme="majorHAnsi" w:hAnsiTheme="majorHAnsi" w:cstheme="majorHAnsi"/>
                <w:color w:val="FFFFFF" w:themeColor="background1"/>
                <w:sz w:val="16"/>
                <w:szCs w:val="16"/>
              </w:rPr>
            </w:pPr>
            <w:r w:rsidRPr="00A70A37">
              <w:rPr>
                <w:rFonts w:asciiTheme="majorHAnsi" w:hAnsiTheme="majorHAnsi" w:cstheme="majorHAnsi"/>
                <w:color w:val="FFFFFF" w:themeColor="background1"/>
                <w:sz w:val="16"/>
                <w:szCs w:val="16"/>
              </w:rPr>
              <w:t>dotacyjne</w:t>
            </w:r>
          </w:p>
        </w:tc>
        <w:tc>
          <w:tcPr>
            <w:tcW w:w="502" w:type="pct"/>
            <w:vMerge w:val="restart"/>
            <w:shd w:val="clear" w:color="auto" w:fill="0099CC"/>
            <w:vAlign w:val="center"/>
            <w:hideMark/>
          </w:tcPr>
          <w:p w:rsidRPr="00A70A37" w:rsidR="002618E8" w:rsidP="00EC252C" w:rsidRDefault="002618E8" w14:paraId="532590F8" w14:textId="77777777">
            <w:pPr>
              <w:jc w:val="center"/>
              <w:rPr>
                <w:rFonts w:asciiTheme="majorHAnsi" w:hAnsiTheme="majorHAnsi" w:cstheme="majorHAnsi"/>
                <w:b/>
                <w:bCs/>
                <w:color w:val="FFFFFF" w:themeColor="background1"/>
                <w:sz w:val="16"/>
                <w:szCs w:val="16"/>
              </w:rPr>
            </w:pPr>
            <w:r w:rsidRPr="00A70A37">
              <w:rPr>
                <w:rFonts w:asciiTheme="majorHAnsi" w:hAnsiTheme="majorHAnsi" w:cstheme="majorHAnsi"/>
                <w:b/>
                <w:bCs/>
                <w:color w:val="FFFFFF" w:themeColor="background1"/>
                <w:sz w:val="16"/>
                <w:szCs w:val="16"/>
              </w:rPr>
              <w:t>RAZEM</w:t>
            </w:r>
          </w:p>
        </w:tc>
        <w:tc>
          <w:tcPr>
            <w:tcW w:w="455" w:type="pct"/>
            <w:vMerge w:val="restart"/>
            <w:shd w:val="clear" w:color="auto" w:fill="0099CC"/>
            <w:vAlign w:val="center"/>
            <w:hideMark/>
          </w:tcPr>
          <w:p w:rsidRPr="00A70A37" w:rsidR="002618E8" w:rsidP="00EC252C" w:rsidRDefault="002618E8" w14:paraId="633766D0" w14:textId="07B22B65">
            <w:pPr>
              <w:jc w:val="center"/>
              <w:rPr>
                <w:rFonts w:asciiTheme="majorHAnsi" w:hAnsiTheme="majorHAnsi" w:cstheme="majorHAnsi"/>
                <w:b/>
                <w:bCs/>
                <w:color w:val="FFFFFF" w:themeColor="background1"/>
                <w:sz w:val="16"/>
                <w:szCs w:val="16"/>
              </w:rPr>
            </w:pPr>
            <w:r w:rsidRPr="00A70A37">
              <w:rPr>
                <w:rFonts w:asciiTheme="majorHAnsi" w:hAnsiTheme="majorHAnsi" w:cstheme="majorHAnsi"/>
                <w:b/>
                <w:bCs/>
                <w:color w:val="FFFFFF" w:themeColor="background1"/>
                <w:sz w:val="16"/>
                <w:szCs w:val="16"/>
              </w:rPr>
              <w:t>FS/EFRR</w:t>
            </w:r>
          </w:p>
        </w:tc>
        <w:tc>
          <w:tcPr>
            <w:tcW w:w="478" w:type="pct"/>
            <w:vMerge w:val="restart"/>
            <w:shd w:val="clear" w:color="auto" w:fill="0099CC"/>
            <w:vAlign w:val="center"/>
            <w:hideMark/>
          </w:tcPr>
          <w:p w:rsidRPr="00A70A37" w:rsidR="002618E8" w:rsidP="00EC252C" w:rsidRDefault="002618E8" w14:paraId="5F7028E8" w14:textId="5937667B">
            <w:pPr>
              <w:jc w:val="center"/>
              <w:rPr>
                <w:rFonts w:asciiTheme="majorHAnsi" w:hAnsiTheme="majorHAnsi" w:cstheme="majorHAnsi"/>
                <w:b/>
                <w:bCs/>
                <w:color w:val="FFFFFF" w:themeColor="background1"/>
                <w:sz w:val="16"/>
                <w:szCs w:val="16"/>
              </w:rPr>
            </w:pPr>
            <w:r w:rsidRPr="00A70A37">
              <w:rPr>
                <w:rFonts w:asciiTheme="majorHAnsi" w:hAnsiTheme="majorHAnsi" w:cstheme="majorHAnsi"/>
                <w:b/>
                <w:bCs/>
                <w:color w:val="FFFFFF" w:themeColor="background1"/>
                <w:sz w:val="16"/>
                <w:szCs w:val="16"/>
              </w:rPr>
              <w:t>KPO</w:t>
            </w:r>
          </w:p>
        </w:tc>
        <w:tc>
          <w:tcPr>
            <w:tcW w:w="478" w:type="pct"/>
            <w:vMerge w:val="restart"/>
            <w:shd w:val="clear" w:color="auto" w:fill="0099CC"/>
            <w:vAlign w:val="center"/>
            <w:hideMark/>
          </w:tcPr>
          <w:p w:rsidRPr="00A70A37" w:rsidR="002618E8" w:rsidP="00EC252C" w:rsidRDefault="002618E8" w14:paraId="6CDE22F9" w14:textId="3D635DA4">
            <w:pPr>
              <w:jc w:val="center"/>
              <w:rPr>
                <w:rFonts w:asciiTheme="majorHAnsi" w:hAnsiTheme="majorHAnsi" w:cstheme="majorHAnsi"/>
                <w:b/>
                <w:bCs/>
                <w:color w:val="FFFFFF" w:themeColor="background1"/>
                <w:sz w:val="16"/>
                <w:szCs w:val="16"/>
              </w:rPr>
            </w:pPr>
            <w:r w:rsidRPr="00A70A37">
              <w:rPr>
                <w:rFonts w:asciiTheme="majorHAnsi" w:hAnsiTheme="majorHAnsi" w:cstheme="majorHAnsi"/>
                <w:b/>
                <w:bCs/>
                <w:color w:val="FFFFFF" w:themeColor="background1"/>
                <w:sz w:val="16"/>
                <w:szCs w:val="16"/>
              </w:rPr>
              <w:t>STOP SMOG</w:t>
            </w:r>
          </w:p>
        </w:tc>
        <w:tc>
          <w:tcPr>
            <w:tcW w:w="484" w:type="pct"/>
            <w:vMerge w:val="restart"/>
            <w:shd w:val="clear" w:color="auto" w:fill="0099CC"/>
            <w:vAlign w:val="center"/>
            <w:hideMark/>
          </w:tcPr>
          <w:p w:rsidRPr="00A70A37" w:rsidR="002618E8" w:rsidP="00EC252C" w:rsidRDefault="002618E8" w14:paraId="20F08A5E" w14:textId="77777777">
            <w:pPr>
              <w:jc w:val="center"/>
              <w:rPr>
                <w:rFonts w:asciiTheme="majorHAnsi" w:hAnsiTheme="majorHAnsi" w:cstheme="majorHAnsi"/>
                <w:b/>
                <w:bCs/>
                <w:color w:val="FFFFFF" w:themeColor="background1"/>
                <w:sz w:val="16"/>
                <w:szCs w:val="16"/>
              </w:rPr>
            </w:pPr>
            <w:r w:rsidRPr="00A70A37">
              <w:rPr>
                <w:rFonts w:asciiTheme="majorHAnsi" w:hAnsiTheme="majorHAnsi" w:cstheme="majorHAnsi"/>
                <w:b/>
                <w:bCs/>
                <w:color w:val="FFFFFF" w:themeColor="background1"/>
                <w:sz w:val="16"/>
                <w:szCs w:val="16"/>
              </w:rPr>
              <w:t>RAZEM</w:t>
            </w:r>
          </w:p>
        </w:tc>
      </w:tr>
      <w:tr w:rsidRPr="00A70A37" w:rsidR="00E707B3" w:rsidTr="002570F8" w14:paraId="0D4F7CBE" w14:textId="77777777">
        <w:trPr>
          <w:trHeight w:val="509"/>
        </w:trPr>
        <w:tc>
          <w:tcPr>
            <w:tcW w:w="282" w:type="pct"/>
            <w:vMerge/>
            <w:shd w:val="clear" w:color="auto" w:fill="0099CC"/>
            <w:vAlign w:val="center"/>
            <w:hideMark/>
          </w:tcPr>
          <w:p w:rsidRPr="00A70A37" w:rsidR="002618E8" w:rsidP="00EC252C" w:rsidRDefault="002618E8" w14:paraId="595409B0" w14:textId="77777777">
            <w:pPr>
              <w:jc w:val="center"/>
              <w:rPr>
                <w:rFonts w:asciiTheme="majorHAnsi" w:hAnsiTheme="majorHAnsi" w:cstheme="majorHAnsi"/>
                <w:sz w:val="16"/>
                <w:szCs w:val="16"/>
              </w:rPr>
            </w:pPr>
          </w:p>
        </w:tc>
        <w:tc>
          <w:tcPr>
            <w:tcW w:w="1365" w:type="pct"/>
            <w:vMerge/>
            <w:shd w:val="clear" w:color="auto" w:fill="0099CC"/>
            <w:vAlign w:val="center"/>
            <w:hideMark/>
          </w:tcPr>
          <w:p w:rsidRPr="00A70A37" w:rsidR="002618E8" w:rsidP="00EC252C" w:rsidRDefault="002618E8" w14:paraId="08049183" w14:textId="77777777">
            <w:pPr>
              <w:jc w:val="center"/>
              <w:rPr>
                <w:rFonts w:asciiTheme="majorHAnsi" w:hAnsiTheme="majorHAnsi" w:cstheme="majorHAnsi"/>
                <w:sz w:val="16"/>
                <w:szCs w:val="16"/>
              </w:rPr>
            </w:pPr>
          </w:p>
        </w:tc>
        <w:tc>
          <w:tcPr>
            <w:tcW w:w="478" w:type="pct"/>
            <w:vMerge/>
            <w:shd w:val="clear" w:color="auto" w:fill="0099CC"/>
            <w:vAlign w:val="center"/>
            <w:hideMark/>
          </w:tcPr>
          <w:p w:rsidRPr="00A70A37" w:rsidR="002618E8" w:rsidP="00EC252C" w:rsidRDefault="002618E8" w14:paraId="324F09A2" w14:textId="77777777">
            <w:pPr>
              <w:jc w:val="center"/>
              <w:rPr>
                <w:rFonts w:asciiTheme="majorHAnsi" w:hAnsiTheme="majorHAnsi" w:cstheme="majorHAnsi"/>
                <w:sz w:val="16"/>
                <w:szCs w:val="16"/>
              </w:rPr>
            </w:pPr>
          </w:p>
        </w:tc>
        <w:tc>
          <w:tcPr>
            <w:tcW w:w="478" w:type="pct"/>
            <w:vMerge/>
            <w:shd w:val="clear" w:color="auto" w:fill="0099CC"/>
            <w:vAlign w:val="center"/>
            <w:hideMark/>
          </w:tcPr>
          <w:p w:rsidRPr="00A70A37" w:rsidR="002618E8" w:rsidP="00EC252C" w:rsidRDefault="002618E8" w14:paraId="1D316ACA" w14:textId="77777777">
            <w:pPr>
              <w:jc w:val="center"/>
              <w:rPr>
                <w:rFonts w:asciiTheme="majorHAnsi" w:hAnsiTheme="majorHAnsi" w:cstheme="majorHAnsi"/>
                <w:sz w:val="16"/>
                <w:szCs w:val="16"/>
              </w:rPr>
            </w:pPr>
          </w:p>
        </w:tc>
        <w:tc>
          <w:tcPr>
            <w:tcW w:w="502" w:type="pct"/>
            <w:vMerge/>
            <w:shd w:val="clear" w:color="auto" w:fill="0099CC"/>
            <w:vAlign w:val="center"/>
            <w:hideMark/>
          </w:tcPr>
          <w:p w:rsidRPr="00A70A37" w:rsidR="002618E8" w:rsidP="00EC252C" w:rsidRDefault="002618E8" w14:paraId="0BDA802F" w14:textId="77777777">
            <w:pPr>
              <w:jc w:val="center"/>
              <w:rPr>
                <w:rFonts w:asciiTheme="majorHAnsi" w:hAnsiTheme="majorHAnsi" w:cstheme="majorHAnsi"/>
                <w:b/>
                <w:bCs/>
                <w:sz w:val="16"/>
                <w:szCs w:val="16"/>
              </w:rPr>
            </w:pPr>
          </w:p>
        </w:tc>
        <w:tc>
          <w:tcPr>
            <w:tcW w:w="455" w:type="pct"/>
            <w:vMerge/>
            <w:shd w:val="clear" w:color="auto" w:fill="0099CC"/>
            <w:vAlign w:val="center"/>
            <w:hideMark/>
          </w:tcPr>
          <w:p w:rsidRPr="00A70A37" w:rsidR="002618E8" w:rsidP="00EC252C" w:rsidRDefault="002618E8" w14:paraId="58743269" w14:textId="77777777">
            <w:pPr>
              <w:jc w:val="center"/>
              <w:rPr>
                <w:rFonts w:asciiTheme="majorHAnsi" w:hAnsiTheme="majorHAnsi" w:cstheme="majorHAnsi"/>
                <w:b/>
                <w:bCs/>
                <w:sz w:val="16"/>
                <w:szCs w:val="16"/>
              </w:rPr>
            </w:pPr>
          </w:p>
        </w:tc>
        <w:tc>
          <w:tcPr>
            <w:tcW w:w="478" w:type="pct"/>
            <w:vMerge/>
            <w:shd w:val="clear" w:color="auto" w:fill="0099CC"/>
            <w:vAlign w:val="center"/>
            <w:hideMark/>
          </w:tcPr>
          <w:p w:rsidRPr="00A70A37" w:rsidR="002618E8" w:rsidP="00EC252C" w:rsidRDefault="002618E8" w14:paraId="7CBECDD8" w14:textId="77777777">
            <w:pPr>
              <w:jc w:val="center"/>
              <w:rPr>
                <w:rFonts w:asciiTheme="majorHAnsi" w:hAnsiTheme="majorHAnsi" w:cstheme="majorHAnsi"/>
                <w:b/>
                <w:bCs/>
                <w:sz w:val="16"/>
                <w:szCs w:val="16"/>
              </w:rPr>
            </w:pPr>
          </w:p>
        </w:tc>
        <w:tc>
          <w:tcPr>
            <w:tcW w:w="478" w:type="pct"/>
            <w:vMerge/>
            <w:shd w:val="clear" w:color="auto" w:fill="0099CC"/>
            <w:vAlign w:val="center"/>
            <w:hideMark/>
          </w:tcPr>
          <w:p w:rsidRPr="00A70A37" w:rsidR="002618E8" w:rsidP="00EC252C" w:rsidRDefault="002618E8" w14:paraId="3EEBC04B" w14:textId="77777777">
            <w:pPr>
              <w:jc w:val="center"/>
              <w:rPr>
                <w:rFonts w:asciiTheme="majorHAnsi" w:hAnsiTheme="majorHAnsi" w:cstheme="majorHAnsi"/>
                <w:b/>
                <w:bCs/>
                <w:sz w:val="16"/>
                <w:szCs w:val="16"/>
              </w:rPr>
            </w:pPr>
          </w:p>
        </w:tc>
        <w:tc>
          <w:tcPr>
            <w:tcW w:w="484" w:type="pct"/>
            <w:vMerge/>
            <w:shd w:val="clear" w:color="auto" w:fill="0099CC"/>
            <w:vAlign w:val="center"/>
            <w:hideMark/>
          </w:tcPr>
          <w:p w:rsidRPr="00A70A37" w:rsidR="002618E8" w:rsidP="00EC252C" w:rsidRDefault="002618E8" w14:paraId="753CDB94" w14:textId="77777777">
            <w:pPr>
              <w:jc w:val="center"/>
              <w:rPr>
                <w:rFonts w:asciiTheme="majorHAnsi" w:hAnsiTheme="majorHAnsi" w:cstheme="majorHAnsi"/>
                <w:b/>
                <w:bCs/>
                <w:sz w:val="16"/>
                <w:szCs w:val="16"/>
              </w:rPr>
            </w:pPr>
          </w:p>
        </w:tc>
      </w:tr>
      <w:tr w:rsidRPr="00A70A37" w:rsidR="00E707B3" w:rsidTr="002570F8" w14:paraId="6407F7AC" w14:textId="77777777">
        <w:trPr>
          <w:trHeight w:val="20"/>
        </w:trPr>
        <w:tc>
          <w:tcPr>
            <w:tcW w:w="282" w:type="pct"/>
            <w:vAlign w:val="center"/>
            <w:hideMark/>
          </w:tcPr>
          <w:p w:rsidRPr="00381B38" w:rsidR="002618E8" w:rsidP="00EC252C" w:rsidRDefault="002618E8" w14:paraId="3D712AF0" w14:textId="77777777">
            <w:pPr>
              <w:jc w:val="center"/>
              <w:rPr>
                <w:rFonts w:asciiTheme="majorHAnsi" w:hAnsiTheme="majorHAnsi" w:cstheme="majorHAnsi"/>
                <w:sz w:val="14"/>
                <w:szCs w:val="14"/>
              </w:rPr>
            </w:pPr>
            <w:r w:rsidRPr="00381B38">
              <w:rPr>
                <w:rFonts w:asciiTheme="majorHAnsi" w:hAnsiTheme="majorHAnsi" w:cstheme="majorHAnsi"/>
                <w:sz w:val="14"/>
                <w:szCs w:val="14"/>
              </w:rPr>
              <w:t>1</w:t>
            </w:r>
          </w:p>
        </w:tc>
        <w:tc>
          <w:tcPr>
            <w:tcW w:w="1365" w:type="pct"/>
            <w:vAlign w:val="center"/>
            <w:hideMark/>
          </w:tcPr>
          <w:p w:rsidRPr="00381B38" w:rsidR="002618E8" w:rsidP="00EC252C" w:rsidRDefault="002618E8" w14:paraId="39890F95" w14:textId="77777777">
            <w:pPr>
              <w:jc w:val="center"/>
              <w:rPr>
                <w:rFonts w:asciiTheme="majorHAnsi" w:hAnsiTheme="majorHAnsi" w:cstheme="majorHAnsi"/>
                <w:sz w:val="14"/>
                <w:szCs w:val="14"/>
              </w:rPr>
            </w:pPr>
            <w:r w:rsidRPr="00381B38">
              <w:rPr>
                <w:rFonts w:asciiTheme="majorHAnsi" w:hAnsiTheme="majorHAnsi" w:cstheme="majorHAnsi"/>
                <w:sz w:val="14"/>
                <w:szCs w:val="14"/>
              </w:rPr>
              <w:t>2</w:t>
            </w:r>
          </w:p>
        </w:tc>
        <w:tc>
          <w:tcPr>
            <w:tcW w:w="478" w:type="pct"/>
            <w:vAlign w:val="center"/>
            <w:hideMark/>
          </w:tcPr>
          <w:p w:rsidRPr="00381B38" w:rsidR="002618E8" w:rsidP="00EC252C" w:rsidRDefault="002618E8" w14:paraId="5A278B2A" w14:textId="77777777">
            <w:pPr>
              <w:jc w:val="center"/>
              <w:rPr>
                <w:rFonts w:asciiTheme="majorHAnsi" w:hAnsiTheme="majorHAnsi" w:cstheme="majorHAnsi"/>
                <w:sz w:val="14"/>
                <w:szCs w:val="14"/>
              </w:rPr>
            </w:pPr>
            <w:r w:rsidRPr="00381B38">
              <w:rPr>
                <w:rFonts w:asciiTheme="majorHAnsi" w:hAnsiTheme="majorHAnsi" w:cstheme="majorHAnsi"/>
                <w:sz w:val="14"/>
                <w:szCs w:val="14"/>
              </w:rPr>
              <w:t>3</w:t>
            </w:r>
          </w:p>
        </w:tc>
        <w:tc>
          <w:tcPr>
            <w:tcW w:w="478" w:type="pct"/>
            <w:vAlign w:val="center"/>
            <w:hideMark/>
          </w:tcPr>
          <w:p w:rsidRPr="00381B38" w:rsidR="002618E8" w:rsidP="00EC252C" w:rsidRDefault="002618E8" w14:paraId="3A12A166" w14:textId="77777777">
            <w:pPr>
              <w:jc w:val="center"/>
              <w:rPr>
                <w:rFonts w:asciiTheme="majorHAnsi" w:hAnsiTheme="majorHAnsi" w:cstheme="majorHAnsi"/>
                <w:sz w:val="14"/>
                <w:szCs w:val="14"/>
              </w:rPr>
            </w:pPr>
            <w:r w:rsidRPr="00381B38">
              <w:rPr>
                <w:rFonts w:asciiTheme="majorHAnsi" w:hAnsiTheme="majorHAnsi" w:cstheme="majorHAnsi"/>
                <w:sz w:val="14"/>
                <w:szCs w:val="14"/>
              </w:rPr>
              <w:t>4</w:t>
            </w:r>
          </w:p>
        </w:tc>
        <w:tc>
          <w:tcPr>
            <w:tcW w:w="502" w:type="pct"/>
            <w:vAlign w:val="center"/>
            <w:hideMark/>
          </w:tcPr>
          <w:p w:rsidRPr="00381B38" w:rsidR="002618E8" w:rsidP="00EC252C" w:rsidRDefault="002618E8" w14:paraId="77C6A968" w14:textId="77777777">
            <w:pPr>
              <w:jc w:val="center"/>
              <w:rPr>
                <w:rFonts w:asciiTheme="majorHAnsi" w:hAnsiTheme="majorHAnsi" w:cstheme="majorHAnsi"/>
                <w:sz w:val="14"/>
                <w:szCs w:val="14"/>
              </w:rPr>
            </w:pPr>
            <w:r w:rsidRPr="00381B38">
              <w:rPr>
                <w:rFonts w:asciiTheme="majorHAnsi" w:hAnsiTheme="majorHAnsi" w:cstheme="majorHAnsi"/>
                <w:sz w:val="14"/>
                <w:szCs w:val="14"/>
              </w:rPr>
              <w:t>5</w:t>
            </w:r>
          </w:p>
        </w:tc>
        <w:tc>
          <w:tcPr>
            <w:tcW w:w="455" w:type="pct"/>
            <w:vAlign w:val="center"/>
            <w:hideMark/>
          </w:tcPr>
          <w:p w:rsidRPr="00381B38" w:rsidR="002618E8" w:rsidP="00EC252C" w:rsidRDefault="002618E8" w14:paraId="1B5DF571" w14:textId="77777777">
            <w:pPr>
              <w:jc w:val="center"/>
              <w:rPr>
                <w:rFonts w:asciiTheme="majorHAnsi" w:hAnsiTheme="majorHAnsi" w:cstheme="majorHAnsi"/>
                <w:sz w:val="14"/>
                <w:szCs w:val="14"/>
              </w:rPr>
            </w:pPr>
            <w:r w:rsidRPr="00381B38">
              <w:rPr>
                <w:rFonts w:asciiTheme="majorHAnsi" w:hAnsiTheme="majorHAnsi" w:cstheme="majorHAnsi"/>
                <w:sz w:val="14"/>
                <w:szCs w:val="14"/>
              </w:rPr>
              <w:t>6</w:t>
            </w:r>
          </w:p>
        </w:tc>
        <w:tc>
          <w:tcPr>
            <w:tcW w:w="478" w:type="pct"/>
            <w:vAlign w:val="center"/>
            <w:hideMark/>
          </w:tcPr>
          <w:p w:rsidRPr="00381B38" w:rsidR="002618E8" w:rsidP="00EC252C" w:rsidRDefault="002618E8" w14:paraId="7E9DB0DC" w14:textId="77777777">
            <w:pPr>
              <w:jc w:val="center"/>
              <w:rPr>
                <w:rFonts w:asciiTheme="majorHAnsi" w:hAnsiTheme="majorHAnsi" w:cstheme="majorHAnsi"/>
                <w:sz w:val="14"/>
                <w:szCs w:val="14"/>
              </w:rPr>
            </w:pPr>
            <w:r w:rsidRPr="00381B38">
              <w:rPr>
                <w:rFonts w:asciiTheme="majorHAnsi" w:hAnsiTheme="majorHAnsi" w:cstheme="majorHAnsi"/>
                <w:sz w:val="14"/>
                <w:szCs w:val="14"/>
              </w:rPr>
              <w:t>7</w:t>
            </w:r>
          </w:p>
        </w:tc>
        <w:tc>
          <w:tcPr>
            <w:tcW w:w="478" w:type="pct"/>
            <w:vAlign w:val="center"/>
            <w:hideMark/>
          </w:tcPr>
          <w:p w:rsidRPr="00381B38" w:rsidR="002618E8" w:rsidP="00EC252C" w:rsidRDefault="002618E8" w14:paraId="0296ECB3" w14:textId="77777777">
            <w:pPr>
              <w:jc w:val="center"/>
              <w:rPr>
                <w:rFonts w:asciiTheme="majorHAnsi" w:hAnsiTheme="majorHAnsi" w:cstheme="majorHAnsi"/>
                <w:sz w:val="14"/>
                <w:szCs w:val="14"/>
              </w:rPr>
            </w:pPr>
            <w:r w:rsidRPr="00381B38">
              <w:rPr>
                <w:rFonts w:asciiTheme="majorHAnsi" w:hAnsiTheme="majorHAnsi" w:cstheme="majorHAnsi"/>
                <w:sz w:val="14"/>
                <w:szCs w:val="14"/>
              </w:rPr>
              <w:t>8</w:t>
            </w:r>
          </w:p>
        </w:tc>
        <w:tc>
          <w:tcPr>
            <w:tcW w:w="484" w:type="pct"/>
            <w:vAlign w:val="center"/>
            <w:hideMark/>
          </w:tcPr>
          <w:p w:rsidRPr="00381B38" w:rsidR="002618E8" w:rsidP="00EC252C" w:rsidRDefault="002618E8" w14:paraId="73033D68" w14:textId="77777777">
            <w:pPr>
              <w:jc w:val="center"/>
              <w:rPr>
                <w:rFonts w:asciiTheme="majorHAnsi" w:hAnsiTheme="majorHAnsi" w:cstheme="majorHAnsi"/>
                <w:sz w:val="14"/>
                <w:szCs w:val="14"/>
              </w:rPr>
            </w:pPr>
            <w:r w:rsidRPr="00381B38">
              <w:rPr>
                <w:rFonts w:asciiTheme="majorHAnsi" w:hAnsiTheme="majorHAnsi" w:cstheme="majorHAnsi"/>
                <w:sz w:val="14"/>
                <w:szCs w:val="14"/>
              </w:rPr>
              <w:t>9</w:t>
            </w:r>
          </w:p>
        </w:tc>
      </w:tr>
      <w:tr w:rsidRPr="00A70A37" w:rsidR="00E707B3" w:rsidTr="00281659" w14:paraId="236A49C0" w14:textId="77777777">
        <w:trPr>
          <w:trHeight w:val="283"/>
        </w:trPr>
        <w:tc>
          <w:tcPr>
            <w:tcW w:w="282" w:type="pct"/>
            <w:vAlign w:val="center"/>
            <w:hideMark/>
          </w:tcPr>
          <w:p w:rsidRPr="00A70A37" w:rsidR="002618E8" w:rsidP="00EC252C" w:rsidRDefault="002618E8" w14:paraId="20B55A80" w14:textId="77777777">
            <w:pPr>
              <w:jc w:val="center"/>
              <w:rPr>
                <w:rFonts w:asciiTheme="majorHAnsi" w:hAnsiTheme="majorHAnsi" w:cstheme="majorHAnsi"/>
                <w:sz w:val="16"/>
                <w:szCs w:val="16"/>
              </w:rPr>
            </w:pPr>
            <w:r w:rsidRPr="00A70A37">
              <w:rPr>
                <w:rFonts w:asciiTheme="majorHAnsi" w:hAnsiTheme="majorHAnsi" w:cstheme="majorHAnsi"/>
                <w:sz w:val="16"/>
                <w:szCs w:val="16"/>
              </w:rPr>
              <w:t>1.</w:t>
            </w:r>
          </w:p>
        </w:tc>
        <w:tc>
          <w:tcPr>
            <w:tcW w:w="1365" w:type="pct"/>
            <w:vAlign w:val="center"/>
            <w:hideMark/>
          </w:tcPr>
          <w:p w:rsidRPr="00A220A7" w:rsidR="002618E8" w:rsidP="00EC252C" w:rsidRDefault="002618E8" w14:paraId="685DB23F" w14:textId="77777777">
            <w:pPr>
              <w:jc w:val="left"/>
              <w:rPr>
                <w:rFonts w:asciiTheme="majorHAnsi" w:hAnsiTheme="majorHAnsi" w:cstheme="majorHAnsi"/>
                <w:sz w:val="14"/>
                <w:szCs w:val="14"/>
              </w:rPr>
            </w:pPr>
            <w:r w:rsidRPr="00A220A7">
              <w:rPr>
                <w:rFonts w:asciiTheme="majorHAnsi" w:hAnsiTheme="majorHAnsi" w:cstheme="majorHAnsi"/>
                <w:sz w:val="14"/>
                <w:szCs w:val="14"/>
              </w:rPr>
              <w:t>TRANSFORMACJA ENERGETYCZNA</w:t>
            </w:r>
          </w:p>
        </w:tc>
        <w:tc>
          <w:tcPr>
            <w:tcW w:w="478" w:type="pct"/>
            <w:vAlign w:val="center"/>
            <w:hideMark/>
          </w:tcPr>
          <w:p w:rsidRPr="00A70A37" w:rsidR="002618E8" w:rsidP="00EC252C" w:rsidRDefault="002618E8" w14:paraId="6D8BFB3E" w14:textId="77777777">
            <w:pPr>
              <w:jc w:val="right"/>
              <w:rPr>
                <w:rFonts w:asciiTheme="majorHAnsi" w:hAnsiTheme="majorHAnsi" w:cstheme="majorHAnsi"/>
                <w:sz w:val="16"/>
                <w:szCs w:val="16"/>
              </w:rPr>
            </w:pPr>
            <w:r w:rsidRPr="00A70A37">
              <w:rPr>
                <w:rFonts w:asciiTheme="majorHAnsi" w:hAnsiTheme="majorHAnsi" w:cstheme="majorHAnsi"/>
                <w:sz w:val="16"/>
                <w:szCs w:val="16"/>
              </w:rPr>
              <w:t>458,8</w:t>
            </w:r>
          </w:p>
        </w:tc>
        <w:tc>
          <w:tcPr>
            <w:tcW w:w="478" w:type="pct"/>
            <w:vAlign w:val="center"/>
            <w:hideMark/>
          </w:tcPr>
          <w:p w:rsidRPr="00A70A37" w:rsidR="002618E8" w:rsidP="00EC252C" w:rsidRDefault="002618E8" w14:paraId="2E3269FE" w14:textId="77777777">
            <w:pPr>
              <w:jc w:val="right"/>
              <w:rPr>
                <w:rFonts w:asciiTheme="majorHAnsi" w:hAnsiTheme="majorHAnsi" w:cstheme="majorHAnsi"/>
                <w:sz w:val="16"/>
                <w:szCs w:val="16"/>
              </w:rPr>
            </w:pPr>
            <w:r w:rsidRPr="00A70A37">
              <w:rPr>
                <w:rFonts w:asciiTheme="majorHAnsi" w:hAnsiTheme="majorHAnsi" w:cstheme="majorHAnsi"/>
                <w:sz w:val="16"/>
                <w:szCs w:val="16"/>
              </w:rPr>
              <w:t>754,1</w:t>
            </w:r>
          </w:p>
        </w:tc>
        <w:tc>
          <w:tcPr>
            <w:tcW w:w="502" w:type="pct"/>
            <w:vAlign w:val="center"/>
            <w:hideMark/>
          </w:tcPr>
          <w:p w:rsidRPr="00A70A37" w:rsidR="002618E8" w:rsidP="00EC252C" w:rsidRDefault="002618E8" w14:paraId="5F190179"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1 212,9</w:t>
            </w:r>
          </w:p>
        </w:tc>
        <w:tc>
          <w:tcPr>
            <w:tcW w:w="455" w:type="pct"/>
            <w:vAlign w:val="center"/>
            <w:hideMark/>
          </w:tcPr>
          <w:p w:rsidRPr="00A70A37" w:rsidR="002618E8" w:rsidP="00EC252C" w:rsidRDefault="002618E8" w14:paraId="5D5A74BE"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17,0</w:t>
            </w:r>
          </w:p>
        </w:tc>
        <w:tc>
          <w:tcPr>
            <w:tcW w:w="478" w:type="pct"/>
            <w:vAlign w:val="center"/>
            <w:hideMark/>
          </w:tcPr>
          <w:p w:rsidRPr="00A70A37" w:rsidR="002618E8" w:rsidP="00EC252C" w:rsidRDefault="002618E8" w14:paraId="723D8B8A"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149,3</w:t>
            </w:r>
          </w:p>
        </w:tc>
        <w:tc>
          <w:tcPr>
            <w:tcW w:w="478" w:type="pct"/>
            <w:vAlign w:val="center"/>
            <w:hideMark/>
          </w:tcPr>
          <w:p w:rsidRPr="00A70A37" w:rsidR="002618E8" w:rsidP="00EC252C" w:rsidRDefault="00222C3F" w14:paraId="3E1F2A43" w14:textId="2E32C345">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84" w:type="pct"/>
            <w:vAlign w:val="center"/>
            <w:hideMark/>
          </w:tcPr>
          <w:p w:rsidRPr="00A70A37" w:rsidR="002618E8" w:rsidP="00EC252C" w:rsidRDefault="002618E8" w14:paraId="4CA5335E"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1 379,3</w:t>
            </w:r>
          </w:p>
        </w:tc>
      </w:tr>
      <w:tr w:rsidRPr="00A70A37" w:rsidR="00E707B3" w:rsidTr="00281659" w14:paraId="71DBC927" w14:textId="77777777">
        <w:trPr>
          <w:trHeight w:val="283"/>
        </w:trPr>
        <w:tc>
          <w:tcPr>
            <w:tcW w:w="282" w:type="pct"/>
            <w:vAlign w:val="center"/>
            <w:hideMark/>
          </w:tcPr>
          <w:p w:rsidRPr="00A70A37" w:rsidR="002618E8" w:rsidP="00EC252C" w:rsidRDefault="002618E8" w14:paraId="3F9C0E43" w14:textId="77777777">
            <w:pPr>
              <w:jc w:val="center"/>
              <w:rPr>
                <w:rFonts w:asciiTheme="majorHAnsi" w:hAnsiTheme="majorHAnsi" w:cstheme="majorHAnsi"/>
                <w:sz w:val="16"/>
                <w:szCs w:val="16"/>
              </w:rPr>
            </w:pPr>
            <w:r w:rsidRPr="00A70A37">
              <w:rPr>
                <w:rFonts w:asciiTheme="majorHAnsi" w:hAnsiTheme="majorHAnsi" w:cstheme="majorHAnsi"/>
                <w:sz w:val="16"/>
                <w:szCs w:val="16"/>
              </w:rPr>
              <w:t>2.</w:t>
            </w:r>
          </w:p>
        </w:tc>
        <w:tc>
          <w:tcPr>
            <w:tcW w:w="1365" w:type="pct"/>
            <w:vAlign w:val="center"/>
            <w:hideMark/>
          </w:tcPr>
          <w:p w:rsidRPr="00A220A7" w:rsidR="002618E8" w:rsidP="00EC252C" w:rsidRDefault="002618E8" w14:paraId="60DBED11" w14:textId="77777777">
            <w:pPr>
              <w:jc w:val="left"/>
              <w:rPr>
                <w:rFonts w:asciiTheme="majorHAnsi" w:hAnsiTheme="majorHAnsi" w:cstheme="majorHAnsi"/>
                <w:sz w:val="14"/>
                <w:szCs w:val="14"/>
              </w:rPr>
            </w:pPr>
            <w:r w:rsidRPr="00A220A7">
              <w:rPr>
                <w:rFonts w:asciiTheme="majorHAnsi" w:hAnsiTheme="majorHAnsi" w:cstheme="majorHAnsi"/>
                <w:sz w:val="14"/>
                <w:szCs w:val="14"/>
              </w:rPr>
              <w:t>POPRAWA JAKOŚCI POWIETRZA</w:t>
            </w:r>
          </w:p>
        </w:tc>
        <w:tc>
          <w:tcPr>
            <w:tcW w:w="478" w:type="pct"/>
            <w:vAlign w:val="center"/>
            <w:hideMark/>
          </w:tcPr>
          <w:p w:rsidRPr="00A70A37" w:rsidR="002618E8" w:rsidP="00EC252C" w:rsidRDefault="002618E8" w14:paraId="70227F03" w14:textId="77777777">
            <w:pPr>
              <w:jc w:val="right"/>
              <w:rPr>
                <w:rFonts w:asciiTheme="majorHAnsi" w:hAnsiTheme="majorHAnsi" w:cstheme="majorHAnsi"/>
                <w:sz w:val="16"/>
                <w:szCs w:val="16"/>
              </w:rPr>
            </w:pPr>
            <w:r w:rsidRPr="00A70A37">
              <w:rPr>
                <w:rFonts w:asciiTheme="majorHAnsi" w:hAnsiTheme="majorHAnsi" w:cstheme="majorHAnsi"/>
                <w:sz w:val="16"/>
                <w:szCs w:val="16"/>
              </w:rPr>
              <w:t>73,1</w:t>
            </w:r>
          </w:p>
        </w:tc>
        <w:tc>
          <w:tcPr>
            <w:tcW w:w="478" w:type="pct"/>
            <w:vAlign w:val="center"/>
            <w:hideMark/>
          </w:tcPr>
          <w:p w:rsidRPr="00A70A37" w:rsidR="002618E8" w:rsidP="00EC252C" w:rsidRDefault="002618E8" w14:paraId="766F8E1F" w14:textId="77777777">
            <w:pPr>
              <w:jc w:val="right"/>
              <w:rPr>
                <w:rFonts w:asciiTheme="majorHAnsi" w:hAnsiTheme="majorHAnsi" w:cstheme="majorHAnsi"/>
                <w:sz w:val="16"/>
                <w:szCs w:val="16"/>
              </w:rPr>
            </w:pPr>
            <w:r w:rsidRPr="00A70A37">
              <w:rPr>
                <w:rFonts w:asciiTheme="majorHAnsi" w:hAnsiTheme="majorHAnsi" w:cstheme="majorHAnsi"/>
                <w:sz w:val="16"/>
                <w:szCs w:val="16"/>
              </w:rPr>
              <w:t>5 621,7</w:t>
            </w:r>
          </w:p>
        </w:tc>
        <w:tc>
          <w:tcPr>
            <w:tcW w:w="502" w:type="pct"/>
            <w:vAlign w:val="center"/>
            <w:hideMark/>
          </w:tcPr>
          <w:p w:rsidRPr="00A70A37" w:rsidR="002618E8" w:rsidP="00EC252C" w:rsidRDefault="002618E8" w14:paraId="30AC3B2A"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5 694,8</w:t>
            </w:r>
          </w:p>
        </w:tc>
        <w:tc>
          <w:tcPr>
            <w:tcW w:w="455" w:type="pct"/>
            <w:vAlign w:val="center"/>
            <w:hideMark/>
          </w:tcPr>
          <w:p w:rsidRPr="00A70A37" w:rsidR="002618E8" w:rsidP="00EC252C" w:rsidRDefault="002618E8" w14:paraId="5A66967E"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3 050,4</w:t>
            </w:r>
          </w:p>
        </w:tc>
        <w:tc>
          <w:tcPr>
            <w:tcW w:w="478" w:type="pct"/>
            <w:vAlign w:val="center"/>
            <w:hideMark/>
          </w:tcPr>
          <w:p w:rsidRPr="00A70A37" w:rsidR="002618E8" w:rsidP="00EC252C" w:rsidRDefault="002618E8" w14:paraId="2CA8509E"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517,3</w:t>
            </w:r>
          </w:p>
        </w:tc>
        <w:tc>
          <w:tcPr>
            <w:tcW w:w="478" w:type="pct"/>
            <w:vAlign w:val="center"/>
            <w:hideMark/>
          </w:tcPr>
          <w:p w:rsidRPr="00A70A37" w:rsidR="002618E8" w:rsidP="00EC252C" w:rsidRDefault="002618E8" w14:paraId="50298601"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4,3</w:t>
            </w:r>
          </w:p>
        </w:tc>
        <w:tc>
          <w:tcPr>
            <w:tcW w:w="484" w:type="pct"/>
            <w:vAlign w:val="center"/>
            <w:hideMark/>
          </w:tcPr>
          <w:p w:rsidRPr="00A70A37" w:rsidR="002618E8" w:rsidP="00EC252C" w:rsidRDefault="002618E8" w14:paraId="6406AE93"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9 266,8</w:t>
            </w:r>
          </w:p>
        </w:tc>
      </w:tr>
      <w:tr w:rsidRPr="00A70A37" w:rsidR="00222C3F" w:rsidTr="00281659" w14:paraId="10768F7E" w14:textId="77777777">
        <w:trPr>
          <w:trHeight w:val="283"/>
        </w:trPr>
        <w:tc>
          <w:tcPr>
            <w:tcW w:w="282" w:type="pct"/>
            <w:vAlign w:val="center"/>
            <w:hideMark/>
          </w:tcPr>
          <w:p w:rsidRPr="00A70A37" w:rsidR="00222C3F" w:rsidP="00222C3F" w:rsidRDefault="00222C3F" w14:paraId="17C0D3C8" w14:textId="77777777">
            <w:pPr>
              <w:jc w:val="center"/>
              <w:rPr>
                <w:rFonts w:asciiTheme="majorHAnsi" w:hAnsiTheme="majorHAnsi" w:cstheme="majorHAnsi"/>
                <w:sz w:val="16"/>
                <w:szCs w:val="16"/>
              </w:rPr>
            </w:pPr>
            <w:r w:rsidRPr="00A70A37">
              <w:rPr>
                <w:rFonts w:asciiTheme="majorHAnsi" w:hAnsiTheme="majorHAnsi" w:cstheme="majorHAnsi"/>
                <w:sz w:val="16"/>
                <w:szCs w:val="16"/>
              </w:rPr>
              <w:t>3.</w:t>
            </w:r>
          </w:p>
        </w:tc>
        <w:tc>
          <w:tcPr>
            <w:tcW w:w="1365" w:type="pct"/>
            <w:vAlign w:val="center"/>
            <w:hideMark/>
          </w:tcPr>
          <w:p w:rsidRPr="00A220A7" w:rsidR="00222C3F" w:rsidP="00222C3F" w:rsidRDefault="00222C3F" w14:paraId="5B8967D0" w14:textId="77777777">
            <w:pPr>
              <w:jc w:val="left"/>
              <w:rPr>
                <w:rFonts w:asciiTheme="majorHAnsi" w:hAnsiTheme="majorHAnsi" w:cstheme="majorHAnsi"/>
                <w:sz w:val="14"/>
                <w:szCs w:val="14"/>
              </w:rPr>
            </w:pPr>
            <w:r w:rsidRPr="00A220A7">
              <w:rPr>
                <w:rFonts w:asciiTheme="majorHAnsi" w:hAnsiTheme="majorHAnsi" w:cstheme="majorHAnsi"/>
                <w:sz w:val="14"/>
                <w:szCs w:val="14"/>
              </w:rPr>
              <w:t>GOSPODARKA O OBIEGU ZAMKNIĘTYM, W TYM GOSPODAROWANIE ODPADAMI, OCHRONA WÓD I GOSPODARKA WODNA</w:t>
            </w:r>
          </w:p>
        </w:tc>
        <w:tc>
          <w:tcPr>
            <w:tcW w:w="478" w:type="pct"/>
            <w:vAlign w:val="center"/>
            <w:hideMark/>
          </w:tcPr>
          <w:p w:rsidRPr="00A70A37" w:rsidR="00222C3F" w:rsidP="00222C3F" w:rsidRDefault="00222C3F" w14:paraId="41606D54" w14:textId="77777777">
            <w:pPr>
              <w:jc w:val="right"/>
              <w:rPr>
                <w:rFonts w:asciiTheme="majorHAnsi" w:hAnsiTheme="majorHAnsi" w:cstheme="majorHAnsi"/>
                <w:sz w:val="16"/>
                <w:szCs w:val="16"/>
              </w:rPr>
            </w:pPr>
            <w:r w:rsidRPr="00A70A37">
              <w:rPr>
                <w:rFonts w:asciiTheme="majorHAnsi" w:hAnsiTheme="majorHAnsi" w:cstheme="majorHAnsi"/>
                <w:sz w:val="16"/>
                <w:szCs w:val="16"/>
              </w:rPr>
              <w:t>372,7</w:t>
            </w:r>
          </w:p>
        </w:tc>
        <w:tc>
          <w:tcPr>
            <w:tcW w:w="478" w:type="pct"/>
            <w:vAlign w:val="center"/>
            <w:hideMark/>
          </w:tcPr>
          <w:p w:rsidRPr="00A70A37" w:rsidR="00222C3F" w:rsidP="00222C3F" w:rsidRDefault="00222C3F" w14:paraId="2B4F1665" w14:textId="77777777">
            <w:pPr>
              <w:jc w:val="right"/>
              <w:rPr>
                <w:rFonts w:asciiTheme="majorHAnsi" w:hAnsiTheme="majorHAnsi" w:cstheme="majorHAnsi"/>
                <w:sz w:val="16"/>
                <w:szCs w:val="16"/>
              </w:rPr>
            </w:pPr>
            <w:r w:rsidRPr="00A70A37">
              <w:rPr>
                <w:rFonts w:asciiTheme="majorHAnsi" w:hAnsiTheme="majorHAnsi" w:cstheme="majorHAnsi"/>
                <w:sz w:val="16"/>
                <w:szCs w:val="16"/>
              </w:rPr>
              <w:t>286,8</w:t>
            </w:r>
          </w:p>
        </w:tc>
        <w:tc>
          <w:tcPr>
            <w:tcW w:w="502" w:type="pct"/>
            <w:vAlign w:val="center"/>
            <w:hideMark/>
          </w:tcPr>
          <w:p w:rsidRPr="00A70A37" w:rsidR="00222C3F" w:rsidP="00222C3F" w:rsidRDefault="00222C3F" w14:paraId="141AE33B"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659,5</w:t>
            </w:r>
          </w:p>
        </w:tc>
        <w:tc>
          <w:tcPr>
            <w:tcW w:w="455" w:type="pct"/>
            <w:vAlign w:val="center"/>
            <w:hideMark/>
          </w:tcPr>
          <w:p w:rsidRPr="00A70A37" w:rsidR="00222C3F" w:rsidP="00222C3F" w:rsidRDefault="00222C3F" w14:paraId="668C0D4C"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313,5</w:t>
            </w:r>
          </w:p>
        </w:tc>
        <w:tc>
          <w:tcPr>
            <w:tcW w:w="478" w:type="pct"/>
            <w:vAlign w:val="center"/>
            <w:hideMark/>
          </w:tcPr>
          <w:p w:rsidRPr="00A70A37" w:rsidR="00222C3F" w:rsidP="00222C3F" w:rsidRDefault="00222C3F" w14:paraId="25E705A9" w14:textId="626C5B4A">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78" w:type="pct"/>
            <w:vAlign w:val="center"/>
            <w:hideMark/>
          </w:tcPr>
          <w:p w:rsidRPr="00A70A37" w:rsidR="00222C3F" w:rsidP="00222C3F" w:rsidRDefault="00222C3F" w14:paraId="2AD0F133" w14:textId="70897D68">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84" w:type="pct"/>
            <w:vAlign w:val="center"/>
            <w:hideMark/>
          </w:tcPr>
          <w:p w:rsidRPr="00A70A37" w:rsidR="00222C3F" w:rsidP="00222C3F" w:rsidRDefault="00222C3F" w14:paraId="2CC1EBF9"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973,0</w:t>
            </w:r>
          </w:p>
        </w:tc>
      </w:tr>
      <w:tr w:rsidRPr="00A70A37" w:rsidR="00222C3F" w:rsidTr="00281659" w14:paraId="02689C2A" w14:textId="77777777">
        <w:trPr>
          <w:trHeight w:val="283"/>
        </w:trPr>
        <w:tc>
          <w:tcPr>
            <w:tcW w:w="282" w:type="pct"/>
            <w:vAlign w:val="center"/>
            <w:hideMark/>
          </w:tcPr>
          <w:p w:rsidRPr="00A70A37" w:rsidR="00222C3F" w:rsidP="00222C3F" w:rsidRDefault="00222C3F" w14:paraId="2F6B9F7A" w14:textId="77777777">
            <w:pPr>
              <w:jc w:val="center"/>
              <w:rPr>
                <w:rFonts w:asciiTheme="majorHAnsi" w:hAnsiTheme="majorHAnsi" w:cstheme="majorHAnsi"/>
                <w:sz w:val="16"/>
                <w:szCs w:val="16"/>
              </w:rPr>
            </w:pPr>
            <w:r w:rsidRPr="00A70A37">
              <w:rPr>
                <w:rFonts w:asciiTheme="majorHAnsi" w:hAnsiTheme="majorHAnsi" w:cstheme="majorHAnsi"/>
                <w:sz w:val="16"/>
                <w:szCs w:val="16"/>
              </w:rPr>
              <w:t>4.</w:t>
            </w:r>
          </w:p>
        </w:tc>
        <w:tc>
          <w:tcPr>
            <w:tcW w:w="1365" w:type="pct"/>
            <w:vAlign w:val="center"/>
            <w:hideMark/>
          </w:tcPr>
          <w:p w:rsidRPr="00A220A7" w:rsidR="00222C3F" w:rsidP="00222C3F" w:rsidRDefault="00222C3F" w14:paraId="4ED1E8D5" w14:textId="77777777">
            <w:pPr>
              <w:jc w:val="left"/>
              <w:rPr>
                <w:rFonts w:asciiTheme="majorHAnsi" w:hAnsiTheme="majorHAnsi" w:cstheme="majorHAnsi"/>
                <w:sz w:val="14"/>
                <w:szCs w:val="14"/>
              </w:rPr>
            </w:pPr>
            <w:r w:rsidRPr="00A220A7">
              <w:rPr>
                <w:rFonts w:asciiTheme="majorHAnsi" w:hAnsiTheme="majorHAnsi" w:cstheme="majorHAnsi"/>
                <w:sz w:val="14"/>
                <w:szCs w:val="14"/>
              </w:rPr>
              <w:t>OCHRONA RÓŻNORODNOŚCI BIOLOGICZNEJ I FUNKCJI EKOSYSTEMÓW</w:t>
            </w:r>
          </w:p>
        </w:tc>
        <w:tc>
          <w:tcPr>
            <w:tcW w:w="478" w:type="pct"/>
            <w:vAlign w:val="center"/>
            <w:hideMark/>
          </w:tcPr>
          <w:p w:rsidRPr="00A70A37" w:rsidR="00222C3F" w:rsidP="00222C3F" w:rsidRDefault="0006745E" w14:paraId="65DE013A" w14:textId="67637CDE">
            <w:pPr>
              <w:jc w:val="right"/>
              <w:rPr>
                <w:rFonts w:asciiTheme="majorHAnsi" w:hAnsiTheme="majorHAnsi" w:cstheme="majorHAnsi"/>
                <w:sz w:val="16"/>
                <w:szCs w:val="16"/>
              </w:rPr>
            </w:pPr>
            <w:r>
              <w:rPr>
                <w:rFonts w:asciiTheme="majorHAnsi" w:hAnsiTheme="majorHAnsi" w:cstheme="majorHAnsi"/>
                <w:sz w:val="16"/>
                <w:szCs w:val="16"/>
              </w:rPr>
              <w:t>-</w:t>
            </w:r>
          </w:p>
        </w:tc>
        <w:tc>
          <w:tcPr>
            <w:tcW w:w="478" w:type="pct"/>
            <w:vAlign w:val="center"/>
            <w:hideMark/>
          </w:tcPr>
          <w:p w:rsidRPr="00A70A37" w:rsidR="00222C3F" w:rsidP="00222C3F" w:rsidRDefault="00222C3F" w14:paraId="10E203B6" w14:textId="77777777">
            <w:pPr>
              <w:jc w:val="right"/>
              <w:rPr>
                <w:rFonts w:asciiTheme="majorHAnsi" w:hAnsiTheme="majorHAnsi" w:cstheme="majorHAnsi"/>
                <w:sz w:val="16"/>
                <w:szCs w:val="16"/>
              </w:rPr>
            </w:pPr>
            <w:r w:rsidRPr="00A70A37">
              <w:rPr>
                <w:rFonts w:asciiTheme="majorHAnsi" w:hAnsiTheme="majorHAnsi" w:cstheme="majorHAnsi"/>
                <w:sz w:val="16"/>
                <w:szCs w:val="16"/>
              </w:rPr>
              <w:t>53,1</w:t>
            </w:r>
          </w:p>
        </w:tc>
        <w:tc>
          <w:tcPr>
            <w:tcW w:w="502" w:type="pct"/>
            <w:vAlign w:val="center"/>
            <w:hideMark/>
          </w:tcPr>
          <w:p w:rsidRPr="00A70A37" w:rsidR="00222C3F" w:rsidP="00222C3F" w:rsidRDefault="00222C3F" w14:paraId="49B51756"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53,1</w:t>
            </w:r>
          </w:p>
        </w:tc>
        <w:tc>
          <w:tcPr>
            <w:tcW w:w="455" w:type="pct"/>
            <w:vAlign w:val="center"/>
            <w:hideMark/>
          </w:tcPr>
          <w:p w:rsidRPr="00A70A37" w:rsidR="00222C3F" w:rsidP="00222C3F" w:rsidRDefault="00222C3F" w14:paraId="434D1D40"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67,5</w:t>
            </w:r>
          </w:p>
        </w:tc>
        <w:tc>
          <w:tcPr>
            <w:tcW w:w="478" w:type="pct"/>
            <w:vAlign w:val="center"/>
            <w:hideMark/>
          </w:tcPr>
          <w:p w:rsidRPr="00A70A37" w:rsidR="00222C3F" w:rsidP="00222C3F" w:rsidRDefault="00222C3F" w14:paraId="00680662" w14:textId="339F74EE">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78" w:type="pct"/>
            <w:vAlign w:val="center"/>
            <w:hideMark/>
          </w:tcPr>
          <w:p w:rsidRPr="00A70A37" w:rsidR="00222C3F" w:rsidP="00222C3F" w:rsidRDefault="00222C3F" w14:paraId="31C980D2" w14:textId="5BBED841">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84" w:type="pct"/>
            <w:vAlign w:val="center"/>
            <w:hideMark/>
          </w:tcPr>
          <w:p w:rsidRPr="00A70A37" w:rsidR="00222C3F" w:rsidP="00222C3F" w:rsidRDefault="00222C3F" w14:paraId="1A5FBA01"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120,5</w:t>
            </w:r>
          </w:p>
        </w:tc>
      </w:tr>
      <w:tr w:rsidRPr="00A70A37" w:rsidR="00222C3F" w:rsidTr="00281659" w14:paraId="332FCC41" w14:textId="77777777">
        <w:trPr>
          <w:trHeight w:val="283"/>
        </w:trPr>
        <w:tc>
          <w:tcPr>
            <w:tcW w:w="282" w:type="pct"/>
            <w:vAlign w:val="center"/>
            <w:hideMark/>
          </w:tcPr>
          <w:p w:rsidRPr="00A70A37" w:rsidR="00222C3F" w:rsidP="00222C3F" w:rsidRDefault="00222C3F" w14:paraId="023BA7F7" w14:textId="77777777">
            <w:pPr>
              <w:jc w:val="center"/>
              <w:rPr>
                <w:rFonts w:asciiTheme="majorHAnsi" w:hAnsiTheme="majorHAnsi" w:cstheme="majorHAnsi"/>
                <w:sz w:val="16"/>
                <w:szCs w:val="16"/>
              </w:rPr>
            </w:pPr>
            <w:r w:rsidRPr="00A70A37">
              <w:rPr>
                <w:rFonts w:asciiTheme="majorHAnsi" w:hAnsiTheme="majorHAnsi" w:cstheme="majorHAnsi"/>
                <w:sz w:val="16"/>
                <w:szCs w:val="16"/>
              </w:rPr>
              <w:t>5.</w:t>
            </w:r>
          </w:p>
        </w:tc>
        <w:tc>
          <w:tcPr>
            <w:tcW w:w="1365" w:type="pct"/>
            <w:vAlign w:val="center"/>
            <w:hideMark/>
          </w:tcPr>
          <w:p w:rsidRPr="00A220A7" w:rsidR="00222C3F" w:rsidP="00222C3F" w:rsidRDefault="00222C3F" w14:paraId="45A764C2" w14:textId="77777777">
            <w:pPr>
              <w:jc w:val="left"/>
              <w:rPr>
                <w:rFonts w:asciiTheme="majorHAnsi" w:hAnsiTheme="majorHAnsi" w:cstheme="majorHAnsi"/>
                <w:sz w:val="14"/>
                <w:szCs w:val="14"/>
              </w:rPr>
            </w:pPr>
            <w:r w:rsidRPr="00A220A7">
              <w:rPr>
                <w:rFonts w:asciiTheme="majorHAnsi" w:hAnsiTheme="majorHAnsi" w:cstheme="majorHAnsi"/>
                <w:sz w:val="14"/>
                <w:szCs w:val="14"/>
              </w:rPr>
              <w:t>MONITORING ŚRODOWISKA</w:t>
            </w:r>
          </w:p>
        </w:tc>
        <w:tc>
          <w:tcPr>
            <w:tcW w:w="478" w:type="pct"/>
            <w:vAlign w:val="center"/>
            <w:hideMark/>
          </w:tcPr>
          <w:p w:rsidRPr="00A70A37" w:rsidR="00222C3F" w:rsidP="00222C3F" w:rsidRDefault="0006745E" w14:paraId="41D12F87" w14:textId="7BBF983F">
            <w:pPr>
              <w:jc w:val="right"/>
              <w:rPr>
                <w:rFonts w:asciiTheme="majorHAnsi" w:hAnsiTheme="majorHAnsi" w:cstheme="majorHAnsi"/>
                <w:sz w:val="16"/>
                <w:szCs w:val="16"/>
              </w:rPr>
            </w:pPr>
            <w:r>
              <w:rPr>
                <w:rFonts w:asciiTheme="majorHAnsi" w:hAnsiTheme="majorHAnsi" w:cstheme="majorHAnsi"/>
                <w:sz w:val="16"/>
                <w:szCs w:val="16"/>
              </w:rPr>
              <w:t>-</w:t>
            </w:r>
          </w:p>
        </w:tc>
        <w:tc>
          <w:tcPr>
            <w:tcW w:w="478" w:type="pct"/>
            <w:vAlign w:val="center"/>
            <w:hideMark/>
          </w:tcPr>
          <w:p w:rsidRPr="00A70A37" w:rsidR="00222C3F" w:rsidP="00222C3F" w:rsidRDefault="00222C3F" w14:paraId="11192410" w14:textId="77777777">
            <w:pPr>
              <w:jc w:val="right"/>
              <w:rPr>
                <w:rFonts w:asciiTheme="majorHAnsi" w:hAnsiTheme="majorHAnsi" w:cstheme="majorHAnsi"/>
                <w:sz w:val="16"/>
                <w:szCs w:val="16"/>
              </w:rPr>
            </w:pPr>
            <w:r w:rsidRPr="00A70A37">
              <w:rPr>
                <w:rFonts w:asciiTheme="majorHAnsi" w:hAnsiTheme="majorHAnsi" w:cstheme="majorHAnsi"/>
                <w:sz w:val="16"/>
                <w:szCs w:val="16"/>
              </w:rPr>
              <w:t>98,0</w:t>
            </w:r>
          </w:p>
        </w:tc>
        <w:tc>
          <w:tcPr>
            <w:tcW w:w="502" w:type="pct"/>
            <w:vAlign w:val="center"/>
            <w:hideMark/>
          </w:tcPr>
          <w:p w:rsidRPr="00A70A37" w:rsidR="00222C3F" w:rsidP="00222C3F" w:rsidRDefault="00222C3F" w14:paraId="0C89415F"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98,0</w:t>
            </w:r>
          </w:p>
        </w:tc>
        <w:tc>
          <w:tcPr>
            <w:tcW w:w="455" w:type="pct"/>
            <w:vAlign w:val="center"/>
            <w:hideMark/>
          </w:tcPr>
          <w:p w:rsidRPr="00A70A37" w:rsidR="00222C3F" w:rsidP="00222C3F" w:rsidRDefault="00222C3F" w14:paraId="089D9EE6" w14:textId="0E9C98E3">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78" w:type="pct"/>
            <w:vAlign w:val="center"/>
            <w:hideMark/>
          </w:tcPr>
          <w:p w:rsidRPr="00A70A37" w:rsidR="00222C3F" w:rsidP="00222C3F" w:rsidRDefault="00222C3F" w14:paraId="21E598AD" w14:textId="7CBBDCEB">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78" w:type="pct"/>
            <w:vAlign w:val="center"/>
            <w:hideMark/>
          </w:tcPr>
          <w:p w:rsidRPr="00A70A37" w:rsidR="00222C3F" w:rsidP="00222C3F" w:rsidRDefault="00222C3F" w14:paraId="001EE464" w14:textId="65C44783">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84" w:type="pct"/>
            <w:vAlign w:val="center"/>
            <w:hideMark/>
          </w:tcPr>
          <w:p w:rsidRPr="00A70A37" w:rsidR="00222C3F" w:rsidP="00222C3F" w:rsidRDefault="00222C3F" w14:paraId="3C2C8501"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98,0</w:t>
            </w:r>
          </w:p>
        </w:tc>
      </w:tr>
      <w:tr w:rsidRPr="00A70A37" w:rsidR="00222C3F" w:rsidTr="00281659" w14:paraId="2D84219F" w14:textId="77777777">
        <w:trPr>
          <w:trHeight w:val="283"/>
        </w:trPr>
        <w:tc>
          <w:tcPr>
            <w:tcW w:w="282" w:type="pct"/>
            <w:vAlign w:val="center"/>
            <w:hideMark/>
          </w:tcPr>
          <w:p w:rsidRPr="00A70A37" w:rsidR="00222C3F" w:rsidP="00222C3F" w:rsidRDefault="00222C3F" w14:paraId="4BBBA909" w14:textId="77777777">
            <w:pPr>
              <w:jc w:val="center"/>
              <w:rPr>
                <w:rFonts w:asciiTheme="majorHAnsi" w:hAnsiTheme="majorHAnsi" w:cstheme="majorHAnsi"/>
                <w:sz w:val="16"/>
                <w:szCs w:val="16"/>
              </w:rPr>
            </w:pPr>
            <w:r w:rsidRPr="00A70A37">
              <w:rPr>
                <w:rFonts w:asciiTheme="majorHAnsi" w:hAnsiTheme="majorHAnsi" w:cstheme="majorHAnsi"/>
                <w:sz w:val="16"/>
                <w:szCs w:val="16"/>
              </w:rPr>
              <w:t>6.</w:t>
            </w:r>
          </w:p>
        </w:tc>
        <w:tc>
          <w:tcPr>
            <w:tcW w:w="1365" w:type="pct"/>
            <w:vAlign w:val="center"/>
            <w:hideMark/>
          </w:tcPr>
          <w:p w:rsidRPr="00A220A7" w:rsidR="00222C3F" w:rsidP="00222C3F" w:rsidRDefault="00222C3F" w14:paraId="7950ACC9" w14:textId="77777777">
            <w:pPr>
              <w:jc w:val="left"/>
              <w:rPr>
                <w:rFonts w:asciiTheme="majorHAnsi" w:hAnsiTheme="majorHAnsi" w:cstheme="majorHAnsi"/>
                <w:sz w:val="14"/>
                <w:szCs w:val="14"/>
              </w:rPr>
            </w:pPr>
            <w:r w:rsidRPr="00A220A7">
              <w:rPr>
                <w:rFonts w:asciiTheme="majorHAnsi" w:hAnsiTheme="majorHAnsi" w:cstheme="majorHAnsi"/>
                <w:sz w:val="14"/>
                <w:szCs w:val="14"/>
              </w:rPr>
              <w:t>EKSPERTYZY ŚRODOWISKOWE</w:t>
            </w:r>
          </w:p>
        </w:tc>
        <w:tc>
          <w:tcPr>
            <w:tcW w:w="478" w:type="pct"/>
            <w:vAlign w:val="center"/>
            <w:hideMark/>
          </w:tcPr>
          <w:p w:rsidRPr="00A70A37" w:rsidR="00222C3F" w:rsidP="00222C3F" w:rsidRDefault="0006745E" w14:paraId="27019827" w14:textId="48734DD5">
            <w:pPr>
              <w:jc w:val="right"/>
              <w:rPr>
                <w:rFonts w:asciiTheme="majorHAnsi" w:hAnsiTheme="majorHAnsi" w:cstheme="majorHAnsi"/>
                <w:sz w:val="16"/>
                <w:szCs w:val="16"/>
              </w:rPr>
            </w:pPr>
            <w:r>
              <w:rPr>
                <w:rFonts w:asciiTheme="majorHAnsi" w:hAnsiTheme="majorHAnsi" w:cstheme="majorHAnsi"/>
                <w:sz w:val="16"/>
                <w:szCs w:val="16"/>
              </w:rPr>
              <w:t>-</w:t>
            </w:r>
          </w:p>
        </w:tc>
        <w:tc>
          <w:tcPr>
            <w:tcW w:w="478" w:type="pct"/>
            <w:vAlign w:val="center"/>
            <w:hideMark/>
          </w:tcPr>
          <w:p w:rsidRPr="00A70A37" w:rsidR="00222C3F" w:rsidP="00222C3F" w:rsidRDefault="00222C3F" w14:paraId="0336D0D6" w14:textId="77777777">
            <w:pPr>
              <w:jc w:val="right"/>
              <w:rPr>
                <w:rFonts w:asciiTheme="majorHAnsi" w:hAnsiTheme="majorHAnsi" w:cstheme="majorHAnsi"/>
                <w:sz w:val="16"/>
                <w:szCs w:val="16"/>
              </w:rPr>
            </w:pPr>
            <w:r w:rsidRPr="00A70A37">
              <w:rPr>
                <w:rFonts w:asciiTheme="majorHAnsi" w:hAnsiTheme="majorHAnsi" w:cstheme="majorHAnsi"/>
                <w:sz w:val="16"/>
                <w:szCs w:val="16"/>
              </w:rPr>
              <w:t>259,3</w:t>
            </w:r>
          </w:p>
        </w:tc>
        <w:tc>
          <w:tcPr>
            <w:tcW w:w="502" w:type="pct"/>
            <w:vAlign w:val="center"/>
            <w:hideMark/>
          </w:tcPr>
          <w:p w:rsidRPr="00A70A37" w:rsidR="00222C3F" w:rsidP="00222C3F" w:rsidRDefault="00222C3F" w14:paraId="68F64BDA"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259,3</w:t>
            </w:r>
          </w:p>
        </w:tc>
        <w:tc>
          <w:tcPr>
            <w:tcW w:w="455" w:type="pct"/>
            <w:vAlign w:val="center"/>
            <w:hideMark/>
          </w:tcPr>
          <w:p w:rsidRPr="00A70A37" w:rsidR="00222C3F" w:rsidP="00222C3F" w:rsidRDefault="00222C3F" w14:paraId="4BC8C72F" w14:textId="66B58B46">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78" w:type="pct"/>
            <w:vAlign w:val="center"/>
            <w:hideMark/>
          </w:tcPr>
          <w:p w:rsidRPr="00A70A37" w:rsidR="00222C3F" w:rsidP="00222C3F" w:rsidRDefault="00222C3F" w14:paraId="708E3083" w14:textId="654CF7B9">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78" w:type="pct"/>
            <w:vAlign w:val="center"/>
            <w:hideMark/>
          </w:tcPr>
          <w:p w:rsidRPr="00A70A37" w:rsidR="00222C3F" w:rsidP="00222C3F" w:rsidRDefault="00222C3F" w14:paraId="19E7F4A6" w14:textId="1666F9F0">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84" w:type="pct"/>
            <w:vAlign w:val="center"/>
            <w:hideMark/>
          </w:tcPr>
          <w:p w:rsidRPr="00A70A37" w:rsidR="00222C3F" w:rsidP="00222C3F" w:rsidRDefault="00222C3F" w14:paraId="72A13CDF"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259,3</w:t>
            </w:r>
          </w:p>
        </w:tc>
      </w:tr>
      <w:tr w:rsidRPr="00A70A37" w:rsidR="00222C3F" w:rsidTr="00281659" w14:paraId="0B8BA931" w14:textId="77777777">
        <w:trPr>
          <w:trHeight w:val="283"/>
        </w:trPr>
        <w:tc>
          <w:tcPr>
            <w:tcW w:w="282" w:type="pct"/>
            <w:vAlign w:val="center"/>
            <w:hideMark/>
          </w:tcPr>
          <w:p w:rsidRPr="00A70A37" w:rsidR="00222C3F" w:rsidP="00222C3F" w:rsidRDefault="00222C3F" w14:paraId="410AA009" w14:textId="77777777">
            <w:pPr>
              <w:jc w:val="center"/>
              <w:rPr>
                <w:rFonts w:asciiTheme="majorHAnsi" w:hAnsiTheme="majorHAnsi" w:cstheme="majorHAnsi"/>
                <w:sz w:val="16"/>
                <w:szCs w:val="16"/>
              </w:rPr>
            </w:pPr>
            <w:r w:rsidRPr="00A70A37">
              <w:rPr>
                <w:rFonts w:asciiTheme="majorHAnsi" w:hAnsiTheme="majorHAnsi" w:cstheme="majorHAnsi"/>
                <w:sz w:val="16"/>
                <w:szCs w:val="16"/>
              </w:rPr>
              <w:t>7.</w:t>
            </w:r>
          </w:p>
        </w:tc>
        <w:tc>
          <w:tcPr>
            <w:tcW w:w="1365" w:type="pct"/>
            <w:vAlign w:val="center"/>
            <w:hideMark/>
          </w:tcPr>
          <w:p w:rsidRPr="00A220A7" w:rsidR="00222C3F" w:rsidP="00222C3F" w:rsidRDefault="00222C3F" w14:paraId="4FAA59DA" w14:textId="77777777">
            <w:pPr>
              <w:jc w:val="left"/>
              <w:rPr>
                <w:rFonts w:asciiTheme="majorHAnsi" w:hAnsiTheme="majorHAnsi" w:cstheme="majorHAnsi"/>
                <w:sz w:val="14"/>
                <w:szCs w:val="14"/>
              </w:rPr>
            </w:pPr>
            <w:r w:rsidRPr="00A220A7">
              <w:rPr>
                <w:rFonts w:asciiTheme="majorHAnsi" w:hAnsiTheme="majorHAnsi" w:cstheme="majorHAnsi"/>
                <w:sz w:val="14"/>
                <w:szCs w:val="14"/>
              </w:rPr>
              <w:t>EDUKACJA EKOLOGICZNA</w:t>
            </w:r>
          </w:p>
        </w:tc>
        <w:tc>
          <w:tcPr>
            <w:tcW w:w="478" w:type="pct"/>
            <w:vAlign w:val="center"/>
            <w:hideMark/>
          </w:tcPr>
          <w:p w:rsidRPr="00A70A37" w:rsidR="00222C3F" w:rsidP="00222C3F" w:rsidRDefault="0006745E" w14:paraId="5545DF34" w14:textId="131CFFBE">
            <w:pPr>
              <w:jc w:val="right"/>
              <w:rPr>
                <w:rFonts w:asciiTheme="majorHAnsi" w:hAnsiTheme="majorHAnsi" w:cstheme="majorHAnsi"/>
                <w:sz w:val="16"/>
                <w:szCs w:val="16"/>
              </w:rPr>
            </w:pPr>
            <w:r>
              <w:rPr>
                <w:rFonts w:asciiTheme="majorHAnsi" w:hAnsiTheme="majorHAnsi" w:cstheme="majorHAnsi"/>
                <w:sz w:val="16"/>
                <w:szCs w:val="16"/>
              </w:rPr>
              <w:t>-</w:t>
            </w:r>
          </w:p>
        </w:tc>
        <w:tc>
          <w:tcPr>
            <w:tcW w:w="478" w:type="pct"/>
            <w:vAlign w:val="center"/>
            <w:hideMark/>
          </w:tcPr>
          <w:p w:rsidRPr="00A70A37" w:rsidR="00222C3F" w:rsidP="00222C3F" w:rsidRDefault="00222C3F" w14:paraId="7490B404" w14:textId="77777777">
            <w:pPr>
              <w:jc w:val="right"/>
              <w:rPr>
                <w:rFonts w:asciiTheme="majorHAnsi" w:hAnsiTheme="majorHAnsi" w:cstheme="majorHAnsi"/>
                <w:sz w:val="16"/>
                <w:szCs w:val="16"/>
              </w:rPr>
            </w:pPr>
            <w:r w:rsidRPr="00A70A37">
              <w:rPr>
                <w:rFonts w:asciiTheme="majorHAnsi" w:hAnsiTheme="majorHAnsi" w:cstheme="majorHAnsi"/>
                <w:sz w:val="16"/>
                <w:szCs w:val="16"/>
              </w:rPr>
              <w:t>32,7</w:t>
            </w:r>
          </w:p>
        </w:tc>
        <w:tc>
          <w:tcPr>
            <w:tcW w:w="502" w:type="pct"/>
            <w:vAlign w:val="center"/>
            <w:hideMark/>
          </w:tcPr>
          <w:p w:rsidRPr="00A70A37" w:rsidR="00222C3F" w:rsidP="00222C3F" w:rsidRDefault="00222C3F" w14:paraId="6E56ED65"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32,7</w:t>
            </w:r>
          </w:p>
        </w:tc>
        <w:tc>
          <w:tcPr>
            <w:tcW w:w="455" w:type="pct"/>
            <w:vAlign w:val="center"/>
            <w:hideMark/>
          </w:tcPr>
          <w:p w:rsidRPr="00A70A37" w:rsidR="00222C3F" w:rsidP="00222C3F" w:rsidRDefault="00222C3F" w14:paraId="17DE23EB" w14:textId="4D90451D">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78" w:type="pct"/>
            <w:vAlign w:val="center"/>
            <w:hideMark/>
          </w:tcPr>
          <w:p w:rsidRPr="00A70A37" w:rsidR="00222C3F" w:rsidP="00222C3F" w:rsidRDefault="00222C3F" w14:paraId="4014BB53" w14:textId="23A35151">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78" w:type="pct"/>
            <w:vAlign w:val="center"/>
            <w:hideMark/>
          </w:tcPr>
          <w:p w:rsidRPr="00A70A37" w:rsidR="00222C3F" w:rsidP="00222C3F" w:rsidRDefault="00222C3F" w14:paraId="76632788" w14:textId="1B25B2C2">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84" w:type="pct"/>
            <w:vAlign w:val="center"/>
            <w:hideMark/>
          </w:tcPr>
          <w:p w:rsidRPr="00A70A37" w:rsidR="00222C3F" w:rsidP="00222C3F" w:rsidRDefault="00222C3F" w14:paraId="54F07814"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32,7</w:t>
            </w:r>
          </w:p>
        </w:tc>
      </w:tr>
      <w:tr w:rsidRPr="00A70A37" w:rsidR="00222C3F" w:rsidTr="00281659" w14:paraId="6EDDF334" w14:textId="77777777">
        <w:trPr>
          <w:trHeight w:val="283"/>
        </w:trPr>
        <w:tc>
          <w:tcPr>
            <w:tcW w:w="282" w:type="pct"/>
            <w:vAlign w:val="center"/>
            <w:hideMark/>
          </w:tcPr>
          <w:p w:rsidRPr="00A70A37" w:rsidR="00222C3F" w:rsidP="00222C3F" w:rsidRDefault="00222C3F" w14:paraId="07E66CFC" w14:textId="77777777">
            <w:pPr>
              <w:jc w:val="center"/>
              <w:rPr>
                <w:rFonts w:asciiTheme="majorHAnsi" w:hAnsiTheme="majorHAnsi" w:cstheme="majorHAnsi"/>
                <w:sz w:val="16"/>
                <w:szCs w:val="16"/>
              </w:rPr>
            </w:pPr>
            <w:r w:rsidRPr="00A70A37">
              <w:rPr>
                <w:rFonts w:asciiTheme="majorHAnsi" w:hAnsiTheme="majorHAnsi" w:cstheme="majorHAnsi"/>
                <w:sz w:val="16"/>
                <w:szCs w:val="16"/>
              </w:rPr>
              <w:t>8.</w:t>
            </w:r>
          </w:p>
        </w:tc>
        <w:tc>
          <w:tcPr>
            <w:tcW w:w="1365" w:type="pct"/>
            <w:vAlign w:val="center"/>
            <w:hideMark/>
          </w:tcPr>
          <w:p w:rsidRPr="00A220A7" w:rsidR="00222C3F" w:rsidP="00222C3F" w:rsidRDefault="00222C3F" w14:paraId="2DEFAB28" w14:textId="77777777">
            <w:pPr>
              <w:jc w:val="left"/>
              <w:rPr>
                <w:rFonts w:asciiTheme="majorHAnsi" w:hAnsiTheme="majorHAnsi" w:cstheme="majorHAnsi"/>
                <w:sz w:val="14"/>
                <w:szCs w:val="14"/>
              </w:rPr>
            </w:pPr>
            <w:r w:rsidRPr="00A220A7">
              <w:rPr>
                <w:rFonts w:asciiTheme="majorHAnsi" w:hAnsiTheme="majorHAnsi" w:cstheme="majorHAnsi"/>
                <w:sz w:val="14"/>
                <w:szCs w:val="14"/>
              </w:rPr>
              <w:t>INNOWACYJNOŚĆ</w:t>
            </w:r>
          </w:p>
        </w:tc>
        <w:tc>
          <w:tcPr>
            <w:tcW w:w="478" w:type="pct"/>
            <w:vAlign w:val="center"/>
            <w:hideMark/>
          </w:tcPr>
          <w:p w:rsidRPr="00A70A37" w:rsidR="00222C3F" w:rsidP="00222C3F" w:rsidRDefault="00222C3F" w14:paraId="5E85EC6E" w14:textId="77777777">
            <w:pPr>
              <w:jc w:val="right"/>
              <w:rPr>
                <w:rFonts w:asciiTheme="majorHAnsi" w:hAnsiTheme="majorHAnsi" w:cstheme="majorHAnsi"/>
                <w:sz w:val="16"/>
                <w:szCs w:val="16"/>
              </w:rPr>
            </w:pPr>
            <w:r w:rsidRPr="00A70A37">
              <w:rPr>
                <w:rFonts w:asciiTheme="majorHAnsi" w:hAnsiTheme="majorHAnsi" w:cstheme="majorHAnsi"/>
                <w:sz w:val="16"/>
                <w:szCs w:val="16"/>
              </w:rPr>
              <w:t>259,5</w:t>
            </w:r>
          </w:p>
        </w:tc>
        <w:tc>
          <w:tcPr>
            <w:tcW w:w="478" w:type="pct"/>
            <w:vAlign w:val="center"/>
            <w:hideMark/>
          </w:tcPr>
          <w:p w:rsidRPr="00A70A37" w:rsidR="00222C3F" w:rsidP="00222C3F" w:rsidRDefault="00222C3F" w14:paraId="52CC1C10" w14:textId="77777777">
            <w:pPr>
              <w:jc w:val="right"/>
              <w:rPr>
                <w:rFonts w:asciiTheme="majorHAnsi" w:hAnsiTheme="majorHAnsi" w:cstheme="majorHAnsi"/>
                <w:sz w:val="16"/>
                <w:szCs w:val="16"/>
              </w:rPr>
            </w:pPr>
            <w:r w:rsidRPr="00A70A37">
              <w:rPr>
                <w:rFonts w:asciiTheme="majorHAnsi" w:hAnsiTheme="majorHAnsi" w:cstheme="majorHAnsi"/>
                <w:sz w:val="16"/>
                <w:szCs w:val="16"/>
              </w:rPr>
              <w:t>18,1</w:t>
            </w:r>
          </w:p>
        </w:tc>
        <w:tc>
          <w:tcPr>
            <w:tcW w:w="502" w:type="pct"/>
            <w:vAlign w:val="center"/>
            <w:hideMark/>
          </w:tcPr>
          <w:p w:rsidRPr="00A70A37" w:rsidR="00222C3F" w:rsidP="00222C3F" w:rsidRDefault="00222C3F" w14:paraId="7B5D856C"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277,7</w:t>
            </w:r>
          </w:p>
        </w:tc>
        <w:tc>
          <w:tcPr>
            <w:tcW w:w="455" w:type="pct"/>
            <w:vAlign w:val="center"/>
            <w:hideMark/>
          </w:tcPr>
          <w:p w:rsidRPr="00A70A37" w:rsidR="00222C3F" w:rsidP="00222C3F" w:rsidRDefault="00222C3F" w14:paraId="4DD48ADA" w14:textId="6253C7AA">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78" w:type="pct"/>
            <w:vAlign w:val="center"/>
            <w:hideMark/>
          </w:tcPr>
          <w:p w:rsidRPr="00A70A37" w:rsidR="00222C3F" w:rsidP="00222C3F" w:rsidRDefault="00222C3F" w14:paraId="6DDFA888"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50,5</w:t>
            </w:r>
          </w:p>
        </w:tc>
        <w:tc>
          <w:tcPr>
            <w:tcW w:w="478" w:type="pct"/>
            <w:vAlign w:val="center"/>
            <w:hideMark/>
          </w:tcPr>
          <w:p w:rsidRPr="00A70A37" w:rsidR="00222C3F" w:rsidP="00222C3F" w:rsidRDefault="00222C3F" w14:paraId="3851535B" w14:textId="53F45971">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84" w:type="pct"/>
            <w:vAlign w:val="center"/>
            <w:hideMark/>
          </w:tcPr>
          <w:p w:rsidRPr="00A70A37" w:rsidR="00222C3F" w:rsidP="00222C3F" w:rsidRDefault="00222C3F" w14:paraId="22F79DE8"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328,1</w:t>
            </w:r>
          </w:p>
        </w:tc>
      </w:tr>
      <w:tr w:rsidRPr="00A70A37" w:rsidR="00222C3F" w:rsidTr="00281659" w14:paraId="7A2062C8" w14:textId="77777777">
        <w:trPr>
          <w:trHeight w:val="283"/>
        </w:trPr>
        <w:tc>
          <w:tcPr>
            <w:tcW w:w="282" w:type="pct"/>
            <w:vAlign w:val="center"/>
            <w:hideMark/>
          </w:tcPr>
          <w:p w:rsidRPr="00A70A37" w:rsidR="00222C3F" w:rsidP="00222C3F" w:rsidRDefault="00222C3F" w14:paraId="53C80EDF" w14:textId="77777777">
            <w:pPr>
              <w:jc w:val="center"/>
              <w:rPr>
                <w:rFonts w:asciiTheme="majorHAnsi" w:hAnsiTheme="majorHAnsi" w:cstheme="majorHAnsi"/>
                <w:sz w:val="16"/>
                <w:szCs w:val="16"/>
              </w:rPr>
            </w:pPr>
            <w:r w:rsidRPr="00A70A37">
              <w:rPr>
                <w:rFonts w:asciiTheme="majorHAnsi" w:hAnsiTheme="majorHAnsi" w:cstheme="majorHAnsi"/>
                <w:sz w:val="16"/>
                <w:szCs w:val="16"/>
              </w:rPr>
              <w:t>9.</w:t>
            </w:r>
          </w:p>
        </w:tc>
        <w:tc>
          <w:tcPr>
            <w:tcW w:w="1365" w:type="pct"/>
            <w:vAlign w:val="center"/>
            <w:hideMark/>
          </w:tcPr>
          <w:p w:rsidRPr="00A220A7" w:rsidR="00222C3F" w:rsidP="00222C3F" w:rsidRDefault="00222C3F" w14:paraId="3CEF59F4" w14:textId="77777777">
            <w:pPr>
              <w:jc w:val="left"/>
              <w:rPr>
                <w:rFonts w:asciiTheme="majorHAnsi" w:hAnsiTheme="majorHAnsi" w:cstheme="majorHAnsi"/>
                <w:sz w:val="14"/>
                <w:szCs w:val="14"/>
              </w:rPr>
            </w:pPr>
            <w:r w:rsidRPr="00A220A7">
              <w:rPr>
                <w:rFonts w:asciiTheme="majorHAnsi" w:hAnsiTheme="majorHAnsi" w:cstheme="majorHAnsi"/>
                <w:sz w:val="14"/>
                <w:szCs w:val="14"/>
              </w:rPr>
              <w:t>ADAPTACJA DO ZMIAN KLIMATU</w:t>
            </w:r>
          </w:p>
        </w:tc>
        <w:tc>
          <w:tcPr>
            <w:tcW w:w="478" w:type="pct"/>
            <w:vAlign w:val="center"/>
            <w:hideMark/>
          </w:tcPr>
          <w:p w:rsidRPr="00A70A37" w:rsidR="00222C3F" w:rsidP="00222C3F" w:rsidRDefault="00222C3F" w14:paraId="455AB06B" w14:textId="77777777">
            <w:pPr>
              <w:jc w:val="right"/>
              <w:rPr>
                <w:rFonts w:asciiTheme="majorHAnsi" w:hAnsiTheme="majorHAnsi" w:cstheme="majorHAnsi"/>
                <w:sz w:val="16"/>
                <w:szCs w:val="16"/>
              </w:rPr>
            </w:pPr>
            <w:r w:rsidRPr="00A70A37">
              <w:rPr>
                <w:rFonts w:asciiTheme="majorHAnsi" w:hAnsiTheme="majorHAnsi" w:cstheme="majorHAnsi"/>
                <w:sz w:val="16"/>
                <w:szCs w:val="16"/>
              </w:rPr>
              <w:t>29,4</w:t>
            </w:r>
          </w:p>
        </w:tc>
        <w:tc>
          <w:tcPr>
            <w:tcW w:w="478" w:type="pct"/>
            <w:vAlign w:val="center"/>
            <w:hideMark/>
          </w:tcPr>
          <w:p w:rsidRPr="00A70A37" w:rsidR="00222C3F" w:rsidP="00222C3F" w:rsidRDefault="00222C3F" w14:paraId="432EDD5A" w14:textId="77777777">
            <w:pPr>
              <w:jc w:val="right"/>
              <w:rPr>
                <w:rFonts w:asciiTheme="majorHAnsi" w:hAnsiTheme="majorHAnsi" w:cstheme="majorHAnsi"/>
                <w:sz w:val="16"/>
                <w:szCs w:val="16"/>
              </w:rPr>
            </w:pPr>
            <w:r w:rsidRPr="00A70A37">
              <w:rPr>
                <w:rFonts w:asciiTheme="majorHAnsi" w:hAnsiTheme="majorHAnsi" w:cstheme="majorHAnsi"/>
                <w:sz w:val="16"/>
                <w:szCs w:val="16"/>
              </w:rPr>
              <w:t>96,1</w:t>
            </w:r>
          </w:p>
        </w:tc>
        <w:tc>
          <w:tcPr>
            <w:tcW w:w="502" w:type="pct"/>
            <w:vAlign w:val="center"/>
            <w:hideMark/>
          </w:tcPr>
          <w:p w:rsidRPr="00A70A37" w:rsidR="00222C3F" w:rsidP="00222C3F" w:rsidRDefault="00222C3F" w14:paraId="77EE8F6C"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125,5</w:t>
            </w:r>
          </w:p>
        </w:tc>
        <w:tc>
          <w:tcPr>
            <w:tcW w:w="455" w:type="pct"/>
            <w:vAlign w:val="center"/>
            <w:hideMark/>
          </w:tcPr>
          <w:p w:rsidRPr="00A70A37" w:rsidR="00222C3F" w:rsidP="00222C3F" w:rsidRDefault="00222C3F" w14:paraId="16011840"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175,5</w:t>
            </w:r>
          </w:p>
        </w:tc>
        <w:tc>
          <w:tcPr>
            <w:tcW w:w="478" w:type="pct"/>
            <w:vAlign w:val="center"/>
            <w:hideMark/>
          </w:tcPr>
          <w:p w:rsidRPr="00A70A37" w:rsidR="00222C3F" w:rsidP="00222C3F" w:rsidRDefault="00222C3F" w14:paraId="430C0606" w14:textId="20E17D34">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78" w:type="pct"/>
            <w:vAlign w:val="center"/>
            <w:hideMark/>
          </w:tcPr>
          <w:p w:rsidRPr="00A70A37" w:rsidR="00222C3F" w:rsidP="00222C3F" w:rsidRDefault="00222C3F" w14:paraId="3F4FE58D" w14:textId="1A11308D">
            <w:pPr>
              <w:jc w:val="right"/>
              <w:rPr>
                <w:rFonts w:asciiTheme="majorHAnsi" w:hAnsiTheme="majorHAnsi" w:cstheme="majorHAnsi"/>
                <w:b/>
                <w:bCs/>
                <w:sz w:val="16"/>
                <w:szCs w:val="16"/>
              </w:rPr>
            </w:pPr>
            <w:r>
              <w:rPr>
                <w:rFonts w:asciiTheme="majorHAnsi" w:hAnsiTheme="majorHAnsi" w:cstheme="majorHAnsi"/>
                <w:b/>
                <w:bCs/>
                <w:sz w:val="16"/>
                <w:szCs w:val="16"/>
              </w:rPr>
              <w:t>-</w:t>
            </w:r>
          </w:p>
        </w:tc>
        <w:tc>
          <w:tcPr>
            <w:tcW w:w="484" w:type="pct"/>
            <w:vAlign w:val="center"/>
            <w:hideMark/>
          </w:tcPr>
          <w:p w:rsidRPr="00A70A37" w:rsidR="00222C3F" w:rsidP="00222C3F" w:rsidRDefault="00222C3F" w14:paraId="77263619" w14:textId="77777777">
            <w:pPr>
              <w:jc w:val="right"/>
              <w:rPr>
                <w:rFonts w:asciiTheme="majorHAnsi" w:hAnsiTheme="majorHAnsi" w:cstheme="majorHAnsi"/>
                <w:b/>
                <w:bCs/>
                <w:sz w:val="16"/>
                <w:szCs w:val="16"/>
              </w:rPr>
            </w:pPr>
            <w:r w:rsidRPr="00A70A37">
              <w:rPr>
                <w:rFonts w:asciiTheme="majorHAnsi" w:hAnsiTheme="majorHAnsi" w:cstheme="majorHAnsi"/>
                <w:b/>
                <w:bCs/>
                <w:sz w:val="16"/>
                <w:szCs w:val="16"/>
              </w:rPr>
              <w:t>301,0</w:t>
            </w:r>
          </w:p>
        </w:tc>
      </w:tr>
      <w:tr w:rsidRPr="00A70A37" w:rsidR="00222C3F" w:rsidTr="002570F8" w14:paraId="68EBDB1E" w14:textId="77777777">
        <w:trPr>
          <w:trHeight w:val="340"/>
        </w:trPr>
        <w:tc>
          <w:tcPr>
            <w:tcW w:w="1646" w:type="pct"/>
            <w:gridSpan w:val="2"/>
            <w:shd w:val="clear" w:color="auto" w:fill="0099CC"/>
            <w:noWrap/>
            <w:vAlign w:val="center"/>
            <w:hideMark/>
          </w:tcPr>
          <w:p w:rsidRPr="00A70A37" w:rsidR="00222C3F" w:rsidP="00222C3F" w:rsidRDefault="00222C3F" w14:paraId="477A9315" w14:textId="77777777">
            <w:pPr>
              <w:jc w:val="left"/>
              <w:rPr>
                <w:rFonts w:asciiTheme="majorHAnsi" w:hAnsiTheme="majorHAnsi" w:cstheme="majorHAnsi"/>
                <w:color w:val="FFFFFF" w:themeColor="background1"/>
                <w:sz w:val="16"/>
                <w:szCs w:val="16"/>
              </w:rPr>
            </w:pPr>
            <w:r w:rsidRPr="00A70A37">
              <w:rPr>
                <w:rFonts w:asciiTheme="majorHAnsi" w:hAnsiTheme="majorHAnsi" w:cstheme="majorHAnsi"/>
                <w:color w:val="FFFFFF" w:themeColor="background1"/>
                <w:sz w:val="16"/>
                <w:szCs w:val="16"/>
              </w:rPr>
              <w:t>RAZEM</w:t>
            </w:r>
          </w:p>
        </w:tc>
        <w:tc>
          <w:tcPr>
            <w:tcW w:w="478" w:type="pct"/>
            <w:shd w:val="clear" w:color="auto" w:fill="0099CC"/>
            <w:noWrap/>
            <w:vAlign w:val="center"/>
            <w:hideMark/>
          </w:tcPr>
          <w:p w:rsidRPr="00A70A37" w:rsidR="00222C3F" w:rsidP="00222C3F" w:rsidRDefault="00222C3F" w14:paraId="4469735B" w14:textId="77777777">
            <w:pPr>
              <w:jc w:val="right"/>
              <w:rPr>
                <w:rFonts w:asciiTheme="majorHAnsi" w:hAnsiTheme="majorHAnsi" w:cstheme="majorHAnsi"/>
                <w:color w:val="FFFFFF" w:themeColor="background1"/>
                <w:sz w:val="16"/>
                <w:szCs w:val="16"/>
              </w:rPr>
            </w:pPr>
            <w:r w:rsidRPr="00A70A37">
              <w:rPr>
                <w:rFonts w:asciiTheme="majorHAnsi" w:hAnsiTheme="majorHAnsi" w:cstheme="majorHAnsi"/>
                <w:color w:val="FFFFFF" w:themeColor="background1"/>
                <w:sz w:val="16"/>
                <w:szCs w:val="16"/>
              </w:rPr>
              <w:t>1 193,6</w:t>
            </w:r>
          </w:p>
        </w:tc>
        <w:tc>
          <w:tcPr>
            <w:tcW w:w="478" w:type="pct"/>
            <w:shd w:val="clear" w:color="auto" w:fill="0099CC"/>
            <w:noWrap/>
            <w:vAlign w:val="center"/>
            <w:hideMark/>
          </w:tcPr>
          <w:p w:rsidRPr="00A70A37" w:rsidR="00222C3F" w:rsidP="00222C3F" w:rsidRDefault="00222C3F" w14:paraId="1C7B4506" w14:textId="77777777">
            <w:pPr>
              <w:jc w:val="right"/>
              <w:rPr>
                <w:rFonts w:asciiTheme="majorHAnsi" w:hAnsiTheme="majorHAnsi" w:cstheme="majorHAnsi"/>
                <w:color w:val="FFFFFF" w:themeColor="background1"/>
                <w:sz w:val="16"/>
                <w:szCs w:val="16"/>
              </w:rPr>
            </w:pPr>
            <w:r w:rsidRPr="00A70A37">
              <w:rPr>
                <w:rFonts w:asciiTheme="majorHAnsi" w:hAnsiTheme="majorHAnsi" w:cstheme="majorHAnsi"/>
                <w:color w:val="FFFFFF" w:themeColor="background1"/>
                <w:sz w:val="16"/>
                <w:szCs w:val="16"/>
              </w:rPr>
              <w:t>7 220,0</w:t>
            </w:r>
          </w:p>
        </w:tc>
        <w:tc>
          <w:tcPr>
            <w:tcW w:w="502" w:type="pct"/>
            <w:shd w:val="clear" w:color="auto" w:fill="0099CC"/>
            <w:noWrap/>
            <w:vAlign w:val="center"/>
            <w:hideMark/>
          </w:tcPr>
          <w:p w:rsidRPr="00A70A37" w:rsidR="00222C3F" w:rsidP="00222C3F" w:rsidRDefault="00222C3F" w14:paraId="4013BE49" w14:textId="77777777">
            <w:pPr>
              <w:jc w:val="right"/>
              <w:rPr>
                <w:rFonts w:asciiTheme="majorHAnsi" w:hAnsiTheme="majorHAnsi" w:cstheme="majorHAnsi"/>
                <w:b/>
                <w:bCs/>
                <w:color w:val="FFFFFF" w:themeColor="background1"/>
                <w:sz w:val="16"/>
                <w:szCs w:val="16"/>
              </w:rPr>
            </w:pPr>
            <w:r w:rsidRPr="00A70A37">
              <w:rPr>
                <w:rFonts w:asciiTheme="majorHAnsi" w:hAnsiTheme="majorHAnsi" w:cstheme="majorHAnsi"/>
                <w:b/>
                <w:bCs/>
                <w:color w:val="FFFFFF" w:themeColor="background1"/>
                <w:sz w:val="16"/>
                <w:szCs w:val="16"/>
              </w:rPr>
              <w:t>8 413,6</w:t>
            </w:r>
          </w:p>
        </w:tc>
        <w:tc>
          <w:tcPr>
            <w:tcW w:w="455" w:type="pct"/>
            <w:shd w:val="clear" w:color="auto" w:fill="0099CC"/>
            <w:noWrap/>
            <w:vAlign w:val="center"/>
            <w:hideMark/>
          </w:tcPr>
          <w:p w:rsidRPr="00A70A37" w:rsidR="00222C3F" w:rsidP="00222C3F" w:rsidRDefault="00222C3F" w14:paraId="5077DED2" w14:textId="77777777">
            <w:pPr>
              <w:jc w:val="right"/>
              <w:rPr>
                <w:rFonts w:asciiTheme="majorHAnsi" w:hAnsiTheme="majorHAnsi" w:cstheme="majorHAnsi"/>
                <w:b/>
                <w:bCs/>
                <w:color w:val="FFFFFF" w:themeColor="background1"/>
                <w:sz w:val="16"/>
                <w:szCs w:val="16"/>
              </w:rPr>
            </w:pPr>
            <w:r w:rsidRPr="00A70A37">
              <w:rPr>
                <w:rFonts w:asciiTheme="majorHAnsi" w:hAnsiTheme="majorHAnsi" w:cstheme="majorHAnsi"/>
                <w:b/>
                <w:bCs/>
                <w:color w:val="FFFFFF" w:themeColor="background1"/>
                <w:sz w:val="16"/>
                <w:szCs w:val="16"/>
              </w:rPr>
              <w:t>3 623,8</w:t>
            </w:r>
          </w:p>
        </w:tc>
        <w:tc>
          <w:tcPr>
            <w:tcW w:w="478" w:type="pct"/>
            <w:shd w:val="clear" w:color="auto" w:fill="0099CC"/>
            <w:noWrap/>
            <w:vAlign w:val="center"/>
            <w:hideMark/>
          </w:tcPr>
          <w:p w:rsidRPr="00A70A37" w:rsidR="00222C3F" w:rsidP="00222C3F" w:rsidRDefault="00222C3F" w14:paraId="21ABF223" w14:textId="77777777">
            <w:pPr>
              <w:jc w:val="right"/>
              <w:rPr>
                <w:rFonts w:asciiTheme="majorHAnsi" w:hAnsiTheme="majorHAnsi" w:cstheme="majorHAnsi"/>
                <w:b/>
                <w:bCs/>
                <w:color w:val="FFFFFF" w:themeColor="background1"/>
                <w:sz w:val="16"/>
                <w:szCs w:val="16"/>
              </w:rPr>
            </w:pPr>
            <w:r w:rsidRPr="00A70A37">
              <w:rPr>
                <w:rFonts w:asciiTheme="majorHAnsi" w:hAnsiTheme="majorHAnsi" w:cstheme="majorHAnsi"/>
                <w:b/>
                <w:bCs/>
                <w:color w:val="FFFFFF" w:themeColor="background1"/>
                <w:sz w:val="16"/>
                <w:szCs w:val="16"/>
              </w:rPr>
              <w:t>717,1</w:t>
            </w:r>
          </w:p>
        </w:tc>
        <w:tc>
          <w:tcPr>
            <w:tcW w:w="478" w:type="pct"/>
            <w:shd w:val="clear" w:color="auto" w:fill="0099CC"/>
            <w:noWrap/>
            <w:vAlign w:val="center"/>
            <w:hideMark/>
          </w:tcPr>
          <w:p w:rsidRPr="00A70A37" w:rsidR="00222C3F" w:rsidP="00222C3F" w:rsidRDefault="00222C3F" w14:paraId="5C74E601" w14:textId="77777777">
            <w:pPr>
              <w:jc w:val="right"/>
              <w:rPr>
                <w:rFonts w:asciiTheme="majorHAnsi" w:hAnsiTheme="majorHAnsi" w:cstheme="majorHAnsi"/>
                <w:b/>
                <w:bCs/>
                <w:color w:val="FFFFFF" w:themeColor="background1"/>
                <w:sz w:val="16"/>
                <w:szCs w:val="16"/>
              </w:rPr>
            </w:pPr>
            <w:r w:rsidRPr="00A70A37">
              <w:rPr>
                <w:rFonts w:asciiTheme="majorHAnsi" w:hAnsiTheme="majorHAnsi" w:cstheme="majorHAnsi"/>
                <w:b/>
                <w:bCs/>
                <w:color w:val="FFFFFF" w:themeColor="background1"/>
                <w:sz w:val="16"/>
                <w:szCs w:val="16"/>
              </w:rPr>
              <w:t>4,3</w:t>
            </w:r>
          </w:p>
        </w:tc>
        <w:tc>
          <w:tcPr>
            <w:tcW w:w="484" w:type="pct"/>
            <w:shd w:val="clear" w:color="auto" w:fill="0099CC"/>
            <w:noWrap/>
            <w:vAlign w:val="center"/>
            <w:hideMark/>
          </w:tcPr>
          <w:p w:rsidRPr="00A70A37" w:rsidR="00222C3F" w:rsidP="00222C3F" w:rsidRDefault="00222C3F" w14:paraId="0BA8A489" w14:textId="77777777">
            <w:pPr>
              <w:jc w:val="right"/>
              <w:rPr>
                <w:rFonts w:asciiTheme="majorHAnsi" w:hAnsiTheme="majorHAnsi" w:cstheme="majorHAnsi"/>
                <w:b/>
                <w:bCs/>
                <w:color w:val="FFFFFF" w:themeColor="background1"/>
                <w:sz w:val="16"/>
                <w:szCs w:val="16"/>
              </w:rPr>
            </w:pPr>
            <w:r w:rsidRPr="00A70A37">
              <w:rPr>
                <w:rFonts w:asciiTheme="majorHAnsi" w:hAnsiTheme="majorHAnsi" w:cstheme="majorHAnsi"/>
                <w:b/>
                <w:bCs/>
                <w:color w:val="FFFFFF" w:themeColor="background1"/>
                <w:sz w:val="16"/>
                <w:szCs w:val="16"/>
              </w:rPr>
              <w:t>12 758,8</w:t>
            </w:r>
          </w:p>
        </w:tc>
      </w:tr>
    </w:tbl>
    <w:p w:rsidRPr="00780F41" w:rsidR="002570F8" w:rsidP="002570F8" w:rsidRDefault="00C82CE7" w14:paraId="74A42547" w14:textId="31780C28">
      <w:pPr>
        <w:rPr>
          <w:sz w:val="16"/>
          <w:szCs w:val="16"/>
        </w:rPr>
      </w:pPr>
      <w:r>
        <w:rPr>
          <w:sz w:val="16"/>
          <w:szCs w:val="16"/>
        </w:rPr>
        <w:t>Źródło: Dane Narodowego Funduszu Ochrony Środowiska i Gospodarki Wodnej</w:t>
      </w:r>
    </w:p>
    <w:p w:rsidRPr="00997529" w:rsidR="00932F86" w:rsidP="00997529" w:rsidRDefault="00932F86" w14:paraId="546EC1C9" w14:textId="77777777"/>
    <w:p w:rsidRPr="00C972F3" w:rsidR="00C05E92" w:rsidP="000B7075" w:rsidRDefault="00985E05" w14:paraId="4929604C" w14:textId="5D3A2B23">
      <w:r w:rsidRPr="00C972F3">
        <w:t xml:space="preserve">Prowadzona w 2025 </w:t>
      </w:r>
      <w:r w:rsidRPr="00C972F3" w:rsidR="003B299B">
        <w:t>roku</w:t>
      </w:r>
      <w:r w:rsidRPr="00C972F3">
        <w:t xml:space="preserve"> działalność potwierdza </w:t>
      </w:r>
      <w:r w:rsidRPr="00C972F3" w:rsidR="000C25B6">
        <w:t>wysoką skalę zainteresowania wsparciem finansowym oferowanym przez Narodowy Fundusz, przy jednoczesnym zróżnicowaniu struktury wniosków i</w:t>
      </w:r>
      <w:r w:rsidRPr="00C972F3" w:rsidR="00A5791A">
        <w:t> </w:t>
      </w:r>
      <w:r w:rsidRPr="00C972F3" w:rsidR="000C25B6">
        <w:t xml:space="preserve">umów pod względem wartości jednostkowej oraz liczby przedsięwzięć. Widoczna jest </w:t>
      </w:r>
      <w:r w:rsidRPr="00C972F3" w:rsidR="00992CE1">
        <w:t xml:space="preserve">ilościowa </w:t>
      </w:r>
      <w:r w:rsidRPr="00C972F3" w:rsidR="000C25B6">
        <w:t>dominacja programów o charakterze masowym, obejmujących dużą liczbę wniosków o relatywnie niższej wartości jednostkowej, jak również obecność przedsięwzięć o charakterze systemowym i</w:t>
      </w:r>
      <w:r w:rsidRPr="00C972F3" w:rsidR="00992CE1">
        <w:t> </w:t>
      </w:r>
      <w:r w:rsidRPr="00C972F3" w:rsidR="000C25B6">
        <w:t>infrastrukturalnym, charakteryzujących się wysoką wartością dofinansowania i ograniczoną liczbą umów.</w:t>
      </w:r>
      <w:r w:rsidRPr="00C972F3" w:rsidR="00AF4336">
        <w:t xml:space="preserve"> </w:t>
      </w:r>
      <w:r w:rsidRPr="00C972F3" w:rsidR="003A0CA1">
        <w:t>Wzrost</w:t>
      </w:r>
      <w:r w:rsidRPr="00C972F3" w:rsidR="00C972F3">
        <w:t xml:space="preserve"> w</w:t>
      </w:r>
      <w:r w:rsidRPr="00C972F3" w:rsidR="003A0CA1">
        <w:t>ypłat środków pozabilansowych potwierdza zdolność Narodowego Funduszu do wspierania efektywnej absorpcji środków UE.</w:t>
      </w:r>
    </w:p>
    <w:p w:rsidRPr="003D13D2" w:rsidR="00DB3580" w:rsidP="00DB3580" w:rsidRDefault="00DB3580" w14:paraId="046A8327" w14:textId="56FF205D">
      <w:r w:rsidRPr="003D13D2">
        <w:t xml:space="preserve">Równolegle Narodowy Fundusz realizował </w:t>
      </w:r>
      <w:r w:rsidRPr="003D13D2">
        <w:rPr>
          <w:b/>
          <w:bCs/>
        </w:rPr>
        <w:t>cele operacyjne Strategii</w:t>
      </w:r>
      <w:r w:rsidRPr="003D13D2">
        <w:t xml:space="preserve">, ukierunkowane na usprawnienie funkcjonowania instytucji, w tym w obszarach finansów, informatyzacji, organizacji, obsługi beneficjentów oraz rozwoju oferty programowej, co warunkowało skuteczną realizację rosnącej skali </w:t>
      </w:r>
      <w:r w:rsidR="006969E7">
        <w:t xml:space="preserve">działalności Narodowego Funduszu. </w:t>
      </w:r>
      <w:r w:rsidR="00AE4D89">
        <w:t xml:space="preserve">W tym zakresie w 2025 </w:t>
      </w:r>
      <w:r w:rsidR="003B299B">
        <w:t>roku</w:t>
      </w:r>
      <w:r w:rsidR="00AE4D89">
        <w:t xml:space="preserve"> z</w:t>
      </w:r>
      <w:r w:rsidRPr="00231FEB" w:rsidR="00231FEB">
        <w:t xml:space="preserve">akończył się pierwszy etap wdrażania Strategii NFOŚiGW – „Analiza i Diagnoza”, ukierunkowany na poprawę efektywności i skuteczności działania Narodowego Funduszu jako organizacji. W jego ramach przeprowadzono analizy stanu obecnego </w:t>
      </w:r>
      <w:r w:rsidR="00BB5573">
        <w:t xml:space="preserve">oraz </w:t>
      </w:r>
      <w:r w:rsidRPr="00231FEB" w:rsidR="00231FEB">
        <w:t>zidentyfikowano kluczowe wyzwania, których efektem było opracowanie dokumentów zawierających rekomendacje zmian w poszczególnych obszarach funkcjonowania Funduszu.</w:t>
      </w:r>
    </w:p>
    <w:p w:rsidRPr="003D13D2" w:rsidR="00D86EA5" w:rsidP="00D86EA5" w:rsidRDefault="00D86EA5" w14:paraId="583C2CC4" w14:textId="3DD93241">
      <w:r w:rsidRPr="003D13D2">
        <w:t xml:space="preserve">Szczegółowe informacje dotyczące wykonania Planu finansowego Narodowego Funduszu w 2025 roku, realizacji działalności w układzie zadaniowym, wdrażania programów finansowanych ze środków europejskich i </w:t>
      </w:r>
      <w:r w:rsidR="005D0C20">
        <w:t>bilansowych</w:t>
      </w:r>
      <w:r w:rsidRPr="003D13D2">
        <w:t>, efektów ekologicznych oraz organizacji i funkcjonowania Narodowego Funduszu przedstawiono w kolejnych rozdziałach niniejszego Sprawozdania oraz w załącznikach.</w:t>
      </w:r>
    </w:p>
    <w:p w:rsidR="00AF2373" w:rsidP="007F41DE" w:rsidRDefault="00AF2373" w14:paraId="3553B481" w14:textId="6F929410"/>
    <w:p w:rsidRPr="00FD73CD" w:rsidR="00D5085F" w:rsidP="00C85A6B" w:rsidRDefault="00D5085F" w14:paraId="7EBFB6D7" w14:textId="7D0BD736">
      <w:pPr>
        <w:pStyle w:val="Nagwek2"/>
      </w:pPr>
      <w:bookmarkStart w:name="_Toc195716593" w:id="22"/>
      <w:bookmarkStart w:name="_Toc226539125" w:id="23"/>
      <w:bookmarkStart w:name="_Toc227589877" w:id="24"/>
      <w:r w:rsidRPr="00FD73CD">
        <w:t>Działania Rady Nadzorczej i Zarządu Narodowego Funduszu w 202</w:t>
      </w:r>
      <w:r w:rsidR="00340695">
        <w:t>5</w:t>
      </w:r>
      <w:r w:rsidRPr="00FD73CD">
        <w:t xml:space="preserve"> roku</w:t>
      </w:r>
      <w:bookmarkEnd w:id="22"/>
      <w:bookmarkEnd w:id="23"/>
      <w:bookmarkEnd w:id="24"/>
    </w:p>
    <w:p w:rsidRPr="00FD73CD" w:rsidR="00D5085F" w:rsidP="00E40DA4" w:rsidRDefault="00D5085F" w14:paraId="48B0D5AD" w14:textId="77777777"/>
    <w:p w:rsidR="00B7139A" w:rsidP="00C972F3" w:rsidRDefault="00B7139A" w14:paraId="62BBB9DF" w14:textId="77777777">
      <w:r w:rsidRPr="00B7139A">
        <w:t xml:space="preserve">W 2025 roku Rada Nadzorcza Narodowego Funduszu Ochrony Środowiska i Gospodarki Wodnej zebrała się na 18 posiedzeniach, na których podjęto łącznie 236 uchwał. Prace Rady Nadzorczej koncentrowały się na sprawowaniu ustawowego nadzoru nad działalnością Narodowego Funduszu, w </w:t>
      </w:r>
      <w:r w:rsidRPr="00C972F3">
        <w:t>szczególności w zakresie zapewnienia zgodności działań Funduszu z przepisami prawa, dokumentami strategicznymi państwa oraz zasadami gospodarności i przejrzystości finansowej.</w:t>
      </w:r>
    </w:p>
    <w:p w:rsidRPr="00C972F3" w:rsidR="00C972F3" w:rsidP="00C972F3" w:rsidRDefault="00C972F3" w14:paraId="64A038AC" w14:textId="77777777"/>
    <w:p w:rsidR="00B7139A" w:rsidP="00C972F3" w:rsidRDefault="00B7139A" w14:paraId="56D680AB" w14:textId="77777777">
      <w:r w:rsidRPr="00C972F3">
        <w:t>Podejmowane przez Radę Nadzorczą uchwały dotyczyły w szczególności uchwalania oraz zmian Planów działalności i Planów finansowych Narodowego Funduszu, w tym dostosowywania ich do aktualnych uwarunkowań budżetowych i programowych, aktualizacji zasad udzielania dofinansowania oraz kryteriów wyboru przedsięwzięć, a także uchwalania, modyfikacji i nadzoru nad realizacją programów priorytetowych, stanowiących podstawowe narzędzie interwencji Funduszu. Istotnym obszarem prac Rady było również rozpatrywanie wniosków Zarządu dotyczących wyboru przedsięwzięć do dofinansowania oraz zatwierdzania udzielania wsparcia finansowego w odniesieniu do projektów o znaczącym wymiarze finansowym lub strategicznym.</w:t>
      </w:r>
    </w:p>
    <w:p w:rsidRPr="00C972F3" w:rsidR="00C972F3" w:rsidP="00C972F3" w:rsidRDefault="00C972F3" w14:paraId="4CD30E48" w14:textId="77777777"/>
    <w:p w:rsidR="00B7139A" w:rsidP="00C972F3" w:rsidRDefault="00B7139A" w14:paraId="7E130618" w14:textId="6577369E">
      <w:r w:rsidRPr="00C972F3">
        <w:t xml:space="preserve">Rada Nadzorcza sprawowała ponadto nadzór nad realizacją nowych kierunków działania Narodowego Funduszu wynikających ze „Strategii Działania NFOŚiGW na lata 2025–2028”, przyjętej pod koniec 2024 </w:t>
      </w:r>
      <w:r w:rsidRPr="00C972F3" w:rsidR="003B299B">
        <w:t>roku</w:t>
      </w:r>
      <w:r w:rsidRPr="00C972F3">
        <w:t>, w tym nad przebiegiem pierwszego etapu jej wdrażania, obejmującego Analizy i Diagnozy oraz</w:t>
      </w:r>
      <w:r w:rsidR="005C6469">
        <w:t xml:space="preserve"> etapu drugiego, tj. </w:t>
      </w:r>
      <w:r w:rsidRPr="00C972F3">
        <w:t>wybór wariantów realizacji działań. Prace Rady obejmowały także zatwierdzanie zmian regulacji wewnętrznych Funduszu, wspierających dostosowanie organizacyjne i proceduralne NFOŚiGW do nowych priorytetów strategicznych oraz zwiększonej skali działań finansowanych ze środków krajowych i europejskich.</w:t>
      </w:r>
    </w:p>
    <w:p w:rsidRPr="00C972F3" w:rsidR="00C972F3" w:rsidP="00C972F3" w:rsidRDefault="00C972F3" w14:paraId="7EF4D8BF" w14:textId="77777777"/>
    <w:p w:rsidRPr="00C972F3" w:rsidR="0054172B" w:rsidP="0054172B" w:rsidRDefault="0054172B" w14:paraId="04436FF5" w14:textId="3C60D3FC">
      <w:pPr>
        <w:spacing w:after="200"/>
      </w:pPr>
      <w:r w:rsidRPr="0054172B">
        <w:rPr>
          <w:b/>
          <w:bCs/>
        </w:rPr>
        <w:t>W 2025 roku Zarząd Narodowego Funduszu Ochrony Środowiska i Gospodarki Wodnej zebrał się na 177 posiedzeniach, na których podjęto łącznie 1536 uchwał.</w:t>
      </w:r>
      <w:r w:rsidRPr="0054172B">
        <w:t xml:space="preserve"> </w:t>
      </w:r>
      <w:r w:rsidRPr="00C972F3">
        <w:t xml:space="preserve">Prace Zarządu koncentrowały się na bieżącym zarządzaniu działalnością Narodowego Funduszu, zapewnieniu ciągłości i efektywności </w:t>
      </w:r>
      <w:r w:rsidRPr="00C972F3">
        <w:t xml:space="preserve">realizacji zadań ustawowych oraz wdrażaniu nowych kierunków działania wynikających ze „Strategii Działania NFOŚiGW na lata 2025–2028”, przyjętej przez Radę Nadzorczą w 2024 </w:t>
      </w:r>
      <w:r w:rsidRPr="00C972F3" w:rsidR="003B299B">
        <w:t>roku.</w:t>
      </w:r>
    </w:p>
    <w:p w:rsidR="00C972F3" w:rsidP="00C972F3" w:rsidRDefault="0054172B" w14:paraId="3EE9A608" w14:textId="77777777">
      <w:pPr>
        <w:spacing w:after="200"/>
      </w:pPr>
      <w:r w:rsidRPr="00C972F3">
        <w:t xml:space="preserve">Zarząd realizował zadania związane w szczególności z opracowywaniem, wdrażaniem oraz modyfikacją programów priorytetowych, udzielaniem dofinansowania ze środków krajowych i zagranicznych oraz zapewnieniem pełnego i efektywnego wykorzystania środków europejskich i bezzwrotnych, przeznaczonych na ochronę środowiska i gospodarkę wodną. W 2025 </w:t>
      </w:r>
      <w:r w:rsidRPr="00C972F3" w:rsidR="003B299B">
        <w:t>roku</w:t>
      </w:r>
      <w:r w:rsidRPr="00C972F3">
        <w:t xml:space="preserve"> działania Zarządu obejmowały również nadzór nad realizacją Planów działalności i Planów finansowych, ich bieżącą analizę i aktualizację w odpowiedzi na zmieniające się uwarunkowania programowe, finansowe i regulacyjne.</w:t>
      </w:r>
    </w:p>
    <w:p w:rsidRPr="0054172B" w:rsidR="0054172B" w:rsidP="00C972F3" w:rsidRDefault="0054172B" w14:paraId="4272235A" w14:textId="6FE1A7A7">
      <w:r w:rsidRPr="0054172B">
        <w:t>Istotnym obszarem prac Zarządu była realizacja roli Narodowego Funduszu jako:</w:t>
      </w:r>
    </w:p>
    <w:p w:rsidRPr="0054172B" w:rsidR="0054172B" w:rsidP="00FA6B21" w:rsidRDefault="0054172B" w14:paraId="2FC2FD6D" w14:textId="77777777">
      <w:pPr>
        <w:pStyle w:val="Akapitzlist"/>
        <w:numPr>
          <w:ilvl w:val="0"/>
          <w:numId w:val="25"/>
        </w:numPr>
      </w:pPr>
      <w:r w:rsidRPr="0054172B">
        <w:t>Instytucji Wdrażającej program Fundusze Europejskie na Infrastrukturę, Klimat, Środowisko 2021–2027 (FEnIKS),</w:t>
      </w:r>
    </w:p>
    <w:p w:rsidRPr="0054172B" w:rsidR="0054172B" w:rsidP="00FA6B21" w:rsidRDefault="0054172B" w14:paraId="66810E3F" w14:textId="77777777">
      <w:pPr>
        <w:pStyle w:val="Akapitzlist"/>
        <w:numPr>
          <w:ilvl w:val="0"/>
          <w:numId w:val="25"/>
        </w:numPr>
      </w:pPr>
      <w:r w:rsidRPr="0054172B">
        <w:t>Instytucji Wdrażającej program Fundusze Europejskie dla Polski Wschodniej 2021–2027 (FEPW),</w:t>
      </w:r>
    </w:p>
    <w:p w:rsidRPr="0054172B" w:rsidR="0054172B" w:rsidP="00FA6B21" w:rsidRDefault="0054172B" w14:paraId="000C63F4" w14:textId="77777777">
      <w:pPr>
        <w:pStyle w:val="Akapitzlist"/>
        <w:numPr>
          <w:ilvl w:val="0"/>
          <w:numId w:val="25"/>
        </w:numPr>
      </w:pPr>
      <w:r w:rsidRPr="0054172B">
        <w:t>Jednostki Wspierającej realizację Krajowego Planu Odbudowy i Zwiększania Odporności (KPO).</w:t>
      </w:r>
    </w:p>
    <w:p w:rsidR="0054172B" w:rsidP="00C972F3" w:rsidRDefault="0054172B" w14:paraId="76632BAE" w14:textId="77777777">
      <w:r w:rsidRPr="00C972F3">
        <w:t>Zarząd podejmował decyzje, inicjował działania oraz sprawował nadzór m.in. nad przyjmowaniem dokumentów programowych przedkładanych Radzie Nadzorczej, w tym zasad udzielania dofinansowania, kryteriów wyboru przedsięwzięć oraz listy programów priorytetowych, uchwalaniem i zmianą programów priorytetowych, wyborem przedsięwzięć do dofinansowania oraz udzielaniem wsparcia finansowego, a także nad bieżącą analizą sytuacji finansowej Funduszu i zgodnością wydatkowania środków z obowiązującymi planami i programami.</w:t>
      </w:r>
    </w:p>
    <w:p w:rsidRPr="00C972F3" w:rsidR="00C972F3" w:rsidP="00C972F3" w:rsidRDefault="00C972F3" w14:paraId="216D438C" w14:textId="77777777"/>
    <w:p w:rsidR="0054172B" w:rsidP="00C972F3" w:rsidRDefault="0054172B" w14:paraId="558F9A36" w14:textId="77777777">
      <w:r w:rsidRPr="00C972F3">
        <w:t>Ponadto Zarząd inicjował działania analityczne i naprawcze, w tym przeglądy programów priorytetowych pod kątem celowości oraz maksymalizacji efektów środowiskowych, analizy wybranych umów o dofinansowanie, a także działania mające na celu usprawnienie montażu finansowego programów i zabezpieczenie ich finansowania. Równolegle prowadzone były działania organizacyjne i rozwojowe, obejmujące m.in. wdrażanie założeń Strategii Działania w obszarach finansów, informatyzacji, zarządzania zasobami oraz kadr, w tym przygotowanie zmian regulacyjnych i organizacyjnych umożliwiających skuteczną realizację nowych priorytetów Narodowego Funduszu.</w:t>
      </w:r>
    </w:p>
    <w:p w:rsidRPr="00C972F3" w:rsidR="00C972F3" w:rsidP="00C972F3" w:rsidRDefault="00C972F3" w14:paraId="490BC6A3" w14:textId="77777777"/>
    <w:p w:rsidR="0079551B" w:rsidP="0079551B" w:rsidRDefault="00776C3B" w14:paraId="22F0004C" w14:textId="493B8786">
      <w:r>
        <w:t xml:space="preserve">W 2025 </w:t>
      </w:r>
      <w:r w:rsidR="003B299B">
        <w:t>roku</w:t>
      </w:r>
      <w:r>
        <w:t xml:space="preserve"> szczeg</w:t>
      </w:r>
      <w:r w:rsidR="00140A2A">
        <w:t xml:space="preserve">ólnie istotny obszar działalności organów Narodowego Funduszu stanowiła reforma </w:t>
      </w:r>
      <w:r w:rsidR="000F0CFA">
        <w:t xml:space="preserve">programu priorytetowego „Czyste Powietrze” </w:t>
      </w:r>
      <w:r w:rsidR="00D468E2">
        <w:t>wynikająca z</w:t>
      </w:r>
      <w:r w:rsidR="006F466D">
        <w:t xml:space="preserve">e zidentyfikowanych </w:t>
      </w:r>
      <w:r w:rsidR="00B901E3">
        <w:t xml:space="preserve">problemów w jego wdrażaniu na podstawie </w:t>
      </w:r>
      <w:r w:rsidR="00596B6F">
        <w:t xml:space="preserve">regulacji i praktyk ustanowionych </w:t>
      </w:r>
      <w:r w:rsidR="0079551B">
        <w:t xml:space="preserve">od początku jego funkcjonowania </w:t>
      </w:r>
      <w:r w:rsidR="007E56A1">
        <w:t>tj.</w:t>
      </w:r>
    </w:p>
    <w:p w:rsidRPr="0079551B" w:rsidR="0079551B" w:rsidP="00FA6B21" w:rsidRDefault="0079551B" w14:paraId="0FF6BC6D" w14:textId="61EBDEB2">
      <w:pPr>
        <w:pStyle w:val="Akapitzlist"/>
        <w:numPr>
          <w:ilvl w:val="0"/>
          <w:numId w:val="25"/>
        </w:numPr>
      </w:pPr>
      <w:r w:rsidRPr="0079551B">
        <w:t xml:space="preserve">narastających opóźnień w wypłatach środków dla beneficjentów i wykonawców, </w:t>
      </w:r>
    </w:p>
    <w:p w:rsidRPr="0079551B" w:rsidR="0079551B" w:rsidP="00FA6B21" w:rsidRDefault="0079551B" w14:paraId="07A74FAF" w14:textId="4CBB250D">
      <w:pPr>
        <w:pStyle w:val="Akapitzlist"/>
        <w:numPr>
          <w:ilvl w:val="0"/>
          <w:numId w:val="25"/>
        </w:numPr>
      </w:pPr>
      <w:r w:rsidRPr="0079551B">
        <w:t xml:space="preserve">nadużyć i nieprawidłowości po stronie części firm wykonawczych, </w:t>
      </w:r>
    </w:p>
    <w:p w:rsidRPr="0079551B" w:rsidR="0079551B" w:rsidP="00FA6B21" w:rsidRDefault="0079551B" w14:paraId="38A894E3" w14:textId="63C3FB1E">
      <w:pPr>
        <w:pStyle w:val="Akapitzlist"/>
        <w:numPr>
          <w:ilvl w:val="0"/>
          <w:numId w:val="25"/>
        </w:numPr>
      </w:pPr>
      <w:r w:rsidRPr="0079551B">
        <w:t xml:space="preserve">spadku zaufania beneficjentów do programu, </w:t>
      </w:r>
    </w:p>
    <w:p w:rsidRPr="0079551B" w:rsidR="0079551B" w:rsidP="00FA6B21" w:rsidRDefault="0079551B" w14:paraId="366497AA" w14:textId="4C61053D">
      <w:pPr>
        <w:pStyle w:val="Akapitzlist"/>
        <w:numPr>
          <w:ilvl w:val="0"/>
          <w:numId w:val="25"/>
        </w:numPr>
      </w:pPr>
      <w:r w:rsidRPr="0079551B">
        <w:t>przeciążenia wojewódzkich funduszy oraz systemów informatycznych przy rekordowej skali naborów.</w:t>
      </w:r>
    </w:p>
    <w:p w:rsidR="004167DF" w:rsidP="004167DF" w:rsidRDefault="0064571E" w14:paraId="4729E8D8" w14:textId="4A318E29">
      <w:pPr>
        <w:spacing w:line="300" w:lineRule="atLeast"/>
        <w:rPr>
          <w:rFonts w:eastAsia="Times New Roman" w:cs="Calibri"/>
          <w:lang w:eastAsia="pl-PL"/>
        </w:rPr>
      </w:pPr>
      <w:r w:rsidRPr="0064571E">
        <w:rPr>
          <w:rFonts w:eastAsia="Times New Roman" w:cs="Calibri"/>
          <w:lang w:eastAsia="pl-PL"/>
        </w:rPr>
        <w:t xml:space="preserve">W </w:t>
      </w:r>
      <w:r w:rsidRPr="000329E5">
        <w:rPr>
          <w:rFonts w:eastAsia="Times New Roman" w:cs="Calibri"/>
          <w:lang w:eastAsia="pl-PL"/>
        </w:rPr>
        <w:t xml:space="preserve">odpowiedzi Zarząd wdrożył nową odsłonę programu od 31 marca 2025 </w:t>
      </w:r>
      <w:r w:rsidRPr="000329E5" w:rsidR="003B299B">
        <w:rPr>
          <w:rFonts w:eastAsia="Times New Roman" w:cs="Calibri"/>
          <w:lang w:eastAsia="pl-PL"/>
        </w:rPr>
        <w:t>roku</w:t>
      </w:r>
      <w:r w:rsidRPr="000329E5">
        <w:rPr>
          <w:rFonts w:eastAsia="Times New Roman" w:cs="Calibri"/>
          <w:lang w:eastAsia="pl-PL"/>
        </w:rPr>
        <w:t xml:space="preserve">, </w:t>
      </w:r>
      <w:r w:rsidRPr="000329E5" w:rsidR="005B17B9">
        <w:rPr>
          <w:rFonts w:eastAsia="Times New Roman" w:cs="Calibri"/>
          <w:lang w:eastAsia="pl-PL"/>
        </w:rPr>
        <w:t>inicjując</w:t>
      </w:r>
      <w:r w:rsidRPr="000329E5">
        <w:rPr>
          <w:rFonts w:eastAsia="Times New Roman" w:cs="Calibri"/>
          <w:lang w:eastAsia="pl-PL"/>
        </w:rPr>
        <w:t xml:space="preserve"> działania naprawcz</w:t>
      </w:r>
      <w:r w:rsidRPr="000329E5" w:rsidR="006A2008">
        <w:rPr>
          <w:rFonts w:eastAsia="Times New Roman" w:cs="Calibri"/>
          <w:lang w:eastAsia="pl-PL"/>
        </w:rPr>
        <w:t>e</w:t>
      </w:r>
      <w:r w:rsidRPr="000329E5">
        <w:rPr>
          <w:rFonts w:eastAsia="Times New Roman" w:cs="Calibri"/>
          <w:lang w:eastAsia="pl-PL"/>
        </w:rPr>
        <w:t>, w tym czasowe wstrzymanie naborów, przebudowę zasad dofinansowania, włączenie systemu operatorów lokalnych, wzmocnienie kontroli oraz kierowanie zawiadomień do organów ścigania w przypadkach podejrzeń przestępstw.</w:t>
      </w:r>
      <w:r w:rsidRPr="000329E5" w:rsidR="004167DF">
        <w:rPr>
          <w:rFonts w:eastAsia="Times New Roman" w:cs="Calibri"/>
          <w:lang w:eastAsia="pl-PL"/>
        </w:rPr>
        <w:t xml:space="preserve"> Zarząd </w:t>
      </w:r>
      <w:r w:rsidRPr="000329E5" w:rsidR="005B17B9">
        <w:rPr>
          <w:rFonts w:eastAsia="Times New Roman" w:cs="Calibri"/>
          <w:lang w:eastAsia="pl-PL"/>
        </w:rPr>
        <w:t xml:space="preserve">prowadził też aktywny </w:t>
      </w:r>
      <w:r w:rsidRPr="000329E5" w:rsidR="004167DF">
        <w:rPr>
          <w:rFonts w:eastAsia="Times New Roman" w:cs="Calibri"/>
          <w:lang w:eastAsia="pl-PL"/>
        </w:rPr>
        <w:t>dialog z branżą</w:t>
      </w:r>
      <w:r w:rsidRPr="000329E5" w:rsidR="005B17B9">
        <w:rPr>
          <w:rFonts w:eastAsia="Times New Roman" w:cs="Calibri"/>
          <w:lang w:eastAsia="pl-PL"/>
        </w:rPr>
        <w:t xml:space="preserve"> wykonawczą programu</w:t>
      </w:r>
      <w:r w:rsidRPr="000329E5" w:rsidR="004167DF">
        <w:rPr>
          <w:rFonts w:eastAsia="Times New Roman" w:cs="Calibri"/>
          <w:lang w:eastAsia="pl-PL"/>
        </w:rPr>
        <w:t xml:space="preserve">, </w:t>
      </w:r>
      <w:r w:rsidRPr="000329E5" w:rsidR="008E07E6">
        <w:rPr>
          <w:rFonts w:eastAsia="Times New Roman" w:cs="Calibri"/>
          <w:lang w:eastAsia="pl-PL"/>
        </w:rPr>
        <w:t xml:space="preserve">nadzorował </w:t>
      </w:r>
      <w:r w:rsidRPr="000329E5" w:rsidR="004167DF">
        <w:rPr>
          <w:rFonts w:eastAsia="Times New Roman" w:cs="Calibri"/>
          <w:lang w:eastAsia="pl-PL"/>
        </w:rPr>
        <w:t>zmiany procedur rozliczeniowych, publikację wytycznych i</w:t>
      </w:r>
      <w:r w:rsidRPr="000329E5" w:rsidR="004C0394">
        <w:rPr>
          <w:rFonts w:eastAsia="Times New Roman" w:cs="Calibri"/>
          <w:lang w:eastAsia="pl-PL"/>
        </w:rPr>
        <w:t> </w:t>
      </w:r>
      <w:r w:rsidRPr="000329E5" w:rsidR="004167DF">
        <w:rPr>
          <w:rFonts w:eastAsia="Times New Roman" w:cs="Calibri"/>
          <w:lang w:eastAsia="pl-PL"/>
        </w:rPr>
        <w:t>ukierunkowanie programu na ochronę beneficjenta końcowego</w:t>
      </w:r>
      <w:r w:rsidRPr="000329E5" w:rsidR="00182F48">
        <w:rPr>
          <w:rFonts w:eastAsia="Times New Roman" w:cs="Calibri"/>
          <w:lang w:eastAsia="pl-PL"/>
        </w:rPr>
        <w:t>.</w:t>
      </w:r>
      <w:r w:rsidRPr="000329E5" w:rsidR="00D1038F">
        <w:rPr>
          <w:rFonts w:ascii="Segoe UI" w:hAnsi="Segoe UI" w:cs="Segoe UI"/>
          <w:sz w:val="18"/>
          <w:szCs w:val="18"/>
        </w:rPr>
        <w:t xml:space="preserve"> D</w:t>
      </w:r>
      <w:r w:rsidRPr="000329E5" w:rsidR="00D1038F">
        <w:rPr>
          <w:rFonts w:eastAsia="Times New Roman" w:cs="Calibri"/>
          <w:lang w:eastAsia="pl-PL"/>
        </w:rPr>
        <w:t>ziałania te miały na celu przywrócenie efektywności i wiarygodności programu.</w:t>
      </w:r>
    </w:p>
    <w:p w:rsidRPr="000329E5" w:rsidR="00726573" w:rsidP="004167DF" w:rsidRDefault="00726573" w14:paraId="587839D5" w14:textId="450D18D8">
      <w:pPr>
        <w:spacing w:line="300" w:lineRule="atLeast"/>
        <w:rPr>
          <w:rFonts w:eastAsia="Times New Roman" w:cs="Calibri"/>
          <w:lang w:eastAsia="pl-PL"/>
        </w:rPr>
      </w:pPr>
      <w:r>
        <w:rPr>
          <w:noProof/>
        </w:rPr>
        <mc:AlternateContent>
          <mc:Choice Requires="wps">
            <w:drawing>
              <wp:anchor distT="0" distB="0" distL="114300" distR="114300" simplePos="0" relativeHeight="251658257" behindDoc="0" locked="0" layoutInCell="1" allowOverlap="1" wp14:anchorId="21988A81" wp14:editId="381AC5B1">
                <wp:simplePos x="0" y="0"/>
                <wp:positionH relativeFrom="margin">
                  <wp:posOffset>-163195</wp:posOffset>
                </wp:positionH>
                <wp:positionV relativeFrom="paragraph">
                  <wp:posOffset>200025</wp:posOffset>
                </wp:positionV>
                <wp:extent cx="6127750" cy="981614"/>
                <wp:effectExtent l="38100" t="19050" r="44450" b="85725"/>
                <wp:wrapNone/>
                <wp:docPr id="1364597642" name="Prostokąt: zaokrąglone rogi 36"/>
                <wp:cNvGraphicFramePr/>
                <a:graphic xmlns:a="http://schemas.openxmlformats.org/drawingml/2006/main">
                  <a:graphicData uri="http://schemas.microsoft.com/office/word/2010/wordprocessingShape">
                    <wps:wsp>
                      <wps:cNvSpPr/>
                      <wps:spPr>
                        <a:xfrm>
                          <a:off x="0" y="0"/>
                          <a:ext cx="6127750" cy="981614"/>
                        </a:xfrm>
                        <a:prstGeom prst="roundRect">
                          <a:avLst/>
                        </a:prstGeom>
                        <a:solidFill>
                          <a:srgbClr val="009999">
                            <a:alpha val="5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7B90767">
              <v:roundrect id="Prostokąt: zaokrąglone rogi 36" style="position:absolute;margin-left:-12.85pt;margin-top:15.75pt;width:482.5pt;height:77.3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99" stroked="f" arcsize="10923f" w14:anchorId="552974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">
                <v:fill opacity="3341f"/>
                <v:shadow on="t" color="black" opacity="22937f" offset="0,.63889mm" origin=",.5"/>
                <w10:wrap anchorx="margin"/>
              </v:roundrect>
            </w:pict>
          </mc:Fallback>
        </mc:AlternateContent>
      </w:r>
    </w:p>
    <w:p w:rsidR="002A3395" w:rsidP="00CF5E55" w:rsidRDefault="00602FBA" w14:paraId="280502CB" w14:textId="69A59148">
      <w:pPr>
        <w:spacing w:line="300" w:lineRule="atLeast"/>
        <w:rPr>
          <w:rFonts w:eastAsia="Times New Roman" w:cs="Calibri"/>
          <w:lang w:eastAsia="pl-PL"/>
        </w:rPr>
      </w:pPr>
      <w:r w:rsidRPr="00602FBA">
        <w:rPr>
          <w:rFonts w:eastAsia="Times New Roman" w:cs="Calibri"/>
          <w:lang w:eastAsia="pl-PL"/>
        </w:rPr>
        <w:t xml:space="preserve">Podsumowując dotychczasowe </w:t>
      </w:r>
      <w:r>
        <w:rPr>
          <w:rFonts w:eastAsia="Times New Roman" w:cs="Calibri"/>
          <w:lang w:eastAsia="pl-PL"/>
        </w:rPr>
        <w:t xml:space="preserve">efekty wdrażania programu priorytetowego na koniec 2025 </w:t>
      </w:r>
      <w:r w:rsidR="003B299B">
        <w:rPr>
          <w:rFonts w:eastAsia="Times New Roman" w:cs="Calibri"/>
          <w:lang w:eastAsia="pl-PL"/>
        </w:rPr>
        <w:t>roku</w:t>
      </w:r>
      <w:r>
        <w:rPr>
          <w:rFonts w:eastAsia="Times New Roman" w:cs="Calibri"/>
          <w:lang w:eastAsia="pl-PL"/>
        </w:rPr>
        <w:t xml:space="preserve"> </w:t>
      </w:r>
      <w:r w:rsidRPr="00602FBA">
        <w:rPr>
          <w:rFonts w:eastAsia="Times New Roman" w:cs="Calibri"/>
          <w:lang w:eastAsia="pl-PL"/>
        </w:rPr>
        <w:t>w</w:t>
      </w:r>
      <w:r w:rsidR="003D2927">
        <w:rPr>
          <w:rFonts w:eastAsia="Times New Roman" w:cs="Calibri"/>
          <w:lang w:eastAsia="pl-PL"/>
        </w:rPr>
        <w:t> </w:t>
      </w:r>
      <w:r w:rsidRPr="00602FBA">
        <w:rPr>
          <w:rFonts w:eastAsia="Times New Roman" w:cs="Calibri"/>
          <w:lang w:eastAsia="pl-PL"/>
        </w:rPr>
        <w:t xml:space="preserve">poszczególnych województwach, zawarto </w:t>
      </w:r>
      <w:r w:rsidR="00FF6234">
        <w:rPr>
          <w:rFonts w:eastAsia="Times New Roman" w:cs="Calibri"/>
          <w:lang w:eastAsia="pl-PL"/>
        </w:rPr>
        <w:t xml:space="preserve">ponad </w:t>
      </w:r>
      <w:r w:rsidRPr="00602FBA">
        <w:rPr>
          <w:rFonts w:eastAsia="Times New Roman" w:cs="Calibri"/>
          <w:b/>
          <w:bCs/>
          <w:lang w:eastAsia="pl-PL"/>
        </w:rPr>
        <w:t>95</w:t>
      </w:r>
      <w:r w:rsidR="00FF6234">
        <w:rPr>
          <w:rFonts w:eastAsia="Times New Roman" w:cs="Calibri"/>
          <w:b/>
          <w:bCs/>
          <w:lang w:eastAsia="pl-PL"/>
        </w:rPr>
        <w:t xml:space="preserve">0 tys. </w:t>
      </w:r>
      <w:r w:rsidRPr="00602FBA">
        <w:rPr>
          <w:rFonts w:eastAsia="Times New Roman" w:cs="Calibri"/>
          <w:b/>
          <w:bCs/>
          <w:lang w:eastAsia="pl-PL"/>
        </w:rPr>
        <w:t>umów</w:t>
      </w:r>
      <w:r w:rsidR="00FF6234">
        <w:rPr>
          <w:rFonts w:eastAsia="Times New Roman" w:cs="Calibri"/>
          <w:b/>
          <w:bCs/>
          <w:lang w:eastAsia="pl-PL"/>
        </w:rPr>
        <w:t xml:space="preserve"> na kwotę </w:t>
      </w:r>
      <w:r w:rsidR="009D5B25">
        <w:rPr>
          <w:rFonts w:eastAsia="Times New Roman" w:cs="Calibri"/>
          <w:b/>
          <w:bCs/>
          <w:lang w:eastAsia="pl-PL"/>
        </w:rPr>
        <w:t>ponad 34,6 mld zł</w:t>
      </w:r>
      <w:r w:rsidRPr="00602FBA">
        <w:rPr>
          <w:rFonts w:eastAsia="Times New Roman" w:cs="Calibri"/>
          <w:lang w:eastAsia="pl-PL"/>
        </w:rPr>
        <w:t xml:space="preserve">. </w:t>
      </w:r>
      <w:r w:rsidRPr="00FD702F" w:rsidR="002D64BC">
        <w:rPr>
          <w:rFonts w:eastAsia="Times New Roman" w:cs="Calibri"/>
          <w:b/>
          <w:bCs/>
          <w:lang w:eastAsia="pl-PL"/>
        </w:rPr>
        <w:t xml:space="preserve">Wypłaty środków do </w:t>
      </w:r>
      <w:r w:rsidRPr="00FD702F" w:rsidR="00145A67">
        <w:rPr>
          <w:rFonts w:eastAsia="Times New Roman" w:cs="Calibri"/>
          <w:b/>
          <w:bCs/>
          <w:lang w:eastAsia="pl-PL"/>
        </w:rPr>
        <w:t>gospodarst</w:t>
      </w:r>
      <w:r w:rsidRPr="00FD702F" w:rsidR="00FD702F">
        <w:rPr>
          <w:rFonts w:eastAsia="Times New Roman" w:cs="Calibri"/>
          <w:b/>
          <w:bCs/>
          <w:lang w:eastAsia="pl-PL"/>
        </w:rPr>
        <w:t>w</w:t>
      </w:r>
      <w:r w:rsidRPr="00FD702F" w:rsidR="00145A67">
        <w:rPr>
          <w:rFonts w:eastAsia="Times New Roman" w:cs="Calibri"/>
          <w:b/>
          <w:bCs/>
          <w:lang w:eastAsia="pl-PL"/>
        </w:rPr>
        <w:t xml:space="preserve"> domowych wg stanu na konie</w:t>
      </w:r>
      <w:r w:rsidR="00467D7F">
        <w:rPr>
          <w:rFonts w:eastAsia="Times New Roman" w:cs="Calibri"/>
          <w:b/>
          <w:bCs/>
          <w:lang w:eastAsia="pl-PL"/>
        </w:rPr>
        <w:t>c</w:t>
      </w:r>
      <w:r w:rsidRPr="00FD702F" w:rsidR="00145A67">
        <w:rPr>
          <w:rFonts w:eastAsia="Times New Roman" w:cs="Calibri"/>
          <w:b/>
          <w:bCs/>
          <w:lang w:eastAsia="pl-PL"/>
        </w:rPr>
        <w:t xml:space="preserve"> 2025 </w:t>
      </w:r>
      <w:r w:rsidR="003B299B">
        <w:rPr>
          <w:rFonts w:eastAsia="Times New Roman" w:cs="Calibri"/>
          <w:b/>
          <w:bCs/>
          <w:lang w:eastAsia="pl-PL"/>
        </w:rPr>
        <w:t>roku</w:t>
      </w:r>
      <w:r w:rsidRPr="00FD702F" w:rsidR="00145A67">
        <w:rPr>
          <w:rFonts w:eastAsia="Times New Roman" w:cs="Calibri"/>
          <w:b/>
          <w:bCs/>
          <w:lang w:eastAsia="pl-PL"/>
        </w:rPr>
        <w:t xml:space="preserve"> sięgnęły kwoty </w:t>
      </w:r>
      <w:r w:rsidRPr="00FD702F" w:rsidR="00FD702F">
        <w:rPr>
          <w:rFonts w:eastAsia="Times New Roman" w:cs="Calibri"/>
          <w:b/>
          <w:bCs/>
          <w:lang w:eastAsia="pl-PL"/>
        </w:rPr>
        <w:t>19,3 mld zł.</w:t>
      </w:r>
      <w:r w:rsidR="00FD702F">
        <w:rPr>
          <w:rFonts w:eastAsia="Times New Roman" w:cs="Calibri"/>
          <w:lang w:eastAsia="pl-PL"/>
        </w:rPr>
        <w:t xml:space="preserve"> </w:t>
      </w:r>
      <w:r w:rsidR="009D5B25">
        <w:rPr>
          <w:rFonts w:eastAsia="Times New Roman" w:cs="Calibri"/>
          <w:lang w:eastAsia="pl-PL"/>
        </w:rPr>
        <w:t xml:space="preserve">Rozkład terytorialny </w:t>
      </w:r>
      <w:r w:rsidR="006A399B">
        <w:rPr>
          <w:rFonts w:eastAsia="Times New Roman" w:cs="Calibri"/>
          <w:lang w:eastAsia="pl-PL"/>
        </w:rPr>
        <w:t>udzielanego dofinansowania, przedstawiony na rysunku</w:t>
      </w:r>
      <w:r w:rsidR="00ED6985">
        <w:rPr>
          <w:rFonts w:eastAsia="Times New Roman" w:cs="Calibri"/>
          <w:lang w:eastAsia="pl-PL"/>
        </w:rPr>
        <w:t xml:space="preserve"> </w:t>
      </w:r>
      <w:r w:rsidR="002B0CB5">
        <w:rPr>
          <w:rFonts w:eastAsia="Times New Roman" w:cs="Calibri"/>
          <w:lang w:eastAsia="pl-PL"/>
        </w:rPr>
        <w:t xml:space="preserve">jest zbliżony do rozkładu </w:t>
      </w:r>
      <w:r w:rsidR="003D2927">
        <w:rPr>
          <w:rFonts w:eastAsia="Times New Roman" w:cs="Calibri"/>
          <w:lang w:eastAsia="pl-PL"/>
        </w:rPr>
        <w:t>populacji gospodarstw domowych w Polsce.</w:t>
      </w:r>
    </w:p>
    <w:p w:rsidR="00847AF5" w:rsidP="00CF5E55" w:rsidRDefault="00847AF5" w14:paraId="5063771D" w14:textId="77777777">
      <w:pPr>
        <w:spacing w:line="300" w:lineRule="atLeast"/>
      </w:pPr>
    </w:p>
    <w:p w:rsidR="00106C1C" w:rsidP="00FC4EBB" w:rsidRDefault="00106C1C" w14:paraId="3DDCDFBD" w14:textId="1241302B">
      <w:pPr>
        <w:ind w:left="1134" w:hanging="1134"/>
      </w:pPr>
      <w:bookmarkStart w:name="_Toc227589919" w:id="25"/>
      <w:r>
        <w:t xml:space="preserve">Rysunek </w:t>
      </w:r>
      <w:r>
        <w:fldChar w:fldCharType="begin"/>
      </w:r>
      <w:r>
        <w:instrText xml:space="preserve"> SEQ Rysunek \* ARABIC </w:instrText>
      </w:r>
      <w:r>
        <w:fldChar w:fldCharType="separate"/>
      </w:r>
      <w:r w:rsidR="00CA7DD3">
        <w:rPr>
          <w:noProof/>
        </w:rPr>
        <w:t>3</w:t>
      </w:r>
      <w:r>
        <w:fldChar w:fldCharType="end"/>
      </w:r>
      <w:r w:rsidR="00FC4EBB">
        <w:tab/>
      </w:r>
      <w:r>
        <w:t xml:space="preserve">Liczba zawartych umów </w:t>
      </w:r>
      <w:r w:rsidR="002412F6">
        <w:t>między WFOŚiGW i Beneficjentami końcowymi na</w:t>
      </w:r>
      <w:r>
        <w:t xml:space="preserve"> dofinansowanie </w:t>
      </w:r>
      <w:r w:rsidR="00B34D54">
        <w:t xml:space="preserve">przedsięwzięć programu priorytetowego „Czyste powietrze” wg stanu na koniec 2025 </w:t>
      </w:r>
      <w:r w:rsidR="003B299B">
        <w:t>roku</w:t>
      </w:r>
      <w:bookmarkEnd w:id="25"/>
    </w:p>
    <w:p w:rsidR="00106C1C" w:rsidP="00395933" w:rsidRDefault="00106C1C" w14:paraId="0DA6995A" w14:textId="69BDB830">
      <w:pPr>
        <w:spacing w:line="300" w:lineRule="atLeast"/>
        <w:jc w:val="center"/>
      </w:pPr>
      <w:r>
        <w:rPr>
          <w:rFonts w:eastAsia="Times New Roman" w:cs="Calibri"/>
          <w:noProof/>
          <w:lang w:eastAsia="pl-PL"/>
        </w:rPr>
        <w:drawing>
          <wp:inline distT="0" distB="0" distL="0" distR="0" wp14:anchorId="2E4FECCB" wp14:editId="63247FB0">
            <wp:extent cx="3562350" cy="3380308"/>
            <wp:effectExtent l="0" t="0" r="0" b="0"/>
            <wp:docPr id="1423411108"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alphaModFix/>
                      <a:extLst>
                        <a:ext uri="{28A0092B-C50C-407E-A947-70E740481C1C}">
                          <a14:useLocalDpi xmlns:a14="http://schemas.microsoft.com/office/drawing/2010/main" val="0"/>
                        </a:ext>
                      </a:extLst>
                    </a:blip>
                    <a:srcRect/>
                    <a:stretch>
                      <a:fillRect/>
                    </a:stretch>
                  </pic:blipFill>
                  <pic:spPr bwMode="auto">
                    <a:xfrm>
                      <a:off x="0" y="0"/>
                      <a:ext cx="3571666" cy="3389148"/>
                    </a:xfrm>
                    <a:prstGeom prst="rect">
                      <a:avLst/>
                    </a:prstGeom>
                    <a:noFill/>
                  </pic:spPr>
                </pic:pic>
              </a:graphicData>
            </a:graphic>
          </wp:inline>
        </w:drawing>
      </w:r>
    </w:p>
    <w:p w:rsidRPr="00780F41" w:rsidR="002570F8" w:rsidP="002570F8" w:rsidRDefault="00C82CE7" w14:paraId="54F68354" w14:textId="29772E4E">
      <w:pPr>
        <w:rPr>
          <w:sz w:val="16"/>
          <w:szCs w:val="16"/>
        </w:rPr>
      </w:pPr>
      <w:r>
        <w:rPr>
          <w:sz w:val="16"/>
          <w:szCs w:val="16"/>
        </w:rPr>
        <w:t>Źródło: Dane Narodowego Funduszu Ochrony Środowiska i Gospodarki Wodnej</w:t>
      </w:r>
    </w:p>
    <w:p w:rsidR="008513F5" w:rsidP="00395933" w:rsidRDefault="008513F5" w14:paraId="6CB57E39" w14:textId="77777777">
      <w:pPr>
        <w:spacing w:line="300" w:lineRule="atLeast"/>
      </w:pPr>
    </w:p>
    <w:p w:rsidR="009E1F83" w:rsidP="00395933" w:rsidRDefault="00FD702F" w14:paraId="1BD06678" w14:textId="6809494E">
      <w:pPr>
        <w:spacing w:line="300" w:lineRule="atLeast"/>
      </w:pPr>
      <w:r>
        <w:t>N</w:t>
      </w:r>
      <w:r w:rsidRPr="002D64BC" w:rsidR="002D64BC">
        <w:t xml:space="preserve">ajwyższe wartości </w:t>
      </w:r>
      <w:r w:rsidR="00237A1C">
        <w:t xml:space="preserve">- </w:t>
      </w:r>
      <w:r w:rsidR="00780981">
        <w:t xml:space="preserve">zarówno liczby umów jak i kwot dofinansowania oraz wypłat </w:t>
      </w:r>
      <w:r w:rsidRPr="002D64BC" w:rsidR="002D64BC">
        <w:t>odnotowa</w:t>
      </w:r>
      <w:r w:rsidR="00780981">
        <w:t xml:space="preserve">ne są </w:t>
      </w:r>
      <w:r w:rsidRPr="002D64BC" w:rsidR="002D64BC">
        <w:t>w województwach</w:t>
      </w:r>
      <w:r w:rsidR="0048470D">
        <w:t xml:space="preserve">: </w:t>
      </w:r>
      <w:r w:rsidRPr="002D64BC" w:rsidR="0048470D">
        <w:t>śląski</w:t>
      </w:r>
      <w:r w:rsidR="0048470D">
        <w:t xml:space="preserve">m, </w:t>
      </w:r>
      <w:r w:rsidRPr="002D64BC" w:rsidR="002D64BC">
        <w:t>mazowiecki</w:t>
      </w:r>
      <w:r w:rsidR="0048470D">
        <w:t>m i</w:t>
      </w:r>
      <w:r w:rsidRPr="002D64BC" w:rsidR="002D64BC">
        <w:t xml:space="preserve"> małopolski</w:t>
      </w:r>
      <w:r w:rsidR="0048470D">
        <w:t xml:space="preserve">m – szczegółowe informacje w zakresie wdrażania tego programu przedstawiono </w:t>
      </w:r>
      <w:r w:rsidR="00045C8C">
        <w:t xml:space="preserve">w rozdziale </w:t>
      </w:r>
      <w:r w:rsidR="00045C8C">
        <w:fldChar w:fldCharType="begin"/>
      </w:r>
      <w:r w:rsidR="00045C8C">
        <w:instrText xml:space="preserve"> REF _Ref226812527 \r \h </w:instrText>
      </w:r>
      <w:r w:rsidR="00045C8C">
        <w:fldChar w:fldCharType="separate"/>
      </w:r>
      <w:r w:rsidR="00CA7DD3">
        <w:t>VII.6.1</w:t>
      </w:r>
      <w:r w:rsidR="00045C8C">
        <w:fldChar w:fldCharType="end"/>
      </w:r>
      <w:r w:rsidR="00A5407A">
        <w:t>.</w:t>
      </w:r>
    </w:p>
    <w:p w:rsidR="00847AF5" w:rsidP="00395933" w:rsidRDefault="00847AF5" w14:paraId="092EBD35" w14:textId="3786E13B">
      <w:pPr>
        <w:spacing w:line="300" w:lineRule="atLeast"/>
      </w:pPr>
      <w:r>
        <w:br w:type="page"/>
      </w:r>
    </w:p>
    <w:p w:rsidRPr="00FD73CD" w:rsidR="00392B92" w:rsidP="00106C1C" w:rsidRDefault="00DB7E2F" w14:paraId="00429B1D" w14:textId="17D2895A">
      <w:pPr>
        <w:pStyle w:val="Nagwek1"/>
        <w:rPr>
          <w:noProof/>
        </w:rPr>
      </w:pPr>
      <w:bookmarkStart w:name="_Ref477172512" w:id="26"/>
      <w:bookmarkStart w:name="_Toc195716594" w:id="27"/>
      <w:bookmarkStart w:name="_Toc226539126" w:id="28"/>
      <w:bookmarkStart w:name="_Toc227589878" w:id="29"/>
      <w:r>
        <w:rPr>
          <w:noProof/>
        </w:rPr>
        <w:t xml:space="preserve">Finansowanie ochrony środowiska i gospodarki wodnej </w:t>
      </w:r>
      <w:r w:rsidRPr="00FD73CD" w:rsidR="00392B92">
        <w:rPr>
          <w:noProof/>
        </w:rPr>
        <w:t>Narodowego Funduszu w 2025 roku</w:t>
      </w:r>
      <w:bookmarkEnd w:id="26"/>
      <w:bookmarkEnd w:id="27"/>
      <w:bookmarkEnd w:id="28"/>
      <w:bookmarkEnd w:id="29"/>
    </w:p>
    <w:p w:rsidR="00064148" w:rsidP="00F172AA" w:rsidRDefault="00064148" w14:paraId="4F853038" w14:textId="77777777"/>
    <w:p w:rsidR="00D06C5F" w:rsidP="001F5201" w:rsidRDefault="001F5201" w14:paraId="4F6A471B" w14:textId="77777777">
      <w:r w:rsidRPr="001F5201">
        <w:t>Narodowy Fundusz Ochrony Środowiska i Gospodarki Wodnej jest instytucją ochrony środowiska, której celem działania jest finansowanie ochrony środowiska i gospodarki wodnej.</w:t>
      </w:r>
      <w:r w:rsidR="004C68B7">
        <w:t xml:space="preserve"> </w:t>
      </w:r>
    </w:p>
    <w:p w:rsidR="00D06C5F" w:rsidP="001F5201" w:rsidRDefault="00D06C5F" w14:paraId="3C938EED" w14:textId="77777777"/>
    <w:p w:rsidRPr="000B15CD" w:rsidR="000B15CD" w:rsidP="000B15CD" w:rsidRDefault="004C68B7" w14:paraId="728585BE" w14:textId="5C38372F">
      <w:r>
        <w:t>Finansowanie to zgodnie z</w:t>
      </w:r>
      <w:r w:rsidR="002575D7">
        <w:t> </w:t>
      </w:r>
      <w:r>
        <w:t xml:space="preserve">założeniami określonymi w Planie działalności na 2025 </w:t>
      </w:r>
      <w:r w:rsidR="003B299B">
        <w:t>rok</w:t>
      </w:r>
      <w:r>
        <w:t xml:space="preserve"> odbywało się </w:t>
      </w:r>
      <w:r w:rsidR="0043572C">
        <w:t>z</w:t>
      </w:r>
      <w:r w:rsidR="00D06C5F">
        <w:t> </w:t>
      </w:r>
      <w:r w:rsidR="0043572C">
        <w:t>wyodrębnieniem środków bilansowych</w:t>
      </w:r>
      <w:r w:rsidR="00296A73">
        <w:t xml:space="preserve"> </w:t>
      </w:r>
      <w:r w:rsidR="001E25CE">
        <w:t xml:space="preserve">(tj. </w:t>
      </w:r>
      <w:r w:rsidR="00980C73">
        <w:t xml:space="preserve">własnych </w:t>
      </w:r>
      <w:r w:rsidR="002B35E5">
        <w:t xml:space="preserve">pozostających pod faktyczną i prawną kontrolą </w:t>
      </w:r>
      <w:r w:rsidRPr="00DC559A" w:rsidR="00980C73">
        <w:t>Narodow</w:t>
      </w:r>
      <w:r w:rsidRPr="00DC559A" w:rsidR="002575D7">
        <w:t>ego</w:t>
      </w:r>
      <w:r w:rsidRPr="00DC559A" w:rsidR="00980C73">
        <w:t xml:space="preserve"> Fundusz</w:t>
      </w:r>
      <w:r w:rsidRPr="00DC559A" w:rsidR="002575D7">
        <w:t>u</w:t>
      </w:r>
      <w:r w:rsidRPr="00DC559A" w:rsidR="00980C73">
        <w:t xml:space="preserve">) </w:t>
      </w:r>
      <w:r w:rsidRPr="00DC559A" w:rsidR="002575D7">
        <w:t>ujmowanych w Planie finansowym Narodowego Funduszu</w:t>
      </w:r>
      <w:r w:rsidRPr="00DC559A" w:rsidR="001B5576">
        <w:t xml:space="preserve">, </w:t>
      </w:r>
      <w:r w:rsidRPr="005F605A" w:rsidR="00DB1905">
        <w:t>a także ze środków pochodzących ze źródeł europejskich (pozabilansowych), w tym funduszy Unii Europejskiej, w szczególności Programu Fundusze Europejskie na Infrastrukturę, Klimat, Środowisko 2021–2027</w:t>
      </w:r>
      <w:r w:rsidR="00F806CF">
        <w:t xml:space="preserve">, </w:t>
      </w:r>
      <w:r w:rsidRPr="00F806CF" w:rsidR="00F806CF">
        <w:t xml:space="preserve">Program Fundusze Europejskie dla Polski Wschodniej </w:t>
      </w:r>
      <w:r w:rsidR="00F806CF">
        <w:t xml:space="preserve">2021-2027, </w:t>
      </w:r>
      <w:r w:rsidRPr="005F605A" w:rsidR="00DB1905">
        <w:t>Krajowego Planu Odbudowy i Zwiększania Odporności (KPO)</w:t>
      </w:r>
      <w:r w:rsidR="00F806CF">
        <w:t xml:space="preserve">. Dodatkowo </w:t>
      </w:r>
      <w:r w:rsidR="00C02234">
        <w:t>w</w:t>
      </w:r>
      <w:r w:rsidR="00F806CF">
        <w:t xml:space="preserve"> ramach środków pozabilansowych</w:t>
      </w:r>
      <w:r w:rsidR="00C02234">
        <w:t xml:space="preserve"> prezentowane były środki programu</w:t>
      </w:r>
      <w:r w:rsidRPr="00DF21E6" w:rsidR="00DF21E6">
        <w:t xml:space="preserve"> „Stop Smog” – przedsięwzięcia niskoemisyjne</w:t>
      </w:r>
      <w:r w:rsidR="003E522B">
        <w:t xml:space="preserve">, finansowanego </w:t>
      </w:r>
      <w:r w:rsidRPr="003E522B" w:rsidR="003E522B">
        <w:t>z Funduszu Termomodernizacji i Remontów</w:t>
      </w:r>
      <w:r w:rsidRPr="000B15CD" w:rsidR="000B15CD">
        <w:rPr>
          <w:rFonts w:ascii="Segoe UI" w:hAnsi="Segoe UI" w:eastAsia="Times New Roman" w:cs="Segoe UI"/>
          <w:sz w:val="21"/>
          <w:szCs w:val="21"/>
          <w:lang w:eastAsia="pl-PL"/>
        </w:rPr>
        <w:t xml:space="preserve"> </w:t>
      </w:r>
      <w:r w:rsidRPr="000B15CD" w:rsidR="000B15CD">
        <w:t>którym zarządza Bank Gospodarstwa Krajowego, przy współudziale Narodowego Funduszu Ochrony Środowiska i Gospodarki Wodnej w zakresie realizacji przedsięwzięć.</w:t>
      </w:r>
    </w:p>
    <w:p w:rsidRPr="003E522B" w:rsidR="003E522B" w:rsidP="003E522B" w:rsidRDefault="003E522B" w14:paraId="2D1B1453" w14:textId="2331C7F1"/>
    <w:p w:rsidR="00F259DF" w:rsidP="00DF21E6" w:rsidRDefault="005D4545" w14:paraId="4B29283E" w14:textId="757598D7">
      <w:r>
        <w:t xml:space="preserve">W rozdziale </w:t>
      </w:r>
      <w:r w:rsidR="004304EA">
        <w:fldChar w:fldCharType="begin"/>
      </w:r>
      <w:r w:rsidR="004304EA">
        <w:instrText xml:space="preserve"> REF _Ref226961046 \r \h </w:instrText>
      </w:r>
      <w:r w:rsidR="004304EA">
        <w:fldChar w:fldCharType="separate"/>
      </w:r>
      <w:r w:rsidR="00CA7DD3">
        <w:t>III.1</w:t>
      </w:r>
      <w:r w:rsidR="004304EA">
        <w:fldChar w:fldCharType="end"/>
      </w:r>
      <w:r w:rsidR="004304EA">
        <w:t xml:space="preserve"> opisana została finansowa realizacja Planu finansowego Narodowego Funduszu </w:t>
      </w:r>
      <w:r w:rsidR="00D8288F">
        <w:t>za 2025</w:t>
      </w:r>
      <w:r w:rsidR="003B299B">
        <w:t> rok</w:t>
      </w:r>
      <w:r w:rsidR="00D8288F">
        <w:t xml:space="preserve"> (środki bilansowe); natomiast w rozdziale </w:t>
      </w:r>
      <w:r w:rsidR="004D3E56">
        <w:fldChar w:fldCharType="begin"/>
      </w:r>
      <w:r w:rsidR="004D3E56">
        <w:instrText xml:space="preserve"> REF _Ref226961339 \r \h </w:instrText>
      </w:r>
      <w:r w:rsidR="004D3E56">
        <w:fldChar w:fldCharType="separate"/>
      </w:r>
      <w:r w:rsidR="00CA7DD3">
        <w:t>III.2</w:t>
      </w:r>
      <w:r w:rsidR="004D3E56">
        <w:fldChar w:fldCharType="end"/>
      </w:r>
      <w:r w:rsidR="000B44FD">
        <w:t xml:space="preserve"> przedstawiono główne wielkości finansowe charakteryzujące środki pozabilansowe. </w:t>
      </w:r>
    </w:p>
    <w:p w:rsidR="00F259DF" w:rsidP="00DF21E6" w:rsidRDefault="00F259DF" w14:paraId="777BF2CB" w14:textId="77777777"/>
    <w:p w:rsidRPr="00DF21E6" w:rsidR="00DF21E6" w:rsidP="00DF21E6" w:rsidRDefault="000B44FD" w14:paraId="425BA141" w14:textId="22D85EA8">
      <w:r>
        <w:t xml:space="preserve">Uzupełnieniem </w:t>
      </w:r>
      <w:r w:rsidR="00F95EB6">
        <w:t>tej prezentacji jest opis merytoryczny efektów działalności Narodowego Funduszu w</w:t>
      </w:r>
      <w:r w:rsidR="00F259DF">
        <w:t> </w:t>
      </w:r>
      <w:r w:rsidR="00F95EB6">
        <w:t xml:space="preserve">ujęciu priorytetów środowiskowych opisanych w rozdziale </w:t>
      </w:r>
      <w:r w:rsidR="001E2A36">
        <w:fldChar w:fldCharType="begin"/>
      </w:r>
      <w:r w:rsidR="001E2A36">
        <w:instrText xml:space="preserve"> REF _Ref226961552 \r \h </w:instrText>
      </w:r>
      <w:r w:rsidR="001E2A36">
        <w:fldChar w:fldCharType="separate"/>
      </w:r>
      <w:r w:rsidR="00CA7DD3">
        <w:t>0</w:t>
      </w:r>
      <w:r w:rsidR="001E2A36">
        <w:fldChar w:fldCharType="end"/>
      </w:r>
    </w:p>
    <w:p w:rsidRPr="005F605A" w:rsidR="00DB1905" w:rsidP="00DB1905" w:rsidRDefault="00DB1905" w14:paraId="29CAE8B2" w14:textId="50462323"/>
    <w:p w:rsidRPr="00FD73CD" w:rsidR="00BF3F76" w:rsidP="00C85A6B" w:rsidRDefault="00E848BC" w14:paraId="0A4619FB" w14:textId="41FE86F8">
      <w:pPr>
        <w:pStyle w:val="Nagwek2"/>
      </w:pPr>
      <w:bookmarkStart w:name="_Toc226539127" w:id="30"/>
      <w:bookmarkStart w:name="_Ref226961046" w:id="31"/>
      <w:bookmarkStart w:name="_Toc227589879" w:id="32"/>
      <w:r w:rsidRPr="00FD73CD">
        <w:t>Plan finansow</w:t>
      </w:r>
      <w:r w:rsidR="00E61FE0">
        <w:t>y</w:t>
      </w:r>
      <w:r w:rsidRPr="00FD73CD">
        <w:t xml:space="preserve"> Narodowego Funduszu w 2025 roku</w:t>
      </w:r>
      <w:bookmarkEnd w:id="30"/>
      <w:bookmarkEnd w:id="31"/>
      <w:bookmarkEnd w:id="32"/>
    </w:p>
    <w:p w:rsidR="00716A33" w:rsidP="00716A33" w:rsidRDefault="00716A33" w14:paraId="09927BF0" w14:textId="77777777"/>
    <w:p w:rsidRPr="00C76409" w:rsidR="00716A33" w:rsidP="00716A33" w:rsidRDefault="00716A33" w14:paraId="4F7BDC6E" w14:textId="66AAB90F">
      <w:r w:rsidRPr="00C76409">
        <w:t xml:space="preserve">Zgodnie z ustawą o finansach publicznych (t.j.: Dz.U. z 2025 </w:t>
      </w:r>
      <w:r w:rsidRPr="00C76409" w:rsidR="003B299B">
        <w:t>roku</w:t>
      </w:r>
      <w:r w:rsidRPr="00C76409">
        <w:t xml:space="preserve"> poz. 1483</w:t>
      </w:r>
      <w:r w:rsidRPr="00C76409">
        <w:rPr>
          <w:rFonts w:ascii="Segoe UI" w:hAnsi="Segoe UI" w:eastAsia="Times New Roman" w:cs="Segoe UI"/>
          <w:sz w:val="21"/>
          <w:szCs w:val="21"/>
          <w:lang w:eastAsia="pl-PL"/>
        </w:rPr>
        <w:t xml:space="preserve"> </w:t>
      </w:r>
      <w:r w:rsidRPr="00C76409">
        <w:t xml:space="preserve">z późn. zm.), zwaną dalej „uofp”, Narodowy Fundusz Ochrony Środowiska i Gospodarki Wodnej jest państwową osobą prawną wchodzącą w skład sektora finansów publicznych (art. 9 pkt 14), a podstawą jego gospodarki finansowej jest roczny plan finansowy. </w:t>
      </w:r>
    </w:p>
    <w:p w:rsidRPr="00C76409" w:rsidR="00716A33" w:rsidP="00716A33" w:rsidRDefault="00716A33" w14:paraId="5DC43F53" w14:textId="77777777"/>
    <w:p w:rsidRPr="00C76409" w:rsidR="00716A33" w:rsidP="00716A33" w:rsidRDefault="00716A33" w14:paraId="4CBE4B69" w14:textId="38BE9B3C">
      <w:r w:rsidRPr="00C76409">
        <w:t xml:space="preserve">Projekt planu finansowego państwowej osoby prawnej, w tym Narodowego Funduszu, </w:t>
      </w:r>
      <w:r w:rsidRPr="00C76409" w:rsidR="003C7E07">
        <w:t xml:space="preserve">sporządzany jest </w:t>
      </w:r>
      <w:r w:rsidRPr="00C76409">
        <w:t>zgodnie z przepisami ustawy powołującej oraz z uwzględnieniem przepisów ustawy o finansach publicznych. Ustawa wskazuje, że projekty planów finansowych państwowych osób prawnych przekazywane są Ministrowi Finansów w trybie i terminach określonych w przepisach regulujących prace nad projektem ustawy budżetowej.</w:t>
      </w:r>
    </w:p>
    <w:p w:rsidRPr="00C76409" w:rsidR="00716A33" w:rsidP="00716A33" w:rsidRDefault="00716A33" w14:paraId="3B5FE971" w14:textId="77777777"/>
    <w:p w:rsidRPr="00C76409" w:rsidR="00716A33" w:rsidP="00716A33" w:rsidRDefault="00716A33" w14:paraId="698B55E9" w14:textId="58E71653">
      <w:r w:rsidRPr="00C76409">
        <w:t xml:space="preserve">Zgodnie z art. 400q ust. 3a–3b ustawy z dnia 27 kwietnia 2001 </w:t>
      </w:r>
      <w:r w:rsidRPr="00C76409" w:rsidR="003B299B">
        <w:t>roku</w:t>
      </w:r>
      <w:r w:rsidRPr="00C76409">
        <w:t xml:space="preserve"> – Prawo ochrony środowiska (t.j.: Dz.U. z 2025 </w:t>
      </w:r>
      <w:r w:rsidRPr="00C76409" w:rsidR="003B299B">
        <w:t>roku</w:t>
      </w:r>
      <w:r w:rsidRPr="00C76409">
        <w:t xml:space="preserve"> poz. 647 z późn. zm.), projekt rocznego planu finansowego Narodowego Funduszu Ochrony Środowiska i Gospodarki Wodnej opracowywany jest przez Zarząd Funduszu w porozumieniu z ministrem właściwym do spraw klimatu i przekazywany do uzgodnienia ministrowi właściwemu do </w:t>
      </w:r>
      <w:r w:rsidRPr="00C76409">
        <w:t>spraw finansów publicznych w terminie do dnia 15 czerwca roku poprzedzającego rok, którego plan dotyczy. Projekt planu finansowego podlega uzgodnieniu przez ministra właściwego do spraw finansów publicznych w terminie 30 dni od dnia jego przekazania.</w:t>
      </w:r>
    </w:p>
    <w:p w:rsidRPr="00C76409" w:rsidR="00BF3F76" w:rsidP="00E40DA4" w:rsidRDefault="00BF3F76" w14:paraId="3E5F5733" w14:textId="77777777"/>
    <w:p w:rsidRPr="00C76409" w:rsidR="00A03D3C" w:rsidP="00F7533A" w:rsidRDefault="000B4DA6" w14:paraId="046CFDBA" w14:textId="73A9DF89">
      <w:r w:rsidRPr="00C76409">
        <w:t xml:space="preserve">Projekt Planu finansowego na 2025 </w:t>
      </w:r>
      <w:r w:rsidRPr="00C76409" w:rsidR="003B299B">
        <w:t>rok</w:t>
      </w:r>
      <w:r w:rsidRPr="00C76409">
        <w:t xml:space="preserve"> został przygotowany zgodnie </w:t>
      </w:r>
      <w:r w:rsidRPr="00C76409" w:rsidR="00C020D2">
        <w:t xml:space="preserve">z </w:t>
      </w:r>
      <w:r w:rsidRPr="00C76409" w:rsidR="004B7EBE">
        <w:t xml:space="preserve">powyższą </w:t>
      </w:r>
      <w:r w:rsidRPr="00C76409">
        <w:t xml:space="preserve">procedurą i w formacie wynikającym z obowiązujących przepisów prawa, w szczególności ustawy z dnia 27 kwietnia 2001 </w:t>
      </w:r>
      <w:r w:rsidRPr="00C76409" w:rsidR="003B299B">
        <w:t>roku</w:t>
      </w:r>
      <w:r w:rsidRPr="00C76409">
        <w:t xml:space="preserve"> – Prawo ochrony środowiska, ustawy z dnia 27 sierpnia 2009 </w:t>
      </w:r>
      <w:r w:rsidRPr="00C76409" w:rsidR="003B299B">
        <w:t>roku</w:t>
      </w:r>
      <w:r w:rsidRPr="00C76409">
        <w:t xml:space="preserve"> o finansach publicznych oraz aktów wykonawczych do tej ustawy, w tym w szczególności rozporządzenia Ministra Finansów z dnia 21</w:t>
      </w:r>
      <w:r w:rsidRPr="00C76409" w:rsidR="00BB11CE">
        <w:t> </w:t>
      </w:r>
      <w:r w:rsidRPr="00C76409">
        <w:t>marca 2022 r</w:t>
      </w:r>
      <w:r w:rsidR="0016254E">
        <w:t>oku</w:t>
      </w:r>
      <w:r w:rsidRPr="00C76409">
        <w:t xml:space="preserve"> w sprawie szczegółowego sposobu, trybu i terminów opracowania materiałów do projektu ustawy budżetowej (</w:t>
      </w:r>
      <w:r w:rsidR="00994422">
        <w:t xml:space="preserve">tzw. nota budżetowa - </w:t>
      </w:r>
      <w:r w:rsidRPr="00C76409">
        <w:t>Dz.U. z 2022</w:t>
      </w:r>
      <w:r w:rsidRPr="00C76409" w:rsidR="003B299B">
        <w:t> roku</w:t>
      </w:r>
      <w:r w:rsidRPr="00C76409">
        <w:t xml:space="preserve"> poz. 745 z późn. zm.), w tym rozporządzenia Ministra Finansów z dnia 10 lipca 2024</w:t>
      </w:r>
      <w:r w:rsidRPr="00C76409" w:rsidR="003B299B">
        <w:t> roku</w:t>
      </w:r>
      <w:r w:rsidRPr="00C76409">
        <w:t xml:space="preserve"> (Dz.U. z 2024</w:t>
      </w:r>
      <w:r w:rsidRPr="00C76409" w:rsidR="003B299B">
        <w:t> roku</w:t>
      </w:r>
      <w:r w:rsidRPr="00C76409">
        <w:t xml:space="preserve"> poz. 1036).</w:t>
      </w:r>
    </w:p>
    <w:p w:rsidRPr="00C76409" w:rsidR="000B4DA6" w:rsidP="00F7533A" w:rsidRDefault="000B4DA6" w14:paraId="0A5B3FE7" w14:textId="77777777"/>
    <w:p w:rsidRPr="00C76409" w:rsidR="004A29E4" w:rsidP="002B05C7" w:rsidRDefault="002B05C7" w14:paraId="38EBA1E3" w14:textId="764C56FC">
      <w:r w:rsidRPr="00C76409">
        <w:t>Treść projektu Planu finansowego Narodowego Funduszu na 2025 rok, w wersji przewidzianej do uzgodnienia z ministrem właściwym do spraw finansów publicznych, zgodnie z art. 400q ust. 3a ustawy – Prawo ochrony środowiska, została uchwalona przez Zarząd Narodowego Funduszu w dniu 14 czerwca 2024</w:t>
      </w:r>
      <w:r w:rsidRPr="00C76409" w:rsidR="003B299B">
        <w:t> roku</w:t>
      </w:r>
      <w:r w:rsidR="001A41BA">
        <w:t>.</w:t>
      </w:r>
      <w:r w:rsidRPr="00C76409">
        <w:t xml:space="preserve"> Wersja Planu finansowego</w:t>
      </w:r>
      <w:r w:rsidR="00516A5D">
        <w:t>,</w:t>
      </w:r>
      <w:r w:rsidRPr="00C76409">
        <w:t xml:space="preserve"> uwzględniająca wynik uzgodnień oraz realizację wytycznych i ostatecznych założeń do ustawy budżetowej na 2025</w:t>
      </w:r>
      <w:r w:rsidRPr="00C76409" w:rsidR="003B299B">
        <w:t> rok</w:t>
      </w:r>
      <w:r w:rsidR="00516A5D">
        <w:t>,</w:t>
      </w:r>
      <w:r w:rsidRPr="00C76409">
        <w:t xml:space="preserve"> została uchwalona przez Radę Nadzorczą Narodowego Funduszu w dniu 30 lipca 2024</w:t>
      </w:r>
      <w:r w:rsidRPr="00C76409" w:rsidR="003B299B">
        <w:t> roku</w:t>
      </w:r>
      <w:r w:rsidRPr="00C76409" w:rsidR="000E1DB1">
        <w:t xml:space="preserve"> i przekazana następnie </w:t>
      </w:r>
      <w:r w:rsidRPr="00C76409" w:rsidR="0049351E">
        <w:t>Ministrowi Finansów.</w:t>
      </w:r>
    </w:p>
    <w:p w:rsidRPr="00C76409" w:rsidR="00D272AF" w:rsidP="002B05C7" w:rsidRDefault="00D272AF" w14:paraId="0003465A" w14:textId="77777777"/>
    <w:p w:rsidRPr="00C76409" w:rsidR="009F77A3" w:rsidP="00B70DE8" w:rsidRDefault="00350BE1" w14:paraId="0C29413E" w14:textId="6EFC6E02">
      <w:r w:rsidRPr="00C76409">
        <w:t>Plan finansowy Narodowego Funduszu Ochrony Środowiska i Gospodarki Wodnej na 2025</w:t>
      </w:r>
      <w:r w:rsidRPr="00C76409" w:rsidR="003B299B">
        <w:t> rok</w:t>
      </w:r>
      <w:r w:rsidRPr="00C76409">
        <w:t xml:space="preserve"> został </w:t>
      </w:r>
      <w:r w:rsidR="00E32C44">
        <w:t xml:space="preserve">zmieniony w wyniku </w:t>
      </w:r>
      <w:r w:rsidR="009E182B">
        <w:t xml:space="preserve">zgody </w:t>
      </w:r>
      <w:r w:rsidRPr="00C76409" w:rsidR="00E32C44">
        <w:t>Ministr</w:t>
      </w:r>
      <w:r w:rsidR="009E182B">
        <w:t>a</w:t>
      </w:r>
      <w:r w:rsidRPr="00C76409" w:rsidR="00E32C44">
        <w:t xml:space="preserve"> Finansów i Gospodarki </w:t>
      </w:r>
      <w:r w:rsidR="009E182B">
        <w:t xml:space="preserve">z </w:t>
      </w:r>
      <w:r w:rsidRPr="00C76409" w:rsidR="00E32C44">
        <w:t>17 grudnia 2025 roku, przy jednoczesnym uzyskaniu pozytywnej opinii Komisji Finansów Publicznych 18 grudnia 2025 roku</w:t>
      </w:r>
      <w:r w:rsidR="007425B7">
        <w:t xml:space="preserve">. </w:t>
      </w:r>
    </w:p>
    <w:p w:rsidR="009F77A3" w:rsidP="009F77A3" w:rsidRDefault="009F77A3" w14:paraId="25B8A365" w14:textId="77777777"/>
    <w:p w:rsidRPr="008D20E8" w:rsidR="009F77A3" w:rsidP="009F77A3" w:rsidRDefault="009F77A3" w14:paraId="37611230" w14:textId="2474AEC7">
      <w:r w:rsidRPr="008D20E8">
        <w:t xml:space="preserve">Zmiana Planu finansowego polegała na </w:t>
      </w:r>
      <w:r w:rsidRPr="008D20E8">
        <w:rPr>
          <w:b/>
          <w:bCs/>
        </w:rPr>
        <w:t xml:space="preserve">zwiększeniu przychodów ogółem o 3.435.217 </w:t>
      </w:r>
      <w:r w:rsidRPr="00B70DE8">
        <w:t>tys. zł,</w:t>
      </w:r>
      <w:r w:rsidRPr="008D20E8">
        <w:t xml:space="preserve"> głównie w wyniku wzrostu przychodów z działalności własnej, w tym m.in. z opłat środowiskowych i</w:t>
      </w:r>
      <w:r>
        <w:t> </w:t>
      </w:r>
      <w:r w:rsidRPr="008D20E8">
        <w:t xml:space="preserve">zastępczych oraz </w:t>
      </w:r>
      <w:r w:rsidRPr="008D20E8">
        <w:rPr>
          <w:b/>
          <w:bCs/>
        </w:rPr>
        <w:t>znaczącego zwiększenia przychodów Funduszu Modernizacyjnego o</w:t>
      </w:r>
      <w:r w:rsidR="00B70DE8">
        <w:rPr>
          <w:b/>
          <w:bCs/>
        </w:rPr>
        <w:t> </w:t>
      </w:r>
      <w:r w:rsidRPr="008D20E8">
        <w:rPr>
          <w:b/>
          <w:bCs/>
        </w:rPr>
        <w:t>3.865.000</w:t>
      </w:r>
      <w:r w:rsidR="00B70DE8">
        <w:rPr>
          <w:b/>
          <w:bCs/>
        </w:rPr>
        <w:t> </w:t>
      </w:r>
      <w:r w:rsidRPr="00B70DE8">
        <w:t>tys.</w:t>
      </w:r>
      <w:r w:rsidR="00B70DE8">
        <w:t> </w:t>
      </w:r>
      <w:r w:rsidRPr="00B70DE8">
        <w:t>zł,</w:t>
      </w:r>
      <w:r w:rsidRPr="008D20E8">
        <w:t xml:space="preserve"> związanego z uruchomieniem finansowania programu „Czyste Powietrze”</w:t>
      </w:r>
      <w:r>
        <w:t xml:space="preserve"> z tego źródła</w:t>
      </w:r>
      <w:r w:rsidRPr="008D20E8">
        <w:t>. Ponadto Plan zwiększono o środki UE, głównie na realizację programu „Mój Prąd”, oraz o</w:t>
      </w:r>
      <w:r w:rsidR="00E35394">
        <w:t> </w:t>
      </w:r>
      <w:r w:rsidRPr="008D20E8">
        <w:t>dotację w</w:t>
      </w:r>
      <w:r>
        <w:t> </w:t>
      </w:r>
      <w:r w:rsidRPr="008D20E8">
        <w:t>ramach KPO, przy jednoczesnym zmniejszeniu pozostałych przychodów, w szczególności środków Instrumentu na rzecz Odbudowy i Zwiększania Odporności.</w:t>
      </w:r>
    </w:p>
    <w:p w:rsidR="009F77A3" w:rsidP="009F77A3" w:rsidRDefault="009F77A3" w14:paraId="220393A1" w14:textId="77777777"/>
    <w:p w:rsidRPr="008D20E8" w:rsidR="009F77A3" w:rsidP="009F77A3" w:rsidRDefault="009F77A3" w14:paraId="7E43594E" w14:textId="28A62F6B">
      <w:r w:rsidRPr="008D20E8">
        <w:t>Zmiana Planu</w:t>
      </w:r>
      <w:r>
        <w:t xml:space="preserve"> finansowego</w:t>
      </w:r>
      <w:r w:rsidRPr="008D20E8">
        <w:t xml:space="preserve"> nie spowodowała wzrostu kosztów ogółem, lecz obejmowała </w:t>
      </w:r>
      <w:r w:rsidRPr="008D20E8">
        <w:rPr>
          <w:b/>
          <w:bCs/>
        </w:rPr>
        <w:t>przesunięcia w ich strukturze</w:t>
      </w:r>
      <w:r w:rsidRPr="008D20E8">
        <w:t>, m.in. zwiększenie wypłat ze środków Funduszu Modernizacyjnego oraz zmniejszenie wydatków majątkowych w związku z rezygnacją z zakupu nowej siedziby NFOŚiGW</w:t>
      </w:r>
      <w:r w:rsidR="003E5363">
        <w:t>, na rzecz wynajmu</w:t>
      </w:r>
      <w:r w:rsidRPr="008D20E8">
        <w:t xml:space="preserve">. W efekcie </w:t>
      </w:r>
      <w:r w:rsidR="005B1363">
        <w:t xml:space="preserve">wszystkich zmian </w:t>
      </w:r>
      <w:r w:rsidRPr="008D20E8">
        <w:t>planowany wynik finansowy na 2025 r</w:t>
      </w:r>
      <w:r>
        <w:t>ok</w:t>
      </w:r>
      <w:r w:rsidRPr="008D20E8">
        <w:t xml:space="preserve"> oraz stan środków pieniężnych na koniec roku uległy zwiększeniu, co zapewniło zabezpieczenie limitów planowanych wypłat.</w:t>
      </w:r>
    </w:p>
    <w:p w:rsidR="00E727AE" w:rsidP="00350BE1" w:rsidRDefault="00E727AE" w14:paraId="42917EE6" w14:textId="77777777"/>
    <w:p w:rsidR="00E727AE" w:rsidP="00350BE1" w:rsidRDefault="00350BE1" w14:paraId="4D33F9EC" w14:textId="3729342E">
      <w:r w:rsidRPr="00350BE1">
        <w:rPr>
          <w:b/>
          <w:bCs/>
        </w:rPr>
        <w:t xml:space="preserve">Przychody </w:t>
      </w:r>
      <w:r w:rsidRPr="00350BE1" w:rsidR="00A43822">
        <w:rPr>
          <w:b/>
          <w:bCs/>
        </w:rPr>
        <w:t>ogółem</w:t>
      </w:r>
      <w:r w:rsidR="00A43822">
        <w:rPr>
          <w:b/>
          <w:bCs/>
        </w:rPr>
        <w:t xml:space="preserve"> w planie po zmianie </w:t>
      </w:r>
      <w:r w:rsidRPr="00350BE1">
        <w:rPr>
          <w:b/>
          <w:bCs/>
        </w:rPr>
        <w:t xml:space="preserve">zaplanowano na poziomie </w:t>
      </w:r>
      <w:r w:rsidRPr="00A43822" w:rsidR="00A43822">
        <w:rPr>
          <w:b/>
          <w:bCs/>
        </w:rPr>
        <w:t>17</w:t>
      </w:r>
      <w:r w:rsidR="00A43822">
        <w:rPr>
          <w:b/>
          <w:bCs/>
        </w:rPr>
        <w:t>.</w:t>
      </w:r>
      <w:r w:rsidRPr="00A43822" w:rsidR="00A43822">
        <w:rPr>
          <w:b/>
          <w:bCs/>
        </w:rPr>
        <w:t>007</w:t>
      </w:r>
      <w:r w:rsidR="00A43822">
        <w:rPr>
          <w:b/>
          <w:bCs/>
        </w:rPr>
        <w:t>.</w:t>
      </w:r>
      <w:r w:rsidRPr="00A43822" w:rsidR="00A43822">
        <w:rPr>
          <w:b/>
          <w:bCs/>
        </w:rPr>
        <w:t>536</w:t>
      </w:r>
      <w:r w:rsidR="00AB18E1">
        <w:rPr>
          <w:b/>
          <w:bCs/>
        </w:rPr>
        <w:t xml:space="preserve"> </w:t>
      </w:r>
      <w:r w:rsidRPr="00350BE1">
        <w:t>tys. zł, z czego kluczową pozycję stanowi</w:t>
      </w:r>
      <w:r w:rsidR="00476B65">
        <w:t>ły</w:t>
      </w:r>
      <w:r w:rsidRPr="00350BE1">
        <w:t xml:space="preserve"> </w:t>
      </w:r>
      <w:r w:rsidRPr="00350BE1">
        <w:rPr>
          <w:b/>
          <w:bCs/>
        </w:rPr>
        <w:t xml:space="preserve">środki Krajowego Planu Odbudowy i Zwiększania Odporności w kwocie </w:t>
      </w:r>
      <w:r w:rsidRPr="00A43822" w:rsidR="00A43822">
        <w:rPr>
          <w:b/>
          <w:bCs/>
        </w:rPr>
        <w:t>3</w:t>
      </w:r>
      <w:r w:rsidR="00A43822">
        <w:rPr>
          <w:b/>
          <w:bCs/>
        </w:rPr>
        <w:t>.</w:t>
      </w:r>
      <w:r w:rsidRPr="00A43822" w:rsidR="00A43822">
        <w:rPr>
          <w:b/>
          <w:bCs/>
        </w:rPr>
        <w:t>461</w:t>
      </w:r>
      <w:r w:rsidR="00A43822">
        <w:rPr>
          <w:b/>
          <w:bCs/>
        </w:rPr>
        <w:t>.</w:t>
      </w:r>
      <w:r w:rsidRPr="00A43822" w:rsidR="00A43822">
        <w:rPr>
          <w:b/>
          <w:bCs/>
        </w:rPr>
        <w:t>651</w:t>
      </w:r>
      <w:r w:rsidR="00A43822">
        <w:rPr>
          <w:b/>
          <w:bCs/>
        </w:rPr>
        <w:t xml:space="preserve"> </w:t>
      </w:r>
      <w:r w:rsidRPr="00350BE1">
        <w:t xml:space="preserve">tys. zł, przeznaczone na finansowanie programu priorytetowego </w:t>
      </w:r>
      <w:r w:rsidRPr="00350BE1">
        <w:rPr>
          <w:b/>
          <w:bCs/>
        </w:rPr>
        <w:t>„Czyste Powietrze”</w:t>
      </w:r>
      <w:r w:rsidRPr="00350BE1">
        <w:t>, a</w:t>
      </w:r>
      <w:r w:rsidR="005F35D0">
        <w:t> </w:t>
      </w:r>
      <w:r w:rsidRPr="00350BE1">
        <w:t xml:space="preserve">także przychody </w:t>
      </w:r>
      <w:r w:rsidRPr="00350BE1">
        <w:rPr>
          <w:b/>
          <w:bCs/>
        </w:rPr>
        <w:t>Funduszu Modernizacyjnego</w:t>
      </w:r>
      <w:r w:rsidRPr="00350BE1">
        <w:t xml:space="preserve"> pochodzące ze sprzedaży uprawnień do emisji CO₂. Uzupełnieniem struktury przychodowej </w:t>
      </w:r>
      <w:r w:rsidR="00476B65">
        <w:t>były</w:t>
      </w:r>
      <w:r w:rsidRPr="00350BE1">
        <w:t xml:space="preserve"> wpływy z opłat i kar za korzystanie ze środowiska, opłat emisyjnych, opłat zastępczych oraz przychody finansowe, przy jednoczesnym utrzymującym się długoterminowym trendzie spadkowym części krajowych źródeł dochodów wynikającym z</w:t>
      </w:r>
      <w:r w:rsidR="00476B65">
        <w:t> </w:t>
      </w:r>
      <w:r w:rsidRPr="00350BE1">
        <w:t xml:space="preserve">ograniczania emisyjności gospodarki. </w:t>
      </w:r>
    </w:p>
    <w:p w:rsidR="00E727AE" w:rsidP="00350BE1" w:rsidRDefault="00E727AE" w14:paraId="66496286" w14:textId="77777777"/>
    <w:p w:rsidR="000B4E69" w:rsidP="00350BE1" w:rsidRDefault="00350BE1" w14:paraId="5642AC1F" w14:textId="08E86911">
      <w:r w:rsidRPr="00350BE1">
        <w:t>Po stronie kosztów</w:t>
      </w:r>
      <w:r w:rsidR="00900CC7">
        <w:t>,</w:t>
      </w:r>
      <w:r w:rsidRPr="00350BE1">
        <w:t xml:space="preserve"> </w:t>
      </w:r>
      <w:r w:rsidRPr="00350BE1">
        <w:rPr>
          <w:b/>
          <w:bCs/>
        </w:rPr>
        <w:t>koszty ogółem zaplanowano na poziomie 13</w:t>
      </w:r>
      <w:r w:rsidR="00E727AE">
        <w:rPr>
          <w:b/>
          <w:bCs/>
        </w:rPr>
        <w:t>.</w:t>
      </w:r>
      <w:r w:rsidRPr="00350BE1">
        <w:rPr>
          <w:b/>
          <w:bCs/>
        </w:rPr>
        <w:t>024</w:t>
      </w:r>
      <w:r w:rsidR="00E727AE">
        <w:rPr>
          <w:b/>
          <w:bCs/>
        </w:rPr>
        <w:t>.</w:t>
      </w:r>
      <w:r w:rsidRPr="00350BE1">
        <w:rPr>
          <w:b/>
          <w:bCs/>
        </w:rPr>
        <w:t xml:space="preserve">034 </w:t>
      </w:r>
      <w:r w:rsidRPr="00350BE1">
        <w:t>tys. zł, z czego dominującą pozycję stanowi</w:t>
      </w:r>
      <w:r w:rsidR="00833717">
        <w:t xml:space="preserve"> </w:t>
      </w:r>
      <w:r w:rsidRPr="00350BE1">
        <w:rPr>
          <w:b/>
          <w:bCs/>
        </w:rPr>
        <w:t>bezzwrotne finansowanie ochrony środowiska i gospodarki wodnej</w:t>
      </w:r>
      <w:r w:rsidR="00833717">
        <w:rPr>
          <w:b/>
          <w:bCs/>
        </w:rPr>
        <w:t xml:space="preserve">. </w:t>
      </w:r>
      <w:r w:rsidR="00563228">
        <w:rPr>
          <w:b/>
          <w:bCs/>
        </w:rPr>
        <w:t>Wydatki na ten cel zaplanowano</w:t>
      </w:r>
      <w:r w:rsidRPr="00350BE1">
        <w:rPr>
          <w:b/>
          <w:bCs/>
        </w:rPr>
        <w:t xml:space="preserve"> w</w:t>
      </w:r>
      <w:r w:rsidR="00E727AE">
        <w:rPr>
          <w:b/>
          <w:bCs/>
        </w:rPr>
        <w:t> </w:t>
      </w:r>
      <w:r w:rsidRPr="00350BE1">
        <w:rPr>
          <w:b/>
          <w:bCs/>
        </w:rPr>
        <w:t>wysokości 12</w:t>
      </w:r>
      <w:r w:rsidR="00E727AE">
        <w:rPr>
          <w:b/>
          <w:bCs/>
        </w:rPr>
        <w:t>.</w:t>
      </w:r>
      <w:r w:rsidR="0061307C">
        <w:rPr>
          <w:b/>
          <w:bCs/>
        </w:rPr>
        <w:t>400</w:t>
      </w:r>
      <w:r w:rsidR="00E727AE">
        <w:rPr>
          <w:b/>
          <w:bCs/>
        </w:rPr>
        <w:t>.</w:t>
      </w:r>
      <w:r w:rsidRPr="00350BE1">
        <w:rPr>
          <w:b/>
          <w:bCs/>
        </w:rPr>
        <w:t xml:space="preserve">000 </w:t>
      </w:r>
      <w:r w:rsidRPr="00350BE1">
        <w:t>tys. zł</w:t>
      </w:r>
      <w:r w:rsidR="007B109A">
        <w:t xml:space="preserve">, uwzględniając </w:t>
      </w:r>
      <w:r w:rsidRPr="00350BE1">
        <w:t xml:space="preserve">realizację programów priorytetowych, w szczególności </w:t>
      </w:r>
      <w:r w:rsidRPr="00350BE1">
        <w:rPr>
          <w:b/>
          <w:bCs/>
        </w:rPr>
        <w:t>„Czyste Powietrze”</w:t>
      </w:r>
      <w:r w:rsidRPr="00350BE1">
        <w:t xml:space="preserve">, programy poprawy efektywności energetycznej, odnawialnych źródeł energii oraz </w:t>
      </w:r>
      <w:r w:rsidRPr="00350BE1">
        <w:rPr>
          <w:b/>
          <w:bCs/>
        </w:rPr>
        <w:t>zero</w:t>
      </w:r>
      <w:r w:rsidRPr="00350BE1">
        <w:rPr>
          <w:b/>
          <w:bCs/>
        </w:rPr>
        <w:noBreakHyphen/>
      </w:r>
      <w:r w:rsidRPr="00350BE1">
        <w:rPr>
          <w:b/>
          <w:bCs/>
        </w:rPr>
        <w:t xml:space="preserve"> i niskoemisyjnego transportu</w:t>
      </w:r>
      <w:r w:rsidRPr="00350BE1">
        <w:t xml:space="preserve">, a także </w:t>
      </w:r>
      <w:r w:rsidRPr="00350BE1">
        <w:rPr>
          <w:b/>
          <w:bCs/>
        </w:rPr>
        <w:t>wpłaty na Rządowy Fundusz Rozwoju Dróg</w:t>
      </w:r>
      <w:r w:rsidRPr="00350BE1">
        <w:t xml:space="preserve"> i</w:t>
      </w:r>
      <w:r w:rsidR="00476B65">
        <w:t> </w:t>
      </w:r>
      <w:r w:rsidRPr="00350BE1">
        <w:t xml:space="preserve">finansowanie zadań państwowych jednostek budżetowych za pośrednictwem rezerwy celowej budżetu państwa. Równolegle </w:t>
      </w:r>
      <w:r w:rsidR="002B11EB">
        <w:t xml:space="preserve">w część B </w:t>
      </w:r>
      <w:r w:rsidR="001F2413">
        <w:t xml:space="preserve">Planu finansowego na 2025 rok </w:t>
      </w:r>
      <w:r w:rsidRPr="00350BE1">
        <w:t xml:space="preserve">zaplanowano </w:t>
      </w:r>
      <w:r w:rsidRPr="00350BE1">
        <w:rPr>
          <w:b/>
          <w:bCs/>
        </w:rPr>
        <w:t>wypłaty w ramach zwrotnego finansowania ochrony środowiska i gospodarki wodnej w kwocie 3</w:t>
      </w:r>
      <w:r w:rsidR="00E727AE">
        <w:rPr>
          <w:b/>
          <w:bCs/>
        </w:rPr>
        <w:t>.</w:t>
      </w:r>
      <w:r w:rsidRPr="00350BE1">
        <w:rPr>
          <w:b/>
          <w:bCs/>
        </w:rPr>
        <w:t>592</w:t>
      </w:r>
      <w:r w:rsidR="00E727AE">
        <w:rPr>
          <w:b/>
          <w:bCs/>
        </w:rPr>
        <w:t>.</w:t>
      </w:r>
      <w:r w:rsidRPr="00350BE1">
        <w:rPr>
          <w:b/>
          <w:bCs/>
        </w:rPr>
        <w:t xml:space="preserve">000 </w:t>
      </w:r>
      <w:r w:rsidRPr="00350BE1">
        <w:t xml:space="preserve">tys. zł. </w:t>
      </w:r>
    </w:p>
    <w:p w:rsidR="00D45A29" w:rsidP="00350BE1" w:rsidRDefault="00D45A29" w14:paraId="50F97A47" w14:textId="77777777"/>
    <w:p w:rsidRPr="00C76409" w:rsidR="00350BE1" w:rsidP="00350BE1" w:rsidRDefault="00350BE1" w14:paraId="397BD72A" w14:textId="0FA53DF2">
      <w:r w:rsidRPr="00C76409">
        <w:t xml:space="preserve">Istotnym czynnikiem kształtującym Plan </w:t>
      </w:r>
      <w:r w:rsidR="009D6289">
        <w:t xml:space="preserve">finansowy </w:t>
      </w:r>
      <w:r w:rsidRPr="00C76409">
        <w:t>na 2025</w:t>
      </w:r>
      <w:r w:rsidRPr="00C76409" w:rsidR="003B299B">
        <w:t> rok</w:t>
      </w:r>
      <w:r w:rsidRPr="00C76409">
        <w:t xml:space="preserve"> </w:t>
      </w:r>
      <w:r w:rsidRPr="00C76409" w:rsidR="00D42957">
        <w:t>był</w:t>
      </w:r>
      <w:r w:rsidRPr="00C76409">
        <w:t xml:space="preserve"> wysoki udział wypłat </w:t>
      </w:r>
      <w:r w:rsidRPr="00C76409" w:rsidR="00353D30">
        <w:t xml:space="preserve">o charakterze celowym </w:t>
      </w:r>
      <w:r w:rsidRPr="00C76409">
        <w:t>wynikających z</w:t>
      </w:r>
      <w:r w:rsidRPr="00C76409" w:rsidR="00D42957">
        <w:t>e środków tzw.</w:t>
      </w:r>
      <w:r w:rsidRPr="00C76409">
        <w:t xml:space="preserve"> </w:t>
      </w:r>
      <w:r w:rsidRPr="00C76409" w:rsidR="00D42957">
        <w:t>„</w:t>
      </w:r>
      <w:r w:rsidRPr="00C76409">
        <w:t>zobowiązań wieloletnich</w:t>
      </w:r>
      <w:r w:rsidRPr="00C76409" w:rsidR="00D42957">
        <w:t>”</w:t>
      </w:r>
      <w:r w:rsidRPr="00C76409">
        <w:t xml:space="preserve"> </w:t>
      </w:r>
      <w:r w:rsidRPr="00C76409" w:rsidR="008148D5">
        <w:t xml:space="preserve">oraz </w:t>
      </w:r>
      <w:r w:rsidRPr="00C76409">
        <w:t xml:space="preserve">Funduszu Modernizacyjnego. Koszty funkcjonowania Narodowego Funduszu zaplanowano na poziomie </w:t>
      </w:r>
      <w:r w:rsidRPr="00512412">
        <w:rPr>
          <w:b/>
          <w:bCs/>
        </w:rPr>
        <w:t>301</w:t>
      </w:r>
      <w:r w:rsidRPr="00512412" w:rsidR="00BB7D11">
        <w:rPr>
          <w:b/>
          <w:bCs/>
        </w:rPr>
        <w:t>.</w:t>
      </w:r>
      <w:r w:rsidRPr="00512412">
        <w:rPr>
          <w:b/>
          <w:bCs/>
        </w:rPr>
        <w:t>416</w:t>
      </w:r>
      <w:r w:rsidRPr="00C76409">
        <w:t xml:space="preserve"> tys. zł, przy uwzględnieniu wzrostu funduszu wynagrodzeń zgodnie z prognozowaną inflacją oraz zwiększenia średniorocznego zatrudnienia o 10</w:t>
      </w:r>
      <w:r w:rsidRPr="00C76409" w:rsidR="00BB7D11">
        <w:t> </w:t>
      </w:r>
      <w:r w:rsidRPr="00C76409">
        <w:t>etatów do poziomu 842 etatów, co wynika</w:t>
      </w:r>
      <w:r w:rsidRPr="00C76409" w:rsidR="000B4E69">
        <w:t>ło</w:t>
      </w:r>
      <w:r w:rsidRPr="00C76409">
        <w:t xml:space="preserve"> z</w:t>
      </w:r>
      <w:r w:rsidRPr="00C76409" w:rsidR="000B4E69">
        <w:t> </w:t>
      </w:r>
      <w:r w:rsidRPr="00C76409">
        <w:t xml:space="preserve">rozszerzenia zakresu zadań związanych z obsługą Funduszu Modernizacyjnego. Plan </w:t>
      </w:r>
      <w:r w:rsidR="00845BC2">
        <w:t xml:space="preserve">po zmianie </w:t>
      </w:r>
      <w:r w:rsidRPr="00C76409">
        <w:t>zakłada</w:t>
      </w:r>
      <w:r w:rsidRPr="00C76409" w:rsidR="00BB7D11">
        <w:t>ł</w:t>
      </w:r>
      <w:r w:rsidRPr="00C76409">
        <w:t xml:space="preserve"> dodatni wynik finansowy w</w:t>
      </w:r>
      <w:r w:rsidRPr="00C76409" w:rsidR="00BB7D11">
        <w:t> </w:t>
      </w:r>
      <w:r w:rsidRPr="00C76409">
        <w:t xml:space="preserve">wysokości </w:t>
      </w:r>
      <w:r w:rsidRPr="00A44CD6" w:rsidR="00A44CD6">
        <w:rPr>
          <w:b/>
          <w:bCs/>
        </w:rPr>
        <w:t>3</w:t>
      </w:r>
      <w:r w:rsidR="00A44CD6">
        <w:rPr>
          <w:b/>
          <w:bCs/>
        </w:rPr>
        <w:t>.</w:t>
      </w:r>
      <w:r w:rsidRPr="00A44CD6" w:rsidR="00A44CD6">
        <w:rPr>
          <w:b/>
          <w:bCs/>
        </w:rPr>
        <w:t>983</w:t>
      </w:r>
      <w:r w:rsidR="00A44CD6">
        <w:rPr>
          <w:b/>
          <w:bCs/>
        </w:rPr>
        <w:t>.</w:t>
      </w:r>
      <w:r w:rsidRPr="00A44CD6" w:rsidR="00A44CD6">
        <w:rPr>
          <w:b/>
          <w:bCs/>
        </w:rPr>
        <w:t>502</w:t>
      </w:r>
      <w:r w:rsidR="00A44CD6">
        <w:rPr>
          <w:b/>
          <w:bCs/>
        </w:rPr>
        <w:t xml:space="preserve"> </w:t>
      </w:r>
      <w:r w:rsidRPr="00C76409">
        <w:t>tys. zł, determinowany przede wszystkim napływem środków KPO i Funduszu Modernizacyjnego.</w:t>
      </w:r>
    </w:p>
    <w:p w:rsidR="00D272AF" w:rsidP="002B05C7" w:rsidRDefault="00D272AF" w14:paraId="54475C93" w14:textId="77777777"/>
    <w:p w:rsidRPr="004456A4" w:rsidR="004456A4" w:rsidP="004456A4" w:rsidRDefault="004456A4" w14:paraId="704DC8EE" w14:textId="401C3512">
      <w:r w:rsidRPr="004456A4">
        <w:t>W części A tabeli Planu finansowego Narodowego Funduszu zaprezentowano stan na początek i</w:t>
      </w:r>
      <w:r w:rsidR="00BB11CE">
        <w:t> </w:t>
      </w:r>
      <w:r w:rsidRPr="004456A4">
        <w:t>koniec roku wybranych pozycji bilansowych, przychody, koszty oraz wynik finansowy, a także informacje o kwotach planowanych dotacji z budżetu państwa, środki na wydatki majątkowe i środki przyznane innym podmiotom. W części B zawarta została informacja o kasowej realizacji dochodów, przychodów wydatków i rozchodów określająca zmianę stanu środków pieniężnych w ciągu roku budżetowego.</w:t>
      </w:r>
    </w:p>
    <w:p w:rsidRPr="004456A4" w:rsidR="004456A4" w:rsidP="004456A4" w:rsidRDefault="004456A4" w14:paraId="73223597" w14:textId="77777777">
      <w:r w:rsidRPr="004456A4">
        <w:t xml:space="preserve"> </w:t>
      </w:r>
    </w:p>
    <w:p w:rsidR="0081350A" w:rsidRDefault="004456A4" w14:paraId="60639701" w14:textId="70DBEF01">
      <w:pPr>
        <w:spacing w:after="200"/>
        <w:jc w:val="left"/>
      </w:pPr>
      <w:r w:rsidRPr="004456A4">
        <w:t>W częściach C i D, o charakterze danych uzupełniających, przedstawiono odpowiednio zobowiązania zaliczane do państwowego długu publicznego według wartości nominalnej oraz wolne środki finansowe przekazane w zarządzanie lub depozyt u Ministra Finansów.</w:t>
      </w:r>
    </w:p>
    <w:p w:rsidRPr="00FD73CD" w:rsidR="00417A05" w:rsidP="00E40DA4" w:rsidRDefault="00417A05" w14:paraId="3196C77D" w14:textId="77777777">
      <w:pPr>
        <w:pStyle w:val="Nagwek3"/>
      </w:pPr>
      <w:bookmarkStart w:name="_Toc226539128" w:id="33"/>
      <w:r w:rsidRPr="00FD73CD">
        <w:t>Tabele realizacji Planu finansowego</w:t>
      </w:r>
      <w:bookmarkEnd w:id="33"/>
    </w:p>
    <w:p w:rsidRPr="00FD73CD" w:rsidR="00E848BC" w:rsidP="00E40DA4" w:rsidRDefault="00E848BC" w14:paraId="691DEBB5" w14:textId="77777777"/>
    <w:p w:rsidR="0004729A" w:rsidP="0004729A" w:rsidRDefault="0004729A" w14:paraId="16079BBE" w14:textId="433861F1">
      <w:pPr>
        <w:tabs>
          <w:tab w:val="left" w:pos="9070"/>
        </w:tabs>
      </w:pPr>
      <w:r w:rsidRPr="00F11299">
        <w:t xml:space="preserve">Plan finansowy Narodowego Funduszu Ochrony Środowiska i Gospodarki Wodnej – części A, B, C i D </w:t>
      </w:r>
      <w:r w:rsidRPr="008A2F75">
        <w:t>przedstawiono w</w:t>
      </w:r>
      <w:r w:rsidRPr="008A2F75" w:rsidR="00D742BA">
        <w:t xml:space="preserve"> poniższej</w:t>
      </w:r>
      <w:r w:rsidRPr="008A2F75">
        <w:t xml:space="preserve"> tabeli </w:t>
      </w:r>
      <w:r w:rsidRPr="008A2F75" w:rsidR="00036014">
        <w:fldChar w:fldCharType="begin"/>
      </w:r>
      <w:r w:rsidRPr="008A2F75" w:rsidR="00036014">
        <w:instrText xml:space="preserve"> REF _Ref226721844 </w:instrText>
      </w:r>
      <w:r w:rsidRPr="008A2F75" w:rsidR="008A2F75">
        <w:instrText xml:space="preserve">\#0 </w:instrText>
      </w:r>
      <w:r w:rsidRPr="008A2F75" w:rsidR="00036014">
        <w:instrText xml:space="preserve">\h </w:instrText>
      </w:r>
      <w:r w:rsidR="008A2F75">
        <w:instrText xml:space="preserve"> \* MERGEFORMAT </w:instrText>
      </w:r>
      <w:r w:rsidRPr="008A2F75" w:rsidR="00036014">
        <w:fldChar w:fldCharType="separate"/>
      </w:r>
      <w:r w:rsidR="00CA7DD3">
        <w:t>5</w:t>
      </w:r>
      <w:r w:rsidRPr="008A2F75" w:rsidR="00036014">
        <w:fldChar w:fldCharType="end"/>
      </w:r>
      <w:r w:rsidR="008A2F75">
        <w:t>.</w:t>
      </w:r>
    </w:p>
    <w:p w:rsidRPr="005541B5" w:rsidR="00193C88" w:rsidP="0004729A" w:rsidRDefault="00193C88" w14:paraId="1A86D1F3" w14:textId="77777777">
      <w:pPr>
        <w:tabs>
          <w:tab w:val="left" w:pos="9070"/>
        </w:tabs>
        <w:rPr>
          <w:sz w:val="16"/>
          <w:szCs w:val="16"/>
        </w:rPr>
      </w:pPr>
    </w:p>
    <w:p w:rsidR="00193C88" w:rsidP="00C83AC2" w:rsidRDefault="00C83AC2" w14:paraId="1433C03C" w14:textId="7FB53DFF">
      <w:pPr>
        <w:tabs>
          <w:tab w:val="left" w:pos="9070"/>
        </w:tabs>
        <w:ind w:left="1134" w:hanging="1134"/>
      </w:pPr>
      <w:bookmarkStart w:name="_Ref226721844" w:id="34"/>
      <w:bookmarkStart w:name="_Toc227589927" w:id="35"/>
      <w:r>
        <w:t xml:space="preserve">Tabela </w:t>
      </w:r>
      <w:r>
        <w:fldChar w:fldCharType="begin"/>
      </w:r>
      <w:r>
        <w:instrText xml:space="preserve"> SEQ Tabela \* ARABIC </w:instrText>
      </w:r>
      <w:r>
        <w:fldChar w:fldCharType="separate"/>
      </w:r>
      <w:r w:rsidR="00CA7DD3">
        <w:rPr>
          <w:noProof/>
        </w:rPr>
        <w:t>5</w:t>
      </w:r>
      <w:r>
        <w:fldChar w:fldCharType="end"/>
      </w:r>
      <w:bookmarkEnd w:id="34"/>
      <w:r>
        <w:rPr>
          <w:rFonts w:eastAsia="Times New Roman" w:cs="Times New Roman"/>
          <w:b/>
          <w:bCs/>
          <w:lang w:eastAsia="pl-PL"/>
        </w:rPr>
        <w:tab/>
      </w:r>
      <w:r w:rsidRPr="00C83AC2">
        <w:t>Plan finansowy Narodowego Funduszu na 2025 rok i jego wykonanie (dane w</w:t>
      </w:r>
      <w:r w:rsidR="008A2F75">
        <w:t> </w:t>
      </w:r>
      <w:r w:rsidRPr="00C83AC2">
        <w:t>zaokrągleniu do tys. zł)</w:t>
      </w:r>
      <w:bookmarkEnd w:id="35"/>
    </w:p>
    <w:p w:rsidR="005F35D0" w:rsidP="00C83AC2" w:rsidRDefault="005F35D0" w14:paraId="0F88943B" w14:textId="77777777">
      <w:pPr>
        <w:tabs>
          <w:tab w:val="left" w:pos="9070"/>
        </w:tabs>
        <w:ind w:left="1134" w:hanging="1134"/>
      </w:pPr>
    </w:p>
    <w:p w:rsidRPr="00AC6277" w:rsidR="00461DE5" w:rsidP="0004729A" w:rsidRDefault="001318F6" w14:paraId="43B4608C" w14:textId="1727014E">
      <w:pPr>
        <w:tabs>
          <w:tab w:val="left" w:pos="9070"/>
        </w:tabs>
        <w:rPr>
          <w:sz w:val="14"/>
          <w:szCs w:val="14"/>
        </w:rPr>
      </w:pPr>
      <w:r w:rsidRPr="00AC6277">
        <w:rPr>
          <w:sz w:val="14"/>
          <w:szCs w:val="14"/>
        </w:rPr>
        <w:t xml:space="preserve">Część </w:t>
      </w:r>
      <w:r w:rsidRPr="00AC6277" w:rsidR="009B5FDE">
        <w:rPr>
          <w:sz w:val="14"/>
          <w:szCs w:val="14"/>
        </w:rPr>
        <w:t>A Plan</w:t>
      </w:r>
      <w:r w:rsidRPr="00AC6277">
        <w:rPr>
          <w:sz w:val="14"/>
          <w:szCs w:val="14"/>
        </w:rPr>
        <w:t xml:space="preserve"> finansowy w układzie memoriałowym</w:t>
      </w:r>
    </w:p>
    <w:tbl>
      <w:tblPr>
        <w:tblStyle w:val="Tabela-Siatka"/>
        <w:tblW w:w="5000" w:type="pct"/>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631"/>
        <w:gridCol w:w="3790"/>
        <w:gridCol w:w="1247"/>
        <w:gridCol w:w="1248"/>
        <w:gridCol w:w="1250"/>
        <w:gridCol w:w="574"/>
        <w:gridCol w:w="596"/>
      </w:tblGrid>
      <w:tr w:rsidRPr="004F2E5E" w:rsidR="00BF2C90" w:rsidTr="00037242" w14:paraId="406B53E9" w14:textId="77777777">
        <w:trPr>
          <w:trHeight w:val="615"/>
        </w:trPr>
        <w:tc>
          <w:tcPr>
            <w:tcW w:w="342" w:type="pct"/>
            <w:vMerge w:val="restart"/>
            <w:shd w:val="clear" w:color="auto" w:fill="0099CC"/>
            <w:vAlign w:val="center"/>
            <w:hideMark/>
          </w:tcPr>
          <w:p w:rsidRPr="00AC6277" w:rsidR="001F527E" w:rsidP="004F2E5E" w:rsidRDefault="001F527E" w14:paraId="2DF1CBDA" w14:textId="77777777">
            <w:pPr>
              <w:tabs>
                <w:tab w:val="left" w:pos="9070"/>
              </w:tabs>
              <w:jc w:val="right"/>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Lp.</w:t>
            </w:r>
          </w:p>
        </w:tc>
        <w:tc>
          <w:tcPr>
            <w:tcW w:w="2034" w:type="pct"/>
            <w:vMerge w:val="restart"/>
            <w:shd w:val="clear" w:color="auto" w:fill="0099CC"/>
            <w:noWrap/>
            <w:vAlign w:val="center"/>
            <w:hideMark/>
          </w:tcPr>
          <w:p w:rsidRPr="00AC6277" w:rsidR="001F527E" w:rsidP="004F2E5E" w:rsidRDefault="001F527E" w14:paraId="30262EC2"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Wyszczególnienie</w:t>
            </w:r>
          </w:p>
        </w:tc>
        <w:tc>
          <w:tcPr>
            <w:tcW w:w="672" w:type="pct"/>
            <w:vMerge w:val="restart"/>
            <w:shd w:val="clear" w:color="auto" w:fill="0099CC"/>
            <w:vAlign w:val="center"/>
            <w:hideMark/>
          </w:tcPr>
          <w:p w:rsidRPr="00AC6277" w:rsidR="001F527E" w:rsidP="004F2E5E" w:rsidRDefault="001F527E" w14:paraId="43DC83AC" w14:textId="0B37EF2C">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sidR="00DC1765">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wg ustawy budżetowej na 2025</w:t>
            </w:r>
            <w:r w:rsidR="00DC1765">
              <w:rPr>
                <w:rFonts w:asciiTheme="majorHAnsi" w:hAnsiTheme="majorHAnsi" w:cstheme="majorHAnsi"/>
                <w:color w:val="FFFFFF" w:themeColor="background1"/>
                <w:sz w:val="14"/>
                <w:szCs w:val="14"/>
              </w:rPr>
              <w:t> rok</w:t>
            </w:r>
          </w:p>
        </w:tc>
        <w:tc>
          <w:tcPr>
            <w:tcW w:w="672" w:type="pct"/>
            <w:vMerge w:val="restart"/>
            <w:shd w:val="clear" w:color="auto" w:fill="0099CC"/>
            <w:vAlign w:val="center"/>
            <w:hideMark/>
          </w:tcPr>
          <w:p w:rsidRPr="00AC6277" w:rsidR="001F527E" w:rsidP="004F2E5E" w:rsidRDefault="001F527E" w14:paraId="7DB423FD" w14:textId="3C60A6DB">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sidR="00DC1765">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 po zmianie</w:t>
            </w:r>
          </w:p>
        </w:tc>
        <w:tc>
          <w:tcPr>
            <w:tcW w:w="673" w:type="pct"/>
            <w:vMerge w:val="restart"/>
            <w:shd w:val="clear" w:color="auto" w:fill="0099CC"/>
            <w:vAlign w:val="center"/>
            <w:hideMark/>
          </w:tcPr>
          <w:p w:rsidRPr="00AC6277" w:rsidR="001F527E" w:rsidP="004F2E5E" w:rsidRDefault="001F527E" w14:paraId="02D59E32" w14:textId="66B22E54">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Wykonanie w 2025</w:t>
            </w:r>
            <w:r w:rsidR="00DC1765">
              <w:rPr>
                <w:rFonts w:asciiTheme="majorHAnsi" w:hAnsiTheme="majorHAnsi" w:cstheme="majorHAnsi"/>
                <w:color w:val="FFFFFF" w:themeColor="background1"/>
                <w:sz w:val="14"/>
                <w:szCs w:val="14"/>
              </w:rPr>
              <w:t> roku</w:t>
            </w:r>
          </w:p>
        </w:tc>
        <w:tc>
          <w:tcPr>
            <w:tcW w:w="607" w:type="pct"/>
            <w:gridSpan w:val="2"/>
            <w:shd w:val="clear" w:color="auto" w:fill="0099CC"/>
            <w:vAlign w:val="center"/>
            <w:hideMark/>
          </w:tcPr>
          <w:p w:rsidRPr="00AC6277" w:rsidR="001F527E" w:rsidP="004F2E5E" w:rsidRDefault="001F527E" w14:paraId="58228C40"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Wskaźnik</w:t>
            </w:r>
          </w:p>
        </w:tc>
      </w:tr>
      <w:tr w:rsidRPr="004F2E5E" w:rsidR="00BF2C90" w:rsidTr="00037242" w14:paraId="0C619A33" w14:textId="77777777">
        <w:trPr>
          <w:trHeight w:val="103"/>
        </w:trPr>
        <w:tc>
          <w:tcPr>
            <w:tcW w:w="342" w:type="pct"/>
            <w:vMerge/>
            <w:shd w:val="clear" w:color="auto" w:fill="0099CC"/>
            <w:vAlign w:val="center"/>
            <w:hideMark/>
          </w:tcPr>
          <w:p w:rsidRPr="00AC6277" w:rsidR="001F527E" w:rsidP="004F2E5E" w:rsidRDefault="001F527E" w14:paraId="707EE842" w14:textId="77777777">
            <w:pPr>
              <w:tabs>
                <w:tab w:val="left" w:pos="9070"/>
              </w:tabs>
              <w:jc w:val="right"/>
              <w:rPr>
                <w:rFonts w:asciiTheme="majorHAnsi" w:hAnsiTheme="majorHAnsi" w:cstheme="majorHAnsi"/>
                <w:color w:val="FFFFFF" w:themeColor="background1"/>
                <w:sz w:val="14"/>
                <w:szCs w:val="14"/>
              </w:rPr>
            </w:pPr>
          </w:p>
        </w:tc>
        <w:tc>
          <w:tcPr>
            <w:tcW w:w="2034" w:type="pct"/>
            <w:vMerge/>
            <w:shd w:val="clear" w:color="auto" w:fill="0099CC"/>
            <w:vAlign w:val="center"/>
            <w:hideMark/>
          </w:tcPr>
          <w:p w:rsidRPr="00AC6277" w:rsidR="001F527E" w:rsidP="004F2E5E" w:rsidRDefault="001F527E" w14:paraId="4FA12B47" w14:textId="77777777">
            <w:pPr>
              <w:tabs>
                <w:tab w:val="left" w:pos="9070"/>
              </w:tabs>
              <w:jc w:val="center"/>
              <w:rPr>
                <w:rFonts w:asciiTheme="majorHAnsi" w:hAnsiTheme="majorHAnsi" w:cstheme="majorHAnsi"/>
                <w:color w:val="FFFFFF" w:themeColor="background1"/>
                <w:sz w:val="14"/>
                <w:szCs w:val="14"/>
              </w:rPr>
            </w:pPr>
          </w:p>
        </w:tc>
        <w:tc>
          <w:tcPr>
            <w:tcW w:w="672" w:type="pct"/>
            <w:vMerge/>
            <w:shd w:val="clear" w:color="auto" w:fill="0099CC"/>
            <w:vAlign w:val="center"/>
            <w:hideMark/>
          </w:tcPr>
          <w:p w:rsidRPr="00AC6277" w:rsidR="001F527E" w:rsidP="004F2E5E" w:rsidRDefault="001F527E" w14:paraId="75063402" w14:textId="77777777">
            <w:pPr>
              <w:tabs>
                <w:tab w:val="left" w:pos="9070"/>
              </w:tabs>
              <w:jc w:val="center"/>
              <w:rPr>
                <w:rFonts w:asciiTheme="majorHAnsi" w:hAnsiTheme="majorHAnsi" w:cstheme="majorHAnsi"/>
                <w:color w:val="FFFFFF" w:themeColor="background1"/>
                <w:sz w:val="14"/>
                <w:szCs w:val="14"/>
              </w:rPr>
            </w:pPr>
          </w:p>
        </w:tc>
        <w:tc>
          <w:tcPr>
            <w:tcW w:w="672" w:type="pct"/>
            <w:vMerge/>
            <w:shd w:val="clear" w:color="auto" w:fill="0099CC"/>
            <w:vAlign w:val="center"/>
            <w:hideMark/>
          </w:tcPr>
          <w:p w:rsidRPr="00AC6277" w:rsidR="001F527E" w:rsidP="004F2E5E" w:rsidRDefault="001F527E" w14:paraId="0A061C2D" w14:textId="77777777">
            <w:pPr>
              <w:tabs>
                <w:tab w:val="left" w:pos="9070"/>
              </w:tabs>
              <w:jc w:val="center"/>
              <w:rPr>
                <w:rFonts w:asciiTheme="majorHAnsi" w:hAnsiTheme="majorHAnsi" w:cstheme="majorHAnsi"/>
                <w:color w:val="FFFFFF" w:themeColor="background1"/>
                <w:sz w:val="14"/>
                <w:szCs w:val="14"/>
              </w:rPr>
            </w:pPr>
          </w:p>
        </w:tc>
        <w:tc>
          <w:tcPr>
            <w:tcW w:w="673" w:type="pct"/>
            <w:vMerge/>
            <w:shd w:val="clear" w:color="auto" w:fill="0099CC"/>
            <w:vAlign w:val="center"/>
            <w:hideMark/>
          </w:tcPr>
          <w:p w:rsidRPr="00AC6277" w:rsidR="001F527E" w:rsidP="004F2E5E" w:rsidRDefault="001F527E" w14:paraId="2773B01C" w14:textId="77777777">
            <w:pPr>
              <w:tabs>
                <w:tab w:val="left" w:pos="9070"/>
              </w:tabs>
              <w:jc w:val="center"/>
              <w:rPr>
                <w:rFonts w:asciiTheme="majorHAnsi" w:hAnsiTheme="majorHAnsi" w:cstheme="majorHAnsi"/>
                <w:color w:val="FFFFFF" w:themeColor="background1"/>
                <w:sz w:val="14"/>
                <w:szCs w:val="14"/>
              </w:rPr>
            </w:pPr>
          </w:p>
        </w:tc>
        <w:tc>
          <w:tcPr>
            <w:tcW w:w="284" w:type="pct"/>
            <w:shd w:val="clear" w:color="auto" w:fill="0099CC"/>
            <w:vAlign w:val="center"/>
            <w:hideMark/>
          </w:tcPr>
          <w:p w:rsidRPr="00AC6277" w:rsidR="001F527E" w:rsidP="004F2E5E" w:rsidRDefault="001F527E" w14:paraId="1C37D9C5"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5/4</w:t>
            </w:r>
          </w:p>
        </w:tc>
        <w:tc>
          <w:tcPr>
            <w:tcW w:w="323" w:type="pct"/>
            <w:shd w:val="clear" w:color="auto" w:fill="0099CC"/>
            <w:vAlign w:val="center"/>
            <w:hideMark/>
          </w:tcPr>
          <w:p w:rsidRPr="00AC6277" w:rsidR="001F527E" w:rsidP="004F2E5E" w:rsidRDefault="001F527E" w14:paraId="25AA2BDE"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5/3</w:t>
            </w:r>
          </w:p>
        </w:tc>
      </w:tr>
      <w:tr w:rsidRPr="004F2E5E" w:rsidR="00BF2C90" w:rsidTr="00037242" w14:paraId="6ED114CB" w14:textId="77777777">
        <w:trPr>
          <w:trHeight w:val="255"/>
        </w:trPr>
        <w:tc>
          <w:tcPr>
            <w:tcW w:w="342" w:type="pct"/>
            <w:vMerge/>
            <w:shd w:val="clear" w:color="auto" w:fill="0099CC"/>
            <w:vAlign w:val="center"/>
            <w:hideMark/>
          </w:tcPr>
          <w:p w:rsidRPr="00AC6277" w:rsidR="001F527E" w:rsidP="004F2E5E" w:rsidRDefault="001F527E" w14:paraId="176552FF" w14:textId="77777777">
            <w:pPr>
              <w:tabs>
                <w:tab w:val="left" w:pos="9070"/>
              </w:tabs>
              <w:jc w:val="right"/>
              <w:rPr>
                <w:rFonts w:asciiTheme="majorHAnsi" w:hAnsiTheme="majorHAnsi" w:cstheme="majorHAnsi"/>
                <w:color w:val="FFFFFF" w:themeColor="background1"/>
                <w:sz w:val="14"/>
                <w:szCs w:val="14"/>
              </w:rPr>
            </w:pPr>
          </w:p>
        </w:tc>
        <w:tc>
          <w:tcPr>
            <w:tcW w:w="2034" w:type="pct"/>
            <w:vMerge/>
            <w:shd w:val="clear" w:color="auto" w:fill="0099CC"/>
            <w:vAlign w:val="center"/>
            <w:hideMark/>
          </w:tcPr>
          <w:p w:rsidRPr="00AC6277" w:rsidR="001F527E" w:rsidP="004F2E5E" w:rsidRDefault="001F527E" w14:paraId="252DCA85" w14:textId="77777777">
            <w:pPr>
              <w:tabs>
                <w:tab w:val="left" w:pos="9070"/>
              </w:tabs>
              <w:jc w:val="center"/>
              <w:rPr>
                <w:rFonts w:asciiTheme="majorHAnsi" w:hAnsiTheme="majorHAnsi" w:cstheme="majorHAnsi"/>
                <w:color w:val="FFFFFF" w:themeColor="background1"/>
                <w:sz w:val="14"/>
                <w:szCs w:val="14"/>
              </w:rPr>
            </w:pPr>
          </w:p>
        </w:tc>
        <w:tc>
          <w:tcPr>
            <w:tcW w:w="2017" w:type="pct"/>
            <w:gridSpan w:val="3"/>
            <w:shd w:val="clear" w:color="auto" w:fill="0099CC"/>
            <w:vAlign w:val="center"/>
            <w:hideMark/>
          </w:tcPr>
          <w:p w:rsidRPr="00AC6277" w:rsidR="001F527E" w:rsidP="004F2E5E" w:rsidRDefault="001F527E" w14:paraId="68BF0789"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 tys. zł</w:t>
            </w:r>
          </w:p>
        </w:tc>
        <w:tc>
          <w:tcPr>
            <w:tcW w:w="607" w:type="pct"/>
            <w:gridSpan w:val="2"/>
            <w:shd w:val="clear" w:color="auto" w:fill="0099CC"/>
            <w:vAlign w:val="center"/>
            <w:hideMark/>
          </w:tcPr>
          <w:p w:rsidRPr="00AC6277" w:rsidR="001F527E" w:rsidP="004F2E5E" w:rsidRDefault="001F527E" w14:paraId="03910DF5"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t>
            </w:r>
          </w:p>
        </w:tc>
      </w:tr>
      <w:tr w:rsidRPr="007F690E" w:rsidR="007F690E" w:rsidTr="007F690E" w14:paraId="1F514C96" w14:textId="77777777">
        <w:trPr>
          <w:trHeight w:val="113"/>
        </w:trPr>
        <w:tc>
          <w:tcPr>
            <w:tcW w:w="342" w:type="pct"/>
            <w:vAlign w:val="center"/>
            <w:hideMark/>
          </w:tcPr>
          <w:p w:rsidRPr="007F690E" w:rsidR="001F527E" w:rsidP="004136A5" w:rsidRDefault="001F527E" w14:paraId="661790B4"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1</w:t>
            </w:r>
          </w:p>
        </w:tc>
        <w:tc>
          <w:tcPr>
            <w:tcW w:w="2034" w:type="pct"/>
            <w:vAlign w:val="center"/>
            <w:hideMark/>
          </w:tcPr>
          <w:p w:rsidRPr="007F690E" w:rsidR="001F527E" w:rsidP="004136A5" w:rsidRDefault="001F527E" w14:paraId="31172507"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2</w:t>
            </w:r>
          </w:p>
        </w:tc>
        <w:tc>
          <w:tcPr>
            <w:tcW w:w="672" w:type="pct"/>
            <w:vAlign w:val="center"/>
            <w:hideMark/>
          </w:tcPr>
          <w:p w:rsidRPr="007F690E" w:rsidR="001F527E" w:rsidP="004136A5" w:rsidRDefault="001F527E" w14:paraId="5FF45D00"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3</w:t>
            </w:r>
          </w:p>
        </w:tc>
        <w:tc>
          <w:tcPr>
            <w:tcW w:w="672" w:type="pct"/>
            <w:vAlign w:val="center"/>
            <w:hideMark/>
          </w:tcPr>
          <w:p w:rsidRPr="007F690E" w:rsidR="001F527E" w:rsidP="004136A5" w:rsidRDefault="001F527E" w14:paraId="3CA0B293"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4</w:t>
            </w:r>
          </w:p>
        </w:tc>
        <w:tc>
          <w:tcPr>
            <w:tcW w:w="673" w:type="pct"/>
            <w:vAlign w:val="center"/>
            <w:hideMark/>
          </w:tcPr>
          <w:p w:rsidRPr="007F690E" w:rsidR="001F527E" w:rsidP="004136A5" w:rsidRDefault="001F527E" w14:paraId="7BEF889E"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5</w:t>
            </w:r>
          </w:p>
        </w:tc>
        <w:tc>
          <w:tcPr>
            <w:tcW w:w="284" w:type="pct"/>
            <w:vAlign w:val="center"/>
            <w:hideMark/>
          </w:tcPr>
          <w:p w:rsidRPr="007F690E" w:rsidR="001F527E" w:rsidP="004136A5" w:rsidRDefault="001F527E" w14:paraId="2F58FFB9"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6</w:t>
            </w:r>
          </w:p>
        </w:tc>
        <w:tc>
          <w:tcPr>
            <w:tcW w:w="323" w:type="pct"/>
            <w:vAlign w:val="center"/>
            <w:hideMark/>
          </w:tcPr>
          <w:p w:rsidRPr="007F690E" w:rsidR="001F527E" w:rsidP="004136A5" w:rsidRDefault="001F527E" w14:paraId="04572C76"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7</w:t>
            </w:r>
          </w:p>
        </w:tc>
      </w:tr>
      <w:tr w:rsidRPr="004F2E5E" w:rsidR="00BF2C90" w:rsidTr="007C35F8" w14:paraId="31DB13FB" w14:textId="77777777">
        <w:trPr>
          <w:trHeight w:val="20"/>
        </w:trPr>
        <w:tc>
          <w:tcPr>
            <w:tcW w:w="342" w:type="pct"/>
            <w:noWrap/>
            <w:vAlign w:val="center"/>
            <w:hideMark/>
          </w:tcPr>
          <w:p w:rsidRPr="007C35F8" w:rsidR="001F527E" w:rsidP="004F2E5E" w:rsidRDefault="001F527E" w14:paraId="0CF3E64B" w14:textId="77777777">
            <w:pPr>
              <w:tabs>
                <w:tab w:val="left" w:pos="9070"/>
              </w:tabs>
              <w:jc w:val="left"/>
              <w:rPr>
                <w:rFonts w:asciiTheme="majorHAnsi" w:hAnsiTheme="majorHAnsi" w:cstheme="majorHAnsi"/>
                <w:sz w:val="14"/>
                <w:szCs w:val="14"/>
              </w:rPr>
            </w:pPr>
            <w:r w:rsidRPr="007C35F8">
              <w:rPr>
                <w:rFonts w:asciiTheme="majorHAnsi" w:hAnsiTheme="majorHAnsi" w:cstheme="majorHAnsi"/>
                <w:sz w:val="14"/>
                <w:szCs w:val="14"/>
              </w:rPr>
              <w:t>I</w:t>
            </w:r>
          </w:p>
        </w:tc>
        <w:tc>
          <w:tcPr>
            <w:tcW w:w="2034" w:type="pct"/>
            <w:noWrap/>
            <w:vAlign w:val="center"/>
            <w:hideMark/>
          </w:tcPr>
          <w:p w:rsidRPr="007C35F8" w:rsidR="001F527E" w:rsidP="004F2E5E" w:rsidRDefault="001F527E" w14:paraId="03D68FE2" w14:textId="77777777">
            <w:pPr>
              <w:tabs>
                <w:tab w:val="left" w:pos="9070"/>
              </w:tabs>
              <w:jc w:val="left"/>
              <w:rPr>
                <w:rFonts w:asciiTheme="majorHAnsi" w:hAnsiTheme="majorHAnsi" w:cstheme="majorHAnsi"/>
                <w:sz w:val="14"/>
                <w:szCs w:val="14"/>
              </w:rPr>
            </w:pPr>
            <w:r w:rsidRPr="007C35F8">
              <w:rPr>
                <w:rFonts w:asciiTheme="majorHAnsi" w:hAnsiTheme="majorHAnsi" w:cstheme="majorHAnsi"/>
                <w:sz w:val="14"/>
                <w:szCs w:val="14"/>
              </w:rPr>
              <w:t xml:space="preserve">STAN NA POCZĄTEK ROKU: </w:t>
            </w:r>
          </w:p>
        </w:tc>
        <w:tc>
          <w:tcPr>
            <w:tcW w:w="672" w:type="pct"/>
            <w:noWrap/>
            <w:vAlign w:val="center"/>
            <w:hideMark/>
          </w:tcPr>
          <w:p w:rsidRPr="005541B5" w:rsidR="001F527E" w:rsidP="004136A5" w:rsidRDefault="001F527E" w14:paraId="595A9343" w14:textId="77777777">
            <w:pPr>
              <w:tabs>
                <w:tab w:val="left" w:pos="9070"/>
              </w:tabs>
              <w:jc w:val="center"/>
              <w:rPr>
                <w:rFonts w:asciiTheme="majorHAnsi" w:hAnsiTheme="majorHAnsi" w:cstheme="majorHAnsi"/>
                <w:sz w:val="16"/>
                <w:szCs w:val="16"/>
              </w:rPr>
            </w:pPr>
            <w:r w:rsidRPr="005541B5">
              <w:rPr>
                <w:rFonts w:asciiTheme="majorHAnsi" w:hAnsiTheme="majorHAnsi" w:cstheme="majorHAnsi"/>
                <w:sz w:val="16"/>
                <w:szCs w:val="16"/>
              </w:rPr>
              <w:t>x</w:t>
            </w:r>
          </w:p>
        </w:tc>
        <w:tc>
          <w:tcPr>
            <w:tcW w:w="672" w:type="pct"/>
            <w:noWrap/>
            <w:vAlign w:val="center"/>
            <w:hideMark/>
          </w:tcPr>
          <w:p w:rsidRPr="005541B5" w:rsidR="001F527E" w:rsidP="004136A5" w:rsidRDefault="001F527E" w14:paraId="02D05A18" w14:textId="77777777">
            <w:pPr>
              <w:tabs>
                <w:tab w:val="left" w:pos="9070"/>
              </w:tabs>
              <w:jc w:val="center"/>
              <w:rPr>
                <w:rFonts w:asciiTheme="majorHAnsi" w:hAnsiTheme="majorHAnsi" w:cstheme="majorHAnsi"/>
                <w:sz w:val="16"/>
                <w:szCs w:val="16"/>
              </w:rPr>
            </w:pPr>
            <w:r w:rsidRPr="005541B5">
              <w:rPr>
                <w:rFonts w:asciiTheme="majorHAnsi" w:hAnsiTheme="majorHAnsi" w:cstheme="majorHAnsi"/>
                <w:sz w:val="16"/>
                <w:szCs w:val="16"/>
              </w:rPr>
              <w:t>x</w:t>
            </w:r>
          </w:p>
        </w:tc>
        <w:tc>
          <w:tcPr>
            <w:tcW w:w="673" w:type="pct"/>
            <w:noWrap/>
            <w:vAlign w:val="center"/>
            <w:hideMark/>
          </w:tcPr>
          <w:p w:rsidRPr="005541B5" w:rsidR="001F527E" w:rsidP="004136A5" w:rsidRDefault="001F527E" w14:paraId="0E1CFBA6" w14:textId="77777777">
            <w:pPr>
              <w:tabs>
                <w:tab w:val="left" w:pos="9070"/>
              </w:tabs>
              <w:jc w:val="center"/>
              <w:rPr>
                <w:rFonts w:asciiTheme="majorHAnsi" w:hAnsiTheme="majorHAnsi" w:cstheme="majorHAnsi"/>
                <w:sz w:val="16"/>
                <w:szCs w:val="16"/>
              </w:rPr>
            </w:pPr>
            <w:r w:rsidRPr="005541B5">
              <w:rPr>
                <w:rFonts w:asciiTheme="majorHAnsi" w:hAnsiTheme="majorHAnsi" w:cstheme="majorHAnsi"/>
                <w:sz w:val="16"/>
                <w:szCs w:val="16"/>
              </w:rPr>
              <w:t>x</w:t>
            </w:r>
          </w:p>
        </w:tc>
        <w:tc>
          <w:tcPr>
            <w:tcW w:w="284" w:type="pct"/>
            <w:noWrap/>
            <w:vAlign w:val="center"/>
            <w:hideMark/>
          </w:tcPr>
          <w:p w:rsidRPr="005541B5" w:rsidR="001F527E" w:rsidP="004136A5" w:rsidRDefault="001F527E" w14:paraId="08EEDA3D" w14:textId="77777777">
            <w:pPr>
              <w:tabs>
                <w:tab w:val="left" w:pos="9070"/>
              </w:tabs>
              <w:jc w:val="center"/>
              <w:rPr>
                <w:rFonts w:asciiTheme="majorHAnsi" w:hAnsiTheme="majorHAnsi" w:cstheme="majorHAnsi"/>
                <w:sz w:val="16"/>
                <w:szCs w:val="16"/>
              </w:rPr>
            </w:pPr>
            <w:r w:rsidRPr="005541B5">
              <w:rPr>
                <w:rFonts w:asciiTheme="majorHAnsi" w:hAnsiTheme="majorHAnsi" w:cstheme="majorHAnsi"/>
                <w:sz w:val="16"/>
                <w:szCs w:val="16"/>
              </w:rPr>
              <w:t>x</w:t>
            </w:r>
          </w:p>
        </w:tc>
        <w:tc>
          <w:tcPr>
            <w:tcW w:w="323" w:type="pct"/>
            <w:noWrap/>
            <w:vAlign w:val="center"/>
            <w:hideMark/>
          </w:tcPr>
          <w:p w:rsidRPr="005541B5" w:rsidR="001F527E" w:rsidP="004136A5" w:rsidRDefault="001F527E" w14:paraId="4E3712DA" w14:textId="77777777">
            <w:pPr>
              <w:tabs>
                <w:tab w:val="left" w:pos="9070"/>
              </w:tabs>
              <w:jc w:val="center"/>
              <w:rPr>
                <w:rFonts w:asciiTheme="majorHAnsi" w:hAnsiTheme="majorHAnsi" w:cstheme="majorHAnsi"/>
                <w:sz w:val="16"/>
                <w:szCs w:val="16"/>
              </w:rPr>
            </w:pPr>
            <w:r w:rsidRPr="005541B5">
              <w:rPr>
                <w:rFonts w:asciiTheme="majorHAnsi" w:hAnsiTheme="majorHAnsi" w:cstheme="majorHAnsi"/>
                <w:sz w:val="16"/>
                <w:szCs w:val="16"/>
              </w:rPr>
              <w:t>x</w:t>
            </w:r>
          </w:p>
        </w:tc>
      </w:tr>
      <w:tr w:rsidRPr="004F2E5E" w:rsidR="00BF2C90" w:rsidTr="00037242" w14:paraId="36930FBE" w14:textId="77777777">
        <w:trPr>
          <w:trHeight w:val="20"/>
        </w:trPr>
        <w:tc>
          <w:tcPr>
            <w:tcW w:w="342" w:type="pct"/>
            <w:noWrap/>
            <w:vAlign w:val="center"/>
            <w:hideMark/>
          </w:tcPr>
          <w:p w:rsidRPr="004F2E5E" w:rsidR="001F527E" w:rsidP="004F2E5E" w:rsidRDefault="001F527E" w14:paraId="3C9A556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w:t>
            </w:r>
          </w:p>
        </w:tc>
        <w:tc>
          <w:tcPr>
            <w:tcW w:w="2034" w:type="pct"/>
            <w:noWrap/>
            <w:vAlign w:val="center"/>
            <w:hideMark/>
          </w:tcPr>
          <w:p w:rsidRPr="004F2E5E" w:rsidR="001F527E" w:rsidP="004F2E5E" w:rsidRDefault="001F527E" w14:paraId="07CB4CBA"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Środki obrotowe, w tym:</w:t>
            </w:r>
            <w:r w:rsidRPr="004F2E5E">
              <w:rPr>
                <w:rFonts w:asciiTheme="majorHAnsi" w:hAnsiTheme="majorHAnsi" w:cstheme="majorHAnsi"/>
                <w:sz w:val="14"/>
                <w:szCs w:val="14"/>
                <w:vertAlign w:val="superscript"/>
              </w:rPr>
              <w:t xml:space="preserve"> </w:t>
            </w:r>
          </w:p>
        </w:tc>
        <w:tc>
          <w:tcPr>
            <w:tcW w:w="672" w:type="pct"/>
            <w:noWrap/>
            <w:vAlign w:val="center"/>
            <w:hideMark/>
          </w:tcPr>
          <w:p w:rsidRPr="005541B5" w:rsidR="001F527E" w:rsidP="004F2E5E" w:rsidRDefault="001F527E" w14:paraId="1D4B3C2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9 962 233</w:t>
            </w:r>
          </w:p>
        </w:tc>
        <w:tc>
          <w:tcPr>
            <w:tcW w:w="672" w:type="pct"/>
            <w:noWrap/>
            <w:vAlign w:val="center"/>
            <w:hideMark/>
          </w:tcPr>
          <w:p w:rsidRPr="005541B5" w:rsidR="001F527E" w:rsidP="004F2E5E" w:rsidRDefault="001F527E" w14:paraId="6A4FBA6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9 962 233</w:t>
            </w:r>
          </w:p>
        </w:tc>
        <w:tc>
          <w:tcPr>
            <w:tcW w:w="673" w:type="pct"/>
            <w:noWrap/>
            <w:vAlign w:val="center"/>
            <w:hideMark/>
          </w:tcPr>
          <w:p w:rsidRPr="005541B5" w:rsidR="001F527E" w:rsidP="004F2E5E" w:rsidRDefault="001F527E" w14:paraId="0FAEBC2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18 091 883</w:t>
            </w:r>
          </w:p>
        </w:tc>
        <w:tc>
          <w:tcPr>
            <w:tcW w:w="284" w:type="pct"/>
            <w:noWrap/>
            <w:vAlign w:val="center"/>
            <w:hideMark/>
          </w:tcPr>
          <w:p w:rsidRPr="005541B5" w:rsidR="001F527E" w:rsidP="004F2E5E" w:rsidRDefault="001F527E" w14:paraId="3D755A5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182%</w:t>
            </w:r>
          </w:p>
        </w:tc>
        <w:tc>
          <w:tcPr>
            <w:tcW w:w="323" w:type="pct"/>
            <w:noWrap/>
            <w:vAlign w:val="center"/>
            <w:hideMark/>
          </w:tcPr>
          <w:p w:rsidRPr="005541B5" w:rsidR="001F527E" w:rsidP="004F2E5E" w:rsidRDefault="001F527E" w14:paraId="5A16C51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182%</w:t>
            </w:r>
          </w:p>
        </w:tc>
      </w:tr>
      <w:tr w:rsidRPr="004F2E5E" w:rsidR="00BF2C90" w:rsidTr="00037242" w14:paraId="0507B73A" w14:textId="77777777">
        <w:trPr>
          <w:trHeight w:val="20"/>
        </w:trPr>
        <w:tc>
          <w:tcPr>
            <w:tcW w:w="342" w:type="pct"/>
            <w:noWrap/>
            <w:vAlign w:val="center"/>
            <w:hideMark/>
          </w:tcPr>
          <w:p w:rsidRPr="004F2E5E" w:rsidR="001F527E" w:rsidP="004F2E5E" w:rsidRDefault="001F527E" w14:paraId="42CFBB73"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1.1</w:t>
            </w:r>
          </w:p>
        </w:tc>
        <w:tc>
          <w:tcPr>
            <w:tcW w:w="2034" w:type="pct"/>
            <w:noWrap/>
            <w:vAlign w:val="center"/>
            <w:hideMark/>
          </w:tcPr>
          <w:p w:rsidRPr="004F2E5E" w:rsidR="001F527E" w:rsidP="004F2E5E" w:rsidRDefault="001F527E" w14:paraId="3656F2E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Środki pieniężne</w:t>
            </w:r>
            <w:r w:rsidRPr="004F2E5E">
              <w:rPr>
                <w:rFonts w:asciiTheme="majorHAnsi" w:hAnsiTheme="majorHAnsi" w:cstheme="majorHAnsi"/>
                <w:sz w:val="14"/>
                <w:szCs w:val="14"/>
                <w:vertAlign w:val="superscript"/>
              </w:rPr>
              <w:t xml:space="preserve"> </w:t>
            </w:r>
          </w:p>
        </w:tc>
        <w:tc>
          <w:tcPr>
            <w:tcW w:w="672" w:type="pct"/>
            <w:noWrap/>
            <w:vAlign w:val="center"/>
            <w:hideMark/>
          </w:tcPr>
          <w:p w:rsidRPr="005541B5" w:rsidR="001F527E" w:rsidP="004F2E5E" w:rsidRDefault="001F527E" w14:paraId="40B2919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9 005 524</w:t>
            </w:r>
          </w:p>
        </w:tc>
        <w:tc>
          <w:tcPr>
            <w:tcW w:w="672" w:type="pct"/>
            <w:noWrap/>
            <w:vAlign w:val="center"/>
            <w:hideMark/>
          </w:tcPr>
          <w:p w:rsidRPr="005541B5" w:rsidR="001F527E" w:rsidP="004F2E5E" w:rsidRDefault="001F527E" w14:paraId="1D8834B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9 005 524</w:t>
            </w:r>
          </w:p>
        </w:tc>
        <w:tc>
          <w:tcPr>
            <w:tcW w:w="673" w:type="pct"/>
            <w:noWrap/>
            <w:vAlign w:val="center"/>
            <w:hideMark/>
          </w:tcPr>
          <w:p w:rsidRPr="005541B5" w:rsidR="001F527E" w:rsidP="004F2E5E" w:rsidRDefault="001F527E" w14:paraId="0D5BD2D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16 993 309</w:t>
            </w:r>
          </w:p>
        </w:tc>
        <w:tc>
          <w:tcPr>
            <w:tcW w:w="284" w:type="pct"/>
            <w:noWrap/>
            <w:vAlign w:val="center"/>
            <w:hideMark/>
          </w:tcPr>
          <w:p w:rsidRPr="005541B5" w:rsidR="001F527E" w:rsidP="004F2E5E" w:rsidRDefault="001F527E" w14:paraId="16B41A9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189%</w:t>
            </w:r>
          </w:p>
        </w:tc>
        <w:tc>
          <w:tcPr>
            <w:tcW w:w="323" w:type="pct"/>
            <w:noWrap/>
            <w:vAlign w:val="center"/>
            <w:hideMark/>
          </w:tcPr>
          <w:p w:rsidRPr="005541B5" w:rsidR="001F527E" w:rsidP="004F2E5E" w:rsidRDefault="001F527E" w14:paraId="166D955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189%</w:t>
            </w:r>
          </w:p>
        </w:tc>
      </w:tr>
      <w:tr w:rsidRPr="004F2E5E" w:rsidR="00BF2C90" w:rsidTr="00037242" w14:paraId="6EAF699B" w14:textId="77777777">
        <w:trPr>
          <w:trHeight w:val="20"/>
        </w:trPr>
        <w:tc>
          <w:tcPr>
            <w:tcW w:w="342" w:type="pct"/>
            <w:noWrap/>
            <w:vAlign w:val="center"/>
            <w:hideMark/>
          </w:tcPr>
          <w:p w:rsidRPr="004F2E5E" w:rsidR="001F527E" w:rsidP="004F2E5E" w:rsidRDefault="001F527E" w14:paraId="140CE68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1.2</w:t>
            </w:r>
          </w:p>
        </w:tc>
        <w:tc>
          <w:tcPr>
            <w:tcW w:w="2034" w:type="pct"/>
            <w:noWrap/>
            <w:vAlign w:val="center"/>
            <w:hideMark/>
          </w:tcPr>
          <w:p w:rsidRPr="004F2E5E" w:rsidR="001F527E" w:rsidP="004F2E5E" w:rsidRDefault="001F527E" w14:paraId="4DF42381"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Należności krótkoterminowe:</w:t>
            </w:r>
          </w:p>
        </w:tc>
        <w:tc>
          <w:tcPr>
            <w:tcW w:w="672" w:type="pct"/>
            <w:noWrap/>
            <w:vAlign w:val="center"/>
            <w:hideMark/>
          </w:tcPr>
          <w:p w:rsidRPr="005541B5" w:rsidR="001F527E" w:rsidP="004F2E5E" w:rsidRDefault="001F527E" w14:paraId="2A02E5A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956 324</w:t>
            </w:r>
          </w:p>
        </w:tc>
        <w:tc>
          <w:tcPr>
            <w:tcW w:w="672" w:type="pct"/>
            <w:noWrap/>
            <w:vAlign w:val="center"/>
            <w:hideMark/>
          </w:tcPr>
          <w:p w:rsidRPr="005541B5" w:rsidR="001F527E" w:rsidP="004F2E5E" w:rsidRDefault="001F527E" w14:paraId="4C301C3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956 324</w:t>
            </w:r>
          </w:p>
        </w:tc>
        <w:tc>
          <w:tcPr>
            <w:tcW w:w="673" w:type="pct"/>
            <w:noWrap/>
            <w:vAlign w:val="center"/>
            <w:hideMark/>
          </w:tcPr>
          <w:p w:rsidRPr="005541B5" w:rsidR="001F527E" w:rsidP="004F2E5E" w:rsidRDefault="001F527E" w14:paraId="6CB6614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1 098 536</w:t>
            </w:r>
          </w:p>
        </w:tc>
        <w:tc>
          <w:tcPr>
            <w:tcW w:w="284" w:type="pct"/>
            <w:noWrap/>
            <w:vAlign w:val="center"/>
            <w:hideMark/>
          </w:tcPr>
          <w:p w:rsidRPr="005541B5" w:rsidR="001F527E" w:rsidP="004F2E5E" w:rsidRDefault="001F527E" w14:paraId="2BC007E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115%</w:t>
            </w:r>
          </w:p>
        </w:tc>
        <w:tc>
          <w:tcPr>
            <w:tcW w:w="323" w:type="pct"/>
            <w:noWrap/>
            <w:vAlign w:val="center"/>
            <w:hideMark/>
          </w:tcPr>
          <w:p w:rsidRPr="005541B5" w:rsidR="001F527E" w:rsidP="004F2E5E" w:rsidRDefault="001F527E" w14:paraId="00FC6B5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115%</w:t>
            </w:r>
          </w:p>
        </w:tc>
      </w:tr>
      <w:tr w:rsidRPr="004F2E5E" w:rsidR="00BF2C90" w:rsidTr="00037242" w14:paraId="3CCC3D2B" w14:textId="77777777">
        <w:trPr>
          <w:trHeight w:val="20"/>
        </w:trPr>
        <w:tc>
          <w:tcPr>
            <w:tcW w:w="342" w:type="pct"/>
            <w:noWrap/>
            <w:vAlign w:val="center"/>
            <w:hideMark/>
          </w:tcPr>
          <w:p w:rsidRPr="004F2E5E" w:rsidR="001F527E" w:rsidP="004F2E5E" w:rsidRDefault="001F527E" w14:paraId="5A73608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1.2.1</w:t>
            </w:r>
          </w:p>
        </w:tc>
        <w:tc>
          <w:tcPr>
            <w:tcW w:w="2034" w:type="pct"/>
            <w:noWrap/>
            <w:vAlign w:val="center"/>
            <w:hideMark/>
          </w:tcPr>
          <w:p w:rsidRPr="004F2E5E" w:rsidR="001F527E" w:rsidP="004F2E5E" w:rsidRDefault="001F527E" w14:paraId="174C4011"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z tytułu udzielonych pożyczek</w:t>
            </w:r>
          </w:p>
        </w:tc>
        <w:tc>
          <w:tcPr>
            <w:tcW w:w="672" w:type="pct"/>
            <w:noWrap/>
            <w:vAlign w:val="center"/>
            <w:hideMark/>
          </w:tcPr>
          <w:p w:rsidRPr="005541B5" w:rsidR="001F527E" w:rsidP="004F2E5E" w:rsidRDefault="001F527E" w14:paraId="6342982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924 550</w:t>
            </w:r>
          </w:p>
        </w:tc>
        <w:tc>
          <w:tcPr>
            <w:tcW w:w="672" w:type="pct"/>
            <w:noWrap/>
            <w:vAlign w:val="center"/>
            <w:hideMark/>
          </w:tcPr>
          <w:p w:rsidRPr="005541B5" w:rsidR="001F527E" w:rsidP="004F2E5E" w:rsidRDefault="001F527E" w14:paraId="0CD3F10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924 550</w:t>
            </w:r>
          </w:p>
        </w:tc>
        <w:tc>
          <w:tcPr>
            <w:tcW w:w="673" w:type="pct"/>
            <w:noWrap/>
            <w:vAlign w:val="center"/>
            <w:hideMark/>
          </w:tcPr>
          <w:p w:rsidRPr="005541B5" w:rsidR="001F527E" w:rsidP="004F2E5E" w:rsidRDefault="001F527E" w14:paraId="39D3543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1 078 223</w:t>
            </w:r>
          </w:p>
        </w:tc>
        <w:tc>
          <w:tcPr>
            <w:tcW w:w="284" w:type="pct"/>
            <w:noWrap/>
            <w:vAlign w:val="center"/>
            <w:hideMark/>
          </w:tcPr>
          <w:p w:rsidRPr="005541B5" w:rsidR="001F527E" w:rsidP="004F2E5E" w:rsidRDefault="001F527E" w14:paraId="7B53A42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117%</w:t>
            </w:r>
          </w:p>
        </w:tc>
        <w:tc>
          <w:tcPr>
            <w:tcW w:w="323" w:type="pct"/>
            <w:noWrap/>
            <w:vAlign w:val="center"/>
            <w:hideMark/>
          </w:tcPr>
          <w:p w:rsidRPr="005541B5" w:rsidR="001F527E" w:rsidP="004F2E5E" w:rsidRDefault="001F527E" w14:paraId="52CDD0B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117%</w:t>
            </w:r>
          </w:p>
        </w:tc>
      </w:tr>
      <w:tr w:rsidRPr="004F2E5E" w:rsidR="00BF2C90" w:rsidTr="00037242" w14:paraId="5D5C3983" w14:textId="77777777">
        <w:trPr>
          <w:trHeight w:val="20"/>
        </w:trPr>
        <w:tc>
          <w:tcPr>
            <w:tcW w:w="342" w:type="pct"/>
            <w:noWrap/>
            <w:vAlign w:val="center"/>
            <w:hideMark/>
          </w:tcPr>
          <w:p w:rsidRPr="004F2E5E" w:rsidR="001F527E" w:rsidP="004F2E5E" w:rsidRDefault="001F527E" w14:paraId="025361C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1.2.2</w:t>
            </w:r>
          </w:p>
        </w:tc>
        <w:tc>
          <w:tcPr>
            <w:tcW w:w="2034" w:type="pct"/>
            <w:noWrap/>
            <w:vAlign w:val="center"/>
            <w:hideMark/>
          </w:tcPr>
          <w:p w:rsidRPr="004F2E5E" w:rsidR="001F527E" w:rsidP="004F2E5E" w:rsidRDefault="001F527E" w14:paraId="53DBE4BE"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od jednostek sektora finansów publicznych</w:t>
            </w:r>
          </w:p>
        </w:tc>
        <w:tc>
          <w:tcPr>
            <w:tcW w:w="672" w:type="pct"/>
            <w:noWrap/>
            <w:vAlign w:val="center"/>
            <w:hideMark/>
          </w:tcPr>
          <w:p w:rsidRPr="005541B5" w:rsidR="001F527E" w:rsidP="004F2E5E" w:rsidRDefault="001F527E" w14:paraId="35E31CC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170 992</w:t>
            </w:r>
          </w:p>
        </w:tc>
        <w:tc>
          <w:tcPr>
            <w:tcW w:w="672" w:type="pct"/>
            <w:noWrap/>
            <w:vAlign w:val="center"/>
            <w:hideMark/>
          </w:tcPr>
          <w:p w:rsidRPr="005541B5" w:rsidR="001F527E" w:rsidP="004F2E5E" w:rsidRDefault="001F527E" w14:paraId="64D2C66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170 992</w:t>
            </w:r>
          </w:p>
        </w:tc>
        <w:tc>
          <w:tcPr>
            <w:tcW w:w="673" w:type="pct"/>
            <w:noWrap/>
            <w:vAlign w:val="center"/>
            <w:hideMark/>
          </w:tcPr>
          <w:p w:rsidRPr="005541B5" w:rsidR="001F527E" w:rsidP="004F2E5E" w:rsidRDefault="001F527E" w14:paraId="0512DA7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176 900</w:t>
            </w:r>
          </w:p>
        </w:tc>
        <w:tc>
          <w:tcPr>
            <w:tcW w:w="284" w:type="pct"/>
            <w:noWrap/>
            <w:vAlign w:val="center"/>
            <w:hideMark/>
          </w:tcPr>
          <w:p w:rsidRPr="005541B5" w:rsidR="001F527E" w:rsidP="004F2E5E" w:rsidRDefault="001F527E" w14:paraId="3F5356F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103%</w:t>
            </w:r>
          </w:p>
        </w:tc>
        <w:tc>
          <w:tcPr>
            <w:tcW w:w="323" w:type="pct"/>
            <w:noWrap/>
            <w:vAlign w:val="center"/>
            <w:hideMark/>
          </w:tcPr>
          <w:p w:rsidRPr="005541B5" w:rsidR="001F527E" w:rsidP="004F2E5E" w:rsidRDefault="001F527E" w14:paraId="7B3C8F8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103%</w:t>
            </w:r>
          </w:p>
        </w:tc>
      </w:tr>
      <w:tr w:rsidRPr="004F2E5E" w:rsidR="00BF2C90" w:rsidTr="00037242" w14:paraId="54D444BF" w14:textId="77777777">
        <w:trPr>
          <w:trHeight w:val="20"/>
        </w:trPr>
        <w:tc>
          <w:tcPr>
            <w:tcW w:w="342" w:type="pct"/>
            <w:noWrap/>
            <w:vAlign w:val="center"/>
            <w:hideMark/>
          </w:tcPr>
          <w:p w:rsidRPr="004F2E5E" w:rsidR="001F527E" w:rsidP="004F2E5E" w:rsidRDefault="001F527E" w14:paraId="36174B67"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1.3</w:t>
            </w:r>
          </w:p>
        </w:tc>
        <w:tc>
          <w:tcPr>
            <w:tcW w:w="2034" w:type="pct"/>
            <w:noWrap/>
            <w:vAlign w:val="center"/>
            <w:hideMark/>
          </w:tcPr>
          <w:p w:rsidRPr="004F2E5E" w:rsidR="001F527E" w:rsidP="004F2E5E" w:rsidRDefault="001F527E" w14:paraId="36B48F1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Zapasy</w:t>
            </w:r>
          </w:p>
        </w:tc>
        <w:tc>
          <w:tcPr>
            <w:tcW w:w="672" w:type="pct"/>
            <w:noWrap/>
            <w:vAlign w:val="center"/>
            <w:hideMark/>
          </w:tcPr>
          <w:p w:rsidRPr="005541B5" w:rsidR="001F527E" w:rsidP="004F2E5E" w:rsidRDefault="001F527E" w14:paraId="47E1B1E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2" w:type="pct"/>
            <w:noWrap/>
            <w:vAlign w:val="center"/>
            <w:hideMark/>
          </w:tcPr>
          <w:p w:rsidRPr="005541B5" w:rsidR="001F527E" w:rsidP="004F2E5E" w:rsidRDefault="001F527E" w14:paraId="3871E6B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3" w:type="pct"/>
            <w:noWrap/>
            <w:vAlign w:val="center"/>
            <w:hideMark/>
          </w:tcPr>
          <w:p w:rsidRPr="005541B5" w:rsidR="001F527E" w:rsidP="004F2E5E" w:rsidRDefault="001F527E" w14:paraId="04ADF75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84" w:type="pct"/>
            <w:noWrap/>
            <w:vAlign w:val="center"/>
            <w:hideMark/>
          </w:tcPr>
          <w:p w:rsidRPr="005541B5" w:rsidR="001F527E" w:rsidP="004F2E5E" w:rsidRDefault="001F527E" w14:paraId="20F6A92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3" w:type="pct"/>
            <w:noWrap/>
            <w:vAlign w:val="center"/>
            <w:hideMark/>
          </w:tcPr>
          <w:p w:rsidRPr="005541B5" w:rsidR="001F527E" w:rsidP="004F2E5E" w:rsidRDefault="001F527E" w14:paraId="31C45A9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BF2C90" w:rsidTr="00037242" w14:paraId="025BBB4A" w14:textId="77777777">
        <w:trPr>
          <w:trHeight w:val="20"/>
        </w:trPr>
        <w:tc>
          <w:tcPr>
            <w:tcW w:w="342" w:type="pct"/>
            <w:noWrap/>
            <w:vAlign w:val="center"/>
            <w:hideMark/>
          </w:tcPr>
          <w:p w:rsidRPr="004F2E5E" w:rsidR="001F527E" w:rsidP="004F2E5E" w:rsidRDefault="001F527E" w14:paraId="6E5E30D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2</w:t>
            </w:r>
          </w:p>
        </w:tc>
        <w:tc>
          <w:tcPr>
            <w:tcW w:w="2034" w:type="pct"/>
            <w:noWrap/>
            <w:vAlign w:val="center"/>
            <w:hideMark/>
          </w:tcPr>
          <w:p w:rsidRPr="004F2E5E" w:rsidR="001F527E" w:rsidP="004F2E5E" w:rsidRDefault="001F527E" w14:paraId="2E83D589"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Należności długoterminowe: </w:t>
            </w:r>
          </w:p>
        </w:tc>
        <w:tc>
          <w:tcPr>
            <w:tcW w:w="672" w:type="pct"/>
            <w:noWrap/>
            <w:vAlign w:val="center"/>
            <w:hideMark/>
          </w:tcPr>
          <w:p w:rsidRPr="005541B5" w:rsidR="001F527E" w:rsidP="004F2E5E" w:rsidRDefault="001F527E" w14:paraId="12A3BC5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8 963 362</w:t>
            </w:r>
          </w:p>
        </w:tc>
        <w:tc>
          <w:tcPr>
            <w:tcW w:w="672" w:type="pct"/>
            <w:noWrap/>
            <w:vAlign w:val="center"/>
            <w:hideMark/>
          </w:tcPr>
          <w:p w:rsidRPr="005541B5" w:rsidR="001F527E" w:rsidP="004F2E5E" w:rsidRDefault="001F527E" w14:paraId="2E7C373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8 963 362</w:t>
            </w:r>
          </w:p>
        </w:tc>
        <w:tc>
          <w:tcPr>
            <w:tcW w:w="673" w:type="pct"/>
            <w:noWrap/>
            <w:vAlign w:val="center"/>
            <w:hideMark/>
          </w:tcPr>
          <w:p w:rsidRPr="005541B5" w:rsidR="001F527E" w:rsidP="004F2E5E" w:rsidRDefault="001F527E" w14:paraId="6E5EC68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8 179 802</w:t>
            </w:r>
          </w:p>
        </w:tc>
        <w:tc>
          <w:tcPr>
            <w:tcW w:w="284" w:type="pct"/>
            <w:noWrap/>
            <w:vAlign w:val="center"/>
            <w:hideMark/>
          </w:tcPr>
          <w:p w:rsidRPr="005541B5" w:rsidR="001F527E" w:rsidP="004F2E5E" w:rsidRDefault="001F527E" w14:paraId="44F3979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91%</w:t>
            </w:r>
          </w:p>
        </w:tc>
        <w:tc>
          <w:tcPr>
            <w:tcW w:w="323" w:type="pct"/>
            <w:noWrap/>
            <w:vAlign w:val="center"/>
            <w:hideMark/>
          </w:tcPr>
          <w:p w:rsidRPr="005541B5" w:rsidR="001F527E" w:rsidP="004F2E5E" w:rsidRDefault="001F527E" w14:paraId="500C491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91%</w:t>
            </w:r>
          </w:p>
        </w:tc>
      </w:tr>
      <w:tr w:rsidRPr="004F2E5E" w:rsidR="00BF2C90" w:rsidTr="00037242" w14:paraId="5C036100" w14:textId="77777777">
        <w:trPr>
          <w:trHeight w:val="20"/>
        </w:trPr>
        <w:tc>
          <w:tcPr>
            <w:tcW w:w="342" w:type="pct"/>
            <w:noWrap/>
            <w:vAlign w:val="center"/>
            <w:hideMark/>
          </w:tcPr>
          <w:p w:rsidRPr="004F2E5E" w:rsidR="001F527E" w:rsidP="004F2E5E" w:rsidRDefault="001F527E" w14:paraId="142CBC8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2.1</w:t>
            </w:r>
          </w:p>
        </w:tc>
        <w:tc>
          <w:tcPr>
            <w:tcW w:w="2034" w:type="pct"/>
            <w:noWrap/>
            <w:vAlign w:val="center"/>
            <w:hideMark/>
          </w:tcPr>
          <w:p w:rsidRPr="004F2E5E" w:rsidR="001F527E" w:rsidP="004F2E5E" w:rsidRDefault="001F527E" w14:paraId="13488AA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z tytułu udzielonych pożyczek</w:t>
            </w:r>
          </w:p>
        </w:tc>
        <w:tc>
          <w:tcPr>
            <w:tcW w:w="672" w:type="pct"/>
            <w:noWrap/>
            <w:vAlign w:val="center"/>
            <w:hideMark/>
          </w:tcPr>
          <w:p w:rsidRPr="005541B5" w:rsidR="001F527E" w:rsidP="004F2E5E" w:rsidRDefault="001F527E" w14:paraId="60FC788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8 963 362</w:t>
            </w:r>
          </w:p>
        </w:tc>
        <w:tc>
          <w:tcPr>
            <w:tcW w:w="672" w:type="pct"/>
            <w:noWrap/>
            <w:vAlign w:val="center"/>
            <w:hideMark/>
          </w:tcPr>
          <w:p w:rsidRPr="005541B5" w:rsidR="001F527E" w:rsidP="004F2E5E" w:rsidRDefault="001F527E" w14:paraId="50A85B3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8 963 362</w:t>
            </w:r>
          </w:p>
        </w:tc>
        <w:tc>
          <w:tcPr>
            <w:tcW w:w="673" w:type="pct"/>
            <w:noWrap/>
            <w:vAlign w:val="center"/>
            <w:hideMark/>
          </w:tcPr>
          <w:p w:rsidRPr="005541B5" w:rsidR="001F527E" w:rsidP="004F2E5E" w:rsidRDefault="001F527E" w14:paraId="65BFF8B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8 179 802</w:t>
            </w:r>
          </w:p>
        </w:tc>
        <w:tc>
          <w:tcPr>
            <w:tcW w:w="284" w:type="pct"/>
            <w:noWrap/>
            <w:vAlign w:val="center"/>
            <w:hideMark/>
          </w:tcPr>
          <w:p w:rsidRPr="005541B5" w:rsidR="001F527E" w:rsidP="004F2E5E" w:rsidRDefault="001F527E" w14:paraId="10B6478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91%</w:t>
            </w:r>
          </w:p>
        </w:tc>
        <w:tc>
          <w:tcPr>
            <w:tcW w:w="323" w:type="pct"/>
            <w:noWrap/>
            <w:vAlign w:val="center"/>
            <w:hideMark/>
          </w:tcPr>
          <w:p w:rsidRPr="005541B5" w:rsidR="001F527E" w:rsidP="004F2E5E" w:rsidRDefault="001F527E" w14:paraId="3BE1AF0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91%</w:t>
            </w:r>
          </w:p>
        </w:tc>
      </w:tr>
      <w:tr w:rsidRPr="004F2E5E" w:rsidR="00BF2C90" w:rsidTr="00037242" w14:paraId="13B55A32" w14:textId="77777777">
        <w:trPr>
          <w:trHeight w:val="20"/>
        </w:trPr>
        <w:tc>
          <w:tcPr>
            <w:tcW w:w="342" w:type="pct"/>
            <w:noWrap/>
            <w:vAlign w:val="center"/>
            <w:hideMark/>
          </w:tcPr>
          <w:p w:rsidRPr="004F2E5E" w:rsidR="001F527E" w:rsidP="004F2E5E" w:rsidRDefault="001F527E" w14:paraId="08AD1A37"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2.2</w:t>
            </w:r>
          </w:p>
        </w:tc>
        <w:tc>
          <w:tcPr>
            <w:tcW w:w="2034" w:type="pct"/>
            <w:noWrap/>
            <w:vAlign w:val="center"/>
            <w:hideMark/>
          </w:tcPr>
          <w:p w:rsidRPr="004F2E5E" w:rsidR="001F527E" w:rsidP="004F2E5E" w:rsidRDefault="001F527E" w14:paraId="73D361F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od jednostek sektora finansów publicznych</w:t>
            </w:r>
          </w:p>
        </w:tc>
        <w:tc>
          <w:tcPr>
            <w:tcW w:w="672" w:type="pct"/>
            <w:noWrap/>
            <w:vAlign w:val="center"/>
            <w:hideMark/>
          </w:tcPr>
          <w:p w:rsidRPr="005541B5" w:rsidR="001F527E" w:rsidP="004F2E5E" w:rsidRDefault="001F527E" w14:paraId="0F61D3C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1 381 129</w:t>
            </w:r>
          </w:p>
        </w:tc>
        <w:tc>
          <w:tcPr>
            <w:tcW w:w="672" w:type="pct"/>
            <w:noWrap/>
            <w:vAlign w:val="center"/>
            <w:hideMark/>
          </w:tcPr>
          <w:p w:rsidRPr="005541B5" w:rsidR="001F527E" w:rsidP="004F2E5E" w:rsidRDefault="001F527E" w14:paraId="3705BF1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1 381 129</w:t>
            </w:r>
          </w:p>
        </w:tc>
        <w:tc>
          <w:tcPr>
            <w:tcW w:w="673" w:type="pct"/>
            <w:noWrap/>
            <w:vAlign w:val="center"/>
            <w:hideMark/>
          </w:tcPr>
          <w:p w:rsidRPr="005541B5" w:rsidR="001F527E" w:rsidP="004F2E5E" w:rsidRDefault="001F527E" w14:paraId="7280109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1 159 922</w:t>
            </w:r>
          </w:p>
        </w:tc>
        <w:tc>
          <w:tcPr>
            <w:tcW w:w="284" w:type="pct"/>
            <w:noWrap/>
            <w:vAlign w:val="center"/>
            <w:hideMark/>
          </w:tcPr>
          <w:p w:rsidRPr="005541B5" w:rsidR="001F527E" w:rsidP="004F2E5E" w:rsidRDefault="001F527E" w14:paraId="3608949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84%</w:t>
            </w:r>
          </w:p>
        </w:tc>
        <w:tc>
          <w:tcPr>
            <w:tcW w:w="323" w:type="pct"/>
            <w:noWrap/>
            <w:vAlign w:val="center"/>
            <w:hideMark/>
          </w:tcPr>
          <w:p w:rsidRPr="005541B5" w:rsidR="001F527E" w:rsidP="004F2E5E" w:rsidRDefault="001F527E" w14:paraId="023A5AA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84%</w:t>
            </w:r>
          </w:p>
        </w:tc>
      </w:tr>
      <w:tr w:rsidRPr="004F2E5E" w:rsidR="00BF2C90" w:rsidTr="00037242" w14:paraId="17B352C3" w14:textId="77777777">
        <w:trPr>
          <w:trHeight w:val="20"/>
        </w:trPr>
        <w:tc>
          <w:tcPr>
            <w:tcW w:w="342" w:type="pct"/>
            <w:noWrap/>
            <w:vAlign w:val="center"/>
            <w:hideMark/>
          </w:tcPr>
          <w:p w:rsidRPr="004F2E5E" w:rsidR="001F527E" w:rsidP="004F2E5E" w:rsidRDefault="001F527E" w14:paraId="2F51DE4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3</w:t>
            </w:r>
          </w:p>
        </w:tc>
        <w:tc>
          <w:tcPr>
            <w:tcW w:w="2034" w:type="pct"/>
            <w:noWrap/>
            <w:vAlign w:val="center"/>
            <w:hideMark/>
          </w:tcPr>
          <w:p w:rsidRPr="004F2E5E" w:rsidR="001F527E" w:rsidP="004F2E5E" w:rsidRDefault="001F527E" w14:paraId="72C7FC9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Zobowiązania:</w:t>
            </w:r>
            <w:r w:rsidRPr="004F2E5E">
              <w:rPr>
                <w:rFonts w:asciiTheme="majorHAnsi" w:hAnsiTheme="majorHAnsi" w:cstheme="majorHAnsi"/>
                <w:sz w:val="14"/>
                <w:szCs w:val="14"/>
                <w:vertAlign w:val="superscript"/>
              </w:rPr>
              <w:t xml:space="preserve"> </w:t>
            </w:r>
          </w:p>
        </w:tc>
        <w:tc>
          <w:tcPr>
            <w:tcW w:w="672" w:type="pct"/>
            <w:noWrap/>
            <w:vAlign w:val="center"/>
            <w:hideMark/>
          </w:tcPr>
          <w:p w:rsidRPr="005541B5" w:rsidR="001F527E" w:rsidP="004F2E5E" w:rsidRDefault="001F527E" w14:paraId="7D310CC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149 075</w:t>
            </w:r>
          </w:p>
        </w:tc>
        <w:tc>
          <w:tcPr>
            <w:tcW w:w="672" w:type="pct"/>
            <w:noWrap/>
            <w:vAlign w:val="center"/>
            <w:hideMark/>
          </w:tcPr>
          <w:p w:rsidRPr="005541B5" w:rsidR="001F527E" w:rsidP="004F2E5E" w:rsidRDefault="001F527E" w14:paraId="5DC53BA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149 075</w:t>
            </w:r>
          </w:p>
        </w:tc>
        <w:tc>
          <w:tcPr>
            <w:tcW w:w="673" w:type="pct"/>
            <w:noWrap/>
            <w:vAlign w:val="center"/>
            <w:hideMark/>
          </w:tcPr>
          <w:p w:rsidRPr="005541B5" w:rsidR="001F527E" w:rsidP="004F2E5E" w:rsidRDefault="001F527E" w14:paraId="728DBF5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173 585</w:t>
            </w:r>
          </w:p>
        </w:tc>
        <w:tc>
          <w:tcPr>
            <w:tcW w:w="284" w:type="pct"/>
            <w:noWrap/>
            <w:vAlign w:val="center"/>
            <w:hideMark/>
          </w:tcPr>
          <w:p w:rsidRPr="005541B5" w:rsidR="001F527E" w:rsidP="004F2E5E" w:rsidRDefault="001F527E" w14:paraId="42F278B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116%</w:t>
            </w:r>
          </w:p>
        </w:tc>
        <w:tc>
          <w:tcPr>
            <w:tcW w:w="323" w:type="pct"/>
            <w:noWrap/>
            <w:vAlign w:val="center"/>
            <w:hideMark/>
          </w:tcPr>
          <w:p w:rsidRPr="005541B5" w:rsidR="001F527E" w:rsidP="004F2E5E" w:rsidRDefault="001F527E" w14:paraId="6B0E1E7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116%</w:t>
            </w:r>
          </w:p>
        </w:tc>
      </w:tr>
      <w:tr w:rsidRPr="004F2E5E" w:rsidR="00BF2C90" w:rsidTr="00037242" w14:paraId="39FDA383" w14:textId="77777777">
        <w:trPr>
          <w:trHeight w:val="20"/>
        </w:trPr>
        <w:tc>
          <w:tcPr>
            <w:tcW w:w="342" w:type="pct"/>
            <w:noWrap/>
            <w:vAlign w:val="center"/>
            <w:hideMark/>
          </w:tcPr>
          <w:p w:rsidRPr="004F2E5E" w:rsidR="001F527E" w:rsidP="004F2E5E" w:rsidRDefault="001F527E" w14:paraId="557AB7D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3.1</w:t>
            </w:r>
          </w:p>
        </w:tc>
        <w:tc>
          <w:tcPr>
            <w:tcW w:w="2034" w:type="pct"/>
            <w:noWrap/>
            <w:vAlign w:val="center"/>
            <w:hideMark/>
          </w:tcPr>
          <w:p w:rsidRPr="004F2E5E" w:rsidR="001F527E" w:rsidP="004F2E5E" w:rsidRDefault="001F527E" w14:paraId="5FEA908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z tytułu zaciągniętych pożyczek i kredytów</w:t>
            </w:r>
          </w:p>
        </w:tc>
        <w:tc>
          <w:tcPr>
            <w:tcW w:w="672" w:type="pct"/>
            <w:noWrap/>
            <w:vAlign w:val="center"/>
            <w:hideMark/>
          </w:tcPr>
          <w:p w:rsidRPr="005541B5" w:rsidR="001F527E" w:rsidP="004F2E5E" w:rsidRDefault="001F527E" w14:paraId="44B6C54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2" w:type="pct"/>
            <w:noWrap/>
            <w:vAlign w:val="center"/>
            <w:hideMark/>
          </w:tcPr>
          <w:p w:rsidRPr="005541B5" w:rsidR="001F527E" w:rsidP="004F2E5E" w:rsidRDefault="001F527E" w14:paraId="32BB573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3" w:type="pct"/>
            <w:noWrap/>
            <w:vAlign w:val="center"/>
            <w:hideMark/>
          </w:tcPr>
          <w:p w:rsidRPr="005541B5" w:rsidR="001F527E" w:rsidP="004F2E5E" w:rsidRDefault="001F527E" w14:paraId="580E913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84" w:type="pct"/>
            <w:noWrap/>
            <w:vAlign w:val="center"/>
            <w:hideMark/>
          </w:tcPr>
          <w:p w:rsidRPr="005541B5" w:rsidR="001F527E" w:rsidP="004F2E5E" w:rsidRDefault="001F527E" w14:paraId="41E5741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3" w:type="pct"/>
            <w:noWrap/>
            <w:vAlign w:val="center"/>
            <w:hideMark/>
          </w:tcPr>
          <w:p w:rsidRPr="005541B5" w:rsidR="001F527E" w:rsidP="004F2E5E" w:rsidRDefault="001F527E" w14:paraId="1AA4A93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BF2C90" w:rsidTr="00037242" w14:paraId="0D64A719" w14:textId="77777777">
        <w:trPr>
          <w:trHeight w:val="20"/>
        </w:trPr>
        <w:tc>
          <w:tcPr>
            <w:tcW w:w="342" w:type="pct"/>
            <w:noWrap/>
            <w:vAlign w:val="center"/>
            <w:hideMark/>
          </w:tcPr>
          <w:p w:rsidRPr="004F2E5E" w:rsidR="001F527E" w:rsidP="004F2E5E" w:rsidRDefault="001F527E" w14:paraId="5276B95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3.2</w:t>
            </w:r>
          </w:p>
        </w:tc>
        <w:tc>
          <w:tcPr>
            <w:tcW w:w="2034" w:type="pct"/>
            <w:noWrap/>
            <w:vAlign w:val="center"/>
            <w:hideMark/>
          </w:tcPr>
          <w:p w:rsidRPr="004F2E5E" w:rsidR="001F527E" w:rsidP="004F2E5E" w:rsidRDefault="001F527E" w14:paraId="2FB06BBC"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wymagalne</w:t>
            </w:r>
          </w:p>
        </w:tc>
        <w:tc>
          <w:tcPr>
            <w:tcW w:w="672" w:type="pct"/>
            <w:noWrap/>
            <w:vAlign w:val="center"/>
            <w:hideMark/>
          </w:tcPr>
          <w:p w:rsidRPr="005541B5" w:rsidR="001F527E" w:rsidP="004F2E5E" w:rsidRDefault="001F527E" w14:paraId="1E21E92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2" w:type="pct"/>
            <w:noWrap/>
            <w:vAlign w:val="center"/>
            <w:hideMark/>
          </w:tcPr>
          <w:p w:rsidRPr="005541B5" w:rsidR="001F527E" w:rsidP="004F2E5E" w:rsidRDefault="001F527E" w14:paraId="15FB7A6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3" w:type="pct"/>
            <w:noWrap/>
            <w:vAlign w:val="center"/>
            <w:hideMark/>
          </w:tcPr>
          <w:p w:rsidRPr="005541B5" w:rsidR="001F527E" w:rsidP="004F2E5E" w:rsidRDefault="001F527E" w14:paraId="6B93A27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84" w:type="pct"/>
            <w:noWrap/>
            <w:vAlign w:val="center"/>
            <w:hideMark/>
          </w:tcPr>
          <w:p w:rsidRPr="005541B5" w:rsidR="001F527E" w:rsidP="004F2E5E" w:rsidRDefault="001F527E" w14:paraId="19CBF83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3" w:type="pct"/>
            <w:noWrap/>
            <w:vAlign w:val="center"/>
            <w:hideMark/>
          </w:tcPr>
          <w:p w:rsidRPr="005541B5" w:rsidR="001F527E" w:rsidP="004F2E5E" w:rsidRDefault="001F527E" w14:paraId="40FEE35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8351C" w:rsidR="00B8351C" w:rsidTr="00B8351C" w14:paraId="2154214D" w14:textId="77777777">
        <w:trPr>
          <w:trHeight w:val="20"/>
        </w:trPr>
        <w:tc>
          <w:tcPr>
            <w:tcW w:w="342" w:type="pct"/>
            <w:shd w:val="clear" w:color="auto" w:fill="2DB34A"/>
            <w:noWrap/>
            <w:vAlign w:val="center"/>
            <w:hideMark/>
          </w:tcPr>
          <w:p w:rsidRPr="00B8351C" w:rsidR="001F527E" w:rsidP="004F2E5E" w:rsidRDefault="001F527E" w14:paraId="696B34C9" w14:textId="77777777">
            <w:pPr>
              <w:tabs>
                <w:tab w:val="left" w:pos="9070"/>
              </w:tabs>
              <w:jc w:val="left"/>
              <w:rPr>
                <w:rFonts w:asciiTheme="majorHAnsi" w:hAnsiTheme="majorHAnsi" w:cstheme="majorHAnsi"/>
                <w:color w:val="FFFFFF" w:themeColor="background1"/>
                <w:sz w:val="14"/>
                <w:szCs w:val="14"/>
              </w:rPr>
            </w:pPr>
            <w:r w:rsidRPr="00B8351C">
              <w:rPr>
                <w:rFonts w:asciiTheme="majorHAnsi" w:hAnsiTheme="majorHAnsi" w:cstheme="majorHAnsi"/>
                <w:color w:val="FFFFFF" w:themeColor="background1"/>
                <w:sz w:val="14"/>
                <w:szCs w:val="14"/>
              </w:rPr>
              <w:t>II</w:t>
            </w:r>
          </w:p>
        </w:tc>
        <w:tc>
          <w:tcPr>
            <w:tcW w:w="2034" w:type="pct"/>
            <w:shd w:val="clear" w:color="auto" w:fill="2DB34A"/>
            <w:noWrap/>
            <w:vAlign w:val="center"/>
            <w:hideMark/>
          </w:tcPr>
          <w:p w:rsidRPr="00B8351C" w:rsidR="001F527E" w:rsidP="004F2E5E" w:rsidRDefault="001F527E" w14:paraId="50D4E088" w14:textId="77777777">
            <w:pPr>
              <w:tabs>
                <w:tab w:val="left" w:pos="9070"/>
              </w:tabs>
              <w:jc w:val="left"/>
              <w:rPr>
                <w:rFonts w:asciiTheme="majorHAnsi" w:hAnsiTheme="majorHAnsi" w:cstheme="majorHAnsi"/>
                <w:color w:val="FFFFFF" w:themeColor="background1"/>
                <w:sz w:val="14"/>
                <w:szCs w:val="14"/>
              </w:rPr>
            </w:pPr>
            <w:r w:rsidRPr="00B8351C">
              <w:rPr>
                <w:rFonts w:asciiTheme="majorHAnsi" w:hAnsiTheme="majorHAnsi" w:cstheme="majorHAnsi"/>
                <w:color w:val="FFFFFF" w:themeColor="background1"/>
                <w:sz w:val="14"/>
                <w:szCs w:val="14"/>
              </w:rPr>
              <w:t>PRZYCHODY OGÓŁEM</w:t>
            </w:r>
          </w:p>
        </w:tc>
        <w:tc>
          <w:tcPr>
            <w:tcW w:w="672" w:type="pct"/>
            <w:shd w:val="clear" w:color="auto" w:fill="2DB34A"/>
            <w:noWrap/>
            <w:vAlign w:val="center"/>
            <w:hideMark/>
          </w:tcPr>
          <w:p w:rsidRPr="005541B5" w:rsidR="001F527E" w:rsidP="004F2E5E" w:rsidRDefault="001F527E" w14:paraId="11B68F43"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13 572 319</w:t>
            </w:r>
          </w:p>
        </w:tc>
        <w:tc>
          <w:tcPr>
            <w:tcW w:w="672" w:type="pct"/>
            <w:shd w:val="clear" w:color="auto" w:fill="2DB34A"/>
            <w:noWrap/>
            <w:vAlign w:val="center"/>
            <w:hideMark/>
          </w:tcPr>
          <w:p w:rsidRPr="005541B5" w:rsidR="001F527E" w:rsidP="004F2E5E" w:rsidRDefault="001F527E" w14:paraId="23A2A641"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17 007 536</w:t>
            </w:r>
          </w:p>
        </w:tc>
        <w:tc>
          <w:tcPr>
            <w:tcW w:w="673" w:type="pct"/>
            <w:shd w:val="clear" w:color="auto" w:fill="2DB34A"/>
            <w:noWrap/>
            <w:vAlign w:val="center"/>
            <w:hideMark/>
          </w:tcPr>
          <w:p w:rsidRPr="005541B5" w:rsidR="001F527E" w:rsidP="004F2E5E" w:rsidRDefault="001F527E" w14:paraId="31D0C5D5"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16 091 108</w:t>
            </w:r>
          </w:p>
        </w:tc>
        <w:tc>
          <w:tcPr>
            <w:tcW w:w="284" w:type="pct"/>
            <w:shd w:val="clear" w:color="auto" w:fill="2DB34A"/>
            <w:noWrap/>
            <w:vAlign w:val="center"/>
            <w:hideMark/>
          </w:tcPr>
          <w:p w:rsidRPr="005541B5" w:rsidR="001F527E" w:rsidP="004F2E5E" w:rsidRDefault="001F527E" w14:paraId="31425B64"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95%</w:t>
            </w:r>
          </w:p>
        </w:tc>
        <w:tc>
          <w:tcPr>
            <w:tcW w:w="323" w:type="pct"/>
            <w:shd w:val="clear" w:color="auto" w:fill="2DB34A"/>
            <w:noWrap/>
            <w:vAlign w:val="center"/>
            <w:hideMark/>
          </w:tcPr>
          <w:p w:rsidRPr="005541B5" w:rsidR="001F527E" w:rsidP="004F2E5E" w:rsidRDefault="001F527E" w14:paraId="59B8CB17"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119%</w:t>
            </w:r>
          </w:p>
        </w:tc>
      </w:tr>
      <w:tr w:rsidRPr="004F2E5E" w:rsidR="00BF2C90" w:rsidTr="00037242" w14:paraId="35F47861" w14:textId="77777777">
        <w:trPr>
          <w:trHeight w:val="20"/>
        </w:trPr>
        <w:tc>
          <w:tcPr>
            <w:tcW w:w="342" w:type="pct"/>
            <w:noWrap/>
            <w:vAlign w:val="center"/>
            <w:hideMark/>
          </w:tcPr>
          <w:p w:rsidRPr="004F2E5E" w:rsidR="001F527E" w:rsidP="004F2E5E" w:rsidRDefault="001F527E" w14:paraId="338E48B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w:t>
            </w:r>
          </w:p>
        </w:tc>
        <w:tc>
          <w:tcPr>
            <w:tcW w:w="2034" w:type="pct"/>
            <w:noWrap/>
            <w:vAlign w:val="center"/>
            <w:hideMark/>
          </w:tcPr>
          <w:p w:rsidRPr="004F2E5E" w:rsidR="001F527E" w:rsidP="004F2E5E" w:rsidRDefault="001F527E" w14:paraId="748746E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Przychody z prowadzonej działalności, z tego:</w:t>
            </w:r>
          </w:p>
        </w:tc>
        <w:tc>
          <w:tcPr>
            <w:tcW w:w="672" w:type="pct"/>
            <w:noWrap/>
            <w:vAlign w:val="center"/>
            <w:hideMark/>
          </w:tcPr>
          <w:p w:rsidRPr="005541B5" w:rsidR="001F527E" w:rsidP="004F2E5E" w:rsidRDefault="001F527E" w14:paraId="04B6EF6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6 556 820</w:t>
            </w:r>
          </w:p>
        </w:tc>
        <w:tc>
          <w:tcPr>
            <w:tcW w:w="672" w:type="pct"/>
            <w:noWrap/>
            <w:vAlign w:val="center"/>
            <w:hideMark/>
          </w:tcPr>
          <w:p w:rsidRPr="005541B5" w:rsidR="001F527E" w:rsidP="004F2E5E" w:rsidRDefault="001F527E" w14:paraId="790ABE7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11 045 500</w:t>
            </w:r>
          </w:p>
        </w:tc>
        <w:tc>
          <w:tcPr>
            <w:tcW w:w="673" w:type="pct"/>
            <w:noWrap/>
            <w:vAlign w:val="center"/>
            <w:hideMark/>
          </w:tcPr>
          <w:p w:rsidRPr="005541B5" w:rsidR="001F527E" w:rsidP="004F2E5E" w:rsidRDefault="001F527E" w14:paraId="2C39039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10 807 569</w:t>
            </w:r>
          </w:p>
        </w:tc>
        <w:tc>
          <w:tcPr>
            <w:tcW w:w="284" w:type="pct"/>
            <w:noWrap/>
            <w:vAlign w:val="center"/>
            <w:hideMark/>
          </w:tcPr>
          <w:p w:rsidRPr="005541B5" w:rsidR="001F527E" w:rsidP="004F2E5E" w:rsidRDefault="001F527E" w14:paraId="224A97B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98%</w:t>
            </w:r>
          </w:p>
        </w:tc>
        <w:tc>
          <w:tcPr>
            <w:tcW w:w="323" w:type="pct"/>
            <w:noWrap/>
            <w:vAlign w:val="center"/>
            <w:hideMark/>
          </w:tcPr>
          <w:p w:rsidRPr="005541B5" w:rsidR="001F527E" w:rsidP="004F2E5E" w:rsidRDefault="001F527E" w14:paraId="22ABDAC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165%</w:t>
            </w:r>
          </w:p>
        </w:tc>
      </w:tr>
      <w:tr w:rsidRPr="004F2E5E" w:rsidR="00BF2C90" w:rsidTr="00037242" w14:paraId="5BE46943" w14:textId="77777777">
        <w:trPr>
          <w:trHeight w:val="20"/>
        </w:trPr>
        <w:tc>
          <w:tcPr>
            <w:tcW w:w="342" w:type="pct"/>
            <w:noWrap/>
            <w:vAlign w:val="center"/>
            <w:hideMark/>
          </w:tcPr>
          <w:p w:rsidRPr="004F2E5E" w:rsidR="001F527E" w:rsidP="004F2E5E" w:rsidRDefault="001F527E" w14:paraId="7EBAFFA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1.1</w:t>
            </w:r>
          </w:p>
        </w:tc>
        <w:tc>
          <w:tcPr>
            <w:tcW w:w="2034" w:type="pct"/>
            <w:noWrap/>
            <w:vAlign w:val="center"/>
            <w:hideMark/>
          </w:tcPr>
          <w:p w:rsidRPr="004F2E5E" w:rsidR="001F527E" w:rsidP="004F2E5E" w:rsidRDefault="001F527E" w14:paraId="66EE580C"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Przychody netto ze sprzedaży produktów sprzedanych NFZ</w:t>
            </w:r>
          </w:p>
        </w:tc>
        <w:tc>
          <w:tcPr>
            <w:tcW w:w="672" w:type="pct"/>
            <w:noWrap/>
            <w:vAlign w:val="center"/>
            <w:hideMark/>
          </w:tcPr>
          <w:p w:rsidRPr="005541B5" w:rsidR="001F527E" w:rsidP="004F2E5E" w:rsidRDefault="001F527E" w14:paraId="60B4AEF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2" w:type="pct"/>
            <w:noWrap/>
            <w:vAlign w:val="center"/>
            <w:hideMark/>
          </w:tcPr>
          <w:p w:rsidRPr="005541B5" w:rsidR="001F527E" w:rsidP="004F2E5E" w:rsidRDefault="001F527E" w14:paraId="0EA9BF3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3" w:type="pct"/>
            <w:noWrap/>
            <w:vAlign w:val="center"/>
            <w:hideMark/>
          </w:tcPr>
          <w:p w:rsidRPr="005541B5" w:rsidR="001F527E" w:rsidP="004F2E5E" w:rsidRDefault="001F527E" w14:paraId="211A116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84" w:type="pct"/>
            <w:noWrap/>
            <w:vAlign w:val="center"/>
            <w:hideMark/>
          </w:tcPr>
          <w:p w:rsidRPr="005541B5" w:rsidR="001F527E" w:rsidP="004F2E5E" w:rsidRDefault="001F527E" w14:paraId="001B580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3" w:type="pct"/>
            <w:noWrap/>
            <w:vAlign w:val="center"/>
            <w:hideMark/>
          </w:tcPr>
          <w:p w:rsidRPr="005541B5" w:rsidR="001F527E" w:rsidP="004F2E5E" w:rsidRDefault="001F527E" w14:paraId="340C6DF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BF2C90" w:rsidTr="00037242" w14:paraId="1CA78A05" w14:textId="77777777">
        <w:trPr>
          <w:trHeight w:val="20"/>
        </w:trPr>
        <w:tc>
          <w:tcPr>
            <w:tcW w:w="342" w:type="pct"/>
            <w:noWrap/>
            <w:vAlign w:val="center"/>
            <w:hideMark/>
          </w:tcPr>
          <w:p w:rsidRPr="004F2E5E" w:rsidR="001F527E" w:rsidP="004F2E5E" w:rsidRDefault="001F527E" w14:paraId="64A71C3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1.2</w:t>
            </w:r>
          </w:p>
        </w:tc>
        <w:tc>
          <w:tcPr>
            <w:tcW w:w="2034" w:type="pct"/>
            <w:noWrap/>
            <w:vAlign w:val="center"/>
            <w:hideMark/>
          </w:tcPr>
          <w:p w:rsidRPr="004F2E5E" w:rsidR="001F527E" w:rsidP="004F2E5E" w:rsidRDefault="001F527E" w14:paraId="79F21A8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Przychody z tytułu składek na ubezpieczenie zdrowotne</w:t>
            </w:r>
          </w:p>
        </w:tc>
        <w:tc>
          <w:tcPr>
            <w:tcW w:w="672" w:type="pct"/>
            <w:noWrap/>
            <w:vAlign w:val="center"/>
            <w:hideMark/>
          </w:tcPr>
          <w:p w:rsidRPr="005541B5" w:rsidR="001F527E" w:rsidP="004F2E5E" w:rsidRDefault="001F527E" w14:paraId="57F0C83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2" w:type="pct"/>
            <w:noWrap/>
            <w:vAlign w:val="center"/>
            <w:hideMark/>
          </w:tcPr>
          <w:p w:rsidRPr="005541B5" w:rsidR="001F527E" w:rsidP="004F2E5E" w:rsidRDefault="001F527E" w14:paraId="4B3DED1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3" w:type="pct"/>
            <w:noWrap/>
            <w:vAlign w:val="center"/>
            <w:hideMark/>
          </w:tcPr>
          <w:p w:rsidRPr="005541B5" w:rsidR="001F527E" w:rsidP="004F2E5E" w:rsidRDefault="001F527E" w14:paraId="21BCDED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84" w:type="pct"/>
            <w:noWrap/>
            <w:vAlign w:val="center"/>
            <w:hideMark/>
          </w:tcPr>
          <w:p w:rsidRPr="005541B5" w:rsidR="001F527E" w:rsidP="004F2E5E" w:rsidRDefault="001F527E" w14:paraId="65BE08B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3" w:type="pct"/>
            <w:noWrap/>
            <w:vAlign w:val="center"/>
            <w:hideMark/>
          </w:tcPr>
          <w:p w:rsidRPr="005541B5" w:rsidR="001F527E" w:rsidP="004F2E5E" w:rsidRDefault="001F527E" w14:paraId="4661452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BF2C90" w:rsidTr="00037242" w14:paraId="5184137F" w14:textId="77777777">
        <w:trPr>
          <w:trHeight w:val="20"/>
        </w:trPr>
        <w:tc>
          <w:tcPr>
            <w:tcW w:w="342" w:type="pct"/>
            <w:noWrap/>
            <w:vAlign w:val="center"/>
            <w:hideMark/>
          </w:tcPr>
          <w:p w:rsidRPr="004F2E5E" w:rsidR="001F527E" w:rsidP="004F2E5E" w:rsidRDefault="001F527E" w14:paraId="62669DE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1.3</w:t>
            </w:r>
          </w:p>
        </w:tc>
        <w:tc>
          <w:tcPr>
            <w:tcW w:w="2034" w:type="pct"/>
            <w:vAlign w:val="center"/>
            <w:hideMark/>
          </w:tcPr>
          <w:p w:rsidRPr="004F2E5E" w:rsidR="001F527E" w:rsidP="004F2E5E" w:rsidRDefault="001F527E" w14:paraId="15C4C10C"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Opłaty i kary za korzystanie ze środowiska</w:t>
            </w:r>
          </w:p>
        </w:tc>
        <w:tc>
          <w:tcPr>
            <w:tcW w:w="672" w:type="pct"/>
            <w:noWrap/>
            <w:vAlign w:val="center"/>
            <w:hideMark/>
          </w:tcPr>
          <w:p w:rsidRPr="005541B5" w:rsidR="001F527E" w:rsidP="004F2E5E" w:rsidRDefault="001F527E" w14:paraId="382EB53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185 000</w:t>
            </w:r>
          </w:p>
        </w:tc>
        <w:tc>
          <w:tcPr>
            <w:tcW w:w="672" w:type="pct"/>
            <w:noWrap/>
            <w:vAlign w:val="center"/>
            <w:hideMark/>
          </w:tcPr>
          <w:p w:rsidRPr="005541B5" w:rsidR="001F527E" w:rsidP="004F2E5E" w:rsidRDefault="001F527E" w14:paraId="72E9C56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260 000</w:t>
            </w:r>
          </w:p>
        </w:tc>
        <w:tc>
          <w:tcPr>
            <w:tcW w:w="673" w:type="pct"/>
            <w:noWrap/>
            <w:vAlign w:val="center"/>
            <w:hideMark/>
          </w:tcPr>
          <w:p w:rsidRPr="005541B5" w:rsidR="001F527E" w:rsidP="004F2E5E" w:rsidRDefault="001F527E" w14:paraId="0D461D5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258 220</w:t>
            </w:r>
          </w:p>
        </w:tc>
        <w:tc>
          <w:tcPr>
            <w:tcW w:w="284" w:type="pct"/>
            <w:noWrap/>
            <w:vAlign w:val="center"/>
            <w:hideMark/>
          </w:tcPr>
          <w:p w:rsidRPr="005541B5" w:rsidR="001F527E" w:rsidP="004F2E5E" w:rsidRDefault="001F527E" w14:paraId="55E14DD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99%</w:t>
            </w:r>
          </w:p>
        </w:tc>
        <w:tc>
          <w:tcPr>
            <w:tcW w:w="323" w:type="pct"/>
            <w:noWrap/>
            <w:vAlign w:val="center"/>
            <w:hideMark/>
          </w:tcPr>
          <w:p w:rsidRPr="005541B5" w:rsidR="001F527E" w:rsidP="004F2E5E" w:rsidRDefault="001F527E" w14:paraId="3F739E1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140%</w:t>
            </w:r>
          </w:p>
        </w:tc>
      </w:tr>
      <w:tr w:rsidRPr="004F2E5E" w:rsidR="00BF2C90" w:rsidTr="00037242" w14:paraId="19A5CE12" w14:textId="77777777">
        <w:trPr>
          <w:trHeight w:val="20"/>
        </w:trPr>
        <w:tc>
          <w:tcPr>
            <w:tcW w:w="342" w:type="pct"/>
            <w:noWrap/>
            <w:vAlign w:val="center"/>
            <w:hideMark/>
          </w:tcPr>
          <w:p w:rsidRPr="004F2E5E" w:rsidR="001F527E" w:rsidP="004F2E5E" w:rsidRDefault="001F527E" w14:paraId="52ECCBB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1.4</w:t>
            </w:r>
          </w:p>
        </w:tc>
        <w:tc>
          <w:tcPr>
            <w:tcW w:w="2034" w:type="pct"/>
            <w:vAlign w:val="center"/>
            <w:hideMark/>
          </w:tcPr>
          <w:p w:rsidRPr="004F2E5E" w:rsidR="001F527E" w:rsidP="004F2E5E" w:rsidRDefault="001F527E" w14:paraId="61514BB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Opłaty eksploatacyjne i koncesyjne</w:t>
            </w:r>
          </w:p>
        </w:tc>
        <w:tc>
          <w:tcPr>
            <w:tcW w:w="672" w:type="pct"/>
            <w:noWrap/>
            <w:vAlign w:val="center"/>
            <w:hideMark/>
          </w:tcPr>
          <w:p w:rsidRPr="005541B5" w:rsidR="001F527E" w:rsidP="004F2E5E" w:rsidRDefault="001F527E" w14:paraId="06D2391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285 000</w:t>
            </w:r>
          </w:p>
        </w:tc>
        <w:tc>
          <w:tcPr>
            <w:tcW w:w="672" w:type="pct"/>
            <w:noWrap/>
            <w:vAlign w:val="center"/>
            <w:hideMark/>
          </w:tcPr>
          <w:p w:rsidRPr="005541B5" w:rsidR="001F527E" w:rsidP="004F2E5E" w:rsidRDefault="001F527E" w14:paraId="49E60FF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340 000</w:t>
            </w:r>
          </w:p>
        </w:tc>
        <w:tc>
          <w:tcPr>
            <w:tcW w:w="673" w:type="pct"/>
            <w:noWrap/>
            <w:vAlign w:val="center"/>
            <w:hideMark/>
          </w:tcPr>
          <w:p w:rsidRPr="005541B5" w:rsidR="001F527E" w:rsidP="004F2E5E" w:rsidRDefault="001F527E" w14:paraId="1A00197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337 468</w:t>
            </w:r>
          </w:p>
        </w:tc>
        <w:tc>
          <w:tcPr>
            <w:tcW w:w="284" w:type="pct"/>
            <w:noWrap/>
            <w:vAlign w:val="center"/>
            <w:hideMark/>
          </w:tcPr>
          <w:p w:rsidRPr="005541B5" w:rsidR="001F527E" w:rsidP="004F2E5E" w:rsidRDefault="001F527E" w14:paraId="10DD47F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99%</w:t>
            </w:r>
          </w:p>
        </w:tc>
        <w:tc>
          <w:tcPr>
            <w:tcW w:w="323" w:type="pct"/>
            <w:noWrap/>
            <w:vAlign w:val="center"/>
            <w:hideMark/>
          </w:tcPr>
          <w:p w:rsidRPr="005541B5" w:rsidR="001F527E" w:rsidP="004F2E5E" w:rsidRDefault="001F527E" w14:paraId="141F8E6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118%</w:t>
            </w:r>
          </w:p>
        </w:tc>
      </w:tr>
      <w:tr w:rsidRPr="004F2E5E" w:rsidR="00BF2C90" w:rsidTr="00037242" w14:paraId="0A7FB8CA" w14:textId="77777777">
        <w:trPr>
          <w:trHeight w:val="20"/>
        </w:trPr>
        <w:tc>
          <w:tcPr>
            <w:tcW w:w="342" w:type="pct"/>
            <w:noWrap/>
            <w:vAlign w:val="center"/>
            <w:hideMark/>
          </w:tcPr>
          <w:p w:rsidRPr="004F2E5E" w:rsidR="001F527E" w:rsidP="004F2E5E" w:rsidRDefault="001F527E" w14:paraId="08DF502D"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1.5</w:t>
            </w:r>
          </w:p>
        </w:tc>
        <w:tc>
          <w:tcPr>
            <w:tcW w:w="2034" w:type="pct"/>
            <w:vAlign w:val="center"/>
            <w:hideMark/>
          </w:tcPr>
          <w:p w:rsidRPr="004F2E5E" w:rsidR="001F527E" w:rsidP="004F2E5E" w:rsidRDefault="001F527E" w14:paraId="7A13745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Opłaty za usługi wodne</w:t>
            </w:r>
          </w:p>
        </w:tc>
        <w:tc>
          <w:tcPr>
            <w:tcW w:w="672" w:type="pct"/>
            <w:noWrap/>
            <w:vAlign w:val="center"/>
            <w:hideMark/>
          </w:tcPr>
          <w:p w:rsidRPr="005541B5" w:rsidR="001F527E" w:rsidP="004F2E5E" w:rsidRDefault="001F527E" w14:paraId="5762E49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290 000</w:t>
            </w:r>
          </w:p>
        </w:tc>
        <w:tc>
          <w:tcPr>
            <w:tcW w:w="672" w:type="pct"/>
            <w:noWrap/>
            <w:vAlign w:val="center"/>
            <w:hideMark/>
          </w:tcPr>
          <w:p w:rsidRPr="005541B5" w:rsidR="001F527E" w:rsidP="004F2E5E" w:rsidRDefault="001F527E" w14:paraId="07E8CE6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290 000</w:t>
            </w:r>
          </w:p>
        </w:tc>
        <w:tc>
          <w:tcPr>
            <w:tcW w:w="673" w:type="pct"/>
            <w:noWrap/>
            <w:vAlign w:val="center"/>
            <w:hideMark/>
          </w:tcPr>
          <w:p w:rsidRPr="005541B5" w:rsidR="001F527E" w:rsidP="004F2E5E" w:rsidRDefault="001F527E" w14:paraId="0941F7F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350 184</w:t>
            </w:r>
          </w:p>
        </w:tc>
        <w:tc>
          <w:tcPr>
            <w:tcW w:w="284" w:type="pct"/>
            <w:noWrap/>
            <w:vAlign w:val="center"/>
            <w:hideMark/>
          </w:tcPr>
          <w:p w:rsidRPr="005541B5" w:rsidR="001F527E" w:rsidP="004F2E5E" w:rsidRDefault="001F527E" w14:paraId="42D2965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121%</w:t>
            </w:r>
          </w:p>
        </w:tc>
        <w:tc>
          <w:tcPr>
            <w:tcW w:w="323" w:type="pct"/>
            <w:noWrap/>
            <w:vAlign w:val="center"/>
            <w:hideMark/>
          </w:tcPr>
          <w:p w:rsidRPr="005541B5" w:rsidR="001F527E" w:rsidP="004F2E5E" w:rsidRDefault="001F527E" w14:paraId="23DDAE9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121%</w:t>
            </w:r>
          </w:p>
        </w:tc>
      </w:tr>
      <w:tr w:rsidRPr="004F2E5E" w:rsidR="00BF2C90" w:rsidTr="00037242" w14:paraId="650EDA51" w14:textId="77777777">
        <w:trPr>
          <w:trHeight w:val="20"/>
        </w:trPr>
        <w:tc>
          <w:tcPr>
            <w:tcW w:w="342" w:type="pct"/>
            <w:noWrap/>
            <w:vAlign w:val="center"/>
            <w:hideMark/>
          </w:tcPr>
          <w:p w:rsidRPr="004F2E5E" w:rsidR="001F527E" w:rsidP="004F2E5E" w:rsidRDefault="001F527E" w14:paraId="60E0E05E"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1.6</w:t>
            </w:r>
          </w:p>
        </w:tc>
        <w:tc>
          <w:tcPr>
            <w:tcW w:w="2034" w:type="pct"/>
            <w:vAlign w:val="center"/>
            <w:hideMark/>
          </w:tcPr>
          <w:p w:rsidRPr="004F2E5E" w:rsidR="001F527E" w:rsidP="004F2E5E" w:rsidRDefault="001F527E" w14:paraId="2E0C5ED3"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Opłaty zastępcze i kary wynikające z ustawy o efektywności energetycznej</w:t>
            </w:r>
          </w:p>
        </w:tc>
        <w:tc>
          <w:tcPr>
            <w:tcW w:w="672" w:type="pct"/>
            <w:noWrap/>
            <w:vAlign w:val="center"/>
            <w:hideMark/>
          </w:tcPr>
          <w:p w:rsidRPr="005541B5" w:rsidR="001F527E" w:rsidP="004F2E5E" w:rsidRDefault="001F527E" w14:paraId="2B9E94F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700 000</w:t>
            </w:r>
          </w:p>
        </w:tc>
        <w:tc>
          <w:tcPr>
            <w:tcW w:w="672" w:type="pct"/>
            <w:noWrap/>
            <w:vAlign w:val="center"/>
            <w:hideMark/>
          </w:tcPr>
          <w:p w:rsidRPr="005541B5" w:rsidR="001F527E" w:rsidP="004F2E5E" w:rsidRDefault="001F527E" w14:paraId="7DC609D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908 000</w:t>
            </w:r>
          </w:p>
        </w:tc>
        <w:tc>
          <w:tcPr>
            <w:tcW w:w="673" w:type="pct"/>
            <w:noWrap/>
            <w:vAlign w:val="center"/>
            <w:hideMark/>
          </w:tcPr>
          <w:p w:rsidRPr="005541B5" w:rsidR="001F527E" w:rsidP="004F2E5E" w:rsidRDefault="001F527E" w14:paraId="31757BB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898 373</w:t>
            </w:r>
          </w:p>
        </w:tc>
        <w:tc>
          <w:tcPr>
            <w:tcW w:w="284" w:type="pct"/>
            <w:noWrap/>
            <w:vAlign w:val="center"/>
            <w:hideMark/>
          </w:tcPr>
          <w:p w:rsidRPr="005541B5" w:rsidR="001F527E" w:rsidP="004F2E5E" w:rsidRDefault="001F527E" w14:paraId="0316FA7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99%</w:t>
            </w:r>
          </w:p>
        </w:tc>
        <w:tc>
          <w:tcPr>
            <w:tcW w:w="323" w:type="pct"/>
            <w:noWrap/>
            <w:vAlign w:val="center"/>
            <w:hideMark/>
          </w:tcPr>
          <w:p w:rsidRPr="005541B5" w:rsidR="001F527E" w:rsidP="004F2E5E" w:rsidRDefault="001F527E" w14:paraId="23934D7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128%</w:t>
            </w:r>
          </w:p>
        </w:tc>
      </w:tr>
      <w:tr w:rsidRPr="004F2E5E" w:rsidR="00BF2C90" w:rsidTr="00037242" w14:paraId="7E48164C" w14:textId="77777777">
        <w:trPr>
          <w:trHeight w:val="20"/>
        </w:trPr>
        <w:tc>
          <w:tcPr>
            <w:tcW w:w="342" w:type="pct"/>
            <w:noWrap/>
            <w:vAlign w:val="center"/>
            <w:hideMark/>
          </w:tcPr>
          <w:p w:rsidRPr="004F2E5E" w:rsidR="001F527E" w:rsidP="004F2E5E" w:rsidRDefault="001F527E" w14:paraId="05DA4659"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1.7</w:t>
            </w:r>
          </w:p>
        </w:tc>
        <w:tc>
          <w:tcPr>
            <w:tcW w:w="2034" w:type="pct"/>
            <w:vAlign w:val="center"/>
            <w:hideMark/>
          </w:tcPr>
          <w:p w:rsidRPr="004F2E5E" w:rsidR="001F527E" w:rsidP="004F2E5E" w:rsidRDefault="001F527E" w14:paraId="21C96D8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Opłata emisyjna, o której mowa w art. 321a ustawy Prawo ochrony środowiska</w:t>
            </w:r>
          </w:p>
        </w:tc>
        <w:tc>
          <w:tcPr>
            <w:tcW w:w="672" w:type="pct"/>
            <w:noWrap/>
            <w:vAlign w:val="center"/>
            <w:hideMark/>
          </w:tcPr>
          <w:p w:rsidRPr="005541B5" w:rsidR="001F527E" w:rsidP="004F2E5E" w:rsidRDefault="001F527E" w14:paraId="477C439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2 238 500</w:t>
            </w:r>
          </w:p>
        </w:tc>
        <w:tc>
          <w:tcPr>
            <w:tcW w:w="672" w:type="pct"/>
            <w:noWrap/>
            <w:vAlign w:val="center"/>
            <w:hideMark/>
          </w:tcPr>
          <w:p w:rsidRPr="005541B5" w:rsidR="001F527E" w:rsidP="004F2E5E" w:rsidRDefault="001F527E" w14:paraId="0539C66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2 238 500</w:t>
            </w:r>
          </w:p>
        </w:tc>
        <w:tc>
          <w:tcPr>
            <w:tcW w:w="673" w:type="pct"/>
            <w:noWrap/>
            <w:vAlign w:val="center"/>
            <w:hideMark/>
          </w:tcPr>
          <w:p w:rsidRPr="005541B5" w:rsidR="001F527E" w:rsidP="004F2E5E" w:rsidRDefault="001F527E" w14:paraId="147C5ED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2 273 170</w:t>
            </w:r>
          </w:p>
        </w:tc>
        <w:tc>
          <w:tcPr>
            <w:tcW w:w="284" w:type="pct"/>
            <w:noWrap/>
            <w:vAlign w:val="center"/>
            <w:hideMark/>
          </w:tcPr>
          <w:p w:rsidRPr="005541B5" w:rsidR="001F527E" w:rsidP="004F2E5E" w:rsidRDefault="001F527E" w14:paraId="0250262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102%</w:t>
            </w:r>
          </w:p>
        </w:tc>
        <w:tc>
          <w:tcPr>
            <w:tcW w:w="323" w:type="pct"/>
            <w:noWrap/>
            <w:vAlign w:val="center"/>
            <w:hideMark/>
          </w:tcPr>
          <w:p w:rsidRPr="005541B5" w:rsidR="001F527E" w:rsidP="004F2E5E" w:rsidRDefault="001F527E" w14:paraId="57D4157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102%</w:t>
            </w:r>
          </w:p>
        </w:tc>
      </w:tr>
      <w:tr w:rsidRPr="004F2E5E" w:rsidR="00BF2C90" w:rsidTr="00037242" w14:paraId="7ED06985" w14:textId="77777777">
        <w:trPr>
          <w:trHeight w:val="20"/>
        </w:trPr>
        <w:tc>
          <w:tcPr>
            <w:tcW w:w="342" w:type="pct"/>
            <w:noWrap/>
            <w:vAlign w:val="center"/>
            <w:hideMark/>
          </w:tcPr>
          <w:p w:rsidRPr="004F2E5E" w:rsidR="001F527E" w:rsidP="004F2E5E" w:rsidRDefault="001F527E" w14:paraId="2E8C6EED"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1.8</w:t>
            </w:r>
          </w:p>
        </w:tc>
        <w:tc>
          <w:tcPr>
            <w:tcW w:w="2034" w:type="pct"/>
            <w:vAlign w:val="center"/>
            <w:hideMark/>
          </w:tcPr>
          <w:p w:rsidRPr="004F2E5E" w:rsidR="001F527E" w:rsidP="004F2E5E" w:rsidRDefault="001F527E" w14:paraId="5C8843C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Opłaty zastępcze z ustawy o biokomponentach i biopaliwach ciekłych oraz opłat i kar z ustawy o systemie monitorowania i kontrolowania jakości paliw</w:t>
            </w:r>
          </w:p>
        </w:tc>
        <w:tc>
          <w:tcPr>
            <w:tcW w:w="672" w:type="pct"/>
            <w:noWrap/>
            <w:vAlign w:val="center"/>
            <w:hideMark/>
          </w:tcPr>
          <w:p w:rsidRPr="005541B5" w:rsidR="001F527E" w:rsidP="004F2E5E" w:rsidRDefault="001F527E" w14:paraId="729C0BC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140 320</w:t>
            </w:r>
          </w:p>
        </w:tc>
        <w:tc>
          <w:tcPr>
            <w:tcW w:w="672" w:type="pct"/>
            <w:noWrap/>
            <w:vAlign w:val="center"/>
            <w:hideMark/>
          </w:tcPr>
          <w:p w:rsidRPr="005541B5" w:rsidR="001F527E" w:rsidP="004F2E5E" w:rsidRDefault="001F527E" w14:paraId="677D4BE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216 000</w:t>
            </w:r>
          </w:p>
        </w:tc>
        <w:tc>
          <w:tcPr>
            <w:tcW w:w="673" w:type="pct"/>
            <w:noWrap/>
            <w:vAlign w:val="center"/>
            <w:hideMark/>
          </w:tcPr>
          <w:p w:rsidRPr="005541B5" w:rsidR="001F527E" w:rsidP="004F2E5E" w:rsidRDefault="001F527E" w14:paraId="4CD6B39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201 468</w:t>
            </w:r>
          </w:p>
        </w:tc>
        <w:tc>
          <w:tcPr>
            <w:tcW w:w="284" w:type="pct"/>
            <w:noWrap/>
            <w:vAlign w:val="center"/>
            <w:hideMark/>
          </w:tcPr>
          <w:p w:rsidRPr="005541B5" w:rsidR="001F527E" w:rsidP="004F2E5E" w:rsidRDefault="001F527E" w14:paraId="63B38DC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93%</w:t>
            </w:r>
          </w:p>
        </w:tc>
        <w:tc>
          <w:tcPr>
            <w:tcW w:w="323" w:type="pct"/>
            <w:noWrap/>
            <w:vAlign w:val="center"/>
            <w:hideMark/>
          </w:tcPr>
          <w:p w:rsidRPr="005541B5" w:rsidR="001F527E" w:rsidP="004F2E5E" w:rsidRDefault="001F527E" w14:paraId="7A53E04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144%</w:t>
            </w:r>
          </w:p>
        </w:tc>
      </w:tr>
      <w:tr w:rsidRPr="004F2E5E" w:rsidR="00BF2C90" w:rsidTr="00037242" w14:paraId="7BCBD9DA" w14:textId="77777777">
        <w:trPr>
          <w:trHeight w:val="20"/>
        </w:trPr>
        <w:tc>
          <w:tcPr>
            <w:tcW w:w="342" w:type="pct"/>
            <w:noWrap/>
            <w:vAlign w:val="center"/>
            <w:hideMark/>
          </w:tcPr>
          <w:p w:rsidRPr="004F2E5E" w:rsidR="001F527E" w:rsidP="004F2E5E" w:rsidRDefault="001F527E" w14:paraId="1C6D1039"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1.9</w:t>
            </w:r>
          </w:p>
        </w:tc>
        <w:tc>
          <w:tcPr>
            <w:tcW w:w="2034" w:type="pct"/>
            <w:vAlign w:val="center"/>
            <w:hideMark/>
          </w:tcPr>
          <w:p w:rsidRPr="004F2E5E" w:rsidR="001F527E" w:rsidP="004F2E5E" w:rsidRDefault="001F527E" w14:paraId="1F142CC1"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Przychody ze sprzedaży przez Komisję Europejską uprawnień do emisji w systemie handlu uprawnieniami do emisji gazów cieplarnianych (Fundusz modernizacyjny)</w:t>
            </w:r>
          </w:p>
        </w:tc>
        <w:tc>
          <w:tcPr>
            <w:tcW w:w="672" w:type="pct"/>
            <w:noWrap/>
            <w:vAlign w:val="center"/>
            <w:hideMark/>
          </w:tcPr>
          <w:p w:rsidRPr="005541B5" w:rsidR="001F527E" w:rsidP="004F2E5E" w:rsidRDefault="001F527E" w14:paraId="6405BDF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2 500 000</w:t>
            </w:r>
          </w:p>
        </w:tc>
        <w:tc>
          <w:tcPr>
            <w:tcW w:w="672" w:type="pct"/>
            <w:noWrap/>
            <w:vAlign w:val="center"/>
            <w:hideMark/>
          </w:tcPr>
          <w:p w:rsidRPr="005541B5" w:rsidR="001F527E" w:rsidP="004F2E5E" w:rsidRDefault="001F527E" w14:paraId="4B56262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6 365 000</w:t>
            </w:r>
          </w:p>
        </w:tc>
        <w:tc>
          <w:tcPr>
            <w:tcW w:w="673" w:type="pct"/>
            <w:noWrap/>
            <w:vAlign w:val="center"/>
            <w:hideMark/>
          </w:tcPr>
          <w:p w:rsidRPr="005541B5" w:rsidR="001F527E" w:rsidP="004F2E5E" w:rsidRDefault="001F527E" w14:paraId="43030D3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6 033 650</w:t>
            </w:r>
          </w:p>
        </w:tc>
        <w:tc>
          <w:tcPr>
            <w:tcW w:w="284" w:type="pct"/>
            <w:noWrap/>
            <w:vAlign w:val="center"/>
            <w:hideMark/>
          </w:tcPr>
          <w:p w:rsidRPr="005541B5" w:rsidR="001F527E" w:rsidP="004F2E5E" w:rsidRDefault="001F527E" w14:paraId="67200A9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95%</w:t>
            </w:r>
          </w:p>
        </w:tc>
        <w:tc>
          <w:tcPr>
            <w:tcW w:w="323" w:type="pct"/>
            <w:noWrap/>
            <w:vAlign w:val="center"/>
            <w:hideMark/>
          </w:tcPr>
          <w:p w:rsidRPr="005541B5" w:rsidR="001F527E" w:rsidP="004F2E5E" w:rsidRDefault="001F527E" w14:paraId="53443C5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241%</w:t>
            </w:r>
          </w:p>
        </w:tc>
      </w:tr>
      <w:tr w:rsidRPr="004F2E5E" w:rsidR="00BF2C90" w:rsidTr="00037242" w14:paraId="4F325CB1" w14:textId="77777777">
        <w:trPr>
          <w:trHeight w:val="20"/>
        </w:trPr>
        <w:tc>
          <w:tcPr>
            <w:tcW w:w="342" w:type="pct"/>
            <w:noWrap/>
            <w:vAlign w:val="center"/>
            <w:hideMark/>
          </w:tcPr>
          <w:p w:rsidRPr="004F2E5E" w:rsidR="001F527E" w:rsidP="004F2E5E" w:rsidRDefault="001F527E" w14:paraId="567170E3"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1.10</w:t>
            </w:r>
          </w:p>
        </w:tc>
        <w:tc>
          <w:tcPr>
            <w:tcW w:w="2034" w:type="pct"/>
            <w:vAlign w:val="center"/>
            <w:hideMark/>
          </w:tcPr>
          <w:p w:rsidRPr="004F2E5E" w:rsidR="001F527E" w:rsidP="004F2E5E" w:rsidRDefault="001F527E" w14:paraId="5904957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Pozostałe opłaty i składki</w:t>
            </w:r>
          </w:p>
        </w:tc>
        <w:tc>
          <w:tcPr>
            <w:tcW w:w="672" w:type="pct"/>
            <w:noWrap/>
            <w:vAlign w:val="center"/>
            <w:hideMark/>
          </w:tcPr>
          <w:p w:rsidRPr="005541B5" w:rsidR="001F527E" w:rsidP="004F2E5E" w:rsidRDefault="001F527E" w14:paraId="1FE80B9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218 000</w:t>
            </w:r>
          </w:p>
        </w:tc>
        <w:tc>
          <w:tcPr>
            <w:tcW w:w="672" w:type="pct"/>
            <w:noWrap/>
            <w:vAlign w:val="center"/>
            <w:hideMark/>
          </w:tcPr>
          <w:p w:rsidRPr="005541B5" w:rsidR="001F527E" w:rsidP="004F2E5E" w:rsidRDefault="001F527E" w14:paraId="2411939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428 000</w:t>
            </w:r>
          </w:p>
        </w:tc>
        <w:tc>
          <w:tcPr>
            <w:tcW w:w="673" w:type="pct"/>
            <w:noWrap/>
            <w:vAlign w:val="center"/>
            <w:hideMark/>
          </w:tcPr>
          <w:p w:rsidRPr="005541B5" w:rsidR="001F527E" w:rsidP="004F2E5E" w:rsidRDefault="001F527E" w14:paraId="5159069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455 036</w:t>
            </w:r>
          </w:p>
        </w:tc>
        <w:tc>
          <w:tcPr>
            <w:tcW w:w="284" w:type="pct"/>
            <w:noWrap/>
            <w:vAlign w:val="center"/>
            <w:hideMark/>
          </w:tcPr>
          <w:p w:rsidRPr="005541B5" w:rsidR="001F527E" w:rsidP="004F2E5E" w:rsidRDefault="001F527E" w14:paraId="5F5EA1C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106%</w:t>
            </w:r>
          </w:p>
        </w:tc>
        <w:tc>
          <w:tcPr>
            <w:tcW w:w="323" w:type="pct"/>
            <w:noWrap/>
            <w:vAlign w:val="center"/>
            <w:hideMark/>
          </w:tcPr>
          <w:p w:rsidRPr="005541B5" w:rsidR="001F527E" w:rsidP="004F2E5E" w:rsidRDefault="001F527E" w14:paraId="4C72123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209%</w:t>
            </w:r>
          </w:p>
        </w:tc>
      </w:tr>
      <w:tr w:rsidRPr="004F2E5E" w:rsidR="00BF2C90" w:rsidTr="00037242" w14:paraId="644471B6" w14:textId="77777777">
        <w:trPr>
          <w:trHeight w:val="20"/>
        </w:trPr>
        <w:tc>
          <w:tcPr>
            <w:tcW w:w="342" w:type="pct"/>
            <w:noWrap/>
            <w:vAlign w:val="center"/>
            <w:hideMark/>
          </w:tcPr>
          <w:p w:rsidRPr="004F2E5E" w:rsidR="001F527E" w:rsidP="004F2E5E" w:rsidRDefault="001F527E" w14:paraId="5A1AC46C"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2</w:t>
            </w:r>
          </w:p>
        </w:tc>
        <w:tc>
          <w:tcPr>
            <w:tcW w:w="2034" w:type="pct"/>
            <w:noWrap/>
            <w:vAlign w:val="center"/>
            <w:hideMark/>
          </w:tcPr>
          <w:p w:rsidRPr="004F2E5E" w:rsidR="001F527E" w:rsidP="004F2E5E" w:rsidRDefault="001F527E" w14:paraId="4FEE401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Dotacje i subwencje z budżetu państwa</w:t>
            </w:r>
          </w:p>
        </w:tc>
        <w:tc>
          <w:tcPr>
            <w:tcW w:w="672" w:type="pct"/>
            <w:noWrap/>
            <w:vAlign w:val="center"/>
            <w:hideMark/>
          </w:tcPr>
          <w:p w:rsidRPr="005541B5" w:rsidR="001F527E" w:rsidP="004F2E5E" w:rsidRDefault="001F527E" w14:paraId="021CCE6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13 040</w:t>
            </w:r>
          </w:p>
        </w:tc>
        <w:tc>
          <w:tcPr>
            <w:tcW w:w="672" w:type="pct"/>
            <w:noWrap/>
            <w:vAlign w:val="center"/>
            <w:hideMark/>
          </w:tcPr>
          <w:p w:rsidRPr="005541B5" w:rsidR="001F527E" w:rsidP="004F2E5E" w:rsidRDefault="001F527E" w14:paraId="2627136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30 830</w:t>
            </w:r>
          </w:p>
        </w:tc>
        <w:tc>
          <w:tcPr>
            <w:tcW w:w="673" w:type="pct"/>
            <w:noWrap/>
            <w:vAlign w:val="center"/>
            <w:hideMark/>
          </w:tcPr>
          <w:p w:rsidRPr="005541B5" w:rsidR="001F527E" w:rsidP="004F2E5E" w:rsidRDefault="001F527E" w14:paraId="4420CD1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19 645</w:t>
            </w:r>
          </w:p>
        </w:tc>
        <w:tc>
          <w:tcPr>
            <w:tcW w:w="284" w:type="pct"/>
            <w:noWrap/>
            <w:vAlign w:val="center"/>
            <w:hideMark/>
          </w:tcPr>
          <w:p w:rsidRPr="005541B5" w:rsidR="001F527E" w:rsidP="004F2E5E" w:rsidRDefault="001F527E" w14:paraId="39688DF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64%</w:t>
            </w:r>
          </w:p>
        </w:tc>
        <w:tc>
          <w:tcPr>
            <w:tcW w:w="323" w:type="pct"/>
            <w:noWrap/>
            <w:vAlign w:val="center"/>
            <w:hideMark/>
          </w:tcPr>
          <w:p w:rsidRPr="005541B5" w:rsidR="001F527E" w:rsidP="004F2E5E" w:rsidRDefault="001F527E" w14:paraId="7B1B602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151%</w:t>
            </w:r>
          </w:p>
        </w:tc>
      </w:tr>
      <w:tr w:rsidRPr="004F2E5E" w:rsidR="00BF2C90" w:rsidTr="00037242" w14:paraId="4DE38BC0" w14:textId="77777777">
        <w:trPr>
          <w:trHeight w:val="20"/>
        </w:trPr>
        <w:tc>
          <w:tcPr>
            <w:tcW w:w="342" w:type="pct"/>
            <w:noWrap/>
            <w:vAlign w:val="center"/>
            <w:hideMark/>
          </w:tcPr>
          <w:p w:rsidRPr="004F2E5E" w:rsidR="001F527E" w:rsidP="004F2E5E" w:rsidRDefault="001F527E" w14:paraId="30CB402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3</w:t>
            </w:r>
          </w:p>
        </w:tc>
        <w:tc>
          <w:tcPr>
            <w:tcW w:w="2034" w:type="pct"/>
            <w:noWrap/>
            <w:vAlign w:val="center"/>
            <w:hideMark/>
          </w:tcPr>
          <w:p w:rsidRPr="004F2E5E" w:rsidR="001F527E" w:rsidP="004F2E5E" w:rsidRDefault="001F527E" w14:paraId="00686393"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Środki otrzymane z Unii Europejskiej</w:t>
            </w:r>
            <w:r w:rsidRPr="004F2E5E">
              <w:rPr>
                <w:rFonts w:asciiTheme="majorHAnsi" w:hAnsiTheme="majorHAnsi" w:cstheme="majorHAnsi"/>
                <w:b/>
                <w:bCs/>
                <w:sz w:val="14"/>
                <w:szCs w:val="14"/>
                <w:vertAlign w:val="superscript"/>
              </w:rPr>
              <w:t xml:space="preserve"> </w:t>
            </w:r>
          </w:p>
        </w:tc>
        <w:tc>
          <w:tcPr>
            <w:tcW w:w="672" w:type="pct"/>
            <w:noWrap/>
            <w:vAlign w:val="center"/>
            <w:hideMark/>
          </w:tcPr>
          <w:p w:rsidRPr="005541B5" w:rsidR="001F527E" w:rsidP="004F2E5E" w:rsidRDefault="001F527E" w14:paraId="3FC09E3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444 002</w:t>
            </w:r>
          </w:p>
        </w:tc>
        <w:tc>
          <w:tcPr>
            <w:tcW w:w="672" w:type="pct"/>
            <w:noWrap/>
            <w:vAlign w:val="center"/>
            <w:hideMark/>
          </w:tcPr>
          <w:p w:rsidRPr="005541B5" w:rsidR="001F527E" w:rsidP="004F2E5E" w:rsidRDefault="001F527E" w14:paraId="5B83B84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841 098</w:t>
            </w:r>
          </w:p>
        </w:tc>
        <w:tc>
          <w:tcPr>
            <w:tcW w:w="673" w:type="pct"/>
            <w:noWrap/>
            <w:vAlign w:val="center"/>
            <w:hideMark/>
          </w:tcPr>
          <w:p w:rsidRPr="005541B5" w:rsidR="001F527E" w:rsidP="004F2E5E" w:rsidRDefault="001F527E" w14:paraId="6742029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1 056 711</w:t>
            </w:r>
          </w:p>
        </w:tc>
        <w:tc>
          <w:tcPr>
            <w:tcW w:w="284" w:type="pct"/>
            <w:noWrap/>
            <w:vAlign w:val="center"/>
            <w:hideMark/>
          </w:tcPr>
          <w:p w:rsidRPr="005541B5" w:rsidR="001F527E" w:rsidP="004F2E5E" w:rsidRDefault="001F527E" w14:paraId="6A694F0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126%</w:t>
            </w:r>
          </w:p>
        </w:tc>
        <w:tc>
          <w:tcPr>
            <w:tcW w:w="323" w:type="pct"/>
            <w:noWrap/>
            <w:vAlign w:val="center"/>
            <w:hideMark/>
          </w:tcPr>
          <w:p w:rsidRPr="005541B5" w:rsidR="001F527E" w:rsidP="004F2E5E" w:rsidRDefault="001F527E" w14:paraId="650A0EB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238%</w:t>
            </w:r>
          </w:p>
        </w:tc>
      </w:tr>
      <w:tr w:rsidRPr="004F2E5E" w:rsidR="00BF2C90" w:rsidTr="00037242" w14:paraId="0AC41165" w14:textId="77777777">
        <w:trPr>
          <w:trHeight w:val="20"/>
        </w:trPr>
        <w:tc>
          <w:tcPr>
            <w:tcW w:w="342" w:type="pct"/>
            <w:noWrap/>
            <w:vAlign w:val="center"/>
            <w:hideMark/>
          </w:tcPr>
          <w:p w:rsidRPr="004F2E5E" w:rsidR="001F527E" w:rsidP="004F2E5E" w:rsidRDefault="001F527E" w14:paraId="2D751599"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4</w:t>
            </w:r>
          </w:p>
        </w:tc>
        <w:tc>
          <w:tcPr>
            <w:tcW w:w="2034" w:type="pct"/>
            <w:noWrap/>
            <w:vAlign w:val="center"/>
            <w:hideMark/>
          </w:tcPr>
          <w:p w:rsidRPr="004F2E5E" w:rsidR="001F527E" w:rsidP="004F2E5E" w:rsidRDefault="001F527E" w14:paraId="7FCA680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Środki od innych jednostek sektora finansów publicznych</w:t>
            </w:r>
          </w:p>
        </w:tc>
        <w:tc>
          <w:tcPr>
            <w:tcW w:w="672" w:type="pct"/>
            <w:noWrap/>
            <w:vAlign w:val="center"/>
            <w:hideMark/>
          </w:tcPr>
          <w:p w:rsidRPr="005541B5" w:rsidR="001F527E" w:rsidP="004F2E5E" w:rsidRDefault="001F527E" w14:paraId="1306698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2" w:type="pct"/>
            <w:noWrap/>
            <w:vAlign w:val="center"/>
            <w:hideMark/>
          </w:tcPr>
          <w:p w:rsidRPr="005541B5" w:rsidR="001F527E" w:rsidP="004F2E5E" w:rsidRDefault="001F527E" w14:paraId="780C344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3" w:type="pct"/>
            <w:noWrap/>
            <w:vAlign w:val="center"/>
            <w:hideMark/>
          </w:tcPr>
          <w:p w:rsidRPr="005541B5" w:rsidR="001F527E" w:rsidP="004F2E5E" w:rsidRDefault="004A22A8" w14:paraId="073EF492" w14:textId="355BF03D">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w:t>
            </w:r>
          </w:p>
        </w:tc>
        <w:tc>
          <w:tcPr>
            <w:tcW w:w="284" w:type="pct"/>
            <w:noWrap/>
            <w:vAlign w:val="center"/>
            <w:hideMark/>
          </w:tcPr>
          <w:p w:rsidRPr="005541B5" w:rsidR="001F527E" w:rsidP="004F2E5E" w:rsidRDefault="001F527E" w14:paraId="153937E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3" w:type="pct"/>
            <w:noWrap/>
            <w:vAlign w:val="center"/>
            <w:hideMark/>
          </w:tcPr>
          <w:p w:rsidRPr="005541B5" w:rsidR="001F527E" w:rsidP="004F2E5E" w:rsidRDefault="001F527E" w14:paraId="4F22F2A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BF2C90" w:rsidTr="00037242" w14:paraId="7C547F72" w14:textId="77777777">
        <w:trPr>
          <w:trHeight w:val="20"/>
        </w:trPr>
        <w:tc>
          <w:tcPr>
            <w:tcW w:w="342" w:type="pct"/>
            <w:noWrap/>
            <w:vAlign w:val="center"/>
            <w:hideMark/>
          </w:tcPr>
          <w:p w:rsidRPr="004F2E5E" w:rsidR="001F527E" w:rsidP="004F2E5E" w:rsidRDefault="001F527E" w14:paraId="1EDBF48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5</w:t>
            </w:r>
          </w:p>
        </w:tc>
        <w:tc>
          <w:tcPr>
            <w:tcW w:w="2034" w:type="pct"/>
            <w:noWrap/>
            <w:vAlign w:val="center"/>
            <w:hideMark/>
          </w:tcPr>
          <w:p w:rsidRPr="004F2E5E" w:rsidR="001F527E" w:rsidP="004F2E5E" w:rsidRDefault="001F527E" w14:paraId="7741D38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Pozostałe przychody, w tym:</w:t>
            </w:r>
          </w:p>
        </w:tc>
        <w:tc>
          <w:tcPr>
            <w:tcW w:w="672" w:type="pct"/>
            <w:noWrap/>
            <w:vAlign w:val="center"/>
            <w:hideMark/>
          </w:tcPr>
          <w:p w:rsidRPr="005541B5" w:rsidR="001F527E" w:rsidP="004F2E5E" w:rsidRDefault="001F527E" w14:paraId="335C1FF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6 558 457</w:t>
            </w:r>
          </w:p>
        </w:tc>
        <w:tc>
          <w:tcPr>
            <w:tcW w:w="672" w:type="pct"/>
            <w:noWrap/>
            <w:vAlign w:val="center"/>
            <w:hideMark/>
          </w:tcPr>
          <w:p w:rsidRPr="005541B5" w:rsidR="001F527E" w:rsidP="004F2E5E" w:rsidRDefault="001F527E" w14:paraId="7042CC0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5 090 108</w:t>
            </w:r>
          </w:p>
        </w:tc>
        <w:tc>
          <w:tcPr>
            <w:tcW w:w="673" w:type="pct"/>
            <w:noWrap/>
            <w:vAlign w:val="center"/>
            <w:hideMark/>
          </w:tcPr>
          <w:p w:rsidRPr="005541B5" w:rsidR="00CF3240" w:rsidP="00BC25BF" w:rsidRDefault="001F527E" w14:paraId="4D9AE497" w14:textId="0B7C6368">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4 207</w:t>
            </w:r>
            <w:r w:rsidRPr="005541B5" w:rsidR="00CF3240">
              <w:rPr>
                <w:rFonts w:asciiTheme="majorHAnsi" w:hAnsiTheme="majorHAnsi" w:cstheme="majorHAnsi"/>
                <w:sz w:val="16"/>
                <w:szCs w:val="16"/>
              </w:rPr>
              <w:t> </w:t>
            </w:r>
            <w:r w:rsidRPr="005541B5">
              <w:rPr>
                <w:rFonts w:asciiTheme="majorHAnsi" w:hAnsiTheme="majorHAnsi" w:cstheme="majorHAnsi"/>
                <w:sz w:val="16"/>
                <w:szCs w:val="16"/>
              </w:rPr>
              <w:t>1</w:t>
            </w:r>
            <w:r w:rsidRPr="005541B5" w:rsidR="004A22A8">
              <w:rPr>
                <w:rFonts w:asciiTheme="majorHAnsi" w:hAnsiTheme="majorHAnsi" w:cstheme="majorHAnsi"/>
                <w:sz w:val="16"/>
                <w:szCs w:val="16"/>
              </w:rPr>
              <w:t>7</w:t>
            </w:r>
            <w:r w:rsidRPr="005541B5">
              <w:rPr>
                <w:rFonts w:asciiTheme="majorHAnsi" w:hAnsiTheme="majorHAnsi" w:cstheme="majorHAnsi"/>
                <w:sz w:val="16"/>
                <w:szCs w:val="16"/>
              </w:rPr>
              <w:t>3</w:t>
            </w:r>
          </w:p>
        </w:tc>
        <w:tc>
          <w:tcPr>
            <w:tcW w:w="284" w:type="pct"/>
            <w:noWrap/>
            <w:vAlign w:val="center"/>
            <w:hideMark/>
          </w:tcPr>
          <w:p w:rsidRPr="005541B5" w:rsidR="001F527E" w:rsidP="004F2E5E" w:rsidRDefault="001F527E" w14:paraId="4A4054F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83%</w:t>
            </w:r>
          </w:p>
        </w:tc>
        <w:tc>
          <w:tcPr>
            <w:tcW w:w="323" w:type="pct"/>
            <w:noWrap/>
            <w:vAlign w:val="center"/>
            <w:hideMark/>
          </w:tcPr>
          <w:p w:rsidRPr="005541B5" w:rsidR="001F527E" w:rsidP="004F2E5E" w:rsidRDefault="001F527E" w14:paraId="2109497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64%</w:t>
            </w:r>
          </w:p>
        </w:tc>
      </w:tr>
      <w:tr w:rsidRPr="004F2E5E" w:rsidR="00BF2C90" w:rsidTr="00037242" w14:paraId="303FBC5D" w14:textId="77777777">
        <w:trPr>
          <w:trHeight w:val="20"/>
        </w:trPr>
        <w:tc>
          <w:tcPr>
            <w:tcW w:w="342" w:type="pct"/>
            <w:noWrap/>
            <w:vAlign w:val="center"/>
            <w:hideMark/>
          </w:tcPr>
          <w:p w:rsidRPr="004F2E5E" w:rsidR="001F527E" w:rsidP="004F2E5E" w:rsidRDefault="001F527E" w14:paraId="50AA261C"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5.1</w:t>
            </w:r>
          </w:p>
        </w:tc>
        <w:tc>
          <w:tcPr>
            <w:tcW w:w="2034" w:type="pct"/>
            <w:vAlign w:val="center"/>
            <w:hideMark/>
          </w:tcPr>
          <w:p w:rsidRPr="004F2E5E" w:rsidR="001F527E" w:rsidP="004F2E5E" w:rsidRDefault="001F527E" w14:paraId="2A84D70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Odsetki (np. z tytułu udzielonych pożyczek), w tym:</w:t>
            </w:r>
          </w:p>
        </w:tc>
        <w:tc>
          <w:tcPr>
            <w:tcW w:w="672" w:type="pct"/>
            <w:noWrap/>
            <w:vAlign w:val="center"/>
            <w:hideMark/>
          </w:tcPr>
          <w:p w:rsidRPr="005541B5" w:rsidR="001F527E" w:rsidP="004F2E5E" w:rsidRDefault="001F527E" w14:paraId="45397BE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1 136 700</w:t>
            </w:r>
          </w:p>
        </w:tc>
        <w:tc>
          <w:tcPr>
            <w:tcW w:w="672" w:type="pct"/>
            <w:noWrap/>
            <w:vAlign w:val="center"/>
            <w:hideMark/>
          </w:tcPr>
          <w:p w:rsidRPr="005541B5" w:rsidR="001F527E" w:rsidP="004F2E5E" w:rsidRDefault="001F527E" w14:paraId="4954649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1 536 700</w:t>
            </w:r>
          </w:p>
        </w:tc>
        <w:tc>
          <w:tcPr>
            <w:tcW w:w="673" w:type="pct"/>
            <w:noWrap/>
            <w:vAlign w:val="center"/>
            <w:hideMark/>
          </w:tcPr>
          <w:p w:rsidRPr="005541B5" w:rsidR="001F527E" w:rsidP="004F2E5E" w:rsidRDefault="001F527E" w14:paraId="45A44D8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1 661 697</w:t>
            </w:r>
          </w:p>
        </w:tc>
        <w:tc>
          <w:tcPr>
            <w:tcW w:w="284" w:type="pct"/>
            <w:noWrap/>
            <w:vAlign w:val="center"/>
            <w:hideMark/>
          </w:tcPr>
          <w:p w:rsidRPr="005541B5" w:rsidR="001F527E" w:rsidP="004F2E5E" w:rsidRDefault="001F527E" w14:paraId="4B3FD96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108%</w:t>
            </w:r>
          </w:p>
        </w:tc>
        <w:tc>
          <w:tcPr>
            <w:tcW w:w="323" w:type="pct"/>
            <w:noWrap/>
            <w:vAlign w:val="center"/>
            <w:hideMark/>
          </w:tcPr>
          <w:p w:rsidRPr="005541B5" w:rsidR="001F527E" w:rsidP="004F2E5E" w:rsidRDefault="001F527E" w14:paraId="6B83898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146%</w:t>
            </w:r>
          </w:p>
        </w:tc>
      </w:tr>
      <w:tr w:rsidRPr="004F2E5E" w:rsidR="00BF2C90" w:rsidTr="00037242" w14:paraId="0FB17C24" w14:textId="77777777">
        <w:trPr>
          <w:trHeight w:val="20"/>
        </w:trPr>
        <w:tc>
          <w:tcPr>
            <w:tcW w:w="342" w:type="pct"/>
            <w:noWrap/>
            <w:vAlign w:val="center"/>
            <w:hideMark/>
          </w:tcPr>
          <w:p w:rsidRPr="004F2E5E" w:rsidR="001F527E" w:rsidP="004F2E5E" w:rsidRDefault="001F527E" w14:paraId="1829F7CE"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5.1.1</w:t>
            </w:r>
          </w:p>
        </w:tc>
        <w:tc>
          <w:tcPr>
            <w:tcW w:w="2034" w:type="pct"/>
            <w:vAlign w:val="center"/>
            <w:hideMark/>
          </w:tcPr>
          <w:p w:rsidRPr="004F2E5E" w:rsidR="001F527E" w:rsidP="004F2E5E" w:rsidRDefault="001F527E" w14:paraId="1D14604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Odsetki od depozytów u Ministra Finansów lub z tytułu skarbowych papierów wartościowych</w:t>
            </w:r>
          </w:p>
        </w:tc>
        <w:tc>
          <w:tcPr>
            <w:tcW w:w="672" w:type="pct"/>
            <w:noWrap/>
            <w:vAlign w:val="center"/>
            <w:hideMark/>
          </w:tcPr>
          <w:p w:rsidRPr="005541B5" w:rsidR="001F527E" w:rsidP="004F2E5E" w:rsidRDefault="001F527E" w14:paraId="31BE070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553 200</w:t>
            </w:r>
          </w:p>
        </w:tc>
        <w:tc>
          <w:tcPr>
            <w:tcW w:w="672" w:type="pct"/>
            <w:noWrap/>
            <w:vAlign w:val="center"/>
            <w:hideMark/>
          </w:tcPr>
          <w:p w:rsidRPr="005541B5" w:rsidR="001F527E" w:rsidP="004F2E5E" w:rsidRDefault="001F527E" w14:paraId="621FF70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953 200</w:t>
            </w:r>
          </w:p>
        </w:tc>
        <w:tc>
          <w:tcPr>
            <w:tcW w:w="673" w:type="pct"/>
            <w:noWrap/>
            <w:vAlign w:val="center"/>
            <w:hideMark/>
          </w:tcPr>
          <w:p w:rsidRPr="005541B5" w:rsidR="001F527E" w:rsidP="004F2E5E" w:rsidRDefault="001F527E" w14:paraId="7F54817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1 112 875</w:t>
            </w:r>
          </w:p>
        </w:tc>
        <w:tc>
          <w:tcPr>
            <w:tcW w:w="284" w:type="pct"/>
            <w:noWrap/>
            <w:vAlign w:val="center"/>
            <w:hideMark/>
          </w:tcPr>
          <w:p w:rsidRPr="005541B5" w:rsidR="001F527E" w:rsidP="004F2E5E" w:rsidRDefault="001F527E" w14:paraId="67F7755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117%</w:t>
            </w:r>
          </w:p>
        </w:tc>
        <w:tc>
          <w:tcPr>
            <w:tcW w:w="323" w:type="pct"/>
            <w:noWrap/>
            <w:vAlign w:val="center"/>
            <w:hideMark/>
          </w:tcPr>
          <w:p w:rsidRPr="005541B5" w:rsidR="001F527E" w:rsidP="004F2E5E" w:rsidRDefault="001F527E" w14:paraId="1B5E676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201%</w:t>
            </w:r>
          </w:p>
        </w:tc>
      </w:tr>
      <w:tr w:rsidRPr="004F2E5E" w:rsidR="00BF2C90" w:rsidTr="00037242" w14:paraId="27F7A2EF" w14:textId="77777777">
        <w:trPr>
          <w:trHeight w:val="20"/>
        </w:trPr>
        <w:tc>
          <w:tcPr>
            <w:tcW w:w="342" w:type="pct"/>
            <w:noWrap/>
            <w:vAlign w:val="center"/>
            <w:hideMark/>
          </w:tcPr>
          <w:p w:rsidRPr="004F2E5E" w:rsidR="001F527E" w:rsidP="004F2E5E" w:rsidRDefault="001F527E" w14:paraId="26F41A8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5.2</w:t>
            </w:r>
          </w:p>
        </w:tc>
        <w:tc>
          <w:tcPr>
            <w:tcW w:w="2034" w:type="pct"/>
            <w:vAlign w:val="center"/>
            <w:hideMark/>
          </w:tcPr>
          <w:p w:rsidRPr="004F2E5E" w:rsidR="001F527E" w:rsidP="004F2E5E" w:rsidRDefault="001F527E" w14:paraId="7DA9FE96"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Środki otrzymane od jednostek spoza sektora finansów publicznych</w:t>
            </w:r>
          </w:p>
        </w:tc>
        <w:tc>
          <w:tcPr>
            <w:tcW w:w="672" w:type="pct"/>
            <w:noWrap/>
            <w:vAlign w:val="center"/>
            <w:hideMark/>
          </w:tcPr>
          <w:p w:rsidRPr="005541B5" w:rsidR="001F527E" w:rsidP="004F2E5E" w:rsidRDefault="001F527E" w14:paraId="7D98A90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5 331 740</w:t>
            </w:r>
          </w:p>
        </w:tc>
        <w:tc>
          <w:tcPr>
            <w:tcW w:w="672" w:type="pct"/>
            <w:noWrap/>
            <w:vAlign w:val="center"/>
            <w:hideMark/>
          </w:tcPr>
          <w:p w:rsidRPr="005541B5" w:rsidR="001F527E" w:rsidP="004F2E5E" w:rsidRDefault="001F527E" w14:paraId="6498E74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3 463 391</w:t>
            </w:r>
          </w:p>
        </w:tc>
        <w:tc>
          <w:tcPr>
            <w:tcW w:w="673" w:type="pct"/>
            <w:noWrap/>
            <w:vAlign w:val="center"/>
            <w:hideMark/>
          </w:tcPr>
          <w:p w:rsidRPr="005541B5" w:rsidR="001F527E" w:rsidP="004F2E5E" w:rsidRDefault="001F527E" w14:paraId="58ED6D2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2 358 847</w:t>
            </w:r>
          </w:p>
        </w:tc>
        <w:tc>
          <w:tcPr>
            <w:tcW w:w="284" w:type="pct"/>
            <w:noWrap/>
            <w:vAlign w:val="center"/>
            <w:hideMark/>
          </w:tcPr>
          <w:p w:rsidRPr="005541B5" w:rsidR="001F527E" w:rsidP="004F2E5E" w:rsidRDefault="001F527E" w14:paraId="278058C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68%</w:t>
            </w:r>
          </w:p>
        </w:tc>
        <w:tc>
          <w:tcPr>
            <w:tcW w:w="323" w:type="pct"/>
            <w:noWrap/>
            <w:vAlign w:val="center"/>
            <w:hideMark/>
          </w:tcPr>
          <w:p w:rsidRPr="005541B5" w:rsidR="001F527E" w:rsidP="004F2E5E" w:rsidRDefault="001F527E" w14:paraId="01DA1F8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44%</w:t>
            </w:r>
          </w:p>
        </w:tc>
      </w:tr>
      <w:tr w:rsidRPr="004F2E5E" w:rsidR="00BF2C90" w:rsidTr="00037242" w14:paraId="4FEBCF97" w14:textId="77777777">
        <w:trPr>
          <w:trHeight w:val="20"/>
        </w:trPr>
        <w:tc>
          <w:tcPr>
            <w:tcW w:w="342" w:type="pct"/>
            <w:noWrap/>
            <w:vAlign w:val="center"/>
            <w:hideMark/>
          </w:tcPr>
          <w:p w:rsidRPr="004F2E5E" w:rsidR="001F527E" w:rsidP="004F2E5E" w:rsidRDefault="001F527E" w14:paraId="62326319"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5.2.1</w:t>
            </w:r>
          </w:p>
        </w:tc>
        <w:tc>
          <w:tcPr>
            <w:tcW w:w="2034" w:type="pct"/>
            <w:vAlign w:val="center"/>
            <w:hideMark/>
          </w:tcPr>
          <w:p w:rsidRPr="004F2E5E" w:rsidR="001F527E" w:rsidP="004F2E5E" w:rsidRDefault="001F527E" w14:paraId="4210905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Środki instrumentu na rzecz Odbudowy i Zwiększania Odporności</w:t>
            </w:r>
          </w:p>
        </w:tc>
        <w:tc>
          <w:tcPr>
            <w:tcW w:w="672" w:type="pct"/>
            <w:noWrap/>
            <w:vAlign w:val="center"/>
            <w:hideMark/>
          </w:tcPr>
          <w:p w:rsidRPr="005541B5" w:rsidR="001F527E" w:rsidP="004F2E5E" w:rsidRDefault="001F527E" w14:paraId="107F61A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5 330 000</w:t>
            </w:r>
          </w:p>
        </w:tc>
        <w:tc>
          <w:tcPr>
            <w:tcW w:w="672" w:type="pct"/>
            <w:noWrap/>
            <w:vAlign w:val="center"/>
            <w:hideMark/>
          </w:tcPr>
          <w:p w:rsidRPr="005541B5" w:rsidR="001F527E" w:rsidP="004F2E5E" w:rsidRDefault="001F527E" w14:paraId="01D1448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3 461 651</w:t>
            </w:r>
          </w:p>
        </w:tc>
        <w:tc>
          <w:tcPr>
            <w:tcW w:w="673" w:type="pct"/>
            <w:noWrap/>
            <w:vAlign w:val="center"/>
            <w:hideMark/>
          </w:tcPr>
          <w:p w:rsidRPr="005541B5" w:rsidR="001F527E" w:rsidP="004F2E5E" w:rsidRDefault="001F527E" w14:paraId="543E4C6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2 358 365</w:t>
            </w:r>
          </w:p>
        </w:tc>
        <w:tc>
          <w:tcPr>
            <w:tcW w:w="284" w:type="pct"/>
            <w:noWrap/>
            <w:vAlign w:val="center"/>
            <w:hideMark/>
          </w:tcPr>
          <w:p w:rsidRPr="005541B5" w:rsidR="001F527E" w:rsidP="004F2E5E" w:rsidRDefault="001F527E" w14:paraId="7506CE9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68%</w:t>
            </w:r>
          </w:p>
        </w:tc>
        <w:tc>
          <w:tcPr>
            <w:tcW w:w="323" w:type="pct"/>
            <w:noWrap/>
            <w:vAlign w:val="center"/>
            <w:hideMark/>
          </w:tcPr>
          <w:p w:rsidRPr="005541B5" w:rsidR="001F527E" w:rsidP="004F2E5E" w:rsidRDefault="001F527E" w14:paraId="21302AE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44%</w:t>
            </w:r>
          </w:p>
        </w:tc>
      </w:tr>
      <w:tr w:rsidRPr="004F2E5E" w:rsidR="00BF2C90" w:rsidTr="00037242" w14:paraId="3167C1C8" w14:textId="77777777">
        <w:trPr>
          <w:trHeight w:val="20"/>
        </w:trPr>
        <w:tc>
          <w:tcPr>
            <w:tcW w:w="342" w:type="pct"/>
            <w:noWrap/>
            <w:vAlign w:val="center"/>
            <w:hideMark/>
          </w:tcPr>
          <w:p w:rsidRPr="004F2E5E" w:rsidR="001F527E" w:rsidP="004F2E5E" w:rsidRDefault="001F527E" w14:paraId="2487B99C"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5.3</w:t>
            </w:r>
          </w:p>
        </w:tc>
        <w:tc>
          <w:tcPr>
            <w:tcW w:w="2034" w:type="pct"/>
            <w:vAlign w:val="center"/>
            <w:hideMark/>
          </w:tcPr>
          <w:p w:rsidRPr="004F2E5E" w:rsidR="001F527E" w:rsidP="004F2E5E" w:rsidRDefault="001F527E" w14:paraId="05E862C7"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Równowartość odpisów amortyzacyjnych</w:t>
            </w:r>
          </w:p>
        </w:tc>
        <w:tc>
          <w:tcPr>
            <w:tcW w:w="672" w:type="pct"/>
            <w:noWrap/>
            <w:vAlign w:val="center"/>
            <w:hideMark/>
          </w:tcPr>
          <w:p w:rsidRPr="005541B5" w:rsidR="001F527E" w:rsidP="004F2E5E" w:rsidRDefault="001F527E" w14:paraId="3F221C3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2" w:type="pct"/>
            <w:noWrap/>
            <w:vAlign w:val="center"/>
            <w:hideMark/>
          </w:tcPr>
          <w:p w:rsidRPr="005541B5" w:rsidR="001F527E" w:rsidP="004F2E5E" w:rsidRDefault="001F527E" w14:paraId="1AA2805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73" w:type="pct"/>
            <w:noWrap/>
            <w:vAlign w:val="center"/>
            <w:hideMark/>
          </w:tcPr>
          <w:p w:rsidRPr="005541B5" w:rsidR="001F527E" w:rsidP="004F2E5E" w:rsidRDefault="001F527E" w14:paraId="67217EB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84" w:type="pct"/>
            <w:noWrap/>
            <w:vAlign w:val="center"/>
            <w:hideMark/>
          </w:tcPr>
          <w:p w:rsidRPr="005541B5" w:rsidR="001F527E" w:rsidP="004F2E5E" w:rsidRDefault="001F527E" w14:paraId="0B0608E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3" w:type="pct"/>
            <w:noWrap/>
            <w:vAlign w:val="center"/>
            <w:hideMark/>
          </w:tcPr>
          <w:p w:rsidRPr="005541B5" w:rsidR="001F527E" w:rsidP="004F2E5E" w:rsidRDefault="001F527E" w14:paraId="0190F73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BF2C90" w:rsidTr="00B8351C" w14:paraId="1B0E3648" w14:textId="77777777">
        <w:trPr>
          <w:trHeight w:val="20"/>
        </w:trPr>
        <w:tc>
          <w:tcPr>
            <w:tcW w:w="342" w:type="pct"/>
            <w:shd w:val="clear" w:color="auto" w:fill="2DB34A"/>
            <w:noWrap/>
            <w:vAlign w:val="center"/>
            <w:hideMark/>
          </w:tcPr>
          <w:p w:rsidRPr="00B8351C" w:rsidR="001F527E" w:rsidP="004F2E5E" w:rsidRDefault="001F527E" w14:paraId="7481EB39" w14:textId="77777777">
            <w:pPr>
              <w:tabs>
                <w:tab w:val="left" w:pos="9070"/>
              </w:tabs>
              <w:jc w:val="left"/>
              <w:rPr>
                <w:rFonts w:asciiTheme="majorHAnsi" w:hAnsiTheme="majorHAnsi" w:cstheme="majorHAnsi"/>
                <w:color w:val="FFFFFF" w:themeColor="background1"/>
                <w:sz w:val="14"/>
                <w:szCs w:val="14"/>
              </w:rPr>
            </w:pPr>
            <w:r w:rsidRPr="00B8351C">
              <w:rPr>
                <w:rFonts w:asciiTheme="majorHAnsi" w:hAnsiTheme="majorHAnsi" w:cstheme="majorHAnsi"/>
                <w:color w:val="FFFFFF" w:themeColor="background1"/>
                <w:sz w:val="14"/>
                <w:szCs w:val="14"/>
              </w:rPr>
              <w:t>III</w:t>
            </w:r>
          </w:p>
        </w:tc>
        <w:tc>
          <w:tcPr>
            <w:tcW w:w="2034" w:type="pct"/>
            <w:shd w:val="clear" w:color="auto" w:fill="2DB34A"/>
            <w:noWrap/>
            <w:vAlign w:val="center"/>
            <w:hideMark/>
          </w:tcPr>
          <w:p w:rsidRPr="00B8351C" w:rsidR="001F527E" w:rsidP="004F2E5E" w:rsidRDefault="001F527E" w14:paraId="3729DFAF" w14:textId="77777777">
            <w:pPr>
              <w:tabs>
                <w:tab w:val="left" w:pos="9070"/>
              </w:tabs>
              <w:jc w:val="left"/>
              <w:rPr>
                <w:rFonts w:asciiTheme="majorHAnsi" w:hAnsiTheme="majorHAnsi" w:cstheme="majorHAnsi"/>
                <w:color w:val="FFFFFF" w:themeColor="background1"/>
                <w:sz w:val="14"/>
                <w:szCs w:val="14"/>
              </w:rPr>
            </w:pPr>
            <w:r w:rsidRPr="00B8351C">
              <w:rPr>
                <w:rFonts w:asciiTheme="majorHAnsi" w:hAnsiTheme="majorHAnsi" w:cstheme="majorHAnsi"/>
                <w:color w:val="FFFFFF" w:themeColor="background1"/>
                <w:sz w:val="14"/>
                <w:szCs w:val="14"/>
              </w:rPr>
              <w:t>KOSZTY OGÓŁEM</w:t>
            </w:r>
          </w:p>
        </w:tc>
        <w:tc>
          <w:tcPr>
            <w:tcW w:w="672" w:type="pct"/>
            <w:shd w:val="clear" w:color="auto" w:fill="2DB34A"/>
            <w:noWrap/>
            <w:vAlign w:val="center"/>
            <w:hideMark/>
          </w:tcPr>
          <w:p w:rsidRPr="005541B5" w:rsidR="001F527E" w:rsidP="004F2E5E" w:rsidRDefault="001F527E" w14:paraId="5C770315"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13 024 034</w:t>
            </w:r>
          </w:p>
        </w:tc>
        <w:tc>
          <w:tcPr>
            <w:tcW w:w="672" w:type="pct"/>
            <w:shd w:val="clear" w:color="auto" w:fill="2DB34A"/>
            <w:noWrap/>
            <w:vAlign w:val="center"/>
            <w:hideMark/>
          </w:tcPr>
          <w:p w:rsidRPr="005541B5" w:rsidR="001F527E" w:rsidP="004F2E5E" w:rsidRDefault="001F527E" w14:paraId="5CBE138B"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13 024 034</w:t>
            </w:r>
          </w:p>
        </w:tc>
        <w:tc>
          <w:tcPr>
            <w:tcW w:w="673" w:type="pct"/>
            <w:shd w:val="clear" w:color="auto" w:fill="2DB34A"/>
            <w:noWrap/>
            <w:vAlign w:val="center"/>
            <w:hideMark/>
          </w:tcPr>
          <w:p w:rsidRPr="005541B5" w:rsidR="001F527E" w:rsidP="004F2E5E" w:rsidRDefault="001F527E" w14:paraId="0300B050"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7 544 672</w:t>
            </w:r>
          </w:p>
        </w:tc>
        <w:tc>
          <w:tcPr>
            <w:tcW w:w="284" w:type="pct"/>
            <w:shd w:val="clear" w:color="auto" w:fill="2DB34A"/>
            <w:noWrap/>
            <w:vAlign w:val="center"/>
            <w:hideMark/>
          </w:tcPr>
          <w:p w:rsidRPr="005541B5" w:rsidR="001F527E" w:rsidP="004F2E5E" w:rsidRDefault="001F527E" w14:paraId="4C78A75B"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58%</w:t>
            </w:r>
          </w:p>
        </w:tc>
        <w:tc>
          <w:tcPr>
            <w:tcW w:w="323" w:type="pct"/>
            <w:shd w:val="clear" w:color="auto" w:fill="2DB34A"/>
            <w:noWrap/>
            <w:vAlign w:val="center"/>
            <w:hideMark/>
          </w:tcPr>
          <w:p w:rsidRPr="005541B5" w:rsidR="001F527E" w:rsidP="004F2E5E" w:rsidRDefault="001F527E" w14:paraId="4BB9340A"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58%</w:t>
            </w:r>
          </w:p>
        </w:tc>
      </w:tr>
      <w:tr w:rsidRPr="004F2E5E" w:rsidR="00BF2C90" w:rsidTr="00037242" w14:paraId="591858EE" w14:textId="77777777">
        <w:trPr>
          <w:trHeight w:val="20"/>
        </w:trPr>
        <w:tc>
          <w:tcPr>
            <w:tcW w:w="342" w:type="pct"/>
            <w:noWrap/>
            <w:vAlign w:val="center"/>
            <w:hideMark/>
          </w:tcPr>
          <w:p w:rsidRPr="004F2E5E" w:rsidR="001F527E" w:rsidP="004F2E5E" w:rsidRDefault="001F527E" w14:paraId="0B45290C"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w:t>
            </w:r>
          </w:p>
        </w:tc>
        <w:tc>
          <w:tcPr>
            <w:tcW w:w="2034" w:type="pct"/>
            <w:noWrap/>
            <w:vAlign w:val="center"/>
            <w:hideMark/>
          </w:tcPr>
          <w:p w:rsidRPr="004F2E5E" w:rsidR="001F527E" w:rsidP="004F2E5E" w:rsidRDefault="001F527E" w14:paraId="7744705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Koszty funkcjonowania</w:t>
            </w:r>
          </w:p>
        </w:tc>
        <w:tc>
          <w:tcPr>
            <w:tcW w:w="672" w:type="pct"/>
            <w:noWrap/>
            <w:vAlign w:val="center"/>
            <w:hideMark/>
          </w:tcPr>
          <w:p w:rsidRPr="005541B5" w:rsidR="001F527E" w:rsidP="004F2E5E" w:rsidRDefault="001F527E" w14:paraId="1797E38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301 416</w:t>
            </w:r>
          </w:p>
        </w:tc>
        <w:tc>
          <w:tcPr>
            <w:tcW w:w="672" w:type="pct"/>
            <w:noWrap/>
            <w:vAlign w:val="center"/>
            <w:hideMark/>
          </w:tcPr>
          <w:p w:rsidRPr="005541B5" w:rsidR="001F527E" w:rsidP="004F2E5E" w:rsidRDefault="001F527E" w14:paraId="38FF6A0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301 416</w:t>
            </w:r>
          </w:p>
        </w:tc>
        <w:tc>
          <w:tcPr>
            <w:tcW w:w="673" w:type="pct"/>
            <w:noWrap/>
            <w:vAlign w:val="center"/>
            <w:hideMark/>
          </w:tcPr>
          <w:p w:rsidRPr="005541B5" w:rsidR="001F527E" w:rsidP="004F2E5E" w:rsidRDefault="001F527E" w14:paraId="3994A30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234 395</w:t>
            </w:r>
          </w:p>
        </w:tc>
        <w:tc>
          <w:tcPr>
            <w:tcW w:w="284" w:type="pct"/>
            <w:noWrap/>
            <w:vAlign w:val="center"/>
            <w:hideMark/>
          </w:tcPr>
          <w:p w:rsidRPr="005541B5" w:rsidR="001F527E" w:rsidP="004F2E5E" w:rsidRDefault="001F527E" w14:paraId="163E4A3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78%</w:t>
            </w:r>
          </w:p>
        </w:tc>
        <w:tc>
          <w:tcPr>
            <w:tcW w:w="323" w:type="pct"/>
            <w:noWrap/>
            <w:vAlign w:val="center"/>
            <w:hideMark/>
          </w:tcPr>
          <w:p w:rsidRPr="005541B5" w:rsidR="001F527E" w:rsidP="004F2E5E" w:rsidRDefault="001F527E" w14:paraId="6EB2B6B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78%</w:t>
            </w:r>
          </w:p>
        </w:tc>
      </w:tr>
      <w:tr w:rsidRPr="004F2E5E" w:rsidR="00BF2C90" w:rsidTr="00037242" w14:paraId="2D7047A6" w14:textId="77777777">
        <w:trPr>
          <w:trHeight w:val="20"/>
        </w:trPr>
        <w:tc>
          <w:tcPr>
            <w:tcW w:w="342" w:type="pct"/>
            <w:noWrap/>
            <w:vAlign w:val="center"/>
            <w:hideMark/>
          </w:tcPr>
          <w:p w:rsidRPr="004F2E5E" w:rsidR="001F527E" w:rsidP="004F2E5E" w:rsidRDefault="001F527E" w14:paraId="1618833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1.1</w:t>
            </w:r>
          </w:p>
        </w:tc>
        <w:tc>
          <w:tcPr>
            <w:tcW w:w="2034" w:type="pct"/>
            <w:noWrap/>
            <w:vAlign w:val="center"/>
            <w:hideMark/>
          </w:tcPr>
          <w:p w:rsidRPr="004F2E5E" w:rsidR="001F527E" w:rsidP="004F2E5E" w:rsidRDefault="001F527E" w14:paraId="456DDBB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Amortyzacja</w:t>
            </w:r>
          </w:p>
        </w:tc>
        <w:tc>
          <w:tcPr>
            <w:tcW w:w="672" w:type="pct"/>
            <w:noWrap/>
            <w:vAlign w:val="center"/>
            <w:hideMark/>
          </w:tcPr>
          <w:p w:rsidRPr="005541B5" w:rsidR="001F527E" w:rsidP="004F2E5E" w:rsidRDefault="001F527E" w14:paraId="22940C4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22 476</w:t>
            </w:r>
          </w:p>
        </w:tc>
        <w:tc>
          <w:tcPr>
            <w:tcW w:w="672" w:type="pct"/>
            <w:noWrap/>
            <w:vAlign w:val="center"/>
            <w:hideMark/>
          </w:tcPr>
          <w:p w:rsidRPr="005541B5" w:rsidR="001F527E" w:rsidP="004F2E5E" w:rsidRDefault="001F527E" w14:paraId="24A7A3C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8 949</w:t>
            </w:r>
          </w:p>
        </w:tc>
        <w:tc>
          <w:tcPr>
            <w:tcW w:w="673" w:type="pct"/>
            <w:noWrap/>
            <w:vAlign w:val="center"/>
            <w:hideMark/>
          </w:tcPr>
          <w:p w:rsidRPr="005541B5" w:rsidR="001F527E" w:rsidP="004F2E5E" w:rsidRDefault="001F527E" w14:paraId="4E422A8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5 009</w:t>
            </w:r>
          </w:p>
        </w:tc>
        <w:tc>
          <w:tcPr>
            <w:tcW w:w="284" w:type="pct"/>
            <w:noWrap/>
            <w:vAlign w:val="center"/>
            <w:hideMark/>
          </w:tcPr>
          <w:p w:rsidRPr="005541B5" w:rsidR="001F527E" w:rsidP="004F2E5E" w:rsidRDefault="001F527E" w14:paraId="5B659FA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56%</w:t>
            </w:r>
          </w:p>
        </w:tc>
        <w:tc>
          <w:tcPr>
            <w:tcW w:w="323" w:type="pct"/>
            <w:noWrap/>
            <w:vAlign w:val="center"/>
            <w:hideMark/>
          </w:tcPr>
          <w:p w:rsidRPr="005541B5" w:rsidR="001F527E" w:rsidP="004F2E5E" w:rsidRDefault="001F527E" w14:paraId="64ABC9F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w:t>
            </w:r>
          </w:p>
        </w:tc>
      </w:tr>
      <w:tr w:rsidRPr="004F2E5E" w:rsidR="00BF2C90" w:rsidTr="00037242" w14:paraId="2B22C968" w14:textId="77777777">
        <w:trPr>
          <w:trHeight w:val="20"/>
        </w:trPr>
        <w:tc>
          <w:tcPr>
            <w:tcW w:w="342" w:type="pct"/>
            <w:noWrap/>
            <w:vAlign w:val="center"/>
            <w:hideMark/>
          </w:tcPr>
          <w:p w:rsidRPr="004F2E5E" w:rsidR="001F527E" w:rsidP="004F2E5E" w:rsidRDefault="001F527E" w14:paraId="47797E4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1.2</w:t>
            </w:r>
          </w:p>
        </w:tc>
        <w:tc>
          <w:tcPr>
            <w:tcW w:w="2034" w:type="pct"/>
            <w:noWrap/>
            <w:vAlign w:val="center"/>
            <w:hideMark/>
          </w:tcPr>
          <w:p w:rsidRPr="004F2E5E" w:rsidR="001F527E" w:rsidP="004F2E5E" w:rsidRDefault="001F527E" w14:paraId="1AED3A0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Materiały i energia</w:t>
            </w:r>
          </w:p>
        </w:tc>
        <w:tc>
          <w:tcPr>
            <w:tcW w:w="672" w:type="pct"/>
            <w:noWrap/>
            <w:vAlign w:val="center"/>
            <w:hideMark/>
          </w:tcPr>
          <w:p w:rsidRPr="005541B5" w:rsidR="001F527E" w:rsidP="004F2E5E" w:rsidRDefault="001F527E" w14:paraId="19D759F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10 020</w:t>
            </w:r>
          </w:p>
        </w:tc>
        <w:tc>
          <w:tcPr>
            <w:tcW w:w="672" w:type="pct"/>
            <w:noWrap/>
            <w:vAlign w:val="center"/>
            <w:hideMark/>
          </w:tcPr>
          <w:p w:rsidRPr="005541B5" w:rsidR="001F527E" w:rsidP="004F2E5E" w:rsidRDefault="001F527E" w14:paraId="75A3EAA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10 500</w:t>
            </w:r>
          </w:p>
        </w:tc>
        <w:tc>
          <w:tcPr>
            <w:tcW w:w="673" w:type="pct"/>
            <w:noWrap/>
            <w:vAlign w:val="center"/>
            <w:hideMark/>
          </w:tcPr>
          <w:p w:rsidRPr="005541B5" w:rsidR="001F527E" w:rsidP="004F2E5E" w:rsidRDefault="001F527E" w14:paraId="2C6E7EF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9 216</w:t>
            </w:r>
          </w:p>
        </w:tc>
        <w:tc>
          <w:tcPr>
            <w:tcW w:w="284" w:type="pct"/>
            <w:noWrap/>
            <w:vAlign w:val="center"/>
            <w:hideMark/>
          </w:tcPr>
          <w:p w:rsidRPr="005541B5" w:rsidR="001F527E" w:rsidP="004F2E5E" w:rsidRDefault="001F527E" w14:paraId="260958F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88%</w:t>
            </w:r>
          </w:p>
        </w:tc>
        <w:tc>
          <w:tcPr>
            <w:tcW w:w="323" w:type="pct"/>
            <w:noWrap/>
            <w:vAlign w:val="center"/>
            <w:hideMark/>
          </w:tcPr>
          <w:p w:rsidRPr="005541B5" w:rsidR="001F527E" w:rsidP="004F2E5E" w:rsidRDefault="001F527E" w14:paraId="4FA5EA8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92%</w:t>
            </w:r>
          </w:p>
        </w:tc>
      </w:tr>
      <w:tr w:rsidRPr="004F2E5E" w:rsidR="00BF2C90" w:rsidTr="00037242" w14:paraId="5E2B0783" w14:textId="77777777">
        <w:trPr>
          <w:trHeight w:val="20"/>
        </w:trPr>
        <w:tc>
          <w:tcPr>
            <w:tcW w:w="342" w:type="pct"/>
            <w:noWrap/>
            <w:vAlign w:val="center"/>
            <w:hideMark/>
          </w:tcPr>
          <w:p w:rsidRPr="004F2E5E" w:rsidR="001F527E" w:rsidP="004F2E5E" w:rsidRDefault="001F527E" w14:paraId="7095737E"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1.3</w:t>
            </w:r>
          </w:p>
        </w:tc>
        <w:tc>
          <w:tcPr>
            <w:tcW w:w="2034" w:type="pct"/>
            <w:noWrap/>
            <w:vAlign w:val="center"/>
            <w:hideMark/>
          </w:tcPr>
          <w:p w:rsidRPr="004F2E5E" w:rsidR="001F527E" w:rsidP="004F2E5E" w:rsidRDefault="001F527E" w14:paraId="307CAB6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Usługi obce</w:t>
            </w:r>
          </w:p>
        </w:tc>
        <w:tc>
          <w:tcPr>
            <w:tcW w:w="672" w:type="pct"/>
            <w:noWrap/>
            <w:vAlign w:val="center"/>
            <w:hideMark/>
          </w:tcPr>
          <w:p w:rsidRPr="005541B5" w:rsidR="001F527E" w:rsidP="004F2E5E" w:rsidRDefault="001F527E" w14:paraId="39C74C6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45 637</w:t>
            </w:r>
          </w:p>
        </w:tc>
        <w:tc>
          <w:tcPr>
            <w:tcW w:w="672" w:type="pct"/>
            <w:noWrap/>
            <w:vAlign w:val="center"/>
            <w:hideMark/>
          </w:tcPr>
          <w:p w:rsidRPr="005541B5" w:rsidR="001F527E" w:rsidP="004F2E5E" w:rsidRDefault="001F527E" w14:paraId="2DCBE78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55 453</w:t>
            </w:r>
          </w:p>
        </w:tc>
        <w:tc>
          <w:tcPr>
            <w:tcW w:w="673" w:type="pct"/>
            <w:noWrap/>
            <w:vAlign w:val="center"/>
            <w:hideMark/>
          </w:tcPr>
          <w:p w:rsidRPr="005541B5" w:rsidR="001F527E" w:rsidP="004F2E5E" w:rsidRDefault="001F527E" w14:paraId="027E48D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14 559</w:t>
            </w:r>
          </w:p>
        </w:tc>
        <w:tc>
          <w:tcPr>
            <w:tcW w:w="284" w:type="pct"/>
            <w:noWrap/>
            <w:vAlign w:val="center"/>
            <w:hideMark/>
          </w:tcPr>
          <w:p w:rsidRPr="005541B5" w:rsidR="001F527E" w:rsidP="004F2E5E" w:rsidRDefault="001F527E" w14:paraId="41BE14C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26%</w:t>
            </w:r>
          </w:p>
        </w:tc>
        <w:tc>
          <w:tcPr>
            <w:tcW w:w="323" w:type="pct"/>
            <w:noWrap/>
            <w:vAlign w:val="center"/>
            <w:hideMark/>
          </w:tcPr>
          <w:p w:rsidRPr="005541B5" w:rsidR="001F527E" w:rsidP="004F2E5E" w:rsidRDefault="001F527E" w14:paraId="343130D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32%</w:t>
            </w:r>
          </w:p>
        </w:tc>
      </w:tr>
    </w:tbl>
    <w:p w:rsidR="005F35D0" w:rsidP="005541B5" w:rsidRDefault="005F35D0" w14:paraId="133F79F0" w14:textId="77777777">
      <w:pPr>
        <w:jc w:val="left"/>
        <w:rPr>
          <w:sz w:val="14"/>
          <w:szCs w:val="14"/>
        </w:rPr>
      </w:pPr>
    </w:p>
    <w:p w:rsidR="005F35D0" w:rsidRDefault="005F35D0" w14:paraId="76ADDDBE" w14:textId="77777777">
      <w:pPr>
        <w:spacing w:after="200"/>
        <w:jc w:val="left"/>
        <w:rPr>
          <w:sz w:val="14"/>
          <w:szCs w:val="14"/>
        </w:rPr>
      </w:pPr>
      <w:r>
        <w:rPr>
          <w:sz w:val="14"/>
          <w:szCs w:val="14"/>
        </w:rPr>
        <w:br w:type="page"/>
      </w:r>
    </w:p>
    <w:p w:rsidRPr="00AC6277" w:rsidR="00AC6277" w:rsidP="005541B5" w:rsidRDefault="00AC6277" w14:paraId="27C35928" w14:textId="4975C47A">
      <w:pPr>
        <w:jc w:val="left"/>
        <w:rPr>
          <w:sz w:val="14"/>
          <w:szCs w:val="14"/>
        </w:rPr>
      </w:pPr>
      <w:r w:rsidRPr="00AC6277">
        <w:rPr>
          <w:sz w:val="14"/>
          <w:szCs w:val="14"/>
        </w:rPr>
        <w:t xml:space="preserve">Część </w:t>
      </w:r>
      <w:r w:rsidRPr="00AC6277" w:rsidR="009B5FDE">
        <w:rPr>
          <w:sz w:val="14"/>
          <w:szCs w:val="14"/>
        </w:rPr>
        <w:t>A Plan</w:t>
      </w:r>
      <w:r w:rsidRPr="00AC6277">
        <w:rPr>
          <w:sz w:val="14"/>
          <w:szCs w:val="14"/>
        </w:rPr>
        <w:t xml:space="preserve"> finansowy w układzie memoriałowym</w:t>
      </w:r>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637"/>
        <w:gridCol w:w="3920"/>
        <w:gridCol w:w="1162"/>
        <w:gridCol w:w="1240"/>
        <w:gridCol w:w="1051"/>
        <w:gridCol w:w="668"/>
        <w:gridCol w:w="658"/>
      </w:tblGrid>
      <w:tr w:rsidRPr="004F2E5E" w:rsidR="00DC1765" w:rsidTr="00D83526" w14:paraId="5136F4EC" w14:textId="77777777">
        <w:trPr>
          <w:trHeight w:val="615"/>
        </w:trPr>
        <w:tc>
          <w:tcPr>
            <w:tcW w:w="344" w:type="pct"/>
            <w:vMerge w:val="restart"/>
            <w:shd w:val="clear" w:color="auto" w:fill="0099CC"/>
            <w:vAlign w:val="center"/>
            <w:hideMark/>
          </w:tcPr>
          <w:p w:rsidRPr="00AC6277" w:rsidR="00DC1765" w:rsidP="00DC1765" w:rsidRDefault="00DC1765" w14:paraId="0C400A28" w14:textId="77777777">
            <w:pPr>
              <w:tabs>
                <w:tab w:val="left" w:pos="9070"/>
              </w:tabs>
              <w:jc w:val="right"/>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Lp.</w:t>
            </w:r>
          </w:p>
        </w:tc>
        <w:tc>
          <w:tcPr>
            <w:tcW w:w="2102" w:type="pct"/>
            <w:vMerge w:val="restart"/>
            <w:shd w:val="clear" w:color="auto" w:fill="0099CC"/>
            <w:noWrap/>
            <w:vAlign w:val="center"/>
            <w:hideMark/>
          </w:tcPr>
          <w:p w:rsidRPr="00AC6277" w:rsidR="00DC1765" w:rsidP="00DC1765" w:rsidRDefault="00DC1765" w14:paraId="0FD263F8"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Wyszczególnienie</w:t>
            </w:r>
          </w:p>
        </w:tc>
        <w:tc>
          <w:tcPr>
            <w:tcW w:w="625" w:type="pct"/>
            <w:vMerge w:val="restart"/>
            <w:shd w:val="clear" w:color="auto" w:fill="0099CC"/>
            <w:vAlign w:val="center"/>
            <w:hideMark/>
          </w:tcPr>
          <w:p w:rsidRPr="00AC6277" w:rsidR="00DC1765" w:rsidP="00DC1765" w:rsidRDefault="00DC1765" w14:paraId="1551E6DB" w14:textId="7A994E0C">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wg ustawy budżetowej na 2025</w:t>
            </w:r>
            <w:r>
              <w:rPr>
                <w:rFonts w:asciiTheme="majorHAnsi" w:hAnsiTheme="majorHAnsi" w:cstheme="majorHAnsi"/>
                <w:color w:val="FFFFFF" w:themeColor="background1"/>
                <w:sz w:val="14"/>
                <w:szCs w:val="14"/>
              </w:rPr>
              <w:t> rok</w:t>
            </w:r>
          </w:p>
        </w:tc>
        <w:tc>
          <w:tcPr>
            <w:tcW w:w="666" w:type="pct"/>
            <w:vMerge w:val="restart"/>
            <w:shd w:val="clear" w:color="auto" w:fill="0099CC"/>
            <w:vAlign w:val="center"/>
            <w:hideMark/>
          </w:tcPr>
          <w:p w:rsidRPr="00AC6277" w:rsidR="00DC1765" w:rsidP="00DC1765" w:rsidRDefault="00DC1765" w14:paraId="02121729" w14:textId="449F2168">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 po zmianie</w:t>
            </w:r>
          </w:p>
        </w:tc>
        <w:tc>
          <w:tcPr>
            <w:tcW w:w="565" w:type="pct"/>
            <w:vMerge w:val="restart"/>
            <w:shd w:val="clear" w:color="auto" w:fill="0099CC"/>
            <w:vAlign w:val="center"/>
            <w:hideMark/>
          </w:tcPr>
          <w:p w:rsidRPr="00AC6277" w:rsidR="00DC1765" w:rsidP="00DC1765" w:rsidRDefault="00DC1765" w14:paraId="0B0F2AD5" w14:textId="293AF62F">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Wykonanie w 2025</w:t>
            </w:r>
            <w:r>
              <w:rPr>
                <w:rFonts w:asciiTheme="majorHAnsi" w:hAnsiTheme="majorHAnsi" w:cstheme="majorHAnsi"/>
                <w:color w:val="FFFFFF" w:themeColor="background1"/>
                <w:sz w:val="14"/>
                <w:szCs w:val="14"/>
              </w:rPr>
              <w:t> roku</w:t>
            </w:r>
          </w:p>
        </w:tc>
        <w:tc>
          <w:tcPr>
            <w:tcW w:w="698" w:type="pct"/>
            <w:gridSpan w:val="2"/>
            <w:shd w:val="clear" w:color="auto" w:fill="0099CC"/>
            <w:vAlign w:val="center"/>
            <w:hideMark/>
          </w:tcPr>
          <w:p w:rsidRPr="00AC6277" w:rsidR="00DC1765" w:rsidP="00DC1765" w:rsidRDefault="00DC1765" w14:paraId="5FEAE3ED"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Wskaźnik</w:t>
            </w:r>
          </w:p>
        </w:tc>
      </w:tr>
      <w:tr w:rsidRPr="004F2E5E" w:rsidR="00037242" w:rsidTr="00D83526" w14:paraId="7062FD76" w14:textId="77777777">
        <w:trPr>
          <w:trHeight w:val="103"/>
        </w:trPr>
        <w:tc>
          <w:tcPr>
            <w:tcW w:w="344" w:type="pct"/>
            <w:vMerge/>
            <w:shd w:val="clear" w:color="auto" w:fill="0099CC"/>
            <w:vAlign w:val="center"/>
            <w:hideMark/>
          </w:tcPr>
          <w:p w:rsidRPr="00AC6277" w:rsidR="00AC6277" w:rsidRDefault="00AC6277" w14:paraId="445ED9A0" w14:textId="77777777">
            <w:pPr>
              <w:tabs>
                <w:tab w:val="left" w:pos="9070"/>
              </w:tabs>
              <w:jc w:val="right"/>
              <w:rPr>
                <w:rFonts w:asciiTheme="majorHAnsi" w:hAnsiTheme="majorHAnsi" w:cstheme="majorHAnsi"/>
                <w:color w:val="FFFFFF" w:themeColor="background1"/>
                <w:sz w:val="14"/>
                <w:szCs w:val="14"/>
              </w:rPr>
            </w:pPr>
          </w:p>
        </w:tc>
        <w:tc>
          <w:tcPr>
            <w:tcW w:w="2102" w:type="pct"/>
            <w:vMerge/>
            <w:shd w:val="clear" w:color="auto" w:fill="0099CC"/>
            <w:vAlign w:val="center"/>
            <w:hideMark/>
          </w:tcPr>
          <w:p w:rsidRPr="00AC6277" w:rsidR="00AC6277" w:rsidRDefault="00AC6277" w14:paraId="05CFAB71" w14:textId="77777777">
            <w:pPr>
              <w:tabs>
                <w:tab w:val="left" w:pos="9070"/>
              </w:tabs>
              <w:jc w:val="center"/>
              <w:rPr>
                <w:rFonts w:asciiTheme="majorHAnsi" w:hAnsiTheme="majorHAnsi" w:cstheme="majorHAnsi"/>
                <w:color w:val="FFFFFF" w:themeColor="background1"/>
                <w:sz w:val="14"/>
                <w:szCs w:val="14"/>
              </w:rPr>
            </w:pPr>
          </w:p>
        </w:tc>
        <w:tc>
          <w:tcPr>
            <w:tcW w:w="625" w:type="pct"/>
            <w:vMerge/>
            <w:shd w:val="clear" w:color="auto" w:fill="0099CC"/>
            <w:vAlign w:val="center"/>
            <w:hideMark/>
          </w:tcPr>
          <w:p w:rsidRPr="00AC6277" w:rsidR="00AC6277" w:rsidRDefault="00AC6277" w14:paraId="0AF0B923" w14:textId="77777777">
            <w:pPr>
              <w:tabs>
                <w:tab w:val="left" w:pos="9070"/>
              </w:tabs>
              <w:jc w:val="center"/>
              <w:rPr>
                <w:rFonts w:asciiTheme="majorHAnsi" w:hAnsiTheme="majorHAnsi" w:cstheme="majorHAnsi"/>
                <w:color w:val="FFFFFF" w:themeColor="background1"/>
                <w:sz w:val="14"/>
                <w:szCs w:val="14"/>
              </w:rPr>
            </w:pPr>
          </w:p>
        </w:tc>
        <w:tc>
          <w:tcPr>
            <w:tcW w:w="666" w:type="pct"/>
            <w:vMerge/>
            <w:shd w:val="clear" w:color="auto" w:fill="0099CC"/>
            <w:vAlign w:val="center"/>
            <w:hideMark/>
          </w:tcPr>
          <w:p w:rsidRPr="00AC6277" w:rsidR="00AC6277" w:rsidRDefault="00AC6277" w14:paraId="4FFB3833" w14:textId="77777777">
            <w:pPr>
              <w:tabs>
                <w:tab w:val="left" w:pos="9070"/>
              </w:tabs>
              <w:jc w:val="center"/>
              <w:rPr>
                <w:rFonts w:asciiTheme="majorHAnsi" w:hAnsiTheme="majorHAnsi" w:cstheme="majorHAnsi"/>
                <w:color w:val="FFFFFF" w:themeColor="background1"/>
                <w:sz w:val="14"/>
                <w:szCs w:val="14"/>
              </w:rPr>
            </w:pPr>
          </w:p>
        </w:tc>
        <w:tc>
          <w:tcPr>
            <w:tcW w:w="565" w:type="pct"/>
            <w:vMerge/>
            <w:shd w:val="clear" w:color="auto" w:fill="0099CC"/>
            <w:vAlign w:val="center"/>
            <w:hideMark/>
          </w:tcPr>
          <w:p w:rsidRPr="00AC6277" w:rsidR="00AC6277" w:rsidRDefault="00AC6277" w14:paraId="73A7D71D" w14:textId="77777777">
            <w:pPr>
              <w:tabs>
                <w:tab w:val="left" w:pos="9070"/>
              </w:tabs>
              <w:jc w:val="center"/>
              <w:rPr>
                <w:rFonts w:asciiTheme="majorHAnsi" w:hAnsiTheme="majorHAnsi" w:cstheme="majorHAnsi"/>
                <w:color w:val="FFFFFF" w:themeColor="background1"/>
                <w:sz w:val="14"/>
                <w:szCs w:val="14"/>
              </w:rPr>
            </w:pPr>
          </w:p>
        </w:tc>
        <w:tc>
          <w:tcPr>
            <w:tcW w:w="360" w:type="pct"/>
            <w:shd w:val="clear" w:color="auto" w:fill="0099CC"/>
            <w:vAlign w:val="center"/>
            <w:hideMark/>
          </w:tcPr>
          <w:p w:rsidRPr="00AC6277" w:rsidR="00AC6277" w:rsidRDefault="00AC6277" w14:paraId="08F46488"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5/4</w:t>
            </w:r>
          </w:p>
        </w:tc>
        <w:tc>
          <w:tcPr>
            <w:tcW w:w="338" w:type="pct"/>
            <w:shd w:val="clear" w:color="auto" w:fill="0099CC"/>
            <w:vAlign w:val="center"/>
            <w:hideMark/>
          </w:tcPr>
          <w:p w:rsidRPr="00AC6277" w:rsidR="00AC6277" w:rsidRDefault="00AC6277" w14:paraId="22C16596"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5/3</w:t>
            </w:r>
          </w:p>
        </w:tc>
      </w:tr>
      <w:tr w:rsidRPr="004F2E5E" w:rsidR="00037242" w:rsidTr="00D83526" w14:paraId="27132FCD" w14:textId="77777777">
        <w:trPr>
          <w:trHeight w:val="255"/>
        </w:trPr>
        <w:tc>
          <w:tcPr>
            <w:tcW w:w="344" w:type="pct"/>
            <w:vMerge/>
            <w:shd w:val="clear" w:color="auto" w:fill="0099CC"/>
            <w:vAlign w:val="center"/>
            <w:hideMark/>
          </w:tcPr>
          <w:p w:rsidRPr="00AC6277" w:rsidR="00AC6277" w:rsidRDefault="00AC6277" w14:paraId="20A28D22" w14:textId="77777777">
            <w:pPr>
              <w:tabs>
                <w:tab w:val="left" w:pos="9070"/>
              </w:tabs>
              <w:jc w:val="right"/>
              <w:rPr>
                <w:rFonts w:asciiTheme="majorHAnsi" w:hAnsiTheme="majorHAnsi" w:cstheme="majorHAnsi"/>
                <w:color w:val="FFFFFF" w:themeColor="background1"/>
                <w:sz w:val="14"/>
                <w:szCs w:val="14"/>
              </w:rPr>
            </w:pPr>
          </w:p>
        </w:tc>
        <w:tc>
          <w:tcPr>
            <w:tcW w:w="2102" w:type="pct"/>
            <w:vMerge/>
            <w:shd w:val="clear" w:color="auto" w:fill="0099CC"/>
            <w:vAlign w:val="center"/>
            <w:hideMark/>
          </w:tcPr>
          <w:p w:rsidRPr="00AC6277" w:rsidR="00AC6277" w:rsidRDefault="00AC6277" w14:paraId="170D0F2C" w14:textId="77777777">
            <w:pPr>
              <w:tabs>
                <w:tab w:val="left" w:pos="9070"/>
              </w:tabs>
              <w:jc w:val="center"/>
              <w:rPr>
                <w:rFonts w:asciiTheme="majorHAnsi" w:hAnsiTheme="majorHAnsi" w:cstheme="majorHAnsi"/>
                <w:color w:val="FFFFFF" w:themeColor="background1"/>
                <w:sz w:val="14"/>
                <w:szCs w:val="14"/>
              </w:rPr>
            </w:pPr>
          </w:p>
        </w:tc>
        <w:tc>
          <w:tcPr>
            <w:tcW w:w="1856" w:type="pct"/>
            <w:gridSpan w:val="3"/>
            <w:shd w:val="clear" w:color="auto" w:fill="0099CC"/>
            <w:vAlign w:val="center"/>
            <w:hideMark/>
          </w:tcPr>
          <w:p w:rsidRPr="00AC6277" w:rsidR="00AC6277" w:rsidP="00037242" w:rsidRDefault="00AC6277" w14:paraId="6B0BB8D7" w14:textId="77777777">
            <w:pPr>
              <w:tabs>
                <w:tab w:val="left" w:pos="9070"/>
              </w:tabs>
              <w:ind w:firstLine="188"/>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 tys. zł</w:t>
            </w:r>
          </w:p>
        </w:tc>
        <w:tc>
          <w:tcPr>
            <w:tcW w:w="698" w:type="pct"/>
            <w:gridSpan w:val="2"/>
            <w:shd w:val="clear" w:color="auto" w:fill="0099CC"/>
            <w:vAlign w:val="center"/>
            <w:hideMark/>
          </w:tcPr>
          <w:p w:rsidRPr="00AC6277" w:rsidR="00AC6277" w:rsidRDefault="00AC6277" w14:paraId="3BBEF03D"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t>
            </w:r>
          </w:p>
        </w:tc>
      </w:tr>
      <w:tr w:rsidRPr="004F2E5E" w:rsidR="00037242" w:rsidTr="00D83526" w14:paraId="76A03D92" w14:textId="77777777">
        <w:trPr>
          <w:trHeight w:val="113"/>
        </w:trPr>
        <w:tc>
          <w:tcPr>
            <w:tcW w:w="344" w:type="pct"/>
            <w:vAlign w:val="center"/>
            <w:hideMark/>
          </w:tcPr>
          <w:p w:rsidRPr="007F690E" w:rsidR="00AC6277" w:rsidRDefault="00AC6277" w14:paraId="261D8492"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1</w:t>
            </w:r>
          </w:p>
        </w:tc>
        <w:tc>
          <w:tcPr>
            <w:tcW w:w="2102" w:type="pct"/>
            <w:vAlign w:val="center"/>
            <w:hideMark/>
          </w:tcPr>
          <w:p w:rsidRPr="007F690E" w:rsidR="00AC6277" w:rsidRDefault="00AC6277" w14:paraId="55739840"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2</w:t>
            </w:r>
          </w:p>
        </w:tc>
        <w:tc>
          <w:tcPr>
            <w:tcW w:w="625" w:type="pct"/>
            <w:vAlign w:val="center"/>
            <w:hideMark/>
          </w:tcPr>
          <w:p w:rsidRPr="007F690E" w:rsidR="00AC6277" w:rsidRDefault="00AC6277" w14:paraId="4EA4A677"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3</w:t>
            </w:r>
          </w:p>
        </w:tc>
        <w:tc>
          <w:tcPr>
            <w:tcW w:w="666" w:type="pct"/>
            <w:vAlign w:val="center"/>
            <w:hideMark/>
          </w:tcPr>
          <w:p w:rsidRPr="007F690E" w:rsidR="00AC6277" w:rsidRDefault="00AC6277" w14:paraId="1D930D8E"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4</w:t>
            </w:r>
          </w:p>
        </w:tc>
        <w:tc>
          <w:tcPr>
            <w:tcW w:w="565" w:type="pct"/>
            <w:vAlign w:val="center"/>
            <w:hideMark/>
          </w:tcPr>
          <w:p w:rsidRPr="007F690E" w:rsidR="00AC6277" w:rsidRDefault="00AC6277" w14:paraId="2D7BD0C3"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5</w:t>
            </w:r>
          </w:p>
        </w:tc>
        <w:tc>
          <w:tcPr>
            <w:tcW w:w="360" w:type="pct"/>
            <w:vAlign w:val="center"/>
            <w:hideMark/>
          </w:tcPr>
          <w:p w:rsidRPr="007F690E" w:rsidR="00AC6277" w:rsidRDefault="00AC6277" w14:paraId="020489F5"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6</w:t>
            </w:r>
          </w:p>
        </w:tc>
        <w:tc>
          <w:tcPr>
            <w:tcW w:w="338" w:type="pct"/>
            <w:vAlign w:val="center"/>
            <w:hideMark/>
          </w:tcPr>
          <w:p w:rsidRPr="007F690E" w:rsidR="00AC6277" w:rsidRDefault="00AC6277" w14:paraId="032D2990"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7</w:t>
            </w:r>
          </w:p>
        </w:tc>
      </w:tr>
      <w:tr w:rsidRPr="004F2E5E" w:rsidR="00037242" w:rsidTr="00D83526" w14:paraId="573AEC1E" w14:textId="77777777">
        <w:trPr>
          <w:trHeight w:val="20"/>
        </w:trPr>
        <w:tc>
          <w:tcPr>
            <w:tcW w:w="344" w:type="pct"/>
            <w:noWrap/>
            <w:vAlign w:val="center"/>
            <w:hideMark/>
          </w:tcPr>
          <w:p w:rsidRPr="004F2E5E" w:rsidR="001F527E" w:rsidP="004F2E5E" w:rsidRDefault="001F527E" w14:paraId="33CC05E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1.4</w:t>
            </w:r>
          </w:p>
        </w:tc>
        <w:tc>
          <w:tcPr>
            <w:tcW w:w="2102" w:type="pct"/>
            <w:noWrap/>
            <w:vAlign w:val="center"/>
            <w:hideMark/>
          </w:tcPr>
          <w:p w:rsidRPr="004F2E5E" w:rsidR="001F527E" w:rsidP="004F2E5E" w:rsidRDefault="001F527E" w14:paraId="350B5C8A"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Wynagrodzenia, z tego:</w:t>
            </w:r>
          </w:p>
        </w:tc>
        <w:tc>
          <w:tcPr>
            <w:tcW w:w="625" w:type="pct"/>
            <w:noWrap/>
            <w:vAlign w:val="center"/>
            <w:hideMark/>
          </w:tcPr>
          <w:p w:rsidRPr="005541B5" w:rsidR="001F527E" w:rsidP="004F2E5E" w:rsidRDefault="001F527E" w14:paraId="0FE9EA0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144 533</w:t>
            </w:r>
          </w:p>
        </w:tc>
        <w:tc>
          <w:tcPr>
            <w:tcW w:w="666" w:type="pct"/>
            <w:noWrap/>
            <w:vAlign w:val="center"/>
            <w:hideMark/>
          </w:tcPr>
          <w:p w:rsidRPr="005541B5" w:rsidR="001F527E" w:rsidP="004F2E5E" w:rsidRDefault="001F527E" w14:paraId="1BC31A5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145 670</w:t>
            </w:r>
          </w:p>
        </w:tc>
        <w:tc>
          <w:tcPr>
            <w:tcW w:w="565" w:type="pct"/>
            <w:noWrap/>
            <w:vAlign w:val="center"/>
            <w:hideMark/>
          </w:tcPr>
          <w:p w:rsidRPr="005541B5" w:rsidR="001F527E" w:rsidP="004F2E5E" w:rsidRDefault="001F527E" w14:paraId="26D5ECE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144 631</w:t>
            </w:r>
          </w:p>
        </w:tc>
        <w:tc>
          <w:tcPr>
            <w:tcW w:w="360" w:type="pct"/>
            <w:noWrap/>
            <w:vAlign w:val="center"/>
            <w:hideMark/>
          </w:tcPr>
          <w:p w:rsidRPr="005541B5" w:rsidR="001F527E" w:rsidP="004F2E5E" w:rsidRDefault="001F527E" w14:paraId="77EEDC7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99%</w:t>
            </w:r>
          </w:p>
        </w:tc>
        <w:tc>
          <w:tcPr>
            <w:tcW w:w="338" w:type="pct"/>
            <w:noWrap/>
            <w:vAlign w:val="center"/>
            <w:hideMark/>
          </w:tcPr>
          <w:p w:rsidRPr="005541B5" w:rsidR="001F527E" w:rsidP="004F2E5E" w:rsidRDefault="001F527E" w14:paraId="218DC7E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100%</w:t>
            </w:r>
          </w:p>
        </w:tc>
      </w:tr>
      <w:tr w:rsidRPr="004F2E5E" w:rsidR="00037242" w:rsidTr="00D83526" w14:paraId="1A1470D6" w14:textId="77777777">
        <w:trPr>
          <w:trHeight w:val="20"/>
        </w:trPr>
        <w:tc>
          <w:tcPr>
            <w:tcW w:w="344" w:type="pct"/>
            <w:noWrap/>
            <w:vAlign w:val="center"/>
            <w:hideMark/>
          </w:tcPr>
          <w:p w:rsidRPr="004F2E5E" w:rsidR="001F527E" w:rsidP="004F2E5E" w:rsidRDefault="001F527E" w14:paraId="0A8116C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1.4.1</w:t>
            </w:r>
          </w:p>
        </w:tc>
        <w:tc>
          <w:tcPr>
            <w:tcW w:w="2102" w:type="pct"/>
            <w:noWrap/>
            <w:vAlign w:val="center"/>
            <w:hideMark/>
          </w:tcPr>
          <w:p w:rsidRPr="004F2E5E" w:rsidR="001F527E" w:rsidP="004F2E5E" w:rsidRDefault="001F527E" w14:paraId="155304D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osobowe </w:t>
            </w:r>
          </w:p>
        </w:tc>
        <w:tc>
          <w:tcPr>
            <w:tcW w:w="625" w:type="pct"/>
            <w:noWrap/>
            <w:vAlign w:val="center"/>
            <w:hideMark/>
          </w:tcPr>
          <w:p w:rsidRPr="005541B5" w:rsidR="001F527E" w:rsidP="004F2E5E" w:rsidRDefault="001F527E" w14:paraId="2CED895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142 033</w:t>
            </w:r>
          </w:p>
        </w:tc>
        <w:tc>
          <w:tcPr>
            <w:tcW w:w="666" w:type="pct"/>
            <w:noWrap/>
            <w:vAlign w:val="center"/>
            <w:hideMark/>
          </w:tcPr>
          <w:p w:rsidRPr="005541B5" w:rsidR="001F527E" w:rsidP="004F2E5E" w:rsidRDefault="001F527E" w14:paraId="2FB9C0C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143 170</w:t>
            </w:r>
          </w:p>
        </w:tc>
        <w:tc>
          <w:tcPr>
            <w:tcW w:w="565" w:type="pct"/>
            <w:noWrap/>
            <w:vAlign w:val="center"/>
            <w:hideMark/>
          </w:tcPr>
          <w:p w:rsidRPr="005541B5" w:rsidR="001F527E" w:rsidP="004F2E5E" w:rsidRDefault="001F527E" w14:paraId="0424FEF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143 132</w:t>
            </w:r>
          </w:p>
        </w:tc>
        <w:tc>
          <w:tcPr>
            <w:tcW w:w="360" w:type="pct"/>
            <w:noWrap/>
            <w:vAlign w:val="center"/>
            <w:hideMark/>
          </w:tcPr>
          <w:p w:rsidRPr="005541B5" w:rsidR="001F527E" w:rsidP="004F2E5E" w:rsidRDefault="001F527E" w14:paraId="1A56027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100%</w:t>
            </w:r>
          </w:p>
        </w:tc>
        <w:tc>
          <w:tcPr>
            <w:tcW w:w="338" w:type="pct"/>
            <w:noWrap/>
            <w:vAlign w:val="center"/>
            <w:hideMark/>
          </w:tcPr>
          <w:p w:rsidRPr="005541B5" w:rsidR="001F527E" w:rsidP="004F2E5E" w:rsidRDefault="001F527E" w14:paraId="70A8E2D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101%</w:t>
            </w:r>
          </w:p>
        </w:tc>
      </w:tr>
      <w:tr w:rsidRPr="004F2E5E" w:rsidR="00037242" w:rsidTr="00D83526" w14:paraId="06D37802" w14:textId="77777777">
        <w:trPr>
          <w:trHeight w:val="20"/>
        </w:trPr>
        <w:tc>
          <w:tcPr>
            <w:tcW w:w="344" w:type="pct"/>
            <w:noWrap/>
            <w:vAlign w:val="center"/>
            <w:hideMark/>
          </w:tcPr>
          <w:p w:rsidRPr="004F2E5E" w:rsidR="001F527E" w:rsidP="004F2E5E" w:rsidRDefault="001F527E" w14:paraId="1D3983E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1.4.2</w:t>
            </w:r>
          </w:p>
        </w:tc>
        <w:tc>
          <w:tcPr>
            <w:tcW w:w="2102" w:type="pct"/>
            <w:noWrap/>
            <w:vAlign w:val="center"/>
            <w:hideMark/>
          </w:tcPr>
          <w:p w:rsidRPr="004F2E5E" w:rsidR="001F527E" w:rsidP="004F2E5E" w:rsidRDefault="001F527E" w14:paraId="42861DA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bezosobowe</w:t>
            </w:r>
          </w:p>
        </w:tc>
        <w:tc>
          <w:tcPr>
            <w:tcW w:w="625" w:type="pct"/>
            <w:noWrap/>
            <w:vAlign w:val="center"/>
            <w:hideMark/>
          </w:tcPr>
          <w:p w:rsidRPr="005541B5" w:rsidR="001F527E" w:rsidP="004F2E5E" w:rsidRDefault="001F527E" w14:paraId="2E2D006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2 500</w:t>
            </w:r>
          </w:p>
        </w:tc>
        <w:tc>
          <w:tcPr>
            <w:tcW w:w="666" w:type="pct"/>
            <w:noWrap/>
            <w:vAlign w:val="center"/>
            <w:hideMark/>
          </w:tcPr>
          <w:p w:rsidRPr="005541B5" w:rsidR="001F527E" w:rsidP="004F2E5E" w:rsidRDefault="001F527E" w14:paraId="0F75AD7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2 500</w:t>
            </w:r>
          </w:p>
        </w:tc>
        <w:tc>
          <w:tcPr>
            <w:tcW w:w="565" w:type="pct"/>
            <w:noWrap/>
            <w:vAlign w:val="center"/>
            <w:hideMark/>
          </w:tcPr>
          <w:p w:rsidRPr="005541B5" w:rsidR="001F527E" w:rsidP="004F2E5E" w:rsidRDefault="001F527E" w14:paraId="308B6DB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1 500</w:t>
            </w:r>
          </w:p>
        </w:tc>
        <w:tc>
          <w:tcPr>
            <w:tcW w:w="360" w:type="pct"/>
            <w:noWrap/>
            <w:vAlign w:val="center"/>
            <w:hideMark/>
          </w:tcPr>
          <w:p w:rsidRPr="005541B5" w:rsidR="001F527E" w:rsidP="004F2E5E" w:rsidRDefault="001F527E" w14:paraId="6FFDD38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60%</w:t>
            </w:r>
          </w:p>
        </w:tc>
        <w:tc>
          <w:tcPr>
            <w:tcW w:w="338" w:type="pct"/>
            <w:noWrap/>
            <w:vAlign w:val="center"/>
            <w:hideMark/>
          </w:tcPr>
          <w:p w:rsidRPr="005541B5" w:rsidR="001F527E" w:rsidP="004F2E5E" w:rsidRDefault="001F527E" w14:paraId="77A818F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60%</w:t>
            </w:r>
          </w:p>
        </w:tc>
      </w:tr>
      <w:tr w:rsidRPr="004F2E5E" w:rsidR="00037242" w:rsidTr="00D83526" w14:paraId="7EB9039C" w14:textId="77777777">
        <w:trPr>
          <w:trHeight w:val="20"/>
        </w:trPr>
        <w:tc>
          <w:tcPr>
            <w:tcW w:w="344" w:type="pct"/>
            <w:noWrap/>
            <w:vAlign w:val="center"/>
            <w:hideMark/>
          </w:tcPr>
          <w:p w:rsidRPr="004F2E5E" w:rsidR="001F527E" w:rsidP="004F2E5E" w:rsidRDefault="001F527E" w14:paraId="79AF8CF6"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1.4.3</w:t>
            </w:r>
          </w:p>
        </w:tc>
        <w:tc>
          <w:tcPr>
            <w:tcW w:w="2102" w:type="pct"/>
            <w:noWrap/>
            <w:vAlign w:val="center"/>
            <w:hideMark/>
          </w:tcPr>
          <w:p w:rsidRPr="004F2E5E" w:rsidR="001F527E" w:rsidP="004F2E5E" w:rsidRDefault="001F527E" w14:paraId="5EBFA7F6"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pozostałe </w:t>
            </w:r>
          </w:p>
        </w:tc>
        <w:tc>
          <w:tcPr>
            <w:tcW w:w="625" w:type="pct"/>
            <w:noWrap/>
            <w:vAlign w:val="center"/>
            <w:hideMark/>
          </w:tcPr>
          <w:p w:rsidRPr="005541B5" w:rsidR="001F527E" w:rsidP="004F2E5E" w:rsidRDefault="001F527E" w14:paraId="799B661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59A8D63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3D2E4BF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342498E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7B0B61E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41A1C95C" w14:textId="77777777">
        <w:trPr>
          <w:trHeight w:val="20"/>
        </w:trPr>
        <w:tc>
          <w:tcPr>
            <w:tcW w:w="344" w:type="pct"/>
            <w:noWrap/>
            <w:vAlign w:val="center"/>
            <w:hideMark/>
          </w:tcPr>
          <w:p w:rsidRPr="004F2E5E" w:rsidR="001F527E" w:rsidP="004F2E5E" w:rsidRDefault="001F527E" w14:paraId="1ACC663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1.5</w:t>
            </w:r>
          </w:p>
        </w:tc>
        <w:tc>
          <w:tcPr>
            <w:tcW w:w="2102" w:type="pct"/>
            <w:noWrap/>
            <w:vAlign w:val="center"/>
            <w:hideMark/>
          </w:tcPr>
          <w:p w:rsidRPr="004F2E5E" w:rsidR="001F527E" w:rsidP="004F2E5E" w:rsidRDefault="001F527E" w14:paraId="2E793CA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Świadczenia na rzecz osób fizycznych</w:t>
            </w:r>
          </w:p>
        </w:tc>
        <w:tc>
          <w:tcPr>
            <w:tcW w:w="625" w:type="pct"/>
            <w:noWrap/>
            <w:vAlign w:val="center"/>
            <w:hideMark/>
          </w:tcPr>
          <w:p w:rsidRPr="005541B5" w:rsidR="001F527E" w:rsidP="004F2E5E" w:rsidRDefault="001F527E" w14:paraId="7C184D6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550</w:t>
            </w:r>
          </w:p>
        </w:tc>
        <w:tc>
          <w:tcPr>
            <w:tcW w:w="666" w:type="pct"/>
            <w:noWrap/>
            <w:vAlign w:val="center"/>
            <w:hideMark/>
          </w:tcPr>
          <w:p w:rsidRPr="005541B5" w:rsidR="001F527E" w:rsidP="004F2E5E" w:rsidRDefault="001F527E" w14:paraId="4B5F0D0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550</w:t>
            </w:r>
          </w:p>
        </w:tc>
        <w:tc>
          <w:tcPr>
            <w:tcW w:w="565" w:type="pct"/>
            <w:noWrap/>
            <w:vAlign w:val="center"/>
            <w:hideMark/>
          </w:tcPr>
          <w:p w:rsidRPr="005541B5" w:rsidR="001F527E" w:rsidP="004F2E5E" w:rsidRDefault="001F527E" w14:paraId="188311C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112</w:t>
            </w:r>
          </w:p>
        </w:tc>
        <w:tc>
          <w:tcPr>
            <w:tcW w:w="360" w:type="pct"/>
            <w:noWrap/>
            <w:vAlign w:val="center"/>
            <w:hideMark/>
          </w:tcPr>
          <w:p w:rsidRPr="005541B5" w:rsidR="001F527E" w:rsidP="004F2E5E" w:rsidRDefault="001F527E" w14:paraId="774D78B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w:t>
            </w:r>
          </w:p>
        </w:tc>
        <w:tc>
          <w:tcPr>
            <w:tcW w:w="338" w:type="pct"/>
            <w:noWrap/>
            <w:vAlign w:val="center"/>
            <w:hideMark/>
          </w:tcPr>
          <w:p w:rsidRPr="005541B5" w:rsidR="001F527E" w:rsidP="004F2E5E" w:rsidRDefault="001F527E" w14:paraId="721C457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w:t>
            </w:r>
          </w:p>
        </w:tc>
      </w:tr>
      <w:tr w:rsidRPr="004F2E5E" w:rsidR="00037242" w:rsidTr="00D83526" w14:paraId="4BF14169" w14:textId="77777777">
        <w:trPr>
          <w:trHeight w:val="20"/>
        </w:trPr>
        <w:tc>
          <w:tcPr>
            <w:tcW w:w="344" w:type="pct"/>
            <w:noWrap/>
            <w:vAlign w:val="center"/>
            <w:hideMark/>
          </w:tcPr>
          <w:p w:rsidRPr="004F2E5E" w:rsidR="001F527E" w:rsidP="004F2E5E" w:rsidRDefault="001F527E" w14:paraId="76B6B43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1.6</w:t>
            </w:r>
          </w:p>
        </w:tc>
        <w:tc>
          <w:tcPr>
            <w:tcW w:w="2102" w:type="pct"/>
            <w:noWrap/>
            <w:vAlign w:val="center"/>
            <w:hideMark/>
          </w:tcPr>
          <w:p w:rsidRPr="004F2E5E" w:rsidR="001F527E" w:rsidP="004F2E5E" w:rsidRDefault="001F527E" w14:paraId="5A2DCF51"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Składki, z tego na:</w:t>
            </w:r>
          </w:p>
        </w:tc>
        <w:tc>
          <w:tcPr>
            <w:tcW w:w="625" w:type="pct"/>
            <w:noWrap/>
            <w:vAlign w:val="center"/>
            <w:hideMark/>
          </w:tcPr>
          <w:p w:rsidRPr="005541B5" w:rsidR="001F527E" w:rsidP="004F2E5E" w:rsidRDefault="001F527E" w14:paraId="2A774F2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36 179</w:t>
            </w:r>
          </w:p>
        </w:tc>
        <w:tc>
          <w:tcPr>
            <w:tcW w:w="666" w:type="pct"/>
            <w:noWrap/>
            <w:vAlign w:val="center"/>
            <w:hideMark/>
          </w:tcPr>
          <w:p w:rsidRPr="005541B5" w:rsidR="001F527E" w:rsidP="004F2E5E" w:rsidRDefault="001F527E" w14:paraId="3E23BD1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36 399</w:t>
            </w:r>
          </w:p>
        </w:tc>
        <w:tc>
          <w:tcPr>
            <w:tcW w:w="565" w:type="pct"/>
            <w:noWrap/>
            <w:vAlign w:val="center"/>
            <w:hideMark/>
          </w:tcPr>
          <w:p w:rsidRPr="005541B5" w:rsidR="001F527E" w:rsidP="004F2E5E" w:rsidRDefault="001F527E" w14:paraId="7C1A113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28 750</w:t>
            </w:r>
          </w:p>
        </w:tc>
        <w:tc>
          <w:tcPr>
            <w:tcW w:w="360" w:type="pct"/>
            <w:noWrap/>
            <w:vAlign w:val="center"/>
            <w:hideMark/>
          </w:tcPr>
          <w:p w:rsidRPr="005541B5" w:rsidR="001F527E" w:rsidP="004F2E5E" w:rsidRDefault="001F527E" w14:paraId="0F13607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79%</w:t>
            </w:r>
          </w:p>
        </w:tc>
        <w:tc>
          <w:tcPr>
            <w:tcW w:w="338" w:type="pct"/>
            <w:noWrap/>
            <w:vAlign w:val="center"/>
            <w:hideMark/>
          </w:tcPr>
          <w:p w:rsidRPr="005541B5" w:rsidR="001F527E" w:rsidP="004F2E5E" w:rsidRDefault="001F527E" w14:paraId="7568AE3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79%</w:t>
            </w:r>
          </w:p>
        </w:tc>
      </w:tr>
      <w:tr w:rsidRPr="004F2E5E" w:rsidR="00037242" w:rsidTr="00D83526" w14:paraId="6B12E646" w14:textId="77777777">
        <w:trPr>
          <w:trHeight w:val="20"/>
        </w:trPr>
        <w:tc>
          <w:tcPr>
            <w:tcW w:w="344" w:type="pct"/>
            <w:noWrap/>
            <w:vAlign w:val="center"/>
            <w:hideMark/>
          </w:tcPr>
          <w:p w:rsidRPr="004F2E5E" w:rsidR="001F527E" w:rsidP="004F2E5E" w:rsidRDefault="001F527E" w14:paraId="01673EAD"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1.6.1</w:t>
            </w:r>
          </w:p>
        </w:tc>
        <w:tc>
          <w:tcPr>
            <w:tcW w:w="2102" w:type="pct"/>
            <w:noWrap/>
            <w:vAlign w:val="center"/>
            <w:hideMark/>
          </w:tcPr>
          <w:p w:rsidRPr="004F2E5E" w:rsidR="001F527E" w:rsidP="004F2E5E" w:rsidRDefault="001F527E" w14:paraId="70DC2B0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ubezpieczenie społeczne</w:t>
            </w:r>
          </w:p>
        </w:tc>
        <w:tc>
          <w:tcPr>
            <w:tcW w:w="625" w:type="pct"/>
            <w:noWrap/>
            <w:vAlign w:val="center"/>
            <w:hideMark/>
          </w:tcPr>
          <w:p w:rsidRPr="005541B5" w:rsidR="001F527E" w:rsidP="004F2E5E" w:rsidRDefault="001F527E" w14:paraId="496C27A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25 438</w:t>
            </w:r>
          </w:p>
        </w:tc>
        <w:tc>
          <w:tcPr>
            <w:tcW w:w="666" w:type="pct"/>
            <w:noWrap/>
            <w:vAlign w:val="center"/>
            <w:hideMark/>
          </w:tcPr>
          <w:p w:rsidRPr="005541B5" w:rsidR="001F527E" w:rsidP="004F2E5E" w:rsidRDefault="001F527E" w14:paraId="553B05C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25 630</w:t>
            </w:r>
          </w:p>
        </w:tc>
        <w:tc>
          <w:tcPr>
            <w:tcW w:w="565" w:type="pct"/>
            <w:noWrap/>
            <w:vAlign w:val="center"/>
            <w:hideMark/>
          </w:tcPr>
          <w:p w:rsidRPr="005541B5" w:rsidR="001F527E" w:rsidP="004F2E5E" w:rsidRDefault="001F527E" w14:paraId="54591BF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22 072</w:t>
            </w:r>
          </w:p>
        </w:tc>
        <w:tc>
          <w:tcPr>
            <w:tcW w:w="360" w:type="pct"/>
            <w:noWrap/>
            <w:vAlign w:val="center"/>
            <w:hideMark/>
          </w:tcPr>
          <w:p w:rsidRPr="005541B5" w:rsidR="001F527E" w:rsidP="004F2E5E" w:rsidRDefault="001F527E" w14:paraId="79921AC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86%</w:t>
            </w:r>
          </w:p>
        </w:tc>
        <w:tc>
          <w:tcPr>
            <w:tcW w:w="338" w:type="pct"/>
            <w:noWrap/>
            <w:vAlign w:val="center"/>
            <w:hideMark/>
          </w:tcPr>
          <w:p w:rsidRPr="005541B5" w:rsidR="001F527E" w:rsidP="004F2E5E" w:rsidRDefault="001F527E" w14:paraId="75196A6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87%</w:t>
            </w:r>
          </w:p>
        </w:tc>
      </w:tr>
      <w:tr w:rsidRPr="004F2E5E" w:rsidR="00037242" w:rsidTr="00D83526" w14:paraId="121C8000" w14:textId="77777777">
        <w:trPr>
          <w:trHeight w:val="20"/>
        </w:trPr>
        <w:tc>
          <w:tcPr>
            <w:tcW w:w="344" w:type="pct"/>
            <w:noWrap/>
            <w:vAlign w:val="center"/>
            <w:hideMark/>
          </w:tcPr>
          <w:p w:rsidRPr="004F2E5E" w:rsidR="001F527E" w:rsidP="004F2E5E" w:rsidRDefault="001F527E" w14:paraId="4F18FFF1"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1.6.2</w:t>
            </w:r>
          </w:p>
        </w:tc>
        <w:tc>
          <w:tcPr>
            <w:tcW w:w="2102" w:type="pct"/>
            <w:noWrap/>
            <w:vAlign w:val="center"/>
            <w:hideMark/>
          </w:tcPr>
          <w:p w:rsidRPr="004F2E5E" w:rsidR="001F527E" w:rsidP="004F2E5E" w:rsidRDefault="001F527E" w14:paraId="0D1FABC7"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Fundusz Pracy oraz Fundusz Solidarnościowy</w:t>
            </w:r>
          </w:p>
        </w:tc>
        <w:tc>
          <w:tcPr>
            <w:tcW w:w="625" w:type="pct"/>
            <w:noWrap/>
            <w:vAlign w:val="center"/>
            <w:hideMark/>
          </w:tcPr>
          <w:p w:rsidRPr="005541B5" w:rsidR="001F527E" w:rsidP="004F2E5E" w:rsidRDefault="001F527E" w14:paraId="130DA20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3 541</w:t>
            </w:r>
          </w:p>
        </w:tc>
        <w:tc>
          <w:tcPr>
            <w:tcW w:w="666" w:type="pct"/>
            <w:noWrap/>
            <w:vAlign w:val="center"/>
            <w:hideMark/>
          </w:tcPr>
          <w:p w:rsidRPr="005541B5" w:rsidR="001F527E" w:rsidP="004F2E5E" w:rsidRDefault="001F527E" w14:paraId="0D0C900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3 569</w:t>
            </w:r>
          </w:p>
        </w:tc>
        <w:tc>
          <w:tcPr>
            <w:tcW w:w="565" w:type="pct"/>
            <w:noWrap/>
            <w:vAlign w:val="center"/>
            <w:hideMark/>
          </w:tcPr>
          <w:p w:rsidRPr="005541B5" w:rsidR="001F527E" w:rsidP="004F2E5E" w:rsidRDefault="001F527E" w14:paraId="35FE0E9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2 779</w:t>
            </w:r>
          </w:p>
        </w:tc>
        <w:tc>
          <w:tcPr>
            <w:tcW w:w="360" w:type="pct"/>
            <w:noWrap/>
            <w:vAlign w:val="center"/>
            <w:hideMark/>
          </w:tcPr>
          <w:p w:rsidRPr="005541B5" w:rsidR="001F527E" w:rsidP="004F2E5E" w:rsidRDefault="001F527E" w14:paraId="6E82C3F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78%</w:t>
            </w:r>
          </w:p>
        </w:tc>
        <w:tc>
          <w:tcPr>
            <w:tcW w:w="338" w:type="pct"/>
            <w:noWrap/>
            <w:vAlign w:val="center"/>
            <w:hideMark/>
          </w:tcPr>
          <w:p w:rsidRPr="005541B5" w:rsidR="001F527E" w:rsidP="004F2E5E" w:rsidRDefault="001F527E" w14:paraId="29A3F5E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78%</w:t>
            </w:r>
          </w:p>
        </w:tc>
      </w:tr>
      <w:tr w:rsidRPr="004F2E5E" w:rsidR="00037242" w:rsidTr="00D83526" w14:paraId="11B2096D" w14:textId="77777777">
        <w:trPr>
          <w:trHeight w:val="20"/>
        </w:trPr>
        <w:tc>
          <w:tcPr>
            <w:tcW w:w="344" w:type="pct"/>
            <w:noWrap/>
            <w:vAlign w:val="center"/>
            <w:hideMark/>
          </w:tcPr>
          <w:p w:rsidRPr="004F2E5E" w:rsidR="001F527E" w:rsidP="004F2E5E" w:rsidRDefault="001F527E" w14:paraId="6A67298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1.6.3</w:t>
            </w:r>
          </w:p>
        </w:tc>
        <w:tc>
          <w:tcPr>
            <w:tcW w:w="2102" w:type="pct"/>
            <w:noWrap/>
            <w:vAlign w:val="center"/>
            <w:hideMark/>
          </w:tcPr>
          <w:p w:rsidRPr="004F2E5E" w:rsidR="001F527E" w:rsidP="004F2E5E" w:rsidRDefault="001F527E" w14:paraId="12B0523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Fundusz Emerytur Pomostowych</w:t>
            </w:r>
          </w:p>
        </w:tc>
        <w:tc>
          <w:tcPr>
            <w:tcW w:w="625" w:type="pct"/>
            <w:noWrap/>
            <w:vAlign w:val="center"/>
            <w:hideMark/>
          </w:tcPr>
          <w:p w:rsidRPr="005541B5" w:rsidR="001F527E" w:rsidP="004F2E5E" w:rsidRDefault="001F527E" w14:paraId="114E063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7950E20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2EFB873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027F728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6E5A1A5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5D88BCB5" w14:textId="77777777">
        <w:trPr>
          <w:trHeight w:val="20"/>
        </w:trPr>
        <w:tc>
          <w:tcPr>
            <w:tcW w:w="344" w:type="pct"/>
            <w:noWrap/>
            <w:vAlign w:val="center"/>
            <w:hideMark/>
          </w:tcPr>
          <w:p w:rsidRPr="004F2E5E" w:rsidR="001F527E" w:rsidP="004F2E5E" w:rsidRDefault="001F527E" w14:paraId="7620687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1.6.4</w:t>
            </w:r>
          </w:p>
        </w:tc>
        <w:tc>
          <w:tcPr>
            <w:tcW w:w="2102" w:type="pct"/>
            <w:noWrap/>
            <w:vAlign w:val="center"/>
            <w:hideMark/>
          </w:tcPr>
          <w:p w:rsidRPr="004F2E5E" w:rsidR="001F527E" w:rsidP="004F2E5E" w:rsidRDefault="001F527E" w14:paraId="5453D30D"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Wpłaty na pracownicze plany kapitałowe</w:t>
            </w:r>
          </w:p>
        </w:tc>
        <w:tc>
          <w:tcPr>
            <w:tcW w:w="625" w:type="pct"/>
            <w:noWrap/>
            <w:vAlign w:val="center"/>
            <w:hideMark/>
          </w:tcPr>
          <w:p w:rsidRPr="005541B5" w:rsidR="001F527E" w:rsidP="004F2E5E" w:rsidRDefault="001F527E" w14:paraId="2ED47A7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7 200</w:t>
            </w:r>
          </w:p>
        </w:tc>
        <w:tc>
          <w:tcPr>
            <w:tcW w:w="666" w:type="pct"/>
            <w:noWrap/>
            <w:vAlign w:val="center"/>
            <w:hideMark/>
          </w:tcPr>
          <w:p w:rsidRPr="005541B5" w:rsidR="001F527E" w:rsidP="004F2E5E" w:rsidRDefault="001F527E" w14:paraId="286AA11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7 200</w:t>
            </w:r>
          </w:p>
        </w:tc>
        <w:tc>
          <w:tcPr>
            <w:tcW w:w="565" w:type="pct"/>
            <w:noWrap/>
            <w:vAlign w:val="center"/>
            <w:hideMark/>
          </w:tcPr>
          <w:p w:rsidRPr="005541B5" w:rsidR="001F527E" w:rsidP="004F2E5E" w:rsidRDefault="001F527E" w14:paraId="1DB2A6E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3 900</w:t>
            </w:r>
          </w:p>
        </w:tc>
        <w:tc>
          <w:tcPr>
            <w:tcW w:w="360" w:type="pct"/>
            <w:noWrap/>
            <w:vAlign w:val="center"/>
            <w:hideMark/>
          </w:tcPr>
          <w:p w:rsidRPr="005541B5" w:rsidR="001F527E" w:rsidP="004F2E5E" w:rsidRDefault="001F527E" w14:paraId="69B8D01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54%</w:t>
            </w:r>
          </w:p>
        </w:tc>
        <w:tc>
          <w:tcPr>
            <w:tcW w:w="338" w:type="pct"/>
            <w:noWrap/>
            <w:vAlign w:val="center"/>
            <w:hideMark/>
          </w:tcPr>
          <w:p w:rsidRPr="005541B5" w:rsidR="001F527E" w:rsidP="004F2E5E" w:rsidRDefault="001F527E" w14:paraId="7212FD3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54%</w:t>
            </w:r>
          </w:p>
        </w:tc>
      </w:tr>
      <w:tr w:rsidRPr="004F2E5E" w:rsidR="00037242" w:rsidTr="00D83526" w14:paraId="25309BEF" w14:textId="77777777">
        <w:trPr>
          <w:trHeight w:val="20"/>
        </w:trPr>
        <w:tc>
          <w:tcPr>
            <w:tcW w:w="344" w:type="pct"/>
            <w:noWrap/>
            <w:vAlign w:val="center"/>
            <w:hideMark/>
          </w:tcPr>
          <w:p w:rsidRPr="004F2E5E" w:rsidR="001F527E" w:rsidP="004F2E5E" w:rsidRDefault="001F527E" w14:paraId="61BC5FA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1.6.5</w:t>
            </w:r>
          </w:p>
        </w:tc>
        <w:tc>
          <w:tcPr>
            <w:tcW w:w="2102" w:type="pct"/>
            <w:noWrap/>
            <w:vAlign w:val="center"/>
            <w:hideMark/>
          </w:tcPr>
          <w:p w:rsidRPr="004F2E5E" w:rsidR="001F527E" w:rsidP="004F2E5E" w:rsidRDefault="001F527E" w14:paraId="12AEFCE3"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pozostałe</w:t>
            </w:r>
          </w:p>
        </w:tc>
        <w:tc>
          <w:tcPr>
            <w:tcW w:w="625" w:type="pct"/>
            <w:noWrap/>
            <w:vAlign w:val="center"/>
            <w:hideMark/>
          </w:tcPr>
          <w:p w:rsidRPr="005541B5" w:rsidR="001F527E" w:rsidP="004F2E5E" w:rsidRDefault="001F527E" w14:paraId="5E285B2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4D3E5E2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6CAE0C3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6C16F62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47EE89F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6FE4E19E" w14:textId="77777777">
        <w:trPr>
          <w:trHeight w:val="20"/>
        </w:trPr>
        <w:tc>
          <w:tcPr>
            <w:tcW w:w="344" w:type="pct"/>
            <w:noWrap/>
            <w:vAlign w:val="center"/>
            <w:hideMark/>
          </w:tcPr>
          <w:p w:rsidRPr="004F2E5E" w:rsidR="001F527E" w:rsidP="004F2E5E" w:rsidRDefault="001F527E" w14:paraId="54DADE5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1.7</w:t>
            </w:r>
          </w:p>
        </w:tc>
        <w:tc>
          <w:tcPr>
            <w:tcW w:w="2102" w:type="pct"/>
            <w:noWrap/>
            <w:vAlign w:val="center"/>
            <w:hideMark/>
          </w:tcPr>
          <w:p w:rsidRPr="004F2E5E" w:rsidR="001F527E" w:rsidP="004F2E5E" w:rsidRDefault="001F527E" w14:paraId="6B8F8FA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Płatności odsetkowe wynikające z zaciągniętych zobowiązań</w:t>
            </w:r>
          </w:p>
        </w:tc>
        <w:tc>
          <w:tcPr>
            <w:tcW w:w="625" w:type="pct"/>
            <w:noWrap/>
            <w:vAlign w:val="center"/>
            <w:hideMark/>
          </w:tcPr>
          <w:p w:rsidRPr="005541B5" w:rsidR="001F527E" w:rsidP="004F2E5E" w:rsidRDefault="001F527E" w14:paraId="7D861B4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1CD091E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087A76E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5D2F6A6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7F11FB5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121F4D46" w14:textId="77777777">
        <w:trPr>
          <w:trHeight w:val="20"/>
        </w:trPr>
        <w:tc>
          <w:tcPr>
            <w:tcW w:w="344" w:type="pct"/>
            <w:noWrap/>
            <w:vAlign w:val="center"/>
            <w:hideMark/>
          </w:tcPr>
          <w:p w:rsidRPr="004F2E5E" w:rsidR="001F527E" w:rsidP="004F2E5E" w:rsidRDefault="001F527E" w14:paraId="3AB06B8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1.8</w:t>
            </w:r>
          </w:p>
        </w:tc>
        <w:tc>
          <w:tcPr>
            <w:tcW w:w="2102" w:type="pct"/>
            <w:noWrap/>
            <w:vAlign w:val="center"/>
            <w:hideMark/>
          </w:tcPr>
          <w:p w:rsidRPr="004F2E5E" w:rsidR="001F527E" w:rsidP="004F2E5E" w:rsidRDefault="001F527E" w14:paraId="1D18E62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Podatki i opłaty, w tym:</w:t>
            </w:r>
          </w:p>
        </w:tc>
        <w:tc>
          <w:tcPr>
            <w:tcW w:w="625" w:type="pct"/>
            <w:noWrap/>
            <w:vAlign w:val="center"/>
            <w:hideMark/>
          </w:tcPr>
          <w:p w:rsidRPr="005541B5" w:rsidR="001F527E" w:rsidP="004F2E5E" w:rsidRDefault="001F527E" w14:paraId="5F41C85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4 400</w:t>
            </w:r>
          </w:p>
        </w:tc>
        <w:tc>
          <w:tcPr>
            <w:tcW w:w="666" w:type="pct"/>
            <w:noWrap/>
            <w:vAlign w:val="center"/>
            <w:hideMark/>
          </w:tcPr>
          <w:p w:rsidRPr="005541B5" w:rsidR="001F527E" w:rsidP="004F2E5E" w:rsidRDefault="001F527E" w14:paraId="79AFCCE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4 400</w:t>
            </w:r>
          </w:p>
        </w:tc>
        <w:tc>
          <w:tcPr>
            <w:tcW w:w="565" w:type="pct"/>
            <w:noWrap/>
            <w:vAlign w:val="center"/>
            <w:hideMark/>
          </w:tcPr>
          <w:p w:rsidRPr="005541B5" w:rsidR="001F527E" w:rsidP="004F2E5E" w:rsidRDefault="001F527E" w14:paraId="6855B50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2 557</w:t>
            </w:r>
          </w:p>
        </w:tc>
        <w:tc>
          <w:tcPr>
            <w:tcW w:w="360" w:type="pct"/>
            <w:noWrap/>
            <w:vAlign w:val="center"/>
            <w:hideMark/>
          </w:tcPr>
          <w:p w:rsidRPr="005541B5" w:rsidR="001F527E" w:rsidP="004F2E5E" w:rsidRDefault="001F527E" w14:paraId="3B0FB7D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58%</w:t>
            </w:r>
          </w:p>
        </w:tc>
        <w:tc>
          <w:tcPr>
            <w:tcW w:w="338" w:type="pct"/>
            <w:noWrap/>
            <w:vAlign w:val="center"/>
            <w:hideMark/>
          </w:tcPr>
          <w:p w:rsidRPr="005541B5" w:rsidR="001F527E" w:rsidP="004F2E5E" w:rsidRDefault="001F527E" w14:paraId="650BD60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58%</w:t>
            </w:r>
          </w:p>
        </w:tc>
      </w:tr>
      <w:tr w:rsidRPr="004F2E5E" w:rsidR="00037242" w:rsidTr="00D83526" w14:paraId="3404225D" w14:textId="77777777">
        <w:trPr>
          <w:trHeight w:val="20"/>
        </w:trPr>
        <w:tc>
          <w:tcPr>
            <w:tcW w:w="344" w:type="pct"/>
            <w:noWrap/>
            <w:vAlign w:val="center"/>
            <w:hideMark/>
          </w:tcPr>
          <w:p w:rsidRPr="004F2E5E" w:rsidR="001F527E" w:rsidP="004F2E5E" w:rsidRDefault="001F527E" w14:paraId="55E431C6"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1.8.1</w:t>
            </w:r>
          </w:p>
        </w:tc>
        <w:tc>
          <w:tcPr>
            <w:tcW w:w="2102" w:type="pct"/>
            <w:noWrap/>
            <w:vAlign w:val="center"/>
            <w:hideMark/>
          </w:tcPr>
          <w:p w:rsidRPr="004F2E5E" w:rsidR="001F527E" w:rsidP="004F2E5E" w:rsidRDefault="001F527E" w14:paraId="2E564D6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podatek akcyzowy</w:t>
            </w:r>
          </w:p>
        </w:tc>
        <w:tc>
          <w:tcPr>
            <w:tcW w:w="625" w:type="pct"/>
            <w:noWrap/>
            <w:vAlign w:val="center"/>
            <w:hideMark/>
          </w:tcPr>
          <w:p w:rsidRPr="005541B5" w:rsidR="001F527E" w:rsidP="004F2E5E" w:rsidRDefault="001F527E" w14:paraId="3FE32A8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08E4326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356F32D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05FE91F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1232701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08100A5A" w14:textId="77777777">
        <w:trPr>
          <w:trHeight w:val="20"/>
        </w:trPr>
        <w:tc>
          <w:tcPr>
            <w:tcW w:w="344" w:type="pct"/>
            <w:noWrap/>
            <w:vAlign w:val="center"/>
            <w:hideMark/>
          </w:tcPr>
          <w:p w:rsidRPr="004F2E5E" w:rsidR="001F527E" w:rsidP="004F2E5E" w:rsidRDefault="001F527E" w14:paraId="1DA7201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1.8.2</w:t>
            </w:r>
          </w:p>
        </w:tc>
        <w:tc>
          <w:tcPr>
            <w:tcW w:w="2102" w:type="pct"/>
            <w:noWrap/>
            <w:vAlign w:val="center"/>
            <w:hideMark/>
          </w:tcPr>
          <w:p w:rsidRPr="004F2E5E" w:rsidR="001F527E" w:rsidP="004F2E5E" w:rsidRDefault="001F527E" w14:paraId="2F8768E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podatek od towarów i usług (VAT)</w:t>
            </w:r>
          </w:p>
        </w:tc>
        <w:tc>
          <w:tcPr>
            <w:tcW w:w="625" w:type="pct"/>
            <w:noWrap/>
            <w:vAlign w:val="center"/>
            <w:hideMark/>
          </w:tcPr>
          <w:p w:rsidRPr="005541B5" w:rsidR="001F527E" w:rsidP="004F2E5E" w:rsidRDefault="001F527E" w14:paraId="78CF34A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4023343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21963A0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1B3E076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35AEA58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5A76601D" w14:textId="77777777">
        <w:trPr>
          <w:trHeight w:val="20"/>
        </w:trPr>
        <w:tc>
          <w:tcPr>
            <w:tcW w:w="344" w:type="pct"/>
            <w:noWrap/>
            <w:vAlign w:val="center"/>
            <w:hideMark/>
          </w:tcPr>
          <w:p w:rsidRPr="004F2E5E" w:rsidR="001F527E" w:rsidP="004F2E5E" w:rsidRDefault="001F527E" w14:paraId="6A69D2E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1.8.3</w:t>
            </w:r>
          </w:p>
        </w:tc>
        <w:tc>
          <w:tcPr>
            <w:tcW w:w="2102" w:type="pct"/>
            <w:noWrap/>
            <w:vAlign w:val="center"/>
            <w:hideMark/>
          </w:tcPr>
          <w:p w:rsidRPr="004F2E5E" w:rsidR="001F527E" w:rsidP="004F2E5E" w:rsidRDefault="001F527E" w14:paraId="78CD725C"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opłaty na rzecz budżetów jednostek samorządu terytorialnego</w:t>
            </w:r>
          </w:p>
        </w:tc>
        <w:tc>
          <w:tcPr>
            <w:tcW w:w="625" w:type="pct"/>
            <w:noWrap/>
            <w:vAlign w:val="center"/>
            <w:hideMark/>
          </w:tcPr>
          <w:p w:rsidRPr="005541B5" w:rsidR="001F527E" w:rsidP="004F2E5E" w:rsidRDefault="001F527E" w14:paraId="7CA9305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940</w:t>
            </w:r>
          </w:p>
        </w:tc>
        <w:tc>
          <w:tcPr>
            <w:tcW w:w="666" w:type="pct"/>
            <w:noWrap/>
            <w:vAlign w:val="center"/>
            <w:hideMark/>
          </w:tcPr>
          <w:p w:rsidRPr="005541B5" w:rsidR="001F527E" w:rsidP="004F2E5E" w:rsidRDefault="001F527E" w14:paraId="01AFD89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940</w:t>
            </w:r>
          </w:p>
        </w:tc>
        <w:tc>
          <w:tcPr>
            <w:tcW w:w="565" w:type="pct"/>
            <w:noWrap/>
            <w:vAlign w:val="center"/>
            <w:hideMark/>
          </w:tcPr>
          <w:p w:rsidRPr="005541B5" w:rsidR="001F527E" w:rsidP="004F2E5E" w:rsidRDefault="001F527E" w14:paraId="5213E24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556</w:t>
            </w:r>
          </w:p>
        </w:tc>
        <w:tc>
          <w:tcPr>
            <w:tcW w:w="360" w:type="pct"/>
            <w:noWrap/>
            <w:vAlign w:val="center"/>
            <w:hideMark/>
          </w:tcPr>
          <w:p w:rsidRPr="005541B5" w:rsidR="001F527E" w:rsidP="004F2E5E" w:rsidRDefault="001F527E" w14:paraId="5FDBBE9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59%</w:t>
            </w:r>
          </w:p>
        </w:tc>
        <w:tc>
          <w:tcPr>
            <w:tcW w:w="338" w:type="pct"/>
            <w:noWrap/>
            <w:vAlign w:val="center"/>
            <w:hideMark/>
          </w:tcPr>
          <w:p w:rsidRPr="005541B5" w:rsidR="001F527E" w:rsidP="004F2E5E" w:rsidRDefault="001F527E" w14:paraId="0C2AA13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59%</w:t>
            </w:r>
          </w:p>
        </w:tc>
      </w:tr>
      <w:tr w:rsidRPr="004F2E5E" w:rsidR="00037242" w:rsidTr="00D83526" w14:paraId="500C8DB8" w14:textId="77777777">
        <w:trPr>
          <w:trHeight w:val="20"/>
        </w:trPr>
        <w:tc>
          <w:tcPr>
            <w:tcW w:w="344" w:type="pct"/>
            <w:noWrap/>
            <w:vAlign w:val="center"/>
            <w:hideMark/>
          </w:tcPr>
          <w:p w:rsidRPr="004F2E5E" w:rsidR="001F527E" w:rsidP="004F2E5E" w:rsidRDefault="001F527E" w14:paraId="0A5222C9"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1.8.4</w:t>
            </w:r>
          </w:p>
        </w:tc>
        <w:tc>
          <w:tcPr>
            <w:tcW w:w="2102" w:type="pct"/>
            <w:vAlign w:val="center"/>
            <w:hideMark/>
          </w:tcPr>
          <w:p w:rsidRPr="004F2E5E" w:rsidR="001F527E" w:rsidP="004F2E5E" w:rsidRDefault="001F527E" w14:paraId="0C0D423A"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podatki stanowiące źródło dochodów własnych jednostek  </w:t>
            </w:r>
            <w:r w:rsidRPr="004F2E5E">
              <w:rPr>
                <w:rFonts w:asciiTheme="majorHAnsi" w:hAnsiTheme="majorHAnsi" w:cstheme="majorHAnsi"/>
                <w:sz w:val="14"/>
                <w:szCs w:val="14"/>
              </w:rPr>
              <w:br/>
            </w:r>
            <w:r w:rsidRPr="004F2E5E">
              <w:rPr>
                <w:rFonts w:asciiTheme="majorHAnsi" w:hAnsiTheme="majorHAnsi" w:cstheme="majorHAnsi"/>
                <w:sz w:val="14"/>
                <w:szCs w:val="14"/>
              </w:rPr>
              <w:t xml:space="preserve"> samorządu terytorialnego</w:t>
            </w:r>
          </w:p>
        </w:tc>
        <w:tc>
          <w:tcPr>
            <w:tcW w:w="625" w:type="pct"/>
            <w:noWrap/>
            <w:vAlign w:val="center"/>
            <w:hideMark/>
          </w:tcPr>
          <w:p w:rsidRPr="005541B5" w:rsidR="001F527E" w:rsidP="004F2E5E" w:rsidRDefault="001F527E" w14:paraId="73B2704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360</w:t>
            </w:r>
          </w:p>
        </w:tc>
        <w:tc>
          <w:tcPr>
            <w:tcW w:w="666" w:type="pct"/>
            <w:noWrap/>
            <w:vAlign w:val="center"/>
            <w:hideMark/>
          </w:tcPr>
          <w:p w:rsidRPr="005541B5" w:rsidR="001F527E" w:rsidP="004F2E5E" w:rsidRDefault="001F527E" w14:paraId="1F8B33E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360</w:t>
            </w:r>
          </w:p>
        </w:tc>
        <w:tc>
          <w:tcPr>
            <w:tcW w:w="565" w:type="pct"/>
            <w:noWrap/>
            <w:vAlign w:val="center"/>
            <w:hideMark/>
          </w:tcPr>
          <w:p w:rsidRPr="005541B5" w:rsidR="001F527E" w:rsidP="004F2E5E" w:rsidRDefault="001F527E" w14:paraId="3A522CF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340</w:t>
            </w:r>
          </w:p>
        </w:tc>
        <w:tc>
          <w:tcPr>
            <w:tcW w:w="360" w:type="pct"/>
            <w:noWrap/>
            <w:vAlign w:val="center"/>
            <w:hideMark/>
          </w:tcPr>
          <w:p w:rsidRPr="005541B5" w:rsidR="001F527E" w:rsidP="004F2E5E" w:rsidRDefault="001F527E" w14:paraId="7D93944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94%</w:t>
            </w:r>
          </w:p>
        </w:tc>
        <w:tc>
          <w:tcPr>
            <w:tcW w:w="338" w:type="pct"/>
            <w:noWrap/>
            <w:vAlign w:val="center"/>
            <w:hideMark/>
          </w:tcPr>
          <w:p w:rsidRPr="005541B5" w:rsidR="001F527E" w:rsidP="004F2E5E" w:rsidRDefault="001F527E" w14:paraId="21AB9F5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94%</w:t>
            </w:r>
          </w:p>
        </w:tc>
      </w:tr>
      <w:tr w:rsidRPr="004F2E5E" w:rsidR="00037242" w:rsidTr="00D83526" w14:paraId="36517FEA" w14:textId="77777777">
        <w:trPr>
          <w:trHeight w:val="20"/>
        </w:trPr>
        <w:tc>
          <w:tcPr>
            <w:tcW w:w="344" w:type="pct"/>
            <w:noWrap/>
            <w:vAlign w:val="center"/>
            <w:hideMark/>
          </w:tcPr>
          <w:p w:rsidRPr="004F2E5E" w:rsidR="001F527E" w:rsidP="004F2E5E" w:rsidRDefault="001F527E" w14:paraId="0CA59FC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1.8.5</w:t>
            </w:r>
          </w:p>
        </w:tc>
        <w:tc>
          <w:tcPr>
            <w:tcW w:w="2102" w:type="pct"/>
            <w:noWrap/>
            <w:vAlign w:val="center"/>
            <w:hideMark/>
          </w:tcPr>
          <w:p w:rsidRPr="004F2E5E" w:rsidR="001F527E" w:rsidP="004F2E5E" w:rsidRDefault="001F527E" w14:paraId="48EEE676"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opłaty na rzecz budżetu państwa</w:t>
            </w:r>
          </w:p>
        </w:tc>
        <w:tc>
          <w:tcPr>
            <w:tcW w:w="625" w:type="pct"/>
            <w:noWrap/>
            <w:vAlign w:val="center"/>
            <w:hideMark/>
          </w:tcPr>
          <w:p w:rsidRPr="005541B5" w:rsidR="001F527E" w:rsidP="004F2E5E" w:rsidRDefault="001F527E" w14:paraId="100C28E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1 500</w:t>
            </w:r>
          </w:p>
        </w:tc>
        <w:tc>
          <w:tcPr>
            <w:tcW w:w="666" w:type="pct"/>
            <w:noWrap/>
            <w:vAlign w:val="center"/>
            <w:hideMark/>
          </w:tcPr>
          <w:p w:rsidRPr="005541B5" w:rsidR="001F527E" w:rsidP="004F2E5E" w:rsidRDefault="001F527E" w14:paraId="3D8A700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1 500</w:t>
            </w:r>
          </w:p>
        </w:tc>
        <w:tc>
          <w:tcPr>
            <w:tcW w:w="565" w:type="pct"/>
            <w:noWrap/>
            <w:vAlign w:val="center"/>
            <w:hideMark/>
          </w:tcPr>
          <w:p w:rsidRPr="005541B5" w:rsidR="001F527E" w:rsidP="004F2E5E" w:rsidRDefault="001F527E" w14:paraId="02F7856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358</w:t>
            </w:r>
          </w:p>
        </w:tc>
        <w:tc>
          <w:tcPr>
            <w:tcW w:w="360" w:type="pct"/>
            <w:noWrap/>
            <w:vAlign w:val="center"/>
            <w:hideMark/>
          </w:tcPr>
          <w:p w:rsidRPr="005541B5" w:rsidR="001F527E" w:rsidP="004F2E5E" w:rsidRDefault="001F527E" w14:paraId="6CC6366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24%</w:t>
            </w:r>
          </w:p>
        </w:tc>
        <w:tc>
          <w:tcPr>
            <w:tcW w:w="338" w:type="pct"/>
            <w:noWrap/>
            <w:vAlign w:val="center"/>
            <w:hideMark/>
          </w:tcPr>
          <w:p w:rsidRPr="005541B5" w:rsidR="001F527E" w:rsidP="004F2E5E" w:rsidRDefault="001F527E" w14:paraId="0B221A2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24%</w:t>
            </w:r>
          </w:p>
        </w:tc>
      </w:tr>
      <w:tr w:rsidRPr="004F2E5E" w:rsidR="00037242" w:rsidTr="00D83526" w14:paraId="09E99FAB" w14:textId="77777777">
        <w:trPr>
          <w:trHeight w:val="20"/>
        </w:trPr>
        <w:tc>
          <w:tcPr>
            <w:tcW w:w="344" w:type="pct"/>
            <w:noWrap/>
            <w:vAlign w:val="center"/>
            <w:hideMark/>
          </w:tcPr>
          <w:p w:rsidRPr="004F2E5E" w:rsidR="001F527E" w:rsidP="004F2E5E" w:rsidRDefault="001F527E" w14:paraId="6FA50D9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1.8.6</w:t>
            </w:r>
          </w:p>
        </w:tc>
        <w:tc>
          <w:tcPr>
            <w:tcW w:w="2102" w:type="pct"/>
            <w:noWrap/>
            <w:vAlign w:val="center"/>
            <w:hideMark/>
          </w:tcPr>
          <w:p w:rsidRPr="004F2E5E" w:rsidR="001F527E" w:rsidP="004F2E5E" w:rsidRDefault="001F527E" w14:paraId="2A086FE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pozostałe podatki i opłaty</w:t>
            </w:r>
          </w:p>
        </w:tc>
        <w:tc>
          <w:tcPr>
            <w:tcW w:w="625" w:type="pct"/>
            <w:noWrap/>
            <w:vAlign w:val="center"/>
            <w:hideMark/>
          </w:tcPr>
          <w:p w:rsidRPr="005541B5" w:rsidR="001F527E" w:rsidP="004F2E5E" w:rsidRDefault="001F527E" w14:paraId="20B963A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1 600</w:t>
            </w:r>
          </w:p>
        </w:tc>
        <w:tc>
          <w:tcPr>
            <w:tcW w:w="666" w:type="pct"/>
            <w:noWrap/>
            <w:vAlign w:val="center"/>
            <w:hideMark/>
          </w:tcPr>
          <w:p w:rsidRPr="005541B5" w:rsidR="001F527E" w:rsidP="004F2E5E" w:rsidRDefault="001F527E" w14:paraId="0330F81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1 600</w:t>
            </w:r>
          </w:p>
        </w:tc>
        <w:tc>
          <w:tcPr>
            <w:tcW w:w="565" w:type="pct"/>
            <w:noWrap/>
            <w:vAlign w:val="center"/>
            <w:hideMark/>
          </w:tcPr>
          <w:p w:rsidRPr="005541B5" w:rsidR="001F527E" w:rsidP="004F2E5E" w:rsidRDefault="001F527E" w14:paraId="08AACFA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1 302</w:t>
            </w:r>
          </w:p>
        </w:tc>
        <w:tc>
          <w:tcPr>
            <w:tcW w:w="360" w:type="pct"/>
            <w:noWrap/>
            <w:vAlign w:val="center"/>
            <w:hideMark/>
          </w:tcPr>
          <w:p w:rsidRPr="005541B5" w:rsidR="001F527E" w:rsidP="004F2E5E" w:rsidRDefault="001F527E" w14:paraId="1BECAA6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81%</w:t>
            </w:r>
          </w:p>
        </w:tc>
        <w:tc>
          <w:tcPr>
            <w:tcW w:w="338" w:type="pct"/>
            <w:noWrap/>
            <w:vAlign w:val="center"/>
            <w:hideMark/>
          </w:tcPr>
          <w:p w:rsidRPr="005541B5" w:rsidR="001F527E" w:rsidP="004F2E5E" w:rsidRDefault="001F527E" w14:paraId="6151605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81%</w:t>
            </w:r>
          </w:p>
        </w:tc>
      </w:tr>
      <w:tr w:rsidRPr="004F2E5E" w:rsidR="00037242" w:rsidTr="00D83526" w14:paraId="42600229" w14:textId="77777777">
        <w:trPr>
          <w:trHeight w:val="20"/>
        </w:trPr>
        <w:tc>
          <w:tcPr>
            <w:tcW w:w="344" w:type="pct"/>
            <w:noWrap/>
            <w:vAlign w:val="center"/>
            <w:hideMark/>
          </w:tcPr>
          <w:p w:rsidRPr="004F2E5E" w:rsidR="001F527E" w:rsidP="004F2E5E" w:rsidRDefault="001F527E" w14:paraId="629F2BCD"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1.9</w:t>
            </w:r>
          </w:p>
        </w:tc>
        <w:tc>
          <w:tcPr>
            <w:tcW w:w="2102" w:type="pct"/>
            <w:noWrap/>
            <w:vAlign w:val="center"/>
            <w:hideMark/>
          </w:tcPr>
          <w:p w:rsidRPr="004F2E5E" w:rsidR="001F527E" w:rsidP="004F2E5E" w:rsidRDefault="001F527E" w14:paraId="0F6038A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Pozostałe koszty funkcjonowania </w:t>
            </w:r>
          </w:p>
        </w:tc>
        <w:tc>
          <w:tcPr>
            <w:tcW w:w="625" w:type="pct"/>
            <w:noWrap/>
            <w:vAlign w:val="center"/>
            <w:hideMark/>
          </w:tcPr>
          <w:p w:rsidRPr="005541B5" w:rsidR="001F527E" w:rsidP="004F2E5E" w:rsidRDefault="001F527E" w14:paraId="796A4F0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37 621</w:t>
            </w:r>
          </w:p>
        </w:tc>
        <w:tc>
          <w:tcPr>
            <w:tcW w:w="666" w:type="pct"/>
            <w:noWrap/>
            <w:vAlign w:val="center"/>
            <w:hideMark/>
          </w:tcPr>
          <w:p w:rsidRPr="005541B5" w:rsidR="001F527E" w:rsidP="004F2E5E" w:rsidRDefault="001F527E" w14:paraId="7E67DDF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39 495</w:t>
            </w:r>
          </w:p>
        </w:tc>
        <w:tc>
          <w:tcPr>
            <w:tcW w:w="565" w:type="pct"/>
            <w:noWrap/>
            <w:vAlign w:val="center"/>
            <w:hideMark/>
          </w:tcPr>
          <w:p w:rsidRPr="005541B5" w:rsidR="001F527E" w:rsidP="004F2E5E" w:rsidRDefault="001F527E" w14:paraId="71BB661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29 561</w:t>
            </w:r>
          </w:p>
        </w:tc>
        <w:tc>
          <w:tcPr>
            <w:tcW w:w="360" w:type="pct"/>
            <w:noWrap/>
            <w:vAlign w:val="center"/>
            <w:hideMark/>
          </w:tcPr>
          <w:p w:rsidRPr="005541B5" w:rsidR="001F527E" w:rsidP="004F2E5E" w:rsidRDefault="001F527E" w14:paraId="3D49131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75%</w:t>
            </w:r>
          </w:p>
        </w:tc>
        <w:tc>
          <w:tcPr>
            <w:tcW w:w="338" w:type="pct"/>
            <w:noWrap/>
            <w:vAlign w:val="center"/>
            <w:hideMark/>
          </w:tcPr>
          <w:p w:rsidRPr="005541B5" w:rsidR="001F527E" w:rsidP="004F2E5E" w:rsidRDefault="001F527E" w14:paraId="376F42B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79%</w:t>
            </w:r>
          </w:p>
        </w:tc>
      </w:tr>
      <w:tr w:rsidRPr="004F2E5E" w:rsidR="00037242" w:rsidTr="00D83526" w14:paraId="093A4B11" w14:textId="77777777">
        <w:trPr>
          <w:trHeight w:val="20"/>
        </w:trPr>
        <w:tc>
          <w:tcPr>
            <w:tcW w:w="344" w:type="pct"/>
            <w:noWrap/>
            <w:vAlign w:val="center"/>
            <w:hideMark/>
          </w:tcPr>
          <w:p w:rsidRPr="004F2E5E" w:rsidR="001F527E" w:rsidP="004F2E5E" w:rsidRDefault="001F527E" w14:paraId="783FACE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2</w:t>
            </w:r>
          </w:p>
        </w:tc>
        <w:tc>
          <w:tcPr>
            <w:tcW w:w="2102" w:type="pct"/>
            <w:noWrap/>
            <w:vAlign w:val="center"/>
            <w:hideMark/>
          </w:tcPr>
          <w:p w:rsidRPr="004F2E5E" w:rsidR="001F527E" w:rsidP="004F2E5E" w:rsidRDefault="001F527E" w14:paraId="3DD8AA67"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Koszty realizacji zadań, w tym: </w:t>
            </w:r>
          </w:p>
        </w:tc>
        <w:tc>
          <w:tcPr>
            <w:tcW w:w="625" w:type="pct"/>
            <w:noWrap/>
            <w:vAlign w:val="center"/>
            <w:hideMark/>
          </w:tcPr>
          <w:p w:rsidRPr="005541B5" w:rsidR="001F527E" w:rsidP="004F2E5E" w:rsidRDefault="001F527E" w14:paraId="3C0E09C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12 400 000</w:t>
            </w:r>
          </w:p>
        </w:tc>
        <w:tc>
          <w:tcPr>
            <w:tcW w:w="666" w:type="pct"/>
            <w:noWrap/>
            <w:vAlign w:val="center"/>
            <w:hideMark/>
          </w:tcPr>
          <w:p w:rsidRPr="005541B5" w:rsidR="001F527E" w:rsidP="004F2E5E" w:rsidRDefault="001F527E" w14:paraId="0199373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12 400 000</w:t>
            </w:r>
          </w:p>
        </w:tc>
        <w:tc>
          <w:tcPr>
            <w:tcW w:w="565" w:type="pct"/>
            <w:noWrap/>
            <w:vAlign w:val="center"/>
            <w:hideMark/>
          </w:tcPr>
          <w:p w:rsidRPr="005541B5" w:rsidR="001F527E" w:rsidP="004F2E5E" w:rsidRDefault="001F527E" w14:paraId="6DE8D7E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7 219 993</w:t>
            </w:r>
          </w:p>
        </w:tc>
        <w:tc>
          <w:tcPr>
            <w:tcW w:w="360" w:type="pct"/>
            <w:noWrap/>
            <w:vAlign w:val="center"/>
            <w:hideMark/>
          </w:tcPr>
          <w:p w:rsidRPr="005541B5" w:rsidR="001F527E" w:rsidP="004F2E5E" w:rsidRDefault="001F527E" w14:paraId="18AEBFD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58%</w:t>
            </w:r>
          </w:p>
        </w:tc>
        <w:tc>
          <w:tcPr>
            <w:tcW w:w="338" w:type="pct"/>
            <w:noWrap/>
            <w:vAlign w:val="center"/>
            <w:hideMark/>
          </w:tcPr>
          <w:p w:rsidRPr="005541B5" w:rsidR="001F527E" w:rsidP="004F2E5E" w:rsidRDefault="001F527E" w14:paraId="030245B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58%</w:t>
            </w:r>
          </w:p>
        </w:tc>
      </w:tr>
      <w:tr w:rsidRPr="004F2E5E" w:rsidR="00037242" w:rsidTr="00D83526" w14:paraId="783BCE25" w14:textId="77777777">
        <w:trPr>
          <w:trHeight w:val="20"/>
        </w:trPr>
        <w:tc>
          <w:tcPr>
            <w:tcW w:w="344" w:type="pct"/>
            <w:noWrap/>
            <w:vAlign w:val="center"/>
            <w:hideMark/>
          </w:tcPr>
          <w:p w:rsidRPr="004F2E5E" w:rsidR="001F527E" w:rsidP="004F2E5E" w:rsidRDefault="001F527E" w14:paraId="1C5E71C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2.1</w:t>
            </w:r>
          </w:p>
        </w:tc>
        <w:tc>
          <w:tcPr>
            <w:tcW w:w="2102" w:type="pct"/>
            <w:noWrap/>
            <w:vAlign w:val="center"/>
            <w:hideMark/>
          </w:tcPr>
          <w:p w:rsidRPr="004F2E5E" w:rsidR="001F527E" w:rsidP="004F2E5E" w:rsidRDefault="001F527E" w14:paraId="6E3F4B93"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 środki przekazane innym podmiotom</w:t>
            </w:r>
          </w:p>
        </w:tc>
        <w:tc>
          <w:tcPr>
            <w:tcW w:w="625" w:type="pct"/>
            <w:noWrap/>
            <w:vAlign w:val="center"/>
            <w:hideMark/>
          </w:tcPr>
          <w:p w:rsidRPr="005541B5" w:rsidR="001F527E" w:rsidP="004F2E5E" w:rsidRDefault="001F527E" w14:paraId="0D43402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5 756 250</w:t>
            </w:r>
          </w:p>
        </w:tc>
        <w:tc>
          <w:tcPr>
            <w:tcW w:w="666" w:type="pct"/>
            <w:noWrap/>
            <w:vAlign w:val="center"/>
            <w:hideMark/>
          </w:tcPr>
          <w:p w:rsidRPr="005541B5" w:rsidR="001F527E" w:rsidP="004F2E5E" w:rsidRDefault="001F527E" w14:paraId="67FFD54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6 209 218</w:t>
            </w:r>
          </w:p>
        </w:tc>
        <w:tc>
          <w:tcPr>
            <w:tcW w:w="565" w:type="pct"/>
            <w:noWrap/>
            <w:vAlign w:val="center"/>
            <w:hideMark/>
          </w:tcPr>
          <w:p w:rsidRPr="005541B5" w:rsidR="001F527E" w:rsidP="004F2E5E" w:rsidRDefault="001F527E" w14:paraId="5CA5F3D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3 807 406</w:t>
            </w:r>
          </w:p>
        </w:tc>
        <w:tc>
          <w:tcPr>
            <w:tcW w:w="360" w:type="pct"/>
            <w:noWrap/>
            <w:vAlign w:val="center"/>
            <w:hideMark/>
          </w:tcPr>
          <w:p w:rsidRPr="005541B5" w:rsidR="001F527E" w:rsidP="004F2E5E" w:rsidRDefault="001F527E" w14:paraId="658839E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61%</w:t>
            </w:r>
          </w:p>
        </w:tc>
        <w:tc>
          <w:tcPr>
            <w:tcW w:w="338" w:type="pct"/>
            <w:noWrap/>
            <w:vAlign w:val="center"/>
            <w:hideMark/>
          </w:tcPr>
          <w:p w:rsidRPr="005541B5" w:rsidR="001F527E" w:rsidP="004F2E5E" w:rsidRDefault="001F527E" w14:paraId="3623032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66%</w:t>
            </w:r>
          </w:p>
        </w:tc>
      </w:tr>
      <w:tr w:rsidRPr="004F2E5E" w:rsidR="00037242" w:rsidTr="00D83526" w14:paraId="5A0EBA99" w14:textId="77777777">
        <w:trPr>
          <w:trHeight w:val="20"/>
        </w:trPr>
        <w:tc>
          <w:tcPr>
            <w:tcW w:w="344" w:type="pct"/>
            <w:noWrap/>
            <w:vAlign w:val="center"/>
            <w:hideMark/>
          </w:tcPr>
          <w:p w:rsidRPr="004F2E5E" w:rsidR="001F527E" w:rsidP="004F2E5E" w:rsidRDefault="001F527E" w14:paraId="2960546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2.2</w:t>
            </w:r>
          </w:p>
        </w:tc>
        <w:tc>
          <w:tcPr>
            <w:tcW w:w="2102" w:type="pct"/>
            <w:vAlign w:val="center"/>
            <w:hideMark/>
          </w:tcPr>
          <w:p w:rsidRPr="004F2E5E" w:rsidR="001F527E" w:rsidP="004F2E5E" w:rsidRDefault="001F527E" w14:paraId="6F91FFA7" w14:textId="6CD813B3">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 środki przekazane innym podmiotom w ramach instrumentu na rzecz Odbudowy i Zwiększania Odporności nie ujęte w poz</w:t>
            </w:r>
            <w:r w:rsidR="0052718D">
              <w:rPr>
                <w:rFonts w:asciiTheme="majorHAnsi" w:hAnsiTheme="majorHAnsi" w:cstheme="majorHAnsi"/>
                <w:sz w:val="14"/>
                <w:szCs w:val="14"/>
              </w:rPr>
              <w:t>.</w:t>
            </w:r>
            <w:r w:rsidRPr="004F2E5E">
              <w:rPr>
                <w:rFonts w:asciiTheme="majorHAnsi" w:hAnsiTheme="majorHAnsi" w:cstheme="majorHAnsi"/>
                <w:sz w:val="14"/>
                <w:szCs w:val="14"/>
              </w:rPr>
              <w:t xml:space="preserve"> 2.1</w:t>
            </w:r>
          </w:p>
        </w:tc>
        <w:tc>
          <w:tcPr>
            <w:tcW w:w="625" w:type="pct"/>
            <w:noWrap/>
            <w:vAlign w:val="center"/>
            <w:hideMark/>
          </w:tcPr>
          <w:p w:rsidRPr="005541B5" w:rsidR="001F527E" w:rsidP="004F2E5E" w:rsidRDefault="001F527E" w14:paraId="4F09918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5 330 000</w:t>
            </w:r>
          </w:p>
        </w:tc>
        <w:tc>
          <w:tcPr>
            <w:tcW w:w="666" w:type="pct"/>
            <w:noWrap/>
            <w:vAlign w:val="center"/>
            <w:hideMark/>
          </w:tcPr>
          <w:p w:rsidRPr="005541B5" w:rsidR="001F527E" w:rsidP="004F2E5E" w:rsidRDefault="001F527E" w14:paraId="3D206BD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3 479 441</w:t>
            </w:r>
          </w:p>
        </w:tc>
        <w:tc>
          <w:tcPr>
            <w:tcW w:w="565" w:type="pct"/>
            <w:noWrap/>
            <w:vAlign w:val="center"/>
            <w:hideMark/>
          </w:tcPr>
          <w:p w:rsidRPr="005541B5" w:rsidR="001F527E" w:rsidP="004F2E5E" w:rsidRDefault="001F527E" w14:paraId="1FD6E13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2 267 824</w:t>
            </w:r>
          </w:p>
        </w:tc>
        <w:tc>
          <w:tcPr>
            <w:tcW w:w="360" w:type="pct"/>
            <w:noWrap/>
            <w:vAlign w:val="center"/>
            <w:hideMark/>
          </w:tcPr>
          <w:p w:rsidRPr="005541B5" w:rsidR="001F527E" w:rsidP="004F2E5E" w:rsidRDefault="001F527E" w14:paraId="118BC6D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65%</w:t>
            </w:r>
          </w:p>
        </w:tc>
        <w:tc>
          <w:tcPr>
            <w:tcW w:w="338" w:type="pct"/>
            <w:noWrap/>
            <w:vAlign w:val="center"/>
            <w:hideMark/>
          </w:tcPr>
          <w:p w:rsidRPr="005541B5" w:rsidR="001F527E" w:rsidP="004F2E5E" w:rsidRDefault="001F527E" w14:paraId="3A57EC3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43%</w:t>
            </w:r>
          </w:p>
        </w:tc>
      </w:tr>
      <w:tr w:rsidRPr="004F2E5E" w:rsidR="00037242" w:rsidTr="00D83526" w14:paraId="0EAE4E56" w14:textId="77777777">
        <w:trPr>
          <w:trHeight w:val="20"/>
        </w:trPr>
        <w:tc>
          <w:tcPr>
            <w:tcW w:w="344" w:type="pct"/>
            <w:noWrap/>
            <w:vAlign w:val="center"/>
            <w:hideMark/>
          </w:tcPr>
          <w:p w:rsidRPr="004F2E5E" w:rsidR="001F527E" w:rsidP="004F2E5E" w:rsidRDefault="001F527E" w14:paraId="021962A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2.3</w:t>
            </w:r>
          </w:p>
        </w:tc>
        <w:tc>
          <w:tcPr>
            <w:tcW w:w="2102" w:type="pct"/>
            <w:vAlign w:val="center"/>
            <w:hideMark/>
          </w:tcPr>
          <w:p w:rsidRPr="004F2E5E" w:rsidR="001F527E" w:rsidP="004F2E5E" w:rsidRDefault="001F527E" w14:paraId="22E9E600" w14:textId="3878B13D">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 środki przekazane innym podmiotom pochodzące z Funduszu Modernizacyjnego nie ujęte w poz</w:t>
            </w:r>
            <w:r w:rsidR="0052718D">
              <w:rPr>
                <w:rFonts w:asciiTheme="majorHAnsi" w:hAnsiTheme="majorHAnsi" w:cstheme="majorHAnsi"/>
                <w:sz w:val="14"/>
                <w:szCs w:val="14"/>
              </w:rPr>
              <w:t>.</w:t>
            </w:r>
            <w:r w:rsidRPr="004F2E5E">
              <w:rPr>
                <w:rFonts w:asciiTheme="majorHAnsi" w:hAnsiTheme="majorHAnsi" w:cstheme="majorHAnsi"/>
                <w:sz w:val="14"/>
                <w:szCs w:val="14"/>
              </w:rPr>
              <w:t xml:space="preserve"> 2.1</w:t>
            </w:r>
          </w:p>
        </w:tc>
        <w:tc>
          <w:tcPr>
            <w:tcW w:w="625" w:type="pct"/>
            <w:noWrap/>
            <w:vAlign w:val="center"/>
            <w:hideMark/>
          </w:tcPr>
          <w:p w:rsidRPr="005541B5" w:rsidR="001F527E" w:rsidP="004F2E5E" w:rsidRDefault="001F527E" w14:paraId="02295F3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1 313 750</w:t>
            </w:r>
          </w:p>
        </w:tc>
        <w:tc>
          <w:tcPr>
            <w:tcW w:w="666" w:type="pct"/>
            <w:noWrap/>
            <w:vAlign w:val="center"/>
            <w:hideMark/>
          </w:tcPr>
          <w:p w:rsidRPr="005541B5" w:rsidR="001F527E" w:rsidP="004F2E5E" w:rsidRDefault="001F527E" w14:paraId="0836FAA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2 711 341</w:t>
            </w:r>
          </w:p>
        </w:tc>
        <w:tc>
          <w:tcPr>
            <w:tcW w:w="565" w:type="pct"/>
            <w:noWrap/>
            <w:vAlign w:val="center"/>
            <w:hideMark/>
          </w:tcPr>
          <w:p w:rsidRPr="005541B5" w:rsidR="001F527E" w:rsidP="004F2E5E" w:rsidRDefault="001F527E" w14:paraId="403AB68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1 144 763</w:t>
            </w:r>
          </w:p>
        </w:tc>
        <w:tc>
          <w:tcPr>
            <w:tcW w:w="360" w:type="pct"/>
            <w:noWrap/>
            <w:vAlign w:val="center"/>
            <w:hideMark/>
          </w:tcPr>
          <w:p w:rsidRPr="005541B5" w:rsidR="001F527E" w:rsidP="004F2E5E" w:rsidRDefault="001F527E" w14:paraId="277A46E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42%</w:t>
            </w:r>
          </w:p>
        </w:tc>
        <w:tc>
          <w:tcPr>
            <w:tcW w:w="338" w:type="pct"/>
            <w:noWrap/>
            <w:vAlign w:val="center"/>
            <w:hideMark/>
          </w:tcPr>
          <w:p w:rsidRPr="005541B5" w:rsidR="001F527E" w:rsidP="004F2E5E" w:rsidRDefault="001F527E" w14:paraId="18FF215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87%</w:t>
            </w:r>
          </w:p>
        </w:tc>
      </w:tr>
      <w:tr w:rsidRPr="004F2E5E" w:rsidR="00037242" w:rsidTr="00D83526" w14:paraId="6AFC6C72" w14:textId="77777777">
        <w:trPr>
          <w:trHeight w:val="20"/>
        </w:trPr>
        <w:tc>
          <w:tcPr>
            <w:tcW w:w="344" w:type="pct"/>
            <w:noWrap/>
            <w:vAlign w:val="center"/>
            <w:hideMark/>
          </w:tcPr>
          <w:p w:rsidRPr="004F2E5E" w:rsidR="001F527E" w:rsidP="004F2E5E" w:rsidRDefault="001F527E" w14:paraId="5000034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3</w:t>
            </w:r>
          </w:p>
        </w:tc>
        <w:tc>
          <w:tcPr>
            <w:tcW w:w="2102" w:type="pct"/>
            <w:noWrap/>
            <w:vAlign w:val="center"/>
            <w:hideMark/>
          </w:tcPr>
          <w:p w:rsidRPr="004F2E5E" w:rsidR="001F527E" w:rsidP="004F2E5E" w:rsidRDefault="001F527E" w14:paraId="2B8A5997"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Pozostałe koszty, w tym:</w:t>
            </w:r>
          </w:p>
        </w:tc>
        <w:tc>
          <w:tcPr>
            <w:tcW w:w="625" w:type="pct"/>
            <w:noWrap/>
            <w:vAlign w:val="center"/>
            <w:hideMark/>
          </w:tcPr>
          <w:p w:rsidRPr="005541B5" w:rsidR="001F527E" w:rsidP="004F2E5E" w:rsidRDefault="001F527E" w14:paraId="759BC26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322 618</w:t>
            </w:r>
          </w:p>
        </w:tc>
        <w:tc>
          <w:tcPr>
            <w:tcW w:w="666" w:type="pct"/>
            <w:noWrap/>
            <w:vAlign w:val="center"/>
            <w:hideMark/>
          </w:tcPr>
          <w:p w:rsidRPr="005541B5" w:rsidR="001F527E" w:rsidP="004F2E5E" w:rsidRDefault="001F527E" w14:paraId="737EE83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322 618</w:t>
            </w:r>
          </w:p>
        </w:tc>
        <w:tc>
          <w:tcPr>
            <w:tcW w:w="565" w:type="pct"/>
            <w:noWrap/>
            <w:vAlign w:val="center"/>
            <w:hideMark/>
          </w:tcPr>
          <w:p w:rsidRPr="005541B5" w:rsidR="001F527E" w:rsidP="004F2E5E" w:rsidRDefault="001F527E" w14:paraId="669FD30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90 284</w:t>
            </w:r>
          </w:p>
        </w:tc>
        <w:tc>
          <w:tcPr>
            <w:tcW w:w="360" w:type="pct"/>
            <w:noWrap/>
            <w:vAlign w:val="center"/>
            <w:hideMark/>
          </w:tcPr>
          <w:p w:rsidRPr="005541B5" w:rsidR="001F527E" w:rsidP="004F2E5E" w:rsidRDefault="001F527E" w14:paraId="1C70C62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28%</w:t>
            </w:r>
          </w:p>
        </w:tc>
        <w:tc>
          <w:tcPr>
            <w:tcW w:w="338" w:type="pct"/>
            <w:noWrap/>
            <w:vAlign w:val="center"/>
            <w:hideMark/>
          </w:tcPr>
          <w:p w:rsidRPr="005541B5" w:rsidR="001F527E" w:rsidP="004F2E5E" w:rsidRDefault="001F527E" w14:paraId="2D6DDE7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28%</w:t>
            </w:r>
          </w:p>
        </w:tc>
      </w:tr>
      <w:tr w:rsidRPr="004F2E5E" w:rsidR="00037242" w:rsidTr="00D83526" w14:paraId="4F8D48E2" w14:textId="77777777">
        <w:trPr>
          <w:trHeight w:val="20"/>
        </w:trPr>
        <w:tc>
          <w:tcPr>
            <w:tcW w:w="344" w:type="pct"/>
            <w:noWrap/>
            <w:vAlign w:val="center"/>
            <w:hideMark/>
          </w:tcPr>
          <w:p w:rsidRPr="004F2E5E" w:rsidR="001F527E" w:rsidP="004F2E5E" w:rsidRDefault="001F527E" w14:paraId="70D93CDC"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3.1</w:t>
            </w:r>
          </w:p>
        </w:tc>
        <w:tc>
          <w:tcPr>
            <w:tcW w:w="2102" w:type="pct"/>
            <w:vAlign w:val="center"/>
            <w:hideMark/>
          </w:tcPr>
          <w:p w:rsidRPr="004F2E5E" w:rsidR="001F527E" w:rsidP="004F2E5E" w:rsidRDefault="001F527E" w14:paraId="5900B00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Środki na wydatki majątkowe</w:t>
            </w:r>
            <w:r w:rsidRPr="004F2E5E">
              <w:rPr>
                <w:rFonts w:asciiTheme="majorHAnsi" w:hAnsiTheme="majorHAnsi" w:cstheme="majorHAnsi"/>
                <w:sz w:val="14"/>
                <w:szCs w:val="14"/>
                <w:vertAlign w:val="superscript"/>
              </w:rPr>
              <w:br/>
            </w:r>
            <w:r w:rsidRPr="004F2E5E">
              <w:rPr>
                <w:rFonts w:asciiTheme="majorHAnsi" w:hAnsiTheme="majorHAnsi" w:cstheme="majorHAnsi"/>
                <w:sz w:val="14"/>
                <w:szCs w:val="14"/>
              </w:rPr>
              <w:t>(środki przekazane innym jednostkom na wydatki majątkowe)</w:t>
            </w:r>
          </w:p>
        </w:tc>
        <w:tc>
          <w:tcPr>
            <w:tcW w:w="625" w:type="pct"/>
            <w:noWrap/>
            <w:vAlign w:val="center"/>
            <w:hideMark/>
          </w:tcPr>
          <w:p w:rsidRPr="005541B5" w:rsidR="001F527E" w:rsidP="004F2E5E" w:rsidRDefault="001F527E" w14:paraId="0A6E740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4A662F2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4D2C83C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3FC8262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7C6BD31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2BFC6C11" w14:textId="77777777">
        <w:trPr>
          <w:trHeight w:val="20"/>
        </w:trPr>
        <w:tc>
          <w:tcPr>
            <w:tcW w:w="344" w:type="pct"/>
            <w:shd w:val="clear" w:color="auto" w:fill="2DB34A"/>
            <w:noWrap/>
            <w:vAlign w:val="center"/>
            <w:hideMark/>
          </w:tcPr>
          <w:p w:rsidRPr="007C35F8" w:rsidR="001F527E" w:rsidP="004F2E5E" w:rsidRDefault="001F527E" w14:paraId="7A31DCF1" w14:textId="77777777">
            <w:pPr>
              <w:tabs>
                <w:tab w:val="left" w:pos="9070"/>
              </w:tabs>
              <w:jc w:val="left"/>
              <w:rPr>
                <w:rFonts w:asciiTheme="majorHAnsi" w:hAnsiTheme="majorHAnsi" w:cstheme="majorHAnsi"/>
                <w:b/>
                <w:bCs/>
                <w:color w:val="FFFFFF" w:themeColor="background1"/>
                <w:sz w:val="14"/>
                <w:szCs w:val="14"/>
              </w:rPr>
            </w:pPr>
            <w:r w:rsidRPr="007C35F8">
              <w:rPr>
                <w:rFonts w:asciiTheme="majorHAnsi" w:hAnsiTheme="majorHAnsi" w:cstheme="majorHAnsi"/>
                <w:b/>
                <w:bCs/>
                <w:color w:val="FFFFFF" w:themeColor="background1"/>
                <w:sz w:val="14"/>
                <w:szCs w:val="14"/>
              </w:rPr>
              <w:t>IV</w:t>
            </w:r>
          </w:p>
        </w:tc>
        <w:tc>
          <w:tcPr>
            <w:tcW w:w="2102" w:type="pct"/>
            <w:shd w:val="clear" w:color="auto" w:fill="2DB34A"/>
            <w:noWrap/>
            <w:vAlign w:val="center"/>
            <w:hideMark/>
          </w:tcPr>
          <w:p w:rsidRPr="007C35F8" w:rsidR="001F527E" w:rsidP="004F2E5E" w:rsidRDefault="001F527E" w14:paraId="65F5F765" w14:textId="77777777">
            <w:pPr>
              <w:tabs>
                <w:tab w:val="left" w:pos="9070"/>
              </w:tabs>
              <w:jc w:val="left"/>
              <w:rPr>
                <w:rFonts w:asciiTheme="majorHAnsi" w:hAnsiTheme="majorHAnsi" w:cstheme="majorHAnsi"/>
                <w:b/>
                <w:bCs/>
                <w:color w:val="FFFFFF" w:themeColor="background1"/>
                <w:sz w:val="14"/>
                <w:szCs w:val="14"/>
              </w:rPr>
            </w:pPr>
            <w:r w:rsidRPr="007C35F8">
              <w:rPr>
                <w:rFonts w:asciiTheme="majorHAnsi" w:hAnsiTheme="majorHAnsi" w:cstheme="majorHAnsi"/>
                <w:b/>
                <w:bCs/>
                <w:color w:val="FFFFFF" w:themeColor="background1"/>
                <w:sz w:val="14"/>
                <w:szCs w:val="14"/>
              </w:rPr>
              <w:t>WYNIK BRUTTO (poz. II - III)</w:t>
            </w:r>
          </w:p>
        </w:tc>
        <w:tc>
          <w:tcPr>
            <w:tcW w:w="625" w:type="pct"/>
            <w:shd w:val="clear" w:color="auto" w:fill="2DB34A"/>
            <w:noWrap/>
            <w:vAlign w:val="center"/>
            <w:hideMark/>
          </w:tcPr>
          <w:p w:rsidRPr="005541B5" w:rsidR="001F527E" w:rsidP="004F2E5E" w:rsidRDefault="001F527E" w14:paraId="2820C29F"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548 285</w:t>
            </w:r>
          </w:p>
        </w:tc>
        <w:tc>
          <w:tcPr>
            <w:tcW w:w="666" w:type="pct"/>
            <w:shd w:val="clear" w:color="auto" w:fill="2DB34A"/>
            <w:noWrap/>
            <w:vAlign w:val="center"/>
            <w:hideMark/>
          </w:tcPr>
          <w:p w:rsidRPr="005541B5" w:rsidR="001F527E" w:rsidP="004F2E5E" w:rsidRDefault="001F527E" w14:paraId="0BD71AF1"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3 983 502</w:t>
            </w:r>
          </w:p>
        </w:tc>
        <w:tc>
          <w:tcPr>
            <w:tcW w:w="565" w:type="pct"/>
            <w:shd w:val="clear" w:color="auto" w:fill="2DB34A"/>
            <w:noWrap/>
            <w:vAlign w:val="center"/>
            <w:hideMark/>
          </w:tcPr>
          <w:p w:rsidRPr="005541B5" w:rsidR="001F527E" w:rsidP="004F2E5E" w:rsidRDefault="001F527E" w14:paraId="56314679"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8 546 436</w:t>
            </w:r>
          </w:p>
        </w:tc>
        <w:tc>
          <w:tcPr>
            <w:tcW w:w="360" w:type="pct"/>
            <w:shd w:val="clear" w:color="auto" w:fill="2DB34A"/>
            <w:noWrap/>
            <w:vAlign w:val="center"/>
            <w:hideMark/>
          </w:tcPr>
          <w:p w:rsidRPr="005541B5" w:rsidR="001F527E" w:rsidP="004F2E5E" w:rsidRDefault="001F527E" w14:paraId="3B696F44"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215%</w:t>
            </w:r>
          </w:p>
        </w:tc>
        <w:tc>
          <w:tcPr>
            <w:tcW w:w="338" w:type="pct"/>
            <w:shd w:val="clear" w:color="auto" w:fill="2DB34A"/>
            <w:noWrap/>
            <w:vAlign w:val="center"/>
            <w:hideMark/>
          </w:tcPr>
          <w:p w:rsidRPr="005541B5" w:rsidR="001F527E" w:rsidP="004F2E5E" w:rsidRDefault="001F527E" w14:paraId="56DE5F57"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1559%</w:t>
            </w:r>
          </w:p>
        </w:tc>
      </w:tr>
      <w:tr w:rsidRPr="004F2E5E" w:rsidR="00037242" w:rsidTr="00D83526" w14:paraId="1D10B4F6" w14:textId="77777777">
        <w:trPr>
          <w:trHeight w:val="20"/>
        </w:trPr>
        <w:tc>
          <w:tcPr>
            <w:tcW w:w="344" w:type="pct"/>
            <w:noWrap/>
            <w:vAlign w:val="center"/>
            <w:hideMark/>
          </w:tcPr>
          <w:p w:rsidRPr="004F2E5E" w:rsidR="001F527E" w:rsidP="004F2E5E" w:rsidRDefault="001F527E" w14:paraId="0DCA8B6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V</w:t>
            </w:r>
          </w:p>
        </w:tc>
        <w:tc>
          <w:tcPr>
            <w:tcW w:w="2102" w:type="pct"/>
            <w:noWrap/>
            <w:vAlign w:val="center"/>
            <w:hideMark/>
          </w:tcPr>
          <w:p w:rsidRPr="004F2E5E" w:rsidR="001F527E" w:rsidP="004F2E5E" w:rsidRDefault="001F527E" w14:paraId="2E522C2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OBOWIĄZKOWE OBCIĄŻENIA WYNIKU FINANSOWEGO</w:t>
            </w:r>
          </w:p>
        </w:tc>
        <w:tc>
          <w:tcPr>
            <w:tcW w:w="625" w:type="pct"/>
            <w:noWrap/>
            <w:vAlign w:val="center"/>
            <w:hideMark/>
          </w:tcPr>
          <w:p w:rsidRPr="005541B5" w:rsidR="001F527E" w:rsidP="004F2E5E" w:rsidRDefault="001F527E" w14:paraId="2175CB0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3EFAE87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3AB41E8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2B03F4F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51D96BF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33C1400C" w14:textId="77777777">
        <w:trPr>
          <w:trHeight w:val="20"/>
        </w:trPr>
        <w:tc>
          <w:tcPr>
            <w:tcW w:w="344" w:type="pct"/>
            <w:shd w:val="clear" w:color="auto" w:fill="2DB34A"/>
            <w:noWrap/>
            <w:vAlign w:val="center"/>
            <w:hideMark/>
          </w:tcPr>
          <w:p w:rsidRPr="007C35F8" w:rsidR="001F527E" w:rsidP="004F2E5E" w:rsidRDefault="001F527E" w14:paraId="24FAF1FF" w14:textId="77777777">
            <w:pPr>
              <w:tabs>
                <w:tab w:val="left" w:pos="9070"/>
              </w:tabs>
              <w:jc w:val="left"/>
              <w:rPr>
                <w:rFonts w:asciiTheme="majorHAnsi" w:hAnsiTheme="majorHAnsi" w:cstheme="majorHAnsi"/>
                <w:b/>
                <w:bCs/>
                <w:color w:val="FFFFFF" w:themeColor="background1"/>
                <w:sz w:val="14"/>
                <w:szCs w:val="14"/>
              </w:rPr>
            </w:pPr>
            <w:r w:rsidRPr="007C35F8">
              <w:rPr>
                <w:rFonts w:asciiTheme="majorHAnsi" w:hAnsiTheme="majorHAnsi" w:cstheme="majorHAnsi"/>
                <w:b/>
                <w:bCs/>
                <w:color w:val="FFFFFF" w:themeColor="background1"/>
                <w:sz w:val="14"/>
                <w:szCs w:val="14"/>
              </w:rPr>
              <w:t>VI</w:t>
            </w:r>
          </w:p>
        </w:tc>
        <w:tc>
          <w:tcPr>
            <w:tcW w:w="2102" w:type="pct"/>
            <w:shd w:val="clear" w:color="auto" w:fill="2DB34A"/>
            <w:noWrap/>
            <w:vAlign w:val="center"/>
            <w:hideMark/>
          </w:tcPr>
          <w:p w:rsidRPr="007C35F8" w:rsidR="001F527E" w:rsidP="004F2E5E" w:rsidRDefault="001F527E" w14:paraId="4A22990E" w14:textId="77777777">
            <w:pPr>
              <w:tabs>
                <w:tab w:val="left" w:pos="9070"/>
              </w:tabs>
              <w:jc w:val="left"/>
              <w:rPr>
                <w:rFonts w:asciiTheme="majorHAnsi" w:hAnsiTheme="majorHAnsi" w:cstheme="majorHAnsi"/>
                <w:b/>
                <w:bCs/>
                <w:color w:val="FFFFFF" w:themeColor="background1"/>
                <w:sz w:val="14"/>
                <w:szCs w:val="14"/>
              </w:rPr>
            </w:pPr>
            <w:r w:rsidRPr="007C35F8">
              <w:rPr>
                <w:rFonts w:asciiTheme="majorHAnsi" w:hAnsiTheme="majorHAnsi" w:cstheme="majorHAnsi"/>
                <w:b/>
                <w:bCs/>
                <w:color w:val="FFFFFF" w:themeColor="background1"/>
                <w:sz w:val="14"/>
                <w:szCs w:val="14"/>
              </w:rPr>
              <w:t>WYNIK NETTO (poz. IV - V)</w:t>
            </w:r>
          </w:p>
        </w:tc>
        <w:tc>
          <w:tcPr>
            <w:tcW w:w="625" w:type="pct"/>
            <w:shd w:val="clear" w:color="auto" w:fill="2DB34A"/>
            <w:noWrap/>
            <w:vAlign w:val="center"/>
            <w:hideMark/>
          </w:tcPr>
          <w:p w:rsidRPr="005541B5" w:rsidR="001F527E" w:rsidP="004F2E5E" w:rsidRDefault="001F527E" w14:paraId="2C568AA0"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548 285</w:t>
            </w:r>
          </w:p>
        </w:tc>
        <w:tc>
          <w:tcPr>
            <w:tcW w:w="666" w:type="pct"/>
            <w:shd w:val="clear" w:color="auto" w:fill="2DB34A"/>
            <w:noWrap/>
            <w:vAlign w:val="center"/>
            <w:hideMark/>
          </w:tcPr>
          <w:p w:rsidRPr="005541B5" w:rsidR="001F527E" w:rsidP="004F2E5E" w:rsidRDefault="001F527E" w14:paraId="0F10DC1E"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3 983 502</w:t>
            </w:r>
          </w:p>
        </w:tc>
        <w:tc>
          <w:tcPr>
            <w:tcW w:w="565" w:type="pct"/>
            <w:shd w:val="clear" w:color="auto" w:fill="2DB34A"/>
            <w:noWrap/>
            <w:vAlign w:val="center"/>
            <w:hideMark/>
          </w:tcPr>
          <w:p w:rsidRPr="005541B5" w:rsidR="001F527E" w:rsidP="004F2E5E" w:rsidRDefault="001F527E" w14:paraId="14D92306"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8 546 436</w:t>
            </w:r>
          </w:p>
        </w:tc>
        <w:tc>
          <w:tcPr>
            <w:tcW w:w="360" w:type="pct"/>
            <w:shd w:val="clear" w:color="auto" w:fill="2DB34A"/>
            <w:noWrap/>
            <w:vAlign w:val="center"/>
            <w:hideMark/>
          </w:tcPr>
          <w:p w:rsidRPr="005541B5" w:rsidR="001F527E" w:rsidP="004F2E5E" w:rsidRDefault="001F527E" w14:paraId="69215287"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215%</w:t>
            </w:r>
          </w:p>
        </w:tc>
        <w:tc>
          <w:tcPr>
            <w:tcW w:w="338" w:type="pct"/>
            <w:shd w:val="clear" w:color="auto" w:fill="2DB34A"/>
            <w:noWrap/>
            <w:vAlign w:val="center"/>
            <w:hideMark/>
          </w:tcPr>
          <w:p w:rsidRPr="005541B5" w:rsidR="001F527E" w:rsidP="004F2E5E" w:rsidRDefault="001F527E" w14:paraId="3E67EB78"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1559%</w:t>
            </w:r>
          </w:p>
        </w:tc>
      </w:tr>
      <w:tr w:rsidRPr="004F2E5E" w:rsidR="00037242" w:rsidTr="00D83526" w14:paraId="6AA088F8" w14:textId="77777777">
        <w:trPr>
          <w:trHeight w:val="20"/>
        </w:trPr>
        <w:tc>
          <w:tcPr>
            <w:tcW w:w="344" w:type="pct"/>
            <w:noWrap/>
            <w:vAlign w:val="center"/>
            <w:hideMark/>
          </w:tcPr>
          <w:p w:rsidRPr="004F2E5E" w:rsidR="001F527E" w:rsidP="004F2E5E" w:rsidRDefault="001F527E" w14:paraId="17C2E3F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VII</w:t>
            </w:r>
          </w:p>
        </w:tc>
        <w:tc>
          <w:tcPr>
            <w:tcW w:w="2102" w:type="pct"/>
            <w:noWrap/>
            <w:vAlign w:val="center"/>
            <w:hideMark/>
          </w:tcPr>
          <w:p w:rsidRPr="004F2E5E" w:rsidR="001F527E" w:rsidP="004F2E5E" w:rsidRDefault="001F527E" w14:paraId="2AAFC81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DOTACJE I SUBWENCJE Z BUDŻETU PAŃSTWA</w:t>
            </w:r>
          </w:p>
        </w:tc>
        <w:tc>
          <w:tcPr>
            <w:tcW w:w="625" w:type="pct"/>
            <w:noWrap/>
            <w:vAlign w:val="center"/>
            <w:hideMark/>
          </w:tcPr>
          <w:p w:rsidRPr="005541B5" w:rsidR="001F527E" w:rsidP="004F2E5E" w:rsidRDefault="001F527E" w14:paraId="349B893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x</w:t>
            </w:r>
          </w:p>
        </w:tc>
        <w:tc>
          <w:tcPr>
            <w:tcW w:w="666" w:type="pct"/>
            <w:noWrap/>
            <w:vAlign w:val="center"/>
            <w:hideMark/>
          </w:tcPr>
          <w:p w:rsidRPr="005541B5" w:rsidR="001F527E" w:rsidP="004F2E5E" w:rsidRDefault="001F527E" w14:paraId="4DEB2C8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x</w:t>
            </w:r>
          </w:p>
        </w:tc>
        <w:tc>
          <w:tcPr>
            <w:tcW w:w="565" w:type="pct"/>
            <w:noWrap/>
            <w:vAlign w:val="center"/>
            <w:hideMark/>
          </w:tcPr>
          <w:p w:rsidRPr="005541B5" w:rsidR="001F527E" w:rsidP="004F2E5E" w:rsidRDefault="001F527E" w14:paraId="5217864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x</w:t>
            </w:r>
          </w:p>
        </w:tc>
        <w:tc>
          <w:tcPr>
            <w:tcW w:w="360" w:type="pct"/>
            <w:noWrap/>
            <w:vAlign w:val="center"/>
            <w:hideMark/>
          </w:tcPr>
          <w:p w:rsidRPr="005541B5" w:rsidR="001F527E" w:rsidP="004F2E5E" w:rsidRDefault="001F527E" w14:paraId="6B86AF0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x</w:t>
            </w:r>
          </w:p>
        </w:tc>
        <w:tc>
          <w:tcPr>
            <w:tcW w:w="338" w:type="pct"/>
            <w:noWrap/>
            <w:vAlign w:val="center"/>
            <w:hideMark/>
          </w:tcPr>
          <w:p w:rsidRPr="005541B5" w:rsidR="001F527E" w:rsidP="004F2E5E" w:rsidRDefault="001F527E" w14:paraId="28F56E9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x</w:t>
            </w:r>
          </w:p>
        </w:tc>
      </w:tr>
      <w:tr w:rsidRPr="004F2E5E" w:rsidR="00037242" w:rsidTr="00D83526" w14:paraId="6D7CAADD" w14:textId="77777777">
        <w:trPr>
          <w:trHeight w:val="20"/>
        </w:trPr>
        <w:tc>
          <w:tcPr>
            <w:tcW w:w="344" w:type="pct"/>
            <w:noWrap/>
            <w:vAlign w:val="center"/>
            <w:hideMark/>
          </w:tcPr>
          <w:p w:rsidRPr="004F2E5E" w:rsidR="001F527E" w:rsidP="004F2E5E" w:rsidRDefault="001F527E" w14:paraId="2BB3847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w:t>
            </w:r>
          </w:p>
        </w:tc>
        <w:tc>
          <w:tcPr>
            <w:tcW w:w="2102" w:type="pct"/>
            <w:noWrap/>
            <w:vAlign w:val="center"/>
            <w:hideMark/>
          </w:tcPr>
          <w:p w:rsidRPr="004F2E5E" w:rsidR="001F527E" w:rsidP="004F2E5E" w:rsidRDefault="001F527E" w14:paraId="20EC773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Dotacje i subwencje ogółem, z tego:</w:t>
            </w:r>
          </w:p>
        </w:tc>
        <w:tc>
          <w:tcPr>
            <w:tcW w:w="625" w:type="pct"/>
            <w:noWrap/>
            <w:vAlign w:val="center"/>
            <w:hideMark/>
          </w:tcPr>
          <w:p w:rsidRPr="005541B5" w:rsidR="001F527E" w:rsidP="004F2E5E" w:rsidRDefault="001F527E" w14:paraId="2AA600C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86 892</w:t>
            </w:r>
          </w:p>
        </w:tc>
        <w:tc>
          <w:tcPr>
            <w:tcW w:w="666" w:type="pct"/>
            <w:noWrap/>
            <w:vAlign w:val="center"/>
            <w:hideMark/>
          </w:tcPr>
          <w:p w:rsidRPr="005541B5" w:rsidR="001F527E" w:rsidP="004F2E5E" w:rsidRDefault="001F527E" w14:paraId="3D78819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104 682</w:t>
            </w:r>
          </w:p>
        </w:tc>
        <w:tc>
          <w:tcPr>
            <w:tcW w:w="565" w:type="pct"/>
            <w:noWrap/>
            <w:vAlign w:val="center"/>
            <w:hideMark/>
          </w:tcPr>
          <w:p w:rsidRPr="005541B5" w:rsidR="001F527E" w:rsidP="004F2E5E" w:rsidRDefault="001F527E" w14:paraId="530FAF7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63 285</w:t>
            </w:r>
          </w:p>
        </w:tc>
        <w:tc>
          <w:tcPr>
            <w:tcW w:w="360" w:type="pct"/>
            <w:noWrap/>
            <w:vAlign w:val="center"/>
            <w:hideMark/>
          </w:tcPr>
          <w:p w:rsidRPr="005541B5" w:rsidR="001F527E" w:rsidP="004F2E5E" w:rsidRDefault="001F527E" w14:paraId="1BCBDBA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60%</w:t>
            </w:r>
          </w:p>
        </w:tc>
        <w:tc>
          <w:tcPr>
            <w:tcW w:w="338" w:type="pct"/>
            <w:noWrap/>
            <w:vAlign w:val="center"/>
            <w:hideMark/>
          </w:tcPr>
          <w:p w:rsidRPr="005541B5" w:rsidR="001F527E" w:rsidP="004F2E5E" w:rsidRDefault="001F527E" w14:paraId="76B7351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73%</w:t>
            </w:r>
          </w:p>
        </w:tc>
      </w:tr>
      <w:tr w:rsidRPr="004F2E5E" w:rsidR="00037242" w:rsidTr="00D83526" w14:paraId="7ABBA609" w14:textId="77777777">
        <w:trPr>
          <w:trHeight w:val="20"/>
        </w:trPr>
        <w:tc>
          <w:tcPr>
            <w:tcW w:w="344" w:type="pct"/>
            <w:noWrap/>
            <w:vAlign w:val="center"/>
            <w:hideMark/>
          </w:tcPr>
          <w:p w:rsidRPr="004F2E5E" w:rsidR="001F527E" w:rsidP="004F2E5E" w:rsidRDefault="001F527E" w14:paraId="62B3D5B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1.1</w:t>
            </w:r>
          </w:p>
        </w:tc>
        <w:tc>
          <w:tcPr>
            <w:tcW w:w="2102" w:type="pct"/>
            <w:noWrap/>
            <w:vAlign w:val="center"/>
            <w:hideMark/>
          </w:tcPr>
          <w:p w:rsidRPr="004F2E5E" w:rsidR="001F527E" w:rsidP="004F2E5E" w:rsidRDefault="001F527E" w14:paraId="2819FFC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podmiotowa</w:t>
            </w:r>
          </w:p>
        </w:tc>
        <w:tc>
          <w:tcPr>
            <w:tcW w:w="625" w:type="pct"/>
            <w:noWrap/>
            <w:vAlign w:val="center"/>
            <w:hideMark/>
          </w:tcPr>
          <w:p w:rsidRPr="005541B5" w:rsidR="001F527E" w:rsidP="004F2E5E" w:rsidRDefault="001F527E" w14:paraId="087667A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417292B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63740AD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75CFC99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3F74B11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4B378FCA" w14:textId="77777777">
        <w:trPr>
          <w:trHeight w:val="20"/>
        </w:trPr>
        <w:tc>
          <w:tcPr>
            <w:tcW w:w="344" w:type="pct"/>
            <w:noWrap/>
            <w:vAlign w:val="center"/>
            <w:hideMark/>
          </w:tcPr>
          <w:p w:rsidRPr="004F2E5E" w:rsidR="001F527E" w:rsidP="004F2E5E" w:rsidRDefault="001F527E" w14:paraId="0BDD94D1"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1.2</w:t>
            </w:r>
          </w:p>
        </w:tc>
        <w:tc>
          <w:tcPr>
            <w:tcW w:w="2102" w:type="pct"/>
            <w:noWrap/>
            <w:vAlign w:val="center"/>
            <w:hideMark/>
          </w:tcPr>
          <w:p w:rsidRPr="004F2E5E" w:rsidR="001F527E" w:rsidP="004F2E5E" w:rsidRDefault="001F527E" w14:paraId="4EA2DEF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przedmiotowa</w:t>
            </w:r>
          </w:p>
        </w:tc>
        <w:tc>
          <w:tcPr>
            <w:tcW w:w="625" w:type="pct"/>
            <w:noWrap/>
            <w:vAlign w:val="center"/>
            <w:hideMark/>
          </w:tcPr>
          <w:p w:rsidRPr="005541B5" w:rsidR="001F527E" w:rsidP="004F2E5E" w:rsidRDefault="001F527E" w14:paraId="595120D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1865DA4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1672DD0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4F95770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3405526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0EFB7514" w14:textId="77777777">
        <w:trPr>
          <w:trHeight w:val="20"/>
        </w:trPr>
        <w:tc>
          <w:tcPr>
            <w:tcW w:w="344" w:type="pct"/>
            <w:noWrap/>
            <w:vAlign w:val="center"/>
            <w:hideMark/>
          </w:tcPr>
          <w:p w:rsidRPr="004F2E5E" w:rsidR="001F527E" w:rsidP="004F2E5E" w:rsidRDefault="001F527E" w14:paraId="2D9405B6"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1.3</w:t>
            </w:r>
          </w:p>
        </w:tc>
        <w:tc>
          <w:tcPr>
            <w:tcW w:w="2102" w:type="pct"/>
            <w:noWrap/>
            <w:vAlign w:val="center"/>
            <w:hideMark/>
          </w:tcPr>
          <w:p w:rsidRPr="004F2E5E" w:rsidR="001F527E" w:rsidP="004F2E5E" w:rsidRDefault="001F527E" w14:paraId="22ABDBFA"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celowa</w:t>
            </w:r>
          </w:p>
        </w:tc>
        <w:tc>
          <w:tcPr>
            <w:tcW w:w="625" w:type="pct"/>
            <w:noWrap/>
            <w:vAlign w:val="center"/>
            <w:hideMark/>
          </w:tcPr>
          <w:p w:rsidRPr="005541B5" w:rsidR="001F527E" w:rsidP="004F2E5E" w:rsidRDefault="001F527E" w14:paraId="3622DCE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7280CCD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17 790</w:t>
            </w:r>
          </w:p>
        </w:tc>
        <w:tc>
          <w:tcPr>
            <w:tcW w:w="565" w:type="pct"/>
            <w:noWrap/>
            <w:vAlign w:val="center"/>
            <w:hideMark/>
          </w:tcPr>
          <w:p w:rsidRPr="005541B5" w:rsidR="001F527E" w:rsidP="004F2E5E" w:rsidRDefault="001F527E" w14:paraId="523F9F9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13 085</w:t>
            </w:r>
          </w:p>
        </w:tc>
        <w:tc>
          <w:tcPr>
            <w:tcW w:w="360" w:type="pct"/>
            <w:noWrap/>
            <w:vAlign w:val="center"/>
            <w:hideMark/>
          </w:tcPr>
          <w:p w:rsidRPr="005541B5" w:rsidR="001F527E" w:rsidP="004F2E5E" w:rsidRDefault="001F527E" w14:paraId="6DDB0A6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74%</w:t>
            </w:r>
          </w:p>
        </w:tc>
        <w:tc>
          <w:tcPr>
            <w:tcW w:w="338" w:type="pct"/>
            <w:noWrap/>
            <w:vAlign w:val="center"/>
            <w:hideMark/>
          </w:tcPr>
          <w:p w:rsidRPr="005541B5" w:rsidR="001F527E" w:rsidP="004F2E5E" w:rsidRDefault="001F527E" w14:paraId="072AC60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7C1A3737" w14:textId="77777777">
        <w:trPr>
          <w:trHeight w:val="20"/>
        </w:trPr>
        <w:tc>
          <w:tcPr>
            <w:tcW w:w="344" w:type="pct"/>
            <w:noWrap/>
            <w:vAlign w:val="center"/>
            <w:hideMark/>
          </w:tcPr>
          <w:p w:rsidRPr="004F2E5E" w:rsidR="001F527E" w:rsidP="004F2E5E" w:rsidRDefault="001F527E" w14:paraId="5FC729C6"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1.4</w:t>
            </w:r>
          </w:p>
        </w:tc>
        <w:tc>
          <w:tcPr>
            <w:tcW w:w="2102" w:type="pct"/>
            <w:vAlign w:val="center"/>
            <w:hideMark/>
          </w:tcPr>
          <w:p w:rsidRPr="004F2E5E" w:rsidR="001F527E" w:rsidP="004F2E5E" w:rsidRDefault="001F527E" w14:paraId="769A82E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celowa na finansowanie projektów z udziałem środków UE - bieżące</w:t>
            </w:r>
          </w:p>
        </w:tc>
        <w:tc>
          <w:tcPr>
            <w:tcW w:w="625" w:type="pct"/>
            <w:noWrap/>
            <w:vAlign w:val="center"/>
            <w:hideMark/>
          </w:tcPr>
          <w:p w:rsidRPr="005541B5" w:rsidR="001F527E" w:rsidP="004F2E5E" w:rsidRDefault="001F527E" w14:paraId="209C6F9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86 892</w:t>
            </w:r>
          </w:p>
        </w:tc>
        <w:tc>
          <w:tcPr>
            <w:tcW w:w="666" w:type="pct"/>
            <w:noWrap/>
            <w:vAlign w:val="center"/>
            <w:hideMark/>
          </w:tcPr>
          <w:p w:rsidRPr="005541B5" w:rsidR="001F527E" w:rsidP="004F2E5E" w:rsidRDefault="001F527E" w14:paraId="2C72035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86 892</w:t>
            </w:r>
          </w:p>
        </w:tc>
        <w:tc>
          <w:tcPr>
            <w:tcW w:w="565" w:type="pct"/>
            <w:noWrap/>
            <w:vAlign w:val="center"/>
            <w:hideMark/>
          </w:tcPr>
          <w:p w:rsidRPr="005541B5" w:rsidR="001F527E" w:rsidP="004F2E5E" w:rsidRDefault="001F527E" w14:paraId="2CF71AB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51 342</w:t>
            </w:r>
          </w:p>
        </w:tc>
        <w:tc>
          <w:tcPr>
            <w:tcW w:w="360" w:type="pct"/>
            <w:noWrap/>
            <w:vAlign w:val="center"/>
            <w:hideMark/>
          </w:tcPr>
          <w:p w:rsidRPr="005541B5" w:rsidR="001F527E" w:rsidP="004F2E5E" w:rsidRDefault="001F527E" w14:paraId="1EC9A15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59%</w:t>
            </w:r>
          </w:p>
        </w:tc>
        <w:tc>
          <w:tcPr>
            <w:tcW w:w="338" w:type="pct"/>
            <w:noWrap/>
            <w:vAlign w:val="center"/>
            <w:hideMark/>
          </w:tcPr>
          <w:p w:rsidRPr="005541B5" w:rsidR="001F527E" w:rsidP="004F2E5E" w:rsidRDefault="001F527E" w14:paraId="383FA14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59%</w:t>
            </w:r>
          </w:p>
        </w:tc>
      </w:tr>
      <w:tr w:rsidRPr="004F2E5E" w:rsidR="00037242" w:rsidTr="00D83526" w14:paraId="2C600666" w14:textId="77777777">
        <w:trPr>
          <w:trHeight w:val="20"/>
        </w:trPr>
        <w:tc>
          <w:tcPr>
            <w:tcW w:w="344" w:type="pct"/>
            <w:noWrap/>
            <w:vAlign w:val="center"/>
            <w:hideMark/>
          </w:tcPr>
          <w:p w:rsidRPr="004F2E5E" w:rsidR="001F527E" w:rsidP="004F2E5E" w:rsidRDefault="001F527E" w14:paraId="14C53BC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1.4.1</w:t>
            </w:r>
          </w:p>
        </w:tc>
        <w:tc>
          <w:tcPr>
            <w:tcW w:w="2102" w:type="pct"/>
            <w:noWrap/>
            <w:vAlign w:val="center"/>
            <w:hideMark/>
          </w:tcPr>
          <w:p w:rsidRPr="004F2E5E" w:rsidR="001F527E" w:rsidP="004F2E5E" w:rsidRDefault="001F527E" w14:paraId="6D942D5E"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w tym: na współfinansowanie</w:t>
            </w:r>
          </w:p>
        </w:tc>
        <w:tc>
          <w:tcPr>
            <w:tcW w:w="625" w:type="pct"/>
            <w:noWrap/>
            <w:vAlign w:val="center"/>
            <w:hideMark/>
          </w:tcPr>
          <w:p w:rsidRPr="005541B5" w:rsidR="001F527E" w:rsidP="004F2E5E" w:rsidRDefault="001F527E" w14:paraId="689D5FB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13 040</w:t>
            </w:r>
          </w:p>
        </w:tc>
        <w:tc>
          <w:tcPr>
            <w:tcW w:w="666" w:type="pct"/>
            <w:noWrap/>
            <w:vAlign w:val="center"/>
            <w:hideMark/>
          </w:tcPr>
          <w:p w:rsidRPr="005541B5" w:rsidR="001F527E" w:rsidP="004F2E5E" w:rsidRDefault="001F527E" w14:paraId="786CDC8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13 040</w:t>
            </w:r>
          </w:p>
        </w:tc>
        <w:tc>
          <w:tcPr>
            <w:tcW w:w="565" w:type="pct"/>
            <w:noWrap/>
            <w:vAlign w:val="center"/>
            <w:hideMark/>
          </w:tcPr>
          <w:p w:rsidRPr="005541B5" w:rsidR="001F527E" w:rsidP="004F2E5E" w:rsidRDefault="001F527E" w14:paraId="0355B92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7 701</w:t>
            </w:r>
          </w:p>
        </w:tc>
        <w:tc>
          <w:tcPr>
            <w:tcW w:w="360" w:type="pct"/>
            <w:noWrap/>
            <w:vAlign w:val="center"/>
            <w:hideMark/>
          </w:tcPr>
          <w:p w:rsidRPr="005541B5" w:rsidR="001F527E" w:rsidP="004F2E5E" w:rsidRDefault="001F527E" w14:paraId="0AAC11E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59%</w:t>
            </w:r>
          </w:p>
        </w:tc>
        <w:tc>
          <w:tcPr>
            <w:tcW w:w="338" w:type="pct"/>
            <w:noWrap/>
            <w:vAlign w:val="center"/>
            <w:hideMark/>
          </w:tcPr>
          <w:p w:rsidRPr="005541B5" w:rsidR="001F527E" w:rsidP="004F2E5E" w:rsidRDefault="001F527E" w14:paraId="0637F93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59%</w:t>
            </w:r>
          </w:p>
        </w:tc>
      </w:tr>
      <w:tr w:rsidRPr="004F2E5E" w:rsidR="00037242" w:rsidTr="00D83526" w14:paraId="32DC5057" w14:textId="77777777">
        <w:trPr>
          <w:trHeight w:val="20"/>
        </w:trPr>
        <w:tc>
          <w:tcPr>
            <w:tcW w:w="344" w:type="pct"/>
            <w:vAlign w:val="center"/>
            <w:hideMark/>
          </w:tcPr>
          <w:p w:rsidRPr="004F2E5E" w:rsidR="001F527E" w:rsidP="004F2E5E" w:rsidRDefault="001F527E" w14:paraId="7AE24DF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1.5</w:t>
            </w:r>
          </w:p>
        </w:tc>
        <w:tc>
          <w:tcPr>
            <w:tcW w:w="2102" w:type="pct"/>
            <w:vAlign w:val="center"/>
            <w:hideMark/>
          </w:tcPr>
          <w:p w:rsidRPr="004F2E5E" w:rsidR="001F527E" w:rsidP="004F2E5E" w:rsidRDefault="001F527E" w14:paraId="56D617E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celowa na finansowanie projektów z udziałem środków UE - majątkowe</w:t>
            </w:r>
          </w:p>
        </w:tc>
        <w:tc>
          <w:tcPr>
            <w:tcW w:w="625" w:type="pct"/>
            <w:noWrap/>
            <w:vAlign w:val="center"/>
            <w:hideMark/>
          </w:tcPr>
          <w:p w:rsidRPr="005541B5" w:rsidR="001F527E" w:rsidP="004F2E5E" w:rsidRDefault="001F527E" w14:paraId="6E60000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73ED600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748A174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70ACE3A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33A743A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1B04BF72" w14:textId="77777777">
        <w:trPr>
          <w:trHeight w:val="20"/>
        </w:trPr>
        <w:tc>
          <w:tcPr>
            <w:tcW w:w="344" w:type="pct"/>
            <w:noWrap/>
            <w:vAlign w:val="center"/>
            <w:hideMark/>
          </w:tcPr>
          <w:p w:rsidRPr="004F2E5E" w:rsidR="001F527E" w:rsidP="004F2E5E" w:rsidRDefault="001F527E" w14:paraId="4902E32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1.5.1</w:t>
            </w:r>
          </w:p>
        </w:tc>
        <w:tc>
          <w:tcPr>
            <w:tcW w:w="2102" w:type="pct"/>
            <w:noWrap/>
            <w:vAlign w:val="center"/>
            <w:hideMark/>
          </w:tcPr>
          <w:p w:rsidRPr="004F2E5E" w:rsidR="001F527E" w:rsidP="004F2E5E" w:rsidRDefault="001F527E" w14:paraId="0ED26A27"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w tym: na współfinansowanie</w:t>
            </w:r>
          </w:p>
        </w:tc>
        <w:tc>
          <w:tcPr>
            <w:tcW w:w="625" w:type="pct"/>
            <w:noWrap/>
            <w:vAlign w:val="center"/>
            <w:hideMark/>
          </w:tcPr>
          <w:p w:rsidRPr="005541B5" w:rsidR="001F527E" w:rsidP="004F2E5E" w:rsidRDefault="001F527E" w14:paraId="393F191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44B310D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24995DB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2AAC56D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308C8CD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5D53BC8D" w14:textId="77777777">
        <w:trPr>
          <w:trHeight w:val="20"/>
        </w:trPr>
        <w:tc>
          <w:tcPr>
            <w:tcW w:w="344" w:type="pct"/>
            <w:noWrap/>
            <w:vAlign w:val="center"/>
            <w:hideMark/>
          </w:tcPr>
          <w:p w:rsidRPr="004F2E5E" w:rsidR="001F527E" w:rsidP="004F2E5E" w:rsidRDefault="001F527E" w14:paraId="203144FE"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1.6</w:t>
            </w:r>
          </w:p>
        </w:tc>
        <w:tc>
          <w:tcPr>
            <w:tcW w:w="2102" w:type="pct"/>
            <w:vAlign w:val="center"/>
            <w:hideMark/>
          </w:tcPr>
          <w:p w:rsidRPr="004F2E5E" w:rsidR="001F527E" w:rsidP="004F2E5E" w:rsidRDefault="001F527E" w14:paraId="1D30902E"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celowa na finansowanie projektów z udziałem środków EFTA - bieżące</w:t>
            </w:r>
          </w:p>
        </w:tc>
        <w:tc>
          <w:tcPr>
            <w:tcW w:w="625" w:type="pct"/>
            <w:noWrap/>
            <w:vAlign w:val="center"/>
            <w:hideMark/>
          </w:tcPr>
          <w:p w:rsidRPr="005541B5" w:rsidR="001F527E" w:rsidP="004F2E5E" w:rsidRDefault="001F527E" w14:paraId="6B17E84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0F362AF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2C1BB48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1 740</w:t>
            </w:r>
          </w:p>
        </w:tc>
        <w:tc>
          <w:tcPr>
            <w:tcW w:w="360" w:type="pct"/>
            <w:noWrap/>
            <w:vAlign w:val="center"/>
            <w:hideMark/>
          </w:tcPr>
          <w:p w:rsidRPr="005541B5" w:rsidR="001F527E" w:rsidP="004F2E5E" w:rsidRDefault="001F527E" w14:paraId="3DE9749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402B6F2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09B21A00" w14:textId="77777777">
        <w:trPr>
          <w:trHeight w:val="20"/>
        </w:trPr>
        <w:tc>
          <w:tcPr>
            <w:tcW w:w="344" w:type="pct"/>
            <w:noWrap/>
            <w:vAlign w:val="center"/>
            <w:hideMark/>
          </w:tcPr>
          <w:p w:rsidRPr="004F2E5E" w:rsidR="001F527E" w:rsidP="004F2E5E" w:rsidRDefault="001F527E" w14:paraId="70754C7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1.6.1</w:t>
            </w:r>
          </w:p>
        </w:tc>
        <w:tc>
          <w:tcPr>
            <w:tcW w:w="2102" w:type="pct"/>
            <w:noWrap/>
            <w:vAlign w:val="center"/>
            <w:hideMark/>
          </w:tcPr>
          <w:p w:rsidRPr="004F2E5E" w:rsidR="001F527E" w:rsidP="004F2E5E" w:rsidRDefault="001F527E" w14:paraId="5F02F92C"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w tym: na współfinansowanie</w:t>
            </w:r>
          </w:p>
        </w:tc>
        <w:tc>
          <w:tcPr>
            <w:tcW w:w="625" w:type="pct"/>
            <w:noWrap/>
            <w:vAlign w:val="center"/>
            <w:hideMark/>
          </w:tcPr>
          <w:p w:rsidRPr="005541B5" w:rsidR="001F527E" w:rsidP="004F2E5E" w:rsidRDefault="001F527E" w14:paraId="101DF0B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67A86D4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4374291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-270</w:t>
            </w:r>
          </w:p>
        </w:tc>
        <w:tc>
          <w:tcPr>
            <w:tcW w:w="360" w:type="pct"/>
            <w:noWrap/>
            <w:vAlign w:val="center"/>
            <w:hideMark/>
          </w:tcPr>
          <w:p w:rsidRPr="005541B5" w:rsidR="001F527E" w:rsidP="004F2E5E" w:rsidRDefault="001F527E" w14:paraId="5A59F07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476BB2A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77AD8F05" w14:textId="77777777">
        <w:trPr>
          <w:trHeight w:val="20"/>
        </w:trPr>
        <w:tc>
          <w:tcPr>
            <w:tcW w:w="344" w:type="pct"/>
            <w:vAlign w:val="center"/>
            <w:hideMark/>
          </w:tcPr>
          <w:p w:rsidRPr="004F2E5E" w:rsidR="001F527E" w:rsidP="004F2E5E" w:rsidRDefault="001F527E" w14:paraId="109C173E"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1.7</w:t>
            </w:r>
          </w:p>
        </w:tc>
        <w:tc>
          <w:tcPr>
            <w:tcW w:w="2102" w:type="pct"/>
            <w:vAlign w:val="center"/>
            <w:hideMark/>
          </w:tcPr>
          <w:p w:rsidRPr="004F2E5E" w:rsidR="001F527E" w:rsidP="004F2E5E" w:rsidRDefault="001F527E" w14:paraId="4F34639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celowa na finansowanie projektów z udziałem środków EFTA - majątkowe</w:t>
            </w:r>
          </w:p>
        </w:tc>
        <w:tc>
          <w:tcPr>
            <w:tcW w:w="625" w:type="pct"/>
            <w:noWrap/>
            <w:vAlign w:val="center"/>
            <w:hideMark/>
          </w:tcPr>
          <w:p w:rsidRPr="005541B5" w:rsidR="001F527E" w:rsidP="004F2E5E" w:rsidRDefault="001F527E" w14:paraId="27DC747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4F6BC07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73C3253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-2 882</w:t>
            </w:r>
          </w:p>
        </w:tc>
        <w:tc>
          <w:tcPr>
            <w:tcW w:w="360" w:type="pct"/>
            <w:noWrap/>
            <w:vAlign w:val="center"/>
            <w:hideMark/>
          </w:tcPr>
          <w:p w:rsidRPr="005541B5" w:rsidR="001F527E" w:rsidP="004F2E5E" w:rsidRDefault="001F527E" w14:paraId="207696B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008133D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43B9BC11" w14:textId="77777777">
        <w:trPr>
          <w:trHeight w:val="20"/>
        </w:trPr>
        <w:tc>
          <w:tcPr>
            <w:tcW w:w="344" w:type="pct"/>
            <w:noWrap/>
            <w:vAlign w:val="center"/>
            <w:hideMark/>
          </w:tcPr>
          <w:p w:rsidRPr="004F2E5E" w:rsidR="001F527E" w:rsidP="004F2E5E" w:rsidRDefault="001F527E" w14:paraId="5854B89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1.7.1</w:t>
            </w:r>
          </w:p>
        </w:tc>
        <w:tc>
          <w:tcPr>
            <w:tcW w:w="2102" w:type="pct"/>
            <w:noWrap/>
            <w:vAlign w:val="center"/>
            <w:hideMark/>
          </w:tcPr>
          <w:p w:rsidRPr="004F2E5E" w:rsidR="001F527E" w:rsidP="004F2E5E" w:rsidRDefault="001F527E" w14:paraId="45395A8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w tym: na współfinansowanie</w:t>
            </w:r>
          </w:p>
        </w:tc>
        <w:tc>
          <w:tcPr>
            <w:tcW w:w="625" w:type="pct"/>
            <w:noWrap/>
            <w:vAlign w:val="center"/>
            <w:hideMark/>
          </w:tcPr>
          <w:p w:rsidRPr="005541B5" w:rsidR="001F527E" w:rsidP="004F2E5E" w:rsidRDefault="001F527E" w14:paraId="4452F4A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3D80EEC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1654498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-2 882</w:t>
            </w:r>
          </w:p>
        </w:tc>
        <w:tc>
          <w:tcPr>
            <w:tcW w:w="360" w:type="pct"/>
            <w:noWrap/>
            <w:vAlign w:val="center"/>
            <w:hideMark/>
          </w:tcPr>
          <w:p w:rsidRPr="005541B5" w:rsidR="001F527E" w:rsidP="004F2E5E" w:rsidRDefault="001F527E" w14:paraId="3A9519E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050FA1A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46AB180B" w14:textId="77777777">
        <w:trPr>
          <w:trHeight w:val="20"/>
        </w:trPr>
        <w:tc>
          <w:tcPr>
            <w:tcW w:w="344" w:type="pct"/>
            <w:noWrap/>
            <w:vAlign w:val="center"/>
            <w:hideMark/>
          </w:tcPr>
          <w:p w:rsidRPr="004F2E5E" w:rsidR="001F527E" w:rsidP="004F2E5E" w:rsidRDefault="001F527E" w14:paraId="4770B2B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1.8</w:t>
            </w:r>
          </w:p>
        </w:tc>
        <w:tc>
          <w:tcPr>
            <w:tcW w:w="2102" w:type="pct"/>
            <w:noWrap/>
            <w:vAlign w:val="center"/>
            <w:hideMark/>
          </w:tcPr>
          <w:p w:rsidRPr="004F2E5E" w:rsidR="001F527E" w:rsidP="004F2E5E" w:rsidRDefault="001F527E" w14:paraId="4983F3F6"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subwencje</w:t>
            </w:r>
          </w:p>
        </w:tc>
        <w:tc>
          <w:tcPr>
            <w:tcW w:w="625" w:type="pct"/>
            <w:noWrap/>
            <w:vAlign w:val="center"/>
            <w:hideMark/>
          </w:tcPr>
          <w:p w:rsidRPr="005541B5" w:rsidR="001F527E" w:rsidP="004F2E5E" w:rsidRDefault="001F527E" w14:paraId="6632FF0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4D6EA78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291CD24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51BC0CD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36466C0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74AC33F4" w14:textId="77777777">
        <w:trPr>
          <w:trHeight w:val="20"/>
        </w:trPr>
        <w:tc>
          <w:tcPr>
            <w:tcW w:w="344" w:type="pct"/>
            <w:noWrap/>
            <w:vAlign w:val="center"/>
            <w:hideMark/>
          </w:tcPr>
          <w:p w:rsidRPr="004F2E5E" w:rsidR="001F527E" w:rsidP="004F2E5E" w:rsidRDefault="001F527E" w14:paraId="2CC62D1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1.9</w:t>
            </w:r>
          </w:p>
        </w:tc>
        <w:tc>
          <w:tcPr>
            <w:tcW w:w="2102" w:type="pct"/>
            <w:noWrap/>
            <w:vAlign w:val="center"/>
            <w:hideMark/>
          </w:tcPr>
          <w:p w:rsidRPr="004F2E5E" w:rsidR="001F527E" w:rsidP="004F2E5E" w:rsidRDefault="001F527E" w14:paraId="49BDD0E8"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na inwestycje i zakupy inwestycyjne</w:t>
            </w:r>
          </w:p>
        </w:tc>
        <w:tc>
          <w:tcPr>
            <w:tcW w:w="625" w:type="pct"/>
            <w:noWrap/>
            <w:vAlign w:val="center"/>
            <w:hideMark/>
          </w:tcPr>
          <w:p w:rsidRPr="005541B5" w:rsidR="001F527E" w:rsidP="004F2E5E" w:rsidRDefault="001F527E" w14:paraId="12043B8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476CB5C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3086B0A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3A336E8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6223060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5F16EA6C" w14:textId="77777777">
        <w:trPr>
          <w:trHeight w:val="20"/>
        </w:trPr>
        <w:tc>
          <w:tcPr>
            <w:tcW w:w="344" w:type="pct"/>
            <w:noWrap/>
            <w:vAlign w:val="center"/>
            <w:hideMark/>
          </w:tcPr>
          <w:p w:rsidRPr="004F2E5E" w:rsidR="001F527E" w:rsidP="004F2E5E" w:rsidRDefault="001F527E" w14:paraId="0D5214ED"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1.10</w:t>
            </w:r>
          </w:p>
        </w:tc>
        <w:tc>
          <w:tcPr>
            <w:tcW w:w="2102" w:type="pct"/>
            <w:noWrap/>
            <w:vAlign w:val="center"/>
            <w:hideMark/>
          </w:tcPr>
          <w:p w:rsidRPr="004F2E5E" w:rsidR="001F527E" w:rsidP="004F2E5E" w:rsidRDefault="001F527E" w14:paraId="20F9703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na pierwsze wyposażenie w środki obrotowe</w:t>
            </w:r>
          </w:p>
        </w:tc>
        <w:tc>
          <w:tcPr>
            <w:tcW w:w="625" w:type="pct"/>
            <w:noWrap/>
            <w:vAlign w:val="center"/>
            <w:hideMark/>
          </w:tcPr>
          <w:p w:rsidRPr="005541B5" w:rsidR="001F527E" w:rsidP="004F2E5E" w:rsidRDefault="001F527E" w14:paraId="1C519BB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66" w:type="pct"/>
            <w:noWrap/>
            <w:vAlign w:val="center"/>
            <w:hideMark/>
          </w:tcPr>
          <w:p w:rsidRPr="005541B5" w:rsidR="001F527E" w:rsidP="004F2E5E" w:rsidRDefault="001F527E" w14:paraId="01D03AE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65" w:type="pct"/>
            <w:noWrap/>
            <w:vAlign w:val="center"/>
            <w:hideMark/>
          </w:tcPr>
          <w:p w:rsidRPr="005541B5" w:rsidR="001F527E" w:rsidP="004F2E5E" w:rsidRDefault="001F527E" w14:paraId="2C70DEA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60" w:type="pct"/>
            <w:noWrap/>
            <w:vAlign w:val="center"/>
            <w:hideMark/>
          </w:tcPr>
          <w:p w:rsidRPr="005541B5" w:rsidR="001F527E" w:rsidP="004F2E5E" w:rsidRDefault="001F527E" w14:paraId="011A76A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38" w:type="pct"/>
            <w:noWrap/>
            <w:vAlign w:val="center"/>
            <w:hideMark/>
          </w:tcPr>
          <w:p w:rsidRPr="005541B5" w:rsidR="001F527E" w:rsidP="004F2E5E" w:rsidRDefault="001F527E" w14:paraId="6F45AD5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4F2E5E" w:rsidR="00037242" w:rsidTr="00D83526" w14:paraId="01813A56" w14:textId="77777777">
        <w:trPr>
          <w:trHeight w:val="20"/>
        </w:trPr>
        <w:tc>
          <w:tcPr>
            <w:tcW w:w="344" w:type="pct"/>
            <w:noWrap/>
            <w:vAlign w:val="center"/>
            <w:hideMark/>
          </w:tcPr>
          <w:p w:rsidRPr="004F2E5E" w:rsidR="001F527E" w:rsidP="004F2E5E" w:rsidRDefault="001F527E" w14:paraId="0D2C0921"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VIII</w:t>
            </w:r>
          </w:p>
        </w:tc>
        <w:tc>
          <w:tcPr>
            <w:tcW w:w="2102" w:type="pct"/>
            <w:vAlign w:val="center"/>
            <w:hideMark/>
          </w:tcPr>
          <w:p w:rsidRPr="004F2E5E" w:rsidR="001F527E" w:rsidP="004F2E5E" w:rsidRDefault="001F527E" w14:paraId="6D66ECEF"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 ŚRODKI NA WYDATKI MAJĄTKOWE</w:t>
            </w:r>
            <w:r w:rsidRPr="004F2E5E">
              <w:rPr>
                <w:rFonts w:asciiTheme="majorHAnsi" w:hAnsiTheme="majorHAnsi" w:cstheme="majorHAnsi"/>
                <w:sz w:val="14"/>
                <w:szCs w:val="14"/>
              </w:rPr>
              <w:br/>
            </w:r>
            <w:r w:rsidRPr="004F2E5E">
              <w:rPr>
                <w:rFonts w:asciiTheme="majorHAnsi" w:hAnsiTheme="majorHAnsi" w:cstheme="majorHAnsi"/>
                <w:sz w:val="14"/>
                <w:szCs w:val="14"/>
              </w:rPr>
              <w:t>(nakłady na rzeczowe aktywa trwałe i wartości niematerialne i prawne)</w:t>
            </w:r>
          </w:p>
        </w:tc>
        <w:tc>
          <w:tcPr>
            <w:tcW w:w="625" w:type="pct"/>
            <w:noWrap/>
            <w:vAlign w:val="center"/>
            <w:hideMark/>
          </w:tcPr>
          <w:p w:rsidRPr="005541B5" w:rsidR="001F527E" w:rsidP="004F2E5E" w:rsidRDefault="001F527E" w14:paraId="209C84A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229 215</w:t>
            </w:r>
          </w:p>
        </w:tc>
        <w:tc>
          <w:tcPr>
            <w:tcW w:w="666" w:type="pct"/>
            <w:noWrap/>
            <w:vAlign w:val="center"/>
            <w:hideMark/>
          </w:tcPr>
          <w:p w:rsidRPr="005541B5" w:rsidR="001F527E" w:rsidP="004F2E5E" w:rsidRDefault="001F527E" w14:paraId="2F9925C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22 785</w:t>
            </w:r>
          </w:p>
        </w:tc>
        <w:tc>
          <w:tcPr>
            <w:tcW w:w="565" w:type="pct"/>
            <w:noWrap/>
            <w:vAlign w:val="center"/>
            <w:hideMark/>
          </w:tcPr>
          <w:p w:rsidRPr="005541B5" w:rsidR="001F527E" w:rsidP="004F2E5E" w:rsidRDefault="001F527E" w14:paraId="214AFE7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5 314</w:t>
            </w:r>
          </w:p>
        </w:tc>
        <w:tc>
          <w:tcPr>
            <w:tcW w:w="360" w:type="pct"/>
            <w:noWrap/>
            <w:vAlign w:val="center"/>
            <w:hideMark/>
          </w:tcPr>
          <w:p w:rsidRPr="005541B5" w:rsidR="001F527E" w:rsidP="004F2E5E" w:rsidRDefault="001F527E" w14:paraId="5511C7E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23%</w:t>
            </w:r>
          </w:p>
        </w:tc>
        <w:tc>
          <w:tcPr>
            <w:tcW w:w="338" w:type="pct"/>
            <w:noWrap/>
            <w:vAlign w:val="center"/>
            <w:hideMark/>
          </w:tcPr>
          <w:p w:rsidRPr="005541B5" w:rsidR="001F527E" w:rsidP="004F2E5E" w:rsidRDefault="001F527E" w14:paraId="262F594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w:t>
            </w:r>
          </w:p>
        </w:tc>
      </w:tr>
      <w:tr w:rsidRPr="004F2E5E" w:rsidR="00037242" w:rsidTr="00D83526" w14:paraId="657800ED" w14:textId="77777777">
        <w:trPr>
          <w:trHeight w:val="20"/>
        </w:trPr>
        <w:tc>
          <w:tcPr>
            <w:tcW w:w="344" w:type="pct"/>
            <w:noWrap/>
            <w:vAlign w:val="center"/>
            <w:hideMark/>
          </w:tcPr>
          <w:p w:rsidRPr="004F2E5E" w:rsidR="001F527E" w:rsidP="004F2E5E" w:rsidRDefault="001F527E" w14:paraId="55A7AF89"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IX</w:t>
            </w:r>
          </w:p>
        </w:tc>
        <w:tc>
          <w:tcPr>
            <w:tcW w:w="2102" w:type="pct"/>
            <w:noWrap/>
            <w:vAlign w:val="center"/>
            <w:hideMark/>
          </w:tcPr>
          <w:p w:rsidRPr="004F2E5E" w:rsidR="001F527E" w:rsidP="004F2E5E" w:rsidRDefault="001F527E" w14:paraId="1D0600C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ŚRODKI PRZYZNANE INNYM PODMIOTOM</w:t>
            </w:r>
          </w:p>
        </w:tc>
        <w:tc>
          <w:tcPr>
            <w:tcW w:w="625" w:type="pct"/>
            <w:noWrap/>
            <w:vAlign w:val="center"/>
            <w:hideMark/>
          </w:tcPr>
          <w:p w:rsidRPr="005541B5" w:rsidR="001F527E" w:rsidP="004F2E5E" w:rsidRDefault="001F527E" w14:paraId="0A578CD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12 400 000</w:t>
            </w:r>
          </w:p>
        </w:tc>
        <w:tc>
          <w:tcPr>
            <w:tcW w:w="666" w:type="pct"/>
            <w:noWrap/>
            <w:vAlign w:val="center"/>
            <w:hideMark/>
          </w:tcPr>
          <w:p w:rsidRPr="005541B5" w:rsidR="001F527E" w:rsidP="004F2E5E" w:rsidRDefault="001F527E" w14:paraId="5BC395D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12 400 000</w:t>
            </w:r>
          </w:p>
        </w:tc>
        <w:tc>
          <w:tcPr>
            <w:tcW w:w="565" w:type="pct"/>
            <w:noWrap/>
            <w:vAlign w:val="center"/>
            <w:hideMark/>
          </w:tcPr>
          <w:p w:rsidRPr="005541B5" w:rsidR="001F527E" w:rsidP="004F2E5E" w:rsidRDefault="001F527E" w14:paraId="7958ECC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7 219 993</w:t>
            </w:r>
          </w:p>
        </w:tc>
        <w:tc>
          <w:tcPr>
            <w:tcW w:w="360" w:type="pct"/>
            <w:noWrap/>
            <w:vAlign w:val="center"/>
            <w:hideMark/>
          </w:tcPr>
          <w:p w:rsidRPr="005541B5" w:rsidR="001F527E" w:rsidP="004F2E5E" w:rsidRDefault="001F527E" w14:paraId="637FFED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58%</w:t>
            </w:r>
          </w:p>
        </w:tc>
        <w:tc>
          <w:tcPr>
            <w:tcW w:w="338" w:type="pct"/>
            <w:noWrap/>
            <w:vAlign w:val="center"/>
            <w:hideMark/>
          </w:tcPr>
          <w:p w:rsidRPr="005541B5" w:rsidR="001F527E" w:rsidP="004F2E5E" w:rsidRDefault="001F527E" w14:paraId="406107E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58%</w:t>
            </w:r>
          </w:p>
        </w:tc>
      </w:tr>
    </w:tbl>
    <w:p w:rsidR="00F868F7" w:rsidRDefault="00F868F7" w14:paraId="7B45CC78" w14:textId="77777777">
      <w:pPr>
        <w:spacing w:after="200"/>
        <w:jc w:val="left"/>
        <w:rPr>
          <w:sz w:val="14"/>
          <w:szCs w:val="14"/>
        </w:rPr>
      </w:pPr>
      <w:r>
        <w:rPr>
          <w:sz w:val="14"/>
          <w:szCs w:val="14"/>
        </w:rPr>
        <w:br w:type="page"/>
      </w:r>
    </w:p>
    <w:p w:rsidR="00036014" w:rsidP="005541B5" w:rsidRDefault="00036014" w14:paraId="08545CD1" w14:textId="6F9EF44E">
      <w:pPr>
        <w:jc w:val="left"/>
        <w:rPr>
          <w:sz w:val="14"/>
          <w:szCs w:val="14"/>
        </w:rPr>
      </w:pPr>
      <w:r w:rsidRPr="00AC6277">
        <w:rPr>
          <w:sz w:val="14"/>
          <w:szCs w:val="14"/>
        </w:rPr>
        <w:t xml:space="preserve">Część </w:t>
      </w:r>
      <w:r w:rsidRPr="00AC6277" w:rsidR="009B5FDE">
        <w:rPr>
          <w:sz w:val="14"/>
          <w:szCs w:val="14"/>
        </w:rPr>
        <w:t>A Plan</w:t>
      </w:r>
      <w:r w:rsidRPr="00AC6277">
        <w:rPr>
          <w:sz w:val="14"/>
          <w:szCs w:val="14"/>
        </w:rPr>
        <w:t xml:space="preserve"> finansowy w układzie memoriałowym</w:t>
      </w:r>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631"/>
        <w:gridCol w:w="3790"/>
        <w:gridCol w:w="1247"/>
        <w:gridCol w:w="1248"/>
        <w:gridCol w:w="1250"/>
        <w:gridCol w:w="574"/>
        <w:gridCol w:w="596"/>
      </w:tblGrid>
      <w:tr w:rsidRPr="00AC6277" w:rsidR="00DC1765" w14:paraId="52D88D0D" w14:textId="77777777">
        <w:trPr>
          <w:trHeight w:val="615"/>
        </w:trPr>
        <w:tc>
          <w:tcPr>
            <w:tcW w:w="342" w:type="pct"/>
            <w:vMerge w:val="restart"/>
            <w:shd w:val="clear" w:color="auto" w:fill="0099CC"/>
            <w:vAlign w:val="center"/>
            <w:hideMark/>
          </w:tcPr>
          <w:p w:rsidRPr="00AC6277" w:rsidR="00DC1765" w:rsidP="00DC1765" w:rsidRDefault="00DC1765" w14:paraId="544990D3" w14:textId="77777777">
            <w:pPr>
              <w:tabs>
                <w:tab w:val="left" w:pos="9070"/>
              </w:tabs>
              <w:jc w:val="right"/>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Lp.</w:t>
            </w:r>
          </w:p>
        </w:tc>
        <w:tc>
          <w:tcPr>
            <w:tcW w:w="2034" w:type="pct"/>
            <w:vMerge w:val="restart"/>
            <w:shd w:val="clear" w:color="auto" w:fill="0099CC"/>
            <w:noWrap/>
            <w:vAlign w:val="center"/>
            <w:hideMark/>
          </w:tcPr>
          <w:p w:rsidRPr="00AC6277" w:rsidR="00DC1765" w:rsidP="00DC1765" w:rsidRDefault="00DC1765" w14:paraId="2545CE0A"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Wyszczególnienie</w:t>
            </w:r>
          </w:p>
        </w:tc>
        <w:tc>
          <w:tcPr>
            <w:tcW w:w="672" w:type="pct"/>
            <w:vMerge w:val="restart"/>
            <w:shd w:val="clear" w:color="auto" w:fill="0099CC"/>
            <w:vAlign w:val="center"/>
            <w:hideMark/>
          </w:tcPr>
          <w:p w:rsidRPr="00AC6277" w:rsidR="00DC1765" w:rsidP="00DC1765" w:rsidRDefault="00DC1765" w14:paraId="01FE11E1" w14:textId="18E2F16F">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wg ustawy budżetowej na 2025</w:t>
            </w:r>
            <w:r>
              <w:rPr>
                <w:rFonts w:asciiTheme="majorHAnsi" w:hAnsiTheme="majorHAnsi" w:cstheme="majorHAnsi"/>
                <w:color w:val="FFFFFF" w:themeColor="background1"/>
                <w:sz w:val="14"/>
                <w:szCs w:val="14"/>
              </w:rPr>
              <w:t> rok</w:t>
            </w:r>
          </w:p>
        </w:tc>
        <w:tc>
          <w:tcPr>
            <w:tcW w:w="672" w:type="pct"/>
            <w:vMerge w:val="restart"/>
            <w:shd w:val="clear" w:color="auto" w:fill="0099CC"/>
            <w:vAlign w:val="center"/>
            <w:hideMark/>
          </w:tcPr>
          <w:p w:rsidRPr="00AC6277" w:rsidR="00DC1765" w:rsidP="00DC1765" w:rsidRDefault="00DC1765" w14:paraId="0B0099B7" w14:textId="3656AF95">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 po zmianie</w:t>
            </w:r>
          </w:p>
        </w:tc>
        <w:tc>
          <w:tcPr>
            <w:tcW w:w="673" w:type="pct"/>
            <w:vMerge w:val="restart"/>
            <w:shd w:val="clear" w:color="auto" w:fill="0099CC"/>
            <w:vAlign w:val="center"/>
            <w:hideMark/>
          </w:tcPr>
          <w:p w:rsidRPr="00AC6277" w:rsidR="00DC1765" w:rsidP="00DC1765" w:rsidRDefault="00DC1765" w14:paraId="3115C512" w14:textId="6962A1D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Wykonanie w 2025</w:t>
            </w:r>
            <w:r>
              <w:rPr>
                <w:rFonts w:asciiTheme="majorHAnsi" w:hAnsiTheme="majorHAnsi" w:cstheme="majorHAnsi"/>
                <w:color w:val="FFFFFF" w:themeColor="background1"/>
                <w:sz w:val="14"/>
                <w:szCs w:val="14"/>
              </w:rPr>
              <w:t> roku</w:t>
            </w:r>
          </w:p>
        </w:tc>
        <w:tc>
          <w:tcPr>
            <w:tcW w:w="607" w:type="pct"/>
            <w:gridSpan w:val="2"/>
            <w:shd w:val="clear" w:color="auto" w:fill="0099CC"/>
            <w:vAlign w:val="center"/>
            <w:hideMark/>
          </w:tcPr>
          <w:p w:rsidRPr="00AC6277" w:rsidR="00DC1765" w:rsidP="00DC1765" w:rsidRDefault="00DC1765" w14:paraId="2B3607DE"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Wskaźnik</w:t>
            </w:r>
          </w:p>
        </w:tc>
      </w:tr>
      <w:tr w:rsidRPr="00AC6277" w:rsidR="00036014" w14:paraId="74DDF5BA" w14:textId="77777777">
        <w:trPr>
          <w:trHeight w:val="103"/>
        </w:trPr>
        <w:tc>
          <w:tcPr>
            <w:tcW w:w="342" w:type="pct"/>
            <w:vMerge/>
            <w:shd w:val="clear" w:color="auto" w:fill="0099CC"/>
            <w:vAlign w:val="center"/>
            <w:hideMark/>
          </w:tcPr>
          <w:p w:rsidRPr="00AC6277" w:rsidR="00036014" w:rsidRDefault="00036014" w14:paraId="58A81329" w14:textId="77777777">
            <w:pPr>
              <w:tabs>
                <w:tab w:val="left" w:pos="9070"/>
              </w:tabs>
              <w:jc w:val="right"/>
              <w:rPr>
                <w:rFonts w:asciiTheme="majorHAnsi" w:hAnsiTheme="majorHAnsi" w:cstheme="majorHAnsi"/>
                <w:color w:val="FFFFFF" w:themeColor="background1"/>
                <w:sz w:val="14"/>
                <w:szCs w:val="14"/>
              </w:rPr>
            </w:pPr>
          </w:p>
        </w:tc>
        <w:tc>
          <w:tcPr>
            <w:tcW w:w="2034" w:type="pct"/>
            <w:vMerge/>
            <w:shd w:val="clear" w:color="auto" w:fill="0099CC"/>
            <w:vAlign w:val="center"/>
            <w:hideMark/>
          </w:tcPr>
          <w:p w:rsidRPr="00AC6277" w:rsidR="00036014" w:rsidRDefault="00036014" w14:paraId="42F3EF8D" w14:textId="77777777">
            <w:pPr>
              <w:tabs>
                <w:tab w:val="left" w:pos="9070"/>
              </w:tabs>
              <w:jc w:val="center"/>
              <w:rPr>
                <w:rFonts w:asciiTheme="majorHAnsi" w:hAnsiTheme="majorHAnsi" w:cstheme="majorHAnsi"/>
                <w:color w:val="FFFFFF" w:themeColor="background1"/>
                <w:sz w:val="14"/>
                <w:szCs w:val="14"/>
              </w:rPr>
            </w:pPr>
          </w:p>
        </w:tc>
        <w:tc>
          <w:tcPr>
            <w:tcW w:w="672" w:type="pct"/>
            <w:vMerge/>
            <w:shd w:val="clear" w:color="auto" w:fill="0099CC"/>
            <w:vAlign w:val="center"/>
            <w:hideMark/>
          </w:tcPr>
          <w:p w:rsidRPr="00AC6277" w:rsidR="00036014" w:rsidRDefault="00036014" w14:paraId="2339BE07" w14:textId="77777777">
            <w:pPr>
              <w:tabs>
                <w:tab w:val="left" w:pos="9070"/>
              </w:tabs>
              <w:jc w:val="center"/>
              <w:rPr>
                <w:rFonts w:asciiTheme="majorHAnsi" w:hAnsiTheme="majorHAnsi" w:cstheme="majorHAnsi"/>
                <w:color w:val="FFFFFF" w:themeColor="background1"/>
                <w:sz w:val="14"/>
                <w:szCs w:val="14"/>
              </w:rPr>
            </w:pPr>
          </w:p>
        </w:tc>
        <w:tc>
          <w:tcPr>
            <w:tcW w:w="672" w:type="pct"/>
            <w:vMerge/>
            <w:shd w:val="clear" w:color="auto" w:fill="0099CC"/>
            <w:vAlign w:val="center"/>
            <w:hideMark/>
          </w:tcPr>
          <w:p w:rsidRPr="00AC6277" w:rsidR="00036014" w:rsidRDefault="00036014" w14:paraId="793BE928" w14:textId="77777777">
            <w:pPr>
              <w:tabs>
                <w:tab w:val="left" w:pos="9070"/>
              </w:tabs>
              <w:jc w:val="center"/>
              <w:rPr>
                <w:rFonts w:asciiTheme="majorHAnsi" w:hAnsiTheme="majorHAnsi" w:cstheme="majorHAnsi"/>
                <w:color w:val="FFFFFF" w:themeColor="background1"/>
                <w:sz w:val="14"/>
                <w:szCs w:val="14"/>
              </w:rPr>
            </w:pPr>
          </w:p>
        </w:tc>
        <w:tc>
          <w:tcPr>
            <w:tcW w:w="673" w:type="pct"/>
            <w:vMerge/>
            <w:shd w:val="clear" w:color="auto" w:fill="0099CC"/>
            <w:vAlign w:val="center"/>
            <w:hideMark/>
          </w:tcPr>
          <w:p w:rsidRPr="00AC6277" w:rsidR="00036014" w:rsidRDefault="00036014" w14:paraId="0A6CA2D7" w14:textId="77777777">
            <w:pPr>
              <w:tabs>
                <w:tab w:val="left" w:pos="9070"/>
              </w:tabs>
              <w:jc w:val="center"/>
              <w:rPr>
                <w:rFonts w:asciiTheme="majorHAnsi" w:hAnsiTheme="majorHAnsi" w:cstheme="majorHAnsi"/>
                <w:color w:val="FFFFFF" w:themeColor="background1"/>
                <w:sz w:val="14"/>
                <w:szCs w:val="14"/>
              </w:rPr>
            </w:pPr>
          </w:p>
        </w:tc>
        <w:tc>
          <w:tcPr>
            <w:tcW w:w="284" w:type="pct"/>
            <w:shd w:val="clear" w:color="auto" w:fill="0099CC"/>
            <w:vAlign w:val="center"/>
            <w:hideMark/>
          </w:tcPr>
          <w:p w:rsidRPr="00AC6277" w:rsidR="00036014" w:rsidRDefault="00036014" w14:paraId="04AFB699"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5/4</w:t>
            </w:r>
          </w:p>
        </w:tc>
        <w:tc>
          <w:tcPr>
            <w:tcW w:w="323" w:type="pct"/>
            <w:shd w:val="clear" w:color="auto" w:fill="0099CC"/>
            <w:vAlign w:val="center"/>
            <w:hideMark/>
          </w:tcPr>
          <w:p w:rsidRPr="00AC6277" w:rsidR="00036014" w:rsidRDefault="00036014" w14:paraId="63FCD0AA"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5/3</w:t>
            </w:r>
          </w:p>
        </w:tc>
      </w:tr>
      <w:tr w:rsidRPr="00AC6277" w:rsidR="00036014" w14:paraId="010A9D2E" w14:textId="77777777">
        <w:trPr>
          <w:trHeight w:val="255"/>
        </w:trPr>
        <w:tc>
          <w:tcPr>
            <w:tcW w:w="342" w:type="pct"/>
            <w:vMerge/>
            <w:shd w:val="clear" w:color="auto" w:fill="0099CC"/>
            <w:vAlign w:val="center"/>
            <w:hideMark/>
          </w:tcPr>
          <w:p w:rsidRPr="00AC6277" w:rsidR="00036014" w:rsidRDefault="00036014" w14:paraId="0228D6F6" w14:textId="77777777">
            <w:pPr>
              <w:tabs>
                <w:tab w:val="left" w:pos="9070"/>
              </w:tabs>
              <w:jc w:val="right"/>
              <w:rPr>
                <w:rFonts w:asciiTheme="majorHAnsi" w:hAnsiTheme="majorHAnsi" w:cstheme="majorHAnsi"/>
                <w:color w:val="FFFFFF" w:themeColor="background1"/>
                <w:sz w:val="14"/>
                <w:szCs w:val="14"/>
              </w:rPr>
            </w:pPr>
          </w:p>
        </w:tc>
        <w:tc>
          <w:tcPr>
            <w:tcW w:w="2034" w:type="pct"/>
            <w:vMerge/>
            <w:shd w:val="clear" w:color="auto" w:fill="0099CC"/>
            <w:vAlign w:val="center"/>
            <w:hideMark/>
          </w:tcPr>
          <w:p w:rsidRPr="00AC6277" w:rsidR="00036014" w:rsidRDefault="00036014" w14:paraId="73CB4E8A" w14:textId="77777777">
            <w:pPr>
              <w:tabs>
                <w:tab w:val="left" w:pos="9070"/>
              </w:tabs>
              <w:jc w:val="center"/>
              <w:rPr>
                <w:rFonts w:asciiTheme="majorHAnsi" w:hAnsiTheme="majorHAnsi" w:cstheme="majorHAnsi"/>
                <w:color w:val="FFFFFF" w:themeColor="background1"/>
                <w:sz w:val="14"/>
                <w:szCs w:val="14"/>
              </w:rPr>
            </w:pPr>
          </w:p>
        </w:tc>
        <w:tc>
          <w:tcPr>
            <w:tcW w:w="2017" w:type="pct"/>
            <w:gridSpan w:val="3"/>
            <w:shd w:val="clear" w:color="auto" w:fill="0099CC"/>
            <w:vAlign w:val="center"/>
            <w:hideMark/>
          </w:tcPr>
          <w:p w:rsidRPr="00AC6277" w:rsidR="00036014" w:rsidRDefault="00036014" w14:paraId="599106A9"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 tys. zł</w:t>
            </w:r>
          </w:p>
        </w:tc>
        <w:tc>
          <w:tcPr>
            <w:tcW w:w="607" w:type="pct"/>
            <w:gridSpan w:val="2"/>
            <w:shd w:val="clear" w:color="auto" w:fill="0099CC"/>
            <w:vAlign w:val="center"/>
            <w:hideMark/>
          </w:tcPr>
          <w:p w:rsidRPr="00AC6277" w:rsidR="00036014" w:rsidRDefault="00036014" w14:paraId="2BB95BFC"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t>
            </w:r>
          </w:p>
        </w:tc>
      </w:tr>
      <w:tr w:rsidRPr="00AC6277" w:rsidR="00036014" w:rsidTr="007F690E" w14:paraId="58A073C3" w14:textId="77777777">
        <w:trPr>
          <w:trHeight w:val="113"/>
        </w:trPr>
        <w:tc>
          <w:tcPr>
            <w:tcW w:w="342" w:type="pct"/>
            <w:vAlign w:val="center"/>
            <w:hideMark/>
          </w:tcPr>
          <w:p w:rsidRPr="007F690E" w:rsidR="00036014" w:rsidRDefault="00036014" w14:paraId="0F3C9DE5"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1</w:t>
            </w:r>
          </w:p>
        </w:tc>
        <w:tc>
          <w:tcPr>
            <w:tcW w:w="2034" w:type="pct"/>
            <w:vAlign w:val="center"/>
            <w:hideMark/>
          </w:tcPr>
          <w:p w:rsidRPr="007F690E" w:rsidR="00036014" w:rsidRDefault="00036014" w14:paraId="238205CE"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2</w:t>
            </w:r>
          </w:p>
        </w:tc>
        <w:tc>
          <w:tcPr>
            <w:tcW w:w="672" w:type="pct"/>
            <w:vAlign w:val="center"/>
            <w:hideMark/>
          </w:tcPr>
          <w:p w:rsidRPr="007F690E" w:rsidR="00036014" w:rsidRDefault="00036014" w14:paraId="4E2563E0"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3</w:t>
            </w:r>
          </w:p>
        </w:tc>
        <w:tc>
          <w:tcPr>
            <w:tcW w:w="672" w:type="pct"/>
            <w:vAlign w:val="center"/>
            <w:hideMark/>
          </w:tcPr>
          <w:p w:rsidRPr="007F690E" w:rsidR="00036014" w:rsidRDefault="00036014" w14:paraId="0B7554C5"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4</w:t>
            </w:r>
          </w:p>
        </w:tc>
        <w:tc>
          <w:tcPr>
            <w:tcW w:w="673" w:type="pct"/>
            <w:vAlign w:val="center"/>
            <w:hideMark/>
          </w:tcPr>
          <w:p w:rsidRPr="007F690E" w:rsidR="00036014" w:rsidRDefault="00036014" w14:paraId="2F41B0D5"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5</w:t>
            </w:r>
          </w:p>
        </w:tc>
        <w:tc>
          <w:tcPr>
            <w:tcW w:w="284" w:type="pct"/>
            <w:vAlign w:val="center"/>
            <w:hideMark/>
          </w:tcPr>
          <w:p w:rsidRPr="007F690E" w:rsidR="00036014" w:rsidRDefault="00036014" w14:paraId="062995C0"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6</w:t>
            </w:r>
          </w:p>
        </w:tc>
        <w:tc>
          <w:tcPr>
            <w:tcW w:w="323" w:type="pct"/>
            <w:vAlign w:val="center"/>
            <w:hideMark/>
          </w:tcPr>
          <w:p w:rsidRPr="007F690E" w:rsidR="00036014" w:rsidRDefault="00036014" w14:paraId="0462AD56"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7</w:t>
            </w:r>
          </w:p>
        </w:tc>
      </w:tr>
      <w:tr w:rsidRPr="004F2E5E" w:rsidR="00BF2C90" w:rsidTr="00AC6277" w14:paraId="376C0D68" w14:textId="77777777">
        <w:trPr>
          <w:trHeight w:val="20"/>
        </w:trPr>
        <w:tc>
          <w:tcPr>
            <w:tcW w:w="342" w:type="pct"/>
            <w:noWrap/>
            <w:vAlign w:val="center"/>
            <w:hideMark/>
          </w:tcPr>
          <w:p w:rsidRPr="004F2E5E" w:rsidR="001F527E" w:rsidP="004F2E5E" w:rsidRDefault="001F527E" w14:paraId="47C87B29"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X</w:t>
            </w:r>
          </w:p>
        </w:tc>
        <w:tc>
          <w:tcPr>
            <w:tcW w:w="2034" w:type="pct"/>
            <w:noWrap/>
            <w:vAlign w:val="center"/>
            <w:hideMark/>
          </w:tcPr>
          <w:p w:rsidRPr="004F2E5E" w:rsidR="001F527E" w:rsidP="004F2E5E" w:rsidRDefault="001F527E" w14:paraId="71299F6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STAN NA KONIEC ROKU: </w:t>
            </w:r>
          </w:p>
        </w:tc>
        <w:tc>
          <w:tcPr>
            <w:tcW w:w="672" w:type="pct"/>
            <w:noWrap/>
            <w:vAlign w:val="center"/>
            <w:hideMark/>
          </w:tcPr>
          <w:p w:rsidRPr="004F2E5E" w:rsidR="001F527E" w:rsidP="004136A5" w:rsidRDefault="001F527E" w14:paraId="64D5CFAB" w14:textId="77777777">
            <w:pPr>
              <w:tabs>
                <w:tab w:val="left" w:pos="9070"/>
              </w:tabs>
              <w:jc w:val="center"/>
              <w:rPr>
                <w:rFonts w:asciiTheme="majorHAnsi" w:hAnsiTheme="majorHAnsi" w:cstheme="majorHAnsi"/>
                <w:sz w:val="14"/>
                <w:szCs w:val="14"/>
              </w:rPr>
            </w:pPr>
            <w:r w:rsidRPr="004F2E5E">
              <w:rPr>
                <w:rFonts w:asciiTheme="majorHAnsi" w:hAnsiTheme="majorHAnsi" w:cstheme="majorHAnsi"/>
                <w:sz w:val="14"/>
                <w:szCs w:val="14"/>
              </w:rPr>
              <w:t>x</w:t>
            </w:r>
          </w:p>
        </w:tc>
        <w:tc>
          <w:tcPr>
            <w:tcW w:w="672" w:type="pct"/>
            <w:noWrap/>
            <w:vAlign w:val="center"/>
            <w:hideMark/>
          </w:tcPr>
          <w:p w:rsidRPr="004F2E5E" w:rsidR="001F527E" w:rsidP="004136A5" w:rsidRDefault="001F527E" w14:paraId="798CC070" w14:textId="77777777">
            <w:pPr>
              <w:tabs>
                <w:tab w:val="left" w:pos="9070"/>
              </w:tabs>
              <w:jc w:val="center"/>
              <w:rPr>
                <w:rFonts w:asciiTheme="majorHAnsi" w:hAnsiTheme="majorHAnsi" w:cstheme="majorHAnsi"/>
                <w:sz w:val="14"/>
                <w:szCs w:val="14"/>
              </w:rPr>
            </w:pPr>
            <w:r w:rsidRPr="004F2E5E">
              <w:rPr>
                <w:rFonts w:asciiTheme="majorHAnsi" w:hAnsiTheme="majorHAnsi" w:cstheme="majorHAnsi"/>
                <w:sz w:val="14"/>
                <w:szCs w:val="14"/>
              </w:rPr>
              <w:t>x</w:t>
            </w:r>
          </w:p>
        </w:tc>
        <w:tc>
          <w:tcPr>
            <w:tcW w:w="673" w:type="pct"/>
            <w:noWrap/>
            <w:vAlign w:val="center"/>
            <w:hideMark/>
          </w:tcPr>
          <w:p w:rsidRPr="004F2E5E" w:rsidR="001F527E" w:rsidP="004136A5" w:rsidRDefault="001F527E" w14:paraId="27BF896B" w14:textId="77777777">
            <w:pPr>
              <w:tabs>
                <w:tab w:val="left" w:pos="9070"/>
              </w:tabs>
              <w:jc w:val="center"/>
              <w:rPr>
                <w:rFonts w:asciiTheme="majorHAnsi" w:hAnsiTheme="majorHAnsi" w:cstheme="majorHAnsi"/>
                <w:sz w:val="14"/>
                <w:szCs w:val="14"/>
              </w:rPr>
            </w:pPr>
            <w:r w:rsidRPr="004F2E5E">
              <w:rPr>
                <w:rFonts w:asciiTheme="majorHAnsi" w:hAnsiTheme="majorHAnsi" w:cstheme="majorHAnsi"/>
                <w:sz w:val="14"/>
                <w:szCs w:val="14"/>
              </w:rPr>
              <w:t>x</w:t>
            </w:r>
          </w:p>
        </w:tc>
        <w:tc>
          <w:tcPr>
            <w:tcW w:w="284" w:type="pct"/>
            <w:noWrap/>
            <w:vAlign w:val="center"/>
            <w:hideMark/>
          </w:tcPr>
          <w:p w:rsidRPr="004F2E5E" w:rsidR="001F527E" w:rsidP="004136A5" w:rsidRDefault="001F527E" w14:paraId="7A0783BE" w14:textId="77777777">
            <w:pPr>
              <w:tabs>
                <w:tab w:val="left" w:pos="9070"/>
              </w:tabs>
              <w:jc w:val="center"/>
              <w:rPr>
                <w:rFonts w:asciiTheme="majorHAnsi" w:hAnsiTheme="majorHAnsi" w:cstheme="majorHAnsi"/>
                <w:sz w:val="14"/>
                <w:szCs w:val="14"/>
              </w:rPr>
            </w:pPr>
            <w:r w:rsidRPr="004F2E5E">
              <w:rPr>
                <w:rFonts w:asciiTheme="majorHAnsi" w:hAnsiTheme="majorHAnsi" w:cstheme="majorHAnsi"/>
                <w:sz w:val="14"/>
                <w:szCs w:val="14"/>
              </w:rPr>
              <w:t>x</w:t>
            </w:r>
          </w:p>
        </w:tc>
        <w:tc>
          <w:tcPr>
            <w:tcW w:w="323" w:type="pct"/>
            <w:noWrap/>
            <w:vAlign w:val="center"/>
            <w:hideMark/>
          </w:tcPr>
          <w:p w:rsidRPr="004F2E5E" w:rsidR="001F527E" w:rsidP="004136A5" w:rsidRDefault="001F527E" w14:paraId="0D5600DE" w14:textId="77777777">
            <w:pPr>
              <w:tabs>
                <w:tab w:val="left" w:pos="9070"/>
              </w:tabs>
              <w:jc w:val="center"/>
              <w:rPr>
                <w:rFonts w:asciiTheme="majorHAnsi" w:hAnsiTheme="majorHAnsi" w:cstheme="majorHAnsi"/>
                <w:sz w:val="14"/>
                <w:szCs w:val="14"/>
              </w:rPr>
            </w:pPr>
            <w:r w:rsidRPr="004F2E5E">
              <w:rPr>
                <w:rFonts w:asciiTheme="majorHAnsi" w:hAnsiTheme="majorHAnsi" w:cstheme="majorHAnsi"/>
                <w:sz w:val="14"/>
                <w:szCs w:val="14"/>
              </w:rPr>
              <w:t>x</w:t>
            </w:r>
          </w:p>
        </w:tc>
      </w:tr>
      <w:tr w:rsidRPr="004F2E5E" w:rsidR="00BF2C90" w:rsidTr="00AC6277" w14:paraId="0FC80F57" w14:textId="77777777">
        <w:trPr>
          <w:trHeight w:val="20"/>
        </w:trPr>
        <w:tc>
          <w:tcPr>
            <w:tcW w:w="342" w:type="pct"/>
            <w:noWrap/>
            <w:vAlign w:val="center"/>
            <w:hideMark/>
          </w:tcPr>
          <w:p w:rsidRPr="004F2E5E" w:rsidR="001F527E" w:rsidP="004F2E5E" w:rsidRDefault="001F527E" w14:paraId="474B1091"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w:t>
            </w:r>
          </w:p>
        </w:tc>
        <w:tc>
          <w:tcPr>
            <w:tcW w:w="2034" w:type="pct"/>
            <w:noWrap/>
            <w:vAlign w:val="center"/>
            <w:hideMark/>
          </w:tcPr>
          <w:p w:rsidRPr="004F2E5E" w:rsidR="001F527E" w:rsidP="004F2E5E" w:rsidRDefault="001F527E" w14:paraId="25C776F3"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Środki obrotowe, w tym: </w:t>
            </w:r>
          </w:p>
        </w:tc>
        <w:tc>
          <w:tcPr>
            <w:tcW w:w="672" w:type="pct"/>
            <w:noWrap/>
            <w:vAlign w:val="center"/>
            <w:hideMark/>
          </w:tcPr>
          <w:p w:rsidRPr="005541B5" w:rsidR="001F527E" w:rsidP="004F2E5E" w:rsidRDefault="001F527E" w14:paraId="702B0DC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8 242 879</w:t>
            </w:r>
          </w:p>
        </w:tc>
        <w:tc>
          <w:tcPr>
            <w:tcW w:w="672" w:type="pct"/>
            <w:noWrap/>
            <w:vAlign w:val="center"/>
            <w:hideMark/>
          </w:tcPr>
          <w:p w:rsidRPr="005541B5" w:rsidR="001F527E" w:rsidP="004F2E5E" w:rsidRDefault="001F527E" w14:paraId="3EBDAD9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11 855 999</w:t>
            </w:r>
          </w:p>
        </w:tc>
        <w:tc>
          <w:tcPr>
            <w:tcW w:w="673" w:type="pct"/>
            <w:noWrap/>
            <w:vAlign w:val="center"/>
            <w:hideMark/>
          </w:tcPr>
          <w:p w:rsidRPr="005541B5" w:rsidR="001F527E" w:rsidP="004F2E5E" w:rsidRDefault="001F527E" w14:paraId="0DBA642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26 607 276</w:t>
            </w:r>
          </w:p>
        </w:tc>
        <w:tc>
          <w:tcPr>
            <w:tcW w:w="284" w:type="pct"/>
            <w:noWrap/>
            <w:vAlign w:val="center"/>
            <w:hideMark/>
          </w:tcPr>
          <w:p w:rsidRPr="005541B5" w:rsidR="001F527E" w:rsidP="004F2E5E" w:rsidRDefault="001F527E" w14:paraId="42A04F1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224%</w:t>
            </w:r>
          </w:p>
        </w:tc>
        <w:tc>
          <w:tcPr>
            <w:tcW w:w="323" w:type="pct"/>
            <w:noWrap/>
            <w:vAlign w:val="center"/>
            <w:hideMark/>
          </w:tcPr>
          <w:p w:rsidRPr="005541B5" w:rsidR="001F527E" w:rsidP="004F2E5E" w:rsidRDefault="001F527E" w14:paraId="1B07A81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323%</w:t>
            </w:r>
          </w:p>
        </w:tc>
      </w:tr>
      <w:tr w:rsidRPr="004F2E5E" w:rsidR="00BF2C90" w:rsidTr="00AC6277" w14:paraId="3FF6F7AA" w14:textId="77777777">
        <w:trPr>
          <w:trHeight w:val="20"/>
        </w:trPr>
        <w:tc>
          <w:tcPr>
            <w:tcW w:w="342" w:type="pct"/>
            <w:noWrap/>
            <w:vAlign w:val="center"/>
            <w:hideMark/>
          </w:tcPr>
          <w:p w:rsidRPr="004F2E5E" w:rsidR="001F527E" w:rsidP="004F2E5E" w:rsidRDefault="001F527E" w14:paraId="09012AB1"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1.1</w:t>
            </w:r>
          </w:p>
        </w:tc>
        <w:tc>
          <w:tcPr>
            <w:tcW w:w="2034" w:type="pct"/>
            <w:noWrap/>
            <w:vAlign w:val="center"/>
            <w:hideMark/>
          </w:tcPr>
          <w:p w:rsidRPr="004F2E5E" w:rsidR="001F527E" w:rsidP="004F2E5E" w:rsidRDefault="001F527E" w14:paraId="0CCF709E"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Środki pieniężne</w:t>
            </w:r>
            <w:r w:rsidRPr="004F2E5E">
              <w:rPr>
                <w:rFonts w:asciiTheme="majorHAnsi" w:hAnsiTheme="majorHAnsi" w:cstheme="majorHAnsi"/>
                <w:sz w:val="14"/>
                <w:szCs w:val="14"/>
                <w:vertAlign w:val="superscript"/>
              </w:rPr>
              <w:t xml:space="preserve"> </w:t>
            </w:r>
          </w:p>
        </w:tc>
        <w:tc>
          <w:tcPr>
            <w:tcW w:w="672" w:type="pct"/>
            <w:noWrap/>
            <w:vAlign w:val="center"/>
            <w:hideMark/>
          </w:tcPr>
          <w:p w:rsidRPr="005541B5" w:rsidR="001F527E" w:rsidP="004F2E5E" w:rsidRDefault="001F527E" w14:paraId="0D20063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7 336 170</w:t>
            </w:r>
          </w:p>
        </w:tc>
        <w:tc>
          <w:tcPr>
            <w:tcW w:w="672" w:type="pct"/>
            <w:noWrap/>
            <w:vAlign w:val="center"/>
            <w:hideMark/>
          </w:tcPr>
          <w:p w:rsidRPr="005541B5" w:rsidR="001F527E" w:rsidP="004F2E5E" w:rsidRDefault="001F527E" w14:paraId="209C056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10 949 290</w:t>
            </w:r>
          </w:p>
        </w:tc>
        <w:tc>
          <w:tcPr>
            <w:tcW w:w="673" w:type="pct"/>
            <w:noWrap/>
            <w:vAlign w:val="center"/>
            <w:hideMark/>
          </w:tcPr>
          <w:p w:rsidRPr="005541B5" w:rsidR="001F527E" w:rsidP="004F2E5E" w:rsidRDefault="001F527E" w14:paraId="1C88704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25 494 551</w:t>
            </w:r>
          </w:p>
        </w:tc>
        <w:tc>
          <w:tcPr>
            <w:tcW w:w="284" w:type="pct"/>
            <w:noWrap/>
            <w:vAlign w:val="center"/>
            <w:hideMark/>
          </w:tcPr>
          <w:p w:rsidRPr="005541B5" w:rsidR="001F527E" w:rsidP="004F2E5E" w:rsidRDefault="001F527E" w14:paraId="3948132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233%</w:t>
            </w:r>
          </w:p>
        </w:tc>
        <w:tc>
          <w:tcPr>
            <w:tcW w:w="323" w:type="pct"/>
            <w:noWrap/>
            <w:vAlign w:val="center"/>
            <w:hideMark/>
          </w:tcPr>
          <w:p w:rsidRPr="005541B5" w:rsidR="001F527E" w:rsidP="004F2E5E" w:rsidRDefault="001F527E" w14:paraId="1D14BF2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348%</w:t>
            </w:r>
          </w:p>
        </w:tc>
      </w:tr>
      <w:tr w:rsidRPr="004F2E5E" w:rsidR="00BF2C90" w:rsidTr="00AC6277" w14:paraId="59DCEFC8" w14:textId="77777777">
        <w:trPr>
          <w:trHeight w:val="20"/>
        </w:trPr>
        <w:tc>
          <w:tcPr>
            <w:tcW w:w="342" w:type="pct"/>
            <w:noWrap/>
            <w:vAlign w:val="center"/>
            <w:hideMark/>
          </w:tcPr>
          <w:p w:rsidRPr="004F2E5E" w:rsidR="001F527E" w:rsidP="004F2E5E" w:rsidRDefault="001F527E" w14:paraId="00881831"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1.2</w:t>
            </w:r>
          </w:p>
        </w:tc>
        <w:tc>
          <w:tcPr>
            <w:tcW w:w="2034" w:type="pct"/>
            <w:noWrap/>
            <w:vAlign w:val="center"/>
            <w:hideMark/>
          </w:tcPr>
          <w:p w:rsidRPr="004F2E5E" w:rsidR="001F527E" w:rsidP="004F2E5E" w:rsidRDefault="001F527E" w14:paraId="0014C4B4"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Należności krótkoterminowe:</w:t>
            </w:r>
          </w:p>
        </w:tc>
        <w:tc>
          <w:tcPr>
            <w:tcW w:w="672" w:type="pct"/>
            <w:noWrap/>
            <w:vAlign w:val="center"/>
            <w:hideMark/>
          </w:tcPr>
          <w:p w:rsidRPr="005541B5" w:rsidR="001F527E" w:rsidP="004F2E5E" w:rsidRDefault="001F527E" w14:paraId="37CAEA0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906 324</w:t>
            </w:r>
          </w:p>
        </w:tc>
        <w:tc>
          <w:tcPr>
            <w:tcW w:w="672" w:type="pct"/>
            <w:noWrap/>
            <w:vAlign w:val="center"/>
            <w:hideMark/>
          </w:tcPr>
          <w:p w:rsidRPr="005541B5" w:rsidR="001F527E" w:rsidP="004F2E5E" w:rsidRDefault="001F527E" w14:paraId="7E80320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906 324</w:t>
            </w:r>
          </w:p>
        </w:tc>
        <w:tc>
          <w:tcPr>
            <w:tcW w:w="673" w:type="pct"/>
            <w:noWrap/>
            <w:vAlign w:val="center"/>
            <w:hideMark/>
          </w:tcPr>
          <w:p w:rsidRPr="005541B5" w:rsidR="001F527E" w:rsidP="004F2E5E" w:rsidRDefault="001F527E" w14:paraId="170C9F2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1 112 725</w:t>
            </w:r>
          </w:p>
        </w:tc>
        <w:tc>
          <w:tcPr>
            <w:tcW w:w="284" w:type="pct"/>
            <w:noWrap/>
            <w:vAlign w:val="center"/>
            <w:hideMark/>
          </w:tcPr>
          <w:p w:rsidRPr="005541B5" w:rsidR="001F527E" w:rsidP="004F2E5E" w:rsidRDefault="001F527E" w14:paraId="5A413AE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123%</w:t>
            </w:r>
          </w:p>
        </w:tc>
        <w:tc>
          <w:tcPr>
            <w:tcW w:w="323" w:type="pct"/>
            <w:noWrap/>
            <w:vAlign w:val="center"/>
            <w:hideMark/>
          </w:tcPr>
          <w:p w:rsidRPr="005541B5" w:rsidR="001F527E" w:rsidP="004F2E5E" w:rsidRDefault="001F527E" w14:paraId="137DBD8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123%</w:t>
            </w:r>
          </w:p>
        </w:tc>
      </w:tr>
      <w:tr w:rsidRPr="004F2E5E" w:rsidR="00BF2C90" w:rsidTr="00AC6277" w14:paraId="755794C7" w14:textId="77777777">
        <w:trPr>
          <w:trHeight w:val="20"/>
        </w:trPr>
        <w:tc>
          <w:tcPr>
            <w:tcW w:w="342" w:type="pct"/>
            <w:noWrap/>
            <w:vAlign w:val="center"/>
            <w:hideMark/>
          </w:tcPr>
          <w:p w:rsidRPr="004F2E5E" w:rsidR="001F527E" w:rsidP="004F2E5E" w:rsidRDefault="001F527E" w14:paraId="0BE7C2A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1.2.1</w:t>
            </w:r>
          </w:p>
        </w:tc>
        <w:tc>
          <w:tcPr>
            <w:tcW w:w="2034" w:type="pct"/>
            <w:noWrap/>
            <w:vAlign w:val="center"/>
            <w:hideMark/>
          </w:tcPr>
          <w:p w:rsidRPr="004F2E5E" w:rsidR="001F527E" w:rsidP="004F2E5E" w:rsidRDefault="001F527E" w14:paraId="5522F880"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z tytułu udzielonych pożyczek</w:t>
            </w:r>
          </w:p>
        </w:tc>
        <w:tc>
          <w:tcPr>
            <w:tcW w:w="672" w:type="pct"/>
            <w:noWrap/>
            <w:vAlign w:val="center"/>
            <w:hideMark/>
          </w:tcPr>
          <w:p w:rsidRPr="005541B5" w:rsidR="001F527E" w:rsidP="004F2E5E" w:rsidRDefault="001F527E" w14:paraId="39A4280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874 550</w:t>
            </w:r>
          </w:p>
        </w:tc>
        <w:tc>
          <w:tcPr>
            <w:tcW w:w="672" w:type="pct"/>
            <w:noWrap/>
            <w:vAlign w:val="center"/>
            <w:hideMark/>
          </w:tcPr>
          <w:p w:rsidRPr="005541B5" w:rsidR="001F527E" w:rsidP="004F2E5E" w:rsidRDefault="001F527E" w14:paraId="69A18DF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874 550</w:t>
            </w:r>
          </w:p>
        </w:tc>
        <w:tc>
          <w:tcPr>
            <w:tcW w:w="673" w:type="pct"/>
            <w:noWrap/>
            <w:vAlign w:val="center"/>
            <w:hideMark/>
          </w:tcPr>
          <w:p w:rsidRPr="005541B5" w:rsidR="001F527E" w:rsidP="004F2E5E" w:rsidRDefault="001F527E" w14:paraId="75CFC6E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1 078 911</w:t>
            </w:r>
          </w:p>
        </w:tc>
        <w:tc>
          <w:tcPr>
            <w:tcW w:w="284" w:type="pct"/>
            <w:noWrap/>
            <w:vAlign w:val="center"/>
            <w:hideMark/>
          </w:tcPr>
          <w:p w:rsidRPr="005541B5" w:rsidR="001F527E" w:rsidP="004F2E5E" w:rsidRDefault="001F527E" w14:paraId="3F0F1A2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123%</w:t>
            </w:r>
          </w:p>
        </w:tc>
        <w:tc>
          <w:tcPr>
            <w:tcW w:w="323" w:type="pct"/>
            <w:noWrap/>
            <w:vAlign w:val="center"/>
            <w:hideMark/>
          </w:tcPr>
          <w:p w:rsidRPr="005541B5" w:rsidR="001F527E" w:rsidP="004F2E5E" w:rsidRDefault="001F527E" w14:paraId="416C5DC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123%</w:t>
            </w:r>
          </w:p>
        </w:tc>
      </w:tr>
      <w:tr w:rsidRPr="004F2E5E" w:rsidR="00BF2C90" w:rsidTr="00AC6277" w14:paraId="33CFA47B" w14:textId="77777777">
        <w:trPr>
          <w:trHeight w:val="20"/>
        </w:trPr>
        <w:tc>
          <w:tcPr>
            <w:tcW w:w="342" w:type="pct"/>
            <w:noWrap/>
            <w:vAlign w:val="center"/>
            <w:hideMark/>
          </w:tcPr>
          <w:p w:rsidRPr="004F2E5E" w:rsidR="001F527E" w:rsidP="004F2E5E" w:rsidRDefault="001F527E" w14:paraId="3BF39A8B"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1.2.2</w:t>
            </w:r>
          </w:p>
        </w:tc>
        <w:tc>
          <w:tcPr>
            <w:tcW w:w="2034" w:type="pct"/>
            <w:noWrap/>
            <w:vAlign w:val="center"/>
            <w:hideMark/>
          </w:tcPr>
          <w:p w:rsidRPr="004F2E5E" w:rsidR="001F527E" w:rsidP="004F2E5E" w:rsidRDefault="001F527E" w14:paraId="0B7C90E7"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od jednostek sektora finansów publicznych</w:t>
            </w:r>
          </w:p>
        </w:tc>
        <w:tc>
          <w:tcPr>
            <w:tcW w:w="672" w:type="pct"/>
            <w:noWrap/>
            <w:vAlign w:val="center"/>
            <w:hideMark/>
          </w:tcPr>
          <w:p w:rsidRPr="005541B5" w:rsidR="001F527E" w:rsidP="004F2E5E" w:rsidRDefault="001F527E" w14:paraId="44CFAF8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170 992</w:t>
            </w:r>
          </w:p>
        </w:tc>
        <w:tc>
          <w:tcPr>
            <w:tcW w:w="672" w:type="pct"/>
            <w:noWrap/>
            <w:vAlign w:val="center"/>
            <w:hideMark/>
          </w:tcPr>
          <w:p w:rsidRPr="005541B5" w:rsidR="001F527E" w:rsidP="004F2E5E" w:rsidRDefault="001F527E" w14:paraId="6E8EB8E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170 992</w:t>
            </w:r>
          </w:p>
        </w:tc>
        <w:tc>
          <w:tcPr>
            <w:tcW w:w="673" w:type="pct"/>
            <w:noWrap/>
            <w:vAlign w:val="center"/>
            <w:hideMark/>
          </w:tcPr>
          <w:p w:rsidRPr="005541B5" w:rsidR="001F527E" w:rsidP="004F2E5E" w:rsidRDefault="001F527E" w14:paraId="7459038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176 549</w:t>
            </w:r>
          </w:p>
        </w:tc>
        <w:tc>
          <w:tcPr>
            <w:tcW w:w="284" w:type="pct"/>
            <w:noWrap/>
            <w:vAlign w:val="center"/>
            <w:hideMark/>
          </w:tcPr>
          <w:p w:rsidRPr="005541B5" w:rsidR="001F527E" w:rsidP="004F2E5E" w:rsidRDefault="001F527E" w14:paraId="15E8810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103%</w:t>
            </w:r>
          </w:p>
        </w:tc>
        <w:tc>
          <w:tcPr>
            <w:tcW w:w="323" w:type="pct"/>
            <w:noWrap/>
            <w:vAlign w:val="center"/>
            <w:hideMark/>
          </w:tcPr>
          <w:p w:rsidRPr="005541B5" w:rsidR="001F527E" w:rsidP="004F2E5E" w:rsidRDefault="001F527E" w14:paraId="13AB75B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103%</w:t>
            </w:r>
          </w:p>
        </w:tc>
      </w:tr>
      <w:tr w:rsidRPr="004F2E5E" w:rsidR="00BF2C90" w:rsidTr="00AC6277" w14:paraId="5349BE5F" w14:textId="77777777">
        <w:trPr>
          <w:trHeight w:val="20"/>
        </w:trPr>
        <w:tc>
          <w:tcPr>
            <w:tcW w:w="342" w:type="pct"/>
            <w:noWrap/>
            <w:vAlign w:val="center"/>
            <w:hideMark/>
          </w:tcPr>
          <w:p w:rsidRPr="004F2E5E" w:rsidR="001F527E" w:rsidP="004F2E5E" w:rsidRDefault="001F527E" w14:paraId="3FE5C299"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1.3</w:t>
            </w:r>
          </w:p>
        </w:tc>
        <w:tc>
          <w:tcPr>
            <w:tcW w:w="2034" w:type="pct"/>
            <w:noWrap/>
            <w:vAlign w:val="center"/>
            <w:hideMark/>
          </w:tcPr>
          <w:p w:rsidRPr="004F2E5E" w:rsidR="001F527E" w:rsidP="004F2E5E" w:rsidRDefault="001F527E" w14:paraId="6C673F19"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Zapasy</w:t>
            </w:r>
          </w:p>
        </w:tc>
        <w:tc>
          <w:tcPr>
            <w:tcW w:w="672" w:type="pct"/>
            <w:noWrap/>
            <w:vAlign w:val="center"/>
            <w:hideMark/>
          </w:tcPr>
          <w:p w:rsidRPr="00F34AD7" w:rsidR="001F527E" w:rsidP="004F2E5E" w:rsidRDefault="001F527E" w14:paraId="4FEC81EA" w14:textId="77777777">
            <w:pPr>
              <w:tabs>
                <w:tab w:val="left" w:pos="9070"/>
              </w:tabs>
              <w:jc w:val="right"/>
              <w:rPr>
                <w:rFonts w:asciiTheme="majorHAnsi" w:hAnsiTheme="majorHAnsi" w:cstheme="majorHAnsi"/>
                <w:sz w:val="14"/>
                <w:szCs w:val="14"/>
              </w:rPr>
            </w:pPr>
            <w:r w:rsidRPr="00F34AD7">
              <w:rPr>
                <w:rFonts w:asciiTheme="majorHAnsi" w:hAnsiTheme="majorHAnsi" w:cstheme="majorHAnsi"/>
                <w:sz w:val="14"/>
                <w:szCs w:val="14"/>
              </w:rPr>
              <w:t>0</w:t>
            </w:r>
          </w:p>
        </w:tc>
        <w:tc>
          <w:tcPr>
            <w:tcW w:w="672" w:type="pct"/>
            <w:noWrap/>
            <w:vAlign w:val="center"/>
            <w:hideMark/>
          </w:tcPr>
          <w:p w:rsidRPr="00F34AD7" w:rsidR="001F527E" w:rsidP="004F2E5E" w:rsidRDefault="001F527E" w14:paraId="3F40D423" w14:textId="77777777">
            <w:pPr>
              <w:tabs>
                <w:tab w:val="left" w:pos="9070"/>
              </w:tabs>
              <w:jc w:val="right"/>
              <w:rPr>
                <w:rFonts w:asciiTheme="majorHAnsi" w:hAnsiTheme="majorHAnsi" w:cstheme="majorHAnsi"/>
                <w:sz w:val="14"/>
                <w:szCs w:val="14"/>
              </w:rPr>
            </w:pPr>
            <w:r w:rsidRPr="00F34AD7">
              <w:rPr>
                <w:rFonts w:asciiTheme="majorHAnsi" w:hAnsiTheme="majorHAnsi" w:cstheme="majorHAnsi"/>
                <w:sz w:val="14"/>
                <w:szCs w:val="14"/>
              </w:rPr>
              <w:t>0</w:t>
            </w:r>
          </w:p>
        </w:tc>
        <w:tc>
          <w:tcPr>
            <w:tcW w:w="673" w:type="pct"/>
            <w:noWrap/>
            <w:vAlign w:val="center"/>
            <w:hideMark/>
          </w:tcPr>
          <w:p w:rsidRPr="00F34AD7" w:rsidR="001F527E" w:rsidP="004F2E5E" w:rsidRDefault="001F527E" w14:paraId="35170C4C" w14:textId="77777777">
            <w:pPr>
              <w:tabs>
                <w:tab w:val="left" w:pos="9070"/>
              </w:tabs>
              <w:jc w:val="right"/>
              <w:rPr>
                <w:rFonts w:asciiTheme="majorHAnsi" w:hAnsiTheme="majorHAnsi" w:cstheme="majorHAnsi"/>
                <w:sz w:val="14"/>
                <w:szCs w:val="14"/>
              </w:rPr>
            </w:pPr>
            <w:r w:rsidRPr="00F34AD7">
              <w:rPr>
                <w:rFonts w:asciiTheme="majorHAnsi" w:hAnsiTheme="majorHAnsi" w:cstheme="majorHAnsi"/>
                <w:sz w:val="14"/>
                <w:szCs w:val="14"/>
              </w:rPr>
              <w:t> </w:t>
            </w:r>
          </w:p>
        </w:tc>
        <w:tc>
          <w:tcPr>
            <w:tcW w:w="284" w:type="pct"/>
            <w:noWrap/>
            <w:vAlign w:val="center"/>
            <w:hideMark/>
          </w:tcPr>
          <w:p w:rsidRPr="00F34AD7" w:rsidR="001F527E" w:rsidP="004F2E5E" w:rsidRDefault="001F527E" w14:paraId="503F8152" w14:textId="77777777">
            <w:pPr>
              <w:tabs>
                <w:tab w:val="left" w:pos="9070"/>
              </w:tabs>
              <w:jc w:val="right"/>
              <w:rPr>
                <w:rFonts w:asciiTheme="majorHAnsi" w:hAnsiTheme="majorHAnsi" w:cstheme="majorHAnsi"/>
                <w:sz w:val="14"/>
                <w:szCs w:val="14"/>
              </w:rPr>
            </w:pPr>
            <w:r w:rsidRPr="00F34AD7">
              <w:rPr>
                <w:rFonts w:asciiTheme="majorHAnsi" w:hAnsiTheme="majorHAnsi" w:cstheme="majorHAnsi"/>
                <w:sz w:val="14"/>
                <w:szCs w:val="14"/>
              </w:rPr>
              <w:t>--</w:t>
            </w:r>
          </w:p>
        </w:tc>
        <w:tc>
          <w:tcPr>
            <w:tcW w:w="323" w:type="pct"/>
            <w:noWrap/>
            <w:vAlign w:val="center"/>
            <w:hideMark/>
          </w:tcPr>
          <w:p w:rsidRPr="00F34AD7" w:rsidR="001F527E" w:rsidP="004F2E5E" w:rsidRDefault="001F527E" w14:paraId="2F510C18" w14:textId="77777777">
            <w:pPr>
              <w:tabs>
                <w:tab w:val="left" w:pos="9070"/>
              </w:tabs>
              <w:jc w:val="right"/>
              <w:rPr>
                <w:rFonts w:asciiTheme="majorHAnsi" w:hAnsiTheme="majorHAnsi" w:cstheme="majorHAnsi"/>
                <w:sz w:val="14"/>
                <w:szCs w:val="14"/>
              </w:rPr>
            </w:pPr>
            <w:r w:rsidRPr="00F34AD7">
              <w:rPr>
                <w:rFonts w:asciiTheme="majorHAnsi" w:hAnsiTheme="majorHAnsi" w:cstheme="majorHAnsi"/>
                <w:sz w:val="14"/>
                <w:szCs w:val="14"/>
              </w:rPr>
              <w:t>--</w:t>
            </w:r>
          </w:p>
        </w:tc>
      </w:tr>
      <w:tr w:rsidRPr="004F2E5E" w:rsidR="00BF2C90" w:rsidTr="00AC6277" w14:paraId="28137007" w14:textId="77777777">
        <w:trPr>
          <w:trHeight w:val="20"/>
        </w:trPr>
        <w:tc>
          <w:tcPr>
            <w:tcW w:w="342" w:type="pct"/>
            <w:noWrap/>
            <w:vAlign w:val="center"/>
            <w:hideMark/>
          </w:tcPr>
          <w:p w:rsidRPr="004F2E5E" w:rsidR="001F527E" w:rsidP="004F2E5E" w:rsidRDefault="001F527E" w14:paraId="4F19318E"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2</w:t>
            </w:r>
          </w:p>
        </w:tc>
        <w:tc>
          <w:tcPr>
            <w:tcW w:w="2034" w:type="pct"/>
            <w:noWrap/>
            <w:vAlign w:val="center"/>
            <w:hideMark/>
          </w:tcPr>
          <w:p w:rsidRPr="004F2E5E" w:rsidR="001F527E" w:rsidP="004F2E5E" w:rsidRDefault="001F527E" w14:paraId="148EF5C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Należności długoterminowe: </w:t>
            </w:r>
          </w:p>
        </w:tc>
        <w:tc>
          <w:tcPr>
            <w:tcW w:w="672" w:type="pct"/>
            <w:noWrap/>
            <w:vAlign w:val="center"/>
            <w:hideMark/>
          </w:tcPr>
          <w:p w:rsidRPr="005541B5" w:rsidR="001F527E" w:rsidP="004F2E5E" w:rsidRDefault="001F527E" w14:paraId="4B77509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11 178 362</w:t>
            </w:r>
          </w:p>
        </w:tc>
        <w:tc>
          <w:tcPr>
            <w:tcW w:w="672" w:type="pct"/>
            <w:noWrap/>
            <w:vAlign w:val="center"/>
            <w:hideMark/>
          </w:tcPr>
          <w:p w:rsidRPr="005541B5" w:rsidR="001F527E" w:rsidP="004F2E5E" w:rsidRDefault="001F527E" w14:paraId="3B5BC2B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11 178 362</w:t>
            </w:r>
          </w:p>
        </w:tc>
        <w:tc>
          <w:tcPr>
            <w:tcW w:w="673" w:type="pct"/>
            <w:noWrap/>
            <w:vAlign w:val="center"/>
            <w:hideMark/>
          </w:tcPr>
          <w:p w:rsidRPr="005541B5" w:rsidR="001F527E" w:rsidP="004F2E5E" w:rsidRDefault="001F527E" w14:paraId="4A4ABF9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8 192 021</w:t>
            </w:r>
          </w:p>
        </w:tc>
        <w:tc>
          <w:tcPr>
            <w:tcW w:w="284" w:type="pct"/>
            <w:noWrap/>
            <w:vAlign w:val="center"/>
            <w:hideMark/>
          </w:tcPr>
          <w:p w:rsidRPr="005541B5" w:rsidR="001F527E" w:rsidP="004F2E5E" w:rsidRDefault="001F527E" w14:paraId="30A542D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73%</w:t>
            </w:r>
          </w:p>
        </w:tc>
        <w:tc>
          <w:tcPr>
            <w:tcW w:w="323" w:type="pct"/>
            <w:noWrap/>
            <w:vAlign w:val="center"/>
            <w:hideMark/>
          </w:tcPr>
          <w:p w:rsidRPr="005541B5" w:rsidR="001F527E" w:rsidP="004F2E5E" w:rsidRDefault="001F527E" w14:paraId="4F0258B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73%</w:t>
            </w:r>
          </w:p>
        </w:tc>
      </w:tr>
      <w:tr w:rsidRPr="004F2E5E" w:rsidR="00BF2C90" w:rsidTr="00AC6277" w14:paraId="43B660EB" w14:textId="77777777">
        <w:trPr>
          <w:trHeight w:val="20"/>
        </w:trPr>
        <w:tc>
          <w:tcPr>
            <w:tcW w:w="342" w:type="pct"/>
            <w:noWrap/>
            <w:vAlign w:val="center"/>
            <w:hideMark/>
          </w:tcPr>
          <w:p w:rsidRPr="004F2E5E" w:rsidR="001F527E" w:rsidP="004F2E5E" w:rsidRDefault="001F527E" w14:paraId="0CBD91D1"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2.1</w:t>
            </w:r>
          </w:p>
        </w:tc>
        <w:tc>
          <w:tcPr>
            <w:tcW w:w="2034" w:type="pct"/>
            <w:noWrap/>
            <w:vAlign w:val="center"/>
            <w:hideMark/>
          </w:tcPr>
          <w:p w:rsidRPr="004F2E5E" w:rsidR="001F527E" w:rsidP="004F2E5E" w:rsidRDefault="001F527E" w14:paraId="5F8FA729"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z tytułu udzielonych pożyczek</w:t>
            </w:r>
          </w:p>
        </w:tc>
        <w:tc>
          <w:tcPr>
            <w:tcW w:w="672" w:type="pct"/>
            <w:noWrap/>
            <w:vAlign w:val="center"/>
            <w:hideMark/>
          </w:tcPr>
          <w:p w:rsidRPr="005541B5" w:rsidR="001F527E" w:rsidP="004F2E5E" w:rsidRDefault="001F527E" w14:paraId="250CBE7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11 178 362</w:t>
            </w:r>
          </w:p>
        </w:tc>
        <w:tc>
          <w:tcPr>
            <w:tcW w:w="672" w:type="pct"/>
            <w:noWrap/>
            <w:vAlign w:val="center"/>
            <w:hideMark/>
          </w:tcPr>
          <w:p w:rsidRPr="005541B5" w:rsidR="001F527E" w:rsidP="004F2E5E" w:rsidRDefault="001F527E" w14:paraId="74F49F2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11 178 362</w:t>
            </w:r>
          </w:p>
        </w:tc>
        <w:tc>
          <w:tcPr>
            <w:tcW w:w="673" w:type="pct"/>
            <w:noWrap/>
            <w:vAlign w:val="center"/>
            <w:hideMark/>
          </w:tcPr>
          <w:p w:rsidRPr="005541B5" w:rsidR="001F527E" w:rsidP="004F2E5E" w:rsidRDefault="001F527E" w14:paraId="678A313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8 192 021</w:t>
            </w:r>
          </w:p>
        </w:tc>
        <w:tc>
          <w:tcPr>
            <w:tcW w:w="284" w:type="pct"/>
            <w:noWrap/>
            <w:vAlign w:val="center"/>
            <w:hideMark/>
          </w:tcPr>
          <w:p w:rsidRPr="005541B5" w:rsidR="001F527E" w:rsidP="004F2E5E" w:rsidRDefault="001F527E" w14:paraId="3B8E349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73%</w:t>
            </w:r>
          </w:p>
        </w:tc>
        <w:tc>
          <w:tcPr>
            <w:tcW w:w="323" w:type="pct"/>
            <w:noWrap/>
            <w:vAlign w:val="center"/>
            <w:hideMark/>
          </w:tcPr>
          <w:p w:rsidRPr="005541B5" w:rsidR="001F527E" w:rsidP="004F2E5E" w:rsidRDefault="001F527E" w14:paraId="59844E2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73%</w:t>
            </w:r>
          </w:p>
        </w:tc>
      </w:tr>
      <w:tr w:rsidRPr="004F2E5E" w:rsidR="00BF2C90" w:rsidTr="00AC6277" w14:paraId="421888BD" w14:textId="77777777">
        <w:trPr>
          <w:trHeight w:val="20"/>
        </w:trPr>
        <w:tc>
          <w:tcPr>
            <w:tcW w:w="342" w:type="pct"/>
            <w:noWrap/>
            <w:vAlign w:val="center"/>
            <w:hideMark/>
          </w:tcPr>
          <w:p w:rsidRPr="004F2E5E" w:rsidR="001F527E" w:rsidP="004F2E5E" w:rsidRDefault="001F527E" w14:paraId="46B0E6CC"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2.2</w:t>
            </w:r>
          </w:p>
        </w:tc>
        <w:tc>
          <w:tcPr>
            <w:tcW w:w="2034" w:type="pct"/>
            <w:noWrap/>
            <w:vAlign w:val="center"/>
            <w:hideMark/>
          </w:tcPr>
          <w:p w:rsidRPr="004F2E5E" w:rsidR="001F527E" w:rsidP="004F2E5E" w:rsidRDefault="001F527E" w14:paraId="0B92E845"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od jednostek sektora finansów publicznych</w:t>
            </w:r>
          </w:p>
        </w:tc>
        <w:tc>
          <w:tcPr>
            <w:tcW w:w="672" w:type="pct"/>
            <w:noWrap/>
            <w:vAlign w:val="center"/>
            <w:hideMark/>
          </w:tcPr>
          <w:p w:rsidRPr="005541B5" w:rsidR="001F527E" w:rsidP="004F2E5E" w:rsidRDefault="001F527E" w14:paraId="1DE54F7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1 722 429</w:t>
            </w:r>
          </w:p>
        </w:tc>
        <w:tc>
          <w:tcPr>
            <w:tcW w:w="672" w:type="pct"/>
            <w:noWrap/>
            <w:vAlign w:val="center"/>
            <w:hideMark/>
          </w:tcPr>
          <w:p w:rsidRPr="005541B5" w:rsidR="001F527E" w:rsidP="004F2E5E" w:rsidRDefault="001F527E" w14:paraId="0126957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1 722 429</w:t>
            </w:r>
          </w:p>
        </w:tc>
        <w:tc>
          <w:tcPr>
            <w:tcW w:w="673" w:type="pct"/>
            <w:noWrap/>
            <w:vAlign w:val="center"/>
            <w:hideMark/>
          </w:tcPr>
          <w:p w:rsidRPr="005541B5" w:rsidR="001F527E" w:rsidP="004F2E5E" w:rsidRDefault="001F527E" w14:paraId="4041057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1 013 257</w:t>
            </w:r>
          </w:p>
        </w:tc>
        <w:tc>
          <w:tcPr>
            <w:tcW w:w="284" w:type="pct"/>
            <w:noWrap/>
            <w:vAlign w:val="center"/>
            <w:hideMark/>
          </w:tcPr>
          <w:p w:rsidRPr="005541B5" w:rsidR="001F527E" w:rsidP="004F2E5E" w:rsidRDefault="001F527E" w14:paraId="197C980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59%</w:t>
            </w:r>
          </w:p>
        </w:tc>
        <w:tc>
          <w:tcPr>
            <w:tcW w:w="323" w:type="pct"/>
            <w:noWrap/>
            <w:vAlign w:val="center"/>
            <w:hideMark/>
          </w:tcPr>
          <w:p w:rsidRPr="005541B5" w:rsidR="001F527E" w:rsidP="004F2E5E" w:rsidRDefault="001F527E" w14:paraId="5BE02C8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59%</w:t>
            </w:r>
          </w:p>
        </w:tc>
      </w:tr>
      <w:tr w:rsidRPr="004F2E5E" w:rsidR="00BF2C90" w:rsidTr="00AC6277" w14:paraId="77440BE6" w14:textId="77777777">
        <w:trPr>
          <w:trHeight w:val="20"/>
        </w:trPr>
        <w:tc>
          <w:tcPr>
            <w:tcW w:w="342" w:type="pct"/>
            <w:noWrap/>
            <w:vAlign w:val="center"/>
            <w:hideMark/>
          </w:tcPr>
          <w:p w:rsidRPr="004F2E5E" w:rsidR="001F527E" w:rsidP="004F2E5E" w:rsidRDefault="001F527E" w14:paraId="42428AC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3</w:t>
            </w:r>
          </w:p>
        </w:tc>
        <w:tc>
          <w:tcPr>
            <w:tcW w:w="2034" w:type="pct"/>
            <w:noWrap/>
            <w:vAlign w:val="center"/>
            <w:hideMark/>
          </w:tcPr>
          <w:p w:rsidRPr="004F2E5E" w:rsidR="001F527E" w:rsidP="004F2E5E" w:rsidRDefault="001F527E" w14:paraId="0DD214FD"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 xml:space="preserve">Zobowiązania: </w:t>
            </w:r>
          </w:p>
        </w:tc>
        <w:tc>
          <w:tcPr>
            <w:tcW w:w="672" w:type="pct"/>
            <w:noWrap/>
            <w:vAlign w:val="center"/>
            <w:hideMark/>
          </w:tcPr>
          <w:p w:rsidRPr="005541B5" w:rsidR="001F527E" w:rsidP="004F2E5E" w:rsidRDefault="001F527E" w14:paraId="4F7BDF9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205 175</w:t>
            </w:r>
          </w:p>
        </w:tc>
        <w:tc>
          <w:tcPr>
            <w:tcW w:w="672" w:type="pct"/>
            <w:noWrap/>
            <w:vAlign w:val="center"/>
            <w:hideMark/>
          </w:tcPr>
          <w:p w:rsidRPr="005541B5" w:rsidR="001F527E" w:rsidP="004F2E5E" w:rsidRDefault="001F527E" w14:paraId="5E3D67B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205 175</w:t>
            </w:r>
          </w:p>
        </w:tc>
        <w:tc>
          <w:tcPr>
            <w:tcW w:w="673" w:type="pct"/>
            <w:noWrap/>
            <w:vAlign w:val="center"/>
            <w:hideMark/>
          </w:tcPr>
          <w:p w:rsidRPr="005541B5" w:rsidR="001F527E" w:rsidP="004F2E5E" w:rsidRDefault="001F527E" w14:paraId="74C1AD3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201 356</w:t>
            </w:r>
          </w:p>
        </w:tc>
        <w:tc>
          <w:tcPr>
            <w:tcW w:w="284" w:type="pct"/>
            <w:noWrap/>
            <w:vAlign w:val="center"/>
            <w:hideMark/>
          </w:tcPr>
          <w:p w:rsidRPr="005541B5" w:rsidR="001F527E" w:rsidP="004F2E5E" w:rsidRDefault="001F527E" w14:paraId="451F75A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98%</w:t>
            </w:r>
          </w:p>
        </w:tc>
        <w:tc>
          <w:tcPr>
            <w:tcW w:w="323" w:type="pct"/>
            <w:noWrap/>
            <w:vAlign w:val="center"/>
            <w:hideMark/>
          </w:tcPr>
          <w:p w:rsidRPr="005541B5" w:rsidR="001F527E" w:rsidP="004F2E5E" w:rsidRDefault="001F527E" w14:paraId="62F1F4A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98%</w:t>
            </w:r>
          </w:p>
        </w:tc>
      </w:tr>
      <w:tr w:rsidRPr="004F2E5E" w:rsidR="00BF2C90" w:rsidTr="00AC6277" w14:paraId="116AA007" w14:textId="77777777">
        <w:trPr>
          <w:trHeight w:val="20"/>
        </w:trPr>
        <w:tc>
          <w:tcPr>
            <w:tcW w:w="342" w:type="pct"/>
            <w:noWrap/>
            <w:vAlign w:val="center"/>
            <w:hideMark/>
          </w:tcPr>
          <w:p w:rsidRPr="004F2E5E" w:rsidR="001F527E" w:rsidP="004F2E5E" w:rsidRDefault="001F527E" w14:paraId="08897736"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3.1</w:t>
            </w:r>
          </w:p>
        </w:tc>
        <w:tc>
          <w:tcPr>
            <w:tcW w:w="2034" w:type="pct"/>
            <w:noWrap/>
            <w:vAlign w:val="center"/>
            <w:hideMark/>
          </w:tcPr>
          <w:p w:rsidRPr="004F2E5E" w:rsidR="001F527E" w:rsidP="004F2E5E" w:rsidRDefault="001F527E" w14:paraId="1CAF0173"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z tytułu zaciągniętych pożyczek i kredytów</w:t>
            </w:r>
          </w:p>
        </w:tc>
        <w:tc>
          <w:tcPr>
            <w:tcW w:w="672" w:type="pct"/>
            <w:noWrap/>
            <w:vAlign w:val="center"/>
            <w:hideMark/>
          </w:tcPr>
          <w:p w:rsidRPr="007C4DC0" w:rsidR="001F527E" w:rsidP="004F2E5E" w:rsidRDefault="001F527E" w14:paraId="00D7606A"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72" w:type="pct"/>
            <w:noWrap/>
            <w:vAlign w:val="center"/>
            <w:hideMark/>
          </w:tcPr>
          <w:p w:rsidRPr="007C4DC0" w:rsidR="001F527E" w:rsidP="004F2E5E" w:rsidRDefault="001F527E" w14:paraId="619A687F"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73" w:type="pct"/>
            <w:noWrap/>
            <w:vAlign w:val="center"/>
            <w:hideMark/>
          </w:tcPr>
          <w:p w:rsidRPr="007C4DC0" w:rsidR="001F527E" w:rsidP="004F2E5E" w:rsidRDefault="001F527E" w14:paraId="7BA7AD7F"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 </w:t>
            </w:r>
          </w:p>
        </w:tc>
        <w:tc>
          <w:tcPr>
            <w:tcW w:w="284" w:type="pct"/>
            <w:noWrap/>
            <w:vAlign w:val="center"/>
            <w:hideMark/>
          </w:tcPr>
          <w:p w:rsidRPr="007C4DC0" w:rsidR="001F527E" w:rsidP="004F2E5E" w:rsidRDefault="001F527E" w14:paraId="6AB7D2E0"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23" w:type="pct"/>
            <w:noWrap/>
            <w:vAlign w:val="center"/>
            <w:hideMark/>
          </w:tcPr>
          <w:p w:rsidRPr="007C4DC0" w:rsidR="001F527E" w:rsidP="004F2E5E" w:rsidRDefault="001F527E" w14:paraId="2921D164"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4F2E5E" w:rsidR="00BF2C90" w:rsidTr="00AC6277" w14:paraId="6A366BB0" w14:textId="77777777">
        <w:trPr>
          <w:trHeight w:val="20"/>
        </w:trPr>
        <w:tc>
          <w:tcPr>
            <w:tcW w:w="342" w:type="pct"/>
            <w:noWrap/>
            <w:vAlign w:val="center"/>
            <w:hideMark/>
          </w:tcPr>
          <w:p w:rsidRPr="004F2E5E" w:rsidR="001F527E" w:rsidP="004F2E5E" w:rsidRDefault="001F527E" w14:paraId="4289F6F2"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3.2</w:t>
            </w:r>
          </w:p>
        </w:tc>
        <w:tc>
          <w:tcPr>
            <w:tcW w:w="2034" w:type="pct"/>
            <w:noWrap/>
            <w:vAlign w:val="center"/>
            <w:hideMark/>
          </w:tcPr>
          <w:p w:rsidRPr="004F2E5E" w:rsidR="001F527E" w:rsidP="004F2E5E" w:rsidRDefault="001F527E" w14:paraId="41D389EA" w14:textId="77777777">
            <w:pPr>
              <w:tabs>
                <w:tab w:val="left" w:pos="9070"/>
              </w:tabs>
              <w:jc w:val="left"/>
              <w:rPr>
                <w:rFonts w:asciiTheme="majorHAnsi" w:hAnsiTheme="majorHAnsi" w:cstheme="majorHAnsi"/>
                <w:sz w:val="14"/>
                <w:szCs w:val="14"/>
              </w:rPr>
            </w:pPr>
            <w:r w:rsidRPr="004F2E5E">
              <w:rPr>
                <w:rFonts w:asciiTheme="majorHAnsi" w:hAnsiTheme="majorHAnsi" w:cstheme="majorHAnsi"/>
                <w:sz w:val="14"/>
                <w:szCs w:val="14"/>
              </w:rPr>
              <w:t>wymagalne</w:t>
            </w:r>
          </w:p>
        </w:tc>
        <w:tc>
          <w:tcPr>
            <w:tcW w:w="672" w:type="pct"/>
            <w:noWrap/>
            <w:vAlign w:val="center"/>
            <w:hideMark/>
          </w:tcPr>
          <w:p w:rsidRPr="007C4DC0" w:rsidR="001F527E" w:rsidP="004F2E5E" w:rsidRDefault="001F527E" w14:paraId="6B5EB457"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72" w:type="pct"/>
            <w:noWrap/>
            <w:vAlign w:val="center"/>
            <w:hideMark/>
          </w:tcPr>
          <w:p w:rsidRPr="007C4DC0" w:rsidR="001F527E" w:rsidP="004F2E5E" w:rsidRDefault="001F527E" w14:paraId="2B3961BF"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73" w:type="pct"/>
            <w:noWrap/>
            <w:vAlign w:val="center"/>
            <w:hideMark/>
          </w:tcPr>
          <w:p w:rsidRPr="007C4DC0" w:rsidR="001F527E" w:rsidP="004F2E5E" w:rsidRDefault="001F527E" w14:paraId="5367A4D7"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 </w:t>
            </w:r>
          </w:p>
        </w:tc>
        <w:tc>
          <w:tcPr>
            <w:tcW w:w="284" w:type="pct"/>
            <w:noWrap/>
            <w:vAlign w:val="center"/>
            <w:hideMark/>
          </w:tcPr>
          <w:p w:rsidRPr="007C4DC0" w:rsidR="001F527E" w:rsidP="004F2E5E" w:rsidRDefault="001F527E" w14:paraId="4A2BBEBF"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23" w:type="pct"/>
            <w:noWrap/>
            <w:vAlign w:val="center"/>
            <w:hideMark/>
          </w:tcPr>
          <w:p w:rsidRPr="007C4DC0" w:rsidR="001F527E" w:rsidP="004F2E5E" w:rsidRDefault="001F527E" w14:paraId="0B417BC8"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bl>
    <w:p w:rsidRPr="00780F41" w:rsidR="0020653F" w:rsidP="0020653F" w:rsidRDefault="00C82CE7" w14:paraId="5C8D9824" w14:textId="0F7B322E">
      <w:pPr>
        <w:rPr>
          <w:sz w:val="16"/>
          <w:szCs w:val="16"/>
        </w:rPr>
      </w:pPr>
      <w:r>
        <w:rPr>
          <w:sz w:val="16"/>
          <w:szCs w:val="16"/>
        </w:rPr>
        <w:t>Źródło: Dane Narodowego Funduszu Ochrony Środowiska i Gospodarki Wodnej</w:t>
      </w:r>
    </w:p>
    <w:p w:rsidR="00461DE5" w:rsidP="0004729A" w:rsidRDefault="00461DE5" w14:paraId="6D919DE8" w14:textId="77777777">
      <w:pPr>
        <w:tabs>
          <w:tab w:val="left" w:pos="9070"/>
        </w:tabs>
        <w:rPr>
          <w:sz w:val="8"/>
          <w:szCs w:val="8"/>
        </w:rPr>
      </w:pPr>
    </w:p>
    <w:p w:rsidR="00091DDC" w:rsidP="00091DDC" w:rsidRDefault="00091DDC" w14:paraId="1CCF6887" w14:textId="4058B3C8">
      <w:pPr>
        <w:tabs>
          <w:tab w:val="left" w:pos="9070"/>
        </w:tabs>
        <w:rPr>
          <w:sz w:val="14"/>
          <w:szCs w:val="14"/>
        </w:rPr>
      </w:pPr>
      <w:r w:rsidRPr="00AC6277">
        <w:rPr>
          <w:sz w:val="14"/>
          <w:szCs w:val="14"/>
        </w:rPr>
        <w:t xml:space="preserve">Część </w:t>
      </w:r>
      <w:r w:rsidR="009B5FDE">
        <w:rPr>
          <w:sz w:val="14"/>
          <w:szCs w:val="14"/>
        </w:rPr>
        <w:t>B</w:t>
      </w:r>
      <w:r w:rsidRPr="00AC6277" w:rsidR="009B5FDE">
        <w:rPr>
          <w:sz w:val="14"/>
          <w:szCs w:val="14"/>
        </w:rPr>
        <w:t xml:space="preserve"> Plan</w:t>
      </w:r>
      <w:r w:rsidRPr="00AC6277">
        <w:rPr>
          <w:sz w:val="14"/>
          <w:szCs w:val="14"/>
        </w:rPr>
        <w:t xml:space="preserve"> finansowy w układzie </w:t>
      </w:r>
      <w:r w:rsidR="002E6386">
        <w:rPr>
          <w:sz w:val="14"/>
          <w:szCs w:val="14"/>
        </w:rPr>
        <w:t>kasowym</w:t>
      </w:r>
    </w:p>
    <w:tbl>
      <w:tblPr>
        <w:tblStyle w:val="Tabela-Siatka"/>
        <w:tblW w:w="5001"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630"/>
        <w:gridCol w:w="4018"/>
        <w:gridCol w:w="1001"/>
        <w:gridCol w:w="1277"/>
        <w:gridCol w:w="979"/>
        <w:gridCol w:w="839"/>
        <w:gridCol w:w="594"/>
      </w:tblGrid>
      <w:tr w:rsidRPr="00AC6277" w:rsidR="00DC1765" w:rsidTr="005541B5" w14:paraId="748E9CF5" w14:textId="77777777">
        <w:trPr>
          <w:trHeight w:val="615"/>
        </w:trPr>
        <w:tc>
          <w:tcPr>
            <w:tcW w:w="337" w:type="pct"/>
            <w:vMerge w:val="restart"/>
            <w:shd w:val="clear" w:color="auto" w:fill="0099CC"/>
            <w:vAlign w:val="center"/>
            <w:hideMark/>
          </w:tcPr>
          <w:p w:rsidRPr="00AC6277" w:rsidR="00DC1765" w:rsidP="00DC1765" w:rsidRDefault="00DC1765" w14:paraId="3BEC43B5" w14:textId="77777777">
            <w:pPr>
              <w:tabs>
                <w:tab w:val="left" w:pos="9070"/>
              </w:tabs>
              <w:jc w:val="right"/>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Lp.</w:t>
            </w:r>
          </w:p>
        </w:tc>
        <w:tc>
          <w:tcPr>
            <w:tcW w:w="2151" w:type="pct"/>
            <w:vMerge w:val="restart"/>
            <w:shd w:val="clear" w:color="auto" w:fill="0099CC"/>
            <w:noWrap/>
            <w:vAlign w:val="center"/>
            <w:hideMark/>
          </w:tcPr>
          <w:p w:rsidRPr="00AC6277" w:rsidR="00DC1765" w:rsidP="00DC1765" w:rsidRDefault="00DC1765" w14:paraId="71EE388A"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Wyszczególnienie</w:t>
            </w:r>
          </w:p>
        </w:tc>
        <w:tc>
          <w:tcPr>
            <w:tcW w:w="536" w:type="pct"/>
            <w:vMerge w:val="restart"/>
            <w:shd w:val="clear" w:color="auto" w:fill="0099CC"/>
            <w:vAlign w:val="center"/>
            <w:hideMark/>
          </w:tcPr>
          <w:p w:rsidRPr="00AC6277" w:rsidR="00DC1765" w:rsidP="00DC1765" w:rsidRDefault="00DC1765" w14:paraId="5AFBF267" w14:textId="25F90431">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wg ustawy budżetowej na 2025</w:t>
            </w:r>
            <w:r>
              <w:rPr>
                <w:rFonts w:asciiTheme="majorHAnsi" w:hAnsiTheme="majorHAnsi" w:cstheme="majorHAnsi"/>
                <w:color w:val="FFFFFF" w:themeColor="background1"/>
                <w:sz w:val="14"/>
                <w:szCs w:val="14"/>
              </w:rPr>
              <w:t> rok</w:t>
            </w:r>
          </w:p>
        </w:tc>
        <w:tc>
          <w:tcPr>
            <w:tcW w:w="684" w:type="pct"/>
            <w:vMerge w:val="restart"/>
            <w:shd w:val="clear" w:color="auto" w:fill="0099CC"/>
            <w:vAlign w:val="center"/>
            <w:hideMark/>
          </w:tcPr>
          <w:p w:rsidRPr="00AC6277" w:rsidR="00DC1765" w:rsidP="00DC1765" w:rsidRDefault="00DC1765" w14:paraId="0E8F4565" w14:textId="14FCF8F8">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 po zmianie</w:t>
            </w:r>
          </w:p>
        </w:tc>
        <w:tc>
          <w:tcPr>
            <w:tcW w:w="524" w:type="pct"/>
            <w:vMerge w:val="restart"/>
            <w:shd w:val="clear" w:color="auto" w:fill="0099CC"/>
            <w:vAlign w:val="center"/>
            <w:hideMark/>
          </w:tcPr>
          <w:p w:rsidRPr="00AC6277" w:rsidR="00DC1765" w:rsidP="00DC1765" w:rsidRDefault="00DC1765" w14:paraId="2965DD5A" w14:textId="2A2C038C">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Wykonanie w 2025</w:t>
            </w:r>
            <w:r>
              <w:rPr>
                <w:rFonts w:asciiTheme="majorHAnsi" w:hAnsiTheme="majorHAnsi" w:cstheme="majorHAnsi"/>
                <w:color w:val="FFFFFF" w:themeColor="background1"/>
                <w:sz w:val="14"/>
                <w:szCs w:val="14"/>
              </w:rPr>
              <w:t> roku</w:t>
            </w:r>
          </w:p>
        </w:tc>
        <w:tc>
          <w:tcPr>
            <w:tcW w:w="767" w:type="pct"/>
            <w:gridSpan w:val="2"/>
            <w:shd w:val="clear" w:color="auto" w:fill="0099CC"/>
            <w:vAlign w:val="center"/>
            <w:hideMark/>
          </w:tcPr>
          <w:p w:rsidRPr="00AC6277" w:rsidR="00DC1765" w:rsidP="00DC1765" w:rsidRDefault="00DC1765" w14:paraId="43E99F3C"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Wskaźnik</w:t>
            </w:r>
          </w:p>
        </w:tc>
      </w:tr>
      <w:tr w:rsidRPr="00AC6277" w:rsidR="00062335" w:rsidTr="005541B5" w14:paraId="7C3320D2" w14:textId="77777777">
        <w:trPr>
          <w:trHeight w:val="103"/>
        </w:trPr>
        <w:tc>
          <w:tcPr>
            <w:tcW w:w="337" w:type="pct"/>
            <w:vMerge/>
            <w:shd w:val="clear" w:color="auto" w:fill="0099CC"/>
            <w:vAlign w:val="center"/>
            <w:hideMark/>
          </w:tcPr>
          <w:p w:rsidRPr="00AC6277" w:rsidR="002E6386" w:rsidRDefault="002E6386" w14:paraId="1E284CE1" w14:textId="77777777">
            <w:pPr>
              <w:tabs>
                <w:tab w:val="left" w:pos="9070"/>
              </w:tabs>
              <w:jc w:val="right"/>
              <w:rPr>
                <w:rFonts w:asciiTheme="majorHAnsi" w:hAnsiTheme="majorHAnsi" w:cstheme="majorHAnsi"/>
                <w:color w:val="FFFFFF" w:themeColor="background1"/>
                <w:sz w:val="14"/>
                <w:szCs w:val="14"/>
              </w:rPr>
            </w:pPr>
          </w:p>
        </w:tc>
        <w:tc>
          <w:tcPr>
            <w:tcW w:w="2151" w:type="pct"/>
            <w:vMerge/>
            <w:shd w:val="clear" w:color="auto" w:fill="0099CC"/>
            <w:vAlign w:val="center"/>
            <w:hideMark/>
          </w:tcPr>
          <w:p w:rsidRPr="00AC6277" w:rsidR="002E6386" w:rsidRDefault="002E6386" w14:paraId="0B1A208B" w14:textId="77777777">
            <w:pPr>
              <w:tabs>
                <w:tab w:val="left" w:pos="9070"/>
              </w:tabs>
              <w:jc w:val="center"/>
              <w:rPr>
                <w:rFonts w:asciiTheme="majorHAnsi" w:hAnsiTheme="majorHAnsi" w:cstheme="majorHAnsi"/>
                <w:color w:val="FFFFFF" w:themeColor="background1"/>
                <w:sz w:val="14"/>
                <w:szCs w:val="14"/>
              </w:rPr>
            </w:pPr>
          </w:p>
        </w:tc>
        <w:tc>
          <w:tcPr>
            <w:tcW w:w="536" w:type="pct"/>
            <w:vMerge/>
            <w:shd w:val="clear" w:color="auto" w:fill="0099CC"/>
            <w:vAlign w:val="center"/>
            <w:hideMark/>
          </w:tcPr>
          <w:p w:rsidRPr="00AC6277" w:rsidR="002E6386" w:rsidRDefault="002E6386" w14:paraId="045F2EF2" w14:textId="77777777">
            <w:pPr>
              <w:tabs>
                <w:tab w:val="left" w:pos="9070"/>
              </w:tabs>
              <w:jc w:val="center"/>
              <w:rPr>
                <w:rFonts w:asciiTheme="majorHAnsi" w:hAnsiTheme="majorHAnsi" w:cstheme="majorHAnsi"/>
                <w:color w:val="FFFFFF" w:themeColor="background1"/>
                <w:sz w:val="14"/>
                <w:szCs w:val="14"/>
              </w:rPr>
            </w:pPr>
          </w:p>
        </w:tc>
        <w:tc>
          <w:tcPr>
            <w:tcW w:w="684" w:type="pct"/>
            <w:vMerge/>
            <w:shd w:val="clear" w:color="auto" w:fill="0099CC"/>
            <w:vAlign w:val="center"/>
            <w:hideMark/>
          </w:tcPr>
          <w:p w:rsidRPr="00AC6277" w:rsidR="002E6386" w:rsidRDefault="002E6386" w14:paraId="5298A11A" w14:textId="77777777">
            <w:pPr>
              <w:tabs>
                <w:tab w:val="left" w:pos="9070"/>
              </w:tabs>
              <w:jc w:val="center"/>
              <w:rPr>
                <w:rFonts w:asciiTheme="majorHAnsi" w:hAnsiTheme="majorHAnsi" w:cstheme="majorHAnsi"/>
                <w:color w:val="FFFFFF" w:themeColor="background1"/>
                <w:sz w:val="14"/>
                <w:szCs w:val="14"/>
              </w:rPr>
            </w:pPr>
          </w:p>
        </w:tc>
        <w:tc>
          <w:tcPr>
            <w:tcW w:w="524" w:type="pct"/>
            <w:vMerge/>
            <w:shd w:val="clear" w:color="auto" w:fill="0099CC"/>
            <w:vAlign w:val="center"/>
            <w:hideMark/>
          </w:tcPr>
          <w:p w:rsidRPr="00AC6277" w:rsidR="002E6386" w:rsidRDefault="002E6386" w14:paraId="44693C36" w14:textId="77777777">
            <w:pPr>
              <w:tabs>
                <w:tab w:val="left" w:pos="9070"/>
              </w:tabs>
              <w:jc w:val="center"/>
              <w:rPr>
                <w:rFonts w:asciiTheme="majorHAnsi" w:hAnsiTheme="majorHAnsi" w:cstheme="majorHAnsi"/>
                <w:color w:val="FFFFFF" w:themeColor="background1"/>
                <w:sz w:val="14"/>
                <w:szCs w:val="14"/>
              </w:rPr>
            </w:pPr>
          </w:p>
        </w:tc>
        <w:tc>
          <w:tcPr>
            <w:tcW w:w="449" w:type="pct"/>
            <w:shd w:val="clear" w:color="auto" w:fill="0099CC"/>
            <w:vAlign w:val="center"/>
            <w:hideMark/>
          </w:tcPr>
          <w:p w:rsidRPr="00AC6277" w:rsidR="002E6386" w:rsidRDefault="002E6386" w14:paraId="1437AE53"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5/4</w:t>
            </w:r>
          </w:p>
        </w:tc>
        <w:tc>
          <w:tcPr>
            <w:tcW w:w="318" w:type="pct"/>
            <w:shd w:val="clear" w:color="auto" w:fill="0099CC"/>
            <w:vAlign w:val="center"/>
            <w:hideMark/>
          </w:tcPr>
          <w:p w:rsidRPr="00AC6277" w:rsidR="002E6386" w:rsidRDefault="002E6386" w14:paraId="37275D4D"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5/3</w:t>
            </w:r>
          </w:p>
        </w:tc>
      </w:tr>
      <w:tr w:rsidRPr="00AC6277" w:rsidR="00F66084" w:rsidTr="005541B5" w14:paraId="79B400F0" w14:textId="77777777">
        <w:trPr>
          <w:trHeight w:val="255"/>
        </w:trPr>
        <w:tc>
          <w:tcPr>
            <w:tcW w:w="337" w:type="pct"/>
            <w:vMerge/>
            <w:shd w:val="clear" w:color="auto" w:fill="0099CC"/>
            <w:vAlign w:val="center"/>
            <w:hideMark/>
          </w:tcPr>
          <w:p w:rsidRPr="00AC6277" w:rsidR="002E6386" w:rsidRDefault="002E6386" w14:paraId="507F0DED" w14:textId="77777777">
            <w:pPr>
              <w:tabs>
                <w:tab w:val="left" w:pos="9070"/>
              </w:tabs>
              <w:jc w:val="right"/>
              <w:rPr>
                <w:rFonts w:asciiTheme="majorHAnsi" w:hAnsiTheme="majorHAnsi" w:cstheme="majorHAnsi"/>
                <w:color w:val="FFFFFF" w:themeColor="background1"/>
                <w:sz w:val="14"/>
                <w:szCs w:val="14"/>
              </w:rPr>
            </w:pPr>
          </w:p>
        </w:tc>
        <w:tc>
          <w:tcPr>
            <w:tcW w:w="2151" w:type="pct"/>
            <w:vMerge/>
            <w:shd w:val="clear" w:color="auto" w:fill="0099CC"/>
            <w:vAlign w:val="center"/>
            <w:hideMark/>
          </w:tcPr>
          <w:p w:rsidRPr="00AC6277" w:rsidR="002E6386" w:rsidRDefault="002E6386" w14:paraId="35461DD5" w14:textId="77777777">
            <w:pPr>
              <w:tabs>
                <w:tab w:val="left" w:pos="9070"/>
              </w:tabs>
              <w:jc w:val="center"/>
              <w:rPr>
                <w:rFonts w:asciiTheme="majorHAnsi" w:hAnsiTheme="majorHAnsi" w:cstheme="majorHAnsi"/>
                <w:color w:val="FFFFFF" w:themeColor="background1"/>
                <w:sz w:val="14"/>
                <w:szCs w:val="14"/>
              </w:rPr>
            </w:pPr>
          </w:p>
        </w:tc>
        <w:tc>
          <w:tcPr>
            <w:tcW w:w="1744" w:type="pct"/>
            <w:gridSpan w:val="3"/>
            <w:shd w:val="clear" w:color="auto" w:fill="0099CC"/>
            <w:vAlign w:val="center"/>
            <w:hideMark/>
          </w:tcPr>
          <w:p w:rsidRPr="00AC6277" w:rsidR="002E6386" w:rsidRDefault="002E6386" w14:paraId="5DF33AF6"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 tys. zł</w:t>
            </w:r>
          </w:p>
        </w:tc>
        <w:tc>
          <w:tcPr>
            <w:tcW w:w="767" w:type="pct"/>
            <w:gridSpan w:val="2"/>
            <w:shd w:val="clear" w:color="auto" w:fill="0099CC"/>
            <w:vAlign w:val="center"/>
            <w:hideMark/>
          </w:tcPr>
          <w:p w:rsidRPr="00AC6277" w:rsidR="002E6386" w:rsidRDefault="002E6386" w14:paraId="5729CD40"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t>
            </w:r>
          </w:p>
        </w:tc>
      </w:tr>
      <w:tr w:rsidRPr="00AC6277" w:rsidR="00062335" w:rsidTr="005541B5" w14:paraId="7275ED61" w14:textId="77777777">
        <w:trPr>
          <w:trHeight w:val="113"/>
        </w:trPr>
        <w:tc>
          <w:tcPr>
            <w:tcW w:w="337" w:type="pct"/>
            <w:vAlign w:val="center"/>
            <w:hideMark/>
          </w:tcPr>
          <w:p w:rsidRPr="007F690E" w:rsidR="002E6386" w:rsidRDefault="002E6386" w14:paraId="0994FE96"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1</w:t>
            </w:r>
          </w:p>
        </w:tc>
        <w:tc>
          <w:tcPr>
            <w:tcW w:w="2151" w:type="pct"/>
            <w:vAlign w:val="center"/>
            <w:hideMark/>
          </w:tcPr>
          <w:p w:rsidRPr="007F690E" w:rsidR="002E6386" w:rsidRDefault="002E6386" w14:paraId="33F77CA9"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2</w:t>
            </w:r>
          </w:p>
        </w:tc>
        <w:tc>
          <w:tcPr>
            <w:tcW w:w="536" w:type="pct"/>
            <w:vAlign w:val="center"/>
            <w:hideMark/>
          </w:tcPr>
          <w:p w:rsidRPr="007F690E" w:rsidR="002E6386" w:rsidRDefault="002E6386" w14:paraId="387633C4"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3</w:t>
            </w:r>
          </w:p>
        </w:tc>
        <w:tc>
          <w:tcPr>
            <w:tcW w:w="684" w:type="pct"/>
            <w:vAlign w:val="center"/>
            <w:hideMark/>
          </w:tcPr>
          <w:p w:rsidRPr="007F690E" w:rsidR="002E6386" w:rsidRDefault="002E6386" w14:paraId="29ACADE9"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4</w:t>
            </w:r>
          </w:p>
        </w:tc>
        <w:tc>
          <w:tcPr>
            <w:tcW w:w="524" w:type="pct"/>
            <w:vAlign w:val="center"/>
            <w:hideMark/>
          </w:tcPr>
          <w:p w:rsidRPr="007F690E" w:rsidR="002E6386" w:rsidRDefault="002E6386" w14:paraId="609896F7"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5</w:t>
            </w:r>
          </w:p>
        </w:tc>
        <w:tc>
          <w:tcPr>
            <w:tcW w:w="449" w:type="pct"/>
            <w:vAlign w:val="center"/>
            <w:hideMark/>
          </w:tcPr>
          <w:p w:rsidRPr="007F690E" w:rsidR="002E6386" w:rsidRDefault="002E6386" w14:paraId="58E45AF8"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6</w:t>
            </w:r>
          </w:p>
        </w:tc>
        <w:tc>
          <w:tcPr>
            <w:tcW w:w="318" w:type="pct"/>
            <w:vAlign w:val="center"/>
            <w:hideMark/>
          </w:tcPr>
          <w:p w:rsidRPr="007F690E" w:rsidR="002E6386" w:rsidRDefault="002E6386" w14:paraId="4B82C2BF"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7</w:t>
            </w:r>
          </w:p>
        </w:tc>
      </w:tr>
      <w:tr w:rsidRPr="00BF6FF2" w:rsidR="00C918E5" w:rsidTr="005541B5" w14:paraId="1614358E" w14:textId="77777777">
        <w:trPr>
          <w:trHeight w:val="283"/>
        </w:trPr>
        <w:tc>
          <w:tcPr>
            <w:tcW w:w="337" w:type="pct"/>
            <w:shd w:val="clear" w:color="auto" w:fill="0099CC"/>
            <w:noWrap/>
            <w:vAlign w:val="center"/>
            <w:hideMark/>
          </w:tcPr>
          <w:p w:rsidRPr="002E3985" w:rsidR="00C918E5" w:rsidP="00C918E5" w:rsidRDefault="00C918E5" w14:paraId="13613248" w14:textId="77777777">
            <w:pPr>
              <w:tabs>
                <w:tab w:val="left" w:pos="9070"/>
              </w:tabs>
              <w:jc w:val="left"/>
              <w:rPr>
                <w:rFonts w:asciiTheme="majorHAnsi" w:hAnsiTheme="majorHAnsi" w:cstheme="majorHAnsi"/>
                <w:color w:val="FFFFFF" w:themeColor="background1"/>
                <w:sz w:val="14"/>
                <w:szCs w:val="14"/>
              </w:rPr>
            </w:pPr>
            <w:r w:rsidRPr="002E3985">
              <w:rPr>
                <w:rFonts w:asciiTheme="majorHAnsi" w:hAnsiTheme="majorHAnsi" w:cstheme="majorHAnsi"/>
                <w:color w:val="FFFFFF" w:themeColor="background1"/>
                <w:sz w:val="14"/>
                <w:szCs w:val="14"/>
              </w:rPr>
              <w:t>I</w:t>
            </w:r>
          </w:p>
        </w:tc>
        <w:tc>
          <w:tcPr>
            <w:tcW w:w="2151" w:type="pct"/>
            <w:shd w:val="clear" w:color="auto" w:fill="0099CC"/>
            <w:noWrap/>
            <w:vAlign w:val="center"/>
            <w:hideMark/>
          </w:tcPr>
          <w:p w:rsidRPr="002E3985" w:rsidR="00C918E5" w:rsidP="00C918E5" w:rsidRDefault="00C918E5" w14:paraId="12D2BE1D" w14:textId="77777777">
            <w:pPr>
              <w:tabs>
                <w:tab w:val="left" w:pos="9070"/>
              </w:tabs>
              <w:jc w:val="left"/>
              <w:rPr>
                <w:rFonts w:asciiTheme="majorHAnsi" w:hAnsiTheme="majorHAnsi" w:cstheme="majorHAnsi"/>
                <w:color w:val="FFFFFF" w:themeColor="background1"/>
                <w:sz w:val="14"/>
                <w:szCs w:val="14"/>
              </w:rPr>
            </w:pPr>
            <w:r w:rsidRPr="002E3985">
              <w:rPr>
                <w:rFonts w:asciiTheme="majorHAnsi" w:hAnsiTheme="majorHAnsi" w:cstheme="majorHAnsi"/>
                <w:color w:val="FFFFFF" w:themeColor="background1"/>
                <w:sz w:val="14"/>
                <w:szCs w:val="14"/>
              </w:rPr>
              <w:t>STAN ŚRODKÓW PIENIĘŻNYCH NA POCZĄTEK ROKU</w:t>
            </w:r>
          </w:p>
        </w:tc>
        <w:tc>
          <w:tcPr>
            <w:tcW w:w="536" w:type="pct"/>
            <w:shd w:val="clear" w:color="auto" w:fill="0099CC"/>
            <w:noWrap/>
            <w:vAlign w:val="center"/>
            <w:hideMark/>
          </w:tcPr>
          <w:p w:rsidRPr="005541B5" w:rsidR="00C918E5" w:rsidP="00C918E5" w:rsidRDefault="00C918E5" w14:paraId="39D41CBA"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9 005 524</w:t>
            </w:r>
          </w:p>
        </w:tc>
        <w:tc>
          <w:tcPr>
            <w:tcW w:w="684" w:type="pct"/>
            <w:shd w:val="clear" w:color="auto" w:fill="0099CC"/>
            <w:noWrap/>
            <w:vAlign w:val="center"/>
            <w:hideMark/>
          </w:tcPr>
          <w:p w:rsidRPr="005541B5" w:rsidR="00C918E5" w:rsidP="00C918E5" w:rsidRDefault="00C918E5" w14:paraId="195EDC45"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9 005 524</w:t>
            </w:r>
          </w:p>
        </w:tc>
        <w:tc>
          <w:tcPr>
            <w:tcW w:w="524" w:type="pct"/>
            <w:shd w:val="clear" w:color="auto" w:fill="0099CC"/>
            <w:noWrap/>
            <w:vAlign w:val="center"/>
            <w:hideMark/>
          </w:tcPr>
          <w:p w:rsidRPr="005541B5" w:rsidR="00C918E5" w:rsidP="007D6933" w:rsidRDefault="00C918E5" w14:paraId="67350E98" w14:textId="4495F508">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16 993 309</w:t>
            </w:r>
          </w:p>
        </w:tc>
        <w:tc>
          <w:tcPr>
            <w:tcW w:w="449" w:type="pct"/>
            <w:shd w:val="clear" w:color="auto" w:fill="0099CC"/>
            <w:noWrap/>
            <w:vAlign w:val="center"/>
            <w:hideMark/>
          </w:tcPr>
          <w:p w:rsidRPr="005541B5" w:rsidR="00C918E5" w:rsidP="007D6933" w:rsidRDefault="00C918E5" w14:paraId="797DBAA7"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189%</w:t>
            </w:r>
          </w:p>
        </w:tc>
        <w:tc>
          <w:tcPr>
            <w:tcW w:w="318" w:type="pct"/>
            <w:shd w:val="clear" w:color="auto" w:fill="0099CC"/>
            <w:noWrap/>
            <w:vAlign w:val="center"/>
            <w:hideMark/>
          </w:tcPr>
          <w:p w:rsidRPr="005541B5" w:rsidR="00C918E5" w:rsidP="007D6933" w:rsidRDefault="00C918E5" w14:paraId="676E85E9"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189%</w:t>
            </w:r>
          </w:p>
        </w:tc>
      </w:tr>
      <w:tr w:rsidRPr="00BF6FF2" w:rsidR="00C918E5" w:rsidTr="005541B5" w14:paraId="7D856914" w14:textId="77777777">
        <w:trPr>
          <w:trHeight w:val="20"/>
        </w:trPr>
        <w:tc>
          <w:tcPr>
            <w:tcW w:w="337" w:type="pct"/>
            <w:shd w:val="clear" w:color="auto" w:fill="2DB34A"/>
            <w:noWrap/>
            <w:vAlign w:val="center"/>
            <w:hideMark/>
          </w:tcPr>
          <w:p w:rsidRPr="007C35F8" w:rsidR="00C918E5" w:rsidP="00C918E5" w:rsidRDefault="00C918E5" w14:paraId="2057505F" w14:textId="77777777">
            <w:pPr>
              <w:tabs>
                <w:tab w:val="left" w:pos="9070"/>
              </w:tabs>
              <w:jc w:val="left"/>
              <w:rPr>
                <w:rFonts w:asciiTheme="majorHAnsi" w:hAnsiTheme="majorHAnsi" w:cstheme="majorHAnsi"/>
                <w:color w:val="FFFFFF" w:themeColor="background1"/>
                <w:sz w:val="14"/>
                <w:szCs w:val="14"/>
              </w:rPr>
            </w:pPr>
            <w:r w:rsidRPr="007C35F8">
              <w:rPr>
                <w:rFonts w:asciiTheme="majorHAnsi" w:hAnsiTheme="majorHAnsi" w:cstheme="majorHAnsi"/>
                <w:color w:val="FFFFFF" w:themeColor="background1"/>
                <w:sz w:val="14"/>
                <w:szCs w:val="14"/>
              </w:rPr>
              <w:t>II</w:t>
            </w:r>
          </w:p>
        </w:tc>
        <w:tc>
          <w:tcPr>
            <w:tcW w:w="2151" w:type="pct"/>
            <w:shd w:val="clear" w:color="auto" w:fill="2DB34A"/>
            <w:noWrap/>
            <w:vAlign w:val="center"/>
            <w:hideMark/>
          </w:tcPr>
          <w:p w:rsidRPr="007C35F8" w:rsidR="00C918E5" w:rsidP="00C918E5" w:rsidRDefault="00C918E5" w14:paraId="50B30070" w14:textId="77777777">
            <w:pPr>
              <w:tabs>
                <w:tab w:val="left" w:pos="9070"/>
              </w:tabs>
              <w:jc w:val="left"/>
              <w:rPr>
                <w:rFonts w:asciiTheme="majorHAnsi" w:hAnsiTheme="majorHAnsi" w:cstheme="majorHAnsi"/>
                <w:color w:val="FFFFFF" w:themeColor="background1"/>
                <w:sz w:val="14"/>
                <w:szCs w:val="14"/>
              </w:rPr>
            </w:pPr>
            <w:r w:rsidRPr="007C35F8">
              <w:rPr>
                <w:rFonts w:asciiTheme="majorHAnsi" w:hAnsiTheme="majorHAnsi" w:cstheme="majorHAnsi"/>
                <w:color w:val="FFFFFF" w:themeColor="background1"/>
                <w:sz w:val="14"/>
                <w:szCs w:val="14"/>
              </w:rPr>
              <w:t>DOCHODY</w:t>
            </w:r>
          </w:p>
        </w:tc>
        <w:tc>
          <w:tcPr>
            <w:tcW w:w="536" w:type="pct"/>
            <w:shd w:val="clear" w:color="auto" w:fill="2DB34A"/>
            <w:noWrap/>
            <w:vAlign w:val="center"/>
            <w:hideMark/>
          </w:tcPr>
          <w:p w:rsidRPr="005541B5" w:rsidR="00C918E5" w:rsidP="00C918E5" w:rsidRDefault="00C918E5" w14:paraId="7E249DCD"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13 482 302</w:t>
            </w:r>
          </w:p>
        </w:tc>
        <w:tc>
          <w:tcPr>
            <w:tcW w:w="684" w:type="pct"/>
            <w:shd w:val="clear" w:color="auto" w:fill="2DB34A"/>
            <w:noWrap/>
            <w:vAlign w:val="center"/>
            <w:hideMark/>
          </w:tcPr>
          <w:p w:rsidRPr="005541B5" w:rsidR="00C918E5" w:rsidP="00C918E5" w:rsidRDefault="00C918E5" w14:paraId="5DC6CEDC"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16 917 519</w:t>
            </w:r>
          </w:p>
        </w:tc>
        <w:tc>
          <w:tcPr>
            <w:tcW w:w="524" w:type="pct"/>
            <w:shd w:val="clear" w:color="auto" w:fill="2DB34A"/>
            <w:noWrap/>
            <w:vAlign w:val="center"/>
            <w:hideMark/>
          </w:tcPr>
          <w:p w:rsidRPr="005541B5" w:rsidR="00C918E5" w:rsidP="009E4574" w:rsidRDefault="00C918E5" w14:paraId="2EFAC4D6" w14:textId="5E70D82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15 920 009</w:t>
            </w:r>
          </w:p>
        </w:tc>
        <w:tc>
          <w:tcPr>
            <w:tcW w:w="449" w:type="pct"/>
            <w:shd w:val="clear" w:color="auto" w:fill="2DB34A"/>
            <w:noWrap/>
            <w:vAlign w:val="center"/>
            <w:hideMark/>
          </w:tcPr>
          <w:p w:rsidRPr="005541B5" w:rsidR="00C918E5" w:rsidP="00C918E5" w:rsidRDefault="00C918E5" w14:paraId="655E0355"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94%</w:t>
            </w:r>
          </w:p>
        </w:tc>
        <w:tc>
          <w:tcPr>
            <w:tcW w:w="318" w:type="pct"/>
            <w:shd w:val="clear" w:color="auto" w:fill="2DB34A"/>
            <w:noWrap/>
            <w:vAlign w:val="center"/>
            <w:hideMark/>
          </w:tcPr>
          <w:p w:rsidRPr="005541B5" w:rsidR="00C918E5" w:rsidP="00C918E5" w:rsidRDefault="00C918E5" w14:paraId="62B2B98E"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118%</w:t>
            </w:r>
          </w:p>
        </w:tc>
      </w:tr>
      <w:tr w:rsidRPr="00BF6FF2" w:rsidR="00C918E5" w:rsidTr="005541B5" w14:paraId="7D7A9D81" w14:textId="77777777">
        <w:trPr>
          <w:trHeight w:val="20"/>
        </w:trPr>
        <w:tc>
          <w:tcPr>
            <w:tcW w:w="337" w:type="pct"/>
            <w:noWrap/>
            <w:vAlign w:val="center"/>
            <w:hideMark/>
          </w:tcPr>
          <w:p w:rsidRPr="00BF6FF2" w:rsidR="00C918E5" w:rsidP="00C918E5" w:rsidRDefault="00C918E5" w14:paraId="021D251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w:t>
            </w:r>
          </w:p>
        </w:tc>
        <w:tc>
          <w:tcPr>
            <w:tcW w:w="2151" w:type="pct"/>
            <w:noWrap/>
            <w:vAlign w:val="center"/>
            <w:hideMark/>
          </w:tcPr>
          <w:p w:rsidRPr="00BF6FF2" w:rsidR="00C918E5" w:rsidP="00C918E5" w:rsidRDefault="00C918E5" w14:paraId="3323E04F"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Dotacje i subwencje z budżetu państwa ogółem, z tego:</w:t>
            </w:r>
          </w:p>
        </w:tc>
        <w:tc>
          <w:tcPr>
            <w:tcW w:w="536" w:type="pct"/>
            <w:noWrap/>
            <w:vAlign w:val="center"/>
            <w:hideMark/>
          </w:tcPr>
          <w:p w:rsidRPr="005541B5" w:rsidR="00C918E5" w:rsidP="00C918E5" w:rsidRDefault="00C918E5" w14:paraId="0260F61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86 892</w:t>
            </w:r>
          </w:p>
        </w:tc>
        <w:tc>
          <w:tcPr>
            <w:tcW w:w="684" w:type="pct"/>
            <w:noWrap/>
            <w:vAlign w:val="center"/>
            <w:hideMark/>
          </w:tcPr>
          <w:p w:rsidRPr="005541B5" w:rsidR="00C918E5" w:rsidP="00C918E5" w:rsidRDefault="00C918E5" w14:paraId="5CCDB47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104 682</w:t>
            </w:r>
          </w:p>
        </w:tc>
        <w:tc>
          <w:tcPr>
            <w:tcW w:w="524" w:type="pct"/>
            <w:noWrap/>
            <w:vAlign w:val="center"/>
            <w:hideMark/>
          </w:tcPr>
          <w:p w:rsidRPr="005541B5" w:rsidR="00C918E5" w:rsidP="009E4574" w:rsidRDefault="00C918E5" w14:paraId="5A90E01F" w14:textId="5957923A">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73 844</w:t>
            </w:r>
          </w:p>
        </w:tc>
        <w:tc>
          <w:tcPr>
            <w:tcW w:w="449" w:type="pct"/>
            <w:noWrap/>
            <w:vAlign w:val="center"/>
            <w:hideMark/>
          </w:tcPr>
          <w:p w:rsidRPr="005541B5" w:rsidR="00C918E5" w:rsidP="00C918E5" w:rsidRDefault="00C918E5" w14:paraId="02F2DA2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71%</w:t>
            </w:r>
          </w:p>
        </w:tc>
        <w:tc>
          <w:tcPr>
            <w:tcW w:w="318" w:type="pct"/>
            <w:noWrap/>
            <w:vAlign w:val="center"/>
            <w:hideMark/>
          </w:tcPr>
          <w:p w:rsidRPr="005541B5" w:rsidR="00C918E5" w:rsidP="00C918E5" w:rsidRDefault="00C918E5" w14:paraId="39A802A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85%</w:t>
            </w:r>
          </w:p>
        </w:tc>
      </w:tr>
      <w:tr w:rsidRPr="00BF6FF2" w:rsidR="00C918E5" w:rsidTr="005541B5" w14:paraId="0D1AA7A5" w14:textId="77777777">
        <w:trPr>
          <w:trHeight w:val="20"/>
        </w:trPr>
        <w:tc>
          <w:tcPr>
            <w:tcW w:w="337" w:type="pct"/>
            <w:noWrap/>
            <w:vAlign w:val="center"/>
            <w:hideMark/>
          </w:tcPr>
          <w:p w:rsidRPr="00BF6FF2" w:rsidR="00C918E5" w:rsidP="00C918E5" w:rsidRDefault="00C918E5" w14:paraId="63F950B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1.1</w:t>
            </w:r>
          </w:p>
        </w:tc>
        <w:tc>
          <w:tcPr>
            <w:tcW w:w="2151" w:type="pct"/>
            <w:noWrap/>
            <w:vAlign w:val="center"/>
            <w:hideMark/>
          </w:tcPr>
          <w:p w:rsidRPr="00BF6FF2" w:rsidR="00C918E5" w:rsidP="00C918E5" w:rsidRDefault="00C918E5" w14:paraId="6E9ADAF1"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podmiotowa</w:t>
            </w:r>
          </w:p>
        </w:tc>
        <w:tc>
          <w:tcPr>
            <w:tcW w:w="536" w:type="pct"/>
            <w:noWrap/>
            <w:vAlign w:val="center"/>
            <w:hideMark/>
          </w:tcPr>
          <w:p w:rsidRPr="007C4DC0" w:rsidR="00C918E5" w:rsidP="00C918E5" w:rsidRDefault="00C918E5" w14:paraId="45CE348E"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12C2FFBC"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tcPr>
          <w:p w:rsidRPr="007C4DC0" w:rsidR="00C918E5" w:rsidP="009E4574" w:rsidRDefault="00C918E5" w14:paraId="5DD98219" w14:textId="349B0F0E">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7C60D8C3"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2A68AF52"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2DA14051" w14:textId="77777777">
        <w:trPr>
          <w:trHeight w:val="20"/>
        </w:trPr>
        <w:tc>
          <w:tcPr>
            <w:tcW w:w="337" w:type="pct"/>
            <w:noWrap/>
            <w:vAlign w:val="center"/>
            <w:hideMark/>
          </w:tcPr>
          <w:p w:rsidRPr="00BF6FF2" w:rsidR="00C918E5" w:rsidP="00C918E5" w:rsidRDefault="00C918E5" w14:paraId="529E2A06"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1.2</w:t>
            </w:r>
          </w:p>
        </w:tc>
        <w:tc>
          <w:tcPr>
            <w:tcW w:w="2151" w:type="pct"/>
            <w:noWrap/>
            <w:vAlign w:val="center"/>
            <w:hideMark/>
          </w:tcPr>
          <w:p w:rsidRPr="00BF6FF2" w:rsidR="00C918E5" w:rsidP="00C918E5" w:rsidRDefault="00C918E5" w14:paraId="18BF1427"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przedmiotowa</w:t>
            </w:r>
          </w:p>
        </w:tc>
        <w:tc>
          <w:tcPr>
            <w:tcW w:w="536" w:type="pct"/>
            <w:noWrap/>
            <w:vAlign w:val="center"/>
            <w:hideMark/>
          </w:tcPr>
          <w:p w:rsidRPr="007C4DC0" w:rsidR="00C918E5" w:rsidP="00C918E5" w:rsidRDefault="00C918E5" w14:paraId="7574EC30"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2195ED58"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tcPr>
          <w:p w:rsidRPr="007C4DC0" w:rsidR="00C918E5" w:rsidP="009E4574" w:rsidRDefault="00C918E5" w14:paraId="0FBEFED8" w14:textId="3B9D52D2">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2D436EF3"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0F0428E3"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004739E0" w14:textId="77777777">
        <w:trPr>
          <w:trHeight w:val="20"/>
        </w:trPr>
        <w:tc>
          <w:tcPr>
            <w:tcW w:w="337" w:type="pct"/>
            <w:noWrap/>
            <w:vAlign w:val="center"/>
            <w:hideMark/>
          </w:tcPr>
          <w:p w:rsidRPr="00BF6FF2" w:rsidR="00C918E5" w:rsidP="00C918E5" w:rsidRDefault="00C918E5" w14:paraId="1E2D3194"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1.3</w:t>
            </w:r>
          </w:p>
        </w:tc>
        <w:tc>
          <w:tcPr>
            <w:tcW w:w="2151" w:type="pct"/>
            <w:noWrap/>
            <w:vAlign w:val="center"/>
            <w:hideMark/>
          </w:tcPr>
          <w:p w:rsidRPr="00BF6FF2" w:rsidR="00C918E5" w:rsidP="00C918E5" w:rsidRDefault="00C918E5" w14:paraId="46D3BF8D"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celowa</w:t>
            </w:r>
          </w:p>
        </w:tc>
        <w:tc>
          <w:tcPr>
            <w:tcW w:w="536" w:type="pct"/>
            <w:noWrap/>
            <w:vAlign w:val="center"/>
            <w:hideMark/>
          </w:tcPr>
          <w:p w:rsidRPr="005541B5" w:rsidR="00C918E5" w:rsidP="00C918E5" w:rsidRDefault="00C918E5" w14:paraId="4468545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C918E5" w:rsidP="00C918E5" w:rsidRDefault="00C918E5" w14:paraId="7177AE4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17 790</w:t>
            </w:r>
          </w:p>
        </w:tc>
        <w:tc>
          <w:tcPr>
            <w:tcW w:w="524" w:type="pct"/>
            <w:noWrap/>
            <w:vAlign w:val="center"/>
            <w:hideMark/>
          </w:tcPr>
          <w:p w:rsidRPr="005541B5" w:rsidR="00C918E5" w:rsidP="009E4574" w:rsidRDefault="00C918E5" w14:paraId="176671A7" w14:textId="0A7B631F">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17 790</w:t>
            </w:r>
          </w:p>
        </w:tc>
        <w:tc>
          <w:tcPr>
            <w:tcW w:w="449" w:type="pct"/>
            <w:noWrap/>
            <w:vAlign w:val="center"/>
            <w:hideMark/>
          </w:tcPr>
          <w:p w:rsidRPr="005541B5" w:rsidR="00C918E5" w:rsidP="00C918E5" w:rsidRDefault="00C918E5" w14:paraId="5022D7A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100%</w:t>
            </w:r>
          </w:p>
        </w:tc>
        <w:tc>
          <w:tcPr>
            <w:tcW w:w="318" w:type="pct"/>
            <w:noWrap/>
            <w:vAlign w:val="center"/>
            <w:hideMark/>
          </w:tcPr>
          <w:p w:rsidRPr="005541B5" w:rsidR="00C918E5" w:rsidP="00C918E5" w:rsidRDefault="00C918E5" w14:paraId="63B70BA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C918E5" w:rsidTr="005541B5" w14:paraId="6BB9C366" w14:textId="77777777">
        <w:trPr>
          <w:trHeight w:val="20"/>
        </w:trPr>
        <w:tc>
          <w:tcPr>
            <w:tcW w:w="337" w:type="pct"/>
            <w:noWrap/>
            <w:vAlign w:val="center"/>
            <w:hideMark/>
          </w:tcPr>
          <w:p w:rsidRPr="00BF6FF2" w:rsidR="00C918E5" w:rsidP="00C918E5" w:rsidRDefault="00C918E5" w14:paraId="4783F3EE"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1.4</w:t>
            </w:r>
          </w:p>
        </w:tc>
        <w:tc>
          <w:tcPr>
            <w:tcW w:w="2151" w:type="pct"/>
            <w:vAlign w:val="center"/>
            <w:hideMark/>
          </w:tcPr>
          <w:p w:rsidRPr="00BF6FF2" w:rsidR="00C918E5" w:rsidP="00C918E5" w:rsidRDefault="00C918E5" w14:paraId="2C31DC16"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celowa na finansowanie projektów z udziałem środków UE - bieżące</w:t>
            </w:r>
          </w:p>
        </w:tc>
        <w:tc>
          <w:tcPr>
            <w:tcW w:w="536" w:type="pct"/>
            <w:noWrap/>
            <w:vAlign w:val="center"/>
            <w:hideMark/>
          </w:tcPr>
          <w:p w:rsidRPr="005541B5" w:rsidR="00C918E5" w:rsidP="00C918E5" w:rsidRDefault="00C918E5" w14:paraId="0FD50C1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86 892</w:t>
            </w:r>
          </w:p>
        </w:tc>
        <w:tc>
          <w:tcPr>
            <w:tcW w:w="684" w:type="pct"/>
            <w:noWrap/>
            <w:vAlign w:val="center"/>
            <w:hideMark/>
          </w:tcPr>
          <w:p w:rsidRPr="005541B5" w:rsidR="00C918E5" w:rsidP="00C918E5" w:rsidRDefault="00C918E5" w14:paraId="7B3C940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86 892</w:t>
            </w:r>
          </w:p>
        </w:tc>
        <w:tc>
          <w:tcPr>
            <w:tcW w:w="524" w:type="pct"/>
            <w:noWrap/>
            <w:vAlign w:val="center"/>
            <w:hideMark/>
          </w:tcPr>
          <w:p w:rsidRPr="005541B5" w:rsidR="00C918E5" w:rsidP="009E4574" w:rsidRDefault="00C918E5" w14:paraId="5E06F488" w14:textId="345B2D60">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53 389</w:t>
            </w:r>
          </w:p>
        </w:tc>
        <w:tc>
          <w:tcPr>
            <w:tcW w:w="449" w:type="pct"/>
            <w:noWrap/>
            <w:vAlign w:val="center"/>
            <w:hideMark/>
          </w:tcPr>
          <w:p w:rsidRPr="005541B5" w:rsidR="00C918E5" w:rsidP="00C918E5" w:rsidRDefault="00C918E5" w14:paraId="4BDFDD2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61%</w:t>
            </w:r>
          </w:p>
        </w:tc>
        <w:tc>
          <w:tcPr>
            <w:tcW w:w="318" w:type="pct"/>
            <w:noWrap/>
            <w:vAlign w:val="center"/>
            <w:hideMark/>
          </w:tcPr>
          <w:p w:rsidRPr="005541B5" w:rsidR="00C918E5" w:rsidP="00C918E5" w:rsidRDefault="00C918E5" w14:paraId="6633C92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61%</w:t>
            </w:r>
          </w:p>
        </w:tc>
      </w:tr>
      <w:tr w:rsidRPr="00BF6FF2" w:rsidR="00C918E5" w:rsidTr="005541B5" w14:paraId="4928EC81" w14:textId="77777777">
        <w:trPr>
          <w:trHeight w:val="20"/>
        </w:trPr>
        <w:tc>
          <w:tcPr>
            <w:tcW w:w="337" w:type="pct"/>
            <w:noWrap/>
            <w:vAlign w:val="center"/>
            <w:hideMark/>
          </w:tcPr>
          <w:p w:rsidRPr="00BF6FF2" w:rsidR="00C918E5" w:rsidP="00C918E5" w:rsidRDefault="00C918E5" w14:paraId="508A0A27"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1.4.1</w:t>
            </w:r>
          </w:p>
        </w:tc>
        <w:tc>
          <w:tcPr>
            <w:tcW w:w="2151" w:type="pct"/>
            <w:vAlign w:val="center"/>
            <w:hideMark/>
          </w:tcPr>
          <w:p w:rsidRPr="00BF6FF2" w:rsidR="00C918E5" w:rsidP="00C918E5" w:rsidRDefault="00C918E5" w14:paraId="5AB45BCC"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w tym na współfinansowanie</w:t>
            </w:r>
          </w:p>
        </w:tc>
        <w:tc>
          <w:tcPr>
            <w:tcW w:w="536" w:type="pct"/>
            <w:noWrap/>
            <w:vAlign w:val="center"/>
            <w:hideMark/>
          </w:tcPr>
          <w:p w:rsidRPr="005541B5" w:rsidR="00C918E5" w:rsidP="00C918E5" w:rsidRDefault="00C918E5" w14:paraId="543294F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13 040</w:t>
            </w:r>
          </w:p>
        </w:tc>
        <w:tc>
          <w:tcPr>
            <w:tcW w:w="684" w:type="pct"/>
            <w:noWrap/>
            <w:vAlign w:val="center"/>
            <w:hideMark/>
          </w:tcPr>
          <w:p w:rsidRPr="005541B5" w:rsidR="00C918E5" w:rsidP="00C918E5" w:rsidRDefault="00C918E5" w14:paraId="3389011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13 040</w:t>
            </w:r>
          </w:p>
        </w:tc>
        <w:tc>
          <w:tcPr>
            <w:tcW w:w="524" w:type="pct"/>
            <w:noWrap/>
            <w:vAlign w:val="center"/>
            <w:hideMark/>
          </w:tcPr>
          <w:p w:rsidRPr="005541B5" w:rsidR="00C918E5" w:rsidP="009E4574" w:rsidRDefault="00C918E5" w14:paraId="29FB04BB" w14:textId="7C2391E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7 969</w:t>
            </w:r>
          </w:p>
        </w:tc>
        <w:tc>
          <w:tcPr>
            <w:tcW w:w="449" w:type="pct"/>
            <w:noWrap/>
            <w:vAlign w:val="center"/>
            <w:hideMark/>
          </w:tcPr>
          <w:p w:rsidRPr="005541B5" w:rsidR="00C918E5" w:rsidP="00C918E5" w:rsidRDefault="00C918E5" w14:paraId="1DF130B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61%</w:t>
            </w:r>
          </w:p>
        </w:tc>
        <w:tc>
          <w:tcPr>
            <w:tcW w:w="318" w:type="pct"/>
            <w:noWrap/>
            <w:vAlign w:val="center"/>
            <w:hideMark/>
          </w:tcPr>
          <w:p w:rsidRPr="005541B5" w:rsidR="00C918E5" w:rsidP="00C918E5" w:rsidRDefault="00C918E5" w14:paraId="48E6612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61%</w:t>
            </w:r>
          </w:p>
        </w:tc>
      </w:tr>
      <w:tr w:rsidRPr="00BF6FF2" w:rsidR="00C918E5" w:rsidTr="005541B5" w14:paraId="3EA364B1" w14:textId="77777777">
        <w:trPr>
          <w:trHeight w:val="20"/>
        </w:trPr>
        <w:tc>
          <w:tcPr>
            <w:tcW w:w="337" w:type="pct"/>
            <w:noWrap/>
            <w:vAlign w:val="center"/>
            <w:hideMark/>
          </w:tcPr>
          <w:p w:rsidRPr="00BF6FF2" w:rsidR="00C918E5" w:rsidP="00C918E5" w:rsidRDefault="00C918E5" w14:paraId="4205EF93"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1.5</w:t>
            </w:r>
          </w:p>
        </w:tc>
        <w:tc>
          <w:tcPr>
            <w:tcW w:w="2151" w:type="pct"/>
            <w:vAlign w:val="center"/>
            <w:hideMark/>
          </w:tcPr>
          <w:p w:rsidRPr="00BF6FF2" w:rsidR="00C918E5" w:rsidP="00C918E5" w:rsidRDefault="00C918E5" w14:paraId="78C4A4A7"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celowa na finansowanie projektów z udziałem środków UE - majątkowe</w:t>
            </w:r>
          </w:p>
        </w:tc>
        <w:tc>
          <w:tcPr>
            <w:tcW w:w="536" w:type="pct"/>
            <w:noWrap/>
            <w:vAlign w:val="center"/>
            <w:hideMark/>
          </w:tcPr>
          <w:p w:rsidRPr="007C4DC0" w:rsidR="00C918E5" w:rsidP="00C918E5" w:rsidRDefault="00C918E5" w14:paraId="2AED9B19"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7863CE71"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tcPr>
          <w:p w:rsidRPr="007C4DC0" w:rsidR="00C918E5" w:rsidP="009E4574" w:rsidRDefault="00C918E5" w14:paraId="27F3C661" w14:textId="1D7F07C0">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4E0E3E7F"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13805E03"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6D9A4E84" w14:textId="77777777">
        <w:trPr>
          <w:trHeight w:val="20"/>
        </w:trPr>
        <w:tc>
          <w:tcPr>
            <w:tcW w:w="337" w:type="pct"/>
            <w:noWrap/>
            <w:vAlign w:val="center"/>
            <w:hideMark/>
          </w:tcPr>
          <w:p w:rsidRPr="00BF6FF2" w:rsidR="00C918E5" w:rsidP="00C918E5" w:rsidRDefault="00C918E5" w14:paraId="1D5ABEB5"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1.5.1</w:t>
            </w:r>
          </w:p>
        </w:tc>
        <w:tc>
          <w:tcPr>
            <w:tcW w:w="2151" w:type="pct"/>
            <w:vAlign w:val="center"/>
            <w:hideMark/>
          </w:tcPr>
          <w:p w:rsidRPr="00BF6FF2" w:rsidR="00C918E5" w:rsidP="00C918E5" w:rsidRDefault="00C918E5" w14:paraId="3D52E884"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w tym na współfinansowanie</w:t>
            </w:r>
          </w:p>
        </w:tc>
        <w:tc>
          <w:tcPr>
            <w:tcW w:w="536" w:type="pct"/>
            <w:noWrap/>
            <w:vAlign w:val="center"/>
            <w:hideMark/>
          </w:tcPr>
          <w:p w:rsidRPr="007C4DC0" w:rsidR="00C918E5" w:rsidP="00C918E5" w:rsidRDefault="00C918E5" w14:paraId="30AEE3B9"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40630CE5"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tcPr>
          <w:p w:rsidRPr="007C4DC0" w:rsidR="00C918E5" w:rsidP="009E4574" w:rsidRDefault="00C918E5" w14:paraId="32F27B1E" w14:textId="2D5912D7">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1B6A0425"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4D2DB58A"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2751DCCD" w14:textId="77777777">
        <w:trPr>
          <w:trHeight w:val="20"/>
        </w:trPr>
        <w:tc>
          <w:tcPr>
            <w:tcW w:w="337" w:type="pct"/>
            <w:noWrap/>
            <w:vAlign w:val="center"/>
            <w:hideMark/>
          </w:tcPr>
          <w:p w:rsidRPr="00BF6FF2" w:rsidR="00C918E5" w:rsidP="00C918E5" w:rsidRDefault="00C918E5" w14:paraId="53C3008F"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1.6</w:t>
            </w:r>
          </w:p>
        </w:tc>
        <w:tc>
          <w:tcPr>
            <w:tcW w:w="2151" w:type="pct"/>
            <w:vAlign w:val="center"/>
            <w:hideMark/>
          </w:tcPr>
          <w:p w:rsidRPr="00BF6FF2" w:rsidR="00C918E5" w:rsidP="00C918E5" w:rsidRDefault="00C918E5" w14:paraId="7AF94949"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celowa na finansowanie projektów z udziałem środków EFTA - bieżące</w:t>
            </w:r>
          </w:p>
        </w:tc>
        <w:tc>
          <w:tcPr>
            <w:tcW w:w="536" w:type="pct"/>
            <w:noWrap/>
            <w:vAlign w:val="center"/>
            <w:hideMark/>
          </w:tcPr>
          <w:p w:rsidRPr="005541B5" w:rsidR="00C918E5" w:rsidP="00C918E5" w:rsidRDefault="00C918E5" w14:paraId="487D5F7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C918E5" w:rsidP="00C918E5" w:rsidRDefault="00C918E5" w14:paraId="0CC4527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524" w:type="pct"/>
            <w:noWrap/>
            <w:vAlign w:val="center"/>
            <w:hideMark/>
          </w:tcPr>
          <w:p w:rsidRPr="005541B5" w:rsidR="00C918E5" w:rsidP="009E4574" w:rsidRDefault="00C918E5" w14:paraId="629B7657" w14:textId="1369B6AA">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2 665</w:t>
            </w:r>
          </w:p>
        </w:tc>
        <w:tc>
          <w:tcPr>
            <w:tcW w:w="449" w:type="pct"/>
            <w:noWrap/>
            <w:vAlign w:val="center"/>
            <w:hideMark/>
          </w:tcPr>
          <w:p w:rsidRPr="005541B5" w:rsidR="00C918E5" w:rsidP="00C918E5" w:rsidRDefault="00C918E5" w14:paraId="0117D7C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18" w:type="pct"/>
            <w:noWrap/>
            <w:vAlign w:val="center"/>
            <w:hideMark/>
          </w:tcPr>
          <w:p w:rsidRPr="005541B5" w:rsidR="00C918E5" w:rsidP="00C918E5" w:rsidRDefault="00C918E5" w14:paraId="0ABD9D8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C918E5" w:rsidTr="005541B5" w14:paraId="0452A255" w14:textId="77777777">
        <w:trPr>
          <w:trHeight w:val="20"/>
        </w:trPr>
        <w:tc>
          <w:tcPr>
            <w:tcW w:w="337" w:type="pct"/>
            <w:noWrap/>
            <w:vAlign w:val="center"/>
            <w:hideMark/>
          </w:tcPr>
          <w:p w:rsidRPr="00BF6FF2" w:rsidR="00C918E5" w:rsidP="00C918E5" w:rsidRDefault="00C918E5" w14:paraId="0A907AC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1.6.1</w:t>
            </w:r>
          </w:p>
        </w:tc>
        <w:tc>
          <w:tcPr>
            <w:tcW w:w="2151" w:type="pct"/>
            <w:noWrap/>
            <w:vAlign w:val="center"/>
            <w:hideMark/>
          </w:tcPr>
          <w:p w:rsidRPr="00BF6FF2" w:rsidR="00C918E5" w:rsidP="00C918E5" w:rsidRDefault="00C918E5" w14:paraId="63C20AE0"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w tym: na współfinansowanie</w:t>
            </w:r>
          </w:p>
        </w:tc>
        <w:tc>
          <w:tcPr>
            <w:tcW w:w="536" w:type="pct"/>
            <w:noWrap/>
            <w:vAlign w:val="center"/>
            <w:hideMark/>
          </w:tcPr>
          <w:p w:rsidRPr="007C4DC0" w:rsidR="00C918E5" w:rsidP="00C918E5" w:rsidRDefault="00C918E5" w14:paraId="262823E2"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6CF5517E"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tcPr>
          <w:p w:rsidRPr="007C4DC0" w:rsidR="00C918E5" w:rsidP="009E4574" w:rsidRDefault="00C918E5" w14:paraId="1A44380D" w14:textId="4D347D86">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46270624"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62236E7D"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1380CB8E" w14:textId="77777777">
        <w:trPr>
          <w:trHeight w:val="20"/>
        </w:trPr>
        <w:tc>
          <w:tcPr>
            <w:tcW w:w="337" w:type="pct"/>
            <w:vAlign w:val="center"/>
            <w:hideMark/>
          </w:tcPr>
          <w:p w:rsidRPr="00BF6FF2" w:rsidR="00C918E5" w:rsidP="00C918E5" w:rsidRDefault="00C918E5" w14:paraId="712A4016"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1.7</w:t>
            </w:r>
          </w:p>
        </w:tc>
        <w:tc>
          <w:tcPr>
            <w:tcW w:w="2151" w:type="pct"/>
            <w:vAlign w:val="center"/>
            <w:hideMark/>
          </w:tcPr>
          <w:p w:rsidRPr="00BF6FF2" w:rsidR="00C918E5" w:rsidP="00C918E5" w:rsidRDefault="00C918E5" w14:paraId="7CE9887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celowa na finansowanie projektów z udziałem środków EFTA - majątkowe</w:t>
            </w:r>
          </w:p>
        </w:tc>
        <w:tc>
          <w:tcPr>
            <w:tcW w:w="536" w:type="pct"/>
            <w:noWrap/>
            <w:vAlign w:val="center"/>
            <w:hideMark/>
          </w:tcPr>
          <w:p w:rsidRPr="007C4DC0" w:rsidR="00C918E5" w:rsidP="00C918E5" w:rsidRDefault="00C918E5" w14:paraId="26247261"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5F44BB8B"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tcPr>
          <w:p w:rsidRPr="007C4DC0" w:rsidR="00C918E5" w:rsidP="009E4574" w:rsidRDefault="00C918E5" w14:paraId="6ADBA833" w14:textId="71C05917">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07D08B2A"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66778D9E"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6B37AE42" w14:textId="77777777">
        <w:trPr>
          <w:trHeight w:val="20"/>
        </w:trPr>
        <w:tc>
          <w:tcPr>
            <w:tcW w:w="337" w:type="pct"/>
            <w:noWrap/>
            <w:vAlign w:val="center"/>
            <w:hideMark/>
          </w:tcPr>
          <w:p w:rsidRPr="00BF6FF2" w:rsidR="00C918E5" w:rsidP="00C918E5" w:rsidRDefault="00C918E5" w14:paraId="4F0DC24E"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1.7.1</w:t>
            </w:r>
          </w:p>
        </w:tc>
        <w:tc>
          <w:tcPr>
            <w:tcW w:w="2151" w:type="pct"/>
            <w:noWrap/>
            <w:vAlign w:val="center"/>
            <w:hideMark/>
          </w:tcPr>
          <w:p w:rsidRPr="00BF6FF2" w:rsidR="00C918E5" w:rsidP="00C918E5" w:rsidRDefault="00C918E5" w14:paraId="5DE3FB4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w tym: na współfinansowanie</w:t>
            </w:r>
          </w:p>
        </w:tc>
        <w:tc>
          <w:tcPr>
            <w:tcW w:w="536" w:type="pct"/>
            <w:noWrap/>
            <w:vAlign w:val="center"/>
            <w:hideMark/>
          </w:tcPr>
          <w:p w:rsidRPr="007C4DC0" w:rsidR="00C918E5" w:rsidP="00C918E5" w:rsidRDefault="00C918E5" w14:paraId="0E2AF36A"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20C8D438"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tcPr>
          <w:p w:rsidRPr="007C4DC0" w:rsidR="00C918E5" w:rsidP="009E4574" w:rsidRDefault="00C918E5" w14:paraId="53823059" w14:textId="7B26B845">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4485B587"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5891C4CC"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7BDD77BB" w14:textId="77777777">
        <w:trPr>
          <w:trHeight w:val="20"/>
        </w:trPr>
        <w:tc>
          <w:tcPr>
            <w:tcW w:w="337" w:type="pct"/>
            <w:noWrap/>
            <w:vAlign w:val="center"/>
            <w:hideMark/>
          </w:tcPr>
          <w:p w:rsidRPr="00BF6FF2" w:rsidR="00C918E5" w:rsidP="00C918E5" w:rsidRDefault="00C918E5" w14:paraId="5225063F"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1.8</w:t>
            </w:r>
          </w:p>
        </w:tc>
        <w:tc>
          <w:tcPr>
            <w:tcW w:w="2151" w:type="pct"/>
            <w:noWrap/>
            <w:vAlign w:val="center"/>
            <w:hideMark/>
          </w:tcPr>
          <w:p w:rsidRPr="00BF6FF2" w:rsidR="00C918E5" w:rsidP="00C918E5" w:rsidRDefault="00C918E5" w14:paraId="716D8ADB"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subwencje</w:t>
            </w:r>
          </w:p>
        </w:tc>
        <w:tc>
          <w:tcPr>
            <w:tcW w:w="536" w:type="pct"/>
            <w:noWrap/>
            <w:vAlign w:val="center"/>
            <w:hideMark/>
          </w:tcPr>
          <w:p w:rsidRPr="007C4DC0" w:rsidR="00C918E5" w:rsidP="00C918E5" w:rsidRDefault="00C918E5" w14:paraId="1274E9F3"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2A3FC274"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tcPr>
          <w:p w:rsidRPr="007C4DC0" w:rsidR="00C918E5" w:rsidP="009E4574" w:rsidRDefault="00C918E5" w14:paraId="6B13B84D" w14:textId="17782515">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6E924BD8"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7D7490A1"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48940CB8" w14:textId="77777777">
        <w:trPr>
          <w:trHeight w:val="20"/>
        </w:trPr>
        <w:tc>
          <w:tcPr>
            <w:tcW w:w="337" w:type="pct"/>
            <w:noWrap/>
            <w:vAlign w:val="center"/>
            <w:hideMark/>
          </w:tcPr>
          <w:p w:rsidRPr="00BF6FF2" w:rsidR="00C918E5" w:rsidP="00C918E5" w:rsidRDefault="00C918E5" w14:paraId="7A473BE3"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1.9</w:t>
            </w:r>
          </w:p>
        </w:tc>
        <w:tc>
          <w:tcPr>
            <w:tcW w:w="2151" w:type="pct"/>
            <w:noWrap/>
            <w:vAlign w:val="center"/>
            <w:hideMark/>
          </w:tcPr>
          <w:p w:rsidRPr="00BF6FF2" w:rsidR="00C918E5" w:rsidP="00C918E5" w:rsidRDefault="00C918E5" w14:paraId="19D17684"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dotacje na inwestycje i zakupy inwestycyjne</w:t>
            </w:r>
          </w:p>
        </w:tc>
        <w:tc>
          <w:tcPr>
            <w:tcW w:w="536" w:type="pct"/>
            <w:noWrap/>
            <w:vAlign w:val="center"/>
            <w:hideMark/>
          </w:tcPr>
          <w:p w:rsidRPr="007C4DC0" w:rsidR="00C918E5" w:rsidP="00C918E5" w:rsidRDefault="00C918E5" w14:paraId="13BC73F5"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3FB934DA"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tcPr>
          <w:p w:rsidRPr="007C4DC0" w:rsidR="00C918E5" w:rsidP="009E4574" w:rsidRDefault="00C918E5" w14:paraId="3F2D6789" w14:textId="77334D66">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4BE9D287"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643E6420"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17054820" w14:textId="77777777">
        <w:trPr>
          <w:trHeight w:val="20"/>
        </w:trPr>
        <w:tc>
          <w:tcPr>
            <w:tcW w:w="337" w:type="pct"/>
            <w:noWrap/>
            <w:vAlign w:val="center"/>
            <w:hideMark/>
          </w:tcPr>
          <w:p w:rsidRPr="00BF6FF2" w:rsidR="00C918E5" w:rsidP="00C918E5" w:rsidRDefault="00C918E5" w14:paraId="72B8DAA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1.10</w:t>
            </w:r>
          </w:p>
        </w:tc>
        <w:tc>
          <w:tcPr>
            <w:tcW w:w="2151" w:type="pct"/>
            <w:noWrap/>
            <w:vAlign w:val="center"/>
            <w:hideMark/>
          </w:tcPr>
          <w:p w:rsidRPr="00BF6FF2" w:rsidR="00C918E5" w:rsidP="00C918E5" w:rsidRDefault="00C918E5" w14:paraId="38A99435"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na pierwsze wyposażenie w środki obrotowe</w:t>
            </w:r>
          </w:p>
        </w:tc>
        <w:tc>
          <w:tcPr>
            <w:tcW w:w="536" w:type="pct"/>
            <w:noWrap/>
            <w:vAlign w:val="center"/>
            <w:hideMark/>
          </w:tcPr>
          <w:p w:rsidRPr="007C4DC0" w:rsidR="00C918E5" w:rsidP="00C918E5" w:rsidRDefault="00C918E5" w14:paraId="5CA7972F"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245FCF6D"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tcPr>
          <w:p w:rsidRPr="007C4DC0" w:rsidR="00C918E5" w:rsidP="009E4574" w:rsidRDefault="00C918E5" w14:paraId="0AA54AEA" w14:textId="062D39CB">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02379CF9"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2A8DA525"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27717F4F" w14:textId="77777777">
        <w:trPr>
          <w:trHeight w:val="20"/>
        </w:trPr>
        <w:tc>
          <w:tcPr>
            <w:tcW w:w="337" w:type="pct"/>
            <w:noWrap/>
            <w:vAlign w:val="center"/>
            <w:hideMark/>
          </w:tcPr>
          <w:p w:rsidRPr="00BF6FF2" w:rsidR="00C918E5" w:rsidP="00C918E5" w:rsidRDefault="00C918E5" w14:paraId="40ACA946"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2</w:t>
            </w:r>
          </w:p>
        </w:tc>
        <w:tc>
          <w:tcPr>
            <w:tcW w:w="2151" w:type="pct"/>
            <w:noWrap/>
            <w:vAlign w:val="center"/>
            <w:hideMark/>
          </w:tcPr>
          <w:p w:rsidRPr="00BF6FF2" w:rsidR="00C918E5" w:rsidP="00C918E5" w:rsidRDefault="00C918E5" w14:paraId="3AE6BE5E"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Środki otrzymane z Unii Europejskiej</w:t>
            </w:r>
          </w:p>
        </w:tc>
        <w:tc>
          <w:tcPr>
            <w:tcW w:w="536" w:type="pct"/>
            <w:noWrap/>
            <w:vAlign w:val="center"/>
            <w:hideMark/>
          </w:tcPr>
          <w:p w:rsidRPr="005541B5" w:rsidR="00C918E5" w:rsidP="00C918E5" w:rsidRDefault="00C918E5" w14:paraId="4121F11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370 150</w:t>
            </w:r>
          </w:p>
        </w:tc>
        <w:tc>
          <w:tcPr>
            <w:tcW w:w="684" w:type="pct"/>
            <w:noWrap/>
            <w:vAlign w:val="center"/>
            <w:hideMark/>
          </w:tcPr>
          <w:p w:rsidRPr="005541B5" w:rsidR="00C918E5" w:rsidP="00C918E5" w:rsidRDefault="00C918E5" w14:paraId="4E2BE4F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767 246</w:t>
            </w:r>
          </w:p>
        </w:tc>
        <w:tc>
          <w:tcPr>
            <w:tcW w:w="524" w:type="pct"/>
            <w:noWrap/>
            <w:vAlign w:val="center"/>
            <w:hideMark/>
          </w:tcPr>
          <w:p w:rsidRPr="005541B5" w:rsidR="00C918E5" w:rsidP="009E4574" w:rsidRDefault="00C918E5" w14:paraId="04FC96A1" w14:textId="6C1EFFBC">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1 016 219</w:t>
            </w:r>
          </w:p>
        </w:tc>
        <w:tc>
          <w:tcPr>
            <w:tcW w:w="449" w:type="pct"/>
            <w:noWrap/>
            <w:vAlign w:val="center"/>
            <w:hideMark/>
          </w:tcPr>
          <w:p w:rsidRPr="005541B5" w:rsidR="00C918E5" w:rsidP="00C918E5" w:rsidRDefault="00C918E5" w14:paraId="692B545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132%</w:t>
            </w:r>
          </w:p>
        </w:tc>
        <w:tc>
          <w:tcPr>
            <w:tcW w:w="318" w:type="pct"/>
            <w:noWrap/>
            <w:vAlign w:val="center"/>
            <w:hideMark/>
          </w:tcPr>
          <w:p w:rsidRPr="005541B5" w:rsidR="00C918E5" w:rsidP="00C918E5" w:rsidRDefault="00C918E5" w14:paraId="3E503E4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275%</w:t>
            </w:r>
          </w:p>
        </w:tc>
      </w:tr>
      <w:tr w:rsidRPr="00BF6FF2" w:rsidR="008E52C2" w:rsidTr="005541B5" w14:paraId="6BF3B1AD" w14:textId="77777777">
        <w:trPr>
          <w:trHeight w:val="20"/>
        </w:trPr>
        <w:tc>
          <w:tcPr>
            <w:tcW w:w="337" w:type="pct"/>
            <w:noWrap/>
            <w:vAlign w:val="center"/>
          </w:tcPr>
          <w:p w:rsidRPr="00BF6FF2" w:rsidR="008E52C2" w:rsidP="008E52C2" w:rsidRDefault="008E52C2" w14:paraId="2B9C207B" w14:textId="321EB676">
            <w:pPr>
              <w:tabs>
                <w:tab w:val="left" w:pos="9070"/>
              </w:tabs>
              <w:jc w:val="left"/>
              <w:rPr>
                <w:rFonts w:asciiTheme="majorHAnsi" w:hAnsiTheme="majorHAnsi" w:cstheme="majorHAnsi"/>
                <w:sz w:val="14"/>
                <w:szCs w:val="14"/>
              </w:rPr>
            </w:pPr>
            <w:r>
              <w:rPr>
                <w:rFonts w:asciiTheme="majorHAnsi" w:hAnsiTheme="majorHAnsi" w:cstheme="majorHAnsi"/>
                <w:sz w:val="14"/>
                <w:szCs w:val="14"/>
              </w:rPr>
              <w:t>3</w:t>
            </w:r>
          </w:p>
        </w:tc>
        <w:tc>
          <w:tcPr>
            <w:tcW w:w="2151" w:type="pct"/>
            <w:noWrap/>
            <w:vAlign w:val="center"/>
          </w:tcPr>
          <w:p w:rsidRPr="00BF6FF2" w:rsidR="008E52C2" w:rsidP="008E52C2" w:rsidRDefault="0095439B" w14:paraId="1F96CB74" w14:textId="1759DB20">
            <w:pPr>
              <w:tabs>
                <w:tab w:val="left" w:pos="9070"/>
              </w:tabs>
              <w:jc w:val="left"/>
              <w:rPr>
                <w:rFonts w:asciiTheme="majorHAnsi" w:hAnsiTheme="majorHAnsi" w:cstheme="majorHAnsi"/>
                <w:sz w:val="14"/>
                <w:szCs w:val="14"/>
              </w:rPr>
            </w:pPr>
            <w:r w:rsidRPr="0095439B">
              <w:rPr>
                <w:rFonts w:asciiTheme="majorHAnsi" w:hAnsiTheme="majorHAnsi" w:cstheme="majorHAnsi"/>
                <w:sz w:val="14"/>
                <w:szCs w:val="14"/>
              </w:rPr>
              <w:t>Środki otrzymane od innych jednostek sektora finansów publicznych</w:t>
            </w:r>
          </w:p>
        </w:tc>
        <w:tc>
          <w:tcPr>
            <w:tcW w:w="536" w:type="pct"/>
            <w:noWrap/>
            <w:vAlign w:val="center"/>
          </w:tcPr>
          <w:p w:rsidRPr="005541B5" w:rsidR="008E52C2" w:rsidP="008E52C2" w:rsidRDefault="008E52C2" w14:paraId="7707E087" w14:textId="77777777">
            <w:pPr>
              <w:tabs>
                <w:tab w:val="left" w:pos="9070"/>
              </w:tabs>
              <w:jc w:val="right"/>
              <w:rPr>
                <w:rFonts w:asciiTheme="majorHAnsi" w:hAnsiTheme="majorHAnsi" w:cstheme="majorHAnsi"/>
                <w:sz w:val="16"/>
                <w:szCs w:val="16"/>
              </w:rPr>
            </w:pPr>
          </w:p>
        </w:tc>
        <w:tc>
          <w:tcPr>
            <w:tcW w:w="684" w:type="pct"/>
            <w:noWrap/>
            <w:vAlign w:val="center"/>
          </w:tcPr>
          <w:p w:rsidRPr="005541B5" w:rsidR="008E52C2" w:rsidP="008E52C2" w:rsidRDefault="008E52C2" w14:paraId="043D8E83" w14:textId="77777777">
            <w:pPr>
              <w:tabs>
                <w:tab w:val="left" w:pos="9070"/>
              </w:tabs>
              <w:jc w:val="right"/>
              <w:rPr>
                <w:rFonts w:asciiTheme="majorHAnsi" w:hAnsiTheme="majorHAnsi" w:cstheme="majorHAnsi"/>
                <w:sz w:val="16"/>
                <w:szCs w:val="16"/>
              </w:rPr>
            </w:pPr>
          </w:p>
        </w:tc>
        <w:tc>
          <w:tcPr>
            <w:tcW w:w="524" w:type="pct"/>
            <w:noWrap/>
            <w:vAlign w:val="center"/>
          </w:tcPr>
          <w:p w:rsidRPr="005541B5" w:rsidR="008E52C2" w:rsidP="008E52C2" w:rsidRDefault="008E52C2" w14:paraId="4890E79E" w14:textId="45649FF5">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w:t>
            </w:r>
          </w:p>
        </w:tc>
        <w:tc>
          <w:tcPr>
            <w:tcW w:w="449" w:type="pct"/>
            <w:noWrap/>
            <w:vAlign w:val="center"/>
          </w:tcPr>
          <w:p w:rsidRPr="005541B5" w:rsidR="008E52C2" w:rsidP="008E52C2" w:rsidRDefault="008E52C2" w14:paraId="7A1282CB" w14:textId="686CAE34">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18" w:type="pct"/>
            <w:noWrap/>
            <w:vAlign w:val="center"/>
          </w:tcPr>
          <w:p w:rsidRPr="005541B5" w:rsidR="008E52C2" w:rsidP="008E52C2" w:rsidRDefault="008E52C2" w14:paraId="3330A341" w14:textId="2C63E72B">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C918E5" w:rsidTr="005541B5" w14:paraId="71F6A8BC" w14:textId="77777777">
        <w:trPr>
          <w:trHeight w:val="20"/>
        </w:trPr>
        <w:tc>
          <w:tcPr>
            <w:tcW w:w="337" w:type="pct"/>
            <w:noWrap/>
            <w:vAlign w:val="center"/>
            <w:hideMark/>
          </w:tcPr>
          <w:p w:rsidRPr="00BF6FF2" w:rsidR="00C918E5" w:rsidP="00C918E5" w:rsidRDefault="003D6535" w14:paraId="3823BB34" w14:textId="4E0CBDE0">
            <w:pPr>
              <w:tabs>
                <w:tab w:val="left" w:pos="9070"/>
              </w:tabs>
              <w:jc w:val="left"/>
              <w:rPr>
                <w:rFonts w:asciiTheme="majorHAnsi" w:hAnsiTheme="majorHAnsi" w:cstheme="majorHAnsi"/>
                <w:sz w:val="14"/>
                <w:szCs w:val="14"/>
              </w:rPr>
            </w:pPr>
            <w:r>
              <w:rPr>
                <w:rFonts w:asciiTheme="majorHAnsi" w:hAnsiTheme="majorHAnsi" w:cstheme="majorHAnsi"/>
                <w:sz w:val="14"/>
                <w:szCs w:val="14"/>
              </w:rPr>
              <w:t>4</w:t>
            </w:r>
          </w:p>
        </w:tc>
        <w:tc>
          <w:tcPr>
            <w:tcW w:w="2151" w:type="pct"/>
            <w:noWrap/>
            <w:vAlign w:val="center"/>
            <w:hideMark/>
          </w:tcPr>
          <w:p w:rsidRPr="00BF6FF2" w:rsidR="00C918E5" w:rsidP="00C918E5" w:rsidRDefault="00C918E5" w14:paraId="4DD18D6F"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Pozostałe dochody, z tego:</w:t>
            </w:r>
          </w:p>
        </w:tc>
        <w:tc>
          <w:tcPr>
            <w:tcW w:w="536" w:type="pct"/>
            <w:noWrap/>
            <w:vAlign w:val="center"/>
            <w:hideMark/>
          </w:tcPr>
          <w:p w:rsidRPr="005541B5" w:rsidR="00C918E5" w:rsidP="00C918E5" w:rsidRDefault="00C918E5" w14:paraId="7B2BC97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13 025 260</w:t>
            </w:r>
          </w:p>
        </w:tc>
        <w:tc>
          <w:tcPr>
            <w:tcW w:w="684" w:type="pct"/>
            <w:noWrap/>
            <w:vAlign w:val="center"/>
            <w:hideMark/>
          </w:tcPr>
          <w:p w:rsidRPr="005541B5" w:rsidR="00C918E5" w:rsidP="00C918E5" w:rsidRDefault="00C918E5" w14:paraId="59DCDAE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16 045 591</w:t>
            </w:r>
          </w:p>
        </w:tc>
        <w:tc>
          <w:tcPr>
            <w:tcW w:w="524" w:type="pct"/>
            <w:noWrap/>
            <w:vAlign w:val="center"/>
            <w:hideMark/>
          </w:tcPr>
          <w:p w:rsidRPr="005541B5" w:rsidR="00C918E5" w:rsidP="009E4574" w:rsidRDefault="00C918E5" w14:paraId="08C5E54C" w14:textId="5A65E0C1">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14 829 9</w:t>
            </w:r>
            <w:r w:rsidRPr="005541B5" w:rsidR="0095439B">
              <w:rPr>
                <w:rFonts w:asciiTheme="majorHAnsi" w:hAnsiTheme="majorHAnsi" w:cstheme="majorHAnsi"/>
                <w:sz w:val="16"/>
                <w:szCs w:val="16"/>
              </w:rPr>
              <w:t>3</w:t>
            </w:r>
            <w:r w:rsidRPr="005541B5">
              <w:rPr>
                <w:rFonts w:asciiTheme="majorHAnsi" w:hAnsiTheme="majorHAnsi" w:cstheme="majorHAnsi"/>
                <w:sz w:val="16"/>
                <w:szCs w:val="16"/>
              </w:rPr>
              <w:t>6</w:t>
            </w:r>
          </w:p>
        </w:tc>
        <w:tc>
          <w:tcPr>
            <w:tcW w:w="449" w:type="pct"/>
            <w:noWrap/>
            <w:vAlign w:val="center"/>
            <w:hideMark/>
          </w:tcPr>
          <w:p w:rsidRPr="005541B5" w:rsidR="00C918E5" w:rsidP="00C918E5" w:rsidRDefault="00C918E5" w14:paraId="2AFA5C3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92%</w:t>
            </w:r>
          </w:p>
        </w:tc>
        <w:tc>
          <w:tcPr>
            <w:tcW w:w="318" w:type="pct"/>
            <w:noWrap/>
            <w:vAlign w:val="center"/>
            <w:hideMark/>
          </w:tcPr>
          <w:p w:rsidRPr="005541B5" w:rsidR="00C918E5" w:rsidP="00C918E5" w:rsidRDefault="00C918E5" w14:paraId="61B182E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114%</w:t>
            </w:r>
          </w:p>
        </w:tc>
      </w:tr>
      <w:tr w:rsidRPr="00BF6FF2" w:rsidR="00C918E5" w:rsidTr="005541B5" w14:paraId="1F5DD89A" w14:textId="77777777">
        <w:trPr>
          <w:trHeight w:val="20"/>
        </w:trPr>
        <w:tc>
          <w:tcPr>
            <w:tcW w:w="337" w:type="pct"/>
            <w:noWrap/>
            <w:vAlign w:val="center"/>
            <w:hideMark/>
          </w:tcPr>
          <w:p w:rsidRPr="00BF6FF2" w:rsidR="00C918E5" w:rsidP="00C918E5" w:rsidRDefault="003D6535" w14:paraId="1EB41A94" w14:textId="0FA2A792">
            <w:pPr>
              <w:tabs>
                <w:tab w:val="left" w:pos="9070"/>
              </w:tabs>
              <w:jc w:val="left"/>
              <w:rPr>
                <w:rFonts w:asciiTheme="majorHAnsi" w:hAnsiTheme="majorHAnsi" w:cstheme="majorHAnsi"/>
                <w:sz w:val="14"/>
                <w:szCs w:val="14"/>
              </w:rPr>
            </w:pPr>
            <w:r>
              <w:rPr>
                <w:rFonts w:asciiTheme="majorHAnsi" w:hAnsiTheme="majorHAnsi" w:cstheme="majorHAnsi"/>
                <w:sz w:val="14"/>
                <w:szCs w:val="14"/>
              </w:rPr>
              <w:t>4</w:t>
            </w:r>
            <w:r w:rsidRPr="00BF6FF2" w:rsidR="00C918E5">
              <w:rPr>
                <w:rFonts w:asciiTheme="majorHAnsi" w:hAnsiTheme="majorHAnsi" w:cstheme="majorHAnsi"/>
                <w:sz w:val="14"/>
                <w:szCs w:val="14"/>
              </w:rPr>
              <w:t>.1</w:t>
            </w:r>
          </w:p>
        </w:tc>
        <w:tc>
          <w:tcPr>
            <w:tcW w:w="2151" w:type="pct"/>
            <w:noWrap/>
            <w:vAlign w:val="center"/>
            <w:hideMark/>
          </w:tcPr>
          <w:p w:rsidRPr="00BF6FF2" w:rsidR="00C918E5" w:rsidP="00C918E5" w:rsidRDefault="00C918E5" w14:paraId="7E6C50FD"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Dochody netto ze sprzedaży produktów sprzedanych NFZ</w:t>
            </w:r>
          </w:p>
        </w:tc>
        <w:tc>
          <w:tcPr>
            <w:tcW w:w="536" w:type="pct"/>
            <w:noWrap/>
            <w:vAlign w:val="center"/>
            <w:hideMark/>
          </w:tcPr>
          <w:p w:rsidRPr="007C4DC0" w:rsidR="00C918E5" w:rsidP="00C918E5" w:rsidRDefault="00C918E5" w14:paraId="1C6C0714"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775845D5"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hideMark/>
          </w:tcPr>
          <w:p w:rsidRPr="007C4DC0" w:rsidR="00C918E5" w:rsidP="009E4574" w:rsidRDefault="00C918E5" w14:paraId="107BE5BB" w14:textId="5339F661">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7C28F964"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4AF475F3"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7682B2A1" w14:textId="77777777">
        <w:trPr>
          <w:trHeight w:val="20"/>
        </w:trPr>
        <w:tc>
          <w:tcPr>
            <w:tcW w:w="337" w:type="pct"/>
            <w:noWrap/>
            <w:vAlign w:val="center"/>
            <w:hideMark/>
          </w:tcPr>
          <w:p w:rsidRPr="00BF6FF2" w:rsidR="00C918E5" w:rsidP="00C918E5" w:rsidRDefault="003D6535" w14:paraId="6E4B3FF1" w14:textId="10B65974">
            <w:pPr>
              <w:tabs>
                <w:tab w:val="left" w:pos="9070"/>
              </w:tabs>
              <w:jc w:val="left"/>
              <w:rPr>
                <w:rFonts w:asciiTheme="majorHAnsi" w:hAnsiTheme="majorHAnsi" w:cstheme="majorHAnsi"/>
                <w:sz w:val="14"/>
                <w:szCs w:val="14"/>
              </w:rPr>
            </w:pPr>
            <w:r>
              <w:rPr>
                <w:rFonts w:asciiTheme="majorHAnsi" w:hAnsiTheme="majorHAnsi" w:cstheme="majorHAnsi"/>
                <w:sz w:val="14"/>
                <w:szCs w:val="14"/>
              </w:rPr>
              <w:t>4</w:t>
            </w:r>
            <w:r w:rsidRPr="00BF6FF2" w:rsidR="00C918E5">
              <w:rPr>
                <w:rFonts w:asciiTheme="majorHAnsi" w:hAnsiTheme="majorHAnsi" w:cstheme="majorHAnsi"/>
                <w:sz w:val="14"/>
                <w:szCs w:val="14"/>
              </w:rPr>
              <w:t>.2</w:t>
            </w:r>
          </w:p>
        </w:tc>
        <w:tc>
          <w:tcPr>
            <w:tcW w:w="2151" w:type="pct"/>
            <w:noWrap/>
            <w:vAlign w:val="center"/>
            <w:hideMark/>
          </w:tcPr>
          <w:p w:rsidRPr="00BF6FF2" w:rsidR="00C918E5" w:rsidP="00C918E5" w:rsidRDefault="00C918E5" w14:paraId="57E10300"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Dochody z tytułu składek na ubezpieczenie zdrowotne</w:t>
            </w:r>
          </w:p>
        </w:tc>
        <w:tc>
          <w:tcPr>
            <w:tcW w:w="536" w:type="pct"/>
            <w:noWrap/>
            <w:vAlign w:val="center"/>
            <w:hideMark/>
          </w:tcPr>
          <w:p w:rsidRPr="007C4DC0" w:rsidR="00C918E5" w:rsidP="00C918E5" w:rsidRDefault="00C918E5" w14:paraId="6E3CF9FA"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684" w:type="pct"/>
            <w:noWrap/>
            <w:vAlign w:val="center"/>
            <w:hideMark/>
          </w:tcPr>
          <w:p w:rsidRPr="007C4DC0" w:rsidR="00C918E5" w:rsidP="00C918E5" w:rsidRDefault="00C918E5" w14:paraId="344EEA00"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0</w:t>
            </w:r>
          </w:p>
        </w:tc>
        <w:tc>
          <w:tcPr>
            <w:tcW w:w="524" w:type="pct"/>
            <w:noWrap/>
            <w:vAlign w:val="center"/>
            <w:hideMark/>
          </w:tcPr>
          <w:p w:rsidRPr="007C4DC0" w:rsidR="00C918E5" w:rsidP="009E4574" w:rsidRDefault="00C918E5" w14:paraId="5273D758" w14:textId="71ADBC81">
            <w:pPr>
              <w:tabs>
                <w:tab w:val="left" w:pos="9070"/>
              </w:tabs>
              <w:jc w:val="right"/>
              <w:rPr>
                <w:rFonts w:asciiTheme="majorHAnsi" w:hAnsiTheme="majorHAnsi" w:cstheme="majorHAnsi"/>
                <w:sz w:val="14"/>
                <w:szCs w:val="14"/>
              </w:rPr>
            </w:pPr>
          </w:p>
        </w:tc>
        <w:tc>
          <w:tcPr>
            <w:tcW w:w="449" w:type="pct"/>
            <w:noWrap/>
            <w:vAlign w:val="center"/>
            <w:hideMark/>
          </w:tcPr>
          <w:p w:rsidRPr="007C4DC0" w:rsidR="00C918E5" w:rsidP="00C918E5" w:rsidRDefault="00C918E5" w14:paraId="4119208A"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c>
          <w:tcPr>
            <w:tcW w:w="318" w:type="pct"/>
            <w:noWrap/>
            <w:vAlign w:val="center"/>
            <w:hideMark/>
          </w:tcPr>
          <w:p w:rsidRPr="007C4DC0" w:rsidR="00C918E5" w:rsidP="00C918E5" w:rsidRDefault="00C918E5" w14:paraId="7C02123D" w14:textId="77777777">
            <w:pPr>
              <w:tabs>
                <w:tab w:val="left" w:pos="9070"/>
              </w:tabs>
              <w:jc w:val="right"/>
              <w:rPr>
                <w:rFonts w:asciiTheme="majorHAnsi" w:hAnsiTheme="majorHAnsi" w:cstheme="majorHAnsi"/>
                <w:sz w:val="14"/>
                <w:szCs w:val="14"/>
              </w:rPr>
            </w:pPr>
            <w:r w:rsidRPr="007C4DC0">
              <w:rPr>
                <w:rFonts w:asciiTheme="majorHAnsi" w:hAnsiTheme="majorHAnsi" w:cstheme="majorHAnsi"/>
                <w:sz w:val="14"/>
                <w:szCs w:val="14"/>
              </w:rPr>
              <w:t>--</w:t>
            </w:r>
          </w:p>
        </w:tc>
      </w:tr>
      <w:tr w:rsidRPr="00BF6FF2" w:rsidR="00C918E5" w:rsidTr="005541B5" w14:paraId="0271CF8C" w14:textId="77777777">
        <w:trPr>
          <w:trHeight w:val="20"/>
        </w:trPr>
        <w:tc>
          <w:tcPr>
            <w:tcW w:w="337" w:type="pct"/>
            <w:noWrap/>
            <w:vAlign w:val="center"/>
            <w:hideMark/>
          </w:tcPr>
          <w:p w:rsidRPr="00BF6FF2" w:rsidR="00C918E5" w:rsidP="00C918E5" w:rsidRDefault="003D6535" w14:paraId="0F0BD017" w14:textId="10C39013">
            <w:pPr>
              <w:tabs>
                <w:tab w:val="left" w:pos="9070"/>
              </w:tabs>
              <w:jc w:val="left"/>
              <w:rPr>
                <w:rFonts w:asciiTheme="majorHAnsi" w:hAnsiTheme="majorHAnsi" w:cstheme="majorHAnsi"/>
                <w:sz w:val="14"/>
                <w:szCs w:val="14"/>
              </w:rPr>
            </w:pPr>
            <w:r>
              <w:rPr>
                <w:rFonts w:asciiTheme="majorHAnsi" w:hAnsiTheme="majorHAnsi" w:cstheme="majorHAnsi"/>
                <w:sz w:val="14"/>
                <w:szCs w:val="14"/>
              </w:rPr>
              <w:t>4</w:t>
            </w:r>
            <w:r w:rsidRPr="00BF6FF2" w:rsidR="00C918E5">
              <w:rPr>
                <w:rFonts w:asciiTheme="majorHAnsi" w:hAnsiTheme="majorHAnsi" w:cstheme="majorHAnsi"/>
                <w:sz w:val="14"/>
                <w:szCs w:val="14"/>
              </w:rPr>
              <w:t>.3</w:t>
            </w:r>
          </w:p>
        </w:tc>
        <w:tc>
          <w:tcPr>
            <w:tcW w:w="2151" w:type="pct"/>
            <w:vAlign w:val="center"/>
            <w:hideMark/>
          </w:tcPr>
          <w:p w:rsidRPr="00BF6FF2" w:rsidR="00C918E5" w:rsidP="00C918E5" w:rsidRDefault="00C918E5" w14:paraId="533AB0BC"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Odsetki (np. z tytułu udzielonych pożyczek), w tym:</w:t>
            </w:r>
          </w:p>
        </w:tc>
        <w:tc>
          <w:tcPr>
            <w:tcW w:w="536" w:type="pct"/>
            <w:noWrap/>
            <w:vAlign w:val="center"/>
            <w:hideMark/>
          </w:tcPr>
          <w:p w:rsidRPr="005541B5" w:rsidR="00C918E5" w:rsidP="00C918E5" w:rsidRDefault="00C918E5" w14:paraId="0D9B06D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1 136 700</w:t>
            </w:r>
          </w:p>
        </w:tc>
        <w:tc>
          <w:tcPr>
            <w:tcW w:w="684" w:type="pct"/>
            <w:noWrap/>
            <w:vAlign w:val="center"/>
            <w:hideMark/>
          </w:tcPr>
          <w:p w:rsidRPr="005541B5" w:rsidR="00C918E5" w:rsidP="00C918E5" w:rsidRDefault="00C918E5" w14:paraId="0F62718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1 536 700</w:t>
            </w:r>
          </w:p>
        </w:tc>
        <w:tc>
          <w:tcPr>
            <w:tcW w:w="524" w:type="pct"/>
            <w:noWrap/>
            <w:vAlign w:val="center"/>
            <w:hideMark/>
          </w:tcPr>
          <w:p w:rsidRPr="005541B5" w:rsidR="00C918E5" w:rsidP="009E4574" w:rsidRDefault="00C918E5" w14:paraId="4EAAE2F9" w14:textId="09F1AE53">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1 663 520</w:t>
            </w:r>
          </w:p>
        </w:tc>
        <w:tc>
          <w:tcPr>
            <w:tcW w:w="449" w:type="pct"/>
            <w:noWrap/>
            <w:vAlign w:val="center"/>
            <w:hideMark/>
          </w:tcPr>
          <w:p w:rsidRPr="005541B5" w:rsidR="00C918E5" w:rsidP="00C918E5" w:rsidRDefault="00C918E5" w14:paraId="0CD23F8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108%</w:t>
            </w:r>
          </w:p>
        </w:tc>
        <w:tc>
          <w:tcPr>
            <w:tcW w:w="318" w:type="pct"/>
            <w:noWrap/>
            <w:vAlign w:val="center"/>
            <w:hideMark/>
          </w:tcPr>
          <w:p w:rsidRPr="005541B5" w:rsidR="00C918E5" w:rsidP="00C918E5" w:rsidRDefault="00C918E5" w14:paraId="78DAF18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146%</w:t>
            </w:r>
          </w:p>
        </w:tc>
      </w:tr>
      <w:tr w:rsidRPr="00BF6FF2" w:rsidR="00C918E5" w:rsidTr="005541B5" w14:paraId="67B11AD1" w14:textId="77777777">
        <w:trPr>
          <w:trHeight w:val="20"/>
        </w:trPr>
        <w:tc>
          <w:tcPr>
            <w:tcW w:w="337" w:type="pct"/>
            <w:noWrap/>
            <w:vAlign w:val="center"/>
            <w:hideMark/>
          </w:tcPr>
          <w:p w:rsidRPr="00BF6FF2" w:rsidR="00C918E5" w:rsidP="00C918E5" w:rsidRDefault="003D6535" w14:paraId="6333E42E" w14:textId="3BFA692A">
            <w:pPr>
              <w:tabs>
                <w:tab w:val="left" w:pos="9070"/>
              </w:tabs>
              <w:jc w:val="left"/>
              <w:rPr>
                <w:rFonts w:asciiTheme="majorHAnsi" w:hAnsiTheme="majorHAnsi" w:cstheme="majorHAnsi"/>
                <w:sz w:val="14"/>
                <w:szCs w:val="14"/>
              </w:rPr>
            </w:pPr>
            <w:r>
              <w:rPr>
                <w:rFonts w:asciiTheme="majorHAnsi" w:hAnsiTheme="majorHAnsi" w:cstheme="majorHAnsi"/>
                <w:sz w:val="14"/>
                <w:szCs w:val="14"/>
              </w:rPr>
              <w:t>4</w:t>
            </w:r>
            <w:r w:rsidRPr="00BF6FF2" w:rsidR="00C918E5">
              <w:rPr>
                <w:rFonts w:asciiTheme="majorHAnsi" w:hAnsiTheme="majorHAnsi" w:cstheme="majorHAnsi"/>
                <w:sz w:val="14"/>
                <w:szCs w:val="14"/>
              </w:rPr>
              <w:t>.3.1</w:t>
            </w:r>
          </w:p>
        </w:tc>
        <w:tc>
          <w:tcPr>
            <w:tcW w:w="2151" w:type="pct"/>
            <w:vAlign w:val="center"/>
            <w:hideMark/>
          </w:tcPr>
          <w:p w:rsidRPr="00BF6FF2" w:rsidR="00C918E5" w:rsidP="00C918E5" w:rsidRDefault="00C918E5" w14:paraId="58C5AD00"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Odsetki od depozytów u Ministra Finansów lub z tytułu skarbowych papierów wartościowych</w:t>
            </w:r>
          </w:p>
        </w:tc>
        <w:tc>
          <w:tcPr>
            <w:tcW w:w="536" w:type="pct"/>
            <w:noWrap/>
            <w:vAlign w:val="center"/>
            <w:hideMark/>
          </w:tcPr>
          <w:p w:rsidRPr="005541B5" w:rsidR="00C918E5" w:rsidP="00C918E5" w:rsidRDefault="00C918E5" w14:paraId="328AC63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553 200</w:t>
            </w:r>
          </w:p>
        </w:tc>
        <w:tc>
          <w:tcPr>
            <w:tcW w:w="684" w:type="pct"/>
            <w:noWrap/>
            <w:vAlign w:val="center"/>
            <w:hideMark/>
          </w:tcPr>
          <w:p w:rsidRPr="005541B5" w:rsidR="00C918E5" w:rsidP="00C918E5" w:rsidRDefault="00C918E5" w14:paraId="10E4324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953 200</w:t>
            </w:r>
          </w:p>
        </w:tc>
        <w:tc>
          <w:tcPr>
            <w:tcW w:w="524" w:type="pct"/>
            <w:noWrap/>
            <w:vAlign w:val="center"/>
            <w:hideMark/>
          </w:tcPr>
          <w:p w:rsidRPr="005541B5" w:rsidR="00C918E5" w:rsidP="009E4574" w:rsidRDefault="00C918E5" w14:paraId="1D69D45E" w14:textId="3E511469">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1 112 875</w:t>
            </w:r>
          </w:p>
        </w:tc>
        <w:tc>
          <w:tcPr>
            <w:tcW w:w="449" w:type="pct"/>
            <w:noWrap/>
            <w:vAlign w:val="center"/>
            <w:hideMark/>
          </w:tcPr>
          <w:p w:rsidRPr="005541B5" w:rsidR="00C918E5" w:rsidP="00C918E5" w:rsidRDefault="00C918E5" w14:paraId="0004D65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117%</w:t>
            </w:r>
          </w:p>
        </w:tc>
        <w:tc>
          <w:tcPr>
            <w:tcW w:w="318" w:type="pct"/>
            <w:noWrap/>
            <w:vAlign w:val="center"/>
            <w:hideMark/>
          </w:tcPr>
          <w:p w:rsidRPr="005541B5" w:rsidR="00C918E5" w:rsidP="00C918E5" w:rsidRDefault="00C918E5" w14:paraId="549EB5C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201%</w:t>
            </w:r>
          </w:p>
        </w:tc>
      </w:tr>
      <w:tr w:rsidRPr="00BF6FF2" w:rsidR="00C918E5" w:rsidTr="005541B5" w14:paraId="6662CCF2" w14:textId="77777777">
        <w:trPr>
          <w:trHeight w:val="20"/>
        </w:trPr>
        <w:tc>
          <w:tcPr>
            <w:tcW w:w="337" w:type="pct"/>
            <w:noWrap/>
            <w:vAlign w:val="center"/>
            <w:hideMark/>
          </w:tcPr>
          <w:p w:rsidRPr="00BF6FF2" w:rsidR="00C918E5" w:rsidP="00C918E5" w:rsidRDefault="003D6535" w14:paraId="105EA51C" w14:textId="18426022">
            <w:pPr>
              <w:tabs>
                <w:tab w:val="left" w:pos="9070"/>
              </w:tabs>
              <w:jc w:val="left"/>
              <w:rPr>
                <w:rFonts w:asciiTheme="majorHAnsi" w:hAnsiTheme="majorHAnsi" w:cstheme="majorHAnsi"/>
                <w:sz w:val="14"/>
                <w:szCs w:val="14"/>
              </w:rPr>
            </w:pPr>
            <w:r>
              <w:rPr>
                <w:rFonts w:asciiTheme="majorHAnsi" w:hAnsiTheme="majorHAnsi" w:cstheme="majorHAnsi"/>
                <w:sz w:val="14"/>
                <w:szCs w:val="14"/>
              </w:rPr>
              <w:t>4</w:t>
            </w:r>
            <w:r w:rsidRPr="00BF6FF2" w:rsidR="00C918E5">
              <w:rPr>
                <w:rFonts w:asciiTheme="majorHAnsi" w:hAnsiTheme="majorHAnsi" w:cstheme="majorHAnsi"/>
                <w:sz w:val="14"/>
                <w:szCs w:val="14"/>
              </w:rPr>
              <w:t>.4</w:t>
            </w:r>
          </w:p>
        </w:tc>
        <w:tc>
          <w:tcPr>
            <w:tcW w:w="2151" w:type="pct"/>
            <w:vAlign w:val="center"/>
            <w:hideMark/>
          </w:tcPr>
          <w:p w:rsidRPr="00BF6FF2" w:rsidR="00C918E5" w:rsidP="00C918E5" w:rsidRDefault="00C918E5" w14:paraId="19F0ED34" w14:textId="608692C2">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Środki otrzymane </w:t>
            </w:r>
            <w:r w:rsidRPr="00BF6FF2" w:rsidR="009B5FDE">
              <w:rPr>
                <w:rFonts w:asciiTheme="majorHAnsi" w:hAnsiTheme="majorHAnsi" w:cstheme="majorHAnsi"/>
                <w:sz w:val="14"/>
                <w:szCs w:val="14"/>
              </w:rPr>
              <w:t>od jednostek</w:t>
            </w:r>
            <w:r w:rsidRPr="00BF6FF2">
              <w:rPr>
                <w:rFonts w:asciiTheme="majorHAnsi" w:hAnsiTheme="majorHAnsi" w:cstheme="majorHAnsi"/>
                <w:sz w:val="14"/>
                <w:szCs w:val="14"/>
              </w:rPr>
              <w:t xml:space="preserve"> spoza sektora finansów publicznych</w:t>
            </w:r>
          </w:p>
        </w:tc>
        <w:tc>
          <w:tcPr>
            <w:tcW w:w="536" w:type="pct"/>
            <w:noWrap/>
            <w:vAlign w:val="center"/>
            <w:hideMark/>
          </w:tcPr>
          <w:p w:rsidRPr="005541B5" w:rsidR="00C918E5" w:rsidP="00C918E5" w:rsidRDefault="00C918E5" w14:paraId="4AC8A90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1 740</w:t>
            </w:r>
          </w:p>
        </w:tc>
        <w:tc>
          <w:tcPr>
            <w:tcW w:w="684" w:type="pct"/>
            <w:noWrap/>
            <w:vAlign w:val="center"/>
            <w:hideMark/>
          </w:tcPr>
          <w:p w:rsidRPr="005541B5" w:rsidR="00C918E5" w:rsidP="00C918E5" w:rsidRDefault="00C918E5" w14:paraId="0F0A244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1 740</w:t>
            </w:r>
          </w:p>
        </w:tc>
        <w:tc>
          <w:tcPr>
            <w:tcW w:w="524" w:type="pct"/>
            <w:noWrap/>
            <w:vAlign w:val="center"/>
            <w:hideMark/>
          </w:tcPr>
          <w:p w:rsidRPr="005541B5" w:rsidR="00C918E5" w:rsidP="009E4574" w:rsidRDefault="00C918E5" w14:paraId="131F69E1" w14:textId="64BE3125">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482</w:t>
            </w:r>
          </w:p>
        </w:tc>
        <w:tc>
          <w:tcPr>
            <w:tcW w:w="449" w:type="pct"/>
            <w:noWrap/>
            <w:vAlign w:val="center"/>
            <w:hideMark/>
          </w:tcPr>
          <w:p w:rsidRPr="005541B5" w:rsidR="00C918E5" w:rsidP="00C918E5" w:rsidRDefault="00C918E5" w14:paraId="372D904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28%</w:t>
            </w:r>
          </w:p>
        </w:tc>
        <w:tc>
          <w:tcPr>
            <w:tcW w:w="318" w:type="pct"/>
            <w:noWrap/>
            <w:vAlign w:val="center"/>
            <w:hideMark/>
          </w:tcPr>
          <w:p w:rsidRPr="005541B5" w:rsidR="00C918E5" w:rsidP="00C918E5" w:rsidRDefault="00C918E5" w14:paraId="6A053F8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28%</w:t>
            </w:r>
          </w:p>
        </w:tc>
      </w:tr>
      <w:tr w:rsidRPr="00BF6FF2" w:rsidR="00C918E5" w:rsidTr="005541B5" w14:paraId="5712FF7A" w14:textId="77777777">
        <w:trPr>
          <w:trHeight w:val="20"/>
        </w:trPr>
        <w:tc>
          <w:tcPr>
            <w:tcW w:w="337" w:type="pct"/>
            <w:noWrap/>
            <w:vAlign w:val="center"/>
            <w:hideMark/>
          </w:tcPr>
          <w:p w:rsidRPr="00BF6FF2" w:rsidR="00C918E5" w:rsidP="00C918E5" w:rsidRDefault="003D6535" w14:paraId="775D54E0" w14:textId="44BF5349">
            <w:pPr>
              <w:tabs>
                <w:tab w:val="left" w:pos="9070"/>
              </w:tabs>
              <w:jc w:val="left"/>
              <w:rPr>
                <w:rFonts w:asciiTheme="majorHAnsi" w:hAnsiTheme="majorHAnsi" w:cstheme="majorHAnsi"/>
                <w:sz w:val="14"/>
                <w:szCs w:val="14"/>
              </w:rPr>
            </w:pPr>
            <w:r>
              <w:rPr>
                <w:rFonts w:asciiTheme="majorHAnsi" w:hAnsiTheme="majorHAnsi" w:cstheme="majorHAnsi"/>
                <w:sz w:val="14"/>
                <w:szCs w:val="14"/>
              </w:rPr>
              <w:t>4</w:t>
            </w:r>
            <w:r w:rsidRPr="00BF6FF2" w:rsidR="00C918E5">
              <w:rPr>
                <w:rFonts w:asciiTheme="majorHAnsi" w:hAnsiTheme="majorHAnsi" w:cstheme="majorHAnsi"/>
                <w:sz w:val="14"/>
                <w:szCs w:val="14"/>
              </w:rPr>
              <w:t>.5</w:t>
            </w:r>
          </w:p>
        </w:tc>
        <w:tc>
          <w:tcPr>
            <w:tcW w:w="2151" w:type="pct"/>
            <w:vAlign w:val="center"/>
            <w:hideMark/>
          </w:tcPr>
          <w:p w:rsidRPr="00BF6FF2" w:rsidR="00C918E5" w:rsidP="00C918E5" w:rsidRDefault="00C918E5" w14:paraId="528E03F8"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Wpływy z opłat z prowadzonej działalności na realizację zadań w ramach Funduszu Modernizacyjnego</w:t>
            </w:r>
          </w:p>
        </w:tc>
        <w:tc>
          <w:tcPr>
            <w:tcW w:w="536" w:type="pct"/>
            <w:noWrap/>
            <w:vAlign w:val="center"/>
            <w:hideMark/>
          </w:tcPr>
          <w:p w:rsidRPr="005541B5" w:rsidR="00C918E5" w:rsidP="00C918E5" w:rsidRDefault="00C918E5" w14:paraId="2D3B1ED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2 500 000</w:t>
            </w:r>
          </w:p>
        </w:tc>
        <w:tc>
          <w:tcPr>
            <w:tcW w:w="684" w:type="pct"/>
            <w:noWrap/>
            <w:vAlign w:val="center"/>
            <w:hideMark/>
          </w:tcPr>
          <w:p w:rsidRPr="005541B5" w:rsidR="00C918E5" w:rsidP="00C918E5" w:rsidRDefault="00C918E5" w14:paraId="501A8DC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6 365 000</w:t>
            </w:r>
          </w:p>
        </w:tc>
        <w:tc>
          <w:tcPr>
            <w:tcW w:w="524" w:type="pct"/>
            <w:noWrap/>
            <w:vAlign w:val="center"/>
            <w:hideMark/>
          </w:tcPr>
          <w:p w:rsidRPr="005541B5" w:rsidR="00C918E5" w:rsidP="009E4574" w:rsidRDefault="00C918E5" w14:paraId="25BDA7D8" w14:textId="4020107D">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6 033 650</w:t>
            </w:r>
          </w:p>
        </w:tc>
        <w:tc>
          <w:tcPr>
            <w:tcW w:w="449" w:type="pct"/>
            <w:noWrap/>
            <w:vAlign w:val="center"/>
            <w:hideMark/>
          </w:tcPr>
          <w:p w:rsidRPr="005541B5" w:rsidR="00C918E5" w:rsidP="00C918E5" w:rsidRDefault="00C918E5" w14:paraId="77DCC4C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95%</w:t>
            </w:r>
          </w:p>
        </w:tc>
        <w:tc>
          <w:tcPr>
            <w:tcW w:w="318" w:type="pct"/>
            <w:noWrap/>
            <w:vAlign w:val="center"/>
            <w:hideMark/>
          </w:tcPr>
          <w:p w:rsidRPr="005541B5" w:rsidR="00C918E5" w:rsidP="00C918E5" w:rsidRDefault="00C918E5" w14:paraId="6B77340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241%</w:t>
            </w:r>
          </w:p>
        </w:tc>
      </w:tr>
      <w:tr w:rsidRPr="00BF6FF2" w:rsidR="00C918E5" w:rsidTr="005541B5" w14:paraId="32B29476" w14:textId="77777777">
        <w:trPr>
          <w:trHeight w:val="20"/>
        </w:trPr>
        <w:tc>
          <w:tcPr>
            <w:tcW w:w="337" w:type="pct"/>
            <w:noWrap/>
            <w:vAlign w:val="center"/>
            <w:hideMark/>
          </w:tcPr>
          <w:p w:rsidRPr="00BF6FF2" w:rsidR="00C918E5" w:rsidP="00C918E5" w:rsidRDefault="003D6535" w14:paraId="0EDFC191" w14:textId="249B8CAE">
            <w:pPr>
              <w:tabs>
                <w:tab w:val="left" w:pos="9070"/>
              </w:tabs>
              <w:jc w:val="left"/>
              <w:rPr>
                <w:rFonts w:asciiTheme="majorHAnsi" w:hAnsiTheme="majorHAnsi" w:cstheme="majorHAnsi"/>
                <w:sz w:val="14"/>
                <w:szCs w:val="14"/>
              </w:rPr>
            </w:pPr>
            <w:r>
              <w:rPr>
                <w:rFonts w:asciiTheme="majorHAnsi" w:hAnsiTheme="majorHAnsi" w:cstheme="majorHAnsi"/>
                <w:sz w:val="14"/>
                <w:szCs w:val="14"/>
              </w:rPr>
              <w:t>4</w:t>
            </w:r>
            <w:r w:rsidRPr="00BF6FF2" w:rsidR="00C918E5">
              <w:rPr>
                <w:rFonts w:asciiTheme="majorHAnsi" w:hAnsiTheme="majorHAnsi" w:cstheme="majorHAnsi"/>
                <w:sz w:val="14"/>
                <w:szCs w:val="14"/>
              </w:rPr>
              <w:t>.6</w:t>
            </w:r>
          </w:p>
        </w:tc>
        <w:tc>
          <w:tcPr>
            <w:tcW w:w="2151" w:type="pct"/>
            <w:vAlign w:val="center"/>
            <w:hideMark/>
          </w:tcPr>
          <w:p w:rsidRPr="00BF6FF2" w:rsidR="00C918E5" w:rsidP="00C918E5" w:rsidRDefault="00C918E5" w14:paraId="39118DC6"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Pozostałe wpływy z opłat z prowadzonej działalności</w:t>
            </w:r>
          </w:p>
        </w:tc>
        <w:tc>
          <w:tcPr>
            <w:tcW w:w="536" w:type="pct"/>
            <w:noWrap/>
            <w:vAlign w:val="center"/>
            <w:hideMark/>
          </w:tcPr>
          <w:p w:rsidRPr="005541B5" w:rsidR="00C918E5" w:rsidP="00C918E5" w:rsidRDefault="00C918E5" w14:paraId="7178C45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4 056 820</w:t>
            </w:r>
          </w:p>
        </w:tc>
        <w:tc>
          <w:tcPr>
            <w:tcW w:w="684" w:type="pct"/>
            <w:noWrap/>
            <w:vAlign w:val="center"/>
            <w:hideMark/>
          </w:tcPr>
          <w:p w:rsidRPr="005541B5" w:rsidR="00C918E5" w:rsidP="00C918E5" w:rsidRDefault="00C918E5" w14:paraId="411013A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4 680 500</w:t>
            </w:r>
          </w:p>
        </w:tc>
        <w:tc>
          <w:tcPr>
            <w:tcW w:w="524" w:type="pct"/>
            <w:noWrap/>
            <w:vAlign w:val="center"/>
            <w:hideMark/>
          </w:tcPr>
          <w:p w:rsidRPr="005541B5" w:rsidR="00C918E5" w:rsidP="009E4574" w:rsidRDefault="00C918E5" w14:paraId="20CF6276" w14:textId="15F2BF7E">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4 773 9</w:t>
            </w:r>
            <w:r w:rsidRPr="005541B5" w:rsidR="003D6535">
              <w:rPr>
                <w:rFonts w:asciiTheme="majorHAnsi" w:hAnsiTheme="majorHAnsi" w:cstheme="majorHAnsi"/>
                <w:sz w:val="16"/>
                <w:szCs w:val="16"/>
              </w:rPr>
              <w:t>1</w:t>
            </w:r>
            <w:r w:rsidRPr="005541B5">
              <w:rPr>
                <w:rFonts w:asciiTheme="majorHAnsi" w:hAnsiTheme="majorHAnsi" w:cstheme="majorHAnsi"/>
                <w:sz w:val="16"/>
                <w:szCs w:val="16"/>
              </w:rPr>
              <w:t>9</w:t>
            </w:r>
          </w:p>
        </w:tc>
        <w:tc>
          <w:tcPr>
            <w:tcW w:w="449" w:type="pct"/>
            <w:noWrap/>
            <w:vAlign w:val="center"/>
            <w:hideMark/>
          </w:tcPr>
          <w:p w:rsidRPr="005541B5" w:rsidR="00C918E5" w:rsidP="00C918E5" w:rsidRDefault="00C918E5" w14:paraId="4F010C7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102%</w:t>
            </w:r>
          </w:p>
        </w:tc>
        <w:tc>
          <w:tcPr>
            <w:tcW w:w="318" w:type="pct"/>
            <w:noWrap/>
            <w:vAlign w:val="center"/>
            <w:hideMark/>
          </w:tcPr>
          <w:p w:rsidRPr="005541B5" w:rsidR="00C918E5" w:rsidP="00C918E5" w:rsidRDefault="00C918E5" w14:paraId="764791D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118%</w:t>
            </w:r>
          </w:p>
        </w:tc>
      </w:tr>
      <w:tr w:rsidRPr="00BF6FF2" w:rsidR="00C918E5" w:rsidTr="005541B5" w14:paraId="5BF7D2FE" w14:textId="77777777">
        <w:trPr>
          <w:trHeight w:val="20"/>
        </w:trPr>
        <w:tc>
          <w:tcPr>
            <w:tcW w:w="337" w:type="pct"/>
            <w:noWrap/>
            <w:vAlign w:val="center"/>
            <w:hideMark/>
          </w:tcPr>
          <w:p w:rsidRPr="00BF6FF2" w:rsidR="00C918E5" w:rsidP="00C918E5" w:rsidRDefault="00C918E5" w14:paraId="07F644EB" w14:textId="0440B740">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.7</w:t>
            </w:r>
          </w:p>
        </w:tc>
        <w:tc>
          <w:tcPr>
            <w:tcW w:w="2151" w:type="pct"/>
            <w:vAlign w:val="center"/>
            <w:hideMark/>
          </w:tcPr>
          <w:p w:rsidRPr="00BF6FF2" w:rsidR="00C918E5" w:rsidP="00C918E5" w:rsidRDefault="00C918E5" w14:paraId="0DBE9AE1" w14:textId="48B39AB6">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Środki otrzymane </w:t>
            </w:r>
            <w:r w:rsidRPr="00BF6FF2" w:rsidR="009B5FDE">
              <w:rPr>
                <w:rFonts w:asciiTheme="majorHAnsi" w:hAnsiTheme="majorHAnsi" w:cstheme="majorHAnsi"/>
                <w:sz w:val="14"/>
                <w:szCs w:val="14"/>
              </w:rPr>
              <w:t>od jednostek</w:t>
            </w:r>
            <w:r w:rsidRPr="00BF6FF2">
              <w:rPr>
                <w:rFonts w:asciiTheme="majorHAnsi" w:hAnsiTheme="majorHAnsi" w:cstheme="majorHAnsi"/>
                <w:sz w:val="14"/>
                <w:szCs w:val="14"/>
              </w:rPr>
              <w:t xml:space="preserve"> spoza sektora finansów publicznych w ramach instrumentu na rzecz Odbudowy i Zwiększania Odporności nie ujęte w poz 4.4</w:t>
            </w:r>
          </w:p>
        </w:tc>
        <w:tc>
          <w:tcPr>
            <w:tcW w:w="536" w:type="pct"/>
            <w:noWrap/>
            <w:vAlign w:val="center"/>
            <w:hideMark/>
          </w:tcPr>
          <w:p w:rsidRPr="005541B5" w:rsidR="00C918E5" w:rsidP="00C918E5" w:rsidRDefault="00C918E5" w14:paraId="6448635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5 330 000</w:t>
            </w:r>
          </w:p>
        </w:tc>
        <w:tc>
          <w:tcPr>
            <w:tcW w:w="684" w:type="pct"/>
            <w:noWrap/>
            <w:vAlign w:val="center"/>
            <w:hideMark/>
          </w:tcPr>
          <w:p w:rsidRPr="005541B5" w:rsidR="00C918E5" w:rsidP="00C918E5" w:rsidRDefault="00C918E5" w14:paraId="48188E0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3 461 651</w:t>
            </w:r>
          </w:p>
        </w:tc>
        <w:tc>
          <w:tcPr>
            <w:tcW w:w="524" w:type="pct"/>
            <w:noWrap/>
            <w:vAlign w:val="center"/>
            <w:hideMark/>
          </w:tcPr>
          <w:p w:rsidRPr="005541B5" w:rsidR="00C918E5" w:rsidP="009E4574" w:rsidRDefault="00C918E5" w14:paraId="710E4317" w14:textId="0F4CD16E">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2 358 365</w:t>
            </w:r>
          </w:p>
        </w:tc>
        <w:tc>
          <w:tcPr>
            <w:tcW w:w="449" w:type="pct"/>
            <w:noWrap/>
            <w:vAlign w:val="center"/>
            <w:hideMark/>
          </w:tcPr>
          <w:p w:rsidRPr="005541B5" w:rsidR="00C918E5" w:rsidP="00C918E5" w:rsidRDefault="00C918E5" w14:paraId="4B30B64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68%</w:t>
            </w:r>
          </w:p>
        </w:tc>
        <w:tc>
          <w:tcPr>
            <w:tcW w:w="318" w:type="pct"/>
            <w:noWrap/>
            <w:vAlign w:val="center"/>
            <w:hideMark/>
          </w:tcPr>
          <w:p w:rsidRPr="005541B5" w:rsidR="00C918E5" w:rsidP="00C918E5" w:rsidRDefault="00C918E5" w14:paraId="26CE860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44%</w:t>
            </w:r>
          </w:p>
        </w:tc>
      </w:tr>
    </w:tbl>
    <w:p w:rsidR="00076C19" w:rsidP="005541B5" w:rsidRDefault="00076C19" w14:paraId="0816D509" w14:textId="2BFECAB6">
      <w:pPr>
        <w:jc w:val="left"/>
        <w:rPr>
          <w:sz w:val="14"/>
          <w:szCs w:val="14"/>
        </w:rPr>
      </w:pPr>
      <w:r w:rsidRPr="00AC6277">
        <w:rPr>
          <w:sz w:val="14"/>
          <w:szCs w:val="14"/>
        </w:rPr>
        <w:t xml:space="preserve">Część </w:t>
      </w:r>
      <w:r w:rsidR="009B5FDE">
        <w:rPr>
          <w:sz w:val="14"/>
          <w:szCs w:val="14"/>
        </w:rPr>
        <w:t>B</w:t>
      </w:r>
      <w:r w:rsidRPr="00AC6277" w:rsidR="009B5FDE">
        <w:rPr>
          <w:sz w:val="14"/>
          <w:szCs w:val="14"/>
        </w:rPr>
        <w:t xml:space="preserve"> Plan</w:t>
      </w:r>
      <w:r w:rsidRPr="00AC6277">
        <w:rPr>
          <w:sz w:val="14"/>
          <w:szCs w:val="14"/>
        </w:rPr>
        <w:t xml:space="preserve"> finansowy w układzie </w:t>
      </w:r>
      <w:r>
        <w:rPr>
          <w:sz w:val="14"/>
          <w:szCs w:val="14"/>
        </w:rPr>
        <w:t>kasowym</w:t>
      </w:r>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620"/>
        <w:gridCol w:w="3819"/>
        <w:gridCol w:w="1188"/>
        <w:gridCol w:w="1272"/>
        <w:gridCol w:w="1270"/>
        <w:gridCol w:w="574"/>
        <w:gridCol w:w="593"/>
      </w:tblGrid>
      <w:tr w:rsidRPr="00AC6277" w:rsidR="00DC1765" w:rsidTr="000C608C" w14:paraId="22FB1911" w14:textId="77777777">
        <w:trPr>
          <w:trHeight w:val="615"/>
        </w:trPr>
        <w:tc>
          <w:tcPr>
            <w:tcW w:w="335" w:type="pct"/>
            <w:vMerge w:val="restart"/>
            <w:shd w:val="clear" w:color="auto" w:fill="0099CC"/>
            <w:vAlign w:val="center"/>
            <w:hideMark/>
          </w:tcPr>
          <w:p w:rsidRPr="00AC6277" w:rsidR="00DC1765" w:rsidP="00DC1765" w:rsidRDefault="00DC1765" w14:paraId="14FB2613" w14:textId="77777777">
            <w:pPr>
              <w:tabs>
                <w:tab w:val="left" w:pos="9070"/>
              </w:tabs>
              <w:jc w:val="right"/>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Lp.</w:t>
            </w:r>
          </w:p>
        </w:tc>
        <w:tc>
          <w:tcPr>
            <w:tcW w:w="2048" w:type="pct"/>
            <w:vMerge w:val="restart"/>
            <w:shd w:val="clear" w:color="auto" w:fill="0099CC"/>
            <w:noWrap/>
            <w:vAlign w:val="center"/>
            <w:hideMark/>
          </w:tcPr>
          <w:p w:rsidRPr="00AC6277" w:rsidR="00DC1765" w:rsidP="00DC1765" w:rsidRDefault="00DC1765" w14:paraId="01F05F54"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Wyszczególnienie</w:t>
            </w:r>
          </w:p>
        </w:tc>
        <w:tc>
          <w:tcPr>
            <w:tcW w:w="639" w:type="pct"/>
            <w:vMerge w:val="restart"/>
            <w:shd w:val="clear" w:color="auto" w:fill="0099CC"/>
            <w:vAlign w:val="center"/>
            <w:hideMark/>
          </w:tcPr>
          <w:p w:rsidRPr="00AC6277" w:rsidR="00DC1765" w:rsidP="00DC1765" w:rsidRDefault="00DC1765" w14:paraId="7D85C45F" w14:textId="72589F4A">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wg ustawy budżetowej na 2025</w:t>
            </w:r>
            <w:r>
              <w:rPr>
                <w:rFonts w:asciiTheme="majorHAnsi" w:hAnsiTheme="majorHAnsi" w:cstheme="majorHAnsi"/>
                <w:color w:val="FFFFFF" w:themeColor="background1"/>
                <w:sz w:val="14"/>
                <w:szCs w:val="14"/>
              </w:rPr>
              <w:t> rok</w:t>
            </w:r>
          </w:p>
        </w:tc>
        <w:tc>
          <w:tcPr>
            <w:tcW w:w="684" w:type="pct"/>
            <w:vMerge w:val="restart"/>
            <w:shd w:val="clear" w:color="auto" w:fill="0099CC"/>
            <w:vAlign w:val="center"/>
            <w:hideMark/>
          </w:tcPr>
          <w:p w:rsidRPr="00AC6277" w:rsidR="00DC1765" w:rsidP="00DC1765" w:rsidRDefault="00DC1765" w14:paraId="0FCB6CD3" w14:textId="57E84124">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 po zmianie</w:t>
            </w:r>
          </w:p>
        </w:tc>
        <w:tc>
          <w:tcPr>
            <w:tcW w:w="683" w:type="pct"/>
            <w:vMerge w:val="restart"/>
            <w:shd w:val="clear" w:color="auto" w:fill="0099CC"/>
            <w:vAlign w:val="center"/>
            <w:hideMark/>
          </w:tcPr>
          <w:p w:rsidRPr="00AC6277" w:rsidR="00DC1765" w:rsidP="00DC1765" w:rsidRDefault="00DC1765" w14:paraId="0A1A8BE2" w14:textId="238A6A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Wykonanie w 2025</w:t>
            </w:r>
            <w:r>
              <w:rPr>
                <w:rFonts w:asciiTheme="majorHAnsi" w:hAnsiTheme="majorHAnsi" w:cstheme="majorHAnsi"/>
                <w:color w:val="FFFFFF" w:themeColor="background1"/>
                <w:sz w:val="14"/>
                <w:szCs w:val="14"/>
              </w:rPr>
              <w:t> roku</w:t>
            </w:r>
          </w:p>
        </w:tc>
        <w:tc>
          <w:tcPr>
            <w:tcW w:w="611" w:type="pct"/>
            <w:gridSpan w:val="2"/>
            <w:shd w:val="clear" w:color="auto" w:fill="0099CC"/>
            <w:vAlign w:val="center"/>
            <w:hideMark/>
          </w:tcPr>
          <w:p w:rsidRPr="00AC6277" w:rsidR="00DC1765" w:rsidP="00DC1765" w:rsidRDefault="00DC1765" w14:paraId="37751D8A"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Wskaźnik</w:t>
            </w:r>
          </w:p>
        </w:tc>
      </w:tr>
      <w:tr w:rsidRPr="00AC6277" w:rsidR="00076C19" w:rsidTr="000C608C" w14:paraId="75942ED6" w14:textId="77777777">
        <w:trPr>
          <w:trHeight w:val="103"/>
        </w:trPr>
        <w:tc>
          <w:tcPr>
            <w:tcW w:w="335" w:type="pct"/>
            <w:vMerge/>
            <w:shd w:val="clear" w:color="auto" w:fill="0099CC"/>
            <w:vAlign w:val="center"/>
            <w:hideMark/>
          </w:tcPr>
          <w:p w:rsidRPr="00AC6277" w:rsidR="00076C19" w:rsidRDefault="00076C19" w14:paraId="15FD642A" w14:textId="77777777">
            <w:pPr>
              <w:tabs>
                <w:tab w:val="left" w:pos="9070"/>
              </w:tabs>
              <w:jc w:val="right"/>
              <w:rPr>
                <w:rFonts w:asciiTheme="majorHAnsi" w:hAnsiTheme="majorHAnsi" w:cstheme="majorHAnsi"/>
                <w:color w:val="FFFFFF" w:themeColor="background1"/>
                <w:sz w:val="14"/>
                <w:szCs w:val="14"/>
              </w:rPr>
            </w:pPr>
          </w:p>
        </w:tc>
        <w:tc>
          <w:tcPr>
            <w:tcW w:w="2048" w:type="pct"/>
            <w:vMerge/>
            <w:shd w:val="clear" w:color="auto" w:fill="0099CC"/>
            <w:vAlign w:val="center"/>
            <w:hideMark/>
          </w:tcPr>
          <w:p w:rsidRPr="00AC6277" w:rsidR="00076C19" w:rsidRDefault="00076C19" w14:paraId="34F86192" w14:textId="77777777">
            <w:pPr>
              <w:tabs>
                <w:tab w:val="left" w:pos="9070"/>
              </w:tabs>
              <w:jc w:val="center"/>
              <w:rPr>
                <w:rFonts w:asciiTheme="majorHAnsi" w:hAnsiTheme="majorHAnsi" w:cstheme="majorHAnsi"/>
                <w:color w:val="FFFFFF" w:themeColor="background1"/>
                <w:sz w:val="14"/>
                <w:szCs w:val="14"/>
              </w:rPr>
            </w:pPr>
          </w:p>
        </w:tc>
        <w:tc>
          <w:tcPr>
            <w:tcW w:w="639" w:type="pct"/>
            <w:vMerge/>
            <w:shd w:val="clear" w:color="auto" w:fill="0099CC"/>
            <w:vAlign w:val="center"/>
            <w:hideMark/>
          </w:tcPr>
          <w:p w:rsidRPr="00AC6277" w:rsidR="00076C19" w:rsidRDefault="00076C19" w14:paraId="37C3EE5D" w14:textId="77777777">
            <w:pPr>
              <w:tabs>
                <w:tab w:val="left" w:pos="9070"/>
              </w:tabs>
              <w:jc w:val="center"/>
              <w:rPr>
                <w:rFonts w:asciiTheme="majorHAnsi" w:hAnsiTheme="majorHAnsi" w:cstheme="majorHAnsi"/>
                <w:color w:val="FFFFFF" w:themeColor="background1"/>
                <w:sz w:val="14"/>
                <w:szCs w:val="14"/>
              </w:rPr>
            </w:pPr>
          </w:p>
        </w:tc>
        <w:tc>
          <w:tcPr>
            <w:tcW w:w="684" w:type="pct"/>
            <w:vMerge/>
            <w:shd w:val="clear" w:color="auto" w:fill="0099CC"/>
            <w:vAlign w:val="center"/>
            <w:hideMark/>
          </w:tcPr>
          <w:p w:rsidRPr="00AC6277" w:rsidR="00076C19" w:rsidRDefault="00076C19" w14:paraId="729C34D5" w14:textId="77777777">
            <w:pPr>
              <w:tabs>
                <w:tab w:val="left" w:pos="9070"/>
              </w:tabs>
              <w:jc w:val="center"/>
              <w:rPr>
                <w:rFonts w:asciiTheme="majorHAnsi" w:hAnsiTheme="majorHAnsi" w:cstheme="majorHAnsi"/>
                <w:color w:val="FFFFFF" w:themeColor="background1"/>
                <w:sz w:val="14"/>
                <w:szCs w:val="14"/>
              </w:rPr>
            </w:pPr>
          </w:p>
        </w:tc>
        <w:tc>
          <w:tcPr>
            <w:tcW w:w="683" w:type="pct"/>
            <w:vMerge/>
            <w:shd w:val="clear" w:color="auto" w:fill="0099CC"/>
            <w:vAlign w:val="center"/>
            <w:hideMark/>
          </w:tcPr>
          <w:p w:rsidRPr="00AC6277" w:rsidR="00076C19" w:rsidRDefault="00076C19" w14:paraId="6DA3C16B" w14:textId="77777777">
            <w:pPr>
              <w:tabs>
                <w:tab w:val="left" w:pos="9070"/>
              </w:tabs>
              <w:jc w:val="center"/>
              <w:rPr>
                <w:rFonts w:asciiTheme="majorHAnsi" w:hAnsiTheme="majorHAnsi" w:cstheme="majorHAnsi"/>
                <w:color w:val="FFFFFF" w:themeColor="background1"/>
                <w:sz w:val="14"/>
                <w:szCs w:val="14"/>
              </w:rPr>
            </w:pPr>
          </w:p>
        </w:tc>
        <w:tc>
          <w:tcPr>
            <w:tcW w:w="291" w:type="pct"/>
            <w:shd w:val="clear" w:color="auto" w:fill="0099CC"/>
            <w:vAlign w:val="center"/>
            <w:hideMark/>
          </w:tcPr>
          <w:p w:rsidRPr="00AC6277" w:rsidR="00076C19" w:rsidRDefault="00076C19" w14:paraId="3E401165"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5/4</w:t>
            </w:r>
          </w:p>
        </w:tc>
        <w:tc>
          <w:tcPr>
            <w:tcW w:w="320" w:type="pct"/>
            <w:shd w:val="clear" w:color="auto" w:fill="0099CC"/>
            <w:vAlign w:val="center"/>
            <w:hideMark/>
          </w:tcPr>
          <w:p w:rsidRPr="00AC6277" w:rsidR="00076C19" w:rsidRDefault="00076C19" w14:paraId="3AE81C58"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5/3</w:t>
            </w:r>
          </w:p>
        </w:tc>
      </w:tr>
      <w:tr w:rsidRPr="00AC6277" w:rsidR="00076C19" w:rsidTr="000C608C" w14:paraId="66EDCB8B" w14:textId="77777777">
        <w:trPr>
          <w:trHeight w:val="255"/>
        </w:trPr>
        <w:tc>
          <w:tcPr>
            <w:tcW w:w="335" w:type="pct"/>
            <w:vMerge/>
            <w:shd w:val="clear" w:color="auto" w:fill="0099CC"/>
            <w:vAlign w:val="center"/>
            <w:hideMark/>
          </w:tcPr>
          <w:p w:rsidRPr="00AC6277" w:rsidR="00076C19" w:rsidRDefault="00076C19" w14:paraId="50D5C3E6" w14:textId="77777777">
            <w:pPr>
              <w:tabs>
                <w:tab w:val="left" w:pos="9070"/>
              </w:tabs>
              <w:jc w:val="right"/>
              <w:rPr>
                <w:rFonts w:asciiTheme="majorHAnsi" w:hAnsiTheme="majorHAnsi" w:cstheme="majorHAnsi"/>
                <w:color w:val="FFFFFF" w:themeColor="background1"/>
                <w:sz w:val="14"/>
                <w:szCs w:val="14"/>
              </w:rPr>
            </w:pPr>
          </w:p>
        </w:tc>
        <w:tc>
          <w:tcPr>
            <w:tcW w:w="2048" w:type="pct"/>
            <w:vMerge/>
            <w:shd w:val="clear" w:color="auto" w:fill="0099CC"/>
            <w:vAlign w:val="center"/>
            <w:hideMark/>
          </w:tcPr>
          <w:p w:rsidRPr="00AC6277" w:rsidR="00076C19" w:rsidRDefault="00076C19" w14:paraId="33C927A5" w14:textId="77777777">
            <w:pPr>
              <w:tabs>
                <w:tab w:val="left" w:pos="9070"/>
              </w:tabs>
              <w:jc w:val="center"/>
              <w:rPr>
                <w:rFonts w:asciiTheme="majorHAnsi" w:hAnsiTheme="majorHAnsi" w:cstheme="majorHAnsi"/>
                <w:color w:val="FFFFFF" w:themeColor="background1"/>
                <w:sz w:val="14"/>
                <w:szCs w:val="14"/>
              </w:rPr>
            </w:pPr>
          </w:p>
        </w:tc>
        <w:tc>
          <w:tcPr>
            <w:tcW w:w="2006" w:type="pct"/>
            <w:gridSpan w:val="3"/>
            <w:shd w:val="clear" w:color="auto" w:fill="0099CC"/>
            <w:vAlign w:val="center"/>
            <w:hideMark/>
          </w:tcPr>
          <w:p w:rsidRPr="00AC6277" w:rsidR="00076C19" w:rsidRDefault="00076C19" w14:paraId="4702BDA8"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 tys. zł</w:t>
            </w:r>
          </w:p>
        </w:tc>
        <w:tc>
          <w:tcPr>
            <w:tcW w:w="611" w:type="pct"/>
            <w:gridSpan w:val="2"/>
            <w:shd w:val="clear" w:color="auto" w:fill="0099CC"/>
            <w:vAlign w:val="center"/>
            <w:hideMark/>
          </w:tcPr>
          <w:p w:rsidRPr="00AC6277" w:rsidR="00076C19" w:rsidRDefault="00076C19" w14:paraId="4F32B244"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t>
            </w:r>
          </w:p>
        </w:tc>
      </w:tr>
      <w:tr w:rsidRPr="00AC6277" w:rsidR="00076C19" w:rsidTr="000C608C" w14:paraId="0A992BC7" w14:textId="77777777">
        <w:trPr>
          <w:trHeight w:val="113"/>
        </w:trPr>
        <w:tc>
          <w:tcPr>
            <w:tcW w:w="335" w:type="pct"/>
            <w:vAlign w:val="center"/>
            <w:hideMark/>
          </w:tcPr>
          <w:p w:rsidRPr="007F690E" w:rsidR="00076C19" w:rsidRDefault="00076C19" w14:paraId="4BA68277"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1</w:t>
            </w:r>
          </w:p>
        </w:tc>
        <w:tc>
          <w:tcPr>
            <w:tcW w:w="2048" w:type="pct"/>
            <w:vAlign w:val="center"/>
            <w:hideMark/>
          </w:tcPr>
          <w:p w:rsidRPr="007F690E" w:rsidR="00076C19" w:rsidRDefault="00076C19" w14:paraId="4DE7E972"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2</w:t>
            </w:r>
          </w:p>
        </w:tc>
        <w:tc>
          <w:tcPr>
            <w:tcW w:w="639" w:type="pct"/>
            <w:vAlign w:val="center"/>
            <w:hideMark/>
          </w:tcPr>
          <w:p w:rsidRPr="007F690E" w:rsidR="00076C19" w:rsidRDefault="00076C19" w14:paraId="54F38890"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3</w:t>
            </w:r>
          </w:p>
        </w:tc>
        <w:tc>
          <w:tcPr>
            <w:tcW w:w="684" w:type="pct"/>
            <w:vAlign w:val="center"/>
            <w:hideMark/>
          </w:tcPr>
          <w:p w:rsidRPr="007F690E" w:rsidR="00076C19" w:rsidRDefault="00076C19" w14:paraId="1DCAE776"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4</w:t>
            </w:r>
          </w:p>
        </w:tc>
        <w:tc>
          <w:tcPr>
            <w:tcW w:w="683" w:type="pct"/>
            <w:vAlign w:val="center"/>
            <w:hideMark/>
          </w:tcPr>
          <w:p w:rsidRPr="007F690E" w:rsidR="00076C19" w:rsidRDefault="00076C19" w14:paraId="0C1E69F8"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5</w:t>
            </w:r>
          </w:p>
        </w:tc>
        <w:tc>
          <w:tcPr>
            <w:tcW w:w="291" w:type="pct"/>
            <w:vAlign w:val="center"/>
            <w:hideMark/>
          </w:tcPr>
          <w:p w:rsidRPr="007F690E" w:rsidR="00076C19" w:rsidRDefault="00076C19" w14:paraId="05D4093E"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6</w:t>
            </w:r>
          </w:p>
        </w:tc>
        <w:tc>
          <w:tcPr>
            <w:tcW w:w="320" w:type="pct"/>
            <w:vAlign w:val="center"/>
            <w:hideMark/>
          </w:tcPr>
          <w:p w:rsidRPr="007F690E" w:rsidR="00076C19" w:rsidRDefault="00076C19" w14:paraId="32734134"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7</w:t>
            </w:r>
          </w:p>
        </w:tc>
      </w:tr>
      <w:tr w:rsidRPr="00BF6FF2" w:rsidR="00AC025D" w:rsidTr="000C608C" w14:paraId="5CA49244" w14:textId="77777777">
        <w:trPr>
          <w:trHeight w:val="20"/>
        </w:trPr>
        <w:tc>
          <w:tcPr>
            <w:tcW w:w="335" w:type="pct"/>
            <w:shd w:val="clear" w:color="auto" w:fill="2DB34A"/>
            <w:noWrap/>
            <w:vAlign w:val="center"/>
            <w:hideMark/>
          </w:tcPr>
          <w:p w:rsidRPr="007C35F8" w:rsidR="00BF6FF2" w:rsidP="00274E6F" w:rsidRDefault="00BF6FF2" w14:paraId="4D663310" w14:textId="77777777">
            <w:pPr>
              <w:tabs>
                <w:tab w:val="left" w:pos="9070"/>
              </w:tabs>
              <w:jc w:val="left"/>
              <w:rPr>
                <w:rFonts w:asciiTheme="majorHAnsi" w:hAnsiTheme="majorHAnsi" w:cstheme="majorHAnsi"/>
                <w:color w:val="FFFFFF" w:themeColor="background1"/>
                <w:sz w:val="14"/>
                <w:szCs w:val="14"/>
              </w:rPr>
            </w:pPr>
            <w:r w:rsidRPr="007C35F8">
              <w:rPr>
                <w:rFonts w:asciiTheme="majorHAnsi" w:hAnsiTheme="majorHAnsi" w:cstheme="majorHAnsi"/>
                <w:color w:val="FFFFFF" w:themeColor="background1"/>
                <w:sz w:val="14"/>
                <w:szCs w:val="14"/>
              </w:rPr>
              <w:t>III</w:t>
            </w:r>
          </w:p>
        </w:tc>
        <w:tc>
          <w:tcPr>
            <w:tcW w:w="2048" w:type="pct"/>
            <w:shd w:val="clear" w:color="auto" w:fill="2DB34A"/>
            <w:noWrap/>
            <w:vAlign w:val="center"/>
            <w:hideMark/>
          </w:tcPr>
          <w:p w:rsidRPr="007C35F8" w:rsidR="00BF6FF2" w:rsidP="00274E6F" w:rsidRDefault="00BF6FF2" w14:paraId="64C1D004" w14:textId="77777777">
            <w:pPr>
              <w:tabs>
                <w:tab w:val="left" w:pos="9070"/>
              </w:tabs>
              <w:jc w:val="left"/>
              <w:rPr>
                <w:rFonts w:asciiTheme="majorHAnsi" w:hAnsiTheme="majorHAnsi" w:cstheme="majorHAnsi"/>
                <w:color w:val="FFFFFF" w:themeColor="background1"/>
                <w:sz w:val="14"/>
                <w:szCs w:val="14"/>
              </w:rPr>
            </w:pPr>
            <w:r w:rsidRPr="007C35F8">
              <w:rPr>
                <w:rFonts w:asciiTheme="majorHAnsi" w:hAnsiTheme="majorHAnsi" w:cstheme="majorHAnsi"/>
                <w:color w:val="FFFFFF" w:themeColor="background1"/>
                <w:sz w:val="14"/>
                <w:szCs w:val="14"/>
              </w:rPr>
              <w:t>WYDATKI</w:t>
            </w:r>
          </w:p>
        </w:tc>
        <w:tc>
          <w:tcPr>
            <w:tcW w:w="639" w:type="pct"/>
            <w:shd w:val="clear" w:color="auto" w:fill="2DB34A"/>
            <w:noWrap/>
            <w:vAlign w:val="center"/>
            <w:hideMark/>
          </w:tcPr>
          <w:p w:rsidRPr="005541B5" w:rsidR="00BF6FF2" w:rsidP="0071119C" w:rsidRDefault="00BF6FF2" w14:paraId="7A56162C"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12 887 906</w:t>
            </w:r>
          </w:p>
        </w:tc>
        <w:tc>
          <w:tcPr>
            <w:tcW w:w="684" w:type="pct"/>
            <w:shd w:val="clear" w:color="auto" w:fill="2DB34A"/>
            <w:noWrap/>
            <w:vAlign w:val="center"/>
            <w:hideMark/>
          </w:tcPr>
          <w:p w:rsidRPr="005541B5" w:rsidR="00BF6FF2" w:rsidP="0071119C" w:rsidRDefault="00BF6FF2" w14:paraId="539D8554"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12 710 003</w:t>
            </w:r>
          </w:p>
        </w:tc>
        <w:tc>
          <w:tcPr>
            <w:tcW w:w="683" w:type="pct"/>
            <w:shd w:val="clear" w:color="auto" w:fill="2DB34A"/>
            <w:noWrap/>
            <w:vAlign w:val="center"/>
            <w:hideMark/>
          </w:tcPr>
          <w:p w:rsidRPr="005541B5" w:rsidR="00BF6FF2" w:rsidP="009E4574" w:rsidRDefault="00BF6FF2" w14:paraId="5D10BE5B"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7 444 144</w:t>
            </w:r>
          </w:p>
        </w:tc>
        <w:tc>
          <w:tcPr>
            <w:tcW w:w="291" w:type="pct"/>
            <w:shd w:val="clear" w:color="auto" w:fill="2DB34A"/>
            <w:noWrap/>
            <w:vAlign w:val="center"/>
            <w:hideMark/>
          </w:tcPr>
          <w:p w:rsidRPr="005541B5" w:rsidR="00BF6FF2" w:rsidP="0071119C" w:rsidRDefault="00BF6FF2" w14:paraId="666396E7"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59%</w:t>
            </w:r>
          </w:p>
        </w:tc>
        <w:tc>
          <w:tcPr>
            <w:tcW w:w="320" w:type="pct"/>
            <w:shd w:val="clear" w:color="auto" w:fill="2DB34A"/>
            <w:noWrap/>
            <w:vAlign w:val="center"/>
            <w:hideMark/>
          </w:tcPr>
          <w:p w:rsidRPr="005541B5" w:rsidR="00BF6FF2" w:rsidP="0071119C" w:rsidRDefault="00BF6FF2" w14:paraId="15A100B3"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58%</w:t>
            </w:r>
          </w:p>
        </w:tc>
      </w:tr>
      <w:tr w:rsidRPr="00BF6FF2" w:rsidR="00AC025D" w:rsidTr="000C608C" w14:paraId="55D221D0" w14:textId="77777777">
        <w:trPr>
          <w:trHeight w:val="20"/>
        </w:trPr>
        <w:tc>
          <w:tcPr>
            <w:tcW w:w="335" w:type="pct"/>
            <w:noWrap/>
            <w:vAlign w:val="center"/>
            <w:hideMark/>
          </w:tcPr>
          <w:p w:rsidRPr="00BF6FF2" w:rsidR="00BF6FF2" w:rsidP="00274E6F" w:rsidRDefault="00BF6FF2" w14:paraId="308C203B"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w:t>
            </w:r>
          </w:p>
        </w:tc>
        <w:tc>
          <w:tcPr>
            <w:tcW w:w="2048" w:type="pct"/>
            <w:vAlign w:val="center"/>
            <w:hideMark/>
          </w:tcPr>
          <w:p w:rsidRPr="00BF6FF2" w:rsidR="00BF6FF2" w:rsidP="00274E6F" w:rsidRDefault="00BF6FF2" w14:paraId="0ABD55FF"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w tym na realizację programów finansowanych z udziałem środków, o których mowa w art.5 ust. 1 pkt 2 ustawy z dnia 27 sierpnia 2009 r. o finansach publicznych</w:t>
            </w:r>
          </w:p>
        </w:tc>
        <w:tc>
          <w:tcPr>
            <w:tcW w:w="639" w:type="pct"/>
            <w:noWrap/>
            <w:vAlign w:val="center"/>
            <w:hideMark/>
          </w:tcPr>
          <w:p w:rsidRPr="005541B5" w:rsidR="00BF6FF2" w:rsidP="0071119C" w:rsidRDefault="00BF6FF2" w14:paraId="1C98D3F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5 787 042</w:t>
            </w:r>
          </w:p>
        </w:tc>
        <w:tc>
          <w:tcPr>
            <w:tcW w:w="684" w:type="pct"/>
            <w:noWrap/>
            <w:vAlign w:val="center"/>
            <w:hideMark/>
          </w:tcPr>
          <w:p w:rsidRPr="005541B5" w:rsidR="00BF6FF2" w:rsidP="0071119C" w:rsidRDefault="00BF6FF2" w14:paraId="2E0819F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4 315 789</w:t>
            </w:r>
          </w:p>
        </w:tc>
        <w:tc>
          <w:tcPr>
            <w:tcW w:w="683" w:type="pct"/>
            <w:noWrap/>
            <w:vAlign w:val="center"/>
            <w:hideMark/>
          </w:tcPr>
          <w:p w:rsidRPr="005541B5" w:rsidR="00BF6FF2" w:rsidP="009E4574" w:rsidRDefault="00BF6FF2" w14:paraId="07D83EB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2 967 870</w:t>
            </w:r>
          </w:p>
        </w:tc>
        <w:tc>
          <w:tcPr>
            <w:tcW w:w="291" w:type="pct"/>
            <w:noWrap/>
            <w:vAlign w:val="center"/>
            <w:hideMark/>
          </w:tcPr>
          <w:p w:rsidRPr="005541B5" w:rsidR="00BF6FF2" w:rsidP="0071119C" w:rsidRDefault="00BF6FF2" w14:paraId="0DEBD31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69%</w:t>
            </w:r>
          </w:p>
        </w:tc>
        <w:tc>
          <w:tcPr>
            <w:tcW w:w="320" w:type="pct"/>
            <w:noWrap/>
            <w:vAlign w:val="center"/>
            <w:hideMark/>
          </w:tcPr>
          <w:p w:rsidRPr="005541B5" w:rsidR="00BF6FF2" w:rsidP="0071119C" w:rsidRDefault="00BF6FF2" w14:paraId="2B0E11E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51%</w:t>
            </w:r>
          </w:p>
        </w:tc>
      </w:tr>
      <w:tr w:rsidRPr="00BF6FF2" w:rsidR="00AC025D" w:rsidTr="000C608C" w14:paraId="75CBC4D1" w14:textId="77777777">
        <w:trPr>
          <w:trHeight w:val="20"/>
        </w:trPr>
        <w:tc>
          <w:tcPr>
            <w:tcW w:w="335" w:type="pct"/>
            <w:noWrap/>
            <w:vAlign w:val="center"/>
            <w:hideMark/>
          </w:tcPr>
          <w:p w:rsidRPr="00BF6FF2" w:rsidR="00BF6FF2" w:rsidP="00274E6F" w:rsidRDefault="00BF6FF2" w14:paraId="7968004D"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III.1</w:t>
            </w:r>
          </w:p>
        </w:tc>
        <w:tc>
          <w:tcPr>
            <w:tcW w:w="2048" w:type="pct"/>
            <w:noWrap/>
            <w:vAlign w:val="center"/>
            <w:hideMark/>
          </w:tcPr>
          <w:p w:rsidRPr="00BF6FF2" w:rsidR="00BF6FF2" w:rsidP="00274E6F" w:rsidRDefault="00BF6FF2" w14:paraId="25E07EB6"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Współfinansowanie krajowe w ramach projektów UE i EFTA</w:t>
            </w:r>
          </w:p>
        </w:tc>
        <w:tc>
          <w:tcPr>
            <w:tcW w:w="639" w:type="pct"/>
            <w:noWrap/>
            <w:vAlign w:val="center"/>
            <w:hideMark/>
          </w:tcPr>
          <w:p w:rsidRPr="005541B5" w:rsidR="00BF6FF2" w:rsidP="0071119C" w:rsidRDefault="00BF6FF2" w14:paraId="3069E5F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13 040</w:t>
            </w:r>
          </w:p>
        </w:tc>
        <w:tc>
          <w:tcPr>
            <w:tcW w:w="684" w:type="pct"/>
            <w:noWrap/>
            <w:vAlign w:val="center"/>
            <w:hideMark/>
          </w:tcPr>
          <w:p w:rsidRPr="005541B5" w:rsidR="00BF6FF2" w:rsidP="0071119C" w:rsidRDefault="00BF6FF2" w14:paraId="69A7B9A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13 040</w:t>
            </w:r>
          </w:p>
        </w:tc>
        <w:tc>
          <w:tcPr>
            <w:tcW w:w="683" w:type="pct"/>
            <w:noWrap/>
            <w:vAlign w:val="center"/>
            <w:hideMark/>
          </w:tcPr>
          <w:p w:rsidRPr="005541B5" w:rsidR="00BF6FF2" w:rsidP="0071119C" w:rsidRDefault="00BF6FF2" w14:paraId="628AFB3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291" w:type="pct"/>
            <w:noWrap/>
            <w:vAlign w:val="center"/>
            <w:hideMark/>
          </w:tcPr>
          <w:p w:rsidRPr="005541B5" w:rsidR="00BF6FF2" w:rsidP="0071119C" w:rsidRDefault="00BF6FF2" w14:paraId="08D5216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320" w:type="pct"/>
            <w:noWrap/>
            <w:vAlign w:val="center"/>
            <w:hideMark/>
          </w:tcPr>
          <w:p w:rsidRPr="005541B5" w:rsidR="00BF6FF2" w:rsidP="0071119C" w:rsidRDefault="00BF6FF2" w14:paraId="736E9EB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r>
      <w:tr w:rsidRPr="00BF6FF2" w:rsidR="00AC025D" w:rsidTr="000C608C" w14:paraId="62E9D5C1" w14:textId="77777777">
        <w:trPr>
          <w:trHeight w:val="20"/>
        </w:trPr>
        <w:tc>
          <w:tcPr>
            <w:tcW w:w="335" w:type="pct"/>
            <w:noWrap/>
            <w:vAlign w:val="center"/>
            <w:hideMark/>
          </w:tcPr>
          <w:p w:rsidRPr="00BF6FF2" w:rsidR="00BF6FF2" w:rsidP="00274E6F" w:rsidRDefault="00BF6FF2" w14:paraId="254A8D53"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III.2</w:t>
            </w:r>
          </w:p>
        </w:tc>
        <w:tc>
          <w:tcPr>
            <w:tcW w:w="2048" w:type="pct"/>
            <w:noWrap/>
            <w:vAlign w:val="center"/>
            <w:hideMark/>
          </w:tcPr>
          <w:p w:rsidRPr="00BF6FF2" w:rsidR="00BF6FF2" w:rsidP="00274E6F" w:rsidRDefault="00BF6FF2" w14:paraId="381C655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Finansowanie z UE i EFTA</w:t>
            </w:r>
          </w:p>
        </w:tc>
        <w:tc>
          <w:tcPr>
            <w:tcW w:w="639" w:type="pct"/>
            <w:noWrap/>
            <w:vAlign w:val="center"/>
            <w:hideMark/>
          </w:tcPr>
          <w:p w:rsidRPr="005541B5" w:rsidR="00BF6FF2" w:rsidP="0071119C" w:rsidRDefault="00BF6FF2" w14:paraId="3467CF2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444 002</w:t>
            </w:r>
          </w:p>
        </w:tc>
        <w:tc>
          <w:tcPr>
            <w:tcW w:w="684" w:type="pct"/>
            <w:noWrap/>
            <w:vAlign w:val="center"/>
            <w:hideMark/>
          </w:tcPr>
          <w:p w:rsidRPr="005541B5" w:rsidR="00BF6FF2" w:rsidP="0071119C" w:rsidRDefault="00BF6FF2" w14:paraId="0D831F9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841 098</w:t>
            </w:r>
          </w:p>
        </w:tc>
        <w:tc>
          <w:tcPr>
            <w:tcW w:w="683" w:type="pct"/>
            <w:noWrap/>
            <w:vAlign w:val="center"/>
            <w:hideMark/>
          </w:tcPr>
          <w:p w:rsidRPr="005541B5" w:rsidR="00BF6FF2" w:rsidP="0071119C" w:rsidRDefault="00BF6FF2" w14:paraId="7A602A4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700 046</w:t>
            </w:r>
          </w:p>
        </w:tc>
        <w:tc>
          <w:tcPr>
            <w:tcW w:w="291" w:type="pct"/>
            <w:noWrap/>
            <w:vAlign w:val="center"/>
            <w:hideMark/>
          </w:tcPr>
          <w:p w:rsidRPr="005541B5" w:rsidR="00BF6FF2" w:rsidP="0071119C" w:rsidRDefault="00BF6FF2" w14:paraId="56424BF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83%</w:t>
            </w:r>
          </w:p>
        </w:tc>
        <w:tc>
          <w:tcPr>
            <w:tcW w:w="320" w:type="pct"/>
            <w:noWrap/>
            <w:vAlign w:val="center"/>
            <w:hideMark/>
          </w:tcPr>
          <w:p w:rsidRPr="005541B5" w:rsidR="00BF6FF2" w:rsidP="0071119C" w:rsidRDefault="00BF6FF2" w14:paraId="4868434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158%</w:t>
            </w:r>
          </w:p>
        </w:tc>
      </w:tr>
      <w:tr w:rsidRPr="00BF6FF2" w:rsidR="00AC025D" w:rsidTr="000C608C" w14:paraId="5B24AF92" w14:textId="77777777">
        <w:trPr>
          <w:trHeight w:val="20"/>
        </w:trPr>
        <w:tc>
          <w:tcPr>
            <w:tcW w:w="335" w:type="pct"/>
            <w:noWrap/>
            <w:vAlign w:val="center"/>
            <w:hideMark/>
          </w:tcPr>
          <w:p w:rsidRPr="00BF6FF2" w:rsidR="00BF6FF2" w:rsidP="00274E6F" w:rsidRDefault="00BF6FF2" w14:paraId="3FBA3A95"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III.3</w:t>
            </w:r>
          </w:p>
        </w:tc>
        <w:tc>
          <w:tcPr>
            <w:tcW w:w="2048" w:type="pct"/>
            <w:noWrap/>
            <w:vAlign w:val="center"/>
            <w:hideMark/>
          </w:tcPr>
          <w:p w:rsidRPr="00BF6FF2" w:rsidR="00BF6FF2" w:rsidP="00274E6F" w:rsidRDefault="00BF6FF2" w14:paraId="66664E6D"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Finansowanie zadań w ramach KPO – część grantowa</w:t>
            </w:r>
          </w:p>
        </w:tc>
        <w:tc>
          <w:tcPr>
            <w:tcW w:w="639" w:type="pct"/>
            <w:noWrap/>
            <w:vAlign w:val="center"/>
            <w:hideMark/>
          </w:tcPr>
          <w:p w:rsidRPr="005541B5" w:rsidR="00BF6FF2" w:rsidP="0071119C" w:rsidRDefault="00BF6FF2" w14:paraId="7DDBA5C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5 330 000</w:t>
            </w:r>
          </w:p>
        </w:tc>
        <w:tc>
          <w:tcPr>
            <w:tcW w:w="684" w:type="pct"/>
            <w:noWrap/>
            <w:vAlign w:val="center"/>
            <w:hideMark/>
          </w:tcPr>
          <w:p w:rsidRPr="005541B5" w:rsidR="00BF6FF2" w:rsidP="0071119C" w:rsidRDefault="00BF6FF2" w14:paraId="6E74B37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3 461 651</w:t>
            </w:r>
          </w:p>
        </w:tc>
        <w:tc>
          <w:tcPr>
            <w:tcW w:w="683" w:type="pct"/>
            <w:noWrap/>
            <w:vAlign w:val="center"/>
            <w:hideMark/>
          </w:tcPr>
          <w:p w:rsidRPr="005541B5" w:rsidR="00BF6FF2" w:rsidP="0071119C" w:rsidRDefault="00BF6FF2" w14:paraId="0E16B2B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2 267 824</w:t>
            </w:r>
          </w:p>
        </w:tc>
        <w:tc>
          <w:tcPr>
            <w:tcW w:w="291" w:type="pct"/>
            <w:noWrap/>
            <w:vAlign w:val="center"/>
            <w:hideMark/>
          </w:tcPr>
          <w:p w:rsidRPr="005541B5" w:rsidR="00BF6FF2" w:rsidP="0071119C" w:rsidRDefault="00BF6FF2" w14:paraId="17D36E3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66%</w:t>
            </w:r>
          </w:p>
        </w:tc>
        <w:tc>
          <w:tcPr>
            <w:tcW w:w="320" w:type="pct"/>
            <w:noWrap/>
            <w:vAlign w:val="center"/>
            <w:hideMark/>
          </w:tcPr>
          <w:p w:rsidRPr="005541B5" w:rsidR="00BF6FF2" w:rsidP="0071119C" w:rsidRDefault="00BF6FF2" w14:paraId="2537723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43%</w:t>
            </w:r>
          </w:p>
        </w:tc>
      </w:tr>
      <w:tr w:rsidRPr="00BF6FF2" w:rsidR="00AC025D" w:rsidTr="000C608C" w14:paraId="6BEDCCC9" w14:textId="77777777">
        <w:trPr>
          <w:trHeight w:val="20"/>
        </w:trPr>
        <w:tc>
          <w:tcPr>
            <w:tcW w:w="335" w:type="pct"/>
            <w:noWrap/>
            <w:vAlign w:val="center"/>
            <w:hideMark/>
          </w:tcPr>
          <w:p w:rsidRPr="00BF6FF2" w:rsidR="00BF6FF2" w:rsidP="00274E6F" w:rsidRDefault="00BF6FF2" w14:paraId="297051D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w:t>
            </w:r>
          </w:p>
        </w:tc>
        <w:tc>
          <w:tcPr>
            <w:tcW w:w="2048" w:type="pct"/>
            <w:noWrap/>
            <w:vAlign w:val="center"/>
            <w:hideMark/>
          </w:tcPr>
          <w:p w:rsidRPr="00BF6FF2" w:rsidR="00BF6FF2" w:rsidP="00274E6F" w:rsidRDefault="00BF6FF2" w14:paraId="5500DB8E"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Wydatki na funkcjonowanie, z tego:</w:t>
            </w:r>
          </w:p>
        </w:tc>
        <w:tc>
          <w:tcPr>
            <w:tcW w:w="639" w:type="pct"/>
            <w:noWrap/>
            <w:vAlign w:val="center"/>
            <w:hideMark/>
          </w:tcPr>
          <w:p w:rsidRPr="005541B5" w:rsidR="00BF6FF2" w:rsidP="0071119C" w:rsidRDefault="00BF6FF2" w14:paraId="1CF3BBB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278 940</w:t>
            </w:r>
          </w:p>
        </w:tc>
        <w:tc>
          <w:tcPr>
            <w:tcW w:w="684" w:type="pct"/>
            <w:noWrap/>
            <w:vAlign w:val="center"/>
            <w:hideMark/>
          </w:tcPr>
          <w:p w:rsidRPr="005541B5" w:rsidR="00BF6FF2" w:rsidP="0071119C" w:rsidRDefault="00BF6FF2" w14:paraId="4D7623B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292 467</w:t>
            </w:r>
          </w:p>
        </w:tc>
        <w:tc>
          <w:tcPr>
            <w:tcW w:w="683" w:type="pct"/>
            <w:noWrap/>
            <w:vAlign w:val="center"/>
            <w:hideMark/>
          </w:tcPr>
          <w:p w:rsidRPr="005541B5" w:rsidR="00BF6FF2" w:rsidP="0071119C" w:rsidRDefault="00BF6FF2" w14:paraId="484600F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218 448</w:t>
            </w:r>
          </w:p>
        </w:tc>
        <w:tc>
          <w:tcPr>
            <w:tcW w:w="291" w:type="pct"/>
            <w:noWrap/>
            <w:vAlign w:val="center"/>
            <w:hideMark/>
          </w:tcPr>
          <w:p w:rsidRPr="005541B5" w:rsidR="00BF6FF2" w:rsidP="0071119C" w:rsidRDefault="00BF6FF2" w14:paraId="409F245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75%</w:t>
            </w:r>
          </w:p>
        </w:tc>
        <w:tc>
          <w:tcPr>
            <w:tcW w:w="320" w:type="pct"/>
            <w:noWrap/>
            <w:vAlign w:val="center"/>
            <w:hideMark/>
          </w:tcPr>
          <w:p w:rsidRPr="005541B5" w:rsidR="00BF6FF2" w:rsidP="0071119C" w:rsidRDefault="00BF6FF2" w14:paraId="34423B6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78%</w:t>
            </w:r>
          </w:p>
        </w:tc>
      </w:tr>
      <w:tr w:rsidRPr="00BF6FF2" w:rsidR="00AC025D" w:rsidTr="000C608C" w14:paraId="02634A8B" w14:textId="77777777">
        <w:trPr>
          <w:trHeight w:val="20"/>
        </w:trPr>
        <w:tc>
          <w:tcPr>
            <w:tcW w:w="335" w:type="pct"/>
            <w:noWrap/>
            <w:vAlign w:val="center"/>
            <w:hideMark/>
          </w:tcPr>
          <w:p w:rsidRPr="00BF6FF2" w:rsidR="00BF6FF2" w:rsidP="00274E6F" w:rsidRDefault="00BF6FF2" w14:paraId="1CD62A37"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1.1</w:t>
            </w:r>
          </w:p>
        </w:tc>
        <w:tc>
          <w:tcPr>
            <w:tcW w:w="2048" w:type="pct"/>
            <w:noWrap/>
            <w:vAlign w:val="center"/>
            <w:hideMark/>
          </w:tcPr>
          <w:p w:rsidRPr="00BF6FF2" w:rsidR="00BF6FF2" w:rsidP="00274E6F" w:rsidRDefault="00BF6FF2" w14:paraId="5F1E48BC"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Materiały i energia </w:t>
            </w:r>
          </w:p>
        </w:tc>
        <w:tc>
          <w:tcPr>
            <w:tcW w:w="639" w:type="pct"/>
            <w:noWrap/>
            <w:vAlign w:val="center"/>
            <w:hideMark/>
          </w:tcPr>
          <w:p w:rsidRPr="005541B5" w:rsidR="00BF6FF2" w:rsidP="0071119C" w:rsidRDefault="00BF6FF2" w14:paraId="27D93C7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10 020</w:t>
            </w:r>
          </w:p>
        </w:tc>
        <w:tc>
          <w:tcPr>
            <w:tcW w:w="684" w:type="pct"/>
            <w:noWrap/>
            <w:vAlign w:val="center"/>
            <w:hideMark/>
          </w:tcPr>
          <w:p w:rsidRPr="005541B5" w:rsidR="00BF6FF2" w:rsidP="0071119C" w:rsidRDefault="00BF6FF2" w14:paraId="53F0CDA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10 500</w:t>
            </w:r>
          </w:p>
        </w:tc>
        <w:tc>
          <w:tcPr>
            <w:tcW w:w="683" w:type="pct"/>
            <w:noWrap/>
            <w:vAlign w:val="center"/>
            <w:hideMark/>
          </w:tcPr>
          <w:p w:rsidRPr="005541B5" w:rsidR="00BF6FF2" w:rsidP="0071119C" w:rsidRDefault="00BF6FF2" w14:paraId="580F9E7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8 823</w:t>
            </w:r>
          </w:p>
        </w:tc>
        <w:tc>
          <w:tcPr>
            <w:tcW w:w="291" w:type="pct"/>
            <w:noWrap/>
            <w:vAlign w:val="center"/>
            <w:hideMark/>
          </w:tcPr>
          <w:p w:rsidRPr="005541B5" w:rsidR="00BF6FF2" w:rsidP="0071119C" w:rsidRDefault="00BF6FF2" w14:paraId="6A3F510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84%</w:t>
            </w:r>
          </w:p>
        </w:tc>
        <w:tc>
          <w:tcPr>
            <w:tcW w:w="320" w:type="pct"/>
            <w:noWrap/>
            <w:vAlign w:val="center"/>
            <w:hideMark/>
          </w:tcPr>
          <w:p w:rsidRPr="005541B5" w:rsidR="00BF6FF2" w:rsidP="0071119C" w:rsidRDefault="00BF6FF2" w14:paraId="1A13BDC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88%</w:t>
            </w:r>
          </w:p>
        </w:tc>
      </w:tr>
      <w:tr w:rsidRPr="00BF6FF2" w:rsidR="00AC025D" w:rsidTr="000C608C" w14:paraId="054B666A" w14:textId="77777777">
        <w:trPr>
          <w:trHeight w:val="20"/>
        </w:trPr>
        <w:tc>
          <w:tcPr>
            <w:tcW w:w="335" w:type="pct"/>
            <w:noWrap/>
            <w:vAlign w:val="center"/>
            <w:hideMark/>
          </w:tcPr>
          <w:p w:rsidRPr="00BF6FF2" w:rsidR="00BF6FF2" w:rsidP="00274E6F" w:rsidRDefault="00BF6FF2" w14:paraId="362F572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1.2</w:t>
            </w:r>
          </w:p>
        </w:tc>
        <w:tc>
          <w:tcPr>
            <w:tcW w:w="2048" w:type="pct"/>
            <w:noWrap/>
            <w:vAlign w:val="center"/>
            <w:hideMark/>
          </w:tcPr>
          <w:p w:rsidRPr="00BF6FF2" w:rsidR="00BF6FF2" w:rsidP="00274E6F" w:rsidRDefault="00BF6FF2" w14:paraId="512FC797"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Usługi obce</w:t>
            </w:r>
          </w:p>
        </w:tc>
        <w:tc>
          <w:tcPr>
            <w:tcW w:w="639" w:type="pct"/>
            <w:noWrap/>
            <w:vAlign w:val="center"/>
            <w:hideMark/>
          </w:tcPr>
          <w:p w:rsidRPr="005541B5" w:rsidR="00BF6FF2" w:rsidP="0071119C" w:rsidRDefault="00BF6FF2" w14:paraId="3108DAD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45 637</w:t>
            </w:r>
          </w:p>
        </w:tc>
        <w:tc>
          <w:tcPr>
            <w:tcW w:w="684" w:type="pct"/>
            <w:noWrap/>
            <w:vAlign w:val="center"/>
            <w:hideMark/>
          </w:tcPr>
          <w:p w:rsidRPr="005541B5" w:rsidR="00BF6FF2" w:rsidP="0071119C" w:rsidRDefault="00BF6FF2" w14:paraId="3BBFAAD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55 453</w:t>
            </w:r>
          </w:p>
        </w:tc>
        <w:tc>
          <w:tcPr>
            <w:tcW w:w="683" w:type="pct"/>
            <w:noWrap/>
            <w:vAlign w:val="center"/>
            <w:hideMark/>
          </w:tcPr>
          <w:p w:rsidRPr="005541B5" w:rsidR="00BF6FF2" w:rsidP="0071119C" w:rsidRDefault="00BF6FF2" w14:paraId="430AD4C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13 614</w:t>
            </w:r>
          </w:p>
        </w:tc>
        <w:tc>
          <w:tcPr>
            <w:tcW w:w="291" w:type="pct"/>
            <w:noWrap/>
            <w:vAlign w:val="center"/>
            <w:hideMark/>
          </w:tcPr>
          <w:p w:rsidRPr="005541B5" w:rsidR="00BF6FF2" w:rsidP="0071119C" w:rsidRDefault="00BF6FF2" w14:paraId="1192814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w:t>
            </w:r>
          </w:p>
        </w:tc>
        <w:tc>
          <w:tcPr>
            <w:tcW w:w="320" w:type="pct"/>
            <w:noWrap/>
            <w:vAlign w:val="center"/>
            <w:hideMark/>
          </w:tcPr>
          <w:p w:rsidRPr="005541B5" w:rsidR="00BF6FF2" w:rsidP="0071119C" w:rsidRDefault="00BF6FF2" w14:paraId="3C75911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30%</w:t>
            </w:r>
          </w:p>
        </w:tc>
      </w:tr>
      <w:tr w:rsidRPr="00BF6FF2" w:rsidR="00AC025D" w:rsidTr="000C608C" w14:paraId="1E942EED" w14:textId="77777777">
        <w:trPr>
          <w:trHeight w:val="20"/>
        </w:trPr>
        <w:tc>
          <w:tcPr>
            <w:tcW w:w="335" w:type="pct"/>
            <w:noWrap/>
            <w:vAlign w:val="center"/>
            <w:hideMark/>
          </w:tcPr>
          <w:p w:rsidRPr="00BF6FF2" w:rsidR="00BF6FF2" w:rsidP="00274E6F" w:rsidRDefault="00BF6FF2" w14:paraId="38A4A230"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1.3</w:t>
            </w:r>
          </w:p>
        </w:tc>
        <w:tc>
          <w:tcPr>
            <w:tcW w:w="2048" w:type="pct"/>
            <w:noWrap/>
            <w:vAlign w:val="center"/>
            <w:hideMark/>
          </w:tcPr>
          <w:p w:rsidRPr="00BF6FF2" w:rsidR="00BF6FF2" w:rsidP="00274E6F" w:rsidRDefault="00BF6FF2" w14:paraId="1EEECF53"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Wynagrodzenia, z tego:</w:t>
            </w:r>
          </w:p>
        </w:tc>
        <w:tc>
          <w:tcPr>
            <w:tcW w:w="639" w:type="pct"/>
            <w:noWrap/>
            <w:vAlign w:val="center"/>
            <w:hideMark/>
          </w:tcPr>
          <w:p w:rsidRPr="005541B5" w:rsidR="00BF6FF2" w:rsidP="0071119C" w:rsidRDefault="00BF6FF2" w14:paraId="4A946C5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144 533</w:t>
            </w:r>
          </w:p>
        </w:tc>
        <w:tc>
          <w:tcPr>
            <w:tcW w:w="684" w:type="pct"/>
            <w:noWrap/>
            <w:vAlign w:val="center"/>
            <w:hideMark/>
          </w:tcPr>
          <w:p w:rsidRPr="005541B5" w:rsidR="00BF6FF2" w:rsidP="0071119C" w:rsidRDefault="00BF6FF2" w14:paraId="3B0DCAA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145 670</w:t>
            </w:r>
          </w:p>
        </w:tc>
        <w:tc>
          <w:tcPr>
            <w:tcW w:w="683" w:type="pct"/>
            <w:noWrap/>
            <w:vAlign w:val="center"/>
            <w:hideMark/>
          </w:tcPr>
          <w:p w:rsidRPr="005541B5" w:rsidR="00BF6FF2" w:rsidP="0071119C" w:rsidRDefault="00BF6FF2" w14:paraId="1B24629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135 815</w:t>
            </w:r>
          </w:p>
        </w:tc>
        <w:tc>
          <w:tcPr>
            <w:tcW w:w="291" w:type="pct"/>
            <w:noWrap/>
            <w:vAlign w:val="center"/>
            <w:hideMark/>
          </w:tcPr>
          <w:p w:rsidRPr="005541B5" w:rsidR="00BF6FF2" w:rsidP="0071119C" w:rsidRDefault="00BF6FF2" w14:paraId="5DE68F8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93%</w:t>
            </w:r>
          </w:p>
        </w:tc>
        <w:tc>
          <w:tcPr>
            <w:tcW w:w="320" w:type="pct"/>
            <w:noWrap/>
            <w:vAlign w:val="center"/>
            <w:hideMark/>
          </w:tcPr>
          <w:p w:rsidRPr="005541B5" w:rsidR="00BF6FF2" w:rsidP="0071119C" w:rsidRDefault="00BF6FF2" w14:paraId="711DC82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94%</w:t>
            </w:r>
          </w:p>
        </w:tc>
      </w:tr>
      <w:tr w:rsidRPr="00BF6FF2" w:rsidR="00AC025D" w:rsidTr="000C608C" w14:paraId="2552E9EF" w14:textId="77777777">
        <w:trPr>
          <w:trHeight w:val="20"/>
        </w:trPr>
        <w:tc>
          <w:tcPr>
            <w:tcW w:w="335" w:type="pct"/>
            <w:noWrap/>
            <w:vAlign w:val="center"/>
            <w:hideMark/>
          </w:tcPr>
          <w:p w:rsidRPr="00BF6FF2" w:rsidR="00BF6FF2" w:rsidP="00274E6F" w:rsidRDefault="00BF6FF2" w14:paraId="35D8FAC3"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1.3.1</w:t>
            </w:r>
          </w:p>
        </w:tc>
        <w:tc>
          <w:tcPr>
            <w:tcW w:w="2048" w:type="pct"/>
            <w:noWrap/>
            <w:vAlign w:val="center"/>
            <w:hideMark/>
          </w:tcPr>
          <w:p w:rsidRPr="00BF6FF2" w:rsidR="00BF6FF2" w:rsidP="00274E6F" w:rsidRDefault="00BF6FF2" w14:paraId="6018DB50"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osobowe </w:t>
            </w:r>
          </w:p>
        </w:tc>
        <w:tc>
          <w:tcPr>
            <w:tcW w:w="639" w:type="pct"/>
            <w:noWrap/>
            <w:vAlign w:val="center"/>
            <w:hideMark/>
          </w:tcPr>
          <w:p w:rsidRPr="005541B5" w:rsidR="00BF6FF2" w:rsidP="0071119C" w:rsidRDefault="00BF6FF2" w14:paraId="34A2690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142 033</w:t>
            </w:r>
          </w:p>
        </w:tc>
        <w:tc>
          <w:tcPr>
            <w:tcW w:w="684" w:type="pct"/>
            <w:noWrap/>
            <w:vAlign w:val="center"/>
            <w:hideMark/>
          </w:tcPr>
          <w:p w:rsidRPr="005541B5" w:rsidR="00BF6FF2" w:rsidP="0071119C" w:rsidRDefault="00BF6FF2" w14:paraId="55A4DB2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143 170</w:t>
            </w:r>
          </w:p>
        </w:tc>
        <w:tc>
          <w:tcPr>
            <w:tcW w:w="683" w:type="pct"/>
            <w:noWrap/>
            <w:vAlign w:val="center"/>
            <w:hideMark/>
          </w:tcPr>
          <w:p w:rsidRPr="005541B5" w:rsidR="00BF6FF2" w:rsidP="0071119C" w:rsidRDefault="00BF6FF2" w14:paraId="307879A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134 315</w:t>
            </w:r>
          </w:p>
        </w:tc>
        <w:tc>
          <w:tcPr>
            <w:tcW w:w="291" w:type="pct"/>
            <w:noWrap/>
            <w:vAlign w:val="center"/>
            <w:hideMark/>
          </w:tcPr>
          <w:p w:rsidRPr="005541B5" w:rsidR="00BF6FF2" w:rsidP="0071119C" w:rsidRDefault="00BF6FF2" w14:paraId="18DFD9A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94%</w:t>
            </w:r>
          </w:p>
        </w:tc>
        <w:tc>
          <w:tcPr>
            <w:tcW w:w="320" w:type="pct"/>
            <w:noWrap/>
            <w:vAlign w:val="center"/>
            <w:hideMark/>
          </w:tcPr>
          <w:p w:rsidRPr="005541B5" w:rsidR="00BF6FF2" w:rsidP="0071119C" w:rsidRDefault="00BF6FF2" w14:paraId="5EACC6C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95%</w:t>
            </w:r>
          </w:p>
        </w:tc>
      </w:tr>
      <w:tr w:rsidRPr="00BF6FF2" w:rsidR="00AC025D" w:rsidTr="000C608C" w14:paraId="2CFFF29B" w14:textId="77777777">
        <w:trPr>
          <w:trHeight w:val="20"/>
        </w:trPr>
        <w:tc>
          <w:tcPr>
            <w:tcW w:w="335" w:type="pct"/>
            <w:noWrap/>
            <w:vAlign w:val="center"/>
            <w:hideMark/>
          </w:tcPr>
          <w:p w:rsidRPr="00BF6FF2" w:rsidR="00BF6FF2" w:rsidP="00274E6F" w:rsidRDefault="00BF6FF2" w14:paraId="78E5324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1.3.2</w:t>
            </w:r>
          </w:p>
        </w:tc>
        <w:tc>
          <w:tcPr>
            <w:tcW w:w="2048" w:type="pct"/>
            <w:noWrap/>
            <w:vAlign w:val="center"/>
            <w:hideMark/>
          </w:tcPr>
          <w:p w:rsidRPr="00BF6FF2" w:rsidR="00BF6FF2" w:rsidP="00274E6F" w:rsidRDefault="00BF6FF2" w14:paraId="0BC73121"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bezosobowe</w:t>
            </w:r>
          </w:p>
        </w:tc>
        <w:tc>
          <w:tcPr>
            <w:tcW w:w="639" w:type="pct"/>
            <w:noWrap/>
            <w:vAlign w:val="center"/>
            <w:hideMark/>
          </w:tcPr>
          <w:p w:rsidRPr="005541B5" w:rsidR="00BF6FF2" w:rsidP="0071119C" w:rsidRDefault="00BF6FF2" w14:paraId="73B4765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2 500</w:t>
            </w:r>
          </w:p>
        </w:tc>
        <w:tc>
          <w:tcPr>
            <w:tcW w:w="684" w:type="pct"/>
            <w:noWrap/>
            <w:vAlign w:val="center"/>
            <w:hideMark/>
          </w:tcPr>
          <w:p w:rsidRPr="005541B5" w:rsidR="00BF6FF2" w:rsidP="0071119C" w:rsidRDefault="00BF6FF2" w14:paraId="6D2D8A2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2 500</w:t>
            </w:r>
          </w:p>
        </w:tc>
        <w:tc>
          <w:tcPr>
            <w:tcW w:w="683" w:type="pct"/>
            <w:noWrap/>
            <w:vAlign w:val="center"/>
            <w:hideMark/>
          </w:tcPr>
          <w:p w:rsidRPr="005541B5" w:rsidR="00BF6FF2" w:rsidP="0071119C" w:rsidRDefault="00BF6FF2" w14:paraId="071AC9C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1 500</w:t>
            </w:r>
          </w:p>
        </w:tc>
        <w:tc>
          <w:tcPr>
            <w:tcW w:w="291" w:type="pct"/>
            <w:noWrap/>
            <w:vAlign w:val="center"/>
            <w:hideMark/>
          </w:tcPr>
          <w:p w:rsidRPr="005541B5" w:rsidR="00BF6FF2" w:rsidP="0071119C" w:rsidRDefault="00BF6FF2" w14:paraId="29BB7A4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60%</w:t>
            </w:r>
          </w:p>
        </w:tc>
        <w:tc>
          <w:tcPr>
            <w:tcW w:w="320" w:type="pct"/>
            <w:noWrap/>
            <w:vAlign w:val="center"/>
            <w:hideMark/>
          </w:tcPr>
          <w:p w:rsidRPr="005541B5" w:rsidR="00BF6FF2" w:rsidP="0071119C" w:rsidRDefault="00BF6FF2" w14:paraId="184F15B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60%</w:t>
            </w:r>
          </w:p>
        </w:tc>
      </w:tr>
      <w:tr w:rsidRPr="00BF6FF2" w:rsidR="00AC025D" w:rsidTr="000C608C" w14:paraId="3DCC7B16" w14:textId="77777777">
        <w:trPr>
          <w:trHeight w:val="20"/>
        </w:trPr>
        <w:tc>
          <w:tcPr>
            <w:tcW w:w="335" w:type="pct"/>
            <w:noWrap/>
            <w:vAlign w:val="center"/>
            <w:hideMark/>
          </w:tcPr>
          <w:p w:rsidRPr="00BF6FF2" w:rsidR="00BF6FF2" w:rsidP="00274E6F" w:rsidRDefault="00BF6FF2" w14:paraId="720AECD6"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1.3.3</w:t>
            </w:r>
          </w:p>
        </w:tc>
        <w:tc>
          <w:tcPr>
            <w:tcW w:w="2048" w:type="pct"/>
            <w:noWrap/>
            <w:vAlign w:val="center"/>
            <w:hideMark/>
          </w:tcPr>
          <w:p w:rsidRPr="00BF6FF2" w:rsidR="00BF6FF2" w:rsidP="00274E6F" w:rsidRDefault="00BF6FF2" w14:paraId="282CC75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pozostałe </w:t>
            </w:r>
          </w:p>
        </w:tc>
        <w:tc>
          <w:tcPr>
            <w:tcW w:w="639" w:type="pct"/>
            <w:noWrap/>
            <w:vAlign w:val="center"/>
            <w:hideMark/>
          </w:tcPr>
          <w:p w:rsidRPr="005541B5" w:rsidR="00BF6FF2" w:rsidP="0071119C" w:rsidRDefault="00BF6FF2" w14:paraId="58E89A0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6E6A635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noWrap/>
            <w:vAlign w:val="center"/>
            <w:hideMark/>
          </w:tcPr>
          <w:p w:rsidRPr="005541B5" w:rsidR="00BF6FF2" w:rsidP="0071119C" w:rsidRDefault="00BF6FF2" w14:paraId="0273296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291" w:type="pct"/>
            <w:noWrap/>
            <w:vAlign w:val="center"/>
            <w:hideMark/>
          </w:tcPr>
          <w:p w:rsidRPr="005541B5" w:rsidR="00BF6FF2" w:rsidP="0071119C" w:rsidRDefault="00BF6FF2" w14:paraId="1707171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060D0D8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622508F4" w14:textId="77777777">
        <w:trPr>
          <w:trHeight w:val="20"/>
        </w:trPr>
        <w:tc>
          <w:tcPr>
            <w:tcW w:w="335" w:type="pct"/>
            <w:noWrap/>
            <w:vAlign w:val="center"/>
            <w:hideMark/>
          </w:tcPr>
          <w:p w:rsidRPr="00BF6FF2" w:rsidR="00BF6FF2" w:rsidP="00274E6F" w:rsidRDefault="00BF6FF2" w14:paraId="689AD7AD"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1.4</w:t>
            </w:r>
          </w:p>
        </w:tc>
        <w:tc>
          <w:tcPr>
            <w:tcW w:w="2048" w:type="pct"/>
            <w:noWrap/>
            <w:vAlign w:val="center"/>
            <w:hideMark/>
          </w:tcPr>
          <w:p w:rsidRPr="00BF6FF2" w:rsidR="00BF6FF2" w:rsidP="00274E6F" w:rsidRDefault="00BF6FF2" w14:paraId="1750FC24"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Świadczenia na rzecz osób fizycznych</w:t>
            </w:r>
          </w:p>
        </w:tc>
        <w:tc>
          <w:tcPr>
            <w:tcW w:w="639" w:type="pct"/>
            <w:noWrap/>
            <w:vAlign w:val="center"/>
            <w:hideMark/>
          </w:tcPr>
          <w:p w:rsidRPr="005541B5" w:rsidR="00BF6FF2" w:rsidP="0071119C" w:rsidRDefault="00BF6FF2" w14:paraId="18E5A0F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550</w:t>
            </w:r>
          </w:p>
        </w:tc>
        <w:tc>
          <w:tcPr>
            <w:tcW w:w="684" w:type="pct"/>
            <w:noWrap/>
            <w:vAlign w:val="center"/>
            <w:hideMark/>
          </w:tcPr>
          <w:p w:rsidRPr="005541B5" w:rsidR="00BF6FF2" w:rsidP="0071119C" w:rsidRDefault="00BF6FF2" w14:paraId="3C5CB37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550</w:t>
            </w:r>
          </w:p>
        </w:tc>
        <w:tc>
          <w:tcPr>
            <w:tcW w:w="683" w:type="pct"/>
            <w:noWrap/>
            <w:vAlign w:val="center"/>
            <w:hideMark/>
          </w:tcPr>
          <w:p w:rsidRPr="005541B5" w:rsidR="00BF6FF2" w:rsidP="0071119C" w:rsidRDefault="00BF6FF2" w14:paraId="4B5DBB9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112</w:t>
            </w:r>
          </w:p>
        </w:tc>
        <w:tc>
          <w:tcPr>
            <w:tcW w:w="291" w:type="pct"/>
            <w:noWrap/>
            <w:vAlign w:val="center"/>
            <w:hideMark/>
          </w:tcPr>
          <w:p w:rsidRPr="005541B5" w:rsidR="00BF6FF2" w:rsidP="0071119C" w:rsidRDefault="00BF6FF2" w14:paraId="65F358A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w:t>
            </w:r>
          </w:p>
        </w:tc>
        <w:tc>
          <w:tcPr>
            <w:tcW w:w="320" w:type="pct"/>
            <w:noWrap/>
            <w:vAlign w:val="center"/>
            <w:hideMark/>
          </w:tcPr>
          <w:p w:rsidRPr="005541B5" w:rsidR="00BF6FF2" w:rsidP="0071119C" w:rsidRDefault="00BF6FF2" w14:paraId="439C66E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w:t>
            </w:r>
          </w:p>
        </w:tc>
      </w:tr>
      <w:tr w:rsidRPr="00BF6FF2" w:rsidR="00AC025D" w:rsidTr="000C608C" w14:paraId="19B85B6F" w14:textId="77777777">
        <w:trPr>
          <w:trHeight w:val="20"/>
        </w:trPr>
        <w:tc>
          <w:tcPr>
            <w:tcW w:w="335" w:type="pct"/>
            <w:noWrap/>
            <w:vAlign w:val="center"/>
            <w:hideMark/>
          </w:tcPr>
          <w:p w:rsidRPr="00BF6FF2" w:rsidR="00BF6FF2" w:rsidP="00274E6F" w:rsidRDefault="00BF6FF2" w14:paraId="41D572B3"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1.5</w:t>
            </w:r>
          </w:p>
        </w:tc>
        <w:tc>
          <w:tcPr>
            <w:tcW w:w="2048" w:type="pct"/>
            <w:noWrap/>
            <w:vAlign w:val="center"/>
            <w:hideMark/>
          </w:tcPr>
          <w:p w:rsidRPr="00BF6FF2" w:rsidR="00BF6FF2" w:rsidP="00274E6F" w:rsidRDefault="00BF6FF2" w14:paraId="349E12BF"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Składki, z tego na:</w:t>
            </w:r>
          </w:p>
        </w:tc>
        <w:tc>
          <w:tcPr>
            <w:tcW w:w="639" w:type="pct"/>
            <w:noWrap/>
            <w:vAlign w:val="center"/>
            <w:hideMark/>
          </w:tcPr>
          <w:p w:rsidRPr="005541B5" w:rsidR="00BF6FF2" w:rsidP="0071119C" w:rsidRDefault="00BF6FF2" w14:paraId="2F41FB6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36 179</w:t>
            </w:r>
          </w:p>
        </w:tc>
        <w:tc>
          <w:tcPr>
            <w:tcW w:w="684" w:type="pct"/>
            <w:noWrap/>
            <w:vAlign w:val="center"/>
            <w:hideMark/>
          </w:tcPr>
          <w:p w:rsidRPr="005541B5" w:rsidR="00BF6FF2" w:rsidP="0071119C" w:rsidRDefault="00BF6FF2" w14:paraId="1157A73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36 399</w:t>
            </w:r>
          </w:p>
        </w:tc>
        <w:tc>
          <w:tcPr>
            <w:tcW w:w="683" w:type="pct"/>
            <w:noWrap/>
            <w:vAlign w:val="center"/>
            <w:hideMark/>
          </w:tcPr>
          <w:p w:rsidRPr="005541B5" w:rsidR="00BF6FF2" w:rsidP="0071119C" w:rsidRDefault="00BF6FF2" w14:paraId="6AB5E2C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28 158</w:t>
            </w:r>
          </w:p>
        </w:tc>
        <w:tc>
          <w:tcPr>
            <w:tcW w:w="291" w:type="pct"/>
            <w:noWrap/>
            <w:vAlign w:val="center"/>
            <w:hideMark/>
          </w:tcPr>
          <w:p w:rsidRPr="005541B5" w:rsidR="00BF6FF2" w:rsidP="0071119C" w:rsidRDefault="00BF6FF2" w14:paraId="5ECA06A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77%</w:t>
            </w:r>
          </w:p>
        </w:tc>
        <w:tc>
          <w:tcPr>
            <w:tcW w:w="320" w:type="pct"/>
            <w:noWrap/>
            <w:vAlign w:val="center"/>
            <w:hideMark/>
          </w:tcPr>
          <w:p w:rsidRPr="005541B5" w:rsidR="00BF6FF2" w:rsidP="0071119C" w:rsidRDefault="00BF6FF2" w14:paraId="076DC8A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78%</w:t>
            </w:r>
          </w:p>
        </w:tc>
      </w:tr>
      <w:tr w:rsidRPr="00BF6FF2" w:rsidR="00AC025D" w:rsidTr="000C608C" w14:paraId="02DE5D53" w14:textId="77777777">
        <w:trPr>
          <w:trHeight w:val="20"/>
        </w:trPr>
        <w:tc>
          <w:tcPr>
            <w:tcW w:w="335" w:type="pct"/>
            <w:noWrap/>
            <w:vAlign w:val="center"/>
            <w:hideMark/>
          </w:tcPr>
          <w:p w:rsidRPr="00BF6FF2" w:rsidR="00BF6FF2" w:rsidP="00274E6F" w:rsidRDefault="00BF6FF2" w14:paraId="509868D8"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1.5.1</w:t>
            </w:r>
          </w:p>
        </w:tc>
        <w:tc>
          <w:tcPr>
            <w:tcW w:w="2048" w:type="pct"/>
            <w:noWrap/>
            <w:vAlign w:val="center"/>
            <w:hideMark/>
          </w:tcPr>
          <w:p w:rsidRPr="00BF6FF2" w:rsidR="00BF6FF2" w:rsidP="00274E6F" w:rsidRDefault="00BF6FF2" w14:paraId="01FB172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ubezpieczenie społeczne</w:t>
            </w:r>
          </w:p>
        </w:tc>
        <w:tc>
          <w:tcPr>
            <w:tcW w:w="639" w:type="pct"/>
            <w:noWrap/>
            <w:vAlign w:val="center"/>
            <w:hideMark/>
          </w:tcPr>
          <w:p w:rsidRPr="005541B5" w:rsidR="00BF6FF2" w:rsidP="0071119C" w:rsidRDefault="00BF6FF2" w14:paraId="18B460E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25 438</w:t>
            </w:r>
          </w:p>
        </w:tc>
        <w:tc>
          <w:tcPr>
            <w:tcW w:w="684" w:type="pct"/>
            <w:noWrap/>
            <w:vAlign w:val="center"/>
            <w:hideMark/>
          </w:tcPr>
          <w:p w:rsidRPr="005541B5" w:rsidR="00BF6FF2" w:rsidP="0071119C" w:rsidRDefault="00BF6FF2" w14:paraId="5AF7468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25 630</w:t>
            </w:r>
          </w:p>
        </w:tc>
        <w:tc>
          <w:tcPr>
            <w:tcW w:w="683" w:type="pct"/>
            <w:noWrap/>
            <w:vAlign w:val="center"/>
            <w:hideMark/>
          </w:tcPr>
          <w:p w:rsidRPr="005541B5" w:rsidR="00BF6FF2" w:rsidP="0071119C" w:rsidRDefault="00BF6FF2" w14:paraId="5B5A99F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21 596</w:t>
            </w:r>
          </w:p>
        </w:tc>
        <w:tc>
          <w:tcPr>
            <w:tcW w:w="291" w:type="pct"/>
            <w:noWrap/>
            <w:vAlign w:val="center"/>
            <w:hideMark/>
          </w:tcPr>
          <w:p w:rsidRPr="005541B5" w:rsidR="00BF6FF2" w:rsidP="0071119C" w:rsidRDefault="00BF6FF2" w14:paraId="3DD2680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84%</w:t>
            </w:r>
          </w:p>
        </w:tc>
        <w:tc>
          <w:tcPr>
            <w:tcW w:w="320" w:type="pct"/>
            <w:noWrap/>
            <w:vAlign w:val="center"/>
            <w:hideMark/>
          </w:tcPr>
          <w:p w:rsidRPr="005541B5" w:rsidR="00BF6FF2" w:rsidP="0071119C" w:rsidRDefault="00BF6FF2" w14:paraId="4BEDF50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85%</w:t>
            </w:r>
          </w:p>
        </w:tc>
      </w:tr>
      <w:tr w:rsidRPr="00BF6FF2" w:rsidR="00AC025D" w:rsidTr="000C608C" w14:paraId="6A55F27C" w14:textId="77777777">
        <w:trPr>
          <w:trHeight w:val="20"/>
        </w:trPr>
        <w:tc>
          <w:tcPr>
            <w:tcW w:w="335" w:type="pct"/>
            <w:noWrap/>
            <w:vAlign w:val="center"/>
            <w:hideMark/>
          </w:tcPr>
          <w:p w:rsidRPr="00BF6FF2" w:rsidR="00BF6FF2" w:rsidP="00274E6F" w:rsidRDefault="00BF6FF2" w14:paraId="27AEE0B7"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1.5.2</w:t>
            </w:r>
          </w:p>
        </w:tc>
        <w:tc>
          <w:tcPr>
            <w:tcW w:w="2048" w:type="pct"/>
            <w:noWrap/>
            <w:vAlign w:val="center"/>
            <w:hideMark/>
          </w:tcPr>
          <w:p w:rsidRPr="00BF6FF2" w:rsidR="00BF6FF2" w:rsidP="00274E6F" w:rsidRDefault="00BF6FF2" w14:paraId="7AEFA2B9"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Fundusz Pracy oraz Fundusz Solidarnościowy</w:t>
            </w:r>
          </w:p>
        </w:tc>
        <w:tc>
          <w:tcPr>
            <w:tcW w:w="639" w:type="pct"/>
            <w:noWrap/>
            <w:vAlign w:val="center"/>
            <w:hideMark/>
          </w:tcPr>
          <w:p w:rsidRPr="005541B5" w:rsidR="00BF6FF2" w:rsidP="0071119C" w:rsidRDefault="00BF6FF2" w14:paraId="564286A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3 541</w:t>
            </w:r>
          </w:p>
        </w:tc>
        <w:tc>
          <w:tcPr>
            <w:tcW w:w="684" w:type="pct"/>
            <w:noWrap/>
            <w:vAlign w:val="center"/>
            <w:hideMark/>
          </w:tcPr>
          <w:p w:rsidRPr="005541B5" w:rsidR="00BF6FF2" w:rsidP="0071119C" w:rsidRDefault="00BF6FF2" w14:paraId="51354AE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3 569</w:t>
            </w:r>
          </w:p>
        </w:tc>
        <w:tc>
          <w:tcPr>
            <w:tcW w:w="683" w:type="pct"/>
            <w:noWrap/>
            <w:vAlign w:val="center"/>
            <w:hideMark/>
          </w:tcPr>
          <w:p w:rsidRPr="005541B5" w:rsidR="00BF6FF2" w:rsidP="0071119C" w:rsidRDefault="00BF6FF2" w14:paraId="04865DC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2 715</w:t>
            </w:r>
          </w:p>
        </w:tc>
        <w:tc>
          <w:tcPr>
            <w:tcW w:w="291" w:type="pct"/>
            <w:noWrap/>
            <w:vAlign w:val="center"/>
            <w:hideMark/>
          </w:tcPr>
          <w:p w:rsidRPr="005541B5" w:rsidR="00BF6FF2" w:rsidP="0071119C" w:rsidRDefault="00BF6FF2" w14:paraId="31C84C1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76%</w:t>
            </w:r>
          </w:p>
        </w:tc>
        <w:tc>
          <w:tcPr>
            <w:tcW w:w="320" w:type="pct"/>
            <w:noWrap/>
            <w:vAlign w:val="center"/>
            <w:hideMark/>
          </w:tcPr>
          <w:p w:rsidRPr="005541B5" w:rsidR="00BF6FF2" w:rsidP="0071119C" w:rsidRDefault="00BF6FF2" w14:paraId="6C1B31E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77%</w:t>
            </w:r>
          </w:p>
        </w:tc>
      </w:tr>
      <w:tr w:rsidRPr="00BF6FF2" w:rsidR="00AC025D" w:rsidTr="000C608C" w14:paraId="4A5FC157" w14:textId="77777777">
        <w:trPr>
          <w:trHeight w:val="20"/>
        </w:trPr>
        <w:tc>
          <w:tcPr>
            <w:tcW w:w="335" w:type="pct"/>
            <w:noWrap/>
            <w:vAlign w:val="center"/>
            <w:hideMark/>
          </w:tcPr>
          <w:p w:rsidRPr="00BF6FF2" w:rsidR="00BF6FF2" w:rsidP="00274E6F" w:rsidRDefault="00BF6FF2" w14:paraId="7E446638"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1.5.3</w:t>
            </w:r>
          </w:p>
        </w:tc>
        <w:tc>
          <w:tcPr>
            <w:tcW w:w="2048" w:type="pct"/>
            <w:noWrap/>
            <w:vAlign w:val="center"/>
            <w:hideMark/>
          </w:tcPr>
          <w:p w:rsidRPr="00BF6FF2" w:rsidR="00BF6FF2" w:rsidP="00274E6F" w:rsidRDefault="00BF6FF2" w14:paraId="2112771E"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Fundusz Emerytur Pomostowych</w:t>
            </w:r>
          </w:p>
        </w:tc>
        <w:tc>
          <w:tcPr>
            <w:tcW w:w="639" w:type="pct"/>
            <w:noWrap/>
            <w:vAlign w:val="center"/>
            <w:hideMark/>
          </w:tcPr>
          <w:p w:rsidRPr="005541B5" w:rsidR="00BF6FF2" w:rsidP="0071119C" w:rsidRDefault="00BF6FF2" w14:paraId="5C708EA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651D142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noWrap/>
            <w:vAlign w:val="center"/>
            <w:hideMark/>
          </w:tcPr>
          <w:p w:rsidRPr="005541B5" w:rsidR="00BF6FF2" w:rsidP="0071119C" w:rsidRDefault="00BF6FF2" w14:paraId="2799F4B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91" w:type="pct"/>
            <w:noWrap/>
            <w:vAlign w:val="center"/>
            <w:hideMark/>
          </w:tcPr>
          <w:p w:rsidRPr="005541B5" w:rsidR="00BF6FF2" w:rsidP="0071119C" w:rsidRDefault="00BF6FF2" w14:paraId="584D788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2F14C1E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2F071C24" w14:textId="77777777">
        <w:trPr>
          <w:trHeight w:val="20"/>
        </w:trPr>
        <w:tc>
          <w:tcPr>
            <w:tcW w:w="335" w:type="pct"/>
            <w:noWrap/>
            <w:vAlign w:val="center"/>
            <w:hideMark/>
          </w:tcPr>
          <w:p w:rsidRPr="00BF6FF2" w:rsidR="00BF6FF2" w:rsidP="00274E6F" w:rsidRDefault="00BF6FF2" w14:paraId="5688FB33"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1.5.4</w:t>
            </w:r>
          </w:p>
        </w:tc>
        <w:tc>
          <w:tcPr>
            <w:tcW w:w="2048" w:type="pct"/>
            <w:noWrap/>
            <w:vAlign w:val="center"/>
            <w:hideMark/>
          </w:tcPr>
          <w:p w:rsidRPr="00BF6FF2" w:rsidR="00BF6FF2" w:rsidP="00274E6F" w:rsidRDefault="00BF6FF2" w14:paraId="6019B023"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Wpłaty na pracownicze plany kapitałowe</w:t>
            </w:r>
          </w:p>
        </w:tc>
        <w:tc>
          <w:tcPr>
            <w:tcW w:w="639" w:type="pct"/>
            <w:noWrap/>
            <w:vAlign w:val="center"/>
            <w:hideMark/>
          </w:tcPr>
          <w:p w:rsidRPr="005541B5" w:rsidR="00BF6FF2" w:rsidP="0071119C" w:rsidRDefault="00BF6FF2" w14:paraId="54871C0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7 200</w:t>
            </w:r>
          </w:p>
        </w:tc>
        <w:tc>
          <w:tcPr>
            <w:tcW w:w="684" w:type="pct"/>
            <w:noWrap/>
            <w:vAlign w:val="center"/>
            <w:hideMark/>
          </w:tcPr>
          <w:p w:rsidRPr="005541B5" w:rsidR="00BF6FF2" w:rsidP="0071119C" w:rsidRDefault="00BF6FF2" w14:paraId="5E4B5FA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7 200</w:t>
            </w:r>
          </w:p>
        </w:tc>
        <w:tc>
          <w:tcPr>
            <w:tcW w:w="683" w:type="pct"/>
            <w:noWrap/>
            <w:vAlign w:val="center"/>
            <w:hideMark/>
          </w:tcPr>
          <w:p w:rsidRPr="005541B5" w:rsidR="00BF6FF2" w:rsidP="0071119C" w:rsidRDefault="00BF6FF2" w14:paraId="0CA0A5F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3 847</w:t>
            </w:r>
          </w:p>
        </w:tc>
        <w:tc>
          <w:tcPr>
            <w:tcW w:w="291" w:type="pct"/>
            <w:noWrap/>
            <w:vAlign w:val="center"/>
            <w:hideMark/>
          </w:tcPr>
          <w:p w:rsidRPr="005541B5" w:rsidR="00BF6FF2" w:rsidP="0071119C" w:rsidRDefault="00BF6FF2" w14:paraId="0A0ACB1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53%</w:t>
            </w:r>
          </w:p>
        </w:tc>
        <w:tc>
          <w:tcPr>
            <w:tcW w:w="320" w:type="pct"/>
            <w:noWrap/>
            <w:vAlign w:val="center"/>
            <w:hideMark/>
          </w:tcPr>
          <w:p w:rsidRPr="005541B5" w:rsidR="00BF6FF2" w:rsidP="0071119C" w:rsidRDefault="00BF6FF2" w14:paraId="5B1E289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53%</w:t>
            </w:r>
          </w:p>
        </w:tc>
      </w:tr>
      <w:tr w:rsidRPr="00BF6FF2" w:rsidR="00AC025D" w:rsidTr="000C608C" w14:paraId="6285A0BF" w14:textId="77777777">
        <w:trPr>
          <w:trHeight w:val="20"/>
        </w:trPr>
        <w:tc>
          <w:tcPr>
            <w:tcW w:w="335" w:type="pct"/>
            <w:noWrap/>
            <w:vAlign w:val="center"/>
            <w:hideMark/>
          </w:tcPr>
          <w:p w:rsidRPr="00BF6FF2" w:rsidR="00BF6FF2" w:rsidP="00274E6F" w:rsidRDefault="00BF6FF2" w14:paraId="3ECF6646"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1.5.5</w:t>
            </w:r>
          </w:p>
        </w:tc>
        <w:tc>
          <w:tcPr>
            <w:tcW w:w="2048" w:type="pct"/>
            <w:noWrap/>
            <w:vAlign w:val="center"/>
            <w:hideMark/>
          </w:tcPr>
          <w:p w:rsidRPr="00BF6FF2" w:rsidR="00BF6FF2" w:rsidP="00274E6F" w:rsidRDefault="00BF6FF2" w14:paraId="35935310"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pozostałe </w:t>
            </w:r>
          </w:p>
        </w:tc>
        <w:tc>
          <w:tcPr>
            <w:tcW w:w="639" w:type="pct"/>
            <w:noWrap/>
            <w:vAlign w:val="center"/>
            <w:hideMark/>
          </w:tcPr>
          <w:p w:rsidRPr="005541B5" w:rsidR="00BF6FF2" w:rsidP="0071119C" w:rsidRDefault="00BF6FF2" w14:paraId="6FE6592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72F77D9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noWrap/>
            <w:vAlign w:val="center"/>
            <w:hideMark/>
          </w:tcPr>
          <w:p w:rsidRPr="005541B5" w:rsidR="00BF6FF2" w:rsidP="0071119C" w:rsidRDefault="00BF6FF2" w14:paraId="1B9AFCD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91" w:type="pct"/>
            <w:noWrap/>
            <w:vAlign w:val="center"/>
            <w:hideMark/>
          </w:tcPr>
          <w:p w:rsidRPr="005541B5" w:rsidR="00BF6FF2" w:rsidP="0071119C" w:rsidRDefault="00BF6FF2" w14:paraId="23E2102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3293934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3EB4F97A" w14:textId="77777777">
        <w:trPr>
          <w:trHeight w:val="20"/>
        </w:trPr>
        <w:tc>
          <w:tcPr>
            <w:tcW w:w="335" w:type="pct"/>
            <w:noWrap/>
            <w:vAlign w:val="center"/>
            <w:hideMark/>
          </w:tcPr>
          <w:p w:rsidRPr="00BF6FF2" w:rsidR="00BF6FF2" w:rsidP="00274E6F" w:rsidRDefault="00BF6FF2" w14:paraId="3B74A1B1"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1.6</w:t>
            </w:r>
          </w:p>
        </w:tc>
        <w:tc>
          <w:tcPr>
            <w:tcW w:w="2048" w:type="pct"/>
            <w:noWrap/>
            <w:vAlign w:val="center"/>
            <w:hideMark/>
          </w:tcPr>
          <w:p w:rsidRPr="00BF6FF2" w:rsidR="00BF6FF2" w:rsidP="00274E6F" w:rsidRDefault="00BF6FF2" w14:paraId="046BE92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Płatności odsetkowe wynikające z zaciągniętych zobowiązań</w:t>
            </w:r>
          </w:p>
        </w:tc>
        <w:tc>
          <w:tcPr>
            <w:tcW w:w="639" w:type="pct"/>
            <w:noWrap/>
            <w:vAlign w:val="center"/>
            <w:hideMark/>
          </w:tcPr>
          <w:p w:rsidRPr="005541B5" w:rsidR="00BF6FF2" w:rsidP="0071119C" w:rsidRDefault="00BF6FF2" w14:paraId="3ADB6B0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0EA6F0A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noWrap/>
            <w:vAlign w:val="center"/>
            <w:hideMark/>
          </w:tcPr>
          <w:p w:rsidRPr="005541B5" w:rsidR="00BF6FF2" w:rsidP="0071119C" w:rsidRDefault="00BF6FF2" w14:paraId="356ACDB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91" w:type="pct"/>
            <w:noWrap/>
            <w:vAlign w:val="center"/>
            <w:hideMark/>
          </w:tcPr>
          <w:p w:rsidRPr="005541B5" w:rsidR="00BF6FF2" w:rsidP="0071119C" w:rsidRDefault="00BF6FF2" w14:paraId="5D63F02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5DFFF05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0860F675" w14:textId="77777777">
        <w:trPr>
          <w:trHeight w:val="20"/>
        </w:trPr>
        <w:tc>
          <w:tcPr>
            <w:tcW w:w="335" w:type="pct"/>
            <w:noWrap/>
            <w:vAlign w:val="center"/>
            <w:hideMark/>
          </w:tcPr>
          <w:p w:rsidRPr="00BF6FF2" w:rsidR="00BF6FF2" w:rsidP="00274E6F" w:rsidRDefault="00BF6FF2" w14:paraId="3FD3810E"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1.7</w:t>
            </w:r>
          </w:p>
        </w:tc>
        <w:tc>
          <w:tcPr>
            <w:tcW w:w="2048" w:type="pct"/>
            <w:noWrap/>
            <w:vAlign w:val="center"/>
            <w:hideMark/>
          </w:tcPr>
          <w:p w:rsidRPr="00BF6FF2" w:rsidR="00BF6FF2" w:rsidP="00274E6F" w:rsidRDefault="00BF6FF2" w14:paraId="300AD7B8"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Podatki i opłaty, w tym:</w:t>
            </w:r>
          </w:p>
        </w:tc>
        <w:tc>
          <w:tcPr>
            <w:tcW w:w="639" w:type="pct"/>
            <w:noWrap/>
            <w:vAlign w:val="center"/>
            <w:hideMark/>
          </w:tcPr>
          <w:p w:rsidRPr="005541B5" w:rsidR="00BF6FF2" w:rsidP="0071119C" w:rsidRDefault="00BF6FF2" w14:paraId="2B027B5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4 400</w:t>
            </w:r>
          </w:p>
        </w:tc>
        <w:tc>
          <w:tcPr>
            <w:tcW w:w="684" w:type="pct"/>
            <w:noWrap/>
            <w:vAlign w:val="center"/>
            <w:hideMark/>
          </w:tcPr>
          <w:p w:rsidRPr="005541B5" w:rsidR="00BF6FF2" w:rsidP="0071119C" w:rsidRDefault="00BF6FF2" w14:paraId="1941CB9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4 400</w:t>
            </w:r>
          </w:p>
        </w:tc>
        <w:tc>
          <w:tcPr>
            <w:tcW w:w="683" w:type="pct"/>
            <w:noWrap/>
            <w:vAlign w:val="center"/>
            <w:hideMark/>
          </w:tcPr>
          <w:p w:rsidRPr="005541B5" w:rsidR="00BF6FF2" w:rsidP="0071119C" w:rsidRDefault="00BF6FF2" w14:paraId="0C2C085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2 542</w:t>
            </w:r>
          </w:p>
        </w:tc>
        <w:tc>
          <w:tcPr>
            <w:tcW w:w="291" w:type="pct"/>
            <w:noWrap/>
            <w:vAlign w:val="center"/>
            <w:hideMark/>
          </w:tcPr>
          <w:p w:rsidRPr="005541B5" w:rsidR="00BF6FF2" w:rsidP="0071119C" w:rsidRDefault="00BF6FF2" w14:paraId="1047E89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58%</w:t>
            </w:r>
          </w:p>
        </w:tc>
        <w:tc>
          <w:tcPr>
            <w:tcW w:w="320" w:type="pct"/>
            <w:noWrap/>
            <w:vAlign w:val="center"/>
            <w:hideMark/>
          </w:tcPr>
          <w:p w:rsidRPr="005541B5" w:rsidR="00BF6FF2" w:rsidP="0071119C" w:rsidRDefault="00BF6FF2" w14:paraId="31B1ADB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58%</w:t>
            </w:r>
          </w:p>
        </w:tc>
      </w:tr>
      <w:tr w:rsidRPr="00BF6FF2" w:rsidR="00AC025D" w:rsidTr="000C608C" w14:paraId="41F32C26" w14:textId="77777777">
        <w:trPr>
          <w:trHeight w:val="20"/>
        </w:trPr>
        <w:tc>
          <w:tcPr>
            <w:tcW w:w="335" w:type="pct"/>
            <w:noWrap/>
            <w:vAlign w:val="center"/>
            <w:hideMark/>
          </w:tcPr>
          <w:p w:rsidRPr="00BF6FF2" w:rsidR="00BF6FF2" w:rsidP="00274E6F" w:rsidRDefault="00BF6FF2" w14:paraId="0ADB9EDB"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1.7.1</w:t>
            </w:r>
          </w:p>
        </w:tc>
        <w:tc>
          <w:tcPr>
            <w:tcW w:w="2048" w:type="pct"/>
            <w:noWrap/>
            <w:vAlign w:val="center"/>
            <w:hideMark/>
          </w:tcPr>
          <w:p w:rsidRPr="00BF6FF2" w:rsidR="00BF6FF2" w:rsidP="00274E6F" w:rsidRDefault="00BF6FF2" w14:paraId="2669DB73"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podatek akcyzowy</w:t>
            </w:r>
          </w:p>
        </w:tc>
        <w:tc>
          <w:tcPr>
            <w:tcW w:w="639" w:type="pct"/>
            <w:noWrap/>
            <w:vAlign w:val="center"/>
            <w:hideMark/>
          </w:tcPr>
          <w:p w:rsidRPr="005541B5" w:rsidR="00BF6FF2" w:rsidP="0071119C" w:rsidRDefault="00BF6FF2" w14:paraId="4614A4D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2104B2A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noWrap/>
            <w:vAlign w:val="center"/>
            <w:hideMark/>
          </w:tcPr>
          <w:p w:rsidRPr="005541B5" w:rsidR="00BF6FF2" w:rsidP="0071119C" w:rsidRDefault="00BF6FF2" w14:paraId="4C47B09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91" w:type="pct"/>
            <w:noWrap/>
            <w:vAlign w:val="center"/>
            <w:hideMark/>
          </w:tcPr>
          <w:p w:rsidRPr="005541B5" w:rsidR="00BF6FF2" w:rsidP="0071119C" w:rsidRDefault="00BF6FF2" w14:paraId="754ED34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6C0CCBC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409498AE" w14:textId="77777777">
        <w:trPr>
          <w:trHeight w:val="20"/>
        </w:trPr>
        <w:tc>
          <w:tcPr>
            <w:tcW w:w="335" w:type="pct"/>
            <w:noWrap/>
            <w:vAlign w:val="center"/>
            <w:hideMark/>
          </w:tcPr>
          <w:p w:rsidRPr="00BF6FF2" w:rsidR="00BF6FF2" w:rsidP="00274E6F" w:rsidRDefault="00BF6FF2" w14:paraId="28F17BF5"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1.7.2</w:t>
            </w:r>
          </w:p>
        </w:tc>
        <w:tc>
          <w:tcPr>
            <w:tcW w:w="2048" w:type="pct"/>
            <w:noWrap/>
            <w:vAlign w:val="center"/>
            <w:hideMark/>
          </w:tcPr>
          <w:p w:rsidRPr="00BF6FF2" w:rsidR="00BF6FF2" w:rsidP="00274E6F" w:rsidRDefault="00BF6FF2" w14:paraId="532D2AC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podatek od towarów i usług (VAT)</w:t>
            </w:r>
          </w:p>
        </w:tc>
        <w:tc>
          <w:tcPr>
            <w:tcW w:w="639" w:type="pct"/>
            <w:noWrap/>
            <w:vAlign w:val="center"/>
            <w:hideMark/>
          </w:tcPr>
          <w:p w:rsidRPr="005541B5" w:rsidR="00BF6FF2" w:rsidP="0071119C" w:rsidRDefault="00BF6FF2" w14:paraId="06CF577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5B5BEA3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noWrap/>
            <w:vAlign w:val="center"/>
            <w:hideMark/>
          </w:tcPr>
          <w:p w:rsidRPr="005541B5" w:rsidR="00BF6FF2" w:rsidP="0071119C" w:rsidRDefault="00BF6FF2" w14:paraId="703431D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91" w:type="pct"/>
            <w:noWrap/>
            <w:vAlign w:val="center"/>
            <w:hideMark/>
          </w:tcPr>
          <w:p w:rsidRPr="005541B5" w:rsidR="00BF6FF2" w:rsidP="0071119C" w:rsidRDefault="00BF6FF2" w14:paraId="1D68EF5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5DB33F6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269B2F64" w14:textId="77777777">
        <w:trPr>
          <w:trHeight w:val="20"/>
        </w:trPr>
        <w:tc>
          <w:tcPr>
            <w:tcW w:w="335" w:type="pct"/>
            <w:noWrap/>
            <w:vAlign w:val="center"/>
            <w:hideMark/>
          </w:tcPr>
          <w:p w:rsidRPr="00BF6FF2" w:rsidR="00BF6FF2" w:rsidP="00274E6F" w:rsidRDefault="00BF6FF2" w14:paraId="1FB21684"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1.7.3</w:t>
            </w:r>
          </w:p>
        </w:tc>
        <w:tc>
          <w:tcPr>
            <w:tcW w:w="2048" w:type="pct"/>
            <w:noWrap/>
            <w:vAlign w:val="center"/>
            <w:hideMark/>
          </w:tcPr>
          <w:p w:rsidRPr="00BF6FF2" w:rsidR="00BF6FF2" w:rsidP="00274E6F" w:rsidRDefault="00BF6FF2" w14:paraId="0E168E7D"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podatek CIT</w:t>
            </w:r>
          </w:p>
        </w:tc>
        <w:tc>
          <w:tcPr>
            <w:tcW w:w="639" w:type="pct"/>
            <w:noWrap/>
            <w:vAlign w:val="center"/>
            <w:hideMark/>
          </w:tcPr>
          <w:p w:rsidRPr="005541B5" w:rsidR="00BF6FF2" w:rsidP="0071119C" w:rsidRDefault="00BF6FF2" w14:paraId="1264FE4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477C558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noWrap/>
            <w:vAlign w:val="center"/>
            <w:hideMark/>
          </w:tcPr>
          <w:p w:rsidRPr="005541B5" w:rsidR="00BF6FF2" w:rsidP="0071119C" w:rsidRDefault="00BF6FF2" w14:paraId="07E993B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91" w:type="pct"/>
            <w:noWrap/>
            <w:vAlign w:val="center"/>
            <w:hideMark/>
          </w:tcPr>
          <w:p w:rsidRPr="005541B5" w:rsidR="00BF6FF2" w:rsidP="0071119C" w:rsidRDefault="00BF6FF2" w14:paraId="26D51A3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585A988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2F836565" w14:textId="77777777">
        <w:trPr>
          <w:trHeight w:val="20"/>
        </w:trPr>
        <w:tc>
          <w:tcPr>
            <w:tcW w:w="335" w:type="pct"/>
            <w:noWrap/>
            <w:vAlign w:val="center"/>
            <w:hideMark/>
          </w:tcPr>
          <w:p w:rsidRPr="00BF6FF2" w:rsidR="00BF6FF2" w:rsidP="00274E6F" w:rsidRDefault="00BF6FF2" w14:paraId="2A75E4D3"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1.7.4</w:t>
            </w:r>
          </w:p>
        </w:tc>
        <w:tc>
          <w:tcPr>
            <w:tcW w:w="2048" w:type="pct"/>
            <w:noWrap/>
            <w:vAlign w:val="center"/>
            <w:hideMark/>
          </w:tcPr>
          <w:p w:rsidRPr="00BF6FF2" w:rsidR="00BF6FF2" w:rsidP="00274E6F" w:rsidRDefault="00BF6FF2" w14:paraId="07D82FCC"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opłaty na rzecz budżetów jednostek samorządu terytorialnego</w:t>
            </w:r>
          </w:p>
        </w:tc>
        <w:tc>
          <w:tcPr>
            <w:tcW w:w="639" w:type="pct"/>
            <w:noWrap/>
            <w:vAlign w:val="center"/>
            <w:hideMark/>
          </w:tcPr>
          <w:p w:rsidRPr="005541B5" w:rsidR="00BF6FF2" w:rsidP="0071119C" w:rsidRDefault="00BF6FF2" w14:paraId="0BAE60F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940</w:t>
            </w:r>
          </w:p>
        </w:tc>
        <w:tc>
          <w:tcPr>
            <w:tcW w:w="684" w:type="pct"/>
            <w:noWrap/>
            <w:vAlign w:val="center"/>
            <w:hideMark/>
          </w:tcPr>
          <w:p w:rsidRPr="005541B5" w:rsidR="00BF6FF2" w:rsidP="0071119C" w:rsidRDefault="00BF6FF2" w14:paraId="3BCB35A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940</w:t>
            </w:r>
          </w:p>
        </w:tc>
        <w:tc>
          <w:tcPr>
            <w:tcW w:w="683" w:type="pct"/>
            <w:noWrap/>
            <w:vAlign w:val="center"/>
            <w:hideMark/>
          </w:tcPr>
          <w:p w:rsidRPr="005541B5" w:rsidR="00BF6FF2" w:rsidP="0071119C" w:rsidRDefault="00BF6FF2" w14:paraId="7DD72C6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556</w:t>
            </w:r>
          </w:p>
        </w:tc>
        <w:tc>
          <w:tcPr>
            <w:tcW w:w="291" w:type="pct"/>
            <w:noWrap/>
            <w:vAlign w:val="center"/>
            <w:hideMark/>
          </w:tcPr>
          <w:p w:rsidRPr="005541B5" w:rsidR="00BF6FF2" w:rsidP="0071119C" w:rsidRDefault="00BF6FF2" w14:paraId="42CF3D3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59%</w:t>
            </w:r>
          </w:p>
        </w:tc>
        <w:tc>
          <w:tcPr>
            <w:tcW w:w="320" w:type="pct"/>
            <w:noWrap/>
            <w:vAlign w:val="center"/>
            <w:hideMark/>
          </w:tcPr>
          <w:p w:rsidRPr="005541B5" w:rsidR="00BF6FF2" w:rsidP="0071119C" w:rsidRDefault="00BF6FF2" w14:paraId="236D347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59%</w:t>
            </w:r>
          </w:p>
        </w:tc>
      </w:tr>
      <w:tr w:rsidRPr="00BF6FF2" w:rsidR="00AC025D" w:rsidTr="000C608C" w14:paraId="21ED9042" w14:textId="77777777">
        <w:trPr>
          <w:trHeight w:val="20"/>
        </w:trPr>
        <w:tc>
          <w:tcPr>
            <w:tcW w:w="335" w:type="pct"/>
            <w:noWrap/>
            <w:vAlign w:val="center"/>
            <w:hideMark/>
          </w:tcPr>
          <w:p w:rsidRPr="00BF6FF2" w:rsidR="00BF6FF2" w:rsidP="00274E6F" w:rsidRDefault="00BF6FF2" w14:paraId="5ED5A031"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1.7.5</w:t>
            </w:r>
          </w:p>
        </w:tc>
        <w:tc>
          <w:tcPr>
            <w:tcW w:w="2048" w:type="pct"/>
            <w:vAlign w:val="center"/>
            <w:hideMark/>
          </w:tcPr>
          <w:p w:rsidRPr="00BF6FF2" w:rsidR="00BF6FF2" w:rsidP="00274E6F" w:rsidRDefault="00BF6FF2" w14:paraId="446F6319" w14:textId="46714080">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podatki stanowiące źródło dochodów własnych </w:t>
            </w:r>
            <w:r w:rsidRPr="00BF6FF2" w:rsidR="009B5FDE">
              <w:rPr>
                <w:rFonts w:asciiTheme="majorHAnsi" w:hAnsiTheme="majorHAnsi" w:cstheme="majorHAnsi"/>
                <w:sz w:val="14"/>
                <w:szCs w:val="14"/>
              </w:rPr>
              <w:t>jednostek samorządu</w:t>
            </w:r>
            <w:r w:rsidRPr="00BF6FF2">
              <w:rPr>
                <w:rFonts w:asciiTheme="majorHAnsi" w:hAnsiTheme="majorHAnsi" w:cstheme="majorHAnsi"/>
                <w:sz w:val="14"/>
                <w:szCs w:val="14"/>
              </w:rPr>
              <w:t xml:space="preserve"> terytorialnego</w:t>
            </w:r>
          </w:p>
        </w:tc>
        <w:tc>
          <w:tcPr>
            <w:tcW w:w="639" w:type="pct"/>
            <w:noWrap/>
            <w:vAlign w:val="center"/>
            <w:hideMark/>
          </w:tcPr>
          <w:p w:rsidRPr="005541B5" w:rsidR="00BF6FF2" w:rsidP="0071119C" w:rsidRDefault="00BF6FF2" w14:paraId="0039941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360</w:t>
            </w:r>
          </w:p>
        </w:tc>
        <w:tc>
          <w:tcPr>
            <w:tcW w:w="684" w:type="pct"/>
            <w:noWrap/>
            <w:vAlign w:val="center"/>
            <w:hideMark/>
          </w:tcPr>
          <w:p w:rsidRPr="005541B5" w:rsidR="00BF6FF2" w:rsidP="0071119C" w:rsidRDefault="00BF6FF2" w14:paraId="3BF41B2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360</w:t>
            </w:r>
          </w:p>
        </w:tc>
        <w:tc>
          <w:tcPr>
            <w:tcW w:w="683" w:type="pct"/>
            <w:noWrap/>
            <w:vAlign w:val="center"/>
            <w:hideMark/>
          </w:tcPr>
          <w:p w:rsidRPr="005541B5" w:rsidR="00BF6FF2" w:rsidP="0071119C" w:rsidRDefault="00BF6FF2" w14:paraId="1EC2F30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340</w:t>
            </w:r>
          </w:p>
        </w:tc>
        <w:tc>
          <w:tcPr>
            <w:tcW w:w="291" w:type="pct"/>
            <w:noWrap/>
            <w:vAlign w:val="center"/>
            <w:hideMark/>
          </w:tcPr>
          <w:p w:rsidRPr="005541B5" w:rsidR="00BF6FF2" w:rsidP="0071119C" w:rsidRDefault="00BF6FF2" w14:paraId="37F304F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94%</w:t>
            </w:r>
          </w:p>
        </w:tc>
        <w:tc>
          <w:tcPr>
            <w:tcW w:w="320" w:type="pct"/>
            <w:noWrap/>
            <w:vAlign w:val="center"/>
            <w:hideMark/>
          </w:tcPr>
          <w:p w:rsidRPr="005541B5" w:rsidR="00BF6FF2" w:rsidP="0071119C" w:rsidRDefault="00BF6FF2" w14:paraId="0111C63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94%</w:t>
            </w:r>
          </w:p>
        </w:tc>
      </w:tr>
      <w:tr w:rsidRPr="00BF6FF2" w:rsidR="00AC025D" w:rsidTr="000C608C" w14:paraId="0C8CD819" w14:textId="77777777">
        <w:trPr>
          <w:trHeight w:val="20"/>
        </w:trPr>
        <w:tc>
          <w:tcPr>
            <w:tcW w:w="335" w:type="pct"/>
            <w:noWrap/>
            <w:vAlign w:val="center"/>
            <w:hideMark/>
          </w:tcPr>
          <w:p w:rsidRPr="00BF6FF2" w:rsidR="00BF6FF2" w:rsidP="00274E6F" w:rsidRDefault="00BF6FF2" w14:paraId="31C405E0"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1.7.6</w:t>
            </w:r>
          </w:p>
        </w:tc>
        <w:tc>
          <w:tcPr>
            <w:tcW w:w="2048" w:type="pct"/>
            <w:noWrap/>
            <w:vAlign w:val="center"/>
            <w:hideMark/>
          </w:tcPr>
          <w:p w:rsidRPr="00BF6FF2" w:rsidR="00BF6FF2" w:rsidP="00274E6F" w:rsidRDefault="00BF6FF2" w14:paraId="482235CF"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opłaty na rzecz budżetu państwa</w:t>
            </w:r>
          </w:p>
        </w:tc>
        <w:tc>
          <w:tcPr>
            <w:tcW w:w="639" w:type="pct"/>
            <w:noWrap/>
            <w:vAlign w:val="center"/>
            <w:hideMark/>
          </w:tcPr>
          <w:p w:rsidRPr="005541B5" w:rsidR="00BF6FF2" w:rsidP="0071119C" w:rsidRDefault="00BF6FF2" w14:paraId="637716B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1 500</w:t>
            </w:r>
          </w:p>
        </w:tc>
        <w:tc>
          <w:tcPr>
            <w:tcW w:w="684" w:type="pct"/>
            <w:noWrap/>
            <w:vAlign w:val="center"/>
            <w:hideMark/>
          </w:tcPr>
          <w:p w:rsidRPr="005541B5" w:rsidR="00BF6FF2" w:rsidP="0071119C" w:rsidRDefault="00BF6FF2" w14:paraId="6AAF117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1 500</w:t>
            </w:r>
          </w:p>
        </w:tc>
        <w:tc>
          <w:tcPr>
            <w:tcW w:w="683" w:type="pct"/>
            <w:noWrap/>
            <w:vAlign w:val="center"/>
            <w:hideMark/>
          </w:tcPr>
          <w:p w:rsidRPr="005541B5" w:rsidR="00BF6FF2" w:rsidP="0071119C" w:rsidRDefault="00BF6FF2" w14:paraId="593D074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358</w:t>
            </w:r>
          </w:p>
        </w:tc>
        <w:tc>
          <w:tcPr>
            <w:tcW w:w="291" w:type="pct"/>
            <w:noWrap/>
            <w:vAlign w:val="center"/>
            <w:hideMark/>
          </w:tcPr>
          <w:p w:rsidRPr="005541B5" w:rsidR="00BF6FF2" w:rsidP="0071119C" w:rsidRDefault="00BF6FF2" w14:paraId="154CDF8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24%</w:t>
            </w:r>
          </w:p>
        </w:tc>
        <w:tc>
          <w:tcPr>
            <w:tcW w:w="320" w:type="pct"/>
            <w:noWrap/>
            <w:vAlign w:val="center"/>
            <w:hideMark/>
          </w:tcPr>
          <w:p w:rsidRPr="005541B5" w:rsidR="00BF6FF2" w:rsidP="0071119C" w:rsidRDefault="00BF6FF2" w14:paraId="4126E78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24%</w:t>
            </w:r>
          </w:p>
        </w:tc>
      </w:tr>
      <w:tr w:rsidRPr="00BF6FF2" w:rsidR="00AC025D" w:rsidTr="000C608C" w14:paraId="03C624CE" w14:textId="77777777">
        <w:trPr>
          <w:trHeight w:val="20"/>
        </w:trPr>
        <w:tc>
          <w:tcPr>
            <w:tcW w:w="335" w:type="pct"/>
            <w:noWrap/>
            <w:vAlign w:val="center"/>
            <w:hideMark/>
          </w:tcPr>
          <w:p w:rsidRPr="00BF6FF2" w:rsidR="00BF6FF2" w:rsidP="00274E6F" w:rsidRDefault="00BF6FF2" w14:paraId="124AF773"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1.8</w:t>
            </w:r>
          </w:p>
        </w:tc>
        <w:tc>
          <w:tcPr>
            <w:tcW w:w="2048" w:type="pct"/>
            <w:noWrap/>
            <w:vAlign w:val="center"/>
            <w:hideMark/>
          </w:tcPr>
          <w:p w:rsidRPr="00BF6FF2" w:rsidR="00BF6FF2" w:rsidP="00274E6F" w:rsidRDefault="00BF6FF2" w14:paraId="6103AB60"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Pozostałe wydatki na funkcjonowanie</w:t>
            </w:r>
          </w:p>
        </w:tc>
        <w:tc>
          <w:tcPr>
            <w:tcW w:w="639" w:type="pct"/>
            <w:noWrap/>
            <w:vAlign w:val="center"/>
            <w:hideMark/>
          </w:tcPr>
          <w:p w:rsidRPr="005541B5" w:rsidR="00BF6FF2" w:rsidP="0071119C" w:rsidRDefault="00BF6FF2" w14:paraId="64D26F5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37 621</w:t>
            </w:r>
          </w:p>
        </w:tc>
        <w:tc>
          <w:tcPr>
            <w:tcW w:w="684" w:type="pct"/>
            <w:noWrap/>
            <w:vAlign w:val="center"/>
            <w:hideMark/>
          </w:tcPr>
          <w:p w:rsidRPr="005541B5" w:rsidR="00BF6FF2" w:rsidP="0071119C" w:rsidRDefault="00BF6FF2" w14:paraId="78066B4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39 495</w:t>
            </w:r>
          </w:p>
        </w:tc>
        <w:tc>
          <w:tcPr>
            <w:tcW w:w="683" w:type="pct"/>
            <w:noWrap/>
            <w:vAlign w:val="center"/>
            <w:hideMark/>
          </w:tcPr>
          <w:p w:rsidRPr="005541B5" w:rsidR="00BF6FF2" w:rsidP="0071119C" w:rsidRDefault="00BF6FF2" w14:paraId="294E09E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29 384</w:t>
            </w:r>
          </w:p>
        </w:tc>
        <w:tc>
          <w:tcPr>
            <w:tcW w:w="291" w:type="pct"/>
            <w:noWrap/>
            <w:vAlign w:val="center"/>
            <w:hideMark/>
          </w:tcPr>
          <w:p w:rsidRPr="005541B5" w:rsidR="00BF6FF2" w:rsidP="0071119C" w:rsidRDefault="00BF6FF2" w14:paraId="31DF136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74%</w:t>
            </w:r>
          </w:p>
        </w:tc>
        <w:tc>
          <w:tcPr>
            <w:tcW w:w="320" w:type="pct"/>
            <w:noWrap/>
            <w:vAlign w:val="center"/>
            <w:hideMark/>
          </w:tcPr>
          <w:p w:rsidRPr="005541B5" w:rsidR="00BF6FF2" w:rsidP="0071119C" w:rsidRDefault="00BF6FF2" w14:paraId="55F71AA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78%</w:t>
            </w:r>
          </w:p>
        </w:tc>
      </w:tr>
      <w:tr w:rsidRPr="00BF6FF2" w:rsidR="00AC025D" w:rsidTr="000C608C" w14:paraId="0338C783" w14:textId="77777777">
        <w:trPr>
          <w:trHeight w:val="20"/>
        </w:trPr>
        <w:tc>
          <w:tcPr>
            <w:tcW w:w="335" w:type="pct"/>
            <w:noWrap/>
            <w:vAlign w:val="center"/>
            <w:hideMark/>
          </w:tcPr>
          <w:p w:rsidRPr="00BF6FF2" w:rsidR="00BF6FF2" w:rsidP="00274E6F" w:rsidRDefault="00BF6FF2" w14:paraId="637EA5C9"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2</w:t>
            </w:r>
          </w:p>
        </w:tc>
        <w:tc>
          <w:tcPr>
            <w:tcW w:w="2048" w:type="pct"/>
            <w:noWrap/>
            <w:vAlign w:val="center"/>
            <w:hideMark/>
          </w:tcPr>
          <w:p w:rsidRPr="00BF6FF2" w:rsidR="00BF6FF2" w:rsidP="00274E6F" w:rsidRDefault="00BF6FF2" w14:paraId="0CAAFDA5"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Wydatki majątkowe</w:t>
            </w:r>
          </w:p>
        </w:tc>
        <w:tc>
          <w:tcPr>
            <w:tcW w:w="639" w:type="pct"/>
            <w:noWrap/>
            <w:vAlign w:val="center"/>
            <w:hideMark/>
          </w:tcPr>
          <w:p w:rsidRPr="005541B5" w:rsidR="00BF6FF2" w:rsidP="0071119C" w:rsidRDefault="00BF6FF2" w14:paraId="16D14C7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229 215</w:t>
            </w:r>
          </w:p>
        </w:tc>
        <w:tc>
          <w:tcPr>
            <w:tcW w:w="684" w:type="pct"/>
            <w:noWrap/>
            <w:vAlign w:val="center"/>
            <w:hideMark/>
          </w:tcPr>
          <w:p w:rsidRPr="005541B5" w:rsidR="00BF6FF2" w:rsidP="0071119C" w:rsidRDefault="00BF6FF2" w14:paraId="766EC9B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22 785</w:t>
            </w:r>
          </w:p>
        </w:tc>
        <w:tc>
          <w:tcPr>
            <w:tcW w:w="683" w:type="pct"/>
            <w:noWrap/>
            <w:vAlign w:val="center"/>
            <w:hideMark/>
          </w:tcPr>
          <w:p w:rsidRPr="005541B5" w:rsidR="00BF6FF2" w:rsidP="0071119C" w:rsidRDefault="00BF6FF2" w14:paraId="133E626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5 314</w:t>
            </w:r>
          </w:p>
        </w:tc>
        <w:tc>
          <w:tcPr>
            <w:tcW w:w="291" w:type="pct"/>
            <w:noWrap/>
            <w:vAlign w:val="center"/>
            <w:hideMark/>
          </w:tcPr>
          <w:p w:rsidRPr="005541B5" w:rsidR="00BF6FF2" w:rsidP="0071119C" w:rsidRDefault="00BF6FF2" w14:paraId="5B52D8B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23%</w:t>
            </w:r>
          </w:p>
        </w:tc>
        <w:tc>
          <w:tcPr>
            <w:tcW w:w="320" w:type="pct"/>
            <w:noWrap/>
            <w:vAlign w:val="center"/>
            <w:hideMark/>
          </w:tcPr>
          <w:p w:rsidRPr="005541B5" w:rsidR="00BF6FF2" w:rsidP="0071119C" w:rsidRDefault="00BF6FF2" w14:paraId="145104F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w:t>
            </w:r>
          </w:p>
        </w:tc>
      </w:tr>
      <w:tr w:rsidRPr="00BF6FF2" w:rsidR="00AC025D" w:rsidTr="000C608C" w14:paraId="20DA634E" w14:textId="77777777">
        <w:trPr>
          <w:trHeight w:val="20"/>
        </w:trPr>
        <w:tc>
          <w:tcPr>
            <w:tcW w:w="335" w:type="pct"/>
            <w:noWrap/>
            <w:vAlign w:val="center"/>
            <w:hideMark/>
          </w:tcPr>
          <w:p w:rsidRPr="00BF6FF2" w:rsidR="00BF6FF2" w:rsidP="00274E6F" w:rsidRDefault="00BF6FF2" w14:paraId="344A9427"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3</w:t>
            </w:r>
          </w:p>
        </w:tc>
        <w:tc>
          <w:tcPr>
            <w:tcW w:w="2048" w:type="pct"/>
            <w:noWrap/>
            <w:vAlign w:val="center"/>
            <w:hideMark/>
          </w:tcPr>
          <w:p w:rsidRPr="00BF6FF2" w:rsidR="00BF6FF2" w:rsidP="00274E6F" w:rsidRDefault="00BF6FF2" w14:paraId="2C22726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Wydatki na realizację zadań, w tym:</w:t>
            </w:r>
          </w:p>
        </w:tc>
        <w:tc>
          <w:tcPr>
            <w:tcW w:w="639" w:type="pct"/>
            <w:noWrap/>
            <w:vAlign w:val="center"/>
            <w:hideMark/>
          </w:tcPr>
          <w:p w:rsidRPr="005541B5" w:rsidR="00BF6FF2" w:rsidP="0071119C" w:rsidRDefault="00BF6FF2" w14:paraId="408C199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12 375 000</w:t>
            </w:r>
          </w:p>
        </w:tc>
        <w:tc>
          <w:tcPr>
            <w:tcW w:w="684" w:type="pct"/>
            <w:noWrap/>
            <w:vAlign w:val="center"/>
            <w:hideMark/>
          </w:tcPr>
          <w:p w:rsidRPr="005541B5" w:rsidR="00BF6FF2" w:rsidP="0071119C" w:rsidRDefault="00BF6FF2" w14:paraId="59BF4BF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12 375 000</w:t>
            </w:r>
          </w:p>
        </w:tc>
        <w:tc>
          <w:tcPr>
            <w:tcW w:w="683" w:type="pct"/>
            <w:noWrap/>
            <w:vAlign w:val="center"/>
            <w:hideMark/>
          </w:tcPr>
          <w:p w:rsidRPr="005541B5" w:rsidR="00BF6FF2" w:rsidP="0071119C" w:rsidRDefault="00BF6FF2" w14:paraId="1AD30C5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7 208 079</w:t>
            </w:r>
          </w:p>
        </w:tc>
        <w:tc>
          <w:tcPr>
            <w:tcW w:w="291" w:type="pct"/>
            <w:noWrap/>
            <w:vAlign w:val="center"/>
            <w:hideMark/>
          </w:tcPr>
          <w:p w:rsidRPr="005541B5" w:rsidR="00BF6FF2" w:rsidP="0071119C" w:rsidRDefault="00BF6FF2" w14:paraId="2D8D40D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58%</w:t>
            </w:r>
          </w:p>
        </w:tc>
        <w:tc>
          <w:tcPr>
            <w:tcW w:w="320" w:type="pct"/>
            <w:noWrap/>
            <w:vAlign w:val="center"/>
            <w:hideMark/>
          </w:tcPr>
          <w:p w:rsidRPr="005541B5" w:rsidR="00BF6FF2" w:rsidP="0071119C" w:rsidRDefault="00BF6FF2" w14:paraId="1EFE67A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58%</w:t>
            </w:r>
          </w:p>
        </w:tc>
      </w:tr>
      <w:tr w:rsidRPr="00BF6FF2" w:rsidR="00AC025D" w:rsidTr="000C608C" w14:paraId="48B87EE5" w14:textId="77777777">
        <w:trPr>
          <w:trHeight w:val="20"/>
        </w:trPr>
        <w:tc>
          <w:tcPr>
            <w:tcW w:w="335" w:type="pct"/>
            <w:noWrap/>
            <w:vAlign w:val="center"/>
            <w:hideMark/>
          </w:tcPr>
          <w:p w:rsidRPr="00BF6FF2" w:rsidR="00BF6FF2" w:rsidP="00274E6F" w:rsidRDefault="00BF6FF2" w14:paraId="75207CAD"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3.1</w:t>
            </w:r>
          </w:p>
        </w:tc>
        <w:tc>
          <w:tcPr>
            <w:tcW w:w="2048" w:type="pct"/>
            <w:noWrap/>
            <w:vAlign w:val="center"/>
            <w:hideMark/>
          </w:tcPr>
          <w:p w:rsidRPr="00BF6FF2" w:rsidR="00BF6FF2" w:rsidP="00274E6F" w:rsidRDefault="00BF6FF2" w14:paraId="7A5BF4C7"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 środki przyznane innym podmiotom</w:t>
            </w:r>
          </w:p>
        </w:tc>
        <w:tc>
          <w:tcPr>
            <w:tcW w:w="639" w:type="pct"/>
            <w:noWrap/>
            <w:vAlign w:val="center"/>
            <w:hideMark/>
          </w:tcPr>
          <w:p w:rsidRPr="005541B5" w:rsidR="00BF6FF2" w:rsidP="0071119C" w:rsidRDefault="00BF6FF2" w14:paraId="34CA60E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11 061 250</w:t>
            </w:r>
          </w:p>
        </w:tc>
        <w:tc>
          <w:tcPr>
            <w:tcW w:w="684" w:type="pct"/>
            <w:noWrap/>
            <w:vAlign w:val="center"/>
            <w:hideMark/>
          </w:tcPr>
          <w:p w:rsidRPr="005541B5" w:rsidR="00BF6FF2" w:rsidP="0071119C" w:rsidRDefault="00BF6FF2" w14:paraId="52F4DD2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9 663 659</w:t>
            </w:r>
          </w:p>
        </w:tc>
        <w:tc>
          <w:tcPr>
            <w:tcW w:w="683" w:type="pct"/>
            <w:noWrap/>
            <w:vAlign w:val="center"/>
            <w:hideMark/>
          </w:tcPr>
          <w:p w:rsidRPr="005541B5" w:rsidR="00BF6FF2" w:rsidP="0071119C" w:rsidRDefault="00BF6FF2" w14:paraId="16D418F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6 063 316</w:t>
            </w:r>
          </w:p>
        </w:tc>
        <w:tc>
          <w:tcPr>
            <w:tcW w:w="291" w:type="pct"/>
            <w:noWrap/>
            <w:vAlign w:val="center"/>
            <w:hideMark/>
          </w:tcPr>
          <w:p w:rsidRPr="005541B5" w:rsidR="00BF6FF2" w:rsidP="0071119C" w:rsidRDefault="00BF6FF2" w14:paraId="61CDF39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63%</w:t>
            </w:r>
          </w:p>
        </w:tc>
        <w:tc>
          <w:tcPr>
            <w:tcW w:w="320" w:type="pct"/>
            <w:noWrap/>
            <w:vAlign w:val="center"/>
            <w:hideMark/>
          </w:tcPr>
          <w:p w:rsidRPr="005541B5" w:rsidR="00BF6FF2" w:rsidP="0071119C" w:rsidRDefault="00BF6FF2" w14:paraId="35062B5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55%</w:t>
            </w:r>
          </w:p>
        </w:tc>
      </w:tr>
      <w:tr w:rsidRPr="00BF6FF2" w:rsidR="00AC025D" w:rsidTr="000C608C" w14:paraId="32AEDAA5" w14:textId="77777777">
        <w:trPr>
          <w:trHeight w:val="20"/>
        </w:trPr>
        <w:tc>
          <w:tcPr>
            <w:tcW w:w="335" w:type="pct"/>
            <w:noWrap/>
            <w:vAlign w:val="center"/>
            <w:hideMark/>
          </w:tcPr>
          <w:p w:rsidRPr="00BF6FF2" w:rsidR="00BF6FF2" w:rsidP="00274E6F" w:rsidRDefault="00BF6FF2" w14:paraId="68E8E11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3.2</w:t>
            </w:r>
          </w:p>
        </w:tc>
        <w:tc>
          <w:tcPr>
            <w:tcW w:w="2048" w:type="pct"/>
            <w:vAlign w:val="center"/>
            <w:hideMark/>
          </w:tcPr>
          <w:p w:rsidRPr="00BF6FF2" w:rsidR="00BF6FF2" w:rsidP="00274E6F" w:rsidRDefault="00BF6FF2" w14:paraId="490F4D20"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 środki przyznane innym podmiotom pochodzące z Funduszu Modernizacyjnego nie ujęte w poz 3.1</w:t>
            </w:r>
          </w:p>
        </w:tc>
        <w:tc>
          <w:tcPr>
            <w:tcW w:w="639" w:type="pct"/>
            <w:noWrap/>
            <w:vAlign w:val="center"/>
            <w:hideMark/>
          </w:tcPr>
          <w:p w:rsidRPr="005541B5" w:rsidR="00BF6FF2" w:rsidP="0071119C" w:rsidRDefault="00BF6FF2" w14:paraId="6B0E997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1 313 750</w:t>
            </w:r>
          </w:p>
        </w:tc>
        <w:tc>
          <w:tcPr>
            <w:tcW w:w="684" w:type="pct"/>
            <w:noWrap/>
            <w:vAlign w:val="center"/>
            <w:hideMark/>
          </w:tcPr>
          <w:p w:rsidRPr="005541B5" w:rsidR="00BF6FF2" w:rsidP="0071119C" w:rsidRDefault="00BF6FF2" w14:paraId="2A21759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2 711 341</w:t>
            </w:r>
          </w:p>
        </w:tc>
        <w:tc>
          <w:tcPr>
            <w:tcW w:w="683" w:type="pct"/>
            <w:noWrap/>
            <w:vAlign w:val="center"/>
            <w:hideMark/>
          </w:tcPr>
          <w:p w:rsidRPr="005541B5" w:rsidR="00BF6FF2" w:rsidP="0071119C" w:rsidRDefault="00BF6FF2" w14:paraId="60A81CB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1 144 763</w:t>
            </w:r>
          </w:p>
        </w:tc>
        <w:tc>
          <w:tcPr>
            <w:tcW w:w="291" w:type="pct"/>
            <w:noWrap/>
            <w:vAlign w:val="center"/>
            <w:hideMark/>
          </w:tcPr>
          <w:p w:rsidRPr="005541B5" w:rsidR="00BF6FF2" w:rsidP="0071119C" w:rsidRDefault="00BF6FF2" w14:paraId="2C622E3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42%</w:t>
            </w:r>
          </w:p>
        </w:tc>
        <w:tc>
          <w:tcPr>
            <w:tcW w:w="320" w:type="pct"/>
            <w:noWrap/>
            <w:vAlign w:val="center"/>
            <w:hideMark/>
          </w:tcPr>
          <w:p w:rsidRPr="005541B5" w:rsidR="00BF6FF2" w:rsidP="0071119C" w:rsidRDefault="00BF6FF2" w14:paraId="4D939B0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87%</w:t>
            </w:r>
          </w:p>
        </w:tc>
      </w:tr>
      <w:tr w:rsidRPr="00BF6FF2" w:rsidR="00AC025D" w:rsidTr="000C608C" w14:paraId="61B18E11" w14:textId="77777777">
        <w:trPr>
          <w:trHeight w:val="20"/>
        </w:trPr>
        <w:tc>
          <w:tcPr>
            <w:tcW w:w="335" w:type="pct"/>
            <w:noWrap/>
            <w:vAlign w:val="center"/>
            <w:hideMark/>
          </w:tcPr>
          <w:p w:rsidRPr="00BF6FF2" w:rsidR="00BF6FF2" w:rsidP="00274E6F" w:rsidRDefault="00BF6FF2" w14:paraId="7906BEE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4</w:t>
            </w:r>
          </w:p>
        </w:tc>
        <w:tc>
          <w:tcPr>
            <w:tcW w:w="2048" w:type="pct"/>
            <w:vAlign w:val="center"/>
            <w:hideMark/>
          </w:tcPr>
          <w:p w:rsidRPr="00BF6FF2" w:rsidR="00BF6FF2" w:rsidP="00274E6F" w:rsidRDefault="00BF6FF2" w14:paraId="12D5E73B"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Wpłata do budżetu państwa (np. z zysku, nadwyżki środków finansowych)</w:t>
            </w:r>
          </w:p>
        </w:tc>
        <w:tc>
          <w:tcPr>
            <w:tcW w:w="639" w:type="pct"/>
            <w:noWrap/>
            <w:vAlign w:val="center"/>
            <w:hideMark/>
          </w:tcPr>
          <w:p w:rsidRPr="005541B5" w:rsidR="00BF6FF2" w:rsidP="0071119C" w:rsidRDefault="00BF6FF2" w14:paraId="3314711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3244459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noWrap/>
            <w:vAlign w:val="center"/>
            <w:hideMark/>
          </w:tcPr>
          <w:p w:rsidRPr="005541B5" w:rsidR="00BF6FF2" w:rsidP="0071119C" w:rsidRDefault="00BF6FF2" w14:paraId="002EACD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91" w:type="pct"/>
            <w:noWrap/>
            <w:vAlign w:val="center"/>
            <w:hideMark/>
          </w:tcPr>
          <w:p w:rsidRPr="005541B5" w:rsidR="00BF6FF2" w:rsidP="0071119C" w:rsidRDefault="00BF6FF2" w14:paraId="19A8842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70E3794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4AFF1561" w14:textId="77777777">
        <w:trPr>
          <w:trHeight w:val="20"/>
        </w:trPr>
        <w:tc>
          <w:tcPr>
            <w:tcW w:w="335" w:type="pct"/>
            <w:noWrap/>
            <w:vAlign w:val="center"/>
            <w:hideMark/>
          </w:tcPr>
          <w:p w:rsidRPr="00BF6FF2" w:rsidR="00BF6FF2" w:rsidP="00274E6F" w:rsidRDefault="00BF6FF2" w14:paraId="73A40168"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5</w:t>
            </w:r>
          </w:p>
        </w:tc>
        <w:tc>
          <w:tcPr>
            <w:tcW w:w="2048" w:type="pct"/>
            <w:noWrap/>
            <w:vAlign w:val="center"/>
            <w:hideMark/>
          </w:tcPr>
          <w:p w:rsidRPr="00BF6FF2" w:rsidR="00BF6FF2" w:rsidP="00274E6F" w:rsidRDefault="00BF6FF2" w14:paraId="75D6EDD0"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Pozostałe wydatki</w:t>
            </w:r>
          </w:p>
        </w:tc>
        <w:tc>
          <w:tcPr>
            <w:tcW w:w="639" w:type="pct"/>
            <w:noWrap/>
            <w:vAlign w:val="center"/>
            <w:hideMark/>
          </w:tcPr>
          <w:p w:rsidRPr="005541B5" w:rsidR="00BF6FF2" w:rsidP="0071119C" w:rsidRDefault="00BF6FF2" w14:paraId="516E284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4 751</w:t>
            </w:r>
          </w:p>
        </w:tc>
        <w:tc>
          <w:tcPr>
            <w:tcW w:w="684" w:type="pct"/>
            <w:noWrap/>
            <w:vAlign w:val="center"/>
            <w:hideMark/>
          </w:tcPr>
          <w:p w:rsidRPr="005541B5" w:rsidR="00BF6FF2" w:rsidP="0071119C" w:rsidRDefault="00BF6FF2" w14:paraId="0A0C961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19 751</w:t>
            </w:r>
          </w:p>
        </w:tc>
        <w:tc>
          <w:tcPr>
            <w:tcW w:w="683" w:type="pct"/>
            <w:noWrap/>
            <w:vAlign w:val="center"/>
            <w:hideMark/>
          </w:tcPr>
          <w:p w:rsidRPr="005541B5" w:rsidR="00BF6FF2" w:rsidP="0071119C" w:rsidRDefault="00BF6FF2" w14:paraId="1FE6F02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12 303</w:t>
            </w:r>
          </w:p>
        </w:tc>
        <w:tc>
          <w:tcPr>
            <w:tcW w:w="291" w:type="pct"/>
            <w:noWrap/>
            <w:vAlign w:val="center"/>
            <w:hideMark/>
          </w:tcPr>
          <w:p w:rsidRPr="005541B5" w:rsidR="00BF6FF2" w:rsidP="0071119C" w:rsidRDefault="00BF6FF2" w14:paraId="7999104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62%</w:t>
            </w:r>
          </w:p>
        </w:tc>
        <w:tc>
          <w:tcPr>
            <w:tcW w:w="320" w:type="pct"/>
            <w:noWrap/>
            <w:vAlign w:val="center"/>
            <w:hideMark/>
          </w:tcPr>
          <w:p w:rsidRPr="005541B5" w:rsidR="00BF6FF2" w:rsidP="0071119C" w:rsidRDefault="00BF6FF2" w14:paraId="0011EEB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259%</w:t>
            </w:r>
          </w:p>
        </w:tc>
      </w:tr>
      <w:tr w:rsidRPr="00BF6FF2" w:rsidR="00AC025D" w:rsidTr="000C608C" w14:paraId="41D45AD2" w14:textId="77777777">
        <w:trPr>
          <w:trHeight w:val="20"/>
        </w:trPr>
        <w:tc>
          <w:tcPr>
            <w:tcW w:w="335" w:type="pct"/>
            <w:shd w:val="clear" w:color="auto" w:fill="2DB34A"/>
            <w:noWrap/>
            <w:vAlign w:val="center"/>
            <w:hideMark/>
          </w:tcPr>
          <w:p w:rsidRPr="007C35F8" w:rsidR="00BF6FF2" w:rsidP="00274E6F" w:rsidRDefault="00BF6FF2" w14:paraId="36E4079A" w14:textId="77777777">
            <w:pPr>
              <w:tabs>
                <w:tab w:val="left" w:pos="9070"/>
              </w:tabs>
              <w:jc w:val="left"/>
              <w:rPr>
                <w:rFonts w:asciiTheme="majorHAnsi" w:hAnsiTheme="majorHAnsi" w:cstheme="majorHAnsi"/>
                <w:color w:val="FFFFFF" w:themeColor="background1"/>
                <w:sz w:val="14"/>
                <w:szCs w:val="14"/>
              </w:rPr>
            </w:pPr>
            <w:r w:rsidRPr="007C35F8">
              <w:rPr>
                <w:rFonts w:asciiTheme="majorHAnsi" w:hAnsiTheme="majorHAnsi" w:cstheme="majorHAnsi"/>
                <w:color w:val="FFFFFF" w:themeColor="background1"/>
                <w:sz w:val="14"/>
                <w:szCs w:val="14"/>
              </w:rPr>
              <w:t>IV</w:t>
            </w:r>
          </w:p>
        </w:tc>
        <w:tc>
          <w:tcPr>
            <w:tcW w:w="2048" w:type="pct"/>
            <w:shd w:val="clear" w:color="auto" w:fill="2DB34A"/>
            <w:noWrap/>
            <w:vAlign w:val="center"/>
            <w:hideMark/>
          </w:tcPr>
          <w:p w:rsidRPr="007C35F8" w:rsidR="00BF6FF2" w:rsidP="00274E6F" w:rsidRDefault="00BF6FF2" w14:paraId="65046C7F" w14:textId="77777777">
            <w:pPr>
              <w:tabs>
                <w:tab w:val="left" w:pos="9070"/>
              </w:tabs>
              <w:jc w:val="left"/>
              <w:rPr>
                <w:rFonts w:asciiTheme="majorHAnsi" w:hAnsiTheme="majorHAnsi" w:cstheme="majorHAnsi"/>
                <w:color w:val="FFFFFF" w:themeColor="background1"/>
                <w:sz w:val="14"/>
                <w:szCs w:val="14"/>
              </w:rPr>
            </w:pPr>
            <w:r w:rsidRPr="007C35F8">
              <w:rPr>
                <w:rFonts w:asciiTheme="majorHAnsi" w:hAnsiTheme="majorHAnsi" w:cstheme="majorHAnsi"/>
                <w:color w:val="FFFFFF" w:themeColor="background1"/>
                <w:sz w:val="14"/>
                <w:szCs w:val="14"/>
              </w:rPr>
              <w:t>Kasowo zrealizowane przychody</w:t>
            </w:r>
          </w:p>
        </w:tc>
        <w:tc>
          <w:tcPr>
            <w:tcW w:w="639" w:type="pct"/>
            <w:shd w:val="clear" w:color="auto" w:fill="2DB34A"/>
            <w:noWrap/>
            <w:vAlign w:val="center"/>
            <w:hideMark/>
          </w:tcPr>
          <w:p w:rsidRPr="005541B5" w:rsidR="00BF6FF2" w:rsidP="0071119C" w:rsidRDefault="00BF6FF2" w14:paraId="75C31DE6"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1 328 250</w:t>
            </w:r>
          </w:p>
        </w:tc>
        <w:tc>
          <w:tcPr>
            <w:tcW w:w="684" w:type="pct"/>
            <w:shd w:val="clear" w:color="auto" w:fill="2DB34A"/>
            <w:noWrap/>
            <w:vAlign w:val="center"/>
            <w:hideMark/>
          </w:tcPr>
          <w:p w:rsidRPr="005541B5" w:rsidR="00BF6FF2" w:rsidP="0071119C" w:rsidRDefault="00BF6FF2" w14:paraId="595EF19F"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1 328 250</w:t>
            </w:r>
          </w:p>
        </w:tc>
        <w:tc>
          <w:tcPr>
            <w:tcW w:w="683" w:type="pct"/>
            <w:shd w:val="clear" w:color="auto" w:fill="2DB34A"/>
            <w:noWrap/>
            <w:vAlign w:val="center"/>
            <w:hideMark/>
          </w:tcPr>
          <w:p w:rsidRPr="005541B5" w:rsidR="00BF6FF2" w:rsidP="0071119C" w:rsidRDefault="00BF6FF2" w14:paraId="2A683E59"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1 218 951</w:t>
            </w:r>
          </w:p>
        </w:tc>
        <w:tc>
          <w:tcPr>
            <w:tcW w:w="291" w:type="pct"/>
            <w:shd w:val="clear" w:color="auto" w:fill="2DB34A"/>
            <w:noWrap/>
            <w:vAlign w:val="center"/>
            <w:hideMark/>
          </w:tcPr>
          <w:p w:rsidRPr="005541B5" w:rsidR="00BF6FF2" w:rsidP="0071119C" w:rsidRDefault="00BF6FF2" w14:paraId="7C2CB126"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92%</w:t>
            </w:r>
          </w:p>
        </w:tc>
        <w:tc>
          <w:tcPr>
            <w:tcW w:w="320" w:type="pct"/>
            <w:shd w:val="clear" w:color="auto" w:fill="2DB34A"/>
            <w:noWrap/>
            <w:vAlign w:val="center"/>
            <w:hideMark/>
          </w:tcPr>
          <w:p w:rsidRPr="005541B5" w:rsidR="00BF6FF2" w:rsidP="0071119C" w:rsidRDefault="00BF6FF2" w14:paraId="5994F052"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92%</w:t>
            </w:r>
          </w:p>
        </w:tc>
      </w:tr>
      <w:tr w:rsidRPr="00BF6FF2" w:rsidR="00AC025D" w:rsidTr="000C608C" w14:paraId="2FF26145" w14:textId="77777777">
        <w:trPr>
          <w:trHeight w:val="20"/>
        </w:trPr>
        <w:tc>
          <w:tcPr>
            <w:tcW w:w="335" w:type="pct"/>
            <w:noWrap/>
            <w:vAlign w:val="center"/>
            <w:hideMark/>
          </w:tcPr>
          <w:p w:rsidRPr="00BF6FF2" w:rsidR="00BF6FF2" w:rsidP="00274E6F" w:rsidRDefault="00BF6FF2" w14:paraId="0AAD0CC0"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w:t>
            </w:r>
          </w:p>
        </w:tc>
        <w:tc>
          <w:tcPr>
            <w:tcW w:w="2048" w:type="pct"/>
            <w:noWrap/>
            <w:vAlign w:val="center"/>
            <w:hideMark/>
          </w:tcPr>
          <w:p w:rsidRPr="00BF6FF2" w:rsidR="00BF6FF2" w:rsidP="00274E6F" w:rsidRDefault="00BF6FF2" w14:paraId="2BCEC8C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Zaciągnięte kredyty i pożyczki</w:t>
            </w:r>
          </w:p>
        </w:tc>
        <w:tc>
          <w:tcPr>
            <w:tcW w:w="639" w:type="pct"/>
            <w:noWrap/>
            <w:vAlign w:val="center"/>
            <w:hideMark/>
          </w:tcPr>
          <w:p w:rsidRPr="005541B5" w:rsidR="00BF6FF2" w:rsidP="0071119C" w:rsidRDefault="00BF6FF2" w14:paraId="36F9B93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25431F9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noWrap/>
            <w:vAlign w:val="center"/>
            <w:hideMark/>
          </w:tcPr>
          <w:p w:rsidRPr="005541B5" w:rsidR="00BF6FF2" w:rsidP="0071119C" w:rsidRDefault="00BF6FF2" w14:paraId="1B1EB41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91" w:type="pct"/>
            <w:noWrap/>
            <w:vAlign w:val="center"/>
            <w:hideMark/>
          </w:tcPr>
          <w:p w:rsidRPr="005541B5" w:rsidR="00BF6FF2" w:rsidP="0071119C" w:rsidRDefault="00BF6FF2" w14:paraId="03EF11C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058A913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19FDBDD2" w14:textId="77777777">
        <w:trPr>
          <w:trHeight w:val="20"/>
        </w:trPr>
        <w:tc>
          <w:tcPr>
            <w:tcW w:w="335" w:type="pct"/>
            <w:noWrap/>
            <w:vAlign w:val="center"/>
            <w:hideMark/>
          </w:tcPr>
          <w:p w:rsidRPr="00BF6FF2" w:rsidR="00BF6FF2" w:rsidP="00274E6F" w:rsidRDefault="00BF6FF2" w14:paraId="008A6FEF"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2</w:t>
            </w:r>
          </w:p>
        </w:tc>
        <w:tc>
          <w:tcPr>
            <w:tcW w:w="2048" w:type="pct"/>
            <w:noWrap/>
            <w:vAlign w:val="center"/>
            <w:hideMark/>
          </w:tcPr>
          <w:p w:rsidRPr="00BF6FF2" w:rsidR="00BF6FF2" w:rsidP="00274E6F" w:rsidRDefault="00BF6FF2" w14:paraId="59F4CB76"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Przychody z prywatyzacji</w:t>
            </w:r>
          </w:p>
        </w:tc>
        <w:tc>
          <w:tcPr>
            <w:tcW w:w="639" w:type="pct"/>
            <w:noWrap/>
            <w:vAlign w:val="center"/>
            <w:hideMark/>
          </w:tcPr>
          <w:p w:rsidRPr="005541B5" w:rsidR="00BF6FF2" w:rsidP="0071119C" w:rsidRDefault="00BF6FF2" w14:paraId="1F2E4B1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4E03221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noWrap/>
            <w:vAlign w:val="center"/>
            <w:hideMark/>
          </w:tcPr>
          <w:p w:rsidRPr="005541B5" w:rsidR="00BF6FF2" w:rsidP="0071119C" w:rsidRDefault="00BF6FF2" w14:paraId="693EE44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91" w:type="pct"/>
            <w:noWrap/>
            <w:vAlign w:val="center"/>
            <w:hideMark/>
          </w:tcPr>
          <w:p w:rsidRPr="005541B5" w:rsidR="00BF6FF2" w:rsidP="0071119C" w:rsidRDefault="00BF6FF2" w14:paraId="2CC86C8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1FF8771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1F7B5D7D" w14:textId="77777777">
        <w:trPr>
          <w:trHeight w:val="20"/>
        </w:trPr>
        <w:tc>
          <w:tcPr>
            <w:tcW w:w="335" w:type="pct"/>
            <w:noWrap/>
            <w:vAlign w:val="center"/>
            <w:hideMark/>
          </w:tcPr>
          <w:p w:rsidRPr="00BF6FF2" w:rsidR="00BF6FF2" w:rsidP="00274E6F" w:rsidRDefault="00BF6FF2" w14:paraId="3667DC8F"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3</w:t>
            </w:r>
          </w:p>
        </w:tc>
        <w:tc>
          <w:tcPr>
            <w:tcW w:w="2048" w:type="pct"/>
            <w:noWrap/>
            <w:vAlign w:val="center"/>
            <w:hideMark/>
          </w:tcPr>
          <w:p w:rsidRPr="00BF6FF2" w:rsidR="00BF6FF2" w:rsidP="00274E6F" w:rsidRDefault="00BF6FF2" w14:paraId="4985276D"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Wpływy z tytułu zwrotu rat pożyczek</w:t>
            </w:r>
          </w:p>
        </w:tc>
        <w:tc>
          <w:tcPr>
            <w:tcW w:w="639" w:type="pct"/>
            <w:noWrap/>
            <w:vAlign w:val="center"/>
            <w:hideMark/>
          </w:tcPr>
          <w:p w:rsidRPr="005541B5" w:rsidR="00BF6FF2" w:rsidP="0071119C" w:rsidRDefault="00BF6FF2" w14:paraId="1446536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1 200 000</w:t>
            </w:r>
          </w:p>
        </w:tc>
        <w:tc>
          <w:tcPr>
            <w:tcW w:w="684" w:type="pct"/>
            <w:noWrap/>
            <w:vAlign w:val="center"/>
            <w:hideMark/>
          </w:tcPr>
          <w:p w:rsidRPr="005541B5" w:rsidR="00BF6FF2" w:rsidP="0071119C" w:rsidRDefault="00BF6FF2" w14:paraId="68FA188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1 200 000</w:t>
            </w:r>
          </w:p>
        </w:tc>
        <w:tc>
          <w:tcPr>
            <w:tcW w:w="683" w:type="pct"/>
            <w:noWrap/>
            <w:vAlign w:val="center"/>
            <w:hideMark/>
          </w:tcPr>
          <w:p w:rsidRPr="005541B5" w:rsidR="00BF6FF2" w:rsidP="0071119C" w:rsidRDefault="00BF6FF2" w14:paraId="5D8B5D1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1 136 955</w:t>
            </w:r>
          </w:p>
        </w:tc>
        <w:tc>
          <w:tcPr>
            <w:tcW w:w="291" w:type="pct"/>
            <w:noWrap/>
            <w:vAlign w:val="center"/>
            <w:hideMark/>
          </w:tcPr>
          <w:p w:rsidRPr="005541B5" w:rsidR="00BF6FF2" w:rsidP="0071119C" w:rsidRDefault="00BF6FF2" w14:paraId="467F0CB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95%</w:t>
            </w:r>
          </w:p>
        </w:tc>
        <w:tc>
          <w:tcPr>
            <w:tcW w:w="320" w:type="pct"/>
            <w:noWrap/>
            <w:vAlign w:val="center"/>
            <w:hideMark/>
          </w:tcPr>
          <w:p w:rsidRPr="005541B5" w:rsidR="00BF6FF2" w:rsidP="0071119C" w:rsidRDefault="00BF6FF2" w14:paraId="13181F7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95%</w:t>
            </w:r>
          </w:p>
        </w:tc>
      </w:tr>
      <w:tr w:rsidRPr="00BF6FF2" w:rsidR="00AC025D" w:rsidTr="000C608C" w14:paraId="6DE728A6" w14:textId="77777777">
        <w:trPr>
          <w:trHeight w:val="20"/>
        </w:trPr>
        <w:tc>
          <w:tcPr>
            <w:tcW w:w="335" w:type="pct"/>
            <w:noWrap/>
            <w:vAlign w:val="center"/>
            <w:hideMark/>
          </w:tcPr>
          <w:p w:rsidRPr="00BF6FF2" w:rsidR="00BF6FF2" w:rsidP="00274E6F" w:rsidRDefault="00BF6FF2" w14:paraId="5ABE4EA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4</w:t>
            </w:r>
          </w:p>
        </w:tc>
        <w:tc>
          <w:tcPr>
            <w:tcW w:w="2048" w:type="pct"/>
            <w:noWrap/>
            <w:vAlign w:val="center"/>
            <w:hideMark/>
          </w:tcPr>
          <w:p w:rsidRPr="00BF6FF2" w:rsidR="00BF6FF2" w:rsidP="00274E6F" w:rsidRDefault="00BF6FF2" w14:paraId="51DCA9D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Wpływy z tytułu wykupu skarbowych papierów wartościowych</w:t>
            </w:r>
          </w:p>
        </w:tc>
        <w:tc>
          <w:tcPr>
            <w:tcW w:w="639" w:type="pct"/>
            <w:noWrap/>
            <w:vAlign w:val="center"/>
            <w:hideMark/>
          </w:tcPr>
          <w:p w:rsidRPr="005541B5" w:rsidR="00BF6FF2" w:rsidP="0071119C" w:rsidRDefault="00BF6FF2" w14:paraId="196BC3D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5645E8A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683" w:type="pct"/>
            <w:noWrap/>
            <w:vAlign w:val="center"/>
            <w:hideMark/>
          </w:tcPr>
          <w:p w:rsidRPr="005541B5" w:rsidR="00BF6FF2" w:rsidP="0071119C" w:rsidRDefault="00BF6FF2" w14:paraId="52FC043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91" w:type="pct"/>
            <w:noWrap/>
            <w:vAlign w:val="center"/>
            <w:hideMark/>
          </w:tcPr>
          <w:p w:rsidRPr="005541B5" w:rsidR="00BF6FF2" w:rsidP="0071119C" w:rsidRDefault="00BF6FF2" w14:paraId="2939D9B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2B621C5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7A5E4A86" w14:textId="77777777">
        <w:trPr>
          <w:trHeight w:val="20"/>
        </w:trPr>
        <w:tc>
          <w:tcPr>
            <w:tcW w:w="335" w:type="pct"/>
            <w:noWrap/>
            <w:vAlign w:val="center"/>
            <w:hideMark/>
          </w:tcPr>
          <w:p w:rsidRPr="00BF6FF2" w:rsidR="00BF6FF2" w:rsidP="00274E6F" w:rsidRDefault="00BF6FF2" w14:paraId="580F54B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5</w:t>
            </w:r>
          </w:p>
        </w:tc>
        <w:tc>
          <w:tcPr>
            <w:tcW w:w="2048" w:type="pct"/>
            <w:noWrap/>
            <w:vAlign w:val="center"/>
            <w:hideMark/>
          </w:tcPr>
          <w:p w:rsidRPr="00BF6FF2" w:rsidR="00BF6FF2" w:rsidP="00274E6F" w:rsidRDefault="00BF6FF2" w14:paraId="5F32371D"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Pozostałe wpływy</w:t>
            </w:r>
          </w:p>
        </w:tc>
        <w:tc>
          <w:tcPr>
            <w:tcW w:w="639" w:type="pct"/>
            <w:noWrap/>
            <w:vAlign w:val="center"/>
            <w:hideMark/>
          </w:tcPr>
          <w:p w:rsidRPr="005541B5" w:rsidR="00BF6FF2" w:rsidP="0071119C" w:rsidRDefault="00BF6FF2" w14:paraId="247941A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128 250</w:t>
            </w:r>
          </w:p>
        </w:tc>
        <w:tc>
          <w:tcPr>
            <w:tcW w:w="684" w:type="pct"/>
            <w:noWrap/>
            <w:vAlign w:val="center"/>
            <w:hideMark/>
          </w:tcPr>
          <w:p w:rsidRPr="005541B5" w:rsidR="00BF6FF2" w:rsidP="0071119C" w:rsidRDefault="00BF6FF2" w14:paraId="5AD98A8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128 250</w:t>
            </w:r>
          </w:p>
        </w:tc>
        <w:tc>
          <w:tcPr>
            <w:tcW w:w="683" w:type="pct"/>
            <w:noWrap/>
            <w:vAlign w:val="center"/>
            <w:hideMark/>
          </w:tcPr>
          <w:p w:rsidRPr="005541B5" w:rsidR="00BF6FF2" w:rsidP="0071119C" w:rsidRDefault="00BF6FF2" w14:paraId="66A3259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81 996</w:t>
            </w:r>
          </w:p>
        </w:tc>
        <w:tc>
          <w:tcPr>
            <w:tcW w:w="291" w:type="pct"/>
            <w:noWrap/>
            <w:vAlign w:val="center"/>
            <w:hideMark/>
          </w:tcPr>
          <w:p w:rsidRPr="005541B5" w:rsidR="00BF6FF2" w:rsidP="0071119C" w:rsidRDefault="00BF6FF2" w14:paraId="1BE7056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64%</w:t>
            </w:r>
          </w:p>
        </w:tc>
        <w:tc>
          <w:tcPr>
            <w:tcW w:w="320" w:type="pct"/>
            <w:noWrap/>
            <w:vAlign w:val="center"/>
            <w:hideMark/>
          </w:tcPr>
          <w:p w:rsidRPr="005541B5" w:rsidR="00BF6FF2" w:rsidP="0071119C" w:rsidRDefault="00BF6FF2" w14:paraId="08C7F71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64%</w:t>
            </w:r>
          </w:p>
        </w:tc>
      </w:tr>
      <w:tr w:rsidRPr="00BF6FF2" w:rsidR="00AC025D" w:rsidTr="000C608C" w14:paraId="7E8633EF" w14:textId="77777777">
        <w:trPr>
          <w:trHeight w:val="20"/>
        </w:trPr>
        <w:tc>
          <w:tcPr>
            <w:tcW w:w="335" w:type="pct"/>
            <w:shd w:val="clear" w:color="auto" w:fill="2DB34A"/>
            <w:noWrap/>
            <w:vAlign w:val="center"/>
            <w:hideMark/>
          </w:tcPr>
          <w:p w:rsidRPr="007C35F8" w:rsidR="00BF6FF2" w:rsidP="00274E6F" w:rsidRDefault="00BF6FF2" w14:paraId="0E5DE07B" w14:textId="77777777">
            <w:pPr>
              <w:tabs>
                <w:tab w:val="left" w:pos="9070"/>
              </w:tabs>
              <w:jc w:val="left"/>
              <w:rPr>
                <w:rFonts w:asciiTheme="majorHAnsi" w:hAnsiTheme="majorHAnsi" w:cstheme="majorHAnsi"/>
                <w:color w:val="FFFFFF" w:themeColor="background1"/>
                <w:sz w:val="14"/>
                <w:szCs w:val="14"/>
              </w:rPr>
            </w:pPr>
            <w:r w:rsidRPr="007C35F8">
              <w:rPr>
                <w:rFonts w:asciiTheme="majorHAnsi" w:hAnsiTheme="majorHAnsi" w:cstheme="majorHAnsi"/>
                <w:color w:val="FFFFFF" w:themeColor="background1"/>
                <w:sz w:val="14"/>
                <w:szCs w:val="14"/>
              </w:rPr>
              <w:t>V</w:t>
            </w:r>
          </w:p>
        </w:tc>
        <w:tc>
          <w:tcPr>
            <w:tcW w:w="2048" w:type="pct"/>
            <w:shd w:val="clear" w:color="auto" w:fill="2DB34A"/>
            <w:noWrap/>
            <w:vAlign w:val="center"/>
            <w:hideMark/>
          </w:tcPr>
          <w:p w:rsidRPr="007C35F8" w:rsidR="00BF6FF2" w:rsidP="00274E6F" w:rsidRDefault="00BF6FF2" w14:paraId="42799471" w14:textId="77777777">
            <w:pPr>
              <w:tabs>
                <w:tab w:val="left" w:pos="9070"/>
              </w:tabs>
              <w:jc w:val="left"/>
              <w:rPr>
                <w:rFonts w:asciiTheme="majorHAnsi" w:hAnsiTheme="majorHAnsi" w:cstheme="majorHAnsi"/>
                <w:color w:val="FFFFFF" w:themeColor="background1"/>
                <w:sz w:val="14"/>
                <w:szCs w:val="14"/>
              </w:rPr>
            </w:pPr>
            <w:r w:rsidRPr="007C35F8">
              <w:rPr>
                <w:rFonts w:asciiTheme="majorHAnsi" w:hAnsiTheme="majorHAnsi" w:cstheme="majorHAnsi"/>
                <w:color w:val="FFFFFF" w:themeColor="background1"/>
                <w:sz w:val="14"/>
                <w:szCs w:val="14"/>
              </w:rPr>
              <w:t>Kasowo zrealizowane rozchody</w:t>
            </w:r>
          </w:p>
        </w:tc>
        <w:tc>
          <w:tcPr>
            <w:tcW w:w="639" w:type="pct"/>
            <w:shd w:val="clear" w:color="auto" w:fill="2DB34A"/>
            <w:noWrap/>
            <w:vAlign w:val="center"/>
            <w:hideMark/>
          </w:tcPr>
          <w:p w:rsidRPr="005541B5" w:rsidR="00BF6FF2" w:rsidP="0071119C" w:rsidRDefault="00BF6FF2" w14:paraId="4D409103"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3 592 000</w:t>
            </w:r>
          </w:p>
        </w:tc>
        <w:tc>
          <w:tcPr>
            <w:tcW w:w="684" w:type="pct"/>
            <w:shd w:val="clear" w:color="auto" w:fill="2DB34A"/>
            <w:noWrap/>
            <w:vAlign w:val="center"/>
            <w:hideMark/>
          </w:tcPr>
          <w:p w:rsidRPr="005541B5" w:rsidR="00BF6FF2" w:rsidP="0071119C" w:rsidRDefault="00BF6FF2" w14:paraId="4107F163"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3 592 000</w:t>
            </w:r>
          </w:p>
        </w:tc>
        <w:tc>
          <w:tcPr>
            <w:tcW w:w="683" w:type="pct"/>
            <w:shd w:val="clear" w:color="auto" w:fill="2DB34A"/>
            <w:noWrap/>
            <w:vAlign w:val="center"/>
            <w:hideMark/>
          </w:tcPr>
          <w:p w:rsidRPr="005541B5" w:rsidR="00BF6FF2" w:rsidP="0071119C" w:rsidRDefault="00BF6FF2" w14:paraId="68C43FE0"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1 193 574</w:t>
            </w:r>
          </w:p>
        </w:tc>
        <w:tc>
          <w:tcPr>
            <w:tcW w:w="291" w:type="pct"/>
            <w:shd w:val="clear" w:color="auto" w:fill="2DB34A"/>
            <w:noWrap/>
            <w:vAlign w:val="center"/>
            <w:hideMark/>
          </w:tcPr>
          <w:p w:rsidRPr="005541B5" w:rsidR="00BF6FF2" w:rsidP="0071119C" w:rsidRDefault="00BF6FF2" w14:paraId="4BD35734"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33%</w:t>
            </w:r>
          </w:p>
        </w:tc>
        <w:tc>
          <w:tcPr>
            <w:tcW w:w="320" w:type="pct"/>
            <w:shd w:val="clear" w:color="auto" w:fill="2DB34A"/>
            <w:noWrap/>
            <w:vAlign w:val="center"/>
            <w:hideMark/>
          </w:tcPr>
          <w:p w:rsidRPr="005541B5" w:rsidR="00BF6FF2" w:rsidP="0071119C" w:rsidRDefault="00BF6FF2" w14:paraId="05C55623"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33%</w:t>
            </w:r>
          </w:p>
        </w:tc>
      </w:tr>
      <w:tr w:rsidRPr="00BF6FF2" w:rsidR="00AC025D" w:rsidTr="000C608C" w14:paraId="61F2F9ED" w14:textId="77777777">
        <w:trPr>
          <w:trHeight w:val="20"/>
        </w:trPr>
        <w:tc>
          <w:tcPr>
            <w:tcW w:w="335" w:type="pct"/>
            <w:noWrap/>
            <w:vAlign w:val="center"/>
            <w:hideMark/>
          </w:tcPr>
          <w:p w:rsidRPr="00BF6FF2" w:rsidR="00BF6FF2" w:rsidP="00274E6F" w:rsidRDefault="00BF6FF2" w14:paraId="7D835301"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w:t>
            </w:r>
          </w:p>
        </w:tc>
        <w:tc>
          <w:tcPr>
            <w:tcW w:w="2048" w:type="pct"/>
            <w:noWrap/>
            <w:vAlign w:val="center"/>
            <w:hideMark/>
          </w:tcPr>
          <w:p w:rsidRPr="00BF6FF2" w:rsidR="00BF6FF2" w:rsidP="00274E6F" w:rsidRDefault="00BF6FF2" w14:paraId="32143EE1"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Spłata kredytów i pożyczek</w:t>
            </w:r>
          </w:p>
        </w:tc>
        <w:tc>
          <w:tcPr>
            <w:tcW w:w="639" w:type="pct"/>
            <w:noWrap/>
            <w:vAlign w:val="center"/>
            <w:hideMark/>
          </w:tcPr>
          <w:p w:rsidRPr="005541B5" w:rsidR="00BF6FF2" w:rsidP="0071119C" w:rsidRDefault="00BF6FF2" w14:paraId="4DBD1EC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noWrap/>
            <w:vAlign w:val="center"/>
            <w:hideMark/>
          </w:tcPr>
          <w:p w:rsidRPr="005541B5" w:rsidR="00BF6FF2" w:rsidP="0071119C" w:rsidRDefault="00BF6FF2" w14:paraId="6B524E0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noWrap/>
            <w:vAlign w:val="center"/>
            <w:hideMark/>
          </w:tcPr>
          <w:p w:rsidRPr="005541B5" w:rsidR="00BF6FF2" w:rsidP="0071119C" w:rsidRDefault="00BF6FF2" w14:paraId="4F88099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291" w:type="pct"/>
            <w:noWrap/>
            <w:vAlign w:val="center"/>
            <w:hideMark/>
          </w:tcPr>
          <w:p w:rsidRPr="005541B5" w:rsidR="00BF6FF2" w:rsidP="0071119C" w:rsidRDefault="00BF6FF2" w14:paraId="30E4650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noWrap/>
            <w:vAlign w:val="center"/>
            <w:hideMark/>
          </w:tcPr>
          <w:p w:rsidRPr="005541B5" w:rsidR="00BF6FF2" w:rsidP="0071119C" w:rsidRDefault="00BF6FF2" w14:paraId="4504BDD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C608C" w14:paraId="2FF60332" w14:textId="77777777">
        <w:trPr>
          <w:trHeight w:val="20"/>
        </w:trPr>
        <w:tc>
          <w:tcPr>
            <w:tcW w:w="335" w:type="pct"/>
            <w:noWrap/>
            <w:vAlign w:val="center"/>
            <w:hideMark/>
          </w:tcPr>
          <w:p w:rsidRPr="00BF6FF2" w:rsidR="00BF6FF2" w:rsidP="00274E6F" w:rsidRDefault="00BF6FF2" w14:paraId="416AF4BB"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2</w:t>
            </w:r>
          </w:p>
        </w:tc>
        <w:tc>
          <w:tcPr>
            <w:tcW w:w="2048" w:type="pct"/>
            <w:vAlign w:val="center"/>
            <w:hideMark/>
          </w:tcPr>
          <w:p w:rsidRPr="00BF6FF2" w:rsidR="00BF6FF2" w:rsidP="00274E6F" w:rsidRDefault="00BF6FF2" w14:paraId="3F3B7889"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Zwrotne finansowanie ochrony środowiska i gospodarki wodnej ze środków Funduszu Modernizacyjnego</w:t>
            </w:r>
          </w:p>
        </w:tc>
        <w:tc>
          <w:tcPr>
            <w:tcW w:w="639" w:type="pct"/>
            <w:noWrap/>
            <w:vAlign w:val="center"/>
            <w:hideMark/>
          </w:tcPr>
          <w:p w:rsidRPr="005541B5" w:rsidR="00BF6FF2" w:rsidP="0071119C" w:rsidRDefault="00BF6FF2" w14:paraId="678BE80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1 571 700</w:t>
            </w:r>
          </w:p>
        </w:tc>
        <w:tc>
          <w:tcPr>
            <w:tcW w:w="684" w:type="pct"/>
            <w:noWrap/>
            <w:vAlign w:val="center"/>
            <w:hideMark/>
          </w:tcPr>
          <w:p w:rsidRPr="005541B5" w:rsidR="00BF6FF2" w:rsidP="0071119C" w:rsidRDefault="00BF6FF2" w14:paraId="7D5025B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1 571 700</w:t>
            </w:r>
          </w:p>
        </w:tc>
        <w:tc>
          <w:tcPr>
            <w:tcW w:w="683" w:type="pct"/>
            <w:noWrap/>
            <w:vAlign w:val="center"/>
            <w:hideMark/>
          </w:tcPr>
          <w:p w:rsidRPr="005541B5" w:rsidR="00BF6FF2" w:rsidP="0071119C" w:rsidRDefault="00BF6FF2" w14:paraId="06C4800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342 361</w:t>
            </w:r>
          </w:p>
        </w:tc>
        <w:tc>
          <w:tcPr>
            <w:tcW w:w="291" w:type="pct"/>
            <w:noWrap/>
            <w:vAlign w:val="center"/>
            <w:hideMark/>
          </w:tcPr>
          <w:p w:rsidRPr="005541B5" w:rsidR="00BF6FF2" w:rsidP="0071119C" w:rsidRDefault="00BF6FF2" w14:paraId="3B715C2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w:t>
            </w:r>
          </w:p>
        </w:tc>
        <w:tc>
          <w:tcPr>
            <w:tcW w:w="320" w:type="pct"/>
            <w:noWrap/>
            <w:vAlign w:val="center"/>
            <w:hideMark/>
          </w:tcPr>
          <w:p w:rsidRPr="005541B5" w:rsidR="00BF6FF2" w:rsidP="0071119C" w:rsidRDefault="00BF6FF2" w14:paraId="06E8E71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w:t>
            </w:r>
          </w:p>
        </w:tc>
      </w:tr>
      <w:tr w:rsidRPr="00BF6FF2" w:rsidR="00AC025D" w:rsidTr="000C608C" w14:paraId="164261EB" w14:textId="77777777">
        <w:trPr>
          <w:trHeight w:val="20"/>
        </w:trPr>
        <w:tc>
          <w:tcPr>
            <w:tcW w:w="335" w:type="pct"/>
            <w:noWrap/>
            <w:vAlign w:val="center"/>
            <w:hideMark/>
          </w:tcPr>
          <w:p w:rsidRPr="00BF6FF2" w:rsidR="00BF6FF2" w:rsidP="00274E6F" w:rsidRDefault="00BF6FF2" w14:paraId="0BE56497"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3</w:t>
            </w:r>
          </w:p>
        </w:tc>
        <w:tc>
          <w:tcPr>
            <w:tcW w:w="2048" w:type="pct"/>
            <w:vAlign w:val="center"/>
            <w:hideMark/>
          </w:tcPr>
          <w:p w:rsidRPr="00BF6FF2" w:rsidR="00BF6FF2" w:rsidP="00274E6F" w:rsidRDefault="00BF6FF2" w14:paraId="7A50BD0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Pozostałe zwrotne finansowanie ochrony środowiska i gospodarki wodnej</w:t>
            </w:r>
          </w:p>
        </w:tc>
        <w:tc>
          <w:tcPr>
            <w:tcW w:w="639" w:type="pct"/>
            <w:noWrap/>
            <w:vAlign w:val="center"/>
            <w:hideMark/>
          </w:tcPr>
          <w:p w:rsidRPr="005541B5" w:rsidR="00BF6FF2" w:rsidP="0071119C" w:rsidRDefault="00BF6FF2" w14:paraId="066FF2D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2 020 300</w:t>
            </w:r>
          </w:p>
        </w:tc>
        <w:tc>
          <w:tcPr>
            <w:tcW w:w="684" w:type="pct"/>
            <w:noWrap/>
            <w:vAlign w:val="center"/>
            <w:hideMark/>
          </w:tcPr>
          <w:p w:rsidRPr="005541B5" w:rsidR="00BF6FF2" w:rsidP="0071119C" w:rsidRDefault="00BF6FF2" w14:paraId="0FC4A29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2 020 300</w:t>
            </w:r>
          </w:p>
        </w:tc>
        <w:tc>
          <w:tcPr>
            <w:tcW w:w="683" w:type="pct"/>
            <w:noWrap/>
            <w:vAlign w:val="center"/>
            <w:hideMark/>
          </w:tcPr>
          <w:p w:rsidRPr="005541B5" w:rsidR="00BF6FF2" w:rsidP="0071119C" w:rsidRDefault="00BF6FF2" w14:paraId="059E24F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851 213</w:t>
            </w:r>
          </w:p>
        </w:tc>
        <w:tc>
          <w:tcPr>
            <w:tcW w:w="291" w:type="pct"/>
            <w:noWrap/>
            <w:vAlign w:val="center"/>
            <w:hideMark/>
          </w:tcPr>
          <w:p w:rsidRPr="005541B5" w:rsidR="00BF6FF2" w:rsidP="0071119C" w:rsidRDefault="00BF6FF2" w14:paraId="1EFCF4B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42%</w:t>
            </w:r>
          </w:p>
        </w:tc>
        <w:tc>
          <w:tcPr>
            <w:tcW w:w="320" w:type="pct"/>
            <w:noWrap/>
            <w:vAlign w:val="center"/>
            <w:hideMark/>
          </w:tcPr>
          <w:p w:rsidRPr="005541B5" w:rsidR="00BF6FF2" w:rsidP="0071119C" w:rsidRDefault="00BF6FF2" w14:paraId="6944FA4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42%</w:t>
            </w:r>
          </w:p>
        </w:tc>
      </w:tr>
      <w:tr w:rsidRPr="00BF6FF2" w:rsidR="00AC025D" w:rsidTr="000C608C" w14:paraId="6A1E9FFE" w14:textId="77777777">
        <w:trPr>
          <w:trHeight w:val="283"/>
        </w:trPr>
        <w:tc>
          <w:tcPr>
            <w:tcW w:w="335" w:type="pct"/>
            <w:shd w:val="clear" w:color="auto" w:fill="0099CC"/>
            <w:noWrap/>
            <w:vAlign w:val="center"/>
            <w:hideMark/>
          </w:tcPr>
          <w:p w:rsidRPr="00FC589B" w:rsidR="00BF6FF2" w:rsidP="00274E6F" w:rsidRDefault="00BF6FF2" w14:paraId="0BB32BF9" w14:textId="77777777">
            <w:pPr>
              <w:tabs>
                <w:tab w:val="left" w:pos="9070"/>
              </w:tabs>
              <w:jc w:val="left"/>
              <w:rPr>
                <w:rFonts w:asciiTheme="majorHAnsi" w:hAnsiTheme="majorHAnsi" w:cstheme="majorHAnsi"/>
                <w:color w:val="FFFFFF" w:themeColor="background1"/>
                <w:sz w:val="14"/>
                <w:szCs w:val="14"/>
              </w:rPr>
            </w:pPr>
            <w:r w:rsidRPr="00FC589B">
              <w:rPr>
                <w:rFonts w:asciiTheme="majorHAnsi" w:hAnsiTheme="majorHAnsi" w:cstheme="majorHAnsi"/>
                <w:color w:val="FFFFFF" w:themeColor="background1"/>
                <w:sz w:val="14"/>
                <w:szCs w:val="14"/>
              </w:rPr>
              <w:t>VI</w:t>
            </w:r>
          </w:p>
        </w:tc>
        <w:tc>
          <w:tcPr>
            <w:tcW w:w="2048" w:type="pct"/>
            <w:shd w:val="clear" w:color="auto" w:fill="0099CC"/>
            <w:noWrap/>
            <w:vAlign w:val="center"/>
            <w:hideMark/>
          </w:tcPr>
          <w:p w:rsidRPr="00FC589B" w:rsidR="00BF6FF2" w:rsidP="00274E6F" w:rsidRDefault="00BF6FF2" w14:paraId="73AA9A63" w14:textId="77777777">
            <w:pPr>
              <w:tabs>
                <w:tab w:val="left" w:pos="9070"/>
              </w:tabs>
              <w:jc w:val="left"/>
              <w:rPr>
                <w:rFonts w:asciiTheme="majorHAnsi" w:hAnsiTheme="majorHAnsi" w:cstheme="majorHAnsi"/>
                <w:color w:val="FFFFFF" w:themeColor="background1"/>
                <w:sz w:val="14"/>
                <w:szCs w:val="14"/>
              </w:rPr>
            </w:pPr>
            <w:r w:rsidRPr="00FC589B">
              <w:rPr>
                <w:rFonts w:asciiTheme="majorHAnsi" w:hAnsiTheme="majorHAnsi" w:cstheme="majorHAnsi"/>
                <w:color w:val="FFFFFF" w:themeColor="background1"/>
                <w:sz w:val="14"/>
                <w:szCs w:val="14"/>
              </w:rPr>
              <w:t>STAN ŚRODKÓW PIENIĘŻNYCH NA KONIEC ROKU (I+II-III+IV-V)</w:t>
            </w:r>
          </w:p>
        </w:tc>
        <w:tc>
          <w:tcPr>
            <w:tcW w:w="639" w:type="pct"/>
            <w:shd w:val="clear" w:color="auto" w:fill="0099CC"/>
            <w:noWrap/>
            <w:vAlign w:val="center"/>
            <w:hideMark/>
          </w:tcPr>
          <w:p w:rsidRPr="005541B5" w:rsidR="00BF6FF2" w:rsidP="0071119C" w:rsidRDefault="00BF6FF2" w14:paraId="72F1CB3D"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7 336 170</w:t>
            </w:r>
          </w:p>
        </w:tc>
        <w:tc>
          <w:tcPr>
            <w:tcW w:w="684" w:type="pct"/>
            <w:shd w:val="clear" w:color="auto" w:fill="0099CC"/>
            <w:noWrap/>
            <w:vAlign w:val="center"/>
            <w:hideMark/>
          </w:tcPr>
          <w:p w:rsidRPr="005541B5" w:rsidR="00BF6FF2" w:rsidP="0071119C" w:rsidRDefault="00BF6FF2" w14:paraId="410EC5FE"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10 949 290</w:t>
            </w:r>
          </w:p>
        </w:tc>
        <w:tc>
          <w:tcPr>
            <w:tcW w:w="683" w:type="pct"/>
            <w:shd w:val="clear" w:color="auto" w:fill="0099CC"/>
            <w:noWrap/>
            <w:vAlign w:val="center"/>
            <w:hideMark/>
          </w:tcPr>
          <w:p w:rsidRPr="005541B5" w:rsidR="00BF6FF2" w:rsidP="0071119C" w:rsidRDefault="00BF6FF2" w14:paraId="6ECE6B3A"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25 494 551</w:t>
            </w:r>
          </w:p>
        </w:tc>
        <w:tc>
          <w:tcPr>
            <w:tcW w:w="291" w:type="pct"/>
            <w:shd w:val="clear" w:color="auto" w:fill="0099CC"/>
            <w:noWrap/>
            <w:vAlign w:val="center"/>
            <w:hideMark/>
          </w:tcPr>
          <w:p w:rsidRPr="005541B5" w:rsidR="00BF6FF2" w:rsidP="0071119C" w:rsidRDefault="00BF6FF2" w14:paraId="7FF4749F"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233%</w:t>
            </w:r>
          </w:p>
        </w:tc>
        <w:tc>
          <w:tcPr>
            <w:tcW w:w="320" w:type="pct"/>
            <w:shd w:val="clear" w:color="auto" w:fill="0099CC"/>
            <w:noWrap/>
            <w:vAlign w:val="center"/>
            <w:hideMark/>
          </w:tcPr>
          <w:p w:rsidRPr="005541B5" w:rsidR="00BF6FF2" w:rsidP="0071119C" w:rsidRDefault="00BF6FF2" w14:paraId="602AEEF9" w14:textId="77777777">
            <w:pPr>
              <w:tabs>
                <w:tab w:val="left" w:pos="9070"/>
              </w:tabs>
              <w:jc w:val="right"/>
              <w:rPr>
                <w:rFonts w:asciiTheme="majorHAnsi" w:hAnsiTheme="majorHAnsi" w:cstheme="majorHAnsi"/>
                <w:color w:val="FFFFFF" w:themeColor="background1"/>
                <w:sz w:val="16"/>
                <w:szCs w:val="16"/>
              </w:rPr>
            </w:pPr>
            <w:r w:rsidRPr="005541B5">
              <w:rPr>
                <w:rFonts w:asciiTheme="majorHAnsi" w:hAnsiTheme="majorHAnsi" w:cstheme="majorHAnsi"/>
                <w:color w:val="FFFFFF" w:themeColor="background1"/>
                <w:sz w:val="16"/>
                <w:szCs w:val="16"/>
              </w:rPr>
              <w:t>348%</w:t>
            </w:r>
          </w:p>
        </w:tc>
      </w:tr>
      <w:tr w:rsidRPr="00BF6FF2" w:rsidR="00AC025D" w:rsidTr="000C608C" w14:paraId="12D26D3C" w14:textId="77777777">
        <w:trPr>
          <w:trHeight w:val="20"/>
        </w:trPr>
        <w:tc>
          <w:tcPr>
            <w:tcW w:w="335" w:type="pct"/>
            <w:noWrap/>
            <w:vAlign w:val="center"/>
            <w:hideMark/>
          </w:tcPr>
          <w:p w:rsidRPr="00BF6FF2" w:rsidR="00BF6FF2" w:rsidP="00274E6F" w:rsidRDefault="00BF6FF2" w14:paraId="33ECD5CD"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VII</w:t>
            </w:r>
          </w:p>
        </w:tc>
        <w:tc>
          <w:tcPr>
            <w:tcW w:w="2048" w:type="pct"/>
            <w:noWrap/>
            <w:vAlign w:val="center"/>
            <w:hideMark/>
          </w:tcPr>
          <w:p w:rsidRPr="00BF6FF2" w:rsidR="00BF6FF2" w:rsidP="00274E6F" w:rsidRDefault="00BF6FF2" w14:paraId="1FD2DCFC"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Zatrudnienie w przeliczeniu na pełne etaty</w:t>
            </w:r>
          </w:p>
        </w:tc>
        <w:tc>
          <w:tcPr>
            <w:tcW w:w="639" w:type="pct"/>
            <w:noWrap/>
            <w:vAlign w:val="center"/>
            <w:hideMark/>
          </w:tcPr>
          <w:p w:rsidRPr="005541B5" w:rsidR="00BF6FF2" w:rsidP="0071119C" w:rsidRDefault="00BF6FF2" w14:paraId="77747C4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842</w:t>
            </w:r>
          </w:p>
        </w:tc>
        <w:tc>
          <w:tcPr>
            <w:tcW w:w="684" w:type="pct"/>
            <w:noWrap/>
            <w:vAlign w:val="center"/>
            <w:hideMark/>
          </w:tcPr>
          <w:p w:rsidRPr="005541B5" w:rsidR="00BF6FF2" w:rsidP="0071119C" w:rsidRDefault="00BF6FF2" w14:paraId="4AD0634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842</w:t>
            </w:r>
          </w:p>
        </w:tc>
        <w:tc>
          <w:tcPr>
            <w:tcW w:w="683" w:type="pct"/>
            <w:noWrap/>
            <w:vAlign w:val="center"/>
            <w:hideMark/>
          </w:tcPr>
          <w:p w:rsidRPr="005541B5" w:rsidR="00BF6FF2" w:rsidP="0071119C" w:rsidRDefault="00BF6FF2" w14:paraId="377D1FD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763</w:t>
            </w:r>
          </w:p>
        </w:tc>
        <w:tc>
          <w:tcPr>
            <w:tcW w:w="291" w:type="pct"/>
            <w:noWrap/>
            <w:vAlign w:val="center"/>
            <w:hideMark/>
          </w:tcPr>
          <w:p w:rsidRPr="005541B5" w:rsidR="00BF6FF2" w:rsidP="0071119C" w:rsidRDefault="00BF6FF2" w14:paraId="563A4EE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91%</w:t>
            </w:r>
          </w:p>
        </w:tc>
        <w:tc>
          <w:tcPr>
            <w:tcW w:w="320" w:type="pct"/>
            <w:noWrap/>
            <w:vAlign w:val="center"/>
            <w:hideMark/>
          </w:tcPr>
          <w:p w:rsidRPr="005541B5" w:rsidR="00BF6FF2" w:rsidP="0071119C" w:rsidRDefault="00BF6FF2" w14:paraId="15F27DD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91%</w:t>
            </w:r>
          </w:p>
        </w:tc>
      </w:tr>
    </w:tbl>
    <w:p w:rsidRPr="00780F41" w:rsidR="0020653F" w:rsidP="0020653F" w:rsidRDefault="00C82CE7" w14:paraId="6A53FC16" w14:textId="6F30C8EE">
      <w:pPr>
        <w:rPr>
          <w:sz w:val="16"/>
          <w:szCs w:val="16"/>
        </w:rPr>
      </w:pPr>
      <w:r>
        <w:rPr>
          <w:sz w:val="16"/>
          <w:szCs w:val="16"/>
        </w:rPr>
        <w:t>Źródło: Dane Narodowego Funduszu Ochrony Środowiska i Gospodarki Wodnej</w:t>
      </w:r>
    </w:p>
    <w:p w:rsidR="00F03870" w:rsidRDefault="00F03870" w14:paraId="7E397A20" w14:textId="77777777">
      <w:pPr>
        <w:spacing w:after="200"/>
        <w:jc w:val="left"/>
      </w:pPr>
      <w:r>
        <w:br w:type="page"/>
      </w:r>
    </w:p>
    <w:p w:rsidR="008D49C1" w:rsidP="008D49C1" w:rsidRDefault="008D49C1" w14:paraId="76CCEA56" w14:textId="77777777">
      <w:pPr>
        <w:tabs>
          <w:tab w:val="left" w:pos="9070"/>
        </w:tabs>
        <w:rPr>
          <w:sz w:val="14"/>
          <w:szCs w:val="14"/>
        </w:rPr>
      </w:pPr>
      <w:r w:rsidRPr="00AC6277">
        <w:rPr>
          <w:sz w:val="14"/>
          <w:szCs w:val="14"/>
        </w:rPr>
        <w:t xml:space="preserve">Część </w:t>
      </w:r>
      <w:r>
        <w:rPr>
          <w:sz w:val="14"/>
          <w:szCs w:val="14"/>
        </w:rPr>
        <w:t>D</w:t>
      </w:r>
      <w:r w:rsidRPr="00AC6277">
        <w:rPr>
          <w:sz w:val="14"/>
          <w:szCs w:val="14"/>
        </w:rPr>
        <w:t xml:space="preserve"> </w:t>
      </w:r>
      <w:r>
        <w:rPr>
          <w:sz w:val="14"/>
          <w:szCs w:val="14"/>
        </w:rPr>
        <w:t>Dane uzupełniające</w:t>
      </w:r>
    </w:p>
    <w:tbl>
      <w:tblPr>
        <w:tblStyle w:val="Tabela-Siatka"/>
        <w:tblW w:w="5001"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626"/>
        <w:gridCol w:w="3825"/>
        <w:gridCol w:w="1193"/>
        <w:gridCol w:w="1277"/>
        <w:gridCol w:w="1276"/>
        <w:gridCol w:w="543"/>
        <w:gridCol w:w="598"/>
      </w:tblGrid>
      <w:tr w:rsidRPr="00AC6277" w:rsidR="00DC1765" w14:paraId="1D3E4B59" w14:textId="77777777">
        <w:trPr>
          <w:trHeight w:val="615"/>
        </w:trPr>
        <w:tc>
          <w:tcPr>
            <w:tcW w:w="335" w:type="pct"/>
            <w:vMerge w:val="restart"/>
            <w:shd w:val="clear" w:color="auto" w:fill="0099CC"/>
            <w:vAlign w:val="center"/>
            <w:hideMark/>
          </w:tcPr>
          <w:p w:rsidRPr="00AC6277" w:rsidR="00DC1765" w:rsidP="00DC1765" w:rsidRDefault="00DC1765" w14:paraId="260FF38A" w14:textId="77777777">
            <w:pPr>
              <w:tabs>
                <w:tab w:val="left" w:pos="9070"/>
              </w:tabs>
              <w:jc w:val="right"/>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Lp.</w:t>
            </w:r>
          </w:p>
        </w:tc>
        <w:tc>
          <w:tcPr>
            <w:tcW w:w="2048" w:type="pct"/>
            <w:vMerge w:val="restart"/>
            <w:shd w:val="clear" w:color="auto" w:fill="0099CC"/>
            <w:noWrap/>
            <w:vAlign w:val="center"/>
            <w:hideMark/>
          </w:tcPr>
          <w:p w:rsidRPr="00AC6277" w:rsidR="00DC1765" w:rsidP="00DC1765" w:rsidRDefault="00DC1765" w14:paraId="4CFEBA4B"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Wyszczególnienie</w:t>
            </w:r>
          </w:p>
        </w:tc>
        <w:tc>
          <w:tcPr>
            <w:tcW w:w="639" w:type="pct"/>
            <w:vMerge w:val="restart"/>
            <w:shd w:val="clear" w:color="auto" w:fill="0099CC"/>
            <w:vAlign w:val="center"/>
            <w:hideMark/>
          </w:tcPr>
          <w:p w:rsidRPr="00AC6277" w:rsidR="00DC1765" w:rsidP="00DC1765" w:rsidRDefault="00DC1765" w14:paraId="633D9BD2" w14:textId="746B60FE">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wg ustawy budżetowej na 2025</w:t>
            </w:r>
            <w:r>
              <w:rPr>
                <w:rFonts w:asciiTheme="majorHAnsi" w:hAnsiTheme="majorHAnsi" w:cstheme="majorHAnsi"/>
                <w:color w:val="FFFFFF" w:themeColor="background1"/>
                <w:sz w:val="14"/>
                <w:szCs w:val="14"/>
              </w:rPr>
              <w:t> rok</w:t>
            </w:r>
          </w:p>
        </w:tc>
        <w:tc>
          <w:tcPr>
            <w:tcW w:w="684" w:type="pct"/>
            <w:vMerge w:val="restart"/>
            <w:shd w:val="clear" w:color="auto" w:fill="0099CC"/>
            <w:vAlign w:val="center"/>
            <w:hideMark/>
          </w:tcPr>
          <w:p w:rsidRPr="00AC6277" w:rsidR="00DC1765" w:rsidP="00DC1765" w:rsidRDefault="00DC1765" w14:paraId="4D8FB98E" w14:textId="5B54D6DE">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 po zmianie</w:t>
            </w:r>
          </w:p>
        </w:tc>
        <w:tc>
          <w:tcPr>
            <w:tcW w:w="683" w:type="pct"/>
            <w:vMerge w:val="restart"/>
            <w:shd w:val="clear" w:color="auto" w:fill="0099CC"/>
            <w:vAlign w:val="center"/>
            <w:hideMark/>
          </w:tcPr>
          <w:p w:rsidRPr="00AC6277" w:rsidR="00DC1765" w:rsidP="00DC1765" w:rsidRDefault="00DC1765" w14:paraId="1DCE5681" w14:textId="5672879F">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Wykonanie w 2025</w:t>
            </w:r>
            <w:r>
              <w:rPr>
                <w:rFonts w:asciiTheme="majorHAnsi" w:hAnsiTheme="majorHAnsi" w:cstheme="majorHAnsi"/>
                <w:color w:val="FFFFFF" w:themeColor="background1"/>
                <w:sz w:val="14"/>
                <w:szCs w:val="14"/>
              </w:rPr>
              <w:t> roku</w:t>
            </w:r>
          </w:p>
        </w:tc>
        <w:tc>
          <w:tcPr>
            <w:tcW w:w="611" w:type="pct"/>
            <w:gridSpan w:val="2"/>
            <w:shd w:val="clear" w:color="auto" w:fill="0099CC"/>
            <w:vAlign w:val="center"/>
            <w:hideMark/>
          </w:tcPr>
          <w:p w:rsidRPr="00AC6277" w:rsidR="00DC1765" w:rsidP="00DC1765" w:rsidRDefault="00DC1765" w14:paraId="0FD94525"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Wskaźnik</w:t>
            </w:r>
          </w:p>
        </w:tc>
      </w:tr>
      <w:tr w:rsidRPr="00AC6277" w:rsidR="00F03870" w14:paraId="4382D750" w14:textId="77777777">
        <w:trPr>
          <w:trHeight w:val="103"/>
        </w:trPr>
        <w:tc>
          <w:tcPr>
            <w:tcW w:w="335" w:type="pct"/>
            <w:vMerge/>
            <w:shd w:val="clear" w:color="auto" w:fill="0099CC"/>
            <w:vAlign w:val="center"/>
            <w:hideMark/>
          </w:tcPr>
          <w:p w:rsidRPr="00AC6277" w:rsidR="00F03870" w:rsidRDefault="00F03870" w14:paraId="79DD63EE" w14:textId="77777777">
            <w:pPr>
              <w:tabs>
                <w:tab w:val="left" w:pos="9070"/>
              </w:tabs>
              <w:jc w:val="right"/>
              <w:rPr>
                <w:rFonts w:asciiTheme="majorHAnsi" w:hAnsiTheme="majorHAnsi" w:cstheme="majorHAnsi"/>
                <w:color w:val="FFFFFF" w:themeColor="background1"/>
                <w:sz w:val="14"/>
                <w:szCs w:val="14"/>
              </w:rPr>
            </w:pPr>
          </w:p>
        </w:tc>
        <w:tc>
          <w:tcPr>
            <w:tcW w:w="2048" w:type="pct"/>
            <w:vMerge/>
            <w:shd w:val="clear" w:color="auto" w:fill="0099CC"/>
            <w:vAlign w:val="center"/>
            <w:hideMark/>
          </w:tcPr>
          <w:p w:rsidRPr="00AC6277" w:rsidR="00F03870" w:rsidRDefault="00F03870" w14:paraId="3D4F900E" w14:textId="77777777">
            <w:pPr>
              <w:tabs>
                <w:tab w:val="left" w:pos="9070"/>
              </w:tabs>
              <w:jc w:val="center"/>
              <w:rPr>
                <w:rFonts w:asciiTheme="majorHAnsi" w:hAnsiTheme="majorHAnsi" w:cstheme="majorHAnsi"/>
                <w:color w:val="FFFFFF" w:themeColor="background1"/>
                <w:sz w:val="14"/>
                <w:szCs w:val="14"/>
              </w:rPr>
            </w:pPr>
          </w:p>
        </w:tc>
        <w:tc>
          <w:tcPr>
            <w:tcW w:w="639" w:type="pct"/>
            <w:vMerge/>
            <w:shd w:val="clear" w:color="auto" w:fill="0099CC"/>
            <w:vAlign w:val="center"/>
            <w:hideMark/>
          </w:tcPr>
          <w:p w:rsidRPr="00AC6277" w:rsidR="00F03870" w:rsidRDefault="00F03870" w14:paraId="305646D3" w14:textId="77777777">
            <w:pPr>
              <w:tabs>
                <w:tab w:val="left" w:pos="9070"/>
              </w:tabs>
              <w:jc w:val="center"/>
              <w:rPr>
                <w:rFonts w:asciiTheme="majorHAnsi" w:hAnsiTheme="majorHAnsi" w:cstheme="majorHAnsi"/>
                <w:color w:val="FFFFFF" w:themeColor="background1"/>
                <w:sz w:val="14"/>
                <w:szCs w:val="14"/>
              </w:rPr>
            </w:pPr>
          </w:p>
        </w:tc>
        <w:tc>
          <w:tcPr>
            <w:tcW w:w="684" w:type="pct"/>
            <w:vMerge/>
            <w:shd w:val="clear" w:color="auto" w:fill="0099CC"/>
            <w:vAlign w:val="center"/>
            <w:hideMark/>
          </w:tcPr>
          <w:p w:rsidRPr="00AC6277" w:rsidR="00F03870" w:rsidRDefault="00F03870" w14:paraId="78E7C90B" w14:textId="77777777">
            <w:pPr>
              <w:tabs>
                <w:tab w:val="left" w:pos="9070"/>
              </w:tabs>
              <w:jc w:val="center"/>
              <w:rPr>
                <w:rFonts w:asciiTheme="majorHAnsi" w:hAnsiTheme="majorHAnsi" w:cstheme="majorHAnsi"/>
                <w:color w:val="FFFFFF" w:themeColor="background1"/>
                <w:sz w:val="14"/>
                <w:szCs w:val="14"/>
              </w:rPr>
            </w:pPr>
          </w:p>
        </w:tc>
        <w:tc>
          <w:tcPr>
            <w:tcW w:w="683" w:type="pct"/>
            <w:vMerge/>
            <w:shd w:val="clear" w:color="auto" w:fill="0099CC"/>
            <w:vAlign w:val="center"/>
            <w:hideMark/>
          </w:tcPr>
          <w:p w:rsidRPr="00AC6277" w:rsidR="00F03870" w:rsidRDefault="00F03870" w14:paraId="6F189445" w14:textId="77777777">
            <w:pPr>
              <w:tabs>
                <w:tab w:val="left" w:pos="9070"/>
              </w:tabs>
              <w:jc w:val="center"/>
              <w:rPr>
                <w:rFonts w:asciiTheme="majorHAnsi" w:hAnsiTheme="majorHAnsi" w:cstheme="majorHAnsi"/>
                <w:color w:val="FFFFFF" w:themeColor="background1"/>
                <w:sz w:val="14"/>
                <w:szCs w:val="14"/>
              </w:rPr>
            </w:pPr>
          </w:p>
        </w:tc>
        <w:tc>
          <w:tcPr>
            <w:tcW w:w="291" w:type="pct"/>
            <w:shd w:val="clear" w:color="auto" w:fill="0099CC"/>
            <w:vAlign w:val="center"/>
            <w:hideMark/>
          </w:tcPr>
          <w:p w:rsidRPr="00AC6277" w:rsidR="00F03870" w:rsidRDefault="00F03870" w14:paraId="1CFCFCDA"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5/4</w:t>
            </w:r>
          </w:p>
        </w:tc>
        <w:tc>
          <w:tcPr>
            <w:tcW w:w="320" w:type="pct"/>
            <w:shd w:val="clear" w:color="auto" w:fill="0099CC"/>
            <w:vAlign w:val="center"/>
            <w:hideMark/>
          </w:tcPr>
          <w:p w:rsidRPr="00AC6277" w:rsidR="00F03870" w:rsidRDefault="00F03870" w14:paraId="307CEC52"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5/3</w:t>
            </w:r>
          </w:p>
        </w:tc>
      </w:tr>
      <w:tr w:rsidRPr="00AC6277" w:rsidR="00F03870" w14:paraId="75D63670" w14:textId="77777777">
        <w:trPr>
          <w:trHeight w:val="255"/>
        </w:trPr>
        <w:tc>
          <w:tcPr>
            <w:tcW w:w="335" w:type="pct"/>
            <w:vMerge/>
            <w:shd w:val="clear" w:color="auto" w:fill="0099CC"/>
            <w:vAlign w:val="center"/>
            <w:hideMark/>
          </w:tcPr>
          <w:p w:rsidRPr="00AC6277" w:rsidR="00F03870" w:rsidRDefault="00F03870" w14:paraId="0D8AE385" w14:textId="77777777">
            <w:pPr>
              <w:tabs>
                <w:tab w:val="left" w:pos="9070"/>
              </w:tabs>
              <w:jc w:val="right"/>
              <w:rPr>
                <w:rFonts w:asciiTheme="majorHAnsi" w:hAnsiTheme="majorHAnsi" w:cstheme="majorHAnsi"/>
                <w:color w:val="FFFFFF" w:themeColor="background1"/>
                <w:sz w:val="14"/>
                <w:szCs w:val="14"/>
              </w:rPr>
            </w:pPr>
          </w:p>
        </w:tc>
        <w:tc>
          <w:tcPr>
            <w:tcW w:w="2048" w:type="pct"/>
            <w:vMerge/>
            <w:shd w:val="clear" w:color="auto" w:fill="0099CC"/>
            <w:vAlign w:val="center"/>
            <w:hideMark/>
          </w:tcPr>
          <w:p w:rsidRPr="00AC6277" w:rsidR="00F03870" w:rsidRDefault="00F03870" w14:paraId="2447156C" w14:textId="77777777">
            <w:pPr>
              <w:tabs>
                <w:tab w:val="left" w:pos="9070"/>
              </w:tabs>
              <w:jc w:val="center"/>
              <w:rPr>
                <w:rFonts w:asciiTheme="majorHAnsi" w:hAnsiTheme="majorHAnsi" w:cstheme="majorHAnsi"/>
                <w:color w:val="FFFFFF" w:themeColor="background1"/>
                <w:sz w:val="14"/>
                <w:szCs w:val="14"/>
              </w:rPr>
            </w:pPr>
          </w:p>
        </w:tc>
        <w:tc>
          <w:tcPr>
            <w:tcW w:w="2006" w:type="pct"/>
            <w:gridSpan w:val="3"/>
            <w:shd w:val="clear" w:color="auto" w:fill="0099CC"/>
            <w:vAlign w:val="center"/>
            <w:hideMark/>
          </w:tcPr>
          <w:p w:rsidRPr="00AC6277" w:rsidR="00F03870" w:rsidRDefault="00F03870" w14:paraId="560D9B3D"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 tys. zł</w:t>
            </w:r>
          </w:p>
        </w:tc>
        <w:tc>
          <w:tcPr>
            <w:tcW w:w="611" w:type="pct"/>
            <w:gridSpan w:val="2"/>
            <w:shd w:val="clear" w:color="auto" w:fill="0099CC"/>
            <w:vAlign w:val="center"/>
            <w:hideMark/>
          </w:tcPr>
          <w:p w:rsidRPr="00AC6277" w:rsidR="00F03870" w:rsidRDefault="00F03870" w14:paraId="6309462E"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t>
            </w:r>
          </w:p>
        </w:tc>
      </w:tr>
      <w:tr w:rsidRPr="00AC6277" w:rsidR="00F03870" w:rsidTr="007F690E" w14:paraId="58B50EED" w14:textId="77777777">
        <w:trPr>
          <w:trHeight w:val="113"/>
        </w:trPr>
        <w:tc>
          <w:tcPr>
            <w:tcW w:w="335" w:type="pct"/>
            <w:vAlign w:val="center"/>
            <w:hideMark/>
          </w:tcPr>
          <w:p w:rsidRPr="007F690E" w:rsidR="00F03870" w:rsidRDefault="00F03870" w14:paraId="35F35DD3"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1</w:t>
            </w:r>
          </w:p>
        </w:tc>
        <w:tc>
          <w:tcPr>
            <w:tcW w:w="2048" w:type="pct"/>
            <w:vAlign w:val="center"/>
            <w:hideMark/>
          </w:tcPr>
          <w:p w:rsidRPr="007F690E" w:rsidR="00F03870" w:rsidRDefault="00F03870" w14:paraId="54633A4C"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2</w:t>
            </w:r>
          </w:p>
        </w:tc>
        <w:tc>
          <w:tcPr>
            <w:tcW w:w="639" w:type="pct"/>
            <w:vAlign w:val="center"/>
            <w:hideMark/>
          </w:tcPr>
          <w:p w:rsidRPr="007F690E" w:rsidR="00F03870" w:rsidRDefault="00F03870" w14:paraId="7DC05CDB"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3</w:t>
            </w:r>
          </w:p>
        </w:tc>
        <w:tc>
          <w:tcPr>
            <w:tcW w:w="684" w:type="pct"/>
            <w:vAlign w:val="center"/>
            <w:hideMark/>
          </w:tcPr>
          <w:p w:rsidRPr="007F690E" w:rsidR="00F03870" w:rsidRDefault="00F03870" w14:paraId="57B7494C"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4</w:t>
            </w:r>
          </w:p>
        </w:tc>
        <w:tc>
          <w:tcPr>
            <w:tcW w:w="683" w:type="pct"/>
            <w:vAlign w:val="center"/>
            <w:hideMark/>
          </w:tcPr>
          <w:p w:rsidRPr="007F690E" w:rsidR="00F03870" w:rsidRDefault="00F03870" w14:paraId="2D83DFAC"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5</w:t>
            </w:r>
          </w:p>
        </w:tc>
        <w:tc>
          <w:tcPr>
            <w:tcW w:w="291" w:type="pct"/>
            <w:vAlign w:val="center"/>
            <w:hideMark/>
          </w:tcPr>
          <w:p w:rsidRPr="007F690E" w:rsidR="00F03870" w:rsidRDefault="00F03870" w14:paraId="37289503"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6</w:t>
            </w:r>
          </w:p>
        </w:tc>
        <w:tc>
          <w:tcPr>
            <w:tcW w:w="320" w:type="pct"/>
            <w:vAlign w:val="center"/>
            <w:hideMark/>
          </w:tcPr>
          <w:p w:rsidRPr="007F690E" w:rsidR="00F03870" w:rsidRDefault="00F03870" w14:paraId="2AE97187"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7</w:t>
            </w:r>
          </w:p>
        </w:tc>
      </w:tr>
      <w:tr w:rsidRPr="00BF6FF2" w:rsidR="00AC025D" w:rsidTr="00062335" w14:paraId="4AE9D42E" w14:textId="77777777">
        <w:trPr>
          <w:trHeight w:val="20"/>
        </w:trPr>
        <w:tc>
          <w:tcPr>
            <w:tcW w:w="335" w:type="pct"/>
            <w:noWrap/>
            <w:vAlign w:val="center"/>
            <w:hideMark/>
          </w:tcPr>
          <w:p w:rsidRPr="00BF6FF2" w:rsidR="00BF6FF2" w:rsidP="00274E6F" w:rsidRDefault="00BF6FF2" w14:paraId="75A4B099"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w:t>
            </w:r>
          </w:p>
        </w:tc>
        <w:tc>
          <w:tcPr>
            <w:tcW w:w="2048" w:type="pct"/>
            <w:vAlign w:val="center"/>
            <w:hideMark/>
          </w:tcPr>
          <w:p w:rsidRPr="00BF6FF2" w:rsidR="00BF6FF2" w:rsidP="00274E6F" w:rsidRDefault="00BF6FF2" w14:paraId="4A17E726"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Zobowiązania zaliczane do państwowego długu publicznego wg wartości nominalnej, z tego:</w:t>
            </w:r>
          </w:p>
        </w:tc>
        <w:tc>
          <w:tcPr>
            <w:tcW w:w="639" w:type="pct"/>
            <w:vAlign w:val="center"/>
            <w:hideMark/>
          </w:tcPr>
          <w:p w:rsidRPr="005541B5" w:rsidR="00BF6FF2" w:rsidP="0071119C" w:rsidRDefault="00BF6FF2" w14:paraId="120B898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vAlign w:val="center"/>
            <w:hideMark/>
          </w:tcPr>
          <w:p w:rsidRPr="005541B5" w:rsidR="00BF6FF2" w:rsidP="0071119C" w:rsidRDefault="00BF6FF2" w14:paraId="5FA7C90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vAlign w:val="center"/>
            <w:hideMark/>
          </w:tcPr>
          <w:p w:rsidRPr="005541B5" w:rsidR="00BF6FF2" w:rsidP="0071119C" w:rsidRDefault="00BF6FF2" w14:paraId="42D7C1D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291" w:type="pct"/>
            <w:vAlign w:val="center"/>
            <w:hideMark/>
          </w:tcPr>
          <w:p w:rsidRPr="005541B5" w:rsidR="00BF6FF2" w:rsidP="0071119C" w:rsidRDefault="00BF6FF2" w14:paraId="6A3567E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vAlign w:val="center"/>
            <w:hideMark/>
          </w:tcPr>
          <w:p w:rsidRPr="005541B5" w:rsidR="00BF6FF2" w:rsidP="0071119C" w:rsidRDefault="00BF6FF2" w14:paraId="1DE08F6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62335" w14:paraId="607ED0D1" w14:textId="77777777">
        <w:trPr>
          <w:trHeight w:val="20"/>
        </w:trPr>
        <w:tc>
          <w:tcPr>
            <w:tcW w:w="335" w:type="pct"/>
            <w:noWrap/>
            <w:vAlign w:val="center"/>
            <w:hideMark/>
          </w:tcPr>
          <w:p w:rsidRPr="00BF6FF2" w:rsidR="00BF6FF2" w:rsidP="00274E6F" w:rsidRDefault="00BF6FF2" w14:paraId="077DD549"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1.1</w:t>
            </w:r>
          </w:p>
        </w:tc>
        <w:tc>
          <w:tcPr>
            <w:tcW w:w="2048" w:type="pct"/>
            <w:vAlign w:val="center"/>
            <w:hideMark/>
          </w:tcPr>
          <w:p w:rsidRPr="00BF6FF2" w:rsidR="00BF6FF2" w:rsidP="00274E6F" w:rsidRDefault="00BF6FF2" w14:paraId="016C0C91"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Papiery wartościowe</w:t>
            </w:r>
          </w:p>
        </w:tc>
        <w:tc>
          <w:tcPr>
            <w:tcW w:w="639" w:type="pct"/>
            <w:vAlign w:val="center"/>
            <w:hideMark/>
          </w:tcPr>
          <w:p w:rsidRPr="005541B5" w:rsidR="00BF6FF2" w:rsidP="0071119C" w:rsidRDefault="00BF6FF2" w14:paraId="292ACF4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vAlign w:val="center"/>
            <w:hideMark/>
          </w:tcPr>
          <w:p w:rsidRPr="005541B5" w:rsidR="00BF6FF2" w:rsidP="0071119C" w:rsidRDefault="00BF6FF2" w14:paraId="6A5D830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vAlign w:val="center"/>
            <w:hideMark/>
          </w:tcPr>
          <w:p w:rsidRPr="005541B5" w:rsidR="00BF6FF2" w:rsidP="0071119C" w:rsidRDefault="00BF6FF2" w14:paraId="20793C9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291" w:type="pct"/>
            <w:vAlign w:val="center"/>
            <w:hideMark/>
          </w:tcPr>
          <w:p w:rsidRPr="005541B5" w:rsidR="00BF6FF2" w:rsidP="0071119C" w:rsidRDefault="00BF6FF2" w14:paraId="6615305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vAlign w:val="center"/>
            <w:hideMark/>
          </w:tcPr>
          <w:p w:rsidRPr="005541B5" w:rsidR="00BF6FF2" w:rsidP="0071119C" w:rsidRDefault="00BF6FF2" w14:paraId="55EC2CC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62335" w14:paraId="3A6C9E07" w14:textId="77777777">
        <w:trPr>
          <w:trHeight w:val="20"/>
        </w:trPr>
        <w:tc>
          <w:tcPr>
            <w:tcW w:w="335" w:type="pct"/>
            <w:noWrap/>
            <w:vAlign w:val="center"/>
            <w:hideMark/>
          </w:tcPr>
          <w:p w:rsidRPr="00BF6FF2" w:rsidR="00BF6FF2" w:rsidP="00274E6F" w:rsidRDefault="00BF6FF2" w14:paraId="7C1DCBCC"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1.2</w:t>
            </w:r>
          </w:p>
        </w:tc>
        <w:tc>
          <w:tcPr>
            <w:tcW w:w="2048" w:type="pct"/>
            <w:vAlign w:val="center"/>
            <w:hideMark/>
          </w:tcPr>
          <w:p w:rsidRPr="00BF6FF2" w:rsidR="00BF6FF2" w:rsidP="00274E6F" w:rsidRDefault="00BF6FF2" w14:paraId="1E204434"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Kredyty i pożyczki, w tym zaciągnięte od:</w:t>
            </w:r>
          </w:p>
        </w:tc>
        <w:tc>
          <w:tcPr>
            <w:tcW w:w="639" w:type="pct"/>
            <w:vAlign w:val="center"/>
            <w:hideMark/>
          </w:tcPr>
          <w:p w:rsidRPr="005541B5" w:rsidR="00BF6FF2" w:rsidP="0071119C" w:rsidRDefault="00BF6FF2" w14:paraId="56E5325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vAlign w:val="center"/>
            <w:hideMark/>
          </w:tcPr>
          <w:p w:rsidRPr="005541B5" w:rsidR="00BF6FF2" w:rsidP="0071119C" w:rsidRDefault="00BF6FF2" w14:paraId="31CA11D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vAlign w:val="center"/>
            <w:hideMark/>
          </w:tcPr>
          <w:p w:rsidRPr="005541B5" w:rsidR="00BF6FF2" w:rsidP="0071119C" w:rsidRDefault="00BF6FF2" w14:paraId="301A7EA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291" w:type="pct"/>
            <w:vAlign w:val="center"/>
            <w:hideMark/>
          </w:tcPr>
          <w:p w:rsidRPr="005541B5" w:rsidR="00BF6FF2" w:rsidP="0071119C" w:rsidRDefault="00BF6FF2" w14:paraId="037AA77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vAlign w:val="center"/>
            <w:hideMark/>
          </w:tcPr>
          <w:p w:rsidRPr="005541B5" w:rsidR="00BF6FF2" w:rsidP="0071119C" w:rsidRDefault="00BF6FF2" w14:paraId="13763F7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62335" w14:paraId="272E0596" w14:textId="77777777">
        <w:trPr>
          <w:trHeight w:val="20"/>
        </w:trPr>
        <w:tc>
          <w:tcPr>
            <w:tcW w:w="335" w:type="pct"/>
            <w:noWrap/>
            <w:vAlign w:val="center"/>
            <w:hideMark/>
          </w:tcPr>
          <w:p w:rsidRPr="00BF6FF2" w:rsidR="00BF6FF2" w:rsidP="00274E6F" w:rsidRDefault="00BF6FF2" w14:paraId="73F7536C"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w:t>
            </w:r>
          </w:p>
        </w:tc>
        <w:tc>
          <w:tcPr>
            <w:tcW w:w="2048" w:type="pct"/>
            <w:vAlign w:val="center"/>
            <w:hideMark/>
          </w:tcPr>
          <w:p w:rsidRPr="00BF6FF2" w:rsidR="00BF6FF2" w:rsidP="00274E6F" w:rsidRDefault="00BF6FF2" w14:paraId="7248511D"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 sektora finansów publicznych</w:t>
            </w:r>
          </w:p>
        </w:tc>
        <w:tc>
          <w:tcPr>
            <w:tcW w:w="639" w:type="pct"/>
            <w:vAlign w:val="center"/>
            <w:hideMark/>
          </w:tcPr>
          <w:p w:rsidRPr="005541B5" w:rsidR="00BF6FF2" w:rsidP="0071119C" w:rsidRDefault="00BF6FF2" w14:paraId="5B5CC18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vAlign w:val="center"/>
            <w:hideMark/>
          </w:tcPr>
          <w:p w:rsidRPr="005541B5" w:rsidR="00BF6FF2" w:rsidP="0071119C" w:rsidRDefault="00BF6FF2" w14:paraId="1079BCA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vAlign w:val="center"/>
            <w:hideMark/>
          </w:tcPr>
          <w:p w:rsidRPr="005541B5" w:rsidR="00BF6FF2" w:rsidP="0071119C" w:rsidRDefault="00BF6FF2" w14:paraId="29470D4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291" w:type="pct"/>
            <w:vAlign w:val="center"/>
            <w:hideMark/>
          </w:tcPr>
          <w:p w:rsidRPr="005541B5" w:rsidR="00BF6FF2" w:rsidP="0071119C" w:rsidRDefault="00BF6FF2" w14:paraId="25D49ED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vAlign w:val="center"/>
            <w:hideMark/>
          </w:tcPr>
          <w:p w:rsidRPr="005541B5" w:rsidR="00BF6FF2" w:rsidP="0071119C" w:rsidRDefault="00BF6FF2" w14:paraId="68DDFC8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62335" w14:paraId="49368B36" w14:textId="77777777">
        <w:trPr>
          <w:trHeight w:val="20"/>
        </w:trPr>
        <w:tc>
          <w:tcPr>
            <w:tcW w:w="335" w:type="pct"/>
            <w:noWrap/>
            <w:vAlign w:val="center"/>
            <w:hideMark/>
          </w:tcPr>
          <w:p w:rsidRPr="00BF6FF2" w:rsidR="00BF6FF2" w:rsidP="00274E6F" w:rsidRDefault="00BF6FF2" w14:paraId="2B9921F6"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w:t>
            </w:r>
          </w:p>
        </w:tc>
        <w:tc>
          <w:tcPr>
            <w:tcW w:w="2048" w:type="pct"/>
            <w:vAlign w:val="center"/>
            <w:hideMark/>
          </w:tcPr>
          <w:p w:rsidRPr="00BF6FF2" w:rsidR="00BF6FF2" w:rsidP="00274E6F" w:rsidRDefault="00BF6FF2" w14:paraId="2CB8A55F"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 pozostałych</w:t>
            </w:r>
          </w:p>
        </w:tc>
        <w:tc>
          <w:tcPr>
            <w:tcW w:w="639" w:type="pct"/>
            <w:vAlign w:val="center"/>
            <w:hideMark/>
          </w:tcPr>
          <w:p w:rsidRPr="005541B5" w:rsidR="00BF6FF2" w:rsidP="0071119C" w:rsidRDefault="00BF6FF2" w14:paraId="42AD008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vAlign w:val="center"/>
            <w:hideMark/>
          </w:tcPr>
          <w:p w:rsidRPr="005541B5" w:rsidR="00BF6FF2" w:rsidP="0071119C" w:rsidRDefault="00BF6FF2" w14:paraId="01FA452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vAlign w:val="center"/>
            <w:hideMark/>
          </w:tcPr>
          <w:p w:rsidRPr="005541B5" w:rsidR="00BF6FF2" w:rsidP="0071119C" w:rsidRDefault="00BF6FF2" w14:paraId="793B207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291" w:type="pct"/>
            <w:vAlign w:val="center"/>
            <w:hideMark/>
          </w:tcPr>
          <w:p w:rsidRPr="005541B5" w:rsidR="00BF6FF2" w:rsidP="0071119C" w:rsidRDefault="00BF6FF2" w14:paraId="6C5A2DE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vAlign w:val="center"/>
            <w:hideMark/>
          </w:tcPr>
          <w:p w:rsidRPr="005541B5" w:rsidR="00BF6FF2" w:rsidP="0071119C" w:rsidRDefault="00BF6FF2" w14:paraId="5AA00D9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62335" w14:paraId="46448360" w14:textId="77777777">
        <w:trPr>
          <w:trHeight w:val="20"/>
        </w:trPr>
        <w:tc>
          <w:tcPr>
            <w:tcW w:w="335" w:type="pct"/>
            <w:noWrap/>
            <w:vAlign w:val="center"/>
            <w:hideMark/>
          </w:tcPr>
          <w:p w:rsidRPr="00BF6FF2" w:rsidR="00BF6FF2" w:rsidP="00274E6F" w:rsidRDefault="00BF6FF2" w14:paraId="4C876E48"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1.3</w:t>
            </w:r>
          </w:p>
        </w:tc>
        <w:tc>
          <w:tcPr>
            <w:tcW w:w="2048" w:type="pct"/>
            <w:vAlign w:val="center"/>
            <w:hideMark/>
          </w:tcPr>
          <w:p w:rsidRPr="00BF6FF2" w:rsidR="00BF6FF2" w:rsidP="00274E6F" w:rsidRDefault="00BF6FF2" w14:paraId="029EADEE"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Depozyty przyjęte przez jednostkę</w:t>
            </w:r>
          </w:p>
        </w:tc>
        <w:tc>
          <w:tcPr>
            <w:tcW w:w="639" w:type="pct"/>
            <w:vAlign w:val="center"/>
            <w:hideMark/>
          </w:tcPr>
          <w:p w:rsidRPr="005541B5" w:rsidR="00BF6FF2" w:rsidP="0071119C" w:rsidRDefault="00BF6FF2" w14:paraId="1C833AE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vAlign w:val="center"/>
            <w:hideMark/>
          </w:tcPr>
          <w:p w:rsidRPr="005541B5" w:rsidR="00BF6FF2" w:rsidP="0071119C" w:rsidRDefault="00BF6FF2" w14:paraId="7177C00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vAlign w:val="center"/>
            <w:hideMark/>
          </w:tcPr>
          <w:p w:rsidRPr="005541B5" w:rsidR="00BF6FF2" w:rsidP="0071119C" w:rsidRDefault="00BF6FF2" w14:paraId="1A0DE28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291" w:type="pct"/>
            <w:vAlign w:val="center"/>
            <w:hideMark/>
          </w:tcPr>
          <w:p w:rsidRPr="005541B5" w:rsidR="00BF6FF2" w:rsidP="0071119C" w:rsidRDefault="00BF6FF2" w14:paraId="21B7E16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vAlign w:val="center"/>
            <w:hideMark/>
          </w:tcPr>
          <w:p w:rsidRPr="005541B5" w:rsidR="00BF6FF2" w:rsidP="0071119C" w:rsidRDefault="00BF6FF2" w14:paraId="264F2B8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062335" w14:paraId="71065EF6" w14:textId="77777777">
        <w:trPr>
          <w:trHeight w:val="20"/>
        </w:trPr>
        <w:tc>
          <w:tcPr>
            <w:tcW w:w="335" w:type="pct"/>
            <w:noWrap/>
            <w:vAlign w:val="center"/>
            <w:hideMark/>
          </w:tcPr>
          <w:p w:rsidRPr="00BF6FF2" w:rsidR="00BF6FF2" w:rsidP="00274E6F" w:rsidRDefault="00BF6FF2" w14:paraId="4D70C45A"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1.4</w:t>
            </w:r>
          </w:p>
        </w:tc>
        <w:tc>
          <w:tcPr>
            <w:tcW w:w="2048" w:type="pct"/>
            <w:vAlign w:val="center"/>
            <w:hideMark/>
          </w:tcPr>
          <w:p w:rsidRPr="00BF6FF2" w:rsidR="00BF6FF2" w:rsidP="00274E6F" w:rsidRDefault="00BF6FF2" w14:paraId="7A299FA9"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Zobowiązania wymagalne</w:t>
            </w:r>
          </w:p>
        </w:tc>
        <w:tc>
          <w:tcPr>
            <w:tcW w:w="639" w:type="pct"/>
            <w:vAlign w:val="center"/>
            <w:hideMark/>
          </w:tcPr>
          <w:p w:rsidRPr="005541B5" w:rsidR="00BF6FF2" w:rsidP="0071119C" w:rsidRDefault="00BF6FF2" w14:paraId="29DF16F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vAlign w:val="center"/>
            <w:hideMark/>
          </w:tcPr>
          <w:p w:rsidRPr="005541B5" w:rsidR="00BF6FF2" w:rsidP="0071119C" w:rsidRDefault="00BF6FF2" w14:paraId="6E811C9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3" w:type="pct"/>
            <w:vAlign w:val="center"/>
            <w:hideMark/>
          </w:tcPr>
          <w:p w:rsidRPr="005541B5" w:rsidR="00BF6FF2" w:rsidP="0071119C" w:rsidRDefault="00BF6FF2" w14:paraId="6A33517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291" w:type="pct"/>
            <w:vAlign w:val="center"/>
            <w:hideMark/>
          </w:tcPr>
          <w:p w:rsidRPr="005541B5" w:rsidR="00BF6FF2" w:rsidP="0071119C" w:rsidRDefault="00BF6FF2" w14:paraId="4DC8C5C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vAlign w:val="center"/>
            <w:hideMark/>
          </w:tcPr>
          <w:p w:rsidRPr="005541B5" w:rsidR="00BF6FF2" w:rsidP="0071119C" w:rsidRDefault="00BF6FF2" w14:paraId="2A57453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bl>
    <w:p w:rsidRPr="00780F41" w:rsidR="0020653F" w:rsidP="0020653F" w:rsidRDefault="00C82CE7" w14:paraId="41B07C79" w14:textId="250A4841">
      <w:pPr>
        <w:rPr>
          <w:sz w:val="16"/>
          <w:szCs w:val="16"/>
        </w:rPr>
      </w:pPr>
      <w:r>
        <w:rPr>
          <w:sz w:val="16"/>
          <w:szCs w:val="16"/>
        </w:rPr>
        <w:t>Źródło: Dane Narodowego Funduszu Ochrony Środowiska i Gospodarki Wodnej</w:t>
      </w:r>
    </w:p>
    <w:p w:rsidRPr="005541B5" w:rsidR="008D49C1" w:rsidRDefault="008D49C1" w14:paraId="12064A36" w14:textId="77777777">
      <w:pPr>
        <w:rPr>
          <w:sz w:val="18"/>
          <w:szCs w:val="18"/>
        </w:rPr>
      </w:pPr>
    </w:p>
    <w:p w:rsidR="008D49C1" w:rsidP="008D49C1" w:rsidRDefault="008D49C1" w14:paraId="21824100" w14:textId="72419419">
      <w:pPr>
        <w:tabs>
          <w:tab w:val="left" w:pos="9070"/>
        </w:tabs>
        <w:rPr>
          <w:sz w:val="14"/>
          <w:szCs w:val="14"/>
        </w:rPr>
      </w:pPr>
      <w:r w:rsidRPr="00AC6277">
        <w:rPr>
          <w:sz w:val="14"/>
          <w:szCs w:val="14"/>
        </w:rPr>
        <w:t xml:space="preserve">Część </w:t>
      </w:r>
      <w:r>
        <w:rPr>
          <w:sz w:val="14"/>
          <w:szCs w:val="14"/>
        </w:rPr>
        <w:t>D</w:t>
      </w:r>
      <w:r w:rsidRPr="00AC6277">
        <w:rPr>
          <w:sz w:val="14"/>
          <w:szCs w:val="14"/>
        </w:rPr>
        <w:t xml:space="preserve"> </w:t>
      </w:r>
      <w:r>
        <w:rPr>
          <w:sz w:val="14"/>
          <w:szCs w:val="14"/>
        </w:rPr>
        <w:t>Dane uzupełniające</w:t>
      </w:r>
    </w:p>
    <w:tbl>
      <w:tblPr>
        <w:tblStyle w:val="Tabela-Siatka"/>
        <w:tblW w:w="5001"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626"/>
        <w:gridCol w:w="3825"/>
        <w:gridCol w:w="1193"/>
        <w:gridCol w:w="1277"/>
        <w:gridCol w:w="1124"/>
        <w:gridCol w:w="695"/>
        <w:gridCol w:w="598"/>
      </w:tblGrid>
      <w:tr w:rsidRPr="00AC6277" w:rsidR="00DC1765" w:rsidTr="005541B5" w14:paraId="3EA1B6CB" w14:textId="77777777">
        <w:trPr>
          <w:trHeight w:val="615"/>
        </w:trPr>
        <w:tc>
          <w:tcPr>
            <w:tcW w:w="335" w:type="pct"/>
            <w:vMerge w:val="restart"/>
            <w:shd w:val="clear" w:color="auto" w:fill="0099CC"/>
            <w:vAlign w:val="center"/>
            <w:hideMark/>
          </w:tcPr>
          <w:p w:rsidRPr="00AC6277" w:rsidR="00DC1765" w:rsidP="00DC1765" w:rsidRDefault="00DC1765" w14:paraId="0F13DCC1" w14:textId="77777777">
            <w:pPr>
              <w:tabs>
                <w:tab w:val="left" w:pos="9070"/>
              </w:tabs>
              <w:jc w:val="right"/>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Lp.</w:t>
            </w:r>
          </w:p>
        </w:tc>
        <w:tc>
          <w:tcPr>
            <w:tcW w:w="2048" w:type="pct"/>
            <w:vMerge w:val="restart"/>
            <w:shd w:val="clear" w:color="auto" w:fill="0099CC"/>
            <w:noWrap/>
            <w:vAlign w:val="center"/>
            <w:hideMark/>
          </w:tcPr>
          <w:p w:rsidRPr="00AC6277" w:rsidR="00DC1765" w:rsidP="00DC1765" w:rsidRDefault="00DC1765" w14:paraId="08088932"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Wyszczególnienie</w:t>
            </w:r>
          </w:p>
        </w:tc>
        <w:tc>
          <w:tcPr>
            <w:tcW w:w="639" w:type="pct"/>
            <w:vMerge w:val="restart"/>
            <w:shd w:val="clear" w:color="auto" w:fill="0099CC"/>
            <w:vAlign w:val="center"/>
            <w:hideMark/>
          </w:tcPr>
          <w:p w:rsidRPr="00AC6277" w:rsidR="00DC1765" w:rsidP="00DC1765" w:rsidRDefault="00DC1765" w14:paraId="4A83F5AA" w14:textId="4BE8D3A4">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wg ustawy budżetowej na 2025</w:t>
            </w:r>
            <w:r>
              <w:rPr>
                <w:rFonts w:asciiTheme="majorHAnsi" w:hAnsiTheme="majorHAnsi" w:cstheme="majorHAnsi"/>
                <w:color w:val="FFFFFF" w:themeColor="background1"/>
                <w:sz w:val="14"/>
                <w:szCs w:val="14"/>
              </w:rPr>
              <w:t> rok</w:t>
            </w:r>
          </w:p>
        </w:tc>
        <w:tc>
          <w:tcPr>
            <w:tcW w:w="684" w:type="pct"/>
            <w:vMerge w:val="restart"/>
            <w:shd w:val="clear" w:color="auto" w:fill="0099CC"/>
            <w:vAlign w:val="center"/>
            <w:hideMark/>
          </w:tcPr>
          <w:p w:rsidRPr="00AC6277" w:rsidR="00DC1765" w:rsidP="00DC1765" w:rsidRDefault="00DC1765" w14:paraId="437464EE" w14:textId="7113578F">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Plan na 2025</w:t>
            </w:r>
            <w:r>
              <w:rPr>
                <w:rFonts w:asciiTheme="majorHAnsi" w:hAnsiTheme="majorHAnsi" w:cstheme="majorHAnsi"/>
                <w:color w:val="FFFFFF" w:themeColor="background1"/>
                <w:sz w:val="14"/>
                <w:szCs w:val="14"/>
              </w:rPr>
              <w:t> rok</w:t>
            </w:r>
            <w:r w:rsidRPr="00AC6277">
              <w:rPr>
                <w:rFonts w:asciiTheme="majorHAnsi" w:hAnsiTheme="majorHAnsi" w:cstheme="majorHAnsi"/>
                <w:color w:val="FFFFFF" w:themeColor="background1"/>
                <w:sz w:val="14"/>
                <w:szCs w:val="14"/>
              </w:rPr>
              <w:t xml:space="preserve"> - po zmianie</w:t>
            </w:r>
          </w:p>
        </w:tc>
        <w:tc>
          <w:tcPr>
            <w:tcW w:w="602" w:type="pct"/>
            <w:vMerge w:val="restart"/>
            <w:shd w:val="clear" w:color="auto" w:fill="0099CC"/>
            <w:vAlign w:val="center"/>
            <w:hideMark/>
          </w:tcPr>
          <w:p w:rsidRPr="00AC6277" w:rsidR="00DC1765" w:rsidP="00DC1765" w:rsidRDefault="00DC1765" w14:paraId="6350E70F" w14:textId="06A724B8">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Wykonanie w 2025</w:t>
            </w:r>
            <w:r>
              <w:rPr>
                <w:rFonts w:asciiTheme="majorHAnsi" w:hAnsiTheme="majorHAnsi" w:cstheme="majorHAnsi"/>
                <w:color w:val="FFFFFF" w:themeColor="background1"/>
                <w:sz w:val="14"/>
                <w:szCs w:val="14"/>
              </w:rPr>
              <w:t> roku</w:t>
            </w:r>
          </w:p>
        </w:tc>
        <w:tc>
          <w:tcPr>
            <w:tcW w:w="692" w:type="pct"/>
            <w:gridSpan w:val="2"/>
            <w:shd w:val="clear" w:color="auto" w:fill="0099CC"/>
            <w:vAlign w:val="center"/>
            <w:hideMark/>
          </w:tcPr>
          <w:p w:rsidRPr="00AC6277" w:rsidR="00DC1765" w:rsidP="00DC1765" w:rsidRDefault="00DC1765" w14:paraId="31BD1A2B"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Wskaźnik</w:t>
            </w:r>
          </w:p>
        </w:tc>
      </w:tr>
      <w:tr w:rsidRPr="00AC6277" w:rsidR="008D49C1" w:rsidTr="005541B5" w14:paraId="01AA7439" w14:textId="77777777">
        <w:trPr>
          <w:trHeight w:val="103"/>
        </w:trPr>
        <w:tc>
          <w:tcPr>
            <w:tcW w:w="335" w:type="pct"/>
            <w:vMerge/>
            <w:shd w:val="clear" w:color="auto" w:fill="0099CC"/>
            <w:vAlign w:val="center"/>
            <w:hideMark/>
          </w:tcPr>
          <w:p w:rsidRPr="00AC6277" w:rsidR="008D49C1" w:rsidRDefault="008D49C1" w14:paraId="5CEE550C" w14:textId="77777777">
            <w:pPr>
              <w:tabs>
                <w:tab w:val="left" w:pos="9070"/>
              </w:tabs>
              <w:jc w:val="right"/>
              <w:rPr>
                <w:rFonts w:asciiTheme="majorHAnsi" w:hAnsiTheme="majorHAnsi" w:cstheme="majorHAnsi"/>
                <w:color w:val="FFFFFF" w:themeColor="background1"/>
                <w:sz w:val="14"/>
                <w:szCs w:val="14"/>
              </w:rPr>
            </w:pPr>
          </w:p>
        </w:tc>
        <w:tc>
          <w:tcPr>
            <w:tcW w:w="2048" w:type="pct"/>
            <w:vMerge/>
            <w:shd w:val="clear" w:color="auto" w:fill="0099CC"/>
            <w:vAlign w:val="center"/>
            <w:hideMark/>
          </w:tcPr>
          <w:p w:rsidRPr="00AC6277" w:rsidR="008D49C1" w:rsidRDefault="008D49C1" w14:paraId="3E419C41" w14:textId="77777777">
            <w:pPr>
              <w:tabs>
                <w:tab w:val="left" w:pos="9070"/>
              </w:tabs>
              <w:jc w:val="center"/>
              <w:rPr>
                <w:rFonts w:asciiTheme="majorHAnsi" w:hAnsiTheme="majorHAnsi" w:cstheme="majorHAnsi"/>
                <w:color w:val="FFFFFF" w:themeColor="background1"/>
                <w:sz w:val="14"/>
                <w:szCs w:val="14"/>
              </w:rPr>
            </w:pPr>
          </w:p>
        </w:tc>
        <w:tc>
          <w:tcPr>
            <w:tcW w:w="639" w:type="pct"/>
            <w:vMerge/>
            <w:shd w:val="clear" w:color="auto" w:fill="0099CC"/>
            <w:vAlign w:val="center"/>
            <w:hideMark/>
          </w:tcPr>
          <w:p w:rsidRPr="00AC6277" w:rsidR="008D49C1" w:rsidRDefault="008D49C1" w14:paraId="76143CDB" w14:textId="77777777">
            <w:pPr>
              <w:tabs>
                <w:tab w:val="left" w:pos="9070"/>
              </w:tabs>
              <w:jc w:val="center"/>
              <w:rPr>
                <w:rFonts w:asciiTheme="majorHAnsi" w:hAnsiTheme="majorHAnsi" w:cstheme="majorHAnsi"/>
                <w:color w:val="FFFFFF" w:themeColor="background1"/>
                <w:sz w:val="14"/>
                <w:szCs w:val="14"/>
              </w:rPr>
            </w:pPr>
          </w:p>
        </w:tc>
        <w:tc>
          <w:tcPr>
            <w:tcW w:w="684" w:type="pct"/>
            <w:vMerge/>
            <w:shd w:val="clear" w:color="auto" w:fill="0099CC"/>
            <w:vAlign w:val="center"/>
            <w:hideMark/>
          </w:tcPr>
          <w:p w:rsidRPr="00AC6277" w:rsidR="008D49C1" w:rsidRDefault="008D49C1" w14:paraId="016F9633" w14:textId="77777777">
            <w:pPr>
              <w:tabs>
                <w:tab w:val="left" w:pos="9070"/>
              </w:tabs>
              <w:jc w:val="center"/>
              <w:rPr>
                <w:rFonts w:asciiTheme="majorHAnsi" w:hAnsiTheme="majorHAnsi" w:cstheme="majorHAnsi"/>
                <w:color w:val="FFFFFF" w:themeColor="background1"/>
                <w:sz w:val="14"/>
                <w:szCs w:val="14"/>
              </w:rPr>
            </w:pPr>
          </w:p>
        </w:tc>
        <w:tc>
          <w:tcPr>
            <w:tcW w:w="602" w:type="pct"/>
            <w:vMerge/>
            <w:shd w:val="clear" w:color="auto" w:fill="0099CC"/>
            <w:vAlign w:val="center"/>
            <w:hideMark/>
          </w:tcPr>
          <w:p w:rsidRPr="00AC6277" w:rsidR="008D49C1" w:rsidRDefault="008D49C1" w14:paraId="30E1C0BA" w14:textId="77777777">
            <w:pPr>
              <w:tabs>
                <w:tab w:val="left" w:pos="9070"/>
              </w:tabs>
              <w:jc w:val="center"/>
              <w:rPr>
                <w:rFonts w:asciiTheme="majorHAnsi" w:hAnsiTheme="majorHAnsi" w:cstheme="majorHAnsi"/>
                <w:color w:val="FFFFFF" w:themeColor="background1"/>
                <w:sz w:val="14"/>
                <w:szCs w:val="14"/>
              </w:rPr>
            </w:pPr>
          </w:p>
        </w:tc>
        <w:tc>
          <w:tcPr>
            <w:tcW w:w="372" w:type="pct"/>
            <w:shd w:val="clear" w:color="auto" w:fill="0099CC"/>
            <w:vAlign w:val="center"/>
            <w:hideMark/>
          </w:tcPr>
          <w:p w:rsidRPr="00AC6277" w:rsidR="008D49C1" w:rsidRDefault="008D49C1" w14:paraId="5FAB5AC3"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5/4</w:t>
            </w:r>
          </w:p>
        </w:tc>
        <w:tc>
          <w:tcPr>
            <w:tcW w:w="320" w:type="pct"/>
            <w:shd w:val="clear" w:color="auto" w:fill="0099CC"/>
            <w:vAlign w:val="center"/>
            <w:hideMark/>
          </w:tcPr>
          <w:p w:rsidRPr="00AC6277" w:rsidR="008D49C1" w:rsidRDefault="008D49C1" w14:paraId="4BC5E336"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5/3</w:t>
            </w:r>
          </w:p>
        </w:tc>
      </w:tr>
      <w:tr w:rsidRPr="00AC6277" w:rsidR="008D49C1" w:rsidTr="005541B5" w14:paraId="5F9DA978" w14:textId="77777777">
        <w:trPr>
          <w:trHeight w:val="255"/>
        </w:trPr>
        <w:tc>
          <w:tcPr>
            <w:tcW w:w="335" w:type="pct"/>
            <w:vMerge/>
            <w:shd w:val="clear" w:color="auto" w:fill="0099CC"/>
            <w:vAlign w:val="center"/>
            <w:hideMark/>
          </w:tcPr>
          <w:p w:rsidRPr="00AC6277" w:rsidR="008D49C1" w:rsidRDefault="008D49C1" w14:paraId="03396DE0" w14:textId="77777777">
            <w:pPr>
              <w:tabs>
                <w:tab w:val="left" w:pos="9070"/>
              </w:tabs>
              <w:jc w:val="right"/>
              <w:rPr>
                <w:rFonts w:asciiTheme="majorHAnsi" w:hAnsiTheme="majorHAnsi" w:cstheme="majorHAnsi"/>
                <w:color w:val="FFFFFF" w:themeColor="background1"/>
                <w:sz w:val="14"/>
                <w:szCs w:val="14"/>
              </w:rPr>
            </w:pPr>
          </w:p>
        </w:tc>
        <w:tc>
          <w:tcPr>
            <w:tcW w:w="2048" w:type="pct"/>
            <w:vMerge/>
            <w:shd w:val="clear" w:color="auto" w:fill="0099CC"/>
            <w:vAlign w:val="center"/>
            <w:hideMark/>
          </w:tcPr>
          <w:p w:rsidRPr="00AC6277" w:rsidR="008D49C1" w:rsidRDefault="008D49C1" w14:paraId="4D38E293" w14:textId="77777777">
            <w:pPr>
              <w:tabs>
                <w:tab w:val="left" w:pos="9070"/>
              </w:tabs>
              <w:jc w:val="center"/>
              <w:rPr>
                <w:rFonts w:asciiTheme="majorHAnsi" w:hAnsiTheme="majorHAnsi" w:cstheme="majorHAnsi"/>
                <w:color w:val="FFFFFF" w:themeColor="background1"/>
                <w:sz w:val="14"/>
                <w:szCs w:val="14"/>
              </w:rPr>
            </w:pPr>
          </w:p>
        </w:tc>
        <w:tc>
          <w:tcPr>
            <w:tcW w:w="1925" w:type="pct"/>
            <w:gridSpan w:val="3"/>
            <w:shd w:val="clear" w:color="auto" w:fill="0099CC"/>
            <w:vAlign w:val="center"/>
            <w:hideMark/>
          </w:tcPr>
          <w:p w:rsidRPr="00AC6277" w:rsidR="008D49C1" w:rsidRDefault="008D49C1" w14:paraId="1A58F4B8"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 tys. zł</w:t>
            </w:r>
          </w:p>
        </w:tc>
        <w:tc>
          <w:tcPr>
            <w:tcW w:w="692" w:type="pct"/>
            <w:gridSpan w:val="2"/>
            <w:shd w:val="clear" w:color="auto" w:fill="0099CC"/>
            <w:vAlign w:val="center"/>
            <w:hideMark/>
          </w:tcPr>
          <w:p w:rsidRPr="00AC6277" w:rsidR="008D49C1" w:rsidRDefault="008D49C1" w14:paraId="61B10870" w14:textId="77777777">
            <w:pPr>
              <w:tabs>
                <w:tab w:val="left" w:pos="9070"/>
              </w:tabs>
              <w:jc w:val="center"/>
              <w:rPr>
                <w:rFonts w:asciiTheme="majorHAnsi" w:hAnsiTheme="majorHAnsi" w:cstheme="majorHAnsi"/>
                <w:color w:val="FFFFFF" w:themeColor="background1"/>
                <w:sz w:val="14"/>
                <w:szCs w:val="14"/>
              </w:rPr>
            </w:pPr>
            <w:r w:rsidRPr="00AC6277">
              <w:rPr>
                <w:rFonts w:asciiTheme="majorHAnsi" w:hAnsiTheme="majorHAnsi" w:cstheme="majorHAnsi"/>
                <w:color w:val="FFFFFF" w:themeColor="background1"/>
                <w:sz w:val="14"/>
                <w:szCs w:val="14"/>
              </w:rPr>
              <w:t>%</w:t>
            </w:r>
          </w:p>
        </w:tc>
      </w:tr>
      <w:tr w:rsidRPr="00AC6277" w:rsidR="008D49C1" w:rsidTr="005541B5" w14:paraId="4E86520B" w14:textId="77777777">
        <w:trPr>
          <w:trHeight w:val="113"/>
        </w:trPr>
        <w:tc>
          <w:tcPr>
            <w:tcW w:w="335" w:type="pct"/>
            <w:vAlign w:val="center"/>
            <w:hideMark/>
          </w:tcPr>
          <w:p w:rsidRPr="007F690E" w:rsidR="008D49C1" w:rsidRDefault="008D49C1" w14:paraId="3E7B594E"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1</w:t>
            </w:r>
          </w:p>
        </w:tc>
        <w:tc>
          <w:tcPr>
            <w:tcW w:w="2048" w:type="pct"/>
            <w:vAlign w:val="center"/>
            <w:hideMark/>
          </w:tcPr>
          <w:p w:rsidRPr="007F690E" w:rsidR="008D49C1" w:rsidRDefault="008D49C1" w14:paraId="1D1DD0B7"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2</w:t>
            </w:r>
          </w:p>
        </w:tc>
        <w:tc>
          <w:tcPr>
            <w:tcW w:w="639" w:type="pct"/>
            <w:vAlign w:val="center"/>
            <w:hideMark/>
          </w:tcPr>
          <w:p w:rsidRPr="007F690E" w:rsidR="008D49C1" w:rsidRDefault="008D49C1" w14:paraId="1BDCCBFB"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3</w:t>
            </w:r>
          </w:p>
        </w:tc>
        <w:tc>
          <w:tcPr>
            <w:tcW w:w="684" w:type="pct"/>
            <w:vAlign w:val="center"/>
            <w:hideMark/>
          </w:tcPr>
          <w:p w:rsidRPr="007F690E" w:rsidR="008D49C1" w:rsidRDefault="008D49C1" w14:paraId="008A2B50"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4</w:t>
            </w:r>
          </w:p>
        </w:tc>
        <w:tc>
          <w:tcPr>
            <w:tcW w:w="602" w:type="pct"/>
            <w:vAlign w:val="center"/>
            <w:hideMark/>
          </w:tcPr>
          <w:p w:rsidRPr="007F690E" w:rsidR="008D49C1" w:rsidRDefault="008D49C1" w14:paraId="4FAC4858"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5</w:t>
            </w:r>
          </w:p>
        </w:tc>
        <w:tc>
          <w:tcPr>
            <w:tcW w:w="372" w:type="pct"/>
            <w:vAlign w:val="center"/>
            <w:hideMark/>
          </w:tcPr>
          <w:p w:rsidRPr="007F690E" w:rsidR="008D49C1" w:rsidRDefault="008D49C1" w14:paraId="1F603F39"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6</w:t>
            </w:r>
          </w:p>
        </w:tc>
        <w:tc>
          <w:tcPr>
            <w:tcW w:w="320" w:type="pct"/>
            <w:vAlign w:val="center"/>
            <w:hideMark/>
          </w:tcPr>
          <w:p w:rsidRPr="007F690E" w:rsidR="008D49C1" w:rsidRDefault="008D49C1" w14:paraId="4A66382F" w14:textId="7777777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7</w:t>
            </w:r>
          </w:p>
        </w:tc>
      </w:tr>
      <w:tr w:rsidRPr="00BF6FF2" w:rsidR="00AC025D" w:rsidTr="005541B5" w14:paraId="6D2370EC" w14:textId="77777777">
        <w:trPr>
          <w:trHeight w:val="20"/>
        </w:trPr>
        <w:tc>
          <w:tcPr>
            <w:tcW w:w="335" w:type="pct"/>
            <w:noWrap/>
            <w:vAlign w:val="center"/>
            <w:hideMark/>
          </w:tcPr>
          <w:p w:rsidRPr="00BF6FF2" w:rsidR="00BF6FF2" w:rsidP="00274E6F" w:rsidRDefault="00BF6FF2" w14:paraId="6CEE62B5"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w:t>
            </w:r>
          </w:p>
        </w:tc>
        <w:tc>
          <w:tcPr>
            <w:tcW w:w="2048" w:type="pct"/>
            <w:vAlign w:val="center"/>
            <w:hideMark/>
          </w:tcPr>
          <w:p w:rsidRPr="00BF6FF2" w:rsidR="00BF6FF2" w:rsidP="00274E6F" w:rsidRDefault="00BF6FF2" w14:paraId="104DB0AB"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Wolne środki finansowe przekazane w zarządzanie lub depozyt u Ministra Finansów</w:t>
            </w:r>
          </w:p>
        </w:tc>
        <w:tc>
          <w:tcPr>
            <w:tcW w:w="639" w:type="pct"/>
            <w:vAlign w:val="center"/>
            <w:hideMark/>
          </w:tcPr>
          <w:p w:rsidRPr="005541B5" w:rsidR="00BF6FF2" w:rsidP="0071119C" w:rsidRDefault="00BF6FF2" w14:paraId="0F7F4DC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7 254 500</w:t>
            </w:r>
          </w:p>
        </w:tc>
        <w:tc>
          <w:tcPr>
            <w:tcW w:w="684" w:type="pct"/>
            <w:vAlign w:val="center"/>
            <w:hideMark/>
          </w:tcPr>
          <w:p w:rsidRPr="005541B5" w:rsidR="00BF6FF2" w:rsidP="0071119C" w:rsidRDefault="00BF6FF2" w14:paraId="21D804A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10 867 620</w:t>
            </w:r>
          </w:p>
        </w:tc>
        <w:tc>
          <w:tcPr>
            <w:tcW w:w="602" w:type="pct"/>
            <w:vAlign w:val="center"/>
            <w:hideMark/>
          </w:tcPr>
          <w:p w:rsidRPr="005541B5" w:rsidR="00BF6FF2" w:rsidP="0071119C" w:rsidRDefault="00BF6FF2" w14:paraId="7737D62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25 332 183</w:t>
            </w:r>
          </w:p>
        </w:tc>
        <w:tc>
          <w:tcPr>
            <w:tcW w:w="372" w:type="pct"/>
            <w:vAlign w:val="center"/>
            <w:hideMark/>
          </w:tcPr>
          <w:p w:rsidRPr="005541B5" w:rsidR="00BF6FF2" w:rsidP="0071119C" w:rsidRDefault="00BF6FF2" w14:paraId="341EB12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233%</w:t>
            </w:r>
          </w:p>
        </w:tc>
        <w:tc>
          <w:tcPr>
            <w:tcW w:w="320" w:type="pct"/>
            <w:vAlign w:val="center"/>
            <w:hideMark/>
          </w:tcPr>
          <w:p w:rsidRPr="005541B5" w:rsidR="00BF6FF2" w:rsidP="0071119C" w:rsidRDefault="00BF6FF2" w14:paraId="187F77C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349%</w:t>
            </w:r>
          </w:p>
        </w:tc>
      </w:tr>
      <w:tr w:rsidRPr="00BF6FF2" w:rsidR="00AC025D" w:rsidTr="005541B5" w14:paraId="57CD2AF3" w14:textId="77777777">
        <w:trPr>
          <w:trHeight w:val="20"/>
        </w:trPr>
        <w:tc>
          <w:tcPr>
            <w:tcW w:w="335" w:type="pct"/>
            <w:noWrap/>
            <w:vAlign w:val="center"/>
            <w:hideMark/>
          </w:tcPr>
          <w:p w:rsidRPr="00BF6FF2" w:rsidR="00BF6FF2" w:rsidP="00274E6F" w:rsidRDefault="00BF6FF2" w14:paraId="03B0073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1.1</w:t>
            </w:r>
          </w:p>
        </w:tc>
        <w:tc>
          <w:tcPr>
            <w:tcW w:w="2048" w:type="pct"/>
            <w:vAlign w:val="center"/>
            <w:hideMark/>
          </w:tcPr>
          <w:p w:rsidRPr="00BF6FF2" w:rsidR="00BF6FF2" w:rsidP="00274E6F" w:rsidRDefault="00BF6FF2" w14:paraId="1310CD94"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 depozyty overnight (O/N)</w:t>
            </w:r>
          </w:p>
        </w:tc>
        <w:tc>
          <w:tcPr>
            <w:tcW w:w="639" w:type="pct"/>
            <w:vAlign w:val="center"/>
            <w:hideMark/>
          </w:tcPr>
          <w:p w:rsidRPr="005541B5" w:rsidR="00BF6FF2" w:rsidP="0071119C" w:rsidRDefault="00BF6FF2" w14:paraId="06AB540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7 254 500</w:t>
            </w:r>
          </w:p>
        </w:tc>
        <w:tc>
          <w:tcPr>
            <w:tcW w:w="684" w:type="pct"/>
            <w:vAlign w:val="center"/>
            <w:hideMark/>
          </w:tcPr>
          <w:p w:rsidRPr="005541B5" w:rsidR="00BF6FF2" w:rsidP="0071119C" w:rsidRDefault="00BF6FF2" w14:paraId="75C338E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10 867 620</w:t>
            </w:r>
          </w:p>
        </w:tc>
        <w:tc>
          <w:tcPr>
            <w:tcW w:w="602" w:type="pct"/>
            <w:vAlign w:val="center"/>
            <w:hideMark/>
          </w:tcPr>
          <w:p w:rsidRPr="005541B5" w:rsidR="00BF6FF2" w:rsidP="0071119C" w:rsidRDefault="00BF6FF2" w14:paraId="5D6BD8A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25 332 183</w:t>
            </w:r>
          </w:p>
        </w:tc>
        <w:tc>
          <w:tcPr>
            <w:tcW w:w="372" w:type="pct"/>
            <w:vAlign w:val="center"/>
            <w:hideMark/>
          </w:tcPr>
          <w:p w:rsidRPr="005541B5" w:rsidR="00BF6FF2" w:rsidP="0071119C" w:rsidRDefault="00BF6FF2" w14:paraId="0D626E2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233%</w:t>
            </w:r>
          </w:p>
        </w:tc>
        <w:tc>
          <w:tcPr>
            <w:tcW w:w="320" w:type="pct"/>
            <w:vAlign w:val="center"/>
            <w:hideMark/>
          </w:tcPr>
          <w:p w:rsidRPr="005541B5" w:rsidR="00BF6FF2" w:rsidP="0071119C" w:rsidRDefault="00BF6FF2" w14:paraId="1427D96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349%</w:t>
            </w:r>
          </w:p>
        </w:tc>
      </w:tr>
      <w:tr w:rsidRPr="00BF6FF2" w:rsidR="00AC025D" w:rsidTr="005541B5" w14:paraId="6F94B5D9" w14:textId="77777777">
        <w:trPr>
          <w:trHeight w:val="20"/>
        </w:trPr>
        <w:tc>
          <w:tcPr>
            <w:tcW w:w="335" w:type="pct"/>
            <w:noWrap/>
            <w:vAlign w:val="center"/>
            <w:hideMark/>
          </w:tcPr>
          <w:p w:rsidRPr="00BF6FF2" w:rsidR="00BF6FF2" w:rsidP="00274E6F" w:rsidRDefault="00BF6FF2" w14:paraId="74F58BE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1.2</w:t>
            </w:r>
          </w:p>
        </w:tc>
        <w:tc>
          <w:tcPr>
            <w:tcW w:w="2048" w:type="pct"/>
            <w:vAlign w:val="center"/>
            <w:hideMark/>
          </w:tcPr>
          <w:p w:rsidRPr="00BF6FF2" w:rsidR="00BF6FF2" w:rsidP="00274E6F" w:rsidRDefault="00BF6FF2" w14:paraId="0B04549E"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 depozyty terminowe</w:t>
            </w:r>
          </w:p>
        </w:tc>
        <w:tc>
          <w:tcPr>
            <w:tcW w:w="639" w:type="pct"/>
            <w:vAlign w:val="center"/>
            <w:hideMark/>
          </w:tcPr>
          <w:p w:rsidRPr="005541B5" w:rsidR="00BF6FF2" w:rsidP="0071119C" w:rsidRDefault="00BF6FF2" w14:paraId="402EDA1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84" w:type="pct"/>
            <w:vAlign w:val="center"/>
            <w:hideMark/>
          </w:tcPr>
          <w:p w:rsidRPr="005541B5" w:rsidR="00BF6FF2" w:rsidP="0071119C" w:rsidRDefault="00BF6FF2" w14:paraId="607149A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602" w:type="pct"/>
            <w:vAlign w:val="center"/>
            <w:hideMark/>
          </w:tcPr>
          <w:p w:rsidRPr="005541B5" w:rsidR="00BF6FF2" w:rsidP="0071119C" w:rsidRDefault="00BF6FF2" w14:paraId="7524107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72" w:type="pct"/>
            <w:vAlign w:val="center"/>
            <w:hideMark/>
          </w:tcPr>
          <w:p w:rsidRPr="005541B5" w:rsidR="00BF6FF2" w:rsidP="0071119C" w:rsidRDefault="00BF6FF2" w14:paraId="039996C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vAlign w:val="center"/>
            <w:hideMark/>
          </w:tcPr>
          <w:p w:rsidRPr="005541B5" w:rsidR="00BF6FF2" w:rsidP="0071119C" w:rsidRDefault="00BF6FF2" w14:paraId="363A247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5541B5" w14:paraId="5EDFF715" w14:textId="77777777">
        <w:trPr>
          <w:trHeight w:val="85"/>
        </w:trPr>
        <w:tc>
          <w:tcPr>
            <w:tcW w:w="335" w:type="pct"/>
            <w:noWrap/>
            <w:vAlign w:val="center"/>
            <w:hideMark/>
          </w:tcPr>
          <w:p w:rsidRPr="00BF6FF2" w:rsidR="00BF6FF2" w:rsidP="00274E6F" w:rsidRDefault="00BF6FF2" w14:paraId="37114BE1"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2</w:t>
            </w:r>
          </w:p>
        </w:tc>
        <w:tc>
          <w:tcPr>
            <w:tcW w:w="2048" w:type="pct"/>
            <w:vAlign w:val="center"/>
            <w:hideMark/>
          </w:tcPr>
          <w:p w:rsidRPr="00BF6FF2" w:rsidR="00BF6FF2" w:rsidP="00274E6F" w:rsidRDefault="00BF6FF2" w14:paraId="2D98CEEE"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Skarbowe papiery wartościowe, w tym: </w:t>
            </w:r>
          </w:p>
        </w:tc>
        <w:tc>
          <w:tcPr>
            <w:tcW w:w="639" w:type="pct"/>
            <w:vAlign w:val="center"/>
            <w:hideMark/>
          </w:tcPr>
          <w:p w:rsidRPr="005541B5" w:rsidR="00BF6FF2" w:rsidP="0071119C" w:rsidRDefault="00BF6FF2" w14:paraId="5A47524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684" w:type="pct"/>
            <w:vAlign w:val="center"/>
            <w:hideMark/>
          </w:tcPr>
          <w:p w:rsidRPr="005541B5" w:rsidR="00BF6FF2" w:rsidP="0071119C" w:rsidRDefault="00BF6FF2" w14:paraId="7D2C7B7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602" w:type="pct"/>
            <w:vAlign w:val="center"/>
            <w:hideMark/>
          </w:tcPr>
          <w:p w:rsidRPr="005541B5" w:rsidR="00BF6FF2" w:rsidP="0071119C" w:rsidRDefault="00BF6FF2" w14:paraId="2E8A0A0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72" w:type="pct"/>
            <w:vAlign w:val="center"/>
            <w:hideMark/>
          </w:tcPr>
          <w:p w:rsidRPr="005541B5" w:rsidR="00BF6FF2" w:rsidP="0071119C" w:rsidRDefault="00BF6FF2" w14:paraId="00AFA19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vAlign w:val="center"/>
            <w:hideMark/>
          </w:tcPr>
          <w:p w:rsidRPr="005541B5" w:rsidR="00BF6FF2" w:rsidP="0071119C" w:rsidRDefault="00BF6FF2" w14:paraId="6CD5BDD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F6FF2" w:rsidR="00AC025D" w:rsidTr="005541B5" w14:paraId="37CD7D7E" w14:textId="77777777">
        <w:trPr>
          <w:trHeight w:val="20"/>
        </w:trPr>
        <w:tc>
          <w:tcPr>
            <w:tcW w:w="335" w:type="pct"/>
            <w:noWrap/>
            <w:vAlign w:val="center"/>
            <w:hideMark/>
          </w:tcPr>
          <w:p w:rsidRPr="00BF6FF2" w:rsidR="00BF6FF2" w:rsidP="00274E6F" w:rsidRDefault="00BF6FF2" w14:paraId="5116C542"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2.1</w:t>
            </w:r>
          </w:p>
        </w:tc>
        <w:tc>
          <w:tcPr>
            <w:tcW w:w="2048" w:type="pct"/>
            <w:vAlign w:val="center"/>
            <w:hideMark/>
          </w:tcPr>
          <w:p w:rsidRPr="00BF6FF2" w:rsidR="00BF6FF2" w:rsidP="00274E6F" w:rsidRDefault="00BF6FF2" w14:paraId="719A4CA4" w14:textId="77777777">
            <w:pPr>
              <w:tabs>
                <w:tab w:val="left" w:pos="9070"/>
              </w:tabs>
              <w:jc w:val="left"/>
              <w:rPr>
                <w:rFonts w:asciiTheme="majorHAnsi" w:hAnsiTheme="majorHAnsi" w:cstheme="majorHAnsi"/>
                <w:sz w:val="14"/>
                <w:szCs w:val="14"/>
              </w:rPr>
            </w:pPr>
            <w:r w:rsidRPr="00BF6FF2">
              <w:rPr>
                <w:rFonts w:asciiTheme="majorHAnsi" w:hAnsiTheme="majorHAnsi" w:cstheme="majorHAnsi"/>
                <w:sz w:val="14"/>
                <w:szCs w:val="14"/>
              </w:rPr>
              <w:t xml:space="preserve"> - otrzymane nieodpłatnie</w:t>
            </w:r>
          </w:p>
        </w:tc>
        <w:tc>
          <w:tcPr>
            <w:tcW w:w="639" w:type="pct"/>
            <w:vAlign w:val="center"/>
            <w:hideMark/>
          </w:tcPr>
          <w:p w:rsidRPr="005541B5" w:rsidR="00BF6FF2" w:rsidP="0071119C" w:rsidRDefault="00BF6FF2" w14:paraId="477B1D5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684" w:type="pct"/>
            <w:vAlign w:val="center"/>
            <w:hideMark/>
          </w:tcPr>
          <w:p w:rsidRPr="005541B5" w:rsidR="00BF6FF2" w:rsidP="0071119C" w:rsidRDefault="00BF6FF2" w14:paraId="5921BD3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602" w:type="pct"/>
            <w:vAlign w:val="center"/>
            <w:hideMark/>
          </w:tcPr>
          <w:p w:rsidRPr="005541B5" w:rsidR="00BF6FF2" w:rsidP="0071119C" w:rsidRDefault="00BF6FF2" w14:paraId="7E64D7A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w:t>
            </w:r>
          </w:p>
        </w:tc>
        <w:tc>
          <w:tcPr>
            <w:tcW w:w="372" w:type="pct"/>
            <w:vAlign w:val="center"/>
            <w:hideMark/>
          </w:tcPr>
          <w:p w:rsidRPr="005541B5" w:rsidR="00BF6FF2" w:rsidP="0071119C" w:rsidRDefault="00BF6FF2" w14:paraId="7DB2C28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320" w:type="pct"/>
            <w:vAlign w:val="center"/>
            <w:hideMark/>
          </w:tcPr>
          <w:p w:rsidRPr="005541B5" w:rsidR="00BF6FF2" w:rsidP="0071119C" w:rsidRDefault="00BF6FF2" w14:paraId="4DDD247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bl>
    <w:p w:rsidRPr="00780F41" w:rsidR="0020653F" w:rsidP="0020653F" w:rsidRDefault="00C82CE7" w14:paraId="7C436760" w14:textId="1682B677">
      <w:pPr>
        <w:rPr>
          <w:sz w:val="16"/>
          <w:szCs w:val="16"/>
        </w:rPr>
      </w:pPr>
      <w:r>
        <w:rPr>
          <w:sz w:val="16"/>
          <w:szCs w:val="16"/>
        </w:rPr>
        <w:t>Źródło: Dane Narodowego Funduszu Ochrony Środowiska i Gospodarki Wodnej</w:t>
      </w:r>
    </w:p>
    <w:p w:rsidR="00461DE5" w:rsidP="0004729A" w:rsidRDefault="00461DE5" w14:paraId="3B8FF9A9" w14:textId="77777777">
      <w:pPr>
        <w:tabs>
          <w:tab w:val="left" w:pos="9070"/>
        </w:tabs>
      </w:pPr>
    </w:p>
    <w:p w:rsidRPr="000E6512" w:rsidR="00865215" w:rsidP="00865215" w:rsidRDefault="00865215" w14:paraId="6A90E161" w14:textId="44B6A9C7">
      <w:pPr>
        <w:tabs>
          <w:tab w:val="left" w:pos="9070"/>
        </w:tabs>
        <w:rPr>
          <w:bCs/>
        </w:rPr>
      </w:pPr>
      <w:r w:rsidRPr="000E6512">
        <w:rPr>
          <w:bCs/>
        </w:rPr>
        <w:t xml:space="preserve">Przepływy środków pieniężnych w układzie zobowiązań wieloletnich w 2025 roku przedstawiono </w:t>
      </w:r>
      <w:r w:rsidRPr="000E6512">
        <w:rPr>
          <w:bCs/>
        </w:rPr>
        <w:br/>
      </w:r>
      <w:r w:rsidRPr="000E6512">
        <w:rPr>
          <w:bCs/>
        </w:rPr>
        <w:t xml:space="preserve">w tabeli </w:t>
      </w:r>
      <w:r w:rsidR="001B6230">
        <w:rPr>
          <w:bCs/>
        </w:rPr>
        <w:fldChar w:fldCharType="begin"/>
      </w:r>
      <w:r w:rsidR="001B6230">
        <w:rPr>
          <w:bCs/>
        </w:rPr>
        <w:instrText xml:space="preserve"> REF _Ref478546495 </w:instrText>
      </w:r>
      <w:r w:rsidR="003A724B">
        <w:rPr>
          <w:bCs/>
        </w:rPr>
        <w:instrText xml:space="preserve">\#0 </w:instrText>
      </w:r>
      <w:r w:rsidR="001B6230">
        <w:rPr>
          <w:bCs/>
        </w:rPr>
        <w:instrText xml:space="preserve">\h </w:instrText>
      </w:r>
      <w:r w:rsidR="001B6230">
        <w:rPr>
          <w:bCs/>
        </w:rPr>
      </w:r>
      <w:r w:rsidR="001B6230">
        <w:rPr>
          <w:bCs/>
        </w:rPr>
        <w:fldChar w:fldCharType="separate"/>
      </w:r>
      <w:r w:rsidR="00CA7DD3">
        <w:rPr>
          <w:bCs/>
        </w:rPr>
        <w:t>6</w:t>
      </w:r>
      <w:r w:rsidR="001B6230">
        <w:rPr>
          <w:bCs/>
        </w:rPr>
        <w:fldChar w:fldCharType="end"/>
      </w:r>
      <w:r w:rsidR="00BB596F">
        <w:rPr>
          <w:bCs/>
        </w:rPr>
        <w:t>.</w:t>
      </w:r>
    </w:p>
    <w:p w:rsidRPr="005541B5" w:rsidR="00461DE5" w:rsidP="0004729A" w:rsidRDefault="00461DE5" w14:paraId="7684E05B" w14:textId="77777777">
      <w:pPr>
        <w:tabs>
          <w:tab w:val="left" w:pos="9070"/>
        </w:tabs>
        <w:rPr>
          <w:sz w:val="14"/>
          <w:szCs w:val="14"/>
        </w:rPr>
      </w:pPr>
    </w:p>
    <w:p w:rsidRPr="000E6512" w:rsidR="001B6230" w:rsidP="001B6230" w:rsidRDefault="001B6230" w14:paraId="54488E42" w14:textId="216B220F">
      <w:pPr>
        <w:tabs>
          <w:tab w:val="left" w:pos="9070"/>
        </w:tabs>
        <w:spacing w:after="60"/>
        <w:ind w:left="1134" w:hanging="1134"/>
      </w:pPr>
      <w:bookmarkStart w:name="_Ref478546495" w:id="36"/>
      <w:bookmarkStart w:name="_Ref479163653" w:id="37"/>
      <w:bookmarkStart w:name="_Toc165027346" w:id="38"/>
      <w:bookmarkStart w:name="_Toc226527319" w:id="39"/>
      <w:bookmarkStart w:name="_Toc227589928" w:id="40"/>
      <w:r w:rsidRPr="000E6512">
        <w:t xml:space="preserve">Tabela </w:t>
      </w:r>
      <w:r w:rsidRPr="000E6512">
        <w:fldChar w:fldCharType="begin"/>
      </w:r>
      <w:r w:rsidRPr="000E6512">
        <w:instrText xml:space="preserve"> SEQ Tabela \* ARABIC </w:instrText>
      </w:r>
      <w:r w:rsidRPr="000E6512">
        <w:fldChar w:fldCharType="separate"/>
      </w:r>
      <w:r w:rsidR="00CA7DD3">
        <w:rPr>
          <w:noProof/>
        </w:rPr>
        <w:t>6</w:t>
      </w:r>
      <w:r w:rsidRPr="000E6512">
        <w:fldChar w:fldCharType="end"/>
      </w:r>
      <w:bookmarkEnd w:id="36"/>
      <w:r w:rsidRPr="000E6512">
        <w:tab/>
      </w:r>
      <w:r w:rsidRPr="000E6512">
        <w:t>Środki pieniężne Narodowego Funduszu w 2025 roku – układ źródeł finansowania (dane w zaokrągleniu do tys. zł)</w:t>
      </w:r>
      <w:bookmarkEnd w:id="37"/>
      <w:bookmarkEnd w:id="38"/>
      <w:bookmarkEnd w:id="39"/>
      <w:bookmarkEnd w:id="40"/>
    </w:p>
    <w:tbl>
      <w:tblPr>
        <w:tblStyle w:val="Tabela-Siatka"/>
        <w:tblW w:w="4999"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37"/>
        <w:gridCol w:w="3732"/>
        <w:gridCol w:w="1217"/>
        <w:gridCol w:w="1292"/>
        <w:gridCol w:w="1322"/>
        <w:gridCol w:w="1234"/>
      </w:tblGrid>
      <w:tr w:rsidRPr="00924B3E" w:rsidR="007F690E" w:rsidTr="00250E96" w14:paraId="08E68569" w14:textId="77777777">
        <w:trPr>
          <w:trHeight w:val="20"/>
        </w:trPr>
        <w:tc>
          <w:tcPr>
            <w:tcW w:w="288" w:type="pct"/>
            <w:shd w:val="clear" w:color="auto" w:fill="0099CC"/>
            <w:vAlign w:val="center"/>
            <w:hideMark/>
          </w:tcPr>
          <w:p w:rsidRPr="00C507F5" w:rsidR="00924B3E" w:rsidP="007F690E" w:rsidRDefault="00924B3E" w14:paraId="62A5F0CB" w14:textId="77777777">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Poz.</w:t>
            </w:r>
          </w:p>
        </w:tc>
        <w:tc>
          <w:tcPr>
            <w:tcW w:w="1999" w:type="pct"/>
            <w:shd w:val="clear" w:color="auto" w:fill="0099CC"/>
            <w:vAlign w:val="center"/>
            <w:hideMark/>
          </w:tcPr>
          <w:p w:rsidRPr="00C507F5" w:rsidR="00924B3E" w:rsidP="007F690E" w:rsidRDefault="00924B3E" w14:paraId="13137D15" w14:textId="77777777">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Wyszczególnienie</w:t>
            </w:r>
          </w:p>
        </w:tc>
        <w:tc>
          <w:tcPr>
            <w:tcW w:w="652" w:type="pct"/>
            <w:shd w:val="clear" w:color="auto" w:fill="0099CC"/>
            <w:vAlign w:val="center"/>
            <w:hideMark/>
          </w:tcPr>
          <w:p w:rsidRPr="00C507F5" w:rsidR="00924B3E" w:rsidP="007F690E" w:rsidRDefault="00924B3E" w14:paraId="6DB2403B" w14:textId="5ED06B54">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 xml:space="preserve">Stan środków </w:t>
            </w:r>
            <w:r w:rsidRPr="00C507F5">
              <w:rPr>
                <w:rFonts w:asciiTheme="majorHAnsi" w:hAnsiTheme="majorHAnsi" w:cstheme="majorHAnsi"/>
                <w:b/>
                <w:bCs/>
                <w:color w:val="FFFFFF" w:themeColor="background1"/>
                <w:sz w:val="14"/>
                <w:szCs w:val="14"/>
              </w:rPr>
              <w:br/>
            </w:r>
            <w:r w:rsidRPr="00C507F5">
              <w:rPr>
                <w:rFonts w:asciiTheme="majorHAnsi" w:hAnsiTheme="majorHAnsi" w:cstheme="majorHAnsi"/>
                <w:b/>
                <w:bCs/>
                <w:color w:val="FFFFFF" w:themeColor="background1"/>
                <w:sz w:val="14"/>
                <w:szCs w:val="14"/>
              </w:rPr>
              <w:t>na koniec 2024</w:t>
            </w:r>
            <w:r w:rsidR="00DC1765">
              <w:rPr>
                <w:rFonts w:asciiTheme="majorHAnsi" w:hAnsiTheme="majorHAnsi" w:cstheme="majorHAnsi"/>
                <w:b/>
                <w:bCs/>
                <w:color w:val="FFFFFF" w:themeColor="background1"/>
                <w:sz w:val="14"/>
                <w:szCs w:val="14"/>
              </w:rPr>
              <w:t> roku</w:t>
            </w:r>
          </w:p>
        </w:tc>
        <w:tc>
          <w:tcPr>
            <w:tcW w:w="692" w:type="pct"/>
            <w:shd w:val="clear" w:color="auto" w:fill="0099CC"/>
            <w:vAlign w:val="center"/>
            <w:hideMark/>
          </w:tcPr>
          <w:p w:rsidRPr="00C507F5" w:rsidR="00924B3E" w:rsidP="007F690E" w:rsidRDefault="00924B3E" w14:paraId="6A56FAB6" w14:textId="77777777">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Zwiększenia</w:t>
            </w:r>
          </w:p>
        </w:tc>
        <w:tc>
          <w:tcPr>
            <w:tcW w:w="708" w:type="pct"/>
            <w:shd w:val="clear" w:color="auto" w:fill="0099CC"/>
            <w:vAlign w:val="center"/>
            <w:hideMark/>
          </w:tcPr>
          <w:p w:rsidRPr="00C507F5" w:rsidR="00924B3E" w:rsidP="007F690E" w:rsidRDefault="00924B3E" w14:paraId="25DD0BE2" w14:textId="77777777">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Zmniejszenia</w:t>
            </w:r>
          </w:p>
        </w:tc>
        <w:tc>
          <w:tcPr>
            <w:tcW w:w="661" w:type="pct"/>
            <w:shd w:val="clear" w:color="auto" w:fill="0099CC"/>
            <w:vAlign w:val="center"/>
            <w:hideMark/>
          </w:tcPr>
          <w:p w:rsidRPr="00C507F5" w:rsidR="00924B3E" w:rsidP="007F690E" w:rsidRDefault="00924B3E" w14:paraId="2C1DA8EE" w14:textId="5F3C4BFF">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 xml:space="preserve">Stan środków </w:t>
            </w:r>
            <w:r w:rsidRPr="00C507F5">
              <w:rPr>
                <w:rFonts w:asciiTheme="majorHAnsi" w:hAnsiTheme="majorHAnsi" w:cstheme="majorHAnsi"/>
                <w:b/>
                <w:bCs/>
                <w:color w:val="FFFFFF" w:themeColor="background1"/>
                <w:sz w:val="14"/>
                <w:szCs w:val="14"/>
              </w:rPr>
              <w:br/>
            </w:r>
            <w:r w:rsidRPr="00C507F5">
              <w:rPr>
                <w:rFonts w:asciiTheme="majorHAnsi" w:hAnsiTheme="majorHAnsi" w:cstheme="majorHAnsi"/>
                <w:b/>
                <w:bCs/>
                <w:color w:val="FFFFFF" w:themeColor="background1"/>
                <w:sz w:val="14"/>
                <w:szCs w:val="14"/>
              </w:rPr>
              <w:t>na koniec 2025</w:t>
            </w:r>
            <w:r w:rsidR="00DC1765">
              <w:rPr>
                <w:rFonts w:asciiTheme="majorHAnsi" w:hAnsiTheme="majorHAnsi" w:cstheme="majorHAnsi"/>
                <w:b/>
                <w:bCs/>
                <w:color w:val="FFFFFF" w:themeColor="background1"/>
                <w:sz w:val="14"/>
                <w:szCs w:val="14"/>
              </w:rPr>
              <w:t> roku</w:t>
            </w:r>
          </w:p>
        </w:tc>
      </w:tr>
      <w:tr w:rsidRPr="007F690E" w:rsidR="007F690E" w:rsidTr="00250E96" w14:paraId="06AD659F" w14:textId="77777777">
        <w:trPr>
          <w:trHeight w:val="20"/>
        </w:trPr>
        <w:tc>
          <w:tcPr>
            <w:tcW w:w="288" w:type="pct"/>
            <w:vAlign w:val="center"/>
          </w:tcPr>
          <w:p w:rsidRPr="007F690E" w:rsidR="007F690E" w:rsidP="007F690E" w:rsidRDefault="007F690E" w14:paraId="4745B4F4" w14:textId="45202EA6">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1</w:t>
            </w:r>
          </w:p>
        </w:tc>
        <w:tc>
          <w:tcPr>
            <w:tcW w:w="1999" w:type="pct"/>
            <w:vAlign w:val="center"/>
          </w:tcPr>
          <w:p w:rsidRPr="007F690E" w:rsidR="007F690E" w:rsidP="007F690E" w:rsidRDefault="007F690E" w14:paraId="583BC02B" w14:textId="7EAA5E62">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2</w:t>
            </w:r>
          </w:p>
        </w:tc>
        <w:tc>
          <w:tcPr>
            <w:tcW w:w="652" w:type="pct"/>
            <w:vAlign w:val="center"/>
          </w:tcPr>
          <w:p w:rsidRPr="007F690E" w:rsidR="007F690E" w:rsidP="007F690E" w:rsidRDefault="007F690E" w14:paraId="07480F0F" w14:textId="68F3CBC3">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3</w:t>
            </w:r>
          </w:p>
        </w:tc>
        <w:tc>
          <w:tcPr>
            <w:tcW w:w="692" w:type="pct"/>
            <w:vAlign w:val="center"/>
          </w:tcPr>
          <w:p w:rsidRPr="007F690E" w:rsidR="007F690E" w:rsidP="007F690E" w:rsidRDefault="007F690E" w14:paraId="72767954" w14:textId="6BDCE2E9">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4</w:t>
            </w:r>
          </w:p>
        </w:tc>
        <w:tc>
          <w:tcPr>
            <w:tcW w:w="708" w:type="pct"/>
            <w:vAlign w:val="center"/>
          </w:tcPr>
          <w:p w:rsidRPr="007F690E" w:rsidR="007F690E" w:rsidP="007F690E" w:rsidRDefault="007F690E" w14:paraId="46198546" w14:textId="13F9F424">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5</w:t>
            </w:r>
          </w:p>
        </w:tc>
        <w:tc>
          <w:tcPr>
            <w:tcW w:w="661" w:type="pct"/>
            <w:vAlign w:val="center"/>
          </w:tcPr>
          <w:p w:rsidRPr="007F690E" w:rsidR="007F690E" w:rsidP="007F690E" w:rsidRDefault="007F690E" w14:paraId="5C1AAEB6" w14:textId="7717C75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6</w:t>
            </w:r>
          </w:p>
        </w:tc>
      </w:tr>
      <w:tr w:rsidRPr="00924B3E" w:rsidR="007F690E" w:rsidTr="00250E96" w14:paraId="3C034DCC" w14:textId="77777777">
        <w:trPr>
          <w:trHeight w:val="340"/>
        </w:trPr>
        <w:tc>
          <w:tcPr>
            <w:tcW w:w="288" w:type="pct"/>
            <w:vAlign w:val="center"/>
            <w:hideMark/>
          </w:tcPr>
          <w:p w:rsidRPr="00924B3E" w:rsidR="00924B3E" w:rsidP="007F690E" w:rsidRDefault="00924B3E" w14:paraId="0E98C38C" w14:textId="77777777">
            <w:pPr>
              <w:tabs>
                <w:tab w:val="left" w:pos="9070"/>
              </w:tabs>
              <w:jc w:val="center"/>
              <w:rPr>
                <w:rFonts w:asciiTheme="majorHAnsi" w:hAnsiTheme="majorHAnsi" w:cstheme="majorHAnsi"/>
                <w:sz w:val="14"/>
                <w:szCs w:val="14"/>
              </w:rPr>
            </w:pPr>
            <w:r w:rsidRPr="00924B3E">
              <w:rPr>
                <w:rFonts w:asciiTheme="majorHAnsi" w:hAnsiTheme="majorHAnsi" w:cstheme="majorHAnsi"/>
                <w:sz w:val="14"/>
                <w:szCs w:val="14"/>
              </w:rPr>
              <w:t>1</w:t>
            </w:r>
          </w:p>
        </w:tc>
        <w:tc>
          <w:tcPr>
            <w:tcW w:w="1999" w:type="pct"/>
            <w:vAlign w:val="center"/>
            <w:hideMark/>
          </w:tcPr>
          <w:p w:rsidRPr="00924B3E" w:rsidR="00924B3E" w:rsidP="007F690E" w:rsidRDefault="00924B3E" w14:paraId="15928065" w14:textId="77777777">
            <w:pPr>
              <w:tabs>
                <w:tab w:val="left" w:pos="9070"/>
              </w:tabs>
              <w:jc w:val="left"/>
              <w:rPr>
                <w:rFonts w:asciiTheme="majorHAnsi" w:hAnsiTheme="majorHAnsi" w:cstheme="majorHAnsi"/>
                <w:sz w:val="14"/>
                <w:szCs w:val="14"/>
              </w:rPr>
            </w:pPr>
            <w:r w:rsidRPr="00924B3E">
              <w:rPr>
                <w:rFonts w:asciiTheme="majorHAnsi" w:hAnsiTheme="majorHAnsi" w:cstheme="majorHAnsi"/>
                <w:sz w:val="14"/>
                <w:szCs w:val="14"/>
              </w:rPr>
              <w:t>Geologia - opłaty i kary wynikające z ustawy Prawo geologiczne i górnicze</w:t>
            </w:r>
          </w:p>
        </w:tc>
        <w:tc>
          <w:tcPr>
            <w:tcW w:w="652" w:type="pct"/>
            <w:vAlign w:val="center"/>
            <w:hideMark/>
          </w:tcPr>
          <w:p w:rsidRPr="005541B5" w:rsidR="00924B3E" w:rsidP="007F690E" w:rsidRDefault="00924B3E" w14:paraId="30544E7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419 624</w:t>
            </w:r>
          </w:p>
        </w:tc>
        <w:tc>
          <w:tcPr>
            <w:tcW w:w="692" w:type="pct"/>
            <w:vAlign w:val="center"/>
            <w:hideMark/>
          </w:tcPr>
          <w:p w:rsidRPr="005541B5" w:rsidR="00924B3E" w:rsidP="007F690E" w:rsidRDefault="00924B3E" w14:paraId="2D526E9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182 502</w:t>
            </w:r>
          </w:p>
        </w:tc>
        <w:tc>
          <w:tcPr>
            <w:tcW w:w="708" w:type="pct"/>
            <w:vAlign w:val="center"/>
            <w:hideMark/>
          </w:tcPr>
          <w:p w:rsidRPr="005541B5" w:rsidR="00924B3E" w:rsidP="007F690E" w:rsidRDefault="00924B3E" w14:paraId="4E6A58E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191 198</w:t>
            </w:r>
          </w:p>
        </w:tc>
        <w:tc>
          <w:tcPr>
            <w:tcW w:w="661" w:type="pct"/>
            <w:vAlign w:val="center"/>
            <w:hideMark/>
          </w:tcPr>
          <w:p w:rsidRPr="005541B5" w:rsidR="00924B3E" w:rsidP="007F690E" w:rsidRDefault="00924B3E" w14:paraId="60E13D8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410 928</w:t>
            </w:r>
          </w:p>
        </w:tc>
      </w:tr>
      <w:tr w:rsidRPr="00924B3E" w:rsidR="007F690E" w:rsidTr="00250E96" w14:paraId="2ABAA117" w14:textId="77777777">
        <w:trPr>
          <w:trHeight w:val="340"/>
        </w:trPr>
        <w:tc>
          <w:tcPr>
            <w:tcW w:w="288" w:type="pct"/>
            <w:vAlign w:val="center"/>
            <w:hideMark/>
          </w:tcPr>
          <w:p w:rsidRPr="00924B3E" w:rsidR="00924B3E" w:rsidP="007F690E" w:rsidRDefault="00924B3E" w14:paraId="65CC6373" w14:textId="77777777">
            <w:pPr>
              <w:tabs>
                <w:tab w:val="left" w:pos="9070"/>
              </w:tabs>
              <w:jc w:val="center"/>
              <w:rPr>
                <w:rFonts w:asciiTheme="majorHAnsi" w:hAnsiTheme="majorHAnsi" w:cstheme="majorHAnsi"/>
                <w:sz w:val="14"/>
                <w:szCs w:val="14"/>
              </w:rPr>
            </w:pPr>
            <w:r w:rsidRPr="00924B3E">
              <w:rPr>
                <w:rFonts w:asciiTheme="majorHAnsi" w:hAnsiTheme="majorHAnsi" w:cstheme="majorHAnsi"/>
                <w:sz w:val="14"/>
                <w:szCs w:val="14"/>
              </w:rPr>
              <w:t>2</w:t>
            </w:r>
          </w:p>
        </w:tc>
        <w:tc>
          <w:tcPr>
            <w:tcW w:w="1999" w:type="pct"/>
            <w:vAlign w:val="center"/>
            <w:hideMark/>
          </w:tcPr>
          <w:p w:rsidRPr="00924B3E" w:rsidR="00924B3E" w:rsidP="007F690E" w:rsidRDefault="00924B3E" w14:paraId="6D101289" w14:textId="77777777">
            <w:pPr>
              <w:tabs>
                <w:tab w:val="left" w:pos="9070"/>
              </w:tabs>
              <w:jc w:val="left"/>
              <w:rPr>
                <w:rFonts w:asciiTheme="majorHAnsi" w:hAnsiTheme="majorHAnsi" w:cstheme="majorHAnsi"/>
                <w:sz w:val="14"/>
                <w:szCs w:val="14"/>
              </w:rPr>
            </w:pPr>
            <w:r w:rsidRPr="00924B3E">
              <w:rPr>
                <w:rFonts w:asciiTheme="majorHAnsi" w:hAnsiTheme="majorHAnsi" w:cstheme="majorHAnsi"/>
                <w:sz w:val="14"/>
                <w:szCs w:val="14"/>
              </w:rPr>
              <w:t>Górnictwo - opłaty i kary wynikające z ustawy Prawo geologiczne i górnicze</w:t>
            </w:r>
          </w:p>
        </w:tc>
        <w:tc>
          <w:tcPr>
            <w:tcW w:w="652" w:type="pct"/>
            <w:vAlign w:val="center"/>
            <w:hideMark/>
          </w:tcPr>
          <w:p w:rsidRPr="005541B5" w:rsidR="00924B3E" w:rsidP="007F690E" w:rsidRDefault="00924B3E" w14:paraId="1CA3F0D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99 753</w:t>
            </w:r>
          </w:p>
        </w:tc>
        <w:tc>
          <w:tcPr>
            <w:tcW w:w="692" w:type="pct"/>
            <w:vAlign w:val="center"/>
            <w:hideMark/>
          </w:tcPr>
          <w:p w:rsidRPr="005541B5" w:rsidR="00924B3E" w:rsidP="007F690E" w:rsidRDefault="00924B3E" w14:paraId="585BC85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195 155</w:t>
            </w:r>
          </w:p>
        </w:tc>
        <w:tc>
          <w:tcPr>
            <w:tcW w:w="708" w:type="pct"/>
            <w:vAlign w:val="center"/>
            <w:hideMark/>
          </w:tcPr>
          <w:p w:rsidRPr="005541B5" w:rsidR="00924B3E" w:rsidP="007F690E" w:rsidRDefault="00924B3E" w14:paraId="54228A9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34 773</w:t>
            </w:r>
          </w:p>
        </w:tc>
        <w:tc>
          <w:tcPr>
            <w:tcW w:w="661" w:type="pct"/>
            <w:vAlign w:val="center"/>
            <w:hideMark/>
          </w:tcPr>
          <w:p w:rsidRPr="005541B5" w:rsidR="00924B3E" w:rsidP="007F690E" w:rsidRDefault="00924B3E" w14:paraId="4C2B0DB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260 135</w:t>
            </w:r>
          </w:p>
        </w:tc>
      </w:tr>
      <w:tr w:rsidRPr="00924B3E" w:rsidR="007F690E" w:rsidTr="00250E96" w14:paraId="152FD5A8" w14:textId="77777777">
        <w:trPr>
          <w:trHeight w:val="340"/>
        </w:trPr>
        <w:tc>
          <w:tcPr>
            <w:tcW w:w="288" w:type="pct"/>
            <w:vAlign w:val="center"/>
            <w:hideMark/>
          </w:tcPr>
          <w:p w:rsidRPr="00924B3E" w:rsidR="00924B3E" w:rsidP="007F690E" w:rsidRDefault="00924B3E" w14:paraId="54C2C73F" w14:textId="77777777">
            <w:pPr>
              <w:tabs>
                <w:tab w:val="left" w:pos="9070"/>
              </w:tabs>
              <w:jc w:val="center"/>
              <w:rPr>
                <w:rFonts w:asciiTheme="majorHAnsi" w:hAnsiTheme="majorHAnsi" w:cstheme="majorHAnsi"/>
                <w:sz w:val="14"/>
                <w:szCs w:val="14"/>
              </w:rPr>
            </w:pPr>
            <w:r w:rsidRPr="00924B3E">
              <w:rPr>
                <w:rFonts w:asciiTheme="majorHAnsi" w:hAnsiTheme="majorHAnsi" w:cstheme="majorHAnsi"/>
                <w:sz w:val="14"/>
                <w:szCs w:val="14"/>
              </w:rPr>
              <w:t>3</w:t>
            </w:r>
          </w:p>
        </w:tc>
        <w:tc>
          <w:tcPr>
            <w:tcW w:w="1999" w:type="pct"/>
            <w:vAlign w:val="center"/>
            <w:hideMark/>
          </w:tcPr>
          <w:p w:rsidRPr="00924B3E" w:rsidR="00924B3E" w:rsidP="007F690E" w:rsidRDefault="00924B3E" w14:paraId="4F629833" w14:textId="77777777">
            <w:pPr>
              <w:tabs>
                <w:tab w:val="left" w:pos="9070"/>
              </w:tabs>
              <w:jc w:val="left"/>
              <w:rPr>
                <w:rFonts w:asciiTheme="majorHAnsi" w:hAnsiTheme="majorHAnsi" w:cstheme="majorHAnsi"/>
                <w:sz w:val="14"/>
                <w:szCs w:val="14"/>
              </w:rPr>
            </w:pPr>
            <w:r w:rsidRPr="00924B3E">
              <w:rPr>
                <w:rFonts w:asciiTheme="majorHAnsi" w:hAnsiTheme="majorHAnsi" w:cstheme="majorHAnsi"/>
                <w:sz w:val="14"/>
                <w:szCs w:val="14"/>
              </w:rPr>
              <w:t>Pozwolenia zintegrowane - opłaty rejestracyjne za wydanie pozwolenia zintegrowanego</w:t>
            </w:r>
          </w:p>
        </w:tc>
        <w:tc>
          <w:tcPr>
            <w:tcW w:w="652" w:type="pct"/>
            <w:vAlign w:val="center"/>
            <w:hideMark/>
          </w:tcPr>
          <w:p w:rsidRPr="005541B5" w:rsidR="00924B3E" w:rsidP="007F690E" w:rsidRDefault="00924B3E" w14:paraId="1475ADF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26 079</w:t>
            </w:r>
          </w:p>
        </w:tc>
        <w:tc>
          <w:tcPr>
            <w:tcW w:w="692" w:type="pct"/>
            <w:vAlign w:val="center"/>
            <w:hideMark/>
          </w:tcPr>
          <w:p w:rsidRPr="005541B5" w:rsidR="00924B3E" w:rsidP="007F690E" w:rsidRDefault="00924B3E" w14:paraId="01A0144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1 546</w:t>
            </w:r>
          </w:p>
        </w:tc>
        <w:tc>
          <w:tcPr>
            <w:tcW w:w="708" w:type="pct"/>
            <w:vAlign w:val="center"/>
            <w:hideMark/>
          </w:tcPr>
          <w:p w:rsidRPr="005541B5" w:rsidR="00924B3E" w:rsidP="007F690E" w:rsidRDefault="00924B3E" w14:paraId="7537CEE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625</w:t>
            </w:r>
          </w:p>
        </w:tc>
        <w:tc>
          <w:tcPr>
            <w:tcW w:w="661" w:type="pct"/>
            <w:vAlign w:val="center"/>
            <w:hideMark/>
          </w:tcPr>
          <w:p w:rsidRPr="005541B5" w:rsidR="00924B3E" w:rsidP="007F690E" w:rsidRDefault="00924B3E" w14:paraId="790A24B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27 000</w:t>
            </w:r>
          </w:p>
        </w:tc>
      </w:tr>
      <w:tr w:rsidRPr="00924B3E" w:rsidR="007F690E" w:rsidTr="00250E96" w14:paraId="1BDCCBFF" w14:textId="77777777">
        <w:trPr>
          <w:trHeight w:val="340"/>
        </w:trPr>
        <w:tc>
          <w:tcPr>
            <w:tcW w:w="288" w:type="pct"/>
            <w:vAlign w:val="center"/>
            <w:hideMark/>
          </w:tcPr>
          <w:p w:rsidRPr="00924B3E" w:rsidR="00924B3E" w:rsidP="007F690E" w:rsidRDefault="00924B3E" w14:paraId="672438AA" w14:textId="77777777">
            <w:pPr>
              <w:tabs>
                <w:tab w:val="left" w:pos="9070"/>
              </w:tabs>
              <w:jc w:val="center"/>
              <w:rPr>
                <w:rFonts w:asciiTheme="majorHAnsi" w:hAnsiTheme="majorHAnsi" w:cstheme="majorHAnsi"/>
                <w:sz w:val="14"/>
                <w:szCs w:val="14"/>
              </w:rPr>
            </w:pPr>
            <w:r w:rsidRPr="00924B3E">
              <w:rPr>
                <w:rFonts w:asciiTheme="majorHAnsi" w:hAnsiTheme="majorHAnsi" w:cstheme="majorHAnsi"/>
                <w:sz w:val="14"/>
                <w:szCs w:val="14"/>
              </w:rPr>
              <w:t>4</w:t>
            </w:r>
          </w:p>
        </w:tc>
        <w:tc>
          <w:tcPr>
            <w:tcW w:w="1999" w:type="pct"/>
            <w:vAlign w:val="center"/>
            <w:hideMark/>
          </w:tcPr>
          <w:p w:rsidRPr="00924B3E" w:rsidR="00924B3E" w:rsidP="007F690E" w:rsidRDefault="00924B3E" w14:paraId="739EB928" w14:textId="77777777">
            <w:pPr>
              <w:tabs>
                <w:tab w:val="left" w:pos="9070"/>
              </w:tabs>
              <w:jc w:val="left"/>
              <w:rPr>
                <w:rFonts w:asciiTheme="majorHAnsi" w:hAnsiTheme="majorHAnsi" w:cstheme="majorHAnsi"/>
                <w:sz w:val="14"/>
                <w:szCs w:val="14"/>
              </w:rPr>
            </w:pPr>
            <w:r w:rsidRPr="00924B3E">
              <w:rPr>
                <w:rFonts w:asciiTheme="majorHAnsi" w:hAnsiTheme="majorHAnsi" w:cstheme="majorHAnsi"/>
                <w:sz w:val="14"/>
                <w:szCs w:val="14"/>
              </w:rPr>
              <w:t>OZE i efektywność energetyczna - opłaty zastępcze i kary wynikające z ustawy Prawo energetyczne i ustawy o efektywności energetycznej</w:t>
            </w:r>
          </w:p>
        </w:tc>
        <w:tc>
          <w:tcPr>
            <w:tcW w:w="652" w:type="pct"/>
            <w:vAlign w:val="center"/>
            <w:hideMark/>
          </w:tcPr>
          <w:p w:rsidRPr="005541B5" w:rsidR="00924B3E" w:rsidP="007F690E" w:rsidRDefault="00924B3E" w14:paraId="2B3226D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792 975</w:t>
            </w:r>
          </w:p>
        </w:tc>
        <w:tc>
          <w:tcPr>
            <w:tcW w:w="692" w:type="pct"/>
            <w:vAlign w:val="center"/>
            <w:hideMark/>
          </w:tcPr>
          <w:p w:rsidRPr="005541B5" w:rsidR="00924B3E" w:rsidP="007F690E" w:rsidRDefault="00924B3E" w14:paraId="3E091B4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2 422 748</w:t>
            </w:r>
          </w:p>
        </w:tc>
        <w:tc>
          <w:tcPr>
            <w:tcW w:w="708" w:type="pct"/>
            <w:vAlign w:val="center"/>
            <w:hideMark/>
          </w:tcPr>
          <w:p w:rsidRPr="005541B5" w:rsidR="00924B3E" w:rsidP="007F690E" w:rsidRDefault="00924B3E" w14:paraId="7E68B22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1 770 619</w:t>
            </w:r>
          </w:p>
        </w:tc>
        <w:tc>
          <w:tcPr>
            <w:tcW w:w="661" w:type="pct"/>
            <w:vAlign w:val="center"/>
            <w:hideMark/>
          </w:tcPr>
          <w:p w:rsidRPr="005541B5" w:rsidR="00924B3E" w:rsidP="007F690E" w:rsidRDefault="00924B3E" w14:paraId="1187A54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1 445 104</w:t>
            </w:r>
          </w:p>
        </w:tc>
      </w:tr>
      <w:tr w:rsidRPr="00924B3E" w:rsidR="007F690E" w:rsidTr="00250E96" w14:paraId="179DA7B0" w14:textId="77777777">
        <w:trPr>
          <w:trHeight w:val="340"/>
        </w:trPr>
        <w:tc>
          <w:tcPr>
            <w:tcW w:w="288" w:type="pct"/>
            <w:vAlign w:val="center"/>
            <w:hideMark/>
          </w:tcPr>
          <w:p w:rsidRPr="00924B3E" w:rsidR="00924B3E" w:rsidP="007F690E" w:rsidRDefault="00924B3E" w14:paraId="008AAD63" w14:textId="77777777">
            <w:pPr>
              <w:tabs>
                <w:tab w:val="left" w:pos="9070"/>
              </w:tabs>
              <w:jc w:val="center"/>
              <w:rPr>
                <w:rFonts w:asciiTheme="majorHAnsi" w:hAnsiTheme="majorHAnsi" w:cstheme="majorHAnsi"/>
                <w:sz w:val="14"/>
                <w:szCs w:val="14"/>
              </w:rPr>
            </w:pPr>
            <w:r w:rsidRPr="00924B3E">
              <w:rPr>
                <w:rFonts w:asciiTheme="majorHAnsi" w:hAnsiTheme="majorHAnsi" w:cstheme="majorHAnsi"/>
                <w:sz w:val="14"/>
                <w:szCs w:val="14"/>
              </w:rPr>
              <w:t>5</w:t>
            </w:r>
          </w:p>
        </w:tc>
        <w:tc>
          <w:tcPr>
            <w:tcW w:w="1999" w:type="pct"/>
            <w:vAlign w:val="center"/>
            <w:hideMark/>
          </w:tcPr>
          <w:p w:rsidRPr="00924B3E" w:rsidR="00924B3E" w:rsidP="007F690E" w:rsidRDefault="00924B3E" w14:paraId="632A67D5" w14:textId="77777777">
            <w:pPr>
              <w:tabs>
                <w:tab w:val="left" w:pos="9070"/>
              </w:tabs>
              <w:jc w:val="left"/>
              <w:rPr>
                <w:rFonts w:asciiTheme="majorHAnsi" w:hAnsiTheme="majorHAnsi" w:cstheme="majorHAnsi"/>
                <w:sz w:val="14"/>
                <w:szCs w:val="14"/>
              </w:rPr>
            </w:pPr>
            <w:r w:rsidRPr="00924B3E">
              <w:rPr>
                <w:rFonts w:asciiTheme="majorHAnsi" w:hAnsiTheme="majorHAnsi" w:cstheme="majorHAnsi"/>
                <w:sz w:val="14"/>
                <w:szCs w:val="14"/>
              </w:rPr>
              <w:t>Substancje kontrolowane - opłaty i kary za substancje zubożające warstwę ozonową</w:t>
            </w:r>
          </w:p>
        </w:tc>
        <w:tc>
          <w:tcPr>
            <w:tcW w:w="652" w:type="pct"/>
            <w:vAlign w:val="center"/>
            <w:hideMark/>
          </w:tcPr>
          <w:p w:rsidRPr="005541B5" w:rsidR="00924B3E" w:rsidP="007F690E" w:rsidRDefault="00924B3E" w14:paraId="6CDE516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4 719</w:t>
            </w:r>
          </w:p>
        </w:tc>
        <w:tc>
          <w:tcPr>
            <w:tcW w:w="692" w:type="pct"/>
            <w:vAlign w:val="center"/>
            <w:hideMark/>
          </w:tcPr>
          <w:p w:rsidRPr="005541B5" w:rsidR="00924B3E" w:rsidP="007F690E" w:rsidRDefault="00924B3E" w14:paraId="27E6183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w:t>
            </w:r>
          </w:p>
        </w:tc>
        <w:tc>
          <w:tcPr>
            <w:tcW w:w="708" w:type="pct"/>
            <w:vAlign w:val="center"/>
            <w:hideMark/>
          </w:tcPr>
          <w:p w:rsidRPr="005541B5" w:rsidR="00924B3E" w:rsidP="007F690E" w:rsidRDefault="00924B3E" w14:paraId="413ACAC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639</w:t>
            </w:r>
          </w:p>
        </w:tc>
        <w:tc>
          <w:tcPr>
            <w:tcW w:w="661" w:type="pct"/>
            <w:vAlign w:val="center"/>
            <w:hideMark/>
          </w:tcPr>
          <w:p w:rsidRPr="005541B5" w:rsidR="00924B3E" w:rsidP="007F690E" w:rsidRDefault="00924B3E" w14:paraId="0781BF8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4 093</w:t>
            </w:r>
          </w:p>
        </w:tc>
      </w:tr>
      <w:tr w:rsidRPr="00924B3E" w:rsidR="007F690E" w:rsidTr="00250E96" w14:paraId="04311FC8" w14:textId="77777777">
        <w:trPr>
          <w:trHeight w:val="340"/>
        </w:trPr>
        <w:tc>
          <w:tcPr>
            <w:tcW w:w="288" w:type="pct"/>
            <w:vAlign w:val="center"/>
            <w:hideMark/>
          </w:tcPr>
          <w:p w:rsidRPr="00924B3E" w:rsidR="00924B3E" w:rsidP="007F690E" w:rsidRDefault="00924B3E" w14:paraId="1636D844" w14:textId="77777777">
            <w:pPr>
              <w:tabs>
                <w:tab w:val="left" w:pos="9070"/>
              </w:tabs>
              <w:jc w:val="center"/>
              <w:rPr>
                <w:rFonts w:asciiTheme="majorHAnsi" w:hAnsiTheme="majorHAnsi" w:cstheme="majorHAnsi"/>
                <w:sz w:val="14"/>
                <w:szCs w:val="14"/>
              </w:rPr>
            </w:pPr>
            <w:r w:rsidRPr="00924B3E">
              <w:rPr>
                <w:rFonts w:asciiTheme="majorHAnsi" w:hAnsiTheme="majorHAnsi" w:cstheme="majorHAnsi"/>
                <w:sz w:val="14"/>
                <w:szCs w:val="14"/>
              </w:rPr>
              <w:t>6</w:t>
            </w:r>
          </w:p>
        </w:tc>
        <w:tc>
          <w:tcPr>
            <w:tcW w:w="1999" w:type="pct"/>
            <w:vAlign w:val="center"/>
            <w:hideMark/>
          </w:tcPr>
          <w:p w:rsidRPr="00924B3E" w:rsidR="00924B3E" w:rsidP="007F690E" w:rsidRDefault="00924B3E" w14:paraId="51136D90" w14:textId="77777777">
            <w:pPr>
              <w:tabs>
                <w:tab w:val="left" w:pos="9070"/>
              </w:tabs>
              <w:jc w:val="left"/>
              <w:rPr>
                <w:rFonts w:asciiTheme="majorHAnsi" w:hAnsiTheme="majorHAnsi" w:cstheme="majorHAnsi"/>
                <w:sz w:val="14"/>
                <w:szCs w:val="14"/>
              </w:rPr>
            </w:pPr>
            <w:r w:rsidRPr="00924B3E">
              <w:rPr>
                <w:rFonts w:asciiTheme="majorHAnsi" w:hAnsiTheme="majorHAnsi" w:cstheme="majorHAnsi"/>
                <w:sz w:val="14"/>
                <w:szCs w:val="14"/>
              </w:rPr>
              <w:t>Handel uprawnieniami do emisji - opłaty za przyznanie uprawnień do emisji</w:t>
            </w:r>
          </w:p>
        </w:tc>
        <w:tc>
          <w:tcPr>
            <w:tcW w:w="652" w:type="pct"/>
            <w:vAlign w:val="center"/>
            <w:hideMark/>
          </w:tcPr>
          <w:p w:rsidRPr="005541B5" w:rsidR="00924B3E" w:rsidP="007F690E" w:rsidRDefault="00924B3E" w14:paraId="715F046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16 418</w:t>
            </w:r>
          </w:p>
        </w:tc>
        <w:tc>
          <w:tcPr>
            <w:tcW w:w="692" w:type="pct"/>
            <w:vAlign w:val="center"/>
            <w:hideMark/>
          </w:tcPr>
          <w:p w:rsidRPr="005541B5" w:rsidR="00924B3E" w:rsidP="007F690E" w:rsidRDefault="00924B3E" w14:paraId="6537D99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23 187</w:t>
            </w:r>
          </w:p>
        </w:tc>
        <w:tc>
          <w:tcPr>
            <w:tcW w:w="708" w:type="pct"/>
            <w:vAlign w:val="center"/>
            <w:hideMark/>
          </w:tcPr>
          <w:p w:rsidRPr="005541B5" w:rsidR="00924B3E" w:rsidP="007F690E" w:rsidRDefault="00924B3E" w14:paraId="2AA4A79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29 297</w:t>
            </w:r>
          </w:p>
        </w:tc>
        <w:tc>
          <w:tcPr>
            <w:tcW w:w="661" w:type="pct"/>
            <w:vAlign w:val="center"/>
            <w:hideMark/>
          </w:tcPr>
          <w:p w:rsidRPr="005541B5" w:rsidR="00924B3E" w:rsidP="007F690E" w:rsidRDefault="00924B3E" w14:paraId="09BF1FB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10 308</w:t>
            </w:r>
          </w:p>
        </w:tc>
      </w:tr>
      <w:tr w:rsidRPr="00924B3E" w:rsidR="007F690E" w:rsidTr="00250E96" w14:paraId="442D444C" w14:textId="77777777">
        <w:trPr>
          <w:trHeight w:val="340"/>
        </w:trPr>
        <w:tc>
          <w:tcPr>
            <w:tcW w:w="288" w:type="pct"/>
            <w:vAlign w:val="center"/>
            <w:hideMark/>
          </w:tcPr>
          <w:p w:rsidRPr="00924B3E" w:rsidR="00924B3E" w:rsidP="007F690E" w:rsidRDefault="00924B3E" w14:paraId="6B9CDCC6" w14:textId="77777777">
            <w:pPr>
              <w:tabs>
                <w:tab w:val="left" w:pos="9070"/>
              </w:tabs>
              <w:jc w:val="center"/>
              <w:rPr>
                <w:rFonts w:asciiTheme="majorHAnsi" w:hAnsiTheme="majorHAnsi" w:cstheme="majorHAnsi"/>
                <w:sz w:val="14"/>
                <w:szCs w:val="14"/>
              </w:rPr>
            </w:pPr>
            <w:r w:rsidRPr="00924B3E">
              <w:rPr>
                <w:rFonts w:asciiTheme="majorHAnsi" w:hAnsiTheme="majorHAnsi" w:cstheme="majorHAnsi"/>
                <w:sz w:val="14"/>
                <w:szCs w:val="14"/>
              </w:rPr>
              <w:t>7</w:t>
            </w:r>
          </w:p>
        </w:tc>
        <w:tc>
          <w:tcPr>
            <w:tcW w:w="1999" w:type="pct"/>
            <w:vAlign w:val="center"/>
            <w:hideMark/>
          </w:tcPr>
          <w:p w:rsidRPr="00924B3E" w:rsidR="00924B3E" w:rsidP="007F690E" w:rsidRDefault="00924B3E" w14:paraId="7BCE7CB4" w14:textId="77777777">
            <w:pPr>
              <w:tabs>
                <w:tab w:val="left" w:pos="9070"/>
              </w:tabs>
              <w:jc w:val="left"/>
              <w:rPr>
                <w:rFonts w:asciiTheme="majorHAnsi" w:hAnsiTheme="majorHAnsi" w:cstheme="majorHAnsi"/>
                <w:sz w:val="14"/>
                <w:szCs w:val="14"/>
              </w:rPr>
            </w:pPr>
            <w:r w:rsidRPr="00924B3E">
              <w:rPr>
                <w:rFonts w:asciiTheme="majorHAnsi" w:hAnsiTheme="majorHAnsi" w:cstheme="majorHAnsi"/>
                <w:sz w:val="14"/>
                <w:szCs w:val="14"/>
              </w:rPr>
              <w:t>Kary wynikające z art. 315a ustawy Prawo ochrony środowiska</w:t>
            </w:r>
          </w:p>
        </w:tc>
        <w:tc>
          <w:tcPr>
            <w:tcW w:w="652" w:type="pct"/>
            <w:vAlign w:val="center"/>
            <w:hideMark/>
          </w:tcPr>
          <w:p w:rsidRPr="005541B5" w:rsidR="00924B3E" w:rsidP="007F690E" w:rsidRDefault="00924B3E" w14:paraId="3B93116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8 014</w:t>
            </w:r>
          </w:p>
        </w:tc>
        <w:tc>
          <w:tcPr>
            <w:tcW w:w="692" w:type="pct"/>
            <w:vAlign w:val="center"/>
            <w:hideMark/>
          </w:tcPr>
          <w:p w:rsidRPr="005541B5" w:rsidR="00924B3E" w:rsidP="007F690E" w:rsidRDefault="00924B3E" w14:paraId="1410958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2 041</w:t>
            </w:r>
          </w:p>
        </w:tc>
        <w:tc>
          <w:tcPr>
            <w:tcW w:w="708" w:type="pct"/>
            <w:vAlign w:val="center"/>
            <w:hideMark/>
          </w:tcPr>
          <w:p w:rsidRPr="005541B5" w:rsidR="00924B3E" w:rsidP="007F690E" w:rsidRDefault="00924B3E" w14:paraId="5B4563D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37</w:t>
            </w:r>
          </w:p>
        </w:tc>
        <w:tc>
          <w:tcPr>
            <w:tcW w:w="661" w:type="pct"/>
            <w:vAlign w:val="center"/>
            <w:hideMark/>
          </w:tcPr>
          <w:p w:rsidRPr="005541B5" w:rsidR="00924B3E" w:rsidP="007F690E" w:rsidRDefault="00924B3E" w14:paraId="1013018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10 018</w:t>
            </w:r>
          </w:p>
        </w:tc>
      </w:tr>
      <w:tr w:rsidRPr="00924B3E" w:rsidR="007F690E" w:rsidTr="00250E96" w14:paraId="406E7374" w14:textId="77777777">
        <w:trPr>
          <w:trHeight w:val="340"/>
        </w:trPr>
        <w:tc>
          <w:tcPr>
            <w:tcW w:w="288" w:type="pct"/>
            <w:vAlign w:val="center"/>
            <w:hideMark/>
          </w:tcPr>
          <w:p w:rsidRPr="00924B3E" w:rsidR="00924B3E" w:rsidP="007F690E" w:rsidRDefault="00924B3E" w14:paraId="17A1E550" w14:textId="77777777">
            <w:pPr>
              <w:tabs>
                <w:tab w:val="left" w:pos="9070"/>
              </w:tabs>
              <w:jc w:val="center"/>
              <w:rPr>
                <w:rFonts w:asciiTheme="majorHAnsi" w:hAnsiTheme="majorHAnsi" w:cstheme="majorHAnsi"/>
                <w:sz w:val="14"/>
                <w:szCs w:val="14"/>
              </w:rPr>
            </w:pPr>
            <w:r w:rsidRPr="00924B3E">
              <w:rPr>
                <w:rFonts w:asciiTheme="majorHAnsi" w:hAnsiTheme="majorHAnsi" w:cstheme="majorHAnsi"/>
                <w:sz w:val="14"/>
                <w:szCs w:val="14"/>
              </w:rPr>
              <w:t>8</w:t>
            </w:r>
          </w:p>
        </w:tc>
        <w:tc>
          <w:tcPr>
            <w:tcW w:w="1999" w:type="pct"/>
            <w:vAlign w:val="center"/>
            <w:hideMark/>
          </w:tcPr>
          <w:p w:rsidRPr="00924B3E" w:rsidR="00924B3E" w:rsidP="007F690E" w:rsidRDefault="00924B3E" w14:paraId="38E6EF67" w14:textId="77777777">
            <w:pPr>
              <w:tabs>
                <w:tab w:val="left" w:pos="9070"/>
              </w:tabs>
              <w:jc w:val="left"/>
              <w:rPr>
                <w:rFonts w:asciiTheme="majorHAnsi" w:hAnsiTheme="majorHAnsi" w:cstheme="majorHAnsi"/>
                <w:sz w:val="14"/>
                <w:szCs w:val="14"/>
              </w:rPr>
            </w:pPr>
            <w:r w:rsidRPr="00924B3E">
              <w:rPr>
                <w:rFonts w:asciiTheme="majorHAnsi" w:hAnsiTheme="majorHAnsi" w:cstheme="majorHAnsi"/>
                <w:sz w:val="14"/>
                <w:szCs w:val="14"/>
              </w:rPr>
              <w:t>Gospodarowanie odpadami</w:t>
            </w:r>
          </w:p>
        </w:tc>
        <w:tc>
          <w:tcPr>
            <w:tcW w:w="652" w:type="pct"/>
            <w:vAlign w:val="center"/>
            <w:hideMark/>
          </w:tcPr>
          <w:p w:rsidRPr="005541B5" w:rsidR="00924B3E" w:rsidP="007F690E" w:rsidRDefault="00924B3E" w14:paraId="0E7B04E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4 579</w:t>
            </w:r>
          </w:p>
        </w:tc>
        <w:tc>
          <w:tcPr>
            <w:tcW w:w="692" w:type="pct"/>
            <w:vAlign w:val="center"/>
            <w:hideMark/>
          </w:tcPr>
          <w:p w:rsidRPr="005541B5" w:rsidR="00924B3E" w:rsidP="007F690E" w:rsidRDefault="00924B3E" w14:paraId="20770A0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567 413</w:t>
            </w:r>
          </w:p>
        </w:tc>
        <w:tc>
          <w:tcPr>
            <w:tcW w:w="708" w:type="pct"/>
            <w:vAlign w:val="center"/>
            <w:hideMark/>
          </w:tcPr>
          <w:p w:rsidRPr="005541B5" w:rsidR="00924B3E" w:rsidP="007F690E" w:rsidRDefault="00924B3E" w14:paraId="11C768C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267 365</w:t>
            </w:r>
          </w:p>
        </w:tc>
        <w:tc>
          <w:tcPr>
            <w:tcW w:w="661" w:type="pct"/>
            <w:vAlign w:val="center"/>
            <w:hideMark/>
          </w:tcPr>
          <w:p w:rsidRPr="005541B5" w:rsidR="00924B3E" w:rsidP="007F690E" w:rsidRDefault="00924B3E" w14:paraId="2A0C99A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304 627</w:t>
            </w:r>
          </w:p>
        </w:tc>
      </w:tr>
      <w:tr w:rsidRPr="00924B3E" w:rsidR="007F690E" w:rsidTr="00250E96" w14:paraId="4C7593E7" w14:textId="77777777">
        <w:trPr>
          <w:trHeight w:val="340"/>
        </w:trPr>
        <w:tc>
          <w:tcPr>
            <w:tcW w:w="288" w:type="pct"/>
            <w:vAlign w:val="center"/>
            <w:hideMark/>
          </w:tcPr>
          <w:p w:rsidRPr="00924B3E" w:rsidR="00924B3E" w:rsidP="007F690E" w:rsidRDefault="00924B3E" w14:paraId="68500B4B" w14:textId="77777777">
            <w:pPr>
              <w:tabs>
                <w:tab w:val="left" w:pos="9070"/>
              </w:tabs>
              <w:jc w:val="center"/>
              <w:rPr>
                <w:rFonts w:asciiTheme="majorHAnsi" w:hAnsiTheme="majorHAnsi" w:cstheme="majorHAnsi"/>
                <w:sz w:val="14"/>
                <w:szCs w:val="14"/>
              </w:rPr>
            </w:pPr>
            <w:r w:rsidRPr="00924B3E">
              <w:rPr>
                <w:rFonts w:asciiTheme="majorHAnsi" w:hAnsiTheme="majorHAnsi" w:cstheme="majorHAnsi"/>
                <w:sz w:val="14"/>
                <w:szCs w:val="14"/>
              </w:rPr>
              <w:t>9</w:t>
            </w:r>
          </w:p>
        </w:tc>
        <w:tc>
          <w:tcPr>
            <w:tcW w:w="1999" w:type="pct"/>
            <w:vAlign w:val="center"/>
            <w:hideMark/>
          </w:tcPr>
          <w:p w:rsidRPr="00924B3E" w:rsidR="00924B3E" w:rsidP="007F690E" w:rsidRDefault="00924B3E" w14:paraId="61CE3A80" w14:textId="77777777">
            <w:pPr>
              <w:tabs>
                <w:tab w:val="left" w:pos="9070"/>
              </w:tabs>
              <w:jc w:val="left"/>
              <w:rPr>
                <w:rFonts w:asciiTheme="majorHAnsi" w:hAnsiTheme="majorHAnsi" w:cstheme="majorHAnsi"/>
                <w:sz w:val="14"/>
                <w:szCs w:val="14"/>
              </w:rPr>
            </w:pPr>
            <w:r w:rsidRPr="00924B3E">
              <w:rPr>
                <w:rFonts w:asciiTheme="majorHAnsi" w:hAnsiTheme="majorHAnsi" w:cstheme="majorHAnsi"/>
                <w:sz w:val="14"/>
                <w:szCs w:val="14"/>
              </w:rPr>
              <w:t>Przeciwdziałanie emisjom</w:t>
            </w:r>
          </w:p>
        </w:tc>
        <w:tc>
          <w:tcPr>
            <w:tcW w:w="652" w:type="pct"/>
            <w:vAlign w:val="center"/>
            <w:hideMark/>
          </w:tcPr>
          <w:p w:rsidRPr="005541B5" w:rsidR="00924B3E" w:rsidP="007F690E" w:rsidRDefault="00924B3E" w14:paraId="3FA71CD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585 065</w:t>
            </w:r>
          </w:p>
        </w:tc>
        <w:tc>
          <w:tcPr>
            <w:tcW w:w="692" w:type="pct"/>
            <w:vAlign w:val="center"/>
            <w:hideMark/>
          </w:tcPr>
          <w:p w:rsidRPr="005541B5" w:rsidR="00924B3E" w:rsidP="007F690E" w:rsidRDefault="00924B3E" w14:paraId="0909290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4 190 296</w:t>
            </w:r>
          </w:p>
        </w:tc>
        <w:tc>
          <w:tcPr>
            <w:tcW w:w="708" w:type="pct"/>
            <w:vAlign w:val="center"/>
            <w:hideMark/>
          </w:tcPr>
          <w:p w:rsidRPr="005541B5" w:rsidR="00924B3E" w:rsidP="007F690E" w:rsidRDefault="00924B3E" w14:paraId="3F771C9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2 602 391</w:t>
            </w:r>
          </w:p>
        </w:tc>
        <w:tc>
          <w:tcPr>
            <w:tcW w:w="661" w:type="pct"/>
            <w:vAlign w:val="center"/>
            <w:hideMark/>
          </w:tcPr>
          <w:p w:rsidRPr="005541B5" w:rsidR="00924B3E" w:rsidP="007F690E" w:rsidRDefault="00924B3E" w14:paraId="57900DF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2 172 970</w:t>
            </w:r>
          </w:p>
        </w:tc>
      </w:tr>
      <w:tr w:rsidRPr="00924B3E" w:rsidR="007F690E" w:rsidTr="00250E96" w14:paraId="1AFE6266" w14:textId="77777777">
        <w:trPr>
          <w:trHeight w:val="340"/>
        </w:trPr>
        <w:tc>
          <w:tcPr>
            <w:tcW w:w="288" w:type="pct"/>
            <w:vAlign w:val="center"/>
            <w:hideMark/>
          </w:tcPr>
          <w:p w:rsidRPr="00924B3E" w:rsidR="00924B3E" w:rsidP="007F690E" w:rsidRDefault="00924B3E" w14:paraId="55B7DB76" w14:textId="77777777">
            <w:pPr>
              <w:tabs>
                <w:tab w:val="left" w:pos="9070"/>
              </w:tabs>
              <w:jc w:val="center"/>
              <w:rPr>
                <w:rFonts w:asciiTheme="majorHAnsi" w:hAnsiTheme="majorHAnsi" w:cstheme="majorHAnsi"/>
                <w:sz w:val="14"/>
                <w:szCs w:val="14"/>
              </w:rPr>
            </w:pPr>
            <w:r w:rsidRPr="00924B3E">
              <w:rPr>
                <w:rFonts w:asciiTheme="majorHAnsi" w:hAnsiTheme="majorHAnsi" w:cstheme="majorHAnsi"/>
                <w:sz w:val="14"/>
                <w:szCs w:val="14"/>
              </w:rPr>
              <w:t>10</w:t>
            </w:r>
          </w:p>
        </w:tc>
        <w:tc>
          <w:tcPr>
            <w:tcW w:w="1999" w:type="pct"/>
            <w:vAlign w:val="center"/>
            <w:hideMark/>
          </w:tcPr>
          <w:p w:rsidRPr="00924B3E" w:rsidR="00924B3E" w:rsidP="007F690E" w:rsidRDefault="00924B3E" w14:paraId="096B0FD8" w14:textId="77777777">
            <w:pPr>
              <w:tabs>
                <w:tab w:val="left" w:pos="9070"/>
              </w:tabs>
              <w:jc w:val="left"/>
              <w:rPr>
                <w:rFonts w:asciiTheme="majorHAnsi" w:hAnsiTheme="majorHAnsi" w:cstheme="majorHAnsi"/>
                <w:sz w:val="14"/>
                <w:szCs w:val="14"/>
              </w:rPr>
            </w:pPr>
            <w:r w:rsidRPr="00924B3E">
              <w:rPr>
                <w:rFonts w:asciiTheme="majorHAnsi" w:hAnsiTheme="majorHAnsi" w:cstheme="majorHAnsi"/>
                <w:sz w:val="14"/>
                <w:szCs w:val="14"/>
              </w:rPr>
              <w:t>Fundusz Niskoemisyjnego Transportu</w:t>
            </w:r>
          </w:p>
        </w:tc>
        <w:tc>
          <w:tcPr>
            <w:tcW w:w="652" w:type="pct"/>
            <w:vAlign w:val="center"/>
            <w:hideMark/>
          </w:tcPr>
          <w:p w:rsidRPr="005541B5" w:rsidR="00924B3E" w:rsidP="007F690E" w:rsidRDefault="00924B3E" w14:paraId="6B4B7A0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232 593</w:t>
            </w:r>
          </w:p>
        </w:tc>
        <w:tc>
          <w:tcPr>
            <w:tcW w:w="692" w:type="pct"/>
            <w:vAlign w:val="center"/>
            <w:hideMark/>
          </w:tcPr>
          <w:p w:rsidRPr="005541B5" w:rsidR="00924B3E" w:rsidP="007F690E" w:rsidRDefault="00924B3E" w14:paraId="49945C7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570 767</w:t>
            </w:r>
          </w:p>
        </w:tc>
        <w:tc>
          <w:tcPr>
            <w:tcW w:w="708" w:type="pct"/>
            <w:vAlign w:val="center"/>
            <w:hideMark/>
          </w:tcPr>
          <w:p w:rsidRPr="005541B5" w:rsidR="00924B3E" w:rsidP="007F690E" w:rsidRDefault="00924B3E" w14:paraId="5BAC34D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360 433</w:t>
            </w:r>
          </w:p>
        </w:tc>
        <w:tc>
          <w:tcPr>
            <w:tcW w:w="661" w:type="pct"/>
            <w:vAlign w:val="center"/>
            <w:hideMark/>
          </w:tcPr>
          <w:p w:rsidRPr="005541B5" w:rsidR="00924B3E" w:rsidP="007F690E" w:rsidRDefault="00924B3E" w14:paraId="787426B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442 927</w:t>
            </w:r>
          </w:p>
        </w:tc>
      </w:tr>
      <w:tr w:rsidRPr="00924B3E" w:rsidR="007F690E" w:rsidTr="00250E96" w14:paraId="44EFC029" w14:textId="77777777">
        <w:trPr>
          <w:trHeight w:val="340"/>
        </w:trPr>
        <w:tc>
          <w:tcPr>
            <w:tcW w:w="288" w:type="pct"/>
            <w:shd w:val="clear" w:color="auto" w:fill="2DB34A"/>
            <w:vAlign w:val="center"/>
            <w:hideMark/>
          </w:tcPr>
          <w:p w:rsidRPr="003312D7" w:rsidR="00924B3E" w:rsidP="007F690E" w:rsidRDefault="00924B3E" w14:paraId="2C1198C8" w14:textId="77777777">
            <w:pPr>
              <w:tabs>
                <w:tab w:val="left" w:pos="9070"/>
              </w:tabs>
              <w:jc w:val="center"/>
              <w:rPr>
                <w:rFonts w:asciiTheme="majorHAnsi" w:hAnsiTheme="majorHAnsi" w:cstheme="majorHAnsi"/>
                <w:b/>
                <w:bCs/>
                <w:color w:val="FFFFFF" w:themeColor="background1"/>
                <w:sz w:val="14"/>
                <w:szCs w:val="14"/>
              </w:rPr>
            </w:pPr>
            <w:r w:rsidRPr="003312D7">
              <w:rPr>
                <w:rFonts w:asciiTheme="majorHAnsi" w:hAnsiTheme="majorHAnsi" w:cstheme="majorHAnsi"/>
                <w:b/>
                <w:bCs/>
                <w:color w:val="FFFFFF" w:themeColor="background1"/>
                <w:sz w:val="14"/>
                <w:szCs w:val="14"/>
              </w:rPr>
              <w:t>11</w:t>
            </w:r>
          </w:p>
        </w:tc>
        <w:tc>
          <w:tcPr>
            <w:tcW w:w="1999" w:type="pct"/>
            <w:shd w:val="clear" w:color="auto" w:fill="2DB34A"/>
            <w:vAlign w:val="center"/>
            <w:hideMark/>
          </w:tcPr>
          <w:p w:rsidRPr="003312D7" w:rsidR="00924B3E" w:rsidP="007F690E" w:rsidRDefault="00924B3E" w14:paraId="3A1EED33" w14:textId="77777777">
            <w:pPr>
              <w:tabs>
                <w:tab w:val="left" w:pos="9070"/>
              </w:tabs>
              <w:jc w:val="left"/>
              <w:rPr>
                <w:rFonts w:asciiTheme="majorHAnsi" w:hAnsiTheme="majorHAnsi" w:cstheme="majorHAnsi"/>
                <w:b/>
                <w:bCs/>
                <w:color w:val="FFFFFF" w:themeColor="background1"/>
                <w:sz w:val="14"/>
                <w:szCs w:val="14"/>
              </w:rPr>
            </w:pPr>
            <w:r w:rsidRPr="003312D7">
              <w:rPr>
                <w:rFonts w:asciiTheme="majorHAnsi" w:hAnsiTheme="majorHAnsi" w:cstheme="majorHAnsi"/>
                <w:b/>
                <w:bCs/>
                <w:color w:val="FFFFFF" w:themeColor="background1"/>
                <w:sz w:val="14"/>
                <w:szCs w:val="14"/>
              </w:rPr>
              <w:t>Razem zobowiązania wieloletnie</w:t>
            </w:r>
          </w:p>
        </w:tc>
        <w:tc>
          <w:tcPr>
            <w:tcW w:w="652" w:type="pct"/>
            <w:shd w:val="clear" w:color="auto" w:fill="2DB34A"/>
            <w:vAlign w:val="center"/>
            <w:hideMark/>
          </w:tcPr>
          <w:p w:rsidRPr="005541B5" w:rsidR="00924B3E" w:rsidP="007F690E" w:rsidRDefault="00924B3E" w14:paraId="4F7E8E60"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2 189 819</w:t>
            </w:r>
          </w:p>
        </w:tc>
        <w:tc>
          <w:tcPr>
            <w:tcW w:w="692" w:type="pct"/>
            <w:shd w:val="clear" w:color="auto" w:fill="2DB34A"/>
            <w:vAlign w:val="center"/>
            <w:hideMark/>
          </w:tcPr>
          <w:p w:rsidRPr="005541B5" w:rsidR="00924B3E" w:rsidP="007F690E" w:rsidRDefault="00924B3E" w14:paraId="4528D257"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8 155 668</w:t>
            </w:r>
          </w:p>
        </w:tc>
        <w:tc>
          <w:tcPr>
            <w:tcW w:w="708" w:type="pct"/>
            <w:shd w:val="clear" w:color="auto" w:fill="2DB34A"/>
            <w:vAlign w:val="center"/>
            <w:hideMark/>
          </w:tcPr>
          <w:p w:rsidRPr="005541B5" w:rsidR="00924B3E" w:rsidP="007F690E" w:rsidRDefault="00924B3E" w14:paraId="4A1A28CC"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5 257 377</w:t>
            </w:r>
          </w:p>
        </w:tc>
        <w:tc>
          <w:tcPr>
            <w:tcW w:w="661" w:type="pct"/>
            <w:shd w:val="clear" w:color="auto" w:fill="2DB34A"/>
            <w:vAlign w:val="center"/>
            <w:hideMark/>
          </w:tcPr>
          <w:p w:rsidRPr="005541B5" w:rsidR="00924B3E" w:rsidP="007F690E" w:rsidRDefault="00924B3E" w14:paraId="689C081A"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5 088 110</w:t>
            </w:r>
          </w:p>
        </w:tc>
      </w:tr>
    </w:tbl>
    <w:p w:rsidR="00250E96" w:rsidRDefault="00250E96" w14:paraId="4E91836C" w14:textId="77777777"/>
    <w:tbl>
      <w:tblPr>
        <w:tblStyle w:val="Tabela-Siatka"/>
        <w:tblW w:w="5005" w:type="pct"/>
        <w:tblLook w:val="04A0" w:firstRow="1" w:lastRow="0" w:firstColumn="1" w:lastColumn="0" w:noHBand="0" w:noVBand="1"/>
      </w:tblPr>
      <w:tblGrid>
        <w:gridCol w:w="539"/>
        <w:gridCol w:w="3745"/>
        <w:gridCol w:w="1219"/>
        <w:gridCol w:w="1291"/>
        <w:gridCol w:w="1321"/>
        <w:gridCol w:w="1230"/>
      </w:tblGrid>
      <w:tr w:rsidRPr="00924B3E" w:rsidR="000C3940" w:rsidTr="00250E96" w14:paraId="2BB6AB5A" w14:textId="77777777">
        <w:trPr>
          <w:trHeight w:val="20"/>
        </w:trPr>
        <w:tc>
          <w:tcPr>
            <w:tcW w:w="288" w:type="pct"/>
            <w:tcBorders>
              <w:top w:val="dotted" w:color="auto" w:sz="4" w:space="0"/>
              <w:left w:val="dotted" w:color="auto" w:sz="4" w:space="0"/>
              <w:bottom w:val="dotted" w:color="auto" w:sz="4" w:space="0"/>
              <w:right w:val="dotted" w:color="auto" w:sz="4" w:space="0"/>
            </w:tcBorders>
            <w:shd w:val="clear" w:color="auto" w:fill="0099CC"/>
            <w:vAlign w:val="center"/>
            <w:hideMark/>
          </w:tcPr>
          <w:p w:rsidRPr="00C507F5" w:rsidR="001B1B5E" w:rsidP="001B1B5E" w:rsidRDefault="001B1B5E" w14:paraId="160990A2" w14:textId="04C04DAC">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Poz.</w:t>
            </w:r>
          </w:p>
        </w:tc>
        <w:tc>
          <w:tcPr>
            <w:tcW w:w="2004" w:type="pct"/>
            <w:tcBorders>
              <w:top w:val="dotted" w:color="auto" w:sz="4" w:space="0"/>
              <w:left w:val="dotted" w:color="auto" w:sz="4" w:space="0"/>
              <w:bottom w:val="dotted" w:color="auto" w:sz="4" w:space="0"/>
              <w:right w:val="dotted" w:color="auto" w:sz="4" w:space="0"/>
            </w:tcBorders>
            <w:shd w:val="clear" w:color="auto" w:fill="0099CC"/>
            <w:vAlign w:val="center"/>
            <w:hideMark/>
          </w:tcPr>
          <w:p w:rsidRPr="00C507F5" w:rsidR="001B1B5E" w:rsidP="001B1B5E" w:rsidRDefault="001B1B5E" w14:paraId="07FE5DE3" w14:textId="5664289D">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Wyszczególnienie</w:t>
            </w:r>
          </w:p>
        </w:tc>
        <w:tc>
          <w:tcPr>
            <w:tcW w:w="652" w:type="pct"/>
            <w:tcBorders>
              <w:top w:val="dotted" w:color="auto" w:sz="4" w:space="0"/>
              <w:left w:val="dotted" w:color="auto" w:sz="4" w:space="0"/>
              <w:bottom w:val="dotted" w:color="auto" w:sz="4" w:space="0"/>
              <w:right w:val="dotted" w:color="auto" w:sz="4" w:space="0"/>
            </w:tcBorders>
            <w:shd w:val="clear" w:color="auto" w:fill="0099CC"/>
            <w:vAlign w:val="center"/>
            <w:hideMark/>
          </w:tcPr>
          <w:p w:rsidRPr="00C507F5" w:rsidR="001B1B5E" w:rsidP="001B1B5E" w:rsidRDefault="001B1B5E" w14:paraId="4464886F" w14:textId="29351A4E">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 xml:space="preserve">Stan środków </w:t>
            </w:r>
            <w:r w:rsidRPr="00C507F5">
              <w:rPr>
                <w:rFonts w:asciiTheme="majorHAnsi" w:hAnsiTheme="majorHAnsi" w:cstheme="majorHAnsi"/>
                <w:b/>
                <w:bCs/>
                <w:color w:val="FFFFFF" w:themeColor="background1"/>
                <w:sz w:val="14"/>
                <w:szCs w:val="14"/>
              </w:rPr>
              <w:br/>
            </w:r>
            <w:r w:rsidRPr="00C507F5">
              <w:rPr>
                <w:rFonts w:asciiTheme="majorHAnsi" w:hAnsiTheme="majorHAnsi" w:cstheme="majorHAnsi"/>
                <w:b/>
                <w:bCs/>
                <w:color w:val="FFFFFF" w:themeColor="background1"/>
                <w:sz w:val="14"/>
                <w:szCs w:val="14"/>
              </w:rPr>
              <w:t>na koniec 2024</w:t>
            </w:r>
            <w:r w:rsidR="00250E96">
              <w:rPr>
                <w:rFonts w:asciiTheme="majorHAnsi" w:hAnsiTheme="majorHAnsi" w:cstheme="majorHAnsi"/>
                <w:b/>
                <w:bCs/>
                <w:color w:val="FFFFFF" w:themeColor="background1"/>
                <w:sz w:val="14"/>
                <w:szCs w:val="14"/>
              </w:rPr>
              <w:t> roku</w:t>
            </w:r>
          </w:p>
        </w:tc>
        <w:tc>
          <w:tcPr>
            <w:tcW w:w="691" w:type="pct"/>
            <w:tcBorders>
              <w:top w:val="dotted" w:color="auto" w:sz="4" w:space="0"/>
              <w:left w:val="dotted" w:color="auto" w:sz="4" w:space="0"/>
              <w:bottom w:val="dotted" w:color="auto" w:sz="4" w:space="0"/>
              <w:right w:val="dotted" w:color="auto" w:sz="4" w:space="0"/>
            </w:tcBorders>
            <w:shd w:val="clear" w:color="auto" w:fill="0099CC"/>
            <w:vAlign w:val="center"/>
            <w:hideMark/>
          </w:tcPr>
          <w:p w:rsidRPr="00C507F5" w:rsidR="001B1B5E" w:rsidP="001B1B5E" w:rsidRDefault="001B1B5E" w14:paraId="5FD2E24A" w14:textId="3DD23C04">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Zwiększenia</w:t>
            </w:r>
          </w:p>
        </w:tc>
        <w:tc>
          <w:tcPr>
            <w:tcW w:w="707" w:type="pct"/>
            <w:tcBorders>
              <w:top w:val="dotted" w:color="auto" w:sz="4" w:space="0"/>
              <w:left w:val="dotted" w:color="auto" w:sz="4" w:space="0"/>
              <w:bottom w:val="dotted" w:color="auto" w:sz="4" w:space="0"/>
              <w:right w:val="dotted" w:color="auto" w:sz="4" w:space="0"/>
            </w:tcBorders>
            <w:shd w:val="clear" w:color="auto" w:fill="0099CC"/>
            <w:vAlign w:val="center"/>
            <w:hideMark/>
          </w:tcPr>
          <w:p w:rsidRPr="00C507F5" w:rsidR="001B1B5E" w:rsidP="001B1B5E" w:rsidRDefault="001B1B5E" w14:paraId="3840142A" w14:textId="70F72299">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Zmniejszenia</w:t>
            </w:r>
          </w:p>
        </w:tc>
        <w:tc>
          <w:tcPr>
            <w:tcW w:w="658" w:type="pct"/>
            <w:tcBorders>
              <w:top w:val="dotted" w:color="auto" w:sz="4" w:space="0"/>
              <w:left w:val="dotted" w:color="auto" w:sz="4" w:space="0"/>
              <w:bottom w:val="dotted" w:color="auto" w:sz="4" w:space="0"/>
              <w:right w:val="dotted" w:color="auto" w:sz="4" w:space="0"/>
            </w:tcBorders>
            <w:shd w:val="clear" w:color="auto" w:fill="0099CC"/>
            <w:vAlign w:val="center"/>
            <w:hideMark/>
          </w:tcPr>
          <w:p w:rsidRPr="00C507F5" w:rsidR="001B1B5E" w:rsidP="001B1B5E" w:rsidRDefault="001B1B5E" w14:paraId="0D525C96" w14:textId="09635E4B">
            <w:pPr>
              <w:tabs>
                <w:tab w:val="left" w:pos="9070"/>
              </w:tabs>
              <w:jc w:val="center"/>
              <w:rPr>
                <w:rFonts w:asciiTheme="majorHAnsi" w:hAnsiTheme="majorHAnsi" w:cstheme="majorHAnsi"/>
                <w:b/>
                <w:bCs/>
                <w:color w:val="FFFFFF" w:themeColor="background1"/>
                <w:sz w:val="14"/>
                <w:szCs w:val="14"/>
              </w:rPr>
            </w:pPr>
            <w:r w:rsidRPr="00C507F5">
              <w:rPr>
                <w:rFonts w:asciiTheme="majorHAnsi" w:hAnsiTheme="majorHAnsi" w:cstheme="majorHAnsi"/>
                <w:b/>
                <w:bCs/>
                <w:color w:val="FFFFFF" w:themeColor="background1"/>
                <w:sz w:val="14"/>
                <w:szCs w:val="14"/>
              </w:rPr>
              <w:t xml:space="preserve">Stan środków </w:t>
            </w:r>
            <w:r w:rsidRPr="00C507F5">
              <w:rPr>
                <w:rFonts w:asciiTheme="majorHAnsi" w:hAnsiTheme="majorHAnsi" w:cstheme="majorHAnsi"/>
                <w:b/>
                <w:bCs/>
                <w:color w:val="FFFFFF" w:themeColor="background1"/>
                <w:sz w:val="14"/>
                <w:szCs w:val="14"/>
              </w:rPr>
              <w:br/>
            </w:r>
            <w:r w:rsidRPr="00C507F5">
              <w:rPr>
                <w:rFonts w:asciiTheme="majorHAnsi" w:hAnsiTheme="majorHAnsi" w:cstheme="majorHAnsi"/>
                <w:b/>
                <w:bCs/>
                <w:color w:val="FFFFFF" w:themeColor="background1"/>
                <w:sz w:val="14"/>
                <w:szCs w:val="14"/>
              </w:rPr>
              <w:t>na koniec 2025</w:t>
            </w:r>
            <w:r w:rsidR="00250E96">
              <w:rPr>
                <w:rFonts w:asciiTheme="majorHAnsi" w:hAnsiTheme="majorHAnsi" w:cstheme="majorHAnsi"/>
                <w:b/>
                <w:bCs/>
                <w:color w:val="FFFFFF" w:themeColor="background1"/>
                <w:sz w:val="14"/>
                <w:szCs w:val="14"/>
              </w:rPr>
              <w:t> roku</w:t>
            </w:r>
          </w:p>
        </w:tc>
      </w:tr>
      <w:tr w:rsidRPr="007F690E" w:rsidR="000C3940" w:rsidTr="00DC1765" w14:paraId="03A30CEA" w14:textId="77777777">
        <w:trPr>
          <w:trHeight w:val="20"/>
        </w:trPr>
        <w:tc>
          <w:tcPr>
            <w:tcW w:w="288" w:type="pct"/>
            <w:tcBorders>
              <w:top w:val="dotted" w:color="auto" w:sz="4" w:space="0"/>
              <w:left w:val="dotted" w:color="auto" w:sz="4" w:space="0"/>
              <w:bottom w:val="dotted" w:color="auto" w:sz="4" w:space="0"/>
              <w:right w:val="dotted" w:color="auto" w:sz="4" w:space="0"/>
            </w:tcBorders>
            <w:vAlign w:val="center"/>
          </w:tcPr>
          <w:p w:rsidRPr="007F690E" w:rsidR="001B1B5E" w:rsidP="001B1B5E" w:rsidRDefault="001B1B5E" w14:paraId="19D872C4" w14:textId="3C34EA82">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1</w:t>
            </w:r>
          </w:p>
        </w:tc>
        <w:tc>
          <w:tcPr>
            <w:tcW w:w="2004" w:type="pct"/>
            <w:tcBorders>
              <w:top w:val="dotted" w:color="auto" w:sz="4" w:space="0"/>
              <w:left w:val="dotted" w:color="auto" w:sz="4" w:space="0"/>
              <w:bottom w:val="dotted" w:color="auto" w:sz="4" w:space="0"/>
              <w:right w:val="dotted" w:color="auto" w:sz="4" w:space="0"/>
            </w:tcBorders>
            <w:vAlign w:val="center"/>
          </w:tcPr>
          <w:p w:rsidRPr="007F690E" w:rsidR="001B1B5E" w:rsidP="001B1B5E" w:rsidRDefault="001B1B5E" w14:paraId="1FB77F3B" w14:textId="2E10607B">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2</w:t>
            </w:r>
          </w:p>
        </w:tc>
        <w:tc>
          <w:tcPr>
            <w:tcW w:w="652" w:type="pct"/>
            <w:tcBorders>
              <w:top w:val="dotted" w:color="auto" w:sz="4" w:space="0"/>
              <w:left w:val="dotted" w:color="auto" w:sz="4" w:space="0"/>
              <w:bottom w:val="dotted" w:color="auto" w:sz="4" w:space="0"/>
              <w:right w:val="dotted" w:color="auto" w:sz="4" w:space="0"/>
            </w:tcBorders>
            <w:vAlign w:val="center"/>
          </w:tcPr>
          <w:p w:rsidRPr="007F690E" w:rsidR="001B1B5E" w:rsidP="001B1B5E" w:rsidRDefault="001B1B5E" w14:paraId="5D98AC7C" w14:textId="7809BAF7">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3</w:t>
            </w:r>
          </w:p>
        </w:tc>
        <w:tc>
          <w:tcPr>
            <w:tcW w:w="691" w:type="pct"/>
            <w:tcBorders>
              <w:top w:val="dotted" w:color="auto" w:sz="4" w:space="0"/>
              <w:left w:val="dotted" w:color="auto" w:sz="4" w:space="0"/>
              <w:bottom w:val="dotted" w:color="auto" w:sz="4" w:space="0"/>
              <w:right w:val="dotted" w:color="auto" w:sz="4" w:space="0"/>
            </w:tcBorders>
            <w:vAlign w:val="center"/>
          </w:tcPr>
          <w:p w:rsidRPr="007F690E" w:rsidR="001B1B5E" w:rsidP="001B1B5E" w:rsidRDefault="001B1B5E" w14:paraId="451DF7C6" w14:textId="1D0AA044">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4</w:t>
            </w:r>
          </w:p>
        </w:tc>
        <w:tc>
          <w:tcPr>
            <w:tcW w:w="707" w:type="pct"/>
            <w:tcBorders>
              <w:top w:val="dotted" w:color="auto" w:sz="4" w:space="0"/>
              <w:left w:val="dotted" w:color="auto" w:sz="4" w:space="0"/>
              <w:bottom w:val="dotted" w:color="auto" w:sz="4" w:space="0"/>
              <w:right w:val="dotted" w:color="auto" w:sz="4" w:space="0"/>
            </w:tcBorders>
            <w:vAlign w:val="center"/>
          </w:tcPr>
          <w:p w:rsidRPr="007F690E" w:rsidR="001B1B5E" w:rsidP="001B1B5E" w:rsidRDefault="001B1B5E" w14:paraId="29B741E5" w14:textId="5F71B656">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5</w:t>
            </w:r>
          </w:p>
        </w:tc>
        <w:tc>
          <w:tcPr>
            <w:tcW w:w="658" w:type="pct"/>
            <w:tcBorders>
              <w:top w:val="dotted" w:color="auto" w:sz="4" w:space="0"/>
              <w:left w:val="dotted" w:color="auto" w:sz="4" w:space="0"/>
              <w:bottom w:val="dotted" w:color="auto" w:sz="4" w:space="0"/>
              <w:right w:val="dotted" w:color="auto" w:sz="4" w:space="0"/>
            </w:tcBorders>
            <w:vAlign w:val="center"/>
          </w:tcPr>
          <w:p w:rsidRPr="007F690E" w:rsidR="001B1B5E" w:rsidP="001B1B5E" w:rsidRDefault="001B1B5E" w14:paraId="7667B54C" w14:textId="750ECFED">
            <w:pPr>
              <w:tabs>
                <w:tab w:val="left" w:pos="9070"/>
              </w:tabs>
              <w:jc w:val="center"/>
              <w:rPr>
                <w:rFonts w:asciiTheme="majorHAnsi" w:hAnsiTheme="majorHAnsi" w:cstheme="majorHAnsi"/>
                <w:sz w:val="14"/>
                <w:szCs w:val="14"/>
              </w:rPr>
            </w:pPr>
            <w:r w:rsidRPr="007F690E">
              <w:rPr>
                <w:rFonts w:asciiTheme="majorHAnsi" w:hAnsiTheme="majorHAnsi" w:cstheme="majorHAnsi"/>
                <w:sz w:val="14"/>
                <w:szCs w:val="14"/>
              </w:rPr>
              <w:t>6</w:t>
            </w:r>
          </w:p>
        </w:tc>
      </w:tr>
      <w:tr w:rsidRPr="00924B3E" w:rsidR="007F690E" w:rsidTr="00DC1765" w14:paraId="125319C2"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83"/>
        </w:trPr>
        <w:tc>
          <w:tcPr>
            <w:tcW w:w="288" w:type="pct"/>
            <w:vAlign w:val="center"/>
            <w:hideMark/>
          </w:tcPr>
          <w:p w:rsidRPr="00924B3E" w:rsidR="00924B3E" w:rsidP="007F690E" w:rsidRDefault="00924B3E" w14:paraId="3CABC241" w14:textId="77777777">
            <w:pPr>
              <w:tabs>
                <w:tab w:val="left" w:pos="9070"/>
              </w:tabs>
              <w:jc w:val="center"/>
              <w:rPr>
                <w:rFonts w:asciiTheme="majorHAnsi" w:hAnsiTheme="majorHAnsi" w:cstheme="majorHAnsi"/>
                <w:b/>
                <w:bCs/>
                <w:sz w:val="14"/>
                <w:szCs w:val="14"/>
              </w:rPr>
            </w:pPr>
            <w:r w:rsidRPr="00924B3E">
              <w:rPr>
                <w:rFonts w:asciiTheme="majorHAnsi" w:hAnsiTheme="majorHAnsi" w:cstheme="majorHAnsi"/>
                <w:b/>
                <w:bCs/>
                <w:sz w:val="14"/>
                <w:szCs w:val="14"/>
              </w:rPr>
              <w:t>12</w:t>
            </w:r>
          </w:p>
        </w:tc>
        <w:tc>
          <w:tcPr>
            <w:tcW w:w="2004" w:type="pct"/>
            <w:vAlign w:val="center"/>
            <w:hideMark/>
          </w:tcPr>
          <w:p w:rsidRPr="00924B3E" w:rsidR="00924B3E" w:rsidP="007F690E" w:rsidRDefault="00924B3E" w14:paraId="24481DE4" w14:textId="77777777">
            <w:pPr>
              <w:tabs>
                <w:tab w:val="left" w:pos="9070"/>
              </w:tabs>
              <w:jc w:val="left"/>
              <w:rPr>
                <w:rFonts w:asciiTheme="majorHAnsi" w:hAnsiTheme="majorHAnsi" w:cstheme="majorHAnsi"/>
                <w:b/>
                <w:bCs/>
                <w:sz w:val="14"/>
                <w:szCs w:val="14"/>
              </w:rPr>
            </w:pPr>
            <w:r w:rsidRPr="00924B3E">
              <w:rPr>
                <w:rFonts w:asciiTheme="majorHAnsi" w:hAnsiTheme="majorHAnsi" w:cstheme="majorHAnsi"/>
                <w:b/>
                <w:bCs/>
                <w:sz w:val="14"/>
                <w:szCs w:val="14"/>
              </w:rPr>
              <w:t>Środki powierzone</w:t>
            </w:r>
          </w:p>
        </w:tc>
        <w:tc>
          <w:tcPr>
            <w:tcW w:w="652" w:type="pct"/>
            <w:vAlign w:val="center"/>
            <w:hideMark/>
          </w:tcPr>
          <w:p w:rsidRPr="005541B5" w:rsidR="00924B3E" w:rsidP="007F690E" w:rsidRDefault="00924B3E" w14:paraId="7DAF8B57"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107 154</w:t>
            </w:r>
          </w:p>
        </w:tc>
        <w:tc>
          <w:tcPr>
            <w:tcW w:w="691" w:type="pct"/>
            <w:vAlign w:val="center"/>
            <w:hideMark/>
          </w:tcPr>
          <w:p w:rsidRPr="005541B5" w:rsidR="00924B3E" w:rsidP="007F690E" w:rsidRDefault="00924B3E" w14:paraId="52818ECD"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84 201</w:t>
            </w:r>
          </w:p>
        </w:tc>
        <w:tc>
          <w:tcPr>
            <w:tcW w:w="707" w:type="pct"/>
            <w:vAlign w:val="center"/>
            <w:hideMark/>
          </w:tcPr>
          <w:p w:rsidRPr="005541B5" w:rsidR="00924B3E" w:rsidP="007F690E" w:rsidRDefault="00924B3E" w14:paraId="4F503499"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26 524</w:t>
            </w:r>
          </w:p>
        </w:tc>
        <w:tc>
          <w:tcPr>
            <w:tcW w:w="658" w:type="pct"/>
            <w:vAlign w:val="center"/>
            <w:hideMark/>
          </w:tcPr>
          <w:p w:rsidRPr="005541B5" w:rsidR="00924B3E" w:rsidP="007F690E" w:rsidRDefault="00924B3E" w14:paraId="52FEC186"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164 831</w:t>
            </w:r>
          </w:p>
        </w:tc>
      </w:tr>
      <w:tr w:rsidRPr="00924B3E" w:rsidR="007F690E" w:rsidTr="00DC1765" w14:paraId="407081B5"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83"/>
        </w:trPr>
        <w:tc>
          <w:tcPr>
            <w:tcW w:w="288" w:type="pct"/>
            <w:vAlign w:val="center"/>
            <w:hideMark/>
          </w:tcPr>
          <w:p w:rsidRPr="00924B3E" w:rsidR="00924B3E" w:rsidP="007F690E" w:rsidRDefault="00924B3E" w14:paraId="190FE66B" w14:textId="77777777">
            <w:pPr>
              <w:tabs>
                <w:tab w:val="left" w:pos="9070"/>
              </w:tabs>
              <w:jc w:val="center"/>
              <w:rPr>
                <w:rFonts w:asciiTheme="majorHAnsi" w:hAnsiTheme="majorHAnsi" w:cstheme="majorHAnsi"/>
                <w:b/>
                <w:bCs/>
                <w:sz w:val="14"/>
                <w:szCs w:val="14"/>
              </w:rPr>
            </w:pPr>
            <w:r w:rsidRPr="00924B3E">
              <w:rPr>
                <w:rFonts w:asciiTheme="majorHAnsi" w:hAnsiTheme="majorHAnsi" w:cstheme="majorHAnsi"/>
                <w:b/>
                <w:bCs/>
                <w:sz w:val="14"/>
                <w:szCs w:val="14"/>
              </w:rPr>
              <w:t>13</w:t>
            </w:r>
          </w:p>
        </w:tc>
        <w:tc>
          <w:tcPr>
            <w:tcW w:w="2004" w:type="pct"/>
            <w:vAlign w:val="center"/>
            <w:hideMark/>
          </w:tcPr>
          <w:p w:rsidRPr="00924B3E" w:rsidR="00924B3E" w:rsidP="007F690E" w:rsidRDefault="00924B3E" w14:paraId="12076087" w14:textId="77777777">
            <w:pPr>
              <w:tabs>
                <w:tab w:val="left" w:pos="9070"/>
              </w:tabs>
              <w:jc w:val="left"/>
              <w:rPr>
                <w:rFonts w:asciiTheme="majorHAnsi" w:hAnsiTheme="majorHAnsi" w:cstheme="majorHAnsi"/>
                <w:b/>
                <w:bCs/>
                <w:sz w:val="14"/>
                <w:szCs w:val="14"/>
              </w:rPr>
            </w:pPr>
            <w:r w:rsidRPr="00924B3E">
              <w:rPr>
                <w:rFonts w:asciiTheme="majorHAnsi" w:hAnsiTheme="majorHAnsi" w:cstheme="majorHAnsi"/>
                <w:b/>
                <w:bCs/>
                <w:sz w:val="14"/>
                <w:szCs w:val="14"/>
              </w:rPr>
              <w:t>Wyodrębnione subkonto rachunku klimatycznego</w:t>
            </w:r>
          </w:p>
        </w:tc>
        <w:tc>
          <w:tcPr>
            <w:tcW w:w="652" w:type="pct"/>
            <w:vAlign w:val="center"/>
            <w:hideMark/>
          </w:tcPr>
          <w:p w:rsidRPr="005541B5" w:rsidR="00924B3E" w:rsidP="007F690E" w:rsidRDefault="00924B3E" w14:paraId="400EE3B9"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527</w:t>
            </w:r>
          </w:p>
        </w:tc>
        <w:tc>
          <w:tcPr>
            <w:tcW w:w="691" w:type="pct"/>
            <w:vAlign w:val="center"/>
            <w:hideMark/>
          </w:tcPr>
          <w:p w:rsidRPr="005541B5" w:rsidR="00924B3E" w:rsidP="007F690E" w:rsidRDefault="00924B3E" w14:paraId="16431164"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25</w:t>
            </w:r>
          </w:p>
        </w:tc>
        <w:tc>
          <w:tcPr>
            <w:tcW w:w="707" w:type="pct"/>
            <w:vAlign w:val="center"/>
            <w:hideMark/>
          </w:tcPr>
          <w:p w:rsidRPr="005541B5" w:rsidR="00924B3E" w:rsidP="007F690E" w:rsidRDefault="00924B3E" w14:paraId="25FEF35C"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0</w:t>
            </w:r>
          </w:p>
        </w:tc>
        <w:tc>
          <w:tcPr>
            <w:tcW w:w="658" w:type="pct"/>
            <w:vAlign w:val="center"/>
            <w:hideMark/>
          </w:tcPr>
          <w:p w:rsidRPr="005541B5" w:rsidR="00924B3E" w:rsidP="007F690E" w:rsidRDefault="00924B3E" w14:paraId="40CAD595"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552</w:t>
            </w:r>
          </w:p>
        </w:tc>
      </w:tr>
      <w:tr w:rsidRPr="00924B3E" w:rsidR="007F690E" w:rsidTr="00DC1765" w14:paraId="2D73E05D"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83"/>
        </w:trPr>
        <w:tc>
          <w:tcPr>
            <w:tcW w:w="288" w:type="pct"/>
            <w:vAlign w:val="center"/>
            <w:hideMark/>
          </w:tcPr>
          <w:p w:rsidRPr="00924B3E" w:rsidR="00924B3E" w:rsidP="007F690E" w:rsidRDefault="00924B3E" w14:paraId="372CC8A8" w14:textId="77777777">
            <w:pPr>
              <w:tabs>
                <w:tab w:val="left" w:pos="9070"/>
              </w:tabs>
              <w:jc w:val="center"/>
              <w:rPr>
                <w:rFonts w:asciiTheme="majorHAnsi" w:hAnsiTheme="majorHAnsi" w:cstheme="majorHAnsi"/>
                <w:b/>
                <w:bCs/>
                <w:sz w:val="14"/>
                <w:szCs w:val="14"/>
              </w:rPr>
            </w:pPr>
            <w:r w:rsidRPr="00924B3E">
              <w:rPr>
                <w:rFonts w:asciiTheme="majorHAnsi" w:hAnsiTheme="majorHAnsi" w:cstheme="majorHAnsi"/>
                <w:b/>
                <w:bCs/>
                <w:sz w:val="14"/>
                <w:szCs w:val="14"/>
              </w:rPr>
              <w:t>14</w:t>
            </w:r>
          </w:p>
        </w:tc>
        <w:tc>
          <w:tcPr>
            <w:tcW w:w="2004" w:type="pct"/>
            <w:vAlign w:val="center"/>
            <w:hideMark/>
          </w:tcPr>
          <w:p w:rsidRPr="00924B3E" w:rsidR="00924B3E" w:rsidP="007F690E" w:rsidRDefault="00924B3E" w14:paraId="4C1AAEF2" w14:textId="77777777">
            <w:pPr>
              <w:tabs>
                <w:tab w:val="left" w:pos="9070"/>
              </w:tabs>
              <w:jc w:val="left"/>
              <w:rPr>
                <w:rFonts w:asciiTheme="majorHAnsi" w:hAnsiTheme="majorHAnsi" w:cstheme="majorHAnsi"/>
                <w:b/>
                <w:bCs/>
                <w:sz w:val="14"/>
                <w:szCs w:val="14"/>
              </w:rPr>
            </w:pPr>
            <w:r w:rsidRPr="00924B3E">
              <w:rPr>
                <w:rFonts w:asciiTheme="majorHAnsi" w:hAnsiTheme="majorHAnsi" w:cstheme="majorHAnsi"/>
                <w:b/>
                <w:bCs/>
                <w:sz w:val="14"/>
                <w:szCs w:val="14"/>
              </w:rPr>
              <w:t>Wpływy z nawiązek wymierzanych na podstawie kodeksu karnego</w:t>
            </w:r>
          </w:p>
        </w:tc>
        <w:tc>
          <w:tcPr>
            <w:tcW w:w="652" w:type="pct"/>
            <w:vAlign w:val="center"/>
            <w:hideMark/>
          </w:tcPr>
          <w:p w:rsidRPr="005541B5" w:rsidR="00924B3E" w:rsidP="007F690E" w:rsidRDefault="00924B3E" w14:paraId="36B6528E"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3 727</w:t>
            </w:r>
          </w:p>
        </w:tc>
        <w:tc>
          <w:tcPr>
            <w:tcW w:w="691" w:type="pct"/>
            <w:vAlign w:val="center"/>
            <w:hideMark/>
          </w:tcPr>
          <w:p w:rsidRPr="005541B5" w:rsidR="00924B3E" w:rsidP="007F690E" w:rsidRDefault="00924B3E" w14:paraId="0B89E6DC"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2 493</w:t>
            </w:r>
          </w:p>
        </w:tc>
        <w:tc>
          <w:tcPr>
            <w:tcW w:w="707" w:type="pct"/>
            <w:vAlign w:val="center"/>
            <w:hideMark/>
          </w:tcPr>
          <w:p w:rsidRPr="005541B5" w:rsidR="00924B3E" w:rsidP="007F690E" w:rsidRDefault="00924B3E" w14:paraId="446A2E29"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0</w:t>
            </w:r>
          </w:p>
        </w:tc>
        <w:tc>
          <w:tcPr>
            <w:tcW w:w="658" w:type="pct"/>
            <w:vAlign w:val="center"/>
            <w:hideMark/>
          </w:tcPr>
          <w:p w:rsidRPr="005541B5" w:rsidR="00924B3E" w:rsidP="007F690E" w:rsidRDefault="00924B3E" w14:paraId="3879A320"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6 220</w:t>
            </w:r>
          </w:p>
        </w:tc>
      </w:tr>
      <w:tr w:rsidRPr="00924B3E" w:rsidR="007F690E" w:rsidTr="00DC1765" w14:paraId="5F291C2B"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83"/>
        </w:trPr>
        <w:tc>
          <w:tcPr>
            <w:tcW w:w="288" w:type="pct"/>
            <w:vAlign w:val="center"/>
            <w:hideMark/>
          </w:tcPr>
          <w:p w:rsidRPr="00924B3E" w:rsidR="00924B3E" w:rsidP="007F690E" w:rsidRDefault="00924B3E" w14:paraId="51730C2D" w14:textId="77777777">
            <w:pPr>
              <w:tabs>
                <w:tab w:val="left" w:pos="9070"/>
              </w:tabs>
              <w:jc w:val="center"/>
              <w:rPr>
                <w:rFonts w:asciiTheme="majorHAnsi" w:hAnsiTheme="majorHAnsi" w:cstheme="majorHAnsi"/>
                <w:b/>
                <w:bCs/>
                <w:sz w:val="14"/>
                <w:szCs w:val="14"/>
              </w:rPr>
            </w:pPr>
            <w:r w:rsidRPr="00924B3E">
              <w:rPr>
                <w:rFonts w:asciiTheme="majorHAnsi" w:hAnsiTheme="majorHAnsi" w:cstheme="majorHAnsi"/>
                <w:b/>
                <w:bCs/>
                <w:sz w:val="14"/>
                <w:szCs w:val="14"/>
              </w:rPr>
              <w:t>15</w:t>
            </w:r>
          </w:p>
        </w:tc>
        <w:tc>
          <w:tcPr>
            <w:tcW w:w="2004" w:type="pct"/>
            <w:vAlign w:val="center"/>
            <w:hideMark/>
          </w:tcPr>
          <w:p w:rsidRPr="00924B3E" w:rsidR="00924B3E" w:rsidP="007F690E" w:rsidRDefault="00924B3E" w14:paraId="45A7039F" w14:textId="77777777">
            <w:pPr>
              <w:tabs>
                <w:tab w:val="left" w:pos="9070"/>
              </w:tabs>
              <w:jc w:val="left"/>
              <w:rPr>
                <w:rFonts w:asciiTheme="majorHAnsi" w:hAnsiTheme="majorHAnsi" w:cstheme="majorHAnsi"/>
                <w:b/>
                <w:bCs/>
                <w:sz w:val="14"/>
                <w:szCs w:val="14"/>
              </w:rPr>
            </w:pPr>
            <w:r w:rsidRPr="00924B3E">
              <w:rPr>
                <w:rFonts w:asciiTheme="majorHAnsi" w:hAnsiTheme="majorHAnsi" w:cstheme="majorHAnsi"/>
                <w:b/>
                <w:bCs/>
                <w:sz w:val="14"/>
                <w:szCs w:val="14"/>
              </w:rPr>
              <w:t>Fundusz Modernizacyjny</w:t>
            </w:r>
          </w:p>
        </w:tc>
        <w:tc>
          <w:tcPr>
            <w:tcW w:w="652" w:type="pct"/>
            <w:vAlign w:val="center"/>
            <w:hideMark/>
          </w:tcPr>
          <w:p w:rsidRPr="005541B5" w:rsidR="00924B3E" w:rsidP="007F690E" w:rsidRDefault="00924B3E" w14:paraId="3342CC78"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12 607 620</w:t>
            </w:r>
          </w:p>
        </w:tc>
        <w:tc>
          <w:tcPr>
            <w:tcW w:w="691" w:type="pct"/>
            <w:vAlign w:val="center"/>
            <w:hideMark/>
          </w:tcPr>
          <w:p w:rsidRPr="005541B5" w:rsidR="00924B3E" w:rsidP="007F690E" w:rsidRDefault="00924B3E" w14:paraId="24AAEC0A"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6 771 595</w:t>
            </w:r>
          </w:p>
        </w:tc>
        <w:tc>
          <w:tcPr>
            <w:tcW w:w="707" w:type="pct"/>
            <w:vAlign w:val="center"/>
            <w:hideMark/>
          </w:tcPr>
          <w:p w:rsidRPr="005541B5" w:rsidR="00924B3E" w:rsidP="007F690E" w:rsidRDefault="00924B3E" w14:paraId="4C2E0A4F"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1 503 078</w:t>
            </w:r>
          </w:p>
        </w:tc>
        <w:tc>
          <w:tcPr>
            <w:tcW w:w="658" w:type="pct"/>
            <w:vAlign w:val="center"/>
            <w:hideMark/>
          </w:tcPr>
          <w:p w:rsidRPr="005541B5" w:rsidR="00924B3E" w:rsidP="007F690E" w:rsidRDefault="00924B3E" w14:paraId="1D4E47E7"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17 876 137</w:t>
            </w:r>
          </w:p>
        </w:tc>
      </w:tr>
      <w:tr w:rsidRPr="00924B3E" w:rsidR="007F690E" w:rsidTr="00DC1765" w14:paraId="566685CB"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83"/>
        </w:trPr>
        <w:tc>
          <w:tcPr>
            <w:tcW w:w="288" w:type="pct"/>
            <w:vAlign w:val="center"/>
            <w:hideMark/>
          </w:tcPr>
          <w:p w:rsidRPr="00924B3E" w:rsidR="00924B3E" w:rsidP="007F690E" w:rsidRDefault="00924B3E" w14:paraId="472A80C0" w14:textId="77777777">
            <w:pPr>
              <w:tabs>
                <w:tab w:val="left" w:pos="9070"/>
              </w:tabs>
              <w:jc w:val="center"/>
              <w:rPr>
                <w:rFonts w:asciiTheme="majorHAnsi" w:hAnsiTheme="majorHAnsi" w:cstheme="majorHAnsi"/>
                <w:b/>
                <w:bCs/>
                <w:sz w:val="14"/>
                <w:szCs w:val="14"/>
              </w:rPr>
            </w:pPr>
            <w:r w:rsidRPr="00924B3E">
              <w:rPr>
                <w:rFonts w:asciiTheme="majorHAnsi" w:hAnsiTheme="majorHAnsi" w:cstheme="majorHAnsi"/>
                <w:b/>
                <w:bCs/>
                <w:sz w:val="14"/>
                <w:szCs w:val="14"/>
              </w:rPr>
              <w:t>16</w:t>
            </w:r>
          </w:p>
        </w:tc>
        <w:tc>
          <w:tcPr>
            <w:tcW w:w="2004" w:type="pct"/>
            <w:vAlign w:val="center"/>
            <w:hideMark/>
          </w:tcPr>
          <w:p w:rsidRPr="00924B3E" w:rsidR="00924B3E" w:rsidP="007F690E" w:rsidRDefault="00924B3E" w14:paraId="449A2B81" w14:textId="77777777">
            <w:pPr>
              <w:tabs>
                <w:tab w:val="left" w:pos="9070"/>
              </w:tabs>
              <w:jc w:val="left"/>
              <w:rPr>
                <w:rFonts w:asciiTheme="majorHAnsi" w:hAnsiTheme="majorHAnsi" w:cstheme="majorHAnsi"/>
                <w:b/>
                <w:bCs/>
                <w:sz w:val="14"/>
                <w:szCs w:val="14"/>
              </w:rPr>
            </w:pPr>
            <w:r w:rsidRPr="00924B3E">
              <w:rPr>
                <w:rFonts w:asciiTheme="majorHAnsi" w:hAnsiTheme="majorHAnsi" w:cstheme="majorHAnsi"/>
                <w:b/>
                <w:bCs/>
                <w:sz w:val="14"/>
                <w:szCs w:val="14"/>
              </w:rPr>
              <w:t>Instrumenty finansowe</w:t>
            </w:r>
          </w:p>
        </w:tc>
        <w:tc>
          <w:tcPr>
            <w:tcW w:w="652" w:type="pct"/>
            <w:vAlign w:val="center"/>
            <w:hideMark/>
          </w:tcPr>
          <w:p w:rsidRPr="005541B5" w:rsidR="00924B3E" w:rsidP="007F690E" w:rsidRDefault="00924B3E" w14:paraId="6983C0F6"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1 263 085</w:t>
            </w:r>
          </w:p>
        </w:tc>
        <w:tc>
          <w:tcPr>
            <w:tcW w:w="691" w:type="pct"/>
            <w:vAlign w:val="center"/>
            <w:hideMark/>
          </w:tcPr>
          <w:p w:rsidRPr="005541B5" w:rsidR="00924B3E" w:rsidP="007F690E" w:rsidRDefault="00924B3E" w14:paraId="7E8E9A0B"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59 487</w:t>
            </w:r>
          </w:p>
        </w:tc>
        <w:tc>
          <w:tcPr>
            <w:tcW w:w="707" w:type="pct"/>
            <w:vAlign w:val="center"/>
            <w:hideMark/>
          </w:tcPr>
          <w:p w:rsidRPr="005541B5" w:rsidR="00924B3E" w:rsidP="007F690E" w:rsidRDefault="00924B3E" w14:paraId="3FB8A1CA"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0</w:t>
            </w:r>
          </w:p>
        </w:tc>
        <w:tc>
          <w:tcPr>
            <w:tcW w:w="658" w:type="pct"/>
            <w:vAlign w:val="center"/>
            <w:hideMark/>
          </w:tcPr>
          <w:p w:rsidRPr="005541B5" w:rsidR="00924B3E" w:rsidP="007F690E" w:rsidRDefault="00924B3E" w14:paraId="29239DB9"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1 322 572</w:t>
            </w:r>
          </w:p>
        </w:tc>
      </w:tr>
      <w:tr w:rsidRPr="00924B3E" w:rsidR="007F690E" w:rsidTr="00DC1765" w14:paraId="7753103A"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83"/>
        </w:trPr>
        <w:tc>
          <w:tcPr>
            <w:tcW w:w="288" w:type="pct"/>
            <w:vAlign w:val="center"/>
            <w:hideMark/>
          </w:tcPr>
          <w:p w:rsidRPr="00924B3E" w:rsidR="00924B3E" w:rsidP="007F690E" w:rsidRDefault="00924B3E" w14:paraId="36279071" w14:textId="77777777">
            <w:pPr>
              <w:tabs>
                <w:tab w:val="left" w:pos="9070"/>
              </w:tabs>
              <w:jc w:val="center"/>
              <w:rPr>
                <w:rFonts w:asciiTheme="majorHAnsi" w:hAnsiTheme="majorHAnsi" w:cstheme="majorHAnsi"/>
                <w:b/>
                <w:bCs/>
                <w:sz w:val="14"/>
                <w:szCs w:val="14"/>
              </w:rPr>
            </w:pPr>
            <w:r w:rsidRPr="00924B3E">
              <w:rPr>
                <w:rFonts w:asciiTheme="majorHAnsi" w:hAnsiTheme="majorHAnsi" w:cstheme="majorHAnsi"/>
                <w:b/>
                <w:bCs/>
                <w:sz w:val="14"/>
                <w:szCs w:val="14"/>
              </w:rPr>
              <w:t>17</w:t>
            </w:r>
          </w:p>
        </w:tc>
        <w:tc>
          <w:tcPr>
            <w:tcW w:w="2004" w:type="pct"/>
            <w:vAlign w:val="center"/>
            <w:hideMark/>
          </w:tcPr>
          <w:p w:rsidRPr="00924B3E" w:rsidR="00924B3E" w:rsidP="007F690E" w:rsidRDefault="00924B3E" w14:paraId="26DD14C5" w14:textId="77777777">
            <w:pPr>
              <w:tabs>
                <w:tab w:val="left" w:pos="9070"/>
              </w:tabs>
              <w:jc w:val="left"/>
              <w:rPr>
                <w:rFonts w:asciiTheme="majorHAnsi" w:hAnsiTheme="majorHAnsi" w:cstheme="majorHAnsi"/>
                <w:b/>
                <w:bCs/>
                <w:sz w:val="14"/>
                <w:szCs w:val="14"/>
              </w:rPr>
            </w:pPr>
            <w:r w:rsidRPr="00924B3E">
              <w:rPr>
                <w:rFonts w:asciiTheme="majorHAnsi" w:hAnsiTheme="majorHAnsi" w:cstheme="majorHAnsi"/>
                <w:b/>
                <w:bCs/>
                <w:sz w:val="14"/>
                <w:szCs w:val="14"/>
              </w:rPr>
              <w:t>Fundusz Podstawowy</w:t>
            </w:r>
          </w:p>
        </w:tc>
        <w:tc>
          <w:tcPr>
            <w:tcW w:w="652" w:type="pct"/>
            <w:vAlign w:val="center"/>
            <w:hideMark/>
          </w:tcPr>
          <w:p w:rsidRPr="005541B5" w:rsidR="00924B3E" w:rsidP="007F690E" w:rsidRDefault="00924B3E" w14:paraId="0A729B9E"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821 377</w:t>
            </w:r>
          </w:p>
        </w:tc>
        <w:tc>
          <w:tcPr>
            <w:tcW w:w="691" w:type="pct"/>
            <w:vAlign w:val="center"/>
            <w:hideMark/>
          </w:tcPr>
          <w:p w:rsidRPr="005541B5" w:rsidR="00924B3E" w:rsidP="007F690E" w:rsidRDefault="00924B3E" w14:paraId="69C8ABE7"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2 138 658</w:t>
            </w:r>
          </w:p>
        </w:tc>
        <w:tc>
          <w:tcPr>
            <w:tcW w:w="707" w:type="pct"/>
            <w:vAlign w:val="center"/>
            <w:hideMark/>
          </w:tcPr>
          <w:p w:rsidRPr="005541B5" w:rsidR="00924B3E" w:rsidP="007F690E" w:rsidRDefault="00924B3E" w14:paraId="52779CE6"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1 923 906</w:t>
            </w:r>
          </w:p>
        </w:tc>
        <w:tc>
          <w:tcPr>
            <w:tcW w:w="658" w:type="pct"/>
            <w:vAlign w:val="center"/>
            <w:hideMark/>
          </w:tcPr>
          <w:p w:rsidRPr="005541B5" w:rsidR="00924B3E" w:rsidP="007F690E" w:rsidRDefault="00924B3E" w14:paraId="51CB178B" w14:textId="77777777">
            <w:pPr>
              <w:tabs>
                <w:tab w:val="left" w:pos="9070"/>
              </w:tabs>
              <w:jc w:val="right"/>
              <w:rPr>
                <w:rFonts w:asciiTheme="majorHAnsi" w:hAnsiTheme="majorHAnsi" w:cstheme="majorHAnsi"/>
                <w:b/>
                <w:bCs/>
                <w:sz w:val="16"/>
                <w:szCs w:val="16"/>
              </w:rPr>
            </w:pPr>
            <w:r w:rsidRPr="005541B5">
              <w:rPr>
                <w:rFonts w:asciiTheme="majorHAnsi" w:hAnsiTheme="majorHAnsi" w:cstheme="majorHAnsi"/>
                <w:b/>
                <w:bCs/>
                <w:sz w:val="16"/>
                <w:szCs w:val="16"/>
              </w:rPr>
              <w:t>1 036 129</w:t>
            </w:r>
          </w:p>
        </w:tc>
      </w:tr>
      <w:tr w:rsidRPr="00727731" w:rsidR="00727731" w:rsidTr="00DC1765" w14:paraId="2D569017"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476"/>
        </w:trPr>
        <w:tc>
          <w:tcPr>
            <w:tcW w:w="288" w:type="pct"/>
            <w:shd w:val="clear" w:color="auto" w:fill="0099CC"/>
            <w:vAlign w:val="center"/>
            <w:hideMark/>
          </w:tcPr>
          <w:p w:rsidRPr="00727731" w:rsidR="00924B3E" w:rsidP="007F690E" w:rsidRDefault="00924B3E" w14:paraId="48A26E04" w14:textId="77777777">
            <w:pPr>
              <w:tabs>
                <w:tab w:val="left" w:pos="9070"/>
              </w:tabs>
              <w:jc w:val="center"/>
              <w:rPr>
                <w:rFonts w:asciiTheme="majorHAnsi" w:hAnsiTheme="majorHAnsi" w:cstheme="majorHAnsi"/>
                <w:b/>
                <w:bCs/>
                <w:color w:val="FFFFFF" w:themeColor="background1"/>
                <w:sz w:val="14"/>
                <w:szCs w:val="14"/>
              </w:rPr>
            </w:pPr>
            <w:r w:rsidRPr="00727731">
              <w:rPr>
                <w:rFonts w:asciiTheme="majorHAnsi" w:hAnsiTheme="majorHAnsi" w:cstheme="majorHAnsi"/>
                <w:b/>
                <w:bCs/>
                <w:color w:val="FFFFFF" w:themeColor="background1"/>
                <w:sz w:val="14"/>
                <w:szCs w:val="14"/>
              </w:rPr>
              <w:t>18</w:t>
            </w:r>
          </w:p>
        </w:tc>
        <w:tc>
          <w:tcPr>
            <w:tcW w:w="2004" w:type="pct"/>
            <w:shd w:val="clear" w:color="auto" w:fill="0099CC"/>
            <w:vAlign w:val="center"/>
            <w:hideMark/>
          </w:tcPr>
          <w:p w:rsidRPr="00727731" w:rsidR="00924B3E" w:rsidP="007F690E" w:rsidRDefault="00924B3E" w14:paraId="1A636D7E" w14:textId="77777777">
            <w:pPr>
              <w:tabs>
                <w:tab w:val="left" w:pos="9070"/>
              </w:tabs>
              <w:jc w:val="left"/>
              <w:rPr>
                <w:rFonts w:asciiTheme="majorHAnsi" w:hAnsiTheme="majorHAnsi" w:cstheme="majorHAnsi"/>
                <w:b/>
                <w:bCs/>
                <w:color w:val="FFFFFF" w:themeColor="background1"/>
                <w:sz w:val="14"/>
                <w:szCs w:val="14"/>
              </w:rPr>
            </w:pPr>
            <w:r w:rsidRPr="00727731">
              <w:rPr>
                <w:rFonts w:asciiTheme="majorHAnsi" w:hAnsiTheme="majorHAnsi" w:cstheme="majorHAnsi"/>
                <w:b/>
                <w:bCs/>
                <w:color w:val="FFFFFF" w:themeColor="background1"/>
                <w:sz w:val="14"/>
                <w:szCs w:val="14"/>
              </w:rPr>
              <w:t>Fundusz ogółem (Razem poz.: 11+12+13+14+15+16+17)</w:t>
            </w:r>
          </w:p>
        </w:tc>
        <w:tc>
          <w:tcPr>
            <w:tcW w:w="652" w:type="pct"/>
            <w:shd w:val="clear" w:color="auto" w:fill="0099CC"/>
            <w:vAlign w:val="center"/>
            <w:hideMark/>
          </w:tcPr>
          <w:p w:rsidRPr="005541B5" w:rsidR="00924B3E" w:rsidP="007F690E" w:rsidRDefault="00924B3E" w14:paraId="736C2CAC"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16 993 309</w:t>
            </w:r>
          </w:p>
        </w:tc>
        <w:tc>
          <w:tcPr>
            <w:tcW w:w="691" w:type="pct"/>
            <w:shd w:val="clear" w:color="auto" w:fill="0099CC"/>
            <w:vAlign w:val="center"/>
            <w:hideMark/>
          </w:tcPr>
          <w:p w:rsidRPr="005541B5" w:rsidR="00924B3E" w:rsidP="007F690E" w:rsidRDefault="00924B3E" w14:paraId="17FAC1A4"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17 212 127</w:t>
            </w:r>
          </w:p>
        </w:tc>
        <w:tc>
          <w:tcPr>
            <w:tcW w:w="707" w:type="pct"/>
            <w:shd w:val="clear" w:color="auto" w:fill="0099CC"/>
            <w:vAlign w:val="center"/>
            <w:hideMark/>
          </w:tcPr>
          <w:p w:rsidRPr="005541B5" w:rsidR="00924B3E" w:rsidP="007F690E" w:rsidRDefault="00924B3E" w14:paraId="09E36D80"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8 710 885</w:t>
            </w:r>
          </w:p>
        </w:tc>
        <w:tc>
          <w:tcPr>
            <w:tcW w:w="658" w:type="pct"/>
            <w:shd w:val="clear" w:color="auto" w:fill="0099CC"/>
            <w:vAlign w:val="center"/>
            <w:hideMark/>
          </w:tcPr>
          <w:p w:rsidRPr="005541B5" w:rsidR="00924B3E" w:rsidP="007F690E" w:rsidRDefault="00924B3E" w14:paraId="74EC6E76"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25 494 551</w:t>
            </w:r>
          </w:p>
        </w:tc>
      </w:tr>
    </w:tbl>
    <w:p w:rsidRPr="00780F41" w:rsidR="0020653F" w:rsidP="0020653F" w:rsidRDefault="00C82CE7" w14:paraId="4B7BAB32" w14:textId="2F9EA655">
      <w:pPr>
        <w:rPr>
          <w:sz w:val="16"/>
          <w:szCs w:val="16"/>
        </w:rPr>
      </w:pPr>
      <w:r>
        <w:rPr>
          <w:sz w:val="16"/>
          <w:szCs w:val="16"/>
        </w:rPr>
        <w:t>Źródło: Dane Narodowego Funduszu Ochrony Środowiska i Gospodarki Wodnej</w:t>
      </w:r>
    </w:p>
    <w:p w:rsidRPr="005541B5" w:rsidR="003A724B" w:rsidP="0004729A" w:rsidRDefault="003A724B" w14:paraId="309944AA" w14:textId="77777777">
      <w:pPr>
        <w:tabs>
          <w:tab w:val="left" w:pos="9070"/>
        </w:tabs>
        <w:rPr>
          <w:sz w:val="14"/>
          <w:szCs w:val="14"/>
        </w:rPr>
      </w:pPr>
    </w:p>
    <w:p w:rsidRPr="00950464" w:rsidR="003D3352" w:rsidP="003D3352" w:rsidRDefault="003D3352" w14:paraId="302E7813" w14:textId="081103A5">
      <w:pPr>
        <w:tabs>
          <w:tab w:val="left" w:pos="9070"/>
        </w:tabs>
        <w:rPr>
          <w:bCs/>
        </w:rPr>
      </w:pPr>
      <w:r w:rsidRPr="00950464">
        <w:rPr>
          <w:bCs/>
        </w:rPr>
        <w:t xml:space="preserve">Wpływy i wydatki środków finansowych w ujęciu pozycji szczegółowych w 2025 roku przedstawiono w tabeli </w:t>
      </w:r>
      <w:r w:rsidR="00C175C8">
        <w:rPr>
          <w:bCs/>
        </w:rPr>
        <w:fldChar w:fldCharType="begin"/>
      </w:r>
      <w:r w:rsidR="00C175C8">
        <w:rPr>
          <w:bCs/>
        </w:rPr>
        <w:instrText xml:space="preserve"> REF _Ref478546928 </w:instrText>
      </w:r>
      <w:r w:rsidR="00C2227F">
        <w:rPr>
          <w:bCs/>
        </w:rPr>
        <w:instrText xml:space="preserve">\#0 </w:instrText>
      </w:r>
      <w:r w:rsidR="00C175C8">
        <w:rPr>
          <w:bCs/>
        </w:rPr>
        <w:instrText xml:space="preserve">\h </w:instrText>
      </w:r>
      <w:r w:rsidR="00C175C8">
        <w:rPr>
          <w:bCs/>
        </w:rPr>
      </w:r>
      <w:r w:rsidR="00C175C8">
        <w:rPr>
          <w:bCs/>
        </w:rPr>
        <w:fldChar w:fldCharType="separate"/>
      </w:r>
      <w:r w:rsidR="00CA7DD3">
        <w:rPr>
          <w:bCs/>
        </w:rPr>
        <w:t>7</w:t>
      </w:r>
      <w:r w:rsidR="00C175C8">
        <w:rPr>
          <w:bCs/>
        </w:rPr>
        <w:fldChar w:fldCharType="end"/>
      </w:r>
      <w:r w:rsidR="00BB596F">
        <w:rPr>
          <w:bCs/>
        </w:rPr>
        <w:t>.</w:t>
      </w:r>
    </w:p>
    <w:p w:rsidRPr="005541B5" w:rsidR="003A724B" w:rsidP="0004729A" w:rsidRDefault="003A724B" w14:paraId="3356D0FB" w14:textId="77777777">
      <w:pPr>
        <w:tabs>
          <w:tab w:val="left" w:pos="9070"/>
        </w:tabs>
        <w:rPr>
          <w:sz w:val="16"/>
          <w:szCs w:val="16"/>
        </w:rPr>
      </w:pPr>
    </w:p>
    <w:p w:rsidRPr="00950464" w:rsidR="00ED2284" w:rsidP="00ED2284" w:rsidRDefault="00ED2284" w14:paraId="0B82F5AB" w14:textId="1111D0AD">
      <w:pPr>
        <w:tabs>
          <w:tab w:val="left" w:pos="9070"/>
        </w:tabs>
        <w:spacing w:after="60"/>
        <w:ind w:left="1134" w:hanging="1134"/>
      </w:pPr>
      <w:bookmarkStart w:name="_Ref478546928" w:id="41"/>
      <w:bookmarkStart w:name="_Ref478549585" w:id="42"/>
      <w:bookmarkStart w:name="_Toc165027347" w:id="43"/>
      <w:bookmarkStart w:name="_Toc226527320" w:id="44"/>
      <w:bookmarkStart w:name="_Toc227589929" w:id="45"/>
      <w:r w:rsidRPr="00950464">
        <w:t xml:space="preserve">Tabela </w:t>
      </w:r>
      <w:r>
        <w:fldChar w:fldCharType="begin"/>
      </w:r>
      <w:r>
        <w:instrText xml:space="preserve"> SEQ Tabela \* ARABIC </w:instrText>
      </w:r>
      <w:r>
        <w:fldChar w:fldCharType="separate"/>
      </w:r>
      <w:r w:rsidR="00CA7DD3">
        <w:rPr>
          <w:noProof/>
        </w:rPr>
        <w:t>7</w:t>
      </w:r>
      <w:r>
        <w:rPr>
          <w:noProof/>
        </w:rPr>
        <w:fldChar w:fldCharType="end"/>
      </w:r>
      <w:bookmarkEnd w:id="41"/>
      <w:r w:rsidRPr="00950464">
        <w:tab/>
      </w:r>
      <w:r w:rsidRPr="00950464">
        <w:t>Wpływy i wydatki środków finansowych w 2025 roku w porównaniu do 2024 roku (dane w zaokrągleniu do tys. zł)</w:t>
      </w:r>
      <w:bookmarkEnd w:id="42"/>
      <w:bookmarkEnd w:id="43"/>
      <w:bookmarkEnd w:id="44"/>
      <w:bookmarkEnd w:id="45"/>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623"/>
        <w:gridCol w:w="4000"/>
        <w:gridCol w:w="1699"/>
        <w:gridCol w:w="1699"/>
        <w:gridCol w:w="1315"/>
      </w:tblGrid>
      <w:tr w:rsidRPr="008B43B3" w:rsidR="00BF03FE" w:rsidTr="004738F4" w14:paraId="168DF668" w14:textId="77777777">
        <w:trPr>
          <w:trHeight w:val="509"/>
        </w:trPr>
        <w:tc>
          <w:tcPr>
            <w:tcW w:w="334" w:type="pct"/>
            <w:vMerge w:val="restart"/>
            <w:shd w:val="clear" w:color="auto" w:fill="0099CC"/>
            <w:vAlign w:val="center"/>
            <w:hideMark/>
          </w:tcPr>
          <w:p w:rsidRPr="008B43B3" w:rsidR="0066486A" w:rsidP="00BB6080" w:rsidRDefault="0066486A" w14:paraId="5F7C2495" w14:textId="77777777">
            <w:pPr>
              <w:tabs>
                <w:tab w:val="left" w:pos="9070"/>
              </w:tabs>
              <w:jc w:val="center"/>
              <w:rPr>
                <w:rFonts w:asciiTheme="majorHAnsi" w:hAnsiTheme="majorHAnsi" w:cstheme="majorHAnsi"/>
                <w:b/>
                <w:bCs/>
                <w:color w:val="FFFFFF" w:themeColor="background1"/>
                <w:sz w:val="14"/>
                <w:szCs w:val="14"/>
              </w:rPr>
            </w:pPr>
            <w:r w:rsidRPr="008B43B3">
              <w:rPr>
                <w:rFonts w:asciiTheme="majorHAnsi" w:hAnsiTheme="majorHAnsi" w:cstheme="majorHAnsi"/>
                <w:b/>
                <w:bCs/>
                <w:color w:val="FFFFFF" w:themeColor="background1"/>
                <w:sz w:val="14"/>
                <w:szCs w:val="14"/>
              </w:rPr>
              <w:t>Poz.</w:t>
            </w:r>
          </w:p>
        </w:tc>
        <w:tc>
          <w:tcPr>
            <w:tcW w:w="2142" w:type="pct"/>
            <w:vMerge w:val="restart"/>
            <w:shd w:val="clear" w:color="auto" w:fill="0099CC"/>
            <w:vAlign w:val="center"/>
            <w:hideMark/>
          </w:tcPr>
          <w:p w:rsidRPr="008B43B3" w:rsidR="0066486A" w:rsidP="00BB6080" w:rsidRDefault="0066486A" w14:paraId="38944544" w14:textId="77777777">
            <w:pPr>
              <w:tabs>
                <w:tab w:val="left" w:pos="9070"/>
              </w:tabs>
              <w:jc w:val="center"/>
              <w:rPr>
                <w:rFonts w:asciiTheme="majorHAnsi" w:hAnsiTheme="majorHAnsi" w:cstheme="majorHAnsi"/>
                <w:b/>
                <w:bCs/>
                <w:color w:val="FFFFFF" w:themeColor="background1"/>
                <w:sz w:val="14"/>
                <w:szCs w:val="14"/>
              </w:rPr>
            </w:pPr>
            <w:r w:rsidRPr="008B43B3">
              <w:rPr>
                <w:rFonts w:asciiTheme="majorHAnsi" w:hAnsiTheme="majorHAnsi" w:cstheme="majorHAnsi"/>
                <w:b/>
                <w:bCs/>
                <w:color w:val="FFFFFF" w:themeColor="background1"/>
                <w:sz w:val="14"/>
                <w:szCs w:val="14"/>
              </w:rPr>
              <w:t>Wyszczególnienie</w:t>
            </w:r>
          </w:p>
        </w:tc>
        <w:tc>
          <w:tcPr>
            <w:tcW w:w="910" w:type="pct"/>
            <w:vMerge w:val="restart"/>
            <w:shd w:val="clear" w:color="auto" w:fill="0099CC"/>
            <w:vAlign w:val="center"/>
            <w:hideMark/>
          </w:tcPr>
          <w:p w:rsidRPr="008B43B3" w:rsidR="0066486A" w:rsidP="00BB6080" w:rsidRDefault="0066486A" w14:paraId="2B321314" w14:textId="7CD23196">
            <w:pPr>
              <w:tabs>
                <w:tab w:val="left" w:pos="9070"/>
              </w:tabs>
              <w:jc w:val="center"/>
              <w:rPr>
                <w:rFonts w:asciiTheme="majorHAnsi" w:hAnsiTheme="majorHAnsi" w:cstheme="majorHAnsi"/>
                <w:b/>
                <w:bCs/>
                <w:color w:val="FFFFFF" w:themeColor="background1"/>
                <w:sz w:val="14"/>
                <w:szCs w:val="14"/>
              </w:rPr>
            </w:pPr>
            <w:r w:rsidRPr="008B43B3">
              <w:rPr>
                <w:rFonts w:asciiTheme="majorHAnsi" w:hAnsiTheme="majorHAnsi" w:cstheme="majorHAnsi"/>
                <w:b/>
                <w:bCs/>
                <w:color w:val="FFFFFF" w:themeColor="background1"/>
                <w:sz w:val="14"/>
                <w:szCs w:val="14"/>
              </w:rPr>
              <w:t>Wykonanie</w:t>
            </w:r>
            <w:r w:rsidRPr="008B43B3">
              <w:rPr>
                <w:rFonts w:asciiTheme="majorHAnsi" w:hAnsiTheme="majorHAnsi" w:cstheme="majorHAnsi"/>
                <w:b/>
                <w:bCs/>
                <w:color w:val="FFFFFF" w:themeColor="background1"/>
                <w:sz w:val="14"/>
                <w:szCs w:val="14"/>
              </w:rPr>
              <w:br/>
            </w:r>
            <w:r w:rsidRPr="008B43B3">
              <w:rPr>
                <w:rFonts w:asciiTheme="majorHAnsi" w:hAnsiTheme="majorHAnsi" w:cstheme="majorHAnsi"/>
                <w:b/>
                <w:bCs/>
                <w:color w:val="FFFFFF" w:themeColor="background1"/>
                <w:sz w:val="14"/>
                <w:szCs w:val="14"/>
              </w:rPr>
              <w:t>w 2024</w:t>
            </w:r>
            <w:r w:rsidR="00250E96">
              <w:rPr>
                <w:rFonts w:asciiTheme="majorHAnsi" w:hAnsiTheme="majorHAnsi" w:cstheme="majorHAnsi"/>
                <w:b/>
                <w:bCs/>
                <w:color w:val="FFFFFF" w:themeColor="background1"/>
                <w:sz w:val="14"/>
                <w:szCs w:val="14"/>
              </w:rPr>
              <w:t> roku</w:t>
            </w:r>
          </w:p>
        </w:tc>
        <w:tc>
          <w:tcPr>
            <w:tcW w:w="910" w:type="pct"/>
            <w:vMerge w:val="restart"/>
            <w:shd w:val="clear" w:color="auto" w:fill="0099CC"/>
            <w:vAlign w:val="center"/>
            <w:hideMark/>
          </w:tcPr>
          <w:p w:rsidRPr="008B43B3" w:rsidR="0066486A" w:rsidP="00BB6080" w:rsidRDefault="0066486A" w14:paraId="3B12A3C8" w14:textId="60862A9D">
            <w:pPr>
              <w:tabs>
                <w:tab w:val="left" w:pos="9070"/>
              </w:tabs>
              <w:jc w:val="center"/>
              <w:rPr>
                <w:rFonts w:asciiTheme="majorHAnsi" w:hAnsiTheme="majorHAnsi" w:cstheme="majorHAnsi"/>
                <w:b/>
                <w:bCs/>
                <w:color w:val="FFFFFF" w:themeColor="background1"/>
                <w:sz w:val="14"/>
                <w:szCs w:val="14"/>
              </w:rPr>
            </w:pPr>
            <w:r w:rsidRPr="008B43B3">
              <w:rPr>
                <w:rFonts w:asciiTheme="majorHAnsi" w:hAnsiTheme="majorHAnsi" w:cstheme="majorHAnsi"/>
                <w:b/>
                <w:bCs/>
                <w:color w:val="FFFFFF" w:themeColor="background1"/>
                <w:sz w:val="14"/>
                <w:szCs w:val="14"/>
              </w:rPr>
              <w:t>Wykonanie</w:t>
            </w:r>
            <w:r w:rsidRPr="008B43B3">
              <w:rPr>
                <w:rFonts w:asciiTheme="majorHAnsi" w:hAnsiTheme="majorHAnsi" w:cstheme="majorHAnsi"/>
                <w:b/>
                <w:bCs/>
                <w:color w:val="FFFFFF" w:themeColor="background1"/>
                <w:sz w:val="14"/>
                <w:szCs w:val="14"/>
              </w:rPr>
              <w:br/>
            </w:r>
            <w:r w:rsidRPr="008B43B3">
              <w:rPr>
                <w:rFonts w:asciiTheme="majorHAnsi" w:hAnsiTheme="majorHAnsi" w:cstheme="majorHAnsi"/>
                <w:b/>
                <w:bCs/>
                <w:color w:val="FFFFFF" w:themeColor="background1"/>
                <w:sz w:val="14"/>
                <w:szCs w:val="14"/>
              </w:rPr>
              <w:t>w 2025</w:t>
            </w:r>
            <w:r w:rsidR="00250E96">
              <w:rPr>
                <w:rFonts w:asciiTheme="majorHAnsi" w:hAnsiTheme="majorHAnsi" w:cstheme="majorHAnsi"/>
                <w:b/>
                <w:bCs/>
                <w:color w:val="FFFFFF" w:themeColor="background1"/>
                <w:sz w:val="14"/>
                <w:szCs w:val="14"/>
              </w:rPr>
              <w:t> roku</w:t>
            </w:r>
          </w:p>
        </w:tc>
        <w:tc>
          <w:tcPr>
            <w:tcW w:w="704" w:type="pct"/>
            <w:vMerge w:val="restart"/>
            <w:shd w:val="clear" w:color="auto" w:fill="0099CC"/>
            <w:vAlign w:val="center"/>
            <w:hideMark/>
          </w:tcPr>
          <w:p w:rsidRPr="008B43B3" w:rsidR="0066486A" w:rsidP="00BB6080" w:rsidRDefault="0066486A" w14:paraId="55220E5D" w14:textId="77777777">
            <w:pPr>
              <w:tabs>
                <w:tab w:val="left" w:pos="9070"/>
              </w:tabs>
              <w:jc w:val="center"/>
              <w:rPr>
                <w:rFonts w:asciiTheme="majorHAnsi" w:hAnsiTheme="majorHAnsi" w:cstheme="majorHAnsi"/>
                <w:b/>
                <w:bCs/>
                <w:color w:val="FFFFFF" w:themeColor="background1"/>
                <w:sz w:val="14"/>
                <w:szCs w:val="14"/>
              </w:rPr>
            </w:pPr>
            <w:r w:rsidRPr="008B43B3">
              <w:rPr>
                <w:rFonts w:asciiTheme="majorHAnsi" w:hAnsiTheme="majorHAnsi" w:cstheme="majorHAnsi"/>
                <w:b/>
                <w:bCs/>
                <w:color w:val="FFFFFF" w:themeColor="background1"/>
                <w:sz w:val="14"/>
                <w:szCs w:val="14"/>
              </w:rPr>
              <w:t>Wskaźnik</w:t>
            </w:r>
            <w:r w:rsidRPr="008B43B3">
              <w:rPr>
                <w:rFonts w:asciiTheme="majorHAnsi" w:hAnsiTheme="majorHAnsi" w:cstheme="majorHAnsi"/>
                <w:b/>
                <w:bCs/>
                <w:color w:val="FFFFFF" w:themeColor="background1"/>
                <w:sz w:val="14"/>
                <w:szCs w:val="14"/>
              </w:rPr>
              <w:br/>
            </w:r>
            <w:r w:rsidRPr="008B43B3">
              <w:rPr>
                <w:rFonts w:asciiTheme="majorHAnsi" w:hAnsiTheme="majorHAnsi" w:cstheme="majorHAnsi"/>
                <w:b/>
                <w:bCs/>
                <w:color w:val="FFFFFF" w:themeColor="background1"/>
                <w:sz w:val="14"/>
                <w:szCs w:val="14"/>
              </w:rPr>
              <w:t>4/3</w:t>
            </w:r>
          </w:p>
        </w:tc>
      </w:tr>
      <w:tr w:rsidRPr="00BB6080" w:rsidR="0066486A" w:rsidTr="00506D7C" w14:paraId="0E333E28" w14:textId="77777777">
        <w:trPr>
          <w:trHeight w:val="509"/>
        </w:trPr>
        <w:tc>
          <w:tcPr>
            <w:tcW w:w="334" w:type="pct"/>
            <w:vMerge/>
            <w:shd w:val="clear" w:color="auto" w:fill="0099CC"/>
            <w:vAlign w:val="center"/>
            <w:hideMark/>
          </w:tcPr>
          <w:p w:rsidRPr="00BB6080" w:rsidR="0066486A" w:rsidP="00BB6080" w:rsidRDefault="0066486A" w14:paraId="5F32A77B" w14:textId="77777777">
            <w:pPr>
              <w:tabs>
                <w:tab w:val="left" w:pos="9070"/>
              </w:tabs>
              <w:jc w:val="center"/>
              <w:rPr>
                <w:rFonts w:asciiTheme="majorHAnsi" w:hAnsiTheme="majorHAnsi" w:cstheme="majorHAnsi"/>
                <w:b/>
                <w:bCs/>
                <w:sz w:val="14"/>
                <w:szCs w:val="14"/>
              </w:rPr>
            </w:pPr>
          </w:p>
        </w:tc>
        <w:tc>
          <w:tcPr>
            <w:tcW w:w="2142" w:type="pct"/>
            <w:vMerge/>
            <w:shd w:val="clear" w:color="auto" w:fill="0099CC"/>
            <w:vAlign w:val="center"/>
            <w:hideMark/>
          </w:tcPr>
          <w:p w:rsidRPr="00BB6080" w:rsidR="0066486A" w:rsidP="00BB6080" w:rsidRDefault="0066486A" w14:paraId="35500043" w14:textId="77777777">
            <w:pPr>
              <w:tabs>
                <w:tab w:val="left" w:pos="9070"/>
              </w:tabs>
              <w:jc w:val="center"/>
              <w:rPr>
                <w:rFonts w:asciiTheme="majorHAnsi" w:hAnsiTheme="majorHAnsi" w:cstheme="majorHAnsi"/>
                <w:sz w:val="14"/>
                <w:szCs w:val="14"/>
              </w:rPr>
            </w:pPr>
          </w:p>
        </w:tc>
        <w:tc>
          <w:tcPr>
            <w:tcW w:w="910" w:type="pct"/>
            <w:vMerge/>
            <w:shd w:val="clear" w:color="auto" w:fill="0099CC"/>
            <w:vAlign w:val="center"/>
            <w:hideMark/>
          </w:tcPr>
          <w:p w:rsidRPr="00BB6080" w:rsidR="0066486A" w:rsidP="00BB6080" w:rsidRDefault="0066486A" w14:paraId="5926D75D" w14:textId="77777777">
            <w:pPr>
              <w:tabs>
                <w:tab w:val="left" w:pos="9070"/>
              </w:tabs>
              <w:jc w:val="center"/>
              <w:rPr>
                <w:rFonts w:asciiTheme="majorHAnsi" w:hAnsiTheme="majorHAnsi" w:cstheme="majorHAnsi"/>
                <w:b/>
                <w:bCs/>
                <w:sz w:val="14"/>
                <w:szCs w:val="14"/>
              </w:rPr>
            </w:pPr>
          </w:p>
        </w:tc>
        <w:tc>
          <w:tcPr>
            <w:tcW w:w="910" w:type="pct"/>
            <w:vMerge/>
            <w:shd w:val="clear" w:color="auto" w:fill="0099CC"/>
            <w:vAlign w:val="center"/>
            <w:hideMark/>
          </w:tcPr>
          <w:p w:rsidRPr="00BB6080" w:rsidR="0066486A" w:rsidP="00BB6080" w:rsidRDefault="0066486A" w14:paraId="4221007F" w14:textId="77777777">
            <w:pPr>
              <w:tabs>
                <w:tab w:val="left" w:pos="9070"/>
              </w:tabs>
              <w:jc w:val="center"/>
              <w:rPr>
                <w:rFonts w:asciiTheme="majorHAnsi" w:hAnsiTheme="majorHAnsi" w:cstheme="majorHAnsi"/>
                <w:b/>
                <w:bCs/>
                <w:sz w:val="14"/>
                <w:szCs w:val="14"/>
              </w:rPr>
            </w:pPr>
          </w:p>
        </w:tc>
        <w:tc>
          <w:tcPr>
            <w:tcW w:w="704" w:type="pct"/>
            <w:vMerge/>
            <w:shd w:val="clear" w:color="auto" w:fill="0099CC"/>
            <w:vAlign w:val="center"/>
            <w:hideMark/>
          </w:tcPr>
          <w:p w:rsidRPr="00BB6080" w:rsidR="0066486A" w:rsidP="00BB6080" w:rsidRDefault="0066486A" w14:paraId="071CEFB1" w14:textId="77777777">
            <w:pPr>
              <w:tabs>
                <w:tab w:val="left" w:pos="9070"/>
              </w:tabs>
              <w:jc w:val="center"/>
              <w:rPr>
                <w:rFonts w:asciiTheme="majorHAnsi" w:hAnsiTheme="majorHAnsi" w:cstheme="majorHAnsi"/>
                <w:b/>
                <w:bCs/>
                <w:sz w:val="14"/>
                <w:szCs w:val="14"/>
              </w:rPr>
            </w:pPr>
          </w:p>
        </w:tc>
      </w:tr>
      <w:tr w:rsidRPr="00BB6080" w:rsidR="0066486A" w:rsidTr="00506D7C" w14:paraId="3C57E0B6" w14:textId="77777777">
        <w:trPr>
          <w:trHeight w:val="20"/>
        </w:trPr>
        <w:tc>
          <w:tcPr>
            <w:tcW w:w="334" w:type="pct"/>
            <w:vAlign w:val="center"/>
            <w:hideMark/>
          </w:tcPr>
          <w:p w:rsidRPr="00BB6080" w:rsidR="0066486A" w:rsidP="00BB6080" w:rsidRDefault="0066486A" w14:paraId="5EE44A96"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1</w:t>
            </w:r>
          </w:p>
        </w:tc>
        <w:tc>
          <w:tcPr>
            <w:tcW w:w="2142" w:type="pct"/>
            <w:vAlign w:val="center"/>
            <w:hideMark/>
          </w:tcPr>
          <w:p w:rsidRPr="00BB6080" w:rsidR="0066486A" w:rsidP="00BB6080" w:rsidRDefault="0066486A" w14:paraId="770E5653"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w:t>
            </w:r>
          </w:p>
        </w:tc>
        <w:tc>
          <w:tcPr>
            <w:tcW w:w="910" w:type="pct"/>
            <w:vAlign w:val="center"/>
            <w:hideMark/>
          </w:tcPr>
          <w:p w:rsidRPr="00BB6080" w:rsidR="0066486A" w:rsidP="00BB6080" w:rsidRDefault="0066486A" w14:paraId="7C129553"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3</w:t>
            </w:r>
          </w:p>
        </w:tc>
        <w:tc>
          <w:tcPr>
            <w:tcW w:w="910" w:type="pct"/>
            <w:vAlign w:val="center"/>
            <w:hideMark/>
          </w:tcPr>
          <w:p w:rsidRPr="00BB6080" w:rsidR="0066486A" w:rsidP="00BB6080" w:rsidRDefault="0066486A" w14:paraId="6FF795FF"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4</w:t>
            </w:r>
          </w:p>
        </w:tc>
        <w:tc>
          <w:tcPr>
            <w:tcW w:w="704" w:type="pct"/>
            <w:vAlign w:val="center"/>
            <w:hideMark/>
          </w:tcPr>
          <w:p w:rsidRPr="00BB6080" w:rsidR="0066486A" w:rsidP="00BB6080" w:rsidRDefault="0066486A" w14:paraId="084259CA"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5</w:t>
            </w:r>
          </w:p>
        </w:tc>
      </w:tr>
      <w:tr w:rsidRPr="00BB6080" w:rsidR="0066486A" w:rsidTr="00B8351C" w14:paraId="5DD78AF7" w14:textId="77777777">
        <w:trPr>
          <w:trHeight w:val="341"/>
        </w:trPr>
        <w:tc>
          <w:tcPr>
            <w:tcW w:w="334" w:type="pct"/>
            <w:shd w:val="clear" w:color="auto" w:fill="2DB34A"/>
            <w:noWrap/>
            <w:vAlign w:val="center"/>
            <w:hideMark/>
          </w:tcPr>
          <w:p w:rsidRPr="00506D7C" w:rsidR="0066486A" w:rsidP="00BB6080" w:rsidRDefault="0066486A" w14:paraId="125479F7" w14:textId="77777777">
            <w:pPr>
              <w:tabs>
                <w:tab w:val="left" w:pos="9070"/>
              </w:tabs>
              <w:jc w:val="center"/>
              <w:rPr>
                <w:rFonts w:asciiTheme="majorHAnsi" w:hAnsiTheme="majorHAnsi" w:cstheme="majorHAnsi"/>
                <w:b/>
                <w:bCs/>
                <w:color w:val="FFFFFF" w:themeColor="background1"/>
                <w:sz w:val="14"/>
                <w:szCs w:val="14"/>
              </w:rPr>
            </w:pPr>
            <w:r w:rsidRPr="00506D7C">
              <w:rPr>
                <w:rFonts w:asciiTheme="majorHAnsi" w:hAnsiTheme="majorHAnsi" w:cstheme="majorHAnsi"/>
                <w:b/>
                <w:bCs/>
                <w:color w:val="FFFFFF" w:themeColor="background1"/>
                <w:sz w:val="14"/>
                <w:szCs w:val="14"/>
              </w:rPr>
              <w:t>1</w:t>
            </w:r>
          </w:p>
        </w:tc>
        <w:tc>
          <w:tcPr>
            <w:tcW w:w="2142" w:type="pct"/>
            <w:shd w:val="clear" w:color="auto" w:fill="2DB34A"/>
            <w:vAlign w:val="center"/>
            <w:hideMark/>
          </w:tcPr>
          <w:p w:rsidRPr="00506D7C" w:rsidR="0066486A" w:rsidP="00BB6080" w:rsidRDefault="0066486A" w14:paraId="4DD7B605" w14:textId="5C1C233E">
            <w:pPr>
              <w:tabs>
                <w:tab w:val="left" w:pos="9070"/>
              </w:tabs>
              <w:jc w:val="left"/>
              <w:rPr>
                <w:rFonts w:asciiTheme="majorHAnsi" w:hAnsiTheme="majorHAnsi" w:cstheme="majorHAnsi"/>
                <w:b/>
                <w:bCs/>
                <w:color w:val="FFFFFF" w:themeColor="background1"/>
                <w:sz w:val="14"/>
                <w:szCs w:val="14"/>
              </w:rPr>
            </w:pPr>
            <w:r w:rsidRPr="00506D7C">
              <w:rPr>
                <w:rFonts w:asciiTheme="majorHAnsi" w:hAnsiTheme="majorHAnsi" w:cstheme="majorHAnsi"/>
                <w:b/>
                <w:bCs/>
                <w:color w:val="FFFFFF" w:themeColor="background1"/>
                <w:sz w:val="14"/>
                <w:szCs w:val="14"/>
              </w:rPr>
              <w:t xml:space="preserve">Stan środków </w:t>
            </w:r>
            <w:r w:rsidR="00B86E4B">
              <w:rPr>
                <w:rFonts w:asciiTheme="majorHAnsi" w:hAnsiTheme="majorHAnsi" w:cstheme="majorHAnsi"/>
                <w:b/>
                <w:bCs/>
                <w:color w:val="FFFFFF" w:themeColor="background1"/>
                <w:sz w:val="14"/>
                <w:szCs w:val="14"/>
              </w:rPr>
              <w:t xml:space="preserve">pieniężnych </w:t>
            </w:r>
            <w:r w:rsidRPr="00506D7C">
              <w:rPr>
                <w:rFonts w:asciiTheme="majorHAnsi" w:hAnsiTheme="majorHAnsi" w:cstheme="majorHAnsi"/>
                <w:b/>
                <w:bCs/>
                <w:color w:val="FFFFFF" w:themeColor="background1"/>
                <w:sz w:val="14"/>
                <w:szCs w:val="14"/>
              </w:rPr>
              <w:t>na początek roku</w:t>
            </w:r>
          </w:p>
        </w:tc>
        <w:tc>
          <w:tcPr>
            <w:tcW w:w="910" w:type="pct"/>
            <w:shd w:val="clear" w:color="auto" w:fill="2DB34A"/>
            <w:vAlign w:val="center"/>
            <w:hideMark/>
          </w:tcPr>
          <w:p w:rsidRPr="005541B5" w:rsidR="0066486A" w:rsidP="00BB6080" w:rsidRDefault="0066486A" w14:paraId="676ECDFB"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7 028 037</w:t>
            </w:r>
          </w:p>
        </w:tc>
        <w:tc>
          <w:tcPr>
            <w:tcW w:w="910" w:type="pct"/>
            <w:shd w:val="clear" w:color="auto" w:fill="2DB34A"/>
            <w:vAlign w:val="center"/>
            <w:hideMark/>
          </w:tcPr>
          <w:p w:rsidRPr="005541B5" w:rsidR="0066486A" w:rsidP="00BB6080" w:rsidRDefault="0066486A" w14:paraId="20E1132B"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16 993 309</w:t>
            </w:r>
          </w:p>
        </w:tc>
        <w:tc>
          <w:tcPr>
            <w:tcW w:w="704" w:type="pct"/>
            <w:shd w:val="clear" w:color="auto" w:fill="2DB34A"/>
            <w:vAlign w:val="center"/>
            <w:hideMark/>
          </w:tcPr>
          <w:p w:rsidRPr="005541B5" w:rsidR="0066486A" w:rsidP="00BB6080" w:rsidRDefault="0066486A" w14:paraId="75A90B32"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241,8%</w:t>
            </w:r>
          </w:p>
        </w:tc>
      </w:tr>
      <w:tr w:rsidRPr="00BB6080" w:rsidR="0066486A" w:rsidTr="00B21809" w14:paraId="0C91992F" w14:textId="77777777">
        <w:trPr>
          <w:trHeight w:val="227"/>
        </w:trPr>
        <w:tc>
          <w:tcPr>
            <w:tcW w:w="334" w:type="pct"/>
            <w:shd w:val="clear" w:color="auto" w:fill="2DB34A"/>
            <w:noWrap/>
            <w:vAlign w:val="center"/>
            <w:hideMark/>
          </w:tcPr>
          <w:p w:rsidRPr="00506D7C" w:rsidR="0066486A" w:rsidP="00BB6080" w:rsidRDefault="0066486A" w14:paraId="30FAFD79" w14:textId="77777777">
            <w:pPr>
              <w:tabs>
                <w:tab w:val="left" w:pos="9070"/>
              </w:tabs>
              <w:jc w:val="center"/>
              <w:rPr>
                <w:rFonts w:asciiTheme="majorHAnsi" w:hAnsiTheme="majorHAnsi" w:cstheme="majorHAnsi"/>
                <w:b/>
                <w:bCs/>
                <w:color w:val="FFFFFF" w:themeColor="background1"/>
                <w:sz w:val="14"/>
                <w:szCs w:val="14"/>
              </w:rPr>
            </w:pPr>
            <w:r w:rsidRPr="00506D7C">
              <w:rPr>
                <w:rFonts w:asciiTheme="majorHAnsi" w:hAnsiTheme="majorHAnsi" w:cstheme="majorHAnsi"/>
                <w:b/>
                <w:bCs/>
                <w:color w:val="FFFFFF" w:themeColor="background1"/>
                <w:sz w:val="14"/>
                <w:szCs w:val="14"/>
              </w:rPr>
              <w:t>2</w:t>
            </w:r>
          </w:p>
        </w:tc>
        <w:tc>
          <w:tcPr>
            <w:tcW w:w="2142" w:type="pct"/>
            <w:shd w:val="clear" w:color="auto" w:fill="2DB34A"/>
            <w:vAlign w:val="center"/>
            <w:hideMark/>
          </w:tcPr>
          <w:p w:rsidRPr="00506D7C" w:rsidR="0066486A" w:rsidP="00BB6080" w:rsidRDefault="0066486A" w14:paraId="27DAD955" w14:textId="77777777">
            <w:pPr>
              <w:tabs>
                <w:tab w:val="left" w:pos="9070"/>
              </w:tabs>
              <w:jc w:val="left"/>
              <w:rPr>
                <w:rFonts w:asciiTheme="majorHAnsi" w:hAnsiTheme="majorHAnsi" w:cstheme="majorHAnsi"/>
                <w:b/>
                <w:bCs/>
                <w:color w:val="FFFFFF" w:themeColor="background1"/>
                <w:sz w:val="14"/>
                <w:szCs w:val="14"/>
              </w:rPr>
            </w:pPr>
            <w:r w:rsidRPr="00506D7C">
              <w:rPr>
                <w:rFonts w:asciiTheme="majorHAnsi" w:hAnsiTheme="majorHAnsi" w:cstheme="majorHAnsi"/>
                <w:b/>
                <w:bCs/>
                <w:color w:val="FFFFFF" w:themeColor="background1"/>
                <w:sz w:val="14"/>
                <w:szCs w:val="14"/>
              </w:rPr>
              <w:t>Wpływy</w:t>
            </w:r>
          </w:p>
        </w:tc>
        <w:tc>
          <w:tcPr>
            <w:tcW w:w="910" w:type="pct"/>
            <w:shd w:val="clear" w:color="auto" w:fill="2DB34A"/>
            <w:vAlign w:val="center"/>
            <w:hideMark/>
          </w:tcPr>
          <w:p w:rsidRPr="005541B5" w:rsidR="0066486A" w:rsidP="00BB6080" w:rsidRDefault="0066486A" w14:paraId="11D06B92"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21 502 745</w:t>
            </w:r>
          </w:p>
        </w:tc>
        <w:tc>
          <w:tcPr>
            <w:tcW w:w="910" w:type="pct"/>
            <w:shd w:val="clear" w:color="auto" w:fill="2DB34A"/>
            <w:vAlign w:val="center"/>
            <w:hideMark/>
          </w:tcPr>
          <w:p w:rsidRPr="005541B5" w:rsidR="0066486A" w:rsidP="00BB6080" w:rsidRDefault="0066486A" w14:paraId="03BB83C7"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17 202 544</w:t>
            </w:r>
          </w:p>
        </w:tc>
        <w:tc>
          <w:tcPr>
            <w:tcW w:w="704" w:type="pct"/>
            <w:shd w:val="clear" w:color="auto" w:fill="2DB34A"/>
            <w:vAlign w:val="center"/>
            <w:hideMark/>
          </w:tcPr>
          <w:p w:rsidRPr="005541B5" w:rsidR="0066486A" w:rsidP="00BB6080" w:rsidRDefault="0066486A" w14:paraId="4BBB2490"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80,0%</w:t>
            </w:r>
          </w:p>
        </w:tc>
      </w:tr>
      <w:tr w:rsidRPr="00BB6080" w:rsidR="0066486A" w:rsidTr="00506D7C" w14:paraId="00126A50" w14:textId="77777777">
        <w:trPr>
          <w:trHeight w:val="20"/>
        </w:trPr>
        <w:tc>
          <w:tcPr>
            <w:tcW w:w="334" w:type="pct"/>
            <w:noWrap/>
            <w:vAlign w:val="center"/>
            <w:hideMark/>
          </w:tcPr>
          <w:p w:rsidRPr="00BB6080" w:rsidR="0066486A" w:rsidP="00BB6080" w:rsidRDefault="0066486A" w14:paraId="48AE4889"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2.1</w:t>
            </w:r>
          </w:p>
        </w:tc>
        <w:tc>
          <w:tcPr>
            <w:tcW w:w="2142" w:type="pct"/>
            <w:vAlign w:val="center"/>
            <w:hideMark/>
          </w:tcPr>
          <w:p w:rsidRPr="00BB6080" w:rsidR="0066486A" w:rsidP="00BB6080" w:rsidRDefault="0066486A" w14:paraId="61218CE7"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dotacji z budżetu państwa</w:t>
            </w:r>
          </w:p>
        </w:tc>
        <w:tc>
          <w:tcPr>
            <w:tcW w:w="910" w:type="pct"/>
            <w:noWrap/>
            <w:vAlign w:val="center"/>
            <w:hideMark/>
          </w:tcPr>
          <w:p w:rsidRPr="005541B5" w:rsidR="0066486A" w:rsidP="00BB6080" w:rsidRDefault="0066486A" w14:paraId="5F2771A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1 802 366</w:t>
            </w:r>
          </w:p>
        </w:tc>
        <w:tc>
          <w:tcPr>
            <w:tcW w:w="910" w:type="pct"/>
            <w:noWrap/>
            <w:vAlign w:val="center"/>
            <w:hideMark/>
          </w:tcPr>
          <w:p w:rsidRPr="005541B5" w:rsidR="0066486A" w:rsidP="00BB6080" w:rsidRDefault="0066486A" w14:paraId="073FF78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73 844</w:t>
            </w:r>
          </w:p>
        </w:tc>
        <w:tc>
          <w:tcPr>
            <w:tcW w:w="704" w:type="pct"/>
            <w:vAlign w:val="center"/>
            <w:hideMark/>
          </w:tcPr>
          <w:p w:rsidRPr="005541B5" w:rsidR="0066486A" w:rsidP="00BB6080" w:rsidRDefault="0066486A" w14:paraId="3C08949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4,1%</w:t>
            </w:r>
          </w:p>
        </w:tc>
      </w:tr>
      <w:tr w:rsidRPr="00BB6080" w:rsidR="0066486A" w:rsidTr="00506D7C" w14:paraId="32B7CF23" w14:textId="77777777">
        <w:trPr>
          <w:trHeight w:val="20"/>
        </w:trPr>
        <w:tc>
          <w:tcPr>
            <w:tcW w:w="334" w:type="pct"/>
            <w:noWrap/>
            <w:vAlign w:val="center"/>
            <w:hideMark/>
          </w:tcPr>
          <w:p w:rsidRPr="00BB6080" w:rsidR="0066486A" w:rsidP="00BB6080" w:rsidRDefault="0066486A" w14:paraId="5D853F46"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2.2</w:t>
            </w:r>
          </w:p>
        </w:tc>
        <w:tc>
          <w:tcPr>
            <w:tcW w:w="2142" w:type="pct"/>
            <w:vAlign w:val="center"/>
            <w:hideMark/>
          </w:tcPr>
          <w:p w:rsidRPr="00BB6080" w:rsidR="0066486A" w:rsidP="00BB6080" w:rsidRDefault="0066486A" w14:paraId="5BD953D2"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tytułu opłat i kar za korzystanie ze środowiska</w:t>
            </w:r>
          </w:p>
        </w:tc>
        <w:tc>
          <w:tcPr>
            <w:tcW w:w="910" w:type="pct"/>
            <w:vAlign w:val="center"/>
            <w:hideMark/>
          </w:tcPr>
          <w:p w:rsidRPr="005541B5" w:rsidR="0066486A" w:rsidP="00BB6080" w:rsidRDefault="0066486A" w14:paraId="3B717C4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196 099</w:t>
            </w:r>
          </w:p>
        </w:tc>
        <w:tc>
          <w:tcPr>
            <w:tcW w:w="910" w:type="pct"/>
            <w:vAlign w:val="center"/>
            <w:hideMark/>
          </w:tcPr>
          <w:p w:rsidRPr="005541B5" w:rsidR="0066486A" w:rsidP="00BB6080" w:rsidRDefault="0066486A" w14:paraId="0BB9733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258 220</w:t>
            </w:r>
          </w:p>
        </w:tc>
        <w:tc>
          <w:tcPr>
            <w:tcW w:w="704" w:type="pct"/>
            <w:vAlign w:val="center"/>
            <w:hideMark/>
          </w:tcPr>
          <w:p w:rsidRPr="005541B5" w:rsidR="0066486A" w:rsidP="00BB6080" w:rsidRDefault="0066486A" w14:paraId="6486643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131,7%</w:t>
            </w:r>
          </w:p>
        </w:tc>
      </w:tr>
      <w:tr w:rsidRPr="00BB6080" w:rsidR="0066486A" w:rsidTr="00506D7C" w14:paraId="06988F73" w14:textId="77777777">
        <w:trPr>
          <w:trHeight w:val="20"/>
        </w:trPr>
        <w:tc>
          <w:tcPr>
            <w:tcW w:w="334" w:type="pct"/>
            <w:noWrap/>
            <w:vAlign w:val="center"/>
            <w:hideMark/>
          </w:tcPr>
          <w:p w:rsidRPr="00BB6080" w:rsidR="0066486A" w:rsidP="00BB6080" w:rsidRDefault="0066486A" w14:paraId="50924EA0"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2.3</w:t>
            </w:r>
          </w:p>
        </w:tc>
        <w:tc>
          <w:tcPr>
            <w:tcW w:w="2142" w:type="pct"/>
            <w:vAlign w:val="center"/>
            <w:hideMark/>
          </w:tcPr>
          <w:p w:rsidRPr="00BB6080" w:rsidR="0066486A" w:rsidP="00BB6080" w:rsidRDefault="0066486A" w14:paraId="17DF32F5"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tytułu opłat eksploatacyjnych i koncesyjnych</w:t>
            </w:r>
          </w:p>
        </w:tc>
        <w:tc>
          <w:tcPr>
            <w:tcW w:w="910" w:type="pct"/>
            <w:vAlign w:val="center"/>
            <w:hideMark/>
          </w:tcPr>
          <w:p w:rsidRPr="005541B5" w:rsidR="0066486A" w:rsidP="00BB6080" w:rsidRDefault="0066486A" w14:paraId="68B2AAE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311 699</w:t>
            </w:r>
          </w:p>
        </w:tc>
        <w:tc>
          <w:tcPr>
            <w:tcW w:w="910" w:type="pct"/>
            <w:vAlign w:val="center"/>
            <w:hideMark/>
          </w:tcPr>
          <w:p w:rsidRPr="005541B5" w:rsidR="0066486A" w:rsidP="00BB6080" w:rsidRDefault="0066486A" w14:paraId="29527DB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337 468</w:t>
            </w:r>
          </w:p>
        </w:tc>
        <w:tc>
          <w:tcPr>
            <w:tcW w:w="704" w:type="pct"/>
            <w:vAlign w:val="center"/>
            <w:hideMark/>
          </w:tcPr>
          <w:p w:rsidRPr="005541B5" w:rsidR="0066486A" w:rsidP="00BB6080" w:rsidRDefault="0066486A" w14:paraId="5CAC9DC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108,3%</w:t>
            </w:r>
          </w:p>
        </w:tc>
      </w:tr>
      <w:tr w:rsidRPr="00BB6080" w:rsidR="0066486A" w:rsidTr="00506D7C" w14:paraId="6F5953DC" w14:textId="77777777">
        <w:trPr>
          <w:trHeight w:val="20"/>
        </w:trPr>
        <w:tc>
          <w:tcPr>
            <w:tcW w:w="334" w:type="pct"/>
            <w:noWrap/>
            <w:vAlign w:val="center"/>
            <w:hideMark/>
          </w:tcPr>
          <w:p w:rsidRPr="00BB6080" w:rsidR="0066486A" w:rsidP="00BB6080" w:rsidRDefault="0066486A" w14:paraId="25C3E3E7"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2.4</w:t>
            </w:r>
          </w:p>
        </w:tc>
        <w:tc>
          <w:tcPr>
            <w:tcW w:w="2142" w:type="pct"/>
            <w:vAlign w:val="center"/>
            <w:hideMark/>
          </w:tcPr>
          <w:p w:rsidRPr="00BB6080" w:rsidR="0066486A" w:rsidP="00BB6080" w:rsidRDefault="0066486A" w14:paraId="670AE670"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tytułu opłat produktowych</w:t>
            </w:r>
          </w:p>
        </w:tc>
        <w:tc>
          <w:tcPr>
            <w:tcW w:w="910" w:type="pct"/>
            <w:vAlign w:val="center"/>
            <w:hideMark/>
          </w:tcPr>
          <w:p w:rsidRPr="005541B5" w:rsidR="0066486A" w:rsidP="00BB6080" w:rsidRDefault="0066486A" w14:paraId="2837488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46 504</w:t>
            </w:r>
          </w:p>
        </w:tc>
        <w:tc>
          <w:tcPr>
            <w:tcW w:w="910" w:type="pct"/>
            <w:vAlign w:val="center"/>
            <w:hideMark/>
          </w:tcPr>
          <w:p w:rsidRPr="005541B5" w:rsidR="0066486A" w:rsidP="00BB6080" w:rsidRDefault="0066486A" w14:paraId="6BE5535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54 468</w:t>
            </w:r>
          </w:p>
        </w:tc>
        <w:tc>
          <w:tcPr>
            <w:tcW w:w="704" w:type="pct"/>
            <w:vAlign w:val="center"/>
            <w:hideMark/>
          </w:tcPr>
          <w:p w:rsidRPr="005541B5" w:rsidR="0066486A" w:rsidP="00BB6080" w:rsidRDefault="0066486A" w14:paraId="57BAAEE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117,1%</w:t>
            </w:r>
          </w:p>
        </w:tc>
      </w:tr>
      <w:tr w:rsidRPr="00BB6080" w:rsidR="0066486A" w:rsidTr="00506D7C" w14:paraId="60E3A3FB" w14:textId="77777777">
        <w:trPr>
          <w:trHeight w:val="20"/>
        </w:trPr>
        <w:tc>
          <w:tcPr>
            <w:tcW w:w="334" w:type="pct"/>
            <w:noWrap/>
            <w:vAlign w:val="center"/>
            <w:hideMark/>
          </w:tcPr>
          <w:p w:rsidRPr="00BB6080" w:rsidR="0066486A" w:rsidP="00BB6080" w:rsidRDefault="0066486A" w14:paraId="50F311F0"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2.5</w:t>
            </w:r>
          </w:p>
        </w:tc>
        <w:tc>
          <w:tcPr>
            <w:tcW w:w="2142" w:type="pct"/>
            <w:vAlign w:val="center"/>
            <w:hideMark/>
          </w:tcPr>
          <w:p w:rsidRPr="00BB6080" w:rsidR="0066486A" w:rsidP="00BB6080" w:rsidRDefault="0066486A" w14:paraId="1803F723"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opłat rejestracyjnych za wydanie pozwolenia zintegrowanego</w:t>
            </w:r>
          </w:p>
        </w:tc>
        <w:tc>
          <w:tcPr>
            <w:tcW w:w="910" w:type="pct"/>
            <w:vAlign w:val="center"/>
            <w:hideMark/>
          </w:tcPr>
          <w:p w:rsidRPr="005541B5" w:rsidR="0066486A" w:rsidP="00BB6080" w:rsidRDefault="0066486A" w14:paraId="6B2CB01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1 136</w:t>
            </w:r>
          </w:p>
        </w:tc>
        <w:tc>
          <w:tcPr>
            <w:tcW w:w="910" w:type="pct"/>
            <w:vAlign w:val="center"/>
            <w:hideMark/>
          </w:tcPr>
          <w:p w:rsidRPr="005541B5" w:rsidR="0066486A" w:rsidP="00BB6080" w:rsidRDefault="0066486A" w14:paraId="2C6D1D6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1 004</w:t>
            </w:r>
          </w:p>
        </w:tc>
        <w:tc>
          <w:tcPr>
            <w:tcW w:w="704" w:type="pct"/>
            <w:vAlign w:val="center"/>
            <w:hideMark/>
          </w:tcPr>
          <w:p w:rsidRPr="005541B5" w:rsidR="0066486A" w:rsidP="00BB6080" w:rsidRDefault="0066486A" w14:paraId="710ED72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88,4%</w:t>
            </w:r>
          </w:p>
        </w:tc>
      </w:tr>
      <w:tr w:rsidRPr="00BB6080" w:rsidR="0066486A" w:rsidTr="00506D7C" w14:paraId="3EA65E48" w14:textId="77777777">
        <w:trPr>
          <w:trHeight w:val="20"/>
        </w:trPr>
        <w:tc>
          <w:tcPr>
            <w:tcW w:w="334" w:type="pct"/>
            <w:noWrap/>
            <w:vAlign w:val="center"/>
            <w:hideMark/>
          </w:tcPr>
          <w:p w:rsidRPr="00BB6080" w:rsidR="0066486A" w:rsidP="00BB6080" w:rsidRDefault="0066486A" w14:paraId="1816C8ED"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2.6</w:t>
            </w:r>
          </w:p>
        </w:tc>
        <w:tc>
          <w:tcPr>
            <w:tcW w:w="2142" w:type="pct"/>
            <w:vAlign w:val="center"/>
            <w:hideMark/>
          </w:tcPr>
          <w:p w:rsidRPr="00BB6080" w:rsidR="0066486A" w:rsidP="00BB6080" w:rsidRDefault="0066486A" w14:paraId="3D26DF6D"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opłat z ustawy Prawo wodne</w:t>
            </w:r>
          </w:p>
        </w:tc>
        <w:tc>
          <w:tcPr>
            <w:tcW w:w="910" w:type="pct"/>
            <w:vAlign w:val="center"/>
            <w:hideMark/>
          </w:tcPr>
          <w:p w:rsidRPr="005541B5" w:rsidR="0066486A" w:rsidP="00BB6080" w:rsidRDefault="0066486A" w14:paraId="17561C5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255 538</w:t>
            </w:r>
          </w:p>
        </w:tc>
        <w:tc>
          <w:tcPr>
            <w:tcW w:w="910" w:type="pct"/>
            <w:vAlign w:val="center"/>
            <w:hideMark/>
          </w:tcPr>
          <w:p w:rsidRPr="005541B5" w:rsidR="0066486A" w:rsidP="00BB6080" w:rsidRDefault="0066486A" w14:paraId="5D89CA8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350 184</w:t>
            </w:r>
          </w:p>
        </w:tc>
        <w:tc>
          <w:tcPr>
            <w:tcW w:w="704" w:type="pct"/>
            <w:vAlign w:val="center"/>
            <w:hideMark/>
          </w:tcPr>
          <w:p w:rsidRPr="005541B5" w:rsidR="0066486A" w:rsidP="00BB6080" w:rsidRDefault="0066486A" w14:paraId="0A2AD11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137,0%</w:t>
            </w:r>
          </w:p>
        </w:tc>
      </w:tr>
      <w:tr w:rsidRPr="00BB6080" w:rsidR="0066486A" w:rsidTr="00506D7C" w14:paraId="1014F8F3" w14:textId="77777777">
        <w:trPr>
          <w:trHeight w:val="20"/>
        </w:trPr>
        <w:tc>
          <w:tcPr>
            <w:tcW w:w="334" w:type="pct"/>
            <w:noWrap/>
            <w:vAlign w:val="center"/>
            <w:hideMark/>
          </w:tcPr>
          <w:p w:rsidRPr="00BB6080" w:rsidR="0066486A" w:rsidP="00BB6080" w:rsidRDefault="0066486A" w14:paraId="0F7BCD4C"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2.7</w:t>
            </w:r>
          </w:p>
        </w:tc>
        <w:tc>
          <w:tcPr>
            <w:tcW w:w="2142" w:type="pct"/>
            <w:vAlign w:val="center"/>
            <w:hideMark/>
          </w:tcPr>
          <w:p w:rsidRPr="00BB6080" w:rsidR="0066486A" w:rsidP="00BB6080" w:rsidRDefault="0066486A" w14:paraId="1B7F879F"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opłat i kar z ustawy o systemie handlu uprawnieniami do emisji gazów cieplarnianych oraz przypadające NFOŚiGW opłaty za NO</w:t>
            </w:r>
            <w:r w:rsidRPr="00BB6080">
              <w:rPr>
                <w:rFonts w:asciiTheme="majorHAnsi" w:hAnsiTheme="majorHAnsi" w:cstheme="majorHAnsi"/>
                <w:sz w:val="14"/>
                <w:szCs w:val="14"/>
                <w:vertAlign w:val="subscript"/>
              </w:rPr>
              <w:t xml:space="preserve">X </w:t>
            </w:r>
            <w:r w:rsidRPr="00BB6080">
              <w:rPr>
                <w:rFonts w:asciiTheme="majorHAnsi" w:hAnsiTheme="majorHAnsi" w:cstheme="majorHAnsi"/>
                <w:sz w:val="14"/>
                <w:szCs w:val="14"/>
              </w:rPr>
              <w:t>i SO</w:t>
            </w:r>
            <w:r w:rsidRPr="00BB6080">
              <w:rPr>
                <w:rFonts w:asciiTheme="majorHAnsi" w:hAnsiTheme="majorHAnsi" w:cstheme="majorHAnsi"/>
                <w:sz w:val="14"/>
                <w:szCs w:val="14"/>
                <w:vertAlign w:val="subscript"/>
              </w:rPr>
              <w:t>2</w:t>
            </w:r>
          </w:p>
        </w:tc>
        <w:tc>
          <w:tcPr>
            <w:tcW w:w="910" w:type="pct"/>
            <w:vAlign w:val="center"/>
            <w:hideMark/>
          </w:tcPr>
          <w:p w:rsidRPr="005541B5" w:rsidR="0066486A" w:rsidP="00BB6080" w:rsidRDefault="0066486A" w14:paraId="06829C4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13 569</w:t>
            </w:r>
          </w:p>
        </w:tc>
        <w:tc>
          <w:tcPr>
            <w:tcW w:w="910" w:type="pct"/>
            <w:vAlign w:val="center"/>
            <w:hideMark/>
          </w:tcPr>
          <w:p w:rsidRPr="005541B5" w:rsidR="0066486A" w:rsidP="00BB6080" w:rsidRDefault="0066486A" w14:paraId="5BB22E8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15 149</w:t>
            </w:r>
          </w:p>
        </w:tc>
        <w:tc>
          <w:tcPr>
            <w:tcW w:w="704" w:type="pct"/>
            <w:vAlign w:val="center"/>
            <w:hideMark/>
          </w:tcPr>
          <w:p w:rsidRPr="005541B5" w:rsidR="0066486A" w:rsidP="00BB6080" w:rsidRDefault="0066486A" w14:paraId="5DAED51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111,6%</w:t>
            </w:r>
          </w:p>
        </w:tc>
      </w:tr>
      <w:tr w:rsidRPr="00BB6080" w:rsidR="0066486A" w:rsidTr="00506D7C" w14:paraId="1074BDAF" w14:textId="77777777">
        <w:trPr>
          <w:trHeight w:val="20"/>
        </w:trPr>
        <w:tc>
          <w:tcPr>
            <w:tcW w:w="334" w:type="pct"/>
            <w:noWrap/>
            <w:vAlign w:val="center"/>
            <w:hideMark/>
          </w:tcPr>
          <w:p w:rsidRPr="00BB6080" w:rsidR="0066486A" w:rsidP="00BB6080" w:rsidRDefault="0066486A" w14:paraId="0F9F28F2"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2.8</w:t>
            </w:r>
          </w:p>
        </w:tc>
        <w:tc>
          <w:tcPr>
            <w:tcW w:w="2142" w:type="pct"/>
            <w:vAlign w:val="center"/>
            <w:hideMark/>
          </w:tcPr>
          <w:p w:rsidRPr="00BB6080" w:rsidR="0066486A" w:rsidP="00BB6080" w:rsidRDefault="0066486A" w14:paraId="67F274E6"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opłat wynikających z ustawy o recyklingu pojazdów wycofanych z eksploatacji</w:t>
            </w:r>
          </w:p>
        </w:tc>
        <w:tc>
          <w:tcPr>
            <w:tcW w:w="910" w:type="pct"/>
            <w:vAlign w:val="center"/>
            <w:hideMark/>
          </w:tcPr>
          <w:p w:rsidRPr="005541B5" w:rsidR="0066486A" w:rsidP="00BB6080" w:rsidRDefault="0066486A" w14:paraId="5B7B831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993</w:t>
            </w:r>
          </w:p>
        </w:tc>
        <w:tc>
          <w:tcPr>
            <w:tcW w:w="910" w:type="pct"/>
            <w:vAlign w:val="center"/>
            <w:hideMark/>
          </w:tcPr>
          <w:p w:rsidRPr="005541B5" w:rsidR="0066486A" w:rsidP="00BB6080" w:rsidRDefault="0066486A" w14:paraId="2C617DB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900</w:t>
            </w:r>
          </w:p>
        </w:tc>
        <w:tc>
          <w:tcPr>
            <w:tcW w:w="704" w:type="pct"/>
            <w:vAlign w:val="center"/>
            <w:hideMark/>
          </w:tcPr>
          <w:p w:rsidRPr="005541B5" w:rsidR="0066486A" w:rsidP="00BB6080" w:rsidRDefault="0066486A" w14:paraId="331FFC2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90,6%</w:t>
            </w:r>
          </w:p>
        </w:tc>
      </w:tr>
      <w:tr w:rsidRPr="00BB6080" w:rsidR="0066486A" w:rsidTr="00506D7C" w14:paraId="61795B51" w14:textId="77777777">
        <w:trPr>
          <w:trHeight w:val="20"/>
        </w:trPr>
        <w:tc>
          <w:tcPr>
            <w:tcW w:w="334" w:type="pct"/>
            <w:noWrap/>
            <w:vAlign w:val="center"/>
            <w:hideMark/>
          </w:tcPr>
          <w:p w:rsidRPr="00BB6080" w:rsidR="0066486A" w:rsidP="00BB6080" w:rsidRDefault="0066486A" w14:paraId="699DA389"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2.9</w:t>
            </w:r>
          </w:p>
        </w:tc>
        <w:tc>
          <w:tcPr>
            <w:tcW w:w="2142" w:type="pct"/>
            <w:vAlign w:val="center"/>
            <w:hideMark/>
          </w:tcPr>
          <w:p w:rsidRPr="00BB6080" w:rsidR="0066486A" w:rsidP="00BB6080" w:rsidRDefault="0066486A" w14:paraId="5F97AB1D"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kar wynikających z ustawy o biokomponentach i biopaliwach ciekłych</w:t>
            </w:r>
          </w:p>
        </w:tc>
        <w:tc>
          <w:tcPr>
            <w:tcW w:w="910" w:type="pct"/>
            <w:vAlign w:val="center"/>
            <w:hideMark/>
          </w:tcPr>
          <w:p w:rsidRPr="005541B5" w:rsidR="0066486A" w:rsidP="00BB6080" w:rsidRDefault="0066486A" w14:paraId="588C6A6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180 061</w:t>
            </w:r>
          </w:p>
        </w:tc>
        <w:tc>
          <w:tcPr>
            <w:tcW w:w="910" w:type="pct"/>
            <w:vAlign w:val="center"/>
            <w:hideMark/>
          </w:tcPr>
          <w:p w:rsidRPr="005541B5" w:rsidR="0066486A" w:rsidP="00BB6080" w:rsidRDefault="0066486A" w14:paraId="1DDAB65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150 104</w:t>
            </w:r>
          </w:p>
        </w:tc>
        <w:tc>
          <w:tcPr>
            <w:tcW w:w="704" w:type="pct"/>
            <w:vAlign w:val="center"/>
            <w:hideMark/>
          </w:tcPr>
          <w:p w:rsidRPr="005541B5" w:rsidR="0066486A" w:rsidP="00BB6080" w:rsidRDefault="0066486A" w14:paraId="6A9278B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83,4%</w:t>
            </w:r>
          </w:p>
        </w:tc>
      </w:tr>
      <w:tr w:rsidRPr="00BB6080" w:rsidR="0066486A" w:rsidTr="00506D7C" w14:paraId="6E8A4E44" w14:textId="77777777">
        <w:trPr>
          <w:trHeight w:val="20"/>
        </w:trPr>
        <w:tc>
          <w:tcPr>
            <w:tcW w:w="334" w:type="pct"/>
            <w:noWrap/>
            <w:vAlign w:val="center"/>
            <w:hideMark/>
          </w:tcPr>
          <w:p w:rsidRPr="00BB6080" w:rsidR="0066486A" w:rsidP="00BB6080" w:rsidRDefault="0066486A" w14:paraId="07B115A2"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2.10</w:t>
            </w:r>
          </w:p>
        </w:tc>
        <w:tc>
          <w:tcPr>
            <w:tcW w:w="2142" w:type="pct"/>
            <w:vAlign w:val="center"/>
            <w:hideMark/>
          </w:tcPr>
          <w:p w:rsidRPr="00BB6080" w:rsidR="0066486A" w:rsidP="00BB6080" w:rsidRDefault="0066486A" w14:paraId="2F97AE36"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opłat zastępczych i kar wynikających z ustawy Prawo energetyczne</w:t>
            </w:r>
          </w:p>
        </w:tc>
        <w:tc>
          <w:tcPr>
            <w:tcW w:w="910" w:type="pct"/>
            <w:vAlign w:val="center"/>
            <w:hideMark/>
          </w:tcPr>
          <w:p w:rsidRPr="005541B5" w:rsidR="0066486A" w:rsidP="00BB6080" w:rsidRDefault="0066486A" w14:paraId="6903169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-3 315</w:t>
            </w:r>
          </w:p>
        </w:tc>
        <w:tc>
          <w:tcPr>
            <w:tcW w:w="910" w:type="pct"/>
            <w:vAlign w:val="center"/>
            <w:hideMark/>
          </w:tcPr>
          <w:p w:rsidRPr="005541B5" w:rsidR="0066486A" w:rsidP="00BB6080" w:rsidRDefault="0066486A" w14:paraId="3686C24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-3 028</w:t>
            </w:r>
          </w:p>
        </w:tc>
        <w:tc>
          <w:tcPr>
            <w:tcW w:w="704" w:type="pct"/>
            <w:vAlign w:val="center"/>
            <w:hideMark/>
          </w:tcPr>
          <w:p w:rsidRPr="005541B5" w:rsidR="0066486A" w:rsidP="00BB6080" w:rsidRDefault="0066486A" w14:paraId="6AD7D75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91,3%</w:t>
            </w:r>
          </w:p>
        </w:tc>
      </w:tr>
      <w:tr w:rsidRPr="00BB6080" w:rsidR="0066486A" w:rsidTr="00506D7C" w14:paraId="3A267E57" w14:textId="77777777">
        <w:trPr>
          <w:trHeight w:val="20"/>
        </w:trPr>
        <w:tc>
          <w:tcPr>
            <w:tcW w:w="334" w:type="pct"/>
            <w:noWrap/>
            <w:vAlign w:val="center"/>
            <w:hideMark/>
          </w:tcPr>
          <w:p w:rsidRPr="00BB6080" w:rsidR="0066486A" w:rsidP="00BB6080" w:rsidRDefault="0066486A" w14:paraId="4AE97A51"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2.11</w:t>
            </w:r>
          </w:p>
        </w:tc>
        <w:tc>
          <w:tcPr>
            <w:tcW w:w="2142" w:type="pct"/>
            <w:vAlign w:val="center"/>
            <w:hideMark/>
          </w:tcPr>
          <w:p w:rsidRPr="00BB6080" w:rsidR="0066486A" w:rsidP="00BB6080" w:rsidRDefault="0066486A" w14:paraId="7A0659C0"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Opłaty zastępcze i kary wynikające z ustawy o odnawialnych źródłach energii</w:t>
            </w:r>
          </w:p>
        </w:tc>
        <w:tc>
          <w:tcPr>
            <w:tcW w:w="910" w:type="pct"/>
            <w:vAlign w:val="center"/>
            <w:hideMark/>
          </w:tcPr>
          <w:p w:rsidRPr="005541B5" w:rsidR="0066486A" w:rsidP="00BB6080" w:rsidRDefault="0066486A" w14:paraId="60AE234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90 569</w:t>
            </w:r>
          </w:p>
        </w:tc>
        <w:tc>
          <w:tcPr>
            <w:tcW w:w="910" w:type="pct"/>
            <w:vAlign w:val="center"/>
            <w:hideMark/>
          </w:tcPr>
          <w:p w:rsidRPr="005541B5" w:rsidR="0066486A" w:rsidP="00BB6080" w:rsidRDefault="0066486A" w14:paraId="138BE61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77 584</w:t>
            </w:r>
          </w:p>
        </w:tc>
        <w:tc>
          <w:tcPr>
            <w:tcW w:w="704" w:type="pct"/>
            <w:vAlign w:val="center"/>
            <w:hideMark/>
          </w:tcPr>
          <w:p w:rsidRPr="005541B5" w:rsidR="0066486A" w:rsidP="00BB6080" w:rsidRDefault="0066486A" w14:paraId="7907840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85,7%</w:t>
            </w:r>
          </w:p>
        </w:tc>
      </w:tr>
      <w:tr w:rsidRPr="00BB6080" w:rsidR="0066486A" w:rsidTr="00506D7C" w14:paraId="5CC6CD23" w14:textId="77777777">
        <w:trPr>
          <w:trHeight w:val="20"/>
        </w:trPr>
        <w:tc>
          <w:tcPr>
            <w:tcW w:w="334" w:type="pct"/>
            <w:noWrap/>
            <w:vAlign w:val="center"/>
            <w:hideMark/>
          </w:tcPr>
          <w:p w:rsidRPr="00BB6080" w:rsidR="0066486A" w:rsidP="00BB6080" w:rsidRDefault="0066486A" w14:paraId="71C9AA1E"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2.12</w:t>
            </w:r>
          </w:p>
        </w:tc>
        <w:tc>
          <w:tcPr>
            <w:tcW w:w="2142" w:type="pct"/>
            <w:vAlign w:val="center"/>
            <w:hideMark/>
          </w:tcPr>
          <w:p w:rsidRPr="00BB6080" w:rsidR="0066486A" w:rsidP="00BB6080" w:rsidRDefault="0066486A" w14:paraId="60902AEC"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opłat zastępczych i kar wynikających z ustawy o efektywności energetycznej</w:t>
            </w:r>
          </w:p>
        </w:tc>
        <w:tc>
          <w:tcPr>
            <w:tcW w:w="910" w:type="pct"/>
            <w:vAlign w:val="center"/>
            <w:hideMark/>
          </w:tcPr>
          <w:p w:rsidRPr="005541B5" w:rsidR="0066486A" w:rsidP="00BB6080" w:rsidRDefault="0066486A" w14:paraId="15CB7A7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838 886</w:t>
            </w:r>
          </w:p>
        </w:tc>
        <w:tc>
          <w:tcPr>
            <w:tcW w:w="910" w:type="pct"/>
            <w:vAlign w:val="center"/>
            <w:hideMark/>
          </w:tcPr>
          <w:p w:rsidRPr="005541B5" w:rsidR="0066486A" w:rsidP="00BB6080" w:rsidRDefault="0066486A" w14:paraId="3A264C8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898 373</w:t>
            </w:r>
          </w:p>
        </w:tc>
        <w:tc>
          <w:tcPr>
            <w:tcW w:w="704" w:type="pct"/>
            <w:vAlign w:val="center"/>
            <w:hideMark/>
          </w:tcPr>
          <w:p w:rsidRPr="005541B5" w:rsidR="0066486A" w:rsidP="00BB6080" w:rsidRDefault="0066486A" w14:paraId="6A527EF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107,1%</w:t>
            </w:r>
          </w:p>
        </w:tc>
      </w:tr>
      <w:tr w:rsidRPr="00BB6080" w:rsidR="0066486A" w:rsidTr="00506D7C" w14:paraId="77FDAEB5" w14:textId="77777777">
        <w:trPr>
          <w:trHeight w:val="20"/>
        </w:trPr>
        <w:tc>
          <w:tcPr>
            <w:tcW w:w="334" w:type="pct"/>
            <w:noWrap/>
            <w:vAlign w:val="center"/>
            <w:hideMark/>
          </w:tcPr>
          <w:p w:rsidRPr="00BB6080" w:rsidR="0066486A" w:rsidP="00BB6080" w:rsidRDefault="0066486A" w14:paraId="51B8990C"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2.13</w:t>
            </w:r>
          </w:p>
        </w:tc>
        <w:tc>
          <w:tcPr>
            <w:tcW w:w="2142" w:type="pct"/>
            <w:vAlign w:val="center"/>
            <w:hideMark/>
          </w:tcPr>
          <w:p w:rsidRPr="00BB6080" w:rsidR="0066486A" w:rsidP="00BB6080" w:rsidRDefault="0066486A" w14:paraId="31D43954"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kar wynikających z ustawy o międzynarodowym przemieszczaniu odpadów</w:t>
            </w:r>
          </w:p>
        </w:tc>
        <w:tc>
          <w:tcPr>
            <w:tcW w:w="910" w:type="pct"/>
            <w:vAlign w:val="center"/>
            <w:hideMark/>
          </w:tcPr>
          <w:p w:rsidRPr="005541B5" w:rsidR="0066486A" w:rsidP="00BB6080" w:rsidRDefault="0066486A" w14:paraId="35A8086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735</w:t>
            </w:r>
          </w:p>
        </w:tc>
        <w:tc>
          <w:tcPr>
            <w:tcW w:w="910" w:type="pct"/>
            <w:vAlign w:val="center"/>
            <w:hideMark/>
          </w:tcPr>
          <w:p w:rsidRPr="005541B5" w:rsidR="0066486A" w:rsidP="00BB6080" w:rsidRDefault="0066486A" w14:paraId="0A5857A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1 139</w:t>
            </w:r>
          </w:p>
        </w:tc>
        <w:tc>
          <w:tcPr>
            <w:tcW w:w="704" w:type="pct"/>
            <w:vAlign w:val="center"/>
            <w:hideMark/>
          </w:tcPr>
          <w:p w:rsidRPr="005541B5" w:rsidR="0066486A" w:rsidP="00BB6080" w:rsidRDefault="0066486A" w14:paraId="7A27668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155,0%</w:t>
            </w:r>
          </w:p>
        </w:tc>
      </w:tr>
      <w:tr w:rsidRPr="00BB6080" w:rsidR="0066486A" w:rsidTr="00506D7C" w14:paraId="15550DB3" w14:textId="77777777">
        <w:trPr>
          <w:trHeight w:val="20"/>
        </w:trPr>
        <w:tc>
          <w:tcPr>
            <w:tcW w:w="334" w:type="pct"/>
            <w:noWrap/>
            <w:vAlign w:val="center"/>
            <w:hideMark/>
          </w:tcPr>
          <w:p w:rsidRPr="00BB6080" w:rsidR="0066486A" w:rsidP="00BB6080" w:rsidRDefault="0066486A" w14:paraId="5A243C1B"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2.14</w:t>
            </w:r>
          </w:p>
        </w:tc>
        <w:tc>
          <w:tcPr>
            <w:tcW w:w="2142" w:type="pct"/>
            <w:vAlign w:val="center"/>
            <w:hideMark/>
          </w:tcPr>
          <w:p w:rsidRPr="00BB6080" w:rsidR="0066486A" w:rsidP="00BB6080" w:rsidRDefault="0066486A" w14:paraId="3B22B672"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opłat i kar wynikających z ustawy o zużytym sprzęcie elektrycznym i elektronicznym</w:t>
            </w:r>
          </w:p>
        </w:tc>
        <w:tc>
          <w:tcPr>
            <w:tcW w:w="910" w:type="pct"/>
            <w:vAlign w:val="center"/>
            <w:hideMark/>
          </w:tcPr>
          <w:p w:rsidRPr="005541B5" w:rsidR="0066486A" w:rsidP="00BB6080" w:rsidRDefault="0066486A" w14:paraId="3DBDF6B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3 969</w:t>
            </w:r>
          </w:p>
        </w:tc>
        <w:tc>
          <w:tcPr>
            <w:tcW w:w="910" w:type="pct"/>
            <w:vAlign w:val="center"/>
            <w:hideMark/>
          </w:tcPr>
          <w:p w:rsidRPr="005541B5" w:rsidR="0066486A" w:rsidP="00BB6080" w:rsidRDefault="0066486A" w14:paraId="3BAE0F3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9 522</w:t>
            </w:r>
          </w:p>
        </w:tc>
        <w:tc>
          <w:tcPr>
            <w:tcW w:w="704" w:type="pct"/>
            <w:vAlign w:val="center"/>
            <w:hideMark/>
          </w:tcPr>
          <w:p w:rsidRPr="005541B5" w:rsidR="0066486A" w:rsidP="00BB6080" w:rsidRDefault="0066486A" w14:paraId="1F8A70D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239,9%</w:t>
            </w:r>
          </w:p>
        </w:tc>
      </w:tr>
      <w:tr w:rsidRPr="00BB6080" w:rsidR="00506D7C" w:rsidTr="00506D7C" w14:paraId="249B359A" w14:textId="77777777">
        <w:trPr>
          <w:trHeight w:val="20"/>
        </w:trPr>
        <w:tc>
          <w:tcPr>
            <w:tcW w:w="334" w:type="pct"/>
            <w:noWrap/>
            <w:vAlign w:val="center"/>
            <w:hideMark/>
          </w:tcPr>
          <w:p w:rsidRPr="00BB6080" w:rsidR="00506D7C" w:rsidP="00BB6080" w:rsidRDefault="00506D7C" w14:paraId="7AFB4B57"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2.15</w:t>
            </w:r>
          </w:p>
        </w:tc>
        <w:tc>
          <w:tcPr>
            <w:tcW w:w="2142" w:type="pct"/>
            <w:vAlign w:val="center"/>
            <w:hideMark/>
          </w:tcPr>
          <w:p w:rsidRPr="00BB6080" w:rsidR="00506D7C" w:rsidP="00BB6080" w:rsidRDefault="00506D7C" w14:paraId="58B000E2" w14:textId="501D971D">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opłaty emisyjnej</w:t>
            </w:r>
          </w:p>
        </w:tc>
        <w:tc>
          <w:tcPr>
            <w:tcW w:w="910" w:type="pct"/>
            <w:vAlign w:val="center"/>
            <w:hideMark/>
          </w:tcPr>
          <w:p w:rsidRPr="005541B5" w:rsidR="00506D7C" w:rsidP="00BB6080" w:rsidRDefault="00506D7C" w14:paraId="731EC12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2 224 544</w:t>
            </w:r>
          </w:p>
        </w:tc>
        <w:tc>
          <w:tcPr>
            <w:tcW w:w="910" w:type="pct"/>
            <w:vAlign w:val="center"/>
            <w:hideMark/>
          </w:tcPr>
          <w:p w:rsidRPr="005541B5" w:rsidR="00506D7C" w:rsidP="00BB6080" w:rsidRDefault="00506D7C" w14:paraId="7DE4FA5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2 273 170</w:t>
            </w:r>
          </w:p>
        </w:tc>
        <w:tc>
          <w:tcPr>
            <w:tcW w:w="704" w:type="pct"/>
            <w:vAlign w:val="center"/>
            <w:hideMark/>
          </w:tcPr>
          <w:p w:rsidRPr="005541B5" w:rsidR="00506D7C" w:rsidP="00BB6080" w:rsidRDefault="00506D7C" w14:paraId="5463C6B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102,2%</w:t>
            </w:r>
          </w:p>
        </w:tc>
      </w:tr>
      <w:tr w:rsidRPr="00BB6080" w:rsidR="0066486A" w:rsidTr="00506D7C" w14:paraId="52946F38" w14:textId="77777777">
        <w:trPr>
          <w:trHeight w:val="20"/>
        </w:trPr>
        <w:tc>
          <w:tcPr>
            <w:tcW w:w="334" w:type="pct"/>
            <w:noWrap/>
            <w:vAlign w:val="center"/>
            <w:hideMark/>
          </w:tcPr>
          <w:p w:rsidRPr="00BB6080" w:rsidR="0066486A" w:rsidP="00BB6080" w:rsidRDefault="0066486A" w14:paraId="71641AB3"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2.16</w:t>
            </w:r>
          </w:p>
        </w:tc>
        <w:tc>
          <w:tcPr>
            <w:tcW w:w="2142" w:type="pct"/>
            <w:vAlign w:val="center"/>
            <w:hideMark/>
          </w:tcPr>
          <w:p w:rsidRPr="00BB6080" w:rsidR="0066486A" w:rsidP="00BB6080" w:rsidRDefault="0066486A" w14:paraId="2861495A"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opłat i kar zastępczych z ustawy o systemie monitorowania i kontrolowania jakości paliw</w:t>
            </w:r>
          </w:p>
        </w:tc>
        <w:tc>
          <w:tcPr>
            <w:tcW w:w="910" w:type="pct"/>
            <w:vAlign w:val="center"/>
            <w:hideMark/>
          </w:tcPr>
          <w:p w:rsidRPr="005541B5" w:rsidR="0066486A" w:rsidP="00BB6080" w:rsidRDefault="0066486A" w14:paraId="3747D32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25 151</w:t>
            </w:r>
          </w:p>
        </w:tc>
        <w:tc>
          <w:tcPr>
            <w:tcW w:w="910" w:type="pct"/>
            <w:vAlign w:val="center"/>
            <w:hideMark/>
          </w:tcPr>
          <w:p w:rsidRPr="005541B5" w:rsidR="0066486A" w:rsidP="00BB6080" w:rsidRDefault="0066486A" w14:paraId="597BF6ED"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51 723</w:t>
            </w:r>
          </w:p>
        </w:tc>
        <w:tc>
          <w:tcPr>
            <w:tcW w:w="704" w:type="pct"/>
            <w:vAlign w:val="center"/>
            <w:hideMark/>
          </w:tcPr>
          <w:p w:rsidRPr="005541B5" w:rsidR="0066486A" w:rsidP="00BB6080" w:rsidRDefault="0066486A" w14:paraId="03BCBCB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205,6%</w:t>
            </w:r>
          </w:p>
        </w:tc>
      </w:tr>
      <w:tr w:rsidRPr="00BB6080" w:rsidR="00506D7C" w:rsidTr="00506D7C" w14:paraId="05025743" w14:textId="77777777">
        <w:trPr>
          <w:trHeight w:val="20"/>
        </w:trPr>
        <w:tc>
          <w:tcPr>
            <w:tcW w:w="334" w:type="pct"/>
            <w:noWrap/>
            <w:vAlign w:val="center"/>
            <w:hideMark/>
          </w:tcPr>
          <w:p w:rsidRPr="00BB6080" w:rsidR="00506D7C" w:rsidP="00BB6080" w:rsidRDefault="00506D7C" w14:paraId="237B8964"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2.17</w:t>
            </w:r>
          </w:p>
        </w:tc>
        <w:tc>
          <w:tcPr>
            <w:tcW w:w="2142" w:type="pct"/>
            <w:vAlign w:val="center"/>
            <w:hideMark/>
          </w:tcPr>
          <w:p w:rsidRPr="00BB6080" w:rsidR="00506D7C" w:rsidP="00BB6080" w:rsidRDefault="00506D7C" w14:paraId="5C7F3925" w14:textId="24B3CE0B">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Wpływu z Funduszu Modernizacyjnego</w:t>
            </w:r>
          </w:p>
        </w:tc>
        <w:tc>
          <w:tcPr>
            <w:tcW w:w="910" w:type="pct"/>
            <w:vAlign w:val="center"/>
            <w:hideMark/>
          </w:tcPr>
          <w:p w:rsidRPr="005541B5" w:rsidR="00506D7C" w:rsidP="00BB6080" w:rsidRDefault="00506D7C" w14:paraId="17C0346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7 263 474</w:t>
            </w:r>
          </w:p>
        </w:tc>
        <w:tc>
          <w:tcPr>
            <w:tcW w:w="910" w:type="pct"/>
            <w:vAlign w:val="center"/>
            <w:hideMark/>
          </w:tcPr>
          <w:p w:rsidRPr="005541B5" w:rsidR="00506D7C" w:rsidP="00BB6080" w:rsidRDefault="00506D7C" w14:paraId="43A840B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6 033 650</w:t>
            </w:r>
          </w:p>
        </w:tc>
        <w:tc>
          <w:tcPr>
            <w:tcW w:w="704" w:type="pct"/>
            <w:vAlign w:val="center"/>
            <w:hideMark/>
          </w:tcPr>
          <w:p w:rsidRPr="005541B5" w:rsidR="00506D7C" w:rsidP="00BB6080" w:rsidRDefault="00506D7C" w14:paraId="28C6B34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83,1%</w:t>
            </w:r>
          </w:p>
        </w:tc>
      </w:tr>
      <w:tr w:rsidRPr="00BB6080" w:rsidR="00506D7C" w:rsidTr="00506D7C" w14:paraId="7DA2CE3D" w14:textId="77777777">
        <w:trPr>
          <w:trHeight w:val="20"/>
        </w:trPr>
        <w:tc>
          <w:tcPr>
            <w:tcW w:w="334" w:type="pct"/>
            <w:noWrap/>
            <w:vAlign w:val="center"/>
            <w:hideMark/>
          </w:tcPr>
          <w:p w:rsidRPr="00BB6080" w:rsidR="00506D7C" w:rsidP="00BB6080" w:rsidRDefault="00506D7C" w14:paraId="45DA6002"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2.18</w:t>
            </w:r>
          </w:p>
        </w:tc>
        <w:tc>
          <w:tcPr>
            <w:tcW w:w="2142" w:type="pct"/>
            <w:vAlign w:val="center"/>
            <w:hideMark/>
          </w:tcPr>
          <w:p w:rsidRPr="00BB6080" w:rsidR="00506D7C" w:rsidP="00BB6080" w:rsidRDefault="00506D7C" w14:paraId="152D4B7A" w14:textId="1341B188">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opłat z ustawy SUP</w:t>
            </w:r>
          </w:p>
        </w:tc>
        <w:tc>
          <w:tcPr>
            <w:tcW w:w="910" w:type="pct"/>
            <w:vAlign w:val="center"/>
            <w:hideMark/>
          </w:tcPr>
          <w:p w:rsidRPr="005541B5" w:rsidR="00506D7C" w:rsidP="00BB6080" w:rsidRDefault="00506D7C" w14:paraId="05B5532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910" w:type="pct"/>
            <w:vAlign w:val="center"/>
            <w:hideMark/>
          </w:tcPr>
          <w:p w:rsidRPr="005541B5" w:rsidR="00506D7C" w:rsidP="00BB6080" w:rsidRDefault="00506D7C" w14:paraId="1843ABC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269 708</w:t>
            </w:r>
          </w:p>
        </w:tc>
        <w:tc>
          <w:tcPr>
            <w:tcW w:w="704" w:type="pct"/>
            <w:vAlign w:val="center"/>
            <w:hideMark/>
          </w:tcPr>
          <w:p w:rsidRPr="005541B5" w:rsidR="00506D7C" w:rsidP="00BB6080" w:rsidRDefault="00506D7C" w14:paraId="7720C18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B6080" w:rsidR="0066486A" w:rsidTr="00506D7C" w14:paraId="4C8DDFF2" w14:textId="77777777">
        <w:trPr>
          <w:trHeight w:val="20"/>
        </w:trPr>
        <w:tc>
          <w:tcPr>
            <w:tcW w:w="334" w:type="pct"/>
            <w:noWrap/>
            <w:vAlign w:val="center"/>
            <w:hideMark/>
          </w:tcPr>
          <w:p w:rsidRPr="00BB6080" w:rsidR="0066486A" w:rsidP="00BB6080" w:rsidRDefault="0066486A" w14:paraId="69CF0453"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2.19</w:t>
            </w:r>
          </w:p>
        </w:tc>
        <w:tc>
          <w:tcPr>
            <w:tcW w:w="2142" w:type="pct"/>
            <w:vAlign w:val="center"/>
            <w:hideMark/>
          </w:tcPr>
          <w:p w:rsidRPr="00BB6080" w:rsidR="0066486A" w:rsidP="00BB6080" w:rsidRDefault="0066486A" w14:paraId="45E5E242"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Środki uzyskane ze sprzedaży na aukcji uprawnień do emisji gazów cieplarnianych</w:t>
            </w:r>
          </w:p>
        </w:tc>
        <w:tc>
          <w:tcPr>
            <w:tcW w:w="910" w:type="pct"/>
            <w:vAlign w:val="center"/>
            <w:hideMark/>
          </w:tcPr>
          <w:p w:rsidRPr="005541B5" w:rsidR="0066486A" w:rsidP="00BB6080" w:rsidRDefault="0066486A" w14:paraId="1F25CC5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16 000</w:t>
            </w:r>
          </w:p>
        </w:tc>
        <w:tc>
          <w:tcPr>
            <w:tcW w:w="910" w:type="pct"/>
            <w:vAlign w:val="center"/>
            <w:hideMark/>
          </w:tcPr>
          <w:p w:rsidRPr="005541B5" w:rsidR="0066486A" w:rsidP="00BB6080" w:rsidRDefault="0066486A" w14:paraId="081D726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16 000</w:t>
            </w:r>
          </w:p>
        </w:tc>
        <w:tc>
          <w:tcPr>
            <w:tcW w:w="704" w:type="pct"/>
            <w:vAlign w:val="center"/>
            <w:hideMark/>
          </w:tcPr>
          <w:p w:rsidRPr="005541B5" w:rsidR="0066486A" w:rsidP="00BB6080" w:rsidRDefault="0066486A" w14:paraId="6CBA03B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100,0%</w:t>
            </w:r>
          </w:p>
        </w:tc>
      </w:tr>
      <w:tr w:rsidRPr="00BB6080" w:rsidR="0066486A" w:rsidTr="00506D7C" w14:paraId="4CE08D51" w14:textId="77777777">
        <w:trPr>
          <w:trHeight w:val="20"/>
        </w:trPr>
        <w:tc>
          <w:tcPr>
            <w:tcW w:w="334" w:type="pct"/>
            <w:noWrap/>
            <w:vAlign w:val="center"/>
            <w:hideMark/>
          </w:tcPr>
          <w:p w:rsidRPr="00BB6080" w:rsidR="0066486A" w:rsidP="00BB6080" w:rsidRDefault="0066486A" w14:paraId="79D520AD"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2.20</w:t>
            </w:r>
          </w:p>
        </w:tc>
        <w:tc>
          <w:tcPr>
            <w:tcW w:w="2142" w:type="pct"/>
            <w:vAlign w:val="center"/>
            <w:hideMark/>
          </w:tcPr>
          <w:p w:rsidRPr="00BB6080" w:rsidR="0066486A" w:rsidP="00BB6080" w:rsidRDefault="0066486A" w14:paraId="00537DEB"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tytułu kar wynikających z ustawy o odpadach</w:t>
            </w:r>
          </w:p>
        </w:tc>
        <w:tc>
          <w:tcPr>
            <w:tcW w:w="910" w:type="pct"/>
            <w:vAlign w:val="center"/>
            <w:hideMark/>
          </w:tcPr>
          <w:p w:rsidRPr="005541B5" w:rsidR="0066486A" w:rsidP="00BB6080" w:rsidRDefault="0066486A" w14:paraId="1E12579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13 057</w:t>
            </w:r>
          </w:p>
        </w:tc>
        <w:tc>
          <w:tcPr>
            <w:tcW w:w="910" w:type="pct"/>
            <w:vAlign w:val="center"/>
            <w:hideMark/>
          </w:tcPr>
          <w:p w:rsidRPr="005541B5" w:rsidR="0066486A" w:rsidP="00BB6080" w:rsidRDefault="0066486A" w14:paraId="40B7370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6 866</w:t>
            </w:r>
          </w:p>
        </w:tc>
        <w:tc>
          <w:tcPr>
            <w:tcW w:w="704" w:type="pct"/>
            <w:vAlign w:val="center"/>
            <w:hideMark/>
          </w:tcPr>
          <w:p w:rsidRPr="005541B5" w:rsidR="0066486A" w:rsidP="00BB6080" w:rsidRDefault="0066486A" w14:paraId="4FC7542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52,6%</w:t>
            </w:r>
          </w:p>
        </w:tc>
      </w:tr>
    </w:tbl>
    <w:p w:rsidR="00821308" w:rsidRDefault="00821308" w14:paraId="47E9B038" w14:textId="77777777"/>
    <w:tbl>
      <w:tblPr>
        <w:tblStyle w:val="Tabela-Siatka"/>
        <w:tblW w:w="5000" w:type="pct"/>
        <w:tblLook w:val="04A0" w:firstRow="1" w:lastRow="0" w:firstColumn="1" w:lastColumn="0" w:noHBand="0" w:noVBand="1"/>
      </w:tblPr>
      <w:tblGrid>
        <w:gridCol w:w="623"/>
        <w:gridCol w:w="4000"/>
        <w:gridCol w:w="1699"/>
        <w:gridCol w:w="1699"/>
        <w:gridCol w:w="1315"/>
      </w:tblGrid>
      <w:tr w:rsidRPr="008B43B3" w:rsidR="00821308" w:rsidTr="00821308" w14:paraId="50A82F60" w14:textId="77777777">
        <w:trPr>
          <w:trHeight w:val="509"/>
        </w:trPr>
        <w:tc>
          <w:tcPr>
            <w:tcW w:w="334" w:type="pct"/>
            <w:vMerge w:val="restart"/>
            <w:tcBorders>
              <w:top w:val="dotted" w:color="auto" w:sz="4" w:space="0"/>
              <w:left w:val="dotted" w:color="auto" w:sz="4" w:space="0"/>
              <w:bottom w:val="dotted" w:color="auto" w:sz="4" w:space="0"/>
              <w:right w:val="dotted" w:color="auto" w:sz="4" w:space="0"/>
            </w:tcBorders>
            <w:shd w:val="clear" w:color="auto" w:fill="0099CC"/>
            <w:vAlign w:val="center"/>
            <w:hideMark/>
          </w:tcPr>
          <w:p w:rsidRPr="008B43B3" w:rsidR="00821308" w:rsidP="00821308" w:rsidRDefault="00821308" w14:paraId="06E8317B" w14:textId="77777777">
            <w:pPr>
              <w:tabs>
                <w:tab w:val="left" w:pos="9070"/>
              </w:tabs>
              <w:jc w:val="center"/>
              <w:rPr>
                <w:rFonts w:asciiTheme="majorHAnsi" w:hAnsiTheme="majorHAnsi" w:cstheme="majorHAnsi"/>
                <w:b/>
                <w:bCs/>
                <w:color w:val="FFFFFF" w:themeColor="background1"/>
                <w:sz w:val="14"/>
                <w:szCs w:val="14"/>
              </w:rPr>
            </w:pPr>
            <w:r w:rsidRPr="008B43B3">
              <w:rPr>
                <w:rFonts w:asciiTheme="majorHAnsi" w:hAnsiTheme="majorHAnsi" w:cstheme="majorHAnsi"/>
                <w:b/>
                <w:bCs/>
                <w:color w:val="FFFFFF" w:themeColor="background1"/>
                <w:sz w:val="14"/>
                <w:szCs w:val="14"/>
              </w:rPr>
              <w:t>Poz.</w:t>
            </w:r>
          </w:p>
        </w:tc>
        <w:tc>
          <w:tcPr>
            <w:tcW w:w="2142" w:type="pct"/>
            <w:vMerge w:val="restart"/>
            <w:tcBorders>
              <w:top w:val="dotted" w:color="auto" w:sz="4" w:space="0"/>
              <w:left w:val="dotted" w:color="auto" w:sz="4" w:space="0"/>
              <w:bottom w:val="dotted" w:color="auto" w:sz="4" w:space="0"/>
              <w:right w:val="dotted" w:color="auto" w:sz="4" w:space="0"/>
            </w:tcBorders>
            <w:shd w:val="clear" w:color="auto" w:fill="0099CC"/>
            <w:vAlign w:val="center"/>
            <w:hideMark/>
          </w:tcPr>
          <w:p w:rsidRPr="008B43B3" w:rsidR="00821308" w:rsidP="00821308" w:rsidRDefault="00821308" w14:paraId="14BEEE0A" w14:textId="77777777">
            <w:pPr>
              <w:tabs>
                <w:tab w:val="left" w:pos="9070"/>
              </w:tabs>
              <w:jc w:val="center"/>
              <w:rPr>
                <w:rFonts w:asciiTheme="majorHAnsi" w:hAnsiTheme="majorHAnsi" w:cstheme="majorHAnsi"/>
                <w:b/>
                <w:bCs/>
                <w:color w:val="FFFFFF" w:themeColor="background1"/>
                <w:sz w:val="14"/>
                <w:szCs w:val="14"/>
              </w:rPr>
            </w:pPr>
            <w:r w:rsidRPr="008B43B3">
              <w:rPr>
                <w:rFonts w:asciiTheme="majorHAnsi" w:hAnsiTheme="majorHAnsi" w:cstheme="majorHAnsi"/>
                <w:b/>
                <w:bCs/>
                <w:color w:val="FFFFFF" w:themeColor="background1"/>
                <w:sz w:val="14"/>
                <w:szCs w:val="14"/>
              </w:rPr>
              <w:t>Wyszczególnienie</w:t>
            </w:r>
          </w:p>
        </w:tc>
        <w:tc>
          <w:tcPr>
            <w:tcW w:w="910" w:type="pct"/>
            <w:vMerge w:val="restart"/>
            <w:tcBorders>
              <w:top w:val="dotted" w:color="auto" w:sz="4" w:space="0"/>
              <w:left w:val="dotted" w:color="auto" w:sz="4" w:space="0"/>
              <w:bottom w:val="dotted" w:color="auto" w:sz="4" w:space="0"/>
              <w:right w:val="dotted" w:color="auto" w:sz="4" w:space="0"/>
            </w:tcBorders>
            <w:shd w:val="clear" w:color="auto" w:fill="0099CC"/>
            <w:vAlign w:val="center"/>
            <w:hideMark/>
          </w:tcPr>
          <w:p w:rsidRPr="008B43B3" w:rsidR="00821308" w:rsidP="00821308" w:rsidRDefault="00821308" w14:paraId="7BBEAB81" w14:textId="0EE384AA">
            <w:pPr>
              <w:tabs>
                <w:tab w:val="left" w:pos="9070"/>
              </w:tabs>
              <w:jc w:val="center"/>
              <w:rPr>
                <w:rFonts w:asciiTheme="majorHAnsi" w:hAnsiTheme="majorHAnsi" w:cstheme="majorHAnsi"/>
                <w:b/>
                <w:bCs/>
                <w:color w:val="FFFFFF" w:themeColor="background1"/>
                <w:sz w:val="14"/>
                <w:szCs w:val="14"/>
              </w:rPr>
            </w:pPr>
            <w:r w:rsidRPr="008B43B3">
              <w:rPr>
                <w:rFonts w:asciiTheme="majorHAnsi" w:hAnsiTheme="majorHAnsi" w:cstheme="majorHAnsi"/>
                <w:b/>
                <w:bCs/>
                <w:color w:val="FFFFFF" w:themeColor="background1"/>
                <w:sz w:val="14"/>
                <w:szCs w:val="14"/>
              </w:rPr>
              <w:t>Wykonanie</w:t>
            </w:r>
            <w:r w:rsidRPr="008B43B3">
              <w:rPr>
                <w:rFonts w:asciiTheme="majorHAnsi" w:hAnsiTheme="majorHAnsi" w:cstheme="majorHAnsi"/>
                <w:b/>
                <w:bCs/>
                <w:color w:val="FFFFFF" w:themeColor="background1"/>
                <w:sz w:val="14"/>
                <w:szCs w:val="14"/>
              </w:rPr>
              <w:br/>
            </w:r>
            <w:r w:rsidRPr="008B43B3">
              <w:rPr>
                <w:rFonts w:asciiTheme="majorHAnsi" w:hAnsiTheme="majorHAnsi" w:cstheme="majorHAnsi"/>
                <w:b/>
                <w:bCs/>
                <w:color w:val="FFFFFF" w:themeColor="background1"/>
                <w:sz w:val="14"/>
                <w:szCs w:val="14"/>
              </w:rPr>
              <w:t>w 2024</w:t>
            </w:r>
            <w:r w:rsidR="00250E96">
              <w:rPr>
                <w:rFonts w:asciiTheme="majorHAnsi" w:hAnsiTheme="majorHAnsi" w:cstheme="majorHAnsi"/>
                <w:b/>
                <w:bCs/>
                <w:color w:val="FFFFFF" w:themeColor="background1"/>
                <w:sz w:val="14"/>
                <w:szCs w:val="14"/>
              </w:rPr>
              <w:t> roku</w:t>
            </w:r>
          </w:p>
        </w:tc>
        <w:tc>
          <w:tcPr>
            <w:tcW w:w="910" w:type="pct"/>
            <w:vMerge w:val="restart"/>
            <w:tcBorders>
              <w:top w:val="dotted" w:color="auto" w:sz="4" w:space="0"/>
              <w:left w:val="dotted" w:color="auto" w:sz="4" w:space="0"/>
              <w:bottom w:val="dotted" w:color="auto" w:sz="4" w:space="0"/>
              <w:right w:val="dotted" w:color="auto" w:sz="4" w:space="0"/>
            </w:tcBorders>
            <w:shd w:val="clear" w:color="auto" w:fill="0099CC"/>
            <w:vAlign w:val="center"/>
            <w:hideMark/>
          </w:tcPr>
          <w:p w:rsidRPr="008B43B3" w:rsidR="00821308" w:rsidP="00821308" w:rsidRDefault="00821308" w14:paraId="5CC664B4" w14:textId="48990262">
            <w:pPr>
              <w:tabs>
                <w:tab w:val="left" w:pos="9070"/>
              </w:tabs>
              <w:jc w:val="center"/>
              <w:rPr>
                <w:rFonts w:asciiTheme="majorHAnsi" w:hAnsiTheme="majorHAnsi" w:cstheme="majorHAnsi"/>
                <w:b/>
                <w:bCs/>
                <w:color w:val="FFFFFF" w:themeColor="background1"/>
                <w:sz w:val="14"/>
                <w:szCs w:val="14"/>
              </w:rPr>
            </w:pPr>
            <w:r w:rsidRPr="008B43B3">
              <w:rPr>
                <w:rFonts w:asciiTheme="majorHAnsi" w:hAnsiTheme="majorHAnsi" w:cstheme="majorHAnsi"/>
                <w:b/>
                <w:bCs/>
                <w:color w:val="FFFFFF" w:themeColor="background1"/>
                <w:sz w:val="14"/>
                <w:szCs w:val="14"/>
              </w:rPr>
              <w:t>Wykonanie</w:t>
            </w:r>
            <w:r w:rsidRPr="008B43B3">
              <w:rPr>
                <w:rFonts w:asciiTheme="majorHAnsi" w:hAnsiTheme="majorHAnsi" w:cstheme="majorHAnsi"/>
                <w:b/>
                <w:bCs/>
                <w:color w:val="FFFFFF" w:themeColor="background1"/>
                <w:sz w:val="14"/>
                <w:szCs w:val="14"/>
              </w:rPr>
              <w:br/>
            </w:r>
            <w:r w:rsidRPr="008B43B3">
              <w:rPr>
                <w:rFonts w:asciiTheme="majorHAnsi" w:hAnsiTheme="majorHAnsi" w:cstheme="majorHAnsi"/>
                <w:b/>
                <w:bCs/>
                <w:color w:val="FFFFFF" w:themeColor="background1"/>
                <w:sz w:val="14"/>
                <w:szCs w:val="14"/>
              </w:rPr>
              <w:t>w 2025</w:t>
            </w:r>
            <w:r w:rsidR="00250E96">
              <w:rPr>
                <w:rFonts w:asciiTheme="majorHAnsi" w:hAnsiTheme="majorHAnsi" w:cstheme="majorHAnsi"/>
                <w:b/>
                <w:bCs/>
                <w:color w:val="FFFFFF" w:themeColor="background1"/>
                <w:sz w:val="14"/>
                <w:szCs w:val="14"/>
              </w:rPr>
              <w:t> roku</w:t>
            </w:r>
          </w:p>
        </w:tc>
        <w:tc>
          <w:tcPr>
            <w:tcW w:w="704" w:type="pct"/>
            <w:vMerge w:val="restart"/>
            <w:tcBorders>
              <w:top w:val="dotted" w:color="auto" w:sz="4" w:space="0"/>
              <w:left w:val="dotted" w:color="auto" w:sz="4" w:space="0"/>
              <w:bottom w:val="dotted" w:color="auto" w:sz="4" w:space="0"/>
              <w:right w:val="dotted" w:color="auto" w:sz="4" w:space="0"/>
            </w:tcBorders>
            <w:shd w:val="clear" w:color="auto" w:fill="0099CC"/>
            <w:vAlign w:val="center"/>
            <w:hideMark/>
          </w:tcPr>
          <w:p w:rsidRPr="008B43B3" w:rsidR="00821308" w:rsidP="00821308" w:rsidRDefault="00821308" w14:paraId="42123C82" w14:textId="77777777">
            <w:pPr>
              <w:tabs>
                <w:tab w:val="left" w:pos="9070"/>
              </w:tabs>
              <w:jc w:val="center"/>
              <w:rPr>
                <w:rFonts w:asciiTheme="majorHAnsi" w:hAnsiTheme="majorHAnsi" w:cstheme="majorHAnsi"/>
                <w:b/>
                <w:bCs/>
                <w:color w:val="FFFFFF" w:themeColor="background1"/>
                <w:sz w:val="14"/>
                <w:szCs w:val="14"/>
              </w:rPr>
            </w:pPr>
            <w:r w:rsidRPr="008B43B3">
              <w:rPr>
                <w:rFonts w:asciiTheme="majorHAnsi" w:hAnsiTheme="majorHAnsi" w:cstheme="majorHAnsi"/>
                <w:b/>
                <w:bCs/>
                <w:color w:val="FFFFFF" w:themeColor="background1"/>
                <w:sz w:val="14"/>
                <w:szCs w:val="14"/>
              </w:rPr>
              <w:t>Wskaźnik</w:t>
            </w:r>
            <w:r w:rsidRPr="008B43B3">
              <w:rPr>
                <w:rFonts w:asciiTheme="majorHAnsi" w:hAnsiTheme="majorHAnsi" w:cstheme="majorHAnsi"/>
                <w:b/>
                <w:bCs/>
                <w:color w:val="FFFFFF" w:themeColor="background1"/>
                <w:sz w:val="14"/>
                <w:szCs w:val="14"/>
              </w:rPr>
              <w:br/>
            </w:r>
            <w:r w:rsidRPr="008B43B3">
              <w:rPr>
                <w:rFonts w:asciiTheme="majorHAnsi" w:hAnsiTheme="majorHAnsi" w:cstheme="majorHAnsi"/>
                <w:b/>
                <w:bCs/>
                <w:color w:val="FFFFFF" w:themeColor="background1"/>
                <w:sz w:val="14"/>
                <w:szCs w:val="14"/>
              </w:rPr>
              <w:t>4/3</w:t>
            </w:r>
          </w:p>
        </w:tc>
      </w:tr>
      <w:tr w:rsidRPr="00BB6080" w:rsidR="00821308" w:rsidTr="00821308" w14:paraId="356C7068" w14:textId="77777777">
        <w:trPr>
          <w:trHeight w:val="509"/>
        </w:trPr>
        <w:tc>
          <w:tcPr>
            <w:tcW w:w="334" w:type="pct"/>
            <w:vMerge/>
            <w:tcBorders>
              <w:top w:val="dotted" w:color="auto" w:sz="4" w:space="0"/>
              <w:left w:val="dotted" w:color="auto" w:sz="4" w:space="0"/>
              <w:bottom w:val="dotted" w:color="auto" w:sz="4" w:space="0"/>
              <w:right w:val="dotted" w:color="auto" w:sz="4" w:space="0"/>
            </w:tcBorders>
            <w:shd w:val="clear" w:color="auto" w:fill="0099CC"/>
            <w:hideMark/>
          </w:tcPr>
          <w:p w:rsidRPr="00BB6080" w:rsidR="00821308" w:rsidRDefault="00821308" w14:paraId="5F2E6225" w14:textId="77777777">
            <w:pPr>
              <w:tabs>
                <w:tab w:val="left" w:pos="9070"/>
              </w:tabs>
              <w:jc w:val="center"/>
              <w:rPr>
                <w:rFonts w:asciiTheme="majorHAnsi" w:hAnsiTheme="majorHAnsi" w:cstheme="majorHAnsi"/>
                <w:b/>
                <w:bCs/>
                <w:sz w:val="14"/>
                <w:szCs w:val="14"/>
              </w:rPr>
            </w:pPr>
          </w:p>
        </w:tc>
        <w:tc>
          <w:tcPr>
            <w:tcW w:w="2142" w:type="pct"/>
            <w:vMerge/>
            <w:tcBorders>
              <w:top w:val="dotted" w:color="auto" w:sz="4" w:space="0"/>
              <w:left w:val="dotted" w:color="auto" w:sz="4" w:space="0"/>
              <w:bottom w:val="dotted" w:color="auto" w:sz="4" w:space="0"/>
              <w:right w:val="dotted" w:color="auto" w:sz="4" w:space="0"/>
            </w:tcBorders>
            <w:shd w:val="clear" w:color="auto" w:fill="0099CC"/>
            <w:hideMark/>
          </w:tcPr>
          <w:p w:rsidRPr="00BB6080" w:rsidR="00821308" w:rsidRDefault="00821308" w14:paraId="11781157" w14:textId="77777777">
            <w:pPr>
              <w:tabs>
                <w:tab w:val="left" w:pos="9070"/>
              </w:tabs>
              <w:jc w:val="center"/>
              <w:rPr>
                <w:rFonts w:asciiTheme="majorHAnsi" w:hAnsiTheme="majorHAnsi" w:cstheme="majorHAnsi"/>
                <w:sz w:val="14"/>
                <w:szCs w:val="14"/>
              </w:rPr>
            </w:pPr>
          </w:p>
        </w:tc>
        <w:tc>
          <w:tcPr>
            <w:tcW w:w="910" w:type="pct"/>
            <w:vMerge/>
            <w:tcBorders>
              <w:top w:val="dotted" w:color="auto" w:sz="4" w:space="0"/>
              <w:left w:val="dotted" w:color="auto" w:sz="4" w:space="0"/>
              <w:bottom w:val="dotted" w:color="auto" w:sz="4" w:space="0"/>
              <w:right w:val="dotted" w:color="auto" w:sz="4" w:space="0"/>
            </w:tcBorders>
            <w:shd w:val="clear" w:color="auto" w:fill="0099CC"/>
            <w:hideMark/>
          </w:tcPr>
          <w:p w:rsidRPr="00BB6080" w:rsidR="00821308" w:rsidRDefault="00821308" w14:paraId="463DFFA9" w14:textId="77777777">
            <w:pPr>
              <w:tabs>
                <w:tab w:val="left" w:pos="9070"/>
              </w:tabs>
              <w:jc w:val="center"/>
              <w:rPr>
                <w:rFonts w:asciiTheme="majorHAnsi" w:hAnsiTheme="majorHAnsi" w:cstheme="majorHAnsi"/>
                <w:b/>
                <w:bCs/>
                <w:sz w:val="14"/>
                <w:szCs w:val="14"/>
              </w:rPr>
            </w:pPr>
          </w:p>
        </w:tc>
        <w:tc>
          <w:tcPr>
            <w:tcW w:w="910" w:type="pct"/>
            <w:vMerge/>
            <w:tcBorders>
              <w:top w:val="dotted" w:color="auto" w:sz="4" w:space="0"/>
              <w:left w:val="dotted" w:color="auto" w:sz="4" w:space="0"/>
              <w:bottom w:val="dotted" w:color="auto" w:sz="4" w:space="0"/>
              <w:right w:val="dotted" w:color="auto" w:sz="4" w:space="0"/>
            </w:tcBorders>
            <w:shd w:val="clear" w:color="auto" w:fill="0099CC"/>
            <w:hideMark/>
          </w:tcPr>
          <w:p w:rsidRPr="00BB6080" w:rsidR="00821308" w:rsidRDefault="00821308" w14:paraId="5385D40E" w14:textId="77777777">
            <w:pPr>
              <w:tabs>
                <w:tab w:val="left" w:pos="9070"/>
              </w:tabs>
              <w:jc w:val="center"/>
              <w:rPr>
                <w:rFonts w:asciiTheme="majorHAnsi" w:hAnsiTheme="majorHAnsi" w:cstheme="majorHAnsi"/>
                <w:b/>
                <w:bCs/>
                <w:sz w:val="14"/>
                <w:szCs w:val="14"/>
              </w:rPr>
            </w:pPr>
          </w:p>
        </w:tc>
        <w:tc>
          <w:tcPr>
            <w:tcW w:w="704" w:type="pct"/>
            <w:vMerge/>
            <w:tcBorders>
              <w:top w:val="dotted" w:color="auto" w:sz="4" w:space="0"/>
              <w:left w:val="dotted" w:color="auto" w:sz="4" w:space="0"/>
              <w:bottom w:val="dotted" w:color="auto" w:sz="4" w:space="0"/>
              <w:right w:val="dotted" w:color="auto" w:sz="4" w:space="0"/>
            </w:tcBorders>
            <w:shd w:val="clear" w:color="auto" w:fill="0099CC"/>
            <w:hideMark/>
          </w:tcPr>
          <w:p w:rsidRPr="00BB6080" w:rsidR="00821308" w:rsidRDefault="00821308" w14:paraId="5024F8DF" w14:textId="77777777">
            <w:pPr>
              <w:tabs>
                <w:tab w:val="left" w:pos="9070"/>
              </w:tabs>
              <w:jc w:val="center"/>
              <w:rPr>
                <w:rFonts w:asciiTheme="majorHAnsi" w:hAnsiTheme="majorHAnsi" w:cstheme="majorHAnsi"/>
                <w:b/>
                <w:bCs/>
                <w:sz w:val="14"/>
                <w:szCs w:val="14"/>
              </w:rPr>
            </w:pPr>
          </w:p>
        </w:tc>
      </w:tr>
      <w:tr w:rsidRPr="00BB6080" w:rsidR="00821308" w:rsidTr="00821308" w14:paraId="604321D9" w14:textId="77777777">
        <w:trPr>
          <w:trHeight w:val="20"/>
        </w:trPr>
        <w:tc>
          <w:tcPr>
            <w:tcW w:w="334" w:type="pct"/>
            <w:tcBorders>
              <w:top w:val="dotted" w:color="auto" w:sz="4" w:space="0"/>
              <w:left w:val="dotted" w:color="auto" w:sz="4" w:space="0"/>
              <w:bottom w:val="dotted" w:color="auto" w:sz="4" w:space="0"/>
              <w:right w:val="dotted" w:color="auto" w:sz="4" w:space="0"/>
            </w:tcBorders>
            <w:hideMark/>
          </w:tcPr>
          <w:p w:rsidRPr="00BB6080" w:rsidR="00821308" w:rsidRDefault="00821308" w14:paraId="1C21271E"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1</w:t>
            </w:r>
          </w:p>
        </w:tc>
        <w:tc>
          <w:tcPr>
            <w:tcW w:w="2142" w:type="pct"/>
            <w:tcBorders>
              <w:top w:val="dotted" w:color="auto" w:sz="4" w:space="0"/>
              <w:left w:val="dotted" w:color="auto" w:sz="4" w:space="0"/>
              <w:bottom w:val="dotted" w:color="auto" w:sz="4" w:space="0"/>
              <w:right w:val="dotted" w:color="auto" w:sz="4" w:space="0"/>
            </w:tcBorders>
            <w:hideMark/>
          </w:tcPr>
          <w:p w:rsidRPr="00BB6080" w:rsidR="00821308" w:rsidRDefault="00821308" w14:paraId="3EE65B80"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w:t>
            </w:r>
          </w:p>
        </w:tc>
        <w:tc>
          <w:tcPr>
            <w:tcW w:w="910" w:type="pct"/>
            <w:tcBorders>
              <w:top w:val="dotted" w:color="auto" w:sz="4" w:space="0"/>
              <w:left w:val="dotted" w:color="auto" w:sz="4" w:space="0"/>
              <w:bottom w:val="dotted" w:color="auto" w:sz="4" w:space="0"/>
              <w:right w:val="dotted" w:color="auto" w:sz="4" w:space="0"/>
            </w:tcBorders>
            <w:hideMark/>
          </w:tcPr>
          <w:p w:rsidRPr="00BB6080" w:rsidR="00821308" w:rsidRDefault="00821308" w14:paraId="265120C8"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3</w:t>
            </w:r>
          </w:p>
        </w:tc>
        <w:tc>
          <w:tcPr>
            <w:tcW w:w="910" w:type="pct"/>
            <w:tcBorders>
              <w:top w:val="dotted" w:color="auto" w:sz="4" w:space="0"/>
              <w:left w:val="dotted" w:color="auto" w:sz="4" w:space="0"/>
              <w:bottom w:val="dotted" w:color="auto" w:sz="4" w:space="0"/>
              <w:right w:val="dotted" w:color="auto" w:sz="4" w:space="0"/>
            </w:tcBorders>
            <w:hideMark/>
          </w:tcPr>
          <w:p w:rsidRPr="00BB6080" w:rsidR="00821308" w:rsidRDefault="00821308" w14:paraId="116365FC"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4</w:t>
            </w:r>
          </w:p>
        </w:tc>
        <w:tc>
          <w:tcPr>
            <w:tcW w:w="704" w:type="pct"/>
            <w:tcBorders>
              <w:top w:val="dotted" w:color="auto" w:sz="4" w:space="0"/>
              <w:left w:val="dotted" w:color="auto" w:sz="4" w:space="0"/>
              <w:bottom w:val="dotted" w:color="auto" w:sz="4" w:space="0"/>
              <w:right w:val="dotted" w:color="auto" w:sz="4" w:space="0"/>
            </w:tcBorders>
            <w:hideMark/>
          </w:tcPr>
          <w:p w:rsidRPr="00BB6080" w:rsidR="00821308" w:rsidRDefault="00821308" w14:paraId="2D4C3968"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5</w:t>
            </w:r>
          </w:p>
        </w:tc>
      </w:tr>
      <w:tr w:rsidRPr="00BB6080" w:rsidR="0066486A" w:rsidTr="00506D7C" w14:paraId="60B6DA43"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5D9A2927"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2.21</w:t>
            </w:r>
          </w:p>
        </w:tc>
        <w:tc>
          <w:tcPr>
            <w:tcW w:w="2142" w:type="pct"/>
            <w:vAlign w:val="center"/>
            <w:hideMark/>
          </w:tcPr>
          <w:p w:rsidRPr="00BB6080" w:rsidR="0066486A" w:rsidP="00BB6080" w:rsidRDefault="0066486A" w14:paraId="7E299701"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nawiązek wymierzanych na podstawie kodeksu karnego</w:t>
            </w:r>
          </w:p>
        </w:tc>
        <w:tc>
          <w:tcPr>
            <w:tcW w:w="910" w:type="pct"/>
            <w:vAlign w:val="center"/>
            <w:hideMark/>
          </w:tcPr>
          <w:p w:rsidRPr="005541B5" w:rsidR="0066486A" w:rsidP="00BB6080" w:rsidRDefault="0066486A" w14:paraId="1C92F96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881</w:t>
            </w:r>
          </w:p>
        </w:tc>
        <w:tc>
          <w:tcPr>
            <w:tcW w:w="910" w:type="pct"/>
            <w:vAlign w:val="center"/>
            <w:hideMark/>
          </w:tcPr>
          <w:p w:rsidRPr="005541B5" w:rsidR="0066486A" w:rsidP="00BB6080" w:rsidRDefault="0066486A" w14:paraId="4D769798"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2 358</w:t>
            </w:r>
          </w:p>
        </w:tc>
        <w:tc>
          <w:tcPr>
            <w:tcW w:w="704" w:type="pct"/>
            <w:vAlign w:val="center"/>
            <w:hideMark/>
          </w:tcPr>
          <w:p w:rsidRPr="005541B5" w:rsidR="0066486A" w:rsidP="00BB6080" w:rsidRDefault="0066486A" w14:paraId="59A27E6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267,7%</w:t>
            </w:r>
          </w:p>
        </w:tc>
      </w:tr>
      <w:tr w:rsidRPr="00BB6080" w:rsidR="0066486A" w:rsidTr="00506D7C" w14:paraId="7DECE2F0"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61E0162D"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2.22</w:t>
            </w:r>
          </w:p>
        </w:tc>
        <w:tc>
          <w:tcPr>
            <w:tcW w:w="2142" w:type="pct"/>
            <w:vAlign w:val="center"/>
            <w:hideMark/>
          </w:tcPr>
          <w:p w:rsidRPr="00BB6080" w:rsidR="0066486A" w:rsidP="00BB6080" w:rsidRDefault="0066486A" w14:paraId="6CBFB461"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kar wynikających z art. 315a ustawy Prawo ochrony środowiska</w:t>
            </w:r>
          </w:p>
        </w:tc>
        <w:tc>
          <w:tcPr>
            <w:tcW w:w="910" w:type="pct"/>
            <w:vAlign w:val="center"/>
            <w:hideMark/>
          </w:tcPr>
          <w:p w:rsidRPr="005541B5" w:rsidR="0066486A" w:rsidP="00BB6080" w:rsidRDefault="0066486A" w14:paraId="1177ECF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3 065</w:t>
            </w:r>
          </w:p>
        </w:tc>
        <w:tc>
          <w:tcPr>
            <w:tcW w:w="910" w:type="pct"/>
            <w:vAlign w:val="center"/>
            <w:hideMark/>
          </w:tcPr>
          <w:p w:rsidRPr="005541B5" w:rsidR="0066486A" w:rsidP="00BB6080" w:rsidRDefault="0066486A" w14:paraId="40CB9A9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2 009</w:t>
            </w:r>
          </w:p>
        </w:tc>
        <w:tc>
          <w:tcPr>
            <w:tcW w:w="704" w:type="pct"/>
            <w:vAlign w:val="center"/>
            <w:hideMark/>
          </w:tcPr>
          <w:p w:rsidRPr="005541B5" w:rsidR="0066486A" w:rsidP="00BB6080" w:rsidRDefault="0066486A" w14:paraId="5DF5CC1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65,5%</w:t>
            </w:r>
          </w:p>
        </w:tc>
      </w:tr>
      <w:tr w:rsidRPr="00BB6080" w:rsidR="0066486A" w:rsidTr="00506D7C" w14:paraId="4E986B6F"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03CB088D"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2.23</w:t>
            </w:r>
          </w:p>
        </w:tc>
        <w:tc>
          <w:tcPr>
            <w:tcW w:w="2142" w:type="pct"/>
            <w:vAlign w:val="center"/>
            <w:hideMark/>
          </w:tcPr>
          <w:p w:rsidRPr="00BB6080" w:rsidR="0066486A" w:rsidP="00BB6080" w:rsidRDefault="0066486A" w14:paraId="1F13CA56"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Opłaty od operatorów systemu przesyłowego elektroenergetycznego</w:t>
            </w:r>
          </w:p>
        </w:tc>
        <w:tc>
          <w:tcPr>
            <w:tcW w:w="910" w:type="pct"/>
            <w:vAlign w:val="center"/>
            <w:hideMark/>
          </w:tcPr>
          <w:p w:rsidRPr="005541B5" w:rsidR="0066486A" w:rsidP="00BB6080" w:rsidRDefault="0066486A" w14:paraId="5546192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764</w:t>
            </w:r>
          </w:p>
        </w:tc>
        <w:tc>
          <w:tcPr>
            <w:tcW w:w="910" w:type="pct"/>
            <w:vAlign w:val="center"/>
            <w:hideMark/>
          </w:tcPr>
          <w:p w:rsidRPr="005541B5" w:rsidR="0066486A" w:rsidP="00BB6080" w:rsidRDefault="0066486A" w14:paraId="7D40248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998</w:t>
            </w:r>
          </w:p>
        </w:tc>
        <w:tc>
          <w:tcPr>
            <w:tcW w:w="704" w:type="pct"/>
            <w:vAlign w:val="center"/>
            <w:hideMark/>
          </w:tcPr>
          <w:p w:rsidRPr="005541B5" w:rsidR="0066486A" w:rsidP="00BB6080" w:rsidRDefault="0066486A" w14:paraId="20C5C80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130,6%</w:t>
            </w:r>
          </w:p>
        </w:tc>
      </w:tr>
      <w:tr w:rsidRPr="00BB6080" w:rsidR="0066486A" w:rsidTr="00506D7C" w14:paraId="27EE83EB"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485E559E"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2.24</w:t>
            </w:r>
          </w:p>
        </w:tc>
        <w:tc>
          <w:tcPr>
            <w:tcW w:w="2142" w:type="pct"/>
            <w:vAlign w:val="center"/>
            <w:hideMark/>
          </w:tcPr>
          <w:p w:rsidRPr="00BB6080" w:rsidR="0066486A" w:rsidP="00BB6080" w:rsidRDefault="0066486A" w14:paraId="6607757F"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tytułu odsetek od pożyczek i kredytów (bez marży banków)</w:t>
            </w:r>
          </w:p>
        </w:tc>
        <w:tc>
          <w:tcPr>
            <w:tcW w:w="910" w:type="pct"/>
            <w:vAlign w:val="center"/>
            <w:hideMark/>
          </w:tcPr>
          <w:p w:rsidRPr="005541B5" w:rsidR="0066486A" w:rsidP="00BB6080" w:rsidRDefault="0066486A" w14:paraId="473386F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546 533</w:t>
            </w:r>
          </w:p>
        </w:tc>
        <w:tc>
          <w:tcPr>
            <w:tcW w:w="910" w:type="pct"/>
            <w:vAlign w:val="center"/>
            <w:hideMark/>
          </w:tcPr>
          <w:p w:rsidRPr="005541B5" w:rsidR="0066486A" w:rsidP="00BB6080" w:rsidRDefault="0066486A" w14:paraId="1ECCA46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519 680</w:t>
            </w:r>
          </w:p>
        </w:tc>
        <w:tc>
          <w:tcPr>
            <w:tcW w:w="704" w:type="pct"/>
            <w:vAlign w:val="center"/>
            <w:hideMark/>
          </w:tcPr>
          <w:p w:rsidRPr="005541B5" w:rsidR="0066486A" w:rsidP="00BB6080" w:rsidRDefault="0066486A" w14:paraId="2BCC60A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95,1%</w:t>
            </w:r>
          </w:p>
        </w:tc>
      </w:tr>
      <w:tr w:rsidRPr="00BB6080" w:rsidR="0066486A" w:rsidTr="00506D7C" w14:paraId="715B4783"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0447A18C"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2.25</w:t>
            </w:r>
          </w:p>
        </w:tc>
        <w:tc>
          <w:tcPr>
            <w:tcW w:w="2142" w:type="pct"/>
            <w:vAlign w:val="center"/>
            <w:hideMark/>
          </w:tcPr>
          <w:p w:rsidRPr="00BB6080" w:rsidR="0066486A" w:rsidP="00BB6080" w:rsidRDefault="0066486A" w14:paraId="4B0D1CCC"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tytułu zwrotu rat pożyczek i kredytów</w:t>
            </w:r>
          </w:p>
        </w:tc>
        <w:tc>
          <w:tcPr>
            <w:tcW w:w="910" w:type="pct"/>
            <w:vAlign w:val="center"/>
            <w:hideMark/>
          </w:tcPr>
          <w:p w:rsidRPr="005541B5" w:rsidR="0066486A" w:rsidP="00BB6080" w:rsidRDefault="0066486A" w14:paraId="5116AD0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1 057 655</w:t>
            </w:r>
          </w:p>
        </w:tc>
        <w:tc>
          <w:tcPr>
            <w:tcW w:w="910" w:type="pct"/>
            <w:vAlign w:val="center"/>
            <w:hideMark/>
          </w:tcPr>
          <w:p w:rsidRPr="005541B5" w:rsidR="0066486A" w:rsidP="00BB6080" w:rsidRDefault="0066486A" w14:paraId="6DF7D29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1 136 955</w:t>
            </w:r>
          </w:p>
        </w:tc>
        <w:tc>
          <w:tcPr>
            <w:tcW w:w="704" w:type="pct"/>
            <w:vAlign w:val="center"/>
            <w:hideMark/>
          </w:tcPr>
          <w:p w:rsidRPr="005541B5" w:rsidR="0066486A" w:rsidP="00BB6080" w:rsidRDefault="0066486A" w14:paraId="57577CF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107,5%</w:t>
            </w:r>
          </w:p>
        </w:tc>
      </w:tr>
      <w:tr w:rsidRPr="00BB6080" w:rsidR="0066486A" w:rsidTr="00506D7C" w14:paraId="5CD6F2DE"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55D35976"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2.26</w:t>
            </w:r>
          </w:p>
        </w:tc>
        <w:tc>
          <w:tcPr>
            <w:tcW w:w="2142" w:type="pct"/>
            <w:vAlign w:val="center"/>
            <w:hideMark/>
          </w:tcPr>
          <w:p w:rsidRPr="00BB6080" w:rsidR="0066486A" w:rsidP="00BB6080" w:rsidRDefault="0066486A" w14:paraId="281BDADC"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Wpływy z tytułu przychodów z papierów wartościowych oraz oprocentowania lokat i rachunków bankowych</w:t>
            </w:r>
          </w:p>
        </w:tc>
        <w:tc>
          <w:tcPr>
            <w:tcW w:w="910" w:type="pct"/>
            <w:vAlign w:val="center"/>
            <w:hideMark/>
          </w:tcPr>
          <w:p w:rsidRPr="005541B5" w:rsidR="0066486A" w:rsidP="00BB6080" w:rsidRDefault="0066486A" w14:paraId="4FA7FF5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646 064</w:t>
            </w:r>
          </w:p>
        </w:tc>
        <w:tc>
          <w:tcPr>
            <w:tcW w:w="910" w:type="pct"/>
            <w:vAlign w:val="center"/>
            <w:hideMark/>
          </w:tcPr>
          <w:p w:rsidRPr="005541B5" w:rsidR="0066486A" w:rsidP="00BB6080" w:rsidRDefault="0066486A" w14:paraId="7AFB8923"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1 112 875</w:t>
            </w:r>
          </w:p>
        </w:tc>
        <w:tc>
          <w:tcPr>
            <w:tcW w:w="704" w:type="pct"/>
            <w:vAlign w:val="center"/>
            <w:hideMark/>
          </w:tcPr>
          <w:p w:rsidRPr="005541B5" w:rsidR="0066486A" w:rsidP="00BB6080" w:rsidRDefault="0066486A" w14:paraId="1EC9106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172,3%</w:t>
            </w:r>
          </w:p>
        </w:tc>
      </w:tr>
      <w:tr w:rsidRPr="00BB6080" w:rsidR="0066486A" w:rsidTr="00506D7C" w14:paraId="175A45B1"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3D300CD5"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2.27</w:t>
            </w:r>
          </w:p>
        </w:tc>
        <w:tc>
          <w:tcPr>
            <w:tcW w:w="2142" w:type="pct"/>
            <w:vAlign w:val="center"/>
            <w:hideMark/>
          </w:tcPr>
          <w:p w:rsidRPr="00BB6080" w:rsidR="0066486A" w:rsidP="00BB6080" w:rsidRDefault="0066486A" w14:paraId="77692D94" w14:textId="2B0CA6E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 xml:space="preserve">Środki uzyskane w ramach KPO - inwestycja B1.1.2. "Wymiana źródeł </w:t>
            </w:r>
            <w:r w:rsidRPr="00BB6080" w:rsidR="002C08B2">
              <w:rPr>
                <w:rFonts w:asciiTheme="majorHAnsi" w:hAnsiTheme="majorHAnsi" w:cstheme="majorHAnsi"/>
                <w:sz w:val="14"/>
                <w:szCs w:val="14"/>
              </w:rPr>
              <w:t>ciepła</w:t>
            </w:r>
            <w:r w:rsidRPr="00BB6080">
              <w:rPr>
                <w:rFonts w:asciiTheme="majorHAnsi" w:hAnsiTheme="majorHAnsi" w:cstheme="majorHAnsi"/>
                <w:sz w:val="14"/>
                <w:szCs w:val="14"/>
              </w:rPr>
              <w:t xml:space="preserve"> i poprawa efektywności energetycznej w budynkach mieszkalnych"</w:t>
            </w:r>
          </w:p>
        </w:tc>
        <w:tc>
          <w:tcPr>
            <w:tcW w:w="910" w:type="pct"/>
            <w:vAlign w:val="center"/>
            <w:hideMark/>
          </w:tcPr>
          <w:p w:rsidRPr="005541B5" w:rsidR="0066486A" w:rsidP="00BB6080" w:rsidRDefault="0066486A" w14:paraId="19067DA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5 155 898</w:t>
            </w:r>
          </w:p>
        </w:tc>
        <w:tc>
          <w:tcPr>
            <w:tcW w:w="910" w:type="pct"/>
            <w:vAlign w:val="center"/>
            <w:hideMark/>
          </w:tcPr>
          <w:p w:rsidRPr="005541B5" w:rsidR="0066486A" w:rsidP="00BB6080" w:rsidRDefault="0066486A" w14:paraId="291039E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2 358 365</w:t>
            </w:r>
          </w:p>
        </w:tc>
        <w:tc>
          <w:tcPr>
            <w:tcW w:w="704" w:type="pct"/>
            <w:vAlign w:val="center"/>
            <w:hideMark/>
          </w:tcPr>
          <w:p w:rsidRPr="005541B5" w:rsidR="0066486A" w:rsidP="00BB6080" w:rsidRDefault="0066486A" w14:paraId="6E89330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45,7%</w:t>
            </w:r>
          </w:p>
        </w:tc>
      </w:tr>
      <w:tr w:rsidRPr="00BB6080" w:rsidR="00CF759A" w:rsidTr="00506D7C" w14:paraId="1E3923A5"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CF759A" w:rsidP="00BB6080" w:rsidRDefault="00CF759A" w14:paraId="7D305770"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2.28</w:t>
            </w:r>
          </w:p>
        </w:tc>
        <w:tc>
          <w:tcPr>
            <w:tcW w:w="2142" w:type="pct"/>
            <w:vAlign w:val="center"/>
            <w:hideMark/>
          </w:tcPr>
          <w:p w:rsidRPr="00BB6080" w:rsidR="00CF759A" w:rsidP="00BB6080" w:rsidRDefault="00CF759A" w14:paraId="41E915B8" w14:textId="1F6BAA69">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Środki z Unii Europejskiej</w:t>
            </w:r>
            <w:r w:rsidR="002C08B2">
              <w:rPr>
                <w:rFonts w:asciiTheme="majorHAnsi" w:hAnsiTheme="majorHAnsi" w:cstheme="majorHAnsi"/>
                <w:sz w:val="14"/>
                <w:szCs w:val="14"/>
              </w:rPr>
              <w:t>*</w:t>
            </w:r>
          </w:p>
        </w:tc>
        <w:tc>
          <w:tcPr>
            <w:tcW w:w="910" w:type="pct"/>
            <w:vAlign w:val="center"/>
            <w:hideMark/>
          </w:tcPr>
          <w:p w:rsidRPr="005541B5" w:rsidR="00CF759A" w:rsidP="00BB6080" w:rsidRDefault="00CF759A" w14:paraId="25F2FBA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1 077</w:t>
            </w:r>
          </w:p>
        </w:tc>
        <w:tc>
          <w:tcPr>
            <w:tcW w:w="910" w:type="pct"/>
            <w:vAlign w:val="center"/>
            <w:hideMark/>
          </w:tcPr>
          <w:p w:rsidRPr="005541B5" w:rsidR="00CF759A" w:rsidP="00BB6080" w:rsidRDefault="00CF759A" w14:paraId="75AC0369" w14:textId="65F2A7C2">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1 016 2</w:t>
            </w:r>
            <w:r w:rsidRPr="005541B5" w:rsidR="00F44710">
              <w:rPr>
                <w:rFonts w:asciiTheme="majorHAnsi" w:hAnsiTheme="majorHAnsi" w:cstheme="majorHAnsi"/>
                <w:sz w:val="16"/>
                <w:szCs w:val="16"/>
              </w:rPr>
              <w:t>1</w:t>
            </w:r>
            <w:r w:rsidRPr="005541B5">
              <w:rPr>
                <w:rFonts w:asciiTheme="majorHAnsi" w:hAnsiTheme="majorHAnsi" w:cstheme="majorHAnsi"/>
                <w:sz w:val="16"/>
                <w:szCs w:val="16"/>
              </w:rPr>
              <w:t>9</w:t>
            </w:r>
          </w:p>
        </w:tc>
        <w:tc>
          <w:tcPr>
            <w:tcW w:w="704" w:type="pct"/>
            <w:vAlign w:val="center"/>
            <w:hideMark/>
          </w:tcPr>
          <w:p w:rsidRPr="005541B5" w:rsidR="00CF759A" w:rsidP="00BB6080" w:rsidRDefault="00CF759A" w14:paraId="630BCEA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94357,4%</w:t>
            </w:r>
          </w:p>
        </w:tc>
      </w:tr>
      <w:tr w:rsidRPr="00BB6080" w:rsidR="00CF759A" w:rsidTr="00506D7C" w14:paraId="2C4F8E08"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CF759A" w:rsidP="00BB6080" w:rsidRDefault="00CF759A" w14:paraId="11192791"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2.29</w:t>
            </w:r>
          </w:p>
        </w:tc>
        <w:tc>
          <w:tcPr>
            <w:tcW w:w="2142" w:type="pct"/>
            <w:vAlign w:val="center"/>
            <w:hideMark/>
          </w:tcPr>
          <w:p w:rsidRPr="00BB6080" w:rsidR="00CF759A" w:rsidP="00BB6080" w:rsidRDefault="00CF759A" w14:paraId="2CD7834B" w14:textId="0A2A40A6">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Zwroty niewykorzystanych pożyczek</w:t>
            </w:r>
          </w:p>
        </w:tc>
        <w:tc>
          <w:tcPr>
            <w:tcW w:w="910" w:type="pct"/>
            <w:vAlign w:val="center"/>
            <w:hideMark/>
          </w:tcPr>
          <w:p w:rsidRPr="005541B5" w:rsidR="00CF759A" w:rsidP="00BB6080" w:rsidRDefault="00CF759A" w14:paraId="62D4B23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229 296</w:t>
            </w:r>
          </w:p>
        </w:tc>
        <w:tc>
          <w:tcPr>
            <w:tcW w:w="910" w:type="pct"/>
            <w:vAlign w:val="center"/>
            <w:hideMark/>
          </w:tcPr>
          <w:p w:rsidRPr="005541B5" w:rsidR="00CF759A" w:rsidP="00BB6080" w:rsidRDefault="00CF759A" w14:paraId="14C56C8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63 584</w:t>
            </w:r>
          </w:p>
        </w:tc>
        <w:tc>
          <w:tcPr>
            <w:tcW w:w="704" w:type="pct"/>
            <w:vAlign w:val="center"/>
            <w:hideMark/>
          </w:tcPr>
          <w:p w:rsidRPr="005541B5" w:rsidR="00CF759A" w:rsidP="00BB6080" w:rsidRDefault="00CF759A" w14:paraId="74E23A2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27,7%</w:t>
            </w:r>
          </w:p>
        </w:tc>
      </w:tr>
      <w:tr w:rsidRPr="00BB6080" w:rsidR="0066486A" w:rsidTr="00506D7C" w14:paraId="4C0E6219"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0308871A"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2.30</w:t>
            </w:r>
          </w:p>
        </w:tc>
        <w:tc>
          <w:tcPr>
            <w:tcW w:w="2142" w:type="pct"/>
            <w:vAlign w:val="center"/>
            <w:hideMark/>
          </w:tcPr>
          <w:p w:rsidRPr="00BB6080" w:rsidR="0066486A" w:rsidP="00BB6080" w:rsidRDefault="0066486A" w14:paraId="79339AC7"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Zwroty nierozliczonych zaliczek z tytułu dofinansowania państwowych jednostek budżetowych</w:t>
            </w:r>
          </w:p>
        </w:tc>
        <w:tc>
          <w:tcPr>
            <w:tcW w:w="910" w:type="pct"/>
            <w:vAlign w:val="center"/>
            <w:hideMark/>
          </w:tcPr>
          <w:p w:rsidRPr="005541B5" w:rsidR="0066486A" w:rsidP="00BB6080" w:rsidRDefault="0066486A" w14:paraId="4BC5B63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15 116</w:t>
            </w:r>
          </w:p>
        </w:tc>
        <w:tc>
          <w:tcPr>
            <w:tcW w:w="910" w:type="pct"/>
            <w:vAlign w:val="center"/>
            <w:hideMark/>
          </w:tcPr>
          <w:p w:rsidRPr="005541B5" w:rsidR="0066486A" w:rsidP="00BB6080" w:rsidRDefault="0066486A" w14:paraId="7AEB1D9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3 346</w:t>
            </w:r>
          </w:p>
        </w:tc>
        <w:tc>
          <w:tcPr>
            <w:tcW w:w="704" w:type="pct"/>
            <w:vAlign w:val="center"/>
            <w:hideMark/>
          </w:tcPr>
          <w:p w:rsidRPr="005541B5" w:rsidR="0066486A" w:rsidP="00BB6080" w:rsidRDefault="0066486A" w14:paraId="28DAEEA4"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22,1%</w:t>
            </w:r>
          </w:p>
        </w:tc>
      </w:tr>
      <w:tr w:rsidRPr="00BB6080" w:rsidR="00CF759A" w:rsidTr="00506D7C" w14:paraId="492404EA"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CF759A" w:rsidP="00BB6080" w:rsidRDefault="00CF759A" w14:paraId="5ED62907"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2.31</w:t>
            </w:r>
          </w:p>
        </w:tc>
        <w:tc>
          <w:tcPr>
            <w:tcW w:w="2142" w:type="pct"/>
            <w:vAlign w:val="center"/>
            <w:hideMark/>
          </w:tcPr>
          <w:p w:rsidRPr="00BB6080" w:rsidR="00CF759A" w:rsidP="00BB6080" w:rsidRDefault="00CF759A" w14:paraId="2D602A9B" w14:textId="11FEDEF3">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Sprzedaż i wykup obligacji</w:t>
            </w:r>
          </w:p>
        </w:tc>
        <w:tc>
          <w:tcPr>
            <w:tcW w:w="910" w:type="pct"/>
            <w:vAlign w:val="center"/>
            <w:hideMark/>
          </w:tcPr>
          <w:p w:rsidRPr="005541B5" w:rsidR="00CF759A" w:rsidP="00BB6080" w:rsidRDefault="00CF759A" w14:paraId="5D4F3F7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457 697</w:t>
            </w:r>
          </w:p>
        </w:tc>
        <w:tc>
          <w:tcPr>
            <w:tcW w:w="910" w:type="pct"/>
            <w:vAlign w:val="center"/>
            <w:hideMark/>
          </w:tcPr>
          <w:p w:rsidRPr="005541B5" w:rsidR="00CF759A" w:rsidP="00BB6080" w:rsidRDefault="00CF759A" w14:paraId="4441C8A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704" w:type="pct"/>
            <w:vAlign w:val="center"/>
            <w:hideMark/>
          </w:tcPr>
          <w:p w:rsidRPr="005541B5" w:rsidR="00CF759A" w:rsidP="00BB6080" w:rsidRDefault="00CF759A" w14:paraId="2ABBE9D7"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0,0%</w:t>
            </w:r>
          </w:p>
        </w:tc>
      </w:tr>
      <w:tr w:rsidRPr="00BB6080" w:rsidR="0066486A" w:rsidTr="00506D7C" w14:paraId="0A21B9B7"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05DD6D89"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2.32</w:t>
            </w:r>
          </w:p>
        </w:tc>
        <w:tc>
          <w:tcPr>
            <w:tcW w:w="2142" w:type="pct"/>
            <w:vAlign w:val="center"/>
            <w:hideMark/>
          </w:tcPr>
          <w:p w:rsidRPr="00BB6080" w:rsidR="0066486A" w:rsidP="00BB6080" w:rsidRDefault="0066486A" w14:paraId="1ABFE329"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Pozostałe wpływy</w:t>
            </w:r>
          </w:p>
        </w:tc>
        <w:tc>
          <w:tcPr>
            <w:tcW w:w="910" w:type="pct"/>
            <w:vAlign w:val="center"/>
            <w:hideMark/>
          </w:tcPr>
          <w:p w:rsidRPr="005541B5" w:rsidR="0066486A" w:rsidP="00BB6080" w:rsidRDefault="0066486A" w14:paraId="4E7A4CD2"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107 664</w:t>
            </w:r>
          </w:p>
        </w:tc>
        <w:tc>
          <w:tcPr>
            <w:tcW w:w="910" w:type="pct"/>
            <w:vAlign w:val="center"/>
            <w:hideMark/>
          </w:tcPr>
          <w:p w:rsidRPr="005541B5" w:rsidR="0066486A" w:rsidP="00BB6080" w:rsidRDefault="0066486A" w14:paraId="44E20595" w14:textId="138EB652">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 xml:space="preserve">110 </w:t>
            </w:r>
            <w:r w:rsidRPr="005541B5" w:rsidR="002C08B2">
              <w:rPr>
                <w:rFonts w:asciiTheme="majorHAnsi" w:hAnsiTheme="majorHAnsi" w:cstheme="majorHAnsi"/>
                <w:sz w:val="16"/>
                <w:szCs w:val="16"/>
              </w:rPr>
              <w:t>10</w:t>
            </w:r>
            <w:r w:rsidRPr="005541B5">
              <w:rPr>
                <w:rFonts w:asciiTheme="majorHAnsi" w:hAnsiTheme="majorHAnsi" w:cstheme="majorHAnsi"/>
                <w:sz w:val="16"/>
                <w:szCs w:val="16"/>
              </w:rPr>
              <w:t>7</w:t>
            </w:r>
          </w:p>
        </w:tc>
        <w:tc>
          <w:tcPr>
            <w:tcW w:w="704" w:type="pct"/>
            <w:vAlign w:val="center"/>
            <w:hideMark/>
          </w:tcPr>
          <w:p w:rsidRPr="005541B5" w:rsidR="0066486A" w:rsidP="00BB6080" w:rsidRDefault="0066486A" w14:paraId="2DFCF12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102,3%</w:t>
            </w:r>
          </w:p>
        </w:tc>
      </w:tr>
      <w:tr w:rsidRPr="00BB6080" w:rsidR="0066486A" w:rsidTr="00B21809" w14:paraId="68FD862F"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27"/>
        </w:trPr>
        <w:tc>
          <w:tcPr>
            <w:tcW w:w="334" w:type="pct"/>
            <w:shd w:val="clear" w:color="auto" w:fill="2DB34A"/>
            <w:noWrap/>
            <w:vAlign w:val="center"/>
            <w:hideMark/>
          </w:tcPr>
          <w:p w:rsidRPr="00B21809" w:rsidR="0066486A" w:rsidP="00BB6080" w:rsidRDefault="0066486A" w14:paraId="4ADE5122" w14:textId="77777777">
            <w:pPr>
              <w:tabs>
                <w:tab w:val="left" w:pos="9070"/>
              </w:tabs>
              <w:jc w:val="center"/>
              <w:rPr>
                <w:rFonts w:asciiTheme="majorHAnsi" w:hAnsiTheme="majorHAnsi" w:cstheme="majorHAnsi"/>
                <w:b/>
                <w:bCs/>
                <w:color w:val="FFFFFF" w:themeColor="background1"/>
                <w:sz w:val="14"/>
                <w:szCs w:val="14"/>
              </w:rPr>
            </w:pPr>
            <w:r w:rsidRPr="00B21809">
              <w:rPr>
                <w:rFonts w:asciiTheme="majorHAnsi" w:hAnsiTheme="majorHAnsi" w:cstheme="majorHAnsi"/>
                <w:b/>
                <w:bCs/>
                <w:color w:val="FFFFFF" w:themeColor="background1"/>
                <w:sz w:val="14"/>
                <w:szCs w:val="14"/>
              </w:rPr>
              <w:t>3</w:t>
            </w:r>
          </w:p>
        </w:tc>
        <w:tc>
          <w:tcPr>
            <w:tcW w:w="2142" w:type="pct"/>
            <w:shd w:val="clear" w:color="auto" w:fill="2DB34A"/>
            <w:vAlign w:val="center"/>
            <w:hideMark/>
          </w:tcPr>
          <w:p w:rsidRPr="00B21809" w:rsidR="0066486A" w:rsidP="00BB6080" w:rsidRDefault="0066486A" w14:paraId="4DDB7345" w14:textId="77777777">
            <w:pPr>
              <w:tabs>
                <w:tab w:val="left" w:pos="9070"/>
              </w:tabs>
              <w:jc w:val="left"/>
              <w:rPr>
                <w:rFonts w:asciiTheme="majorHAnsi" w:hAnsiTheme="majorHAnsi" w:cstheme="majorHAnsi"/>
                <w:b/>
                <w:bCs/>
                <w:color w:val="FFFFFF" w:themeColor="background1"/>
                <w:sz w:val="14"/>
                <w:szCs w:val="14"/>
              </w:rPr>
            </w:pPr>
            <w:r w:rsidRPr="00B21809">
              <w:rPr>
                <w:rFonts w:asciiTheme="majorHAnsi" w:hAnsiTheme="majorHAnsi" w:cstheme="majorHAnsi"/>
                <w:b/>
                <w:bCs/>
                <w:color w:val="FFFFFF" w:themeColor="background1"/>
                <w:sz w:val="14"/>
                <w:szCs w:val="14"/>
              </w:rPr>
              <w:t>Wydatki</w:t>
            </w:r>
          </w:p>
        </w:tc>
        <w:tc>
          <w:tcPr>
            <w:tcW w:w="910" w:type="pct"/>
            <w:shd w:val="clear" w:color="auto" w:fill="2DB34A"/>
            <w:vAlign w:val="center"/>
            <w:hideMark/>
          </w:tcPr>
          <w:p w:rsidRPr="005541B5" w:rsidR="0066486A" w:rsidP="00BB6080" w:rsidRDefault="0066486A" w14:paraId="76E209CF"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11 537 473</w:t>
            </w:r>
          </w:p>
        </w:tc>
        <w:tc>
          <w:tcPr>
            <w:tcW w:w="910" w:type="pct"/>
            <w:shd w:val="clear" w:color="auto" w:fill="2DB34A"/>
            <w:vAlign w:val="center"/>
            <w:hideMark/>
          </w:tcPr>
          <w:p w:rsidRPr="005541B5" w:rsidR="0066486A" w:rsidP="00BB6080" w:rsidRDefault="0066486A" w14:paraId="589F520B"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8 701 302</w:t>
            </w:r>
          </w:p>
        </w:tc>
        <w:tc>
          <w:tcPr>
            <w:tcW w:w="704" w:type="pct"/>
            <w:shd w:val="clear" w:color="auto" w:fill="2DB34A"/>
            <w:vAlign w:val="center"/>
            <w:hideMark/>
          </w:tcPr>
          <w:p w:rsidRPr="005541B5" w:rsidR="0066486A" w:rsidP="00BB6080" w:rsidRDefault="0066486A" w14:paraId="731B55F9"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75,4%</w:t>
            </w:r>
          </w:p>
        </w:tc>
      </w:tr>
      <w:tr w:rsidRPr="00BB6080" w:rsidR="0066486A" w:rsidTr="00506D7C" w14:paraId="7872E79D"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61119DB4"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3.1</w:t>
            </w:r>
          </w:p>
        </w:tc>
        <w:tc>
          <w:tcPr>
            <w:tcW w:w="2142" w:type="pct"/>
            <w:vAlign w:val="center"/>
            <w:hideMark/>
          </w:tcPr>
          <w:p w:rsidRPr="00BB6080" w:rsidR="0066486A" w:rsidP="00BB6080" w:rsidRDefault="0066486A" w14:paraId="7BDBDA0E"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Wydatki na finansowanie ochrony środowiska w formie pożyczek</w:t>
            </w:r>
          </w:p>
        </w:tc>
        <w:tc>
          <w:tcPr>
            <w:tcW w:w="910" w:type="pct"/>
            <w:vAlign w:val="center"/>
            <w:hideMark/>
          </w:tcPr>
          <w:p w:rsidRPr="005541B5" w:rsidR="0066486A" w:rsidP="00BB6080" w:rsidRDefault="0066486A" w14:paraId="3C4938D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1 309 053</w:t>
            </w:r>
          </w:p>
        </w:tc>
        <w:tc>
          <w:tcPr>
            <w:tcW w:w="910" w:type="pct"/>
            <w:vAlign w:val="center"/>
            <w:hideMark/>
          </w:tcPr>
          <w:p w:rsidRPr="005541B5" w:rsidR="0066486A" w:rsidP="00BB6080" w:rsidRDefault="0066486A" w14:paraId="6017077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1 257 158</w:t>
            </w:r>
          </w:p>
        </w:tc>
        <w:tc>
          <w:tcPr>
            <w:tcW w:w="704" w:type="pct"/>
            <w:vAlign w:val="center"/>
            <w:hideMark/>
          </w:tcPr>
          <w:p w:rsidRPr="005541B5" w:rsidR="0066486A" w:rsidP="00BB6080" w:rsidRDefault="0066486A" w14:paraId="6E856AB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96,0%</w:t>
            </w:r>
          </w:p>
        </w:tc>
      </w:tr>
      <w:tr w:rsidRPr="00BB6080" w:rsidR="0066486A" w:rsidTr="00506D7C" w14:paraId="342F521C"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6B2C6CC4"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3.2</w:t>
            </w:r>
          </w:p>
        </w:tc>
        <w:tc>
          <w:tcPr>
            <w:tcW w:w="2142" w:type="pct"/>
            <w:vAlign w:val="center"/>
            <w:hideMark/>
          </w:tcPr>
          <w:p w:rsidRPr="00BB6080" w:rsidR="0066486A" w:rsidP="00BB6080" w:rsidRDefault="0066486A" w14:paraId="2255896D"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Wydatki na finansowanie ochrony środowiska w formie dotacji (bez umorzeń)</w:t>
            </w:r>
          </w:p>
        </w:tc>
        <w:tc>
          <w:tcPr>
            <w:tcW w:w="910" w:type="pct"/>
            <w:vAlign w:val="center"/>
            <w:hideMark/>
          </w:tcPr>
          <w:p w:rsidRPr="005541B5" w:rsidR="0066486A" w:rsidP="00BB6080" w:rsidRDefault="0066486A" w14:paraId="4685D59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9 736 339</w:t>
            </w:r>
          </w:p>
        </w:tc>
        <w:tc>
          <w:tcPr>
            <w:tcW w:w="910" w:type="pct"/>
            <w:vAlign w:val="center"/>
            <w:hideMark/>
          </w:tcPr>
          <w:p w:rsidRPr="005541B5" w:rsidR="0066486A" w:rsidP="00BB6080" w:rsidRDefault="0066486A" w14:paraId="175EF3A5"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7 057 550</w:t>
            </w:r>
          </w:p>
        </w:tc>
        <w:tc>
          <w:tcPr>
            <w:tcW w:w="704" w:type="pct"/>
            <w:vAlign w:val="center"/>
            <w:hideMark/>
          </w:tcPr>
          <w:p w:rsidRPr="005541B5" w:rsidR="0066486A" w:rsidP="00BB6080" w:rsidRDefault="0066486A" w14:paraId="30B5BDD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72,5%</w:t>
            </w:r>
          </w:p>
        </w:tc>
      </w:tr>
      <w:tr w:rsidRPr="00BB6080" w:rsidR="0066486A" w:rsidTr="00506D7C" w14:paraId="63FE98D2"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166DD33E"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3.3</w:t>
            </w:r>
          </w:p>
        </w:tc>
        <w:tc>
          <w:tcPr>
            <w:tcW w:w="2142" w:type="pct"/>
            <w:vAlign w:val="center"/>
            <w:hideMark/>
          </w:tcPr>
          <w:p w:rsidRPr="00BB6080" w:rsidR="0066486A" w:rsidP="00BB6080" w:rsidRDefault="0066486A" w14:paraId="0E4DA78D"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Środki przekazane do budżetu państwa na dofinansowanie zadań państwowych jednostek budżetowych</w:t>
            </w:r>
          </w:p>
        </w:tc>
        <w:tc>
          <w:tcPr>
            <w:tcW w:w="910" w:type="pct"/>
            <w:vAlign w:val="center"/>
            <w:hideMark/>
          </w:tcPr>
          <w:p w:rsidRPr="005541B5" w:rsidR="0066486A" w:rsidP="00BB6080" w:rsidRDefault="0066486A" w14:paraId="54217E4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303 798</w:t>
            </w:r>
          </w:p>
        </w:tc>
        <w:tc>
          <w:tcPr>
            <w:tcW w:w="910" w:type="pct"/>
            <w:vAlign w:val="center"/>
            <w:hideMark/>
          </w:tcPr>
          <w:p w:rsidRPr="005541B5" w:rsidR="0066486A" w:rsidP="00BB6080" w:rsidRDefault="0066486A" w14:paraId="23F62A29"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136 925</w:t>
            </w:r>
          </w:p>
        </w:tc>
        <w:tc>
          <w:tcPr>
            <w:tcW w:w="704" w:type="pct"/>
            <w:vAlign w:val="center"/>
            <w:hideMark/>
          </w:tcPr>
          <w:p w:rsidRPr="005541B5" w:rsidR="0066486A" w:rsidP="00BB6080" w:rsidRDefault="0066486A" w14:paraId="35BC1B7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45,1%</w:t>
            </w:r>
          </w:p>
        </w:tc>
      </w:tr>
      <w:tr w:rsidRPr="00BB6080" w:rsidR="0066486A" w:rsidTr="00506D7C" w14:paraId="4821E865"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3939AA7F"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3.4</w:t>
            </w:r>
          </w:p>
        </w:tc>
        <w:tc>
          <w:tcPr>
            <w:tcW w:w="2142" w:type="pct"/>
            <w:vAlign w:val="center"/>
            <w:hideMark/>
          </w:tcPr>
          <w:p w:rsidRPr="00BB6080" w:rsidR="0066486A" w:rsidP="00BB6080" w:rsidRDefault="0066486A" w14:paraId="744EADCA"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Wydatki z tytułu kosztów bieżących działalności</w:t>
            </w:r>
          </w:p>
        </w:tc>
        <w:tc>
          <w:tcPr>
            <w:tcW w:w="910" w:type="pct"/>
            <w:vAlign w:val="center"/>
            <w:hideMark/>
          </w:tcPr>
          <w:p w:rsidRPr="005541B5" w:rsidR="0066486A" w:rsidP="00BB6080" w:rsidRDefault="0066486A" w14:paraId="096E0E8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182 076</w:t>
            </w:r>
          </w:p>
        </w:tc>
        <w:tc>
          <w:tcPr>
            <w:tcW w:w="910" w:type="pct"/>
            <w:vAlign w:val="center"/>
            <w:hideMark/>
          </w:tcPr>
          <w:p w:rsidRPr="005541B5" w:rsidR="0066486A" w:rsidP="00BB6080" w:rsidRDefault="0066486A" w14:paraId="5E310DE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218 448</w:t>
            </w:r>
          </w:p>
        </w:tc>
        <w:tc>
          <w:tcPr>
            <w:tcW w:w="704" w:type="pct"/>
            <w:vAlign w:val="center"/>
            <w:hideMark/>
          </w:tcPr>
          <w:p w:rsidRPr="005541B5" w:rsidR="0066486A" w:rsidP="00BB6080" w:rsidRDefault="0066486A" w14:paraId="1AEFA9E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120,0%</w:t>
            </w:r>
          </w:p>
        </w:tc>
      </w:tr>
      <w:tr w:rsidRPr="00BB6080" w:rsidR="0066486A" w:rsidTr="00506D7C" w14:paraId="2B32609A"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57DD5769"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3.5</w:t>
            </w:r>
          </w:p>
        </w:tc>
        <w:tc>
          <w:tcPr>
            <w:tcW w:w="2142" w:type="pct"/>
            <w:vAlign w:val="center"/>
            <w:hideMark/>
          </w:tcPr>
          <w:p w:rsidRPr="00BB6080" w:rsidR="0066486A" w:rsidP="00BB6080" w:rsidRDefault="0066486A" w14:paraId="616F467C"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Wydatki i zakupy inwestycyjne własne</w:t>
            </w:r>
          </w:p>
        </w:tc>
        <w:tc>
          <w:tcPr>
            <w:tcW w:w="910" w:type="pct"/>
            <w:vAlign w:val="center"/>
            <w:hideMark/>
          </w:tcPr>
          <w:p w:rsidRPr="005541B5" w:rsidR="0066486A" w:rsidP="00BB6080" w:rsidRDefault="0066486A" w14:paraId="04F0001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2 400</w:t>
            </w:r>
          </w:p>
        </w:tc>
        <w:tc>
          <w:tcPr>
            <w:tcW w:w="910" w:type="pct"/>
            <w:vAlign w:val="center"/>
            <w:hideMark/>
          </w:tcPr>
          <w:p w:rsidRPr="005541B5" w:rsidR="0066486A" w:rsidP="00BB6080" w:rsidRDefault="0066486A" w14:paraId="0640C55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5 314</w:t>
            </w:r>
          </w:p>
        </w:tc>
        <w:tc>
          <w:tcPr>
            <w:tcW w:w="704" w:type="pct"/>
            <w:vAlign w:val="center"/>
            <w:hideMark/>
          </w:tcPr>
          <w:p w:rsidRPr="005541B5" w:rsidR="0066486A" w:rsidP="00BB6080" w:rsidRDefault="0066486A" w14:paraId="7DDFFAB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221,4%</w:t>
            </w:r>
          </w:p>
        </w:tc>
      </w:tr>
      <w:tr w:rsidRPr="00BB6080" w:rsidR="0066486A" w:rsidTr="00506D7C" w14:paraId="22804DDD"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46B0BCED"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3.6</w:t>
            </w:r>
          </w:p>
        </w:tc>
        <w:tc>
          <w:tcPr>
            <w:tcW w:w="2142" w:type="pct"/>
            <w:vAlign w:val="center"/>
            <w:hideMark/>
          </w:tcPr>
          <w:p w:rsidRPr="00BB6080" w:rsidR="0066486A" w:rsidP="00BB6080" w:rsidRDefault="0066486A" w14:paraId="054CA6CB"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Wypłacone i nierozliczone zaliczki na dofinansowanie państwowych jednostek budżetowych</w:t>
            </w:r>
          </w:p>
        </w:tc>
        <w:tc>
          <w:tcPr>
            <w:tcW w:w="910" w:type="pct"/>
            <w:vAlign w:val="center"/>
            <w:hideMark/>
          </w:tcPr>
          <w:p w:rsidRPr="005541B5" w:rsidR="0066486A" w:rsidP="00BB6080" w:rsidRDefault="0066486A" w14:paraId="68A7734A"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3 346</w:t>
            </w:r>
          </w:p>
        </w:tc>
        <w:tc>
          <w:tcPr>
            <w:tcW w:w="910" w:type="pct"/>
            <w:vAlign w:val="center"/>
            <w:hideMark/>
          </w:tcPr>
          <w:p w:rsidRPr="005541B5" w:rsidR="0066486A" w:rsidP="00BB6080" w:rsidRDefault="0066486A" w14:paraId="7AFECAE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13 604</w:t>
            </w:r>
          </w:p>
        </w:tc>
        <w:tc>
          <w:tcPr>
            <w:tcW w:w="704" w:type="pct"/>
            <w:vAlign w:val="center"/>
            <w:hideMark/>
          </w:tcPr>
          <w:p w:rsidRPr="005541B5" w:rsidR="0066486A" w:rsidP="00BB6080" w:rsidRDefault="0066486A" w14:paraId="1BBAE4C6"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406,6%</w:t>
            </w:r>
          </w:p>
        </w:tc>
      </w:tr>
      <w:tr w:rsidRPr="00BB6080" w:rsidR="00CF759A" w:rsidTr="00506D7C" w14:paraId="11B3DE64"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CF759A" w:rsidP="00BB6080" w:rsidRDefault="00CF759A" w14:paraId="2F37EE21"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3.7</w:t>
            </w:r>
          </w:p>
        </w:tc>
        <w:tc>
          <w:tcPr>
            <w:tcW w:w="2142" w:type="pct"/>
            <w:vAlign w:val="center"/>
            <w:hideMark/>
          </w:tcPr>
          <w:p w:rsidRPr="00BB6080" w:rsidR="00CF759A" w:rsidP="00BB6080" w:rsidRDefault="00CF759A" w14:paraId="01A4F360" w14:textId="79BBBE0E">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Zwroty niewykorzystanych dotacji z budżetu państwa, przyznanych w latach ubiegłych</w:t>
            </w:r>
          </w:p>
        </w:tc>
        <w:tc>
          <w:tcPr>
            <w:tcW w:w="910" w:type="pct"/>
            <w:vAlign w:val="center"/>
            <w:hideMark/>
          </w:tcPr>
          <w:p w:rsidRPr="005541B5" w:rsidR="00CF759A" w:rsidP="00BB6080" w:rsidRDefault="00CF759A" w14:paraId="3019691E"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0</w:t>
            </w:r>
          </w:p>
        </w:tc>
        <w:tc>
          <w:tcPr>
            <w:tcW w:w="910" w:type="pct"/>
            <w:vAlign w:val="center"/>
            <w:hideMark/>
          </w:tcPr>
          <w:p w:rsidRPr="005541B5" w:rsidR="00CF759A" w:rsidP="00BB6080" w:rsidRDefault="00CF759A" w14:paraId="59E26310"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3 418</w:t>
            </w:r>
          </w:p>
        </w:tc>
        <w:tc>
          <w:tcPr>
            <w:tcW w:w="704" w:type="pct"/>
            <w:vAlign w:val="center"/>
            <w:hideMark/>
          </w:tcPr>
          <w:p w:rsidRPr="005541B5" w:rsidR="00CF759A" w:rsidP="00BB6080" w:rsidRDefault="00CF759A" w14:paraId="5CFF46DF"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BB6080" w:rsidR="0066486A" w:rsidTr="00506D7C" w14:paraId="2BD0263F"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0"/>
        </w:trPr>
        <w:tc>
          <w:tcPr>
            <w:tcW w:w="334" w:type="pct"/>
            <w:noWrap/>
            <w:vAlign w:val="center"/>
            <w:hideMark/>
          </w:tcPr>
          <w:p w:rsidRPr="00BB6080" w:rsidR="0066486A" w:rsidP="00BB6080" w:rsidRDefault="0066486A" w14:paraId="3C6763D1" w14:textId="77777777">
            <w:pPr>
              <w:tabs>
                <w:tab w:val="left" w:pos="9070"/>
              </w:tabs>
              <w:jc w:val="center"/>
              <w:rPr>
                <w:rFonts w:asciiTheme="majorHAnsi" w:hAnsiTheme="majorHAnsi" w:cstheme="majorHAnsi"/>
                <w:sz w:val="14"/>
                <w:szCs w:val="14"/>
              </w:rPr>
            </w:pPr>
            <w:r w:rsidRPr="00BB6080">
              <w:rPr>
                <w:rFonts w:asciiTheme="majorHAnsi" w:hAnsiTheme="majorHAnsi" w:cstheme="majorHAnsi"/>
                <w:sz w:val="14"/>
                <w:szCs w:val="14"/>
              </w:rPr>
              <w:t>3.8</w:t>
            </w:r>
          </w:p>
        </w:tc>
        <w:tc>
          <w:tcPr>
            <w:tcW w:w="2142" w:type="pct"/>
            <w:vAlign w:val="center"/>
            <w:hideMark/>
          </w:tcPr>
          <w:p w:rsidRPr="00BB6080" w:rsidR="0066486A" w:rsidP="00BB6080" w:rsidRDefault="0066486A" w14:paraId="656D1952" w14:textId="77777777">
            <w:pPr>
              <w:tabs>
                <w:tab w:val="left" w:pos="9070"/>
              </w:tabs>
              <w:jc w:val="left"/>
              <w:rPr>
                <w:rFonts w:asciiTheme="majorHAnsi" w:hAnsiTheme="majorHAnsi" w:cstheme="majorHAnsi"/>
                <w:sz w:val="14"/>
                <w:szCs w:val="14"/>
              </w:rPr>
            </w:pPr>
            <w:r w:rsidRPr="00BB6080">
              <w:rPr>
                <w:rFonts w:asciiTheme="majorHAnsi" w:hAnsiTheme="majorHAnsi" w:cstheme="majorHAnsi"/>
                <w:sz w:val="14"/>
                <w:szCs w:val="14"/>
              </w:rPr>
              <w:t>Pozostałe wydatki</w:t>
            </w:r>
          </w:p>
        </w:tc>
        <w:tc>
          <w:tcPr>
            <w:tcW w:w="910" w:type="pct"/>
            <w:vAlign w:val="center"/>
            <w:hideMark/>
          </w:tcPr>
          <w:p w:rsidRPr="005541B5" w:rsidR="0066486A" w:rsidP="00BB6080" w:rsidRDefault="0066486A" w14:paraId="25715B2C"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461</w:t>
            </w:r>
          </w:p>
        </w:tc>
        <w:tc>
          <w:tcPr>
            <w:tcW w:w="910" w:type="pct"/>
            <w:vAlign w:val="center"/>
            <w:hideMark/>
          </w:tcPr>
          <w:p w:rsidRPr="005541B5" w:rsidR="0066486A" w:rsidP="00BB6080" w:rsidRDefault="0066486A" w14:paraId="08C36E8B"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8 884</w:t>
            </w:r>
          </w:p>
        </w:tc>
        <w:tc>
          <w:tcPr>
            <w:tcW w:w="704" w:type="pct"/>
            <w:vAlign w:val="center"/>
            <w:hideMark/>
          </w:tcPr>
          <w:p w:rsidRPr="005541B5" w:rsidR="0066486A" w:rsidP="00BB6080" w:rsidRDefault="0066486A" w14:paraId="4C748FE1" w14:textId="77777777">
            <w:pPr>
              <w:tabs>
                <w:tab w:val="left" w:pos="9070"/>
              </w:tabs>
              <w:jc w:val="right"/>
              <w:rPr>
                <w:rFonts w:asciiTheme="majorHAnsi" w:hAnsiTheme="majorHAnsi" w:cstheme="majorHAnsi"/>
                <w:sz w:val="16"/>
                <w:szCs w:val="16"/>
              </w:rPr>
            </w:pPr>
            <w:r w:rsidRPr="005541B5">
              <w:rPr>
                <w:rFonts w:asciiTheme="majorHAnsi" w:hAnsiTheme="majorHAnsi" w:cstheme="majorHAnsi"/>
                <w:sz w:val="16"/>
                <w:szCs w:val="16"/>
              </w:rPr>
              <w:t>1927,1%</w:t>
            </w:r>
          </w:p>
        </w:tc>
      </w:tr>
      <w:tr w:rsidRPr="00BB6080" w:rsidR="0066486A" w:rsidTr="00821308" w14:paraId="0AB4439F" w14:textId="7777777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510"/>
        </w:trPr>
        <w:tc>
          <w:tcPr>
            <w:tcW w:w="334" w:type="pct"/>
            <w:shd w:val="clear" w:color="auto" w:fill="2DB34A"/>
            <w:noWrap/>
            <w:vAlign w:val="center"/>
            <w:hideMark/>
          </w:tcPr>
          <w:p w:rsidRPr="00821308" w:rsidR="0066486A" w:rsidP="00BB6080" w:rsidRDefault="0066486A" w14:paraId="6B5819EC" w14:textId="77777777">
            <w:pPr>
              <w:tabs>
                <w:tab w:val="left" w:pos="9070"/>
              </w:tabs>
              <w:jc w:val="center"/>
              <w:rPr>
                <w:rFonts w:asciiTheme="majorHAnsi" w:hAnsiTheme="majorHAnsi" w:cstheme="majorHAnsi"/>
                <w:b/>
                <w:bCs/>
                <w:color w:val="FFFFFF" w:themeColor="background1"/>
                <w:sz w:val="14"/>
                <w:szCs w:val="14"/>
              </w:rPr>
            </w:pPr>
            <w:r w:rsidRPr="00821308">
              <w:rPr>
                <w:rFonts w:asciiTheme="majorHAnsi" w:hAnsiTheme="majorHAnsi" w:cstheme="majorHAnsi"/>
                <w:b/>
                <w:bCs/>
                <w:color w:val="FFFFFF" w:themeColor="background1"/>
                <w:sz w:val="14"/>
                <w:szCs w:val="14"/>
              </w:rPr>
              <w:t>4</w:t>
            </w:r>
          </w:p>
        </w:tc>
        <w:tc>
          <w:tcPr>
            <w:tcW w:w="2142" w:type="pct"/>
            <w:shd w:val="clear" w:color="auto" w:fill="2DB34A"/>
            <w:vAlign w:val="center"/>
            <w:hideMark/>
          </w:tcPr>
          <w:p w:rsidRPr="00821308" w:rsidR="0066486A" w:rsidP="00BB6080" w:rsidRDefault="0066486A" w14:paraId="2DE7672D" w14:textId="77777777">
            <w:pPr>
              <w:tabs>
                <w:tab w:val="left" w:pos="9070"/>
              </w:tabs>
              <w:jc w:val="left"/>
              <w:rPr>
                <w:rFonts w:asciiTheme="majorHAnsi" w:hAnsiTheme="majorHAnsi" w:cstheme="majorHAnsi"/>
                <w:b/>
                <w:bCs/>
                <w:color w:val="FFFFFF" w:themeColor="background1"/>
                <w:sz w:val="14"/>
                <w:szCs w:val="14"/>
              </w:rPr>
            </w:pPr>
            <w:r w:rsidRPr="00821308">
              <w:rPr>
                <w:rFonts w:asciiTheme="majorHAnsi" w:hAnsiTheme="majorHAnsi" w:cstheme="majorHAnsi"/>
                <w:b/>
                <w:bCs/>
                <w:color w:val="FFFFFF" w:themeColor="background1"/>
                <w:sz w:val="14"/>
                <w:szCs w:val="14"/>
              </w:rPr>
              <w:t>Stan środków pieniężnych na koniec roku</w:t>
            </w:r>
          </w:p>
        </w:tc>
        <w:tc>
          <w:tcPr>
            <w:tcW w:w="910" w:type="pct"/>
            <w:shd w:val="clear" w:color="auto" w:fill="2DB34A"/>
            <w:vAlign w:val="center"/>
            <w:hideMark/>
          </w:tcPr>
          <w:p w:rsidRPr="005541B5" w:rsidR="0066486A" w:rsidP="00BB6080" w:rsidRDefault="0066486A" w14:paraId="216DE751"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16 993 309</w:t>
            </w:r>
          </w:p>
        </w:tc>
        <w:tc>
          <w:tcPr>
            <w:tcW w:w="910" w:type="pct"/>
            <w:shd w:val="clear" w:color="auto" w:fill="2DB34A"/>
            <w:vAlign w:val="center"/>
            <w:hideMark/>
          </w:tcPr>
          <w:p w:rsidRPr="005541B5" w:rsidR="0066486A" w:rsidP="00BB6080" w:rsidRDefault="0066486A" w14:paraId="104FCA39"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25 494 551</w:t>
            </w:r>
          </w:p>
        </w:tc>
        <w:tc>
          <w:tcPr>
            <w:tcW w:w="704" w:type="pct"/>
            <w:shd w:val="clear" w:color="auto" w:fill="2DB34A"/>
            <w:vAlign w:val="center"/>
            <w:hideMark/>
          </w:tcPr>
          <w:p w:rsidRPr="005541B5" w:rsidR="0066486A" w:rsidP="00BB6080" w:rsidRDefault="0066486A" w14:paraId="600D9E3C" w14:textId="77777777">
            <w:pPr>
              <w:tabs>
                <w:tab w:val="left" w:pos="9070"/>
              </w:tabs>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150,0%</w:t>
            </w:r>
          </w:p>
        </w:tc>
      </w:tr>
    </w:tbl>
    <w:p w:rsidRPr="005541B5" w:rsidR="001430D7" w:rsidP="00FD7B88" w:rsidRDefault="001430D7" w14:paraId="3FC8855D" w14:textId="76542C53">
      <w:pPr>
        <w:tabs>
          <w:tab w:val="left" w:pos="9070"/>
        </w:tabs>
        <w:rPr>
          <w:sz w:val="16"/>
          <w:szCs w:val="16"/>
        </w:rPr>
      </w:pPr>
      <w:r w:rsidRPr="005541B5">
        <w:rPr>
          <w:sz w:val="16"/>
          <w:szCs w:val="16"/>
        </w:rPr>
        <w:t>*w 2024</w:t>
      </w:r>
      <w:r w:rsidRPr="005541B5" w:rsidR="00250E96">
        <w:rPr>
          <w:sz w:val="16"/>
          <w:szCs w:val="16"/>
        </w:rPr>
        <w:t> roku</w:t>
      </w:r>
      <w:r w:rsidRPr="005541B5">
        <w:rPr>
          <w:sz w:val="16"/>
          <w:szCs w:val="16"/>
        </w:rPr>
        <w:t xml:space="preserve"> definicja pozycji </w:t>
      </w:r>
      <w:r w:rsidRPr="005541B5" w:rsidR="004D2411">
        <w:rPr>
          <w:sz w:val="16"/>
          <w:szCs w:val="16"/>
        </w:rPr>
        <w:t>nie uwzględniała środków UE przekazywanych z budżetu państwa</w:t>
      </w:r>
    </w:p>
    <w:p w:rsidRPr="00780F41" w:rsidR="0020653F" w:rsidP="0020653F" w:rsidRDefault="00C82CE7" w14:paraId="6A1DBBDF" w14:textId="745FE012">
      <w:pPr>
        <w:rPr>
          <w:sz w:val="16"/>
          <w:szCs w:val="16"/>
        </w:rPr>
      </w:pPr>
      <w:r>
        <w:rPr>
          <w:sz w:val="16"/>
          <w:szCs w:val="16"/>
        </w:rPr>
        <w:t>Źródło: Dane Narodowego Funduszu Ochrony Środowiska i Gospodarki Wodnej</w:t>
      </w:r>
    </w:p>
    <w:p w:rsidR="005C679B" w:rsidP="0004729A" w:rsidRDefault="005C679B" w14:paraId="1E0BA988" w14:textId="77777777">
      <w:pPr>
        <w:tabs>
          <w:tab w:val="left" w:pos="9070"/>
        </w:tabs>
      </w:pPr>
    </w:p>
    <w:p w:rsidRPr="00FD73CD" w:rsidR="00174E1D" w:rsidP="00E40DA4" w:rsidRDefault="00174E1D" w14:paraId="5D6FCB36" w14:textId="77777777">
      <w:pPr>
        <w:pStyle w:val="Nagwek3"/>
      </w:pPr>
      <w:bookmarkStart w:name="_Toc226539129" w:id="46"/>
      <w:r w:rsidRPr="00FD73CD">
        <w:t>Część A tabeli Planu finansowego Narodowego Funduszu</w:t>
      </w:r>
      <w:bookmarkEnd w:id="46"/>
    </w:p>
    <w:p w:rsidRPr="00FD73CD" w:rsidR="00F953CF" w:rsidP="00E40DA4" w:rsidRDefault="00F953CF" w14:paraId="62D1F989" w14:textId="77777777"/>
    <w:p w:rsidRPr="00B73EDB" w:rsidR="00B73EDB" w:rsidP="00B73EDB" w:rsidRDefault="00B73EDB" w14:paraId="59CADD01" w14:textId="5F734AD0">
      <w:pPr>
        <w:rPr>
          <w:lang w:val="x-none"/>
        </w:rPr>
      </w:pPr>
      <w:r w:rsidRPr="00B73EDB">
        <w:rPr>
          <w:lang w:val="x-none"/>
        </w:rPr>
        <w:t>W części A tabeli Planu finansowego Narodowego Funduszu zaprezentowano stan na początek i</w:t>
      </w:r>
      <w:r>
        <w:rPr>
          <w:lang w:val="x-none"/>
        </w:rPr>
        <w:t> </w:t>
      </w:r>
      <w:r w:rsidRPr="00B73EDB">
        <w:rPr>
          <w:lang w:val="x-none"/>
        </w:rPr>
        <w:t xml:space="preserve">koniec roku wybranych pozycji bilansowych, przychody, koszty oraz wynik finansowy, a także </w:t>
      </w:r>
      <w:r w:rsidR="002676B5">
        <w:t xml:space="preserve">informacje o dotacjach i subwencjach z budżetu </w:t>
      </w:r>
      <w:r w:rsidR="00023EA9">
        <w:t>państwa</w:t>
      </w:r>
      <w:r w:rsidRPr="00B73EDB">
        <w:rPr>
          <w:lang w:val="x-none"/>
        </w:rPr>
        <w:t>, środki na wydatki majątkowe i środki przyznane innym podmiotom.</w:t>
      </w:r>
    </w:p>
    <w:p w:rsidRPr="00B73EDB" w:rsidR="00F953CF" w:rsidP="00E40DA4" w:rsidRDefault="00F953CF" w14:paraId="7ED6FDF3" w14:textId="77777777">
      <w:pPr>
        <w:rPr>
          <w:lang w:val="x-none"/>
        </w:rPr>
      </w:pPr>
    </w:p>
    <w:p w:rsidRPr="00FD73CD" w:rsidR="00BE2314" w:rsidP="00E40DA4" w:rsidRDefault="00BE2314" w14:paraId="440D2154" w14:textId="77777777">
      <w:pPr>
        <w:pStyle w:val="Nagwek4"/>
      </w:pPr>
      <w:r w:rsidRPr="00FD73CD">
        <w:t xml:space="preserve">Stan na początek i koniec roku </w:t>
      </w:r>
    </w:p>
    <w:p w:rsidRPr="00FD73CD" w:rsidR="00B165F2" w:rsidP="00E40DA4" w:rsidRDefault="00B165F2" w14:paraId="5FA18F95" w14:textId="77777777"/>
    <w:p w:rsidRPr="007C703C" w:rsidR="007C703C" w:rsidP="007C703C" w:rsidRDefault="007C703C" w14:paraId="50224116" w14:textId="5FEAA387">
      <w:pPr>
        <w:rPr>
          <w:lang w:val="x-none"/>
        </w:rPr>
      </w:pPr>
      <w:r w:rsidRPr="007C703C">
        <w:rPr>
          <w:lang w:val="x-none"/>
        </w:rPr>
        <w:t xml:space="preserve">W pozycjach Stan na początek roku (poz. I części A tabeli </w:t>
      </w:r>
      <w:r w:rsidR="009263B1">
        <w:rPr>
          <w:lang w:val="x-none"/>
        </w:rPr>
        <w:fldChar w:fldCharType="begin"/>
      </w:r>
      <w:r w:rsidR="009263B1">
        <w:rPr>
          <w:lang w:val="x-none"/>
        </w:rPr>
        <w:instrText xml:space="preserve"> REF _Ref226721844 </w:instrText>
      </w:r>
      <w:r w:rsidR="003966A1">
        <w:rPr>
          <w:lang w:val="x-none"/>
        </w:rPr>
        <w:instrText xml:space="preserve">\#0 </w:instrText>
      </w:r>
      <w:r w:rsidR="009263B1">
        <w:rPr>
          <w:lang w:val="x-none"/>
        </w:rPr>
        <w:instrText xml:space="preserve">\h </w:instrText>
      </w:r>
      <w:r w:rsidR="009263B1">
        <w:rPr>
          <w:lang w:val="x-none"/>
        </w:rPr>
      </w:r>
      <w:r w:rsidR="009263B1">
        <w:rPr>
          <w:lang w:val="x-none"/>
        </w:rPr>
        <w:fldChar w:fldCharType="separate"/>
      </w:r>
      <w:r w:rsidR="00CA7DD3">
        <w:rPr>
          <w:lang w:val="x-none"/>
        </w:rPr>
        <w:t>5</w:t>
      </w:r>
      <w:r w:rsidR="009263B1">
        <w:rPr>
          <w:lang w:val="x-none"/>
        </w:rPr>
        <w:fldChar w:fldCharType="end"/>
      </w:r>
      <w:r w:rsidRPr="007C703C">
        <w:rPr>
          <w:lang w:val="x-none"/>
        </w:rPr>
        <w:t xml:space="preserve">) oraz Stan na koniec roku (poz. X części A </w:t>
      </w:r>
      <w:r w:rsidRPr="007C703C" w:rsidR="003966A1">
        <w:rPr>
          <w:lang w:val="x-none"/>
        </w:rPr>
        <w:t xml:space="preserve">tabeli </w:t>
      </w:r>
      <w:r w:rsidR="003966A1">
        <w:rPr>
          <w:lang w:val="x-none"/>
        </w:rPr>
        <w:fldChar w:fldCharType="begin"/>
      </w:r>
      <w:r w:rsidR="003966A1">
        <w:rPr>
          <w:lang w:val="x-none"/>
        </w:rPr>
        <w:instrText xml:space="preserve"> REF _Ref226721844 \#0 \h </w:instrText>
      </w:r>
      <w:r w:rsidR="003966A1">
        <w:rPr>
          <w:lang w:val="x-none"/>
        </w:rPr>
      </w:r>
      <w:r w:rsidR="003966A1">
        <w:rPr>
          <w:lang w:val="x-none"/>
        </w:rPr>
        <w:fldChar w:fldCharType="separate"/>
      </w:r>
      <w:r w:rsidR="00CA7DD3">
        <w:rPr>
          <w:lang w:val="x-none"/>
        </w:rPr>
        <w:t>5</w:t>
      </w:r>
      <w:r w:rsidR="003966A1">
        <w:rPr>
          <w:lang w:val="x-none"/>
        </w:rPr>
        <w:fldChar w:fldCharType="end"/>
      </w:r>
      <w:r w:rsidRPr="007C703C">
        <w:rPr>
          <w:lang w:val="x-none"/>
        </w:rPr>
        <w:t xml:space="preserve">) zaplanowano, zgodnie z formularzem PF-OSPR, stan środków obrotowych, środków pieniężnych, </w:t>
      </w:r>
      <w:r w:rsidRPr="007C703C">
        <w:t xml:space="preserve">zapasów, </w:t>
      </w:r>
      <w:r w:rsidRPr="007C703C">
        <w:rPr>
          <w:lang w:val="x-none"/>
        </w:rPr>
        <w:t xml:space="preserve">należności oraz zobowiązań. </w:t>
      </w:r>
    </w:p>
    <w:p w:rsidRPr="007C703C" w:rsidR="007C703C" w:rsidP="007C703C" w:rsidRDefault="007C703C" w14:paraId="4D27BA37" w14:textId="77777777">
      <w:pPr>
        <w:rPr>
          <w:lang w:val="x-none"/>
        </w:rPr>
      </w:pPr>
    </w:p>
    <w:p w:rsidRPr="007C703C" w:rsidR="007C703C" w:rsidP="007C703C" w:rsidRDefault="007C703C" w14:paraId="081FA5ED" w14:textId="33AE66BC">
      <w:r w:rsidRPr="007C703C">
        <w:t xml:space="preserve">Zakres pozycji Środki obrotowe (poz. I.1 i X.1 części A </w:t>
      </w:r>
      <w:r w:rsidRPr="007C703C" w:rsidR="003966A1">
        <w:rPr>
          <w:lang w:val="x-none"/>
        </w:rPr>
        <w:t xml:space="preserve">tabeli </w:t>
      </w:r>
      <w:r w:rsidR="003966A1">
        <w:rPr>
          <w:lang w:val="x-none"/>
        </w:rPr>
        <w:fldChar w:fldCharType="begin"/>
      </w:r>
      <w:r w:rsidR="003966A1">
        <w:rPr>
          <w:lang w:val="x-none"/>
        </w:rPr>
        <w:instrText xml:space="preserve"> REF _Ref226721844 \#0 \h </w:instrText>
      </w:r>
      <w:r w:rsidR="003966A1">
        <w:rPr>
          <w:lang w:val="x-none"/>
        </w:rPr>
      </w:r>
      <w:r w:rsidR="003966A1">
        <w:rPr>
          <w:lang w:val="x-none"/>
        </w:rPr>
        <w:fldChar w:fldCharType="separate"/>
      </w:r>
      <w:r w:rsidR="00CA7DD3">
        <w:rPr>
          <w:lang w:val="x-none"/>
        </w:rPr>
        <w:t>5</w:t>
      </w:r>
      <w:r w:rsidR="003966A1">
        <w:rPr>
          <w:lang w:val="x-none"/>
        </w:rPr>
        <w:fldChar w:fldCharType="end"/>
      </w:r>
      <w:r w:rsidRPr="007C703C">
        <w:t xml:space="preserve">) odpowiada pozycji Aktywa obrotowe, wykazywanej w bilansie Narodowego Funduszu. W 2025 roku kwota środków obrotowych uległa zwiększeniu z kwoty </w:t>
      </w:r>
      <w:r w:rsidRPr="007C703C">
        <w:rPr>
          <w:b/>
          <w:bCs/>
        </w:rPr>
        <w:t>1</w:t>
      </w:r>
      <w:r w:rsidRPr="007C703C">
        <w:rPr>
          <w:b/>
        </w:rPr>
        <w:t>8.091.883</w:t>
      </w:r>
      <w:r w:rsidRPr="007C703C">
        <w:t xml:space="preserve"> tys. zł do </w:t>
      </w:r>
      <w:r w:rsidRPr="007C703C">
        <w:rPr>
          <w:b/>
          <w:bCs/>
        </w:rPr>
        <w:t>26</w:t>
      </w:r>
      <w:r w:rsidRPr="007C703C">
        <w:rPr>
          <w:b/>
        </w:rPr>
        <w:t>.607.276</w:t>
      </w:r>
      <w:r w:rsidRPr="007C703C">
        <w:t xml:space="preserve"> tys. zł, tj. o </w:t>
      </w:r>
      <w:r w:rsidRPr="007C703C">
        <w:rPr>
          <w:b/>
        </w:rPr>
        <w:t>8.515.393</w:t>
      </w:r>
      <w:r w:rsidRPr="007C703C">
        <w:t xml:space="preserve"> tys. zł. W wyniku wyższych niż pierwotnie planowano dochodów (głównie ze sprzedaży przez Komisję Europejską uprawnień do emisji w systemie handlu uprawnieniami do emisji gazów cieplarnianych zasilających Fundusz modernizacyjny) oraz niższego poziomu wydatków na finansowanie ochrony środowiska i gospodarki wodnej, stan środków pieniężnych na koniec 2025 roku był wyższy niż planowano o </w:t>
      </w:r>
      <w:r w:rsidRPr="007C703C">
        <w:rPr>
          <w:b/>
        </w:rPr>
        <w:t>1</w:t>
      </w:r>
      <w:r w:rsidR="00570E8D">
        <w:rPr>
          <w:b/>
        </w:rPr>
        <w:t>4</w:t>
      </w:r>
      <w:r w:rsidRPr="007C703C">
        <w:rPr>
          <w:b/>
        </w:rPr>
        <w:t>.5</w:t>
      </w:r>
      <w:r w:rsidR="00570E8D">
        <w:rPr>
          <w:b/>
        </w:rPr>
        <w:t>45</w:t>
      </w:r>
      <w:r w:rsidRPr="007C703C">
        <w:rPr>
          <w:b/>
        </w:rPr>
        <w:t>.</w:t>
      </w:r>
      <w:r w:rsidR="00570E8D">
        <w:rPr>
          <w:b/>
        </w:rPr>
        <w:t>26</w:t>
      </w:r>
      <w:r w:rsidRPr="007C703C">
        <w:rPr>
          <w:b/>
        </w:rPr>
        <w:t>1</w:t>
      </w:r>
      <w:r w:rsidRPr="007C703C">
        <w:t xml:space="preserve"> tys. zł</w:t>
      </w:r>
      <w:r w:rsidR="00C320E6">
        <w:t xml:space="preserve"> </w:t>
      </w:r>
      <w:r w:rsidRPr="007C703C">
        <w:t xml:space="preserve">i wyniósł </w:t>
      </w:r>
      <w:r w:rsidRPr="007C703C">
        <w:rPr>
          <w:b/>
        </w:rPr>
        <w:t>25.494.551</w:t>
      </w:r>
      <w:r w:rsidRPr="007C703C">
        <w:t xml:space="preserve"> tys. zł. Stan należności krótkoterminowych na koniec 2025 roku był wyższy w stosunku do stanu na początek roku o </w:t>
      </w:r>
      <w:r w:rsidRPr="007C703C">
        <w:rPr>
          <w:b/>
        </w:rPr>
        <w:t>14.18</w:t>
      </w:r>
      <w:r w:rsidR="00923131">
        <w:rPr>
          <w:b/>
        </w:rPr>
        <w:t>9</w:t>
      </w:r>
      <w:r w:rsidRPr="007C703C">
        <w:t xml:space="preserve"> tys. zł i wyniósł </w:t>
      </w:r>
      <w:r w:rsidRPr="007C703C">
        <w:rPr>
          <w:b/>
        </w:rPr>
        <w:t>1.112.725</w:t>
      </w:r>
      <w:r w:rsidRPr="007C703C">
        <w:t xml:space="preserve"> tys. zł. Wzrosły również należności długoterminowe o </w:t>
      </w:r>
      <w:r w:rsidRPr="007C703C">
        <w:rPr>
          <w:b/>
          <w:bCs/>
        </w:rPr>
        <w:t>12.219</w:t>
      </w:r>
      <w:r w:rsidRPr="007C703C">
        <w:t xml:space="preserve"> tys. zł w stosunku do stanu na początek roku. Zobowiązania (poz. I.3 i X.3 części A </w:t>
      </w:r>
      <w:r w:rsidRPr="007C703C" w:rsidR="003966A1">
        <w:rPr>
          <w:lang w:val="x-none"/>
        </w:rPr>
        <w:t xml:space="preserve">tabeli </w:t>
      </w:r>
      <w:r w:rsidR="003966A1">
        <w:rPr>
          <w:lang w:val="x-none"/>
        </w:rPr>
        <w:fldChar w:fldCharType="begin"/>
      </w:r>
      <w:r w:rsidR="003966A1">
        <w:rPr>
          <w:lang w:val="x-none"/>
        </w:rPr>
        <w:instrText xml:space="preserve"> REF _Ref226721844 \#0 \h </w:instrText>
      </w:r>
      <w:r w:rsidR="003966A1">
        <w:rPr>
          <w:lang w:val="x-none"/>
        </w:rPr>
      </w:r>
      <w:r w:rsidR="003966A1">
        <w:rPr>
          <w:lang w:val="x-none"/>
        </w:rPr>
        <w:fldChar w:fldCharType="separate"/>
      </w:r>
      <w:r w:rsidR="00CA7DD3">
        <w:rPr>
          <w:lang w:val="x-none"/>
        </w:rPr>
        <w:t>5</w:t>
      </w:r>
      <w:r w:rsidR="003966A1">
        <w:rPr>
          <w:lang w:val="x-none"/>
        </w:rPr>
        <w:fldChar w:fldCharType="end"/>
      </w:r>
      <w:r w:rsidRPr="007C703C">
        <w:t xml:space="preserve">), uległy zwiększeniu z kwoty </w:t>
      </w:r>
      <w:r w:rsidRPr="007C703C">
        <w:rPr>
          <w:b/>
        </w:rPr>
        <w:t>173.585</w:t>
      </w:r>
      <w:r w:rsidRPr="007C703C">
        <w:t xml:space="preserve"> tys. zł do </w:t>
      </w:r>
      <w:r w:rsidRPr="007C703C">
        <w:rPr>
          <w:b/>
        </w:rPr>
        <w:t>201.356</w:t>
      </w:r>
      <w:r w:rsidRPr="007C703C">
        <w:t xml:space="preserve"> tys. zł, tj. o </w:t>
      </w:r>
      <w:r w:rsidRPr="007C703C">
        <w:rPr>
          <w:b/>
        </w:rPr>
        <w:t>27.771</w:t>
      </w:r>
      <w:r w:rsidRPr="007C703C">
        <w:t xml:space="preserve"> tys. zł.</w:t>
      </w:r>
    </w:p>
    <w:p w:rsidRPr="00FD73CD" w:rsidR="00B165F2" w:rsidP="00E40DA4" w:rsidRDefault="00B165F2" w14:paraId="3FCB3C78" w14:textId="77777777"/>
    <w:p w:rsidRPr="00FD73CD" w:rsidR="00437ED1" w:rsidP="00E40DA4" w:rsidRDefault="00437ED1" w14:paraId="7D1FBCBF" w14:textId="77777777">
      <w:pPr>
        <w:pStyle w:val="Nagwek4"/>
      </w:pPr>
      <w:r w:rsidRPr="00FD73CD">
        <w:t>Przychody</w:t>
      </w:r>
    </w:p>
    <w:p w:rsidRPr="00FD73CD" w:rsidR="001D5177" w:rsidP="00E40DA4" w:rsidRDefault="001D5177" w14:paraId="4B548A42" w14:textId="77777777"/>
    <w:p w:rsidRPr="00940CC7" w:rsidR="00A62471" w:rsidP="00A62471" w:rsidRDefault="00A62471" w14:paraId="66A5A423" w14:textId="5DA7C76D">
      <w:pPr>
        <w:autoSpaceDE w:val="0"/>
        <w:autoSpaceDN w:val="0"/>
        <w:adjustRightInd w:val="0"/>
      </w:pPr>
      <w:r w:rsidRPr="00940CC7">
        <w:rPr>
          <w:rFonts w:cs="Calibri"/>
        </w:rPr>
        <w:t>Na pozycję Przychody ogółem (poz. II części A</w:t>
      </w:r>
      <w:r w:rsidRPr="00940CC7">
        <w:t xml:space="preserve"> </w:t>
      </w:r>
      <w:r w:rsidRPr="007C703C" w:rsidR="00833041">
        <w:rPr>
          <w:lang w:val="x-none"/>
        </w:rPr>
        <w:t xml:space="preserve">tabeli </w:t>
      </w:r>
      <w:r w:rsidR="00833041">
        <w:rPr>
          <w:lang w:val="x-none"/>
        </w:rPr>
        <w:fldChar w:fldCharType="begin"/>
      </w:r>
      <w:r w:rsidR="00833041">
        <w:rPr>
          <w:lang w:val="x-none"/>
        </w:rPr>
        <w:instrText xml:space="preserve"> REF _Ref226721844 \#0 \h </w:instrText>
      </w:r>
      <w:r w:rsidR="00833041">
        <w:rPr>
          <w:lang w:val="x-none"/>
        </w:rPr>
      </w:r>
      <w:r w:rsidR="00833041">
        <w:rPr>
          <w:lang w:val="x-none"/>
        </w:rPr>
        <w:fldChar w:fldCharType="separate"/>
      </w:r>
      <w:r w:rsidR="00CA7DD3">
        <w:rPr>
          <w:lang w:val="x-none"/>
        </w:rPr>
        <w:t>5</w:t>
      </w:r>
      <w:r w:rsidR="00833041">
        <w:rPr>
          <w:lang w:val="x-none"/>
        </w:rPr>
        <w:fldChar w:fldCharType="end"/>
      </w:r>
      <w:r w:rsidRPr="00940CC7">
        <w:rPr>
          <w:rFonts w:cs="Calibri"/>
        </w:rPr>
        <w:t>) składały się przychody z prowadzonej działalności, dotacje z budżetu państwa</w:t>
      </w:r>
      <w:r w:rsidR="00E01D91">
        <w:rPr>
          <w:rFonts w:cs="Calibri"/>
        </w:rPr>
        <w:t>, ś</w:t>
      </w:r>
      <w:r w:rsidRPr="00E01D91" w:rsidR="00E01D91">
        <w:rPr>
          <w:rFonts w:cs="Calibri"/>
        </w:rPr>
        <w:t xml:space="preserve">rodki otrzymane z Unii Europejskiej </w:t>
      </w:r>
      <w:r w:rsidR="00A64F8E">
        <w:rPr>
          <w:rFonts w:cs="Calibri"/>
        </w:rPr>
        <w:t xml:space="preserve">i od innych jednostek sektora finansów publicznych </w:t>
      </w:r>
      <w:r w:rsidRPr="00940CC7">
        <w:rPr>
          <w:rFonts w:cs="Calibri"/>
        </w:rPr>
        <w:t xml:space="preserve">oraz pozostałe przychody. Przychody ogółem w Planie finansowym zaplanowano w kwocie </w:t>
      </w:r>
      <w:r w:rsidRPr="00940CC7">
        <w:rPr>
          <w:rFonts w:cs="Calibri"/>
          <w:b/>
          <w:bCs/>
        </w:rPr>
        <w:t xml:space="preserve">17.007.536 </w:t>
      </w:r>
      <w:r w:rsidRPr="00940CC7">
        <w:rPr>
          <w:rFonts w:cs="Calibri"/>
        </w:rPr>
        <w:t>tys. zł. W 2025 </w:t>
      </w:r>
      <w:r w:rsidRPr="00940CC7" w:rsidR="009B5FDE">
        <w:rPr>
          <w:rFonts w:cs="Calibri"/>
        </w:rPr>
        <w:t>roku zrealizowano</w:t>
      </w:r>
      <w:r w:rsidRPr="00940CC7">
        <w:rPr>
          <w:rFonts w:cs="Calibri"/>
        </w:rPr>
        <w:t xml:space="preserve"> przychody w wysokości </w:t>
      </w:r>
      <w:r w:rsidRPr="00940CC7">
        <w:rPr>
          <w:b/>
          <w:bCs/>
        </w:rPr>
        <w:t>16.091.108</w:t>
      </w:r>
      <w:r w:rsidRPr="00940CC7">
        <w:t xml:space="preserve"> tys. zł, tj. o </w:t>
      </w:r>
      <w:r w:rsidRPr="00940CC7">
        <w:rPr>
          <w:b/>
        </w:rPr>
        <w:t>916</w:t>
      </w:r>
      <w:r w:rsidRPr="00940CC7">
        <w:rPr>
          <w:b/>
          <w:bCs/>
        </w:rPr>
        <w:t>.428</w:t>
      </w:r>
      <w:r w:rsidRPr="00940CC7">
        <w:t xml:space="preserve"> tys. zł mniej niż zaplanowano. Przychody te były niższe od wielkości uzyskanej w 2024 </w:t>
      </w:r>
      <w:r w:rsidRPr="00940CC7" w:rsidR="009B5FDE">
        <w:t>roku o</w:t>
      </w:r>
      <w:r w:rsidRPr="00940CC7">
        <w:t xml:space="preserve"> </w:t>
      </w:r>
      <w:r w:rsidRPr="00940CC7">
        <w:rPr>
          <w:b/>
          <w:bCs/>
        </w:rPr>
        <w:t>3.648.667</w:t>
      </w:r>
      <w:r w:rsidRPr="00940CC7">
        <w:t xml:space="preserve"> tys. zł. </w:t>
      </w:r>
    </w:p>
    <w:p w:rsidRPr="00677CE5" w:rsidR="00A62471" w:rsidP="00A62471" w:rsidRDefault="00A62471" w14:paraId="7B96CCB2" w14:textId="77777777">
      <w:pPr>
        <w:autoSpaceDE w:val="0"/>
        <w:autoSpaceDN w:val="0"/>
        <w:adjustRightInd w:val="0"/>
        <w:rPr>
          <w:rFonts w:asciiTheme="majorHAnsi" w:hAnsiTheme="majorHAnsi" w:cstheme="majorHAnsi"/>
          <w:highlight w:val="yellow"/>
        </w:rPr>
      </w:pPr>
    </w:p>
    <w:p w:rsidRPr="00677CE5" w:rsidR="00A62471" w:rsidP="00A62471" w:rsidRDefault="00A62471" w14:paraId="6337BDC6" w14:textId="31140538">
      <w:pPr>
        <w:autoSpaceDE w:val="0"/>
        <w:autoSpaceDN w:val="0"/>
        <w:adjustRightInd w:val="0"/>
        <w:rPr>
          <w:rFonts w:asciiTheme="majorHAnsi" w:hAnsiTheme="majorHAnsi" w:cstheme="majorHAnsi"/>
        </w:rPr>
      </w:pPr>
      <w:r w:rsidRPr="00677CE5">
        <w:rPr>
          <w:rFonts w:asciiTheme="majorHAnsi" w:hAnsiTheme="majorHAnsi" w:cstheme="majorHAnsi"/>
        </w:rPr>
        <w:t xml:space="preserve">Na przychody z prowadzonej działalności (poz. II.1 części A </w:t>
      </w:r>
      <w:r w:rsidRPr="007C703C" w:rsidR="00833041">
        <w:rPr>
          <w:rFonts w:asciiTheme="majorHAnsi" w:hAnsiTheme="majorHAnsi" w:cstheme="majorHAnsi"/>
          <w:lang w:val="x-none"/>
        </w:rPr>
        <w:t xml:space="preserve">tabeli </w:t>
      </w:r>
      <w:r w:rsidRPr="00677CE5" w:rsidR="00833041">
        <w:rPr>
          <w:rFonts w:asciiTheme="majorHAnsi" w:hAnsiTheme="majorHAnsi" w:cstheme="majorHAnsi"/>
          <w:lang w:val="x-none"/>
        </w:rPr>
        <w:fldChar w:fldCharType="begin"/>
      </w:r>
      <w:r w:rsidRPr="00677CE5" w:rsidR="00833041">
        <w:rPr>
          <w:rFonts w:asciiTheme="majorHAnsi" w:hAnsiTheme="majorHAnsi" w:cstheme="majorHAnsi"/>
          <w:lang w:val="x-none"/>
        </w:rPr>
        <w:instrText xml:space="preserve"> REF _Ref226721844 \#0 \h </w:instrText>
      </w:r>
      <w:r w:rsidR="00677CE5">
        <w:rPr>
          <w:rFonts w:asciiTheme="majorHAnsi" w:hAnsiTheme="majorHAnsi" w:cstheme="majorHAnsi"/>
          <w:lang w:val="x-none"/>
        </w:rPr>
        <w:instrText xml:space="preserve"> \* MERGEFORMAT </w:instrText>
      </w:r>
      <w:r w:rsidRPr="00677CE5" w:rsidR="00833041">
        <w:rPr>
          <w:rFonts w:asciiTheme="majorHAnsi" w:hAnsiTheme="majorHAnsi" w:cstheme="majorHAnsi"/>
          <w:lang w:val="x-none"/>
        </w:rPr>
      </w:r>
      <w:r w:rsidRPr="00677CE5" w:rsidR="00833041">
        <w:rPr>
          <w:rFonts w:asciiTheme="majorHAnsi" w:hAnsiTheme="majorHAnsi" w:cstheme="majorHAnsi"/>
          <w:lang w:val="x-none"/>
        </w:rPr>
        <w:fldChar w:fldCharType="separate"/>
      </w:r>
      <w:r w:rsidR="00CA7DD3">
        <w:rPr>
          <w:rFonts w:asciiTheme="majorHAnsi" w:hAnsiTheme="majorHAnsi" w:cstheme="majorHAnsi"/>
          <w:lang w:val="x-none"/>
        </w:rPr>
        <w:t>5</w:t>
      </w:r>
      <w:r w:rsidRPr="00677CE5" w:rsidR="00833041">
        <w:rPr>
          <w:rFonts w:asciiTheme="majorHAnsi" w:hAnsiTheme="majorHAnsi" w:cstheme="majorHAnsi"/>
          <w:lang w:val="x-none"/>
        </w:rPr>
        <w:fldChar w:fldCharType="end"/>
      </w:r>
      <w:r w:rsidRPr="00677CE5">
        <w:rPr>
          <w:rFonts w:asciiTheme="majorHAnsi" w:hAnsiTheme="majorHAnsi" w:cstheme="majorHAnsi"/>
        </w:rPr>
        <w:t>) składają się przychody z tytułu: opłaty emisyjnej, sprzedaży przez Komisję Europejską uprawnień do emisji w systemie handlu uprawnieniami do emisji gazów cieplarnianych, opłat eksploatacyjnych i koncesyjnych, opłat i kar za korzystanie ze środowiska, opłat za usługi wodne, opłat zastępczych i kar wynikających z ustawy o efektywności energetycznej, opłat zastępczych dotyczących Narodowego Celu Redukcyjnego i</w:t>
      </w:r>
      <w:r w:rsidR="00456345">
        <w:rPr>
          <w:rFonts w:asciiTheme="majorHAnsi" w:hAnsiTheme="majorHAnsi" w:cstheme="majorHAnsi"/>
        </w:rPr>
        <w:t> </w:t>
      </w:r>
      <w:r w:rsidRPr="00677CE5">
        <w:rPr>
          <w:rFonts w:asciiTheme="majorHAnsi" w:hAnsiTheme="majorHAnsi" w:cstheme="majorHAnsi"/>
        </w:rPr>
        <w:t xml:space="preserve">Narodowego Celu wskaźnikowego oraz pozostałe opłaty i kary. W 2025 roku wykonanie przychodów z prowadzonej działalności było zbliżone do planu i wyniosło </w:t>
      </w:r>
      <w:r w:rsidRPr="00677CE5">
        <w:rPr>
          <w:rFonts w:asciiTheme="majorHAnsi" w:hAnsiTheme="majorHAnsi" w:cstheme="majorHAnsi"/>
          <w:b/>
          <w:bCs/>
        </w:rPr>
        <w:t xml:space="preserve">10.807.569 </w:t>
      </w:r>
      <w:r w:rsidRPr="00677CE5">
        <w:rPr>
          <w:rFonts w:asciiTheme="majorHAnsi" w:hAnsiTheme="majorHAnsi" w:cstheme="majorHAnsi"/>
        </w:rPr>
        <w:t>tys. zł, tj. 98</w:t>
      </w:r>
      <w:r w:rsidR="00187A70">
        <w:rPr>
          <w:rFonts w:asciiTheme="majorHAnsi" w:hAnsiTheme="majorHAnsi" w:cstheme="majorHAnsi"/>
        </w:rPr>
        <w:t xml:space="preserve"> </w:t>
      </w:r>
      <w:r w:rsidRPr="00677CE5">
        <w:rPr>
          <w:rFonts w:asciiTheme="majorHAnsi" w:hAnsiTheme="majorHAnsi" w:cstheme="majorHAnsi"/>
        </w:rPr>
        <w:t xml:space="preserve">% wartości planowanej. Największa pozycja, tj. przychody ze sprzedaży uprawnień do emisji (Fundusz Modernizacyjny), została zrealizowana na poziomie </w:t>
      </w:r>
      <w:r w:rsidRPr="00677CE5">
        <w:rPr>
          <w:rFonts w:asciiTheme="majorHAnsi" w:hAnsiTheme="majorHAnsi" w:cstheme="majorHAnsi"/>
          <w:b/>
          <w:bCs/>
        </w:rPr>
        <w:t xml:space="preserve">6.033.650 </w:t>
      </w:r>
      <w:r w:rsidRPr="00677CE5">
        <w:rPr>
          <w:rFonts w:asciiTheme="majorHAnsi" w:hAnsiTheme="majorHAnsi" w:cstheme="majorHAnsi"/>
        </w:rPr>
        <w:t>tys. zł, co oznacza wykonanie poniżej planu (</w:t>
      </w:r>
      <w:r w:rsidRPr="00677CE5">
        <w:rPr>
          <w:rFonts w:asciiTheme="majorHAnsi" w:hAnsiTheme="majorHAnsi" w:cstheme="majorHAnsi"/>
          <w:b/>
          <w:bCs/>
        </w:rPr>
        <w:t xml:space="preserve">6.365.000 </w:t>
      </w:r>
      <w:r w:rsidRPr="00677CE5">
        <w:rPr>
          <w:rFonts w:asciiTheme="majorHAnsi" w:hAnsiTheme="majorHAnsi" w:cstheme="majorHAnsi"/>
        </w:rPr>
        <w:t>tys. zł), ale nadal na wysokim poziomie determinującym ogólną realizację przychodów. Odchylenia w pozostałych pozycjach miały charakter nieznaczny – wyższe wpływy odnotowano m.in. w opłacie emisyjnej oraz opłatach za usługi wodne, natomiast niższe wykonanie wystąpiło w części opłat zastępczych oraz przychod</w:t>
      </w:r>
      <w:r w:rsidR="006E2982">
        <w:rPr>
          <w:rFonts w:asciiTheme="majorHAnsi" w:hAnsiTheme="majorHAnsi" w:cstheme="majorHAnsi"/>
        </w:rPr>
        <w:t xml:space="preserve">ach z </w:t>
      </w:r>
      <w:r w:rsidR="000A7F27">
        <w:rPr>
          <w:rFonts w:asciiTheme="majorHAnsi" w:hAnsiTheme="majorHAnsi" w:cstheme="majorHAnsi"/>
        </w:rPr>
        <w:t xml:space="preserve">ustawy o </w:t>
      </w:r>
      <w:r w:rsidRPr="00677CE5">
        <w:rPr>
          <w:rFonts w:asciiTheme="majorHAnsi" w:hAnsiTheme="majorHAnsi" w:cstheme="majorHAnsi"/>
        </w:rPr>
        <w:t>biokomponent</w:t>
      </w:r>
      <w:r w:rsidR="000A7F27">
        <w:rPr>
          <w:rFonts w:asciiTheme="majorHAnsi" w:hAnsiTheme="majorHAnsi" w:cstheme="majorHAnsi"/>
        </w:rPr>
        <w:t>ach</w:t>
      </w:r>
      <w:r w:rsidRPr="00677CE5">
        <w:rPr>
          <w:rFonts w:asciiTheme="majorHAnsi" w:hAnsiTheme="majorHAnsi" w:cstheme="majorHAnsi"/>
        </w:rPr>
        <w:t xml:space="preserve"> i </w:t>
      </w:r>
      <w:r w:rsidR="000A7F27">
        <w:rPr>
          <w:rFonts w:asciiTheme="majorHAnsi" w:hAnsiTheme="majorHAnsi" w:cstheme="majorHAnsi"/>
        </w:rPr>
        <w:t>w zakresie systemu</w:t>
      </w:r>
      <w:r w:rsidR="00ED3F15">
        <w:rPr>
          <w:rFonts w:asciiTheme="majorHAnsi" w:hAnsiTheme="majorHAnsi" w:cstheme="majorHAnsi"/>
        </w:rPr>
        <w:t xml:space="preserve"> monitorowania </w:t>
      </w:r>
      <w:r w:rsidRPr="00677CE5">
        <w:rPr>
          <w:rFonts w:asciiTheme="majorHAnsi" w:hAnsiTheme="majorHAnsi" w:cstheme="majorHAnsi"/>
        </w:rPr>
        <w:t>jakości paliw. W efekcie struktura przychodów pozostała stabilna, a ich realizacja była zgodna z założeniami planu finansowego.</w:t>
      </w:r>
    </w:p>
    <w:p w:rsidRPr="00677CE5" w:rsidR="00A62471" w:rsidP="00AF6CDD" w:rsidRDefault="00A62471" w14:paraId="6C785188" w14:textId="77777777">
      <w:pPr>
        <w:rPr>
          <w:highlight w:val="yellow"/>
        </w:rPr>
      </w:pPr>
    </w:p>
    <w:p w:rsidRPr="00677CE5" w:rsidR="00A62471" w:rsidP="00A62471" w:rsidRDefault="00A62471" w14:paraId="5EDCD13B" w14:textId="21C07E92">
      <w:pPr>
        <w:autoSpaceDE w:val="0"/>
        <w:autoSpaceDN w:val="0"/>
        <w:adjustRightInd w:val="0"/>
        <w:rPr>
          <w:rFonts w:asciiTheme="majorHAnsi" w:hAnsiTheme="majorHAnsi" w:cstheme="majorHAnsi"/>
        </w:rPr>
      </w:pPr>
      <w:r w:rsidRPr="00677CE5">
        <w:rPr>
          <w:rFonts w:asciiTheme="majorHAnsi" w:hAnsiTheme="majorHAnsi" w:cstheme="majorHAnsi"/>
        </w:rPr>
        <w:t>W 2025 roku przychody z tytułu opłat i kar za korzystanie ze środowiska</w:t>
      </w:r>
      <w:r w:rsidR="0007626D">
        <w:rPr>
          <w:rFonts w:asciiTheme="majorHAnsi" w:hAnsiTheme="majorHAnsi" w:cstheme="majorHAnsi"/>
        </w:rPr>
        <w:t>,</w:t>
      </w:r>
      <w:r w:rsidRPr="00677CE5">
        <w:rPr>
          <w:rFonts w:asciiTheme="majorHAnsi" w:hAnsiTheme="majorHAnsi" w:cstheme="majorHAnsi"/>
        </w:rPr>
        <w:t xml:space="preserve"> o których mowa w art. 284 i 298 ustawy z dnia 27 kwietnia 2001 roku – Prawo ochrony środowiska wyniosły </w:t>
      </w:r>
      <w:r w:rsidRPr="00677CE5">
        <w:rPr>
          <w:rFonts w:asciiTheme="majorHAnsi" w:hAnsiTheme="majorHAnsi" w:cstheme="majorHAnsi"/>
          <w:b/>
        </w:rPr>
        <w:t>258.220</w:t>
      </w:r>
      <w:r w:rsidRPr="00677CE5">
        <w:rPr>
          <w:rFonts w:asciiTheme="majorHAnsi" w:hAnsiTheme="majorHAnsi" w:cstheme="majorHAnsi"/>
        </w:rPr>
        <w:t xml:space="preserve"> tys. zł, wobec wielkości planowanej w kwocie </w:t>
      </w:r>
      <w:r w:rsidRPr="00677CE5">
        <w:rPr>
          <w:rFonts w:asciiTheme="majorHAnsi" w:hAnsiTheme="majorHAnsi" w:cstheme="majorHAnsi"/>
          <w:b/>
        </w:rPr>
        <w:t>260.000</w:t>
      </w:r>
      <w:r w:rsidRPr="00677CE5">
        <w:rPr>
          <w:rFonts w:asciiTheme="majorHAnsi" w:hAnsiTheme="majorHAnsi" w:cstheme="majorHAnsi"/>
        </w:rPr>
        <w:t xml:space="preserve"> tys. zł.</w:t>
      </w:r>
    </w:p>
    <w:p w:rsidRPr="00677CE5" w:rsidR="00A62471" w:rsidP="00AF6CDD" w:rsidRDefault="00A62471" w14:paraId="5853A3F7" w14:textId="77777777">
      <w:pPr>
        <w:rPr>
          <w:highlight w:val="yellow"/>
        </w:rPr>
      </w:pPr>
    </w:p>
    <w:p w:rsidRPr="00465AAE" w:rsidR="00465AAE" w:rsidP="00AF6CDD" w:rsidRDefault="00A62471" w14:paraId="10C41BBC" w14:textId="399E1B42">
      <w:r w:rsidRPr="00677CE5">
        <w:t xml:space="preserve">Przychody wynikające z art. 299 ustawy – Prawo wodne z dnia 20 lipca 2017 roku wyniosły </w:t>
      </w:r>
      <w:r w:rsidRPr="00677CE5">
        <w:rPr>
          <w:b/>
        </w:rPr>
        <w:t>350.184</w:t>
      </w:r>
      <w:r w:rsidRPr="00677CE5">
        <w:t xml:space="preserve"> tys. zł, wobec wielkości planowanej w kwocie </w:t>
      </w:r>
      <w:r w:rsidRPr="00677CE5">
        <w:rPr>
          <w:b/>
        </w:rPr>
        <w:t>290.000</w:t>
      </w:r>
      <w:r w:rsidRPr="00677CE5">
        <w:t xml:space="preserve"> tys. zł.</w:t>
      </w:r>
      <w:r w:rsidR="00465AAE">
        <w:t xml:space="preserve"> </w:t>
      </w:r>
      <w:r w:rsidRPr="00465AAE" w:rsidR="00465AAE">
        <w:t xml:space="preserve">Przekroczenie planu </w:t>
      </w:r>
      <w:r w:rsidR="001D4151">
        <w:t xml:space="preserve">przychodów </w:t>
      </w:r>
      <w:r w:rsidRPr="00465AAE" w:rsidR="00465AAE">
        <w:t xml:space="preserve">z tytułu opłat, </w:t>
      </w:r>
      <w:r w:rsidR="001D4151">
        <w:t>w tej pozycji</w:t>
      </w:r>
      <w:r w:rsidRPr="00465AAE" w:rsidR="00465AAE">
        <w:t xml:space="preserve">, wynika przede wszystkim z </w:t>
      </w:r>
      <w:r w:rsidR="001D4151">
        <w:t>kilku czynników</w:t>
      </w:r>
      <w:r w:rsidR="00607D7C">
        <w:t>,</w:t>
      </w:r>
      <w:r w:rsidR="001D4151">
        <w:t xml:space="preserve"> </w:t>
      </w:r>
      <w:r w:rsidR="001241BC">
        <w:t xml:space="preserve">wśród których identyfikowane są </w:t>
      </w:r>
      <w:r w:rsidRPr="00465AAE" w:rsidR="00465AAE">
        <w:t>wyższ</w:t>
      </w:r>
      <w:r w:rsidR="001241BC">
        <w:t>e</w:t>
      </w:r>
      <w:r w:rsidRPr="00465AAE" w:rsidR="00465AAE">
        <w:t xml:space="preserve"> od zakładanych wpływ</w:t>
      </w:r>
      <w:r w:rsidR="001241BC">
        <w:t>y</w:t>
      </w:r>
      <w:r w:rsidRPr="00465AAE" w:rsidR="00465AAE">
        <w:t xml:space="preserve"> z opłat podwyższonych oraz opłat za usługi wodne, a także z efektów kumulacji decyzji i należności rozliczanych w ujęciu kasowym. Dochody te mają charakter zmienny i prognostycznie trudny do precyzyjnego oszacowania</w:t>
      </w:r>
      <w:r w:rsidR="00AF6CDD">
        <w:t>.</w:t>
      </w:r>
    </w:p>
    <w:p w:rsidRPr="00677CE5" w:rsidR="00A62471" w:rsidP="00AF6CDD" w:rsidRDefault="00A62471" w14:paraId="1BC62B46" w14:textId="4E68C447"/>
    <w:p w:rsidRPr="00677CE5" w:rsidR="00A62471" w:rsidP="00A62471" w:rsidRDefault="00A62471" w14:paraId="1C76EF87" w14:textId="2DA1C1A8">
      <w:pPr>
        <w:autoSpaceDE w:val="0"/>
        <w:autoSpaceDN w:val="0"/>
        <w:adjustRightInd w:val="0"/>
        <w:rPr>
          <w:rFonts w:asciiTheme="majorHAnsi" w:hAnsiTheme="majorHAnsi" w:cstheme="majorHAnsi"/>
        </w:rPr>
      </w:pPr>
      <w:r w:rsidRPr="00677CE5">
        <w:rPr>
          <w:rFonts w:asciiTheme="majorHAnsi" w:hAnsiTheme="majorHAnsi" w:cstheme="majorHAnsi"/>
        </w:rPr>
        <w:t>Przychody z tytułu opłat eksploatacyjnych i koncesyjnych w 2025 </w:t>
      </w:r>
      <w:r w:rsidRPr="00677CE5" w:rsidR="009B5FDE">
        <w:rPr>
          <w:rFonts w:asciiTheme="majorHAnsi" w:hAnsiTheme="majorHAnsi" w:cstheme="majorHAnsi"/>
        </w:rPr>
        <w:t>roku wyniosły</w:t>
      </w:r>
      <w:r w:rsidRPr="00677CE5">
        <w:rPr>
          <w:rFonts w:asciiTheme="majorHAnsi" w:hAnsiTheme="majorHAnsi" w:cstheme="majorHAnsi"/>
        </w:rPr>
        <w:t xml:space="preserve"> </w:t>
      </w:r>
      <w:r w:rsidRPr="00677CE5">
        <w:rPr>
          <w:rFonts w:asciiTheme="majorHAnsi" w:hAnsiTheme="majorHAnsi" w:cstheme="majorHAnsi"/>
          <w:b/>
        </w:rPr>
        <w:t>337.468</w:t>
      </w:r>
      <w:r w:rsidRPr="00677CE5">
        <w:rPr>
          <w:rFonts w:asciiTheme="majorHAnsi" w:hAnsiTheme="majorHAnsi" w:cstheme="majorHAnsi"/>
        </w:rPr>
        <w:t xml:space="preserve"> tys. zł, wobec wielkości planowanej w kwocie </w:t>
      </w:r>
      <w:r w:rsidRPr="00677CE5">
        <w:rPr>
          <w:rFonts w:asciiTheme="majorHAnsi" w:hAnsiTheme="majorHAnsi" w:cstheme="majorHAnsi"/>
          <w:b/>
        </w:rPr>
        <w:t>340.000</w:t>
      </w:r>
      <w:r w:rsidRPr="00677CE5">
        <w:rPr>
          <w:rFonts w:asciiTheme="majorHAnsi" w:hAnsiTheme="majorHAnsi" w:cstheme="majorHAnsi"/>
        </w:rPr>
        <w:t xml:space="preserve"> tys. zł. Przychody te są wynikiem wnoszenia opłat, ustalanych na podstawie przepisów ustawy z dnia 9 czerwca 2011 roku Prawo geologiczne i górnicze.</w:t>
      </w:r>
    </w:p>
    <w:p w:rsidRPr="00677CE5" w:rsidR="00A62471" w:rsidP="00A62471" w:rsidRDefault="00A62471" w14:paraId="19CFD261" w14:textId="77777777">
      <w:pPr>
        <w:autoSpaceDE w:val="0"/>
        <w:autoSpaceDN w:val="0"/>
        <w:adjustRightInd w:val="0"/>
        <w:rPr>
          <w:rFonts w:asciiTheme="majorHAnsi" w:hAnsiTheme="majorHAnsi" w:cstheme="majorHAnsi"/>
          <w:highlight w:val="yellow"/>
        </w:rPr>
      </w:pPr>
    </w:p>
    <w:p w:rsidRPr="00677CE5" w:rsidR="00A62471" w:rsidP="00A62471" w:rsidRDefault="00A62471" w14:paraId="54C69FE4" w14:textId="77777777">
      <w:pPr>
        <w:rPr>
          <w:rFonts w:asciiTheme="majorHAnsi" w:hAnsiTheme="majorHAnsi" w:eastAsiaTheme="minorHAnsi" w:cstheme="majorHAnsi"/>
        </w:rPr>
      </w:pPr>
      <w:r w:rsidRPr="00677CE5">
        <w:rPr>
          <w:rFonts w:asciiTheme="majorHAnsi" w:hAnsiTheme="majorHAnsi" w:eastAsiaTheme="minorHAnsi" w:cstheme="majorHAnsi"/>
        </w:rPr>
        <w:t xml:space="preserve">W 2025 roku Narodowy Fundusz osiągnął przychód z tytułu opłat zastępczych i kar wynikających z ustawy o efektywności energetycznej w wysokości </w:t>
      </w:r>
      <w:r w:rsidRPr="00677CE5">
        <w:rPr>
          <w:rFonts w:asciiTheme="majorHAnsi" w:hAnsiTheme="majorHAnsi" w:eastAsiaTheme="minorHAnsi" w:cstheme="majorHAnsi"/>
          <w:b/>
        </w:rPr>
        <w:t>898.373</w:t>
      </w:r>
      <w:r w:rsidRPr="00677CE5">
        <w:rPr>
          <w:rFonts w:asciiTheme="majorHAnsi" w:hAnsiTheme="majorHAnsi" w:eastAsiaTheme="minorHAnsi" w:cstheme="majorHAnsi"/>
        </w:rPr>
        <w:t xml:space="preserve"> tys. zł, wobec wielkości planowanej w kwocie </w:t>
      </w:r>
      <w:r w:rsidRPr="00677CE5">
        <w:rPr>
          <w:rFonts w:asciiTheme="majorHAnsi" w:hAnsiTheme="majorHAnsi" w:eastAsiaTheme="minorHAnsi" w:cstheme="majorHAnsi"/>
          <w:b/>
        </w:rPr>
        <w:t>908.000</w:t>
      </w:r>
      <w:r w:rsidRPr="00677CE5">
        <w:rPr>
          <w:rFonts w:asciiTheme="majorHAnsi" w:hAnsiTheme="majorHAnsi" w:eastAsiaTheme="minorHAnsi" w:cstheme="majorHAnsi"/>
        </w:rPr>
        <w:t xml:space="preserve"> tys. zł.</w:t>
      </w:r>
      <w:r w:rsidRPr="00677CE5">
        <w:rPr>
          <w:rFonts w:asciiTheme="majorHAnsi" w:hAnsiTheme="majorHAnsi" w:cstheme="majorHAnsi"/>
        </w:rPr>
        <w:t xml:space="preserve"> </w:t>
      </w:r>
    </w:p>
    <w:p w:rsidRPr="00677CE5" w:rsidR="00A62471" w:rsidP="00A62471" w:rsidRDefault="00A62471" w14:paraId="62F0C0B2" w14:textId="77777777">
      <w:pPr>
        <w:rPr>
          <w:rFonts w:asciiTheme="majorHAnsi" w:hAnsiTheme="majorHAnsi" w:eastAsiaTheme="minorHAnsi" w:cstheme="majorHAnsi"/>
          <w:highlight w:val="yellow"/>
        </w:rPr>
      </w:pPr>
    </w:p>
    <w:p w:rsidRPr="00677CE5" w:rsidR="00A62471" w:rsidP="00A62471" w:rsidRDefault="00A62471" w14:paraId="491D68D2" w14:textId="77777777">
      <w:pPr>
        <w:autoSpaceDE w:val="0"/>
        <w:autoSpaceDN w:val="0"/>
        <w:adjustRightInd w:val="0"/>
        <w:rPr>
          <w:rFonts w:asciiTheme="majorHAnsi" w:hAnsiTheme="majorHAnsi" w:cstheme="majorHAnsi"/>
        </w:rPr>
      </w:pPr>
      <w:r w:rsidRPr="00677CE5">
        <w:rPr>
          <w:rFonts w:asciiTheme="majorHAnsi" w:hAnsiTheme="majorHAnsi" w:cstheme="majorHAnsi"/>
        </w:rPr>
        <w:t xml:space="preserve">Przychody z tytułu opłaty emisyjnej, o której mowa w art. 321a Prawo ochrony środowiska wyniosły </w:t>
      </w:r>
      <w:r w:rsidRPr="00677CE5">
        <w:rPr>
          <w:rFonts w:asciiTheme="majorHAnsi" w:hAnsiTheme="majorHAnsi" w:cstheme="majorHAnsi"/>
          <w:b/>
          <w:bCs/>
        </w:rPr>
        <w:t>2.273.170</w:t>
      </w:r>
      <w:r w:rsidRPr="00677CE5">
        <w:rPr>
          <w:rFonts w:asciiTheme="majorHAnsi" w:hAnsiTheme="majorHAnsi" w:cstheme="majorHAnsi"/>
        </w:rPr>
        <w:t xml:space="preserve"> tys. zł przy wielkości zaplanowanej na 2025 roku w kwocie </w:t>
      </w:r>
      <w:r w:rsidRPr="00677CE5">
        <w:rPr>
          <w:rFonts w:asciiTheme="majorHAnsi" w:hAnsiTheme="majorHAnsi" w:cstheme="majorHAnsi"/>
          <w:b/>
          <w:bCs/>
        </w:rPr>
        <w:t>2.238.500</w:t>
      </w:r>
      <w:r w:rsidRPr="00677CE5">
        <w:rPr>
          <w:rFonts w:asciiTheme="majorHAnsi" w:hAnsiTheme="majorHAnsi" w:cstheme="majorHAnsi"/>
        </w:rPr>
        <w:t xml:space="preserve"> tys. zł.</w:t>
      </w:r>
    </w:p>
    <w:p w:rsidRPr="00677CE5" w:rsidR="00A62471" w:rsidP="00A62471" w:rsidRDefault="00A62471" w14:paraId="084B194F" w14:textId="77777777">
      <w:pPr>
        <w:autoSpaceDE w:val="0"/>
        <w:autoSpaceDN w:val="0"/>
        <w:adjustRightInd w:val="0"/>
        <w:rPr>
          <w:rFonts w:asciiTheme="majorHAnsi" w:hAnsiTheme="majorHAnsi" w:cstheme="majorHAnsi"/>
          <w:highlight w:val="yellow"/>
        </w:rPr>
      </w:pPr>
    </w:p>
    <w:p w:rsidRPr="00677CE5" w:rsidR="00A62471" w:rsidP="00A62471" w:rsidRDefault="00A62471" w14:paraId="44169715" w14:textId="77777777">
      <w:pPr>
        <w:rPr>
          <w:rFonts w:asciiTheme="majorHAnsi" w:hAnsiTheme="majorHAnsi" w:eastAsiaTheme="minorHAnsi" w:cstheme="majorHAnsi"/>
        </w:rPr>
      </w:pPr>
      <w:r w:rsidRPr="00677CE5">
        <w:rPr>
          <w:rFonts w:asciiTheme="majorHAnsi" w:hAnsiTheme="majorHAnsi" w:eastAsiaTheme="minorHAnsi" w:cstheme="majorHAnsi"/>
        </w:rPr>
        <w:t xml:space="preserve">W 2025 roku Narodowy Fundusz osiągnął przychód z tytułu opłat dotyczących Narodowego Celu Redukcyjnego i Narodowego Celu Wskaźnikowego w wysokości </w:t>
      </w:r>
      <w:r w:rsidRPr="00677CE5">
        <w:rPr>
          <w:rFonts w:asciiTheme="majorHAnsi" w:hAnsiTheme="majorHAnsi" w:eastAsiaTheme="minorHAnsi" w:cstheme="majorHAnsi"/>
          <w:b/>
        </w:rPr>
        <w:t xml:space="preserve">201.468 </w:t>
      </w:r>
      <w:r w:rsidRPr="00677CE5">
        <w:rPr>
          <w:rFonts w:asciiTheme="majorHAnsi" w:hAnsiTheme="majorHAnsi" w:eastAsiaTheme="minorHAnsi" w:cstheme="majorHAnsi"/>
        </w:rPr>
        <w:t xml:space="preserve">tys. zł, wobec wielkości planowanej w kwocie </w:t>
      </w:r>
      <w:r w:rsidRPr="00677CE5">
        <w:rPr>
          <w:rFonts w:asciiTheme="majorHAnsi" w:hAnsiTheme="majorHAnsi" w:eastAsiaTheme="minorHAnsi" w:cstheme="majorHAnsi"/>
          <w:b/>
        </w:rPr>
        <w:t>216.000</w:t>
      </w:r>
      <w:r w:rsidRPr="00677CE5">
        <w:rPr>
          <w:rFonts w:asciiTheme="majorHAnsi" w:hAnsiTheme="majorHAnsi" w:eastAsiaTheme="minorHAnsi" w:cstheme="majorHAnsi"/>
        </w:rPr>
        <w:t xml:space="preserve"> tys. zł. </w:t>
      </w:r>
    </w:p>
    <w:p w:rsidRPr="00677CE5" w:rsidR="00A62471" w:rsidP="00A62471" w:rsidRDefault="00A62471" w14:paraId="31AEE0FD" w14:textId="77777777">
      <w:pPr>
        <w:autoSpaceDE w:val="0"/>
        <w:autoSpaceDN w:val="0"/>
        <w:adjustRightInd w:val="0"/>
        <w:rPr>
          <w:rFonts w:asciiTheme="majorHAnsi" w:hAnsiTheme="majorHAnsi" w:cstheme="majorHAnsi"/>
          <w:highlight w:val="yellow"/>
        </w:rPr>
      </w:pPr>
    </w:p>
    <w:p w:rsidRPr="00677CE5" w:rsidR="00A62471" w:rsidP="00A62471" w:rsidRDefault="00A62471" w14:paraId="1CFA1404" w14:textId="5DE9069F">
      <w:pPr>
        <w:autoSpaceDE w:val="0"/>
        <w:autoSpaceDN w:val="0"/>
        <w:adjustRightInd w:val="0"/>
        <w:rPr>
          <w:rFonts w:asciiTheme="majorHAnsi" w:hAnsiTheme="majorHAnsi" w:cstheme="majorHAnsi"/>
        </w:rPr>
      </w:pPr>
      <w:r w:rsidRPr="00677CE5">
        <w:rPr>
          <w:rFonts w:asciiTheme="majorHAnsi" w:hAnsiTheme="majorHAnsi" w:cstheme="majorHAnsi"/>
        </w:rPr>
        <w:t xml:space="preserve">Pozostałe przychody z tytułu opłat i kar zaplanowano na </w:t>
      </w:r>
      <w:r w:rsidRPr="00677CE5">
        <w:rPr>
          <w:rFonts w:asciiTheme="majorHAnsi" w:hAnsiTheme="majorHAnsi" w:cstheme="majorHAnsi"/>
          <w:b/>
          <w:bCs/>
        </w:rPr>
        <w:t xml:space="preserve">428.000 </w:t>
      </w:r>
      <w:r w:rsidRPr="00677CE5">
        <w:rPr>
          <w:rFonts w:asciiTheme="majorHAnsi" w:hAnsiTheme="majorHAnsi" w:cstheme="majorHAnsi"/>
        </w:rPr>
        <w:t xml:space="preserve">tys. zł. Ich realizacja wyniosła łącznie </w:t>
      </w:r>
      <w:r w:rsidRPr="00677CE5">
        <w:rPr>
          <w:rFonts w:asciiTheme="majorHAnsi" w:hAnsiTheme="majorHAnsi" w:cstheme="majorHAnsi"/>
          <w:b/>
          <w:bCs/>
        </w:rPr>
        <w:t xml:space="preserve">455.035 </w:t>
      </w:r>
      <w:r w:rsidRPr="00677CE5">
        <w:rPr>
          <w:rFonts w:asciiTheme="majorHAnsi" w:hAnsiTheme="majorHAnsi" w:cstheme="majorHAnsi"/>
        </w:rPr>
        <w:t>tys. zł. Do grupy pozostałych opłat i składek zaliczono w 202</w:t>
      </w:r>
      <w:r w:rsidR="009824D1">
        <w:rPr>
          <w:rFonts w:asciiTheme="majorHAnsi" w:hAnsiTheme="majorHAnsi" w:cstheme="majorHAnsi"/>
        </w:rPr>
        <w:t>5</w:t>
      </w:r>
      <w:r w:rsidRPr="00677CE5">
        <w:rPr>
          <w:rFonts w:asciiTheme="majorHAnsi" w:hAnsiTheme="majorHAnsi" w:cstheme="majorHAnsi"/>
        </w:rPr>
        <w:t> roku przychody z tytułu:</w:t>
      </w:r>
    </w:p>
    <w:p w:rsidRPr="008B4BF2" w:rsidR="00A62471" w:rsidP="00A62471" w:rsidRDefault="00A62471" w14:paraId="40DEA995" w14:textId="77777777">
      <w:pPr>
        <w:autoSpaceDE w:val="0"/>
        <w:autoSpaceDN w:val="0"/>
        <w:adjustRightInd w:val="0"/>
        <w:rPr>
          <w:rFonts w:cs="Calibri"/>
          <w:highlight w:val="yellow"/>
        </w:rPr>
      </w:pPr>
    </w:p>
    <w:tbl>
      <w:tblPr>
        <w:tblW w:w="8818" w:type="dxa"/>
        <w:tblInd w:w="250" w:type="dxa"/>
        <w:tblLayout w:type="fixed"/>
        <w:tblLook w:val="04A0" w:firstRow="1" w:lastRow="0" w:firstColumn="1" w:lastColumn="0" w:noHBand="0" w:noVBand="1"/>
      </w:tblPr>
      <w:tblGrid>
        <w:gridCol w:w="425"/>
        <w:gridCol w:w="6521"/>
        <w:gridCol w:w="1872"/>
      </w:tblGrid>
      <w:tr w:rsidRPr="008B4BF2" w:rsidR="00A62471" w:rsidTr="00AD5735" w14:paraId="0BCD2B68" w14:textId="77777777">
        <w:tc>
          <w:tcPr>
            <w:tcW w:w="425" w:type="dxa"/>
          </w:tcPr>
          <w:p w:rsidRPr="00703968" w:rsidR="00A62471" w:rsidP="00066F96" w:rsidRDefault="00A62471" w14:paraId="391C8196"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926310" w14:paraId="15A423C6" w14:textId="23C3EE33">
            <w:pPr>
              <w:autoSpaceDE w:val="0"/>
              <w:autoSpaceDN w:val="0"/>
              <w:adjustRightInd w:val="0"/>
              <w:rPr>
                <w:rFonts w:cs="Calibri"/>
              </w:rPr>
            </w:pPr>
            <w:r>
              <w:rPr>
                <w:rFonts w:cs="Calibri"/>
              </w:rPr>
              <w:t>o</w:t>
            </w:r>
            <w:r w:rsidRPr="00703968" w:rsidR="00A62471">
              <w:rPr>
                <w:rFonts w:cs="Calibri"/>
              </w:rPr>
              <w:t>płat z ustawy SUP</w:t>
            </w:r>
          </w:p>
        </w:tc>
        <w:tc>
          <w:tcPr>
            <w:tcW w:w="1872" w:type="dxa"/>
          </w:tcPr>
          <w:p w:rsidRPr="00DD6E85" w:rsidR="00A62471" w:rsidRDefault="00A62471" w14:paraId="54FD12F5" w14:textId="77777777">
            <w:pPr>
              <w:autoSpaceDE w:val="0"/>
              <w:autoSpaceDN w:val="0"/>
              <w:adjustRightInd w:val="0"/>
              <w:jc w:val="right"/>
              <w:rPr>
                <w:rFonts w:cs="Calibri"/>
                <w:b/>
              </w:rPr>
            </w:pPr>
            <w:r w:rsidRPr="00DD6E85">
              <w:rPr>
                <w:b/>
                <w:bCs/>
              </w:rPr>
              <w:t>269.708</w:t>
            </w:r>
            <w:r w:rsidRPr="00DD6E85">
              <w:t xml:space="preserve"> tys. zł</w:t>
            </w:r>
          </w:p>
        </w:tc>
      </w:tr>
      <w:tr w:rsidRPr="008B4BF2" w:rsidR="00A62471" w:rsidTr="00AD5735" w14:paraId="086E0DAB" w14:textId="77777777">
        <w:trPr>
          <w:trHeight w:val="258"/>
        </w:trPr>
        <w:tc>
          <w:tcPr>
            <w:tcW w:w="425" w:type="dxa"/>
          </w:tcPr>
          <w:p w:rsidRPr="00703968" w:rsidR="00A62471" w:rsidP="00066F96" w:rsidRDefault="00A62471" w14:paraId="5906E58F"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78A1824D" w14:textId="77777777">
            <w:pPr>
              <w:autoSpaceDE w:val="0"/>
              <w:autoSpaceDN w:val="0"/>
              <w:adjustRightInd w:val="0"/>
              <w:rPr>
                <w:rFonts w:cs="Calibri"/>
              </w:rPr>
            </w:pPr>
            <w:r w:rsidRPr="00703968">
              <w:t>opłat zastępczych z ustawy o odnawialnych źródłach energii:</w:t>
            </w:r>
          </w:p>
        </w:tc>
        <w:tc>
          <w:tcPr>
            <w:tcW w:w="1872" w:type="dxa"/>
          </w:tcPr>
          <w:p w:rsidRPr="00DD6E85" w:rsidR="00A62471" w:rsidRDefault="00A62471" w14:paraId="6710BEA1" w14:textId="77777777">
            <w:pPr>
              <w:autoSpaceDE w:val="0"/>
              <w:autoSpaceDN w:val="0"/>
              <w:adjustRightInd w:val="0"/>
              <w:jc w:val="right"/>
              <w:rPr>
                <w:rFonts w:cs="Calibri"/>
                <w:b/>
              </w:rPr>
            </w:pPr>
            <w:r w:rsidRPr="00DD6E85">
              <w:rPr>
                <w:b/>
                <w:bCs/>
              </w:rPr>
              <w:t>77.584</w:t>
            </w:r>
            <w:r w:rsidRPr="00DD6E85">
              <w:t xml:space="preserve"> tys. zł</w:t>
            </w:r>
          </w:p>
        </w:tc>
      </w:tr>
      <w:tr w:rsidRPr="008B4BF2" w:rsidR="00A62471" w:rsidTr="00AD5735" w14:paraId="749A2A6B" w14:textId="77777777">
        <w:tc>
          <w:tcPr>
            <w:tcW w:w="425" w:type="dxa"/>
          </w:tcPr>
          <w:p w:rsidRPr="00703968" w:rsidR="00A62471" w:rsidP="00066F96" w:rsidRDefault="00A62471" w14:paraId="010F112C"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3A12735E" w14:textId="77777777">
            <w:pPr>
              <w:autoSpaceDE w:val="0"/>
              <w:autoSpaceDN w:val="0"/>
              <w:adjustRightInd w:val="0"/>
              <w:rPr>
                <w:rFonts w:cs="Calibri"/>
              </w:rPr>
            </w:pPr>
            <w:r w:rsidRPr="00703968">
              <w:t>opłat produktowych:</w:t>
            </w:r>
          </w:p>
        </w:tc>
        <w:tc>
          <w:tcPr>
            <w:tcW w:w="1872" w:type="dxa"/>
            <w:vAlign w:val="center"/>
          </w:tcPr>
          <w:p w:rsidRPr="00DD6E85" w:rsidR="00A62471" w:rsidRDefault="00A62471" w14:paraId="70E0A155" w14:textId="77777777">
            <w:pPr>
              <w:autoSpaceDE w:val="0"/>
              <w:autoSpaceDN w:val="0"/>
              <w:adjustRightInd w:val="0"/>
              <w:jc w:val="right"/>
              <w:rPr>
                <w:rFonts w:cs="Calibri"/>
                <w:b/>
              </w:rPr>
            </w:pPr>
            <w:r w:rsidRPr="00DD6E85">
              <w:rPr>
                <w:b/>
                <w:bCs/>
              </w:rPr>
              <w:t>54.468</w:t>
            </w:r>
            <w:r w:rsidRPr="00DD6E85">
              <w:t xml:space="preserve"> tys. zł</w:t>
            </w:r>
          </w:p>
        </w:tc>
      </w:tr>
      <w:tr w:rsidRPr="008B4BF2" w:rsidR="00A62471" w:rsidTr="00AD5735" w14:paraId="304B632B" w14:textId="77777777">
        <w:tc>
          <w:tcPr>
            <w:tcW w:w="425" w:type="dxa"/>
          </w:tcPr>
          <w:p w:rsidRPr="00703968" w:rsidR="00A62471" w:rsidP="00066F96" w:rsidRDefault="00A62471" w14:paraId="595A447A"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7701F507" w14:textId="77777777">
            <w:pPr>
              <w:autoSpaceDE w:val="0"/>
              <w:autoSpaceDN w:val="0"/>
              <w:adjustRightInd w:val="0"/>
              <w:rPr>
                <w:rFonts w:cs="Calibri"/>
              </w:rPr>
            </w:pPr>
            <w:r w:rsidRPr="00703968">
              <w:t>środki uzyskane ze sprzedaży na aukcji uprawnień do emisji gazów cieplarnianych:</w:t>
            </w:r>
          </w:p>
        </w:tc>
        <w:tc>
          <w:tcPr>
            <w:tcW w:w="1872" w:type="dxa"/>
            <w:vAlign w:val="center"/>
          </w:tcPr>
          <w:p w:rsidRPr="00DD6E85" w:rsidR="00A62471" w:rsidRDefault="00A62471" w14:paraId="2121FF49" w14:textId="77777777">
            <w:pPr>
              <w:autoSpaceDE w:val="0"/>
              <w:autoSpaceDN w:val="0"/>
              <w:adjustRightInd w:val="0"/>
              <w:jc w:val="right"/>
              <w:rPr>
                <w:rFonts w:cs="Calibri"/>
                <w:b/>
              </w:rPr>
            </w:pPr>
            <w:r w:rsidRPr="00DD6E85">
              <w:rPr>
                <w:b/>
                <w:bCs/>
              </w:rPr>
              <w:t>16.000</w:t>
            </w:r>
            <w:r w:rsidRPr="00DD6E85">
              <w:t xml:space="preserve"> tys. zł</w:t>
            </w:r>
          </w:p>
        </w:tc>
      </w:tr>
      <w:tr w:rsidRPr="008B4BF2" w:rsidR="00A62471" w:rsidTr="00AD5735" w14:paraId="5AF6309F" w14:textId="77777777">
        <w:tc>
          <w:tcPr>
            <w:tcW w:w="425" w:type="dxa"/>
          </w:tcPr>
          <w:p w:rsidRPr="00703968" w:rsidR="00A62471" w:rsidP="00066F96" w:rsidRDefault="00A62471" w14:paraId="572845AE"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3F0614FA" w14:textId="77777777">
            <w:pPr>
              <w:autoSpaceDE w:val="0"/>
              <w:autoSpaceDN w:val="0"/>
              <w:adjustRightInd w:val="0"/>
              <w:rPr>
                <w:rFonts w:cs="Calibri"/>
              </w:rPr>
            </w:pPr>
            <w:r w:rsidRPr="00703968">
              <w:t>opłaty i kary z ustawy o systemie handlu uprawnieniami do emisji gazów cieplarnianych oraz opłaty za NOx i SO</w:t>
            </w:r>
            <w:r w:rsidRPr="00703968">
              <w:rPr>
                <w:vertAlign w:val="subscript"/>
              </w:rPr>
              <w:t>2</w:t>
            </w:r>
            <w:r w:rsidRPr="00703968">
              <w:t>:</w:t>
            </w:r>
          </w:p>
        </w:tc>
        <w:tc>
          <w:tcPr>
            <w:tcW w:w="1872" w:type="dxa"/>
            <w:vAlign w:val="center"/>
          </w:tcPr>
          <w:p w:rsidRPr="00DD6E85" w:rsidR="00A62471" w:rsidRDefault="00A62471" w14:paraId="675FA2D2" w14:textId="77777777">
            <w:pPr>
              <w:autoSpaceDE w:val="0"/>
              <w:autoSpaceDN w:val="0"/>
              <w:adjustRightInd w:val="0"/>
              <w:jc w:val="right"/>
              <w:rPr>
                <w:rFonts w:cs="Calibri"/>
                <w:b/>
              </w:rPr>
            </w:pPr>
            <w:r w:rsidRPr="00DD6E85">
              <w:rPr>
                <w:b/>
                <w:bCs/>
              </w:rPr>
              <w:t>15.149</w:t>
            </w:r>
            <w:r w:rsidRPr="00DD6E85">
              <w:t xml:space="preserve"> tys. zł</w:t>
            </w:r>
          </w:p>
        </w:tc>
      </w:tr>
      <w:tr w:rsidRPr="008B4BF2" w:rsidR="00A62471" w:rsidTr="00AD5735" w14:paraId="296216C8" w14:textId="77777777">
        <w:tc>
          <w:tcPr>
            <w:tcW w:w="425" w:type="dxa"/>
          </w:tcPr>
          <w:p w:rsidRPr="00703968" w:rsidR="00A62471" w:rsidP="00066F96" w:rsidRDefault="00A62471" w14:paraId="31B437E7"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69D16139" w14:textId="77777777">
            <w:pPr>
              <w:autoSpaceDE w:val="0"/>
              <w:autoSpaceDN w:val="0"/>
              <w:adjustRightInd w:val="0"/>
              <w:rPr>
                <w:rFonts w:cs="Calibri"/>
              </w:rPr>
            </w:pPr>
            <w:r w:rsidRPr="00703968">
              <w:t>opłaty i kary z ustawy o zużytym sprzęcie elektrycznym i elektronicznym:</w:t>
            </w:r>
          </w:p>
        </w:tc>
        <w:tc>
          <w:tcPr>
            <w:tcW w:w="1872" w:type="dxa"/>
            <w:vAlign w:val="center"/>
          </w:tcPr>
          <w:p w:rsidRPr="005964BC" w:rsidR="00A62471" w:rsidRDefault="00A62471" w14:paraId="208BAC6A" w14:textId="77777777">
            <w:pPr>
              <w:autoSpaceDE w:val="0"/>
              <w:autoSpaceDN w:val="0"/>
              <w:adjustRightInd w:val="0"/>
              <w:jc w:val="right"/>
              <w:rPr>
                <w:rFonts w:cs="Calibri"/>
                <w:b/>
              </w:rPr>
            </w:pPr>
            <w:r w:rsidRPr="005964BC">
              <w:rPr>
                <w:b/>
                <w:bCs/>
              </w:rPr>
              <w:t>9.522</w:t>
            </w:r>
            <w:r w:rsidRPr="005964BC">
              <w:t xml:space="preserve"> tys. zł</w:t>
            </w:r>
          </w:p>
        </w:tc>
      </w:tr>
      <w:tr w:rsidRPr="008B4BF2" w:rsidR="00A62471" w:rsidTr="00AD5735" w14:paraId="6457390C" w14:textId="77777777">
        <w:tc>
          <w:tcPr>
            <w:tcW w:w="425" w:type="dxa"/>
          </w:tcPr>
          <w:p w:rsidRPr="00703968" w:rsidR="00A62471" w:rsidP="00066F96" w:rsidRDefault="00A62471" w14:paraId="3310B9F1"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23BA30BD" w14:textId="77777777">
            <w:pPr>
              <w:autoSpaceDE w:val="0"/>
              <w:autoSpaceDN w:val="0"/>
              <w:adjustRightInd w:val="0"/>
              <w:rPr>
                <w:rFonts w:cs="Calibri"/>
              </w:rPr>
            </w:pPr>
            <w:r w:rsidRPr="00703968">
              <w:t>kary z ustawy o odpadach:</w:t>
            </w:r>
          </w:p>
        </w:tc>
        <w:tc>
          <w:tcPr>
            <w:tcW w:w="1872" w:type="dxa"/>
          </w:tcPr>
          <w:p w:rsidRPr="005964BC" w:rsidR="00A62471" w:rsidRDefault="00A62471" w14:paraId="38EC8280" w14:textId="77777777">
            <w:pPr>
              <w:autoSpaceDE w:val="0"/>
              <w:autoSpaceDN w:val="0"/>
              <w:adjustRightInd w:val="0"/>
              <w:jc w:val="right"/>
              <w:rPr>
                <w:rFonts w:cs="Calibri"/>
                <w:b/>
              </w:rPr>
            </w:pPr>
            <w:r w:rsidRPr="005964BC">
              <w:rPr>
                <w:b/>
                <w:bCs/>
              </w:rPr>
              <w:t>6.866</w:t>
            </w:r>
            <w:r w:rsidRPr="005964BC">
              <w:t xml:space="preserve"> tys. zł</w:t>
            </w:r>
          </w:p>
        </w:tc>
      </w:tr>
      <w:tr w:rsidRPr="00703968" w:rsidR="00A62471" w:rsidTr="00AD5735" w14:paraId="0FBA3270" w14:textId="77777777">
        <w:tc>
          <w:tcPr>
            <w:tcW w:w="425" w:type="dxa"/>
          </w:tcPr>
          <w:p w:rsidRPr="00703968" w:rsidR="00A62471" w:rsidP="00066F96" w:rsidRDefault="00A62471" w14:paraId="01346551"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521F93BD" w14:textId="77777777">
            <w:pPr>
              <w:autoSpaceDE w:val="0"/>
              <w:autoSpaceDN w:val="0"/>
              <w:adjustRightInd w:val="0"/>
              <w:rPr>
                <w:rFonts w:cs="Calibri"/>
              </w:rPr>
            </w:pPr>
            <w:r w:rsidRPr="00703968">
              <w:t>nawiązek wymierzanych na podstawie art. 47 Kodeksu karnego:</w:t>
            </w:r>
          </w:p>
        </w:tc>
        <w:tc>
          <w:tcPr>
            <w:tcW w:w="1872" w:type="dxa"/>
          </w:tcPr>
          <w:p w:rsidRPr="00703968" w:rsidR="00A62471" w:rsidRDefault="00A62471" w14:paraId="2073A629" w14:textId="77777777">
            <w:pPr>
              <w:autoSpaceDE w:val="0"/>
              <w:autoSpaceDN w:val="0"/>
              <w:adjustRightInd w:val="0"/>
              <w:jc w:val="right"/>
              <w:rPr>
                <w:rFonts w:cs="Calibri"/>
                <w:b/>
              </w:rPr>
            </w:pPr>
            <w:r w:rsidRPr="00703968">
              <w:rPr>
                <w:rFonts w:cs="Calibri"/>
                <w:b/>
              </w:rPr>
              <w:t xml:space="preserve">2.358 </w:t>
            </w:r>
            <w:r w:rsidRPr="00703968">
              <w:rPr>
                <w:rFonts w:cs="Calibri"/>
              </w:rPr>
              <w:t>tys. zł</w:t>
            </w:r>
          </w:p>
        </w:tc>
      </w:tr>
      <w:tr w:rsidRPr="00703968" w:rsidR="00A62471" w:rsidTr="00AD5735" w14:paraId="6B4B0D7B" w14:textId="77777777">
        <w:tc>
          <w:tcPr>
            <w:tcW w:w="425" w:type="dxa"/>
          </w:tcPr>
          <w:p w:rsidRPr="00703968" w:rsidR="00A62471" w:rsidP="00066F96" w:rsidRDefault="00A62471" w14:paraId="752DA75C"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737A68DC" w14:textId="77777777">
            <w:pPr>
              <w:autoSpaceDE w:val="0"/>
              <w:autoSpaceDN w:val="0"/>
              <w:adjustRightInd w:val="0"/>
              <w:rPr>
                <w:rFonts w:cs="Calibri"/>
              </w:rPr>
            </w:pPr>
            <w:r w:rsidRPr="00703968">
              <w:rPr>
                <w:rFonts w:cs="Calibri"/>
              </w:rPr>
              <w:t>kary wynikające z art. 315a ustawy – Prawo ochrony środowiska:</w:t>
            </w:r>
          </w:p>
        </w:tc>
        <w:tc>
          <w:tcPr>
            <w:tcW w:w="1872" w:type="dxa"/>
          </w:tcPr>
          <w:p w:rsidRPr="00703968" w:rsidR="00A62471" w:rsidRDefault="00A62471" w14:paraId="3A15A440" w14:textId="77777777">
            <w:pPr>
              <w:autoSpaceDE w:val="0"/>
              <w:autoSpaceDN w:val="0"/>
              <w:adjustRightInd w:val="0"/>
              <w:jc w:val="right"/>
              <w:rPr>
                <w:rFonts w:cs="Calibri"/>
              </w:rPr>
            </w:pPr>
            <w:r w:rsidRPr="00703968">
              <w:rPr>
                <w:b/>
                <w:bCs/>
              </w:rPr>
              <w:t>2.009</w:t>
            </w:r>
            <w:r w:rsidRPr="00703968">
              <w:t xml:space="preserve"> tys. zł</w:t>
            </w:r>
          </w:p>
        </w:tc>
      </w:tr>
      <w:tr w:rsidRPr="00703968" w:rsidR="00A62471" w:rsidTr="00AD5735" w14:paraId="00EAC4BD" w14:textId="77777777">
        <w:tc>
          <w:tcPr>
            <w:tcW w:w="425" w:type="dxa"/>
          </w:tcPr>
          <w:p w:rsidRPr="00703968" w:rsidR="00A62471" w:rsidP="00066F96" w:rsidRDefault="00A62471" w14:paraId="3951068B"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7474DAD5" w14:textId="77777777">
            <w:pPr>
              <w:autoSpaceDE w:val="0"/>
              <w:autoSpaceDN w:val="0"/>
              <w:adjustRightInd w:val="0"/>
              <w:rPr>
                <w:rFonts w:cs="Calibri"/>
              </w:rPr>
            </w:pPr>
            <w:r w:rsidRPr="00703968">
              <w:t>kar z ustawy o międzynarodowym przemieszczaniu odpadów:</w:t>
            </w:r>
          </w:p>
        </w:tc>
        <w:tc>
          <w:tcPr>
            <w:tcW w:w="1872" w:type="dxa"/>
          </w:tcPr>
          <w:p w:rsidRPr="00703968" w:rsidR="00A62471" w:rsidRDefault="00A62471" w14:paraId="41FC2380" w14:textId="77777777">
            <w:pPr>
              <w:autoSpaceDE w:val="0"/>
              <w:autoSpaceDN w:val="0"/>
              <w:adjustRightInd w:val="0"/>
              <w:jc w:val="right"/>
              <w:rPr>
                <w:b/>
              </w:rPr>
            </w:pPr>
            <w:r w:rsidRPr="00703968">
              <w:rPr>
                <w:b/>
                <w:bCs/>
              </w:rPr>
              <w:t xml:space="preserve">1.139 </w:t>
            </w:r>
            <w:r w:rsidRPr="00703968">
              <w:t>tys. zł</w:t>
            </w:r>
          </w:p>
        </w:tc>
      </w:tr>
      <w:tr w:rsidRPr="00703968" w:rsidR="00A62471" w:rsidTr="00AD5735" w14:paraId="704AE481" w14:textId="77777777">
        <w:tc>
          <w:tcPr>
            <w:tcW w:w="425" w:type="dxa"/>
          </w:tcPr>
          <w:p w:rsidRPr="00703968" w:rsidR="00A62471" w:rsidP="00066F96" w:rsidRDefault="00A62471" w14:paraId="498A34F7"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561ECB4F" w14:textId="77777777">
            <w:pPr>
              <w:autoSpaceDE w:val="0"/>
              <w:autoSpaceDN w:val="0"/>
              <w:adjustRightInd w:val="0"/>
              <w:rPr>
                <w:rFonts w:cs="Calibri"/>
              </w:rPr>
            </w:pPr>
            <w:r w:rsidRPr="00703968">
              <w:t>opłat rejestracyjne za wydanie pozwolenia zintegrowanego:</w:t>
            </w:r>
          </w:p>
        </w:tc>
        <w:tc>
          <w:tcPr>
            <w:tcW w:w="1872" w:type="dxa"/>
          </w:tcPr>
          <w:p w:rsidRPr="00703968" w:rsidR="00A62471" w:rsidRDefault="00A62471" w14:paraId="766A8A5C" w14:textId="77777777">
            <w:pPr>
              <w:autoSpaceDE w:val="0"/>
              <w:autoSpaceDN w:val="0"/>
              <w:adjustRightInd w:val="0"/>
              <w:jc w:val="right"/>
              <w:rPr>
                <w:rFonts w:cs="Calibri"/>
                <w:b/>
              </w:rPr>
            </w:pPr>
            <w:r w:rsidRPr="00703968">
              <w:rPr>
                <w:b/>
                <w:bCs/>
              </w:rPr>
              <w:t>1.004</w:t>
            </w:r>
            <w:r w:rsidRPr="00703968">
              <w:t xml:space="preserve"> tys. zł</w:t>
            </w:r>
          </w:p>
        </w:tc>
      </w:tr>
      <w:tr w:rsidRPr="00703968" w:rsidR="00A62471" w:rsidTr="00AD5735" w14:paraId="2EE28A29" w14:textId="77777777">
        <w:tc>
          <w:tcPr>
            <w:tcW w:w="425" w:type="dxa"/>
          </w:tcPr>
          <w:p w:rsidRPr="00703968" w:rsidR="00A62471" w:rsidP="00066F96" w:rsidRDefault="00A62471" w14:paraId="042D1716"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50DB61F6" w14:textId="77777777">
            <w:pPr>
              <w:autoSpaceDE w:val="0"/>
              <w:autoSpaceDN w:val="0"/>
              <w:adjustRightInd w:val="0"/>
              <w:rPr>
                <w:rFonts w:cs="Calibri"/>
              </w:rPr>
            </w:pPr>
            <w:r w:rsidRPr="00703968">
              <w:t>opłat od operatorów systemu przesyłowego:</w:t>
            </w:r>
          </w:p>
        </w:tc>
        <w:tc>
          <w:tcPr>
            <w:tcW w:w="1872" w:type="dxa"/>
          </w:tcPr>
          <w:p w:rsidRPr="00703968" w:rsidR="00A62471" w:rsidRDefault="00A62471" w14:paraId="0B49F256" w14:textId="77777777">
            <w:pPr>
              <w:autoSpaceDE w:val="0"/>
              <w:autoSpaceDN w:val="0"/>
              <w:adjustRightInd w:val="0"/>
              <w:jc w:val="right"/>
              <w:rPr>
                <w:rFonts w:cs="Calibri"/>
                <w:b/>
              </w:rPr>
            </w:pPr>
            <w:r w:rsidRPr="00703968">
              <w:rPr>
                <w:b/>
                <w:bCs/>
              </w:rPr>
              <w:t>998</w:t>
            </w:r>
            <w:r w:rsidRPr="00703968">
              <w:t xml:space="preserve"> tys. zł</w:t>
            </w:r>
          </w:p>
        </w:tc>
      </w:tr>
      <w:tr w:rsidRPr="00703968" w:rsidR="00A62471" w:rsidTr="00AD5735" w14:paraId="7F336D68" w14:textId="77777777">
        <w:tc>
          <w:tcPr>
            <w:tcW w:w="425" w:type="dxa"/>
          </w:tcPr>
          <w:p w:rsidRPr="00703968" w:rsidR="00A62471" w:rsidP="00066F96" w:rsidRDefault="00A62471" w14:paraId="43DB1438"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46A39391" w14:textId="77777777">
            <w:pPr>
              <w:autoSpaceDE w:val="0"/>
              <w:autoSpaceDN w:val="0"/>
              <w:adjustRightInd w:val="0"/>
              <w:rPr>
                <w:rFonts w:cs="Calibri"/>
              </w:rPr>
            </w:pPr>
            <w:r w:rsidRPr="00703968">
              <w:t>opłaty z ustawy o recyklingu pojazdów wycofanych z eksploatacji:</w:t>
            </w:r>
          </w:p>
        </w:tc>
        <w:tc>
          <w:tcPr>
            <w:tcW w:w="1872" w:type="dxa"/>
          </w:tcPr>
          <w:p w:rsidRPr="00703968" w:rsidR="00A62471" w:rsidRDefault="00A62471" w14:paraId="0C60F8BF" w14:textId="77777777">
            <w:pPr>
              <w:autoSpaceDE w:val="0"/>
              <w:autoSpaceDN w:val="0"/>
              <w:adjustRightInd w:val="0"/>
              <w:jc w:val="right"/>
              <w:rPr>
                <w:b/>
              </w:rPr>
            </w:pPr>
            <w:r w:rsidRPr="00703968">
              <w:rPr>
                <w:b/>
                <w:bCs/>
              </w:rPr>
              <w:t xml:space="preserve">900 </w:t>
            </w:r>
            <w:r w:rsidRPr="00703968">
              <w:t>tys. zł</w:t>
            </w:r>
          </w:p>
        </w:tc>
      </w:tr>
      <w:tr w:rsidRPr="00703968" w:rsidR="008513F5" w:rsidTr="00AD5735" w14:paraId="3E419892" w14:textId="77777777">
        <w:tc>
          <w:tcPr>
            <w:tcW w:w="425" w:type="dxa"/>
          </w:tcPr>
          <w:p w:rsidRPr="00703968" w:rsidR="008513F5" w:rsidP="00304F91" w:rsidRDefault="008513F5" w14:paraId="1B4F2673" w14:textId="77777777">
            <w:pPr>
              <w:autoSpaceDE w:val="0"/>
              <w:autoSpaceDN w:val="0"/>
              <w:adjustRightInd w:val="0"/>
              <w:spacing w:line="240" w:lineRule="auto"/>
              <w:ind w:left="142"/>
              <w:rPr>
                <w:rFonts w:cs="Calibri"/>
              </w:rPr>
            </w:pPr>
          </w:p>
        </w:tc>
        <w:tc>
          <w:tcPr>
            <w:tcW w:w="6521" w:type="dxa"/>
          </w:tcPr>
          <w:p w:rsidRPr="00703968" w:rsidR="008513F5" w:rsidRDefault="008513F5" w14:paraId="4682C665" w14:textId="77777777">
            <w:pPr>
              <w:autoSpaceDE w:val="0"/>
              <w:autoSpaceDN w:val="0"/>
              <w:adjustRightInd w:val="0"/>
            </w:pPr>
          </w:p>
        </w:tc>
        <w:tc>
          <w:tcPr>
            <w:tcW w:w="1872" w:type="dxa"/>
          </w:tcPr>
          <w:p w:rsidRPr="00703968" w:rsidR="008513F5" w:rsidRDefault="008513F5" w14:paraId="2201E882" w14:textId="77777777">
            <w:pPr>
              <w:autoSpaceDE w:val="0"/>
              <w:autoSpaceDN w:val="0"/>
              <w:adjustRightInd w:val="0"/>
              <w:jc w:val="right"/>
              <w:rPr>
                <w:b/>
                <w:bCs/>
              </w:rPr>
            </w:pPr>
          </w:p>
        </w:tc>
      </w:tr>
      <w:tr w:rsidRPr="00703968" w:rsidR="00A62471" w:rsidTr="00AD5735" w14:paraId="0CCCF28B" w14:textId="77777777">
        <w:tc>
          <w:tcPr>
            <w:tcW w:w="425" w:type="dxa"/>
          </w:tcPr>
          <w:p w:rsidRPr="00703968" w:rsidR="00A62471" w:rsidP="00066F96" w:rsidRDefault="00A62471" w14:paraId="72F92D8F"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5C55ADAD" w14:textId="77777777">
            <w:pPr>
              <w:autoSpaceDE w:val="0"/>
              <w:autoSpaceDN w:val="0"/>
              <w:adjustRightInd w:val="0"/>
            </w:pPr>
            <w:r w:rsidRPr="00703968">
              <w:t>kary z ustawy o systemie monitorowania i kontrolowania jakości paliw:</w:t>
            </w:r>
          </w:p>
        </w:tc>
        <w:tc>
          <w:tcPr>
            <w:tcW w:w="1872" w:type="dxa"/>
          </w:tcPr>
          <w:p w:rsidRPr="00703968" w:rsidR="00A62471" w:rsidRDefault="00A62471" w14:paraId="5DF4A0E2" w14:textId="77777777">
            <w:pPr>
              <w:autoSpaceDE w:val="0"/>
              <w:autoSpaceDN w:val="0"/>
              <w:adjustRightInd w:val="0"/>
              <w:jc w:val="right"/>
              <w:rPr>
                <w:rFonts w:cs="Calibri"/>
                <w:b/>
              </w:rPr>
            </w:pPr>
            <w:r w:rsidRPr="00703968">
              <w:rPr>
                <w:b/>
                <w:bCs/>
              </w:rPr>
              <w:t>359</w:t>
            </w:r>
            <w:r w:rsidRPr="00703968">
              <w:t xml:space="preserve"> tys. zł</w:t>
            </w:r>
          </w:p>
        </w:tc>
      </w:tr>
      <w:tr w:rsidRPr="00703968" w:rsidR="00A62471" w:rsidTr="00AD5735" w14:paraId="3E1D3972" w14:textId="77777777">
        <w:tc>
          <w:tcPr>
            <w:tcW w:w="425" w:type="dxa"/>
          </w:tcPr>
          <w:p w:rsidRPr="00703968" w:rsidR="00A62471" w:rsidP="00066F96" w:rsidRDefault="00A62471" w14:paraId="2D817C50" w14:textId="77777777">
            <w:pPr>
              <w:numPr>
                <w:ilvl w:val="0"/>
                <w:numId w:val="23"/>
              </w:numPr>
              <w:autoSpaceDE w:val="0"/>
              <w:autoSpaceDN w:val="0"/>
              <w:adjustRightInd w:val="0"/>
              <w:spacing w:line="240" w:lineRule="auto"/>
              <w:ind w:left="142" w:hanging="142"/>
              <w:rPr>
                <w:rFonts w:cs="Calibri"/>
              </w:rPr>
            </w:pPr>
          </w:p>
        </w:tc>
        <w:tc>
          <w:tcPr>
            <w:tcW w:w="6521" w:type="dxa"/>
          </w:tcPr>
          <w:p w:rsidRPr="00703968" w:rsidR="00A62471" w:rsidRDefault="00A62471" w14:paraId="5B8ADD48" w14:textId="77777777">
            <w:pPr>
              <w:autoSpaceDE w:val="0"/>
              <w:autoSpaceDN w:val="0"/>
              <w:adjustRightInd w:val="0"/>
            </w:pPr>
            <w:r w:rsidRPr="00703968">
              <w:t>opłaty i kar z ustawy Prawo energetyczne (dokonane zwroty):</w:t>
            </w:r>
          </w:p>
        </w:tc>
        <w:tc>
          <w:tcPr>
            <w:tcW w:w="1872" w:type="dxa"/>
          </w:tcPr>
          <w:p w:rsidRPr="00703968" w:rsidR="00A62471" w:rsidRDefault="00A62471" w14:paraId="7957F349" w14:textId="77777777">
            <w:pPr>
              <w:autoSpaceDE w:val="0"/>
              <w:autoSpaceDN w:val="0"/>
              <w:adjustRightInd w:val="0"/>
              <w:jc w:val="right"/>
              <w:rPr>
                <w:b/>
                <w:bCs/>
              </w:rPr>
            </w:pPr>
            <w:r w:rsidRPr="00703968">
              <w:rPr>
                <w:b/>
                <w:bCs/>
              </w:rPr>
              <w:t xml:space="preserve">-3.028 </w:t>
            </w:r>
            <w:r w:rsidRPr="00703968">
              <w:t>tys. zł</w:t>
            </w:r>
          </w:p>
        </w:tc>
      </w:tr>
    </w:tbl>
    <w:p w:rsidR="00A62471" w:rsidP="00A62471" w:rsidRDefault="00A62471" w14:paraId="372B8F1D" w14:textId="7C898425">
      <w:pPr>
        <w:autoSpaceDE w:val="0"/>
        <w:autoSpaceDN w:val="0"/>
        <w:adjustRightInd w:val="0"/>
      </w:pPr>
      <w:r w:rsidRPr="009005E5">
        <w:rPr>
          <w:rFonts w:cs="Calibri"/>
        </w:rPr>
        <w:t xml:space="preserve">W Planie finansowym Narodowego Funduszu zaplanowano dotacje i subwencje z budżetu państwa (poz. II.2 części A </w:t>
      </w:r>
      <w:r w:rsidRPr="007C703C" w:rsidR="00572036">
        <w:rPr>
          <w:lang w:val="x-none"/>
        </w:rPr>
        <w:t xml:space="preserve">tabeli </w:t>
      </w:r>
      <w:r w:rsidR="00572036">
        <w:rPr>
          <w:lang w:val="x-none"/>
        </w:rPr>
        <w:fldChar w:fldCharType="begin"/>
      </w:r>
      <w:r w:rsidR="00572036">
        <w:rPr>
          <w:lang w:val="x-none"/>
        </w:rPr>
        <w:instrText xml:space="preserve"> REF _Ref226721844 \#0 \h </w:instrText>
      </w:r>
      <w:r w:rsidR="00572036">
        <w:rPr>
          <w:lang w:val="x-none"/>
        </w:rPr>
      </w:r>
      <w:r w:rsidR="00572036">
        <w:rPr>
          <w:lang w:val="x-none"/>
        </w:rPr>
        <w:fldChar w:fldCharType="separate"/>
      </w:r>
      <w:r w:rsidR="00CA7DD3">
        <w:rPr>
          <w:lang w:val="x-none"/>
        </w:rPr>
        <w:t>5</w:t>
      </w:r>
      <w:r w:rsidR="00572036">
        <w:rPr>
          <w:lang w:val="x-none"/>
        </w:rPr>
        <w:fldChar w:fldCharType="end"/>
      </w:r>
      <w:r w:rsidRPr="009005E5">
        <w:rPr>
          <w:rFonts w:cs="Calibri"/>
        </w:rPr>
        <w:t xml:space="preserve">) w kwocie </w:t>
      </w:r>
      <w:r w:rsidRPr="009005E5">
        <w:rPr>
          <w:b/>
        </w:rPr>
        <w:t xml:space="preserve">30.830 </w:t>
      </w:r>
      <w:r w:rsidRPr="009005E5">
        <w:t xml:space="preserve">tys. zł. Wykonanie przychodów z </w:t>
      </w:r>
      <w:r w:rsidR="005350BC">
        <w:t xml:space="preserve">tego tytułu </w:t>
      </w:r>
      <w:r w:rsidRPr="009005E5">
        <w:t xml:space="preserve">wyniosło </w:t>
      </w:r>
      <w:r>
        <w:rPr>
          <w:b/>
        </w:rPr>
        <w:t>19</w:t>
      </w:r>
      <w:r w:rsidRPr="009005E5">
        <w:rPr>
          <w:b/>
        </w:rPr>
        <w:t>.</w:t>
      </w:r>
      <w:r>
        <w:rPr>
          <w:b/>
        </w:rPr>
        <w:t>645</w:t>
      </w:r>
      <w:r w:rsidRPr="009005E5">
        <w:rPr>
          <w:b/>
        </w:rPr>
        <w:t xml:space="preserve"> </w:t>
      </w:r>
      <w:r w:rsidRPr="009005E5">
        <w:t>tys. zł</w:t>
      </w:r>
      <w:r w:rsidR="00C85216">
        <w:t xml:space="preserve">, co wynika w części </w:t>
      </w:r>
      <w:r w:rsidR="0067438A">
        <w:t>ze współmiernej do poniesionego kosztu</w:t>
      </w:r>
      <w:r w:rsidR="007112E6">
        <w:t xml:space="preserve"> prezentacji przychodów z</w:t>
      </w:r>
      <w:r w:rsidR="00E138A3">
        <w:t> </w:t>
      </w:r>
      <w:r w:rsidR="007112E6">
        <w:t>tytułu dotacji celowej</w:t>
      </w:r>
      <w:r w:rsidR="007263F0">
        <w:t xml:space="preserve"> (odchylenie </w:t>
      </w:r>
      <w:r w:rsidR="00EB264C">
        <w:t>–</w:t>
      </w:r>
      <w:r w:rsidRPr="00EB264C" w:rsidR="00232663">
        <w:rPr>
          <w:b/>
          <w:bCs/>
        </w:rPr>
        <w:t>4</w:t>
      </w:r>
      <w:r w:rsidRPr="00EB264C" w:rsidR="00EB264C">
        <w:rPr>
          <w:b/>
          <w:bCs/>
        </w:rPr>
        <w:t>.705</w:t>
      </w:r>
      <w:r w:rsidR="00EB264C">
        <w:t xml:space="preserve"> tys. zł)</w:t>
      </w:r>
      <w:r w:rsidR="00930B94">
        <w:t xml:space="preserve">, </w:t>
      </w:r>
      <w:r w:rsidR="00C55D99">
        <w:t xml:space="preserve">a także </w:t>
      </w:r>
      <w:r w:rsidR="009268EB">
        <w:t>odmiennej</w:t>
      </w:r>
      <w:r w:rsidR="00FD443C">
        <w:t xml:space="preserve">, </w:t>
      </w:r>
      <w:r w:rsidR="008E260B">
        <w:t xml:space="preserve">niż planowano prezentacji refundacji pomocy </w:t>
      </w:r>
      <w:r w:rsidR="007C022A">
        <w:t xml:space="preserve">technicznej dla </w:t>
      </w:r>
      <w:r w:rsidR="005F4EC3">
        <w:t xml:space="preserve">części instrumentów </w:t>
      </w:r>
      <w:r w:rsidR="002D7BD3">
        <w:t>w ramach FEnIKS</w:t>
      </w:r>
      <w:r w:rsidR="004A5455">
        <w:t>.</w:t>
      </w:r>
    </w:p>
    <w:p w:rsidR="004A5455" w:rsidP="00A62471" w:rsidRDefault="004A5455" w14:paraId="16F86B5E" w14:textId="77777777">
      <w:pPr>
        <w:autoSpaceDE w:val="0"/>
        <w:autoSpaceDN w:val="0"/>
        <w:adjustRightInd w:val="0"/>
      </w:pPr>
    </w:p>
    <w:p w:rsidR="00663C9C" w:rsidP="00EE4515" w:rsidRDefault="00BF4E3D" w14:paraId="3A3D2DF6" w14:textId="401F2A9F">
      <w:pPr>
        <w:rPr>
          <w:rFonts w:cstheme="minorHAnsi"/>
        </w:rPr>
      </w:pPr>
      <w:r>
        <w:t xml:space="preserve">W pozycji </w:t>
      </w:r>
      <w:r w:rsidRPr="003E7383">
        <w:t>(poz. II.</w:t>
      </w:r>
      <w:r w:rsidRPr="003E7383" w:rsidR="00A12EAD">
        <w:t>3</w:t>
      </w:r>
      <w:r w:rsidRPr="003E7383">
        <w:t xml:space="preserve"> części A </w:t>
      </w:r>
      <w:r w:rsidRPr="003E7383">
        <w:rPr>
          <w:lang w:val="x-none"/>
        </w:rPr>
        <w:t xml:space="preserve">tabeli </w:t>
      </w:r>
      <w:r w:rsidRPr="003E7383">
        <w:rPr>
          <w:lang w:val="x-none"/>
        </w:rPr>
        <w:fldChar w:fldCharType="begin"/>
      </w:r>
      <w:r w:rsidRPr="003E7383">
        <w:rPr>
          <w:lang w:val="x-none"/>
        </w:rPr>
        <w:instrText xml:space="preserve"> REF _Ref226721844 \#0 \h </w:instrText>
      </w:r>
      <w:r w:rsidRPr="003E7383">
        <w:rPr>
          <w:lang w:val="x-none"/>
        </w:rPr>
      </w:r>
      <w:r w:rsidRPr="003E7383">
        <w:rPr>
          <w:lang w:val="x-none"/>
        </w:rPr>
        <w:fldChar w:fldCharType="separate"/>
      </w:r>
      <w:r w:rsidR="00CA7DD3">
        <w:rPr>
          <w:lang w:val="x-none"/>
        </w:rPr>
        <w:t>5</w:t>
      </w:r>
      <w:r w:rsidRPr="003E7383">
        <w:rPr>
          <w:lang w:val="x-none"/>
        </w:rPr>
        <w:fldChar w:fldCharType="end"/>
      </w:r>
      <w:r w:rsidRPr="003E7383">
        <w:t>)</w:t>
      </w:r>
      <w:r w:rsidRPr="003E7383" w:rsidR="00A12EAD">
        <w:t xml:space="preserve"> środki otrzymane z Unii Europejskiej odnotowano znaczne odchylenie pozytywne </w:t>
      </w:r>
      <w:r w:rsidRPr="003E7383" w:rsidR="00782406">
        <w:t>(+</w:t>
      </w:r>
      <w:r w:rsidRPr="003E7383" w:rsidR="00D97A71">
        <w:rPr>
          <w:b/>
          <w:bCs/>
        </w:rPr>
        <w:t>215.613</w:t>
      </w:r>
      <w:r w:rsidRPr="003E7383" w:rsidR="00D97A71">
        <w:t xml:space="preserve"> tys. zł)</w:t>
      </w:r>
      <w:r w:rsidRPr="003E7383" w:rsidR="00782406">
        <w:t xml:space="preserve"> </w:t>
      </w:r>
      <w:r w:rsidR="003E7383">
        <w:t xml:space="preserve">w całości wynikające ze </w:t>
      </w:r>
      <w:r w:rsidRPr="003E7383" w:rsidR="003E7383">
        <w:rPr>
          <w:rFonts w:cstheme="minorHAnsi"/>
        </w:rPr>
        <w:t>zwiększ</w:t>
      </w:r>
      <w:r w:rsidR="00E16162">
        <w:rPr>
          <w:rFonts w:cstheme="minorHAnsi"/>
        </w:rPr>
        <w:t>onego</w:t>
      </w:r>
      <w:r w:rsidRPr="003E7383" w:rsidR="003E7383">
        <w:rPr>
          <w:rFonts w:cstheme="minorHAnsi"/>
        </w:rPr>
        <w:t xml:space="preserve"> </w:t>
      </w:r>
      <w:r w:rsidR="00A605B8">
        <w:rPr>
          <w:rFonts w:cstheme="minorHAnsi"/>
        </w:rPr>
        <w:t>niż planowano pozyskania</w:t>
      </w:r>
      <w:r w:rsidRPr="003E7383" w:rsidR="003E7383">
        <w:rPr>
          <w:rFonts w:cstheme="minorHAnsi"/>
        </w:rPr>
        <w:t xml:space="preserve"> środków UE przeznaczonych na realizację </w:t>
      </w:r>
      <w:r w:rsidRPr="0020757E" w:rsidR="0020757E">
        <w:rPr>
          <w:rFonts w:cstheme="minorHAnsi"/>
        </w:rPr>
        <w:t>działania FENX.02.02 – Rozwój OZE programu Fundusze Europejskie na Infrastrukturę, Klimat i Środowisko 2021–2027 (FEnIKS)</w:t>
      </w:r>
      <w:r w:rsidR="00E16162">
        <w:rPr>
          <w:rFonts w:cstheme="minorHAnsi"/>
        </w:rPr>
        <w:t xml:space="preserve"> w</w:t>
      </w:r>
      <w:r w:rsidR="00A605B8">
        <w:rPr>
          <w:rFonts w:cstheme="minorHAnsi"/>
        </w:rPr>
        <w:t> </w:t>
      </w:r>
      <w:r w:rsidR="00E16162">
        <w:rPr>
          <w:rFonts w:cstheme="minorHAnsi"/>
        </w:rPr>
        <w:t xml:space="preserve">następstwie </w:t>
      </w:r>
      <w:r w:rsidR="00A77049">
        <w:rPr>
          <w:rFonts w:cstheme="minorHAnsi"/>
        </w:rPr>
        <w:t>intensyfikacji oceny i wypłaty środków dla prosumentów</w:t>
      </w:r>
      <w:r w:rsidR="00663C9C">
        <w:rPr>
          <w:rFonts w:cstheme="minorHAnsi"/>
        </w:rPr>
        <w:t xml:space="preserve"> </w:t>
      </w:r>
      <w:r w:rsidR="00703479">
        <w:rPr>
          <w:rFonts w:cstheme="minorHAnsi"/>
        </w:rPr>
        <w:t xml:space="preserve">produkujących energię z </w:t>
      </w:r>
      <w:r w:rsidRPr="00663C9C" w:rsidR="00663C9C">
        <w:rPr>
          <w:rFonts w:cstheme="minorHAnsi"/>
        </w:rPr>
        <w:t>mikroinstalacji fotowoltaicznych w gospodarstwach domowych</w:t>
      </w:r>
      <w:r w:rsidR="00703479">
        <w:rPr>
          <w:rFonts w:cstheme="minorHAnsi"/>
        </w:rPr>
        <w:t xml:space="preserve"> </w:t>
      </w:r>
      <w:r w:rsidR="002D7EE1">
        <w:rPr>
          <w:rFonts w:cstheme="minorHAnsi"/>
        </w:rPr>
        <w:t>(</w:t>
      </w:r>
      <w:r w:rsidR="00703479">
        <w:rPr>
          <w:rFonts w:cstheme="minorHAnsi"/>
        </w:rPr>
        <w:t>wypłacono</w:t>
      </w:r>
      <w:r w:rsidR="00C03A98">
        <w:rPr>
          <w:rFonts w:cstheme="minorHAnsi"/>
        </w:rPr>
        <w:t xml:space="preserve"> </w:t>
      </w:r>
      <w:r w:rsidR="00703479">
        <w:rPr>
          <w:rFonts w:cstheme="minorHAnsi"/>
        </w:rPr>
        <w:t xml:space="preserve">środki dla </w:t>
      </w:r>
      <w:r w:rsidR="00C03A98">
        <w:rPr>
          <w:rFonts w:cstheme="minorHAnsi"/>
        </w:rPr>
        <w:t>ponad 51 tys. beneficjentów</w:t>
      </w:r>
      <w:r w:rsidR="002D7EE1">
        <w:rPr>
          <w:rFonts w:cstheme="minorHAnsi"/>
        </w:rPr>
        <w:t>)</w:t>
      </w:r>
      <w:r w:rsidR="00252889">
        <w:rPr>
          <w:rFonts w:cstheme="minorHAnsi"/>
        </w:rPr>
        <w:t>.</w:t>
      </w:r>
    </w:p>
    <w:p w:rsidRPr="00663C9C" w:rsidR="00EE4515" w:rsidP="00EE4515" w:rsidRDefault="00EE4515" w14:paraId="54A71574" w14:textId="77777777"/>
    <w:p w:rsidR="00A62471" w:rsidP="00A62471" w:rsidRDefault="00A62471" w14:paraId="251A2D40" w14:textId="693ED78D">
      <w:pPr>
        <w:autoSpaceDE w:val="0"/>
        <w:autoSpaceDN w:val="0"/>
        <w:adjustRightInd w:val="0"/>
        <w:rPr>
          <w:rFonts w:cs="Calibri"/>
        </w:rPr>
      </w:pPr>
      <w:r w:rsidRPr="00895957">
        <w:rPr>
          <w:rFonts w:cs="Calibri"/>
        </w:rPr>
        <w:t>Na pozostałe przychody (poz. II.5 części A</w:t>
      </w:r>
      <w:r w:rsidRPr="00895957">
        <w:t xml:space="preserve"> </w:t>
      </w:r>
      <w:r w:rsidRPr="007C703C" w:rsidR="00572036">
        <w:rPr>
          <w:lang w:val="x-none"/>
        </w:rPr>
        <w:t xml:space="preserve">tabeli </w:t>
      </w:r>
      <w:r w:rsidR="00572036">
        <w:rPr>
          <w:lang w:val="x-none"/>
        </w:rPr>
        <w:fldChar w:fldCharType="begin"/>
      </w:r>
      <w:r w:rsidR="00572036">
        <w:rPr>
          <w:lang w:val="x-none"/>
        </w:rPr>
        <w:instrText xml:space="preserve"> REF _Ref226721844 \#0 \h </w:instrText>
      </w:r>
      <w:r w:rsidR="00572036">
        <w:rPr>
          <w:lang w:val="x-none"/>
        </w:rPr>
      </w:r>
      <w:r w:rsidR="00572036">
        <w:rPr>
          <w:lang w:val="x-none"/>
        </w:rPr>
        <w:fldChar w:fldCharType="separate"/>
      </w:r>
      <w:r w:rsidR="00CA7DD3">
        <w:rPr>
          <w:lang w:val="x-none"/>
        </w:rPr>
        <w:t>5</w:t>
      </w:r>
      <w:r w:rsidR="00572036">
        <w:rPr>
          <w:lang w:val="x-none"/>
        </w:rPr>
        <w:fldChar w:fldCharType="end"/>
      </w:r>
      <w:r w:rsidRPr="00895957">
        <w:rPr>
          <w:rFonts w:cs="Calibri"/>
        </w:rPr>
        <w:t>) składały się przychody finansowe oraz środki otrzymane od jednostek spoza sektora finansów publicznych</w:t>
      </w:r>
      <w:r>
        <w:rPr>
          <w:rFonts w:cs="Calibri"/>
        </w:rPr>
        <w:t>, głównie środki instrumentu na rzecz Odbudowy i Zwiększania Odporności (f</w:t>
      </w:r>
      <w:r w:rsidRPr="002814E4">
        <w:rPr>
          <w:rFonts w:cs="Calibri"/>
        </w:rPr>
        <w:t>inansowanie to przeznaczane jest przede wszystkim na realizację reform i inwestycji określonych w Krajowym Planie Odbudowy, w szczególności w</w:t>
      </w:r>
      <w:r w:rsidR="00C1053C">
        <w:rPr>
          <w:rFonts w:cs="Calibri"/>
        </w:rPr>
        <w:t> </w:t>
      </w:r>
      <w:r w:rsidRPr="002814E4">
        <w:rPr>
          <w:rFonts w:cs="Calibri"/>
        </w:rPr>
        <w:t>obszarach transformacji energetycznej, ochrony środowiska oraz zrównoważonego rozwoju</w:t>
      </w:r>
      <w:r>
        <w:rPr>
          <w:rFonts w:cs="Calibri"/>
        </w:rPr>
        <w:t xml:space="preserve">). </w:t>
      </w:r>
      <w:r w:rsidRPr="00EF41F3">
        <w:rPr>
          <w:rFonts w:cs="Calibri"/>
        </w:rPr>
        <w:t>W</w:t>
      </w:r>
      <w:r w:rsidR="00C1053C">
        <w:rPr>
          <w:rFonts w:cs="Calibri"/>
        </w:rPr>
        <w:t> </w:t>
      </w:r>
      <w:r w:rsidRPr="00EF41F3">
        <w:rPr>
          <w:rFonts w:cs="Calibri"/>
        </w:rPr>
        <w:t xml:space="preserve">2025 roku przychody wykazywane w tej pozycji wyniosły </w:t>
      </w:r>
      <w:r w:rsidRPr="00EF41F3">
        <w:rPr>
          <w:rFonts w:cs="Calibri"/>
          <w:b/>
        </w:rPr>
        <w:t>4.207.173</w:t>
      </w:r>
      <w:r w:rsidRPr="00EF41F3">
        <w:rPr>
          <w:rFonts w:cs="Calibri"/>
        </w:rPr>
        <w:t xml:space="preserve"> tys. zł, przy wielkości planowanej na </w:t>
      </w:r>
      <w:r w:rsidRPr="00EF41F3">
        <w:rPr>
          <w:rFonts w:cs="Calibri"/>
          <w:b/>
        </w:rPr>
        <w:t>5.090.108</w:t>
      </w:r>
      <w:r w:rsidRPr="00EF41F3">
        <w:rPr>
          <w:rFonts w:cs="Calibri"/>
        </w:rPr>
        <w:t xml:space="preserve"> tys. zł.</w:t>
      </w:r>
    </w:p>
    <w:p w:rsidR="00B52877" w:rsidP="00A62471" w:rsidRDefault="00B52877" w14:paraId="3715B04C" w14:textId="77777777">
      <w:pPr>
        <w:autoSpaceDE w:val="0"/>
        <w:autoSpaceDN w:val="0"/>
        <w:adjustRightInd w:val="0"/>
        <w:rPr>
          <w:rFonts w:cs="Calibri"/>
        </w:rPr>
      </w:pPr>
    </w:p>
    <w:p w:rsidRPr="0089111A" w:rsidR="00C1053C" w:rsidP="00C1053C" w:rsidRDefault="00C1053C" w14:paraId="7BB3C884" w14:textId="6D1BB008">
      <w:pPr>
        <w:autoSpaceDE w:val="0"/>
        <w:autoSpaceDN w:val="0"/>
        <w:adjustRightInd w:val="0"/>
        <w:rPr>
          <w:rFonts w:cs="Calibri"/>
        </w:rPr>
      </w:pPr>
      <w:r w:rsidRPr="0089111A">
        <w:rPr>
          <w:rFonts w:cs="Calibri"/>
        </w:rPr>
        <w:t>Na wykonanie tej pozycji planistycznej składały się</w:t>
      </w:r>
      <w:r w:rsidR="00F567F1">
        <w:rPr>
          <w:rFonts w:cs="Calibri"/>
        </w:rPr>
        <w:t xml:space="preserve"> głównie</w:t>
      </w:r>
      <w:r w:rsidRPr="0089111A">
        <w:rPr>
          <w:rFonts w:cs="Calibri"/>
        </w:rPr>
        <w:t>:</w:t>
      </w:r>
    </w:p>
    <w:tbl>
      <w:tblPr>
        <w:tblW w:w="8930" w:type="dxa"/>
        <w:tblInd w:w="250" w:type="dxa"/>
        <w:tblLayout w:type="fixed"/>
        <w:tblLook w:val="04A0" w:firstRow="1" w:lastRow="0" w:firstColumn="1" w:lastColumn="0" w:noHBand="0" w:noVBand="1"/>
      </w:tblPr>
      <w:tblGrid>
        <w:gridCol w:w="534"/>
        <w:gridCol w:w="6695"/>
        <w:gridCol w:w="1701"/>
      </w:tblGrid>
      <w:tr w:rsidRPr="00545A6D" w:rsidR="00C1053C" w:rsidTr="00EE4515" w14:paraId="0F27F6EE" w14:textId="77777777">
        <w:tc>
          <w:tcPr>
            <w:tcW w:w="534" w:type="dxa"/>
          </w:tcPr>
          <w:p w:rsidRPr="00545A6D" w:rsidR="00C1053C" w:rsidP="00066F96" w:rsidRDefault="00C1053C" w14:paraId="3B206D60" w14:textId="77777777">
            <w:pPr>
              <w:numPr>
                <w:ilvl w:val="0"/>
                <w:numId w:val="23"/>
              </w:numPr>
              <w:autoSpaceDE w:val="0"/>
              <w:autoSpaceDN w:val="0"/>
              <w:adjustRightInd w:val="0"/>
              <w:spacing w:line="240" w:lineRule="auto"/>
              <w:ind w:left="142" w:hanging="142"/>
              <w:rPr>
                <w:rFonts w:cs="Calibri"/>
              </w:rPr>
            </w:pPr>
          </w:p>
        </w:tc>
        <w:tc>
          <w:tcPr>
            <w:tcW w:w="6695" w:type="dxa"/>
            <w:vAlign w:val="center"/>
          </w:tcPr>
          <w:p w:rsidRPr="00545A6D" w:rsidR="00C1053C" w:rsidP="00833041" w:rsidRDefault="00C1053C" w14:paraId="6610C920" w14:textId="5673C66B">
            <w:pPr>
              <w:autoSpaceDE w:val="0"/>
              <w:autoSpaceDN w:val="0"/>
              <w:adjustRightInd w:val="0"/>
              <w:jc w:val="left"/>
              <w:rPr>
                <w:rFonts w:cs="Calibri"/>
              </w:rPr>
            </w:pPr>
            <w:r w:rsidRPr="00545A6D">
              <w:rPr>
                <w:rFonts w:cs="Calibri"/>
              </w:rPr>
              <w:t>środki otrzymane z Banku Gospodarstwa Krajowego S.A. w ramach KPO - inwestycja B1.1.2.„Wymiana źródeł ciepła i poprawa efektywności energetycznej w budynkach mieszkalnych”:</w:t>
            </w:r>
          </w:p>
        </w:tc>
        <w:tc>
          <w:tcPr>
            <w:tcW w:w="1701" w:type="dxa"/>
            <w:vAlign w:val="center"/>
          </w:tcPr>
          <w:p w:rsidRPr="00545A6D" w:rsidR="00C1053C" w:rsidP="00833041" w:rsidRDefault="00C1053C" w14:paraId="2D00B4E1" w14:textId="50DD538D">
            <w:pPr>
              <w:autoSpaceDE w:val="0"/>
              <w:autoSpaceDN w:val="0"/>
              <w:adjustRightInd w:val="0"/>
              <w:jc w:val="right"/>
              <w:rPr>
                <w:rFonts w:cs="Calibri"/>
                <w:b/>
              </w:rPr>
            </w:pPr>
            <w:r w:rsidRPr="00545A6D">
              <w:rPr>
                <w:rFonts w:cs="Calibri"/>
                <w:b/>
              </w:rPr>
              <w:t>2.358.</w:t>
            </w:r>
            <w:r w:rsidR="00E242ED">
              <w:rPr>
                <w:rFonts w:cs="Calibri"/>
                <w:b/>
              </w:rPr>
              <w:t>3</w:t>
            </w:r>
            <w:r w:rsidR="00AC64A4">
              <w:rPr>
                <w:rFonts w:cs="Calibri"/>
                <w:b/>
              </w:rPr>
              <w:t>65</w:t>
            </w:r>
            <w:r w:rsidRPr="00545A6D">
              <w:rPr>
                <w:rFonts w:cs="Calibri"/>
                <w:b/>
              </w:rPr>
              <w:t xml:space="preserve"> </w:t>
            </w:r>
            <w:r w:rsidRPr="00545A6D">
              <w:rPr>
                <w:rFonts w:cs="Calibri"/>
                <w:bCs/>
              </w:rPr>
              <w:t>tys. zł</w:t>
            </w:r>
          </w:p>
        </w:tc>
      </w:tr>
      <w:tr w:rsidRPr="00545A6D" w:rsidR="00C1053C" w:rsidTr="00EE4515" w14:paraId="67917D2A" w14:textId="77777777">
        <w:tc>
          <w:tcPr>
            <w:tcW w:w="534" w:type="dxa"/>
          </w:tcPr>
          <w:p w:rsidRPr="00545A6D" w:rsidR="00C1053C" w:rsidP="00066F96" w:rsidRDefault="00C1053C" w14:paraId="0B38BE1D" w14:textId="77777777">
            <w:pPr>
              <w:numPr>
                <w:ilvl w:val="0"/>
                <w:numId w:val="23"/>
              </w:numPr>
              <w:autoSpaceDE w:val="0"/>
              <w:autoSpaceDN w:val="0"/>
              <w:adjustRightInd w:val="0"/>
              <w:spacing w:line="240" w:lineRule="auto"/>
              <w:ind w:left="142" w:hanging="142"/>
              <w:rPr>
                <w:rFonts w:cs="Calibri"/>
              </w:rPr>
            </w:pPr>
          </w:p>
        </w:tc>
        <w:tc>
          <w:tcPr>
            <w:tcW w:w="6695" w:type="dxa"/>
            <w:vAlign w:val="center"/>
          </w:tcPr>
          <w:p w:rsidRPr="00545A6D" w:rsidR="00C1053C" w:rsidP="00833041" w:rsidRDefault="00C1053C" w14:paraId="1AE2141D" w14:textId="77777777">
            <w:pPr>
              <w:autoSpaceDE w:val="0"/>
              <w:autoSpaceDN w:val="0"/>
              <w:adjustRightInd w:val="0"/>
              <w:jc w:val="left"/>
              <w:rPr>
                <w:rFonts w:cs="Calibri"/>
              </w:rPr>
            </w:pPr>
            <w:r w:rsidRPr="00545A6D">
              <w:rPr>
                <w:rFonts w:cs="Calibri"/>
              </w:rPr>
              <w:t>przychody z oprocentowania lokat i rachunków bankowych wraz z niezapadłymi odsetkami i pozostałe odsetki (pożytki, odsetki od obligacji):</w:t>
            </w:r>
          </w:p>
        </w:tc>
        <w:tc>
          <w:tcPr>
            <w:tcW w:w="1701" w:type="dxa"/>
            <w:vAlign w:val="center"/>
          </w:tcPr>
          <w:p w:rsidRPr="00545A6D" w:rsidR="00C1053C" w:rsidP="00833041" w:rsidRDefault="00C1053C" w14:paraId="6E2A4B23" w14:textId="52D1A012">
            <w:pPr>
              <w:autoSpaceDE w:val="0"/>
              <w:autoSpaceDN w:val="0"/>
              <w:adjustRightInd w:val="0"/>
              <w:jc w:val="right"/>
              <w:rPr>
                <w:rFonts w:cs="Calibri"/>
                <w:b/>
              </w:rPr>
            </w:pPr>
            <w:r w:rsidRPr="00545A6D">
              <w:rPr>
                <w:rFonts w:cs="Calibri"/>
                <w:b/>
              </w:rPr>
              <w:t>998.66</w:t>
            </w:r>
            <w:r w:rsidR="002165D4">
              <w:rPr>
                <w:rFonts w:cs="Calibri"/>
                <w:b/>
              </w:rPr>
              <w:t>6</w:t>
            </w:r>
            <w:r w:rsidRPr="00545A6D">
              <w:rPr>
                <w:rFonts w:cs="Calibri"/>
                <w:b/>
              </w:rPr>
              <w:t xml:space="preserve"> </w:t>
            </w:r>
            <w:r w:rsidRPr="00545A6D">
              <w:rPr>
                <w:rFonts w:cs="Calibri"/>
              </w:rPr>
              <w:t>tys. zł</w:t>
            </w:r>
          </w:p>
        </w:tc>
      </w:tr>
      <w:tr w:rsidRPr="00545A6D" w:rsidR="00C1053C" w:rsidTr="00EE4515" w14:paraId="33A98F11" w14:textId="77777777">
        <w:tc>
          <w:tcPr>
            <w:tcW w:w="534" w:type="dxa"/>
          </w:tcPr>
          <w:p w:rsidRPr="00545A6D" w:rsidR="00C1053C" w:rsidP="00066F96" w:rsidRDefault="00C1053C" w14:paraId="537BB369" w14:textId="77777777">
            <w:pPr>
              <w:numPr>
                <w:ilvl w:val="0"/>
                <w:numId w:val="23"/>
              </w:numPr>
              <w:autoSpaceDE w:val="0"/>
              <w:autoSpaceDN w:val="0"/>
              <w:adjustRightInd w:val="0"/>
              <w:spacing w:line="240" w:lineRule="auto"/>
              <w:ind w:left="142" w:hanging="142"/>
              <w:rPr>
                <w:rFonts w:cs="Calibri"/>
              </w:rPr>
            </w:pPr>
          </w:p>
        </w:tc>
        <w:tc>
          <w:tcPr>
            <w:tcW w:w="6695" w:type="dxa"/>
            <w:vAlign w:val="center"/>
          </w:tcPr>
          <w:p w:rsidRPr="00545A6D" w:rsidR="00C1053C" w:rsidP="00833041" w:rsidRDefault="00C1053C" w14:paraId="4B9EA659" w14:textId="77777777">
            <w:pPr>
              <w:autoSpaceDE w:val="0"/>
              <w:autoSpaceDN w:val="0"/>
              <w:adjustRightInd w:val="0"/>
              <w:jc w:val="left"/>
              <w:rPr>
                <w:rFonts w:cs="Calibri"/>
              </w:rPr>
            </w:pPr>
            <w:r w:rsidRPr="00545A6D">
              <w:rPr>
                <w:rFonts w:cs="Calibri"/>
              </w:rPr>
              <w:t>przychody z tytułu odsetek od pożyczek i kredytów:</w:t>
            </w:r>
          </w:p>
        </w:tc>
        <w:tc>
          <w:tcPr>
            <w:tcW w:w="1701" w:type="dxa"/>
            <w:vAlign w:val="center"/>
          </w:tcPr>
          <w:p w:rsidRPr="00545A6D" w:rsidR="00C1053C" w:rsidP="00833041" w:rsidRDefault="00C1053C" w14:paraId="2060910E" w14:textId="77777777">
            <w:pPr>
              <w:autoSpaceDE w:val="0"/>
              <w:autoSpaceDN w:val="0"/>
              <w:adjustRightInd w:val="0"/>
              <w:jc w:val="right"/>
              <w:rPr>
                <w:rFonts w:cs="Calibri"/>
              </w:rPr>
            </w:pPr>
            <w:r w:rsidRPr="00545A6D">
              <w:rPr>
                <w:rFonts w:cs="Calibri"/>
                <w:b/>
              </w:rPr>
              <w:t xml:space="preserve">517.856 </w:t>
            </w:r>
            <w:r w:rsidRPr="00545A6D">
              <w:rPr>
                <w:rFonts w:cs="Calibri,Bold"/>
                <w:bCs/>
              </w:rPr>
              <w:t>tys. zł</w:t>
            </w:r>
          </w:p>
        </w:tc>
      </w:tr>
      <w:tr w:rsidRPr="00545A6D" w:rsidR="00C1053C" w:rsidTr="00EE4515" w14:paraId="65EAF029" w14:textId="77777777">
        <w:tc>
          <w:tcPr>
            <w:tcW w:w="534" w:type="dxa"/>
          </w:tcPr>
          <w:p w:rsidRPr="00545A6D" w:rsidR="00C1053C" w:rsidP="00066F96" w:rsidRDefault="00C1053C" w14:paraId="0AE255DF" w14:textId="77777777">
            <w:pPr>
              <w:numPr>
                <w:ilvl w:val="0"/>
                <w:numId w:val="23"/>
              </w:numPr>
              <w:autoSpaceDE w:val="0"/>
              <w:autoSpaceDN w:val="0"/>
              <w:adjustRightInd w:val="0"/>
              <w:spacing w:line="240" w:lineRule="auto"/>
              <w:ind w:left="142" w:hanging="142"/>
              <w:rPr>
                <w:rFonts w:cs="Calibri"/>
              </w:rPr>
            </w:pPr>
          </w:p>
        </w:tc>
        <w:tc>
          <w:tcPr>
            <w:tcW w:w="6695" w:type="dxa"/>
            <w:vAlign w:val="center"/>
          </w:tcPr>
          <w:p w:rsidRPr="00545A6D" w:rsidR="00C1053C" w:rsidP="00833041" w:rsidRDefault="00C1053C" w14:paraId="2805058F" w14:textId="77777777">
            <w:pPr>
              <w:autoSpaceDE w:val="0"/>
              <w:autoSpaceDN w:val="0"/>
              <w:adjustRightInd w:val="0"/>
              <w:jc w:val="left"/>
              <w:rPr>
                <w:rFonts w:cs="Calibri"/>
              </w:rPr>
            </w:pPr>
            <w:r w:rsidRPr="00545A6D">
              <w:rPr>
                <w:rFonts w:cs="Calibri"/>
              </w:rPr>
              <w:t>przychody z tytułu odsetek od skarbowych papierów wartościowych:</w:t>
            </w:r>
          </w:p>
        </w:tc>
        <w:tc>
          <w:tcPr>
            <w:tcW w:w="1701" w:type="dxa"/>
            <w:vAlign w:val="center"/>
          </w:tcPr>
          <w:p w:rsidRPr="00545A6D" w:rsidR="00C1053C" w:rsidP="00833041" w:rsidRDefault="00C1053C" w14:paraId="63B3059B" w14:textId="77777777">
            <w:pPr>
              <w:autoSpaceDE w:val="0"/>
              <w:autoSpaceDN w:val="0"/>
              <w:adjustRightInd w:val="0"/>
              <w:jc w:val="right"/>
              <w:rPr>
                <w:rFonts w:cs="Calibri"/>
              </w:rPr>
            </w:pPr>
            <w:r w:rsidRPr="00545A6D">
              <w:rPr>
                <w:rFonts w:cs="Calibri"/>
                <w:b/>
              </w:rPr>
              <w:t xml:space="preserve">145.175 </w:t>
            </w:r>
            <w:r w:rsidRPr="00545A6D">
              <w:rPr>
                <w:rFonts w:cs="Calibri"/>
              </w:rPr>
              <w:t>tys. zł</w:t>
            </w:r>
          </w:p>
        </w:tc>
      </w:tr>
      <w:tr w:rsidRPr="00545A6D" w:rsidR="00C1053C" w:rsidTr="00EE4515" w14:paraId="6D67636D" w14:textId="77777777">
        <w:tc>
          <w:tcPr>
            <w:tcW w:w="534" w:type="dxa"/>
          </w:tcPr>
          <w:p w:rsidRPr="00545A6D" w:rsidR="00C1053C" w:rsidP="00066F96" w:rsidRDefault="00C1053C" w14:paraId="010C4178" w14:textId="77777777">
            <w:pPr>
              <w:numPr>
                <w:ilvl w:val="0"/>
                <w:numId w:val="23"/>
              </w:numPr>
              <w:autoSpaceDE w:val="0"/>
              <w:autoSpaceDN w:val="0"/>
              <w:adjustRightInd w:val="0"/>
              <w:spacing w:line="240" w:lineRule="auto"/>
              <w:ind w:left="142" w:hanging="142"/>
              <w:rPr>
                <w:rFonts w:cs="Calibri"/>
              </w:rPr>
            </w:pPr>
          </w:p>
        </w:tc>
        <w:tc>
          <w:tcPr>
            <w:tcW w:w="6695" w:type="dxa"/>
            <w:vAlign w:val="center"/>
          </w:tcPr>
          <w:p w:rsidRPr="00545A6D" w:rsidR="00C1053C" w:rsidP="00833041" w:rsidRDefault="00C1053C" w14:paraId="4E3853A3" w14:textId="77777777">
            <w:pPr>
              <w:autoSpaceDE w:val="0"/>
              <w:autoSpaceDN w:val="0"/>
              <w:adjustRightInd w:val="0"/>
              <w:jc w:val="left"/>
              <w:rPr>
                <w:rFonts w:cs="Calibri"/>
              </w:rPr>
            </w:pPr>
            <w:r w:rsidRPr="00545A6D">
              <w:rPr>
                <w:rFonts w:cs="Calibri"/>
              </w:rPr>
              <w:t>aktualizacja wartości aktywów trwałych (obligacje skarbu państwa i akcje):</w:t>
            </w:r>
          </w:p>
        </w:tc>
        <w:tc>
          <w:tcPr>
            <w:tcW w:w="1701" w:type="dxa"/>
            <w:vAlign w:val="center"/>
          </w:tcPr>
          <w:p w:rsidRPr="00545A6D" w:rsidR="00C1053C" w:rsidP="00833041" w:rsidRDefault="00C1053C" w14:paraId="61ED7326" w14:textId="77777777">
            <w:pPr>
              <w:autoSpaceDE w:val="0"/>
              <w:autoSpaceDN w:val="0"/>
              <w:adjustRightInd w:val="0"/>
              <w:jc w:val="right"/>
              <w:rPr>
                <w:rFonts w:cs="Calibri"/>
                <w:b/>
              </w:rPr>
            </w:pPr>
            <w:r w:rsidRPr="00545A6D">
              <w:rPr>
                <w:rFonts w:cs="Calibri"/>
                <w:b/>
              </w:rPr>
              <w:t xml:space="preserve">110.725 </w:t>
            </w:r>
            <w:r w:rsidRPr="00545A6D">
              <w:rPr>
                <w:rFonts w:cs="Calibri"/>
              </w:rPr>
              <w:t>tys. zł</w:t>
            </w:r>
          </w:p>
        </w:tc>
      </w:tr>
      <w:tr w:rsidRPr="00545A6D" w:rsidR="00C1053C" w:rsidTr="00EE4515" w14:paraId="4C5870D7" w14:textId="77777777">
        <w:tc>
          <w:tcPr>
            <w:tcW w:w="534" w:type="dxa"/>
          </w:tcPr>
          <w:p w:rsidRPr="00545A6D" w:rsidR="00C1053C" w:rsidP="00066F96" w:rsidRDefault="00C1053C" w14:paraId="325E38A5" w14:textId="77777777">
            <w:pPr>
              <w:numPr>
                <w:ilvl w:val="0"/>
                <w:numId w:val="23"/>
              </w:numPr>
              <w:autoSpaceDE w:val="0"/>
              <w:autoSpaceDN w:val="0"/>
              <w:adjustRightInd w:val="0"/>
              <w:spacing w:line="240" w:lineRule="auto"/>
              <w:ind w:left="142" w:hanging="142"/>
              <w:rPr>
                <w:rFonts w:cs="Calibri"/>
              </w:rPr>
            </w:pPr>
          </w:p>
        </w:tc>
        <w:tc>
          <w:tcPr>
            <w:tcW w:w="6695" w:type="dxa"/>
            <w:vAlign w:val="center"/>
          </w:tcPr>
          <w:p w:rsidRPr="00545A6D" w:rsidR="00C1053C" w:rsidP="00833041" w:rsidRDefault="00C1053C" w14:paraId="63AFE915" w14:textId="77777777">
            <w:pPr>
              <w:autoSpaceDE w:val="0"/>
              <w:autoSpaceDN w:val="0"/>
              <w:adjustRightInd w:val="0"/>
              <w:jc w:val="left"/>
              <w:rPr>
                <w:rFonts w:cs="Calibri"/>
              </w:rPr>
            </w:pPr>
            <w:r w:rsidRPr="00545A6D">
              <w:rPr>
                <w:rFonts w:cs="Calibri"/>
              </w:rPr>
              <w:t>pozostałe przychody finansowe:</w:t>
            </w:r>
          </w:p>
        </w:tc>
        <w:tc>
          <w:tcPr>
            <w:tcW w:w="1701" w:type="dxa"/>
            <w:vAlign w:val="center"/>
          </w:tcPr>
          <w:p w:rsidRPr="00545A6D" w:rsidR="00C1053C" w:rsidP="00833041" w:rsidRDefault="00C1053C" w14:paraId="6E8DADFB" w14:textId="77777777">
            <w:pPr>
              <w:autoSpaceDE w:val="0"/>
              <w:autoSpaceDN w:val="0"/>
              <w:adjustRightInd w:val="0"/>
              <w:jc w:val="right"/>
              <w:rPr>
                <w:rFonts w:cs="Calibri"/>
              </w:rPr>
            </w:pPr>
            <w:r w:rsidRPr="00545A6D">
              <w:rPr>
                <w:rFonts w:cs="Calibri"/>
                <w:b/>
              </w:rPr>
              <w:t xml:space="preserve">74.417 </w:t>
            </w:r>
            <w:r w:rsidRPr="00545A6D">
              <w:rPr>
                <w:rFonts w:cs="Calibri,Bold"/>
                <w:bCs/>
              </w:rPr>
              <w:t>tys. zł</w:t>
            </w:r>
          </w:p>
        </w:tc>
      </w:tr>
      <w:tr w:rsidRPr="00545A6D" w:rsidR="00C1053C" w:rsidTr="00EE4515" w14:paraId="6ADCD97E" w14:textId="77777777">
        <w:tc>
          <w:tcPr>
            <w:tcW w:w="534" w:type="dxa"/>
          </w:tcPr>
          <w:p w:rsidRPr="00545A6D" w:rsidR="00C1053C" w:rsidP="00066F96" w:rsidRDefault="00C1053C" w14:paraId="77EDCF47" w14:textId="77777777">
            <w:pPr>
              <w:numPr>
                <w:ilvl w:val="0"/>
                <w:numId w:val="23"/>
              </w:numPr>
              <w:autoSpaceDE w:val="0"/>
              <w:autoSpaceDN w:val="0"/>
              <w:adjustRightInd w:val="0"/>
              <w:spacing w:line="240" w:lineRule="auto"/>
              <w:ind w:left="142" w:hanging="142"/>
              <w:rPr>
                <w:rFonts w:cs="Calibri"/>
              </w:rPr>
            </w:pPr>
          </w:p>
        </w:tc>
        <w:tc>
          <w:tcPr>
            <w:tcW w:w="6695" w:type="dxa"/>
            <w:vAlign w:val="center"/>
          </w:tcPr>
          <w:p w:rsidRPr="00545A6D" w:rsidR="00C1053C" w:rsidP="00833041" w:rsidRDefault="00C1053C" w14:paraId="7935DB90" w14:textId="77777777">
            <w:pPr>
              <w:autoSpaceDE w:val="0"/>
              <w:autoSpaceDN w:val="0"/>
              <w:adjustRightInd w:val="0"/>
              <w:jc w:val="left"/>
              <w:rPr>
                <w:rFonts w:cs="Calibri"/>
              </w:rPr>
            </w:pPr>
            <w:r w:rsidRPr="00545A6D">
              <w:rPr>
                <w:rFonts w:cs="Calibri"/>
              </w:rPr>
              <w:t>zwroty niewykorzystanych dotacji, pozostałe przychody operacyjne:</w:t>
            </w:r>
          </w:p>
        </w:tc>
        <w:tc>
          <w:tcPr>
            <w:tcW w:w="1701" w:type="dxa"/>
            <w:vAlign w:val="center"/>
          </w:tcPr>
          <w:p w:rsidRPr="00545A6D" w:rsidR="00C1053C" w:rsidP="00833041" w:rsidRDefault="00C1053C" w14:paraId="22351E6C" w14:textId="77777777">
            <w:pPr>
              <w:autoSpaceDE w:val="0"/>
              <w:autoSpaceDN w:val="0"/>
              <w:adjustRightInd w:val="0"/>
              <w:jc w:val="right"/>
              <w:rPr>
                <w:rFonts w:cs="Calibri"/>
                <w:b/>
              </w:rPr>
            </w:pPr>
            <w:r w:rsidRPr="00545A6D">
              <w:rPr>
                <w:rFonts w:cs="Calibri"/>
                <w:b/>
              </w:rPr>
              <w:t xml:space="preserve">1.488 </w:t>
            </w:r>
            <w:r w:rsidRPr="00545A6D">
              <w:rPr>
                <w:rFonts w:cs="Calibri"/>
                <w:bCs/>
              </w:rPr>
              <w:t>tys. zł</w:t>
            </w:r>
          </w:p>
        </w:tc>
      </w:tr>
    </w:tbl>
    <w:p w:rsidR="00975436" w:rsidP="00A62471" w:rsidRDefault="00975436" w14:paraId="1B53D018" w14:textId="5A8489F7">
      <w:pPr>
        <w:autoSpaceDE w:val="0"/>
        <w:autoSpaceDN w:val="0"/>
        <w:adjustRightInd w:val="0"/>
        <w:rPr>
          <w:rFonts w:cs="Calibri"/>
        </w:rPr>
      </w:pPr>
    </w:p>
    <w:p w:rsidR="00975436" w:rsidRDefault="00975436" w14:paraId="29ADA09F" w14:textId="77777777">
      <w:pPr>
        <w:spacing w:after="200"/>
        <w:jc w:val="left"/>
        <w:rPr>
          <w:rFonts w:cs="Calibri"/>
        </w:rPr>
      </w:pPr>
      <w:r>
        <w:rPr>
          <w:rFonts w:cs="Calibri"/>
        </w:rPr>
        <w:br w:type="page"/>
      </w:r>
    </w:p>
    <w:p w:rsidR="0080553A" w:rsidP="00E37B95" w:rsidRDefault="0080553A" w14:paraId="09674A9B" w14:textId="79BF5D36">
      <w:bookmarkStart w:name="_Toc227589920" w:id="47"/>
      <w:r w:rsidRPr="00E37B95">
        <w:t xml:space="preserve">Rysunek </w:t>
      </w:r>
      <w:r w:rsidR="00106C1C">
        <w:fldChar w:fldCharType="begin"/>
      </w:r>
      <w:r w:rsidR="00106C1C">
        <w:instrText xml:space="preserve"> SEQ Rysunek \* ARABIC </w:instrText>
      </w:r>
      <w:r w:rsidR="00106C1C">
        <w:fldChar w:fldCharType="separate"/>
      </w:r>
      <w:r w:rsidR="00CA7DD3">
        <w:rPr>
          <w:noProof/>
        </w:rPr>
        <w:t>4</w:t>
      </w:r>
      <w:r w:rsidR="00106C1C">
        <w:fldChar w:fldCharType="end"/>
      </w:r>
      <w:r w:rsidRPr="00E37B95" w:rsidR="00E37B95">
        <w:tab/>
      </w:r>
      <w:r w:rsidRPr="00E37B95" w:rsidR="00E37B95">
        <w:t>Struktura przychodów Narodowego Funduszu w 2025 roku</w:t>
      </w:r>
      <w:bookmarkEnd w:id="47"/>
    </w:p>
    <w:p w:rsidR="00E37B95" w:rsidP="00E37B95" w:rsidRDefault="008550E7" w14:paraId="64087702" w14:textId="361203C1">
      <w:r>
        <w:rPr>
          <w:noProof/>
        </w:rPr>
        <w:drawing>
          <wp:anchor distT="0" distB="0" distL="114300" distR="114300" simplePos="0" relativeHeight="251658260" behindDoc="1" locked="0" layoutInCell="1" allowOverlap="1" wp14:anchorId="2FA01971" wp14:editId="2400ADCC">
            <wp:simplePos x="0" y="0"/>
            <wp:positionH relativeFrom="margin">
              <wp:align>center</wp:align>
            </wp:positionH>
            <wp:positionV relativeFrom="paragraph">
              <wp:posOffset>198755</wp:posOffset>
            </wp:positionV>
            <wp:extent cx="5379085" cy="4275455"/>
            <wp:effectExtent l="0" t="0" r="0" b="0"/>
            <wp:wrapTopAndBottom/>
            <wp:docPr id="411349458"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9085" cy="4275455"/>
                    </a:xfrm>
                    <a:prstGeom prst="rect">
                      <a:avLst/>
                    </a:prstGeom>
                    <a:noFill/>
                  </pic:spPr>
                </pic:pic>
              </a:graphicData>
            </a:graphic>
          </wp:anchor>
        </w:drawing>
      </w:r>
    </w:p>
    <w:p w:rsidRPr="00780F41" w:rsidR="0020653F" w:rsidP="0020653F" w:rsidRDefault="00C82CE7" w14:paraId="255AE2C3" w14:textId="4FAFE80A">
      <w:pPr>
        <w:rPr>
          <w:sz w:val="16"/>
          <w:szCs w:val="16"/>
        </w:rPr>
      </w:pPr>
      <w:r>
        <w:rPr>
          <w:sz w:val="16"/>
          <w:szCs w:val="16"/>
        </w:rPr>
        <w:t>Źródło: Dane Narodowego Funduszu Ochrony Środowiska i Gospodarki Wodnej</w:t>
      </w:r>
    </w:p>
    <w:p w:rsidR="005D7819" w:rsidP="001752A7" w:rsidRDefault="005D7819" w14:paraId="2C287B17" w14:textId="151086DA">
      <w:pPr>
        <w:jc w:val="right"/>
      </w:pPr>
    </w:p>
    <w:p w:rsidRPr="00FD73CD" w:rsidR="005D7819" w:rsidP="00E40DA4" w:rsidRDefault="005D7819" w14:paraId="5BA58B36" w14:textId="534C6A99">
      <w:pPr>
        <w:pStyle w:val="Nagwek4"/>
      </w:pPr>
      <w:bookmarkStart w:name="_Ref226740677" w:id="48"/>
      <w:r w:rsidRPr="00FD73CD">
        <w:t>Koszty</w:t>
      </w:r>
      <w:bookmarkEnd w:id="48"/>
    </w:p>
    <w:p w:rsidRPr="00FD73CD" w:rsidR="005D7819" w:rsidP="00E40DA4" w:rsidRDefault="005D7819" w14:paraId="78DA7061" w14:textId="06357A73"/>
    <w:p w:rsidRPr="00EF74AE" w:rsidR="00E83908" w:rsidP="00E83908" w:rsidRDefault="00E83908" w14:paraId="4CC9261C" w14:textId="0579352D">
      <w:pPr>
        <w:pStyle w:val="Tekstpodstawowy"/>
      </w:pPr>
      <w:r w:rsidRPr="00EF74AE">
        <w:t xml:space="preserve">Kategoria Koszty ogółem (poz. III części A </w:t>
      </w:r>
      <w:r w:rsidRPr="007C703C" w:rsidR="001752A7">
        <w:rPr>
          <w:lang w:val="x-none"/>
        </w:rPr>
        <w:t xml:space="preserve">tabeli </w:t>
      </w:r>
      <w:r w:rsidR="001752A7">
        <w:rPr>
          <w:lang w:val="x-none"/>
        </w:rPr>
        <w:fldChar w:fldCharType="begin"/>
      </w:r>
      <w:r w:rsidR="001752A7">
        <w:rPr>
          <w:lang w:val="x-none"/>
        </w:rPr>
        <w:instrText xml:space="preserve"> REF _Ref226721844 \#0 \h </w:instrText>
      </w:r>
      <w:r w:rsidR="001752A7">
        <w:rPr>
          <w:lang w:val="x-none"/>
        </w:rPr>
      </w:r>
      <w:r w:rsidR="001752A7">
        <w:rPr>
          <w:lang w:val="x-none"/>
        </w:rPr>
        <w:fldChar w:fldCharType="separate"/>
      </w:r>
      <w:r w:rsidR="00CA7DD3">
        <w:rPr>
          <w:lang w:val="x-none"/>
        </w:rPr>
        <w:t>5</w:t>
      </w:r>
      <w:r w:rsidR="001752A7">
        <w:rPr>
          <w:lang w:val="x-none"/>
        </w:rPr>
        <w:fldChar w:fldCharType="end"/>
      </w:r>
      <w:r w:rsidRPr="00EF74AE">
        <w:t>) obejmuje:</w:t>
      </w:r>
    </w:p>
    <w:p w:rsidRPr="00EF74AE" w:rsidR="00E83908" w:rsidP="00066F96" w:rsidRDefault="00E83908" w14:paraId="5BC7DA29" w14:textId="68EB1F83">
      <w:pPr>
        <w:pStyle w:val="Tekstpodstawowy"/>
        <w:numPr>
          <w:ilvl w:val="0"/>
          <w:numId w:val="23"/>
        </w:numPr>
        <w:spacing w:after="0" w:line="240" w:lineRule="auto"/>
      </w:pPr>
      <w:r w:rsidRPr="00EF74AE">
        <w:t xml:space="preserve">koszty funkcjonowania (amortyzacja, materiały i energia, usługi obce, wynagrodzenia </w:t>
      </w:r>
      <w:r w:rsidRPr="00EF74AE">
        <w:br/>
      </w:r>
      <w:r w:rsidRPr="00EF74AE">
        <w:t xml:space="preserve">z wyodrębnieniem wynagrodzeń osobowych, bezosobowych i pozostałych, składki </w:t>
      </w:r>
      <w:r w:rsidR="009C69A0">
        <w:br/>
      </w:r>
      <w:r w:rsidRPr="00EF74AE">
        <w:t xml:space="preserve">na: ubezpieczenie społeczne, Fundusz Pracy oraz Fundusz Solidarnościowy, Wpłaty </w:t>
      </w:r>
      <w:r w:rsidR="009C69A0">
        <w:br/>
      </w:r>
      <w:r w:rsidRPr="00EF74AE">
        <w:t>na pracownicze plany kapitałowe, Fundusz Emerytur Pomostowych oraz pozostałe, płatności odsetkowe wynikające z zaciągniętych zobowiązań, podatki i opłaty oraz pozostałe koszty funkcjonowania);</w:t>
      </w:r>
    </w:p>
    <w:p w:rsidRPr="00EF74AE" w:rsidR="00E83908" w:rsidP="00066F96" w:rsidRDefault="00E83908" w14:paraId="1D093681" w14:textId="77777777">
      <w:pPr>
        <w:pStyle w:val="Tekstpodstawowy"/>
        <w:numPr>
          <w:ilvl w:val="0"/>
          <w:numId w:val="23"/>
        </w:numPr>
        <w:spacing w:after="0" w:line="240" w:lineRule="auto"/>
      </w:pPr>
      <w:r w:rsidRPr="00EF74AE">
        <w:t>koszty realizacji zadań z wyodrębnieniem środków przekazanych innym podmiotom;</w:t>
      </w:r>
    </w:p>
    <w:p w:rsidRPr="00EF74AE" w:rsidR="00E83908" w:rsidP="00066F96" w:rsidRDefault="00E83908" w14:paraId="057CC404" w14:textId="77777777">
      <w:pPr>
        <w:pStyle w:val="Tekstpodstawowy"/>
        <w:numPr>
          <w:ilvl w:val="0"/>
          <w:numId w:val="23"/>
        </w:numPr>
        <w:spacing w:after="0" w:line="240" w:lineRule="auto"/>
      </w:pPr>
      <w:r w:rsidRPr="00EF74AE">
        <w:t>pozostałe koszty, w których zaplanowano pozostałe koszty operacyjne oraz koszty finansowe inne niż płatności odsetkowe wynikające z zaciągniętych zobowiązań.</w:t>
      </w:r>
    </w:p>
    <w:p w:rsidR="00F71113" w:rsidP="00E83908" w:rsidRDefault="00F71113" w14:paraId="2ABD0FE1" w14:textId="77777777">
      <w:pPr>
        <w:rPr>
          <w:color w:val="000000" w:themeColor="text1"/>
        </w:rPr>
      </w:pPr>
    </w:p>
    <w:p w:rsidRPr="00B2265D" w:rsidR="00B2265D" w:rsidP="00B2265D" w:rsidRDefault="00B2265D" w14:paraId="020AAE81" w14:textId="72C938AD">
      <w:pPr>
        <w:autoSpaceDE w:val="0"/>
        <w:autoSpaceDN w:val="0"/>
        <w:adjustRightInd w:val="0"/>
        <w:rPr>
          <w:color w:val="000000" w:themeColor="text1"/>
        </w:rPr>
      </w:pPr>
      <w:r w:rsidRPr="00B2265D">
        <w:rPr>
          <w:color w:val="000000" w:themeColor="text1"/>
        </w:rPr>
        <w:t>W 2025</w:t>
      </w:r>
      <w:r w:rsidR="00250E96">
        <w:rPr>
          <w:color w:val="000000" w:themeColor="text1"/>
        </w:rPr>
        <w:t> roku</w:t>
      </w:r>
      <w:r w:rsidRPr="00B2265D">
        <w:rPr>
          <w:color w:val="000000" w:themeColor="text1"/>
        </w:rPr>
        <w:t xml:space="preserve"> koszty funkcjonowania zrealizowano w kwocie </w:t>
      </w:r>
      <w:r w:rsidRPr="00B2265D">
        <w:rPr>
          <w:b/>
          <w:bCs/>
          <w:color w:val="000000" w:themeColor="text1"/>
        </w:rPr>
        <w:t xml:space="preserve">234.395 </w:t>
      </w:r>
      <w:r w:rsidRPr="00B2265D">
        <w:rPr>
          <w:color w:val="000000" w:themeColor="text1"/>
        </w:rPr>
        <w:t xml:space="preserve">tys. zł (poz. III.1 części A </w:t>
      </w:r>
      <w:r w:rsidRPr="007C703C" w:rsidR="00FF7069">
        <w:rPr>
          <w:lang w:val="x-none"/>
        </w:rPr>
        <w:t xml:space="preserve">tabeli </w:t>
      </w:r>
      <w:r w:rsidR="00FF7069">
        <w:rPr>
          <w:lang w:val="x-none"/>
        </w:rPr>
        <w:fldChar w:fldCharType="begin"/>
      </w:r>
      <w:r w:rsidR="00FF7069">
        <w:rPr>
          <w:lang w:val="x-none"/>
        </w:rPr>
        <w:instrText xml:space="preserve"> REF _Ref226721844 \#0 \h </w:instrText>
      </w:r>
      <w:r w:rsidR="00FF7069">
        <w:rPr>
          <w:lang w:val="x-none"/>
        </w:rPr>
      </w:r>
      <w:r w:rsidR="00FF7069">
        <w:rPr>
          <w:lang w:val="x-none"/>
        </w:rPr>
        <w:fldChar w:fldCharType="separate"/>
      </w:r>
      <w:r w:rsidR="00CA7DD3">
        <w:rPr>
          <w:lang w:val="x-none"/>
        </w:rPr>
        <w:t>5</w:t>
      </w:r>
      <w:r w:rsidR="00FF7069">
        <w:rPr>
          <w:lang w:val="x-none"/>
        </w:rPr>
        <w:fldChar w:fldCharType="end"/>
      </w:r>
      <w:r w:rsidRPr="00B2265D">
        <w:rPr>
          <w:color w:val="000000" w:themeColor="text1"/>
        </w:rPr>
        <w:t>), co stanowi 78</w:t>
      </w:r>
      <w:r w:rsidR="00C96B84">
        <w:rPr>
          <w:color w:val="000000" w:themeColor="text1"/>
        </w:rPr>
        <w:t xml:space="preserve"> </w:t>
      </w:r>
      <w:r w:rsidRPr="00B2265D">
        <w:rPr>
          <w:color w:val="000000" w:themeColor="text1"/>
        </w:rPr>
        <w:t xml:space="preserve">% wielkości ujętej w Planie finansowym. W strukturze kosztów dominowały wynagrodzenia w wysokości </w:t>
      </w:r>
      <w:r w:rsidRPr="00B2265D">
        <w:rPr>
          <w:b/>
          <w:bCs/>
          <w:color w:val="000000" w:themeColor="text1"/>
        </w:rPr>
        <w:t xml:space="preserve">144.631 </w:t>
      </w:r>
      <w:r w:rsidRPr="00B2265D">
        <w:rPr>
          <w:color w:val="000000" w:themeColor="text1"/>
        </w:rPr>
        <w:t xml:space="preserve">tys. zł (poz. III.1.4 części A </w:t>
      </w:r>
      <w:r w:rsidRPr="007C703C" w:rsidR="00FF7069">
        <w:rPr>
          <w:lang w:val="x-none"/>
        </w:rPr>
        <w:t xml:space="preserve">tabeli </w:t>
      </w:r>
      <w:r w:rsidR="00FF7069">
        <w:rPr>
          <w:lang w:val="x-none"/>
        </w:rPr>
        <w:fldChar w:fldCharType="begin"/>
      </w:r>
      <w:r w:rsidR="00FF7069">
        <w:rPr>
          <w:lang w:val="x-none"/>
        </w:rPr>
        <w:instrText xml:space="preserve"> REF _Ref226721844 \#0 \h </w:instrText>
      </w:r>
      <w:r w:rsidR="00FF7069">
        <w:rPr>
          <w:lang w:val="x-none"/>
        </w:rPr>
      </w:r>
      <w:r w:rsidR="00FF7069">
        <w:rPr>
          <w:lang w:val="x-none"/>
        </w:rPr>
        <w:fldChar w:fldCharType="separate"/>
      </w:r>
      <w:r w:rsidR="00CA7DD3">
        <w:rPr>
          <w:lang w:val="x-none"/>
        </w:rPr>
        <w:t>5</w:t>
      </w:r>
      <w:r w:rsidR="00FF7069">
        <w:rPr>
          <w:lang w:val="x-none"/>
        </w:rPr>
        <w:fldChar w:fldCharType="end"/>
      </w:r>
      <w:r w:rsidRPr="00B2265D">
        <w:rPr>
          <w:color w:val="000000" w:themeColor="text1"/>
        </w:rPr>
        <w:t xml:space="preserve">) oraz składki na ubezpieczenia społeczne, Fundusz Pracy, Fundusz Solidarnościowy i wpłaty na Pracownicze Plany Kapitałowe </w:t>
      </w:r>
      <w:r w:rsidR="009C69A0">
        <w:rPr>
          <w:color w:val="000000" w:themeColor="text1"/>
        </w:rPr>
        <w:br/>
      </w:r>
      <w:r w:rsidRPr="00B2265D">
        <w:rPr>
          <w:color w:val="000000" w:themeColor="text1"/>
        </w:rPr>
        <w:t xml:space="preserve">w łącznej kwocie </w:t>
      </w:r>
      <w:r w:rsidRPr="00B2265D">
        <w:rPr>
          <w:b/>
          <w:bCs/>
          <w:color w:val="000000" w:themeColor="text1"/>
        </w:rPr>
        <w:t xml:space="preserve">28.750 </w:t>
      </w:r>
      <w:r w:rsidRPr="00B2265D">
        <w:rPr>
          <w:color w:val="000000" w:themeColor="text1"/>
        </w:rPr>
        <w:t>tys. zł. Niepełne wykonanie planu kosztów funkcjonowania wynikało przede wszystkim z oszczędności w zakresie usług obcych (</w:t>
      </w:r>
      <w:r w:rsidR="00FF7069">
        <w:rPr>
          <w:b/>
          <w:bCs/>
          <w:color w:val="000000" w:themeColor="text1"/>
        </w:rPr>
        <w:t>-</w:t>
      </w:r>
      <w:r w:rsidRPr="00B2265D">
        <w:rPr>
          <w:b/>
          <w:bCs/>
          <w:color w:val="000000" w:themeColor="text1"/>
        </w:rPr>
        <w:t xml:space="preserve">40.894 </w:t>
      </w:r>
      <w:r w:rsidRPr="00B2265D">
        <w:rPr>
          <w:color w:val="000000" w:themeColor="text1"/>
        </w:rPr>
        <w:t xml:space="preserve">tys. zł), co było konsekwencją niższego niż zakładano poziomu realizacji usług doradczych i eksperckich, a także z niższych wydatków </w:t>
      </w:r>
      <w:r w:rsidR="009C69A0">
        <w:rPr>
          <w:color w:val="000000" w:themeColor="text1"/>
        </w:rPr>
        <w:br/>
      </w:r>
      <w:r w:rsidRPr="00B2265D">
        <w:rPr>
          <w:color w:val="000000" w:themeColor="text1"/>
        </w:rPr>
        <w:t>na pozostałe koszty funkcjonowania (</w:t>
      </w:r>
      <w:r w:rsidR="00FF7069">
        <w:rPr>
          <w:b/>
          <w:bCs/>
          <w:color w:val="000000" w:themeColor="text1"/>
        </w:rPr>
        <w:t>-</w:t>
      </w:r>
      <w:r w:rsidRPr="00B2265D">
        <w:rPr>
          <w:b/>
          <w:bCs/>
          <w:color w:val="000000" w:themeColor="text1"/>
        </w:rPr>
        <w:t xml:space="preserve">9.935 </w:t>
      </w:r>
      <w:r w:rsidRPr="00B2265D">
        <w:rPr>
          <w:color w:val="000000" w:themeColor="text1"/>
        </w:rPr>
        <w:t>tys. zł), w szczególności w obszarze promocji, reklamy oraz szkoleń. Wykonanie kosztów było również niższe od planu w zakresie składek (</w:t>
      </w:r>
      <w:r w:rsidR="00FF7069">
        <w:rPr>
          <w:b/>
          <w:bCs/>
          <w:color w:val="000000" w:themeColor="text1"/>
        </w:rPr>
        <w:t>-</w:t>
      </w:r>
      <w:r w:rsidRPr="00B2265D">
        <w:rPr>
          <w:b/>
          <w:bCs/>
          <w:color w:val="000000" w:themeColor="text1"/>
        </w:rPr>
        <w:t xml:space="preserve">7.649 </w:t>
      </w:r>
      <w:r w:rsidRPr="00B2265D">
        <w:rPr>
          <w:color w:val="000000" w:themeColor="text1"/>
        </w:rPr>
        <w:t xml:space="preserve">tys. zł), </w:t>
      </w:r>
      <w:r w:rsidR="009C69A0">
        <w:rPr>
          <w:color w:val="000000" w:themeColor="text1"/>
        </w:rPr>
        <w:br/>
      </w:r>
      <w:r w:rsidRPr="00B2265D">
        <w:rPr>
          <w:color w:val="000000" w:themeColor="text1"/>
        </w:rPr>
        <w:t xml:space="preserve">co wynikało m.in. z mniejszego niż zakładano przystąpienia pracowników do </w:t>
      </w:r>
      <w:r w:rsidR="00E17F43">
        <w:rPr>
          <w:color w:val="000000" w:themeColor="text1"/>
        </w:rPr>
        <w:t>systemu p</w:t>
      </w:r>
      <w:r w:rsidRPr="00E17F43" w:rsidR="00E17F43">
        <w:rPr>
          <w:color w:val="000000" w:themeColor="text1"/>
        </w:rPr>
        <w:t>racownicz</w:t>
      </w:r>
      <w:r w:rsidR="00E17F43">
        <w:rPr>
          <w:color w:val="000000" w:themeColor="text1"/>
        </w:rPr>
        <w:t>ych</w:t>
      </w:r>
      <w:r w:rsidRPr="00E17F43" w:rsidR="00E17F43">
        <w:rPr>
          <w:color w:val="000000" w:themeColor="text1"/>
        </w:rPr>
        <w:t xml:space="preserve"> </w:t>
      </w:r>
      <w:r w:rsidR="00E17F43">
        <w:rPr>
          <w:color w:val="000000" w:themeColor="text1"/>
        </w:rPr>
        <w:t>p</w:t>
      </w:r>
      <w:r w:rsidRPr="00E17F43" w:rsidR="00E17F43">
        <w:rPr>
          <w:color w:val="000000" w:themeColor="text1"/>
        </w:rPr>
        <w:t>lan</w:t>
      </w:r>
      <w:r w:rsidR="00E17F43">
        <w:rPr>
          <w:color w:val="000000" w:themeColor="text1"/>
        </w:rPr>
        <w:t>ów</w:t>
      </w:r>
      <w:r w:rsidRPr="00E17F43" w:rsidR="00E17F43">
        <w:rPr>
          <w:color w:val="000000" w:themeColor="text1"/>
        </w:rPr>
        <w:t xml:space="preserve"> </w:t>
      </w:r>
      <w:r w:rsidR="00D871C5">
        <w:rPr>
          <w:color w:val="000000" w:themeColor="text1"/>
        </w:rPr>
        <w:t>k</w:t>
      </w:r>
      <w:r w:rsidRPr="00E17F43" w:rsidR="00E17F43">
        <w:rPr>
          <w:color w:val="000000" w:themeColor="text1"/>
        </w:rPr>
        <w:t>apitałow</w:t>
      </w:r>
      <w:r w:rsidR="00D871C5">
        <w:rPr>
          <w:color w:val="000000" w:themeColor="text1"/>
        </w:rPr>
        <w:t>ych</w:t>
      </w:r>
      <w:r w:rsidR="004B3E7D">
        <w:rPr>
          <w:color w:val="000000" w:themeColor="text1"/>
        </w:rPr>
        <w:t xml:space="preserve"> oraz </w:t>
      </w:r>
      <w:r w:rsidRPr="00B2265D">
        <w:rPr>
          <w:color w:val="000000" w:themeColor="text1"/>
        </w:rPr>
        <w:t>braku obowiązku opłacania składek dla części pracowników. Dodatkowo niższe wykonanie odnotowano w pozycji amortyzacji (</w:t>
      </w:r>
      <w:r w:rsidR="00FF7069">
        <w:rPr>
          <w:b/>
          <w:bCs/>
          <w:color w:val="000000" w:themeColor="text1"/>
        </w:rPr>
        <w:t>-</w:t>
      </w:r>
      <w:r w:rsidRPr="00B2265D">
        <w:rPr>
          <w:b/>
          <w:bCs/>
          <w:color w:val="000000" w:themeColor="text1"/>
        </w:rPr>
        <w:t xml:space="preserve">3.940 </w:t>
      </w:r>
      <w:r w:rsidRPr="00B2265D">
        <w:rPr>
          <w:color w:val="000000" w:themeColor="text1"/>
        </w:rPr>
        <w:t>tys. zł), co było konsekwencją niepełnego wykonania planu inwestycyjnego, w</w:t>
      </w:r>
      <w:r w:rsidR="00FF7069">
        <w:rPr>
          <w:color w:val="000000" w:themeColor="text1"/>
        </w:rPr>
        <w:t> </w:t>
      </w:r>
      <w:r w:rsidRPr="00B2265D">
        <w:rPr>
          <w:color w:val="000000" w:themeColor="text1"/>
        </w:rPr>
        <w:t xml:space="preserve">szczególności w zakresie wartości niematerialnych </w:t>
      </w:r>
      <w:r w:rsidR="009C69A0">
        <w:rPr>
          <w:color w:val="000000" w:themeColor="text1"/>
        </w:rPr>
        <w:br/>
      </w:r>
      <w:r w:rsidRPr="00B2265D">
        <w:rPr>
          <w:color w:val="000000" w:themeColor="text1"/>
        </w:rPr>
        <w:t>i prawnych.</w:t>
      </w:r>
    </w:p>
    <w:p w:rsidRPr="00B2265D" w:rsidR="00E83908" w:rsidP="00E83908" w:rsidRDefault="00E83908" w14:paraId="33B140F3" w14:textId="77777777">
      <w:pPr>
        <w:autoSpaceDE w:val="0"/>
        <w:autoSpaceDN w:val="0"/>
        <w:adjustRightInd w:val="0"/>
        <w:rPr>
          <w:rFonts w:cs="Calibri"/>
          <w:highlight w:val="yellow"/>
        </w:rPr>
      </w:pPr>
    </w:p>
    <w:p w:rsidRPr="001641D3" w:rsidR="00E83908" w:rsidP="00E83908" w:rsidRDefault="00E83908" w14:paraId="321577D4" w14:textId="4880472E">
      <w:pPr>
        <w:autoSpaceDE w:val="0"/>
        <w:autoSpaceDN w:val="0"/>
        <w:adjustRightInd w:val="0"/>
        <w:rPr>
          <w:rFonts w:cs="Calibri"/>
        </w:rPr>
      </w:pPr>
      <w:r w:rsidRPr="001641D3">
        <w:rPr>
          <w:rFonts w:cs="Calibri"/>
        </w:rPr>
        <w:t xml:space="preserve">W tabeli Planu finansowego Narodowego Funduszu prezentowana jest pozycja Koszty realizacji zadań (poz. III.2 części A </w:t>
      </w:r>
      <w:r w:rsidRPr="007C703C" w:rsidR="00D11CAE">
        <w:rPr>
          <w:lang w:val="x-none"/>
        </w:rPr>
        <w:t xml:space="preserve">tabeli </w:t>
      </w:r>
      <w:r w:rsidR="00D11CAE">
        <w:rPr>
          <w:lang w:val="x-none"/>
        </w:rPr>
        <w:fldChar w:fldCharType="begin"/>
      </w:r>
      <w:r w:rsidR="00D11CAE">
        <w:rPr>
          <w:lang w:val="x-none"/>
        </w:rPr>
        <w:instrText xml:space="preserve"> REF _Ref226721844 \#0 \h </w:instrText>
      </w:r>
      <w:r w:rsidR="00D11CAE">
        <w:rPr>
          <w:lang w:val="x-none"/>
        </w:rPr>
      </w:r>
      <w:r w:rsidR="00D11CAE">
        <w:rPr>
          <w:lang w:val="x-none"/>
        </w:rPr>
        <w:fldChar w:fldCharType="separate"/>
      </w:r>
      <w:r w:rsidR="00CA7DD3">
        <w:rPr>
          <w:lang w:val="x-none"/>
        </w:rPr>
        <w:t>5</w:t>
      </w:r>
      <w:r w:rsidR="00D11CAE">
        <w:rPr>
          <w:lang w:val="x-none"/>
        </w:rPr>
        <w:fldChar w:fldCharType="end"/>
      </w:r>
      <w:r w:rsidRPr="001641D3">
        <w:rPr>
          <w:rFonts w:cs="Calibri"/>
        </w:rPr>
        <w:t xml:space="preserve">), w której zaplanowano koszty dotacyjnego finansowania ochrony środowiska i gospodarki wodnej ze środków Narodowego Funduszu. W 2025 roku pozycja ta została zrealizowana w kwocie </w:t>
      </w:r>
      <w:r w:rsidRPr="001641D3">
        <w:rPr>
          <w:rFonts w:cs="Calibri"/>
          <w:b/>
          <w:bCs/>
        </w:rPr>
        <w:t xml:space="preserve">7.219.993 </w:t>
      </w:r>
      <w:r w:rsidRPr="001641D3">
        <w:rPr>
          <w:rFonts w:cs="Calibri"/>
        </w:rPr>
        <w:t xml:space="preserve">tys. zł, tj. 58% wielkości planowanej po zmianie. Kwota </w:t>
      </w:r>
      <w:r w:rsidR="009C69A0">
        <w:rPr>
          <w:rFonts w:cs="Calibri"/>
        </w:rPr>
        <w:br/>
      </w:r>
      <w:r w:rsidRPr="001641D3">
        <w:rPr>
          <w:rFonts w:cs="Calibri"/>
        </w:rPr>
        <w:t>ta odpowiada w 2025 roku sumie prezentowanej w pozycji „Koszty realizacji zadań”.</w:t>
      </w:r>
    </w:p>
    <w:p w:rsidRPr="008B4BF2" w:rsidR="00E83908" w:rsidP="00E83908" w:rsidRDefault="00E83908" w14:paraId="7CA2D9C7" w14:textId="77777777">
      <w:pPr>
        <w:autoSpaceDE w:val="0"/>
        <w:autoSpaceDN w:val="0"/>
        <w:adjustRightInd w:val="0"/>
        <w:rPr>
          <w:rFonts w:cs="Calibri"/>
          <w:color w:val="FF0000"/>
          <w:highlight w:val="yellow"/>
        </w:rPr>
      </w:pPr>
    </w:p>
    <w:p w:rsidR="00BA6A39" w:rsidP="0022184E" w:rsidRDefault="00E83908" w14:paraId="4614B9CA" w14:textId="3A68536D">
      <w:pPr>
        <w:autoSpaceDE w:val="0"/>
        <w:autoSpaceDN w:val="0"/>
        <w:adjustRightInd w:val="0"/>
        <w:rPr>
          <w:rFonts w:cs="Calibri"/>
        </w:rPr>
      </w:pPr>
      <w:r w:rsidRPr="00D5126F">
        <w:rPr>
          <w:rFonts w:cs="Calibri"/>
        </w:rPr>
        <w:t>W 2025 roku niższe niż planowane wykonanie kosztów finansowania ochrony środowiska i gospodarki wodnej wynikało przede wszystkim z ograniczonego tempa realizacji wypłat w kluczowych programach dotacyjnych, w szczególności w programie „Czyste Powietrze”. Istotny wpływ miał</w:t>
      </w:r>
      <w:r w:rsidR="00AA159A">
        <w:rPr>
          <w:rFonts w:cs="Calibri"/>
        </w:rPr>
        <w:t>a</w:t>
      </w:r>
      <w:r w:rsidR="001F786E">
        <w:rPr>
          <w:rFonts w:cs="Calibri"/>
        </w:rPr>
        <w:t xml:space="preserve"> na to </w:t>
      </w:r>
      <w:r w:rsidR="00AA159A">
        <w:rPr>
          <w:rFonts w:cs="Calibri"/>
        </w:rPr>
        <w:t>rewizja</w:t>
      </w:r>
      <w:r w:rsidRPr="00D5126F">
        <w:rPr>
          <w:rFonts w:cs="Calibri"/>
        </w:rPr>
        <w:t xml:space="preserve"> </w:t>
      </w:r>
      <w:r w:rsidR="00BA5A40">
        <w:rPr>
          <w:rFonts w:cs="Calibri"/>
        </w:rPr>
        <w:t xml:space="preserve">tego </w:t>
      </w:r>
      <w:r w:rsidRPr="00BA5A40" w:rsidR="00BA5A40">
        <w:rPr>
          <w:rFonts w:cs="Calibri"/>
        </w:rPr>
        <w:t xml:space="preserve">programu </w:t>
      </w:r>
      <w:r w:rsidR="00BA5A40">
        <w:rPr>
          <w:rFonts w:cs="Calibri"/>
        </w:rPr>
        <w:t xml:space="preserve">priorytetowego </w:t>
      </w:r>
      <w:r w:rsidRPr="00BA5A40" w:rsidR="00BA5A40">
        <w:rPr>
          <w:rFonts w:cs="Calibri"/>
        </w:rPr>
        <w:t>polega</w:t>
      </w:r>
      <w:r w:rsidR="00BA5A40">
        <w:rPr>
          <w:rFonts w:cs="Calibri"/>
        </w:rPr>
        <w:t xml:space="preserve">jąca </w:t>
      </w:r>
      <w:r w:rsidRPr="00BA5A40" w:rsidR="00BA5A40">
        <w:rPr>
          <w:rFonts w:cs="Calibri"/>
        </w:rPr>
        <w:t>na kompleksowej zmianie zasad jego funkcjonowania, wprowadzonej od 31 marca 2025</w:t>
      </w:r>
      <w:r w:rsidR="00250E96">
        <w:rPr>
          <w:rFonts w:cs="Calibri"/>
        </w:rPr>
        <w:t> roku</w:t>
      </w:r>
      <w:r w:rsidRPr="00BA5A40" w:rsidR="00BA5A40">
        <w:rPr>
          <w:rFonts w:cs="Calibri"/>
        </w:rPr>
        <w:t>, której celem było zwiększenie efektywności energetycznej wspieranych inwestycji, ukierunkowanie pomocy na gospodarstwa zagrożone ubóstwem energetycznym oraz uszczelnienie systemu w odpowiedzi na stwierdzone nadużycia. Zmiany objęły m.in. obowiązek audytu energetycznego, wprowadzenie systemu operatorów, racjonalizację kosztów kwalifikowanych oraz modyfikację kryteriów dostępu do dofinansowania, przy jednoczesnym zachowaniu podstawowego celu programu, jakim jest poprawa jakości powietrza.</w:t>
      </w:r>
      <w:r w:rsidR="0022184E">
        <w:rPr>
          <w:rFonts w:cs="Calibri"/>
        </w:rPr>
        <w:t xml:space="preserve"> </w:t>
      </w:r>
    </w:p>
    <w:p w:rsidR="00BA6A39" w:rsidP="0022184E" w:rsidRDefault="00BA6A39" w14:paraId="3822F82D" w14:textId="77777777">
      <w:pPr>
        <w:autoSpaceDE w:val="0"/>
        <w:autoSpaceDN w:val="0"/>
        <w:adjustRightInd w:val="0"/>
        <w:rPr>
          <w:rFonts w:cs="Calibri"/>
        </w:rPr>
      </w:pPr>
    </w:p>
    <w:p w:rsidRPr="00D5126F" w:rsidR="003041AD" w:rsidP="00E83908" w:rsidRDefault="003C1558" w14:paraId="5C2ECF99" w14:textId="101F63D0">
      <w:pPr>
        <w:autoSpaceDE w:val="0"/>
        <w:autoSpaceDN w:val="0"/>
        <w:adjustRightInd w:val="0"/>
        <w:rPr>
          <w:rFonts w:cs="Calibri"/>
        </w:rPr>
      </w:pPr>
      <w:r>
        <w:rPr>
          <w:rFonts w:cs="Calibri"/>
        </w:rPr>
        <w:t>W zakresie wydatkowania</w:t>
      </w:r>
      <w:r w:rsidR="00EA0E81">
        <w:rPr>
          <w:rFonts w:cs="Calibri"/>
        </w:rPr>
        <w:t xml:space="preserve"> środków </w:t>
      </w:r>
      <w:r w:rsidRPr="0022184E" w:rsidR="0022184E">
        <w:rPr>
          <w:rFonts w:cs="Calibri"/>
        </w:rPr>
        <w:t xml:space="preserve">Funduszu Modernizacyjnego (poz. </w:t>
      </w:r>
      <w:r w:rsidR="00A22442">
        <w:rPr>
          <w:rFonts w:cs="Calibri"/>
        </w:rPr>
        <w:t xml:space="preserve">III. </w:t>
      </w:r>
      <w:r w:rsidRPr="0022184E" w:rsidR="0022184E">
        <w:rPr>
          <w:rFonts w:cs="Calibri"/>
        </w:rPr>
        <w:t>2.3)</w:t>
      </w:r>
      <w:r w:rsidR="00A22442">
        <w:rPr>
          <w:rFonts w:cs="Calibri"/>
        </w:rPr>
        <w:t xml:space="preserve">, </w:t>
      </w:r>
      <w:r>
        <w:rPr>
          <w:rFonts w:cs="Calibri"/>
        </w:rPr>
        <w:t>n</w:t>
      </w:r>
      <w:r w:rsidRPr="00BF72EC" w:rsidR="00BF72EC">
        <w:rPr>
          <w:rFonts w:cs="Calibri"/>
        </w:rPr>
        <w:t xml:space="preserve">iższe wykonanie było konsekwencją niższego od oczekiwanego napływu wniosków w części programów, ograniczonego wykorzystania alokacji uzgodnionej z EBI oraz stosunkowo niskiego poziomu wypłat w ramach zawartych umów, </w:t>
      </w:r>
      <w:r w:rsidRPr="7014D17B" w:rsidR="20BA93C8">
        <w:rPr>
          <w:rFonts w:cs="Calibri"/>
        </w:rPr>
        <w:t>wynikające</w:t>
      </w:r>
      <w:r w:rsidRPr="234197AC" w:rsidR="7C206014">
        <w:rPr>
          <w:rFonts w:cs="Calibri"/>
        </w:rPr>
        <w:t xml:space="preserve"> z </w:t>
      </w:r>
      <w:r w:rsidRPr="7ECD6354" w:rsidR="00E83908">
        <w:rPr>
          <w:rFonts w:cs="Calibri"/>
        </w:rPr>
        <w:t>problem</w:t>
      </w:r>
      <w:r w:rsidRPr="7ECD6354" w:rsidR="2D51057B">
        <w:rPr>
          <w:rFonts w:cs="Calibri"/>
        </w:rPr>
        <w:t xml:space="preserve">ów </w:t>
      </w:r>
      <w:r w:rsidRPr="3D61829C" w:rsidR="00E83908">
        <w:rPr>
          <w:rFonts w:cs="Calibri"/>
        </w:rPr>
        <w:t>organizacyjn</w:t>
      </w:r>
      <w:r w:rsidRPr="3D61829C" w:rsidR="696C9109">
        <w:rPr>
          <w:rFonts w:cs="Calibri"/>
        </w:rPr>
        <w:t>ych</w:t>
      </w:r>
      <w:r w:rsidRPr="00D5126F" w:rsidR="00E83908">
        <w:rPr>
          <w:rFonts w:cs="Calibri"/>
        </w:rPr>
        <w:t xml:space="preserve"> i </w:t>
      </w:r>
      <w:r w:rsidRPr="3D61829C" w:rsidR="00E83908">
        <w:rPr>
          <w:rFonts w:cs="Calibri"/>
        </w:rPr>
        <w:t>formaln</w:t>
      </w:r>
      <w:r w:rsidRPr="3D61829C" w:rsidR="2B3F7408">
        <w:rPr>
          <w:rFonts w:cs="Calibri"/>
        </w:rPr>
        <w:t xml:space="preserve">ych </w:t>
      </w:r>
      <w:r w:rsidRPr="00D5126F" w:rsidR="00E83908">
        <w:rPr>
          <w:rFonts w:cs="Calibri"/>
        </w:rPr>
        <w:t>po stronie beneficjentów</w:t>
      </w:r>
      <w:r w:rsidRPr="3D61829C" w:rsidR="0E5C2050">
        <w:rPr>
          <w:rFonts w:cs="Calibri"/>
        </w:rPr>
        <w:t>. Wyst</w:t>
      </w:r>
      <w:r w:rsidR="00E07643">
        <w:rPr>
          <w:rFonts w:cs="Calibri"/>
        </w:rPr>
        <w:t>ę</w:t>
      </w:r>
      <w:r w:rsidRPr="3D61829C" w:rsidR="0E5C2050">
        <w:rPr>
          <w:rFonts w:cs="Calibri"/>
        </w:rPr>
        <w:t xml:space="preserve">powały </w:t>
      </w:r>
      <w:r w:rsidRPr="00D5126F" w:rsidR="00E83908">
        <w:rPr>
          <w:rFonts w:cs="Calibri"/>
        </w:rPr>
        <w:t>trudności w przygotowaniu i prowadzeniu inwestycji</w:t>
      </w:r>
      <w:r w:rsidRPr="3D61829C" w:rsidR="302A36E9">
        <w:rPr>
          <w:rFonts w:cs="Calibri"/>
        </w:rPr>
        <w:t xml:space="preserve"> (</w:t>
      </w:r>
      <w:r w:rsidRPr="4C26D259" w:rsidR="302A36E9">
        <w:rPr>
          <w:rFonts w:cs="Calibri"/>
        </w:rPr>
        <w:t>opó</w:t>
      </w:r>
      <w:r w:rsidR="00E07643">
        <w:rPr>
          <w:rFonts w:cs="Calibri"/>
        </w:rPr>
        <w:t>ź</w:t>
      </w:r>
      <w:r w:rsidRPr="4C26D259" w:rsidR="302A36E9">
        <w:rPr>
          <w:rFonts w:cs="Calibri"/>
        </w:rPr>
        <w:t>nie</w:t>
      </w:r>
      <w:r w:rsidRPr="4C26D259" w:rsidR="4100ACEE">
        <w:rPr>
          <w:rFonts w:cs="Calibri"/>
        </w:rPr>
        <w:t xml:space="preserve">nia </w:t>
      </w:r>
      <w:r w:rsidRPr="38B50328" w:rsidR="302A36E9">
        <w:rPr>
          <w:rFonts w:cs="Calibri"/>
        </w:rPr>
        <w:t xml:space="preserve">w uzyskaniu pozwoleń, </w:t>
      </w:r>
      <w:r w:rsidRPr="4C26D259" w:rsidR="302A36E9">
        <w:rPr>
          <w:rFonts w:cs="Calibri"/>
        </w:rPr>
        <w:t>powtarzane procedury przetargowe</w:t>
      </w:r>
      <w:r w:rsidRPr="502C0F7C" w:rsidR="302A36E9">
        <w:rPr>
          <w:rFonts w:cs="Calibri"/>
        </w:rPr>
        <w:t>)</w:t>
      </w:r>
      <w:r w:rsidRPr="502C0F7C" w:rsidR="00E83908">
        <w:rPr>
          <w:rFonts w:cs="Calibri"/>
        </w:rPr>
        <w:t>,</w:t>
      </w:r>
      <w:r w:rsidRPr="00D5126F" w:rsidR="00E83908">
        <w:rPr>
          <w:rFonts w:cs="Calibri"/>
        </w:rPr>
        <w:t xml:space="preserve"> co skutkowało przesunięciami wypłat na kolejne lata. </w:t>
      </w:r>
    </w:p>
    <w:p w:rsidRPr="00D5126F" w:rsidR="00E83908" w:rsidP="00E83908" w:rsidRDefault="00E83908" w14:paraId="4FA6DF02" w14:textId="77777777">
      <w:pPr>
        <w:autoSpaceDE w:val="0"/>
        <w:autoSpaceDN w:val="0"/>
        <w:adjustRightInd w:val="0"/>
        <w:rPr>
          <w:rFonts w:cs="Calibri"/>
        </w:rPr>
      </w:pPr>
      <w:r w:rsidRPr="00D5126F">
        <w:rPr>
          <w:rFonts w:cs="Calibri"/>
        </w:rPr>
        <w:t>W efekcie powyższych uwarunkowań realizacja planowanych kosztów dotacyjnych była niższa od założeń, przy jednoczesnym zachowaniu ciągłości finansowania realizowanych programów.</w:t>
      </w:r>
    </w:p>
    <w:p w:rsidRPr="008B4BF2" w:rsidR="00E83908" w:rsidP="00E83908" w:rsidRDefault="00E83908" w14:paraId="4FC6248B" w14:textId="77777777">
      <w:pPr>
        <w:autoSpaceDE w:val="0"/>
        <w:autoSpaceDN w:val="0"/>
        <w:adjustRightInd w:val="0"/>
        <w:rPr>
          <w:rFonts w:cs="Calibri"/>
          <w:highlight w:val="yellow"/>
        </w:rPr>
      </w:pPr>
    </w:p>
    <w:p w:rsidRPr="00185035" w:rsidR="00E83908" w:rsidP="00E83908" w:rsidRDefault="00E83908" w14:paraId="7F74DA02" w14:textId="03F996D1">
      <w:pPr>
        <w:autoSpaceDE w:val="0"/>
        <w:autoSpaceDN w:val="0"/>
        <w:adjustRightInd w:val="0"/>
        <w:rPr>
          <w:rFonts w:cs="Calibri"/>
        </w:rPr>
      </w:pPr>
      <w:r w:rsidRPr="00185035">
        <w:rPr>
          <w:rFonts w:cs="Calibri"/>
        </w:rPr>
        <w:t xml:space="preserve">W ramach pozycji Pozostałe koszty (poz. III.3 części A </w:t>
      </w:r>
      <w:r w:rsidRPr="007C703C" w:rsidR="000E3C5F">
        <w:rPr>
          <w:lang w:val="x-none"/>
        </w:rPr>
        <w:t xml:space="preserve">tabeli </w:t>
      </w:r>
      <w:r w:rsidR="000E3C5F">
        <w:rPr>
          <w:lang w:val="x-none"/>
        </w:rPr>
        <w:fldChar w:fldCharType="begin"/>
      </w:r>
      <w:r w:rsidR="000E3C5F">
        <w:rPr>
          <w:lang w:val="x-none"/>
        </w:rPr>
        <w:instrText xml:space="preserve"> REF _Ref226721844 \#0 \h </w:instrText>
      </w:r>
      <w:r w:rsidR="000E3C5F">
        <w:rPr>
          <w:lang w:val="x-none"/>
        </w:rPr>
      </w:r>
      <w:r w:rsidR="000E3C5F">
        <w:rPr>
          <w:lang w:val="x-none"/>
        </w:rPr>
        <w:fldChar w:fldCharType="separate"/>
      </w:r>
      <w:r w:rsidR="00CA7DD3">
        <w:rPr>
          <w:lang w:val="x-none"/>
        </w:rPr>
        <w:t>5</w:t>
      </w:r>
      <w:r w:rsidR="000E3C5F">
        <w:rPr>
          <w:lang w:val="x-none"/>
        </w:rPr>
        <w:fldChar w:fldCharType="end"/>
      </w:r>
      <w:r w:rsidRPr="00185035">
        <w:rPr>
          <w:rFonts w:cs="Calibri"/>
        </w:rPr>
        <w:t xml:space="preserve">), w której zaplanowano kwotę </w:t>
      </w:r>
      <w:r w:rsidRPr="00185035">
        <w:rPr>
          <w:rFonts w:cs="Calibri"/>
          <w:b/>
        </w:rPr>
        <w:t>322.618</w:t>
      </w:r>
      <w:r w:rsidRPr="00185035">
        <w:rPr>
          <w:rFonts w:cs="Calibri"/>
        </w:rPr>
        <w:t xml:space="preserve"> tys. zł, ujmowane są głównie odpisy aktualizujące wartość inwestycji, pożyczek i kredytów. Plan w zakresie powyższej pozycji w 2025 roku wynosił </w:t>
      </w:r>
      <w:r w:rsidRPr="00185035">
        <w:rPr>
          <w:rFonts w:cs="Calibri"/>
          <w:b/>
        </w:rPr>
        <w:t>300.000</w:t>
      </w:r>
      <w:r w:rsidRPr="00185035">
        <w:rPr>
          <w:rFonts w:cs="Calibri"/>
        </w:rPr>
        <w:t xml:space="preserve"> tys. zł, przy czym faktycznie odpisy wyniosły </w:t>
      </w:r>
      <w:r w:rsidRPr="00185035">
        <w:rPr>
          <w:rFonts w:cs="Calibri"/>
          <w:b/>
        </w:rPr>
        <w:t>84.623</w:t>
      </w:r>
      <w:r w:rsidRPr="00185035">
        <w:rPr>
          <w:rFonts w:cs="Calibri"/>
        </w:rPr>
        <w:t xml:space="preserve"> tys. zł.</w:t>
      </w:r>
    </w:p>
    <w:p w:rsidR="00FB44A4" w:rsidP="00E40DA4" w:rsidRDefault="00FB44A4" w14:paraId="4D6470E5" w14:textId="0F7068F7"/>
    <w:p w:rsidRPr="004E1C14" w:rsidR="004E1C14" w:rsidP="004E1C14" w:rsidRDefault="004E1C14" w14:paraId="6EAFF455" w14:textId="77777777">
      <w:pPr>
        <w:pStyle w:val="Nagwek4"/>
      </w:pPr>
      <w:r w:rsidRPr="004E1C14">
        <w:t>Wynik finansowy</w:t>
      </w:r>
    </w:p>
    <w:p w:rsidRPr="00FD73CD" w:rsidR="00B54EE2" w:rsidP="00B54EE2" w:rsidRDefault="00B54EE2" w14:paraId="70BFDC1F" w14:textId="77777777"/>
    <w:p w:rsidRPr="00AB147A" w:rsidR="00B928DE" w:rsidP="00B928DE" w:rsidRDefault="00AB147A" w14:paraId="0A88E3F2" w14:textId="4B5595C9">
      <w:pPr>
        <w:spacing w:line="240" w:lineRule="auto"/>
        <w:rPr>
          <w:rFonts w:cs="Calibri"/>
        </w:rPr>
      </w:pPr>
      <w:r w:rsidRPr="00AB147A">
        <w:rPr>
          <w:rFonts w:cs="Calibri"/>
        </w:rPr>
        <w:t xml:space="preserve">Wynik finansowy brutto (poz. IV części A </w:t>
      </w:r>
      <w:r w:rsidRPr="007C703C" w:rsidR="00A75F42">
        <w:rPr>
          <w:lang w:val="x-none"/>
        </w:rPr>
        <w:t xml:space="preserve">tabeli </w:t>
      </w:r>
      <w:r w:rsidR="00A75F42">
        <w:rPr>
          <w:lang w:val="x-none"/>
        </w:rPr>
        <w:fldChar w:fldCharType="begin"/>
      </w:r>
      <w:r w:rsidR="00A75F42">
        <w:rPr>
          <w:lang w:val="x-none"/>
        </w:rPr>
        <w:instrText xml:space="preserve"> REF _Ref226721844 \#0 \h </w:instrText>
      </w:r>
      <w:r w:rsidR="00A75F42">
        <w:rPr>
          <w:lang w:val="x-none"/>
        </w:rPr>
      </w:r>
      <w:r w:rsidR="00A75F42">
        <w:rPr>
          <w:lang w:val="x-none"/>
        </w:rPr>
        <w:fldChar w:fldCharType="separate"/>
      </w:r>
      <w:r w:rsidR="00CA7DD3">
        <w:rPr>
          <w:lang w:val="x-none"/>
        </w:rPr>
        <w:t>5</w:t>
      </w:r>
      <w:r w:rsidR="00A75F42">
        <w:rPr>
          <w:lang w:val="x-none"/>
        </w:rPr>
        <w:fldChar w:fldCharType="end"/>
      </w:r>
      <w:r w:rsidRPr="00AB147A">
        <w:rPr>
          <w:rFonts w:cs="Calibri"/>
        </w:rPr>
        <w:t xml:space="preserve">) stanowi różnicę pomiędzy zrealizowanymi przychodami i sumą kosztów ogółem. </w:t>
      </w:r>
      <w:r w:rsidRPr="00AB147A" w:rsidR="00B928DE">
        <w:rPr>
          <w:rFonts w:cs="Calibri"/>
        </w:rPr>
        <w:t xml:space="preserve">Narodowy Fundusz osiągnął w 2025 roku dodatni wynik finansowy w wysokości </w:t>
      </w:r>
      <w:r w:rsidRPr="00AB147A" w:rsidR="00B928DE">
        <w:rPr>
          <w:rFonts w:cs="Calibri"/>
          <w:b/>
          <w:bCs/>
        </w:rPr>
        <w:t>8.546.436</w:t>
      </w:r>
      <w:r w:rsidRPr="00AB147A" w:rsidR="00B928DE">
        <w:rPr>
          <w:rFonts w:cs="Calibri"/>
        </w:rPr>
        <w:t xml:space="preserve"> tys. zł. Należy podkreślić, że z uwagi na sposób ujmowania wyceny aktywów oraz zadań statutowych w rachunku zysków i strat, wynik finansowy nie pełni podstawowego miernika efektywności działania.</w:t>
      </w:r>
    </w:p>
    <w:p w:rsidR="00B928DE" w:rsidP="00AB147A" w:rsidRDefault="00B928DE" w14:paraId="6E44B5BB" w14:textId="77777777">
      <w:pPr>
        <w:spacing w:line="240" w:lineRule="auto"/>
        <w:rPr>
          <w:rFonts w:cs="Calibri"/>
        </w:rPr>
      </w:pPr>
    </w:p>
    <w:p w:rsidRPr="00AB147A" w:rsidR="00AB147A" w:rsidP="00AB147A" w:rsidRDefault="00AB147A" w14:paraId="72440B4B" w14:textId="38824585">
      <w:pPr>
        <w:spacing w:line="240" w:lineRule="auto"/>
        <w:rPr>
          <w:rFonts w:cs="Calibri"/>
        </w:rPr>
      </w:pPr>
      <w:r w:rsidRPr="00AB147A">
        <w:rPr>
          <w:rFonts w:cs="Calibri"/>
        </w:rPr>
        <w:t>Narodowy Fundusz, korzysta ze zwolnienia podmiotowego w podatku dochodowym od osób prawnych</w:t>
      </w:r>
      <w:r w:rsidR="00B43594">
        <w:rPr>
          <w:rFonts w:cs="Calibri"/>
        </w:rPr>
        <w:t>,</w:t>
      </w:r>
      <w:r w:rsidRPr="00AB147A">
        <w:rPr>
          <w:rFonts w:cs="Calibri"/>
        </w:rPr>
        <w:t xml:space="preserve"> </w:t>
      </w:r>
      <w:r w:rsidR="00B43594">
        <w:rPr>
          <w:rFonts w:cs="Calibri"/>
        </w:rPr>
        <w:t>w</w:t>
      </w:r>
      <w:r w:rsidRPr="00AB147A">
        <w:rPr>
          <w:rFonts w:cs="Calibri"/>
        </w:rPr>
        <w:t xml:space="preserve"> związku z tym wynik finansowy netto (poz. VI części A </w:t>
      </w:r>
      <w:r w:rsidRPr="007C703C" w:rsidR="009643FB">
        <w:rPr>
          <w:lang w:val="x-none"/>
        </w:rPr>
        <w:t xml:space="preserve">tabeli </w:t>
      </w:r>
      <w:r w:rsidR="009643FB">
        <w:rPr>
          <w:lang w:val="x-none"/>
        </w:rPr>
        <w:fldChar w:fldCharType="begin"/>
      </w:r>
      <w:r w:rsidR="009643FB">
        <w:rPr>
          <w:lang w:val="x-none"/>
        </w:rPr>
        <w:instrText xml:space="preserve"> REF _Ref226721844 \#0 \h </w:instrText>
      </w:r>
      <w:r w:rsidR="009643FB">
        <w:rPr>
          <w:lang w:val="x-none"/>
        </w:rPr>
      </w:r>
      <w:r w:rsidR="009643FB">
        <w:rPr>
          <w:lang w:val="x-none"/>
        </w:rPr>
        <w:fldChar w:fldCharType="separate"/>
      </w:r>
      <w:r w:rsidR="00CA7DD3">
        <w:rPr>
          <w:lang w:val="x-none"/>
        </w:rPr>
        <w:t>5</w:t>
      </w:r>
      <w:r w:rsidR="009643FB">
        <w:rPr>
          <w:lang w:val="x-none"/>
        </w:rPr>
        <w:fldChar w:fldCharType="end"/>
      </w:r>
      <w:r w:rsidRPr="00AB147A">
        <w:rPr>
          <w:rFonts w:cs="Calibri"/>
        </w:rPr>
        <w:t xml:space="preserve">) odpowiada, co do wartości, wielkości wyniku finansowego brutto. </w:t>
      </w:r>
    </w:p>
    <w:p w:rsidRPr="00AB147A" w:rsidR="00B54EE2" w:rsidP="00E40DA4" w:rsidRDefault="00B54EE2" w14:paraId="29C76790" w14:textId="77777777">
      <w:pPr>
        <w:rPr>
          <w:lang w:val="x-none"/>
        </w:rPr>
      </w:pPr>
    </w:p>
    <w:p w:rsidRPr="00FD73CD" w:rsidR="00C53205" w:rsidP="00E40DA4" w:rsidRDefault="00C53205" w14:paraId="14852C09" w14:textId="735B4B79">
      <w:pPr>
        <w:pStyle w:val="Nagwek4"/>
      </w:pPr>
      <w:r w:rsidRPr="00FD73CD">
        <w:t xml:space="preserve">Dotacje </w:t>
      </w:r>
      <w:r w:rsidR="004F0CC4">
        <w:t xml:space="preserve">i </w:t>
      </w:r>
      <w:r w:rsidR="0053171E">
        <w:t xml:space="preserve">subwencje </w:t>
      </w:r>
      <w:r w:rsidRPr="00FD73CD">
        <w:t>z budżetu</w:t>
      </w:r>
      <w:r w:rsidR="0053171E">
        <w:t xml:space="preserve"> państwa</w:t>
      </w:r>
    </w:p>
    <w:p w:rsidRPr="00FD73CD" w:rsidR="00FB44A4" w:rsidP="00E40DA4" w:rsidRDefault="00FB44A4" w14:paraId="1A3FB9D9" w14:textId="6AEE2954"/>
    <w:p w:rsidRPr="008B4BF2" w:rsidR="006A0411" w:rsidP="006A0411" w:rsidRDefault="006A0411" w14:paraId="4AA20BCB" w14:textId="3BC1D8FB">
      <w:pPr>
        <w:autoSpaceDE w:val="0"/>
        <w:autoSpaceDN w:val="0"/>
        <w:adjustRightInd w:val="0"/>
        <w:rPr>
          <w:rFonts w:cs="Calibri"/>
          <w:highlight w:val="yellow"/>
        </w:rPr>
      </w:pPr>
      <w:r w:rsidRPr="00552EBF">
        <w:t xml:space="preserve">W Planie finansowym Narodowego Funduszu zaplanowano dotacje z </w:t>
      </w:r>
      <w:r w:rsidR="00876AF7">
        <w:t>tego tytułu</w:t>
      </w:r>
      <w:r w:rsidRPr="00552EBF">
        <w:t xml:space="preserve"> (poz. </w:t>
      </w:r>
      <w:r w:rsidR="00876AF7">
        <w:t>VII</w:t>
      </w:r>
      <w:r w:rsidRPr="00552EBF">
        <w:t xml:space="preserve"> części </w:t>
      </w:r>
      <w:r w:rsidR="009C69A0">
        <w:br/>
      </w:r>
      <w:r w:rsidRPr="00552EBF">
        <w:t xml:space="preserve">A tabeli </w:t>
      </w:r>
      <w:r w:rsidR="00876AF7">
        <w:rPr>
          <w:lang w:val="x-none"/>
        </w:rPr>
        <w:fldChar w:fldCharType="begin"/>
      </w:r>
      <w:r w:rsidR="00876AF7">
        <w:rPr>
          <w:lang w:val="x-none"/>
        </w:rPr>
        <w:instrText xml:space="preserve"> REF _Ref226721844 \#0 \h </w:instrText>
      </w:r>
      <w:r w:rsidR="00876AF7">
        <w:rPr>
          <w:lang w:val="x-none"/>
        </w:rPr>
      </w:r>
      <w:r w:rsidR="00876AF7">
        <w:rPr>
          <w:lang w:val="x-none"/>
        </w:rPr>
        <w:fldChar w:fldCharType="separate"/>
      </w:r>
      <w:r w:rsidR="00CA7DD3">
        <w:rPr>
          <w:lang w:val="x-none"/>
        </w:rPr>
        <w:t>5</w:t>
      </w:r>
      <w:r w:rsidR="00876AF7">
        <w:rPr>
          <w:lang w:val="x-none"/>
        </w:rPr>
        <w:fldChar w:fldCharType="end"/>
      </w:r>
      <w:r w:rsidRPr="00552EBF">
        <w:t xml:space="preserve">) </w:t>
      </w:r>
      <w:r w:rsidRPr="00552EBF">
        <w:rPr>
          <w:rFonts w:cs="Calibri"/>
        </w:rPr>
        <w:t xml:space="preserve">w wysokości </w:t>
      </w:r>
      <w:r w:rsidRPr="007A4F96" w:rsidR="007A4F96">
        <w:rPr>
          <w:rFonts w:cs="Calibri,Bold"/>
          <w:b/>
          <w:bCs/>
        </w:rPr>
        <w:t>104</w:t>
      </w:r>
      <w:r w:rsidR="007A4F96">
        <w:rPr>
          <w:rFonts w:cs="Calibri,Bold"/>
          <w:b/>
          <w:bCs/>
        </w:rPr>
        <w:t>.</w:t>
      </w:r>
      <w:r w:rsidRPr="007A4F96" w:rsidR="007A4F96">
        <w:rPr>
          <w:rFonts w:cs="Calibri,Bold"/>
          <w:b/>
          <w:bCs/>
        </w:rPr>
        <w:t>682</w:t>
      </w:r>
      <w:r w:rsidR="007A4F96">
        <w:rPr>
          <w:rFonts w:cs="Calibri,Bold"/>
          <w:b/>
          <w:bCs/>
        </w:rPr>
        <w:t xml:space="preserve"> </w:t>
      </w:r>
      <w:r w:rsidRPr="00552EBF">
        <w:rPr>
          <w:rFonts w:cs="Calibri"/>
        </w:rPr>
        <w:t>tys. zł. W</w:t>
      </w:r>
      <w:r>
        <w:rPr>
          <w:rFonts w:cs="Calibri"/>
        </w:rPr>
        <w:t>ykonanie pozycji było niższe</w:t>
      </w:r>
      <w:r w:rsidRPr="00552EBF">
        <w:rPr>
          <w:rFonts w:cs="Calibri"/>
        </w:rPr>
        <w:t xml:space="preserve"> niż planowano o </w:t>
      </w:r>
      <w:r w:rsidR="007A4F96">
        <w:rPr>
          <w:rFonts w:cs="Calibri"/>
          <w:b/>
          <w:bCs/>
        </w:rPr>
        <w:t>41</w:t>
      </w:r>
      <w:r w:rsidRPr="00552EBF">
        <w:rPr>
          <w:rFonts w:cs="Calibri"/>
          <w:b/>
          <w:bCs/>
        </w:rPr>
        <w:t>.</w:t>
      </w:r>
      <w:r w:rsidR="007A4F96">
        <w:rPr>
          <w:rFonts w:cs="Calibri"/>
          <w:b/>
          <w:bCs/>
        </w:rPr>
        <w:t>397</w:t>
      </w:r>
      <w:r w:rsidRPr="00552EBF">
        <w:rPr>
          <w:rFonts w:cs="Calibri"/>
          <w:b/>
          <w:bCs/>
        </w:rPr>
        <w:t xml:space="preserve"> </w:t>
      </w:r>
      <w:r w:rsidRPr="00552EBF">
        <w:rPr>
          <w:rFonts w:cs="Calibri"/>
        </w:rPr>
        <w:t xml:space="preserve">tys. zł </w:t>
      </w:r>
      <w:r>
        <w:rPr>
          <w:rFonts w:cs="Calibri"/>
        </w:rPr>
        <w:t xml:space="preserve">i wyniosło </w:t>
      </w:r>
      <w:r w:rsidRPr="00537AA0" w:rsidR="00537AA0">
        <w:rPr>
          <w:rFonts w:cs="Calibri,Bold"/>
          <w:b/>
          <w:bCs/>
        </w:rPr>
        <w:t>63</w:t>
      </w:r>
      <w:r w:rsidR="00537AA0">
        <w:rPr>
          <w:rFonts w:cs="Calibri,Bold"/>
          <w:b/>
          <w:bCs/>
        </w:rPr>
        <w:t>.</w:t>
      </w:r>
      <w:r w:rsidRPr="00537AA0" w:rsidR="00537AA0">
        <w:rPr>
          <w:rFonts w:cs="Calibri,Bold"/>
          <w:b/>
          <w:bCs/>
        </w:rPr>
        <w:t>285</w:t>
      </w:r>
      <w:r w:rsidR="00537AA0">
        <w:rPr>
          <w:rFonts w:cs="Calibri,Bold"/>
          <w:b/>
          <w:bCs/>
        </w:rPr>
        <w:t xml:space="preserve"> </w:t>
      </w:r>
      <w:r w:rsidRPr="00552EBF">
        <w:rPr>
          <w:rFonts w:cs="Calibri"/>
        </w:rPr>
        <w:t>tys. zł.</w:t>
      </w:r>
      <w:r w:rsidR="00537AA0">
        <w:rPr>
          <w:rFonts w:cs="Calibri"/>
        </w:rPr>
        <w:t xml:space="preserve"> </w:t>
      </w:r>
      <w:r w:rsidR="00CD11EB">
        <w:rPr>
          <w:rFonts w:cs="Calibri"/>
        </w:rPr>
        <w:t xml:space="preserve">Kategoria </w:t>
      </w:r>
      <w:r w:rsidR="003041AD">
        <w:rPr>
          <w:rFonts w:cs="Calibri"/>
        </w:rPr>
        <w:t xml:space="preserve">ta </w:t>
      </w:r>
      <w:r w:rsidR="00FC336A">
        <w:rPr>
          <w:rFonts w:cs="Calibri"/>
        </w:rPr>
        <w:t xml:space="preserve">w odróżnieniu od kwot wykazywanych w </w:t>
      </w:r>
      <w:r w:rsidRPr="00AB147A" w:rsidR="00FC336A">
        <w:rPr>
          <w:rFonts w:cs="Calibri"/>
        </w:rPr>
        <w:t xml:space="preserve">poz. </w:t>
      </w:r>
      <w:r w:rsidR="00CD11EB">
        <w:rPr>
          <w:rFonts w:cs="Calibri"/>
        </w:rPr>
        <w:t>I</w:t>
      </w:r>
      <w:r w:rsidRPr="00AB147A" w:rsidR="00FC336A">
        <w:rPr>
          <w:rFonts w:cs="Calibri"/>
        </w:rPr>
        <w:t>I</w:t>
      </w:r>
      <w:r w:rsidR="00CD11EB">
        <w:rPr>
          <w:rFonts w:cs="Calibri"/>
        </w:rPr>
        <w:t>.2</w:t>
      </w:r>
      <w:r w:rsidRPr="00AB147A" w:rsidR="00FC336A">
        <w:rPr>
          <w:rFonts w:cs="Calibri"/>
        </w:rPr>
        <w:t xml:space="preserve"> części </w:t>
      </w:r>
      <w:r w:rsidR="009C69A0">
        <w:rPr>
          <w:rFonts w:cs="Calibri"/>
        </w:rPr>
        <w:br/>
      </w:r>
      <w:r w:rsidRPr="00AB147A" w:rsidR="00FC336A">
        <w:rPr>
          <w:rFonts w:cs="Calibri"/>
        </w:rPr>
        <w:t xml:space="preserve">A </w:t>
      </w:r>
      <w:r w:rsidRPr="007C703C" w:rsidR="00FC336A">
        <w:rPr>
          <w:lang w:val="x-none"/>
        </w:rPr>
        <w:t>tabeli</w:t>
      </w:r>
      <w:r w:rsidR="00960AF9">
        <w:rPr>
          <w:lang w:val="x-none"/>
        </w:rPr>
        <w:t> </w:t>
      </w:r>
      <w:r w:rsidR="00FC336A">
        <w:rPr>
          <w:lang w:val="x-none"/>
        </w:rPr>
        <w:fldChar w:fldCharType="begin"/>
      </w:r>
      <w:r w:rsidR="00FC336A">
        <w:rPr>
          <w:lang w:val="x-none"/>
        </w:rPr>
        <w:instrText xml:space="preserve"> REF _Ref226721844 \#0 \h </w:instrText>
      </w:r>
      <w:r w:rsidR="00FC336A">
        <w:rPr>
          <w:lang w:val="x-none"/>
        </w:rPr>
      </w:r>
      <w:r w:rsidR="00FC336A">
        <w:rPr>
          <w:lang w:val="x-none"/>
        </w:rPr>
        <w:fldChar w:fldCharType="separate"/>
      </w:r>
      <w:r w:rsidR="00CA7DD3">
        <w:rPr>
          <w:lang w:val="x-none"/>
        </w:rPr>
        <w:t>5</w:t>
      </w:r>
      <w:r w:rsidR="00FC336A">
        <w:rPr>
          <w:lang w:val="x-none"/>
        </w:rPr>
        <w:fldChar w:fldCharType="end"/>
      </w:r>
      <w:r w:rsidRPr="00AB147A" w:rsidR="00FC336A">
        <w:rPr>
          <w:rFonts w:cs="Calibri"/>
        </w:rPr>
        <w:t xml:space="preserve"> </w:t>
      </w:r>
      <w:r w:rsidR="00695E7D">
        <w:rPr>
          <w:rFonts w:cs="Calibri"/>
        </w:rPr>
        <w:t xml:space="preserve">prezentuje przychody dotacyjne </w:t>
      </w:r>
      <w:r w:rsidR="00892336">
        <w:rPr>
          <w:rFonts w:cs="Calibri"/>
        </w:rPr>
        <w:t xml:space="preserve">z </w:t>
      </w:r>
      <w:r w:rsidR="0035792D">
        <w:rPr>
          <w:rFonts w:cs="Calibri"/>
        </w:rPr>
        <w:t>uwzględni</w:t>
      </w:r>
      <w:r w:rsidR="00892336">
        <w:rPr>
          <w:rFonts w:cs="Calibri"/>
        </w:rPr>
        <w:t xml:space="preserve">eniem </w:t>
      </w:r>
      <w:r w:rsidRPr="008A583E" w:rsidR="00960AF9">
        <w:rPr>
          <w:rFonts w:cs="Calibri"/>
        </w:rPr>
        <w:t xml:space="preserve">środków pochodzących z budżetu Unii Europejskiej, lub </w:t>
      </w:r>
      <w:r w:rsidRPr="00960AF9" w:rsidR="00960AF9">
        <w:rPr>
          <w:rFonts w:cs="Calibri"/>
        </w:rPr>
        <w:t>podlega</w:t>
      </w:r>
      <w:r w:rsidRPr="008A583E" w:rsidR="008A583E">
        <w:rPr>
          <w:rFonts w:cs="Calibri"/>
        </w:rPr>
        <w:t xml:space="preserve">jących </w:t>
      </w:r>
      <w:r w:rsidRPr="00960AF9" w:rsidR="00960AF9">
        <w:rPr>
          <w:rFonts w:cs="Calibri"/>
        </w:rPr>
        <w:t>refundacji z budżetu Unii Europejskiej</w:t>
      </w:r>
      <w:r w:rsidR="008A583E">
        <w:rPr>
          <w:rFonts w:cs="Calibri"/>
        </w:rPr>
        <w:t xml:space="preserve"> (</w:t>
      </w:r>
      <w:r w:rsidR="004B2E1E">
        <w:rPr>
          <w:rFonts w:cs="Calibri"/>
        </w:rPr>
        <w:t>p</w:t>
      </w:r>
      <w:r w:rsidRPr="004B2E1E" w:rsidR="004B2E1E">
        <w:rPr>
          <w:rFonts w:cs="Calibri"/>
        </w:rPr>
        <w:t>aragrafy z czwartą cyfrą „8”</w:t>
      </w:r>
      <w:r w:rsidR="004B2E1E">
        <w:rPr>
          <w:rFonts w:cs="Calibri"/>
        </w:rPr>
        <w:t>)</w:t>
      </w:r>
      <w:r w:rsidRPr="00960AF9" w:rsidR="00960AF9">
        <w:rPr>
          <w:rFonts w:cs="Calibri"/>
        </w:rPr>
        <w:t>,</w:t>
      </w:r>
      <w:r w:rsidR="00892336">
        <w:rPr>
          <w:rFonts w:cs="Calibri"/>
        </w:rPr>
        <w:t xml:space="preserve"> realizując tym samym sposób prezentacji wymagany przepisami „noty budżetowej”</w:t>
      </w:r>
      <w:r w:rsidR="00E473EA">
        <w:rPr>
          <w:rFonts w:cs="Calibri"/>
        </w:rPr>
        <w:t xml:space="preserve">. Obserwowane odchylenie wynika głównie z </w:t>
      </w:r>
      <w:r w:rsidR="007A4A83">
        <w:rPr>
          <w:rFonts w:cs="Calibri"/>
        </w:rPr>
        <w:t>odmiennego</w:t>
      </w:r>
      <w:r w:rsidR="00BE42B0">
        <w:rPr>
          <w:rFonts w:cs="Calibri"/>
        </w:rPr>
        <w:t xml:space="preserve">, </w:t>
      </w:r>
      <w:r w:rsidR="00711285">
        <w:rPr>
          <w:rFonts w:cs="Calibri"/>
        </w:rPr>
        <w:t>niż planowano</w:t>
      </w:r>
      <w:r w:rsidR="007A4A83">
        <w:rPr>
          <w:rFonts w:cs="Calibri"/>
        </w:rPr>
        <w:t xml:space="preserve"> sposobu prezentacji refundacji pomocy technicznej </w:t>
      </w:r>
      <w:r w:rsidR="00711285">
        <w:rPr>
          <w:rFonts w:cs="Calibri"/>
        </w:rPr>
        <w:t>dla kosztów wdrażania części inwestycji z udziałem środków FEnIKS</w:t>
      </w:r>
      <w:r w:rsidR="00A42020">
        <w:rPr>
          <w:rFonts w:cs="Calibri"/>
        </w:rPr>
        <w:t xml:space="preserve"> (</w:t>
      </w:r>
      <w:r w:rsidR="000058C0">
        <w:rPr>
          <w:rFonts w:cs="Calibri"/>
        </w:rPr>
        <w:t xml:space="preserve">są prezentowane </w:t>
      </w:r>
      <w:r w:rsidR="009C69A0">
        <w:rPr>
          <w:rFonts w:cs="Calibri"/>
        </w:rPr>
        <w:br/>
      </w:r>
      <w:r w:rsidR="000058C0">
        <w:rPr>
          <w:rFonts w:cs="Calibri"/>
        </w:rPr>
        <w:t>w ramach ś</w:t>
      </w:r>
      <w:r w:rsidRPr="000058C0" w:rsidR="000058C0">
        <w:rPr>
          <w:rFonts w:cs="Calibri"/>
        </w:rPr>
        <w:t>rodk</w:t>
      </w:r>
      <w:r w:rsidR="000058C0">
        <w:rPr>
          <w:rFonts w:cs="Calibri"/>
        </w:rPr>
        <w:t>ów</w:t>
      </w:r>
      <w:r w:rsidRPr="000058C0" w:rsidR="000058C0">
        <w:rPr>
          <w:rFonts w:cs="Calibri"/>
        </w:rPr>
        <w:t xml:space="preserve"> otrzyman</w:t>
      </w:r>
      <w:r w:rsidR="008A0A02">
        <w:rPr>
          <w:rFonts w:cs="Calibri"/>
        </w:rPr>
        <w:t>ych</w:t>
      </w:r>
      <w:r w:rsidRPr="000058C0" w:rsidR="000058C0">
        <w:rPr>
          <w:rFonts w:cs="Calibri"/>
        </w:rPr>
        <w:t xml:space="preserve"> z Unii Europejskiej</w:t>
      </w:r>
      <w:r w:rsidR="00CD24AF">
        <w:rPr>
          <w:rFonts w:cs="Calibri"/>
        </w:rPr>
        <w:t>)</w:t>
      </w:r>
      <w:r w:rsidR="00BE42B0">
        <w:rPr>
          <w:rFonts w:cs="Calibri"/>
        </w:rPr>
        <w:t>.</w:t>
      </w:r>
    </w:p>
    <w:p w:rsidRPr="00FD73CD" w:rsidR="00FB44A4" w:rsidP="00E40DA4" w:rsidRDefault="00FB44A4" w14:paraId="33DC7638" w14:textId="77777777"/>
    <w:p w:rsidRPr="00FD73CD" w:rsidR="00C3523A" w:rsidP="00E40DA4" w:rsidRDefault="00C3523A" w14:paraId="764E7CA0" w14:textId="77777777">
      <w:pPr>
        <w:pStyle w:val="Nagwek4"/>
      </w:pPr>
      <w:r w:rsidRPr="00FD73CD">
        <w:t>Środki na wydatki majątkowe</w:t>
      </w:r>
    </w:p>
    <w:p w:rsidR="00FB44A4" w:rsidP="00E0031A" w:rsidRDefault="00FB44A4" w14:paraId="1F191E88" w14:textId="77777777"/>
    <w:p w:rsidRPr="008B4BF2" w:rsidR="00B935A8" w:rsidP="00B935A8" w:rsidRDefault="00B935A8" w14:paraId="762B88F9" w14:textId="504FB6C0">
      <w:pPr>
        <w:autoSpaceDE w:val="0"/>
        <w:autoSpaceDN w:val="0"/>
        <w:adjustRightInd w:val="0"/>
        <w:rPr>
          <w:rFonts w:cs="Calibri"/>
          <w:highlight w:val="yellow"/>
        </w:rPr>
      </w:pPr>
      <w:r w:rsidRPr="00497CF8">
        <w:rPr>
          <w:rFonts w:cs="Calibri"/>
        </w:rPr>
        <w:t xml:space="preserve">W pozycji Środki na wydatki majątkowe (poz. VIII części A </w:t>
      </w:r>
      <w:r w:rsidRPr="00552EBF">
        <w:t xml:space="preserve">tabeli </w:t>
      </w:r>
      <w:r>
        <w:rPr>
          <w:lang w:val="x-none"/>
        </w:rPr>
        <w:fldChar w:fldCharType="begin"/>
      </w:r>
      <w:r>
        <w:rPr>
          <w:lang w:val="x-none"/>
        </w:rPr>
        <w:instrText xml:space="preserve"> REF _Ref226721844 \#0 \h </w:instrText>
      </w:r>
      <w:r>
        <w:rPr>
          <w:lang w:val="x-none"/>
        </w:rPr>
      </w:r>
      <w:r>
        <w:rPr>
          <w:lang w:val="x-none"/>
        </w:rPr>
        <w:fldChar w:fldCharType="separate"/>
      </w:r>
      <w:r w:rsidR="00CA7DD3">
        <w:rPr>
          <w:lang w:val="x-none"/>
        </w:rPr>
        <w:t>5</w:t>
      </w:r>
      <w:r>
        <w:rPr>
          <w:lang w:val="x-none"/>
        </w:rPr>
        <w:fldChar w:fldCharType="end"/>
      </w:r>
      <w:r w:rsidRPr="00497CF8">
        <w:rPr>
          <w:rFonts w:cs="Calibri"/>
        </w:rPr>
        <w:t xml:space="preserve">) uwzględniono nakłady na rzeczowe aktywa trwałe i wartości niematerialne i prawne. Realizacja pozycji w 2025 roku wyniosła </w:t>
      </w:r>
      <w:r w:rsidRPr="00497CF8">
        <w:rPr>
          <w:rFonts w:cs="Calibri"/>
          <w:b/>
          <w:bCs/>
        </w:rPr>
        <w:t>5.31</w:t>
      </w:r>
      <w:r>
        <w:rPr>
          <w:rFonts w:cs="Calibri"/>
          <w:b/>
          <w:bCs/>
        </w:rPr>
        <w:t>5</w:t>
      </w:r>
      <w:r w:rsidRPr="00497CF8">
        <w:rPr>
          <w:rFonts w:cs="Calibri"/>
          <w:b/>
          <w:bCs/>
        </w:rPr>
        <w:t xml:space="preserve"> </w:t>
      </w:r>
      <w:r w:rsidRPr="00497CF8">
        <w:rPr>
          <w:rFonts w:cs="Calibri"/>
        </w:rPr>
        <w:t xml:space="preserve">tys. zł, wobec planu na poziomie </w:t>
      </w:r>
      <w:r w:rsidRPr="00497CF8">
        <w:rPr>
          <w:rFonts w:cs="Calibri"/>
          <w:b/>
          <w:bCs/>
        </w:rPr>
        <w:t xml:space="preserve">22.785 </w:t>
      </w:r>
      <w:r w:rsidRPr="00497CF8">
        <w:rPr>
          <w:rFonts w:cs="Calibri"/>
        </w:rPr>
        <w:t xml:space="preserve">tys. zł. </w:t>
      </w:r>
      <w:r w:rsidRPr="00FF0512">
        <w:rPr>
          <w:rFonts w:cs="Calibri"/>
        </w:rPr>
        <w:t xml:space="preserve">Niewykonanie planu było spowodowane przede wszystkim niższymi wydatkami z tyt. zakupu wartości niematerialnych i prawnych oraz sprzętu komputerowego </w:t>
      </w:r>
      <w:r w:rsidR="00DC5CCF">
        <w:rPr>
          <w:rFonts w:cs="Calibri"/>
        </w:rPr>
        <w:br/>
      </w:r>
      <w:r w:rsidRPr="00FF0512">
        <w:rPr>
          <w:rFonts w:cs="Calibri"/>
        </w:rPr>
        <w:t xml:space="preserve">(część zakupów </w:t>
      </w:r>
      <w:r w:rsidR="00A2105F">
        <w:rPr>
          <w:rFonts w:cs="Calibri"/>
        </w:rPr>
        <w:t>przesunięto na kolejny rok</w:t>
      </w:r>
      <w:r w:rsidRPr="00FF0512">
        <w:rPr>
          <w:rFonts w:cs="Calibri"/>
        </w:rPr>
        <w:t>).</w:t>
      </w:r>
    </w:p>
    <w:p w:rsidR="00AC44C5" w:rsidRDefault="00AC44C5" w14:paraId="006AAFFE" w14:textId="47273955">
      <w:pPr>
        <w:spacing w:after="200"/>
        <w:jc w:val="left"/>
      </w:pPr>
    </w:p>
    <w:p w:rsidRPr="00FD73CD" w:rsidR="00CA0B3A" w:rsidP="00E40DA4" w:rsidRDefault="00CA0B3A" w14:paraId="3160BFBE" w14:textId="77777777">
      <w:pPr>
        <w:pStyle w:val="Nagwek4"/>
      </w:pPr>
      <w:r w:rsidRPr="00FD73CD">
        <w:t>Środki przyznane innym podmiotom</w:t>
      </w:r>
    </w:p>
    <w:p w:rsidRPr="00FD73CD" w:rsidR="00FB44A4" w:rsidP="00E40DA4" w:rsidRDefault="00FB44A4" w14:paraId="605FEE99" w14:textId="77777777"/>
    <w:p w:rsidR="00313522" w:rsidP="00313522" w:rsidRDefault="00313522" w14:paraId="549BD729" w14:textId="49C8DAD1">
      <w:pPr>
        <w:autoSpaceDE w:val="0"/>
        <w:autoSpaceDN w:val="0"/>
        <w:adjustRightInd w:val="0"/>
        <w:rPr>
          <w:rFonts w:cs="Calibri"/>
        </w:rPr>
      </w:pPr>
      <w:r w:rsidRPr="00B16E38">
        <w:rPr>
          <w:rFonts w:cs="Calibri"/>
        </w:rPr>
        <w:t xml:space="preserve">W pozycji Środki przyznane innym podmiotom (poz. IX części A </w:t>
      </w:r>
      <w:r w:rsidRPr="00552EBF" w:rsidR="00B935A8">
        <w:t xml:space="preserve">tabeli </w:t>
      </w:r>
      <w:r w:rsidR="00B935A8">
        <w:rPr>
          <w:lang w:val="x-none"/>
        </w:rPr>
        <w:fldChar w:fldCharType="begin"/>
      </w:r>
      <w:r w:rsidR="00B935A8">
        <w:rPr>
          <w:lang w:val="x-none"/>
        </w:rPr>
        <w:instrText xml:space="preserve"> REF _Ref226721844 \#0 \h </w:instrText>
      </w:r>
      <w:r w:rsidR="00B935A8">
        <w:rPr>
          <w:lang w:val="x-none"/>
        </w:rPr>
      </w:r>
      <w:r w:rsidR="00B935A8">
        <w:rPr>
          <w:lang w:val="x-none"/>
        </w:rPr>
        <w:fldChar w:fldCharType="separate"/>
      </w:r>
      <w:r w:rsidR="00CA7DD3">
        <w:rPr>
          <w:lang w:val="x-none"/>
        </w:rPr>
        <w:t>5</w:t>
      </w:r>
      <w:r w:rsidR="00B935A8">
        <w:rPr>
          <w:lang w:val="x-none"/>
        </w:rPr>
        <w:fldChar w:fldCharType="end"/>
      </w:r>
      <w:r w:rsidRPr="00B16E38">
        <w:rPr>
          <w:rFonts w:cs="Calibri"/>
        </w:rPr>
        <w:t xml:space="preserve">) zaplanowano koszty finansowania ochrony środowiska i gospodarki wodnej ze środków własnych Narodowego Funduszu. Zarówno planowane, jak i zrealizowane wielkości, odpowiadają, co do wartości, pozycji Środki przekazane innym podmiotom (poz. III.2.1 części A </w:t>
      </w:r>
      <w:r w:rsidRPr="00552EBF" w:rsidR="00B935A8">
        <w:t xml:space="preserve">tabeli </w:t>
      </w:r>
      <w:r w:rsidR="00B935A8">
        <w:rPr>
          <w:lang w:val="x-none"/>
        </w:rPr>
        <w:fldChar w:fldCharType="begin"/>
      </w:r>
      <w:r w:rsidR="00B935A8">
        <w:rPr>
          <w:lang w:val="x-none"/>
        </w:rPr>
        <w:instrText xml:space="preserve"> REF _Ref226721844 \#0 \h </w:instrText>
      </w:r>
      <w:r w:rsidR="00B935A8">
        <w:rPr>
          <w:lang w:val="x-none"/>
        </w:rPr>
      </w:r>
      <w:r w:rsidR="00B935A8">
        <w:rPr>
          <w:lang w:val="x-none"/>
        </w:rPr>
        <w:fldChar w:fldCharType="separate"/>
      </w:r>
      <w:r w:rsidR="00CA7DD3">
        <w:rPr>
          <w:lang w:val="x-none"/>
        </w:rPr>
        <w:t>5</w:t>
      </w:r>
      <w:r w:rsidR="00B935A8">
        <w:rPr>
          <w:lang w:val="x-none"/>
        </w:rPr>
        <w:fldChar w:fldCharType="end"/>
      </w:r>
      <w:r w:rsidRPr="00B16E38">
        <w:rPr>
          <w:rFonts w:cs="Calibri"/>
        </w:rPr>
        <w:t>).</w:t>
      </w:r>
    </w:p>
    <w:p w:rsidR="00F34AD7" w:rsidRDefault="00F34AD7" w14:paraId="41C0FF78" w14:textId="2091A4B1">
      <w:pPr>
        <w:spacing w:after="200"/>
        <w:jc w:val="left"/>
        <w:rPr>
          <w:rFonts w:cs="Calibri"/>
        </w:rPr>
      </w:pPr>
      <w:r>
        <w:rPr>
          <w:rFonts w:cs="Calibri"/>
        </w:rPr>
        <w:br w:type="page"/>
      </w:r>
    </w:p>
    <w:p w:rsidRPr="00FD73CD" w:rsidR="00A267D4" w:rsidP="00E40DA4" w:rsidRDefault="00A267D4" w14:paraId="0C0DA180" w14:textId="5260BA3A">
      <w:pPr>
        <w:pStyle w:val="Nagwek3"/>
      </w:pPr>
      <w:bookmarkStart w:name="_Toc226539130" w:id="49"/>
      <w:r w:rsidRPr="00FD73CD">
        <w:t>Część B tabeli Planu finansowego Narodowego Funduszu</w:t>
      </w:r>
      <w:bookmarkEnd w:id="49"/>
    </w:p>
    <w:p w:rsidRPr="00FD73CD" w:rsidR="00FB44A4" w:rsidP="00E40DA4" w:rsidRDefault="00FB44A4" w14:paraId="5A79BE31" w14:textId="77777777"/>
    <w:p w:rsidRPr="00FD73CD" w:rsidR="008C236C" w:rsidP="00E40DA4" w:rsidRDefault="008C236C" w14:paraId="04CBB445" w14:textId="77777777">
      <w:pPr>
        <w:pStyle w:val="Nagwek4"/>
      </w:pPr>
      <w:r w:rsidRPr="00FD73CD">
        <w:t>Stan środków pieniężnych na początek roku</w:t>
      </w:r>
    </w:p>
    <w:p w:rsidRPr="00FD73CD" w:rsidR="002A0EF4" w:rsidP="00E40DA4" w:rsidRDefault="002A0EF4" w14:paraId="73F5F521" w14:textId="77777777"/>
    <w:p w:rsidRPr="00A95BD1" w:rsidR="00C70B41" w:rsidP="00C70B41" w:rsidRDefault="00C70B41" w14:paraId="73EF3945" w14:textId="04F4EB77">
      <w:pPr>
        <w:autoSpaceDE w:val="0"/>
        <w:autoSpaceDN w:val="0"/>
        <w:adjustRightInd w:val="0"/>
        <w:rPr>
          <w:rFonts w:cs="Calibri"/>
        </w:rPr>
      </w:pPr>
      <w:r w:rsidRPr="00A95BD1">
        <w:rPr>
          <w:rFonts w:cs="Calibri"/>
        </w:rPr>
        <w:t xml:space="preserve">Pozycja Stan środków pieniężnych w części B tabeli Planu finansowego Narodowego Funduszu odpowiada pozycji I.1.1 Części A tabeli planu finansowego Narodowego Funduszu w układzie memoriałowym. Nastąpił wzrost stanu środków pieniężnych rok do roku z </w:t>
      </w:r>
      <w:r w:rsidRPr="00A95BD1">
        <w:rPr>
          <w:rFonts w:cs="Calibri"/>
          <w:b/>
          <w:bCs/>
        </w:rPr>
        <w:t>7.028.037</w:t>
      </w:r>
      <w:r w:rsidRPr="00A95BD1">
        <w:rPr>
          <w:rFonts w:cs="Calibri"/>
        </w:rPr>
        <w:t xml:space="preserve"> tys. zł</w:t>
      </w:r>
      <w:r w:rsidRPr="00A95BD1">
        <w:rPr>
          <w:rFonts w:cs="Calibri"/>
          <w:b/>
          <w:bCs/>
        </w:rPr>
        <w:t xml:space="preserve"> </w:t>
      </w:r>
      <w:r w:rsidRPr="00A95BD1">
        <w:rPr>
          <w:rFonts w:cs="Calibri"/>
        </w:rPr>
        <w:t>do</w:t>
      </w:r>
      <w:r w:rsidRPr="00A95BD1">
        <w:rPr>
          <w:rFonts w:cs="Calibri"/>
          <w:b/>
          <w:bCs/>
        </w:rPr>
        <w:t xml:space="preserve"> 16.993.309</w:t>
      </w:r>
      <w:r w:rsidRPr="00A95BD1">
        <w:rPr>
          <w:rFonts w:cs="Calibri"/>
        </w:rPr>
        <w:t xml:space="preserve"> tys. zł, tj. o </w:t>
      </w:r>
      <w:r w:rsidRPr="00A95BD1">
        <w:rPr>
          <w:rFonts w:cs="Calibri"/>
          <w:b/>
          <w:bCs/>
        </w:rPr>
        <w:t xml:space="preserve">9.965.272 </w:t>
      </w:r>
      <w:r w:rsidRPr="00A95BD1">
        <w:rPr>
          <w:rFonts w:cs="Calibri"/>
        </w:rPr>
        <w:t>tys. zł</w:t>
      </w:r>
      <w:r w:rsidR="005B7B24">
        <w:rPr>
          <w:rFonts w:cs="Calibri"/>
        </w:rPr>
        <w:t xml:space="preserve"> w efekcie wpł</w:t>
      </w:r>
      <w:r w:rsidR="00BB7BB9">
        <w:rPr>
          <w:rFonts w:cs="Calibri"/>
        </w:rPr>
        <w:t xml:space="preserve">ywów </w:t>
      </w:r>
      <w:r w:rsidR="00AD2DCE">
        <w:rPr>
          <w:rFonts w:cs="Calibri"/>
        </w:rPr>
        <w:t xml:space="preserve">wyższych niż </w:t>
      </w:r>
      <w:r w:rsidR="000233A2">
        <w:rPr>
          <w:rFonts w:cs="Calibri"/>
        </w:rPr>
        <w:t xml:space="preserve">kasowo </w:t>
      </w:r>
      <w:r w:rsidR="00AD2DCE">
        <w:rPr>
          <w:rFonts w:cs="Calibri"/>
        </w:rPr>
        <w:t xml:space="preserve">zrealizowane </w:t>
      </w:r>
      <w:r w:rsidR="000233A2">
        <w:rPr>
          <w:rFonts w:cs="Calibri"/>
        </w:rPr>
        <w:t>rozchody i wydatki</w:t>
      </w:r>
    </w:p>
    <w:p w:rsidRPr="00FD73CD" w:rsidR="002A0EF4" w:rsidP="00E40DA4" w:rsidRDefault="002A0EF4" w14:paraId="05BA650A" w14:textId="77777777"/>
    <w:p w:rsidRPr="00FD73CD" w:rsidR="00E37040" w:rsidP="00E40DA4" w:rsidRDefault="00E37040" w14:paraId="58EE2D1E" w14:textId="77777777">
      <w:pPr>
        <w:pStyle w:val="Nagwek4"/>
      </w:pPr>
      <w:r w:rsidRPr="00FD73CD">
        <w:t>Dochody</w:t>
      </w:r>
    </w:p>
    <w:p w:rsidRPr="00FD73CD" w:rsidR="00E37040" w:rsidP="00E40DA4" w:rsidRDefault="00E37040" w14:paraId="79FADCF1" w14:textId="77777777"/>
    <w:p w:rsidRPr="00D76409" w:rsidR="00B841B0" w:rsidP="00B841B0" w:rsidRDefault="00B841B0" w14:paraId="1C347C50" w14:textId="4C7BB945">
      <w:pPr>
        <w:autoSpaceDE w:val="0"/>
        <w:autoSpaceDN w:val="0"/>
        <w:adjustRightInd w:val="0"/>
        <w:rPr>
          <w:rFonts w:cs="Calibri"/>
        </w:rPr>
      </w:pPr>
      <w:r w:rsidRPr="00D76409">
        <w:rPr>
          <w:rFonts w:cs="Calibri"/>
        </w:rPr>
        <w:t xml:space="preserve">W 2025 roku zrealizowane dochody wyniosły </w:t>
      </w:r>
      <w:r w:rsidRPr="00D76409">
        <w:rPr>
          <w:rFonts w:cs="Calibri"/>
          <w:b/>
          <w:bCs/>
        </w:rPr>
        <w:t xml:space="preserve">15.920.009 </w:t>
      </w:r>
      <w:r w:rsidRPr="00D76409">
        <w:rPr>
          <w:rFonts w:cs="Calibri"/>
        </w:rPr>
        <w:t>tys. zł, co oznacza wynik niższy o</w:t>
      </w:r>
      <w:r>
        <w:rPr>
          <w:rFonts w:cs="Calibri"/>
        </w:rPr>
        <w:t> </w:t>
      </w:r>
      <w:r w:rsidRPr="00D76409">
        <w:rPr>
          <w:rFonts w:cs="Calibri"/>
          <w:b/>
          <w:bCs/>
        </w:rPr>
        <w:t>997.510 </w:t>
      </w:r>
      <w:r w:rsidRPr="00D76409">
        <w:rPr>
          <w:rFonts w:cs="Calibri"/>
        </w:rPr>
        <w:t xml:space="preserve">tys. zł od planowanych na ten rok </w:t>
      </w:r>
      <w:r w:rsidRPr="00D76409">
        <w:rPr>
          <w:rFonts w:cs="Calibri"/>
          <w:b/>
          <w:bCs/>
        </w:rPr>
        <w:t xml:space="preserve">16.917.519 </w:t>
      </w:r>
      <w:r w:rsidRPr="00D76409">
        <w:rPr>
          <w:rFonts w:cs="Calibri"/>
        </w:rPr>
        <w:t xml:space="preserve">tys. zł. Główną przyczyną były </w:t>
      </w:r>
      <w:r w:rsidR="000D247C">
        <w:rPr>
          <w:rFonts w:cs="Calibri"/>
        </w:rPr>
        <w:t xml:space="preserve">nieznacznie </w:t>
      </w:r>
      <w:r w:rsidRPr="00D76409">
        <w:rPr>
          <w:rFonts w:cs="Calibri"/>
        </w:rPr>
        <w:t xml:space="preserve">niższe </w:t>
      </w:r>
      <w:r w:rsidR="000D247C">
        <w:rPr>
          <w:rFonts w:cs="Calibri"/>
        </w:rPr>
        <w:t xml:space="preserve">od planowanych </w:t>
      </w:r>
      <w:r w:rsidRPr="00D76409">
        <w:rPr>
          <w:rFonts w:cs="Calibri"/>
        </w:rPr>
        <w:t>wpływy z opłat z prowadzonej działalności.</w:t>
      </w:r>
    </w:p>
    <w:p w:rsidRPr="00FD73CD" w:rsidR="002A0EF4" w:rsidP="00E40DA4" w:rsidRDefault="002A0EF4" w14:paraId="3CB5567A" w14:textId="77777777"/>
    <w:p w:rsidRPr="00FD73CD" w:rsidR="001D4E15" w:rsidP="00E40DA4" w:rsidRDefault="001D4E15" w14:paraId="22E8E6CA" w14:textId="77777777">
      <w:pPr>
        <w:pStyle w:val="Nagwek4"/>
      </w:pPr>
      <w:r w:rsidRPr="00FD73CD">
        <w:t>Wydatki</w:t>
      </w:r>
    </w:p>
    <w:p w:rsidRPr="00FD73CD" w:rsidR="002A0EF4" w:rsidP="00E40DA4" w:rsidRDefault="002A0EF4" w14:paraId="31FA5A43" w14:textId="77777777"/>
    <w:p w:rsidRPr="00FB141A" w:rsidR="00E9694C" w:rsidP="00E9694C" w:rsidRDefault="00E9694C" w14:paraId="342922BD" w14:textId="686D80A7">
      <w:pPr>
        <w:autoSpaceDE w:val="0"/>
        <w:autoSpaceDN w:val="0"/>
        <w:adjustRightInd w:val="0"/>
        <w:rPr>
          <w:rFonts w:cs="Calibri"/>
        </w:rPr>
      </w:pPr>
      <w:r w:rsidRPr="00FB141A">
        <w:rPr>
          <w:rFonts w:cs="Calibri"/>
        </w:rPr>
        <w:t xml:space="preserve">W 2025 roku wydatki zrealizowane wyniosły </w:t>
      </w:r>
      <w:r w:rsidRPr="00FB141A">
        <w:rPr>
          <w:rFonts w:cs="Calibri"/>
          <w:b/>
          <w:bCs/>
        </w:rPr>
        <w:t xml:space="preserve">7.444.144 </w:t>
      </w:r>
      <w:r w:rsidRPr="00FB141A">
        <w:rPr>
          <w:rFonts w:cs="Calibri"/>
        </w:rPr>
        <w:t xml:space="preserve">tys. zł, co oznacza poziom wydatkowania niższy o </w:t>
      </w:r>
      <w:r w:rsidRPr="00FB141A">
        <w:rPr>
          <w:rFonts w:cs="Calibri"/>
          <w:b/>
          <w:bCs/>
        </w:rPr>
        <w:t xml:space="preserve">5.265.859 </w:t>
      </w:r>
      <w:r w:rsidRPr="00FB141A">
        <w:rPr>
          <w:rFonts w:cs="Calibri"/>
        </w:rPr>
        <w:t xml:space="preserve">tys. zł niż planowano na ten rok. Główną przyczyną były niższe wydatki na realizację zadań oraz niższe wydatki na funkcjonowanie, co zostało szerzej wyjaśnione w punkcie </w:t>
      </w:r>
      <w:r w:rsidR="00CC5997">
        <w:rPr>
          <w:rFonts w:cs="Calibri"/>
        </w:rPr>
        <w:fldChar w:fldCharType="begin"/>
      </w:r>
      <w:r w:rsidR="00CC5997">
        <w:rPr>
          <w:rFonts w:cs="Calibri"/>
        </w:rPr>
        <w:instrText xml:space="preserve"> REF _Ref226740677 \n \h </w:instrText>
      </w:r>
      <w:r w:rsidR="00CC5997">
        <w:rPr>
          <w:rFonts w:cs="Calibri"/>
        </w:rPr>
      </w:r>
      <w:r w:rsidR="00CC5997">
        <w:rPr>
          <w:rFonts w:cs="Calibri"/>
        </w:rPr>
        <w:fldChar w:fldCharType="separate"/>
      </w:r>
      <w:r w:rsidR="00CA7DD3">
        <w:rPr>
          <w:rFonts w:cs="Calibri"/>
        </w:rPr>
        <w:t>III.1.2.3</w:t>
      </w:r>
      <w:r w:rsidR="00CC5997">
        <w:rPr>
          <w:rFonts w:cs="Calibri"/>
        </w:rPr>
        <w:fldChar w:fldCharType="end"/>
      </w:r>
      <w:r w:rsidR="00CE30C8">
        <w:rPr>
          <w:rFonts w:cs="Calibri"/>
        </w:rPr>
        <w:t xml:space="preserve"> </w:t>
      </w:r>
      <w:r w:rsidRPr="00FB141A">
        <w:rPr>
          <w:rFonts w:cs="Calibri"/>
        </w:rPr>
        <w:t>niniejszego sprawozdania.</w:t>
      </w:r>
    </w:p>
    <w:p w:rsidRPr="00FD73CD" w:rsidR="002A0EF4" w:rsidP="00E40DA4" w:rsidRDefault="002A0EF4" w14:paraId="0E9B8745" w14:textId="77777777"/>
    <w:p w:rsidRPr="00FD73CD" w:rsidR="00031FA3" w:rsidP="00E40DA4" w:rsidRDefault="00031FA3" w14:paraId="2E954A8A" w14:textId="77777777">
      <w:pPr>
        <w:pStyle w:val="Nagwek4"/>
      </w:pPr>
      <w:r w:rsidRPr="00FD73CD">
        <w:t>Kasowo zrealizowane przychody</w:t>
      </w:r>
    </w:p>
    <w:p w:rsidRPr="00FD73CD" w:rsidR="002A0EF4" w:rsidP="00E40DA4" w:rsidRDefault="002A0EF4" w14:paraId="63B59887" w14:textId="77777777"/>
    <w:p w:rsidRPr="00B43DCC" w:rsidR="00865926" w:rsidP="00865926" w:rsidRDefault="00865926" w14:paraId="77EC1DD7" w14:textId="651D5B6C">
      <w:pPr>
        <w:autoSpaceDE w:val="0"/>
        <w:autoSpaceDN w:val="0"/>
        <w:adjustRightInd w:val="0"/>
        <w:rPr>
          <w:rFonts w:cs="Calibri"/>
        </w:rPr>
      </w:pPr>
      <w:r w:rsidRPr="009E5FBB">
        <w:rPr>
          <w:rFonts w:cs="Calibri"/>
        </w:rPr>
        <w:t xml:space="preserve">W 2025 roku kasowo zrealizowane przychody wyniosły </w:t>
      </w:r>
      <w:r w:rsidRPr="009E5FBB">
        <w:rPr>
          <w:rFonts w:cs="Calibri"/>
          <w:b/>
          <w:bCs/>
        </w:rPr>
        <w:t xml:space="preserve">1.218.951 </w:t>
      </w:r>
      <w:r w:rsidRPr="009E5FBB">
        <w:rPr>
          <w:rFonts w:cs="Calibri"/>
        </w:rPr>
        <w:t>tys. zł, co oznacza spadek zarówno względem planu (</w:t>
      </w:r>
      <w:r w:rsidRPr="009E5FBB">
        <w:rPr>
          <w:rFonts w:cs="Calibri"/>
          <w:b/>
          <w:bCs/>
        </w:rPr>
        <w:t xml:space="preserve">1.328.250 </w:t>
      </w:r>
      <w:r w:rsidRPr="009E5FBB">
        <w:rPr>
          <w:rFonts w:cs="Calibri"/>
        </w:rPr>
        <w:t>tys. zł), jak i wykonania w 2024 roku (</w:t>
      </w:r>
      <w:r w:rsidRPr="009E5FBB">
        <w:rPr>
          <w:rFonts w:cs="Calibri"/>
          <w:b/>
          <w:bCs/>
        </w:rPr>
        <w:t xml:space="preserve">1.587.141 </w:t>
      </w:r>
      <w:r w:rsidRPr="009E5FBB">
        <w:rPr>
          <w:rFonts w:cs="Calibri"/>
        </w:rPr>
        <w:t xml:space="preserve">tys. zł). Na spadek złożyły się </w:t>
      </w:r>
      <w:r w:rsidRPr="00B43DCC">
        <w:rPr>
          <w:rFonts w:cs="Calibri"/>
        </w:rPr>
        <w:t xml:space="preserve">przede wszystkim wpływy z tytułu </w:t>
      </w:r>
      <w:r w:rsidR="00323EE7">
        <w:rPr>
          <w:rFonts w:cs="Calibri"/>
        </w:rPr>
        <w:t>spłaty</w:t>
      </w:r>
      <w:r w:rsidRPr="00B43DCC">
        <w:rPr>
          <w:rFonts w:cs="Calibri"/>
        </w:rPr>
        <w:t xml:space="preserve"> rat pożyczek, które wyniosły </w:t>
      </w:r>
      <w:r w:rsidRPr="00B43DCC">
        <w:rPr>
          <w:rFonts w:cs="Calibri"/>
          <w:b/>
          <w:bCs/>
        </w:rPr>
        <w:t>1.136.955</w:t>
      </w:r>
      <w:r w:rsidRPr="00B43DCC">
        <w:rPr>
          <w:rFonts w:cs="Calibri"/>
        </w:rPr>
        <w:t xml:space="preserve"> tys. zł, osiągając poziom niższy od planowanego, lecz wyższy niż w roku poprzednim. Jednocześnie istotnie niższe niż </w:t>
      </w:r>
      <w:r w:rsidRPr="00443963">
        <w:rPr>
          <w:rFonts w:cs="Calibri"/>
        </w:rPr>
        <w:t>w</w:t>
      </w:r>
      <w:r w:rsidRPr="00443963" w:rsidR="00323EE7">
        <w:rPr>
          <w:rFonts w:cs="Calibri"/>
        </w:rPr>
        <w:t> </w:t>
      </w:r>
      <w:r w:rsidRPr="00443963">
        <w:rPr>
          <w:rFonts w:cs="Calibri"/>
        </w:rPr>
        <w:t xml:space="preserve">2024 roku były pozostałe wpływy, które wyniosły </w:t>
      </w:r>
      <w:r w:rsidRPr="00443963">
        <w:rPr>
          <w:rFonts w:cs="Calibri"/>
          <w:b/>
          <w:bCs/>
        </w:rPr>
        <w:t>81.996</w:t>
      </w:r>
      <w:r w:rsidRPr="00443963">
        <w:rPr>
          <w:rFonts w:cs="Calibri"/>
        </w:rPr>
        <w:t xml:space="preserve"> tys. zł wobec </w:t>
      </w:r>
      <w:r w:rsidRPr="00443963">
        <w:rPr>
          <w:rFonts w:cs="Calibri"/>
          <w:b/>
          <w:bCs/>
        </w:rPr>
        <w:t>529.486</w:t>
      </w:r>
      <w:r w:rsidRPr="00443963">
        <w:rPr>
          <w:rFonts w:cs="Calibri"/>
        </w:rPr>
        <w:t xml:space="preserve"> tys. zł rok wcześniej</w:t>
      </w:r>
      <w:r w:rsidRPr="00443963" w:rsidR="001D585A">
        <w:rPr>
          <w:rFonts w:cs="Calibri"/>
        </w:rPr>
        <w:t xml:space="preserve"> (</w:t>
      </w:r>
      <w:r w:rsidRPr="00443963" w:rsidR="00763D8C">
        <w:rPr>
          <w:rFonts w:cs="Calibri"/>
        </w:rPr>
        <w:t>W 2025</w:t>
      </w:r>
      <w:r w:rsidR="00250E96">
        <w:rPr>
          <w:rFonts w:cs="Calibri"/>
        </w:rPr>
        <w:t> roku</w:t>
      </w:r>
      <w:r w:rsidRPr="00443963" w:rsidR="00763D8C">
        <w:rPr>
          <w:rFonts w:cs="Calibri"/>
        </w:rPr>
        <w:t xml:space="preserve"> nie wystąpiła sprzedaż </w:t>
      </w:r>
      <w:r w:rsidRPr="00443963" w:rsidR="00443963">
        <w:rPr>
          <w:rFonts w:cs="Calibri"/>
        </w:rPr>
        <w:t>lub wykup obligacji, która w 2024</w:t>
      </w:r>
      <w:r w:rsidR="00250E96">
        <w:rPr>
          <w:rFonts w:cs="Calibri"/>
        </w:rPr>
        <w:t> roku</w:t>
      </w:r>
      <w:r w:rsidRPr="00443963" w:rsidR="00443963">
        <w:rPr>
          <w:rFonts w:cs="Calibri"/>
        </w:rPr>
        <w:t xml:space="preserve"> przyni</w:t>
      </w:r>
      <w:r w:rsidR="00443963">
        <w:rPr>
          <w:rFonts w:cs="Calibri"/>
        </w:rPr>
        <w:t>o</w:t>
      </w:r>
      <w:r w:rsidRPr="00443963" w:rsidR="00443963">
        <w:rPr>
          <w:rFonts w:cs="Calibri"/>
        </w:rPr>
        <w:t xml:space="preserve">sła </w:t>
      </w:r>
      <w:r w:rsidRPr="00443963" w:rsidR="00443963">
        <w:rPr>
          <w:rFonts w:cs="Calibri"/>
          <w:b/>
          <w:bCs/>
        </w:rPr>
        <w:t>457.697</w:t>
      </w:r>
      <w:r w:rsidRPr="00443963" w:rsidR="00443963">
        <w:rPr>
          <w:rFonts w:cs="Calibri"/>
        </w:rPr>
        <w:t xml:space="preserve"> tys. zł)</w:t>
      </w:r>
      <w:r w:rsidRPr="00443963">
        <w:rPr>
          <w:rFonts w:cs="Calibri"/>
        </w:rPr>
        <w:t>. W</w:t>
      </w:r>
      <w:r w:rsidR="00443963">
        <w:rPr>
          <w:rFonts w:cs="Calibri"/>
        </w:rPr>
        <w:t> </w:t>
      </w:r>
      <w:r w:rsidRPr="00B43DCC">
        <w:rPr>
          <w:rFonts w:cs="Calibri"/>
        </w:rPr>
        <w:t>efekcie, pomimo relatywnie stabilnych wpływów z tytułu spłat pożyczek, ogólny poziom przychodów kasowych uległ obniżeniu zarówno w stosunku do planu, jak i wykonania za 2024 rok.</w:t>
      </w:r>
    </w:p>
    <w:p w:rsidRPr="00FD73CD" w:rsidR="002A0EF4" w:rsidP="00E40DA4" w:rsidRDefault="002A0EF4" w14:paraId="24614FF8" w14:textId="77777777"/>
    <w:p w:rsidRPr="00FD73CD" w:rsidR="00B967CD" w:rsidP="00E40DA4" w:rsidRDefault="00B967CD" w14:paraId="7F35D503" w14:textId="77777777">
      <w:pPr>
        <w:pStyle w:val="Nagwek4"/>
      </w:pPr>
      <w:r w:rsidRPr="00FD73CD">
        <w:t>Kasowo zrealizowane rozchody</w:t>
      </w:r>
    </w:p>
    <w:p w:rsidRPr="00FD73CD" w:rsidR="00B972F8" w:rsidP="00E40DA4" w:rsidRDefault="00B972F8" w14:paraId="14FEBA06" w14:textId="77777777"/>
    <w:p w:rsidRPr="008B4BF2" w:rsidR="00677010" w:rsidP="00677010" w:rsidRDefault="00677010" w14:paraId="54866967" w14:textId="7878E6CE">
      <w:pPr>
        <w:autoSpaceDE w:val="0"/>
        <w:autoSpaceDN w:val="0"/>
        <w:adjustRightInd w:val="0"/>
        <w:rPr>
          <w:rFonts w:cs="Calibri"/>
          <w:highlight w:val="yellow"/>
        </w:rPr>
      </w:pPr>
      <w:r w:rsidRPr="000D3D11">
        <w:rPr>
          <w:rFonts w:cs="Calibri"/>
        </w:rPr>
        <w:t xml:space="preserve">Pozycja </w:t>
      </w:r>
      <w:r>
        <w:rPr>
          <w:rFonts w:cs="Calibri"/>
        </w:rPr>
        <w:t>„</w:t>
      </w:r>
      <w:r w:rsidRPr="000D3D11">
        <w:rPr>
          <w:rFonts w:cs="Calibri"/>
        </w:rPr>
        <w:t>Kasowo zrealizowane rozchody</w:t>
      </w:r>
      <w:r>
        <w:rPr>
          <w:rFonts w:cs="Calibri"/>
        </w:rPr>
        <w:t>”</w:t>
      </w:r>
      <w:r w:rsidRPr="000D3D11">
        <w:rPr>
          <w:rFonts w:cs="Calibri"/>
        </w:rPr>
        <w:t xml:space="preserve"> w 2025 roku odpowiada wydatkom ponoszonym przez Narodowy Fundusz na zwrotne finansowanie ochrony środowiska i gospodarki wodnej. Wykonanie wyniosło </w:t>
      </w:r>
      <w:r w:rsidRPr="000D3D11">
        <w:rPr>
          <w:rFonts w:cs="Calibri"/>
          <w:b/>
          <w:bCs/>
        </w:rPr>
        <w:t xml:space="preserve">1.193.574 </w:t>
      </w:r>
      <w:r w:rsidRPr="000D3D11">
        <w:rPr>
          <w:rFonts w:cs="Calibri"/>
        </w:rPr>
        <w:t xml:space="preserve">tys. zł wobec planowanej kwoty </w:t>
      </w:r>
      <w:r w:rsidRPr="000D3D11">
        <w:rPr>
          <w:rFonts w:cs="Calibri"/>
          <w:b/>
          <w:bCs/>
        </w:rPr>
        <w:t xml:space="preserve">3.592.000 </w:t>
      </w:r>
      <w:r w:rsidRPr="000D3D11">
        <w:rPr>
          <w:rFonts w:cs="Calibri"/>
        </w:rPr>
        <w:t>tys. zł, co oznacza realizację niższą o </w:t>
      </w:r>
      <w:r w:rsidRPr="000D3D11">
        <w:rPr>
          <w:rFonts w:cs="Calibri"/>
          <w:b/>
          <w:bCs/>
        </w:rPr>
        <w:t>2.398.426 </w:t>
      </w:r>
      <w:r w:rsidRPr="000D3D11">
        <w:rPr>
          <w:rFonts w:cs="Calibri"/>
        </w:rPr>
        <w:t xml:space="preserve">tys. zł. </w:t>
      </w:r>
      <w:r w:rsidRPr="00892931">
        <w:rPr>
          <w:rFonts w:cs="Calibri"/>
        </w:rPr>
        <w:t>Główna przyczyna tego odchylenia to brak wypłat w ramach programów w</w:t>
      </w:r>
      <w:r w:rsidR="008217C1">
        <w:rPr>
          <w:rFonts w:cs="Calibri"/>
        </w:rPr>
        <w:t> </w:t>
      </w:r>
      <w:r w:rsidRPr="00892931">
        <w:rPr>
          <w:rFonts w:cs="Calibri"/>
        </w:rPr>
        <w:t xml:space="preserve">priorytecie </w:t>
      </w:r>
      <w:r w:rsidRPr="00411F81">
        <w:rPr>
          <w:rFonts w:cs="Calibri"/>
        </w:rPr>
        <w:t xml:space="preserve">środowiskowym </w:t>
      </w:r>
      <w:r w:rsidR="008217C1">
        <w:rPr>
          <w:rFonts w:cs="Calibri"/>
        </w:rPr>
        <w:t>„</w:t>
      </w:r>
      <w:r w:rsidRPr="00411F81">
        <w:rPr>
          <w:rFonts w:cs="Calibri"/>
        </w:rPr>
        <w:t>Transformacja energetyczna</w:t>
      </w:r>
      <w:r w:rsidR="008217C1">
        <w:rPr>
          <w:rFonts w:cs="Calibri"/>
        </w:rPr>
        <w:t>”</w:t>
      </w:r>
      <w:r w:rsidRPr="00411F81" w:rsidR="00E00E75">
        <w:rPr>
          <w:rFonts w:cs="Calibri"/>
        </w:rPr>
        <w:t xml:space="preserve"> </w:t>
      </w:r>
      <w:r w:rsidRPr="00411F81" w:rsidR="001E36F1">
        <w:rPr>
          <w:rFonts w:cs="Calibri"/>
        </w:rPr>
        <w:t xml:space="preserve">w szczególności </w:t>
      </w:r>
      <w:r w:rsidR="00427A43">
        <w:rPr>
          <w:rFonts w:cs="Calibri"/>
        </w:rPr>
        <w:t xml:space="preserve">na skutek przesunięcia płatności </w:t>
      </w:r>
      <w:r w:rsidRPr="006B3F6C" w:rsidR="006B3F6C">
        <w:rPr>
          <w:rFonts w:cs="Calibri"/>
        </w:rPr>
        <w:t>instrument</w:t>
      </w:r>
      <w:r w:rsidR="008217C1">
        <w:rPr>
          <w:rFonts w:cs="Calibri"/>
        </w:rPr>
        <w:t>u</w:t>
      </w:r>
      <w:r w:rsidRPr="006B3F6C" w:rsidR="006B3F6C">
        <w:rPr>
          <w:rFonts w:cs="Calibri"/>
        </w:rPr>
        <w:t xml:space="preserve"> zwrotn</w:t>
      </w:r>
      <w:r w:rsidR="008217C1">
        <w:rPr>
          <w:rFonts w:cs="Calibri"/>
        </w:rPr>
        <w:t>ego</w:t>
      </w:r>
      <w:r w:rsidRPr="006B3F6C" w:rsidR="006B3F6C">
        <w:rPr>
          <w:rFonts w:cs="Calibri"/>
        </w:rPr>
        <w:t xml:space="preserve"> o charakterze kapitałowym</w:t>
      </w:r>
      <w:r w:rsidR="008217C1">
        <w:rPr>
          <w:rFonts w:cs="Calibri"/>
        </w:rPr>
        <w:t xml:space="preserve"> </w:t>
      </w:r>
      <w:r w:rsidR="00427A43">
        <w:rPr>
          <w:rFonts w:cs="Calibri"/>
        </w:rPr>
        <w:t>w ramach i</w:t>
      </w:r>
      <w:r w:rsidRPr="00427A43" w:rsidR="00427A43">
        <w:rPr>
          <w:rFonts w:cs="Calibri"/>
        </w:rPr>
        <w:t xml:space="preserve">nwestycji E3.1.1 Krajowego </w:t>
      </w:r>
      <w:r w:rsidRPr="00427A43" w:rsidR="00427A43">
        <w:rPr>
          <w:rFonts w:cs="Calibri"/>
        </w:rPr>
        <w:t xml:space="preserve">Planu Odbudowy i Zwiększania Odporności </w:t>
      </w:r>
      <w:r w:rsidR="0029695B">
        <w:rPr>
          <w:rFonts w:cs="Calibri"/>
        </w:rPr>
        <w:t xml:space="preserve">oraz </w:t>
      </w:r>
      <w:r w:rsidR="004C4465">
        <w:rPr>
          <w:rFonts w:cs="Calibri"/>
        </w:rPr>
        <w:t xml:space="preserve">zmiany terminów </w:t>
      </w:r>
      <w:r w:rsidR="0029695B">
        <w:rPr>
          <w:rFonts w:cs="Calibri"/>
        </w:rPr>
        <w:t xml:space="preserve">wypłat </w:t>
      </w:r>
      <w:r w:rsidR="004C4465">
        <w:rPr>
          <w:rFonts w:cs="Calibri"/>
        </w:rPr>
        <w:t xml:space="preserve">przedsięwzięć </w:t>
      </w:r>
      <w:r w:rsidRPr="00411F81" w:rsidR="001E36F1">
        <w:rPr>
          <w:rFonts w:cs="Calibri"/>
        </w:rPr>
        <w:t>finansowanych z Funduszu Modernizacyjnego</w:t>
      </w:r>
      <w:r w:rsidR="004C413A">
        <w:rPr>
          <w:rFonts w:cs="Calibri"/>
        </w:rPr>
        <w:t xml:space="preserve"> na skutek </w:t>
      </w:r>
      <w:r w:rsidR="001E60D0">
        <w:rPr>
          <w:rFonts w:cs="Calibri"/>
        </w:rPr>
        <w:t>modyfikacji</w:t>
      </w:r>
      <w:r w:rsidR="004C413A">
        <w:rPr>
          <w:rFonts w:cs="Calibri"/>
        </w:rPr>
        <w:t xml:space="preserve"> terminów</w:t>
      </w:r>
      <w:r w:rsidRPr="00892931">
        <w:rPr>
          <w:rFonts w:cs="Calibri"/>
        </w:rPr>
        <w:t xml:space="preserve"> realizacji przedsięwzięć po stronie beneficjentów.</w:t>
      </w:r>
    </w:p>
    <w:p w:rsidRPr="00FD73CD" w:rsidR="002A0EF4" w:rsidP="00E40DA4" w:rsidRDefault="002A0EF4" w14:paraId="3AAA8B86" w14:textId="77777777"/>
    <w:p w:rsidRPr="00FD73CD" w:rsidR="006D5680" w:rsidP="00E40DA4" w:rsidRDefault="006D5680" w14:paraId="2CE404ED" w14:textId="77777777">
      <w:pPr>
        <w:pStyle w:val="Nagwek4"/>
      </w:pPr>
      <w:r w:rsidRPr="00FD73CD">
        <w:t>Stan środków pieniężnych na koniec roku</w:t>
      </w:r>
    </w:p>
    <w:p w:rsidRPr="00FD73CD" w:rsidR="008C236C" w:rsidP="00E40DA4" w:rsidRDefault="008C236C" w14:paraId="244675CE" w14:textId="77777777"/>
    <w:p w:rsidRPr="00670FD9" w:rsidR="00C034AD" w:rsidP="00C034AD" w:rsidRDefault="00C034AD" w14:paraId="2E33B97C" w14:textId="093099D1">
      <w:pPr>
        <w:autoSpaceDE w:val="0"/>
        <w:autoSpaceDN w:val="0"/>
        <w:adjustRightInd w:val="0"/>
        <w:rPr>
          <w:rFonts w:cs="Calibri"/>
        </w:rPr>
      </w:pPr>
      <w:r w:rsidRPr="00670FD9">
        <w:rPr>
          <w:rFonts w:cs="Calibri"/>
        </w:rPr>
        <w:t xml:space="preserve">Stan środków pieniężnych na koniec 2025 roku wyniósł </w:t>
      </w:r>
      <w:r w:rsidRPr="00670FD9">
        <w:rPr>
          <w:rFonts w:cs="Calibri"/>
          <w:b/>
          <w:bCs/>
        </w:rPr>
        <w:t xml:space="preserve">25.494.551 </w:t>
      </w:r>
      <w:r w:rsidRPr="00670FD9">
        <w:rPr>
          <w:rFonts w:cs="Calibri"/>
        </w:rPr>
        <w:t>tys. zł, co oznacza wzrost o </w:t>
      </w:r>
      <w:r w:rsidRPr="00670FD9">
        <w:rPr>
          <w:rFonts w:cs="Calibri"/>
          <w:b/>
          <w:bCs/>
        </w:rPr>
        <w:t xml:space="preserve">8.501.242 </w:t>
      </w:r>
      <w:r w:rsidRPr="00670FD9">
        <w:rPr>
          <w:rFonts w:cs="Calibri"/>
        </w:rPr>
        <w:t>tys. zł w porównaniu do stanu na koniec 2024 roku</w:t>
      </w:r>
      <w:r w:rsidR="003828E6">
        <w:rPr>
          <w:rFonts w:cs="Calibri"/>
        </w:rPr>
        <w:t>, co</w:t>
      </w:r>
      <w:r w:rsidR="00324CDE">
        <w:rPr>
          <w:rFonts w:cs="Calibri"/>
        </w:rPr>
        <w:t xml:space="preserve"> </w:t>
      </w:r>
      <w:r w:rsidR="003828E6">
        <w:rPr>
          <w:rFonts w:cs="Calibri"/>
        </w:rPr>
        <w:t>w</w:t>
      </w:r>
      <w:r w:rsidRPr="00670FD9">
        <w:rPr>
          <w:rFonts w:cs="Calibri"/>
        </w:rPr>
        <w:t>ynika przede wszystkim z</w:t>
      </w:r>
      <w:r w:rsidR="003828E6">
        <w:rPr>
          <w:rFonts w:cs="Calibri"/>
        </w:rPr>
        <w:t> </w:t>
      </w:r>
      <w:r w:rsidRPr="00670FD9">
        <w:rPr>
          <w:rFonts w:cs="Calibri"/>
        </w:rPr>
        <w:t>wyższej niż planowano realizacji dochodów, w szczególności zasilających Fundusz Modernizacyjny.</w:t>
      </w:r>
    </w:p>
    <w:p w:rsidRPr="00FD73CD" w:rsidR="008C236C" w:rsidP="00E40DA4" w:rsidRDefault="008C236C" w14:paraId="3E933B7B" w14:textId="77777777"/>
    <w:p w:rsidRPr="00FD73CD" w:rsidR="00A87FC0" w:rsidP="00E40DA4" w:rsidRDefault="00A87FC0" w14:paraId="7D9FFED4" w14:textId="77777777">
      <w:pPr>
        <w:pStyle w:val="Nagwek4"/>
      </w:pPr>
      <w:r w:rsidRPr="00FD73CD">
        <w:t>Zatrudnienie w przeliczeniu na pełne etaty</w:t>
      </w:r>
    </w:p>
    <w:p w:rsidRPr="00FD73CD" w:rsidR="00B972F8" w:rsidP="00E40DA4" w:rsidRDefault="00B972F8" w14:paraId="0BAEB3A1" w14:textId="77777777"/>
    <w:p w:rsidRPr="00DE7F77" w:rsidR="00DE7F77" w:rsidP="00DE7F77" w:rsidRDefault="005303AD" w14:paraId="2067BD85" w14:textId="77777777">
      <w:pPr>
        <w:rPr>
          <w:rFonts w:cs="Calibri"/>
          <w:highlight w:val="yellow"/>
        </w:rPr>
      </w:pPr>
      <w:r w:rsidRPr="00CD1D42">
        <w:rPr>
          <w:rFonts w:cs="Calibri"/>
        </w:rPr>
        <w:t>W 2025 roku zatrudnienie w przeliczeniu na pełne etaty wyniosło 763, wobec planowanych 8</w:t>
      </w:r>
      <w:r w:rsidRPr="00CD1D42" w:rsidR="003123EE">
        <w:rPr>
          <w:rFonts w:cs="Calibri"/>
        </w:rPr>
        <w:t>42</w:t>
      </w:r>
      <w:r w:rsidRPr="00CD1D42">
        <w:rPr>
          <w:rFonts w:cs="Calibri"/>
        </w:rPr>
        <w:t xml:space="preserve"> etatów. </w:t>
      </w:r>
      <w:r w:rsidRPr="00CD1D42" w:rsidR="00AA4D7C">
        <w:rPr>
          <w:rFonts w:cs="Calibri"/>
        </w:rPr>
        <w:t>O</w:t>
      </w:r>
      <w:r w:rsidRPr="00CD1D42">
        <w:rPr>
          <w:rFonts w:cs="Calibri"/>
        </w:rPr>
        <w:t>znacza to</w:t>
      </w:r>
      <w:r w:rsidR="00F6163D">
        <w:rPr>
          <w:rFonts w:cs="Calibri"/>
        </w:rPr>
        <w:t>, że</w:t>
      </w:r>
      <w:r w:rsidRPr="00CD1D42">
        <w:rPr>
          <w:rFonts w:cs="Calibri"/>
        </w:rPr>
        <w:t xml:space="preserve"> </w:t>
      </w:r>
      <w:r w:rsidRPr="00CD1D42" w:rsidR="004041FB">
        <w:rPr>
          <w:rFonts w:cs="Calibri"/>
        </w:rPr>
        <w:t>nie uległo ono zmianie w stosunku do 2024</w:t>
      </w:r>
      <w:r w:rsidR="00250E96">
        <w:rPr>
          <w:rFonts w:cs="Calibri"/>
        </w:rPr>
        <w:t> roku</w:t>
      </w:r>
      <w:r w:rsidRPr="00CD1D42">
        <w:rPr>
          <w:rFonts w:cs="Calibri"/>
        </w:rPr>
        <w:t xml:space="preserve"> Podobnie jak w latach poprzednich, barierą w pozyskaniu wykwalifikowanej i doświadczonej kadry pozostaje duża konkurencja na warszawskim rynku pracy przede wszystkim w zakresie oferowania korzystnych warunków płacowych. </w:t>
      </w:r>
    </w:p>
    <w:p w:rsidRPr="005541B5" w:rsidR="00DE7F77" w:rsidP="00DE7F77" w:rsidRDefault="0064675A" w14:paraId="7F83F913" w14:textId="6B14F7C0">
      <w:pPr>
        <w:rPr>
          <w:rFonts w:cs="Calibri"/>
        </w:rPr>
      </w:pPr>
      <w:r w:rsidRPr="005541B5">
        <w:rPr>
          <w:rFonts w:cs="Calibri"/>
        </w:rPr>
        <w:t xml:space="preserve">Dodatkowo </w:t>
      </w:r>
      <w:r w:rsidRPr="005541B5" w:rsidR="00DE7F77">
        <w:rPr>
          <w:rFonts w:cs="Calibri"/>
        </w:rPr>
        <w:t>czynnik</w:t>
      </w:r>
      <w:r w:rsidRPr="005541B5" w:rsidR="00F1497B">
        <w:rPr>
          <w:rFonts w:cs="Calibri"/>
        </w:rPr>
        <w:t>iem</w:t>
      </w:r>
      <w:r w:rsidRPr="005541B5" w:rsidR="00DE7F77">
        <w:rPr>
          <w:rFonts w:cs="Calibri"/>
        </w:rPr>
        <w:t xml:space="preserve"> </w:t>
      </w:r>
      <w:r w:rsidRPr="005541B5" w:rsidR="00F1497B">
        <w:rPr>
          <w:rFonts w:cs="Calibri"/>
        </w:rPr>
        <w:t xml:space="preserve">wpływającym na </w:t>
      </w:r>
      <w:r w:rsidRPr="005541B5" w:rsidR="00902C1A">
        <w:rPr>
          <w:rFonts w:cs="Calibri"/>
        </w:rPr>
        <w:t>niepełną</w:t>
      </w:r>
      <w:r w:rsidRPr="005541B5" w:rsidR="006D75EB">
        <w:rPr>
          <w:rFonts w:cs="Calibri"/>
        </w:rPr>
        <w:t xml:space="preserve"> realizację planu </w:t>
      </w:r>
      <w:r w:rsidRPr="005541B5" w:rsidR="00DE7F77">
        <w:rPr>
          <w:rFonts w:cs="Calibri"/>
        </w:rPr>
        <w:t xml:space="preserve">były rozwiązania umów o pracę, będące konsekwencją zmienności na rynku pracy oraz atrakcyjniejszych </w:t>
      </w:r>
      <w:r w:rsidRPr="005541B5" w:rsidR="008027DF">
        <w:rPr>
          <w:rFonts w:cs="Calibri"/>
        </w:rPr>
        <w:t>warunków</w:t>
      </w:r>
      <w:r w:rsidRPr="005541B5" w:rsidR="00DE7F77">
        <w:rPr>
          <w:rFonts w:cs="Calibri"/>
        </w:rPr>
        <w:t xml:space="preserve"> zatrudnienia poza Funduszem.</w:t>
      </w:r>
    </w:p>
    <w:p w:rsidRPr="00FD73CD" w:rsidR="005303AD" w:rsidP="00E40DA4" w:rsidRDefault="005303AD" w14:paraId="32C5783E" w14:textId="77777777"/>
    <w:p w:rsidRPr="008A3E4E" w:rsidR="008A3E4E" w:rsidP="008A3E4E" w:rsidRDefault="008A3E4E" w14:paraId="032CE060" w14:textId="3C18E14F">
      <w:pPr>
        <w:pStyle w:val="Nagwek3"/>
      </w:pPr>
      <w:bookmarkStart w:name="_Toc226539131" w:id="50"/>
      <w:r w:rsidRPr="008A3E4E">
        <w:t>Informacja dodatkowa o przepływach finansowych między jednostkami sektora finansów publicznych oraz funduszami utworzonymi, powierzonymi lub przekazanymi Bankowi Gospodarstwa Krajowego na podstawie odrębnych ustaw</w:t>
      </w:r>
      <w:r w:rsidR="004F5E72">
        <w:t xml:space="preserve"> (ID-SRW)</w:t>
      </w:r>
      <w:bookmarkEnd w:id="50"/>
    </w:p>
    <w:p w:rsidRPr="00FD73CD" w:rsidR="000A0F1E" w:rsidP="00E40DA4" w:rsidRDefault="000A0F1E" w14:paraId="027410F3" w14:textId="77777777"/>
    <w:p w:rsidR="00045769" w:rsidP="00B80601" w:rsidRDefault="004F5E72" w14:paraId="55C9E66A" w14:textId="6400983D">
      <w:r w:rsidRPr="004F5E72">
        <w:t xml:space="preserve">Formularz </w:t>
      </w:r>
      <w:r w:rsidRPr="004F5E72">
        <w:rPr>
          <w:b/>
          <w:bCs/>
        </w:rPr>
        <w:t>ID</w:t>
      </w:r>
      <w:r w:rsidRPr="004F5E72">
        <w:rPr>
          <w:b/>
          <w:bCs/>
        </w:rPr>
        <w:noBreakHyphen/>
      </w:r>
      <w:r w:rsidRPr="004F5E72">
        <w:rPr>
          <w:b/>
          <w:bCs/>
        </w:rPr>
        <w:t xml:space="preserve">SRW </w:t>
      </w:r>
      <w:r w:rsidRPr="004F5E72">
        <w:t xml:space="preserve">został wprowadzony w ramach zmian w systemie pozyskiwania materiałów do projektu ustawy budżetowej, wynikających z rozporządzenia Ministra Finansów wydanego na podstawie art. 138 ust. 6 ustawy o finansach publicznych. </w:t>
      </w:r>
      <w:r w:rsidR="00A71FE0">
        <w:t xml:space="preserve">Przedstawia on </w:t>
      </w:r>
      <w:r w:rsidRPr="004F5E72" w:rsidR="00A71FE0">
        <w:t>informacj</w:t>
      </w:r>
      <w:r w:rsidR="00A71FE0">
        <w:t>ę</w:t>
      </w:r>
      <w:r w:rsidRPr="004F5E72" w:rsidR="00A71FE0">
        <w:t xml:space="preserve"> o przepływach finansowych pomiędzy jednostkami sektora finansów publicznych oraz funduszami utworzonymi, powierzonymi lub przekazanymi Bankowi Gospodarstwa Krajowego</w:t>
      </w:r>
      <w:r w:rsidR="003224C9">
        <w:t>.</w:t>
      </w:r>
    </w:p>
    <w:p w:rsidR="00045769" w:rsidP="00B80601" w:rsidRDefault="00045769" w14:paraId="3BF43372" w14:textId="77777777"/>
    <w:p w:rsidRPr="00B80601" w:rsidR="00B80601" w:rsidP="00B80601" w:rsidRDefault="00B868B5" w14:paraId="6247B8AC" w14:textId="27756FD9">
      <w:r>
        <w:t>F</w:t>
      </w:r>
      <w:r w:rsidRPr="00B80601" w:rsidR="00B80601">
        <w:t xml:space="preserve">ormularz </w:t>
      </w:r>
      <w:r>
        <w:t>ten</w:t>
      </w:r>
      <w:r w:rsidRPr="00B80601" w:rsidR="00B80601">
        <w:t xml:space="preserve"> został wprowadzony w celu ujednolicenia i uszczelnienia sprawozdawczości w zakresie przepływów finansowych pomiędzy jednostkami sektora finansów publicznych</w:t>
      </w:r>
      <w:r>
        <w:t>,</w:t>
      </w:r>
      <w:r w:rsidRPr="00B80601" w:rsidR="00B80601">
        <w:t xml:space="preserve"> umożliwia </w:t>
      </w:r>
      <w:r>
        <w:t xml:space="preserve">on </w:t>
      </w:r>
      <w:r w:rsidRPr="00B80601" w:rsidR="00B80601">
        <w:t>identyfikację transferów wewnętrznych realizowanych w ramach sektora, co ma kluczowe znaczenie dla prawidłowej konsolidacji danych finansowych. Informacje pozyskiwane za pośrednictwem formularza ID</w:t>
      </w:r>
      <w:r w:rsidRPr="00B80601" w:rsidR="00B80601">
        <w:noBreakHyphen/>
      </w:r>
      <w:r w:rsidRPr="00B80601" w:rsidR="00B80601">
        <w:t>SRW są wykorzystywane w procesie konsolidacji wydatków sektora finansów publicznych, stanowiąc tym samym istotny element wspierający poprawne stosowanie stabilizującej reguły wydatkowej.</w:t>
      </w:r>
    </w:p>
    <w:p w:rsidR="008A1456" w:rsidP="004F5E72" w:rsidRDefault="008A1456" w14:paraId="30DCD3CB" w14:textId="77777777"/>
    <w:p w:rsidR="008A1456" w:rsidP="00791919" w:rsidRDefault="008A1456" w14:paraId="34B834EE" w14:textId="4790C3D8">
      <w:r w:rsidRPr="004D3865">
        <w:t xml:space="preserve">W tabeli </w:t>
      </w:r>
      <w:r w:rsidR="001E34C3">
        <w:fldChar w:fldCharType="begin"/>
      </w:r>
      <w:r w:rsidR="001E34C3">
        <w:instrText xml:space="preserve"> REF _Ref227256874 \#0 \h </w:instrText>
      </w:r>
      <w:r w:rsidR="001E34C3">
        <w:fldChar w:fldCharType="separate"/>
      </w:r>
      <w:r w:rsidR="00CA7DD3">
        <w:t>8</w:t>
      </w:r>
      <w:r w:rsidR="001E34C3">
        <w:fldChar w:fldCharType="end"/>
      </w:r>
      <w:r w:rsidRPr="004D3865" w:rsidR="004D3865">
        <w:t xml:space="preserve"> </w:t>
      </w:r>
      <w:r w:rsidRPr="004D3865" w:rsidR="00377622">
        <w:t xml:space="preserve">przedstawiona została informacja o wykonaniu </w:t>
      </w:r>
      <w:r w:rsidRPr="004D3865" w:rsidR="005D51DC">
        <w:t>przepływów</w:t>
      </w:r>
      <w:r w:rsidRPr="004D3865" w:rsidR="00CE0CEE">
        <w:t xml:space="preserve"> finansowych Narodowego Funduszu </w:t>
      </w:r>
      <w:r w:rsidRPr="004D3865" w:rsidR="005D51DC">
        <w:t>między innymi</w:t>
      </w:r>
      <w:r w:rsidR="005D51DC">
        <w:t xml:space="preserve"> jednostkami sektora finansów publicznych </w:t>
      </w:r>
      <w:r w:rsidR="002D482C">
        <w:t>i funduszami BGK.</w:t>
      </w:r>
      <w:r w:rsidR="00AA17F9">
        <w:t xml:space="preserve"> </w:t>
      </w:r>
      <w:r w:rsidR="00791919">
        <w:t>Zgodnie z</w:t>
      </w:r>
      <w:r w:rsidR="00AC61F4">
        <w:t> </w:t>
      </w:r>
      <w:r w:rsidR="00DF6DC8">
        <w:t>wytycznymi, z</w:t>
      </w:r>
      <w:r w:rsidR="00443CA7">
        <w:t xml:space="preserve">estawienie </w:t>
      </w:r>
      <w:r w:rsidR="00791919">
        <w:t>nie obejmuje finansowania z UE</w:t>
      </w:r>
      <w:r w:rsidR="00DF6DC8">
        <w:t>, EFTA</w:t>
      </w:r>
      <w:r w:rsidR="00791919">
        <w:t xml:space="preserve"> pochodzącego z BP</w:t>
      </w:r>
      <w:r w:rsidR="00DF6DC8">
        <w:t xml:space="preserve">, </w:t>
      </w:r>
      <w:r w:rsidR="00791919">
        <w:t>BŚE</w:t>
      </w:r>
      <w:r w:rsidR="004373D1">
        <w:t xml:space="preserve">, </w:t>
      </w:r>
      <w:r w:rsidR="00791919">
        <w:t xml:space="preserve">finansowania zadań w ramach </w:t>
      </w:r>
      <w:r w:rsidR="004373D1">
        <w:t xml:space="preserve">części grantowej </w:t>
      </w:r>
      <w:r w:rsidR="00791919">
        <w:t>KPO</w:t>
      </w:r>
      <w:r w:rsidR="004373D1">
        <w:t xml:space="preserve">, </w:t>
      </w:r>
      <w:r w:rsidR="00791919">
        <w:t>współfinansowania krajowego z BP</w:t>
      </w:r>
      <w:r w:rsidR="00AC61F4">
        <w:t xml:space="preserve"> i innych źródeł </w:t>
      </w:r>
      <w:r w:rsidR="00791919">
        <w:t>w ramach projektów UE</w:t>
      </w:r>
      <w:r w:rsidR="00AC61F4">
        <w:t xml:space="preserve"> oraz </w:t>
      </w:r>
      <w:r w:rsidR="00791919">
        <w:t>przepływów z tytułu udzielania kredytów i pożyczek</w:t>
      </w:r>
      <w:r w:rsidR="00AC61F4">
        <w:t>.</w:t>
      </w:r>
      <w:r w:rsidR="00791919">
        <w:tab/>
      </w:r>
    </w:p>
    <w:p w:rsidR="002D482C" w:rsidP="004F5E72" w:rsidRDefault="002D482C" w14:paraId="06AE89F4" w14:textId="77777777"/>
    <w:p w:rsidR="001D22D6" w:rsidP="001D22D6" w:rsidRDefault="002B2CC1" w14:paraId="530EAFCF" w14:textId="463EAA5D">
      <w:pPr>
        <w:ind w:left="1134" w:hanging="1134"/>
      </w:pPr>
      <w:bookmarkStart w:name="_Ref227256874" w:id="51"/>
      <w:bookmarkStart w:name="_Toc227589930" w:id="52"/>
      <w:r>
        <w:t xml:space="preserve">Tabela </w:t>
      </w:r>
      <w:r>
        <w:fldChar w:fldCharType="begin"/>
      </w:r>
      <w:r>
        <w:instrText xml:space="preserve"> SEQ Tabela \* ARABIC </w:instrText>
      </w:r>
      <w:r>
        <w:fldChar w:fldCharType="separate"/>
      </w:r>
      <w:r w:rsidR="00CA7DD3">
        <w:rPr>
          <w:noProof/>
        </w:rPr>
        <w:t>8</w:t>
      </w:r>
      <w:r>
        <w:fldChar w:fldCharType="end"/>
      </w:r>
      <w:bookmarkEnd w:id="51"/>
      <w:r w:rsidR="001D22D6">
        <w:tab/>
      </w:r>
      <w:r w:rsidRPr="001D22D6" w:rsidR="001D22D6">
        <w:t>Informacja o przepływach finansowych między Narodowym Funduszem</w:t>
      </w:r>
      <w:r w:rsidR="00543BF9">
        <w:t xml:space="preserve">, </w:t>
      </w:r>
      <w:r w:rsidRPr="001D22D6" w:rsidR="001D22D6">
        <w:t>a innymi jednostkami sektora finansów publicznych oraz funduszami utworzonymi, powierzonymi lub przekazanymi Bankowi Gospodarstwa Krajowego na podstawie odrębnych ustaw</w:t>
      </w:r>
      <w:bookmarkEnd w:id="52"/>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408"/>
        <w:gridCol w:w="2100"/>
        <w:gridCol w:w="952"/>
        <w:gridCol w:w="914"/>
        <w:gridCol w:w="952"/>
        <w:gridCol w:w="914"/>
        <w:gridCol w:w="952"/>
        <w:gridCol w:w="914"/>
        <w:gridCol w:w="574"/>
        <w:gridCol w:w="656"/>
      </w:tblGrid>
      <w:tr w:rsidRPr="00DC3BF0" w:rsidR="003E7889" w:rsidTr="005541B5" w14:paraId="0B317AFD" w14:textId="77777777">
        <w:trPr>
          <w:trHeight w:val="870"/>
        </w:trPr>
        <w:tc>
          <w:tcPr>
            <w:tcW w:w="223" w:type="pct"/>
            <w:vMerge w:val="restart"/>
            <w:shd w:val="clear" w:color="auto" w:fill="0099CC"/>
            <w:noWrap/>
            <w:vAlign w:val="center"/>
            <w:hideMark/>
          </w:tcPr>
          <w:p w:rsidRPr="00533A81" w:rsidR="00155E98" w:rsidP="00DC3BF0" w:rsidRDefault="00155E98" w14:paraId="2CA0E273" w14:textId="77777777">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Lp.</w:t>
            </w:r>
          </w:p>
        </w:tc>
        <w:tc>
          <w:tcPr>
            <w:tcW w:w="1202" w:type="pct"/>
            <w:vMerge w:val="restart"/>
            <w:shd w:val="clear" w:color="auto" w:fill="0099CC"/>
            <w:vAlign w:val="center"/>
            <w:hideMark/>
          </w:tcPr>
          <w:p w:rsidRPr="00533A81" w:rsidR="00155E98" w:rsidP="00DC3BF0" w:rsidRDefault="00155E98" w14:paraId="331C3251" w14:textId="77777777">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Nazwa jednostki objętej przepływem</w:t>
            </w:r>
          </w:p>
        </w:tc>
        <w:tc>
          <w:tcPr>
            <w:tcW w:w="715" w:type="pct"/>
            <w:gridSpan w:val="2"/>
            <w:shd w:val="clear" w:color="auto" w:fill="0099CC"/>
            <w:vAlign w:val="center"/>
            <w:hideMark/>
          </w:tcPr>
          <w:p w:rsidRPr="00533A81" w:rsidR="00155E98" w:rsidP="00DC3BF0" w:rsidRDefault="00155E98" w14:paraId="5BC30D6A" w14:textId="005390E1">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Plan wg ustawy budżetowej na 2025</w:t>
            </w:r>
            <w:r w:rsidR="00250E96">
              <w:rPr>
                <w:rFonts w:asciiTheme="majorHAnsi" w:hAnsiTheme="majorHAnsi" w:cstheme="majorHAnsi"/>
                <w:color w:val="FFFFFF" w:themeColor="background1"/>
                <w:sz w:val="16"/>
                <w:szCs w:val="16"/>
              </w:rPr>
              <w:t> rok</w:t>
            </w:r>
          </w:p>
        </w:tc>
        <w:tc>
          <w:tcPr>
            <w:tcW w:w="1000" w:type="pct"/>
            <w:gridSpan w:val="2"/>
            <w:shd w:val="clear" w:color="auto" w:fill="0099CC"/>
            <w:vAlign w:val="center"/>
            <w:hideMark/>
          </w:tcPr>
          <w:p w:rsidRPr="00533A81" w:rsidR="00155E98" w:rsidP="00DC3BF0" w:rsidRDefault="00155E98" w14:paraId="64E679FE" w14:textId="4152DA90">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Plan na 2025</w:t>
            </w:r>
            <w:r w:rsidR="00250E96">
              <w:rPr>
                <w:rFonts w:asciiTheme="majorHAnsi" w:hAnsiTheme="majorHAnsi" w:cstheme="majorHAnsi"/>
                <w:color w:val="FFFFFF" w:themeColor="background1"/>
                <w:sz w:val="16"/>
                <w:szCs w:val="16"/>
              </w:rPr>
              <w:t> rok</w:t>
            </w:r>
            <w:r w:rsidRPr="00533A81">
              <w:rPr>
                <w:rFonts w:asciiTheme="majorHAnsi" w:hAnsiTheme="majorHAnsi" w:cstheme="majorHAnsi"/>
                <w:color w:val="FFFFFF" w:themeColor="background1"/>
                <w:sz w:val="16"/>
                <w:szCs w:val="16"/>
              </w:rPr>
              <w:t xml:space="preserve"> po zmianie</w:t>
            </w:r>
          </w:p>
        </w:tc>
        <w:tc>
          <w:tcPr>
            <w:tcW w:w="1000" w:type="pct"/>
            <w:gridSpan w:val="2"/>
            <w:shd w:val="clear" w:color="auto" w:fill="0099CC"/>
            <w:vAlign w:val="center"/>
            <w:hideMark/>
          </w:tcPr>
          <w:p w:rsidRPr="00533A81" w:rsidR="00155E98" w:rsidP="00DC3BF0" w:rsidRDefault="00155E98" w14:paraId="78E2E0FC" w14:textId="30436EAF">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Wykonanie w 2025</w:t>
            </w:r>
            <w:r w:rsidR="00250E96">
              <w:rPr>
                <w:rFonts w:asciiTheme="majorHAnsi" w:hAnsiTheme="majorHAnsi" w:cstheme="majorHAnsi"/>
                <w:color w:val="FFFFFF" w:themeColor="background1"/>
                <w:sz w:val="16"/>
                <w:szCs w:val="16"/>
              </w:rPr>
              <w:t> rok</w:t>
            </w:r>
          </w:p>
        </w:tc>
        <w:tc>
          <w:tcPr>
            <w:tcW w:w="861" w:type="pct"/>
            <w:gridSpan w:val="2"/>
            <w:vMerge w:val="restart"/>
            <w:shd w:val="clear" w:color="auto" w:fill="0099CC"/>
            <w:vAlign w:val="center"/>
            <w:hideMark/>
          </w:tcPr>
          <w:p w:rsidRPr="00533A81" w:rsidR="00155E98" w:rsidP="00DC3BF0" w:rsidRDefault="00ED6706" w14:paraId="32DE09FA" w14:textId="3C874D6F">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Wskaźnik</w:t>
            </w:r>
            <w:r w:rsidRPr="00533A81" w:rsidR="00155E98">
              <w:rPr>
                <w:rFonts w:asciiTheme="majorHAnsi" w:hAnsiTheme="majorHAnsi" w:cstheme="majorHAnsi"/>
                <w:color w:val="FFFFFF" w:themeColor="background1"/>
                <w:sz w:val="16"/>
                <w:szCs w:val="16"/>
              </w:rPr>
              <w:t xml:space="preserve"> %</w:t>
            </w:r>
          </w:p>
        </w:tc>
      </w:tr>
      <w:tr w:rsidRPr="00DC3BF0" w:rsidR="003E7889" w:rsidTr="005541B5" w14:paraId="17D493D9" w14:textId="77777777">
        <w:trPr>
          <w:trHeight w:val="330"/>
        </w:trPr>
        <w:tc>
          <w:tcPr>
            <w:tcW w:w="223" w:type="pct"/>
            <w:vMerge/>
            <w:shd w:val="clear" w:color="auto" w:fill="0099CC"/>
            <w:vAlign w:val="center"/>
            <w:hideMark/>
          </w:tcPr>
          <w:p w:rsidRPr="00533A81" w:rsidR="00155E98" w:rsidP="00DC3BF0" w:rsidRDefault="00155E98" w14:paraId="0447F41C" w14:textId="77777777">
            <w:pPr>
              <w:jc w:val="center"/>
              <w:rPr>
                <w:rFonts w:asciiTheme="majorHAnsi" w:hAnsiTheme="majorHAnsi" w:cstheme="majorHAnsi"/>
                <w:color w:val="FFFFFF" w:themeColor="background1"/>
                <w:sz w:val="16"/>
                <w:szCs w:val="16"/>
              </w:rPr>
            </w:pPr>
          </w:p>
        </w:tc>
        <w:tc>
          <w:tcPr>
            <w:tcW w:w="1202" w:type="pct"/>
            <w:vMerge/>
            <w:shd w:val="clear" w:color="auto" w:fill="0099CC"/>
            <w:vAlign w:val="center"/>
            <w:hideMark/>
          </w:tcPr>
          <w:p w:rsidRPr="00533A81" w:rsidR="00155E98" w:rsidP="00DC3BF0" w:rsidRDefault="00155E98" w14:paraId="576C927D" w14:textId="77777777">
            <w:pPr>
              <w:jc w:val="center"/>
              <w:rPr>
                <w:rFonts w:asciiTheme="majorHAnsi" w:hAnsiTheme="majorHAnsi" w:cstheme="majorHAnsi"/>
                <w:color w:val="FFFFFF" w:themeColor="background1"/>
                <w:sz w:val="16"/>
                <w:szCs w:val="16"/>
              </w:rPr>
            </w:pPr>
          </w:p>
        </w:tc>
        <w:tc>
          <w:tcPr>
            <w:tcW w:w="2715" w:type="pct"/>
            <w:gridSpan w:val="6"/>
            <w:shd w:val="clear" w:color="auto" w:fill="0099CC"/>
            <w:vAlign w:val="center"/>
            <w:hideMark/>
          </w:tcPr>
          <w:p w:rsidRPr="00533A81" w:rsidR="00155E98" w:rsidP="00DC3BF0" w:rsidRDefault="00155E98" w14:paraId="7B3CA7B6" w14:textId="77777777">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dane tys. zł</w:t>
            </w:r>
          </w:p>
        </w:tc>
        <w:tc>
          <w:tcPr>
            <w:tcW w:w="861" w:type="pct"/>
            <w:gridSpan w:val="2"/>
            <w:vMerge/>
            <w:shd w:val="clear" w:color="auto" w:fill="0099CC"/>
            <w:vAlign w:val="center"/>
            <w:hideMark/>
          </w:tcPr>
          <w:p w:rsidRPr="00533A81" w:rsidR="00155E98" w:rsidP="00DC3BF0" w:rsidRDefault="00155E98" w14:paraId="60FAFD4E" w14:textId="77777777">
            <w:pPr>
              <w:jc w:val="center"/>
              <w:rPr>
                <w:rFonts w:asciiTheme="majorHAnsi" w:hAnsiTheme="majorHAnsi" w:cstheme="majorHAnsi"/>
                <w:color w:val="FFFFFF" w:themeColor="background1"/>
                <w:sz w:val="16"/>
                <w:szCs w:val="16"/>
              </w:rPr>
            </w:pPr>
          </w:p>
        </w:tc>
      </w:tr>
      <w:tr w:rsidRPr="00DC3BF0" w:rsidR="00605C4B" w:rsidTr="005541B5" w14:paraId="1517A72C" w14:textId="77777777">
        <w:trPr>
          <w:trHeight w:val="645"/>
        </w:trPr>
        <w:tc>
          <w:tcPr>
            <w:tcW w:w="223" w:type="pct"/>
            <w:vMerge/>
            <w:shd w:val="clear" w:color="auto" w:fill="0099CC"/>
            <w:vAlign w:val="center"/>
            <w:hideMark/>
          </w:tcPr>
          <w:p w:rsidRPr="00533A81" w:rsidR="00155E98" w:rsidP="00DC3BF0" w:rsidRDefault="00155E98" w14:paraId="51389EA2" w14:textId="77777777">
            <w:pPr>
              <w:jc w:val="center"/>
              <w:rPr>
                <w:rFonts w:asciiTheme="majorHAnsi" w:hAnsiTheme="majorHAnsi" w:cstheme="majorHAnsi"/>
                <w:color w:val="FFFFFF" w:themeColor="background1"/>
                <w:sz w:val="16"/>
                <w:szCs w:val="16"/>
              </w:rPr>
            </w:pPr>
          </w:p>
        </w:tc>
        <w:tc>
          <w:tcPr>
            <w:tcW w:w="1202" w:type="pct"/>
            <w:vMerge/>
            <w:shd w:val="clear" w:color="auto" w:fill="0099CC"/>
            <w:vAlign w:val="center"/>
            <w:hideMark/>
          </w:tcPr>
          <w:p w:rsidRPr="00533A81" w:rsidR="00155E98" w:rsidP="00DC3BF0" w:rsidRDefault="00155E98" w14:paraId="042A8C8A" w14:textId="77777777">
            <w:pPr>
              <w:jc w:val="center"/>
              <w:rPr>
                <w:rFonts w:asciiTheme="majorHAnsi" w:hAnsiTheme="majorHAnsi" w:cstheme="majorHAnsi"/>
                <w:color w:val="FFFFFF" w:themeColor="background1"/>
                <w:sz w:val="16"/>
                <w:szCs w:val="16"/>
              </w:rPr>
            </w:pPr>
          </w:p>
        </w:tc>
        <w:tc>
          <w:tcPr>
            <w:tcW w:w="225" w:type="pct"/>
            <w:shd w:val="clear" w:color="auto" w:fill="0099CC"/>
            <w:vAlign w:val="center"/>
            <w:hideMark/>
          </w:tcPr>
          <w:p w:rsidRPr="00533A81" w:rsidR="00155E98" w:rsidP="00DC3BF0" w:rsidRDefault="00155E98" w14:paraId="6F5E3BE2" w14:textId="77777777">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przekazane do:</w:t>
            </w:r>
          </w:p>
        </w:tc>
        <w:tc>
          <w:tcPr>
            <w:tcW w:w="490" w:type="pct"/>
            <w:shd w:val="clear" w:color="auto" w:fill="0099CC"/>
            <w:vAlign w:val="center"/>
            <w:hideMark/>
          </w:tcPr>
          <w:p w:rsidRPr="00533A81" w:rsidR="00155E98" w:rsidP="00DC3BF0" w:rsidRDefault="00155E98" w14:paraId="0D2C3E52" w14:textId="77777777">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otrzymane od:</w:t>
            </w:r>
          </w:p>
        </w:tc>
        <w:tc>
          <w:tcPr>
            <w:tcW w:w="510" w:type="pct"/>
            <w:shd w:val="clear" w:color="auto" w:fill="0099CC"/>
            <w:vAlign w:val="center"/>
            <w:hideMark/>
          </w:tcPr>
          <w:p w:rsidRPr="00533A81" w:rsidR="00155E98" w:rsidP="00DC3BF0" w:rsidRDefault="00155E98" w14:paraId="755F94F2" w14:textId="77777777">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przekazane do:</w:t>
            </w:r>
          </w:p>
        </w:tc>
        <w:tc>
          <w:tcPr>
            <w:tcW w:w="490" w:type="pct"/>
            <w:shd w:val="clear" w:color="auto" w:fill="0099CC"/>
            <w:vAlign w:val="center"/>
            <w:hideMark/>
          </w:tcPr>
          <w:p w:rsidRPr="00533A81" w:rsidR="00155E98" w:rsidP="00DC3BF0" w:rsidRDefault="00155E98" w14:paraId="6EE1FADA" w14:textId="77777777">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otrzymane od:</w:t>
            </w:r>
          </w:p>
        </w:tc>
        <w:tc>
          <w:tcPr>
            <w:tcW w:w="510" w:type="pct"/>
            <w:shd w:val="clear" w:color="auto" w:fill="0099CC"/>
            <w:vAlign w:val="center"/>
            <w:hideMark/>
          </w:tcPr>
          <w:p w:rsidRPr="00533A81" w:rsidR="00155E98" w:rsidP="00DC3BF0" w:rsidRDefault="00155E98" w14:paraId="6E616F9C" w14:textId="77777777">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przekazane do:</w:t>
            </w:r>
          </w:p>
        </w:tc>
        <w:tc>
          <w:tcPr>
            <w:tcW w:w="490" w:type="pct"/>
            <w:shd w:val="clear" w:color="auto" w:fill="0099CC"/>
            <w:vAlign w:val="center"/>
            <w:hideMark/>
          </w:tcPr>
          <w:p w:rsidRPr="00533A81" w:rsidR="00155E98" w:rsidP="00DC3BF0" w:rsidRDefault="00155E98" w14:paraId="2B039B99" w14:textId="77777777">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otrzymane od:</w:t>
            </w:r>
          </w:p>
        </w:tc>
        <w:tc>
          <w:tcPr>
            <w:tcW w:w="411" w:type="pct"/>
            <w:shd w:val="clear" w:color="auto" w:fill="0099CC"/>
            <w:noWrap/>
            <w:vAlign w:val="center"/>
            <w:hideMark/>
          </w:tcPr>
          <w:p w:rsidRPr="00533A81" w:rsidR="00155E98" w:rsidP="00DC3BF0" w:rsidRDefault="00155E98" w14:paraId="44751406" w14:textId="77777777">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7/5</w:t>
            </w:r>
          </w:p>
        </w:tc>
        <w:tc>
          <w:tcPr>
            <w:tcW w:w="450" w:type="pct"/>
            <w:shd w:val="clear" w:color="auto" w:fill="0099CC"/>
            <w:noWrap/>
            <w:vAlign w:val="center"/>
            <w:hideMark/>
          </w:tcPr>
          <w:p w:rsidRPr="00533A81" w:rsidR="00155E98" w:rsidP="00DC3BF0" w:rsidRDefault="00155E98" w14:paraId="5A8E030B" w14:textId="77777777">
            <w:pPr>
              <w:jc w:val="center"/>
              <w:rPr>
                <w:rFonts w:asciiTheme="majorHAnsi" w:hAnsiTheme="majorHAnsi" w:cstheme="majorHAnsi"/>
                <w:color w:val="FFFFFF" w:themeColor="background1"/>
                <w:sz w:val="16"/>
                <w:szCs w:val="16"/>
              </w:rPr>
            </w:pPr>
            <w:r w:rsidRPr="00533A81">
              <w:rPr>
                <w:rFonts w:asciiTheme="majorHAnsi" w:hAnsiTheme="majorHAnsi" w:cstheme="majorHAnsi"/>
                <w:color w:val="FFFFFF" w:themeColor="background1"/>
                <w:sz w:val="16"/>
                <w:szCs w:val="16"/>
              </w:rPr>
              <w:t>8/6</w:t>
            </w:r>
          </w:p>
        </w:tc>
      </w:tr>
      <w:tr w:rsidRPr="003E7889" w:rsidR="00DC3BF0" w:rsidTr="005541B5" w14:paraId="1087A52F" w14:textId="77777777">
        <w:trPr>
          <w:trHeight w:val="255"/>
        </w:trPr>
        <w:tc>
          <w:tcPr>
            <w:tcW w:w="223" w:type="pct"/>
            <w:noWrap/>
            <w:vAlign w:val="center"/>
            <w:hideMark/>
          </w:tcPr>
          <w:p w:rsidRPr="00381B38" w:rsidR="00155E98" w:rsidP="00DC3BF0" w:rsidRDefault="00155E98" w14:paraId="47750539" w14:textId="77777777">
            <w:pPr>
              <w:jc w:val="center"/>
              <w:rPr>
                <w:rFonts w:asciiTheme="majorHAnsi" w:hAnsiTheme="majorHAnsi" w:cstheme="majorHAnsi"/>
                <w:sz w:val="14"/>
                <w:szCs w:val="14"/>
              </w:rPr>
            </w:pPr>
            <w:r w:rsidRPr="00381B38">
              <w:rPr>
                <w:rFonts w:asciiTheme="majorHAnsi" w:hAnsiTheme="majorHAnsi" w:cstheme="majorHAnsi"/>
                <w:sz w:val="14"/>
                <w:szCs w:val="14"/>
              </w:rPr>
              <w:t>1</w:t>
            </w:r>
          </w:p>
        </w:tc>
        <w:tc>
          <w:tcPr>
            <w:tcW w:w="1202" w:type="pct"/>
            <w:vAlign w:val="center"/>
            <w:hideMark/>
          </w:tcPr>
          <w:p w:rsidRPr="00381B38" w:rsidR="00155E98" w:rsidP="00DC3BF0" w:rsidRDefault="00155E98" w14:paraId="6F56250F" w14:textId="77777777">
            <w:pPr>
              <w:jc w:val="center"/>
              <w:rPr>
                <w:rFonts w:asciiTheme="majorHAnsi" w:hAnsiTheme="majorHAnsi" w:cstheme="majorHAnsi"/>
                <w:sz w:val="14"/>
                <w:szCs w:val="14"/>
              </w:rPr>
            </w:pPr>
            <w:r w:rsidRPr="00381B38">
              <w:rPr>
                <w:rFonts w:asciiTheme="majorHAnsi" w:hAnsiTheme="majorHAnsi" w:cstheme="majorHAnsi"/>
                <w:sz w:val="14"/>
                <w:szCs w:val="14"/>
              </w:rPr>
              <w:t>2</w:t>
            </w:r>
          </w:p>
        </w:tc>
        <w:tc>
          <w:tcPr>
            <w:tcW w:w="225" w:type="pct"/>
            <w:noWrap/>
            <w:vAlign w:val="center"/>
            <w:hideMark/>
          </w:tcPr>
          <w:p w:rsidRPr="00381B38" w:rsidR="00155E98" w:rsidP="00DC3BF0" w:rsidRDefault="00155E98" w14:paraId="56D8A9FB" w14:textId="77777777">
            <w:pPr>
              <w:jc w:val="center"/>
              <w:rPr>
                <w:rFonts w:asciiTheme="majorHAnsi" w:hAnsiTheme="majorHAnsi" w:cstheme="majorHAnsi"/>
                <w:sz w:val="14"/>
                <w:szCs w:val="14"/>
              </w:rPr>
            </w:pPr>
            <w:r w:rsidRPr="00381B38">
              <w:rPr>
                <w:rFonts w:asciiTheme="majorHAnsi" w:hAnsiTheme="majorHAnsi" w:cstheme="majorHAnsi"/>
                <w:sz w:val="14"/>
                <w:szCs w:val="14"/>
              </w:rPr>
              <w:t>3</w:t>
            </w:r>
          </w:p>
        </w:tc>
        <w:tc>
          <w:tcPr>
            <w:tcW w:w="490" w:type="pct"/>
            <w:noWrap/>
            <w:vAlign w:val="center"/>
            <w:hideMark/>
          </w:tcPr>
          <w:p w:rsidRPr="00381B38" w:rsidR="00155E98" w:rsidP="00DC3BF0" w:rsidRDefault="00155E98" w14:paraId="50FDF400" w14:textId="77777777">
            <w:pPr>
              <w:jc w:val="center"/>
              <w:rPr>
                <w:rFonts w:asciiTheme="majorHAnsi" w:hAnsiTheme="majorHAnsi" w:cstheme="majorHAnsi"/>
                <w:sz w:val="14"/>
                <w:szCs w:val="14"/>
              </w:rPr>
            </w:pPr>
            <w:r w:rsidRPr="00381B38">
              <w:rPr>
                <w:rFonts w:asciiTheme="majorHAnsi" w:hAnsiTheme="majorHAnsi" w:cstheme="majorHAnsi"/>
                <w:sz w:val="14"/>
                <w:szCs w:val="14"/>
              </w:rPr>
              <w:t>4</w:t>
            </w:r>
          </w:p>
        </w:tc>
        <w:tc>
          <w:tcPr>
            <w:tcW w:w="510" w:type="pct"/>
            <w:noWrap/>
            <w:vAlign w:val="center"/>
            <w:hideMark/>
          </w:tcPr>
          <w:p w:rsidRPr="00381B38" w:rsidR="00155E98" w:rsidP="00DC3BF0" w:rsidRDefault="00155E98" w14:paraId="39867A78" w14:textId="77777777">
            <w:pPr>
              <w:jc w:val="center"/>
              <w:rPr>
                <w:rFonts w:asciiTheme="majorHAnsi" w:hAnsiTheme="majorHAnsi" w:cstheme="majorHAnsi"/>
                <w:sz w:val="14"/>
                <w:szCs w:val="14"/>
              </w:rPr>
            </w:pPr>
            <w:r w:rsidRPr="00381B38">
              <w:rPr>
                <w:rFonts w:asciiTheme="majorHAnsi" w:hAnsiTheme="majorHAnsi" w:cstheme="majorHAnsi"/>
                <w:sz w:val="14"/>
                <w:szCs w:val="14"/>
              </w:rPr>
              <w:t>5</w:t>
            </w:r>
          </w:p>
        </w:tc>
        <w:tc>
          <w:tcPr>
            <w:tcW w:w="490" w:type="pct"/>
            <w:noWrap/>
            <w:vAlign w:val="center"/>
            <w:hideMark/>
          </w:tcPr>
          <w:p w:rsidRPr="00381B38" w:rsidR="00155E98" w:rsidP="00DC3BF0" w:rsidRDefault="00155E98" w14:paraId="77151898" w14:textId="77777777">
            <w:pPr>
              <w:jc w:val="center"/>
              <w:rPr>
                <w:rFonts w:asciiTheme="majorHAnsi" w:hAnsiTheme="majorHAnsi" w:cstheme="majorHAnsi"/>
                <w:sz w:val="14"/>
                <w:szCs w:val="14"/>
              </w:rPr>
            </w:pPr>
            <w:r w:rsidRPr="00381B38">
              <w:rPr>
                <w:rFonts w:asciiTheme="majorHAnsi" w:hAnsiTheme="majorHAnsi" w:cstheme="majorHAnsi"/>
                <w:sz w:val="14"/>
                <w:szCs w:val="14"/>
              </w:rPr>
              <w:t>6</w:t>
            </w:r>
          </w:p>
        </w:tc>
        <w:tc>
          <w:tcPr>
            <w:tcW w:w="510" w:type="pct"/>
            <w:noWrap/>
            <w:vAlign w:val="center"/>
            <w:hideMark/>
          </w:tcPr>
          <w:p w:rsidRPr="00381B38" w:rsidR="00155E98" w:rsidP="00DC3BF0" w:rsidRDefault="00155E98" w14:paraId="7F5D7899" w14:textId="77777777">
            <w:pPr>
              <w:jc w:val="center"/>
              <w:rPr>
                <w:rFonts w:asciiTheme="majorHAnsi" w:hAnsiTheme="majorHAnsi" w:cstheme="majorHAnsi"/>
                <w:sz w:val="14"/>
                <w:szCs w:val="14"/>
              </w:rPr>
            </w:pPr>
            <w:r w:rsidRPr="00381B38">
              <w:rPr>
                <w:rFonts w:asciiTheme="majorHAnsi" w:hAnsiTheme="majorHAnsi" w:cstheme="majorHAnsi"/>
                <w:sz w:val="14"/>
                <w:szCs w:val="14"/>
              </w:rPr>
              <w:t>7</w:t>
            </w:r>
          </w:p>
        </w:tc>
        <w:tc>
          <w:tcPr>
            <w:tcW w:w="490" w:type="pct"/>
            <w:noWrap/>
            <w:vAlign w:val="center"/>
            <w:hideMark/>
          </w:tcPr>
          <w:p w:rsidRPr="00381B38" w:rsidR="00155E98" w:rsidP="00DC3BF0" w:rsidRDefault="00155E98" w14:paraId="3FE88FAD" w14:textId="77777777">
            <w:pPr>
              <w:jc w:val="center"/>
              <w:rPr>
                <w:rFonts w:asciiTheme="majorHAnsi" w:hAnsiTheme="majorHAnsi" w:cstheme="majorHAnsi"/>
                <w:sz w:val="14"/>
                <w:szCs w:val="14"/>
              </w:rPr>
            </w:pPr>
            <w:r w:rsidRPr="00381B38">
              <w:rPr>
                <w:rFonts w:asciiTheme="majorHAnsi" w:hAnsiTheme="majorHAnsi" w:cstheme="majorHAnsi"/>
                <w:sz w:val="14"/>
                <w:szCs w:val="14"/>
              </w:rPr>
              <w:t>8</w:t>
            </w:r>
          </w:p>
        </w:tc>
        <w:tc>
          <w:tcPr>
            <w:tcW w:w="411" w:type="pct"/>
            <w:noWrap/>
            <w:vAlign w:val="center"/>
            <w:hideMark/>
          </w:tcPr>
          <w:p w:rsidRPr="00381B38" w:rsidR="00155E98" w:rsidP="00DC3BF0" w:rsidRDefault="00155E98" w14:paraId="57DCB0B2" w14:textId="77777777">
            <w:pPr>
              <w:jc w:val="center"/>
              <w:rPr>
                <w:rFonts w:asciiTheme="majorHAnsi" w:hAnsiTheme="majorHAnsi" w:cstheme="majorHAnsi"/>
                <w:sz w:val="14"/>
                <w:szCs w:val="14"/>
              </w:rPr>
            </w:pPr>
            <w:r w:rsidRPr="00381B38">
              <w:rPr>
                <w:rFonts w:asciiTheme="majorHAnsi" w:hAnsiTheme="majorHAnsi" w:cstheme="majorHAnsi"/>
                <w:sz w:val="14"/>
                <w:szCs w:val="14"/>
              </w:rPr>
              <w:t>9</w:t>
            </w:r>
          </w:p>
        </w:tc>
        <w:tc>
          <w:tcPr>
            <w:tcW w:w="450" w:type="pct"/>
            <w:noWrap/>
            <w:vAlign w:val="center"/>
            <w:hideMark/>
          </w:tcPr>
          <w:p w:rsidRPr="00381B38" w:rsidR="00155E98" w:rsidP="00DC3BF0" w:rsidRDefault="00155E98" w14:paraId="48737621" w14:textId="77777777">
            <w:pPr>
              <w:jc w:val="center"/>
              <w:rPr>
                <w:rFonts w:asciiTheme="majorHAnsi" w:hAnsiTheme="majorHAnsi" w:cstheme="majorHAnsi"/>
                <w:sz w:val="14"/>
                <w:szCs w:val="14"/>
              </w:rPr>
            </w:pPr>
            <w:r w:rsidRPr="00381B38">
              <w:rPr>
                <w:rFonts w:asciiTheme="majorHAnsi" w:hAnsiTheme="majorHAnsi" w:cstheme="majorHAnsi"/>
                <w:sz w:val="14"/>
                <w:szCs w:val="14"/>
              </w:rPr>
              <w:t>10</w:t>
            </w:r>
          </w:p>
        </w:tc>
      </w:tr>
      <w:tr w:rsidRPr="00DC3BF0" w:rsidR="00DC3BF0" w:rsidTr="005541B5" w14:paraId="09D2A966" w14:textId="77777777">
        <w:trPr>
          <w:trHeight w:val="874"/>
        </w:trPr>
        <w:tc>
          <w:tcPr>
            <w:tcW w:w="223" w:type="pct"/>
            <w:noWrap/>
            <w:vAlign w:val="center"/>
            <w:hideMark/>
          </w:tcPr>
          <w:p w:rsidRPr="00DC3BF0" w:rsidR="00155E98" w:rsidP="00DC3BF0" w:rsidRDefault="00155E98" w14:paraId="3ED8C3B5" w14:textId="77777777">
            <w:pPr>
              <w:jc w:val="center"/>
              <w:rPr>
                <w:rFonts w:asciiTheme="majorHAnsi" w:hAnsiTheme="majorHAnsi" w:cstheme="majorHAnsi"/>
                <w:sz w:val="16"/>
                <w:szCs w:val="16"/>
              </w:rPr>
            </w:pPr>
            <w:r w:rsidRPr="00DC3BF0">
              <w:rPr>
                <w:rFonts w:asciiTheme="majorHAnsi" w:hAnsiTheme="majorHAnsi" w:cstheme="majorHAnsi"/>
                <w:sz w:val="16"/>
                <w:szCs w:val="16"/>
              </w:rPr>
              <w:t>1.</w:t>
            </w:r>
          </w:p>
        </w:tc>
        <w:tc>
          <w:tcPr>
            <w:tcW w:w="1202" w:type="pct"/>
            <w:vAlign w:val="center"/>
            <w:hideMark/>
          </w:tcPr>
          <w:p w:rsidRPr="00DC3BF0" w:rsidR="00155E98" w:rsidP="00EA65CE" w:rsidRDefault="00041B86" w14:paraId="1CD8C31C" w14:textId="68CA30C1">
            <w:pPr>
              <w:jc w:val="left"/>
              <w:rPr>
                <w:rFonts w:asciiTheme="majorHAnsi" w:hAnsiTheme="majorHAnsi" w:cstheme="majorHAnsi"/>
                <w:sz w:val="16"/>
                <w:szCs w:val="16"/>
              </w:rPr>
            </w:pPr>
            <w:r>
              <w:rPr>
                <w:rFonts w:asciiTheme="majorHAnsi" w:hAnsiTheme="majorHAnsi" w:cstheme="majorHAnsi"/>
                <w:sz w:val="16"/>
                <w:szCs w:val="16"/>
              </w:rPr>
              <w:t>B</w:t>
            </w:r>
            <w:r w:rsidRPr="00DC3BF0" w:rsidR="00155E98">
              <w:rPr>
                <w:rFonts w:asciiTheme="majorHAnsi" w:hAnsiTheme="majorHAnsi" w:cstheme="majorHAnsi"/>
                <w:sz w:val="16"/>
                <w:szCs w:val="16"/>
              </w:rPr>
              <w:t>udżet państwa bez jednostek i organów, o których mowa w art. 139 ust. 2 uofp</w:t>
            </w:r>
          </w:p>
        </w:tc>
        <w:tc>
          <w:tcPr>
            <w:tcW w:w="225" w:type="pct"/>
            <w:noWrap/>
            <w:vAlign w:val="center"/>
            <w:hideMark/>
          </w:tcPr>
          <w:p w:rsidRPr="005541B5" w:rsidR="00155E98" w:rsidP="001C7631" w:rsidRDefault="00155E98" w14:paraId="42C1C02B" w14:textId="77777777">
            <w:pPr>
              <w:jc w:val="right"/>
              <w:rPr>
                <w:rFonts w:asciiTheme="majorHAnsi" w:hAnsiTheme="majorHAnsi" w:cstheme="majorHAnsi"/>
                <w:sz w:val="16"/>
                <w:szCs w:val="16"/>
              </w:rPr>
            </w:pPr>
            <w:r w:rsidRPr="005541B5">
              <w:rPr>
                <w:rFonts w:asciiTheme="majorHAnsi" w:hAnsiTheme="majorHAnsi" w:cstheme="majorHAnsi"/>
                <w:sz w:val="16"/>
                <w:szCs w:val="16"/>
              </w:rPr>
              <w:t>163 152</w:t>
            </w:r>
          </w:p>
        </w:tc>
        <w:tc>
          <w:tcPr>
            <w:tcW w:w="490" w:type="pct"/>
            <w:noWrap/>
            <w:vAlign w:val="center"/>
            <w:hideMark/>
          </w:tcPr>
          <w:p w:rsidRPr="005541B5" w:rsidR="00155E98" w:rsidP="001C7631" w:rsidRDefault="00155E98" w14:paraId="1DF617E7" w14:textId="26D022B1">
            <w:pPr>
              <w:jc w:val="right"/>
              <w:rPr>
                <w:rFonts w:asciiTheme="majorHAnsi" w:hAnsiTheme="majorHAnsi" w:cstheme="majorHAnsi"/>
                <w:sz w:val="16"/>
                <w:szCs w:val="16"/>
              </w:rPr>
            </w:pPr>
          </w:p>
        </w:tc>
        <w:tc>
          <w:tcPr>
            <w:tcW w:w="510" w:type="pct"/>
            <w:noWrap/>
            <w:vAlign w:val="center"/>
            <w:hideMark/>
          </w:tcPr>
          <w:p w:rsidRPr="005541B5" w:rsidR="00155E98" w:rsidP="001C7631" w:rsidRDefault="00155E98" w14:paraId="04FFAA13" w14:textId="77777777">
            <w:pPr>
              <w:jc w:val="right"/>
              <w:rPr>
                <w:rFonts w:asciiTheme="majorHAnsi" w:hAnsiTheme="majorHAnsi" w:cstheme="majorHAnsi"/>
                <w:sz w:val="16"/>
                <w:szCs w:val="16"/>
              </w:rPr>
            </w:pPr>
            <w:r w:rsidRPr="005541B5">
              <w:rPr>
                <w:rFonts w:asciiTheme="majorHAnsi" w:hAnsiTheme="majorHAnsi" w:cstheme="majorHAnsi"/>
                <w:sz w:val="16"/>
                <w:szCs w:val="16"/>
              </w:rPr>
              <w:t>163 152</w:t>
            </w:r>
          </w:p>
        </w:tc>
        <w:tc>
          <w:tcPr>
            <w:tcW w:w="490" w:type="pct"/>
            <w:noWrap/>
            <w:vAlign w:val="center"/>
            <w:hideMark/>
          </w:tcPr>
          <w:p w:rsidRPr="005541B5" w:rsidR="00155E98" w:rsidP="001C7631" w:rsidRDefault="00155E98" w14:paraId="5F2C545F" w14:textId="77777777">
            <w:pPr>
              <w:jc w:val="right"/>
              <w:rPr>
                <w:rFonts w:asciiTheme="majorHAnsi" w:hAnsiTheme="majorHAnsi" w:cstheme="majorHAnsi"/>
                <w:sz w:val="16"/>
                <w:szCs w:val="16"/>
              </w:rPr>
            </w:pPr>
            <w:r w:rsidRPr="005541B5">
              <w:rPr>
                <w:rFonts w:asciiTheme="majorHAnsi" w:hAnsiTheme="majorHAnsi" w:cstheme="majorHAnsi"/>
                <w:sz w:val="16"/>
                <w:szCs w:val="16"/>
              </w:rPr>
              <w:t>23 507</w:t>
            </w:r>
          </w:p>
        </w:tc>
        <w:tc>
          <w:tcPr>
            <w:tcW w:w="510" w:type="pct"/>
            <w:noWrap/>
            <w:vAlign w:val="center"/>
            <w:hideMark/>
          </w:tcPr>
          <w:p w:rsidRPr="005541B5" w:rsidR="00155E98" w:rsidP="001C7631" w:rsidRDefault="00155E98" w14:paraId="42ADA690" w14:textId="77777777">
            <w:pPr>
              <w:jc w:val="right"/>
              <w:rPr>
                <w:rFonts w:asciiTheme="majorHAnsi" w:hAnsiTheme="majorHAnsi" w:cstheme="majorHAnsi"/>
                <w:sz w:val="16"/>
                <w:szCs w:val="16"/>
              </w:rPr>
            </w:pPr>
            <w:r w:rsidRPr="005541B5">
              <w:rPr>
                <w:rFonts w:asciiTheme="majorHAnsi" w:hAnsiTheme="majorHAnsi" w:cstheme="majorHAnsi"/>
                <w:sz w:val="16"/>
                <w:szCs w:val="16"/>
              </w:rPr>
              <w:t>153 721</w:t>
            </w:r>
          </w:p>
        </w:tc>
        <w:tc>
          <w:tcPr>
            <w:tcW w:w="490" w:type="pct"/>
            <w:noWrap/>
            <w:vAlign w:val="center"/>
            <w:hideMark/>
          </w:tcPr>
          <w:p w:rsidRPr="005541B5" w:rsidR="00155E98" w:rsidP="001C7631" w:rsidRDefault="00155E98" w14:paraId="1ADBCB4A" w14:textId="77777777">
            <w:pPr>
              <w:jc w:val="right"/>
              <w:rPr>
                <w:rFonts w:asciiTheme="majorHAnsi" w:hAnsiTheme="majorHAnsi" w:cstheme="majorHAnsi"/>
                <w:sz w:val="16"/>
                <w:szCs w:val="16"/>
              </w:rPr>
            </w:pPr>
            <w:r w:rsidRPr="005541B5">
              <w:rPr>
                <w:rFonts w:asciiTheme="majorHAnsi" w:hAnsiTheme="majorHAnsi" w:cstheme="majorHAnsi"/>
                <w:sz w:val="16"/>
                <w:szCs w:val="16"/>
              </w:rPr>
              <w:t>29 145</w:t>
            </w:r>
          </w:p>
        </w:tc>
        <w:tc>
          <w:tcPr>
            <w:tcW w:w="411" w:type="pct"/>
            <w:noWrap/>
            <w:vAlign w:val="center"/>
            <w:hideMark/>
          </w:tcPr>
          <w:p w:rsidRPr="005541B5" w:rsidR="00155E98" w:rsidP="001C7631" w:rsidRDefault="00155E98" w14:paraId="7D129BB6" w14:textId="77777777">
            <w:pPr>
              <w:jc w:val="right"/>
              <w:rPr>
                <w:rFonts w:asciiTheme="majorHAnsi" w:hAnsiTheme="majorHAnsi" w:cstheme="majorHAnsi"/>
                <w:sz w:val="16"/>
                <w:szCs w:val="16"/>
              </w:rPr>
            </w:pPr>
            <w:r w:rsidRPr="005541B5">
              <w:rPr>
                <w:rFonts w:asciiTheme="majorHAnsi" w:hAnsiTheme="majorHAnsi" w:cstheme="majorHAnsi"/>
                <w:sz w:val="16"/>
                <w:szCs w:val="16"/>
              </w:rPr>
              <w:t>94%</w:t>
            </w:r>
          </w:p>
        </w:tc>
        <w:tc>
          <w:tcPr>
            <w:tcW w:w="450" w:type="pct"/>
            <w:noWrap/>
            <w:vAlign w:val="center"/>
            <w:hideMark/>
          </w:tcPr>
          <w:p w:rsidRPr="005541B5" w:rsidR="00155E98" w:rsidP="001C7631" w:rsidRDefault="00155E98" w14:paraId="4DECA069" w14:textId="77777777">
            <w:pPr>
              <w:jc w:val="right"/>
              <w:rPr>
                <w:rFonts w:asciiTheme="majorHAnsi" w:hAnsiTheme="majorHAnsi" w:cstheme="majorHAnsi"/>
                <w:sz w:val="16"/>
                <w:szCs w:val="16"/>
              </w:rPr>
            </w:pPr>
            <w:r w:rsidRPr="005541B5">
              <w:rPr>
                <w:rFonts w:asciiTheme="majorHAnsi" w:hAnsiTheme="majorHAnsi" w:cstheme="majorHAnsi"/>
                <w:sz w:val="16"/>
                <w:szCs w:val="16"/>
              </w:rPr>
              <w:t>124%</w:t>
            </w:r>
          </w:p>
        </w:tc>
      </w:tr>
      <w:tr w:rsidRPr="00DC3BF0" w:rsidR="00DC3BF0" w:rsidTr="005541B5" w14:paraId="464E4A31" w14:textId="77777777">
        <w:trPr>
          <w:trHeight w:val="705"/>
        </w:trPr>
        <w:tc>
          <w:tcPr>
            <w:tcW w:w="223" w:type="pct"/>
            <w:noWrap/>
            <w:vAlign w:val="center"/>
            <w:hideMark/>
          </w:tcPr>
          <w:p w:rsidRPr="00DC3BF0" w:rsidR="00155E98" w:rsidP="00DC3BF0" w:rsidRDefault="00155E98" w14:paraId="71B96BF1" w14:textId="77777777">
            <w:pPr>
              <w:jc w:val="center"/>
              <w:rPr>
                <w:rFonts w:asciiTheme="majorHAnsi" w:hAnsiTheme="majorHAnsi" w:cstheme="majorHAnsi"/>
                <w:sz w:val="16"/>
                <w:szCs w:val="16"/>
              </w:rPr>
            </w:pPr>
            <w:r w:rsidRPr="00DC3BF0">
              <w:rPr>
                <w:rFonts w:asciiTheme="majorHAnsi" w:hAnsiTheme="majorHAnsi" w:cstheme="majorHAnsi"/>
                <w:sz w:val="16"/>
                <w:szCs w:val="16"/>
              </w:rPr>
              <w:t>2.</w:t>
            </w:r>
          </w:p>
        </w:tc>
        <w:tc>
          <w:tcPr>
            <w:tcW w:w="1202" w:type="pct"/>
            <w:vAlign w:val="center"/>
            <w:hideMark/>
          </w:tcPr>
          <w:p w:rsidRPr="00DC3BF0" w:rsidR="00155E98" w:rsidP="00EA65CE" w:rsidRDefault="00155E98" w14:paraId="716EFE19" w14:textId="77777777">
            <w:pPr>
              <w:jc w:val="left"/>
              <w:rPr>
                <w:rFonts w:asciiTheme="majorHAnsi" w:hAnsiTheme="majorHAnsi" w:cstheme="majorHAnsi"/>
                <w:sz w:val="16"/>
                <w:szCs w:val="16"/>
              </w:rPr>
            </w:pPr>
            <w:r w:rsidRPr="00DC3BF0">
              <w:rPr>
                <w:rFonts w:asciiTheme="majorHAnsi" w:hAnsiTheme="majorHAnsi" w:cstheme="majorHAnsi"/>
                <w:sz w:val="16"/>
                <w:szCs w:val="16"/>
              </w:rPr>
              <w:t>Ekologiczny Fundusz Poręczeń i Gwarancji</w:t>
            </w:r>
          </w:p>
        </w:tc>
        <w:tc>
          <w:tcPr>
            <w:tcW w:w="225" w:type="pct"/>
            <w:noWrap/>
            <w:vAlign w:val="center"/>
            <w:hideMark/>
          </w:tcPr>
          <w:p w:rsidRPr="005541B5" w:rsidR="00155E98" w:rsidP="001C7631" w:rsidRDefault="00155E98" w14:paraId="4A170788" w14:textId="77777777">
            <w:pPr>
              <w:jc w:val="right"/>
              <w:rPr>
                <w:rFonts w:asciiTheme="majorHAnsi" w:hAnsiTheme="majorHAnsi" w:cstheme="majorHAnsi"/>
                <w:sz w:val="16"/>
                <w:szCs w:val="16"/>
              </w:rPr>
            </w:pPr>
            <w:r w:rsidRPr="005541B5">
              <w:rPr>
                <w:rFonts w:asciiTheme="majorHAnsi" w:hAnsiTheme="majorHAnsi" w:cstheme="majorHAnsi"/>
                <w:sz w:val="16"/>
                <w:szCs w:val="16"/>
              </w:rPr>
              <w:t>2 113</w:t>
            </w:r>
          </w:p>
        </w:tc>
        <w:tc>
          <w:tcPr>
            <w:tcW w:w="490" w:type="pct"/>
            <w:noWrap/>
            <w:vAlign w:val="center"/>
            <w:hideMark/>
          </w:tcPr>
          <w:p w:rsidRPr="005541B5" w:rsidR="00155E98" w:rsidP="001C7631" w:rsidRDefault="00155E98" w14:paraId="7088CF62" w14:textId="19CFA7B6">
            <w:pPr>
              <w:jc w:val="right"/>
              <w:rPr>
                <w:rFonts w:asciiTheme="majorHAnsi" w:hAnsiTheme="majorHAnsi" w:cstheme="majorHAnsi"/>
                <w:sz w:val="16"/>
                <w:szCs w:val="16"/>
              </w:rPr>
            </w:pPr>
          </w:p>
        </w:tc>
        <w:tc>
          <w:tcPr>
            <w:tcW w:w="510" w:type="pct"/>
            <w:noWrap/>
            <w:vAlign w:val="center"/>
            <w:hideMark/>
          </w:tcPr>
          <w:p w:rsidRPr="005541B5" w:rsidR="00155E98" w:rsidP="001C7631" w:rsidRDefault="00155E98" w14:paraId="4B88E0C8" w14:textId="77777777">
            <w:pPr>
              <w:jc w:val="right"/>
              <w:rPr>
                <w:rFonts w:asciiTheme="majorHAnsi" w:hAnsiTheme="majorHAnsi" w:cstheme="majorHAnsi"/>
                <w:sz w:val="16"/>
                <w:szCs w:val="16"/>
              </w:rPr>
            </w:pPr>
            <w:r w:rsidRPr="005541B5">
              <w:rPr>
                <w:rFonts w:asciiTheme="majorHAnsi" w:hAnsiTheme="majorHAnsi" w:cstheme="majorHAnsi"/>
                <w:sz w:val="16"/>
                <w:szCs w:val="16"/>
              </w:rPr>
              <w:t>626</w:t>
            </w:r>
          </w:p>
        </w:tc>
        <w:tc>
          <w:tcPr>
            <w:tcW w:w="490" w:type="pct"/>
            <w:noWrap/>
            <w:vAlign w:val="center"/>
            <w:hideMark/>
          </w:tcPr>
          <w:p w:rsidRPr="005541B5" w:rsidR="00155E98" w:rsidP="001C7631" w:rsidRDefault="008325BA" w14:paraId="5D242E00" w14:textId="33B5C36C">
            <w:pPr>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510" w:type="pct"/>
            <w:noWrap/>
            <w:vAlign w:val="center"/>
            <w:hideMark/>
          </w:tcPr>
          <w:p w:rsidRPr="005541B5" w:rsidR="00155E98" w:rsidP="001C7631" w:rsidRDefault="00155E98" w14:paraId="50058B91" w14:textId="77777777">
            <w:pPr>
              <w:jc w:val="right"/>
              <w:rPr>
                <w:rFonts w:asciiTheme="majorHAnsi" w:hAnsiTheme="majorHAnsi" w:cstheme="majorHAnsi"/>
                <w:sz w:val="16"/>
                <w:szCs w:val="16"/>
              </w:rPr>
            </w:pPr>
            <w:r w:rsidRPr="005541B5">
              <w:rPr>
                <w:rFonts w:asciiTheme="majorHAnsi" w:hAnsiTheme="majorHAnsi" w:cstheme="majorHAnsi"/>
                <w:sz w:val="16"/>
                <w:szCs w:val="16"/>
              </w:rPr>
              <w:t>481</w:t>
            </w:r>
          </w:p>
        </w:tc>
        <w:tc>
          <w:tcPr>
            <w:tcW w:w="490" w:type="pct"/>
            <w:noWrap/>
            <w:vAlign w:val="center"/>
            <w:hideMark/>
          </w:tcPr>
          <w:p w:rsidRPr="005541B5" w:rsidR="00155E98" w:rsidP="001C7631" w:rsidRDefault="008325BA" w14:paraId="7FC82425" w14:textId="0B572DD0">
            <w:pPr>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411" w:type="pct"/>
            <w:noWrap/>
            <w:vAlign w:val="center"/>
            <w:hideMark/>
          </w:tcPr>
          <w:p w:rsidRPr="005541B5" w:rsidR="00155E98" w:rsidP="001C7631" w:rsidRDefault="00155E98" w14:paraId="3C1FA3EA" w14:textId="77777777">
            <w:pPr>
              <w:jc w:val="right"/>
              <w:rPr>
                <w:rFonts w:asciiTheme="majorHAnsi" w:hAnsiTheme="majorHAnsi" w:cstheme="majorHAnsi"/>
                <w:sz w:val="16"/>
                <w:szCs w:val="16"/>
              </w:rPr>
            </w:pPr>
            <w:r w:rsidRPr="005541B5">
              <w:rPr>
                <w:rFonts w:asciiTheme="majorHAnsi" w:hAnsiTheme="majorHAnsi" w:cstheme="majorHAnsi"/>
                <w:sz w:val="16"/>
                <w:szCs w:val="16"/>
              </w:rPr>
              <w:t>77%</w:t>
            </w:r>
          </w:p>
        </w:tc>
        <w:tc>
          <w:tcPr>
            <w:tcW w:w="450" w:type="pct"/>
            <w:noWrap/>
            <w:vAlign w:val="center"/>
            <w:hideMark/>
          </w:tcPr>
          <w:p w:rsidRPr="005541B5" w:rsidR="00155E98" w:rsidP="001C7631" w:rsidRDefault="00155E98" w14:paraId="24E0273E" w14:textId="77777777">
            <w:pPr>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DC3BF0" w:rsidR="00DC3BF0" w:rsidTr="005541B5" w14:paraId="4148328A" w14:textId="77777777">
        <w:trPr>
          <w:trHeight w:val="855"/>
        </w:trPr>
        <w:tc>
          <w:tcPr>
            <w:tcW w:w="223" w:type="pct"/>
            <w:noWrap/>
            <w:vAlign w:val="center"/>
            <w:hideMark/>
          </w:tcPr>
          <w:p w:rsidRPr="00DC3BF0" w:rsidR="00155E98" w:rsidP="00DC3BF0" w:rsidRDefault="00155E98" w14:paraId="44811D61" w14:textId="77777777">
            <w:pPr>
              <w:jc w:val="center"/>
              <w:rPr>
                <w:rFonts w:asciiTheme="majorHAnsi" w:hAnsiTheme="majorHAnsi" w:cstheme="majorHAnsi"/>
                <w:sz w:val="16"/>
                <w:szCs w:val="16"/>
              </w:rPr>
            </w:pPr>
            <w:r w:rsidRPr="00DC3BF0">
              <w:rPr>
                <w:rFonts w:asciiTheme="majorHAnsi" w:hAnsiTheme="majorHAnsi" w:cstheme="majorHAnsi"/>
                <w:sz w:val="16"/>
                <w:szCs w:val="16"/>
              </w:rPr>
              <w:t>3.</w:t>
            </w:r>
          </w:p>
        </w:tc>
        <w:tc>
          <w:tcPr>
            <w:tcW w:w="1202" w:type="pct"/>
            <w:vAlign w:val="center"/>
            <w:hideMark/>
          </w:tcPr>
          <w:p w:rsidRPr="00DC3BF0" w:rsidR="00155E98" w:rsidP="00EA65CE" w:rsidRDefault="00155E98" w14:paraId="2850FB70" w14:textId="77777777">
            <w:pPr>
              <w:jc w:val="left"/>
              <w:rPr>
                <w:rFonts w:asciiTheme="majorHAnsi" w:hAnsiTheme="majorHAnsi" w:cstheme="majorHAnsi"/>
                <w:sz w:val="16"/>
                <w:szCs w:val="16"/>
              </w:rPr>
            </w:pPr>
            <w:r w:rsidRPr="00DC3BF0">
              <w:rPr>
                <w:rFonts w:asciiTheme="majorHAnsi" w:hAnsiTheme="majorHAnsi" w:cstheme="majorHAnsi"/>
                <w:sz w:val="16"/>
                <w:szCs w:val="16"/>
              </w:rPr>
              <w:t>Fundusz Rozwoju Przewozów Autobusowych o Charakterze Użyteczności Publicznej</w:t>
            </w:r>
          </w:p>
        </w:tc>
        <w:tc>
          <w:tcPr>
            <w:tcW w:w="225" w:type="pct"/>
            <w:noWrap/>
            <w:vAlign w:val="center"/>
            <w:hideMark/>
          </w:tcPr>
          <w:p w:rsidRPr="005541B5" w:rsidR="00155E98" w:rsidP="001C7631" w:rsidRDefault="00155E98" w14:paraId="45CAD26D" w14:textId="77777777">
            <w:pPr>
              <w:jc w:val="right"/>
              <w:rPr>
                <w:rFonts w:asciiTheme="majorHAnsi" w:hAnsiTheme="majorHAnsi" w:cstheme="majorHAnsi"/>
                <w:sz w:val="16"/>
                <w:szCs w:val="16"/>
              </w:rPr>
            </w:pPr>
            <w:r w:rsidRPr="005541B5">
              <w:rPr>
                <w:rFonts w:asciiTheme="majorHAnsi" w:hAnsiTheme="majorHAnsi" w:cstheme="majorHAnsi"/>
                <w:sz w:val="16"/>
                <w:szCs w:val="16"/>
              </w:rPr>
              <w:t>71 126</w:t>
            </w:r>
          </w:p>
        </w:tc>
        <w:tc>
          <w:tcPr>
            <w:tcW w:w="490" w:type="pct"/>
            <w:noWrap/>
            <w:vAlign w:val="center"/>
            <w:hideMark/>
          </w:tcPr>
          <w:p w:rsidRPr="005541B5" w:rsidR="00155E98" w:rsidP="001C7631" w:rsidRDefault="00155E98" w14:paraId="10F7782B" w14:textId="4E61A890">
            <w:pPr>
              <w:jc w:val="right"/>
              <w:rPr>
                <w:rFonts w:asciiTheme="majorHAnsi" w:hAnsiTheme="majorHAnsi" w:cstheme="majorHAnsi"/>
                <w:sz w:val="16"/>
                <w:szCs w:val="16"/>
              </w:rPr>
            </w:pPr>
          </w:p>
        </w:tc>
        <w:tc>
          <w:tcPr>
            <w:tcW w:w="510" w:type="pct"/>
            <w:noWrap/>
            <w:vAlign w:val="center"/>
            <w:hideMark/>
          </w:tcPr>
          <w:p w:rsidRPr="005541B5" w:rsidR="00155E98" w:rsidP="001C7631" w:rsidRDefault="00155E98" w14:paraId="00C9B190" w14:textId="77777777">
            <w:pPr>
              <w:jc w:val="right"/>
              <w:rPr>
                <w:rFonts w:asciiTheme="majorHAnsi" w:hAnsiTheme="majorHAnsi" w:cstheme="majorHAnsi"/>
                <w:sz w:val="16"/>
                <w:szCs w:val="16"/>
              </w:rPr>
            </w:pPr>
            <w:r w:rsidRPr="005541B5">
              <w:rPr>
                <w:rFonts w:asciiTheme="majorHAnsi" w:hAnsiTheme="majorHAnsi" w:cstheme="majorHAnsi"/>
                <w:sz w:val="16"/>
                <w:szCs w:val="16"/>
              </w:rPr>
              <w:t>98 933</w:t>
            </w:r>
          </w:p>
        </w:tc>
        <w:tc>
          <w:tcPr>
            <w:tcW w:w="490" w:type="pct"/>
            <w:noWrap/>
            <w:vAlign w:val="center"/>
            <w:hideMark/>
          </w:tcPr>
          <w:p w:rsidRPr="005541B5" w:rsidR="00155E98" w:rsidP="001C7631" w:rsidRDefault="008325BA" w14:paraId="54AD8DAB" w14:textId="782DCC58">
            <w:pPr>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510" w:type="pct"/>
            <w:noWrap/>
            <w:vAlign w:val="center"/>
            <w:hideMark/>
          </w:tcPr>
          <w:p w:rsidRPr="005541B5" w:rsidR="00155E98" w:rsidP="001C7631" w:rsidRDefault="00155E98" w14:paraId="2120C758" w14:textId="77777777">
            <w:pPr>
              <w:jc w:val="right"/>
              <w:rPr>
                <w:rFonts w:asciiTheme="majorHAnsi" w:hAnsiTheme="majorHAnsi" w:cstheme="majorHAnsi"/>
                <w:sz w:val="16"/>
                <w:szCs w:val="16"/>
              </w:rPr>
            </w:pPr>
            <w:r w:rsidRPr="005541B5">
              <w:rPr>
                <w:rFonts w:asciiTheme="majorHAnsi" w:hAnsiTheme="majorHAnsi" w:cstheme="majorHAnsi"/>
                <w:sz w:val="16"/>
                <w:szCs w:val="16"/>
              </w:rPr>
              <w:t>82 658</w:t>
            </w:r>
          </w:p>
        </w:tc>
        <w:tc>
          <w:tcPr>
            <w:tcW w:w="490" w:type="pct"/>
            <w:noWrap/>
            <w:vAlign w:val="center"/>
            <w:hideMark/>
          </w:tcPr>
          <w:p w:rsidRPr="005541B5" w:rsidR="00155E98" w:rsidP="001C7631" w:rsidRDefault="008325BA" w14:paraId="018C4155" w14:textId="51E39EE7">
            <w:pPr>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411" w:type="pct"/>
            <w:noWrap/>
            <w:vAlign w:val="center"/>
            <w:hideMark/>
          </w:tcPr>
          <w:p w:rsidRPr="005541B5" w:rsidR="00155E98" w:rsidP="001C7631" w:rsidRDefault="00155E98" w14:paraId="7CB2FC7E" w14:textId="77777777">
            <w:pPr>
              <w:jc w:val="right"/>
              <w:rPr>
                <w:rFonts w:asciiTheme="majorHAnsi" w:hAnsiTheme="majorHAnsi" w:cstheme="majorHAnsi"/>
                <w:sz w:val="16"/>
                <w:szCs w:val="16"/>
              </w:rPr>
            </w:pPr>
            <w:r w:rsidRPr="005541B5">
              <w:rPr>
                <w:rFonts w:asciiTheme="majorHAnsi" w:hAnsiTheme="majorHAnsi" w:cstheme="majorHAnsi"/>
                <w:sz w:val="16"/>
                <w:szCs w:val="16"/>
              </w:rPr>
              <w:t>84%</w:t>
            </w:r>
          </w:p>
        </w:tc>
        <w:tc>
          <w:tcPr>
            <w:tcW w:w="450" w:type="pct"/>
            <w:noWrap/>
            <w:vAlign w:val="center"/>
            <w:hideMark/>
          </w:tcPr>
          <w:p w:rsidRPr="005541B5" w:rsidR="00155E98" w:rsidP="001C7631" w:rsidRDefault="00155E98" w14:paraId="798D6AD4" w14:textId="77777777">
            <w:pPr>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DC3BF0" w:rsidR="00DC3BF0" w:rsidTr="005541B5" w14:paraId="359372D4" w14:textId="77777777">
        <w:trPr>
          <w:trHeight w:val="420"/>
        </w:trPr>
        <w:tc>
          <w:tcPr>
            <w:tcW w:w="223" w:type="pct"/>
            <w:noWrap/>
            <w:vAlign w:val="center"/>
            <w:hideMark/>
          </w:tcPr>
          <w:p w:rsidRPr="00DC3BF0" w:rsidR="00155E98" w:rsidP="00DC3BF0" w:rsidRDefault="00155E98" w14:paraId="09C7A4CA" w14:textId="77777777">
            <w:pPr>
              <w:jc w:val="center"/>
              <w:rPr>
                <w:rFonts w:asciiTheme="majorHAnsi" w:hAnsiTheme="majorHAnsi" w:cstheme="majorHAnsi"/>
                <w:sz w:val="16"/>
                <w:szCs w:val="16"/>
              </w:rPr>
            </w:pPr>
            <w:r w:rsidRPr="00DC3BF0">
              <w:rPr>
                <w:rFonts w:asciiTheme="majorHAnsi" w:hAnsiTheme="majorHAnsi" w:cstheme="majorHAnsi"/>
                <w:sz w:val="16"/>
                <w:szCs w:val="16"/>
              </w:rPr>
              <w:t>4.</w:t>
            </w:r>
          </w:p>
        </w:tc>
        <w:tc>
          <w:tcPr>
            <w:tcW w:w="1202" w:type="pct"/>
            <w:vAlign w:val="center"/>
            <w:hideMark/>
          </w:tcPr>
          <w:p w:rsidRPr="00DC3BF0" w:rsidR="00155E98" w:rsidP="00EA65CE" w:rsidRDefault="00155E98" w14:paraId="4B0985E4" w14:textId="77777777">
            <w:pPr>
              <w:jc w:val="left"/>
              <w:rPr>
                <w:rFonts w:asciiTheme="majorHAnsi" w:hAnsiTheme="majorHAnsi" w:cstheme="majorHAnsi"/>
                <w:sz w:val="16"/>
                <w:szCs w:val="16"/>
              </w:rPr>
            </w:pPr>
            <w:r w:rsidRPr="00DC3BF0">
              <w:rPr>
                <w:rFonts w:asciiTheme="majorHAnsi" w:hAnsiTheme="majorHAnsi" w:cstheme="majorHAnsi"/>
                <w:sz w:val="16"/>
                <w:szCs w:val="16"/>
              </w:rPr>
              <w:t>Fundusz Żeglugi Śródlądowej</w:t>
            </w:r>
          </w:p>
        </w:tc>
        <w:tc>
          <w:tcPr>
            <w:tcW w:w="225" w:type="pct"/>
            <w:noWrap/>
            <w:vAlign w:val="center"/>
            <w:hideMark/>
          </w:tcPr>
          <w:p w:rsidRPr="005541B5" w:rsidR="00155E98" w:rsidP="001C7631" w:rsidRDefault="00155E98" w14:paraId="4762519F" w14:textId="77777777">
            <w:pPr>
              <w:jc w:val="right"/>
              <w:rPr>
                <w:rFonts w:asciiTheme="majorHAnsi" w:hAnsiTheme="majorHAnsi" w:cstheme="majorHAnsi"/>
                <w:sz w:val="16"/>
                <w:szCs w:val="16"/>
              </w:rPr>
            </w:pPr>
            <w:r w:rsidRPr="005541B5">
              <w:rPr>
                <w:rFonts w:asciiTheme="majorHAnsi" w:hAnsiTheme="majorHAnsi" w:cstheme="majorHAnsi"/>
                <w:sz w:val="16"/>
                <w:szCs w:val="16"/>
              </w:rPr>
              <w:t>1 500</w:t>
            </w:r>
          </w:p>
        </w:tc>
        <w:tc>
          <w:tcPr>
            <w:tcW w:w="490" w:type="pct"/>
            <w:noWrap/>
            <w:vAlign w:val="center"/>
            <w:hideMark/>
          </w:tcPr>
          <w:p w:rsidRPr="005541B5" w:rsidR="00155E98" w:rsidP="001C7631" w:rsidRDefault="00155E98" w14:paraId="21E219C7" w14:textId="138C860A">
            <w:pPr>
              <w:jc w:val="right"/>
              <w:rPr>
                <w:rFonts w:asciiTheme="majorHAnsi" w:hAnsiTheme="majorHAnsi" w:cstheme="majorHAnsi"/>
                <w:sz w:val="16"/>
                <w:szCs w:val="16"/>
              </w:rPr>
            </w:pPr>
          </w:p>
        </w:tc>
        <w:tc>
          <w:tcPr>
            <w:tcW w:w="510" w:type="pct"/>
            <w:noWrap/>
            <w:vAlign w:val="center"/>
            <w:hideMark/>
          </w:tcPr>
          <w:p w:rsidRPr="005541B5" w:rsidR="00155E98" w:rsidP="001C7631" w:rsidRDefault="00155E98" w14:paraId="7A03B909" w14:textId="77777777">
            <w:pPr>
              <w:jc w:val="right"/>
              <w:rPr>
                <w:rFonts w:asciiTheme="majorHAnsi" w:hAnsiTheme="majorHAnsi" w:cstheme="majorHAnsi"/>
                <w:sz w:val="16"/>
                <w:szCs w:val="16"/>
              </w:rPr>
            </w:pPr>
            <w:r w:rsidRPr="005541B5">
              <w:rPr>
                <w:rFonts w:asciiTheme="majorHAnsi" w:hAnsiTheme="majorHAnsi" w:cstheme="majorHAnsi"/>
                <w:sz w:val="16"/>
                <w:szCs w:val="16"/>
              </w:rPr>
              <w:t>1 500</w:t>
            </w:r>
          </w:p>
        </w:tc>
        <w:tc>
          <w:tcPr>
            <w:tcW w:w="490" w:type="pct"/>
            <w:noWrap/>
            <w:vAlign w:val="center"/>
            <w:hideMark/>
          </w:tcPr>
          <w:p w:rsidRPr="005541B5" w:rsidR="00155E98" w:rsidP="001C7631" w:rsidRDefault="00155E98" w14:paraId="7BDE94FD" w14:textId="77777777">
            <w:pPr>
              <w:jc w:val="right"/>
              <w:rPr>
                <w:rFonts w:asciiTheme="majorHAnsi" w:hAnsiTheme="majorHAnsi" w:cstheme="majorHAnsi"/>
                <w:sz w:val="16"/>
                <w:szCs w:val="16"/>
              </w:rPr>
            </w:pPr>
            <w:r w:rsidRPr="005541B5">
              <w:rPr>
                <w:rFonts w:asciiTheme="majorHAnsi" w:hAnsiTheme="majorHAnsi" w:cstheme="majorHAnsi"/>
                <w:sz w:val="16"/>
                <w:szCs w:val="16"/>
              </w:rPr>
              <w:t>576</w:t>
            </w:r>
          </w:p>
        </w:tc>
        <w:tc>
          <w:tcPr>
            <w:tcW w:w="510" w:type="pct"/>
            <w:noWrap/>
            <w:vAlign w:val="center"/>
            <w:hideMark/>
          </w:tcPr>
          <w:p w:rsidRPr="005541B5" w:rsidR="00155E98" w:rsidP="001C7631" w:rsidRDefault="00155E98" w14:paraId="25069E88" w14:textId="77777777">
            <w:pPr>
              <w:jc w:val="right"/>
              <w:rPr>
                <w:rFonts w:asciiTheme="majorHAnsi" w:hAnsiTheme="majorHAnsi" w:cstheme="majorHAnsi"/>
                <w:sz w:val="16"/>
                <w:szCs w:val="16"/>
              </w:rPr>
            </w:pPr>
            <w:r w:rsidRPr="005541B5">
              <w:rPr>
                <w:rFonts w:asciiTheme="majorHAnsi" w:hAnsiTheme="majorHAnsi" w:cstheme="majorHAnsi"/>
                <w:sz w:val="16"/>
                <w:szCs w:val="16"/>
              </w:rPr>
              <w:t>1 500</w:t>
            </w:r>
          </w:p>
        </w:tc>
        <w:tc>
          <w:tcPr>
            <w:tcW w:w="490" w:type="pct"/>
            <w:noWrap/>
            <w:vAlign w:val="center"/>
            <w:hideMark/>
          </w:tcPr>
          <w:p w:rsidRPr="005541B5" w:rsidR="00155E98" w:rsidP="001C7631" w:rsidRDefault="00155E98" w14:paraId="09FC7B2F" w14:textId="77777777">
            <w:pPr>
              <w:jc w:val="right"/>
              <w:rPr>
                <w:rFonts w:asciiTheme="majorHAnsi" w:hAnsiTheme="majorHAnsi" w:cstheme="majorHAnsi"/>
                <w:sz w:val="16"/>
                <w:szCs w:val="16"/>
              </w:rPr>
            </w:pPr>
            <w:r w:rsidRPr="005541B5">
              <w:rPr>
                <w:rFonts w:asciiTheme="majorHAnsi" w:hAnsiTheme="majorHAnsi" w:cstheme="majorHAnsi"/>
                <w:sz w:val="16"/>
                <w:szCs w:val="16"/>
              </w:rPr>
              <w:t>576</w:t>
            </w:r>
          </w:p>
        </w:tc>
        <w:tc>
          <w:tcPr>
            <w:tcW w:w="411" w:type="pct"/>
            <w:noWrap/>
            <w:vAlign w:val="center"/>
            <w:hideMark/>
          </w:tcPr>
          <w:p w:rsidRPr="005541B5" w:rsidR="00155E98" w:rsidP="001C7631" w:rsidRDefault="00155E98" w14:paraId="360E8142" w14:textId="77777777">
            <w:pPr>
              <w:jc w:val="right"/>
              <w:rPr>
                <w:rFonts w:asciiTheme="majorHAnsi" w:hAnsiTheme="majorHAnsi" w:cstheme="majorHAnsi"/>
                <w:sz w:val="16"/>
                <w:szCs w:val="16"/>
              </w:rPr>
            </w:pPr>
            <w:r w:rsidRPr="005541B5">
              <w:rPr>
                <w:rFonts w:asciiTheme="majorHAnsi" w:hAnsiTheme="majorHAnsi" w:cstheme="majorHAnsi"/>
                <w:sz w:val="16"/>
                <w:szCs w:val="16"/>
              </w:rPr>
              <w:t>100%</w:t>
            </w:r>
          </w:p>
        </w:tc>
        <w:tc>
          <w:tcPr>
            <w:tcW w:w="450" w:type="pct"/>
            <w:noWrap/>
            <w:vAlign w:val="center"/>
            <w:hideMark/>
          </w:tcPr>
          <w:p w:rsidRPr="005541B5" w:rsidR="00155E98" w:rsidP="001C7631" w:rsidRDefault="00155E98" w14:paraId="658189E1" w14:textId="77777777">
            <w:pPr>
              <w:jc w:val="right"/>
              <w:rPr>
                <w:rFonts w:asciiTheme="majorHAnsi" w:hAnsiTheme="majorHAnsi" w:cstheme="majorHAnsi"/>
                <w:sz w:val="16"/>
                <w:szCs w:val="16"/>
              </w:rPr>
            </w:pPr>
            <w:r w:rsidRPr="005541B5">
              <w:rPr>
                <w:rFonts w:asciiTheme="majorHAnsi" w:hAnsiTheme="majorHAnsi" w:cstheme="majorHAnsi"/>
                <w:sz w:val="16"/>
                <w:szCs w:val="16"/>
              </w:rPr>
              <w:t>100%</w:t>
            </w:r>
          </w:p>
        </w:tc>
      </w:tr>
      <w:tr w:rsidRPr="00DC3BF0" w:rsidR="00DC3BF0" w:rsidTr="005541B5" w14:paraId="15B6DEF3" w14:textId="77777777">
        <w:trPr>
          <w:trHeight w:val="420"/>
        </w:trPr>
        <w:tc>
          <w:tcPr>
            <w:tcW w:w="223" w:type="pct"/>
            <w:noWrap/>
            <w:vAlign w:val="center"/>
            <w:hideMark/>
          </w:tcPr>
          <w:p w:rsidRPr="00DC3BF0" w:rsidR="00155E98" w:rsidP="00DC3BF0" w:rsidRDefault="00155E98" w14:paraId="74A8ECAE" w14:textId="77777777">
            <w:pPr>
              <w:jc w:val="center"/>
              <w:rPr>
                <w:rFonts w:asciiTheme="majorHAnsi" w:hAnsiTheme="majorHAnsi" w:cstheme="majorHAnsi"/>
                <w:sz w:val="16"/>
                <w:szCs w:val="16"/>
              </w:rPr>
            </w:pPr>
            <w:r w:rsidRPr="00DC3BF0">
              <w:rPr>
                <w:rFonts w:asciiTheme="majorHAnsi" w:hAnsiTheme="majorHAnsi" w:cstheme="majorHAnsi"/>
                <w:sz w:val="16"/>
                <w:szCs w:val="16"/>
              </w:rPr>
              <w:t>5.</w:t>
            </w:r>
          </w:p>
        </w:tc>
        <w:tc>
          <w:tcPr>
            <w:tcW w:w="1202" w:type="pct"/>
            <w:vAlign w:val="center"/>
            <w:hideMark/>
          </w:tcPr>
          <w:p w:rsidRPr="00DC3BF0" w:rsidR="00155E98" w:rsidP="00EA65CE" w:rsidRDefault="00155E98" w14:paraId="0F8CBBDC" w14:textId="77777777">
            <w:pPr>
              <w:jc w:val="left"/>
              <w:rPr>
                <w:rFonts w:asciiTheme="majorHAnsi" w:hAnsiTheme="majorHAnsi" w:cstheme="majorHAnsi"/>
                <w:sz w:val="16"/>
                <w:szCs w:val="16"/>
              </w:rPr>
            </w:pPr>
            <w:r w:rsidRPr="00DC3BF0">
              <w:rPr>
                <w:rFonts w:asciiTheme="majorHAnsi" w:hAnsiTheme="majorHAnsi" w:cstheme="majorHAnsi"/>
                <w:sz w:val="16"/>
                <w:szCs w:val="16"/>
              </w:rPr>
              <w:t>JST i ich związki</w:t>
            </w:r>
          </w:p>
        </w:tc>
        <w:tc>
          <w:tcPr>
            <w:tcW w:w="225" w:type="pct"/>
            <w:noWrap/>
            <w:vAlign w:val="center"/>
            <w:hideMark/>
          </w:tcPr>
          <w:p w:rsidRPr="005541B5" w:rsidR="00155E98" w:rsidP="001C7631" w:rsidRDefault="00155E98" w14:paraId="250FA916" w14:textId="77777777">
            <w:pPr>
              <w:jc w:val="right"/>
              <w:rPr>
                <w:rFonts w:asciiTheme="majorHAnsi" w:hAnsiTheme="majorHAnsi" w:cstheme="majorHAnsi"/>
                <w:sz w:val="16"/>
                <w:szCs w:val="16"/>
              </w:rPr>
            </w:pPr>
            <w:r w:rsidRPr="005541B5">
              <w:rPr>
                <w:rFonts w:asciiTheme="majorHAnsi" w:hAnsiTheme="majorHAnsi" w:cstheme="majorHAnsi"/>
                <w:sz w:val="16"/>
                <w:szCs w:val="16"/>
              </w:rPr>
              <w:t>1 701 654</w:t>
            </w:r>
          </w:p>
        </w:tc>
        <w:tc>
          <w:tcPr>
            <w:tcW w:w="490" w:type="pct"/>
            <w:noWrap/>
            <w:vAlign w:val="center"/>
            <w:hideMark/>
          </w:tcPr>
          <w:p w:rsidRPr="005541B5" w:rsidR="00155E98" w:rsidP="001C7631" w:rsidRDefault="00155E98" w14:paraId="64D67360" w14:textId="10FEEC6D">
            <w:pPr>
              <w:jc w:val="right"/>
              <w:rPr>
                <w:rFonts w:asciiTheme="majorHAnsi" w:hAnsiTheme="majorHAnsi" w:cstheme="majorHAnsi"/>
                <w:sz w:val="16"/>
                <w:szCs w:val="16"/>
              </w:rPr>
            </w:pPr>
          </w:p>
        </w:tc>
        <w:tc>
          <w:tcPr>
            <w:tcW w:w="510" w:type="pct"/>
            <w:noWrap/>
            <w:vAlign w:val="center"/>
            <w:hideMark/>
          </w:tcPr>
          <w:p w:rsidRPr="005541B5" w:rsidR="00155E98" w:rsidP="001C7631" w:rsidRDefault="00155E98" w14:paraId="12152788" w14:textId="77777777">
            <w:pPr>
              <w:jc w:val="right"/>
              <w:rPr>
                <w:rFonts w:asciiTheme="majorHAnsi" w:hAnsiTheme="majorHAnsi" w:cstheme="majorHAnsi"/>
                <w:sz w:val="16"/>
                <w:szCs w:val="16"/>
              </w:rPr>
            </w:pPr>
            <w:r w:rsidRPr="005541B5">
              <w:rPr>
                <w:rFonts w:asciiTheme="majorHAnsi" w:hAnsiTheme="majorHAnsi" w:cstheme="majorHAnsi"/>
                <w:sz w:val="16"/>
                <w:szCs w:val="16"/>
              </w:rPr>
              <w:t>1 701 654</w:t>
            </w:r>
          </w:p>
        </w:tc>
        <w:tc>
          <w:tcPr>
            <w:tcW w:w="490" w:type="pct"/>
            <w:noWrap/>
            <w:vAlign w:val="center"/>
            <w:hideMark/>
          </w:tcPr>
          <w:p w:rsidRPr="005541B5" w:rsidR="00155E98" w:rsidP="001C7631" w:rsidRDefault="008325BA" w14:paraId="509A5755" w14:textId="4004D1EF">
            <w:pPr>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510" w:type="pct"/>
            <w:noWrap/>
            <w:vAlign w:val="center"/>
            <w:hideMark/>
          </w:tcPr>
          <w:p w:rsidRPr="005541B5" w:rsidR="00155E98" w:rsidP="001C7631" w:rsidRDefault="00155E98" w14:paraId="4C154A4B" w14:textId="77777777">
            <w:pPr>
              <w:jc w:val="right"/>
              <w:rPr>
                <w:rFonts w:asciiTheme="majorHAnsi" w:hAnsiTheme="majorHAnsi" w:cstheme="majorHAnsi"/>
                <w:sz w:val="16"/>
                <w:szCs w:val="16"/>
              </w:rPr>
            </w:pPr>
            <w:r w:rsidRPr="005541B5">
              <w:rPr>
                <w:rFonts w:asciiTheme="majorHAnsi" w:hAnsiTheme="majorHAnsi" w:cstheme="majorHAnsi"/>
                <w:sz w:val="16"/>
                <w:szCs w:val="16"/>
              </w:rPr>
              <w:t>263 918</w:t>
            </w:r>
          </w:p>
        </w:tc>
        <w:tc>
          <w:tcPr>
            <w:tcW w:w="490" w:type="pct"/>
            <w:noWrap/>
            <w:vAlign w:val="center"/>
            <w:hideMark/>
          </w:tcPr>
          <w:p w:rsidRPr="005541B5" w:rsidR="00155E98" w:rsidP="001C7631" w:rsidRDefault="008325BA" w14:paraId="67D00718" w14:textId="1FEDCB22">
            <w:pPr>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411" w:type="pct"/>
            <w:noWrap/>
            <w:vAlign w:val="center"/>
            <w:hideMark/>
          </w:tcPr>
          <w:p w:rsidRPr="005541B5" w:rsidR="00155E98" w:rsidP="001C7631" w:rsidRDefault="00155E98" w14:paraId="32AD1A7B" w14:textId="77777777">
            <w:pPr>
              <w:jc w:val="right"/>
              <w:rPr>
                <w:rFonts w:asciiTheme="majorHAnsi" w:hAnsiTheme="majorHAnsi" w:cstheme="majorHAnsi"/>
                <w:sz w:val="16"/>
                <w:szCs w:val="16"/>
              </w:rPr>
            </w:pPr>
            <w:r w:rsidRPr="005541B5">
              <w:rPr>
                <w:rFonts w:asciiTheme="majorHAnsi" w:hAnsiTheme="majorHAnsi" w:cstheme="majorHAnsi"/>
                <w:sz w:val="16"/>
                <w:szCs w:val="16"/>
              </w:rPr>
              <w:t>16%</w:t>
            </w:r>
          </w:p>
        </w:tc>
        <w:tc>
          <w:tcPr>
            <w:tcW w:w="450" w:type="pct"/>
            <w:noWrap/>
            <w:vAlign w:val="center"/>
            <w:hideMark/>
          </w:tcPr>
          <w:p w:rsidRPr="005541B5" w:rsidR="00155E98" w:rsidP="001C7631" w:rsidRDefault="00155E98" w14:paraId="35DDB6B4" w14:textId="77777777">
            <w:pPr>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DC3BF0" w:rsidR="00DC3BF0" w:rsidTr="005541B5" w14:paraId="18FC06B0" w14:textId="77777777">
        <w:trPr>
          <w:trHeight w:val="420"/>
        </w:trPr>
        <w:tc>
          <w:tcPr>
            <w:tcW w:w="223" w:type="pct"/>
            <w:noWrap/>
            <w:vAlign w:val="center"/>
            <w:hideMark/>
          </w:tcPr>
          <w:p w:rsidRPr="00DC3BF0" w:rsidR="00155E98" w:rsidP="00DC3BF0" w:rsidRDefault="00155E98" w14:paraId="2393D5AA" w14:textId="77777777">
            <w:pPr>
              <w:jc w:val="center"/>
              <w:rPr>
                <w:rFonts w:asciiTheme="majorHAnsi" w:hAnsiTheme="majorHAnsi" w:cstheme="majorHAnsi"/>
                <w:sz w:val="16"/>
                <w:szCs w:val="16"/>
              </w:rPr>
            </w:pPr>
            <w:r w:rsidRPr="00DC3BF0">
              <w:rPr>
                <w:rFonts w:asciiTheme="majorHAnsi" w:hAnsiTheme="majorHAnsi" w:cstheme="majorHAnsi"/>
                <w:sz w:val="16"/>
                <w:szCs w:val="16"/>
              </w:rPr>
              <w:t>6.</w:t>
            </w:r>
          </w:p>
        </w:tc>
        <w:tc>
          <w:tcPr>
            <w:tcW w:w="1202" w:type="pct"/>
            <w:vAlign w:val="center"/>
            <w:hideMark/>
          </w:tcPr>
          <w:p w:rsidRPr="00DC3BF0" w:rsidR="00155E98" w:rsidP="00EA65CE" w:rsidRDefault="00155E98" w14:paraId="797895E0" w14:textId="77777777">
            <w:pPr>
              <w:jc w:val="left"/>
              <w:rPr>
                <w:rFonts w:asciiTheme="majorHAnsi" w:hAnsiTheme="majorHAnsi" w:cstheme="majorHAnsi"/>
                <w:sz w:val="16"/>
                <w:szCs w:val="16"/>
              </w:rPr>
            </w:pPr>
            <w:r w:rsidRPr="00DC3BF0">
              <w:rPr>
                <w:rFonts w:asciiTheme="majorHAnsi" w:hAnsiTheme="majorHAnsi" w:cstheme="majorHAnsi"/>
                <w:sz w:val="16"/>
                <w:szCs w:val="16"/>
              </w:rPr>
              <w:t>Rządowy Fundusz Rozwoju Dróg</w:t>
            </w:r>
          </w:p>
        </w:tc>
        <w:tc>
          <w:tcPr>
            <w:tcW w:w="225" w:type="pct"/>
            <w:noWrap/>
            <w:vAlign w:val="center"/>
            <w:hideMark/>
          </w:tcPr>
          <w:p w:rsidRPr="005541B5" w:rsidR="00155E98" w:rsidP="001C7631" w:rsidRDefault="00155E98" w14:paraId="221A9848" w14:textId="77777777">
            <w:pPr>
              <w:jc w:val="right"/>
              <w:rPr>
                <w:rFonts w:asciiTheme="majorHAnsi" w:hAnsiTheme="majorHAnsi" w:cstheme="majorHAnsi"/>
                <w:sz w:val="16"/>
                <w:szCs w:val="16"/>
              </w:rPr>
            </w:pPr>
            <w:r w:rsidRPr="005541B5">
              <w:rPr>
                <w:rFonts w:asciiTheme="majorHAnsi" w:hAnsiTheme="majorHAnsi" w:cstheme="majorHAnsi"/>
                <w:sz w:val="16"/>
                <w:szCs w:val="16"/>
              </w:rPr>
              <w:t>1 400 000</w:t>
            </w:r>
          </w:p>
        </w:tc>
        <w:tc>
          <w:tcPr>
            <w:tcW w:w="490" w:type="pct"/>
            <w:noWrap/>
            <w:vAlign w:val="center"/>
            <w:hideMark/>
          </w:tcPr>
          <w:p w:rsidRPr="005541B5" w:rsidR="00155E98" w:rsidP="001C7631" w:rsidRDefault="00155E98" w14:paraId="7150B6D4" w14:textId="1EC0CD51">
            <w:pPr>
              <w:jc w:val="right"/>
              <w:rPr>
                <w:rFonts w:asciiTheme="majorHAnsi" w:hAnsiTheme="majorHAnsi" w:cstheme="majorHAnsi"/>
                <w:sz w:val="16"/>
                <w:szCs w:val="16"/>
              </w:rPr>
            </w:pPr>
          </w:p>
        </w:tc>
        <w:tc>
          <w:tcPr>
            <w:tcW w:w="510" w:type="pct"/>
            <w:noWrap/>
            <w:vAlign w:val="center"/>
            <w:hideMark/>
          </w:tcPr>
          <w:p w:rsidRPr="005541B5" w:rsidR="00155E98" w:rsidP="001C7631" w:rsidRDefault="00155E98" w14:paraId="4082D774" w14:textId="77777777">
            <w:pPr>
              <w:jc w:val="right"/>
              <w:rPr>
                <w:rFonts w:asciiTheme="majorHAnsi" w:hAnsiTheme="majorHAnsi" w:cstheme="majorHAnsi"/>
                <w:sz w:val="16"/>
                <w:szCs w:val="16"/>
              </w:rPr>
            </w:pPr>
            <w:r w:rsidRPr="005541B5">
              <w:rPr>
                <w:rFonts w:asciiTheme="majorHAnsi" w:hAnsiTheme="majorHAnsi" w:cstheme="majorHAnsi"/>
                <w:sz w:val="16"/>
                <w:szCs w:val="16"/>
              </w:rPr>
              <w:t>1 400 000</w:t>
            </w:r>
          </w:p>
        </w:tc>
        <w:tc>
          <w:tcPr>
            <w:tcW w:w="490" w:type="pct"/>
            <w:noWrap/>
            <w:vAlign w:val="center"/>
            <w:hideMark/>
          </w:tcPr>
          <w:p w:rsidRPr="005541B5" w:rsidR="00155E98" w:rsidP="001C7631" w:rsidRDefault="008325BA" w14:paraId="76906177" w14:textId="75EE88E2">
            <w:pPr>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510" w:type="pct"/>
            <w:noWrap/>
            <w:vAlign w:val="center"/>
            <w:hideMark/>
          </w:tcPr>
          <w:p w:rsidRPr="005541B5" w:rsidR="00155E98" w:rsidP="001C7631" w:rsidRDefault="00155E98" w14:paraId="1BF81AC1" w14:textId="77777777">
            <w:pPr>
              <w:jc w:val="right"/>
              <w:rPr>
                <w:rFonts w:asciiTheme="majorHAnsi" w:hAnsiTheme="majorHAnsi" w:cstheme="majorHAnsi"/>
                <w:sz w:val="16"/>
                <w:szCs w:val="16"/>
              </w:rPr>
            </w:pPr>
            <w:r w:rsidRPr="005541B5">
              <w:rPr>
                <w:rFonts w:asciiTheme="majorHAnsi" w:hAnsiTheme="majorHAnsi" w:cstheme="majorHAnsi"/>
                <w:sz w:val="16"/>
                <w:szCs w:val="16"/>
              </w:rPr>
              <w:t>1 400 000</w:t>
            </w:r>
          </w:p>
        </w:tc>
        <w:tc>
          <w:tcPr>
            <w:tcW w:w="490" w:type="pct"/>
            <w:noWrap/>
            <w:vAlign w:val="center"/>
            <w:hideMark/>
          </w:tcPr>
          <w:p w:rsidRPr="005541B5" w:rsidR="00155E98" w:rsidP="001C7631" w:rsidRDefault="008325BA" w14:paraId="18270FCB" w14:textId="2A27DAE3">
            <w:pPr>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411" w:type="pct"/>
            <w:noWrap/>
            <w:vAlign w:val="center"/>
            <w:hideMark/>
          </w:tcPr>
          <w:p w:rsidRPr="005541B5" w:rsidR="00155E98" w:rsidP="001C7631" w:rsidRDefault="00155E98" w14:paraId="2D95A2A2" w14:textId="77777777">
            <w:pPr>
              <w:jc w:val="right"/>
              <w:rPr>
                <w:rFonts w:asciiTheme="majorHAnsi" w:hAnsiTheme="majorHAnsi" w:cstheme="majorHAnsi"/>
                <w:sz w:val="16"/>
                <w:szCs w:val="16"/>
              </w:rPr>
            </w:pPr>
            <w:r w:rsidRPr="005541B5">
              <w:rPr>
                <w:rFonts w:asciiTheme="majorHAnsi" w:hAnsiTheme="majorHAnsi" w:cstheme="majorHAnsi"/>
                <w:sz w:val="16"/>
                <w:szCs w:val="16"/>
              </w:rPr>
              <w:t>100%</w:t>
            </w:r>
          </w:p>
        </w:tc>
        <w:tc>
          <w:tcPr>
            <w:tcW w:w="450" w:type="pct"/>
            <w:noWrap/>
            <w:vAlign w:val="center"/>
            <w:hideMark/>
          </w:tcPr>
          <w:p w:rsidRPr="005541B5" w:rsidR="00155E98" w:rsidP="001C7631" w:rsidRDefault="00155E98" w14:paraId="608CEA0E" w14:textId="77777777">
            <w:pPr>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DC3BF0" w:rsidR="00DC3BF0" w:rsidTr="005541B5" w14:paraId="0EBD35CC" w14:textId="77777777">
        <w:trPr>
          <w:trHeight w:val="420"/>
        </w:trPr>
        <w:tc>
          <w:tcPr>
            <w:tcW w:w="223" w:type="pct"/>
            <w:noWrap/>
            <w:vAlign w:val="center"/>
            <w:hideMark/>
          </w:tcPr>
          <w:p w:rsidRPr="00DC3BF0" w:rsidR="00155E98" w:rsidP="00DC3BF0" w:rsidRDefault="00155E98" w14:paraId="17993B1F" w14:textId="77777777">
            <w:pPr>
              <w:jc w:val="center"/>
              <w:rPr>
                <w:rFonts w:asciiTheme="majorHAnsi" w:hAnsiTheme="majorHAnsi" w:cstheme="majorHAnsi"/>
                <w:sz w:val="16"/>
                <w:szCs w:val="16"/>
              </w:rPr>
            </w:pPr>
            <w:r w:rsidRPr="00DC3BF0">
              <w:rPr>
                <w:rFonts w:asciiTheme="majorHAnsi" w:hAnsiTheme="majorHAnsi" w:cstheme="majorHAnsi"/>
                <w:sz w:val="16"/>
                <w:szCs w:val="16"/>
              </w:rPr>
              <w:t>7.</w:t>
            </w:r>
          </w:p>
        </w:tc>
        <w:tc>
          <w:tcPr>
            <w:tcW w:w="1202" w:type="pct"/>
            <w:vAlign w:val="center"/>
            <w:hideMark/>
          </w:tcPr>
          <w:p w:rsidRPr="00DC3BF0" w:rsidR="00155E98" w:rsidP="00EA65CE" w:rsidRDefault="00155E98" w14:paraId="6C7DDC0A" w14:textId="65916D59">
            <w:pPr>
              <w:jc w:val="left"/>
              <w:rPr>
                <w:rFonts w:asciiTheme="majorHAnsi" w:hAnsiTheme="majorHAnsi" w:cstheme="majorHAnsi"/>
                <w:sz w:val="16"/>
                <w:szCs w:val="16"/>
              </w:rPr>
            </w:pPr>
            <w:r w:rsidRPr="00DC3BF0">
              <w:rPr>
                <w:rFonts w:asciiTheme="majorHAnsi" w:hAnsiTheme="majorHAnsi" w:cstheme="majorHAnsi"/>
                <w:sz w:val="16"/>
                <w:szCs w:val="16"/>
              </w:rPr>
              <w:t>Parki narodowe</w:t>
            </w:r>
          </w:p>
        </w:tc>
        <w:tc>
          <w:tcPr>
            <w:tcW w:w="225" w:type="pct"/>
            <w:noWrap/>
            <w:vAlign w:val="center"/>
            <w:hideMark/>
          </w:tcPr>
          <w:p w:rsidRPr="005541B5" w:rsidR="00155E98" w:rsidP="001C7631" w:rsidRDefault="00155E98" w14:paraId="336F6C49" w14:textId="77777777">
            <w:pPr>
              <w:jc w:val="right"/>
              <w:rPr>
                <w:rFonts w:asciiTheme="majorHAnsi" w:hAnsiTheme="majorHAnsi" w:cstheme="majorHAnsi"/>
                <w:sz w:val="16"/>
                <w:szCs w:val="16"/>
              </w:rPr>
            </w:pPr>
            <w:r w:rsidRPr="005541B5">
              <w:rPr>
                <w:rFonts w:asciiTheme="majorHAnsi" w:hAnsiTheme="majorHAnsi" w:cstheme="majorHAnsi"/>
                <w:sz w:val="16"/>
                <w:szCs w:val="16"/>
              </w:rPr>
              <w:t>80 076</w:t>
            </w:r>
          </w:p>
        </w:tc>
        <w:tc>
          <w:tcPr>
            <w:tcW w:w="490" w:type="pct"/>
            <w:noWrap/>
            <w:vAlign w:val="center"/>
            <w:hideMark/>
          </w:tcPr>
          <w:p w:rsidRPr="005541B5" w:rsidR="00155E98" w:rsidP="001C7631" w:rsidRDefault="00155E98" w14:paraId="549A01B6" w14:textId="171CCFC4">
            <w:pPr>
              <w:jc w:val="right"/>
              <w:rPr>
                <w:rFonts w:asciiTheme="majorHAnsi" w:hAnsiTheme="majorHAnsi" w:cstheme="majorHAnsi"/>
                <w:sz w:val="16"/>
                <w:szCs w:val="16"/>
              </w:rPr>
            </w:pPr>
          </w:p>
        </w:tc>
        <w:tc>
          <w:tcPr>
            <w:tcW w:w="510" w:type="pct"/>
            <w:noWrap/>
            <w:vAlign w:val="center"/>
            <w:hideMark/>
          </w:tcPr>
          <w:p w:rsidRPr="005541B5" w:rsidR="00155E98" w:rsidP="001C7631" w:rsidRDefault="00155E98" w14:paraId="3340911D" w14:textId="77777777">
            <w:pPr>
              <w:jc w:val="right"/>
              <w:rPr>
                <w:rFonts w:asciiTheme="majorHAnsi" w:hAnsiTheme="majorHAnsi" w:cstheme="majorHAnsi"/>
                <w:sz w:val="16"/>
                <w:szCs w:val="16"/>
              </w:rPr>
            </w:pPr>
            <w:r w:rsidRPr="005541B5">
              <w:rPr>
                <w:rFonts w:asciiTheme="majorHAnsi" w:hAnsiTheme="majorHAnsi" w:cstheme="majorHAnsi"/>
                <w:sz w:val="16"/>
                <w:szCs w:val="16"/>
              </w:rPr>
              <w:t>80 076</w:t>
            </w:r>
          </w:p>
        </w:tc>
        <w:tc>
          <w:tcPr>
            <w:tcW w:w="490" w:type="pct"/>
            <w:noWrap/>
            <w:vAlign w:val="center"/>
            <w:hideMark/>
          </w:tcPr>
          <w:p w:rsidRPr="005541B5" w:rsidR="00155E98" w:rsidP="001C7631" w:rsidRDefault="00155E98" w14:paraId="4F0BD1E3" w14:textId="77777777">
            <w:pPr>
              <w:jc w:val="right"/>
              <w:rPr>
                <w:rFonts w:asciiTheme="majorHAnsi" w:hAnsiTheme="majorHAnsi" w:cstheme="majorHAnsi"/>
                <w:sz w:val="16"/>
                <w:szCs w:val="16"/>
              </w:rPr>
            </w:pPr>
            <w:r w:rsidRPr="005541B5">
              <w:rPr>
                <w:rFonts w:asciiTheme="majorHAnsi" w:hAnsiTheme="majorHAnsi" w:cstheme="majorHAnsi"/>
                <w:sz w:val="16"/>
                <w:szCs w:val="16"/>
              </w:rPr>
              <w:t>2 100</w:t>
            </w:r>
          </w:p>
        </w:tc>
        <w:tc>
          <w:tcPr>
            <w:tcW w:w="510" w:type="pct"/>
            <w:noWrap/>
            <w:vAlign w:val="center"/>
            <w:hideMark/>
          </w:tcPr>
          <w:p w:rsidRPr="005541B5" w:rsidR="00155E98" w:rsidP="001C7631" w:rsidRDefault="00155E98" w14:paraId="137FCED4" w14:textId="77777777">
            <w:pPr>
              <w:jc w:val="right"/>
              <w:rPr>
                <w:rFonts w:asciiTheme="majorHAnsi" w:hAnsiTheme="majorHAnsi" w:cstheme="majorHAnsi"/>
                <w:sz w:val="16"/>
                <w:szCs w:val="16"/>
              </w:rPr>
            </w:pPr>
            <w:r w:rsidRPr="005541B5">
              <w:rPr>
                <w:rFonts w:asciiTheme="majorHAnsi" w:hAnsiTheme="majorHAnsi" w:cstheme="majorHAnsi"/>
                <w:sz w:val="16"/>
                <w:szCs w:val="16"/>
              </w:rPr>
              <w:t>62 026</w:t>
            </w:r>
          </w:p>
        </w:tc>
        <w:tc>
          <w:tcPr>
            <w:tcW w:w="490" w:type="pct"/>
            <w:noWrap/>
            <w:vAlign w:val="center"/>
            <w:hideMark/>
          </w:tcPr>
          <w:p w:rsidRPr="005541B5" w:rsidR="00155E98" w:rsidP="001C7631" w:rsidRDefault="00155E98" w14:paraId="292E5AEE" w14:textId="77777777">
            <w:pPr>
              <w:jc w:val="right"/>
              <w:rPr>
                <w:rFonts w:asciiTheme="majorHAnsi" w:hAnsiTheme="majorHAnsi" w:cstheme="majorHAnsi"/>
                <w:sz w:val="16"/>
                <w:szCs w:val="16"/>
              </w:rPr>
            </w:pPr>
            <w:r w:rsidRPr="005541B5">
              <w:rPr>
                <w:rFonts w:asciiTheme="majorHAnsi" w:hAnsiTheme="majorHAnsi" w:cstheme="majorHAnsi"/>
                <w:sz w:val="16"/>
                <w:szCs w:val="16"/>
              </w:rPr>
              <w:t>6 333</w:t>
            </w:r>
          </w:p>
        </w:tc>
        <w:tc>
          <w:tcPr>
            <w:tcW w:w="411" w:type="pct"/>
            <w:noWrap/>
            <w:vAlign w:val="center"/>
            <w:hideMark/>
          </w:tcPr>
          <w:p w:rsidRPr="005541B5" w:rsidR="00155E98" w:rsidP="001C7631" w:rsidRDefault="00155E98" w14:paraId="726333F9" w14:textId="77777777">
            <w:pPr>
              <w:jc w:val="right"/>
              <w:rPr>
                <w:rFonts w:asciiTheme="majorHAnsi" w:hAnsiTheme="majorHAnsi" w:cstheme="majorHAnsi"/>
                <w:sz w:val="16"/>
                <w:szCs w:val="16"/>
              </w:rPr>
            </w:pPr>
            <w:r w:rsidRPr="005541B5">
              <w:rPr>
                <w:rFonts w:asciiTheme="majorHAnsi" w:hAnsiTheme="majorHAnsi" w:cstheme="majorHAnsi"/>
                <w:sz w:val="16"/>
                <w:szCs w:val="16"/>
              </w:rPr>
              <w:t>77%</w:t>
            </w:r>
          </w:p>
        </w:tc>
        <w:tc>
          <w:tcPr>
            <w:tcW w:w="450" w:type="pct"/>
            <w:noWrap/>
            <w:vAlign w:val="center"/>
            <w:hideMark/>
          </w:tcPr>
          <w:p w:rsidRPr="005541B5" w:rsidR="00155E98" w:rsidP="001C7631" w:rsidRDefault="00155E98" w14:paraId="62CDDDA7" w14:textId="77777777">
            <w:pPr>
              <w:jc w:val="right"/>
              <w:rPr>
                <w:rFonts w:asciiTheme="majorHAnsi" w:hAnsiTheme="majorHAnsi" w:cstheme="majorHAnsi"/>
                <w:sz w:val="16"/>
                <w:szCs w:val="16"/>
              </w:rPr>
            </w:pPr>
            <w:r w:rsidRPr="005541B5">
              <w:rPr>
                <w:rFonts w:asciiTheme="majorHAnsi" w:hAnsiTheme="majorHAnsi" w:cstheme="majorHAnsi"/>
                <w:sz w:val="16"/>
                <w:szCs w:val="16"/>
              </w:rPr>
              <w:t>302%</w:t>
            </w:r>
          </w:p>
        </w:tc>
      </w:tr>
      <w:tr w:rsidRPr="00DC3BF0" w:rsidR="00DC3BF0" w:rsidTr="005541B5" w14:paraId="7EA3712B" w14:textId="77777777">
        <w:trPr>
          <w:trHeight w:val="585"/>
        </w:trPr>
        <w:tc>
          <w:tcPr>
            <w:tcW w:w="223" w:type="pct"/>
            <w:noWrap/>
            <w:vAlign w:val="center"/>
            <w:hideMark/>
          </w:tcPr>
          <w:p w:rsidRPr="00DC3BF0" w:rsidR="00155E98" w:rsidP="00DC3BF0" w:rsidRDefault="00155E98" w14:paraId="0BC59CB1" w14:textId="77777777">
            <w:pPr>
              <w:jc w:val="center"/>
              <w:rPr>
                <w:rFonts w:asciiTheme="majorHAnsi" w:hAnsiTheme="majorHAnsi" w:cstheme="majorHAnsi"/>
                <w:sz w:val="16"/>
                <w:szCs w:val="16"/>
              </w:rPr>
            </w:pPr>
            <w:r w:rsidRPr="00DC3BF0">
              <w:rPr>
                <w:rFonts w:asciiTheme="majorHAnsi" w:hAnsiTheme="majorHAnsi" w:cstheme="majorHAnsi"/>
                <w:sz w:val="16"/>
                <w:szCs w:val="16"/>
              </w:rPr>
              <w:t>8.</w:t>
            </w:r>
          </w:p>
        </w:tc>
        <w:tc>
          <w:tcPr>
            <w:tcW w:w="1202" w:type="pct"/>
            <w:vAlign w:val="center"/>
            <w:hideMark/>
          </w:tcPr>
          <w:p w:rsidRPr="00DC3BF0" w:rsidR="00155E98" w:rsidP="00EA65CE" w:rsidRDefault="00155E98" w14:paraId="3718F404" w14:textId="77777777">
            <w:pPr>
              <w:jc w:val="left"/>
              <w:rPr>
                <w:rFonts w:asciiTheme="majorHAnsi" w:hAnsiTheme="majorHAnsi" w:cstheme="majorHAnsi"/>
                <w:sz w:val="16"/>
                <w:szCs w:val="16"/>
              </w:rPr>
            </w:pPr>
            <w:r w:rsidRPr="00DC3BF0">
              <w:rPr>
                <w:rFonts w:asciiTheme="majorHAnsi" w:hAnsiTheme="majorHAnsi" w:cstheme="majorHAnsi"/>
                <w:sz w:val="16"/>
                <w:szCs w:val="16"/>
              </w:rPr>
              <w:t>Państwowe Gospodarstwo Wodne „Wody Polskie”</w:t>
            </w:r>
          </w:p>
        </w:tc>
        <w:tc>
          <w:tcPr>
            <w:tcW w:w="225" w:type="pct"/>
            <w:noWrap/>
            <w:vAlign w:val="center"/>
            <w:hideMark/>
          </w:tcPr>
          <w:p w:rsidRPr="005541B5" w:rsidR="00155E98" w:rsidP="001C7631" w:rsidRDefault="00155E98" w14:paraId="5355FC64" w14:textId="77777777">
            <w:pPr>
              <w:jc w:val="right"/>
              <w:rPr>
                <w:rFonts w:asciiTheme="majorHAnsi" w:hAnsiTheme="majorHAnsi" w:cstheme="majorHAnsi"/>
                <w:sz w:val="16"/>
                <w:szCs w:val="16"/>
              </w:rPr>
            </w:pPr>
            <w:r w:rsidRPr="005541B5">
              <w:rPr>
                <w:rFonts w:asciiTheme="majorHAnsi" w:hAnsiTheme="majorHAnsi" w:cstheme="majorHAnsi"/>
                <w:sz w:val="16"/>
                <w:szCs w:val="16"/>
              </w:rPr>
              <w:t>5 344</w:t>
            </w:r>
          </w:p>
        </w:tc>
        <w:tc>
          <w:tcPr>
            <w:tcW w:w="490" w:type="pct"/>
            <w:noWrap/>
            <w:vAlign w:val="center"/>
            <w:hideMark/>
          </w:tcPr>
          <w:p w:rsidRPr="005541B5" w:rsidR="00155E98" w:rsidP="001C7631" w:rsidRDefault="00155E98" w14:paraId="24C07859" w14:textId="475B6347">
            <w:pPr>
              <w:jc w:val="right"/>
              <w:rPr>
                <w:rFonts w:asciiTheme="majorHAnsi" w:hAnsiTheme="majorHAnsi" w:cstheme="majorHAnsi"/>
                <w:sz w:val="16"/>
                <w:szCs w:val="16"/>
              </w:rPr>
            </w:pPr>
          </w:p>
        </w:tc>
        <w:tc>
          <w:tcPr>
            <w:tcW w:w="510" w:type="pct"/>
            <w:noWrap/>
            <w:vAlign w:val="center"/>
            <w:hideMark/>
          </w:tcPr>
          <w:p w:rsidRPr="005541B5" w:rsidR="00155E98" w:rsidP="001C7631" w:rsidRDefault="00155E98" w14:paraId="06D5B704" w14:textId="77777777">
            <w:pPr>
              <w:jc w:val="right"/>
              <w:rPr>
                <w:rFonts w:asciiTheme="majorHAnsi" w:hAnsiTheme="majorHAnsi" w:cstheme="majorHAnsi"/>
                <w:sz w:val="16"/>
                <w:szCs w:val="16"/>
              </w:rPr>
            </w:pPr>
            <w:r w:rsidRPr="005541B5">
              <w:rPr>
                <w:rFonts w:asciiTheme="majorHAnsi" w:hAnsiTheme="majorHAnsi" w:cstheme="majorHAnsi"/>
                <w:sz w:val="16"/>
                <w:szCs w:val="16"/>
              </w:rPr>
              <w:t>8 880</w:t>
            </w:r>
          </w:p>
        </w:tc>
        <w:tc>
          <w:tcPr>
            <w:tcW w:w="490" w:type="pct"/>
            <w:noWrap/>
            <w:vAlign w:val="center"/>
            <w:hideMark/>
          </w:tcPr>
          <w:p w:rsidRPr="005541B5" w:rsidR="00155E98" w:rsidP="001C7631" w:rsidRDefault="008325BA" w14:paraId="4FDACF45" w14:textId="7735A803">
            <w:pPr>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510" w:type="pct"/>
            <w:noWrap/>
            <w:vAlign w:val="center"/>
            <w:hideMark/>
          </w:tcPr>
          <w:p w:rsidRPr="005541B5" w:rsidR="00155E98" w:rsidP="001C7631" w:rsidRDefault="00155E98" w14:paraId="184E7A76" w14:textId="77777777">
            <w:pPr>
              <w:jc w:val="right"/>
              <w:rPr>
                <w:rFonts w:asciiTheme="majorHAnsi" w:hAnsiTheme="majorHAnsi" w:cstheme="majorHAnsi"/>
                <w:sz w:val="16"/>
                <w:szCs w:val="16"/>
              </w:rPr>
            </w:pPr>
            <w:r w:rsidRPr="005541B5">
              <w:rPr>
                <w:rFonts w:asciiTheme="majorHAnsi" w:hAnsiTheme="majorHAnsi" w:cstheme="majorHAnsi"/>
                <w:sz w:val="16"/>
                <w:szCs w:val="16"/>
              </w:rPr>
              <w:t>1 183</w:t>
            </w:r>
          </w:p>
        </w:tc>
        <w:tc>
          <w:tcPr>
            <w:tcW w:w="490" w:type="pct"/>
            <w:noWrap/>
            <w:vAlign w:val="center"/>
            <w:hideMark/>
          </w:tcPr>
          <w:p w:rsidRPr="005541B5" w:rsidR="00155E98" w:rsidP="001C7631" w:rsidRDefault="008325BA" w14:paraId="15BCC607" w14:textId="1A3E49CC">
            <w:pPr>
              <w:jc w:val="right"/>
              <w:rPr>
                <w:rFonts w:asciiTheme="majorHAnsi" w:hAnsiTheme="majorHAnsi" w:cstheme="majorHAnsi"/>
                <w:sz w:val="16"/>
                <w:szCs w:val="16"/>
              </w:rPr>
            </w:pPr>
            <w:r w:rsidRPr="005541B5">
              <w:rPr>
                <w:rFonts w:asciiTheme="majorHAnsi" w:hAnsiTheme="majorHAnsi" w:cstheme="majorHAnsi"/>
                <w:sz w:val="16"/>
                <w:szCs w:val="16"/>
              </w:rPr>
              <w:t>-</w:t>
            </w:r>
          </w:p>
        </w:tc>
        <w:tc>
          <w:tcPr>
            <w:tcW w:w="411" w:type="pct"/>
            <w:noWrap/>
            <w:vAlign w:val="center"/>
            <w:hideMark/>
          </w:tcPr>
          <w:p w:rsidRPr="005541B5" w:rsidR="00155E98" w:rsidP="001C7631" w:rsidRDefault="00155E98" w14:paraId="0605C720" w14:textId="77777777">
            <w:pPr>
              <w:jc w:val="right"/>
              <w:rPr>
                <w:rFonts w:asciiTheme="majorHAnsi" w:hAnsiTheme="majorHAnsi" w:cstheme="majorHAnsi"/>
                <w:sz w:val="16"/>
                <w:szCs w:val="16"/>
              </w:rPr>
            </w:pPr>
            <w:r w:rsidRPr="005541B5">
              <w:rPr>
                <w:rFonts w:asciiTheme="majorHAnsi" w:hAnsiTheme="majorHAnsi" w:cstheme="majorHAnsi"/>
                <w:sz w:val="16"/>
                <w:szCs w:val="16"/>
              </w:rPr>
              <w:t>13%</w:t>
            </w:r>
          </w:p>
        </w:tc>
        <w:tc>
          <w:tcPr>
            <w:tcW w:w="450" w:type="pct"/>
            <w:noWrap/>
            <w:vAlign w:val="center"/>
            <w:hideMark/>
          </w:tcPr>
          <w:p w:rsidRPr="005541B5" w:rsidR="00155E98" w:rsidP="001C7631" w:rsidRDefault="00155E98" w14:paraId="26B4BC2A" w14:textId="77777777">
            <w:pPr>
              <w:jc w:val="right"/>
              <w:rPr>
                <w:rFonts w:asciiTheme="majorHAnsi" w:hAnsiTheme="majorHAnsi" w:cstheme="majorHAnsi"/>
                <w:sz w:val="16"/>
                <w:szCs w:val="16"/>
              </w:rPr>
            </w:pPr>
            <w:r w:rsidRPr="005541B5">
              <w:rPr>
                <w:rFonts w:asciiTheme="majorHAnsi" w:hAnsiTheme="majorHAnsi" w:cstheme="majorHAnsi"/>
                <w:sz w:val="16"/>
                <w:szCs w:val="16"/>
              </w:rPr>
              <w:t>---</w:t>
            </w:r>
          </w:p>
        </w:tc>
      </w:tr>
      <w:tr w:rsidRPr="00DC3BF0" w:rsidR="00DC3BF0" w:rsidTr="005541B5" w14:paraId="5188D4C2" w14:textId="77777777">
        <w:trPr>
          <w:trHeight w:val="420"/>
        </w:trPr>
        <w:tc>
          <w:tcPr>
            <w:tcW w:w="223" w:type="pct"/>
            <w:noWrap/>
            <w:vAlign w:val="center"/>
            <w:hideMark/>
          </w:tcPr>
          <w:p w:rsidRPr="00DC3BF0" w:rsidR="00155E98" w:rsidP="00DC3BF0" w:rsidRDefault="00155E98" w14:paraId="5F397D9F" w14:textId="77777777">
            <w:pPr>
              <w:jc w:val="center"/>
              <w:rPr>
                <w:rFonts w:asciiTheme="majorHAnsi" w:hAnsiTheme="majorHAnsi" w:cstheme="majorHAnsi"/>
                <w:sz w:val="16"/>
                <w:szCs w:val="16"/>
              </w:rPr>
            </w:pPr>
            <w:r w:rsidRPr="00DC3BF0">
              <w:rPr>
                <w:rFonts w:asciiTheme="majorHAnsi" w:hAnsiTheme="majorHAnsi" w:cstheme="majorHAnsi"/>
                <w:sz w:val="16"/>
                <w:szCs w:val="16"/>
              </w:rPr>
              <w:t>9.</w:t>
            </w:r>
          </w:p>
        </w:tc>
        <w:tc>
          <w:tcPr>
            <w:tcW w:w="1202" w:type="pct"/>
            <w:vAlign w:val="center"/>
            <w:hideMark/>
          </w:tcPr>
          <w:p w:rsidRPr="00DC3BF0" w:rsidR="00155E98" w:rsidP="00EA65CE" w:rsidRDefault="00155E98" w14:paraId="3B953878" w14:textId="77777777">
            <w:pPr>
              <w:jc w:val="left"/>
              <w:rPr>
                <w:rFonts w:asciiTheme="majorHAnsi" w:hAnsiTheme="majorHAnsi" w:cstheme="majorHAnsi"/>
                <w:sz w:val="16"/>
                <w:szCs w:val="16"/>
              </w:rPr>
            </w:pPr>
            <w:r w:rsidRPr="00DC3BF0">
              <w:rPr>
                <w:rFonts w:asciiTheme="majorHAnsi" w:hAnsiTheme="majorHAnsi" w:cstheme="majorHAnsi"/>
                <w:sz w:val="16"/>
                <w:szCs w:val="16"/>
              </w:rPr>
              <w:t>Krajowy Ośrodek Wsparcia Rolnictwa</w:t>
            </w:r>
          </w:p>
        </w:tc>
        <w:tc>
          <w:tcPr>
            <w:tcW w:w="225" w:type="pct"/>
            <w:noWrap/>
            <w:vAlign w:val="center"/>
            <w:hideMark/>
          </w:tcPr>
          <w:p w:rsidRPr="005541B5" w:rsidR="00155E98" w:rsidP="001C7631" w:rsidRDefault="00155E98" w14:paraId="66A42929" w14:textId="17FC62CD">
            <w:pPr>
              <w:jc w:val="right"/>
              <w:rPr>
                <w:rFonts w:asciiTheme="majorHAnsi" w:hAnsiTheme="majorHAnsi" w:cstheme="majorHAnsi"/>
                <w:sz w:val="16"/>
                <w:szCs w:val="16"/>
              </w:rPr>
            </w:pPr>
          </w:p>
        </w:tc>
        <w:tc>
          <w:tcPr>
            <w:tcW w:w="490" w:type="pct"/>
            <w:noWrap/>
            <w:vAlign w:val="center"/>
            <w:hideMark/>
          </w:tcPr>
          <w:p w:rsidRPr="005541B5" w:rsidR="00155E98" w:rsidP="001C7631" w:rsidRDefault="00155E98" w14:paraId="42CBF45E" w14:textId="48671B4E">
            <w:pPr>
              <w:jc w:val="right"/>
              <w:rPr>
                <w:rFonts w:asciiTheme="majorHAnsi" w:hAnsiTheme="majorHAnsi" w:cstheme="majorHAnsi"/>
                <w:sz w:val="16"/>
                <w:szCs w:val="16"/>
              </w:rPr>
            </w:pPr>
          </w:p>
        </w:tc>
        <w:tc>
          <w:tcPr>
            <w:tcW w:w="510" w:type="pct"/>
            <w:noWrap/>
            <w:vAlign w:val="center"/>
            <w:hideMark/>
          </w:tcPr>
          <w:p w:rsidRPr="005541B5" w:rsidR="00155E98" w:rsidP="001C7631" w:rsidRDefault="00155E98" w14:paraId="256A9843" w14:textId="77777777">
            <w:pPr>
              <w:jc w:val="right"/>
              <w:rPr>
                <w:rFonts w:asciiTheme="majorHAnsi" w:hAnsiTheme="majorHAnsi" w:cstheme="majorHAnsi"/>
                <w:sz w:val="16"/>
                <w:szCs w:val="16"/>
              </w:rPr>
            </w:pPr>
            <w:r w:rsidRPr="005541B5">
              <w:rPr>
                <w:rFonts w:asciiTheme="majorHAnsi" w:hAnsiTheme="majorHAnsi" w:cstheme="majorHAnsi"/>
                <w:sz w:val="16"/>
                <w:szCs w:val="16"/>
              </w:rPr>
              <w:t>150</w:t>
            </w:r>
          </w:p>
        </w:tc>
        <w:tc>
          <w:tcPr>
            <w:tcW w:w="490" w:type="pct"/>
            <w:noWrap/>
            <w:vAlign w:val="center"/>
            <w:hideMark/>
          </w:tcPr>
          <w:p w:rsidRPr="005541B5" w:rsidR="00155E98" w:rsidP="001C7631" w:rsidRDefault="00155E98" w14:paraId="055FFB37" w14:textId="77777777">
            <w:pPr>
              <w:jc w:val="right"/>
              <w:rPr>
                <w:rFonts w:asciiTheme="majorHAnsi" w:hAnsiTheme="majorHAnsi" w:cstheme="majorHAnsi"/>
                <w:sz w:val="16"/>
                <w:szCs w:val="16"/>
              </w:rPr>
            </w:pPr>
            <w:r w:rsidRPr="005541B5">
              <w:rPr>
                <w:rFonts w:asciiTheme="majorHAnsi" w:hAnsiTheme="majorHAnsi" w:cstheme="majorHAnsi"/>
                <w:sz w:val="16"/>
                <w:szCs w:val="16"/>
              </w:rPr>
              <w:t>19</w:t>
            </w:r>
          </w:p>
        </w:tc>
        <w:tc>
          <w:tcPr>
            <w:tcW w:w="510" w:type="pct"/>
            <w:noWrap/>
            <w:vAlign w:val="center"/>
            <w:hideMark/>
          </w:tcPr>
          <w:p w:rsidRPr="005541B5" w:rsidR="00155E98" w:rsidP="001C7631" w:rsidRDefault="00155E98" w14:paraId="4E351B49" w14:textId="77777777">
            <w:pPr>
              <w:jc w:val="right"/>
              <w:rPr>
                <w:rFonts w:asciiTheme="majorHAnsi" w:hAnsiTheme="majorHAnsi" w:cstheme="majorHAnsi"/>
                <w:sz w:val="16"/>
                <w:szCs w:val="16"/>
              </w:rPr>
            </w:pPr>
            <w:r w:rsidRPr="005541B5">
              <w:rPr>
                <w:rFonts w:asciiTheme="majorHAnsi" w:hAnsiTheme="majorHAnsi" w:cstheme="majorHAnsi"/>
                <w:sz w:val="16"/>
                <w:szCs w:val="16"/>
              </w:rPr>
              <w:t>150</w:t>
            </w:r>
          </w:p>
        </w:tc>
        <w:tc>
          <w:tcPr>
            <w:tcW w:w="490" w:type="pct"/>
            <w:noWrap/>
            <w:vAlign w:val="center"/>
            <w:hideMark/>
          </w:tcPr>
          <w:p w:rsidRPr="005541B5" w:rsidR="00155E98" w:rsidP="001C7631" w:rsidRDefault="00155E98" w14:paraId="6664A319" w14:textId="77777777">
            <w:pPr>
              <w:jc w:val="right"/>
              <w:rPr>
                <w:rFonts w:asciiTheme="majorHAnsi" w:hAnsiTheme="majorHAnsi" w:cstheme="majorHAnsi"/>
                <w:sz w:val="16"/>
                <w:szCs w:val="16"/>
              </w:rPr>
            </w:pPr>
            <w:r w:rsidRPr="005541B5">
              <w:rPr>
                <w:rFonts w:asciiTheme="majorHAnsi" w:hAnsiTheme="majorHAnsi" w:cstheme="majorHAnsi"/>
                <w:sz w:val="16"/>
                <w:szCs w:val="16"/>
              </w:rPr>
              <w:t>19</w:t>
            </w:r>
          </w:p>
        </w:tc>
        <w:tc>
          <w:tcPr>
            <w:tcW w:w="411" w:type="pct"/>
            <w:noWrap/>
            <w:vAlign w:val="center"/>
            <w:hideMark/>
          </w:tcPr>
          <w:p w:rsidRPr="005541B5" w:rsidR="00155E98" w:rsidP="001C7631" w:rsidRDefault="00155E98" w14:paraId="3DD1DF48" w14:textId="77777777">
            <w:pPr>
              <w:jc w:val="right"/>
              <w:rPr>
                <w:rFonts w:asciiTheme="majorHAnsi" w:hAnsiTheme="majorHAnsi" w:cstheme="majorHAnsi"/>
                <w:sz w:val="16"/>
                <w:szCs w:val="16"/>
              </w:rPr>
            </w:pPr>
            <w:r w:rsidRPr="005541B5">
              <w:rPr>
                <w:rFonts w:asciiTheme="majorHAnsi" w:hAnsiTheme="majorHAnsi" w:cstheme="majorHAnsi"/>
                <w:sz w:val="16"/>
                <w:szCs w:val="16"/>
              </w:rPr>
              <w:t>100%</w:t>
            </w:r>
          </w:p>
        </w:tc>
        <w:tc>
          <w:tcPr>
            <w:tcW w:w="450" w:type="pct"/>
            <w:noWrap/>
            <w:vAlign w:val="center"/>
            <w:hideMark/>
          </w:tcPr>
          <w:p w:rsidRPr="005541B5" w:rsidR="00155E98" w:rsidP="001C7631" w:rsidRDefault="00155E98" w14:paraId="376FA7E5" w14:textId="77777777">
            <w:pPr>
              <w:jc w:val="right"/>
              <w:rPr>
                <w:rFonts w:asciiTheme="majorHAnsi" w:hAnsiTheme="majorHAnsi" w:cstheme="majorHAnsi"/>
                <w:sz w:val="16"/>
                <w:szCs w:val="16"/>
              </w:rPr>
            </w:pPr>
            <w:r w:rsidRPr="005541B5">
              <w:rPr>
                <w:rFonts w:asciiTheme="majorHAnsi" w:hAnsiTheme="majorHAnsi" w:cstheme="majorHAnsi"/>
                <w:sz w:val="16"/>
                <w:szCs w:val="16"/>
              </w:rPr>
              <w:t>99%</w:t>
            </w:r>
          </w:p>
        </w:tc>
      </w:tr>
      <w:tr w:rsidRPr="00DC3BF0" w:rsidR="00DC3BF0" w:rsidTr="005541B5" w14:paraId="39A013FC" w14:textId="77777777">
        <w:trPr>
          <w:trHeight w:val="420"/>
        </w:trPr>
        <w:tc>
          <w:tcPr>
            <w:tcW w:w="223" w:type="pct"/>
            <w:shd w:val="clear" w:color="auto" w:fill="0099CC"/>
            <w:noWrap/>
            <w:vAlign w:val="center"/>
            <w:hideMark/>
          </w:tcPr>
          <w:p w:rsidRPr="00184D35" w:rsidR="00155E98" w:rsidP="00DC3BF0" w:rsidRDefault="00155E98" w14:paraId="0956E4C8" w14:textId="368F4818">
            <w:pPr>
              <w:jc w:val="center"/>
              <w:rPr>
                <w:rFonts w:asciiTheme="majorHAnsi" w:hAnsiTheme="majorHAnsi" w:cstheme="majorHAnsi"/>
                <w:color w:val="FFFFFF" w:themeColor="background1"/>
                <w:sz w:val="16"/>
                <w:szCs w:val="16"/>
              </w:rPr>
            </w:pPr>
          </w:p>
        </w:tc>
        <w:tc>
          <w:tcPr>
            <w:tcW w:w="1202" w:type="pct"/>
            <w:shd w:val="clear" w:color="auto" w:fill="0099CC"/>
            <w:vAlign w:val="center"/>
            <w:hideMark/>
          </w:tcPr>
          <w:p w:rsidRPr="00184D35" w:rsidR="00155E98" w:rsidP="00EA65CE" w:rsidRDefault="00155E98" w14:paraId="65937903" w14:textId="77777777">
            <w:pPr>
              <w:jc w:val="left"/>
              <w:rPr>
                <w:rFonts w:asciiTheme="majorHAnsi" w:hAnsiTheme="majorHAnsi" w:cstheme="majorHAnsi"/>
                <w:b/>
                <w:bCs/>
                <w:color w:val="FFFFFF" w:themeColor="background1"/>
                <w:sz w:val="16"/>
                <w:szCs w:val="16"/>
              </w:rPr>
            </w:pPr>
            <w:r w:rsidRPr="00184D35">
              <w:rPr>
                <w:rFonts w:asciiTheme="majorHAnsi" w:hAnsiTheme="majorHAnsi" w:cstheme="majorHAnsi"/>
                <w:b/>
                <w:bCs/>
                <w:color w:val="FFFFFF" w:themeColor="background1"/>
                <w:sz w:val="16"/>
                <w:szCs w:val="16"/>
              </w:rPr>
              <w:t>Razem:</w:t>
            </w:r>
          </w:p>
        </w:tc>
        <w:tc>
          <w:tcPr>
            <w:tcW w:w="225" w:type="pct"/>
            <w:shd w:val="clear" w:color="auto" w:fill="0099CC"/>
            <w:noWrap/>
            <w:vAlign w:val="center"/>
            <w:hideMark/>
          </w:tcPr>
          <w:p w:rsidRPr="005541B5" w:rsidR="00155E98" w:rsidP="001C7631" w:rsidRDefault="00155E98" w14:paraId="6596564F" w14:textId="77777777">
            <w:pPr>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3 424 965</w:t>
            </w:r>
          </w:p>
        </w:tc>
        <w:tc>
          <w:tcPr>
            <w:tcW w:w="490" w:type="pct"/>
            <w:shd w:val="clear" w:color="auto" w:fill="0099CC"/>
            <w:noWrap/>
            <w:vAlign w:val="center"/>
            <w:hideMark/>
          </w:tcPr>
          <w:p w:rsidRPr="005541B5" w:rsidR="00155E98" w:rsidP="001C7631" w:rsidRDefault="00155E98" w14:paraId="5379F5F5" w14:textId="77777777">
            <w:pPr>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0</w:t>
            </w:r>
          </w:p>
        </w:tc>
        <w:tc>
          <w:tcPr>
            <w:tcW w:w="510" w:type="pct"/>
            <w:shd w:val="clear" w:color="auto" w:fill="0099CC"/>
            <w:noWrap/>
            <w:vAlign w:val="center"/>
            <w:hideMark/>
          </w:tcPr>
          <w:p w:rsidRPr="005541B5" w:rsidR="00155E98" w:rsidP="001C7631" w:rsidRDefault="00155E98" w14:paraId="08DD8901" w14:textId="77777777">
            <w:pPr>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3 454 971</w:t>
            </w:r>
          </w:p>
        </w:tc>
        <w:tc>
          <w:tcPr>
            <w:tcW w:w="490" w:type="pct"/>
            <w:shd w:val="clear" w:color="auto" w:fill="0099CC"/>
            <w:noWrap/>
            <w:vAlign w:val="center"/>
            <w:hideMark/>
          </w:tcPr>
          <w:p w:rsidRPr="005541B5" w:rsidR="00155E98" w:rsidP="001C7631" w:rsidRDefault="00155E98" w14:paraId="35DDAC67" w14:textId="77777777">
            <w:pPr>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26 202</w:t>
            </w:r>
          </w:p>
        </w:tc>
        <w:tc>
          <w:tcPr>
            <w:tcW w:w="510" w:type="pct"/>
            <w:shd w:val="clear" w:color="auto" w:fill="0099CC"/>
            <w:noWrap/>
            <w:vAlign w:val="center"/>
            <w:hideMark/>
          </w:tcPr>
          <w:p w:rsidRPr="005541B5" w:rsidR="00155E98" w:rsidP="001C7631" w:rsidRDefault="00155E98" w14:paraId="142BB85F" w14:textId="77777777">
            <w:pPr>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1 965 637</w:t>
            </w:r>
          </w:p>
        </w:tc>
        <w:tc>
          <w:tcPr>
            <w:tcW w:w="490" w:type="pct"/>
            <w:shd w:val="clear" w:color="auto" w:fill="0099CC"/>
            <w:noWrap/>
            <w:vAlign w:val="center"/>
            <w:hideMark/>
          </w:tcPr>
          <w:p w:rsidRPr="005541B5" w:rsidR="00155E98" w:rsidP="001C7631" w:rsidRDefault="00155E98" w14:paraId="6C4CDCE4" w14:textId="77777777">
            <w:pPr>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36 072</w:t>
            </w:r>
          </w:p>
        </w:tc>
        <w:tc>
          <w:tcPr>
            <w:tcW w:w="411" w:type="pct"/>
            <w:shd w:val="clear" w:color="auto" w:fill="0099CC"/>
            <w:noWrap/>
            <w:vAlign w:val="center"/>
            <w:hideMark/>
          </w:tcPr>
          <w:p w:rsidRPr="005541B5" w:rsidR="00155E98" w:rsidP="001C7631" w:rsidRDefault="00155E98" w14:paraId="5BC30280" w14:textId="77777777">
            <w:pPr>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57%</w:t>
            </w:r>
          </w:p>
        </w:tc>
        <w:tc>
          <w:tcPr>
            <w:tcW w:w="450" w:type="pct"/>
            <w:shd w:val="clear" w:color="auto" w:fill="0099CC"/>
            <w:noWrap/>
            <w:vAlign w:val="center"/>
            <w:hideMark/>
          </w:tcPr>
          <w:p w:rsidRPr="005541B5" w:rsidR="00155E98" w:rsidP="001C7631" w:rsidRDefault="00155E98" w14:paraId="6343C316" w14:textId="77777777">
            <w:pPr>
              <w:jc w:val="right"/>
              <w:rPr>
                <w:rFonts w:asciiTheme="majorHAnsi" w:hAnsiTheme="majorHAnsi" w:cstheme="majorHAnsi"/>
                <w:b/>
                <w:bCs/>
                <w:color w:val="FFFFFF" w:themeColor="background1"/>
                <w:sz w:val="16"/>
                <w:szCs w:val="16"/>
              </w:rPr>
            </w:pPr>
            <w:r w:rsidRPr="005541B5">
              <w:rPr>
                <w:rFonts w:asciiTheme="majorHAnsi" w:hAnsiTheme="majorHAnsi" w:cstheme="majorHAnsi"/>
                <w:b/>
                <w:bCs/>
                <w:color w:val="FFFFFF" w:themeColor="background1"/>
                <w:sz w:val="16"/>
                <w:szCs w:val="16"/>
              </w:rPr>
              <w:t>138%</w:t>
            </w:r>
          </w:p>
        </w:tc>
      </w:tr>
    </w:tbl>
    <w:p w:rsidRPr="00780F41" w:rsidR="0020653F" w:rsidP="0020653F" w:rsidRDefault="00C82CE7" w14:paraId="3A07F5E0" w14:textId="729CD0A4">
      <w:pPr>
        <w:rPr>
          <w:sz w:val="16"/>
          <w:szCs w:val="16"/>
        </w:rPr>
      </w:pPr>
      <w:r>
        <w:rPr>
          <w:sz w:val="16"/>
          <w:szCs w:val="16"/>
        </w:rPr>
        <w:t>Źródło: Dane Narodowego Funduszu Ochrony Środowiska i Gospodarki Wodnej</w:t>
      </w:r>
    </w:p>
    <w:p w:rsidR="00D86507" w:rsidP="005541B5" w:rsidRDefault="00D86507" w14:paraId="59A2EFE9" w14:textId="77777777">
      <w:pPr>
        <w:jc w:val="left"/>
      </w:pPr>
    </w:p>
    <w:p w:rsidR="00D86507" w:rsidP="00C864F0" w:rsidRDefault="00D86507" w14:paraId="1330D0D6" w14:textId="61760B01">
      <w:r>
        <w:t xml:space="preserve">Obserwowane odchylenie </w:t>
      </w:r>
      <w:r w:rsidR="00FD4C22">
        <w:t xml:space="preserve">w realizacji przepływów </w:t>
      </w:r>
      <w:r w:rsidR="00695E0D">
        <w:t>jest skutkiem</w:t>
      </w:r>
      <w:r w:rsidR="00D65EFE">
        <w:t xml:space="preserve"> głównie</w:t>
      </w:r>
      <w:r w:rsidR="00695E0D">
        <w:t xml:space="preserve"> niższ</w:t>
      </w:r>
      <w:r w:rsidR="00FC0C08">
        <w:t>ych</w:t>
      </w:r>
      <w:r w:rsidR="00695E0D">
        <w:t xml:space="preserve"> niż pierwotnie planowano </w:t>
      </w:r>
      <w:r w:rsidR="00FC0C08">
        <w:t>płatności dotacyjnych dla gmin</w:t>
      </w:r>
      <w:r w:rsidR="003B5864">
        <w:t xml:space="preserve">, co wynika z </w:t>
      </w:r>
      <w:r w:rsidR="00016F58">
        <w:t xml:space="preserve">mniejszego </w:t>
      </w:r>
      <w:r w:rsidR="00286E9B">
        <w:t xml:space="preserve">ich </w:t>
      </w:r>
      <w:r w:rsidR="00F36FF8">
        <w:t>zaangażowania</w:t>
      </w:r>
      <w:r w:rsidR="00286E9B">
        <w:t xml:space="preserve"> w realizację przedsięwzięć dotowanych przez Narodowy Fundusz na rzecz </w:t>
      </w:r>
      <w:r w:rsidR="00D65EFE">
        <w:t xml:space="preserve">realizacji przedsięwzięć </w:t>
      </w:r>
      <w:r w:rsidR="00226039">
        <w:t>finansowan</w:t>
      </w:r>
      <w:r w:rsidR="00E27DDD">
        <w:t>ych</w:t>
      </w:r>
      <w:r w:rsidR="00F36FF8">
        <w:t xml:space="preserve"> z udziałem środków europejskich</w:t>
      </w:r>
      <w:r w:rsidR="00ED5B68">
        <w:t xml:space="preserve"> finansowanych </w:t>
      </w:r>
      <w:r w:rsidR="00280BEC">
        <w:t>pozabilansowo</w:t>
      </w:r>
      <w:r w:rsidR="00ED5B68">
        <w:t>.</w:t>
      </w:r>
    </w:p>
    <w:p w:rsidR="00F34AD7" w:rsidRDefault="00F34AD7" w14:paraId="0C7393D2" w14:textId="448332FE">
      <w:pPr>
        <w:spacing w:after="200"/>
        <w:jc w:val="left"/>
      </w:pPr>
      <w:r>
        <w:br w:type="page"/>
      </w:r>
    </w:p>
    <w:p w:rsidRPr="009B08CD" w:rsidR="009B08CD" w:rsidP="009B08CD" w:rsidRDefault="009B08CD" w14:paraId="2A75A531" w14:textId="5AD67E79">
      <w:pPr>
        <w:pStyle w:val="Nagwek3"/>
      </w:pPr>
      <w:r w:rsidRPr="009B08CD">
        <w:t>Refundacja kosztów funkcjonowania organów i Biura Narodowego Funduszu w</w:t>
      </w:r>
      <w:r w:rsidR="008325BA">
        <w:t> </w:t>
      </w:r>
      <w:r w:rsidRPr="009B08CD">
        <w:t>2025 roku</w:t>
      </w:r>
    </w:p>
    <w:p w:rsidRPr="00FD73CD" w:rsidR="006E3998" w:rsidP="006E3998" w:rsidRDefault="006E3998" w14:paraId="53107604" w14:textId="77777777"/>
    <w:p w:rsidRPr="00E20D6D" w:rsidR="00E20D6D" w:rsidP="00E20D6D" w:rsidRDefault="00E20D6D" w14:paraId="26B97E5C" w14:textId="4D43E643">
      <w:r w:rsidRPr="00E20D6D">
        <w:t xml:space="preserve">Narodowy Fundusz Ochrony Środowiska i Gospodarki Wodnej jako największy w sektorze finansów publicznych partner międzynarodowych instytucji finansowych w obsłudze środków zagranicznych oraz ważny podmiot realizujący politykę ochrony środowiska w Polsce, finansowaną ze środków krajowych, jest jednocześnie beneficjentem powyższych środków. Przyjmując za cel wspieranie transformacji niskoemisyjnej i poprawy jakości środowiska w Polsce poprzez realizacje efektywnych </w:t>
      </w:r>
      <w:r w:rsidR="009C69A0">
        <w:br/>
      </w:r>
      <w:r w:rsidRPr="00E20D6D">
        <w:t xml:space="preserve">i skutecznych inicjatyw </w:t>
      </w:r>
      <w:r w:rsidRPr="00E20D6D" w:rsidR="00F421AD">
        <w:t>prośrodowiskowych</w:t>
      </w:r>
      <w:r w:rsidRPr="00E20D6D">
        <w:t xml:space="preserve">, przede wszystkim opierając się na doświadczonej i wysoko wykwalifikowanej kadrze, korzysta z możliwości refundowania poniesionych kosztów zarządzania. </w:t>
      </w:r>
    </w:p>
    <w:p w:rsidRPr="00E20D6D" w:rsidR="00E20D6D" w:rsidP="00E20D6D" w:rsidRDefault="00E20D6D" w14:paraId="353160B8" w14:textId="77777777"/>
    <w:p w:rsidRPr="00E20D6D" w:rsidR="00E20D6D" w:rsidP="00E20D6D" w:rsidRDefault="00E20D6D" w14:paraId="42584FC1" w14:textId="77777777">
      <w:r w:rsidRPr="00E20D6D">
        <w:t xml:space="preserve">W 2025 roku Narodowy Fundusz Ochrony Środowiska i Gospodarki Wodnej był beneficjentem środków przeznaczonych na refundację kosztów z umów o dofinansowanie Pomocy Technicznej dla Programu Fundusze Europejskie na Infrastrukturę, Klimat, Środowisko 2021-2027 (FEnIKS) oraz Programu Fundusze Europejskie dla Polski Wschodniej 2021-2027 (FEPW), umowy Programu LIFE, Krajowego Planu Odbudowy i Zwiększenia Odporności (KPO) – realizacja Inwestycji G1.1.4, E3.1.1 oraz B1.2.1, jak również Mechanizmu Finansowego EOG na lata 2014-2021 oraz lata 2021-2028. Ponadto refundacji podlegały koszty zarządzania związane z pełnieniem roli Krajowego Operatora Funduszu Modernizacyjnego, realizacji programów „Stop Smog” oraz „Pomoc dla przemysłu energochłonnego związana z cenami gazu ziemnego i energii elektrycznej w 2024 roku, jak również realizacji zadań ze środków FEnIKS w ramach programów Mój Prąd oraz Projektu Doradztwa Energetycznego. </w:t>
      </w:r>
    </w:p>
    <w:p w:rsidRPr="00E20D6D" w:rsidR="00E20D6D" w:rsidP="00E20D6D" w:rsidRDefault="00E20D6D" w14:paraId="50F881F1" w14:textId="77777777"/>
    <w:p w:rsidRPr="00E20D6D" w:rsidR="00E20D6D" w:rsidP="00E20D6D" w:rsidRDefault="00E20D6D" w14:paraId="689DEACB" w14:textId="3C09CF84">
      <w:r w:rsidRPr="00E20D6D">
        <w:t xml:space="preserve">Koszty funkcjonowania Narodowego Funduszu w 2025 roku osiągnęły poziom </w:t>
      </w:r>
      <w:r w:rsidRPr="00E20D6D">
        <w:rPr>
          <w:b/>
          <w:bCs/>
        </w:rPr>
        <w:t>234.395</w:t>
      </w:r>
      <w:r w:rsidRPr="00E20D6D">
        <w:t xml:space="preserve"> tys. zł. Do refundacji ze źródeł zagranicznych oraz zewnętrznych krajowych za 2025</w:t>
      </w:r>
      <w:r w:rsidR="00250E96">
        <w:t> rok</w:t>
      </w:r>
      <w:r w:rsidRPr="00E20D6D">
        <w:t xml:space="preserve"> zakwalifikowano ponad </w:t>
      </w:r>
      <w:r w:rsidRPr="00E20D6D">
        <w:rPr>
          <w:b/>
          <w:bCs/>
        </w:rPr>
        <w:t>97.780</w:t>
      </w:r>
      <w:r w:rsidRPr="00E20D6D">
        <w:t xml:space="preserve"> tys. zł poniesionych kosztów, co stanowiło </w:t>
      </w:r>
      <w:r w:rsidR="00286072">
        <w:t xml:space="preserve">prawie </w:t>
      </w:r>
      <w:r w:rsidRPr="00E20D6D">
        <w:t>4</w:t>
      </w:r>
      <w:r w:rsidR="00286072">
        <w:t xml:space="preserve">2 </w:t>
      </w:r>
      <w:r w:rsidRPr="00E20D6D">
        <w:t xml:space="preserve">% ogółu. Największą wartość zakwalifikowanych do refundacji kwot stanowią wynagrodzenia wraz z pochodnymi, tj. </w:t>
      </w:r>
      <w:r w:rsidRPr="00E20D6D">
        <w:rPr>
          <w:b/>
          <w:bCs/>
        </w:rPr>
        <w:t>56.729</w:t>
      </w:r>
      <w:r w:rsidRPr="00E20D6D">
        <w:t xml:space="preserve"> tys. zł oraz koszty pośrednie w łącznej kwocie </w:t>
      </w:r>
      <w:r w:rsidRPr="00E20D6D">
        <w:rPr>
          <w:b/>
          <w:bCs/>
        </w:rPr>
        <w:t>34.486</w:t>
      </w:r>
      <w:r w:rsidRPr="00E20D6D">
        <w:t xml:space="preserve"> tys. zł. Należy zauważyć, że począwszy od 2024 roku wzrosła rola kosztów pośrednich przedstawianych do refundacji w porównaniu do lat poprzednich, co jest efektem szerszego stosowania uproszczonych metod rozliczania wydatków w nowej perspektywie. Przyjęcie takiej metodyki spowodowało jednocześnie zmniejszenie przedstawianych do refundacji poszczególnych pozycji kosztów bezpośrednich.</w:t>
      </w:r>
    </w:p>
    <w:p w:rsidRPr="00E20D6D" w:rsidR="00E20D6D" w:rsidP="00E20D6D" w:rsidRDefault="00E20D6D" w14:paraId="0D454B56" w14:textId="77777777"/>
    <w:p w:rsidRPr="00E20D6D" w:rsidR="00E20D6D" w:rsidP="00E20D6D" w:rsidRDefault="00E20D6D" w14:paraId="3667D0B3" w14:textId="6471CF2F">
      <w:r w:rsidRPr="00E20D6D">
        <w:t xml:space="preserve">W 2025 roku najwyższy poziom refundacji wydatków i kosztów osiągnięto z umowy Pomocy technicznej Programu Fundusze Europejskie na Infrastrukturę, Klimat, Środowisko 2021-2027. Drugą najwyższą </w:t>
      </w:r>
      <w:r w:rsidR="00250E96">
        <w:t xml:space="preserve">w zakresie </w:t>
      </w:r>
      <w:r w:rsidRPr="00E20D6D">
        <w:t>wpływu środków w 2025</w:t>
      </w:r>
      <w:r w:rsidR="005756A3">
        <w:t> roku</w:t>
      </w:r>
      <w:r w:rsidRPr="00E20D6D">
        <w:t xml:space="preserve"> tj. </w:t>
      </w:r>
      <w:r w:rsidRPr="00E20D6D">
        <w:rPr>
          <w:b/>
          <w:bCs/>
        </w:rPr>
        <w:t>28.598</w:t>
      </w:r>
      <w:r w:rsidRPr="00E20D6D">
        <w:t xml:space="preserve"> tys. zł stanowiła refundacja kosztów programu Mój Prąd w ramach działania 2.2 Rozwój OZE priorytet II Wsparcie sektorów energetyka </w:t>
      </w:r>
      <w:r w:rsidR="009C69A0">
        <w:br/>
      </w:r>
      <w:r w:rsidRPr="00E20D6D">
        <w:t xml:space="preserve">i środowisko z Europejskiego Funduszu Rozwoju Regionalnego - Fundusze Europejskie na Infrastrukturę, Klimat, Środowisko 2021-2027”. </w:t>
      </w:r>
    </w:p>
    <w:p w:rsidRPr="00E20D6D" w:rsidR="00E20D6D" w:rsidP="00E20D6D" w:rsidRDefault="00E20D6D" w14:paraId="47BE2E2E" w14:textId="77777777"/>
    <w:p w:rsidRPr="00E20D6D" w:rsidR="00E20D6D" w:rsidP="00E20D6D" w:rsidRDefault="00E20D6D" w14:paraId="65FE7BAB" w14:textId="1E170F34">
      <w:r w:rsidRPr="00E20D6D">
        <w:t>W tabeli</w:t>
      </w:r>
      <w:r w:rsidR="00A6688B">
        <w:t xml:space="preserve"> </w:t>
      </w:r>
      <w:r w:rsidR="00A6688B">
        <w:fldChar w:fldCharType="begin"/>
      </w:r>
      <w:r w:rsidR="00A6688B">
        <w:instrText xml:space="preserve"> REF _Ref226789936 </w:instrText>
      </w:r>
      <w:r w:rsidR="00CD3D45">
        <w:instrText xml:space="preserve">\#0 </w:instrText>
      </w:r>
      <w:r w:rsidR="00A6688B">
        <w:instrText xml:space="preserve">\h </w:instrText>
      </w:r>
      <w:r w:rsidR="00A6688B">
        <w:fldChar w:fldCharType="separate"/>
      </w:r>
      <w:r w:rsidR="00CA7DD3">
        <w:t>9</w:t>
      </w:r>
      <w:r w:rsidR="00A6688B">
        <w:fldChar w:fldCharType="end"/>
      </w:r>
      <w:r w:rsidR="00CD3D45">
        <w:t xml:space="preserve"> </w:t>
      </w:r>
      <w:r w:rsidRPr="00E20D6D">
        <w:t>przedstawiono szczegółowo zewnętrzne źródła refundacji kosztów Narodowego Funduszu.</w:t>
      </w:r>
    </w:p>
    <w:p w:rsidRPr="00E20D6D" w:rsidR="00E20D6D" w:rsidP="00E20D6D" w:rsidRDefault="00E20D6D" w14:paraId="6EDB2A9B" w14:textId="77777777"/>
    <w:p w:rsidRPr="00E20D6D" w:rsidR="00734C2A" w:rsidP="00D54F99" w:rsidRDefault="00734C2A" w14:paraId="71C05091" w14:textId="2A2C50D3">
      <w:pPr>
        <w:ind w:left="1134" w:hanging="1134"/>
      </w:pPr>
      <w:bookmarkStart w:name="_Ref226789936" w:id="53"/>
      <w:bookmarkStart w:name="_Toc227589931" w:id="54"/>
      <w:r>
        <w:t xml:space="preserve">Tabela </w:t>
      </w:r>
      <w:r>
        <w:fldChar w:fldCharType="begin"/>
      </w:r>
      <w:r>
        <w:instrText xml:space="preserve"> SEQ Tabela \* ARABIC </w:instrText>
      </w:r>
      <w:r>
        <w:fldChar w:fldCharType="separate"/>
      </w:r>
      <w:r w:rsidR="00CA7DD3">
        <w:rPr>
          <w:noProof/>
        </w:rPr>
        <w:t>9</w:t>
      </w:r>
      <w:r>
        <w:fldChar w:fldCharType="end"/>
      </w:r>
      <w:bookmarkEnd w:id="53"/>
      <w:r w:rsidR="00D54F99">
        <w:tab/>
      </w:r>
      <w:r w:rsidRPr="00E20D6D">
        <w:t>Refundacja kosztów</w:t>
      </w:r>
      <w:r>
        <w:t xml:space="preserve"> fun</w:t>
      </w:r>
      <w:r w:rsidR="003333F2">
        <w:t xml:space="preserve">kcjonowania organów i Biura Narodowego Funduszu </w:t>
      </w:r>
      <w:r w:rsidR="009C69A0">
        <w:br/>
      </w:r>
      <w:r w:rsidRPr="00E20D6D">
        <w:t>w 2025</w:t>
      </w:r>
      <w:r w:rsidR="005756A3">
        <w:t> roku</w:t>
      </w:r>
      <w:bookmarkEnd w:id="54"/>
    </w:p>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574"/>
        <w:gridCol w:w="5938"/>
        <w:gridCol w:w="1374"/>
        <w:gridCol w:w="1374"/>
      </w:tblGrid>
      <w:tr w:rsidRPr="00E20D6D" w:rsidR="00866CBA" w:rsidTr="00D659D6" w14:paraId="74186BAA" w14:textId="77777777">
        <w:trPr>
          <w:trHeight w:val="20"/>
        </w:trPr>
        <w:tc>
          <w:tcPr>
            <w:tcW w:w="310" w:type="pct"/>
            <w:shd w:val="clear" w:color="auto" w:fill="0099CC"/>
            <w:noWrap/>
            <w:vAlign w:val="center"/>
            <w:hideMark/>
          </w:tcPr>
          <w:p w:rsidRPr="00E20D6D" w:rsidR="00E20D6D" w:rsidP="00DC759C" w:rsidRDefault="00E20D6D" w14:paraId="04BC6D9F" w14:textId="77777777">
            <w:pPr>
              <w:jc w:val="center"/>
              <w:rPr>
                <w:rFonts w:asciiTheme="majorHAnsi" w:hAnsiTheme="majorHAnsi" w:cstheme="majorHAnsi"/>
                <w:b/>
                <w:color w:val="FFFFFF" w:themeColor="background1"/>
                <w:sz w:val="16"/>
                <w:szCs w:val="16"/>
              </w:rPr>
            </w:pPr>
            <w:r w:rsidRPr="00E20D6D">
              <w:rPr>
                <w:rFonts w:asciiTheme="majorHAnsi" w:hAnsiTheme="majorHAnsi" w:cstheme="majorHAnsi"/>
                <w:b/>
                <w:color w:val="FFFFFF" w:themeColor="background1"/>
                <w:sz w:val="16"/>
                <w:szCs w:val="16"/>
              </w:rPr>
              <w:t>Poz.</w:t>
            </w:r>
          </w:p>
        </w:tc>
        <w:tc>
          <w:tcPr>
            <w:tcW w:w="3206" w:type="pct"/>
            <w:shd w:val="clear" w:color="auto" w:fill="0099CC"/>
            <w:noWrap/>
            <w:vAlign w:val="center"/>
            <w:hideMark/>
          </w:tcPr>
          <w:p w:rsidRPr="00E20D6D" w:rsidR="00E20D6D" w:rsidP="00DC759C" w:rsidRDefault="00E20D6D" w14:paraId="4BC61CDE" w14:textId="77777777">
            <w:pPr>
              <w:jc w:val="center"/>
              <w:rPr>
                <w:rFonts w:asciiTheme="majorHAnsi" w:hAnsiTheme="majorHAnsi" w:cstheme="majorHAnsi"/>
                <w:b/>
                <w:color w:val="FFFFFF" w:themeColor="background1"/>
                <w:sz w:val="16"/>
                <w:szCs w:val="16"/>
              </w:rPr>
            </w:pPr>
            <w:r w:rsidRPr="00E20D6D">
              <w:rPr>
                <w:rFonts w:asciiTheme="majorHAnsi" w:hAnsiTheme="majorHAnsi" w:cstheme="majorHAnsi"/>
                <w:b/>
                <w:color w:val="FFFFFF" w:themeColor="background1"/>
                <w:sz w:val="16"/>
                <w:szCs w:val="16"/>
              </w:rPr>
              <w:t>Wyszczególnienie</w:t>
            </w:r>
          </w:p>
        </w:tc>
        <w:tc>
          <w:tcPr>
            <w:tcW w:w="742" w:type="pct"/>
            <w:shd w:val="clear" w:color="auto" w:fill="0099CC"/>
            <w:vAlign w:val="center"/>
            <w:hideMark/>
          </w:tcPr>
          <w:p w:rsidRPr="00E20D6D" w:rsidR="00E20D6D" w:rsidP="00DC759C" w:rsidRDefault="00E20D6D" w14:paraId="0A4E3BA8" w14:textId="77777777">
            <w:pPr>
              <w:jc w:val="center"/>
              <w:rPr>
                <w:rFonts w:asciiTheme="majorHAnsi" w:hAnsiTheme="majorHAnsi" w:cstheme="majorHAnsi"/>
                <w:b/>
                <w:color w:val="FFFFFF" w:themeColor="background1"/>
                <w:sz w:val="16"/>
                <w:szCs w:val="16"/>
              </w:rPr>
            </w:pPr>
            <w:r w:rsidRPr="00E20D6D">
              <w:rPr>
                <w:rFonts w:asciiTheme="majorHAnsi" w:hAnsiTheme="majorHAnsi" w:cstheme="majorHAnsi"/>
                <w:b/>
                <w:color w:val="FFFFFF" w:themeColor="background1"/>
                <w:sz w:val="16"/>
                <w:szCs w:val="16"/>
              </w:rPr>
              <w:t>Dane w tys. zł</w:t>
            </w:r>
          </w:p>
        </w:tc>
        <w:tc>
          <w:tcPr>
            <w:tcW w:w="742" w:type="pct"/>
            <w:shd w:val="clear" w:color="auto" w:fill="0099CC"/>
            <w:vAlign w:val="center"/>
            <w:hideMark/>
          </w:tcPr>
          <w:p w:rsidRPr="00E20D6D" w:rsidR="00E20D6D" w:rsidP="00DC759C" w:rsidRDefault="00E20D6D" w14:paraId="765348AF" w14:textId="77777777">
            <w:pPr>
              <w:jc w:val="center"/>
              <w:rPr>
                <w:rFonts w:asciiTheme="majorHAnsi" w:hAnsiTheme="majorHAnsi" w:cstheme="majorHAnsi"/>
                <w:b/>
                <w:color w:val="FFFFFF" w:themeColor="background1"/>
                <w:sz w:val="16"/>
                <w:szCs w:val="16"/>
              </w:rPr>
            </w:pPr>
            <w:r w:rsidRPr="00E20D6D">
              <w:rPr>
                <w:rFonts w:asciiTheme="majorHAnsi" w:hAnsiTheme="majorHAnsi" w:cstheme="majorHAnsi"/>
                <w:b/>
                <w:color w:val="FFFFFF" w:themeColor="background1"/>
                <w:sz w:val="16"/>
                <w:szCs w:val="16"/>
              </w:rPr>
              <w:t xml:space="preserve">Udział w kosztach </w:t>
            </w:r>
            <w:r w:rsidRPr="00E20D6D">
              <w:rPr>
                <w:rFonts w:asciiTheme="majorHAnsi" w:hAnsiTheme="majorHAnsi" w:cstheme="majorHAnsi"/>
                <w:b/>
                <w:color w:val="FFFFFF" w:themeColor="background1"/>
                <w:sz w:val="16"/>
                <w:szCs w:val="16"/>
              </w:rPr>
              <w:br/>
            </w:r>
            <w:r w:rsidRPr="00E20D6D">
              <w:rPr>
                <w:rFonts w:asciiTheme="majorHAnsi" w:hAnsiTheme="majorHAnsi" w:cstheme="majorHAnsi"/>
                <w:b/>
                <w:color w:val="FFFFFF" w:themeColor="background1"/>
                <w:sz w:val="16"/>
                <w:szCs w:val="16"/>
              </w:rPr>
              <w:t>(% z poz. I.)</w:t>
            </w:r>
          </w:p>
        </w:tc>
      </w:tr>
      <w:tr w:rsidRPr="00E20D6D" w:rsidR="00E20D6D" w:rsidTr="00443619" w14:paraId="1AA64576" w14:textId="77777777">
        <w:trPr>
          <w:trHeight w:val="113"/>
        </w:trPr>
        <w:tc>
          <w:tcPr>
            <w:tcW w:w="310" w:type="pct"/>
            <w:noWrap/>
            <w:vAlign w:val="center"/>
            <w:hideMark/>
          </w:tcPr>
          <w:p w:rsidRPr="00E20D6D" w:rsidR="00E20D6D" w:rsidP="00DC759C" w:rsidRDefault="00E20D6D" w14:paraId="67E74FF7" w14:textId="77777777">
            <w:pPr>
              <w:jc w:val="center"/>
              <w:rPr>
                <w:rFonts w:asciiTheme="majorHAnsi" w:hAnsiTheme="majorHAnsi" w:cstheme="majorHAnsi"/>
                <w:sz w:val="14"/>
                <w:szCs w:val="14"/>
              </w:rPr>
            </w:pPr>
            <w:r w:rsidRPr="00E20D6D">
              <w:rPr>
                <w:rFonts w:asciiTheme="majorHAnsi" w:hAnsiTheme="majorHAnsi" w:cstheme="majorHAnsi"/>
                <w:sz w:val="14"/>
                <w:szCs w:val="14"/>
              </w:rPr>
              <w:t>1</w:t>
            </w:r>
          </w:p>
        </w:tc>
        <w:tc>
          <w:tcPr>
            <w:tcW w:w="3206" w:type="pct"/>
            <w:noWrap/>
            <w:vAlign w:val="center"/>
            <w:hideMark/>
          </w:tcPr>
          <w:p w:rsidRPr="00E20D6D" w:rsidR="00E20D6D" w:rsidP="00DC759C" w:rsidRDefault="00E20D6D" w14:paraId="2FF3B6A2" w14:textId="77777777">
            <w:pPr>
              <w:jc w:val="center"/>
              <w:rPr>
                <w:rFonts w:asciiTheme="majorHAnsi" w:hAnsiTheme="majorHAnsi" w:cstheme="majorHAnsi"/>
                <w:sz w:val="14"/>
                <w:szCs w:val="14"/>
              </w:rPr>
            </w:pPr>
            <w:r w:rsidRPr="00E20D6D">
              <w:rPr>
                <w:rFonts w:asciiTheme="majorHAnsi" w:hAnsiTheme="majorHAnsi" w:cstheme="majorHAnsi"/>
                <w:sz w:val="14"/>
                <w:szCs w:val="14"/>
              </w:rPr>
              <w:t>2</w:t>
            </w:r>
          </w:p>
        </w:tc>
        <w:tc>
          <w:tcPr>
            <w:tcW w:w="742" w:type="pct"/>
            <w:noWrap/>
            <w:vAlign w:val="center"/>
            <w:hideMark/>
          </w:tcPr>
          <w:p w:rsidRPr="00E20D6D" w:rsidR="00E20D6D" w:rsidP="00DC759C" w:rsidRDefault="00E20D6D" w14:paraId="33B24104" w14:textId="77777777">
            <w:pPr>
              <w:jc w:val="center"/>
              <w:rPr>
                <w:rFonts w:asciiTheme="majorHAnsi" w:hAnsiTheme="majorHAnsi" w:cstheme="majorHAnsi"/>
                <w:sz w:val="14"/>
                <w:szCs w:val="14"/>
              </w:rPr>
            </w:pPr>
            <w:r w:rsidRPr="00E20D6D">
              <w:rPr>
                <w:rFonts w:asciiTheme="majorHAnsi" w:hAnsiTheme="majorHAnsi" w:cstheme="majorHAnsi"/>
                <w:sz w:val="14"/>
                <w:szCs w:val="14"/>
              </w:rPr>
              <w:t>3</w:t>
            </w:r>
          </w:p>
        </w:tc>
        <w:tc>
          <w:tcPr>
            <w:tcW w:w="742" w:type="pct"/>
            <w:noWrap/>
            <w:vAlign w:val="center"/>
            <w:hideMark/>
          </w:tcPr>
          <w:p w:rsidRPr="00E20D6D" w:rsidR="00E20D6D" w:rsidP="00DC759C" w:rsidRDefault="00E20D6D" w14:paraId="5874F9F6" w14:textId="77777777">
            <w:pPr>
              <w:jc w:val="center"/>
              <w:rPr>
                <w:rFonts w:asciiTheme="majorHAnsi" w:hAnsiTheme="majorHAnsi" w:cstheme="majorHAnsi"/>
                <w:sz w:val="14"/>
                <w:szCs w:val="14"/>
              </w:rPr>
            </w:pPr>
            <w:r w:rsidRPr="00E20D6D">
              <w:rPr>
                <w:rFonts w:asciiTheme="majorHAnsi" w:hAnsiTheme="majorHAnsi" w:cstheme="majorHAnsi"/>
                <w:sz w:val="14"/>
                <w:szCs w:val="14"/>
              </w:rPr>
              <w:t>4</w:t>
            </w:r>
          </w:p>
        </w:tc>
      </w:tr>
      <w:tr w:rsidRPr="00E20D6D" w:rsidR="00A54C08" w:rsidTr="00D659D6" w14:paraId="3DDAB579" w14:textId="77777777">
        <w:trPr>
          <w:trHeight w:val="397"/>
        </w:trPr>
        <w:tc>
          <w:tcPr>
            <w:tcW w:w="310" w:type="pct"/>
            <w:shd w:val="clear" w:color="auto" w:fill="0099CC"/>
            <w:noWrap/>
            <w:vAlign w:val="center"/>
            <w:hideMark/>
          </w:tcPr>
          <w:p w:rsidRPr="00E20D6D" w:rsidR="00E20D6D" w:rsidP="00DC759C" w:rsidRDefault="00E20D6D" w14:paraId="77C37357" w14:textId="77777777">
            <w:pPr>
              <w:jc w:val="left"/>
              <w:rPr>
                <w:rFonts w:asciiTheme="majorHAnsi" w:hAnsiTheme="majorHAnsi" w:cstheme="majorHAnsi"/>
                <w:b/>
                <w:color w:val="FFFFFF" w:themeColor="background1"/>
                <w:sz w:val="16"/>
                <w:szCs w:val="16"/>
              </w:rPr>
            </w:pPr>
            <w:r w:rsidRPr="00E20D6D">
              <w:rPr>
                <w:rFonts w:asciiTheme="majorHAnsi" w:hAnsiTheme="majorHAnsi" w:cstheme="majorHAnsi"/>
                <w:b/>
                <w:color w:val="FFFFFF" w:themeColor="background1"/>
                <w:sz w:val="16"/>
                <w:szCs w:val="16"/>
              </w:rPr>
              <w:t>I.</w:t>
            </w:r>
          </w:p>
        </w:tc>
        <w:tc>
          <w:tcPr>
            <w:tcW w:w="3206" w:type="pct"/>
            <w:shd w:val="clear" w:color="auto" w:fill="0099CC"/>
            <w:noWrap/>
            <w:vAlign w:val="center"/>
            <w:hideMark/>
          </w:tcPr>
          <w:p w:rsidRPr="00E20D6D" w:rsidR="00E20D6D" w:rsidP="00DC759C" w:rsidRDefault="00E20D6D" w14:paraId="202CC8A5" w14:textId="77777777">
            <w:pPr>
              <w:jc w:val="left"/>
              <w:rPr>
                <w:rFonts w:asciiTheme="majorHAnsi" w:hAnsiTheme="majorHAnsi" w:cstheme="majorHAnsi"/>
                <w:b/>
                <w:color w:val="FFFFFF" w:themeColor="background1"/>
                <w:sz w:val="16"/>
                <w:szCs w:val="16"/>
              </w:rPr>
            </w:pPr>
            <w:r w:rsidRPr="00E20D6D">
              <w:rPr>
                <w:rFonts w:asciiTheme="majorHAnsi" w:hAnsiTheme="majorHAnsi" w:cstheme="majorHAnsi"/>
                <w:b/>
                <w:color w:val="FFFFFF" w:themeColor="background1"/>
                <w:sz w:val="16"/>
                <w:szCs w:val="16"/>
              </w:rPr>
              <w:t>Poniesione koszty utrzymania organów i Biura w 2025 roku</w:t>
            </w:r>
          </w:p>
        </w:tc>
        <w:tc>
          <w:tcPr>
            <w:tcW w:w="742" w:type="pct"/>
            <w:shd w:val="clear" w:color="auto" w:fill="0099CC"/>
            <w:noWrap/>
            <w:vAlign w:val="center"/>
          </w:tcPr>
          <w:p w:rsidRPr="00E20D6D" w:rsidR="00E20D6D" w:rsidP="00DC759C" w:rsidRDefault="00E20D6D" w14:paraId="711A151D" w14:textId="77777777">
            <w:pPr>
              <w:jc w:val="right"/>
              <w:rPr>
                <w:rFonts w:asciiTheme="majorHAnsi" w:hAnsiTheme="majorHAnsi" w:cstheme="majorHAnsi"/>
                <w:b/>
                <w:bCs/>
                <w:color w:val="FFFFFF" w:themeColor="background1"/>
                <w:sz w:val="16"/>
                <w:szCs w:val="16"/>
              </w:rPr>
            </w:pPr>
            <w:r w:rsidRPr="00E20D6D">
              <w:rPr>
                <w:rFonts w:asciiTheme="majorHAnsi" w:hAnsiTheme="majorHAnsi" w:cstheme="majorHAnsi"/>
                <w:b/>
                <w:bCs/>
                <w:color w:val="FFFFFF" w:themeColor="background1"/>
                <w:sz w:val="16"/>
                <w:szCs w:val="16"/>
              </w:rPr>
              <w:t>234 394,8</w:t>
            </w:r>
          </w:p>
        </w:tc>
        <w:tc>
          <w:tcPr>
            <w:tcW w:w="742" w:type="pct"/>
            <w:shd w:val="clear" w:color="auto" w:fill="0099CC"/>
            <w:noWrap/>
            <w:vAlign w:val="center"/>
          </w:tcPr>
          <w:p w:rsidRPr="00E20D6D" w:rsidR="00E20D6D" w:rsidP="00DC759C" w:rsidRDefault="00E20D6D" w14:paraId="10A8FC10" w14:textId="77777777">
            <w:pPr>
              <w:jc w:val="right"/>
              <w:rPr>
                <w:rFonts w:asciiTheme="majorHAnsi" w:hAnsiTheme="majorHAnsi" w:cstheme="majorHAnsi"/>
                <w:b/>
                <w:bCs/>
                <w:color w:val="FFFFFF" w:themeColor="background1"/>
                <w:sz w:val="16"/>
                <w:szCs w:val="16"/>
              </w:rPr>
            </w:pPr>
            <w:r w:rsidRPr="00E20D6D">
              <w:rPr>
                <w:rFonts w:asciiTheme="majorHAnsi" w:hAnsiTheme="majorHAnsi" w:cstheme="majorHAnsi"/>
                <w:b/>
                <w:bCs/>
                <w:color w:val="FFFFFF" w:themeColor="background1"/>
                <w:sz w:val="16"/>
                <w:szCs w:val="16"/>
              </w:rPr>
              <w:t>100,00%</w:t>
            </w:r>
          </w:p>
        </w:tc>
      </w:tr>
      <w:tr w:rsidRPr="00E20D6D" w:rsidR="00E20D6D" w:rsidTr="00D659D6" w14:paraId="6ABDC64D" w14:textId="77777777">
        <w:trPr>
          <w:trHeight w:val="397"/>
        </w:trPr>
        <w:tc>
          <w:tcPr>
            <w:tcW w:w="310" w:type="pct"/>
            <w:shd w:val="clear" w:color="auto" w:fill="2DB34A"/>
            <w:noWrap/>
            <w:vAlign w:val="center"/>
            <w:hideMark/>
          </w:tcPr>
          <w:p w:rsidRPr="00E20D6D" w:rsidR="00E20D6D" w:rsidP="00DC759C" w:rsidRDefault="00E20D6D" w14:paraId="0A70BDA0" w14:textId="77777777">
            <w:pPr>
              <w:jc w:val="left"/>
              <w:rPr>
                <w:rFonts w:asciiTheme="majorHAnsi" w:hAnsiTheme="majorHAnsi" w:cstheme="majorHAnsi"/>
                <w:b/>
                <w:color w:val="FFFFFF" w:themeColor="background1"/>
                <w:sz w:val="16"/>
                <w:szCs w:val="16"/>
              </w:rPr>
            </w:pPr>
            <w:r w:rsidRPr="00E20D6D">
              <w:rPr>
                <w:rFonts w:asciiTheme="majorHAnsi" w:hAnsiTheme="majorHAnsi" w:cstheme="majorHAnsi"/>
                <w:b/>
                <w:color w:val="FFFFFF" w:themeColor="background1"/>
                <w:sz w:val="16"/>
                <w:szCs w:val="16"/>
              </w:rPr>
              <w:t>II.</w:t>
            </w:r>
          </w:p>
        </w:tc>
        <w:tc>
          <w:tcPr>
            <w:tcW w:w="3206" w:type="pct"/>
            <w:shd w:val="clear" w:color="auto" w:fill="2DB34A"/>
            <w:vAlign w:val="center"/>
            <w:hideMark/>
          </w:tcPr>
          <w:p w:rsidRPr="00E20D6D" w:rsidR="00E20D6D" w:rsidP="00DC759C" w:rsidRDefault="00E20D6D" w14:paraId="22274E5C" w14:textId="77777777">
            <w:pPr>
              <w:jc w:val="left"/>
              <w:rPr>
                <w:rFonts w:asciiTheme="majorHAnsi" w:hAnsiTheme="majorHAnsi" w:cstheme="majorHAnsi"/>
                <w:b/>
                <w:color w:val="FFFFFF" w:themeColor="background1"/>
                <w:sz w:val="16"/>
                <w:szCs w:val="16"/>
              </w:rPr>
            </w:pPr>
            <w:r w:rsidRPr="00E20D6D">
              <w:rPr>
                <w:rFonts w:asciiTheme="majorHAnsi" w:hAnsiTheme="majorHAnsi" w:cstheme="majorHAnsi"/>
                <w:b/>
                <w:color w:val="FFFFFF" w:themeColor="background1"/>
                <w:sz w:val="16"/>
                <w:szCs w:val="16"/>
              </w:rPr>
              <w:t>Zewnętrzne źródła finansowania kosztów – przedstawione do refundacji za 2025 rok</w:t>
            </w:r>
          </w:p>
        </w:tc>
        <w:tc>
          <w:tcPr>
            <w:tcW w:w="742" w:type="pct"/>
            <w:shd w:val="clear" w:color="auto" w:fill="2DB34A"/>
            <w:noWrap/>
            <w:vAlign w:val="center"/>
          </w:tcPr>
          <w:p w:rsidRPr="00E20D6D" w:rsidR="00E20D6D" w:rsidP="00DC759C" w:rsidRDefault="00E20D6D" w14:paraId="58F5F1D8" w14:textId="77777777">
            <w:pPr>
              <w:jc w:val="right"/>
              <w:rPr>
                <w:rFonts w:asciiTheme="majorHAnsi" w:hAnsiTheme="majorHAnsi" w:cstheme="majorHAnsi"/>
                <w:b/>
                <w:bCs/>
                <w:color w:val="FFFFFF" w:themeColor="background1"/>
                <w:sz w:val="16"/>
                <w:szCs w:val="16"/>
              </w:rPr>
            </w:pPr>
            <w:r w:rsidRPr="00E20D6D">
              <w:rPr>
                <w:rFonts w:asciiTheme="majorHAnsi" w:hAnsiTheme="majorHAnsi" w:cstheme="majorHAnsi"/>
                <w:b/>
                <w:bCs/>
                <w:color w:val="FFFFFF" w:themeColor="background1"/>
                <w:sz w:val="16"/>
                <w:szCs w:val="16"/>
              </w:rPr>
              <w:t>97 780,4</w:t>
            </w:r>
          </w:p>
        </w:tc>
        <w:tc>
          <w:tcPr>
            <w:tcW w:w="742" w:type="pct"/>
            <w:shd w:val="clear" w:color="auto" w:fill="2DB34A"/>
            <w:noWrap/>
            <w:vAlign w:val="center"/>
          </w:tcPr>
          <w:p w:rsidRPr="00E20D6D" w:rsidR="00E20D6D" w:rsidP="00DC759C" w:rsidRDefault="00E20D6D" w14:paraId="6E4BBDD0" w14:textId="77777777">
            <w:pPr>
              <w:jc w:val="right"/>
              <w:rPr>
                <w:rFonts w:asciiTheme="majorHAnsi" w:hAnsiTheme="majorHAnsi" w:cstheme="majorHAnsi"/>
                <w:b/>
                <w:bCs/>
                <w:color w:val="FFFFFF" w:themeColor="background1"/>
                <w:sz w:val="16"/>
                <w:szCs w:val="16"/>
              </w:rPr>
            </w:pPr>
            <w:r w:rsidRPr="00E20D6D">
              <w:rPr>
                <w:rFonts w:asciiTheme="majorHAnsi" w:hAnsiTheme="majorHAnsi" w:cstheme="majorHAnsi"/>
                <w:b/>
                <w:bCs/>
                <w:color w:val="FFFFFF" w:themeColor="background1"/>
                <w:sz w:val="16"/>
                <w:szCs w:val="16"/>
              </w:rPr>
              <w:t>41,72%</w:t>
            </w:r>
          </w:p>
        </w:tc>
      </w:tr>
      <w:tr w:rsidRPr="00E20D6D" w:rsidR="00E20D6D" w:rsidTr="00D659D6" w14:paraId="70BB1C40" w14:textId="77777777">
        <w:trPr>
          <w:trHeight w:val="20"/>
        </w:trPr>
        <w:tc>
          <w:tcPr>
            <w:tcW w:w="310" w:type="pct"/>
            <w:noWrap/>
            <w:vAlign w:val="center"/>
            <w:hideMark/>
          </w:tcPr>
          <w:p w:rsidRPr="00E20D6D" w:rsidR="00E20D6D" w:rsidP="00DC759C" w:rsidRDefault="00E20D6D" w14:paraId="0D6D6DFD" w14:textId="77777777">
            <w:pPr>
              <w:jc w:val="left"/>
              <w:rPr>
                <w:rFonts w:asciiTheme="majorHAnsi" w:hAnsiTheme="majorHAnsi" w:cstheme="majorHAnsi"/>
                <w:sz w:val="16"/>
                <w:szCs w:val="16"/>
              </w:rPr>
            </w:pPr>
            <w:r w:rsidRPr="00E20D6D">
              <w:rPr>
                <w:rFonts w:asciiTheme="majorHAnsi" w:hAnsiTheme="majorHAnsi" w:cstheme="majorHAnsi"/>
                <w:sz w:val="16"/>
                <w:szCs w:val="16"/>
              </w:rPr>
              <w:t>1.</w:t>
            </w:r>
          </w:p>
        </w:tc>
        <w:tc>
          <w:tcPr>
            <w:tcW w:w="3206" w:type="pct"/>
            <w:vAlign w:val="center"/>
            <w:hideMark/>
          </w:tcPr>
          <w:p w:rsidRPr="00E20D6D" w:rsidR="00E20D6D" w:rsidP="00DC759C" w:rsidRDefault="00E20D6D" w14:paraId="3A21399C"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pomocy technicznej w ramach Działania 08.01 osi priorytetowej VIII „Pomoc Techniczna” Fundusze Europejskie na Infrastrukturę, Klimat, Środowisko 2021–2027</w:t>
            </w:r>
          </w:p>
        </w:tc>
        <w:tc>
          <w:tcPr>
            <w:tcW w:w="742" w:type="pct"/>
            <w:noWrap/>
            <w:vAlign w:val="center"/>
            <w:hideMark/>
          </w:tcPr>
          <w:p w:rsidRPr="00E20D6D" w:rsidR="00E20D6D" w:rsidP="00DC759C" w:rsidRDefault="00E20D6D" w14:paraId="27ABE014" w14:textId="77777777">
            <w:pPr>
              <w:jc w:val="right"/>
              <w:rPr>
                <w:rFonts w:asciiTheme="majorHAnsi" w:hAnsiTheme="majorHAnsi" w:cstheme="majorHAnsi"/>
                <w:sz w:val="16"/>
                <w:szCs w:val="16"/>
              </w:rPr>
            </w:pPr>
            <w:r w:rsidRPr="00E20D6D">
              <w:rPr>
                <w:rFonts w:asciiTheme="majorHAnsi" w:hAnsiTheme="majorHAnsi" w:cstheme="majorHAnsi"/>
                <w:sz w:val="16"/>
                <w:szCs w:val="16"/>
              </w:rPr>
              <w:t>47 924,5</w:t>
            </w:r>
          </w:p>
        </w:tc>
        <w:tc>
          <w:tcPr>
            <w:tcW w:w="742" w:type="pct"/>
            <w:noWrap/>
            <w:vAlign w:val="center"/>
            <w:hideMark/>
          </w:tcPr>
          <w:p w:rsidRPr="00E20D6D" w:rsidR="00E20D6D" w:rsidP="00DC759C" w:rsidRDefault="00E20D6D" w14:paraId="07C020E8" w14:textId="77777777">
            <w:pPr>
              <w:jc w:val="right"/>
              <w:rPr>
                <w:rFonts w:asciiTheme="majorHAnsi" w:hAnsiTheme="majorHAnsi" w:cstheme="majorHAnsi"/>
                <w:sz w:val="16"/>
                <w:szCs w:val="16"/>
              </w:rPr>
            </w:pPr>
            <w:r w:rsidRPr="00E20D6D">
              <w:rPr>
                <w:rFonts w:asciiTheme="majorHAnsi" w:hAnsiTheme="majorHAnsi" w:cstheme="majorHAnsi"/>
                <w:sz w:val="16"/>
                <w:szCs w:val="16"/>
              </w:rPr>
              <w:t>20,45%</w:t>
            </w:r>
          </w:p>
        </w:tc>
      </w:tr>
      <w:tr w:rsidRPr="00E20D6D" w:rsidR="00E20D6D" w:rsidTr="00D659D6" w14:paraId="066FBA67" w14:textId="77777777">
        <w:trPr>
          <w:trHeight w:val="20"/>
        </w:trPr>
        <w:tc>
          <w:tcPr>
            <w:tcW w:w="310" w:type="pct"/>
            <w:noWrap/>
            <w:vAlign w:val="center"/>
            <w:hideMark/>
          </w:tcPr>
          <w:p w:rsidRPr="00E20D6D" w:rsidR="00E20D6D" w:rsidP="00DC759C" w:rsidRDefault="00E20D6D" w14:paraId="5537B763" w14:textId="77777777">
            <w:pPr>
              <w:jc w:val="left"/>
              <w:rPr>
                <w:rFonts w:asciiTheme="majorHAnsi" w:hAnsiTheme="majorHAnsi" w:cstheme="majorHAnsi"/>
                <w:sz w:val="16"/>
                <w:szCs w:val="16"/>
              </w:rPr>
            </w:pPr>
            <w:r w:rsidRPr="00E20D6D">
              <w:rPr>
                <w:rFonts w:asciiTheme="majorHAnsi" w:hAnsiTheme="majorHAnsi" w:cstheme="majorHAnsi"/>
                <w:sz w:val="16"/>
                <w:szCs w:val="16"/>
              </w:rPr>
              <w:t>2.</w:t>
            </w:r>
          </w:p>
        </w:tc>
        <w:tc>
          <w:tcPr>
            <w:tcW w:w="3206" w:type="pct"/>
            <w:vAlign w:val="center"/>
            <w:hideMark/>
          </w:tcPr>
          <w:p w:rsidRPr="00E20D6D" w:rsidR="00E20D6D" w:rsidP="00DC759C" w:rsidRDefault="00E20D6D" w14:paraId="55833FC8"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programu Mój Prąd w ramach działania 2.2 Rozwój OZE priorytet II Wsparcie sektorów energetyka i środowisko z Europejskiego Funduszu Rozwoju Regionalnego - Fundusze Europejskie na Infrastrukturę, Klimat, Środowisko 2021-2027”</w:t>
            </w:r>
          </w:p>
        </w:tc>
        <w:tc>
          <w:tcPr>
            <w:tcW w:w="742" w:type="pct"/>
            <w:noWrap/>
            <w:vAlign w:val="center"/>
            <w:hideMark/>
          </w:tcPr>
          <w:p w:rsidRPr="00E20D6D" w:rsidR="00E20D6D" w:rsidP="00DC759C" w:rsidRDefault="00E20D6D" w14:paraId="2732CE4C" w14:textId="77777777">
            <w:pPr>
              <w:jc w:val="right"/>
              <w:rPr>
                <w:rFonts w:asciiTheme="majorHAnsi" w:hAnsiTheme="majorHAnsi" w:cstheme="majorHAnsi"/>
                <w:sz w:val="16"/>
                <w:szCs w:val="16"/>
              </w:rPr>
            </w:pPr>
            <w:r w:rsidRPr="00E20D6D">
              <w:rPr>
                <w:rFonts w:asciiTheme="majorHAnsi" w:hAnsiTheme="majorHAnsi" w:cstheme="majorHAnsi"/>
                <w:sz w:val="16"/>
                <w:szCs w:val="16"/>
              </w:rPr>
              <w:t>16 882,7</w:t>
            </w:r>
          </w:p>
        </w:tc>
        <w:tc>
          <w:tcPr>
            <w:tcW w:w="742" w:type="pct"/>
            <w:noWrap/>
            <w:vAlign w:val="center"/>
            <w:hideMark/>
          </w:tcPr>
          <w:p w:rsidRPr="00E20D6D" w:rsidR="00E20D6D" w:rsidP="00DC759C" w:rsidRDefault="00E20D6D" w14:paraId="63211000" w14:textId="77777777">
            <w:pPr>
              <w:jc w:val="right"/>
              <w:rPr>
                <w:rFonts w:asciiTheme="majorHAnsi" w:hAnsiTheme="majorHAnsi" w:cstheme="majorHAnsi"/>
                <w:sz w:val="16"/>
                <w:szCs w:val="16"/>
              </w:rPr>
            </w:pPr>
            <w:r w:rsidRPr="00E20D6D">
              <w:rPr>
                <w:rFonts w:asciiTheme="majorHAnsi" w:hAnsiTheme="majorHAnsi" w:cstheme="majorHAnsi"/>
                <w:sz w:val="16"/>
                <w:szCs w:val="16"/>
              </w:rPr>
              <w:t>7,20%</w:t>
            </w:r>
          </w:p>
        </w:tc>
      </w:tr>
      <w:tr w:rsidRPr="00E20D6D" w:rsidR="00E20D6D" w:rsidTr="00D659D6" w14:paraId="5AE2B73E" w14:textId="77777777">
        <w:trPr>
          <w:trHeight w:val="20"/>
        </w:trPr>
        <w:tc>
          <w:tcPr>
            <w:tcW w:w="310" w:type="pct"/>
            <w:noWrap/>
            <w:vAlign w:val="center"/>
            <w:hideMark/>
          </w:tcPr>
          <w:p w:rsidRPr="00E20D6D" w:rsidR="00E20D6D" w:rsidP="00DC759C" w:rsidRDefault="00E20D6D" w14:paraId="074EB233" w14:textId="77777777">
            <w:pPr>
              <w:jc w:val="left"/>
              <w:rPr>
                <w:rFonts w:asciiTheme="majorHAnsi" w:hAnsiTheme="majorHAnsi" w:cstheme="majorHAnsi"/>
                <w:sz w:val="16"/>
                <w:szCs w:val="16"/>
              </w:rPr>
            </w:pPr>
            <w:r w:rsidRPr="00E20D6D">
              <w:rPr>
                <w:rFonts w:asciiTheme="majorHAnsi" w:hAnsiTheme="majorHAnsi" w:cstheme="majorHAnsi"/>
                <w:sz w:val="16"/>
                <w:szCs w:val="16"/>
              </w:rPr>
              <w:t>3.</w:t>
            </w:r>
          </w:p>
        </w:tc>
        <w:tc>
          <w:tcPr>
            <w:tcW w:w="3206" w:type="pct"/>
            <w:vAlign w:val="center"/>
            <w:hideMark/>
          </w:tcPr>
          <w:p w:rsidRPr="00E20D6D" w:rsidR="00E20D6D" w:rsidP="00DC759C" w:rsidRDefault="00E20D6D" w14:paraId="71170B84"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związanych z wykonywaniem zadań Krajowego Operatora Funduszu Modernizacyjnego</w:t>
            </w:r>
          </w:p>
        </w:tc>
        <w:tc>
          <w:tcPr>
            <w:tcW w:w="742" w:type="pct"/>
            <w:noWrap/>
            <w:vAlign w:val="center"/>
            <w:hideMark/>
          </w:tcPr>
          <w:p w:rsidRPr="00E20D6D" w:rsidR="00E20D6D" w:rsidP="00DC759C" w:rsidRDefault="00E20D6D" w14:paraId="1C21C19D" w14:textId="77777777">
            <w:pPr>
              <w:jc w:val="right"/>
              <w:rPr>
                <w:rFonts w:asciiTheme="majorHAnsi" w:hAnsiTheme="majorHAnsi" w:cstheme="majorHAnsi"/>
                <w:sz w:val="16"/>
                <w:szCs w:val="16"/>
              </w:rPr>
            </w:pPr>
            <w:r w:rsidRPr="00E20D6D">
              <w:rPr>
                <w:rFonts w:asciiTheme="majorHAnsi" w:hAnsiTheme="majorHAnsi" w:cstheme="majorHAnsi"/>
                <w:sz w:val="16"/>
                <w:szCs w:val="16"/>
              </w:rPr>
              <w:t>7 385,0</w:t>
            </w:r>
          </w:p>
        </w:tc>
        <w:tc>
          <w:tcPr>
            <w:tcW w:w="742" w:type="pct"/>
            <w:noWrap/>
            <w:vAlign w:val="center"/>
            <w:hideMark/>
          </w:tcPr>
          <w:p w:rsidRPr="00E20D6D" w:rsidR="00E20D6D" w:rsidP="00DC759C" w:rsidRDefault="00E20D6D" w14:paraId="560D64D9" w14:textId="77777777">
            <w:pPr>
              <w:jc w:val="right"/>
              <w:rPr>
                <w:rFonts w:asciiTheme="majorHAnsi" w:hAnsiTheme="majorHAnsi" w:cstheme="majorHAnsi"/>
                <w:sz w:val="16"/>
                <w:szCs w:val="16"/>
              </w:rPr>
            </w:pPr>
            <w:r w:rsidRPr="00E20D6D">
              <w:rPr>
                <w:rFonts w:asciiTheme="majorHAnsi" w:hAnsiTheme="majorHAnsi" w:cstheme="majorHAnsi"/>
                <w:sz w:val="16"/>
                <w:szCs w:val="16"/>
              </w:rPr>
              <w:t>3,15%</w:t>
            </w:r>
          </w:p>
        </w:tc>
      </w:tr>
      <w:tr w:rsidRPr="00E20D6D" w:rsidR="00E20D6D" w:rsidTr="00D659D6" w14:paraId="59B7AAFF" w14:textId="77777777">
        <w:trPr>
          <w:trHeight w:val="20"/>
        </w:trPr>
        <w:tc>
          <w:tcPr>
            <w:tcW w:w="310" w:type="pct"/>
            <w:noWrap/>
            <w:vAlign w:val="center"/>
          </w:tcPr>
          <w:p w:rsidRPr="00E20D6D" w:rsidR="00E20D6D" w:rsidP="00DC759C" w:rsidRDefault="00E20D6D" w14:paraId="469C9A44" w14:textId="77777777">
            <w:pPr>
              <w:jc w:val="left"/>
              <w:rPr>
                <w:rFonts w:asciiTheme="majorHAnsi" w:hAnsiTheme="majorHAnsi" w:cstheme="majorHAnsi"/>
                <w:sz w:val="16"/>
                <w:szCs w:val="16"/>
              </w:rPr>
            </w:pPr>
            <w:r w:rsidRPr="00E20D6D">
              <w:rPr>
                <w:rFonts w:asciiTheme="majorHAnsi" w:hAnsiTheme="majorHAnsi" w:cstheme="majorHAnsi"/>
                <w:sz w:val="16"/>
                <w:szCs w:val="16"/>
              </w:rPr>
              <w:t>4.</w:t>
            </w:r>
          </w:p>
        </w:tc>
        <w:tc>
          <w:tcPr>
            <w:tcW w:w="3206" w:type="pct"/>
            <w:vAlign w:val="center"/>
          </w:tcPr>
          <w:p w:rsidRPr="00E20D6D" w:rsidR="00E20D6D" w:rsidP="00DC759C" w:rsidRDefault="00E20D6D" w14:paraId="00D70D41"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związanych z realizacją Inwestycji E3.1.1 pn. "Instrument wsparcia dla gospodarki niskoemisyjnej"</w:t>
            </w:r>
          </w:p>
        </w:tc>
        <w:tc>
          <w:tcPr>
            <w:tcW w:w="742" w:type="pct"/>
            <w:noWrap/>
            <w:vAlign w:val="center"/>
          </w:tcPr>
          <w:p w:rsidRPr="00E20D6D" w:rsidR="00E20D6D" w:rsidP="00DC759C" w:rsidRDefault="00E20D6D" w14:paraId="55243554" w14:textId="77777777">
            <w:pPr>
              <w:jc w:val="right"/>
              <w:rPr>
                <w:rFonts w:asciiTheme="majorHAnsi" w:hAnsiTheme="majorHAnsi" w:cstheme="majorHAnsi"/>
                <w:sz w:val="16"/>
                <w:szCs w:val="16"/>
              </w:rPr>
            </w:pPr>
            <w:r w:rsidRPr="00E20D6D">
              <w:rPr>
                <w:rFonts w:asciiTheme="majorHAnsi" w:hAnsiTheme="majorHAnsi" w:cstheme="majorHAnsi"/>
                <w:sz w:val="16"/>
                <w:szCs w:val="16"/>
              </w:rPr>
              <w:t>6 781,1</w:t>
            </w:r>
          </w:p>
        </w:tc>
        <w:tc>
          <w:tcPr>
            <w:tcW w:w="742" w:type="pct"/>
            <w:noWrap/>
            <w:vAlign w:val="center"/>
          </w:tcPr>
          <w:p w:rsidRPr="00E20D6D" w:rsidR="00E20D6D" w:rsidP="00DC759C" w:rsidRDefault="00E20D6D" w14:paraId="691EB2A1" w14:textId="77777777">
            <w:pPr>
              <w:jc w:val="right"/>
              <w:rPr>
                <w:rFonts w:asciiTheme="majorHAnsi" w:hAnsiTheme="majorHAnsi" w:cstheme="majorHAnsi"/>
                <w:sz w:val="16"/>
                <w:szCs w:val="16"/>
              </w:rPr>
            </w:pPr>
            <w:r w:rsidRPr="00E20D6D">
              <w:rPr>
                <w:rFonts w:asciiTheme="majorHAnsi" w:hAnsiTheme="majorHAnsi" w:cstheme="majorHAnsi"/>
                <w:sz w:val="16"/>
                <w:szCs w:val="16"/>
              </w:rPr>
              <w:t>2,89%</w:t>
            </w:r>
          </w:p>
        </w:tc>
      </w:tr>
      <w:tr w:rsidRPr="00E20D6D" w:rsidR="00E20D6D" w:rsidTr="00D659D6" w14:paraId="5641BD18" w14:textId="77777777">
        <w:trPr>
          <w:trHeight w:val="20"/>
        </w:trPr>
        <w:tc>
          <w:tcPr>
            <w:tcW w:w="310" w:type="pct"/>
            <w:noWrap/>
            <w:vAlign w:val="center"/>
            <w:hideMark/>
          </w:tcPr>
          <w:p w:rsidRPr="00E20D6D" w:rsidR="00E20D6D" w:rsidP="00DC759C" w:rsidRDefault="00E20D6D" w14:paraId="7627D0AD" w14:textId="77777777">
            <w:pPr>
              <w:jc w:val="left"/>
              <w:rPr>
                <w:rFonts w:asciiTheme="majorHAnsi" w:hAnsiTheme="majorHAnsi" w:cstheme="majorHAnsi"/>
                <w:sz w:val="16"/>
                <w:szCs w:val="16"/>
              </w:rPr>
            </w:pPr>
            <w:r w:rsidRPr="00E20D6D">
              <w:rPr>
                <w:rFonts w:asciiTheme="majorHAnsi" w:hAnsiTheme="majorHAnsi" w:cstheme="majorHAnsi"/>
                <w:sz w:val="16"/>
                <w:szCs w:val="16"/>
              </w:rPr>
              <w:t>5.</w:t>
            </w:r>
          </w:p>
        </w:tc>
        <w:tc>
          <w:tcPr>
            <w:tcW w:w="3206" w:type="pct"/>
            <w:vAlign w:val="center"/>
            <w:hideMark/>
          </w:tcPr>
          <w:p w:rsidRPr="00E20D6D" w:rsidR="00E20D6D" w:rsidP="00DC759C" w:rsidRDefault="00E20D6D" w14:paraId="707D6718" w14:textId="4B3F165F">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związanych z wykonywaniem zadań Operatora Programu "Pomoc dla przemysłu energochłonnego związana z cenami gazu ziemnego i energii elektrycznej w 2024</w:t>
            </w:r>
            <w:r w:rsidR="005756A3">
              <w:rPr>
                <w:rFonts w:asciiTheme="majorHAnsi" w:hAnsiTheme="majorHAnsi" w:cstheme="majorHAnsi"/>
                <w:bCs/>
                <w:sz w:val="16"/>
                <w:szCs w:val="16"/>
              </w:rPr>
              <w:t> roku</w:t>
            </w:r>
            <w:r w:rsidRPr="00E20D6D">
              <w:rPr>
                <w:rFonts w:asciiTheme="majorHAnsi" w:hAnsiTheme="majorHAnsi" w:cstheme="majorHAnsi"/>
                <w:bCs/>
                <w:sz w:val="16"/>
                <w:szCs w:val="16"/>
              </w:rPr>
              <w:t>”</w:t>
            </w:r>
          </w:p>
        </w:tc>
        <w:tc>
          <w:tcPr>
            <w:tcW w:w="742" w:type="pct"/>
            <w:noWrap/>
            <w:vAlign w:val="center"/>
            <w:hideMark/>
          </w:tcPr>
          <w:p w:rsidRPr="00E20D6D" w:rsidR="00E20D6D" w:rsidP="00DC759C" w:rsidRDefault="00E20D6D" w14:paraId="15E8F371" w14:textId="77777777">
            <w:pPr>
              <w:jc w:val="right"/>
              <w:rPr>
                <w:rFonts w:asciiTheme="majorHAnsi" w:hAnsiTheme="majorHAnsi" w:cstheme="majorHAnsi"/>
                <w:sz w:val="16"/>
                <w:szCs w:val="16"/>
              </w:rPr>
            </w:pPr>
            <w:r w:rsidRPr="00E20D6D">
              <w:rPr>
                <w:rFonts w:asciiTheme="majorHAnsi" w:hAnsiTheme="majorHAnsi" w:cstheme="majorHAnsi"/>
                <w:sz w:val="16"/>
                <w:szCs w:val="16"/>
              </w:rPr>
              <w:t>6 156,9</w:t>
            </w:r>
          </w:p>
        </w:tc>
        <w:tc>
          <w:tcPr>
            <w:tcW w:w="742" w:type="pct"/>
            <w:noWrap/>
            <w:vAlign w:val="center"/>
            <w:hideMark/>
          </w:tcPr>
          <w:p w:rsidRPr="00E20D6D" w:rsidR="00E20D6D" w:rsidP="00DC759C" w:rsidRDefault="00E20D6D" w14:paraId="24CFE2EF" w14:textId="77777777">
            <w:pPr>
              <w:jc w:val="right"/>
              <w:rPr>
                <w:rFonts w:asciiTheme="majorHAnsi" w:hAnsiTheme="majorHAnsi" w:cstheme="majorHAnsi"/>
                <w:sz w:val="16"/>
                <w:szCs w:val="16"/>
              </w:rPr>
            </w:pPr>
            <w:r w:rsidRPr="00E20D6D">
              <w:rPr>
                <w:rFonts w:asciiTheme="majorHAnsi" w:hAnsiTheme="majorHAnsi" w:cstheme="majorHAnsi"/>
                <w:sz w:val="16"/>
                <w:szCs w:val="16"/>
              </w:rPr>
              <w:t>2,63%</w:t>
            </w:r>
          </w:p>
        </w:tc>
      </w:tr>
      <w:tr w:rsidRPr="00E20D6D" w:rsidR="00E20D6D" w:rsidTr="00D659D6" w14:paraId="49DF78D6" w14:textId="77777777">
        <w:trPr>
          <w:trHeight w:val="20"/>
        </w:trPr>
        <w:tc>
          <w:tcPr>
            <w:tcW w:w="310" w:type="pct"/>
            <w:noWrap/>
            <w:vAlign w:val="center"/>
          </w:tcPr>
          <w:p w:rsidRPr="00E20D6D" w:rsidR="00E20D6D" w:rsidP="00DC759C" w:rsidRDefault="00E20D6D" w14:paraId="33002C7E" w14:textId="77777777">
            <w:pPr>
              <w:jc w:val="left"/>
              <w:rPr>
                <w:rFonts w:asciiTheme="majorHAnsi" w:hAnsiTheme="majorHAnsi" w:cstheme="majorHAnsi"/>
                <w:sz w:val="16"/>
                <w:szCs w:val="16"/>
              </w:rPr>
            </w:pPr>
            <w:r w:rsidRPr="00E20D6D">
              <w:rPr>
                <w:rFonts w:asciiTheme="majorHAnsi" w:hAnsiTheme="majorHAnsi" w:cstheme="majorHAnsi"/>
                <w:sz w:val="16"/>
                <w:szCs w:val="16"/>
              </w:rPr>
              <w:t>6.</w:t>
            </w:r>
          </w:p>
        </w:tc>
        <w:tc>
          <w:tcPr>
            <w:tcW w:w="3206" w:type="pct"/>
            <w:vAlign w:val="center"/>
          </w:tcPr>
          <w:p w:rsidRPr="00E20D6D" w:rsidR="00E20D6D" w:rsidP="00DC759C" w:rsidRDefault="00E20D6D" w14:paraId="28B7B165"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NFOŚiGW poniesionych w ramach Inwestycji G1.1.4 Krajowego Planu Odbudowy i Zwiększania Odporności (KPO): Wsparcie instytucji realizujących reformy i inwestycje REPowerEU</w:t>
            </w:r>
          </w:p>
        </w:tc>
        <w:tc>
          <w:tcPr>
            <w:tcW w:w="742" w:type="pct"/>
            <w:noWrap/>
            <w:vAlign w:val="center"/>
          </w:tcPr>
          <w:p w:rsidRPr="00E20D6D" w:rsidR="00E20D6D" w:rsidP="00DC759C" w:rsidRDefault="00E20D6D" w14:paraId="2A1D3E71" w14:textId="77777777">
            <w:pPr>
              <w:jc w:val="right"/>
              <w:rPr>
                <w:rFonts w:asciiTheme="majorHAnsi" w:hAnsiTheme="majorHAnsi" w:cstheme="majorHAnsi"/>
                <w:sz w:val="16"/>
                <w:szCs w:val="16"/>
              </w:rPr>
            </w:pPr>
            <w:r w:rsidRPr="00E20D6D">
              <w:rPr>
                <w:rFonts w:asciiTheme="majorHAnsi" w:hAnsiTheme="majorHAnsi" w:cstheme="majorHAnsi"/>
                <w:sz w:val="16"/>
                <w:szCs w:val="16"/>
              </w:rPr>
              <w:t>4 224,6</w:t>
            </w:r>
          </w:p>
        </w:tc>
        <w:tc>
          <w:tcPr>
            <w:tcW w:w="742" w:type="pct"/>
            <w:noWrap/>
            <w:vAlign w:val="center"/>
          </w:tcPr>
          <w:p w:rsidRPr="00E20D6D" w:rsidR="00E20D6D" w:rsidP="00DC759C" w:rsidRDefault="00E20D6D" w14:paraId="3EF14B38" w14:textId="77777777">
            <w:pPr>
              <w:jc w:val="right"/>
              <w:rPr>
                <w:rFonts w:asciiTheme="majorHAnsi" w:hAnsiTheme="majorHAnsi" w:cstheme="majorHAnsi"/>
                <w:sz w:val="16"/>
                <w:szCs w:val="16"/>
              </w:rPr>
            </w:pPr>
            <w:r w:rsidRPr="00E20D6D">
              <w:rPr>
                <w:rFonts w:asciiTheme="majorHAnsi" w:hAnsiTheme="majorHAnsi" w:cstheme="majorHAnsi"/>
                <w:sz w:val="16"/>
                <w:szCs w:val="16"/>
              </w:rPr>
              <w:t>1,80%</w:t>
            </w:r>
          </w:p>
        </w:tc>
      </w:tr>
      <w:tr w:rsidRPr="00E20D6D" w:rsidR="00E20D6D" w:rsidTr="00D659D6" w14:paraId="7EF834F0" w14:textId="77777777">
        <w:trPr>
          <w:trHeight w:val="20"/>
        </w:trPr>
        <w:tc>
          <w:tcPr>
            <w:tcW w:w="310" w:type="pct"/>
            <w:noWrap/>
            <w:vAlign w:val="center"/>
            <w:hideMark/>
          </w:tcPr>
          <w:p w:rsidRPr="00E20D6D" w:rsidR="00E20D6D" w:rsidP="00DC759C" w:rsidRDefault="00E20D6D" w14:paraId="1D2B8D40" w14:textId="77777777">
            <w:pPr>
              <w:jc w:val="left"/>
              <w:rPr>
                <w:rFonts w:asciiTheme="majorHAnsi" w:hAnsiTheme="majorHAnsi" w:cstheme="majorHAnsi"/>
                <w:sz w:val="16"/>
                <w:szCs w:val="16"/>
              </w:rPr>
            </w:pPr>
            <w:r w:rsidRPr="00E20D6D">
              <w:rPr>
                <w:rFonts w:asciiTheme="majorHAnsi" w:hAnsiTheme="majorHAnsi" w:cstheme="majorHAnsi"/>
                <w:sz w:val="16"/>
                <w:szCs w:val="16"/>
              </w:rPr>
              <w:t>7.</w:t>
            </w:r>
          </w:p>
        </w:tc>
        <w:tc>
          <w:tcPr>
            <w:tcW w:w="3206" w:type="pct"/>
            <w:vAlign w:val="center"/>
            <w:hideMark/>
          </w:tcPr>
          <w:p w:rsidRPr="00E20D6D" w:rsidR="00E20D6D" w:rsidP="00DC759C" w:rsidRDefault="00E20D6D" w14:paraId="2AD68C1F"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pomocy technicznej w ramach Działania 06.01 osi priorytetowej VI „Pomoc Techniczna” Fundusze Europejskie dla Polski Wschodniej 2021-2027</w:t>
            </w:r>
          </w:p>
        </w:tc>
        <w:tc>
          <w:tcPr>
            <w:tcW w:w="742" w:type="pct"/>
            <w:noWrap/>
            <w:vAlign w:val="center"/>
            <w:hideMark/>
          </w:tcPr>
          <w:p w:rsidRPr="00E20D6D" w:rsidR="00E20D6D" w:rsidP="00DC759C" w:rsidRDefault="00E20D6D" w14:paraId="03CA39C3" w14:textId="77777777">
            <w:pPr>
              <w:jc w:val="right"/>
              <w:rPr>
                <w:rFonts w:asciiTheme="majorHAnsi" w:hAnsiTheme="majorHAnsi" w:cstheme="majorHAnsi"/>
                <w:sz w:val="16"/>
                <w:szCs w:val="16"/>
              </w:rPr>
            </w:pPr>
            <w:r w:rsidRPr="00E20D6D">
              <w:rPr>
                <w:rFonts w:asciiTheme="majorHAnsi" w:hAnsiTheme="majorHAnsi" w:cstheme="majorHAnsi"/>
                <w:sz w:val="16"/>
                <w:szCs w:val="16"/>
              </w:rPr>
              <w:t>3 487,7</w:t>
            </w:r>
          </w:p>
        </w:tc>
        <w:tc>
          <w:tcPr>
            <w:tcW w:w="742" w:type="pct"/>
            <w:noWrap/>
            <w:vAlign w:val="center"/>
            <w:hideMark/>
          </w:tcPr>
          <w:p w:rsidRPr="00E20D6D" w:rsidR="00E20D6D" w:rsidP="00DC759C" w:rsidRDefault="00E20D6D" w14:paraId="00169FAC" w14:textId="77777777">
            <w:pPr>
              <w:jc w:val="right"/>
              <w:rPr>
                <w:rFonts w:asciiTheme="majorHAnsi" w:hAnsiTheme="majorHAnsi" w:cstheme="majorHAnsi"/>
                <w:sz w:val="16"/>
                <w:szCs w:val="16"/>
              </w:rPr>
            </w:pPr>
            <w:r w:rsidRPr="00E20D6D">
              <w:rPr>
                <w:rFonts w:asciiTheme="majorHAnsi" w:hAnsiTheme="majorHAnsi" w:cstheme="majorHAnsi"/>
                <w:sz w:val="16"/>
                <w:szCs w:val="16"/>
              </w:rPr>
              <w:t>1,49%</w:t>
            </w:r>
          </w:p>
        </w:tc>
      </w:tr>
      <w:tr w:rsidRPr="00E20D6D" w:rsidR="00E20D6D" w:rsidTr="00D659D6" w14:paraId="33F46ADD" w14:textId="77777777">
        <w:trPr>
          <w:trHeight w:val="20"/>
        </w:trPr>
        <w:tc>
          <w:tcPr>
            <w:tcW w:w="310" w:type="pct"/>
            <w:noWrap/>
            <w:vAlign w:val="center"/>
            <w:hideMark/>
          </w:tcPr>
          <w:p w:rsidRPr="00E20D6D" w:rsidR="00E20D6D" w:rsidP="00DC759C" w:rsidRDefault="00E20D6D" w14:paraId="1313E8E2" w14:textId="77777777">
            <w:pPr>
              <w:jc w:val="left"/>
              <w:rPr>
                <w:rFonts w:asciiTheme="majorHAnsi" w:hAnsiTheme="majorHAnsi" w:cstheme="majorHAnsi"/>
                <w:sz w:val="16"/>
                <w:szCs w:val="16"/>
              </w:rPr>
            </w:pPr>
            <w:r w:rsidRPr="00E20D6D">
              <w:rPr>
                <w:rFonts w:asciiTheme="majorHAnsi" w:hAnsiTheme="majorHAnsi" w:cstheme="majorHAnsi"/>
                <w:sz w:val="16"/>
                <w:szCs w:val="16"/>
              </w:rPr>
              <w:t>8.</w:t>
            </w:r>
          </w:p>
        </w:tc>
        <w:tc>
          <w:tcPr>
            <w:tcW w:w="3206" w:type="pct"/>
            <w:vAlign w:val="center"/>
            <w:hideMark/>
          </w:tcPr>
          <w:p w:rsidRPr="00E20D6D" w:rsidR="00E20D6D" w:rsidP="00DC759C" w:rsidRDefault="00E20D6D" w14:paraId="7DD9D36E"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Projektu Doradztwa Energetycznego w ramach działania FENX.01.01 „Efektywność energetyczna” priorytet FENX.01 „Wsparcie sektorów energetyka i środowisko z Funduszu Spójności” w ramach Programu Fundusze Europejskie na Infrastrukturę, Klimat, Środowisko 2021-2027</w:t>
            </w:r>
          </w:p>
        </w:tc>
        <w:tc>
          <w:tcPr>
            <w:tcW w:w="742" w:type="pct"/>
            <w:noWrap/>
            <w:vAlign w:val="center"/>
            <w:hideMark/>
          </w:tcPr>
          <w:p w:rsidRPr="00E20D6D" w:rsidR="00E20D6D" w:rsidP="00DC759C" w:rsidRDefault="00E20D6D" w14:paraId="28911F0B" w14:textId="77777777">
            <w:pPr>
              <w:jc w:val="right"/>
              <w:rPr>
                <w:rFonts w:asciiTheme="majorHAnsi" w:hAnsiTheme="majorHAnsi" w:cstheme="majorHAnsi"/>
                <w:sz w:val="16"/>
                <w:szCs w:val="16"/>
              </w:rPr>
            </w:pPr>
            <w:r w:rsidRPr="00E20D6D">
              <w:rPr>
                <w:rFonts w:asciiTheme="majorHAnsi" w:hAnsiTheme="majorHAnsi" w:cstheme="majorHAnsi"/>
                <w:sz w:val="16"/>
                <w:szCs w:val="16"/>
              </w:rPr>
              <w:t>2 389,7</w:t>
            </w:r>
          </w:p>
        </w:tc>
        <w:tc>
          <w:tcPr>
            <w:tcW w:w="742" w:type="pct"/>
            <w:noWrap/>
            <w:vAlign w:val="center"/>
            <w:hideMark/>
          </w:tcPr>
          <w:p w:rsidRPr="00E20D6D" w:rsidR="00E20D6D" w:rsidP="00DC759C" w:rsidRDefault="00E20D6D" w14:paraId="6260BB0A" w14:textId="77777777">
            <w:pPr>
              <w:jc w:val="right"/>
              <w:rPr>
                <w:rFonts w:asciiTheme="majorHAnsi" w:hAnsiTheme="majorHAnsi" w:cstheme="majorHAnsi"/>
                <w:sz w:val="16"/>
                <w:szCs w:val="16"/>
              </w:rPr>
            </w:pPr>
            <w:r w:rsidRPr="00E20D6D">
              <w:rPr>
                <w:rFonts w:asciiTheme="majorHAnsi" w:hAnsiTheme="majorHAnsi" w:cstheme="majorHAnsi"/>
                <w:sz w:val="16"/>
                <w:szCs w:val="16"/>
              </w:rPr>
              <w:t>1,02%</w:t>
            </w:r>
          </w:p>
        </w:tc>
      </w:tr>
      <w:tr w:rsidRPr="00E20D6D" w:rsidR="00E20D6D" w:rsidTr="00D659D6" w14:paraId="2653DF15" w14:textId="77777777">
        <w:trPr>
          <w:trHeight w:val="20"/>
        </w:trPr>
        <w:tc>
          <w:tcPr>
            <w:tcW w:w="310" w:type="pct"/>
            <w:noWrap/>
            <w:vAlign w:val="center"/>
            <w:hideMark/>
          </w:tcPr>
          <w:p w:rsidRPr="00E20D6D" w:rsidR="00E20D6D" w:rsidP="00DC759C" w:rsidRDefault="00E20D6D" w14:paraId="42B48045" w14:textId="77777777">
            <w:pPr>
              <w:jc w:val="left"/>
              <w:rPr>
                <w:rFonts w:asciiTheme="majorHAnsi" w:hAnsiTheme="majorHAnsi" w:cstheme="majorHAnsi"/>
                <w:sz w:val="16"/>
                <w:szCs w:val="16"/>
              </w:rPr>
            </w:pPr>
            <w:r w:rsidRPr="00E20D6D">
              <w:rPr>
                <w:rFonts w:asciiTheme="majorHAnsi" w:hAnsiTheme="majorHAnsi" w:cstheme="majorHAnsi"/>
                <w:sz w:val="16"/>
                <w:szCs w:val="16"/>
              </w:rPr>
              <w:t>9.</w:t>
            </w:r>
          </w:p>
        </w:tc>
        <w:tc>
          <w:tcPr>
            <w:tcW w:w="3206" w:type="pct"/>
            <w:vAlign w:val="center"/>
            <w:hideMark/>
          </w:tcPr>
          <w:p w:rsidRPr="00E20D6D" w:rsidR="00E20D6D" w:rsidP="00DC759C" w:rsidRDefault="00E20D6D" w14:paraId="21A9A4B2"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realizacji działań z zakresu kosztów zarządzania związanych z wdrażaniem Programu "Zielona Transformacja" w ramach Mechanizmu Finansowego EOG na lata 2021-2028</w:t>
            </w:r>
          </w:p>
        </w:tc>
        <w:tc>
          <w:tcPr>
            <w:tcW w:w="742" w:type="pct"/>
            <w:noWrap/>
            <w:vAlign w:val="center"/>
            <w:hideMark/>
          </w:tcPr>
          <w:p w:rsidRPr="00E20D6D" w:rsidR="00E20D6D" w:rsidP="00DC759C" w:rsidRDefault="00E20D6D" w14:paraId="041FFB0A" w14:textId="77777777">
            <w:pPr>
              <w:jc w:val="right"/>
              <w:rPr>
                <w:rFonts w:asciiTheme="majorHAnsi" w:hAnsiTheme="majorHAnsi" w:cstheme="majorHAnsi"/>
                <w:sz w:val="16"/>
                <w:szCs w:val="16"/>
              </w:rPr>
            </w:pPr>
            <w:r w:rsidRPr="00E20D6D">
              <w:rPr>
                <w:rFonts w:asciiTheme="majorHAnsi" w:hAnsiTheme="majorHAnsi" w:cstheme="majorHAnsi"/>
                <w:sz w:val="16"/>
                <w:szCs w:val="16"/>
              </w:rPr>
              <w:t>1 088,7</w:t>
            </w:r>
          </w:p>
        </w:tc>
        <w:tc>
          <w:tcPr>
            <w:tcW w:w="742" w:type="pct"/>
            <w:noWrap/>
            <w:vAlign w:val="center"/>
            <w:hideMark/>
          </w:tcPr>
          <w:p w:rsidRPr="00E20D6D" w:rsidR="00E20D6D" w:rsidP="00DC759C" w:rsidRDefault="00E20D6D" w14:paraId="59EE4EDA" w14:textId="77777777">
            <w:pPr>
              <w:jc w:val="right"/>
              <w:rPr>
                <w:rFonts w:asciiTheme="majorHAnsi" w:hAnsiTheme="majorHAnsi" w:cstheme="majorHAnsi"/>
                <w:sz w:val="16"/>
                <w:szCs w:val="16"/>
              </w:rPr>
            </w:pPr>
            <w:r w:rsidRPr="00E20D6D">
              <w:rPr>
                <w:rFonts w:asciiTheme="majorHAnsi" w:hAnsiTheme="majorHAnsi" w:cstheme="majorHAnsi"/>
                <w:sz w:val="16"/>
                <w:szCs w:val="16"/>
              </w:rPr>
              <w:t>0,46%</w:t>
            </w:r>
          </w:p>
        </w:tc>
      </w:tr>
      <w:tr w:rsidRPr="00E20D6D" w:rsidR="00E20D6D" w:rsidTr="00D659D6" w14:paraId="4ACEDF2D" w14:textId="77777777">
        <w:trPr>
          <w:trHeight w:val="20"/>
        </w:trPr>
        <w:tc>
          <w:tcPr>
            <w:tcW w:w="310" w:type="pct"/>
            <w:noWrap/>
            <w:vAlign w:val="center"/>
            <w:hideMark/>
          </w:tcPr>
          <w:p w:rsidRPr="00E20D6D" w:rsidR="00E20D6D" w:rsidP="00DC759C" w:rsidRDefault="00E20D6D" w14:paraId="7AA1F2F4" w14:textId="77777777">
            <w:pPr>
              <w:jc w:val="left"/>
              <w:rPr>
                <w:rFonts w:asciiTheme="majorHAnsi" w:hAnsiTheme="majorHAnsi" w:cstheme="majorHAnsi"/>
                <w:sz w:val="16"/>
                <w:szCs w:val="16"/>
              </w:rPr>
            </w:pPr>
            <w:r w:rsidRPr="00E20D6D">
              <w:rPr>
                <w:rFonts w:asciiTheme="majorHAnsi" w:hAnsiTheme="majorHAnsi" w:cstheme="majorHAnsi"/>
                <w:sz w:val="16"/>
                <w:szCs w:val="16"/>
              </w:rPr>
              <w:t>10.</w:t>
            </w:r>
          </w:p>
        </w:tc>
        <w:tc>
          <w:tcPr>
            <w:tcW w:w="3206" w:type="pct"/>
            <w:vAlign w:val="center"/>
            <w:hideMark/>
          </w:tcPr>
          <w:p w:rsidRPr="00E20D6D" w:rsidR="00E20D6D" w:rsidP="00DC759C" w:rsidRDefault="00E20D6D" w14:paraId="31F2820A"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Krajowego Punktu Kontaktowego Programu LIFE</w:t>
            </w:r>
          </w:p>
        </w:tc>
        <w:tc>
          <w:tcPr>
            <w:tcW w:w="742" w:type="pct"/>
            <w:noWrap/>
            <w:vAlign w:val="center"/>
            <w:hideMark/>
          </w:tcPr>
          <w:p w:rsidRPr="00E20D6D" w:rsidR="00E20D6D" w:rsidP="00DC759C" w:rsidRDefault="00E20D6D" w14:paraId="3F7375CD" w14:textId="77777777">
            <w:pPr>
              <w:jc w:val="right"/>
              <w:rPr>
                <w:rFonts w:asciiTheme="majorHAnsi" w:hAnsiTheme="majorHAnsi" w:cstheme="majorHAnsi"/>
                <w:sz w:val="16"/>
                <w:szCs w:val="16"/>
              </w:rPr>
            </w:pPr>
            <w:r w:rsidRPr="00E20D6D">
              <w:rPr>
                <w:rFonts w:asciiTheme="majorHAnsi" w:hAnsiTheme="majorHAnsi" w:cstheme="majorHAnsi"/>
                <w:sz w:val="16"/>
                <w:szCs w:val="16"/>
              </w:rPr>
              <w:t>752,1</w:t>
            </w:r>
          </w:p>
        </w:tc>
        <w:tc>
          <w:tcPr>
            <w:tcW w:w="742" w:type="pct"/>
            <w:noWrap/>
            <w:vAlign w:val="center"/>
            <w:hideMark/>
          </w:tcPr>
          <w:p w:rsidRPr="00E20D6D" w:rsidR="00E20D6D" w:rsidP="00DC759C" w:rsidRDefault="00E20D6D" w14:paraId="4B7B0DD7" w14:textId="77777777">
            <w:pPr>
              <w:jc w:val="right"/>
              <w:rPr>
                <w:rFonts w:asciiTheme="majorHAnsi" w:hAnsiTheme="majorHAnsi" w:cstheme="majorHAnsi"/>
                <w:sz w:val="16"/>
                <w:szCs w:val="16"/>
              </w:rPr>
            </w:pPr>
            <w:r w:rsidRPr="00E20D6D">
              <w:rPr>
                <w:rFonts w:asciiTheme="majorHAnsi" w:hAnsiTheme="majorHAnsi" w:cstheme="majorHAnsi"/>
                <w:sz w:val="16"/>
                <w:szCs w:val="16"/>
              </w:rPr>
              <w:t>0,32%</w:t>
            </w:r>
          </w:p>
        </w:tc>
      </w:tr>
      <w:tr w:rsidRPr="00E20D6D" w:rsidR="00E20D6D" w:rsidTr="00D659D6" w14:paraId="287489D3" w14:textId="77777777">
        <w:trPr>
          <w:trHeight w:val="20"/>
        </w:trPr>
        <w:tc>
          <w:tcPr>
            <w:tcW w:w="310" w:type="pct"/>
            <w:noWrap/>
            <w:vAlign w:val="center"/>
            <w:hideMark/>
          </w:tcPr>
          <w:p w:rsidRPr="00E20D6D" w:rsidR="00E20D6D" w:rsidP="00DC759C" w:rsidRDefault="00E20D6D" w14:paraId="7D5494AA" w14:textId="77777777">
            <w:pPr>
              <w:jc w:val="left"/>
              <w:rPr>
                <w:rFonts w:asciiTheme="majorHAnsi" w:hAnsiTheme="majorHAnsi" w:cstheme="majorHAnsi"/>
                <w:sz w:val="16"/>
                <w:szCs w:val="16"/>
              </w:rPr>
            </w:pPr>
            <w:r w:rsidRPr="00E20D6D">
              <w:rPr>
                <w:rFonts w:asciiTheme="majorHAnsi" w:hAnsiTheme="majorHAnsi" w:cstheme="majorHAnsi"/>
                <w:sz w:val="16"/>
                <w:szCs w:val="16"/>
              </w:rPr>
              <w:t>11.</w:t>
            </w:r>
          </w:p>
        </w:tc>
        <w:tc>
          <w:tcPr>
            <w:tcW w:w="3206" w:type="pct"/>
            <w:vAlign w:val="center"/>
            <w:hideMark/>
          </w:tcPr>
          <w:p w:rsidRPr="00E20D6D" w:rsidR="00E20D6D" w:rsidP="00DC759C" w:rsidRDefault="00E20D6D" w14:paraId="30D83D5D"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programu „Stop Smog” – w związku z wdrażaniem przedsięwzięć niskoemisyjnych finansowanych z Funduszu Termomodernizacji i Remontów BGK</w:t>
            </w:r>
          </w:p>
        </w:tc>
        <w:tc>
          <w:tcPr>
            <w:tcW w:w="742" w:type="pct"/>
            <w:noWrap/>
            <w:vAlign w:val="center"/>
            <w:hideMark/>
          </w:tcPr>
          <w:p w:rsidRPr="00E20D6D" w:rsidR="00E20D6D" w:rsidP="00DC759C" w:rsidRDefault="00E20D6D" w14:paraId="72B6D925" w14:textId="77777777">
            <w:pPr>
              <w:jc w:val="right"/>
              <w:rPr>
                <w:rFonts w:asciiTheme="majorHAnsi" w:hAnsiTheme="majorHAnsi" w:cstheme="majorHAnsi"/>
                <w:sz w:val="16"/>
                <w:szCs w:val="16"/>
              </w:rPr>
            </w:pPr>
            <w:r w:rsidRPr="00E20D6D">
              <w:rPr>
                <w:rFonts w:asciiTheme="majorHAnsi" w:hAnsiTheme="majorHAnsi" w:cstheme="majorHAnsi"/>
                <w:sz w:val="16"/>
                <w:szCs w:val="16"/>
              </w:rPr>
              <w:t>355,4</w:t>
            </w:r>
          </w:p>
        </w:tc>
        <w:tc>
          <w:tcPr>
            <w:tcW w:w="742" w:type="pct"/>
            <w:noWrap/>
            <w:vAlign w:val="center"/>
            <w:hideMark/>
          </w:tcPr>
          <w:p w:rsidRPr="00E20D6D" w:rsidR="00E20D6D" w:rsidP="00DC759C" w:rsidRDefault="00E20D6D" w14:paraId="6BB561C4" w14:textId="77777777">
            <w:pPr>
              <w:jc w:val="right"/>
              <w:rPr>
                <w:rFonts w:asciiTheme="majorHAnsi" w:hAnsiTheme="majorHAnsi" w:cstheme="majorHAnsi"/>
                <w:sz w:val="16"/>
                <w:szCs w:val="16"/>
              </w:rPr>
            </w:pPr>
            <w:r w:rsidRPr="00E20D6D">
              <w:rPr>
                <w:rFonts w:asciiTheme="majorHAnsi" w:hAnsiTheme="majorHAnsi" w:cstheme="majorHAnsi"/>
                <w:sz w:val="16"/>
                <w:szCs w:val="16"/>
              </w:rPr>
              <w:t>0,15%</w:t>
            </w:r>
          </w:p>
        </w:tc>
      </w:tr>
      <w:tr w:rsidRPr="00E20D6D" w:rsidR="00E20D6D" w:rsidTr="00D659D6" w14:paraId="0E6D27DC" w14:textId="77777777">
        <w:trPr>
          <w:trHeight w:val="20"/>
        </w:trPr>
        <w:tc>
          <w:tcPr>
            <w:tcW w:w="310" w:type="pct"/>
            <w:noWrap/>
            <w:vAlign w:val="center"/>
          </w:tcPr>
          <w:p w:rsidRPr="00E20D6D" w:rsidR="00E20D6D" w:rsidP="00DC759C" w:rsidRDefault="00E20D6D" w14:paraId="19D8339A" w14:textId="77777777">
            <w:pPr>
              <w:jc w:val="left"/>
              <w:rPr>
                <w:rFonts w:asciiTheme="majorHAnsi" w:hAnsiTheme="majorHAnsi" w:cstheme="majorHAnsi"/>
                <w:sz w:val="16"/>
                <w:szCs w:val="16"/>
              </w:rPr>
            </w:pPr>
            <w:r w:rsidRPr="00E20D6D">
              <w:rPr>
                <w:rFonts w:asciiTheme="majorHAnsi" w:hAnsiTheme="majorHAnsi" w:cstheme="majorHAnsi"/>
                <w:sz w:val="16"/>
                <w:szCs w:val="16"/>
              </w:rPr>
              <w:t>12.</w:t>
            </w:r>
          </w:p>
        </w:tc>
        <w:tc>
          <w:tcPr>
            <w:tcW w:w="3206" w:type="pct"/>
            <w:vAlign w:val="center"/>
          </w:tcPr>
          <w:p w:rsidRPr="00E20D6D" w:rsidR="00E20D6D" w:rsidP="00DC759C" w:rsidRDefault="00E20D6D" w14:paraId="16406D85"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realizacji działań z zakresu kosztów zarządzania związanych z wdrażaniem Programu "Środowisko, Energia i Zmiany Klimatu" w ramach Mechanizmu Finansowego EOG na lata 2014-2021</w:t>
            </w:r>
          </w:p>
        </w:tc>
        <w:tc>
          <w:tcPr>
            <w:tcW w:w="742" w:type="pct"/>
            <w:noWrap/>
            <w:vAlign w:val="center"/>
          </w:tcPr>
          <w:p w:rsidRPr="00E20D6D" w:rsidR="00E20D6D" w:rsidP="00DC759C" w:rsidRDefault="00E20D6D" w14:paraId="40B6413C" w14:textId="77777777">
            <w:pPr>
              <w:jc w:val="right"/>
              <w:rPr>
                <w:rFonts w:asciiTheme="majorHAnsi" w:hAnsiTheme="majorHAnsi" w:cstheme="majorHAnsi"/>
                <w:sz w:val="16"/>
                <w:szCs w:val="16"/>
              </w:rPr>
            </w:pPr>
            <w:r w:rsidRPr="00E20D6D">
              <w:rPr>
                <w:rFonts w:asciiTheme="majorHAnsi" w:hAnsiTheme="majorHAnsi" w:cstheme="majorHAnsi"/>
                <w:sz w:val="16"/>
                <w:szCs w:val="16"/>
              </w:rPr>
              <w:t>330,0</w:t>
            </w:r>
          </w:p>
        </w:tc>
        <w:tc>
          <w:tcPr>
            <w:tcW w:w="742" w:type="pct"/>
            <w:noWrap/>
            <w:vAlign w:val="center"/>
          </w:tcPr>
          <w:p w:rsidRPr="00E20D6D" w:rsidR="00E20D6D" w:rsidP="00DC759C" w:rsidRDefault="00E20D6D" w14:paraId="2AF1844C" w14:textId="77777777">
            <w:pPr>
              <w:jc w:val="right"/>
              <w:rPr>
                <w:rFonts w:asciiTheme="majorHAnsi" w:hAnsiTheme="majorHAnsi" w:cstheme="majorHAnsi"/>
                <w:sz w:val="16"/>
                <w:szCs w:val="16"/>
              </w:rPr>
            </w:pPr>
            <w:r w:rsidRPr="00E20D6D">
              <w:rPr>
                <w:rFonts w:asciiTheme="majorHAnsi" w:hAnsiTheme="majorHAnsi" w:cstheme="majorHAnsi"/>
                <w:sz w:val="16"/>
                <w:szCs w:val="16"/>
              </w:rPr>
              <w:t>0,14%</w:t>
            </w:r>
          </w:p>
        </w:tc>
      </w:tr>
      <w:tr w:rsidRPr="00E20D6D" w:rsidR="00E20D6D" w:rsidTr="00D659D6" w14:paraId="04CBBC86" w14:textId="77777777">
        <w:trPr>
          <w:trHeight w:val="20"/>
        </w:trPr>
        <w:tc>
          <w:tcPr>
            <w:tcW w:w="310" w:type="pct"/>
            <w:noWrap/>
            <w:vAlign w:val="center"/>
          </w:tcPr>
          <w:p w:rsidRPr="00E20D6D" w:rsidR="00E20D6D" w:rsidP="00DC759C" w:rsidRDefault="00E20D6D" w14:paraId="0C9EEB02" w14:textId="77777777">
            <w:pPr>
              <w:jc w:val="left"/>
              <w:rPr>
                <w:rFonts w:asciiTheme="majorHAnsi" w:hAnsiTheme="majorHAnsi" w:cstheme="majorHAnsi"/>
                <w:sz w:val="16"/>
                <w:szCs w:val="16"/>
              </w:rPr>
            </w:pPr>
            <w:r w:rsidRPr="00E20D6D">
              <w:rPr>
                <w:rFonts w:asciiTheme="majorHAnsi" w:hAnsiTheme="majorHAnsi" w:cstheme="majorHAnsi"/>
                <w:sz w:val="16"/>
                <w:szCs w:val="16"/>
              </w:rPr>
              <w:t>13.</w:t>
            </w:r>
          </w:p>
        </w:tc>
        <w:tc>
          <w:tcPr>
            <w:tcW w:w="3206" w:type="pct"/>
            <w:vAlign w:val="center"/>
          </w:tcPr>
          <w:p w:rsidRPr="00E20D6D" w:rsidR="00E20D6D" w:rsidP="00DC759C" w:rsidRDefault="00E20D6D" w14:paraId="47AA5529" w14:textId="77777777">
            <w:pPr>
              <w:jc w:val="left"/>
              <w:rPr>
                <w:rFonts w:asciiTheme="majorHAnsi" w:hAnsiTheme="majorHAnsi" w:cstheme="majorHAnsi"/>
                <w:bCs/>
                <w:sz w:val="16"/>
                <w:szCs w:val="16"/>
              </w:rPr>
            </w:pPr>
            <w:r w:rsidRPr="00E20D6D">
              <w:rPr>
                <w:rFonts w:asciiTheme="majorHAnsi" w:hAnsiTheme="majorHAnsi" w:cstheme="majorHAnsi"/>
                <w:bCs/>
                <w:sz w:val="16"/>
                <w:szCs w:val="16"/>
              </w:rPr>
              <w:t>Refundacja kosztów związanych z realizacją Inwestycji B1.2.1 pn. „Efektywność energetyczna i OZE w przedsiębiorstwach – inwestycje o największym potencjale redukcji gazów cieplarnianych"</w:t>
            </w:r>
          </w:p>
        </w:tc>
        <w:tc>
          <w:tcPr>
            <w:tcW w:w="742" w:type="pct"/>
            <w:noWrap/>
            <w:vAlign w:val="center"/>
          </w:tcPr>
          <w:p w:rsidRPr="00E20D6D" w:rsidR="00E20D6D" w:rsidP="00DC759C" w:rsidRDefault="00E20D6D" w14:paraId="6C91F0E4" w14:textId="77777777">
            <w:pPr>
              <w:jc w:val="right"/>
              <w:rPr>
                <w:rFonts w:asciiTheme="majorHAnsi" w:hAnsiTheme="majorHAnsi" w:cstheme="majorHAnsi"/>
                <w:sz w:val="16"/>
                <w:szCs w:val="16"/>
              </w:rPr>
            </w:pPr>
            <w:r w:rsidRPr="00E20D6D">
              <w:rPr>
                <w:rFonts w:asciiTheme="majorHAnsi" w:hAnsiTheme="majorHAnsi" w:cstheme="majorHAnsi"/>
                <w:sz w:val="16"/>
                <w:szCs w:val="16"/>
              </w:rPr>
              <w:t>22,0</w:t>
            </w:r>
          </w:p>
        </w:tc>
        <w:tc>
          <w:tcPr>
            <w:tcW w:w="742" w:type="pct"/>
            <w:noWrap/>
            <w:vAlign w:val="center"/>
          </w:tcPr>
          <w:p w:rsidRPr="00E20D6D" w:rsidR="00E20D6D" w:rsidP="00DC759C" w:rsidRDefault="00E20D6D" w14:paraId="35D3435B" w14:textId="77777777">
            <w:pPr>
              <w:jc w:val="right"/>
              <w:rPr>
                <w:rFonts w:asciiTheme="majorHAnsi" w:hAnsiTheme="majorHAnsi" w:cstheme="majorHAnsi"/>
                <w:sz w:val="16"/>
                <w:szCs w:val="16"/>
              </w:rPr>
            </w:pPr>
            <w:r w:rsidRPr="00E20D6D">
              <w:rPr>
                <w:rFonts w:asciiTheme="majorHAnsi" w:hAnsiTheme="majorHAnsi" w:cstheme="majorHAnsi"/>
                <w:sz w:val="16"/>
                <w:szCs w:val="16"/>
              </w:rPr>
              <w:t>0,01%</w:t>
            </w:r>
          </w:p>
        </w:tc>
      </w:tr>
      <w:tr w:rsidRPr="00E20D6D" w:rsidR="004E6208" w:rsidTr="00D659D6" w14:paraId="2D5E7E20" w14:textId="77777777">
        <w:trPr>
          <w:trHeight w:val="397"/>
        </w:trPr>
        <w:tc>
          <w:tcPr>
            <w:tcW w:w="310" w:type="pct"/>
            <w:shd w:val="clear" w:color="auto" w:fill="2DB34A"/>
            <w:noWrap/>
            <w:vAlign w:val="center"/>
            <w:hideMark/>
          </w:tcPr>
          <w:p w:rsidRPr="00E20D6D" w:rsidR="00E20D6D" w:rsidP="00DC759C" w:rsidRDefault="00E20D6D" w14:paraId="170C1894" w14:textId="77777777">
            <w:pPr>
              <w:jc w:val="left"/>
              <w:rPr>
                <w:rFonts w:asciiTheme="majorHAnsi" w:hAnsiTheme="majorHAnsi" w:cstheme="majorHAnsi"/>
                <w:b/>
                <w:color w:val="FFFFFF" w:themeColor="background1"/>
                <w:sz w:val="16"/>
                <w:szCs w:val="16"/>
              </w:rPr>
            </w:pPr>
            <w:r w:rsidRPr="00E20D6D">
              <w:rPr>
                <w:rFonts w:asciiTheme="majorHAnsi" w:hAnsiTheme="majorHAnsi" w:cstheme="majorHAnsi"/>
                <w:b/>
                <w:color w:val="FFFFFF" w:themeColor="background1"/>
                <w:sz w:val="16"/>
                <w:szCs w:val="16"/>
              </w:rPr>
              <w:t>III.</w:t>
            </w:r>
          </w:p>
        </w:tc>
        <w:tc>
          <w:tcPr>
            <w:tcW w:w="3206" w:type="pct"/>
            <w:shd w:val="clear" w:color="auto" w:fill="2DB34A"/>
            <w:noWrap/>
            <w:vAlign w:val="center"/>
            <w:hideMark/>
          </w:tcPr>
          <w:p w:rsidRPr="00E20D6D" w:rsidR="00E20D6D" w:rsidP="00DC759C" w:rsidRDefault="00E20D6D" w14:paraId="4617AC93" w14:textId="5808BA39">
            <w:pPr>
              <w:jc w:val="left"/>
              <w:rPr>
                <w:rFonts w:asciiTheme="majorHAnsi" w:hAnsiTheme="majorHAnsi" w:cstheme="majorHAnsi"/>
                <w:b/>
                <w:color w:val="FFFFFF" w:themeColor="background1"/>
                <w:sz w:val="16"/>
                <w:szCs w:val="16"/>
              </w:rPr>
            </w:pPr>
            <w:r w:rsidRPr="00E20D6D">
              <w:rPr>
                <w:rFonts w:asciiTheme="majorHAnsi" w:hAnsiTheme="majorHAnsi" w:cstheme="majorHAnsi"/>
                <w:b/>
                <w:bCs/>
                <w:color w:val="FFFFFF" w:themeColor="background1"/>
                <w:sz w:val="16"/>
                <w:szCs w:val="16"/>
              </w:rPr>
              <w:t>Środki własne</w:t>
            </w:r>
          </w:p>
        </w:tc>
        <w:tc>
          <w:tcPr>
            <w:tcW w:w="742" w:type="pct"/>
            <w:shd w:val="clear" w:color="auto" w:fill="2DB34A"/>
            <w:noWrap/>
            <w:vAlign w:val="center"/>
          </w:tcPr>
          <w:p w:rsidRPr="00E20D6D" w:rsidR="00E20D6D" w:rsidP="00DC759C" w:rsidRDefault="00E20D6D" w14:paraId="15444FD5" w14:textId="77777777">
            <w:pPr>
              <w:jc w:val="right"/>
              <w:rPr>
                <w:rFonts w:asciiTheme="majorHAnsi" w:hAnsiTheme="majorHAnsi" w:cstheme="majorHAnsi"/>
                <w:b/>
                <w:bCs/>
                <w:color w:val="FFFFFF" w:themeColor="background1"/>
                <w:sz w:val="16"/>
                <w:szCs w:val="16"/>
              </w:rPr>
            </w:pPr>
            <w:r w:rsidRPr="00E20D6D">
              <w:rPr>
                <w:rFonts w:asciiTheme="majorHAnsi" w:hAnsiTheme="majorHAnsi" w:cstheme="majorHAnsi"/>
                <w:b/>
                <w:bCs/>
                <w:color w:val="FFFFFF" w:themeColor="background1"/>
                <w:sz w:val="16"/>
                <w:szCs w:val="16"/>
              </w:rPr>
              <w:t>136 614,4</w:t>
            </w:r>
          </w:p>
        </w:tc>
        <w:tc>
          <w:tcPr>
            <w:tcW w:w="742" w:type="pct"/>
            <w:shd w:val="clear" w:color="auto" w:fill="2DB34A"/>
            <w:noWrap/>
            <w:vAlign w:val="center"/>
          </w:tcPr>
          <w:p w:rsidRPr="00E20D6D" w:rsidR="00E20D6D" w:rsidP="00DC759C" w:rsidRDefault="00E20D6D" w14:paraId="78B75C57" w14:textId="77777777">
            <w:pPr>
              <w:jc w:val="right"/>
              <w:rPr>
                <w:rFonts w:asciiTheme="majorHAnsi" w:hAnsiTheme="majorHAnsi" w:cstheme="majorHAnsi"/>
                <w:b/>
                <w:bCs/>
                <w:color w:val="FFFFFF" w:themeColor="background1"/>
                <w:sz w:val="16"/>
                <w:szCs w:val="16"/>
              </w:rPr>
            </w:pPr>
            <w:r w:rsidRPr="00E20D6D">
              <w:rPr>
                <w:rFonts w:asciiTheme="majorHAnsi" w:hAnsiTheme="majorHAnsi" w:cstheme="majorHAnsi"/>
                <w:b/>
                <w:bCs/>
                <w:color w:val="FFFFFF" w:themeColor="background1"/>
                <w:sz w:val="16"/>
                <w:szCs w:val="16"/>
              </w:rPr>
              <w:t>58,28%</w:t>
            </w:r>
          </w:p>
        </w:tc>
      </w:tr>
    </w:tbl>
    <w:p w:rsidR="0020653F" w:rsidP="0020653F" w:rsidRDefault="00C82CE7" w14:paraId="31F48FD4" w14:textId="5F6AC3C8">
      <w:pPr>
        <w:rPr>
          <w:sz w:val="16"/>
          <w:szCs w:val="16"/>
        </w:rPr>
      </w:pPr>
      <w:r>
        <w:rPr>
          <w:sz w:val="16"/>
          <w:szCs w:val="16"/>
        </w:rPr>
        <w:t>Źródło: Dane Narodowego Funduszu Ochrony Środowiska i Gospodarki Wodnej</w:t>
      </w:r>
    </w:p>
    <w:p w:rsidRPr="00780F41" w:rsidR="0020653F" w:rsidP="0020653F" w:rsidRDefault="0020653F" w14:paraId="662BB098" w14:textId="77777777"/>
    <w:p w:rsidRPr="00E20D6D" w:rsidR="00E20D6D" w:rsidP="00E20D6D" w:rsidRDefault="00E20D6D" w14:paraId="1B8EC823" w14:textId="1DE5BEC7">
      <w:r w:rsidRPr="00E20D6D">
        <w:t>W wyniku podpisanych z Ministerstwem Klimatu i Środowiska umów na refundację kosztów w</w:t>
      </w:r>
      <w:r w:rsidR="00A54C08">
        <w:t> </w:t>
      </w:r>
      <w:r w:rsidRPr="00E20D6D">
        <w:t xml:space="preserve">ramach VIII osi priorytetowej „Pomoc Techniczna” programu Fundusze Europejskie na Infrastrukturę, Klimat, Środowisko 2021-2027 oraz VI osi priorytetowej „Pomoc Techniczna” programu Fundusze Europejskie dla Polski Wschodniej 2021-2027 Narodowy Fundusz zakwalifikował do refundacji łącznie </w:t>
      </w:r>
      <w:r w:rsidRPr="00E20D6D">
        <w:rPr>
          <w:b/>
        </w:rPr>
        <w:t>51.412</w:t>
      </w:r>
      <w:r w:rsidRPr="00E20D6D">
        <w:t xml:space="preserve"> tys. zł (odpowiednio </w:t>
      </w:r>
      <w:r w:rsidRPr="00E20D6D">
        <w:rPr>
          <w:b/>
        </w:rPr>
        <w:t>47.924</w:t>
      </w:r>
      <w:r w:rsidRPr="00E20D6D">
        <w:t xml:space="preserve"> tys. zł oraz </w:t>
      </w:r>
      <w:r w:rsidRPr="00E20D6D">
        <w:rPr>
          <w:b/>
          <w:bCs/>
        </w:rPr>
        <w:t>3.488</w:t>
      </w:r>
      <w:r w:rsidRPr="00E20D6D">
        <w:t xml:space="preserve"> tys. zł), co stanowi 2</w:t>
      </w:r>
      <w:r w:rsidR="00286072">
        <w:t xml:space="preserve">2 </w:t>
      </w:r>
      <w:r w:rsidRPr="00E20D6D">
        <w:t xml:space="preserve">% całkowitych kosztów Biura Narodowego Funduszu za 2025 rok. Jednocześnie w 2025 roku Narodowy </w:t>
      </w:r>
      <w:r w:rsidRPr="00E20D6D">
        <w:t>Fundusz otrzymał już refundację kosztów za okres styczeń-wrzesień 2025</w:t>
      </w:r>
      <w:r w:rsidR="005756A3">
        <w:t> roku</w:t>
      </w:r>
      <w:r w:rsidRPr="00E20D6D">
        <w:t xml:space="preserve"> oraz zaliczki za </w:t>
      </w:r>
      <w:r w:rsidR="009C69A0">
        <w:br/>
      </w:r>
      <w:r w:rsidRPr="00E20D6D">
        <w:t>IV kwartał na pokrycie całości ww. kwoty.</w:t>
      </w:r>
    </w:p>
    <w:p w:rsidRPr="00E20D6D" w:rsidR="00E20D6D" w:rsidP="00E20D6D" w:rsidRDefault="00E20D6D" w14:paraId="4FA09ADD" w14:textId="77777777"/>
    <w:p w:rsidRPr="00E20D6D" w:rsidR="00E20D6D" w:rsidP="00E20D6D" w:rsidRDefault="00E20D6D" w14:paraId="5F61FA4F" w14:textId="11D49A15">
      <w:r w:rsidRPr="00E20D6D">
        <w:t xml:space="preserve">Refundacja kosztów w ramach rozliczenia powyższych umów dotyczyła przede wszystkim kosztów osobowych personelu zaangażowanego w realizacje programów Pomocy Technicznej. Do refundacji przedstawiono wynagrodzenia w kwocie łącznej: </w:t>
      </w:r>
      <w:r w:rsidRPr="00E20D6D">
        <w:rPr>
          <w:b/>
        </w:rPr>
        <w:t>43.902</w:t>
      </w:r>
      <w:r w:rsidRPr="00E20D6D">
        <w:t xml:space="preserve"> tys. zł oraz pozostałe koszty bezpośrednie </w:t>
      </w:r>
      <w:r w:rsidR="009C69A0">
        <w:br/>
      </w:r>
      <w:r w:rsidRPr="00E20D6D">
        <w:t xml:space="preserve">w wysokości </w:t>
      </w:r>
      <w:r w:rsidRPr="00E20D6D">
        <w:rPr>
          <w:b/>
          <w:bCs/>
        </w:rPr>
        <w:t xml:space="preserve">925 </w:t>
      </w:r>
      <w:r w:rsidRPr="00E20D6D">
        <w:t xml:space="preserve">tys. zł, z których najwyższe pozycje to koszty promocji w wysokości </w:t>
      </w:r>
      <w:r w:rsidRPr="00E20D6D">
        <w:rPr>
          <w:b/>
          <w:bCs/>
        </w:rPr>
        <w:t>419</w:t>
      </w:r>
      <w:r w:rsidRPr="00E20D6D">
        <w:t xml:space="preserve"> tys. zł oraz koszty organizacji konferencji i szkoleń dla beneficjentów w kwocie </w:t>
      </w:r>
      <w:r w:rsidRPr="00E20D6D">
        <w:rPr>
          <w:b/>
        </w:rPr>
        <w:t>372</w:t>
      </w:r>
      <w:r w:rsidRPr="00E20D6D">
        <w:t xml:space="preserve"> tys. zł. Ponad </w:t>
      </w:r>
      <w:r w:rsidRPr="00E20D6D">
        <w:rPr>
          <w:b/>
        </w:rPr>
        <w:t>6.585</w:t>
      </w:r>
      <w:r w:rsidRPr="00E20D6D">
        <w:t xml:space="preserve"> tys. wyniosły ryczałtowe koszty pośrednie w projektach. W 2025 roku zrefundowano już ponad </w:t>
      </w:r>
      <w:r w:rsidRPr="00E20D6D">
        <w:rPr>
          <w:b/>
          <w:bCs/>
        </w:rPr>
        <w:t>39.220</w:t>
      </w:r>
      <w:r w:rsidRPr="00E20D6D">
        <w:t xml:space="preserve"> tys. zł, co stanowiło ponad 76</w:t>
      </w:r>
      <w:r w:rsidR="00286072">
        <w:t xml:space="preserve"> </w:t>
      </w:r>
      <w:r w:rsidRPr="00E20D6D">
        <w:t xml:space="preserve">% łącznej kwoty kosztów kwalifikowanych w projektach Pomocy Technicznej. </w:t>
      </w:r>
    </w:p>
    <w:p w:rsidRPr="00E20D6D" w:rsidR="00E20D6D" w:rsidP="00E20D6D" w:rsidRDefault="00E20D6D" w14:paraId="4CCC835D" w14:textId="77777777"/>
    <w:p w:rsidRPr="00E20D6D" w:rsidR="00E20D6D" w:rsidP="00E20D6D" w:rsidRDefault="00E20D6D" w14:paraId="5CD85861" w14:textId="2427DD8A">
      <w:r w:rsidRPr="00E20D6D">
        <w:t xml:space="preserve">Narodowy Fundusz, który zgodnie z ustawą z dnia 12 czerwca 2015 roku o systemie handlu uprawnieniami do emisji gazów cieplarnianych pełni funkcję Krajowego Operatora Funduszu Modernizacyjnego i w ramach pełnionej funkcji jest zobowiązany do konsultowania i wdrażania programów priorytetowych, o których mowa w art. 50c, ust. 1 oraz prowadzenia działalności promocyjnej i informacyjnej oraz monitorowania inwestycji w ramach Krajowego systemu wdrażania Funduszu Modernizacyjnego, jest uprawniony do refundacji kosztów bezpośrednich i pośrednich ponoszonych w ramach powyższych działań. W 2025 roku poniesiono koszty w łącznej wysokości </w:t>
      </w:r>
      <w:r w:rsidRPr="00E20D6D">
        <w:rPr>
          <w:b/>
          <w:bCs/>
        </w:rPr>
        <w:t>16.478</w:t>
      </w:r>
      <w:r w:rsidRPr="00E20D6D">
        <w:t xml:space="preserve"> tys. zł, natomiast ze środków Funduszu </w:t>
      </w:r>
      <w:r w:rsidRPr="00E20D6D" w:rsidR="00F421AD">
        <w:t>Modernizacyjnego zrefundowana</w:t>
      </w:r>
      <w:r w:rsidRPr="00E20D6D">
        <w:t xml:space="preserve"> została kwota blisko </w:t>
      </w:r>
      <w:r w:rsidRPr="00E20D6D">
        <w:rPr>
          <w:b/>
          <w:bCs/>
        </w:rPr>
        <w:t>7.385</w:t>
      </w:r>
      <w:r w:rsidRPr="00E20D6D">
        <w:t xml:space="preserve"> tys. zł, która stanowiła 3,2</w:t>
      </w:r>
      <w:r w:rsidR="00286072">
        <w:t xml:space="preserve"> </w:t>
      </w:r>
      <w:r w:rsidRPr="00E20D6D">
        <w:t xml:space="preserve">% całkowitych kosztów w 2025 roku. Pozostała kwota poniesionych kosztów tj. </w:t>
      </w:r>
      <w:r w:rsidRPr="00E20D6D">
        <w:rPr>
          <w:b/>
          <w:bCs/>
        </w:rPr>
        <w:t>9.093</w:t>
      </w:r>
      <w:r w:rsidRPr="00E20D6D">
        <w:t xml:space="preserve"> tys. zł została zrefundowana z zobowiązania wieloletniego „OZE i efektywność energetyczna”. Ponad 66</w:t>
      </w:r>
      <w:r w:rsidR="00286072">
        <w:t xml:space="preserve"> </w:t>
      </w:r>
      <w:r w:rsidRPr="00E20D6D">
        <w:t>% powyższej kwoty dotyczy refundacji kosztów wynagrodzeń wraz z pochodnymi ze środków Funduszu Modernizacyjnego.</w:t>
      </w:r>
    </w:p>
    <w:p w:rsidRPr="00E20D6D" w:rsidR="00E20D6D" w:rsidP="00E20D6D" w:rsidRDefault="00E20D6D" w14:paraId="72C37A05" w14:textId="77777777"/>
    <w:p w:rsidRPr="00E20D6D" w:rsidR="00E20D6D" w:rsidP="00E20D6D" w:rsidRDefault="00E20D6D" w14:paraId="502D0A86" w14:textId="407CB934">
      <w:r w:rsidRPr="00E20D6D">
        <w:t>Narodowy Fundusz, wdrażając programy operacyjne, finansowane ze środków Mechanizmu Finansowego Europejskiego Obszaru Gospodarczego i Norweskiego Mechanizmu Finansowego (mechanizmy utworzone przez Norwegię, Islandię i Lichtenstein) jest beneficjentem środków z zakresu kosztów zarządzania tymi programami. Refundacji podlegają koszty bezpośrednie oraz ryczałt na koszty ogólne. W 2025</w:t>
      </w:r>
      <w:r w:rsidR="005756A3">
        <w:t> roku</w:t>
      </w:r>
      <w:r w:rsidRPr="00E20D6D">
        <w:t xml:space="preserve"> NFOŚiGW realizował 2 umowy finansowane z ww. środków: z perspektywy na lata 2014-2021 oraz nowej perspektywy na lata 2021-2028.</w:t>
      </w:r>
    </w:p>
    <w:p w:rsidRPr="00E20D6D" w:rsidR="00E20D6D" w:rsidP="00E20D6D" w:rsidRDefault="00E20D6D" w14:paraId="6AF9A87E" w14:textId="77777777"/>
    <w:p w:rsidRPr="00E20D6D" w:rsidR="00E20D6D" w:rsidP="00E20D6D" w:rsidRDefault="00E20D6D" w14:paraId="06C1E69C" w14:textId="3D531DF6">
      <w:r w:rsidRPr="00E20D6D">
        <w:t xml:space="preserve">Na podstawie umowy dotacji celowej, zawartej z Ministrem Klimatu i Środowiska, na realizację działań z zakresu kosztów zarządzania, związanych z wdrażaniem Programów Operacyjnych </w:t>
      </w:r>
      <w:r w:rsidR="009C69A0">
        <w:br/>
      </w:r>
      <w:r w:rsidRPr="00E20D6D">
        <w:t xml:space="preserve">i Funduszu Współpracy Dwustronnej w ramach Mechanizmu Finansowego Europejskiego Obszaru Gospodarczego 2014-2021, przyznano i przekazano Narodowemu Funduszowi w 2025 roku dotację </w:t>
      </w:r>
      <w:r w:rsidR="009C69A0">
        <w:br/>
      </w:r>
      <w:r w:rsidRPr="00E20D6D">
        <w:t xml:space="preserve">z budżetu państwa (stanowiącą nie więcej niż 85% wydatków kwalifikowalnych), dzięki czemu zrefundowano za okres styczeń-luty 2025 roku koszty w kwocie </w:t>
      </w:r>
      <w:r w:rsidRPr="00E20D6D">
        <w:rPr>
          <w:b/>
        </w:rPr>
        <w:t>330</w:t>
      </w:r>
      <w:r w:rsidRPr="00E20D6D">
        <w:t xml:space="preserve"> tys. zł oraz w ramach tej samej umowy otrzymano środki w wysokości </w:t>
      </w:r>
      <w:r w:rsidRPr="00E20D6D">
        <w:rPr>
          <w:b/>
          <w:bCs/>
        </w:rPr>
        <w:t>592</w:t>
      </w:r>
      <w:r w:rsidRPr="00E20D6D">
        <w:t xml:space="preserve"> tys. zł dot. refundacji kosztów za 2024</w:t>
      </w:r>
      <w:r w:rsidR="005756A3">
        <w:t> rok</w:t>
      </w:r>
    </w:p>
    <w:p w:rsidRPr="00E20D6D" w:rsidR="00E20D6D" w:rsidP="00E20D6D" w:rsidRDefault="00E20D6D" w14:paraId="57B89376" w14:textId="77777777"/>
    <w:p w:rsidRPr="00E20D6D" w:rsidR="00E20D6D" w:rsidP="00E20D6D" w:rsidRDefault="00E20D6D" w14:paraId="5EFDF6D3" w14:textId="676E6B6D">
      <w:r w:rsidRPr="00E20D6D">
        <w:t xml:space="preserve">Natomiast na podstawie umowy dotacji celowej zawartej z Ministrem Klimatu i Środowiska na realizację działań z zakresu kosztów zarządzania, związanych z wdrażaniem Programu w  ramach </w:t>
      </w:r>
      <w:r w:rsidRPr="00E20D6D">
        <w:t>Mechanizmu Finansowego EOG na lata 2021–2028, przyznano i przekazano Narodowemu Funduszowi w 2025 roku dotację z budżetu państwa (stanowiącą nie więcej niż 85</w:t>
      </w:r>
      <w:r w:rsidR="00286072">
        <w:t xml:space="preserve"> </w:t>
      </w:r>
      <w:r w:rsidRPr="00E20D6D">
        <w:t xml:space="preserve">% wydatków kwalifikowalnych), dzięki czemu zrefundowano za okres maj-grudzień 2025 roku koszty w kwocie </w:t>
      </w:r>
      <w:r w:rsidRPr="00E20D6D">
        <w:rPr>
          <w:b/>
        </w:rPr>
        <w:t>1.089</w:t>
      </w:r>
      <w:r w:rsidRPr="00E20D6D">
        <w:t xml:space="preserve"> tys. zł, z czego 86,0% stanowiły koszty wynagrodzeń z pochodnymi.</w:t>
      </w:r>
    </w:p>
    <w:p w:rsidRPr="00E20D6D" w:rsidR="00E20D6D" w:rsidP="00E20D6D" w:rsidRDefault="00E20D6D" w14:paraId="4FF2D824" w14:textId="77777777"/>
    <w:p w:rsidRPr="00E20D6D" w:rsidR="00E20D6D" w:rsidP="00E20D6D" w:rsidRDefault="00E20D6D" w14:paraId="325AAE9A" w14:textId="286ABCAB">
      <w:pPr>
        <w:rPr>
          <w:b/>
        </w:rPr>
      </w:pPr>
      <w:r w:rsidRPr="00E20D6D">
        <w:t>Narodowy Fundusz Ochrony Środowiska i Gospodarki Wodnej realizuje Projekt Doradztwa Energetycznego, finansowany z Funduszy Europejskich z Programu FEnIKS 2021-2027, we współpracy z 16 Partnerami na terenie całego kraju (Wojewódzkimi Funduszami Ochrony Środowiska i</w:t>
      </w:r>
      <w:r w:rsidR="000275E0">
        <w:t> </w:t>
      </w:r>
      <w:r w:rsidRPr="00E20D6D">
        <w:t>Gospodarki Wodnej). W 2025 roku złożono pierwsze wnioski o refundację kosztów bezpośrednich i</w:t>
      </w:r>
      <w:r w:rsidR="000275E0">
        <w:t> </w:t>
      </w:r>
      <w:r w:rsidRPr="00E20D6D">
        <w:t>pośrednich w projekcie w zakresie kosztów utrzymania organów i Biura Narodowego Funduszu. Do refundacji za 2025 rok zakwalifikowano koszty w kwocie</w:t>
      </w:r>
      <w:r w:rsidRPr="00E20D6D">
        <w:rPr>
          <w:b/>
          <w:bCs/>
        </w:rPr>
        <w:t xml:space="preserve"> 2</w:t>
      </w:r>
      <w:r w:rsidRPr="00E20D6D">
        <w:rPr>
          <w:b/>
        </w:rPr>
        <w:t>.390</w:t>
      </w:r>
      <w:r w:rsidRPr="00E20D6D">
        <w:t xml:space="preserve"> tys. zł, z czego najwyższymi pozycjami są wynagrodzenia (41,7%) i pozostałe koszty bezpośrednie (3</w:t>
      </w:r>
      <w:r w:rsidR="00286072">
        <w:t xml:space="preserve">4 </w:t>
      </w:r>
      <w:r w:rsidRPr="00E20D6D">
        <w:t>%). Ponadto w 2025</w:t>
      </w:r>
      <w:r w:rsidR="005756A3">
        <w:t> roku</w:t>
      </w:r>
      <w:r w:rsidRPr="00E20D6D">
        <w:t xml:space="preserve"> wypłynęły do NFOŚiGW środki z tyt. refundacji kosztów za 2024</w:t>
      </w:r>
      <w:r w:rsidR="005756A3">
        <w:t> rok</w:t>
      </w:r>
      <w:r w:rsidRPr="00E20D6D">
        <w:t xml:space="preserve"> w łącznej kwocie </w:t>
      </w:r>
      <w:r w:rsidRPr="00E20D6D">
        <w:rPr>
          <w:b/>
          <w:bCs/>
        </w:rPr>
        <w:t>1.975</w:t>
      </w:r>
      <w:r w:rsidRPr="00E20D6D">
        <w:t xml:space="preserve"> tys. zł.</w:t>
      </w:r>
    </w:p>
    <w:p w:rsidRPr="00E20D6D" w:rsidR="00E20D6D" w:rsidP="00E20D6D" w:rsidRDefault="00E20D6D" w14:paraId="5BE91566" w14:textId="77777777"/>
    <w:p w:rsidRPr="00E20D6D" w:rsidR="00E20D6D" w:rsidP="00E20D6D" w:rsidRDefault="00E20D6D" w14:paraId="17E6C086" w14:textId="75E760CA">
      <w:r w:rsidRPr="00E20D6D">
        <w:t xml:space="preserve">W 2025 roku Narodowy Fundusz Ochrony Środowiska i Gospodarki Wodnej kontynuował prowadzenie naborów wniosków do programu Mój Prąd w ramach Projektu Grantowego pn. Program priorytetowy „Mój Prąd” w ramach działania 2.2 Rozwój OZE priorytet II Wsparcie sektorów energetyka i środowisko z Europejskiego Funduszu Rozwoju Regionalnego Celu szczegółowego: </w:t>
      </w:r>
      <w:r w:rsidR="009C69A0">
        <w:br/>
      </w:r>
      <w:r w:rsidRPr="00E20D6D">
        <w:t xml:space="preserve">2.2 Wspieranie energii odnawialnej zgodnie z dyrektywą (UE) 2018/2001, w tym określonymi w niej kryteriami zrównoważonego rozwoju programu Fundusze Europejskie na Infrastrukturę, Klimat, Środowisko 2021-2027. Za 2025 roku przedstawiono do refundacji koszty w kwocie </w:t>
      </w:r>
      <w:r w:rsidRPr="00E20D6D">
        <w:rPr>
          <w:b/>
          <w:bCs/>
        </w:rPr>
        <w:t>16.883</w:t>
      </w:r>
      <w:r w:rsidRPr="00E20D6D">
        <w:t xml:space="preserve"> tys. zł, z</w:t>
      </w:r>
      <w:r w:rsidR="0048253E">
        <w:t> </w:t>
      </w:r>
      <w:r w:rsidRPr="00E20D6D">
        <w:t>czego w 2025</w:t>
      </w:r>
      <w:r w:rsidR="0048253E">
        <w:t> roku</w:t>
      </w:r>
      <w:r w:rsidRPr="00E20D6D">
        <w:t xml:space="preserve"> wpłynęły do NF środki w wysokości </w:t>
      </w:r>
      <w:r w:rsidRPr="00E20D6D">
        <w:rPr>
          <w:b/>
          <w:bCs/>
        </w:rPr>
        <w:t>13.004</w:t>
      </w:r>
      <w:r w:rsidRPr="00E20D6D">
        <w:t xml:space="preserve"> tys. zł, jak również otrzymano refundacje za 2024</w:t>
      </w:r>
      <w:r w:rsidR="0048253E">
        <w:t> rok</w:t>
      </w:r>
      <w:r w:rsidRPr="00E20D6D">
        <w:t xml:space="preserve"> w łącznej kwocie </w:t>
      </w:r>
      <w:r w:rsidRPr="00E20D6D">
        <w:rPr>
          <w:b/>
          <w:bCs/>
        </w:rPr>
        <w:t>15.594</w:t>
      </w:r>
      <w:r w:rsidRPr="00E20D6D">
        <w:t xml:space="preserve"> tys. zł.</w:t>
      </w:r>
    </w:p>
    <w:p w:rsidRPr="00E20D6D" w:rsidR="00E20D6D" w:rsidP="00E20D6D" w:rsidRDefault="00E20D6D" w14:paraId="0A749FB0" w14:textId="77777777"/>
    <w:p w:rsidRPr="00E20D6D" w:rsidR="00E20D6D" w:rsidP="00E20D6D" w:rsidRDefault="00E20D6D" w14:paraId="371ECF98" w14:textId="52A6500B">
      <w:r w:rsidRPr="00E20D6D">
        <w:t xml:space="preserve">NFOŚiGW w 2025 roku przedstawił w ramach Inwestycji G1.1.4 Krajowego Planu Odbudowy i Zwiększania Odporności (KPO): Wsparcie instytucji realizujących reformy i inwestycje REPowerEU do refundacji koszty za okres styczeń-październik 2025 roku w kwocie </w:t>
      </w:r>
      <w:r w:rsidRPr="00E20D6D">
        <w:rPr>
          <w:b/>
          <w:bCs/>
        </w:rPr>
        <w:t>4.225</w:t>
      </w:r>
      <w:r w:rsidRPr="00E20D6D">
        <w:t xml:space="preserve"> tys. zł i na 2026</w:t>
      </w:r>
      <w:r w:rsidR="0048253E">
        <w:t> rok</w:t>
      </w:r>
      <w:r w:rsidRPr="00E20D6D">
        <w:t xml:space="preserve"> planowana jest również refundacja kosztów za IV kwartał 2025</w:t>
      </w:r>
      <w:r w:rsidR="0048253E">
        <w:t> roku.</w:t>
      </w:r>
      <w:r w:rsidRPr="00E20D6D">
        <w:t xml:space="preserve"> Ponadto w 2025</w:t>
      </w:r>
      <w:r w:rsidR="0048253E">
        <w:t> roku</w:t>
      </w:r>
      <w:r w:rsidRPr="00E20D6D">
        <w:t xml:space="preserve"> otrzymano środki z tyt. refundacji kosztów za 2024</w:t>
      </w:r>
      <w:r w:rsidR="0048253E">
        <w:t> rok</w:t>
      </w:r>
      <w:r w:rsidRPr="00E20D6D">
        <w:t xml:space="preserve"> w wysokości </w:t>
      </w:r>
      <w:r w:rsidRPr="00E20D6D">
        <w:rPr>
          <w:b/>
          <w:bCs/>
        </w:rPr>
        <w:t>2.479</w:t>
      </w:r>
      <w:r w:rsidRPr="00E20D6D">
        <w:t xml:space="preserve"> tys. zł. W ramach tego projektu refundacji podlegają wyłącznie bezpośrednie koszty osobowe i koszty związane z budową </w:t>
      </w:r>
      <w:r w:rsidR="009C69A0">
        <w:br/>
      </w:r>
      <w:r w:rsidRPr="00E20D6D">
        <w:t xml:space="preserve">i rozbudową Centralnej Bazy Czystego Powietrza. </w:t>
      </w:r>
    </w:p>
    <w:p w:rsidRPr="00E20D6D" w:rsidR="00E20D6D" w:rsidP="00E20D6D" w:rsidRDefault="00E20D6D" w14:paraId="340EDDF3" w14:textId="77777777"/>
    <w:p w:rsidRPr="00E20D6D" w:rsidR="00E20D6D" w:rsidP="00E20D6D" w:rsidRDefault="00E20D6D" w14:paraId="3965840D" w14:textId="21D4B52E">
      <w:r w:rsidRPr="00E20D6D">
        <w:t xml:space="preserve">W 2025 roku Narodowy Fundusz wraz z Ministerstwem Klimatu i Środowiska kontynuował rozpoczętą w 2021 roku realizację zadań związanych z wdrażaniem programu priorytetowego „Stop Smog”. Jako beneficjent kosztów zarządzania zakwalifikował do refundacji za 2025 roku ponad </w:t>
      </w:r>
      <w:r w:rsidRPr="00E20D6D">
        <w:rPr>
          <w:b/>
          <w:bCs/>
        </w:rPr>
        <w:t>355</w:t>
      </w:r>
      <w:r w:rsidRPr="00E20D6D">
        <w:t xml:space="preserve"> tys. zł, co stanowi blisko 0,2</w:t>
      </w:r>
      <w:r w:rsidR="00D915F7">
        <w:t xml:space="preserve"> </w:t>
      </w:r>
      <w:r w:rsidRPr="00E20D6D">
        <w:t>% ogółu kosztów Biura Narodowego Funduszu. W 2025</w:t>
      </w:r>
      <w:r w:rsidR="0048253E">
        <w:t> roku</w:t>
      </w:r>
      <w:r w:rsidRPr="00E20D6D">
        <w:t xml:space="preserve"> zrefundowano 75</w:t>
      </w:r>
      <w:r w:rsidR="00D915F7">
        <w:t xml:space="preserve"> </w:t>
      </w:r>
      <w:r w:rsidRPr="00E20D6D">
        <w:t xml:space="preserve">% powyższej kwoty. Główny refundowany koszt tj. </w:t>
      </w:r>
      <w:r w:rsidRPr="00E20D6D">
        <w:rPr>
          <w:b/>
          <w:bCs/>
        </w:rPr>
        <w:t>296</w:t>
      </w:r>
      <w:r w:rsidRPr="00E20D6D">
        <w:t xml:space="preserve"> tys. zł stanowią wynagrodzenia wraz z pochodnymi.</w:t>
      </w:r>
    </w:p>
    <w:p w:rsidRPr="00E20D6D" w:rsidR="00E20D6D" w:rsidP="00E20D6D" w:rsidRDefault="00E20D6D" w14:paraId="0687B939" w14:textId="77777777"/>
    <w:p w:rsidRPr="00E20D6D" w:rsidR="00E20D6D" w:rsidP="00E20D6D" w:rsidRDefault="00E20D6D" w14:paraId="1FD972A9" w14:textId="5E4E00FE">
      <w:r w:rsidRPr="00E20D6D">
        <w:t xml:space="preserve">Narodowy Fundusz w 2025 roku zawarł umowę z Ministerstwem Klimatu i Środowiska na realizację Inwestycji E3.1.1 pn. "Instrument wsparcia dla gospodarki niskoemisyjnej" i przedstawił w ramach </w:t>
      </w:r>
      <w:r w:rsidRPr="00E20D6D">
        <w:t xml:space="preserve">do refundacji koszty za okres maj-grudzień 2025 roku w wysokości </w:t>
      </w:r>
      <w:r w:rsidRPr="00E20D6D">
        <w:rPr>
          <w:b/>
          <w:bCs/>
        </w:rPr>
        <w:t>6.781</w:t>
      </w:r>
      <w:r w:rsidRPr="00E20D6D">
        <w:t xml:space="preserve"> tys. zł, z czego największą kwotę tj. blisko </w:t>
      </w:r>
      <w:r w:rsidRPr="00E20D6D">
        <w:rPr>
          <w:b/>
          <w:bCs/>
        </w:rPr>
        <w:t>4.162</w:t>
      </w:r>
      <w:r w:rsidRPr="00E20D6D">
        <w:t xml:space="preserve"> tys. zł stanowiły koszty usług doradczych dot. oceny wniosków.</w:t>
      </w:r>
    </w:p>
    <w:p w:rsidRPr="00E20D6D" w:rsidR="00E20D6D" w:rsidP="00E20D6D" w:rsidRDefault="00E20D6D" w14:paraId="741084A6" w14:textId="77777777"/>
    <w:p w:rsidRPr="00E20D6D" w:rsidR="00E20D6D" w:rsidP="00E20D6D" w:rsidRDefault="00E20D6D" w14:paraId="38BDCA8B" w14:textId="5C91432B">
      <w:r w:rsidRPr="00E20D6D">
        <w:t xml:space="preserve">W ramach zawartej w 2024 roku umowy z Ministerstwem Rozwoju i Technologii na obsługę programu „Pomoc dla przemysłu energochłonnego związana z cenami gazu ziemnego i energii elektrycznej </w:t>
      </w:r>
      <w:r w:rsidR="009C69A0">
        <w:br/>
      </w:r>
      <w:r w:rsidRPr="00E20D6D">
        <w:t>w 2024 roku” NFOŚiGW otrzymał w 2024</w:t>
      </w:r>
      <w:r w:rsidR="0048253E">
        <w:t> rok</w:t>
      </w:r>
      <w:r w:rsidRPr="00E20D6D">
        <w:t xml:space="preserve"> środki w postaci ryczałtu w kwocie </w:t>
      </w:r>
      <w:r w:rsidRPr="00E20D6D">
        <w:rPr>
          <w:b/>
          <w:bCs/>
        </w:rPr>
        <w:t>6.670</w:t>
      </w:r>
      <w:r w:rsidRPr="00E20D6D">
        <w:t xml:space="preserve"> tys. zł na cały okres trwania projektu, z czego w 2025 roku zakwalifikowano do refundacji kwotę </w:t>
      </w:r>
      <w:r w:rsidRPr="00E20D6D">
        <w:rPr>
          <w:b/>
          <w:bCs/>
        </w:rPr>
        <w:t>6.157</w:t>
      </w:r>
      <w:r w:rsidRPr="00E20D6D">
        <w:t xml:space="preserve"> tys. zł.</w:t>
      </w:r>
    </w:p>
    <w:p w:rsidRPr="00E20D6D" w:rsidR="00E20D6D" w:rsidP="00E20D6D" w:rsidRDefault="00E20D6D" w14:paraId="6410023F" w14:textId="77777777"/>
    <w:p w:rsidRPr="00E20D6D" w:rsidR="00E20D6D" w:rsidP="00E20D6D" w:rsidRDefault="00E20D6D" w14:paraId="55331D3A" w14:textId="373B9EDD">
      <w:r w:rsidRPr="00E20D6D">
        <w:t xml:space="preserve">W związku z realizacją zadań w ramach obecnej perspektywy finansowej Programu LIFE 2021-2027, polegających m.in. na zarządzaniu i monitoringu działań i efektów, rozbudowie i poprawie wsparcia Krajowego Punktu Kontaktowego LIFE, rozpowszechnianiu informacji nt. Programu LIFE oraz wsparciu przy poszukiwaniu partnerów, Narodowy Fundusz w ramach podpisanej umowy dotacji zakwalifikował do refundacji za 2025 rok koszty na poziomie </w:t>
      </w:r>
      <w:r w:rsidRPr="00E20D6D">
        <w:rPr>
          <w:b/>
          <w:bCs/>
        </w:rPr>
        <w:t>752</w:t>
      </w:r>
      <w:r w:rsidRPr="00E20D6D">
        <w:t xml:space="preserve"> tys. zł. Umowa zakończyła się </w:t>
      </w:r>
      <w:r w:rsidR="009C69A0">
        <w:br/>
      </w:r>
      <w:r w:rsidRPr="00E20D6D">
        <w:t>z końcem stycznia 2026</w:t>
      </w:r>
      <w:r w:rsidR="0048253E">
        <w:t> roku</w:t>
      </w:r>
      <w:r w:rsidRPr="00E20D6D">
        <w:t xml:space="preserve"> i ostateczna kwota refundacji będzie znana po zaakceptowaniu końcowego rozliczenia umowy.</w:t>
      </w:r>
    </w:p>
    <w:p w:rsidRPr="00E20D6D" w:rsidR="00E20D6D" w:rsidP="00E20D6D" w:rsidRDefault="00E20D6D" w14:paraId="24F51AF4" w14:textId="77777777"/>
    <w:p w:rsidRPr="00E20D6D" w:rsidR="00E20D6D" w:rsidP="00E20D6D" w:rsidRDefault="00E20D6D" w14:paraId="6A17D728" w14:textId="0CAD25CB">
      <w:r w:rsidRPr="00E20D6D">
        <w:t>W związku z realizacją Inwestycji B1.2.1 pn. „Efektywność energetyczna i OZE w przedsiębiorstwach – inwestycje o największym potencjale redukcji gazów cieplarnianych" NFOŚiGW zawarł w 2024</w:t>
      </w:r>
      <w:r w:rsidR="0048253E">
        <w:t> roku</w:t>
      </w:r>
      <w:r w:rsidRPr="00E20D6D">
        <w:t xml:space="preserve"> umowę z Ministerstwem Aktywów Państwowych. Za 2025</w:t>
      </w:r>
      <w:r w:rsidR="0048253E">
        <w:t> rok</w:t>
      </w:r>
      <w:r w:rsidRPr="00E20D6D">
        <w:t xml:space="preserve"> zrefundowane zostały środki wysokości </w:t>
      </w:r>
      <w:r w:rsidRPr="00E20D6D">
        <w:rPr>
          <w:b/>
          <w:bCs/>
        </w:rPr>
        <w:t>22</w:t>
      </w:r>
      <w:r w:rsidRPr="00E20D6D">
        <w:t xml:space="preserve"> tys. </w:t>
      </w:r>
      <w:r w:rsidRPr="00E20D6D" w:rsidR="00F421AD">
        <w:t>zł z</w:t>
      </w:r>
      <w:r w:rsidRPr="00E20D6D">
        <w:t xml:space="preserve"> tyt. wynagrodzenia za udzielanie i obsługę wsparcia.</w:t>
      </w:r>
    </w:p>
    <w:p w:rsidR="00EE2ED8" w:rsidP="00EE2ED8" w:rsidRDefault="00EE2ED8" w14:paraId="55F02248" w14:textId="77777777">
      <w:bookmarkStart w:name="_Toc225322245" w:id="55"/>
      <w:bookmarkStart w:name="_Toc226539132" w:id="56"/>
    </w:p>
    <w:p w:rsidRPr="00FD73CD" w:rsidR="008C236C" w:rsidP="00E40DA4" w:rsidRDefault="00E876C0" w14:paraId="481D5517" w14:textId="160DA9D7">
      <w:pPr>
        <w:pStyle w:val="Nagwek3"/>
      </w:pPr>
      <w:r w:rsidRPr="00FD73CD">
        <w:t xml:space="preserve">Wykonanie Planu finansowego Narodowego Funduszu </w:t>
      </w:r>
      <w:r w:rsidRPr="00FD73CD" w:rsidR="005A1BD0">
        <w:t xml:space="preserve">Ochrony Środowiska </w:t>
      </w:r>
      <w:r w:rsidR="009C69A0">
        <w:br/>
      </w:r>
      <w:r w:rsidRPr="00FD73CD" w:rsidR="005A1BD0">
        <w:t xml:space="preserve">i Gospodarki Wodnej </w:t>
      </w:r>
      <w:r w:rsidRPr="00FD73CD">
        <w:t>w układzie zadaniowym w 2025</w:t>
      </w:r>
      <w:r w:rsidRPr="00FD73CD" w:rsidR="005A1BD0">
        <w:t xml:space="preserve"> </w:t>
      </w:r>
      <w:r w:rsidRPr="00FD73CD">
        <w:t>roku</w:t>
      </w:r>
      <w:bookmarkEnd w:id="55"/>
      <w:bookmarkEnd w:id="56"/>
    </w:p>
    <w:p w:rsidRPr="00FD73CD" w:rsidR="008C236C" w:rsidP="00E40DA4" w:rsidRDefault="008C236C" w14:paraId="0FAB8AD6" w14:textId="77777777"/>
    <w:p w:rsidRPr="006510E1" w:rsidR="006510E1" w:rsidP="006510E1" w:rsidRDefault="006510E1" w14:paraId="57973499" w14:textId="0A9FB886">
      <w:r w:rsidRPr="006510E1">
        <w:t>W 2025 roku Narodowy Fundusz Ochrony Środowiska i Gospodarki Wodnej realizował zadania i</w:t>
      </w:r>
      <w:r w:rsidR="00224F00">
        <w:t> </w:t>
      </w:r>
      <w:r w:rsidRPr="006510E1">
        <w:t xml:space="preserve">podzadania </w:t>
      </w:r>
      <w:r w:rsidRPr="006D0C7B" w:rsidR="006D0C7B">
        <w:rPr>
          <w:b/>
          <w:bCs/>
        </w:rPr>
        <w:t>budżet</w:t>
      </w:r>
      <w:r w:rsidR="006D0C7B">
        <w:rPr>
          <w:b/>
          <w:bCs/>
        </w:rPr>
        <w:t>u</w:t>
      </w:r>
      <w:r w:rsidRPr="006D0C7B" w:rsidR="006D0C7B">
        <w:rPr>
          <w:b/>
          <w:bCs/>
        </w:rPr>
        <w:t xml:space="preserve"> zadaniow</w:t>
      </w:r>
      <w:r w:rsidR="00025D32">
        <w:rPr>
          <w:b/>
          <w:bCs/>
        </w:rPr>
        <w:t>ego państwa</w:t>
      </w:r>
      <w:r w:rsidR="008F0759">
        <w:rPr>
          <w:b/>
          <w:bCs/>
        </w:rPr>
        <w:t>,</w:t>
      </w:r>
      <w:r w:rsidRPr="006D0C7B" w:rsidR="006D0C7B">
        <w:t xml:space="preserve"> </w:t>
      </w:r>
      <w:r w:rsidR="00716A2F">
        <w:t>g</w:t>
      </w:r>
      <w:r w:rsidRPr="00716A2F" w:rsidR="00716A2F">
        <w:t>rup</w:t>
      </w:r>
      <w:r w:rsidR="008F0759">
        <w:t xml:space="preserve">ującego </w:t>
      </w:r>
      <w:r w:rsidRPr="00716A2F" w:rsidR="00716A2F">
        <w:t>wydatk</w:t>
      </w:r>
      <w:r w:rsidR="008F0759">
        <w:t>i</w:t>
      </w:r>
      <w:r w:rsidRPr="00716A2F" w:rsidR="00716A2F">
        <w:t xml:space="preserve"> </w:t>
      </w:r>
      <w:r w:rsidRPr="00716A2F" w:rsidR="00716A2F">
        <w:rPr>
          <w:b/>
          <w:bCs/>
        </w:rPr>
        <w:t>według celu publicznego</w:t>
      </w:r>
      <w:r w:rsidR="008F0759">
        <w:rPr>
          <w:b/>
          <w:bCs/>
        </w:rPr>
        <w:t xml:space="preserve">, </w:t>
      </w:r>
      <w:r w:rsidRPr="006510E1">
        <w:t>w</w:t>
      </w:r>
      <w:r w:rsidR="00883988">
        <w:t> </w:t>
      </w:r>
      <w:r w:rsidRPr="006510E1">
        <w:t>ramach funkcji</w:t>
      </w:r>
      <w:r w:rsidR="009F646F">
        <w:t xml:space="preserve"> </w:t>
      </w:r>
      <w:r w:rsidRPr="006510E1">
        <w:t xml:space="preserve">państwa </w:t>
      </w:r>
      <w:r w:rsidR="009F646F">
        <w:t>„Środowisko”</w:t>
      </w:r>
      <w:r w:rsidR="00CF17F3">
        <w:t xml:space="preserve">. Informacja o </w:t>
      </w:r>
      <w:r w:rsidR="00D77569">
        <w:t>wykonaniu Planu finansowego w</w:t>
      </w:r>
      <w:r w:rsidR="003E0E8F">
        <w:t> </w:t>
      </w:r>
      <w:r w:rsidR="00D77569">
        <w:t>układzie zadaniowym</w:t>
      </w:r>
      <w:r w:rsidR="003E0E8F">
        <w:t>,</w:t>
      </w:r>
      <w:r w:rsidR="00D77569">
        <w:t xml:space="preserve"> </w:t>
      </w:r>
      <w:r w:rsidR="003E0E8F">
        <w:t>w</w:t>
      </w:r>
      <w:r w:rsidR="00D77569">
        <w:t xml:space="preserve"> ujęciu kosztów</w:t>
      </w:r>
      <w:r w:rsidR="000543C6">
        <w:t xml:space="preserve"> (</w:t>
      </w:r>
      <w:r w:rsidR="0034785E">
        <w:t>obejmujących głównie koszty dofinansowania bezzwrotnego i koszty fun</w:t>
      </w:r>
      <w:r w:rsidR="00A856E5">
        <w:t>kcjonowania Narodowego Funduszu)</w:t>
      </w:r>
      <w:r w:rsidR="003E0E8F">
        <w:t>,</w:t>
      </w:r>
      <w:r w:rsidR="00D77569">
        <w:t xml:space="preserve"> </w:t>
      </w:r>
      <w:r w:rsidR="003E0E8F">
        <w:t xml:space="preserve">została przedstawiona w tabeli </w:t>
      </w:r>
      <w:r w:rsidR="00CB4AE4">
        <w:fldChar w:fldCharType="begin"/>
      </w:r>
      <w:r w:rsidR="00CB4AE4">
        <w:instrText xml:space="preserve"> REF _Ref226791294 \#0 \h </w:instrText>
      </w:r>
      <w:r w:rsidR="00CB4AE4">
        <w:fldChar w:fldCharType="separate"/>
      </w:r>
      <w:r w:rsidR="00CA7DD3">
        <w:t>10</w:t>
      </w:r>
      <w:r w:rsidR="00CB4AE4">
        <w:fldChar w:fldCharType="end"/>
      </w:r>
      <w:r w:rsidR="00883988">
        <w:t>.</w:t>
      </w:r>
    </w:p>
    <w:p w:rsidRPr="006510E1" w:rsidR="006510E1" w:rsidP="006510E1" w:rsidRDefault="006510E1" w14:paraId="5EC9BBD4" w14:textId="77777777">
      <w:r w:rsidRPr="006510E1">
        <w:t xml:space="preserve"> </w:t>
      </w:r>
    </w:p>
    <w:p w:rsidRPr="006510E1" w:rsidR="006510E1" w:rsidP="006510E1" w:rsidRDefault="006510E1" w14:paraId="7C37A395" w14:textId="474A6402">
      <w:r w:rsidRPr="006510E1">
        <w:t xml:space="preserve">W funkcji 12 Środowisko </w:t>
      </w:r>
      <w:r w:rsidR="00DE7CD9">
        <w:t>realizowano</w:t>
      </w:r>
      <w:r w:rsidRPr="006510E1">
        <w:t xml:space="preserve"> 5 zadań na kwotę </w:t>
      </w:r>
      <w:r w:rsidRPr="006510E1">
        <w:rPr>
          <w:b/>
          <w:bCs/>
        </w:rPr>
        <w:t xml:space="preserve">7.544.672 </w:t>
      </w:r>
      <w:r w:rsidRPr="006510E1">
        <w:t>tys. zł., z tego:</w:t>
      </w:r>
    </w:p>
    <w:p w:rsidRPr="006510E1" w:rsidR="006510E1" w:rsidP="006510E1" w:rsidRDefault="006510E1" w14:paraId="7D8B76B9" w14:textId="77777777">
      <w:r w:rsidRPr="006510E1">
        <w:t xml:space="preserve"> </w:t>
      </w:r>
    </w:p>
    <w:p w:rsidRPr="008A7880" w:rsidR="008A7880" w:rsidP="00066F96" w:rsidRDefault="008A7880" w14:paraId="7F6CAFB4" w14:textId="745B5715">
      <w:pPr>
        <w:numPr>
          <w:ilvl w:val="0"/>
          <w:numId w:val="19"/>
        </w:numPr>
      </w:pPr>
      <w:r w:rsidRPr="008A7880">
        <w:t xml:space="preserve">Zadanie 12.1.W. System ochrony środowiska i informacji o środowisku (5 podzadań 12.1.1, 12.1.2.W, 12.1.3.W, 12.1.4.W, 12.1.6.W) na kwotę </w:t>
      </w:r>
      <w:r w:rsidRPr="008A7880">
        <w:rPr>
          <w:b/>
          <w:bCs/>
        </w:rPr>
        <w:t>705.544</w:t>
      </w:r>
      <w:r w:rsidRPr="008A7880">
        <w:t xml:space="preserve"> tys. zł (57</w:t>
      </w:r>
      <w:r w:rsidR="00D40675">
        <w:t xml:space="preserve"> </w:t>
      </w:r>
      <w:r w:rsidRPr="008A7880">
        <w:t>% planu po zmianach) z</w:t>
      </w:r>
      <w:r>
        <w:t> </w:t>
      </w:r>
      <w:r w:rsidRPr="008A7880">
        <w:t xml:space="preserve">wykorzystaniem miernika </w:t>
      </w:r>
      <w:r w:rsidRPr="008A7880">
        <w:rPr>
          <w:b/>
          <w:bCs/>
          <w:i/>
          <w:iCs/>
        </w:rPr>
        <w:t xml:space="preserve">Zasięg zrealizowanych przedsięwzięć edukacyjno-promocyjnych oraz informacyjnych [w osobach, mln]. </w:t>
      </w:r>
      <w:r w:rsidRPr="008A7880">
        <w:t>Realizacja zadania polegała głównie na wspieraniu:</w:t>
      </w:r>
    </w:p>
    <w:p w:rsidRPr="008A7880" w:rsidR="008A7880" w:rsidP="00066F96" w:rsidRDefault="008A7880" w14:paraId="079D76CB" w14:textId="77777777">
      <w:pPr>
        <w:numPr>
          <w:ilvl w:val="1"/>
          <w:numId w:val="19"/>
        </w:numPr>
      </w:pPr>
      <w:r w:rsidRPr="008A7880">
        <w:t xml:space="preserve">Ministra Klimatu i Środowiska w zakresie realizacji polityki ekologicznej państwa (wykonywanie ekspertyz, opracowań), </w:t>
      </w:r>
    </w:p>
    <w:p w:rsidRPr="008A7880" w:rsidR="008A7880" w:rsidP="00066F96" w:rsidRDefault="008A7880" w14:paraId="3EE2FA86" w14:textId="77777777">
      <w:pPr>
        <w:numPr>
          <w:ilvl w:val="1"/>
          <w:numId w:val="19"/>
        </w:numPr>
      </w:pPr>
      <w:r w:rsidRPr="008A7880">
        <w:t>prowadzenia edukacji ekologicznej,</w:t>
      </w:r>
    </w:p>
    <w:p w:rsidRPr="008A7880" w:rsidR="008A7880" w:rsidP="00066F96" w:rsidRDefault="008A7880" w14:paraId="24B1CA09" w14:textId="77777777">
      <w:pPr>
        <w:numPr>
          <w:ilvl w:val="1"/>
          <w:numId w:val="19"/>
        </w:numPr>
      </w:pPr>
      <w:r w:rsidRPr="008A7880">
        <w:t>prowadzenia monitoringu środowiska,</w:t>
      </w:r>
    </w:p>
    <w:p w:rsidRPr="008A7880" w:rsidR="008A7880" w:rsidP="00066F96" w:rsidRDefault="008A7880" w14:paraId="53A08F90" w14:textId="77777777">
      <w:pPr>
        <w:numPr>
          <w:ilvl w:val="1"/>
          <w:numId w:val="19"/>
        </w:numPr>
      </w:pPr>
      <w:r w:rsidRPr="008A7880">
        <w:t xml:space="preserve">przeciwdziałania zagrożeniom środowiska i likwidacji ich skutków, </w:t>
      </w:r>
    </w:p>
    <w:p w:rsidRPr="008A7880" w:rsidR="008A7880" w:rsidP="00066F96" w:rsidRDefault="008A7880" w14:paraId="51B06E6A" w14:textId="77777777">
      <w:pPr>
        <w:numPr>
          <w:ilvl w:val="1"/>
          <w:numId w:val="19"/>
        </w:numPr>
      </w:pPr>
      <w:r w:rsidRPr="008A7880">
        <w:t xml:space="preserve">działań realizowanych w zakresie racjonalnej gospodarki odpadami. </w:t>
      </w:r>
    </w:p>
    <w:p w:rsidR="00B77D07" w:rsidP="008A7880" w:rsidRDefault="008A7880" w14:paraId="0AFB924B" w14:textId="30DC785C">
      <w:pPr>
        <w:ind w:left="720"/>
      </w:pPr>
      <w:r w:rsidRPr="008A7880">
        <w:t>Obserwowane odchylenie wynika ze specyfiki wskaźników raportowanych do umów zamykanych w 2025</w:t>
      </w:r>
      <w:r w:rsidR="0048253E">
        <w:t> roku</w:t>
      </w:r>
      <w:r w:rsidR="00EC3EE2">
        <w:t>.</w:t>
      </w:r>
      <w:r w:rsidRPr="008A7880">
        <w:t xml:space="preserve"> W zakończonych i rozliczonych w tym roku umowach istotny udział miały działania o charakterze medialnym, które cechują się szerokim zasięgiem oddziaływania. W konsekwencji liczba odbiorców faktycznie osiągnięta w ramach tych działań była znacząco wyższa od wartości planowanych.</w:t>
      </w:r>
      <w:r w:rsidR="002F282A">
        <w:t xml:space="preserve"> </w:t>
      </w:r>
      <w:r w:rsidRPr="008A7880">
        <w:t>Dodatkowo, w ramach wsparcia udzielanego za pośrednictwem WFOŚiGW w obszarze edukacji ekologicznej odnotowano bardzo duże zainteresowanie realizowanymi działaniami edukacyjnymi</w:t>
      </w:r>
      <w:r w:rsidR="002F282A">
        <w:t>. Łącznie</w:t>
      </w:r>
      <w:r w:rsidRPr="008A7880">
        <w:t xml:space="preserve"> </w:t>
      </w:r>
      <w:r w:rsidR="00550B91">
        <w:t>pozwoliło</w:t>
      </w:r>
      <w:r w:rsidRPr="008A7880">
        <w:t xml:space="preserve"> </w:t>
      </w:r>
      <w:r w:rsidR="002F282A">
        <w:t xml:space="preserve">to </w:t>
      </w:r>
      <w:r w:rsidRPr="008A7880">
        <w:t>przekrocz</w:t>
      </w:r>
      <w:r w:rsidR="00550B91">
        <w:t>yć</w:t>
      </w:r>
      <w:r w:rsidRPr="008A7880">
        <w:t xml:space="preserve"> </w:t>
      </w:r>
      <w:r w:rsidR="003F2488">
        <w:t>planowany</w:t>
      </w:r>
      <w:r w:rsidRPr="008A7880">
        <w:t xml:space="preserve"> zasięg realizowanych przedsięwzięć edukacyjno-promocyjnych oraz informacyjnych. </w:t>
      </w:r>
      <w:r w:rsidR="005A3667">
        <w:t xml:space="preserve">Wielkość planowana pierwotnie </w:t>
      </w:r>
      <w:r w:rsidR="007D623E">
        <w:t xml:space="preserve">na 153 mln osób, zwiększona następnie </w:t>
      </w:r>
      <w:r w:rsidRPr="008A7880">
        <w:t xml:space="preserve">do poziomu 293 mln osób, </w:t>
      </w:r>
      <w:r w:rsidR="00EE2D2F">
        <w:t xml:space="preserve">została wykonana na poziomie </w:t>
      </w:r>
      <w:r w:rsidRPr="008A7880">
        <w:rPr>
          <w:b/>
          <w:bCs/>
        </w:rPr>
        <w:t xml:space="preserve">359 mln osób, </w:t>
      </w:r>
      <w:r w:rsidR="00EE2D2F">
        <w:t xml:space="preserve">przekraczając wielkość planowaną </w:t>
      </w:r>
      <w:r w:rsidRPr="008A7880">
        <w:t>o 2</w:t>
      </w:r>
      <w:r w:rsidR="00EE2D2F">
        <w:t>3</w:t>
      </w:r>
      <w:r w:rsidRPr="008A7880">
        <w:t xml:space="preserve"> %.</w:t>
      </w:r>
    </w:p>
    <w:p w:rsidRPr="006510E1" w:rsidR="008A7880" w:rsidP="008A7880" w:rsidRDefault="008A7880" w14:paraId="2EAB48E9" w14:textId="77777777">
      <w:pPr>
        <w:ind w:left="720"/>
      </w:pPr>
    </w:p>
    <w:p w:rsidRPr="00681A0C" w:rsidR="00681A0C" w:rsidP="00066F96" w:rsidRDefault="00681A0C" w14:paraId="4DC664E0" w14:textId="29DF4948">
      <w:pPr>
        <w:numPr>
          <w:ilvl w:val="0"/>
          <w:numId w:val="19"/>
        </w:numPr>
      </w:pPr>
      <w:r w:rsidRPr="00681A0C">
        <w:t xml:space="preserve">Zadanie 12.2.W. Kształtowanie bioróżnorodności (trzy podzadania 12.2.1.W, 12.2.2.W i 12.2.3) na kwotę </w:t>
      </w:r>
      <w:r w:rsidRPr="00681A0C">
        <w:rPr>
          <w:b/>
          <w:bCs/>
        </w:rPr>
        <w:t>102.939</w:t>
      </w:r>
      <w:r w:rsidRPr="00681A0C">
        <w:t xml:space="preserve"> tys. zł (69</w:t>
      </w:r>
      <w:r w:rsidR="000B0B1E">
        <w:t xml:space="preserve"> </w:t>
      </w:r>
      <w:r w:rsidRPr="00681A0C">
        <w:t xml:space="preserve">% planu po zmianach) z wykorzystaniem miernika </w:t>
      </w:r>
      <w:r w:rsidRPr="00681A0C">
        <w:rPr>
          <w:b/>
          <w:bCs/>
          <w:i/>
          <w:iCs/>
        </w:rPr>
        <w:t>Powierzchnia siedlisk wspartych w zakresie uzyskania lepszego statusu ochrony [ha].</w:t>
      </w:r>
      <w:r w:rsidRPr="00681A0C">
        <w:t xml:space="preserve"> Realizacja zadania polegała na wspieraniu przedsięwzięć mających na celu ochronę różnorodności biologicznej i krajobrazowej, odtworzeniu i wzbogaceniu zasobów przyrody oraz ograniczeniu degradacji środowiska naturalnego, jak i powstrzymaniu utraty różnorodności biologicznej. Miernik zrealizowano na poziomie </w:t>
      </w:r>
      <w:r w:rsidRPr="00681A0C">
        <w:rPr>
          <w:b/>
          <w:bCs/>
        </w:rPr>
        <w:t>477 725 ha</w:t>
      </w:r>
      <w:r w:rsidRPr="00681A0C">
        <w:t>, zgodnie z zauważalnymi w trakcie roku tendencjami wzrostowymi. Z tego powodu dokonano zmiany w planie, w tej pozycji, z 192</w:t>
      </w:r>
      <w:r w:rsidR="004179AF">
        <w:t> </w:t>
      </w:r>
      <w:r w:rsidRPr="00681A0C">
        <w:t>632</w:t>
      </w:r>
      <w:r w:rsidR="004179AF">
        <w:t xml:space="preserve"> ha</w:t>
      </w:r>
      <w:r w:rsidRPr="00681A0C">
        <w:t xml:space="preserve"> na wartość 500</w:t>
      </w:r>
      <w:r w:rsidR="00BE1B3B">
        <w:t> </w:t>
      </w:r>
      <w:r w:rsidRPr="00681A0C">
        <w:t xml:space="preserve">000 ha. Ostatecznie uzyskano wartość zbliżoną do planowanej. </w:t>
      </w:r>
    </w:p>
    <w:p w:rsidRPr="006510E1" w:rsidR="006510E1" w:rsidP="006510E1" w:rsidRDefault="006510E1" w14:paraId="49CD68CF" w14:textId="77777777"/>
    <w:p w:rsidRPr="004126F6" w:rsidR="004126F6" w:rsidP="00066F96" w:rsidRDefault="004126F6" w14:paraId="794EED52" w14:textId="0A46B6B7">
      <w:pPr>
        <w:numPr>
          <w:ilvl w:val="0"/>
          <w:numId w:val="19"/>
        </w:numPr>
      </w:pPr>
      <w:r w:rsidRPr="004126F6">
        <w:t xml:space="preserve">Zadanie 12.3.W. Ochrona powietrza i przeciwdziałanie zmianom klimatu (1 podzadanie 12.3.1.W) na kwotę </w:t>
      </w:r>
      <w:r w:rsidRPr="004126F6">
        <w:rPr>
          <w:b/>
          <w:bCs/>
        </w:rPr>
        <w:t>6.519.951</w:t>
      </w:r>
      <w:r w:rsidRPr="004126F6">
        <w:t xml:space="preserve"> tys. zł (57</w:t>
      </w:r>
      <w:r w:rsidR="000E6668">
        <w:t xml:space="preserve"> </w:t>
      </w:r>
      <w:r w:rsidRPr="004126F6">
        <w:t xml:space="preserve">% planu po zmianach), z wykorzystaniem miernika </w:t>
      </w:r>
      <w:r w:rsidRPr="004126F6">
        <w:rPr>
          <w:b/>
          <w:bCs/>
          <w:i/>
          <w:iCs/>
        </w:rPr>
        <w:t>Ilość ograniczonej lub unikniętej emisji dwutlenku węgla [Mg/rok]</w:t>
      </w:r>
      <w:r w:rsidRPr="004126F6">
        <w:t>. Realizacja zadania polegała na obniżeniu poziomu zanieczyszczenia powietrza oraz ograniczeniu emisji substancji powodujących efekt cieplarniany oraz finansowaniu realizacji przedsięwzięć w ramach Rządowego Fundusz Rozwoju Dróg. Miernik zaplanowany pierwotnie na poziomie 1</w:t>
      </w:r>
      <w:r w:rsidR="00CB4AE4">
        <w:t> </w:t>
      </w:r>
      <w:r w:rsidRPr="004126F6">
        <w:t>727</w:t>
      </w:r>
      <w:r w:rsidR="0097131B">
        <w:t> </w:t>
      </w:r>
      <w:r w:rsidRPr="004126F6">
        <w:t>941</w:t>
      </w:r>
      <w:r w:rsidR="0097131B">
        <w:t> </w:t>
      </w:r>
      <w:r w:rsidRPr="004126F6">
        <w:t xml:space="preserve">Mg/rok, został zrealizowany w wysokości </w:t>
      </w:r>
      <w:r w:rsidRPr="004126F6">
        <w:rPr>
          <w:b/>
          <w:bCs/>
        </w:rPr>
        <w:t>1</w:t>
      </w:r>
      <w:r w:rsidR="00CB4AE4">
        <w:rPr>
          <w:b/>
          <w:bCs/>
        </w:rPr>
        <w:t> </w:t>
      </w:r>
      <w:r w:rsidRPr="004126F6">
        <w:rPr>
          <w:b/>
          <w:bCs/>
        </w:rPr>
        <w:t>7</w:t>
      </w:r>
      <w:r w:rsidR="00192CD6">
        <w:rPr>
          <w:b/>
          <w:bCs/>
        </w:rPr>
        <w:t>41</w:t>
      </w:r>
      <w:r w:rsidR="00CB4AE4">
        <w:rPr>
          <w:b/>
          <w:bCs/>
        </w:rPr>
        <w:t> </w:t>
      </w:r>
      <w:r w:rsidR="00192CD6">
        <w:rPr>
          <w:b/>
          <w:bCs/>
        </w:rPr>
        <w:t>575</w:t>
      </w:r>
      <w:r w:rsidR="00CB4AE4">
        <w:rPr>
          <w:b/>
          <w:bCs/>
        </w:rPr>
        <w:t> </w:t>
      </w:r>
      <w:r w:rsidRPr="004126F6">
        <w:rPr>
          <w:b/>
          <w:bCs/>
        </w:rPr>
        <w:t>Mg/rok</w:t>
      </w:r>
      <w:r w:rsidRPr="004126F6">
        <w:t xml:space="preserve">. Na osiągniętą wartość miernika istotny wpływ miała realizacja programów priorytetowych, w szczególności programu </w:t>
      </w:r>
      <w:r w:rsidRPr="004126F6">
        <w:rPr>
          <w:b/>
          <w:bCs/>
        </w:rPr>
        <w:t>„Czyste Powietrze”</w:t>
      </w:r>
      <w:r w:rsidRPr="004126F6">
        <w:t xml:space="preserve">, w ramach którego uzyskano efekt w postaci unikniętej emisji CO₂ na poziomie </w:t>
      </w:r>
      <w:r w:rsidRPr="004126F6">
        <w:rPr>
          <w:b/>
          <w:bCs/>
        </w:rPr>
        <w:t>1</w:t>
      </w:r>
      <w:r w:rsidR="0097131B">
        <w:rPr>
          <w:b/>
          <w:bCs/>
        </w:rPr>
        <w:t> </w:t>
      </w:r>
      <w:r w:rsidRPr="004126F6">
        <w:rPr>
          <w:b/>
          <w:bCs/>
        </w:rPr>
        <w:t>0</w:t>
      </w:r>
      <w:r w:rsidR="00192CD6">
        <w:rPr>
          <w:b/>
          <w:bCs/>
        </w:rPr>
        <w:t>29</w:t>
      </w:r>
      <w:r w:rsidR="0097131B">
        <w:rPr>
          <w:b/>
          <w:bCs/>
        </w:rPr>
        <w:t> </w:t>
      </w:r>
      <w:r w:rsidR="0084655C">
        <w:rPr>
          <w:b/>
          <w:bCs/>
        </w:rPr>
        <w:t>345</w:t>
      </w:r>
      <w:r w:rsidRPr="004126F6">
        <w:rPr>
          <w:b/>
          <w:bCs/>
        </w:rPr>
        <w:t xml:space="preserve"> Mg/rok</w:t>
      </w:r>
      <w:r w:rsidRPr="004126F6">
        <w:t xml:space="preserve">, programu </w:t>
      </w:r>
      <w:r w:rsidRPr="004126F6">
        <w:rPr>
          <w:b/>
          <w:bCs/>
        </w:rPr>
        <w:t>„Wsparcie projektów realizowanych w</w:t>
      </w:r>
      <w:r w:rsidR="0097131B">
        <w:rPr>
          <w:b/>
          <w:bCs/>
        </w:rPr>
        <w:t> </w:t>
      </w:r>
      <w:r w:rsidRPr="004126F6">
        <w:rPr>
          <w:b/>
          <w:bCs/>
        </w:rPr>
        <w:t>ramach poddziałania 1.1.1 oraz działań 1.2, 1.5 i 1.6 Programu Operacyjnego Infrastruktura i Środowisko 2014–2020”</w:t>
      </w:r>
      <w:r w:rsidRPr="004126F6">
        <w:t xml:space="preserve"> z efektem redukcji emisji w wysokości </w:t>
      </w:r>
      <w:r w:rsidRPr="004126F6">
        <w:rPr>
          <w:b/>
          <w:bCs/>
        </w:rPr>
        <w:t>330</w:t>
      </w:r>
      <w:r w:rsidR="0097131B">
        <w:rPr>
          <w:b/>
          <w:bCs/>
        </w:rPr>
        <w:t> </w:t>
      </w:r>
      <w:r w:rsidRPr="004126F6">
        <w:rPr>
          <w:b/>
          <w:bCs/>
        </w:rPr>
        <w:t>871</w:t>
      </w:r>
      <w:r w:rsidR="0097131B">
        <w:rPr>
          <w:b/>
          <w:bCs/>
        </w:rPr>
        <w:t> </w:t>
      </w:r>
      <w:r w:rsidRPr="004126F6">
        <w:rPr>
          <w:b/>
          <w:bCs/>
        </w:rPr>
        <w:t>Mg/rok</w:t>
      </w:r>
      <w:r w:rsidRPr="004126F6">
        <w:t xml:space="preserve">, a także programu </w:t>
      </w:r>
      <w:r w:rsidRPr="004126F6">
        <w:rPr>
          <w:b/>
          <w:bCs/>
        </w:rPr>
        <w:t>„Mój Prąd”</w:t>
      </w:r>
      <w:r w:rsidRPr="004126F6">
        <w:t xml:space="preserve">, dla którego osiągnięto efekt na poziomie </w:t>
      </w:r>
      <w:r w:rsidRPr="004126F6">
        <w:rPr>
          <w:b/>
          <w:bCs/>
        </w:rPr>
        <w:t>216</w:t>
      </w:r>
      <w:r w:rsidR="006A31C5">
        <w:rPr>
          <w:b/>
          <w:bCs/>
        </w:rPr>
        <w:t> </w:t>
      </w:r>
      <w:r w:rsidRPr="004126F6">
        <w:rPr>
          <w:b/>
          <w:bCs/>
        </w:rPr>
        <w:t>176</w:t>
      </w:r>
      <w:r w:rsidR="006A31C5">
        <w:rPr>
          <w:b/>
          <w:bCs/>
        </w:rPr>
        <w:t> </w:t>
      </w:r>
      <w:r w:rsidRPr="004126F6">
        <w:rPr>
          <w:b/>
          <w:bCs/>
        </w:rPr>
        <w:t>Mg/rok</w:t>
      </w:r>
      <w:r w:rsidRPr="004126F6">
        <w:t xml:space="preserve">. Z pozostałych programów uzyskano łącznie dodatkowy efekt redukcji emisji dwutlenku węgla w wysokości </w:t>
      </w:r>
      <w:r w:rsidRPr="004D13CB" w:rsidR="004D13CB">
        <w:rPr>
          <w:b/>
          <w:bCs/>
        </w:rPr>
        <w:t>1</w:t>
      </w:r>
      <w:r w:rsidRPr="004126F6">
        <w:rPr>
          <w:b/>
          <w:bCs/>
        </w:rPr>
        <w:t>6</w:t>
      </w:r>
      <w:r w:rsidR="004D13CB">
        <w:rPr>
          <w:b/>
          <w:bCs/>
        </w:rPr>
        <w:t>5</w:t>
      </w:r>
      <w:r w:rsidR="006A31C5">
        <w:rPr>
          <w:b/>
          <w:bCs/>
        </w:rPr>
        <w:t> </w:t>
      </w:r>
      <w:r w:rsidRPr="004126F6">
        <w:rPr>
          <w:b/>
          <w:bCs/>
        </w:rPr>
        <w:t>1</w:t>
      </w:r>
      <w:r w:rsidR="004D13CB">
        <w:rPr>
          <w:b/>
          <w:bCs/>
        </w:rPr>
        <w:t>83</w:t>
      </w:r>
      <w:r w:rsidR="006A31C5">
        <w:rPr>
          <w:b/>
          <w:bCs/>
        </w:rPr>
        <w:t> </w:t>
      </w:r>
      <w:r w:rsidRPr="004126F6">
        <w:rPr>
          <w:b/>
          <w:bCs/>
        </w:rPr>
        <w:t>Mg/rok</w:t>
      </w:r>
    </w:p>
    <w:p w:rsidRPr="006510E1" w:rsidR="006510E1" w:rsidP="00615623" w:rsidRDefault="006510E1" w14:paraId="2D469AE2" w14:textId="3CA96E3D">
      <w:pPr>
        <w:ind w:left="720"/>
      </w:pPr>
    </w:p>
    <w:p w:rsidRPr="00C83D3D" w:rsidR="00C83D3D" w:rsidP="00066F96" w:rsidRDefault="00C83D3D" w14:paraId="713C7E2F" w14:textId="340A84BC">
      <w:pPr>
        <w:numPr>
          <w:ilvl w:val="0"/>
          <w:numId w:val="19"/>
        </w:numPr>
      </w:pPr>
      <w:r w:rsidRPr="00C83D3D">
        <w:t xml:space="preserve">Zadanie 12.4.W „Gospodarka zasobami i strukturami geologicznymi” (1 podzadanie 12.4.1.W) zostało zrealizowane na kwotę </w:t>
      </w:r>
      <w:r w:rsidRPr="00C83D3D">
        <w:rPr>
          <w:b/>
          <w:bCs/>
        </w:rPr>
        <w:t xml:space="preserve">191.160 </w:t>
      </w:r>
      <w:r w:rsidRPr="00C83D3D">
        <w:t>tys. zł, co stanowi 78</w:t>
      </w:r>
      <w:r w:rsidR="000E6668">
        <w:t xml:space="preserve"> </w:t>
      </w:r>
      <w:r w:rsidRPr="00C83D3D">
        <w:t xml:space="preserve">% planu po zmianach, przy zastosowaniu miernika </w:t>
      </w:r>
      <w:r w:rsidRPr="00C83D3D">
        <w:rPr>
          <w:b/>
          <w:bCs/>
          <w:i/>
          <w:iCs/>
        </w:rPr>
        <w:t>Liczba wykonanych opracowań geologicznych [szt.]</w:t>
      </w:r>
      <w:r w:rsidRPr="00C83D3D">
        <w:t xml:space="preserve">. Realizacja </w:t>
      </w:r>
      <w:r w:rsidRPr="00C83D3D">
        <w:t xml:space="preserve">zadania polegała na wsparciu przedsięwzięć służących rozpoznaniu budowy geologicznej kraju oraz gospodarce zasobami złóż kopalin i wód podziemnych. Osiągnięto wartość miernika na poziomie </w:t>
      </w:r>
      <w:r w:rsidRPr="00C83D3D">
        <w:rPr>
          <w:b/>
          <w:bCs/>
        </w:rPr>
        <w:t>506 opracowań</w:t>
      </w:r>
      <w:r w:rsidRPr="00C83D3D">
        <w:t>, wobec 632 opracowań zaplanowanych pierwotnie. Niższa od planowanej realizacja miernika wynikała ze zmian w realizowanych umowach, w szczególności w zakresie terminów ich zakończenia oraz osiągania efektów rzeczowych, co przełożyło się na przesunięcie wykonania części opracowań na kolejne okresy sprawozdawcze.</w:t>
      </w:r>
    </w:p>
    <w:p w:rsidRPr="006510E1" w:rsidR="006510E1" w:rsidP="006510E1" w:rsidRDefault="006510E1" w14:paraId="7B57C106" w14:textId="77777777"/>
    <w:p w:rsidR="00052C96" w:rsidP="00066F96" w:rsidRDefault="008E2518" w14:paraId="0889DC9F" w14:textId="2B1F115A">
      <w:pPr>
        <w:numPr>
          <w:ilvl w:val="0"/>
          <w:numId w:val="19"/>
        </w:numPr>
        <w:spacing w:after="200"/>
      </w:pPr>
      <w:r w:rsidRPr="008E2518">
        <w:t xml:space="preserve">Zadanie 12.5.W. Ochrona wód i gospodarowanie zasobami wodnymi na kwotę </w:t>
      </w:r>
      <w:r w:rsidRPr="008E2518">
        <w:rPr>
          <w:b/>
          <w:bCs/>
        </w:rPr>
        <w:t>25.078</w:t>
      </w:r>
      <w:r w:rsidRPr="008E2518">
        <w:t xml:space="preserve"> tys. zł (102</w:t>
      </w:r>
      <w:r w:rsidR="000E6668">
        <w:t xml:space="preserve"> </w:t>
      </w:r>
      <w:r w:rsidRPr="008E2518">
        <w:t>% planu po zmianach). Cel oraz miernik dla zadania nie były planowane przez NFOŚiGW, gdyż podmiotem odpowiedzialnym za realizację tego zadania jest Minister właściwy ds.</w:t>
      </w:r>
      <w:r>
        <w:t> </w:t>
      </w:r>
      <w:r w:rsidRPr="008E2518">
        <w:t xml:space="preserve">gospodarki wodnej. Natomiast na poziomie podzadań w NFOŚiGW realizowane było jedno – 12.5.4W Wsparcie przedsięwzięć infrastrukturalnych w zakresie gospodarki wodno-ściekowej, którego miernik </w:t>
      </w:r>
      <w:r w:rsidRPr="008E2518">
        <w:rPr>
          <w:b/>
          <w:bCs/>
          <w:i/>
          <w:iCs/>
        </w:rPr>
        <w:t>Przepustowość urządzeń/obiektów poddanych modernizacji (w</w:t>
      </w:r>
      <w:r>
        <w:rPr>
          <w:b/>
          <w:bCs/>
          <w:i/>
          <w:iCs/>
        </w:rPr>
        <w:t> </w:t>
      </w:r>
      <w:r w:rsidRPr="008E2518">
        <w:rPr>
          <w:b/>
          <w:bCs/>
          <w:i/>
          <w:iCs/>
        </w:rPr>
        <w:t>RLM)</w:t>
      </w:r>
      <w:r w:rsidRPr="008E2518">
        <w:t xml:space="preserve"> został przekroczony - z planowanych 551.363 RLM uzyskano 614.098 RLM.</w:t>
      </w:r>
      <w:r w:rsidR="00052C96">
        <w:br w:type="page"/>
      </w:r>
    </w:p>
    <w:p w:rsidRPr="005331AF" w:rsidR="00AC6B55" w:rsidP="00426177" w:rsidRDefault="00426177" w14:paraId="142C1510" w14:textId="67F7AC16">
      <w:pPr>
        <w:ind w:left="360"/>
      </w:pPr>
      <w:bookmarkStart w:name="_Ref226791294" w:id="57"/>
      <w:bookmarkStart w:name="_Ref226531559" w:id="58"/>
      <w:bookmarkStart w:name="_Toc227589932" w:id="59"/>
      <w:r>
        <w:t xml:space="preserve">Tabela </w:t>
      </w:r>
      <w:r>
        <w:fldChar w:fldCharType="begin"/>
      </w:r>
      <w:r>
        <w:instrText xml:space="preserve"> SEQ Tabela \* ARABIC </w:instrText>
      </w:r>
      <w:r>
        <w:fldChar w:fldCharType="separate"/>
      </w:r>
      <w:r w:rsidR="00CA7DD3">
        <w:rPr>
          <w:noProof/>
        </w:rPr>
        <w:t>10</w:t>
      </w:r>
      <w:r>
        <w:fldChar w:fldCharType="end"/>
      </w:r>
      <w:bookmarkEnd w:id="57"/>
      <w:r>
        <w:tab/>
      </w:r>
      <w:r w:rsidRPr="005331AF">
        <w:t>Wykonanie planu kosztów w układzie zadaniowym w 202</w:t>
      </w:r>
      <w:r>
        <w:t>5</w:t>
      </w:r>
      <w:r w:rsidRPr="005331AF">
        <w:t xml:space="preserve"> roku </w:t>
      </w:r>
      <w:r w:rsidR="00A1196C">
        <w:rPr>
          <w:noProof/>
        </w:rPr>
        <mc:AlternateContent>
          <mc:Choice Requires="wps">
            <w:drawing>
              <wp:anchor distT="0" distB="0" distL="114300" distR="114300" simplePos="0" relativeHeight="251658242" behindDoc="0" locked="0" layoutInCell="1" allowOverlap="1" wp14:anchorId="17188089" wp14:editId="23442A67">
                <wp:simplePos x="0" y="0"/>
                <wp:positionH relativeFrom="column">
                  <wp:posOffset>-908050</wp:posOffset>
                </wp:positionH>
                <wp:positionV relativeFrom="paragraph">
                  <wp:posOffset>1280160</wp:posOffset>
                </wp:positionV>
                <wp:extent cx="7872730" cy="6055360"/>
                <wp:effectExtent l="0" t="5715" r="8255" b="825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7872730" cy="6055360"/>
                        </a:xfrm>
                        <a:prstGeom prst="rect">
                          <a:avLst/>
                        </a:prstGeom>
                        <a:solidFill>
                          <a:srgbClr val="FFFFFF"/>
                        </a:solidFill>
                        <a:ln w="9525">
                          <a:noFill/>
                          <a:miter lim="800000"/>
                          <a:headEnd/>
                          <a:tailEnd/>
                        </a:ln>
                      </wps:spPr>
                      <wps:txbx>
                        <w:txbxContent>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351"/>
                              <w:gridCol w:w="1001"/>
                              <w:gridCol w:w="1043"/>
                              <w:gridCol w:w="954"/>
                              <w:gridCol w:w="1109"/>
                              <w:gridCol w:w="572"/>
                              <w:gridCol w:w="1255"/>
                              <w:gridCol w:w="1314"/>
                              <w:gridCol w:w="982"/>
                              <w:gridCol w:w="959"/>
                              <w:gridCol w:w="986"/>
                              <w:gridCol w:w="801"/>
                            </w:tblGrid>
                            <w:tr w:rsidRPr="004D5F15" w:rsidR="00D94BAC" w:rsidTr="009C0977" w14:paraId="4531FF17" w14:textId="77777777">
                              <w:trPr>
                                <w:trHeight w:val="300"/>
                              </w:trPr>
                              <w:tc>
                                <w:tcPr>
                                  <w:tcW w:w="548" w:type="pct"/>
                                  <w:vMerge w:val="restart"/>
                                  <w:shd w:val="clear" w:color="auto" w:fill="0099CC"/>
                                  <w:vAlign w:val="center"/>
                                  <w:hideMark/>
                                </w:tcPr>
                                <w:p w:rsidRPr="00D93284" w:rsidR="00D94BAC" w:rsidP="00BD12D1" w:rsidRDefault="00D94BAC" w14:paraId="06451007"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 xml:space="preserve">Funkcja / zadanie / podzadanie </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(nr i nazwa)</w:t>
                                  </w:r>
                                </w:p>
                              </w:tc>
                              <w:tc>
                                <w:tcPr>
                                  <w:tcW w:w="1897" w:type="pct"/>
                                  <w:gridSpan w:val="5"/>
                                  <w:shd w:val="clear" w:color="auto" w:fill="0099CC"/>
                                  <w:vAlign w:val="center"/>
                                  <w:hideMark/>
                                </w:tcPr>
                                <w:p w:rsidRPr="00D93284" w:rsidR="00D94BAC" w:rsidP="00BD12D1" w:rsidRDefault="00D94BAC" w14:paraId="2284A00E"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Koszty</w:t>
                                  </w:r>
                                </w:p>
                              </w:tc>
                              <w:tc>
                                <w:tcPr>
                                  <w:tcW w:w="509" w:type="pct"/>
                                  <w:vMerge w:val="restart"/>
                                  <w:shd w:val="clear" w:color="auto" w:fill="0099CC"/>
                                  <w:noWrap/>
                                  <w:vAlign w:val="center"/>
                                  <w:hideMark/>
                                </w:tcPr>
                                <w:p w:rsidRPr="00D93284" w:rsidR="00D94BAC" w:rsidP="00BD12D1" w:rsidRDefault="00D94BAC" w14:paraId="54FD05D0"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Cel</w:t>
                                  </w:r>
                                </w:p>
                              </w:tc>
                              <w:tc>
                                <w:tcPr>
                                  <w:tcW w:w="2046" w:type="pct"/>
                                  <w:gridSpan w:val="5"/>
                                  <w:shd w:val="clear" w:color="auto" w:fill="0099CC"/>
                                  <w:noWrap/>
                                  <w:vAlign w:val="center"/>
                                  <w:hideMark/>
                                </w:tcPr>
                                <w:p w:rsidRPr="00D93284" w:rsidR="00D94BAC" w:rsidP="00BD12D1" w:rsidRDefault="00D94BAC" w14:paraId="09D4D668"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Miernik</w:t>
                                  </w:r>
                                </w:p>
                              </w:tc>
                            </w:tr>
                            <w:tr w:rsidRPr="004D5F15" w:rsidR="004D5F15" w:rsidTr="009C0977" w14:paraId="1133E428" w14:textId="77777777">
                              <w:trPr>
                                <w:trHeight w:val="1845"/>
                              </w:trPr>
                              <w:tc>
                                <w:tcPr>
                                  <w:tcW w:w="548" w:type="pct"/>
                                  <w:vMerge/>
                                  <w:shd w:val="clear" w:color="auto" w:fill="0099CC"/>
                                  <w:vAlign w:val="center"/>
                                  <w:hideMark/>
                                </w:tcPr>
                                <w:p w:rsidRPr="00D93284" w:rsidR="00D94BAC" w:rsidP="00BD12D1" w:rsidRDefault="00D94BAC" w14:paraId="2A13EEBF" w14:textId="77777777">
                                  <w:pPr>
                                    <w:jc w:val="center"/>
                                    <w:rPr>
                                      <w:rFonts w:asciiTheme="majorHAnsi" w:hAnsiTheme="majorHAnsi" w:cstheme="majorHAnsi"/>
                                      <w:color w:val="FFFFFF" w:themeColor="background1"/>
                                      <w:sz w:val="16"/>
                                      <w:szCs w:val="16"/>
                                    </w:rPr>
                                  </w:pPr>
                                </w:p>
                              </w:tc>
                              <w:tc>
                                <w:tcPr>
                                  <w:tcW w:w="406" w:type="pct"/>
                                  <w:shd w:val="clear" w:color="auto" w:fill="0099CC"/>
                                  <w:vAlign w:val="center"/>
                                  <w:hideMark/>
                                </w:tcPr>
                                <w:p w:rsidRPr="00D93284" w:rsidR="00D94BAC" w:rsidP="00BD12D1" w:rsidRDefault="00D94BAC" w14:paraId="59BAE39C"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wg</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ustawy budżetowej</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na 2025 r.</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423" w:type="pct"/>
                                  <w:shd w:val="clear" w:color="auto" w:fill="0099CC"/>
                                  <w:vAlign w:val="center"/>
                                  <w:hideMark/>
                                </w:tcPr>
                                <w:p w:rsidRPr="00D93284" w:rsidR="00D94BAC" w:rsidP="00BD12D1" w:rsidRDefault="00D94BAC" w14:paraId="71BAC9C9"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po zmianach</w:t>
                                  </w:r>
                                </w:p>
                              </w:tc>
                              <w:tc>
                                <w:tcPr>
                                  <w:tcW w:w="387" w:type="pct"/>
                                  <w:shd w:val="clear" w:color="auto" w:fill="0099CC"/>
                                  <w:vAlign w:val="center"/>
                                  <w:hideMark/>
                                </w:tcPr>
                                <w:p w:rsidRPr="00D93284" w:rsidR="00D94BAC" w:rsidP="00BD12D1" w:rsidRDefault="00D94BAC" w14:paraId="25DC165D"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Wykonanie</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450" w:type="pct"/>
                                  <w:shd w:val="clear" w:color="auto" w:fill="0099CC"/>
                                  <w:vAlign w:val="center"/>
                                  <w:hideMark/>
                                </w:tcPr>
                                <w:p w:rsidRPr="00D93284" w:rsidR="00D94BAC" w:rsidP="00BD12D1" w:rsidRDefault="00D94BAC" w14:paraId="0752A875"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Zobowiązania</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232" w:type="pct"/>
                                  <w:shd w:val="clear" w:color="auto" w:fill="0099CC"/>
                                  <w:vAlign w:val="center"/>
                                  <w:hideMark/>
                                </w:tcPr>
                                <w:p w:rsidRPr="00D93284" w:rsidR="00D94BAC" w:rsidP="00BD12D1" w:rsidRDefault="00D94BAC" w14:paraId="09154C9A"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4/3</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w:t>
                                  </w:r>
                                </w:p>
                              </w:tc>
                              <w:tc>
                                <w:tcPr>
                                  <w:tcW w:w="509" w:type="pct"/>
                                  <w:vMerge/>
                                  <w:shd w:val="clear" w:color="auto" w:fill="0099CC"/>
                                  <w:vAlign w:val="center"/>
                                  <w:hideMark/>
                                </w:tcPr>
                                <w:p w:rsidRPr="00D93284" w:rsidR="00D94BAC" w:rsidP="00BD12D1" w:rsidRDefault="00D94BAC" w14:paraId="112856FC" w14:textId="77777777">
                                  <w:pPr>
                                    <w:jc w:val="center"/>
                                    <w:rPr>
                                      <w:rFonts w:asciiTheme="majorHAnsi" w:hAnsiTheme="majorHAnsi" w:cstheme="majorHAnsi"/>
                                      <w:color w:val="FFFFFF" w:themeColor="background1"/>
                                      <w:sz w:val="16"/>
                                      <w:szCs w:val="16"/>
                                    </w:rPr>
                                  </w:pPr>
                                </w:p>
                              </w:tc>
                              <w:tc>
                                <w:tcPr>
                                  <w:tcW w:w="533" w:type="pct"/>
                                  <w:shd w:val="clear" w:color="auto" w:fill="0099CC"/>
                                  <w:noWrap/>
                                  <w:vAlign w:val="center"/>
                                  <w:hideMark/>
                                </w:tcPr>
                                <w:p w:rsidRPr="00D93284" w:rsidR="00D94BAC" w:rsidP="00BD12D1" w:rsidRDefault="00D94BAC" w14:paraId="539DCD60"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Nazwa</w:t>
                                  </w:r>
                                </w:p>
                              </w:tc>
                              <w:tc>
                                <w:tcPr>
                                  <w:tcW w:w="398" w:type="pct"/>
                                  <w:shd w:val="clear" w:color="auto" w:fill="0099CC"/>
                                  <w:vAlign w:val="center"/>
                                  <w:hideMark/>
                                </w:tcPr>
                                <w:p w:rsidRPr="00D93284" w:rsidR="00D94BAC" w:rsidP="00BD12D1" w:rsidRDefault="00D94BAC" w14:paraId="67DCAED2"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wg</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ustawy budżetowej</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na 2025 r.</w:t>
                                  </w:r>
                                </w:p>
                              </w:tc>
                              <w:tc>
                                <w:tcPr>
                                  <w:tcW w:w="389" w:type="pct"/>
                                  <w:shd w:val="clear" w:color="auto" w:fill="0099CC"/>
                                  <w:vAlign w:val="center"/>
                                  <w:hideMark/>
                                </w:tcPr>
                                <w:p w:rsidRPr="00D93284" w:rsidR="00D94BAC" w:rsidP="00BD12D1" w:rsidRDefault="00D94BAC" w14:paraId="182B8B0E"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po zmianach</w:t>
                                  </w:r>
                                </w:p>
                              </w:tc>
                              <w:tc>
                                <w:tcPr>
                                  <w:tcW w:w="400" w:type="pct"/>
                                  <w:shd w:val="clear" w:color="auto" w:fill="0099CC"/>
                                  <w:vAlign w:val="center"/>
                                  <w:hideMark/>
                                </w:tcPr>
                                <w:p w:rsidRPr="00D93284" w:rsidR="00D94BAC" w:rsidP="00BD12D1" w:rsidRDefault="00D94BAC" w14:paraId="5982469D"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Wykonanie</w:t>
                                  </w:r>
                                </w:p>
                              </w:tc>
                              <w:tc>
                                <w:tcPr>
                                  <w:tcW w:w="326" w:type="pct"/>
                                  <w:shd w:val="clear" w:color="auto" w:fill="0099CC"/>
                                  <w:vAlign w:val="center"/>
                                  <w:hideMark/>
                                </w:tcPr>
                                <w:p w:rsidRPr="00D93284" w:rsidR="00D94BAC" w:rsidP="00BD12D1" w:rsidRDefault="00D94BAC" w14:paraId="75DBED84"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11/10</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w:t>
                                  </w:r>
                                </w:p>
                              </w:tc>
                            </w:tr>
                            <w:tr w:rsidRPr="004D5F15" w:rsidR="004D5F15" w:rsidTr="009C0977" w14:paraId="4F0247C4" w14:textId="77777777">
                              <w:trPr>
                                <w:trHeight w:val="360"/>
                              </w:trPr>
                              <w:tc>
                                <w:tcPr>
                                  <w:tcW w:w="548" w:type="pct"/>
                                  <w:hideMark/>
                                </w:tcPr>
                                <w:p w:rsidRPr="004D5F15" w:rsidR="00D94BAC" w:rsidP="00E32444" w:rsidRDefault="00D94BAC" w14:paraId="0EC4881C" w14:textId="77777777">
                                  <w:pPr>
                                    <w:jc w:val="center"/>
                                    <w:rPr>
                                      <w:rFonts w:asciiTheme="majorHAnsi" w:hAnsiTheme="majorHAnsi" w:cstheme="majorHAnsi"/>
                                      <w:sz w:val="16"/>
                                      <w:szCs w:val="16"/>
                                    </w:rPr>
                                  </w:pPr>
                                  <w:r w:rsidRPr="004D5F15">
                                    <w:rPr>
                                      <w:rFonts w:asciiTheme="majorHAnsi" w:hAnsiTheme="majorHAnsi" w:cstheme="majorHAnsi"/>
                                      <w:sz w:val="16"/>
                                      <w:szCs w:val="16"/>
                                    </w:rPr>
                                    <w:t>1</w:t>
                                  </w:r>
                                </w:p>
                              </w:tc>
                              <w:tc>
                                <w:tcPr>
                                  <w:tcW w:w="406" w:type="pct"/>
                                  <w:hideMark/>
                                </w:tcPr>
                                <w:p w:rsidRPr="004D5F15" w:rsidR="00D94BAC" w:rsidP="00E32444" w:rsidRDefault="00D94BAC" w14:paraId="24A648C7" w14:textId="77777777">
                                  <w:pPr>
                                    <w:jc w:val="center"/>
                                    <w:rPr>
                                      <w:rFonts w:asciiTheme="majorHAnsi" w:hAnsiTheme="majorHAnsi" w:cstheme="majorHAnsi"/>
                                      <w:sz w:val="16"/>
                                      <w:szCs w:val="16"/>
                                    </w:rPr>
                                  </w:pPr>
                                  <w:r w:rsidRPr="004D5F15">
                                    <w:rPr>
                                      <w:rFonts w:asciiTheme="majorHAnsi" w:hAnsiTheme="majorHAnsi" w:cstheme="majorHAnsi"/>
                                      <w:sz w:val="16"/>
                                      <w:szCs w:val="16"/>
                                    </w:rPr>
                                    <w:t>2</w:t>
                                  </w:r>
                                </w:p>
                              </w:tc>
                              <w:tc>
                                <w:tcPr>
                                  <w:tcW w:w="423" w:type="pct"/>
                                  <w:hideMark/>
                                </w:tcPr>
                                <w:p w:rsidRPr="004D5F15" w:rsidR="00D94BAC" w:rsidP="00E32444" w:rsidRDefault="00D94BAC" w14:paraId="1A42D363" w14:textId="77777777">
                                  <w:pPr>
                                    <w:jc w:val="center"/>
                                    <w:rPr>
                                      <w:rFonts w:asciiTheme="majorHAnsi" w:hAnsiTheme="majorHAnsi" w:cstheme="majorHAnsi"/>
                                      <w:sz w:val="16"/>
                                      <w:szCs w:val="16"/>
                                    </w:rPr>
                                  </w:pPr>
                                  <w:r w:rsidRPr="004D5F15">
                                    <w:rPr>
                                      <w:rFonts w:asciiTheme="majorHAnsi" w:hAnsiTheme="majorHAnsi" w:cstheme="majorHAnsi"/>
                                      <w:sz w:val="16"/>
                                      <w:szCs w:val="16"/>
                                    </w:rPr>
                                    <w:t>3</w:t>
                                  </w:r>
                                </w:p>
                              </w:tc>
                              <w:tc>
                                <w:tcPr>
                                  <w:tcW w:w="387" w:type="pct"/>
                                  <w:hideMark/>
                                </w:tcPr>
                                <w:p w:rsidRPr="004D5F15" w:rsidR="00D94BAC" w:rsidP="00E32444" w:rsidRDefault="00D94BAC" w14:paraId="10B42F52" w14:textId="77777777">
                                  <w:pPr>
                                    <w:jc w:val="center"/>
                                    <w:rPr>
                                      <w:rFonts w:asciiTheme="majorHAnsi" w:hAnsiTheme="majorHAnsi" w:cstheme="majorHAnsi"/>
                                      <w:sz w:val="16"/>
                                      <w:szCs w:val="16"/>
                                    </w:rPr>
                                  </w:pPr>
                                  <w:r w:rsidRPr="004D5F15">
                                    <w:rPr>
                                      <w:rFonts w:asciiTheme="majorHAnsi" w:hAnsiTheme="majorHAnsi" w:cstheme="majorHAnsi"/>
                                      <w:sz w:val="16"/>
                                      <w:szCs w:val="16"/>
                                    </w:rPr>
                                    <w:t>4</w:t>
                                  </w:r>
                                </w:p>
                              </w:tc>
                              <w:tc>
                                <w:tcPr>
                                  <w:tcW w:w="450" w:type="pct"/>
                                  <w:hideMark/>
                                </w:tcPr>
                                <w:p w:rsidRPr="004D5F15" w:rsidR="00D94BAC" w:rsidP="00E32444" w:rsidRDefault="00D94BAC" w14:paraId="6B8812A9" w14:textId="77777777">
                                  <w:pPr>
                                    <w:jc w:val="center"/>
                                    <w:rPr>
                                      <w:rFonts w:asciiTheme="majorHAnsi" w:hAnsiTheme="majorHAnsi" w:cstheme="majorHAnsi"/>
                                      <w:sz w:val="16"/>
                                      <w:szCs w:val="16"/>
                                    </w:rPr>
                                  </w:pPr>
                                  <w:r w:rsidRPr="004D5F15">
                                    <w:rPr>
                                      <w:rFonts w:asciiTheme="majorHAnsi" w:hAnsiTheme="majorHAnsi" w:cstheme="majorHAnsi"/>
                                      <w:sz w:val="16"/>
                                      <w:szCs w:val="16"/>
                                    </w:rPr>
                                    <w:t>5</w:t>
                                  </w:r>
                                </w:p>
                              </w:tc>
                              <w:tc>
                                <w:tcPr>
                                  <w:tcW w:w="232" w:type="pct"/>
                                  <w:hideMark/>
                                </w:tcPr>
                                <w:p w:rsidRPr="004D5F15" w:rsidR="00D94BAC" w:rsidP="00E32444" w:rsidRDefault="00D94BAC" w14:paraId="5E40CE3C" w14:textId="77777777">
                                  <w:pPr>
                                    <w:jc w:val="center"/>
                                    <w:rPr>
                                      <w:rFonts w:asciiTheme="majorHAnsi" w:hAnsiTheme="majorHAnsi" w:cstheme="majorHAnsi"/>
                                      <w:sz w:val="16"/>
                                      <w:szCs w:val="16"/>
                                    </w:rPr>
                                  </w:pPr>
                                  <w:r w:rsidRPr="004D5F15">
                                    <w:rPr>
                                      <w:rFonts w:asciiTheme="majorHAnsi" w:hAnsiTheme="majorHAnsi" w:cstheme="majorHAnsi"/>
                                      <w:sz w:val="16"/>
                                      <w:szCs w:val="16"/>
                                    </w:rPr>
                                    <w:t>6</w:t>
                                  </w:r>
                                </w:p>
                              </w:tc>
                              <w:tc>
                                <w:tcPr>
                                  <w:tcW w:w="509" w:type="pct"/>
                                  <w:hideMark/>
                                </w:tcPr>
                                <w:p w:rsidRPr="004D5F15" w:rsidR="00D94BAC" w:rsidP="00E32444" w:rsidRDefault="00D94BAC" w14:paraId="7734C2EA" w14:textId="77777777">
                                  <w:pPr>
                                    <w:jc w:val="center"/>
                                    <w:rPr>
                                      <w:rFonts w:asciiTheme="majorHAnsi" w:hAnsiTheme="majorHAnsi" w:cstheme="majorHAnsi"/>
                                      <w:sz w:val="16"/>
                                      <w:szCs w:val="16"/>
                                    </w:rPr>
                                  </w:pPr>
                                  <w:r w:rsidRPr="004D5F15">
                                    <w:rPr>
                                      <w:rFonts w:asciiTheme="majorHAnsi" w:hAnsiTheme="majorHAnsi" w:cstheme="majorHAnsi"/>
                                      <w:sz w:val="16"/>
                                      <w:szCs w:val="16"/>
                                    </w:rPr>
                                    <w:t>7</w:t>
                                  </w:r>
                                </w:p>
                              </w:tc>
                              <w:tc>
                                <w:tcPr>
                                  <w:tcW w:w="533" w:type="pct"/>
                                  <w:hideMark/>
                                </w:tcPr>
                                <w:p w:rsidRPr="004D5F15" w:rsidR="00D94BAC" w:rsidP="00E32444" w:rsidRDefault="00D94BAC" w14:paraId="3E267329" w14:textId="77777777">
                                  <w:pPr>
                                    <w:jc w:val="center"/>
                                    <w:rPr>
                                      <w:rFonts w:asciiTheme="majorHAnsi" w:hAnsiTheme="majorHAnsi" w:cstheme="majorHAnsi"/>
                                      <w:sz w:val="16"/>
                                      <w:szCs w:val="16"/>
                                    </w:rPr>
                                  </w:pPr>
                                  <w:r w:rsidRPr="004D5F15">
                                    <w:rPr>
                                      <w:rFonts w:asciiTheme="majorHAnsi" w:hAnsiTheme="majorHAnsi" w:cstheme="majorHAnsi"/>
                                      <w:sz w:val="16"/>
                                      <w:szCs w:val="16"/>
                                    </w:rPr>
                                    <w:t>8</w:t>
                                  </w:r>
                                </w:p>
                              </w:tc>
                              <w:tc>
                                <w:tcPr>
                                  <w:tcW w:w="398" w:type="pct"/>
                                  <w:hideMark/>
                                </w:tcPr>
                                <w:p w:rsidRPr="004D5F15" w:rsidR="00D94BAC" w:rsidP="00E32444" w:rsidRDefault="00D94BAC" w14:paraId="641CB1F3" w14:textId="77777777">
                                  <w:pPr>
                                    <w:jc w:val="center"/>
                                    <w:rPr>
                                      <w:rFonts w:asciiTheme="majorHAnsi" w:hAnsiTheme="majorHAnsi" w:cstheme="majorHAnsi"/>
                                      <w:sz w:val="16"/>
                                      <w:szCs w:val="16"/>
                                    </w:rPr>
                                  </w:pPr>
                                  <w:r w:rsidRPr="004D5F15">
                                    <w:rPr>
                                      <w:rFonts w:asciiTheme="majorHAnsi" w:hAnsiTheme="majorHAnsi" w:cstheme="majorHAnsi"/>
                                      <w:sz w:val="16"/>
                                      <w:szCs w:val="16"/>
                                    </w:rPr>
                                    <w:t>9</w:t>
                                  </w:r>
                                </w:p>
                              </w:tc>
                              <w:tc>
                                <w:tcPr>
                                  <w:tcW w:w="389" w:type="pct"/>
                                  <w:hideMark/>
                                </w:tcPr>
                                <w:p w:rsidRPr="004D5F15" w:rsidR="00D94BAC" w:rsidP="00E32444" w:rsidRDefault="00D94BAC" w14:paraId="3BE3B11C" w14:textId="77777777">
                                  <w:pPr>
                                    <w:jc w:val="center"/>
                                    <w:rPr>
                                      <w:rFonts w:asciiTheme="majorHAnsi" w:hAnsiTheme="majorHAnsi" w:cstheme="majorHAnsi"/>
                                      <w:sz w:val="16"/>
                                      <w:szCs w:val="16"/>
                                    </w:rPr>
                                  </w:pPr>
                                  <w:r w:rsidRPr="004D5F15">
                                    <w:rPr>
                                      <w:rFonts w:asciiTheme="majorHAnsi" w:hAnsiTheme="majorHAnsi" w:cstheme="majorHAnsi"/>
                                      <w:sz w:val="16"/>
                                      <w:szCs w:val="16"/>
                                    </w:rPr>
                                    <w:t>10</w:t>
                                  </w:r>
                                </w:p>
                              </w:tc>
                              <w:tc>
                                <w:tcPr>
                                  <w:tcW w:w="400" w:type="pct"/>
                                  <w:hideMark/>
                                </w:tcPr>
                                <w:p w:rsidRPr="004D5F15" w:rsidR="00D94BAC" w:rsidP="00E32444" w:rsidRDefault="00D94BAC" w14:paraId="290E665A" w14:textId="77777777">
                                  <w:pPr>
                                    <w:jc w:val="center"/>
                                    <w:rPr>
                                      <w:rFonts w:asciiTheme="majorHAnsi" w:hAnsiTheme="majorHAnsi" w:cstheme="majorHAnsi"/>
                                      <w:sz w:val="16"/>
                                      <w:szCs w:val="16"/>
                                    </w:rPr>
                                  </w:pPr>
                                  <w:r w:rsidRPr="004D5F15">
                                    <w:rPr>
                                      <w:rFonts w:asciiTheme="majorHAnsi" w:hAnsiTheme="majorHAnsi" w:cstheme="majorHAnsi"/>
                                      <w:sz w:val="16"/>
                                      <w:szCs w:val="16"/>
                                    </w:rPr>
                                    <w:t>11</w:t>
                                  </w:r>
                                </w:p>
                              </w:tc>
                              <w:tc>
                                <w:tcPr>
                                  <w:tcW w:w="326" w:type="pct"/>
                                  <w:hideMark/>
                                </w:tcPr>
                                <w:p w:rsidRPr="004D5F15" w:rsidR="00D94BAC" w:rsidP="00E32444" w:rsidRDefault="00D94BAC" w14:paraId="287942BE" w14:textId="77777777">
                                  <w:pPr>
                                    <w:jc w:val="center"/>
                                    <w:rPr>
                                      <w:rFonts w:asciiTheme="majorHAnsi" w:hAnsiTheme="majorHAnsi" w:cstheme="majorHAnsi"/>
                                      <w:sz w:val="16"/>
                                      <w:szCs w:val="16"/>
                                    </w:rPr>
                                  </w:pPr>
                                  <w:r w:rsidRPr="004D5F15">
                                    <w:rPr>
                                      <w:rFonts w:asciiTheme="majorHAnsi" w:hAnsiTheme="majorHAnsi" w:cstheme="majorHAnsi"/>
                                      <w:sz w:val="16"/>
                                      <w:szCs w:val="16"/>
                                    </w:rPr>
                                    <w:t>12</w:t>
                                  </w:r>
                                </w:p>
                              </w:tc>
                            </w:tr>
                            <w:tr w:rsidRPr="004D5F15" w:rsidR="004D5F15" w:rsidTr="009C0977" w14:paraId="5AF5B0E5" w14:textId="77777777">
                              <w:trPr>
                                <w:trHeight w:val="300"/>
                              </w:trPr>
                              <w:tc>
                                <w:tcPr>
                                  <w:tcW w:w="548" w:type="pct"/>
                                  <w:vAlign w:val="center"/>
                                  <w:hideMark/>
                                </w:tcPr>
                                <w:p w:rsidRPr="004D5F15" w:rsidR="00D94BAC" w:rsidP="00BD12D1" w:rsidRDefault="00D94BAC" w14:paraId="258814C1" w14:textId="77777777">
                                  <w:pPr>
                                    <w:jc w:val="center"/>
                                    <w:rPr>
                                      <w:rFonts w:asciiTheme="majorHAnsi" w:hAnsiTheme="majorHAnsi" w:cstheme="majorHAnsi"/>
                                      <w:sz w:val="16"/>
                                      <w:szCs w:val="16"/>
                                    </w:rPr>
                                  </w:pPr>
                                  <w:r w:rsidRPr="004D5F15">
                                    <w:rPr>
                                      <w:rFonts w:asciiTheme="majorHAnsi" w:hAnsiTheme="majorHAnsi" w:cstheme="majorHAnsi"/>
                                      <w:sz w:val="16"/>
                                      <w:szCs w:val="16"/>
                                    </w:rPr>
                                    <w:t>12. Środowisko</w:t>
                                  </w:r>
                                </w:p>
                              </w:tc>
                              <w:tc>
                                <w:tcPr>
                                  <w:tcW w:w="406" w:type="pct"/>
                                  <w:noWrap/>
                                  <w:vAlign w:val="center"/>
                                  <w:hideMark/>
                                </w:tcPr>
                                <w:p w:rsidRPr="004D5F15" w:rsidR="00D94BAC" w:rsidP="00BD12D1" w:rsidRDefault="00D94BAC" w14:paraId="7090EED3" w14:textId="05042271">
                                  <w:pPr>
                                    <w:jc w:val="center"/>
                                    <w:rPr>
                                      <w:rFonts w:asciiTheme="majorHAnsi" w:hAnsiTheme="majorHAnsi" w:cstheme="majorHAnsi"/>
                                      <w:sz w:val="16"/>
                                      <w:szCs w:val="16"/>
                                    </w:rPr>
                                  </w:pPr>
                                  <w:r w:rsidRPr="004D5F15">
                                    <w:rPr>
                                      <w:rFonts w:asciiTheme="majorHAnsi" w:hAnsiTheme="majorHAnsi" w:cstheme="majorHAnsi"/>
                                      <w:sz w:val="16"/>
                                      <w:szCs w:val="16"/>
                                    </w:rPr>
                                    <w:t>13 024 034</w:t>
                                  </w:r>
                                </w:p>
                              </w:tc>
                              <w:tc>
                                <w:tcPr>
                                  <w:tcW w:w="423" w:type="pct"/>
                                  <w:noWrap/>
                                  <w:vAlign w:val="center"/>
                                  <w:hideMark/>
                                </w:tcPr>
                                <w:p w:rsidRPr="004D5F15" w:rsidR="00D94BAC" w:rsidP="00BD12D1" w:rsidRDefault="00D94BAC" w14:paraId="03271622" w14:textId="38B67CC8">
                                  <w:pPr>
                                    <w:jc w:val="center"/>
                                    <w:rPr>
                                      <w:rFonts w:asciiTheme="majorHAnsi" w:hAnsiTheme="majorHAnsi" w:cstheme="majorHAnsi"/>
                                      <w:sz w:val="16"/>
                                      <w:szCs w:val="16"/>
                                    </w:rPr>
                                  </w:pPr>
                                  <w:r w:rsidRPr="004D5F15">
                                    <w:rPr>
                                      <w:rFonts w:asciiTheme="majorHAnsi" w:hAnsiTheme="majorHAnsi" w:cstheme="majorHAnsi"/>
                                      <w:sz w:val="16"/>
                                      <w:szCs w:val="16"/>
                                    </w:rPr>
                                    <w:t>13 024 034</w:t>
                                  </w:r>
                                </w:p>
                              </w:tc>
                              <w:tc>
                                <w:tcPr>
                                  <w:tcW w:w="387" w:type="pct"/>
                                  <w:noWrap/>
                                  <w:vAlign w:val="center"/>
                                  <w:hideMark/>
                                </w:tcPr>
                                <w:p w:rsidRPr="004D5F15" w:rsidR="00D94BAC" w:rsidP="00BD12D1" w:rsidRDefault="00D94BAC" w14:paraId="0D88C509" w14:textId="18714E0A">
                                  <w:pPr>
                                    <w:jc w:val="center"/>
                                    <w:rPr>
                                      <w:rFonts w:asciiTheme="majorHAnsi" w:hAnsiTheme="majorHAnsi" w:cstheme="majorHAnsi"/>
                                      <w:sz w:val="16"/>
                                      <w:szCs w:val="16"/>
                                    </w:rPr>
                                  </w:pPr>
                                  <w:r w:rsidRPr="004D5F15">
                                    <w:rPr>
                                      <w:rFonts w:asciiTheme="majorHAnsi" w:hAnsiTheme="majorHAnsi" w:cstheme="majorHAnsi"/>
                                      <w:sz w:val="16"/>
                                      <w:szCs w:val="16"/>
                                    </w:rPr>
                                    <w:t>7 544 672</w:t>
                                  </w:r>
                                </w:p>
                              </w:tc>
                              <w:tc>
                                <w:tcPr>
                                  <w:tcW w:w="450" w:type="pct"/>
                                  <w:noWrap/>
                                  <w:vAlign w:val="center"/>
                                  <w:hideMark/>
                                </w:tcPr>
                                <w:p w:rsidRPr="004D5F15" w:rsidR="00D94BAC" w:rsidP="00BD12D1" w:rsidRDefault="00D94BAC" w14:paraId="52FBA3F7" w14:textId="133855C8">
                                  <w:pPr>
                                    <w:jc w:val="center"/>
                                    <w:rPr>
                                      <w:rFonts w:asciiTheme="majorHAnsi" w:hAnsiTheme="majorHAnsi" w:cstheme="majorHAnsi"/>
                                      <w:sz w:val="16"/>
                                      <w:szCs w:val="16"/>
                                    </w:rPr>
                                  </w:pPr>
                                  <w:r w:rsidRPr="004D5F15">
                                    <w:rPr>
                                      <w:rFonts w:asciiTheme="majorHAnsi" w:hAnsiTheme="majorHAnsi" w:cstheme="majorHAnsi"/>
                                      <w:sz w:val="16"/>
                                      <w:szCs w:val="16"/>
                                    </w:rPr>
                                    <w:t>173 585</w:t>
                                  </w:r>
                                </w:p>
                              </w:tc>
                              <w:tc>
                                <w:tcPr>
                                  <w:tcW w:w="232" w:type="pct"/>
                                  <w:noWrap/>
                                  <w:vAlign w:val="center"/>
                                  <w:hideMark/>
                                </w:tcPr>
                                <w:p w:rsidRPr="004D5F15" w:rsidR="00D94BAC" w:rsidP="00BD12D1" w:rsidRDefault="00D94BAC" w14:paraId="1ACE2655" w14:textId="668974DE">
                                  <w:pPr>
                                    <w:jc w:val="center"/>
                                    <w:rPr>
                                      <w:rFonts w:asciiTheme="majorHAnsi" w:hAnsiTheme="majorHAnsi" w:cstheme="majorHAnsi"/>
                                      <w:sz w:val="16"/>
                                      <w:szCs w:val="16"/>
                                    </w:rPr>
                                  </w:pPr>
                                  <w:r w:rsidRPr="004D5F15">
                                    <w:rPr>
                                      <w:rFonts w:asciiTheme="majorHAnsi" w:hAnsiTheme="majorHAnsi" w:cstheme="majorHAnsi"/>
                                      <w:sz w:val="16"/>
                                      <w:szCs w:val="16"/>
                                    </w:rPr>
                                    <w:t>58</w:t>
                                  </w:r>
                                </w:p>
                              </w:tc>
                              <w:tc>
                                <w:tcPr>
                                  <w:tcW w:w="509" w:type="pct"/>
                                  <w:noWrap/>
                                  <w:vAlign w:val="center"/>
                                  <w:hideMark/>
                                </w:tcPr>
                                <w:p w:rsidRPr="004D5F15" w:rsidR="00D94BAC" w:rsidP="00BD12D1" w:rsidRDefault="00D94BAC" w14:paraId="71A1380F" w14:textId="425561A8">
                                  <w:pPr>
                                    <w:jc w:val="center"/>
                                    <w:rPr>
                                      <w:rFonts w:asciiTheme="majorHAnsi" w:hAnsiTheme="majorHAnsi" w:cstheme="majorHAnsi"/>
                                      <w:sz w:val="16"/>
                                      <w:szCs w:val="16"/>
                                    </w:rPr>
                                  </w:pPr>
                                </w:p>
                              </w:tc>
                              <w:tc>
                                <w:tcPr>
                                  <w:tcW w:w="533" w:type="pct"/>
                                  <w:noWrap/>
                                  <w:vAlign w:val="center"/>
                                  <w:hideMark/>
                                </w:tcPr>
                                <w:p w:rsidRPr="004D5F15" w:rsidR="00D94BAC" w:rsidP="00BD12D1" w:rsidRDefault="00D94BAC" w14:paraId="50F08598" w14:textId="60905148">
                                  <w:pPr>
                                    <w:jc w:val="center"/>
                                    <w:rPr>
                                      <w:rFonts w:asciiTheme="majorHAnsi" w:hAnsiTheme="majorHAnsi" w:cstheme="majorHAnsi"/>
                                      <w:sz w:val="16"/>
                                      <w:szCs w:val="16"/>
                                    </w:rPr>
                                  </w:pPr>
                                </w:p>
                              </w:tc>
                              <w:tc>
                                <w:tcPr>
                                  <w:tcW w:w="398" w:type="pct"/>
                                  <w:noWrap/>
                                  <w:vAlign w:val="center"/>
                                  <w:hideMark/>
                                </w:tcPr>
                                <w:p w:rsidRPr="004D5F15" w:rsidR="00D94BAC" w:rsidP="00BD12D1" w:rsidRDefault="00D94BAC" w14:paraId="3641F2A8" w14:textId="1B8B1C89">
                                  <w:pPr>
                                    <w:jc w:val="center"/>
                                    <w:rPr>
                                      <w:rFonts w:asciiTheme="majorHAnsi" w:hAnsiTheme="majorHAnsi" w:cstheme="majorHAnsi"/>
                                      <w:sz w:val="16"/>
                                      <w:szCs w:val="16"/>
                                    </w:rPr>
                                  </w:pPr>
                                </w:p>
                              </w:tc>
                              <w:tc>
                                <w:tcPr>
                                  <w:tcW w:w="389" w:type="pct"/>
                                  <w:noWrap/>
                                  <w:vAlign w:val="center"/>
                                  <w:hideMark/>
                                </w:tcPr>
                                <w:p w:rsidRPr="004D5F15" w:rsidR="00D94BAC" w:rsidP="00BD12D1" w:rsidRDefault="00D94BAC" w14:paraId="1B06FA17" w14:textId="42D28464">
                                  <w:pPr>
                                    <w:jc w:val="center"/>
                                    <w:rPr>
                                      <w:rFonts w:asciiTheme="majorHAnsi" w:hAnsiTheme="majorHAnsi" w:cstheme="majorHAnsi"/>
                                      <w:sz w:val="16"/>
                                      <w:szCs w:val="16"/>
                                    </w:rPr>
                                  </w:pPr>
                                </w:p>
                              </w:tc>
                              <w:tc>
                                <w:tcPr>
                                  <w:tcW w:w="400" w:type="pct"/>
                                  <w:noWrap/>
                                  <w:vAlign w:val="center"/>
                                  <w:hideMark/>
                                </w:tcPr>
                                <w:p w:rsidRPr="004D5F15" w:rsidR="00D94BAC" w:rsidP="00BD12D1" w:rsidRDefault="00D94BAC" w14:paraId="75B4FCC6" w14:textId="212DDB41">
                                  <w:pPr>
                                    <w:jc w:val="center"/>
                                    <w:rPr>
                                      <w:rFonts w:asciiTheme="majorHAnsi" w:hAnsiTheme="majorHAnsi" w:cstheme="majorHAnsi"/>
                                      <w:sz w:val="16"/>
                                      <w:szCs w:val="16"/>
                                    </w:rPr>
                                  </w:pPr>
                                </w:p>
                              </w:tc>
                              <w:tc>
                                <w:tcPr>
                                  <w:tcW w:w="326" w:type="pct"/>
                                  <w:noWrap/>
                                  <w:vAlign w:val="center"/>
                                  <w:hideMark/>
                                </w:tcPr>
                                <w:p w:rsidRPr="004D5F15" w:rsidR="00D94BAC" w:rsidP="00BD12D1" w:rsidRDefault="00D94BAC" w14:paraId="3B522F84" w14:textId="774107CE">
                                  <w:pPr>
                                    <w:jc w:val="center"/>
                                    <w:rPr>
                                      <w:rFonts w:asciiTheme="majorHAnsi" w:hAnsiTheme="majorHAnsi" w:cstheme="majorHAnsi"/>
                                      <w:sz w:val="16"/>
                                      <w:szCs w:val="16"/>
                                    </w:rPr>
                                  </w:pPr>
                                </w:p>
                              </w:tc>
                            </w:tr>
                            <w:tr w:rsidRPr="004D5F15" w:rsidR="009C0977" w:rsidTr="009C0977" w14:paraId="1213CA51" w14:textId="77777777">
                              <w:trPr>
                                <w:trHeight w:val="1785"/>
                              </w:trPr>
                              <w:tc>
                                <w:tcPr>
                                  <w:tcW w:w="548" w:type="pct"/>
                                  <w:vAlign w:val="center"/>
                                  <w:hideMark/>
                                </w:tcPr>
                                <w:p w:rsidRPr="004D5F15" w:rsidR="009C0977" w:rsidP="009C0977" w:rsidRDefault="009C0977" w14:paraId="1E902825" w14:textId="77777777">
                                  <w:pPr>
                                    <w:jc w:val="center"/>
                                    <w:rPr>
                                      <w:rFonts w:asciiTheme="majorHAnsi" w:hAnsiTheme="majorHAnsi" w:cstheme="majorHAnsi"/>
                                      <w:sz w:val="16"/>
                                      <w:szCs w:val="16"/>
                                    </w:rPr>
                                  </w:pPr>
                                  <w:r w:rsidRPr="004D5F15">
                                    <w:rPr>
                                      <w:rFonts w:asciiTheme="majorHAnsi" w:hAnsiTheme="majorHAnsi" w:cstheme="majorHAnsi"/>
                                      <w:sz w:val="16"/>
                                      <w:szCs w:val="16"/>
                                    </w:rPr>
                                    <w:t>12.1.W System ochrony środowiska i informacji o środowisku</w:t>
                                  </w:r>
                                </w:p>
                              </w:tc>
                              <w:tc>
                                <w:tcPr>
                                  <w:tcW w:w="406" w:type="pct"/>
                                  <w:noWrap/>
                                  <w:vAlign w:val="center"/>
                                  <w:hideMark/>
                                </w:tcPr>
                                <w:p w:rsidRPr="004D5F15" w:rsidR="009C0977" w:rsidP="009C0977" w:rsidRDefault="009C0977" w14:paraId="1B60DCF3" w14:textId="576C34BF">
                                  <w:pPr>
                                    <w:jc w:val="right"/>
                                    <w:rPr>
                                      <w:rFonts w:asciiTheme="majorHAnsi" w:hAnsiTheme="majorHAnsi" w:cstheme="majorHAnsi"/>
                                      <w:sz w:val="16"/>
                                      <w:szCs w:val="16"/>
                                    </w:rPr>
                                  </w:pPr>
                                  <w:r w:rsidRPr="004D5F15">
                                    <w:rPr>
                                      <w:rFonts w:asciiTheme="majorHAnsi" w:hAnsiTheme="majorHAnsi" w:cstheme="majorHAnsi"/>
                                      <w:sz w:val="16"/>
                                      <w:szCs w:val="16"/>
                                    </w:rPr>
                                    <w:t>1 410 887</w:t>
                                  </w:r>
                                </w:p>
                              </w:tc>
                              <w:tc>
                                <w:tcPr>
                                  <w:tcW w:w="423" w:type="pct"/>
                                  <w:noWrap/>
                                  <w:vAlign w:val="center"/>
                                  <w:hideMark/>
                                </w:tcPr>
                                <w:p w:rsidRPr="004D5F15" w:rsidR="009C0977" w:rsidP="009C0977" w:rsidRDefault="009C0977" w14:paraId="6E091105" w14:textId="72CBB35F">
                                  <w:pPr>
                                    <w:jc w:val="right"/>
                                    <w:rPr>
                                      <w:rFonts w:asciiTheme="majorHAnsi" w:hAnsiTheme="majorHAnsi" w:cstheme="majorHAnsi"/>
                                      <w:sz w:val="16"/>
                                      <w:szCs w:val="16"/>
                                    </w:rPr>
                                  </w:pPr>
                                  <w:r w:rsidRPr="004D5F15">
                                    <w:rPr>
                                      <w:rFonts w:asciiTheme="majorHAnsi" w:hAnsiTheme="majorHAnsi" w:cstheme="majorHAnsi"/>
                                      <w:sz w:val="16"/>
                                      <w:szCs w:val="16"/>
                                    </w:rPr>
                                    <w:t>1 238 902</w:t>
                                  </w:r>
                                </w:p>
                              </w:tc>
                              <w:tc>
                                <w:tcPr>
                                  <w:tcW w:w="387" w:type="pct"/>
                                  <w:noWrap/>
                                  <w:vAlign w:val="center"/>
                                  <w:hideMark/>
                                </w:tcPr>
                                <w:p w:rsidRPr="004D5F15" w:rsidR="009C0977" w:rsidP="009C0977" w:rsidRDefault="009C0977" w14:paraId="6CDED63D" w14:textId="0D2EC1B8">
                                  <w:pPr>
                                    <w:jc w:val="right"/>
                                    <w:rPr>
                                      <w:rFonts w:asciiTheme="majorHAnsi" w:hAnsiTheme="majorHAnsi" w:cstheme="majorHAnsi"/>
                                      <w:sz w:val="16"/>
                                      <w:szCs w:val="16"/>
                                    </w:rPr>
                                  </w:pPr>
                                  <w:r w:rsidRPr="004D5F15">
                                    <w:rPr>
                                      <w:rFonts w:asciiTheme="majorHAnsi" w:hAnsiTheme="majorHAnsi" w:cstheme="majorHAnsi"/>
                                      <w:sz w:val="16"/>
                                      <w:szCs w:val="16"/>
                                    </w:rPr>
                                    <w:t>705 544</w:t>
                                  </w:r>
                                </w:p>
                              </w:tc>
                              <w:tc>
                                <w:tcPr>
                                  <w:tcW w:w="450" w:type="pct"/>
                                  <w:noWrap/>
                                  <w:vAlign w:val="center"/>
                                  <w:hideMark/>
                                </w:tcPr>
                                <w:p w:rsidRPr="004D5F15" w:rsidR="009C0977" w:rsidP="009C0977" w:rsidRDefault="009C0977" w14:paraId="3BCDD1E1" w14:textId="51062A50">
                                  <w:pPr>
                                    <w:jc w:val="right"/>
                                    <w:rPr>
                                      <w:rFonts w:asciiTheme="majorHAnsi" w:hAnsiTheme="majorHAnsi" w:cstheme="majorHAnsi"/>
                                      <w:sz w:val="16"/>
                                      <w:szCs w:val="16"/>
                                    </w:rPr>
                                  </w:pPr>
                                  <w:r w:rsidRPr="004D5F15">
                                    <w:rPr>
                                      <w:rFonts w:asciiTheme="majorHAnsi" w:hAnsiTheme="majorHAnsi" w:cstheme="majorHAnsi"/>
                                      <w:sz w:val="16"/>
                                      <w:szCs w:val="16"/>
                                    </w:rPr>
                                    <w:t>260 546</w:t>
                                  </w:r>
                                </w:p>
                              </w:tc>
                              <w:tc>
                                <w:tcPr>
                                  <w:tcW w:w="232" w:type="pct"/>
                                  <w:noWrap/>
                                  <w:vAlign w:val="center"/>
                                  <w:hideMark/>
                                </w:tcPr>
                                <w:p w:rsidRPr="004D5F15" w:rsidR="009C0977" w:rsidP="009C0977" w:rsidRDefault="009C0977" w14:paraId="61F977FB" w14:textId="2516F8FA">
                                  <w:pPr>
                                    <w:jc w:val="right"/>
                                    <w:rPr>
                                      <w:rFonts w:asciiTheme="majorHAnsi" w:hAnsiTheme="majorHAnsi" w:cstheme="majorHAnsi"/>
                                      <w:sz w:val="16"/>
                                      <w:szCs w:val="16"/>
                                    </w:rPr>
                                  </w:pPr>
                                  <w:r w:rsidRPr="004D5F15">
                                    <w:rPr>
                                      <w:rFonts w:asciiTheme="majorHAnsi" w:hAnsiTheme="majorHAnsi" w:cstheme="majorHAnsi"/>
                                      <w:sz w:val="16"/>
                                      <w:szCs w:val="16"/>
                                    </w:rPr>
                                    <w:t>57</w:t>
                                  </w:r>
                                </w:p>
                              </w:tc>
                              <w:tc>
                                <w:tcPr>
                                  <w:tcW w:w="509" w:type="pct"/>
                                  <w:vAlign w:val="center"/>
                                  <w:hideMark/>
                                </w:tcPr>
                                <w:p w:rsidRPr="004D5F15" w:rsidR="009C0977" w:rsidP="009C0977" w:rsidRDefault="009C0977" w14:paraId="3A7CD0D2" w14:textId="77777777">
                                  <w:pPr>
                                    <w:jc w:val="center"/>
                                    <w:rPr>
                                      <w:rFonts w:asciiTheme="majorHAnsi" w:hAnsiTheme="majorHAnsi" w:cstheme="majorHAnsi"/>
                                      <w:sz w:val="16"/>
                                      <w:szCs w:val="16"/>
                                    </w:rPr>
                                  </w:pPr>
                                  <w:r w:rsidRPr="004D5F15">
                                    <w:rPr>
                                      <w:rFonts w:asciiTheme="majorHAnsi" w:hAnsiTheme="majorHAnsi" w:cstheme="majorHAnsi"/>
                                      <w:sz w:val="16"/>
                                      <w:szCs w:val="16"/>
                                    </w:rPr>
                                    <w:t>Zwiększenie liczby osób objętych działaniami edukacyjnymi w zakresie ochrony środowiska</w:t>
                                  </w:r>
                                </w:p>
                              </w:tc>
                              <w:tc>
                                <w:tcPr>
                                  <w:tcW w:w="533" w:type="pct"/>
                                  <w:vAlign w:val="center"/>
                                  <w:hideMark/>
                                </w:tcPr>
                                <w:p w:rsidRPr="004D5F15" w:rsidR="009C0977" w:rsidP="009C0977" w:rsidRDefault="009C0977" w14:paraId="6163CCB2" w14:textId="77777777">
                                  <w:pPr>
                                    <w:jc w:val="center"/>
                                    <w:rPr>
                                      <w:rFonts w:asciiTheme="majorHAnsi" w:hAnsiTheme="majorHAnsi" w:cstheme="majorHAnsi"/>
                                      <w:sz w:val="16"/>
                                      <w:szCs w:val="16"/>
                                    </w:rPr>
                                  </w:pPr>
                                  <w:r w:rsidRPr="004D5F15">
                                    <w:rPr>
                                      <w:rFonts w:asciiTheme="majorHAnsi" w:hAnsiTheme="majorHAnsi" w:cstheme="majorHAnsi"/>
                                      <w:sz w:val="16"/>
                                      <w:szCs w:val="16"/>
                                    </w:rPr>
                                    <w:t>Zasięg zrealizowanych przedsięwzięć edukacyjno-promocyjnych oraz informacyjnych (w osobach, mln)</w:t>
                                  </w:r>
                                </w:p>
                              </w:tc>
                              <w:tc>
                                <w:tcPr>
                                  <w:tcW w:w="398" w:type="pct"/>
                                  <w:noWrap/>
                                  <w:vAlign w:val="center"/>
                                  <w:hideMark/>
                                </w:tcPr>
                                <w:p w:rsidRPr="004D5F15" w:rsidR="009C0977" w:rsidP="009C0977" w:rsidRDefault="009C0977" w14:paraId="4CB0C2A6" w14:textId="25AEFD73">
                                  <w:pPr>
                                    <w:jc w:val="right"/>
                                    <w:rPr>
                                      <w:rFonts w:asciiTheme="majorHAnsi" w:hAnsiTheme="majorHAnsi" w:cstheme="majorHAnsi"/>
                                      <w:sz w:val="16"/>
                                      <w:szCs w:val="16"/>
                                    </w:rPr>
                                  </w:pPr>
                                  <w:r w:rsidRPr="004D5F15">
                                    <w:rPr>
                                      <w:rFonts w:asciiTheme="majorHAnsi" w:hAnsiTheme="majorHAnsi" w:cstheme="majorHAnsi"/>
                                      <w:sz w:val="16"/>
                                      <w:szCs w:val="16"/>
                                    </w:rPr>
                                    <w:t>153</w:t>
                                  </w:r>
                                </w:p>
                              </w:tc>
                              <w:tc>
                                <w:tcPr>
                                  <w:tcW w:w="389" w:type="pct"/>
                                  <w:noWrap/>
                                  <w:vAlign w:val="center"/>
                                  <w:hideMark/>
                                </w:tcPr>
                                <w:p w:rsidRPr="004D5F15" w:rsidR="009C0977" w:rsidP="009C0977" w:rsidRDefault="009C0977" w14:paraId="3428290E" w14:textId="7646C61A">
                                  <w:pPr>
                                    <w:jc w:val="right"/>
                                    <w:rPr>
                                      <w:rFonts w:asciiTheme="majorHAnsi" w:hAnsiTheme="majorHAnsi" w:cstheme="majorHAnsi"/>
                                      <w:sz w:val="16"/>
                                      <w:szCs w:val="16"/>
                                    </w:rPr>
                                  </w:pPr>
                                  <w:r w:rsidRPr="004D5F15">
                                    <w:rPr>
                                      <w:rFonts w:asciiTheme="majorHAnsi" w:hAnsiTheme="majorHAnsi" w:cstheme="majorHAnsi"/>
                                      <w:sz w:val="16"/>
                                      <w:szCs w:val="16"/>
                                    </w:rPr>
                                    <w:t>293</w:t>
                                  </w:r>
                                </w:p>
                              </w:tc>
                              <w:tc>
                                <w:tcPr>
                                  <w:tcW w:w="400" w:type="pct"/>
                                  <w:noWrap/>
                                  <w:vAlign w:val="center"/>
                                  <w:hideMark/>
                                </w:tcPr>
                                <w:p w:rsidRPr="004D5F15" w:rsidR="009C0977" w:rsidP="009C0977" w:rsidRDefault="009C0977" w14:paraId="03BBD442" w14:textId="49262323">
                                  <w:pPr>
                                    <w:jc w:val="right"/>
                                    <w:rPr>
                                      <w:rFonts w:asciiTheme="majorHAnsi" w:hAnsiTheme="majorHAnsi" w:cstheme="majorHAnsi"/>
                                      <w:sz w:val="16"/>
                                      <w:szCs w:val="16"/>
                                    </w:rPr>
                                  </w:pPr>
                                  <w:r w:rsidRPr="004D5F15">
                                    <w:rPr>
                                      <w:rFonts w:asciiTheme="majorHAnsi" w:hAnsiTheme="majorHAnsi" w:cstheme="majorHAnsi"/>
                                      <w:sz w:val="16"/>
                                      <w:szCs w:val="16"/>
                                    </w:rPr>
                                    <w:t>359</w:t>
                                  </w:r>
                                </w:p>
                              </w:tc>
                              <w:tc>
                                <w:tcPr>
                                  <w:tcW w:w="326" w:type="pct"/>
                                  <w:noWrap/>
                                  <w:vAlign w:val="center"/>
                                  <w:hideMark/>
                                </w:tcPr>
                                <w:p w:rsidRPr="004D5F15" w:rsidR="009C0977" w:rsidP="009C0977" w:rsidRDefault="009C0977" w14:paraId="57CA971B" w14:textId="573507EB">
                                  <w:pPr>
                                    <w:jc w:val="right"/>
                                    <w:rPr>
                                      <w:rFonts w:asciiTheme="majorHAnsi" w:hAnsiTheme="majorHAnsi" w:cstheme="majorHAnsi"/>
                                      <w:sz w:val="16"/>
                                      <w:szCs w:val="16"/>
                                    </w:rPr>
                                  </w:pPr>
                                  <w:r w:rsidRPr="004D5F15">
                                    <w:rPr>
                                      <w:rFonts w:asciiTheme="majorHAnsi" w:hAnsiTheme="majorHAnsi" w:cstheme="majorHAnsi"/>
                                      <w:sz w:val="16"/>
                                      <w:szCs w:val="16"/>
                                    </w:rPr>
                                    <w:t>123</w:t>
                                  </w:r>
                                </w:p>
                              </w:tc>
                            </w:tr>
                            <w:tr w:rsidRPr="004D5F15" w:rsidR="009C0977" w:rsidTr="009C0977" w14:paraId="413824CA" w14:textId="77777777">
                              <w:trPr>
                                <w:trHeight w:val="1873"/>
                              </w:trPr>
                              <w:tc>
                                <w:tcPr>
                                  <w:tcW w:w="548" w:type="pct"/>
                                  <w:vAlign w:val="center"/>
                                  <w:hideMark/>
                                </w:tcPr>
                                <w:p w:rsidRPr="004D5F15" w:rsidR="009C0977" w:rsidP="009C0977" w:rsidRDefault="009C0977" w14:paraId="1C45414C" w14:textId="77777777">
                                  <w:pPr>
                                    <w:jc w:val="center"/>
                                    <w:rPr>
                                      <w:rFonts w:asciiTheme="majorHAnsi" w:hAnsiTheme="majorHAnsi" w:cstheme="majorHAnsi"/>
                                      <w:sz w:val="16"/>
                                      <w:szCs w:val="16"/>
                                    </w:rPr>
                                  </w:pPr>
                                  <w:r w:rsidRPr="004D5F15">
                                    <w:rPr>
                                      <w:rFonts w:asciiTheme="majorHAnsi" w:hAnsiTheme="majorHAnsi" w:cstheme="majorHAnsi"/>
                                      <w:sz w:val="16"/>
                                      <w:szCs w:val="16"/>
                                    </w:rPr>
                                    <w:t>12.1.1. Tworzenie i koordynacja regulacji w zakresie ochrony środowiska oraz informacja o środowisku</w:t>
                                  </w:r>
                                </w:p>
                              </w:tc>
                              <w:tc>
                                <w:tcPr>
                                  <w:tcW w:w="406" w:type="pct"/>
                                  <w:noWrap/>
                                  <w:vAlign w:val="center"/>
                                  <w:hideMark/>
                                </w:tcPr>
                                <w:p w:rsidRPr="004D5F15" w:rsidR="009C0977" w:rsidP="009C0977" w:rsidRDefault="009C0977" w14:paraId="27E6B91B" w14:textId="214F2CA7">
                                  <w:pPr>
                                    <w:jc w:val="right"/>
                                    <w:rPr>
                                      <w:rFonts w:asciiTheme="majorHAnsi" w:hAnsiTheme="majorHAnsi" w:cstheme="majorHAnsi"/>
                                      <w:sz w:val="16"/>
                                      <w:szCs w:val="16"/>
                                    </w:rPr>
                                  </w:pPr>
                                  <w:r w:rsidRPr="004D5F15">
                                    <w:rPr>
                                      <w:rFonts w:asciiTheme="majorHAnsi" w:hAnsiTheme="majorHAnsi" w:cstheme="majorHAnsi"/>
                                      <w:sz w:val="16"/>
                                      <w:szCs w:val="16"/>
                                    </w:rPr>
                                    <w:t>449 844</w:t>
                                  </w:r>
                                </w:p>
                              </w:tc>
                              <w:tc>
                                <w:tcPr>
                                  <w:tcW w:w="423" w:type="pct"/>
                                  <w:noWrap/>
                                  <w:vAlign w:val="center"/>
                                  <w:hideMark/>
                                </w:tcPr>
                                <w:p w:rsidRPr="004D5F15" w:rsidR="009C0977" w:rsidP="009C0977" w:rsidRDefault="009C0977" w14:paraId="595818FF" w14:textId="04D10406">
                                  <w:pPr>
                                    <w:jc w:val="right"/>
                                    <w:rPr>
                                      <w:rFonts w:asciiTheme="majorHAnsi" w:hAnsiTheme="majorHAnsi" w:cstheme="majorHAnsi"/>
                                      <w:sz w:val="16"/>
                                      <w:szCs w:val="16"/>
                                    </w:rPr>
                                  </w:pPr>
                                  <w:r w:rsidRPr="004D5F15">
                                    <w:rPr>
                                      <w:rFonts w:asciiTheme="majorHAnsi" w:hAnsiTheme="majorHAnsi" w:cstheme="majorHAnsi"/>
                                      <w:sz w:val="16"/>
                                      <w:szCs w:val="16"/>
                                    </w:rPr>
                                    <w:t>466 084</w:t>
                                  </w:r>
                                </w:p>
                              </w:tc>
                              <w:tc>
                                <w:tcPr>
                                  <w:tcW w:w="387" w:type="pct"/>
                                  <w:noWrap/>
                                  <w:vAlign w:val="center"/>
                                  <w:hideMark/>
                                </w:tcPr>
                                <w:p w:rsidRPr="004D5F15" w:rsidR="009C0977" w:rsidP="009C0977" w:rsidRDefault="009C0977" w14:paraId="23C3E6D3" w14:textId="092A28B4">
                                  <w:pPr>
                                    <w:jc w:val="right"/>
                                    <w:rPr>
                                      <w:rFonts w:asciiTheme="majorHAnsi" w:hAnsiTheme="majorHAnsi" w:cstheme="majorHAnsi"/>
                                      <w:sz w:val="16"/>
                                      <w:szCs w:val="16"/>
                                    </w:rPr>
                                  </w:pPr>
                                  <w:r w:rsidRPr="004D5F15">
                                    <w:rPr>
                                      <w:rFonts w:asciiTheme="majorHAnsi" w:hAnsiTheme="majorHAnsi" w:cstheme="majorHAnsi"/>
                                      <w:sz w:val="16"/>
                                      <w:szCs w:val="16"/>
                                    </w:rPr>
                                    <w:t>175 562</w:t>
                                  </w:r>
                                </w:p>
                              </w:tc>
                              <w:tc>
                                <w:tcPr>
                                  <w:tcW w:w="450" w:type="pct"/>
                                  <w:noWrap/>
                                  <w:vAlign w:val="center"/>
                                  <w:hideMark/>
                                </w:tcPr>
                                <w:p w:rsidRPr="004D5F15" w:rsidR="009C0977" w:rsidP="009C0977" w:rsidRDefault="009C0977" w14:paraId="2D7AED9E" w14:textId="08C91768">
                                  <w:pPr>
                                    <w:jc w:val="right"/>
                                    <w:rPr>
                                      <w:rFonts w:asciiTheme="majorHAnsi" w:hAnsiTheme="majorHAnsi" w:cstheme="majorHAnsi"/>
                                      <w:sz w:val="16"/>
                                      <w:szCs w:val="16"/>
                                    </w:rPr>
                                  </w:pPr>
                                  <w:r w:rsidRPr="004D5F15">
                                    <w:rPr>
                                      <w:rFonts w:asciiTheme="majorHAnsi" w:hAnsiTheme="majorHAnsi" w:cstheme="majorHAnsi"/>
                                      <w:sz w:val="16"/>
                                      <w:szCs w:val="16"/>
                                    </w:rPr>
                                    <w:t>260 546</w:t>
                                  </w:r>
                                </w:p>
                              </w:tc>
                              <w:tc>
                                <w:tcPr>
                                  <w:tcW w:w="232" w:type="pct"/>
                                  <w:noWrap/>
                                  <w:vAlign w:val="center"/>
                                  <w:hideMark/>
                                </w:tcPr>
                                <w:p w:rsidRPr="004D5F15" w:rsidR="009C0977" w:rsidP="009C0977" w:rsidRDefault="009C0977" w14:paraId="5FFA8C61" w14:textId="2BFA4AAF">
                                  <w:pPr>
                                    <w:jc w:val="right"/>
                                    <w:rPr>
                                      <w:rFonts w:asciiTheme="majorHAnsi" w:hAnsiTheme="majorHAnsi" w:cstheme="majorHAnsi"/>
                                      <w:sz w:val="16"/>
                                      <w:szCs w:val="16"/>
                                    </w:rPr>
                                  </w:pPr>
                                  <w:r w:rsidRPr="004D5F15">
                                    <w:rPr>
                                      <w:rFonts w:asciiTheme="majorHAnsi" w:hAnsiTheme="majorHAnsi" w:cstheme="majorHAnsi"/>
                                      <w:sz w:val="16"/>
                                      <w:szCs w:val="16"/>
                                    </w:rPr>
                                    <w:t>38</w:t>
                                  </w:r>
                                </w:p>
                              </w:tc>
                              <w:tc>
                                <w:tcPr>
                                  <w:tcW w:w="509" w:type="pct"/>
                                  <w:vAlign w:val="center"/>
                                  <w:hideMark/>
                                </w:tcPr>
                                <w:p w:rsidRPr="004D5F15" w:rsidR="009C0977" w:rsidP="009C0977" w:rsidRDefault="009C0977" w14:paraId="29E8581B" w14:textId="77777777">
                                  <w:pPr>
                                    <w:jc w:val="center"/>
                                    <w:rPr>
                                      <w:rFonts w:asciiTheme="majorHAnsi" w:hAnsiTheme="majorHAnsi" w:cstheme="majorHAnsi"/>
                                      <w:sz w:val="16"/>
                                      <w:szCs w:val="16"/>
                                    </w:rPr>
                                  </w:pPr>
                                  <w:r w:rsidRPr="004D5F15">
                                    <w:rPr>
                                      <w:rFonts w:asciiTheme="majorHAnsi" w:hAnsiTheme="majorHAnsi" w:cstheme="majorHAnsi"/>
                                      <w:sz w:val="16"/>
                                      <w:szCs w:val="16"/>
                                    </w:rPr>
                                    <w:t>Zapewnienie odpowiedniej ilości informacji o środowisku</w:t>
                                  </w:r>
                                </w:p>
                              </w:tc>
                              <w:tc>
                                <w:tcPr>
                                  <w:tcW w:w="533" w:type="pct"/>
                                  <w:vAlign w:val="center"/>
                                  <w:hideMark/>
                                </w:tcPr>
                                <w:p w:rsidRPr="004D5F15" w:rsidR="009C0977" w:rsidP="009C0977" w:rsidRDefault="009C0977" w14:paraId="5188C8BE" w14:textId="77777777">
                                  <w:pPr>
                                    <w:jc w:val="center"/>
                                    <w:rPr>
                                      <w:rFonts w:asciiTheme="majorHAnsi" w:hAnsiTheme="majorHAnsi" w:cstheme="majorHAnsi"/>
                                      <w:sz w:val="16"/>
                                      <w:szCs w:val="16"/>
                                    </w:rPr>
                                  </w:pPr>
                                  <w:r w:rsidRPr="004D5F15">
                                    <w:rPr>
                                      <w:rFonts w:asciiTheme="majorHAnsi" w:hAnsiTheme="majorHAnsi" w:cstheme="majorHAnsi"/>
                                      <w:sz w:val="16"/>
                                      <w:szCs w:val="16"/>
                                    </w:rPr>
                                    <w:t>Liczba wykonanych opracowań (w szt.)</w:t>
                                  </w:r>
                                </w:p>
                              </w:tc>
                              <w:tc>
                                <w:tcPr>
                                  <w:tcW w:w="398" w:type="pct"/>
                                  <w:noWrap/>
                                  <w:vAlign w:val="center"/>
                                  <w:hideMark/>
                                </w:tcPr>
                                <w:p w:rsidRPr="004D5F15" w:rsidR="009C0977" w:rsidP="009C0977" w:rsidRDefault="009C0977" w14:paraId="0789FF10" w14:textId="74BC4259">
                                  <w:pPr>
                                    <w:jc w:val="right"/>
                                    <w:rPr>
                                      <w:rFonts w:asciiTheme="majorHAnsi" w:hAnsiTheme="majorHAnsi" w:cstheme="majorHAnsi"/>
                                      <w:sz w:val="16"/>
                                      <w:szCs w:val="16"/>
                                    </w:rPr>
                                  </w:pPr>
                                  <w:r w:rsidRPr="004D5F15">
                                    <w:rPr>
                                      <w:rFonts w:asciiTheme="majorHAnsi" w:hAnsiTheme="majorHAnsi" w:cstheme="majorHAnsi"/>
                                      <w:sz w:val="16"/>
                                      <w:szCs w:val="16"/>
                                    </w:rPr>
                                    <w:t>25</w:t>
                                  </w:r>
                                </w:p>
                              </w:tc>
                              <w:tc>
                                <w:tcPr>
                                  <w:tcW w:w="389" w:type="pct"/>
                                  <w:noWrap/>
                                  <w:vAlign w:val="center"/>
                                  <w:hideMark/>
                                </w:tcPr>
                                <w:p w:rsidRPr="004D5F15" w:rsidR="009C0977" w:rsidP="009C0977" w:rsidRDefault="009C0977" w14:paraId="540ABAB7" w14:textId="3E11D42D">
                                  <w:pPr>
                                    <w:jc w:val="right"/>
                                    <w:rPr>
                                      <w:rFonts w:asciiTheme="majorHAnsi" w:hAnsiTheme="majorHAnsi" w:cstheme="majorHAnsi"/>
                                      <w:sz w:val="16"/>
                                      <w:szCs w:val="16"/>
                                    </w:rPr>
                                  </w:pPr>
                                  <w:r w:rsidRPr="004D5F15">
                                    <w:rPr>
                                      <w:rFonts w:asciiTheme="majorHAnsi" w:hAnsiTheme="majorHAnsi" w:cstheme="majorHAnsi"/>
                                      <w:sz w:val="16"/>
                                      <w:szCs w:val="16"/>
                                    </w:rPr>
                                    <w:t>25</w:t>
                                  </w:r>
                                </w:p>
                              </w:tc>
                              <w:tc>
                                <w:tcPr>
                                  <w:tcW w:w="400" w:type="pct"/>
                                  <w:noWrap/>
                                  <w:vAlign w:val="center"/>
                                  <w:hideMark/>
                                </w:tcPr>
                                <w:p w:rsidRPr="004D5F15" w:rsidR="009C0977" w:rsidP="009C0977" w:rsidRDefault="009C0977" w14:paraId="3AA9D745" w14:textId="6ABBB551">
                                  <w:pPr>
                                    <w:jc w:val="right"/>
                                    <w:rPr>
                                      <w:rFonts w:asciiTheme="majorHAnsi" w:hAnsiTheme="majorHAnsi" w:cstheme="majorHAnsi"/>
                                      <w:sz w:val="16"/>
                                      <w:szCs w:val="16"/>
                                    </w:rPr>
                                  </w:pPr>
                                  <w:r w:rsidRPr="004D5F15">
                                    <w:rPr>
                                      <w:rFonts w:asciiTheme="majorHAnsi" w:hAnsiTheme="majorHAnsi" w:cstheme="majorHAnsi"/>
                                      <w:sz w:val="16"/>
                                      <w:szCs w:val="16"/>
                                    </w:rPr>
                                    <w:t>114</w:t>
                                  </w:r>
                                </w:p>
                              </w:tc>
                              <w:tc>
                                <w:tcPr>
                                  <w:tcW w:w="326" w:type="pct"/>
                                  <w:noWrap/>
                                  <w:vAlign w:val="center"/>
                                  <w:hideMark/>
                                </w:tcPr>
                                <w:p w:rsidRPr="004D5F15" w:rsidR="009C0977" w:rsidP="009C0977" w:rsidRDefault="009C0977" w14:paraId="20B45546" w14:textId="168FBECF">
                                  <w:pPr>
                                    <w:jc w:val="right"/>
                                    <w:rPr>
                                      <w:rFonts w:asciiTheme="majorHAnsi" w:hAnsiTheme="majorHAnsi" w:cstheme="majorHAnsi"/>
                                      <w:sz w:val="16"/>
                                      <w:szCs w:val="16"/>
                                    </w:rPr>
                                  </w:pPr>
                                  <w:r w:rsidRPr="004D5F15">
                                    <w:rPr>
                                      <w:rFonts w:asciiTheme="majorHAnsi" w:hAnsiTheme="majorHAnsi" w:cstheme="majorHAnsi"/>
                                      <w:sz w:val="16"/>
                                      <w:szCs w:val="16"/>
                                    </w:rPr>
                                    <w:t>456</w:t>
                                  </w:r>
                                </w:p>
                              </w:tc>
                            </w:tr>
                            <w:tr w:rsidRPr="004D5F15" w:rsidR="009C0977" w:rsidTr="009C0977" w14:paraId="3043B81D" w14:textId="77777777">
                              <w:trPr>
                                <w:trHeight w:val="2533"/>
                              </w:trPr>
                              <w:tc>
                                <w:tcPr>
                                  <w:tcW w:w="548" w:type="pct"/>
                                  <w:vAlign w:val="center"/>
                                  <w:hideMark/>
                                </w:tcPr>
                                <w:p w:rsidRPr="004D5F15" w:rsidR="009C0977" w:rsidP="009C0977" w:rsidRDefault="009C0977" w14:paraId="21E8225D" w14:textId="77777777">
                                  <w:pPr>
                                    <w:jc w:val="center"/>
                                    <w:rPr>
                                      <w:rFonts w:asciiTheme="majorHAnsi" w:hAnsiTheme="majorHAnsi" w:cstheme="majorHAnsi"/>
                                      <w:sz w:val="16"/>
                                      <w:szCs w:val="16"/>
                                    </w:rPr>
                                  </w:pPr>
                                  <w:r w:rsidRPr="004D5F15">
                                    <w:rPr>
                                      <w:rFonts w:asciiTheme="majorHAnsi" w:hAnsiTheme="majorHAnsi" w:cstheme="majorHAnsi"/>
                                      <w:sz w:val="16"/>
                                      <w:szCs w:val="16"/>
                                    </w:rPr>
                                    <w:t>12.1.2.W Promocja zachowań proekologicznych i edukacja środowiskowa</w:t>
                                  </w:r>
                                </w:p>
                              </w:tc>
                              <w:tc>
                                <w:tcPr>
                                  <w:tcW w:w="406" w:type="pct"/>
                                  <w:noWrap/>
                                  <w:vAlign w:val="center"/>
                                  <w:hideMark/>
                                </w:tcPr>
                                <w:p w:rsidRPr="004D5F15" w:rsidR="009C0977" w:rsidP="009C0977" w:rsidRDefault="009C0977" w14:paraId="617B207A" w14:textId="43BB8C18">
                                  <w:pPr>
                                    <w:jc w:val="right"/>
                                    <w:rPr>
                                      <w:rFonts w:asciiTheme="majorHAnsi" w:hAnsiTheme="majorHAnsi" w:cstheme="majorHAnsi"/>
                                      <w:sz w:val="16"/>
                                      <w:szCs w:val="16"/>
                                    </w:rPr>
                                  </w:pPr>
                                  <w:r w:rsidRPr="004D5F15">
                                    <w:rPr>
                                      <w:rFonts w:asciiTheme="majorHAnsi" w:hAnsiTheme="majorHAnsi" w:cstheme="majorHAnsi"/>
                                      <w:sz w:val="16"/>
                                      <w:szCs w:val="16"/>
                                    </w:rPr>
                                    <w:t>131 164</w:t>
                                  </w:r>
                                </w:p>
                              </w:tc>
                              <w:tc>
                                <w:tcPr>
                                  <w:tcW w:w="423" w:type="pct"/>
                                  <w:noWrap/>
                                  <w:vAlign w:val="center"/>
                                  <w:hideMark/>
                                </w:tcPr>
                                <w:p w:rsidRPr="004D5F15" w:rsidR="009C0977" w:rsidP="009C0977" w:rsidRDefault="009C0977" w14:paraId="4B99C83A" w14:textId="7873E354">
                                  <w:pPr>
                                    <w:jc w:val="right"/>
                                    <w:rPr>
                                      <w:rFonts w:asciiTheme="majorHAnsi" w:hAnsiTheme="majorHAnsi" w:cstheme="majorHAnsi"/>
                                      <w:sz w:val="16"/>
                                      <w:szCs w:val="16"/>
                                    </w:rPr>
                                  </w:pPr>
                                  <w:r w:rsidRPr="004D5F15">
                                    <w:rPr>
                                      <w:rFonts w:asciiTheme="majorHAnsi" w:hAnsiTheme="majorHAnsi" w:cstheme="majorHAnsi"/>
                                      <w:sz w:val="16"/>
                                      <w:szCs w:val="16"/>
                                    </w:rPr>
                                    <w:t>100 677</w:t>
                                  </w:r>
                                </w:p>
                              </w:tc>
                              <w:tc>
                                <w:tcPr>
                                  <w:tcW w:w="387" w:type="pct"/>
                                  <w:noWrap/>
                                  <w:vAlign w:val="center"/>
                                  <w:hideMark/>
                                </w:tcPr>
                                <w:p w:rsidRPr="004D5F15" w:rsidR="009C0977" w:rsidP="009C0977" w:rsidRDefault="009C0977" w14:paraId="65A34617" w14:textId="3AB446FA">
                                  <w:pPr>
                                    <w:jc w:val="right"/>
                                    <w:rPr>
                                      <w:rFonts w:asciiTheme="majorHAnsi" w:hAnsiTheme="majorHAnsi" w:cstheme="majorHAnsi"/>
                                      <w:sz w:val="16"/>
                                      <w:szCs w:val="16"/>
                                    </w:rPr>
                                  </w:pPr>
                                  <w:r w:rsidRPr="004D5F15">
                                    <w:rPr>
                                      <w:rFonts w:asciiTheme="majorHAnsi" w:hAnsiTheme="majorHAnsi" w:cstheme="majorHAnsi"/>
                                      <w:sz w:val="16"/>
                                      <w:szCs w:val="16"/>
                                    </w:rPr>
                                    <w:t>58 311</w:t>
                                  </w:r>
                                </w:p>
                              </w:tc>
                              <w:tc>
                                <w:tcPr>
                                  <w:tcW w:w="450" w:type="pct"/>
                                  <w:noWrap/>
                                  <w:vAlign w:val="center"/>
                                  <w:hideMark/>
                                </w:tcPr>
                                <w:p w:rsidRPr="004D5F15" w:rsidR="009C0977" w:rsidP="009C0977" w:rsidRDefault="009C0977" w14:paraId="43C4C536" w14:textId="77777777">
                                  <w:pPr>
                                    <w:jc w:val="right"/>
                                    <w:rPr>
                                      <w:rFonts w:asciiTheme="majorHAnsi" w:hAnsiTheme="majorHAnsi" w:cstheme="majorHAnsi"/>
                                      <w:sz w:val="16"/>
                                      <w:szCs w:val="16"/>
                                    </w:rPr>
                                  </w:pPr>
                                  <w:r w:rsidRPr="004D5F15">
                                    <w:rPr>
                                      <w:rFonts w:asciiTheme="majorHAnsi" w:hAnsiTheme="majorHAnsi" w:cstheme="majorHAnsi"/>
                                      <w:sz w:val="16"/>
                                      <w:szCs w:val="16"/>
                                    </w:rPr>
                                    <w:t>0</w:t>
                                  </w:r>
                                </w:p>
                              </w:tc>
                              <w:tc>
                                <w:tcPr>
                                  <w:tcW w:w="232" w:type="pct"/>
                                  <w:noWrap/>
                                  <w:vAlign w:val="center"/>
                                  <w:hideMark/>
                                </w:tcPr>
                                <w:p w:rsidRPr="004D5F15" w:rsidR="009C0977" w:rsidP="009C0977" w:rsidRDefault="009C0977" w14:paraId="6ECE6ED3" w14:textId="5AE86933">
                                  <w:pPr>
                                    <w:jc w:val="right"/>
                                    <w:rPr>
                                      <w:rFonts w:asciiTheme="majorHAnsi" w:hAnsiTheme="majorHAnsi" w:cstheme="majorHAnsi"/>
                                      <w:sz w:val="16"/>
                                      <w:szCs w:val="16"/>
                                    </w:rPr>
                                  </w:pPr>
                                  <w:r w:rsidRPr="004D5F15">
                                    <w:rPr>
                                      <w:rFonts w:asciiTheme="majorHAnsi" w:hAnsiTheme="majorHAnsi" w:cstheme="majorHAnsi"/>
                                      <w:sz w:val="16"/>
                                      <w:szCs w:val="16"/>
                                    </w:rPr>
                                    <w:t>58</w:t>
                                  </w:r>
                                </w:p>
                              </w:tc>
                              <w:tc>
                                <w:tcPr>
                                  <w:tcW w:w="509" w:type="pct"/>
                                  <w:vAlign w:val="center"/>
                                  <w:hideMark/>
                                </w:tcPr>
                                <w:p w:rsidRPr="004D5F15" w:rsidR="009C0977" w:rsidP="009C0977" w:rsidRDefault="009C0977" w14:paraId="007E7610" w14:textId="77777777">
                                  <w:pPr>
                                    <w:jc w:val="center"/>
                                    <w:rPr>
                                      <w:rFonts w:asciiTheme="majorHAnsi" w:hAnsiTheme="majorHAnsi" w:cstheme="majorHAnsi"/>
                                      <w:sz w:val="16"/>
                                      <w:szCs w:val="16"/>
                                    </w:rPr>
                                  </w:pPr>
                                  <w:r w:rsidRPr="004D5F15">
                                    <w:rPr>
                                      <w:rFonts w:asciiTheme="majorHAnsi" w:hAnsiTheme="majorHAnsi" w:cstheme="majorHAnsi"/>
                                      <w:sz w:val="16"/>
                                      <w:szCs w:val="16"/>
                                    </w:rPr>
                                    <w:t>Prowadzenie edukacji w zakresie ochrony środowiska</w:t>
                                  </w:r>
                                </w:p>
                              </w:tc>
                              <w:tc>
                                <w:tcPr>
                                  <w:tcW w:w="533" w:type="pct"/>
                                  <w:vAlign w:val="center"/>
                                  <w:hideMark/>
                                </w:tcPr>
                                <w:p w:rsidRPr="004D5F15" w:rsidR="009C0977" w:rsidP="009C0977" w:rsidRDefault="009C0977" w14:paraId="0E83FC63" w14:textId="77777777">
                                  <w:pPr>
                                    <w:jc w:val="center"/>
                                    <w:rPr>
                                      <w:rFonts w:asciiTheme="majorHAnsi" w:hAnsiTheme="majorHAnsi" w:cstheme="majorHAnsi"/>
                                      <w:sz w:val="16"/>
                                      <w:szCs w:val="16"/>
                                    </w:rPr>
                                  </w:pPr>
                                  <w:r w:rsidRPr="004D5F15">
                                    <w:rPr>
                                      <w:rFonts w:asciiTheme="majorHAnsi" w:hAnsiTheme="majorHAnsi" w:cstheme="majorHAnsi"/>
                                      <w:sz w:val="16"/>
                                      <w:szCs w:val="16"/>
                                    </w:rPr>
                                    <w:t>Liczba realizowanych seminariów konferencji, konkursów, działań realizowanych w Internecie, kampanii informacyjnych (w szt.)</w:t>
                                  </w:r>
                                </w:p>
                              </w:tc>
                              <w:tc>
                                <w:tcPr>
                                  <w:tcW w:w="398" w:type="pct"/>
                                  <w:noWrap/>
                                  <w:vAlign w:val="center"/>
                                  <w:hideMark/>
                                </w:tcPr>
                                <w:p w:rsidRPr="004D5F15" w:rsidR="009C0977" w:rsidP="009C0977" w:rsidRDefault="009C0977" w14:paraId="78761AC2" w14:textId="0FB441F0">
                                  <w:pPr>
                                    <w:jc w:val="right"/>
                                    <w:rPr>
                                      <w:rFonts w:asciiTheme="majorHAnsi" w:hAnsiTheme="majorHAnsi" w:cstheme="majorHAnsi"/>
                                      <w:sz w:val="16"/>
                                      <w:szCs w:val="16"/>
                                    </w:rPr>
                                  </w:pPr>
                                  <w:r w:rsidRPr="004D5F15">
                                    <w:rPr>
                                      <w:rFonts w:asciiTheme="majorHAnsi" w:hAnsiTheme="majorHAnsi" w:cstheme="majorHAnsi"/>
                                      <w:sz w:val="16"/>
                                      <w:szCs w:val="16"/>
                                    </w:rPr>
                                    <w:t>96</w:t>
                                  </w:r>
                                </w:p>
                              </w:tc>
                              <w:tc>
                                <w:tcPr>
                                  <w:tcW w:w="389" w:type="pct"/>
                                  <w:noWrap/>
                                  <w:vAlign w:val="center"/>
                                  <w:hideMark/>
                                </w:tcPr>
                                <w:p w:rsidRPr="004D5F15" w:rsidR="009C0977" w:rsidP="009C0977" w:rsidRDefault="009C0977" w14:paraId="65ED840A" w14:textId="1BA86109">
                                  <w:pPr>
                                    <w:jc w:val="right"/>
                                    <w:rPr>
                                      <w:rFonts w:asciiTheme="majorHAnsi" w:hAnsiTheme="majorHAnsi" w:cstheme="majorHAnsi"/>
                                      <w:sz w:val="16"/>
                                      <w:szCs w:val="16"/>
                                    </w:rPr>
                                  </w:pPr>
                                  <w:r w:rsidRPr="004D5F15">
                                    <w:rPr>
                                      <w:rFonts w:asciiTheme="majorHAnsi" w:hAnsiTheme="majorHAnsi" w:cstheme="majorHAnsi"/>
                                      <w:sz w:val="16"/>
                                      <w:szCs w:val="16"/>
                                    </w:rPr>
                                    <w:t>86</w:t>
                                  </w:r>
                                </w:p>
                              </w:tc>
                              <w:tc>
                                <w:tcPr>
                                  <w:tcW w:w="400" w:type="pct"/>
                                  <w:noWrap/>
                                  <w:vAlign w:val="center"/>
                                  <w:hideMark/>
                                </w:tcPr>
                                <w:p w:rsidRPr="004D5F15" w:rsidR="009C0977" w:rsidP="009C0977" w:rsidRDefault="009C0977" w14:paraId="63EF6A18" w14:textId="6F71C14B">
                                  <w:pPr>
                                    <w:jc w:val="right"/>
                                    <w:rPr>
                                      <w:rFonts w:asciiTheme="majorHAnsi" w:hAnsiTheme="majorHAnsi" w:cstheme="majorHAnsi"/>
                                      <w:sz w:val="16"/>
                                      <w:szCs w:val="16"/>
                                    </w:rPr>
                                  </w:pPr>
                                  <w:r w:rsidRPr="004D5F15">
                                    <w:rPr>
                                      <w:rFonts w:asciiTheme="majorHAnsi" w:hAnsiTheme="majorHAnsi" w:cstheme="majorHAnsi"/>
                                      <w:sz w:val="16"/>
                                      <w:szCs w:val="16"/>
                                    </w:rPr>
                                    <w:t>85</w:t>
                                  </w:r>
                                </w:p>
                              </w:tc>
                              <w:tc>
                                <w:tcPr>
                                  <w:tcW w:w="326" w:type="pct"/>
                                  <w:noWrap/>
                                  <w:vAlign w:val="center"/>
                                  <w:hideMark/>
                                </w:tcPr>
                                <w:p w:rsidRPr="004D5F15" w:rsidR="009C0977" w:rsidP="009C0977" w:rsidRDefault="009C0977" w14:paraId="72C5FB39" w14:textId="01F3B723">
                                  <w:pPr>
                                    <w:jc w:val="right"/>
                                    <w:rPr>
                                      <w:rFonts w:asciiTheme="majorHAnsi" w:hAnsiTheme="majorHAnsi" w:cstheme="majorHAnsi"/>
                                      <w:sz w:val="16"/>
                                      <w:szCs w:val="16"/>
                                    </w:rPr>
                                  </w:pPr>
                                  <w:r w:rsidRPr="004D5F15">
                                    <w:rPr>
                                      <w:rFonts w:asciiTheme="majorHAnsi" w:hAnsiTheme="majorHAnsi" w:cstheme="majorHAnsi"/>
                                      <w:sz w:val="16"/>
                                      <w:szCs w:val="16"/>
                                    </w:rPr>
                                    <w:t>99</w:t>
                                  </w:r>
                                </w:p>
                              </w:tc>
                            </w:tr>
                          </w:tbl>
                          <w:p w:rsidR="00CB6F94" w:rsidRDefault="00CB6F94" w14:paraId="4BDA0C4E" w14:textId="16FF4B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48AE030">
              <v:shapetype id="_x0000_t202" coordsize="21600,21600" o:spt="202" path="m,l,21600r21600,l21600,xe" w14:anchorId="17188089">
                <v:stroke joinstyle="miter"/>
                <v:path gradientshapeok="t" o:connecttype="rect"/>
              </v:shapetype>
              <v:shape id="Pole tekstowe 2" style="position:absolute;left:0;text-align:left;margin-left:-71.5pt;margin-top:100.8pt;width:619.9pt;height:476.8pt;rotation:90;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">
                <v:textbox>
                  <w:txbxContent>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351"/>
                        <w:gridCol w:w="1001"/>
                        <w:gridCol w:w="1043"/>
                        <w:gridCol w:w="954"/>
                        <w:gridCol w:w="1109"/>
                        <w:gridCol w:w="572"/>
                        <w:gridCol w:w="1255"/>
                        <w:gridCol w:w="1314"/>
                        <w:gridCol w:w="982"/>
                        <w:gridCol w:w="959"/>
                        <w:gridCol w:w="986"/>
                        <w:gridCol w:w="801"/>
                      </w:tblGrid>
                      <w:tr w:rsidRPr="004D5F15" w:rsidR="00D94BAC" w:rsidTr="009C0977" w14:paraId="24EA0DF2" w14:textId="77777777">
                        <w:trPr>
                          <w:trHeight w:val="300"/>
                        </w:trPr>
                        <w:tc>
                          <w:tcPr>
                            <w:tcW w:w="548" w:type="pct"/>
                            <w:vMerge w:val="restart"/>
                            <w:shd w:val="clear" w:color="auto" w:fill="0099CC"/>
                            <w:vAlign w:val="center"/>
                            <w:hideMark/>
                          </w:tcPr>
                          <w:p w:rsidRPr="00D93284" w:rsidR="00D94BAC" w:rsidP="00BD12D1" w:rsidRDefault="00D94BAC" w14:paraId="67451F7F"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 xml:space="preserve">Funkcja / zadanie / podzadanie </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(nr i nazwa)</w:t>
                            </w:r>
                          </w:p>
                        </w:tc>
                        <w:tc>
                          <w:tcPr>
                            <w:tcW w:w="1897" w:type="pct"/>
                            <w:gridSpan w:val="5"/>
                            <w:shd w:val="clear" w:color="auto" w:fill="0099CC"/>
                            <w:vAlign w:val="center"/>
                            <w:hideMark/>
                          </w:tcPr>
                          <w:p w:rsidRPr="00D93284" w:rsidR="00D94BAC" w:rsidP="00BD12D1" w:rsidRDefault="00D94BAC" w14:paraId="02E32615"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Koszty</w:t>
                            </w:r>
                          </w:p>
                        </w:tc>
                        <w:tc>
                          <w:tcPr>
                            <w:tcW w:w="509" w:type="pct"/>
                            <w:vMerge w:val="restart"/>
                            <w:shd w:val="clear" w:color="auto" w:fill="0099CC"/>
                            <w:noWrap/>
                            <w:vAlign w:val="center"/>
                            <w:hideMark/>
                          </w:tcPr>
                          <w:p w:rsidRPr="00D93284" w:rsidR="00D94BAC" w:rsidP="00BD12D1" w:rsidRDefault="00D94BAC" w14:paraId="1A0498FC"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Cel</w:t>
                            </w:r>
                          </w:p>
                        </w:tc>
                        <w:tc>
                          <w:tcPr>
                            <w:tcW w:w="2046" w:type="pct"/>
                            <w:gridSpan w:val="5"/>
                            <w:shd w:val="clear" w:color="auto" w:fill="0099CC"/>
                            <w:noWrap/>
                            <w:vAlign w:val="center"/>
                            <w:hideMark/>
                          </w:tcPr>
                          <w:p w:rsidRPr="00D93284" w:rsidR="00D94BAC" w:rsidP="00BD12D1" w:rsidRDefault="00D94BAC" w14:paraId="70D1BABF"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Miernik</w:t>
                            </w:r>
                          </w:p>
                        </w:tc>
                      </w:tr>
                      <w:tr w:rsidRPr="004D5F15" w:rsidR="004D5F15" w:rsidTr="009C0977" w14:paraId="54566AF5" w14:textId="77777777">
                        <w:trPr>
                          <w:trHeight w:val="1845"/>
                        </w:trPr>
                        <w:tc>
                          <w:tcPr>
                            <w:tcW w:w="548" w:type="pct"/>
                            <w:vMerge/>
                            <w:shd w:val="clear" w:color="auto" w:fill="0099CC"/>
                            <w:vAlign w:val="center"/>
                            <w:hideMark/>
                          </w:tcPr>
                          <w:p w:rsidRPr="00D93284" w:rsidR="00D94BAC" w:rsidP="00BD12D1" w:rsidRDefault="00D94BAC" w14:paraId="672A6659" w14:textId="77777777">
                            <w:pPr>
                              <w:jc w:val="center"/>
                              <w:rPr>
                                <w:rFonts w:asciiTheme="majorHAnsi" w:hAnsiTheme="majorHAnsi" w:cstheme="majorHAnsi"/>
                                <w:color w:val="FFFFFF" w:themeColor="background1"/>
                                <w:sz w:val="16"/>
                                <w:szCs w:val="16"/>
                              </w:rPr>
                            </w:pPr>
                          </w:p>
                        </w:tc>
                        <w:tc>
                          <w:tcPr>
                            <w:tcW w:w="406" w:type="pct"/>
                            <w:shd w:val="clear" w:color="auto" w:fill="0099CC"/>
                            <w:vAlign w:val="center"/>
                            <w:hideMark/>
                          </w:tcPr>
                          <w:p w:rsidRPr="00D93284" w:rsidR="00D94BAC" w:rsidP="00BD12D1" w:rsidRDefault="00D94BAC" w14:paraId="3AD86121"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wg</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ustawy budżetowej</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na 2025 r.</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423" w:type="pct"/>
                            <w:shd w:val="clear" w:color="auto" w:fill="0099CC"/>
                            <w:vAlign w:val="center"/>
                            <w:hideMark/>
                          </w:tcPr>
                          <w:p w:rsidRPr="00D93284" w:rsidR="00D94BAC" w:rsidP="00BD12D1" w:rsidRDefault="00D94BAC" w14:paraId="13221437"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po zmianach</w:t>
                            </w:r>
                          </w:p>
                        </w:tc>
                        <w:tc>
                          <w:tcPr>
                            <w:tcW w:w="387" w:type="pct"/>
                            <w:shd w:val="clear" w:color="auto" w:fill="0099CC"/>
                            <w:vAlign w:val="center"/>
                            <w:hideMark/>
                          </w:tcPr>
                          <w:p w:rsidRPr="00D93284" w:rsidR="00D94BAC" w:rsidP="00BD12D1" w:rsidRDefault="00D94BAC" w14:paraId="0AD84AFE"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Wykonanie</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450" w:type="pct"/>
                            <w:shd w:val="clear" w:color="auto" w:fill="0099CC"/>
                            <w:vAlign w:val="center"/>
                            <w:hideMark/>
                          </w:tcPr>
                          <w:p w:rsidRPr="00D93284" w:rsidR="00D94BAC" w:rsidP="00BD12D1" w:rsidRDefault="00D94BAC" w14:paraId="3791ABE1"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Zobowiązania</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232" w:type="pct"/>
                            <w:shd w:val="clear" w:color="auto" w:fill="0099CC"/>
                            <w:vAlign w:val="center"/>
                            <w:hideMark/>
                          </w:tcPr>
                          <w:p w:rsidRPr="00D93284" w:rsidR="00D94BAC" w:rsidP="00BD12D1" w:rsidRDefault="00D94BAC" w14:paraId="69F8B21B"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4/3</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w:t>
                            </w:r>
                          </w:p>
                        </w:tc>
                        <w:tc>
                          <w:tcPr>
                            <w:tcW w:w="509" w:type="pct"/>
                            <w:vMerge/>
                            <w:shd w:val="clear" w:color="auto" w:fill="0099CC"/>
                            <w:vAlign w:val="center"/>
                            <w:hideMark/>
                          </w:tcPr>
                          <w:p w:rsidRPr="00D93284" w:rsidR="00D94BAC" w:rsidP="00BD12D1" w:rsidRDefault="00D94BAC" w14:paraId="0A37501D" w14:textId="77777777">
                            <w:pPr>
                              <w:jc w:val="center"/>
                              <w:rPr>
                                <w:rFonts w:asciiTheme="majorHAnsi" w:hAnsiTheme="majorHAnsi" w:cstheme="majorHAnsi"/>
                                <w:color w:val="FFFFFF" w:themeColor="background1"/>
                                <w:sz w:val="16"/>
                                <w:szCs w:val="16"/>
                              </w:rPr>
                            </w:pPr>
                          </w:p>
                        </w:tc>
                        <w:tc>
                          <w:tcPr>
                            <w:tcW w:w="533" w:type="pct"/>
                            <w:shd w:val="clear" w:color="auto" w:fill="0099CC"/>
                            <w:noWrap/>
                            <w:vAlign w:val="center"/>
                            <w:hideMark/>
                          </w:tcPr>
                          <w:p w:rsidRPr="00D93284" w:rsidR="00D94BAC" w:rsidP="00BD12D1" w:rsidRDefault="00D94BAC" w14:paraId="5480EF1D"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Nazwa</w:t>
                            </w:r>
                          </w:p>
                        </w:tc>
                        <w:tc>
                          <w:tcPr>
                            <w:tcW w:w="398" w:type="pct"/>
                            <w:shd w:val="clear" w:color="auto" w:fill="0099CC"/>
                            <w:vAlign w:val="center"/>
                            <w:hideMark/>
                          </w:tcPr>
                          <w:p w:rsidRPr="00D93284" w:rsidR="00D94BAC" w:rsidP="00BD12D1" w:rsidRDefault="00D94BAC" w14:paraId="3D144B4B"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wg</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ustawy budżetowej</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na 2025 r.</w:t>
                            </w:r>
                          </w:p>
                        </w:tc>
                        <w:tc>
                          <w:tcPr>
                            <w:tcW w:w="389" w:type="pct"/>
                            <w:shd w:val="clear" w:color="auto" w:fill="0099CC"/>
                            <w:vAlign w:val="center"/>
                            <w:hideMark/>
                          </w:tcPr>
                          <w:p w:rsidRPr="00D93284" w:rsidR="00D94BAC" w:rsidP="00BD12D1" w:rsidRDefault="00D94BAC" w14:paraId="43D745E8"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po zmianach</w:t>
                            </w:r>
                          </w:p>
                        </w:tc>
                        <w:tc>
                          <w:tcPr>
                            <w:tcW w:w="400" w:type="pct"/>
                            <w:shd w:val="clear" w:color="auto" w:fill="0099CC"/>
                            <w:vAlign w:val="center"/>
                            <w:hideMark/>
                          </w:tcPr>
                          <w:p w:rsidRPr="00D93284" w:rsidR="00D94BAC" w:rsidP="00BD12D1" w:rsidRDefault="00D94BAC" w14:paraId="48C38A06"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Wykonanie</w:t>
                            </w:r>
                          </w:p>
                        </w:tc>
                        <w:tc>
                          <w:tcPr>
                            <w:tcW w:w="326" w:type="pct"/>
                            <w:shd w:val="clear" w:color="auto" w:fill="0099CC"/>
                            <w:vAlign w:val="center"/>
                            <w:hideMark/>
                          </w:tcPr>
                          <w:p w:rsidRPr="00D93284" w:rsidR="00D94BAC" w:rsidP="00BD12D1" w:rsidRDefault="00D94BAC" w14:paraId="1702A515"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11/10</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w:t>
                            </w:r>
                          </w:p>
                        </w:tc>
                      </w:tr>
                      <w:tr w:rsidRPr="004D5F15" w:rsidR="004D5F15" w:rsidTr="009C0977" w14:paraId="2EDA57FF" w14:textId="77777777">
                        <w:trPr>
                          <w:trHeight w:val="360"/>
                        </w:trPr>
                        <w:tc>
                          <w:tcPr>
                            <w:tcW w:w="548" w:type="pct"/>
                            <w:hideMark/>
                          </w:tcPr>
                          <w:p w:rsidRPr="004D5F15" w:rsidR="00D94BAC" w:rsidP="00E32444" w:rsidRDefault="00D94BAC" w14:paraId="649841BE" w14:textId="77777777">
                            <w:pPr>
                              <w:jc w:val="center"/>
                              <w:rPr>
                                <w:rFonts w:asciiTheme="majorHAnsi" w:hAnsiTheme="majorHAnsi" w:cstheme="majorHAnsi"/>
                                <w:sz w:val="16"/>
                                <w:szCs w:val="16"/>
                              </w:rPr>
                            </w:pPr>
                            <w:r w:rsidRPr="004D5F15">
                              <w:rPr>
                                <w:rFonts w:asciiTheme="majorHAnsi" w:hAnsiTheme="majorHAnsi" w:cstheme="majorHAnsi"/>
                                <w:sz w:val="16"/>
                                <w:szCs w:val="16"/>
                              </w:rPr>
                              <w:t>1</w:t>
                            </w:r>
                          </w:p>
                        </w:tc>
                        <w:tc>
                          <w:tcPr>
                            <w:tcW w:w="406" w:type="pct"/>
                            <w:hideMark/>
                          </w:tcPr>
                          <w:p w:rsidRPr="004D5F15" w:rsidR="00D94BAC" w:rsidP="00E32444" w:rsidRDefault="00D94BAC" w14:paraId="18F999B5" w14:textId="77777777">
                            <w:pPr>
                              <w:jc w:val="center"/>
                              <w:rPr>
                                <w:rFonts w:asciiTheme="majorHAnsi" w:hAnsiTheme="majorHAnsi" w:cstheme="majorHAnsi"/>
                                <w:sz w:val="16"/>
                                <w:szCs w:val="16"/>
                              </w:rPr>
                            </w:pPr>
                            <w:r w:rsidRPr="004D5F15">
                              <w:rPr>
                                <w:rFonts w:asciiTheme="majorHAnsi" w:hAnsiTheme="majorHAnsi" w:cstheme="majorHAnsi"/>
                                <w:sz w:val="16"/>
                                <w:szCs w:val="16"/>
                              </w:rPr>
                              <w:t>2</w:t>
                            </w:r>
                          </w:p>
                        </w:tc>
                        <w:tc>
                          <w:tcPr>
                            <w:tcW w:w="423" w:type="pct"/>
                            <w:hideMark/>
                          </w:tcPr>
                          <w:p w:rsidRPr="004D5F15" w:rsidR="00D94BAC" w:rsidP="00E32444" w:rsidRDefault="00D94BAC" w14:paraId="5FCD5EC4" w14:textId="77777777">
                            <w:pPr>
                              <w:jc w:val="center"/>
                              <w:rPr>
                                <w:rFonts w:asciiTheme="majorHAnsi" w:hAnsiTheme="majorHAnsi" w:cstheme="majorHAnsi"/>
                                <w:sz w:val="16"/>
                                <w:szCs w:val="16"/>
                              </w:rPr>
                            </w:pPr>
                            <w:r w:rsidRPr="004D5F15">
                              <w:rPr>
                                <w:rFonts w:asciiTheme="majorHAnsi" w:hAnsiTheme="majorHAnsi" w:cstheme="majorHAnsi"/>
                                <w:sz w:val="16"/>
                                <w:szCs w:val="16"/>
                              </w:rPr>
                              <w:t>3</w:t>
                            </w:r>
                          </w:p>
                        </w:tc>
                        <w:tc>
                          <w:tcPr>
                            <w:tcW w:w="387" w:type="pct"/>
                            <w:hideMark/>
                          </w:tcPr>
                          <w:p w:rsidRPr="004D5F15" w:rsidR="00D94BAC" w:rsidP="00E32444" w:rsidRDefault="00D94BAC" w14:paraId="2598DEE6" w14:textId="77777777">
                            <w:pPr>
                              <w:jc w:val="center"/>
                              <w:rPr>
                                <w:rFonts w:asciiTheme="majorHAnsi" w:hAnsiTheme="majorHAnsi" w:cstheme="majorHAnsi"/>
                                <w:sz w:val="16"/>
                                <w:szCs w:val="16"/>
                              </w:rPr>
                            </w:pPr>
                            <w:r w:rsidRPr="004D5F15">
                              <w:rPr>
                                <w:rFonts w:asciiTheme="majorHAnsi" w:hAnsiTheme="majorHAnsi" w:cstheme="majorHAnsi"/>
                                <w:sz w:val="16"/>
                                <w:szCs w:val="16"/>
                              </w:rPr>
                              <w:t>4</w:t>
                            </w:r>
                          </w:p>
                        </w:tc>
                        <w:tc>
                          <w:tcPr>
                            <w:tcW w:w="450" w:type="pct"/>
                            <w:hideMark/>
                          </w:tcPr>
                          <w:p w:rsidRPr="004D5F15" w:rsidR="00D94BAC" w:rsidP="00E32444" w:rsidRDefault="00D94BAC" w14:paraId="78941E47" w14:textId="77777777">
                            <w:pPr>
                              <w:jc w:val="center"/>
                              <w:rPr>
                                <w:rFonts w:asciiTheme="majorHAnsi" w:hAnsiTheme="majorHAnsi" w:cstheme="majorHAnsi"/>
                                <w:sz w:val="16"/>
                                <w:szCs w:val="16"/>
                              </w:rPr>
                            </w:pPr>
                            <w:r w:rsidRPr="004D5F15">
                              <w:rPr>
                                <w:rFonts w:asciiTheme="majorHAnsi" w:hAnsiTheme="majorHAnsi" w:cstheme="majorHAnsi"/>
                                <w:sz w:val="16"/>
                                <w:szCs w:val="16"/>
                              </w:rPr>
                              <w:t>5</w:t>
                            </w:r>
                          </w:p>
                        </w:tc>
                        <w:tc>
                          <w:tcPr>
                            <w:tcW w:w="232" w:type="pct"/>
                            <w:hideMark/>
                          </w:tcPr>
                          <w:p w:rsidRPr="004D5F15" w:rsidR="00D94BAC" w:rsidP="00E32444" w:rsidRDefault="00D94BAC" w14:paraId="29B4EA11" w14:textId="77777777">
                            <w:pPr>
                              <w:jc w:val="center"/>
                              <w:rPr>
                                <w:rFonts w:asciiTheme="majorHAnsi" w:hAnsiTheme="majorHAnsi" w:cstheme="majorHAnsi"/>
                                <w:sz w:val="16"/>
                                <w:szCs w:val="16"/>
                              </w:rPr>
                            </w:pPr>
                            <w:r w:rsidRPr="004D5F15">
                              <w:rPr>
                                <w:rFonts w:asciiTheme="majorHAnsi" w:hAnsiTheme="majorHAnsi" w:cstheme="majorHAnsi"/>
                                <w:sz w:val="16"/>
                                <w:szCs w:val="16"/>
                              </w:rPr>
                              <w:t>6</w:t>
                            </w:r>
                          </w:p>
                        </w:tc>
                        <w:tc>
                          <w:tcPr>
                            <w:tcW w:w="509" w:type="pct"/>
                            <w:hideMark/>
                          </w:tcPr>
                          <w:p w:rsidRPr="004D5F15" w:rsidR="00D94BAC" w:rsidP="00E32444" w:rsidRDefault="00D94BAC" w14:paraId="75697EEC" w14:textId="77777777">
                            <w:pPr>
                              <w:jc w:val="center"/>
                              <w:rPr>
                                <w:rFonts w:asciiTheme="majorHAnsi" w:hAnsiTheme="majorHAnsi" w:cstheme="majorHAnsi"/>
                                <w:sz w:val="16"/>
                                <w:szCs w:val="16"/>
                              </w:rPr>
                            </w:pPr>
                            <w:r w:rsidRPr="004D5F15">
                              <w:rPr>
                                <w:rFonts w:asciiTheme="majorHAnsi" w:hAnsiTheme="majorHAnsi" w:cstheme="majorHAnsi"/>
                                <w:sz w:val="16"/>
                                <w:szCs w:val="16"/>
                              </w:rPr>
                              <w:t>7</w:t>
                            </w:r>
                          </w:p>
                        </w:tc>
                        <w:tc>
                          <w:tcPr>
                            <w:tcW w:w="533" w:type="pct"/>
                            <w:hideMark/>
                          </w:tcPr>
                          <w:p w:rsidRPr="004D5F15" w:rsidR="00D94BAC" w:rsidP="00E32444" w:rsidRDefault="00D94BAC" w14:paraId="44B0A208" w14:textId="77777777">
                            <w:pPr>
                              <w:jc w:val="center"/>
                              <w:rPr>
                                <w:rFonts w:asciiTheme="majorHAnsi" w:hAnsiTheme="majorHAnsi" w:cstheme="majorHAnsi"/>
                                <w:sz w:val="16"/>
                                <w:szCs w:val="16"/>
                              </w:rPr>
                            </w:pPr>
                            <w:r w:rsidRPr="004D5F15">
                              <w:rPr>
                                <w:rFonts w:asciiTheme="majorHAnsi" w:hAnsiTheme="majorHAnsi" w:cstheme="majorHAnsi"/>
                                <w:sz w:val="16"/>
                                <w:szCs w:val="16"/>
                              </w:rPr>
                              <w:t>8</w:t>
                            </w:r>
                          </w:p>
                        </w:tc>
                        <w:tc>
                          <w:tcPr>
                            <w:tcW w:w="398" w:type="pct"/>
                            <w:hideMark/>
                          </w:tcPr>
                          <w:p w:rsidRPr="004D5F15" w:rsidR="00D94BAC" w:rsidP="00E32444" w:rsidRDefault="00D94BAC" w14:paraId="2B2B7304" w14:textId="77777777">
                            <w:pPr>
                              <w:jc w:val="center"/>
                              <w:rPr>
                                <w:rFonts w:asciiTheme="majorHAnsi" w:hAnsiTheme="majorHAnsi" w:cstheme="majorHAnsi"/>
                                <w:sz w:val="16"/>
                                <w:szCs w:val="16"/>
                              </w:rPr>
                            </w:pPr>
                            <w:r w:rsidRPr="004D5F15">
                              <w:rPr>
                                <w:rFonts w:asciiTheme="majorHAnsi" w:hAnsiTheme="majorHAnsi" w:cstheme="majorHAnsi"/>
                                <w:sz w:val="16"/>
                                <w:szCs w:val="16"/>
                              </w:rPr>
                              <w:t>9</w:t>
                            </w:r>
                          </w:p>
                        </w:tc>
                        <w:tc>
                          <w:tcPr>
                            <w:tcW w:w="389" w:type="pct"/>
                            <w:hideMark/>
                          </w:tcPr>
                          <w:p w:rsidRPr="004D5F15" w:rsidR="00D94BAC" w:rsidP="00E32444" w:rsidRDefault="00D94BAC" w14:paraId="5D369756" w14:textId="77777777">
                            <w:pPr>
                              <w:jc w:val="center"/>
                              <w:rPr>
                                <w:rFonts w:asciiTheme="majorHAnsi" w:hAnsiTheme="majorHAnsi" w:cstheme="majorHAnsi"/>
                                <w:sz w:val="16"/>
                                <w:szCs w:val="16"/>
                              </w:rPr>
                            </w:pPr>
                            <w:r w:rsidRPr="004D5F15">
                              <w:rPr>
                                <w:rFonts w:asciiTheme="majorHAnsi" w:hAnsiTheme="majorHAnsi" w:cstheme="majorHAnsi"/>
                                <w:sz w:val="16"/>
                                <w:szCs w:val="16"/>
                              </w:rPr>
                              <w:t>10</w:t>
                            </w:r>
                          </w:p>
                        </w:tc>
                        <w:tc>
                          <w:tcPr>
                            <w:tcW w:w="400" w:type="pct"/>
                            <w:hideMark/>
                          </w:tcPr>
                          <w:p w:rsidRPr="004D5F15" w:rsidR="00D94BAC" w:rsidP="00E32444" w:rsidRDefault="00D94BAC" w14:paraId="4737E36C" w14:textId="77777777">
                            <w:pPr>
                              <w:jc w:val="center"/>
                              <w:rPr>
                                <w:rFonts w:asciiTheme="majorHAnsi" w:hAnsiTheme="majorHAnsi" w:cstheme="majorHAnsi"/>
                                <w:sz w:val="16"/>
                                <w:szCs w:val="16"/>
                              </w:rPr>
                            </w:pPr>
                            <w:r w:rsidRPr="004D5F15">
                              <w:rPr>
                                <w:rFonts w:asciiTheme="majorHAnsi" w:hAnsiTheme="majorHAnsi" w:cstheme="majorHAnsi"/>
                                <w:sz w:val="16"/>
                                <w:szCs w:val="16"/>
                              </w:rPr>
                              <w:t>11</w:t>
                            </w:r>
                          </w:p>
                        </w:tc>
                        <w:tc>
                          <w:tcPr>
                            <w:tcW w:w="326" w:type="pct"/>
                            <w:hideMark/>
                          </w:tcPr>
                          <w:p w:rsidRPr="004D5F15" w:rsidR="00D94BAC" w:rsidP="00E32444" w:rsidRDefault="00D94BAC" w14:paraId="4B73E586" w14:textId="77777777">
                            <w:pPr>
                              <w:jc w:val="center"/>
                              <w:rPr>
                                <w:rFonts w:asciiTheme="majorHAnsi" w:hAnsiTheme="majorHAnsi" w:cstheme="majorHAnsi"/>
                                <w:sz w:val="16"/>
                                <w:szCs w:val="16"/>
                              </w:rPr>
                            </w:pPr>
                            <w:r w:rsidRPr="004D5F15">
                              <w:rPr>
                                <w:rFonts w:asciiTheme="majorHAnsi" w:hAnsiTheme="majorHAnsi" w:cstheme="majorHAnsi"/>
                                <w:sz w:val="16"/>
                                <w:szCs w:val="16"/>
                              </w:rPr>
                              <w:t>12</w:t>
                            </w:r>
                          </w:p>
                        </w:tc>
                      </w:tr>
                      <w:tr w:rsidRPr="004D5F15" w:rsidR="004D5F15" w:rsidTr="009C0977" w14:paraId="3308EA4F" w14:textId="77777777">
                        <w:trPr>
                          <w:trHeight w:val="300"/>
                        </w:trPr>
                        <w:tc>
                          <w:tcPr>
                            <w:tcW w:w="548" w:type="pct"/>
                            <w:vAlign w:val="center"/>
                            <w:hideMark/>
                          </w:tcPr>
                          <w:p w:rsidRPr="004D5F15" w:rsidR="00D94BAC" w:rsidP="00BD12D1" w:rsidRDefault="00D94BAC" w14:paraId="1F134DCA" w14:textId="77777777">
                            <w:pPr>
                              <w:jc w:val="center"/>
                              <w:rPr>
                                <w:rFonts w:asciiTheme="majorHAnsi" w:hAnsiTheme="majorHAnsi" w:cstheme="majorHAnsi"/>
                                <w:sz w:val="16"/>
                                <w:szCs w:val="16"/>
                              </w:rPr>
                            </w:pPr>
                            <w:r w:rsidRPr="004D5F15">
                              <w:rPr>
                                <w:rFonts w:asciiTheme="majorHAnsi" w:hAnsiTheme="majorHAnsi" w:cstheme="majorHAnsi"/>
                                <w:sz w:val="16"/>
                                <w:szCs w:val="16"/>
                              </w:rPr>
                              <w:t>12. Środowisko</w:t>
                            </w:r>
                          </w:p>
                        </w:tc>
                        <w:tc>
                          <w:tcPr>
                            <w:tcW w:w="406" w:type="pct"/>
                            <w:noWrap/>
                            <w:vAlign w:val="center"/>
                            <w:hideMark/>
                          </w:tcPr>
                          <w:p w:rsidRPr="004D5F15" w:rsidR="00D94BAC" w:rsidP="00BD12D1" w:rsidRDefault="00D94BAC" w14:paraId="2EE8640D" w14:textId="05042271">
                            <w:pPr>
                              <w:jc w:val="center"/>
                              <w:rPr>
                                <w:rFonts w:asciiTheme="majorHAnsi" w:hAnsiTheme="majorHAnsi" w:cstheme="majorHAnsi"/>
                                <w:sz w:val="16"/>
                                <w:szCs w:val="16"/>
                              </w:rPr>
                            </w:pPr>
                            <w:r w:rsidRPr="004D5F15">
                              <w:rPr>
                                <w:rFonts w:asciiTheme="majorHAnsi" w:hAnsiTheme="majorHAnsi" w:cstheme="majorHAnsi"/>
                                <w:sz w:val="16"/>
                                <w:szCs w:val="16"/>
                              </w:rPr>
                              <w:t>13 024 034</w:t>
                            </w:r>
                          </w:p>
                        </w:tc>
                        <w:tc>
                          <w:tcPr>
                            <w:tcW w:w="423" w:type="pct"/>
                            <w:noWrap/>
                            <w:vAlign w:val="center"/>
                            <w:hideMark/>
                          </w:tcPr>
                          <w:p w:rsidRPr="004D5F15" w:rsidR="00D94BAC" w:rsidP="00BD12D1" w:rsidRDefault="00D94BAC" w14:paraId="020B0B60" w14:textId="38B67CC8">
                            <w:pPr>
                              <w:jc w:val="center"/>
                              <w:rPr>
                                <w:rFonts w:asciiTheme="majorHAnsi" w:hAnsiTheme="majorHAnsi" w:cstheme="majorHAnsi"/>
                                <w:sz w:val="16"/>
                                <w:szCs w:val="16"/>
                              </w:rPr>
                            </w:pPr>
                            <w:r w:rsidRPr="004D5F15">
                              <w:rPr>
                                <w:rFonts w:asciiTheme="majorHAnsi" w:hAnsiTheme="majorHAnsi" w:cstheme="majorHAnsi"/>
                                <w:sz w:val="16"/>
                                <w:szCs w:val="16"/>
                              </w:rPr>
                              <w:t>13 024 034</w:t>
                            </w:r>
                          </w:p>
                        </w:tc>
                        <w:tc>
                          <w:tcPr>
                            <w:tcW w:w="387" w:type="pct"/>
                            <w:noWrap/>
                            <w:vAlign w:val="center"/>
                            <w:hideMark/>
                          </w:tcPr>
                          <w:p w:rsidRPr="004D5F15" w:rsidR="00D94BAC" w:rsidP="00BD12D1" w:rsidRDefault="00D94BAC" w14:paraId="1906FAD9" w14:textId="18714E0A">
                            <w:pPr>
                              <w:jc w:val="center"/>
                              <w:rPr>
                                <w:rFonts w:asciiTheme="majorHAnsi" w:hAnsiTheme="majorHAnsi" w:cstheme="majorHAnsi"/>
                                <w:sz w:val="16"/>
                                <w:szCs w:val="16"/>
                              </w:rPr>
                            </w:pPr>
                            <w:r w:rsidRPr="004D5F15">
                              <w:rPr>
                                <w:rFonts w:asciiTheme="majorHAnsi" w:hAnsiTheme="majorHAnsi" w:cstheme="majorHAnsi"/>
                                <w:sz w:val="16"/>
                                <w:szCs w:val="16"/>
                              </w:rPr>
                              <w:t>7 544 672</w:t>
                            </w:r>
                          </w:p>
                        </w:tc>
                        <w:tc>
                          <w:tcPr>
                            <w:tcW w:w="450" w:type="pct"/>
                            <w:noWrap/>
                            <w:vAlign w:val="center"/>
                            <w:hideMark/>
                          </w:tcPr>
                          <w:p w:rsidRPr="004D5F15" w:rsidR="00D94BAC" w:rsidP="00BD12D1" w:rsidRDefault="00D94BAC" w14:paraId="36C8CE2A" w14:textId="133855C8">
                            <w:pPr>
                              <w:jc w:val="center"/>
                              <w:rPr>
                                <w:rFonts w:asciiTheme="majorHAnsi" w:hAnsiTheme="majorHAnsi" w:cstheme="majorHAnsi"/>
                                <w:sz w:val="16"/>
                                <w:szCs w:val="16"/>
                              </w:rPr>
                            </w:pPr>
                            <w:r w:rsidRPr="004D5F15">
                              <w:rPr>
                                <w:rFonts w:asciiTheme="majorHAnsi" w:hAnsiTheme="majorHAnsi" w:cstheme="majorHAnsi"/>
                                <w:sz w:val="16"/>
                                <w:szCs w:val="16"/>
                              </w:rPr>
                              <w:t>173 585</w:t>
                            </w:r>
                          </w:p>
                        </w:tc>
                        <w:tc>
                          <w:tcPr>
                            <w:tcW w:w="232" w:type="pct"/>
                            <w:noWrap/>
                            <w:vAlign w:val="center"/>
                            <w:hideMark/>
                          </w:tcPr>
                          <w:p w:rsidRPr="004D5F15" w:rsidR="00D94BAC" w:rsidP="00BD12D1" w:rsidRDefault="00D94BAC" w14:paraId="60E7A8A8" w14:textId="668974DE">
                            <w:pPr>
                              <w:jc w:val="center"/>
                              <w:rPr>
                                <w:rFonts w:asciiTheme="majorHAnsi" w:hAnsiTheme="majorHAnsi" w:cstheme="majorHAnsi"/>
                                <w:sz w:val="16"/>
                                <w:szCs w:val="16"/>
                              </w:rPr>
                            </w:pPr>
                            <w:r w:rsidRPr="004D5F15">
                              <w:rPr>
                                <w:rFonts w:asciiTheme="majorHAnsi" w:hAnsiTheme="majorHAnsi" w:cstheme="majorHAnsi"/>
                                <w:sz w:val="16"/>
                                <w:szCs w:val="16"/>
                              </w:rPr>
                              <w:t>58</w:t>
                            </w:r>
                          </w:p>
                        </w:tc>
                        <w:tc>
                          <w:tcPr>
                            <w:tcW w:w="509" w:type="pct"/>
                            <w:noWrap/>
                            <w:vAlign w:val="center"/>
                            <w:hideMark/>
                          </w:tcPr>
                          <w:p w:rsidRPr="004D5F15" w:rsidR="00D94BAC" w:rsidP="00BD12D1" w:rsidRDefault="00D94BAC" w14:paraId="5DAB6C7B" w14:textId="425561A8">
                            <w:pPr>
                              <w:jc w:val="center"/>
                              <w:rPr>
                                <w:rFonts w:asciiTheme="majorHAnsi" w:hAnsiTheme="majorHAnsi" w:cstheme="majorHAnsi"/>
                                <w:sz w:val="16"/>
                                <w:szCs w:val="16"/>
                              </w:rPr>
                            </w:pPr>
                          </w:p>
                        </w:tc>
                        <w:tc>
                          <w:tcPr>
                            <w:tcW w:w="533" w:type="pct"/>
                            <w:noWrap/>
                            <w:vAlign w:val="center"/>
                            <w:hideMark/>
                          </w:tcPr>
                          <w:p w:rsidRPr="004D5F15" w:rsidR="00D94BAC" w:rsidP="00BD12D1" w:rsidRDefault="00D94BAC" w14:paraId="02EB378F" w14:textId="60905148">
                            <w:pPr>
                              <w:jc w:val="center"/>
                              <w:rPr>
                                <w:rFonts w:asciiTheme="majorHAnsi" w:hAnsiTheme="majorHAnsi" w:cstheme="majorHAnsi"/>
                                <w:sz w:val="16"/>
                                <w:szCs w:val="16"/>
                              </w:rPr>
                            </w:pPr>
                          </w:p>
                        </w:tc>
                        <w:tc>
                          <w:tcPr>
                            <w:tcW w:w="398" w:type="pct"/>
                            <w:noWrap/>
                            <w:vAlign w:val="center"/>
                            <w:hideMark/>
                          </w:tcPr>
                          <w:p w:rsidRPr="004D5F15" w:rsidR="00D94BAC" w:rsidP="00BD12D1" w:rsidRDefault="00D94BAC" w14:paraId="6A05A809" w14:textId="1B8B1C89">
                            <w:pPr>
                              <w:jc w:val="center"/>
                              <w:rPr>
                                <w:rFonts w:asciiTheme="majorHAnsi" w:hAnsiTheme="majorHAnsi" w:cstheme="majorHAnsi"/>
                                <w:sz w:val="16"/>
                                <w:szCs w:val="16"/>
                              </w:rPr>
                            </w:pPr>
                          </w:p>
                        </w:tc>
                        <w:tc>
                          <w:tcPr>
                            <w:tcW w:w="389" w:type="pct"/>
                            <w:noWrap/>
                            <w:vAlign w:val="center"/>
                            <w:hideMark/>
                          </w:tcPr>
                          <w:p w:rsidRPr="004D5F15" w:rsidR="00D94BAC" w:rsidP="00BD12D1" w:rsidRDefault="00D94BAC" w14:paraId="5A39BBE3" w14:textId="42D28464">
                            <w:pPr>
                              <w:jc w:val="center"/>
                              <w:rPr>
                                <w:rFonts w:asciiTheme="majorHAnsi" w:hAnsiTheme="majorHAnsi" w:cstheme="majorHAnsi"/>
                                <w:sz w:val="16"/>
                                <w:szCs w:val="16"/>
                              </w:rPr>
                            </w:pPr>
                          </w:p>
                        </w:tc>
                        <w:tc>
                          <w:tcPr>
                            <w:tcW w:w="400" w:type="pct"/>
                            <w:noWrap/>
                            <w:vAlign w:val="center"/>
                            <w:hideMark/>
                          </w:tcPr>
                          <w:p w:rsidRPr="004D5F15" w:rsidR="00D94BAC" w:rsidP="00BD12D1" w:rsidRDefault="00D94BAC" w14:paraId="41C8F396" w14:textId="212DDB41">
                            <w:pPr>
                              <w:jc w:val="center"/>
                              <w:rPr>
                                <w:rFonts w:asciiTheme="majorHAnsi" w:hAnsiTheme="majorHAnsi" w:cstheme="majorHAnsi"/>
                                <w:sz w:val="16"/>
                                <w:szCs w:val="16"/>
                              </w:rPr>
                            </w:pPr>
                          </w:p>
                        </w:tc>
                        <w:tc>
                          <w:tcPr>
                            <w:tcW w:w="326" w:type="pct"/>
                            <w:noWrap/>
                            <w:vAlign w:val="center"/>
                            <w:hideMark/>
                          </w:tcPr>
                          <w:p w:rsidRPr="004D5F15" w:rsidR="00D94BAC" w:rsidP="00BD12D1" w:rsidRDefault="00D94BAC" w14:paraId="72A3D3EC" w14:textId="774107CE">
                            <w:pPr>
                              <w:jc w:val="center"/>
                              <w:rPr>
                                <w:rFonts w:asciiTheme="majorHAnsi" w:hAnsiTheme="majorHAnsi" w:cstheme="majorHAnsi"/>
                                <w:sz w:val="16"/>
                                <w:szCs w:val="16"/>
                              </w:rPr>
                            </w:pPr>
                          </w:p>
                        </w:tc>
                      </w:tr>
                      <w:tr w:rsidRPr="004D5F15" w:rsidR="009C0977" w:rsidTr="009C0977" w14:paraId="24F587C2" w14:textId="77777777">
                        <w:trPr>
                          <w:trHeight w:val="1785"/>
                        </w:trPr>
                        <w:tc>
                          <w:tcPr>
                            <w:tcW w:w="548" w:type="pct"/>
                            <w:vAlign w:val="center"/>
                            <w:hideMark/>
                          </w:tcPr>
                          <w:p w:rsidRPr="004D5F15" w:rsidR="009C0977" w:rsidP="009C0977" w:rsidRDefault="009C0977" w14:paraId="254A81F1" w14:textId="77777777">
                            <w:pPr>
                              <w:jc w:val="center"/>
                              <w:rPr>
                                <w:rFonts w:asciiTheme="majorHAnsi" w:hAnsiTheme="majorHAnsi" w:cstheme="majorHAnsi"/>
                                <w:sz w:val="16"/>
                                <w:szCs w:val="16"/>
                              </w:rPr>
                            </w:pPr>
                            <w:r w:rsidRPr="004D5F15">
                              <w:rPr>
                                <w:rFonts w:asciiTheme="majorHAnsi" w:hAnsiTheme="majorHAnsi" w:cstheme="majorHAnsi"/>
                                <w:sz w:val="16"/>
                                <w:szCs w:val="16"/>
                              </w:rPr>
                              <w:t>12.1.W System ochrony środowiska i informacji o środowisku</w:t>
                            </w:r>
                          </w:p>
                        </w:tc>
                        <w:tc>
                          <w:tcPr>
                            <w:tcW w:w="406" w:type="pct"/>
                            <w:noWrap/>
                            <w:vAlign w:val="center"/>
                            <w:hideMark/>
                          </w:tcPr>
                          <w:p w:rsidRPr="004D5F15" w:rsidR="009C0977" w:rsidP="009C0977" w:rsidRDefault="009C0977" w14:paraId="09934E5E" w14:textId="576C34BF">
                            <w:pPr>
                              <w:jc w:val="right"/>
                              <w:rPr>
                                <w:rFonts w:asciiTheme="majorHAnsi" w:hAnsiTheme="majorHAnsi" w:cstheme="majorHAnsi"/>
                                <w:sz w:val="16"/>
                                <w:szCs w:val="16"/>
                              </w:rPr>
                            </w:pPr>
                            <w:r w:rsidRPr="004D5F15">
                              <w:rPr>
                                <w:rFonts w:asciiTheme="majorHAnsi" w:hAnsiTheme="majorHAnsi" w:cstheme="majorHAnsi"/>
                                <w:sz w:val="16"/>
                                <w:szCs w:val="16"/>
                              </w:rPr>
                              <w:t>1 410 887</w:t>
                            </w:r>
                          </w:p>
                        </w:tc>
                        <w:tc>
                          <w:tcPr>
                            <w:tcW w:w="423" w:type="pct"/>
                            <w:noWrap/>
                            <w:vAlign w:val="center"/>
                            <w:hideMark/>
                          </w:tcPr>
                          <w:p w:rsidRPr="004D5F15" w:rsidR="009C0977" w:rsidP="009C0977" w:rsidRDefault="009C0977" w14:paraId="2F67C5CD" w14:textId="72CBB35F">
                            <w:pPr>
                              <w:jc w:val="right"/>
                              <w:rPr>
                                <w:rFonts w:asciiTheme="majorHAnsi" w:hAnsiTheme="majorHAnsi" w:cstheme="majorHAnsi"/>
                                <w:sz w:val="16"/>
                                <w:szCs w:val="16"/>
                              </w:rPr>
                            </w:pPr>
                            <w:r w:rsidRPr="004D5F15">
                              <w:rPr>
                                <w:rFonts w:asciiTheme="majorHAnsi" w:hAnsiTheme="majorHAnsi" w:cstheme="majorHAnsi"/>
                                <w:sz w:val="16"/>
                                <w:szCs w:val="16"/>
                              </w:rPr>
                              <w:t>1 238 902</w:t>
                            </w:r>
                          </w:p>
                        </w:tc>
                        <w:tc>
                          <w:tcPr>
                            <w:tcW w:w="387" w:type="pct"/>
                            <w:noWrap/>
                            <w:vAlign w:val="center"/>
                            <w:hideMark/>
                          </w:tcPr>
                          <w:p w:rsidRPr="004D5F15" w:rsidR="009C0977" w:rsidP="009C0977" w:rsidRDefault="009C0977" w14:paraId="467A57FF" w14:textId="0D2EC1B8">
                            <w:pPr>
                              <w:jc w:val="right"/>
                              <w:rPr>
                                <w:rFonts w:asciiTheme="majorHAnsi" w:hAnsiTheme="majorHAnsi" w:cstheme="majorHAnsi"/>
                                <w:sz w:val="16"/>
                                <w:szCs w:val="16"/>
                              </w:rPr>
                            </w:pPr>
                            <w:r w:rsidRPr="004D5F15">
                              <w:rPr>
                                <w:rFonts w:asciiTheme="majorHAnsi" w:hAnsiTheme="majorHAnsi" w:cstheme="majorHAnsi"/>
                                <w:sz w:val="16"/>
                                <w:szCs w:val="16"/>
                              </w:rPr>
                              <w:t>705 544</w:t>
                            </w:r>
                          </w:p>
                        </w:tc>
                        <w:tc>
                          <w:tcPr>
                            <w:tcW w:w="450" w:type="pct"/>
                            <w:noWrap/>
                            <w:vAlign w:val="center"/>
                            <w:hideMark/>
                          </w:tcPr>
                          <w:p w:rsidRPr="004D5F15" w:rsidR="009C0977" w:rsidP="009C0977" w:rsidRDefault="009C0977" w14:paraId="1D1CBDB1" w14:textId="51062A50">
                            <w:pPr>
                              <w:jc w:val="right"/>
                              <w:rPr>
                                <w:rFonts w:asciiTheme="majorHAnsi" w:hAnsiTheme="majorHAnsi" w:cstheme="majorHAnsi"/>
                                <w:sz w:val="16"/>
                                <w:szCs w:val="16"/>
                              </w:rPr>
                            </w:pPr>
                            <w:r w:rsidRPr="004D5F15">
                              <w:rPr>
                                <w:rFonts w:asciiTheme="majorHAnsi" w:hAnsiTheme="majorHAnsi" w:cstheme="majorHAnsi"/>
                                <w:sz w:val="16"/>
                                <w:szCs w:val="16"/>
                              </w:rPr>
                              <w:t>260 546</w:t>
                            </w:r>
                          </w:p>
                        </w:tc>
                        <w:tc>
                          <w:tcPr>
                            <w:tcW w:w="232" w:type="pct"/>
                            <w:noWrap/>
                            <w:vAlign w:val="center"/>
                            <w:hideMark/>
                          </w:tcPr>
                          <w:p w:rsidRPr="004D5F15" w:rsidR="009C0977" w:rsidP="009C0977" w:rsidRDefault="009C0977" w14:paraId="4D2760AF" w14:textId="2516F8FA">
                            <w:pPr>
                              <w:jc w:val="right"/>
                              <w:rPr>
                                <w:rFonts w:asciiTheme="majorHAnsi" w:hAnsiTheme="majorHAnsi" w:cstheme="majorHAnsi"/>
                                <w:sz w:val="16"/>
                                <w:szCs w:val="16"/>
                              </w:rPr>
                            </w:pPr>
                            <w:r w:rsidRPr="004D5F15">
                              <w:rPr>
                                <w:rFonts w:asciiTheme="majorHAnsi" w:hAnsiTheme="majorHAnsi" w:cstheme="majorHAnsi"/>
                                <w:sz w:val="16"/>
                                <w:szCs w:val="16"/>
                              </w:rPr>
                              <w:t>57</w:t>
                            </w:r>
                          </w:p>
                        </w:tc>
                        <w:tc>
                          <w:tcPr>
                            <w:tcW w:w="509" w:type="pct"/>
                            <w:vAlign w:val="center"/>
                            <w:hideMark/>
                          </w:tcPr>
                          <w:p w:rsidRPr="004D5F15" w:rsidR="009C0977" w:rsidP="009C0977" w:rsidRDefault="009C0977" w14:paraId="1F3B4CC0" w14:textId="77777777">
                            <w:pPr>
                              <w:jc w:val="center"/>
                              <w:rPr>
                                <w:rFonts w:asciiTheme="majorHAnsi" w:hAnsiTheme="majorHAnsi" w:cstheme="majorHAnsi"/>
                                <w:sz w:val="16"/>
                                <w:szCs w:val="16"/>
                              </w:rPr>
                            </w:pPr>
                            <w:r w:rsidRPr="004D5F15">
                              <w:rPr>
                                <w:rFonts w:asciiTheme="majorHAnsi" w:hAnsiTheme="majorHAnsi" w:cstheme="majorHAnsi"/>
                                <w:sz w:val="16"/>
                                <w:szCs w:val="16"/>
                              </w:rPr>
                              <w:t>Zwiększenie liczby osób objętych działaniami edukacyjnymi w zakresie ochrony środowiska</w:t>
                            </w:r>
                          </w:p>
                        </w:tc>
                        <w:tc>
                          <w:tcPr>
                            <w:tcW w:w="533" w:type="pct"/>
                            <w:vAlign w:val="center"/>
                            <w:hideMark/>
                          </w:tcPr>
                          <w:p w:rsidRPr="004D5F15" w:rsidR="009C0977" w:rsidP="009C0977" w:rsidRDefault="009C0977" w14:paraId="3DF8B9C2" w14:textId="77777777">
                            <w:pPr>
                              <w:jc w:val="center"/>
                              <w:rPr>
                                <w:rFonts w:asciiTheme="majorHAnsi" w:hAnsiTheme="majorHAnsi" w:cstheme="majorHAnsi"/>
                                <w:sz w:val="16"/>
                                <w:szCs w:val="16"/>
                              </w:rPr>
                            </w:pPr>
                            <w:r w:rsidRPr="004D5F15">
                              <w:rPr>
                                <w:rFonts w:asciiTheme="majorHAnsi" w:hAnsiTheme="majorHAnsi" w:cstheme="majorHAnsi"/>
                                <w:sz w:val="16"/>
                                <w:szCs w:val="16"/>
                              </w:rPr>
                              <w:t>Zasięg zrealizowanych przedsięwzięć edukacyjno-promocyjnych oraz informacyjnych (w osobach, mln)</w:t>
                            </w:r>
                          </w:p>
                        </w:tc>
                        <w:tc>
                          <w:tcPr>
                            <w:tcW w:w="398" w:type="pct"/>
                            <w:noWrap/>
                            <w:vAlign w:val="center"/>
                            <w:hideMark/>
                          </w:tcPr>
                          <w:p w:rsidRPr="004D5F15" w:rsidR="009C0977" w:rsidP="009C0977" w:rsidRDefault="009C0977" w14:paraId="484EB49F" w14:textId="25AEFD73">
                            <w:pPr>
                              <w:jc w:val="right"/>
                              <w:rPr>
                                <w:rFonts w:asciiTheme="majorHAnsi" w:hAnsiTheme="majorHAnsi" w:cstheme="majorHAnsi"/>
                                <w:sz w:val="16"/>
                                <w:szCs w:val="16"/>
                              </w:rPr>
                            </w:pPr>
                            <w:r w:rsidRPr="004D5F15">
                              <w:rPr>
                                <w:rFonts w:asciiTheme="majorHAnsi" w:hAnsiTheme="majorHAnsi" w:cstheme="majorHAnsi"/>
                                <w:sz w:val="16"/>
                                <w:szCs w:val="16"/>
                              </w:rPr>
                              <w:t>153</w:t>
                            </w:r>
                          </w:p>
                        </w:tc>
                        <w:tc>
                          <w:tcPr>
                            <w:tcW w:w="389" w:type="pct"/>
                            <w:noWrap/>
                            <w:vAlign w:val="center"/>
                            <w:hideMark/>
                          </w:tcPr>
                          <w:p w:rsidRPr="004D5F15" w:rsidR="009C0977" w:rsidP="009C0977" w:rsidRDefault="009C0977" w14:paraId="2244E7EF" w14:textId="7646C61A">
                            <w:pPr>
                              <w:jc w:val="right"/>
                              <w:rPr>
                                <w:rFonts w:asciiTheme="majorHAnsi" w:hAnsiTheme="majorHAnsi" w:cstheme="majorHAnsi"/>
                                <w:sz w:val="16"/>
                                <w:szCs w:val="16"/>
                              </w:rPr>
                            </w:pPr>
                            <w:r w:rsidRPr="004D5F15">
                              <w:rPr>
                                <w:rFonts w:asciiTheme="majorHAnsi" w:hAnsiTheme="majorHAnsi" w:cstheme="majorHAnsi"/>
                                <w:sz w:val="16"/>
                                <w:szCs w:val="16"/>
                              </w:rPr>
                              <w:t>293</w:t>
                            </w:r>
                          </w:p>
                        </w:tc>
                        <w:tc>
                          <w:tcPr>
                            <w:tcW w:w="400" w:type="pct"/>
                            <w:noWrap/>
                            <w:vAlign w:val="center"/>
                            <w:hideMark/>
                          </w:tcPr>
                          <w:p w:rsidRPr="004D5F15" w:rsidR="009C0977" w:rsidP="009C0977" w:rsidRDefault="009C0977" w14:paraId="633FCFE6" w14:textId="49262323">
                            <w:pPr>
                              <w:jc w:val="right"/>
                              <w:rPr>
                                <w:rFonts w:asciiTheme="majorHAnsi" w:hAnsiTheme="majorHAnsi" w:cstheme="majorHAnsi"/>
                                <w:sz w:val="16"/>
                                <w:szCs w:val="16"/>
                              </w:rPr>
                            </w:pPr>
                            <w:r w:rsidRPr="004D5F15">
                              <w:rPr>
                                <w:rFonts w:asciiTheme="majorHAnsi" w:hAnsiTheme="majorHAnsi" w:cstheme="majorHAnsi"/>
                                <w:sz w:val="16"/>
                                <w:szCs w:val="16"/>
                              </w:rPr>
                              <w:t>359</w:t>
                            </w:r>
                          </w:p>
                        </w:tc>
                        <w:tc>
                          <w:tcPr>
                            <w:tcW w:w="326" w:type="pct"/>
                            <w:noWrap/>
                            <w:vAlign w:val="center"/>
                            <w:hideMark/>
                          </w:tcPr>
                          <w:p w:rsidRPr="004D5F15" w:rsidR="009C0977" w:rsidP="009C0977" w:rsidRDefault="009C0977" w14:paraId="19FCCF4E" w14:textId="573507EB">
                            <w:pPr>
                              <w:jc w:val="right"/>
                              <w:rPr>
                                <w:rFonts w:asciiTheme="majorHAnsi" w:hAnsiTheme="majorHAnsi" w:cstheme="majorHAnsi"/>
                                <w:sz w:val="16"/>
                                <w:szCs w:val="16"/>
                              </w:rPr>
                            </w:pPr>
                            <w:r w:rsidRPr="004D5F15">
                              <w:rPr>
                                <w:rFonts w:asciiTheme="majorHAnsi" w:hAnsiTheme="majorHAnsi" w:cstheme="majorHAnsi"/>
                                <w:sz w:val="16"/>
                                <w:szCs w:val="16"/>
                              </w:rPr>
                              <w:t>123</w:t>
                            </w:r>
                          </w:p>
                        </w:tc>
                      </w:tr>
                      <w:tr w:rsidRPr="004D5F15" w:rsidR="009C0977" w:rsidTr="009C0977" w14:paraId="60EC4F45" w14:textId="77777777">
                        <w:trPr>
                          <w:trHeight w:val="1873"/>
                        </w:trPr>
                        <w:tc>
                          <w:tcPr>
                            <w:tcW w:w="548" w:type="pct"/>
                            <w:vAlign w:val="center"/>
                            <w:hideMark/>
                          </w:tcPr>
                          <w:p w:rsidRPr="004D5F15" w:rsidR="009C0977" w:rsidP="009C0977" w:rsidRDefault="009C0977" w14:paraId="2C90BD4B" w14:textId="77777777">
                            <w:pPr>
                              <w:jc w:val="center"/>
                              <w:rPr>
                                <w:rFonts w:asciiTheme="majorHAnsi" w:hAnsiTheme="majorHAnsi" w:cstheme="majorHAnsi"/>
                                <w:sz w:val="16"/>
                                <w:szCs w:val="16"/>
                              </w:rPr>
                            </w:pPr>
                            <w:r w:rsidRPr="004D5F15">
                              <w:rPr>
                                <w:rFonts w:asciiTheme="majorHAnsi" w:hAnsiTheme="majorHAnsi" w:cstheme="majorHAnsi"/>
                                <w:sz w:val="16"/>
                                <w:szCs w:val="16"/>
                              </w:rPr>
                              <w:t>12.1.1. Tworzenie i koordynacja regulacji w zakresie ochrony środowiska oraz informacja o środowisku</w:t>
                            </w:r>
                          </w:p>
                        </w:tc>
                        <w:tc>
                          <w:tcPr>
                            <w:tcW w:w="406" w:type="pct"/>
                            <w:noWrap/>
                            <w:vAlign w:val="center"/>
                            <w:hideMark/>
                          </w:tcPr>
                          <w:p w:rsidRPr="004D5F15" w:rsidR="009C0977" w:rsidP="009C0977" w:rsidRDefault="009C0977" w14:paraId="5E29D336" w14:textId="214F2CA7">
                            <w:pPr>
                              <w:jc w:val="right"/>
                              <w:rPr>
                                <w:rFonts w:asciiTheme="majorHAnsi" w:hAnsiTheme="majorHAnsi" w:cstheme="majorHAnsi"/>
                                <w:sz w:val="16"/>
                                <w:szCs w:val="16"/>
                              </w:rPr>
                            </w:pPr>
                            <w:r w:rsidRPr="004D5F15">
                              <w:rPr>
                                <w:rFonts w:asciiTheme="majorHAnsi" w:hAnsiTheme="majorHAnsi" w:cstheme="majorHAnsi"/>
                                <w:sz w:val="16"/>
                                <w:szCs w:val="16"/>
                              </w:rPr>
                              <w:t>449 844</w:t>
                            </w:r>
                          </w:p>
                        </w:tc>
                        <w:tc>
                          <w:tcPr>
                            <w:tcW w:w="423" w:type="pct"/>
                            <w:noWrap/>
                            <w:vAlign w:val="center"/>
                            <w:hideMark/>
                          </w:tcPr>
                          <w:p w:rsidRPr="004D5F15" w:rsidR="009C0977" w:rsidP="009C0977" w:rsidRDefault="009C0977" w14:paraId="70D12CB5" w14:textId="04D10406">
                            <w:pPr>
                              <w:jc w:val="right"/>
                              <w:rPr>
                                <w:rFonts w:asciiTheme="majorHAnsi" w:hAnsiTheme="majorHAnsi" w:cstheme="majorHAnsi"/>
                                <w:sz w:val="16"/>
                                <w:szCs w:val="16"/>
                              </w:rPr>
                            </w:pPr>
                            <w:r w:rsidRPr="004D5F15">
                              <w:rPr>
                                <w:rFonts w:asciiTheme="majorHAnsi" w:hAnsiTheme="majorHAnsi" w:cstheme="majorHAnsi"/>
                                <w:sz w:val="16"/>
                                <w:szCs w:val="16"/>
                              </w:rPr>
                              <w:t>466 084</w:t>
                            </w:r>
                          </w:p>
                        </w:tc>
                        <w:tc>
                          <w:tcPr>
                            <w:tcW w:w="387" w:type="pct"/>
                            <w:noWrap/>
                            <w:vAlign w:val="center"/>
                            <w:hideMark/>
                          </w:tcPr>
                          <w:p w:rsidRPr="004D5F15" w:rsidR="009C0977" w:rsidP="009C0977" w:rsidRDefault="009C0977" w14:paraId="2308536E" w14:textId="092A28B4">
                            <w:pPr>
                              <w:jc w:val="right"/>
                              <w:rPr>
                                <w:rFonts w:asciiTheme="majorHAnsi" w:hAnsiTheme="majorHAnsi" w:cstheme="majorHAnsi"/>
                                <w:sz w:val="16"/>
                                <w:szCs w:val="16"/>
                              </w:rPr>
                            </w:pPr>
                            <w:r w:rsidRPr="004D5F15">
                              <w:rPr>
                                <w:rFonts w:asciiTheme="majorHAnsi" w:hAnsiTheme="majorHAnsi" w:cstheme="majorHAnsi"/>
                                <w:sz w:val="16"/>
                                <w:szCs w:val="16"/>
                              </w:rPr>
                              <w:t>175 562</w:t>
                            </w:r>
                          </w:p>
                        </w:tc>
                        <w:tc>
                          <w:tcPr>
                            <w:tcW w:w="450" w:type="pct"/>
                            <w:noWrap/>
                            <w:vAlign w:val="center"/>
                            <w:hideMark/>
                          </w:tcPr>
                          <w:p w:rsidRPr="004D5F15" w:rsidR="009C0977" w:rsidP="009C0977" w:rsidRDefault="009C0977" w14:paraId="1F7E6B62" w14:textId="08C91768">
                            <w:pPr>
                              <w:jc w:val="right"/>
                              <w:rPr>
                                <w:rFonts w:asciiTheme="majorHAnsi" w:hAnsiTheme="majorHAnsi" w:cstheme="majorHAnsi"/>
                                <w:sz w:val="16"/>
                                <w:szCs w:val="16"/>
                              </w:rPr>
                            </w:pPr>
                            <w:r w:rsidRPr="004D5F15">
                              <w:rPr>
                                <w:rFonts w:asciiTheme="majorHAnsi" w:hAnsiTheme="majorHAnsi" w:cstheme="majorHAnsi"/>
                                <w:sz w:val="16"/>
                                <w:szCs w:val="16"/>
                              </w:rPr>
                              <w:t>260 546</w:t>
                            </w:r>
                          </w:p>
                        </w:tc>
                        <w:tc>
                          <w:tcPr>
                            <w:tcW w:w="232" w:type="pct"/>
                            <w:noWrap/>
                            <w:vAlign w:val="center"/>
                            <w:hideMark/>
                          </w:tcPr>
                          <w:p w:rsidRPr="004D5F15" w:rsidR="009C0977" w:rsidP="009C0977" w:rsidRDefault="009C0977" w14:paraId="0CD124DB" w14:textId="2BFA4AAF">
                            <w:pPr>
                              <w:jc w:val="right"/>
                              <w:rPr>
                                <w:rFonts w:asciiTheme="majorHAnsi" w:hAnsiTheme="majorHAnsi" w:cstheme="majorHAnsi"/>
                                <w:sz w:val="16"/>
                                <w:szCs w:val="16"/>
                              </w:rPr>
                            </w:pPr>
                            <w:r w:rsidRPr="004D5F15">
                              <w:rPr>
                                <w:rFonts w:asciiTheme="majorHAnsi" w:hAnsiTheme="majorHAnsi" w:cstheme="majorHAnsi"/>
                                <w:sz w:val="16"/>
                                <w:szCs w:val="16"/>
                              </w:rPr>
                              <w:t>38</w:t>
                            </w:r>
                          </w:p>
                        </w:tc>
                        <w:tc>
                          <w:tcPr>
                            <w:tcW w:w="509" w:type="pct"/>
                            <w:vAlign w:val="center"/>
                            <w:hideMark/>
                          </w:tcPr>
                          <w:p w:rsidRPr="004D5F15" w:rsidR="009C0977" w:rsidP="009C0977" w:rsidRDefault="009C0977" w14:paraId="27582D4F" w14:textId="77777777">
                            <w:pPr>
                              <w:jc w:val="center"/>
                              <w:rPr>
                                <w:rFonts w:asciiTheme="majorHAnsi" w:hAnsiTheme="majorHAnsi" w:cstheme="majorHAnsi"/>
                                <w:sz w:val="16"/>
                                <w:szCs w:val="16"/>
                              </w:rPr>
                            </w:pPr>
                            <w:r w:rsidRPr="004D5F15">
                              <w:rPr>
                                <w:rFonts w:asciiTheme="majorHAnsi" w:hAnsiTheme="majorHAnsi" w:cstheme="majorHAnsi"/>
                                <w:sz w:val="16"/>
                                <w:szCs w:val="16"/>
                              </w:rPr>
                              <w:t>Zapewnienie odpowiedniej ilości informacji o środowisku</w:t>
                            </w:r>
                          </w:p>
                        </w:tc>
                        <w:tc>
                          <w:tcPr>
                            <w:tcW w:w="533" w:type="pct"/>
                            <w:vAlign w:val="center"/>
                            <w:hideMark/>
                          </w:tcPr>
                          <w:p w:rsidRPr="004D5F15" w:rsidR="009C0977" w:rsidP="009C0977" w:rsidRDefault="009C0977" w14:paraId="46C9B8FC" w14:textId="77777777">
                            <w:pPr>
                              <w:jc w:val="center"/>
                              <w:rPr>
                                <w:rFonts w:asciiTheme="majorHAnsi" w:hAnsiTheme="majorHAnsi" w:cstheme="majorHAnsi"/>
                                <w:sz w:val="16"/>
                                <w:szCs w:val="16"/>
                              </w:rPr>
                            </w:pPr>
                            <w:r w:rsidRPr="004D5F15">
                              <w:rPr>
                                <w:rFonts w:asciiTheme="majorHAnsi" w:hAnsiTheme="majorHAnsi" w:cstheme="majorHAnsi"/>
                                <w:sz w:val="16"/>
                                <w:szCs w:val="16"/>
                              </w:rPr>
                              <w:t>Liczba wykonanych opracowań (w szt.)</w:t>
                            </w:r>
                          </w:p>
                        </w:tc>
                        <w:tc>
                          <w:tcPr>
                            <w:tcW w:w="398" w:type="pct"/>
                            <w:noWrap/>
                            <w:vAlign w:val="center"/>
                            <w:hideMark/>
                          </w:tcPr>
                          <w:p w:rsidRPr="004D5F15" w:rsidR="009C0977" w:rsidP="009C0977" w:rsidRDefault="009C0977" w14:paraId="4BFDD700" w14:textId="74BC4259">
                            <w:pPr>
                              <w:jc w:val="right"/>
                              <w:rPr>
                                <w:rFonts w:asciiTheme="majorHAnsi" w:hAnsiTheme="majorHAnsi" w:cstheme="majorHAnsi"/>
                                <w:sz w:val="16"/>
                                <w:szCs w:val="16"/>
                              </w:rPr>
                            </w:pPr>
                            <w:r w:rsidRPr="004D5F15">
                              <w:rPr>
                                <w:rFonts w:asciiTheme="majorHAnsi" w:hAnsiTheme="majorHAnsi" w:cstheme="majorHAnsi"/>
                                <w:sz w:val="16"/>
                                <w:szCs w:val="16"/>
                              </w:rPr>
                              <w:t>25</w:t>
                            </w:r>
                          </w:p>
                        </w:tc>
                        <w:tc>
                          <w:tcPr>
                            <w:tcW w:w="389" w:type="pct"/>
                            <w:noWrap/>
                            <w:vAlign w:val="center"/>
                            <w:hideMark/>
                          </w:tcPr>
                          <w:p w:rsidRPr="004D5F15" w:rsidR="009C0977" w:rsidP="009C0977" w:rsidRDefault="009C0977" w14:paraId="1C203047" w14:textId="3E11D42D">
                            <w:pPr>
                              <w:jc w:val="right"/>
                              <w:rPr>
                                <w:rFonts w:asciiTheme="majorHAnsi" w:hAnsiTheme="majorHAnsi" w:cstheme="majorHAnsi"/>
                                <w:sz w:val="16"/>
                                <w:szCs w:val="16"/>
                              </w:rPr>
                            </w:pPr>
                            <w:r w:rsidRPr="004D5F15">
                              <w:rPr>
                                <w:rFonts w:asciiTheme="majorHAnsi" w:hAnsiTheme="majorHAnsi" w:cstheme="majorHAnsi"/>
                                <w:sz w:val="16"/>
                                <w:szCs w:val="16"/>
                              </w:rPr>
                              <w:t>25</w:t>
                            </w:r>
                          </w:p>
                        </w:tc>
                        <w:tc>
                          <w:tcPr>
                            <w:tcW w:w="400" w:type="pct"/>
                            <w:noWrap/>
                            <w:vAlign w:val="center"/>
                            <w:hideMark/>
                          </w:tcPr>
                          <w:p w:rsidRPr="004D5F15" w:rsidR="009C0977" w:rsidP="009C0977" w:rsidRDefault="009C0977" w14:paraId="31A92431" w14:textId="6ABBB551">
                            <w:pPr>
                              <w:jc w:val="right"/>
                              <w:rPr>
                                <w:rFonts w:asciiTheme="majorHAnsi" w:hAnsiTheme="majorHAnsi" w:cstheme="majorHAnsi"/>
                                <w:sz w:val="16"/>
                                <w:szCs w:val="16"/>
                              </w:rPr>
                            </w:pPr>
                            <w:r w:rsidRPr="004D5F15">
                              <w:rPr>
                                <w:rFonts w:asciiTheme="majorHAnsi" w:hAnsiTheme="majorHAnsi" w:cstheme="majorHAnsi"/>
                                <w:sz w:val="16"/>
                                <w:szCs w:val="16"/>
                              </w:rPr>
                              <w:t>114</w:t>
                            </w:r>
                          </w:p>
                        </w:tc>
                        <w:tc>
                          <w:tcPr>
                            <w:tcW w:w="326" w:type="pct"/>
                            <w:noWrap/>
                            <w:vAlign w:val="center"/>
                            <w:hideMark/>
                          </w:tcPr>
                          <w:p w:rsidRPr="004D5F15" w:rsidR="009C0977" w:rsidP="009C0977" w:rsidRDefault="009C0977" w14:paraId="451C02C2" w14:textId="168FBECF">
                            <w:pPr>
                              <w:jc w:val="right"/>
                              <w:rPr>
                                <w:rFonts w:asciiTheme="majorHAnsi" w:hAnsiTheme="majorHAnsi" w:cstheme="majorHAnsi"/>
                                <w:sz w:val="16"/>
                                <w:szCs w:val="16"/>
                              </w:rPr>
                            </w:pPr>
                            <w:r w:rsidRPr="004D5F15">
                              <w:rPr>
                                <w:rFonts w:asciiTheme="majorHAnsi" w:hAnsiTheme="majorHAnsi" w:cstheme="majorHAnsi"/>
                                <w:sz w:val="16"/>
                                <w:szCs w:val="16"/>
                              </w:rPr>
                              <w:t>456</w:t>
                            </w:r>
                          </w:p>
                        </w:tc>
                      </w:tr>
                      <w:tr w:rsidRPr="004D5F15" w:rsidR="009C0977" w:rsidTr="009C0977" w14:paraId="740AE6EA" w14:textId="77777777">
                        <w:trPr>
                          <w:trHeight w:val="2533"/>
                        </w:trPr>
                        <w:tc>
                          <w:tcPr>
                            <w:tcW w:w="548" w:type="pct"/>
                            <w:vAlign w:val="center"/>
                            <w:hideMark/>
                          </w:tcPr>
                          <w:p w:rsidRPr="004D5F15" w:rsidR="009C0977" w:rsidP="009C0977" w:rsidRDefault="009C0977" w14:paraId="140BEF75" w14:textId="77777777">
                            <w:pPr>
                              <w:jc w:val="center"/>
                              <w:rPr>
                                <w:rFonts w:asciiTheme="majorHAnsi" w:hAnsiTheme="majorHAnsi" w:cstheme="majorHAnsi"/>
                                <w:sz w:val="16"/>
                                <w:szCs w:val="16"/>
                              </w:rPr>
                            </w:pPr>
                            <w:r w:rsidRPr="004D5F15">
                              <w:rPr>
                                <w:rFonts w:asciiTheme="majorHAnsi" w:hAnsiTheme="majorHAnsi" w:cstheme="majorHAnsi"/>
                                <w:sz w:val="16"/>
                                <w:szCs w:val="16"/>
                              </w:rPr>
                              <w:t>12.1.2.W Promocja zachowań proekologicznych i edukacja środowiskowa</w:t>
                            </w:r>
                          </w:p>
                        </w:tc>
                        <w:tc>
                          <w:tcPr>
                            <w:tcW w:w="406" w:type="pct"/>
                            <w:noWrap/>
                            <w:vAlign w:val="center"/>
                            <w:hideMark/>
                          </w:tcPr>
                          <w:p w:rsidRPr="004D5F15" w:rsidR="009C0977" w:rsidP="009C0977" w:rsidRDefault="009C0977" w14:paraId="31EA2794" w14:textId="43BB8C18">
                            <w:pPr>
                              <w:jc w:val="right"/>
                              <w:rPr>
                                <w:rFonts w:asciiTheme="majorHAnsi" w:hAnsiTheme="majorHAnsi" w:cstheme="majorHAnsi"/>
                                <w:sz w:val="16"/>
                                <w:szCs w:val="16"/>
                              </w:rPr>
                            </w:pPr>
                            <w:r w:rsidRPr="004D5F15">
                              <w:rPr>
                                <w:rFonts w:asciiTheme="majorHAnsi" w:hAnsiTheme="majorHAnsi" w:cstheme="majorHAnsi"/>
                                <w:sz w:val="16"/>
                                <w:szCs w:val="16"/>
                              </w:rPr>
                              <w:t>131 164</w:t>
                            </w:r>
                          </w:p>
                        </w:tc>
                        <w:tc>
                          <w:tcPr>
                            <w:tcW w:w="423" w:type="pct"/>
                            <w:noWrap/>
                            <w:vAlign w:val="center"/>
                            <w:hideMark/>
                          </w:tcPr>
                          <w:p w:rsidRPr="004D5F15" w:rsidR="009C0977" w:rsidP="009C0977" w:rsidRDefault="009C0977" w14:paraId="4AC5A242" w14:textId="7873E354">
                            <w:pPr>
                              <w:jc w:val="right"/>
                              <w:rPr>
                                <w:rFonts w:asciiTheme="majorHAnsi" w:hAnsiTheme="majorHAnsi" w:cstheme="majorHAnsi"/>
                                <w:sz w:val="16"/>
                                <w:szCs w:val="16"/>
                              </w:rPr>
                            </w:pPr>
                            <w:r w:rsidRPr="004D5F15">
                              <w:rPr>
                                <w:rFonts w:asciiTheme="majorHAnsi" w:hAnsiTheme="majorHAnsi" w:cstheme="majorHAnsi"/>
                                <w:sz w:val="16"/>
                                <w:szCs w:val="16"/>
                              </w:rPr>
                              <w:t>100 677</w:t>
                            </w:r>
                          </w:p>
                        </w:tc>
                        <w:tc>
                          <w:tcPr>
                            <w:tcW w:w="387" w:type="pct"/>
                            <w:noWrap/>
                            <w:vAlign w:val="center"/>
                            <w:hideMark/>
                          </w:tcPr>
                          <w:p w:rsidRPr="004D5F15" w:rsidR="009C0977" w:rsidP="009C0977" w:rsidRDefault="009C0977" w14:paraId="5318E37A" w14:textId="3AB446FA">
                            <w:pPr>
                              <w:jc w:val="right"/>
                              <w:rPr>
                                <w:rFonts w:asciiTheme="majorHAnsi" w:hAnsiTheme="majorHAnsi" w:cstheme="majorHAnsi"/>
                                <w:sz w:val="16"/>
                                <w:szCs w:val="16"/>
                              </w:rPr>
                            </w:pPr>
                            <w:r w:rsidRPr="004D5F15">
                              <w:rPr>
                                <w:rFonts w:asciiTheme="majorHAnsi" w:hAnsiTheme="majorHAnsi" w:cstheme="majorHAnsi"/>
                                <w:sz w:val="16"/>
                                <w:szCs w:val="16"/>
                              </w:rPr>
                              <w:t>58 311</w:t>
                            </w:r>
                          </w:p>
                        </w:tc>
                        <w:tc>
                          <w:tcPr>
                            <w:tcW w:w="450" w:type="pct"/>
                            <w:noWrap/>
                            <w:vAlign w:val="center"/>
                            <w:hideMark/>
                          </w:tcPr>
                          <w:p w:rsidRPr="004D5F15" w:rsidR="009C0977" w:rsidP="009C0977" w:rsidRDefault="009C0977" w14:paraId="4B584315" w14:textId="77777777">
                            <w:pPr>
                              <w:jc w:val="right"/>
                              <w:rPr>
                                <w:rFonts w:asciiTheme="majorHAnsi" w:hAnsiTheme="majorHAnsi" w:cstheme="majorHAnsi"/>
                                <w:sz w:val="16"/>
                                <w:szCs w:val="16"/>
                              </w:rPr>
                            </w:pPr>
                            <w:r w:rsidRPr="004D5F15">
                              <w:rPr>
                                <w:rFonts w:asciiTheme="majorHAnsi" w:hAnsiTheme="majorHAnsi" w:cstheme="majorHAnsi"/>
                                <w:sz w:val="16"/>
                                <w:szCs w:val="16"/>
                              </w:rPr>
                              <w:t>0</w:t>
                            </w:r>
                          </w:p>
                        </w:tc>
                        <w:tc>
                          <w:tcPr>
                            <w:tcW w:w="232" w:type="pct"/>
                            <w:noWrap/>
                            <w:vAlign w:val="center"/>
                            <w:hideMark/>
                          </w:tcPr>
                          <w:p w:rsidRPr="004D5F15" w:rsidR="009C0977" w:rsidP="009C0977" w:rsidRDefault="009C0977" w14:paraId="3340B4EB" w14:textId="5AE86933">
                            <w:pPr>
                              <w:jc w:val="right"/>
                              <w:rPr>
                                <w:rFonts w:asciiTheme="majorHAnsi" w:hAnsiTheme="majorHAnsi" w:cstheme="majorHAnsi"/>
                                <w:sz w:val="16"/>
                                <w:szCs w:val="16"/>
                              </w:rPr>
                            </w:pPr>
                            <w:r w:rsidRPr="004D5F15">
                              <w:rPr>
                                <w:rFonts w:asciiTheme="majorHAnsi" w:hAnsiTheme="majorHAnsi" w:cstheme="majorHAnsi"/>
                                <w:sz w:val="16"/>
                                <w:szCs w:val="16"/>
                              </w:rPr>
                              <w:t>58</w:t>
                            </w:r>
                          </w:p>
                        </w:tc>
                        <w:tc>
                          <w:tcPr>
                            <w:tcW w:w="509" w:type="pct"/>
                            <w:vAlign w:val="center"/>
                            <w:hideMark/>
                          </w:tcPr>
                          <w:p w:rsidRPr="004D5F15" w:rsidR="009C0977" w:rsidP="009C0977" w:rsidRDefault="009C0977" w14:paraId="35096CA6" w14:textId="77777777">
                            <w:pPr>
                              <w:jc w:val="center"/>
                              <w:rPr>
                                <w:rFonts w:asciiTheme="majorHAnsi" w:hAnsiTheme="majorHAnsi" w:cstheme="majorHAnsi"/>
                                <w:sz w:val="16"/>
                                <w:szCs w:val="16"/>
                              </w:rPr>
                            </w:pPr>
                            <w:r w:rsidRPr="004D5F15">
                              <w:rPr>
                                <w:rFonts w:asciiTheme="majorHAnsi" w:hAnsiTheme="majorHAnsi" w:cstheme="majorHAnsi"/>
                                <w:sz w:val="16"/>
                                <w:szCs w:val="16"/>
                              </w:rPr>
                              <w:t>Prowadzenie edukacji w zakresie ochrony środowiska</w:t>
                            </w:r>
                          </w:p>
                        </w:tc>
                        <w:tc>
                          <w:tcPr>
                            <w:tcW w:w="533" w:type="pct"/>
                            <w:vAlign w:val="center"/>
                            <w:hideMark/>
                          </w:tcPr>
                          <w:p w:rsidRPr="004D5F15" w:rsidR="009C0977" w:rsidP="009C0977" w:rsidRDefault="009C0977" w14:paraId="791E620B" w14:textId="77777777">
                            <w:pPr>
                              <w:jc w:val="center"/>
                              <w:rPr>
                                <w:rFonts w:asciiTheme="majorHAnsi" w:hAnsiTheme="majorHAnsi" w:cstheme="majorHAnsi"/>
                                <w:sz w:val="16"/>
                                <w:szCs w:val="16"/>
                              </w:rPr>
                            </w:pPr>
                            <w:r w:rsidRPr="004D5F15">
                              <w:rPr>
                                <w:rFonts w:asciiTheme="majorHAnsi" w:hAnsiTheme="majorHAnsi" w:cstheme="majorHAnsi"/>
                                <w:sz w:val="16"/>
                                <w:szCs w:val="16"/>
                              </w:rPr>
                              <w:t>Liczba realizowanych seminariów konferencji, konkursów, działań realizowanych w Internecie, kampanii informacyjnych (w szt.)</w:t>
                            </w:r>
                          </w:p>
                        </w:tc>
                        <w:tc>
                          <w:tcPr>
                            <w:tcW w:w="398" w:type="pct"/>
                            <w:noWrap/>
                            <w:vAlign w:val="center"/>
                            <w:hideMark/>
                          </w:tcPr>
                          <w:p w:rsidRPr="004D5F15" w:rsidR="009C0977" w:rsidP="009C0977" w:rsidRDefault="009C0977" w14:paraId="5E240B06" w14:textId="0FB441F0">
                            <w:pPr>
                              <w:jc w:val="right"/>
                              <w:rPr>
                                <w:rFonts w:asciiTheme="majorHAnsi" w:hAnsiTheme="majorHAnsi" w:cstheme="majorHAnsi"/>
                                <w:sz w:val="16"/>
                                <w:szCs w:val="16"/>
                              </w:rPr>
                            </w:pPr>
                            <w:r w:rsidRPr="004D5F15">
                              <w:rPr>
                                <w:rFonts w:asciiTheme="majorHAnsi" w:hAnsiTheme="majorHAnsi" w:cstheme="majorHAnsi"/>
                                <w:sz w:val="16"/>
                                <w:szCs w:val="16"/>
                              </w:rPr>
                              <w:t>96</w:t>
                            </w:r>
                          </w:p>
                        </w:tc>
                        <w:tc>
                          <w:tcPr>
                            <w:tcW w:w="389" w:type="pct"/>
                            <w:noWrap/>
                            <w:vAlign w:val="center"/>
                            <w:hideMark/>
                          </w:tcPr>
                          <w:p w:rsidRPr="004D5F15" w:rsidR="009C0977" w:rsidP="009C0977" w:rsidRDefault="009C0977" w14:paraId="4894D1EF" w14:textId="1BA86109">
                            <w:pPr>
                              <w:jc w:val="right"/>
                              <w:rPr>
                                <w:rFonts w:asciiTheme="majorHAnsi" w:hAnsiTheme="majorHAnsi" w:cstheme="majorHAnsi"/>
                                <w:sz w:val="16"/>
                                <w:szCs w:val="16"/>
                              </w:rPr>
                            </w:pPr>
                            <w:r w:rsidRPr="004D5F15">
                              <w:rPr>
                                <w:rFonts w:asciiTheme="majorHAnsi" w:hAnsiTheme="majorHAnsi" w:cstheme="majorHAnsi"/>
                                <w:sz w:val="16"/>
                                <w:szCs w:val="16"/>
                              </w:rPr>
                              <w:t>86</w:t>
                            </w:r>
                          </w:p>
                        </w:tc>
                        <w:tc>
                          <w:tcPr>
                            <w:tcW w:w="400" w:type="pct"/>
                            <w:noWrap/>
                            <w:vAlign w:val="center"/>
                            <w:hideMark/>
                          </w:tcPr>
                          <w:p w:rsidRPr="004D5F15" w:rsidR="009C0977" w:rsidP="009C0977" w:rsidRDefault="009C0977" w14:paraId="3D2650BD" w14:textId="6F71C14B">
                            <w:pPr>
                              <w:jc w:val="right"/>
                              <w:rPr>
                                <w:rFonts w:asciiTheme="majorHAnsi" w:hAnsiTheme="majorHAnsi" w:cstheme="majorHAnsi"/>
                                <w:sz w:val="16"/>
                                <w:szCs w:val="16"/>
                              </w:rPr>
                            </w:pPr>
                            <w:r w:rsidRPr="004D5F15">
                              <w:rPr>
                                <w:rFonts w:asciiTheme="majorHAnsi" w:hAnsiTheme="majorHAnsi" w:cstheme="majorHAnsi"/>
                                <w:sz w:val="16"/>
                                <w:szCs w:val="16"/>
                              </w:rPr>
                              <w:t>85</w:t>
                            </w:r>
                          </w:p>
                        </w:tc>
                        <w:tc>
                          <w:tcPr>
                            <w:tcW w:w="326" w:type="pct"/>
                            <w:noWrap/>
                            <w:vAlign w:val="center"/>
                            <w:hideMark/>
                          </w:tcPr>
                          <w:p w:rsidRPr="004D5F15" w:rsidR="009C0977" w:rsidP="009C0977" w:rsidRDefault="009C0977" w14:paraId="4C1829E2" w14:textId="01F3B723">
                            <w:pPr>
                              <w:jc w:val="right"/>
                              <w:rPr>
                                <w:rFonts w:asciiTheme="majorHAnsi" w:hAnsiTheme="majorHAnsi" w:cstheme="majorHAnsi"/>
                                <w:sz w:val="16"/>
                                <w:szCs w:val="16"/>
                              </w:rPr>
                            </w:pPr>
                            <w:r w:rsidRPr="004D5F15">
                              <w:rPr>
                                <w:rFonts w:asciiTheme="majorHAnsi" w:hAnsiTheme="majorHAnsi" w:cstheme="majorHAnsi"/>
                                <w:sz w:val="16"/>
                                <w:szCs w:val="16"/>
                              </w:rPr>
                              <w:t>99</w:t>
                            </w:r>
                          </w:p>
                        </w:tc>
                      </w:tr>
                    </w:tbl>
                    <w:p w:rsidR="00CB6F94" w:rsidRDefault="00CB6F94" w14:paraId="0D0B940D" w14:textId="16FF4BF7"/>
                  </w:txbxContent>
                </v:textbox>
                <w10:wrap type="square"/>
              </v:shape>
            </w:pict>
          </mc:Fallback>
        </mc:AlternateContent>
      </w:r>
      <w:bookmarkEnd w:id="58"/>
      <w:bookmarkEnd w:id="59"/>
    </w:p>
    <w:p w:rsidR="00191461" w:rsidP="00A1196C" w:rsidRDefault="00191461" w14:paraId="3039102D" w14:textId="2C3F260B">
      <w:r>
        <w:rPr>
          <w:noProof/>
        </w:rPr>
        <mc:AlternateContent>
          <mc:Choice Requires="wps">
            <w:drawing>
              <wp:anchor distT="0" distB="0" distL="114300" distR="114300" simplePos="0" relativeHeight="251658243" behindDoc="0" locked="0" layoutInCell="1" allowOverlap="1" wp14:anchorId="5CD4E63D" wp14:editId="7695DDBB">
                <wp:simplePos x="0" y="0"/>
                <wp:positionH relativeFrom="column">
                  <wp:posOffset>-1394460</wp:posOffset>
                </wp:positionH>
                <wp:positionV relativeFrom="paragraph">
                  <wp:posOffset>1007745</wp:posOffset>
                </wp:positionV>
                <wp:extent cx="8578850" cy="6489065"/>
                <wp:effectExtent l="0" t="2858" r="0" b="0"/>
                <wp:wrapSquare wrapText="bothSides"/>
                <wp:docPr id="211679368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8578850" cy="6489065"/>
                        </a:xfrm>
                        <a:prstGeom prst="rect">
                          <a:avLst/>
                        </a:prstGeom>
                        <a:solidFill>
                          <a:srgbClr val="FFFFFF"/>
                        </a:solidFill>
                        <a:ln w="9525">
                          <a:noFill/>
                          <a:miter lim="800000"/>
                          <a:headEnd/>
                          <a:tailEnd/>
                        </a:ln>
                      </wps:spPr>
                      <wps:txbx>
                        <w:txbxContent>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354"/>
                              <w:gridCol w:w="1111"/>
                              <w:gridCol w:w="1158"/>
                              <w:gridCol w:w="1062"/>
                              <w:gridCol w:w="1110"/>
                              <w:gridCol w:w="634"/>
                              <w:gridCol w:w="1400"/>
                              <w:gridCol w:w="1465"/>
                              <w:gridCol w:w="1078"/>
                              <w:gridCol w:w="1078"/>
                              <w:gridCol w:w="1094"/>
                              <w:gridCol w:w="895"/>
                            </w:tblGrid>
                            <w:tr w:rsidRPr="00D93284" w:rsidR="00D93284" w:rsidTr="00A71B5F" w14:paraId="58F1A94C" w14:textId="77777777">
                              <w:trPr>
                                <w:trHeight w:val="300"/>
                              </w:trPr>
                              <w:tc>
                                <w:tcPr>
                                  <w:tcW w:w="503" w:type="pct"/>
                                  <w:vMerge w:val="restart"/>
                                  <w:shd w:val="clear" w:color="auto" w:fill="0099CC"/>
                                  <w:vAlign w:val="center"/>
                                  <w:hideMark/>
                                </w:tcPr>
                                <w:p w:rsidRPr="00D93284" w:rsidR="00F72695" w:rsidP="00A1506B" w:rsidRDefault="00F72695" w14:paraId="0535DABB"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 xml:space="preserve">Funkcja / zadanie / podzadanie </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(nr i nazwa)</w:t>
                                  </w:r>
                                </w:p>
                              </w:tc>
                              <w:tc>
                                <w:tcPr>
                                  <w:tcW w:w="1888" w:type="pct"/>
                                  <w:gridSpan w:val="5"/>
                                  <w:shd w:val="clear" w:color="auto" w:fill="0099CC"/>
                                  <w:vAlign w:val="center"/>
                                  <w:hideMark/>
                                </w:tcPr>
                                <w:p w:rsidRPr="00D93284" w:rsidR="00F72695" w:rsidP="00A1506B" w:rsidRDefault="00F72695" w14:paraId="7E14D886"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Koszty</w:t>
                                  </w:r>
                                </w:p>
                              </w:tc>
                              <w:tc>
                                <w:tcPr>
                                  <w:tcW w:w="521" w:type="pct"/>
                                  <w:vMerge w:val="restart"/>
                                  <w:shd w:val="clear" w:color="auto" w:fill="0099CC"/>
                                  <w:noWrap/>
                                  <w:vAlign w:val="center"/>
                                  <w:hideMark/>
                                </w:tcPr>
                                <w:p w:rsidRPr="00D93284" w:rsidR="00F72695" w:rsidP="00A1506B" w:rsidRDefault="00F72695" w14:paraId="00C38D69"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Cel</w:t>
                                  </w:r>
                                </w:p>
                              </w:tc>
                              <w:tc>
                                <w:tcPr>
                                  <w:tcW w:w="2087" w:type="pct"/>
                                  <w:gridSpan w:val="5"/>
                                  <w:shd w:val="clear" w:color="auto" w:fill="0099CC"/>
                                  <w:noWrap/>
                                  <w:vAlign w:val="center"/>
                                  <w:hideMark/>
                                </w:tcPr>
                                <w:p w:rsidRPr="00D93284" w:rsidR="00F72695" w:rsidP="00A1506B" w:rsidRDefault="00F72695" w14:paraId="6914AB04"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Miernik</w:t>
                                  </w:r>
                                </w:p>
                              </w:tc>
                            </w:tr>
                            <w:tr w:rsidRPr="00D93284" w:rsidR="00D93284" w:rsidTr="00A71B5F" w14:paraId="19BA0A3E" w14:textId="77777777">
                              <w:trPr>
                                <w:trHeight w:val="1845"/>
                              </w:trPr>
                              <w:tc>
                                <w:tcPr>
                                  <w:tcW w:w="503" w:type="pct"/>
                                  <w:vMerge/>
                                  <w:shd w:val="clear" w:color="auto" w:fill="0099CC"/>
                                  <w:vAlign w:val="center"/>
                                  <w:hideMark/>
                                </w:tcPr>
                                <w:p w:rsidRPr="00D93284" w:rsidR="00F72695" w:rsidP="00A1506B" w:rsidRDefault="00F72695" w14:paraId="49F89CAE" w14:textId="77777777">
                                  <w:pPr>
                                    <w:jc w:val="center"/>
                                    <w:rPr>
                                      <w:rFonts w:asciiTheme="majorHAnsi" w:hAnsiTheme="majorHAnsi" w:cstheme="majorHAnsi"/>
                                      <w:color w:val="FFFFFF" w:themeColor="background1"/>
                                      <w:sz w:val="16"/>
                                      <w:szCs w:val="16"/>
                                    </w:rPr>
                                  </w:pPr>
                                </w:p>
                              </w:tc>
                              <w:tc>
                                <w:tcPr>
                                  <w:tcW w:w="413" w:type="pct"/>
                                  <w:shd w:val="clear" w:color="auto" w:fill="0099CC"/>
                                  <w:vAlign w:val="center"/>
                                  <w:hideMark/>
                                </w:tcPr>
                                <w:p w:rsidRPr="00D93284" w:rsidR="00F72695" w:rsidP="00A1506B" w:rsidRDefault="00F72695" w14:paraId="619F9168"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wg</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ustawy budżetowej</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na 2025 r.</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431" w:type="pct"/>
                                  <w:shd w:val="clear" w:color="auto" w:fill="0099CC"/>
                                  <w:vAlign w:val="center"/>
                                  <w:hideMark/>
                                </w:tcPr>
                                <w:p w:rsidRPr="00D93284" w:rsidR="00F72695" w:rsidP="00A1506B" w:rsidRDefault="00F72695" w14:paraId="419A2696"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po zmianach</w:t>
                                  </w:r>
                                </w:p>
                              </w:tc>
                              <w:tc>
                                <w:tcPr>
                                  <w:tcW w:w="395" w:type="pct"/>
                                  <w:shd w:val="clear" w:color="auto" w:fill="0099CC"/>
                                  <w:vAlign w:val="center"/>
                                  <w:hideMark/>
                                </w:tcPr>
                                <w:p w:rsidRPr="00D93284" w:rsidR="00F72695" w:rsidP="00A1506B" w:rsidRDefault="00F72695" w14:paraId="51C7203C"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Wykonanie</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413" w:type="pct"/>
                                  <w:shd w:val="clear" w:color="auto" w:fill="0099CC"/>
                                  <w:vAlign w:val="center"/>
                                  <w:hideMark/>
                                </w:tcPr>
                                <w:p w:rsidRPr="00D93284" w:rsidR="00F72695" w:rsidP="00A1506B" w:rsidRDefault="00F72695" w14:paraId="5F2C6C2C"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Zobowiązania</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236" w:type="pct"/>
                                  <w:shd w:val="clear" w:color="auto" w:fill="0099CC"/>
                                  <w:vAlign w:val="center"/>
                                  <w:hideMark/>
                                </w:tcPr>
                                <w:p w:rsidRPr="00D93284" w:rsidR="00F72695" w:rsidP="00A1506B" w:rsidRDefault="00F72695" w14:paraId="463EADAC"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4/3</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w:t>
                                  </w:r>
                                </w:p>
                              </w:tc>
                              <w:tc>
                                <w:tcPr>
                                  <w:tcW w:w="521" w:type="pct"/>
                                  <w:vMerge/>
                                  <w:shd w:val="clear" w:color="auto" w:fill="0099CC"/>
                                  <w:vAlign w:val="center"/>
                                  <w:hideMark/>
                                </w:tcPr>
                                <w:p w:rsidRPr="00D93284" w:rsidR="00F72695" w:rsidP="00A1506B" w:rsidRDefault="00F72695" w14:paraId="6D998995" w14:textId="77777777">
                                  <w:pPr>
                                    <w:jc w:val="center"/>
                                    <w:rPr>
                                      <w:rFonts w:asciiTheme="majorHAnsi" w:hAnsiTheme="majorHAnsi" w:cstheme="majorHAnsi"/>
                                      <w:color w:val="FFFFFF" w:themeColor="background1"/>
                                      <w:sz w:val="16"/>
                                      <w:szCs w:val="16"/>
                                    </w:rPr>
                                  </w:pPr>
                                </w:p>
                              </w:tc>
                              <w:tc>
                                <w:tcPr>
                                  <w:tcW w:w="545" w:type="pct"/>
                                  <w:shd w:val="clear" w:color="auto" w:fill="0099CC"/>
                                  <w:noWrap/>
                                  <w:vAlign w:val="center"/>
                                  <w:hideMark/>
                                </w:tcPr>
                                <w:p w:rsidRPr="00D93284" w:rsidR="00F72695" w:rsidP="00A1506B" w:rsidRDefault="00F72695" w14:paraId="363FFAC3"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Nazwa</w:t>
                                  </w:r>
                                </w:p>
                              </w:tc>
                              <w:tc>
                                <w:tcPr>
                                  <w:tcW w:w="401" w:type="pct"/>
                                  <w:shd w:val="clear" w:color="auto" w:fill="0099CC"/>
                                  <w:vAlign w:val="center"/>
                                  <w:hideMark/>
                                </w:tcPr>
                                <w:p w:rsidRPr="00D93284" w:rsidR="00F72695" w:rsidP="00A1506B" w:rsidRDefault="00F72695" w14:paraId="4F83D864"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wg</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ustawy budżetowej</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na 2025 r.</w:t>
                                  </w:r>
                                </w:p>
                              </w:tc>
                              <w:tc>
                                <w:tcPr>
                                  <w:tcW w:w="401" w:type="pct"/>
                                  <w:shd w:val="clear" w:color="auto" w:fill="0099CC"/>
                                  <w:vAlign w:val="center"/>
                                  <w:hideMark/>
                                </w:tcPr>
                                <w:p w:rsidRPr="00D93284" w:rsidR="00F72695" w:rsidP="00A1506B" w:rsidRDefault="00F72695" w14:paraId="10114E18"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po zmianach</w:t>
                                  </w:r>
                                </w:p>
                              </w:tc>
                              <w:tc>
                                <w:tcPr>
                                  <w:tcW w:w="407" w:type="pct"/>
                                  <w:shd w:val="clear" w:color="auto" w:fill="0099CC"/>
                                  <w:vAlign w:val="center"/>
                                  <w:hideMark/>
                                </w:tcPr>
                                <w:p w:rsidRPr="00D93284" w:rsidR="00F72695" w:rsidP="00A1506B" w:rsidRDefault="00F72695" w14:paraId="02EDB96D"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Wykonanie</w:t>
                                  </w:r>
                                </w:p>
                              </w:tc>
                              <w:tc>
                                <w:tcPr>
                                  <w:tcW w:w="331" w:type="pct"/>
                                  <w:shd w:val="clear" w:color="auto" w:fill="0099CC"/>
                                  <w:vAlign w:val="center"/>
                                  <w:hideMark/>
                                </w:tcPr>
                                <w:p w:rsidRPr="00D93284" w:rsidR="00F72695" w:rsidP="00A1506B" w:rsidRDefault="00F72695" w14:paraId="74EF41BE"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11/10</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w:t>
                                  </w:r>
                                </w:p>
                              </w:tc>
                            </w:tr>
                            <w:tr w:rsidRPr="00A1506B" w:rsidR="00191461" w:rsidTr="00A71B5F" w14:paraId="06C904A0" w14:textId="77777777">
                              <w:trPr>
                                <w:trHeight w:val="360"/>
                              </w:trPr>
                              <w:tc>
                                <w:tcPr>
                                  <w:tcW w:w="503" w:type="pct"/>
                                  <w:vAlign w:val="center"/>
                                  <w:hideMark/>
                                </w:tcPr>
                                <w:p w:rsidRPr="00A1506B" w:rsidR="00F72695" w:rsidP="00A1506B" w:rsidRDefault="00F72695" w14:paraId="1127AC71" w14:textId="77777777">
                                  <w:pPr>
                                    <w:jc w:val="center"/>
                                    <w:rPr>
                                      <w:rFonts w:asciiTheme="majorHAnsi" w:hAnsiTheme="majorHAnsi" w:cstheme="majorHAnsi"/>
                                      <w:sz w:val="16"/>
                                      <w:szCs w:val="16"/>
                                    </w:rPr>
                                  </w:pPr>
                                  <w:r w:rsidRPr="00A1506B">
                                    <w:rPr>
                                      <w:rFonts w:asciiTheme="majorHAnsi" w:hAnsiTheme="majorHAnsi" w:cstheme="majorHAnsi"/>
                                      <w:sz w:val="16"/>
                                      <w:szCs w:val="16"/>
                                    </w:rPr>
                                    <w:t>1</w:t>
                                  </w:r>
                                </w:p>
                              </w:tc>
                              <w:tc>
                                <w:tcPr>
                                  <w:tcW w:w="413" w:type="pct"/>
                                  <w:vAlign w:val="center"/>
                                  <w:hideMark/>
                                </w:tcPr>
                                <w:p w:rsidRPr="00A1506B" w:rsidR="00F72695" w:rsidP="00A1506B" w:rsidRDefault="00F72695" w14:paraId="3A0F1C34" w14:textId="77777777">
                                  <w:pPr>
                                    <w:jc w:val="center"/>
                                    <w:rPr>
                                      <w:rFonts w:asciiTheme="majorHAnsi" w:hAnsiTheme="majorHAnsi" w:cstheme="majorHAnsi"/>
                                      <w:sz w:val="16"/>
                                      <w:szCs w:val="16"/>
                                    </w:rPr>
                                  </w:pPr>
                                  <w:r w:rsidRPr="00A1506B">
                                    <w:rPr>
                                      <w:rFonts w:asciiTheme="majorHAnsi" w:hAnsiTheme="majorHAnsi" w:cstheme="majorHAnsi"/>
                                      <w:sz w:val="16"/>
                                      <w:szCs w:val="16"/>
                                    </w:rPr>
                                    <w:t>2</w:t>
                                  </w:r>
                                </w:p>
                              </w:tc>
                              <w:tc>
                                <w:tcPr>
                                  <w:tcW w:w="431" w:type="pct"/>
                                  <w:vAlign w:val="center"/>
                                  <w:hideMark/>
                                </w:tcPr>
                                <w:p w:rsidRPr="00A1506B" w:rsidR="00F72695" w:rsidP="00A1506B" w:rsidRDefault="00F72695" w14:paraId="70B9D6B9" w14:textId="77777777">
                                  <w:pPr>
                                    <w:jc w:val="center"/>
                                    <w:rPr>
                                      <w:rFonts w:asciiTheme="majorHAnsi" w:hAnsiTheme="majorHAnsi" w:cstheme="majorHAnsi"/>
                                      <w:sz w:val="16"/>
                                      <w:szCs w:val="16"/>
                                    </w:rPr>
                                  </w:pPr>
                                  <w:r w:rsidRPr="00A1506B">
                                    <w:rPr>
                                      <w:rFonts w:asciiTheme="majorHAnsi" w:hAnsiTheme="majorHAnsi" w:cstheme="majorHAnsi"/>
                                      <w:sz w:val="16"/>
                                      <w:szCs w:val="16"/>
                                    </w:rPr>
                                    <w:t>3</w:t>
                                  </w:r>
                                </w:p>
                              </w:tc>
                              <w:tc>
                                <w:tcPr>
                                  <w:tcW w:w="395" w:type="pct"/>
                                  <w:vAlign w:val="center"/>
                                  <w:hideMark/>
                                </w:tcPr>
                                <w:p w:rsidRPr="00A1506B" w:rsidR="00F72695" w:rsidP="00A1506B" w:rsidRDefault="00F72695" w14:paraId="246F5D43" w14:textId="77777777">
                                  <w:pPr>
                                    <w:jc w:val="center"/>
                                    <w:rPr>
                                      <w:rFonts w:asciiTheme="majorHAnsi" w:hAnsiTheme="majorHAnsi" w:cstheme="majorHAnsi"/>
                                      <w:sz w:val="16"/>
                                      <w:szCs w:val="16"/>
                                    </w:rPr>
                                  </w:pPr>
                                  <w:r w:rsidRPr="00A1506B">
                                    <w:rPr>
                                      <w:rFonts w:asciiTheme="majorHAnsi" w:hAnsiTheme="majorHAnsi" w:cstheme="majorHAnsi"/>
                                      <w:sz w:val="16"/>
                                      <w:szCs w:val="16"/>
                                    </w:rPr>
                                    <w:t>4</w:t>
                                  </w:r>
                                </w:p>
                              </w:tc>
                              <w:tc>
                                <w:tcPr>
                                  <w:tcW w:w="413" w:type="pct"/>
                                  <w:vAlign w:val="center"/>
                                  <w:hideMark/>
                                </w:tcPr>
                                <w:p w:rsidRPr="00A1506B" w:rsidR="00F72695" w:rsidP="00A1506B" w:rsidRDefault="00F72695" w14:paraId="5F599619" w14:textId="77777777">
                                  <w:pPr>
                                    <w:jc w:val="center"/>
                                    <w:rPr>
                                      <w:rFonts w:asciiTheme="majorHAnsi" w:hAnsiTheme="majorHAnsi" w:cstheme="majorHAnsi"/>
                                      <w:sz w:val="16"/>
                                      <w:szCs w:val="16"/>
                                    </w:rPr>
                                  </w:pPr>
                                  <w:r w:rsidRPr="00A1506B">
                                    <w:rPr>
                                      <w:rFonts w:asciiTheme="majorHAnsi" w:hAnsiTheme="majorHAnsi" w:cstheme="majorHAnsi"/>
                                      <w:sz w:val="16"/>
                                      <w:szCs w:val="16"/>
                                    </w:rPr>
                                    <w:t>5</w:t>
                                  </w:r>
                                </w:p>
                              </w:tc>
                              <w:tc>
                                <w:tcPr>
                                  <w:tcW w:w="236" w:type="pct"/>
                                  <w:vAlign w:val="center"/>
                                  <w:hideMark/>
                                </w:tcPr>
                                <w:p w:rsidRPr="00A1506B" w:rsidR="00F72695" w:rsidP="00A1506B" w:rsidRDefault="00F72695" w14:paraId="0AE03738" w14:textId="77777777">
                                  <w:pPr>
                                    <w:jc w:val="center"/>
                                    <w:rPr>
                                      <w:rFonts w:asciiTheme="majorHAnsi" w:hAnsiTheme="majorHAnsi" w:cstheme="majorHAnsi"/>
                                      <w:sz w:val="16"/>
                                      <w:szCs w:val="16"/>
                                    </w:rPr>
                                  </w:pPr>
                                  <w:r w:rsidRPr="00A1506B">
                                    <w:rPr>
                                      <w:rFonts w:asciiTheme="majorHAnsi" w:hAnsiTheme="majorHAnsi" w:cstheme="majorHAnsi"/>
                                      <w:sz w:val="16"/>
                                      <w:szCs w:val="16"/>
                                    </w:rPr>
                                    <w:t>6</w:t>
                                  </w:r>
                                </w:p>
                              </w:tc>
                              <w:tc>
                                <w:tcPr>
                                  <w:tcW w:w="521" w:type="pct"/>
                                  <w:vAlign w:val="center"/>
                                  <w:hideMark/>
                                </w:tcPr>
                                <w:p w:rsidRPr="00A1506B" w:rsidR="00F72695" w:rsidP="00A1506B" w:rsidRDefault="00F72695" w14:paraId="56B315AA" w14:textId="77777777">
                                  <w:pPr>
                                    <w:jc w:val="center"/>
                                    <w:rPr>
                                      <w:rFonts w:asciiTheme="majorHAnsi" w:hAnsiTheme="majorHAnsi" w:cstheme="majorHAnsi"/>
                                      <w:sz w:val="16"/>
                                      <w:szCs w:val="16"/>
                                    </w:rPr>
                                  </w:pPr>
                                  <w:r w:rsidRPr="00A1506B">
                                    <w:rPr>
                                      <w:rFonts w:asciiTheme="majorHAnsi" w:hAnsiTheme="majorHAnsi" w:cstheme="majorHAnsi"/>
                                      <w:sz w:val="16"/>
                                      <w:szCs w:val="16"/>
                                    </w:rPr>
                                    <w:t>7</w:t>
                                  </w:r>
                                </w:p>
                              </w:tc>
                              <w:tc>
                                <w:tcPr>
                                  <w:tcW w:w="545" w:type="pct"/>
                                  <w:vAlign w:val="center"/>
                                  <w:hideMark/>
                                </w:tcPr>
                                <w:p w:rsidRPr="00A1506B" w:rsidR="00F72695" w:rsidP="00A1506B" w:rsidRDefault="00F72695" w14:paraId="2F530F0C" w14:textId="77777777">
                                  <w:pPr>
                                    <w:jc w:val="center"/>
                                    <w:rPr>
                                      <w:rFonts w:asciiTheme="majorHAnsi" w:hAnsiTheme="majorHAnsi" w:cstheme="majorHAnsi"/>
                                      <w:sz w:val="16"/>
                                      <w:szCs w:val="16"/>
                                    </w:rPr>
                                  </w:pPr>
                                  <w:r w:rsidRPr="00A1506B">
                                    <w:rPr>
                                      <w:rFonts w:asciiTheme="majorHAnsi" w:hAnsiTheme="majorHAnsi" w:cstheme="majorHAnsi"/>
                                      <w:sz w:val="16"/>
                                      <w:szCs w:val="16"/>
                                    </w:rPr>
                                    <w:t>8</w:t>
                                  </w:r>
                                </w:p>
                              </w:tc>
                              <w:tc>
                                <w:tcPr>
                                  <w:tcW w:w="401" w:type="pct"/>
                                  <w:vAlign w:val="center"/>
                                  <w:hideMark/>
                                </w:tcPr>
                                <w:p w:rsidRPr="00A1506B" w:rsidR="00F72695" w:rsidP="00A1506B" w:rsidRDefault="00F72695" w14:paraId="2075159B" w14:textId="77777777">
                                  <w:pPr>
                                    <w:jc w:val="center"/>
                                    <w:rPr>
                                      <w:rFonts w:asciiTheme="majorHAnsi" w:hAnsiTheme="majorHAnsi" w:cstheme="majorHAnsi"/>
                                      <w:sz w:val="16"/>
                                      <w:szCs w:val="16"/>
                                    </w:rPr>
                                  </w:pPr>
                                  <w:r w:rsidRPr="00A1506B">
                                    <w:rPr>
                                      <w:rFonts w:asciiTheme="majorHAnsi" w:hAnsiTheme="majorHAnsi" w:cstheme="majorHAnsi"/>
                                      <w:sz w:val="16"/>
                                      <w:szCs w:val="16"/>
                                    </w:rPr>
                                    <w:t>9</w:t>
                                  </w:r>
                                </w:p>
                              </w:tc>
                              <w:tc>
                                <w:tcPr>
                                  <w:tcW w:w="401" w:type="pct"/>
                                  <w:vAlign w:val="center"/>
                                  <w:hideMark/>
                                </w:tcPr>
                                <w:p w:rsidRPr="00A1506B" w:rsidR="00F72695" w:rsidP="00A1506B" w:rsidRDefault="00F72695" w14:paraId="46CA9168" w14:textId="77777777">
                                  <w:pPr>
                                    <w:jc w:val="center"/>
                                    <w:rPr>
                                      <w:rFonts w:asciiTheme="majorHAnsi" w:hAnsiTheme="majorHAnsi" w:cstheme="majorHAnsi"/>
                                      <w:sz w:val="16"/>
                                      <w:szCs w:val="16"/>
                                    </w:rPr>
                                  </w:pPr>
                                  <w:r w:rsidRPr="00A1506B">
                                    <w:rPr>
                                      <w:rFonts w:asciiTheme="majorHAnsi" w:hAnsiTheme="majorHAnsi" w:cstheme="majorHAnsi"/>
                                      <w:sz w:val="16"/>
                                      <w:szCs w:val="16"/>
                                    </w:rPr>
                                    <w:t>10</w:t>
                                  </w:r>
                                </w:p>
                              </w:tc>
                              <w:tc>
                                <w:tcPr>
                                  <w:tcW w:w="407" w:type="pct"/>
                                  <w:vAlign w:val="center"/>
                                  <w:hideMark/>
                                </w:tcPr>
                                <w:p w:rsidRPr="00A1506B" w:rsidR="00F72695" w:rsidP="00A1506B" w:rsidRDefault="00F72695" w14:paraId="6439222A" w14:textId="77777777">
                                  <w:pPr>
                                    <w:jc w:val="center"/>
                                    <w:rPr>
                                      <w:rFonts w:asciiTheme="majorHAnsi" w:hAnsiTheme="majorHAnsi" w:cstheme="majorHAnsi"/>
                                      <w:sz w:val="16"/>
                                      <w:szCs w:val="16"/>
                                    </w:rPr>
                                  </w:pPr>
                                  <w:r w:rsidRPr="00A1506B">
                                    <w:rPr>
                                      <w:rFonts w:asciiTheme="majorHAnsi" w:hAnsiTheme="majorHAnsi" w:cstheme="majorHAnsi"/>
                                      <w:sz w:val="16"/>
                                      <w:szCs w:val="16"/>
                                    </w:rPr>
                                    <w:t>11</w:t>
                                  </w:r>
                                </w:p>
                              </w:tc>
                              <w:tc>
                                <w:tcPr>
                                  <w:tcW w:w="331" w:type="pct"/>
                                  <w:vAlign w:val="center"/>
                                  <w:hideMark/>
                                </w:tcPr>
                                <w:p w:rsidRPr="00A1506B" w:rsidR="00F72695" w:rsidP="00A1506B" w:rsidRDefault="00F72695" w14:paraId="7EE087DC" w14:textId="77777777">
                                  <w:pPr>
                                    <w:jc w:val="center"/>
                                    <w:rPr>
                                      <w:rFonts w:asciiTheme="majorHAnsi" w:hAnsiTheme="majorHAnsi" w:cstheme="majorHAnsi"/>
                                      <w:sz w:val="16"/>
                                      <w:szCs w:val="16"/>
                                    </w:rPr>
                                  </w:pPr>
                                  <w:r w:rsidRPr="00A1506B">
                                    <w:rPr>
                                      <w:rFonts w:asciiTheme="majorHAnsi" w:hAnsiTheme="majorHAnsi" w:cstheme="majorHAnsi"/>
                                      <w:sz w:val="16"/>
                                      <w:szCs w:val="16"/>
                                    </w:rPr>
                                    <w:t>12</w:t>
                                  </w:r>
                                </w:p>
                              </w:tc>
                            </w:tr>
                            <w:tr w:rsidRPr="00A1506B" w:rsidR="00A71B5F" w:rsidTr="00A71B5F" w14:paraId="648F8ED7" w14:textId="77777777">
                              <w:trPr>
                                <w:trHeight w:val="2262"/>
                              </w:trPr>
                              <w:tc>
                                <w:tcPr>
                                  <w:tcW w:w="503" w:type="pct"/>
                                  <w:vAlign w:val="center"/>
                                  <w:hideMark/>
                                </w:tcPr>
                                <w:p w:rsidRPr="00A1506B" w:rsidR="00A71B5F" w:rsidP="00A71B5F" w:rsidRDefault="00A71B5F" w14:paraId="68C331C8" w14:textId="77777777">
                                  <w:pPr>
                                    <w:jc w:val="center"/>
                                    <w:rPr>
                                      <w:rFonts w:asciiTheme="majorHAnsi" w:hAnsiTheme="majorHAnsi" w:cstheme="majorHAnsi"/>
                                      <w:sz w:val="16"/>
                                      <w:szCs w:val="16"/>
                                    </w:rPr>
                                  </w:pPr>
                                  <w:r w:rsidRPr="00A1506B">
                                    <w:rPr>
                                      <w:rFonts w:asciiTheme="majorHAnsi" w:hAnsiTheme="majorHAnsi" w:cstheme="majorHAnsi"/>
                                      <w:sz w:val="16"/>
                                      <w:szCs w:val="16"/>
                                    </w:rPr>
                                    <w:t>12.1.3.W Monitoring środowiska i kontrole w zakresie ochrony środowiska</w:t>
                                  </w:r>
                                </w:p>
                              </w:tc>
                              <w:tc>
                                <w:tcPr>
                                  <w:tcW w:w="413" w:type="pct"/>
                                  <w:noWrap/>
                                  <w:vAlign w:val="center"/>
                                  <w:hideMark/>
                                </w:tcPr>
                                <w:p w:rsidRPr="00A1506B" w:rsidR="00A71B5F" w:rsidP="00A71B5F" w:rsidRDefault="00A71B5F" w14:paraId="2359C6AF" w14:textId="4D302016">
                                  <w:pPr>
                                    <w:jc w:val="right"/>
                                    <w:rPr>
                                      <w:rFonts w:asciiTheme="majorHAnsi" w:hAnsiTheme="majorHAnsi" w:cstheme="majorHAnsi"/>
                                      <w:sz w:val="16"/>
                                      <w:szCs w:val="16"/>
                                    </w:rPr>
                                  </w:pPr>
                                  <w:r w:rsidRPr="00A1506B">
                                    <w:rPr>
                                      <w:rFonts w:asciiTheme="majorHAnsi" w:hAnsiTheme="majorHAnsi" w:cstheme="majorHAnsi"/>
                                      <w:sz w:val="16"/>
                                      <w:szCs w:val="16"/>
                                    </w:rPr>
                                    <w:t>139 446</w:t>
                                  </w:r>
                                </w:p>
                              </w:tc>
                              <w:tc>
                                <w:tcPr>
                                  <w:tcW w:w="431" w:type="pct"/>
                                  <w:noWrap/>
                                  <w:vAlign w:val="center"/>
                                  <w:hideMark/>
                                </w:tcPr>
                                <w:p w:rsidRPr="00A1506B" w:rsidR="00A71B5F" w:rsidP="00A71B5F" w:rsidRDefault="00A71B5F" w14:paraId="4627F92C" w14:textId="5744D5CF">
                                  <w:pPr>
                                    <w:jc w:val="right"/>
                                    <w:rPr>
                                      <w:rFonts w:asciiTheme="majorHAnsi" w:hAnsiTheme="majorHAnsi" w:cstheme="majorHAnsi"/>
                                      <w:sz w:val="16"/>
                                      <w:szCs w:val="16"/>
                                    </w:rPr>
                                  </w:pPr>
                                  <w:r w:rsidRPr="00A1506B">
                                    <w:rPr>
                                      <w:rFonts w:asciiTheme="majorHAnsi" w:hAnsiTheme="majorHAnsi" w:cstheme="majorHAnsi"/>
                                      <w:sz w:val="16"/>
                                      <w:szCs w:val="16"/>
                                    </w:rPr>
                                    <w:t>101 220</w:t>
                                  </w:r>
                                </w:p>
                              </w:tc>
                              <w:tc>
                                <w:tcPr>
                                  <w:tcW w:w="395" w:type="pct"/>
                                  <w:noWrap/>
                                  <w:vAlign w:val="center"/>
                                  <w:hideMark/>
                                </w:tcPr>
                                <w:p w:rsidRPr="00A1506B" w:rsidR="00A71B5F" w:rsidP="00A71B5F" w:rsidRDefault="00A71B5F" w14:paraId="068EDF69" w14:textId="40E2B498">
                                  <w:pPr>
                                    <w:jc w:val="right"/>
                                    <w:rPr>
                                      <w:rFonts w:asciiTheme="majorHAnsi" w:hAnsiTheme="majorHAnsi" w:cstheme="majorHAnsi"/>
                                      <w:sz w:val="16"/>
                                      <w:szCs w:val="16"/>
                                    </w:rPr>
                                  </w:pPr>
                                  <w:r w:rsidRPr="00A1506B">
                                    <w:rPr>
                                      <w:rFonts w:asciiTheme="majorHAnsi" w:hAnsiTheme="majorHAnsi" w:cstheme="majorHAnsi"/>
                                      <w:sz w:val="16"/>
                                      <w:szCs w:val="16"/>
                                    </w:rPr>
                                    <w:t>102 226</w:t>
                                  </w:r>
                                </w:p>
                              </w:tc>
                              <w:tc>
                                <w:tcPr>
                                  <w:tcW w:w="413" w:type="pct"/>
                                  <w:noWrap/>
                                  <w:vAlign w:val="center"/>
                                  <w:hideMark/>
                                </w:tcPr>
                                <w:p w:rsidRPr="00A1506B" w:rsidR="00A71B5F" w:rsidP="00A71B5F" w:rsidRDefault="00A71B5F" w14:paraId="321D6B21" w14:textId="77777777">
                                  <w:pPr>
                                    <w:jc w:val="right"/>
                                    <w:rPr>
                                      <w:rFonts w:asciiTheme="majorHAnsi" w:hAnsiTheme="majorHAnsi" w:cstheme="majorHAnsi"/>
                                      <w:sz w:val="16"/>
                                      <w:szCs w:val="16"/>
                                    </w:rPr>
                                  </w:pPr>
                                  <w:r w:rsidRPr="00A1506B">
                                    <w:rPr>
                                      <w:rFonts w:asciiTheme="majorHAnsi" w:hAnsiTheme="majorHAnsi" w:cstheme="majorHAnsi"/>
                                      <w:sz w:val="16"/>
                                      <w:szCs w:val="16"/>
                                    </w:rPr>
                                    <w:t>0</w:t>
                                  </w:r>
                                </w:p>
                              </w:tc>
                              <w:tc>
                                <w:tcPr>
                                  <w:tcW w:w="236" w:type="pct"/>
                                  <w:noWrap/>
                                  <w:vAlign w:val="center"/>
                                  <w:hideMark/>
                                </w:tcPr>
                                <w:p w:rsidRPr="00A1506B" w:rsidR="00A71B5F" w:rsidP="00A71B5F" w:rsidRDefault="00A71B5F" w14:paraId="2DA39C5E" w14:textId="5E98D8CF">
                                  <w:pPr>
                                    <w:jc w:val="right"/>
                                    <w:rPr>
                                      <w:rFonts w:asciiTheme="majorHAnsi" w:hAnsiTheme="majorHAnsi" w:cstheme="majorHAnsi"/>
                                      <w:sz w:val="16"/>
                                      <w:szCs w:val="16"/>
                                    </w:rPr>
                                  </w:pPr>
                                  <w:r w:rsidRPr="00A1506B">
                                    <w:rPr>
                                      <w:rFonts w:asciiTheme="majorHAnsi" w:hAnsiTheme="majorHAnsi" w:cstheme="majorHAnsi"/>
                                      <w:sz w:val="16"/>
                                      <w:szCs w:val="16"/>
                                    </w:rPr>
                                    <w:t>101</w:t>
                                  </w:r>
                                </w:p>
                              </w:tc>
                              <w:tc>
                                <w:tcPr>
                                  <w:tcW w:w="521" w:type="pct"/>
                                  <w:vAlign w:val="center"/>
                                  <w:hideMark/>
                                </w:tcPr>
                                <w:p w:rsidRPr="00A1506B" w:rsidR="00A71B5F" w:rsidP="00A71B5F" w:rsidRDefault="00A71B5F" w14:paraId="78B291A5" w14:textId="77777777">
                                  <w:pPr>
                                    <w:jc w:val="center"/>
                                    <w:rPr>
                                      <w:rFonts w:asciiTheme="majorHAnsi" w:hAnsiTheme="majorHAnsi" w:cstheme="majorHAnsi"/>
                                      <w:sz w:val="16"/>
                                      <w:szCs w:val="16"/>
                                    </w:rPr>
                                  </w:pPr>
                                  <w:r w:rsidRPr="00A1506B">
                                    <w:rPr>
                                      <w:rFonts w:asciiTheme="majorHAnsi" w:hAnsiTheme="majorHAnsi" w:cstheme="majorHAnsi"/>
                                      <w:sz w:val="16"/>
                                      <w:szCs w:val="16"/>
                                    </w:rPr>
                                    <w:t>Zapewnienie odpowiednich narzędzi i instrumentów do prowadzenia monitoringu stanu środowiska</w:t>
                                  </w:r>
                                </w:p>
                              </w:tc>
                              <w:tc>
                                <w:tcPr>
                                  <w:tcW w:w="545" w:type="pct"/>
                                  <w:vAlign w:val="center"/>
                                  <w:hideMark/>
                                </w:tcPr>
                                <w:p w:rsidRPr="00A1506B" w:rsidR="00A71B5F" w:rsidP="00A71B5F" w:rsidRDefault="00A71B5F" w14:paraId="758A5C6D" w14:textId="77777777">
                                  <w:pPr>
                                    <w:jc w:val="center"/>
                                    <w:rPr>
                                      <w:rFonts w:asciiTheme="majorHAnsi" w:hAnsiTheme="majorHAnsi" w:cstheme="majorHAnsi"/>
                                      <w:sz w:val="16"/>
                                      <w:szCs w:val="16"/>
                                    </w:rPr>
                                  </w:pPr>
                                  <w:r w:rsidRPr="00A1506B">
                                    <w:rPr>
                                      <w:rFonts w:asciiTheme="majorHAnsi" w:hAnsiTheme="majorHAnsi" w:cstheme="majorHAnsi"/>
                                      <w:sz w:val="16"/>
                                      <w:szCs w:val="16"/>
                                    </w:rPr>
                                    <w:t>Stworzone lub zmodernizowane stanowiska pomiarowe, zakupione urządzenia oraz inne narzędzia służące monitoringowi środowiska (w szt.)</w:t>
                                  </w:r>
                                </w:p>
                              </w:tc>
                              <w:tc>
                                <w:tcPr>
                                  <w:tcW w:w="401" w:type="pct"/>
                                  <w:noWrap/>
                                  <w:vAlign w:val="center"/>
                                  <w:hideMark/>
                                </w:tcPr>
                                <w:p w:rsidRPr="00A1506B" w:rsidR="00A71B5F" w:rsidP="00A71B5F" w:rsidRDefault="00A71B5F" w14:paraId="5808BA9B" w14:textId="58A646B2">
                                  <w:pPr>
                                    <w:jc w:val="right"/>
                                    <w:rPr>
                                      <w:rFonts w:asciiTheme="majorHAnsi" w:hAnsiTheme="majorHAnsi" w:cstheme="majorHAnsi"/>
                                      <w:sz w:val="16"/>
                                      <w:szCs w:val="16"/>
                                    </w:rPr>
                                  </w:pPr>
                                  <w:r w:rsidRPr="00A1506B">
                                    <w:rPr>
                                      <w:rFonts w:asciiTheme="majorHAnsi" w:hAnsiTheme="majorHAnsi" w:cstheme="majorHAnsi"/>
                                      <w:sz w:val="16"/>
                                      <w:szCs w:val="16"/>
                                    </w:rPr>
                                    <w:t>700</w:t>
                                  </w:r>
                                </w:p>
                              </w:tc>
                              <w:tc>
                                <w:tcPr>
                                  <w:tcW w:w="401" w:type="pct"/>
                                  <w:noWrap/>
                                  <w:vAlign w:val="center"/>
                                  <w:hideMark/>
                                </w:tcPr>
                                <w:p w:rsidRPr="00A1506B" w:rsidR="00A71B5F" w:rsidP="00A71B5F" w:rsidRDefault="00A71B5F" w14:paraId="61EBB3A2" w14:textId="6C83139E">
                                  <w:pPr>
                                    <w:jc w:val="right"/>
                                    <w:rPr>
                                      <w:rFonts w:asciiTheme="majorHAnsi" w:hAnsiTheme="majorHAnsi" w:cstheme="majorHAnsi"/>
                                      <w:sz w:val="16"/>
                                      <w:szCs w:val="16"/>
                                    </w:rPr>
                                  </w:pPr>
                                  <w:r w:rsidRPr="00A1506B">
                                    <w:rPr>
                                      <w:rFonts w:asciiTheme="majorHAnsi" w:hAnsiTheme="majorHAnsi" w:cstheme="majorHAnsi"/>
                                      <w:sz w:val="16"/>
                                      <w:szCs w:val="16"/>
                                    </w:rPr>
                                    <w:t>700</w:t>
                                  </w:r>
                                </w:p>
                              </w:tc>
                              <w:tc>
                                <w:tcPr>
                                  <w:tcW w:w="407" w:type="pct"/>
                                  <w:noWrap/>
                                  <w:vAlign w:val="center"/>
                                  <w:hideMark/>
                                </w:tcPr>
                                <w:p w:rsidRPr="00A1506B" w:rsidR="00A71B5F" w:rsidP="00A71B5F" w:rsidRDefault="00A71B5F" w14:paraId="2A573A33" w14:textId="0DA2AEDE">
                                  <w:pPr>
                                    <w:jc w:val="right"/>
                                    <w:rPr>
                                      <w:rFonts w:asciiTheme="majorHAnsi" w:hAnsiTheme="majorHAnsi" w:cstheme="majorHAnsi"/>
                                      <w:sz w:val="16"/>
                                      <w:szCs w:val="16"/>
                                    </w:rPr>
                                  </w:pPr>
                                  <w:r w:rsidRPr="00A1506B">
                                    <w:rPr>
                                      <w:rFonts w:asciiTheme="majorHAnsi" w:hAnsiTheme="majorHAnsi" w:cstheme="majorHAnsi"/>
                                      <w:sz w:val="16"/>
                                      <w:szCs w:val="16"/>
                                    </w:rPr>
                                    <w:t>584</w:t>
                                  </w:r>
                                </w:p>
                              </w:tc>
                              <w:tc>
                                <w:tcPr>
                                  <w:tcW w:w="331" w:type="pct"/>
                                  <w:noWrap/>
                                  <w:vAlign w:val="center"/>
                                  <w:hideMark/>
                                </w:tcPr>
                                <w:p w:rsidRPr="00A1506B" w:rsidR="00A71B5F" w:rsidP="00A71B5F" w:rsidRDefault="00A71B5F" w14:paraId="6F608307" w14:textId="71773442">
                                  <w:pPr>
                                    <w:jc w:val="right"/>
                                    <w:rPr>
                                      <w:rFonts w:asciiTheme="majorHAnsi" w:hAnsiTheme="majorHAnsi" w:cstheme="majorHAnsi"/>
                                      <w:sz w:val="16"/>
                                      <w:szCs w:val="16"/>
                                    </w:rPr>
                                  </w:pPr>
                                  <w:r w:rsidRPr="00A1506B">
                                    <w:rPr>
                                      <w:rFonts w:asciiTheme="majorHAnsi" w:hAnsiTheme="majorHAnsi" w:cstheme="majorHAnsi"/>
                                      <w:sz w:val="16"/>
                                      <w:szCs w:val="16"/>
                                    </w:rPr>
                                    <w:t>83</w:t>
                                  </w:r>
                                </w:p>
                              </w:tc>
                            </w:tr>
                            <w:tr w:rsidRPr="00A1506B" w:rsidR="00A71B5F" w:rsidTr="00A71B5F" w14:paraId="2761AEDF" w14:textId="77777777">
                              <w:trPr>
                                <w:trHeight w:val="1275"/>
                              </w:trPr>
                              <w:tc>
                                <w:tcPr>
                                  <w:tcW w:w="503" w:type="pct"/>
                                  <w:vAlign w:val="center"/>
                                  <w:hideMark/>
                                </w:tcPr>
                                <w:p w:rsidRPr="00A1506B" w:rsidR="00A71B5F" w:rsidP="00A71B5F" w:rsidRDefault="00A71B5F" w14:paraId="7267AC23" w14:textId="77777777">
                                  <w:pPr>
                                    <w:jc w:val="center"/>
                                    <w:rPr>
                                      <w:rFonts w:asciiTheme="majorHAnsi" w:hAnsiTheme="majorHAnsi" w:cstheme="majorHAnsi"/>
                                      <w:sz w:val="16"/>
                                      <w:szCs w:val="16"/>
                                    </w:rPr>
                                  </w:pPr>
                                  <w:r w:rsidRPr="00A1506B">
                                    <w:rPr>
                                      <w:rFonts w:asciiTheme="majorHAnsi" w:hAnsiTheme="majorHAnsi" w:cstheme="majorHAnsi"/>
                                      <w:sz w:val="16"/>
                                      <w:szCs w:val="16"/>
                                    </w:rPr>
                                    <w:t>12.1.4.W Ochrona przed skutkami zagrożeń</w:t>
                                  </w:r>
                                </w:p>
                              </w:tc>
                              <w:tc>
                                <w:tcPr>
                                  <w:tcW w:w="413" w:type="pct"/>
                                  <w:noWrap/>
                                  <w:vAlign w:val="center"/>
                                  <w:hideMark/>
                                </w:tcPr>
                                <w:p w:rsidRPr="00A1506B" w:rsidR="00A71B5F" w:rsidP="00A71B5F" w:rsidRDefault="00A71B5F" w14:paraId="0E43B959" w14:textId="7E09203F">
                                  <w:pPr>
                                    <w:jc w:val="right"/>
                                    <w:rPr>
                                      <w:rFonts w:asciiTheme="majorHAnsi" w:hAnsiTheme="majorHAnsi" w:cstheme="majorHAnsi"/>
                                      <w:sz w:val="16"/>
                                      <w:szCs w:val="16"/>
                                    </w:rPr>
                                  </w:pPr>
                                  <w:r w:rsidRPr="00A1506B">
                                    <w:rPr>
                                      <w:rFonts w:asciiTheme="majorHAnsi" w:hAnsiTheme="majorHAnsi" w:cstheme="majorHAnsi"/>
                                      <w:sz w:val="16"/>
                                      <w:szCs w:val="16"/>
                                    </w:rPr>
                                    <w:t>160 146</w:t>
                                  </w:r>
                                </w:p>
                              </w:tc>
                              <w:tc>
                                <w:tcPr>
                                  <w:tcW w:w="431" w:type="pct"/>
                                  <w:noWrap/>
                                  <w:vAlign w:val="center"/>
                                  <w:hideMark/>
                                </w:tcPr>
                                <w:p w:rsidRPr="00A1506B" w:rsidR="00A71B5F" w:rsidP="00A71B5F" w:rsidRDefault="00A71B5F" w14:paraId="572A3DE8" w14:textId="5876F4B9">
                                  <w:pPr>
                                    <w:jc w:val="right"/>
                                    <w:rPr>
                                      <w:rFonts w:asciiTheme="majorHAnsi" w:hAnsiTheme="majorHAnsi" w:cstheme="majorHAnsi"/>
                                      <w:sz w:val="16"/>
                                      <w:szCs w:val="16"/>
                                    </w:rPr>
                                  </w:pPr>
                                  <w:r w:rsidRPr="00A1506B">
                                    <w:rPr>
                                      <w:rFonts w:asciiTheme="majorHAnsi" w:hAnsiTheme="majorHAnsi" w:cstheme="majorHAnsi"/>
                                      <w:sz w:val="16"/>
                                      <w:szCs w:val="16"/>
                                    </w:rPr>
                                    <w:t>84 518</w:t>
                                  </w:r>
                                </w:p>
                              </w:tc>
                              <w:tc>
                                <w:tcPr>
                                  <w:tcW w:w="395" w:type="pct"/>
                                  <w:noWrap/>
                                  <w:vAlign w:val="center"/>
                                  <w:hideMark/>
                                </w:tcPr>
                                <w:p w:rsidRPr="00A1506B" w:rsidR="00A71B5F" w:rsidP="00A71B5F" w:rsidRDefault="00A71B5F" w14:paraId="0A95DE6D" w14:textId="532D2D43">
                                  <w:pPr>
                                    <w:jc w:val="right"/>
                                    <w:rPr>
                                      <w:rFonts w:asciiTheme="majorHAnsi" w:hAnsiTheme="majorHAnsi" w:cstheme="majorHAnsi"/>
                                      <w:sz w:val="16"/>
                                      <w:szCs w:val="16"/>
                                    </w:rPr>
                                  </w:pPr>
                                  <w:r w:rsidRPr="00A1506B">
                                    <w:rPr>
                                      <w:rFonts w:asciiTheme="majorHAnsi" w:hAnsiTheme="majorHAnsi" w:cstheme="majorHAnsi"/>
                                      <w:sz w:val="16"/>
                                      <w:szCs w:val="16"/>
                                    </w:rPr>
                                    <w:t>112 725</w:t>
                                  </w:r>
                                </w:p>
                              </w:tc>
                              <w:tc>
                                <w:tcPr>
                                  <w:tcW w:w="413" w:type="pct"/>
                                  <w:noWrap/>
                                  <w:vAlign w:val="center"/>
                                  <w:hideMark/>
                                </w:tcPr>
                                <w:p w:rsidRPr="00A1506B" w:rsidR="00A71B5F" w:rsidP="00A71B5F" w:rsidRDefault="00A71B5F" w14:paraId="3282B9B7" w14:textId="77777777">
                                  <w:pPr>
                                    <w:jc w:val="right"/>
                                    <w:rPr>
                                      <w:rFonts w:asciiTheme="majorHAnsi" w:hAnsiTheme="majorHAnsi" w:cstheme="majorHAnsi"/>
                                      <w:sz w:val="16"/>
                                      <w:szCs w:val="16"/>
                                    </w:rPr>
                                  </w:pPr>
                                  <w:r w:rsidRPr="00A1506B">
                                    <w:rPr>
                                      <w:rFonts w:asciiTheme="majorHAnsi" w:hAnsiTheme="majorHAnsi" w:cstheme="majorHAnsi"/>
                                      <w:sz w:val="16"/>
                                      <w:szCs w:val="16"/>
                                    </w:rPr>
                                    <w:t>0</w:t>
                                  </w:r>
                                </w:p>
                              </w:tc>
                              <w:tc>
                                <w:tcPr>
                                  <w:tcW w:w="236" w:type="pct"/>
                                  <w:noWrap/>
                                  <w:vAlign w:val="center"/>
                                  <w:hideMark/>
                                </w:tcPr>
                                <w:p w:rsidRPr="00A1506B" w:rsidR="00A71B5F" w:rsidP="00A71B5F" w:rsidRDefault="00A71B5F" w14:paraId="5C1B6B35" w14:textId="1527314A">
                                  <w:pPr>
                                    <w:jc w:val="right"/>
                                    <w:rPr>
                                      <w:rFonts w:asciiTheme="majorHAnsi" w:hAnsiTheme="majorHAnsi" w:cstheme="majorHAnsi"/>
                                      <w:sz w:val="16"/>
                                      <w:szCs w:val="16"/>
                                    </w:rPr>
                                  </w:pPr>
                                  <w:r w:rsidRPr="00A1506B">
                                    <w:rPr>
                                      <w:rFonts w:asciiTheme="majorHAnsi" w:hAnsiTheme="majorHAnsi" w:cstheme="majorHAnsi"/>
                                      <w:sz w:val="16"/>
                                      <w:szCs w:val="16"/>
                                    </w:rPr>
                                    <w:t>133</w:t>
                                  </w:r>
                                </w:p>
                              </w:tc>
                              <w:tc>
                                <w:tcPr>
                                  <w:tcW w:w="521" w:type="pct"/>
                                  <w:vAlign w:val="center"/>
                                  <w:hideMark/>
                                </w:tcPr>
                                <w:p w:rsidRPr="00A1506B" w:rsidR="00A71B5F" w:rsidP="00A71B5F" w:rsidRDefault="00A71B5F" w14:paraId="22ECC645" w14:textId="1B9AA213">
                                  <w:pPr>
                                    <w:jc w:val="center"/>
                                    <w:rPr>
                                      <w:rFonts w:asciiTheme="majorHAnsi" w:hAnsiTheme="majorHAnsi" w:cstheme="majorHAnsi"/>
                                      <w:sz w:val="16"/>
                                      <w:szCs w:val="16"/>
                                    </w:rPr>
                                  </w:pPr>
                                  <w:r w:rsidRPr="00A1506B">
                                    <w:rPr>
                                      <w:rFonts w:asciiTheme="majorHAnsi" w:hAnsiTheme="majorHAnsi" w:cstheme="majorHAnsi"/>
                                      <w:sz w:val="16"/>
                                      <w:szCs w:val="16"/>
                                    </w:rPr>
                                    <w:br/>
                                  </w:r>
                                  <w:r w:rsidRPr="00A1506B">
                                    <w:rPr>
                                      <w:rFonts w:asciiTheme="majorHAnsi" w:hAnsiTheme="majorHAnsi" w:cstheme="majorHAnsi"/>
                                      <w:sz w:val="16"/>
                                      <w:szCs w:val="16"/>
                                    </w:rPr>
                                    <w:t>Zwiększenie ochrony ludności przed zagrożeniami</w:t>
                                  </w:r>
                                </w:p>
                              </w:tc>
                              <w:tc>
                                <w:tcPr>
                                  <w:tcW w:w="545" w:type="pct"/>
                                  <w:vAlign w:val="center"/>
                                  <w:hideMark/>
                                </w:tcPr>
                                <w:p w:rsidRPr="00A1506B" w:rsidR="00A71B5F" w:rsidP="00A71B5F" w:rsidRDefault="00A71B5F" w14:paraId="707EFBC3" w14:textId="77777777">
                                  <w:pPr>
                                    <w:jc w:val="center"/>
                                    <w:rPr>
                                      <w:rFonts w:asciiTheme="majorHAnsi" w:hAnsiTheme="majorHAnsi" w:cstheme="majorHAnsi"/>
                                      <w:sz w:val="16"/>
                                      <w:szCs w:val="16"/>
                                    </w:rPr>
                                  </w:pPr>
                                  <w:r w:rsidRPr="00A1506B">
                                    <w:rPr>
                                      <w:rFonts w:asciiTheme="majorHAnsi" w:hAnsiTheme="majorHAnsi" w:cstheme="majorHAnsi"/>
                                      <w:sz w:val="16"/>
                                      <w:szCs w:val="16"/>
                                    </w:rPr>
                                    <w:t>Liczba ludności objętej środkami ochrony przed zagrożeniami (w osobach, tys.)</w:t>
                                  </w:r>
                                </w:p>
                              </w:tc>
                              <w:tc>
                                <w:tcPr>
                                  <w:tcW w:w="401" w:type="pct"/>
                                  <w:noWrap/>
                                  <w:vAlign w:val="center"/>
                                  <w:hideMark/>
                                </w:tcPr>
                                <w:p w:rsidRPr="00A1506B" w:rsidR="00A71B5F" w:rsidP="00A71B5F" w:rsidRDefault="00A71B5F" w14:paraId="528D589B" w14:textId="37A952F7">
                                  <w:pPr>
                                    <w:jc w:val="right"/>
                                    <w:rPr>
                                      <w:rFonts w:asciiTheme="majorHAnsi" w:hAnsiTheme="majorHAnsi" w:cstheme="majorHAnsi"/>
                                      <w:sz w:val="16"/>
                                      <w:szCs w:val="16"/>
                                    </w:rPr>
                                  </w:pPr>
                                  <w:r w:rsidRPr="00A1506B">
                                    <w:rPr>
                                      <w:rFonts w:asciiTheme="majorHAnsi" w:hAnsiTheme="majorHAnsi" w:cstheme="majorHAnsi"/>
                                      <w:sz w:val="16"/>
                                      <w:szCs w:val="16"/>
                                    </w:rPr>
                                    <w:t>28</w:t>
                                  </w:r>
                                </w:p>
                              </w:tc>
                              <w:tc>
                                <w:tcPr>
                                  <w:tcW w:w="401" w:type="pct"/>
                                  <w:noWrap/>
                                  <w:vAlign w:val="center"/>
                                  <w:hideMark/>
                                </w:tcPr>
                                <w:p w:rsidRPr="00A1506B" w:rsidR="00A71B5F" w:rsidP="00A71B5F" w:rsidRDefault="00A71B5F" w14:paraId="138D1A63" w14:textId="454A4C11">
                                  <w:pPr>
                                    <w:jc w:val="right"/>
                                    <w:rPr>
                                      <w:rFonts w:asciiTheme="majorHAnsi" w:hAnsiTheme="majorHAnsi" w:cstheme="majorHAnsi"/>
                                      <w:sz w:val="16"/>
                                      <w:szCs w:val="16"/>
                                    </w:rPr>
                                  </w:pPr>
                                  <w:r w:rsidRPr="00A1506B">
                                    <w:rPr>
                                      <w:rFonts w:asciiTheme="majorHAnsi" w:hAnsiTheme="majorHAnsi" w:cstheme="majorHAnsi"/>
                                      <w:sz w:val="16"/>
                                      <w:szCs w:val="16"/>
                                    </w:rPr>
                                    <w:t>28</w:t>
                                  </w:r>
                                </w:p>
                              </w:tc>
                              <w:tc>
                                <w:tcPr>
                                  <w:tcW w:w="407" w:type="pct"/>
                                  <w:noWrap/>
                                  <w:vAlign w:val="center"/>
                                  <w:hideMark/>
                                </w:tcPr>
                                <w:p w:rsidRPr="00A1506B" w:rsidR="00A71B5F" w:rsidP="00A71B5F" w:rsidRDefault="00A71B5F" w14:paraId="273A06E8" w14:textId="2DBCAAD1">
                                  <w:pPr>
                                    <w:jc w:val="right"/>
                                    <w:rPr>
                                      <w:rFonts w:asciiTheme="majorHAnsi" w:hAnsiTheme="majorHAnsi" w:cstheme="majorHAnsi"/>
                                      <w:sz w:val="16"/>
                                      <w:szCs w:val="16"/>
                                    </w:rPr>
                                  </w:pPr>
                                  <w:r>
                                    <w:rPr>
                                      <w:rFonts w:asciiTheme="majorHAnsi" w:hAnsiTheme="majorHAnsi" w:cstheme="majorHAnsi"/>
                                      <w:sz w:val="16"/>
                                      <w:szCs w:val="16"/>
                                    </w:rPr>
                                    <w:t>59 774</w:t>
                                  </w:r>
                                </w:p>
                              </w:tc>
                              <w:tc>
                                <w:tcPr>
                                  <w:tcW w:w="331" w:type="pct"/>
                                  <w:noWrap/>
                                  <w:vAlign w:val="center"/>
                                  <w:hideMark/>
                                </w:tcPr>
                                <w:p w:rsidRPr="00A1506B" w:rsidR="00A71B5F" w:rsidP="00F706AE" w:rsidRDefault="00A71B5F" w14:paraId="7827BBEF" w14:textId="44F7D8AF">
                                  <w:pPr>
                                    <w:jc w:val="right"/>
                                    <w:rPr>
                                      <w:rFonts w:asciiTheme="majorHAnsi" w:hAnsiTheme="majorHAnsi" w:cstheme="majorHAnsi"/>
                                      <w:sz w:val="16"/>
                                      <w:szCs w:val="16"/>
                                    </w:rPr>
                                  </w:pPr>
                                  <w:r>
                                    <w:rPr>
                                      <w:rFonts w:asciiTheme="majorHAnsi" w:hAnsiTheme="majorHAnsi" w:cstheme="majorHAnsi"/>
                                      <w:sz w:val="16"/>
                                      <w:szCs w:val="16"/>
                                    </w:rPr>
                                    <w:t>213 479</w:t>
                                  </w:r>
                                </w:p>
                              </w:tc>
                            </w:tr>
                            <w:tr w:rsidRPr="00A1506B" w:rsidR="00A71B5F" w:rsidTr="00A71B5F" w14:paraId="36101349" w14:textId="77777777">
                              <w:trPr>
                                <w:trHeight w:val="1275"/>
                              </w:trPr>
                              <w:tc>
                                <w:tcPr>
                                  <w:tcW w:w="503" w:type="pct"/>
                                  <w:vAlign w:val="center"/>
                                  <w:hideMark/>
                                </w:tcPr>
                                <w:p w:rsidRPr="00A1506B" w:rsidR="00A71B5F" w:rsidP="00A71B5F" w:rsidRDefault="00A71B5F" w14:paraId="697E5BFA" w14:textId="77777777">
                                  <w:pPr>
                                    <w:jc w:val="center"/>
                                    <w:rPr>
                                      <w:rFonts w:asciiTheme="majorHAnsi" w:hAnsiTheme="majorHAnsi" w:cstheme="majorHAnsi"/>
                                      <w:sz w:val="16"/>
                                      <w:szCs w:val="16"/>
                                    </w:rPr>
                                  </w:pPr>
                                  <w:r w:rsidRPr="00A1506B">
                                    <w:rPr>
                                      <w:rFonts w:asciiTheme="majorHAnsi" w:hAnsiTheme="majorHAnsi" w:cstheme="majorHAnsi"/>
                                      <w:sz w:val="16"/>
                                      <w:szCs w:val="16"/>
                                    </w:rPr>
                                    <w:t>12.1.6.W Gospodarka odpadami</w:t>
                                  </w:r>
                                </w:p>
                              </w:tc>
                              <w:tc>
                                <w:tcPr>
                                  <w:tcW w:w="413" w:type="pct"/>
                                  <w:noWrap/>
                                  <w:vAlign w:val="center"/>
                                  <w:hideMark/>
                                </w:tcPr>
                                <w:p w:rsidRPr="00A1506B" w:rsidR="00A71B5F" w:rsidP="00A71B5F" w:rsidRDefault="00A71B5F" w14:paraId="2F9B8427" w14:textId="701B2B9A">
                                  <w:pPr>
                                    <w:jc w:val="right"/>
                                    <w:rPr>
                                      <w:rFonts w:asciiTheme="majorHAnsi" w:hAnsiTheme="majorHAnsi" w:cstheme="majorHAnsi"/>
                                      <w:sz w:val="16"/>
                                      <w:szCs w:val="16"/>
                                    </w:rPr>
                                  </w:pPr>
                                  <w:r w:rsidRPr="00A1506B">
                                    <w:rPr>
                                      <w:rFonts w:asciiTheme="majorHAnsi" w:hAnsiTheme="majorHAnsi" w:cstheme="majorHAnsi"/>
                                      <w:sz w:val="16"/>
                                      <w:szCs w:val="16"/>
                                    </w:rPr>
                                    <w:t>530 287</w:t>
                                  </w:r>
                                </w:p>
                              </w:tc>
                              <w:tc>
                                <w:tcPr>
                                  <w:tcW w:w="431" w:type="pct"/>
                                  <w:noWrap/>
                                  <w:vAlign w:val="center"/>
                                  <w:hideMark/>
                                </w:tcPr>
                                <w:p w:rsidRPr="00A1506B" w:rsidR="00A71B5F" w:rsidP="00A71B5F" w:rsidRDefault="00A71B5F" w14:paraId="7C298915" w14:textId="787F09E6">
                                  <w:pPr>
                                    <w:jc w:val="right"/>
                                    <w:rPr>
                                      <w:rFonts w:asciiTheme="majorHAnsi" w:hAnsiTheme="majorHAnsi" w:cstheme="majorHAnsi"/>
                                      <w:sz w:val="16"/>
                                      <w:szCs w:val="16"/>
                                    </w:rPr>
                                  </w:pPr>
                                  <w:r w:rsidRPr="00A1506B">
                                    <w:rPr>
                                      <w:rFonts w:asciiTheme="majorHAnsi" w:hAnsiTheme="majorHAnsi" w:cstheme="majorHAnsi"/>
                                      <w:sz w:val="16"/>
                                      <w:szCs w:val="16"/>
                                    </w:rPr>
                                    <w:t>486 403</w:t>
                                  </w:r>
                                </w:p>
                              </w:tc>
                              <w:tc>
                                <w:tcPr>
                                  <w:tcW w:w="395" w:type="pct"/>
                                  <w:noWrap/>
                                  <w:vAlign w:val="center"/>
                                  <w:hideMark/>
                                </w:tcPr>
                                <w:p w:rsidRPr="00A1506B" w:rsidR="00A71B5F" w:rsidP="00A71B5F" w:rsidRDefault="00A71B5F" w14:paraId="607CDE51" w14:textId="23FC4A39">
                                  <w:pPr>
                                    <w:jc w:val="right"/>
                                    <w:rPr>
                                      <w:rFonts w:asciiTheme="majorHAnsi" w:hAnsiTheme="majorHAnsi" w:cstheme="majorHAnsi"/>
                                      <w:sz w:val="16"/>
                                      <w:szCs w:val="16"/>
                                    </w:rPr>
                                  </w:pPr>
                                  <w:r w:rsidRPr="00A1506B">
                                    <w:rPr>
                                      <w:rFonts w:asciiTheme="majorHAnsi" w:hAnsiTheme="majorHAnsi" w:cstheme="majorHAnsi"/>
                                      <w:sz w:val="16"/>
                                      <w:szCs w:val="16"/>
                                    </w:rPr>
                                    <w:t>256 720</w:t>
                                  </w:r>
                                </w:p>
                              </w:tc>
                              <w:tc>
                                <w:tcPr>
                                  <w:tcW w:w="413" w:type="pct"/>
                                  <w:noWrap/>
                                  <w:vAlign w:val="center"/>
                                  <w:hideMark/>
                                </w:tcPr>
                                <w:p w:rsidRPr="00A1506B" w:rsidR="00A71B5F" w:rsidP="00A71B5F" w:rsidRDefault="00A71B5F" w14:paraId="3169B4A6" w14:textId="547508B3">
                                  <w:pPr>
                                    <w:jc w:val="right"/>
                                    <w:rPr>
                                      <w:rFonts w:asciiTheme="majorHAnsi" w:hAnsiTheme="majorHAnsi" w:cstheme="majorHAnsi"/>
                                      <w:sz w:val="16"/>
                                      <w:szCs w:val="16"/>
                                    </w:rPr>
                                  </w:pPr>
                                  <w:r w:rsidRPr="00A1506B">
                                    <w:rPr>
                                      <w:rFonts w:asciiTheme="majorHAnsi" w:hAnsiTheme="majorHAnsi" w:cstheme="majorHAnsi"/>
                                      <w:sz w:val="16"/>
                                      <w:szCs w:val="16"/>
                                    </w:rPr>
                                    <w:t>-</w:t>
                                  </w:r>
                                </w:p>
                              </w:tc>
                              <w:tc>
                                <w:tcPr>
                                  <w:tcW w:w="236" w:type="pct"/>
                                  <w:noWrap/>
                                  <w:vAlign w:val="center"/>
                                  <w:hideMark/>
                                </w:tcPr>
                                <w:p w:rsidRPr="00A1506B" w:rsidR="00A71B5F" w:rsidP="00A71B5F" w:rsidRDefault="00A71B5F" w14:paraId="3F441B5F" w14:textId="0CDC23F3">
                                  <w:pPr>
                                    <w:jc w:val="right"/>
                                    <w:rPr>
                                      <w:rFonts w:asciiTheme="majorHAnsi" w:hAnsiTheme="majorHAnsi" w:cstheme="majorHAnsi"/>
                                      <w:sz w:val="16"/>
                                      <w:szCs w:val="16"/>
                                    </w:rPr>
                                  </w:pPr>
                                  <w:r w:rsidRPr="00A1506B">
                                    <w:rPr>
                                      <w:rFonts w:asciiTheme="majorHAnsi" w:hAnsiTheme="majorHAnsi" w:cstheme="majorHAnsi"/>
                                      <w:sz w:val="16"/>
                                      <w:szCs w:val="16"/>
                                    </w:rPr>
                                    <w:t>53</w:t>
                                  </w:r>
                                </w:p>
                              </w:tc>
                              <w:tc>
                                <w:tcPr>
                                  <w:tcW w:w="521" w:type="pct"/>
                                  <w:vAlign w:val="center"/>
                                  <w:hideMark/>
                                </w:tcPr>
                                <w:p w:rsidRPr="00A1506B" w:rsidR="00A71B5F" w:rsidP="00A71B5F" w:rsidRDefault="00A71B5F" w14:paraId="32DAE7E6" w14:textId="77777777">
                                  <w:pPr>
                                    <w:jc w:val="center"/>
                                    <w:rPr>
                                      <w:rFonts w:asciiTheme="majorHAnsi" w:hAnsiTheme="majorHAnsi" w:cstheme="majorHAnsi"/>
                                      <w:sz w:val="16"/>
                                      <w:szCs w:val="16"/>
                                    </w:rPr>
                                  </w:pPr>
                                  <w:r w:rsidRPr="00A1506B">
                                    <w:rPr>
                                      <w:rFonts w:asciiTheme="majorHAnsi" w:hAnsiTheme="majorHAnsi" w:cstheme="majorHAnsi"/>
                                      <w:sz w:val="16"/>
                                      <w:szCs w:val="16"/>
                                    </w:rPr>
                                    <w:t>Zwiększenie masy odpadów poddanych odzyskowi lub unieszkodliwieniu</w:t>
                                  </w:r>
                                </w:p>
                              </w:tc>
                              <w:tc>
                                <w:tcPr>
                                  <w:tcW w:w="545" w:type="pct"/>
                                  <w:vAlign w:val="center"/>
                                  <w:hideMark/>
                                </w:tcPr>
                                <w:p w:rsidRPr="00A1506B" w:rsidR="00A71B5F" w:rsidP="00A71B5F" w:rsidRDefault="00A71B5F" w14:paraId="12FF3AF9" w14:textId="77777777">
                                  <w:pPr>
                                    <w:jc w:val="center"/>
                                    <w:rPr>
                                      <w:rFonts w:asciiTheme="majorHAnsi" w:hAnsiTheme="majorHAnsi" w:cstheme="majorHAnsi"/>
                                      <w:sz w:val="16"/>
                                      <w:szCs w:val="16"/>
                                    </w:rPr>
                                  </w:pPr>
                                  <w:r w:rsidRPr="00A1506B">
                                    <w:rPr>
                                      <w:rFonts w:asciiTheme="majorHAnsi" w:hAnsiTheme="majorHAnsi" w:cstheme="majorHAnsi"/>
                                      <w:sz w:val="16"/>
                                      <w:szCs w:val="16"/>
                                    </w:rPr>
                                    <w:t>Masa odpadów poddanych odzyskowi lub unieszkodliwieniu (w Mg/rok)</w:t>
                                  </w:r>
                                </w:p>
                              </w:tc>
                              <w:tc>
                                <w:tcPr>
                                  <w:tcW w:w="401" w:type="pct"/>
                                  <w:noWrap/>
                                  <w:vAlign w:val="center"/>
                                  <w:hideMark/>
                                </w:tcPr>
                                <w:p w:rsidRPr="00A1506B" w:rsidR="00A71B5F" w:rsidP="00A71B5F" w:rsidRDefault="00A71B5F" w14:paraId="648622D2" w14:textId="40AE42D3">
                                  <w:pPr>
                                    <w:jc w:val="right"/>
                                    <w:rPr>
                                      <w:rFonts w:asciiTheme="majorHAnsi" w:hAnsiTheme="majorHAnsi" w:cstheme="majorHAnsi"/>
                                      <w:sz w:val="16"/>
                                      <w:szCs w:val="16"/>
                                    </w:rPr>
                                  </w:pPr>
                                  <w:r w:rsidRPr="00A1506B">
                                    <w:rPr>
                                      <w:rFonts w:asciiTheme="majorHAnsi" w:hAnsiTheme="majorHAnsi" w:cstheme="majorHAnsi"/>
                                      <w:sz w:val="16"/>
                                      <w:szCs w:val="16"/>
                                    </w:rPr>
                                    <w:t>206 522</w:t>
                                  </w:r>
                                </w:p>
                              </w:tc>
                              <w:tc>
                                <w:tcPr>
                                  <w:tcW w:w="401" w:type="pct"/>
                                  <w:noWrap/>
                                  <w:vAlign w:val="center"/>
                                  <w:hideMark/>
                                </w:tcPr>
                                <w:p w:rsidRPr="00A1506B" w:rsidR="00A71B5F" w:rsidP="00A71B5F" w:rsidRDefault="00A71B5F" w14:paraId="08F2AD41" w14:textId="41D6DB1E">
                                  <w:pPr>
                                    <w:jc w:val="right"/>
                                    <w:rPr>
                                      <w:rFonts w:asciiTheme="majorHAnsi" w:hAnsiTheme="majorHAnsi" w:cstheme="majorHAnsi"/>
                                      <w:sz w:val="16"/>
                                      <w:szCs w:val="16"/>
                                    </w:rPr>
                                  </w:pPr>
                                  <w:r w:rsidRPr="00A1506B">
                                    <w:rPr>
                                      <w:rFonts w:asciiTheme="majorHAnsi" w:hAnsiTheme="majorHAnsi" w:cstheme="majorHAnsi"/>
                                      <w:sz w:val="16"/>
                                      <w:szCs w:val="16"/>
                                    </w:rPr>
                                    <w:t>200 424</w:t>
                                  </w:r>
                                </w:p>
                              </w:tc>
                              <w:tc>
                                <w:tcPr>
                                  <w:tcW w:w="407" w:type="pct"/>
                                  <w:noWrap/>
                                  <w:vAlign w:val="center"/>
                                  <w:hideMark/>
                                </w:tcPr>
                                <w:p w:rsidRPr="00A1506B" w:rsidR="00A71B5F" w:rsidP="00A71B5F" w:rsidRDefault="00A71B5F" w14:paraId="60ED5DB8" w14:textId="3A378BB6">
                                  <w:pPr>
                                    <w:jc w:val="right"/>
                                    <w:rPr>
                                      <w:rFonts w:asciiTheme="majorHAnsi" w:hAnsiTheme="majorHAnsi" w:cstheme="majorHAnsi"/>
                                      <w:sz w:val="16"/>
                                      <w:szCs w:val="16"/>
                                    </w:rPr>
                                  </w:pPr>
                                  <w:r w:rsidRPr="00A1506B">
                                    <w:rPr>
                                      <w:rFonts w:asciiTheme="majorHAnsi" w:hAnsiTheme="majorHAnsi" w:cstheme="majorHAnsi"/>
                                      <w:sz w:val="16"/>
                                      <w:szCs w:val="16"/>
                                    </w:rPr>
                                    <w:t>199 273</w:t>
                                  </w:r>
                                </w:p>
                              </w:tc>
                              <w:tc>
                                <w:tcPr>
                                  <w:tcW w:w="331" w:type="pct"/>
                                  <w:noWrap/>
                                  <w:vAlign w:val="center"/>
                                  <w:hideMark/>
                                </w:tcPr>
                                <w:p w:rsidRPr="00A1506B" w:rsidR="00A71B5F" w:rsidP="00A71B5F" w:rsidRDefault="00A71B5F" w14:paraId="0D314426" w14:textId="597D2FF8">
                                  <w:pPr>
                                    <w:jc w:val="right"/>
                                    <w:rPr>
                                      <w:rFonts w:asciiTheme="majorHAnsi" w:hAnsiTheme="majorHAnsi" w:cstheme="majorHAnsi"/>
                                      <w:sz w:val="16"/>
                                      <w:szCs w:val="16"/>
                                    </w:rPr>
                                  </w:pPr>
                                  <w:r w:rsidRPr="00A1506B">
                                    <w:rPr>
                                      <w:rFonts w:asciiTheme="majorHAnsi" w:hAnsiTheme="majorHAnsi" w:cstheme="majorHAnsi"/>
                                      <w:sz w:val="16"/>
                                      <w:szCs w:val="16"/>
                                    </w:rPr>
                                    <w:t>99</w:t>
                                  </w:r>
                                </w:p>
                              </w:tc>
                            </w:tr>
                            <w:tr w:rsidRPr="00A1506B" w:rsidR="00A71B5F" w:rsidTr="00A71B5F" w14:paraId="30BC6716" w14:textId="77777777">
                              <w:trPr>
                                <w:trHeight w:val="2533"/>
                              </w:trPr>
                              <w:tc>
                                <w:tcPr>
                                  <w:tcW w:w="503" w:type="pct"/>
                                  <w:vAlign w:val="center"/>
                                  <w:hideMark/>
                                </w:tcPr>
                                <w:p w:rsidRPr="00A1506B" w:rsidR="00A71B5F" w:rsidP="00A71B5F" w:rsidRDefault="00A71B5F" w14:paraId="21C0BB2D" w14:textId="77777777">
                                  <w:pPr>
                                    <w:jc w:val="center"/>
                                    <w:rPr>
                                      <w:rFonts w:asciiTheme="majorHAnsi" w:hAnsiTheme="majorHAnsi" w:cstheme="majorHAnsi"/>
                                      <w:sz w:val="16"/>
                                      <w:szCs w:val="16"/>
                                    </w:rPr>
                                  </w:pPr>
                                  <w:r w:rsidRPr="00A1506B">
                                    <w:rPr>
                                      <w:rFonts w:asciiTheme="majorHAnsi" w:hAnsiTheme="majorHAnsi" w:cstheme="majorHAnsi"/>
                                      <w:sz w:val="16"/>
                                      <w:szCs w:val="16"/>
                                    </w:rPr>
                                    <w:t>12.2.W Kształtowanie bioróżnorodności</w:t>
                                  </w:r>
                                </w:p>
                              </w:tc>
                              <w:tc>
                                <w:tcPr>
                                  <w:tcW w:w="413" w:type="pct"/>
                                  <w:noWrap/>
                                  <w:vAlign w:val="center"/>
                                  <w:hideMark/>
                                </w:tcPr>
                                <w:p w:rsidRPr="00A1506B" w:rsidR="00A71B5F" w:rsidP="00A71B5F" w:rsidRDefault="00A71B5F" w14:paraId="79D97726" w14:textId="0709F9E6">
                                  <w:pPr>
                                    <w:jc w:val="right"/>
                                    <w:rPr>
                                      <w:rFonts w:asciiTheme="majorHAnsi" w:hAnsiTheme="majorHAnsi" w:cstheme="majorHAnsi"/>
                                      <w:sz w:val="16"/>
                                      <w:szCs w:val="16"/>
                                    </w:rPr>
                                  </w:pPr>
                                  <w:r w:rsidRPr="00A1506B">
                                    <w:rPr>
                                      <w:rFonts w:asciiTheme="majorHAnsi" w:hAnsiTheme="majorHAnsi" w:cstheme="majorHAnsi"/>
                                      <w:sz w:val="16"/>
                                      <w:szCs w:val="16"/>
                                    </w:rPr>
                                    <w:t>158 142</w:t>
                                  </w:r>
                                </w:p>
                              </w:tc>
                              <w:tc>
                                <w:tcPr>
                                  <w:tcW w:w="431" w:type="pct"/>
                                  <w:noWrap/>
                                  <w:vAlign w:val="center"/>
                                  <w:hideMark/>
                                </w:tcPr>
                                <w:p w:rsidRPr="00A1506B" w:rsidR="00A71B5F" w:rsidP="00A71B5F" w:rsidRDefault="00A71B5F" w14:paraId="26BCE9C9" w14:textId="25369059">
                                  <w:pPr>
                                    <w:jc w:val="right"/>
                                    <w:rPr>
                                      <w:rFonts w:asciiTheme="majorHAnsi" w:hAnsiTheme="majorHAnsi" w:cstheme="majorHAnsi"/>
                                      <w:sz w:val="16"/>
                                      <w:szCs w:val="16"/>
                                    </w:rPr>
                                  </w:pPr>
                                  <w:r w:rsidRPr="00A1506B">
                                    <w:rPr>
                                      <w:rFonts w:asciiTheme="majorHAnsi" w:hAnsiTheme="majorHAnsi" w:cstheme="majorHAnsi"/>
                                      <w:sz w:val="16"/>
                                      <w:szCs w:val="16"/>
                                    </w:rPr>
                                    <w:t>150 158</w:t>
                                  </w:r>
                                </w:p>
                              </w:tc>
                              <w:tc>
                                <w:tcPr>
                                  <w:tcW w:w="395" w:type="pct"/>
                                  <w:noWrap/>
                                  <w:vAlign w:val="center"/>
                                  <w:hideMark/>
                                </w:tcPr>
                                <w:p w:rsidRPr="00A1506B" w:rsidR="00A71B5F" w:rsidP="00A71B5F" w:rsidRDefault="00A71B5F" w14:paraId="38619CF6" w14:textId="4582194E">
                                  <w:pPr>
                                    <w:jc w:val="right"/>
                                    <w:rPr>
                                      <w:rFonts w:asciiTheme="majorHAnsi" w:hAnsiTheme="majorHAnsi" w:cstheme="majorHAnsi"/>
                                      <w:sz w:val="16"/>
                                      <w:szCs w:val="16"/>
                                    </w:rPr>
                                  </w:pPr>
                                  <w:r w:rsidRPr="00A1506B">
                                    <w:rPr>
                                      <w:rFonts w:asciiTheme="majorHAnsi" w:hAnsiTheme="majorHAnsi" w:cstheme="majorHAnsi"/>
                                      <w:sz w:val="16"/>
                                      <w:szCs w:val="16"/>
                                    </w:rPr>
                                    <w:t>102 939</w:t>
                                  </w:r>
                                </w:p>
                              </w:tc>
                              <w:tc>
                                <w:tcPr>
                                  <w:tcW w:w="413" w:type="pct"/>
                                  <w:noWrap/>
                                  <w:vAlign w:val="center"/>
                                  <w:hideMark/>
                                </w:tcPr>
                                <w:p w:rsidRPr="00A1506B" w:rsidR="00A71B5F" w:rsidP="00A71B5F" w:rsidRDefault="00A71B5F" w14:paraId="13CF5426" w14:textId="77777777">
                                  <w:pPr>
                                    <w:jc w:val="right"/>
                                    <w:rPr>
                                      <w:rFonts w:asciiTheme="majorHAnsi" w:hAnsiTheme="majorHAnsi" w:cstheme="majorHAnsi"/>
                                      <w:sz w:val="16"/>
                                      <w:szCs w:val="16"/>
                                    </w:rPr>
                                  </w:pPr>
                                  <w:r w:rsidRPr="00A1506B">
                                    <w:rPr>
                                      <w:rFonts w:asciiTheme="majorHAnsi" w:hAnsiTheme="majorHAnsi" w:cstheme="majorHAnsi"/>
                                      <w:sz w:val="16"/>
                                      <w:szCs w:val="16"/>
                                    </w:rPr>
                                    <w:t>0</w:t>
                                  </w:r>
                                </w:p>
                              </w:tc>
                              <w:tc>
                                <w:tcPr>
                                  <w:tcW w:w="236" w:type="pct"/>
                                  <w:noWrap/>
                                  <w:vAlign w:val="center"/>
                                  <w:hideMark/>
                                </w:tcPr>
                                <w:p w:rsidRPr="00A1506B" w:rsidR="00A71B5F" w:rsidP="00A71B5F" w:rsidRDefault="00A71B5F" w14:paraId="13DBF3EC" w14:textId="5E0033EC">
                                  <w:pPr>
                                    <w:jc w:val="right"/>
                                    <w:rPr>
                                      <w:rFonts w:asciiTheme="majorHAnsi" w:hAnsiTheme="majorHAnsi" w:cstheme="majorHAnsi"/>
                                      <w:sz w:val="16"/>
                                      <w:szCs w:val="16"/>
                                    </w:rPr>
                                  </w:pPr>
                                  <w:r w:rsidRPr="00A1506B">
                                    <w:rPr>
                                      <w:rFonts w:asciiTheme="majorHAnsi" w:hAnsiTheme="majorHAnsi" w:cstheme="majorHAnsi"/>
                                      <w:sz w:val="16"/>
                                      <w:szCs w:val="16"/>
                                    </w:rPr>
                                    <w:t>69</w:t>
                                  </w:r>
                                </w:p>
                              </w:tc>
                              <w:tc>
                                <w:tcPr>
                                  <w:tcW w:w="521" w:type="pct"/>
                                  <w:vAlign w:val="center"/>
                                  <w:hideMark/>
                                </w:tcPr>
                                <w:p w:rsidRPr="00A1506B" w:rsidR="00A71B5F" w:rsidP="00A71B5F" w:rsidRDefault="00A71B5F" w14:paraId="78296E76" w14:textId="6902B779">
                                  <w:pPr>
                                    <w:jc w:val="center"/>
                                    <w:rPr>
                                      <w:rFonts w:asciiTheme="majorHAnsi" w:hAnsiTheme="majorHAnsi" w:cstheme="majorHAnsi"/>
                                      <w:sz w:val="16"/>
                                      <w:szCs w:val="16"/>
                                    </w:rPr>
                                  </w:pPr>
                                  <w:r w:rsidRPr="00A1506B">
                                    <w:rPr>
                                      <w:rFonts w:asciiTheme="majorHAnsi" w:hAnsiTheme="majorHAnsi" w:cstheme="majorHAnsi"/>
                                      <w:sz w:val="16"/>
                                      <w:szCs w:val="16"/>
                                    </w:rPr>
                                    <w:t>Powstrzymanie procesu utraty różnorodności biologicznej i krajobrazowej, odtworzenie i wzbogacenie zasobów przyrody oraz skuteczne zarządzanie gatunkami i siedliskami</w:t>
                                  </w:r>
                                </w:p>
                              </w:tc>
                              <w:tc>
                                <w:tcPr>
                                  <w:tcW w:w="545" w:type="pct"/>
                                  <w:vAlign w:val="center"/>
                                  <w:hideMark/>
                                </w:tcPr>
                                <w:p w:rsidRPr="00A1506B" w:rsidR="00A71B5F" w:rsidP="00A71B5F" w:rsidRDefault="00A71B5F" w14:paraId="687F9AE1" w14:textId="3CEB7A92">
                                  <w:pPr>
                                    <w:jc w:val="center"/>
                                    <w:rPr>
                                      <w:rFonts w:asciiTheme="majorHAnsi" w:hAnsiTheme="majorHAnsi" w:cstheme="majorHAnsi"/>
                                      <w:sz w:val="16"/>
                                      <w:szCs w:val="16"/>
                                    </w:rPr>
                                  </w:pPr>
                                  <w:r w:rsidRPr="00A1506B">
                                    <w:rPr>
                                      <w:rFonts w:asciiTheme="majorHAnsi" w:hAnsiTheme="majorHAnsi" w:cstheme="majorHAnsi"/>
                                      <w:sz w:val="16"/>
                                      <w:szCs w:val="16"/>
                                    </w:rPr>
                                    <w:t>Powierzchnia siedlisk wspartych w zakresie uzyskania lepszego statusu ochrony (ha)</w:t>
                                  </w:r>
                                </w:p>
                              </w:tc>
                              <w:tc>
                                <w:tcPr>
                                  <w:tcW w:w="401" w:type="pct"/>
                                  <w:noWrap/>
                                  <w:vAlign w:val="center"/>
                                  <w:hideMark/>
                                </w:tcPr>
                                <w:p w:rsidRPr="00A1506B" w:rsidR="00A71B5F" w:rsidP="00A71B5F" w:rsidRDefault="00A71B5F" w14:paraId="026586E1" w14:textId="29269C5C">
                                  <w:pPr>
                                    <w:jc w:val="right"/>
                                    <w:rPr>
                                      <w:rFonts w:asciiTheme="majorHAnsi" w:hAnsiTheme="majorHAnsi" w:cstheme="majorHAnsi"/>
                                      <w:sz w:val="16"/>
                                      <w:szCs w:val="16"/>
                                    </w:rPr>
                                  </w:pPr>
                                  <w:r w:rsidRPr="00A1506B">
                                    <w:rPr>
                                      <w:rFonts w:asciiTheme="majorHAnsi" w:hAnsiTheme="majorHAnsi" w:cstheme="majorHAnsi"/>
                                      <w:sz w:val="16"/>
                                      <w:szCs w:val="16"/>
                                    </w:rPr>
                                    <w:t>192 632</w:t>
                                  </w:r>
                                </w:p>
                              </w:tc>
                              <w:tc>
                                <w:tcPr>
                                  <w:tcW w:w="401" w:type="pct"/>
                                  <w:noWrap/>
                                  <w:vAlign w:val="center"/>
                                  <w:hideMark/>
                                </w:tcPr>
                                <w:p w:rsidRPr="00A1506B" w:rsidR="00A71B5F" w:rsidP="00A71B5F" w:rsidRDefault="00A71B5F" w14:paraId="0BF410C0" w14:textId="19DD6CC2">
                                  <w:pPr>
                                    <w:jc w:val="right"/>
                                    <w:rPr>
                                      <w:rFonts w:asciiTheme="majorHAnsi" w:hAnsiTheme="majorHAnsi" w:cstheme="majorHAnsi"/>
                                      <w:sz w:val="16"/>
                                      <w:szCs w:val="16"/>
                                    </w:rPr>
                                  </w:pPr>
                                  <w:r w:rsidRPr="00A1506B">
                                    <w:rPr>
                                      <w:rFonts w:asciiTheme="majorHAnsi" w:hAnsiTheme="majorHAnsi" w:cstheme="majorHAnsi"/>
                                      <w:sz w:val="16"/>
                                      <w:szCs w:val="16"/>
                                    </w:rPr>
                                    <w:t>500 000</w:t>
                                  </w:r>
                                </w:p>
                              </w:tc>
                              <w:tc>
                                <w:tcPr>
                                  <w:tcW w:w="407" w:type="pct"/>
                                  <w:noWrap/>
                                  <w:vAlign w:val="center"/>
                                  <w:hideMark/>
                                </w:tcPr>
                                <w:p w:rsidRPr="00A1506B" w:rsidR="00A71B5F" w:rsidP="00A71B5F" w:rsidRDefault="00A71B5F" w14:paraId="2D335345" w14:textId="0C311147">
                                  <w:pPr>
                                    <w:jc w:val="right"/>
                                    <w:rPr>
                                      <w:rFonts w:asciiTheme="majorHAnsi" w:hAnsiTheme="majorHAnsi" w:cstheme="majorHAnsi"/>
                                      <w:sz w:val="16"/>
                                      <w:szCs w:val="16"/>
                                    </w:rPr>
                                  </w:pPr>
                                  <w:r w:rsidRPr="00A1506B">
                                    <w:rPr>
                                      <w:rFonts w:asciiTheme="majorHAnsi" w:hAnsiTheme="majorHAnsi" w:cstheme="majorHAnsi"/>
                                      <w:sz w:val="16"/>
                                      <w:szCs w:val="16"/>
                                    </w:rPr>
                                    <w:t>477 72</w:t>
                                  </w:r>
                                  <w:r>
                                    <w:rPr>
                                      <w:rFonts w:asciiTheme="majorHAnsi" w:hAnsiTheme="majorHAnsi" w:cstheme="majorHAnsi"/>
                                      <w:sz w:val="16"/>
                                      <w:szCs w:val="16"/>
                                    </w:rPr>
                                    <w:t>5</w:t>
                                  </w:r>
                                </w:p>
                              </w:tc>
                              <w:tc>
                                <w:tcPr>
                                  <w:tcW w:w="331" w:type="pct"/>
                                  <w:noWrap/>
                                  <w:vAlign w:val="center"/>
                                  <w:hideMark/>
                                </w:tcPr>
                                <w:p w:rsidRPr="00A1506B" w:rsidR="00A71B5F" w:rsidP="00A71B5F" w:rsidRDefault="00A71B5F" w14:paraId="250E4D68" w14:textId="63196D8C">
                                  <w:pPr>
                                    <w:jc w:val="right"/>
                                    <w:rPr>
                                      <w:rFonts w:asciiTheme="majorHAnsi" w:hAnsiTheme="majorHAnsi" w:cstheme="majorHAnsi"/>
                                      <w:sz w:val="16"/>
                                      <w:szCs w:val="16"/>
                                    </w:rPr>
                                  </w:pPr>
                                  <w:r w:rsidRPr="00A1506B">
                                    <w:rPr>
                                      <w:rFonts w:asciiTheme="majorHAnsi" w:hAnsiTheme="majorHAnsi" w:cstheme="majorHAnsi"/>
                                      <w:sz w:val="16"/>
                                      <w:szCs w:val="16"/>
                                    </w:rPr>
                                    <w:t>96</w:t>
                                  </w:r>
                                </w:p>
                              </w:tc>
                            </w:tr>
                          </w:tbl>
                          <w:p w:rsidR="00A1196C" w:rsidP="00A1196C" w:rsidRDefault="00A1196C" w14:paraId="01A803F3" w14:textId="21EE15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96722FD">
              <v:shape id="_x0000_s1027" style="position:absolute;left:0;text-align:left;margin-left:-109.8pt;margin-top:79.35pt;width:675.5pt;height:510.95pt;rotation:90;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" w14:anchorId="5CD4E63D">
                <v:textbox>
                  <w:txbxContent>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354"/>
                        <w:gridCol w:w="1111"/>
                        <w:gridCol w:w="1158"/>
                        <w:gridCol w:w="1062"/>
                        <w:gridCol w:w="1110"/>
                        <w:gridCol w:w="634"/>
                        <w:gridCol w:w="1400"/>
                        <w:gridCol w:w="1465"/>
                        <w:gridCol w:w="1078"/>
                        <w:gridCol w:w="1078"/>
                        <w:gridCol w:w="1094"/>
                        <w:gridCol w:w="895"/>
                      </w:tblGrid>
                      <w:tr w:rsidRPr="00D93284" w:rsidR="00D93284" w:rsidTr="00A71B5F" w14:paraId="38D8D460" w14:textId="77777777">
                        <w:trPr>
                          <w:trHeight w:val="300"/>
                        </w:trPr>
                        <w:tc>
                          <w:tcPr>
                            <w:tcW w:w="503" w:type="pct"/>
                            <w:vMerge w:val="restart"/>
                            <w:shd w:val="clear" w:color="auto" w:fill="0099CC"/>
                            <w:vAlign w:val="center"/>
                            <w:hideMark/>
                          </w:tcPr>
                          <w:p w:rsidRPr="00D93284" w:rsidR="00F72695" w:rsidP="00A1506B" w:rsidRDefault="00F72695" w14:paraId="29D8CB54"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 xml:space="preserve">Funkcja / zadanie / podzadanie </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(nr i nazwa)</w:t>
                            </w:r>
                          </w:p>
                        </w:tc>
                        <w:tc>
                          <w:tcPr>
                            <w:tcW w:w="1888" w:type="pct"/>
                            <w:gridSpan w:val="5"/>
                            <w:shd w:val="clear" w:color="auto" w:fill="0099CC"/>
                            <w:vAlign w:val="center"/>
                            <w:hideMark/>
                          </w:tcPr>
                          <w:p w:rsidRPr="00D93284" w:rsidR="00F72695" w:rsidP="00A1506B" w:rsidRDefault="00F72695" w14:paraId="0972FA02"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Koszty</w:t>
                            </w:r>
                          </w:p>
                        </w:tc>
                        <w:tc>
                          <w:tcPr>
                            <w:tcW w:w="521" w:type="pct"/>
                            <w:vMerge w:val="restart"/>
                            <w:shd w:val="clear" w:color="auto" w:fill="0099CC"/>
                            <w:noWrap/>
                            <w:vAlign w:val="center"/>
                            <w:hideMark/>
                          </w:tcPr>
                          <w:p w:rsidRPr="00D93284" w:rsidR="00F72695" w:rsidP="00A1506B" w:rsidRDefault="00F72695" w14:paraId="484C6D45"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Cel</w:t>
                            </w:r>
                          </w:p>
                        </w:tc>
                        <w:tc>
                          <w:tcPr>
                            <w:tcW w:w="2087" w:type="pct"/>
                            <w:gridSpan w:val="5"/>
                            <w:shd w:val="clear" w:color="auto" w:fill="0099CC"/>
                            <w:noWrap/>
                            <w:vAlign w:val="center"/>
                            <w:hideMark/>
                          </w:tcPr>
                          <w:p w:rsidRPr="00D93284" w:rsidR="00F72695" w:rsidP="00A1506B" w:rsidRDefault="00F72695" w14:paraId="04FE67CD"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Miernik</w:t>
                            </w:r>
                          </w:p>
                        </w:tc>
                      </w:tr>
                      <w:tr w:rsidRPr="00D93284" w:rsidR="00D93284" w:rsidTr="00A71B5F" w14:paraId="4DF7FE93" w14:textId="77777777">
                        <w:trPr>
                          <w:trHeight w:val="1845"/>
                        </w:trPr>
                        <w:tc>
                          <w:tcPr>
                            <w:tcW w:w="503" w:type="pct"/>
                            <w:vMerge/>
                            <w:shd w:val="clear" w:color="auto" w:fill="0099CC"/>
                            <w:vAlign w:val="center"/>
                            <w:hideMark/>
                          </w:tcPr>
                          <w:p w:rsidRPr="00D93284" w:rsidR="00F72695" w:rsidP="00A1506B" w:rsidRDefault="00F72695" w14:paraId="0E27B00A" w14:textId="77777777">
                            <w:pPr>
                              <w:jc w:val="center"/>
                              <w:rPr>
                                <w:rFonts w:asciiTheme="majorHAnsi" w:hAnsiTheme="majorHAnsi" w:cstheme="majorHAnsi"/>
                                <w:color w:val="FFFFFF" w:themeColor="background1"/>
                                <w:sz w:val="16"/>
                                <w:szCs w:val="16"/>
                              </w:rPr>
                            </w:pPr>
                          </w:p>
                        </w:tc>
                        <w:tc>
                          <w:tcPr>
                            <w:tcW w:w="413" w:type="pct"/>
                            <w:shd w:val="clear" w:color="auto" w:fill="0099CC"/>
                            <w:vAlign w:val="center"/>
                            <w:hideMark/>
                          </w:tcPr>
                          <w:p w:rsidRPr="00D93284" w:rsidR="00F72695" w:rsidP="00A1506B" w:rsidRDefault="00F72695" w14:paraId="5A435195"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wg</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ustawy budżetowej</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na 2025 r.</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431" w:type="pct"/>
                            <w:shd w:val="clear" w:color="auto" w:fill="0099CC"/>
                            <w:vAlign w:val="center"/>
                            <w:hideMark/>
                          </w:tcPr>
                          <w:p w:rsidRPr="00D93284" w:rsidR="00F72695" w:rsidP="00A1506B" w:rsidRDefault="00F72695" w14:paraId="038040E2"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po zmianach</w:t>
                            </w:r>
                          </w:p>
                        </w:tc>
                        <w:tc>
                          <w:tcPr>
                            <w:tcW w:w="395" w:type="pct"/>
                            <w:shd w:val="clear" w:color="auto" w:fill="0099CC"/>
                            <w:vAlign w:val="center"/>
                            <w:hideMark/>
                          </w:tcPr>
                          <w:p w:rsidRPr="00D93284" w:rsidR="00F72695" w:rsidP="00A1506B" w:rsidRDefault="00F72695" w14:paraId="6A34BF24"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Wykonanie</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413" w:type="pct"/>
                            <w:shd w:val="clear" w:color="auto" w:fill="0099CC"/>
                            <w:vAlign w:val="center"/>
                            <w:hideMark/>
                          </w:tcPr>
                          <w:p w:rsidRPr="00D93284" w:rsidR="00F72695" w:rsidP="00A1506B" w:rsidRDefault="00F72695" w14:paraId="6E80CC9D"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Zobowiązania</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(tys. zł)</w:t>
                            </w:r>
                          </w:p>
                        </w:tc>
                        <w:tc>
                          <w:tcPr>
                            <w:tcW w:w="236" w:type="pct"/>
                            <w:shd w:val="clear" w:color="auto" w:fill="0099CC"/>
                            <w:vAlign w:val="center"/>
                            <w:hideMark/>
                          </w:tcPr>
                          <w:p w:rsidRPr="00D93284" w:rsidR="00F72695" w:rsidP="00A1506B" w:rsidRDefault="00F72695" w14:paraId="0D24D918"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4/3</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w:t>
                            </w:r>
                          </w:p>
                        </w:tc>
                        <w:tc>
                          <w:tcPr>
                            <w:tcW w:w="521" w:type="pct"/>
                            <w:vMerge/>
                            <w:shd w:val="clear" w:color="auto" w:fill="0099CC"/>
                            <w:vAlign w:val="center"/>
                            <w:hideMark/>
                          </w:tcPr>
                          <w:p w:rsidRPr="00D93284" w:rsidR="00F72695" w:rsidP="00A1506B" w:rsidRDefault="00F72695" w14:paraId="60061E4C" w14:textId="77777777">
                            <w:pPr>
                              <w:jc w:val="center"/>
                              <w:rPr>
                                <w:rFonts w:asciiTheme="majorHAnsi" w:hAnsiTheme="majorHAnsi" w:cstheme="majorHAnsi"/>
                                <w:color w:val="FFFFFF" w:themeColor="background1"/>
                                <w:sz w:val="16"/>
                                <w:szCs w:val="16"/>
                              </w:rPr>
                            </w:pPr>
                          </w:p>
                        </w:tc>
                        <w:tc>
                          <w:tcPr>
                            <w:tcW w:w="545" w:type="pct"/>
                            <w:shd w:val="clear" w:color="auto" w:fill="0099CC"/>
                            <w:noWrap/>
                            <w:vAlign w:val="center"/>
                            <w:hideMark/>
                          </w:tcPr>
                          <w:p w:rsidRPr="00D93284" w:rsidR="00F72695" w:rsidP="00A1506B" w:rsidRDefault="00F72695" w14:paraId="68DA1A52"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Nazwa</w:t>
                            </w:r>
                          </w:p>
                        </w:tc>
                        <w:tc>
                          <w:tcPr>
                            <w:tcW w:w="401" w:type="pct"/>
                            <w:shd w:val="clear" w:color="auto" w:fill="0099CC"/>
                            <w:vAlign w:val="center"/>
                            <w:hideMark/>
                          </w:tcPr>
                          <w:p w:rsidRPr="00D93284" w:rsidR="00F72695" w:rsidP="00A1506B" w:rsidRDefault="00F72695" w14:paraId="58DBB669"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wg</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ustawy budżetowej</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na 2025 r.</w:t>
                            </w:r>
                          </w:p>
                        </w:tc>
                        <w:tc>
                          <w:tcPr>
                            <w:tcW w:w="401" w:type="pct"/>
                            <w:shd w:val="clear" w:color="auto" w:fill="0099CC"/>
                            <w:vAlign w:val="center"/>
                            <w:hideMark/>
                          </w:tcPr>
                          <w:p w:rsidRPr="00D93284" w:rsidR="00F72695" w:rsidP="00A1506B" w:rsidRDefault="00F72695" w14:paraId="770563D0"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Plan po zmianach</w:t>
                            </w:r>
                          </w:p>
                        </w:tc>
                        <w:tc>
                          <w:tcPr>
                            <w:tcW w:w="407" w:type="pct"/>
                            <w:shd w:val="clear" w:color="auto" w:fill="0099CC"/>
                            <w:vAlign w:val="center"/>
                            <w:hideMark/>
                          </w:tcPr>
                          <w:p w:rsidRPr="00D93284" w:rsidR="00F72695" w:rsidP="00A1506B" w:rsidRDefault="00F72695" w14:paraId="72312C12"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Wykonanie</w:t>
                            </w:r>
                          </w:p>
                        </w:tc>
                        <w:tc>
                          <w:tcPr>
                            <w:tcW w:w="331" w:type="pct"/>
                            <w:shd w:val="clear" w:color="auto" w:fill="0099CC"/>
                            <w:vAlign w:val="center"/>
                            <w:hideMark/>
                          </w:tcPr>
                          <w:p w:rsidRPr="00D93284" w:rsidR="00F72695" w:rsidP="00A1506B" w:rsidRDefault="00F72695" w14:paraId="5DDB4D33" w14:textId="77777777">
                            <w:pPr>
                              <w:jc w:val="center"/>
                              <w:rPr>
                                <w:rFonts w:asciiTheme="majorHAnsi" w:hAnsiTheme="majorHAnsi" w:cstheme="majorHAnsi"/>
                                <w:color w:val="FFFFFF" w:themeColor="background1"/>
                                <w:sz w:val="16"/>
                                <w:szCs w:val="16"/>
                              </w:rPr>
                            </w:pPr>
                            <w:r w:rsidRPr="00D93284">
                              <w:rPr>
                                <w:rFonts w:asciiTheme="majorHAnsi" w:hAnsiTheme="majorHAnsi" w:cstheme="majorHAnsi"/>
                                <w:color w:val="FFFFFF" w:themeColor="background1"/>
                                <w:sz w:val="16"/>
                                <w:szCs w:val="16"/>
                              </w:rPr>
                              <w:t>11/10</w:t>
                            </w:r>
                            <w:r w:rsidRPr="00D93284">
                              <w:rPr>
                                <w:rFonts w:asciiTheme="majorHAnsi" w:hAnsiTheme="majorHAnsi" w:cstheme="majorHAnsi"/>
                                <w:color w:val="FFFFFF" w:themeColor="background1"/>
                                <w:sz w:val="16"/>
                                <w:szCs w:val="16"/>
                              </w:rPr>
                              <w:br/>
                            </w:r>
                            <w:r w:rsidRPr="00D93284">
                              <w:rPr>
                                <w:rFonts w:asciiTheme="majorHAnsi" w:hAnsiTheme="majorHAnsi" w:cstheme="majorHAnsi"/>
                                <w:color w:val="FFFFFF" w:themeColor="background1"/>
                                <w:sz w:val="16"/>
                                <w:szCs w:val="16"/>
                              </w:rPr>
                              <w:t>(%)</w:t>
                            </w:r>
                          </w:p>
                        </w:tc>
                      </w:tr>
                      <w:tr w:rsidRPr="00A1506B" w:rsidR="00191461" w:rsidTr="00A71B5F" w14:paraId="2B406E81" w14:textId="77777777">
                        <w:trPr>
                          <w:trHeight w:val="360"/>
                        </w:trPr>
                        <w:tc>
                          <w:tcPr>
                            <w:tcW w:w="503" w:type="pct"/>
                            <w:vAlign w:val="center"/>
                            <w:hideMark/>
                          </w:tcPr>
                          <w:p w:rsidRPr="00A1506B" w:rsidR="00F72695" w:rsidP="00A1506B" w:rsidRDefault="00F72695" w14:paraId="56B20A0C" w14:textId="77777777">
                            <w:pPr>
                              <w:jc w:val="center"/>
                              <w:rPr>
                                <w:rFonts w:asciiTheme="majorHAnsi" w:hAnsiTheme="majorHAnsi" w:cstheme="majorHAnsi"/>
                                <w:sz w:val="16"/>
                                <w:szCs w:val="16"/>
                              </w:rPr>
                            </w:pPr>
                            <w:r w:rsidRPr="00A1506B">
                              <w:rPr>
                                <w:rFonts w:asciiTheme="majorHAnsi" w:hAnsiTheme="majorHAnsi" w:cstheme="majorHAnsi"/>
                                <w:sz w:val="16"/>
                                <w:szCs w:val="16"/>
                              </w:rPr>
                              <w:t>1</w:t>
                            </w:r>
                          </w:p>
                        </w:tc>
                        <w:tc>
                          <w:tcPr>
                            <w:tcW w:w="413" w:type="pct"/>
                            <w:vAlign w:val="center"/>
                            <w:hideMark/>
                          </w:tcPr>
                          <w:p w:rsidRPr="00A1506B" w:rsidR="00F72695" w:rsidP="00A1506B" w:rsidRDefault="00F72695" w14:paraId="7144751B" w14:textId="77777777">
                            <w:pPr>
                              <w:jc w:val="center"/>
                              <w:rPr>
                                <w:rFonts w:asciiTheme="majorHAnsi" w:hAnsiTheme="majorHAnsi" w:cstheme="majorHAnsi"/>
                                <w:sz w:val="16"/>
                                <w:szCs w:val="16"/>
                              </w:rPr>
                            </w:pPr>
                            <w:r w:rsidRPr="00A1506B">
                              <w:rPr>
                                <w:rFonts w:asciiTheme="majorHAnsi" w:hAnsiTheme="majorHAnsi" w:cstheme="majorHAnsi"/>
                                <w:sz w:val="16"/>
                                <w:szCs w:val="16"/>
                              </w:rPr>
                              <w:t>2</w:t>
                            </w:r>
                          </w:p>
                        </w:tc>
                        <w:tc>
                          <w:tcPr>
                            <w:tcW w:w="431" w:type="pct"/>
                            <w:vAlign w:val="center"/>
                            <w:hideMark/>
                          </w:tcPr>
                          <w:p w:rsidRPr="00A1506B" w:rsidR="00F72695" w:rsidP="00A1506B" w:rsidRDefault="00F72695" w14:paraId="0B778152" w14:textId="77777777">
                            <w:pPr>
                              <w:jc w:val="center"/>
                              <w:rPr>
                                <w:rFonts w:asciiTheme="majorHAnsi" w:hAnsiTheme="majorHAnsi" w:cstheme="majorHAnsi"/>
                                <w:sz w:val="16"/>
                                <w:szCs w:val="16"/>
                              </w:rPr>
                            </w:pPr>
                            <w:r w:rsidRPr="00A1506B">
                              <w:rPr>
                                <w:rFonts w:asciiTheme="majorHAnsi" w:hAnsiTheme="majorHAnsi" w:cstheme="majorHAnsi"/>
                                <w:sz w:val="16"/>
                                <w:szCs w:val="16"/>
                              </w:rPr>
                              <w:t>3</w:t>
                            </w:r>
                          </w:p>
                        </w:tc>
                        <w:tc>
                          <w:tcPr>
                            <w:tcW w:w="395" w:type="pct"/>
                            <w:vAlign w:val="center"/>
                            <w:hideMark/>
                          </w:tcPr>
                          <w:p w:rsidRPr="00A1506B" w:rsidR="00F72695" w:rsidP="00A1506B" w:rsidRDefault="00F72695" w14:paraId="279935FF" w14:textId="77777777">
                            <w:pPr>
                              <w:jc w:val="center"/>
                              <w:rPr>
                                <w:rFonts w:asciiTheme="majorHAnsi" w:hAnsiTheme="majorHAnsi" w:cstheme="majorHAnsi"/>
                                <w:sz w:val="16"/>
                                <w:szCs w:val="16"/>
                              </w:rPr>
                            </w:pPr>
                            <w:r w:rsidRPr="00A1506B">
                              <w:rPr>
                                <w:rFonts w:asciiTheme="majorHAnsi" w:hAnsiTheme="majorHAnsi" w:cstheme="majorHAnsi"/>
                                <w:sz w:val="16"/>
                                <w:szCs w:val="16"/>
                              </w:rPr>
                              <w:t>4</w:t>
                            </w:r>
                          </w:p>
                        </w:tc>
                        <w:tc>
                          <w:tcPr>
                            <w:tcW w:w="413" w:type="pct"/>
                            <w:vAlign w:val="center"/>
                            <w:hideMark/>
                          </w:tcPr>
                          <w:p w:rsidRPr="00A1506B" w:rsidR="00F72695" w:rsidP="00A1506B" w:rsidRDefault="00F72695" w14:paraId="44240AAE" w14:textId="77777777">
                            <w:pPr>
                              <w:jc w:val="center"/>
                              <w:rPr>
                                <w:rFonts w:asciiTheme="majorHAnsi" w:hAnsiTheme="majorHAnsi" w:cstheme="majorHAnsi"/>
                                <w:sz w:val="16"/>
                                <w:szCs w:val="16"/>
                              </w:rPr>
                            </w:pPr>
                            <w:r w:rsidRPr="00A1506B">
                              <w:rPr>
                                <w:rFonts w:asciiTheme="majorHAnsi" w:hAnsiTheme="majorHAnsi" w:cstheme="majorHAnsi"/>
                                <w:sz w:val="16"/>
                                <w:szCs w:val="16"/>
                              </w:rPr>
                              <w:t>5</w:t>
                            </w:r>
                          </w:p>
                        </w:tc>
                        <w:tc>
                          <w:tcPr>
                            <w:tcW w:w="236" w:type="pct"/>
                            <w:vAlign w:val="center"/>
                            <w:hideMark/>
                          </w:tcPr>
                          <w:p w:rsidRPr="00A1506B" w:rsidR="00F72695" w:rsidP="00A1506B" w:rsidRDefault="00F72695" w14:paraId="1B87E3DE" w14:textId="77777777">
                            <w:pPr>
                              <w:jc w:val="center"/>
                              <w:rPr>
                                <w:rFonts w:asciiTheme="majorHAnsi" w:hAnsiTheme="majorHAnsi" w:cstheme="majorHAnsi"/>
                                <w:sz w:val="16"/>
                                <w:szCs w:val="16"/>
                              </w:rPr>
                            </w:pPr>
                            <w:r w:rsidRPr="00A1506B">
                              <w:rPr>
                                <w:rFonts w:asciiTheme="majorHAnsi" w:hAnsiTheme="majorHAnsi" w:cstheme="majorHAnsi"/>
                                <w:sz w:val="16"/>
                                <w:szCs w:val="16"/>
                              </w:rPr>
                              <w:t>6</w:t>
                            </w:r>
                          </w:p>
                        </w:tc>
                        <w:tc>
                          <w:tcPr>
                            <w:tcW w:w="521" w:type="pct"/>
                            <w:vAlign w:val="center"/>
                            <w:hideMark/>
                          </w:tcPr>
                          <w:p w:rsidRPr="00A1506B" w:rsidR="00F72695" w:rsidP="00A1506B" w:rsidRDefault="00F72695" w14:paraId="109B8484" w14:textId="77777777">
                            <w:pPr>
                              <w:jc w:val="center"/>
                              <w:rPr>
                                <w:rFonts w:asciiTheme="majorHAnsi" w:hAnsiTheme="majorHAnsi" w:cstheme="majorHAnsi"/>
                                <w:sz w:val="16"/>
                                <w:szCs w:val="16"/>
                              </w:rPr>
                            </w:pPr>
                            <w:r w:rsidRPr="00A1506B">
                              <w:rPr>
                                <w:rFonts w:asciiTheme="majorHAnsi" w:hAnsiTheme="majorHAnsi" w:cstheme="majorHAnsi"/>
                                <w:sz w:val="16"/>
                                <w:szCs w:val="16"/>
                              </w:rPr>
                              <w:t>7</w:t>
                            </w:r>
                          </w:p>
                        </w:tc>
                        <w:tc>
                          <w:tcPr>
                            <w:tcW w:w="545" w:type="pct"/>
                            <w:vAlign w:val="center"/>
                            <w:hideMark/>
                          </w:tcPr>
                          <w:p w:rsidRPr="00A1506B" w:rsidR="00F72695" w:rsidP="00A1506B" w:rsidRDefault="00F72695" w14:paraId="03853697" w14:textId="77777777">
                            <w:pPr>
                              <w:jc w:val="center"/>
                              <w:rPr>
                                <w:rFonts w:asciiTheme="majorHAnsi" w:hAnsiTheme="majorHAnsi" w:cstheme="majorHAnsi"/>
                                <w:sz w:val="16"/>
                                <w:szCs w:val="16"/>
                              </w:rPr>
                            </w:pPr>
                            <w:r w:rsidRPr="00A1506B">
                              <w:rPr>
                                <w:rFonts w:asciiTheme="majorHAnsi" w:hAnsiTheme="majorHAnsi" w:cstheme="majorHAnsi"/>
                                <w:sz w:val="16"/>
                                <w:szCs w:val="16"/>
                              </w:rPr>
                              <w:t>8</w:t>
                            </w:r>
                          </w:p>
                        </w:tc>
                        <w:tc>
                          <w:tcPr>
                            <w:tcW w:w="401" w:type="pct"/>
                            <w:vAlign w:val="center"/>
                            <w:hideMark/>
                          </w:tcPr>
                          <w:p w:rsidRPr="00A1506B" w:rsidR="00F72695" w:rsidP="00A1506B" w:rsidRDefault="00F72695" w14:paraId="089009E4" w14:textId="77777777">
                            <w:pPr>
                              <w:jc w:val="center"/>
                              <w:rPr>
                                <w:rFonts w:asciiTheme="majorHAnsi" w:hAnsiTheme="majorHAnsi" w:cstheme="majorHAnsi"/>
                                <w:sz w:val="16"/>
                                <w:szCs w:val="16"/>
                              </w:rPr>
                            </w:pPr>
                            <w:r w:rsidRPr="00A1506B">
                              <w:rPr>
                                <w:rFonts w:asciiTheme="majorHAnsi" w:hAnsiTheme="majorHAnsi" w:cstheme="majorHAnsi"/>
                                <w:sz w:val="16"/>
                                <w:szCs w:val="16"/>
                              </w:rPr>
                              <w:t>9</w:t>
                            </w:r>
                          </w:p>
                        </w:tc>
                        <w:tc>
                          <w:tcPr>
                            <w:tcW w:w="401" w:type="pct"/>
                            <w:vAlign w:val="center"/>
                            <w:hideMark/>
                          </w:tcPr>
                          <w:p w:rsidRPr="00A1506B" w:rsidR="00F72695" w:rsidP="00A1506B" w:rsidRDefault="00F72695" w14:paraId="446DE71A" w14:textId="77777777">
                            <w:pPr>
                              <w:jc w:val="center"/>
                              <w:rPr>
                                <w:rFonts w:asciiTheme="majorHAnsi" w:hAnsiTheme="majorHAnsi" w:cstheme="majorHAnsi"/>
                                <w:sz w:val="16"/>
                                <w:szCs w:val="16"/>
                              </w:rPr>
                            </w:pPr>
                            <w:r w:rsidRPr="00A1506B">
                              <w:rPr>
                                <w:rFonts w:asciiTheme="majorHAnsi" w:hAnsiTheme="majorHAnsi" w:cstheme="majorHAnsi"/>
                                <w:sz w:val="16"/>
                                <w:szCs w:val="16"/>
                              </w:rPr>
                              <w:t>10</w:t>
                            </w:r>
                          </w:p>
                        </w:tc>
                        <w:tc>
                          <w:tcPr>
                            <w:tcW w:w="407" w:type="pct"/>
                            <w:vAlign w:val="center"/>
                            <w:hideMark/>
                          </w:tcPr>
                          <w:p w:rsidRPr="00A1506B" w:rsidR="00F72695" w:rsidP="00A1506B" w:rsidRDefault="00F72695" w14:paraId="735DA4F4" w14:textId="77777777">
                            <w:pPr>
                              <w:jc w:val="center"/>
                              <w:rPr>
                                <w:rFonts w:asciiTheme="majorHAnsi" w:hAnsiTheme="majorHAnsi" w:cstheme="majorHAnsi"/>
                                <w:sz w:val="16"/>
                                <w:szCs w:val="16"/>
                              </w:rPr>
                            </w:pPr>
                            <w:r w:rsidRPr="00A1506B">
                              <w:rPr>
                                <w:rFonts w:asciiTheme="majorHAnsi" w:hAnsiTheme="majorHAnsi" w:cstheme="majorHAnsi"/>
                                <w:sz w:val="16"/>
                                <w:szCs w:val="16"/>
                              </w:rPr>
                              <w:t>11</w:t>
                            </w:r>
                          </w:p>
                        </w:tc>
                        <w:tc>
                          <w:tcPr>
                            <w:tcW w:w="331" w:type="pct"/>
                            <w:vAlign w:val="center"/>
                            <w:hideMark/>
                          </w:tcPr>
                          <w:p w:rsidRPr="00A1506B" w:rsidR="00F72695" w:rsidP="00A1506B" w:rsidRDefault="00F72695" w14:paraId="48DF98D7" w14:textId="77777777">
                            <w:pPr>
                              <w:jc w:val="center"/>
                              <w:rPr>
                                <w:rFonts w:asciiTheme="majorHAnsi" w:hAnsiTheme="majorHAnsi" w:cstheme="majorHAnsi"/>
                                <w:sz w:val="16"/>
                                <w:szCs w:val="16"/>
                              </w:rPr>
                            </w:pPr>
                            <w:r w:rsidRPr="00A1506B">
                              <w:rPr>
                                <w:rFonts w:asciiTheme="majorHAnsi" w:hAnsiTheme="majorHAnsi" w:cstheme="majorHAnsi"/>
                                <w:sz w:val="16"/>
                                <w:szCs w:val="16"/>
                              </w:rPr>
                              <w:t>12</w:t>
                            </w:r>
                          </w:p>
                        </w:tc>
                      </w:tr>
                      <w:tr w:rsidRPr="00A1506B" w:rsidR="00A71B5F" w:rsidTr="00A71B5F" w14:paraId="4E033C8B" w14:textId="77777777">
                        <w:trPr>
                          <w:trHeight w:val="2262"/>
                        </w:trPr>
                        <w:tc>
                          <w:tcPr>
                            <w:tcW w:w="503" w:type="pct"/>
                            <w:vAlign w:val="center"/>
                            <w:hideMark/>
                          </w:tcPr>
                          <w:p w:rsidRPr="00A1506B" w:rsidR="00A71B5F" w:rsidP="00A71B5F" w:rsidRDefault="00A71B5F" w14:paraId="5C3FC6E4" w14:textId="77777777">
                            <w:pPr>
                              <w:jc w:val="center"/>
                              <w:rPr>
                                <w:rFonts w:asciiTheme="majorHAnsi" w:hAnsiTheme="majorHAnsi" w:cstheme="majorHAnsi"/>
                                <w:sz w:val="16"/>
                                <w:szCs w:val="16"/>
                              </w:rPr>
                            </w:pPr>
                            <w:r w:rsidRPr="00A1506B">
                              <w:rPr>
                                <w:rFonts w:asciiTheme="majorHAnsi" w:hAnsiTheme="majorHAnsi" w:cstheme="majorHAnsi"/>
                                <w:sz w:val="16"/>
                                <w:szCs w:val="16"/>
                              </w:rPr>
                              <w:t>12.1.3.W Monitoring środowiska i kontrole w zakresie ochrony środowiska</w:t>
                            </w:r>
                          </w:p>
                        </w:tc>
                        <w:tc>
                          <w:tcPr>
                            <w:tcW w:w="413" w:type="pct"/>
                            <w:noWrap/>
                            <w:vAlign w:val="center"/>
                            <w:hideMark/>
                          </w:tcPr>
                          <w:p w:rsidRPr="00A1506B" w:rsidR="00A71B5F" w:rsidP="00A71B5F" w:rsidRDefault="00A71B5F" w14:paraId="742FFBE9" w14:textId="4D302016">
                            <w:pPr>
                              <w:jc w:val="right"/>
                              <w:rPr>
                                <w:rFonts w:asciiTheme="majorHAnsi" w:hAnsiTheme="majorHAnsi" w:cstheme="majorHAnsi"/>
                                <w:sz w:val="16"/>
                                <w:szCs w:val="16"/>
                              </w:rPr>
                            </w:pPr>
                            <w:r w:rsidRPr="00A1506B">
                              <w:rPr>
                                <w:rFonts w:asciiTheme="majorHAnsi" w:hAnsiTheme="majorHAnsi" w:cstheme="majorHAnsi"/>
                                <w:sz w:val="16"/>
                                <w:szCs w:val="16"/>
                              </w:rPr>
                              <w:t>139 446</w:t>
                            </w:r>
                          </w:p>
                        </w:tc>
                        <w:tc>
                          <w:tcPr>
                            <w:tcW w:w="431" w:type="pct"/>
                            <w:noWrap/>
                            <w:vAlign w:val="center"/>
                            <w:hideMark/>
                          </w:tcPr>
                          <w:p w:rsidRPr="00A1506B" w:rsidR="00A71B5F" w:rsidP="00A71B5F" w:rsidRDefault="00A71B5F" w14:paraId="16F0237D" w14:textId="5744D5CF">
                            <w:pPr>
                              <w:jc w:val="right"/>
                              <w:rPr>
                                <w:rFonts w:asciiTheme="majorHAnsi" w:hAnsiTheme="majorHAnsi" w:cstheme="majorHAnsi"/>
                                <w:sz w:val="16"/>
                                <w:szCs w:val="16"/>
                              </w:rPr>
                            </w:pPr>
                            <w:r w:rsidRPr="00A1506B">
                              <w:rPr>
                                <w:rFonts w:asciiTheme="majorHAnsi" w:hAnsiTheme="majorHAnsi" w:cstheme="majorHAnsi"/>
                                <w:sz w:val="16"/>
                                <w:szCs w:val="16"/>
                              </w:rPr>
                              <w:t>101 220</w:t>
                            </w:r>
                          </w:p>
                        </w:tc>
                        <w:tc>
                          <w:tcPr>
                            <w:tcW w:w="395" w:type="pct"/>
                            <w:noWrap/>
                            <w:vAlign w:val="center"/>
                            <w:hideMark/>
                          </w:tcPr>
                          <w:p w:rsidRPr="00A1506B" w:rsidR="00A71B5F" w:rsidP="00A71B5F" w:rsidRDefault="00A71B5F" w14:paraId="7D610AD9" w14:textId="40E2B498">
                            <w:pPr>
                              <w:jc w:val="right"/>
                              <w:rPr>
                                <w:rFonts w:asciiTheme="majorHAnsi" w:hAnsiTheme="majorHAnsi" w:cstheme="majorHAnsi"/>
                                <w:sz w:val="16"/>
                                <w:szCs w:val="16"/>
                              </w:rPr>
                            </w:pPr>
                            <w:r w:rsidRPr="00A1506B">
                              <w:rPr>
                                <w:rFonts w:asciiTheme="majorHAnsi" w:hAnsiTheme="majorHAnsi" w:cstheme="majorHAnsi"/>
                                <w:sz w:val="16"/>
                                <w:szCs w:val="16"/>
                              </w:rPr>
                              <w:t>102 226</w:t>
                            </w:r>
                          </w:p>
                        </w:tc>
                        <w:tc>
                          <w:tcPr>
                            <w:tcW w:w="413" w:type="pct"/>
                            <w:noWrap/>
                            <w:vAlign w:val="center"/>
                            <w:hideMark/>
                          </w:tcPr>
                          <w:p w:rsidRPr="00A1506B" w:rsidR="00A71B5F" w:rsidP="00A71B5F" w:rsidRDefault="00A71B5F" w14:paraId="2322F001" w14:textId="77777777">
                            <w:pPr>
                              <w:jc w:val="right"/>
                              <w:rPr>
                                <w:rFonts w:asciiTheme="majorHAnsi" w:hAnsiTheme="majorHAnsi" w:cstheme="majorHAnsi"/>
                                <w:sz w:val="16"/>
                                <w:szCs w:val="16"/>
                              </w:rPr>
                            </w:pPr>
                            <w:r w:rsidRPr="00A1506B">
                              <w:rPr>
                                <w:rFonts w:asciiTheme="majorHAnsi" w:hAnsiTheme="majorHAnsi" w:cstheme="majorHAnsi"/>
                                <w:sz w:val="16"/>
                                <w:szCs w:val="16"/>
                              </w:rPr>
                              <w:t>0</w:t>
                            </w:r>
                          </w:p>
                        </w:tc>
                        <w:tc>
                          <w:tcPr>
                            <w:tcW w:w="236" w:type="pct"/>
                            <w:noWrap/>
                            <w:vAlign w:val="center"/>
                            <w:hideMark/>
                          </w:tcPr>
                          <w:p w:rsidRPr="00A1506B" w:rsidR="00A71B5F" w:rsidP="00A71B5F" w:rsidRDefault="00A71B5F" w14:paraId="6666C624" w14:textId="5E98D8CF">
                            <w:pPr>
                              <w:jc w:val="right"/>
                              <w:rPr>
                                <w:rFonts w:asciiTheme="majorHAnsi" w:hAnsiTheme="majorHAnsi" w:cstheme="majorHAnsi"/>
                                <w:sz w:val="16"/>
                                <w:szCs w:val="16"/>
                              </w:rPr>
                            </w:pPr>
                            <w:r w:rsidRPr="00A1506B">
                              <w:rPr>
                                <w:rFonts w:asciiTheme="majorHAnsi" w:hAnsiTheme="majorHAnsi" w:cstheme="majorHAnsi"/>
                                <w:sz w:val="16"/>
                                <w:szCs w:val="16"/>
                              </w:rPr>
                              <w:t>101</w:t>
                            </w:r>
                          </w:p>
                        </w:tc>
                        <w:tc>
                          <w:tcPr>
                            <w:tcW w:w="521" w:type="pct"/>
                            <w:vAlign w:val="center"/>
                            <w:hideMark/>
                          </w:tcPr>
                          <w:p w:rsidRPr="00A1506B" w:rsidR="00A71B5F" w:rsidP="00A71B5F" w:rsidRDefault="00A71B5F" w14:paraId="4AFD4B29" w14:textId="77777777">
                            <w:pPr>
                              <w:jc w:val="center"/>
                              <w:rPr>
                                <w:rFonts w:asciiTheme="majorHAnsi" w:hAnsiTheme="majorHAnsi" w:cstheme="majorHAnsi"/>
                                <w:sz w:val="16"/>
                                <w:szCs w:val="16"/>
                              </w:rPr>
                            </w:pPr>
                            <w:r w:rsidRPr="00A1506B">
                              <w:rPr>
                                <w:rFonts w:asciiTheme="majorHAnsi" w:hAnsiTheme="majorHAnsi" w:cstheme="majorHAnsi"/>
                                <w:sz w:val="16"/>
                                <w:szCs w:val="16"/>
                              </w:rPr>
                              <w:t>Zapewnienie odpowiednich narzędzi i instrumentów do prowadzenia monitoringu stanu środowiska</w:t>
                            </w:r>
                          </w:p>
                        </w:tc>
                        <w:tc>
                          <w:tcPr>
                            <w:tcW w:w="545" w:type="pct"/>
                            <w:vAlign w:val="center"/>
                            <w:hideMark/>
                          </w:tcPr>
                          <w:p w:rsidRPr="00A1506B" w:rsidR="00A71B5F" w:rsidP="00A71B5F" w:rsidRDefault="00A71B5F" w14:paraId="5C440C25" w14:textId="77777777">
                            <w:pPr>
                              <w:jc w:val="center"/>
                              <w:rPr>
                                <w:rFonts w:asciiTheme="majorHAnsi" w:hAnsiTheme="majorHAnsi" w:cstheme="majorHAnsi"/>
                                <w:sz w:val="16"/>
                                <w:szCs w:val="16"/>
                              </w:rPr>
                            </w:pPr>
                            <w:r w:rsidRPr="00A1506B">
                              <w:rPr>
                                <w:rFonts w:asciiTheme="majorHAnsi" w:hAnsiTheme="majorHAnsi" w:cstheme="majorHAnsi"/>
                                <w:sz w:val="16"/>
                                <w:szCs w:val="16"/>
                              </w:rPr>
                              <w:t>Stworzone lub zmodernizowane stanowiska pomiarowe, zakupione urządzenia oraz inne narzędzia służące monitoringowi środowiska (w szt.)</w:t>
                            </w:r>
                          </w:p>
                        </w:tc>
                        <w:tc>
                          <w:tcPr>
                            <w:tcW w:w="401" w:type="pct"/>
                            <w:noWrap/>
                            <w:vAlign w:val="center"/>
                            <w:hideMark/>
                          </w:tcPr>
                          <w:p w:rsidRPr="00A1506B" w:rsidR="00A71B5F" w:rsidP="00A71B5F" w:rsidRDefault="00A71B5F" w14:paraId="4E53F8BC" w14:textId="58A646B2">
                            <w:pPr>
                              <w:jc w:val="right"/>
                              <w:rPr>
                                <w:rFonts w:asciiTheme="majorHAnsi" w:hAnsiTheme="majorHAnsi" w:cstheme="majorHAnsi"/>
                                <w:sz w:val="16"/>
                                <w:szCs w:val="16"/>
                              </w:rPr>
                            </w:pPr>
                            <w:r w:rsidRPr="00A1506B">
                              <w:rPr>
                                <w:rFonts w:asciiTheme="majorHAnsi" w:hAnsiTheme="majorHAnsi" w:cstheme="majorHAnsi"/>
                                <w:sz w:val="16"/>
                                <w:szCs w:val="16"/>
                              </w:rPr>
                              <w:t>700</w:t>
                            </w:r>
                          </w:p>
                        </w:tc>
                        <w:tc>
                          <w:tcPr>
                            <w:tcW w:w="401" w:type="pct"/>
                            <w:noWrap/>
                            <w:vAlign w:val="center"/>
                            <w:hideMark/>
                          </w:tcPr>
                          <w:p w:rsidRPr="00A1506B" w:rsidR="00A71B5F" w:rsidP="00A71B5F" w:rsidRDefault="00A71B5F" w14:paraId="3EA644E0" w14:textId="6C83139E">
                            <w:pPr>
                              <w:jc w:val="right"/>
                              <w:rPr>
                                <w:rFonts w:asciiTheme="majorHAnsi" w:hAnsiTheme="majorHAnsi" w:cstheme="majorHAnsi"/>
                                <w:sz w:val="16"/>
                                <w:szCs w:val="16"/>
                              </w:rPr>
                            </w:pPr>
                            <w:r w:rsidRPr="00A1506B">
                              <w:rPr>
                                <w:rFonts w:asciiTheme="majorHAnsi" w:hAnsiTheme="majorHAnsi" w:cstheme="majorHAnsi"/>
                                <w:sz w:val="16"/>
                                <w:szCs w:val="16"/>
                              </w:rPr>
                              <w:t>700</w:t>
                            </w:r>
                          </w:p>
                        </w:tc>
                        <w:tc>
                          <w:tcPr>
                            <w:tcW w:w="407" w:type="pct"/>
                            <w:noWrap/>
                            <w:vAlign w:val="center"/>
                            <w:hideMark/>
                          </w:tcPr>
                          <w:p w:rsidRPr="00A1506B" w:rsidR="00A71B5F" w:rsidP="00A71B5F" w:rsidRDefault="00A71B5F" w14:paraId="0FD49F96" w14:textId="0DA2AEDE">
                            <w:pPr>
                              <w:jc w:val="right"/>
                              <w:rPr>
                                <w:rFonts w:asciiTheme="majorHAnsi" w:hAnsiTheme="majorHAnsi" w:cstheme="majorHAnsi"/>
                                <w:sz w:val="16"/>
                                <w:szCs w:val="16"/>
                              </w:rPr>
                            </w:pPr>
                            <w:r w:rsidRPr="00A1506B">
                              <w:rPr>
                                <w:rFonts w:asciiTheme="majorHAnsi" w:hAnsiTheme="majorHAnsi" w:cstheme="majorHAnsi"/>
                                <w:sz w:val="16"/>
                                <w:szCs w:val="16"/>
                              </w:rPr>
                              <w:t>584</w:t>
                            </w:r>
                          </w:p>
                        </w:tc>
                        <w:tc>
                          <w:tcPr>
                            <w:tcW w:w="331" w:type="pct"/>
                            <w:noWrap/>
                            <w:vAlign w:val="center"/>
                            <w:hideMark/>
                          </w:tcPr>
                          <w:p w:rsidRPr="00A1506B" w:rsidR="00A71B5F" w:rsidP="00A71B5F" w:rsidRDefault="00A71B5F" w14:paraId="702436C1" w14:textId="71773442">
                            <w:pPr>
                              <w:jc w:val="right"/>
                              <w:rPr>
                                <w:rFonts w:asciiTheme="majorHAnsi" w:hAnsiTheme="majorHAnsi" w:cstheme="majorHAnsi"/>
                                <w:sz w:val="16"/>
                                <w:szCs w:val="16"/>
                              </w:rPr>
                            </w:pPr>
                            <w:r w:rsidRPr="00A1506B">
                              <w:rPr>
                                <w:rFonts w:asciiTheme="majorHAnsi" w:hAnsiTheme="majorHAnsi" w:cstheme="majorHAnsi"/>
                                <w:sz w:val="16"/>
                                <w:szCs w:val="16"/>
                              </w:rPr>
                              <w:t>83</w:t>
                            </w:r>
                          </w:p>
                        </w:tc>
                      </w:tr>
                      <w:tr w:rsidRPr="00A1506B" w:rsidR="00A71B5F" w:rsidTr="00A71B5F" w14:paraId="50638BB5" w14:textId="77777777">
                        <w:trPr>
                          <w:trHeight w:val="1275"/>
                        </w:trPr>
                        <w:tc>
                          <w:tcPr>
                            <w:tcW w:w="503" w:type="pct"/>
                            <w:vAlign w:val="center"/>
                            <w:hideMark/>
                          </w:tcPr>
                          <w:p w:rsidRPr="00A1506B" w:rsidR="00A71B5F" w:rsidP="00A71B5F" w:rsidRDefault="00A71B5F" w14:paraId="5BCAB26A" w14:textId="77777777">
                            <w:pPr>
                              <w:jc w:val="center"/>
                              <w:rPr>
                                <w:rFonts w:asciiTheme="majorHAnsi" w:hAnsiTheme="majorHAnsi" w:cstheme="majorHAnsi"/>
                                <w:sz w:val="16"/>
                                <w:szCs w:val="16"/>
                              </w:rPr>
                            </w:pPr>
                            <w:r w:rsidRPr="00A1506B">
                              <w:rPr>
                                <w:rFonts w:asciiTheme="majorHAnsi" w:hAnsiTheme="majorHAnsi" w:cstheme="majorHAnsi"/>
                                <w:sz w:val="16"/>
                                <w:szCs w:val="16"/>
                              </w:rPr>
                              <w:t>12.1.4.W Ochrona przed skutkami zagrożeń</w:t>
                            </w:r>
                          </w:p>
                        </w:tc>
                        <w:tc>
                          <w:tcPr>
                            <w:tcW w:w="413" w:type="pct"/>
                            <w:noWrap/>
                            <w:vAlign w:val="center"/>
                            <w:hideMark/>
                          </w:tcPr>
                          <w:p w:rsidRPr="00A1506B" w:rsidR="00A71B5F" w:rsidP="00A71B5F" w:rsidRDefault="00A71B5F" w14:paraId="440231C4" w14:textId="7E09203F">
                            <w:pPr>
                              <w:jc w:val="right"/>
                              <w:rPr>
                                <w:rFonts w:asciiTheme="majorHAnsi" w:hAnsiTheme="majorHAnsi" w:cstheme="majorHAnsi"/>
                                <w:sz w:val="16"/>
                                <w:szCs w:val="16"/>
                              </w:rPr>
                            </w:pPr>
                            <w:r w:rsidRPr="00A1506B">
                              <w:rPr>
                                <w:rFonts w:asciiTheme="majorHAnsi" w:hAnsiTheme="majorHAnsi" w:cstheme="majorHAnsi"/>
                                <w:sz w:val="16"/>
                                <w:szCs w:val="16"/>
                              </w:rPr>
                              <w:t>160 146</w:t>
                            </w:r>
                          </w:p>
                        </w:tc>
                        <w:tc>
                          <w:tcPr>
                            <w:tcW w:w="431" w:type="pct"/>
                            <w:noWrap/>
                            <w:vAlign w:val="center"/>
                            <w:hideMark/>
                          </w:tcPr>
                          <w:p w:rsidRPr="00A1506B" w:rsidR="00A71B5F" w:rsidP="00A71B5F" w:rsidRDefault="00A71B5F" w14:paraId="019E2CE8" w14:textId="5876F4B9">
                            <w:pPr>
                              <w:jc w:val="right"/>
                              <w:rPr>
                                <w:rFonts w:asciiTheme="majorHAnsi" w:hAnsiTheme="majorHAnsi" w:cstheme="majorHAnsi"/>
                                <w:sz w:val="16"/>
                                <w:szCs w:val="16"/>
                              </w:rPr>
                            </w:pPr>
                            <w:r w:rsidRPr="00A1506B">
                              <w:rPr>
                                <w:rFonts w:asciiTheme="majorHAnsi" w:hAnsiTheme="majorHAnsi" w:cstheme="majorHAnsi"/>
                                <w:sz w:val="16"/>
                                <w:szCs w:val="16"/>
                              </w:rPr>
                              <w:t>84 518</w:t>
                            </w:r>
                          </w:p>
                        </w:tc>
                        <w:tc>
                          <w:tcPr>
                            <w:tcW w:w="395" w:type="pct"/>
                            <w:noWrap/>
                            <w:vAlign w:val="center"/>
                            <w:hideMark/>
                          </w:tcPr>
                          <w:p w:rsidRPr="00A1506B" w:rsidR="00A71B5F" w:rsidP="00A71B5F" w:rsidRDefault="00A71B5F" w14:paraId="58499F15" w14:textId="532D2D43">
                            <w:pPr>
                              <w:jc w:val="right"/>
                              <w:rPr>
                                <w:rFonts w:asciiTheme="majorHAnsi" w:hAnsiTheme="majorHAnsi" w:cstheme="majorHAnsi"/>
                                <w:sz w:val="16"/>
                                <w:szCs w:val="16"/>
                              </w:rPr>
                            </w:pPr>
                            <w:r w:rsidRPr="00A1506B">
                              <w:rPr>
                                <w:rFonts w:asciiTheme="majorHAnsi" w:hAnsiTheme="majorHAnsi" w:cstheme="majorHAnsi"/>
                                <w:sz w:val="16"/>
                                <w:szCs w:val="16"/>
                              </w:rPr>
                              <w:t>112 725</w:t>
                            </w:r>
                          </w:p>
                        </w:tc>
                        <w:tc>
                          <w:tcPr>
                            <w:tcW w:w="413" w:type="pct"/>
                            <w:noWrap/>
                            <w:vAlign w:val="center"/>
                            <w:hideMark/>
                          </w:tcPr>
                          <w:p w:rsidRPr="00A1506B" w:rsidR="00A71B5F" w:rsidP="00A71B5F" w:rsidRDefault="00A71B5F" w14:paraId="7B7EFE02" w14:textId="77777777">
                            <w:pPr>
                              <w:jc w:val="right"/>
                              <w:rPr>
                                <w:rFonts w:asciiTheme="majorHAnsi" w:hAnsiTheme="majorHAnsi" w:cstheme="majorHAnsi"/>
                                <w:sz w:val="16"/>
                                <w:szCs w:val="16"/>
                              </w:rPr>
                            </w:pPr>
                            <w:r w:rsidRPr="00A1506B">
                              <w:rPr>
                                <w:rFonts w:asciiTheme="majorHAnsi" w:hAnsiTheme="majorHAnsi" w:cstheme="majorHAnsi"/>
                                <w:sz w:val="16"/>
                                <w:szCs w:val="16"/>
                              </w:rPr>
                              <w:t>0</w:t>
                            </w:r>
                          </w:p>
                        </w:tc>
                        <w:tc>
                          <w:tcPr>
                            <w:tcW w:w="236" w:type="pct"/>
                            <w:noWrap/>
                            <w:vAlign w:val="center"/>
                            <w:hideMark/>
                          </w:tcPr>
                          <w:p w:rsidRPr="00A1506B" w:rsidR="00A71B5F" w:rsidP="00A71B5F" w:rsidRDefault="00A71B5F" w14:paraId="4F1384E9" w14:textId="1527314A">
                            <w:pPr>
                              <w:jc w:val="right"/>
                              <w:rPr>
                                <w:rFonts w:asciiTheme="majorHAnsi" w:hAnsiTheme="majorHAnsi" w:cstheme="majorHAnsi"/>
                                <w:sz w:val="16"/>
                                <w:szCs w:val="16"/>
                              </w:rPr>
                            </w:pPr>
                            <w:r w:rsidRPr="00A1506B">
                              <w:rPr>
                                <w:rFonts w:asciiTheme="majorHAnsi" w:hAnsiTheme="majorHAnsi" w:cstheme="majorHAnsi"/>
                                <w:sz w:val="16"/>
                                <w:szCs w:val="16"/>
                              </w:rPr>
                              <w:t>133</w:t>
                            </w:r>
                          </w:p>
                        </w:tc>
                        <w:tc>
                          <w:tcPr>
                            <w:tcW w:w="521" w:type="pct"/>
                            <w:vAlign w:val="center"/>
                            <w:hideMark/>
                          </w:tcPr>
                          <w:p w:rsidRPr="00A1506B" w:rsidR="00A71B5F" w:rsidP="00A71B5F" w:rsidRDefault="00A71B5F" w14:paraId="69571D91" w14:textId="1B9AA213">
                            <w:pPr>
                              <w:jc w:val="center"/>
                              <w:rPr>
                                <w:rFonts w:asciiTheme="majorHAnsi" w:hAnsiTheme="majorHAnsi" w:cstheme="majorHAnsi"/>
                                <w:sz w:val="16"/>
                                <w:szCs w:val="16"/>
                              </w:rPr>
                            </w:pPr>
                            <w:r w:rsidRPr="00A1506B">
                              <w:rPr>
                                <w:rFonts w:asciiTheme="majorHAnsi" w:hAnsiTheme="majorHAnsi" w:cstheme="majorHAnsi"/>
                                <w:sz w:val="16"/>
                                <w:szCs w:val="16"/>
                              </w:rPr>
                              <w:br/>
                            </w:r>
                            <w:r w:rsidRPr="00A1506B">
                              <w:rPr>
                                <w:rFonts w:asciiTheme="majorHAnsi" w:hAnsiTheme="majorHAnsi" w:cstheme="majorHAnsi"/>
                                <w:sz w:val="16"/>
                                <w:szCs w:val="16"/>
                              </w:rPr>
                              <w:t>Zwiększenie ochrony ludności przed zagrożeniami</w:t>
                            </w:r>
                          </w:p>
                        </w:tc>
                        <w:tc>
                          <w:tcPr>
                            <w:tcW w:w="545" w:type="pct"/>
                            <w:vAlign w:val="center"/>
                            <w:hideMark/>
                          </w:tcPr>
                          <w:p w:rsidRPr="00A1506B" w:rsidR="00A71B5F" w:rsidP="00A71B5F" w:rsidRDefault="00A71B5F" w14:paraId="5FE974F1" w14:textId="77777777">
                            <w:pPr>
                              <w:jc w:val="center"/>
                              <w:rPr>
                                <w:rFonts w:asciiTheme="majorHAnsi" w:hAnsiTheme="majorHAnsi" w:cstheme="majorHAnsi"/>
                                <w:sz w:val="16"/>
                                <w:szCs w:val="16"/>
                              </w:rPr>
                            </w:pPr>
                            <w:r w:rsidRPr="00A1506B">
                              <w:rPr>
                                <w:rFonts w:asciiTheme="majorHAnsi" w:hAnsiTheme="majorHAnsi" w:cstheme="majorHAnsi"/>
                                <w:sz w:val="16"/>
                                <w:szCs w:val="16"/>
                              </w:rPr>
                              <w:t>Liczba ludności objętej środkami ochrony przed zagrożeniami (w osobach, tys.)</w:t>
                            </w:r>
                          </w:p>
                        </w:tc>
                        <w:tc>
                          <w:tcPr>
                            <w:tcW w:w="401" w:type="pct"/>
                            <w:noWrap/>
                            <w:vAlign w:val="center"/>
                            <w:hideMark/>
                          </w:tcPr>
                          <w:p w:rsidRPr="00A1506B" w:rsidR="00A71B5F" w:rsidP="00A71B5F" w:rsidRDefault="00A71B5F" w14:paraId="57393B24" w14:textId="37A952F7">
                            <w:pPr>
                              <w:jc w:val="right"/>
                              <w:rPr>
                                <w:rFonts w:asciiTheme="majorHAnsi" w:hAnsiTheme="majorHAnsi" w:cstheme="majorHAnsi"/>
                                <w:sz w:val="16"/>
                                <w:szCs w:val="16"/>
                              </w:rPr>
                            </w:pPr>
                            <w:r w:rsidRPr="00A1506B">
                              <w:rPr>
                                <w:rFonts w:asciiTheme="majorHAnsi" w:hAnsiTheme="majorHAnsi" w:cstheme="majorHAnsi"/>
                                <w:sz w:val="16"/>
                                <w:szCs w:val="16"/>
                              </w:rPr>
                              <w:t>28</w:t>
                            </w:r>
                          </w:p>
                        </w:tc>
                        <w:tc>
                          <w:tcPr>
                            <w:tcW w:w="401" w:type="pct"/>
                            <w:noWrap/>
                            <w:vAlign w:val="center"/>
                            <w:hideMark/>
                          </w:tcPr>
                          <w:p w:rsidRPr="00A1506B" w:rsidR="00A71B5F" w:rsidP="00A71B5F" w:rsidRDefault="00A71B5F" w14:paraId="30768756" w14:textId="454A4C11">
                            <w:pPr>
                              <w:jc w:val="right"/>
                              <w:rPr>
                                <w:rFonts w:asciiTheme="majorHAnsi" w:hAnsiTheme="majorHAnsi" w:cstheme="majorHAnsi"/>
                                <w:sz w:val="16"/>
                                <w:szCs w:val="16"/>
                              </w:rPr>
                            </w:pPr>
                            <w:r w:rsidRPr="00A1506B">
                              <w:rPr>
                                <w:rFonts w:asciiTheme="majorHAnsi" w:hAnsiTheme="majorHAnsi" w:cstheme="majorHAnsi"/>
                                <w:sz w:val="16"/>
                                <w:szCs w:val="16"/>
                              </w:rPr>
                              <w:t>28</w:t>
                            </w:r>
                          </w:p>
                        </w:tc>
                        <w:tc>
                          <w:tcPr>
                            <w:tcW w:w="407" w:type="pct"/>
                            <w:noWrap/>
                            <w:vAlign w:val="center"/>
                            <w:hideMark/>
                          </w:tcPr>
                          <w:p w:rsidRPr="00A1506B" w:rsidR="00A71B5F" w:rsidP="00A71B5F" w:rsidRDefault="00A71B5F" w14:paraId="2D5600DA" w14:textId="2DBCAAD1">
                            <w:pPr>
                              <w:jc w:val="right"/>
                              <w:rPr>
                                <w:rFonts w:asciiTheme="majorHAnsi" w:hAnsiTheme="majorHAnsi" w:cstheme="majorHAnsi"/>
                                <w:sz w:val="16"/>
                                <w:szCs w:val="16"/>
                              </w:rPr>
                            </w:pPr>
                            <w:r>
                              <w:rPr>
                                <w:rFonts w:asciiTheme="majorHAnsi" w:hAnsiTheme="majorHAnsi" w:cstheme="majorHAnsi"/>
                                <w:sz w:val="16"/>
                                <w:szCs w:val="16"/>
                              </w:rPr>
                              <w:t>59 774</w:t>
                            </w:r>
                          </w:p>
                        </w:tc>
                        <w:tc>
                          <w:tcPr>
                            <w:tcW w:w="331" w:type="pct"/>
                            <w:noWrap/>
                            <w:vAlign w:val="center"/>
                            <w:hideMark/>
                          </w:tcPr>
                          <w:p w:rsidRPr="00A1506B" w:rsidR="00A71B5F" w:rsidP="00F706AE" w:rsidRDefault="00A71B5F" w14:paraId="060A1C11" w14:textId="44F7D8AF">
                            <w:pPr>
                              <w:jc w:val="right"/>
                              <w:rPr>
                                <w:rFonts w:asciiTheme="majorHAnsi" w:hAnsiTheme="majorHAnsi" w:cstheme="majorHAnsi"/>
                                <w:sz w:val="16"/>
                                <w:szCs w:val="16"/>
                              </w:rPr>
                            </w:pPr>
                            <w:r>
                              <w:rPr>
                                <w:rFonts w:asciiTheme="majorHAnsi" w:hAnsiTheme="majorHAnsi" w:cstheme="majorHAnsi"/>
                                <w:sz w:val="16"/>
                                <w:szCs w:val="16"/>
                              </w:rPr>
                              <w:t>213 479</w:t>
                            </w:r>
                          </w:p>
                        </w:tc>
                      </w:tr>
                      <w:tr w:rsidRPr="00A1506B" w:rsidR="00A71B5F" w:rsidTr="00A71B5F" w14:paraId="1DA10CBD" w14:textId="77777777">
                        <w:trPr>
                          <w:trHeight w:val="1275"/>
                        </w:trPr>
                        <w:tc>
                          <w:tcPr>
                            <w:tcW w:w="503" w:type="pct"/>
                            <w:vAlign w:val="center"/>
                            <w:hideMark/>
                          </w:tcPr>
                          <w:p w:rsidRPr="00A1506B" w:rsidR="00A71B5F" w:rsidP="00A71B5F" w:rsidRDefault="00A71B5F" w14:paraId="01620874" w14:textId="77777777">
                            <w:pPr>
                              <w:jc w:val="center"/>
                              <w:rPr>
                                <w:rFonts w:asciiTheme="majorHAnsi" w:hAnsiTheme="majorHAnsi" w:cstheme="majorHAnsi"/>
                                <w:sz w:val="16"/>
                                <w:szCs w:val="16"/>
                              </w:rPr>
                            </w:pPr>
                            <w:r w:rsidRPr="00A1506B">
                              <w:rPr>
                                <w:rFonts w:asciiTheme="majorHAnsi" w:hAnsiTheme="majorHAnsi" w:cstheme="majorHAnsi"/>
                                <w:sz w:val="16"/>
                                <w:szCs w:val="16"/>
                              </w:rPr>
                              <w:t>12.1.6.W Gospodarka odpadami</w:t>
                            </w:r>
                          </w:p>
                        </w:tc>
                        <w:tc>
                          <w:tcPr>
                            <w:tcW w:w="413" w:type="pct"/>
                            <w:noWrap/>
                            <w:vAlign w:val="center"/>
                            <w:hideMark/>
                          </w:tcPr>
                          <w:p w:rsidRPr="00A1506B" w:rsidR="00A71B5F" w:rsidP="00A71B5F" w:rsidRDefault="00A71B5F" w14:paraId="17DF180B" w14:textId="701B2B9A">
                            <w:pPr>
                              <w:jc w:val="right"/>
                              <w:rPr>
                                <w:rFonts w:asciiTheme="majorHAnsi" w:hAnsiTheme="majorHAnsi" w:cstheme="majorHAnsi"/>
                                <w:sz w:val="16"/>
                                <w:szCs w:val="16"/>
                              </w:rPr>
                            </w:pPr>
                            <w:r w:rsidRPr="00A1506B">
                              <w:rPr>
                                <w:rFonts w:asciiTheme="majorHAnsi" w:hAnsiTheme="majorHAnsi" w:cstheme="majorHAnsi"/>
                                <w:sz w:val="16"/>
                                <w:szCs w:val="16"/>
                              </w:rPr>
                              <w:t>530 287</w:t>
                            </w:r>
                          </w:p>
                        </w:tc>
                        <w:tc>
                          <w:tcPr>
                            <w:tcW w:w="431" w:type="pct"/>
                            <w:noWrap/>
                            <w:vAlign w:val="center"/>
                            <w:hideMark/>
                          </w:tcPr>
                          <w:p w:rsidRPr="00A1506B" w:rsidR="00A71B5F" w:rsidP="00A71B5F" w:rsidRDefault="00A71B5F" w14:paraId="0F83D721" w14:textId="787F09E6">
                            <w:pPr>
                              <w:jc w:val="right"/>
                              <w:rPr>
                                <w:rFonts w:asciiTheme="majorHAnsi" w:hAnsiTheme="majorHAnsi" w:cstheme="majorHAnsi"/>
                                <w:sz w:val="16"/>
                                <w:szCs w:val="16"/>
                              </w:rPr>
                            </w:pPr>
                            <w:r w:rsidRPr="00A1506B">
                              <w:rPr>
                                <w:rFonts w:asciiTheme="majorHAnsi" w:hAnsiTheme="majorHAnsi" w:cstheme="majorHAnsi"/>
                                <w:sz w:val="16"/>
                                <w:szCs w:val="16"/>
                              </w:rPr>
                              <w:t>486 403</w:t>
                            </w:r>
                          </w:p>
                        </w:tc>
                        <w:tc>
                          <w:tcPr>
                            <w:tcW w:w="395" w:type="pct"/>
                            <w:noWrap/>
                            <w:vAlign w:val="center"/>
                            <w:hideMark/>
                          </w:tcPr>
                          <w:p w:rsidRPr="00A1506B" w:rsidR="00A71B5F" w:rsidP="00A71B5F" w:rsidRDefault="00A71B5F" w14:paraId="4F9F558B" w14:textId="23FC4A39">
                            <w:pPr>
                              <w:jc w:val="right"/>
                              <w:rPr>
                                <w:rFonts w:asciiTheme="majorHAnsi" w:hAnsiTheme="majorHAnsi" w:cstheme="majorHAnsi"/>
                                <w:sz w:val="16"/>
                                <w:szCs w:val="16"/>
                              </w:rPr>
                            </w:pPr>
                            <w:r w:rsidRPr="00A1506B">
                              <w:rPr>
                                <w:rFonts w:asciiTheme="majorHAnsi" w:hAnsiTheme="majorHAnsi" w:cstheme="majorHAnsi"/>
                                <w:sz w:val="16"/>
                                <w:szCs w:val="16"/>
                              </w:rPr>
                              <w:t>256 720</w:t>
                            </w:r>
                          </w:p>
                        </w:tc>
                        <w:tc>
                          <w:tcPr>
                            <w:tcW w:w="413" w:type="pct"/>
                            <w:noWrap/>
                            <w:vAlign w:val="center"/>
                            <w:hideMark/>
                          </w:tcPr>
                          <w:p w:rsidRPr="00A1506B" w:rsidR="00A71B5F" w:rsidP="00A71B5F" w:rsidRDefault="00A71B5F" w14:paraId="6A09E912" w14:textId="547508B3">
                            <w:pPr>
                              <w:jc w:val="right"/>
                              <w:rPr>
                                <w:rFonts w:asciiTheme="majorHAnsi" w:hAnsiTheme="majorHAnsi" w:cstheme="majorHAnsi"/>
                                <w:sz w:val="16"/>
                                <w:szCs w:val="16"/>
                              </w:rPr>
                            </w:pPr>
                            <w:r w:rsidRPr="00A1506B">
                              <w:rPr>
                                <w:rFonts w:asciiTheme="majorHAnsi" w:hAnsiTheme="majorHAnsi" w:cstheme="majorHAnsi"/>
                                <w:sz w:val="16"/>
                                <w:szCs w:val="16"/>
                              </w:rPr>
                              <w:t>-</w:t>
                            </w:r>
                          </w:p>
                        </w:tc>
                        <w:tc>
                          <w:tcPr>
                            <w:tcW w:w="236" w:type="pct"/>
                            <w:noWrap/>
                            <w:vAlign w:val="center"/>
                            <w:hideMark/>
                          </w:tcPr>
                          <w:p w:rsidRPr="00A1506B" w:rsidR="00A71B5F" w:rsidP="00A71B5F" w:rsidRDefault="00A71B5F" w14:paraId="3F6FB1E0" w14:textId="0CDC23F3">
                            <w:pPr>
                              <w:jc w:val="right"/>
                              <w:rPr>
                                <w:rFonts w:asciiTheme="majorHAnsi" w:hAnsiTheme="majorHAnsi" w:cstheme="majorHAnsi"/>
                                <w:sz w:val="16"/>
                                <w:szCs w:val="16"/>
                              </w:rPr>
                            </w:pPr>
                            <w:r w:rsidRPr="00A1506B">
                              <w:rPr>
                                <w:rFonts w:asciiTheme="majorHAnsi" w:hAnsiTheme="majorHAnsi" w:cstheme="majorHAnsi"/>
                                <w:sz w:val="16"/>
                                <w:szCs w:val="16"/>
                              </w:rPr>
                              <w:t>53</w:t>
                            </w:r>
                          </w:p>
                        </w:tc>
                        <w:tc>
                          <w:tcPr>
                            <w:tcW w:w="521" w:type="pct"/>
                            <w:vAlign w:val="center"/>
                            <w:hideMark/>
                          </w:tcPr>
                          <w:p w:rsidRPr="00A1506B" w:rsidR="00A71B5F" w:rsidP="00A71B5F" w:rsidRDefault="00A71B5F" w14:paraId="3316BA95" w14:textId="77777777">
                            <w:pPr>
                              <w:jc w:val="center"/>
                              <w:rPr>
                                <w:rFonts w:asciiTheme="majorHAnsi" w:hAnsiTheme="majorHAnsi" w:cstheme="majorHAnsi"/>
                                <w:sz w:val="16"/>
                                <w:szCs w:val="16"/>
                              </w:rPr>
                            </w:pPr>
                            <w:r w:rsidRPr="00A1506B">
                              <w:rPr>
                                <w:rFonts w:asciiTheme="majorHAnsi" w:hAnsiTheme="majorHAnsi" w:cstheme="majorHAnsi"/>
                                <w:sz w:val="16"/>
                                <w:szCs w:val="16"/>
                              </w:rPr>
                              <w:t>Zwiększenie masy odpadów poddanych odzyskowi lub unieszkodliwieniu</w:t>
                            </w:r>
                          </w:p>
                        </w:tc>
                        <w:tc>
                          <w:tcPr>
                            <w:tcW w:w="545" w:type="pct"/>
                            <w:vAlign w:val="center"/>
                            <w:hideMark/>
                          </w:tcPr>
                          <w:p w:rsidRPr="00A1506B" w:rsidR="00A71B5F" w:rsidP="00A71B5F" w:rsidRDefault="00A71B5F" w14:paraId="6E6A2421" w14:textId="77777777">
                            <w:pPr>
                              <w:jc w:val="center"/>
                              <w:rPr>
                                <w:rFonts w:asciiTheme="majorHAnsi" w:hAnsiTheme="majorHAnsi" w:cstheme="majorHAnsi"/>
                                <w:sz w:val="16"/>
                                <w:szCs w:val="16"/>
                              </w:rPr>
                            </w:pPr>
                            <w:r w:rsidRPr="00A1506B">
                              <w:rPr>
                                <w:rFonts w:asciiTheme="majorHAnsi" w:hAnsiTheme="majorHAnsi" w:cstheme="majorHAnsi"/>
                                <w:sz w:val="16"/>
                                <w:szCs w:val="16"/>
                              </w:rPr>
                              <w:t>Masa odpadów poddanych odzyskowi lub unieszkodliwieniu (w Mg/rok)</w:t>
                            </w:r>
                          </w:p>
                        </w:tc>
                        <w:tc>
                          <w:tcPr>
                            <w:tcW w:w="401" w:type="pct"/>
                            <w:noWrap/>
                            <w:vAlign w:val="center"/>
                            <w:hideMark/>
                          </w:tcPr>
                          <w:p w:rsidRPr="00A1506B" w:rsidR="00A71B5F" w:rsidP="00A71B5F" w:rsidRDefault="00A71B5F" w14:paraId="60438A47" w14:textId="40AE42D3">
                            <w:pPr>
                              <w:jc w:val="right"/>
                              <w:rPr>
                                <w:rFonts w:asciiTheme="majorHAnsi" w:hAnsiTheme="majorHAnsi" w:cstheme="majorHAnsi"/>
                                <w:sz w:val="16"/>
                                <w:szCs w:val="16"/>
                              </w:rPr>
                            </w:pPr>
                            <w:r w:rsidRPr="00A1506B">
                              <w:rPr>
                                <w:rFonts w:asciiTheme="majorHAnsi" w:hAnsiTheme="majorHAnsi" w:cstheme="majorHAnsi"/>
                                <w:sz w:val="16"/>
                                <w:szCs w:val="16"/>
                              </w:rPr>
                              <w:t>206 522</w:t>
                            </w:r>
                          </w:p>
                        </w:tc>
                        <w:tc>
                          <w:tcPr>
                            <w:tcW w:w="401" w:type="pct"/>
                            <w:noWrap/>
                            <w:vAlign w:val="center"/>
                            <w:hideMark/>
                          </w:tcPr>
                          <w:p w:rsidRPr="00A1506B" w:rsidR="00A71B5F" w:rsidP="00A71B5F" w:rsidRDefault="00A71B5F" w14:paraId="5CB2142D" w14:textId="41D6DB1E">
                            <w:pPr>
                              <w:jc w:val="right"/>
                              <w:rPr>
                                <w:rFonts w:asciiTheme="majorHAnsi" w:hAnsiTheme="majorHAnsi" w:cstheme="majorHAnsi"/>
                                <w:sz w:val="16"/>
                                <w:szCs w:val="16"/>
                              </w:rPr>
                            </w:pPr>
                            <w:r w:rsidRPr="00A1506B">
                              <w:rPr>
                                <w:rFonts w:asciiTheme="majorHAnsi" w:hAnsiTheme="majorHAnsi" w:cstheme="majorHAnsi"/>
                                <w:sz w:val="16"/>
                                <w:szCs w:val="16"/>
                              </w:rPr>
                              <w:t>200 424</w:t>
                            </w:r>
                          </w:p>
                        </w:tc>
                        <w:tc>
                          <w:tcPr>
                            <w:tcW w:w="407" w:type="pct"/>
                            <w:noWrap/>
                            <w:vAlign w:val="center"/>
                            <w:hideMark/>
                          </w:tcPr>
                          <w:p w:rsidRPr="00A1506B" w:rsidR="00A71B5F" w:rsidP="00A71B5F" w:rsidRDefault="00A71B5F" w14:paraId="5B95D462" w14:textId="3A378BB6">
                            <w:pPr>
                              <w:jc w:val="right"/>
                              <w:rPr>
                                <w:rFonts w:asciiTheme="majorHAnsi" w:hAnsiTheme="majorHAnsi" w:cstheme="majorHAnsi"/>
                                <w:sz w:val="16"/>
                                <w:szCs w:val="16"/>
                              </w:rPr>
                            </w:pPr>
                            <w:r w:rsidRPr="00A1506B">
                              <w:rPr>
                                <w:rFonts w:asciiTheme="majorHAnsi" w:hAnsiTheme="majorHAnsi" w:cstheme="majorHAnsi"/>
                                <w:sz w:val="16"/>
                                <w:szCs w:val="16"/>
                              </w:rPr>
                              <w:t>199 273</w:t>
                            </w:r>
                          </w:p>
                        </w:tc>
                        <w:tc>
                          <w:tcPr>
                            <w:tcW w:w="331" w:type="pct"/>
                            <w:noWrap/>
                            <w:vAlign w:val="center"/>
                            <w:hideMark/>
                          </w:tcPr>
                          <w:p w:rsidRPr="00A1506B" w:rsidR="00A71B5F" w:rsidP="00A71B5F" w:rsidRDefault="00A71B5F" w14:paraId="3320B7DC" w14:textId="597D2FF8">
                            <w:pPr>
                              <w:jc w:val="right"/>
                              <w:rPr>
                                <w:rFonts w:asciiTheme="majorHAnsi" w:hAnsiTheme="majorHAnsi" w:cstheme="majorHAnsi"/>
                                <w:sz w:val="16"/>
                                <w:szCs w:val="16"/>
                              </w:rPr>
                            </w:pPr>
                            <w:r w:rsidRPr="00A1506B">
                              <w:rPr>
                                <w:rFonts w:asciiTheme="majorHAnsi" w:hAnsiTheme="majorHAnsi" w:cstheme="majorHAnsi"/>
                                <w:sz w:val="16"/>
                                <w:szCs w:val="16"/>
                              </w:rPr>
                              <w:t>99</w:t>
                            </w:r>
                          </w:p>
                        </w:tc>
                      </w:tr>
                      <w:tr w:rsidRPr="00A1506B" w:rsidR="00A71B5F" w:rsidTr="00A71B5F" w14:paraId="2D13C4BA" w14:textId="77777777">
                        <w:trPr>
                          <w:trHeight w:val="2533"/>
                        </w:trPr>
                        <w:tc>
                          <w:tcPr>
                            <w:tcW w:w="503" w:type="pct"/>
                            <w:vAlign w:val="center"/>
                            <w:hideMark/>
                          </w:tcPr>
                          <w:p w:rsidRPr="00A1506B" w:rsidR="00A71B5F" w:rsidP="00A71B5F" w:rsidRDefault="00A71B5F" w14:paraId="311F1100" w14:textId="77777777">
                            <w:pPr>
                              <w:jc w:val="center"/>
                              <w:rPr>
                                <w:rFonts w:asciiTheme="majorHAnsi" w:hAnsiTheme="majorHAnsi" w:cstheme="majorHAnsi"/>
                                <w:sz w:val="16"/>
                                <w:szCs w:val="16"/>
                              </w:rPr>
                            </w:pPr>
                            <w:r w:rsidRPr="00A1506B">
                              <w:rPr>
                                <w:rFonts w:asciiTheme="majorHAnsi" w:hAnsiTheme="majorHAnsi" w:cstheme="majorHAnsi"/>
                                <w:sz w:val="16"/>
                                <w:szCs w:val="16"/>
                              </w:rPr>
                              <w:t>12.2.W Kształtowanie bioróżnorodności</w:t>
                            </w:r>
                          </w:p>
                        </w:tc>
                        <w:tc>
                          <w:tcPr>
                            <w:tcW w:w="413" w:type="pct"/>
                            <w:noWrap/>
                            <w:vAlign w:val="center"/>
                            <w:hideMark/>
                          </w:tcPr>
                          <w:p w:rsidRPr="00A1506B" w:rsidR="00A71B5F" w:rsidP="00A71B5F" w:rsidRDefault="00A71B5F" w14:paraId="64C8EA54" w14:textId="0709F9E6">
                            <w:pPr>
                              <w:jc w:val="right"/>
                              <w:rPr>
                                <w:rFonts w:asciiTheme="majorHAnsi" w:hAnsiTheme="majorHAnsi" w:cstheme="majorHAnsi"/>
                                <w:sz w:val="16"/>
                                <w:szCs w:val="16"/>
                              </w:rPr>
                            </w:pPr>
                            <w:r w:rsidRPr="00A1506B">
                              <w:rPr>
                                <w:rFonts w:asciiTheme="majorHAnsi" w:hAnsiTheme="majorHAnsi" w:cstheme="majorHAnsi"/>
                                <w:sz w:val="16"/>
                                <w:szCs w:val="16"/>
                              </w:rPr>
                              <w:t>158 142</w:t>
                            </w:r>
                          </w:p>
                        </w:tc>
                        <w:tc>
                          <w:tcPr>
                            <w:tcW w:w="431" w:type="pct"/>
                            <w:noWrap/>
                            <w:vAlign w:val="center"/>
                            <w:hideMark/>
                          </w:tcPr>
                          <w:p w:rsidRPr="00A1506B" w:rsidR="00A71B5F" w:rsidP="00A71B5F" w:rsidRDefault="00A71B5F" w14:paraId="061ED106" w14:textId="25369059">
                            <w:pPr>
                              <w:jc w:val="right"/>
                              <w:rPr>
                                <w:rFonts w:asciiTheme="majorHAnsi" w:hAnsiTheme="majorHAnsi" w:cstheme="majorHAnsi"/>
                                <w:sz w:val="16"/>
                                <w:szCs w:val="16"/>
                              </w:rPr>
                            </w:pPr>
                            <w:r w:rsidRPr="00A1506B">
                              <w:rPr>
                                <w:rFonts w:asciiTheme="majorHAnsi" w:hAnsiTheme="majorHAnsi" w:cstheme="majorHAnsi"/>
                                <w:sz w:val="16"/>
                                <w:szCs w:val="16"/>
                              </w:rPr>
                              <w:t>150 158</w:t>
                            </w:r>
                          </w:p>
                        </w:tc>
                        <w:tc>
                          <w:tcPr>
                            <w:tcW w:w="395" w:type="pct"/>
                            <w:noWrap/>
                            <w:vAlign w:val="center"/>
                            <w:hideMark/>
                          </w:tcPr>
                          <w:p w:rsidRPr="00A1506B" w:rsidR="00A71B5F" w:rsidP="00A71B5F" w:rsidRDefault="00A71B5F" w14:paraId="67EDF958" w14:textId="4582194E">
                            <w:pPr>
                              <w:jc w:val="right"/>
                              <w:rPr>
                                <w:rFonts w:asciiTheme="majorHAnsi" w:hAnsiTheme="majorHAnsi" w:cstheme="majorHAnsi"/>
                                <w:sz w:val="16"/>
                                <w:szCs w:val="16"/>
                              </w:rPr>
                            </w:pPr>
                            <w:r w:rsidRPr="00A1506B">
                              <w:rPr>
                                <w:rFonts w:asciiTheme="majorHAnsi" w:hAnsiTheme="majorHAnsi" w:cstheme="majorHAnsi"/>
                                <w:sz w:val="16"/>
                                <w:szCs w:val="16"/>
                              </w:rPr>
                              <w:t>102 939</w:t>
                            </w:r>
                          </w:p>
                        </w:tc>
                        <w:tc>
                          <w:tcPr>
                            <w:tcW w:w="413" w:type="pct"/>
                            <w:noWrap/>
                            <w:vAlign w:val="center"/>
                            <w:hideMark/>
                          </w:tcPr>
                          <w:p w:rsidRPr="00A1506B" w:rsidR="00A71B5F" w:rsidP="00A71B5F" w:rsidRDefault="00A71B5F" w14:paraId="33113584" w14:textId="77777777">
                            <w:pPr>
                              <w:jc w:val="right"/>
                              <w:rPr>
                                <w:rFonts w:asciiTheme="majorHAnsi" w:hAnsiTheme="majorHAnsi" w:cstheme="majorHAnsi"/>
                                <w:sz w:val="16"/>
                                <w:szCs w:val="16"/>
                              </w:rPr>
                            </w:pPr>
                            <w:r w:rsidRPr="00A1506B">
                              <w:rPr>
                                <w:rFonts w:asciiTheme="majorHAnsi" w:hAnsiTheme="majorHAnsi" w:cstheme="majorHAnsi"/>
                                <w:sz w:val="16"/>
                                <w:szCs w:val="16"/>
                              </w:rPr>
                              <w:t>0</w:t>
                            </w:r>
                          </w:p>
                        </w:tc>
                        <w:tc>
                          <w:tcPr>
                            <w:tcW w:w="236" w:type="pct"/>
                            <w:noWrap/>
                            <w:vAlign w:val="center"/>
                            <w:hideMark/>
                          </w:tcPr>
                          <w:p w:rsidRPr="00A1506B" w:rsidR="00A71B5F" w:rsidP="00A71B5F" w:rsidRDefault="00A71B5F" w14:paraId="5D87285D" w14:textId="5E0033EC">
                            <w:pPr>
                              <w:jc w:val="right"/>
                              <w:rPr>
                                <w:rFonts w:asciiTheme="majorHAnsi" w:hAnsiTheme="majorHAnsi" w:cstheme="majorHAnsi"/>
                                <w:sz w:val="16"/>
                                <w:szCs w:val="16"/>
                              </w:rPr>
                            </w:pPr>
                            <w:r w:rsidRPr="00A1506B">
                              <w:rPr>
                                <w:rFonts w:asciiTheme="majorHAnsi" w:hAnsiTheme="majorHAnsi" w:cstheme="majorHAnsi"/>
                                <w:sz w:val="16"/>
                                <w:szCs w:val="16"/>
                              </w:rPr>
                              <w:t>69</w:t>
                            </w:r>
                          </w:p>
                        </w:tc>
                        <w:tc>
                          <w:tcPr>
                            <w:tcW w:w="521" w:type="pct"/>
                            <w:vAlign w:val="center"/>
                            <w:hideMark/>
                          </w:tcPr>
                          <w:p w:rsidRPr="00A1506B" w:rsidR="00A71B5F" w:rsidP="00A71B5F" w:rsidRDefault="00A71B5F" w14:paraId="133101D0" w14:textId="6902B779">
                            <w:pPr>
                              <w:jc w:val="center"/>
                              <w:rPr>
                                <w:rFonts w:asciiTheme="majorHAnsi" w:hAnsiTheme="majorHAnsi" w:cstheme="majorHAnsi"/>
                                <w:sz w:val="16"/>
                                <w:szCs w:val="16"/>
                              </w:rPr>
                            </w:pPr>
                            <w:r w:rsidRPr="00A1506B">
                              <w:rPr>
                                <w:rFonts w:asciiTheme="majorHAnsi" w:hAnsiTheme="majorHAnsi" w:cstheme="majorHAnsi"/>
                                <w:sz w:val="16"/>
                                <w:szCs w:val="16"/>
                              </w:rPr>
                              <w:t>Powstrzymanie procesu utraty różnorodności biologicznej i krajobrazowej, odtworzenie i wzbogacenie zasobów przyrody oraz skuteczne zarządzanie gatunkami i siedliskami</w:t>
                            </w:r>
                          </w:p>
                        </w:tc>
                        <w:tc>
                          <w:tcPr>
                            <w:tcW w:w="545" w:type="pct"/>
                            <w:vAlign w:val="center"/>
                            <w:hideMark/>
                          </w:tcPr>
                          <w:p w:rsidRPr="00A1506B" w:rsidR="00A71B5F" w:rsidP="00A71B5F" w:rsidRDefault="00A71B5F" w14:paraId="4AEECBCB" w14:textId="3CEB7A92">
                            <w:pPr>
                              <w:jc w:val="center"/>
                              <w:rPr>
                                <w:rFonts w:asciiTheme="majorHAnsi" w:hAnsiTheme="majorHAnsi" w:cstheme="majorHAnsi"/>
                                <w:sz w:val="16"/>
                                <w:szCs w:val="16"/>
                              </w:rPr>
                            </w:pPr>
                            <w:r w:rsidRPr="00A1506B">
                              <w:rPr>
                                <w:rFonts w:asciiTheme="majorHAnsi" w:hAnsiTheme="majorHAnsi" w:cstheme="majorHAnsi"/>
                                <w:sz w:val="16"/>
                                <w:szCs w:val="16"/>
                              </w:rPr>
                              <w:t>Powierzchnia siedlisk wspartych w zakresie uzyskania lepszego statusu ochrony (ha)</w:t>
                            </w:r>
                          </w:p>
                        </w:tc>
                        <w:tc>
                          <w:tcPr>
                            <w:tcW w:w="401" w:type="pct"/>
                            <w:noWrap/>
                            <w:vAlign w:val="center"/>
                            <w:hideMark/>
                          </w:tcPr>
                          <w:p w:rsidRPr="00A1506B" w:rsidR="00A71B5F" w:rsidP="00A71B5F" w:rsidRDefault="00A71B5F" w14:paraId="66CDD362" w14:textId="29269C5C">
                            <w:pPr>
                              <w:jc w:val="right"/>
                              <w:rPr>
                                <w:rFonts w:asciiTheme="majorHAnsi" w:hAnsiTheme="majorHAnsi" w:cstheme="majorHAnsi"/>
                                <w:sz w:val="16"/>
                                <w:szCs w:val="16"/>
                              </w:rPr>
                            </w:pPr>
                            <w:r w:rsidRPr="00A1506B">
                              <w:rPr>
                                <w:rFonts w:asciiTheme="majorHAnsi" w:hAnsiTheme="majorHAnsi" w:cstheme="majorHAnsi"/>
                                <w:sz w:val="16"/>
                                <w:szCs w:val="16"/>
                              </w:rPr>
                              <w:t>192 632</w:t>
                            </w:r>
                          </w:p>
                        </w:tc>
                        <w:tc>
                          <w:tcPr>
                            <w:tcW w:w="401" w:type="pct"/>
                            <w:noWrap/>
                            <w:vAlign w:val="center"/>
                            <w:hideMark/>
                          </w:tcPr>
                          <w:p w:rsidRPr="00A1506B" w:rsidR="00A71B5F" w:rsidP="00A71B5F" w:rsidRDefault="00A71B5F" w14:paraId="14A28EC2" w14:textId="19DD6CC2">
                            <w:pPr>
                              <w:jc w:val="right"/>
                              <w:rPr>
                                <w:rFonts w:asciiTheme="majorHAnsi" w:hAnsiTheme="majorHAnsi" w:cstheme="majorHAnsi"/>
                                <w:sz w:val="16"/>
                                <w:szCs w:val="16"/>
                              </w:rPr>
                            </w:pPr>
                            <w:r w:rsidRPr="00A1506B">
                              <w:rPr>
                                <w:rFonts w:asciiTheme="majorHAnsi" w:hAnsiTheme="majorHAnsi" w:cstheme="majorHAnsi"/>
                                <w:sz w:val="16"/>
                                <w:szCs w:val="16"/>
                              </w:rPr>
                              <w:t>500 000</w:t>
                            </w:r>
                          </w:p>
                        </w:tc>
                        <w:tc>
                          <w:tcPr>
                            <w:tcW w:w="407" w:type="pct"/>
                            <w:noWrap/>
                            <w:vAlign w:val="center"/>
                            <w:hideMark/>
                          </w:tcPr>
                          <w:p w:rsidRPr="00A1506B" w:rsidR="00A71B5F" w:rsidP="00A71B5F" w:rsidRDefault="00A71B5F" w14:paraId="77288F71" w14:textId="0C311147">
                            <w:pPr>
                              <w:jc w:val="right"/>
                              <w:rPr>
                                <w:rFonts w:asciiTheme="majorHAnsi" w:hAnsiTheme="majorHAnsi" w:cstheme="majorHAnsi"/>
                                <w:sz w:val="16"/>
                                <w:szCs w:val="16"/>
                              </w:rPr>
                            </w:pPr>
                            <w:r w:rsidRPr="00A1506B">
                              <w:rPr>
                                <w:rFonts w:asciiTheme="majorHAnsi" w:hAnsiTheme="majorHAnsi" w:cstheme="majorHAnsi"/>
                                <w:sz w:val="16"/>
                                <w:szCs w:val="16"/>
                              </w:rPr>
                              <w:t>477 72</w:t>
                            </w:r>
                            <w:r>
                              <w:rPr>
                                <w:rFonts w:asciiTheme="majorHAnsi" w:hAnsiTheme="majorHAnsi" w:cstheme="majorHAnsi"/>
                                <w:sz w:val="16"/>
                                <w:szCs w:val="16"/>
                              </w:rPr>
                              <w:t>5</w:t>
                            </w:r>
                          </w:p>
                        </w:tc>
                        <w:tc>
                          <w:tcPr>
                            <w:tcW w:w="331" w:type="pct"/>
                            <w:noWrap/>
                            <w:vAlign w:val="center"/>
                            <w:hideMark/>
                          </w:tcPr>
                          <w:p w:rsidRPr="00A1506B" w:rsidR="00A71B5F" w:rsidP="00A71B5F" w:rsidRDefault="00A71B5F" w14:paraId="21B5751D" w14:textId="63196D8C">
                            <w:pPr>
                              <w:jc w:val="right"/>
                              <w:rPr>
                                <w:rFonts w:asciiTheme="majorHAnsi" w:hAnsiTheme="majorHAnsi" w:cstheme="majorHAnsi"/>
                                <w:sz w:val="16"/>
                                <w:szCs w:val="16"/>
                              </w:rPr>
                            </w:pPr>
                            <w:r w:rsidRPr="00A1506B">
                              <w:rPr>
                                <w:rFonts w:asciiTheme="majorHAnsi" w:hAnsiTheme="majorHAnsi" w:cstheme="majorHAnsi"/>
                                <w:sz w:val="16"/>
                                <w:szCs w:val="16"/>
                              </w:rPr>
                              <w:t>96</w:t>
                            </w:r>
                          </w:p>
                        </w:tc>
                      </w:tr>
                    </w:tbl>
                    <w:p w:rsidR="00A1196C" w:rsidP="00A1196C" w:rsidRDefault="00A1196C" w14:paraId="44EAFD9C" w14:textId="21EE15E2"/>
                  </w:txbxContent>
                </v:textbox>
                <w10:wrap type="square"/>
              </v:shape>
            </w:pict>
          </mc:Fallback>
        </mc:AlternateContent>
      </w:r>
    </w:p>
    <w:p w:rsidR="00191461" w:rsidP="00A1196C" w:rsidRDefault="009A135F" w14:paraId="45E17C4F" w14:textId="631CBEA6">
      <w:r>
        <w:rPr>
          <w:noProof/>
        </w:rPr>
        <mc:AlternateContent>
          <mc:Choice Requires="wps">
            <w:drawing>
              <wp:anchor distT="0" distB="0" distL="114300" distR="114300" simplePos="0" relativeHeight="251658244" behindDoc="0" locked="0" layoutInCell="1" allowOverlap="1" wp14:anchorId="3E0FD49D" wp14:editId="0B539C66">
                <wp:simplePos x="0" y="0"/>
                <wp:positionH relativeFrom="column">
                  <wp:posOffset>-1555750</wp:posOffset>
                </wp:positionH>
                <wp:positionV relativeFrom="paragraph">
                  <wp:posOffset>1115695</wp:posOffset>
                </wp:positionV>
                <wp:extent cx="8578850" cy="6224270"/>
                <wp:effectExtent l="0" t="3810" r="8890" b="8890"/>
                <wp:wrapSquare wrapText="bothSides"/>
                <wp:docPr id="16943356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8578850" cy="6224270"/>
                        </a:xfrm>
                        <a:prstGeom prst="rect">
                          <a:avLst/>
                        </a:prstGeom>
                        <a:solidFill>
                          <a:srgbClr val="FFFFFF"/>
                        </a:solidFill>
                        <a:ln w="9525">
                          <a:noFill/>
                          <a:miter lim="800000"/>
                          <a:headEnd/>
                          <a:tailEnd/>
                        </a:ln>
                      </wps:spPr>
                      <wps:txbx>
                        <w:txbxContent>
                          <w:tbl>
                            <w:tblPr>
                              <w:tblStyle w:val="Tabela-Siatk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556"/>
                              <w:gridCol w:w="1018"/>
                              <w:gridCol w:w="967"/>
                              <w:gridCol w:w="949"/>
                              <w:gridCol w:w="1109"/>
                              <w:gridCol w:w="440"/>
                              <w:gridCol w:w="1759"/>
                              <w:gridCol w:w="2181"/>
                              <w:gridCol w:w="1017"/>
                              <w:gridCol w:w="891"/>
                              <w:gridCol w:w="949"/>
                              <w:gridCol w:w="603"/>
                            </w:tblGrid>
                            <w:tr w:rsidRPr="00E12587" w:rsidR="00E12587" w:rsidTr="00E01861" w14:paraId="32EA0660" w14:textId="77777777">
                              <w:trPr>
                                <w:trHeight w:val="300"/>
                              </w:trPr>
                              <w:tc>
                                <w:tcPr>
                                  <w:tcW w:w="0" w:type="auto"/>
                                  <w:vMerge w:val="restart"/>
                                  <w:shd w:val="clear" w:color="auto" w:fill="0099CC"/>
                                  <w:vAlign w:val="center"/>
                                  <w:hideMark/>
                                </w:tcPr>
                                <w:p w:rsidRPr="00E12587" w:rsidR="00C963C5" w:rsidP="001533D8" w:rsidRDefault="00C963C5" w14:paraId="7A0EA6F1"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 xml:space="preserve">Funkcja / zadanie / podzadanie </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(nr i nazwa)</w:t>
                                  </w:r>
                                </w:p>
                              </w:tc>
                              <w:tc>
                                <w:tcPr>
                                  <w:tcW w:w="0" w:type="auto"/>
                                  <w:gridSpan w:val="5"/>
                                  <w:shd w:val="clear" w:color="auto" w:fill="0099CC"/>
                                  <w:vAlign w:val="center"/>
                                  <w:hideMark/>
                                </w:tcPr>
                                <w:p w:rsidRPr="00E12587" w:rsidR="00C963C5" w:rsidP="001533D8" w:rsidRDefault="00C963C5" w14:paraId="1F27617E"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Koszty</w:t>
                                  </w:r>
                                </w:p>
                              </w:tc>
                              <w:tc>
                                <w:tcPr>
                                  <w:tcW w:w="0" w:type="auto"/>
                                  <w:vMerge w:val="restart"/>
                                  <w:shd w:val="clear" w:color="auto" w:fill="0099CC"/>
                                  <w:noWrap/>
                                  <w:vAlign w:val="center"/>
                                  <w:hideMark/>
                                </w:tcPr>
                                <w:p w:rsidRPr="00E12587" w:rsidR="00C963C5" w:rsidP="001533D8" w:rsidRDefault="00C963C5" w14:paraId="44D3CEA7"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Cel</w:t>
                                  </w:r>
                                </w:p>
                              </w:tc>
                              <w:tc>
                                <w:tcPr>
                                  <w:tcW w:w="0" w:type="auto"/>
                                  <w:gridSpan w:val="5"/>
                                  <w:shd w:val="clear" w:color="auto" w:fill="0099CC"/>
                                  <w:noWrap/>
                                  <w:vAlign w:val="center"/>
                                  <w:hideMark/>
                                </w:tcPr>
                                <w:p w:rsidRPr="00E12587" w:rsidR="00C963C5" w:rsidP="001533D8" w:rsidRDefault="00C963C5" w14:paraId="0CABB922"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Miernik</w:t>
                                  </w:r>
                                </w:p>
                              </w:tc>
                            </w:tr>
                            <w:tr w:rsidRPr="00E12587" w:rsidR="00E12587" w:rsidTr="00E01861" w14:paraId="18EF3517" w14:textId="77777777">
                              <w:trPr>
                                <w:trHeight w:val="1845"/>
                              </w:trPr>
                              <w:tc>
                                <w:tcPr>
                                  <w:tcW w:w="0" w:type="auto"/>
                                  <w:vMerge/>
                                  <w:shd w:val="clear" w:color="auto" w:fill="0099CC"/>
                                  <w:vAlign w:val="center"/>
                                  <w:hideMark/>
                                </w:tcPr>
                                <w:p w:rsidRPr="00E12587" w:rsidR="00C963C5" w:rsidP="001533D8" w:rsidRDefault="00C963C5" w14:paraId="57034D1E" w14:textId="77777777">
                                  <w:pPr>
                                    <w:jc w:val="center"/>
                                    <w:rPr>
                                      <w:rFonts w:asciiTheme="majorHAnsi" w:hAnsiTheme="majorHAnsi" w:cstheme="majorHAnsi"/>
                                      <w:color w:val="FFFFFF" w:themeColor="background1"/>
                                      <w:sz w:val="16"/>
                                      <w:szCs w:val="16"/>
                                    </w:rPr>
                                  </w:pPr>
                                </w:p>
                              </w:tc>
                              <w:tc>
                                <w:tcPr>
                                  <w:tcW w:w="0" w:type="auto"/>
                                  <w:shd w:val="clear" w:color="auto" w:fill="0099CC"/>
                                  <w:vAlign w:val="center"/>
                                  <w:hideMark/>
                                </w:tcPr>
                                <w:p w:rsidRPr="00E12587" w:rsidR="00C963C5" w:rsidP="001533D8" w:rsidRDefault="00C963C5" w14:paraId="34B2533D"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wg</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ustawy budżetowej</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na 2025 r.</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963C5" w:rsidP="001533D8" w:rsidRDefault="00C963C5" w14:paraId="38300EBF"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po zmianach</w:t>
                                  </w:r>
                                </w:p>
                              </w:tc>
                              <w:tc>
                                <w:tcPr>
                                  <w:tcW w:w="0" w:type="auto"/>
                                  <w:shd w:val="clear" w:color="auto" w:fill="0099CC"/>
                                  <w:vAlign w:val="center"/>
                                  <w:hideMark/>
                                </w:tcPr>
                                <w:p w:rsidRPr="00E12587" w:rsidR="00C963C5" w:rsidP="001533D8" w:rsidRDefault="00C963C5" w14:paraId="26B28915"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Wykonanie</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963C5" w:rsidP="001533D8" w:rsidRDefault="00C963C5" w14:paraId="2A41C059"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Zobowiązania</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963C5" w:rsidP="001533D8" w:rsidRDefault="00C963C5" w14:paraId="377CE861"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4/3</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w:t>
                                  </w:r>
                                </w:p>
                              </w:tc>
                              <w:tc>
                                <w:tcPr>
                                  <w:tcW w:w="0" w:type="auto"/>
                                  <w:vMerge/>
                                  <w:shd w:val="clear" w:color="auto" w:fill="0099CC"/>
                                  <w:vAlign w:val="center"/>
                                  <w:hideMark/>
                                </w:tcPr>
                                <w:p w:rsidRPr="00E12587" w:rsidR="00C963C5" w:rsidP="001533D8" w:rsidRDefault="00C963C5" w14:paraId="4DEBA71B" w14:textId="77777777">
                                  <w:pPr>
                                    <w:jc w:val="center"/>
                                    <w:rPr>
                                      <w:rFonts w:asciiTheme="majorHAnsi" w:hAnsiTheme="majorHAnsi" w:cstheme="majorHAnsi"/>
                                      <w:color w:val="FFFFFF" w:themeColor="background1"/>
                                      <w:sz w:val="16"/>
                                      <w:szCs w:val="16"/>
                                    </w:rPr>
                                  </w:pPr>
                                </w:p>
                              </w:tc>
                              <w:tc>
                                <w:tcPr>
                                  <w:tcW w:w="0" w:type="auto"/>
                                  <w:shd w:val="clear" w:color="auto" w:fill="0099CC"/>
                                  <w:noWrap/>
                                  <w:vAlign w:val="center"/>
                                  <w:hideMark/>
                                </w:tcPr>
                                <w:p w:rsidRPr="00E12587" w:rsidR="00C963C5" w:rsidP="001533D8" w:rsidRDefault="00C963C5" w14:paraId="647696CA"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Nazwa</w:t>
                                  </w:r>
                                </w:p>
                              </w:tc>
                              <w:tc>
                                <w:tcPr>
                                  <w:tcW w:w="0" w:type="auto"/>
                                  <w:shd w:val="clear" w:color="auto" w:fill="0099CC"/>
                                  <w:vAlign w:val="center"/>
                                  <w:hideMark/>
                                </w:tcPr>
                                <w:p w:rsidRPr="00E12587" w:rsidR="00C963C5" w:rsidP="001533D8" w:rsidRDefault="00C963C5" w14:paraId="3483B75F"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wg</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ustawy budżetowej</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na 2025 r.</w:t>
                                  </w:r>
                                </w:p>
                              </w:tc>
                              <w:tc>
                                <w:tcPr>
                                  <w:tcW w:w="0" w:type="auto"/>
                                  <w:shd w:val="clear" w:color="auto" w:fill="0099CC"/>
                                  <w:vAlign w:val="center"/>
                                  <w:hideMark/>
                                </w:tcPr>
                                <w:p w:rsidRPr="00E12587" w:rsidR="00C963C5" w:rsidP="001533D8" w:rsidRDefault="00C963C5" w14:paraId="3C1E983F"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po zmianach</w:t>
                                  </w:r>
                                </w:p>
                              </w:tc>
                              <w:tc>
                                <w:tcPr>
                                  <w:tcW w:w="0" w:type="auto"/>
                                  <w:shd w:val="clear" w:color="auto" w:fill="0099CC"/>
                                  <w:vAlign w:val="center"/>
                                  <w:hideMark/>
                                </w:tcPr>
                                <w:p w:rsidRPr="00E12587" w:rsidR="00C963C5" w:rsidP="001533D8" w:rsidRDefault="00C963C5" w14:paraId="7CC36F77"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Wykonanie</w:t>
                                  </w:r>
                                </w:p>
                              </w:tc>
                              <w:tc>
                                <w:tcPr>
                                  <w:tcW w:w="0" w:type="auto"/>
                                  <w:shd w:val="clear" w:color="auto" w:fill="0099CC"/>
                                  <w:vAlign w:val="center"/>
                                  <w:hideMark/>
                                </w:tcPr>
                                <w:p w:rsidRPr="00E12587" w:rsidR="00C963C5" w:rsidP="001533D8" w:rsidRDefault="00C963C5" w14:paraId="70982C7A"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11/10</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w:t>
                                  </w:r>
                                </w:p>
                              </w:tc>
                            </w:tr>
                            <w:tr w:rsidRPr="001533D8" w:rsidR="00C963C5" w:rsidTr="00E01861" w14:paraId="72EC1C78" w14:textId="77777777">
                              <w:trPr>
                                <w:trHeight w:val="360"/>
                              </w:trPr>
                              <w:tc>
                                <w:tcPr>
                                  <w:tcW w:w="0" w:type="auto"/>
                                  <w:vAlign w:val="center"/>
                                  <w:hideMark/>
                                </w:tcPr>
                                <w:p w:rsidRPr="001533D8" w:rsidR="00C963C5" w:rsidP="001533D8" w:rsidRDefault="00C963C5" w14:paraId="2BD47512" w14:textId="77777777">
                                  <w:pPr>
                                    <w:jc w:val="center"/>
                                    <w:rPr>
                                      <w:rFonts w:asciiTheme="majorHAnsi" w:hAnsiTheme="majorHAnsi" w:cstheme="majorHAnsi"/>
                                      <w:sz w:val="16"/>
                                      <w:szCs w:val="16"/>
                                    </w:rPr>
                                  </w:pPr>
                                  <w:r w:rsidRPr="001533D8">
                                    <w:rPr>
                                      <w:rFonts w:asciiTheme="majorHAnsi" w:hAnsiTheme="majorHAnsi" w:cstheme="majorHAnsi"/>
                                      <w:sz w:val="16"/>
                                      <w:szCs w:val="16"/>
                                    </w:rPr>
                                    <w:t>1</w:t>
                                  </w:r>
                                </w:p>
                              </w:tc>
                              <w:tc>
                                <w:tcPr>
                                  <w:tcW w:w="0" w:type="auto"/>
                                  <w:vAlign w:val="center"/>
                                  <w:hideMark/>
                                </w:tcPr>
                                <w:p w:rsidRPr="001533D8" w:rsidR="00C963C5" w:rsidP="001533D8" w:rsidRDefault="00C963C5" w14:paraId="109BF27B" w14:textId="77777777">
                                  <w:pPr>
                                    <w:jc w:val="center"/>
                                    <w:rPr>
                                      <w:rFonts w:asciiTheme="majorHAnsi" w:hAnsiTheme="majorHAnsi" w:cstheme="majorHAnsi"/>
                                      <w:sz w:val="16"/>
                                      <w:szCs w:val="16"/>
                                    </w:rPr>
                                  </w:pPr>
                                  <w:r w:rsidRPr="001533D8">
                                    <w:rPr>
                                      <w:rFonts w:asciiTheme="majorHAnsi" w:hAnsiTheme="majorHAnsi" w:cstheme="majorHAnsi"/>
                                      <w:sz w:val="16"/>
                                      <w:szCs w:val="16"/>
                                    </w:rPr>
                                    <w:t>2</w:t>
                                  </w:r>
                                </w:p>
                              </w:tc>
                              <w:tc>
                                <w:tcPr>
                                  <w:tcW w:w="0" w:type="auto"/>
                                  <w:vAlign w:val="center"/>
                                  <w:hideMark/>
                                </w:tcPr>
                                <w:p w:rsidRPr="001533D8" w:rsidR="00C963C5" w:rsidP="001533D8" w:rsidRDefault="00C963C5" w14:paraId="49B22256" w14:textId="77777777">
                                  <w:pPr>
                                    <w:jc w:val="center"/>
                                    <w:rPr>
                                      <w:rFonts w:asciiTheme="majorHAnsi" w:hAnsiTheme="majorHAnsi" w:cstheme="majorHAnsi"/>
                                      <w:sz w:val="16"/>
                                      <w:szCs w:val="16"/>
                                    </w:rPr>
                                  </w:pPr>
                                  <w:r w:rsidRPr="001533D8">
                                    <w:rPr>
                                      <w:rFonts w:asciiTheme="majorHAnsi" w:hAnsiTheme="majorHAnsi" w:cstheme="majorHAnsi"/>
                                      <w:sz w:val="16"/>
                                      <w:szCs w:val="16"/>
                                    </w:rPr>
                                    <w:t>3</w:t>
                                  </w:r>
                                </w:p>
                              </w:tc>
                              <w:tc>
                                <w:tcPr>
                                  <w:tcW w:w="0" w:type="auto"/>
                                  <w:vAlign w:val="center"/>
                                  <w:hideMark/>
                                </w:tcPr>
                                <w:p w:rsidRPr="001533D8" w:rsidR="00C963C5" w:rsidP="001533D8" w:rsidRDefault="00C963C5" w14:paraId="51DC2C49" w14:textId="77777777">
                                  <w:pPr>
                                    <w:jc w:val="center"/>
                                    <w:rPr>
                                      <w:rFonts w:asciiTheme="majorHAnsi" w:hAnsiTheme="majorHAnsi" w:cstheme="majorHAnsi"/>
                                      <w:sz w:val="16"/>
                                      <w:szCs w:val="16"/>
                                    </w:rPr>
                                  </w:pPr>
                                  <w:r w:rsidRPr="001533D8">
                                    <w:rPr>
                                      <w:rFonts w:asciiTheme="majorHAnsi" w:hAnsiTheme="majorHAnsi" w:cstheme="majorHAnsi"/>
                                      <w:sz w:val="16"/>
                                      <w:szCs w:val="16"/>
                                    </w:rPr>
                                    <w:t>4</w:t>
                                  </w:r>
                                </w:p>
                              </w:tc>
                              <w:tc>
                                <w:tcPr>
                                  <w:tcW w:w="0" w:type="auto"/>
                                  <w:vAlign w:val="center"/>
                                  <w:hideMark/>
                                </w:tcPr>
                                <w:p w:rsidRPr="001533D8" w:rsidR="00C963C5" w:rsidP="001533D8" w:rsidRDefault="00C963C5" w14:paraId="069BCDB5" w14:textId="77777777">
                                  <w:pPr>
                                    <w:jc w:val="center"/>
                                    <w:rPr>
                                      <w:rFonts w:asciiTheme="majorHAnsi" w:hAnsiTheme="majorHAnsi" w:cstheme="majorHAnsi"/>
                                      <w:sz w:val="16"/>
                                      <w:szCs w:val="16"/>
                                    </w:rPr>
                                  </w:pPr>
                                  <w:r w:rsidRPr="001533D8">
                                    <w:rPr>
                                      <w:rFonts w:asciiTheme="majorHAnsi" w:hAnsiTheme="majorHAnsi" w:cstheme="majorHAnsi"/>
                                      <w:sz w:val="16"/>
                                      <w:szCs w:val="16"/>
                                    </w:rPr>
                                    <w:t>5</w:t>
                                  </w:r>
                                </w:p>
                              </w:tc>
                              <w:tc>
                                <w:tcPr>
                                  <w:tcW w:w="0" w:type="auto"/>
                                  <w:vAlign w:val="center"/>
                                  <w:hideMark/>
                                </w:tcPr>
                                <w:p w:rsidRPr="001533D8" w:rsidR="00C963C5" w:rsidP="001533D8" w:rsidRDefault="00C963C5" w14:paraId="222F3C6C" w14:textId="77777777">
                                  <w:pPr>
                                    <w:jc w:val="center"/>
                                    <w:rPr>
                                      <w:rFonts w:asciiTheme="majorHAnsi" w:hAnsiTheme="majorHAnsi" w:cstheme="majorHAnsi"/>
                                      <w:sz w:val="16"/>
                                      <w:szCs w:val="16"/>
                                    </w:rPr>
                                  </w:pPr>
                                  <w:r w:rsidRPr="001533D8">
                                    <w:rPr>
                                      <w:rFonts w:asciiTheme="majorHAnsi" w:hAnsiTheme="majorHAnsi" w:cstheme="majorHAnsi"/>
                                      <w:sz w:val="16"/>
                                      <w:szCs w:val="16"/>
                                    </w:rPr>
                                    <w:t>6</w:t>
                                  </w:r>
                                </w:p>
                              </w:tc>
                              <w:tc>
                                <w:tcPr>
                                  <w:tcW w:w="0" w:type="auto"/>
                                  <w:vAlign w:val="center"/>
                                  <w:hideMark/>
                                </w:tcPr>
                                <w:p w:rsidRPr="001533D8" w:rsidR="00C963C5" w:rsidP="001533D8" w:rsidRDefault="00C963C5" w14:paraId="092DC066" w14:textId="77777777">
                                  <w:pPr>
                                    <w:jc w:val="center"/>
                                    <w:rPr>
                                      <w:rFonts w:asciiTheme="majorHAnsi" w:hAnsiTheme="majorHAnsi" w:cstheme="majorHAnsi"/>
                                      <w:sz w:val="16"/>
                                      <w:szCs w:val="16"/>
                                    </w:rPr>
                                  </w:pPr>
                                  <w:r w:rsidRPr="001533D8">
                                    <w:rPr>
                                      <w:rFonts w:asciiTheme="majorHAnsi" w:hAnsiTheme="majorHAnsi" w:cstheme="majorHAnsi"/>
                                      <w:sz w:val="16"/>
                                      <w:szCs w:val="16"/>
                                    </w:rPr>
                                    <w:t>7</w:t>
                                  </w:r>
                                </w:p>
                              </w:tc>
                              <w:tc>
                                <w:tcPr>
                                  <w:tcW w:w="0" w:type="auto"/>
                                  <w:vAlign w:val="center"/>
                                  <w:hideMark/>
                                </w:tcPr>
                                <w:p w:rsidRPr="001533D8" w:rsidR="00C963C5" w:rsidP="001533D8" w:rsidRDefault="00C963C5" w14:paraId="3B3AAF45" w14:textId="77777777">
                                  <w:pPr>
                                    <w:jc w:val="center"/>
                                    <w:rPr>
                                      <w:rFonts w:asciiTheme="majorHAnsi" w:hAnsiTheme="majorHAnsi" w:cstheme="majorHAnsi"/>
                                      <w:sz w:val="16"/>
                                      <w:szCs w:val="16"/>
                                    </w:rPr>
                                  </w:pPr>
                                  <w:r w:rsidRPr="001533D8">
                                    <w:rPr>
                                      <w:rFonts w:asciiTheme="majorHAnsi" w:hAnsiTheme="majorHAnsi" w:cstheme="majorHAnsi"/>
                                      <w:sz w:val="16"/>
                                      <w:szCs w:val="16"/>
                                    </w:rPr>
                                    <w:t>8</w:t>
                                  </w:r>
                                </w:p>
                              </w:tc>
                              <w:tc>
                                <w:tcPr>
                                  <w:tcW w:w="0" w:type="auto"/>
                                  <w:vAlign w:val="center"/>
                                  <w:hideMark/>
                                </w:tcPr>
                                <w:p w:rsidRPr="001533D8" w:rsidR="00C963C5" w:rsidP="001533D8" w:rsidRDefault="00C963C5" w14:paraId="5562B5F8" w14:textId="77777777">
                                  <w:pPr>
                                    <w:jc w:val="center"/>
                                    <w:rPr>
                                      <w:rFonts w:asciiTheme="majorHAnsi" w:hAnsiTheme="majorHAnsi" w:cstheme="majorHAnsi"/>
                                      <w:sz w:val="16"/>
                                      <w:szCs w:val="16"/>
                                    </w:rPr>
                                  </w:pPr>
                                  <w:r w:rsidRPr="001533D8">
                                    <w:rPr>
                                      <w:rFonts w:asciiTheme="majorHAnsi" w:hAnsiTheme="majorHAnsi" w:cstheme="majorHAnsi"/>
                                      <w:sz w:val="16"/>
                                      <w:szCs w:val="16"/>
                                    </w:rPr>
                                    <w:t>9</w:t>
                                  </w:r>
                                </w:p>
                              </w:tc>
                              <w:tc>
                                <w:tcPr>
                                  <w:tcW w:w="0" w:type="auto"/>
                                  <w:vAlign w:val="center"/>
                                  <w:hideMark/>
                                </w:tcPr>
                                <w:p w:rsidRPr="001533D8" w:rsidR="00C963C5" w:rsidP="001533D8" w:rsidRDefault="00C963C5" w14:paraId="46EBC502" w14:textId="77777777">
                                  <w:pPr>
                                    <w:jc w:val="center"/>
                                    <w:rPr>
                                      <w:rFonts w:asciiTheme="majorHAnsi" w:hAnsiTheme="majorHAnsi" w:cstheme="majorHAnsi"/>
                                      <w:sz w:val="16"/>
                                      <w:szCs w:val="16"/>
                                    </w:rPr>
                                  </w:pPr>
                                  <w:r w:rsidRPr="001533D8">
                                    <w:rPr>
                                      <w:rFonts w:asciiTheme="majorHAnsi" w:hAnsiTheme="majorHAnsi" w:cstheme="majorHAnsi"/>
                                      <w:sz w:val="16"/>
                                      <w:szCs w:val="16"/>
                                    </w:rPr>
                                    <w:t>10</w:t>
                                  </w:r>
                                </w:p>
                              </w:tc>
                              <w:tc>
                                <w:tcPr>
                                  <w:tcW w:w="0" w:type="auto"/>
                                  <w:vAlign w:val="center"/>
                                  <w:hideMark/>
                                </w:tcPr>
                                <w:p w:rsidRPr="001533D8" w:rsidR="00C963C5" w:rsidP="001533D8" w:rsidRDefault="00C963C5" w14:paraId="5DF1B65D" w14:textId="77777777">
                                  <w:pPr>
                                    <w:jc w:val="center"/>
                                    <w:rPr>
                                      <w:rFonts w:asciiTheme="majorHAnsi" w:hAnsiTheme="majorHAnsi" w:cstheme="majorHAnsi"/>
                                      <w:sz w:val="16"/>
                                      <w:szCs w:val="16"/>
                                    </w:rPr>
                                  </w:pPr>
                                  <w:r w:rsidRPr="001533D8">
                                    <w:rPr>
                                      <w:rFonts w:asciiTheme="majorHAnsi" w:hAnsiTheme="majorHAnsi" w:cstheme="majorHAnsi"/>
                                      <w:sz w:val="16"/>
                                      <w:szCs w:val="16"/>
                                    </w:rPr>
                                    <w:t>11</w:t>
                                  </w:r>
                                </w:p>
                              </w:tc>
                              <w:tc>
                                <w:tcPr>
                                  <w:tcW w:w="0" w:type="auto"/>
                                  <w:vAlign w:val="center"/>
                                  <w:hideMark/>
                                </w:tcPr>
                                <w:p w:rsidRPr="001533D8" w:rsidR="00C963C5" w:rsidP="001533D8" w:rsidRDefault="00C963C5" w14:paraId="1CEE096B" w14:textId="77777777">
                                  <w:pPr>
                                    <w:jc w:val="center"/>
                                    <w:rPr>
                                      <w:rFonts w:asciiTheme="majorHAnsi" w:hAnsiTheme="majorHAnsi" w:cstheme="majorHAnsi"/>
                                      <w:sz w:val="16"/>
                                      <w:szCs w:val="16"/>
                                    </w:rPr>
                                  </w:pPr>
                                  <w:r w:rsidRPr="001533D8">
                                    <w:rPr>
                                      <w:rFonts w:asciiTheme="majorHAnsi" w:hAnsiTheme="majorHAnsi" w:cstheme="majorHAnsi"/>
                                      <w:sz w:val="16"/>
                                      <w:szCs w:val="16"/>
                                    </w:rPr>
                                    <w:t>12</w:t>
                                  </w:r>
                                </w:p>
                              </w:tc>
                            </w:tr>
                            <w:tr w:rsidRPr="001533D8" w:rsidR="001533D8" w:rsidTr="001763B7" w14:paraId="30CC8744" w14:textId="77777777">
                              <w:trPr>
                                <w:trHeight w:val="1708"/>
                              </w:trPr>
                              <w:tc>
                                <w:tcPr>
                                  <w:tcW w:w="0" w:type="auto"/>
                                  <w:vAlign w:val="center"/>
                                  <w:hideMark/>
                                </w:tcPr>
                                <w:p w:rsidRPr="001533D8" w:rsidR="00C963C5" w:rsidP="001533D8" w:rsidRDefault="00C963C5" w14:paraId="670D1630" w14:textId="77777777">
                                  <w:pPr>
                                    <w:jc w:val="center"/>
                                    <w:rPr>
                                      <w:rFonts w:asciiTheme="majorHAnsi" w:hAnsiTheme="majorHAnsi" w:cstheme="majorHAnsi"/>
                                      <w:sz w:val="16"/>
                                      <w:szCs w:val="16"/>
                                    </w:rPr>
                                  </w:pPr>
                                  <w:r w:rsidRPr="001533D8">
                                    <w:rPr>
                                      <w:rFonts w:asciiTheme="majorHAnsi" w:hAnsiTheme="majorHAnsi" w:cstheme="majorHAnsi"/>
                                      <w:sz w:val="16"/>
                                      <w:szCs w:val="16"/>
                                    </w:rPr>
                                    <w:t>12.2.1.W Ochrona przyrody i krajobrazu</w:t>
                                  </w:r>
                                </w:p>
                              </w:tc>
                              <w:tc>
                                <w:tcPr>
                                  <w:tcW w:w="0" w:type="auto"/>
                                  <w:noWrap/>
                                  <w:vAlign w:val="center"/>
                                  <w:hideMark/>
                                </w:tcPr>
                                <w:p w:rsidRPr="001533D8" w:rsidR="00C963C5" w:rsidP="001C7631" w:rsidRDefault="00C963C5" w14:paraId="7C190D2B" w14:textId="66775460">
                                  <w:pPr>
                                    <w:jc w:val="right"/>
                                    <w:rPr>
                                      <w:rFonts w:asciiTheme="majorHAnsi" w:hAnsiTheme="majorHAnsi" w:cstheme="majorHAnsi"/>
                                      <w:sz w:val="16"/>
                                      <w:szCs w:val="16"/>
                                    </w:rPr>
                                  </w:pPr>
                                  <w:r w:rsidRPr="001533D8">
                                    <w:rPr>
                                      <w:rFonts w:asciiTheme="majorHAnsi" w:hAnsiTheme="majorHAnsi" w:cstheme="majorHAnsi"/>
                                      <w:sz w:val="16"/>
                                      <w:szCs w:val="16"/>
                                    </w:rPr>
                                    <w:t>89 352</w:t>
                                  </w:r>
                                </w:p>
                              </w:tc>
                              <w:tc>
                                <w:tcPr>
                                  <w:tcW w:w="0" w:type="auto"/>
                                  <w:noWrap/>
                                  <w:vAlign w:val="center"/>
                                  <w:hideMark/>
                                </w:tcPr>
                                <w:p w:rsidRPr="001533D8" w:rsidR="00C963C5" w:rsidP="001C7631" w:rsidRDefault="00C963C5" w14:paraId="681B33BD" w14:textId="3B953105">
                                  <w:pPr>
                                    <w:jc w:val="right"/>
                                    <w:rPr>
                                      <w:rFonts w:asciiTheme="majorHAnsi" w:hAnsiTheme="majorHAnsi" w:cstheme="majorHAnsi"/>
                                      <w:sz w:val="16"/>
                                      <w:szCs w:val="16"/>
                                    </w:rPr>
                                  </w:pPr>
                                  <w:r w:rsidRPr="001533D8">
                                    <w:rPr>
                                      <w:rFonts w:asciiTheme="majorHAnsi" w:hAnsiTheme="majorHAnsi" w:cstheme="majorHAnsi"/>
                                      <w:sz w:val="16"/>
                                      <w:szCs w:val="16"/>
                                    </w:rPr>
                                    <w:t>83 371</w:t>
                                  </w:r>
                                </w:p>
                              </w:tc>
                              <w:tc>
                                <w:tcPr>
                                  <w:tcW w:w="0" w:type="auto"/>
                                  <w:noWrap/>
                                  <w:vAlign w:val="center"/>
                                  <w:hideMark/>
                                </w:tcPr>
                                <w:p w:rsidRPr="001533D8" w:rsidR="00C963C5" w:rsidP="001C7631" w:rsidRDefault="00C963C5" w14:paraId="769CC315" w14:textId="6D3A4DF0">
                                  <w:pPr>
                                    <w:jc w:val="right"/>
                                    <w:rPr>
                                      <w:rFonts w:asciiTheme="majorHAnsi" w:hAnsiTheme="majorHAnsi" w:cstheme="majorHAnsi"/>
                                      <w:sz w:val="16"/>
                                      <w:szCs w:val="16"/>
                                    </w:rPr>
                                  </w:pPr>
                                  <w:r w:rsidRPr="001533D8">
                                    <w:rPr>
                                      <w:rFonts w:asciiTheme="majorHAnsi" w:hAnsiTheme="majorHAnsi" w:cstheme="majorHAnsi"/>
                                      <w:sz w:val="16"/>
                                      <w:szCs w:val="16"/>
                                    </w:rPr>
                                    <w:t>63 561</w:t>
                                  </w:r>
                                </w:p>
                              </w:tc>
                              <w:tc>
                                <w:tcPr>
                                  <w:tcW w:w="0" w:type="auto"/>
                                  <w:noWrap/>
                                  <w:vAlign w:val="center"/>
                                  <w:hideMark/>
                                </w:tcPr>
                                <w:p w:rsidRPr="001533D8" w:rsidR="00C963C5" w:rsidP="001C7631" w:rsidRDefault="00C963C5" w14:paraId="76F4EC45"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noWrap/>
                                  <w:vAlign w:val="center"/>
                                  <w:hideMark/>
                                </w:tcPr>
                                <w:p w:rsidRPr="001533D8" w:rsidR="00C963C5" w:rsidP="001C7631" w:rsidRDefault="00C963C5" w14:paraId="2D1905C8" w14:textId="7EDBF8C4">
                                  <w:pPr>
                                    <w:jc w:val="right"/>
                                    <w:rPr>
                                      <w:rFonts w:asciiTheme="majorHAnsi" w:hAnsiTheme="majorHAnsi" w:cstheme="majorHAnsi"/>
                                      <w:sz w:val="16"/>
                                      <w:szCs w:val="16"/>
                                    </w:rPr>
                                  </w:pPr>
                                  <w:r w:rsidRPr="001533D8">
                                    <w:rPr>
                                      <w:rFonts w:asciiTheme="majorHAnsi" w:hAnsiTheme="majorHAnsi" w:cstheme="majorHAnsi"/>
                                      <w:sz w:val="16"/>
                                      <w:szCs w:val="16"/>
                                    </w:rPr>
                                    <w:t>76</w:t>
                                  </w:r>
                                </w:p>
                              </w:tc>
                              <w:tc>
                                <w:tcPr>
                                  <w:tcW w:w="0" w:type="auto"/>
                                  <w:vAlign w:val="center"/>
                                  <w:hideMark/>
                                </w:tcPr>
                                <w:p w:rsidRPr="001533D8" w:rsidR="00C963C5" w:rsidP="001533D8" w:rsidRDefault="00C963C5" w14:paraId="33FFA718" w14:textId="77777777">
                                  <w:pPr>
                                    <w:jc w:val="center"/>
                                    <w:rPr>
                                      <w:rFonts w:asciiTheme="majorHAnsi" w:hAnsiTheme="majorHAnsi" w:cstheme="majorHAnsi"/>
                                      <w:sz w:val="16"/>
                                      <w:szCs w:val="16"/>
                                    </w:rPr>
                                  </w:pPr>
                                  <w:r w:rsidRPr="001533D8">
                                    <w:rPr>
                                      <w:rFonts w:asciiTheme="majorHAnsi" w:hAnsiTheme="majorHAnsi" w:cstheme="majorHAnsi"/>
                                      <w:sz w:val="16"/>
                                      <w:szCs w:val="16"/>
                                    </w:rPr>
                                    <w:t>Powstrzymanie procesu utraty różnorodności biologicznej oraz skuteczne zarządzanie gatunkami zagrożonymi</w:t>
                                  </w:r>
                                </w:p>
                              </w:tc>
                              <w:tc>
                                <w:tcPr>
                                  <w:tcW w:w="0" w:type="auto"/>
                                  <w:vAlign w:val="center"/>
                                  <w:hideMark/>
                                </w:tcPr>
                                <w:p w:rsidRPr="001533D8" w:rsidR="00C963C5" w:rsidP="001533D8" w:rsidRDefault="00C963C5" w14:paraId="71BA0A99" w14:textId="77777777">
                                  <w:pPr>
                                    <w:jc w:val="center"/>
                                    <w:rPr>
                                      <w:rFonts w:asciiTheme="majorHAnsi" w:hAnsiTheme="majorHAnsi" w:cstheme="majorHAnsi"/>
                                      <w:sz w:val="16"/>
                                      <w:szCs w:val="16"/>
                                    </w:rPr>
                                  </w:pPr>
                                  <w:r w:rsidRPr="001533D8">
                                    <w:rPr>
                                      <w:rFonts w:asciiTheme="majorHAnsi" w:hAnsiTheme="majorHAnsi" w:cstheme="majorHAnsi"/>
                                      <w:sz w:val="16"/>
                                      <w:szCs w:val="16"/>
                                    </w:rPr>
                                    <w:t>Liczba gatunków zagrożonych, dla których wykonano działania ochronne bądź opracowano programy ochrony (w szt.)</w:t>
                                  </w:r>
                                </w:p>
                              </w:tc>
                              <w:tc>
                                <w:tcPr>
                                  <w:tcW w:w="0" w:type="auto"/>
                                  <w:noWrap/>
                                  <w:vAlign w:val="center"/>
                                  <w:hideMark/>
                                </w:tcPr>
                                <w:p w:rsidRPr="001533D8" w:rsidR="00C963C5" w:rsidP="001C7631" w:rsidRDefault="00C963C5" w14:paraId="09358958" w14:textId="4DB61387">
                                  <w:pPr>
                                    <w:jc w:val="right"/>
                                    <w:rPr>
                                      <w:rFonts w:asciiTheme="majorHAnsi" w:hAnsiTheme="majorHAnsi" w:cstheme="majorHAnsi"/>
                                      <w:sz w:val="16"/>
                                      <w:szCs w:val="16"/>
                                    </w:rPr>
                                  </w:pPr>
                                  <w:r w:rsidRPr="001533D8">
                                    <w:rPr>
                                      <w:rFonts w:asciiTheme="majorHAnsi" w:hAnsiTheme="majorHAnsi" w:cstheme="majorHAnsi"/>
                                      <w:sz w:val="16"/>
                                      <w:szCs w:val="16"/>
                                    </w:rPr>
                                    <w:t>91</w:t>
                                  </w:r>
                                </w:p>
                              </w:tc>
                              <w:tc>
                                <w:tcPr>
                                  <w:tcW w:w="0" w:type="auto"/>
                                  <w:noWrap/>
                                  <w:vAlign w:val="center"/>
                                  <w:hideMark/>
                                </w:tcPr>
                                <w:p w:rsidRPr="001533D8" w:rsidR="00C963C5" w:rsidP="001C7631" w:rsidRDefault="00C963C5" w14:paraId="65E2AEE3" w14:textId="7A7A920A">
                                  <w:pPr>
                                    <w:jc w:val="right"/>
                                    <w:rPr>
                                      <w:rFonts w:asciiTheme="majorHAnsi" w:hAnsiTheme="majorHAnsi" w:cstheme="majorHAnsi"/>
                                      <w:sz w:val="16"/>
                                      <w:szCs w:val="16"/>
                                    </w:rPr>
                                  </w:pPr>
                                  <w:r w:rsidRPr="001533D8">
                                    <w:rPr>
                                      <w:rFonts w:asciiTheme="majorHAnsi" w:hAnsiTheme="majorHAnsi" w:cstheme="majorHAnsi"/>
                                      <w:sz w:val="16"/>
                                      <w:szCs w:val="16"/>
                                    </w:rPr>
                                    <w:t>91</w:t>
                                  </w:r>
                                </w:p>
                              </w:tc>
                              <w:tc>
                                <w:tcPr>
                                  <w:tcW w:w="0" w:type="auto"/>
                                  <w:noWrap/>
                                  <w:vAlign w:val="center"/>
                                  <w:hideMark/>
                                </w:tcPr>
                                <w:p w:rsidRPr="001533D8" w:rsidR="00C963C5" w:rsidP="001C7631" w:rsidRDefault="00C963C5" w14:paraId="445C23F7" w14:textId="2C4908CE">
                                  <w:pPr>
                                    <w:jc w:val="right"/>
                                    <w:rPr>
                                      <w:rFonts w:asciiTheme="majorHAnsi" w:hAnsiTheme="majorHAnsi" w:cstheme="majorHAnsi"/>
                                      <w:sz w:val="16"/>
                                      <w:szCs w:val="16"/>
                                    </w:rPr>
                                  </w:pPr>
                                  <w:r w:rsidRPr="001533D8">
                                    <w:rPr>
                                      <w:rFonts w:asciiTheme="majorHAnsi" w:hAnsiTheme="majorHAnsi" w:cstheme="majorHAnsi"/>
                                      <w:sz w:val="16"/>
                                      <w:szCs w:val="16"/>
                                    </w:rPr>
                                    <w:t>63</w:t>
                                  </w:r>
                                </w:p>
                              </w:tc>
                              <w:tc>
                                <w:tcPr>
                                  <w:tcW w:w="0" w:type="auto"/>
                                  <w:noWrap/>
                                  <w:vAlign w:val="center"/>
                                  <w:hideMark/>
                                </w:tcPr>
                                <w:p w:rsidRPr="001533D8" w:rsidR="00C963C5" w:rsidP="001C7631" w:rsidRDefault="00C963C5" w14:paraId="1DDC8AFB" w14:textId="1BA12C2D">
                                  <w:pPr>
                                    <w:jc w:val="right"/>
                                    <w:rPr>
                                      <w:rFonts w:asciiTheme="majorHAnsi" w:hAnsiTheme="majorHAnsi" w:cstheme="majorHAnsi"/>
                                      <w:sz w:val="16"/>
                                      <w:szCs w:val="16"/>
                                    </w:rPr>
                                  </w:pPr>
                                  <w:r w:rsidRPr="001533D8">
                                    <w:rPr>
                                      <w:rFonts w:asciiTheme="majorHAnsi" w:hAnsiTheme="majorHAnsi" w:cstheme="majorHAnsi"/>
                                      <w:sz w:val="16"/>
                                      <w:szCs w:val="16"/>
                                    </w:rPr>
                                    <w:t>69</w:t>
                                  </w:r>
                                </w:p>
                              </w:tc>
                            </w:tr>
                            <w:tr w:rsidRPr="001533D8" w:rsidR="001533D8" w:rsidTr="001763B7" w14:paraId="620AF788" w14:textId="77777777">
                              <w:trPr>
                                <w:trHeight w:val="1547"/>
                              </w:trPr>
                              <w:tc>
                                <w:tcPr>
                                  <w:tcW w:w="0" w:type="auto"/>
                                  <w:vAlign w:val="center"/>
                                  <w:hideMark/>
                                </w:tcPr>
                                <w:p w:rsidRPr="001533D8" w:rsidR="00C963C5" w:rsidP="001533D8" w:rsidRDefault="00C963C5" w14:paraId="316E0B81" w14:textId="77777777">
                                  <w:pPr>
                                    <w:jc w:val="center"/>
                                    <w:rPr>
                                      <w:rFonts w:asciiTheme="majorHAnsi" w:hAnsiTheme="majorHAnsi" w:cstheme="majorHAnsi"/>
                                      <w:sz w:val="16"/>
                                      <w:szCs w:val="16"/>
                                    </w:rPr>
                                  </w:pPr>
                                  <w:r w:rsidRPr="001533D8">
                                    <w:rPr>
                                      <w:rFonts w:asciiTheme="majorHAnsi" w:hAnsiTheme="majorHAnsi" w:cstheme="majorHAnsi"/>
                                      <w:sz w:val="16"/>
                                      <w:szCs w:val="16"/>
                                    </w:rPr>
                                    <w:t>12.2.2.W Ochrona i zrównoważony rozwój lasów</w:t>
                                  </w:r>
                                </w:p>
                              </w:tc>
                              <w:tc>
                                <w:tcPr>
                                  <w:tcW w:w="0" w:type="auto"/>
                                  <w:vAlign w:val="center"/>
                                  <w:hideMark/>
                                </w:tcPr>
                                <w:p w:rsidRPr="001533D8" w:rsidR="00C963C5" w:rsidP="001C7631" w:rsidRDefault="00C963C5" w14:paraId="65BC187F"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vAlign w:val="center"/>
                                  <w:hideMark/>
                                </w:tcPr>
                                <w:p w:rsidRPr="001533D8" w:rsidR="00C963C5" w:rsidP="001C7631" w:rsidRDefault="00C963C5" w14:paraId="7C04A8A9"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noWrap/>
                                  <w:vAlign w:val="center"/>
                                  <w:hideMark/>
                                </w:tcPr>
                                <w:p w:rsidRPr="001533D8" w:rsidR="00C963C5" w:rsidP="001C7631" w:rsidRDefault="00C963C5" w14:paraId="59C74425" w14:textId="5682EF67">
                                  <w:pPr>
                                    <w:jc w:val="right"/>
                                    <w:rPr>
                                      <w:rFonts w:asciiTheme="majorHAnsi" w:hAnsiTheme="majorHAnsi" w:cstheme="majorHAnsi"/>
                                      <w:sz w:val="16"/>
                                      <w:szCs w:val="16"/>
                                    </w:rPr>
                                  </w:pPr>
                                  <w:r w:rsidRPr="001533D8">
                                    <w:rPr>
                                      <w:rFonts w:asciiTheme="majorHAnsi" w:hAnsiTheme="majorHAnsi" w:cstheme="majorHAnsi"/>
                                      <w:sz w:val="16"/>
                                      <w:szCs w:val="16"/>
                                    </w:rPr>
                                    <w:t>280</w:t>
                                  </w:r>
                                </w:p>
                              </w:tc>
                              <w:tc>
                                <w:tcPr>
                                  <w:tcW w:w="0" w:type="auto"/>
                                  <w:noWrap/>
                                  <w:vAlign w:val="center"/>
                                  <w:hideMark/>
                                </w:tcPr>
                                <w:p w:rsidRPr="001533D8" w:rsidR="00C963C5" w:rsidP="001C7631" w:rsidRDefault="00C963C5" w14:paraId="4C8E16E2"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vAlign w:val="center"/>
                                  <w:hideMark/>
                                </w:tcPr>
                                <w:p w:rsidRPr="001533D8" w:rsidR="00C963C5" w:rsidP="001C7631" w:rsidRDefault="00C963C5" w14:paraId="0210B4F8" w14:textId="77777777">
                                  <w:pPr>
                                    <w:jc w:val="right"/>
                                    <w:rPr>
                                      <w:rFonts w:asciiTheme="majorHAnsi" w:hAnsiTheme="majorHAnsi" w:cstheme="majorHAnsi"/>
                                      <w:sz w:val="16"/>
                                      <w:szCs w:val="16"/>
                                    </w:rPr>
                                  </w:pPr>
                                  <w:r w:rsidRPr="001533D8">
                                    <w:rPr>
                                      <w:rFonts w:asciiTheme="majorHAnsi" w:hAnsiTheme="majorHAnsi" w:cstheme="majorHAnsi"/>
                                      <w:sz w:val="16"/>
                                      <w:szCs w:val="16"/>
                                    </w:rPr>
                                    <w:t>-</w:t>
                                  </w:r>
                                </w:p>
                              </w:tc>
                              <w:tc>
                                <w:tcPr>
                                  <w:tcW w:w="0" w:type="auto"/>
                                  <w:vAlign w:val="center"/>
                                  <w:hideMark/>
                                </w:tcPr>
                                <w:p w:rsidRPr="001533D8" w:rsidR="00C963C5" w:rsidP="001533D8" w:rsidRDefault="00C963C5" w14:paraId="55FB51E7" w14:textId="77777777">
                                  <w:pPr>
                                    <w:jc w:val="center"/>
                                    <w:rPr>
                                      <w:rFonts w:asciiTheme="majorHAnsi" w:hAnsiTheme="majorHAnsi" w:cstheme="majorHAnsi"/>
                                      <w:sz w:val="16"/>
                                      <w:szCs w:val="16"/>
                                    </w:rPr>
                                  </w:pPr>
                                  <w:r w:rsidRPr="001533D8">
                                    <w:rPr>
                                      <w:rFonts w:asciiTheme="majorHAnsi" w:hAnsiTheme="majorHAnsi" w:cstheme="majorHAnsi"/>
                                      <w:sz w:val="16"/>
                                      <w:szCs w:val="16"/>
                                    </w:rPr>
                                    <w:t>Wsparcie rozwoju zrównoważonej, wielofunkcyjnej gospodarki leśnej oraz ochrona ekosystemów leśnych</w:t>
                                  </w:r>
                                </w:p>
                              </w:tc>
                              <w:tc>
                                <w:tcPr>
                                  <w:tcW w:w="0" w:type="auto"/>
                                  <w:vAlign w:val="center"/>
                                  <w:hideMark/>
                                </w:tcPr>
                                <w:p w:rsidRPr="001533D8" w:rsidR="00C963C5" w:rsidP="001533D8" w:rsidRDefault="00C963C5" w14:paraId="2581F386" w14:textId="54748D92">
                                  <w:pPr>
                                    <w:jc w:val="center"/>
                                    <w:rPr>
                                      <w:rFonts w:asciiTheme="majorHAnsi" w:hAnsiTheme="majorHAnsi" w:cstheme="majorHAnsi"/>
                                      <w:sz w:val="16"/>
                                      <w:szCs w:val="16"/>
                                    </w:rPr>
                                  </w:pPr>
                                  <w:r w:rsidRPr="001533D8">
                                    <w:rPr>
                                      <w:rFonts w:asciiTheme="majorHAnsi" w:hAnsiTheme="majorHAnsi" w:cstheme="majorHAnsi"/>
                                      <w:sz w:val="16"/>
                                      <w:szCs w:val="16"/>
                                    </w:rPr>
                                    <w:t>Liczba realizowanych przedsięwzięć (</w:t>
                                  </w:r>
                                  <w:r w:rsidRPr="001533D8" w:rsidR="00766439">
                                    <w:rPr>
                                      <w:rFonts w:asciiTheme="majorHAnsi" w:hAnsiTheme="majorHAnsi" w:cstheme="majorHAnsi"/>
                                      <w:sz w:val="16"/>
                                      <w:szCs w:val="16"/>
                                    </w:rPr>
                                    <w:t>szt.</w:t>
                                  </w:r>
                                  <w:r w:rsidRPr="001533D8">
                                    <w:rPr>
                                      <w:rFonts w:asciiTheme="majorHAnsi" w:hAnsiTheme="majorHAnsi" w:cstheme="majorHAnsi"/>
                                      <w:sz w:val="16"/>
                                      <w:szCs w:val="16"/>
                                    </w:rPr>
                                    <w:t>)</w:t>
                                  </w:r>
                                </w:p>
                              </w:tc>
                              <w:tc>
                                <w:tcPr>
                                  <w:tcW w:w="0" w:type="auto"/>
                                  <w:vAlign w:val="center"/>
                                  <w:hideMark/>
                                </w:tcPr>
                                <w:p w:rsidRPr="001533D8" w:rsidR="00C963C5" w:rsidP="001C7631" w:rsidRDefault="00C963C5" w14:paraId="056815AE" w14:textId="77777777">
                                  <w:pPr>
                                    <w:jc w:val="right"/>
                                    <w:rPr>
                                      <w:rFonts w:asciiTheme="majorHAnsi" w:hAnsiTheme="majorHAnsi" w:cstheme="majorHAnsi"/>
                                      <w:sz w:val="16"/>
                                      <w:szCs w:val="16"/>
                                    </w:rPr>
                                  </w:pPr>
                                  <w:r w:rsidRPr="001533D8">
                                    <w:rPr>
                                      <w:rFonts w:asciiTheme="majorHAnsi" w:hAnsiTheme="majorHAnsi" w:cstheme="majorHAnsi"/>
                                      <w:sz w:val="16"/>
                                      <w:szCs w:val="16"/>
                                    </w:rPr>
                                    <w:t>-</w:t>
                                  </w:r>
                                </w:p>
                              </w:tc>
                              <w:tc>
                                <w:tcPr>
                                  <w:tcW w:w="0" w:type="auto"/>
                                  <w:vAlign w:val="center"/>
                                  <w:hideMark/>
                                </w:tcPr>
                                <w:p w:rsidRPr="001533D8" w:rsidR="00C963C5" w:rsidP="001C7631" w:rsidRDefault="00C963C5" w14:paraId="051457F5" w14:textId="77777777">
                                  <w:pPr>
                                    <w:jc w:val="right"/>
                                    <w:rPr>
                                      <w:rFonts w:asciiTheme="majorHAnsi" w:hAnsiTheme="majorHAnsi" w:cstheme="majorHAnsi"/>
                                      <w:sz w:val="16"/>
                                      <w:szCs w:val="16"/>
                                    </w:rPr>
                                  </w:pPr>
                                  <w:r w:rsidRPr="001533D8">
                                    <w:rPr>
                                      <w:rFonts w:asciiTheme="majorHAnsi" w:hAnsiTheme="majorHAnsi" w:cstheme="majorHAnsi"/>
                                      <w:sz w:val="16"/>
                                      <w:szCs w:val="16"/>
                                    </w:rPr>
                                    <w:t>-</w:t>
                                  </w:r>
                                </w:p>
                              </w:tc>
                              <w:tc>
                                <w:tcPr>
                                  <w:tcW w:w="0" w:type="auto"/>
                                  <w:noWrap/>
                                  <w:vAlign w:val="center"/>
                                  <w:hideMark/>
                                </w:tcPr>
                                <w:p w:rsidRPr="001533D8" w:rsidR="00C963C5" w:rsidP="001C7631" w:rsidRDefault="00C963C5" w14:paraId="787EF7C4" w14:textId="0FAA7F32">
                                  <w:pPr>
                                    <w:jc w:val="right"/>
                                    <w:rPr>
                                      <w:rFonts w:asciiTheme="majorHAnsi" w:hAnsiTheme="majorHAnsi" w:cstheme="majorHAnsi"/>
                                      <w:sz w:val="16"/>
                                      <w:szCs w:val="16"/>
                                    </w:rPr>
                                  </w:pPr>
                                  <w:r w:rsidRPr="001533D8">
                                    <w:rPr>
                                      <w:rFonts w:asciiTheme="majorHAnsi" w:hAnsiTheme="majorHAnsi" w:cstheme="majorHAnsi"/>
                                      <w:sz w:val="16"/>
                                      <w:szCs w:val="16"/>
                                    </w:rPr>
                                    <w:t>2</w:t>
                                  </w:r>
                                </w:p>
                              </w:tc>
                              <w:tc>
                                <w:tcPr>
                                  <w:tcW w:w="0" w:type="auto"/>
                                  <w:vAlign w:val="center"/>
                                  <w:hideMark/>
                                </w:tcPr>
                                <w:p w:rsidRPr="001533D8" w:rsidR="00C963C5" w:rsidP="001C7631" w:rsidRDefault="00C963C5" w14:paraId="39F40906" w14:textId="77777777">
                                  <w:pPr>
                                    <w:jc w:val="right"/>
                                    <w:rPr>
                                      <w:rFonts w:asciiTheme="majorHAnsi" w:hAnsiTheme="majorHAnsi" w:cstheme="majorHAnsi"/>
                                      <w:sz w:val="16"/>
                                      <w:szCs w:val="16"/>
                                    </w:rPr>
                                  </w:pPr>
                                  <w:r w:rsidRPr="001533D8">
                                    <w:rPr>
                                      <w:rFonts w:asciiTheme="majorHAnsi" w:hAnsiTheme="majorHAnsi" w:cstheme="majorHAnsi"/>
                                      <w:sz w:val="16"/>
                                      <w:szCs w:val="16"/>
                                    </w:rPr>
                                    <w:t>-</w:t>
                                  </w:r>
                                </w:p>
                              </w:tc>
                            </w:tr>
                            <w:tr w:rsidRPr="001533D8" w:rsidR="001533D8" w:rsidTr="001763B7" w14:paraId="460D16C4" w14:textId="77777777">
                              <w:trPr>
                                <w:trHeight w:val="1553"/>
                              </w:trPr>
                              <w:tc>
                                <w:tcPr>
                                  <w:tcW w:w="0" w:type="auto"/>
                                  <w:vAlign w:val="center"/>
                                  <w:hideMark/>
                                </w:tcPr>
                                <w:p w:rsidRPr="001533D8" w:rsidR="00C963C5" w:rsidP="001533D8" w:rsidRDefault="00C963C5" w14:paraId="59C6F9C4" w14:textId="77777777">
                                  <w:pPr>
                                    <w:jc w:val="center"/>
                                    <w:rPr>
                                      <w:rFonts w:asciiTheme="majorHAnsi" w:hAnsiTheme="majorHAnsi" w:cstheme="majorHAnsi"/>
                                      <w:sz w:val="16"/>
                                      <w:szCs w:val="16"/>
                                    </w:rPr>
                                  </w:pPr>
                                  <w:r w:rsidRPr="001533D8">
                                    <w:rPr>
                                      <w:rFonts w:asciiTheme="majorHAnsi" w:hAnsiTheme="majorHAnsi" w:cstheme="majorHAnsi"/>
                                      <w:sz w:val="16"/>
                                      <w:szCs w:val="16"/>
                                    </w:rPr>
                                    <w:t>12.2.3. Ochrona i remediacja powierzchni ziemi</w:t>
                                  </w:r>
                                </w:p>
                              </w:tc>
                              <w:tc>
                                <w:tcPr>
                                  <w:tcW w:w="0" w:type="auto"/>
                                  <w:noWrap/>
                                  <w:vAlign w:val="center"/>
                                  <w:hideMark/>
                                </w:tcPr>
                                <w:p w:rsidRPr="001533D8" w:rsidR="00C963C5" w:rsidP="001C7631" w:rsidRDefault="00C963C5" w14:paraId="4168BA7B" w14:textId="5E172C9C">
                                  <w:pPr>
                                    <w:jc w:val="right"/>
                                    <w:rPr>
                                      <w:rFonts w:asciiTheme="majorHAnsi" w:hAnsiTheme="majorHAnsi" w:cstheme="majorHAnsi"/>
                                      <w:sz w:val="16"/>
                                      <w:szCs w:val="16"/>
                                    </w:rPr>
                                  </w:pPr>
                                  <w:r w:rsidRPr="001533D8">
                                    <w:rPr>
                                      <w:rFonts w:asciiTheme="majorHAnsi" w:hAnsiTheme="majorHAnsi" w:cstheme="majorHAnsi"/>
                                      <w:sz w:val="16"/>
                                      <w:szCs w:val="16"/>
                                    </w:rPr>
                                    <w:t>68 790</w:t>
                                  </w:r>
                                </w:p>
                              </w:tc>
                              <w:tc>
                                <w:tcPr>
                                  <w:tcW w:w="0" w:type="auto"/>
                                  <w:noWrap/>
                                  <w:vAlign w:val="center"/>
                                  <w:hideMark/>
                                </w:tcPr>
                                <w:p w:rsidRPr="001533D8" w:rsidR="00C963C5" w:rsidP="001C7631" w:rsidRDefault="00C963C5" w14:paraId="69C6D833" w14:textId="2C10DD88">
                                  <w:pPr>
                                    <w:jc w:val="right"/>
                                    <w:rPr>
                                      <w:rFonts w:asciiTheme="majorHAnsi" w:hAnsiTheme="majorHAnsi" w:cstheme="majorHAnsi"/>
                                      <w:sz w:val="16"/>
                                      <w:szCs w:val="16"/>
                                    </w:rPr>
                                  </w:pPr>
                                  <w:r w:rsidRPr="001533D8">
                                    <w:rPr>
                                      <w:rFonts w:asciiTheme="majorHAnsi" w:hAnsiTheme="majorHAnsi" w:cstheme="majorHAnsi"/>
                                      <w:sz w:val="16"/>
                                      <w:szCs w:val="16"/>
                                    </w:rPr>
                                    <w:t>66 787</w:t>
                                  </w:r>
                                </w:p>
                              </w:tc>
                              <w:tc>
                                <w:tcPr>
                                  <w:tcW w:w="0" w:type="auto"/>
                                  <w:noWrap/>
                                  <w:vAlign w:val="center"/>
                                  <w:hideMark/>
                                </w:tcPr>
                                <w:p w:rsidRPr="001533D8" w:rsidR="00C963C5" w:rsidP="001C7631" w:rsidRDefault="00C963C5" w14:paraId="0C60FC5D" w14:textId="546DF544">
                                  <w:pPr>
                                    <w:jc w:val="right"/>
                                    <w:rPr>
                                      <w:rFonts w:asciiTheme="majorHAnsi" w:hAnsiTheme="majorHAnsi" w:cstheme="majorHAnsi"/>
                                      <w:sz w:val="16"/>
                                      <w:szCs w:val="16"/>
                                    </w:rPr>
                                  </w:pPr>
                                  <w:r w:rsidRPr="001533D8">
                                    <w:rPr>
                                      <w:rFonts w:asciiTheme="majorHAnsi" w:hAnsiTheme="majorHAnsi" w:cstheme="majorHAnsi"/>
                                      <w:sz w:val="16"/>
                                      <w:szCs w:val="16"/>
                                    </w:rPr>
                                    <w:t>39 098</w:t>
                                  </w:r>
                                </w:p>
                              </w:tc>
                              <w:tc>
                                <w:tcPr>
                                  <w:tcW w:w="0" w:type="auto"/>
                                  <w:noWrap/>
                                  <w:vAlign w:val="center"/>
                                  <w:hideMark/>
                                </w:tcPr>
                                <w:p w:rsidRPr="001533D8" w:rsidR="00C963C5" w:rsidP="001C7631" w:rsidRDefault="00C963C5" w14:paraId="7FBE3B78"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noWrap/>
                                  <w:vAlign w:val="center"/>
                                  <w:hideMark/>
                                </w:tcPr>
                                <w:p w:rsidRPr="001533D8" w:rsidR="00C963C5" w:rsidP="001C7631" w:rsidRDefault="00C963C5" w14:paraId="3FFC79EF" w14:textId="20B42ADC">
                                  <w:pPr>
                                    <w:jc w:val="right"/>
                                    <w:rPr>
                                      <w:rFonts w:asciiTheme="majorHAnsi" w:hAnsiTheme="majorHAnsi" w:cstheme="majorHAnsi"/>
                                      <w:sz w:val="16"/>
                                      <w:szCs w:val="16"/>
                                    </w:rPr>
                                  </w:pPr>
                                  <w:r w:rsidRPr="001533D8">
                                    <w:rPr>
                                      <w:rFonts w:asciiTheme="majorHAnsi" w:hAnsiTheme="majorHAnsi" w:cstheme="majorHAnsi"/>
                                      <w:sz w:val="16"/>
                                      <w:szCs w:val="16"/>
                                    </w:rPr>
                                    <w:t>59</w:t>
                                  </w:r>
                                </w:p>
                              </w:tc>
                              <w:tc>
                                <w:tcPr>
                                  <w:tcW w:w="0" w:type="auto"/>
                                  <w:vAlign w:val="center"/>
                                  <w:hideMark/>
                                </w:tcPr>
                                <w:p w:rsidRPr="001533D8" w:rsidR="00C963C5" w:rsidP="001533D8" w:rsidRDefault="00C963C5" w14:paraId="53DE8BBB" w14:textId="77777777">
                                  <w:pPr>
                                    <w:jc w:val="center"/>
                                    <w:rPr>
                                      <w:rFonts w:asciiTheme="majorHAnsi" w:hAnsiTheme="majorHAnsi" w:cstheme="majorHAnsi"/>
                                      <w:sz w:val="16"/>
                                      <w:szCs w:val="16"/>
                                    </w:rPr>
                                  </w:pPr>
                                  <w:r w:rsidRPr="001533D8">
                                    <w:rPr>
                                      <w:rFonts w:asciiTheme="majorHAnsi" w:hAnsiTheme="majorHAnsi" w:cstheme="majorHAnsi"/>
                                      <w:sz w:val="16"/>
                                      <w:szCs w:val="16"/>
                                    </w:rPr>
                                    <w:t>Zmniejszenie powierzchni terenów zdegradowanych i zdewastowanych</w:t>
                                  </w:r>
                                </w:p>
                              </w:tc>
                              <w:tc>
                                <w:tcPr>
                                  <w:tcW w:w="0" w:type="auto"/>
                                  <w:vAlign w:val="center"/>
                                  <w:hideMark/>
                                </w:tcPr>
                                <w:p w:rsidRPr="001533D8" w:rsidR="00C963C5" w:rsidP="001533D8" w:rsidRDefault="00C963C5" w14:paraId="1BA370D5" w14:textId="77777777">
                                  <w:pPr>
                                    <w:jc w:val="center"/>
                                    <w:rPr>
                                      <w:rFonts w:asciiTheme="majorHAnsi" w:hAnsiTheme="majorHAnsi" w:cstheme="majorHAnsi"/>
                                      <w:sz w:val="16"/>
                                      <w:szCs w:val="16"/>
                                    </w:rPr>
                                  </w:pPr>
                                  <w:r w:rsidRPr="001533D8">
                                    <w:rPr>
                                      <w:rFonts w:asciiTheme="majorHAnsi" w:hAnsiTheme="majorHAnsi" w:cstheme="majorHAnsi"/>
                                      <w:sz w:val="16"/>
                                      <w:szCs w:val="16"/>
                                    </w:rPr>
                                    <w:t>Powierzchnia gruntów poddanych rekultywacji/remediacji i zabiegom ochronnym (w ha)</w:t>
                                  </w:r>
                                </w:p>
                              </w:tc>
                              <w:tc>
                                <w:tcPr>
                                  <w:tcW w:w="0" w:type="auto"/>
                                  <w:noWrap/>
                                  <w:vAlign w:val="center"/>
                                  <w:hideMark/>
                                </w:tcPr>
                                <w:p w:rsidRPr="001533D8" w:rsidR="00C963C5" w:rsidP="001C7631" w:rsidRDefault="00C963C5" w14:paraId="682C646F" w14:textId="4CA84465">
                                  <w:pPr>
                                    <w:jc w:val="right"/>
                                    <w:rPr>
                                      <w:rFonts w:asciiTheme="majorHAnsi" w:hAnsiTheme="majorHAnsi" w:cstheme="majorHAnsi"/>
                                      <w:sz w:val="16"/>
                                      <w:szCs w:val="16"/>
                                    </w:rPr>
                                  </w:pPr>
                                  <w:r w:rsidRPr="001533D8">
                                    <w:rPr>
                                      <w:rFonts w:asciiTheme="majorHAnsi" w:hAnsiTheme="majorHAnsi" w:cstheme="majorHAnsi"/>
                                      <w:sz w:val="16"/>
                                      <w:szCs w:val="16"/>
                                    </w:rPr>
                                    <w:t>222</w:t>
                                  </w:r>
                                </w:p>
                              </w:tc>
                              <w:tc>
                                <w:tcPr>
                                  <w:tcW w:w="0" w:type="auto"/>
                                  <w:noWrap/>
                                  <w:vAlign w:val="center"/>
                                  <w:hideMark/>
                                </w:tcPr>
                                <w:p w:rsidRPr="001533D8" w:rsidR="00C963C5" w:rsidP="001C7631" w:rsidRDefault="00C963C5" w14:paraId="0A15D3FD" w14:textId="402238CE">
                                  <w:pPr>
                                    <w:jc w:val="right"/>
                                    <w:rPr>
                                      <w:rFonts w:asciiTheme="majorHAnsi" w:hAnsiTheme="majorHAnsi" w:cstheme="majorHAnsi"/>
                                      <w:sz w:val="16"/>
                                      <w:szCs w:val="16"/>
                                    </w:rPr>
                                  </w:pPr>
                                  <w:r w:rsidRPr="001533D8">
                                    <w:rPr>
                                      <w:rFonts w:asciiTheme="majorHAnsi" w:hAnsiTheme="majorHAnsi" w:cstheme="majorHAnsi"/>
                                      <w:sz w:val="16"/>
                                      <w:szCs w:val="16"/>
                                    </w:rPr>
                                    <w:t>216</w:t>
                                  </w:r>
                                </w:p>
                              </w:tc>
                              <w:tc>
                                <w:tcPr>
                                  <w:tcW w:w="0" w:type="auto"/>
                                  <w:noWrap/>
                                  <w:vAlign w:val="center"/>
                                  <w:hideMark/>
                                </w:tcPr>
                                <w:p w:rsidRPr="001533D8" w:rsidR="00C963C5" w:rsidP="001C7631" w:rsidRDefault="00C963C5" w14:paraId="02724657" w14:textId="7BEA122C">
                                  <w:pPr>
                                    <w:jc w:val="right"/>
                                    <w:rPr>
                                      <w:rFonts w:asciiTheme="majorHAnsi" w:hAnsiTheme="majorHAnsi" w:cstheme="majorHAnsi"/>
                                      <w:sz w:val="16"/>
                                      <w:szCs w:val="16"/>
                                    </w:rPr>
                                  </w:pPr>
                                  <w:r w:rsidRPr="001533D8">
                                    <w:rPr>
                                      <w:rFonts w:asciiTheme="majorHAnsi" w:hAnsiTheme="majorHAnsi" w:cstheme="majorHAnsi"/>
                                      <w:sz w:val="16"/>
                                      <w:szCs w:val="16"/>
                                    </w:rPr>
                                    <w:t>1</w:t>
                                  </w:r>
                                </w:p>
                              </w:tc>
                              <w:tc>
                                <w:tcPr>
                                  <w:tcW w:w="0" w:type="auto"/>
                                  <w:noWrap/>
                                  <w:vAlign w:val="center"/>
                                  <w:hideMark/>
                                </w:tcPr>
                                <w:p w:rsidRPr="001533D8" w:rsidR="00C963C5" w:rsidP="001C7631" w:rsidRDefault="00C963C5" w14:paraId="75011845" w14:textId="5E7EA3AB">
                                  <w:pPr>
                                    <w:jc w:val="right"/>
                                    <w:rPr>
                                      <w:rFonts w:asciiTheme="majorHAnsi" w:hAnsiTheme="majorHAnsi" w:cstheme="majorHAnsi"/>
                                      <w:sz w:val="16"/>
                                      <w:szCs w:val="16"/>
                                    </w:rPr>
                                  </w:pPr>
                                  <w:r w:rsidRPr="001533D8">
                                    <w:rPr>
                                      <w:rFonts w:asciiTheme="majorHAnsi" w:hAnsiTheme="majorHAnsi" w:cstheme="majorHAnsi"/>
                                      <w:sz w:val="16"/>
                                      <w:szCs w:val="16"/>
                                    </w:rPr>
                                    <w:t>0</w:t>
                                  </w:r>
                                </w:p>
                              </w:tc>
                            </w:tr>
                            <w:tr w:rsidRPr="001533D8" w:rsidR="001533D8" w:rsidTr="001763B7" w14:paraId="7D569C49" w14:textId="77777777">
                              <w:trPr>
                                <w:trHeight w:val="1123"/>
                              </w:trPr>
                              <w:tc>
                                <w:tcPr>
                                  <w:tcW w:w="0" w:type="auto"/>
                                  <w:vAlign w:val="center"/>
                                  <w:hideMark/>
                                </w:tcPr>
                                <w:p w:rsidRPr="001533D8" w:rsidR="00C963C5" w:rsidP="001533D8" w:rsidRDefault="00C963C5" w14:paraId="7F2F25CE" w14:textId="77777777">
                                  <w:pPr>
                                    <w:jc w:val="center"/>
                                    <w:rPr>
                                      <w:rFonts w:asciiTheme="majorHAnsi" w:hAnsiTheme="majorHAnsi" w:cstheme="majorHAnsi"/>
                                      <w:sz w:val="16"/>
                                      <w:szCs w:val="16"/>
                                    </w:rPr>
                                  </w:pPr>
                                  <w:r w:rsidRPr="001533D8">
                                    <w:rPr>
                                      <w:rFonts w:asciiTheme="majorHAnsi" w:hAnsiTheme="majorHAnsi" w:cstheme="majorHAnsi"/>
                                      <w:sz w:val="16"/>
                                      <w:szCs w:val="16"/>
                                    </w:rPr>
                                    <w:t>12.3.W Ochrona powietrza i przeciwdziałanie zmianom klimatu</w:t>
                                  </w:r>
                                </w:p>
                              </w:tc>
                              <w:tc>
                                <w:tcPr>
                                  <w:tcW w:w="0" w:type="auto"/>
                                  <w:noWrap/>
                                  <w:vAlign w:val="center"/>
                                  <w:hideMark/>
                                </w:tcPr>
                                <w:p w:rsidRPr="001533D8" w:rsidR="00C963C5" w:rsidP="001C7631" w:rsidRDefault="00C963C5" w14:paraId="4ECA506A" w14:textId="7C5F2E18">
                                  <w:pPr>
                                    <w:jc w:val="right"/>
                                    <w:rPr>
                                      <w:rFonts w:asciiTheme="majorHAnsi" w:hAnsiTheme="majorHAnsi" w:cstheme="majorHAnsi"/>
                                      <w:sz w:val="16"/>
                                      <w:szCs w:val="16"/>
                                    </w:rPr>
                                  </w:pPr>
                                  <w:r w:rsidRPr="001533D8">
                                    <w:rPr>
                                      <w:rFonts w:asciiTheme="majorHAnsi" w:hAnsiTheme="majorHAnsi" w:cstheme="majorHAnsi"/>
                                      <w:sz w:val="16"/>
                                      <w:szCs w:val="16"/>
                                    </w:rPr>
                                    <w:t>11 094 514</w:t>
                                  </w:r>
                                </w:p>
                              </w:tc>
                              <w:tc>
                                <w:tcPr>
                                  <w:tcW w:w="0" w:type="auto"/>
                                  <w:noWrap/>
                                  <w:vAlign w:val="center"/>
                                  <w:hideMark/>
                                </w:tcPr>
                                <w:p w:rsidRPr="001533D8" w:rsidR="00C963C5" w:rsidP="001C7631" w:rsidRDefault="00C963C5" w14:paraId="427BC0A8" w14:textId="23FCEAF8">
                                  <w:pPr>
                                    <w:jc w:val="right"/>
                                    <w:rPr>
                                      <w:rFonts w:asciiTheme="majorHAnsi" w:hAnsiTheme="majorHAnsi" w:cstheme="majorHAnsi"/>
                                      <w:sz w:val="16"/>
                                      <w:szCs w:val="16"/>
                                    </w:rPr>
                                  </w:pPr>
                                  <w:r w:rsidRPr="001533D8">
                                    <w:rPr>
                                      <w:rFonts w:asciiTheme="majorHAnsi" w:hAnsiTheme="majorHAnsi" w:cstheme="majorHAnsi"/>
                                      <w:sz w:val="16"/>
                                      <w:szCs w:val="16"/>
                                    </w:rPr>
                                    <w:t>11 365 446</w:t>
                                  </w:r>
                                </w:p>
                              </w:tc>
                              <w:tc>
                                <w:tcPr>
                                  <w:tcW w:w="0" w:type="auto"/>
                                  <w:noWrap/>
                                  <w:vAlign w:val="center"/>
                                  <w:hideMark/>
                                </w:tcPr>
                                <w:p w:rsidRPr="001533D8" w:rsidR="00C963C5" w:rsidP="001C7631" w:rsidRDefault="00C963C5" w14:paraId="209AD82E" w14:textId="76E1AD7D">
                                  <w:pPr>
                                    <w:jc w:val="right"/>
                                    <w:rPr>
                                      <w:rFonts w:asciiTheme="majorHAnsi" w:hAnsiTheme="majorHAnsi" w:cstheme="majorHAnsi"/>
                                      <w:sz w:val="16"/>
                                      <w:szCs w:val="16"/>
                                    </w:rPr>
                                  </w:pPr>
                                  <w:r w:rsidRPr="001533D8">
                                    <w:rPr>
                                      <w:rFonts w:asciiTheme="majorHAnsi" w:hAnsiTheme="majorHAnsi" w:cstheme="majorHAnsi"/>
                                      <w:sz w:val="16"/>
                                      <w:szCs w:val="16"/>
                                    </w:rPr>
                                    <w:t>6 519 951</w:t>
                                  </w:r>
                                </w:p>
                              </w:tc>
                              <w:tc>
                                <w:tcPr>
                                  <w:tcW w:w="0" w:type="auto"/>
                                  <w:noWrap/>
                                  <w:vAlign w:val="center"/>
                                  <w:hideMark/>
                                </w:tcPr>
                                <w:p w:rsidRPr="001533D8" w:rsidR="00C963C5" w:rsidP="001C7631" w:rsidRDefault="00C963C5" w14:paraId="6F642CCF"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noWrap/>
                                  <w:vAlign w:val="center"/>
                                  <w:hideMark/>
                                </w:tcPr>
                                <w:p w:rsidRPr="001533D8" w:rsidR="00C963C5" w:rsidP="001C7631" w:rsidRDefault="00C963C5" w14:paraId="7117E1B4" w14:textId="2FED1883">
                                  <w:pPr>
                                    <w:jc w:val="right"/>
                                    <w:rPr>
                                      <w:rFonts w:asciiTheme="majorHAnsi" w:hAnsiTheme="majorHAnsi" w:cstheme="majorHAnsi"/>
                                      <w:sz w:val="16"/>
                                      <w:szCs w:val="16"/>
                                    </w:rPr>
                                  </w:pPr>
                                  <w:r w:rsidRPr="001533D8">
                                    <w:rPr>
                                      <w:rFonts w:asciiTheme="majorHAnsi" w:hAnsiTheme="majorHAnsi" w:cstheme="majorHAnsi"/>
                                      <w:sz w:val="16"/>
                                      <w:szCs w:val="16"/>
                                    </w:rPr>
                                    <w:t>57</w:t>
                                  </w:r>
                                </w:p>
                              </w:tc>
                              <w:tc>
                                <w:tcPr>
                                  <w:tcW w:w="0" w:type="auto"/>
                                  <w:vAlign w:val="center"/>
                                  <w:hideMark/>
                                </w:tcPr>
                                <w:p w:rsidRPr="001533D8" w:rsidR="00C963C5" w:rsidP="001533D8" w:rsidRDefault="00C963C5" w14:paraId="3C3AB4CC" w14:textId="77777777">
                                  <w:pPr>
                                    <w:jc w:val="center"/>
                                    <w:rPr>
                                      <w:rFonts w:asciiTheme="majorHAnsi" w:hAnsiTheme="majorHAnsi" w:cstheme="majorHAnsi"/>
                                      <w:sz w:val="16"/>
                                      <w:szCs w:val="16"/>
                                    </w:rPr>
                                  </w:pPr>
                                  <w:r w:rsidRPr="001533D8">
                                    <w:rPr>
                                      <w:rFonts w:asciiTheme="majorHAnsi" w:hAnsiTheme="majorHAnsi" w:cstheme="majorHAnsi"/>
                                      <w:sz w:val="16"/>
                                      <w:szCs w:val="16"/>
                                    </w:rPr>
                                    <w:t>Ograniczenie emisji zanieczyszczeń do powietrza</w:t>
                                  </w:r>
                                </w:p>
                              </w:tc>
                              <w:tc>
                                <w:tcPr>
                                  <w:tcW w:w="0" w:type="auto"/>
                                  <w:vAlign w:val="center"/>
                                  <w:hideMark/>
                                </w:tcPr>
                                <w:p w:rsidRPr="001533D8" w:rsidR="00C963C5" w:rsidP="001533D8" w:rsidRDefault="00C963C5" w14:paraId="3336BA12" w14:textId="77777777">
                                  <w:pPr>
                                    <w:jc w:val="center"/>
                                    <w:rPr>
                                      <w:rFonts w:asciiTheme="majorHAnsi" w:hAnsiTheme="majorHAnsi" w:cstheme="majorHAnsi"/>
                                      <w:sz w:val="16"/>
                                      <w:szCs w:val="16"/>
                                    </w:rPr>
                                  </w:pPr>
                                  <w:r w:rsidRPr="001533D8">
                                    <w:rPr>
                                      <w:rFonts w:asciiTheme="majorHAnsi" w:hAnsiTheme="majorHAnsi" w:cstheme="majorHAnsi"/>
                                      <w:sz w:val="16"/>
                                      <w:szCs w:val="16"/>
                                    </w:rPr>
                                    <w:t>Ilość ograniczonej lub unikniętej emisji dwutlenku węgla (Mg/rok)</w:t>
                                  </w:r>
                                </w:p>
                              </w:tc>
                              <w:tc>
                                <w:tcPr>
                                  <w:tcW w:w="0" w:type="auto"/>
                                  <w:noWrap/>
                                  <w:vAlign w:val="center"/>
                                  <w:hideMark/>
                                </w:tcPr>
                                <w:p w:rsidRPr="001533D8" w:rsidR="00C963C5" w:rsidP="001C7631" w:rsidRDefault="00C963C5" w14:paraId="558D14B6" w14:textId="5C876F12">
                                  <w:pPr>
                                    <w:jc w:val="right"/>
                                    <w:rPr>
                                      <w:rFonts w:asciiTheme="majorHAnsi" w:hAnsiTheme="majorHAnsi" w:cstheme="majorHAnsi"/>
                                      <w:sz w:val="16"/>
                                      <w:szCs w:val="16"/>
                                    </w:rPr>
                                  </w:pPr>
                                  <w:r w:rsidRPr="001533D8">
                                    <w:rPr>
                                      <w:rFonts w:asciiTheme="majorHAnsi" w:hAnsiTheme="majorHAnsi" w:cstheme="majorHAnsi"/>
                                      <w:sz w:val="16"/>
                                      <w:szCs w:val="16"/>
                                    </w:rPr>
                                    <w:t>1 727 941</w:t>
                                  </w:r>
                                </w:p>
                              </w:tc>
                              <w:tc>
                                <w:tcPr>
                                  <w:tcW w:w="0" w:type="auto"/>
                                  <w:noWrap/>
                                  <w:vAlign w:val="center"/>
                                  <w:hideMark/>
                                </w:tcPr>
                                <w:p w:rsidRPr="001533D8" w:rsidR="00C963C5" w:rsidP="001C7631" w:rsidRDefault="00C963C5" w14:paraId="20607198" w14:textId="34F1A578">
                                  <w:pPr>
                                    <w:jc w:val="right"/>
                                    <w:rPr>
                                      <w:rFonts w:asciiTheme="majorHAnsi" w:hAnsiTheme="majorHAnsi" w:cstheme="majorHAnsi"/>
                                      <w:sz w:val="16"/>
                                      <w:szCs w:val="16"/>
                                    </w:rPr>
                                  </w:pPr>
                                  <w:r w:rsidRPr="001533D8">
                                    <w:rPr>
                                      <w:rFonts w:asciiTheme="majorHAnsi" w:hAnsiTheme="majorHAnsi" w:cstheme="majorHAnsi"/>
                                      <w:sz w:val="16"/>
                                      <w:szCs w:val="16"/>
                                    </w:rPr>
                                    <w:t>1 190 761</w:t>
                                  </w:r>
                                </w:p>
                              </w:tc>
                              <w:tc>
                                <w:tcPr>
                                  <w:tcW w:w="0" w:type="auto"/>
                                  <w:noWrap/>
                                  <w:vAlign w:val="center"/>
                                  <w:hideMark/>
                                </w:tcPr>
                                <w:p w:rsidRPr="001533D8" w:rsidR="00C963C5" w:rsidP="001C7631" w:rsidRDefault="00C963C5" w14:paraId="2EF2A824" w14:textId="550CF70D">
                                  <w:pPr>
                                    <w:jc w:val="right"/>
                                    <w:rPr>
                                      <w:rFonts w:asciiTheme="majorHAnsi" w:hAnsiTheme="majorHAnsi" w:cstheme="majorHAnsi"/>
                                      <w:sz w:val="16"/>
                                      <w:szCs w:val="16"/>
                                    </w:rPr>
                                  </w:pPr>
                                  <w:r w:rsidRPr="001533D8">
                                    <w:rPr>
                                      <w:rFonts w:asciiTheme="majorHAnsi" w:hAnsiTheme="majorHAnsi" w:cstheme="majorHAnsi"/>
                                      <w:sz w:val="16"/>
                                      <w:szCs w:val="16"/>
                                    </w:rPr>
                                    <w:t>1</w:t>
                                  </w:r>
                                  <w:r w:rsidR="00D16C12">
                                    <w:rPr>
                                      <w:rFonts w:asciiTheme="majorHAnsi" w:hAnsiTheme="majorHAnsi" w:cstheme="majorHAnsi"/>
                                      <w:sz w:val="16"/>
                                      <w:szCs w:val="16"/>
                                    </w:rPr>
                                    <w:t> </w:t>
                                  </w:r>
                                  <w:r w:rsidR="00254286">
                                    <w:rPr>
                                      <w:rFonts w:asciiTheme="majorHAnsi" w:hAnsiTheme="majorHAnsi" w:cstheme="majorHAnsi"/>
                                      <w:sz w:val="16"/>
                                      <w:szCs w:val="16"/>
                                    </w:rPr>
                                    <w:t>741</w:t>
                                  </w:r>
                                  <w:r w:rsidR="00D16C12">
                                    <w:rPr>
                                      <w:rFonts w:asciiTheme="majorHAnsi" w:hAnsiTheme="majorHAnsi" w:cstheme="majorHAnsi"/>
                                      <w:sz w:val="16"/>
                                      <w:szCs w:val="16"/>
                                    </w:rPr>
                                    <w:t xml:space="preserve"> 575</w:t>
                                  </w:r>
                                </w:p>
                              </w:tc>
                              <w:tc>
                                <w:tcPr>
                                  <w:tcW w:w="0" w:type="auto"/>
                                  <w:noWrap/>
                                  <w:vAlign w:val="center"/>
                                  <w:hideMark/>
                                </w:tcPr>
                                <w:p w:rsidRPr="001533D8" w:rsidR="00C963C5" w:rsidP="001C7631" w:rsidRDefault="00D16C12" w14:paraId="2E293157" w14:textId="2305A2FC">
                                  <w:pPr>
                                    <w:jc w:val="right"/>
                                    <w:rPr>
                                      <w:rFonts w:asciiTheme="majorHAnsi" w:hAnsiTheme="majorHAnsi" w:cstheme="majorHAnsi"/>
                                      <w:sz w:val="16"/>
                                      <w:szCs w:val="16"/>
                                    </w:rPr>
                                  </w:pPr>
                                  <w:r>
                                    <w:rPr>
                                      <w:rFonts w:asciiTheme="majorHAnsi" w:hAnsiTheme="majorHAnsi" w:cstheme="majorHAnsi"/>
                                      <w:sz w:val="16"/>
                                      <w:szCs w:val="16"/>
                                    </w:rPr>
                                    <w:t>146</w:t>
                                  </w:r>
                                </w:p>
                              </w:tc>
                            </w:tr>
                            <w:tr w:rsidRPr="001533D8" w:rsidR="001533D8" w:rsidTr="00E01861" w14:paraId="591C03E8" w14:textId="77777777">
                              <w:trPr>
                                <w:trHeight w:val="1020"/>
                              </w:trPr>
                              <w:tc>
                                <w:tcPr>
                                  <w:tcW w:w="0" w:type="auto"/>
                                  <w:vAlign w:val="center"/>
                                  <w:hideMark/>
                                </w:tcPr>
                                <w:p w:rsidRPr="001533D8" w:rsidR="00C963C5" w:rsidP="001533D8" w:rsidRDefault="00C963C5" w14:paraId="7EB699DF" w14:textId="77777777">
                                  <w:pPr>
                                    <w:jc w:val="center"/>
                                    <w:rPr>
                                      <w:rFonts w:asciiTheme="majorHAnsi" w:hAnsiTheme="majorHAnsi" w:cstheme="majorHAnsi"/>
                                      <w:sz w:val="16"/>
                                      <w:szCs w:val="16"/>
                                    </w:rPr>
                                  </w:pPr>
                                  <w:r w:rsidRPr="001533D8">
                                    <w:rPr>
                                      <w:rFonts w:asciiTheme="majorHAnsi" w:hAnsiTheme="majorHAnsi" w:cstheme="majorHAnsi"/>
                                      <w:sz w:val="16"/>
                                      <w:szCs w:val="16"/>
                                    </w:rPr>
                                    <w:t>12.3.1.W Systemy ochrony powietrza i przeciwdziałania zmianom klimatu</w:t>
                                  </w:r>
                                </w:p>
                              </w:tc>
                              <w:tc>
                                <w:tcPr>
                                  <w:tcW w:w="0" w:type="auto"/>
                                  <w:noWrap/>
                                  <w:vAlign w:val="center"/>
                                  <w:hideMark/>
                                </w:tcPr>
                                <w:p w:rsidRPr="001533D8" w:rsidR="00C963C5" w:rsidP="001C7631" w:rsidRDefault="00C963C5" w14:paraId="3E39FBDE" w14:textId="107019D5">
                                  <w:pPr>
                                    <w:jc w:val="right"/>
                                    <w:rPr>
                                      <w:rFonts w:asciiTheme="majorHAnsi" w:hAnsiTheme="majorHAnsi" w:cstheme="majorHAnsi"/>
                                      <w:sz w:val="16"/>
                                      <w:szCs w:val="16"/>
                                    </w:rPr>
                                  </w:pPr>
                                  <w:r w:rsidRPr="001533D8">
                                    <w:rPr>
                                      <w:rFonts w:asciiTheme="majorHAnsi" w:hAnsiTheme="majorHAnsi" w:cstheme="majorHAnsi"/>
                                      <w:sz w:val="16"/>
                                      <w:szCs w:val="16"/>
                                    </w:rPr>
                                    <w:t>11 094 514</w:t>
                                  </w:r>
                                </w:p>
                              </w:tc>
                              <w:tc>
                                <w:tcPr>
                                  <w:tcW w:w="0" w:type="auto"/>
                                  <w:noWrap/>
                                  <w:vAlign w:val="center"/>
                                  <w:hideMark/>
                                </w:tcPr>
                                <w:p w:rsidRPr="001533D8" w:rsidR="00C963C5" w:rsidP="001C7631" w:rsidRDefault="00C963C5" w14:paraId="5180573A" w14:textId="6D2CD4C3">
                                  <w:pPr>
                                    <w:jc w:val="right"/>
                                    <w:rPr>
                                      <w:rFonts w:asciiTheme="majorHAnsi" w:hAnsiTheme="majorHAnsi" w:cstheme="majorHAnsi"/>
                                      <w:sz w:val="16"/>
                                      <w:szCs w:val="16"/>
                                    </w:rPr>
                                  </w:pPr>
                                  <w:r w:rsidRPr="001533D8">
                                    <w:rPr>
                                      <w:rFonts w:asciiTheme="majorHAnsi" w:hAnsiTheme="majorHAnsi" w:cstheme="majorHAnsi"/>
                                      <w:sz w:val="16"/>
                                      <w:szCs w:val="16"/>
                                    </w:rPr>
                                    <w:t>11 365 446</w:t>
                                  </w:r>
                                </w:p>
                              </w:tc>
                              <w:tc>
                                <w:tcPr>
                                  <w:tcW w:w="0" w:type="auto"/>
                                  <w:noWrap/>
                                  <w:vAlign w:val="center"/>
                                  <w:hideMark/>
                                </w:tcPr>
                                <w:p w:rsidRPr="001533D8" w:rsidR="00C963C5" w:rsidP="001C7631" w:rsidRDefault="00C963C5" w14:paraId="439F3545" w14:textId="35B7D89D">
                                  <w:pPr>
                                    <w:jc w:val="right"/>
                                    <w:rPr>
                                      <w:rFonts w:asciiTheme="majorHAnsi" w:hAnsiTheme="majorHAnsi" w:cstheme="majorHAnsi"/>
                                      <w:sz w:val="16"/>
                                      <w:szCs w:val="16"/>
                                    </w:rPr>
                                  </w:pPr>
                                  <w:r w:rsidRPr="001533D8">
                                    <w:rPr>
                                      <w:rFonts w:asciiTheme="majorHAnsi" w:hAnsiTheme="majorHAnsi" w:cstheme="majorHAnsi"/>
                                      <w:sz w:val="16"/>
                                      <w:szCs w:val="16"/>
                                    </w:rPr>
                                    <w:t>6 519 951</w:t>
                                  </w:r>
                                </w:p>
                              </w:tc>
                              <w:tc>
                                <w:tcPr>
                                  <w:tcW w:w="0" w:type="auto"/>
                                  <w:noWrap/>
                                  <w:vAlign w:val="center"/>
                                  <w:hideMark/>
                                </w:tcPr>
                                <w:p w:rsidRPr="001533D8" w:rsidR="00C963C5" w:rsidP="001C7631" w:rsidRDefault="00C963C5" w14:paraId="4DCB72CE"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noWrap/>
                                  <w:vAlign w:val="center"/>
                                  <w:hideMark/>
                                </w:tcPr>
                                <w:p w:rsidRPr="001533D8" w:rsidR="00C963C5" w:rsidP="001C7631" w:rsidRDefault="00C963C5" w14:paraId="11002168" w14:textId="6B08F6FB">
                                  <w:pPr>
                                    <w:jc w:val="right"/>
                                    <w:rPr>
                                      <w:rFonts w:asciiTheme="majorHAnsi" w:hAnsiTheme="majorHAnsi" w:cstheme="majorHAnsi"/>
                                      <w:sz w:val="16"/>
                                      <w:szCs w:val="16"/>
                                    </w:rPr>
                                  </w:pPr>
                                  <w:r w:rsidRPr="001533D8">
                                    <w:rPr>
                                      <w:rFonts w:asciiTheme="majorHAnsi" w:hAnsiTheme="majorHAnsi" w:cstheme="majorHAnsi"/>
                                      <w:sz w:val="16"/>
                                      <w:szCs w:val="16"/>
                                    </w:rPr>
                                    <w:t>57</w:t>
                                  </w:r>
                                </w:p>
                              </w:tc>
                              <w:tc>
                                <w:tcPr>
                                  <w:tcW w:w="0" w:type="auto"/>
                                  <w:vAlign w:val="center"/>
                                  <w:hideMark/>
                                </w:tcPr>
                                <w:p w:rsidRPr="001533D8" w:rsidR="00C963C5" w:rsidP="001533D8" w:rsidRDefault="00C963C5" w14:paraId="4D0E3AB8" w14:textId="77777777">
                                  <w:pPr>
                                    <w:jc w:val="center"/>
                                    <w:rPr>
                                      <w:rFonts w:asciiTheme="majorHAnsi" w:hAnsiTheme="majorHAnsi" w:cstheme="majorHAnsi"/>
                                      <w:sz w:val="16"/>
                                      <w:szCs w:val="16"/>
                                    </w:rPr>
                                  </w:pPr>
                                  <w:r w:rsidRPr="001533D8">
                                    <w:rPr>
                                      <w:rFonts w:asciiTheme="majorHAnsi" w:hAnsiTheme="majorHAnsi" w:cstheme="majorHAnsi"/>
                                      <w:sz w:val="16"/>
                                      <w:szCs w:val="16"/>
                                    </w:rPr>
                                    <w:t>Wzrost efektywności wykorzystania energii</w:t>
                                  </w:r>
                                </w:p>
                              </w:tc>
                              <w:tc>
                                <w:tcPr>
                                  <w:tcW w:w="0" w:type="auto"/>
                                  <w:vAlign w:val="center"/>
                                  <w:hideMark/>
                                </w:tcPr>
                                <w:p w:rsidRPr="001533D8" w:rsidR="00C963C5" w:rsidP="001533D8" w:rsidRDefault="00C963C5" w14:paraId="35EF7791" w14:textId="77777777">
                                  <w:pPr>
                                    <w:jc w:val="center"/>
                                    <w:rPr>
                                      <w:rFonts w:asciiTheme="majorHAnsi" w:hAnsiTheme="majorHAnsi" w:cstheme="majorHAnsi"/>
                                      <w:sz w:val="16"/>
                                      <w:szCs w:val="16"/>
                                    </w:rPr>
                                  </w:pPr>
                                  <w:r w:rsidRPr="001533D8">
                                    <w:rPr>
                                      <w:rFonts w:asciiTheme="majorHAnsi" w:hAnsiTheme="majorHAnsi" w:cstheme="majorHAnsi"/>
                                      <w:sz w:val="16"/>
                                      <w:szCs w:val="16"/>
                                    </w:rPr>
                                    <w:t>Ilość zaoszczędzonej energii (w MWh/rok)</w:t>
                                  </w:r>
                                </w:p>
                              </w:tc>
                              <w:tc>
                                <w:tcPr>
                                  <w:tcW w:w="0" w:type="auto"/>
                                  <w:noWrap/>
                                  <w:vAlign w:val="center"/>
                                  <w:hideMark/>
                                </w:tcPr>
                                <w:p w:rsidRPr="001533D8" w:rsidR="00C963C5" w:rsidP="001C7631" w:rsidRDefault="00C963C5" w14:paraId="3ECABD88" w14:textId="2CCDCC41">
                                  <w:pPr>
                                    <w:jc w:val="right"/>
                                    <w:rPr>
                                      <w:rFonts w:asciiTheme="majorHAnsi" w:hAnsiTheme="majorHAnsi" w:cstheme="majorHAnsi"/>
                                      <w:sz w:val="16"/>
                                      <w:szCs w:val="16"/>
                                    </w:rPr>
                                  </w:pPr>
                                  <w:r w:rsidRPr="001533D8">
                                    <w:rPr>
                                      <w:rFonts w:asciiTheme="majorHAnsi" w:hAnsiTheme="majorHAnsi" w:cstheme="majorHAnsi"/>
                                      <w:sz w:val="16"/>
                                      <w:szCs w:val="16"/>
                                    </w:rPr>
                                    <w:t>2 436 182</w:t>
                                  </w:r>
                                </w:p>
                              </w:tc>
                              <w:tc>
                                <w:tcPr>
                                  <w:tcW w:w="0" w:type="auto"/>
                                  <w:noWrap/>
                                  <w:vAlign w:val="center"/>
                                  <w:hideMark/>
                                </w:tcPr>
                                <w:p w:rsidRPr="001533D8" w:rsidR="00C963C5" w:rsidP="001C7631" w:rsidRDefault="00C963C5" w14:paraId="02D5EBAB" w14:textId="1BE0327B">
                                  <w:pPr>
                                    <w:jc w:val="right"/>
                                    <w:rPr>
                                      <w:rFonts w:asciiTheme="majorHAnsi" w:hAnsiTheme="majorHAnsi" w:cstheme="majorHAnsi"/>
                                      <w:sz w:val="16"/>
                                      <w:szCs w:val="16"/>
                                    </w:rPr>
                                  </w:pPr>
                                  <w:r w:rsidRPr="001533D8">
                                    <w:rPr>
                                      <w:rFonts w:asciiTheme="majorHAnsi" w:hAnsiTheme="majorHAnsi" w:cstheme="majorHAnsi"/>
                                      <w:sz w:val="16"/>
                                      <w:szCs w:val="16"/>
                                    </w:rPr>
                                    <w:t>1 666 456</w:t>
                                  </w:r>
                                </w:p>
                              </w:tc>
                              <w:tc>
                                <w:tcPr>
                                  <w:tcW w:w="0" w:type="auto"/>
                                  <w:noWrap/>
                                  <w:vAlign w:val="center"/>
                                  <w:hideMark/>
                                </w:tcPr>
                                <w:p w:rsidRPr="001533D8" w:rsidR="00C963C5" w:rsidP="001C7631" w:rsidRDefault="00D16C12" w14:paraId="63BEA9C1" w14:textId="635335A4">
                                  <w:pPr>
                                    <w:jc w:val="right"/>
                                    <w:rPr>
                                      <w:rFonts w:asciiTheme="majorHAnsi" w:hAnsiTheme="majorHAnsi" w:cstheme="majorHAnsi"/>
                                      <w:sz w:val="16"/>
                                      <w:szCs w:val="16"/>
                                    </w:rPr>
                                  </w:pPr>
                                  <w:r>
                                    <w:rPr>
                                      <w:rFonts w:asciiTheme="majorHAnsi" w:hAnsiTheme="majorHAnsi" w:cstheme="majorHAnsi"/>
                                      <w:sz w:val="16"/>
                                      <w:szCs w:val="16"/>
                                    </w:rPr>
                                    <w:t>2 584 657</w:t>
                                  </w:r>
                                </w:p>
                              </w:tc>
                              <w:tc>
                                <w:tcPr>
                                  <w:tcW w:w="0" w:type="auto"/>
                                  <w:noWrap/>
                                  <w:vAlign w:val="center"/>
                                  <w:hideMark/>
                                </w:tcPr>
                                <w:p w:rsidRPr="001533D8" w:rsidR="00C963C5" w:rsidP="001C7631" w:rsidRDefault="00D16C12" w14:paraId="24833885" w14:textId="36DDCA4C">
                                  <w:pPr>
                                    <w:jc w:val="right"/>
                                    <w:rPr>
                                      <w:rFonts w:asciiTheme="majorHAnsi" w:hAnsiTheme="majorHAnsi" w:cstheme="majorHAnsi"/>
                                      <w:sz w:val="16"/>
                                      <w:szCs w:val="16"/>
                                    </w:rPr>
                                  </w:pPr>
                                  <w:r>
                                    <w:rPr>
                                      <w:rFonts w:asciiTheme="majorHAnsi" w:hAnsiTheme="majorHAnsi" w:cstheme="majorHAnsi"/>
                                      <w:sz w:val="16"/>
                                      <w:szCs w:val="16"/>
                                    </w:rPr>
                                    <w:t>155</w:t>
                                  </w:r>
                                </w:p>
                              </w:tc>
                            </w:tr>
                          </w:tbl>
                          <w:p w:rsidR="009A135F" w:rsidP="009A135F" w:rsidRDefault="009A135F" w14:paraId="789BB3B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72E5B72">
              <v:shape id="_x0000_s1028" style="position:absolute;left:0;text-align:left;margin-left:-122.5pt;margin-top:87.85pt;width:675.5pt;height:490.1pt;rotation:90;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" w14:anchorId="3E0FD49D">
                <v:textbox>
                  <w:txbxContent>
                    <w:tbl>
                      <w:tblPr>
                        <w:tblStyle w:val="Tabela-Siatk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556"/>
                        <w:gridCol w:w="1018"/>
                        <w:gridCol w:w="967"/>
                        <w:gridCol w:w="949"/>
                        <w:gridCol w:w="1109"/>
                        <w:gridCol w:w="440"/>
                        <w:gridCol w:w="1759"/>
                        <w:gridCol w:w="2181"/>
                        <w:gridCol w:w="1017"/>
                        <w:gridCol w:w="891"/>
                        <w:gridCol w:w="949"/>
                        <w:gridCol w:w="603"/>
                      </w:tblGrid>
                      <w:tr w:rsidRPr="00E12587" w:rsidR="00E12587" w:rsidTr="00E01861" w14:paraId="1EE20B0B" w14:textId="77777777">
                        <w:trPr>
                          <w:trHeight w:val="300"/>
                        </w:trPr>
                        <w:tc>
                          <w:tcPr>
                            <w:tcW w:w="0" w:type="auto"/>
                            <w:vMerge w:val="restart"/>
                            <w:shd w:val="clear" w:color="auto" w:fill="0099CC"/>
                            <w:vAlign w:val="center"/>
                            <w:hideMark/>
                          </w:tcPr>
                          <w:p w:rsidRPr="00E12587" w:rsidR="00C963C5" w:rsidP="001533D8" w:rsidRDefault="00C963C5" w14:paraId="4AED860E"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 xml:space="preserve">Funkcja / zadanie / podzadanie </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(nr i nazwa)</w:t>
                            </w:r>
                          </w:p>
                        </w:tc>
                        <w:tc>
                          <w:tcPr>
                            <w:tcW w:w="0" w:type="auto"/>
                            <w:gridSpan w:val="5"/>
                            <w:shd w:val="clear" w:color="auto" w:fill="0099CC"/>
                            <w:vAlign w:val="center"/>
                            <w:hideMark/>
                          </w:tcPr>
                          <w:p w:rsidRPr="00E12587" w:rsidR="00C963C5" w:rsidP="001533D8" w:rsidRDefault="00C963C5" w14:paraId="6FA667C0"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Koszty</w:t>
                            </w:r>
                          </w:p>
                        </w:tc>
                        <w:tc>
                          <w:tcPr>
                            <w:tcW w:w="0" w:type="auto"/>
                            <w:vMerge w:val="restart"/>
                            <w:shd w:val="clear" w:color="auto" w:fill="0099CC"/>
                            <w:noWrap/>
                            <w:vAlign w:val="center"/>
                            <w:hideMark/>
                          </w:tcPr>
                          <w:p w:rsidRPr="00E12587" w:rsidR="00C963C5" w:rsidP="001533D8" w:rsidRDefault="00C963C5" w14:paraId="33F04568"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Cel</w:t>
                            </w:r>
                          </w:p>
                        </w:tc>
                        <w:tc>
                          <w:tcPr>
                            <w:tcW w:w="0" w:type="auto"/>
                            <w:gridSpan w:val="5"/>
                            <w:shd w:val="clear" w:color="auto" w:fill="0099CC"/>
                            <w:noWrap/>
                            <w:vAlign w:val="center"/>
                            <w:hideMark/>
                          </w:tcPr>
                          <w:p w:rsidRPr="00E12587" w:rsidR="00C963C5" w:rsidP="001533D8" w:rsidRDefault="00C963C5" w14:paraId="1ECBDC9F"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Miernik</w:t>
                            </w:r>
                          </w:p>
                        </w:tc>
                      </w:tr>
                      <w:tr w:rsidRPr="00E12587" w:rsidR="00E12587" w:rsidTr="00E01861" w14:paraId="7771EADA" w14:textId="77777777">
                        <w:trPr>
                          <w:trHeight w:val="1845"/>
                        </w:trPr>
                        <w:tc>
                          <w:tcPr>
                            <w:tcW w:w="0" w:type="auto"/>
                            <w:vMerge/>
                            <w:shd w:val="clear" w:color="auto" w:fill="0099CC"/>
                            <w:vAlign w:val="center"/>
                            <w:hideMark/>
                          </w:tcPr>
                          <w:p w:rsidRPr="00E12587" w:rsidR="00C963C5" w:rsidP="001533D8" w:rsidRDefault="00C963C5" w14:paraId="4B94D5A5" w14:textId="77777777">
                            <w:pPr>
                              <w:jc w:val="center"/>
                              <w:rPr>
                                <w:rFonts w:asciiTheme="majorHAnsi" w:hAnsiTheme="majorHAnsi" w:cstheme="majorHAnsi"/>
                                <w:color w:val="FFFFFF" w:themeColor="background1"/>
                                <w:sz w:val="16"/>
                                <w:szCs w:val="16"/>
                              </w:rPr>
                            </w:pPr>
                          </w:p>
                        </w:tc>
                        <w:tc>
                          <w:tcPr>
                            <w:tcW w:w="0" w:type="auto"/>
                            <w:shd w:val="clear" w:color="auto" w:fill="0099CC"/>
                            <w:vAlign w:val="center"/>
                            <w:hideMark/>
                          </w:tcPr>
                          <w:p w:rsidRPr="00E12587" w:rsidR="00C963C5" w:rsidP="001533D8" w:rsidRDefault="00C963C5" w14:paraId="4A0B97D7"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wg</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ustawy budżetowej</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na 2025 r.</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963C5" w:rsidP="001533D8" w:rsidRDefault="00C963C5" w14:paraId="17CB25DA"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po zmianach</w:t>
                            </w:r>
                          </w:p>
                        </w:tc>
                        <w:tc>
                          <w:tcPr>
                            <w:tcW w:w="0" w:type="auto"/>
                            <w:shd w:val="clear" w:color="auto" w:fill="0099CC"/>
                            <w:vAlign w:val="center"/>
                            <w:hideMark/>
                          </w:tcPr>
                          <w:p w:rsidRPr="00E12587" w:rsidR="00C963C5" w:rsidP="001533D8" w:rsidRDefault="00C963C5" w14:paraId="0A09E793"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Wykonanie</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963C5" w:rsidP="001533D8" w:rsidRDefault="00C963C5" w14:paraId="1A8D366C"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Zobowiązania</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963C5" w:rsidP="001533D8" w:rsidRDefault="00C963C5" w14:paraId="754CBC14"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4/3</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w:t>
                            </w:r>
                          </w:p>
                        </w:tc>
                        <w:tc>
                          <w:tcPr>
                            <w:tcW w:w="0" w:type="auto"/>
                            <w:vMerge/>
                            <w:shd w:val="clear" w:color="auto" w:fill="0099CC"/>
                            <w:vAlign w:val="center"/>
                            <w:hideMark/>
                          </w:tcPr>
                          <w:p w:rsidRPr="00E12587" w:rsidR="00C963C5" w:rsidP="001533D8" w:rsidRDefault="00C963C5" w14:paraId="3DEEC669" w14:textId="77777777">
                            <w:pPr>
                              <w:jc w:val="center"/>
                              <w:rPr>
                                <w:rFonts w:asciiTheme="majorHAnsi" w:hAnsiTheme="majorHAnsi" w:cstheme="majorHAnsi"/>
                                <w:color w:val="FFFFFF" w:themeColor="background1"/>
                                <w:sz w:val="16"/>
                                <w:szCs w:val="16"/>
                              </w:rPr>
                            </w:pPr>
                          </w:p>
                        </w:tc>
                        <w:tc>
                          <w:tcPr>
                            <w:tcW w:w="0" w:type="auto"/>
                            <w:shd w:val="clear" w:color="auto" w:fill="0099CC"/>
                            <w:noWrap/>
                            <w:vAlign w:val="center"/>
                            <w:hideMark/>
                          </w:tcPr>
                          <w:p w:rsidRPr="00E12587" w:rsidR="00C963C5" w:rsidP="001533D8" w:rsidRDefault="00C963C5" w14:paraId="787511D1"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Nazwa</w:t>
                            </w:r>
                          </w:p>
                        </w:tc>
                        <w:tc>
                          <w:tcPr>
                            <w:tcW w:w="0" w:type="auto"/>
                            <w:shd w:val="clear" w:color="auto" w:fill="0099CC"/>
                            <w:vAlign w:val="center"/>
                            <w:hideMark/>
                          </w:tcPr>
                          <w:p w:rsidRPr="00E12587" w:rsidR="00C963C5" w:rsidP="001533D8" w:rsidRDefault="00C963C5" w14:paraId="47EEBC12"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wg</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ustawy budżetowej</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na 2025 r.</w:t>
                            </w:r>
                          </w:p>
                        </w:tc>
                        <w:tc>
                          <w:tcPr>
                            <w:tcW w:w="0" w:type="auto"/>
                            <w:shd w:val="clear" w:color="auto" w:fill="0099CC"/>
                            <w:vAlign w:val="center"/>
                            <w:hideMark/>
                          </w:tcPr>
                          <w:p w:rsidRPr="00E12587" w:rsidR="00C963C5" w:rsidP="001533D8" w:rsidRDefault="00C963C5" w14:paraId="16719BBA"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po zmianach</w:t>
                            </w:r>
                          </w:p>
                        </w:tc>
                        <w:tc>
                          <w:tcPr>
                            <w:tcW w:w="0" w:type="auto"/>
                            <w:shd w:val="clear" w:color="auto" w:fill="0099CC"/>
                            <w:vAlign w:val="center"/>
                            <w:hideMark/>
                          </w:tcPr>
                          <w:p w:rsidRPr="00E12587" w:rsidR="00C963C5" w:rsidP="001533D8" w:rsidRDefault="00C963C5" w14:paraId="3F950776"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Wykonanie</w:t>
                            </w:r>
                          </w:p>
                        </w:tc>
                        <w:tc>
                          <w:tcPr>
                            <w:tcW w:w="0" w:type="auto"/>
                            <w:shd w:val="clear" w:color="auto" w:fill="0099CC"/>
                            <w:vAlign w:val="center"/>
                            <w:hideMark/>
                          </w:tcPr>
                          <w:p w:rsidRPr="00E12587" w:rsidR="00C963C5" w:rsidP="001533D8" w:rsidRDefault="00C963C5" w14:paraId="7C5F75B3"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11/10</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w:t>
                            </w:r>
                          </w:p>
                        </w:tc>
                      </w:tr>
                      <w:tr w:rsidRPr="001533D8" w:rsidR="00C963C5" w:rsidTr="00E01861" w14:paraId="7418CBEE" w14:textId="77777777">
                        <w:trPr>
                          <w:trHeight w:val="360"/>
                        </w:trPr>
                        <w:tc>
                          <w:tcPr>
                            <w:tcW w:w="0" w:type="auto"/>
                            <w:vAlign w:val="center"/>
                            <w:hideMark/>
                          </w:tcPr>
                          <w:p w:rsidRPr="001533D8" w:rsidR="00C963C5" w:rsidP="001533D8" w:rsidRDefault="00C963C5" w14:paraId="249FAAB8" w14:textId="77777777">
                            <w:pPr>
                              <w:jc w:val="center"/>
                              <w:rPr>
                                <w:rFonts w:asciiTheme="majorHAnsi" w:hAnsiTheme="majorHAnsi" w:cstheme="majorHAnsi"/>
                                <w:sz w:val="16"/>
                                <w:szCs w:val="16"/>
                              </w:rPr>
                            </w:pPr>
                            <w:r w:rsidRPr="001533D8">
                              <w:rPr>
                                <w:rFonts w:asciiTheme="majorHAnsi" w:hAnsiTheme="majorHAnsi" w:cstheme="majorHAnsi"/>
                                <w:sz w:val="16"/>
                                <w:szCs w:val="16"/>
                              </w:rPr>
                              <w:t>1</w:t>
                            </w:r>
                          </w:p>
                        </w:tc>
                        <w:tc>
                          <w:tcPr>
                            <w:tcW w:w="0" w:type="auto"/>
                            <w:vAlign w:val="center"/>
                            <w:hideMark/>
                          </w:tcPr>
                          <w:p w:rsidRPr="001533D8" w:rsidR="00C963C5" w:rsidP="001533D8" w:rsidRDefault="00C963C5" w14:paraId="78E884CA" w14:textId="77777777">
                            <w:pPr>
                              <w:jc w:val="center"/>
                              <w:rPr>
                                <w:rFonts w:asciiTheme="majorHAnsi" w:hAnsiTheme="majorHAnsi" w:cstheme="majorHAnsi"/>
                                <w:sz w:val="16"/>
                                <w:szCs w:val="16"/>
                              </w:rPr>
                            </w:pPr>
                            <w:r w:rsidRPr="001533D8">
                              <w:rPr>
                                <w:rFonts w:asciiTheme="majorHAnsi" w:hAnsiTheme="majorHAnsi" w:cstheme="majorHAnsi"/>
                                <w:sz w:val="16"/>
                                <w:szCs w:val="16"/>
                              </w:rPr>
                              <w:t>2</w:t>
                            </w:r>
                          </w:p>
                        </w:tc>
                        <w:tc>
                          <w:tcPr>
                            <w:tcW w:w="0" w:type="auto"/>
                            <w:vAlign w:val="center"/>
                            <w:hideMark/>
                          </w:tcPr>
                          <w:p w:rsidRPr="001533D8" w:rsidR="00C963C5" w:rsidP="001533D8" w:rsidRDefault="00C963C5" w14:paraId="7A036E3D" w14:textId="77777777">
                            <w:pPr>
                              <w:jc w:val="center"/>
                              <w:rPr>
                                <w:rFonts w:asciiTheme="majorHAnsi" w:hAnsiTheme="majorHAnsi" w:cstheme="majorHAnsi"/>
                                <w:sz w:val="16"/>
                                <w:szCs w:val="16"/>
                              </w:rPr>
                            </w:pPr>
                            <w:r w:rsidRPr="001533D8">
                              <w:rPr>
                                <w:rFonts w:asciiTheme="majorHAnsi" w:hAnsiTheme="majorHAnsi" w:cstheme="majorHAnsi"/>
                                <w:sz w:val="16"/>
                                <w:szCs w:val="16"/>
                              </w:rPr>
                              <w:t>3</w:t>
                            </w:r>
                          </w:p>
                        </w:tc>
                        <w:tc>
                          <w:tcPr>
                            <w:tcW w:w="0" w:type="auto"/>
                            <w:vAlign w:val="center"/>
                            <w:hideMark/>
                          </w:tcPr>
                          <w:p w:rsidRPr="001533D8" w:rsidR="00C963C5" w:rsidP="001533D8" w:rsidRDefault="00C963C5" w14:paraId="7C964D78" w14:textId="77777777">
                            <w:pPr>
                              <w:jc w:val="center"/>
                              <w:rPr>
                                <w:rFonts w:asciiTheme="majorHAnsi" w:hAnsiTheme="majorHAnsi" w:cstheme="majorHAnsi"/>
                                <w:sz w:val="16"/>
                                <w:szCs w:val="16"/>
                              </w:rPr>
                            </w:pPr>
                            <w:r w:rsidRPr="001533D8">
                              <w:rPr>
                                <w:rFonts w:asciiTheme="majorHAnsi" w:hAnsiTheme="majorHAnsi" w:cstheme="majorHAnsi"/>
                                <w:sz w:val="16"/>
                                <w:szCs w:val="16"/>
                              </w:rPr>
                              <w:t>4</w:t>
                            </w:r>
                          </w:p>
                        </w:tc>
                        <w:tc>
                          <w:tcPr>
                            <w:tcW w:w="0" w:type="auto"/>
                            <w:vAlign w:val="center"/>
                            <w:hideMark/>
                          </w:tcPr>
                          <w:p w:rsidRPr="001533D8" w:rsidR="00C963C5" w:rsidP="001533D8" w:rsidRDefault="00C963C5" w14:paraId="76DB90EB" w14:textId="77777777">
                            <w:pPr>
                              <w:jc w:val="center"/>
                              <w:rPr>
                                <w:rFonts w:asciiTheme="majorHAnsi" w:hAnsiTheme="majorHAnsi" w:cstheme="majorHAnsi"/>
                                <w:sz w:val="16"/>
                                <w:szCs w:val="16"/>
                              </w:rPr>
                            </w:pPr>
                            <w:r w:rsidRPr="001533D8">
                              <w:rPr>
                                <w:rFonts w:asciiTheme="majorHAnsi" w:hAnsiTheme="majorHAnsi" w:cstheme="majorHAnsi"/>
                                <w:sz w:val="16"/>
                                <w:szCs w:val="16"/>
                              </w:rPr>
                              <w:t>5</w:t>
                            </w:r>
                          </w:p>
                        </w:tc>
                        <w:tc>
                          <w:tcPr>
                            <w:tcW w:w="0" w:type="auto"/>
                            <w:vAlign w:val="center"/>
                            <w:hideMark/>
                          </w:tcPr>
                          <w:p w:rsidRPr="001533D8" w:rsidR="00C963C5" w:rsidP="001533D8" w:rsidRDefault="00C963C5" w14:paraId="1946A7AE" w14:textId="77777777">
                            <w:pPr>
                              <w:jc w:val="center"/>
                              <w:rPr>
                                <w:rFonts w:asciiTheme="majorHAnsi" w:hAnsiTheme="majorHAnsi" w:cstheme="majorHAnsi"/>
                                <w:sz w:val="16"/>
                                <w:szCs w:val="16"/>
                              </w:rPr>
                            </w:pPr>
                            <w:r w:rsidRPr="001533D8">
                              <w:rPr>
                                <w:rFonts w:asciiTheme="majorHAnsi" w:hAnsiTheme="majorHAnsi" w:cstheme="majorHAnsi"/>
                                <w:sz w:val="16"/>
                                <w:szCs w:val="16"/>
                              </w:rPr>
                              <w:t>6</w:t>
                            </w:r>
                          </w:p>
                        </w:tc>
                        <w:tc>
                          <w:tcPr>
                            <w:tcW w:w="0" w:type="auto"/>
                            <w:vAlign w:val="center"/>
                            <w:hideMark/>
                          </w:tcPr>
                          <w:p w:rsidRPr="001533D8" w:rsidR="00C963C5" w:rsidP="001533D8" w:rsidRDefault="00C963C5" w14:paraId="6F74D8FD" w14:textId="77777777">
                            <w:pPr>
                              <w:jc w:val="center"/>
                              <w:rPr>
                                <w:rFonts w:asciiTheme="majorHAnsi" w:hAnsiTheme="majorHAnsi" w:cstheme="majorHAnsi"/>
                                <w:sz w:val="16"/>
                                <w:szCs w:val="16"/>
                              </w:rPr>
                            </w:pPr>
                            <w:r w:rsidRPr="001533D8">
                              <w:rPr>
                                <w:rFonts w:asciiTheme="majorHAnsi" w:hAnsiTheme="majorHAnsi" w:cstheme="majorHAnsi"/>
                                <w:sz w:val="16"/>
                                <w:szCs w:val="16"/>
                              </w:rPr>
                              <w:t>7</w:t>
                            </w:r>
                          </w:p>
                        </w:tc>
                        <w:tc>
                          <w:tcPr>
                            <w:tcW w:w="0" w:type="auto"/>
                            <w:vAlign w:val="center"/>
                            <w:hideMark/>
                          </w:tcPr>
                          <w:p w:rsidRPr="001533D8" w:rsidR="00C963C5" w:rsidP="001533D8" w:rsidRDefault="00C963C5" w14:paraId="49832D11" w14:textId="77777777">
                            <w:pPr>
                              <w:jc w:val="center"/>
                              <w:rPr>
                                <w:rFonts w:asciiTheme="majorHAnsi" w:hAnsiTheme="majorHAnsi" w:cstheme="majorHAnsi"/>
                                <w:sz w:val="16"/>
                                <w:szCs w:val="16"/>
                              </w:rPr>
                            </w:pPr>
                            <w:r w:rsidRPr="001533D8">
                              <w:rPr>
                                <w:rFonts w:asciiTheme="majorHAnsi" w:hAnsiTheme="majorHAnsi" w:cstheme="majorHAnsi"/>
                                <w:sz w:val="16"/>
                                <w:szCs w:val="16"/>
                              </w:rPr>
                              <w:t>8</w:t>
                            </w:r>
                          </w:p>
                        </w:tc>
                        <w:tc>
                          <w:tcPr>
                            <w:tcW w:w="0" w:type="auto"/>
                            <w:vAlign w:val="center"/>
                            <w:hideMark/>
                          </w:tcPr>
                          <w:p w:rsidRPr="001533D8" w:rsidR="00C963C5" w:rsidP="001533D8" w:rsidRDefault="00C963C5" w14:paraId="42124560" w14:textId="77777777">
                            <w:pPr>
                              <w:jc w:val="center"/>
                              <w:rPr>
                                <w:rFonts w:asciiTheme="majorHAnsi" w:hAnsiTheme="majorHAnsi" w:cstheme="majorHAnsi"/>
                                <w:sz w:val="16"/>
                                <w:szCs w:val="16"/>
                              </w:rPr>
                            </w:pPr>
                            <w:r w:rsidRPr="001533D8">
                              <w:rPr>
                                <w:rFonts w:asciiTheme="majorHAnsi" w:hAnsiTheme="majorHAnsi" w:cstheme="majorHAnsi"/>
                                <w:sz w:val="16"/>
                                <w:szCs w:val="16"/>
                              </w:rPr>
                              <w:t>9</w:t>
                            </w:r>
                          </w:p>
                        </w:tc>
                        <w:tc>
                          <w:tcPr>
                            <w:tcW w:w="0" w:type="auto"/>
                            <w:vAlign w:val="center"/>
                            <w:hideMark/>
                          </w:tcPr>
                          <w:p w:rsidRPr="001533D8" w:rsidR="00C963C5" w:rsidP="001533D8" w:rsidRDefault="00C963C5" w14:paraId="3E1FE5D4" w14:textId="77777777">
                            <w:pPr>
                              <w:jc w:val="center"/>
                              <w:rPr>
                                <w:rFonts w:asciiTheme="majorHAnsi" w:hAnsiTheme="majorHAnsi" w:cstheme="majorHAnsi"/>
                                <w:sz w:val="16"/>
                                <w:szCs w:val="16"/>
                              </w:rPr>
                            </w:pPr>
                            <w:r w:rsidRPr="001533D8">
                              <w:rPr>
                                <w:rFonts w:asciiTheme="majorHAnsi" w:hAnsiTheme="majorHAnsi" w:cstheme="majorHAnsi"/>
                                <w:sz w:val="16"/>
                                <w:szCs w:val="16"/>
                              </w:rPr>
                              <w:t>10</w:t>
                            </w:r>
                          </w:p>
                        </w:tc>
                        <w:tc>
                          <w:tcPr>
                            <w:tcW w:w="0" w:type="auto"/>
                            <w:vAlign w:val="center"/>
                            <w:hideMark/>
                          </w:tcPr>
                          <w:p w:rsidRPr="001533D8" w:rsidR="00C963C5" w:rsidP="001533D8" w:rsidRDefault="00C963C5" w14:paraId="7A622172" w14:textId="77777777">
                            <w:pPr>
                              <w:jc w:val="center"/>
                              <w:rPr>
                                <w:rFonts w:asciiTheme="majorHAnsi" w:hAnsiTheme="majorHAnsi" w:cstheme="majorHAnsi"/>
                                <w:sz w:val="16"/>
                                <w:szCs w:val="16"/>
                              </w:rPr>
                            </w:pPr>
                            <w:r w:rsidRPr="001533D8">
                              <w:rPr>
                                <w:rFonts w:asciiTheme="majorHAnsi" w:hAnsiTheme="majorHAnsi" w:cstheme="majorHAnsi"/>
                                <w:sz w:val="16"/>
                                <w:szCs w:val="16"/>
                              </w:rPr>
                              <w:t>11</w:t>
                            </w:r>
                          </w:p>
                        </w:tc>
                        <w:tc>
                          <w:tcPr>
                            <w:tcW w:w="0" w:type="auto"/>
                            <w:vAlign w:val="center"/>
                            <w:hideMark/>
                          </w:tcPr>
                          <w:p w:rsidRPr="001533D8" w:rsidR="00C963C5" w:rsidP="001533D8" w:rsidRDefault="00C963C5" w14:paraId="394C502F" w14:textId="77777777">
                            <w:pPr>
                              <w:jc w:val="center"/>
                              <w:rPr>
                                <w:rFonts w:asciiTheme="majorHAnsi" w:hAnsiTheme="majorHAnsi" w:cstheme="majorHAnsi"/>
                                <w:sz w:val="16"/>
                                <w:szCs w:val="16"/>
                              </w:rPr>
                            </w:pPr>
                            <w:r w:rsidRPr="001533D8">
                              <w:rPr>
                                <w:rFonts w:asciiTheme="majorHAnsi" w:hAnsiTheme="majorHAnsi" w:cstheme="majorHAnsi"/>
                                <w:sz w:val="16"/>
                                <w:szCs w:val="16"/>
                              </w:rPr>
                              <w:t>12</w:t>
                            </w:r>
                          </w:p>
                        </w:tc>
                      </w:tr>
                      <w:tr w:rsidRPr="001533D8" w:rsidR="001533D8" w:rsidTr="001763B7" w14:paraId="0516DA2E" w14:textId="77777777">
                        <w:trPr>
                          <w:trHeight w:val="1708"/>
                        </w:trPr>
                        <w:tc>
                          <w:tcPr>
                            <w:tcW w:w="0" w:type="auto"/>
                            <w:vAlign w:val="center"/>
                            <w:hideMark/>
                          </w:tcPr>
                          <w:p w:rsidRPr="001533D8" w:rsidR="00C963C5" w:rsidP="001533D8" w:rsidRDefault="00C963C5" w14:paraId="144512F0" w14:textId="77777777">
                            <w:pPr>
                              <w:jc w:val="center"/>
                              <w:rPr>
                                <w:rFonts w:asciiTheme="majorHAnsi" w:hAnsiTheme="majorHAnsi" w:cstheme="majorHAnsi"/>
                                <w:sz w:val="16"/>
                                <w:szCs w:val="16"/>
                              </w:rPr>
                            </w:pPr>
                            <w:r w:rsidRPr="001533D8">
                              <w:rPr>
                                <w:rFonts w:asciiTheme="majorHAnsi" w:hAnsiTheme="majorHAnsi" w:cstheme="majorHAnsi"/>
                                <w:sz w:val="16"/>
                                <w:szCs w:val="16"/>
                              </w:rPr>
                              <w:t>12.2.1.W Ochrona przyrody i krajobrazu</w:t>
                            </w:r>
                          </w:p>
                        </w:tc>
                        <w:tc>
                          <w:tcPr>
                            <w:tcW w:w="0" w:type="auto"/>
                            <w:noWrap/>
                            <w:vAlign w:val="center"/>
                            <w:hideMark/>
                          </w:tcPr>
                          <w:p w:rsidRPr="001533D8" w:rsidR="00C963C5" w:rsidP="001C7631" w:rsidRDefault="00C963C5" w14:paraId="4B1057D0" w14:textId="66775460">
                            <w:pPr>
                              <w:jc w:val="right"/>
                              <w:rPr>
                                <w:rFonts w:asciiTheme="majorHAnsi" w:hAnsiTheme="majorHAnsi" w:cstheme="majorHAnsi"/>
                                <w:sz w:val="16"/>
                                <w:szCs w:val="16"/>
                              </w:rPr>
                            </w:pPr>
                            <w:r w:rsidRPr="001533D8">
                              <w:rPr>
                                <w:rFonts w:asciiTheme="majorHAnsi" w:hAnsiTheme="majorHAnsi" w:cstheme="majorHAnsi"/>
                                <w:sz w:val="16"/>
                                <w:szCs w:val="16"/>
                              </w:rPr>
                              <w:t>89 352</w:t>
                            </w:r>
                          </w:p>
                        </w:tc>
                        <w:tc>
                          <w:tcPr>
                            <w:tcW w:w="0" w:type="auto"/>
                            <w:noWrap/>
                            <w:vAlign w:val="center"/>
                            <w:hideMark/>
                          </w:tcPr>
                          <w:p w:rsidRPr="001533D8" w:rsidR="00C963C5" w:rsidP="001C7631" w:rsidRDefault="00C963C5" w14:paraId="0ADF9523" w14:textId="3B953105">
                            <w:pPr>
                              <w:jc w:val="right"/>
                              <w:rPr>
                                <w:rFonts w:asciiTheme="majorHAnsi" w:hAnsiTheme="majorHAnsi" w:cstheme="majorHAnsi"/>
                                <w:sz w:val="16"/>
                                <w:szCs w:val="16"/>
                              </w:rPr>
                            </w:pPr>
                            <w:r w:rsidRPr="001533D8">
                              <w:rPr>
                                <w:rFonts w:asciiTheme="majorHAnsi" w:hAnsiTheme="majorHAnsi" w:cstheme="majorHAnsi"/>
                                <w:sz w:val="16"/>
                                <w:szCs w:val="16"/>
                              </w:rPr>
                              <w:t>83 371</w:t>
                            </w:r>
                          </w:p>
                        </w:tc>
                        <w:tc>
                          <w:tcPr>
                            <w:tcW w:w="0" w:type="auto"/>
                            <w:noWrap/>
                            <w:vAlign w:val="center"/>
                            <w:hideMark/>
                          </w:tcPr>
                          <w:p w:rsidRPr="001533D8" w:rsidR="00C963C5" w:rsidP="001C7631" w:rsidRDefault="00C963C5" w14:paraId="7E798AE1" w14:textId="6D3A4DF0">
                            <w:pPr>
                              <w:jc w:val="right"/>
                              <w:rPr>
                                <w:rFonts w:asciiTheme="majorHAnsi" w:hAnsiTheme="majorHAnsi" w:cstheme="majorHAnsi"/>
                                <w:sz w:val="16"/>
                                <w:szCs w:val="16"/>
                              </w:rPr>
                            </w:pPr>
                            <w:r w:rsidRPr="001533D8">
                              <w:rPr>
                                <w:rFonts w:asciiTheme="majorHAnsi" w:hAnsiTheme="majorHAnsi" w:cstheme="majorHAnsi"/>
                                <w:sz w:val="16"/>
                                <w:szCs w:val="16"/>
                              </w:rPr>
                              <w:t>63 561</w:t>
                            </w:r>
                          </w:p>
                        </w:tc>
                        <w:tc>
                          <w:tcPr>
                            <w:tcW w:w="0" w:type="auto"/>
                            <w:noWrap/>
                            <w:vAlign w:val="center"/>
                            <w:hideMark/>
                          </w:tcPr>
                          <w:p w:rsidRPr="001533D8" w:rsidR="00C963C5" w:rsidP="001C7631" w:rsidRDefault="00C963C5" w14:paraId="5531F93F"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noWrap/>
                            <w:vAlign w:val="center"/>
                            <w:hideMark/>
                          </w:tcPr>
                          <w:p w:rsidRPr="001533D8" w:rsidR="00C963C5" w:rsidP="001C7631" w:rsidRDefault="00C963C5" w14:paraId="13DC3A13" w14:textId="7EDBF8C4">
                            <w:pPr>
                              <w:jc w:val="right"/>
                              <w:rPr>
                                <w:rFonts w:asciiTheme="majorHAnsi" w:hAnsiTheme="majorHAnsi" w:cstheme="majorHAnsi"/>
                                <w:sz w:val="16"/>
                                <w:szCs w:val="16"/>
                              </w:rPr>
                            </w:pPr>
                            <w:r w:rsidRPr="001533D8">
                              <w:rPr>
                                <w:rFonts w:asciiTheme="majorHAnsi" w:hAnsiTheme="majorHAnsi" w:cstheme="majorHAnsi"/>
                                <w:sz w:val="16"/>
                                <w:szCs w:val="16"/>
                              </w:rPr>
                              <w:t>76</w:t>
                            </w:r>
                          </w:p>
                        </w:tc>
                        <w:tc>
                          <w:tcPr>
                            <w:tcW w:w="0" w:type="auto"/>
                            <w:vAlign w:val="center"/>
                            <w:hideMark/>
                          </w:tcPr>
                          <w:p w:rsidRPr="001533D8" w:rsidR="00C963C5" w:rsidP="001533D8" w:rsidRDefault="00C963C5" w14:paraId="5EC706D3" w14:textId="77777777">
                            <w:pPr>
                              <w:jc w:val="center"/>
                              <w:rPr>
                                <w:rFonts w:asciiTheme="majorHAnsi" w:hAnsiTheme="majorHAnsi" w:cstheme="majorHAnsi"/>
                                <w:sz w:val="16"/>
                                <w:szCs w:val="16"/>
                              </w:rPr>
                            </w:pPr>
                            <w:r w:rsidRPr="001533D8">
                              <w:rPr>
                                <w:rFonts w:asciiTheme="majorHAnsi" w:hAnsiTheme="majorHAnsi" w:cstheme="majorHAnsi"/>
                                <w:sz w:val="16"/>
                                <w:szCs w:val="16"/>
                              </w:rPr>
                              <w:t>Powstrzymanie procesu utraty różnorodności biologicznej oraz skuteczne zarządzanie gatunkami zagrożonymi</w:t>
                            </w:r>
                          </w:p>
                        </w:tc>
                        <w:tc>
                          <w:tcPr>
                            <w:tcW w:w="0" w:type="auto"/>
                            <w:vAlign w:val="center"/>
                            <w:hideMark/>
                          </w:tcPr>
                          <w:p w:rsidRPr="001533D8" w:rsidR="00C963C5" w:rsidP="001533D8" w:rsidRDefault="00C963C5" w14:paraId="2694C5B7" w14:textId="77777777">
                            <w:pPr>
                              <w:jc w:val="center"/>
                              <w:rPr>
                                <w:rFonts w:asciiTheme="majorHAnsi" w:hAnsiTheme="majorHAnsi" w:cstheme="majorHAnsi"/>
                                <w:sz w:val="16"/>
                                <w:szCs w:val="16"/>
                              </w:rPr>
                            </w:pPr>
                            <w:r w:rsidRPr="001533D8">
                              <w:rPr>
                                <w:rFonts w:asciiTheme="majorHAnsi" w:hAnsiTheme="majorHAnsi" w:cstheme="majorHAnsi"/>
                                <w:sz w:val="16"/>
                                <w:szCs w:val="16"/>
                              </w:rPr>
                              <w:t>Liczba gatunków zagrożonych, dla których wykonano działania ochronne bądź opracowano programy ochrony (w szt.)</w:t>
                            </w:r>
                          </w:p>
                        </w:tc>
                        <w:tc>
                          <w:tcPr>
                            <w:tcW w:w="0" w:type="auto"/>
                            <w:noWrap/>
                            <w:vAlign w:val="center"/>
                            <w:hideMark/>
                          </w:tcPr>
                          <w:p w:rsidRPr="001533D8" w:rsidR="00C963C5" w:rsidP="001C7631" w:rsidRDefault="00C963C5" w14:paraId="7E57E621" w14:textId="4DB61387">
                            <w:pPr>
                              <w:jc w:val="right"/>
                              <w:rPr>
                                <w:rFonts w:asciiTheme="majorHAnsi" w:hAnsiTheme="majorHAnsi" w:cstheme="majorHAnsi"/>
                                <w:sz w:val="16"/>
                                <w:szCs w:val="16"/>
                              </w:rPr>
                            </w:pPr>
                            <w:r w:rsidRPr="001533D8">
                              <w:rPr>
                                <w:rFonts w:asciiTheme="majorHAnsi" w:hAnsiTheme="majorHAnsi" w:cstheme="majorHAnsi"/>
                                <w:sz w:val="16"/>
                                <w:szCs w:val="16"/>
                              </w:rPr>
                              <w:t>91</w:t>
                            </w:r>
                          </w:p>
                        </w:tc>
                        <w:tc>
                          <w:tcPr>
                            <w:tcW w:w="0" w:type="auto"/>
                            <w:noWrap/>
                            <w:vAlign w:val="center"/>
                            <w:hideMark/>
                          </w:tcPr>
                          <w:p w:rsidRPr="001533D8" w:rsidR="00C963C5" w:rsidP="001C7631" w:rsidRDefault="00C963C5" w14:paraId="4A8CDC74" w14:textId="7A7A920A">
                            <w:pPr>
                              <w:jc w:val="right"/>
                              <w:rPr>
                                <w:rFonts w:asciiTheme="majorHAnsi" w:hAnsiTheme="majorHAnsi" w:cstheme="majorHAnsi"/>
                                <w:sz w:val="16"/>
                                <w:szCs w:val="16"/>
                              </w:rPr>
                            </w:pPr>
                            <w:r w:rsidRPr="001533D8">
                              <w:rPr>
                                <w:rFonts w:asciiTheme="majorHAnsi" w:hAnsiTheme="majorHAnsi" w:cstheme="majorHAnsi"/>
                                <w:sz w:val="16"/>
                                <w:szCs w:val="16"/>
                              </w:rPr>
                              <w:t>91</w:t>
                            </w:r>
                          </w:p>
                        </w:tc>
                        <w:tc>
                          <w:tcPr>
                            <w:tcW w:w="0" w:type="auto"/>
                            <w:noWrap/>
                            <w:vAlign w:val="center"/>
                            <w:hideMark/>
                          </w:tcPr>
                          <w:p w:rsidRPr="001533D8" w:rsidR="00C963C5" w:rsidP="001C7631" w:rsidRDefault="00C963C5" w14:paraId="43028211" w14:textId="2C4908CE">
                            <w:pPr>
                              <w:jc w:val="right"/>
                              <w:rPr>
                                <w:rFonts w:asciiTheme="majorHAnsi" w:hAnsiTheme="majorHAnsi" w:cstheme="majorHAnsi"/>
                                <w:sz w:val="16"/>
                                <w:szCs w:val="16"/>
                              </w:rPr>
                            </w:pPr>
                            <w:r w:rsidRPr="001533D8">
                              <w:rPr>
                                <w:rFonts w:asciiTheme="majorHAnsi" w:hAnsiTheme="majorHAnsi" w:cstheme="majorHAnsi"/>
                                <w:sz w:val="16"/>
                                <w:szCs w:val="16"/>
                              </w:rPr>
                              <w:t>63</w:t>
                            </w:r>
                          </w:p>
                        </w:tc>
                        <w:tc>
                          <w:tcPr>
                            <w:tcW w:w="0" w:type="auto"/>
                            <w:noWrap/>
                            <w:vAlign w:val="center"/>
                            <w:hideMark/>
                          </w:tcPr>
                          <w:p w:rsidRPr="001533D8" w:rsidR="00C963C5" w:rsidP="001C7631" w:rsidRDefault="00C963C5" w14:paraId="17454D1A" w14:textId="1BA12C2D">
                            <w:pPr>
                              <w:jc w:val="right"/>
                              <w:rPr>
                                <w:rFonts w:asciiTheme="majorHAnsi" w:hAnsiTheme="majorHAnsi" w:cstheme="majorHAnsi"/>
                                <w:sz w:val="16"/>
                                <w:szCs w:val="16"/>
                              </w:rPr>
                            </w:pPr>
                            <w:r w:rsidRPr="001533D8">
                              <w:rPr>
                                <w:rFonts w:asciiTheme="majorHAnsi" w:hAnsiTheme="majorHAnsi" w:cstheme="majorHAnsi"/>
                                <w:sz w:val="16"/>
                                <w:szCs w:val="16"/>
                              </w:rPr>
                              <w:t>69</w:t>
                            </w:r>
                          </w:p>
                        </w:tc>
                      </w:tr>
                      <w:tr w:rsidRPr="001533D8" w:rsidR="001533D8" w:rsidTr="001763B7" w14:paraId="6B954CF5" w14:textId="77777777">
                        <w:trPr>
                          <w:trHeight w:val="1547"/>
                        </w:trPr>
                        <w:tc>
                          <w:tcPr>
                            <w:tcW w:w="0" w:type="auto"/>
                            <w:vAlign w:val="center"/>
                            <w:hideMark/>
                          </w:tcPr>
                          <w:p w:rsidRPr="001533D8" w:rsidR="00C963C5" w:rsidP="001533D8" w:rsidRDefault="00C963C5" w14:paraId="7341A8F8" w14:textId="77777777">
                            <w:pPr>
                              <w:jc w:val="center"/>
                              <w:rPr>
                                <w:rFonts w:asciiTheme="majorHAnsi" w:hAnsiTheme="majorHAnsi" w:cstheme="majorHAnsi"/>
                                <w:sz w:val="16"/>
                                <w:szCs w:val="16"/>
                              </w:rPr>
                            </w:pPr>
                            <w:r w:rsidRPr="001533D8">
                              <w:rPr>
                                <w:rFonts w:asciiTheme="majorHAnsi" w:hAnsiTheme="majorHAnsi" w:cstheme="majorHAnsi"/>
                                <w:sz w:val="16"/>
                                <w:szCs w:val="16"/>
                              </w:rPr>
                              <w:t>12.2.2.W Ochrona i zrównoważony rozwój lasów</w:t>
                            </w:r>
                          </w:p>
                        </w:tc>
                        <w:tc>
                          <w:tcPr>
                            <w:tcW w:w="0" w:type="auto"/>
                            <w:vAlign w:val="center"/>
                            <w:hideMark/>
                          </w:tcPr>
                          <w:p w:rsidRPr="001533D8" w:rsidR="00C963C5" w:rsidP="001C7631" w:rsidRDefault="00C963C5" w14:paraId="0213FF8E"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vAlign w:val="center"/>
                            <w:hideMark/>
                          </w:tcPr>
                          <w:p w:rsidRPr="001533D8" w:rsidR="00C963C5" w:rsidP="001C7631" w:rsidRDefault="00C963C5" w14:paraId="370D6AA5"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noWrap/>
                            <w:vAlign w:val="center"/>
                            <w:hideMark/>
                          </w:tcPr>
                          <w:p w:rsidRPr="001533D8" w:rsidR="00C963C5" w:rsidP="001C7631" w:rsidRDefault="00C963C5" w14:paraId="0E0408DF" w14:textId="5682EF67">
                            <w:pPr>
                              <w:jc w:val="right"/>
                              <w:rPr>
                                <w:rFonts w:asciiTheme="majorHAnsi" w:hAnsiTheme="majorHAnsi" w:cstheme="majorHAnsi"/>
                                <w:sz w:val="16"/>
                                <w:szCs w:val="16"/>
                              </w:rPr>
                            </w:pPr>
                            <w:r w:rsidRPr="001533D8">
                              <w:rPr>
                                <w:rFonts w:asciiTheme="majorHAnsi" w:hAnsiTheme="majorHAnsi" w:cstheme="majorHAnsi"/>
                                <w:sz w:val="16"/>
                                <w:szCs w:val="16"/>
                              </w:rPr>
                              <w:t>280</w:t>
                            </w:r>
                          </w:p>
                        </w:tc>
                        <w:tc>
                          <w:tcPr>
                            <w:tcW w:w="0" w:type="auto"/>
                            <w:noWrap/>
                            <w:vAlign w:val="center"/>
                            <w:hideMark/>
                          </w:tcPr>
                          <w:p w:rsidRPr="001533D8" w:rsidR="00C963C5" w:rsidP="001C7631" w:rsidRDefault="00C963C5" w14:paraId="05F7728E"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vAlign w:val="center"/>
                            <w:hideMark/>
                          </w:tcPr>
                          <w:p w:rsidRPr="001533D8" w:rsidR="00C963C5" w:rsidP="001C7631" w:rsidRDefault="00C963C5" w14:paraId="33E67AC6" w14:textId="77777777">
                            <w:pPr>
                              <w:jc w:val="right"/>
                              <w:rPr>
                                <w:rFonts w:asciiTheme="majorHAnsi" w:hAnsiTheme="majorHAnsi" w:cstheme="majorHAnsi"/>
                                <w:sz w:val="16"/>
                                <w:szCs w:val="16"/>
                              </w:rPr>
                            </w:pPr>
                            <w:r w:rsidRPr="001533D8">
                              <w:rPr>
                                <w:rFonts w:asciiTheme="majorHAnsi" w:hAnsiTheme="majorHAnsi" w:cstheme="majorHAnsi"/>
                                <w:sz w:val="16"/>
                                <w:szCs w:val="16"/>
                              </w:rPr>
                              <w:t>-</w:t>
                            </w:r>
                          </w:p>
                        </w:tc>
                        <w:tc>
                          <w:tcPr>
                            <w:tcW w:w="0" w:type="auto"/>
                            <w:vAlign w:val="center"/>
                            <w:hideMark/>
                          </w:tcPr>
                          <w:p w:rsidRPr="001533D8" w:rsidR="00C963C5" w:rsidP="001533D8" w:rsidRDefault="00C963C5" w14:paraId="010A9909" w14:textId="77777777">
                            <w:pPr>
                              <w:jc w:val="center"/>
                              <w:rPr>
                                <w:rFonts w:asciiTheme="majorHAnsi" w:hAnsiTheme="majorHAnsi" w:cstheme="majorHAnsi"/>
                                <w:sz w:val="16"/>
                                <w:szCs w:val="16"/>
                              </w:rPr>
                            </w:pPr>
                            <w:r w:rsidRPr="001533D8">
                              <w:rPr>
                                <w:rFonts w:asciiTheme="majorHAnsi" w:hAnsiTheme="majorHAnsi" w:cstheme="majorHAnsi"/>
                                <w:sz w:val="16"/>
                                <w:szCs w:val="16"/>
                              </w:rPr>
                              <w:t>Wsparcie rozwoju zrównoważonej, wielofunkcyjnej gospodarki leśnej oraz ochrona ekosystemów leśnych</w:t>
                            </w:r>
                          </w:p>
                        </w:tc>
                        <w:tc>
                          <w:tcPr>
                            <w:tcW w:w="0" w:type="auto"/>
                            <w:vAlign w:val="center"/>
                            <w:hideMark/>
                          </w:tcPr>
                          <w:p w:rsidRPr="001533D8" w:rsidR="00C963C5" w:rsidP="001533D8" w:rsidRDefault="00C963C5" w14:paraId="1B178679" w14:textId="54748D92">
                            <w:pPr>
                              <w:jc w:val="center"/>
                              <w:rPr>
                                <w:rFonts w:asciiTheme="majorHAnsi" w:hAnsiTheme="majorHAnsi" w:cstheme="majorHAnsi"/>
                                <w:sz w:val="16"/>
                                <w:szCs w:val="16"/>
                              </w:rPr>
                            </w:pPr>
                            <w:r w:rsidRPr="001533D8">
                              <w:rPr>
                                <w:rFonts w:asciiTheme="majorHAnsi" w:hAnsiTheme="majorHAnsi" w:cstheme="majorHAnsi"/>
                                <w:sz w:val="16"/>
                                <w:szCs w:val="16"/>
                              </w:rPr>
                              <w:t>Liczba realizowanych przedsięwzięć (</w:t>
                            </w:r>
                            <w:r w:rsidRPr="001533D8" w:rsidR="00766439">
                              <w:rPr>
                                <w:rFonts w:asciiTheme="majorHAnsi" w:hAnsiTheme="majorHAnsi" w:cstheme="majorHAnsi"/>
                                <w:sz w:val="16"/>
                                <w:szCs w:val="16"/>
                              </w:rPr>
                              <w:t>szt.</w:t>
                            </w:r>
                            <w:r w:rsidRPr="001533D8">
                              <w:rPr>
                                <w:rFonts w:asciiTheme="majorHAnsi" w:hAnsiTheme="majorHAnsi" w:cstheme="majorHAnsi"/>
                                <w:sz w:val="16"/>
                                <w:szCs w:val="16"/>
                              </w:rPr>
                              <w:t>)</w:t>
                            </w:r>
                          </w:p>
                        </w:tc>
                        <w:tc>
                          <w:tcPr>
                            <w:tcW w:w="0" w:type="auto"/>
                            <w:vAlign w:val="center"/>
                            <w:hideMark/>
                          </w:tcPr>
                          <w:p w:rsidRPr="001533D8" w:rsidR="00C963C5" w:rsidP="001C7631" w:rsidRDefault="00C963C5" w14:paraId="1BBD13F9" w14:textId="77777777">
                            <w:pPr>
                              <w:jc w:val="right"/>
                              <w:rPr>
                                <w:rFonts w:asciiTheme="majorHAnsi" w:hAnsiTheme="majorHAnsi" w:cstheme="majorHAnsi"/>
                                <w:sz w:val="16"/>
                                <w:szCs w:val="16"/>
                              </w:rPr>
                            </w:pPr>
                            <w:r w:rsidRPr="001533D8">
                              <w:rPr>
                                <w:rFonts w:asciiTheme="majorHAnsi" w:hAnsiTheme="majorHAnsi" w:cstheme="majorHAnsi"/>
                                <w:sz w:val="16"/>
                                <w:szCs w:val="16"/>
                              </w:rPr>
                              <w:t>-</w:t>
                            </w:r>
                          </w:p>
                        </w:tc>
                        <w:tc>
                          <w:tcPr>
                            <w:tcW w:w="0" w:type="auto"/>
                            <w:vAlign w:val="center"/>
                            <w:hideMark/>
                          </w:tcPr>
                          <w:p w:rsidRPr="001533D8" w:rsidR="00C963C5" w:rsidP="001C7631" w:rsidRDefault="00C963C5" w14:paraId="0BE14808" w14:textId="77777777">
                            <w:pPr>
                              <w:jc w:val="right"/>
                              <w:rPr>
                                <w:rFonts w:asciiTheme="majorHAnsi" w:hAnsiTheme="majorHAnsi" w:cstheme="majorHAnsi"/>
                                <w:sz w:val="16"/>
                                <w:szCs w:val="16"/>
                              </w:rPr>
                            </w:pPr>
                            <w:r w:rsidRPr="001533D8">
                              <w:rPr>
                                <w:rFonts w:asciiTheme="majorHAnsi" w:hAnsiTheme="majorHAnsi" w:cstheme="majorHAnsi"/>
                                <w:sz w:val="16"/>
                                <w:szCs w:val="16"/>
                              </w:rPr>
                              <w:t>-</w:t>
                            </w:r>
                          </w:p>
                        </w:tc>
                        <w:tc>
                          <w:tcPr>
                            <w:tcW w:w="0" w:type="auto"/>
                            <w:noWrap/>
                            <w:vAlign w:val="center"/>
                            <w:hideMark/>
                          </w:tcPr>
                          <w:p w:rsidRPr="001533D8" w:rsidR="00C963C5" w:rsidP="001C7631" w:rsidRDefault="00C963C5" w14:paraId="7842F596" w14:textId="0FAA7F32">
                            <w:pPr>
                              <w:jc w:val="right"/>
                              <w:rPr>
                                <w:rFonts w:asciiTheme="majorHAnsi" w:hAnsiTheme="majorHAnsi" w:cstheme="majorHAnsi"/>
                                <w:sz w:val="16"/>
                                <w:szCs w:val="16"/>
                              </w:rPr>
                            </w:pPr>
                            <w:r w:rsidRPr="001533D8">
                              <w:rPr>
                                <w:rFonts w:asciiTheme="majorHAnsi" w:hAnsiTheme="majorHAnsi" w:cstheme="majorHAnsi"/>
                                <w:sz w:val="16"/>
                                <w:szCs w:val="16"/>
                              </w:rPr>
                              <w:t>2</w:t>
                            </w:r>
                          </w:p>
                        </w:tc>
                        <w:tc>
                          <w:tcPr>
                            <w:tcW w:w="0" w:type="auto"/>
                            <w:vAlign w:val="center"/>
                            <w:hideMark/>
                          </w:tcPr>
                          <w:p w:rsidRPr="001533D8" w:rsidR="00C963C5" w:rsidP="001C7631" w:rsidRDefault="00C963C5" w14:paraId="09FA2A7E" w14:textId="77777777">
                            <w:pPr>
                              <w:jc w:val="right"/>
                              <w:rPr>
                                <w:rFonts w:asciiTheme="majorHAnsi" w:hAnsiTheme="majorHAnsi" w:cstheme="majorHAnsi"/>
                                <w:sz w:val="16"/>
                                <w:szCs w:val="16"/>
                              </w:rPr>
                            </w:pPr>
                            <w:r w:rsidRPr="001533D8">
                              <w:rPr>
                                <w:rFonts w:asciiTheme="majorHAnsi" w:hAnsiTheme="majorHAnsi" w:cstheme="majorHAnsi"/>
                                <w:sz w:val="16"/>
                                <w:szCs w:val="16"/>
                              </w:rPr>
                              <w:t>-</w:t>
                            </w:r>
                          </w:p>
                        </w:tc>
                      </w:tr>
                      <w:tr w:rsidRPr="001533D8" w:rsidR="001533D8" w:rsidTr="001763B7" w14:paraId="4DCA7C1C" w14:textId="77777777">
                        <w:trPr>
                          <w:trHeight w:val="1553"/>
                        </w:trPr>
                        <w:tc>
                          <w:tcPr>
                            <w:tcW w:w="0" w:type="auto"/>
                            <w:vAlign w:val="center"/>
                            <w:hideMark/>
                          </w:tcPr>
                          <w:p w:rsidRPr="001533D8" w:rsidR="00C963C5" w:rsidP="001533D8" w:rsidRDefault="00C963C5" w14:paraId="70CB4424" w14:textId="77777777">
                            <w:pPr>
                              <w:jc w:val="center"/>
                              <w:rPr>
                                <w:rFonts w:asciiTheme="majorHAnsi" w:hAnsiTheme="majorHAnsi" w:cstheme="majorHAnsi"/>
                                <w:sz w:val="16"/>
                                <w:szCs w:val="16"/>
                              </w:rPr>
                            </w:pPr>
                            <w:r w:rsidRPr="001533D8">
                              <w:rPr>
                                <w:rFonts w:asciiTheme="majorHAnsi" w:hAnsiTheme="majorHAnsi" w:cstheme="majorHAnsi"/>
                                <w:sz w:val="16"/>
                                <w:szCs w:val="16"/>
                              </w:rPr>
                              <w:t>12.2.3. Ochrona i remediacja powierzchni ziemi</w:t>
                            </w:r>
                          </w:p>
                        </w:tc>
                        <w:tc>
                          <w:tcPr>
                            <w:tcW w:w="0" w:type="auto"/>
                            <w:noWrap/>
                            <w:vAlign w:val="center"/>
                            <w:hideMark/>
                          </w:tcPr>
                          <w:p w:rsidRPr="001533D8" w:rsidR="00C963C5" w:rsidP="001C7631" w:rsidRDefault="00C963C5" w14:paraId="480522D3" w14:textId="5E172C9C">
                            <w:pPr>
                              <w:jc w:val="right"/>
                              <w:rPr>
                                <w:rFonts w:asciiTheme="majorHAnsi" w:hAnsiTheme="majorHAnsi" w:cstheme="majorHAnsi"/>
                                <w:sz w:val="16"/>
                                <w:szCs w:val="16"/>
                              </w:rPr>
                            </w:pPr>
                            <w:r w:rsidRPr="001533D8">
                              <w:rPr>
                                <w:rFonts w:asciiTheme="majorHAnsi" w:hAnsiTheme="majorHAnsi" w:cstheme="majorHAnsi"/>
                                <w:sz w:val="16"/>
                                <w:szCs w:val="16"/>
                              </w:rPr>
                              <w:t>68 790</w:t>
                            </w:r>
                          </w:p>
                        </w:tc>
                        <w:tc>
                          <w:tcPr>
                            <w:tcW w:w="0" w:type="auto"/>
                            <w:noWrap/>
                            <w:vAlign w:val="center"/>
                            <w:hideMark/>
                          </w:tcPr>
                          <w:p w:rsidRPr="001533D8" w:rsidR="00C963C5" w:rsidP="001C7631" w:rsidRDefault="00C963C5" w14:paraId="57EEBDBC" w14:textId="2C10DD88">
                            <w:pPr>
                              <w:jc w:val="right"/>
                              <w:rPr>
                                <w:rFonts w:asciiTheme="majorHAnsi" w:hAnsiTheme="majorHAnsi" w:cstheme="majorHAnsi"/>
                                <w:sz w:val="16"/>
                                <w:szCs w:val="16"/>
                              </w:rPr>
                            </w:pPr>
                            <w:r w:rsidRPr="001533D8">
                              <w:rPr>
                                <w:rFonts w:asciiTheme="majorHAnsi" w:hAnsiTheme="majorHAnsi" w:cstheme="majorHAnsi"/>
                                <w:sz w:val="16"/>
                                <w:szCs w:val="16"/>
                              </w:rPr>
                              <w:t>66 787</w:t>
                            </w:r>
                          </w:p>
                        </w:tc>
                        <w:tc>
                          <w:tcPr>
                            <w:tcW w:w="0" w:type="auto"/>
                            <w:noWrap/>
                            <w:vAlign w:val="center"/>
                            <w:hideMark/>
                          </w:tcPr>
                          <w:p w:rsidRPr="001533D8" w:rsidR="00C963C5" w:rsidP="001C7631" w:rsidRDefault="00C963C5" w14:paraId="7E9A7B49" w14:textId="546DF544">
                            <w:pPr>
                              <w:jc w:val="right"/>
                              <w:rPr>
                                <w:rFonts w:asciiTheme="majorHAnsi" w:hAnsiTheme="majorHAnsi" w:cstheme="majorHAnsi"/>
                                <w:sz w:val="16"/>
                                <w:szCs w:val="16"/>
                              </w:rPr>
                            </w:pPr>
                            <w:r w:rsidRPr="001533D8">
                              <w:rPr>
                                <w:rFonts w:asciiTheme="majorHAnsi" w:hAnsiTheme="majorHAnsi" w:cstheme="majorHAnsi"/>
                                <w:sz w:val="16"/>
                                <w:szCs w:val="16"/>
                              </w:rPr>
                              <w:t>39 098</w:t>
                            </w:r>
                          </w:p>
                        </w:tc>
                        <w:tc>
                          <w:tcPr>
                            <w:tcW w:w="0" w:type="auto"/>
                            <w:noWrap/>
                            <w:vAlign w:val="center"/>
                            <w:hideMark/>
                          </w:tcPr>
                          <w:p w:rsidRPr="001533D8" w:rsidR="00C963C5" w:rsidP="001C7631" w:rsidRDefault="00C963C5" w14:paraId="3D22F59A"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noWrap/>
                            <w:vAlign w:val="center"/>
                            <w:hideMark/>
                          </w:tcPr>
                          <w:p w:rsidRPr="001533D8" w:rsidR="00C963C5" w:rsidP="001C7631" w:rsidRDefault="00C963C5" w14:paraId="6E55690C" w14:textId="20B42ADC">
                            <w:pPr>
                              <w:jc w:val="right"/>
                              <w:rPr>
                                <w:rFonts w:asciiTheme="majorHAnsi" w:hAnsiTheme="majorHAnsi" w:cstheme="majorHAnsi"/>
                                <w:sz w:val="16"/>
                                <w:szCs w:val="16"/>
                              </w:rPr>
                            </w:pPr>
                            <w:r w:rsidRPr="001533D8">
                              <w:rPr>
                                <w:rFonts w:asciiTheme="majorHAnsi" w:hAnsiTheme="majorHAnsi" w:cstheme="majorHAnsi"/>
                                <w:sz w:val="16"/>
                                <w:szCs w:val="16"/>
                              </w:rPr>
                              <w:t>59</w:t>
                            </w:r>
                          </w:p>
                        </w:tc>
                        <w:tc>
                          <w:tcPr>
                            <w:tcW w:w="0" w:type="auto"/>
                            <w:vAlign w:val="center"/>
                            <w:hideMark/>
                          </w:tcPr>
                          <w:p w:rsidRPr="001533D8" w:rsidR="00C963C5" w:rsidP="001533D8" w:rsidRDefault="00C963C5" w14:paraId="59C78B87" w14:textId="77777777">
                            <w:pPr>
                              <w:jc w:val="center"/>
                              <w:rPr>
                                <w:rFonts w:asciiTheme="majorHAnsi" w:hAnsiTheme="majorHAnsi" w:cstheme="majorHAnsi"/>
                                <w:sz w:val="16"/>
                                <w:szCs w:val="16"/>
                              </w:rPr>
                            </w:pPr>
                            <w:r w:rsidRPr="001533D8">
                              <w:rPr>
                                <w:rFonts w:asciiTheme="majorHAnsi" w:hAnsiTheme="majorHAnsi" w:cstheme="majorHAnsi"/>
                                <w:sz w:val="16"/>
                                <w:szCs w:val="16"/>
                              </w:rPr>
                              <w:t>Zmniejszenie powierzchni terenów zdegradowanych i zdewastowanych</w:t>
                            </w:r>
                          </w:p>
                        </w:tc>
                        <w:tc>
                          <w:tcPr>
                            <w:tcW w:w="0" w:type="auto"/>
                            <w:vAlign w:val="center"/>
                            <w:hideMark/>
                          </w:tcPr>
                          <w:p w:rsidRPr="001533D8" w:rsidR="00C963C5" w:rsidP="001533D8" w:rsidRDefault="00C963C5" w14:paraId="52AEB5CB" w14:textId="77777777">
                            <w:pPr>
                              <w:jc w:val="center"/>
                              <w:rPr>
                                <w:rFonts w:asciiTheme="majorHAnsi" w:hAnsiTheme="majorHAnsi" w:cstheme="majorHAnsi"/>
                                <w:sz w:val="16"/>
                                <w:szCs w:val="16"/>
                              </w:rPr>
                            </w:pPr>
                            <w:r w:rsidRPr="001533D8">
                              <w:rPr>
                                <w:rFonts w:asciiTheme="majorHAnsi" w:hAnsiTheme="majorHAnsi" w:cstheme="majorHAnsi"/>
                                <w:sz w:val="16"/>
                                <w:szCs w:val="16"/>
                              </w:rPr>
                              <w:t>Powierzchnia gruntów poddanych rekultywacji/remediacji i zabiegom ochronnym (w ha)</w:t>
                            </w:r>
                          </w:p>
                        </w:tc>
                        <w:tc>
                          <w:tcPr>
                            <w:tcW w:w="0" w:type="auto"/>
                            <w:noWrap/>
                            <w:vAlign w:val="center"/>
                            <w:hideMark/>
                          </w:tcPr>
                          <w:p w:rsidRPr="001533D8" w:rsidR="00C963C5" w:rsidP="001C7631" w:rsidRDefault="00C963C5" w14:paraId="7D2CA41D" w14:textId="4CA84465">
                            <w:pPr>
                              <w:jc w:val="right"/>
                              <w:rPr>
                                <w:rFonts w:asciiTheme="majorHAnsi" w:hAnsiTheme="majorHAnsi" w:cstheme="majorHAnsi"/>
                                <w:sz w:val="16"/>
                                <w:szCs w:val="16"/>
                              </w:rPr>
                            </w:pPr>
                            <w:r w:rsidRPr="001533D8">
                              <w:rPr>
                                <w:rFonts w:asciiTheme="majorHAnsi" w:hAnsiTheme="majorHAnsi" w:cstheme="majorHAnsi"/>
                                <w:sz w:val="16"/>
                                <w:szCs w:val="16"/>
                              </w:rPr>
                              <w:t>222</w:t>
                            </w:r>
                          </w:p>
                        </w:tc>
                        <w:tc>
                          <w:tcPr>
                            <w:tcW w:w="0" w:type="auto"/>
                            <w:noWrap/>
                            <w:vAlign w:val="center"/>
                            <w:hideMark/>
                          </w:tcPr>
                          <w:p w:rsidRPr="001533D8" w:rsidR="00C963C5" w:rsidP="001C7631" w:rsidRDefault="00C963C5" w14:paraId="45621186" w14:textId="402238CE">
                            <w:pPr>
                              <w:jc w:val="right"/>
                              <w:rPr>
                                <w:rFonts w:asciiTheme="majorHAnsi" w:hAnsiTheme="majorHAnsi" w:cstheme="majorHAnsi"/>
                                <w:sz w:val="16"/>
                                <w:szCs w:val="16"/>
                              </w:rPr>
                            </w:pPr>
                            <w:r w:rsidRPr="001533D8">
                              <w:rPr>
                                <w:rFonts w:asciiTheme="majorHAnsi" w:hAnsiTheme="majorHAnsi" w:cstheme="majorHAnsi"/>
                                <w:sz w:val="16"/>
                                <w:szCs w:val="16"/>
                              </w:rPr>
                              <w:t>216</w:t>
                            </w:r>
                          </w:p>
                        </w:tc>
                        <w:tc>
                          <w:tcPr>
                            <w:tcW w:w="0" w:type="auto"/>
                            <w:noWrap/>
                            <w:vAlign w:val="center"/>
                            <w:hideMark/>
                          </w:tcPr>
                          <w:p w:rsidRPr="001533D8" w:rsidR="00C963C5" w:rsidP="001C7631" w:rsidRDefault="00C963C5" w14:paraId="19F14E3C" w14:textId="7BEA122C">
                            <w:pPr>
                              <w:jc w:val="right"/>
                              <w:rPr>
                                <w:rFonts w:asciiTheme="majorHAnsi" w:hAnsiTheme="majorHAnsi" w:cstheme="majorHAnsi"/>
                                <w:sz w:val="16"/>
                                <w:szCs w:val="16"/>
                              </w:rPr>
                            </w:pPr>
                            <w:r w:rsidRPr="001533D8">
                              <w:rPr>
                                <w:rFonts w:asciiTheme="majorHAnsi" w:hAnsiTheme="majorHAnsi" w:cstheme="majorHAnsi"/>
                                <w:sz w:val="16"/>
                                <w:szCs w:val="16"/>
                              </w:rPr>
                              <w:t>1</w:t>
                            </w:r>
                          </w:p>
                        </w:tc>
                        <w:tc>
                          <w:tcPr>
                            <w:tcW w:w="0" w:type="auto"/>
                            <w:noWrap/>
                            <w:vAlign w:val="center"/>
                            <w:hideMark/>
                          </w:tcPr>
                          <w:p w:rsidRPr="001533D8" w:rsidR="00C963C5" w:rsidP="001C7631" w:rsidRDefault="00C963C5" w14:paraId="56C62623" w14:textId="5E7EA3AB">
                            <w:pPr>
                              <w:jc w:val="right"/>
                              <w:rPr>
                                <w:rFonts w:asciiTheme="majorHAnsi" w:hAnsiTheme="majorHAnsi" w:cstheme="majorHAnsi"/>
                                <w:sz w:val="16"/>
                                <w:szCs w:val="16"/>
                              </w:rPr>
                            </w:pPr>
                            <w:r w:rsidRPr="001533D8">
                              <w:rPr>
                                <w:rFonts w:asciiTheme="majorHAnsi" w:hAnsiTheme="majorHAnsi" w:cstheme="majorHAnsi"/>
                                <w:sz w:val="16"/>
                                <w:szCs w:val="16"/>
                              </w:rPr>
                              <w:t>0</w:t>
                            </w:r>
                          </w:p>
                        </w:tc>
                      </w:tr>
                      <w:tr w:rsidRPr="001533D8" w:rsidR="001533D8" w:rsidTr="001763B7" w14:paraId="2D57F507" w14:textId="77777777">
                        <w:trPr>
                          <w:trHeight w:val="1123"/>
                        </w:trPr>
                        <w:tc>
                          <w:tcPr>
                            <w:tcW w:w="0" w:type="auto"/>
                            <w:vAlign w:val="center"/>
                            <w:hideMark/>
                          </w:tcPr>
                          <w:p w:rsidRPr="001533D8" w:rsidR="00C963C5" w:rsidP="001533D8" w:rsidRDefault="00C963C5" w14:paraId="30B89825" w14:textId="77777777">
                            <w:pPr>
                              <w:jc w:val="center"/>
                              <w:rPr>
                                <w:rFonts w:asciiTheme="majorHAnsi" w:hAnsiTheme="majorHAnsi" w:cstheme="majorHAnsi"/>
                                <w:sz w:val="16"/>
                                <w:szCs w:val="16"/>
                              </w:rPr>
                            </w:pPr>
                            <w:r w:rsidRPr="001533D8">
                              <w:rPr>
                                <w:rFonts w:asciiTheme="majorHAnsi" w:hAnsiTheme="majorHAnsi" w:cstheme="majorHAnsi"/>
                                <w:sz w:val="16"/>
                                <w:szCs w:val="16"/>
                              </w:rPr>
                              <w:t>12.3.W Ochrona powietrza i przeciwdziałanie zmianom klimatu</w:t>
                            </w:r>
                          </w:p>
                        </w:tc>
                        <w:tc>
                          <w:tcPr>
                            <w:tcW w:w="0" w:type="auto"/>
                            <w:noWrap/>
                            <w:vAlign w:val="center"/>
                            <w:hideMark/>
                          </w:tcPr>
                          <w:p w:rsidRPr="001533D8" w:rsidR="00C963C5" w:rsidP="001C7631" w:rsidRDefault="00C963C5" w14:paraId="24BE7B43" w14:textId="7C5F2E18">
                            <w:pPr>
                              <w:jc w:val="right"/>
                              <w:rPr>
                                <w:rFonts w:asciiTheme="majorHAnsi" w:hAnsiTheme="majorHAnsi" w:cstheme="majorHAnsi"/>
                                <w:sz w:val="16"/>
                                <w:szCs w:val="16"/>
                              </w:rPr>
                            </w:pPr>
                            <w:r w:rsidRPr="001533D8">
                              <w:rPr>
                                <w:rFonts w:asciiTheme="majorHAnsi" w:hAnsiTheme="majorHAnsi" w:cstheme="majorHAnsi"/>
                                <w:sz w:val="16"/>
                                <w:szCs w:val="16"/>
                              </w:rPr>
                              <w:t>11 094 514</w:t>
                            </w:r>
                          </w:p>
                        </w:tc>
                        <w:tc>
                          <w:tcPr>
                            <w:tcW w:w="0" w:type="auto"/>
                            <w:noWrap/>
                            <w:vAlign w:val="center"/>
                            <w:hideMark/>
                          </w:tcPr>
                          <w:p w:rsidRPr="001533D8" w:rsidR="00C963C5" w:rsidP="001C7631" w:rsidRDefault="00C963C5" w14:paraId="4C858647" w14:textId="23FCEAF8">
                            <w:pPr>
                              <w:jc w:val="right"/>
                              <w:rPr>
                                <w:rFonts w:asciiTheme="majorHAnsi" w:hAnsiTheme="majorHAnsi" w:cstheme="majorHAnsi"/>
                                <w:sz w:val="16"/>
                                <w:szCs w:val="16"/>
                              </w:rPr>
                            </w:pPr>
                            <w:r w:rsidRPr="001533D8">
                              <w:rPr>
                                <w:rFonts w:asciiTheme="majorHAnsi" w:hAnsiTheme="majorHAnsi" w:cstheme="majorHAnsi"/>
                                <w:sz w:val="16"/>
                                <w:szCs w:val="16"/>
                              </w:rPr>
                              <w:t>11 365 446</w:t>
                            </w:r>
                          </w:p>
                        </w:tc>
                        <w:tc>
                          <w:tcPr>
                            <w:tcW w:w="0" w:type="auto"/>
                            <w:noWrap/>
                            <w:vAlign w:val="center"/>
                            <w:hideMark/>
                          </w:tcPr>
                          <w:p w:rsidRPr="001533D8" w:rsidR="00C963C5" w:rsidP="001C7631" w:rsidRDefault="00C963C5" w14:paraId="66C8B866" w14:textId="76E1AD7D">
                            <w:pPr>
                              <w:jc w:val="right"/>
                              <w:rPr>
                                <w:rFonts w:asciiTheme="majorHAnsi" w:hAnsiTheme="majorHAnsi" w:cstheme="majorHAnsi"/>
                                <w:sz w:val="16"/>
                                <w:szCs w:val="16"/>
                              </w:rPr>
                            </w:pPr>
                            <w:r w:rsidRPr="001533D8">
                              <w:rPr>
                                <w:rFonts w:asciiTheme="majorHAnsi" w:hAnsiTheme="majorHAnsi" w:cstheme="majorHAnsi"/>
                                <w:sz w:val="16"/>
                                <w:szCs w:val="16"/>
                              </w:rPr>
                              <w:t>6 519 951</w:t>
                            </w:r>
                          </w:p>
                        </w:tc>
                        <w:tc>
                          <w:tcPr>
                            <w:tcW w:w="0" w:type="auto"/>
                            <w:noWrap/>
                            <w:vAlign w:val="center"/>
                            <w:hideMark/>
                          </w:tcPr>
                          <w:p w:rsidRPr="001533D8" w:rsidR="00C963C5" w:rsidP="001C7631" w:rsidRDefault="00C963C5" w14:paraId="7A06C686"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noWrap/>
                            <w:vAlign w:val="center"/>
                            <w:hideMark/>
                          </w:tcPr>
                          <w:p w:rsidRPr="001533D8" w:rsidR="00C963C5" w:rsidP="001C7631" w:rsidRDefault="00C963C5" w14:paraId="6F78937C" w14:textId="2FED1883">
                            <w:pPr>
                              <w:jc w:val="right"/>
                              <w:rPr>
                                <w:rFonts w:asciiTheme="majorHAnsi" w:hAnsiTheme="majorHAnsi" w:cstheme="majorHAnsi"/>
                                <w:sz w:val="16"/>
                                <w:szCs w:val="16"/>
                              </w:rPr>
                            </w:pPr>
                            <w:r w:rsidRPr="001533D8">
                              <w:rPr>
                                <w:rFonts w:asciiTheme="majorHAnsi" w:hAnsiTheme="majorHAnsi" w:cstheme="majorHAnsi"/>
                                <w:sz w:val="16"/>
                                <w:szCs w:val="16"/>
                              </w:rPr>
                              <w:t>57</w:t>
                            </w:r>
                          </w:p>
                        </w:tc>
                        <w:tc>
                          <w:tcPr>
                            <w:tcW w:w="0" w:type="auto"/>
                            <w:vAlign w:val="center"/>
                            <w:hideMark/>
                          </w:tcPr>
                          <w:p w:rsidRPr="001533D8" w:rsidR="00C963C5" w:rsidP="001533D8" w:rsidRDefault="00C963C5" w14:paraId="45D99BCE" w14:textId="77777777">
                            <w:pPr>
                              <w:jc w:val="center"/>
                              <w:rPr>
                                <w:rFonts w:asciiTheme="majorHAnsi" w:hAnsiTheme="majorHAnsi" w:cstheme="majorHAnsi"/>
                                <w:sz w:val="16"/>
                                <w:szCs w:val="16"/>
                              </w:rPr>
                            </w:pPr>
                            <w:r w:rsidRPr="001533D8">
                              <w:rPr>
                                <w:rFonts w:asciiTheme="majorHAnsi" w:hAnsiTheme="majorHAnsi" w:cstheme="majorHAnsi"/>
                                <w:sz w:val="16"/>
                                <w:szCs w:val="16"/>
                              </w:rPr>
                              <w:t>Ograniczenie emisji zanieczyszczeń do powietrza</w:t>
                            </w:r>
                          </w:p>
                        </w:tc>
                        <w:tc>
                          <w:tcPr>
                            <w:tcW w:w="0" w:type="auto"/>
                            <w:vAlign w:val="center"/>
                            <w:hideMark/>
                          </w:tcPr>
                          <w:p w:rsidRPr="001533D8" w:rsidR="00C963C5" w:rsidP="001533D8" w:rsidRDefault="00C963C5" w14:paraId="3CFFF62C" w14:textId="77777777">
                            <w:pPr>
                              <w:jc w:val="center"/>
                              <w:rPr>
                                <w:rFonts w:asciiTheme="majorHAnsi" w:hAnsiTheme="majorHAnsi" w:cstheme="majorHAnsi"/>
                                <w:sz w:val="16"/>
                                <w:szCs w:val="16"/>
                              </w:rPr>
                            </w:pPr>
                            <w:r w:rsidRPr="001533D8">
                              <w:rPr>
                                <w:rFonts w:asciiTheme="majorHAnsi" w:hAnsiTheme="majorHAnsi" w:cstheme="majorHAnsi"/>
                                <w:sz w:val="16"/>
                                <w:szCs w:val="16"/>
                              </w:rPr>
                              <w:t>Ilość ograniczonej lub unikniętej emisji dwutlenku węgla (Mg/rok)</w:t>
                            </w:r>
                          </w:p>
                        </w:tc>
                        <w:tc>
                          <w:tcPr>
                            <w:tcW w:w="0" w:type="auto"/>
                            <w:noWrap/>
                            <w:vAlign w:val="center"/>
                            <w:hideMark/>
                          </w:tcPr>
                          <w:p w:rsidRPr="001533D8" w:rsidR="00C963C5" w:rsidP="001C7631" w:rsidRDefault="00C963C5" w14:paraId="0A88B78B" w14:textId="5C876F12">
                            <w:pPr>
                              <w:jc w:val="right"/>
                              <w:rPr>
                                <w:rFonts w:asciiTheme="majorHAnsi" w:hAnsiTheme="majorHAnsi" w:cstheme="majorHAnsi"/>
                                <w:sz w:val="16"/>
                                <w:szCs w:val="16"/>
                              </w:rPr>
                            </w:pPr>
                            <w:r w:rsidRPr="001533D8">
                              <w:rPr>
                                <w:rFonts w:asciiTheme="majorHAnsi" w:hAnsiTheme="majorHAnsi" w:cstheme="majorHAnsi"/>
                                <w:sz w:val="16"/>
                                <w:szCs w:val="16"/>
                              </w:rPr>
                              <w:t>1 727 941</w:t>
                            </w:r>
                          </w:p>
                        </w:tc>
                        <w:tc>
                          <w:tcPr>
                            <w:tcW w:w="0" w:type="auto"/>
                            <w:noWrap/>
                            <w:vAlign w:val="center"/>
                            <w:hideMark/>
                          </w:tcPr>
                          <w:p w:rsidRPr="001533D8" w:rsidR="00C963C5" w:rsidP="001C7631" w:rsidRDefault="00C963C5" w14:paraId="412A4904" w14:textId="34F1A578">
                            <w:pPr>
                              <w:jc w:val="right"/>
                              <w:rPr>
                                <w:rFonts w:asciiTheme="majorHAnsi" w:hAnsiTheme="majorHAnsi" w:cstheme="majorHAnsi"/>
                                <w:sz w:val="16"/>
                                <w:szCs w:val="16"/>
                              </w:rPr>
                            </w:pPr>
                            <w:r w:rsidRPr="001533D8">
                              <w:rPr>
                                <w:rFonts w:asciiTheme="majorHAnsi" w:hAnsiTheme="majorHAnsi" w:cstheme="majorHAnsi"/>
                                <w:sz w:val="16"/>
                                <w:szCs w:val="16"/>
                              </w:rPr>
                              <w:t>1 190 761</w:t>
                            </w:r>
                          </w:p>
                        </w:tc>
                        <w:tc>
                          <w:tcPr>
                            <w:tcW w:w="0" w:type="auto"/>
                            <w:noWrap/>
                            <w:vAlign w:val="center"/>
                            <w:hideMark/>
                          </w:tcPr>
                          <w:p w:rsidRPr="001533D8" w:rsidR="00C963C5" w:rsidP="001C7631" w:rsidRDefault="00C963C5" w14:paraId="6A5A310D" w14:textId="550CF70D">
                            <w:pPr>
                              <w:jc w:val="right"/>
                              <w:rPr>
                                <w:rFonts w:asciiTheme="majorHAnsi" w:hAnsiTheme="majorHAnsi" w:cstheme="majorHAnsi"/>
                                <w:sz w:val="16"/>
                                <w:szCs w:val="16"/>
                              </w:rPr>
                            </w:pPr>
                            <w:r w:rsidRPr="001533D8">
                              <w:rPr>
                                <w:rFonts w:asciiTheme="majorHAnsi" w:hAnsiTheme="majorHAnsi" w:cstheme="majorHAnsi"/>
                                <w:sz w:val="16"/>
                                <w:szCs w:val="16"/>
                              </w:rPr>
                              <w:t>1</w:t>
                            </w:r>
                            <w:r w:rsidR="00D16C12">
                              <w:rPr>
                                <w:rFonts w:asciiTheme="majorHAnsi" w:hAnsiTheme="majorHAnsi" w:cstheme="majorHAnsi"/>
                                <w:sz w:val="16"/>
                                <w:szCs w:val="16"/>
                              </w:rPr>
                              <w:t> </w:t>
                            </w:r>
                            <w:r w:rsidR="00254286">
                              <w:rPr>
                                <w:rFonts w:asciiTheme="majorHAnsi" w:hAnsiTheme="majorHAnsi" w:cstheme="majorHAnsi"/>
                                <w:sz w:val="16"/>
                                <w:szCs w:val="16"/>
                              </w:rPr>
                              <w:t>741</w:t>
                            </w:r>
                            <w:r w:rsidR="00D16C12">
                              <w:rPr>
                                <w:rFonts w:asciiTheme="majorHAnsi" w:hAnsiTheme="majorHAnsi" w:cstheme="majorHAnsi"/>
                                <w:sz w:val="16"/>
                                <w:szCs w:val="16"/>
                              </w:rPr>
                              <w:t xml:space="preserve"> 575</w:t>
                            </w:r>
                          </w:p>
                        </w:tc>
                        <w:tc>
                          <w:tcPr>
                            <w:tcW w:w="0" w:type="auto"/>
                            <w:noWrap/>
                            <w:vAlign w:val="center"/>
                            <w:hideMark/>
                          </w:tcPr>
                          <w:p w:rsidRPr="001533D8" w:rsidR="00C963C5" w:rsidP="001C7631" w:rsidRDefault="00D16C12" w14:paraId="4540AB72" w14:textId="2305A2FC">
                            <w:pPr>
                              <w:jc w:val="right"/>
                              <w:rPr>
                                <w:rFonts w:asciiTheme="majorHAnsi" w:hAnsiTheme="majorHAnsi" w:cstheme="majorHAnsi"/>
                                <w:sz w:val="16"/>
                                <w:szCs w:val="16"/>
                              </w:rPr>
                            </w:pPr>
                            <w:r>
                              <w:rPr>
                                <w:rFonts w:asciiTheme="majorHAnsi" w:hAnsiTheme="majorHAnsi" w:cstheme="majorHAnsi"/>
                                <w:sz w:val="16"/>
                                <w:szCs w:val="16"/>
                              </w:rPr>
                              <w:t>146</w:t>
                            </w:r>
                          </w:p>
                        </w:tc>
                      </w:tr>
                      <w:tr w:rsidRPr="001533D8" w:rsidR="001533D8" w:rsidTr="00E01861" w14:paraId="59FC1AC8" w14:textId="77777777">
                        <w:trPr>
                          <w:trHeight w:val="1020"/>
                        </w:trPr>
                        <w:tc>
                          <w:tcPr>
                            <w:tcW w:w="0" w:type="auto"/>
                            <w:vAlign w:val="center"/>
                            <w:hideMark/>
                          </w:tcPr>
                          <w:p w:rsidRPr="001533D8" w:rsidR="00C963C5" w:rsidP="001533D8" w:rsidRDefault="00C963C5" w14:paraId="3D3E3B90" w14:textId="77777777">
                            <w:pPr>
                              <w:jc w:val="center"/>
                              <w:rPr>
                                <w:rFonts w:asciiTheme="majorHAnsi" w:hAnsiTheme="majorHAnsi" w:cstheme="majorHAnsi"/>
                                <w:sz w:val="16"/>
                                <w:szCs w:val="16"/>
                              </w:rPr>
                            </w:pPr>
                            <w:r w:rsidRPr="001533D8">
                              <w:rPr>
                                <w:rFonts w:asciiTheme="majorHAnsi" w:hAnsiTheme="majorHAnsi" w:cstheme="majorHAnsi"/>
                                <w:sz w:val="16"/>
                                <w:szCs w:val="16"/>
                              </w:rPr>
                              <w:t>12.3.1.W Systemy ochrony powietrza i przeciwdziałania zmianom klimatu</w:t>
                            </w:r>
                          </w:p>
                        </w:tc>
                        <w:tc>
                          <w:tcPr>
                            <w:tcW w:w="0" w:type="auto"/>
                            <w:noWrap/>
                            <w:vAlign w:val="center"/>
                            <w:hideMark/>
                          </w:tcPr>
                          <w:p w:rsidRPr="001533D8" w:rsidR="00C963C5" w:rsidP="001C7631" w:rsidRDefault="00C963C5" w14:paraId="1656F05E" w14:textId="107019D5">
                            <w:pPr>
                              <w:jc w:val="right"/>
                              <w:rPr>
                                <w:rFonts w:asciiTheme="majorHAnsi" w:hAnsiTheme="majorHAnsi" w:cstheme="majorHAnsi"/>
                                <w:sz w:val="16"/>
                                <w:szCs w:val="16"/>
                              </w:rPr>
                            </w:pPr>
                            <w:r w:rsidRPr="001533D8">
                              <w:rPr>
                                <w:rFonts w:asciiTheme="majorHAnsi" w:hAnsiTheme="majorHAnsi" w:cstheme="majorHAnsi"/>
                                <w:sz w:val="16"/>
                                <w:szCs w:val="16"/>
                              </w:rPr>
                              <w:t>11 094 514</w:t>
                            </w:r>
                          </w:p>
                        </w:tc>
                        <w:tc>
                          <w:tcPr>
                            <w:tcW w:w="0" w:type="auto"/>
                            <w:noWrap/>
                            <w:vAlign w:val="center"/>
                            <w:hideMark/>
                          </w:tcPr>
                          <w:p w:rsidRPr="001533D8" w:rsidR="00C963C5" w:rsidP="001C7631" w:rsidRDefault="00C963C5" w14:paraId="0439D95B" w14:textId="6D2CD4C3">
                            <w:pPr>
                              <w:jc w:val="right"/>
                              <w:rPr>
                                <w:rFonts w:asciiTheme="majorHAnsi" w:hAnsiTheme="majorHAnsi" w:cstheme="majorHAnsi"/>
                                <w:sz w:val="16"/>
                                <w:szCs w:val="16"/>
                              </w:rPr>
                            </w:pPr>
                            <w:r w:rsidRPr="001533D8">
                              <w:rPr>
                                <w:rFonts w:asciiTheme="majorHAnsi" w:hAnsiTheme="majorHAnsi" w:cstheme="majorHAnsi"/>
                                <w:sz w:val="16"/>
                                <w:szCs w:val="16"/>
                              </w:rPr>
                              <w:t>11 365 446</w:t>
                            </w:r>
                          </w:p>
                        </w:tc>
                        <w:tc>
                          <w:tcPr>
                            <w:tcW w:w="0" w:type="auto"/>
                            <w:noWrap/>
                            <w:vAlign w:val="center"/>
                            <w:hideMark/>
                          </w:tcPr>
                          <w:p w:rsidRPr="001533D8" w:rsidR="00C963C5" w:rsidP="001C7631" w:rsidRDefault="00C963C5" w14:paraId="71091B25" w14:textId="35B7D89D">
                            <w:pPr>
                              <w:jc w:val="right"/>
                              <w:rPr>
                                <w:rFonts w:asciiTheme="majorHAnsi" w:hAnsiTheme="majorHAnsi" w:cstheme="majorHAnsi"/>
                                <w:sz w:val="16"/>
                                <w:szCs w:val="16"/>
                              </w:rPr>
                            </w:pPr>
                            <w:r w:rsidRPr="001533D8">
                              <w:rPr>
                                <w:rFonts w:asciiTheme="majorHAnsi" w:hAnsiTheme="majorHAnsi" w:cstheme="majorHAnsi"/>
                                <w:sz w:val="16"/>
                                <w:szCs w:val="16"/>
                              </w:rPr>
                              <w:t>6 519 951</w:t>
                            </w:r>
                          </w:p>
                        </w:tc>
                        <w:tc>
                          <w:tcPr>
                            <w:tcW w:w="0" w:type="auto"/>
                            <w:noWrap/>
                            <w:vAlign w:val="center"/>
                            <w:hideMark/>
                          </w:tcPr>
                          <w:p w:rsidRPr="001533D8" w:rsidR="00C963C5" w:rsidP="001C7631" w:rsidRDefault="00C963C5" w14:paraId="1574AF32" w14:textId="77777777">
                            <w:pPr>
                              <w:jc w:val="right"/>
                              <w:rPr>
                                <w:rFonts w:asciiTheme="majorHAnsi" w:hAnsiTheme="majorHAnsi" w:cstheme="majorHAnsi"/>
                                <w:sz w:val="16"/>
                                <w:szCs w:val="16"/>
                              </w:rPr>
                            </w:pPr>
                            <w:r w:rsidRPr="001533D8">
                              <w:rPr>
                                <w:rFonts w:asciiTheme="majorHAnsi" w:hAnsiTheme="majorHAnsi" w:cstheme="majorHAnsi"/>
                                <w:sz w:val="16"/>
                                <w:szCs w:val="16"/>
                              </w:rPr>
                              <w:t>0</w:t>
                            </w:r>
                          </w:p>
                        </w:tc>
                        <w:tc>
                          <w:tcPr>
                            <w:tcW w:w="0" w:type="auto"/>
                            <w:noWrap/>
                            <w:vAlign w:val="center"/>
                            <w:hideMark/>
                          </w:tcPr>
                          <w:p w:rsidRPr="001533D8" w:rsidR="00C963C5" w:rsidP="001C7631" w:rsidRDefault="00C963C5" w14:paraId="5C19C5C7" w14:textId="6B08F6FB">
                            <w:pPr>
                              <w:jc w:val="right"/>
                              <w:rPr>
                                <w:rFonts w:asciiTheme="majorHAnsi" w:hAnsiTheme="majorHAnsi" w:cstheme="majorHAnsi"/>
                                <w:sz w:val="16"/>
                                <w:szCs w:val="16"/>
                              </w:rPr>
                            </w:pPr>
                            <w:r w:rsidRPr="001533D8">
                              <w:rPr>
                                <w:rFonts w:asciiTheme="majorHAnsi" w:hAnsiTheme="majorHAnsi" w:cstheme="majorHAnsi"/>
                                <w:sz w:val="16"/>
                                <w:szCs w:val="16"/>
                              </w:rPr>
                              <w:t>57</w:t>
                            </w:r>
                          </w:p>
                        </w:tc>
                        <w:tc>
                          <w:tcPr>
                            <w:tcW w:w="0" w:type="auto"/>
                            <w:vAlign w:val="center"/>
                            <w:hideMark/>
                          </w:tcPr>
                          <w:p w:rsidRPr="001533D8" w:rsidR="00C963C5" w:rsidP="001533D8" w:rsidRDefault="00C963C5" w14:paraId="1166D228" w14:textId="77777777">
                            <w:pPr>
                              <w:jc w:val="center"/>
                              <w:rPr>
                                <w:rFonts w:asciiTheme="majorHAnsi" w:hAnsiTheme="majorHAnsi" w:cstheme="majorHAnsi"/>
                                <w:sz w:val="16"/>
                                <w:szCs w:val="16"/>
                              </w:rPr>
                            </w:pPr>
                            <w:r w:rsidRPr="001533D8">
                              <w:rPr>
                                <w:rFonts w:asciiTheme="majorHAnsi" w:hAnsiTheme="majorHAnsi" w:cstheme="majorHAnsi"/>
                                <w:sz w:val="16"/>
                                <w:szCs w:val="16"/>
                              </w:rPr>
                              <w:t>Wzrost efektywności wykorzystania energii</w:t>
                            </w:r>
                          </w:p>
                        </w:tc>
                        <w:tc>
                          <w:tcPr>
                            <w:tcW w:w="0" w:type="auto"/>
                            <w:vAlign w:val="center"/>
                            <w:hideMark/>
                          </w:tcPr>
                          <w:p w:rsidRPr="001533D8" w:rsidR="00C963C5" w:rsidP="001533D8" w:rsidRDefault="00C963C5" w14:paraId="57E5AB7A" w14:textId="77777777">
                            <w:pPr>
                              <w:jc w:val="center"/>
                              <w:rPr>
                                <w:rFonts w:asciiTheme="majorHAnsi" w:hAnsiTheme="majorHAnsi" w:cstheme="majorHAnsi"/>
                                <w:sz w:val="16"/>
                                <w:szCs w:val="16"/>
                              </w:rPr>
                            </w:pPr>
                            <w:r w:rsidRPr="001533D8">
                              <w:rPr>
                                <w:rFonts w:asciiTheme="majorHAnsi" w:hAnsiTheme="majorHAnsi" w:cstheme="majorHAnsi"/>
                                <w:sz w:val="16"/>
                                <w:szCs w:val="16"/>
                              </w:rPr>
                              <w:t>Ilość zaoszczędzonej energii (w MWh/rok)</w:t>
                            </w:r>
                          </w:p>
                        </w:tc>
                        <w:tc>
                          <w:tcPr>
                            <w:tcW w:w="0" w:type="auto"/>
                            <w:noWrap/>
                            <w:vAlign w:val="center"/>
                            <w:hideMark/>
                          </w:tcPr>
                          <w:p w:rsidRPr="001533D8" w:rsidR="00C963C5" w:rsidP="001C7631" w:rsidRDefault="00C963C5" w14:paraId="04733922" w14:textId="2CCDCC41">
                            <w:pPr>
                              <w:jc w:val="right"/>
                              <w:rPr>
                                <w:rFonts w:asciiTheme="majorHAnsi" w:hAnsiTheme="majorHAnsi" w:cstheme="majorHAnsi"/>
                                <w:sz w:val="16"/>
                                <w:szCs w:val="16"/>
                              </w:rPr>
                            </w:pPr>
                            <w:r w:rsidRPr="001533D8">
                              <w:rPr>
                                <w:rFonts w:asciiTheme="majorHAnsi" w:hAnsiTheme="majorHAnsi" w:cstheme="majorHAnsi"/>
                                <w:sz w:val="16"/>
                                <w:szCs w:val="16"/>
                              </w:rPr>
                              <w:t>2 436 182</w:t>
                            </w:r>
                          </w:p>
                        </w:tc>
                        <w:tc>
                          <w:tcPr>
                            <w:tcW w:w="0" w:type="auto"/>
                            <w:noWrap/>
                            <w:vAlign w:val="center"/>
                            <w:hideMark/>
                          </w:tcPr>
                          <w:p w:rsidRPr="001533D8" w:rsidR="00C963C5" w:rsidP="001C7631" w:rsidRDefault="00C963C5" w14:paraId="5989F064" w14:textId="1BE0327B">
                            <w:pPr>
                              <w:jc w:val="right"/>
                              <w:rPr>
                                <w:rFonts w:asciiTheme="majorHAnsi" w:hAnsiTheme="majorHAnsi" w:cstheme="majorHAnsi"/>
                                <w:sz w:val="16"/>
                                <w:szCs w:val="16"/>
                              </w:rPr>
                            </w:pPr>
                            <w:r w:rsidRPr="001533D8">
                              <w:rPr>
                                <w:rFonts w:asciiTheme="majorHAnsi" w:hAnsiTheme="majorHAnsi" w:cstheme="majorHAnsi"/>
                                <w:sz w:val="16"/>
                                <w:szCs w:val="16"/>
                              </w:rPr>
                              <w:t>1 666 456</w:t>
                            </w:r>
                          </w:p>
                        </w:tc>
                        <w:tc>
                          <w:tcPr>
                            <w:tcW w:w="0" w:type="auto"/>
                            <w:noWrap/>
                            <w:vAlign w:val="center"/>
                            <w:hideMark/>
                          </w:tcPr>
                          <w:p w:rsidRPr="001533D8" w:rsidR="00C963C5" w:rsidP="001C7631" w:rsidRDefault="00D16C12" w14:paraId="0A051E6D" w14:textId="635335A4">
                            <w:pPr>
                              <w:jc w:val="right"/>
                              <w:rPr>
                                <w:rFonts w:asciiTheme="majorHAnsi" w:hAnsiTheme="majorHAnsi" w:cstheme="majorHAnsi"/>
                                <w:sz w:val="16"/>
                                <w:szCs w:val="16"/>
                              </w:rPr>
                            </w:pPr>
                            <w:r>
                              <w:rPr>
                                <w:rFonts w:asciiTheme="majorHAnsi" w:hAnsiTheme="majorHAnsi" w:cstheme="majorHAnsi"/>
                                <w:sz w:val="16"/>
                                <w:szCs w:val="16"/>
                              </w:rPr>
                              <w:t>2 584 657</w:t>
                            </w:r>
                          </w:p>
                        </w:tc>
                        <w:tc>
                          <w:tcPr>
                            <w:tcW w:w="0" w:type="auto"/>
                            <w:noWrap/>
                            <w:vAlign w:val="center"/>
                            <w:hideMark/>
                          </w:tcPr>
                          <w:p w:rsidRPr="001533D8" w:rsidR="00C963C5" w:rsidP="001C7631" w:rsidRDefault="00D16C12" w14:paraId="71A6816C" w14:textId="36DDCA4C">
                            <w:pPr>
                              <w:jc w:val="right"/>
                              <w:rPr>
                                <w:rFonts w:asciiTheme="majorHAnsi" w:hAnsiTheme="majorHAnsi" w:cstheme="majorHAnsi"/>
                                <w:sz w:val="16"/>
                                <w:szCs w:val="16"/>
                              </w:rPr>
                            </w:pPr>
                            <w:r>
                              <w:rPr>
                                <w:rFonts w:asciiTheme="majorHAnsi" w:hAnsiTheme="majorHAnsi" w:cstheme="majorHAnsi"/>
                                <w:sz w:val="16"/>
                                <w:szCs w:val="16"/>
                              </w:rPr>
                              <w:t>155</w:t>
                            </w:r>
                          </w:p>
                        </w:tc>
                      </w:tr>
                    </w:tbl>
                    <w:p w:rsidR="009A135F" w:rsidP="009A135F" w:rsidRDefault="009A135F" w14:paraId="3656B9AB" w14:textId="77777777"/>
                  </w:txbxContent>
                </v:textbox>
                <w10:wrap type="square"/>
              </v:shape>
            </w:pict>
          </mc:Fallback>
        </mc:AlternateContent>
      </w:r>
    </w:p>
    <w:p w:rsidR="00052C96" w:rsidP="00A1196C" w:rsidRDefault="00F320CB" w14:paraId="1D1BFF56" w14:textId="61E88788">
      <w:r>
        <w:rPr>
          <w:noProof/>
        </w:rPr>
        <mc:AlternateContent>
          <mc:Choice Requires="wps">
            <w:drawing>
              <wp:anchor distT="0" distB="0" distL="114300" distR="114300" simplePos="0" relativeHeight="251658245" behindDoc="0" locked="0" layoutInCell="1" allowOverlap="1" wp14:anchorId="0A0FB3D9" wp14:editId="7F0E1D7A">
                <wp:simplePos x="0" y="0"/>
                <wp:positionH relativeFrom="column">
                  <wp:posOffset>-1377950</wp:posOffset>
                </wp:positionH>
                <wp:positionV relativeFrom="paragraph">
                  <wp:posOffset>1075055</wp:posOffset>
                </wp:positionV>
                <wp:extent cx="8578850" cy="6433185"/>
                <wp:effectExtent l="6032" t="0" r="0" b="0"/>
                <wp:wrapSquare wrapText="bothSides"/>
                <wp:docPr id="9737314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8578850" cy="6433185"/>
                        </a:xfrm>
                        <a:prstGeom prst="rect">
                          <a:avLst/>
                        </a:prstGeom>
                        <a:solidFill>
                          <a:srgbClr val="FFFFFF"/>
                        </a:solidFill>
                        <a:ln w="9525">
                          <a:noFill/>
                          <a:miter lim="800000"/>
                          <a:headEnd/>
                          <a:tailEnd/>
                        </a:ln>
                      </wps:spPr>
                      <wps:txbx>
                        <w:txbxContent>
                          <w:tbl>
                            <w:tblPr>
                              <w:tblStyle w:val="Tabela-Siatk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854"/>
                              <w:gridCol w:w="1021"/>
                              <w:gridCol w:w="873"/>
                              <w:gridCol w:w="949"/>
                              <w:gridCol w:w="1109"/>
                              <w:gridCol w:w="460"/>
                              <w:gridCol w:w="1999"/>
                              <w:gridCol w:w="1728"/>
                              <w:gridCol w:w="1021"/>
                              <w:gridCol w:w="873"/>
                              <w:gridCol w:w="949"/>
                              <w:gridCol w:w="603"/>
                            </w:tblGrid>
                            <w:tr w:rsidRPr="00E12587" w:rsidR="00E12587" w:rsidTr="00BF7B4B" w14:paraId="34912506" w14:textId="77777777">
                              <w:trPr>
                                <w:trHeight w:val="300"/>
                              </w:trPr>
                              <w:tc>
                                <w:tcPr>
                                  <w:tcW w:w="0" w:type="auto"/>
                                  <w:vMerge w:val="restart"/>
                                  <w:shd w:val="clear" w:color="auto" w:fill="0099CC"/>
                                  <w:vAlign w:val="center"/>
                                  <w:hideMark/>
                                </w:tcPr>
                                <w:p w:rsidRPr="00E12587" w:rsidR="00C20B48" w:rsidP="00C20B48" w:rsidRDefault="00C20B48" w14:paraId="3D42DDDE"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 xml:space="preserve">Funkcja / zadanie / podzadanie </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(nr i nazwa)</w:t>
                                  </w:r>
                                </w:p>
                              </w:tc>
                              <w:tc>
                                <w:tcPr>
                                  <w:tcW w:w="0" w:type="auto"/>
                                  <w:gridSpan w:val="5"/>
                                  <w:shd w:val="clear" w:color="auto" w:fill="0099CC"/>
                                  <w:vAlign w:val="center"/>
                                  <w:hideMark/>
                                </w:tcPr>
                                <w:p w:rsidRPr="00E12587" w:rsidR="00C20B48" w:rsidP="00C20B48" w:rsidRDefault="00C20B48" w14:paraId="494671D4"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Koszty</w:t>
                                  </w:r>
                                </w:p>
                              </w:tc>
                              <w:tc>
                                <w:tcPr>
                                  <w:tcW w:w="0" w:type="auto"/>
                                  <w:vMerge w:val="restart"/>
                                  <w:shd w:val="clear" w:color="auto" w:fill="0099CC"/>
                                  <w:noWrap/>
                                  <w:vAlign w:val="center"/>
                                  <w:hideMark/>
                                </w:tcPr>
                                <w:p w:rsidRPr="00E12587" w:rsidR="00C20B48" w:rsidP="00C20B48" w:rsidRDefault="00C20B48" w14:paraId="2E89A63D"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Cel</w:t>
                                  </w:r>
                                </w:p>
                              </w:tc>
                              <w:tc>
                                <w:tcPr>
                                  <w:tcW w:w="0" w:type="auto"/>
                                  <w:gridSpan w:val="5"/>
                                  <w:shd w:val="clear" w:color="auto" w:fill="0099CC"/>
                                  <w:noWrap/>
                                  <w:vAlign w:val="center"/>
                                  <w:hideMark/>
                                </w:tcPr>
                                <w:p w:rsidRPr="00E12587" w:rsidR="00C20B48" w:rsidP="00C20B48" w:rsidRDefault="00C20B48" w14:paraId="71BB2BED"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Miernik</w:t>
                                  </w:r>
                                </w:p>
                              </w:tc>
                            </w:tr>
                            <w:tr w:rsidRPr="00E12587" w:rsidR="00E12587" w:rsidTr="00BF7B4B" w14:paraId="5F1FC7B3" w14:textId="77777777">
                              <w:trPr>
                                <w:trHeight w:val="1845"/>
                              </w:trPr>
                              <w:tc>
                                <w:tcPr>
                                  <w:tcW w:w="0" w:type="auto"/>
                                  <w:vMerge/>
                                  <w:shd w:val="clear" w:color="auto" w:fill="0099CC"/>
                                  <w:vAlign w:val="center"/>
                                  <w:hideMark/>
                                </w:tcPr>
                                <w:p w:rsidRPr="00E12587" w:rsidR="00C20B48" w:rsidP="00C20B48" w:rsidRDefault="00C20B48" w14:paraId="3F462FD2" w14:textId="77777777">
                                  <w:pPr>
                                    <w:jc w:val="center"/>
                                    <w:rPr>
                                      <w:rFonts w:asciiTheme="majorHAnsi" w:hAnsiTheme="majorHAnsi" w:cstheme="majorHAnsi"/>
                                      <w:color w:val="FFFFFF" w:themeColor="background1"/>
                                      <w:sz w:val="16"/>
                                      <w:szCs w:val="16"/>
                                    </w:rPr>
                                  </w:pPr>
                                </w:p>
                              </w:tc>
                              <w:tc>
                                <w:tcPr>
                                  <w:tcW w:w="0" w:type="auto"/>
                                  <w:shd w:val="clear" w:color="auto" w:fill="0099CC"/>
                                  <w:vAlign w:val="center"/>
                                  <w:hideMark/>
                                </w:tcPr>
                                <w:p w:rsidRPr="00E12587" w:rsidR="00C20B48" w:rsidP="00C20B48" w:rsidRDefault="00C20B48" w14:paraId="02A56090"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wg</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ustawy budżetowej</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na 2025 r.</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20B48" w:rsidP="00C20B48" w:rsidRDefault="00C20B48" w14:paraId="1D761C8D"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po zmianach</w:t>
                                  </w:r>
                                </w:p>
                              </w:tc>
                              <w:tc>
                                <w:tcPr>
                                  <w:tcW w:w="0" w:type="auto"/>
                                  <w:shd w:val="clear" w:color="auto" w:fill="0099CC"/>
                                  <w:vAlign w:val="center"/>
                                  <w:hideMark/>
                                </w:tcPr>
                                <w:p w:rsidRPr="00E12587" w:rsidR="00C20B48" w:rsidP="00C20B48" w:rsidRDefault="00C20B48" w14:paraId="57321574"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Wykonanie</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20B48" w:rsidP="00C20B48" w:rsidRDefault="00C20B48" w14:paraId="376DF7E1"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Zobowiązania</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20B48" w:rsidP="00C20B48" w:rsidRDefault="00C20B48" w14:paraId="10CB4C6E"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4/3</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w:t>
                                  </w:r>
                                </w:p>
                              </w:tc>
                              <w:tc>
                                <w:tcPr>
                                  <w:tcW w:w="0" w:type="auto"/>
                                  <w:vMerge/>
                                  <w:shd w:val="clear" w:color="auto" w:fill="0099CC"/>
                                  <w:vAlign w:val="center"/>
                                  <w:hideMark/>
                                </w:tcPr>
                                <w:p w:rsidRPr="00E12587" w:rsidR="00C20B48" w:rsidP="00C20B48" w:rsidRDefault="00C20B48" w14:paraId="623FDBB2" w14:textId="77777777">
                                  <w:pPr>
                                    <w:jc w:val="center"/>
                                    <w:rPr>
                                      <w:rFonts w:asciiTheme="majorHAnsi" w:hAnsiTheme="majorHAnsi" w:cstheme="majorHAnsi"/>
                                      <w:color w:val="FFFFFF" w:themeColor="background1"/>
                                      <w:sz w:val="16"/>
                                      <w:szCs w:val="16"/>
                                    </w:rPr>
                                  </w:pPr>
                                </w:p>
                              </w:tc>
                              <w:tc>
                                <w:tcPr>
                                  <w:tcW w:w="0" w:type="auto"/>
                                  <w:shd w:val="clear" w:color="auto" w:fill="0099CC"/>
                                  <w:noWrap/>
                                  <w:vAlign w:val="center"/>
                                  <w:hideMark/>
                                </w:tcPr>
                                <w:p w:rsidRPr="00E12587" w:rsidR="00C20B48" w:rsidP="00C20B48" w:rsidRDefault="00C20B48" w14:paraId="46DC1D4C"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Nazwa</w:t>
                                  </w:r>
                                </w:p>
                              </w:tc>
                              <w:tc>
                                <w:tcPr>
                                  <w:tcW w:w="0" w:type="auto"/>
                                  <w:shd w:val="clear" w:color="auto" w:fill="0099CC"/>
                                  <w:vAlign w:val="center"/>
                                  <w:hideMark/>
                                </w:tcPr>
                                <w:p w:rsidRPr="00E12587" w:rsidR="00C20B48" w:rsidP="00C20B48" w:rsidRDefault="00C20B48" w14:paraId="055CBA17"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wg</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ustawy budżetowej</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na 2025 r.</w:t>
                                  </w:r>
                                </w:p>
                              </w:tc>
                              <w:tc>
                                <w:tcPr>
                                  <w:tcW w:w="0" w:type="auto"/>
                                  <w:shd w:val="clear" w:color="auto" w:fill="0099CC"/>
                                  <w:vAlign w:val="center"/>
                                  <w:hideMark/>
                                </w:tcPr>
                                <w:p w:rsidRPr="00E12587" w:rsidR="00C20B48" w:rsidP="00C20B48" w:rsidRDefault="00C20B48" w14:paraId="515BB0CA"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po zmianach</w:t>
                                  </w:r>
                                </w:p>
                              </w:tc>
                              <w:tc>
                                <w:tcPr>
                                  <w:tcW w:w="0" w:type="auto"/>
                                  <w:shd w:val="clear" w:color="auto" w:fill="0099CC"/>
                                  <w:vAlign w:val="center"/>
                                  <w:hideMark/>
                                </w:tcPr>
                                <w:p w:rsidRPr="00E12587" w:rsidR="00C20B48" w:rsidP="00C20B48" w:rsidRDefault="00C20B48" w14:paraId="459A0435"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Wykonanie</w:t>
                                  </w:r>
                                </w:p>
                              </w:tc>
                              <w:tc>
                                <w:tcPr>
                                  <w:tcW w:w="0" w:type="auto"/>
                                  <w:shd w:val="clear" w:color="auto" w:fill="0099CC"/>
                                  <w:vAlign w:val="center"/>
                                  <w:hideMark/>
                                </w:tcPr>
                                <w:p w:rsidRPr="00E12587" w:rsidR="00C20B48" w:rsidP="00C20B48" w:rsidRDefault="00C20B48" w14:paraId="40A04264"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11/10</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w:t>
                                  </w:r>
                                </w:p>
                              </w:tc>
                            </w:tr>
                            <w:tr w:rsidRPr="00617400" w:rsidR="00C20B48" w:rsidTr="00BF7B4B" w14:paraId="2F0ACE56" w14:textId="77777777">
                              <w:trPr>
                                <w:trHeight w:val="360"/>
                              </w:trPr>
                              <w:tc>
                                <w:tcPr>
                                  <w:tcW w:w="0" w:type="auto"/>
                                  <w:vAlign w:val="center"/>
                                  <w:hideMark/>
                                </w:tcPr>
                                <w:p w:rsidRPr="00617400" w:rsidR="00C20B48" w:rsidP="00C20B48" w:rsidRDefault="00C20B48" w14:paraId="613D01E8" w14:textId="77777777">
                                  <w:pPr>
                                    <w:jc w:val="center"/>
                                    <w:rPr>
                                      <w:rFonts w:asciiTheme="majorHAnsi" w:hAnsiTheme="majorHAnsi" w:cstheme="majorHAnsi"/>
                                      <w:sz w:val="16"/>
                                      <w:szCs w:val="16"/>
                                    </w:rPr>
                                  </w:pPr>
                                  <w:r w:rsidRPr="00617400">
                                    <w:rPr>
                                      <w:rFonts w:asciiTheme="majorHAnsi" w:hAnsiTheme="majorHAnsi" w:cstheme="majorHAnsi"/>
                                      <w:sz w:val="16"/>
                                      <w:szCs w:val="16"/>
                                    </w:rPr>
                                    <w:t>1</w:t>
                                  </w:r>
                                </w:p>
                              </w:tc>
                              <w:tc>
                                <w:tcPr>
                                  <w:tcW w:w="0" w:type="auto"/>
                                  <w:vAlign w:val="center"/>
                                  <w:hideMark/>
                                </w:tcPr>
                                <w:p w:rsidRPr="00617400" w:rsidR="00C20B48" w:rsidP="00C20B48" w:rsidRDefault="00C20B48" w14:paraId="7C7EFFFD" w14:textId="77777777">
                                  <w:pPr>
                                    <w:jc w:val="center"/>
                                    <w:rPr>
                                      <w:rFonts w:asciiTheme="majorHAnsi" w:hAnsiTheme="majorHAnsi" w:cstheme="majorHAnsi"/>
                                      <w:sz w:val="16"/>
                                      <w:szCs w:val="16"/>
                                    </w:rPr>
                                  </w:pPr>
                                  <w:r w:rsidRPr="00617400">
                                    <w:rPr>
                                      <w:rFonts w:asciiTheme="majorHAnsi" w:hAnsiTheme="majorHAnsi" w:cstheme="majorHAnsi"/>
                                      <w:sz w:val="16"/>
                                      <w:szCs w:val="16"/>
                                    </w:rPr>
                                    <w:t>2</w:t>
                                  </w:r>
                                </w:p>
                              </w:tc>
                              <w:tc>
                                <w:tcPr>
                                  <w:tcW w:w="0" w:type="auto"/>
                                  <w:vAlign w:val="center"/>
                                  <w:hideMark/>
                                </w:tcPr>
                                <w:p w:rsidRPr="00617400" w:rsidR="00C20B48" w:rsidP="00C20B48" w:rsidRDefault="00C20B48" w14:paraId="2F2F7D87" w14:textId="77777777">
                                  <w:pPr>
                                    <w:jc w:val="center"/>
                                    <w:rPr>
                                      <w:rFonts w:asciiTheme="majorHAnsi" w:hAnsiTheme="majorHAnsi" w:cstheme="majorHAnsi"/>
                                      <w:sz w:val="16"/>
                                      <w:szCs w:val="16"/>
                                    </w:rPr>
                                  </w:pPr>
                                  <w:r w:rsidRPr="00617400">
                                    <w:rPr>
                                      <w:rFonts w:asciiTheme="majorHAnsi" w:hAnsiTheme="majorHAnsi" w:cstheme="majorHAnsi"/>
                                      <w:sz w:val="16"/>
                                      <w:szCs w:val="16"/>
                                    </w:rPr>
                                    <w:t>3</w:t>
                                  </w:r>
                                </w:p>
                              </w:tc>
                              <w:tc>
                                <w:tcPr>
                                  <w:tcW w:w="0" w:type="auto"/>
                                  <w:vAlign w:val="center"/>
                                  <w:hideMark/>
                                </w:tcPr>
                                <w:p w:rsidRPr="00617400" w:rsidR="00C20B48" w:rsidP="00C20B48" w:rsidRDefault="00C20B48" w14:paraId="4BEF7E2E" w14:textId="77777777">
                                  <w:pPr>
                                    <w:jc w:val="center"/>
                                    <w:rPr>
                                      <w:rFonts w:asciiTheme="majorHAnsi" w:hAnsiTheme="majorHAnsi" w:cstheme="majorHAnsi"/>
                                      <w:sz w:val="16"/>
                                      <w:szCs w:val="16"/>
                                    </w:rPr>
                                  </w:pPr>
                                  <w:r w:rsidRPr="00617400">
                                    <w:rPr>
                                      <w:rFonts w:asciiTheme="majorHAnsi" w:hAnsiTheme="majorHAnsi" w:cstheme="majorHAnsi"/>
                                      <w:sz w:val="16"/>
                                      <w:szCs w:val="16"/>
                                    </w:rPr>
                                    <w:t>4</w:t>
                                  </w:r>
                                </w:p>
                              </w:tc>
                              <w:tc>
                                <w:tcPr>
                                  <w:tcW w:w="0" w:type="auto"/>
                                  <w:vAlign w:val="center"/>
                                  <w:hideMark/>
                                </w:tcPr>
                                <w:p w:rsidRPr="00617400" w:rsidR="00C20B48" w:rsidP="00C20B48" w:rsidRDefault="00C20B48" w14:paraId="3DC89842" w14:textId="77777777">
                                  <w:pPr>
                                    <w:jc w:val="center"/>
                                    <w:rPr>
                                      <w:rFonts w:asciiTheme="majorHAnsi" w:hAnsiTheme="majorHAnsi" w:cstheme="majorHAnsi"/>
                                      <w:sz w:val="16"/>
                                      <w:szCs w:val="16"/>
                                    </w:rPr>
                                  </w:pPr>
                                  <w:r w:rsidRPr="00617400">
                                    <w:rPr>
                                      <w:rFonts w:asciiTheme="majorHAnsi" w:hAnsiTheme="majorHAnsi" w:cstheme="majorHAnsi"/>
                                      <w:sz w:val="16"/>
                                      <w:szCs w:val="16"/>
                                    </w:rPr>
                                    <w:t>5</w:t>
                                  </w:r>
                                </w:p>
                              </w:tc>
                              <w:tc>
                                <w:tcPr>
                                  <w:tcW w:w="0" w:type="auto"/>
                                  <w:vAlign w:val="center"/>
                                  <w:hideMark/>
                                </w:tcPr>
                                <w:p w:rsidRPr="00617400" w:rsidR="00C20B48" w:rsidP="00C20B48" w:rsidRDefault="00C20B48" w14:paraId="5385E4E2" w14:textId="77777777">
                                  <w:pPr>
                                    <w:jc w:val="center"/>
                                    <w:rPr>
                                      <w:rFonts w:asciiTheme="majorHAnsi" w:hAnsiTheme="majorHAnsi" w:cstheme="majorHAnsi"/>
                                      <w:sz w:val="16"/>
                                      <w:szCs w:val="16"/>
                                    </w:rPr>
                                  </w:pPr>
                                  <w:r w:rsidRPr="00617400">
                                    <w:rPr>
                                      <w:rFonts w:asciiTheme="majorHAnsi" w:hAnsiTheme="majorHAnsi" w:cstheme="majorHAnsi"/>
                                      <w:sz w:val="16"/>
                                      <w:szCs w:val="16"/>
                                    </w:rPr>
                                    <w:t>6</w:t>
                                  </w:r>
                                </w:p>
                              </w:tc>
                              <w:tc>
                                <w:tcPr>
                                  <w:tcW w:w="0" w:type="auto"/>
                                  <w:vAlign w:val="center"/>
                                  <w:hideMark/>
                                </w:tcPr>
                                <w:p w:rsidRPr="00617400" w:rsidR="00C20B48" w:rsidP="00C20B48" w:rsidRDefault="00C20B48" w14:paraId="52AA81D3" w14:textId="77777777">
                                  <w:pPr>
                                    <w:jc w:val="center"/>
                                    <w:rPr>
                                      <w:rFonts w:asciiTheme="majorHAnsi" w:hAnsiTheme="majorHAnsi" w:cstheme="majorHAnsi"/>
                                      <w:sz w:val="16"/>
                                      <w:szCs w:val="16"/>
                                    </w:rPr>
                                  </w:pPr>
                                  <w:r w:rsidRPr="00617400">
                                    <w:rPr>
                                      <w:rFonts w:asciiTheme="majorHAnsi" w:hAnsiTheme="majorHAnsi" w:cstheme="majorHAnsi"/>
                                      <w:sz w:val="16"/>
                                      <w:szCs w:val="16"/>
                                    </w:rPr>
                                    <w:t>7</w:t>
                                  </w:r>
                                </w:p>
                              </w:tc>
                              <w:tc>
                                <w:tcPr>
                                  <w:tcW w:w="0" w:type="auto"/>
                                  <w:vAlign w:val="center"/>
                                  <w:hideMark/>
                                </w:tcPr>
                                <w:p w:rsidRPr="00617400" w:rsidR="00C20B48" w:rsidP="00C20B48" w:rsidRDefault="00C20B48" w14:paraId="72435FAE" w14:textId="77777777">
                                  <w:pPr>
                                    <w:jc w:val="center"/>
                                    <w:rPr>
                                      <w:rFonts w:asciiTheme="majorHAnsi" w:hAnsiTheme="majorHAnsi" w:cstheme="majorHAnsi"/>
                                      <w:sz w:val="16"/>
                                      <w:szCs w:val="16"/>
                                    </w:rPr>
                                  </w:pPr>
                                  <w:r w:rsidRPr="00617400">
                                    <w:rPr>
                                      <w:rFonts w:asciiTheme="majorHAnsi" w:hAnsiTheme="majorHAnsi" w:cstheme="majorHAnsi"/>
                                      <w:sz w:val="16"/>
                                      <w:szCs w:val="16"/>
                                    </w:rPr>
                                    <w:t>8</w:t>
                                  </w:r>
                                </w:p>
                              </w:tc>
                              <w:tc>
                                <w:tcPr>
                                  <w:tcW w:w="0" w:type="auto"/>
                                  <w:vAlign w:val="center"/>
                                  <w:hideMark/>
                                </w:tcPr>
                                <w:p w:rsidRPr="00617400" w:rsidR="00C20B48" w:rsidP="00C20B48" w:rsidRDefault="00C20B48" w14:paraId="1DBA82DC" w14:textId="77777777">
                                  <w:pPr>
                                    <w:jc w:val="center"/>
                                    <w:rPr>
                                      <w:rFonts w:asciiTheme="majorHAnsi" w:hAnsiTheme="majorHAnsi" w:cstheme="majorHAnsi"/>
                                      <w:sz w:val="16"/>
                                      <w:szCs w:val="16"/>
                                    </w:rPr>
                                  </w:pPr>
                                  <w:r w:rsidRPr="00617400">
                                    <w:rPr>
                                      <w:rFonts w:asciiTheme="majorHAnsi" w:hAnsiTheme="majorHAnsi" w:cstheme="majorHAnsi"/>
                                      <w:sz w:val="16"/>
                                      <w:szCs w:val="16"/>
                                    </w:rPr>
                                    <w:t>9</w:t>
                                  </w:r>
                                </w:p>
                              </w:tc>
                              <w:tc>
                                <w:tcPr>
                                  <w:tcW w:w="0" w:type="auto"/>
                                  <w:vAlign w:val="center"/>
                                  <w:hideMark/>
                                </w:tcPr>
                                <w:p w:rsidRPr="00617400" w:rsidR="00C20B48" w:rsidP="00C20B48" w:rsidRDefault="00C20B48" w14:paraId="173AF416" w14:textId="77777777">
                                  <w:pPr>
                                    <w:jc w:val="center"/>
                                    <w:rPr>
                                      <w:rFonts w:asciiTheme="majorHAnsi" w:hAnsiTheme="majorHAnsi" w:cstheme="majorHAnsi"/>
                                      <w:sz w:val="16"/>
                                      <w:szCs w:val="16"/>
                                    </w:rPr>
                                  </w:pPr>
                                  <w:r w:rsidRPr="00617400">
                                    <w:rPr>
                                      <w:rFonts w:asciiTheme="majorHAnsi" w:hAnsiTheme="majorHAnsi" w:cstheme="majorHAnsi"/>
                                      <w:sz w:val="16"/>
                                      <w:szCs w:val="16"/>
                                    </w:rPr>
                                    <w:t>10</w:t>
                                  </w:r>
                                </w:p>
                              </w:tc>
                              <w:tc>
                                <w:tcPr>
                                  <w:tcW w:w="0" w:type="auto"/>
                                  <w:vAlign w:val="center"/>
                                  <w:hideMark/>
                                </w:tcPr>
                                <w:p w:rsidRPr="00617400" w:rsidR="00C20B48" w:rsidP="00C20B48" w:rsidRDefault="00C20B48" w14:paraId="4BB2B261" w14:textId="77777777">
                                  <w:pPr>
                                    <w:jc w:val="center"/>
                                    <w:rPr>
                                      <w:rFonts w:asciiTheme="majorHAnsi" w:hAnsiTheme="majorHAnsi" w:cstheme="majorHAnsi"/>
                                      <w:sz w:val="16"/>
                                      <w:szCs w:val="16"/>
                                    </w:rPr>
                                  </w:pPr>
                                  <w:r w:rsidRPr="00617400">
                                    <w:rPr>
                                      <w:rFonts w:asciiTheme="majorHAnsi" w:hAnsiTheme="majorHAnsi" w:cstheme="majorHAnsi"/>
                                      <w:sz w:val="16"/>
                                      <w:szCs w:val="16"/>
                                    </w:rPr>
                                    <w:t>11</w:t>
                                  </w:r>
                                </w:p>
                              </w:tc>
                              <w:tc>
                                <w:tcPr>
                                  <w:tcW w:w="0" w:type="auto"/>
                                  <w:vAlign w:val="center"/>
                                  <w:hideMark/>
                                </w:tcPr>
                                <w:p w:rsidRPr="00617400" w:rsidR="00C20B48" w:rsidP="00C20B48" w:rsidRDefault="00C20B48" w14:paraId="21720A88" w14:textId="77777777">
                                  <w:pPr>
                                    <w:jc w:val="center"/>
                                    <w:rPr>
                                      <w:rFonts w:asciiTheme="majorHAnsi" w:hAnsiTheme="majorHAnsi" w:cstheme="majorHAnsi"/>
                                      <w:sz w:val="16"/>
                                      <w:szCs w:val="16"/>
                                    </w:rPr>
                                  </w:pPr>
                                  <w:r w:rsidRPr="00617400">
                                    <w:rPr>
                                      <w:rFonts w:asciiTheme="majorHAnsi" w:hAnsiTheme="majorHAnsi" w:cstheme="majorHAnsi"/>
                                      <w:sz w:val="16"/>
                                      <w:szCs w:val="16"/>
                                    </w:rPr>
                                    <w:t>12</w:t>
                                  </w:r>
                                </w:p>
                              </w:tc>
                            </w:tr>
                            <w:tr w:rsidRPr="00617400" w:rsidR="00DB4996" w:rsidTr="00BF7B4B" w14:paraId="6F28428B" w14:textId="77777777">
                              <w:trPr>
                                <w:trHeight w:val="2266"/>
                              </w:trPr>
                              <w:tc>
                                <w:tcPr>
                                  <w:tcW w:w="0" w:type="auto"/>
                                  <w:vAlign w:val="center"/>
                                  <w:hideMark/>
                                </w:tcPr>
                                <w:p w:rsidRPr="00617400" w:rsidR="00DB4996" w:rsidP="00DB4996" w:rsidRDefault="00DB4996" w14:paraId="4C9A854B" w14:textId="77777777">
                                  <w:pPr>
                                    <w:jc w:val="center"/>
                                    <w:rPr>
                                      <w:rFonts w:asciiTheme="majorHAnsi" w:hAnsiTheme="majorHAnsi" w:cstheme="majorHAnsi"/>
                                      <w:sz w:val="16"/>
                                      <w:szCs w:val="16"/>
                                    </w:rPr>
                                  </w:pPr>
                                  <w:r w:rsidRPr="00617400">
                                    <w:rPr>
                                      <w:rFonts w:asciiTheme="majorHAnsi" w:hAnsiTheme="majorHAnsi" w:cstheme="majorHAnsi"/>
                                      <w:sz w:val="16"/>
                                      <w:szCs w:val="16"/>
                                    </w:rPr>
                                    <w:t>12.4.W Gospodarka zasobami i strukturami geologicznymi</w:t>
                                  </w:r>
                                </w:p>
                              </w:tc>
                              <w:tc>
                                <w:tcPr>
                                  <w:tcW w:w="0" w:type="auto"/>
                                  <w:noWrap/>
                                  <w:vAlign w:val="center"/>
                                  <w:hideMark/>
                                </w:tcPr>
                                <w:p w:rsidRPr="00617400" w:rsidR="00DB4996" w:rsidP="00DB4996" w:rsidRDefault="00DB4996" w14:paraId="5EF87618" w14:textId="783566E0">
                                  <w:pPr>
                                    <w:jc w:val="right"/>
                                    <w:rPr>
                                      <w:rFonts w:asciiTheme="majorHAnsi" w:hAnsiTheme="majorHAnsi" w:cstheme="majorHAnsi"/>
                                      <w:sz w:val="16"/>
                                      <w:szCs w:val="16"/>
                                    </w:rPr>
                                  </w:pPr>
                                  <w:r w:rsidRPr="00617400">
                                    <w:rPr>
                                      <w:rFonts w:asciiTheme="majorHAnsi" w:hAnsiTheme="majorHAnsi" w:cstheme="majorHAnsi"/>
                                      <w:sz w:val="16"/>
                                      <w:szCs w:val="16"/>
                                    </w:rPr>
                                    <w:t>333 473</w:t>
                                  </w:r>
                                </w:p>
                              </w:tc>
                              <w:tc>
                                <w:tcPr>
                                  <w:tcW w:w="0" w:type="auto"/>
                                  <w:noWrap/>
                                  <w:vAlign w:val="center"/>
                                  <w:hideMark/>
                                </w:tcPr>
                                <w:p w:rsidRPr="00617400" w:rsidR="00DB4996" w:rsidP="00DB4996" w:rsidRDefault="00DB4996" w14:paraId="7CD76D7A" w14:textId="49146D73">
                                  <w:pPr>
                                    <w:jc w:val="right"/>
                                    <w:rPr>
                                      <w:rFonts w:asciiTheme="majorHAnsi" w:hAnsiTheme="majorHAnsi" w:cstheme="majorHAnsi"/>
                                      <w:sz w:val="16"/>
                                      <w:szCs w:val="16"/>
                                    </w:rPr>
                                  </w:pPr>
                                  <w:r w:rsidRPr="00617400">
                                    <w:rPr>
                                      <w:rFonts w:asciiTheme="majorHAnsi" w:hAnsiTheme="majorHAnsi" w:cstheme="majorHAnsi"/>
                                      <w:sz w:val="16"/>
                                      <w:szCs w:val="16"/>
                                    </w:rPr>
                                    <w:t>245 013</w:t>
                                  </w:r>
                                </w:p>
                              </w:tc>
                              <w:tc>
                                <w:tcPr>
                                  <w:tcW w:w="0" w:type="auto"/>
                                  <w:noWrap/>
                                  <w:vAlign w:val="center"/>
                                  <w:hideMark/>
                                </w:tcPr>
                                <w:p w:rsidRPr="00617400" w:rsidR="00DB4996" w:rsidP="00DB4996" w:rsidRDefault="00DB4996" w14:paraId="6F8FDDB3" w14:textId="33BE6010">
                                  <w:pPr>
                                    <w:jc w:val="right"/>
                                    <w:rPr>
                                      <w:rFonts w:asciiTheme="majorHAnsi" w:hAnsiTheme="majorHAnsi" w:cstheme="majorHAnsi"/>
                                      <w:sz w:val="16"/>
                                      <w:szCs w:val="16"/>
                                    </w:rPr>
                                  </w:pPr>
                                  <w:r w:rsidRPr="00617400">
                                    <w:rPr>
                                      <w:rFonts w:asciiTheme="majorHAnsi" w:hAnsiTheme="majorHAnsi" w:cstheme="majorHAnsi"/>
                                      <w:sz w:val="16"/>
                                      <w:szCs w:val="16"/>
                                    </w:rPr>
                                    <w:t>191 160</w:t>
                                  </w:r>
                                </w:p>
                              </w:tc>
                              <w:tc>
                                <w:tcPr>
                                  <w:tcW w:w="0" w:type="auto"/>
                                  <w:noWrap/>
                                  <w:vAlign w:val="center"/>
                                  <w:hideMark/>
                                </w:tcPr>
                                <w:p w:rsidRPr="00617400" w:rsidR="00DB4996" w:rsidP="00DB4996" w:rsidRDefault="00DB4996" w14:paraId="7D3909F2" w14:textId="77777777">
                                  <w:pPr>
                                    <w:jc w:val="right"/>
                                    <w:rPr>
                                      <w:rFonts w:asciiTheme="majorHAnsi" w:hAnsiTheme="majorHAnsi" w:cstheme="majorHAnsi"/>
                                      <w:sz w:val="16"/>
                                      <w:szCs w:val="16"/>
                                    </w:rPr>
                                  </w:pPr>
                                  <w:r w:rsidRPr="00617400">
                                    <w:rPr>
                                      <w:rFonts w:asciiTheme="majorHAnsi" w:hAnsiTheme="majorHAnsi" w:cstheme="majorHAnsi"/>
                                      <w:sz w:val="16"/>
                                      <w:szCs w:val="16"/>
                                    </w:rPr>
                                    <w:t>0</w:t>
                                  </w:r>
                                </w:p>
                              </w:tc>
                              <w:tc>
                                <w:tcPr>
                                  <w:tcW w:w="0" w:type="auto"/>
                                  <w:noWrap/>
                                  <w:vAlign w:val="center"/>
                                  <w:hideMark/>
                                </w:tcPr>
                                <w:p w:rsidRPr="00617400" w:rsidR="00DB4996" w:rsidP="00DB4996" w:rsidRDefault="00DB4996" w14:paraId="103F74BD" w14:textId="01127375">
                                  <w:pPr>
                                    <w:jc w:val="right"/>
                                    <w:rPr>
                                      <w:rFonts w:asciiTheme="majorHAnsi" w:hAnsiTheme="majorHAnsi" w:cstheme="majorHAnsi"/>
                                      <w:sz w:val="16"/>
                                      <w:szCs w:val="16"/>
                                    </w:rPr>
                                  </w:pPr>
                                  <w:r w:rsidRPr="00617400">
                                    <w:rPr>
                                      <w:rFonts w:asciiTheme="majorHAnsi" w:hAnsiTheme="majorHAnsi" w:cstheme="majorHAnsi"/>
                                      <w:sz w:val="16"/>
                                      <w:szCs w:val="16"/>
                                    </w:rPr>
                                    <w:t>78</w:t>
                                  </w:r>
                                </w:p>
                              </w:tc>
                              <w:tc>
                                <w:tcPr>
                                  <w:tcW w:w="0" w:type="auto"/>
                                  <w:vAlign w:val="center"/>
                                  <w:hideMark/>
                                </w:tcPr>
                                <w:p w:rsidRPr="00617400" w:rsidR="00DB4996" w:rsidP="00DB4996" w:rsidRDefault="00DB4996" w14:paraId="6D6E38D2" w14:textId="77777777">
                                  <w:pPr>
                                    <w:jc w:val="center"/>
                                    <w:rPr>
                                      <w:rFonts w:asciiTheme="majorHAnsi" w:hAnsiTheme="majorHAnsi" w:cstheme="majorHAnsi"/>
                                      <w:sz w:val="16"/>
                                      <w:szCs w:val="16"/>
                                    </w:rPr>
                                  </w:pPr>
                                  <w:r w:rsidRPr="00617400">
                                    <w:rPr>
                                      <w:rFonts w:asciiTheme="majorHAnsi" w:hAnsiTheme="majorHAnsi" w:cstheme="majorHAnsi"/>
                                      <w:sz w:val="16"/>
                                      <w:szCs w:val="16"/>
                                    </w:rPr>
                                    <w:t>Rozpoznawanie budowy geologicznej kraju pod kątem możliwości zaopatrzenia ludności oraz sektorów gospodarczych w kopaliny i wody podziemne wraz z ich ochroną</w:t>
                                  </w:r>
                                </w:p>
                              </w:tc>
                              <w:tc>
                                <w:tcPr>
                                  <w:tcW w:w="0" w:type="auto"/>
                                  <w:vAlign w:val="center"/>
                                  <w:hideMark/>
                                </w:tcPr>
                                <w:p w:rsidRPr="00617400" w:rsidR="00DB4996" w:rsidP="00DB4996" w:rsidRDefault="00DB4996" w14:paraId="3886B90A" w14:textId="303FEE74">
                                  <w:pPr>
                                    <w:jc w:val="center"/>
                                    <w:rPr>
                                      <w:rFonts w:asciiTheme="majorHAnsi" w:hAnsiTheme="majorHAnsi" w:cstheme="majorHAnsi"/>
                                      <w:sz w:val="16"/>
                                      <w:szCs w:val="16"/>
                                    </w:rPr>
                                  </w:pPr>
                                  <w:r w:rsidRPr="00617400">
                                    <w:rPr>
                                      <w:rFonts w:asciiTheme="majorHAnsi" w:hAnsiTheme="majorHAnsi" w:cstheme="majorHAnsi"/>
                                      <w:sz w:val="16"/>
                                      <w:szCs w:val="16"/>
                                    </w:rPr>
                                    <w:t xml:space="preserve">Liczba wykonanych </w:t>
                                  </w:r>
                                  <w:r w:rsidRPr="00617400" w:rsidR="001E3BAE">
                                    <w:rPr>
                                      <w:rFonts w:asciiTheme="majorHAnsi" w:hAnsiTheme="majorHAnsi" w:cstheme="majorHAnsi"/>
                                      <w:sz w:val="16"/>
                                      <w:szCs w:val="16"/>
                                    </w:rPr>
                                    <w:t>opracowań geologicznych</w:t>
                                  </w:r>
                                  <w:r w:rsidRPr="00617400">
                                    <w:rPr>
                                      <w:rFonts w:asciiTheme="majorHAnsi" w:hAnsiTheme="majorHAnsi" w:cstheme="majorHAnsi"/>
                                      <w:sz w:val="16"/>
                                      <w:szCs w:val="16"/>
                                    </w:rPr>
                                    <w:t xml:space="preserve"> (szt.)</w:t>
                                  </w:r>
                                </w:p>
                              </w:tc>
                              <w:tc>
                                <w:tcPr>
                                  <w:tcW w:w="0" w:type="auto"/>
                                  <w:noWrap/>
                                  <w:vAlign w:val="center"/>
                                  <w:hideMark/>
                                </w:tcPr>
                                <w:p w:rsidRPr="00617400" w:rsidR="00DB4996" w:rsidP="00DB4996" w:rsidRDefault="00DB4996" w14:paraId="23758C14" w14:textId="5E52A9E4">
                                  <w:pPr>
                                    <w:jc w:val="right"/>
                                    <w:rPr>
                                      <w:rFonts w:asciiTheme="majorHAnsi" w:hAnsiTheme="majorHAnsi" w:cstheme="majorHAnsi"/>
                                      <w:sz w:val="16"/>
                                      <w:szCs w:val="16"/>
                                    </w:rPr>
                                  </w:pPr>
                                  <w:r w:rsidRPr="00617400">
                                    <w:rPr>
                                      <w:rFonts w:asciiTheme="majorHAnsi" w:hAnsiTheme="majorHAnsi" w:cstheme="majorHAnsi"/>
                                      <w:sz w:val="16"/>
                                      <w:szCs w:val="16"/>
                                    </w:rPr>
                                    <w:t>632</w:t>
                                  </w:r>
                                </w:p>
                              </w:tc>
                              <w:tc>
                                <w:tcPr>
                                  <w:tcW w:w="0" w:type="auto"/>
                                  <w:noWrap/>
                                  <w:vAlign w:val="center"/>
                                  <w:hideMark/>
                                </w:tcPr>
                                <w:p w:rsidRPr="00617400" w:rsidR="00DB4996" w:rsidP="00DB4996" w:rsidRDefault="00DB4996" w14:paraId="6F8B8DC4" w14:textId="21E07DE8">
                                  <w:pPr>
                                    <w:jc w:val="right"/>
                                    <w:rPr>
                                      <w:rFonts w:asciiTheme="majorHAnsi" w:hAnsiTheme="majorHAnsi" w:cstheme="majorHAnsi"/>
                                      <w:sz w:val="16"/>
                                      <w:szCs w:val="16"/>
                                    </w:rPr>
                                  </w:pPr>
                                  <w:r w:rsidRPr="00617400">
                                    <w:rPr>
                                      <w:rFonts w:asciiTheme="majorHAnsi" w:hAnsiTheme="majorHAnsi" w:cstheme="majorHAnsi"/>
                                      <w:sz w:val="16"/>
                                      <w:szCs w:val="16"/>
                                    </w:rPr>
                                    <w:t>670</w:t>
                                  </w:r>
                                </w:p>
                              </w:tc>
                              <w:tc>
                                <w:tcPr>
                                  <w:tcW w:w="0" w:type="auto"/>
                                  <w:noWrap/>
                                  <w:vAlign w:val="center"/>
                                  <w:hideMark/>
                                </w:tcPr>
                                <w:p w:rsidRPr="00617400" w:rsidR="00DB4996" w:rsidP="00DB4996" w:rsidRDefault="00DB4996" w14:paraId="57CA8260" w14:textId="24C4A8CA">
                                  <w:pPr>
                                    <w:jc w:val="right"/>
                                    <w:rPr>
                                      <w:rFonts w:asciiTheme="majorHAnsi" w:hAnsiTheme="majorHAnsi" w:cstheme="majorHAnsi"/>
                                      <w:sz w:val="16"/>
                                      <w:szCs w:val="16"/>
                                    </w:rPr>
                                  </w:pPr>
                                  <w:r w:rsidRPr="00617400">
                                    <w:rPr>
                                      <w:rFonts w:asciiTheme="majorHAnsi" w:hAnsiTheme="majorHAnsi" w:cstheme="majorHAnsi"/>
                                      <w:sz w:val="16"/>
                                      <w:szCs w:val="16"/>
                                    </w:rPr>
                                    <w:t>506</w:t>
                                  </w:r>
                                </w:p>
                              </w:tc>
                              <w:tc>
                                <w:tcPr>
                                  <w:tcW w:w="0" w:type="auto"/>
                                  <w:noWrap/>
                                  <w:vAlign w:val="center"/>
                                  <w:hideMark/>
                                </w:tcPr>
                                <w:p w:rsidRPr="00617400" w:rsidR="00DB4996" w:rsidP="00DB4996" w:rsidRDefault="00DB4996" w14:paraId="0EF8858E" w14:textId="44F4FC76">
                                  <w:pPr>
                                    <w:jc w:val="right"/>
                                    <w:rPr>
                                      <w:rFonts w:asciiTheme="majorHAnsi" w:hAnsiTheme="majorHAnsi" w:cstheme="majorHAnsi"/>
                                      <w:sz w:val="16"/>
                                      <w:szCs w:val="16"/>
                                    </w:rPr>
                                  </w:pPr>
                                  <w:r w:rsidRPr="00617400">
                                    <w:rPr>
                                      <w:rFonts w:asciiTheme="majorHAnsi" w:hAnsiTheme="majorHAnsi" w:cstheme="majorHAnsi"/>
                                      <w:sz w:val="16"/>
                                      <w:szCs w:val="16"/>
                                    </w:rPr>
                                    <w:t>76</w:t>
                                  </w:r>
                                </w:p>
                              </w:tc>
                            </w:tr>
                            <w:tr w:rsidRPr="00617400" w:rsidR="00DB4996" w:rsidTr="00BF7B4B" w14:paraId="675D61C8" w14:textId="77777777">
                              <w:trPr>
                                <w:trHeight w:val="2694"/>
                              </w:trPr>
                              <w:tc>
                                <w:tcPr>
                                  <w:tcW w:w="0" w:type="auto"/>
                                  <w:vAlign w:val="center"/>
                                  <w:hideMark/>
                                </w:tcPr>
                                <w:p w:rsidRPr="00617400" w:rsidR="00DB4996" w:rsidP="00DB4996" w:rsidRDefault="00DB4996" w14:paraId="768DC3E8" w14:textId="77777777">
                                  <w:pPr>
                                    <w:jc w:val="center"/>
                                    <w:rPr>
                                      <w:rFonts w:asciiTheme="majorHAnsi" w:hAnsiTheme="majorHAnsi" w:cstheme="majorHAnsi"/>
                                      <w:sz w:val="16"/>
                                      <w:szCs w:val="16"/>
                                    </w:rPr>
                                  </w:pPr>
                                  <w:r w:rsidRPr="00617400">
                                    <w:rPr>
                                      <w:rFonts w:asciiTheme="majorHAnsi" w:hAnsiTheme="majorHAnsi" w:cstheme="majorHAnsi"/>
                                      <w:sz w:val="16"/>
                                      <w:szCs w:val="16"/>
                                    </w:rPr>
                                    <w:t>12.4.1.W Gospodarcze wykorzystanie zasobów i struktur geologicznych oraz badania geologiczne</w:t>
                                  </w:r>
                                </w:p>
                              </w:tc>
                              <w:tc>
                                <w:tcPr>
                                  <w:tcW w:w="0" w:type="auto"/>
                                  <w:noWrap/>
                                  <w:vAlign w:val="center"/>
                                  <w:hideMark/>
                                </w:tcPr>
                                <w:p w:rsidRPr="00617400" w:rsidR="00DB4996" w:rsidP="00DB4996" w:rsidRDefault="00DB4996" w14:paraId="37A18D66" w14:textId="6F7E5513">
                                  <w:pPr>
                                    <w:jc w:val="right"/>
                                    <w:rPr>
                                      <w:rFonts w:asciiTheme="majorHAnsi" w:hAnsiTheme="majorHAnsi" w:cstheme="majorHAnsi"/>
                                      <w:sz w:val="16"/>
                                      <w:szCs w:val="16"/>
                                    </w:rPr>
                                  </w:pPr>
                                  <w:r w:rsidRPr="00617400">
                                    <w:rPr>
                                      <w:rFonts w:asciiTheme="majorHAnsi" w:hAnsiTheme="majorHAnsi" w:cstheme="majorHAnsi"/>
                                      <w:sz w:val="16"/>
                                      <w:szCs w:val="16"/>
                                    </w:rPr>
                                    <w:t>333 473</w:t>
                                  </w:r>
                                </w:p>
                              </w:tc>
                              <w:tc>
                                <w:tcPr>
                                  <w:tcW w:w="0" w:type="auto"/>
                                  <w:noWrap/>
                                  <w:vAlign w:val="center"/>
                                  <w:hideMark/>
                                </w:tcPr>
                                <w:p w:rsidRPr="00617400" w:rsidR="00DB4996" w:rsidP="00DB4996" w:rsidRDefault="00DB4996" w14:paraId="4BBA4E1B" w14:textId="00401A7F">
                                  <w:pPr>
                                    <w:jc w:val="right"/>
                                    <w:rPr>
                                      <w:rFonts w:asciiTheme="majorHAnsi" w:hAnsiTheme="majorHAnsi" w:cstheme="majorHAnsi"/>
                                      <w:sz w:val="16"/>
                                      <w:szCs w:val="16"/>
                                    </w:rPr>
                                  </w:pPr>
                                  <w:r w:rsidRPr="00617400">
                                    <w:rPr>
                                      <w:rFonts w:asciiTheme="majorHAnsi" w:hAnsiTheme="majorHAnsi" w:cstheme="majorHAnsi"/>
                                      <w:sz w:val="16"/>
                                      <w:szCs w:val="16"/>
                                    </w:rPr>
                                    <w:t>245 013</w:t>
                                  </w:r>
                                </w:p>
                              </w:tc>
                              <w:tc>
                                <w:tcPr>
                                  <w:tcW w:w="0" w:type="auto"/>
                                  <w:noWrap/>
                                  <w:vAlign w:val="center"/>
                                  <w:hideMark/>
                                </w:tcPr>
                                <w:p w:rsidRPr="00617400" w:rsidR="00DB4996" w:rsidP="00DB4996" w:rsidRDefault="00DB4996" w14:paraId="455349A9" w14:textId="15FF5CB4">
                                  <w:pPr>
                                    <w:jc w:val="right"/>
                                    <w:rPr>
                                      <w:rFonts w:asciiTheme="majorHAnsi" w:hAnsiTheme="majorHAnsi" w:cstheme="majorHAnsi"/>
                                      <w:sz w:val="16"/>
                                      <w:szCs w:val="16"/>
                                    </w:rPr>
                                  </w:pPr>
                                  <w:r w:rsidRPr="00617400">
                                    <w:rPr>
                                      <w:rFonts w:asciiTheme="majorHAnsi" w:hAnsiTheme="majorHAnsi" w:cstheme="majorHAnsi"/>
                                      <w:sz w:val="16"/>
                                      <w:szCs w:val="16"/>
                                    </w:rPr>
                                    <w:t>191 160</w:t>
                                  </w:r>
                                </w:p>
                              </w:tc>
                              <w:tc>
                                <w:tcPr>
                                  <w:tcW w:w="0" w:type="auto"/>
                                  <w:noWrap/>
                                  <w:vAlign w:val="center"/>
                                  <w:hideMark/>
                                </w:tcPr>
                                <w:p w:rsidRPr="00617400" w:rsidR="00DB4996" w:rsidP="00DB4996" w:rsidRDefault="00DB4996" w14:paraId="273DA8CB" w14:textId="77777777">
                                  <w:pPr>
                                    <w:jc w:val="right"/>
                                    <w:rPr>
                                      <w:rFonts w:asciiTheme="majorHAnsi" w:hAnsiTheme="majorHAnsi" w:cstheme="majorHAnsi"/>
                                      <w:sz w:val="16"/>
                                      <w:szCs w:val="16"/>
                                    </w:rPr>
                                  </w:pPr>
                                  <w:r w:rsidRPr="00617400">
                                    <w:rPr>
                                      <w:rFonts w:asciiTheme="majorHAnsi" w:hAnsiTheme="majorHAnsi" w:cstheme="majorHAnsi"/>
                                      <w:sz w:val="16"/>
                                      <w:szCs w:val="16"/>
                                    </w:rPr>
                                    <w:t>0</w:t>
                                  </w:r>
                                </w:p>
                              </w:tc>
                              <w:tc>
                                <w:tcPr>
                                  <w:tcW w:w="0" w:type="auto"/>
                                  <w:noWrap/>
                                  <w:vAlign w:val="center"/>
                                  <w:hideMark/>
                                </w:tcPr>
                                <w:p w:rsidRPr="00617400" w:rsidR="00DB4996" w:rsidP="00DB4996" w:rsidRDefault="00DB4996" w14:paraId="038149C5" w14:textId="4F620D9A">
                                  <w:pPr>
                                    <w:jc w:val="right"/>
                                    <w:rPr>
                                      <w:rFonts w:asciiTheme="majorHAnsi" w:hAnsiTheme="majorHAnsi" w:cstheme="majorHAnsi"/>
                                      <w:sz w:val="16"/>
                                      <w:szCs w:val="16"/>
                                    </w:rPr>
                                  </w:pPr>
                                  <w:r w:rsidRPr="00617400">
                                    <w:rPr>
                                      <w:rFonts w:asciiTheme="majorHAnsi" w:hAnsiTheme="majorHAnsi" w:cstheme="majorHAnsi"/>
                                      <w:sz w:val="16"/>
                                      <w:szCs w:val="16"/>
                                    </w:rPr>
                                    <w:t>78</w:t>
                                  </w:r>
                                </w:p>
                              </w:tc>
                              <w:tc>
                                <w:tcPr>
                                  <w:tcW w:w="0" w:type="auto"/>
                                  <w:vAlign w:val="center"/>
                                  <w:hideMark/>
                                </w:tcPr>
                                <w:p w:rsidRPr="00617400" w:rsidR="00DB4996" w:rsidP="00DB4996" w:rsidRDefault="00DB4996" w14:paraId="11F7ABC3" w14:textId="77777777">
                                  <w:pPr>
                                    <w:jc w:val="center"/>
                                    <w:rPr>
                                      <w:rFonts w:asciiTheme="majorHAnsi" w:hAnsiTheme="majorHAnsi" w:cstheme="majorHAnsi"/>
                                      <w:sz w:val="16"/>
                                      <w:szCs w:val="16"/>
                                    </w:rPr>
                                  </w:pPr>
                                  <w:r w:rsidRPr="00617400">
                                    <w:rPr>
                                      <w:rFonts w:asciiTheme="majorHAnsi" w:hAnsiTheme="majorHAnsi" w:cstheme="majorHAnsi"/>
                                      <w:sz w:val="16"/>
                                      <w:szCs w:val="16"/>
                                    </w:rPr>
                                    <w:t>Rozpoznawanie budowy geologicznej kraju pod kątem możliwości zaopatrzenia ludności oraz sektorów gospodarczych w kopaliny i wody podziemne wraz z ich ochroną</w:t>
                                  </w:r>
                                </w:p>
                              </w:tc>
                              <w:tc>
                                <w:tcPr>
                                  <w:tcW w:w="0" w:type="auto"/>
                                  <w:vAlign w:val="center"/>
                                  <w:hideMark/>
                                </w:tcPr>
                                <w:p w:rsidRPr="00617400" w:rsidR="00DB4996" w:rsidP="00DB4996" w:rsidRDefault="00DB4996" w14:paraId="65851D39" w14:textId="16C113EA">
                                  <w:pPr>
                                    <w:jc w:val="center"/>
                                    <w:rPr>
                                      <w:rFonts w:asciiTheme="majorHAnsi" w:hAnsiTheme="majorHAnsi" w:cstheme="majorHAnsi"/>
                                      <w:sz w:val="16"/>
                                      <w:szCs w:val="16"/>
                                    </w:rPr>
                                  </w:pPr>
                                  <w:r w:rsidRPr="00617400">
                                    <w:rPr>
                                      <w:rFonts w:asciiTheme="majorHAnsi" w:hAnsiTheme="majorHAnsi" w:cstheme="majorHAnsi"/>
                                      <w:sz w:val="16"/>
                                      <w:szCs w:val="16"/>
                                    </w:rPr>
                                    <w:t xml:space="preserve">Liczba wykonanych </w:t>
                                  </w:r>
                                  <w:r w:rsidRPr="00617400" w:rsidR="001E3BAE">
                                    <w:rPr>
                                      <w:rFonts w:asciiTheme="majorHAnsi" w:hAnsiTheme="majorHAnsi" w:cstheme="majorHAnsi"/>
                                      <w:sz w:val="16"/>
                                      <w:szCs w:val="16"/>
                                    </w:rPr>
                                    <w:t>opracowań geologicznych</w:t>
                                  </w:r>
                                  <w:r w:rsidRPr="00617400">
                                    <w:rPr>
                                      <w:rFonts w:asciiTheme="majorHAnsi" w:hAnsiTheme="majorHAnsi" w:cstheme="majorHAnsi"/>
                                      <w:sz w:val="16"/>
                                      <w:szCs w:val="16"/>
                                    </w:rPr>
                                    <w:t xml:space="preserve"> (szt.)</w:t>
                                  </w:r>
                                </w:p>
                              </w:tc>
                              <w:tc>
                                <w:tcPr>
                                  <w:tcW w:w="0" w:type="auto"/>
                                  <w:noWrap/>
                                  <w:vAlign w:val="center"/>
                                  <w:hideMark/>
                                </w:tcPr>
                                <w:p w:rsidRPr="00617400" w:rsidR="00DB4996" w:rsidP="00DB4996" w:rsidRDefault="00DB4996" w14:paraId="3EBEF530" w14:textId="00F276AB">
                                  <w:pPr>
                                    <w:jc w:val="right"/>
                                    <w:rPr>
                                      <w:rFonts w:asciiTheme="majorHAnsi" w:hAnsiTheme="majorHAnsi" w:cstheme="majorHAnsi"/>
                                      <w:sz w:val="16"/>
                                      <w:szCs w:val="16"/>
                                    </w:rPr>
                                  </w:pPr>
                                  <w:r w:rsidRPr="00617400">
                                    <w:rPr>
                                      <w:rFonts w:asciiTheme="majorHAnsi" w:hAnsiTheme="majorHAnsi" w:cstheme="majorHAnsi"/>
                                      <w:sz w:val="16"/>
                                      <w:szCs w:val="16"/>
                                    </w:rPr>
                                    <w:t>632</w:t>
                                  </w:r>
                                </w:p>
                              </w:tc>
                              <w:tc>
                                <w:tcPr>
                                  <w:tcW w:w="0" w:type="auto"/>
                                  <w:noWrap/>
                                  <w:vAlign w:val="center"/>
                                  <w:hideMark/>
                                </w:tcPr>
                                <w:p w:rsidRPr="00617400" w:rsidR="00DB4996" w:rsidP="00DB4996" w:rsidRDefault="00DB4996" w14:paraId="3ED11857" w14:textId="6F8B8706">
                                  <w:pPr>
                                    <w:jc w:val="right"/>
                                    <w:rPr>
                                      <w:rFonts w:asciiTheme="majorHAnsi" w:hAnsiTheme="majorHAnsi" w:cstheme="majorHAnsi"/>
                                      <w:sz w:val="16"/>
                                      <w:szCs w:val="16"/>
                                    </w:rPr>
                                  </w:pPr>
                                  <w:r w:rsidRPr="00617400">
                                    <w:rPr>
                                      <w:rFonts w:asciiTheme="majorHAnsi" w:hAnsiTheme="majorHAnsi" w:cstheme="majorHAnsi"/>
                                      <w:sz w:val="16"/>
                                      <w:szCs w:val="16"/>
                                    </w:rPr>
                                    <w:t>670</w:t>
                                  </w:r>
                                </w:p>
                              </w:tc>
                              <w:tc>
                                <w:tcPr>
                                  <w:tcW w:w="0" w:type="auto"/>
                                  <w:noWrap/>
                                  <w:vAlign w:val="center"/>
                                  <w:hideMark/>
                                </w:tcPr>
                                <w:p w:rsidRPr="00617400" w:rsidR="00DB4996" w:rsidP="00DB4996" w:rsidRDefault="00DB4996" w14:paraId="769F9CA4" w14:textId="4CCC6DA5">
                                  <w:pPr>
                                    <w:jc w:val="right"/>
                                    <w:rPr>
                                      <w:rFonts w:asciiTheme="majorHAnsi" w:hAnsiTheme="majorHAnsi" w:cstheme="majorHAnsi"/>
                                      <w:sz w:val="16"/>
                                      <w:szCs w:val="16"/>
                                    </w:rPr>
                                  </w:pPr>
                                  <w:r w:rsidRPr="00617400">
                                    <w:rPr>
                                      <w:rFonts w:asciiTheme="majorHAnsi" w:hAnsiTheme="majorHAnsi" w:cstheme="majorHAnsi"/>
                                      <w:sz w:val="16"/>
                                      <w:szCs w:val="16"/>
                                    </w:rPr>
                                    <w:t>506</w:t>
                                  </w:r>
                                </w:p>
                              </w:tc>
                              <w:tc>
                                <w:tcPr>
                                  <w:tcW w:w="0" w:type="auto"/>
                                  <w:noWrap/>
                                  <w:vAlign w:val="center"/>
                                  <w:hideMark/>
                                </w:tcPr>
                                <w:p w:rsidRPr="00617400" w:rsidR="00DB4996" w:rsidP="00DB4996" w:rsidRDefault="00DB4996" w14:paraId="64493404" w14:textId="18921B57">
                                  <w:pPr>
                                    <w:jc w:val="right"/>
                                    <w:rPr>
                                      <w:rFonts w:asciiTheme="majorHAnsi" w:hAnsiTheme="majorHAnsi" w:cstheme="majorHAnsi"/>
                                      <w:sz w:val="16"/>
                                      <w:szCs w:val="16"/>
                                    </w:rPr>
                                  </w:pPr>
                                  <w:r w:rsidRPr="00617400">
                                    <w:rPr>
                                      <w:rFonts w:asciiTheme="majorHAnsi" w:hAnsiTheme="majorHAnsi" w:cstheme="majorHAnsi"/>
                                      <w:sz w:val="16"/>
                                      <w:szCs w:val="16"/>
                                    </w:rPr>
                                    <w:t>76</w:t>
                                  </w:r>
                                </w:p>
                              </w:tc>
                            </w:tr>
                            <w:tr w:rsidRPr="00617400" w:rsidR="00DB4996" w:rsidTr="00BF7B4B" w14:paraId="0662D566" w14:textId="77777777">
                              <w:trPr>
                                <w:trHeight w:val="765"/>
                              </w:trPr>
                              <w:tc>
                                <w:tcPr>
                                  <w:tcW w:w="0" w:type="auto"/>
                                  <w:vAlign w:val="center"/>
                                  <w:hideMark/>
                                </w:tcPr>
                                <w:p w:rsidRPr="00617400" w:rsidR="00DB4996" w:rsidP="00DB4996" w:rsidRDefault="00DB4996" w14:paraId="047D17D1" w14:textId="77777777">
                                  <w:pPr>
                                    <w:jc w:val="center"/>
                                    <w:rPr>
                                      <w:rFonts w:asciiTheme="majorHAnsi" w:hAnsiTheme="majorHAnsi" w:cstheme="majorHAnsi"/>
                                      <w:sz w:val="16"/>
                                      <w:szCs w:val="16"/>
                                    </w:rPr>
                                  </w:pPr>
                                  <w:r w:rsidRPr="00617400">
                                    <w:rPr>
                                      <w:rFonts w:asciiTheme="majorHAnsi" w:hAnsiTheme="majorHAnsi" w:cstheme="majorHAnsi"/>
                                      <w:sz w:val="16"/>
                                      <w:szCs w:val="16"/>
                                    </w:rPr>
                                    <w:t>12.5.W Ochrona wód i gospodarowanie zasobami wodnymi</w:t>
                                  </w:r>
                                </w:p>
                              </w:tc>
                              <w:tc>
                                <w:tcPr>
                                  <w:tcW w:w="0" w:type="auto"/>
                                  <w:noWrap/>
                                  <w:vAlign w:val="center"/>
                                  <w:hideMark/>
                                </w:tcPr>
                                <w:p w:rsidRPr="00617400" w:rsidR="00DB4996" w:rsidP="00DB4996" w:rsidRDefault="00DB4996" w14:paraId="4E075E74" w14:textId="7C26539E">
                                  <w:pPr>
                                    <w:jc w:val="right"/>
                                    <w:rPr>
                                      <w:rFonts w:asciiTheme="majorHAnsi" w:hAnsiTheme="majorHAnsi" w:cstheme="majorHAnsi"/>
                                      <w:sz w:val="16"/>
                                      <w:szCs w:val="16"/>
                                    </w:rPr>
                                  </w:pPr>
                                  <w:r w:rsidRPr="00617400">
                                    <w:rPr>
                                      <w:rFonts w:asciiTheme="majorHAnsi" w:hAnsiTheme="majorHAnsi" w:cstheme="majorHAnsi"/>
                                      <w:sz w:val="16"/>
                                      <w:szCs w:val="16"/>
                                    </w:rPr>
                                    <w:t>27 018</w:t>
                                  </w:r>
                                </w:p>
                              </w:tc>
                              <w:tc>
                                <w:tcPr>
                                  <w:tcW w:w="0" w:type="auto"/>
                                  <w:noWrap/>
                                  <w:vAlign w:val="center"/>
                                  <w:hideMark/>
                                </w:tcPr>
                                <w:p w:rsidRPr="00617400" w:rsidR="00DB4996" w:rsidP="00DB4996" w:rsidRDefault="00DB4996" w14:paraId="0BBF6475" w14:textId="192D0498">
                                  <w:pPr>
                                    <w:jc w:val="right"/>
                                    <w:rPr>
                                      <w:rFonts w:asciiTheme="majorHAnsi" w:hAnsiTheme="majorHAnsi" w:cstheme="majorHAnsi"/>
                                      <w:sz w:val="16"/>
                                      <w:szCs w:val="16"/>
                                    </w:rPr>
                                  </w:pPr>
                                  <w:r w:rsidRPr="00617400">
                                    <w:rPr>
                                      <w:rFonts w:asciiTheme="majorHAnsi" w:hAnsiTheme="majorHAnsi" w:cstheme="majorHAnsi"/>
                                      <w:sz w:val="16"/>
                                      <w:szCs w:val="16"/>
                                    </w:rPr>
                                    <w:t>24 515</w:t>
                                  </w:r>
                                </w:p>
                              </w:tc>
                              <w:tc>
                                <w:tcPr>
                                  <w:tcW w:w="0" w:type="auto"/>
                                  <w:noWrap/>
                                  <w:vAlign w:val="center"/>
                                  <w:hideMark/>
                                </w:tcPr>
                                <w:p w:rsidRPr="00617400" w:rsidR="00DB4996" w:rsidP="00DB4996" w:rsidRDefault="00DB4996" w14:paraId="487D8796" w14:textId="3A66F253">
                                  <w:pPr>
                                    <w:jc w:val="right"/>
                                    <w:rPr>
                                      <w:rFonts w:asciiTheme="majorHAnsi" w:hAnsiTheme="majorHAnsi" w:cstheme="majorHAnsi"/>
                                      <w:sz w:val="16"/>
                                      <w:szCs w:val="16"/>
                                    </w:rPr>
                                  </w:pPr>
                                  <w:r w:rsidRPr="00617400">
                                    <w:rPr>
                                      <w:rFonts w:asciiTheme="majorHAnsi" w:hAnsiTheme="majorHAnsi" w:cstheme="majorHAnsi"/>
                                      <w:sz w:val="16"/>
                                      <w:szCs w:val="16"/>
                                    </w:rPr>
                                    <w:t>25 078</w:t>
                                  </w:r>
                                </w:p>
                              </w:tc>
                              <w:tc>
                                <w:tcPr>
                                  <w:tcW w:w="0" w:type="auto"/>
                                  <w:noWrap/>
                                  <w:vAlign w:val="center"/>
                                  <w:hideMark/>
                                </w:tcPr>
                                <w:p w:rsidRPr="00617400" w:rsidR="00DB4996" w:rsidP="00DB4996" w:rsidRDefault="00DB4996" w14:paraId="12C77058" w14:textId="77777777">
                                  <w:pPr>
                                    <w:jc w:val="right"/>
                                    <w:rPr>
                                      <w:rFonts w:asciiTheme="majorHAnsi" w:hAnsiTheme="majorHAnsi" w:cstheme="majorHAnsi"/>
                                      <w:sz w:val="16"/>
                                      <w:szCs w:val="16"/>
                                    </w:rPr>
                                  </w:pPr>
                                  <w:r w:rsidRPr="00617400">
                                    <w:rPr>
                                      <w:rFonts w:asciiTheme="majorHAnsi" w:hAnsiTheme="majorHAnsi" w:cstheme="majorHAnsi"/>
                                      <w:sz w:val="16"/>
                                      <w:szCs w:val="16"/>
                                    </w:rPr>
                                    <w:t>0</w:t>
                                  </w:r>
                                </w:p>
                              </w:tc>
                              <w:tc>
                                <w:tcPr>
                                  <w:tcW w:w="0" w:type="auto"/>
                                  <w:noWrap/>
                                  <w:vAlign w:val="center"/>
                                  <w:hideMark/>
                                </w:tcPr>
                                <w:p w:rsidRPr="00617400" w:rsidR="00DB4996" w:rsidP="00DB4996" w:rsidRDefault="00DB4996" w14:paraId="082D9433" w14:textId="1C353A47">
                                  <w:pPr>
                                    <w:jc w:val="right"/>
                                    <w:rPr>
                                      <w:rFonts w:asciiTheme="majorHAnsi" w:hAnsiTheme="majorHAnsi" w:cstheme="majorHAnsi"/>
                                      <w:sz w:val="16"/>
                                      <w:szCs w:val="16"/>
                                    </w:rPr>
                                  </w:pPr>
                                  <w:r w:rsidRPr="00617400">
                                    <w:rPr>
                                      <w:rFonts w:asciiTheme="majorHAnsi" w:hAnsiTheme="majorHAnsi" w:cstheme="majorHAnsi"/>
                                      <w:sz w:val="16"/>
                                      <w:szCs w:val="16"/>
                                    </w:rPr>
                                    <w:t>102</w:t>
                                  </w:r>
                                </w:p>
                              </w:tc>
                              <w:tc>
                                <w:tcPr>
                                  <w:tcW w:w="0" w:type="auto"/>
                                  <w:noWrap/>
                                  <w:vAlign w:val="center"/>
                                  <w:hideMark/>
                                </w:tcPr>
                                <w:p w:rsidRPr="00617400" w:rsidR="00DB4996" w:rsidP="00DB4996" w:rsidRDefault="00DB4996" w14:paraId="579B0CCB" w14:textId="234BB464">
                                  <w:pPr>
                                    <w:jc w:val="center"/>
                                    <w:rPr>
                                      <w:rFonts w:asciiTheme="majorHAnsi" w:hAnsiTheme="majorHAnsi" w:cstheme="majorHAnsi"/>
                                      <w:sz w:val="16"/>
                                      <w:szCs w:val="16"/>
                                    </w:rPr>
                                  </w:pPr>
                                  <w:r w:rsidRPr="00617400">
                                    <w:rPr>
                                      <w:rFonts w:asciiTheme="majorHAnsi" w:hAnsiTheme="majorHAnsi" w:cstheme="majorHAnsi"/>
                                      <w:sz w:val="16"/>
                                      <w:szCs w:val="16"/>
                                    </w:rPr>
                                    <w:t>-</w:t>
                                  </w:r>
                                </w:p>
                              </w:tc>
                              <w:tc>
                                <w:tcPr>
                                  <w:tcW w:w="0" w:type="auto"/>
                                  <w:noWrap/>
                                  <w:vAlign w:val="center"/>
                                  <w:hideMark/>
                                </w:tcPr>
                                <w:p w:rsidRPr="00617400" w:rsidR="00DB4996" w:rsidP="00DB4996" w:rsidRDefault="00DB4996" w14:paraId="72469E49" w14:textId="7BE699B0">
                                  <w:pPr>
                                    <w:jc w:val="center"/>
                                    <w:rPr>
                                      <w:rFonts w:asciiTheme="majorHAnsi" w:hAnsiTheme="majorHAnsi" w:cstheme="majorHAnsi"/>
                                      <w:sz w:val="16"/>
                                      <w:szCs w:val="16"/>
                                    </w:rPr>
                                  </w:pPr>
                                  <w:r w:rsidRPr="00617400">
                                    <w:rPr>
                                      <w:rFonts w:asciiTheme="majorHAnsi" w:hAnsiTheme="majorHAnsi" w:cstheme="majorHAnsi"/>
                                      <w:sz w:val="16"/>
                                      <w:szCs w:val="16"/>
                                    </w:rPr>
                                    <w:t>-</w:t>
                                  </w:r>
                                </w:p>
                              </w:tc>
                              <w:tc>
                                <w:tcPr>
                                  <w:tcW w:w="0" w:type="auto"/>
                                  <w:noWrap/>
                                  <w:vAlign w:val="center"/>
                                  <w:hideMark/>
                                </w:tcPr>
                                <w:p w:rsidRPr="00617400" w:rsidR="00DB4996" w:rsidP="00DB4996" w:rsidRDefault="00DB4996" w14:paraId="1A334EDB" w14:textId="124BFCBF">
                                  <w:pPr>
                                    <w:jc w:val="right"/>
                                    <w:rPr>
                                      <w:rFonts w:asciiTheme="majorHAnsi" w:hAnsiTheme="majorHAnsi" w:cstheme="majorHAnsi"/>
                                      <w:sz w:val="16"/>
                                      <w:szCs w:val="16"/>
                                    </w:rPr>
                                  </w:pPr>
                                  <w:r w:rsidRPr="00617400">
                                    <w:rPr>
                                      <w:rFonts w:asciiTheme="majorHAnsi" w:hAnsiTheme="majorHAnsi" w:cstheme="majorHAnsi"/>
                                      <w:sz w:val="16"/>
                                      <w:szCs w:val="16"/>
                                    </w:rPr>
                                    <w:t>-</w:t>
                                  </w:r>
                                </w:p>
                              </w:tc>
                              <w:tc>
                                <w:tcPr>
                                  <w:tcW w:w="0" w:type="auto"/>
                                  <w:noWrap/>
                                  <w:vAlign w:val="center"/>
                                  <w:hideMark/>
                                </w:tcPr>
                                <w:p w:rsidRPr="00617400" w:rsidR="00DB4996" w:rsidP="00DB4996" w:rsidRDefault="00DB4996" w14:paraId="3D64F69C" w14:textId="15178136">
                                  <w:pPr>
                                    <w:jc w:val="right"/>
                                    <w:rPr>
                                      <w:rFonts w:asciiTheme="majorHAnsi" w:hAnsiTheme="majorHAnsi" w:cstheme="majorHAnsi"/>
                                      <w:sz w:val="16"/>
                                      <w:szCs w:val="16"/>
                                    </w:rPr>
                                  </w:pPr>
                                  <w:r w:rsidRPr="00617400">
                                    <w:rPr>
                                      <w:rFonts w:asciiTheme="majorHAnsi" w:hAnsiTheme="majorHAnsi" w:cstheme="majorHAnsi"/>
                                      <w:sz w:val="16"/>
                                      <w:szCs w:val="16"/>
                                    </w:rPr>
                                    <w:t>-</w:t>
                                  </w:r>
                                </w:p>
                              </w:tc>
                              <w:tc>
                                <w:tcPr>
                                  <w:tcW w:w="0" w:type="auto"/>
                                  <w:noWrap/>
                                  <w:vAlign w:val="center"/>
                                  <w:hideMark/>
                                </w:tcPr>
                                <w:p w:rsidRPr="00617400" w:rsidR="00DB4996" w:rsidP="00DB4996" w:rsidRDefault="00DB4996" w14:paraId="65558A59" w14:textId="325CFC47">
                                  <w:pPr>
                                    <w:jc w:val="right"/>
                                    <w:rPr>
                                      <w:rFonts w:asciiTheme="majorHAnsi" w:hAnsiTheme="majorHAnsi" w:cstheme="majorHAnsi"/>
                                      <w:sz w:val="16"/>
                                      <w:szCs w:val="16"/>
                                    </w:rPr>
                                  </w:pPr>
                                  <w:r w:rsidRPr="00617400">
                                    <w:rPr>
                                      <w:rFonts w:asciiTheme="majorHAnsi" w:hAnsiTheme="majorHAnsi" w:cstheme="majorHAnsi"/>
                                      <w:sz w:val="16"/>
                                      <w:szCs w:val="16"/>
                                    </w:rPr>
                                    <w:t>-</w:t>
                                  </w:r>
                                </w:p>
                              </w:tc>
                              <w:tc>
                                <w:tcPr>
                                  <w:tcW w:w="0" w:type="auto"/>
                                  <w:noWrap/>
                                  <w:vAlign w:val="center"/>
                                  <w:hideMark/>
                                </w:tcPr>
                                <w:p w:rsidRPr="00617400" w:rsidR="00DB4996" w:rsidP="00DB4996" w:rsidRDefault="00DB4996" w14:paraId="1DA963B5" w14:textId="2218D6BE">
                                  <w:pPr>
                                    <w:jc w:val="right"/>
                                    <w:rPr>
                                      <w:rFonts w:asciiTheme="majorHAnsi" w:hAnsiTheme="majorHAnsi" w:cstheme="majorHAnsi"/>
                                      <w:sz w:val="16"/>
                                      <w:szCs w:val="16"/>
                                    </w:rPr>
                                  </w:pPr>
                                  <w:r w:rsidRPr="00617400">
                                    <w:rPr>
                                      <w:rFonts w:asciiTheme="majorHAnsi" w:hAnsiTheme="majorHAnsi" w:cstheme="majorHAnsi"/>
                                      <w:sz w:val="16"/>
                                      <w:szCs w:val="16"/>
                                    </w:rPr>
                                    <w:t>-</w:t>
                                  </w:r>
                                </w:p>
                              </w:tc>
                            </w:tr>
                            <w:tr w:rsidRPr="00617400" w:rsidR="00DB4996" w:rsidTr="00BF7B4B" w14:paraId="5F402B10" w14:textId="77777777">
                              <w:trPr>
                                <w:trHeight w:val="1275"/>
                              </w:trPr>
                              <w:tc>
                                <w:tcPr>
                                  <w:tcW w:w="0" w:type="auto"/>
                                  <w:vAlign w:val="center"/>
                                  <w:hideMark/>
                                </w:tcPr>
                                <w:p w:rsidRPr="00617400" w:rsidR="00DB4996" w:rsidP="00DB4996" w:rsidRDefault="00DB4996" w14:paraId="18A157D7" w14:textId="77777777">
                                  <w:pPr>
                                    <w:jc w:val="center"/>
                                    <w:rPr>
                                      <w:rFonts w:asciiTheme="majorHAnsi" w:hAnsiTheme="majorHAnsi" w:cstheme="majorHAnsi"/>
                                      <w:sz w:val="16"/>
                                      <w:szCs w:val="16"/>
                                    </w:rPr>
                                  </w:pPr>
                                  <w:r w:rsidRPr="00617400">
                                    <w:rPr>
                                      <w:rFonts w:asciiTheme="majorHAnsi" w:hAnsiTheme="majorHAnsi" w:cstheme="majorHAnsi"/>
                                      <w:sz w:val="16"/>
                                      <w:szCs w:val="16"/>
                                    </w:rPr>
                                    <w:t>12.5.4. Wsparcie przedsięwzięć infrastrukturalnych w zakresie gospodarki wodno-ściekowej</w:t>
                                  </w:r>
                                </w:p>
                              </w:tc>
                              <w:tc>
                                <w:tcPr>
                                  <w:tcW w:w="0" w:type="auto"/>
                                  <w:noWrap/>
                                  <w:vAlign w:val="center"/>
                                  <w:hideMark/>
                                </w:tcPr>
                                <w:p w:rsidRPr="00617400" w:rsidR="00DB4996" w:rsidP="00DB4996" w:rsidRDefault="00DB4996" w14:paraId="00B385E9" w14:textId="6754D5E2">
                                  <w:pPr>
                                    <w:jc w:val="right"/>
                                    <w:rPr>
                                      <w:rFonts w:asciiTheme="majorHAnsi" w:hAnsiTheme="majorHAnsi" w:cstheme="majorHAnsi"/>
                                      <w:sz w:val="16"/>
                                      <w:szCs w:val="16"/>
                                    </w:rPr>
                                  </w:pPr>
                                  <w:r w:rsidRPr="00617400">
                                    <w:rPr>
                                      <w:rFonts w:asciiTheme="majorHAnsi" w:hAnsiTheme="majorHAnsi" w:cstheme="majorHAnsi"/>
                                      <w:sz w:val="16"/>
                                      <w:szCs w:val="16"/>
                                    </w:rPr>
                                    <w:t>27 018</w:t>
                                  </w:r>
                                </w:p>
                              </w:tc>
                              <w:tc>
                                <w:tcPr>
                                  <w:tcW w:w="0" w:type="auto"/>
                                  <w:noWrap/>
                                  <w:vAlign w:val="center"/>
                                  <w:hideMark/>
                                </w:tcPr>
                                <w:p w:rsidRPr="00617400" w:rsidR="00DB4996" w:rsidP="00DB4996" w:rsidRDefault="00DB4996" w14:paraId="0224F4F8" w14:textId="1B9C5FC8">
                                  <w:pPr>
                                    <w:jc w:val="right"/>
                                    <w:rPr>
                                      <w:rFonts w:asciiTheme="majorHAnsi" w:hAnsiTheme="majorHAnsi" w:cstheme="majorHAnsi"/>
                                      <w:sz w:val="16"/>
                                      <w:szCs w:val="16"/>
                                    </w:rPr>
                                  </w:pPr>
                                  <w:r w:rsidRPr="00617400">
                                    <w:rPr>
                                      <w:rFonts w:asciiTheme="majorHAnsi" w:hAnsiTheme="majorHAnsi" w:cstheme="majorHAnsi"/>
                                      <w:sz w:val="16"/>
                                      <w:szCs w:val="16"/>
                                    </w:rPr>
                                    <w:t>24 515</w:t>
                                  </w:r>
                                </w:p>
                              </w:tc>
                              <w:tc>
                                <w:tcPr>
                                  <w:tcW w:w="0" w:type="auto"/>
                                  <w:noWrap/>
                                  <w:vAlign w:val="center"/>
                                  <w:hideMark/>
                                </w:tcPr>
                                <w:p w:rsidRPr="00617400" w:rsidR="00DB4996" w:rsidP="00DB4996" w:rsidRDefault="00DB4996" w14:paraId="5ED67FD9" w14:textId="514E8E26">
                                  <w:pPr>
                                    <w:jc w:val="right"/>
                                    <w:rPr>
                                      <w:rFonts w:asciiTheme="majorHAnsi" w:hAnsiTheme="majorHAnsi" w:cstheme="majorHAnsi"/>
                                      <w:sz w:val="16"/>
                                      <w:szCs w:val="16"/>
                                    </w:rPr>
                                  </w:pPr>
                                  <w:r w:rsidRPr="00617400">
                                    <w:rPr>
                                      <w:rFonts w:asciiTheme="majorHAnsi" w:hAnsiTheme="majorHAnsi" w:cstheme="majorHAnsi"/>
                                      <w:sz w:val="16"/>
                                      <w:szCs w:val="16"/>
                                    </w:rPr>
                                    <w:t>25 078</w:t>
                                  </w:r>
                                </w:p>
                              </w:tc>
                              <w:tc>
                                <w:tcPr>
                                  <w:tcW w:w="0" w:type="auto"/>
                                  <w:noWrap/>
                                  <w:vAlign w:val="center"/>
                                  <w:hideMark/>
                                </w:tcPr>
                                <w:p w:rsidRPr="00617400" w:rsidR="00DB4996" w:rsidP="00DB4996" w:rsidRDefault="00DB4996" w14:paraId="65F37E2F" w14:textId="77777777">
                                  <w:pPr>
                                    <w:jc w:val="right"/>
                                    <w:rPr>
                                      <w:rFonts w:asciiTheme="majorHAnsi" w:hAnsiTheme="majorHAnsi" w:cstheme="majorHAnsi"/>
                                      <w:sz w:val="16"/>
                                      <w:szCs w:val="16"/>
                                    </w:rPr>
                                  </w:pPr>
                                  <w:r w:rsidRPr="00617400">
                                    <w:rPr>
                                      <w:rFonts w:asciiTheme="majorHAnsi" w:hAnsiTheme="majorHAnsi" w:cstheme="majorHAnsi"/>
                                      <w:sz w:val="16"/>
                                      <w:szCs w:val="16"/>
                                    </w:rPr>
                                    <w:t>0</w:t>
                                  </w:r>
                                </w:p>
                              </w:tc>
                              <w:tc>
                                <w:tcPr>
                                  <w:tcW w:w="0" w:type="auto"/>
                                  <w:noWrap/>
                                  <w:vAlign w:val="center"/>
                                  <w:hideMark/>
                                </w:tcPr>
                                <w:p w:rsidRPr="00617400" w:rsidR="00DB4996" w:rsidP="00DB4996" w:rsidRDefault="00DB4996" w14:paraId="493CB434" w14:textId="7CADBE94">
                                  <w:pPr>
                                    <w:jc w:val="right"/>
                                    <w:rPr>
                                      <w:rFonts w:asciiTheme="majorHAnsi" w:hAnsiTheme="majorHAnsi" w:cstheme="majorHAnsi"/>
                                      <w:sz w:val="16"/>
                                      <w:szCs w:val="16"/>
                                    </w:rPr>
                                  </w:pPr>
                                  <w:r w:rsidRPr="00617400">
                                    <w:rPr>
                                      <w:rFonts w:asciiTheme="majorHAnsi" w:hAnsiTheme="majorHAnsi" w:cstheme="majorHAnsi"/>
                                      <w:sz w:val="16"/>
                                      <w:szCs w:val="16"/>
                                    </w:rPr>
                                    <w:t>102</w:t>
                                  </w:r>
                                </w:p>
                              </w:tc>
                              <w:tc>
                                <w:tcPr>
                                  <w:tcW w:w="0" w:type="auto"/>
                                  <w:vAlign w:val="center"/>
                                  <w:hideMark/>
                                </w:tcPr>
                                <w:p w:rsidRPr="00617400" w:rsidR="00DB4996" w:rsidP="00DB4996" w:rsidRDefault="00DB4996" w14:paraId="38DA14A5" w14:textId="77777777">
                                  <w:pPr>
                                    <w:jc w:val="center"/>
                                    <w:rPr>
                                      <w:rFonts w:asciiTheme="majorHAnsi" w:hAnsiTheme="majorHAnsi" w:cstheme="majorHAnsi"/>
                                      <w:sz w:val="16"/>
                                      <w:szCs w:val="16"/>
                                    </w:rPr>
                                  </w:pPr>
                                  <w:r w:rsidRPr="00617400">
                                    <w:rPr>
                                      <w:rFonts w:asciiTheme="majorHAnsi" w:hAnsiTheme="majorHAnsi" w:cstheme="majorHAnsi"/>
                                      <w:sz w:val="16"/>
                                      <w:szCs w:val="16"/>
                                    </w:rPr>
                                    <w:t>Zwiększenie ilości ścieków oczyszczanych zgodnie z normami</w:t>
                                  </w:r>
                                </w:p>
                              </w:tc>
                              <w:tc>
                                <w:tcPr>
                                  <w:tcW w:w="0" w:type="auto"/>
                                  <w:vAlign w:val="center"/>
                                  <w:hideMark/>
                                </w:tcPr>
                                <w:p w:rsidRPr="00617400" w:rsidR="00DB4996" w:rsidP="00DB4996" w:rsidRDefault="00DB4996" w14:paraId="2156CB0B" w14:textId="77777777">
                                  <w:pPr>
                                    <w:jc w:val="center"/>
                                    <w:rPr>
                                      <w:rFonts w:asciiTheme="majorHAnsi" w:hAnsiTheme="majorHAnsi" w:cstheme="majorHAnsi"/>
                                      <w:sz w:val="16"/>
                                      <w:szCs w:val="16"/>
                                    </w:rPr>
                                  </w:pPr>
                                  <w:r w:rsidRPr="00617400">
                                    <w:rPr>
                                      <w:rFonts w:asciiTheme="majorHAnsi" w:hAnsiTheme="majorHAnsi" w:cstheme="majorHAnsi"/>
                                      <w:sz w:val="16"/>
                                      <w:szCs w:val="16"/>
                                    </w:rPr>
                                    <w:t>Przepustowość urządzeń/obiektów poddanych modernizacji (w RLM)</w:t>
                                  </w:r>
                                </w:p>
                              </w:tc>
                              <w:tc>
                                <w:tcPr>
                                  <w:tcW w:w="0" w:type="auto"/>
                                  <w:noWrap/>
                                  <w:vAlign w:val="center"/>
                                  <w:hideMark/>
                                </w:tcPr>
                                <w:p w:rsidRPr="00617400" w:rsidR="00DB4996" w:rsidP="00DB4996" w:rsidRDefault="00DB4996" w14:paraId="19B83B51" w14:textId="607BE439">
                                  <w:pPr>
                                    <w:jc w:val="right"/>
                                    <w:rPr>
                                      <w:rFonts w:asciiTheme="majorHAnsi" w:hAnsiTheme="majorHAnsi" w:cstheme="majorHAnsi"/>
                                      <w:sz w:val="16"/>
                                      <w:szCs w:val="16"/>
                                    </w:rPr>
                                  </w:pPr>
                                  <w:r w:rsidRPr="00617400">
                                    <w:rPr>
                                      <w:rFonts w:asciiTheme="majorHAnsi" w:hAnsiTheme="majorHAnsi" w:cstheme="majorHAnsi"/>
                                      <w:sz w:val="16"/>
                                      <w:szCs w:val="16"/>
                                    </w:rPr>
                                    <w:t>551 363</w:t>
                                  </w:r>
                                </w:p>
                              </w:tc>
                              <w:tc>
                                <w:tcPr>
                                  <w:tcW w:w="0" w:type="auto"/>
                                  <w:noWrap/>
                                  <w:vAlign w:val="center"/>
                                  <w:hideMark/>
                                </w:tcPr>
                                <w:p w:rsidRPr="00617400" w:rsidR="00DB4996" w:rsidP="00DB4996" w:rsidRDefault="00DB4996" w14:paraId="4BC84F7E" w14:textId="7669E139">
                                  <w:pPr>
                                    <w:jc w:val="right"/>
                                    <w:rPr>
                                      <w:rFonts w:asciiTheme="majorHAnsi" w:hAnsiTheme="majorHAnsi" w:cstheme="majorHAnsi"/>
                                      <w:sz w:val="16"/>
                                      <w:szCs w:val="16"/>
                                    </w:rPr>
                                  </w:pPr>
                                  <w:r w:rsidRPr="00617400">
                                    <w:rPr>
                                      <w:rFonts w:asciiTheme="majorHAnsi" w:hAnsiTheme="majorHAnsi" w:cstheme="majorHAnsi"/>
                                      <w:sz w:val="16"/>
                                      <w:szCs w:val="16"/>
                                    </w:rPr>
                                    <w:t>551 363</w:t>
                                  </w:r>
                                </w:p>
                              </w:tc>
                              <w:tc>
                                <w:tcPr>
                                  <w:tcW w:w="0" w:type="auto"/>
                                  <w:noWrap/>
                                  <w:vAlign w:val="center"/>
                                  <w:hideMark/>
                                </w:tcPr>
                                <w:p w:rsidRPr="00617400" w:rsidR="00DB4996" w:rsidP="00DB4996" w:rsidRDefault="00DB4996" w14:paraId="5E9E7009" w14:textId="25CC3DD7">
                                  <w:pPr>
                                    <w:jc w:val="right"/>
                                    <w:rPr>
                                      <w:rFonts w:asciiTheme="majorHAnsi" w:hAnsiTheme="majorHAnsi" w:cstheme="majorHAnsi"/>
                                      <w:sz w:val="16"/>
                                      <w:szCs w:val="16"/>
                                    </w:rPr>
                                  </w:pPr>
                                  <w:r w:rsidRPr="00617400">
                                    <w:rPr>
                                      <w:rFonts w:asciiTheme="majorHAnsi" w:hAnsiTheme="majorHAnsi" w:cstheme="majorHAnsi"/>
                                      <w:sz w:val="16"/>
                                      <w:szCs w:val="16"/>
                                    </w:rPr>
                                    <w:t>614 098</w:t>
                                  </w:r>
                                </w:p>
                              </w:tc>
                              <w:tc>
                                <w:tcPr>
                                  <w:tcW w:w="0" w:type="auto"/>
                                  <w:noWrap/>
                                  <w:vAlign w:val="center"/>
                                  <w:hideMark/>
                                </w:tcPr>
                                <w:p w:rsidRPr="00617400" w:rsidR="00DB4996" w:rsidP="00DB4996" w:rsidRDefault="00DB4996" w14:paraId="7F3CEC3F" w14:textId="241C4BDB">
                                  <w:pPr>
                                    <w:jc w:val="right"/>
                                    <w:rPr>
                                      <w:rFonts w:asciiTheme="majorHAnsi" w:hAnsiTheme="majorHAnsi" w:cstheme="majorHAnsi"/>
                                      <w:sz w:val="16"/>
                                      <w:szCs w:val="16"/>
                                    </w:rPr>
                                  </w:pPr>
                                  <w:r w:rsidRPr="00617400">
                                    <w:rPr>
                                      <w:rFonts w:asciiTheme="majorHAnsi" w:hAnsiTheme="majorHAnsi" w:cstheme="majorHAnsi"/>
                                      <w:sz w:val="16"/>
                                      <w:szCs w:val="16"/>
                                    </w:rPr>
                                    <w:t>111</w:t>
                                  </w:r>
                                </w:p>
                              </w:tc>
                            </w:tr>
                          </w:tbl>
                          <w:p w:rsidRPr="00780F41" w:rsidR="0020653F" w:rsidP="0020653F" w:rsidRDefault="0020653F" w14:paraId="58DE7BAF" w14:textId="77777777">
                            <w:pPr>
                              <w:rPr>
                                <w:sz w:val="16"/>
                                <w:szCs w:val="16"/>
                              </w:rPr>
                            </w:pPr>
                            <w:r w:rsidRPr="00780F41">
                              <w:rPr>
                                <w:sz w:val="16"/>
                                <w:szCs w:val="16"/>
                              </w:rPr>
                              <w:t>Źródło: Dane własne Narodowego Funduszu</w:t>
                            </w:r>
                          </w:p>
                          <w:p w:rsidRPr="00780F41" w:rsidR="0020653F" w:rsidP="0020653F" w:rsidRDefault="0020653F" w14:paraId="27C23595" w14:textId="14AA0069">
                            <w:pPr>
                              <w:rPr>
                                <w:sz w:val="16"/>
                                <w:szCs w:val="16"/>
                              </w:rPr>
                            </w:pPr>
                          </w:p>
                          <w:p w:rsidRPr="00DB4996" w:rsidR="00B402CA" w:rsidP="00B402CA" w:rsidRDefault="00B402CA" w14:paraId="13A8C21C" w14:textId="608E6766">
                            <w:pPr>
                              <w:spacing w:after="200"/>
                              <w:rPr>
                                <w:sz w:val="16"/>
                                <w:szCs w:val="16"/>
                              </w:rPr>
                            </w:pPr>
                          </w:p>
                          <w:p w:rsidR="00F320CB" w:rsidP="00F320CB" w:rsidRDefault="00F320CB" w14:paraId="6F209B0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46AA2EB">
              <v:shape id="_x0000_s1029" style="position:absolute;left:0;text-align:left;margin-left:-108.5pt;margin-top:84.65pt;width:675.5pt;height:506.55pt;rotation:90;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" w14:anchorId="0A0FB3D9">
                <v:textbox>
                  <w:txbxContent>
                    <w:tbl>
                      <w:tblPr>
                        <w:tblStyle w:val="Tabela-Siatk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854"/>
                        <w:gridCol w:w="1021"/>
                        <w:gridCol w:w="873"/>
                        <w:gridCol w:w="949"/>
                        <w:gridCol w:w="1109"/>
                        <w:gridCol w:w="460"/>
                        <w:gridCol w:w="1999"/>
                        <w:gridCol w:w="1728"/>
                        <w:gridCol w:w="1021"/>
                        <w:gridCol w:w="873"/>
                        <w:gridCol w:w="949"/>
                        <w:gridCol w:w="603"/>
                      </w:tblGrid>
                      <w:tr w:rsidRPr="00E12587" w:rsidR="00E12587" w:rsidTr="00BF7B4B" w14:paraId="53FED6DE" w14:textId="77777777">
                        <w:trPr>
                          <w:trHeight w:val="300"/>
                        </w:trPr>
                        <w:tc>
                          <w:tcPr>
                            <w:tcW w:w="0" w:type="auto"/>
                            <w:vMerge w:val="restart"/>
                            <w:shd w:val="clear" w:color="auto" w:fill="0099CC"/>
                            <w:vAlign w:val="center"/>
                            <w:hideMark/>
                          </w:tcPr>
                          <w:p w:rsidRPr="00E12587" w:rsidR="00C20B48" w:rsidP="00C20B48" w:rsidRDefault="00C20B48" w14:paraId="25CBCC2E"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 xml:space="preserve">Funkcja / zadanie / podzadanie </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(nr i nazwa)</w:t>
                            </w:r>
                          </w:p>
                        </w:tc>
                        <w:tc>
                          <w:tcPr>
                            <w:tcW w:w="0" w:type="auto"/>
                            <w:gridSpan w:val="5"/>
                            <w:shd w:val="clear" w:color="auto" w:fill="0099CC"/>
                            <w:vAlign w:val="center"/>
                            <w:hideMark/>
                          </w:tcPr>
                          <w:p w:rsidRPr="00E12587" w:rsidR="00C20B48" w:rsidP="00C20B48" w:rsidRDefault="00C20B48" w14:paraId="0176E116"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Koszty</w:t>
                            </w:r>
                          </w:p>
                        </w:tc>
                        <w:tc>
                          <w:tcPr>
                            <w:tcW w:w="0" w:type="auto"/>
                            <w:vMerge w:val="restart"/>
                            <w:shd w:val="clear" w:color="auto" w:fill="0099CC"/>
                            <w:noWrap/>
                            <w:vAlign w:val="center"/>
                            <w:hideMark/>
                          </w:tcPr>
                          <w:p w:rsidRPr="00E12587" w:rsidR="00C20B48" w:rsidP="00C20B48" w:rsidRDefault="00C20B48" w14:paraId="6FD13D56"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Cel</w:t>
                            </w:r>
                          </w:p>
                        </w:tc>
                        <w:tc>
                          <w:tcPr>
                            <w:tcW w:w="0" w:type="auto"/>
                            <w:gridSpan w:val="5"/>
                            <w:shd w:val="clear" w:color="auto" w:fill="0099CC"/>
                            <w:noWrap/>
                            <w:vAlign w:val="center"/>
                            <w:hideMark/>
                          </w:tcPr>
                          <w:p w:rsidRPr="00E12587" w:rsidR="00C20B48" w:rsidP="00C20B48" w:rsidRDefault="00C20B48" w14:paraId="7245E3D3"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Miernik</w:t>
                            </w:r>
                          </w:p>
                        </w:tc>
                      </w:tr>
                      <w:tr w:rsidRPr="00E12587" w:rsidR="00E12587" w:rsidTr="00BF7B4B" w14:paraId="0546CD60" w14:textId="77777777">
                        <w:trPr>
                          <w:trHeight w:val="1845"/>
                        </w:trPr>
                        <w:tc>
                          <w:tcPr>
                            <w:tcW w:w="0" w:type="auto"/>
                            <w:vMerge/>
                            <w:shd w:val="clear" w:color="auto" w:fill="0099CC"/>
                            <w:vAlign w:val="center"/>
                            <w:hideMark/>
                          </w:tcPr>
                          <w:p w:rsidRPr="00E12587" w:rsidR="00C20B48" w:rsidP="00C20B48" w:rsidRDefault="00C20B48" w14:paraId="45FB0818" w14:textId="77777777">
                            <w:pPr>
                              <w:jc w:val="center"/>
                              <w:rPr>
                                <w:rFonts w:asciiTheme="majorHAnsi" w:hAnsiTheme="majorHAnsi" w:cstheme="majorHAnsi"/>
                                <w:color w:val="FFFFFF" w:themeColor="background1"/>
                                <w:sz w:val="16"/>
                                <w:szCs w:val="16"/>
                              </w:rPr>
                            </w:pPr>
                          </w:p>
                        </w:tc>
                        <w:tc>
                          <w:tcPr>
                            <w:tcW w:w="0" w:type="auto"/>
                            <w:shd w:val="clear" w:color="auto" w:fill="0099CC"/>
                            <w:vAlign w:val="center"/>
                            <w:hideMark/>
                          </w:tcPr>
                          <w:p w:rsidRPr="00E12587" w:rsidR="00C20B48" w:rsidP="00C20B48" w:rsidRDefault="00C20B48" w14:paraId="01B79E57"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wg</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ustawy budżetowej</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na 2025 r.</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20B48" w:rsidP="00C20B48" w:rsidRDefault="00C20B48" w14:paraId="707FE333"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po zmianach</w:t>
                            </w:r>
                          </w:p>
                        </w:tc>
                        <w:tc>
                          <w:tcPr>
                            <w:tcW w:w="0" w:type="auto"/>
                            <w:shd w:val="clear" w:color="auto" w:fill="0099CC"/>
                            <w:vAlign w:val="center"/>
                            <w:hideMark/>
                          </w:tcPr>
                          <w:p w:rsidRPr="00E12587" w:rsidR="00C20B48" w:rsidP="00C20B48" w:rsidRDefault="00C20B48" w14:paraId="55718494"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Wykonanie</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20B48" w:rsidP="00C20B48" w:rsidRDefault="00C20B48" w14:paraId="5408B2AE"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Zobowiązania</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(tys. zł)</w:t>
                            </w:r>
                          </w:p>
                        </w:tc>
                        <w:tc>
                          <w:tcPr>
                            <w:tcW w:w="0" w:type="auto"/>
                            <w:shd w:val="clear" w:color="auto" w:fill="0099CC"/>
                            <w:vAlign w:val="center"/>
                            <w:hideMark/>
                          </w:tcPr>
                          <w:p w:rsidRPr="00E12587" w:rsidR="00C20B48" w:rsidP="00C20B48" w:rsidRDefault="00C20B48" w14:paraId="03EAD6A7"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4/3</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w:t>
                            </w:r>
                          </w:p>
                        </w:tc>
                        <w:tc>
                          <w:tcPr>
                            <w:tcW w:w="0" w:type="auto"/>
                            <w:vMerge/>
                            <w:shd w:val="clear" w:color="auto" w:fill="0099CC"/>
                            <w:vAlign w:val="center"/>
                            <w:hideMark/>
                          </w:tcPr>
                          <w:p w:rsidRPr="00E12587" w:rsidR="00C20B48" w:rsidP="00C20B48" w:rsidRDefault="00C20B48" w14:paraId="049F31CB" w14:textId="77777777">
                            <w:pPr>
                              <w:jc w:val="center"/>
                              <w:rPr>
                                <w:rFonts w:asciiTheme="majorHAnsi" w:hAnsiTheme="majorHAnsi" w:cstheme="majorHAnsi"/>
                                <w:color w:val="FFFFFF" w:themeColor="background1"/>
                                <w:sz w:val="16"/>
                                <w:szCs w:val="16"/>
                              </w:rPr>
                            </w:pPr>
                          </w:p>
                        </w:tc>
                        <w:tc>
                          <w:tcPr>
                            <w:tcW w:w="0" w:type="auto"/>
                            <w:shd w:val="clear" w:color="auto" w:fill="0099CC"/>
                            <w:noWrap/>
                            <w:vAlign w:val="center"/>
                            <w:hideMark/>
                          </w:tcPr>
                          <w:p w:rsidRPr="00E12587" w:rsidR="00C20B48" w:rsidP="00C20B48" w:rsidRDefault="00C20B48" w14:paraId="59DDF4F5"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Nazwa</w:t>
                            </w:r>
                          </w:p>
                        </w:tc>
                        <w:tc>
                          <w:tcPr>
                            <w:tcW w:w="0" w:type="auto"/>
                            <w:shd w:val="clear" w:color="auto" w:fill="0099CC"/>
                            <w:vAlign w:val="center"/>
                            <w:hideMark/>
                          </w:tcPr>
                          <w:p w:rsidRPr="00E12587" w:rsidR="00C20B48" w:rsidP="00C20B48" w:rsidRDefault="00C20B48" w14:paraId="2C9E6051"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wg</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ustawy budżetowej</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na 2025 r.</w:t>
                            </w:r>
                          </w:p>
                        </w:tc>
                        <w:tc>
                          <w:tcPr>
                            <w:tcW w:w="0" w:type="auto"/>
                            <w:shd w:val="clear" w:color="auto" w:fill="0099CC"/>
                            <w:vAlign w:val="center"/>
                            <w:hideMark/>
                          </w:tcPr>
                          <w:p w:rsidRPr="00E12587" w:rsidR="00C20B48" w:rsidP="00C20B48" w:rsidRDefault="00C20B48" w14:paraId="221410E0"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Plan po zmianach</w:t>
                            </w:r>
                          </w:p>
                        </w:tc>
                        <w:tc>
                          <w:tcPr>
                            <w:tcW w:w="0" w:type="auto"/>
                            <w:shd w:val="clear" w:color="auto" w:fill="0099CC"/>
                            <w:vAlign w:val="center"/>
                            <w:hideMark/>
                          </w:tcPr>
                          <w:p w:rsidRPr="00E12587" w:rsidR="00C20B48" w:rsidP="00C20B48" w:rsidRDefault="00C20B48" w14:paraId="384E6830"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Wykonanie</w:t>
                            </w:r>
                          </w:p>
                        </w:tc>
                        <w:tc>
                          <w:tcPr>
                            <w:tcW w:w="0" w:type="auto"/>
                            <w:shd w:val="clear" w:color="auto" w:fill="0099CC"/>
                            <w:vAlign w:val="center"/>
                            <w:hideMark/>
                          </w:tcPr>
                          <w:p w:rsidRPr="00E12587" w:rsidR="00C20B48" w:rsidP="00C20B48" w:rsidRDefault="00C20B48" w14:paraId="0542BBD4" w14:textId="77777777">
                            <w:pPr>
                              <w:jc w:val="center"/>
                              <w:rPr>
                                <w:rFonts w:asciiTheme="majorHAnsi" w:hAnsiTheme="majorHAnsi" w:cstheme="majorHAnsi"/>
                                <w:color w:val="FFFFFF" w:themeColor="background1"/>
                                <w:sz w:val="16"/>
                                <w:szCs w:val="16"/>
                              </w:rPr>
                            </w:pPr>
                            <w:r w:rsidRPr="00E12587">
                              <w:rPr>
                                <w:rFonts w:asciiTheme="majorHAnsi" w:hAnsiTheme="majorHAnsi" w:cstheme="majorHAnsi"/>
                                <w:color w:val="FFFFFF" w:themeColor="background1"/>
                                <w:sz w:val="16"/>
                                <w:szCs w:val="16"/>
                              </w:rPr>
                              <w:t>11/10</w:t>
                            </w:r>
                            <w:r w:rsidRPr="00E12587">
                              <w:rPr>
                                <w:rFonts w:asciiTheme="majorHAnsi" w:hAnsiTheme="majorHAnsi" w:cstheme="majorHAnsi"/>
                                <w:color w:val="FFFFFF" w:themeColor="background1"/>
                                <w:sz w:val="16"/>
                                <w:szCs w:val="16"/>
                              </w:rPr>
                              <w:br/>
                            </w:r>
                            <w:r w:rsidRPr="00E12587">
                              <w:rPr>
                                <w:rFonts w:asciiTheme="majorHAnsi" w:hAnsiTheme="majorHAnsi" w:cstheme="majorHAnsi"/>
                                <w:color w:val="FFFFFF" w:themeColor="background1"/>
                                <w:sz w:val="16"/>
                                <w:szCs w:val="16"/>
                              </w:rPr>
                              <w:t>(%)</w:t>
                            </w:r>
                          </w:p>
                        </w:tc>
                      </w:tr>
                      <w:tr w:rsidRPr="00617400" w:rsidR="00C20B48" w:rsidTr="00BF7B4B" w14:paraId="75F6CC8D" w14:textId="77777777">
                        <w:trPr>
                          <w:trHeight w:val="360"/>
                        </w:trPr>
                        <w:tc>
                          <w:tcPr>
                            <w:tcW w:w="0" w:type="auto"/>
                            <w:vAlign w:val="center"/>
                            <w:hideMark/>
                          </w:tcPr>
                          <w:p w:rsidRPr="00617400" w:rsidR="00C20B48" w:rsidP="00C20B48" w:rsidRDefault="00C20B48" w14:paraId="065D2414" w14:textId="77777777">
                            <w:pPr>
                              <w:jc w:val="center"/>
                              <w:rPr>
                                <w:rFonts w:asciiTheme="majorHAnsi" w:hAnsiTheme="majorHAnsi" w:cstheme="majorHAnsi"/>
                                <w:sz w:val="16"/>
                                <w:szCs w:val="16"/>
                              </w:rPr>
                            </w:pPr>
                            <w:r w:rsidRPr="00617400">
                              <w:rPr>
                                <w:rFonts w:asciiTheme="majorHAnsi" w:hAnsiTheme="majorHAnsi" w:cstheme="majorHAnsi"/>
                                <w:sz w:val="16"/>
                                <w:szCs w:val="16"/>
                              </w:rPr>
                              <w:t>1</w:t>
                            </w:r>
                          </w:p>
                        </w:tc>
                        <w:tc>
                          <w:tcPr>
                            <w:tcW w:w="0" w:type="auto"/>
                            <w:vAlign w:val="center"/>
                            <w:hideMark/>
                          </w:tcPr>
                          <w:p w:rsidRPr="00617400" w:rsidR="00C20B48" w:rsidP="00C20B48" w:rsidRDefault="00C20B48" w14:paraId="2CC21B90" w14:textId="77777777">
                            <w:pPr>
                              <w:jc w:val="center"/>
                              <w:rPr>
                                <w:rFonts w:asciiTheme="majorHAnsi" w:hAnsiTheme="majorHAnsi" w:cstheme="majorHAnsi"/>
                                <w:sz w:val="16"/>
                                <w:szCs w:val="16"/>
                              </w:rPr>
                            </w:pPr>
                            <w:r w:rsidRPr="00617400">
                              <w:rPr>
                                <w:rFonts w:asciiTheme="majorHAnsi" w:hAnsiTheme="majorHAnsi" w:cstheme="majorHAnsi"/>
                                <w:sz w:val="16"/>
                                <w:szCs w:val="16"/>
                              </w:rPr>
                              <w:t>2</w:t>
                            </w:r>
                          </w:p>
                        </w:tc>
                        <w:tc>
                          <w:tcPr>
                            <w:tcW w:w="0" w:type="auto"/>
                            <w:vAlign w:val="center"/>
                            <w:hideMark/>
                          </w:tcPr>
                          <w:p w:rsidRPr="00617400" w:rsidR="00C20B48" w:rsidP="00C20B48" w:rsidRDefault="00C20B48" w14:paraId="68D9363B" w14:textId="77777777">
                            <w:pPr>
                              <w:jc w:val="center"/>
                              <w:rPr>
                                <w:rFonts w:asciiTheme="majorHAnsi" w:hAnsiTheme="majorHAnsi" w:cstheme="majorHAnsi"/>
                                <w:sz w:val="16"/>
                                <w:szCs w:val="16"/>
                              </w:rPr>
                            </w:pPr>
                            <w:r w:rsidRPr="00617400">
                              <w:rPr>
                                <w:rFonts w:asciiTheme="majorHAnsi" w:hAnsiTheme="majorHAnsi" w:cstheme="majorHAnsi"/>
                                <w:sz w:val="16"/>
                                <w:szCs w:val="16"/>
                              </w:rPr>
                              <w:t>3</w:t>
                            </w:r>
                          </w:p>
                        </w:tc>
                        <w:tc>
                          <w:tcPr>
                            <w:tcW w:w="0" w:type="auto"/>
                            <w:vAlign w:val="center"/>
                            <w:hideMark/>
                          </w:tcPr>
                          <w:p w:rsidRPr="00617400" w:rsidR="00C20B48" w:rsidP="00C20B48" w:rsidRDefault="00C20B48" w14:paraId="17310F6F" w14:textId="77777777">
                            <w:pPr>
                              <w:jc w:val="center"/>
                              <w:rPr>
                                <w:rFonts w:asciiTheme="majorHAnsi" w:hAnsiTheme="majorHAnsi" w:cstheme="majorHAnsi"/>
                                <w:sz w:val="16"/>
                                <w:szCs w:val="16"/>
                              </w:rPr>
                            </w:pPr>
                            <w:r w:rsidRPr="00617400">
                              <w:rPr>
                                <w:rFonts w:asciiTheme="majorHAnsi" w:hAnsiTheme="majorHAnsi" w:cstheme="majorHAnsi"/>
                                <w:sz w:val="16"/>
                                <w:szCs w:val="16"/>
                              </w:rPr>
                              <w:t>4</w:t>
                            </w:r>
                          </w:p>
                        </w:tc>
                        <w:tc>
                          <w:tcPr>
                            <w:tcW w:w="0" w:type="auto"/>
                            <w:vAlign w:val="center"/>
                            <w:hideMark/>
                          </w:tcPr>
                          <w:p w:rsidRPr="00617400" w:rsidR="00C20B48" w:rsidP="00C20B48" w:rsidRDefault="00C20B48" w14:paraId="729DE7E4" w14:textId="77777777">
                            <w:pPr>
                              <w:jc w:val="center"/>
                              <w:rPr>
                                <w:rFonts w:asciiTheme="majorHAnsi" w:hAnsiTheme="majorHAnsi" w:cstheme="majorHAnsi"/>
                                <w:sz w:val="16"/>
                                <w:szCs w:val="16"/>
                              </w:rPr>
                            </w:pPr>
                            <w:r w:rsidRPr="00617400">
                              <w:rPr>
                                <w:rFonts w:asciiTheme="majorHAnsi" w:hAnsiTheme="majorHAnsi" w:cstheme="majorHAnsi"/>
                                <w:sz w:val="16"/>
                                <w:szCs w:val="16"/>
                              </w:rPr>
                              <w:t>5</w:t>
                            </w:r>
                          </w:p>
                        </w:tc>
                        <w:tc>
                          <w:tcPr>
                            <w:tcW w:w="0" w:type="auto"/>
                            <w:vAlign w:val="center"/>
                            <w:hideMark/>
                          </w:tcPr>
                          <w:p w:rsidRPr="00617400" w:rsidR="00C20B48" w:rsidP="00C20B48" w:rsidRDefault="00C20B48" w14:paraId="6DDB914C" w14:textId="77777777">
                            <w:pPr>
                              <w:jc w:val="center"/>
                              <w:rPr>
                                <w:rFonts w:asciiTheme="majorHAnsi" w:hAnsiTheme="majorHAnsi" w:cstheme="majorHAnsi"/>
                                <w:sz w:val="16"/>
                                <w:szCs w:val="16"/>
                              </w:rPr>
                            </w:pPr>
                            <w:r w:rsidRPr="00617400">
                              <w:rPr>
                                <w:rFonts w:asciiTheme="majorHAnsi" w:hAnsiTheme="majorHAnsi" w:cstheme="majorHAnsi"/>
                                <w:sz w:val="16"/>
                                <w:szCs w:val="16"/>
                              </w:rPr>
                              <w:t>6</w:t>
                            </w:r>
                          </w:p>
                        </w:tc>
                        <w:tc>
                          <w:tcPr>
                            <w:tcW w:w="0" w:type="auto"/>
                            <w:vAlign w:val="center"/>
                            <w:hideMark/>
                          </w:tcPr>
                          <w:p w:rsidRPr="00617400" w:rsidR="00C20B48" w:rsidP="00C20B48" w:rsidRDefault="00C20B48" w14:paraId="28AF3A15" w14:textId="77777777">
                            <w:pPr>
                              <w:jc w:val="center"/>
                              <w:rPr>
                                <w:rFonts w:asciiTheme="majorHAnsi" w:hAnsiTheme="majorHAnsi" w:cstheme="majorHAnsi"/>
                                <w:sz w:val="16"/>
                                <w:szCs w:val="16"/>
                              </w:rPr>
                            </w:pPr>
                            <w:r w:rsidRPr="00617400">
                              <w:rPr>
                                <w:rFonts w:asciiTheme="majorHAnsi" w:hAnsiTheme="majorHAnsi" w:cstheme="majorHAnsi"/>
                                <w:sz w:val="16"/>
                                <w:szCs w:val="16"/>
                              </w:rPr>
                              <w:t>7</w:t>
                            </w:r>
                          </w:p>
                        </w:tc>
                        <w:tc>
                          <w:tcPr>
                            <w:tcW w:w="0" w:type="auto"/>
                            <w:vAlign w:val="center"/>
                            <w:hideMark/>
                          </w:tcPr>
                          <w:p w:rsidRPr="00617400" w:rsidR="00C20B48" w:rsidP="00C20B48" w:rsidRDefault="00C20B48" w14:paraId="4CE4F91D" w14:textId="77777777">
                            <w:pPr>
                              <w:jc w:val="center"/>
                              <w:rPr>
                                <w:rFonts w:asciiTheme="majorHAnsi" w:hAnsiTheme="majorHAnsi" w:cstheme="majorHAnsi"/>
                                <w:sz w:val="16"/>
                                <w:szCs w:val="16"/>
                              </w:rPr>
                            </w:pPr>
                            <w:r w:rsidRPr="00617400">
                              <w:rPr>
                                <w:rFonts w:asciiTheme="majorHAnsi" w:hAnsiTheme="majorHAnsi" w:cstheme="majorHAnsi"/>
                                <w:sz w:val="16"/>
                                <w:szCs w:val="16"/>
                              </w:rPr>
                              <w:t>8</w:t>
                            </w:r>
                          </w:p>
                        </w:tc>
                        <w:tc>
                          <w:tcPr>
                            <w:tcW w:w="0" w:type="auto"/>
                            <w:vAlign w:val="center"/>
                            <w:hideMark/>
                          </w:tcPr>
                          <w:p w:rsidRPr="00617400" w:rsidR="00C20B48" w:rsidP="00C20B48" w:rsidRDefault="00C20B48" w14:paraId="34BD2DED" w14:textId="77777777">
                            <w:pPr>
                              <w:jc w:val="center"/>
                              <w:rPr>
                                <w:rFonts w:asciiTheme="majorHAnsi" w:hAnsiTheme="majorHAnsi" w:cstheme="majorHAnsi"/>
                                <w:sz w:val="16"/>
                                <w:szCs w:val="16"/>
                              </w:rPr>
                            </w:pPr>
                            <w:r w:rsidRPr="00617400">
                              <w:rPr>
                                <w:rFonts w:asciiTheme="majorHAnsi" w:hAnsiTheme="majorHAnsi" w:cstheme="majorHAnsi"/>
                                <w:sz w:val="16"/>
                                <w:szCs w:val="16"/>
                              </w:rPr>
                              <w:t>9</w:t>
                            </w:r>
                          </w:p>
                        </w:tc>
                        <w:tc>
                          <w:tcPr>
                            <w:tcW w:w="0" w:type="auto"/>
                            <w:vAlign w:val="center"/>
                            <w:hideMark/>
                          </w:tcPr>
                          <w:p w:rsidRPr="00617400" w:rsidR="00C20B48" w:rsidP="00C20B48" w:rsidRDefault="00C20B48" w14:paraId="31830EAB" w14:textId="77777777">
                            <w:pPr>
                              <w:jc w:val="center"/>
                              <w:rPr>
                                <w:rFonts w:asciiTheme="majorHAnsi" w:hAnsiTheme="majorHAnsi" w:cstheme="majorHAnsi"/>
                                <w:sz w:val="16"/>
                                <w:szCs w:val="16"/>
                              </w:rPr>
                            </w:pPr>
                            <w:r w:rsidRPr="00617400">
                              <w:rPr>
                                <w:rFonts w:asciiTheme="majorHAnsi" w:hAnsiTheme="majorHAnsi" w:cstheme="majorHAnsi"/>
                                <w:sz w:val="16"/>
                                <w:szCs w:val="16"/>
                              </w:rPr>
                              <w:t>10</w:t>
                            </w:r>
                          </w:p>
                        </w:tc>
                        <w:tc>
                          <w:tcPr>
                            <w:tcW w:w="0" w:type="auto"/>
                            <w:vAlign w:val="center"/>
                            <w:hideMark/>
                          </w:tcPr>
                          <w:p w:rsidRPr="00617400" w:rsidR="00C20B48" w:rsidP="00C20B48" w:rsidRDefault="00C20B48" w14:paraId="46335038" w14:textId="77777777">
                            <w:pPr>
                              <w:jc w:val="center"/>
                              <w:rPr>
                                <w:rFonts w:asciiTheme="majorHAnsi" w:hAnsiTheme="majorHAnsi" w:cstheme="majorHAnsi"/>
                                <w:sz w:val="16"/>
                                <w:szCs w:val="16"/>
                              </w:rPr>
                            </w:pPr>
                            <w:r w:rsidRPr="00617400">
                              <w:rPr>
                                <w:rFonts w:asciiTheme="majorHAnsi" w:hAnsiTheme="majorHAnsi" w:cstheme="majorHAnsi"/>
                                <w:sz w:val="16"/>
                                <w:szCs w:val="16"/>
                              </w:rPr>
                              <w:t>11</w:t>
                            </w:r>
                          </w:p>
                        </w:tc>
                        <w:tc>
                          <w:tcPr>
                            <w:tcW w:w="0" w:type="auto"/>
                            <w:vAlign w:val="center"/>
                            <w:hideMark/>
                          </w:tcPr>
                          <w:p w:rsidRPr="00617400" w:rsidR="00C20B48" w:rsidP="00C20B48" w:rsidRDefault="00C20B48" w14:paraId="60063D61" w14:textId="77777777">
                            <w:pPr>
                              <w:jc w:val="center"/>
                              <w:rPr>
                                <w:rFonts w:asciiTheme="majorHAnsi" w:hAnsiTheme="majorHAnsi" w:cstheme="majorHAnsi"/>
                                <w:sz w:val="16"/>
                                <w:szCs w:val="16"/>
                              </w:rPr>
                            </w:pPr>
                            <w:r w:rsidRPr="00617400">
                              <w:rPr>
                                <w:rFonts w:asciiTheme="majorHAnsi" w:hAnsiTheme="majorHAnsi" w:cstheme="majorHAnsi"/>
                                <w:sz w:val="16"/>
                                <w:szCs w:val="16"/>
                              </w:rPr>
                              <w:t>12</w:t>
                            </w:r>
                          </w:p>
                        </w:tc>
                      </w:tr>
                      <w:tr w:rsidRPr="00617400" w:rsidR="00DB4996" w:rsidTr="00BF7B4B" w14:paraId="12D81848" w14:textId="77777777">
                        <w:trPr>
                          <w:trHeight w:val="2266"/>
                        </w:trPr>
                        <w:tc>
                          <w:tcPr>
                            <w:tcW w:w="0" w:type="auto"/>
                            <w:vAlign w:val="center"/>
                            <w:hideMark/>
                          </w:tcPr>
                          <w:p w:rsidRPr="00617400" w:rsidR="00DB4996" w:rsidP="00DB4996" w:rsidRDefault="00DB4996" w14:paraId="359B62ED" w14:textId="77777777">
                            <w:pPr>
                              <w:jc w:val="center"/>
                              <w:rPr>
                                <w:rFonts w:asciiTheme="majorHAnsi" w:hAnsiTheme="majorHAnsi" w:cstheme="majorHAnsi"/>
                                <w:sz w:val="16"/>
                                <w:szCs w:val="16"/>
                              </w:rPr>
                            </w:pPr>
                            <w:r w:rsidRPr="00617400">
                              <w:rPr>
                                <w:rFonts w:asciiTheme="majorHAnsi" w:hAnsiTheme="majorHAnsi" w:cstheme="majorHAnsi"/>
                                <w:sz w:val="16"/>
                                <w:szCs w:val="16"/>
                              </w:rPr>
                              <w:t>12.4.W Gospodarka zasobami i strukturami geologicznymi</w:t>
                            </w:r>
                          </w:p>
                        </w:tc>
                        <w:tc>
                          <w:tcPr>
                            <w:tcW w:w="0" w:type="auto"/>
                            <w:noWrap/>
                            <w:vAlign w:val="center"/>
                            <w:hideMark/>
                          </w:tcPr>
                          <w:p w:rsidRPr="00617400" w:rsidR="00DB4996" w:rsidP="00DB4996" w:rsidRDefault="00DB4996" w14:paraId="0B42C774" w14:textId="783566E0">
                            <w:pPr>
                              <w:jc w:val="right"/>
                              <w:rPr>
                                <w:rFonts w:asciiTheme="majorHAnsi" w:hAnsiTheme="majorHAnsi" w:cstheme="majorHAnsi"/>
                                <w:sz w:val="16"/>
                                <w:szCs w:val="16"/>
                              </w:rPr>
                            </w:pPr>
                            <w:r w:rsidRPr="00617400">
                              <w:rPr>
                                <w:rFonts w:asciiTheme="majorHAnsi" w:hAnsiTheme="majorHAnsi" w:cstheme="majorHAnsi"/>
                                <w:sz w:val="16"/>
                                <w:szCs w:val="16"/>
                              </w:rPr>
                              <w:t>333 473</w:t>
                            </w:r>
                          </w:p>
                        </w:tc>
                        <w:tc>
                          <w:tcPr>
                            <w:tcW w:w="0" w:type="auto"/>
                            <w:noWrap/>
                            <w:vAlign w:val="center"/>
                            <w:hideMark/>
                          </w:tcPr>
                          <w:p w:rsidRPr="00617400" w:rsidR="00DB4996" w:rsidP="00DB4996" w:rsidRDefault="00DB4996" w14:paraId="5DB48DE9" w14:textId="49146D73">
                            <w:pPr>
                              <w:jc w:val="right"/>
                              <w:rPr>
                                <w:rFonts w:asciiTheme="majorHAnsi" w:hAnsiTheme="majorHAnsi" w:cstheme="majorHAnsi"/>
                                <w:sz w:val="16"/>
                                <w:szCs w:val="16"/>
                              </w:rPr>
                            </w:pPr>
                            <w:r w:rsidRPr="00617400">
                              <w:rPr>
                                <w:rFonts w:asciiTheme="majorHAnsi" w:hAnsiTheme="majorHAnsi" w:cstheme="majorHAnsi"/>
                                <w:sz w:val="16"/>
                                <w:szCs w:val="16"/>
                              </w:rPr>
                              <w:t>245 013</w:t>
                            </w:r>
                          </w:p>
                        </w:tc>
                        <w:tc>
                          <w:tcPr>
                            <w:tcW w:w="0" w:type="auto"/>
                            <w:noWrap/>
                            <w:vAlign w:val="center"/>
                            <w:hideMark/>
                          </w:tcPr>
                          <w:p w:rsidRPr="00617400" w:rsidR="00DB4996" w:rsidP="00DB4996" w:rsidRDefault="00DB4996" w14:paraId="4331CFF6" w14:textId="33BE6010">
                            <w:pPr>
                              <w:jc w:val="right"/>
                              <w:rPr>
                                <w:rFonts w:asciiTheme="majorHAnsi" w:hAnsiTheme="majorHAnsi" w:cstheme="majorHAnsi"/>
                                <w:sz w:val="16"/>
                                <w:szCs w:val="16"/>
                              </w:rPr>
                            </w:pPr>
                            <w:r w:rsidRPr="00617400">
                              <w:rPr>
                                <w:rFonts w:asciiTheme="majorHAnsi" w:hAnsiTheme="majorHAnsi" w:cstheme="majorHAnsi"/>
                                <w:sz w:val="16"/>
                                <w:szCs w:val="16"/>
                              </w:rPr>
                              <w:t>191 160</w:t>
                            </w:r>
                          </w:p>
                        </w:tc>
                        <w:tc>
                          <w:tcPr>
                            <w:tcW w:w="0" w:type="auto"/>
                            <w:noWrap/>
                            <w:vAlign w:val="center"/>
                            <w:hideMark/>
                          </w:tcPr>
                          <w:p w:rsidRPr="00617400" w:rsidR="00DB4996" w:rsidP="00DB4996" w:rsidRDefault="00DB4996" w14:paraId="0CF44D54" w14:textId="77777777">
                            <w:pPr>
                              <w:jc w:val="right"/>
                              <w:rPr>
                                <w:rFonts w:asciiTheme="majorHAnsi" w:hAnsiTheme="majorHAnsi" w:cstheme="majorHAnsi"/>
                                <w:sz w:val="16"/>
                                <w:szCs w:val="16"/>
                              </w:rPr>
                            </w:pPr>
                            <w:r w:rsidRPr="00617400">
                              <w:rPr>
                                <w:rFonts w:asciiTheme="majorHAnsi" w:hAnsiTheme="majorHAnsi" w:cstheme="majorHAnsi"/>
                                <w:sz w:val="16"/>
                                <w:szCs w:val="16"/>
                              </w:rPr>
                              <w:t>0</w:t>
                            </w:r>
                          </w:p>
                        </w:tc>
                        <w:tc>
                          <w:tcPr>
                            <w:tcW w:w="0" w:type="auto"/>
                            <w:noWrap/>
                            <w:vAlign w:val="center"/>
                            <w:hideMark/>
                          </w:tcPr>
                          <w:p w:rsidRPr="00617400" w:rsidR="00DB4996" w:rsidP="00DB4996" w:rsidRDefault="00DB4996" w14:paraId="299BFF4E" w14:textId="01127375">
                            <w:pPr>
                              <w:jc w:val="right"/>
                              <w:rPr>
                                <w:rFonts w:asciiTheme="majorHAnsi" w:hAnsiTheme="majorHAnsi" w:cstheme="majorHAnsi"/>
                                <w:sz w:val="16"/>
                                <w:szCs w:val="16"/>
                              </w:rPr>
                            </w:pPr>
                            <w:r w:rsidRPr="00617400">
                              <w:rPr>
                                <w:rFonts w:asciiTheme="majorHAnsi" w:hAnsiTheme="majorHAnsi" w:cstheme="majorHAnsi"/>
                                <w:sz w:val="16"/>
                                <w:szCs w:val="16"/>
                              </w:rPr>
                              <w:t>78</w:t>
                            </w:r>
                          </w:p>
                        </w:tc>
                        <w:tc>
                          <w:tcPr>
                            <w:tcW w:w="0" w:type="auto"/>
                            <w:vAlign w:val="center"/>
                            <w:hideMark/>
                          </w:tcPr>
                          <w:p w:rsidRPr="00617400" w:rsidR="00DB4996" w:rsidP="00DB4996" w:rsidRDefault="00DB4996" w14:paraId="0F817A8B" w14:textId="77777777">
                            <w:pPr>
                              <w:jc w:val="center"/>
                              <w:rPr>
                                <w:rFonts w:asciiTheme="majorHAnsi" w:hAnsiTheme="majorHAnsi" w:cstheme="majorHAnsi"/>
                                <w:sz w:val="16"/>
                                <w:szCs w:val="16"/>
                              </w:rPr>
                            </w:pPr>
                            <w:r w:rsidRPr="00617400">
                              <w:rPr>
                                <w:rFonts w:asciiTheme="majorHAnsi" w:hAnsiTheme="majorHAnsi" w:cstheme="majorHAnsi"/>
                                <w:sz w:val="16"/>
                                <w:szCs w:val="16"/>
                              </w:rPr>
                              <w:t>Rozpoznawanie budowy geologicznej kraju pod kątem możliwości zaopatrzenia ludności oraz sektorów gospodarczych w kopaliny i wody podziemne wraz z ich ochroną</w:t>
                            </w:r>
                          </w:p>
                        </w:tc>
                        <w:tc>
                          <w:tcPr>
                            <w:tcW w:w="0" w:type="auto"/>
                            <w:vAlign w:val="center"/>
                            <w:hideMark/>
                          </w:tcPr>
                          <w:p w:rsidRPr="00617400" w:rsidR="00DB4996" w:rsidP="00DB4996" w:rsidRDefault="00DB4996" w14:paraId="4DA7C8E2" w14:textId="303FEE74">
                            <w:pPr>
                              <w:jc w:val="center"/>
                              <w:rPr>
                                <w:rFonts w:asciiTheme="majorHAnsi" w:hAnsiTheme="majorHAnsi" w:cstheme="majorHAnsi"/>
                                <w:sz w:val="16"/>
                                <w:szCs w:val="16"/>
                              </w:rPr>
                            </w:pPr>
                            <w:r w:rsidRPr="00617400">
                              <w:rPr>
                                <w:rFonts w:asciiTheme="majorHAnsi" w:hAnsiTheme="majorHAnsi" w:cstheme="majorHAnsi"/>
                                <w:sz w:val="16"/>
                                <w:szCs w:val="16"/>
                              </w:rPr>
                              <w:t xml:space="preserve">Liczba wykonanych </w:t>
                            </w:r>
                            <w:r w:rsidRPr="00617400" w:rsidR="001E3BAE">
                              <w:rPr>
                                <w:rFonts w:asciiTheme="majorHAnsi" w:hAnsiTheme="majorHAnsi" w:cstheme="majorHAnsi"/>
                                <w:sz w:val="16"/>
                                <w:szCs w:val="16"/>
                              </w:rPr>
                              <w:t>opracowań geologicznych</w:t>
                            </w:r>
                            <w:r w:rsidRPr="00617400">
                              <w:rPr>
                                <w:rFonts w:asciiTheme="majorHAnsi" w:hAnsiTheme="majorHAnsi" w:cstheme="majorHAnsi"/>
                                <w:sz w:val="16"/>
                                <w:szCs w:val="16"/>
                              </w:rPr>
                              <w:t xml:space="preserve"> (szt.)</w:t>
                            </w:r>
                          </w:p>
                        </w:tc>
                        <w:tc>
                          <w:tcPr>
                            <w:tcW w:w="0" w:type="auto"/>
                            <w:noWrap/>
                            <w:vAlign w:val="center"/>
                            <w:hideMark/>
                          </w:tcPr>
                          <w:p w:rsidRPr="00617400" w:rsidR="00DB4996" w:rsidP="00DB4996" w:rsidRDefault="00DB4996" w14:paraId="4D4A408B" w14:textId="5E52A9E4">
                            <w:pPr>
                              <w:jc w:val="right"/>
                              <w:rPr>
                                <w:rFonts w:asciiTheme="majorHAnsi" w:hAnsiTheme="majorHAnsi" w:cstheme="majorHAnsi"/>
                                <w:sz w:val="16"/>
                                <w:szCs w:val="16"/>
                              </w:rPr>
                            </w:pPr>
                            <w:r w:rsidRPr="00617400">
                              <w:rPr>
                                <w:rFonts w:asciiTheme="majorHAnsi" w:hAnsiTheme="majorHAnsi" w:cstheme="majorHAnsi"/>
                                <w:sz w:val="16"/>
                                <w:szCs w:val="16"/>
                              </w:rPr>
                              <w:t>632</w:t>
                            </w:r>
                          </w:p>
                        </w:tc>
                        <w:tc>
                          <w:tcPr>
                            <w:tcW w:w="0" w:type="auto"/>
                            <w:noWrap/>
                            <w:vAlign w:val="center"/>
                            <w:hideMark/>
                          </w:tcPr>
                          <w:p w:rsidRPr="00617400" w:rsidR="00DB4996" w:rsidP="00DB4996" w:rsidRDefault="00DB4996" w14:paraId="6FE47518" w14:textId="21E07DE8">
                            <w:pPr>
                              <w:jc w:val="right"/>
                              <w:rPr>
                                <w:rFonts w:asciiTheme="majorHAnsi" w:hAnsiTheme="majorHAnsi" w:cstheme="majorHAnsi"/>
                                <w:sz w:val="16"/>
                                <w:szCs w:val="16"/>
                              </w:rPr>
                            </w:pPr>
                            <w:r w:rsidRPr="00617400">
                              <w:rPr>
                                <w:rFonts w:asciiTheme="majorHAnsi" w:hAnsiTheme="majorHAnsi" w:cstheme="majorHAnsi"/>
                                <w:sz w:val="16"/>
                                <w:szCs w:val="16"/>
                              </w:rPr>
                              <w:t>670</w:t>
                            </w:r>
                          </w:p>
                        </w:tc>
                        <w:tc>
                          <w:tcPr>
                            <w:tcW w:w="0" w:type="auto"/>
                            <w:noWrap/>
                            <w:vAlign w:val="center"/>
                            <w:hideMark/>
                          </w:tcPr>
                          <w:p w:rsidRPr="00617400" w:rsidR="00DB4996" w:rsidP="00DB4996" w:rsidRDefault="00DB4996" w14:paraId="56F03F4F" w14:textId="24C4A8CA">
                            <w:pPr>
                              <w:jc w:val="right"/>
                              <w:rPr>
                                <w:rFonts w:asciiTheme="majorHAnsi" w:hAnsiTheme="majorHAnsi" w:cstheme="majorHAnsi"/>
                                <w:sz w:val="16"/>
                                <w:szCs w:val="16"/>
                              </w:rPr>
                            </w:pPr>
                            <w:r w:rsidRPr="00617400">
                              <w:rPr>
                                <w:rFonts w:asciiTheme="majorHAnsi" w:hAnsiTheme="majorHAnsi" w:cstheme="majorHAnsi"/>
                                <w:sz w:val="16"/>
                                <w:szCs w:val="16"/>
                              </w:rPr>
                              <w:t>506</w:t>
                            </w:r>
                          </w:p>
                        </w:tc>
                        <w:tc>
                          <w:tcPr>
                            <w:tcW w:w="0" w:type="auto"/>
                            <w:noWrap/>
                            <w:vAlign w:val="center"/>
                            <w:hideMark/>
                          </w:tcPr>
                          <w:p w:rsidRPr="00617400" w:rsidR="00DB4996" w:rsidP="00DB4996" w:rsidRDefault="00DB4996" w14:paraId="5677BD23" w14:textId="44F4FC76">
                            <w:pPr>
                              <w:jc w:val="right"/>
                              <w:rPr>
                                <w:rFonts w:asciiTheme="majorHAnsi" w:hAnsiTheme="majorHAnsi" w:cstheme="majorHAnsi"/>
                                <w:sz w:val="16"/>
                                <w:szCs w:val="16"/>
                              </w:rPr>
                            </w:pPr>
                            <w:r w:rsidRPr="00617400">
                              <w:rPr>
                                <w:rFonts w:asciiTheme="majorHAnsi" w:hAnsiTheme="majorHAnsi" w:cstheme="majorHAnsi"/>
                                <w:sz w:val="16"/>
                                <w:szCs w:val="16"/>
                              </w:rPr>
                              <w:t>76</w:t>
                            </w:r>
                          </w:p>
                        </w:tc>
                      </w:tr>
                      <w:tr w:rsidRPr="00617400" w:rsidR="00DB4996" w:rsidTr="00BF7B4B" w14:paraId="2D4016EE" w14:textId="77777777">
                        <w:trPr>
                          <w:trHeight w:val="2694"/>
                        </w:trPr>
                        <w:tc>
                          <w:tcPr>
                            <w:tcW w:w="0" w:type="auto"/>
                            <w:vAlign w:val="center"/>
                            <w:hideMark/>
                          </w:tcPr>
                          <w:p w:rsidRPr="00617400" w:rsidR="00DB4996" w:rsidP="00DB4996" w:rsidRDefault="00DB4996" w14:paraId="5CC3530B" w14:textId="77777777">
                            <w:pPr>
                              <w:jc w:val="center"/>
                              <w:rPr>
                                <w:rFonts w:asciiTheme="majorHAnsi" w:hAnsiTheme="majorHAnsi" w:cstheme="majorHAnsi"/>
                                <w:sz w:val="16"/>
                                <w:szCs w:val="16"/>
                              </w:rPr>
                            </w:pPr>
                            <w:r w:rsidRPr="00617400">
                              <w:rPr>
                                <w:rFonts w:asciiTheme="majorHAnsi" w:hAnsiTheme="majorHAnsi" w:cstheme="majorHAnsi"/>
                                <w:sz w:val="16"/>
                                <w:szCs w:val="16"/>
                              </w:rPr>
                              <w:t>12.4.1.W Gospodarcze wykorzystanie zasobów i struktur geologicznych oraz badania geologiczne</w:t>
                            </w:r>
                          </w:p>
                        </w:tc>
                        <w:tc>
                          <w:tcPr>
                            <w:tcW w:w="0" w:type="auto"/>
                            <w:noWrap/>
                            <w:vAlign w:val="center"/>
                            <w:hideMark/>
                          </w:tcPr>
                          <w:p w:rsidRPr="00617400" w:rsidR="00DB4996" w:rsidP="00DB4996" w:rsidRDefault="00DB4996" w14:paraId="63AEDFDC" w14:textId="6F7E5513">
                            <w:pPr>
                              <w:jc w:val="right"/>
                              <w:rPr>
                                <w:rFonts w:asciiTheme="majorHAnsi" w:hAnsiTheme="majorHAnsi" w:cstheme="majorHAnsi"/>
                                <w:sz w:val="16"/>
                                <w:szCs w:val="16"/>
                              </w:rPr>
                            </w:pPr>
                            <w:r w:rsidRPr="00617400">
                              <w:rPr>
                                <w:rFonts w:asciiTheme="majorHAnsi" w:hAnsiTheme="majorHAnsi" w:cstheme="majorHAnsi"/>
                                <w:sz w:val="16"/>
                                <w:szCs w:val="16"/>
                              </w:rPr>
                              <w:t>333 473</w:t>
                            </w:r>
                          </w:p>
                        </w:tc>
                        <w:tc>
                          <w:tcPr>
                            <w:tcW w:w="0" w:type="auto"/>
                            <w:noWrap/>
                            <w:vAlign w:val="center"/>
                            <w:hideMark/>
                          </w:tcPr>
                          <w:p w:rsidRPr="00617400" w:rsidR="00DB4996" w:rsidP="00DB4996" w:rsidRDefault="00DB4996" w14:paraId="7FE9AC3E" w14:textId="00401A7F">
                            <w:pPr>
                              <w:jc w:val="right"/>
                              <w:rPr>
                                <w:rFonts w:asciiTheme="majorHAnsi" w:hAnsiTheme="majorHAnsi" w:cstheme="majorHAnsi"/>
                                <w:sz w:val="16"/>
                                <w:szCs w:val="16"/>
                              </w:rPr>
                            </w:pPr>
                            <w:r w:rsidRPr="00617400">
                              <w:rPr>
                                <w:rFonts w:asciiTheme="majorHAnsi" w:hAnsiTheme="majorHAnsi" w:cstheme="majorHAnsi"/>
                                <w:sz w:val="16"/>
                                <w:szCs w:val="16"/>
                              </w:rPr>
                              <w:t>245 013</w:t>
                            </w:r>
                          </w:p>
                        </w:tc>
                        <w:tc>
                          <w:tcPr>
                            <w:tcW w:w="0" w:type="auto"/>
                            <w:noWrap/>
                            <w:vAlign w:val="center"/>
                            <w:hideMark/>
                          </w:tcPr>
                          <w:p w:rsidRPr="00617400" w:rsidR="00DB4996" w:rsidP="00DB4996" w:rsidRDefault="00DB4996" w14:paraId="68F8BC8E" w14:textId="15FF5CB4">
                            <w:pPr>
                              <w:jc w:val="right"/>
                              <w:rPr>
                                <w:rFonts w:asciiTheme="majorHAnsi" w:hAnsiTheme="majorHAnsi" w:cstheme="majorHAnsi"/>
                                <w:sz w:val="16"/>
                                <w:szCs w:val="16"/>
                              </w:rPr>
                            </w:pPr>
                            <w:r w:rsidRPr="00617400">
                              <w:rPr>
                                <w:rFonts w:asciiTheme="majorHAnsi" w:hAnsiTheme="majorHAnsi" w:cstheme="majorHAnsi"/>
                                <w:sz w:val="16"/>
                                <w:szCs w:val="16"/>
                              </w:rPr>
                              <w:t>191 160</w:t>
                            </w:r>
                          </w:p>
                        </w:tc>
                        <w:tc>
                          <w:tcPr>
                            <w:tcW w:w="0" w:type="auto"/>
                            <w:noWrap/>
                            <w:vAlign w:val="center"/>
                            <w:hideMark/>
                          </w:tcPr>
                          <w:p w:rsidRPr="00617400" w:rsidR="00DB4996" w:rsidP="00DB4996" w:rsidRDefault="00DB4996" w14:paraId="165DCE8A" w14:textId="77777777">
                            <w:pPr>
                              <w:jc w:val="right"/>
                              <w:rPr>
                                <w:rFonts w:asciiTheme="majorHAnsi" w:hAnsiTheme="majorHAnsi" w:cstheme="majorHAnsi"/>
                                <w:sz w:val="16"/>
                                <w:szCs w:val="16"/>
                              </w:rPr>
                            </w:pPr>
                            <w:r w:rsidRPr="00617400">
                              <w:rPr>
                                <w:rFonts w:asciiTheme="majorHAnsi" w:hAnsiTheme="majorHAnsi" w:cstheme="majorHAnsi"/>
                                <w:sz w:val="16"/>
                                <w:szCs w:val="16"/>
                              </w:rPr>
                              <w:t>0</w:t>
                            </w:r>
                          </w:p>
                        </w:tc>
                        <w:tc>
                          <w:tcPr>
                            <w:tcW w:w="0" w:type="auto"/>
                            <w:noWrap/>
                            <w:vAlign w:val="center"/>
                            <w:hideMark/>
                          </w:tcPr>
                          <w:p w:rsidRPr="00617400" w:rsidR="00DB4996" w:rsidP="00DB4996" w:rsidRDefault="00DB4996" w14:paraId="25668B4D" w14:textId="4F620D9A">
                            <w:pPr>
                              <w:jc w:val="right"/>
                              <w:rPr>
                                <w:rFonts w:asciiTheme="majorHAnsi" w:hAnsiTheme="majorHAnsi" w:cstheme="majorHAnsi"/>
                                <w:sz w:val="16"/>
                                <w:szCs w:val="16"/>
                              </w:rPr>
                            </w:pPr>
                            <w:r w:rsidRPr="00617400">
                              <w:rPr>
                                <w:rFonts w:asciiTheme="majorHAnsi" w:hAnsiTheme="majorHAnsi" w:cstheme="majorHAnsi"/>
                                <w:sz w:val="16"/>
                                <w:szCs w:val="16"/>
                              </w:rPr>
                              <w:t>78</w:t>
                            </w:r>
                          </w:p>
                        </w:tc>
                        <w:tc>
                          <w:tcPr>
                            <w:tcW w:w="0" w:type="auto"/>
                            <w:vAlign w:val="center"/>
                            <w:hideMark/>
                          </w:tcPr>
                          <w:p w:rsidRPr="00617400" w:rsidR="00DB4996" w:rsidP="00DB4996" w:rsidRDefault="00DB4996" w14:paraId="076A79AF" w14:textId="77777777">
                            <w:pPr>
                              <w:jc w:val="center"/>
                              <w:rPr>
                                <w:rFonts w:asciiTheme="majorHAnsi" w:hAnsiTheme="majorHAnsi" w:cstheme="majorHAnsi"/>
                                <w:sz w:val="16"/>
                                <w:szCs w:val="16"/>
                              </w:rPr>
                            </w:pPr>
                            <w:r w:rsidRPr="00617400">
                              <w:rPr>
                                <w:rFonts w:asciiTheme="majorHAnsi" w:hAnsiTheme="majorHAnsi" w:cstheme="majorHAnsi"/>
                                <w:sz w:val="16"/>
                                <w:szCs w:val="16"/>
                              </w:rPr>
                              <w:t>Rozpoznawanie budowy geologicznej kraju pod kątem możliwości zaopatrzenia ludności oraz sektorów gospodarczych w kopaliny i wody podziemne wraz z ich ochroną</w:t>
                            </w:r>
                          </w:p>
                        </w:tc>
                        <w:tc>
                          <w:tcPr>
                            <w:tcW w:w="0" w:type="auto"/>
                            <w:vAlign w:val="center"/>
                            <w:hideMark/>
                          </w:tcPr>
                          <w:p w:rsidRPr="00617400" w:rsidR="00DB4996" w:rsidP="00DB4996" w:rsidRDefault="00DB4996" w14:paraId="1A57319E" w14:textId="16C113EA">
                            <w:pPr>
                              <w:jc w:val="center"/>
                              <w:rPr>
                                <w:rFonts w:asciiTheme="majorHAnsi" w:hAnsiTheme="majorHAnsi" w:cstheme="majorHAnsi"/>
                                <w:sz w:val="16"/>
                                <w:szCs w:val="16"/>
                              </w:rPr>
                            </w:pPr>
                            <w:r w:rsidRPr="00617400">
                              <w:rPr>
                                <w:rFonts w:asciiTheme="majorHAnsi" w:hAnsiTheme="majorHAnsi" w:cstheme="majorHAnsi"/>
                                <w:sz w:val="16"/>
                                <w:szCs w:val="16"/>
                              </w:rPr>
                              <w:t xml:space="preserve">Liczba wykonanych </w:t>
                            </w:r>
                            <w:r w:rsidRPr="00617400" w:rsidR="001E3BAE">
                              <w:rPr>
                                <w:rFonts w:asciiTheme="majorHAnsi" w:hAnsiTheme="majorHAnsi" w:cstheme="majorHAnsi"/>
                                <w:sz w:val="16"/>
                                <w:szCs w:val="16"/>
                              </w:rPr>
                              <w:t>opracowań geologicznych</w:t>
                            </w:r>
                            <w:r w:rsidRPr="00617400">
                              <w:rPr>
                                <w:rFonts w:asciiTheme="majorHAnsi" w:hAnsiTheme="majorHAnsi" w:cstheme="majorHAnsi"/>
                                <w:sz w:val="16"/>
                                <w:szCs w:val="16"/>
                              </w:rPr>
                              <w:t xml:space="preserve"> (szt.)</w:t>
                            </w:r>
                          </w:p>
                        </w:tc>
                        <w:tc>
                          <w:tcPr>
                            <w:tcW w:w="0" w:type="auto"/>
                            <w:noWrap/>
                            <w:vAlign w:val="center"/>
                            <w:hideMark/>
                          </w:tcPr>
                          <w:p w:rsidRPr="00617400" w:rsidR="00DB4996" w:rsidP="00DB4996" w:rsidRDefault="00DB4996" w14:paraId="4DCB4733" w14:textId="00F276AB">
                            <w:pPr>
                              <w:jc w:val="right"/>
                              <w:rPr>
                                <w:rFonts w:asciiTheme="majorHAnsi" w:hAnsiTheme="majorHAnsi" w:cstheme="majorHAnsi"/>
                                <w:sz w:val="16"/>
                                <w:szCs w:val="16"/>
                              </w:rPr>
                            </w:pPr>
                            <w:r w:rsidRPr="00617400">
                              <w:rPr>
                                <w:rFonts w:asciiTheme="majorHAnsi" w:hAnsiTheme="majorHAnsi" w:cstheme="majorHAnsi"/>
                                <w:sz w:val="16"/>
                                <w:szCs w:val="16"/>
                              </w:rPr>
                              <w:t>632</w:t>
                            </w:r>
                          </w:p>
                        </w:tc>
                        <w:tc>
                          <w:tcPr>
                            <w:tcW w:w="0" w:type="auto"/>
                            <w:noWrap/>
                            <w:vAlign w:val="center"/>
                            <w:hideMark/>
                          </w:tcPr>
                          <w:p w:rsidRPr="00617400" w:rsidR="00DB4996" w:rsidP="00DB4996" w:rsidRDefault="00DB4996" w14:paraId="016C8EA6" w14:textId="6F8B8706">
                            <w:pPr>
                              <w:jc w:val="right"/>
                              <w:rPr>
                                <w:rFonts w:asciiTheme="majorHAnsi" w:hAnsiTheme="majorHAnsi" w:cstheme="majorHAnsi"/>
                                <w:sz w:val="16"/>
                                <w:szCs w:val="16"/>
                              </w:rPr>
                            </w:pPr>
                            <w:r w:rsidRPr="00617400">
                              <w:rPr>
                                <w:rFonts w:asciiTheme="majorHAnsi" w:hAnsiTheme="majorHAnsi" w:cstheme="majorHAnsi"/>
                                <w:sz w:val="16"/>
                                <w:szCs w:val="16"/>
                              </w:rPr>
                              <w:t>670</w:t>
                            </w:r>
                          </w:p>
                        </w:tc>
                        <w:tc>
                          <w:tcPr>
                            <w:tcW w:w="0" w:type="auto"/>
                            <w:noWrap/>
                            <w:vAlign w:val="center"/>
                            <w:hideMark/>
                          </w:tcPr>
                          <w:p w:rsidRPr="00617400" w:rsidR="00DB4996" w:rsidP="00DB4996" w:rsidRDefault="00DB4996" w14:paraId="5AA2210C" w14:textId="4CCC6DA5">
                            <w:pPr>
                              <w:jc w:val="right"/>
                              <w:rPr>
                                <w:rFonts w:asciiTheme="majorHAnsi" w:hAnsiTheme="majorHAnsi" w:cstheme="majorHAnsi"/>
                                <w:sz w:val="16"/>
                                <w:szCs w:val="16"/>
                              </w:rPr>
                            </w:pPr>
                            <w:r w:rsidRPr="00617400">
                              <w:rPr>
                                <w:rFonts w:asciiTheme="majorHAnsi" w:hAnsiTheme="majorHAnsi" w:cstheme="majorHAnsi"/>
                                <w:sz w:val="16"/>
                                <w:szCs w:val="16"/>
                              </w:rPr>
                              <w:t>506</w:t>
                            </w:r>
                          </w:p>
                        </w:tc>
                        <w:tc>
                          <w:tcPr>
                            <w:tcW w:w="0" w:type="auto"/>
                            <w:noWrap/>
                            <w:vAlign w:val="center"/>
                            <w:hideMark/>
                          </w:tcPr>
                          <w:p w:rsidRPr="00617400" w:rsidR="00DB4996" w:rsidP="00DB4996" w:rsidRDefault="00DB4996" w14:paraId="18BA73F2" w14:textId="18921B57">
                            <w:pPr>
                              <w:jc w:val="right"/>
                              <w:rPr>
                                <w:rFonts w:asciiTheme="majorHAnsi" w:hAnsiTheme="majorHAnsi" w:cstheme="majorHAnsi"/>
                                <w:sz w:val="16"/>
                                <w:szCs w:val="16"/>
                              </w:rPr>
                            </w:pPr>
                            <w:r w:rsidRPr="00617400">
                              <w:rPr>
                                <w:rFonts w:asciiTheme="majorHAnsi" w:hAnsiTheme="majorHAnsi" w:cstheme="majorHAnsi"/>
                                <w:sz w:val="16"/>
                                <w:szCs w:val="16"/>
                              </w:rPr>
                              <w:t>76</w:t>
                            </w:r>
                          </w:p>
                        </w:tc>
                      </w:tr>
                      <w:tr w:rsidRPr="00617400" w:rsidR="00DB4996" w:rsidTr="00BF7B4B" w14:paraId="722EE9E6" w14:textId="77777777">
                        <w:trPr>
                          <w:trHeight w:val="765"/>
                        </w:trPr>
                        <w:tc>
                          <w:tcPr>
                            <w:tcW w:w="0" w:type="auto"/>
                            <w:vAlign w:val="center"/>
                            <w:hideMark/>
                          </w:tcPr>
                          <w:p w:rsidRPr="00617400" w:rsidR="00DB4996" w:rsidP="00DB4996" w:rsidRDefault="00DB4996" w14:paraId="28E1EC13" w14:textId="77777777">
                            <w:pPr>
                              <w:jc w:val="center"/>
                              <w:rPr>
                                <w:rFonts w:asciiTheme="majorHAnsi" w:hAnsiTheme="majorHAnsi" w:cstheme="majorHAnsi"/>
                                <w:sz w:val="16"/>
                                <w:szCs w:val="16"/>
                              </w:rPr>
                            </w:pPr>
                            <w:r w:rsidRPr="00617400">
                              <w:rPr>
                                <w:rFonts w:asciiTheme="majorHAnsi" w:hAnsiTheme="majorHAnsi" w:cstheme="majorHAnsi"/>
                                <w:sz w:val="16"/>
                                <w:szCs w:val="16"/>
                              </w:rPr>
                              <w:t>12.5.W Ochrona wód i gospodarowanie zasobami wodnymi</w:t>
                            </w:r>
                          </w:p>
                        </w:tc>
                        <w:tc>
                          <w:tcPr>
                            <w:tcW w:w="0" w:type="auto"/>
                            <w:noWrap/>
                            <w:vAlign w:val="center"/>
                            <w:hideMark/>
                          </w:tcPr>
                          <w:p w:rsidRPr="00617400" w:rsidR="00DB4996" w:rsidP="00DB4996" w:rsidRDefault="00DB4996" w14:paraId="76B57D63" w14:textId="7C26539E">
                            <w:pPr>
                              <w:jc w:val="right"/>
                              <w:rPr>
                                <w:rFonts w:asciiTheme="majorHAnsi" w:hAnsiTheme="majorHAnsi" w:cstheme="majorHAnsi"/>
                                <w:sz w:val="16"/>
                                <w:szCs w:val="16"/>
                              </w:rPr>
                            </w:pPr>
                            <w:r w:rsidRPr="00617400">
                              <w:rPr>
                                <w:rFonts w:asciiTheme="majorHAnsi" w:hAnsiTheme="majorHAnsi" w:cstheme="majorHAnsi"/>
                                <w:sz w:val="16"/>
                                <w:szCs w:val="16"/>
                              </w:rPr>
                              <w:t>27 018</w:t>
                            </w:r>
                          </w:p>
                        </w:tc>
                        <w:tc>
                          <w:tcPr>
                            <w:tcW w:w="0" w:type="auto"/>
                            <w:noWrap/>
                            <w:vAlign w:val="center"/>
                            <w:hideMark/>
                          </w:tcPr>
                          <w:p w:rsidRPr="00617400" w:rsidR="00DB4996" w:rsidP="00DB4996" w:rsidRDefault="00DB4996" w14:paraId="256A685A" w14:textId="192D0498">
                            <w:pPr>
                              <w:jc w:val="right"/>
                              <w:rPr>
                                <w:rFonts w:asciiTheme="majorHAnsi" w:hAnsiTheme="majorHAnsi" w:cstheme="majorHAnsi"/>
                                <w:sz w:val="16"/>
                                <w:szCs w:val="16"/>
                              </w:rPr>
                            </w:pPr>
                            <w:r w:rsidRPr="00617400">
                              <w:rPr>
                                <w:rFonts w:asciiTheme="majorHAnsi" w:hAnsiTheme="majorHAnsi" w:cstheme="majorHAnsi"/>
                                <w:sz w:val="16"/>
                                <w:szCs w:val="16"/>
                              </w:rPr>
                              <w:t>24 515</w:t>
                            </w:r>
                          </w:p>
                        </w:tc>
                        <w:tc>
                          <w:tcPr>
                            <w:tcW w:w="0" w:type="auto"/>
                            <w:noWrap/>
                            <w:vAlign w:val="center"/>
                            <w:hideMark/>
                          </w:tcPr>
                          <w:p w:rsidRPr="00617400" w:rsidR="00DB4996" w:rsidP="00DB4996" w:rsidRDefault="00DB4996" w14:paraId="5C408BFE" w14:textId="3A66F253">
                            <w:pPr>
                              <w:jc w:val="right"/>
                              <w:rPr>
                                <w:rFonts w:asciiTheme="majorHAnsi" w:hAnsiTheme="majorHAnsi" w:cstheme="majorHAnsi"/>
                                <w:sz w:val="16"/>
                                <w:szCs w:val="16"/>
                              </w:rPr>
                            </w:pPr>
                            <w:r w:rsidRPr="00617400">
                              <w:rPr>
                                <w:rFonts w:asciiTheme="majorHAnsi" w:hAnsiTheme="majorHAnsi" w:cstheme="majorHAnsi"/>
                                <w:sz w:val="16"/>
                                <w:szCs w:val="16"/>
                              </w:rPr>
                              <w:t>25 078</w:t>
                            </w:r>
                          </w:p>
                        </w:tc>
                        <w:tc>
                          <w:tcPr>
                            <w:tcW w:w="0" w:type="auto"/>
                            <w:noWrap/>
                            <w:vAlign w:val="center"/>
                            <w:hideMark/>
                          </w:tcPr>
                          <w:p w:rsidRPr="00617400" w:rsidR="00DB4996" w:rsidP="00DB4996" w:rsidRDefault="00DB4996" w14:paraId="7BD0726E" w14:textId="77777777">
                            <w:pPr>
                              <w:jc w:val="right"/>
                              <w:rPr>
                                <w:rFonts w:asciiTheme="majorHAnsi" w:hAnsiTheme="majorHAnsi" w:cstheme="majorHAnsi"/>
                                <w:sz w:val="16"/>
                                <w:szCs w:val="16"/>
                              </w:rPr>
                            </w:pPr>
                            <w:r w:rsidRPr="00617400">
                              <w:rPr>
                                <w:rFonts w:asciiTheme="majorHAnsi" w:hAnsiTheme="majorHAnsi" w:cstheme="majorHAnsi"/>
                                <w:sz w:val="16"/>
                                <w:szCs w:val="16"/>
                              </w:rPr>
                              <w:t>0</w:t>
                            </w:r>
                          </w:p>
                        </w:tc>
                        <w:tc>
                          <w:tcPr>
                            <w:tcW w:w="0" w:type="auto"/>
                            <w:noWrap/>
                            <w:vAlign w:val="center"/>
                            <w:hideMark/>
                          </w:tcPr>
                          <w:p w:rsidRPr="00617400" w:rsidR="00DB4996" w:rsidP="00DB4996" w:rsidRDefault="00DB4996" w14:paraId="69F24933" w14:textId="1C353A47">
                            <w:pPr>
                              <w:jc w:val="right"/>
                              <w:rPr>
                                <w:rFonts w:asciiTheme="majorHAnsi" w:hAnsiTheme="majorHAnsi" w:cstheme="majorHAnsi"/>
                                <w:sz w:val="16"/>
                                <w:szCs w:val="16"/>
                              </w:rPr>
                            </w:pPr>
                            <w:r w:rsidRPr="00617400">
                              <w:rPr>
                                <w:rFonts w:asciiTheme="majorHAnsi" w:hAnsiTheme="majorHAnsi" w:cstheme="majorHAnsi"/>
                                <w:sz w:val="16"/>
                                <w:szCs w:val="16"/>
                              </w:rPr>
                              <w:t>102</w:t>
                            </w:r>
                          </w:p>
                        </w:tc>
                        <w:tc>
                          <w:tcPr>
                            <w:tcW w:w="0" w:type="auto"/>
                            <w:noWrap/>
                            <w:vAlign w:val="center"/>
                            <w:hideMark/>
                          </w:tcPr>
                          <w:p w:rsidRPr="00617400" w:rsidR="00DB4996" w:rsidP="00DB4996" w:rsidRDefault="00DB4996" w14:paraId="237AFA41" w14:textId="234BB464">
                            <w:pPr>
                              <w:jc w:val="center"/>
                              <w:rPr>
                                <w:rFonts w:asciiTheme="majorHAnsi" w:hAnsiTheme="majorHAnsi" w:cstheme="majorHAnsi"/>
                                <w:sz w:val="16"/>
                                <w:szCs w:val="16"/>
                              </w:rPr>
                            </w:pPr>
                            <w:r w:rsidRPr="00617400">
                              <w:rPr>
                                <w:rFonts w:asciiTheme="majorHAnsi" w:hAnsiTheme="majorHAnsi" w:cstheme="majorHAnsi"/>
                                <w:sz w:val="16"/>
                                <w:szCs w:val="16"/>
                              </w:rPr>
                              <w:t>-</w:t>
                            </w:r>
                          </w:p>
                        </w:tc>
                        <w:tc>
                          <w:tcPr>
                            <w:tcW w:w="0" w:type="auto"/>
                            <w:noWrap/>
                            <w:vAlign w:val="center"/>
                            <w:hideMark/>
                          </w:tcPr>
                          <w:p w:rsidRPr="00617400" w:rsidR="00DB4996" w:rsidP="00DB4996" w:rsidRDefault="00DB4996" w14:paraId="3AD8BB85" w14:textId="7BE699B0">
                            <w:pPr>
                              <w:jc w:val="center"/>
                              <w:rPr>
                                <w:rFonts w:asciiTheme="majorHAnsi" w:hAnsiTheme="majorHAnsi" w:cstheme="majorHAnsi"/>
                                <w:sz w:val="16"/>
                                <w:szCs w:val="16"/>
                              </w:rPr>
                            </w:pPr>
                            <w:r w:rsidRPr="00617400">
                              <w:rPr>
                                <w:rFonts w:asciiTheme="majorHAnsi" w:hAnsiTheme="majorHAnsi" w:cstheme="majorHAnsi"/>
                                <w:sz w:val="16"/>
                                <w:szCs w:val="16"/>
                              </w:rPr>
                              <w:t>-</w:t>
                            </w:r>
                          </w:p>
                        </w:tc>
                        <w:tc>
                          <w:tcPr>
                            <w:tcW w:w="0" w:type="auto"/>
                            <w:noWrap/>
                            <w:vAlign w:val="center"/>
                            <w:hideMark/>
                          </w:tcPr>
                          <w:p w:rsidRPr="00617400" w:rsidR="00DB4996" w:rsidP="00DB4996" w:rsidRDefault="00DB4996" w14:paraId="3AC2E41B" w14:textId="124BFCBF">
                            <w:pPr>
                              <w:jc w:val="right"/>
                              <w:rPr>
                                <w:rFonts w:asciiTheme="majorHAnsi" w:hAnsiTheme="majorHAnsi" w:cstheme="majorHAnsi"/>
                                <w:sz w:val="16"/>
                                <w:szCs w:val="16"/>
                              </w:rPr>
                            </w:pPr>
                            <w:r w:rsidRPr="00617400">
                              <w:rPr>
                                <w:rFonts w:asciiTheme="majorHAnsi" w:hAnsiTheme="majorHAnsi" w:cstheme="majorHAnsi"/>
                                <w:sz w:val="16"/>
                                <w:szCs w:val="16"/>
                              </w:rPr>
                              <w:t>-</w:t>
                            </w:r>
                          </w:p>
                        </w:tc>
                        <w:tc>
                          <w:tcPr>
                            <w:tcW w:w="0" w:type="auto"/>
                            <w:noWrap/>
                            <w:vAlign w:val="center"/>
                            <w:hideMark/>
                          </w:tcPr>
                          <w:p w:rsidRPr="00617400" w:rsidR="00DB4996" w:rsidP="00DB4996" w:rsidRDefault="00DB4996" w14:paraId="09D9AC6E" w14:textId="15178136">
                            <w:pPr>
                              <w:jc w:val="right"/>
                              <w:rPr>
                                <w:rFonts w:asciiTheme="majorHAnsi" w:hAnsiTheme="majorHAnsi" w:cstheme="majorHAnsi"/>
                                <w:sz w:val="16"/>
                                <w:szCs w:val="16"/>
                              </w:rPr>
                            </w:pPr>
                            <w:r w:rsidRPr="00617400">
                              <w:rPr>
                                <w:rFonts w:asciiTheme="majorHAnsi" w:hAnsiTheme="majorHAnsi" w:cstheme="majorHAnsi"/>
                                <w:sz w:val="16"/>
                                <w:szCs w:val="16"/>
                              </w:rPr>
                              <w:t>-</w:t>
                            </w:r>
                          </w:p>
                        </w:tc>
                        <w:tc>
                          <w:tcPr>
                            <w:tcW w:w="0" w:type="auto"/>
                            <w:noWrap/>
                            <w:vAlign w:val="center"/>
                            <w:hideMark/>
                          </w:tcPr>
                          <w:p w:rsidRPr="00617400" w:rsidR="00DB4996" w:rsidP="00DB4996" w:rsidRDefault="00DB4996" w14:paraId="2A9CB6E2" w14:textId="325CFC47">
                            <w:pPr>
                              <w:jc w:val="right"/>
                              <w:rPr>
                                <w:rFonts w:asciiTheme="majorHAnsi" w:hAnsiTheme="majorHAnsi" w:cstheme="majorHAnsi"/>
                                <w:sz w:val="16"/>
                                <w:szCs w:val="16"/>
                              </w:rPr>
                            </w:pPr>
                            <w:r w:rsidRPr="00617400">
                              <w:rPr>
                                <w:rFonts w:asciiTheme="majorHAnsi" w:hAnsiTheme="majorHAnsi" w:cstheme="majorHAnsi"/>
                                <w:sz w:val="16"/>
                                <w:szCs w:val="16"/>
                              </w:rPr>
                              <w:t>-</w:t>
                            </w:r>
                          </w:p>
                        </w:tc>
                        <w:tc>
                          <w:tcPr>
                            <w:tcW w:w="0" w:type="auto"/>
                            <w:noWrap/>
                            <w:vAlign w:val="center"/>
                            <w:hideMark/>
                          </w:tcPr>
                          <w:p w:rsidRPr="00617400" w:rsidR="00DB4996" w:rsidP="00DB4996" w:rsidRDefault="00DB4996" w14:paraId="0A5B7069" w14:textId="2218D6BE">
                            <w:pPr>
                              <w:jc w:val="right"/>
                              <w:rPr>
                                <w:rFonts w:asciiTheme="majorHAnsi" w:hAnsiTheme="majorHAnsi" w:cstheme="majorHAnsi"/>
                                <w:sz w:val="16"/>
                                <w:szCs w:val="16"/>
                              </w:rPr>
                            </w:pPr>
                            <w:r w:rsidRPr="00617400">
                              <w:rPr>
                                <w:rFonts w:asciiTheme="majorHAnsi" w:hAnsiTheme="majorHAnsi" w:cstheme="majorHAnsi"/>
                                <w:sz w:val="16"/>
                                <w:szCs w:val="16"/>
                              </w:rPr>
                              <w:t>-</w:t>
                            </w:r>
                          </w:p>
                        </w:tc>
                      </w:tr>
                      <w:tr w:rsidRPr="00617400" w:rsidR="00DB4996" w:rsidTr="00BF7B4B" w14:paraId="6C161B4D" w14:textId="77777777">
                        <w:trPr>
                          <w:trHeight w:val="1275"/>
                        </w:trPr>
                        <w:tc>
                          <w:tcPr>
                            <w:tcW w:w="0" w:type="auto"/>
                            <w:vAlign w:val="center"/>
                            <w:hideMark/>
                          </w:tcPr>
                          <w:p w:rsidRPr="00617400" w:rsidR="00DB4996" w:rsidP="00DB4996" w:rsidRDefault="00DB4996" w14:paraId="40E8F62F" w14:textId="77777777">
                            <w:pPr>
                              <w:jc w:val="center"/>
                              <w:rPr>
                                <w:rFonts w:asciiTheme="majorHAnsi" w:hAnsiTheme="majorHAnsi" w:cstheme="majorHAnsi"/>
                                <w:sz w:val="16"/>
                                <w:szCs w:val="16"/>
                              </w:rPr>
                            </w:pPr>
                            <w:r w:rsidRPr="00617400">
                              <w:rPr>
                                <w:rFonts w:asciiTheme="majorHAnsi" w:hAnsiTheme="majorHAnsi" w:cstheme="majorHAnsi"/>
                                <w:sz w:val="16"/>
                                <w:szCs w:val="16"/>
                              </w:rPr>
                              <w:t>12.5.4. Wsparcie przedsięwzięć infrastrukturalnych w zakresie gospodarki wodno-ściekowej</w:t>
                            </w:r>
                          </w:p>
                        </w:tc>
                        <w:tc>
                          <w:tcPr>
                            <w:tcW w:w="0" w:type="auto"/>
                            <w:noWrap/>
                            <w:vAlign w:val="center"/>
                            <w:hideMark/>
                          </w:tcPr>
                          <w:p w:rsidRPr="00617400" w:rsidR="00DB4996" w:rsidP="00DB4996" w:rsidRDefault="00DB4996" w14:paraId="55AED4C1" w14:textId="6754D5E2">
                            <w:pPr>
                              <w:jc w:val="right"/>
                              <w:rPr>
                                <w:rFonts w:asciiTheme="majorHAnsi" w:hAnsiTheme="majorHAnsi" w:cstheme="majorHAnsi"/>
                                <w:sz w:val="16"/>
                                <w:szCs w:val="16"/>
                              </w:rPr>
                            </w:pPr>
                            <w:r w:rsidRPr="00617400">
                              <w:rPr>
                                <w:rFonts w:asciiTheme="majorHAnsi" w:hAnsiTheme="majorHAnsi" w:cstheme="majorHAnsi"/>
                                <w:sz w:val="16"/>
                                <w:szCs w:val="16"/>
                              </w:rPr>
                              <w:t>27 018</w:t>
                            </w:r>
                          </w:p>
                        </w:tc>
                        <w:tc>
                          <w:tcPr>
                            <w:tcW w:w="0" w:type="auto"/>
                            <w:noWrap/>
                            <w:vAlign w:val="center"/>
                            <w:hideMark/>
                          </w:tcPr>
                          <w:p w:rsidRPr="00617400" w:rsidR="00DB4996" w:rsidP="00DB4996" w:rsidRDefault="00DB4996" w14:paraId="2879534B" w14:textId="1B9C5FC8">
                            <w:pPr>
                              <w:jc w:val="right"/>
                              <w:rPr>
                                <w:rFonts w:asciiTheme="majorHAnsi" w:hAnsiTheme="majorHAnsi" w:cstheme="majorHAnsi"/>
                                <w:sz w:val="16"/>
                                <w:szCs w:val="16"/>
                              </w:rPr>
                            </w:pPr>
                            <w:r w:rsidRPr="00617400">
                              <w:rPr>
                                <w:rFonts w:asciiTheme="majorHAnsi" w:hAnsiTheme="majorHAnsi" w:cstheme="majorHAnsi"/>
                                <w:sz w:val="16"/>
                                <w:szCs w:val="16"/>
                              </w:rPr>
                              <w:t>24 515</w:t>
                            </w:r>
                          </w:p>
                        </w:tc>
                        <w:tc>
                          <w:tcPr>
                            <w:tcW w:w="0" w:type="auto"/>
                            <w:noWrap/>
                            <w:vAlign w:val="center"/>
                            <w:hideMark/>
                          </w:tcPr>
                          <w:p w:rsidRPr="00617400" w:rsidR="00DB4996" w:rsidP="00DB4996" w:rsidRDefault="00DB4996" w14:paraId="1EE7B3E7" w14:textId="514E8E26">
                            <w:pPr>
                              <w:jc w:val="right"/>
                              <w:rPr>
                                <w:rFonts w:asciiTheme="majorHAnsi" w:hAnsiTheme="majorHAnsi" w:cstheme="majorHAnsi"/>
                                <w:sz w:val="16"/>
                                <w:szCs w:val="16"/>
                              </w:rPr>
                            </w:pPr>
                            <w:r w:rsidRPr="00617400">
                              <w:rPr>
                                <w:rFonts w:asciiTheme="majorHAnsi" w:hAnsiTheme="majorHAnsi" w:cstheme="majorHAnsi"/>
                                <w:sz w:val="16"/>
                                <w:szCs w:val="16"/>
                              </w:rPr>
                              <w:t>25 078</w:t>
                            </w:r>
                          </w:p>
                        </w:tc>
                        <w:tc>
                          <w:tcPr>
                            <w:tcW w:w="0" w:type="auto"/>
                            <w:noWrap/>
                            <w:vAlign w:val="center"/>
                            <w:hideMark/>
                          </w:tcPr>
                          <w:p w:rsidRPr="00617400" w:rsidR="00DB4996" w:rsidP="00DB4996" w:rsidRDefault="00DB4996" w14:paraId="47F30171" w14:textId="77777777">
                            <w:pPr>
                              <w:jc w:val="right"/>
                              <w:rPr>
                                <w:rFonts w:asciiTheme="majorHAnsi" w:hAnsiTheme="majorHAnsi" w:cstheme="majorHAnsi"/>
                                <w:sz w:val="16"/>
                                <w:szCs w:val="16"/>
                              </w:rPr>
                            </w:pPr>
                            <w:r w:rsidRPr="00617400">
                              <w:rPr>
                                <w:rFonts w:asciiTheme="majorHAnsi" w:hAnsiTheme="majorHAnsi" w:cstheme="majorHAnsi"/>
                                <w:sz w:val="16"/>
                                <w:szCs w:val="16"/>
                              </w:rPr>
                              <w:t>0</w:t>
                            </w:r>
                          </w:p>
                        </w:tc>
                        <w:tc>
                          <w:tcPr>
                            <w:tcW w:w="0" w:type="auto"/>
                            <w:noWrap/>
                            <w:vAlign w:val="center"/>
                            <w:hideMark/>
                          </w:tcPr>
                          <w:p w:rsidRPr="00617400" w:rsidR="00DB4996" w:rsidP="00DB4996" w:rsidRDefault="00DB4996" w14:paraId="55884FB4" w14:textId="7CADBE94">
                            <w:pPr>
                              <w:jc w:val="right"/>
                              <w:rPr>
                                <w:rFonts w:asciiTheme="majorHAnsi" w:hAnsiTheme="majorHAnsi" w:cstheme="majorHAnsi"/>
                                <w:sz w:val="16"/>
                                <w:szCs w:val="16"/>
                              </w:rPr>
                            </w:pPr>
                            <w:r w:rsidRPr="00617400">
                              <w:rPr>
                                <w:rFonts w:asciiTheme="majorHAnsi" w:hAnsiTheme="majorHAnsi" w:cstheme="majorHAnsi"/>
                                <w:sz w:val="16"/>
                                <w:szCs w:val="16"/>
                              </w:rPr>
                              <w:t>102</w:t>
                            </w:r>
                          </w:p>
                        </w:tc>
                        <w:tc>
                          <w:tcPr>
                            <w:tcW w:w="0" w:type="auto"/>
                            <w:vAlign w:val="center"/>
                            <w:hideMark/>
                          </w:tcPr>
                          <w:p w:rsidRPr="00617400" w:rsidR="00DB4996" w:rsidP="00DB4996" w:rsidRDefault="00DB4996" w14:paraId="61864F95" w14:textId="77777777">
                            <w:pPr>
                              <w:jc w:val="center"/>
                              <w:rPr>
                                <w:rFonts w:asciiTheme="majorHAnsi" w:hAnsiTheme="majorHAnsi" w:cstheme="majorHAnsi"/>
                                <w:sz w:val="16"/>
                                <w:szCs w:val="16"/>
                              </w:rPr>
                            </w:pPr>
                            <w:r w:rsidRPr="00617400">
                              <w:rPr>
                                <w:rFonts w:asciiTheme="majorHAnsi" w:hAnsiTheme="majorHAnsi" w:cstheme="majorHAnsi"/>
                                <w:sz w:val="16"/>
                                <w:szCs w:val="16"/>
                              </w:rPr>
                              <w:t>Zwiększenie ilości ścieków oczyszczanych zgodnie z normami</w:t>
                            </w:r>
                          </w:p>
                        </w:tc>
                        <w:tc>
                          <w:tcPr>
                            <w:tcW w:w="0" w:type="auto"/>
                            <w:vAlign w:val="center"/>
                            <w:hideMark/>
                          </w:tcPr>
                          <w:p w:rsidRPr="00617400" w:rsidR="00DB4996" w:rsidP="00DB4996" w:rsidRDefault="00DB4996" w14:paraId="1B273121" w14:textId="77777777">
                            <w:pPr>
                              <w:jc w:val="center"/>
                              <w:rPr>
                                <w:rFonts w:asciiTheme="majorHAnsi" w:hAnsiTheme="majorHAnsi" w:cstheme="majorHAnsi"/>
                                <w:sz w:val="16"/>
                                <w:szCs w:val="16"/>
                              </w:rPr>
                            </w:pPr>
                            <w:r w:rsidRPr="00617400">
                              <w:rPr>
                                <w:rFonts w:asciiTheme="majorHAnsi" w:hAnsiTheme="majorHAnsi" w:cstheme="majorHAnsi"/>
                                <w:sz w:val="16"/>
                                <w:szCs w:val="16"/>
                              </w:rPr>
                              <w:t>Przepustowość urządzeń/obiektów poddanych modernizacji (w RLM)</w:t>
                            </w:r>
                          </w:p>
                        </w:tc>
                        <w:tc>
                          <w:tcPr>
                            <w:tcW w:w="0" w:type="auto"/>
                            <w:noWrap/>
                            <w:vAlign w:val="center"/>
                            <w:hideMark/>
                          </w:tcPr>
                          <w:p w:rsidRPr="00617400" w:rsidR="00DB4996" w:rsidP="00DB4996" w:rsidRDefault="00DB4996" w14:paraId="77828C33" w14:textId="607BE439">
                            <w:pPr>
                              <w:jc w:val="right"/>
                              <w:rPr>
                                <w:rFonts w:asciiTheme="majorHAnsi" w:hAnsiTheme="majorHAnsi" w:cstheme="majorHAnsi"/>
                                <w:sz w:val="16"/>
                                <w:szCs w:val="16"/>
                              </w:rPr>
                            </w:pPr>
                            <w:r w:rsidRPr="00617400">
                              <w:rPr>
                                <w:rFonts w:asciiTheme="majorHAnsi" w:hAnsiTheme="majorHAnsi" w:cstheme="majorHAnsi"/>
                                <w:sz w:val="16"/>
                                <w:szCs w:val="16"/>
                              </w:rPr>
                              <w:t>551 363</w:t>
                            </w:r>
                          </w:p>
                        </w:tc>
                        <w:tc>
                          <w:tcPr>
                            <w:tcW w:w="0" w:type="auto"/>
                            <w:noWrap/>
                            <w:vAlign w:val="center"/>
                            <w:hideMark/>
                          </w:tcPr>
                          <w:p w:rsidRPr="00617400" w:rsidR="00DB4996" w:rsidP="00DB4996" w:rsidRDefault="00DB4996" w14:paraId="2FE821D0" w14:textId="7669E139">
                            <w:pPr>
                              <w:jc w:val="right"/>
                              <w:rPr>
                                <w:rFonts w:asciiTheme="majorHAnsi" w:hAnsiTheme="majorHAnsi" w:cstheme="majorHAnsi"/>
                                <w:sz w:val="16"/>
                                <w:szCs w:val="16"/>
                              </w:rPr>
                            </w:pPr>
                            <w:r w:rsidRPr="00617400">
                              <w:rPr>
                                <w:rFonts w:asciiTheme="majorHAnsi" w:hAnsiTheme="majorHAnsi" w:cstheme="majorHAnsi"/>
                                <w:sz w:val="16"/>
                                <w:szCs w:val="16"/>
                              </w:rPr>
                              <w:t>551 363</w:t>
                            </w:r>
                          </w:p>
                        </w:tc>
                        <w:tc>
                          <w:tcPr>
                            <w:tcW w:w="0" w:type="auto"/>
                            <w:noWrap/>
                            <w:vAlign w:val="center"/>
                            <w:hideMark/>
                          </w:tcPr>
                          <w:p w:rsidRPr="00617400" w:rsidR="00DB4996" w:rsidP="00DB4996" w:rsidRDefault="00DB4996" w14:paraId="139EA999" w14:textId="25CC3DD7">
                            <w:pPr>
                              <w:jc w:val="right"/>
                              <w:rPr>
                                <w:rFonts w:asciiTheme="majorHAnsi" w:hAnsiTheme="majorHAnsi" w:cstheme="majorHAnsi"/>
                                <w:sz w:val="16"/>
                                <w:szCs w:val="16"/>
                              </w:rPr>
                            </w:pPr>
                            <w:r w:rsidRPr="00617400">
                              <w:rPr>
                                <w:rFonts w:asciiTheme="majorHAnsi" w:hAnsiTheme="majorHAnsi" w:cstheme="majorHAnsi"/>
                                <w:sz w:val="16"/>
                                <w:szCs w:val="16"/>
                              </w:rPr>
                              <w:t>614 098</w:t>
                            </w:r>
                          </w:p>
                        </w:tc>
                        <w:tc>
                          <w:tcPr>
                            <w:tcW w:w="0" w:type="auto"/>
                            <w:noWrap/>
                            <w:vAlign w:val="center"/>
                            <w:hideMark/>
                          </w:tcPr>
                          <w:p w:rsidRPr="00617400" w:rsidR="00DB4996" w:rsidP="00DB4996" w:rsidRDefault="00DB4996" w14:paraId="4F5DFF28" w14:textId="241C4BDB">
                            <w:pPr>
                              <w:jc w:val="right"/>
                              <w:rPr>
                                <w:rFonts w:asciiTheme="majorHAnsi" w:hAnsiTheme="majorHAnsi" w:cstheme="majorHAnsi"/>
                                <w:sz w:val="16"/>
                                <w:szCs w:val="16"/>
                              </w:rPr>
                            </w:pPr>
                            <w:r w:rsidRPr="00617400">
                              <w:rPr>
                                <w:rFonts w:asciiTheme="majorHAnsi" w:hAnsiTheme="majorHAnsi" w:cstheme="majorHAnsi"/>
                                <w:sz w:val="16"/>
                                <w:szCs w:val="16"/>
                              </w:rPr>
                              <w:t>111</w:t>
                            </w:r>
                          </w:p>
                        </w:tc>
                      </w:tr>
                    </w:tbl>
                    <w:p w:rsidRPr="00780F41" w:rsidR="0020653F" w:rsidP="0020653F" w:rsidRDefault="0020653F" w14:paraId="0E5C045A" w14:textId="77777777">
                      <w:pPr>
                        <w:rPr>
                          <w:sz w:val="16"/>
                          <w:szCs w:val="16"/>
                        </w:rPr>
                      </w:pPr>
                      <w:r w:rsidRPr="00780F41">
                        <w:rPr>
                          <w:sz w:val="16"/>
                          <w:szCs w:val="16"/>
                        </w:rPr>
                        <w:t>Źródło: Dane własne Narodowego Funduszu</w:t>
                      </w:r>
                    </w:p>
                    <w:p w:rsidRPr="00780F41" w:rsidR="0020653F" w:rsidP="0020653F" w:rsidRDefault="0020653F" w14:paraId="53128261" w14:textId="14AA0069">
                      <w:pPr>
                        <w:rPr>
                          <w:sz w:val="16"/>
                          <w:szCs w:val="16"/>
                        </w:rPr>
                      </w:pPr>
                    </w:p>
                    <w:p w:rsidRPr="00DB4996" w:rsidR="00B402CA" w:rsidP="00B402CA" w:rsidRDefault="00B402CA" w14:paraId="62486C05" w14:textId="608E6766">
                      <w:pPr>
                        <w:spacing w:after="200"/>
                        <w:rPr>
                          <w:sz w:val="16"/>
                          <w:szCs w:val="16"/>
                        </w:rPr>
                      </w:pPr>
                    </w:p>
                    <w:p w:rsidR="00F320CB" w:rsidP="00F320CB" w:rsidRDefault="00F320CB" w14:paraId="4101652C" w14:textId="77777777"/>
                  </w:txbxContent>
                </v:textbox>
                <w10:wrap type="square"/>
              </v:shape>
            </w:pict>
          </mc:Fallback>
        </mc:AlternateContent>
      </w:r>
      <w:r w:rsidR="00052C96">
        <w:br w:type="page"/>
      </w:r>
    </w:p>
    <w:p w:rsidRPr="004505D6" w:rsidR="00874B94" w:rsidP="00C85A6B" w:rsidRDefault="00874B94" w14:paraId="5F144D6F" w14:textId="77777777">
      <w:pPr>
        <w:pStyle w:val="Nagwek2"/>
      </w:pPr>
      <w:bookmarkStart w:name="_Ref226961339" w:id="60"/>
      <w:bookmarkStart w:name="_Toc227589880" w:id="61"/>
      <w:bookmarkStart w:name="_Ref195620867" w:id="62"/>
      <w:bookmarkStart w:name="_Toc226527291" w:id="63"/>
      <w:bookmarkStart w:name="_Hlk195620413" w:id="64"/>
      <w:bookmarkStart w:name="_Toc226539197" w:id="65"/>
      <w:bookmarkStart w:name="_Toc226539134" w:id="66"/>
      <w:bookmarkStart w:name="_Ref226876408" w:id="67"/>
      <w:bookmarkStart w:name="_Ref226876521" w:id="68"/>
      <w:bookmarkStart w:name="_Ref226878439" w:id="69"/>
      <w:r w:rsidRPr="004505D6">
        <w:t xml:space="preserve">Finansowanie przedsięwzięć </w:t>
      </w:r>
      <w:r>
        <w:t>ze środków pozabilansowych Narodowego Funduszu</w:t>
      </w:r>
      <w:bookmarkEnd w:id="60"/>
      <w:bookmarkEnd w:id="61"/>
      <w:r>
        <w:t xml:space="preserve"> </w:t>
      </w:r>
      <w:bookmarkEnd w:id="62"/>
      <w:bookmarkEnd w:id="63"/>
    </w:p>
    <w:p w:rsidR="00874B94" w:rsidP="00874B94" w:rsidRDefault="00874B94" w14:paraId="28EB7730" w14:textId="77777777">
      <w:pPr>
        <w:pStyle w:val="Nagwek3"/>
        <w:numPr>
          <w:ilvl w:val="0"/>
          <w:numId w:val="0"/>
        </w:numPr>
      </w:pPr>
    </w:p>
    <w:p w:rsidR="00874B94" w:rsidP="00433058" w:rsidRDefault="00874B94" w14:paraId="6C483A6F" w14:textId="77777777">
      <w:pPr>
        <w:pStyle w:val="Nagwek3"/>
      </w:pPr>
      <w:r>
        <w:t>Wstęp</w:t>
      </w:r>
    </w:p>
    <w:p w:rsidR="00874B94" w:rsidP="00874B94" w:rsidRDefault="00874B94" w14:paraId="29F6B7E6" w14:textId="77777777"/>
    <w:p w:rsidRPr="00BC2E2B" w:rsidR="00874B94" w:rsidP="00874B94" w:rsidRDefault="00874B94" w14:paraId="78F9CAE4" w14:textId="13225D09">
      <w:r w:rsidRPr="0092615B">
        <w:rPr>
          <w:b/>
          <w:bCs/>
        </w:rPr>
        <w:t>Narodowy Fundusz Ochrony Środowiska i Gospodarki Wodnej</w:t>
      </w:r>
      <w:r w:rsidRPr="0092615B">
        <w:t>, finansując ochronę środowiska i</w:t>
      </w:r>
      <w:r w:rsidRPr="00BC2E2B">
        <w:t> </w:t>
      </w:r>
      <w:r w:rsidRPr="0092615B">
        <w:t xml:space="preserve">gospodarkę wodną w </w:t>
      </w:r>
      <w:r w:rsidRPr="0092615B">
        <w:rPr>
          <w:b/>
          <w:bCs/>
        </w:rPr>
        <w:t>202</w:t>
      </w:r>
      <w:r w:rsidRPr="00BC2E2B">
        <w:rPr>
          <w:b/>
          <w:bCs/>
        </w:rPr>
        <w:t>5</w:t>
      </w:r>
      <w:r w:rsidRPr="0092615B">
        <w:rPr>
          <w:b/>
          <w:bCs/>
        </w:rPr>
        <w:t xml:space="preserve"> roku</w:t>
      </w:r>
      <w:r w:rsidRPr="0092615B">
        <w:t>, w ramach posiadanych i obsługiwanych środków finansowych, dążył do maksymalizacji</w:t>
      </w:r>
      <w:r w:rsidRPr="00BC2E2B">
        <w:t xml:space="preserve">, </w:t>
      </w:r>
      <w:r w:rsidRPr="0092615B">
        <w:t>uzyskiwanego w wyniku realizacji przedsięwzięć</w:t>
      </w:r>
      <w:r w:rsidRPr="00BC2E2B">
        <w:t xml:space="preserve">, </w:t>
      </w:r>
      <w:r w:rsidRPr="0092615B">
        <w:rPr>
          <w:b/>
          <w:bCs/>
        </w:rPr>
        <w:t xml:space="preserve">efektu </w:t>
      </w:r>
      <w:r w:rsidRPr="00BC2E2B">
        <w:rPr>
          <w:b/>
          <w:bCs/>
        </w:rPr>
        <w:t>środowiskowego</w:t>
      </w:r>
      <w:r w:rsidRPr="0092615B">
        <w:t>.</w:t>
      </w:r>
      <w:r w:rsidRPr="00BC2E2B">
        <w:t xml:space="preserve"> </w:t>
      </w:r>
      <w:r w:rsidR="009C69A0">
        <w:br/>
      </w:r>
      <w:r w:rsidRPr="00BC2E2B" w:rsidR="00F421AD">
        <w:t>W zakresie</w:t>
      </w:r>
      <w:r w:rsidRPr="00BC2E2B">
        <w:t xml:space="preserve"> obsługi środków </w:t>
      </w:r>
      <w:r>
        <w:t xml:space="preserve">pozabilansowych (europejskich) </w:t>
      </w:r>
      <w:r w:rsidRPr="00BC2E2B">
        <w:t xml:space="preserve">jego działania zdeterminowane były również zasadą prowadzenia gospodarki finansowej zapewniającej pełne wykorzystanie środków pochodzących z Unii Europejskiej niepodlegających zwrotowi, o której mowa w </w:t>
      </w:r>
      <w:r w:rsidRPr="00BC2E2B">
        <w:rPr>
          <w:b/>
          <w:bCs/>
        </w:rPr>
        <w:t>art. 400q ust. 2 ustawy – Prawo ochrony środowiska</w:t>
      </w:r>
      <w:r w:rsidRPr="00BC2E2B">
        <w:t>.</w:t>
      </w:r>
    </w:p>
    <w:p w:rsidRPr="0092615B" w:rsidR="00874B94" w:rsidP="00874B94" w:rsidRDefault="00874B94" w14:paraId="21E992F4" w14:textId="77777777">
      <w:pPr>
        <w:rPr>
          <w:highlight w:val="yellow"/>
        </w:rPr>
      </w:pPr>
    </w:p>
    <w:p w:rsidR="00874B94" w:rsidP="00874B94" w:rsidRDefault="00874B94" w14:paraId="18B75384" w14:textId="77777777">
      <w:r w:rsidRPr="00A55BA8">
        <w:t xml:space="preserve">W rozdziale tym omówiono </w:t>
      </w:r>
      <w:r w:rsidRPr="00A55BA8">
        <w:rPr>
          <w:b/>
          <w:bCs/>
        </w:rPr>
        <w:t>przepływy środków finansowych na ochronę środowiska i gospodarkę wodną</w:t>
      </w:r>
      <w:r w:rsidRPr="00A55BA8">
        <w:t xml:space="preserve">, </w:t>
      </w:r>
      <w:r>
        <w:t xml:space="preserve">kwalifikowanych jako pozabilansowe tj. głównie </w:t>
      </w:r>
      <w:r w:rsidRPr="00A55BA8">
        <w:rPr>
          <w:b/>
          <w:bCs/>
        </w:rPr>
        <w:t>programów perspektywy finansowej UE na lata 2021–2027</w:t>
      </w:r>
      <w:r w:rsidRPr="00A55BA8">
        <w:t xml:space="preserve"> oraz </w:t>
      </w:r>
      <w:r w:rsidRPr="00A55BA8">
        <w:rPr>
          <w:b/>
          <w:bCs/>
        </w:rPr>
        <w:t>Krajowego Planu Odbudowy i Zwiększania Odporności (KPO)</w:t>
      </w:r>
      <w:r w:rsidRPr="00A55BA8">
        <w:t xml:space="preserve">, które stanowiły </w:t>
      </w:r>
      <w:r w:rsidRPr="00A55BA8">
        <w:rPr>
          <w:b/>
          <w:bCs/>
        </w:rPr>
        <w:t>istotny obszar działalności Narodowego Funduszu</w:t>
      </w:r>
      <w:r w:rsidRPr="00A55BA8">
        <w:t xml:space="preserve"> w </w:t>
      </w:r>
      <w:r w:rsidRPr="00A55BA8">
        <w:rPr>
          <w:b/>
          <w:bCs/>
        </w:rPr>
        <w:t>2025 roku</w:t>
      </w:r>
      <w:r w:rsidRPr="00A55BA8">
        <w:t>.</w:t>
      </w:r>
    </w:p>
    <w:p w:rsidRPr="00A55BA8" w:rsidR="00874B94" w:rsidP="00874B94" w:rsidRDefault="00874B94" w14:paraId="4C0B9D42" w14:textId="77777777"/>
    <w:p w:rsidR="00874B94" w:rsidP="00874B94" w:rsidRDefault="00874B94" w14:paraId="749CD08E" w14:textId="77777777">
      <w:pPr>
        <w:pStyle w:val="Nagwek4"/>
      </w:pPr>
      <w:r w:rsidRPr="00FD73CD">
        <w:t>Program „</w:t>
      </w:r>
      <w:r w:rsidRPr="009B4C96">
        <w:t>Fundusze Europejskie na Infrastrukturę, Klimat, Środowisko 2021–2027</w:t>
      </w:r>
      <w:r w:rsidRPr="00FD73CD">
        <w:t>”</w:t>
      </w:r>
      <w:bookmarkEnd w:id="64"/>
      <w:bookmarkEnd w:id="65"/>
      <w:r w:rsidRPr="00FD73CD">
        <w:t xml:space="preserve"> </w:t>
      </w:r>
    </w:p>
    <w:p w:rsidR="00874B94" w:rsidP="00874B94" w:rsidRDefault="00874B94" w14:paraId="3EF9C0C9" w14:textId="77777777"/>
    <w:p w:rsidR="00874B94" w:rsidP="00874B94" w:rsidRDefault="00874B94" w14:paraId="0E65B9C3" w14:textId="77777777">
      <w:r w:rsidRPr="00747088">
        <w:rPr>
          <w:b/>
          <w:bCs/>
        </w:rPr>
        <w:t>Program „Fundusze Europejskie na Infrastrukturę, Klimat, Środowisko 2021–2027” (FEnIKS)</w:t>
      </w:r>
      <w:r w:rsidRPr="00747088">
        <w:t xml:space="preserve"> stanowi kontynuację programów </w:t>
      </w:r>
      <w:r w:rsidRPr="00747088">
        <w:rPr>
          <w:b/>
          <w:bCs/>
        </w:rPr>
        <w:t>Infrastruktura i Środowisko 2007–2013 oraz 2014–2020</w:t>
      </w:r>
      <w:r w:rsidRPr="00747088">
        <w:t xml:space="preserve">. Jego celem jest </w:t>
      </w:r>
      <w:r w:rsidRPr="00747088">
        <w:rPr>
          <w:b/>
          <w:bCs/>
        </w:rPr>
        <w:t>poprawa warunków rozwoju kraju</w:t>
      </w:r>
      <w:r w:rsidRPr="00747088">
        <w:t xml:space="preserve"> poprzez realizację infrastruktury technicznej i społecznej, zgodnie z zasadami </w:t>
      </w:r>
      <w:r w:rsidRPr="00747088">
        <w:rPr>
          <w:b/>
          <w:bCs/>
        </w:rPr>
        <w:t>zrównoważonego rozwoju</w:t>
      </w:r>
      <w:r w:rsidRPr="00747088">
        <w:t xml:space="preserve">, w szczególności poprzez </w:t>
      </w:r>
      <w:r w:rsidRPr="00747088">
        <w:rPr>
          <w:b/>
          <w:bCs/>
        </w:rPr>
        <w:t>obniżenie emisyjności gospodarki</w:t>
      </w:r>
      <w:r w:rsidRPr="00747088">
        <w:t xml:space="preserve"> oraz </w:t>
      </w:r>
      <w:r w:rsidRPr="00747088">
        <w:rPr>
          <w:b/>
          <w:bCs/>
        </w:rPr>
        <w:t>rozwój efektywnego i niskoemisyjnego systemu transportowego</w:t>
      </w:r>
      <w:r w:rsidRPr="00747088">
        <w:t>.</w:t>
      </w:r>
    </w:p>
    <w:p w:rsidRPr="00747088" w:rsidR="00874B94" w:rsidP="00874B94" w:rsidRDefault="00874B94" w14:paraId="6F94200A" w14:textId="77777777"/>
    <w:p w:rsidR="00874B94" w:rsidP="00874B94" w:rsidRDefault="00874B94" w14:paraId="209E144C" w14:textId="5A1180F6">
      <w:r w:rsidRPr="00747088">
        <w:t xml:space="preserve">Realizacja programu przyczynia się do </w:t>
      </w:r>
      <w:r w:rsidRPr="00747088">
        <w:rPr>
          <w:b/>
          <w:bCs/>
        </w:rPr>
        <w:t>zwiększenia efektywności energetycznej</w:t>
      </w:r>
      <w:r w:rsidRPr="00747088">
        <w:t xml:space="preserve"> budynków mieszkalnych, użyteczności publicznej i przedsiębiorstw oraz </w:t>
      </w:r>
      <w:r w:rsidRPr="00747088">
        <w:rPr>
          <w:b/>
          <w:bCs/>
        </w:rPr>
        <w:t>wzrostu udziału energii ze źródeł odnawialnych</w:t>
      </w:r>
      <w:r w:rsidRPr="00747088">
        <w:t xml:space="preserve"> w końcowym zużyciu energii. Inwestycje środowiskowe wspierają ponadto </w:t>
      </w:r>
      <w:r w:rsidRPr="00747088">
        <w:rPr>
          <w:b/>
          <w:bCs/>
        </w:rPr>
        <w:t>adaptację do zmian klimatu</w:t>
      </w:r>
      <w:r w:rsidRPr="00747088">
        <w:t xml:space="preserve">, ochronę zasobów przyrodniczych oraz poprawę </w:t>
      </w:r>
      <w:r w:rsidRPr="00747088">
        <w:rPr>
          <w:b/>
          <w:bCs/>
        </w:rPr>
        <w:t>gospodarki wodno</w:t>
      </w:r>
      <w:r w:rsidRPr="00747088">
        <w:rPr>
          <w:b/>
          <w:bCs/>
        </w:rPr>
        <w:noBreakHyphen/>
      </w:r>
      <w:r w:rsidRPr="00747088">
        <w:rPr>
          <w:b/>
          <w:bCs/>
        </w:rPr>
        <w:t xml:space="preserve">ściekowej </w:t>
      </w:r>
      <w:r w:rsidR="009C69A0">
        <w:rPr>
          <w:b/>
          <w:bCs/>
        </w:rPr>
        <w:br/>
      </w:r>
      <w:r w:rsidRPr="00747088">
        <w:rPr>
          <w:b/>
          <w:bCs/>
        </w:rPr>
        <w:t>i odpadowej</w:t>
      </w:r>
      <w:r w:rsidRPr="00747088">
        <w:t xml:space="preserve">, w tym ochronę </w:t>
      </w:r>
      <w:r w:rsidRPr="00747088">
        <w:rPr>
          <w:b/>
          <w:bCs/>
        </w:rPr>
        <w:t>bioróżnorodności i ekosystemów</w:t>
      </w:r>
      <w:r w:rsidRPr="00747088">
        <w:t>.</w:t>
      </w:r>
    </w:p>
    <w:p w:rsidRPr="00747088" w:rsidR="00874B94" w:rsidP="00874B94" w:rsidRDefault="00874B94" w14:paraId="6B7D7A67" w14:textId="77777777"/>
    <w:p w:rsidR="00874B94" w:rsidP="00874B94" w:rsidRDefault="00874B94" w14:paraId="47CDB69B" w14:textId="7A65BD15">
      <w:r w:rsidRPr="00747088">
        <w:rPr>
          <w:b/>
          <w:bCs/>
        </w:rPr>
        <w:t>Program FEnIKS został zatwierdzony przez Komisję Europejską w dniu 6 października 2022</w:t>
      </w:r>
      <w:r w:rsidR="0048253E">
        <w:rPr>
          <w:b/>
          <w:bCs/>
        </w:rPr>
        <w:t> roku</w:t>
      </w:r>
      <w:r w:rsidRPr="00747088">
        <w:t xml:space="preserve">, natomiast w dniu </w:t>
      </w:r>
      <w:r w:rsidRPr="00747088">
        <w:rPr>
          <w:b/>
          <w:bCs/>
        </w:rPr>
        <w:t>4 lipca 2023</w:t>
      </w:r>
      <w:r w:rsidR="0048253E">
        <w:rPr>
          <w:b/>
          <w:bCs/>
        </w:rPr>
        <w:t> roku</w:t>
      </w:r>
      <w:r w:rsidRPr="00747088">
        <w:t xml:space="preserve"> Narodowy Fundusz podpisał z </w:t>
      </w:r>
      <w:r w:rsidRPr="00747088">
        <w:rPr>
          <w:b/>
          <w:bCs/>
        </w:rPr>
        <w:t xml:space="preserve">Ministerstwem Klimatu </w:t>
      </w:r>
      <w:r w:rsidR="009C69A0">
        <w:rPr>
          <w:b/>
          <w:bCs/>
        </w:rPr>
        <w:br/>
      </w:r>
      <w:r w:rsidRPr="00747088">
        <w:rPr>
          <w:b/>
          <w:bCs/>
        </w:rPr>
        <w:t>i Środowiska</w:t>
      </w:r>
      <w:r w:rsidRPr="00747088">
        <w:t xml:space="preserve"> porozumienie w sprawie jego realizacji</w:t>
      </w:r>
      <w:r>
        <w:t>,</w:t>
      </w:r>
      <w:r w:rsidRPr="00747088">
        <w:t xml:space="preserve"> </w:t>
      </w:r>
      <w:r>
        <w:t>zmienione następnie w czerwcu 2025</w:t>
      </w:r>
      <w:r w:rsidR="0048253E">
        <w:t> roku</w:t>
      </w:r>
      <w:r>
        <w:t xml:space="preserve"> obejmujące aktualnie wdrażanie priorytetów </w:t>
      </w:r>
      <w:r w:rsidRPr="00434A90">
        <w:t>I, II</w:t>
      </w:r>
      <w:r>
        <w:t xml:space="preserve"> (w</w:t>
      </w:r>
      <w:r w:rsidRPr="00415C3E">
        <w:t xml:space="preserve">sparcie sektorów energetyka i środowisko </w:t>
      </w:r>
      <w:r w:rsidR="009C69A0">
        <w:br/>
      </w:r>
      <w:r w:rsidRPr="00415C3E">
        <w:t>z Funduszu Spójności</w:t>
      </w:r>
      <w:r>
        <w:t xml:space="preserve"> i EFRR)</w:t>
      </w:r>
      <w:r w:rsidRPr="00434A90">
        <w:t xml:space="preserve">, VIII </w:t>
      </w:r>
      <w:r>
        <w:t xml:space="preserve">(pomoc techniczna) </w:t>
      </w:r>
      <w:r w:rsidRPr="00434A90">
        <w:t>oraz IX i X (wsparcie obszarów popowodziowych).</w:t>
      </w:r>
      <w:r w:rsidRPr="00747088">
        <w:t xml:space="preserve"> Na tej podstawie </w:t>
      </w:r>
      <w:r w:rsidRPr="00747088">
        <w:rPr>
          <w:b/>
          <w:bCs/>
        </w:rPr>
        <w:t>Narodowy Fundusz pełni rolę instytucji wdrażającej</w:t>
      </w:r>
      <w:r w:rsidRPr="00747088">
        <w:t xml:space="preserve">, odpowiedzialnej za nabory wniosków i zawieranie umów o dofinansowanie, m.in. w obszarach </w:t>
      </w:r>
      <w:r w:rsidRPr="00747088">
        <w:rPr>
          <w:b/>
          <w:bCs/>
        </w:rPr>
        <w:t>efektywności energetycznej, ochrony klimatu, gospodarki wodnej, obiegu zamkniętego, ochrony przyrody oraz odnawialnych źródeł energii</w:t>
      </w:r>
      <w:r w:rsidRPr="00747088">
        <w:t>.</w:t>
      </w:r>
    </w:p>
    <w:p w:rsidRPr="00747088" w:rsidR="00874B94" w:rsidP="00874B94" w:rsidRDefault="00874B94" w14:paraId="39E33572" w14:textId="77777777"/>
    <w:p w:rsidR="00874B94" w:rsidP="00874B94" w:rsidRDefault="00874B94" w14:paraId="5C8627C9" w14:textId="77777777">
      <w:r w:rsidRPr="00747088">
        <w:t xml:space="preserve">W </w:t>
      </w:r>
      <w:r w:rsidRPr="00747088">
        <w:rPr>
          <w:b/>
          <w:bCs/>
        </w:rPr>
        <w:t>2025 roku</w:t>
      </w:r>
      <w:r w:rsidRPr="00747088">
        <w:t xml:space="preserve"> Narodowy Fundusz ogłosił </w:t>
      </w:r>
      <w:r w:rsidRPr="00747088">
        <w:rPr>
          <w:b/>
          <w:bCs/>
        </w:rPr>
        <w:t>24 nowe nabory</w:t>
      </w:r>
      <w:r w:rsidRPr="00747088">
        <w:t xml:space="preserve"> w ramach FEnIKS, równolegle prowadząc obsługę </w:t>
      </w:r>
      <w:r w:rsidRPr="00747088">
        <w:rPr>
          <w:b/>
          <w:bCs/>
        </w:rPr>
        <w:t>4 naborów uruchomionych w 2024 roku</w:t>
      </w:r>
      <w:r w:rsidRPr="00747088">
        <w:t xml:space="preserve">. Łącznie złożono </w:t>
      </w:r>
      <w:r w:rsidRPr="00747088">
        <w:rPr>
          <w:b/>
          <w:bCs/>
        </w:rPr>
        <w:t>413 wniosków</w:t>
      </w:r>
      <w:r w:rsidRPr="00747088">
        <w:t xml:space="preserve"> o dofinansowanie przekraczające </w:t>
      </w:r>
      <w:r w:rsidRPr="00747088">
        <w:rPr>
          <w:b/>
          <w:bCs/>
        </w:rPr>
        <w:t>6 167 mln zł</w:t>
      </w:r>
      <w:r w:rsidRPr="00747088">
        <w:t xml:space="preserve">, przy całkowitym koszcie przedsięwzięć wynoszącym </w:t>
      </w:r>
      <w:r w:rsidRPr="00747088">
        <w:rPr>
          <w:b/>
          <w:bCs/>
        </w:rPr>
        <w:t>9</w:t>
      </w:r>
      <w:r>
        <w:rPr>
          <w:b/>
          <w:bCs/>
        </w:rPr>
        <w:t>.</w:t>
      </w:r>
      <w:r w:rsidRPr="00747088">
        <w:rPr>
          <w:b/>
          <w:bCs/>
        </w:rPr>
        <w:t xml:space="preserve">120 </w:t>
      </w:r>
      <w:r w:rsidRPr="00747088">
        <w:t xml:space="preserve">mln zł. W tym okresie podpisano </w:t>
      </w:r>
      <w:r w:rsidRPr="00747088">
        <w:rPr>
          <w:b/>
          <w:bCs/>
        </w:rPr>
        <w:t>325 umów</w:t>
      </w:r>
      <w:r w:rsidRPr="00747088">
        <w:t xml:space="preserve"> o dofinansowanie na kwotę </w:t>
      </w:r>
      <w:r w:rsidRPr="00747088">
        <w:rPr>
          <w:b/>
          <w:bCs/>
        </w:rPr>
        <w:t>6</w:t>
      </w:r>
      <w:r>
        <w:rPr>
          <w:b/>
          <w:bCs/>
        </w:rPr>
        <w:t>.</w:t>
      </w:r>
      <w:r w:rsidRPr="00747088">
        <w:rPr>
          <w:b/>
          <w:bCs/>
        </w:rPr>
        <w:t xml:space="preserve">295 </w:t>
      </w:r>
      <w:r w:rsidRPr="00747088">
        <w:t xml:space="preserve">mln zł, przy łącznym koszcie przedsięwzięć </w:t>
      </w:r>
      <w:r w:rsidRPr="00747088">
        <w:rPr>
          <w:b/>
          <w:bCs/>
        </w:rPr>
        <w:t>9</w:t>
      </w:r>
      <w:r>
        <w:rPr>
          <w:b/>
          <w:bCs/>
        </w:rPr>
        <w:t>.</w:t>
      </w:r>
      <w:r w:rsidRPr="00747088">
        <w:rPr>
          <w:b/>
          <w:bCs/>
        </w:rPr>
        <w:t xml:space="preserve">550 </w:t>
      </w:r>
      <w:r w:rsidRPr="00747088">
        <w:t>mln zł. Podpisywanie kolejnych umów oraz ogłaszanie nowych naborów będzie kontynuowane w 2026 roku.</w:t>
      </w:r>
      <w:r>
        <w:t xml:space="preserve"> </w:t>
      </w:r>
    </w:p>
    <w:p w:rsidR="00874B94" w:rsidP="00874B94" w:rsidRDefault="00874B94" w14:paraId="21B12DE7" w14:textId="77777777"/>
    <w:p w:rsidR="00874B94" w:rsidP="00874B94" w:rsidRDefault="00874B94" w14:paraId="253AAF44" w14:textId="38D43B5E">
      <w:pPr>
        <w:rPr>
          <w:b/>
          <w:bCs/>
        </w:rPr>
      </w:pPr>
      <w:r w:rsidRPr="00A53779">
        <w:rPr>
          <w:b/>
          <w:bCs/>
        </w:rPr>
        <w:t>Podsumowanie w zakresie podpisywanych umów i wypłat środków zawiera poniższa tabela</w:t>
      </w:r>
      <w:r w:rsidR="00B51713">
        <w:rPr>
          <w:b/>
          <w:bCs/>
        </w:rPr>
        <w:t xml:space="preserve"> </w:t>
      </w:r>
      <w:r w:rsidR="00B84F25">
        <w:rPr>
          <w:b/>
          <w:bCs/>
        </w:rPr>
        <w:fldChar w:fldCharType="begin"/>
      </w:r>
      <w:r w:rsidR="00B84F25">
        <w:rPr>
          <w:b/>
          <w:bCs/>
        </w:rPr>
        <w:instrText xml:space="preserve"> REF _Ref226877235 \#0 \h </w:instrText>
      </w:r>
      <w:r w:rsidR="00B84F25">
        <w:rPr>
          <w:b/>
          <w:bCs/>
        </w:rPr>
      </w:r>
      <w:r w:rsidR="00B84F25">
        <w:rPr>
          <w:b/>
          <w:bCs/>
        </w:rPr>
        <w:fldChar w:fldCharType="separate"/>
      </w:r>
      <w:r w:rsidR="00CA7DD3">
        <w:rPr>
          <w:b/>
          <w:bCs/>
        </w:rPr>
        <w:t>11</w:t>
      </w:r>
      <w:r w:rsidR="00B84F25">
        <w:rPr>
          <w:b/>
          <w:bCs/>
        </w:rPr>
        <w:fldChar w:fldCharType="end"/>
      </w:r>
      <w:r w:rsidRPr="00A53779">
        <w:rPr>
          <w:b/>
          <w:bCs/>
        </w:rPr>
        <w:t xml:space="preserve"> szersze opisy w zakresie celów</w:t>
      </w:r>
      <w:r>
        <w:rPr>
          <w:b/>
          <w:bCs/>
        </w:rPr>
        <w:t xml:space="preserve">, </w:t>
      </w:r>
      <w:r w:rsidRPr="00A53779">
        <w:rPr>
          <w:b/>
          <w:bCs/>
        </w:rPr>
        <w:t>kwot i przedsięwzięć realizowanych w ramach zawieranych umów i</w:t>
      </w:r>
      <w:r>
        <w:rPr>
          <w:b/>
          <w:bCs/>
        </w:rPr>
        <w:t> </w:t>
      </w:r>
      <w:r w:rsidRPr="00A53779">
        <w:rPr>
          <w:b/>
          <w:bCs/>
        </w:rPr>
        <w:t xml:space="preserve">wypłat środków opisano w rozdziale </w:t>
      </w:r>
      <w:r w:rsidRPr="00A53779">
        <w:rPr>
          <w:b/>
          <w:bCs/>
        </w:rPr>
        <w:fldChar w:fldCharType="begin"/>
      </w:r>
      <w:r w:rsidRPr="00A53779">
        <w:rPr>
          <w:b/>
          <w:bCs/>
        </w:rPr>
        <w:instrText xml:space="preserve"> REF _Ref226878439 \r \h </w:instrText>
      </w:r>
      <w:r>
        <w:rPr>
          <w:b/>
          <w:bCs/>
        </w:rPr>
        <w:instrText xml:space="preserve"> \* MERGEFORMAT </w:instrText>
      </w:r>
      <w:r w:rsidRPr="00A53779">
        <w:rPr>
          <w:b/>
          <w:bCs/>
        </w:rPr>
      </w:r>
      <w:r w:rsidRPr="00A53779">
        <w:rPr>
          <w:b/>
          <w:bCs/>
        </w:rPr>
        <w:fldChar w:fldCharType="separate"/>
      </w:r>
      <w:r w:rsidR="00CA7DD3">
        <w:rPr>
          <w:b/>
          <w:bCs/>
        </w:rPr>
        <w:t>III.2</w:t>
      </w:r>
      <w:r w:rsidRPr="00A53779">
        <w:rPr>
          <w:b/>
          <w:bCs/>
        </w:rPr>
        <w:fldChar w:fldCharType="end"/>
      </w:r>
      <w:r>
        <w:rPr>
          <w:b/>
          <w:bCs/>
        </w:rPr>
        <w:t>:</w:t>
      </w:r>
    </w:p>
    <w:p w:rsidR="00874B94" w:rsidP="00FA6B21" w:rsidRDefault="00874B94" w14:paraId="57628DF5" w14:textId="24BC4B19">
      <w:pPr>
        <w:pStyle w:val="Akapitzlist"/>
        <w:numPr>
          <w:ilvl w:val="0"/>
          <w:numId w:val="30"/>
        </w:numPr>
      </w:pPr>
      <w:r w:rsidRPr="00F93C70">
        <w:t>Działani</w:t>
      </w:r>
      <w:r>
        <w:t>e</w:t>
      </w:r>
      <w:r w:rsidRPr="00F93C70">
        <w:t xml:space="preserve"> FENX.01.01 – Efektywność energetyczna</w:t>
      </w:r>
      <w:r>
        <w:t xml:space="preserve"> opisane jest w ramach środków pozabilansowych rozdziału „</w:t>
      </w:r>
      <w:r>
        <w:fldChar w:fldCharType="begin"/>
      </w:r>
      <w:r>
        <w:instrText xml:space="preserve"> REF _Ref226878822 \h </w:instrText>
      </w:r>
      <w:r>
        <w:fldChar w:fldCharType="separate"/>
      </w:r>
      <w:r w:rsidRPr="00FD73CD" w:rsidR="00CA7DD3">
        <w:t>Priorytet 2 Poprawa jakości powietrza</w:t>
      </w:r>
      <w:r>
        <w:fldChar w:fldCharType="end"/>
      </w:r>
      <w:r>
        <w:t>”</w:t>
      </w:r>
    </w:p>
    <w:p w:rsidR="00874B94" w:rsidP="00FA6B21" w:rsidRDefault="00874B94" w14:paraId="7AECCA10" w14:textId="668EA0F5">
      <w:pPr>
        <w:pStyle w:val="Akapitzlist"/>
        <w:numPr>
          <w:ilvl w:val="0"/>
          <w:numId w:val="30"/>
        </w:numPr>
      </w:pPr>
      <w:r w:rsidRPr="008D38DB">
        <w:t>Działanie FENX.01.02 Adaptacja terenów zurbanizowanych do zmian klimatu</w:t>
      </w:r>
      <w:r>
        <w:t xml:space="preserve">, </w:t>
      </w:r>
      <w:r w:rsidRPr="00A66A21">
        <w:t>Działanie FENX.02.04 Adaptacja do zmian klimatu, zapobieganie klęskom i katastrofom</w:t>
      </w:r>
      <w:r>
        <w:t xml:space="preserve"> oraz </w:t>
      </w:r>
      <w:r w:rsidRPr="00ED0D6D">
        <w:t>Działanie FENX.02.05 Woda do spożycia</w:t>
      </w:r>
      <w:r>
        <w:t xml:space="preserve"> opisane są w rozdziale „</w:t>
      </w:r>
      <w:r>
        <w:fldChar w:fldCharType="begin"/>
      </w:r>
      <w:r>
        <w:instrText xml:space="preserve"> REF _Ref226879614 \h </w:instrText>
      </w:r>
      <w:r>
        <w:fldChar w:fldCharType="separate"/>
      </w:r>
      <w:r w:rsidRPr="00FD73CD" w:rsidR="00CA7DD3">
        <w:t>Priorytet 9 Adaptacja do zmian klimatu</w:t>
      </w:r>
      <w:r>
        <w:fldChar w:fldCharType="end"/>
      </w:r>
      <w:r>
        <w:t xml:space="preserve">” </w:t>
      </w:r>
    </w:p>
    <w:p w:rsidR="00874B94" w:rsidP="00FA6B21" w:rsidRDefault="00874B94" w14:paraId="6910D4C0" w14:textId="1CADECB0">
      <w:pPr>
        <w:pStyle w:val="Akapitzlist"/>
        <w:numPr>
          <w:ilvl w:val="0"/>
          <w:numId w:val="30"/>
        </w:numPr>
      </w:pPr>
      <w:r>
        <w:t>Działanie FENX.01.03 Gospodarka wodno-ściekowa oraz Działanie FENX.01.04 Gospodarka odpadami oraz gospodarka o obiegu zamkniętym opisane w rozdziale „</w:t>
      </w:r>
      <w:r>
        <w:fldChar w:fldCharType="begin"/>
      </w:r>
      <w:r>
        <w:instrText xml:space="preserve"> REF _Ref226879738 \h </w:instrText>
      </w:r>
      <w:r>
        <w:fldChar w:fldCharType="separate"/>
      </w:r>
      <w:r w:rsidRPr="00FD73CD" w:rsidR="00CA7DD3">
        <w:t>Priorytet 3 Gospodarka o obiegu zamkniętym, w tym gospodarowanie odpadami, ochrona wód i gospodarka wodna</w:t>
      </w:r>
      <w:r>
        <w:fldChar w:fldCharType="end"/>
      </w:r>
      <w:r>
        <w:t>”</w:t>
      </w:r>
    </w:p>
    <w:p w:rsidR="00874B94" w:rsidP="00FA6B21" w:rsidRDefault="00874B94" w14:paraId="45BEBD37" w14:textId="2571B5E8">
      <w:pPr>
        <w:pStyle w:val="Akapitzlist"/>
        <w:numPr>
          <w:ilvl w:val="0"/>
          <w:numId w:val="30"/>
        </w:numPr>
      </w:pPr>
      <w:r w:rsidRPr="001B0148">
        <w:t>Działanie FENX.01.05 Ochrona przyrody i rozwój zielonej infrastruktury</w:t>
      </w:r>
      <w:r>
        <w:t xml:space="preserve"> – w rozdziale „</w:t>
      </w:r>
      <w:r>
        <w:fldChar w:fldCharType="begin"/>
      </w:r>
      <w:r>
        <w:instrText xml:space="preserve"> REF _Ref226879793 \h </w:instrText>
      </w:r>
      <w:r>
        <w:fldChar w:fldCharType="separate"/>
      </w:r>
      <w:r w:rsidRPr="00FD73CD" w:rsidR="00CA7DD3">
        <w:t>Priorytet 4 Ochrona różnorodności biologicznej i funkcji ekosystemów</w:t>
      </w:r>
      <w:r>
        <w:fldChar w:fldCharType="end"/>
      </w:r>
      <w:r>
        <w:t>”</w:t>
      </w:r>
    </w:p>
    <w:p w:rsidR="00874B94" w:rsidP="00FA6B21" w:rsidRDefault="00874B94" w14:paraId="416DBD4C" w14:textId="3321E5F4">
      <w:pPr>
        <w:pStyle w:val="Akapitzlist"/>
        <w:numPr>
          <w:ilvl w:val="0"/>
          <w:numId w:val="30"/>
        </w:numPr>
      </w:pPr>
      <w:r w:rsidRPr="00436558">
        <w:t>Działanie FENX.02.01 Infrastruktura ciepłownicza</w:t>
      </w:r>
      <w:r>
        <w:t xml:space="preserve"> – w rozdziale „</w:t>
      </w:r>
      <w:r>
        <w:fldChar w:fldCharType="begin"/>
      </w:r>
      <w:r>
        <w:instrText xml:space="preserve"> REF _Ref226879851 \h </w:instrText>
      </w:r>
      <w:r>
        <w:fldChar w:fldCharType="separate"/>
      </w:r>
      <w:r w:rsidRPr="00FD73CD" w:rsidR="00CA7DD3">
        <w:t>Priorytet 1 Transformacja energetyczna</w:t>
      </w:r>
      <w:r>
        <w:fldChar w:fldCharType="end"/>
      </w:r>
      <w:r>
        <w:t>”</w:t>
      </w:r>
    </w:p>
    <w:p w:rsidR="00874B94" w:rsidP="00874B94" w:rsidRDefault="00874B94" w14:paraId="2A03F00A" w14:textId="77777777"/>
    <w:p w:rsidR="00874B94" w:rsidP="00874B94" w:rsidRDefault="00874B94" w14:paraId="741C8AE5" w14:textId="23D93A6C">
      <w:pPr>
        <w:ind w:left="1134" w:hanging="1134"/>
      </w:pPr>
      <w:bookmarkStart w:name="_Ref226877235" w:id="70"/>
      <w:bookmarkStart w:name="_Toc227589933" w:id="71"/>
      <w:r>
        <w:t xml:space="preserve">Tabela </w:t>
      </w:r>
      <w:r>
        <w:fldChar w:fldCharType="begin"/>
      </w:r>
      <w:r>
        <w:instrText xml:space="preserve"> SEQ Tabela \* ARABIC </w:instrText>
      </w:r>
      <w:r>
        <w:fldChar w:fldCharType="separate"/>
      </w:r>
      <w:r w:rsidR="00CA7DD3">
        <w:rPr>
          <w:noProof/>
        </w:rPr>
        <w:t>11</w:t>
      </w:r>
      <w:r>
        <w:fldChar w:fldCharType="end"/>
      </w:r>
      <w:bookmarkEnd w:id="70"/>
      <w:r>
        <w:tab/>
      </w:r>
      <w:r w:rsidRPr="007A25F4">
        <w:t>Umowy zawarte w ramach FEnIKS 2021-2027 dotyczące środków obsługiwanych przez Narodowy Fundusz (stan na 31.12.202</w:t>
      </w:r>
      <w:r>
        <w:t>5</w:t>
      </w:r>
      <w:r w:rsidRPr="007A25F4">
        <w:t xml:space="preserve"> roku)</w:t>
      </w:r>
      <w:bookmarkEnd w:id="71"/>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35"/>
        <w:gridCol w:w="1156"/>
        <w:gridCol w:w="883"/>
        <w:gridCol w:w="988"/>
        <w:gridCol w:w="883"/>
        <w:gridCol w:w="988"/>
        <w:gridCol w:w="883"/>
        <w:gridCol w:w="988"/>
        <w:gridCol w:w="1044"/>
        <w:gridCol w:w="988"/>
      </w:tblGrid>
      <w:tr w:rsidRPr="009E1210" w:rsidR="00874B94" w:rsidTr="00E2445A" w14:paraId="26C3E3C7" w14:textId="77777777">
        <w:trPr>
          <w:trHeight w:val="585"/>
        </w:trPr>
        <w:tc>
          <w:tcPr>
            <w:tcW w:w="297" w:type="pct"/>
            <w:vMerge w:val="restart"/>
            <w:shd w:val="clear" w:color="auto" w:fill="0099CC"/>
            <w:vAlign w:val="center"/>
            <w:hideMark/>
          </w:tcPr>
          <w:p w:rsidRPr="009E1210" w:rsidR="00874B94" w:rsidRDefault="00874B94" w14:paraId="0609562D" w14:textId="77777777">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Poz.</w:t>
            </w:r>
          </w:p>
        </w:tc>
        <w:tc>
          <w:tcPr>
            <w:tcW w:w="630" w:type="pct"/>
            <w:vMerge w:val="restart"/>
            <w:shd w:val="clear" w:color="auto" w:fill="0099CC"/>
            <w:vAlign w:val="center"/>
            <w:hideMark/>
          </w:tcPr>
          <w:p w:rsidRPr="009E1210" w:rsidR="00874B94" w:rsidRDefault="00874B94" w14:paraId="2F3BADE0" w14:textId="77777777">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Działanie</w:t>
            </w:r>
          </w:p>
        </w:tc>
        <w:tc>
          <w:tcPr>
            <w:tcW w:w="940" w:type="pct"/>
            <w:gridSpan w:val="2"/>
            <w:shd w:val="clear" w:color="auto" w:fill="0099CC"/>
            <w:vAlign w:val="center"/>
            <w:hideMark/>
          </w:tcPr>
          <w:p w:rsidRPr="009E1210" w:rsidR="00874B94" w:rsidRDefault="00F421AD" w14:paraId="1F8A46B0" w14:textId="04201EFD">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 xml:space="preserve">Liczba </w:t>
            </w:r>
            <w:r w:rsidRPr="009E1210" w:rsidR="001E3BAE">
              <w:rPr>
                <w:rFonts w:asciiTheme="majorHAnsi" w:hAnsiTheme="majorHAnsi" w:cstheme="majorHAnsi"/>
                <w:b/>
                <w:bCs/>
                <w:color w:val="FFFFFF" w:themeColor="background1"/>
                <w:sz w:val="16"/>
                <w:szCs w:val="16"/>
              </w:rPr>
              <w:t>zawartych umów</w:t>
            </w:r>
            <w:r w:rsidRPr="009E1210" w:rsidR="00874B94">
              <w:rPr>
                <w:rFonts w:asciiTheme="majorHAnsi" w:hAnsiTheme="majorHAnsi" w:cstheme="majorHAnsi"/>
                <w:b/>
                <w:bCs/>
                <w:color w:val="FFFFFF" w:themeColor="background1"/>
                <w:sz w:val="16"/>
                <w:szCs w:val="16"/>
              </w:rPr>
              <w:br/>
            </w:r>
            <w:r w:rsidRPr="009E1210" w:rsidR="00874B94">
              <w:rPr>
                <w:rFonts w:asciiTheme="majorHAnsi" w:hAnsiTheme="majorHAnsi" w:cstheme="majorHAnsi"/>
                <w:b/>
                <w:bCs/>
                <w:color w:val="FFFFFF" w:themeColor="background1"/>
                <w:sz w:val="16"/>
                <w:szCs w:val="16"/>
              </w:rPr>
              <w:t xml:space="preserve"> (szt.)</w:t>
            </w:r>
          </w:p>
        </w:tc>
        <w:tc>
          <w:tcPr>
            <w:tcW w:w="1004" w:type="pct"/>
            <w:gridSpan w:val="2"/>
            <w:shd w:val="clear" w:color="auto" w:fill="0099CC"/>
            <w:vAlign w:val="center"/>
            <w:hideMark/>
          </w:tcPr>
          <w:p w:rsidRPr="009E1210" w:rsidR="00874B94" w:rsidRDefault="00874B94" w14:paraId="16C69F63" w14:textId="77777777">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Kwota dofinansowania UE z umów zawartych (tys. zł)</w:t>
            </w:r>
          </w:p>
        </w:tc>
        <w:tc>
          <w:tcPr>
            <w:tcW w:w="1018" w:type="pct"/>
            <w:gridSpan w:val="2"/>
            <w:shd w:val="clear" w:color="auto" w:fill="0099CC"/>
            <w:vAlign w:val="center"/>
            <w:hideMark/>
          </w:tcPr>
          <w:p w:rsidRPr="009E1210" w:rsidR="00874B94" w:rsidRDefault="00874B94" w14:paraId="5CDD5D73" w14:textId="77777777">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Kwota wypłat środków UE z umów zawartych (tys. zł)</w:t>
            </w:r>
          </w:p>
        </w:tc>
        <w:tc>
          <w:tcPr>
            <w:tcW w:w="1112" w:type="pct"/>
            <w:gridSpan w:val="2"/>
            <w:shd w:val="clear" w:color="auto" w:fill="0099CC"/>
            <w:vAlign w:val="center"/>
            <w:hideMark/>
          </w:tcPr>
          <w:p w:rsidRPr="009E1210" w:rsidR="00874B94" w:rsidRDefault="00874B94" w14:paraId="3356DF5E" w14:textId="77777777">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Koszt całkowity przedsięwzięć z umów zawartych (tys. zł)</w:t>
            </w:r>
          </w:p>
        </w:tc>
      </w:tr>
      <w:tr w:rsidRPr="009E1210" w:rsidR="00874B94" w:rsidTr="00E2445A" w14:paraId="3A8A5A4F" w14:textId="77777777">
        <w:trPr>
          <w:trHeight w:val="576"/>
        </w:trPr>
        <w:tc>
          <w:tcPr>
            <w:tcW w:w="297" w:type="pct"/>
            <w:vMerge/>
            <w:shd w:val="clear" w:color="auto" w:fill="0099CC"/>
            <w:vAlign w:val="center"/>
            <w:hideMark/>
          </w:tcPr>
          <w:p w:rsidRPr="009E1210" w:rsidR="00874B94" w:rsidRDefault="00874B94" w14:paraId="44061FD6" w14:textId="77777777">
            <w:pPr>
              <w:jc w:val="center"/>
              <w:rPr>
                <w:rFonts w:asciiTheme="majorHAnsi" w:hAnsiTheme="majorHAnsi" w:cstheme="majorHAnsi"/>
                <w:b/>
                <w:bCs/>
                <w:color w:val="FFFFFF" w:themeColor="background1"/>
                <w:sz w:val="16"/>
                <w:szCs w:val="16"/>
              </w:rPr>
            </w:pPr>
          </w:p>
        </w:tc>
        <w:tc>
          <w:tcPr>
            <w:tcW w:w="630" w:type="pct"/>
            <w:vMerge/>
            <w:shd w:val="clear" w:color="auto" w:fill="0099CC"/>
            <w:vAlign w:val="center"/>
            <w:hideMark/>
          </w:tcPr>
          <w:p w:rsidRPr="009E1210" w:rsidR="00874B94" w:rsidRDefault="00874B94" w14:paraId="3A0026B7" w14:textId="77777777">
            <w:pPr>
              <w:jc w:val="center"/>
              <w:rPr>
                <w:rFonts w:asciiTheme="majorHAnsi" w:hAnsiTheme="majorHAnsi" w:cstheme="majorHAnsi"/>
                <w:b/>
                <w:bCs/>
                <w:color w:val="FFFFFF" w:themeColor="background1"/>
                <w:sz w:val="16"/>
                <w:szCs w:val="16"/>
              </w:rPr>
            </w:pPr>
          </w:p>
        </w:tc>
        <w:tc>
          <w:tcPr>
            <w:tcW w:w="411" w:type="pct"/>
            <w:shd w:val="clear" w:color="auto" w:fill="0099CC"/>
            <w:vAlign w:val="center"/>
            <w:hideMark/>
          </w:tcPr>
          <w:p w:rsidRPr="009E1210" w:rsidR="00874B94" w:rsidRDefault="00874B94" w14:paraId="32DA0962" w14:textId="0900676A">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29" w:type="pct"/>
            <w:shd w:val="clear" w:color="auto" w:fill="0099CC"/>
            <w:vAlign w:val="center"/>
            <w:hideMark/>
          </w:tcPr>
          <w:p w:rsidRPr="009E1210" w:rsidR="00874B94" w:rsidRDefault="00874B94" w14:paraId="71A6B257" w14:textId="67316AAF">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c>
          <w:tcPr>
            <w:tcW w:w="475" w:type="pct"/>
            <w:shd w:val="clear" w:color="auto" w:fill="0099CC"/>
            <w:vAlign w:val="center"/>
            <w:hideMark/>
          </w:tcPr>
          <w:p w:rsidRPr="009E1210" w:rsidR="00874B94" w:rsidRDefault="00874B94" w14:paraId="2314A739" w14:textId="60E61EDC">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29" w:type="pct"/>
            <w:shd w:val="clear" w:color="auto" w:fill="0099CC"/>
            <w:vAlign w:val="center"/>
            <w:hideMark/>
          </w:tcPr>
          <w:p w:rsidRPr="009E1210" w:rsidR="00874B94" w:rsidRDefault="00874B94" w14:paraId="6A5FF3AC" w14:textId="27B04B93">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c>
          <w:tcPr>
            <w:tcW w:w="487" w:type="pct"/>
            <w:shd w:val="clear" w:color="auto" w:fill="0099CC"/>
            <w:vAlign w:val="center"/>
            <w:hideMark/>
          </w:tcPr>
          <w:p w:rsidRPr="009E1210" w:rsidR="00874B94" w:rsidRDefault="00874B94" w14:paraId="7E13EFA3" w14:textId="692E44FD">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30" w:type="pct"/>
            <w:shd w:val="clear" w:color="auto" w:fill="0099CC"/>
            <w:vAlign w:val="center"/>
            <w:hideMark/>
          </w:tcPr>
          <w:p w:rsidRPr="009E1210" w:rsidR="00874B94" w:rsidRDefault="00874B94" w14:paraId="5DDD3E78" w14:textId="00C2FF07">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c>
          <w:tcPr>
            <w:tcW w:w="583" w:type="pct"/>
            <w:shd w:val="clear" w:color="auto" w:fill="0099CC"/>
            <w:vAlign w:val="center"/>
            <w:hideMark/>
          </w:tcPr>
          <w:p w:rsidRPr="009E1210" w:rsidR="00874B94" w:rsidRDefault="00874B94" w14:paraId="0BB25DFC" w14:textId="493190C4">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29" w:type="pct"/>
            <w:shd w:val="clear" w:color="auto" w:fill="0099CC"/>
            <w:vAlign w:val="center"/>
            <w:hideMark/>
          </w:tcPr>
          <w:p w:rsidRPr="009E1210" w:rsidR="00874B94" w:rsidRDefault="00874B94" w14:paraId="54CC3E99" w14:textId="3E03D1EF">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r>
      <w:tr w:rsidRPr="009E1210" w:rsidR="00874B94" w:rsidTr="00E2445A" w14:paraId="5655EA87" w14:textId="77777777">
        <w:trPr>
          <w:trHeight w:val="170"/>
        </w:trPr>
        <w:tc>
          <w:tcPr>
            <w:tcW w:w="297" w:type="pct"/>
            <w:vAlign w:val="center"/>
            <w:hideMark/>
          </w:tcPr>
          <w:p w:rsidRPr="009E1210" w:rsidR="00874B94" w:rsidRDefault="00874B94" w14:paraId="68B763A9" w14:textId="77777777">
            <w:pPr>
              <w:jc w:val="center"/>
              <w:rPr>
                <w:rFonts w:asciiTheme="majorHAnsi" w:hAnsiTheme="majorHAnsi" w:cstheme="majorHAnsi"/>
                <w:sz w:val="16"/>
                <w:szCs w:val="16"/>
              </w:rPr>
            </w:pPr>
            <w:r w:rsidRPr="009E1210">
              <w:rPr>
                <w:rFonts w:asciiTheme="majorHAnsi" w:hAnsiTheme="majorHAnsi" w:cstheme="majorHAnsi"/>
                <w:sz w:val="16"/>
                <w:szCs w:val="16"/>
              </w:rPr>
              <w:t>1</w:t>
            </w:r>
          </w:p>
        </w:tc>
        <w:tc>
          <w:tcPr>
            <w:tcW w:w="630" w:type="pct"/>
            <w:vAlign w:val="center"/>
            <w:hideMark/>
          </w:tcPr>
          <w:p w:rsidRPr="009E1210" w:rsidR="00874B94" w:rsidRDefault="00874B94" w14:paraId="5E7737DD" w14:textId="77777777">
            <w:pPr>
              <w:jc w:val="center"/>
              <w:rPr>
                <w:rFonts w:asciiTheme="majorHAnsi" w:hAnsiTheme="majorHAnsi" w:cstheme="majorHAnsi"/>
                <w:sz w:val="16"/>
                <w:szCs w:val="16"/>
              </w:rPr>
            </w:pPr>
            <w:r w:rsidRPr="009E1210">
              <w:rPr>
                <w:rFonts w:asciiTheme="majorHAnsi" w:hAnsiTheme="majorHAnsi" w:cstheme="majorHAnsi"/>
                <w:sz w:val="16"/>
                <w:szCs w:val="16"/>
              </w:rPr>
              <w:t>2</w:t>
            </w:r>
          </w:p>
        </w:tc>
        <w:tc>
          <w:tcPr>
            <w:tcW w:w="411" w:type="pct"/>
            <w:vAlign w:val="center"/>
            <w:hideMark/>
          </w:tcPr>
          <w:p w:rsidRPr="009E1210" w:rsidR="00874B94" w:rsidRDefault="00874B94" w14:paraId="1EA70196" w14:textId="77777777">
            <w:pPr>
              <w:jc w:val="center"/>
              <w:rPr>
                <w:rFonts w:asciiTheme="majorHAnsi" w:hAnsiTheme="majorHAnsi" w:cstheme="majorHAnsi"/>
                <w:sz w:val="16"/>
                <w:szCs w:val="16"/>
              </w:rPr>
            </w:pPr>
            <w:r w:rsidRPr="009E1210">
              <w:rPr>
                <w:rFonts w:asciiTheme="majorHAnsi" w:hAnsiTheme="majorHAnsi" w:cstheme="majorHAnsi"/>
                <w:sz w:val="16"/>
                <w:szCs w:val="16"/>
              </w:rPr>
              <w:t>3</w:t>
            </w:r>
          </w:p>
        </w:tc>
        <w:tc>
          <w:tcPr>
            <w:tcW w:w="529" w:type="pct"/>
            <w:vAlign w:val="center"/>
            <w:hideMark/>
          </w:tcPr>
          <w:p w:rsidRPr="009E1210" w:rsidR="00874B94" w:rsidRDefault="00874B94" w14:paraId="07F4AB57" w14:textId="77777777">
            <w:pPr>
              <w:jc w:val="center"/>
              <w:rPr>
                <w:rFonts w:asciiTheme="majorHAnsi" w:hAnsiTheme="majorHAnsi" w:cstheme="majorHAnsi"/>
                <w:sz w:val="16"/>
                <w:szCs w:val="16"/>
              </w:rPr>
            </w:pPr>
            <w:r w:rsidRPr="009E1210">
              <w:rPr>
                <w:rFonts w:asciiTheme="majorHAnsi" w:hAnsiTheme="majorHAnsi" w:cstheme="majorHAnsi"/>
                <w:sz w:val="16"/>
                <w:szCs w:val="16"/>
              </w:rPr>
              <w:t>4</w:t>
            </w:r>
          </w:p>
        </w:tc>
        <w:tc>
          <w:tcPr>
            <w:tcW w:w="475" w:type="pct"/>
            <w:vAlign w:val="center"/>
            <w:hideMark/>
          </w:tcPr>
          <w:p w:rsidRPr="009E1210" w:rsidR="00874B94" w:rsidRDefault="00874B94" w14:paraId="505DE5E5" w14:textId="77777777">
            <w:pPr>
              <w:jc w:val="center"/>
              <w:rPr>
                <w:rFonts w:asciiTheme="majorHAnsi" w:hAnsiTheme="majorHAnsi" w:cstheme="majorHAnsi"/>
                <w:sz w:val="16"/>
                <w:szCs w:val="16"/>
              </w:rPr>
            </w:pPr>
            <w:r w:rsidRPr="009E1210">
              <w:rPr>
                <w:rFonts w:asciiTheme="majorHAnsi" w:hAnsiTheme="majorHAnsi" w:cstheme="majorHAnsi"/>
                <w:sz w:val="16"/>
                <w:szCs w:val="16"/>
              </w:rPr>
              <w:t>5</w:t>
            </w:r>
          </w:p>
        </w:tc>
        <w:tc>
          <w:tcPr>
            <w:tcW w:w="529" w:type="pct"/>
            <w:vAlign w:val="center"/>
            <w:hideMark/>
          </w:tcPr>
          <w:p w:rsidRPr="009E1210" w:rsidR="00874B94" w:rsidRDefault="00874B94" w14:paraId="3D49725C" w14:textId="77777777">
            <w:pPr>
              <w:jc w:val="center"/>
              <w:rPr>
                <w:rFonts w:asciiTheme="majorHAnsi" w:hAnsiTheme="majorHAnsi" w:cstheme="majorHAnsi"/>
                <w:sz w:val="16"/>
                <w:szCs w:val="16"/>
              </w:rPr>
            </w:pPr>
            <w:r w:rsidRPr="009E1210">
              <w:rPr>
                <w:rFonts w:asciiTheme="majorHAnsi" w:hAnsiTheme="majorHAnsi" w:cstheme="majorHAnsi"/>
                <w:sz w:val="16"/>
                <w:szCs w:val="16"/>
              </w:rPr>
              <w:t>6</w:t>
            </w:r>
          </w:p>
        </w:tc>
        <w:tc>
          <w:tcPr>
            <w:tcW w:w="487" w:type="pct"/>
            <w:vAlign w:val="center"/>
            <w:hideMark/>
          </w:tcPr>
          <w:p w:rsidRPr="009E1210" w:rsidR="00874B94" w:rsidRDefault="00874B94" w14:paraId="45B50A0A" w14:textId="77777777">
            <w:pPr>
              <w:jc w:val="center"/>
              <w:rPr>
                <w:rFonts w:asciiTheme="majorHAnsi" w:hAnsiTheme="majorHAnsi" w:cstheme="majorHAnsi"/>
                <w:sz w:val="16"/>
                <w:szCs w:val="16"/>
              </w:rPr>
            </w:pPr>
            <w:r w:rsidRPr="009E1210">
              <w:rPr>
                <w:rFonts w:asciiTheme="majorHAnsi" w:hAnsiTheme="majorHAnsi" w:cstheme="majorHAnsi"/>
                <w:sz w:val="16"/>
                <w:szCs w:val="16"/>
              </w:rPr>
              <w:t>7</w:t>
            </w:r>
          </w:p>
        </w:tc>
        <w:tc>
          <w:tcPr>
            <w:tcW w:w="530" w:type="pct"/>
            <w:vAlign w:val="center"/>
            <w:hideMark/>
          </w:tcPr>
          <w:p w:rsidRPr="009E1210" w:rsidR="00874B94" w:rsidRDefault="00874B94" w14:paraId="4D4EFA92" w14:textId="77777777">
            <w:pPr>
              <w:jc w:val="center"/>
              <w:rPr>
                <w:rFonts w:asciiTheme="majorHAnsi" w:hAnsiTheme="majorHAnsi" w:cstheme="majorHAnsi"/>
                <w:sz w:val="16"/>
                <w:szCs w:val="16"/>
              </w:rPr>
            </w:pPr>
            <w:r w:rsidRPr="009E1210">
              <w:rPr>
                <w:rFonts w:asciiTheme="majorHAnsi" w:hAnsiTheme="majorHAnsi" w:cstheme="majorHAnsi"/>
                <w:sz w:val="16"/>
                <w:szCs w:val="16"/>
              </w:rPr>
              <w:t>8</w:t>
            </w:r>
          </w:p>
        </w:tc>
        <w:tc>
          <w:tcPr>
            <w:tcW w:w="583" w:type="pct"/>
            <w:vAlign w:val="center"/>
            <w:hideMark/>
          </w:tcPr>
          <w:p w:rsidRPr="009E1210" w:rsidR="00874B94" w:rsidRDefault="00874B94" w14:paraId="69EFA42E" w14:textId="77777777">
            <w:pPr>
              <w:jc w:val="center"/>
              <w:rPr>
                <w:rFonts w:asciiTheme="majorHAnsi" w:hAnsiTheme="majorHAnsi" w:cstheme="majorHAnsi"/>
                <w:sz w:val="16"/>
                <w:szCs w:val="16"/>
              </w:rPr>
            </w:pPr>
            <w:r w:rsidRPr="009E1210">
              <w:rPr>
                <w:rFonts w:asciiTheme="majorHAnsi" w:hAnsiTheme="majorHAnsi" w:cstheme="majorHAnsi"/>
                <w:sz w:val="16"/>
                <w:szCs w:val="16"/>
              </w:rPr>
              <w:t>9</w:t>
            </w:r>
          </w:p>
        </w:tc>
        <w:tc>
          <w:tcPr>
            <w:tcW w:w="529" w:type="pct"/>
            <w:vAlign w:val="center"/>
            <w:hideMark/>
          </w:tcPr>
          <w:p w:rsidRPr="009E1210" w:rsidR="00874B94" w:rsidRDefault="00874B94" w14:paraId="297A5D31" w14:textId="77777777">
            <w:pPr>
              <w:jc w:val="center"/>
              <w:rPr>
                <w:rFonts w:asciiTheme="majorHAnsi" w:hAnsiTheme="majorHAnsi" w:cstheme="majorHAnsi"/>
                <w:sz w:val="16"/>
                <w:szCs w:val="16"/>
              </w:rPr>
            </w:pPr>
            <w:r w:rsidRPr="009E1210">
              <w:rPr>
                <w:rFonts w:asciiTheme="majorHAnsi" w:hAnsiTheme="majorHAnsi" w:cstheme="majorHAnsi"/>
                <w:sz w:val="16"/>
                <w:szCs w:val="16"/>
              </w:rPr>
              <w:t>10</w:t>
            </w:r>
          </w:p>
        </w:tc>
      </w:tr>
      <w:tr w:rsidRPr="009E1210" w:rsidR="00874B94" w14:paraId="309A7D26" w14:textId="77777777">
        <w:trPr>
          <w:trHeight w:val="300"/>
        </w:trPr>
        <w:tc>
          <w:tcPr>
            <w:tcW w:w="5000" w:type="pct"/>
            <w:gridSpan w:val="10"/>
            <w:vAlign w:val="center"/>
          </w:tcPr>
          <w:p w:rsidRPr="009E1210" w:rsidR="00874B94" w:rsidRDefault="00874B94" w14:paraId="3913330E" w14:textId="77777777">
            <w:pPr>
              <w:jc w:val="left"/>
              <w:rPr>
                <w:rFonts w:asciiTheme="majorHAnsi" w:hAnsiTheme="majorHAnsi" w:cstheme="majorHAnsi"/>
                <w:b/>
                <w:bCs/>
                <w:sz w:val="16"/>
                <w:szCs w:val="16"/>
              </w:rPr>
            </w:pPr>
            <w:r w:rsidRPr="009E1210">
              <w:rPr>
                <w:rFonts w:asciiTheme="majorHAnsi" w:hAnsiTheme="majorHAnsi" w:cstheme="majorHAnsi"/>
                <w:b/>
                <w:bCs/>
                <w:sz w:val="16"/>
                <w:szCs w:val="16"/>
              </w:rPr>
              <w:t>Priorytet I - Wsparcie sektorów energetyka i środowisko z Funduszu Spójności</w:t>
            </w:r>
          </w:p>
        </w:tc>
      </w:tr>
      <w:tr w:rsidRPr="009E1210" w:rsidR="00874B94" w:rsidTr="00E2445A" w14:paraId="602AF346" w14:textId="77777777">
        <w:trPr>
          <w:trHeight w:val="283"/>
        </w:trPr>
        <w:tc>
          <w:tcPr>
            <w:tcW w:w="297" w:type="pct"/>
            <w:vAlign w:val="center"/>
            <w:hideMark/>
          </w:tcPr>
          <w:p w:rsidRPr="009E1210" w:rsidR="00874B94" w:rsidRDefault="00874B94" w14:paraId="31BFE536" w14:textId="77777777">
            <w:pPr>
              <w:jc w:val="center"/>
              <w:rPr>
                <w:rFonts w:asciiTheme="majorHAnsi" w:hAnsiTheme="majorHAnsi" w:cstheme="majorHAnsi"/>
                <w:sz w:val="16"/>
                <w:szCs w:val="16"/>
              </w:rPr>
            </w:pPr>
            <w:r w:rsidRPr="009E1210">
              <w:rPr>
                <w:rFonts w:asciiTheme="majorHAnsi" w:hAnsiTheme="majorHAnsi" w:cstheme="majorHAnsi"/>
                <w:sz w:val="16"/>
                <w:szCs w:val="16"/>
              </w:rPr>
              <w:t>1.1</w:t>
            </w:r>
          </w:p>
        </w:tc>
        <w:tc>
          <w:tcPr>
            <w:tcW w:w="630" w:type="pct"/>
            <w:vAlign w:val="center"/>
            <w:hideMark/>
          </w:tcPr>
          <w:p w:rsidRPr="009E1210" w:rsidR="00874B94" w:rsidRDefault="00874B94" w14:paraId="29C90A42" w14:textId="77777777">
            <w:pPr>
              <w:jc w:val="left"/>
              <w:rPr>
                <w:rFonts w:asciiTheme="majorHAnsi" w:hAnsiTheme="majorHAnsi" w:cstheme="majorHAnsi"/>
                <w:sz w:val="16"/>
                <w:szCs w:val="16"/>
              </w:rPr>
            </w:pPr>
            <w:r w:rsidRPr="009E1210">
              <w:rPr>
                <w:rFonts w:asciiTheme="majorHAnsi" w:hAnsiTheme="majorHAnsi" w:cstheme="majorHAnsi"/>
                <w:sz w:val="16"/>
                <w:szCs w:val="16"/>
              </w:rPr>
              <w:t>FENX.01.01</w:t>
            </w:r>
          </w:p>
        </w:tc>
        <w:tc>
          <w:tcPr>
            <w:tcW w:w="411" w:type="pct"/>
            <w:vAlign w:val="center"/>
            <w:hideMark/>
          </w:tcPr>
          <w:p w:rsidRPr="009E1210" w:rsidR="00874B94" w:rsidRDefault="00874B94" w14:paraId="209B3DF3" w14:textId="77777777">
            <w:pPr>
              <w:jc w:val="right"/>
              <w:rPr>
                <w:rFonts w:asciiTheme="majorHAnsi" w:hAnsiTheme="majorHAnsi" w:cstheme="majorHAnsi"/>
                <w:sz w:val="16"/>
                <w:szCs w:val="16"/>
              </w:rPr>
            </w:pPr>
            <w:r w:rsidRPr="009E1210">
              <w:rPr>
                <w:rFonts w:asciiTheme="majorHAnsi" w:hAnsiTheme="majorHAnsi" w:cstheme="majorHAnsi"/>
                <w:sz w:val="16"/>
                <w:szCs w:val="16"/>
              </w:rPr>
              <w:t>88</w:t>
            </w:r>
          </w:p>
        </w:tc>
        <w:tc>
          <w:tcPr>
            <w:tcW w:w="529" w:type="pct"/>
            <w:vAlign w:val="center"/>
            <w:hideMark/>
          </w:tcPr>
          <w:p w:rsidRPr="009E1210" w:rsidR="00874B94" w:rsidRDefault="00874B94" w14:paraId="7EA4610D" w14:textId="77777777">
            <w:pPr>
              <w:jc w:val="right"/>
              <w:rPr>
                <w:rFonts w:asciiTheme="majorHAnsi" w:hAnsiTheme="majorHAnsi" w:cstheme="majorHAnsi"/>
                <w:sz w:val="16"/>
                <w:szCs w:val="16"/>
              </w:rPr>
            </w:pPr>
            <w:r w:rsidRPr="009E1210">
              <w:rPr>
                <w:rFonts w:asciiTheme="majorHAnsi" w:hAnsiTheme="majorHAnsi" w:cstheme="majorHAnsi"/>
                <w:sz w:val="16"/>
                <w:szCs w:val="16"/>
              </w:rPr>
              <w:t>104</w:t>
            </w:r>
          </w:p>
        </w:tc>
        <w:tc>
          <w:tcPr>
            <w:tcW w:w="475" w:type="pct"/>
            <w:vAlign w:val="center"/>
            <w:hideMark/>
          </w:tcPr>
          <w:p w:rsidRPr="009E1210" w:rsidR="00874B94" w:rsidRDefault="00874B94" w14:paraId="032C1E65" w14:textId="77777777">
            <w:pPr>
              <w:jc w:val="right"/>
              <w:rPr>
                <w:rFonts w:asciiTheme="majorHAnsi" w:hAnsiTheme="majorHAnsi" w:cstheme="majorHAnsi"/>
                <w:sz w:val="16"/>
                <w:szCs w:val="16"/>
              </w:rPr>
            </w:pPr>
            <w:r w:rsidRPr="009E1210">
              <w:rPr>
                <w:rFonts w:asciiTheme="majorHAnsi" w:hAnsiTheme="majorHAnsi" w:cstheme="majorHAnsi"/>
                <w:sz w:val="16"/>
                <w:szCs w:val="16"/>
              </w:rPr>
              <w:t>1 328 263</w:t>
            </w:r>
          </w:p>
        </w:tc>
        <w:tc>
          <w:tcPr>
            <w:tcW w:w="529" w:type="pct"/>
            <w:vAlign w:val="center"/>
            <w:hideMark/>
          </w:tcPr>
          <w:p w:rsidRPr="009E1210" w:rsidR="00874B94" w:rsidRDefault="00874B94" w14:paraId="4E96C71B" w14:textId="77777777">
            <w:pPr>
              <w:jc w:val="right"/>
              <w:rPr>
                <w:rFonts w:asciiTheme="majorHAnsi" w:hAnsiTheme="majorHAnsi" w:cstheme="majorHAnsi"/>
                <w:sz w:val="16"/>
                <w:szCs w:val="16"/>
              </w:rPr>
            </w:pPr>
            <w:r w:rsidRPr="009E1210">
              <w:rPr>
                <w:rFonts w:asciiTheme="majorHAnsi" w:hAnsiTheme="majorHAnsi" w:cstheme="majorHAnsi"/>
                <w:sz w:val="16"/>
                <w:szCs w:val="16"/>
              </w:rPr>
              <w:t>9 318 263</w:t>
            </w:r>
          </w:p>
        </w:tc>
        <w:tc>
          <w:tcPr>
            <w:tcW w:w="487" w:type="pct"/>
            <w:vAlign w:val="center"/>
            <w:hideMark/>
          </w:tcPr>
          <w:p w:rsidRPr="009E1210" w:rsidR="00874B94" w:rsidRDefault="00874B94" w14:paraId="09613C6B" w14:textId="77777777">
            <w:pPr>
              <w:jc w:val="right"/>
              <w:rPr>
                <w:rFonts w:asciiTheme="majorHAnsi" w:hAnsiTheme="majorHAnsi" w:cstheme="majorHAnsi"/>
                <w:sz w:val="16"/>
                <w:szCs w:val="16"/>
              </w:rPr>
            </w:pPr>
            <w:r w:rsidRPr="009E1210">
              <w:rPr>
                <w:rFonts w:asciiTheme="majorHAnsi" w:hAnsiTheme="majorHAnsi" w:cstheme="majorHAnsi"/>
                <w:sz w:val="16"/>
                <w:szCs w:val="16"/>
              </w:rPr>
              <w:t>3 050 398</w:t>
            </w:r>
          </w:p>
        </w:tc>
        <w:tc>
          <w:tcPr>
            <w:tcW w:w="530" w:type="pct"/>
            <w:vAlign w:val="center"/>
            <w:hideMark/>
          </w:tcPr>
          <w:p w:rsidRPr="009E1210" w:rsidR="00874B94" w:rsidRDefault="00874B94" w14:paraId="725784AC" w14:textId="77777777">
            <w:pPr>
              <w:jc w:val="right"/>
              <w:rPr>
                <w:rFonts w:asciiTheme="majorHAnsi" w:hAnsiTheme="majorHAnsi" w:cstheme="majorHAnsi"/>
                <w:sz w:val="16"/>
                <w:szCs w:val="16"/>
              </w:rPr>
            </w:pPr>
            <w:r w:rsidRPr="009E1210">
              <w:rPr>
                <w:rFonts w:asciiTheme="majorHAnsi" w:hAnsiTheme="majorHAnsi" w:cstheme="majorHAnsi"/>
                <w:sz w:val="16"/>
                <w:szCs w:val="16"/>
              </w:rPr>
              <w:t>4 350 321</w:t>
            </w:r>
          </w:p>
        </w:tc>
        <w:tc>
          <w:tcPr>
            <w:tcW w:w="583" w:type="pct"/>
            <w:vAlign w:val="center"/>
            <w:hideMark/>
          </w:tcPr>
          <w:p w:rsidRPr="009E1210" w:rsidR="00874B94" w:rsidRDefault="00874B94" w14:paraId="2289B658" w14:textId="77777777">
            <w:pPr>
              <w:jc w:val="right"/>
              <w:rPr>
                <w:rFonts w:asciiTheme="majorHAnsi" w:hAnsiTheme="majorHAnsi" w:cstheme="majorHAnsi"/>
                <w:sz w:val="16"/>
                <w:szCs w:val="16"/>
              </w:rPr>
            </w:pPr>
            <w:r w:rsidRPr="009E1210">
              <w:rPr>
                <w:rFonts w:asciiTheme="majorHAnsi" w:hAnsiTheme="majorHAnsi" w:cstheme="majorHAnsi"/>
                <w:sz w:val="16"/>
                <w:szCs w:val="16"/>
              </w:rPr>
              <w:t>1 865 494</w:t>
            </w:r>
          </w:p>
        </w:tc>
        <w:tc>
          <w:tcPr>
            <w:tcW w:w="529" w:type="pct"/>
            <w:vAlign w:val="center"/>
            <w:hideMark/>
          </w:tcPr>
          <w:p w:rsidRPr="009E1210" w:rsidR="00874B94" w:rsidRDefault="00874B94" w14:paraId="18250B30" w14:textId="77777777">
            <w:pPr>
              <w:jc w:val="right"/>
              <w:rPr>
                <w:rFonts w:asciiTheme="majorHAnsi" w:hAnsiTheme="majorHAnsi" w:cstheme="majorHAnsi"/>
                <w:sz w:val="16"/>
                <w:szCs w:val="16"/>
              </w:rPr>
            </w:pPr>
            <w:r w:rsidRPr="009E1210">
              <w:rPr>
                <w:rFonts w:asciiTheme="majorHAnsi" w:hAnsiTheme="majorHAnsi" w:cstheme="majorHAnsi"/>
                <w:sz w:val="16"/>
                <w:szCs w:val="16"/>
              </w:rPr>
              <w:t>9 855 494</w:t>
            </w:r>
          </w:p>
        </w:tc>
      </w:tr>
      <w:tr w:rsidRPr="009E1210" w:rsidR="00874B94" w:rsidTr="00E2445A" w14:paraId="438A8D36" w14:textId="77777777">
        <w:trPr>
          <w:trHeight w:val="283"/>
        </w:trPr>
        <w:tc>
          <w:tcPr>
            <w:tcW w:w="297" w:type="pct"/>
            <w:vAlign w:val="center"/>
            <w:hideMark/>
          </w:tcPr>
          <w:p w:rsidRPr="009E1210" w:rsidR="00874B94" w:rsidRDefault="00874B94" w14:paraId="6AC39F2A" w14:textId="77777777">
            <w:pPr>
              <w:jc w:val="center"/>
              <w:rPr>
                <w:rFonts w:asciiTheme="majorHAnsi" w:hAnsiTheme="majorHAnsi" w:cstheme="majorHAnsi"/>
                <w:sz w:val="16"/>
                <w:szCs w:val="16"/>
              </w:rPr>
            </w:pPr>
            <w:r w:rsidRPr="009E1210">
              <w:rPr>
                <w:rFonts w:asciiTheme="majorHAnsi" w:hAnsiTheme="majorHAnsi" w:cstheme="majorHAnsi"/>
                <w:sz w:val="16"/>
                <w:szCs w:val="16"/>
              </w:rPr>
              <w:t>1.2</w:t>
            </w:r>
          </w:p>
        </w:tc>
        <w:tc>
          <w:tcPr>
            <w:tcW w:w="630" w:type="pct"/>
            <w:vAlign w:val="center"/>
            <w:hideMark/>
          </w:tcPr>
          <w:p w:rsidRPr="009E1210" w:rsidR="00874B94" w:rsidRDefault="00874B94" w14:paraId="6DBE0D2F" w14:textId="77777777">
            <w:pPr>
              <w:jc w:val="left"/>
              <w:rPr>
                <w:rFonts w:asciiTheme="majorHAnsi" w:hAnsiTheme="majorHAnsi" w:cstheme="majorHAnsi"/>
                <w:sz w:val="16"/>
                <w:szCs w:val="16"/>
              </w:rPr>
            </w:pPr>
            <w:r w:rsidRPr="009E1210">
              <w:rPr>
                <w:rFonts w:asciiTheme="majorHAnsi" w:hAnsiTheme="majorHAnsi" w:cstheme="majorHAnsi"/>
                <w:sz w:val="16"/>
                <w:szCs w:val="16"/>
              </w:rPr>
              <w:t>FENX.01.02</w:t>
            </w:r>
          </w:p>
        </w:tc>
        <w:tc>
          <w:tcPr>
            <w:tcW w:w="411" w:type="pct"/>
            <w:vAlign w:val="center"/>
            <w:hideMark/>
          </w:tcPr>
          <w:p w:rsidRPr="009E1210" w:rsidR="00874B94" w:rsidRDefault="00874B94" w14:paraId="2F0CB8BD" w14:textId="77777777">
            <w:pPr>
              <w:jc w:val="right"/>
              <w:rPr>
                <w:rFonts w:asciiTheme="majorHAnsi" w:hAnsiTheme="majorHAnsi" w:cstheme="majorHAnsi"/>
                <w:sz w:val="16"/>
                <w:szCs w:val="16"/>
              </w:rPr>
            </w:pPr>
            <w:r w:rsidRPr="009E1210">
              <w:rPr>
                <w:rFonts w:asciiTheme="majorHAnsi" w:hAnsiTheme="majorHAnsi" w:cstheme="majorHAnsi"/>
                <w:sz w:val="16"/>
                <w:szCs w:val="16"/>
              </w:rPr>
              <w:t>0</w:t>
            </w:r>
          </w:p>
        </w:tc>
        <w:tc>
          <w:tcPr>
            <w:tcW w:w="529" w:type="pct"/>
            <w:vAlign w:val="center"/>
            <w:hideMark/>
          </w:tcPr>
          <w:p w:rsidRPr="009E1210" w:rsidR="00874B94" w:rsidRDefault="00874B94" w14:paraId="1617FD75" w14:textId="77777777">
            <w:pPr>
              <w:jc w:val="right"/>
              <w:rPr>
                <w:rFonts w:asciiTheme="majorHAnsi" w:hAnsiTheme="majorHAnsi" w:cstheme="majorHAnsi"/>
                <w:sz w:val="16"/>
                <w:szCs w:val="16"/>
              </w:rPr>
            </w:pPr>
            <w:r w:rsidRPr="009E1210">
              <w:rPr>
                <w:rFonts w:asciiTheme="majorHAnsi" w:hAnsiTheme="majorHAnsi" w:cstheme="majorHAnsi"/>
                <w:sz w:val="16"/>
                <w:szCs w:val="16"/>
              </w:rPr>
              <w:t>15</w:t>
            </w:r>
          </w:p>
        </w:tc>
        <w:tc>
          <w:tcPr>
            <w:tcW w:w="475" w:type="pct"/>
            <w:vAlign w:val="center"/>
            <w:hideMark/>
          </w:tcPr>
          <w:p w:rsidRPr="009E1210" w:rsidR="00874B94" w:rsidRDefault="00874B94" w14:paraId="31634054" w14:textId="77777777">
            <w:pPr>
              <w:jc w:val="right"/>
              <w:rPr>
                <w:rFonts w:asciiTheme="majorHAnsi" w:hAnsiTheme="majorHAnsi" w:cstheme="majorHAnsi"/>
                <w:sz w:val="16"/>
                <w:szCs w:val="16"/>
              </w:rPr>
            </w:pPr>
            <w:r w:rsidRPr="009E1210">
              <w:rPr>
                <w:rFonts w:asciiTheme="majorHAnsi" w:hAnsiTheme="majorHAnsi" w:cstheme="majorHAnsi"/>
                <w:sz w:val="16"/>
                <w:szCs w:val="16"/>
              </w:rPr>
              <w:t>0</w:t>
            </w:r>
          </w:p>
        </w:tc>
        <w:tc>
          <w:tcPr>
            <w:tcW w:w="529" w:type="pct"/>
            <w:vAlign w:val="center"/>
            <w:hideMark/>
          </w:tcPr>
          <w:p w:rsidRPr="009E1210" w:rsidR="00874B94" w:rsidRDefault="00874B94" w14:paraId="47A7B3A7" w14:textId="77777777">
            <w:pPr>
              <w:jc w:val="right"/>
              <w:rPr>
                <w:rFonts w:asciiTheme="majorHAnsi" w:hAnsiTheme="majorHAnsi" w:cstheme="majorHAnsi"/>
                <w:sz w:val="16"/>
                <w:szCs w:val="16"/>
              </w:rPr>
            </w:pPr>
            <w:r w:rsidRPr="009E1210">
              <w:rPr>
                <w:rFonts w:asciiTheme="majorHAnsi" w:hAnsiTheme="majorHAnsi" w:cstheme="majorHAnsi"/>
                <w:sz w:val="16"/>
                <w:szCs w:val="16"/>
              </w:rPr>
              <w:t>501 720</w:t>
            </w:r>
          </w:p>
        </w:tc>
        <w:tc>
          <w:tcPr>
            <w:tcW w:w="487" w:type="pct"/>
            <w:vAlign w:val="center"/>
            <w:hideMark/>
          </w:tcPr>
          <w:p w:rsidRPr="009E1210" w:rsidR="00874B94" w:rsidRDefault="00874B94" w14:paraId="07A3DF0B" w14:textId="77777777">
            <w:pPr>
              <w:jc w:val="right"/>
              <w:rPr>
                <w:rFonts w:asciiTheme="majorHAnsi" w:hAnsiTheme="majorHAnsi" w:cstheme="majorHAnsi"/>
                <w:sz w:val="16"/>
                <w:szCs w:val="16"/>
              </w:rPr>
            </w:pPr>
            <w:r w:rsidRPr="009E1210">
              <w:rPr>
                <w:rFonts w:asciiTheme="majorHAnsi" w:hAnsiTheme="majorHAnsi" w:cstheme="majorHAnsi"/>
                <w:sz w:val="16"/>
                <w:szCs w:val="16"/>
              </w:rPr>
              <w:t>51 098</w:t>
            </w:r>
          </w:p>
        </w:tc>
        <w:tc>
          <w:tcPr>
            <w:tcW w:w="530" w:type="pct"/>
            <w:vAlign w:val="center"/>
            <w:hideMark/>
          </w:tcPr>
          <w:p w:rsidRPr="009E1210" w:rsidR="00874B94" w:rsidRDefault="00874B94" w14:paraId="34B06683" w14:textId="77777777">
            <w:pPr>
              <w:jc w:val="right"/>
              <w:rPr>
                <w:rFonts w:asciiTheme="majorHAnsi" w:hAnsiTheme="majorHAnsi" w:cstheme="majorHAnsi"/>
                <w:sz w:val="16"/>
                <w:szCs w:val="16"/>
              </w:rPr>
            </w:pPr>
            <w:r w:rsidRPr="009E1210">
              <w:rPr>
                <w:rFonts w:asciiTheme="majorHAnsi" w:hAnsiTheme="majorHAnsi" w:cstheme="majorHAnsi"/>
                <w:sz w:val="16"/>
                <w:szCs w:val="16"/>
              </w:rPr>
              <w:t>55 975</w:t>
            </w:r>
          </w:p>
        </w:tc>
        <w:tc>
          <w:tcPr>
            <w:tcW w:w="583" w:type="pct"/>
            <w:vAlign w:val="center"/>
            <w:hideMark/>
          </w:tcPr>
          <w:p w:rsidRPr="009E1210" w:rsidR="00874B94" w:rsidRDefault="00874B94" w14:paraId="6E598E4C" w14:textId="77777777">
            <w:pPr>
              <w:jc w:val="right"/>
              <w:rPr>
                <w:rFonts w:asciiTheme="majorHAnsi" w:hAnsiTheme="majorHAnsi" w:cstheme="majorHAnsi"/>
                <w:sz w:val="16"/>
                <w:szCs w:val="16"/>
              </w:rPr>
            </w:pPr>
            <w:r w:rsidRPr="009E1210">
              <w:rPr>
                <w:rFonts w:asciiTheme="majorHAnsi" w:hAnsiTheme="majorHAnsi" w:cstheme="majorHAnsi"/>
                <w:sz w:val="16"/>
                <w:szCs w:val="16"/>
              </w:rPr>
              <w:t>0</w:t>
            </w:r>
          </w:p>
        </w:tc>
        <w:tc>
          <w:tcPr>
            <w:tcW w:w="529" w:type="pct"/>
            <w:vAlign w:val="center"/>
            <w:hideMark/>
          </w:tcPr>
          <w:p w:rsidRPr="009E1210" w:rsidR="00874B94" w:rsidRDefault="00874B94" w14:paraId="7CB4EA39" w14:textId="77777777">
            <w:pPr>
              <w:jc w:val="right"/>
              <w:rPr>
                <w:rFonts w:asciiTheme="majorHAnsi" w:hAnsiTheme="majorHAnsi" w:cstheme="majorHAnsi"/>
                <w:sz w:val="16"/>
                <w:szCs w:val="16"/>
              </w:rPr>
            </w:pPr>
            <w:r w:rsidRPr="009E1210">
              <w:rPr>
                <w:rFonts w:asciiTheme="majorHAnsi" w:hAnsiTheme="majorHAnsi" w:cstheme="majorHAnsi"/>
                <w:sz w:val="16"/>
                <w:szCs w:val="16"/>
              </w:rPr>
              <w:t>752 326</w:t>
            </w:r>
          </w:p>
        </w:tc>
      </w:tr>
      <w:tr w:rsidRPr="009E1210" w:rsidR="00874B94" w:rsidTr="00E2445A" w14:paraId="501FDA81" w14:textId="77777777">
        <w:trPr>
          <w:trHeight w:val="283"/>
        </w:trPr>
        <w:tc>
          <w:tcPr>
            <w:tcW w:w="297" w:type="pct"/>
            <w:vAlign w:val="center"/>
            <w:hideMark/>
          </w:tcPr>
          <w:p w:rsidRPr="009E1210" w:rsidR="00874B94" w:rsidRDefault="00874B94" w14:paraId="355817E0" w14:textId="77777777">
            <w:pPr>
              <w:jc w:val="center"/>
              <w:rPr>
                <w:rFonts w:asciiTheme="majorHAnsi" w:hAnsiTheme="majorHAnsi" w:cstheme="majorHAnsi"/>
                <w:sz w:val="16"/>
                <w:szCs w:val="16"/>
              </w:rPr>
            </w:pPr>
            <w:r w:rsidRPr="009E1210">
              <w:rPr>
                <w:rFonts w:asciiTheme="majorHAnsi" w:hAnsiTheme="majorHAnsi" w:cstheme="majorHAnsi"/>
                <w:sz w:val="16"/>
                <w:szCs w:val="16"/>
              </w:rPr>
              <w:t>1.3</w:t>
            </w:r>
          </w:p>
        </w:tc>
        <w:tc>
          <w:tcPr>
            <w:tcW w:w="630" w:type="pct"/>
            <w:vAlign w:val="center"/>
            <w:hideMark/>
          </w:tcPr>
          <w:p w:rsidRPr="009E1210" w:rsidR="00874B94" w:rsidRDefault="00874B94" w14:paraId="0F98BC40" w14:textId="77777777">
            <w:pPr>
              <w:jc w:val="left"/>
              <w:rPr>
                <w:rFonts w:asciiTheme="majorHAnsi" w:hAnsiTheme="majorHAnsi" w:cstheme="majorHAnsi"/>
                <w:sz w:val="16"/>
                <w:szCs w:val="16"/>
              </w:rPr>
            </w:pPr>
            <w:r w:rsidRPr="009E1210">
              <w:rPr>
                <w:rFonts w:asciiTheme="majorHAnsi" w:hAnsiTheme="majorHAnsi" w:cstheme="majorHAnsi"/>
                <w:sz w:val="16"/>
                <w:szCs w:val="16"/>
              </w:rPr>
              <w:t>FENX.01.03</w:t>
            </w:r>
          </w:p>
        </w:tc>
        <w:tc>
          <w:tcPr>
            <w:tcW w:w="411" w:type="pct"/>
            <w:vAlign w:val="center"/>
            <w:hideMark/>
          </w:tcPr>
          <w:p w:rsidRPr="009E1210" w:rsidR="00874B94" w:rsidRDefault="00874B94" w14:paraId="717AAEDA" w14:textId="77777777">
            <w:pPr>
              <w:jc w:val="right"/>
              <w:rPr>
                <w:rFonts w:asciiTheme="majorHAnsi" w:hAnsiTheme="majorHAnsi" w:cstheme="majorHAnsi"/>
                <w:sz w:val="16"/>
                <w:szCs w:val="16"/>
              </w:rPr>
            </w:pPr>
            <w:r w:rsidRPr="009E1210">
              <w:rPr>
                <w:rFonts w:asciiTheme="majorHAnsi" w:hAnsiTheme="majorHAnsi" w:cstheme="majorHAnsi"/>
                <w:sz w:val="16"/>
                <w:szCs w:val="16"/>
              </w:rPr>
              <w:t>21</w:t>
            </w:r>
          </w:p>
        </w:tc>
        <w:tc>
          <w:tcPr>
            <w:tcW w:w="529" w:type="pct"/>
            <w:vAlign w:val="center"/>
            <w:hideMark/>
          </w:tcPr>
          <w:p w:rsidRPr="009E1210" w:rsidR="00874B94" w:rsidRDefault="00874B94" w14:paraId="0A92C59A" w14:textId="77777777">
            <w:pPr>
              <w:jc w:val="right"/>
              <w:rPr>
                <w:rFonts w:asciiTheme="majorHAnsi" w:hAnsiTheme="majorHAnsi" w:cstheme="majorHAnsi"/>
                <w:sz w:val="16"/>
                <w:szCs w:val="16"/>
              </w:rPr>
            </w:pPr>
            <w:r w:rsidRPr="009E1210">
              <w:rPr>
                <w:rFonts w:asciiTheme="majorHAnsi" w:hAnsiTheme="majorHAnsi" w:cstheme="majorHAnsi"/>
                <w:sz w:val="16"/>
                <w:szCs w:val="16"/>
              </w:rPr>
              <w:t>44</w:t>
            </w:r>
          </w:p>
        </w:tc>
        <w:tc>
          <w:tcPr>
            <w:tcW w:w="475" w:type="pct"/>
            <w:vAlign w:val="center"/>
            <w:hideMark/>
          </w:tcPr>
          <w:p w:rsidRPr="009E1210" w:rsidR="00874B94" w:rsidRDefault="00874B94" w14:paraId="3BB367B5" w14:textId="77777777">
            <w:pPr>
              <w:jc w:val="right"/>
              <w:rPr>
                <w:rFonts w:asciiTheme="majorHAnsi" w:hAnsiTheme="majorHAnsi" w:cstheme="majorHAnsi"/>
                <w:sz w:val="16"/>
                <w:szCs w:val="16"/>
              </w:rPr>
            </w:pPr>
            <w:r w:rsidRPr="009E1210">
              <w:rPr>
                <w:rFonts w:asciiTheme="majorHAnsi" w:hAnsiTheme="majorHAnsi" w:cstheme="majorHAnsi"/>
                <w:sz w:val="16"/>
                <w:szCs w:val="16"/>
              </w:rPr>
              <w:t>1 127 288</w:t>
            </w:r>
          </w:p>
        </w:tc>
        <w:tc>
          <w:tcPr>
            <w:tcW w:w="529" w:type="pct"/>
            <w:vAlign w:val="center"/>
            <w:hideMark/>
          </w:tcPr>
          <w:p w:rsidRPr="009E1210" w:rsidR="00874B94" w:rsidRDefault="00874B94" w14:paraId="6C9E5E85" w14:textId="77777777">
            <w:pPr>
              <w:jc w:val="right"/>
              <w:rPr>
                <w:rFonts w:asciiTheme="majorHAnsi" w:hAnsiTheme="majorHAnsi" w:cstheme="majorHAnsi"/>
                <w:sz w:val="16"/>
                <w:szCs w:val="16"/>
              </w:rPr>
            </w:pPr>
            <w:r w:rsidRPr="009E1210">
              <w:rPr>
                <w:rFonts w:asciiTheme="majorHAnsi" w:hAnsiTheme="majorHAnsi" w:cstheme="majorHAnsi"/>
                <w:sz w:val="16"/>
                <w:szCs w:val="16"/>
              </w:rPr>
              <w:t>2 208 603</w:t>
            </w:r>
          </w:p>
        </w:tc>
        <w:tc>
          <w:tcPr>
            <w:tcW w:w="487" w:type="pct"/>
            <w:vAlign w:val="center"/>
            <w:hideMark/>
          </w:tcPr>
          <w:p w:rsidRPr="009E1210" w:rsidR="00874B94" w:rsidRDefault="00874B94" w14:paraId="129D175E" w14:textId="77777777">
            <w:pPr>
              <w:jc w:val="right"/>
              <w:rPr>
                <w:rFonts w:asciiTheme="majorHAnsi" w:hAnsiTheme="majorHAnsi" w:cstheme="majorHAnsi"/>
                <w:sz w:val="16"/>
                <w:szCs w:val="16"/>
              </w:rPr>
            </w:pPr>
            <w:r w:rsidRPr="009E1210">
              <w:rPr>
                <w:rFonts w:asciiTheme="majorHAnsi" w:hAnsiTheme="majorHAnsi" w:cstheme="majorHAnsi"/>
                <w:sz w:val="16"/>
                <w:szCs w:val="16"/>
              </w:rPr>
              <w:t>274 848</w:t>
            </w:r>
          </w:p>
        </w:tc>
        <w:tc>
          <w:tcPr>
            <w:tcW w:w="530" w:type="pct"/>
            <w:vAlign w:val="center"/>
            <w:hideMark/>
          </w:tcPr>
          <w:p w:rsidRPr="009E1210" w:rsidR="00874B94" w:rsidRDefault="00874B94" w14:paraId="2F963F26" w14:textId="77777777">
            <w:pPr>
              <w:jc w:val="right"/>
              <w:rPr>
                <w:rFonts w:asciiTheme="majorHAnsi" w:hAnsiTheme="majorHAnsi" w:cstheme="majorHAnsi"/>
                <w:sz w:val="16"/>
                <w:szCs w:val="16"/>
              </w:rPr>
            </w:pPr>
            <w:r w:rsidRPr="009E1210">
              <w:rPr>
                <w:rFonts w:asciiTheme="majorHAnsi" w:hAnsiTheme="majorHAnsi" w:cstheme="majorHAnsi"/>
                <w:sz w:val="16"/>
                <w:szCs w:val="16"/>
              </w:rPr>
              <w:t>310 095</w:t>
            </w:r>
          </w:p>
        </w:tc>
        <w:tc>
          <w:tcPr>
            <w:tcW w:w="583" w:type="pct"/>
            <w:vAlign w:val="center"/>
            <w:hideMark/>
          </w:tcPr>
          <w:p w:rsidRPr="009E1210" w:rsidR="00874B94" w:rsidRDefault="00874B94" w14:paraId="32017204" w14:textId="77777777">
            <w:pPr>
              <w:jc w:val="right"/>
              <w:rPr>
                <w:rFonts w:asciiTheme="majorHAnsi" w:hAnsiTheme="majorHAnsi" w:cstheme="majorHAnsi"/>
                <w:sz w:val="16"/>
                <w:szCs w:val="16"/>
              </w:rPr>
            </w:pPr>
            <w:r w:rsidRPr="009E1210">
              <w:rPr>
                <w:rFonts w:asciiTheme="majorHAnsi" w:hAnsiTheme="majorHAnsi" w:cstheme="majorHAnsi"/>
                <w:sz w:val="16"/>
                <w:szCs w:val="16"/>
              </w:rPr>
              <w:t>2 060 666</w:t>
            </w:r>
          </w:p>
        </w:tc>
        <w:tc>
          <w:tcPr>
            <w:tcW w:w="529" w:type="pct"/>
            <w:vAlign w:val="center"/>
            <w:hideMark/>
          </w:tcPr>
          <w:p w:rsidRPr="009E1210" w:rsidR="00874B94" w:rsidRDefault="00874B94" w14:paraId="7C7FDBCA" w14:textId="77777777">
            <w:pPr>
              <w:jc w:val="right"/>
              <w:rPr>
                <w:rFonts w:asciiTheme="majorHAnsi" w:hAnsiTheme="majorHAnsi" w:cstheme="majorHAnsi"/>
                <w:sz w:val="16"/>
                <w:szCs w:val="16"/>
              </w:rPr>
            </w:pPr>
            <w:r w:rsidRPr="009E1210">
              <w:rPr>
                <w:rFonts w:asciiTheme="majorHAnsi" w:hAnsiTheme="majorHAnsi" w:cstheme="majorHAnsi"/>
                <w:sz w:val="16"/>
                <w:szCs w:val="16"/>
              </w:rPr>
              <w:t>4 040 549</w:t>
            </w:r>
          </w:p>
        </w:tc>
      </w:tr>
      <w:tr w:rsidRPr="009E1210" w:rsidR="00874B94" w:rsidTr="00E2445A" w14:paraId="2F618493" w14:textId="77777777">
        <w:trPr>
          <w:trHeight w:val="283"/>
        </w:trPr>
        <w:tc>
          <w:tcPr>
            <w:tcW w:w="297" w:type="pct"/>
            <w:vAlign w:val="center"/>
            <w:hideMark/>
          </w:tcPr>
          <w:p w:rsidRPr="009E1210" w:rsidR="00874B94" w:rsidRDefault="00874B94" w14:paraId="710E6618" w14:textId="77777777">
            <w:pPr>
              <w:jc w:val="center"/>
              <w:rPr>
                <w:rFonts w:asciiTheme="majorHAnsi" w:hAnsiTheme="majorHAnsi" w:cstheme="majorHAnsi"/>
                <w:sz w:val="16"/>
                <w:szCs w:val="16"/>
              </w:rPr>
            </w:pPr>
            <w:r w:rsidRPr="009E1210">
              <w:rPr>
                <w:rFonts w:asciiTheme="majorHAnsi" w:hAnsiTheme="majorHAnsi" w:cstheme="majorHAnsi"/>
                <w:sz w:val="16"/>
                <w:szCs w:val="16"/>
              </w:rPr>
              <w:t>1.4</w:t>
            </w:r>
          </w:p>
        </w:tc>
        <w:tc>
          <w:tcPr>
            <w:tcW w:w="630" w:type="pct"/>
            <w:vAlign w:val="center"/>
            <w:hideMark/>
          </w:tcPr>
          <w:p w:rsidRPr="009E1210" w:rsidR="00874B94" w:rsidRDefault="00874B94" w14:paraId="506FA1C0" w14:textId="77777777">
            <w:pPr>
              <w:jc w:val="left"/>
              <w:rPr>
                <w:rFonts w:asciiTheme="majorHAnsi" w:hAnsiTheme="majorHAnsi" w:cstheme="majorHAnsi"/>
                <w:sz w:val="16"/>
                <w:szCs w:val="16"/>
              </w:rPr>
            </w:pPr>
            <w:r w:rsidRPr="009E1210">
              <w:rPr>
                <w:rFonts w:asciiTheme="majorHAnsi" w:hAnsiTheme="majorHAnsi" w:cstheme="majorHAnsi"/>
                <w:sz w:val="16"/>
                <w:szCs w:val="16"/>
              </w:rPr>
              <w:t>FENX.01.04</w:t>
            </w:r>
          </w:p>
        </w:tc>
        <w:tc>
          <w:tcPr>
            <w:tcW w:w="411" w:type="pct"/>
            <w:vAlign w:val="center"/>
            <w:hideMark/>
          </w:tcPr>
          <w:p w:rsidRPr="009E1210" w:rsidR="00874B94" w:rsidRDefault="00874B94" w14:paraId="659D267A" w14:textId="77777777">
            <w:pPr>
              <w:jc w:val="right"/>
              <w:rPr>
                <w:rFonts w:asciiTheme="majorHAnsi" w:hAnsiTheme="majorHAnsi" w:cstheme="majorHAnsi"/>
                <w:sz w:val="16"/>
                <w:szCs w:val="16"/>
              </w:rPr>
            </w:pPr>
            <w:r w:rsidRPr="009E1210">
              <w:rPr>
                <w:rFonts w:asciiTheme="majorHAnsi" w:hAnsiTheme="majorHAnsi" w:cstheme="majorHAnsi"/>
                <w:sz w:val="16"/>
                <w:szCs w:val="16"/>
              </w:rPr>
              <w:t>13</w:t>
            </w:r>
          </w:p>
        </w:tc>
        <w:tc>
          <w:tcPr>
            <w:tcW w:w="529" w:type="pct"/>
            <w:vAlign w:val="center"/>
            <w:hideMark/>
          </w:tcPr>
          <w:p w:rsidRPr="009E1210" w:rsidR="00874B94" w:rsidRDefault="00874B94" w14:paraId="58DA0D75" w14:textId="77777777">
            <w:pPr>
              <w:jc w:val="right"/>
              <w:rPr>
                <w:rFonts w:asciiTheme="majorHAnsi" w:hAnsiTheme="majorHAnsi" w:cstheme="majorHAnsi"/>
                <w:sz w:val="16"/>
                <w:szCs w:val="16"/>
              </w:rPr>
            </w:pPr>
            <w:r w:rsidRPr="009E1210">
              <w:rPr>
                <w:rFonts w:asciiTheme="majorHAnsi" w:hAnsiTheme="majorHAnsi" w:cstheme="majorHAnsi"/>
                <w:sz w:val="16"/>
                <w:szCs w:val="16"/>
              </w:rPr>
              <w:t>31</w:t>
            </w:r>
          </w:p>
        </w:tc>
        <w:tc>
          <w:tcPr>
            <w:tcW w:w="475" w:type="pct"/>
            <w:vAlign w:val="center"/>
            <w:hideMark/>
          </w:tcPr>
          <w:p w:rsidRPr="009E1210" w:rsidR="00874B94" w:rsidRDefault="00874B94" w14:paraId="40431400" w14:textId="77777777">
            <w:pPr>
              <w:jc w:val="right"/>
              <w:rPr>
                <w:rFonts w:asciiTheme="majorHAnsi" w:hAnsiTheme="majorHAnsi" w:cstheme="majorHAnsi"/>
                <w:sz w:val="16"/>
                <w:szCs w:val="16"/>
              </w:rPr>
            </w:pPr>
            <w:r w:rsidRPr="009E1210">
              <w:rPr>
                <w:rFonts w:asciiTheme="majorHAnsi" w:hAnsiTheme="majorHAnsi" w:cstheme="majorHAnsi"/>
                <w:sz w:val="16"/>
                <w:szCs w:val="16"/>
              </w:rPr>
              <w:t>183 236</w:t>
            </w:r>
          </w:p>
        </w:tc>
        <w:tc>
          <w:tcPr>
            <w:tcW w:w="529" w:type="pct"/>
            <w:vAlign w:val="center"/>
            <w:hideMark/>
          </w:tcPr>
          <w:p w:rsidRPr="009E1210" w:rsidR="00874B94" w:rsidRDefault="00874B94" w14:paraId="68631D50" w14:textId="77777777">
            <w:pPr>
              <w:jc w:val="right"/>
              <w:rPr>
                <w:rFonts w:asciiTheme="majorHAnsi" w:hAnsiTheme="majorHAnsi" w:cstheme="majorHAnsi"/>
                <w:sz w:val="16"/>
                <w:szCs w:val="16"/>
              </w:rPr>
            </w:pPr>
            <w:r w:rsidRPr="009E1210">
              <w:rPr>
                <w:rFonts w:asciiTheme="majorHAnsi" w:hAnsiTheme="majorHAnsi" w:cstheme="majorHAnsi"/>
                <w:sz w:val="16"/>
                <w:szCs w:val="16"/>
              </w:rPr>
              <w:t>306 109</w:t>
            </w:r>
          </w:p>
        </w:tc>
        <w:tc>
          <w:tcPr>
            <w:tcW w:w="487" w:type="pct"/>
            <w:vAlign w:val="center"/>
            <w:hideMark/>
          </w:tcPr>
          <w:p w:rsidRPr="009E1210" w:rsidR="00874B94" w:rsidRDefault="00874B94" w14:paraId="3D6873AF" w14:textId="77777777">
            <w:pPr>
              <w:jc w:val="right"/>
              <w:rPr>
                <w:rFonts w:asciiTheme="majorHAnsi" w:hAnsiTheme="majorHAnsi" w:cstheme="majorHAnsi"/>
                <w:sz w:val="16"/>
                <w:szCs w:val="16"/>
              </w:rPr>
            </w:pPr>
            <w:r w:rsidRPr="009E1210">
              <w:rPr>
                <w:rFonts w:asciiTheme="majorHAnsi" w:hAnsiTheme="majorHAnsi" w:cstheme="majorHAnsi"/>
                <w:sz w:val="16"/>
                <w:szCs w:val="16"/>
              </w:rPr>
              <w:t>38 604</w:t>
            </w:r>
          </w:p>
        </w:tc>
        <w:tc>
          <w:tcPr>
            <w:tcW w:w="530" w:type="pct"/>
            <w:vAlign w:val="center"/>
            <w:hideMark/>
          </w:tcPr>
          <w:p w:rsidRPr="009E1210" w:rsidR="00874B94" w:rsidRDefault="00874B94" w14:paraId="6B2AD072" w14:textId="77777777">
            <w:pPr>
              <w:jc w:val="right"/>
              <w:rPr>
                <w:rFonts w:asciiTheme="majorHAnsi" w:hAnsiTheme="majorHAnsi" w:cstheme="majorHAnsi"/>
                <w:sz w:val="16"/>
                <w:szCs w:val="16"/>
              </w:rPr>
            </w:pPr>
            <w:r w:rsidRPr="009E1210">
              <w:rPr>
                <w:rFonts w:asciiTheme="majorHAnsi" w:hAnsiTheme="majorHAnsi" w:cstheme="majorHAnsi"/>
                <w:sz w:val="16"/>
                <w:szCs w:val="16"/>
              </w:rPr>
              <w:t>38 604</w:t>
            </w:r>
          </w:p>
        </w:tc>
        <w:tc>
          <w:tcPr>
            <w:tcW w:w="583" w:type="pct"/>
            <w:vAlign w:val="center"/>
            <w:hideMark/>
          </w:tcPr>
          <w:p w:rsidRPr="009E1210" w:rsidR="00874B94" w:rsidRDefault="00874B94" w14:paraId="648B9761" w14:textId="77777777">
            <w:pPr>
              <w:jc w:val="right"/>
              <w:rPr>
                <w:rFonts w:asciiTheme="majorHAnsi" w:hAnsiTheme="majorHAnsi" w:cstheme="majorHAnsi"/>
                <w:sz w:val="16"/>
                <w:szCs w:val="16"/>
              </w:rPr>
            </w:pPr>
            <w:r w:rsidRPr="009E1210">
              <w:rPr>
                <w:rFonts w:asciiTheme="majorHAnsi" w:hAnsiTheme="majorHAnsi" w:cstheme="majorHAnsi"/>
                <w:sz w:val="16"/>
                <w:szCs w:val="16"/>
              </w:rPr>
              <w:t>278 093</w:t>
            </w:r>
          </w:p>
        </w:tc>
        <w:tc>
          <w:tcPr>
            <w:tcW w:w="529" w:type="pct"/>
            <w:vAlign w:val="center"/>
            <w:hideMark/>
          </w:tcPr>
          <w:p w:rsidRPr="009E1210" w:rsidR="00874B94" w:rsidRDefault="00874B94" w14:paraId="5A3B48B7" w14:textId="77777777">
            <w:pPr>
              <w:jc w:val="right"/>
              <w:rPr>
                <w:rFonts w:asciiTheme="majorHAnsi" w:hAnsiTheme="majorHAnsi" w:cstheme="majorHAnsi"/>
                <w:sz w:val="16"/>
                <w:szCs w:val="16"/>
              </w:rPr>
            </w:pPr>
            <w:r w:rsidRPr="009E1210">
              <w:rPr>
                <w:rFonts w:asciiTheme="majorHAnsi" w:hAnsiTheme="majorHAnsi" w:cstheme="majorHAnsi"/>
                <w:sz w:val="16"/>
                <w:szCs w:val="16"/>
              </w:rPr>
              <w:t>464 763</w:t>
            </w:r>
          </w:p>
        </w:tc>
      </w:tr>
      <w:tr w:rsidRPr="009E1210" w:rsidR="00874B94" w:rsidTr="00E2445A" w14:paraId="1AEF324E" w14:textId="77777777">
        <w:trPr>
          <w:trHeight w:val="283"/>
        </w:trPr>
        <w:tc>
          <w:tcPr>
            <w:tcW w:w="297" w:type="pct"/>
            <w:vAlign w:val="center"/>
            <w:hideMark/>
          </w:tcPr>
          <w:p w:rsidRPr="009E1210" w:rsidR="00874B94" w:rsidRDefault="00874B94" w14:paraId="4B27CB0D" w14:textId="77777777">
            <w:pPr>
              <w:jc w:val="center"/>
              <w:rPr>
                <w:rFonts w:asciiTheme="majorHAnsi" w:hAnsiTheme="majorHAnsi" w:cstheme="majorHAnsi"/>
                <w:sz w:val="16"/>
                <w:szCs w:val="16"/>
              </w:rPr>
            </w:pPr>
            <w:r w:rsidRPr="009E1210">
              <w:rPr>
                <w:rFonts w:asciiTheme="majorHAnsi" w:hAnsiTheme="majorHAnsi" w:cstheme="majorHAnsi"/>
                <w:sz w:val="16"/>
                <w:szCs w:val="16"/>
              </w:rPr>
              <w:t>1.5</w:t>
            </w:r>
          </w:p>
        </w:tc>
        <w:tc>
          <w:tcPr>
            <w:tcW w:w="630" w:type="pct"/>
            <w:vAlign w:val="center"/>
            <w:hideMark/>
          </w:tcPr>
          <w:p w:rsidRPr="009E1210" w:rsidR="00874B94" w:rsidRDefault="00874B94" w14:paraId="50A58EC8" w14:textId="77777777">
            <w:pPr>
              <w:jc w:val="left"/>
              <w:rPr>
                <w:rFonts w:asciiTheme="majorHAnsi" w:hAnsiTheme="majorHAnsi" w:cstheme="majorHAnsi"/>
                <w:sz w:val="16"/>
                <w:szCs w:val="16"/>
              </w:rPr>
            </w:pPr>
            <w:r w:rsidRPr="009E1210">
              <w:rPr>
                <w:rFonts w:asciiTheme="majorHAnsi" w:hAnsiTheme="majorHAnsi" w:cstheme="majorHAnsi"/>
                <w:sz w:val="16"/>
                <w:szCs w:val="16"/>
              </w:rPr>
              <w:t>FENX.01.05</w:t>
            </w:r>
          </w:p>
        </w:tc>
        <w:tc>
          <w:tcPr>
            <w:tcW w:w="411" w:type="pct"/>
            <w:vAlign w:val="center"/>
            <w:hideMark/>
          </w:tcPr>
          <w:p w:rsidRPr="009E1210" w:rsidR="00874B94" w:rsidRDefault="00874B94" w14:paraId="7A637F6C" w14:textId="77777777">
            <w:pPr>
              <w:jc w:val="right"/>
              <w:rPr>
                <w:rFonts w:asciiTheme="majorHAnsi" w:hAnsiTheme="majorHAnsi" w:cstheme="majorHAnsi"/>
                <w:sz w:val="16"/>
                <w:szCs w:val="16"/>
              </w:rPr>
            </w:pPr>
            <w:r w:rsidRPr="009E1210">
              <w:rPr>
                <w:rFonts w:asciiTheme="majorHAnsi" w:hAnsiTheme="majorHAnsi" w:cstheme="majorHAnsi"/>
                <w:sz w:val="16"/>
                <w:szCs w:val="16"/>
              </w:rPr>
              <w:t>66</w:t>
            </w:r>
          </w:p>
        </w:tc>
        <w:tc>
          <w:tcPr>
            <w:tcW w:w="529" w:type="pct"/>
            <w:vAlign w:val="center"/>
            <w:hideMark/>
          </w:tcPr>
          <w:p w:rsidRPr="009E1210" w:rsidR="00874B94" w:rsidRDefault="00874B94" w14:paraId="561C3A3C" w14:textId="77777777">
            <w:pPr>
              <w:jc w:val="right"/>
              <w:rPr>
                <w:rFonts w:asciiTheme="majorHAnsi" w:hAnsiTheme="majorHAnsi" w:cstheme="majorHAnsi"/>
                <w:sz w:val="16"/>
                <w:szCs w:val="16"/>
              </w:rPr>
            </w:pPr>
            <w:r w:rsidRPr="009E1210">
              <w:rPr>
                <w:rFonts w:asciiTheme="majorHAnsi" w:hAnsiTheme="majorHAnsi" w:cstheme="majorHAnsi"/>
                <w:sz w:val="16"/>
                <w:szCs w:val="16"/>
              </w:rPr>
              <w:t>96</w:t>
            </w:r>
          </w:p>
        </w:tc>
        <w:tc>
          <w:tcPr>
            <w:tcW w:w="475" w:type="pct"/>
            <w:vAlign w:val="center"/>
            <w:hideMark/>
          </w:tcPr>
          <w:p w:rsidRPr="009E1210" w:rsidR="00874B94" w:rsidRDefault="00874B94" w14:paraId="13F2EE22" w14:textId="77777777">
            <w:pPr>
              <w:jc w:val="right"/>
              <w:rPr>
                <w:rFonts w:asciiTheme="majorHAnsi" w:hAnsiTheme="majorHAnsi" w:cstheme="majorHAnsi"/>
                <w:sz w:val="16"/>
                <w:szCs w:val="16"/>
              </w:rPr>
            </w:pPr>
            <w:r w:rsidRPr="009E1210">
              <w:rPr>
                <w:rFonts w:asciiTheme="majorHAnsi" w:hAnsiTheme="majorHAnsi" w:cstheme="majorHAnsi"/>
                <w:sz w:val="16"/>
                <w:szCs w:val="16"/>
              </w:rPr>
              <w:t>831 214</w:t>
            </w:r>
          </w:p>
        </w:tc>
        <w:tc>
          <w:tcPr>
            <w:tcW w:w="529" w:type="pct"/>
            <w:vAlign w:val="center"/>
            <w:hideMark/>
          </w:tcPr>
          <w:p w:rsidRPr="009E1210" w:rsidR="00874B94" w:rsidRDefault="00874B94" w14:paraId="69A65C20" w14:textId="77777777">
            <w:pPr>
              <w:jc w:val="right"/>
              <w:rPr>
                <w:rFonts w:asciiTheme="majorHAnsi" w:hAnsiTheme="majorHAnsi" w:cstheme="majorHAnsi"/>
                <w:sz w:val="16"/>
                <w:szCs w:val="16"/>
              </w:rPr>
            </w:pPr>
            <w:r w:rsidRPr="009E1210">
              <w:rPr>
                <w:rFonts w:asciiTheme="majorHAnsi" w:hAnsiTheme="majorHAnsi" w:cstheme="majorHAnsi"/>
                <w:sz w:val="16"/>
                <w:szCs w:val="16"/>
              </w:rPr>
              <w:t>1 047 319</w:t>
            </w:r>
          </w:p>
        </w:tc>
        <w:tc>
          <w:tcPr>
            <w:tcW w:w="487" w:type="pct"/>
            <w:vAlign w:val="center"/>
            <w:hideMark/>
          </w:tcPr>
          <w:p w:rsidRPr="009E1210" w:rsidR="00874B94" w:rsidRDefault="00874B94" w14:paraId="2E29264C" w14:textId="77777777">
            <w:pPr>
              <w:jc w:val="right"/>
              <w:rPr>
                <w:rFonts w:asciiTheme="majorHAnsi" w:hAnsiTheme="majorHAnsi" w:cstheme="majorHAnsi"/>
                <w:sz w:val="16"/>
                <w:szCs w:val="16"/>
              </w:rPr>
            </w:pPr>
            <w:r w:rsidRPr="009E1210">
              <w:rPr>
                <w:rFonts w:asciiTheme="majorHAnsi" w:hAnsiTheme="majorHAnsi" w:cstheme="majorHAnsi"/>
                <w:sz w:val="16"/>
                <w:szCs w:val="16"/>
              </w:rPr>
              <w:t>56 046</w:t>
            </w:r>
          </w:p>
        </w:tc>
        <w:tc>
          <w:tcPr>
            <w:tcW w:w="530" w:type="pct"/>
            <w:vAlign w:val="center"/>
            <w:hideMark/>
          </w:tcPr>
          <w:p w:rsidRPr="009E1210" w:rsidR="00874B94" w:rsidRDefault="00874B94" w14:paraId="7BAEEFF2" w14:textId="77777777">
            <w:pPr>
              <w:jc w:val="right"/>
              <w:rPr>
                <w:rFonts w:asciiTheme="majorHAnsi" w:hAnsiTheme="majorHAnsi" w:cstheme="majorHAnsi"/>
                <w:sz w:val="16"/>
                <w:szCs w:val="16"/>
              </w:rPr>
            </w:pPr>
            <w:r w:rsidRPr="009E1210">
              <w:rPr>
                <w:rFonts w:asciiTheme="majorHAnsi" w:hAnsiTheme="majorHAnsi" w:cstheme="majorHAnsi"/>
                <w:sz w:val="16"/>
                <w:szCs w:val="16"/>
              </w:rPr>
              <w:t>61 754</w:t>
            </w:r>
          </w:p>
        </w:tc>
        <w:tc>
          <w:tcPr>
            <w:tcW w:w="583" w:type="pct"/>
            <w:vAlign w:val="center"/>
            <w:hideMark/>
          </w:tcPr>
          <w:p w:rsidRPr="009E1210" w:rsidR="00874B94" w:rsidRDefault="00874B94" w14:paraId="01381BEA" w14:textId="77777777">
            <w:pPr>
              <w:jc w:val="right"/>
              <w:rPr>
                <w:rFonts w:asciiTheme="majorHAnsi" w:hAnsiTheme="majorHAnsi" w:cstheme="majorHAnsi"/>
                <w:sz w:val="16"/>
                <w:szCs w:val="16"/>
              </w:rPr>
            </w:pPr>
            <w:r w:rsidRPr="009E1210">
              <w:rPr>
                <w:rFonts w:asciiTheme="majorHAnsi" w:hAnsiTheme="majorHAnsi" w:cstheme="majorHAnsi"/>
                <w:sz w:val="16"/>
                <w:szCs w:val="16"/>
              </w:rPr>
              <w:t>1 056 699</w:t>
            </w:r>
          </w:p>
        </w:tc>
        <w:tc>
          <w:tcPr>
            <w:tcW w:w="529" w:type="pct"/>
            <w:vAlign w:val="center"/>
            <w:hideMark/>
          </w:tcPr>
          <w:p w:rsidRPr="009E1210" w:rsidR="00874B94" w:rsidRDefault="00874B94" w14:paraId="6093A35E" w14:textId="77777777">
            <w:pPr>
              <w:jc w:val="right"/>
              <w:rPr>
                <w:rFonts w:asciiTheme="majorHAnsi" w:hAnsiTheme="majorHAnsi" w:cstheme="majorHAnsi"/>
                <w:sz w:val="16"/>
                <w:szCs w:val="16"/>
              </w:rPr>
            </w:pPr>
            <w:r w:rsidRPr="009E1210">
              <w:rPr>
                <w:rFonts w:asciiTheme="majorHAnsi" w:hAnsiTheme="majorHAnsi" w:cstheme="majorHAnsi"/>
                <w:sz w:val="16"/>
                <w:szCs w:val="16"/>
              </w:rPr>
              <w:t>1 338 255</w:t>
            </w:r>
          </w:p>
        </w:tc>
      </w:tr>
      <w:tr w:rsidRPr="009E1210" w:rsidR="00874B94" w:rsidTr="00E2445A" w14:paraId="799B2445" w14:textId="77777777">
        <w:trPr>
          <w:trHeight w:val="402"/>
        </w:trPr>
        <w:tc>
          <w:tcPr>
            <w:tcW w:w="927" w:type="pct"/>
            <w:gridSpan w:val="2"/>
            <w:shd w:val="clear" w:color="auto" w:fill="2DB34A"/>
            <w:vAlign w:val="center"/>
            <w:hideMark/>
          </w:tcPr>
          <w:p w:rsidRPr="009E1210" w:rsidR="00874B94" w:rsidRDefault="00874B94" w14:paraId="6569A184" w14:textId="77777777">
            <w:pPr>
              <w:jc w:val="lef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Razem Priorytet I</w:t>
            </w:r>
          </w:p>
        </w:tc>
        <w:tc>
          <w:tcPr>
            <w:tcW w:w="411" w:type="pct"/>
            <w:shd w:val="clear" w:color="auto" w:fill="2DB34A"/>
            <w:vAlign w:val="center"/>
            <w:hideMark/>
          </w:tcPr>
          <w:p w:rsidRPr="009E1210" w:rsidR="00874B94" w:rsidRDefault="00874B94" w14:paraId="20663439"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188</w:t>
            </w:r>
          </w:p>
        </w:tc>
        <w:tc>
          <w:tcPr>
            <w:tcW w:w="529" w:type="pct"/>
            <w:shd w:val="clear" w:color="auto" w:fill="2DB34A"/>
            <w:vAlign w:val="center"/>
            <w:hideMark/>
          </w:tcPr>
          <w:p w:rsidRPr="009E1210" w:rsidR="00874B94" w:rsidRDefault="00874B94" w14:paraId="0BEE3E6F"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290</w:t>
            </w:r>
          </w:p>
        </w:tc>
        <w:tc>
          <w:tcPr>
            <w:tcW w:w="475" w:type="pct"/>
            <w:shd w:val="clear" w:color="auto" w:fill="2DB34A"/>
            <w:vAlign w:val="center"/>
            <w:hideMark/>
          </w:tcPr>
          <w:p w:rsidRPr="009E1210" w:rsidR="00874B94" w:rsidRDefault="00874B94" w14:paraId="4DDDE5FD"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3 470 001</w:t>
            </w:r>
          </w:p>
        </w:tc>
        <w:tc>
          <w:tcPr>
            <w:tcW w:w="529" w:type="pct"/>
            <w:shd w:val="clear" w:color="auto" w:fill="2DB34A"/>
            <w:vAlign w:val="center"/>
            <w:hideMark/>
          </w:tcPr>
          <w:p w:rsidRPr="009E1210" w:rsidR="00874B94" w:rsidRDefault="00874B94" w14:paraId="54CD078E"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13 382 014</w:t>
            </w:r>
          </w:p>
        </w:tc>
        <w:tc>
          <w:tcPr>
            <w:tcW w:w="487" w:type="pct"/>
            <w:shd w:val="clear" w:color="auto" w:fill="2DB34A"/>
            <w:vAlign w:val="center"/>
            <w:hideMark/>
          </w:tcPr>
          <w:p w:rsidRPr="009E1210" w:rsidR="00874B94" w:rsidRDefault="00874B94" w14:paraId="58A7BAF6"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3 470 994</w:t>
            </w:r>
          </w:p>
        </w:tc>
        <w:tc>
          <w:tcPr>
            <w:tcW w:w="530" w:type="pct"/>
            <w:shd w:val="clear" w:color="auto" w:fill="2DB34A"/>
            <w:vAlign w:val="center"/>
            <w:hideMark/>
          </w:tcPr>
          <w:p w:rsidRPr="009E1210" w:rsidR="00874B94" w:rsidRDefault="00874B94" w14:paraId="35BC4A2E"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4 816 749</w:t>
            </w:r>
          </w:p>
        </w:tc>
        <w:tc>
          <w:tcPr>
            <w:tcW w:w="583" w:type="pct"/>
            <w:shd w:val="clear" w:color="auto" w:fill="2DB34A"/>
            <w:vAlign w:val="center"/>
            <w:hideMark/>
          </w:tcPr>
          <w:p w:rsidRPr="009E1210" w:rsidR="00874B94" w:rsidRDefault="00874B94" w14:paraId="1376A63F"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5 260 952</w:t>
            </w:r>
          </w:p>
        </w:tc>
        <w:tc>
          <w:tcPr>
            <w:tcW w:w="529" w:type="pct"/>
            <w:shd w:val="clear" w:color="auto" w:fill="2DB34A"/>
            <w:vAlign w:val="center"/>
            <w:hideMark/>
          </w:tcPr>
          <w:p w:rsidRPr="009E1210" w:rsidR="00874B94" w:rsidRDefault="00874B94" w14:paraId="49D48911"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16 451 386</w:t>
            </w:r>
          </w:p>
        </w:tc>
      </w:tr>
    </w:tbl>
    <w:p w:rsidR="00E2445A" w:rsidRDefault="00E2445A" w14:paraId="7ABBEF5F" w14:textId="77777777"/>
    <w:p w:rsidR="00E2445A" w:rsidRDefault="00E2445A" w14:paraId="3E17CB60" w14:textId="77777777"/>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35"/>
        <w:gridCol w:w="1156"/>
        <w:gridCol w:w="883"/>
        <w:gridCol w:w="988"/>
        <w:gridCol w:w="883"/>
        <w:gridCol w:w="988"/>
        <w:gridCol w:w="883"/>
        <w:gridCol w:w="988"/>
        <w:gridCol w:w="1044"/>
        <w:gridCol w:w="988"/>
      </w:tblGrid>
      <w:tr w:rsidRPr="009E1210" w:rsidR="00E2445A" w:rsidTr="0020653F" w14:paraId="784FD3CE" w14:textId="77777777">
        <w:trPr>
          <w:trHeight w:val="585"/>
        </w:trPr>
        <w:tc>
          <w:tcPr>
            <w:tcW w:w="287" w:type="pct"/>
            <w:vMerge w:val="restart"/>
            <w:shd w:val="clear" w:color="auto" w:fill="0099CC"/>
            <w:vAlign w:val="center"/>
            <w:hideMark/>
          </w:tcPr>
          <w:p w:rsidRPr="009E1210" w:rsidR="00E2445A" w:rsidRDefault="00E2445A" w14:paraId="06BFC4CA" w14:textId="77777777">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Poz.</w:t>
            </w:r>
          </w:p>
        </w:tc>
        <w:tc>
          <w:tcPr>
            <w:tcW w:w="619" w:type="pct"/>
            <w:vMerge w:val="restart"/>
            <w:shd w:val="clear" w:color="auto" w:fill="0099CC"/>
            <w:vAlign w:val="center"/>
            <w:hideMark/>
          </w:tcPr>
          <w:p w:rsidRPr="009E1210" w:rsidR="00E2445A" w:rsidRDefault="00E2445A" w14:paraId="05ED28AB" w14:textId="77777777">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Działanie</w:t>
            </w:r>
          </w:p>
        </w:tc>
        <w:tc>
          <w:tcPr>
            <w:tcW w:w="1002" w:type="pct"/>
            <w:gridSpan w:val="2"/>
            <w:shd w:val="clear" w:color="auto" w:fill="0099CC"/>
            <w:vAlign w:val="center"/>
            <w:hideMark/>
          </w:tcPr>
          <w:p w:rsidRPr="009E1210" w:rsidR="00E2445A" w:rsidRDefault="00F421AD" w14:paraId="763DCCD5" w14:textId="160E984D">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 xml:space="preserve">Liczba </w:t>
            </w:r>
            <w:r w:rsidRPr="009E1210" w:rsidR="001E3BAE">
              <w:rPr>
                <w:rFonts w:asciiTheme="majorHAnsi" w:hAnsiTheme="majorHAnsi" w:cstheme="majorHAnsi"/>
                <w:b/>
                <w:bCs/>
                <w:color w:val="FFFFFF" w:themeColor="background1"/>
                <w:sz w:val="16"/>
                <w:szCs w:val="16"/>
              </w:rPr>
              <w:t>zawartych umów</w:t>
            </w:r>
            <w:r w:rsidRPr="009E1210" w:rsidR="00E2445A">
              <w:rPr>
                <w:rFonts w:asciiTheme="majorHAnsi" w:hAnsiTheme="majorHAnsi" w:cstheme="majorHAnsi"/>
                <w:b/>
                <w:bCs/>
                <w:color w:val="FFFFFF" w:themeColor="background1"/>
                <w:sz w:val="16"/>
                <w:szCs w:val="16"/>
              </w:rPr>
              <w:br/>
            </w:r>
            <w:r w:rsidRPr="009E1210" w:rsidR="00E2445A">
              <w:rPr>
                <w:rFonts w:asciiTheme="majorHAnsi" w:hAnsiTheme="majorHAnsi" w:cstheme="majorHAnsi"/>
                <w:b/>
                <w:bCs/>
                <w:color w:val="FFFFFF" w:themeColor="background1"/>
                <w:sz w:val="16"/>
                <w:szCs w:val="16"/>
              </w:rPr>
              <w:t xml:space="preserve"> (szt.)</w:t>
            </w:r>
          </w:p>
        </w:tc>
        <w:tc>
          <w:tcPr>
            <w:tcW w:w="1002" w:type="pct"/>
            <w:gridSpan w:val="2"/>
            <w:shd w:val="clear" w:color="auto" w:fill="0099CC"/>
            <w:vAlign w:val="center"/>
            <w:hideMark/>
          </w:tcPr>
          <w:p w:rsidRPr="009E1210" w:rsidR="00E2445A" w:rsidRDefault="00E2445A" w14:paraId="3BE807BB" w14:textId="77777777">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Kwota dofinansowania UE z umów zawartych (tys. zł)</w:t>
            </w:r>
          </w:p>
        </w:tc>
        <w:tc>
          <w:tcPr>
            <w:tcW w:w="1002" w:type="pct"/>
            <w:gridSpan w:val="2"/>
            <w:shd w:val="clear" w:color="auto" w:fill="0099CC"/>
            <w:vAlign w:val="center"/>
            <w:hideMark/>
          </w:tcPr>
          <w:p w:rsidRPr="009E1210" w:rsidR="00E2445A" w:rsidRDefault="00E2445A" w14:paraId="4F7D709E" w14:textId="77777777">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Kwota wypłat środków UE z umów zawartych (tys. zł)</w:t>
            </w:r>
          </w:p>
        </w:tc>
        <w:tc>
          <w:tcPr>
            <w:tcW w:w="1088" w:type="pct"/>
            <w:gridSpan w:val="2"/>
            <w:shd w:val="clear" w:color="auto" w:fill="0099CC"/>
            <w:vAlign w:val="center"/>
            <w:hideMark/>
          </w:tcPr>
          <w:p w:rsidRPr="009E1210" w:rsidR="00E2445A" w:rsidRDefault="00E2445A" w14:paraId="1A563584" w14:textId="77777777">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Koszt całkowity przedsięwzięć z umów zawartych (tys. zł)</w:t>
            </w:r>
          </w:p>
        </w:tc>
      </w:tr>
      <w:tr w:rsidRPr="009E1210" w:rsidR="00E2445A" w:rsidTr="0020653F" w14:paraId="63EE1040" w14:textId="77777777">
        <w:trPr>
          <w:trHeight w:val="576"/>
        </w:trPr>
        <w:tc>
          <w:tcPr>
            <w:tcW w:w="287" w:type="pct"/>
            <w:vMerge/>
            <w:shd w:val="clear" w:color="auto" w:fill="0099CC"/>
            <w:vAlign w:val="center"/>
            <w:hideMark/>
          </w:tcPr>
          <w:p w:rsidRPr="009E1210" w:rsidR="00E2445A" w:rsidRDefault="00E2445A" w14:paraId="297D7149" w14:textId="77777777">
            <w:pPr>
              <w:jc w:val="center"/>
              <w:rPr>
                <w:rFonts w:asciiTheme="majorHAnsi" w:hAnsiTheme="majorHAnsi" w:cstheme="majorHAnsi"/>
                <w:b/>
                <w:bCs/>
                <w:color w:val="FFFFFF" w:themeColor="background1"/>
                <w:sz w:val="16"/>
                <w:szCs w:val="16"/>
              </w:rPr>
            </w:pPr>
          </w:p>
        </w:tc>
        <w:tc>
          <w:tcPr>
            <w:tcW w:w="619" w:type="pct"/>
            <w:vMerge/>
            <w:shd w:val="clear" w:color="auto" w:fill="0099CC"/>
            <w:vAlign w:val="center"/>
            <w:hideMark/>
          </w:tcPr>
          <w:p w:rsidRPr="009E1210" w:rsidR="00E2445A" w:rsidRDefault="00E2445A" w14:paraId="4C6FC347" w14:textId="77777777">
            <w:pPr>
              <w:jc w:val="center"/>
              <w:rPr>
                <w:rFonts w:asciiTheme="majorHAnsi" w:hAnsiTheme="majorHAnsi" w:cstheme="majorHAnsi"/>
                <w:b/>
                <w:bCs/>
                <w:color w:val="FFFFFF" w:themeColor="background1"/>
                <w:sz w:val="16"/>
                <w:szCs w:val="16"/>
              </w:rPr>
            </w:pPr>
          </w:p>
        </w:tc>
        <w:tc>
          <w:tcPr>
            <w:tcW w:w="473" w:type="pct"/>
            <w:shd w:val="clear" w:color="auto" w:fill="0099CC"/>
            <w:vAlign w:val="center"/>
            <w:hideMark/>
          </w:tcPr>
          <w:p w:rsidRPr="009E1210" w:rsidR="00E2445A" w:rsidRDefault="00E2445A" w14:paraId="76A358C0" w14:textId="26C681A5">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29" w:type="pct"/>
            <w:shd w:val="clear" w:color="auto" w:fill="0099CC"/>
            <w:vAlign w:val="center"/>
            <w:hideMark/>
          </w:tcPr>
          <w:p w:rsidRPr="009E1210" w:rsidR="00E2445A" w:rsidRDefault="00E2445A" w14:paraId="7390B568" w14:textId="49CF996C">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c>
          <w:tcPr>
            <w:tcW w:w="473" w:type="pct"/>
            <w:shd w:val="clear" w:color="auto" w:fill="0099CC"/>
            <w:vAlign w:val="center"/>
            <w:hideMark/>
          </w:tcPr>
          <w:p w:rsidRPr="009E1210" w:rsidR="00E2445A" w:rsidRDefault="00E2445A" w14:paraId="118C5A22" w14:textId="2441E0EE">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29" w:type="pct"/>
            <w:shd w:val="clear" w:color="auto" w:fill="0099CC"/>
            <w:vAlign w:val="center"/>
            <w:hideMark/>
          </w:tcPr>
          <w:p w:rsidRPr="009E1210" w:rsidR="00E2445A" w:rsidRDefault="00E2445A" w14:paraId="506A8DDC" w14:textId="639B1281">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c>
          <w:tcPr>
            <w:tcW w:w="473" w:type="pct"/>
            <w:shd w:val="clear" w:color="auto" w:fill="0099CC"/>
            <w:vAlign w:val="center"/>
            <w:hideMark/>
          </w:tcPr>
          <w:p w:rsidRPr="009E1210" w:rsidR="00E2445A" w:rsidRDefault="00E2445A" w14:paraId="22D12404" w14:textId="5EBCE046">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29" w:type="pct"/>
            <w:shd w:val="clear" w:color="auto" w:fill="0099CC"/>
            <w:vAlign w:val="center"/>
            <w:hideMark/>
          </w:tcPr>
          <w:p w:rsidRPr="009E1210" w:rsidR="00E2445A" w:rsidRDefault="00E2445A" w14:paraId="4C5F60EE" w14:textId="5DAEBDA9">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c>
          <w:tcPr>
            <w:tcW w:w="559" w:type="pct"/>
            <w:shd w:val="clear" w:color="auto" w:fill="0099CC"/>
            <w:vAlign w:val="center"/>
            <w:hideMark/>
          </w:tcPr>
          <w:p w:rsidRPr="009E1210" w:rsidR="00E2445A" w:rsidRDefault="00E2445A" w14:paraId="02165C23" w14:textId="3504717B">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29" w:type="pct"/>
            <w:shd w:val="clear" w:color="auto" w:fill="0099CC"/>
            <w:vAlign w:val="center"/>
            <w:hideMark/>
          </w:tcPr>
          <w:p w:rsidRPr="009E1210" w:rsidR="00E2445A" w:rsidRDefault="00E2445A" w14:paraId="2ED95DBE" w14:textId="4D2C947C">
            <w:pPr>
              <w:jc w:val="center"/>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r>
      <w:tr w:rsidRPr="009E1210" w:rsidR="00E2445A" w:rsidTr="0020653F" w14:paraId="74C1AA4C" w14:textId="77777777">
        <w:trPr>
          <w:trHeight w:val="170"/>
        </w:trPr>
        <w:tc>
          <w:tcPr>
            <w:tcW w:w="287" w:type="pct"/>
            <w:vAlign w:val="center"/>
            <w:hideMark/>
          </w:tcPr>
          <w:p w:rsidRPr="009E1210" w:rsidR="00E2445A" w:rsidRDefault="00E2445A" w14:paraId="3EF24A02" w14:textId="77777777">
            <w:pPr>
              <w:jc w:val="center"/>
              <w:rPr>
                <w:rFonts w:asciiTheme="majorHAnsi" w:hAnsiTheme="majorHAnsi" w:cstheme="majorHAnsi"/>
                <w:sz w:val="16"/>
                <w:szCs w:val="16"/>
              </w:rPr>
            </w:pPr>
            <w:r w:rsidRPr="009E1210">
              <w:rPr>
                <w:rFonts w:asciiTheme="majorHAnsi" w:hAnsiTheme="majorHAnsi" w:cstheme="majorHAnsi"/>
                <w:sz w:val="16"/>
                <w:szCs w:val="16"/>
              </w:rPr>
              <w:t>1</w:t>
            </w:r>
          </w:p>
        </w:tc>
        <w:tc>
          <w:tcPr>
            <w:tcW w:w="619" w:type="pct"/>
            <w:vAlign w:val="center"/>
            <w:hideMark/>
          </w:tcPr>
          <w:p w:rsidRPr="009E1210" w:rsidR="00E2445A" w:rsidRDefault="00E2445A" w14:paraId="700DF1A3" w14:textId="77777777">
            <w:pPr>
              <w:jc w:val="center"/>
              <w:rPr>
                <w:rFonts w:asciiTheme="majorHAnsi" w:hAnsiTheme="majorHAnsi" w:cstheme="majorHAnsi"/>
                <w:sz w:val="16"/>
                <w:szCs w:val="16"/>
              </w:rPr>
            </w:pPr>
            <w:r w:rsidRPr="009E1210">
              <w:rPr>
                <w:rFonts w:asciiTheme="majorHAnsi" w:hAnsiTheme="majorHAnsi" w:cstheme="majorHAnsi"/>
                <w:sz w:val="16"/>
                <w:szCs w:val="16"/>
              </w:rPr>
              <w:t>2</w:t>
            </w:r>
          </w:p>
        </w:tc>
        <w:tc>
          <w:tcPr>
            <w:tcW w:w="473" w:type="pct"/>
            <w:vAlign w:val="center"/>
            <w:hideMark/>
          </w:tcPr>
          <w:p w:rsidRPr="009E1210" w:rsidR="00E2445A" w:rsidRDefault="00E2445A" w14:paraId="61FBDBEB" w14:textId="77777777">
            <w:pPr>
              <w:jc w:val="center"/>
              <w:rPr>
                <w:rFonts w:asciiTheme="majorHAnsi" w:hAnsiTheme="majorHAnsi" w:cstheme="majorHAnsi"/>
                <w:sz w:val="16"/>
                <w:szCs w:val="16"/>
              </w:rPr>
            </w:pPr>
            <w:r w:rsidRPr="009E1210">
              <w:rPr>
                <w:rFonts w:asciiTheme="majorHAnsi" w:hAnsiTheme="majorHAnsi" w:cstheme="majorHAnsi"/>
                <w:sz w:val="16"/>
                <w:szCs w:val="16"/>
              </w:rPr>
              <w:t>3</w:t>
            </w:r>
          </w:p>
        </w:tc>
        <w:tc>
          <w:tcPr>
            <w:tcW w:w="529" w:type="pct"/>
            <w:vAlign w:val="center"/>
            <w:hideMark/>
          </w:tcPr>
          <w:p w:rsidRPr="009E1210" w:rsidR="00E2445A" w:rsidRDefault="00E2445A" w14:paraId="1630C12E" w14:textId="77777777">
            <w:pPr>
              <w:jc w:val="center"/>
              <w:rPr>
                <w:rFonts w:asciiTheme="majorHAnsi" w:hAnsiTheme="majorHAnsi" w:cstheme="majorHAnsi"/>
                <w:sz w:val="16"/>
                <w:szCs w:val="16"/>
              </w:rPr>
            </w:pPr>
            <w:r w:rsidRPr="009E1210">
              <w:rPr>
                <w:rFonts w:asciiTheme="majorHAnsi" w:hAnsiTheme="majorHAnsi" w:cstheme="majorHAnsi"/>
                <w:sz w:val="16"/>
                <w:szCs w:val="16"/>
              </w:rPr>
              <w:t>4</w:t>
            </w:r>
          </w:p>
        </w:tc>
        <w:tc>
          <w:tcPr>
            <w:tcW w:w="473" w:type="pct"/>
            <w:vAlign w:val="center"/>
            <w:hideMark/>
          </w:tcPr>
          <w:p w:rsidRPr="009E1210" w:rsidR="00E2445A" w:rsidRDefault="00E2445A" w14:paraId="676FD062" w14:textId="77777777">
            <w:pPr>
              <w:jc w:val="center"/>
              <w:rPr>
                <w:rFonts w:asciiTheme="majorHAnsi" w:hAnsiTheme="majorHAnsi" w:cstheme="majorHAnsi"/>
                <w:sz w:val="16"/>
                <w:szCs w:val="16"/>
              </w:rPr>
            </w:pPr>
            <w:r w:rsidRPr="009E1210">
              <w:rPr>
                <w:rFonts w:asciiTheme="majorHAnsi" w:hAnsiTheme="majorHAnsi" w:cstheme="majorHAnsi"/>
                <w:sz w:val="16"/>
                <w:szCs w:val="16"/>
              </w:rPr>
              <w:t>5</w:t>
            </w:r>
          </w:p>
        </w:tc>
        <w:tc>
          <w:tcPr>
            <w:tcW w:w="529" w:type="pct"/>
            <w:vAlign w:val="center"/>
            <w:hideMark/>
          </w:tcPr>
          <w:p w:rsidRPr="009E1210" w:rsidR="00E2445A" w:rsidRDefault="00E2445A" w14:paraId="479A352A" w14:textId="77777777">
            <w:pPr>
              <w:jc w:val="center"/>
              <w:rPr>
                <w:rFonts w:asciiTheme="majorHAnsi" w:hAnsiTheme="majorHAnsi" w:cstheme="majorHAnsi"/>
                <w:sz w:val="16"/>
                <w:szCs w:val="16"/>
              </w:rPr>
            </w:pPr>
            <w:r w:rsidRPr="009E1210">
              <w:rPr>
                <w:rFonts w:asciiTheme="majorHAnsi" w:hAnsiTheme="majorHAnsi" w:cstheme="majorHAnsi"/>
                <w:sz w:val="16"/>
                <w:szCs w:val="16"/>
              </w:rPr>
              <w:t>6</w:t>
            </w:r>
          </w:p>
        </w:tc>
        <w:tc>
          <w:tcPr>
            <w:tcW w:w="473" w:type="pct"/>
            <w:vAlign w:val="center"/>
            <w:hideMark/>
          </w:tcPr>
          <w:p w:rsidRPr="009E1210" w:rsidR="00E2445A" w:rsidRDefault="00E2445A" w14:paraId="01F665E0" w14:textId="77777777">
            <w:pPr>
              <w:jc w:val="center"/>
              <w:rPr>
                <w:rFonts w:asciiTheme="majorHAnsi" w:hAnsiTheme="majorHAnsi" w:cstheme="majorHAnsi"/>
                <w:sz w:val="16"/>
                <w:szCs w:val="16"/>
              </w:rPr>
            </w:pPr>
            <w:r w:rsidRPr="009E1210">
              <w:rPr>
                <w:rFonts w:asciiTheme="majorHAnsi" w:hAnsiTheme="majorHAnsi" w:cstheme="majorHAnsi"/>
                <w:sz w:val="16"/>
                <w:szCs w:val="16"/>
              </w:rPr>
              <w:t>7</w:t>
            </w:r>
          </w:p>
        </w:tc>
        <w:tc>
          <w:tcPr>
            <w:tcW w:w="529" w:type="pct"/>
            <w:vAlign w:val="center"/>
            <w:hideMark/>
          </w:tcPr>
          <w:p w:rsidRPr="009E1210" w:rsidR="00E2445A" w:rsidRDefault="00E2445A" w14:paraId="64AEFF24" w14:textId="77777777">
            <w:pPr>
              <w:jc w:val="center"/>
              <w:rPr>
                <w:rFonts w:asciiTheme="majorHAnsi" w:hAnsiTheme="majorHAnsi" w:cstheme="majorHAnsi"/>
                <w:sz w:val="16"/>
                <w:szCs w:val="16"/>
              </w:rPr>
            </w:pPr>
            <w:r w:rsidRPr="009E1210">
              <w:rPr>
                <w:rFonts w:asciiTheme="majorHAnsi" w:hAnsiTheme="majorHAnsi" w:cstheme="majorHAnsi"/>
                <w:sz w:val="16"/>
                <w:szCs w:val="16"/>
              </w:rPr>
              <w:t>8</w:t>
            </w:r>
          </w:p>
        </w:tc>
        <w:tc>
          <w:tcPr>
            <w:tcW w:w="559" w:type="pct"/>
            <w:vAlign w:val="center"/>
            <w:hideMark/>
          </w:tcPr>
          <w:p w:rsidRPr="009E1210" w:rsidR="00E2445A" w:rsidRDefault="00E2445A" w14:paraId="287EEDD6" w14:textId="77777777">
            <w:pPr>
              <w:jc w:val="center"/>
              <w:rPr>
                <w:rFonts w:asciiTheme="majorHAnsi" w:hAnsiTheme="majorHAnsi" w:cstheme="majorHAnsi"/>
                <w:sz w:val="16"/>
                <w:szCs w:val="16"/>
              </w:rPr>
            </w:pPr>
            <w:r w:rsidRPr="009E1210">
              <w:rPr>
                <w:rFonts w:asciiTheme="majorHAnsi" w:hAnsiTheme="majorHAnsi" w:cstheme="majorHAnsi"/>
                <w:sz w:val="16"/>
                <w:szCs w:val="16"/>
              </w:rPr>
              <w:t>9</w:t>
            </w:r>
          </w:p>
        </w:tc>
        <w:tc>
          <w:tcPr>
            <w:tcW w:w="529" w:type="pct"/>
            <w:vAlign w:val="center"/>
            <w:hideMark/>
          </w:tcPr>
          <w:p w:rsidRPr="009E1210" w:rsidR="00E2445A" w:rsidRDefault="00E2445A" w14:paraId="2876E87C" w14:textId="77777777">
            <w:pPr>
              <w:jc w:val="center"/>
              <w:rPr>
                <w:rFonts w:asciiTheme="majorHAnsi" w:hAnsiTheme="majorHAnsi" w:cstheme="majorHAnsi"/>
                <w:sz w:val="16"/>
                <w:szCs w:val="16"/>
              </w:rPr>
            </w:pPr>
            <w:r w:rsidRPr="009E1210">
              <w:rPr>
                <w:rFonts w:asciiTheme="majorHAnsi" w:hAnsiTheme="majorHAnsi" w:cstheme="majorHAnsi"/>
                <w:sz w:val="16"/>
                <w:szCs w:val="16"/>
              </w:rPr>
              <w:t>10</w:t>
            </w:r>
          </w:p>
        </w:tc>
      </w:tr>
      <w:tr w:rsidRPr="009E1210" w:rsidR="00874B94" w14:paraId="46A60CDB" w14:textId="77777777">
        <w:trPr>
          <w:trHeight w:val="402"/>
        </w:trPr>
        <w:tc>
          <w:tcPr>
            <w:tcW w:w="5000" w:type="pct"/>
            <w:gridSpan w:val="10"/>
            <w:vAlign w:val="center"/>
          </w:tcPr>
          <w:p w:rsidRPr="009E1210" w:rsidR="00874B94" w:rsidRDefault="00874B94" w14:paraId="4FCB55C3" w14:textId="77777777">
            <w:pPr>
              <w:jc w:val="left"/>
              <w:rPr>
                <w:rFonts w:asciiTheme="majorHAnsi" w:hAnsiTheme="majorHAnsi" w:cstheme="majorHAnsi"/>
                <w:b/>
                <w:bCs/>
                <w:sz w:val="16"/>
                <w:szCs w:val="16"/>
              </w:rPr>
            </w:pPr>
            <w:r w:rsidRPr="009E1210">
              <w:rPr>
                <w:rFonts w:asciiTheme="majorHAnsi" w:hAnsiTheme="majorHAnsi" w:cstheme="majorHAnsi"/>
                <w:b/>
                <w:bCs/>
                <w:sz w:val="16"/>
                <w:szCs w:val="16"/>
              </w:rPr>
              <w:t>Priorytet II - Wsparcie sektorów energetyka i środowisko z EFRR</w:t>
            </w:r>
          </w:p>
        </w:tc>
      </w:tr>
      <w:tr w:rsidRPr="009E1210" w:rsidR="00874B94" w:rsidTr="0020653F" w14:paraId="657C95C5" w14:textId="77777777">
        <w:trPr>
          <w:trHeight w:val="283"/>
        </w:trPr>
        <w:tc>
          <w:tcPr>
            <w:tcW w:w="287" w:type="pct"/>
            <w:vAlign w:val="center"/>
            <w:hideMark/>
          </w:tcPr>
          <w:p w:rsidRPr="009E1210" w:rsidR="00874B94" w:rsidRDefault="00874B94" w14:paraId="6B48006D" w14:textId="77777777">
            <w:pPr>
              <w:jc w:val="center"/>
              <w:rPr>
                <w:rFonts w:asciiTheme="majorHAnsi" w:hAnsiTheme="majorHAnsi" w:cstheme="majorHAnsi"/>
                <w:sz w:val="16"/>
                <w:szCs w:val="16"/>
              </w:rPr>
            </w:pPr>
            <w:r w:rsidRPr="009E1210">
              <w:rPr>
                <w:rFonts w:asciiTheme="majorHAnsi" w:hAnsiTheme="majorHAnsi" w:cstheme="majorHAnsi"/>
                <w:sz w:val="16"/>
                <w:szCs w:val="16"/>
              </w:rPr>
              <w:t>2.1</w:t>
            </w:r>
          </w:p>
        </w:tc>
        <w:tc>
          <w:tcPr>
            <w:tcW w:w="619" w:type="pct"/>
            <w:vAlign w:val="center"/>
            <w:hideMark/>
          </w:tcPr>
          <w:p w:rsidRPr="009E1210" w:rsidR="00874B94" w:rsidRDefault="00874B94" w14:paraId="444551C1" w14:textId="77777777">
            <w:pPr>
              <w:jc w:val="left"/>
              <w:rPr>
                <w:rFonts w:asciiTheme="majorHAnsi" w:hAnsiTheme="majorHAnsi" w:cstheme="majorHAnsi"/>
                <w:sz w:val="16"/>
                <w:szCs w:val="16"/>
              </w:rPr>
            </w:pPr>
            <w:r w:rsidRPr="009E1210">
              <w:rPr>
                <w:rFonts w:asciiTheme="majorHAnsi" w:hAnsiTheme="majorHAnsi" w:cstheme="majorHAnsi"/>
                <w:sz w:val="16"/>
                <w:szCs w:val="16"/>
              </w:rPr>
              <w:t>FENX.02.01</w:t>
            </w:r>
          </w:p>
        </w:tc>
        <w:tc>
          <w:tcPr>
            <w:tcW w:w="473" w:type="pct"/>
            <w:vAlign w:val="center"/>
            <w:hideMark/>
          </w:tcPr>
          <w:p w:rsidRPr="009E1210" w:rsidR="00874B94" w:rsidRDefault="00874B94" w14:paraId="325E3234" w14:textId="77777777">
            <w:pPr>
              <w:jc w:val="right"/>
              <w:rPr>
                <w:rFonts w:asciiTheme="majorHAnsi" w:hAnsiTheme="majorHAnsi" w:cstheme="majorHAnsi"/>
                <w:sz w:val="16"/>
                <w:szCs w:val="16"/>
              </w:rPr>
            </w:pPr>
            <w:r w:rsidRPr="009E1210">
              <w:rPr>
                <w:rFonts w:asciiTheme="majorHAnsi" w:hAnsiTheme="majorHAnsi" w:cstheme="majorHAnsi"/>
                <w:sz w:val="16"/>
                <w:szCs w:val="16"/>
              </w:rPr>
              <w:t>18</w:t>
            </w:r>
          </w:p>
        </w:tc>
        <w:tc>
          <w:tcPr>
            <w:tcW w:w="529" w:type="pct"/>
            <w:vAlign w:val="center"/>
            <w:hideMark/>
          </w:tcPr>
          <w:p w:rsidRPr="009E1210" w:rsidR="00874B94" w:rsidRDefault="00874B94" w14:paraId="62B8CD9B" w14:textId="77777777">
            <w:pPr>
              <w:jc w:val="right"/>
              <w:rPr>
                <w:rFonts w:asciiTheme="majorHAnsi" w:hAnsiTheme="majorHAnsi" w:cstheme="majorHAnsi"/>
                <w:sz w:val="16"/>
                <w:szCs w:val="16"/>
              </w:rPr>
            </w:pPr>
            <w:r w:rsidRPr="009E1210">
              <w:rPr>
                <w:rFonts w:asciiTheme="majorHAnsi" w:hAnsiTheme="majorHAnsi" w:cstheme="majorHAnsi"/>
                <w:sz w:val="16"/>
                <w:szCs w:val="16"/>
              </w:rPr>
              <w:t>18</w:t>
            </w:r>
          </w:p>
        </w:tc>
        <w:tc>
          <w:tcPr>
            <w:tcW w:w="473" w:type="pct"/>
            <w:vAlign w:val="center"/>
            <w:hideMark/>
          </w:tcPr>
          <w:p w:rsidRPr="009E1210" w:rsidR="00874B94" w:rsidRDefault="00874B94" w14:paraId="66B48F8B" w14:textId="77777777">
            <w:pPr>
              <w:jc w:val="right"/>
              <w:rPr>
                <w:rFonts w:asciiTheme="majorHAnsi" w:hAnsiTheme="majorHAnsi" w:cstheme="majorHAnsi"/>
                <w:sz w:val="16"/>
                <w:szCs w:val="16"/>
              </w:rPr>
            </w:pPr>
            <w:r w:rsidRPr="009E1210">
              <w:rPr>
                <w:rFonts w:asciiTheme="majorHAnsi" w:hAnsiTheme="majorHAnsi" w:cstheme="majorHAnsi"/>
                <w:sz w:val="16"/>
                <w:szCs w:val="16"/>
              </w:rPr>
              <w:t>68 963</w:t>
            </w:r>
          </w:p>
        </w:tc>
        <w:tc>
          <w:tcPr>
            <w:tcW w:w="529" w:type="pct"/>
            <w:vAlign w:val="center"/>
            <w:hideMark/>
          </w:tcPr>
          <w:p w:rsidRPr="009E1210" w:rsidR="00874B94" w:rsidRDefault="00874B94" w14:paraId="37F3B857" w14:textId="77777777">
            <w:pPr>
              <w:jc w:val="right"/>
              <w:rPr>
                <w:rFonts w:asciiTheme="majorHAnsi" w:hAnsiTheme="majorHAnsi" w:cstheme="majorHAnsi"/>
                <w:sz w:val="16"/>
                <w:szCs w:val="16"/>
              </w:rPr>
            </w:pPr>
            <w:r w:rsidRPr="009E1210">
              <w:rPr>
                <w:rFonts w:asciiTheme="majorHAnsi" w:hAnsiTheme="majorHAnsi" w:cstheme="majorHAnsi"/>
                <w:sz w:val="16"/>
                <w:szCs w:val="16"/>
              </w:rPr>
              <w:t>68 963</w:t>
            </w:r>
          </w:p>
        </w:tc>
        <w:tc>
          <w:tcPr>
            <w:tcW w:w="473" w:type="pct"/>
            <w:vAlign w:val="center"/>
            <w:hideMark/>
          </w:tcPr>
          <w:p w:rsidRPr="009E1210" w:rsidR="00874B94" w:rsidRDefault="00874B94" w14:paraId="1BF3AA37" w14:textId="77777777">
            <w:pPr>
              <w:jc w:val="right"/>
              <w:rPr>
                <w:rFonts w:asciiTheme="majorHAnsi" w:hAnsiTheme="majorHAnsi" w:cstheme="majorHAnsi"/>
                <w:sz w:val="16"/>
                <w:szCs w:val="16"/>
              </w:rPr>
            </w:pPr>
            <w:r w:rsidRPr="009E1210">
              <w:rPr>
                <w:rFonts w:asciiTheme="majorHAnsi" w:hAnsiTheme="majorHAnsi" w:cstheme="majorHAnsi"/>
                <w:sz w:val="16"/>
                <w:szCs w:val="16"/>
              </w:rPr>
              <w:t>17 203</w:t>
            </w:r>
          </w:p>
        </w:tc>
        <w:tc>
          <w:tcPr>
            <w:tcW w:w="529" w:type="pct"/>
            <w:vAlign w:val="center"/>
            <w:hideMark/>
          </w:tcPr>
          <w:p w:rsidRPr="009E1210" w:rsidR="00874B94" w:rsidRDefault="00874B94" w14:paraId="6DD5B3D4" w14:textId="77777777">
            <w:pPr>
              <w:jc w:val="right"/>
              <w:rPr>
                <w:rFonts w:asciiTheme="majorHAnsi" w:hAnsiTheme="majorHAnsi" w:cstheme="majorHAnsi"/>
                <w:sz w:val="16"/>
                <w:szCs w:val="16"/>
              </w:rPr>
            </w:pPr>
            <w:r w:rsidRPr="009E1210">
              <w:rPr>
                <w:rFonts w:asciiTheme="majorHAnsi" w:hAnsiTheme="majorHAnsi" w:cstheme="majorHAnsi"/>
                <w:sz w:val="16"/>
                <w:szCs w:val="16"/>
              </w:rPr>
              <w:t>17 203</w:t>
            </w:r>
          </w:p>
        </w:tc>
        <w:tc>
          <w:tcPr>
            <w:tcW w:w="559" w:type="pct"/>
            <w:vAlign w:val="center"/>
            <w:hideMark/>
          </w:tcPr>
          <w:p w:rsidRPr="009E1210" w:rsidR="00874B94" w:rsidRDefault="00874B94" w14:paraId="3A60C088" w14:textId="77777777">
            <w:pPr>
              <w:jc w:val="right"/>
              <w:rPr>
                <w:rFonts w:asciiTheme="majorHAnsi" w:hAnsiTheme="majorHAnsi" w:cstheme="majorHAnsi"/>
                <w:sz w:val="16"/>
                <w:szCs w:val="16"/>
              </w:rPr>
            </w:pPr>
            <w:r w:rsidRPr="009E1210">
              <w:rPr>
                <w:rFonts w:asciiTheme="majorHAnsi" w:hAnsiTheme="majorHAnsi" w:cstheme="majorHAnsi"/>
                <w:sz w:val="16"/>
                <w:szCs w:val="16"/>
              </w:rPr>
              <w:t>137 275</w:t>
            </w:r>
          </w:p>
        </w:tc>
        <w:tc>
          <w:tcPr>
            <w:tcW w:w="529" w:type="pct"/>
            <w:vAlign w:val="center"/>
            <w:hideMark/>
          </w:tcPr>
          <w:p w:rsidRPr="009E1210" w:rsidR="00874B94" w:rsidRDefault="00874B94" w14:paraId="2CC6E644" w14:textId="77777777">
            <w:pPr>
              <w:jc w:val="right"/>
              <w:rPr>
                <w:rFonts w:asciiTheme="majorHAnsi" w:hAnsiTheme="majorHAnsi" w:cstheme="majorHAnsi"/>
                <w:sz w:val="16"/>
                <w:szCs w:val="16"/>
              </w:rPr>
            </w:pPr>
            <w:r w:rsidRPr="009E1210">
              <w:rPr>
                <w:rFonts w:asciiTheme="majorHAnsi" w:hAnsiTheme="majorHAnsi" w:cstheme="majorHAnsi"/>
                <w:sz w:val="16"/>
                <w:szCs w:val="16"/>
              </w:rPr>
              <w:t>137 275</w:t>
            </w:r>
          </w:p>
        </w:tc>
      </w:tr>
      <w:tr w:rsidRPr="009E1210" w:rsidR="00874B94" w:rsidTr="0020653F" w14:paraId="1D10002A" w14:textId="77777777">
        <w:trPr>
          <w:trHeight w:val="283"/>
        </w:trPr>
        <w:tc>
          <w:tcPr>
            <w:tcW w:w="287" w:type="pct"/>
            <w:vAlign w:val="center"/>
            <w:hideMark/>
          </w:tcPr>
          <w:p w:rsidRPr="009E1210" w:rsidR="00874B94" w:rsidRDefault="00874B94" w14:paraId="778A82F3" w14:textId="77777777">
            <w:pPr>
              <w:jc w:val="center"/>
              <w:rPr>
                <w:rFonts w:asciiTheme="majorHAnsi" w:hAnsiTheme="majorHAnsi" w:cstheme="majorHAnsi"/>
                <w:sz w:val="16"/>
                <w:szCs w:val="16"/>
              </w:rPr>
            </w:pPr>
            <w:r w:rsidRPr="009E1210">
              <w:rPr>
                <w:rFonts w:asciiTheme="majorHAnsi" w:hAnsiTheme="majorHAnsi" w:cstheme="majorHAnsi"/>
                <w:sz w:val="16"/>
                <w:szCs w:val="16"/>
              </w:rPr>
              <w:t>2.2</w:t>
            </w:r>
          </w:p>
        </w:tc>
        <w:tc>
          <w:tcPr>
            <w:tcW w:w="619" w:type="pct"/>
            <w:vAlign w:val="center"/>
            <w:hideMark/>
          </w:tcPr>
          <w:p w:rsidRPr="009E1210" w:rsidR="00874B94" w:rsidRDefault="00874B94" w14:paraId="17CEA30F" w14:textId="77777777">
            <w:pPr>
              <w:jc w:val="left"/>
              <w:rPr>
                <w:rFonts w:asciiTheme="majorHAnsi" w:hAnsiTheme="majorHAnsi" w:cstheme="majorHAnsi"/>
                <w:sz w:val="16"/>
                <w:szCs w:val="16"/>
              </w:rPr>
            </w:pPr>
            <w:r w:rsidRPr="009E1210">
              <w:rPr>
                <w:rFonts w:asciiTheme="majorHAnsi" w:hAnsiTheme="majorHAnsi" w:cstheme="majorHAnsi"/>
                <w:sz w:val="16"/>
                <w:szCs w:val="16"/>
              </w:rPr>
              <w:t>FENX.02.04</w:t>
            </w:r>
          </w:p>
        </w:tc>
        <w:tc>
          <w:tcPr>
            <w:tcW w:w="473" w:type="pct"/>
            <w:vAlign w:val="center"/>
            <w:hideMark/>
          </w:tcPr>
          <w:p w:rsidRPr="009E1210" w:rsidR="00874B94" w:rsidRDefault="00874B94" w14:paraId="6D5236CF" w14:textId="77777777">
            <w:pPr>
              <w:jc w:val="right"/>
              <w:rPr>
                <w:rFonts w:asciiTheme="majorHAnsi" w:hAnsiTheme="majorHAnsi" w:cstheme="majorHAnsi"/>
                <w:sz w:val="16"/>
                <w:szCs w:val="16"/>
              </w:rPr>
            </w:pPr>
            <w:r w:rsidRPr="009E1210">
              <w:rPr>
                <w:rFonts w:asciiTheme="majorHAnsi" w:hAnsiTheme="majorHAnsi" w:cstheme="majorHAnsi"/>
                <w:sz w:val="16"/>
                <w:szCs w:val="16"/>
              </w:rPr>
              <w:t>84</w:t>
            </w:r>
          </w:p>
        </w:tc>
        <w:tc>
          <w:tcPr>
            <w:tcW w:w="529" w:type="pct"/>
            <w:vAlign w:val="center"/>
            <w:hideMark/>
          </w:tcPr>
          <w:p w:rsidRPr="009E1210" w:rsidR="00874B94" w:rsidRDefault="00874B94" w14:paraId="060DA488" w14:textId="77777777">
            <w:pPr>
              <w:jc w:val="right"/>
              <w:rPr>
                <w:rFonts w:asciiTheme="majorHAnsi" w:hAnsiTheme="majorHAnsi" w:cstheme="majorHAnsi"/>
                <w:sz w:val="16"/>
                <w:szCs w:val="16"/>
              </w:rPr>
            </w:pPr>
            <w:r w:rsidRPr="009E1210">
              <w:rPr>
                <w:rFonts w:asciiTheme="majorHAnsi" w:hAnsiTheme="majorHAnsi" w:cstheme="majorHAnsi"/>
                <w:sz w:val="16"/>
                <w:szCs w:val="16"/>
              </w:rPr>
              <w:t>113</w:t>
            </w:r>
          </w:p>
        </w:tc>
        <w:tc>
          <w:tcPr>
            <w:tcW w:w="473" w:type="pct"/>
            <w:vAlign w:val="center"/>
            <w:hideMark/>
          </w:tcPr>
          <w:p w:rsidRPr="009E1210" w:rsidR="00874B94" w:rsidRDefault="00874B94" w14:paraId="546D964D" w14:textId="77777777">
            <w:pPr>
              <w:jc w:val="right"/>
              <w:rPr>
                <w:rFonts w:asciiTheme="majorHAnsi" w:hAnsiTheme="majorHAnsi" w:cstheme="majorHAnsi"/>
                <w:sz w:val="16"/>
                <w:szCs w:val="16"/>
              </w:rPr>
            </w:pPr>
            <w:r w:rsidRPr="009E1210">
              <w:rPr>
                <w:rFonts w:asciiTheme="majorHAnsi" w:hAnsiTheme="majorHAnsi" w:cstheme="majorHAnsi"/>
                <w:sz w:val="16"/>
                <w:szCs w:val="16"/>
              </w:rPr>
              <w:t>2 056 083</w:t>
            </w:r>
          </w:p>
        </w:tc>
        <w:tc>
          <w:tcPr>
            <w:tcW w:w="529" w:type="pct"/>
            <w:vAlign w:val="center"/>
            <w:hideMark/>
          </w:tcPr>
          <w:p w:rsidRPr="009E1210" w:rsidR="00874B94" w:rsidRDefault="00874B94" w14:paraId="0B2BD7DA" w14:textId="77777777">
            <w:pPr>
              <w:jc w:val="right"/>
              <w:rPr>
                <w:rFonts w:asciiTheme="majorHAnsi" w:hAnsiTheme="majorHAnsi" w:cstheme="majorHAnsi"/>
                <w:sz w:val="16"/>
                <w:szCs w:val="16"/>
              </w:rPr>
            </w:pPr>
            <w:r w:rsidRPr="009E1210">
              <w:rPr>
                <w:rFonts w:asciiTheme="majorHAnsi" w:hAnsiTheme="majorHAnsi" w:cstheme="majorHAnsi"/>
                <w:sz w:val="16"/>
                <w:szCs w:val="16"/>
              </w:rPr>
              <w:t>2 232 443</w:t>
            </w:r>
          </w:p>
        </w:tc>
        <w:tc>
          <w:tcPr>
            <w:tcW w:w="473" w:type="pct"/>
            <w:vAlign w:val="center"/>
            <w:hideMark/>
          </w:tcPr>
          <w:p w:rsidRPr="009E1210" w:rsidR="00874B94" w:rsidRDefault="00874B94" w14:paraId="2C046B70" w14:textId="77777777">
            <w:pPr>
              <w:jc w:val="right"/>
              <w:rPr>
                <w:rFonts w:asciiTheme="majorHAnsi" w:hAnsiTheme="majorHAnsi" w:cstheme="majorHAnsi"/>
                <w:sz w:val="16"/>
                <w:szCs w:val="16"/>
              </w:rPr>
            </w:pPr>
            <w:r w:rsidRPr="009E1210">
              <w:rPr>
                <w:rFonts w:asciiTheme="majorHAnsi" w:hAnsiTheme="majorHAnsi" w:cstheme="majorHAnsi"/>
                <w:sz w:val="16"/>
                <w:szCs w:val="16"/>
              </w:rPr>
              <w:t>15 729</w:t>
            </w:r>
          </w:p>
        </w:tc>
        <w:tc>
          <w:tcPr>
            <w:tcW w:w="529" w:type="pct"/>
            <w:vAlign w:val="center"/>
            <w:hideMark/>
          </w:tcPr>
          <w:p w:rsidRPr="009E1210" w:rsidR="00874B94" w:rsidRDefault="00874B94" w14:paraId="409A65BA" w14:textId="77777777">
            <w:pPr>
              <w:jc w:val="right"/>
              <w:rPr>
                <w:rFonts w:asciiTheme="majorHAnsi" w:hAnsiTheme="majorHAnsi" w:cstheme="majorHAnsi"/>
                <w:sz w:val="16"/>
                <w:szCs w:val="16"/>
              </w:rPr>
            </w:pPr>
            <w:r w:rsidRPr="009E1210">
              <w:rPr>
                <w:rFonts w:asciiTheme="majorHAnsi" w:hAnsiTheme="majorHAnsi" w:cstheme="majorHAnsi"/>
                <w:sz w:val="16"/>
                <w:szCs w:val="16"/>
              </w:rPr>
              <w:t>23 878</w:t>
            </w:r>
          </w:p>
        </w:tc>
        <w:tc>
          <w:tcPr>
            <w:tcW w:w="559" w:type="pct"/>
            <w:vAlign w:val="center"/>
            <w:hideMark/>
          </w:tcPr>
          <w:p w:rsidRPr="009E1210" w:rsidR="00874B94" w:rsidRDefault="00874B94" w14:paraId="7E3D79B1" w14:textId="77777777">
            <w:pPr>
              <w:jc w:val="right"/>
              <w:rPr>
                <w:rFonts w:asciiTheme="majorHAnsi" w:hAnsiTheme="majorHAnsi" w:cstheme="majorHAnsi"/>
                <w:sz w:val="16"/>
                <w:szCs w:val="16"/>
              </w:rPr>
            </w:pPr>
            <w:r w:rsidRPr="009E1210">
              <w:rPr>
                <w:rFonts w:asciiTheme="majorHAnsi" w:hAnsiTheme="majorHAnsi" w:cstheme="majorHAnsi"/>
                <w:sz w:val="16"/>
                <w:szCs w:val="16"/>
              </w:rPr>
              <w:t>2 893 277</w:t>
            </w:r>
          </w:p>
        </w:tc>
        <w:tc>
          <w:tcPr>
            <w:tcW w:w="529" w:type="pct"/>
            <w:vAlign w:val="center"/>
            <w:hideMark/>
          </w:tcPr>
          <w:p w:rsidRPr="009E1210" w:rsidR="00874B94" w:rsidRDefault="00874B94" w14:paraId="17727570" w14:textId="77777777">
            <w:pPr>
              <w:jc w:val="right"/>
              <w:rPr>
                <w:rFonts w:asciiTheme="majorHAnsi" w:hAnsiTheme="majorHAnsi" w:cstheme="majorHAnsi"/>
                <w:sz w:val="16"/>
                <w:szCs w:val="16"/>
              </w:rPr>
            </w:pPr>
            <w:r w:rsidRPr="009E1210">
              <w:rPr>
                <w:rFonts w:asciiTheme="majorHAnsi" w:hAnsiTheme="majorHAnsi" w:cstheme="majorHAnsi"/>
                <w:sz w:val="16"/>
                <w:szCs w:val="16"/>
              </w:rPr>
              <w:t>3 114 547</w:t>
            </w:r>
          </w:p>
        </w:tc>
      </w:tr>
      <w:tr w:rsidRPr="009E1210" w:rsidR="00874B94" w:rsidTr="0020653F" w14:paraId="396122ED" w14:textId="77777777">
        <w:trPr>
          <w:trHeight w:val="283"/>
        </w:trPr>
        <w:tc>
          <w:tcPr>
            <w:tcW w:w="287" w:type="pct"/>
            <w:vAlign w:val="center"/>
            <w:hideMark/>
          </w:tcPr>
          <w:p w:rsidRPr="009E1210" w:rsidR="00874B94" w:rsidRDefault="00874B94" w14:paraId="09E300C3" w14:textId="77777777">
            <w:pPr>
              <w:jc w:val="center"/>
              <w:rPr>
                <w:rFonts w:asciiTheme="majorHAnsi" w:hAnsiTheme="majorHAnsi" w:cstheme="majorHAnsi"/>
                <w:sz w:val="16"/>
                <w:szCs w:val="16"/>
              </w:rPr>
            </w:pPr>
            <w:r w:rsidRPr="009E1210">
              <w:rPr>
                <w:rFonts w:asciiTheme="majorHAnsi" w:hAnsiTheme="majorHAnsi" w:cstheme="majorHAnsi"/>
                <w:sz w:val="16"/>
                <w:szCs w:val="16"/>
              </w:rPr>
              <w:t>2.3</w:t>
            </w:r>
          </w:p>
        </w:tc>
        <w:tc>
          <w:tcPr>
            <w:tcW w:w="619" w:type="pct"/>
            <w:vAlign w:val="center"/>
            <w:hideMark/>
          </w:tcPr>
          <w:p w:rsidRPr="009E1210" w:rsidR="00874B94" w:rsidRDefault="00874B94" w14:paraId="64A0E07A" w14:textId="77777777">
            <w:pPr>
              <w:jc w:val="left"/>
              <w:rPr>
                <w:rFonts w:asciiTheme="majorHAnsi" w:hAnsiTheme="majorHAnsi" w:cstheme="majorHAnsi"/>
                <w:sz w:val="16"/>
                <w:szCs w:val="16"/>
              </w:rPr>
            </w:pPr>
            <w:r w:rsidRPr="009E1210">
              <w:rPr>
                <w:rFonts w:asciiTheme="majorHAnsi" w:hAnsiTheme="majorHAnsi" w:cstheme="majorHAnsi"/>
                <w:sz w:val="16"/>
                <w:szCs w:val="16"/>
              </w:rPr>
              <w:t>FENX.02.05</w:t>
            </w:r>
          </w:p>
        </w:tc>
        <w:tc>
          <w:tcPr>
            <w:tcW w:w="473" w:type="pct"/>
            <w:vAlign w:val="center"/>
            <w:hideMark/>
          </w:tcPr>
          <w:p w:rsidRPr="009E1210" w:rsidR="00874B94" w:rsidRDefault="00874B94" w14:paraId="0AD08589" w14:textId="77777777">
            <w:pPr>
              <w:jc w:val="right"/>
              <w:rPr>
                <w:rFonts w:asciiTheme="majorHAnsi" w:hAnsiTheme="majorHAnsi" w:cstheme="majorHAnsi"/>
                <w:sz w:val="16"/>
                <w:szCs w:val="16"/>
              </w:rPr>
            </w:pPr>
            <w:r w:rsidRPr="009E1210">
              <w:rPr>
                <w:rFonts w:asciiTheme="majorHAnsi" w:hAnsiTheme="majorHAnsi" w:cstheme="majorHAnsi"/>
                <w:sz w:val="16"/>
                <w:szCs w:val="16"/>
              </w:rPr>
              <w:t>35</w:t>
            </w:r>
          </w:p>
        </w:tc>
        <w:tc>
          <w:tcPr>
            <w:tcW w:w="529" w:type="pct"/>
            <w:vAlign w:val="center"/>
            <w:hideMark/>
          </w:tcPr>
          <w:p w:rsidRPr="009E1210" w:rsidR="00874B94" w:rsidRDefault="00874B94" w14:paraId="7C9F8ABE" w14:textId="77777777">
            <w:pPr>
              <w:jc w:val="right"/>
              <w:rPr>
                <w:rFonts w:asciiTheme="majorHAnsi" w:hAnsiTheme="majorHAnsi" w:cstheme="majorHAnsi"/>
                <w:sz w:val="16"/>
                <w:szCs w:val="16"/>
              </w:rPr>
            </w:pPr>
            <w:r w:rsidRPr="009E1210">
              <w:rPr>
                <w:rFonts w:asciiTheme="majorHAnsi" w:hAnsiTheme="majorHAnsi" w:cstheme="majorHAnsi"/>
                <w:sz w:val="16"/>
                <w:szCs w:val="16"/>
              </w:rPr>
              <w:t>36</w:t>
            </w:r>
          </w:p>
        </w:tc>
        <w:tc>
          <w:tcPr>
            <w:tcW w:w="473" w:type="pct"/>
            <w:vAlign w:val="center"/>
            <w:hideMark/>
          </w:tcPr>
          <w:p w:rsidRPr="009E1210" w:rsidR="00874B94" w:rsidRDefault="00874B94" w14:paraId="0F9AA126" w14:textId="77777777">
            <w:pPr>
              <w:jc w:val="right"/>
              <w:rPr>
                <w:rFonts w:asciiTheme="majorHAnsi" w:hAnsiTheme="majorHAnsi" w:cstheme="majorHAnsi"/>
                <w:sz w:val="16"/>
                <w:szCs w:val="16"/>
              </w:rPr>
            </w:pPr>
            <w:r w:rsidRPr="009E1210">
              <w:rPr>
                <w:rFonts w:asciiTheme="majorHAnsi" w:hAnsiTheme="majorHAnsi" w:cstheme="majorHAnsi"/>
                <w:sz w:val="16"/>
                <w:szCs w:val="16"/>
              </w:rPr>
              <w:t>700 067</w:t>
            </w:r>
          </w:p>
        </w:tc>
        <w:tc>
          <w:tcPr>
            <w:tcW w:w="529" w:type="pct"/>
            <w:vAlign w:val="center"/>
            <w:hideMark/>
          </w:tcPr>
          <w:p w:rsidRPr="009E1210" w:rsidR="00874B94" w:rsidRDefault="00874B94" w14:paraId="3A24E7AD" w14:textId="77777777">
            <w:pPr>
              <w:jc w:val="right"/>
              <w:rPr>
                <w:rFonts w:asciiTheme="majorHAnsi" w:hAnsiTheme="majorHAnsi" w:cstheme="majorHAnsi"/>
                <w:sz w:val="16"/>
                <w:szCs w:val="16"/>
              </w:rPr>
            </w:pPr>
            <w:r w:rsidRPr="009E1210">
              <w:rPr>
                <w:rFonts w:asciiTheme="majorHAnsi" w:hAnsiTheme="majorHAnsi" w:cstheme="majorHAnsi"/>
                <w:sz w:val="16"/>
                <w:szCs w:val="16"/>
              </w:rPr>
              <w:t>765 864</w:t>
            </w:r>
          </w:p>
        </w:tc>
        <w:tc>
          <w:tcPr>
            <w:tcW w:w="473" w:type="pct"/>
            <w:vAlign w:val="center"/>
            <w:hideMark/>
          </w:tcPr>
          <w:p w:rsidRPr="009E1210" w:rsidR="00874B94" w:rsidRDefault="00874B94" w14:paraId="34D8AC85" w14:textId="77777777">
            <w:pPr>
              <w:jc w:val="right"/>
              <w:rPr>
                <w:rFonts w:asciiTheme="majorHAnsi" w:hAnsiTheme="majorHAnsi" w:cstheme="majorHAnsi"/>
                <w:sz w:val="16"/>
                <w:szCs w:val="16"/>
              </w:rPr>
            </w:pPr>
            <w:r w:rsidRPr="009E1210">
              <w:rPr>
                <w:rFonts w:asciiTheme="majorHAnsi" w:hAnsiTheme="majorHAnsi" w:cstheme="majorHAnsi"/>
                <w:sz w:val="16"/>
                <w:szCs w:val="16"/>
              </w:rPr>
              <w:t>38 420</w:t>
            </w:r>
          </w:p>
        </w:tc>
        <w:tc>
          <w:tcPr>
            <w:tcW w:w="529" w:type="pct"/>
            <w:vAlign w:val="center"/>
            <w:hideMark/>
          </w:tcPr>
          <w:p w:rsidRPr="009E1210" w:rsidR="00874B94" w:rsidRDefault="00874B94" w14:paraId="775F2788" w14:textId="77777777">
            <w:pPr>
              <w:jc w:val="right"/>
              <w:rPr>
                <w:rFonts w:asciiTheme="majorHAnsi" w:hAnsiTheme="majorHAnsi" w:cstheme="majorHAnsi"/>
                <w:sz w:val="16"/>
                <w:szCs w:val="16"/>
              </w:rPr>
            </w:pPr>
            <w:r w:rsidRPr="009E1210">
              <w:rPr>
                <w:rFonts w:asciiTheme="majorHAnsi" w:hAnsiTheme="majorHAnsi" w:cstheme="majorHAnsi"/>
                <w:sz w:val="16"/>
                <w:szCs w:val="16"/>
              </w:rPr>
              <w:t>51 173</w:t>
            </w:r>
          </w:p>
        </w:tc>
        <w:tc>
          <w:tcPr>
            <w:tcW w:w="559" w:type="pct"/>
            <w:vAlign w:val="center"/>
            <w:hideMark/>
          </w:tcPr>
          <w:p w:rsidRPr="009E1210" w:rsidR="00874B94" w:rsidRDefault="00874B94" w14:paraId="187C759C" w14:textId="77777777">
            <w:pPr>
              <w:jc w:val="right"/>
              <w:rPr>
                <w:rFonts w:asciiTheme="majorHAnsi" w:hAnsiTheme="majorHAnsi" w:cstheme="majorHAnsi"/>
                <w:sz w:val="16"/>
                <w:szCs w:val="16"/>
              </w:rPr>
            </w:pPr>
            <w:r w:rsidRPr="009E1210">
              <w:rPr>
                <w:rFonts w:asciiTheme="majorHAnsi" w:hAnsiTheme="majorHAnsi" w:cstheme="majorHAnsi"/>
                <w:sz w:val="16"/>
                <w:szCs w:val="16"/>
              </w:rPr>
              <w:t>1 258 869</w:t>
            </w:r>
          </w:p>
        </w:tc>
        <w:tc>
          <w:tcPr>
            <w:tcW w:w="529" w:type="pct"/>
            <w:vAlign w:val="center"/>
            <w:hideMark/>
          </w:tcPr>
          <w:p w:rsidRPr="009E1210" w:rsidR="00874B94" w:rsidRDefault="00874B94" w14:paraId="79B8960B" w14:textId="77777777">
            <w:pPr>
              <w:jc w:val="right"/>
              <w:rPr>
                <w:rFonts w:asciiTheme="majorHAnsi" w:hAnsiTheme="majorHAnsi" w:cstheme="majorHAnsi"/>
                <w:sz w:val="16"/>
                <w:szCs w:val="16"/>
              </w:rPr>
            </w:pPr>
            <w:r w:rsidRPr="009E1210">
              <w:rPr>
                <w:rFonts w:asciiTheme="majorHAnsi" w:hAnsiTheme="majorHAnsi" w:cstheme="majorHAnsi"/>
                <w:sz w:val="16"/>
                <w:szCs w:val="16"/>
              </w:rPr>
              <w:t>1 373 651</w:t>
            </w:r>
          </w:p>
        </w:tc>
      </w:tr>
      <w:tr w:rsidRPr="009E1210" w:rsidR="00874B94" w:rsidTr="0020653F" w14:paraId="3B6E3C9A" w14:textId="77777777">
        <w:trPr>
          <w:trHeight w:val="402"/>
        </w:trPr>
        <w:tc>
          <w:tcPr>
            <w:tcW w:w="906" w:type="pct"/>
            <w:gridSpan w:val="2"/>
            <w:shd w:val="clear" w:color="auto" w:fill="2DB34A"/>
            <w:vAlign w:val="center"/>
            <w:hideMark/>
          </w:tcPr>
          <w:p w:rsidRPr="009E1210" w:rsidR="00874B94" w:rsidRDefault="00874B94" w14:paraId="5E85AC8C" w14:textId="77777777">
            <w:pPr>
              <w:jc w:val="lef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Razem Priorytet II</w:t>
            </w:r>
          </w:p>
        </w:tc>
        <w:tc>
          <w:tcPr>
            <w:tcW w:w="473" w:type="pct"/>
            <w:shd w:val="clear" w:color="auto" w:fill="2DB34A"/>
            <w:vAlign w:val="center"/>
            <w:hideMark/>
          </w:tcPr>
          <w:p w:rsidRPr="009E1210" w:rsidR="00874B94" w:rsidRDefault="00874B94" w14:paraId="49395784"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137</w:t>
            </w:r>
          </w:p>
        </w:tc>
        <w:tc>
          <w:tcPr>
            <w:tcW w:w="529" w:type="pct"/>
            <w:shd w:val="clear" w:color="auto" w:fill="2DB34A"/>
            <w:vAlign w:val="center"/>
            <w:hideMark/>
          </w:tcPr>
          <w:p w:rsidRPr="009E1210" w:rsidR="00874B94" w:rsidRDefault="00874B94" w14:paraId="37DF48EE"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167</w:t>
            </w:r>
          </w:p>
        </w:tc>
        <w:tc>
          <w:tcPr>
            <w:tcW w:w="473" w:type="pct"/>
            <w:shd w:val="clear" w:color="auto" w:fill="2DB34A"/>
            <w:vAlign w:val="center"/>
            <w:hideMark/>
          </w:tcPr>
          <w:p w:rsidRPr="009E1210" w:rsidR="00874B94" w:rsidRDefault="00874B94" w14:paraId="0BFDB478"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2 825 114</w:t>
            </w:r>
          </w:p>
        </w:tc>
        <w:tc>
          <w:tcPr>
            <w:tcW w:w="529" w:type="pct"/>
            <w:shd w:val="clear" w:color="auto" w:fill="2DB34A"/>
            <w:vAlign w:val="center"/>
            <w:hideMark/>
          </w:tcPr>
          <w:p w:rsidRPr="009E1210" w:rsidR="00874B94" w:rsidRDefault="00874B94" w14:paraId="1F01298D"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3 067 270</w:t>
            </w:r>
          </w:p>
        </w:tc>
        <w:tc>
          <w:tcPr>
            <w:tcW w:w="473" w:type="pct"/>
            <w:shd w:val="clear" w:color="auto" w:fill="2DB34A"/>
            <w:vAlign w:val="center"/>
            <w:hideMark/>
          </w:tcPr>
          <w:p w:rsidRPr="009E1210" w:rsidR="00874B94" w:rsidRDefault="00874B94" w14:paraId="0AA3C46B"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71 351</w:t>
            </w:r>
          </w:p>
        </w:tc>
        <w:tc>
          <w:tcPr>
            <w:tcW w:w="529" w:type="pct"/>
            <w:shd w:val="clear" w:color="auto" w:fill="2DB34A"/>
            <w:vAlign w:val="center"/>
            <w:hideMark/>
          </w:tcPr>
          <w:p w:rsidRPr="009E1210" w:rsidR="00874B94" w:rsidRDefault="00874B94" w14:paraId="47B2E735"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92 253</w:t>
            </w:r>
          </w:p>
        </w:tc>
        <w:tc>
          <w:tcPr>
            <w:tcW w:w="559" w:type="pct"/>
            <w:shd w:val="clear" w:color="auto" w:fill="2DB34A"/>
            <w:vAlign w:val="center"/>
            <w:hideMark/>
          </w:tcPr>
          <w:p w:rsidRPr="009E1210" w:rsidR="00874B94" w:rsidRDefault="00874B94" w14:paraId="355CA7C8"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4 289 421</w:t>
            </w:r>
          </w:p>
        </w:tc>
        <w:tc>
          <w:tcPr>
            <w:tcW w:w="529" w:type="pct"/>
            <w:shd w:val="clear" w:color="auto" w:fill="2DB34A"/>
            <w:vAlign w:val="center"/>
            <w:hideMark/>
          </w:tcPr>
          <w:p w:rsidRPr="009E1210" w:rsidR="00874B94" w:rsidRDefault="00874B94" w14:paraId="3E9D8118"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4 625 474</w:t>
            </w:r>
          </w:p>
        </w:tc>
      </w:tr>
      <w:tr w:rsidRPr="009E1210" w:rsidR="00874B94" w:rsidTr="0020653F" w14:paraId="2A8FB2F0" w14:textId="77777777">
        <w:trPr>
          <w:trHeight w:val="402"/>
        </w:trPr>
        <w:tc>
          <w:tcPr>
            <w:tcW w:w="906" w:type="pct"/>
            <w:gridSpan w:val="2"/>
            <w:shd w:val="clear" w:color="auto" w:fill="0099CC"/>
            <w:vAlign w:val="center"/>
            <w:hideMark/>
          </w:tcPr>
          <w:p w:rsidRPr="009E1210" w:rsidR="00874B94" w:rsidRDefault="00874B94" w14:paraId="0F17B358" w14:textId="77777777">
            <w:pPr>
              <w:jc w:val="lef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Razem I i II Priorytet</w:t>
            </w:r>
          </w:p>
        </w:tc>
        <w:tc>
          <w:tcPr>
            <w:tcW w:w="473" w:type="pct"/>
            <w:shd w:val="clear" w:color="auto" w:fill="0099CC"/>
            <w:vAlign w:val="center"/>
            <w:hideMark/>
          </w:tcPr>
          <w:p w:rsidRPr="009E1210" w:rsidR="00874B94" w:rsidRDefault="00874B94" w14:paraId="1B47F0D1"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325</w:t>
            </w:r>
          </w:p>
        </w:tc>
        <w:tc>
          <w:tcPr>
            <w:tcW w:w="529" w:type="pct"/>
            <w:shd w:val="clear" w:color="auto" w:fill="0099CC"/>
            <w:vAlign w:val="center"/>
            <w:hideMark/>
          </w:tcPr>
          <w:p w:rsidRPr="009E1210" w:rsidR="00874B94" w:rsidRDefault="00874B94" w14:paraId="31EE3E18"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457</w:t>
            </w:r>
          </w:p>
        </w:tc>
        <w:tc>
          <w:tcPr>
            <w:tcW w:w="473" w:type="pct"/>
            <w:shd w:val="clear" w:color="auto" w:fill="0099CC"/>
            <w:vAlign w:val="center"/>
            <w:hideMark/>
          </w:tcPr>
          <w:p w:rsidRPr="009E1210" w:rsidR="00874B94" w:rsidRDefault="00874B94" w14:paraId="1BD0F317"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6 295 115</w:t>
            </w:r>
          </w:p>
        </w:tc>
        <w:tc>
          <w:tcPr>
            <w:tcW w:w="529" w:type="pct"/>
            <w:shd w:val="clear" w:color="auto" w:fill="0099CC"/>
            <w:vAlign w:val="center"/>
            <w:hideMark/>
          </w:tcPr>
          <w:p w:rsidRPr="009E1210" w:rsidR="00874B94" w:rsidRDefault="00874B94" w14:paraId="3A0A8110"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16 449 284</w:t>
            </w:r>
          </w:p>
        </w:tc>
        <w:tc>
          <w:tcPr>
            <w:tcW w:w="473" w:type="pct"/>
            <w:shd w:val="clear" w:color="auto" w:fill="0099CC"/>
            <w:vAlign w:val="center"/>
            <w:hideMark/>
          </w:tcPr>
          <w:p w:rsidRPr="009E1210" w:rsidR="00874B94" w:rsidRDefault="00874B94" w14:paraId="40061622"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3 542 346</w:t>
            </w:r>
          </w:p>
        </w:tc>
        <w:tc>
          <w:tcPr>
            <w:tcW w:w="529" w:type="pct"/>
            <w:shd w:val="clear" w:color="auto" w:fill="0099CC"/>
            <w:vAlign w:val="center"/>
            <w:hideMark/>
          </w:tcPr>
          <w:p w:rsidRPr="009E1210" w:rsidR="00874B94" w:rsidRDefault="00874B94" w14:paraId="448BEF97"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4 909 003</w:t>
            </w:r>
          </w:p>
        </w:tc>
        <w:tc>
          <w:tcPr>
            <w:tcW w:w="559" w:type="pct"/>
            <w:shd w:val="clear" w:color="auto" w:fill="0099CC"/>
            <w:vAlign w:val="center"/>
            <w:hideMark/>
          </w:tcPr>
          <w:p w:rsidRPr="009E1210" w:rsidR="00874B94" w:rsidRDefault="00874B94" w14:paraId="47735A82"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9 550 373</w:t>
            </w:r>
          </w:p>
        </w:tc>
        <w:tc>
          <w:tcPr>
            <w:tcW w:w="529" w:type="pct"/>
            <w:shd w:val="clear" w:color="auto" w:fill="0099CC"/>
            <w:vAlign w:val="center"/>
            <w:hideMark/>
          </w:tcPr>
          <w:p w:rsidRPr="009E1210" w:rsidR="00874B94" w:rsidRDefault="00874B94" w14:paraId="2F640139" w14:textId="77777777">
            <w:pPr>
              <w:jc w:val="right"/>
              <w:rPr>
                <w:rFonts w:asciiTheme="majorHAnsi" w:hAnsiTheme="majorHAnsi" w:cstheme="majorHAnsi"/>
                <w:b/>
                <w:bCs/>
                <w:color w:val="FFFFFF" w:themeColor="background1"/>
                <w:sz w:val="16"/>
                <w:szCs w:val="16"/>
              </w:rPr>
            </w:pPr>
            <w:r w:rsidRPr="009E1210">
              <w:rPr>
                <w:rFonts w:asciiTheme="majorHAnsi" w:hAnsiTheme="majorHAnsi" w:cstheme="majorHAnsi"/>
                <w:b/>
                <w:bCs/>
                <w:color w:val="FFFFFF" w:themeColor="background1"/>
                <w:sz w:val="16"/>
                <w:szCs w:val="16"/>
              </w:rPr>
              <w:t>21 076 860</w:t>
            </w:r>
          </w:p>
        </w:tc>
      </w:tr>
    </w:tbl>
    <w:p w:rsidRPr="00780F41" w:rsidR="0020653F" w:rsidP="0020653F" w:rsidRDefault="00C82CE7" w14:paraId="11CC2C1D" w14:textId="08BAA078">
      <w:pPr>
        <w:rPr>
          <w:sz w:val="16"/>
          <w:szCs w:val="16"/>
        </w:rPr>
      </w:pPr>
      <w:r>
        <w:rPr>
          <w:sz w:val="16"/>
          <w:szCs w:val="16"/>
        </w:rPr>
        <w:t>Źródło: Dane Narodowego Funduszu Ochrony Środowiska i Gospodarki Wodnej</w:t>
      </w:r>
    </w:p>
    <w:p w:rsidR="00874B94" w:rsidP="00874B94" w:rsidRDefault="00874B94" w14:paraId="65D062BF" w14:textId="77777777"/>
    <w:p w:rsidR="00874B94" w:rsidP="00874B94" w:rsidRDefault="00874B94" w14:paraId="0669371F" w14:textId="1FBB17C7">
      <w:r>
        <w:t xml:space="preserve">W zakresie działań programów popowodziowych priorytety </w:t>
      </w:r>
      <w:r w:rsidRPr="00FF064C">
        <w:rPr>
          <w:b/>
          <w:bCs/>
        </w:rPr>
        <w:t>IX i X</w:t>
      </w:r>
      <w:r w:rsidRPr="00FF064C">
        <w:t xml:space="preserve"> ukierunkowane są na </w:t>
      </w:r>
      <w:r w:rsidRPr="00FF064C">
        <w:rPr>
          <w:b/>
          <w:bCs/>
        </w:rPr>
        <w:t>wsparcie obszarów dotkniętych skutkami powodzi</w:t>
      </w:r>
      <w:r w:rsidRPr="00FF064C">
        <w:t xml:space="preserve">, w szczególności poprzez </w:t>
      </w:r>
      <w:r w:rsidRPr="00FF064C">
        <w:rPr>
          <w:b/>
          <w:bCs/>
        </w:rPr>
        <w:t>odbudowę, modernizację oraz wzmocnienie infrastruktury publicznej i technicznej</w:t>
      </w:r>
      <w:r w:rsidRPr="00FF064C">
        <w:t xml:space="preserve">, a także zwiększenie </w:t>
      </w:r>
      <w:r w:rsidRPr="00FF064C">
        <w:rPr>
          <w:b/>
          <w:bCs/>
        </w:rPr>
        <w:t>odporności obszarów zurbanizowanych i wiejskich na przyszłe zagrożenia hydrometeorologiczne</w:t>
      </w:r>
      <w:r w:rsidRPr="00FF064C">
        <w:t xml:space="preserve">. Interwencje realizowane w ramach tych działań obejmują zarówno </w:t>
      </w:r>
      <w:r w:rsidRPr="00FF064C">
        <w:rPr>
          <w:b/>
          <w:bCs/>
        </w:rPr>
        <w:t>usuwanie szkód powodziowych</w:t>
      </w:r>
      <w:r w:rsidRPr="00FF064C">
        <w:t xml:space="preserve">, jak i przedsięwzięcia o charakterze </w:t>
      </w:r>
      <w:r w:rsidRPr="00FF064C">
        <w:rPr>
          <w:b/>
          <w:bCs/>
        </w:rPr>
        <w:t>prewencyjnym i adaptacyjnym</w:t>
      </w:r>
      <w:r w:rsidRPr="00FF064C">
        <w:t>, mające na celu ograniczenie ryzyka wystąpienia strat w przypadku kolejnych zdarzeń ekstremalnych.</w:t>
      </w:r>
      <w:r>
        <w:t xml:space="preserve"> Poniżej przedstawiono zakres prowadzonych </w:t>
      </w:r>
      <w:r w:rsidR="00B45055">
        <w:t xml:space="preserve">w </w:t>
      </w:r>
      <w:r>
        <w:t>2025</w:t>
      </w:r>
      <w:r w:rsidR="0048253E">
        <w:t> roku</w:t>
      </w:r>
      <w:r>
        <w:t xml:space="preserve"> działań w tym zakresie.</w:t>
      </w:r>
    </w:p>
    <w:p w:rsidR="00874B94" w:rsidP="00874B94" w:rsidRDefault="00874B94" w14:paraId="0D744BCC" w14:textId="77777777"/>
    <w:p w:rsidRPr="00D80861" w:rsidR="00874B94" w:rsidP="00874B94" w:rsidRDefault="00874B94" w14:paraId="418C990A" w14:textId="77777777">
      <w:pPr>
        <w:pStyle w:val="Nagwek5"/>
      </w:pPr>
      <w:r w:rsidRPr="00D80861">
        <w:t>Działanie FENX.09.01 Odbudowa infrastruktury wodno-ściekowej</w:t>
      </w:r>
    </w:p>
    <w:p w:rsidRPr="00D80861" w:rsidR="00874B94" w:rsidP="00874B94" w:rsidRDefault="00874B94" w14:paraId="49D7FCDC" w14:textId="77777777"/>
    <w:p w:rsidRPr="00D80861" w:rsidR="00874B94" w:rsidP="00874B94" w:rsidRDefault="00874B94" w14:paraId="7E0C50CB" w14:textId="0325E557">
      <w:r w:rsidRPr="00D80861">
        <w:t>Głównym celem działania jest zapewnienie odbudowy infrastruktury wodno-ściekowej, która ucierpiała w wyniku powodzi, która miała miejsce w południowo – zachodniej Polsce we wrześniu 2024</w:t>
      </w:r>
      <w:r w:rsidR="0048253E">
        <w:t> roku.</w:t>
      </w:r>
      <w:r w:rsidRPr="00D80861">
        <w:t xml:space="preserve"> Wspierane będą inwestycje mające na celu odbudowę po klęsce żywiołowej w rozumieniu Art. 2 ust. 1 lit. a i b Rozporządzenia Parlamentu Europejskiego i Rady (UE) 2024/3236 z dnia 19</w:t>
      </w:r>
      <w:r w:rsidR="00E23103">
        <w:t> </w:t>
      </w:r>
      <w:r w:rsidRPr="00D80861">
        <w:t>grudnia 2024</w:t>
      </w:r>
      <w:r w:rsidR="0048253E">
        <w:t> roku</w:t>
      </w:r>
      <w:r w:rsidRPr="00D80861">
        <w:t xml:space="preserve"> dotyczącego zmiany rozporządzenia (UE) 2021/1057 i (UE) 2021/1058 w odniesieniu do regionalnego wsparcia na rzecz odbudowy w sytuacjach nadzwyczajnych (RESTORE).</w:t>
      </w:r>
    </w:p>
    <w:p w:rsidRPr="00D80861" w:rsidR="00874B94" w:rsidP="00874B94" w:rsidRDefault="00874B94" w14:paraId="398489E3" w14:textId="77777777"/>
    <w:p w:rsidRPr="00D80861" w:rsidR="00874B94" w:rsidP="00874B94" w:rsidRDefault="00874B94" w14:paraId="2CAA92F9" w14:textId="14FB79C7">
      <w:r w:rsidRPr="00D80861">
        <w:t>Wsparcie dotyczy przedsięwzięć polegających na przywróceniu funkcjonalności lub odbudowie uszkodzonej lub zniszczonej w wyniku powodzi infrastruktury służącej do odbioru i oczyszczania ścieków komunalnych na terenach aglomeracji o wielkości od 2 000 RLM ujętych w Krajowym Programie Oczyszczania Ścieków Komunalnych. W przypadku, gdy aglomeracja nie jest ujęta w obowiązującej AKPOŚK, aglomeracja musi posiadać obowiązującą uchwałę w sprawie jej wyznaczenia. Wspierane będą poszkodowane gminy, wymienione w przepisach prawa określających zasady usuwania skutków powodzi, tj. w Rozporządzeniu Rady Ministrów w sprawie wykazu gmin, w których są stosowane szczególne rozwiązania związane z usuwaniem skutków powodzi oraz Rozporządzenie Rady Ministrów w sprawie gmin poszkodowanych w wyniku powodzi we wrześniu 2024</w:t>
      </w:r>
      <w:r w:rsidR="0048253E">
        <w:t> roku</w:t>
      </w:r>
      <w:r w:rsidRPr="00D80861">
        <w:t xml:space="preserve">, w których stosuje się szczególne zasady odbudowy, remontów i rozbiórek obiektów budowlanych. </w:t>
      </w:r>
    </w:p>
    <w:p w:rsidRPr="00D80861" w:rsidR="00874B94" w:rsidP="00874B94" w:rsidRDefault="00874B94" w14:paraId="26D51534" w14:textId="77777777"/>
    <w:p w:rsidRPr="00D80861" w:rsidR="00874B94" w:rsidP="00874B94" w:rsidRDefault="00874B94" w14:paraId="579B2EF3" w14:textId="31420874">
      <w:r w:rsidRPr="00D80861">
        <w:t xml:space="preserve">W trybie konkurencyjnym w okresie sprawozdawczym ogłoszono nabór FENX.09.01-IW.01-001/25 </w:t>
      </w:r>
      <w:r w:rsidRPr="00D80861" w:rsidR="0053245F">
        <w:t>z</w:t>
      </w:r>
      <w:r w:rsidR="00B93F93">
        <w:t> </w:t>
      </w:r>
      <w:r w:rsidRPr="00D80861" w:rsidR="0053245F">
        <w:t>budżetem</w:t>
      </w:r>
      <w:r w:rsidRPr="00D80861">
        <w:t xml:space="preserve"> </w:t>
      </w:r>
      <w:r w:rsidRPr="00D80861">
        <w:rPr>
          <w:b/>
          <w:bCs/>
        </w:rPr>
        <w:t>400</w:t>
      </w:r>
      <w:r w:rsidRPr="00D80861">
        <w:t xml:space="preserve"> </w:t>
      </w:r>
      <w:r w:rsidRPr="00D80861">
        <w:rPr>
          <w:bCs/>
        </w:rPr>
        <w:t>mln zł</w:t>
      </w:r>
      <w:r w:rsidRPr="00D80861">
        <w:t xml:space="preserve">. W roku 2025 w wyniku ogłoszonych naborów złożono 51 wniosków na kwotę dofinansowania UE </w:t>
      </w:r>
      <w:r w:rsidRPr="00D80861">
        <w:rPr>
          <w:b/>
          <w:bCs/>
        </w:rPr>
        <w:t>312.692 </w:t>
      </w:r>
      <w:r w:rsidRPr="00D80861">
        <w:t xml:space="preserve">tys. zł i wartości kosztorysowej </w:t>
      </w:r>
      <w:r w:rsidRPr="00D80861">
        <w:rPr>
          <w:b/>
          <w:bCs/>
        </w:rPr>
        <w:t>413.722 </w:t>
      </w:r>
      <w:r w:rsidRPr="00D80861">
        <w:t>tys. zł. W okresie sprawozdawczym nie zawierano umów o dofinasowanie.</w:t>
      </w:r>
    </w:p>
    <w:p w:rsidRPr="00D80861" w:rsidR="00874B94" w:rsidP="00874B94" w:rsidRDefault="00874B94" w14:paraId="77650FEB" w14:textId="77777777"/>
    <w:p w:rsidRPr="00D80861" w:rsidR="00874B94" w:rsidP="00874B94" w:rsidRDefault="00874B94" w14:paraId="7B209CEF" w14:textId="77777777">
      <w:pPr>
        <w:pStyle w:val="Nagwek5"/>
      </w:pPr>
      <w:r w:rsidRPr="00D80861">
        <w:t>Działanie FENX.10.01 Odbudowa infrastruktury do zaopatrzenia w wodę do spożycia</w:t>
      </w:r>
    </w:p>
    <w:p w:rsidRPr="00D80861" w:rsidR="00874B94" w:rsidP="00874B94" w:rsidRDefault="00874B94" w14:paraId="2D3172B0" w14:textId="77777777"/>
    <w:p w:rsidRPr="00D80861" w:rsidR="00874B94" w:rsidP="00874B94" w:rsidRDefault="00874B94" w14:paraId="5D099923" w14:textId="32C6F5E7">
      <w:r w:rsidRPr="00D80861">
        <w:t>Głównym celem działania jest zapewnienie odbudowy infrastruktury do zaopatrzenia w wodę do spożycia, która ucierpiała w wyniku powodzi, która miała miejsce w południowo – zachodniej Polsce we wrześniu 2024</w:t>
      </w:r>
      <w:r w:rsidR="0048253E">
        <w:t> roku.</w:t>
      </w:r>
      <w:r w:rsidRPr="00D80861">
        <w:t xml:space="preserve"> Wspierane będą inwestycje mające na celu odbudowę po klęsce żywiołowej w rozumieniu Art. 2 ust. 1 lit. </w:t>
      </w:r>
      <w:r w:rsidRPr="00D80861" w:rsidR="0053245F">
        <w:t>a i</w:t>
      </w:r>
      <w:r w:rsidRPr="00D80861">
        <w:t xml:space="preserve"> b Rozporządzenia Parlamentu Europejskiego i Rady (UE) 2024/3236 z dnia 19 grudnia 2024</w:t>
      </w:r>
      <w:r w:rsidR="0048253E">
        <w:t> roku</w:t>
      </w:r>
      <w:r w:rsidRPr="00D80861">
        <w:t xml:space="preserve"> dotyczącego zmiany rozporządzenia (UE) 2021/1057 i (UE) 2021/1058 w odniesieniu do regionalnego wsparcia na rzecz odbudowy w sytuacjach nadzwyczajnych (RESTORE). Wsparcie dotyczy przedsięwzięć polegających na przywróceniu funkcjonalności lub odbudowie uszkodzonej lub zniszczonej w wyniku powodzi infrastruktury służącej do zaopatrzenia w wodę do spożycia.</w:t>
      </w:r>
    </w:p>
    <w:p w:rsidRPr="00D80861" w:rsidR="00874B94" w:rsidP="00874B94" w:rsidRDefault="00874B94" w14:paraId="5444AD54" w14:textId="77777777"/>
    <w:p w:rsidRPr="00D80861" w:rsidR="00874B94" w:rsidP="00874B94" w:rsidRDefault="00874B94" w14:paraId="69BA52A5" w14:textId="5462E05E">
      <w:r w:rsidRPr="00D80861">
        <w:t xml:space="preserve">W trybie konkurencyjnym w okresie sprawozdawczym ogłoszono nabór FENX.10.01-IW.01-001/25 </w:t>
      </w:r>
      <w:r w:rsidRPr="00D80861" w:rsidR="0053245F">
        <w:t>z</w:t>
      </w:r>
      <w:r w:rsidR="00B93F93">
        <w:t> </w:t>
      </w:r>
      <w:r w:rsidRPr="00D80861" w:rsidR="0053245F">
        <w:t>budżetem</w:t>
      </w:r>
      <w:r w:rsidRPr="00D80861">
        <w:t xml:space="preserve"> </w:t>
      </w:r>
      <w:r w:rsidRPr="00D80861">
        <w:rPr>
          <w:b/>
          <w:bCs/>
        </w:rPr>
        <w:t>500</w:t>
      </w:r>
      <w:r w:rsidRPr="00D80861">
        <w:t xml:space="preserve"> </w:t>
      </w:r>
      <w:r w:rsidRPr="00D80861">
        <w:rPr>
          <w:bCs/>
        </w:rPr>
        <w:t>mln zł</w:t>
      </w:r>
      <w:r w:rsidRPr="00D80861">
        <w:t xml:space="preserve">. W roku 2025 w wyniku ogłoszonych naborów złożono 31 wniosków na kwotę dofinansowania UE </w:t>
      </w:r>
      <w:r w:rsidRPr="00D80861">
        <w:rPr>
          <w:b/>
          <w:bCs/>
        </w:rPr>
        <w:t>129.505 </w:t>
      </w:r>
      <w:r w:rsidRPr="00D80861">
        <w:t xml:space="preserve">tys. zł i wartości kosztorysowej </w:t>
      </w:r>
      <w:r w:rsidRPr="00D80861">
        <w:rPr>
          <w:b/>
          <w:bCs/>
        </w:rPr>
        <w:t>164.957 </w:t>
      </w:r>
      <w:r w:rsidRPr="00D80861">
        <w:t>tys. zł. W okresie sprawozdawczym nie zawierano umów o dofinasowanie.</w:t>
      </w:r>
    </w:p>
    <w:p w:rsidRPr="00D80861" w:rsidR="00874B94" w:rsidP="00874B94" w:rsidRDefault="00874B94" w14:paraId="2C0169B2" w14:textId="77777777"/>
    <w:p w:rsidRPr="00D80861" w:rsidR="00874B94" w:rsidP="00874B94" w:rsidRDefault="00874B94" w14:paraId="4D409EC4" w14:textId="77777777">
      <w:pPr>
        <w:pStyle w:val="Nagwek5"/>
      </w:pPr>
      <w:r w:rsidRPr="00D80861">
        <w:t>Działanie FENX.10.02 Odbudowa uszkodzonej lub zniszczonej infrastruktury w zakresie budynków użyteczności publicznej</w:t>
      </w:r>
    </w:p>
    <w:p w:rsidRPr="00D80861" w:rsidR="00874B94" w:rsidP="00874B94" w:rsidRDefault="00874B94" w14:paraId="43179B85" w14:textId="77777777"/>
    <w:p w:rsidRPr="00D80861" w:rsidR="00874B94" w:rsidP="00874B94" w:rsidRDefault="00874B94" w14:paraId="7BB620BE" w14:textId="504E5702">
      <w:r w:rsidRPr="00D80861">
        <w:t xml:space="preserve">Działanie obejmuje wsparcie na odbudowę uszkodzonej lub zniszczonej infrastruktury (lub jej elementów) w zakresie budynków użyteczności publicznej. Dofinansowaniu będą podlegać działania w zakresie podniesienia efektywności energetycznej oraz przywracania funkcji użytkowych budynków poprzez m.in.: ocieplenie obiektu, wykorzystanie technologii odzysku ciepła, przyłączenie do sieci ciepłowniczej, instalację nowych niskoemisyjnych lub odnawialnych źródeł ciepła lub energii elektrycznej na potrzeby własne, w tym magazynów energii i pomp ciepła, wymiany oświetlenia na bardziej energooszczędne, urządzeń umożliwiających indywidualne rozliczenie kosztów dostarczonego ciepła lub chłodu wyposażonych w funkcje zdalnego odczytu oraz zastosowanie systemów zarządzania energią w budynku (BMS), a także modernizację systemów wentylacji </w:t>
      </w:r>
      <w:r w:rsidR="00F94356">
        <w:br/>
      </w:r>
      <w:r w:rsidRPr="00D80861">
        <w:t>i klimatyzacji. Do wsparcia będą kwalifikować się inwestycje polegające na modernizacji/wymianie nieefektywnego źródła ciepła na nowe efektywne (w tym przyłączenie budynku do sieci ciepłowniczej) lub odtworzeniu efektywnego źródła ciepła (w tym przyłączenie do sieci ciepłowniczej).</w:t>
      </w:r>
    </w:p>
    <w:p w:rsidRPr="00D80861" w:rsidR="00874B94" w:rsidP="00874B94" w:rsidRDefault="00874B94" w14:paraId="15131AA7" w14:textId="77777777"/>
    <w:p w:rsidRPr="00D80861" w:rsidR="00874B94" w:rsidP="00874B94" w:rsidRDefault="00874B94" w14:paraId="18F23570" w14:textId="6ECF94DB">
      <w:r w:rsidRPr="00D80861">
        <w:t xml:space="preserve">W trybie konkurencyjnym w okresie sprawozdawczym ogłoszono nabór FENX.10.02-IW.01-001/25 </w:t>
      </w:r>
      <w:r w:rsidRPr="00D80861" w:rsidR="0053245F">
        <w:t>z</w:t>
      </w:r>
      <w:r w:rsidR="00DE31A1">
        <w:t> </w:t>
      </w:r>
      <w:r w:rsidRPr="00D80861" w:rsidR="0053245F">
        <w:t>budżetem</w:t>
      </w:r>
      <w:r w:rsidRPr="00D80861">
        <w:t xml:space="preserve"> </w:t>
      </w:r>
      <w:r w:rsidRPr="00D80861">
        <w:rPr>
          <w:b/>
          <w:bCs/>
        </w:rPr>
        <w:t>147</w:t>
      </w:r>
      <w:r w:rsidRPr="00D80861">
        <w:t xml:space="preserve"> </w:t>
      </w:r>
      <w:r w:rsidRPr="00D80861">
        <w:rPr>
          <w:bCs/>
        </w:rPr>
        <w:t>mln zł</w:t>
      </w:r>
      <w:r w:rsidRPr="00D80861">
        <w:t xml:space="preserve">. W roku 2025 w wyniku ogłoszonych naborów złożono 17 wniosków na kwotę dofinansowania UE </w:t>
      </w:r>
      <w:r w:rsidRPr="00D80861">
        <w:rPr>
          <w:b/>
          <w:bCs/>
        </w:rPr>
        <w:t>120.392 </w:t>
      </w:r>
      <w:r w:rsidRPr="00D80861">
        <w:t xml:space="preserve">tys. zł i wartości kosztorysowej </w:t>
      </w:r>
      <w:r w:rsidRPr="00D80861">
        <w:rPr>
          <w:b/>
          <w:bCs/>
        </w:rPr>
        <w:t>152.974 </w:t>
      </w:r>
      <w:r w:rsidRPr="00D80861">
        <w:t>tys. zł. W okresie sprawozdawczym nie zawierano umów o dofinasowanie.</w:t>
      </w:r>
    </w:p>
    <w:p w:rsidR="00874B94" w:rsidP="00874B94" w:rsidRDefault="00874B94" w14:paraId="4946D15E" w14:textId="77777777">
      <w:pPr>
        <w:pStyle w:val="Nagwek4"/>
      </w:pPr>
      <w:r w:rsidRPr="00FD73CD">
        <w:t>Program „</w:t>
      </w:r>
      <w:r w:rsidRPr="009B4C96">
        <w:t>Fundusze Europejskie na Infrastrukturę, Klimat, Środowisko 2021–2027</w:t>
      </w:r>
      <w:r w:rsidRPr="00FD73CD">
        <w:t xml:space="preserve">” </w:t>
      </w:r>
    </w:p>
    <w:p w:rsidR="00874B94" w:rsidP="00874B94" w:rsidRDefault="00874B94" w14:paraId="3CDAD977" w14:textId="77777777"/>
    <w:p w:rsidRPr="00FD323A" w:rsidR="00874B94" w:rsidP="00874B94" w:rsidRDefault="00874B94" w14:paraId="32D58DA9" w14:textId="0E06817B">
      <w:r w:rsidRPr="00FD323A">
        <w:rPr>
          <w:b/>
          <w:bCs/>
        </w:rPr>
        <w:t xml:space="preserve">Program Fundusze Europejskie dla Polski Wschodniej (FEPW) </w:t>
      </w:r>
      <w:r w:rsidRPr="00FD323A">
        <w:t xml:space="preserve">to kontynuacja wsparcia dla wschodnich województw na lata 2021-2027, aby przyspieszyć ich rozwój. Program jest finansowany ze środków Europejskiego Funduszu Rozwoju Regionalnego (EFRR). Program będzie służył utrwaleniu warunków sprzyjających konkurencyjności gospodarki oraz wyższej jakości życia w 6-ciu województwach Polski Wschodniej: </w:t>
      </w:r>
      <w:r w:rsidRPr="00FD323A">
        <w:rPr>
          <w:b/>
          <w:bCs/>
        </w:rPr>
        <w:t>warmińsko-mazurskim, podlaskim, lubelskim, świętokrzyskim, podkarpackim oraz mazowieckim (bez Warszawy i otaczających ją powiatów).</w:t>
      </w:r>
      <w:r>
        <w:rPr>
          <w:b/>
          <w:bCs/>
        </w:rPr>
        <w:t xml:space="preserve"> </w:t>
      </w:r>
      <w:r w:rsidRPr="0054424C">
        <w:t>Podsumowanie w zakresie podpisywanych umów i wypłat środków zawiera poniższa tabela</w:t>
      </w:r>
      <w:r w:rsidR="00F34AD7">
        <w:t xml:space="preserve"> </w:t>
      </w:r>
      <w:r w:rsidR="00F34AD7">
        <w:rPr>
          <w:highlight w:val="red"/>
        </w:rPr>
        <w:fldChar w:fldCharType="begin"/>
      </w:r>
      <w:r w:rsidR="00F34AD7">
        <w:instrText xml:space="preserve"> REF _Ref227324536 \#0 \h </w:instrText>
      </w:r>
      <w:r w:rsidR="00F34AD7">
        <w:rPr>
          <w:highlight w:val="red"/>
        </w:rPr>
      </w:r>
      <w:r w:rsidR="00F34AD7">
        <w:rPr>
          <w:highlight w:val="red"/>
        </w:rPr>
        <w:fldChar w:fldCharType="separate"/>
      </w:r>
      <w:r w:rsidR="00CA7DD3">
        <w:t>12</w:t>
      </w:r>
      <w:r w:rsidR="00F34AD7">
        <w:rPr>
          <w:highlight w:val="red"/>
        </w:rPr>
        <w:fldChar w:fldCharType="end"/>
      </w:r>
      <w:r w:rsidRPr="0054424C">
        <w:t>,</w:t>
      </w:r>
    </w:p>
    <w:p w:rsidR="00874B94" w:rsidP="00874B94" w:rsidRDefault="00874B94" w14:paraId="45A867A8" w14:textId="77777777">
      <w:pPr>
        <w:rPr>
          <w:b/>
          <w:bCs/>
        </w:rPr>
      </w:pPr>
    </w:p>
    <w:p w:rsidRPr="00FD323A" w:rsidR="00874B94" w:rsidP="00874B94" w:rsidRDefault="00874B94" w14:paraId="689D7B02" w14:textId="412E50DB">
      <w:pPr>
        <w:ind w:left="1134" w:hanging="1134"/>
      </w:pPr>
      <w:bookmarkStart w:name="_Ref227324536" w:id="72"/>
      <w:bookmarkStart w:name="_Toc227589934" w:id="73"/>
      <w:r w:rsidRPr="00A93327">
        <w:t xml:space="preserve">Tabela </w:t>
      </w:r>
      <w:r w:rsidRPr="00A93327">
        <w:fldChar w:fldCharType="begin"/>
      </w:r>
      <w:r w:rsidRPr="00A93327">
        <w:instrText xml:space="preserve"> SEQ Tabela \* ARABIC </w:instrText>
      </w:r>
      <w:r w:rsidRPr="00A93327">
        <w:fldChar w:fldCharType="separate"/>
      </w:r>
      <w:r w:rsidR="00CA7DD3">
        <w:rPr>
          <w:noProof/>
        </w:rPr>
        <w:t>12</w:t>
      </w:r>
      <w:r w:rsidRPr="00A93327">
        <w:fldChar w:fldCharType="end"/>
      </w:r>
      <w:bookmarkEnd w:id="72"/>
      <w:r>
        <w:tab/>
      </w:r>
      <w:r w:rsidRPr="00A93327">
        <w:t>Umowy zawarte w ramach FEPW 2021-2027 dotyczące środków obsługiwanych przez Narodowy Fundusz (stan na 31.12.202</w:t>
      </w:r>
      <w:r>
        <w:t>5</w:t>
      </w:r>
      <w:r w:rsidRPr="00A93327">
        <w:t xml:space="preserve"> roku)</w:t>
      </w:r>
      <w:bookmarkEnd w:id="73"/>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35"/>
        <w:gridCol w:w="1157"/>
        <w:gridCol w:w="883"/>
        <w:gridCol w:w="988"/>
        <w:gridCol w:w="883"/>
        <w:gridCol w:w="988"/>
        <w:gridCol w:w="883"/>
        <w:gridCol w:w="988"/>
        <w:gridCol w:w="1043"/>
        <w:gridCol w:w="988"/>
      </w:tblGrid>
      <w:tr w:rsidRPr="005925ED" w:rsidR="00874B94" w:rsidTr="0020653F" w14:paraId="779795AF" w14:textId="77777777">
        <w:trPr>
          <w:trHeight w:val="585"/>
        </w:trPr>
        <w:tc>
          <w:tcPr>
            <w:tcW w:w="287" w:type="pct"/>
            <w:vMerge w:val="restart"/>
            <w:shd w:val="clear" w:color="auto" w:fill="0099CC"/>
            <w:vAlign w:val="center"/>
            <w:hideMark/>
          </w:tcPr>
          <w:p w:rsidRPr="005925ED" w:rsidR="00874B94" w:rsidRDefault="00874B94" w14:paraId="7C84F9E7"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Poz.</w:t>
            </w:r>
          </w:p>
        </w:tc>
        <w:tc>
          <w:tcPr>
            <w:tcW w:w="620" w:type="pct"/>
            <w:vMerge w:val="restart"/>
            <w:shd w:val="clear" w:color="auto" w:fill="0099CC"/>
            <w:vAlign w:val="center"/>
            <w:hideMark/>
          </w:tcPr>
          <w:p w:rsidRPr="005925ED" w:rsidR="00874B94" w:rsidRDefault="00874B94" w14:paraId="14740EA1"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Działanie</w:t>
            </w:r>
          </w:p>
        </w:tc>
        <w:tc>
          <w:tcPr>
            <w:tcW w:w="1002" w:type="pct"/>
            <w:gridSpan w:val="2"/>
            <w:shd w:val="clear" w:color="auto" w:fill="0099CC"/>
            <w:vAlign w:val="center"/>
            <w:hideMark/>
          </w:tcPr>
          <w:p w:rsidRPr="005925ED" w:rsidR="00874B94" w:rsidRDefault="0053245F" w14:paraId="4361E5C5" w14:textId="72B9E0A4">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 xml:space="preserve">Liczba </w:t>
            </w:r>
            <w:r w:rsidRPr="005925ED" w:rsidR="001E3BAE">
              <w:rPr>
                <w:rFonts w:asciiTheme="majorHAnsi" w:hAnsiTheme="majorHAnsi" w:cstheme="majorHAnsi"/>
                <w:b/>
                <w:bCs/>
                <w:color w:val="FFFFFF" w:themeColor="background1"/>
                <w:sz w:val="16"/>
                <w:szCs w:val="16"/>
              </w:rPr>
              <w:t>zawartych umów</w:t>
            </w:r>
            <w:r w:rsidRPr="005925ED" w:rsidR="00874B94">
              <w:rPr>
                <w:rFonts w:asciiTheme="majorHAnsi" w:hAnsiTheme="majorHAnsi" w:cstheme="majorHAnsi"/>
                <w:b/>
                <w:bCs/>
                <w:color w:val="FFFFFF" w:themeColor="background1"/>
                <w:sz w:val="16"/>
                <w:szCs w:val="16"/>
              </w:rPr>
              <w:br/>
            </w:r>
            <w:r w:rsidRPr="005925ED" w:rsidR="00874B94">
              <w:rPr>
                <w:rFonts w:asciiTheme="majorHAnsi" w:hAnsiTheme="majorHAnsi" w:cstheme="majorHAnsi"/>
                <w:b/>
                <w:bCs/>
                <w:color w:val="FFFFFF" w:themeColor="background1"/>
                <w:sz w:val="16"/>
                <w:szCs w:val="16"/>
              </w:rPr>
              <w:t xml:space="preserve"> (szt.)</w:t>
            </w:r>
          </w:p>
        </w:tc>
        <w:tc>
          <w:tcPr>
            <w:tcW w:w="1002" w:type="pct"/>
            <w:gridSpan w:val="2"/>
            <w:shd w:val="clear" w:color="auto" w:fill="0099CC"/>
            <w:vAlign w:val="center"/>
            <w:hideMark/>
          </w:tcPr>
          <w:p w:rsidRPr="005925ED" w:rsidR="00874B94" w:rsidRDefault="00874B94" w14:paraId="1DB881A6"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Kwota dofinansowania UE z umów zawartych (tys. zł)</w:t>
            </w:r>
          </w:p>
        </w:tc>
        <w:tc>
          <w:tcPr>
            <w:tcW w:w="1002" w:type="pct"/>
            <w:gridSpan w:val="2"/>
            <w:shd w:val="clear" w:color="auto" w:fill="0099CC"/>
            <w:vAlign w:val="center"/>
            <w:hideMark/>
          </w:tcPr>
          <w:p w:rsidRPr="005925ED" w:rsidR="00874B94" w:rsidRDefault="00874B94" w14:paraId="4A5270EE"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Kwota wypłat środków UE z umów zawartych (tys. zł)</w:t>
            </w:r>
          </w:p>
        </w:tc>
        <w:tc>
          <w:tcPr>
            <w:tcW w:w="1088" w:type="pct"/>
            <w:gridSpan w:val="2"/>
            <w:shd w:val="clear" w:color="auto" w:fill="0099CC"/>
            <w:vAlign w:val="center"/>
            <w:hideMark/>
          </w:tcPr>
          <w:p w:rsidRPr="005925ED" w:rsidR="00874B94" w:rsidRDefault="00874B94" w14:paraId="57C33A11"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Koszt całkowity przedsięwzięć z umów zawartych (tys. zł)</w:t>
            </w:r>
          </w:p>
        </w:tc>
      </w:tr>
      <w:tr w:rsidRPr="005925ED" w:rsidR="00874B94" w:rsidTr="0020653F" w14:paraId="0EA471E4" w14:textId="77777777">
        <w:trPr>
          <w:trHeight w:val="576"/>
        </w:trPr>
        <w:tc>
          <w:tcPr>
            <w:tcW w:w="287" w:type="pct"/>
            <w:vMerge/>
            <w:shd w:val="clear" w:color="auto" w:fill="0099CC"/>
            <w:vAlign w:val="center"/>
            <w:hideMark/>
          </w:tcPr>
          <w:p w:rsidRPr="005925ED" w:rsidR="00874B94" w:rsidRDefault="00874B94" w14:paraId="0D564FEA" w14:textId="77777777">
            <w:pPr>
              <w:jc w:val="center"/>
              <w:rPr>
                <w:rFonts w:asciiTheme="majorHAnsi" w:hAnsiTheme="majorHAnsi" w:cstheme="majorHAnsi"/>
                <w:b/>
                <w:bCs/>
                <w:color w:val="FFFFFF" w:themeColor="background1"/>
                <w:sz w:val="16"/>
                <w:szCs w:val="16"/>
              </w:rPr>
            </w:pPr>
          </w:p>
        </w:tc>
        <w:tc>
          <w:tcPr>
            <w:tcW w:w="620" w:type="pct"/>
            <w:vMerge/>
            <w:shd w:val="clear" w:color="auto" w:fill="0099CC"/>
            <w:vAlign w:val="center"/>
            <w:hideMark/>
          </w:tcPr>
          <w:p w:rsidRPr="005925ED" w:rsidR="00874B94" w:rsidRDefault="00874B94" w14:paraId="434488DE" w14:textId="77777777">
            <w:pPr>
              <w:jc w:val="center"/>
              <w:rPr>
                <w:rFonts w:asciiTheme="majorHAnsi" w:hAnsiTheme="majorHAnsi" w:cstheme="majorHAnsi"/>
                <w:b/>
                <w:bCs/>
                <w:color w:val="FFFFFF" w:themeColor="background1"/>
                <w:sz w:val="16"/>
                <w:szCs w:val="16"/>
              </w:rPr>
            </w:pPr>
          </w:p>
        </w:tc>
        <w:tc>
          <w:tcPr>
            <w:tcW w:w="473" w:type="pct"/>
            <w:shd w:val="clear" w:color="auto" w:fill="0099CC"/>
            <w:vAlign w:val="center"/>
            <w:hideMark/>
          </w:tcPr>
          <w:p w:rsidRPr="005925ED" w:rsidR="00874B94" w:rsidRDefault="00874B94" w14:paraId="374383B7" w14:textId="113B1265">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29" w:type="pct"/>
            <w:shd w:val="clear" w:color="auto" w:fill="0099CC"/>
            <w:vAlign w:val="center"/>
            <w:hideMark/>
          </w:tcPr>
          <w:p w:rsidRPr="005925ED" w:rsidR="00874B94" w:rsidRDefault="00874B94" w14:paraId="3420DFDE" w14:textId="2A4B4484">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c>
          <w:tcPr>
            <w:tcW w:w="473" w:type="pct"/>
            <w:shd w:val="clear" w:color="auto" w:fill="0099CC"/>
            <w:vAlign w:val="center"/>
            <w:hideMark/>
          </w:tcPr>
          <w:p w:rsidRPr="005925ED" w:rsidR="00874B94" w:rsidRDefault="00874B94" w14:paraId="6C392010" w14:textId="4CE544B3">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29" w:type="pct"/>
            <w:shd w:val="clear" w:color="auto" w:fill="0099CC"/>
            <w:vAlign w:val="center"/>
            <w:hideMark/>
          </w:tcPr>
          <w:p w:rsidRPr="005925ED" w:rsidR="00874B94" w:rsidRDefault="00874B94" w14:paraId="668FEC8A" w14:textId="3A19C48C">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c>
          <w:tcPr>
            <w:tcW w:w="473" w:type="pct"/>
            <w:shd w:val="clear" w:color="auto" w:fill="0099CC"/>
            <w:vAlign w:val="center"/>
            <w:hideMark/>
          </w:tcPr>
          <w:p w:rsidRPr="005925ED" w:rsidR="00874B94" w:rsidRDefault="00874B94" w14:paraId="3A72452C" w14:textId="5AB919A1">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29" w:type="pct"/>
            <w:shd w:val="clear" w:color="auto" w:fill="0099CC"/>
            <w:vAlign w:val="center"/>
            <w:hideMark/>
          </w:tcPr>
          <w:p w:rsidRPr="005925ED" w:rsidR="00874B94" w:rsidRDefault="00874B94" w14:paraId="4CD4770F" w14:textId="02A0EAD3">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c>
          <w:tcPr>
            <w:tcW w:w="559" w:type="pct"/>
            <w:shd w:val="clear" w:color="auto" w:fill="0099CC"/>
            <w:vAlign w:val="center"/>
            <w:hideMark/>
          </w:tcPr>
          <w:p w:rsidRPr="005925ED" w:rsidR="00874B94" w:rsidRDefault="00874B94" w14:paraId="0DE85EA2" w14:textId="005D5415">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w 2025</w:t>
            </w:r>
            <w:r w:rsidR="0048253E">
              <w:rPr>
                <w:rFonts w:asciiTheme="majorHAnsi" w:hAnsiTheme="majorHAnsi" w:cstheme="majorHAnsi"/>
                <w:b/>
                <w:bCs/>
                <w:color w:val="FFFFFF" w:themeColor="background1"/>
                <w:sz w:val="16"/>
                <w:szCs w:val="16"/>
              </w:rPr>
              <w:t> roku</w:t>
            </w:r>
          </w:p>
        </w:tc>
        <w:tc>
          <w:tcPr>
            <w:tcW w:w="529" w:type="pct"/>
            <w:shd w:val="clear" w:color="auto" w:fill="0099CC"/>
            <w:vAlign w:val="center"/>
            <w:hideMark/>
          </w:tcPr>
          <w:p w:rsidRPr="005925ED" w:rsidR="00874B94" w:rsidRDefault="00874B94" w14:paraId="26831AB6" w14:textId="25C3ECF3">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narastająco na koniec 2025</w:t>
            </w:r>
            <w:r w:rsidR="0048253E">
              <w:rPr>
                <w:rFonts w:asciiTheme="majorHAnsi" w:hAnsiTheme="majorHAnsi" w:cstheme="majorHAnsi"/>
                <w:b/>
                <w:bCs/>
                <w:color w:val="FFFFFF" w:themeColor="background1"/>
                <w:sz w:val="16"/>
                <w:szCs w:val="16"/>
              </w:rPr>
              <w:t> roku</w:t>
            </w:r>
          </w:p>
        </w:tc>
      </w:tr>
      <w:tr w:rsidRPr="005925ED" w:rsidR="00874B94" w:rsidTr="0020653F" w14:paraId="5DF9971F" w14:textId="77777777">
        <w:trPr>
          <w:trHeight w:val="170"/>
        </w:trPr>
        <w:tc>
          <w:tcPr>
            <w:tcW w:w="287" w:type="pct"/>
            <w:vAlign w:val="center"/>
            <w:hideMark/>
          </w:tcPr>
          <w:p w:rsidRPr="005925ED" w:rsidR="00874B94" w:rsidRDefault="00874B94" w14:paraId="55B1ED07" w14:textId="77777777">
            <w:pPr>
              <w:jc w:val="center"/>
              <w:rPr>
                <w:rFonts w:asciiTheme="majorHAnsi" w:hAnsiTheme="majorHAnsi" w:cstheme="majorHAnsi"/>
                <w:sz w:val="16"/>
                <w:szCs w:val="16"/>
              </w:rPr>
            </w:pPr>
            <w:r w:rsidRPr="005925ED">
              <w:rPr>
                <w:rFonts w:asciiTheme="majorHAnsi" w:hAnsiTheme="majorHAnsi" w:cstheme="majorHAnsi"/>
                <w:sz w:val="16"/>
                <w:szCs w:val="16"/>
              </w:rPr>
              <w:t>1</w:t>
            </w:r>
          </w:p>
        </w:tc>
        <w:tc>
          <w:tcPr>
            <w:tcW w:w="620" w:type="pct"/>
            <w:vAlign w:val="center"/>
            <w:hideMark/>
          </w:tcPr>
          <w:p w:rsidRPr="005925ED" w:rsidR="00874B94" w:rsidRDefault="00874B94" w14:paraId="25DEFE09" w14:textId="77777777">
            <w:pPr>
              <w:jc w:val="center"/>
              <w:rPr>
                <w:rFonts w:asciiTheme="majorHAnsi" w:hAnsiTheme="majorHAnsi" w:cstheme="majorHAnsi"/>
                <w:sz w:val="16"/>
                <w:szCs w:val="16"/>
              </w:rPr>
            </w:pPr>
            <w:r w:rsidRPr="005925ED">
              <w:rPr>
                <w:rFonts w:asciiTheme="majorHAnsi" w:hAnsiTheme="majorHAnsi" w:cstheme="majorHAnsi"/>
                <w:sz w:val="16"/>
                <w:szCs w:val="16"/>
              </w:rPr>
              <w:t>2</w:t>
            </w:r>
          </w:p>
        </w:tc>
        <w:tc>
          <w:tcPr>
            <w:tcW w:w="473" w:type="pct"/>
            <w:vAlign w:val="center"/>
            <w:hideMark/>
          </w:tcPr>
          <w:p w:rsidRPr="005925ED" w:rsidR="00874B94" w:rsidRDefault="00874B94" w14:paraId="76C46699" w14:textId="77777777">
            <w:pPr>
              <w:jc w:val="center"/>
              <w:rPr>
                <w:rFonts w:asciiTheme="majorHAnsi" w:hAnsiTheme="majorHAnsi" w:cstheme="majorHAnsi"/>
                <w:sz w:val="16"/>
                <w:szCs w:val="16"/>
              </w:rPr>
            </w:pPr>
            <w:r w:rsidRPr="005925ED">
              <w:rPr>
                <w:rFonts w:asciiTheme="majorHAnsi" w:hAnsiTheme="majorHAnsi" w:cstheme="majorHAnsi"/>
                <w:sz w:val="16"/>
                <w:szCs w:val="16"/>
              </w:rPr>
              <w:t>3</w:t>
            </w:r>
          </w:p>
        </w:tc>
        <w:tc>
          <w:tcPr>
            <w:tcW w:w="529" w:type="pct"/>
            <w:vAlign w:val="center"/>
            <w:hideMark/>
          </w:tcPr>
          <w:p w:rsidRPr="005925ED" w:rsidR="00874B94" w:rsidRDefault="00874B94" w14:paraId="67A0F8C9" w14:textId="77777777">
            <w:pPr>
              <w:jc w:val="center"/>
              <w:rPr>
                <w:rFonts w:asciiTheme="majorHAnsi" w:hAnsiTheme="majorHAnsi" w:cstheme="majorHAnsi"/>
                <w:sz w:val="16"/>
                <w:szCs w:val="16"/>
              </w:rPr>
            </w:pPr>
            <w:r w:rsidRPr="005925ED">
              <w:rPr>
                <w:rFonts w:asciiTheme="majorHAnsi" w:hAnsiTheme="majorHAnsi" w:cstheme="majorHAnsi"/>
                <w:sz w:val="16"/>
                <w:szCs w:val="16"/>
              </w:rPr>
              <w:t>4</w:t>
            </w:r>
          </w:p>
        </w:tc>
        <w:tc>
          <w:tcPr>
            <w:tcW w:w="473" w:type="pct"/>
            <w:vAlign w:val="center"/>
            <w:hideMark/>
          </w:tcPr>
          <w:p w:rsidRPr="005925ED" w:rsidR="00874B94" w:rsidRDefault="00874B94" w14:paraId="257524F1" w14:textId="77777777">
            <w:pPr>
              <w:jc w:val="center"/>
              <w:rPr>
                <w:rFonts w:asciiTheme="majorHAnsi" w:hAnsiTheme="majorHAnsi" w:cstheme="majorHAnsi"/>
                <w:sz w:val="16"/>
                <w:szCs w:val="16"/>
              </w:rPr>
            </w:pPr>
            <w:r w:rsidRPr="005925ED">
              <w:rPr>
                <w:rFonts w:asciiTheme="majorHAnsi" w:hAnsiTheme="majorHAnsi" w:cstheme="majorHAnsi"/>
                <w:sz w:val="16"/>
                <w:szCs w:val="16"/>
              </w:rPr>
              <w:t>5</w:t>
            </w:r>
          </w:p>
        </w:tc>
        <w:tc>
          <w:tcPr>
            <w:tcW w:w="529" w:type="pct"/>
            <w:vAlign w:val="center"/>
            <w:hideMark/>
          </w:tcPr>
          <w:p w:rsidRPr="005925ED" w:rsidR="00874B94" w:rsidRDefault="00874B94" w14:paraId="1A16F6F0" w14:textId="77777777">
            <w:pPr>
              <w:jc w:val="center"/>
              <w:rPr>
                <w:rFonts w:asciiTheme="majorHAnsi" w:hAnsiTheme="majorHAnsi" w:cstheme="majorHAnsi"/>
                <w:sz w:val="16"/>
                <w:szCs w:val="16"/>
              </w:rPr>
            </w:pPr>
            <w:r w:rsidRPr="005925ED">
              <w:rPr>
                <w:rFonts w:asciiTheme="majorHAnsi" w:hAnsiTheme="majorHAnsi" w:cstheme="majorHAnsi"/>
                <w:sz w:val="16"/>
                <w:szCs w:val="16"/>
              </w:rPr>
              <w:t>6</w:t>
            </w:r>
          </w:p>
        </w:tc>
        <w:tc>
          <w:tcPr>
            <w:tcW w:w="473" w:type="pct"/>
            <w:vAlign w:val="center"/>
            <w:hideMark/>
          </w:tcPr>
          <w:p w:rsidRPr="005925ED" w:rsidR="00874B94" w:rsidRDefault="00874B94" w14:paraId="7E0C104D" w14:textId="77777777">
            <w:pPr>
              <w:jc w:val="center"/>
              <w:rPr>
                <w:rFonts w:asciiTheme="majorHAnsi" w:hAnsiTheme="majorHAnsi" w:cstheme="majorHAnsi"/>
                <w:sz w:val="16"/>
                <w:szCs w:val="16"/>
              </w:rPr>
            </w:pPr>
            <w:r w:rsidRPr="005925ED">
              <w:rPr>
                <w:rFonts w:asciiTheme="majorHAnsi" w:hAnsiTheme="majorHAnsi" w:cstheme="majorHAnsi"/>
                <w:sz w:val="16"/>
                <w:szCs w:val="16"/>
              </w:rPr>
              <w:t>7</w:t>
            </w:r>
          </w:p>
        </w:tc>
        <w:tc>
          <w:tcPr>
            <w:tcW w:w="529" w:type="pct"/>
            <w:vAlign w:val="center"/>
            <w:hideMark/>
          </w:tcPr>
          <w:p w:rsidRPr="005925ED" w:rsidR="00874B94" w:rsidRDefault="00874B94" w14:paraId="2FDA663D" w14:textId="77777777">
            <w:pPr>
              <w:jc w:val="center"/>
              <w:rPr>
                <w:rFonts w:asciiTheme="majorHAnsi" w:hAnsiTheme="majorHAnsi" w:cstheme="majorHAnsi"/>
                <w:sz w:val="16"/>
                <w:szCs w:val="16"/>
              </w:rPr>
            </w:pPr>
            <w:r w:rsidRPr="005925ED">
              <w:rPr>
                <w:rFonts w:asciiTheme="majorHAnsi" w:hAnsiTheme="majorHAnsi" w:cstheme="majorHAnsi"/>
                <w:sz w:val="16"/>
                <w:szCs w:val="16"/>
              </w:rPr>
              <w:t>8</w:t>
            </w:r>
          </w:p>
        </w:tc>
        <w:tc>
          <w:tcPr>
            <w:tcW w:w="559" w:type="pct"/>
            <w:vAlign w:val="center"/>
            <w:hideMark/>
          </w:tcPr>
          <w:p w:rsidRPr="005925ED" w:rsidR="00874B94" w:rsidRDefault="00874B94" w14:paraId="68910D32" w14:textId="77777777">
            <w:pPr>
              <w:jc w:val="center"/>
              <w:rPr>
                <w:rFonts w:asciiTheme="majorHAnsi" w:hAnsiTheme="majorHAnsi" w:cstheme="majorHAnsi"/>
                <w:sz w:val="16"/>
                <w:szCs w:val="16"/>
              </w:rPr>
            </w:pPr>
            <w:r w:rsidRPr="005925ED">
              <w:rPr>
                <w:rFonts w:asciiTheme="majorHAnsi" w:hAnsiTheme="majorHAnsi" w:cstheme="majorHAnsi"/>
                <w:sz w:val="16"/>
                <w:szCs w:val="16"/>
              </w:rPr>
              <w:t>9</w:t>
            </w:r>
          </w:p>
        </w:tc>
        <w:tc>
          <w:tcPr>
            <w:tcW w:w="529" w:type="pct"/>
            <w:vAlign w:val="center"/>
            <w:hideMark/>
          </w:tcPr>
          <w:p w:rsidRPr="005925ED" w:rsidR="00874B94" w:rsidRDefault="00874B94" w14:paraId="1FB42B9B" w14:textId="77777777">
            <w:pPr>
              <w:jc w:val="center"/>
              <w:rPr>
                <w:rFonts w:asciiTheme="majorHAnsi" w:hAnsiTheme="majorHAnsi" w:cstheme="majorHAnsi"/>
                <w:sz w:val="16"/>
                <w:szCs w:val="16"/>
              </w:rPr>
            </w:pPr>
            <w:r w:rsidRPr="005925ED">
              <w:rPr>
                <w:rFonts w:asciiTheme="majorHAnsi" w:hAnsiTheme="majorHAnsi" w:cstheme="majorHAnsi"/>
                <w:sz w:val="16"/>
                <w:szCs w:val="16"/>
              </w:rPr>
              <w:t>10</w:t>
            </w:r>
          </w:p>
        </w:tc>
      </w:tr>
      <w:tr w:rsidRPr="005925ED" w:rsidR="00874B94" w14:paraId="44A0909A" w14:textId="77777777">
        <w:trPr>
          <w:trHeight w:val="300"/>
        </w:trPr>
        <w:tc>
          <w:tcPr>
            <w:tcW w:w="5000" w:type="pct"/>
            <w:gridSpan w:val="10"/>
            <w:vAlign w:val="center"/>
          </w:tcPr>
          <w:p w:rsidRPr="005925ED" w:rsidR="00874B94" w:rsidRDefault="00874B94" w14:paraId="4B277AD8" w14:textId="77777777">
            <w:pPr>
              <w:jc w:val="left"/>
              <w:rPr>
                <w:rFonts w:asciiTheme="majorHAnsi" w:hAnsiTheme="majorHAnsi" w:cstheme="majorHAnsi"/>
                <w:b/>
                <w:bCs/>
                <w:sz w:val="16"/>
                <w:szCs w:val="16"/>
              </w:rPr>
            </w:pPr>
            <w:r w:rsidRPr="005925ED">
              <w:rPr>
                <w:rFonts w:asciiTheme="majorHAnsi" w:hAnsiTheme="majorHAnsi" w:cstheme="majorHAnsi"/>
                <w:b/>
                <w:bCs/>
                <w:sz w:val="16"/>
                <w:szCs w:val="16"/>
              </w:rPr>
              <w:t>Priorytet II - Energia i klimat</w:t>
            </w:r>
          </w:p>
        </w:tc>
      </w:tr>
      <w:tr w:rsidRPr="005925ED" w:rsidR="00874B94" w:rsidTr="0020653F" w14:paraId="286068DB" w14:textId="77777777">
        <w:trPr>
          <w:trHeight w:val="283"/>
        </w:trPr>
        <w:tc>
          <w:tcPr>
            <w:tcW w:w="287" w:type="pct"/>
            <w:vAlign w:val="center"/>
            <w:hideMark/>
          </w:tcPr>
          <w:p w:rsidRPr="005925ED" w:rsidR="00874B94" w:rsidRDefault="00874B94" w14:paraId="5ED83F82" w14:textId="77777777">
            <w:pPr>
              <w:jc w:val="center"/>
              <w:rPr>
                <w:rFonts w:asciiTheme="majorHAnsi" w:hAnsiTheme="majorHAnsi" w:cstheme="majorHAnsi"/>
                <w:sz w:val="16"/>
                <w:szCs w:val="16"/>
              </w:rPr>
            </w:pPr>
            <w:r w:rsidRPr="005925ED">
              <w:rPr>
                <w:rFonts w:asciiTheme="majorHAnsi" w:hAnsiTheme="majorHAnsi" w:cstheme="majorHAnsi"/>
                <w:color w:val="000000"/>
                <w:sz w:val="16"/>
                <w:szCs w:val="16"/>
              </w:rPr>
              <w:t>1.1</w:t>
            </w:r>
          </w:p>
        </w:tc>
        <w:tc>
          <w:tcPr>
            <w:tcW w:w="620" w:type="pct"/>
            <w:vAlign w:val="center"/>
            <w:hideMark/>
          </w:tcPr>
          <w:p w:rsidRPr="005925ED" w:rsidR="00874B94" w:rsidRDefault="00874B94" w14:paraId="290936B8" w14:textId="77777777">
            <w:pPr>
              <w:jc w:val="left"/>
              <w:rPr>
                <w:rFonts w:asciiTheme="majorHAnsi" w:hAnsiTheme="majorHAnsi" w:cstheme="majorHAnsi"/>
                <w:sz w:val="16"/>
                <w:szCs w:val="16"/>
              </w:rPr>
            </w:pPr>
            <w:r w:rsidRPr="005925ED">
              <w:rPr>
                <w:rFonts w:asciiTheme="majorHAnsi" w:hAnsiTheme="majorHAnsi" w:cstheme="majorHAnsi"/>
                <w:color w:val="000000"/>
                <w:sz w:val="16"/>
                <w:szCs w:val="16"/>
              </w:rPr>
              <w:t>FEPW.02.02</w:t>
            </w:r>
          </w:p>
        </w:tc>
        <w:tc>
          <w:tcPr>
            <w:tcW w:w="473" w:type="pct"/>
            <w:vAlign w:val="center"/>
            <w:hideMark/>
          </w:tcPr>
          <w:p w:rsidRPr="005925ED" w:rsidR="00874B94" w:rsidRDefault="00874B94" w14:paraId="6184F82C"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13</w:t>
            </w:r>
          </w:p>
        </w:tc>
        <w:tc>
          <w:tcPr>
            <w:tcW w:w="529" w:type="pct"/>
            <w:vAlign w:val="center"/>
            <w:hideMark/>
          </w:tcPr>
          <w:p w:rsidRPr="005925ED" w:rsidR="00874B94" w:rsidRDefault="00874B94" w14:paraId="4531AD31"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25</w:t>
            </w:r>
          </w:p>
        </w:tc>
        <w:tc>
          <w:tcPr>
            <w:tcW w:w="473" w:type="pct"/>
            <w:vAlign w:val="center"/>
            <w:hideMark/>
          </w:tcPr>
          <w:p w:rsidRPr="005925ED" w:rsidR="00874B94" w:rsidRDefault="00874B94" w14:paraId="1DCDF849"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257 544</w:t>
            </w:r>
          </w:p>
        </w:tc>
        <w:tc>
          <w:tcPr>
            <w:tcW w:w="529" w:type="pct"/>
            <w:vAlign w:val="center"/>
            <w:hideMark/>
          </w:tcPr>
          <w:p w:rsidRPr="005925ED" w:rsidR="00874B94" w:rsidRDefault="00874B94" w14:paraId="01BAC6F0"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418 912</w:t>
            </w:r>
          </w:p>
        </w:tc>
        <w:tc>
          <w:tcPr>
            <w:tcW w:w="473" w:type="pct"/>
            <w:vAlign w:val="center"/>
            <w:hideMark/>
          </w:tcPr>
          <w:p w:rsidRPr="005925ED" w:rsidR="00874B94" w:rsidRDefault="00874B94" w14:paraId="756EA46D"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45 711</w:t>
            </w:r>
          </w:p>
        </w:tc>
        <w:tc>
          <w:tcPr>
            <w:tcW w:w="529" w:type="pct"/>
            <w:vAlign w:val="center"/>
            <w:hideMark/>
          </w:tcPr>
          <w:p w:rsidRPr="005925ED" w:rsidR="00874B94" w:rsidRDefault="00874B94" w14:paraId="30A6CF21"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54 430</w:t>
            </w:r>
          </w:p>
        </w:tc>
        <w:tc>
          <w:tcPr>
            <w:tcW w:w="559" w:type="pct"/>
            <w:vAlign w:val="center"/>
            <w:hideMark/>
          </w:tcPr>
          <w:p w:rsidRPr="005925ED" w:rsidR="00874B94" w:rsidRDefault="00874B94" w14:paraId="0A64F431"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322 147</w:t>
            </w:r>
          </w:p>
        </w:tc>
        <w:tc>
          <w:tcPr>
            <w:tcW w:w="529" w:type="pct"/>
            <w:vAlign w:val="center"/>
            <w:hideMark/>
          </w:tcPr>
          <w:p w:rsidRPr="005925ED" w:rsidR="00874B94" w:rsidRDefault="00874B94" w14:paraId="5DF8AF0D"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531 973</w:t>
            </w:r>
          </w:p>
        </w:tc>
      </w:tr>
      <w:tr w:rsidRPr="005925ED" w:rsidR="00874B94" w:rsidTr="0020653F" w14:paraId="43F9B681" w14:textId="77777777">
        <w:trPr>
          <w:trHeight w:val="283"/>
        </w:trPr>
        <w:tc>
          <w:tcPr>
            <w:tcW w:w="287" w:type="pct"/>
            <w:vAlign w:val="center"/>
            <w:hideMark/>
          </w:tcPr>
          <w:p w:rsidRPr="005925ED" w:rsidR="00874B94" w:rsidRDefault="00874B94" w14:paraId="15A358F3" w14:textId="77777777">
            <w:pPr>
              <w:jc w:val="center"/>
              <w:rPr>
                <w:rFonts w:asciiTheme="majorHAnsi" w:hAnsiTheme="majorHAnsi" w:cstheme="majorHAnsi"/>
                <w:sz w:val="16"/>
                <w:szCs w:val="16"/>
              </w:rPr>
            </w:pPr>
            <w:r w:rsidRPr="005925ED">
              <w:rPr>
                <w:rFonts w:asciiTheme="majorHAnsi" w:hAnsiTheme="majorHAnsi" w:cstheme="majorHAnsi"/>
                <w:color w:val="000000"/>
                <w:sz w:val="16"/>
                <w:szCs w:val="16"/>
              </w:rPr>
              <w:t>1.2</w:t>
            </w:r>
          </w:p>
        </w:tc>
        <w:tc>
          <w:tcPr>
            <w:tcW w:w="620" w:type="pct"/>
            <w:vAlign w:val="center"/>
            <w:hideMark/>
          </w:tcPr>
          <w:p w:rsidRPr="005925ED" w:rsidR="00874B94" w:rsidRDefault="00874B94" w14:paraId="36982F61" w14:textId="77777777">
            <w:pPr>
              <w:jc w:val="left"/>
              <w:rPr>
                <w:rFonts w:asciiTheme="majorHAnsi" w:hAnsiTheme="majorHAnsi" w:cstheme="majorHAnsi"/>
                <w:sz w:val="16"/>
                <w:szCs w:val="16"/>
              </w:rPr>
            </w:pPr>
            <w:r w:rsidRPr="005925ED">
              <w:rPr>
                <w:rFonts w:asciiTheme="majorHAnsi" w:hAnsiTheme="majorHAnsi" w:cstheme="majorHAnsi"/>
                <w:color w:val="000000"/>
                <w:sz w:val="16"/>
                <w:szCs w:val="16"/>
              </w:rPr>
              <w:t>FEPW.02.03</w:t>
            </w:r>
          </w:p>
        </w:tc>
        <w:tc>
          <w:tcPr>
            <w:tcW w:w="473" w:type="pct"/>
            <w:vAlign w:val="center"/>
            <w:hideMark/>
          </w:tcPr>
          <w:p w:rsidRPr="005925ED" w:rsidR="00874B94" w:rsidRDefault="00874B94" w14:paraId="075E728F"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8</w:t>
            </w:r>
          </w:p>
        </w:tc>
        <w:tc>
          <w:tcPr>
            <w:tcW w:w="529" w:type="pct"/>
            <w:vAlign w:val="center"/>
            <w:hideMark/>
          </w:tcPr>
          <w:p w:rsidRPr="005925ED" w:rsidR="00874B94" w:rsidRDefault="00874B94" w14:paraId="4D5D9504"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20</w:t>
            </w:r>
          </w:p>
        </w:tc>
        <w:tc>
          <w:tcPr>
            <w:tcW w:w="473" w:type="pct"/>
            <w:vAlign w:val="center"/>
            <w:hideMark/>
          </w:tcPr>
          <w:p w:rsidRPr="005925ED" w:rsidR="00874B94" w:rsidRDefault="00874B94" w14:paraId="1A2A95B8"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32 711</w:t>
            </w:r>
          </w:p>
        </w:tc>
        <w:tc>
          <w:tcPr>
            <w:tcW w:w="529" w:type="pct"/>
            <w:vAlign w:val="center"/>
            <w:hideMark/>
          </w:tcPr>
          <w:p w:rsidRPr="005925ED" w:rsidR="00874B94" w:rsidRDefault="00874B94" w14:paraId="6EBE7075"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203 814</w:t>
            </w:r>
          </w:p>
        </w:tc>
        <w:tc>
          <w:tcPr>
            <w:tcW w:w="473" w:type="pct"/>
            <w:vAlign w:val="center"/>
            <w:hideMark/>
          </w:tcPr>
          <w:p w:rsidRPr="005925ED" w:rsidR="00874B94" w:rsidRDefault="00874B94" w14:paraId="1AED36B0"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11 425</w:t>
            </w:r>
          </w:p>
        </w:tc>
        <w:tc>
          <w:tcPr>
            <w:tcW w:w="529" w:type="pct"/>
            <w:vAlign w:val="center"/>
            <w:hideMark/>
          </w:tcPr>
          <w:p w:rsidRPr="005925ED" w:rsidR="00874B94" w:rsidRDefault="00874B94" w14:paraId="1957ACEC"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11 495</w:t>
            </w:r>
          </w:p>
        </w:tc>
        <w:tc>
          <w:tcPr>
            <w:tcW w:w="559" w:type="pct"/>
            <w:vAlign w:val="center"/>
            <w:hideMark/>
          </w:tcPr>
          <w:p w:rsidRPr="005925ED" w:rsidR="00874B94" w:rsidRDefault="00874B94" w14:paraId="539188F0"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44 691</w:t>
            </w:r>
          </w:p>
        </w:tc>
        <w:tc>
          <w:tcPr>
            <w:tcW w:w="529" w:type="pct"/>
            <w:vAlign w:val="center"/>
            <w:hideMark/>
          </w:tcPr>
          <w:p w:rsidRPr="005925ED" w:rsidR="00874B94" w:rsidRDefault="00874B94" w14:paraId="113F49AA" w14:textId="77777777">
            <w:pPr>
              <w:jc w:val="right"/>
              <w:rPr>
                <w:rFonts w:asciiTheme="majorHAnsi" w:hAnsiTheme="majorHAnsi" w:cstheme="majorHAnsi"/>
                <w:sz w:val="16"/>
                <w:szCs w:val="16"/>
              </w:rPr>
            </w:pPr>
            <w:r w:rsidRPr="005925ED">
              <w:rPr>
                <w:rFonts w:asciiTheme="majorHAnsi" w:hAnsiTheme="majorHAnsi" w:cstheme="majorHAnsi"/>
                <w:color w:val="000000"/>
                <w:sz w:val="16"/>
                <w:szCs w:val="16"/>
              </w:rPr>
              <w:t>265 559</w:t>
            </w:r>
          </w:p>
        </w:tc>
      </w:tr>
      <w:tr w:rsidRPr="005925ED" w:rsidR="00874B94" w:rsidTr="0020653F" w14:paraId="3605D6E1" w14:textId="77777777">
        <w:trPr>
          <w:trHeight w:val="402"/>
        </w:trPr>
        <w:tc>
          <w:tcPr>
            <w:tcW w:w="906" w:type="pct"/>
            <w:gridSpan w:val="2"/>
            <w:shd w:val="clear" w:color="auto" w:fill="0099CC"/>
            <w:vAlign w:val="center"/>
            <w:hideMark/>
          </w:tcPr>
          <w:p w:rsidRPr="005925ED" w:rsidR="00874B94" w:rsidRDefault="00874B94" w14:paraId="5DDB5218" w14:textId="77777777">
            <w:pPr>
              <w:jc w:val="lef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Razem Priorytet II</w:t>
            </w:r>
          </w:p>
        </w:tc>
        <w:tc>
          <w:tcPr>
            <w:tcW w:w="473" w:type="pct"/>
            <w:shd w:val="clear" w:color="auto" w:fill="0099CC"/>
            <w:vAlign w:val="center"/>
            <w:hideMark/>
          </w:tcPr>
          <w:p w:rsidRPr="005925ED" w:rsidR="00874B94" w:rsidRDefault="00874B94" w14:paraId="41E95DC0"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21</w:t>
            </w:r>
          </w:p>
        </w:tc>
        <w:tc>
          <w:tcPr>
            <w:tcW w:w="529" w:type="pct"/>
            <w:shd w:val="clear" w:color="auto" w:fill="0099CC"/>
            <w:vAlign w:val="center"/>
            <w:hideMark/>
          </w:tcPr>
          <w:p w:rsidRPr="005925ED" w:rsidR="00874B94" w:rsidRDefault="00874B94" w14:paraId="30BE7255"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45</w:t>
            </w:r>
          </w:p>
        </w:tc>
        <w:tc>
          <w:tcPr>
            <w:tcW w:w="473" w:type="pct"/>
            <w:shd w:val="clear" w:color="auto" w:fill="0099CC"/>
            <w:vAlign w:val="center"/>
            <w:hideMark/>
          </w:tcPr>
          <w:p w:rsidRPr="005925ED" w:rsidR="00874B94" w:rsidRDefault="00874B94" w14:paraId="1534E9B8"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290 255</w:t>
            </w:r>
          </w:p>
        </w:tc>
        <w:tc>
          <w:tcPr>
            <w:tcW w:w="529" w:type="pct"/>
            <w:shd w:val="clear" w:color="auto" w:fill="0099CC"/>
            <w:vAlign w:val="center"/>
            <w:hideMark/>
          </w:tcPr>
          <w:p w:rsidRPr="005925ED" w:rsidR="00874B94" w:rsidRDefault="00874B94" w14:paraId="29F6EC38"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622 726</w:t>
            </w:r>
          </w:p>
        </w:tc>
        <w:tc>
          <w:tcPr>
            <w:tcW w:w="473" w:type="pct"/>
            <w:shd w:val="clear" w:color="auto" w:fill="0099CC"/>
            <w:vAlign w:val="center"/>
            <w:hideMark/>
          </w:tcPr>
          <w:p w:rsidRPr="005925ED" w:rsidR="00874B94" w:rsidRDefault="00874B94" w14:paraId="00D0F8EA"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57 136</w:t>
            </w:r>
          </w:p>
        </w:tc>
        <w:tc>
          <w:tcPr>
            <w:tcW w:w="529" w:type="pct"/>
            <w:shd w:val="clear" w:color="auto" w:fill="0099CC"/>
            <w:vAlign w:val="center"/>
            <w:hideMark/>
          </w:tcPr>
          <w:p w:rsidRPr="005925ED" w:rsidR="00874B94" w:rsidRDefault="00874B94" w14:paraId="6BE9D0F1"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65 925</w:t>
            </w:r>
          </w:p>
        </w:tc>
        <w:tc>
          <w:tcPr>
            <w:tcW w:w="559" w:type="pct"/>
            <w:shd w:val="clear" w:color="auto" w:fill="0099CC"/>
            <w:vAlign w:val="center"/>
            <w:hideMark/>
          </w:tcPr>
          <w:p w:rsidRPr="005925ED" w:rsidR="00874B94" w:rsidRDefault="00874B94" w14:paraId="0401A6A4"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57 136</w:t>
            </w:r>
          </w:p>
        </w:tc>
        <w:tc>
          <w:tcPr>
            <w:tcW w:w="529" w:type="pct"/>
            <w:shd w:val="clear" w:color="auto" w:fill="0099CC"/>
            <w:vAlign w:val="center"/>
            <w:hideMark/>
          </w:tcPr>
          <w:p w:rsidRPr="005925ED" w:rsidR="00874B94" w:rsidRDefault="00874B94" w14:paraId="4E628E9C"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65 925</w:t>
            </w:r>
          </w:p>
        </w:tc>
      </w:tr>
    </w:tbl>
    <w:p w:rsidRPr="00780F41" w:rsidR="0020653F" w:rsidP="0020653F" w:rsidRDefault="00C82CE7" w14:paraId="035DDAEB" w14:textId="5626DBD9">
      <w:pPr>
        <w:rPr>
          <w:sz w:val="16"/>
          <w:szCs w:val="16"/>
        </w:rPr>
      </w:pPr>
      <w:r>
        <w:rPr>
          <w:sz w:val="16"/>
          <w:szCs w:val="16"/>
        </w:rPr>
        <w:t>Źródło: Dane Narodowego Funduszu Ochrony Środowiska i Gospodarki Wodnej</w:t>
      </w:r>
    </w:p>
    <w:p w:rsidRPr="00FF064C" w:rsidR="00874B94" w:rsidP="00874B94" w:rsidRDefault="00874B94" w14:paraId="19115846" w14:textId="77777777"/>
    <w:p w:rsidR="00874B94" w:rsidP="00874B94" w:rsidRDefault="00874B94" w14:paraId="4974236F" w14:textId="77777777">
      <w:r w:rsidRPr="00227D7A">
        <w:t xml:space="preserve">W 2025 roku dla działania FEPW.02.02 ogłoszone zostały 2 nabory, z kolei dla działania FEPW.02.03 nie ogłaszano naborów, z ogłoszonych naborów w okresie sprawozdawczym złożonych zostało 14 wniosków, na łączną wartość dofinansowania przekraczającą </w:t>
      </w:r>
      <w:r w:rsidRPr="00227D7A">
        <w:rPr>
          <w:b/>
          <w:bCs/>
        </w:rPr>
        <w:t>265</w:t>
      </w:r>
      <w:r w:rsidRPr="00227D7A">
        <w:rPr>
          <w:b/>
        </w:rPr>
        <w:t xml:space="preserve"> </w:t>
      </w:r>
      <w:r w:rsidRPr="00227D7A">
        <w:t xml:space="preserve">mln zł, o koszcie całkowitym przedsięwzięć na poziomie </w:t>
      </w:r>
      <w:r w:rsidRPr="00227D7A">
        <w:rPr>
          <w:b/>
          <w:bCs/>
        </w:rPr>
        <w:t>324</w:t>
      </w:r>
      <w:r w:rsidRPr="00227D7A">
        <w:rPr>
          <w:b/>
        </w:rPr>
        <w:t xml:space="preserve"> </w:t>
      </w:r>
      <w:r w:rsidRPr="00227D7A">
        <w:t xml:space="preserve">mln zł. Podpisano 21 umów o wartości dofinansowania równej </w:t>
      </w:r>
      <w:r w:rsidRPr="00227D7A">
        <w:rPr>
          <w:b/>
          <w:bCs/>
        </w:rPr>
        <w:t>290,2</w:t>
      </w:r>
      <w:r w:rsidRPr="00227D7A">
        <w:t xml:space="preserve"> mln zł oraz koszcie całkowitym przedsięwzięć w wysokości </w:t>
      </w:r>
      <w:r w:rsidRPr="00227D7A">
        <w:rPr>
          <w:b/>
          <w:bCs/>
        </w:rPr>
        <w:t>366,8</w:t>
      </w:r>
      <w:r w:rsidRPr="00227D7A">
        <w:t xml:space="preserve"> mln zł.</w:t>
      </w:r>
    </w:p>
    <w:p w:rsidR="00874B94" w:rsidP="00874B94" w:rsidRDefault="00874B94" w14:paraId="07804766" w14:textId="19A2A82B">
      <w:r>
        <w:t>Szerszy opis w zakresie umów i wypłat środków tych działań przedstawiono w rozdziale</w:t>
      </w:r>
      <w:r w:rsidRPr="00582757">
        <w:t xml:space="preserve"> </w:t>
      </w:r>
      <w:r>
        <w:t>„</w:t>
      </w:r>
      <w:r>
        <w:fldChar w:fldCharType="begin"/>
      </w:r>
      <w:r>
        <w:instrText xml:space="preserve"> REF _Ref226879614 \h </w:instrText>
      </w:r>
      <w:r>
        <w:fldChar w:fldCharType="separate"/>
      </w:r>
      <w:r w:rsidRPr="00FD73CD" w:rsidR="00CA7DD3">
        <w:t>Priorytet 9 Adaptacja do zmian klimatu</w:t>
      </w:r>
      <w:r>
        <w:fldChar w:fldCharType="end"/>
      </w:r>
      <w:r>
        <w:t xml:space="preserve">” dla działania </w:t>
      </w:r>
      <w:r w:rsidRPr="00582757">
        <w:t>FEPW.02.02</w:t>
      </w:r>
      <w:r>
        <w:t xml:space="preserve"> oraz w rozdziale „</w:t>
      </w:r>
      <w:r>
        <w:fldChar w:fldCharType="begin"/>
      </w:r>
      <w:r>
        <w:instrText xml:space="preserve"> REF _Ref226879793 \h </w:instrText>
      </w:r>
      <w:r>
        <w:fldChar w:fldCharType="separate"/>
      </w:r>
      <w:r w:rsidRPr="00FD73CD" w:rsidR="00CA7DD3">
        <w:t>Priorytet 4 Ochrona różnorodności biologicznej i funkcji ekosystemów</w:t>
      </w:r>
      <w:r>
        <w:fldChar w:fldCharType="end"/>
      </w:r>
      <w:r>
        <w:t xml:space="preserve">” dla działania </w:t>
      </w:r>
      <w:r w:rsidRPr="00227D7A">
        <w:t>FEPW.02.03</w:t>
      </w:r>
      <w:r>
        <w:t>.</w:t>
      </w:r>
    </w:p>
    <w:p w:rsidRPr="00F8457B" w:rsidR="00874B94" w:rsidP="00874B94" w:rsidRDefault="00874B94" w14:paraId="5F3FC103" w14:textId="77777777"/>
    <w:p w:rsidR="00874B94" w:rsidP="00874B94" w:rsidRDefault="00874B94" w14:paraId="2BDC6955" w14:textId="77777777">
      <w:pPr>
        <w:pStyle w:val="Nagwek4"/>
      </w:pPr>
      <w:r w:rsidRPr="00085763">
        <w:t>Krajowy Plan Odbudowy i Zwiększania Odporności (KPO)</w:t>
      </w:r>
    </w:p>
    <w:p w:rsidR="00874B94" w:rsidP="00874B94" w:rsidRDefault="00874B94" w14:paraId="41C1A22B" w14:textId="77777777"/>
    <w:p w:rsidRPr="008C5DA8" w:rsidR="00874B94" w:rsidP="00874B94" w:rsidRDefault="00874B94" w14:paraId="3C771F9E" w14:textId="2BCCE61B">
      <w:r w:rsidRPr="008C5DA8">
        <w:rPr>
          <w:b/>
          <w:bCs/>
        </w:rPr>
        <w:t>Krajowy Plan Odbudowy i Zwiększania Odporności (KPO)</w:t>
      </w:r>
      <w:r w:rsidRPr="008C5DA8">
        <w:t xml:space="preserve"> stanowi krajowy instrument realizujący cele </w:t>
      </w:r>
      <w:r w:rsidRPr="008C5DA8">
        <w:rPr>
          <w:b/>
          <w:bCs/>
        </w:rPr>
        <w:t>Instrumentu na rzecz Odbudowy i Zwiększania Odporności (RRF)</w:t>
      </w:r>
      <w:r>
        <w:rPr>
          <w:rFonts w:ascii="Segoe UI" w:hAnsi="Segoe UI" w:eastAsia="Times New Roman" w:cs="Segoe UI"/>
          <w:b/>
          <w:bCs/>
          <w:sz w:val="21"/>
          <w:szCs w:val="21"/>
          <w:lang w:eastAsia="pl-PL"/>
        </w:rPr>
        <w:t xml:space="preserve">, </w:t>
      </w:r>
      <w:r w:rsidRPr="00CC3EFE">
        <w:rPr>
          <w:rFonts w:ascii="Segoe UI" w:hAnsi="Segoe UI" w:eastAsia="Times New Roman" w:cs="Segoe UI"/>
          <w:sz w:val="21"/>
          <w:szCs w:val="21"/>
          <w:lang w:eastAsia="pl-PL"/>
        </w:rPr>
        <w:t>g</w:t>
      </w:r>
      <w:r w:rsidRPr="00212965">
        <w:t>łówn</w:t>
      </w:r>
      <w:r>
        <w:t>ego</w:t>
      </w:r>
      <w:r w:rsidRPr="00212965">
        <w:t xml:space="preserve"> elementem unijnego pakietu NextGenerationEU, </w:t>
      </w:r>
      <w:r w:rsidRPr="008C5DA8">
        <w:t xml:space="preserve">którego celem jest </w:t>
      </w:r>
      <w:r w:rsidRPr="008C5DA8">
        <w:rPr>
          <w:b/>
          <w:bCs/>
        </w:rPr>
        <w:t>odbudowa potencjału rozwojowego gospodarki Polski po kryzysie wywołanym pandemią COVID</w:t>
      </w:r>
      <w:r w:rsidRPr="008C5DA8">
        <w:rPr>
          <w:b/>
          <w:bCs/>
        </w:rPr>
        <w:noBreakHyphen/>
      </w:r>
      <w:r w:rsidRPr="008C5DA8">
        <w:rPr>
          <w:b/>
          <w:bCs/>
        </w:rPr>
        <w:t>19</w:t>
      </w:r>
      <w:r w:rsidRPr="008C5DA8">
        <w:t>, a także wzmocnienie jej odporności</w:t>
      </w:r>
      <w:r w:rsidR="00A94E52">
        <w:br/>
      </w:r>
      <w:r w:rsidRPr="008C5DA8">
        <w:t xml:space="preserve">i trwałej konkurencyjności w dłuższej perspektywie czasowej. </w:t>
      </w:r>
    </w:p>
    <w:p w:rsidR="00874B94" w:rsidP="00874B94" w:rsidRDefault="00874B94" w14:paraId="4104BBA0" w14:textId="77777777"/>
    <w:p w:rsidRPr="000C5DED" w:rsidR="00874B94" w:rsidP="00874B94" w:rsidRDefault="00874B94" w14:paraId="6D9ED10C" w14:textId="7188E9E3">
      <w:pPr>
        <w:rPr>
          <w:b/>
          <w:bCs/>
        </w:rPr>
      </w:pPr>
      <w:r w:rsidRPr="00410FC1">
        <w:t xml:space="preserve">Krajowy Plan Odbudowy i Zwiększania Odporności (KPO) obejmuje 54 inwestycje oraz 48 reform, ukierunkowanych na odbudowę potencjału rozwojowego oraz wzmocnienie odporności </w:t>
      </w:r>
      <w:r w:rsidRPr="00410FC1">
        <w:t>społeczno</w:t>
      </w:r>
      <w:r w:rsidRPr="00410FC1">
        <w:noBreakHyphen/>
      </w:r>
      <w:r w:rsidRPr="00410FC1">
        <w:t>gospodarczej Polski po kryzysie wywołanym pandemią COVID</w:t>
      </w:r>
      <w:r w:rsidRPr="00410FC1">
        <w:noBreakHyphen/>
      </w:r>
      <w:r w:rsidRPr="00410FC1">
        <w:t xml:space="preserve">19. Zgodnie z priorytetami Unii Europejskiej istotna część budżetu KPO została przeznaczona </w:t>
      </w:r>
      <w:r w:rsidRPr="000C5DED">
        <w:rPr>
          <w:b/>
          <w:bCs/>
        </w:rPr>
        <w:t>na realizację celów klimatycznych, na które przypada 42,7% alokacji programu.</w:t>
      </w:r>
    </w:p>
    <w:p w:rsidRPr="00410FC1" w:rsidR="00874B94" w:rsidP="00874B94" w:rsidRDefault="00874B94" w14:paraId="00C6B718" w14:textId="77777777"/>
    <w:p w:rsidRPr="00410FC1" w:rsidR="00874B94" w:rsidP="00874B94" w:rsidRDefault="00874B94" w14:paraId="626ABF66" w14:textId="77777777">
      <w:r w:rsidRPr="00410FC1">
        <w:t>Narodowy Fundusz Ochrony Środowiska i Gospodarki Wodnej uczestniczy w realizacji KPO, wykonując zadania wynikające z umów oraz porozumień zawartych z Ministrem Klimatu i Środowiska, a także realizując wskaźniki i kamienie milowe określone w dokumentach KPO oraz w Decyzji Wykonawczej Rady Unii Europejskiej, zmienianej wraz z kolejnymi rewizjami KPO.</w:t>
      </w:r>
    </w:p>
    <w:p w:rsidRPr="00410FC1" w:rsidR="00874B94" w:rsidP="00874B94" w:rsidRDefault="00874B94" w14:paraId="343DA84A" w14:textId="77777777"/>
    <w:p w:rsidRPr="00410FC1" w:rsidR="00874B94" w:rsidP="00874B94" w:rsidRDefault="00874B94" w14:paraId="3C6DE3F8" w14:textId="221EED38">
      <w:r w:rsidRPr="00410FC1">
        <w:t>KPO został przyjęty przez Radę Ministrów w dniu 30 kwietnia 2021</w:t>
      </w:r>
      <w:r w:rsidR="0048253E">
        <w:t> roku</w:t>
      </w:r>
      <w:r w:rsidRPr="00410FC1">
        <w:t>, a następnie zaakceptowany przez Komisję Europejską i zatwierdzony Decyzją wykonawczą Rady Unii Europejskiej z dnia 17 czerwca 2022</w:t>
      </w:r>
      <w:r w:rsidR="0048253E">
        <w:t> roku.</w:t>
      </w:r>
      <w:r w:rsidRPr="00410FC1">
        <w:t xml:space="preserve"> Równolegle określono ramy instytucjonalne wdrażania KPO, w tym zawarto porozumienia międzyresortowe oraz ustanowiono mechanizm finansowania realizowany z udziałem Polskiego Funduszu Rozwoju, pełniącego funkcję skarbnika KPO.</w:t>
      </w:r>
    </w:p>
    <w:p w:rsidRPr="00410FC1" w:rsidR="00874B94" w:rsidP="00874B94" w:rsidRDefault="00874B94" w14:paraId="5ECF66B3" w14:textId="77777777"/>
    <w:p w:rsidRPr="00410FC1" w:rsidR="00874B94" w:rsidP="00874B94" w:rsidRDefault="00874B94" w14:paraId="55A3D76A" w14:textId="05C5B6DC">
      <w:r w:rsidRPr="00410FC1">
        <w:t>W dniu 20 grudnia 2022</w:t>
      </w:r>
      <w:r w:rsidR="0048253E">
        <w:t> roku</w:t>
      </w:r>
      <w:r w:rsidRPr="00410FC1">
        <w:t xml:space="preserve"> podpisano umowę pomiędzy Ministrem Klimatu i Środowiska, występującym jako Instytucja odpowiedzialna za realizację inwestycji, a Narodowym Funduszem, pełniącym rolę Ostatecznego Odbiorcy Wsparcia, w ramach inwestycji B1.1.2 „Wymiana źródeł ciepła i poprawa efektywności energetycznej w budynkach mieszkalnych”, realizowanej w ramach programu priorytetowego „Czyste Powietrze”, o łącznej alokacji wynoszącej 13.895 mln zł.</w:t>
      </w:r>
    </w:p>
    <w:p w:rsidRPr="00410FC1" w:rsidR="00874B94" w:rsidP="00874B94" w:rsidRDefault="00874B94" w14:paraId="098BD70D" w14:textId="77777777"/>
    <w:p w:rsidRPr="00410FC1" w:rsidR="00874B94" w:rsidP="00874B94" w:rsidRDefault="00874B94" w14:paraId="54C5C385" w14:textId="015706A1">
      <w:r w:rsidRPr="00410FC1">
        <w:t>Na mocy porozumienia zawartego z Ministrem Klimatu i Środowiska w dniu 12 grudnia 2023</w:t>
      </w:r>
      <w:r w:rsidR="0048253E">
        <w:t> roku</w:t>
      </w:r>
      <w:r w:rsidRPr="00410FC1">
        <w:t>, powierzono Narodowemu Funduszowi, jako jednostce wspierającej plan rozwojowy, realizację kolejnych inwestycji KPO. W związku z przyjęciem pierwszej rewizji KPO w grudniu 2023</w:t>
      </w:r>
      <w:r w:rsidR="0048253E">
        <w:t> roku</w:t>
      </w:r>
      <w:r w:rsidRPr="00410FC1">
        <w:t xml:space="preserve"> oraz drugiej rewizji KPO w lipcu 2024</w:t>
      </w:r>
      <w:r w:rsidR="0048253E">
        <w:t> roku</w:t>
      </w:r>
      <w:r w:rsidRPr="00410FC1">
        <w:t>, aneksami nr 1 i 2 do Porozumienia MKiŚ–NFOŚiGW, podpisanymi w 2024</w:t>
      </w:r>
      <w:r w:rsidR="0048253E">
        <w:t> roku</w:t>
      </w:r>
      <w:r w:rsidRPr="00410FC1">
        <w:t xml:space="preserve">, rozszerzono zakres inwestycji powierzonych Narodowemu Funduszowi. Łącznie Narodowy Fundusz realizuje osiem inwestycji w komponencie dotacyjnym KPO jako jednostka wspierająca plan rozwojowy, o łącznej alokacji w wysokości </w:t>
      </w:r>
      <w:r w:rsidRPr="00410FC1">
        <w:rPr>
          <w:b/>
          <w:bCs/>
        </w:rPr>
        <w:t>11.301</w:t>
      </w:r>
      <w:r w:rsidRPr="00410FC1">
        <w:t xml:space="preserve"> mln zł.</w:t>
      </w:r>
    </w:p>
    <w:p w:rsidRPr="00410FC1" w:rsidR="00874B94" w:rsidP="00874B94" w:rsidRDefault="00874B94" w14:paraId="41EAAF31" w14:textId="77777777"/>
    <w:p w:rsidR="00874B94" w:rsidP="00874B94" w:rsidRDefault="00874B94" w14:paraId="634FB787" w14:textId="46A4A770">
      <w:r w:rsidRPr="00410FC1">
        <w:t>Ponadto, w ramach komponentu pożyczkowego KPO, Narodowy Fundusz, na podstawie umowy zawartej z Ministerstwem Aktywów Państwowych w dniu 3 października 2024</w:t>
      </w:r>
      <w:r w:rsidR="0048253E">
        <w:t> roku</w:t>
      </w:r>
      <w:r w:rsidRPr="00410FC1">
        <w:t xml:space="preserve">, realizuje jako ostateczny odbiorca wsparcia inwestycję B1.2.1 „Efektywność energetyczna i OZE </w:t>
      </w:r>
      <w:r w:rsidR="00A94E52">
        <w:br/>
      </w:r>
      <w:r w:rsidRPr="00410FC1">
        <w:t>w przedsiębiorstwach – inwestycje o największym potencjale redukcji gazów cieplarnianych”, o kwocie</w:t>
      </w:r>
      <w:r w:rsidRPr="00204655">
        <w:t xml:space="preserve"> alokacji </w:t>
      </w:r>
      <w:r w:rsidRPr="00204655">
        <w:rPr>
          <w:b/>
          <w:bCs/>
        </w:rPr>
        <w:t xml:space="preserve">303 </w:t>
      </w:r>
      <w:r w:rsidRPr="002F4ECC">
        <w:t>mln zł.</w:t>
      </w:r>
    </w:p>
    <w:p w:rsidRPr="00204655" w:rsidR="00874B94" w:rsidP="00874B94" w:rsidRDefault="00874B94" w14:paraId="04408FE3" w14:textId="77777777"/>
    <w:p w:rsidRPr="00410FC1" w:rsidR="00874B94" w:rsidP="00874B94" w:rsidRDefault="00874B94" w14:paraId="3BDCA2C6" w14:textId="11CB79F3">
      <w:r w:rsidRPr="00410FC1">
        <w:t>Dodatkowo, od 2025</w:t>
      </w:r>
      <w:r w:rsidR="0048253E">
        <w:t> roku</w:t>
      </w:r>
      <w:r w:rsidRPr="00410FC1">
        <w:t>, na mocy umowy zawartej w dniu 16 maja 2025</w:t>
      </w:r>
      <w:r w:rsidR="0048253E">
        <w:t> roku</w:t>
      </w:r>
      <w:r w:rsidRPr="00410FC1">
        <w:t xml:space="preserve"> z Ministrem Klimatu i</w:t>
      </w:r>
      <w:r w:rsidR="0048253E">
        <w:t> </w:t>
      </w:r>
      <w:r w:rsidRPr="00410FC1">
        <w:t>Środowiska, dotyczącej objęcia przedsięwzięcia wsparciem zwrotnym z planu rozwojowego w formie nieoprocentowanej pożyczki, Narodowy Fundusz wdraża – jako ostateczny odbiorca wsparcia – w</w:t>
      </w:r>
      <w:r w:rsidR="0048253E">
        <w:t> </w:t>
      </w:r>
      <w:r w:rsidRPr="00410FC1">
        <w:t>zakresie wejść kapitałowych inwestycję E3.1.1 „Instrument wsparcia dla gospodarki niskoemisyjnej”, o</w:t>
      </w:r>
      <w:r w:rsidRPr="00204655">
        <w:t xml:space="preserve"> wartości </w:t>
      </w:r>
      <w:r w:rsidRPr="00204655">
        <w:rPr>
          <w:b/>
          <w:bCs/>
        </w:rPr>
        <w:t>4</w:t>
      </w:r>
      <w:r>
        <w:rPr>
          <w:b/>
          <w:bCs/>
        </w:rPr>
        <w:t>.</w:t>
      </w:r>
      <w:r w:rsidRPr="00204655">
        <w:rPr>
          <w:b/>
          <w:bCs/>
        </w:rPr>
        <w:t xml:space="preserve">694 </w:t>
      </w:r>
      <w:r w:rsidRPr="00410FC1">
        <w:t>mln zł.</w:t>
      </w:r>
    </w:p>
    <w:p w:rsidRPr="00204655" w:rsidR="00874B94" w:rsidP="00874B94" w:rsidRDefault="00874B94" w14:paraId="1A5D5F52" w14:textId="77777777"/>
    <w:p w:rsidR="00874B94" w:rsidP="00874B94" w:rsidRDefault="00874B94" w14:paraId="0B1E9B05" w14:textId="77777777">
      <w:pPr>
        <w:rPr>
          <w:b/>
          <w:bCs/>
        </w:rPr>
      </w:pPr>
      <w:r w:rsidRPr="00204655">
        <w:rPr>
          <w:b/>
          <w:bCs/>
        </w:rPr>
        <w:t>Łączna kwota alokacji inwestycji wdrażanych przez Narodowy Fundusz w ramach KPO wynosi 30</w:t>
      </w:r>
      <w:r>
        <w:rPr>
          <w:b/>
          <w:bCs/>
        </w:rPr>
        <w:t>.</w:t>
      </w:r>
      <w:r w:rsidRPr="00204655">
        <w:rPr>
          <w:b/>
          <w:bCs/>
        </w:rPr>
        <w:t>193 mln zł.</w:t>
      </w:r>
    </w:p>
    <w:p w:rsidR="00874B94" w:rsidP="00874B94" w:rsidRDefault="00874B94" w14:paraId="6467213B" w14:textId="51209230">
      <w:r w:rsidRPr="00204655">
        <w:t>Zakres zadań powierzonych Narodowemu Funduszowi był w 2025</w:t>
      </w:r>
      <w:r w:rsidR="0048253E">
        <w:t> roku</w:t>
      </w:r>
      <w:r w:rsidRPr="00204655">
        <w:t xml:space="preserve"> dostosowywany do kolejnych rewizji KPO, co znalazło odzwierciedlenie w kolejnych aneksach do Porozumienia MKiŚ–NFOŚiGW.</w:t>
      </w:r>
      <w:r>
        <w:t xml:space="preserve"> </w:t>
      </w:r>
      <w:r w:rsidRPr="00204655">
        <w:t>W</w:t>
      </w:r>
      <w:r w:rsidR="0048253E">
        <w:t> </w:t>
      </w:r>
      <w:r w:rsidRPr="00204655">
        <w:t>związku z</w:t>
      </w:r>
      <w:r>
        <w:t> </w:t>
      </w:r>
      <w:r w:rsidRPr="00204655">
        <w:t>przyjęciem w dniu 20 czerwca 2025</w:t>
      </w:r>
      <w:r w:rsidR="0048253E">
        <w:t> roku</w:t>
      </w:r>
      <w:r w:rsidRPr="00204655">
        <w:t xml:space="preserve"> trzeciej rewizji KPO, przeprowadzono prace skutkujące zawarciem w dniu 11 września 2025</w:t>
      </w:r>
      <w:r w:rsidR="0048253E">
        <w:t> roku</w:t>
      </w:r>
      <w:r w:rsidRPr="00204655">
        <w:t xml:space="preserve"> Aneksu nr 3 do Porozumienia MKiŚ–NFOŚiGW z</w:t>
      </w:r>
      <w:r w:rsidR="0048253E">
        <w:t> </w:t>
      </w:r>
      <w:r w:rsidRPr="00204655">
        <w:t>dnia 12 grudnia 2023</w:t>
      </w:r>
      <w:r w:rsidR="0048253E">
        <w:t> roku</w:t>
      </w:r>
      <w:r w:rsidRPr="00204655">
        <w:t xml:space="preserve"> Celem Aneksu było dostosowanie Porozumienia do zmian w treści KPO oraz Decyzji wykonawczej Rady Unii Europejskiej, w szczególności w zakresie alokacji środków oraz wskaźników inwestycji realizowanych przez Narodowy Fundusz.</w:t>
      </w:r>
    </w:p>
    <w:p w:rsidRPr="00204655" w:rsidR="00874B94" w:rsidP="00874B94" w:rsidRDefault="00874B94" w14:paraId="6372B550" w14:textId="77777777"/>
    <w:p w:rsidR="00874B94" w:rsidP="00874B94" w:rsidRDefault="00874B94" w14:paraId="42A2B8F2" w14:textId="77777777">
      <w:r w:rsidRPr="00204655">
        <w:t>Aneks nr 3 wprowadził m.in. przesunięcie kwoty 100 mln EUR z inwestycji E1.1.4 „Wzrost wykorzystania transportu przyjaznego dla środowiska” na inwestycję B1.1.3 „Termomodernizacja instytucji edukacyjnych”, a także zniesienie śródwskaźnika E4bG w ramach inwestycji E1.1.4 oraz usunięcie wskaźnika liczby stacji wodorowych w ramach inwestycji B2.1.1.</w:t>
      </w:r>
    </w:p>
    <w:p w:rsidRPr="00204655" w:rsidR="00874B94" w:rsidP="00874B94" w:rsidRDefault="00874B94" w14:paraId="779DF18E" w14:textId="77777777"/>
    <w:p w:rsidRPr="00204655" w:rsidR="00874B94" w:rsidP="00874B94" w:rsidRDefault="00874B94" w14:paraId="0148C608" w14:textId="19551FD6">
      <w:r w:rsidRPr="00204655">
        <w:t>W grudniu 2025</w:t>
      </w:r>
      <w:r w:rsidR="0048253E">
        <w:t> roku</w:t>
      </w:r>
      <w:r w:rsidRPr="00204655">
        <w:t xml:space="preserve"> zatwierdzono czwartą rewizję KPO, co wymagało przygotowania Aneksu nr 4 do Porozumienia MKiŚ–NFOŚiGW. Prace nad projektem Aneksu obejmowały uzgodnienia robocze oraz wymianę korespondencji z Ministrem Klimatu i Środowiska, mające na celu dostosowanie Porozumienia do aktualnych wymogów KPO oraz Decyzji wykonawczej Rady Unii Europejskiej.</w:t>
      </w:r>
    </w:p>
    <w:p w:rsidRPr="00204655" w:rsidR="00874B94" w:rsidP="00874B94" w:rsidRDefault="00874B94" w14:paraId="5FE1D4AE" w14:textId="7D65F178">
      <w:r w:rsidRPr="00204655">
        <w:t>Aneks nr 4, podpisany w dniu 30 marca 2026</w:t>
      </w:r>
      <w:r w:rsidR="0048253E">
        <w:t> roku</w:t>
      </w:r>
      <w:r w:rsidRPr="00204655">
        <w:t>, wprowadził zmiany obejmujące w szczególności:</w:t>
      </w:r>
    </w:p>
    <w:p w:rsidRPr="00204655" w:rsidR="00874B94" w:rsidP="005541B5" w:rsidRDefault="00874B94" w14:paraId="75A904C1" w14:textId="132D6850">
      <w:pPr>
        <w:pStyle w:val="Akapitzlist"/>
        <w:numPr>
          <w:ilvl w:val="0"/>
          <w:numId w:val="30"/>
        </w:numPr>
        <w:rPr>
          <w:lang w:eastAsia="pl-PL"/>
        </w:rPr>
      </w:pPr>
      <w:r w:rsidRPr="00204655">
        <w:rPr>
          <w:lang w:eastAsia="pl-PL"/>
        </w:rPr>
        <w:t>aktualizację harmonogramu realizacji inwestycji, zakładającą rozliczenie wskaźników do sierpnia 2026</w:t>
      </w:r>
      <w:r w:rsidR="0048253E">
        <w:rPr>
          <w:lang w:eastAsia="pl-PL"/>
        </w:rPr>
        <w:t> roku</w:t>
      </w:r>
      <w:r w:rsidRPr="00204655">
        <w:rPr>
          <w:lang w:eastAsia="pl-PL"/>
        </w:rPr>
        <w:t xml:space="preserve"> w ramach wniosku o płatność nr 9 KPO,</w:t>
      </w:r>
    </w:p>
    <w:p w:rsidRPr="00204655" w:rsidR="00874B94" w:rsidP="005541B5" w:rsidRDefault="00874B94" w14:paraId="70285AD8" w14:textId="4120C1D1">
      <w:pPr>
        <w:pStyle w:val="Akapitzlist"/>
        <w:numPr>
          <w:ilvl w:val="0"/>
          <w:numId w:val="30"/>
        </w:numPr>
        <w:rPr>
          <w:lang w:eastAsia="pl-PL"/>
        </w:rPr>
      </w:pPr>
      <w:r w:rsidRPr="00204655">
        <w:rPr>
          <w:lang w:eastAsia="pl-PL"/>
        </w:rPr>
        <w:t>stworzenie podstaw do wydłużenia terminów kwalifikowalności wydatków i rozliczeń projektów z końca czerwca 2026</w:t>
      </w:r>
      <w:r w:rsidR="0048253E">
        <w:rPr>
          <w:lang w:eastAsia="pl-PL"/>
        </w:rPr>
        <w:t> roku</w:t>
      </w:r>
      <w:r w:rsidRPr="00204655">
        <w:rPr>
          <w:lang w:eastAsia="pl-PL"/>
        </w:rPr>
        <w:t xml:space="preserve"> do końca sierpnia 2026</w:t>
      </w:r>
      <w:r w:rsidR="0048253E">
        <w:rPr>
          <w:lang w:eastAsia="pl-PL"/>
        </w:rPr>
        <w:t> roku</w:t>
      </w:r>
      <w:r w:rsidRPr="00204655">
        <w:rPr>
          <w:lang w:eastAsia="pl-PL"/>
        </w:rPr>
        <w:t>, z możliwością aneksowania umów z ostatecznymi odbiorcami wsparcia.</w:t>
      </w:r>
    </w:p>
    <w:p w:rsidR="00874B94" w:rsidP="00874B94" w:rsidRDefault="00874B94" w14:paraId="5731FEB0" w14:textId="77777777"/>
    <w:p w:rsidRPr="00373B12" w:rsidR="00874B94" w:rsidP="00874B94" w:rsidRDefault="00874B94" w14:paraId="34048745" w14:textId="77777777">
      <w:r w:rsidRPr="00204655">
        <w:t xml:space="preserve">Ponadto, w </w:t>
      </w:r>
      <w:r w:rsidRPr="00373B12">
        <w:t>ramach inwestycji G1.2.4 przewidziano dodanie zadania pn. „Zakup i instalacja systemów magazynowania energii elektrycznej przez prosumentów”, ukierunkowanego na zagospodarowanie oszczędności powstałych po przeprowadzeniu naboru dotyczącego sieci dystrybucyjnych na obszarach wiejskich. Aneks nr 4 wprowadził również zapisy porządkujące model finansowania inwestycji B3.2.1 poprzez umowę dotacji celowej, w szczególności w zakresie zasad przekazywania, rozliczania oraz zwrotu dotacji.</w:t>
      </w:r>
    </w:p>
    <w:p w:rsidRPr="00204655" w:rsidR="00874B94" w:rsidP="00874B94" w:rsidRDefault="00874B94" w14:paraId="2CC63A09" w14:textId="77777777"/>
    <w:p w:rsidR="00874B94" w:rsidP="00874B94" w:rsidRDefault="00874B94" w14:paraId="4BAD2830" w14:textId="4CE745F1">
      <w:r w:rsidRPr="00204655">
        <w:t>Zestawienie inwestycji wdrażanych przez Narodowy Fundusz w ramach KPO, wraz ze wskazaniem aktualnych kwot alokacji po kolejnych rewizjach KPO, przedstawiono w tabeli</w:t>
      </w:r>
      <w:r>
        <w:t xml:space="preserve"> </w:t>
      </w:r>
      <w:r>
        <w:fldChar w:fldCharType="begin"/>
      </w:r>
      <w:r>
        <w:instrText xml:space="preserve"> REF _Ref226653740 \#0 \h </w:instrText>
      </w:r>
      <w:r>
        <w:fldChar w:fldCharType="separate"/>
      </w:r>
      <w:r w:rsidR="00CA7DD3">
        <w:t>13</w:t>
      </w:r>
      <w:r>
        <w:fldChar w:fldCharType="end"/>
      </w:r>
      <w:r>
        <w:t>.</w:t>
      </w:r>
    </w:p>
    <w:p w:rsidR="00E2445A" w:rsidRDefault="00E2445A" w14:paraId="4CEB86C3" w14:textId="3D42BCCD">
      <w:pPr>
        <w:spacing w:after="200"/>
        <w:jc w:val="left"/>
      </w:pPr>
      <w:r>
        <w:br w:type="page"/>
      </w:r>
    </w:p>
    <w:p w:rsidRPr="00A87660" w:rsidR="00874B94" w:rsidP="00874B94" w:rsidRDefault="00874B94" w14:paraId="029DD211" w14:textId="0690F620">
      <w:pPr>
        <w:ind w:left="1134" w:hanging="1134"/>
      </w:pPr>
      <w:bookmarkStart w:name="_Ref226653740" w:id="74"/>
      <w:bookmarkStart w:name="_Toc227589935" w:id="75"/>
      <w:r>
        <w:t xml:space="preserve">Tabela </w:t>
      </w:r>
      <w:r>
        <w:fldChar w:fldCharType="begin"/>
      </w:r>
      <w:r>
        <w:instrText xml:space="preserve"> SEQ Tabela \* ARABIC </w:instrText>
      </w:r>
      <w:r>
        <w:fldChar w:fldCharType="separate"/>
      </w:r>
      <w:r w:rsidR="00CA7DD3">
        <w:rPr>
          <w:noProof/>
        </w:rPr>
        <w:t>13</w:t>
      </w:r>
      <w:r>
        <w:fldChar w:fldCharType="end"/>
      </w:r>
      <w:bookmarkEnd w:id="74"/>
      <w:r>
        <w:tab/>
      </w:r>
      <w:r w:rsidR="00E72286">
        <w:t>Finansowanie</w:t>
      </w:r>
      <w:r w:rsidRPr="00A87660">
        <w:t xml:space="preserve"> inwestycji Krajowego Planu Odbudowy i Zwiększania Odporności realizowanych przy udziale Narodowego Funduszu</w:t>
      </w:r>
      <w:bookmarkEnd w:id="75"/>
    </w:p>
    <w:tbl>
      <w:tblPr>
        <w:tblStyle w:val="Tabela-Siatka"/>
        <w:tblW w:w="5134"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522"/>
        <w:gridCol w:w="689"/>
        <w:gridCol w:w="2017"/>
        <w:gridCol w:w="993"/>
        <w:gridCol w:w="713"/>
        <w:gridCol w:w="713"/>
        <w:gridCol w:w="993"/>
        <w:gridCol w:w="991"/>
        <w:gridCol w:w="993"/>
        <w:gridCol w:w="962"/>
      </w:tblGrid>
      <w:tr w:rsidRPr="005925ED" w:rsidR="00FE17FB" w:rsidTr="35A71692" w14:paraId="0651EA62" w14:textId="77777777">
        <w:trPr>
          <w:trHeight w:val="555"/>
        </w:trPr>
        <w:tc>
          <w:tcPr>
            <w:tcW w:w="272" w:type="pct"/>
            <w:vMerge w:val="restart"/>
            <w:shd w:val="clear" w:color="auto" w:fill="0099CC"/>
            <w:tcMar/>
            <w:vAlign w:val="center"/>
            <w:hideMark/>
          </w:tcPr>
          <w:p w:rsidRPr="005925ED" w:rsidR="00874B94" w:rsidRDefault="00874B94" w14:paraId="7B9086E0" w14:textId="77777777">
            <w:pPr>
              <w:jc w:val="center"/>
              <w:rPr>
                <w:rFonts w:asciiTheme="majorHAnsi" w:hAnsiTheme="majorHAnsi" w:cstheme="majorHAnsi"/>
                <w:b/>
                <w:bCs/>
                <w:color w:val="FFFFFF" w:themeColor="background1"/>
                <w:sz w:val="16"/>
                <w:szCs w:val="16"/>
              </w:rPr>
            </w:pPr>
            <w:bookmarkStart w:name="_Ref226548751" w:id="76"/>
            <w:r w:rsidRPr="005925ED">
              <w:rPr>
                <w:rFonts w:asciiTheme="majorHAnsi" w:hAnsiTheme="majorHAnsi" w:cstheme="majorHAnsi"/>
                <w:b/>
                <w:bCs/>
                <w:color w:val="FFFFFF" w:themeColor="background1"/>
                <w:sz w:val="16"/>
                <w:szCs w:val="16"/>
              </w:rPr>
              <w:t>Poz.</w:t>
            </w:r>
          </w:p>
        </w:tc>
        <w:tc>
          <w:tcPr>
            <w:tcW w:w="359" w:type="pct"/>
            <w:vMerge w:val="restart"/>
            <w:shd w:val="clear" w:color="auto" w:fill="0099CC"/>
            <w:tcMar/>
            <w:vAlign w:val="center"/>
            <w:hideMark/>
          </w:tcPr>
          <w:p w:rsidRPr="005925ED" w:rsidR="00874B94" w:rsidRDefault="00874B94" w14:paraId="72934220"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Nr inwestycji</w:t>
            </w:r>
          </w:p>
        </w:tc>
        <w:tc>
          <w:tcPr>
            <w:tcW w:w="1052" w:type="pct"/>
            <w:vMerge w:val="restart"/>
            <w:shd w:val="clear" w:color="auto" w:fill="0099CC"/>
            <w:tcMar/>
            <w:vAlign w:val="center"/>
            <w:hideMark/>
          </w:tcPr>
          <w:p w:rsidRPr="005925ED" w:rsidR="00874B94" w:rsidRDefault="00874B94" w14:paraId="165CB50C"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Nazwa inwestycji</w:t>
            </w:r>
          </w:p>
        </w:tc>
        <w:tc>
          <w:tcPr>
            <w:tcW w:w="518" w:type="pct"/>
            <w:vMerge w:val="restart"/>
            <w:shd w:val="clear" w:color="auto" w:fill="0099CC"/>
            <w:tcMar/>
            <w:vAlign w:val="center"/>
            <w:hideMark/>
          </w:tcPr>
          <w:p w:rsidRPr="005925ED" w:rsidR="00874B94" w:rsidRDefault="00874B94" w14:paraId="7D9A44BA"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 xml:space="preserve">Alokacja </w:t>
            </w:r>
            <w:r w:rsidRPr="005925ED">
              <w:rPr>
                <w:rFonts w:asciiTheme="majorHAnsi" w:hAnsiTheme="majorHAnsi" w:cstheme="majorHAnsi"/>
                <w:b/>
                <w:bCs/>
                <w:color w:val="FFFFFF" w:themeColor="background1"/>
                <w:sz w:val="16"/>
                <w:szCs w:val="16"/>
              </w:rPr>
              <w:br/>
            </w:r>
            <w:r w:rsidRPr="005925ED">
              <w:rPr>
                <w:rFonts w:asciiTheme="majorHAnsi" w:hAnsiTheme="majorHAnsi" w:cstheme="majorHAnsi"/>
                <w:b/>
                <w:bCs/>
                <w:color w:val="FFFFFF" w:themeColor="background1"/>
                <w:sz w:val="16"/>
                <w:szCs w:val="16"/>
              </w:rPr>
              <w:t>(tys. zł)</w:t>
            </w:r>
          </w:p>
        </w:tc>
        <w:tc>
          <w:tcPr>
            <w:tcW w:w="744" w:type="pct"/>
            <w:gridSpan w:val="2"/>
            <w:shd w:val="clear" w:color="auto" w:fill="0099CC"/>
            <w:tcMar/>
            <w:vAlign w:val="center"/>
            <w:hideMark/>
          </w:tcPr>
          <w:p w:rsidRPr="005925ED" w:rsidR="00874B94" w:rsidRDefault="00874B94" w14:paraId="224B9CB1"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Liczba zawartych umów o dofinansowanie (szt.)</w:t>
            </w:r>
          </w:p>
        </w:tc>
        <w:tc>
          <w:tcPr>
            <w:tcW w:w="1035" w:type="pct"/>
            <w:gridSpan w:val="2"/>
            <w:shd w:val="clear" w:color="auto" w:fill="0099CC"/>
            <w:tcMar/>
            <w:vAlign w:val="center"/>
            <w:hideMark/>
          </w:tcPr>
          <w:p w:rsidRPr="005925ED" w:rsidR="00874B94" w:rsidRDefault="00874B94" w14:paraId="49C6F55D"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Kwota dofinansowania z umów zawartych (tys. zł)</w:t>
            </w:r>
          </w:p>
        </w:tc>
        <w:tc>
          <w:tcPr>
            <w:tcW w:w="1020" w:type="pct"/>
            <w:gridSpan w:val="2"/>
            <w:shd w:val="clear" w:color="auto" w:fill="0099CC"/>
            <w:tcMar/>
            <w:vAlign w:val="center"/>
            <w:hideMark/>
          </w:tcPr>
          <w:p w:rsidRPr="005925ED" w:rsidR="00874B94" w:rsidRDefault="00874B94" w14:paraId="70BFBA10"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 xml:space="preserve">Wypłaty środków KPO </w:t>
            </w:r>
            <w:r w:rsidRPr="005925ED">
              <w:rPr>
                <w:rFonts w:asciiTheme="majorHAnsi" w:hAnsiTheme="majorHAnsi" w:cstheme="majorHAnsi"/>
                <w:b/>
                <w:bCs/>
                <w:color w:val="FFFFFF" w:themeColor="background1"/>
                <w:sz w:val="16"/>
                <w:szCs w:val="16"/>
              </w:rPr>
              <w:br/>
            </w:r>
            <w:r w:rsidRPr="005925ED">
              <w:rPr>
                <w:rFonts w:asciiTheme="majorHAnsi" w:hAnsiTheme="majorHAnsi" w:cstheme="majorHAnsi"/>
                <w:b/>
                <w:bCs/>
                <w:color w:val="FFFFFF" w:themeColor="background1"/>
                <w:sz w:val="16"/>
                <w:szCs w:val="16"/>
              </w:rPr>
              <w:t>(tys. zł)</w:t>
            </w:r>
          </w:p>
        </w:tc>
      </w:tr>
      <w:tr w:rsidRPr="005925ED" w:rsidR="00FE17FB" w:rsidTr="35A71692" w14:paraId="425E6DFD" w14:textId="77777777">
        <w:trPr>
          <w:trHeight w:val="810"/>
        </w:trPr>
        <w:tc>
          <w:tcPr>
            <w:tcW w:w="272" w:type="pct"/>
            <w:vMerge/>
            <w:tcMar/>
            <w:vAlign w:val="center"/>
            <w:hideMark/>
          </w:tcPr>
          <w:p w:rsidRPr="005925ED" w:rsidR="00874B94" w:rsidRDefault="00874B94" w14:paraId="0F995ABE" w14:textId="77777777">
            <w:pPr>
              <w:jc w:val="center"/>
              <w:rPr>
                <w:rFonts w:asciiTheme="majorHAnsi" w:hAnsiTheme="majorHAnsi" w:cstheme="majorHAnsi"/>
                <w:b/>
                <w:bCs/>
                <w:color w:val="FFFFFF" w:themeColor="background1"/>
                <w:sz w:val="16"/>
                <w:szCs w:val="16"/>
              </w:rPr>
            </w:pPr>
          </w:p>
        </w:tc>
        <w:tc>
          <w:tcPr>
            <w:tcW w:w="359" w:type="pct"/>
            <w:vMerge/>
            <w:tcMar/>
            <w:vAlign w:val="center"/>
            <w:hideMark/>
          </w:tcPr>
          <w:p w:rsidRPr="005925ED" w:rsidR="00874B94" w:rsidRDefault="00874B94" w14:paraId="093AD3CA" w14:textId="77777777">
            <w:pPr>
              <w:jc w:val="center"/>
              <w:rPr>
                <w:rFonts w:asciiTheme="majorHAnsi" w:hAnsiTheme="majorHAnsi" w:cstheme="majorHAnsi"/>
                <w:b/>
                <w:bCs/>
                <w:color w:val="FFFFFF" w:themeColor="background1"/>
                <w:sz w:val="16"/>
                <w:szCs w:val="16"/>
              </w:rPr>
            </w:pPr>
          </w:p>
        </w:tc>
        <w:tc>
          <w:tcPr>
            <w:tcW w:w="1052" w:type="pct"/>
            <w:vMerge/>
            <w:tcMar/>
            <w:vAlign w:val="center"/>
            <w:hideMark/>
          </w:tcPr>
          <w:p w:rsidRPr="005925ED" w:rsidR="00874B94" w:rsidRDefault="00874B94" w14:paraId="30DB98AB" w14:textId="77777777">
            <w:pPr>
              <w:jc w:val="center"/>
              <w:rPr>
                <w:rFonts w:asciiTheme="majorHAnsi" w:hAnsiTheme="majorHAnsi" w:cstheme="majorHAnsi"/>
                <w:b/>
                <w:bCs/>
                <w:color w:val="FFFFFF" w:themeColor="background1"/>
                <w:sz w:val="16"/>
                <w:szCs w:val="16"/>
              </w:rPr>
            </w:pPr>
          </w:p>
        </w:tc>
        <w:tc>
          <w:tcPr>
            <w:tcW w:w="518" w:type="pct"/>
            <w:vMerge/>
            <w:tcMar/>
            <w:vAlign w:val="center"/>
            <w:hideMark/>
          </w:tcPr>
          <w:p w:rsidRPr="005925ED" w:rsidR="00874B94" w:rsidRDefault="00874B94" w14:paraId="737C9902" w14:textId="77777777">
            <w:pPr>
              <w:jc w:val="center"/>
              <w:rPr>
                <w:rFonts w:asciiTheme="majorHAnsi" w:hAnsiTheme="majorHAnsi" w:cstheme="majorHAnsi"/>
                <w:b/>
                <w:bCs/>
                <w:color w:val="FFFFFF" w:themeColor="background1"/>
                <w:sz w:val="16"/>
                <w:szCs w:val="16"/>
              </w:rPr>
            </w:pPr>
          </w:p>
        </w:tc>
        <w:tc>
          <w:tcPr>
            <w:tcW w:w="372" w:type="pct"/>
            <w:shd w:val="clear" w:color="auto" w:fill="0099CC"/>
            <w:tcMar/>
            <w:vAlign w:val="center"/>
            <w:hideMark/>
          </w:tcPr>
          <w:p w:rsidRPr="005925ED" w:rsidR="00874B94" w:rsidRDefault="00874B94" w14:paraId="0E06C71C" w14:textId="6EA45E3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w 2025 r</w:t>
            </w:r>
            <w:r w:rsidR="007A5184">
              <w:rPr>
                <w:rFonts w:asciiTheme="majorHAnsi" w:hAnsiTheme="majorHAnsi" w:cstheme="majorHAnsi"/>
                <w:b/>
                <w:bCs/>
                <w:color w:val="FFFFFF" w:themeColor="background1"/>
                <w:sz w:val="16"/>
                <w:szCs w:val="16"/>
              </w:rPr>
              <w:t>.</w:t>
            </w:r>
          </w:p>
        </w:tc>
        <w:tc>
          <w:tcPr>
            <w:tcW w:w="372" w:type="pct"/>
            <w:shd w:val="clear" w:color="auto" w:fill="0099CC"/>
            <w:tcMar/>
            <w:vAlign w:val="center"/>
            <w:hideMark/>
          </w:tcPr>
          <w:p w:rsidRPr="005925ED" w:rsidR="00874B94" w:rsidRDefault="00874B94" w14:paraId="35112782"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narastająco na koniec 2025 r.</w:t>
            </w:r>
          </w:p>
        </w:tc>
        <w:tc>
          <w:tcPr>
            <w:tcW w:w="518" w:type="pct"/>
            <w:shd w:val="clear" w:color="auto" w:fill="0099CC"/>
            <w:tcMar/>
            <w:vAlign w:val="center"/>
            <w:hideMark/>
          </w:tcPr>
          <w:p w:rsidRPr="005925ED" w:rsidR="00874B94" w:rsidRDefault="00874B94" w14:paraId="6E2571C0"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w 2025 r.</w:t>
            </w:r>
          </w:p>
        </w:tc>
        <w:tc>
          <w:tcPr>
            <w:tcW w:w="517" w:type="pct"/>
            <w:shd w:val="clear" w:color="auto" w:fill="0099CC"/>
            <w:tcMar/>
            <w:vAlign w:val="center"/>
            <w:hideMark/>
          </w:tcPr>
          <w:p w:rsidRPr="005925ED" w:rsidR="00874B94" w:rsidRDefault="00874B94" w14:paraId="2D89D68D"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narastająco na koniec 2025 r.</w:t>
            </w:r>
          </w:p>
        </w:tc>
        <w:tc>
          <w:tcPr>
            <w:tcW w:w="518" w:type="pct"/>
            <w:shd w:val="clear" w:color="auto" w:fill="0099CC"/>
            <w:tcMar/>
            <w:vAlign w:val="center"/>
            <w:hideMark/>
          </w:tcPr>
          <w:p w:rsidRPr="005925ED" w:rsidR="00874B94" w:rsidRDefault="00874B94" w14:paraId="1BF8A62F"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w 2025 r.</w:t>
            </w:r>
          </w:p>
        </w:tc>
        <w:tc>
          <w:tcPr>
            <w:tcW w:w="502" w:type="pct"/>
            <w:shd w:val="clear" w:color="auto" w:fill="0099CC"/>
            <w:tcMar/>
            <w:vAlign w:val="center"/>
            <w:hideMark/>
          </w:tcPr>
          <w:p w:rsidRPr="005925ED" w:rsidR="00874B94" w:rsidRDefault="00874B94" w14:paraId="2D0C0D13"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narastająco na koniec 2025 r.</w:t>
            </w:r>
          </w:p>
        </w:tc>
      </w:tr>
      <w:tr w:rsidRPr="005925ED" w:rsidR="00FE17FB" w:rsidTr="35A71692" w14:paraId="0A183B45" w14:textId="77777777">
        <w:trPr>
          <w:trHeight w:val="300"/>
        </w:trPr>
        <w:tc>
          <w:tcPr>
            <w:tcW w:w="272" w:type="pct"/>
            <w:noWrap/>
            <w:tcMar/>
            <w:vAlign w:val="center"/>
            <w:hideMark/>
          </w:tcPr>
          <w:p w:rsidRPr="005925ED" w:rsidR="00874B94" w:rsidRDefault="00874B94" w14:paraId="3BAE65D1" w14:textId="77777777">
            <w:pPr>
              <w:jc w:val="center"/>
              <w:rPr>
                <w:rFonts w:asciiTheme="majorHAnsi" w:hAnsiTheme="majorHAnsi" w:cstheme="majorHAnsi"/>
                <w:sz w:val="16"/>
                <w:szCs w:val="16"/>
              </w:rPr>
            </w:pPr>
            <w:r w:rsidRPr="005925ED">
              <w:rPr>
                <w:rFonts w:asciiTheme="majorHAnsi" w:hAnsiTheme="majorHAnsi" w:cstheme="majorHAnsi"/>
                <w:sz w:val="16"/>
                <w:szCs w:val="16"/>
              </w:rPr>
              <w:t>1</w:t>
            </w:r>
          </w:p>
        </w:tc>
        <w:tc>
          <w:tcPr>
            <w:tcW w:w="359" w:type="pct"/>
            <w:noWrap/>
            <w:tcMar/>
            <w:vAlign w:val="center"/>
            <w:hideMark/>
          </w:tcPr>
          <w:p w:rsidRPr="005925ED" w:rsidR="00874B94" w:rsidRDefault="00874B94" w14:paraId="2C84D3C6" w14:textId="77777777">
            <w:pPr>
              <w:jc w:val="center"/>
              <w:rPr>
                <w:rFonts w:asciiTheme="majorHAnsi" w:hAnsiTheme="majorHAnsi" w:cstheme="majorHAnsi"/>
                <w:sz w:val="16"/>
                <w:szCs w:val="16"/>
              </w:rPr>
            </w:pPr>
            <w:r w:rsidRPr="005925ED">
              <w:rPr>
                <w:rFonts w:asciiTheme="majorHAnsi" w:hAnsiTheme="majorHAnsi" w:cstheme="majorHAnsi"/>
                <w:sz w:val="16"/>
                <w:szCs w:val="16"/>
              </w:rPr>
              <w:t>2</w:t>
            </w:r>
          </w:p>
        </w:tc>
        <w:tc>
          <w:tcPr>
            <w:tcW w:w="1052" w:type="pct"/>
            <w:tcMar/>
            <w:vAlign w:val="center"/>
            <w:hideMark/>
          </w:tcPr>
          <w:p w:rsidRPr="005925ED" w:rsidR="00874B94" w:rsidRDefault="00874B94" w14:paraId="7EBD2C64" w14:textId="77777777">
            <w:pPr>
              <w:jc w:val="center"/>
              <w:rPr>
                <w:rFonts w:asciiTheme="majorHAnsi" w:hAnsiTheme="majorHAnsi" w:cstheme="majorHAnsi"/>
                <w:sz w:val="16"/>
                <w:szCs w:val="16"/>
              </w:rPr>
            </w:pPr>
            <w:r w:rsidRPr="005925ED">
              <w:rPr>
                <w:rFonts w:asciiTheme="majorHAnsi" w:hAnsiTheme="majorHAnsi" w:cstheme="majorHAnsi"/>
                <w:sz w:val="16"/>
                <w:szCs w:val="16"/>
              </w:rPr>
              <w:t>3</w:t>
            </w:r>
          </w:p>
        </w:tc>
        <w:tc>
          <w:tcPr>
            <w:tcW w:w="518" w:type="pct"/>
            <w:noWrap/>
            <w:tcMar/>
            <w:vAlign w:val="center"/>
            <w:hideMark/>
          </w:tcPr>
          <w:p w:rsidRPr="005925ED" w:rsidR="00874B94" w:rsidRDefault="00874B94" w14:paraId="3A5CF3E3" w14:textId="77777777">
            <w:pPr>
              <w:jc w:val="center"/>
              <w:rPr>
                <w:rFonts w:asciiTheme="majorHAnsi" w:hAnsiTheme="majorHAnsi" w:cstheme="majorHAnsi"/>
                <w:sz w:val="16"/>
                <w:szCs w:val="16"/>
              </w:rPr>
            </w:pPr>
            <w:r w:rsidRPr="005925ED">
              <w:rPr>
                <w:rFonts w:asciiTheme="majorHAnsi" w:hAnsiTheme="majorHAnsi" w:cstheme="majorHAnsi"/>
                <w:sz w:val="16"/>
                <w:szCs w:val="16"/>
              </w:rPr>
              <w:t>4</w:t>
            </w:r>
          </w:p>
        </w:tc>
        <w:tc>
          <w:tcPr>
            <w:tcW w:w="372" w:type="pct"/>
            <w:noWrap/>
            <w:tcMar/>
            <w:vAlign w:val="center"/>
            <w:hideMark/>
          </w:tcPr>
          <w:p w:rsidRPr="005925ED" w:rsidR="00874B94" w:rsidRDefault="00874B94" w14:paraId="1B05132C" w14:textId="77777777">
            <w:pPr>
              <w:jc w:val="center"/>
              <w:rPr>
                <w:rFonts w:asciiTheme="majorHAnsi" w:hAnsiTheme="majorHAnsi" w:cstheme="majorHAnsi"/>
                <w:sz w:val="16"/>
                <w:szCs w:val="16"/>
              </w:rPr>
            </w:pPr>
            <w:r w:rsidRPr="005925ED">
              <w:rPr>
                <w:rFonts w:asciiTheme="majorHAnsi" w:hAnsiTheme="majorHAnsi" w:cstheme="majorHAnsi"/>
                <w:sz w:val="16"/>
                <w:szCs w:val="16"/>
              </w:rPr>
              <w:t>5</w:t>
            </w:r>
          </w:p>
        </w:tc>
        <w:tc>
          <w:tcPr>
            <w:tcW w:w="372" w:type="pct"/>
            <w:noWrap/>
            <w:tcMar/>
            <w:vAlign w:val="center"/>
            <w:hideMark/>
          </w:tcPr>
          <w:p w:rsidRPr="005925ED" w:rsidR="00874B94" w:rsidRDefault="00874B94" w14:paraId="2CBD524E" w14:textId="77777777">
            <w:pPr>
              <w:jc w:val="center"/>
              <w:rPr>
                <w:rFonts w:asciiTheme="majorHAnsi" w:hAnsiTheme="majorHAnsi" w:cstheme="majorHAnsi"/>
                <w:sz w:val="16"/>
                <w:szCs w:val="16"/>
              </w:rPr>
            </w:pPr>
            <w:r w:rsidRPr="005925ED">
              <w:rPr>
                <w:rFonts w:asciiTheme="majorHAnsi" w:hAnsiTheme="majorHAnsi" w:cstheme="majorHAnsi"/>
                <w:sz w:val="16"/>
                <w:szCs w:val="16"/>
              </w:rPr>
              <w:t>6</w:t>
            </w:r>
          </w:p>
        </w:tc>
        <w:tc>
          <w:tcPr>
            <w:tcW w:w="518" w:type="pct"/>
            <w:noWrap/>
            <w:tcMar/>
            <w:vAlign w:val="center"/>
            <w:hideMark/>
          </w:tcPr>
          <w:p w:rsidRPr="005925ED" w:rsidR="00874B94" w:rsidRDefault="00874B94" w14:paraId="760B5393" w14:textId="77777777">
            <w:pPr>
              <w:jc w:val="center"/>
              <w:rPr>
                <w:rFonts w:asciiTheme="majorHAnsi" w:hAnsiTheme="majorHAnsi" w:cstheme="majorHAnsi"/>
                <w:sz w:val="16"/>
                <w:szCs w:val="16"/>
              </w:rPr>
            </w:pPr>
            <w:r w:rsidRPr="005925ED">
              <w:rPr>
                <w:rFonts w:asciiTheme="majorHAnsi" w:hAnsiTheme="majorHAnsi" w:cstheme="majorHAnsi"/>
                <w:sz w:val="16"/>
                <w:szCs w:val="16"/>
              </w:rPr>
              <w:t>7</w:t>
            </w:r>
          </w:p>
        </w:tc>
        <w:tc>
          <w:tcPr>
            <w:tcW w:w="517" w:type="pct"/>
            <w:noWrap/>
            <w:tcMar/>
            <w:vAlign w:val="center"/>
            <w:hideMark/>
          </w:tcPr>
          <w:p w:rsidRPr="005925ED" w:rsidR="00874B94" w:rsidRDefault="00874B94" w14:paraId="2B92150E" w14:textId="77777777">
            <w:pPr>
              <w:jc w:val="center"/>
              <w:rPr>
                <w:rFonts w:asciiTheme="majorHAnsi" w:hAnsiTheme="majorHAnsi" w:cstheme="majorHAnsi"/>
                <w:sz w:val="16"/>
                <w:szCs w:val="16"/>
              </w:rPr>
            </w:pPr>
            <w:r w:rsidRPr="005925ED">
              <w:rPr>
                <w:rFonts w:asciiTheme="majorHAnsi" w:hAnsiTheme="majorHAnsi" w:cstheme="majorHAnsi"/>
                <w:sz w:val="16"/>
                <w:szCs w:val="16"/>
              </w:rPr>
              <w:t>8</w:t>
            </w:r>
          </w:p>
        </w:tc>
        <w:tc>
          <w:tcPr>
            <w:tcW w:w="518" w:type="pct"/>
            <w:noWrap/>
            <w:tcMar/>
            <w:vAlign w:val="center"/>
            <w:hideMark/>
          </w:tcPr>
          <w:p w:rsidRPr="005925ED" w:rsidR="00874B94" w:rsidRDefault="00874B94" w14:paraId="1E3E8E3C" w14:textId="77777777">
            <w:pPr>
              <w:jc w:val="center"/>
              <w:rPr>
                <w:rFonts w:asciiTheme="majorHAnsi" w:hAnsiTheme="majorHAnsi" w:cstheme="majorHAnsi"/>
                <w:sz w:val="16"/>
                <w:szCs w:val="16"/>
              </w:rPr>
            </w:pPr>
            <w:r w:rsidRPr="005925ED">
              <w:rPr>
                <w:rFonts w:asciiTheme="majorHAnsi" w:hAnsiTheme="majorHAnsi" w:cstheme="majorHAnsi"/>
                <w:sz w:val="16"/>
                <w:szCs w:val="16"/>
              </w:rPr>
              <w:t>9</w:t>
            </w:r>
          </w:p>
        </w:tc>
        <w:tc>
          <w:tcPr>
            <w:tcW w:w="502" w:type="pct"/>
            <w:noWrap/>
            <w:tcMar/>
            <w:vAlign w:val="center"/>
            <w:hideMark/>
          </w:tcPr>
          <w:p w:rsidRPr="005925ED" w:rsidR="00874B94" w:rsidRDefault="00874B94" w14:paraId="60E34699" w14:textId="77777777">
            <w:pPr>
              <w:jc w:val="center"/>
              <w:rPr>
                <w:rFonts w:asciiTheme="majorHAnsi" w:hAnsiTheme="majorHAnsi" w:cstheme="majorHAnsi"/>
                <w:sz w:val="16"/>
                <w:szCs w:val="16"/>
              </w:rPr>
            </w:pPr>
            <w:r w:rsidRPr="005925ED">
              <w:rPr>
                <w:rFonts w:asciiTheme="majorHAnsi" w:hAnsiTheme="majorHAnsi" w:cstheme="majorHAnsi"/>
                <w:sz w:val="16"/>
                <w:szCs w:val="16"/>
              </w:rPr>
              <w:t>10</w:t>
            </w:r>
          </w:p>
        </w:tc>
      </w:tr>
      <w:tr w:rsidRPr="005925ED" w:rsidR="00874B94" w:rsidTr="35A71692" w14:paraId="334F7E25" w14:textId="77777777">
        <w:trPr>
          <w:trHeight w:val="300"/>
        </w:trPr>
        <w:tc>
          <w:tcPr>
            <w:tcW w:w="5000" w:type="pct"/>
            <w:gridSpan w:val="10"/>
            <w:noWrap/>
            <w:tcMar/>
            <w:vAlign w:val="center"/>
            <w:hideMark/>
          </w:tcPr>
          <w:p w:rsidRPr="005925ED" w:rsidR="00874B94" w:rsidRDefault="00874B94" w14:paraId="5EA677D1" w14:textId="77777777">
            <w:pPr>
              <w:jc w:val="center"/>
              <w:rPr>
                <w:rFonts w:asciiTheme="majorHAnsi" w:hAnsiTheme="majorHAnsi" w:cstheme="majorHAnsi"/>
                <w:b/>
                <w:bCs/>
                <w:sz w:val="16"/>
                <w:szCs w:val="16"/>
              </w:rPr>
            </w:pPr>
            <w:r w:rsidRPr="005925ED">
              <w:rPr>
                <w:rFonts w:asciiTheme="majorHAnsi" w:hAnsiTheme="majorHAnsi" w:cstheme="majorHAnsi"/>
                <w:b/>
                <w:bCs/>
                <w:sz w:val="16"/>
                <w:szCs w:val="16"/>
              </w:rPr>
              <w:t>NFOŚiGW - jednostka wspierająca plan rozwojowy</w:t>
            </w:r>
          </w:p>
        </w:tc>
      </w:tr>
      <w:tr w:rsidRPr="005925ED" w:rsidR="00FE17FB" w:rsidTr="35A71692" w14:paraId="127A14AB" w14:textId="77777777">
        <w:trPr>
          <w:trHeight w:val="300"/>
        </w:trPr>
        <w:tc>
          <w:tcPr>
            <w:tcW w:w="272" w:type="pct"/>
            <w:noWrap/>
            <w:tcMar/>
            <w:vAlign w:val="center"/>
            <w:hideMark/>
          </w:tcPr>
          <w:p w:rsidRPr="005925ED" w:rsidR="00874B94" w:rsidRDefault="00874B94" w14:paraId="0BA71687" w14:textId="77777777">
            <w:pPr>
              <w:jc w:val="center"/>
              <w:rPr>
                <w:rFonts w:asciiTheme="majorHAnsi" w:hAnsiTheme="majorHAnsi" w:cstheme="majorHAnsi"/>
                <w:sz w:val="16"/>
                <w:szCs w:val="16"/>
              </w:rPr>
            </w:pPr>
            <w:r w:rsidRPr="005925ED">
              <w:rPr>
                <w:rFonts w:asciiTheme="majorHAnsi" w:hAnsiTheme="majorHAnsi" w:cstheme="majorHAnsi"/>
                <w:sz w:val="16"/>
                <w:szCs w:val="16"/>
              </w:rPr>
              <w:t>1</w:t>
            </w:r>
          </w:p>
        </w:tc>
        <w:tc>
          <w:tcPr>
            <w:tcW w:w="359" w:type="pct"/>
            <w:noWrap/>
            <w:tcMar/>
            <w:vAlign w:val="center"/>
            <w:hideMark/>
          </w:tcPr>
          <w:p w:rsidRPr="005925ED" w:rsidR="00874B94" w:rsidRDefault="00874B94" w14:paraId="2417FEA7" w14:textId="77777777">
            <w:pPr>
              <w:jc w:val="center"/>
              <w:rPr>
                <w:rFonts w:asciiTheme="majorHAnsi" w:hAnsiTheme="majorHAnsi" w:cstheme="majorHAnsi"/>
                <w:sz w:val="16"/>
                <w:szCs w:val="16"/>
              </w:rPr>
            </w:pPr>
            <w:r w:rsidRPr="005925ED">
              <w:rPr>
                <w:rFonts w:asciiTheme="majorHAnsi" w:hAnsiTheme="majorHAnsi" w:cstheme="majorHAnsi"/>
                <w:sz w:val="16"/>
                <w:szCs w:val="16"/>
              </w:rPr>
              <w:t>B1.1.1</w:t>
            </w:r>
          </w:p>
        </w:tc>
        <w:tc>
          <w:tcPr>
            <w:tcW w:w="1052" w:type="pct"/>
            <w:tcMar/>
            <w:vAlign w:val="center"/>
            <w:hideMark/>
          </w:tcPr>
          <w:p w:rsidRPr="005925ED" w:rsidR="00874B94" w:rsidRDefault="00874B94" w14:paraId="47911CB1" w14:textId="77777777">
            <w:pPr>
              <w:jc w:val="left"/>
              <w:rPr>
                <w:rFonts w:asciiTheme="majorHAnsi" w:hAnsiTheme="majorHAnsi" w:cstheme="majorHAnsi"/>
                <w:sz w:val="16"/>
                <w:szCs w:val="16"/>
              </w:rPr>
            </w:pPr>
            <w:r w:rsidRPr="005925ED">
              <w:rPr>
                <w:rFonts w:asciiTheme="majorHAnsi" w:hAnsiTheme="majorHAnsi" w:cstheme="majorHAnsi"/>
                <w:sz w:val="16"/>
                <w:szCs w:val="16"/>
              </w:rPr>
              <w:t>Inwestycje w źródła ciepła w systemach ciepłowniczych</w:t>
            </w:r>
          </w:p>
        </w:tc>
        <w:tc>
          <w:tcPr>
            <w:tcW w:w="518" w:type="pct"/>
            <w:tcMar/>
            <w:vAlign w:val="center"/>
            <w:hideMark/>
          </w:tcPr>
          <w:p w:rsidRPr="005925ED" w:rsidR="00874B94" w:rsidRDefault="00874B94" w14:paraId="25068BD8" w14:textId="77777777">
            <w:pPr>
              <w:jc w:val="right"/>
              <w:rPr>
                <w:rFonts w:asciiTheme="majorHAnsi" w:hAnsiTheme="majorHAnsi" w:cstheme="majorHAnsi"/>
                <w:sz w:val="16"/>
                <w:szCs w:val="16"/>
              </w:rPr>
            </w:pPr>
            <w:r w:rsidRPr="005925ED">
              <w:rPr>
                <w:rFonts w:asciiTheme="majorHAnsi" w:hAnsiTheme="majorHAnsi" w:cstheme="majorHAnsi"/>
                <w:sz w:val="16"/>
                <w:szCs w:val="16"/>
              </w:rPr>
              <w:t>740 000</w:t>
            </w:r>
          </w:p>
        </w:tc>
        <w:tc>
          <w:tcPr>
            <w:tcW w:w="372" w:type="pct"/>
            <w:tcMar/>
            <w:vAlign w:val="center"/>
            <w:hideMark/>
          </w:tcPr>
          <w:p w:rsidRPr="005925ED" w:rsidR="00874B94" w:rsidRDefault="00874B94" w14:paraId="072F9345" w14:textId="77777777">
            <w:pPr>
              <w:jc w:val="right"/>
              <w:rPr>
                <w:rFonts w:asciiTheme="majorHAnsi" w:hAnsiTheme="majorHAnsi" w:cstheme="majorHAnsi"/>
                <w:sz w:val="16"/>
                <w:szCs w:val="16"/>
              </w:rPr>
            </w:pPr>
            <w:r w:rsidRPr="005925ED">
              <w:rPr>
                <w:rFonts w:asciiTheme="majorHAnsi" w:hAnsiTheme="majorHAnsi" w:cstheme="majorHAnsi"/>
                <w:sz w:val="16"/>
                <w:szCs w:val="16"/>
              </w:rPr>
              <w:t>1</w:t>
            </w:r>
          </w:p>
        </w:tc>
        <w:tc>
          <w:tcPr>
            <w:tcW w:w="372" w:type="pct"/>
            <w:tcMar/>
            <w:vAlign w:val="center"/>
            <w:hideMark/>
          </w:tcPr>
          <w:p w:rsidRPr="005925ED" w:rsidR="00874B94" w:rsidRDefault="00874B94" w14:paraId="47318194" w14:textId="77777777">
            <w:pPr>
              <w:jc w:val="right"/>
              <w:rPr>
                <w:rFonts w:asciiTheme="majorHAnsi" w:hAnsiTheme="majorHAnsi" w:cstheme="majorHAnsi"/>
                <w:sz w:val="16"/>
                <w:szCs w:val="16"/>
              </w:rPr>
            </w:pPr>
            <w:r w:rsidRPr="005925ED">
              <w:rPr>
                <w:rFonts w:asciiTheme="majorHAnsi" w:hAnsiTheme="majorHAnsi" w:cstheme="majorHAnsi"/>
                <w:sz w:val="16"/>
                <w:szCs w:val="16"/>
              </w:rPr>
              <w:t>6</w:t>
            </w:r>
          </w:p>
        </w:tc>
        <w:tc>
          <w:tcPr>
            <w:tcW w:w="518" w:type="pct"/>
            <w:tcMar/>
            <w:vAlign w:val="center"/>
            <w:hideMark/>
          </w:tcPr>
          <w:p w:rsidRPr="005925ED" w:rsidR="00874B94" w:rsidRDefault="00874B94" w14:paraId="5144D77E" w14:textId="77777777">
            <w:pPr>
              <w:jc w:val="right"/>
              <w:rPr>
                <w:rFonts w:asciiTheme="majorHAnsi" w:hAnsiTheme="majorHAnsi" w:cstheme="majorHAnsi"/>
                <w:sz w:val="16"/>
                <w:szCs w:val="16"/>
              </w:rPr>
            </w:pPr>
            <w:r w:rsidRPr="005925ED">
              <w:rPr>
                <w:rFonts w:asciiTheme="majorHAnsi" w:hAnsiTheme="majorHAnsi" w:cstheme="majorHAnsi"/>
                <w:sz w:val="16"/>
                <w:szCs w:val="16"/>
              </w:rPr>
              <w:t>4 891</w:t>
            </w:r>
          </w:p>
        </w:tc>
        <w:tc>
          <w:tcPr>
            <w:tcW w:w="517" w:type="pct"/>
            <w:tcMar/>
            <w:vAlign w:val="center"/>
            <w:hideMark/>
          </w:tcPr>
          <w:p w:rsidRPr="005925ED" w:rsidR="00874B94" w:rsidRDefault="00874B94" w14:paraId="590BD69C" w14:textId="77777777">
            <w:pPr>
              <w:jc w:val="right"/>
              <w:rPr>
                <w:rFonts w:asciiTheme="majorHAnsi" w:hAnsiTheme="majorHAnsi" w:cstheme="majorHAnsi"/>
                <w:sz w:val="16"/>
                <w:szCs w:val="16"/>
              </w:rPr>
            </w:pPr>
            <w:r w:rsidRPr="005925ED">
              <w:rPr>
                <w:rFonts w:asciiTheme="majorHAnsi" w:hAnsiTheme="majorHAnsi" w:cstheme="majorHAnsi"/>
                <w:sz w:val="16"/>
                <w:szCs w:val="16"/>
              </w:rPr>
              <w:t>72 776</w:t>
            </w:r>
          </w:p>
        </w:tc>
        <w:tc>
          <w:tcPr>
            <w:tcW w:w="518" w:type="pct"/>
            <w:tcMar/>
            <w:vAlign w:val="center"/>
            <w:hideMark/>
          </w:tcPr>
          <w:p w:rsidRPr="005925ED" w:rsidR="00874B94" w:rsidRDefault="00874B94" w14:paraId="363516B5" w14:textId="77777777">
            <w:pPr>
              <w:jc w:val="right"/>
              <w:rPr>
                <w:rFonts w:asciiTheme="majorHAnsi" w:hAnsiTheme="majorHAnsi" w:cstheme="majorHAnsi"/>
                <w:sz w:val="16"/>
                <w:szCs w:val="16"/>
              </w:rPr>
            </w:pPr>
            <w:r w:rsidRPr="005925ED">
              <w:rPr>
                <w:rFonts w:asciiTheme="majorHAnsi" w:hAnsiTheme="majorHAnsi" w:cstheme="majorHAnsi"/>
                <w:sz w:val="16"/>
                <w:szCs w:val="16"/>
              </w:rPr>
              <w:t>31 239</w:t>
            </w:r>
          </w:p>
        </w:tc>
        <w:tc>
          <w:tcPr>
            <w:tcW w:w="502" w:type="pct"/>
            <w:tcMar/>
            <w:vAlign w:val="center"/>
            <w:hideMark/>
          </w:tcPr>
          <w:p w:rsidRPr="005925ED" w:rsidR="00874B94" w:rsidRDefault="00874B94" w14:paraId="2DB4F725" w14:textId="77777777">
            <w:pPr>
              <w:jc w:val="right"/>
              <w:rPr>
                <w:rFonts w:asciiTheme="majorHAnsi" w:hAnsiTheme="majorHAnsi" w:cstheme="majorHAnsi"/>
                <w:sz w:val="16"/>
                <w:szCs w:val="16"/>
              </w:rPr>
            </w:pPr>
            <w:r w:rsidRPr="005925ED">
              <w:rPr>
                <w:rFonts w:asciiTheme="majorHAnsi" w:hAnsiTheme="majorHAnsi" w:cstheme="majorHAnsi"/>
                <w:sz w:val="16"/>
                <w:szCs w:val="16"/>
              </w:rPr>
              <w:t>31 239</w:t>
            </w:r>
          </w:p>
        </w:tc>
      </w:tr>
      <w:tr w:rsidRPr="005925ED" w:rsidR="00FE17FB" w:rsidTr="35A71692" w14:paraId="3225252D" w14:textId="77777777">
        <w:trPr>
          <w:trHeight w:val="300"/>
        </w:trPr>
        <w:tc>
          <w:tcPr>
            <w:tcW w:w="272" w:type="pct"/>
            <w:noWrap/>
            <w:tcMar/>
            <w:vAlign w:val="center"/>
            <w:hideMark/>
          </w:tcPr>
          <w:p w:rsidRPr="005925ED" w:rsidR="00874B94" w:rsidRDefault="00874B94" w14:paraId="7077AFDF" w14:textId="77777777">
            <w:pPr>
              <w:jc w:val="center"/>
              <w:rPr>
                <w:rFonts w:asciiTheme="majorHAnsi" w:hAnsiTheme="majorHAnsi" w:cstheme="majorHAnsi"/>
                <w:sz w:val="16"/>
                <w:szCs w:val="16"/>
              </w:rPr>
            </w:pPr>
            <w:r w:rsidRPr="005925ED">
              <w:rPr>
                <w:rFonts w:asciiTheme="majorHAnsi" w:hAnsiTheme="majorHAnsi" w:cstheme="majorHAnsi"/>
                <w:sz w:val="16"/>
                <w:szCs w:val="16"/>
              </w:rPr>
              <w:t>2</w:t>
            </w:r>
          </w:p>
        </w:tc>
        <w:tc>
          <w:tcPr>
            <w:tcW w:w="359" w:type="pct"/>
            <w:noWrap/>
            <w:tcMar/>
            <w:vAlign w:val="center"/>
            <w:hideMark/>
          </w:tcPr>
          <w:p w:rsidRPr="005925ED" w:rsidR="00874B94" w:rsidRDefault="00874B94" w14:paraId="3AA2F05A" w14:textId="77777777">
            <w:pPr>
              <w:jc w:val="center"/>
              <w:rPr>
                <w:rFonts w:asciiTheme="majorHAnsi" w:hAnsiTheme="majorHAnsi" w:cstheme="majorHAnsi"/>
                <w:sz w:val="16"/>
                <w:szCs w:val="16"/>
              </w:rPr>
            </w:pPr>
            <w:r w:rsidRPr="005925ED">
              <w:rPr>
                <w:rFonts w:asciiTheme="majorHAnsi" w:hAnsiTheme="majorHAnsi" w:cstheme="majorHAnsi"/>
                <w:sz w:val="16"/>
                <w:szCs w:val="16"/>
              </w:rPr>
              <w:t>B1.1.3</w:t>
            </w:r>
          </w:p>
        </w:tc>
        <w:tc>
          <w:tcPr>
            <w:tcW w:w="1052" w:type="pct"/>
            <w:tcMar/>
            <w:vAlign w:val="center"/>
            <w:hideMark/>
          </w:tcPr>
          <w:p w:rsidRPr="005925ED" w:rsidR="00874B94" w:rsidRDefault="00874B94" w14:paraId="17EB8DBB" w14:textId="77777777">
            <w:pPr>
              <w:jc w:val="left"/>
              <w:rPr>
                <w:rFonts w:asciiTheme="majorHAnsi" w:hAnsiTheme="majorHAnsi" w:cstheme="majorHAnsi"/>
                <w:sz w:val="16"/>
                <w:szCs w:val="16"/>
              </w:rPr>
            </w:pPr>
            <w:r w:rsidRPr="005925ED">
              <w:rPr>
                <w:rFonts w:asciiTheme="majorHAnsi" w:hAnsiTheme="majorHAnsi" w:cstheme="majorHAnsi"/>
                <w:sz w:val="16"/>
                <w:szCs w:val="16"/>
              </w:rPr>
              <w:t>Termomodernizacja instytucji edukacyjnych</w:t>
            </w:r>
          </w:p>
        </w:tc>
        <w:tc>
          <w:tcPr>
            <w:tcW w:w="518" w:type="pct"/>
            <w:tcMar/>
            <w:vAlign w:val="center"/>
            <w:hideMark/>
          </w:tcPr>
          <w:p w:rsidRPr="005925ED" w:rsidR="00874B94" w:rsidRDefault="00874B94" w14:paraId="42A8FB07" w14:textId="77777777">
            <w:pPr>
              <w:jc w:val="right"/>
              <w:rPr>
                <w:rFonts w:asciiTheme="majorHAnsi" w:hAnsiTheme="majorHAnsi" w:cstheme="majorHAnsi"/>
                <w:sz w:val="16"/>
                <w:szCs w:val="16"/>
              </w:rPr>
            </w:pPr>
            <w:r w:rsidRPr="005925ED">
              <w:rPr>
                <w:rFonts w:asciiTheme="majorHAnsi" w:hAnsiTheme="majorHAnsi" w:cstheme="majorHAnsi"/>
                <w:sz w:val="16"/>
                <w:szCs w:val="16"/>
              </w:rPr>
              <w:t>1 785 541</w:t>
            </w:r>
          </w:p>
        </w:tc>
        <w:tc>
          <w:tcPr>
            <w:tcW w:w="372" w:type="pct"/>
            <w:tcMar/>
            <w:vAlign w:val="center"/>
            <w:hideMark/>
          </w:tcPr>
          <w:p w:rsidRPr="005925ED" w:rsidR="00874B94" w:rsidRDefault="00874B94" w14:paraId="67B308F1" w14:textId="77777777">
            <w:pPr>
              <w:jc w:val="right"/>
              <w:rPr>
                <w:rFonts w:asciiTheme="majorHAnsi" w:hAnsiTheme="majorHAnsi" w:cstheme="majorHAnsi"/>
                <w:sz w:val="16"/>
                <w:szCs w:val="16"/>
              </w:rPr>
            </w:pPr>
            <w:r w:rsidRPr="005925ED">
              <w:rPr>
                <w:rFonts w:asciiTheme="majorHAnsi" w:hAnsiTheme="majorHAnsi" w:cstheme="majorHAnsi"/>
                <w:sz w:val="16"/>
                <w:szCs w:val="16"/>
              </w:rPr>
              <w:t>193</w:t>
            </w:r>
          </w:p>
        </w:tc>
        <w:tc>
          <w:tcPr>
            <w:tcW w:w="372" w:type="pct"/>
            <w:tcMar/>
            <w:vAlign w:val="center"/>
            <w:hideMark/>
          </w:tcPr>
          <w:p w:rsidRPr="005925ED" w:rsidR="00874B94" w:rsidRDefault="00874B94" w14:paraId="5A6AF7BD" w14:textId="77777777">
            <w:pPr>
              <w:jc w:val="right"/>
              <w:rPr>
                <w:rFonts w:asciiTheme="majorHAnsi" w:hAnsiTheme="majorHAnsi" w:cstheme="majorHAnsi"/>
                <w:sz w:val="16"/>
                <w:szCs w:val="16"/>
              </w:rPr>
            </w:pPr>
            <w:r w:rsidRPr="005925ED">
              <w:rPr>
                <w:rFonts w:asciiTheme="majorHAnsi" w:hAnsiTheme="majorHAnsi" w:cstheme="majorHAnsi"/>
                <w:sz w:val="16"/>
                <w:szCs w:val="16"/>
              </w:rPr>
              <w:t>193</w:t>
            </w:r>
          </w:p>
        </w:tc>
        <w:tc>
          <w:tcPr>
            <w:tcW w:w="518" w:type="pct"/>
            <w:tcMar/>
            <w:vAlign w:val="center"/>
            <w:hideMark/>
          </w:tcPr>
          <w:p w:rsidRPr="005925ED" w:rsidR="00874B94" w:rsidRDefault="00874B94" w14:paraId="54AF06F8" w14:textId="77777777">
            <w:pPr>
              <w:jc w:val="right"/>
              <w:rPr>
                <w:rFonts w:asciiTheme="majorHAnsi" w:hAnsiTheme="majorHAnsi" w:cstheme="majorHAnsi"/>
                <w:sz w:val="16"/>
                <w:szCs w:val="16"/>
              </w:rPr>
            </w:pPr>
            <w:r w:rsidRPr="005925ED">
              <w:rPr>
                <w:rFonts w:asciiTheme="majorHAnsi" w:hAnsiTheme="majorHAnsi" w:cstheme="majorHAnsi"/>
                <w:sz w:val="16"/>
                <w:szCs w:val="16"/>
              </w:rPr>
              <w:t>1 320 637</w:t>
            </w:r>
          </w:p>
        </w:tc>
        <w:tc>
          <w:tcPr>
            <w:tcW w:w="517" w:type="pct"/>
            <w:tcMar/>
            <w:vAlign w:val="center"/>
            <w:hideMark/>
          </w:tcPr>
          <w:p w:rsidRPr="005925ED" w:rsidR="00874B94" w:rsidRDefault="00874B94" w14:paraId="59AB34DB" w14:textId="77777777">
            <w:pPr>
              <w:jc w:val="right"/>
              <w:rPr>
                <w:rFonts w:asciiTheme="majorHAnsi" w:hAnsiTheme="majorHAnsi" w:cstheme="majorHAnsi"/>
                <w:sz w:val="16"/>
                <w:szCs w:val="16"/>
              </w:rPr>
            </w:pPr>
            <w:r w:rsidRPr="005925ED">
              <w:rPr>
                <w:rFonts w:asciiTheme="majorHAnsi" w:hAnsiTheme="majorHAnsi" w:cstheme="majorHAnsi"/>
                <w:sz w:val="16"/>
                <w:szCs w:val="16"/>
              </w:rPr>
              <w:t>1 320 637</w:t>
            </w:r>
          </w:p>
        </w:tc>
        <w:tc>
          <w:tcPr>
            <w:tcW w:w="518" w:type="pct"/>
            <w:tcMar/>
            <w:vAlign w:val="center"/>
            <w:hideMark/>
          </w:tcPr>
          <w:p w:rsidRPr="005925ED" w:rsidR="00874B94" w:rsidRDefault="00874B94" w14:paraId="18178A75" w14:textId="77777777">
            <w:pPr>
              <w:jc w:val="right"/>
              <w:rPr>
                <w:rFonts w:asciiTheme="majorHAnsi" w:hAnsiTheme="majorHAnsi" w:cstheme="majorHAnsi"/>
                <w:sz w:val="16"/>
                <w:szCs w:val="16"/>
              </w:rPr>
            </w:pPr>
            <w:r w:rsidRPr="005925ED">
              <w:rPr>
                <w:rFonts w:asciiTheme="majorHAnsi" w:hAnsiTheme="majorHAnsi" w:cstheme="majorHAnsi"/>
                <w:sz w:val="16"/>
                <w:szCs w:val="16"/>
              </w:rPr>
              <w:t>118 069</w:t>
            </w:r>
          </w:p>
        </w:tc>
        <w:tc>
          <w:tcPr>
            <w:tcW w:w="502" w:type="pct"/>
            <w:tcMar/>
            <w:vAlign w:val="center"/>
            <w:hideMark/>
          </w:tcPr>
          <w:p w:rsidRPr="005925ED" w:rsidR="00874B94" w:rsidRDefault="00874B94" w14:paraId="5A275643" w14:textId="77777777">
            <w:pPr>
              <w:jc w:val="right"/>
              <w:rPr>
                <w:rFonts w:asciiTheme="majorHAnsi" w:hAnsiTheme="majorHAnsi" w:cstheme="majorHAnsi"/>
                <w:sz w:val="16"/>
                <w:szCs w:val="16"/>
              </w:rPr>
            </w:pPr>
            <w:r w:rsidRPr="005925ED">
              <w:rPr>
                <w:rFonts w:asciiTheme="majorHAnsi" w:hAnsiTheme="majorHAnsi" w:cstheme="majorHAnsi"/>
                <w:sz w:val="16"/>
                <w:szCs w:val="16"/>
              </w:rPr>
              <w:t>118 069</w:t>
            </w:r>
          </w:p>
        </w:tc>
      </w:tr>
      <w:tr w:rsidRPr="005925ED" w:rsidR="00FE17FB" w:rsidTr="35A71692" w14:paraId="48DA02B1" w14:textId="77777777">
        <w:trPr>
          <w:trHeight w:val="315"/>
        </w:trPr>
        <w:tc>
          <w:tcPr>
            <w:tcW w:w="272" w:type="pct"/>
            <w:noWrap/>
            <w:tcMar/>
            <w:vAlign w:val="center"/>
            <w:hideMark/>
          </w:tcPr>
          <w:p w:rsidRPr="005925ED" w:rsidR="00874B94" w:rsidRDefault="00874B94" w14:paraId="56100B35" w14:textId="77777777">
            <w:pPr>
              <w:jc w:val="center"/>
              <w:rPr>
                <w:rFonts w:asciiTheme="majorHAnsi" w:hAnsiTheme="majorHAnsi" w:cstheme="majorHAnsi"/>
                <w:sz w:val="16"/>
                <w:szCs w:val="16"/>
              </w:rPr>
            </w:pPr>
            <w:r w:rsidRPr="005925ED">
              <w:rPr>
                <w:rFonts w:asciiTheme="majorHAnsi" w:hAnsiTheme="majorHAnsi" w:cstheme="majorHAnsi"/>
                <w:sz w:val="16"/>
                <w:szCs w:val="16"/>
              </w:rPr>
              <w:t>3</w:t>
            </w:r>
          </w:p>
        </w:tc>
        <w:tc>
          <w:tcPr>
            <w:tcW w:w="359" w:type="pct"/>
            <w:noWrap/>
            <w:tcMar/>
            <w:vAlign w:val="center"/>
            <w:hideMark/>
          </w:tcPr>
          <w:p w:rsidRPr="005925ED" w:rsidR="00874B94" w:rsidRDefault="00874B94" w14:paraId="408AE49E" w14:textId="77777777">
            <w:pPr>
              <w:jc w:val="center"/>
              <w:rPr>
                <w:rFonts w:asciiTheme="majorHAnsi" w:hAnsiTheme="majorHAnsi" w:cstheme="majorHAnsi"/>
                <w:sz w:val="16"/>
                <w:szCs w:val="16"/>
              </w:rPr>
            </w:pPr>
            <w:r w:rsidRPr="005925ED">
              <w:rPr>
                <w:rFonts w:asciiTheme="majorHAnsi" w:hAnsiTheme="majorHAnsi" w:cstheme="majorHAnsi"/>
                <w:sz w:val="16"/>
                <w:szCs w:val="16"/>
              </w:rPr>
              <w:t>B2.1.1</w:t>
            </w:r>
          </w:p>
        </w:tc>
        <w:tc>
          <w:tcPr>
            <w:tcW w:w="1052" w:type="pct"/>
            <w:tcMar/>
            <w:vAlign w:val="center"/>
            <w:hideMark/>
          </w:tcPr>
          <w:p w:rsidRPr="005925ED" w:rsidR="00874B94" w:rsidRDefault="00874B94" w14:paraId="2B715E9C" w14:textId="77777777">
            <w:pPr>
              <w:jc w:val="left"/>
              <w:rPr>
                <w:rFonts w:asciiTheme="majorHAnsi" w:hAnsiTheme="majorHAnsi" w:cstheme="majorHAnsi"/>
                <w:sz w:val="16"/>
                <w:szCs w:val="16"/>
              </w:rPr>
            </w:pPr>
            <w:r w:rsidRPr="005925ED">
              <w:rPr>
                <w:rFonts w:asciiTheme="majorHAnsi" w:hAnsiTheme="majorHAnsi" w:cstheme="majorHAnsi"/>
                <w:sz w:val="16"/>
                <w:szCs w:val="16"/>
              </w:rPr>
              <w:t>Inwestycje w technologie wodorowe, wytwarzanie, magazynowanie i transport wodoru</w:t>
            </w:r>
          </w:p>
        </w:tc>
        <w:tc>
          <w:tcPr>
            <w:tcW w:w="518" w:type="pct"/>
            <w:tcMar/>
            <w:vAlign w:val="center"/>
            <w:hideMark/>
          </w:tcPr>
          <w:p w:rsidRPr="005925ED" w:rsidR="00874B94" w:rsidRDefault="00874B94" w14:paraId="37475F03" w14:textId="77777777">
            <w:pPr>
              <w:jc w:val="right"/>
              <w:rPr>
                <w:rFonts w:asciiTheme="majorHAnsi" w:hAnsiTheme="majorHAnsi" w:cstheme="majorHAnsi"/>
                <w:sz w:val="16"/>
                <w:szCs w:val="16"/>
              </w:rPr>
            </w:pPr>
            <w:r w:rsidRPr="005925ED">
              <w:rPr>
                <w:rFonts w:asciiTheme="majorHAnsi" w:hAnsiTheme="majorHAnsi" w:cstheme="majorHAnsi"/>
                <w:sz w:val="16"/>
                <w:szCs w:val="16"/>
              </w:rPr>
              <w:t>89 281</w:t>
            </w:r>
          </w:p>
        </w:tc>
        <w:tc>
          <w:tcPr>
            <w:tcW w:w="372" w:type="pct"/>
            <w:tcMar/>
            <w:vAlign w:val="center"/>
            <w:hideMark/>
          </w:tcPr>
          <w:p w:rsidRPr="005925ED" w:rsidR="00874B94" w:rsidRDefault="00874B94" w14:paraId="4814D5D9" w14:textId="77777777">
            <w:pPr>
              <w:jc w:val="right"/>
              <w:rPr>
                <w:rFonts w:asciiTheme="majorHAnsi" w:hAnsiTheme="majorHAnsi" w:cstheme="majorHAnsi"/>
                <w:sz w:val="16"/>
                <w:szCs w:val="16"/>
              </w:rPr>
            </w:pPr>
            <w:r w:rsidRPr="005925ED">
              <w:rPr>
                <w:rFonts w:asciiTheme="majorHAnsi" w:hAnsiTheme="majorHAnsi" w:cstheme="majorHAnsi"/>
                <w:sz w:val="16"/>
                <w:szCs w:val="16"/>
              </w:rPr>
              <w:t>1</w:t>
            </w:r>
          </w:p>
        </w:tc>
        <w:tc>
          <w:tcPr>
            <w:tcW w:w="372" w:type="pct"/>
            <w:tcMar/>
            <w:vAlign w:val="center"/>
            <w:hideMark/>
          </w:tcPr>
          <w:p w:rsidRPr="005925ED" w:rsidR="00874B94" w:rsidRDefault="00874B94" w14:paraId="625CC4EA" w14:textId="77777777">
            <w:pPr>
              <w:jc w:val="right"/>
              <w:rPr>
                <w:rFonts w:asciiTheme="majorHAnsi" w:hAnsiTheme="majorHAnsi" w:cstheme="majorHAnsi"/>
                <w:sz w:val="16"/>
                <w:szCs w:val="16"/>
              </w:rPr>
            </w:pPr>
            <w:r w:rsidRPr="005925ED">
              <w:rPr>
                <w:rFonts w:asciiTheme="majorHAnsi" w:hAnsiTheme="majorHAnsi" w:cstheme="majorHAnsi"/>
                <w:sz w:val="16"/>
                <w:szCs w:val="16"/>
              </w:rPr>
              <w:t>1</w:t>
            </w:r>
          </w:p>
        </w:tc>
        <w:tc>
          <w:tcPr>
            <w:tcW w:w="518" w:type="pct"/>
            <w:tcMar/>
            <w:vAlign w:val="center"/>
            <w:hideMark/>
          </w:tcPr>
          <w:p w:rsidRPr="005925ED" w:rsidR="00874B94" w:rsidRDefault="00874B94" w14:paraId="1BFB321B" w14:textId="77777777">
            <w:pPr>
              <w:jc w:val="right"/>
              <w:rPr>
                <w:rFonts w:asciiTheme="majorHAnsi" w:hAnsiTheme="majorHAnsi" w:cstheme="majorHAnsi"/>
                <w:sz w:val="16"/>
                <w:szCs w:val="16"/>
              </w:rPr>
            </w:pPr>
            <w:r w:rsidRPr="005925ED">
              <w:rPr>
                <w:rFonts w:asciiTheme="majorHAnsi" w:hAnsiTheme="majorHAnsi" w:cstheme="majorHAnsi"/>
                <w:sz w:val="16"/>
                <w:szCs w:val="16"/>
              </w:rPr>
              <w:t>53 124</w:t>
            </w:r>
          </w:p>
        </w:tc>
        <w:tc>
          <w:tcPr>
            <w:tcW w:w="517" w:type="pct"/>
            <w:tcMar/>
            <w:vAlign w:val="center"/>
            <w:hideMark/>
          </w:tcPr>
          <w:p w:rsidRPr="005925ED" w:rsidR="00874B94" w:rsidRDefault="00874B94" w14:paraId="0EBDFB45" w14:textId="77777777">
            <w:pPr>
              <w:jc w:val="right"/>
              <w:rPr>
                <w:rFonts w:asciiTheme="majorHAnsi" w:hAnsiTheme="majorHAnsi" w:cstheme="majorHAnsi"/>
                <w:sz w:val="16"/>
                <w:szCs w:val="16"/>
              </w:rPr>
            </w:pPr>
            <w:r w:rsidRPr="005925ED">
              <w:rPr>
                <w:rFonts w:asciiTheme="majorHAnsi" w:hAnsiTheme="majorHAnsi" w:cstheme="majorHAnsi"/>
                <w:sz w:val="16"/>
                <w:szCs w:val="16"/>
              </w:rPr>
              <w:t>53 124</w:t>
            </w:r>
          </w:p>
        </w:tc>
        <w:tc>
          <w:tcPr>
            <w:tcW w:w="518" w:type="pct"/>
            <w:tcMar/>
            <w:vAlign w:val="center"/>
            <w:hideMark/>
          </w:tcPr>
          <w:p w:rsidRPr="005925ED" w:rsidR="00874B94" w:rsidRDefault="00874B94" w14:paraId="295D4828" w14:textId="77777777">
            <w:pPr>
              <w:jc w:val="right"/>
              <w:rPr>
                <w:rFonts w:asciiTheme="majorHAnsi" w:hAnsiTheme="majorHAnsi" w:cstheme="majorHAnsi"/>
                <w:sz w:val="16"/>
                <w:szCs w:val="16"/>
              </w:rPr>
            </w:pPr>
            <w:r w:rsidRPr="005925ED">
              <w:rPr>
                <w:rFonts w:asciiTheme="majorHAnsi" w:hAnsiTheme="majorHAnsi" w:cstheme="majorHAnsi"/>
                <w:sz w:val="16"/>
                <w:szCs w:val="16"/>
              </w:rPr>
              <w:t>50 467</w:t>
            </w:r>
          </w:p>
        </w:tc>
        <w:tc>
          <w:tcPr>
            <w:tcW w:w="502" w:type="pct"/>
            <w:tcMar/>
            <w:vAlign w:val="center"/>
            <w:hideMark/>
          </w:tcPr>
          <w:p w:rsidRPr="005925ED" w:rsidR="00874B94" w:rsidRDefault="00874B94" w14:paraId="7AA5E1F2" w14:textId="77777777">
            <w:pPr>
              <w:jc w:val="right"/>
              <w:rPr>
                <w:rFonts w:asciiTheme="majorHAnsi" w:hAnsiTheme="majorHAnsi" w:cstheme="majorHAnsi"/>
                <w:sz w:val="16"/>
                <w:szCs w:val="16"/>
              </w:rPr>
            </w:pPr>
            <w:r w:rsidRPr="005925ED">
              <w:rPr>
                <w:rFonts w:asciiTheme="majorHAnsi" w:hAnsiTheme="majorHAnsi" w:cstheme="majorHAnsi"/>
                <w:sz w:val="16"/>
                <w:szCs w:val="16"/>
              </w:rPr>
              <w:t>50 467</w:t>
            </w:r>
          </w:p>
        </w:tc>
      </w:tr>
      <w:tr w:rsidRPr="005925ED" w:rsidR="00FE17FB" w:rsidTr="35A71692" w14:paraId="69D2BAF1" w14:textId="77777777">
        <w:trPr>
          <w:trHeight w:val="300"/>
        </w:trPr>
        <w:tc>
          <w:tcPr>
            <w:tcW w:w="272" w:type="pct"/>
            <w:noWrap/>
            <w:tcMar/>
            <w:vAlign w:val="center"/>
            <w:hideMark/>
          </w:tcPr>
          <w:p w:rsidRPr="005925ED" w:rsidR="00874B94" w:rsidRDefault="00874B94" w14:paraId="6EA60ADA" w14:textId="77777777">
            <w:pPr>
              <w:jc w:val="center"/>
              <w:rPr>
                <w:rFonts w:asciiTheme="majorHAnsi" w:hAnsiTheme="majorHAnsi" w:cstheme="majorHAnsi"/>
                <w:sz w:val="16"/>
                <w:szCs w:val="16"/>
              </w:rPr>
            </w:pPr>
            <w:r w:rsidRPr="005925ED">
              <w:rPr>
                <w:rFonts w:asciiTheme="majorHAnsi" w:hAnsiTheme="majorHAnsi" w:cstheme="majorHAnsi"/>
                <w:sz w:val="16"/>
                <w:szCs w:val="16"/>
              </w:rPr>
              <w:t>4</w:t>
            </w:r>
          </w:p>
        </w:tc>
        <w:tc>
          <w:tcPr>
            <w:tcW w:w="359" w:type="pct"/>
            <w:noWrap/>
            <w:tcMar/>
            <w:vAlign w:val="center"/>
            <w:hideMark/>
          </w:tcPr>
          <w:p w:rsidRPr="005925ED" w:rsidR="00874B94" w:rsidRDefault="00874B94" w14:paraId="72FB4321" w14:textId="77777777">
            <w:pPr>
              <w:jc w:val="center"/>
              <w:rPr>
                <w:rFonts w:asciiTheme="majorHAnsi" w:hAnsiTheme="majorHAnsi" w:cstheme="majorHAnsi"/>
                <w:sz w:val="16"/>
                <w:szCs w:val="16"/>
              </w:rPr>
            </w:pPr>
            <w:r w:rsidRPr="005925ED">
              <w:rPr>
                <w:rFonts w:asciiTheme="majorHAnsi" w:hAnsiTheme="majorHAnsi" w:cstheme="majorHAnsi"/>
                <w:sz w:val="16"/>
                <w:szCs w:val="16"/>
              </w:rPr>
              <w:t>B3.2.1</w:t>
            </w:r>
          </w:p>
        </w:tc>
        <w:tc>
          <w:tcPr>
            <w:tcW w:w="1052" w:type="pct"/>
            <w:tcMar/>
            <w:vAlign w:val="center"/>
            <w:hideMark/>
          </w:tcPr>
          <w:p w:rsidRPr="005925ED" w:rsidR="00874B94" w:rsidRDefault="00874B94" w14:paraId="2C4B4598" w14:textId="77777777">
            <w:pPr>
              <w:jc w:val="left"/>
              <w:rPr>
                <w:rFonts w:asciiTheme="majorHAnsi" w:hAnsiTheme="majorHAnsi" w:cstheme="majorHAnsi"/>
                <w:sz w:val="16"/>
                <w:szCs w:val="16"/>
              </w:rPr>
            </w:pPr>
            <w:r w:rsidRPr="005925ED">
              <w:rPr>
                <w:rFonts w:asciiTheme="majorHAnsi" w:hAnsiTheme="majorHAnsi" w:cstheme="majorHAnsi"/>
                <w:sz w:val="16"/>
                <w:szCs w:val="16"/>
              </w:rPr>
              <w:t>Inwestycje w neutralizację ryzyka oraz odnowę obszarów lądowych i morskich</w:t>
            </w:r>
          </w:p>
        </w:tc>
        <w:tc>
          <w:tcPr>
            <w:tcW w:w="518" w:type="pct"/>
            <w:tcMar/>
            <w:vAlign w:val="center"/>
            <w:hideMark/>
          </w:tcPr>
          <w:p w:rsidRPr="005925ED" w:rsidR="00874B94" w:rsidRDefault="00874B94" w14:paraId="5EB9B4C1" w14:textId="77777777">
            <w:pPr>
              <w:jc w:val="right"/>
              <w:rPr>
                <w:rFonts w:asciiTheme="majorHAnsi" w:hAnsiTheme="majorHAnsi" w:cstheme="majorHAnsi"/>
                <w:sz w:val="16"/>
                <w:szCs w:val="16"/>
              </w:rPr>
            </w:pPr>
            <w:r w:rsidRPr="005925ED">
              <w:rPr>
                <w:rFonts w:asciiTheme="majorHAnsi" w:hAnsiTheme="majorHAnsi" w:cstheme="majorHAnsi"/>
                <w:sz w:val="16"/>
                <w:szCs w:val="16"/>
              </w:rPr>
              <w:t>131 775</w:t>
            </w:r>
          </w:p>
        </w:tc>
        <w:tc>
          <w:tcPr>
            <w:tcW w:w="372" w:type="pct"/>
            <w:tcMar/>
            <w:vAlign w:val="center"/>
            <w:hideMark/>
          </w:tcPr>
          <w:p w:rsidRPr="005925ED" w:rsidR="00874B94" w:rsidRDefault="00874B94" w14:paraId="15583678" w14:textId="77777777">
            <w:pPr>
              <w:jc w:val="right"/>
              <w:rPr>
                <w:rFonts w:asciiTheme="majorHAnsi" w:hAnsiTheme="majorHAnsi" w:cstheme="majorHAnsi"/>
                <w:sz w:val="16"/>
                <w:szCs w:val="16"/>
              </w:rPr>
            </w:pPr>
            <w:r w:rsidRPr="005925ED">
              <w:rPr>
                <w:rFonts w:asciiTheme="majorHAnsi" w:hAnsiTheme="majorHAnsi" w:cstheme="majorHAnsi"/>
                <w:sz w:val="16"/>
                <w:szCs w:val="16"/>
              </w:rPr>
              <w:t>5</w:t>
            </w:r>
          </w:p>
        </w:tc>
        <w:tc>
          <w:tcPr>
            <w:tcW w:w="372" w:type="pct"/>
            <w:tcMar/>
            <w:vAlign w:val="center"/>
            <w:hideMark/>
          </w:tcPr>
          <w:p w:rsidRPr="005925ED" w:rsidR="00874B94" w:rsidRDefault="00874B94" w14:paraId="742E51B6" w14:textId="77777777">
            <w:pPr>
              <w:jc w:val="right"/>
              <w:rPr>
                <w:rFonts w:asciiTheme="majorHAnsi" w:hAnsiTheme="majorHAnsi" w:cstheme="majorHAnsi"/>
                <w:sz w:val="16"/>
                <w:szCs w:val="16"/>
              </w:rPr>
            </w:pPr>
            <w:r w:rsidRPr="005925ED">
              <w:rPr>
                <w:rFonts w:asciiTheme="majorHAnsi" w:hAnsiTheme="majorHAnsi" w:cstheme="majorHAnsi"/>
                <w:sz w:val="16"/>
                <w:szCs w:val="16"/>
              </w:rPr>
              <w:t>5</w:t>
            </w:r>
          </w:p>
        </w:tc>
        <w:tc>
          <w:tcPr>
            <w:tcW w:w="518" w:type="pct"/>
            <w:tcMar/>
            <w:vAlign w:val="center"/>
            <w:hideMark/>
          </w:tcPr>
          <w:p w:rsidRPr="005925ED" w:rsidR="00874B94" w:rsidRDefault="00874B94" w14:paraId="3001B532" w14:textId="77777777">
            <w:pPr>
              <w:jc w:val="right"/>
              <w:rPr>
                <w:rFonts w:asciiTheme="majorHAnsi" w:hAnsiTheme="majorHAnsi" w:cstheme="majorHAnsi"/>
                <w:sz w:val="16"/>
                <w:szCs w:val="16"/>
              </w:rPr>
            </w:pPr>
            <w:r w:rsidRPr="005925ED">
              <w:rPr>
                <w:rFonts w:asciiTheme="majorHAnsi" w:hAnsiTheme="majorHAnsi" w:cstheme="majorHAnsi"/>
                <w:sz w:val="16"/>
                <w:szCs w:val="16"/>
              </w:rPr>
              <w:t>100 042</w:t>
            </w:r>
          </w:p>
        </w:tc>
        <w:tc>
          <w:tcPr>
            <w:tcW w:w="517" w:type="pct"/>
            <w:tcMar/>
            <w:vAlign w:val="center"/>
            <w:hideMark/>
          </w:tcPr>
          <w:p w:rsidRPr="005925ED" w:rsidR="00874B94" w:rsidRDefault="00874B94" w14:paraId="4C90FF3A" w14:textId="77777777">
            <w:pPr>
              <w:jc w:val="right"/>
              <w:rPr>
                <w:rFonts w:asciiTheme="majorHAnsi" w:hAnsiTheme="majorHAnsi" w:cstheme="majorHAnsi"/>
                <w:sz w:val="16"/>
                <w:szCs w:val="16"/>
              </w:rPr>
            </w:pPr>
            <w:r w:rsidRPr="005925ED">
              <w:rPr>
                <w:rFonts w:asciiTheme="majorHAnsi" w:hAnsiTheme="majorHAnsi" w:cstheme="majorHAnsi"/>
                <w:sz w:val="16"/>
                <w:szCs w:val="16"/>
              </w:rPr>
              <w:t>100 042</w:t>
            </w:r>
          </w:p>
        </w:tc>
        <w:tc>
          <w:tcPr>
            <w:tcW w:w="518" w:type="pct"/>
            <w:tcMar/>
            <w:vAlign w:val="center"/>
            <w:hideMark/>
          </w:tcPr>
          <w:p w:rsidRPr="005925ED" w:rsidR="00874B94" w:rsidRDefault="00874B94" w14:paraId="719C3985" w14:textId="77777777">
            <w:pPr>
              <w:jc w:val="right"/>
              <w:rPr>
                <w:rFonts w:asciiTheme="majorHAnsi" w:hAnsiTheme="majorHAnsi" w:cstheme="majorHAnsi"/>
                <w:sz w:val="16"/>
                <w:szCs w:val="16"/>
              </w:rPr>
            </w:pPr>
            <w:r w:rsidRPr="005925ED">
              <w:rPr>
                <w:rFonts w:asciiTheme="majorHAnsi" w:hAnsiTheme="majorHAnsi" w:cstheme="majorHAnsi"/>
                <w:sz w:val="16"/>
                <w:szCs w:val="16"/>
              </w:rPr>
              <w:t>13 085</w:t>
            </w:r>
          </w:p>
        </w:tc>
        <w:tc>
          <w:tcPr>
            <w:tcW w:w="502" w:type="pct"/>
            <w:tcMar/>
            <w:vAlign w:val="center"/>
            <w:hideMark/>
          </w:tcPr>
          <w:p w:rsidRPr="005925ED" w:rsidR="00874B94" w:rsidRDefault="00874B94" w14:paraId="1157A146" w14:textId="77777777">
            <w:pPr>
              <w:jc w:val="right"/>
              <w:rPr>
                <w:rFonts w:asciiTheme="majorHAnsi" w:hAnsiTheme="majorHAnsi" w:cstheme="majorHAnsi"/>
                <w:sz w:val="16"/>
                <w:szCs w:val="16"/>
              </w:rPr>
            </w:pPr>
            <w:r w:rsidRPr="005925ED">
              <w:rPr>
                <w:rFonts w:asciiTheme="majorHAnsi" w:hAnsiTheme="majorHAnsi" w:cstheme="majorHAnsi"/>
                <w:sz w:val="16"/>
                <w:szCs w:val="16"/>
              </w:rPr>
              <w:t>13 085</w:t>
            </w:r>
          </w:p>
        </w:tc>
      </w:tr>
      <w:tr w:rsidRPr="005925ED" w:rsidR="00FE17FB" w:rsidTr="35A71692" w14:paraId="37F5333E" w14:textId="77777777">
        <w:trPr>
          <w:trHeight w:val="300"/>
        </w:trPr>
        <w:tc>
          <w:tcPr>
            <w:tcW w:w="272" w:type="pct"/>
            <w:noWrap/>
            <w:tcMar/>
            <w:vAlign w:val="center"/>
            <w:hideMark/>
          </w:tcPr>
          <w:p w:rsidRPr="005925ED" w:rsidR="00874B94" w:rsidRDefault="00874B94" w14:paraId="545A9873" w14:textId="77777777">
            <w:pPr>
              <w:jc w:val="center"/>
              <w:rPr>
                <w:rFonts w:asciiTheme="majorHAnsi" w:hAnsiTheme="majorHAnsi" w:cstheme="majorHAnsi"/>
                <w:sz w:val="16"/>
                <w:szCs w:val="16"/>
              </w:rPr>
            </w:pPr>
            <w:r w:rsidRPr="005925ED">
              <w:rPr>
                <w:rFonts w:asciiTheme="majorHAnsi" w:hAnsiTheme="majorHAnsi" w:cstheme="majorHAnsi"/>
                <w:sz w:val="16"/>
                <w:szCs w:val="16"/>
              </w:rPr>
              <w:t>5</w:t>
            </w:r>
          </w:p>
        </w:tc>
        <w:tc>
          <w:tcPr>
            <w:tcW w:w="359" w:type="pct"/>
            <w:noWrap/>
            <w:tcMar/>
            <w:vAlign w:val="center"/>
            <w:hideMark/>
          </w:tcPr>
          <w:p w:rsidRPr="005925ED" w:rsidR="00874B94" w:rsidRDefault="00874B94" w14:paraId="32975902" w14:textId="77777777">
            <w:pPr>
              <w:jc w:val="center"/>
              <w:rPr>
                <w:rFonts w:asciiTheme="majorHAnsi" w:hAnsiTheme="majorHAnsi" w:cstheme="majorHAnsi"/>
                <w:sz w:val="16"/>
                <w:szCs w:val="16"/>
              </w:rPr>
            </w:pPr>
            <w:r w:rsidRPr="005925ED">
              <w:rPr>
                <w:rFonts w:asciiTheme="majorHAnsi" w:hAnsiTheme="majorHAnsi" w:cstheme="majorHAnsi"/>
                <w:sz w:val="16"/>
                <w:szCs w:val="16"/>
              </w:rPr>
              <w:t>G1.3.2</w:t>
            </w:r>
          </w:p>
        </w:tc>
        <w:tc>
          <w:tcPr>
            <w:tcW w:w="1052" w:type="pct"/>
            <w:tcMar/>
            <w:vAlign w:val="center"/>
            <w:hideMark/>
          </w:tcPr>
          <w:p w:rsidRPr="005925ED" w:rsidR="00874B94" w:rsidRDefault="00874B94" w14:paraId="733E6469" w14:textId="77777777">
            <w:pPr>
              <w:jc w:val="left"/>
              <w:rPr>
                <w:rFonts w:asciiTheme="majorHAnsi" w:hAnsiTheme="majorHAnsi" w:cstheme="majorHAnsi"/>
                <w:sz w:val="16"/>
                <w:szCs w:val="16"/>
              </w:rPr>
            </w:pPr>
            <w:r w:rsidRPr="005925ED">
              <w:rPr>
                <w:rFonts w:asciiTheme="majorHAnsi" w:hAnsiTheme="majorHAnsi" w:cstheme="majorHAnsi"/>
                <w:sz w:val="16"/>
                <w:szCs w:val="16"/>
              </w:rPr>
              <w:t>Zeroemisyjny transport zbiorowy (autobusy)</w:t>
            </w:r>
          </w:p>
        </w:tc>
        <w:tc>
          <w:tcPr>
            <w:tcW w:w="518" w:type="pct"/>
            <w:tcMar/>
            <w:vAlign w:val="center"/>
            <w:hideMark/>
          </w:tcPr>
          <w:p w:rsidRPr="005925ED" w:rsidR="00874B94" w:rsidRDefault="00874B94" w14:paraId="3B9F034F" w14:textId="77777777">
            <w:pPr>
              <w:jc w:val="right"/>
              <w:rPr>
                <w:rFonts w:asciiTheme="majorHAnsi" w:hAnsiTheme="majorHAnsi" w:cstheme="majorHAnsi"/>
                <w:sz w:val="16"/>
                <w:szCs w:val="16"/>
              </w:rPr>
            </w:pPr>
            <w:r w:rsidRPr="005925ED">
              <w:rPr>
                <w:rFonts w:asciiTheme="majorHAnsi" w:hAnsiTheme="majorHAnsi" w:cstheme="majorHAnsi"/>
                <w:sz w:val="16"/>
                <w:szCs w:val="16"/>
              </w:rPr>
              <w:t>3 305 591</w:t>
            </w:r>
          </w:p>
        </w:tc>
        <w:tc>
          <w:tcPr>
            <w:tcW w:w="372" w:type="pct"/>
            <w:tcMar/>
            <w:vAlign w:val="center"/>
            <w:hideMark/>
          </w:tcPr>
          <w:p w:rsidRPr="005925ED" w:rsidR="00874B94" w:rsidRDefault="00874B94" w14:paraId="5E4ECE94"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c>
          <w:tcPr>
            <w:tcW w:w="372" w:type="pct"/>
            <w:tcMar/>
            <w:vAlign w:val="center"/>
            <w:hideMark/>
          </w:tcPr>
          <w:p w:rsidRPr="005925ED" w:rsidR="00874B94" w:rsidRDefault="00874B94" w14:paraId="1057FEA7" w14:textId="77777777">
            <w:pPr>
              <w:jc w:val="right"/>
              <w:rPr>
                <w:rFonts w:asciiTheme="majorHAnsi" w:hAnsiTheme="majorHAnsi" w:cstheme="majorHAnsi"/>
                <w:sz w:val="16"/>
                <w:szCs w:val="16"/>
              </w:rPr>
            </w:pPr>
            <w:r w:rsidRPr="005925ED">
              <w:rPr>
                <w:rFonts w:asciiTheme="majorHAnsi" w:hAnsiTheme="majorHAnsi" w:cstheme="majorHAnsi"/>
                <w:sz w:val="16"/>
                <w:szCs w:val="16"/>
              </w:rPr>
              <w:t>118</w:t>
            </w:r>
          </w:p>
        </w:tc>
        <w:tc>
          <w:tcPr>
            <w:tcW w:w="518" w:type="pct"/>
            <w:tcMar/>
            <w:vAlign w:val="center"/>
            <w:hideMark/>
          </w:tcPr>
          <w:p w:rsidRPr="005925ED" w:rsidR="00874B94" w:rsidRDefault="00874B94" w14:paraId="1AD0FBF3"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c>
          <w:tcPr>
            <w:tcW w:w="517" w:type="pct"/>
            <w:tcMar/>
            <w:vAlign w:val="center"/>
            <w:hideMark/>
          </w:tcPr>
          <w:p w:rsidRPr="005925ED" w:rsidR="00874B94" w:rsidRDefault="00874B94" w14:paraId="5E5E645B" w14:textId="77777777">
            <w:pPr>
              <w:jc w:val="right"/>
              <w:rPr>
                <w:rFonts w:asciiTheme="majorHAnsi" w:hAnsiTheme="majorHAnsi" w:cstheme="majorHAnsi"/>
                <w:sz w:val="16"/>
                <w:szCs w:val="16"/>
              </w:rPr>
            </w:pPr>
            <w:r w:rsidRPr="005925ED">
              <w:rPr>
                <w:rFonts w:asciiTheme="majorHAnsi" w:hAnsiTheme="majorHAnsi" w:cstheme="majorHAnsi"/>
                <w:sz w:val="16"/>
                <w:szCs w:val="16"/>
              </w:rPr>
              <w:t>3 254 445</w:t>
            </w:r>
          </w:p>
        </w:tc>
        <w:tc>
          <w:tcPr>
            <w:tcW w:w="518" w:type="pct"/>
            <w:tcMar/>
            <w:vAlign w:val="center"/>
            <w:hideMark/>
          </w:tcPr>
          <w:p w:rsidRPr="005925ED" w:rsidR="00874B94" w:rsidRDefault="00874B94" w14:paraId="663CD10C" w14:textId="77777777">
            <w:pPr>
              <w:jc w:val="right"/>
              <w:rPr>
                <w:rFonts w:asciiTheme="majorHAnsi" w:hAnsiTheme="majorHAnsi" w:cstheme="majorHAnsi"/>
                <w:sz w:val="16"/>
                <w:szCs w:val="16"/>
              </w:rPr>
            </w:pPr>
            <w:r w:rsidRPr="005925ED">
              <w:rPr>
                <w:rFonts w:asciiTheme="majorHAnsi" w:hAnsiTheme="majorHAnsi" w:cstheme="majorHAnsi"/>
                <w:sz w:val="16"/>
                <w:szCs w:val="16"/>
              </w:rPr>
              <w:t>436 614</w:t>
            </w:r>
          </w:p>
        </w:tc>
        <w:tc>
          <w:tcPr>
            <w:tcW w:w="502" w:type="pct"/>
            <w:tcMar/>
            <w:vAlign w:val="center"/>
            <w:hideMark/>
          </w:tcPr>
          <w:p w:rsidRPr="005925ED" w:rsidR="00874B94" w:rsidRDefault="00874B94" w14:paraId="462C98F8" w14:textId="77777777">
            <w:pPr>
              <w:jc w:val="right"/>
              <w:rPr>
                <w:rFonts w:asciiTheme="majorHAnsi" w:hAnsiTheme="majorHAnsi" w:cstheme="majorHAnsi"/>
                <w:sz w:val="16"/>
                <w:szCs w:val="16"/>
              </w:rPr>
            </w:pPr>
            <w:r w:rsidRPr="005925ED">
              <w:rPr>
                <w:rFonts w:asciiTheme="majorHAnsi" w:hAnsiTheme="majorHAnsi" w:cstheme="majorHAnsi"/>
                <w:sz w:val="16"/>
                <w:szCs w:val="16"/>
              </w:rPr>
              <w:t>436 614</w:t>
            </w:r>
          </w:p>
        </w:tc>
      </w:tr>
      <w:tr w:rsidRPr="005925ED" w:rsidR="00FE17FB" w:rsidTr="35A71692" w14:paraId="47687117" w14:textId="77777777">
        <w:trPr>
          <w:trHeight w:val="300"/>
        </w:trPr>
        <w:tc>
          <w:tcPr>
            <w:tcW w:w="272" w:type="pct"/>
            <w:noWrap/>
            <w:tcMar/>
            <w:vAlign w:val="center"/>
            <w:hideMark/>
          </w:tcPr>
          <w:p w:rsidRPr="005925ED" w:rsidR="00874B94" w:rsidRDefault="00874B94" w14:paraId="54BBA07F" w14:textId="77777777">
            <w:pPr>
              <w:jc w:val="center"/>
              <w:rPr>
                <w:rFonts w:asciiTheme="majorHAnsi" w:hAnsiTheme="majorHAnsi" w:cstheme="majorHAnsi"/>
                <w:sz w:val="16"/>
                <w:szCs w:val="16"/>
              </w:rPr>
            </w:pPr>
            <w:r w:rsidRPr="005925ED">
              <w:rPr>
                <w:rFonts w:asciiTheme="majorHAnsi" w:hAnsiTheme="majorHAnsi" w:cstheme="majorHAnsi"/>
                <w:sz w:val="16"/>
                <w:szCs w:val="16"/>
              </w:rPr>
              <w:t>6</w:t>
            </w:r>
          </w:p>
        </w:tc>
        <w:tc>
          <w:tcPr>
            <w:tcW w:w="359" w:type="pct"/>
            <w:noWrap/>
            <w:tcMar/>
            <w:vAlign w:val="center"/>
            <w:hideMark/>
          </w:tcPr>
          <w:p w:rsidRPr="005925ED" w:rsidR="00874B94" w:rsidRDefault="00874B94" w14:paraId="3D091336" w14:textId="77777777">
            <w:pPr>
              <w:jc w:val="center"/>
              <w:rPr>
                <w:rFonts w:asciiTheme="majorHAnsi" w:hAnsiTheme="majorHAnsi" w:cstheme="majorHAnsi"/>
                <w:sz w:val="16"/>
                <w:szCs w:val="16"/>
              </w:rPr>
            </w:pPr>
            <w:r w:rsidRPr="005925ED">
              <w:rPr>
                <w:rFonts w:asciiTheme="majorHAnsi" w:hAnsiTheme="majorHAnsi" w:cstheme="majorHAnsi"/>
                <w:sz w:val="16"/>
                <w:szCs w:val="16"/>
              </w:rPr>
              <w:t>G1.1.3</w:t>
            </w:r>
          </w:p>
        </w:tc>
        <w:tc>
          <w:tcPr>
            <w:tcW w:w="1052" w:type="pct"/>
            <w:tcMar/>
            <w:vAlign w:val="center"/>
            <w:hideMark/>
          </w:tcPr>
          <w:p w:rsidRPr="005925ED" w:rsidR="00874B94" w:rsidRDefault="00874B94" w14:paraId="2032C7C0" w14:textId="77777777">
            <w:pPr>
              <w:jc w:val="left"/>
              <w:rPr>
                <w:rFonts w:asciiTheme="majorHAnsi" w:hAnsiTheme="majorHAnsi" w:cstheme="majorHAnsi"/>
                <w:sz w:val="16"/>
                <w:szCs w:val="16"/>
              </w:rPr>
            </w:pPr>
            <w:r w:rsidRPr="005925ED">
              <w:rPr>
                <w:rFonts w:asciiTheme="majorHAnsi" w:hAnsiTheme="majorHAnsi" w:cstheme="majorHAnsi"/>
                <w:sz w:val="16"/>
                <w:szCs w:val="16"/>
              </w:rPr>
              <w:t>Systemy magazynowania energii (wsparcie bezzwrotne)</w:t>
            </w:r>
          </w:p>
        </w:tc>
        <w:tc>
          <w:tcPr>
            <w:tcW w:w="518" w:type="pct"/>
            <w:tcMar/>
            <w:vAlign w:val="center"/>
            <w:hideMark/>
          </w:tcPr>
          <w:p w:rsidRPr="005925ED" w:rsidR="00874B94" w:rsidRDefault="00874B94" w14:paraId="5725CF04" w14:textId="77777777">
            <w:pPr>
              <w:jc w:val="right"/>
              <w:rPr>
                <w:rFonts w:asciiTheme="majorHAnsi" w:hAnsiTheme="majorHAnsi" w:cstheme="majorHAnsi"/>
                <w:sz w:val="16"/>
                <w:szCs w:val="16"/>
              </w:rPr>
            </w:pPr>
            <w:r w:rsidRPr="005925ED">
              <w:rPr>
                <w:rFonts w:asciiTheme="majorHAnsi" w:hAnsiTheme="majorHAnsi" w:cstheme="majorHAnsi"/>
                <w:sz w:val="16"/>
                <w:szCs w:val="16"/>
              </w:rPr>
              <w:t>690 989</w:t>
            </w:r>
          </w:p>
        </w:tc>
        <w:tc>
          <w:tcPr>
            <w:tcW w:w="372" w:type="pct"/>
            <w:tcMar/>
            <w:vAlign w:val="center"/>
            <w:hideMark/>
          </w:tcPr>
          <w:p w:rsidRPr="005925ED" w:rsidR="00874B94" w:rsidRDefault="00874B94" w14:paraId="6083A41E" w14:textId="77777777">
            <w:pPr>
              <w:jc w:val="right"/>
              <w:rPr>
                <w:rFonts w:asciiTheme="majorHAnsi" w:hAnsiTheme="majorHAnsi" w:cstheme="majorHAnsi"/>
                <w:sz w:val="16"/>
                <w:szCs w:val="16"/>
              </w:rPr>
            </w:pPr>
            <w:r w:rsidRPr="005925ED">
              <w:rPr>
                <w:rFonts w:asciiTheme="majorHAnsi" w:hAnsiTheme="majorHAnsi" w:cstheme="majorHAnsi"/>
                <w:sz w:val="16"/>
                <w:szCs w:val="16"/>
              </w:rPr>
              <w:t>2</w:t>
            </w:r>
          </w:p>
        </w:tc>
        <w:tc>
          <w:tcPr>
            <w:tcW w:w="372" w:type="pct"/>
            <w:tcMar/>
            <w:vAlign w:val="center"/>
            <w:hideMark/>
          </w:tcPr>
          <w:p w:rsidRPr="005925ED" w:rsidR="00874B94" w:rsidRDefault="00874B94" w14:paraId="353C00AB" w14:textId="77777777">
            <w:pPr>
              <w:jc w:val="right"/>
              <w:rPr>
                <w:rFonts w:asciiTheme="majorHAnsi" w:hAnsiTheme="majorHAnsi" w:cstheme="majorHAnsi"/>
                <w:sz w:val="16"/>
                <w:szCs w:val="16"/>
              </w:rPr>
            </w:pPr>
            <w:r w:rsidRPr="005925ED">
              <w:rPr>
                <w:rFonts w:asciiTheme="majorHAnsi" w:hAnsiTheme="majorHAnsi" w:cstheme="majorHAnsi"/>
                <w:sz w:val="16"/>
                <w:szCs w:val="16"/>
              </w:rPr>
              <w:t>2</w:t>
            </w:r>
          </w:p>
        </w:tc>
        <w:tc>
          <w:tcPr>
            <w:tcW w:w="518" w:type="pct"/>
            <w:tcMar/>
            <w:vAlign w:val="center"/>
            <w:hideMark/>
          </w:tcPr>
          <w:p w:rsidRPr="005925ED" w:rsidR="00874B94" w:rsidRDefault="00874B94" w14:paraId="59F27DEE" w14:textId="77777777">
            <w:pPr>
              <w:jc w:val="right"/>
              <w:rPr>
                <w:rFonts w:asciiTheme="majorHAnsi" w:hAnsiTheme="majorHAnsi" w:cstheme="majorHAnsi"/>
                <w:sz w:val="16"/>
                <w:szCs w:val="16"/>
              </w:rPr>
            </w:pPr>
            <w:r w:rsidRPr="005925ED">
              <w:rPr>
                <w:rFonts w:asciiTheme="majorHAnsi" w:hAnsiTheme="majorHAnsi" w:cstheme="majorHAnsi"/>
                <w:sz w:val="16"/>
                <w:szCs w:val="16"/>
              </w:rPr>
              <w:t>690 989</w:t>
            </w:r>
          </w:p>
        </w:tc>
        <w:tc>
          <w:tcPr>
            <w:tcW w:w="517" w:type="pct"/>
            <w:tcMar/>
            <w:vAlign w:val="center"/>
            <w:hideMark/>
          </w:tcPr>
          <w:p w:rsidRPr="005925ED" w:rsidR="00874B94" w:rsidRDefault="00874B94" w14:paraId="46D5FD2F" w14:textId="77777777">
            <w:pPr>
              <w:jc w:val="right"/>
              <w:rPr>
                <w:rFonts w:asciiTheme="majorHAnsi" w:hAnsiTheme="majorHAnsi" w:cstheme="majorHAnsi"/>
                <w:sz w:val="16"/>
                <w:szCs w:val="16"/>
              </w:rPr>
            </w:pPr>
            <w:r w:rsidRPr="005925ED">
              <w:rPr>
                <w:rFonts w:asciiTheme="majorHAnsi" w:hAnsiTheme="majorHAnsi" w:cstheme="majorHAnsi"/>
                <w:sz w:val="16"/>
                <w:szCs w:val="16"/>
              </w:rPr>
              <w:t>690 989</w:t>
            </w:r>
          </w:p>
        </w:tc>
        <w:tc>
          <w:tcPr>
            <w:tcW w:w="518" w:type="pct"/>
            <w:tcMar/>
            <w:vAlign w:val="center"/>
            <w:hideMark/>
          </w:tcPr>
          <w:p w:rsidRPr="005925ED" w:rsidR="00874B94" w:rsidRDefault="00874B94" w14:paraId="1A5ED93B"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c>
          <w:tcPr>
            <w:tcW w:w="502" w:type="pct"/>
            <w:tcMar/>
            <w:vAlign w:val="center"/>
            <w:hideMark/>
          </w:tcPr>
          <w:p w:rsidRPr="005925ED" w:rsidR="00874B94" w:rsidRDefault="00874B94" w14:paraId="43C06827"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r>
      <w:tr w:rsidRPr="005925ED" w:rsidR="00FE17FB" w:rsidTr="35A71692" w14:paraId="0EA99DA0" w14:textId="77777777">
        <w:trPr>
          <w:trHeight w:val="300"/>
        </w:trPr>
        <w:tc>
          <w:tcPr>
            <w:tcW w:w="272" w:type="pct"/>
            <w:noWrap/>
            <w:tcMar/>
            <w:vAlign w:val="center"/>
            <w:hideMark/>
          </w:tcPr>
          <w:p w:rsidRPr="005925ED" w:rsidR="00874B94" w:rsidRDefault="00874B94" w14:paraId="0CC75FCB" w14:textId="77777777">
            <w:pPr>
              <w:jc w:val="center"/>
              <w:rPr>
                <w:rFonts w:asciiTheme="majorHAnsi" w:hAnsiTheme="majorHAnsi" w:cstheme="majorHAnsi"/>
                <w:sz w:val="16"/>
                <w:szCs w:val="16"/>
              </w:rPr>
            </w:pPr>
            <w:r w:rsidRPr="005925ED">
              <w:rPr>
                <w:rFonts w:asciiTheme="majorHAnsi" w:hAnsiTheme="majorHAnsi" w:cstheme="majorHAnsi"/>
                <w:sz w:val="16"/>
                <w:szCs w:val="16"/>
              </w:rPr>
              <w:t>7</w:t>
            </w:r>
          </w:p>
        </w:tc>
        <w:tc>
          <w:tcPr>
            <w:tcW w:w="359" w:type="pct"/>
            <w:noWrap/>
            <w:tcMar/>
            <w:vAlign w:val="center"/>
            <w:hideMark/>
          </w:tcPr>
          <w:p w:rsidRPr="005925ED" w:rsidR="00874B94" w:rsidRDefault="00874B94" w14:paraId="57B29974" w14:textId="77777777">
            <w:pPr>
              <w:jc w:val="center"/>
              <w:rPr>
                <w:rFonts w:asciiTheme="majorHAnsi" w:hAnsiTheme="majorHAnsi" w:cstheme="majorHAnsi"/>
                <w:sz w:val="16"/>
                <w:szCs w:val="16"/>
              </w:rPr>
            </w:pPr>
            <w:r w:rsidRPr="005925ED">
              <w:rPr>
                <w:rFonts w:asciiTheme="majorHAnsi" w:hAnsiTheme="majorHAnsi" w:cstheme="majorHAnsi"/>
                <w:sz w:val="16"/>
                <w:szCs w:val="16"/>
              </w:rPr>
              <w:t>G1.2.4</w:t>
            </w:r>
          </w:p>
        </w:tc>
        <w:tc>
          <w:tcPr>
            <w:tcW w:w="1052" w:type="pct"/>
            <w:tcMar/>
            <w:vAlign w:val="center"/>
            <w:hideMark/>
          </w:tcPr>
          <w:p w:rsidRPr="005925ED" w:rsidR="00874B94" w:rsidRDefault="00874B94" w14:paraId="79B5E582" w14:textId="77777777">
            <w:pPr>
              <w:jc w:val="left"/>
              <w:rPr>
                <w:rFonts w:asciiTheme="majorHAnsi" w:hAnsiTheme="majorHAnsi" w:cstheme="majorHAnsi"/>
                <w:sz w:val="16"/>
                <w:szCs w:val="16"/>
              </w:rPr>
            </w:pPr>
            <w:r w:rsidRPr="005925ED">
              <w:rPr>
                <w:rFonts w:asciiTheme="majorHAnsi" w:hAnsiTheme="majorHAnsi" w:cstheme="majorHAnsi"/>
                <w:sz w:val="16"/>
                <w:szCs w:val="16"/>
              </w:rPr>
              <w:t>Budowa lub modernizacja sieci dystrybucyjnych energii elektrycznej</w:t>
            </w:r>
          </w:p>
        </w:tc>
        <w:tc>
          <w:tcPr>
            <w:tcW w:w="518" w:type="pct"/>
            <w:tcMar/>
            <w:vAlign w:val="center"/>
            <w:hideMark/>
          </w:tcPr>
          <w:p w:rsidRPr="005925ED" w:rsidR="00874B94" w:rsidRDefault="00874B94" w14:paraId="52329B6B" w14:textId="77777777">
            <w:pPr>
              <w:jc w:val="right"/>
              <w:rPr>
                <w:rFonts w:asciiTheme="majorHAnsi" w:hAnsiTheme="majorHAnsi" w:cstheme="majorHAnsi"/>
                <w:sz w:val="16"/>
                <w:szCs w:val="16"/>
              </w:rPr>
            </w:pPr>
            <w:r w:rsidRPr="005925ED">
              <w:rPr>
                <w:rFonts w:asciiTheme="majorHAnsi" w:hAnsiTheme="majorHAnsi" w:cstheme="majorHAnsi"/>
                <w:sz w:val="16"/>
                <w:szCs w:val="16"/>
              </w:rPr>
              <w:t>3 375 803</w:t>
            </w:r>
          </w:p>
        </w:tc>
        <w:tc>
          <w:tcPr>
            <w:tcW w:w="372" w:type="pct"/>
            <w:tcMar/>
            <w:vAlign w:val="center"/>
            <w:hideMark/>
          </w:tcPr>
          <w:p w:rsidRPr="005925ED" w:rsidR="00874B94" w:rsidRDefault="00874B94" w14:paraId="7A8146FD" w14:textId="77777777">
            <w:pPr>
              <w:jc w:val="right"/>
              <w:rPr>
                <w:rFonts w:asciiTheme="majorHAnsi" w:hAnsiTheme="majorHAnsi" w:cstheme="majorHAnsi"/>
                <w:sz w:val="16"/>
                <w:szCs w:val="16"/>
              </w:rPr>
            </w:pPr>
            <w:r w:rsidRPr="005925ED">
              <w:rPr>
                <w:rFonts w:asciiTheme="majorHAnsi" w:hAnsiTheme="majorHAnsi" w:cstheme="majorHAnsi"/>
                <w:sz w:val="16"/>
                <w:szCs w:val="16"/>
              </w:rPr>
              <w:t>1</w:t>
            </w:r>
          </w:p>
        </w:tc>
        <w:tc>
          <w:tcPr>
            <w:tcW w:w="372" w:type="pct"/>
            <w:tcMar/>
            <w:vAlign w:val="center"/>
            <w:hideMark/>
          </w:tcPr>
          <w:p w:rsidRPr="005925ED" w:rsidR="00874B94" w:rsidRDefault="00874B94" w14:paraId="4C8D400F" w14:textId="77777777">
            <w:pPr>
              <w:jc w:val="right"/>
              <w:rPr>
                <w:rFonts w:asciiTheme="majorHAnsi" w:hAnsiTheme="majorHAnsi" w:cstheme="majorHAnsi"/>
                <w:sz w:val="16"/>
                <w:szCs w:val="16"/>
              </w:rPr>
            </w:pPr>
            <w:r w:rsidRPr="005925ED">
              <w:rPr>
                <w:rFonts w:asciiTheme="majorHAnsi" w:hAnsiTheme="majorHAnsi" w:cstheme="majorHAnsi"/>
                <w:sz w:val="16"/>
                <w:szCs w:val="16"/>
              </w:rPr>
              <w:t>1</w:t>
            </w:r>
          </w:p>
        </w:tc>
        <w:tc>
          <w:tcPr>
            <w:tcW w:w="518" w:type="pct"/>
            <w:tcMar/>
            <w:vAlign w:val="center"/>
            <w:hideMark/>
          </w:tcPr>
          <w:p w:rsidRPr="005925ED" w:rsidR="00874B94" w:rsidRDefault="00874B94" w14:paraId="61DF6BDE" w14:textId="77777777">
            <w:pPr>
              <w:jc w:val="right"/>
              <w:rPr>
                <w:rFonts w:asciiTheme="majorHAnsi" w:hAnsiTheme="majorHAnsi" w:cstheme="majorHAnsi"/>
                <w:sz w:val="16"/>
                <w:szCs w:val="16"/>
              </w:rPr>
            </w:pPr>
            <w:r w:rsidRPr="005925ED">
              <w:rPr>
                <w:rFonts w:asciiTheme="majorHAnsi" w:hAnsiTheme="majorHAnsi" w:cstheme="majorHAnsi"/>
                <w:sz w:val="16"/>
                <w:szCs w:val="16"/>
              </w:rPr>
              <w:t>1 147 078</w:t>
            </w:r>
          </w:p>
        </w:tc>
        <w:tc>
          <w:tcPr>
            <w:tcW w:w="517" w:type="pct"/>
            <w:tcMar/>
            <w:vAlign w:val="center"/>
            <w:hideMark/>
          </w:tcPr>
          <w:p w:rsidRPr="005925ED" w:rsidR="00874B94" w:rsidRDefault="00874B94" w14:paraId="533A1D7B" w14:textId="77777777">
            <w:pPr>
              <w:jc w:val="right"/>
              <w:rPr>
                <w:rFonts w:asciiTheme="majorHAnsi" w:hAnsiTheme="majorHAnsi" w:cstheme="majorHAnsi"/>
                <w:sz w:val="16"/>
                <w:szCs w:val="16"/>
              </w:rPr>
            </w:pPr>
            <w:r w:rsidRPr="005925ED">
              <w:rPr>
                <w:rFonts w:asciiTheme="majorHAnsi" w:hAnsiTheme="majorHAnsi" w:cstheme="majorHAnsi"/>
                <w:sz w:val="16"/>
                <w:szCs w:val="16"/>
              </w:rPr>
              <w:t>1 147 078</w:t>
            </w:r>
          </w:p>
        </w:tc>
        <w:tc>
          <w:tcPr>
            <w:tcW w:w="518" w:type="pct"/>
            <w:tcMar/>
            <w:vAlign w:val="center"/>
            <w:hideMark/>
          </w:tcPr>
          <w:p w:rsidRPr="005925ED" w:rsidR="00874B94" w:rsidRDefault="00874B94" w14:paraId="7789DEDB"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c>
          <w:tcPr>
            <w:tcW w:w="502" w:type="pct"/>
            <w:tcMar/>
            <w:vAlign w:val="center"/>
            <w:hideMark/>
          </w:tcPr>
          <w:p w:rsidRPr="005925ED" w:rsidR="00874B94" w:rsidRDefault="00874B94" w14:paraId="7F377C54"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r>
      <w:tr w:rsidRPr="005925ED" w:rsidR="00FE17FB" w:rsidTr="35A71692" w14:paraId="0B331F40" w14:textId="77777777">
        <w:trPr>
          <w:trHeight w:val="300"/>
        </w:trPr>
        <w:tc>
          <w:tcPr>
            <w:tcW w:w="272" w:type="pct"/>
            <w:noWrap/>
            <w:tcMar/>
            <w:vAlign w:val="center"/>
            <w:hideMark/>
          </w:tcPr>
          <w:p w:rsidRPr="005925ED" w:rsidR="00874B94" w:rsidRDefault="00874B94" w14:paraId="1C10C763" w14:textId="77777777">
            <w:pPr>
              <w:jc w:val="center"/>
              <w:rPr>
                <w:rFonts w:asciiTheme="majorHAnsi" w:hAnsiTheme="majorHAnsi" w:cstheme="majorHAnsi"/>
                <w:sz w:val="16"/>
                <w:szCs w:val="16"/>
              </w:rPr>
            </w:pPr>
            <w:r w:rsidRPr="005925ED">
              <w:rPr>
                <w:rFonts w:asciiTheme="majorHAnsi" w:hAnsiTheme="majorHAnsi" w:cstheme="majorHAnsi"/>
                <w:sz w:val="16"/>
                <w:szCs w:val="16"/>
              </w:rPr>
              <w:t>8</w:t>
            </w:r>
          </w:p>
        </w:tc>
        <w:tc>
          <w:tcPr>
            <w:tcW w:w="359" w:type="pct"/>
            <w:noWrap/>
            <w:tcMar/>
            <w:vAlign w:val="center"/>
            <w:hideMark/>
          </w:tcPr>
          <w:p w:rsidRPr="005925ED" w:rsidR="00874B94" w:rsidRDefault="00874B94" w14:paraId="4ABDE6A6" w14:textId="77777777">
            <w:pPr>
              <w:jc w:val="center"/>
              <w:rPr>
                <w:rFonts w:asciiTheme="majorHAnsi" w:hAnsiTheme="majorHAnsi" w:cstheme="majorHAnsi"/>
                <w:sz w:val="16"/>
                <w:szCs w:val="16"/>
              </w:rPr>
            </w:pPr>
            <w:r w:rsidRPr="005925ED">
              <w:rPr>
                <w:rFonts w:asciiTheme="majorHAnsi" w:hAnsiTheme="majorHAnsi" w:cstheme="majorHAnsi"/>
                <w:sz w:val="16"/>
                <w:szCs w:val="16"/>
              </w:rPr>
              <w:t>E1.1.4</w:t>
            </w:r>
          </w:p>
        </w:tc>
        <w:tc>
          <w:tcPr>
            <w:tcW w:w="1052" w:type="pct"/>
            <w:tcMar/>
            <w:vAlign w:val="center"/>
            <w:hideMark/>
          </w:tcPr>
          <w:p w:rsidRPr="005925ED" w:rsidR="00874B94" w:rsidRDefault="00874B94" w14:paraId="7246454B" w14:textId="77777777">
            <w:pPr>
              <w:jc w:val="left"/>
              <w:rPr>
                <w:rFonts w:asciiTheme="majorHAnsi" w:hAnsiTheme="majorHAnsi" w:cstheme="majorHAnsi"/>
                <w:sz w:val="16"/>
                <w:szCs w:val="16"/>
              </w:rPr>
            </w:pPr>
            <w:r w:rsidRPr="005925ED">
              <w:rPr>
                <w:rFonts w:asciiTheme="majorHAnsi" w:hAnsiTheme="majorHAnsi" w:cstheme="majorHAnsi"/>
                <w:sz w:val="16"/>
                <w:szCs w:val="16"/>
              </w:rPr>
              <w:t>Wzrost wykorzystania transportu przyjaznego dla środowiska</w:t>
            </w:r>
          </w:p>
        </w:tc>
        <w:tc>
          <w:tcPr>
            <w:tcW w:w="518" w:type="pct"/>
            <w:tcMar/>
            <w:vAlign w:val="center"/>
            <w:hideMark/>
          </w:tcPr>
          <w:p w:rsidRPr="005925ED" w:rsidR="00874B94" w:rsidRDefault="00874B94" w14:paraId="0CDD4A08" w14:textId="77777777">
            <w:pPr>
              <w:jc w:val="right"/>
              <w:rPr>
                <w:rFonts w:asciiTheme="majorHAnsi" w:hAnsiTheme="majorHAnsi" w:cstheme="majorHAnsi"/>
                <w:sz w:val="16"/>
                <w:szCs w:val="16"/>
              </w:rPr>
            </w:pPr>
            <w:r w:rsidRPr="005925ED">
              <w:rPr>
                <w:rFonts w:asciiTheme="majorHAnsi" w:hAnsiTheme="majorHAnsi" w:cstheme="majorHAnsi"/>
                <w:sz w:val="16"/>
                <w:szCs w:val="16"/>
              </w:rPr>
              <w:t>1 181 998</w:t>
            </w:r>
          </w:p>
        </w:tc>
        <w:tc>
          <w:tcPr>
            <w:tcW w:w="372" w:type="pct"/>
            <w:tcMar/>
            <w:vAlign w:val="center"/>
            <w:hideMark/>
          </w:tcPr>
          <w:p w:rsidRPr="005925ED" w:rsidR="00874B94" w:rsidRDefault="00874B94" w14:paraId="206DCB15" w14:textId="77777777">
            <w:pPr>
              <w:jc w:val="right"/>
              <w:rPr>
                <w:rFonts w:asciiTheme="majorHAnsi" w:hAnsiTheme="majorHAnsi" w:cstheme="majorHAnsi"/>
                <w:sz w:val="16"/>
                <w:szCs w:val="16"/>
              </w:rPr>
            </w:pPr>
            <w:r w:rsidRPr="005925ED">
              <w:rPr>
                <w:rFonts w:asciiTheme="majorHAnsi" w:hAnsiTheme="majorHAnsi" w:cstheme="majorHAnsi"/>
                <w:sz w:val="16"/>
                <w:szCs w:val="16"/>
              </w:rPr>
              <w:t>2 620</w:t>
            </w:r>
          </w:p>
        </w:tc>
        <w:tc>
          <w:tcPr>
            <w:tcW w:w="372" w:type="pct"/>
            <w:tcMar/>
            <w:vAlign w:val="center"/>
            <w:hideMark/>
          </w:tcPr>
          <w:p w:rsidRPr="005925ED" w:rsidR="00874B94" w:rsidRDefault="00874B94" w14:paraId="2F14A49E" w14:textId="77777777">
            <w:pPr>
              <w:jc w:val="right"/>
              <w:rPr>
                <w:rFonts w:asciiTheme="majorHAnsi" w:hAnsiTheme="majorHAnsi" w:cstheme="majorHAnsi"/>
                <w:sz w:val="16"/>
                <w:szCs w:val="16"/>
              </w:rPr>
            </w:pPr>
            <w:r w:rsidRPr="005925ED">
              <w:rPr>
                <w:rFonts w:asciiTheme="majorHAnsi" w:hAnsiTheme="majorHAnsi" w:cstheme="majorHAnsi"/>
                <w:sz w:val="16"/>
                <w:szCs w:val="16"/>
              </w:rPr>
              <w:t>2 620</w:t>
            </w:r>
          </w:p>
        </w:tc>
        <w:tc>
          <w:tcPr>
            <w:tcW w:w="518" w:type="pct"/>
            <w:tcMar/>
            <w:vAlign w:val="center"/>
            <w:hideMark/>
          </w:tcPr>
          <w:p w:rsidRPr="005925ED" w:rsidR="00874B94" w:rsidRDefault="00874B94" w14:paraId="45FC1FE2" w14:textId="77777777">
            <w:pPr>
              <w:jc w:val="right"/>
              <w:rPr>
                <w:rFonts w:asciiTheme="majorHAnsi" w:hAnsiTheme="majorHAnsi" w:cstheme="majorHAnsi"/>
                <w:sz w:val="16"/>
                <w:szCs w:val="16"/>
              </w:rPr>
            </w:pPr>
            <w:r w:rsidRPr="005925ED">
              <w:rPr>
                <w:rFonts w:asciiTheme="majorHAnsi" w:hAnsiTheme="majorHAnsi" w:cstheme="majorHAnsi"/>
                <w:sz w:val="16"/>
                <w:szCs w:val="16"/>
              </w:rPr>
              <w:t>80 688</w:t>
            </w:r>
          </w:p>
        </w:tc>
        <w:tc>
          <w:tcPr>
            <w:tcW w:w="517" w:type="pct"/>
            <w:tcMar/>
            <w:vAlign w:val="center"/>
            <w:hideMark/>
          </w:tcPr>
          <w:p w:rsidRPr="005925ED" w:rsidR="00874B94" w:rsidRDefault="00874B94" w14:paraId="745FFCD0" w14:textId="77777777">
            <w:pPr>
              <w:jc w:val="right"/>
              <w:rPr>
                <w:rFonts w:asciiTheme="majorHAnsi" w:hAnsiTheme="majorHAnsi" w:cstheme="majorHAnsi"/>
                <w:sz w:val="16"/>
                <w:szCs w:val="16"/>
              </w:rPr>
            </w:pPr>
            <w:r w:rsidRPr="005925ED">
              <w:rPr>
                <w:rFonts w:asciiTheme="majorHAnsi" w:hAnsiTheme="majorHAnsi" w:cstheme="majorHAnsi"/>
                <w:sz w:val="16"/>
                <w:szCs w:val="16"/>
              </w:rPr>
              <w:t>80 688</w:t>
            </w:r>
          </w:p>
        </w:tc>
        <w:tc>
          <w:tcPr>
            <w:tcW w:w="518" w:type="pct"/>
            <w:tcMar/>
            <w:vAlign w:val="center"/>
            <w:hideMark/>
          </w:tcPr>
          <w:p w:rsidRPr="005925ED" w:rsidR="00874B94" w:rsidRDefault="00874B94" w14:paraId="21729DFE" w14:textId="77777777">
            <w:pPr>
              <w:jc w:val="right"/>
              <w:rPr>
                <w:rFonts w:asciiTheme="majorHAnsi" w:hAnsiTheme="majorHAnsi" w:cstheme="majorHAnsi"/>
                <w:sz w:val="16"/>
                <w:szCs w:val="16"/>
              </w:rPr>
            </w:pPr>
            <w:r w:rsidRPr="005925ED">
              <w:rPr>
                <w:rFonts w:asciiTheme="majorHAnsi" w:hAnsiTheme="majorHAnsi" w:cstheme="majorHAnsi"/>
                <w:sz w:val="16"/>
                <w:szCs w:val="16"/>
              </w:rPr>
              <w:t>80 742</w:t>
            </w:r>
          </w:p>
        </w:tc>
        <w:tc>
          <w:tcPr>
            <w:tcW w:w="502" w:type="pct"/>
            <w:tcMar/>
            <w:vAlign w:val="center"/>
            <w:hideMark/>
          </w:tcPr>
          <w:p w:rsidRPr="005925ED" w:rsidR="00874B94" w:rsidRDefault="00874B94" w14:paraId="4523D870" w14:textId="77777777">
            <w:pPr>
              <w:jc w:val="right"/>
              <w:rPr>
                <w:rFonts w:asciiTheme="majorHAnsi" w:hAnsiTheme="majorHAnsi" w:cstheme="majorHAnsi"/>
                <w:sz w:val="16"/>
                <w:szCs w:val="16"/>
              </w:rPr>
            </w:pPr>
            <w:r w:rsidRPr="005925ED">
              <w:rPr>
                <w:rFonts w:asciiTheme="majorHAnsi" w:hAnsiTheme="majorHAnsi" w:cstheme="majorHAnsi"/>
                <w:sz w:val="16"/>
                <w:szCs w:val="16"/>
              </w:rPr>
              <w:t>80 742</w:t>
            </w:r>
          </w:p>
        </w:tc>
      </w:tr>
      <w:tr w:rsidRPr="005925ED" w:rsidR="00FE17FB" w:rsidTr="35A71692" w14:paraId="210D3BA8" w14:textId="77777777">
        <w:trPr>
          <w:trHeight w:val="300"/>
        </w:trPr>
        <w:tc>
          <w:tcPr>
            <w:tcW w:w="272" w:type="pct"/>
            <w:shd w:val="clear" w:color="auto" w:fill="2DB34A"/>
            <w:tcMar/>
            <w:vAlign w:val="center"/>
            <w:hideMark/>
          </w:tcPr>
          <w:p w:rsidRPr="005925ED" w:rsidR="00874B94" w:rsidRDefault="00874B94" w14:paraId="43429691"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I</w:t>
            </w:r>
          </w:p>
        </w:tc>
        <w:tc>
          <w:tcPr>
            <w:tcW w:w="1411" w:type="pct"/>
            <w:gridSpan w:val="2"/>
            <w:shd w:val="clear" w:color="auto" w:fill="2DB34A"/>
            <w:tcMar/>
            <w:vAlign w:val="center"/>
            <w:hideMark/>
          </w:tcPr>
          <w:p w:rsidRPr="005925ED" w:rsidR="00874B94" w:rsidRDefault="00874B94" w14:paraId="6C971AFB"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Razem</w:t>
            </w:r>
          </w:p>
        </w:tc>
        <w:tc>
          <w:tcPr>
            <w:tcW w:w="518" w:type="pct"/>
            <w:shd w:val="clear" w:color="auto" w:fill="2DB34A"/>
            <w:tcMar/>
            <w:vAlign w:val="center"/>
            <w:hideMark/>
          </w:tcPr>
          <w:p w:rsidRPr="005925ED" w:rsidR="00874B94" w:rsidRDefault="00874B94" w14:paraId="7BF2F502"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11 300 977</w:t>
            </w:r>
          </w:p>
        </w:tc>
        <w:tc>
          <w:tcPr>
            <w:tcW w:w="372" w:type="pct"/>
            <w:shd w:val="clear" w:color="auto" w:fill="2DB34A"/>
            <w:tcMar/>
            <w:vAlign w:val="center"/>
            <w:hideMark/>
          </w:tcPr>
          <w:p w:rsidRPr="005925ED" w:rsidR="00874B94" w:rsidRDefault="00874B94" w14:paraId="32AE483C"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2 823</w:t>
            </w:r>
          </w:p>
        </w:tc>
        <w:tc>
          <w:tcPr>
            <w:tcW w:w="372" w:type="pct"/>
            <w:shd w:val="clear" w:color="auto" w:fill="2DB34A"/>
            <w:tcMar/>
            <w:vAlign w:val="center"/>
            <w:hideMark/>
          </w:tcPr>
          <w:p w:rsidRPr="005925ED" w:rsidR="00874B94" w:rsidRDefault="00874B94" w14:paraId="6315FF09"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2 946</w:t>
            </w:r>
          </w:p>
        </w:tc>
        <w:tc>
          <w:tcPr>
            <w:tcW w:w="518" w:type="pct"/>
            <w:shd w:val="clear" w:color="auto" w:fill="2DB34A"/>
            <w:tcMar/>
            <w:vAlign w:val="center"/>
            <w:hideMark/>
          </w:tcPr>
          <w:p w:rsidRPr="005925ED" w:rsidR="00874B94" w:rsidRDefault="00874B94" w14:paraId="5DE5E2EB"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3 397 448</w:t>
            </w:r>
          </w:p>
        </w:tc>
        <w:tc>
          <w:tcPr>
            <w:tcW w:w="517" w:type="pct"/>
            <w:shd w:val="clear" w:color="auto" w:fill="2DB34A"/>
            <w:tcMar/>
            <w:vAlign w:val="center"/>
            <w:hideMark/>
          </w:tcPr>
          <w:p w:rsidRPr="005925ED" w:rsidR="00874B94" w:rsidRDefault="00874B94" w14:paraId="573F4BBA"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6 719 778</w:t>
            </w:r>
          </w:p>
        </w:tc>
        <w:tc>
          <w:tcPr>
            <w:tcW w:w="518" w:type="pct"/>
            <w:shd w:val="clear" w:color="auto" w:fill="2DB34A"/>
            <w:tcMar/>
            <w:vAlign w:val="center"/>
            <w:hideMark/>
          </w:tcPr>
          <w:p w:rsidRPr="005925ED" w:rsidR="00874B94" w:rsidRDefault="00874B94" w14:paraId="3249102A"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730 216</w:t>
            </w:r>
          </w:p>
        </w:tc>
        <w:tc>
          <w:tcPr>
            <w:tcW w:w="502" w:type="pct"/>
            <w:shd w:val="clear" w:color="auto" w:fill="2DB34A"/>
            <w:tcMar/>
            <w:vAlign w:val="center"/>
            <w:hideMark/>
          </w:tcPr>
          <w:p w:rsidRPr="005925ED" w:rsidR="00874B94" w:rsidRDefault="00874B94" w14:paraId="37FDDCD2"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730 216</w:t>
            </w:r>
          </w:p>
        </w:tc>
      </w:tr>
      <w:tr w:rsidRPr="005925ED" w:rsidR="00874B94" w:rsidTr="35A71692" w14:paraId="58A40B64" w14:textId="77777777">
        <w:trPr>
          <w:trHeight w:val="300"/>
        </w:trPr>
        <w:tc>
          <w:tcPr>
            <w:tcW w:w="5000" w:type="pct"/>
            <w:gridSpan w:val="10"/>
            <w:noWrap/>
            <w:tcMar/>
            <w:vAlign w:val="center"/>
            <w:hideMark/>
          </w:tcPr>
          <w:p w:rsidRPr="005925ED" w:rsidR="00874B94" w:rsidRDefault="00874B94" w14:paraId="13B66DEE" w14:textId="77777777">
            <w:pPr>
              <w:jc w:val="center"/>
              <w:rPr>
                <w:rFonts w:asciiTheme="majorHAnsi" w:hAnsiTheme="majorHAnsi" w:cstheme="majorHAnsi"/>
                <w:b/>
                <w:bCs/>
                <w:sz w:val="16"/>
                <w:szCs w:val="16"/>
              </w:rPr>
            </w:pPr>
            <w:r w:rsidRPr="005925ED">
              <w:rPr>
                <w:rFonts w:asciiTheme="majorHAnsi" w:hAnsiTheme="majorHAnsi" w:cstheme="majorHAnsi"/>
                <w:b/>
                <w:bCs/>
                <w:sz w:val="16"/>
                <w:szCs w:val="16"/>
              </w:rPr>
              <w:t>NFOŚiGW - ostateczny odbiorca wsparcia</w:t>
            </w:r>
          </w:p>
        </w:tc>
      </w:tr>
      <w:tr w:rsidRPr="005925ED" w:rsidR="00FE17FB" w:rsidTr="35A71692" w14:paraId="2B317B3A" w14:textId="77777777">
        <w:trPr>
          <w:trHeight w:val="525"/>
        </w:trPr>
        <w:tc>
          <w:tcPr>
            <w:tcW w:w="272" w:type="pct"/>
            <w:noWrap/>
            <w:tcMar/>
            <w:vAlign w:val="center"/>
            <w:hideMark/>
          </w:tcPr>
          <w:p w:rsidRPr="005925ED" w:rsidR="00874B94" w:rsidRDefault="00874B94" w14:paraId="2855E38E" w14:textId="77777777">
            <w:pPr>
              <w:jc w:val="center"/>
              <w:rPr>
                <w:rFonts w:asciiTheme="majorHAnsi" w:hAnsiTheme="majorHAnsi" w:cstheme="majorHAnsi"/>
                <w:sz w:val="16"/>
                <w:szCs w:val="16"/>
              </w:rPr>
            </w:pPr>
            <w:r w:rsidRPr="005925ED">
              <w:rPr>
                <w:rFonts w:asciiTheme="majorHAnsi" w:hAnsiTheme="majorHAnsi" w:cstheme="majorHAnsi"/>
                <w:sz w:val="16"/>
                <w:szCs w:val="16"/>
              </w:rPr>
              <w:t>1</w:t>
            </w:r>
          </w:p>
        </w:tc>
        <w:tc>
          <w:tcPr>
            <w:tcW w:w="359" w:type="pct"/>
            <w:noWrap/>
            <w:tcMar/>
            <w:vAlign w:val="center"/>
            <w:hideMark/>
          </w:tcPr>
          <w:p w:rsidRPr="005925ED" w:rsidR="00874B94" w:rsidRDefault="00874B94" w14:paraId="02078B77" w14:textId="77777777">
            <w:pPr>
              <w:jc w:val="center"/>
              <w:rPr>
                <w:rFonts w:asciiTheme="majorHAnsi" w:hAnsiTheme="majorHAnsi" w:cstheme="majorHAnsi"/>
                <w:sz w:val="16"/>
                <w:szCs w:val="16"/>
              </w:rPr>
            </w:pPr>
            <w:r w:rsidRPr="005925ED">
              <w:rPr>
                <w:rFonts w:asciiTheme="majorHAnsi" w:hAnsiTheme="majorHAnsi" w:cstheme="majorHAnsi"/>
                <w:sz w:val="16"/>
                <w:szCs w:val="16"/>
              </w:rPr>
              <w:t>B1.1.2</w:t>
            </w:r>
          </w:p>
        </w:tc>
        <w:tc>
          <w:tcPr>
            <w:tcW w:w="1052" w:type="pct"/>
            <w:tcMar/>
            <w:vAlign w:val="center"/>
            <w:hideMark/>
          </w:tcPr>
          <w:p w:rsidRPr="005925ED" w:rsidR="00874B94" w:rsidRDefault="00874B94" w14:paraId="767E15A4" w14:textId="77777777">
            <w:pPr>
              <w:jc w:val="left"/>
              <w:rPr>
                <w:rFonts w:asciiTheme="majorHAnsi" w:hAnsiTheme="majorHAnsi" w:cstheme="majorHAnsi"/>
                <w:sz w:val="16"/>
                <w:szCs w:val="16"/>
              </w:rPr>
            </w:pPr>
            <w:r w:rsidRPr="005925ED">
              <w:rPr>
                <w:rFonts w:asciiTheme="majorHAnsi" w:hAnsiTheme="majorHAnsi" w:cstheme="majorHAnsi"/>
                <w:sz w:val="16"/>
                <w:szCs w:val="16"/>
              </w:rPr>
              <w:t>Wymiana źródeł ciepła i poprawa efektywności energetycznej budynków mieszkalnych jednorodzinnych w ramach Programu Czyste Powietrze</w:t>
            </w:r>
          </w:p>
        </w:tc>
        <w:tc>
          <w:tcPr>
            <w:tcW w:w="518" w:type="pct"/>
            <w:tcMar/>
            <w:vAlign w:val="center"/>
            <w:hideMark/>
          </w:tcPr>
          <w:p w:rsidRPr="005925ED" w:rsidR="00874B94" w:rsidRDefault="00874B94" w14:paraId="5E11245F" w14:textId="77777777">
            <w:pPr>
              <w:jc w:val="right"/>
              <w:rPr>
                <w:rFonts w:asciiTheme="majorHAnsi" w:hAnsiTheme="majorHAnsi" w:cstheme="majorHAnsi"/>
                <w:sz w:val="16"/>
                <w:szCs w:val="16"/>
              </w:rPr>
            </w:pPr>
            <w:r w:rsidRPr="005925ED">
              <w:rPr>
                <w:rFonts w:asciiTheme="majorHAnsi" w:hAnsiTheme="majorHAnsi" w:cstheme="majorHAnsi"/>
                <w:sz w:val="16"/>
                <w:szCs w:val="16"/>
              </w:rPr>
              <w:t>13 895 274</w:t>
            </w:r>
          </w:p>
        </w:tc>
        <w:tc>
          <w:tcPr>
            <w:tcW w:w="372" w:type="pct"/>
            <w:tcMar/>
            <w:vAlign w:val="center"/>
            <w:hideMark/>
          </w:tcPr>
          <w:p w:rsidRPr="005925ED" w:rsidR="00874B94" w:rsidRDefault="00874B94" w14:paraId="52AD41BA"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c>
          <w:tcPr>
            <w:tcW w:w="372" w:type="pct"/>
            <w:tcMar/>
            <w:vAlign w:val="center"/>
            <w:hideMark/>
          </w:tcPr>
          <w:p w:rsidRPr="005925ED" w:rsidR="00874B94" w:rsidRDefault="00874B94" w14:paraId="5BBF6804" w14:textId="77777777">
            <w:pPr>
              <w:jc w:val="right"/>
              <w:rPr>
                <w:rFonts w:asciiTheme="majorHAnsi" w:hAnsiTheme="majorHAnsi" w:cstheme="majorHAnsi"/>
                <w:sz w:val="16"/>
                <w:szCs w:val="16"/>
              </w:rPr>
            </w:pPr>
            <w:r w:rsidRPr="005925ED">
              <w:rPr>
                <w:rFonts w:asciiTheme="majorHAnsi" w:hAnsiTheme="majorHAnsi" w:cstheme="majorHAnsi"/>
                <w:sz w:val="16"/>
                <w:szCs w:val="16"/>
              </w:rPr>
              <w:t>16</w:t>
            </w:r>
          </w:p>
        </w:tc>
        <w:tc>
          <w:tcPr>
            <w:tcW w:w="518" w:type="pct"/>
            <w:tcMar/>
            <w:vAlign w:val="center"/>
            <w:hideMark/>
          </w:tcPr>
          <w:p w:rsidRPr="005925ED" w:rsidR="00874B94" w:rsidRDefault="00874B94" w14:paraId="59064D6C"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c>
          <w:tcPr>
            <w:tcW w:w="517" w:type="pct"/>
            <w:tcMar/>
            <w:vAlign w:val="center"/>
            <w:hideMark/>
          </w:tcPr>
          <w:p w:rsidRPr="005925ED" w:rsidR="00874B94" w:rsidRDefault="00874B94" w14:paraId="61D51E9F" w14:textId="77777777">
            <w:pPr>
              <w:jc w:val="right"/>
              <w:rPr>
                <w:rFonts w:asciiTheme="majorHAnsi" w:hAnsiTheme="majorHAnsi" w:cstheme="majorHAnsi"/>
                <w:sz w:val="16"/>
                <w:szCs w:val="16"/>
              </w:rPr>
            </w:pPr>
            <w:r w:rsidRPr="005925ED">
              <w:rPr>
                <w:rFonts w:asciiTheme="majorHAnsi" w:hAnsiTheme="majorHAnsi" w:cstheme="majorHAnsi"/>
                <w:sz w:val="16"/>
                <w:szCs w:val="16"/>
              </w:rPr>
              <w:t>13 895 274</w:t>
            </w:r>
          </w:p>
        </w:tc>
        <w:tc>
          <w:tcPr>
            <w:tcW w:w="518" w:type="pct"/>
            <w:tcMar/>
            <w:vAlign w:val="center"/>
            <w:hideMark/>
          </w:tcPr>
          <w:p w:rsidRPr="005925ED" w:rsidR="00874B94" w:rsidRDefault="00874B94" w14:paraId="4804934D" w14:textId="77777777">
            <w:pPr>
              <w:jc w:val="right"/>
              <w:rPr>
                <w:rFonts w:asciiTheme="majorHAnsi" w:hAnsiTheme="majorHAnsi" w:cstheme="majorHAnsi"/>
                <w:sz w:val="16"/>
                <w:szCs w:val="16"/>
              </w:rPr>
            </w:pPr>
            <w:r w:rsidRPr="005925ED">
              <w:rPr>
                <w:rFonts w:asciiTheme="majorHAnsi" w:hAnsiTheme="majorHAnsi" w:cstheme="majorHAnsi"/>
                <w:sz w:val="16"/>
                <w:szCs w:val="16"/>
              </w:rPr>
              <w:t>2 267 824</w:t>
            </w:r>
          </w:p>
        </w:tc>
        <w:tc>
          <w:tcPr>
            <w:tcW w:w="502" w:type="pct"/>
            <w:tcMar/>
            <w:vAlign w:val="center"/>
            <w:hideMark/>
          </w:tcPr>
          <w:p w:rsidRPr="005925ED" w:rsidR="00874B94" w:rsidRDefault="00874B94" w14:paraId="7293CD22" w14:textId="77777777">
            <w:pPr>
              <w:jc w:val="right"/>
              <w:rPr>
                <w:rFonts w:asciiTheme="majorHAnsi" w:hAnsiTheme="majorHAnsi" w:cstheme="majorHAnsi"/>
                <w:sz w:val="16"/>
                <w:szCs w:val="16"/>
              </w:rPr>
            </w:pPr>
            <w:r w:rsidRPr="005925ED">
              <w:rPr>
                <w:rFonts w:asciiTheme="majorHAnsi" w:hAnsiTheme="majorHAnsi" w:cstheme="majorHAnsi"/>
                <w:sz w:val="16"/>
                <w:szCs w:val="16"/>
              </w:rPr>
              <w:t>9 593 551*</w:t>
            </w:r>
          </w:p>
        </w:tc>
      </w:tr>
      <w:tr w:rsidRPr="005925ED" w:rsidR="00FE17FB" w:rsidTr="35A71692" w14:paraId="2BAA078A" w14:textId="77777777">
        <w:trPr>
          <w:trHeight w:val="525"/>
        </w:trPr>
        <w:tc>
          <w:tcPr>
            <w:tcW w:w="272" w:type="pct"/>
            <w:noWrap/>
            <w:tcMar/>
            <w:vAlign w:val="center"/>
            <w:hideMark/>
          </w:tcPr>
          <w:p w:rsidRPr="005925ED" w:rsidR="00874B94" w:rsidRDefault="00874B94" w14:paraId="24512CE0" w14:textId="77777777">
            <w:pPr>
              <w:jc w:val="center"/>
              <w:rPr>
                <w:rFonts w:asciiTheme="majorHAnsi" w:hAnsiTheme="majorHAnsi" w:cstheme="majorHAnsi"/>
                <w:sz w:val="16"/>
                <w:szCs w:val="16"/>
              </w:rPr>
            </w:pPr>
            <w:r w:rsidRPr="005925ED">
              <w:rPr>
                <w:rFonts w:asciiTheme="majorHAnsi" w:hAnsiTheme="majorHAnsi" w:cstheme="majorHAnsi"/>
                <w:sz w:val="16"/>
                <w:szCs w:val="16"/>
              </w:rPr>
              <w:t>2</w:t>
            </w:r>
          </w:p>
        </w:tc>
        <w:tc>
          <w:tcPr>
            <w:tcW w:w="359" w:type="pct"/>
            <w:noWrap/>
            <w:tcMar/>
            <w:vAlign w:val="center"/>
            <w:hideMark/>
          </w:tcPr>
          <w:p w:rsidRPr="005925ED" w:rsidR="00874B94" w:rsidRDefault="00874B94" w14:paraId="593347D1" w14:textId="77777777">
            <w:pPr>
              <w:jc w:val="center"/>
              <w:rPr>
                <w:rFonts w:asciiTheme="majorHAnsi" w:hAnsiTheme="majorHAnsi" w:cstheme="majorHAnsi"/>
                <w:sz w:val="16"/>
                <w:szCs w:val="16"/>
              </w:rPr>
            </w:pPr>
            <w:r w:rsidRPr="005925ED">
              <w:rPr>
                <w:rFonts w:asciiTheme="majorHAnsi" w:hAnsiTheme="majorHAnsi" w:cstheme="majorHAnsi"/>
                <w:sz w:val="16"/>
                <w:szCs w:val="16"/>
              </w:rPr>
              <w:t>B1.2.1</w:t>
            </w:r>
          </w:p>
        </w:tc>
        <w:tc>
          <w:tcPr>
            <w:tcW w:w="1052" w:type="pct"/>
            <w:tcMar/>
            <w:vAlign w:val="center"/>
            <w:hideMark/>
          </w:tcPr>
          <w:p w:rsidRPr="005925ED" w:rsidR="00874B94" w:rsidRDefault="00874B94" w14:paraId="1F5710D8" w14:textId="77777777">
            <w:pPr>
              <w:jc w:val="left"/>
              <w:rPr>
                <w:rFonts w:asciiTheme="majorHAnsi" w:hAnsiTheme="majorHAnsi" w:cstheme="majorHAnsi"/>
                <w:sz w:val="16"/>
                <w:szCs w:val="16"/>
              </w:rPr>
            </w:pPr>
            <w:r w:rsidRPr="005925ED">
              <w:rPr>
                <w:rFonts w:asciiTheme="majorHAnsi" w:hAnsiTheme="majorHAnsi" w:cstheme="majorHAnsi"/>
                <w:sz w:val="16"/>
                <w:szCs w:val="16"/>
              </w:rPr>
              <w:t>Efektywność energetyczna i OZE w przedsiębiorstwach – inwestycje o największym potencjale redukcji gazów cieplarnianych</w:t>
            </w:r>
          </w:p>
        </w:tc>
        <w:tc>
          <w:tcPr>
            <w:tcW w:w="518" w:type="pct"/>
            <w:tcMar/>
            <w:vAlign w:val="center"/>
            <w:hideMark/>
          </w:tcPr>
          <w:p w:rsidRPr="005925ED" w:rsidR="00874B94" w:rsidRDefault="00874B94" w14:paraId="6A2DE1DE" w14:textId="77777777">
            <w:pPr>
              <w:jc w:val="right"/>
              <w:rPr>
                <w:rFonts w:asciiTheme="majorHAnsi" w:hAnsiTheme="majorHAnsi" w:cstheme="majorHAnsi"/>
                <w:sz w:val="16"/>
                <w:szCs w:val="16"/>
              </w:rPr>
            </w:pPr>
            <w:r w:rsidRPr="005925ED">
              <w:rPr>
                <w:rFonts w:asciiTheme="majorHAnsi" w:hAnsiTheme="majorHAnsi" w:cstheme="majorHAnsi"/>
                <w:sz w:val="16"/>
                <w:szCs w:val="16"/>
              </w:rPr>
              <w:t>302 456</w:t>
            </w:r>
          </w:p>
        </w:tc>
        <w:tc>
          <w:tcPr>
            <w:tcW w:w="372" w:type="pct"/>
            <w:tcMar/>
            <w:vAlign w:val="center"/>
            <w:hideMark/>
          </w:tcPr>
          <w:p w:rsidRPr="005925ED" w:rsidR="00874B94" w:rsidRDefault="00874B94" w14:paraId="7D3EF2B6" w14:textId="77777777">
            <w:pPr>
              <w:jc w:val="right"/>
              <w:rPr>
                <w:rFonts w:asciiTheme="majorHAnsi" w:hAnsiTheme="majorHAnsi" w:cstheme="majorHAnsi"/>
                <w:sz w:val="16"/>
                <w:szCs w:val="16"/>
              </w:rPr>
            </w:pPr>
            <w:r w:rsidRPr="005925ED">
              <w:rPr>
                <w:rFonts w:asciiTheme="majorHAnsi" w:hAnsiTheme="majorHAnsi" w:cstheme="majorHAnsi"/>
                <w:sz w:val="16"/>
                <w:szCs w:val="16"/>
              </w:rPr>
              <w:t>14</w:t>
            </w:r>
          </w:p>
        </w:tc>
        <w:tc>
          <w:tcPr>
            <w:tcW w:w="372" w:type="pct"/>
            <w:tcMar/>
            <w:vAlign w:val="center"/>
            <w:hideMark/>
          </w:tcPr>
          <w:p w:rsidRPr="005925ED" w:rsidR="00874B94" w:rsidRDefault="00874B94" w14:paraId="72F233FD" w14:textId="77777777">
            <w:pPr>
              <w:jc w:val="right"/>
              <w:rPr>
                <w:rFonts w:asciiTheme="majorHAnsi" w:hAnsiTheme="majorHAnsi" w:cstheme="majorHAnsi"/>
                <w:sz w:val="16"/>
                <w:szCs w:val="16"/>
              </w:rPr>
            </w:pPr>
            <w:r w:rsidRPr="005925ED">
              <w:rPr>
                <w:rFonts w:asciiTheme="majorHAnsi" w:hAnsiTheme="majorHAnsi" w:cstheme="majorHAnsi"/>
                <w:sz w:val="16"/>
                <w:szCs w:val="16"/>
              </w:rPr>
              <w:t>14</w:t>
            </w:r>
          </w:p>
        </w:tc>
        <w:tc>
          <w:tcPr>
            <w:tcW w:w="518" w:type="pct"/>
            <w:tcMar/>
            <w:vAlign w:val="center"/>
            <w:hideMark/>
          </w:tcPr>
          <w:p w:rsidRPr="005925ED" w:rsidR="00874B94" w:rsidRDefault="00874B94" w14:paraId="50C16520" w14:textId="77777777">
            <w:pPr>
              <w:jc w:val="right"/>
              <w:rPr>
                <w:rFonts w:asciiTheme="majorHAnsi" w:hAnsiTheme="majorHAnsi" w:cstheme="majorHAnsi"/>
                <w:sz w:val="16"/>
                <w:szCs w:val="16"/>
              </w:rPr>
            </w:pPr>
            <w:r w:rsidRPr="005925ED">
              <w:rPr>
                <w:rFonts w:asciiTheme="majorHAnsi" w:hAnsiTheme="majorHAnsi" w:cstheme="majorHAnsi"/>
                <w:sz w:val="16"/>
                <w:szCs w:val="16"/>
              </w:rPr>
              <w:t>308 599</w:t>
            </w:r>
          </w:p>
        </w:tc>
        <w:tc>
          <w:tcPr>
            <w:tcW w:w="517" w:type="pct"/>
            <w:tcMar/>
            <w:vAlign w:val="center"/>
            <w:hideMark/>
          </w:tcPr>
          <w:p w:rsidRPr="005925ED" w:rsidR="00874B94" w:rsidRDefault="00874B94" w14:paraId="26514BFA" w14:textId="77777777">
            <w:pPr>
              <w:jc w:val="right"/>
              <w:rPr>
                <w:rFonts w:asciiTheme="majorHAnsi" w:hAnsiTheme="majorHAnsi" w:cstheme="majorHAnsi"/>
                <w:sz w:val="16"/>
                <w:szCs w:val="16"/>
              </w:rPr>
            </w:pPr>
            <w:r w:rsidRPr="005925ED">
              <w:rPr>
                <w:rFonts w:asciiTheme="majorHAnsi" w:hAnsiTheme="majorHAnsi" w:cstheme="majorHAnsi"/>
                <w:sz w:val="16"/>
                <w:szCs w:val="16"/>
              </w:rPr>
              <w:t>308 599</w:t>
            </w:r>
          </w:p>
        </w:tc>
        <w:tc>
          <w:tcPr>
            <w:tcW w:w="518" w:type="pct"/>
            <w:tcMar/>
            <w:vAlign w:val="center"/>
            <w:hideMark/>
          </w:tcPr>
          <w:p w:rsidRPr="005925ED" w:rsidR="00874B94" w:rsidRDefault="00874B94" w14:paraId="17DC7703" w14:textId="77777777">
            <w:pPr>
              <w:jc w:val="right"/>
              <w:rPr>
                <w:rFonts w:asciiTheme="majorHAnsi" w:hAnsiTheme="majorHAnsi" w:cstheme="majorHAnsi"/>
                <w:sz w:val="16"/>
                <w:szCs w:val="16"/>
              </w:rPr>
            </w:pPr>
            <w:r w:rsidRPr="005925ED">
              <w:rPr>
                <w:rFonts w:asciiTheme="majorHAnsi" w:hAnsiTheme="majorHAnsi" w:cstheme="majorHAnsi"/>
                <w:sz w:val="16"/>
                <w:szCs w:val="16"/>
              </w:rPr>
              <w:t>13 179</w:t>
            </w:r>
          </w:p>
        </w:tc>
        <w:tc>
          <w:tcPr>
            <w:tcW w:w="502" w:type="pct"/>
            <w:tcMar/>
            <w:vAlign w:val="center"/>
            <w:hideMark/>
          </w:tcPr>
          <w:p w:rsidRPr="005925ED" w:rsidR="00874B94" w:rsidRDefault="00874B94" w14:paraId="7FCE629C" w14:textId="77777777">
            <w:pPr>
              <w:jc w:val="right"/>
              <w:rPr>
                <w:rFonts w:asciiTheme="majorHAnsi" w:hAnsiTheme="majorHAnsi" w:cstheme="majorHAnsi"/>
                <w:sz w:val="16"/>
                <w:szCs w:val="16"/>
              </w:rPr>
            </w:pPr>
            <w:r w:rsidRPr="005925ED">
              <w:rPr>
                <w:rFonts w:asciiTheme="majorHAnsi" w:hAnsiTheme="majorHAnsi" w:cstheme="majorHAnsi"/>
                <w:sz w:val="16"/>
                <w:szCs w:val="16"/>
              </w:rPr>
              <w:t>13 179</w:t>
            </w:r>
          </w:p>
        </w:tc>
      </w:tr>
      <w:tr w:rsidRPr="005925ED" w:rsidR="00FE17FB" w:rsidTr="35A71692" w14:paraId="1126116D" w14:textId="77777777">
        <w:trPr>
          <w:trHeight w:val="300"/>
        </w:trPr>
        <w:tc>
          <w:tcPr>
            <w:tcW w:w="272" w:type="pct"/>
            <w:noWrap/>
            <w:tcMar/>
            <w:vAlign w:val="center"/>
            <w:hideMark/>
          </w:tcPr>
          <w:p w:rsidRPr="005925ED" w:rsidR="00874B94" w:rsidRDefault="00874B94" w14:paraId="34EFFF31" w14:textId="77777777">
            <w:pPr>
              <w:jc w:val="center"/>
              <w:rPr>
                <w:rFonts w:asciiTheme="majorHAnsi" w:hAnsiTheme="majorHAnsi" w:cstheme="majorHAnsi"/>
                <w:sz w:val="16"/>
                <w:szCs w:val="16"/>
              </w:rPr>
            </w:pPr>
            <w:r w:rsidRPr="005925ED">
              <w:rPr>
                <w:rFonts w:asciiTheme="majorHAnsi" w:hAnsiTheme="majorHAnsi" w:cstheme="majorHAnsi"/>
                <w:sz w:val="16"/>
                <w:szCs w:val="16"/>
              </w:rPr>
              <w:t>3</w:t>
            </w:r>
          </w:p>
        </w:tc>
        <w:tc>
          <w:tcPr>
            <w:tcW w:w="359" w:type="pct"/>
            <w:noWrap/>
            <w:tcMar/>
            <w:vAlign w:val="center"/>
            <w:hideMark/>
          </w:tcPr>
          <w:p w:rsidRPr="005925ED" w:rsidR="00874B94" w:rsidRDefault="00874B94" w14:paraId="761DCE45" w14:textId="77777777">
            <w:pPr>
              <w:jc w:val="center"/>
              <w:rPr>
                <w:rFonts w:asciiTheme="majorHAnsi" w:hAnsiTheme="majorHAnsi" w:cstheme="majorHAnsi"/>
                <w:sz w:val="16"/>
                <w:szCs w:val="16"/>
              </w:rPr>
            </w:pPr>
            <w:r w:rsidRPr="005925ED">
              <w:rPr>
                <w:rFonts w:asciiTheme="majorHAnsi" w:hAnsiTheme="majorHAnsi" w:cstheme="majorHAnsi"/>
                <w:sz w:val="16"/>
                <w:szCs w:val="16"/>
              </w:rPr>
              <w:t>E3.1.1</w:t>
            </w:r>
          </w:p>
        </w:tc>
        <w:tc>
          <w:tcPr>
            <w:tcW w:w="1052" w:type="pct"/>
            <w:tcMar/>
            <w:vAlign w:val="center"/>
            <w:hideMark/>
          </w:tcPr>
          <w:p w:rsidRPr="005925ED" w:rsidR="00874B94" w:rsidRDefault="00874B94" w14:paraId="707F143D" w14:textId="77777777">
            <w:pPr>
              <w:jc w:val="left"/>
              <w:rPr>
                <w:rFonts w:asciiTheme="majorHAnsi" w:hAnsiTheme="majorHAnsi" w:cstheme="majorHAnsi"/>
                <w:sz w:val="16"/>
                <w:szCs w:val="16"/>
              </w:rPr>
            </w:pPr>
            <w:r w:rsidRPr="005925ED">
              <w:rPr>
                <w:rFonts w:asciiTheme="majorHAnsi" w:hAnsiTheme="majorHAnsi" w:cstheme="majorHAnsi"/>
                <w:sz w:val="16"/>
                <w:szCs w:val="16"/>
              </w:rPr>
              <w:t>Instrument wsparcia gospodarki niskoemisyjnej</w:t>
            </w:r>
          </w:p>
        </w:tc>
        <w:tc>
          <w:tcPr>
            <w:tcW w:w="518" w:type="pct"/>
            <w:tcMar/>
            <w:vAlign w:val="center"/>
            <w:hideMark/>
          </w:tcPr>
          <w:p w:rsidRPr="005925ED" w:rsidR="00874B94" w:rsidRDefault="00874B94" w14:paraId="56386D02" w14:textId="77777777">
            <w:pPr>
              <w:jc w:val="right"/>
              <w:rPr>
                <w:rFonts w:asciiTheme="majorHAnsi" w:hAnsiTheme="majorHAnsi" w:cstheme="majorHAnsi"/>
                <w:sz w:val="16"/>
                <w:szCs w:val="16"/>
              </w:rPr>
            </w:pPr>
            <w:r w:rsidRPr="005925ED">
              <w:rPr>
                <w:rFonts w:asciiTheme="majorHAnsi" w:hAnsiTheme="majorHAnsi" w:cstheme="majorHAnsi"/>
                <w:sz w:val="16"/>
                <w:szCs w:val="16"/>
              </w:rPr>
              <w:t>4 694 137</w:t>
            </w:r>
          </w:p>
        </w:tc>
        <w:tc>
          <w:tcPr>
            <w:tcW w:w="372" w:type="pct"/>
            <w:tcMar/>
            <w:vAlign w:val="center"/>
            <w:hideMark/>
          </w:tcPr>
          <w:p w:rsidRPr="005925ED" w:rsidR="00874B94" w:rsidRDefault="00874B94" w14:paraId="4DBAC183"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c>
          <w:tcPr>
            <w:tcW w:w="372" w:type="pct"/>
            <w:tcMar/>
            <w:vAlign w:val="center"/>
            <w:hideMark/>
          </w:tcPr>
          <w:p w:rsidRPr="005925ED" w:rsidR="00874B94" w:rsidRDefault="00874B94" w14:paraId="109EABFD"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c>
          <w:tcPr>
            <w:tcW w:w="518" w:type="pct"/>
            <w:tcMar/>
            <w:vAlign w:val="center"/>
            <w:hideMark/>
          </w:tcPr>
          <w:p w:rsidRPr="005925ED" w:rsidR="00874B94" w:rsidRDefault="00874B94" w14:paraId="3238C3E1"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c>
          <w:tcPr>
            <w:tcW w:w="517" w:type="pct"/>
            <w:tcMar/>
            <w:vAlign w:val="center"/>
            <w:hideMark/>
          </w:tcPr>
          <w:p w:rsidRPr="005925ED" w:rsidR="00874B94" w:rsidRDefault="00874B94" w14:paraId="46BF66B4"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c>
          <w:tcPr>
            <w:tcW w:w="518" w:type="pct"/>
            <w:tcMar/>
            <w:vAlign w:val="center"/>
            <w:hideMark/>
          </w:tcPr>
          <w:p w:rsidRPr="005925ED" w:rsidR="00874B94" w:rsidRDefault="00874B94" w14:paraId="37D3EAAC"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c>
          <w:tcPr>
            <w:tcW w:w="502" w:type="pct"/>
            <w:tcMar/>
            <w:vAlign w:val="center"/>
            <w:hideMark/>
          </w:tcPr>
          <w:p w:rsidRPr="005925ED" w:rsidR="00874B94" w:rsidRDefault="00874B94" w14:paraId="57DE95CF" w14:textId="77777777">
            <w:pPr>
              <w:jc w:val="right"/>
              <w:rPr>
                <w:rFonts w:asciiTheme="majorHAnsi" w:hAnsiTheme="majorHAnsi" w:cstheme="majorHAnsi"/>
                <w:sz w:val="16"/>
                <w:szCs w:val="16"/>
              </w:rPr>
            </w:pPr>
            <w:r w:rsidRPr="005925ED">
              <w:rPr>
                <w:rFonts w:asciiTheme="majorHAnsi" w:hAnsiTheme="majorHAnsi" w:cstheme="majorHAnsi"/>
                <w:sz w:val="16"/>
                <w:szCs w:val="16"/>
              </w:rPr>
              <w:t>0</w:t>
            </w:r>
          </w:p>
        </w:tc>
      </w:tr>
      <w:tr w:rsidRPr="005925ED" w:rsidR="00FE17FB" w:rsidTr="35A71692" w14:paraId="74CB2348" w14:textId="77777777">
        <w:trPr>
          <w:trHeight w:val="300"/>
        </w:trPr>
        <w:tc>
          <w:tcPr>
            <w:tcW w:w="272" w:type="pct"/>
            <w:shd w:val="clear" w:color="auto" w:fill="2DB34A"/>
            <w:tcMar/>
            <w:vAlign w:val="center"/>
            <w:hideMark/>
          </w:tcPr>
          <w:p w:rsidRPr="005925ED" w:rsidR="00874B94" w:rsidRDefault="00874B94" w14:paraId="7C77334C"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II</w:t>
            </w:r>
          </w:p>
        </w:tc>
        <w:tc>
          <w:tcPr>
            <w:tcW w:w="1411" w:type="pct"/>
            <w:gridSpan w:val="2"/>
            <w:shd w:val="clear" w:color="auto" w:fill="2DB34A"/>
            <w:tcMar/>
            <w:vAlign w:val="center"/>
            <w:hideMark/>
          </w:tcPr>
          <w:p w:rsidRPr="005925ED" w:rsidR="00874B94" w:rsidRDefault="00874B94" w14:paraId="03F7ED5D"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Razem</w:t>
            </w:r>
          </w:p>
        </w:tc>
        <w:tc>
          <w:tcPr>
            <w:tcW w:w="518" w:type="pct"/>
            <w:shd w:val="clear" w:color="auto" w:fill="2DB34A"/>
            <w:tcMar/>
            <w:vAlign w:val="center"/>
            <w:hideMark/>
          </w:tcPr>
          <w:p w:rsidRPr="005925ED" w:rsidR="00874B94" w:rsidRDefault="00874B94" w14:paraId="5959BAE9"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18 891 867</w:t>
            </w:r>
          </w:p>
        </w:tc>
        <w:tc>
          <w:tcPr>
            <w:tcW w:w="372" w:type="pct"/>
            <w:shd w:val="clear" w:color="auto" w:fill="2DB34A"/>
            <w:tcMar/>
            <w:vAlign w:val="center"/>
            <w:hideMark/>
          </w:tcPr>
          <w:p w:rsidRPr="005925ED" w:rsidR="00874B94" w:rsidRDefault="00874B94" w14:paraId="62646A56"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14</w:t>
            </w:r>
          </w:p>
        </w:tc>
        <w:tc>
          <w:tcPr>
            <w:tcW w:w="372" w:type="pct"/>
            <w:shd w:val="clear" w:color="auto" w:fill="2DB34A"/>
            <w:tcMar/>
            <w:vAlign w:val="center"/>
            <w:hideMark/>
          </w:tcPr>
          <w:p w:rsidRPr="005925ED" w:rsidR="00874B94" w:rsidRDefault="00874B94" w14:paraId="41506273"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30</w:t>
            </w:r>
          </w:p>
        </w:tc>
        <w:tc>
          <w:tcPr>
            <w:tcW w:w="518" w:type="pct"/>
            <w:shd w:val="clear" w:color="auto" w:fill="2DB34A"/>
            <w:tcMar/>
            <w:vAlign w:val="center"/>
            <w:hideMark/>
          </w:tcPr>
          <w:p w:rsidRPr="005925ED" w:rsidR="00874B94" w:rsidRDefault="00874B94" w14:paraId="43DD9D42"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308 599</w:t>
            </w:r>
          </w:p>
        </w:tc>
        <w:tc>
          <w:tcPr>
            <w:tcW w:w="517" w:type="pct"/>
            <w:shd w:val="clear" w:color="auto" w:fill="2DB34A"/>
            <w:tcMar/>
            <w:vAlign w:val="center"/>
            <w:hideMark/>
          </w:tcPr>
          <w:p w:rsidRPr="005925ED" w:rsidR="00874B94" w:rsidRDefault="00874B94" w14:paraId="27E6D1C2"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14 203 873</w:t>
            </w:r>
          </w:p>
        </w:tc>
        <w:tc>
          <w:tcPr>
            <w:tcW w:w="518" w:type="pct"/>
            <w:shd w:val="clear" w:color="auto" w:fill="2DB34A"/>
            <w:tcMar/>
            <w:vAlign w:val="center"/>
            <w:hideMark/>
          </w:tcPr>
          <w:p w:rsidRPr="005925ED" w:rsidR="00874B94" w:rsidRDefault="00874B94" w14:paraId="5D09BEB7"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2 281 003</w:t>
            </w:r>
          </w:p>
        </w:tc>
        <w:tc>
          <w:tcPr>
            <w:tcW w:w="502" w:type="pct"/>
            <w:shd w:val="clear" w:color="auto" w:fill="2DB34A"/>
            <w:tcMar/>
            <w:vAlign w:val="center"/>
            <w:hideMark/>
          </w:tcPr>
          <w:p w:rsidRPr="005925ED" w:rsidR="00874B94" w:rsidRDefault="00874B94" w14:paraId="59E65802"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9 606 730</w:t>
            </w:r>
          </w:p>
        </w:tc>
      </w:tr>
      <w:tr w:rsidRPr="005925ED" w:rsidR="00FE17FB" w:rsidTr="35A71692" w14:paraId="7A2CF8C1" w14:textId="77777777">
        <w:trPr>
          <w:trHeight w:val="300"/>
        </w:trPr>
        <w:tc>
          <w:tcPr>
            <w:tcW w:w="1683" w:type="pct"/>
            <w:gridSpan w:val="3"/>
            <w:shd w:val="clear" w:color="auto" w:fill="0099CC"/>
            <w:tcMar/>
            <w:vAlign w:val="center"/>
            <w:hideMark/>
          </w:tcPr>
          <w:p w:rsidRPr="005925ED" w:rsidR="00874B94" w:rsidRDefault="00874B94" w14:paraId="30158A34" w14:textId="77777777">
            <w:pPr>
              <w:jc w:val="center"/>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RAZEM</w:t>
            </w:r>
          </w:p>
        </w:tc>
        <w:tc>
          <w:tcPr>
            <w:tcW w:w="518" w:type="pct"/>
            <w:shd w:val="clear" w:color="auto" w:fill="0099CC"/>
            <w:tcMar/>
            <w:vAlign w:val="center"/>
            <w:hideMark/>
          </w:tcPr>
          <w:p w:rsidRPr="005925ED" w:rsidR="00874B94" w:rsidRDefault="00874B94" w14:paraId="4563A8E8"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30 192 844</w:t>
            </w:r>
          </w:p>
        </w:tc>
        <w:tc>
          <w:tcPr>
            <w:tcW w:w="372" w:type="pct"/>
            <w:shd w:val="clear" w:color="auto" w:fill="0099CC"/>
            <w:tcMar/>
            <w:vAlign w:val="center"/>
            <w:hideMark/>
          </w:tcPr>
          <w:p w:rsidRPr="005925ED" w:rsidR="00874B94" w:rsidRDefault="00874B94" w14:paraId="1B53B914"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2 837</w:t>
            </w:r>
          </w:p>
        </w:tc>
        <w:tc>
          <w:tcPr>
            <w:tcW w:w="372" w:type="pct"/>
            <w:shd w:val="clear" w:color="auto" w:fill="0099CC"/>
            <w:tcMar/>
            <w:vAlign w:val="center"/>
            <w:hideMark/>
          </w:tcPr>
          <w:p w:rsidRPr="005925ED" w:rsidR="00874B94" w:rsidRDefault="00874B94" w14:paraId="75F00436"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2 976</w:t>
            </w:r>
          </w:p>
        </w:tc>
        <w:tc>
          <w:tcPr>
            <w:tcW w:w="518" w:type="pct"/>
            <w:shd w:val="clear" w:color="auto" w:fill="0099CC"/>
            <w:tcMar/>
            <w:vAlign w:val="center"/>
            <w:hideMark/>
          </w:tcPr>
          <w:p w:rsidRPr="005925ED" w:rsidR="00874B94" w:rsidRDefault="00874B94" w14:paraId="13DE848E"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3 706 047</w:t>
            </w:r>
          </w:p>
        </w:tc>
        <w:tc>
          <w:tcPr>
            <w:tcW w:w="517" w:type="pct"/>
            <w:shd w:val="clear" w:color="auto" w:fill="0099CC"/>
            <w:tcMar/>
            <w:vAlign w:val="center"/>
            <w:hideMark/>
          </w:tcPr>
          <w:p w:rsidRPr="005925ED" w:rsidR="00874B94" w:rsidRDefault="00874B94" w14:paraId="5A8FF5A7"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20 923 651</w:t>
            </w:r>
          </w:p>
        </w:tc>
        <w:tc>
          <w:tcPr>
            <w:tcW w:w="518" w:type="pct"/>
            <w:shd w:val="clear" w:color="auto" w:fill="0099CC"/>
            <w:tcMar/>
            <w:vAlign w:val="center"/>
            <w:hideMark/>
          </w:tcPr>
          <w:p w:rsidRPr="005925ED" w:rsidR="00874B94" w:rsidRDefault="00874B94" w14:paraId="5FCFFF1A"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3 011 219</w:t>
            </w:r>
          </w:p>
        </w:tc>
        <w:tc>
          <w:tcPr>
            <w:tcW w:w="502" w:type="pct"/>
            <w:shd w:val="clear" w:color="auto" w:fill="0099CC"/>
            <w:tcMar/>
            <w:vAlign w:val="center"/>
            <w:hideMark/>
          </w:tcPr>
          <w:p w:rsidRPr="005925ED" w:rsidR="00874B94" w:rsidRDefault="00874B94" w14:paraId="497A76D0" w14:textId="77777777">
            <w:pPr>
              <w:jc w:val="right"/>
              <w:rPr>
                <w:rFonts w:asciiTheme="majorHAnsi" w:hAnsiTheme="majorHAnsi" w:cstheme="majorHAnsi"/>
                <w:b/>
                <w:bCs/>
                <w:color w:val="FFFFFF" w:themeColor="background1"/>
                <w:sz w:val="16"/>
                <w:szCs w:val="16"/>
              </w:rPr>
            </w:pPr>
            <w:r w:rsidRPr="005925ED">
              <w:rPr>
                <w:rFonts w:asciiTheme="majorHAnsi" w:hAnsiTheme="majorHAnsi" w:cstheme="majorHAnsi"/>
                <w:b/>
                <w:bCs/>
                <w:color w:val="FFFFFF" w:themeColor="background1"/>
                <w:sz w:val="16"/>
                <w:szCs w:val="16"/>
              </w:rPr>
              <w:t>10 336 946</w:t>
            </w:r>
          </w:p>
        </w:tc>
      </w:tr>
    </w:tbl>
    <w:bookmarkEnd w:id="76"/>
    <w:p w:rsidR="00874B94" w:rsidP="00874B94" w:rsidRDefault="00874B94" w14:paraId="2A4FF33C" w14:textId="77777777">
      <w:pPr>
        <w:ind w:left="1134" w:hanging="1134"/>
        <w:rPr>
          <w:sz w:val="16"/>
          <w:szCs w:val="16"/>
        </w:rPr>
      </w:pPr>
      <w:r w:rsidRPr="00ED005D">
        <w:rPr>
          <w:sz w:val="16"/>
          <w:szCs w:val="16"/>
        </w:rPr>
        <w:t>* przedstawiona kwota obejmuje środki przekazane przez PFR</w:t>
      </w:r>
    </w:p>
    <w:p w:rsidRPr="0095197C" w:rsidR="00874B94" w:rsidP="00874B94" w:rsidRDefault="00C82CE7" w14:paraId="583306A8" w14:textId="32BF5DF7">
      <w:pPr>
        <w:ind w:left="1134" w:hanging="1134"/>
        <w:rPr>
          <w:sz w:val="16"/>
          <w:szCs w:val="16"/>
        </w:rPr>
      </w:pPr>
      <w:r>
        <w:rPr>
          <w:sz w:val="16"/>
          <w:szCs w:val="16"/>
        </w:rPr>
        <w:t>Źródło: Dane Narodowego Funduszu Ochrony Środowiska i Gospodarki Wodnej</w:t>
      </w:r>
    </w:p>
    <w:p w:rsidR="00874B94" w:rsidP="00874B94" w:rsidRDefault="00874B94" w14:paraId="38934E46" w14:textId="77777777"/>
    <w:p w:rsidRPr="00FC1C8A" w:rsidR="00874B94" w:rsidP="00874B94" w:rsidRDefault="00874B94" w14:paraId="062E94D9" w14:textId="77777777">
      <w:r w:rsidRPr="00FC1C8A">
        <w:t xml:space="preserve">Na podstawie zawartych porozumień oraz aneksów Narodowy Fundusz został zobowiązany do realizacji wskaźników oraz kamieni milowych określonych w KPO oraz w Decyzjach wykonawczych </w:t>
      </w:r>
      <w:r w:rsidRPr="00FC1C8A">
        <w:t>Rady Unii Europejskiej. Stopień ich realizacji ma bezpośredni wpływ na wysokość transz środków KPO przekazywanych Polsce przez Komisję Europejską, przy czym niepełna realizacja wskaźników skutkuje obniżeniem należnej transzy finansowania.</w:t>
      </w:r>
    </w:p>
    <w:p w:rsidR="00874B94" w:rsidP="00874B94" w:rsidRDefault="00874B94" w14:paraId="4410EBE6" w14:textId="77777777"/>
    <w:p w:rsidR="00874B94" w:rsidP="00874B94" w:rsidRDefault="00874B94" w14:paraId="452563D9" w14:textId="5A15BF2B">
      <w:r w:rsidRPr="00FC1C8A">
        <w:t xml:space="preserve">Narodowy Fundusz ze środków Polskiego Funduszu Rozwoju do 2025 roku uzyskał łącznie </w:t>
      </w:r>
      <w:r w:rsidRPr="00FC1C8A">
        <w:rPr>
          <w:b/>
          <w:bCs/>
        </w:rPr>
        <w:t>9.594</w:t>
      </w:r>
      <w:r w:rsidRPr="00FC1C8A">
        <w:t xml:space="preserve"> mln zł, w tym </w:t>
      </w:r>
      <w:r w:rsidRPr="00FC1C8A">
        <w:rPr>
          <w:b/>
          <w:bCs/>
        </w:rPr>
        <w:t>2.358</w:t>
      </w:r>
      <w:r w:rsidRPr="00FC1C8A">
        <w:t xml:space="preserve"> mln zł w 2024 roku, tytułem płatności pomostowej na wdrażanie inwestycji B1.1.2 Wymiana źródeł ciepła i poprawa efektywności energetycznej w budynkach mieszkalnych w ramach programu priorytetowego Czyste Powietrze. </w:t>
      </w:r>
    </w:p>
    <w:p w:rsidRPr="00FD73CD" w:rsidR="00874B94" w:rsidP="00E2445A" w:rsidRDefault="00874B94" w14:paraId="467444BD" w14:textId="1174422C"/>
    <w:p w:rsidR="003046C9" w:rsidRDefault="003046C9" w14:paraId="52D8E033" w14:textId="77777777">
      <w:pPr>
        <w:spacing w:after="200"/>
        <w:jc w:val="left"/>
        <w:rPr>
          <w:rFonts w:asciiTheme="majorHAnsi" w:hAnsiTheme="majorHAnsi" w:eastAsiaTheme="majorEastAsia" w:cstheme="majorBidi"/>
          <w:b/>
          <w:bCs/>
          <w:color w:val="31479E" w:themeColor="accent1" w:themeShade="BF"/>
          <w:sz w:val="28"/>
          <w:szCs w:val="28"/>
        </w:rPr>
      </w:pPr>
      <w:bookmarkStart w:name="_Ref226961552" w:id="77"/>
      <w:r>
        <w:br w:type="page"/>
      </w:r>
    </w:p>
    <w:p w:rsidRPr="00FD73CD" w:rsidR="008C236C" w:rsidP="00E40DA4" w:rsidRDefault="00C25428" w14:paraId="02DF6464" w14:textId="583F7F36">
      <w:pPr>
        <w:pStyle w:val="Nagwek1"/>
      </w:pPr>
      <w:bookmarkStart w:name="_Toc227589881" w:id="78"/>
      <w:r w:rsidRPr="00FD73CD">
        <w:t xml:space="preserve">Priorytety środowiskowe działalności </w:t>
      </w:r>
      <w:r w:rsidRPr="00FD73CD" w:rsidR="003469BF">
        <w:t xml:space="preserve">Narodowego Funduszu </w:t>
      </w:r>
      <w:r w:rsidRPr="00FD73CD" w:rsidR="00880DF5">
        <w:t>w</w:t>
      </w:r>
      <w:r w:rsidR="00192DAB">
        <w:t> </w:t>
      </w:r>
      <w:r w:rsidRPr="00FD73CD" w:rsidR="00880DF5">
        <w:t>202</w:t>
      </w:r>
      <w:r w:rsidRPr="00FD73CD" w:rsidR="004F5881">
        <w:t>5</w:t>
      </w:r>
      <w:r w:rsidR="0048253E">
        <w:t> roku</w:t>
      </w:r>
      <w:bookmarkEnd w:id="66"/>
      <w:bookmarkEnd w:id="67"/>
      <w:bookmarkEnd w:id="68"/>
      <w:bookmarkEnd w:id="69"/>
      <w:bookmarkEnd w:id="77"/>
      <w:bookmarkEnd w:id="78"/>
    </w:p>
    <w:p w:rsidRPr="00FD73CD" w:rsidR="008C236C" w:rsidP="00E2445A" w:rsidRDefault="008C236C" w14:paraId="5806A32F" w14:textId="77777777"/>
    <w:p w:rsidR="005A2416" w:rsidP="0043689F" w:rsidRDefault="00E726B5" w14:paraId="04688BDB" w14:textId="644D93D9">
      <w:r>
        <w:t>W 2025</w:t>
      </w:r>
      <w:r w:rsidR="0048253E">
        <w:t> roku</w:t>
      </w:r>
      <w:r>
        <w:t xml:space="preserve"> </w:t>
      </w:r>
      <w:r w:rsidR="00955056">
        <w:t>wspar</w:t>
      </w:r>
      <w:r w:rsidR="00BD0A42">
        <w:t>cie</w:t>
      </w:r>
      <w:r w:rsidRPr="005A2416" w:rsidR="005A2416">
        <w:t xml:space="preserve"> Narodowego Funduszu Ochrony Środowiska i Gospodarki Wodnej realizowane </w:t>
      </w:r>
      <w:r w:rsidR="00377A7A">
        <w:t xml:space="preserve">były </w:t>
      </w:r>
      <w:r w:rsidRPr="005A2416" w:rsidR="005A2416">
        <w:t xml:space="preserve">w oparciu o Strategię </w:t>
      </w:r>
      <w:r w:rsidRPr="00377A7A" w:rsidR="00377A7A">
        <w:t>Działania Narodowego Funduszu Ochrony Środowiska i Gospodarki Wodnej na lata 2025–2028</w:t>
      </w:r>
      <w:r w:rsidR="00B859B7">
        <w:t xml:space="preserve"> (Strategia Działania)</w:t>
      </w:r>
      <w:r w:rsidRPr="005A2416" w:rsidR="005A2416">
        <w:t xml:space="preserve">, która wyznacza kierunki interwencji Funduszu w obszarze ochrony środowiska, klimatu i zrównoważonego rozwoju. </w:t>
      </w:r>
    </w:p>
    <w:p w:rsidR="0043689F" w:rsidP="0043689F" w:rsidRDefault="0043689F" w14:paraId="0152776D" w14:textId="77777777"/>
    <w:p w:rsidR="00F66601" w:rsidP="0043689F" w:rsidRDefault="00A303BE" w14:paraId="2E33595E" w14:textId="50755B10">
      <w:r w:rsidRPr="00A303BE">
        <w:t>Realizacja celu strategicznego narodowego</w:t>
      </w:r>
      <w:r w:rsidRPr="00A303BE" w:rsidR="00380E9F">
        <w:t xml:space="preserve"> Fundusz</w:t>
      </w:r>
      <w:r w:rsidRPr="00A303BE" w:rsidR="00AD1870">
        <w:t xml:space="preserve">u </w:t>
      </w:r>
      <w:r w:rsidRPr="00A303BE">
        <w:t>następuje</w:t>
      </w:r>
      <w:r w:rsidRPr="00A303BE" w:rsidR="00AD1870">
        <w:t xml:space="preserve"> poprzez realizację </w:t>
      </w:r>
      <w:r w:rsidRPr="005541B5" w:rsidR="00B859B7">
        <w:rPr>
          <w:b/>
        </w:rPr>
        <w:t>priorytet</w:t>
      </w:r>
      <w:r w:rsidRPr="005541B5" w:rsidR="00D76A9B">
        <w:rPr>
          <w:b/>
        </w:rPr>
        <w:t>ów</w:t>
      </w:r>
      <w:r w:rsidRPr="005541B5" w:rsidR="00B859B7">
        <w:rPr>
          <w:b/>
        </w:rPr>
        <w:t xml:space="preserve"> środowiskow</w:t>
      </w:r>
      <w:r w:rsidRPr="005541B5" w:rsidR="00D76A9B">
        <w:rPr>
          <w:b/>
        </w:rPr>
        <w:t>ych</w:t>
      </w:r>
      <w:r w:rsidRPr="00A303BE" w:rsidR="00B859B7">
        <w:t xml:space="preserve"> </w:t>
      </w:r>
      <w:r w:rsidRPr="00A303BE" w:rsidR="00674AB6">
        <w:t xml:space="preserve">oraz </w:t>
      </w:r>
      <w:r w:rsidRPr="005541B5" w:rsidR="00674AB6">
        <w:rPr>
          <w:b/>
          <w:bCs/>
        </w:rPr>
        <w:t>cel</w:t>
      </w:r>
      <w:r w:rsidRPr="005541B5">
        <w:rPr>
          <w:b/>
          <w:bCs/>
        </w:rPr>
        <w:t>ów</w:t>
      </w:r>
      <w:r w:rsidRPr="005541B5" w:rsidR="00B859B7">
        <w:rPr>
          <w:b/>
          <w:bCs/>
        </w:rPr>
        <w:t xml:space="preserve"> operacyjn</w:t>
      </w:r>
      <w:r w:rsidRPr="005541B5">
        <w:rPr>
          <w:b/>
          <w:bCs/>
        </w:rPr>
        <w:t>ych</w:t>
      </w:r>
      <w:r w:rsidRPr="00A303BE" w:rsidR="00674AB6">
        <w:t xml:space="preserve">, których realizacja </w:t>
      </w:r>
      <w:r w:rsidRPr="00A303BE" w:rsidR="00F06E12">
        <w:t>wspiera realizację priorytetów środowiskowych</w:t>
      </w:r>
      <w:r w:rsidRPr="00A303BE" w:rsidR="00B859B7">
        <w:t>.</w:t>
      </w:r>
      <w:r>
        <w:t xml:space="preserve"> N</w:t>
      </w:r>
      <w:r w:rsidR="00321847">
        <w:t>arzędziem realizacji c</w:t>
      </w:r>
      <w:r w:rsidRPr="005B013C" w:rsidR="005B013C">
        <w:t xml:space="preserve">elów priorytetów środowiskowych </w:t>
      </w:r>
      <w:r w:rsidR="00321847">
        <w:t>są</w:t>
      </w:r>
      <w:r w:rsidRPr="005B013C" w:rsidR="005B013C">
        <w:t xml:space="preserve"> </w:t>
      </w:r>
      <w:r w:rsidR="00B13A10">
        <w:t>wieloletnie</w:t>
      </w:r>
      <w:r w:rsidRPr="005B013C" w:rsidR="005B013C">
        <w:t xml:space="preserve"> programy priorytetowe</w:t>
      </w:r>
      <w:r w:rsidR="00B13A10">
        <w:t xml:space="preserve"> oraz plany finansowe i działalności</w:t>
      </w:r>
      <w:r w:rsidR="00321847">
        <w:t>.</w:t>
      </w:r>
    </w:p>
    <w:p w:rsidR="00321847" w:rsidP="0043689F" w:rsidRDefault="00321847" w14:paraId="4E41693E" w14:textId="77777777"/>
    <w:p w:rsidRPr="00BA280E" w:rsidR="005A2416" w:rsidP="0043689F" w:rsidRDefault="00507AE8" w14:paraId="39C9FCEB" w14:textId="53544FA6">
      <w:pPr>
        <w:rPr>
          <w:b/>
          <w:bCs/>
        </w:rPr>
      </w:pPr>
      <w:r>
        <w:t xml:space="preserve">W rozdziale tym </w:t>
      </w:r>
      <w:r w:rsidR="00E3175A">
        <w:t>przedstawione zostały efekty prowadzonych w 2025</w:t>
      </w:r>
      <w:r w:rsidR="0048253E">
        <w:t> roku</w:t>
      </w:r>
      <w:r w:rsidR="00E3175A">
        <w:t xml:space="preserve"> działań w ujęciu </w:t>
      </w:r>
      <w:r w:rsidR="006437CC">
        <w:t xml:space="preserve">poszczególnych </w:t>
      </w:r>
      <w:r w:rsidR="00920B55">
        <w:t>priorytetów środowiskowych</w:t>
      </w:r>
      <w:r w:rsidR="006437CC">
        <w:t xml:space="preserve"> </w:t>
      </w:r>
      <w:r w:rsidRPr="005541B5" w:rsidR="006437CC">
        <w:t xml:space="preserve">z wskazaniem </w:t>
      </w:r>
      <w:r w:rsidR="000168CA">
        <w:t xml:space="preserve">programów priorytetowych, </w:t>
      </w:r>
      <w:r w:rsidRPr="005541B5" w:rsidR="00E27D0B">
        <w:t>realizowanych celów,</w:t>
      </w:r>
      <w:r w:rsidRPr="005541B5" w:rsidR="008E3F08">
        <w:t xml:space="preserve"> </w:t>
      </w:r>
      <w:r w:rsidRPr="005541B5" w:rsidR="006B7F83">
        <w:t>głównych odb</w:t>
      </w:r>
      <w:r w:rsidRPr="005541B5" w:rsidR="00037EB3">
        <w:t>i</w:t>
      </w:r>
      <w:r w:rsidRPr="005541B5" w:rsidR="006B7F83">
        <w:t>orców</w:t>
      </w:r>
      <w:r w:rsidRPr="005541B5" w:rsidR="00037EB3">
        <w:t xml:space="preserve"> do</w:t>
      </w:r>
      <w:r w:rsidRPr="005541B5" w:rsidR="00BB2949">
        <w:t>finansowania</w:t>
      </w:r>
      <w:r w:rsidRPr="005541B5" w:rsidR="008E3F08">
        <w:t xml:space="preserve">, </w:t>
      </w:r>
      <w:r w:rsidRPr="005541B5" w:rsidR="00BB2949">
        <w:t xml:space="preserve">efektów </w:t>
      </w:r>
      <w:r w:rsidRPr="005541B5" w:rsidR="00E77D86">
        <w:t>środowiskowych</w:t>
      </w:r>
      <w:r w:rsidR="00F25AC3">
        <w:t>,</w:t>
      </w:r>
      <w:r w:rsidRPr="005541B5" w:rsidR="00BB2949">
        <w:t xml:space="preserve"> </w:t>
      </w:r>
      <w:r w:rsidRPr="005541B5" w:rsidR="002E020B">
        <w:t xml:space="preserve">zawieranych i </w:t>
      </w:r>
      <w:r w:rsidRPr="005541B5" w:rsidR="00E77D86">
        <w:t>kończonych w 2025</w:t>
      </w:r>
      <w:r w:rsidRPr="005541B5" w:rsidR="0048253E">
        <w:t> roku</w:t>
      </w:r>
      <w:r w:rsidRPr="005541B5" w:rsidR="00E77D86">
        <w:t xml:space="preserve"> </w:t>
      </w:r>
      <w:r w:rsidRPr="005541B5" w:rsidR="002E020B">
        <w:t xml:space="preserve">umów </w:t>
      </w:r>
      <w:r w:rsidRPr="005541B5" w:rsidR="00E77D86">
        <w:t xml:space="preserve">oraz </w:t>
      </w:r>
      <w:r w:rsidRPr="005541B5" w:rsidR="00BA280E">
        <w:t>kwot i</w:t>
      </w:r>
      <w:r w:rsidRPr="005541B5" w:rsidR="009D58C3">
        <w:t> </w:t>
      </w:r>
      <w:r w:rsidRPr="005541B5" w:rsidR="00C748DE">
        <w:t xml:space="preserve">przeznaczenia </w:t>
      </w:r>
      <w:r w:rsidRPr="005541B5" w:rsidR="00BA280E">
        <w:t>wydatkowanych środków.</w:t>
      </w:r>
    </w:p>
    <w:p w:rsidRPr="005A2416" w:rsidR="0043689F" w:rsidP="0043689F" w:rsidRDefault="0043689F" w14:paraId="07B35E89" w14:textId="77777777"/>
    <w:p w:rsidR="00BF6BD5" w:rsidP="00620AF7" w:rsidRDefault="00957D65" w14:paraId="25BA9C5C" w14:textId="0B957C96">
      <w:pPr>
        <w:spacing w:after="200"/>
        <w:rPr>
          <w:b/>
          <w:bCs/>
        </w:rPr>
      </w:pPr>
      <w:r w:rsidRPr="00957D65">
        <w:t>W 2025</w:t>
      </w:r>
      <w:r w:rsidR="0048253E">
        <w:t> roku</w:t>
      </w:r>
      <w:r w:rsidRPr="00957D65">
        <w:t xml:space="preserve"> działalność Narodowego Funduszu Ochrony Środowiska i Gospodarki Wodnej w obszarze priorytetów środowiskowych koncentrował</w:t>
      </w:r>
      <w:r w:rsidR="00F25AC3">
        <w:t xml:space="preserve">y </w:t>
      </w:r>
      <w:r w:rsidRPr="00957D65">
        <w:t xml:space="preserve">się na realizacji </w:t>
      </w:r>
      <w:r w:rsidRPr="00957D65">
        <w:rPr>
          <w:b/>
          <w:bCs/>
        </w:rPr>
        <w:t>dziewięciu priorytetów środowiskowych</w:t>
      </w:r>
      <w:r w:rsidR="00BF6BD5">
        <w:rPr>
          <w:b/>
          <w:bCs/>
        </w:rPr>
        <w:t>:</w:t>
      </w:r>
    </w:p>
    <w:p w:rsidR="00BF6BD5" w:rsidP="00BF6BD5" w:rsidRDefault="00283C11" w14:paraId="0C408388" w14:textId="77777777">
      <w:pPr>
        <w:pStyle w:val="Akapitzlist"/>
        <w:numPr>
          <w:ilvl w:val="6"/>
          <w:numId w:val="42"/>
        </w:numPr>
        <w:spacing w:after="200"/>
        <w:ind w:left="567" w:hanging="567"/>
      </w:pPr>
      <w:r w:rsidRPr="005541B5">
        <w:t>dziedzin</w:t>
      </w:r>
      <w:r w:rsidRPr="005541B5" w:rsidR="00CB1AF1">
        <w:t>owych:</w:t>
      </w:r>
      <w:r w:rsidR="00BF6BD5">
        <w:tab/>
      </w:r>
    </w:p>
    <w:p w:rsidR="00BF6BD5" w:rsidP="005541B5" w:rsidRDefault="00CB1AF1" w14:paraId="06A8083E" w14:textId="77777777">
      <w:pPr>
        <w:pStyle w:val="Akapitzlist"/>
        <w:numPr>
          <w:ilvl w:val="0"/>
          <w:numId w:val="30"/>
        </w:numPr>
      </w:pPr>
      <w:r w:rsidRPr="005541B5">
        <w:t xml:space="preserve">Transformacja energetyczna, </w:t>
      </w:r>
    </w:p>
    <w:p w:rsidR="00BF6BD5" w:rsidP="005541B5" w:rsidRDefault="00620AF7" w14:paraId="1AB285AF" w14:textId="77777777">
      <w:pPr>
        <w:pStyle w:val="Akapitzlist"/>
        <w:numPr>
          <w:ilvl w:val="0"/>
          <w:numId w:val="30"/>
        </w:numPr>
      </w:pPr>
      <w:r w:rsidRPr="005541B5">
        <w:t xml:space="preserve">Poprawa jakości powietrza, </w:t>
      </w:r>
    </w:p>
    <w:p w:rsidR="00BF6BD5" w:rsidP="005541B5" w:rsidRDefault="00620AF7" w14:paraId="4974EE78" w14:textId="52A8F15E">
      <w:pPr>
        <w:pStyle w:val="Akapitzlist"/>
        <w:numPr>
          <w:ilvl w:val="0"/>
          <w:numId w:val="30"/>
        </w:numPr>
      </w:pPr>
      <w:r w:rsidRPr="005541B5">
        <w:t>Gospodarka o obiegu zamkniętym, w tym gospodarowanie odpadami, ochrona wód i gospodarka wodna</w:t>
      </w:r>
      <w:r w:rsidR="004564F7">
        <w:t>,</w:t>
      </w:r>
    </w:p>
    <w:p w:rsidR="00BF6BD5" w:rsidP="005541B5" w:rsidRDefault="00620AF7" w14:paraId="436D3D7E" w14:textId="22C67248">
      <w:pPr>
        <w:pStyle w:val="Akapitzlist"/>
        <w:numPr>
          <w:ilvl w:val="0"/>
          <w:numId w:val="30"/>
        </w:numPr>
      </w:pPr>
      <w:r w:rsidRPr="005541B5">
        <w:t>Ochrona różnorodności biologicznej i funkcji ekosystemów</w:t>
      </w:r>
      <w:r w:rsidR="004564F7">
        <w:t>;</w:t>
      </w:r>
    </w:p>
    <w:p w:rsidR="004564F7" w:rsidP="004564F7" w:rsidRDefault="004564F7" w14:paraId="02DF3A0C" w14:textId="03454F19">
      <w:pPr>
        <w:pStyle w:val="Akapitzlist"/>
        <w:numPr>
          <w:ilvl w:val="6"/>
          <w:numId w:val="42"/>
        </w:numPr>
        <w:spacing w:after="200"/>
        <w:ind w:left="567" w:hanging="567"/>
      </w:pPr>
      <w:r>
        <w:t>horyzontalnych:</w:t>
      </w:r>
    </w:p>
    <w:p w:rsidR="00780D5E" w:rsidP="005541B5" w:rsidRDefault="00780D5E" w14:paraId="12136268" w14:textId="34EC44B8">
      <w:pPr>
        <w:pStyle w:val="Akapitzlist"/>
        <w:numPr>
          <w:ilvl w:val="0"/>
          <w:numId w:val="30"/>
        </w:numPr>
      </w:pPr>
      <w:r>
        <w:t>Monitoring środowiska,</w:t>
      </w:r>
    </w:p>
    <w:p w:rsidR="00780D5E" w:rsidP="005541B5" w:rsidRDefault="00780D5E" w14:paraId="0CB2EE80" w14:textId="2F586F08">
      <w:pPr>
        <w:pStyle w:val="Akapitzlist"/>
        <w:numPr>
          <w:ilvl w:val="0"/>
          <w:numId w:val="30"/>
        </w:numPr>
      </w:pPr>
      <w:r>
        <w:t>Ekspertyzy środowiskowe,</w:t>
      </w:r>
    </w:p>
    <w:p w:rsidR="00780D5E" w:rsidP="005541B5" w:rsidRDefault="00780D5E" w14:paraId="47745940" w14:textId="65BEEF75">
      <w:pPr>
        <w:pStyle w:val="Akapitzlist"/>
        <w:numPr>
          <w:ilvl w:val="0"/>
          <w:numId w:val="30"/>
        </w:numPr>
      </w:pPr>
      <w:r>
        <w:t>Edukacja ekologiczna,</w:t>
      </w:r>
    </w:p>
    <w:p w:rsidR="00780D5E" w:rsidP="005541B5" w:rsidRDefault="00780D5E" w14:paraId="5590C14B" w14:textId="3DF71BDB">
      <w:pPr>
        <w:pStyle w:val="Akapitzlist"/>
        <w:numPr>
          <w:ilvl w:val="0"/>
          <w:numId w:val="30"/>
        </w:numPr>
      </w:pPr>
      <w:r>
        <w:t>Innowacyjność,</w:t>
      </w:r>
    </w:p>
    <w:p w:rsidRPr="00957D65" w:rsidR="00957D65" w:rsidP="005541B5" w:rsidRDefault="00780D5E" w14:paraId="48F002A9" w14:textId="4FF9A593">
      <w:pPr>
        <w:pStyle w:val="Akapitzlist"/>
        <w:numPr>
          <w:ilvl w:val="0"/>
          <w:numId w:val="30"/>
        </w:numPr>
      </w:pPr>
      <w:r>
        <w:t>Adaptacja do zmian klimatu.</w:t>
      </w:r>
    </w:p>
    <w:p w:rsidR="001C2D66" w:rsidP="005541B5" w:rsidRDefault="001C2D66" w14:paraId="3B20CE2D" w14:textId="77777777"/>
    <w:p w:rsidR="00957D65" w:rsidP="005541B5" w:rsidRDefault="00957D65" w14:paraId="3AA2E2D0" w14:textId="3751D880">
      <w:r w:rsidRPr="00957D65">
        <w:t xml:space="preserve">Największa skala interwencji dotyczyła priorytetów </w:t>
      </w:r>
      <w:r w:rsidRPr="00957D65">
        <w:rPr>
          <w:b/>
          <w:bCs/>
        </w:rPr>
        <w:t>Transformacja energetyczna</w:t>
      </w:r>
      <w:r w:rsidRPr="00957D65">
        <w:t xml:space="preserve"> oraz </w:t>
      </w:r>
      <w:r w:rsidRPr="00957D65">
        <w:rPr>
          <w:b/>
          <w:bCs/>
        </w:rPr>
        <w:t>Poprawa jakości powietrza</w:t>
      </w:r>
      <w:r w:rsidRPr="00957D65">
        <w:t xml:space="preserve">, które absorbowały dominującą część środków finansowych i odpowiadały za realizację kluczowych działań </w:t>
      </w:r>
      <w:r w:rsidR="00AC572A">
        <w:t xml:space="preserve">związanych </w:t>
      </w:r>
      <w:r w:rsidR="00DC152D">
        <w:t xml:space="preserve">z wzrostem produkcji energii ze źródeł odnawialnych, wzrostem efektywności energetycznej i obniżeniu emisji zanieczyszczeń do powietrza. </w:t>
      </w:r>
      <w:r w:rsidRPr="00957D65">
        <w:t xml:space="preserve">Równolegle istotne znaczenie miały interwencje w obszarze </w:t>
      </w:r>
      <w:r w:rsidRPr="00957D65">
        <w:rPr>
          <w:b/>
          <w:bCs/>
        </w:rPr>
        <w:t>Gospodarki o obiegu zamkniętym</w:t>
      </w:r>
      <w:r w:rsidRPr="005541B5">
        <w:rPr>
          <w:b/>
          <w:bCs/>
        </w:rPr>
        <w:t xml:space="preserve">, w tym gospodarki </w:t>
      </w:r>
      <w:r w:rsidRPr="005541B5">
        <w:rPr>
          <w:b/>
          <w:bCs/>
        </w:rPr>
        <w:t>wodno</w:t>
      </w:r>
      <w:r w:rsidRPr="005541B5">
        <w:rPr>
          <w:b/>
          <w:bCs/>
        </w:rPr>
        <w:noBreakHyphen/>
      </w:r>
      <w:r w:rsidRPr="005541B5">
        <w:rPr>
          <w:b/>
          <w:bCs/>
        </w:rPr>
        <w:t>ściekowej i odpadowej</w:t>
      </w:r>
      <w:r w:rsidRPr="00957D65">
        <w:t>, koncentrujące się na realizacji dużych projektów infrastrukturalnych oraz neutralizacji historycznych zagrożeń środowiskowych.</w:t>
      </w:r>
    </w:p>
    <w:p w:rsidRPr="00957D65" w:rsidR="001C2D66" w:rsidP="005541B5" w:rsidRDefault="001C2D66" w14:paraId="1D6BEF53" w14:textId="77777777"/>
    <w:p w:rsidR="00957D65" w:rsidP="005541B5" w:rsidRDefault="00EF79A4" w14:paraId="15E4221A" w14:textId="57944CBA">
      <w:r>
        <w:t xml:space="preserve">Nie mniej ważne </w:t>
      </w:r>
      <w:r w:rsidR="002041C1">
        <w:t>były przedsięwzięcia realizowane</w:t>
      </w:r>
      <w:r w:rsidRPr="00957D65" w:rsidR="00957D65">
        <w:t xml:space="preserve"> w ramach priorytetów </w:t>
      </w:r>
      <w:r w:rsidRPr="00957D65" w:rsidR="00957D65">
        <w:rPr>
          <w:b/>
          <w:bCs/>
        </w:rPr>
        <w:t>Ochrona różnorodności biologicznej i funkcji ekosystemów</w:t>
      </w:r>
      <w:r w:rsidR="002041C1">
        <w:t>. Natomiast priorytety:</w:t>
      </w:r>
      <w:r w:rsidRPr="00957D65" w:rsidR="00957D65">
        <w:t xml:space="preserve"> </w:t>
      </w:r>
      <w:r w:rsidRPr="00957D65" w:rsidR="00957D65">
        <w:rPr>
          <w:b/>
          <w:bCs/>
        </w:rPr>
        <w:t>Adaptacja do zmian klimatu</w:t>
      </w:r>
      <w:r w:rsidRPr="00957D65" w:rsidR="00957D65">
        <w:t xml:space="preserve">, </w:t>
      </w:r>
      <w:r w:rsidRPr="00957D65" w:rsidR="00957D65">
        <w:rPr>
          <w:b/>
          <w:bCs/>
        </w:rPr>
        <w:t>Monitoring środowiska</w:t>
      </w:r>
      <w:r w:rsidRPr="00957D65" w:rsidR="00957D65">
        <w:t xml:space="preserve">, </w:t>
      </w:r>
      <w:r w:rsidRPr="00957D65" w:rsidR="00957D65">
        <w:rPr>
          <w:b/>
          <w:bCs/>
        </w:rPr>
        <w:t>Ekspertyzy środowiskowe</w:t>
      </w:r>
      <w:r w:rsidRPr="00957D65" w:rsidR="00957D65">
        <w:t xml:space="preserve">, </w:t>
      </w:r>
      <w:r w:rsidRPr="00957D65" w:rsidR="00957D65">
        <w:rPr>
          <w:b/>
          <w:bCs/>
        </w:rPr>
        <w:t>Edukacja ekologiczna</w:t>
      </w:r>
      <w:r w:rsidRPr="00957D65" w:rsidR="00957D65">
        <w:t xml:space="preserve"> oraz </w:t>
      </w:r>
      <w:r w:rsidRPr="00957D65" w:rsidR="00957D65">
        <w:rPr>
          <w:b/>
          <w:bCs/>
        </w:rPr>
        <w:t>Innowacyjność</w:t>
      </w:r>
      <w:r w:rsidR="0058156E">
        <w:t xml:space="preserve"> </w:t>
      </w:r>
      <w:r w:rsidRPr="00957D65" w:rsidR="00957D65">
        <w:t>pełnią istotną rolę horyzontalną i wspierającą</w:t>
      </w:r>
      <w:r w:rsidR="00075317">
        <w:t xml:space="preserve"> realizację celów </w:t>
      </w:r>
      <w:r w:rsidR="00A558D7">
        <w:t>dziedzinowych</w:t>
      </w:r>
      <w:r w:rsidRPr="00957D65" w:rsidR="00957D65">
        <w:t>. Priorytety te przyczyniały się do wzmacniania podstaw decyzyjnych polityki środowiskowej, zwiększania świadomości ekologicznej, ochrony zasobów przyrodniczych, rozwoju innowacyjnych technologii oraz podnoszenia odporności środowiska i infrastruktury na ekstremalne zjawiska klimatyczne.</w:t>
      </w:r>
      <w:r w:rsidR="0058156E">
        <w:t xml:space="preserve"> </w:t>
      </w:r>
    </w:p>
    <w:p w:rsidRPr="00957D65" w:rsidR="001C2D66" w:rsidP="005541B5" w:rsidRDefault="001C2D66" w14:paraId="0CE71ED6" w14:textId="77777777"/>
    <w:p w:rsidR="001C2D66" w:rsidP="005541B5" w:rsidRDefault="00957D65" w14:paraId="7B155235" w14:textId="77777777">
      <w:r w:rsidRPr="00957D65">
        <w:t xml:space="preserve">Finansowanie priorytetów środowiskowych realizowane było w sposób </w:t>
      </w:r>
      <w:r w:rsidRPr="00957D65">
        <w:rPr>
          <w:b/>
          <w:bCs/>
        </w:rPr>
        <w:t>zintegrowany i</w:t>
      </w:r>
      <w:r w:rsidR="00BF7B4B">
        <w:rPr>
          <w:b/>
          <w:bCs/>
        </w:rPr>
        <w:t> </w:t>
      </w:r>
      <w:r w:rsidRPr="00957D65">
        <w:rPr>
          <w:b/>
          <w:bCs/>
        </w:rPr>
        <w:t>komplementarny</w:t>
      </w:r>
      <w:r w:rsidRPr="00957D65">
        <w:t xml:space="preserve">, z wykorzystaniem </w:t>
      </w:r>
      <w:r w:rsidRPr="00957D65">
        <w:rPr>
          <w:b/>
          <w:bCs/>
        </w:rPr>
        <w:t>środków własnych NFOŚiGW</w:t>
      </w:r>
      <w:r w:rsidRPr="00957D65">
        <w:t xml:space="preserve">, instrumentów pozabilansowych oraz </w:t>
      </w:r>
      <w:r w:rsidRPr="00957D65">
        <w:rPr>
          <w:b/>
          <w:bCs/>
        </w:rPr>
        <w:t>środków europejskich</w:t>
      </w:r>
      <w:r w:rsidRPr="00957D65">
        <w:t xml:space="preserve">, w szczególności w ramach </w:t>
      </w:r>
      <w:r w:rsidRPr="00957D65">
        <w:rPr>
          <w:b/>
          <w:bCs/>
        </w:rPr>
        <w:t>Funduszy Europejskich na Infrastrukturę, Klimat i Środowisko 2021–2027</w:t>
      </w:r>
      <w:r w:rsidRPr="00957D65">
        <w:t xml:space="preserve"> oraz </w:t>
      </w:r>
      <w:r w:rsidRPr="00957D65">
        <w:rPr>
          <w:b/>
          <w:bCs/>
        </w:rPr>
        <w:t>Krajowego Planu Odbudowy i Zwiększania Odporności</w:t>
      </w:r>
      <w:r w:rsidRPr="00957D65">
        <w:t>. Takie podejście umożliwiło jednoczesne wdrażanie przedsięwzięć o dużej skali finansowej i znaczeniu systemowym oraz realizację szerokiego portfela działań rozproszonych, skierowanych do jednostek samorządu terytorialnego, podmiotów publicznych, przedsiębiorców i odbiorców indywidualnych.</w:t>
      </w:r>
      <w:r w:rsidR="00EE637D">
        <w:t xml:space="preserve"> </w:t>
      </w:r>
    </w:p>
    <w:p w:rsidR="001C2D66" w:rsidP="005541B5" w:rsidRDefault="001C2D66" w14:paraId="423E02EF" w14:textId="77777777"/>
    <w:p w:rsidRPr="005541B5" w:rsidR="00957D65" w:rsidP="005541B5" w:rsidRDefault="00EE637D" w14:paraId="6BFCFF6F" w14:textId="13F36278">
      <w:pPr>
        <w:rPr>
          <w:b/>
          <w:bCs/>
        </w:rPr>
      </w:pPr>
      <w:r w:rsidRPr="005541B5">
        <w:rPr>
          <w:b/>
          <w:bCs/>
        </w:rPr>
        <w:t>Szczegółowa informacja o kwotach przeznaczonych w 2025</w:t>
      </w:r>
      <w:r w:rsidRPr="005541B5" w:rsidR="0048253E">
        <w:rPr>
          <w:b/>
          <w:bCs/>
        </w:rPr>
        <w:t> roku</w:t>
      </w:r>
      <w:r w:rsidRPr="005541B5">
        <w:rPr>
          <w:b/>
          <w:bCs/>
        </w:rPr>
        <w:t xml:space="preserve"> na wypłaty, </w:t>
      </w:r>
      <w:r w:rsidRPr="005541B5" w:rsidR="00DA0537">
        <w:rPr>
          <w:b/>
          <w:bCs/>
        </w:rPr>
        <w:t>zawarcie umów i</w:t>
      </w:r>
      <w:r w:rsidRPr="005541B5" w:rsidR="00BF7B4B">
        <w:rPr>
          <w:b/>
          <w:bCs/>
        </w:rPr>
        <w:t> </w:t>
      </w:r>
      <w:r w:rsidRPr="005541B5">
        <w:rPr>
          <w:b/>
          <w:bCs/>
        </w:rPr>
        <w:t>o</w:t>
      </w:r>
      <w:r w:rsidRPr="005541B5" w:rsidR="00C552C3">
        <w:rPr>
          <w:b/>
          <w:bCs/>
        </w:rPr>
        <w:t> </w:t>
      </w:r>
      <w:r w:rsidRPr="005541B5" w:rsidR="00DA0537">
        <w:rPr>
          <w:b/>
          <w:bCs/>
        </w:rPr>
        <w:t>złożonych wnioskach zawarta została w załączni</w:t>
      </w:r>
      <w:r w:rsidRPr="005541B5" w:rsidR="00A02BC8">
        <w:rPr>
          <w:b/>
          <w:bCs/>
        </w:rPr>
        <w:t>k</w:t>
      </w:r>
      <w:r w:rsidRPr="005541B5" w:rsidR="00DA0537">
        <w:rPr>
          <w:b/>
          <w:bCs/>
        </w:rPr>
        <w:t xml:space="preserve">ach </w:t>
      </w:r>
      <w:r w:rsidRPr="005541B5" w:rsidR="007C6161">
        <w:rPr>
          <w:b/>
          <w:bCs/>
        </w:rPr>
        <w:t>2-4</w:t>
      </w:r>
    </w:p>
    <w:p w:rsidRPr="005541B5" w:rsidR="001C2D66" w:rsidP="005541B5" w:rsidRDefault="001C2D66" w14:paraId="0848D98B" w14:textId="77777777">
      <w:pPr>
        <w:rPr>
          <w:b/>
          <w:bCs/>
        </w:rPr>
      </w:pPr>
    </w:p>
    <w:p w:rsidR="007503C9" w:rsidP="00957D65" w:rsidRDefault="00957D65" w14:paraId="7A98418E" w14:textId="6F505EC6">
      <w:pPr>
        <w:spacing w:after="200"/>
      </w:pPr>
      <w:r w:rsidRPr="00957D65">
        <w:t>Realizacja priorytetów środowiskowych w 2025</w:t>
      </w:r>
      <w:r w:rsidR="0048253E">
        <w:t> roku</w:t>
      </w:r>
      <w:r w:rsidRPr="00957D65">
        <w:t xml:space="preserve"> przyczyniła się do osiągania </w:t>
      </w:r>
      <w:r w:rsidRPr="00957D65">
        <w:rPr>
          <w:b/>
          <w:bCs/>
        </w:rPr>
        <w:t xml:space="preserve">wymiernych efektów </w:t>
      </w:r>
      <w:r w:rsidR="004158F5">
        <w:rPr>
          <w:b/>
          <w:bCs/>
        </w:rPr>
        <w:t>środowiskowych</w:t>
      </w:r>
      <w:r w:rsidRPr="00957D65">
        <w:t xml:space="preserve">, </w:t>
      </w:r>
      <w:r w:rsidRPr="005541B5">
        <w:rPr>
          <w:b/>
          <w:bCs/>
        </w:rPr>
        <w:t>poprawy jakości środowiska, ograniczenia emisyjności gospodarki, zwiększenia bezpieczeństwa energetycznego i środowiskowego kraju</w:t>
      </w:r>
      <w:r w:rsidRPr="00957D65">
        <w:t xml:space="preserve"> oraz zapewnienia spójności interwencji Narodowego Funduszu z krajowymi i unijnymi dokumentami strategicznymi w obszarze ochrony środowiska i polityki klimatyczno</w:t>
      </w:r>
      <w:r w:rsidRPr="00957D65">
        <w:noBreakHyphen/>
      </w:r>
      <w:r w:rsidRPr="00957D65">
        <w:t>energetycznej.</w:t>
      </w:r>
    </w:p>
    <w:p w:rsidR="001C2D66" w:rsidP="005541B5" w:rsidRDefault="001C2D66" w14:paraId="2709CE42" w14:textId="77777777"/>
    <w:p w:rsidR="001C2D66" w:rsidP="005541B5" w:rsidRDefault="001C2D66" w14:paraId="6EB2CA78" w14:textId="77777777"/>
    <w:p w:rsidR="00C433BD" w:rsidRDefault="00666F38" w14:paraId="3411849B" w14:textId="77777777">
      <w:pPr>
        <w:spacing w:after="200"/>
        <w:jc w:val="left"/>
        <w:sectPr w:rsidR="00C433BD" w:rsidSect="00CA7DD3">
          <w:headerReference w:type="even" r:id="rId20"/>
          <w:headerReference w:type="default" r:id="rId21"/>
          <w:pgSz w:w="12240" w:h="15840" w:orient="portrait"/>
          <w:pgMar w:top="1418" w:right="1418" w:bottom="1418" w:left="1418" w:header="284" w:footer="0" w:gutter="284"/>
          <w:cols w:space="720"/>
          <w:docGrid w:linePitch="360"/>
        </w:sectPr>
      </w:pPr>
      <w:r>
        <w:br w:type="page"/>
      </w:r>
    </w:p>
    <w:p w:rsidR="00960DB0" w:rsidP="00C85A6B" w:rsidRDefault="00960DB0" w14:paraId="541B8AE3" w14:textId="704F49FA">
      <w:pPr>
        <w:pStyle w:val="Nagwek2"/>
      </w:pPr>
      <w:bookmarkStart w:name="_Toc226539136" w:id="79"/>
      <w:bookmarkStart w:name="_Ref226879851" w:id="80"/>
      <w:bookmarkStart w:name="_Toc227589882" w:id="81"/>
      <w:r w:rsidRPr="00FD73CD">
        <w:t>Priorytet 1 Transformacja energetyczn</w:t>
      </w:r>
      <w:r w:rsidRPr="00FD73CD" w:rsidR="00355071">
        <w:t>a</w:t>
      </w:r>
      <w:bookmarkEnd w:id="79"/>
      <w:bookmarkEnd w:id="80"/>
      <w:bookmarkEnd w:id="81"/>
    </w:p>
    <w:p w:rsidR="00D62C70" w:rsidP="008E6BF3" w:rsidRDefault="00D62C70" w14:paraId="29B994F0" w14:textId="77777777"/>
    <w:tbl>
      <w:tblPr>
        <w:tblStyle w:val="Tabela-Siatka"/>
        <w:tblW w:w="8735"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38"/>
        <w:gridCol w:w="397"/>
        <w:gridCol w:w="2834"/>
        <w:gridCol w:w="3066"/>
      </w:tblGrid>
      <w:tr w:rsidRPr="00876925" w:rsidR="00C962C4" w14:paraId="39FE570E" w14:textId="77777777">
        <w:trPr>
          <w:trHeight w:val="57"/>
        </w:trPr>
        <w:tc>
          <w:tcPr>
            <w:tcW w:w="2835" w:type="dxa"/>
            <w:gridSpan w:val="2"/>
            <w:tcBorders>
              <w:top w:val="single" w:color="903D00" w:themeColor="accent5" w:themeShade="80" w:sz="18" w:space="0"/>
              <w:left w:val="single" w:color="903D00" w:themeColor="accent5" w:themeShade="80" w:sz="18" w:space="0"/>
            </w:tcBorders>
          </w:tcPr>
          <w:p w:rsidRPr="00876925" w:rsidR="00C962C4" w:rsidRDefault="00C962C4" w14:paraId="174EAC78" w14:textId="77777777">
            <w:pPr>
              <w:rPr>
                <w:b/>
                <w:color w:val="FFFFFF" w:themeColor="background1"/>
                <w:sz w:val="4"/>
                <w:szCs w:val="4"/>
                <w14:textOutline w14:w="9525" w14:cap="rnd" w14:cmpd="sng" w14:algn="ctr">
                  <w14:noFill/>
                  <w14:prstDash w14:val="solid"/>
                  <w14:bevel/>
                </w14:textOutline>
              </w:rPr>
            </w:pPr>
          </w:p>
        </w:tc>
        <w:tc>
          <w:tcPr>
            <w:tcW w:w="5900" w:type="dxa"/>
            <w:gridSpan w:val="2"/>
            <w:tcBorders>
              <w:top w:val="single" w:color="903D00" w:themeColor="accent5" w:themeShade="80" w:sz="18" w:space="0"/>
              <w:left w:val="nil"/>
            </w:tcBorders>
          </w:tcPr>
          <w:p w:rsidRPr="00876925" w:rsidR="00C962C4" w:rsidRDefault="00C962C4" w14:paraId="403B321D" w14:textId="77777777">
            <w:pPr>
              <w:rPr>
                <w:color w:val="0070C0"/>
                <w:sz w:val="4"/>
                <w:szCs w:val="4"/>
              </w:rPr>
            </w:pPr>
          </w:p>
        </w:tc>
      </w:tr>
      <w:tr w:rsidRPr="001336E3" w:rsidR="00C962C4" w14:paraId="6945CB3A"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876925" w:rsidR="00C962C4" w:rsidRDefault="00C962C4" w14:paraId="6D5E89BA" w14:textId="77777777">
            <w:pPr>
              <w:rPr>
                <w:b/>
                <w:bCs/>
                <w:color w:val="0070C0"/>
              </w:rPr>
            </w:pPr>
            <w:r w:rsidRPr="00876925">
              <w:rPr>
                <w:b/>
                <w:color w:val="FFFFFF" w:themeColor="background1"/>
                <w14:textOutline w14:w="9525" w14:cap="rnd" w14:cmpd="sng" w14:algn="ctr">
                  <w14:noFill/>
                  <w14:prstDash w14:val="solid"/>
                  <w14:bevel/>
                </w14:textOutline>
              </w:rPr>
              <w:t>UMOWY ZAWARTE</w:t>
            </w:r>
          </w:p>
        </w:tc>
        <w:tc>
          <w:tcPr>
            <w:tcW w:w="5900" w:type="dxa"/>
            <w:gridSpan w:val="2"/>
            <w:tcBorders>
              <w:left w:val="nil"/>
            </w:tcBorders>
          </w:tcPr>
          <w:p w:rsidRPr="001336E3" w:rsidR="00C962C4" w:rsidRDefault="00C962C4" w14:paraId="5ED69603" w14:textId="77777777">
            <w:pPr>
              <w:rPr>
                <w:color w:val="0070C0"/>
              </w:rPr>
            </w:pPr>
          </w:p>
        </w:tc>
      </w:tr>
      <w:tr w:rsidRPr="00B5323A" w:rsidR="00C962C4" w14:paraId="626F630F" w14:textId="77777777">
        <w:trPr>
          <w:trHeight w:val="3345"/>
        </w:trPr>
        <w:tc>
          <w:tcPr>
            <w:tcW w:w="2438" w:type="dxa"/>
            <w:tcBorders>
              <w:left w:val="single" w:color="903D00" w:themeColor="accent5" w:themeShade="80" w:sz="18" w:space="0"/>
              <w:bottom w:val="single" w:color="903D00" w:themeColor="accent5" w:themeShade="80" w:sz="18" w:space="0"/>
            </w:tcBorders>
            <w:vAlign w:val="center"/>
          </w:tcPr>
          <w:p w:rsidRPr="00B5323A" w:rsidR="00C962C4" w:rsidRDefault="00C962C4" w14:paraId="35925D9E" w14:textId="393E8A9F">
            <w:pPr>
              <w:jc w:val="center"/>
            </w:pPr>
            <w:r>
              <w:rPr>
                <w:noProof/>
              </w:rPr>
              <w:drawing>
                <wp:inline distT="0" distB="0" distL="0" distR="0" wp14:anchorId="2F58C291" wp14:editId="7B2CEF1E">
                  <wp:extent cx="1295400" cy="782782"/>
                  <wp:effectExtent l="0" t="0" r="0" b="0"/>
                  <wp:docPr id="105600608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9341" cy="785163"/>
                          </a:xfrm>
                          <a:prstGeom prst="rect">
                            <a:avLst/>
                          </a:prstGeom>
                          <a:noFill/>
                        </pic:spPr>
                      </pic:pic>
                    </a:graphicData>
                  </a:graphic>
                </wp:inline>
              </w:drawing>
            </w:r>
          </w:p>
        </w:tc>
        <w:tc>
          <w:tcPr>
            <w:tcW w:w="6297" w:type="dxa"/>
            <w:gridSpan w:val="3"/>
            <w:tcBorders>
              <w:bottom w:val="single" w:color="903D00" w:themeColor="accent5" w:themeShade="80" w:sz="18" w:space="0"/>
            </w:tcBorders>
            <w:vAlign w:val="center"/>
          </w:tcPr>
          <w:p w:rsidRPr="00B5323A" w:rsidR="00C962C4" w:rsidRDefault="00C962C4" w14:paraId="4B1E3F4E" w14:textId="2D994022">
            <w:pPr>
              <w:jc w:val="center"/>
            </w:pPr>
            <w:r>
              <w:rPr>
                <w:noProof/>
              </w:rPr>
              <w:drawing>
                <wp:inline distT="0" distB="0" distL="0" distR="0" wp14:anchorId="6B3E3290" wp14:editId="4C26B2D3">
                  <wp:extent cx="3625131" cy="2085975"/>
                  <wp:effectExtent l="0" t="0" r="0" b="0"/>
                  <wp:docPr id="1525258107"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33272" cy="2090660"/>
                          </a:xfrm>
                          <a:prstGeom prst="rect">
                            <a:avLst/>
                          </a:prstGeom>
                          <a:noFill/>
                        </pic:spPr>
                      </pic:pic>
                    </a:graphicData>
                  </a:graphic>
                </wp:inline>
              </w:drawing>
            </w:r>
          </w:p>
        </w:tc>
      </w:tr>
      <w:tr w:rsidRPr="00B5323A" w:rsidR="00C962C4" w14:paraId="115CA6F8" w14:textId="77777777">
        <w:trPr>
          <w:trHeight w:val="57"/>
        </w:trPr>
        <w:tc>
          <w:tcPr>
            <w:tcW w:w="8735" w:type="dxa"/>
            <w:gridSpan w:val="4"/>
            <w:tcBorders>
              <w:right w:val="single" w:color="903D00" w:themeColor="accent5" w:themeShade="80" w:sz="18" w:space="0"/>
            </w:tcBorders>
          </w:tcPr>
          <w:p w:rsidRPr="002549C9" w:rsidR="00C962C4" w:rsidRDefault="00C962C4" w14:paraId="66381A7A" w14:textId="77777777">
            <w:pPr>
              <w:rPr>
                <w:sz w:val="4"/>
                <w:szCs w:val="4"/>
              </w:rPr>
            </w:pPr>
          </w:p>
        </w:tc>
      </w:tr>
      <w:tr w:rsidRPr="00B5323A" w:rsidR="00C962C4" w14:paraId="4787F89F" w14:textId="77777777">
        <w:trPr>
          <w:trHeight w:val="57"/>
        </w:trPr>
        <w:tc>
          <w:tcPr>
            <w:tcW w:w="8735" w:type="dxa"/>
            <w:gridSpan w:val="4"/>
            <w:tcBorders>
              <w:right w:val="single" w:color="903D00" w:themeColor="accent5" w:themeShade="80" w:sz="18" w:space="0"/>
            </w:tcBorders>
          </w:tcPr>
          <w:p w:rsidRPr="002549C9" w:rsidR="00C962C4" w:rsidRDefault="00C962C4" w14:paraId="2A7E3A1B" w14:textId="77777777">
            <w:pPr>
              <w:rPr>
                <w:sz w:val="4"/>
                <w:szCs w:val="4"/>
              </w:rPr>
            </w:pPr>
          </w:p>
        </w:tc>
      </w:tr>
      <w:tr w:rsidRPr="00B5323A" w:rsidR="00C962C4" w14:paraId="0600D47B" w14:textId="77777777">
        <w:trPr>
          <w:trHeight w:val="283"/>
        </w:trPr>
        <w:tc>
          <w:tcPr>
            <w:tcW w:w="5669" w:type="dxa"/>
            <w:gridSpan w:val="3"/>
          </w:tcPr>
          <w:p w:rsidRPr="00B5323A" w:rsidR="00C962C4" w:rsidRDefault="00C962C4" w14:paraId="4659CB4C" w14:textId="77777777">
            <w:pPr>
              <w:jc w:val="right"/>
            </w:pPr>
          </w:p>
        </w:tc>
        <w:tc>
          <w:tcPr>
            <w:tcW w:w="3066" w:type="dxa"/>
            <w:tcBorders>
              <w:bottom w:val="single" w:color="903D00" w:themeColor="accent5" w:themeShade="80" w:sz="18" w:space="0"/>
              <w:right w:val="single" w:color="903D00" w:themeColor="accent5" w:themeShade="80" w:sz="18" w:space="0"/>
            </w:tcBorders>
            <w:shd w:val="clear" w:color="auto" w:fill="903D00" w:themeFill="accent5" w:themeFillShade="80"/>
          </w:tcPr>
          <w:p w:rsidRPr="00B5323A" w:rsidR="00C962C4" w:rsidRDefault="00C962C4" w14:paraId="7DD8ECC9" w14:textId="77777777">
            <w:r w:rsidRPr="00876925">
              <w:rPr>
                <w:b/>
                <w:color w:val="FFFFFF" w:themeColor="background1"/>
                <w14:textOutline w14:w="9525" w14:cap="rnd" w14:cmpd="sng" w14:algn="ctr">
                  <w14:noFill/>
                  <w14:prstDash w14:val="solid"/>
                  <w14:bevel/>
                </w14:textOutline>
              </w:rPr>
              <w:t>WYPŁATY DOFINANSOWANIA</w:t>
            </w:r>
          </w:p>
        </w:tc>
      </w:tr>
      <w:tr w:rsidRPr="00E57E7D" w:rsidR="00C962C4" w14:paraId="40E3435B" w14:textId="77777777">
        <w:trPr>
          <w:trHeight w:val="20"/>
        </w:trPr>
        <w:tc>
          <w:tcPr>
            <w:tcW w:w="5669" w:type="dxa"/>
            <w:gridSpan w:val="3"/>
          </w:tcPr>
          <w:p w:rsidRPr="00E57E7D" w:rsidR="00C962C4" w:rsidRDefault="00C962C4" w14:paraId="68E43717" w14:textId="77777777">
            <w:pPr>
              <w:jc w:val="right"/>
              <w:rPr>
                <w:sz w:val="4"/>
                <w:szCs w:val="4"/>
              </w:rPr>
            </w:pPr>
          </w:p>
        </w:tc>
        <w:tc>
          <w:tcPr>
            <w:tcW w:w="3066" w:type="dxa"/>
            <w:tcBorders>
              <w:right w:val="single" w:color="903D00" w:themeColor="accent5" w:themeShade="80" w:sz="18" w:space="0"/>
            </w:tcBorders>
          </w:tcPr>
          <w:p w:rsidRPr="00E57E7D" w:rsidR="00C962C4" w:rsidRDefault="00C962C4" w14:paraId="16226757" w14:textId="77777777">
            <w:pPr>
              <w:jc w:val="right"/>
              <w:rPr>
                <w:sz w:val="4"/>
                <w:szCs w:val="4"/>
                <w14:textOutline w14:w="9525" w14:cap="rnd" w14:cmpd="sng" w14:algn="ctr">
                  <w14:solidFill>
                    <w14:srgbClr w14:val="00B050"/>
                  </w14:solidFill>
                  <w14:prstDash w14:val="solid"/>
                  <w14:bevel/>
                </w14:textOutline>
              </w:rPr>
            </w:pPr>
          </w:p>
        </w:tc>
      </w:tr>
      <w:tr w:rsidRPr="00B5323A" w:rsidR="00C962C4" w14:paraId="19901691" w14:textId="77777777">
        <w:trPr>
          <w:trHeight w:val="3345"/>
        </w:trPr>
        <w:tc>
          <w:tcPr>
            <w:tcW w:w="8735" w:type="dxa"/>
            <w:gridSpan w:val="4"/>
            <w:tcBorders>
              <w:bottom w:val="single" w:color="903D00" w:themeColor="accent5" w:themeShade="80" w:sz="18" w:space="0"/>
              <w:right w:val="single" w:color="903D00" w:themeColor="accent5" w:themeShade="80" w:sz="18" w:space="0"/>
            </w:tcBorders>
            <w:vAlign w:val="center"/>
          </w:tcPr>
          <w:p w:rsidRPr="00B5323A" w:rsidR="00C962C4" w:rsidRDefault="00C962C4" w14:paraId="699BD039" w14:textId="6AA3D663">
            <w:pPr>
              <w:jc w:val="center"/>
            </w:pPr>
            <w:r w:rsidRPr="00873F3C">
              <w:rPr>
                <w:noProof/>
              </w:rPr>
              <w:drawing>
                <wp:inline distT="0" distB="0" distL="0" distR="0" wp14:anchorId="2A648E8D" wp14:editId="6EBD70FD">
                  <wp:extent cx="5229225" cy="1757433"/>
                  <wp:effectExtent l="0" t="0" r="0" b="0"/>
                  <wp:docPr id="21938571"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2317" cy="1761833"/>
                          </a:xfrm>
                          <a:prstGeom prst="rect">
                            <a:avLst/>
                          </a:prstGeom>
                          <a:noFill/>
                          <a:ln>
                            <a:noFill/>
                          </a:ln>
                        </pic:spPr>
                      </pic:pic>
                    </a:graphicData>
                  </a:graphic>
                </wp:inline>
              </w:drawing>
            </w:r>
          </w:p>
        </w:tc>
      </w:tr>
      <w:tr w:rsidRPr="00B5323A" w:rsidR="00C962C4" w14:paraId="70BAB527" w14:textId="77777777">
        <w:trPr>
          <w:trHeight w:val="57"/>
        </w:trPr>
        <w:tc>
          <w:tcPr>
            <w:tcW w:w="8735" w:type="dxa"/>
            <w:gridSpan w:val="4"/>
            <w:tcBorders>
              <w:top w:val="single" w:color="903D00" w:themeColor="accent5" w:themeShade="80" w:sz="18" w:space="0"/>
              <w:left w:val="single" w:color="903D00" w:themeColor="accent5" w:themeShade="80" w:sz="18" w:space="0"/>
            </w:tcBorders>
          </w:tcPr>
          <w:p w:rsidRPr="002549C9" w:rsidR="00C962C4" w:rsidRDefault="00C962C4" w14:paraId="47BE75D1" w14:textId="77777777">
            <w:pPr>
              <w:rPr>
                <w:sz w:val="4"/>
                <w:szCs w:val="4"/>
              </w:rPr>
            </w:pPr>
          </w:p>
        </w:tc>
      </w:tr>
      <w:tr w:rsidRPr="00B5323A" w:rsidR="00C962C4" w14:paraId="22FD3AAC" w14:textId="77777777">
        <w:trPr>
          <w:trHeight w:val="57"/>
        </w:trPr>
        <w:tc>
          <w:tcPr>
            <w:tcW w:w="8735" w:type="dxa"/>
            <w:gridSpan w:val="4"/>
            <w:tcBorders>
              <w:left w:val="single" w:color="903D00" w:themeColor="accent5" w:themeShade="80" w:sz="18" w:space="0"/>
            </w:tcBorders>
          </w:tcPr>
          <w:p w:rsidRPr="002549C9" w:rsidR="00C962C4" w:rsidRDefault="00C962C4" w14:paraId="45C49E64" w14:textId="77777777">
            <w:pPr>
              <w:rPr>
                <w:sz w:val="4"/>
                <w:szCs w:val="4"/>
              </w:rPr>
            </w:pPr>
          </w:p>
        </w:tc>
      </w:tr>
      <w:tr w:rsidRPr="00B5323A" w:rsidR="00C962C4" w14:paraId="359BBC63"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B5323A" w:rsidR="00C962C4" w:rsidRDefault="00C962C4" w14:paraId="67C091E1" w14:textId="77777777">
            <w:r w:rsidRPr="00876925">
              <w:rPr>
                <w:b/>
                <w:color w:val="FFFFFF" w:themeColor="background1"/>
                <w14:textOutline w14:w="9525" w14:cap="rnd" w14:cmpd="sng" w14:algn="ctr">
                  <w14:noFill/>
                  <w14:prstDash w14:val="solid"/>
                  <w14:bevel/>
                </w14:textOutline>
              </w:rPr>
              <w:t>EFEKTY ŚRODOWISKOWE</w:t>
            </w:r>
          </w:p>
        </w:tc>
        <w:tc>
          <w:tcPr>
            <w:tcW w:w="5900" w:type="dxa"/>
            <w:gridSpan w:val="2"/>
          </w:tcPr>
          <w:p w:rsidRPr="00B5323A" w:rsidR="00C962C4" w:rsidRDefault="00C962C4" w14:paraId="61A943D2" w14:textId="77777777"/>
        </w:tc>
      </w:tr>
      <w:tr w:rsidRPr="00B5323A" w:rsidR="00C962C4" w14:paraId="623902AF" w14:textId="77777777">
        <w:trPr>
          <w:trHeight w:val="3345"/>
        </w:trPr>
        <w:tc>
          <w:tcPr>
            <w:tcW w:w="8735" w:type="dxa"/>
            <w:gridSpan w:val="4"/>
            <w:tcBorders>
              <w:left w:val="single" w:color="903D00" w:themeColor="accent5" w:themeShade="80" w:sz="18" w:space="0"/>
              <w:bottom w:val="single" w:color="903D00" w:themeColor="accent5" w:themeShade="80" w:sz="18" w:space="0"/>
            </w:tcBorders>
          </w:tcPr>
          <w:p w:rsidRPr="00B5323A" w:rsidR="00C962C4" w:rsidRDefault="00C962C4" w14:paraId="3296E76D" w14:textId="30B08105">
            <w:r>
              <w:rPr>
                <w:noProof/>
                <w14:textOutline w14:w="9525" w14:cap="rnd" w14:cmpd="sng" w14:algn="ctr">
                  <w14:solidFill>
                    <w14:schemeClr w14:val="accent6">
                      <w14:lumMod w14:val="75000"/>
                    </w14:schemeClr>
                  </w14:solidFill>
                  <w14:prstDash w14:val="solid"/>
                  <w14:bevel/>
                </w14:textOutline>
              </w:rPr>
              <w:drawing>
                <wp:inline distT="0" distB="0" distL="0" distR="0" wp14:anchorId="7E526366" wp14:editId="39BC34F2">
                  <wp:extent cx="5372100" cy="1917134"/>
                  <wp:effectExtent l="0" t="0" r="0" b="6985"/>
                  <wp:docPr id="379935297"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5886" cy="1925622"/>
                          </a:xfrm>
                          <a:prstGeom prst="rect">
                            <a:avLst/>
                          </a:prstGeom>
                          <a:noFill/>
                        </pic:spPr>
                      </pic:pic>
                    </a:graphicData>
                  </a:graphic>
                </wp:inline>
              </w:drawing>
            </w:r>
          </w:p>
        </w:tc>
      </w:tr>
    </w:tbl>
    <w:p w:rsidR="00C962C4" w:rsidP="008E6BF3" w:rsidRDefault="00C962C4" w14:paraId="61A15253" w14:textId="77777777"/>
    <w:p w:rsidR="009754A8" w:rsidP="003436C0" w:rsidRDefault="009754A8" w14:paraId="49FD9B47" w14:textId="630A78B1">
      <w:pPr>
        <w:spacing w:after="200"/>
        <w:jc w:val="left"/>
        <w:sectPr w:rsidR="009754A8" w:rsidSect="00FD67E2">
          <w:headerReference w:type="default" r:id="rId26"/>
          <w:headerReference w:type="first" r:id="rId27"/>
          <w:pgSz w:w="12240" w:h="15840" w:orient="portrait"/>
          <w:pgMar w:top="1418" w:right="1588" w:bottom="1418" w:left="1418" w:header="284" w:footer="0" w:gutter="284"/>
          <w:cols w:space="720"/>
          <w:docGrid w:linePitch="360"/>
        </w:sectPr>
      </w:pPr>
    </w:p>
    <w:p w:rsidRPr="001C199B" w:rsidR="003436C0" w:rsidP="003436C0" w:rsidRDefault="003436C0" w14:paraId="21C22D47" w14:textId="77777777">
      <w:pPr>
        <w:pStyle w:val="Nagwek3"/>
      </w:pPr>
      <w:bookmarkStart w:name="_Toc226539137" w:id="82"/>
      <w:r w:rsidRPr="001C199B">
        <w:t>Cele priorytetu i jego beneficjenci</w:t>
      </w:r>
      <w:bookmarkEnd w:id="82"/>
    </w:p>
    <w:p w:rsidRPr="001C199B" w:rsidR="003436C0" w:rsidP="003436C0" w:rsidRDefault="003436C0" w14:paraId="314FAFAC" w14:textId="77777777"/>
    <w:p w:rsidRPr="001C199B" w:rsidR="001C199B" w:rsidP="001C199B" w:rsidRDefault="001C199B" w14:paraId="33F5EA35" w14:textId="2C818C99">
      <w:r w:rsidRPr="001C199B">
        <w:rPr>
          <w:b/>
          <w:bCs/>
        </w:rPr>
        <w:t>Priorytet „Transformacja energetyczna”</w:t>
      </w:r>
      <w:r w:rsidRPr="001C199B">
        <w:t xml:space="preserve"> realizuje strategiczne cele Narodowego Funduszu Ochrony Środowiska i Gospodarki Wodnej w zakresie </w:t>
      </w:r>
      <w:r w:rsidRPr="001C199B">
        <w:rPr>
          <w:b/>
          <w:bCs/>
        </w:rPr>
        <w:t>dekarbonizacji sektora energetycznego</w:t>
      </w:r>
      <w:r w:rsidRPr="001C199B">
        <w:t xml:space="preserve">, </w:t>
      </w:r>
      <w:r w:rsidRPr="001C199B">
        <w:rPr>
          <w:b/>
          <w:bCs/>
        </w:rPr>
        <w:t>zwiększania bezpieczeństwa energetycznego kraju</w:t>
      </w:r>
      <w:r w:rsidRPr="001C199B">
        <w:t xml:space="preserve">, </w:t>
      </w:r>
      <w:r w:rsidRPr="001C199B">
        <w:rPr>
          <w:b/>
          <w:bCs/>
        </w:rPr>
        <w:t>rozwoju odnawialnych źródeł energii</w:t>
      </w:r>
      <w:r w:rsidRPr="001C199B">
        <w:t xml:space="preserve"> oraz </w:t>
      </w:r>
      <w:r w:rsidRPr="001C199B">
        <w:rPr>
          <w:b/>
          <w:bCs/>
        </w:rPr>
        <w:t>poprawy efektywności energetycznej</w:t>
      </w:r>
      <w:r w:rsidRPr="001C199B">
        <w:t xml:space="preserve"> w kluczowych obszarach gospodarki. Działania podejmowane w ramach priorytetu koncentrują się na modernizacji i rozbudowie infrastruktury energetycznej, wspieraniu nisko</w:t>
      </w:r>
      <w:r w:rsidRPr="001C199B">
        <w:noBreakHyphen/>
      </w:r>
      <w:r w:rsidRPr="001C199B">
        <w:t xml:space="preserve"> i zeroemisyjnych technologii wytwarzania energii, rozwoju systemów ciepłowniczych oraz zwiększaniu udziału OZE w bilansie energetycznym kraju. Priorytet ten stanowi jedno z podstawowych narzędzi realizacji krajowej polityki energetycznej i klimatycznej, a także celów wynikających z unijnych ram klimatyczno</w:t>
      </w:r>
      <w:r w:rsidRPr="001C199B">
        <w:noBreakHyphen/>
      </w:r>
      <w:r w:rsidRPr="001C199B">
        <w:t>energetycznych.</w:t>
      </w:r>
    </w:p>
    <w:p w:rsidRPr="001C199B" w:rsidR="001C199B" w:rsidP="001C199B" w:rsidRDefault="001C199B" w14:paraId="7A2900D2" w14:textId="77777777"/>
    <w:p w:rsidRPr="001C199B" w:rsidR="001C199B" w:rsidP="001C199B" w:rsidRDefault="001C199B" w14:paraId="7C26D2C9" w14:textId="77777777">
      <w:r w:rsidRPr="001C199B">
        <w:t xml:space="preserve">Programy priorytetowe realizowane w ramach priorytetu </w:t>
      </w:r>
      <w:r w:rsidRPr="001C199B">
        <w:rPr>
          <w:b/>
          <w:bCs/>
        </w:rPr>
        <w:t>„Transformacja energetyczna”</w:t>
      </w:r>
      <w:r w:rsidRPr="001C199B">
        <w:t xml:space="preserve"> obejmują szerokie spektrum interwencji, ukierunkowanych na </w:t>
      </w:r>
      <w:r w:rsidRPr="001C199B">
        <w:rPr>
          <w:b/>
          <w:bCs/>
        </w:rPr>
        <w:t>elektroenergetykę, ciepłownictwo systemowe i lokalne, sektor przedsiębiorstw oraz obszary wiejskie</w:t>
      </w:r>
      <w:r w:rsidRPr="001C199B">
        <w:t>. Ich celem jest w szczególności rozwój odnawialnych źródeł energii, modernizacja i cyfryzacja sieci elektroenergetycznych i ciepłowniczych, zwiększenie wykorzystania wysokosprawnej kogeneracji, a także ograniczenie energochłonności procesów produkcyjnych. Programy te wspierają również inwestycje w niskoemisyjne źródła ciepła, magazyny energii oraz rozwiązania zwiększające elastyczność systemu energetycznego.</w:t>
      </w:r>
    </w:p>
    <w:p w:rsidRPr="005575DB" w:rsidR="003436C0" w:rsidP="003436C0" w:rsidRDefault="003436C0" w14:paraId="60683F14" w14:textId="77777777"/>
    <w:p w:rsidRPr="00E56A81" w:rsidR="00E56A81" w:rsidP="00E56A81" w:rsidRDefault="00E56A81" w14:paraId="6D0E28F6" w14:textId="608E7F2E">
      <w:r w:rsidRPr="00E56A81">
        <w:t xml:space="preserve">Realizacja priorytetu </w:t>
      </w:r>
      <w:r w:rsidRPr="005575DB">
        <w:t>odbywała</w:t>
      </w:r>
      <w:r w:rsidRPr="00E56A81">
        <w:t xml:space="preserve"> się w 2025</w:t>
      </w:r>
      <w:r w:rsidR="0048253E">
        <w:t> roku</w:t>
      </w:r>
      <w:r w:rsidRPr="00E56A81">
        <w:t xml:space="preserve"> w ramach </w:t>
      </w:r>
      <w:r w:rsidRPr="005575DB">
        <w:t xml:space="preserve">następujących </w:t>
      </w:r>
      <w:r w:rsidRPr="00E56A81">
        <w:t>programów priorytetowych</w:t>
      </w:r>
      <w:r w:rsidRPr="005575DB" w:rsidR="000572B3">
        <w:t xml:space="preserve"> Narodowego Funduszu</w:t>
      </w:r>
      <w:r w:rsidRPr="005575DB">
        <w:t xml:space="preserve">: </w:t>
      </w:r>
    </w:p>
    <w:p w:rsidRPr="00E54B38" w:rsidR="00E54B38" w:rsidP="00066F96" w:rsidRDefault="00E54B38" w14:paraId="42720FAF" w14:textId="77777777">
      <w:pPr>
        <w:numPr>
          <w:ilvl w:val="0"/>
          <w:numId w:val="17"/>
        </w:numPr>
      </w:pPr>
      <w:r w:rsidRPr="00E54B38">
        <w:t>Rozwój infrastruktury elektroenergetycznej na potrzeby rozwoju stacji ładowania pojazdów elektrycznych*</w:t>
      </w:r>
    </w:p>
    <w:p w:rsidRPr="00E54B38" w:rsidR="00E54B38" w:rsidP="00066F96" w:rsidRDefault="00E54B38" w14:paraId="2CD09134" w14:textId="77777777">
      <w:pPr>
        <w:numPr>
          <w:ilvl w:val="0"/>
          <w:numId w:val="17"/>
        </w:numPr>
      </w:pPr>
      <w:r w:rsidRPr="00E54B38">
        <w:t xml:space="preserve">Budowa/rozbudowa sieci elektroenergetycznych na potrzeby ogólnodostępnych stacji ładowania dużych mocy* </w:t>
      </w:r>
    </w:p>
    <w:p w:rsidRPr="00E54B38" w:rsidR="00E54B38" w:rsidP="00066F96" w:rsidRDefault="00E54B38" w14:paraId="585F4F8E" w14:textId="77777777">
      <w:pPr>
        <w:numPr>
          <w:ilvl w:val="0"/>
          <w:numId w:val="17"/>
        </w:numPr>
      </w:pPr>
      <w:r w:rsidRPr="00E54B38">
        <w:t>Elektroenergetyka – Inteligenta infrastruktura energetyczna*</w:t>
      </w:r>
    </w:p>
    <w:p w:rsidRPr="00E54B38" w:rsidR="00E54B38" w:rsidP="00066F96" w:rsidRDefault="00E54B38" w14:paraId="5B7BE85B" w14:textId="77777777">
      <w:pPr>
        <w:numPr>
          <w:ilvl w:val="0"/>
          <w:numId w:val="17"/>
        </w:numPr>
      </w:pPr>
      <w:r w:rsidRPr="00E54B38">
        <w:t xml:space="preserve">Budowa lub modernizacja sieci dystrybucyjnych energii elektrycznej na obszarach wiejskich w celu umożliwienia przyłączenia nowych źródeł OZE </w:t>
      </w:r>
    </w:p>
    <w:p w:rsidRPr="00E54B38" w:rsidR="00E54B38" w:rsidP="00066F96" w:rsidRDefault="00E54B38" w14:paraId="3B8DC8DF" w14:textId="77777777">
      <w:pPr>
        <w:numPr>
          <w:ilvl w:val="0"/>
          <w:numId w:val="17"/>
        </w:numPr>
      </w:pPr>
      <w:r w:rsidRPr="00E54B38">
        <w:t>Wsparcie wykorzystania magazynów oraz innych urządzeń na cele stabilizacji sieci - program dla Operatorów Sieci Dystrybucyjnych*</w:t>
      </w:r>
    </w:p>
    <w:p w:rsidRPr="00E54B38" w:rsidR="00E54B38" w:rsidP="00066F96" w:rsidRDefault="00E54B38" w14:paraId="495FD65F" w14:textId="77777777">
      <w:pPr>
        <w:numPr>
          <w:ilvl w:val="0"/>
          <w:numId w:val="17"/>
        </w:numPr>
      </w:pPr>
      <w:r w:rsidRPr="00E54B38">
        <w:t>Kogeneracja dla Energetyki i Przemysłu*</w:t>
      </w:r>
    </w:p>
    <w:p w:rsidRPr="00E54B38" w:rsidR="00E54B38" w:rsidP="00066F96" w:rsidRDefault="00E54B38" w14:paraId="48572F1A" w14:textId="77777777">
      <w:pPr>
        <w:numPr>
          <w:ilvl w:val="0"/>
          <w:numId w:val="17"/>
        </w:numPr>
      </w:pPr>
      <w:r w:rsidRPr="00E54B38">
        <w:t>Kogeneracja dla Ciepłownictwa*</w:t>
      </w:r>
    </w:p>
    <w:p w:rsidRPr="00E54B38" w:rsidR="00E54B38" w:rsidP="00066F96" w:rsidRDefault="00E54B38" w14:paraId="5651E3B2" w14:textId="77777777">
      <w:pPr>
        <w:numPr>
          <w:ilvl w:val="0"/>
          <w:numId w:val="17"/>
        </w:numPr>
      </w:pPr>
      <w:r w:rsidRPr="00E54B38">
        <w:t>Kogeneracja powiatowa*</w:t>
      </w:r>
    </w:p>
    <w:p w:rsidRPr="00E54B38" w:rsidR="00E54B38" w:rsidP="00066F96" w:rsidRDefault="00E54B38" w14:paraId="1E99102A" w14:textId="77777777">
      <w:pPr>
        <w:numPr>
          <w:ilvl w:val="0"/>
          <w:numId w:val="17"/>
        </w:numPr>
      </w:pPr>
      <w:r w:rsidRPr="00E54B38">
        <w:t>OZE - źródło ciepła dla ciepłownictwa*</w:t>
      </w:r>
    </w:p>
    <w:p w:rsidRPr="00E54B38" w:rsidR="00E54B38" w:rsidP="00066F96" w:rsidRDefault="00E54B38" w14:paraId="710DCF55" w14:textId="77777777">
      <w:pPr>
        <w:numPr>
          <w:ilvl w:val="0"/>
          <w:numId w:val="17"/>
        </w:numPr>
      </w:pPr>
      <w:r w:rsidRPr="00E54B38">
        <w:t>Digitalizacja Sieci Ciepłowniczych*</w:t>
      </w:r>
    </w:p>
    <w:p w:rsidRPr="00E54B38" w:rsidR="00E54B38" w:rsidP="00066F96" w:rsidRDefault="00E54B38" w14:paraId="39D7D2EF" w14:textId="77777777">
      <w:pPr>
        <w:numPr>
          <w:ilvl w:val="0"/>
          <w:numId w:val="17"/>
        </w:numPr>
      </w:pPr>
      <w:r w:rsidRPr="00E54B38">
        <w:t>Przemysł energochłonny – OZE*</w:t>
      </w:r>
    </w:p>
    <w:p w:rsidRPr="00E54B38" w:rsidR="00E54B38" w:rsidP="00066F96" w:rsidRDefault="00E54B38" w14:paraId="27C3F9C3" w14:textId="77777777">
      <w:pPr>
        <w:numPr>
          <w:ilvl w:val="0"/>
          <w:numId w:val="17"/>
        </w:numPr>
      </w:pPr>
      <w:r w:rsidRPr="00E54B38">
        <w:t>Energia dla wsi*</w:t>
      </w:r>
    </w:p>
    <w:p w:rsidRPr="00E54B38" w:rsidR="00E54B38" w:rsidP="00066F96" w:rsidRDefault="00E54B38" w14:paraId="245166A3" w14:textId="77777777">
      <w:pPr>
        <w:numPr>
          <w:ilvl w:val="0"/>
          <w:numId w:val="17"/>
        </w:numPr>
      </w:pPr>
      <w:r w:rsidRPr="00E54B38">
        <w:t>Moja elektrownia wiatrowa*</w:t>
      </w:r>
    </w:p>
    <w:p w:rsidRPr="00E54B38" w:rsidR="00E54B38" w:rsidP="00066F96" w:rsidRDefault="00E54B38" w14:paraId="61DB48EA" w14:textId="77777777">
      <w:pPr>
        <w:numPr>
          <w:ilvl w:val="0"/>
          <w:numId w:val="17"/>
        </w:numPr>
      </w:pPr>
      <w:r w:rsidRPr="00E54B38">
        <w:t xml:space="preserve">Efektywność energetyczna i OZE w przedsiębiorstwach – inwestycje o największym potencjale redukcji gazów cieplarnianych </w:t>
      </w:r>
    </w:p>
    <w:p w:rsidRPr="00E54B38" w:rsidR="00E54B38" w:rsidP="00066F96" w:rsidRDefault="00E54B38" w14:paraId="348920B6" w14:textId="77777777">
      <w:pPr>
        <w:numPr>
          <w:ilvl w:val="0"/>
          <w:numId w:val="17"/>
        </w:numPr>
      </w:pPr>
      <w:r w:rsidRPr="00E54B38">
        <w:t xml:space="preserve">Magazyny energii elektrycznej i związana z nimi infrastruktura dla poprawy stabilności polskiej sieci elektroenergetycznej* </w:t>
      </w:r>
    </w:p>
    <w:p w:rsidRPr="00E54B38" w:rsidR="00E54B38" w:rsidP="00066F96" w:rsidRDefault="00E54B38" w14:paraId="0BB8A895" w14:textId="77777777">
      <w:pPr>
        <w:numPr>
          <w:ilvl w:val="0"/>
          <w:numId w:val="17"/>
        </w:numPr>
      </w:pPr>
      <w:r w:rsidRPr="00E54B38">
        <w:t xml:space="preserve">Ciepłownictwo powiatowe </w:t>
      </w:r>
    </w:p>
    <w:p w:rsidRPr="00E54B38" w:rsidR="00E54B38" w:rsidP="00066F96" w:rsidRDefault="00E54B38" w14:paraId="46281406" w14:textId="77777777">
      <w:pPr>
        <w:numPr>
          <w:ilvl w:val="0"/>
          <w:numId w:val="17"/>
        </w:numPr>
      </w:pPr>
      <w:r w:rsidRPr="00E54B38">
        <w:t xml:space="preserve">Renowacja z gwarancją oszczędności EPC (Energy Performance Contract) Plus* </w:t>
      </w:r>
    </w:p>
    <w:p w:rsidRPr="00E54B38" w:rsidR="00E54B38" w:rsidP="00066F96" w:rsidRDefault="00E54B38" w14:paraId="0A95175B" w14:textId="77777777">
      <w:pPr>
        <w:numPr>
          <w:ilvl w:val="0"/>
          <w:numId w:val="17"/>
        </w:numPr>
      </w:pPr>
      <w:r w:rsidRPr="00E54B38">
        <w:t>Moje Ciepło*</w:t>
      </w:r>
    </w:p>
    <w:p w:rsidRPr="00E54B38" w:rsidR="00E54B38" w:rsidP="00066F96" w:rsidRDefault="00E54B38" w14:paraId="14ADA420" w14:textId="07784309">
      <w:pPr>
        <w:numPr>
          <w:ilvl w:val="0"/>
          <w:numId w:val="17"/>
        </w:numPr>
      </w:pPr>
      <w:r w:rsidRPr="00E54B38">
        <w:t xml:space="preserve">Poprawa efektywności energetycznej w budynkach użyteczności publicznej (wraz </w:t>
      </w:r>
      <w:r w:rsidR="00A94E52">
        <w:br/>
      </w:r>
      <w:r w:rsidRPr="00E54B38">
        <w:t>z instalacją OZE). Pilotaż w obszarze poprawy efektywności energetycznej budynków użyteczności publicznej realizowanych w formule EPC/ESCO</w:t>
      </w:r>
    </w:p>
    <w:p w:rsidRPr="00E54B38" w:rsidR="00E54B38" w:rsidP="00066F96" w:rsidRDefault="00E54B38" w14:paraId="647E1D97" w14:textId="77777777">
      <w:pPr>
        <w:numPr>
          <w:ilvl w:val="0"/>
          <w:numId w:val="17"/>
        </w:numPr>
      </w:pPr>
      <w:r w:rsidRPr="00E54B38">
        <w:t xml:space="preserve">Współfinansowanie projektów realizowanych w ramach Programu Fundusze Europejskie na Infrastrukturę, Klimat, Środowisko 2021-2027 </w:t>
      </w:r>
      <w:bookmarkStart w:name="_Hlk187908645" w:id="83"/>
      <w:r w:rsidRPr="00E54B38">
        <w:t>(FEnIKS)</w:t>
      </w:r>
      <w:bookmarkEnd w:id="83"/>
    </w:p>
    <w:p w:rsidRPr="00E54B38" w:rsidR="00E54B38" w:rsidP="00066F96" w:rsidRDefault="00E54B38" w14:paraId="5F831B68" w14:textId="77777777">
      <w:pPr>
        <w:numPr>
          <w:ilvl w:val="0"/>
          <w:numId w:val="17"/>
        </w:numPr>
      </w:pPr>
      <w:r w:rsidRPr="00E54B38">
        <w:t xml:space="preserve">Przemysł energochłonny - poprawa efektywności energetycznej* </w:t>
      </w:r>
    </w:p>
    <w:p w:rsidRPr="00E54B38" w:rsidR="00E54B38" w:rsidP="00066F96" w:rsidRDefault="00E54B38" w14:paraId="43BF55C6" w14:textId="77777777">
      <w:pPr>
        <w:numPr>
          <w:ilvl w:val="0"/>
          <w:numId w:val="17"/>
        </w:numPr>
      </w:pPr>
      <w:r w:rsidRPr="00E54B38">
        <w:t xml:space="preserve">Wymiana źródeł ciepła i poprawa efektywności energetycznej szkół </w:t>
      </w:r>
    </w:p>
    <w:p w:rsidRPr="00E54B38" w:rsidR="00E54B38" w:rsidP="00066F96" w:rsidRDefault="00E54B38" w14:paraId="1E4A6379" w14:textId="77777777">
      <w:pPr>
        <w:numPr>
          <w:ilvl w:val="0"/>
          <w:numId w:val="17"/>
        </w:numPr>
      </w:pPr>
      <w:r w:rsidRPr="00E54B38">
        <w:t xml:space="preserve">Instrument wsparcia dla gospodarki niskoemisyjnej </w:t>
      </w:r>
    </w:p>
    <w:p w:rsidRPr="000F0C6A" w:rsidR="00E56A81" w:rsidP="003436C0" w:rsidRDefault="00E56A81" w14:paraId="6E24F520" w14:textId="77777777"/>
    <w:p w:rsidRPr="00B17F18" w:rsidR="000E3DD4" w:rsidP="000E3DD4" w:rsidRDefault="000E3DD4" w14:paraId="6075F1E6" w14:textId="77777777">
      <w:r w:rsidRPr="000E3DD4">
        <w:t xml:space="preserve">Beneficjentami programów priorytetowych realizujących priorytet </w:t>
      </w:r>
      <w:r w:rsidRPr="000E3DD4">
        <w:rPr>
          <w:b/>
          <w:bCs/>
        </w:rPr>
        <w:t>„Transformacja energetyczna”</w:t>
      </w:r>
      <w:r w:rsidRPr="000E3DD4">
        <w:t xml:space="preserve"> są w szczególności </w:t>
      </w:r>
      <w:r w:rsidRPr="000E3DD4">
        <w:rPr>
          <w:b/>
          <w:bCs/>
        </w:rPr>
        <w:t>jednostki samorządu terytorialnego oraz ich związki</w:t>
      </w:r>
      <w:r w:rsidRPr="000E3DD4">
        <w:t xml:space="preserve">, </w:t>
      </w:r>
      <w:r w:rsidRPr="000E3DD4">
        <w:rPr>
          <w:b/>
          <w:bCs/>
        </w:rPr>
        <w:t>przedsiębiorstwa energetyczne i ciepłownicze</w:t>
      </w:r>
      <w:r w:rsidRPr="000E3DD4">
        <w:t xml:space="preserve">, </w:t>
      </w:r>
      <w:r w:rsidRPr="000E3DD4">
        <w:rPr>
          <w:b/>
          <w:bCs/>
        </w:rPr>
        <w:t>przedsiębiorcy</w:t>
      </w:r>
      <w:r w:rsidRPr="000E3DD4">
        <w:t xml:space="preserve">, w tym mikro-, mali i średni przedsiębiorcy, a także </w:t>
      </w:r>
      <w:r w:rsidRPr="000E3DD4">
        <w:rPr>
          <w:b/>
          <w:bCs/>
        </w:rPr>
        <w:t>rolnicy i spółdzielnie energetyczne</w:t>
      </w:r>
      <w:r w:rsidRPr="000E3DD4">
        <w:t xml:space="preserve"> realizujące inwestycje na obszarach wiejskich. W ramach wybranych instrumentów wsparcie kierowane jest również do </w:t>
      </w:r>
      <w:r w:rsidRPr="000E3DD4">
        <w:rPr>
          <w:b/>
          <w:bCs/>
        </w:rPr>
        <w:t>podmiotów sektora finansów publicznych</w:t>
      </w:r>
      <w:r w:rsidRPr="000E3DD4">
        <w:t xml:space="preserve">, w tym państwowych jednostek budżetowych oraz instytucji realizujących zadania publiczne, zwłaszcza w zakresie modernizacji infrastruktury energetycznej i poprawy efektywności energetycznej budynków użyteczności publicznej. </w:t>
      </w:r>
    </w:p>
    <w:p w:rsidRPr="00B17F18" w:rsidR="000E3DD4" w:rsidP="000E3DD4" w:rsidRDefault="000E3DD4" w14:paraId="2226DFDB" w14:textId="77777777"/>
    <w:p w:rsidRPr="00B17F18" w:rsidR="000F0C6A" w:rsidP="000F0C6A" w:rsidRDefault="000F0C6A" w14:paraId="7A588180" w14:textId="7082C9B7">
      <w:r w:rsidRPr="000F0C6A">
        <w:rPr>
          <w:b/>
          <w:bCs/>
        </w:rPr>
        <w:t xml:space="preserve">W ramach realizacji priorytetu „Transformacja energetyczna” ze środków pozabilansowych istotną rolę odgrywają instrumenty finansowane z Funduszy Europejskich oraz Krajowego Planu Odbudowy i Zwiększania Odporności, ukierunkowane na systemową modernizację infrastruktury energetycznej oraz przyspieszenie procesu dekarbonizacji sektora ciepłowniczego </w:t>
      </w:r>
      <w:r w:rsidR="00A94E52">
        <w:rPr>
          <w:b/>
          <w:bCs/>
        </w:rPr>
        <w:br/>
      </w:r>
      <w:r w:rsidRPr="000F0C6A">
        <w:rPr>
          <w:b/>
          <w:bCs/>
        </w:rPr>
        <w:t>i elektroenergetycznego.</w:t>
      </w:r>
      <w:r w:rsidRPr="000F0C6A">
        <w:t xml:space="preserve"> W szczególności realizowane są przedsięwzięcia w ramach </w:t>
      </w:r>
      <w:r w:rsidRPr="000F0C6A">
        <w:rPr>
          <w:b/>
          <w:bCs/>
        </w:rPr>
        <w:t>Funduszy Europejskich na Infrastrukturę, Klimat i Środowisko 2021–2027</w:t>
      </w:r>
      <w:r w:rsidRPr="000F0C6A">
        <w:t xml:space="preserve">, w tym działania </w:t>
      </w:r>
      <w:r w:rsidRPr="000F0C6A">
        <w:rPr>
          <w:b/>
          <w:bCs/>
        </w:rPr>
        <w:t>FENX.02.01 – Infrastruktura ciepłownicza</w:t>
      </w:r>
      <w:r w:rsidRPr="000F0C6A">
        <w:t>, których celem jest modernizacja i rozbudowa systemów ciepłowniczych, ograniczenie strat energii, zastępowanie wysokoemisyjnych źródeł wytwarzania ciepła nisko- i</w:t>
      </w:r>
      <w:r w:rsidRPr="00B17F18" w:rsidR="00BB0DEA">
        <w:t> </w:t>
      </w:r>
      <w:r w:rsidRPr="000F0C6A">
        <w:t>zeroemisyjnymi rozwiązaniami oraz zwiększenie wykorzystania odnawialnych źródeł energii i</w:t>
      </w:r>
      <w:r w:rsidRPr="00B17F18" w:rsidR="00BB0DEA">
        <w:t> </w:t>
      </w:r>
      <w:r w:rsidRPr="000F0C6A">
        <w:t xml:space="preserve">wysokosprawnej kogeneracji. Interwencje te mają charakter infrastrukturalny </w:t>
      </w:r>
      <w:r w:rsidR="00A94E52">
        <w:br/>
      </w:r>
      <w:r w:rsidRPr="000F0C6A">
        <w:t xml:space="preserve">i długofalowy, przyczyniając się do trwałego obniżenia emisyjności systemów ciepłowniczych oraz poprawy bezpieczeństwa energetycznego na poziomie lokalnym i regionalnym. Beneficjentami działań realizowanych w ramach FEnIKS są w szczególności </w:t>
      </w:r>
      <w:r w:rsidRPr="000F0C6A">
        <w:rPr>
          <w:b/>
          <w:bCs/>
        </w:rPr>
        <w:t>jednostki samorządu terytorialnego, przedsiębiorstwa ciepłownicze oraz podmioty realizujące zadania z zakresu infrastruktury energetycznej</w:t>
      </w:r>
      <w:r w:rsidRPr="000F0C6A">
        <w:t>, w tym spółki komunalne i przedsiębiorstwa energetyczne spełniające kryteria programowe.</w:t>
      </w:r>
    </w:p>
    <w:p w:rsidRPr="00B17F18" w:rsidR="00BB0DEA" w:rsidP="000F0C6A" w:rsidRDefault="00BB0DEA" w14:paraId="287FF315" w14:textId="77777777"/>
    <w:p w:rsidRPr="00B17F18" w:rsidR="00B17F18" w:rsidP="00B17F18" w:rsidRDefault="00B17F18" w14:paraId="7D0A31C2" w14:textId="36EC7226">
      <w:r w:rsidRPr="00B17F18">
        <w:t xml:space="preserve">Uzupełniająco, w ramach </w:t>
      </w:r>
      <w:r w:rsidRPr="00B17F18">
        <w:rPr>
          <w:b/>
          <w:bCs/>
        </w:rPr>
        <w:t>Krajowego Planu Odbudowy i Zwiększania Odporności</w:t>
      </w:r>
      <w:r w:rsidRPr="00B17F18">
        <w:t xml:space="preserve"> realizowane są inwestycje wspierające transformację energetyczną w sektorze publicznym i ciepłowniczym, </w:t>
      </w:r>
      <w:r w:rsidR="00A94E52">
        <w:br/>
      </w:r>
      <w:r w:rsidRPr="00B17F18">
        <w:t xml:space="preserve">w szczególności </w:t>
      </w:r>
      <w:r w:rsidRPr="00B17F18">
        <w:rPr>
          <w:b/>
          <w:bCs/>
        </w:rPr>
        <w:t>inwestycja B1.1.1 – Inwestycje w źródła ciepła w systemach ciepłowniczych</w:t>
      </w:r>
      <w:r w:rsidRPr="00B17F18">
        <w:t xml:space="preserve">, której celem jest modernizacja oraz dekarbonizacja systemów ciepłowniczych poprzez rozwój nisko- </w:t>
      </w:r>
      <w:r w:rsidR="00A94E52">
        <w:br/>
      </w:r>
      <w:r w:rsidRPr="00B17F18">
        <w:t xml:space="preserve">i zeroemisyjnych źródeł ciepła, w tym OZE, wysokosprawnej kogeneracji oraz technologii wykorzystujących energię odpadową. Równolegle realizowana jest </w:t>
      </w:r>
      <w:r w:rsidRPr="00B17F18">
        <w:rPr>
          <w:b/>
          <w:bCs/>
        </w:rPr>
        <w:t>inwestycja B1.1.3 – Termomodernizacja instytucji edukacyjnych</w:t>
      </w:r>
      <w:r w:rsidRPr="00B17F18">
        <w:t xml:space="preserve">, ukierunkowana na poprawę efektywności energetycznej budynków szkół i placówek oświatowych, obejmująca wymianę źródeł ciepła, termomodernizację przegród, modernizację instalacji wewnętrznych oraz integrację odnawialnych źródeł energii. Beneficjentami inwestycji realizowanych w ramach KPO są przede wszystkim </w:t>
      </w:r>
      <w:r w:rsidRPr="00B17F18">
        <w:rPr>
          <w:b/>
          <w:bCs/>
        </w:rPr>
        <w:t xml:space="preserve">jednostki samorządu terytorialnego, będące organami prowadzącymi publiczne szkoły </w:t>
      </w:r>
      <w:r w:rsidR="00A94E52">
        <w:rPr>
          <w:b/>
          <w:bCs/>
        </w:rPr>
        <w:br/>
      </w:r>
      <w:r w:rsidRPr="00B17F18">
        <w:rPr>
          <w:b/>
          <w:bCs/>
        </w:rPr>
        <w:t>i przedszkola</w:t>
      </w:r>
      <w:r w:rsidRPr="00B17F18">
        <w:t xml:space="preserve">, a także </w:t>
      </w:r>
      <w:r w:rsidRPr="00B17F18">
        <w:rPr>
          <w:b/>
          <w:bCs/>
        </w:rPr>
        <w:t>podmioty zarządzające systemami ciepłowniczymi</w:t>
      </w:r>
      <w:r w:rsidRPr="00B17F18">
        <w:t>, realizujące przedsięwzięcia o istotnym znaczeniu dla lokalnej transformacji energetycznej.</w:t>
      </w:r>
    </w:p>
    <w:p w:rsidRPr="00A16D28" w:rsidR="003436C0" w:rsidP="003436C0" w:rsidRDefault="003436C0" w14:paraId="1701CDB1" w14:textId="4EB8AAC5"/>
    <w:p w:rsidRPr="00A16D28" w:rsidR="003436C0" w:rsidP="003436C0" w:rsidRDefault="003436C0" w14:paraId="3B3CC50F" w14:textId="77777777">
      <w:pPr>
        <w:pStyle w:val="Nagwek3"/>
      </w:pPr>
      <w:bookmarkStart w:name="_Toc226539138" w:id="84"/>
      <w:r w:rsidRPr="00A16D28">
        <w:t>Ujęcie finansowe działalności w obszarze priorytetu</w:t>
      </w:r>
      <w:bookmarkEnd w:id="84"/>
    </w:p>
    <w:p w:rsidRPr="00A16D28" w:rsidR="003436C0" w:rsidP="003436C0" w:rsidRDefault="003436C0" w14:paraId="2560AE69" w14:textId="77777777"/>
    <w:p w:rsidRPr="00A16D28" w:rsidR="003436C0" w:rsidP="003436C0" w:rsidRDefault="003436C0" w14:paraId="090FC372" w14:textId="77777777">
      <w:pPr>
        <w:pStyle w:val="Nagwek4"/>
      </w:pPr>
      <w:r w:rsidRPr="00A16D28">
        <w:t>Umowy</w:t>
      </w:r>
    </w:p>
    <w:p w:rsidR="00D3118D" w:rsidP="00D3118D" w:rsidRDefault="00D3118D" w14:paraId="7B6C7D12" w14:textId="77777777"/>
    <w:p w:rsidRPr="003A393C" w:rsidR="003A393C" w:rsidP="003A393C" w:rsidRDefault="003A393C" w14:paraId="3875B218" w14:textId="260E4E38">
      <w:r w:rsidRPr="003A393C">
        <w:t>W 2025</w:t>
      </w:r>
      <w:r w:rsidR="0048253E">
        <w:t> roku</w:t>
      </w:r>
      <w:r w:rsidRPr="003A393C">
        <w:t xml:space="preserve"> w obszarze </w:t>
      </w:r>
      <w:r w:rsidR="003B0FEF">
        <w:t>p</w:t>
      </w:r>
      <w:r w:rsidRPr="003A393C">
        <w:t xml:space="preserve">riorytetu </w:t>
      </w:r>
      <w:r w:rsidRPr="003A393C">
        <w:rPr>
          <w:b/>
          <w:bCs/>
        </w:rPr>
        <w:t>„Transformacja energetyczna”</w:t>
      </w:r>
      <w:r w:rsidRPr="003A393C">
        <w:t xml:space="preserve"> zawarto łącznie </w:t>
      </w:r>
      <w:r w:rsidRPr="003A393C">
        <w:rPr>
          <w:b/>
          <w:bCs/>
        </w:rPr>
        <w:t xml:space="preserve">55 281 </w:t>
      </w:r>
      <w:r w:rsidRPr="003A393C">
        <w:t>umów, o łącznej wartości dofinansowania</w:t>
      </w:r>
      <w:r w:rsidRPr="003A393C">
        <w:rPr>
          <w:b/>
          <w:bCs/>
        </w:rPr>
        <w:t xml:space="preserve"> 16</w:t>
      </w:r>
      <w:r>
        <w:rPr>
          <w:b/>
          <w:bCs/>
        </w:rPr>
        <w:t>.</w:t>
      </w:r>
      <w:r w:rsidRPr="003A393C">
        <w:rPr>
          <w:b/>
          <w:bCs/>
        </w:rPr>
        <w:t xml:space="preserve">375,9 </w:t>
      </w:r>
      <w:r w:rsidRPr="003A393C">
        <w:t>mln zł, przy koszcie całkowitym przedsięwzięć wynoszącym co najmniej</w:t>
      </w:r>
      <w:r w:rsidRPr="003A393C">
        <w:rPr>
          <w:b/>
          <w:bCs/>
        </w:rPr>
        <w:t xml:space="preserve"> 17</w:t>
      </w:r>
      <w:r>
        <w:rPr>
          <w:b/>
          <w:bCs/>
        </w:rPr>
        <w:t>.</w:t>
      </w:r>
      <w:r w:rsidRPr="003A393C">
        <w:rPr>
          <w:b/>
          <w:bCs/>
        </w:rPr>
        <w:t xml:space="preserve">399,5 </w:t>
      </w:r>
      <w:r w:rsidRPr="003A393C">
        <w:t xml:space="preserve">mln zł. Interwencje finansowane były łącznie ze </w:t>
      </w:r>
      <w:r w:rsidRPr="003A393C">
        <w:rPr>
          <w:b/>
          <w:bCs/>
        </w:rPr>
        <w:t>środków krajowych NFOŚiGW</w:t>
      </w:r>
      <w:r w:rsidRPr="003A393C">
        <w:t xml:space="preserve"> oraz </w:t>
      </w:r>
      <w:r w:rsidRPr="003A393C">
        <w:rPr>
          <w:b/>
          <w:bCs/>
        </w:rPr>
        <w:t>środków europejskich</w:t>
      </w:r>
      <w:r w:rsidRPr="003A393C">
        <w:t xml:space="preserve">, w tym w szczególności z </w:t>
      </w:r>
      <w:r w:rsidRPr="003A393C">
        <w:rPr>
          <w:b/>
          <w:bCs/>
        </w:rPr>
        <w:t>Funduszy Europejskich na Infrastrukturę, Klimat i Środowisko 2021–2027</w:t>
      </w:r>
      <w:r w:rsidRPr="003A393C">
        <w:t xml:space="preserve"> oraz </w:t>
      </w:r>
      <w:r w:rsidRPr="003A393C">
        <w:rPr>
          <w:b/>
          <w:bCs/>
        </w:rPr>
        <w:t>Krajowego Planu Odbudowy i Zwiększania Odporności</w:t>
      </w:r>
      <w:r w:rsidRPr="003A393C">
        <w:t xml:space="preserve">, obejmując zarówno </w:t>
      </w:r>
      <w:r w:rsidRPr="003A393C">
        <w:rPr>
          <w:b/>
          <w:bCs/>
        </w:rPr>
        <w:t>działania inwestycyjne o charakterze infrastrukturalnym</w:t>
      </w:r>
      <w:r w:rsidRPr="003A393C">
        <w:t xml:space="preserve">, jak </w:t>
      </w:r>
      <w:r w:rsidR="00A94E52">
        <w:br/>
      </w:r>
      <w:r w:rsidRPr="003A393C">
        <w:t xml:space="preserve">i </w:t>
      </w:r>
      <w:r w:rsidRPr="003A393C">
        <w:rPr>
          <w:b/>
          <w:bCs/>
        </w:rPr>
        <w:t xml:space="preserve">instrumenty wsparcia skierowane do odbiorców indywidualnych oraz podmiotów publicznych </w:t>
      </w:r>
      <w:r w:rsidR="00A94E52">
        <w:rPr>
          <w:b/>
          <w:bCs/>
        </w:rPr>
        <w:br/>
      </w:r>
      <w:r w:rsidRPr="003A393C">
        <w:rPr>
          <w:b/>
          <w:bCs/>
        </w:rPr>
        <w:t>i gospodarczych</w:t>
      </w:r>
      <w:r w:rsidRPr="003A393C">
        <w:t>.</w:t>
      </w:r>
    </w:p>
    <w:p w:rsidRPr="001C2D66" w:rsidR="003A393C" w:rsidP="003A393C" w:rsidRDefault="003A393C" w14:paraId="163E09AE" w14:textId="77777777">
      <w:r w:rsidRPr="001C2D66">
        <w:t xml:space="preserve">Struktura zawartych umów wskazuje na </w:t>
      </w:r>
      <w:r w:rsidRPr="005541B5">
        <w:t>wyraźną koncentrację finansową na dużych, systemowych projektach</w:t>
      </w:r>
      <w:r w:rsidRPr="001C2D66">
        <w:t xml:space="preserve">, ukierunkowanych na </w:t>
      </w:r>
      <w:r w:rsidRPr="005541B5">
        <w:t>zwiększenie efektywności energetycznej</w:t>
      </w:r>
      <w:r w:rsidRPr="001C2D66">
        <w:t xml:space="preserve">, </w:t>
      </w:r>
      <w:r w:rsidRPr="005541B5">
        <w:t>rozwój odnawialnych źródeł energii</w:t>
      </w:r>
      <w:r w:rsidRPr="001C2D66">
        <w:t xml:space="preserve">, </w:t>
      </w:r>
      <w:r w:rsidRPr="005541B5">
        <w:t>modernizację systemów wytwarzania i dystrybucji energii</w:t>
      </w:r>
      <w:r w:rsidRPr="001C2D66">
        <w:t xml:space="preserve"> oraz </w:t>
      </w:r>
      <w:r w:rsidRPr="005541B5">
        <w:t>dekarbonizację sektora publicznego i komunalnego</w:t>
      </w:r>
      <w:r w:rsidRPr="001C2D66">
        <w:t xml:space="preserve">, realizowanych głównie przez </w:t>
      </w:r>
      <w:r w:rsidRPr="005541B5">
        <w:t>administrację rządową, jednostki samorządu terytorialnego oraz podmioty sektora energetycznego</w:t>
      </w:r>
      <w:r w:rsidRPr="001C2D66">
        <w:t xml:space="preserve">. Jednocześnie odnotowano </w:t>
      </w:r>
      <w:r w:rsidRPr="005541B5">
        <w:t>bardzo wysoki wolumen liczbowy umów o mniejszej jednostkowej wartości</w:t>
      </w:r>
      <w:r w:rsidRPr="001C2D66">
        <w:t xml:space="preserve">, związanych z </w:t>
      </w:r>
      <w:r w:rsidRPr="005541B5">
        <w:t>rozproszonymi inwestycjami prosumenckimi</w:t>
      </w:r>
      <w:r w:rsidRPr="001C2D66">
        <w:t xml:space="preserve">, </w:t>
      </w:r>
      <w:r w:rsidRPr="005541B5">
        <w:t>modernizacją źródeł ciepła</w:t>
      </w:r>
      <w:r w:rsidRPr="001C2D66">
        <w:t xml:space="preserve">, </w:t>
      </w:r>
      <w:r w:rsidRPr="005541B5">
        <w:t>poprawą efektywności energetycznej budynków mieszkalnych</w:t>
      </w:r>
      <w:r w:rsidRPr="001C2D66">
        <w:t xml:space="preserve"> oraz </w:t>
      </w:r>
      <w:r w:rsidRPr="005541B5">
        <w:t>rozwojem lokalnych i obywatelskich inicjatyw energetycznych</w:t>
      </w:r>
      <w:r w:rsidRPr="001C2D66">
        <w:t>.</w:t>
      </w:r>
    </w:p>
    <w:p w:rsidRPr="003A393C" w:rsidR="003A393C" w:rsidP="003A393C" w:rsidRDefault="003A393C" w14:paraId="65060C36" w14:textId="77777777">
      <w:r w:rsidRPr="003A393C">
        <w:t xml:space="preserve">Łączne wykorzystanie instrumentów krajowych i europejskich zapewniło </w:t>
      </w:r>
      <w:r w:rsidRPr="003A393C">
        <w:rPr>
          <w:b/>
          <w:bCs/>
        </w:rPr>
        <w:t>komplementarne oddziaływanie interwencji</w:t>
      </w:r>
      <w:r w:rsidRPr="003A393C">
        <w:t xml:space="preserve">, wspierające </w:t>
      </w:r>
      <w:r w:rsidRPr="003A393C">
        <w:rPr>
          <w:b/>
          <w:bCs/>
        </w:rPr>
        <w:t>systemową transformację sektora energetycznego</w:t>
      </w:r>
      <w:r w:rsidRPr="003A393C">
        <w:t xml:space="preserve">, </w:t>
      </w:r>
      <w:r w:rsidRPr="003A393C">
        <w:rPr>
          <w:b/>
          <w:bCs/>
        </w:rPr>
        <w:t>zwiększenie bezpieczeństwa energetycznego</w:t>
      </w:r>
      <w:r w:rsidRPr="003A393C">
        <w:t xml:space="preserve">, </w:t>
      </w:r>
      <w:r w:rsidRPr="003A393C">
        <w:rPr>
          <w:b/>
          <w:bCs/>
        </w:rPr>
        <w:t>ograniczenie emisyjności gospodarki</w:t>
      </w:r>
      <w:r w:rsidRPr="003A393C">
        <w:t xml:space="preserve"> oraz realizację </w:t>
      </w:r>
      <w:r w:rsidRPr="003A393C">
        <w:rPr>
          <w:b/>
          <w:bCs/>
        </w:rPr>
        <w:t>krajowych i unijnych celów klimatyczno</w:t>
      </w:r>
      <w:r w:rsidRPr="003A393C">
        <w:rPr>
          <w:b/>
          <w:bCs/>
        </w:rPr>
        <w:noBreakHyphen/>
      </w:r>
      <w:r w:rsidRPr="003A393C">
        <w:rPr>
          <w:b/>
          <w:bCs/>
        </w:rPr>
        <w:t>energetycznych</w:t>
      </w:r>
      <w:r w:rsidRPr="003A393C">
        <w:t>.</w:t>
      </w:r>
    </w:p>
    <w:p w:rsidR="00D3118D" w:rsidP="00D3118D" w:rsidRDefault="00D3118D" w14:paraId="6FD702F7" w14:textId="77777777"/>
    <w:p w:rsidRPr="00E61637" w:rsidR="003436C0" w:rsidP="003436C0" w:rsidRDefault="003436C0" w14:paraId="0B2C535F" w14:textId="33895910">
      <w:pPr>
        <w:pStyle w:val="Nagwek5"/>
      </w:pPr>
      <w:r w:rsidRPr="00E61637">
        <w:t xml:space="preserve">Środki </w:t>
      </w:r>
      <w:r w:rsidR="005C37FC">
        <w:t>bilansowe</w:t>
      </w:r>
      <w:r w:rsidRPr="00E61637">
        <w:t xml:space="preserve"> </w:t>
      </w:r>
      <w:r w:rsidR="005C37FC">
        <w:t>Narodowego Funduszu</w:t>
      </w:r>
    </w:p>
    <w:p w:rsidRPr="00E61637" w:rsidR="003436C0" w:rsidP="003436C0" w:rsidRDefault="003436C0" w14:paraId="3E8711F8" w14:textId="77777777"/>
    <w:p w:rsidR="003A38CD" w:rsidP="00F15A10" w:rsidRDefault="00F15A10" w14:paraId="49DEF156" w14:textId="75E449CE">
      <w:r w:rsidRPr="00F15A10">
        <w:t>W 2025</w:t>
      </w:r>
      <w:r w:rsidR="0048253E">
        <w:t> roku</w:t>
      </w:r>
      <w:r w:rsidRPr="00F15A10">
        <w:t xml:space="preserve"> w obszarze </w:t>
      </w:r>
      <w:r w:rsidRPr="00F15A10">
        <w:rPr>
          <w:b/>
          <w:bCs/>
        </w:rPr>
        <w:t>„Transformacja energetyczna”</w:t>
      </w:r>
      <w:r w:rsidRPr="00F15A10">
        <w:t xml:space="preserve"> z</w:t>
      </w:r>
      <w:r w:rsidR="009F14B2">
        <w:t>e</w:t>
      </w:r>
      <w:r w:rsidRPr="009F14B2" w:rsidR="009F14B2">
        <w:t xml:space="preserve"> </w:t>
      </w:r>
      <w:r w:rsidR="009F14B2">
        <w:t>ś</w:t>
      </w:r>
      <w:r w:rsidRPr="009F14B2" w:rsidR="009F14B2">
        <w:t>rodk</w:t>
      </w:r>
      <w:r w:rsidR="009F14B2">
        <w:t>ów</w:t>
      </w:r>
      <w:r w:rsidRPr="009F14B2" w:rsidR="009F14B2">
        <w:t xml:space="preserve"> własn</w:t>
      </w:r>
      <w:r w:rsidR="009F14B2">
        <w:t xml:space="preserve">ych </w:t>
      </w:r>
      <w:r w:rsidRPr="009F14B2" w:rsidR="009F14B2">
        <w:t>NFOŚiGW</w:t>
      </w:r>
      <w:r w:rsidR="003A38CD">
        <w:t xml:space="preserve"> </w:t>
      </w:r>
      <w:r w:rsidRPr="003A38CD" w:rsidR="003A38CD">
        <w:t>z</w:t>
      </w:r>
      <w:r w:rsidRPr="00F15A10">
        <w:t>awarto łącznie</w:t>
      </w:r>
      <w:r w:rsidRPr="00F15A10">
        <w:rPr>
          <w:b/>
          <w:bCs/>
        </w:rPr>
        <w:t xml:space="preserve"> 10</w:t>
      </w:r>
      <w:r w:rsidR="003A38CD">
        <w:rPr>
          <w:b/>
          <w:bCs/>
        </w:rPr>
        <w:t>.</w:t>
      </w:r>
      <w:r w:rsidRPr="00F15A10">
        <w:rPr>
          <w:b/>
          <w:bCs/>
        </w:rPr>
        <w:t xml:space="preserve">328 </w:t>
      </w:r>
      <w:r w:rsidRPr="00F15A10">
        <w:t>umów, o łącznej wartości</w:t>
      </w:r>
      <w:r w:rsidRPr="00F15A10">
        <w:rPr>
          <w:b/>
          <w:bCs/>
        </w:rPr>
        <w:t xml:space="preserve"> 6</w:t>
      </w:r>
      <w:r w:rsidR="003A38CD">
        <w:rPr>
          <w:b/>
          <w:bCs/>
        </w:rPr>
        <w:t>.</w:t>
      </w:r>
      <w:r w:rsidRPr="00F15A10">
        <w:rPr>
          <w:b/>
          <w:bCs/>
        </w:rPr>
        <w:t xml:space="preserve">194,5 </w:t>
      </w:r>
      <w:r w:rsidRPr="00F15A10">
        <w:t xml:space="preserve">mln zł, przy koszcie całkowitym przedsięwzięć </w:t>
      </w:r>
      <w:r w:rsidRPr="00F15A10">
        <w:t>wynoszącym</w:t>
      </w:r>
      <w:r w:rsidRPr="00F15A10">
        <w:rPr>
          <w:b/>
          <w:bCs/>
        </w:rPr>
        <w:t xml:space="preserve"> 12</w:t>
      </w:r>
      <w:r w:rsidR="003A38CD">
        <w:rPr>
          <w:b/>
          <w:bCs/>
        </w:rPr>
        <w:t>.</w:t>
      </w:r>
      <w:r w:rsidRPr="00F15A10">
        <w:rPr>
          <w:b/>
          <w:bCs/>
        </w:rPr>
        <w:t xml:space="preserve">976,4 </w:t>
      </w:r>
      <w:r w:rsidRPr="00F15A10">
        <w:t xml:space="preserve">mln zł. Struktura kontraktacji była zróżnicowana i obejmowała zarówno programy masowe, jak i wielkoskalowe inwestycje infrastrukturalne. Największą liczbę umów odnotowano w programie </w:t>
      </w:r>
      <w:r w:rsidRPr="00F15A10">
        <w:rPr>
          <w:b/>
          <w:bCs/>
        </w:rPr>
        <w:t>„Moje ciepło”</w:t>
      </w:r>
      <w:r w:rsidRPr="00F15A10">
        <w:t xml:space="preserve">, w ramach którego podpisano </w:t>
      </w:r>
      <w:r w:rsidRPr="00F15A10">
        <w:rPr>
          <w:b/>
          <w:bCs/>
        </w:rPr>
        <w:t>8</w:t>
      </w:r>
      <w:r w:rsidR="003A38CD">
        <w:rPr>
          <w:b/>
          <w:bCs/>
        </w:rPr>
        <w:t>.</w:t>
      </w:r>
      <w:r w:rsidRPr="00F15A10">
        <w:rPr>
          <w:b/>
          <w:bCs/>
        </w:rPr>
        <w:t xml:space="preserve">876 </w:t>
      </w:r>
      <w:r w:rsidRPr="00F15A10">
        <w:t xml:space="preserve">umów o łącznej wartości </w:t>
      </w:r>
      <w:r w:rsidRPr="00F15A10">
        <w:rPr>
          <w:b/>
          <w:bCs/>
        </w:rPr>
        <w:t xml:space="preserve">80,6 </w:t>
      </w:r>
      <w:r w:rsidRPr="00F15A10">
        <w:t xml:space="preserve">mln zł, co potwierdza dominujący, rozproszony charakter wsparcia dla indywidualnych odbiorców końcowych. </w:t>
      </w:r>
    </w:p>
    <w:p w:rsidR="003A38CD" w:rsidP="00F15A10" w:rsidRDefault="003A38CD" w14:paraId="2C7878EA" w14:textId="77777777"/>
    <w:p w:rsidRPr="0073127A" w:rsidR="006D1803" w:rsidP="006D1803" w:rsidRDefault="00F15A10" w14:paraId="4EF84467" w14:textId="5E3E29D5">
      <w:r w:rsidRPr="00F15A10">
        <w:t xml:space="preserve">Kluczowym programem pod względem wartości kontraktacji były </w:t>
      </w:r>
      <w:r w:rsidRPr="00F15A10">
        <w:rPr>
          <w:b/>
          <w:bCs/>
        </w:rPr>
        <w:t>„Magazyny energii elektrycznej</w:t>
      </w:r>
      <w:r w:rsidR="00A94E52">
        <w:rPr>
          <w:b/>
          <w:bCs/>
        </w:rPr>
        <w:br/>
      </w:r>
      <w:r w:rsidRPr="00F15A10">
        <w:rPr>
          <w:b/>
          <w:bCs/>
        </w:rPr>
        <w:t xml:space="preserve"> i związana z nimi infrastruktura”</w:t>
      </w:r>
      <w:r w:rsidRPr="00F15A10">
        <w:t xml:space="preserve">, obejmujące </w:t>
      </w:r>
      <w:r w:rsidRPr="00F15A10">
        <w:rPr>
          <w:b/>
          <w:bCs/>
        </w:rPr>
        <w:t xml:space="preserve">171 </w:t>
      </w:r>
      <w:r w:rsidRPr="00F15A10">
        <w:t>umów o łącznej wartości</w:t>
      </w:r>
      <w:r w:rsidRPr="00F15A10">
        <w:rPr>
          <w:b/>
          <w:bCs/>
        </w:rPr>
        <w:t xml:space="preserve"> 3</w:t>
      </w:r>
      <w:r w:rsidR="00BB6B89">
        <w:rPr>
          <w:b/>
          <w:bCs/>
        </w:rPr>
        <w:t>.</w:t>
      </w:r>
      <w:r w:rsidRPr="00F15A10">
        <w:rPr>
          <w:b/>
          <w:bCs/>
        </w:rPr>
        <w:t>916,9 mln zł</w:t>
      </w:r>
      <w:r w:rsidRPr="00F15A10">
        <w:t xml:space="preserve"> oraz koszcie całkowitym</w:t>
      </w:r>
      <w:r w:rsidRPr="00F15A10">
        <w:rPr>
          <w:b/>
          <w:bCs/>
        </w:rPr>
        <w:t xml:space="preserve"> 10</w:t>
      </w:r>
      <w:r w:rsidR="00A94E52">
        <w:rPr>
          <w:b/>
          <w:bCs/>
        </w:rPr>
        <w:t>.</w:t>
      </w:r>
      <w:r w:rsidRPr="00F15A10">
        <w:rPr>
          <w:b/>
          <w:bCs/>
        </w:rPr>
        <w:t xml:space="preserve">040,3 </w:t>
      </w:r>
      <w:r w:rsidRPr="00F15A10">
        <w:t xml:space="preserve">mln zł, ukierunkowane na poprawę stabilności krajowego systemu elektroenergetycznego. </w:t>
      </w:r>
      <w:r w:rsidRPr="006D1803" w:rsidR="006D1803">
        <w:rPr>
          <w:b/>
          <w:bCs/>
        </w:rPr>
        <w:t>Największym beneficjentem</w:t>
      </w:r>
      <w:r w:rsidRPr="006D1803" w:rsidR="006D1803">
        <w:t xml:space="preserve"> </w:t>
      </w:r>
      <w:r w:rsidR="006D1803">
        <w:t>tego programu w 2025</w:t>
      </w:r>
      <w:r w:rsidR="0048253E">
        <w:t> roku</w:t>
      </w:r>
      <w:r w:rsidR="006D1803">
        <w:t xml:space="preserve"> </w:t>
      </w:r>
      <w:r w:rsidRPr="006D1803" w:rsidR="006D1803">
        <w:t>był</w:t>
      </w:r>
      <w:r w:rsidR="006D1803">
        <w:t>a</w:t>
      </w:r>
      <w:r w:rsidRPr="006D1803" w:rsidR="006D1803">
        <w:t xml:space="preserve"> </w:t>
      </w:r>
      <w:r w:rsidRPr="006D1803" w:rsidR="006D1803">
        <w:rPr>
          <w:b/>
          <w:bCs/>
        </w:rPr>
        <w:t>TAURON Zielona Energia Sp. z o.o.</w:t>
      </w:r>
      <w:r w:rsidRPr="006D1803" w:rsidR="006D1803">
        <w:t xml:space="preserve">, która zawarła </w:t>
      </w:r>
      <w:r w:rsidRPr="006D1803" w:rsidR="006D1803">
        <w:rPr>
          <w:b/>
          <w:bCs/>
        </w:rPr>
        <w:t xml:space="preserve">5 </w:t>
      </w:r>
      <w:r w:rsidRPr="006D1803" w:rsidR="006D1803">
        <w:t>umów o łącznej wartości</w:t>
      </w:r>
      <w:r w:rsidRPr="006D1803" w:rsidR="006D1803">
        <w:rPr>
          <w:b/>
          <w:bCs/>
        </w:rPr>
        <w:t xml:space="preserve"> 377,3 </w:t>
      </w:r>
      <w:r w:rsidRPr="006D1803" w:rsidR="006D1803">
        <w:t xml:space="preserve">mln zł (koszt całkowity </w:t>
      </w:r>
      <w:r w:rsidRPr="006D1803" w:rsidR="006D1803">
        <w:rPr>
          <w:b/>
          <w:bCs/>
        </w:rPr>
        <w:t xml:space="preserve">864,6 </w:t>
      </w:r>
      <w:r w:rsidRPr="0073127A" w:rsidR="006D1803">
        <w:t>mln zł)</w:t>
      </w:r>
      <w:r w:rsidRPr="006D1803" w:rsidR="006D1803">
        <w:t xml:space="preserve">, realizując budowę wielkoskalowych magazynów energii m.in. w Ogrodzieńcu, Twardogórze i Dąbrowie Środkowej. </w:t>
      </w:r>
      <w:r w:rsidRPr="0073127A" w:rsidR="006D1803">
        <w:t>Drugim kluczowym beneficjentem</w:t>
      </w:r>
      <w:r w:rsidRPr="006D1803" w:rsidR="006D1803">
        <w:t xml:space="preserve"> była </w:t>
      </w:r>
      <w:r w:rsidRPr="006D1803" w:rsidR="006D1803">
        <w:rPr>
          <w:b/>
          <w:bCs/>
        </w:rPr>
        <w:t>BESS PL 3 Sp. z o.o.</w:t>
      </w:r>
      <w:r w:rsidRPr="006D1803" w:rsidR="006D1803">
        <w:t>, realizująca</w:t>
      </w:r>
      <w:r w:rsidRPr="0073127A" w:rsidR="006D1803">
        <w:t xml:space="preserve"> 3 projekty magazynów energii </w:t>
      </w:r>
      <w:r w:rsidRPr="006D1803" w:rsidR="006D1803">
        <w:rPr>
          <w:b/>
          <w:bCs/>
        </w:rPr>
        <w:t>„Pomorzany”</w:t>
      </w:r>
      <w:r w:rsidRPr="006D1803" w:rsidR="006D1803">
        <w:t xml:space="preserve"> o łącznej wartości </w:t>
      </w:r>
      <w:r w:rsidRPr="006D1803" w:rsidR="006D1803">
        <w:rPr>
          <w:b/>
          <w:bCs/>
        </w:rPr>
        <w:t xml:space="preserve">35,5 </w:t>
      </w:r>
      <w:r w:rsidRPr="0073127A" w:rsidR="006D1803">
        <w:t>mln zł.</w:t>
      </w:r>
    </w:p>
    <w:p w:rsidR="00BB6B89" w:rsidP="00F15A10" w:rsidRDefault="00BB6B89" w14:paraId="66F95ADC" w14:textId="77777777"/>
    <w:p w:rsidR="00EC68BC" w:rsidP="00365703" w:rsidRDefault="00F15A10" w14:paraId="79B16AB9" w14:textId="77777777">
      <w:r w:rsidRPr="00F15A10">
        <w:t>Istotne znaczenie miały również programy</w:t>
      </w:r>
      <w:r w:rsidR="00EC68BC">
        <w:t>:</w:t>
      </w:r>
    </w:p>
    <w:p w:rsidR="00365703" w:rsidP="00066F96" w:rsidRDefault="00F15A10" w14:paraId="1067714B" w14:textId="5642BF60">
      <w:pPr>
        <w:pStyle w:val="Akapitzlist"/>
        <w:numPr>
          <w:ilvl w:val="0"/>
          <w:numId w:val="18"/>
        </w:numPr>
      </w:pPr>
      <w:r w:rsidRPr="00EC68BC">
        <w:rPr>
          <w:b/>
          <w:bCs/>
        </w:rPr>
        <w:t>„Energia dla wsi”</w:t>
      </w:r>
      <w:r w:rsidRPr="00EC68BC" w:rsidR="0093188B">
        <w:rPr>
          <w:b/>
          <w:bCs/>
        </w:rPr>
        <w:t xml:space="preserve"> </w:t>
      </w:r>
      <w:r w:rsidRPr="00F15A10" w:rsidR="0053245F">
        <w:t xml:space="preserve">– </w:t>
      </w:r>
      <w:r w:rsidR="0053245F">
        <w:t>44</w:t>
      </w:r>
      <w:r w:rsidRPr="00EC68BC">
        <w:rPr>
          <w:b/>
          <w:bCs/>
        </w:rPr>
        <w:t xml:space="preserve"> umowy o wartości 183,0 </w:t>
      </w:r>
      <w:r w:rsidRPr="00F15A10">
        <w:t xml:space="preserve">mln zł, </w:t>
      </w:r>
      <w:r w:rsidRPr="00365703" w:rsidR="00365703">
        <w:t>wspierając</w:t>
      </w:r>
      <w:r w:rsidR="00365703">
        <w:t>e</w:t>
      </w:r>
      <w:r w:rsidRPr="00365703" w:rsidR="00365703">
        <w:t xml:space="preserve"> rozwój odnawialnych źródeł energii na obszarach wiejskich. </w:t>
      </w:r>
      <w:r w:rsidRPr="00EC68BC" w:rsidR="00117735">
        <w:rPr>
          <w:b/>
          <w:bCs/>
        </w:rPr>
        <w:t>głównie</w:t>
      </w:r>
      <w:r w:rsidRPr="00365703" w:rsidR="00365703">
        <w:t xml:space="preserve"> </w:t>
      </w:r>
      <w:r w:rsidRPr="00EC68BC" w:rsidR="00365703">
        <w:rPr>
          <w:b/>
          <w:bCs/>
        </w:rPr>
        <w:t>biogazowni rolnicz</w:t>
      </w:r>
      <w:r w:rsidR="00EC68BC">
        <w:rPr>
          <w:b/>
          <w:bCs/>
        </w:rPr>
        <w:t>ych</w:t>
      </w:r>
      <w:r w:rsidRPr="00365703" w:rsidR="00365703">
        <w:t xml:space="preserve">, w tym </w:t>
      </w:r>
      <w:r w:rsidR="00EC68BC">
        <w:t xml:space="preserve">m.in. </w:t>
      </w:r>
      <w:r w:rsidRPr="00EC68BC" w:rsidR="00365703">
        <w:rPr>
          <w:b/>
          <w:bCs/>
        </w:rPr>
        <w:t>AGRO Bieganów Sp. z o.o.</w:t>
      </w:r>
      <w:r w:rsidRPr="00365703" w:rsidR="00365703">
        <w:t>, realizująca kompleksową budowę biogazowni przy fermie trzody chlewnej,</w:t>
      </w:r>
    </w:p>
    <w:p w:rsidR="00D40B6C" w:rsidP="00066F96" w:rsidRDefault="00A531A5" w14:paraId="665F675F" w14:textId="49E170F0">
      <w:pPr>
        <w:pStyle w:val="Akapitzlist"/>
        <w:numPr>
          <w:ilvl w:val="0"/>
          <w:numId w:val="18"/>
        </w:numPr>
      </w:pPr>
      <w:r w:rsidRPr="00F15A10">
        <w:rPr>
          <w:b/>
          <w:bCs/>
        </w:rPr>
        <w:t xml:space="preserve">„Digitalizacja Sieci </w:t>
      </w:r>
      <w:r w:rsidRPr="00F15A10" w:rsidR="00BE30B6">
        <w:rPr>
          <w:b/>
          <w:bCs/>
        </w:rPr>
        <w:t>Ciepłowniczych”</w:t>
      </w:r>
      <w:r w:rsidRPr="00F15A10" w:rsidR="00BE30B6">
        <w:t xml:space="preserve"> –</w:t>
      </w:r>
      <w:r w:rsidRPr="00F15A10">
        <w:t xml:space="preserve"> </w:t>
      </w:r>
      <w:r w:rsidRPr="00F15A10">
        <w:rPr>
          <w:b/>
          <w:bCs/>
        </w:rPr>
        <w:t xml:space="preserve">23 </w:t>
      </w:r>
      <w:r w:rsidRPr="00F15A10">
        <w:t>umowy o wartości</w:t>
      </w:r>
      <w:r w:rsidRPr="00F15A10">
        <w:rPr>
          <w:b/>
          <w:bCs/>
        </w:rPr>
        <w:t xml:space="preserve"> 91,0</w:t>
      </w:r>
      <w:r w:rsidRPr="00F15A10">
        <w:t xml:space="preserve"> mln zł,</w:t>
      </w:r>
      <w:r w:rsidRPr="00A34489" w:rsidR="00A34489">
        <w:t xml:space="preserve"> koncentrując się na wdrażaniu systemów monitoringu, automatyki i zarządzania sieciami ciepłowniczymi. Kluczowym beneficjentem była </w:t>
      </w:r>
      <w:r w:rsidRPr="00BB3C18" w:rsidR="00A34489">
        <w:rPr>
          <w:b/>
          <w:bCs/>
        </w:rPr>
        <w:t>Veolia Energia Poznań S.A</w:t>
      </w:r>
      <w:r w:rsidRPr="00A80C87" w:rsidR="00A80C87">
        <w:t xml:space="preserve"> </w:t>
      </w:r>
      <w:r w:rsidR="00A80C87">
        <w:t>(</w:t>
      </w:r>
      <w:r w:rsidRPr="00A80C87" w:rsidR="00A80C87">
        <w:rPr>
          <w:b/>
          <w:bCs/>
        </w:rPr>
        <w:t xml:space="preserve">22,9 </w:t>
      </w:r>
      <w:r w:rsidRPr="00A80C87" w:rsidR="00A80C87">
        <w:t>mln zł</w:t>
      </w:r>
      <w:r w:rsidR="00A80C87">
        <w:t>)</w:t>
      </w:r>
      <w:r w:rsidRPr="00A34489" w:rsidR="00A34489">
        <w:t xml:space="preserve">, realizująca projekt inteligentnej sieci ciepłowniczej dla miasta Poznania, a także </w:t>
      </w:r>
      <w:r w:rsidRPr="00BB3C18" w:rsidR="00A34489">
        <w:rPr>
          <w:b/>
          <w:bCs/>
        </w:rPr>
        <w:t>MPEC Nowy Sącz</w:t>
      </w:r>
      <w:r w:rsidR="00D40B6C">
        <w:rPr>
          <w:b/>
          <w:bCs/>
        </w:rPr>
        <w:t xml:space="preserve"> </w:t>
      </w:r>
      <w:r w:rsidRPr="00D40B6C" w:rsidR="00D40B6C">
        <w:t>(</w:t>
      </w:r>
      <w:r w:rsidRPr="00D40B6C" w:rsidR="00D40B6C">
        <w:rPr>
          <w:b/>
          <w:bCs/>
        </w:rPr>
        <w:t>6,6</w:t>
      </w:r>
      <w:r w:rsidRPr="00D40B6C" w:rsidR="00D40B6C">
        <w:t xml:space="preserve"> mln zł)</w:t>
      </w:r>
      <w:r w:rsidRPr="00D40B6C" w:rsidR="00A34489">
        <w:t>,</w:t>
      </w:r>
      <w:r w:rsidRPr="00A34489" w:rsidR="00A34489">
        <w:t xml:space="preserve"> wdrażający cyfrową transformację systemu energetycznego przedsiębiorstwa.</w:t>
      </w:r>
    </w:p>
    <w:p w:rsidRPr="00A316DC" w:rsidR="004346AC" w:rsidP="00066F96" w:rsidRDefault="00F15A10" w14:paraId="46475068" w14:textId="6B905740">
      <w:pPr>
        <w:pStyle w:val="Akapitzlist"/>
        <w:numPr>
          <w:ilvl w:val="0"/>
          <w:numId w:val="18"/>
        </w:numPr>
      </w:pPr>
      <w:r w:rsidRPr="004346AC">
        <w:rPr>
          <w:b/>
          <w:bCs/>
        </w:rPr>
        <w:t xml:space="preserve">„Elektroenergetyka – Inteligentna infrastruktura energetyczna” </w:t>
      </w:r>
      <w:r w:rsidRPr="00F15A10">
        <w:t xml:space="preserve">– </w:t>
      </w:r>
      <w:r w:rsidRPr="004346AC">
        <w:rPr>
          <w:b/>
          <w:bCs/>
        </w:rPr>
        <w:t xml:space="preserve">2 umowy o wartości 214,7 </w:t>
      </w:r>
      <w:r w:rsidRPr="00F15A10">
        <w:t xml:space="preserve">mln zł, </w:t>
      </w:r>
      <w:r w:rsidRPr="00726506" w:rsidR="00726506">
        <w:t xml:space="preserve">ukierunkowane na modernizację infrastruktury sieciowej. Dominującymi beneficjentami były operatorzy systemów dystrybucyjnych, </w:t>
      </w:r>
      <w:r w:rsidR="00D0584A">
        <w:t xml:space="preserve">PGE Dystrybucja S.A. – </w:t>
      </w:r>
      <w:r w:rsidRPr="004346AC" w:rsidR="00D0584A">
        <w:rPr>
          <w:b/>
          <w:bCs/>
        </w:rPr>
        <w:t>106,1</w:t>
      </w:r>
      <w:r w:rsidR="00D0584A">
        <w:t xml:space="preserve"> mln zł, obejmujące realizację przedsięwzięć „Program Liczniki Zdalnego Odczytu w PGE Dystrybucja S.A.” (etap I oraz etap II), skoncentrowanych na masowej instalacji liczników zdalnego odczytu i integracji ich z systemami zarządzania siecią</w:t>
      </w:r>
      <w:r w:rsidR="004346AC">
        <w:t xml:space="preserve"> oraz </w:t>
      </w:r>
      <w:r w:rsidR="00D0584A">
        <w:t xml:space="preserve">Stoen Operator </w:t>
      </w:r>
      <w:r w:rsidR="00904E94">
        <w:br/>
      </w:r>
      <w:r w:rsidR="00D0584A">
        <w:t xml:space="preserve">Sp. </w:t>
      </w:r>
      <w:r w:rsidR="00904E94">
        <w:br/>
      </w:r>
      <w:r w:rsidR="00D0584A">
        <w:t xml:space="preserve">z o.o. – </w:t>
      </w:r>
      <w:r w:rsidRPr="004346AC" w:rsidR="00D0584A">
        <w:rPr>
          <w:b/>
          <w:bCs/>
        </w:rPr>
        <w:t xml:space="preserve">48,9 </w:t>
      </w:r>
      <w:r w:rsidR="00D0584A">
        <w:t xml:space="preserve">mln zł, dotyczące zadań polegających na zakupie i montażu liczników zdalnego odczytu </w:t>
      </w:r>
      <w:r w:rsidRPr="00A316DC" w:rsidR="00D0584A">
        <w:t>u odbiorców warszawskiej sieci dystrybucyjnej (część A i B), wspierających cyfryzację i poprawę niezawodności pracy sieci.</w:t>
      </w:r>
      <w:r w:rsidRPr="00A316DC" w:rsidR="00726506">
        <w:t xml:space="preserve"> </w:t>
      </w:r>
    </w:p>
    <w:p w:rsidRPr="00A316DC" w:rsidR="00A316DC" w:rsidP="00066F96" w:rsidRDefault="00F15A10" w14:paraId="05DF06BF" w14:textId="330CC0F2">
      <w:pPr>
        <w:pStyle w:val="Akapitzlist"/>
        <w:numPr>
          <w:ilvl w:val="0"/>
          <w:numId w:val="18"/>
        </w:numPr>
      </w:pPr>
      <w:r w:rsidRPr="00A316DC">
        <w:rPr>
          <w:b/>
          <w:bCs/>
        </w:rPr>
        <w:t xml:space="preserve">„OZE – źródło ciepła dla </w:t>
      </w:r>
      <w:r w:rsidRPr="00A316DC" w:rsidR="00BE30B6">
        <w:rPr>
          <w:b/>
          <w:bCs/>
        </w:rPr>
        <w:t>ciepłownictwa”</w:t>
      </w:r>
      <w:r w:rsidRPr="00A316DC" w:rsidR="00BE30B6">
        <w:t xml:space="preserve"> –</w:t>
      </w:r>
      <w:r w:rsidRPr="00A316DC">
        <w:t xml:space="preserve"> </w:t>
      </w:r>
      <w:r w:rsidRPr="00A316DC">
        <w:rPr>
          <w:b/>
          <w:bCs/>
        </w:rPr>
        <w:t xml:space="preserve">3 </w:t>
      </w:r>
      <w:r w:rsidRPr="00A316DC">
        <w:t xml:space="preserve">umowy o wartości </w:t>
      </w:r>
      <w:r w:rsidRPr="00A316DC" w:rsidR="00625B34">
        <w:t>130</w:t>
      </w:r>
      <w:r w:rsidRPr="00A316DC" w:rsidR="00625B34">
        <w:rPr>
          <w:b/>
          <w:bCs/>
        </w:rPr>
        <w:t>,</w:t>
      </w:r>
      <w:r w:rsidRPr="00A316DC" w:rsidR="00625B34">
        <w:t xml:space="preserve">9 </w:t>
      </w:r>
      <w:r w:rsidRPr="00A316DC">
        <w:t xml:space="preserve">mln zł, które łącznie wzmacniały systemowy charakter transformacji energetycznej w sektorze elektroenergetyki i ciepłownictwa. </w:t>
      </w:r>
      <w:r w:rsidRPr="00A316DC" w:rsidR="00065284">
        <w:t xml:space="preserve">Największym beneficjentem była </w:t>
      </w:r>
      <w:r w:rsidRPr="00A316DC" w:rsidR="00065284">
        <w:rPr>
          <w:b/>
          <w:bCs/>
        </w:rPr>
        <w:t>Przedsiębiorstwo Energetyki Cieplnej</w:t>
      </w:r>
      <w:r w:rsidRPr="00A316DC" w:rsidR="00065284">
        <w:t xml:space="preserve"> – </w:t>
      </w:r>
      <w:r w:rsidRPr="00A316DC" w:rsidR="00065284">
        <w:rPr>
          <w:b/>
          <w:bCs/>
        </w:rPr>
        <w:t>Gliwice Sp. z o.o</w:t>
      </w:r>
      <w:r w:rsidRPr="00A316DC" w:rsidR="00065284">
        <w:t>., która zawarła umow</w:t>
      </w:r>
      <w:r w:rsidRPr="00A316DC" w:rsidR="00C72E53">
        <w:t>y</w:t>
      </w:r>
      <w:r w:rsidRPr="00A316DC" w:rsidR="00065284">
        <w:t xml:space="preserve"> o wartości </w:t>
      </w:r>
      <w:r w:rsidRPr="00A316DC" w:rsidR="00C72E53">
        <w:rPr>
          <w:b/>
          <w:bCs/>
        </w:rPr>
        <w:t>116,6</w:t>
      </w:r>
      <w:r w:rsidRPr="00A316DC" w:rsidR="00065284">
        <w:t xml:space="preserve"> mln zł, dotycząc</w:t>
      </w:r>
      <w:r w:rsidRPr="00A316DC" w:rsidR="00C72E53">
        <w:t>e</w:t>
      </w:r>
      <w:r w:rsidRPr="00A316DC" w:rsidR="00065284">
        <w:t xml:space="preserve"> budowy efektywnego systemu ciepłowniczego z wykorzystaniem odnawialnych źródeł energii oraz magazynu ciepła. Kolejnym beneficjentem było </w:t>
      </w:r>
      <w:r w:rsidRPr="00A316DC" w:rsidR="00065284">
        <w:rPr>
          <w:b/>
          <w:bCs/>
        </w:rPr>
        <w:t xml:space="preserve">Miejskie </w:t>
      </w:r>
      <w:r w:rsidRPr="00A316DC" w:rsidR="00065284">
        <w:rPr>
          <w:b/>
          <w:bCs/>
        </w:rPr>
        <w:t>Przedsiębiorstwo Infrastruktury KOS</w:t>
      </w:r>
      <w:r w:rsidRPr="00A316DC" w:rsidR="00065284">
        <w:rPr>
          <w:rFonts w:ascii="Cambria Math" w:hAnsi="Cambria Math" w:cs="Cambria Math"/>
          <w:b/>
          <w:bCs/>
        </w:rPr>
        <w:t>‑</w:t>
      </w:r>
      <w:r w:rsidRPr="00A316DC" w:rsidR="00065284">
        <w:rPr>
          <w:b/>
          <w:bCs/>
        </w:rPr>
        <w:t>EKO Sp. z o.o.,</w:t>
      </w:r>
      <w:r w:rsidRPr="00A316DC" w:rsidR="00065284">
        <w:t xml:space="preserve"> realizuj</w:t>
      </w:r>
      <w:r w:rsidRPr="00A316DC" w:rsidR="00065284">
        <w:rPr>
          <w:rFonts w:cs="Calibri"/>
        </w:rPr>
        <w:t>ą</w:t>
      </w:r>
      <w:r w:rsidRPr="00A316DC" w:rsidR="00065284">
        <w:t>ce przedsi</w:t>
      </w:r>
      <w:r w:rsidRPr="00A316DC" w:rsidR="00065284">
        <w:rPr>
          <w:rFonts w:cs="Calibri"/>
        </w:rPr>
        <w:t>ę</w:t>
      </w:r>
      <w:r w:rsidRPr="00A316DC" w:rsidR="00065284">
        <w:t>wzi</w:t>
      </w:r>
      <w:r w:rsidRPr="00A316DC" w:rsidR="00065284">
        <w:rPr>
          <w:rFonts w:cs="Calibri"/>
        </w:rPr>
        <w:t>ę</w:t>
      </w:r>
      <w:r w:rsidRPr="00A316DC" w:rsidR="00065284">
        <w:t>cie polegaj</w:t>
      </w:r>
      <w:r w:rsidRPr="00A316DC" w:rsidR="00065284">
        <w:rPr>
          <w:rFonts w:cs="Calibri"/>
        </w:rPr>
        <w:t>ą</w:t>
      </w:r>
      <w:r w:rsidRPr="00A316DC" w:rsidR="00065284">
        <w:t>ce na instalacji pomp ciep</w:t>
      </w:r>
      <w:r w:rsidRPr="00A316DC" w:rsidR="00065284">
        <w:rPr>
          <w:rFonts w:cs="Calibri"/>
        </w:rPr>
        <w:t>ł</w:t>
      </w:r>
      <w:r w:rsidRPr="00A316DC" w:rsidR="00065284">
        <w:t>a w systemie ciep</w:t>
      </w:r>
      <w:r w:rsidRPr="00A316DC" w:rsidR="00065284">
        <w:rPr>
          <w:rFonts w:cs="Calibri"/>
        </w:rPr>
        <w:t>ł</w:t>
      </w:r>
      <w:r w:rsidRPr="00A316DC" w:rsidR="00065284">
        <w:t>owniczym, o warto</w:t>
      </w:r>
      <w:r w:rsidRPr="00A316DC" w:rsidR="00065284">
        <w:rPr>
          <w:rFonts w:cs="Calibri"/>
        </w:rPr>
        <w:t>ś</w:t>
      </w:r>
      <w:r w:rsidRPr="00A316DC" w:rsidR="00065284">
        <w:t xml:space="preserve">ci </w:t>
      </w:r>
      <w:r w:rsidRPr="00A316DC" w:rsidR="00A316DC">
        <w:rPr>
          <w:b/>
          <w:bCs/>
        </w:rPr>
        <w:t>11,1</w:t>
      </w:r>
      <w:r w:rsidRPr="00A316DC" w:rsidR="00065284">
        <w:t xml:space="preserve"> mln z</w:t>
      </w:r>
      <w:r w:rsidRPr="00A316DC" w:rsidR="00065284">
        <w:rPr>
          <w:rFonts w:cs="Calibri"/>
        </w:rPr>
        <w:t>ł</w:t>
      </w:r>
      <w:r w:rsidRPr="00A316DC" w:rsidR="00065284">
        <w:t xml:space="preserve">. </w:t>
      </w:r>
    </w:p>
    <w:p w:rsidRPr="00A316DC" w:rsidR="00A316DC" w:rsidP="00A316DC" w:rsidRDefault="00A316DC" w14:paraId="4A8056EA" w14:textId="77777777">
      <w:pPr>
        <w:pStyle w:val="Akapitzlist"/>
        <w:ind w:left="770"/>
        <w:rPr>
          <w:highlight w:val="yellow"/>
        </w:rPr>
      </w:pPr>
    </w:p>
    <w:p w:rsidRPr="00A316DC" w:rsidR="003436C0" w:rsidP="00A316DC" w:rsidRDefault="003436C0" w14:paraId="0982E151" w14:textId="50F94529">
      <w:pPr>
        <w:pStyle w:val="Nagwek5"/>
      </w:pPr>
      <w:r w:rsidRPr="00A316DC">
        <w:t>Środki pozabilansowe wdrażane przy udziale Narodowego Funduszu</w:t>
      </w:r>
    </w:p>
    <w:p w:rsidRPr="00E34206" w:rsidR="003436C0" w:rsidP="003436C0" w:rsidRDefault="003436C0" w14:paraId="7D0A8D14" w14:textId="77777777">
      <w:pPr>
        <w:rPr>
          <w:highlight w:val="yellow"/>
        </w:rPr>
      </w:pPr>
    </w:p>
    <w:p w:rsidR="00B8296E" w:rsidP="00B8296E" w:rsidRDefault="00B8296E" w14:paraId="41C56137" w14:textId="5EC4A72D">
      <w:r w:rsidRPr="00B8296E">
        <w:t>W 2025</w:t>
      </w:r>
      <w:r w:rsidR="0048253E">
        <w:t> roku</w:t>
      </w:r>
      <w:r w:rsidRPr="00B8296E">
        <w:t xml:space="preserve"> w obszarze </w:t>
      </w:r>
      <w:r w:rsidRPr="00B8296E">
        <w:rPr>
          <w:b/>
          <w:bCs/>
        </w:rPr>
        <w:t>„Transformacja energetyczna”</w:t>
      </w:r>
      <w:r w:rsidRPr="00B8296E">
        <w:t xml:space="preserve"> w ramach środków europejskich zawarto łącznie </w:t>
      </w:r>
      <w:r w:rsidRPr="00B8296E">
        <w:rPr>
          <w:b/>
          <w:bCs/>
        </w:rPr>
        <w:t xml:space="preserve">21 </w:t>
      </w:r>
      <w:r w:rsidRPr="00B8296E">
        <w:t xml:space="preserve">umów, o łącznej wartości dofinansowania </w:t>
      </w:r>
      <w:r w:rsidRPr="00B8296E">
        <w:rPr>
          <w:b/>
          <w:bCs/>
        </w:rPr>
        <w:t>1</w:t>
      </w:r>
      <w:r w:rsidR="0006260B">
        <w:rPr>
          <w:b/>
          <w:bCs/>
        </w:rPr>
        <w:t>.</w:t>
      </w:r>
      <w:r w:rsidRPr="00B8296E">
        <w:rPr>
          <w:b/>
          <w:bCs/>
        </w:rPr>
        <w:t xml:space="preserve">907,0 </w:t>
      </w:r>
      <w:r w:rsidRPr="00B8296E">
        <w:t>mln zł. Realizacja celów obszaru koncentrowała się na modernizacji i rozbudowie infrastruktury energetycznej, w szczególności systemów ciepłowniczych, sieci elektroenergetycznych oraz wielkoskalowych magazynów energii, wspierając zwiększenie efektywności energetycznej, bezpieczeństwa energetycznego oraz integrację odnawialnych źródeł energii.</w:t>
      </w:r>
    </w:p>
    <w:p w:rsidRPr="00B8296E" w:rsidR="00BF6E05" w:rsidP="00B8296E" w:rsidRDefault="00BF6E05" w14:paraId="6ADEBCAE" w14:textId="77777777"/>
    <w:p w:rsidR="00B8296E" w:rsidP="00B8296E" w:rsidRDefault="00B8296E" w14:paraId="4C2F5BCA" w14:textId="326B974F">
      <w:r w:rsidRPr="00B8296E">
        <w:t xml:space="preserve">Największy wolumen finansowy przypadał na inwestycję </w:t>
      </w:r>
      <w:r w:rsidRPr="00B8296E">
        <w:rPr>
          <w:b/>
          <w:bCs/>
        </w:rPr>
        <w:t>KPOD.12.08 – Budowa lub modernizacja sieci dystrybucyjnych energii elektrycznej (KPO)</w:t>
      </w:r>
      <w:r w:rsidRPr="00B8296E">
        <w:t xml:space="preserve">, w ramach której zawarto </w:t>
      </w:r>
      <w:r w:rsidRPr="00B8296E">
        <w:rPr>
          <w:b/>
          <w:bCs/>
        </w:rPr>
        <w:t>1 umowę o wartości 1 147,1 mln zł</w:t>
      </w:r>
      <w:r w:rsidRPr="00B8296E">
        <w:t xml:space="preserve">. Beneficjentem była </w:t>
      </w:r>
      <w:r w:rsidRPr="00B8296E">
        <w:rPr>
          <w:b/>
          <w:bCs/>
        </w:rPr>
        <w:t>Enea Operator sp. z o.o.</w:t>
      </w:r>
      <w:r w:rsidRPr="00B8296E">
        <w:t xml:space="preserve">, realizująca projekt budowy </w:t>
      </w:r>
      <w:r w:rsidR="00904E94">
        <w:br/>
      </w:r>
      <w:r w:rsidRPr="00B8296E">
        <w:t>i przebudowy sieci dystrybucyjnej energii elektrycznej w celu zwiększenia potencjału przyłączania OZE, w szczególności na obszarach wiejskich, co stanowiło kluczowe działanie systemowe dla transformacji krajowej elektroenergetyki.</w:t>
      </w:r>
    </w:p>
    <w:p w:rsidRPr="00B8296E" w:rsidR="00BF6E05" w:rsidP="00B8296E" w:rsidRDefault="00BF6E05" w14:paraId="5F55FF4A" w14:textId="77777777"/>
    <w:p w:rsidR="00B8296E" w:rsidP="00B8296E" w:rsidRDefault="00B8296E" w14:paraId="4FE121EF" w14:textId="77777777">
      <w:r w:rsidRPr="00B8296E">
        <w:t xml:space="preserve">Istotnym komponentem finansowym były również inwestycje w </w:t>
      </w:r>
      <w:r w:rsidRPr="00B8296E">
        <w:rPr>
          <w:b/>
          <w:bCs/>
        </w:rPr>
        <w:t>systemy magazynowania energii – KPOD.12.03 (KPO)</w:t>
      </w:r>
      <w:r w:rsidRPr="00B8296E">
        <w:t xml:space="preserve">, w ramach których podpisano </w:t>
      </w:r>
      <w:r w:rsidRPr="00B8296E">
        <w:rPr>
          <w:b/>
          <w:bCs/>
        </w:rPr>
        <w:t>2 umowy o łącznej wartości 691,0 mln zł</w:t>
      </w:r>
      <w:r w:rsidRPr="00B8296E">
        <w:t xml:space="preserve">. Największym beneficjentem była spółka </w:t>
      </w:r>
      <w:r w:rsidRPr="00B8296E">
        <w:rPr>
          <w:b/>
          <w:bCs/>
        </w:rPr>
        <w:t>PGE INWEST 14 sp. z o.o.</w:t>
      </w:r>
      <w:r w:rsidRPr="00B8296E">
        <w:t xml:space="preserve">, realizująca projekt budowy magazynu energii elektrycznej Żarnowiec wraz z infrastrukturą techniczną o wartości </w:t>
      </w:r>
      <w:r w:rsidRPr="00B8296E">
        <w:rPr>
          <w:b/>
          <w:bCs/>
        </w:rPr>
        <w:t>477,4 mln zł</w:t>
      </w:r>
      <w:r w:rsidRPr="00B8296E">
        <w:t xml:space="preserve">, a także </w:t>
      </w:r>
      <w:r w:rsidRPr="00B8296E">
        <w:rPr>
          <w:b/>
          <w:bCs/>
        </w:rPr>
        <w:t>MAGAZYN EE EŁK sp. z o.o.</w:t>
      </w:r>
      <w:r w:rsidRPr="00B8296E">
        <w:t xml:space="preserve">, która zrealizowała projekt budowy wielkoskalowego magazynu energii na terenie gminy Ełk o wartości </w:t>
      </w:r>
      <w:r w:rsidRPr="00B8296E">
        <w:rPr>
          <w:b/>
          <w:bCs/>
        </w:rPr>
        <w:t>213,6 mln zł</w:t>
      </w:r>
      <w:r w:rsidRPr="00B8296E">
        <w:t>. Projekty te wzmacniały elastyczność systemu elektroenergetycznego oraz zdolność bilansowania produkcji z OZE.</w:t>
      </w:r>
    </w:p>
    <w:p w:rsidRPr="00B8296E" w:rsidR="00BF6E05" w:rsidP="00B8296E" w:rsidRDefault="00BF6E05" w14:paraId="1C67CDAC" w14:textId="77777777"/>
    <w:p w:rsidRPr="00B8296E" w:rsidR="00B8296E" w:rsidP="00B8296E" w:rsidRDefault="00B8296E" w14:paraId="0ADFA798" w14:textId="77777777">
      <w:r w:rsidRPr="00B8296E">
        <w:t xml:space="preserve">Równolegle realizowane były przedsięwzięcia w ramach programu </w:t>
      </w:r>
      <w:r w:rsidRPr="00B8296E">
        <w:rPr>
          <w:b/>
          <w:bCs/>
        </w:rPr>
        <w:t>FENX.02.01 – Infrastruktura ciepłownicza (FEnIKS 2021–2027)</w:t>
      </w:r>
      <w:r w:rsidRPr="00B8296E">
        <w:t xml:space="preserve">, w ramach którego zawarto </w:t>
      </w:r>
      <w:r w:rsidRPr="00B8296E">
        <w:rPr>
          <w:b/>
          <w:bCs/>
        </w:rPr>
        <w:t>18 umów o łącznej wartości 69,0 mln zł</w:t>
      </w:r>
      <w:r w:rsidRPr="00B8296E">
        <w:t>. Projekty dotyczyły modernizacji i przebudowy sieci ciepłowniczych oraz węzłów cieplnych, realizowanych przez lokalne i regionalne przedsiębiorstwa energetyki cieplnej, m.in. w Bochni, Oleśnicy, Tczewie, Sierpcu, Ostródzie i Koluszkach. Działania te przyczyniały się do ograniczenia strat przesyłowych, poprawy efektywności systemów ciepłowniczych oraz redukcji emisji zanieczyszczeń.</w:t>
      </w:r>
    </w:p>
    <w:p w:rsidRPr="00037963" w:rsidR="003436C0" w:rsidP="003436C0" w:rsidRDefault="003436C0" w14:paraId="421C6FFE" w14:textId="77777777"/>
    <w:p w:rsidRPr="00037963" w:rsidR="003436C0" w:rsidP="003436C0" w:rsidRDefault="003436C0" w14:paraId="58013804" w14:textId="77777777">
      <w:pPr>
        <w:pStyle w:val="Nagwek4"/>
      </w:pPr>
      <w:r w:rsidRPr="00037963">
        <w:t>Wypłaty</w:t>
      </w:r>
    </w:p>
    <w:p w:rsidRPr="00037963" w:rsidR="003436C0" w:rsidP="003436C0" w:rsidRDefault="003436C0" w14:paraId="41CEDC00" w14:textId="77777777">
      <w:pPr>
        <w:rPr>
          <w:b/>
          <w:bCs/>
        </w:rPr>
      </w:pPr>
    </w:p>
    <w:p w:rsidR="00B13B76" w:rsidP="00B13B76" w:rsidRDefault="00B13B76" w14:paraId="6F1C9722" w14:textId="4BD0FF28">
      <w:r w:rsidRPr="00037963">
        <w:t>Ł</w:t>
      </w:r>
      <w:r w:rsidRPr="00B13B76">
        <w:t>ączna wartość wypłat w ramach priorytetu „Transformacja energetyczna” wyniosła</w:t>
      </w:r>
      <w:r w:rsidRPr="00B13B76">
        <w:rPr>
          <w:b/>
          <w:bCs/>
        </w:rPr>
        <w:t xml:space="preserve"> 1</w:t>
      </w:r>
      <w:r w:rsidRPr="00037963">
        <w:rPr>
          <w:b/>
          <w:bCs/>
        </w:rPr>
        <w:t>.</w:t>
      </w:r>
      <w:r w:rsidRPr="00B13B76">
        <w:rPr>
          <w:b/>
          <w:bCs/>
        </w:rPr>
        <w:t xml:space="preserve">379,3 </w:t>
      </w:r>
      <w:r w:rsidRPr="00B13B76">
        <w:t>mln zł, w</w:t>
      </w:r>
      <w:r>
        <w:t> </w:t>
      </w:r>
      <w:r w:rsidRPr="00B13B76">
        <w:t xml:space="preserve">tym </w:t>
      </w:r>
      <w:r w:rsidRPr="00B13B76">
        <w:rPr>
          <w:b/>
          <w:bCs/>
        </w:rPr>
        <w:t>1</w:t>
      </w:r>
      <w:r>
        <w:rPr>
          <w:b/>
          <w:bCs/>
        </w:rPr>
        <w:t>,</w:t>
      </w:r>
      <w:r w:rsidRPr="00B13B76">
        <w:rPr>
          <w:b/>
          <w:bCs/>
        </w:rPr>
        <w:t xml:space="preserve">212,9 </w:t>
      </w:r>
      <w:r w:rsidRPr="00B13B76">
        <w:t xml:space="preserve">mln zł wypłat ze środków bilansowych NFOŚiGW oraz </w:t>
      </w:r>
      <w:r w:rsidRPr="00B13B76">
        <w:rPr>
          <w:b/>
          <w:bCs/>
        </w:rPr>
        <w:t xml:space="preserve">166,3 </w:t>
      </w:r>
      <w:r w:rsidRPr="00B13B76">
        <w:t xml:space="preserve">mln zł wypłat ze środków pozabilansowych NFOŚiGW. W strukturze wypłat bilansowych dominowały programy ukierunkowane na modernizację infrastruktury energetycznej i rozwój niskoemisyjnych źródeł energii, w szczególności </w:t>
      </w:r>
      <w:r w:rsidRPr="00B13B76">
        <w:rPr>
          <w:b/>
          <w:bCs/>
        </w:rPr>
        <w:t xml:space="preserve">„Elektroenergetyka – inteligentna infrastruktura energetyczna” </w:t>
      </w:r>
      <w:r w:rsidRPr="00B13B76">
        <w:t>(</w:t>
      </w:r>
      <w:r w:rsidRPr="00B13B76">
        <w:rPr>
          <w:b/>
          <w:bCs/>
        </w:rPr>
        <w:t xml:space="preserve">216,4 </w:t>
      </w:r>
      <w:r w:rsidRPr="00B13B76">
        <w:t xml:space="preserve">mln zł), </w:t>
      </w:r>
      <w:r w:rsidRPr="00B13B76">
        <w:rPr>
          <w:b/>
          <w:bCs/>
        </w:rPr>
        <w:t xml:space="preserve">„Energia dla wsi” </w:t>
      </w:r>
      <w:r w:rsidRPr="00B13B76">
        <w:t>(</w:t>
      </w:r>
      <w:r w:rsidRPr="00B13B76">
        <w:rPr>
          <w:b/>
          <w:bCs/>
        </w:rPr>
        <w:t xml:space="preserve">205,5 </w:t>
      </w:r>
      <w:r w:rsidRPr="00B13B76">
        <w:t xml:space="preserve">mln zł), </w:t>
      </w:r>
      <w:r w:rsidRPr="00B13B76">
        <w:rPr>
          <w:b/>
          <w:bCs/>
        </w:rPr>
        <w:t xml:space="preserve">„Ciepłownictwo powiatowe” </w:t>
      </w:r>
      <w:r w:rsidRPr="00B13B76">
        <w:t>(</w:t>
      </w:r>
      <w:r w:rsidRPr="00B13B76">
        <w:rPr>
          <w:b/>
          <w:bCs/>
        </w:rPr>
        <w:t xml:space="preserve">163,9 </w:t>
      </w:r>
      <w:r w:rsidRPr="00B13B76">
        <w:t xml:space="preserve">mln zł) oraz </w:t>
      </w:r>
      <w:r w:rsidRPr="00B13B76">
        <w:rPr>
          <w:b/>
          <w:bCs/>
        </w:rPr>
        <w:t xml:space="preserve">„Rozwój </w:t>
      </w:r>
      <w:r w:rsidRPr="00B13B76">
        <w:rPr>
          <w:b/>
          <w:bCs/>
        </w:rPr>
        <w:t xml:space="preserve">infrastruktury elektroenergetycznej na potrzeby rozwoju stacji ładowania pojazdów elektrycznych” </w:t>
      </w:r>
      <w:r w:rsidRPr="00B13B76">
        <w:t>(</w:t>
      </w:r>
      <w:r w:rsidRPr="00B13B76">
        <w:rPr>
          <w:b/>
          <w:bCs/>
        </w:rPr>
        <w:t xml:space="preserve">151,5 </w:t>
      </w:r>
      <w:r w:rsidRPr="00B13B76">
        <w:t xml:space="preserve">mln zł), a także program </w:t>
      </w:r>
      <w:r w:rsidRPr="00B13B76">
        <w:rPr>
          <w:b/>
          <w:bCs/>
        </w:rPr>
        <w:t xml:space="preserve">„Moje Ciepło” </w:t>
      </w:r>
      <w:r w:rsidRPr="00B13B76">
        <w:t>(</w:t>
      </w:r>
      <w:r w:rsidRPr="00B13B76">
        <w:rPr>
          <w:b/>
          <w:bCs/>
        </w:rPr>
        <w:t xml:space="preserve">80,6 </w:t>
      </w:r>
      <w:r w:rsidRPr="00B13B76">
        <w:t xml:space="preserve">mln zł) i działania wspierające wysokosprawną kogenerację oraz odnawialne źródła energii w systemach ciepłowniczych. </w:t>
      </w:r>
    </w:p>
    <w:p w:rsidR="00B13B76" w:rsidP="00B13B76" w:rsidRDefault="00B13B76" w14:paraId="7D7274AF" w14:textId="1E7AEB11">
      <w:r w:rsidRPr="00B13B76">
        <w:t>Środki pozabilansowe koncentrowały się natomiast na przedsięwzięciach infrastrukturalnych i</w:t>
      </w:r>
      <w:r>
        <w:t> </w:t>
      </w:r>
      <w:r w:rsidRPr="00B13B76">
        <w:t xml:space="preserve">systemowych realizowanych z udziałem </w:t>
      </w:r>
      <w:r w:rsidRPr="00B13B76">
        <w:rPr>
          <w:b/>
          <w:bCs/>
        </w:rPr>
        <w:t>Funduszy Europejskich na Infrastrukturę, Klimat i Środowisko 2021–2027</w:t>
      </w:r>
      <w:r w:rsidRPr="00B13B76">
        <w:t xml:space="preserve">, w tym działania </w:t>
      </w:r>
      <w:r w:rsidRPr="00B13B76">
        <w:rPr>
          <w:b/>
          <w:bCs/>
        </w:rPr>
        <w:t xml:space="preserve">FENX.02.01 – infrastruktura ciepłownicza </w:t>
      </w:r>
      <w:r w:rsidRPr="00B13B76">
        <w:t>(</w:t>
      </w:r>
      <w:r w:rsidRPr="00B13B76">
        <w:rPr>
          <w:b/>
          <w:bCs/>
        </w:rPr>
        <w:t>17,2</w:t>
      </w:r>
      <w:r w:rsidRPr="00B13B76">
        <w:t xml:space="preserve"> mln zł), oraz </w:t>
      </w:r>
      <w:r w:rsidRPr="00B13B76">
        <w:rPr>
          <w:b/>
          <w:bCs/>
        </w:rPr>
        <w:t>Krajowego Planu Odbudowy i Zwiększania Odporności</w:t>
      </w:r>
      <w:r w:rsidRPr="00B13B76">
        <w:t xml:space="preserve">, w szczególności inwestycji </w:t>
      </w:r>
      <w:r w:rsidRPr="00B13B76">
        <w:rPr>
          <w:b/>
          <w:bCs/>
        </w:rPr>
        <w:t xml:space="preserve">B1.1.1 – inwestycje w źródła ciepła w systemach ciepłowniczych </w:t>
      </w:r>
      <w:r w:rsidRPr="00B13B76">
        <w:t>(</w:t>
      </w:r>
      <w:r w:rsidRPr="00B13B76">
        <w:rPr>
          <w:b/>
          <w:bCs/>
        </w:rPr>
        <w:t xml:space="preserve">31,2 </w:t>
      </w:r>
      <w:r w:rsidRPr="00B13B76">
        <w:t xml:space="preserve">mln zł) oraz </w:t>
      </w:r>
      <w:r w:rsidRPr="00B13B76">
        <w:rPr>
          <w:b/>
          <w:bCs/>
        </w:rPr>
        <w:t>B1.1.3 – termomodernizacja instytucji edukacyjnych (</w:t>
      </w:r>
      <w:r w:rsidRPr="00B13B76">
        <w:t xml:space="preserve">118,1 </w:t>
      </w:r>
      <w:r w:rsidRPr="00B13B76">
        <w:rPr>
          <w:b/>
          <w:bCs/>
        </w:rPr>
        <w:t>mln zł)</w:t>
      </w:r>
      <w:r w:rsidRPr="00B13B76">
        <w:t>. Skala i struktura wypłat potwierdzają dominujący udział inwestycji infrastrukturalnych i modernizacyjnych w realizacji priorytetu, przy istotnym uzupełnieniu środkami pozabilansowymi finansującymi transformację systemów ciepłowniczych i poprawę efektywności energetycznej obiektów publicznych.</w:t>
      </w:r>
    </w:p>
    <w:p w:rsidRPr="00B13B76" w:rsidR="008726AB" w:rsidP="00B13B76" w:rsidRDefault="008726AB" w14:paraId="00B201C3" w14:textId="77777777"/>
    <w:p w:rsidRPr="008726AB" w:rsidR="008726AB" w:rsidP="008726AB" w:rsidRDefault="008726AB" w14:paraId="7759E638"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Pr="00063E1D" w:rsidR="008726AB" w:rsidP="008726AB" w:rsidRDefault="008726AB" w14:paraId="4EE1F684" w14:textId="77777777"/>
    <w:p w:rsidR="008726AB" w:rsidP="008726AB" w:rsidRDefault="008726AB" w14:paraId="4DBB0FAD" w14:textId="0EC70852">
      <w:r w:rsidRPr="00063E1D">
        <w:t>W 2025</w:t>
      </w:r>
      <w:r w:rsidR="0048253E">
        <w:t> roku</w:t>
      </w:r>
      <w:r w:rsidRPr="00063E1D">
        <w:t xml:space="preserve"> w ramach priorytetu </w:t>
      </w:r>
      <w:r w:rsidRPr="00063E1D">
        <w:rPr>
          <w:b/>
          <w:bCs/>
        </w:rPr>
        <w:t>„Transformacja energetyczna”</w:t>
      </w:r>
      <w:r w:rsidRPr="00063E1D">
        <w:t xml:space="preserve"> ze </w:t>
      </w:r>
      <w:r w:rsidRPr="00063E1D">
        <w:rPr>
          <w:b/>
          <w:bCs/>
        </w:rPr>
        <w:t>środków krajowych NFOŚiGW</w:t>
      </w:r>
      <w:r w:rsidRPr="00063E1D">
        <w:t xml:space="preserve"> zrealizowano wypłaty o </w:t>
      </w:r>
      <w:r w:rsidRPr="00063E1D">
        <w:rPr>
          <w:b/>
          <w:bCs/>
        </w:rPr>
        <w:t>łącznej wartości 1 212,9 mln zł</w:t>
      </w:r>
      <w:r w:rsidRPr="00063E1D">
        <w:t xml:space="preserve">, które koncentrowały się na przedsięwzięciach infrastrukturalnych oraz inwestycjach systemowych w obszarze elektroenergetyki, ciepłownictwa oraz odnawialnych źródeł energii. Najwyższy poziom wypłat odnotowano w programie </w:t>
      </w:r>
      <w:r w:rsidRPr="00063E1D">
        <w:rPr>
          <w:b/>
          <w:bCs/>
        </w:rPr>
        <w:t>„Elektroenergetyka – inteligentna infrastruktura energetyczna”</w:t>
      </w:r>
      <w:r w:rsidRPr="00063E1D">
        <w:t xml:space="preserve">, w ramach którego przekazano </w:t>
      </w:r>
      <w:r w:rsidRPr="00063E1D">
        <w:rPr>
          <w:b/>
          <w:bCs/>
        </w:rPr>
        <w:t xml:space="preserve">216,4 </w:t>
      </w:r>
      <w:r w:rsidRPr="00063E1D">
        <w:t>mln zł, głównie na realizację projektów wdrożenia inteligentnych systemów pomiarowych i modernizację sieci dystrybucyjnych przez operatorów systemów elektroenergetycznych</w:t>
      </w:r>
      <w:r>
        <w:t xml:space="preserve"> </w:t>
      </w:r>
      <w:r w:rsidRPr="005F1D0F">
        <w:t xml:space="preserve">(m.in. </w:t>
      </w:r>
      <w:r w:rsidRPr="005F1D0F">
        <w:rPr>
          <w:b/>
          <w:bCs/>
        </w:rPr>
        <w:t xml:space="preserve">PGE Dystrybucja S.A. – program liczników zdalnego odczytu, 106,1 </w:t>
      </w:r>
      <w:r w:rsidRPr="005F1D0F">
        <w:t xml:space="preserve">mln zł oraz </w:t>
      </w:r>
      <w:r w:rsidRPr="005F1D0F">
        <w:rPr>
          <w:b/>
          <w:bCs/>
        </w:rPr>
        <w:t xml:space="preserve">Stoen Operator Sp. z o.o. – zakup i montaż liczników zdalnego odczytu, 48,9 </w:t>
      </w:r>
      <w:r w:rsidRPr="005F1D0F">
        <w:t>mln zł)</w:t>
      </w:r>
      <w:r>
        <w:t>.</w:t>
      </w:r>
    </w:p>
    <w:p w:rsidRPr="005F1D0F" w:rsidR="008726AB" w:rsidP="008726AB" w:rsidRDefault="008726AB" w14:paraId="1C554501" w14:textId="77777777"/>
    <w:p w:rsidRPr="00A225FA" w:rsidR="008726AB" w:rsidP="008726AB" w:rsidRDefault="008726AB" w14:paraId="0E44F316" w14:textId="77777777">
      <w:r w:rsidRPr="00063E1D">
        <w:t xml:space="preserve">Istotny udział w strukturze wypłat miały również środki przeznaczone na </w:t>
      </w:r>
      <w:r w:rsidRPr="00063E1D">
        <w:rPr>
          <w:b/>
          <w:bCs/>
        </w:rPr>
        <w:t>rozwój infrastruktury elektroenergetycznej na potrzeby stacji ładowania pojazdów elektrycznych</w:t>
      </w:r>
      <w:r w:rsidRPr="00063E1D">
        <w:t xml:space="preserve"> – </w:t>
      </w:r>
      <w:r w:rsidRPr="00063E1D">
        <w:rPr>
          <w:b/>
          <w:bCs/>
        </w:rPr>
        <w:t>151,5 mln zł</w:t>
      </w:r>
      <w:r w:rsidRPr="00063E1D">
        <w:t>, obejmujące modernizację i rozbudowę sieci dystrybucyjnych realizowaną przez największych operatorów systemów dystrybucyjnych</w:t>
      </w:r>
      <w:r>
        <w:t xml:space="preserve"> (</w:t>
      </w:r>
      <w:r w:rsidRPr="00A225FA">
        <w:t xml:space="preserve">m.in. </w:t>
      </w:r>
      <w:r w:rsidRPr="00A225FA">
        <w:rPr>
          <w:b/>
          <w:bCs/>
        </w:rPr>
        <w:t xml:space="preserve">TAURON Dystrybucja S.A. – budowa i modernizacja sieci dystrybucyjnej na potrzeby elektromobilności, 68,7 </w:t>
      </w:r>
      <w:r w:rsidRPr="00A225FA">
        <w:t xml:space="preserve">mln zł oraz </w:t>
      </w:r>
      <w:r w:rsidRPr="00A225FA">
        <w:rPr>
          <w:b/>
          <w:bCs/>
        </w:rPr>
        <w:t>ENERGA</w:t>
      </w:r>
      <w:r w:rsidRPr="00A225FA">
        <w:rPr>
          <w:b/>
          <w:bCs/>
        </w:rPr>
        <w:noBreakHyphen/>
      </w:r>
      <w:r w:rsidRPr="00A225FA">
        <w:rPr>
          <w:b/>
          <w:bCs/>
        </w:rPr>
        <w:t xml:space="preserve">OPERATOR S.A. – modernizacja sieci i zwiększenie mocy przyłączeniowych GPZ na potrzeby infrastruktury ładowania, 57,1 </w:t>
      </w:r>
      <w:r w:rsidRPr="00A225FA">
        <w:t>mln zł)</w:t>
      </w:r>
      <w:r>
        <w:t>.</w:t>
      </w:r>
    </w:p>
    <w:p w:rsidRPr="00063E1D" w:rsidR="008726AB" w:rsidP="008726AB" w:rsidRDefault="008726AB" w14:paraId="062E3D8E" w14:textId="77777777"/>
    <w:p w:rsidR="008726AB" w:rsidP="008726AB" w:rsidRDefault="008726AB" w14:paraId="36FC2AA8" w14:textId="77777777">
      <w:r w:rsidRPr="00063E1D">
        <w:t xml:space="preserve">Znaczące środki skierowano także na modernizację i dekarbonizację systemów ciepłowniczych w ramach programu </w:t>
      </w:r>
      <w:r w:rsidRPr="00063E1D">
        <w:rPr>
          <w:b/>
          <w:bCs/>
        </w:rPr>
        <w:t>„Ciepłownictwo powiatowe”</w:t>
      </w:r>
      <w:r w:rsidRPr="00063E1D">
        <w:t xml:space="preserve">, w którym wypłaty wyniosły </w:t>
      </w:r>
      <w:r w:rsidRPr="00063E1D">
        <w:rPr>
          <w:b/>
          <w:bCs/>
        </w:rPr>
        <w:t>163,9 mln zł</w:t>
      </w:r>
      <w:r w:rsidRPr="00063E1D">
        <w:t>, finansując m.in. budowę i modernizację źródeł ciepła opartych na biomasie, wysokosprawnej kogeneracji oraz modernizację sieci ciepłowniczych</w:t>
      </w:r>
      <w:r>
        <w:t xml:space="preserve"> </w:t>
      </w:r>
      <w:r w:rsidRPr="000A7239">
        <w:t xml:space="preserve">(m.in. </w:t>
      </w:r>
      <w:r w:rsidRPr="000A7239">
        <w:rPr>
          <w:b/>
          <w:bCs/>
        </w:rPr>
        <w:t xml:space="preserve">MZEC „EKOTERM” Sp. z o.o. – przebudowa kotłowni rejonowej „Pod Grapą” dla potrzeb wysokosprawnej kogeneracji, 28,5 </w:t>
      </w:r>
      <w:r w:rsidRPr="000A7239">
        <w:t xml:space="preserve">mln zł oraz </w:t>
      </w:r>
      <w:r w:rsidRPr="000A7239">
        <w:rPr>
          <w:b/>
          <w:bCs/>
        </w:rPr>
        <w:t xml:space="preserve">Elektrociepłownia Ciechanów Sp. z o.o. – modernizacja systemu ciepłowniczego i budowa kotłowni biomasowej, 18,0 </w:t>
      </w:r>
      <w:r w:rsidRPr="000A7239">
        <w:t>mln zł)</w:t>
      </w:r>
      <w:r>
        <w:t>.</w:t>
      </w:r>
    </w:p>
    <w:p w:rsidRPr="000A7239" w:rsidR="00EA7BBB" w:rsidP="008726AB" w:rsidRDefault="00EA7BBB" w14:paraId="521338BC" w14:textId="77777777"/>
    <w:p w:rsidRPr="00063E1D" w:rsidR="00EA7BBB" w:rsidP="00EA7BBB" w:rsidRDefault="008726AB" w14:paraId="75A3E940" w14:textId="7D255702">
      <w:r w:rsidRPr="00063E1D">
        <w:t xml:space="preserve">Równolegle realizowano wsparcie dla rozproszonych źródeł energii odnawialnej w sektorze rolnym w ramach programu </w:t>
      </w:r>
      <w:r w:rsidRPr="00063E1D">
        <w:rPr>
          <w:b/>
          <w:bCs/>
        </w:rPr>
        <w:t>„Energia dla wsi”</w:t>
      </w:r>
      <w:r w:rsidRPr="00063E1D">
        <w:t xml:space="preserve">, gdzie wartość wypłat osiągnęła </w:t>
      </w:r>
      <w:r w:rsidRPr="00063E1D">
        <w:rPr>
          <w:b/>
          <w:bCs/>
        </w:rPr>
        <w:t>205,5 mln zł</w:t>
      </w:r>
      <w:r w:rsidRPr="00063E1D">
        <w:t xml:space="preserve">, obejmując przede wszystkim inwestycje w biogazownie rolnicze i mikrobiogazownie. Uzupełniająco, </w:t>
      </w:r>
      <w:r w:rsidR="00904E94">
        <w:br/>
      </w:r>
      <w:r w:rsidRPr="00063E1D">
        <w:t xml:space="preserve">w programie </w:t>
      </w:r>
      <w:r w:rsidRPr="00063E1D">
        <w:rPr>
          <w:b/>
          <w:bCs/>
        </w:rPr>
        <w:t>„Moje ciepło”</w:t>
      </w:r>
      <w:r w:rsidRPr="00063E1D">
        <w:t xml:space="preserve"> przekazano </w:t>
      </w:r>
      <w:r w:rsidRPr="00063E1D">
        <w:rPr>
          <w:b/>
          <w:bCs/>
        </w:rPr>
        <w:t>80,6 mln zł</w:t>
      </w:r>
      <w:r w:rsidRPr="00063E1D">
        <w:t>, wspierając gospodarstwa domowe w zakresie instalacji niskoemisyjnych źródeł ciepła. Struktura wypłat krajowych potwierdza dominację dużych inwestycji infrastrukturalnych oraz konsekwentne wsparcie rozwoju OZE i modernizacji systemów energetycznych jako kluczowych</w:t>
      </w:r>
      <w:r w:rsidRPr="00EA7BBB" w:rsidR="00EA7BBB">
        <w:t xml:space="preserve"> </w:t>
      </w:r>
      <w:r w:rsidRPr="00063E1D" w:rsidR="00EA7BBB">
        <w:t>elementów realizacji priorytetu transformacji energetycznej.</w:t>
      </w:r>
    </w:p>
    <w:p w:rsidRPr="00670E2F" w:rsidR="00EA7BBB" w:rsidP="008726AB" w:rsidRDefault="00EA7BBB" w14:paraId="784C61E5" w14:textId="77777777"/>
    <w:p w:rsidRPr="00670E2F" w:rsidR="003436C0" w:rsidP="003436C0" w:rsidRDefault="003436C0" w14:paraId="2054A949" w14:textId="77777777">
      <w:pPr>
        <w:pStyle w:val="Nagwek5"/>
      </w:pPr>
      <w:r w:rsidRPr="00670E2F">
        <w:t>Środki pozabilansowe wdrażane przy udziale Narodowego Funduszu</w:t>
      </w:r>
    </w:p>
    <w:p w:rsidRPr="00670E2F" w:rsidR="003436C0" w:rsidP="003436C0" w:rsidRDefault="003436C0" w14:paraId="6AEF0F36" w14:textId="77777777"/>
    <w:p w:rsidRPr="000045ED" w:rsidR="004B35C0" w:rsidP="004B35C0" w:rsidRDefault="004B35C0" w14:paraId="7F03FD70" w14:textId="00E65689">
      <w:r w:rsidRPr="004B35C0">
        <w:t>W 2025</w:t>
      </w:r>
      <w:r w:rsidR="0048253E">
        <w:t> roku</w:t>
      </w:r>
      <w:r w:rsidRPr="004B35C0">
        <w:t xml:space="preserve"> w ramach priorytetu </w:t>
      </w:r>
      <w:r w:rsidRPr="004B35C0">
        <w:rPr>
          <w:b/>
          <w:bCs/>
        </w:rPr>
        <w:t>„Transformacja energetyczna”</w:t>
      </w:r>
      <w:r w:rsidRPr="004B35C0">
        <w:t xml:space="preserve"> zrealizowano wypłaty ze </w:t>
      </w:r>
      <w:r w:rsidRPr="004B35C0">
        <w:rPr>
          <w:b/>
          <w:bCs/>
        </w:rPr>
        <w:t>środków europejskich</w:t>
      </w:r>
      <w:r w:rsidRPr="004B35C0">
        <w:t xml:space="preserve"> o </w:t>
      </w:r>
      <w:r w:rsidRPr="004B35C0">
        <w:rPr>
          <w:b/>
          <w:bCs/>
        </w:rPr>
        <w:t>łącznej wartości 166,3 mln zł</w:t>
      </w:r>
      <w:r w:rsidRPr="004B35C0">
        <w:t xml:space="preserve">, pochodzące głównie z </w:t>
      </w:r>
      <w:r w:rsidRPr="004B35C0">
        <w:rPr>
          <w:b/>
          <w:bCs/>
        </w:rPr>
        <w:t>Krajowego Planu Odbudowy i</w:t>
      </w:r>
      <w:r w:rsidR="00670E2F">
        <w:rPr>
          <w:b/>
          <w:bCs/>
        </w:rPr>
        <w:t> </w:t>
      </w:r>
      <w:r w:rsidRPr="004B35C0">
        <w:rPr>
          <w:b/>
          <w:bCs/>
        </w:rPr>
        <w:t>Zwiększania Odporności (KPO)</w:t>
      </w:r>
      <w:r w:rsidRPr="004B35C0">
        <w:t xml:space="preserve"> oraz </w:t>
      </w:r>
      <w:r w:rsidRPr="004B35C0">
        <w:rPr>
          <w:b/>
          <w:bCs/>
        </w:rPr>
        <w:t xml:space="preserve">Funduszy Europejskich na Infrastrukturę, Klimat </w:t>
      </w:r>
      <w:r w:rsidR="00904E94">
        <w:rPr>
          <w:b/>
          <w:bCs/>
        </w:rPr>
        <w:br/>
      </w:r>
      <w:r w:rsidRPr="004B35C0">
        <w:rPr>
          <w:b/>
          <w:bCs/>
        </w:rPr>
        <w:t>i Środowisko 2021–2027 (FEnIKS)</w:t>
      </w:r>
      <w:r w:rsidRPr="004B35C0">
        <w:t xml:space="preserve">. Dominującą część wypłat stanowiły środki w ramach </w:t>
      </w:r>
      <w:r w:rsidRPr="004B35C0">
        <w:rPr>
          <w:b/>
          <w:bCs/>
        </w:rPr>
        <w:t>inwestycji KPO B1.1.3 – Termomodernizacja instytucji edukacyjnych</w:t>
      </w:r>
      <w:r w:rsidRPr="004B35C0">
        <w:t xml:space="preserve">, na które przeznaczono </w:t>
      </w:r>
      <w:r w:rsidRPr="004B35C0">
        <w:rPr>
          <w:b/>
          <w:bCs/>
        </w:rPr>
        <w:t xml:space="preserve">149,3 </w:t>
      </w:r>
      <w:r w:rsidRPr="004B35C0">
        <w:t xml:space="preserve">mln zł, finansując szeroki portfel projektów jednostek samorządu terytorialnego, obejmujących kompleksową poprawę efektywności energetycznej budynków oświatowych. Największe wypłaty w tym zakresie otrzymały m.in. </w:t>
      </w:r>
      <w:r w:rsidRPr="004B35C0">
        <w:rPr>
          <w:b/>
          <w:bCs/>
        </w:rPr>
        <w:t xml:space="preserve">Miasto Zielona Góra – 22,6 </w:t>
      </w:r>
      <w:r w:rsidRPr="004B35C0">
        <w:t xml:space="preserve">mln zł, </w:t>
      </w:r>
      <w:r w:rsidRPr="004B35C0">
        <w:rPr>
          <w:b/>
          <w:bCs/>
        </w:rPr>
        <w:t xml:space="preserve">Gmina Kielce – 11,8 </w:t>
      </w:r>
      <w:r w:rsidRPr="004B35C0">
        <w:t xml:space="preserve">mln zł, </w:t>
      </w:r>
      <w:r w:rsidRPr="004B35C0">
        <w:rPr>
          <w:b/>
          <w:bCs/>
        </w:rPr>
        <w:t xml:space="preserve">Gmina Olsztyn – 7,0 </w:t>
      </w:r>
      <w:r w:rsidRPr="004B35C0">
        <w:t xml:space="preserve">mln zł oraz </w:t>
      </w:r>
      <w:r w:rsidRPr="004B35C0">
        <w:rPr>
          <w:b/>
          <w:bCs/>
        </w:rPr>
        <w:t xml:space="preserve">Miasto Kwidzyn – 7,2 </w:t>
      </w:r>
      <w:r w:rsidRPr="004B35C0">
        <w:t xml:space="preserve">mln zł, realizujące przedsięwzięcia polegające na termomodernizacji obiektów szkolnych wraz z modernizacją instalacji grzewczych i zastosowaniem odnawialnych źródeł energii. </w:t>
      </w:r>
    </w:p>
    <w:p w:rsidRPr="004B35C0" w:rsidR="00670E2F" w:rsidP="004B35C0" w:rsidRDefault="00670E2F" w14:paraId="15D85C14" w14:textId="77777777"/>
    <w:p w:rsidR="004B35C0" w:rsidP="004B35C0" w:rsidRDefault="004B35C0" w14:paraId="571EA800" w14:textId="7233D3BF">
      <w:r w:rsidRPr="004B35C0">
        <w:t xml:space="preserve">Istotny strumień środków skierowano również na </w:t>
      </w:r>
      <w:r w:rsidRPr="004B35C0">
        <w:rPr>
          <w:b/>
          <w:bCs/>
        </w:rPr>
        <w:t>inwestycję KPO B1.1.1 – Inwestycje w źródła ciepła w systemach ciepłowniczych</w:t>
      </w:r>
      <w:r w:rsidRPr="004B35C0">
        <w:t xml:space="preserve">, w ramach której wypłacono </w:t>
      </w:r>
      <w:r w:rsidRPr="004B35C0">
        <w:rPr>
          <w:b/>
          <w:bCs/>
        </w:rPr>
        <w:t xml:space="preserve">31,2 </w:t>
      </w:r>
      <w:r w:rsidRPr="004B35C0">
        <w:t xml:space="preserve">mln zł, wspierając modernizację i dekarbonizację lokalnych systemów ciepłowniczych. Największe wypłaty odnotowano m.in. dla </w:t>
      </w:r>
      <w:r w:rsidRPr="004B35C0">
        <w:rPr>
          <w:b/>
          <w:bCs/>
        </w:rPr>
        <w:t xml:space="preserve">Miejskiego Zakładu Energetyki Cieplnej „EKOTERM” Sp. z o.o. – 11,7 </w:t>
      </w:r>
      <w:r w:rsidRPr="004B35C0">
        <w:t xml:space="preserve">mln zł, </w:t>
      </w:r>
      <w:r w:rsidRPr="004B35C0">
        <w:rPr>
          <w:b/>
          <w:bCs/>
        </w:rPr>
        <w:t xml:space="preserve">Miejskiego Przedsiębiorstwa Energetyki Cieplnej Sp. z o.o. w Morągu – 3,2 </w:t>
      </w:r>
      <w:r w:rsidRPr="004B35C0">
        <w:t xml:space="preserve">mln zł oraz </w:t>
      </w:r>
      <w:r w:rsidRPr="004B35C0">
        <w:rPr>
          <w:b/>
          <w:bCs/>
        </w:rPr>
        <w:t xml:space="preserve">Przedsiębiorstwa Energetyki Cieplnej Sp. z o.o. w Brodnicy – 4,6 </w:t>
      </w:r>
      <w:r w:rsidRPr="004B35C0">
        <w:t xml:space="preserve">mln zł, realizujących inwestycje </w:t>
      </w:r>
      <w:r w:rsidR="00904E94">
        <w:br/>
      </w:r>
      <w:r w:rsidRPr="004B35C0">
        <w:t>w niskoemisyjne źródła wytwarzania ciepła i modernizację infrastruktury technicznej.</w:t>
      </w:r>
    </w:p>
    <w:p w:rsidRPr="004B35C0" w:rsidR="00037963" w:rsidP="004B35C0" w:rsidRDefault="00037963" w14:paraId="002F3622" w14:textId="77777777"/>
    <w:p w:rsidRPr="004B35C0" w:rsidR="004B35C0" w:rsidP="004B35C0" w:rsidRDefault="004B35C0" w14:paraId="4E1FDAA5" w14:textId="6896E770">
      <w:r w:rsidRPr="004B35C0">
        <w:t xml:space="preserve">Uzupełniająco realizowane były wypłaty w ramach </w:t>
      </w:r>
      <w:r w:rsidRPr="004B35C0">
        <w:rPr>
          <w:b/>
          <w:bCs/>
        </w:rPr>
        <w:t>programu FEnIKS 2021–2027, działanie FENX.02.01 – Infrastruktura ciepłownicza</w:t>
      </w:r>
      <w:r w:rsidRPr="004B35C0">
        <w:t xml:space="preserve">, które osiągnęły poziom </w:t>
      </w:r>
      <w:r w:rsidRPr="004B35C0">
        <w:rPr>
          <w:b/>
          <w:bCs/>
        </w:rPr>
        <w:t xml:space="preserve">17,2 </w:t>
      </w:r>
      <w:r w:rsidRPr="004B35C0">
        <w:t xml:space="preserve">mln zł, koncentrując się na modernizacji sieci ciepłowniczych i ograniczaniu strat przesyłowych. Przykładowo, wsparcie otrzymały </w:t>
      </w:r>
      <w:r w:rsidRPr="004B35C0">
        <w:rPr>
          <w:b/>
          <w:bCs/>
        </w:rPr>
        <w:t xml:space="preserve">MPEC Sp. z o.o. Bochnia – 8,1 </w:t>
      </w:r>
      <w:r w:rsidRPr="004B35C0">
        <w:t xml:space="preserve">mln zł (sanacja systemu cieplnego miasta), </w:t>
      </w:r>
      <w:r w:rsidRPr="004B35C0">
        <w:rPr>
          <w:b/>
          <w:bCs/>
        </w:rPr>
        <w:t xml:space="preserve">MPEC Sp. z o.o. Braniewo – 2,4 </w:t>
      </w:r>
      <w:r w:rsidRPr="004B35C0">
        <w:t xml:space="preserve">mln zł (modernizacja sieci ciepłowniczej) oraz </w:t>
      </w:r>
      <w:r w:rsidRPr="004B35C0">
        <w:rPr>
          <w:b/>
          <w:bCs/>
        </w:rPr>
        <w:t xml:space="preserve">Zakład Gospodarki Komunalnej Sp. </w:t>
      </w:r>
      <w:r w:rsidR="00904E94">
        <w:rPr>
          <w:b/>
          <w:bCs/>
        </w:rPr>
        <w:br/>
      </w:r>
      <w:r w:rsidRPr="004B35C0">
        <w:rPr>
          <w:b/>
          <w:bCs/>
        </w:rPr>
        <w:t xml:space="preserve">z o.o. w Ząbkowicach Śląskich – 1,6 </w:t>
      </w:r>
      <w:r w:rsidRPr="004B35C0">
        <w:t>mln zł (modernizacja osiedlowej sieci ciepłowniczej</w:t>
      </w:r>
      <w:r w:rsidR="00037963">
        <w:t>.</w:t>
      </w:r>
    </w:p>
    <w:p w:rsidRPr="00063E1D" w:rsidR="003436C0" w:rsidP="003436C0" w:rsidRDefault="003436C0" w14:paraId="4BF75E8C" w14:textId="77777777"/>
    <w:p w:rsidRPr="00823F89" w:rsidR="003436C0" w:rsidP="003436C0" w:rsidRDefault="003436C0" w14:paraId="6BF3033D" w14:textId="77777777">
      <w:pPr>
        <w:pStyle w:val="Nagwek3"/>
      </w:pPr>
      <w:bookmarkStart w:name="_Toc226539139" w:id="85"/>
      <w:r w:rsidRPr="00823F89">
        <w:t>Ujęcie efektów środowiskowych działalności w obszarze priorytetu</w:t>
      </w:r>
      <w:bookmarkEnd w:id="85"/>
    </w:p>
    <w:p w:rsidR="003436C0" w:rsidP="003436C0" w:rsidRDefault="003436C0" w14:paraId="64D027F4" w14:textId="77777777"/>
    <w:p w:rsidRPr="00665FF9" w:rsidR="00665FF9" w:rsidP="001516AC" w:rsidRDefault="00665FF9" w14:paraId="3611B8F5" w14:textId="41C15E87">
      <w:r w:rsidRPr="00665FF9">
        <w:t xml:space="preserve">Realizacja priorytetu </w:t>
      </w:r>
      <w:r w:rsidRPr="00665FF9">
        <w:rPr>
          <w:b/>
          <w:bCs/>
        </w:rPr>
        <w:t>„Transformacja energetyczna”</w:t>
      </w:r>
      <w:r w:rsidRPr="00665FF9">
        <w:t xml:space="preserve"> przyczyni</w:t>
      </w:r>
      <w:r w:rsidR="00E864B8">
        <w:t>a</w:t>
      </w:r>
      <w:r w:rsidRPr="00665FF9">
        <w:t xml:space="preserve"> się w sposób istotny do </w:t>
      </w:r>
      <w:r w:rsidRPr="00665FF9">
        <w:rPr>
          <w:b/>
          <w:bCs/>
        </w:rPr>
        <w:t>ograniczenia emisyjności sektora energetycznego oraz zwiększenia udziału nisko</w:t>
      </w:r>
      <w:r w:rsidRPr="00665FF9">
        <w:rPr>
          <w:b/>
          <w:bCs/>
        </w:rPr>
        <w:noBreakHyphen/>
      </w:r>
      <w:r w:rsidRPr="00665FF9">
        <w:rPr>
          <w:b/>
          <w:bCs/>
        </w:rPr>
        <w:t xml:space="preserve"> </w:t>
      </w:r>
      <w:r w:rsidR="00904E94">
        <w:rPr>
          <w:b/>
          <w:bCs/>
        </w:rPr>
        <w:br/>
      </w:r>
      <w:r w:rsidRPr="00665FF9">
        <w:rPr>
          <w:b/>
          <w:bCs/>
        </w:rPr>
        <w:t>i zeroemisyjnych źródeł energii</w:t>
      </w:r>
      <w:r w:rsidRPr="00665FF9">
        <w:t xml:space="preserve"> w krajowym miksie energetycznym. Osiągnięte efekty </w:t>
      </w:r>
      <w:r w:rsidRPr="00665FF9">
        <w:t xml:space="preserve">środowiskowe obejmowały w szczególności </w:t>
      </w:r>
      <w:r w:rsidRPr="00665FF9">
        <w:rPr>
          <w:b/>
          <w:bCs/>
        </w:rPr>
        <w:t>redukcję emisji gazów cieplarnianych oraz innych substancji szkodliwych do atmosfery</w:t>
      </w:r>
      <w:r w:rsidRPr="00665FF9">
        <w:t xml:space="preserve">, wynikającą z rozwoju odnawialnych źródeł energii, poprawy efektywności energetycznej oraz modernizacji systemów wytwarzania, przesyłu i dystrybucji energii. Istotnym rezultatem działań było również </w:t>
      </w:r>
      <w:r w:rsidRPr="00665FF9">
        <w:rPr>
          <w:b/>
          <w:bCs/>
        </w:rPr>
        <w:t>ograniczenie wykorzystania paliw kopalnych</w:t>
      </w:r>
      <w:r w:rsidRPr="00665FF9">
        <w:t xml:space="preserve"> poprzez zastępowanie ich energią pochodzącą ze źródeł odnawialnych oraz wysokosprawnych technologii niskoemisyjnych. Równolegle uzyskano </w:t>
      </w:r>
      <w:r w:rsidRPr="00665FF9">
        <w:rPr>
          <w:b/>
          <w:bCs/>
        </w:rPr>
        <w:t>poprawę efektywności energetycznej infrastruktury energetycznej i budynków</w:t>
      </w:r>
      <w:r w:rsidRPr="00665FF9">
        <w:t xml:space="preserve">, co przełożyło się na zmniejszenie zapotrzebowania na energię pierwotną. Efekty te zostały dodatkowo wzmocnione poprzez </w:t>
      </w:r>
      <w:r w:rsidRPr="00665FF9">
        <w:rPr>
          <w:b/>
          <w:bCs/>
        </w:rPr>
        <w:t>rozwój infrastruktury elektroenergetycznej, w tym sieci inteligentnych i magazynowania energii</w:t>
      </w:r>
      <w:r w:rsidRPr="00665FF9">
        <w:t>, zwiększając bezpieczeństwo i stabilność systemu energetycznego, a w konsekwencji sprzyjając trwałej poprawie jakości środowiska oraz realizacji krajowych i unijnych celów klimatyczno</w:t>
      </w:r>
      <w:r w:rsidRPr="00665FF9">
        <w:noBreakHyphen/>
      </w:r>
      <w:r w:rsidRPr="00665FF9">
        <w:t>energetycznych.</w:t>
      </w:r>
    </w:p>
    <w:p w:rsidR="003436C0" w:rsidP="001516AC" w:rsidRDefault="003436C0" w14:paraId="2099B1F4" w14:textId="77777777"/>
    <w:p w:rsidR="003436C0" w:rsidP="001516AC" w:rsidRDefault="00606BD4" w14:paraId="434CB036" w14:textId="11000DE2">
      <w:r>
        <w:t>Najistotniejsze</w:t>
      </w:r>
      <w:r w:rsidR="00D47EAA">
        <w:t xml:space="preserve"> efekty środowiskowe zaewiden</w:t>
      </w:r>
      <w:r>
        <w:t>cjonowane w tym priorytecie przedstawia tabela</w:t>
      </w:r>
      <w:r w:rsidR="00A92252">
        <w:t xml:space="preserve"> </w:t>
      </w:r>
      <w:r w:rsidR="00237E28">
        <w:fldChar w:fldCharType="begin"/>
      </w:r>
      <w:r w:rsidR="00237E28">
        <w:instrText xml:space="preserve"> REF _Ref226795969 </w:instrText>
      </w:r>
      <w:r w:rsidR="00A92252">
        <w:instrText xml:space="preserve">\#0 </w:instrText>
      </w:r>
      <w:r w:rsidR="00237E28">
        <w:instrText xml:space="preserve">\h </w:instrText>
      </w:r>
      <w:r w:rsidR="00237E28">
        <w:fldChar w:fldCharType="separate"/>
      </w:r>
      <w:r w:rsidR="00CA7DD3">
        <w:t>14</w:t>
      </w:r>
      <w:r w:rsidR="00237E28">
        <w:fldChar w:fldCharType="end"/>
      </w:r>
    </w:p>
    <w:p w:rsidR="00E25253" w:rsidP="001516AC" w:rsidRDefault="00E25253" w14:paraId="571DE74B" w14:textId="77777777"/>
    <w:p w:rsidR="00E25253" w:rsidP="00E25253" w:rsidRDefault="00E25253" w14:paraId="363614FB" w14:textId="3F208884">
      <w:pPr>
        <w:ind w:left="1134" w:hanging="1134"/>
      </w:pPr>
      <w:bookmarkStart w:name="_Ref226795969" w:id="86"/>
      <w:bookmarkStart w:name="_Toc227589936" w:id="87"/>
      <w:r>
        <w:t xml:space="preserve">Tabela </w:t>
      </w:r>
      <w:r>
        <w:fldChar w:fldCharType="begin"/>
      </w:r>
      <w:r>
        <w:instrText xml:space="preserve"> SEQ Tabela \* ARABIC </w:instrText>
      </w:r>
      <w:r>
        <w:fldChar w:fldCharType="separate"/>
      </w:r>
      <w:r w:rsidR="00CA7DD3">
        <w:rPr>
          <w:noProof/>
        </w:rPr>
        <w:t>14</w:t>
      </w:r>
      <w:r>
        <w:fldChar w:fldCharType="end"/>
      </w:r>
      <w:bookmarkEnd w:id="86"/>
      <w:r>
        <w:tab/>
      </w:r>
      <w:r w:rsidRPr="0095197C">
        <w:t>Efekty ekologiczne lub rzeczowe z umów podpisanych i zakończonych w 202</w:t>
      </w:r>
      <w:r>
        <w:t>5</w:t>
      </w:r>
      <w:r w:rsidRPr="0095197C">
        <w:t xml:space="preserve"> roku </w:t>
      </w:r>
      <w:r w:rsidR="00904E94">
        <w:br/>
      </w:r>
      <w:r w:rsidRPr="0095197C">
        <w:t xml:space="preserve">w </w:t>
      </w:r>
      <w:r w:rsidRPr="003B0FEF" w:rsidR="003B0FEF">
        <w:t>prioryte</w:t>
      </w:r>
      <w:r w:rsidR="003B0FEF">
        <w:t>cie</w:t>
      </w:r>
      <w:r w:rsidRPr="003B0FEF" w:rsidR="003B0FEF">
        <w:t xml:space="preserve"> „Transformacja energetyczna”</w:t>
      </w:r>
      <w:bookmarkEnd w:id="87"/>
    </w:p>
    <w:tbl>
      <w:tblPr>
        <w:tblStyle w:val="Tabela-Siatka"/>
        <w:tblW w:w="4916"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99"/>
        <w:gridCol w:w="4585"/>
        <w:gridCol w:w="1456"/>
        <w:gridCol w:w="1222"/>
        <w:gridCol w:w="1150"/>
      </w:tblGrid>
      <w:tr w:rsidRPr="00E05B19" w:rsidR="00E25253" w:rsidTr="001476B4" w14:paraId="285D2361" w14:textId="77777777">
        <w:trPr>
          <w:trHeight w:val="283"/>
        </w:trPr>
        <w:tc>
          <w:tcPr>
            <w:tcW w:w="332" w:type="pct"/>
            <w:vMerge w:val="restart"/>
            <w:shd w:val="clear" w:color="auto" w:fill="0099CC"/>
            <w:noWrap/>
            <w:vAlign w:val="center"/>
            <w:hideMark/>
          </w:tcPr>
          <w:p w:rsidRPr="00E05B19" w:rsidR="00E25253" w:rsidRDefault="00E25253" w14:paraId="53CFB6E7"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Poz.</w:t>
            </w:r>
          </w:p>
        </w:tc>
        <w:tc>
          <w:tcPr>
            <w:tcW w:w="2544" w:type="pct"/>
            <w:vMerge w:val="restart"/>
            <w:shd w:val="clear" w:color="auto" w:fill="0099CC"/>
            <w:noWrap/>
            <w:vAlign w:val="center"/>
            <w:hideMark/>
          </w:tcPr>
          <w:p w:rsidRPr="00E05B19" w:rsidR="00E25253" w:rsidRDefault="00E25253" w14:paraId="62A88DF6"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Efekt ekologiczny/rzeczowy</w:t>
            </w:r>
          </w:p>
        </w:tc>
        <w:tc>
          <w:tcPr>
            <w:tcW w:w="808" w:type="pct"/>
            <w:vMerge w:val="restart"/>
            <w:shd w:val="clear" w:color="auto" w:fill="0099CC"/>
            <w:vAlign w:val="center"/>
            <w:hideMark/>
          </w:tcPr>
          <w:p w:rsidRPr="00E05B19" w:rsidR="00E25253" w:rsidRDefault="00E25253" w14:paraId="775B1298"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Jednostka miary</w:t>
            </w:r>
          </w:p>
        </w:tc>
        <w:tc>
          <w:tcPr>
            <w:tcW w:w="1316" w:type="pct"/>
            <w:gridSpan w:val="2"/>
            <w:shd w:val="clear" w:color="auto" w:fill="0099CC"/>
            <w:noWrap/>
            <w:vAlign w:val="center"/>
            <w:hideMark/>
          </w:tcPr>
          <w:p w:rsidRPr="00E05B19" w:rsidR="00E25253" w:rsidRDefault="00E25253" w14:paraId="7BE55790"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Wielkość efektu</w:t>
            </w:r>
          </w:p>
        </w:tc>
      </w:tr>
      <w:tr w:rsidRPr="00E05B19" w:rsidR="00E25253" w:rsidTr="001476B4" w14:paraId="18609619" w14:textId="77777777">
        <w:trPr>
          <w:trHeight w:val="283"/>
        </w:trPr>
        <w:tc>
          <w:tcPr>
            <w:tcW w:w="332" w:type="pct"/>
            <w:vMerge/>
            <w:shd w:val="clear" w:color="auto" w:fill="0099CC"/>
            <w:vAlign w:val="center"/>
            <w:hideMark/>
          </w:tcPr>
          <w:p w:rsidRPr="00E05B19" w:rsidR="00E25253" w:rsidRDefault="00E25253" w14:paraId="182301A7" w14:textId="77777777">
            <w:pPr>
              <w:jc w:val="center"/>
              <w:rPr>
                <w:rFonts w:asciiTheme="majorHAnsi" w:hAnsiTheme="majorHAnsi" w:cstheme="majorHAnsi"/>
                <w:b/>
                <w:bCs/>
                <w:color w:val="FFFFFF" w:themeColor="background1"/>
                <w:sz w:val="16"/>
                <w:szCs w:val="16"/>
              </w:rPr>
            </w:pPr>
          </w:p>
        </w:tc>
        <w:tc>
          <w:tcPr>
            <w:tcW w:w="2544" w:type="pct"/>
            <w:vMerge/>
            <w:shd w:val="clear" w:color="auto" w:fill="0099CC"/>
            <w:vAlign w:val="center"/>
            <w:hideMark/>
          </w:tcPr>
          <w:p w:rsidRPr="00E05B19" w:rsidR="00E25253" w:rsidRDefault="00E25253" w14:paraId="12032D1A" w14:textId="77777777">
            <w:pPr>
              <w:jc w:val="center"/>
              <w:rPr>
                <w:rFonts w:asciiTheme="majorHAnsi" w:hAnsiTheme="majorHAnsi" w:cstheme="majorHAnsi"/>
                <w:b/>
                <w:bCs/>
                <w:color w:val="FFFFFF" w:themeColor="background1"/>
                <w:sz w:val="16"/>
                <w:szCs w:val="16"/>
              </w:rPr>
            </w:pPr>
          </w:p>
        </w:tc>
        <w:tc>
          <w:tcPr>
            <w:tcW w:w="808" w:type="pct"/>
            <w:vMerge/>
            <w:shd w:val="clear" w:color="auto" w:fill="0099CC"/>
            <w:vAlign w:val="center"/>
            <w:hideMark/>
          </w:tcPr>
          <w:p w:rsidRPr="00E05B19" w:rsidR="00E25253" w:rsidRDefault="00E25253" w14:paraId="1EE5F239" w14:textId="77777777">
            <w:pPr>
              <w:jc w:val="center"/>
              <w:rPr>
                <w:rFonts w:asciiTheme="majorHAnsi" w:hAnsiTheme="majorHAnsi" w:cstheme="majorHAnsi"/>
                <w:b/>
                <w:bCs/>
                <w:color w:val="FFFFFF" w:themeColor="background1"/>
                <w:sz w:val="16"/>
                <w:szCs w:val="16"/>
              </w:rPr>
            </w:pPr>
          </w:p>
        </w:tc>
        <w:tc>
          <w:tcPr>
            <w:tcW w:w="678" w:type="pct"/>
            <w:shd w:val="clear" w:color="auto" w:fill="0099CC"/>
            <w:vAlign w:val="center"/>
            <w:hideMark/>
          </w:tcPr>
          <w:p w:rsidRPr="00E05B19" w:rsidR="00E25253" w:rsidRDefault="00E25253" w14:paraId="768A3BE3"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z umów zawartych</w:t>
            </w:r>
          </w:p>
        </w:tc>
        <w:tc>
          <w:tcPr>
            <w:tcW w:w="638" w:type="pct"/>
            <w:shd w:val="clear" w:color="auto" w:fill="0099CC"/>
            <w:vAlign w:val="center"/>
            <w:hideMark/>
          </w:tcPr>
          <w:p w:rsidRPr="00E05B19" w:rsidR="00E25253" w:rsidRDefault="00E25253" w14:paraId="302862BC"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z umów zakończonych</w:t>
            </w:r>
          </w:p>
        </w:tc>
      </w:tr>
      <w:tr w:rsidRPr="00E05B19" w:rsidR="00E25253" w:rsidTr="001476B4" w14:paraId="38B186F8" w14:textId="77777777">
        <w:trPr>
          <w:trHeight w:val="283"/>
        </w:trPr>
        <w:tc>
          <w:tcPr>
            <w:tcW w:w="332" w:type="pct"/>
            <w:noWrap/>
            <w:vAlign w:val="center"/>
            <w:hideMark/>
          </w:tcPr>
          <w:p w:rsidRPr="00E05B19" w:rsidR="00E25253" w:rsidRDefault="00E25253" w14:paraId="4C6B01B7" w14:textId="77777777">
            <w:pPr>
              <w:jc w:val="center"/>
              <w:rPr>
                <w:rFonts w:asciiTheme="majorHAnsi" w:hAnsiTheme="majorHAnsi" w:cstheme="majorHAnsi"/>
                <w:sz w:val="16"/>
                <w:szCs w:val="16"/>
              </w:rPr>
            </w:pPr>
            <w:r w:rsidRPr="00E05B19">
              <w:rPr>
                <w:rFonts w:asciiTheme="majorHAnsi" w:hAnsiTheme="majorHAnsi" w:cstheme="majorHAnsi"/>
                <w:sz w:val="16"/>
                <w:szCs w:val="16"/>
              </w:rPr>
              <w:t>1</w:t>
            </w:r>
          </w:p>
        </w:tc>
        <w:tc>
          <w:tcPr>
            <w:tcW w:w="2544" w:type="pct"/>
            <w:noWrap/>
            <w:vAlign w:val="center"/>
            <w:hideMark/>
          </w:tcPr>
          <w:p w:rsidRPr="00E05B19" w:rsidR="00E25253" w:rsidRDefault="00E25253" w14:paraId="402DB201" w14:textId="77777777">
            <w:pPr>
              <w:jc w:val="center"/>
              <w:rPr>
                <w:rFonts w:asciiTheme="majorHAnsi" w:hAnsiTheme="majorHAnsi" w:cstheme="majorHAnsi"/>
                <w:sz w:val="16"/>
                <w:szCs w:val="16"/>
              </w:rPr>
            </w:pPr>
            <w:r w:rsidRPr="00E05B19">
              <w:rPr>
                <w:rFonts w:asciiTheme="majorHAnsi" w:hAnsiTheme="majorHAnsi" w:cstheme="majorHAnsi"/>
                <w:sz w:val="16"/>
                <w:szCs w:val="16"/>
              </w:rPr>
              <w:t>2</w:t>
            </w:r>
          </w:p>
        </w:tc>
        <w:tc>
          <w:tcPr>
            <w:tcW w:w="808" w:type="pct"/>
            <w:vAlign w:val="center"/>
            <w:hideMark/>
          </w:tcPr>
          <w:p w:rsidRPr="00E05B19" w:rsidR="00E25253" w:rsidRDefault="00E25253" w14:paraId="3412B91D" w14:textId="77777777">
            <w:pPr>
              <w:jc w:val="center"/>
              <w:rPr>
                <w:rFonts w:asciiTheme="majorHAnsi" w:hAnsiTheme="majorHAnsi" w:cstheme="majorHAnsi"/>
                <w:sz w:val="16"/>
                <w:szCs w:val="16"/>
              </w:rPr>
            </w:pPr>
            <w:r w:rsidRPr="00E05B19">
              <w:rPr>
                <w:rFonts w:asciiTheme="majorHAnsi" w:hAnsiTheme="majorHAnsi" w:cstheme="majorHAnsi"/>
                <w:sz w:val="16"/>
                <w:szCs w:val="16"/>
              </w:rPr>
              <w:t>3</w:t>
            </w:r>
          </w:p>
        </w:tc>
        <w:tc>
          <w:tcPr>
            <w:tcW w:w="678" w:type="pct"/>
            <w:vAlign w:val="center"/>
            <w:hideMark/>
          </w:tcPr>
          <w:p w:rsidRPr="00E05B19" w:rsidR="00E25253" w:rsidRDefault="00E25253" w14:paraId="4D5464D3" w14:textId="77777777">
            <w:pPr>
              <w:jc w:val="center"/>
              <w:rPr>
                <w:rFonts w:asciiTheme="majorHAnsi" w:hAnsiTheme="majorHAnsi" w:cstheme="majorHAnsi"/>
                <w:sz w:val="16"/>
                <w:szCs w:val="16"/>
              </w:rPr>
            </w:pPr>
            <w:r w:rsidRPr="00E05B19">
              <w:rPr>
                <w:rFonts w:asciiTheme="majorHAnsi" w:hAnsiTheme="majorHAnsi" w:cstheme="majorHAnsi"/>
                <w:sz w:val="16"/>
                <w:szCs w:val="16"/>
              </w:rPr>
              <w:t>4</w:t>
            </w:r>
          </w:p>
        </w:tc>
        <w:tc>
          <w:tcPr>
            <w:tcW w:w="638" w:type="pct"/>
            <w:vAlign w:val="center"/>
            <w:hideMark/>
          </w:tcPr>
          <w:p w:rsidRPr="00E05B19" w:rsidR="00E25253" w:rsidRDefault="00E25253" w14:paraId="39ACE3F2" w14:textId="77777777">
            <w:pPr>
              <w:jc w:val="center"/>
              <w:rPr>
                <w:rFonts w:asciiTheme="majorHAnsi" w:hAnsiTheme="majorHAnsi" w:cstheme="majorHAnsi"/>
                <w:sz w:val="16"/>
                <w:szCs w:val="16"/>
              </w:rPr>
            </w:pPr>
            <w:r w:rsidRPr="00E05B19">
              <w:rPr>
                <w:rFonts w:asciiTheme="majorHAnsi" w:hAnsiTheme="majorHAnsi" w:cstheme="majorHAnsi"/>
                <w:sz w:val="16"/>
                <w:szCs w:val="16"/>
              </w:rPr>
              <w:t>5</w:t>
            </w:r>
          </w:p>
        </w:tc>
      </w:tr>
      <w:tr w:rsidRPr="00E05B19" w:rsidR="00610F8E" w:rsidTr="001476B4" w14:paraId="1B65228C" w14:textId="77777777">
        <w:trPr>
          <w:trHeight w:val="283"/>
        </w:trPr>
        <w:tc>
          <w:tcPr>
            <w:tcW w:w="332" w:type="pct"/>
            <w:noWrap/>
            <w:hideMark/>
          </w:tcPr>
          <w:p w:rsidRPr="003A2A88" w:rsidR="00610F8E" w:rsidP="00610F8E" w:rsidRDefault="00610F8E" w14:paraId="0D939996" w14:textId="6931DA53">
            <w:pPr>
              <w:jc w:val="left"/>
              <w:rPr>
                <w:rFonts w:asciiTheme="majorHAnsi" w:hAnsiTheme="majorHAnsi" w:cstheme="majorHAnsi"/>
                <w:sz w:val="16"/>
                <w:szCs w:val="16"/>
              </w:rPr>
            </w:pPr>
            <w:r w:rsidRPr="003A2A88">
              <w:rPr>
                <w:sz w:val="16"/>
                <w:szCs w:val="16"/>
              </w:rPr>
              <w:t>1</w:t>
            </w:r>
          </w:p>
        </w:tc>
        <w:tc>
          <w:tcPr>
            <w:tcW w:w="2544" w:type="pct"/>
            <w:hideMark/>
          </w:tcPr>
          <w:p w:rsidRPr="003A2A88" w:rsidR="00610F8E" w:rsidP="00610F8E" w:rsidRDefault="00610F8E" w14:paraId="7277B986" w14:textId="41A7816D">
            <w:pPr>
              <w:jc w:val="left"/>
              <w:rPr>
                <w:rFonts w:asciiTheme="majorHAnsi" w:hAnsiTheme="majorHAnsi" w:cstheme="majorHAnsi"/>
                <w:sz w:val="16"/>
                <w:szCs w:val="16"/>
              </w:rPr>
            </w:pPr>
            <w:r w:rsidRPr="003A2A88">
              <w:rPr>
                <w:sz w:val="16"/>
                <w:szCs w:val="16"/>
              </w:rPr>
              <w:t>Produkcja energii z OZE</w:t>
            </w:r>
          </w:p>
        </w:tc>
        <w:tc>
          <w:tcPr>
            <w:tcW w:w="808" w:type="pct"/>
            <w:noWrap/>
            <w:hideMark/>
          </w:tcPr>
          <w:p w:rsidRPr="003A2A88" w:rsidR="00610F8E" w:rsidP="00610F8E" w:rsidRDefault="00610F8E" w14:paraId="7615460F" w14:textId="4002AFE5">
            <w:pPr>
              <w:jc w:val="right"/>
              <w:rPr>
                <w:rFonts w:asciiTheme="majorHAnsi" w:hAnsiTheme="majorHAnsi" w:cstheme="majorHAnsi"/>
                <w:sz w:val="16"/>
                <w:szCs w:val="16"/>
              </w:rPr>
            </w:pPr>
            <w:r w:rsidRPr="003A2A88">
              <w:rPr>
                <w:sz w:val="16"/>
                <w:szCs w:val="16"/>
              </w:rPr>
              <w:t>tys. MWh/rok</w:t>
            </w:r>
          </w:p>
        </w:tc>
        <w:tc>
          <w:tcPr>
            <w:tcW w:w="678" w:type="pct"/>
            <w:noWrap/>
            <w:hideMark/>
          </w:tcPr>
          <w:p w:rsidRPr="003A2A88" w:rsidR="00610F8E" w:rsidP="00610F8E" w:rsidRDefault="00610F8E" w14:paraId="292D9B5F" w14:textId="33E20132">
            <w:pPr>
              <w:jc w:val="right"/>
              <w:rPr>
                <w:rFonts w:asciiTheme="majorHAnsi" w:hAnsiTheme="majorHAnsi" w:cstheme="majorHAnsi"/>
                <w:sz w:val="16"/>
                <w:szCs w:val="16"/>
              </w:rPr>
            </w:pPr>
            <w:r w:rsidRPr="003A2A88">
              <w:rPr>
                <w:sz w:val="16"/>
                <w:szCs w:val="16"/>
              </w:rPr>
              <w:t>693,5</w:t>
            </w:r>
          </w:p>
        </w:tc>
        <w:tc>
          <w:tcPr>
            <w:tcW w:w="638" w:type="pct"/>
            <w:noWrap/>
            <w:hideMark/>
          </w:tcPr>
          <w:p w:rsidRPr="003A2A88" w:rsidR="00610F8E" w:rsidP="00610F8E" w:rsidRDefault="00610F8E" w14:paraId="55AE50F8" w14:textId="4D5D3146">
            <w:pPr>
              <w:jc w:val="right"/>
              <w:rPr>
                <w:rFonts w:asciiTheme="majorHAnsi" w:hAnsiTheme="majorHAnsi" w:cstheme="majorHAnsi"/>
                <w:sz w:val="16"/>
                <w:szCs w:val="16"/>
              </w:rPr>
            </w:pPr>
            <w:r w:rsidRPr="003A2A88">
              <w:rPr>
                <w:sz w:val="16"/>
                <w:szCs w:val="16"/>
              </w:rPr>
              <w:t>324,8</w:t>
            </w:r>
          </w:p>
        </w:tc>
      </w:tr>
      <w:tr w:rsidRPr="00E05B19" w:rsidR="00610F8E" w:rsidTr="001476B4" w14:paraId="0C52E0E0" w14:textId="77777777">
        <w:trPr>
          <w:trHeight w:val="283"/>
        </w:trPr>
        <w:tc>
          <w:tcPr>
            <w:tcW w:w="332" w:type="pct"/>
            <w:noWrap/>
            <w:hideMark/>
          </w:tcPr>
          <w:p w:rsidRPr="003A2A88" w:rsidR="00610F8E" w:rsidP="00610F8E" w:rsidRDefault="00610F8E" w14:paraId="11EB1048" w14:textId="5E3888BF">
            <w:pPr>
              <w:jc w:val="left"/>
              <w:rPr>
                <w:rFonts w:asciiTheme="majorHAnsi" w:hAnsiTheme="majorHAnsi" w:cstheme="majorHAnsi"/>
                <w:sz w:val="16"/>
                <w:szCs w:val="16"/>
              </w:rPr>
            </w:pPr>
            <w:r w:rsidRPr="003A2A88">
              <w:rPr>
                <w:sz w:val="16"/>
                <w:szCs w:val="16"/>
              </w:rPr>
              <w:t>2</w:t>
            </w:r>
          </w:p>
        </w:tc>
        <w:tc>
          <w:tcPr>
            <w:tcW w:w="2544" w:type="pct"/>
            <w:hideMark/>
          </w:tcPr>
          <w:p w:rsidRPr="003A2A88" w:rsidR="00610F8E" w:rsidP="00610F8E" w:rsidRDefault="00610F8E" w14:paraId="01DC4F36" w14:textId="536DD722">
            <w:pPr>
              <w:jc w:val="left"/>
              <w:rPr>
                <w:rFonts w:asciiTheme="majorHAnsi" w:hAnsiTheme="majorHAnsi" w:cstheme="majorHAnsi"/>
                <w:sz w:val="16"/>
                <w:szCs w:val="16"/>
              </w:rPr>
            </w:pPr>
            <w:r w:rsidRPr="003A2A88">
              <w:rPr>
                <w:sz w:val="16"/>
                <w:szCs w:val="16"/>
              </w:rPr>
              <w:t>Zmniejszenie emisji gazów cieplarnianych</w:t>
            </w:r>
          </w:p>
        </w:tc>
        <w:tc>
          <w:tcPr>
            <w:tcW w:w="808" w:type="pct"/>
            <w:noWrap/>
            <w:hideMark/>
          </w:tcPr>
          <w:p w:rsidRPr="003A2A88" w:rsidR="00610F8E" w:rsidP="00610F8E" w:rsidRDefault="00610F8E" w14:paraId="7BD76ECE" w14:textId="1DF95167">
            <w:pPr>
              <w:jc w:val="right"/>
              <w:rPr>
                <w:rFonts w:asciiTheme="majorHAnsi" w:hAnsiTheme="majorHAnsi" w:cstheme="majorHAnsi"/>
                <w:sz w:val="16"/>
                <w:szCs w:val="16"/>
              </w:rPr>
            </w:pPr>
            <w:r w:rsidRPr="003A2A88">
              <w:rPr>
                <w:sz w:val="16"/>
                <w:szCs w:val="16"/>
              </w:rPr>
              <w:t>tys. Mg/rok</w:t>
            </w:r>
          </w:p>
        </w:tc>
        <w:tc>
          <w:tcPr>
            <w:tcW w:w="678" w:type="pct"/>
            <w:noWrap/>
            <w:hideMark/>
          </w:tcPr>
          <w:p w:rsidRPr="003A2A88" w:rsidR="00610F8E" w:rsidP="00610F8E" w:rsidRDefault="00610F8E" w14:paraId="12C2CAC7" w14:textId="06F3672D">
            <w:pPr>
              <w:jc w:val="right"/>
              <w:rPr>
                <w:rFonts w:asciiTheme="majorHAnsi" w:hAnsiTheme="majorHAnsi" w:cstheme="majorHAnsi"/>
                <w:sz w:val="16"/>
                <w:szCs w:val="16"/>
              </w:rPr>
            </w:pPr>
            <w:r>
              <w:rPr>
                <w:sz w:val="16"/>
                <w:szCs w:val="16"/>
              </w:rPr>
              <w:t>1 669</w:t>
            </w:r>
            <w:r w:rsidRPr="003A2A88">
              <w:rPr>
                <w:sz w:val="16"/>
                <w:szCs w:val="16"/>
              </w:rPr>
              <w:t>,0</w:t>
            </w:r>
          </w:p>
        </w:tc>
        <w:tc>
          <w:tcPr>
            <w:tcW w:w="638" w:type="pct"/>
            <w:noWrap/>
            <w:hideMark/>
          </w:tcPr>
          <w:p w:rsidRPr="003A2A88" w:rsidR="00610F8E" w:rsidP="00610F8E" w:rsidRDefault="00610F8E" w14:paraId="55E9FB19" w14:textId="55295C53">
            <w:pPr>
              <w:jc w:val="right"/>
              <w:rPr>
                <w:rFonts w:asciiTheme="majorHAnsi" w:hAnsiTheme="majorHAnsi" w:cstheme="majorHAnsi"/>
                <w:sz w:val="16"/>
                <w:szCs w:val="16"/>
              </w:rPr>
            </w:pPr>
            <w:r w:rsidRPr="003A2A88">
              <w:rPr>
                <w:sz w:val="16"/>
                <w:szCs w:val="16"/>
              </w:rPr>
              <w:t>1 3</w:t>
            </w:r>
            <w:r>
              <w:rPr>
                <w:sz w:val="16"/>
                <w:szCs w:val="16"/>
              </w:rPr>
              <w:t>87</w:t>
            </w:r>
            <w:r w:rsidRPr="003A2A88">
              <w:rPr>
                <w:sz w:val="16"/>
                <w:szCs w:val="16"/>
              </w:rPr>
              <w:t>,</w:t>
            </w:r>
            <w:r>
              <w:rPr>
                <w:sz w:val="16"/>
                <w:szCs w:val="16"/>
              </w:rPr>
              <w:t>3</w:t>
            </w:r>
          </w:p>
        </w:tc>
      </w:tr>
      <w:tr w:rsidRPr="00E05B19" w:rsidR="00610F8E" w:rsidTr="001476B4" w14:paraId="29F241BA" w14:textId="77777777">
        <w:trPr>
          <w:trHeight w:val="283"/>
        </w:trPr>
        <w:tc>
          <w:tcPr>
            <w:tcW w:w="332" w:type="pct"/>
            <w:noWrap/>
            <w:hideMark/>
          </w:tcPr>
          <w:p w:rsidRPr="003A2A88" w:rsidR="00610F8E" w:rsidP="00610F8E" w:rsidRDefault="00610F8E" w14:paraId="6289AF57" w14:textId="456E998E">
            <w:pPr>
              <w:jc w:val="left"/>
              <w:rPr>
                <w:rFonts w:asciiTheme="majorHAnsi" w:hAnsiTheme="majorHAnsi" w:cstheme="majorHAnsi"/>
                <w:sz w:val="16"/>
                <w:szCs w:val="16"/>
              </w:rPr>
            </w:pPr>
            <w:r w:rsidRPr="003A2A88">
              <w:rPr>
                <w:sz w:val="16"/>
                <w:szCs w:val="16"/>
              </w:rPr>
              <w:t>3</w:t>
            </w:r>
          </w:p>
        </w:tc>
        <w:tc>
          <w:tcPr>
            <w:tcW w:w="2544" w:type="pct"/>
            <w:hideMark/>
          </w:tcPr>
          <w:p w:rsidRPr="003A2A88" w:rsidR="00610F8E" w:rsidP="00610F8E" w:rsidRDefault="00610F8E" w14:paraId="57187EC3" w14:textId="5BCF2744">
            <w:pPr>
              <w:jc w:val="left"/>
              <w:rPr>
                <w:rFonts w:asciiTheme="majorHAnsi" w:hAnsiTheme="majorHAnsi" w:cstheme="majorHAnsi"/>
                <w:sz w:val="16"/>
                <w:szCs w:val="16"/>
              </w:rPr>
            </w:pPr>
            <w:r w:rsidRPr="003A2A88">
              <w:rPr>
                <w:sz w:val="16"/>
                <w:szCs w:val="16"/>
              </w:rPr>
              <w:t>Zmniejszenie zużycia energii końcowej</w:t>
            </w:r>
          </w:p>
        </w:tc>
        <w:tc>
          <w:tcPr>
            <w:tcW w:w="808" w:type="pct"/>
            <w:noWrap/>
            <w:hideMark/>
          </w:tcPr>
          <w:p w:rsidRPr="003A2A88" w:rsidR="00610F8E" w:rsidP="00610F8E" w:rsidRDefault="00610F8E" w14:paraId="61C3D6BB" w14:textId="7CCEA2C4">
            <w:pPr>
              <w:jc w:val="right"/>
              <w:rPr>
                <w:rFonts w:asciiTheme="majorHAnsi" w:hAnsiTheme="majorHAnsi" w:cstheme="majorHAnsi"/>
                <w:sz w:val="16"/>
                <w:szCs w:val="16"/>
              </w:rPr>
            </w:pPr>
            <w:r w:rsidRPr="003A2A88">
              <w:rPr>
                <w:sz w:val="16"/>
                <w:szCs w:val="16"/>
              </w:rPr>
              <w:t>tys. MWh/rok</w:t>
            </w:r>
          </w:p>
        </w:tc>
        <w:tc>
          <w:tcPr>
            <w:tcW w:w="678" w:type="pct"/>
            <w:noWrap/>
            <w:hideMark/>
          </w:tcPr>
          <w:p w:rsidRPr="003A2A88" w:rsidR="00610F8E" w:rsidP="00610F8E" w:rsidRDefault="00610F8E" w14:paraId="3111A03F" w14:textId="3E8C63B9">
            <w:pPr>
              <w:jc w:val="right"/>
              <w:rPr>
                <w:rFonts w:asciiTheme="majorHAnsi" w:hAnsiTheme="majorHAnsi" w:cstheme="majorHAnsi"/>
                <w:sz w:val="16"/>
                <w:szCs w:val="16"/>
              </w:rPr>
            </w:pPr>
            <w:r w:rsidRPr="003A2A88">
              <w:rPr>
                <w:sz w:val="16"/>
                <w:szCs w:val="16"/>
              </w:rPr>
              <w:t>2 60</w:t>
            </w:r>
            <w:r>
              <w:rPr>
                <w:sz w:val="16"/>
                <w:szCs w:val="16"/>
              </w:rPr>
              <w:t>3</w:t>
            </w:r>
            <w:r w:rsidRPr="003A2A88">
              <w:rPr>
                <w:sz w:val="16"/>
                <w:szCs w:val="16"/>
              </w:rPr>
              <w:t>,</w:t>
            </w:r>
            <w:r>
              <w:rPr>
                <w:sz w:val="16"/>
                <w:szCs w:val="16"/>
              </w:rPr>
              <w:t>2</w:t>
            </w:r>
          </w:p>
        </w:tc>
        <w:tc>
          <w:tcPr>
            <w:tcW w:w="638" w:type="pct"/>
            <w:noWrap/>
            <w:hideMark/>
          </w:tcPr>
          <w:p w:rsidRPr="003A2A88" w:rsidR="00610F8E" w:rsidP="00610F8E" w:rsidRDefault="00610F8E" w14:paraId="0C3D6256" w14:textId="1AD25859">
            <w:pPr>
              <w:jc w:val="right"/>
              <w:rPr>
                <w:rFonts w:asciiTheme="majorHAnsi" w:hAnsiTheme="majorHAnsi" w:cstheme="majorHAnsi"/>
                <w:sz w:val="16"/>
                <w:szCs w:val="16"/>
              </w:rPr>
            </w:pPr>
            <w:r w:rsidRPr="003A2A88">
              <w:rPr>
                <w:sz w:val="16"/>
                <w:szCs w:val="16"/>
              </w:rPr>
              <w:t>2 02</w:t>
            </w:r>
            <w:r>
              <w:rPr>
                <w:sz w:val="16"/>
                <w:szCs w:val="16"/>
              </w:rPr>
              <w:t>9</w:t>
            </w:r>
            <w:r w:rsidRPr="003A2A88">
              <w:rPr>
                <w:sz w:val="16"/>
                <w:szCs w:val="16"/>
              </w:rPr>
              <w:t>,</w:t>
            </w:r>
            <w:r>
              <w:rPr>
                <w:sz w:val="16"/>
                <w:szCs w:val="16"/>
              </w:rPr>
              <w:t>6</w:t>
            </w:r>
          </w:p>
        </w:tc>
      </w:tr>
      <w:tr w:rsidRPr="00E05B19" w:rsidR="00610F8E" w:rsidTr="001476B4" w14:paraId="1F0DAD47" w14:textId="77777777">
        <w:trPr>
          <w:trHeight w:val="283"/>
        </w:trPr>
        <w:tc>
          <w:tcPr>
            <w:tcW w:w="332" w:type="pct"/>
            <w:noWrap/>
            <w:hideMark/>
          </w:tcPr>
          <w:p w:rsidRPr="003A2A88" w:rsidR="00610F8E" w:rsidP="00610F8E" w:rsidRDefault="00610F8E" w14:paraId="4DD05728" w14:textId="18F00847">
            <w:pPr>
              <w:jc w:val="left"/>
              <w:rPr>
                <w:rFonts w:asciiTheme="majorHAnsi" w:hAnsiTheme="majorHAnsi" w:cstheme="majorHAnsi"/>
                <w:sz w:val="16"/>
                <w:szCs w:val="16"/>
              </w:rPr>
            </w:pPr>
            <w:r w:rsidRPr="003A2A88">
              <w:rPr>
                <w:sz w:val="16"/>
                <w:szCs w:val="16"/>
              </w:rPr>
              <w:t>4</w:t>
            </w:r>
          </w:p>
        </w:tc>
        <w:tc>
          <w:tcPr>
            <w:tcW w:w="2544" w:type="pct"/>
            <w:hideMark/>
          </w:tcPr>
          <w:p w:rsidRPr="003A2A88" w:rsidR="00610F8E" w:rsidP="00610F8E" w:rsidRDefault="00610F8E" w14:paraId="4CAC8A86" w14:textId="2CCB80E0">
            <w:pPr>
              <w:jc w:val="left"/>
              <w:rPr>
                <w:rFonts w:asciiTheme="majorHAnsi" w:hAnsiTheme="majorHAnsi" w:cstheme="majorHAnsi"/>
                <w:sz w:val="16"/>
                <w:szCs w:val="16"/>
              </w:rPr>
            </w:pPr>
            <w:r w:rsidRPr="003A2A88">
              <w:rPr>
                <w:sz w:val="16"/>
                <w:szCs w:val="16"/>
              </w:rPr>
              <w:t>Zmniejszenie zużycia energii pierwotnej</w:t>
            </w:r>
          </w:p>
        </w:tc>
        <w:tc>
          <w:tcPr>
            <w:tcW w:w="808" w:type="pct"/>
            <w:noWrap/>
            <w:hideMark/>
          </w:tcPr>
          <w:p w:rsidRPr="003A2A88" w:rsidR="00610F8E" w:rsidP="00610F8E" w:rsidRDefault="00610F8E" w14:paraId="124B0D3A" w14:textId="47E7B0FB">
            <w:pPr>
              <w:jc w:val="right"/>
              <w:rPr>
                <w:rFonts w:asciiTheme="majorHAnsi" w:hAnsiTheme="majorHAnsi" w:cstheme="majorHAnsi"/>
                <w:sz w:val="16"/>
                <w:szCs w:val="16"/>
              </w:rPr>
            </w:pPr>
            <w:r w:rsidRPr="003A2A88">
              <w:rPr>
                <w:sz w:val="16"/>
                <w:szCs w:val="16"/>
              </w:rPr>
              <w:t>tys. GJ/rok</w:t>
            </w:r>
          </w:p>
        </w:tc>
        <w:tc>
          <w:tcPr>
            <w:tcW w:w="678" w:type="pct"/>
            <w:noWrap/>
            <w:hideMark/>
          </w:tcPr>
          <w:p w:rsidRPr="003A2A88" w:rsidR="00610F8E" w:rsidP="00610F8E" w:rsidRDefault="00610F8E" w14:paraId="644715AD" w14:textId="542467B7">
            <w:pPr>
              <w:jc w:val="right"/>
              <w:rPr>
                <w:rFonts w:asciiTheme="majorHAnsi" w:hAnsiTheme="majorHAnsi" w:cstheme="majorHAnsi"/>
                <w:sz w:val="16"/>
                <w:szCs w:val="16"/>
              </w:rPr>
            </w:pPr>
            <w:r w:rsidRPr="003A2A88">
              <w:rPr>
                <w:sz w:val="16"/>
                <w:szCs w:val="16"/>
              </w:rPr>
              <w:t>768,3</w:t>
            </w:r>
          </w:p>
        </w:tc>
        <w:tc>
          <w:tcPr>
            <w:tcW w:w="638" w:type="pct"/>
            <w:noWrap/>
            <w:hideMark/>
          </w:tcPr>
          <w:p w:rsidRPr="003A2A88" w:rsidR="00610F8E" w:rsidP="00610F8E" w:rsidRDefault="00610F8E" w14:paraId="1617831D" w14:textId="3C1D6FB4">
            <w:pPr>
              <w:jc w:val="right"/>
              <w:rPr>
                <w:rFonts w:asciiTheme="majorHAnsi" w:hAnsiTheme="majorHAnsi" w:cstheme="majorHAnsi"/>
                <w:sz w:val="16"/>
                <w:szCs w:val="16"/>
              </w:rPr>
            </w:pPr>
            <w:r w:rsidRPr="003A2A88">
              <w:rPr>
                <w:sz w:val="16"/>
                <w:szCs w:val="16"/>
              </w:rPr>
              <w:t>450,2</w:t>
            </w:r>
          </w:p>
        </w:tc>
      </w:tr>
    </w:tbl>
    <w:p w:rsidRPr="0095197C" w:rsidR="00E25253" w:rsidP="00E25253" w:rsidRDefault="00C82CE7" w14:paraId="468C5465" w14:textId="11D7BC5B">
      <w:pPr>
        <w:rPr>
          <w:sz w:val="16"/>
          <w:szCs w:val="16"/>
        </w:rPr>
      </w:pPr>
      <w:r>
        <w:rPr>
          <w:sz w:val="16"/>
          <w:szCs w:val="16"/>
        </w:rPr>
        <w:t>Źródło: Dane Narodowego Funduszu Ochrony Środowiska i Gospodarki Wodnej</w:t>
      </w:r>
    </w:p>
    <w:p w:rsidR="00E25253" w:rsidP="001516AC" w:rsidRDefault="00E25253" w14:paraId="108E82DB" w14:textId="77777777"/>
    <w:p w:rsidR="00161B30" w:rsidRDefault="006400E7" w14:paraId="33D72BC5" w14:textId="77777777">
      <w:pPr>
        <w:spacing w:after="200"/>
        <w:jc w:val="left"/>
        <w:sectPr w:rsidR="00161B30" w:rsidSect="009E5343">
          <w:headerReference w:type="default" r:id="rId28"/>
          <w:headerReference w:type="first" r:id="rId29"/>
          <w:pgSz w:w="12240" w:h="15840" w:orient="portrait"/>
          <w:pgMar w:top="1418" w:right="1588" w:bottom="1418" w:left="1418" w:header="284" w:footer="0" w:gutter="284"/>
          <w:cols w:space="720"/>
          <w:docGrid w:linePitch="360"/>
        </w:sectPr>
      </w:pPr>
      <w:r>
        <w:br w:type="page"/>
      </w:r>
    </w:p>
    <w:p w:rsidR="00355071" w:rsidP="00C85A6B" w:rsidRDefault="00960DB0" w14:paraId="1EDFEB17" w14:textId="1879F8DD">
      <w:pPr>
        <w:pStyle w:val="Nagwek2"/>
      </w:pPr>
      <w:bookmarkStart w:name="_Toc226539140" w:id="88"/>
      <w:bookmarkStart w:name="_Ref226876660" w:id="89"/>
      <w:bookmarkStart w:name="_Ref226876668" w:id="90"/>
      <w:bookmarkStart w:name="_Ref226876674" w:id="91"/>
      <w:bookmarkStart w:name="_Ref226876681" w:id="92"/>
      <w:bookmarkStart w:name="_Ref226876698" w:id="93"/>
      <w:bookmarkStart w:name="_Ref226876725" w:id="94"/>
      <w:bookmarkStart w:name="_Ref226878822" w:id="95"/>
      <w:bookmarkStart w:name="_Toc227589883" w:id="96"/>
      <w:r w:rsidRPr="00FD73CD">
        <w:t>Priorytet 2 Poprawa jakości powietrza</w:t>
      </w:r>
      <w:bookmarkEnd w:id="88"/>
      <w:bookmarkEnd w:id="89"/>
      <w:bookmarkEnd w:id="90"/>
      <w:bookmarkEnd w:id="91"/>
      <w:bookmarkEnd w:id="92"/>
      <w:bookmarkEnd w:id="93"/>
      <w:bookmarkEnd w:id="94"/>
      <w:bookmarkEnd w:id="95"/>
      <w:bookmarkEnd w:id="96"/>
    </w:p>
    <w:p w:rsidR="00FB6F1A" w:rsidP="00FB6F1A" w:rsidRDefault="00FB6F1A" w14:paraId="6996459E" w14:textId="77777777"/>
    <w:tbl>
      <w:tblPr>
        <w:tblStyle w:val="Tabela-Siatka"/>
        <w:tblW w:w="8735"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38"/>
        <w:gridCol w:w="397"/>
        <w:gridCol w:w="2834"/>
        <w:gridCol w:w="3066"/>
      </w:tblGrid>
      <w:tr w:rsidRPr="00876925" w:rsidR="00162A65" w14:paraId="0E0BF01B" w14:textId="77777777">
        <w:trPr>
          <w:trHeight w:val="57"/>
        </w:trPr>
        <w:tc>
          <w:tcPr>
            <w:tcW w:w="2835" w:type="dxa"/>
            <w:gridSpan w:val="2"/>
            <w:tcBorders>
              <w:top w:val="single" w:color="903D00" w:themeColor="accent5" w:themeShade="80" w:sz="18" w:space="0"/>
              <w:left w:val="single" w:color="903D00" w:themeColor="accent5" w:themeShade="80" w:sz="18" w:space="0"/>
            </w:tcBorders>
          </w:tcPr>
          <w:p w:rsidRPr="00876925" w:rsidR="00162A65" w:rsidRDefault="00162A65" w14:paraId="42965DCA" w14:textId="77777777">
            <w:pPr>
              <w:rPr>
                <w:b/>
                <w:color w:val="FFFFFF" w:themeColor="background1"/>
                <w:sz w:val="4"/>
                <w:szCs w:val="4"/>
                <w14:textOutline w14:w="9525" w14:cap="rnd" w14:cmpd="sng" w14:algn="ctr">
                  <w14:noFill/>
                  <w14:prstDash w14:val="solid"/>
                  <w14:bevel/>
                </w14:textOutline>
              </w:rPr>
            </w:pPr>
          </w:p>
        </w:tc>
        <w:tc>
          <w:tcPr>
            <w:tcW w:w="5900" w:type="dxa"/>
            <w:gridSpan w:val="2"/>
            <w:tcBorders>
              <w:top w:val="single" w:color="903D00" w:themeColor="accent5" w:themeShade="80" w:sz="18" w:space="0"/>
              <w:left w:val="nil"/>
            </w:tcBorders>
          </w:tcPr>
          <w:p w:rsidRPr="00876925" w:rsidR="00162A65" w:rsidRDefault="00162A65" w14:paraId="1D98E813" w14:textId="77777777">
            <w:pPr>
              <w:rPr>
                <w:color w:val="0070C0"/>
                <w:sz w:val="4"/>
                <w:szCs w:val="4"/>
              </w:rPr>
            </w:pPr>
          </w:p>
        </w:tc>
      </w:tr>
      <w:tr w:rsidRPr="001336E3" w:rsidR="00162A65" w14:paraId="36931498"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876925" w:rsidR="00162A65" w:rsidRDefault="00162A65" w14:paraId="7B06EF0E" w14:textId="77777777">
            <w:pPr>
              <w:rPr>
                <w:b/>
                <w:bCs/>
                <w:color w:val="0070C0"/>
              </w:rPr>
            </w:pPr>
            <w:r w:rsidRPr="00876925">
              <w:rPr>
                <w:b/>
                <w:color w:val="FFFFFF" w:themeColor="background1"/>
                <w14:textOutline w14:w="9525" w14:cap="rnd" w14:cmpd="sng" w14:algn="ctr">
                  <w14:noFill/>
                  <w14:prstDash w14:val="solid"/>
                  <w14:bevel/>
                </w14:textOutline>
              </w:rPr>
              <w:t>UMOWY ZAWARTE</w:t>
            </w:r>
          </w:p>
        </w:tc>
        <w:tc>
          <w:tcPr>
            <w:tcW w:w="5900" w:type="dxa"/>
            <w:gridSpan w:val="2"/>
            <w:tcBorders>
              <w:left w:val="nil"/>
            </w:tcBorders>
          </w:tcPr>
          <w:p w:rsidRPr="001336E3" w:rsidR="00162A65" w:rsidRDefault="00162A65" w14:paraId="540DF594" w14:textId="77777777">
            <w:pPr>
              <w:rPr>
                <w:color w:val="0070C0"/>
              </w:rPr>
            </w:pPr>
          </w:p>
        </w:tc>
      </w:tr>
      <w:tr w:rsidRPr="00B5323A" w:rsidR="00162A65" w14:paraId="31389F12" w14:textId="77777777">
        <w:trPr>
          <w:trHeight w:val="3345"/>
        </w:trPr>
        <w:tc>
          <w:tcPr>
            <w:tcW w:w="2438" w:type="dxa"/>
            <w:tcBorders>
              <w:left w:val="single" w:color="903D00" w:themeColor="accent5" w:themeShade="80" w:sz="18" w:space="0"/>
              <w:bottom w:val="single" w:color="903D00" w:themeColor="accent5" w:themeShade="80" w:sz="18" w:space="0"/>
            </w:tcBorders>
            <w:vAlign w:val="center"/>
          </w:tcPr>
          <w:p w:rsidRPr="00B5323A" w:rsidR="00162A65" w:rsidRDefault="00162A65" w14:paraId="4389DF4A" w14:textId="398FC895">
            <w:pPr>
              <w:jc w:val="center"/>
            </w:pPr>
            <w:r w:rsidRPr="00DB2F91">
              <w:rPr>
                <w:noProof/>
              </w:rPr>
              <w:drawing>
                <wp:inline distT="0" distB="0" distL="0" distR="0" wp14:anchorId="5C0EBDB1" wp14:editId="3C9006AB">
                  <wp:extent cx="1323975" cy="672277"/>
                  <wp:effectExtent l="0" t="0" r="0" b="0"/>
                  <wp:docPr id="19460139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29223" name=""/>
                          <pic:cNvPicPr/>
                        </pic:nvPicPr>
                        <pic:blipFill>
                          <a:blip r:embed="rId30"/>
                          <a:stretch>
                            <a:fillRect/>
                          </a:stretch>
                        </pic:blipFill>
                        <pic:spPr>
                          <a:xfrm>
                            <a:off x="0" y="0"/>
                            <a:ext cx="1327045" cy="673836"/>
                          </a:xfrm>
                          <a:prstGeom prst="rect">
                            <a:avLst/>
                          </a:prstGeom>
                        </pic:spPr>
                      </pic:pic>
                    </a:graphicData>
                  </a:graphic>
                </wp:inline>
              </w:drawing>
            </w:r>
          </w:p>
        </w:tc>
        <w:tc>
          <w:tcPr>
            <w:tcW w:w="6297" w:type="dxa"/>
            <w:gridSpan w:val="3"/>
            <w:tcBorders>
              <w:bottom w:val="single" w:color="903D00" w:themeColor="accent5" w:themeShade="80" w:sz="18" w:space="0"/>
            </w:tcBorders>
            <w:vAlign w:val="center"/>
          </w:tcPr>
          <w:p w:rsidRPr="00B5323A" w:rsidR="00162A65" w:rsidRDefault="00162A65" w14:paraId="1B47EC15" w14:textId="2D38E37B">
            <w:pPr>
              <w:jc w:val="center"/>
            </w:pPr>
            <w:r>
              <w:rPr>
                <w:noProof/>
              </w:rPr>
              <w:drawing>
                <wp:inline distT="0" distB="0" distL="0" distR="0" wp14:anchorId="7A7BBD1F" wp14:editId="78134D7D">
                  <wp:extent cx="3302935" cy="2041419"/>
                  <wp:effectExtent l="0" t="0" r="0" b="0"/>
                  <wp:docPr id="527185626"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26461" cy="2055960"/>
                          </a:xfrm>
                          <a:prstGeom prst="rect">
                            <a:avLst/>
                          </a:prstGeom>
                          <a:noFill/>
                        </pic:spPr>
                      </pic:pic>
                    </a:graphicData>
                  </a:graphic>
                </wp:inline>
              </w:drawing>
            </w:r>
          </w:p>
        </w:tc>
      </w:tr>
      <w:tr w:rsidRPr="00B5323A" w:rsidR="00162A65" w14:paraId="52109188" w14:textId="77777777">
        <w:trPr>
          <w:trHeight w:val="57"/>
        </w:trPr>
        <w:tc>
          <w:tcPr>
            <w:tcW w:w="8735" w:type="dxa"/>
            <w:gridSpan w:val="4"/>
            <w:tcBorders>
              <w:right w:val="single" w:color="903D00" w:themeColor="accent5" w:themeShade="80" w:sz="18" w:space="0"/>
            </w:tcBorders>
          </w:tcPr>
          <w:p w:rsidRPr="002549C9" w:rsidR="00162A65" w:rsidRDefault="00162A65" w14:paraId="643B4D47" w14:textId="77777777">
            <w:pPr>
              <w:rPr>
                <w:sz w:val="4"/>
                <w:szCs w:val="4"/>
              </w:rPr>
            </w:pPr>
          </w:p>
        </w:tc>
      </w:tr>
      <w:tr w:rsidRPr="00B5323A" w:rsidR="00162A65" w14:paraId="3DF3CAD1" w14:textId="77777777">
        <w:trPr>
          <w:trHeight w:val="57"/>
        </w:trPr>
        <w:tc>
          <w:tcPr>
            <w:tcW w:w="8735" w:type="dxa"/>
            <w:gridSpan w:val="4"/>
            <w:tcBorders>
              <w:right w:val="single" w:color="903D00" w:themeColor="accent5" w:themeShade="80" w:sz="18" w:space="0"/>
            </w:tcBorders>
          </w:tcPr>
          <w:p w:rsidRPr="002549C9" w:rsidR="00162A65" w:rsidRDefault="00162A65" w14:paraId="60ABE818" w14:textId="77777777">
            <w:pPr>
              <w:rPr>
                <w:sz w:val="4"/>
                <w:szCs w:val="4"/>
              </w:rPr>
            </w:pPr>
          </w:p>
        </w:tc>
      </w:tr>
      <w:tr w:rsidRPr="00B5323A" w:rsidR="00162A65" w14:paraId="393C9465" w14:textId="77777777">
        <w:trPr>
          <w:trHeight w:val="283"/>
        </w:trPr>
        <w:tc>
          <w:tcPr>
            <w:tcW w:w="5669" w:type="dxa"/>
            <w:gridSpan w:val="3"/>
          </w:tcPr>
          <w:p w:rsidRPr="00B5323A" w:rsidR="00162A65" w:rsidRDefault="00162A65" w14:paraId="4CB8958F" w14:textId="77777777">
            <w:pPr>
              <w:jc w:val="right"/>
            </w:pPr>
          </w:p>
        </w:tc>
        <w:tc>
          <w:tcPr>
            <w:tcW w:w="3066" w:type="dxa"/>
            <w:tcBorders>
              <w:bottom w:val="single" w:color="903D00" w:themeColor="accent5" w:themeShade="80" w:sz="18" w:space="0"/>
              <w:right w:val="single" w:color="903D00" w:themeColor="accent5" w:themeShade="80" w:sz="18" w:space="0"/>
            </w:tcBorders>
            <w:shd w:val="clear" w:color="auto" w:fill="903D00" w:themeFill="accent5" w:themeFillShade="80"/>
          </w:tcPr>
          <w:p w:rsidRPr="00B5323A" w:rsidR="00162A65" w:rsidRDefault="00162A65" w14:paraId="604E5C6C" w14:textId="77777777">
            <w:r w:rsidRPr="00876925">
              <w:rPr>
                <w:b/>
                <w:color w:val="FFFFFF" w:themeColor="background1"/>
                <w14:textOutline w14:w="9525" w14:cap="rnd" w14:cmpd="sng" w14:algn="ctr">
                  <w14:noFill/>
                  <w14:prstDash w14:val="solid"/>
                  <w14:bevel/>
                </w14:textOutline>
              </w:rPr>
              <w:t>WYPŁATY DOFINANSOWANIA</w:t>
            </w:r>
          </w:p>
        </w:tc>
      </w:tr>
      <w:tr w:rsidRPr="00E57E7D" w:rsidR="00162A65" w14:paraId="751651BA" w14:textId="77777777">
        <w:trPr>
          <w:trHeight w:val="20"/>
        </w:trPr>
        <w:tc>
          <w:tcPr>
            <w:tcW w:w="5669" w:type="dxa"/>
            <w:gridSpan w:val="3"/>
          </w:tcPr>
          <w:p w:rsidRPr="00E57E7D" w:rsidR="00162A65" w:rsidRDefault="00162A65" w14:paraId="6415B584" w14:textId="77777777">
            <w:pPr>
              <w:jc w:val="right"/>
              <w:rPr>
                <w:sz w:val="4"/>
                <w:szCs w:val="4"/>
              </w:rPr>
            </w:pPr>
          </w:p>
        </w:tc>
        <w:tc>
          <w:tcPr>
            <w:tcW w:w="3066" w:type="dxa"/>
            <w:tcBorders>
              <w:right w:val="single" w:color="903D00" w:themeColor="accent5" w:themeShade="80" w:sz="18" w:space="0"/>
            </w:tcBorders>
          </w:tcPr>
          <w:p w:rsidRPr="00E57E7D" w:rsidR="00162A65" w:rsidRDefault="00162A65" w14:paraId="2FE16617" w14:textId="77777777">
            <w:pPr>
              <w:jc w:val="right"/>
              <w:rPr>
                <w:sz w:val="4"/>
                <w:szCs w:val="4"/>
                <w14:textOutline w14:w="9525" w14:cap="rnd" w14:cmpd="sng" w14:algn="ctr">
                  <w14:solidFill>
                    <w14:srgbClr w14:val="00B050"/>
                  </w14:solidFill>
                  <w14:prstDash w14:val="solid"/>
                  <w14:bevel/>
                </w14:textOutline>
              </w:rPr>
            </w:pPr>
          </w:p>
        </w:tc>
      </w:tr>
      <w:tr w:rsidRPr="00B5323A" w:rsidR="00162A65" w14:paraId="5D318A8F" w14:textId="77777777">
        <w:trPr>
          <w:trHeight w:val="3345"/>
        </w:trPr>
        <w:tc>
          <w:tcPr>
            <w:tcW w:w="8735" w:type="dxa"/>
            <w:gridSpan w:val="4"/>
            <w:tcBorders>
              <w:bottom w:val="single" w:color="903D00" w:themeColor="accent5" w:themeShade="80" w:sz="18" w:space="0"/>
              <w:right w:val="single" w:color="903D00" w:themeColor="accent5" w:themeShade="80" w:sz="18" w:space="0"/>
            </w:tcBorders>
            <w:vAlign w:val="center"/>
          </w:tcPr>
          <w:p w:rsidRPr="00B5323A" w:rsidR="00162A65" w:rsidRDefault="00162A65" w14:paraId="744A3072" w14:textId="59E17B4E">
            <w:pPr>
              <w:jc w:val="center"/>
            </w:pPr>
            <w:r w:rsidRPr="00654C93">
              <w:rPr>
                <w:noProof/>
              </w:rPr>
              <w:drawing>
                <wp:inline distT="0" distB="0" distL="0" distR="0" wp14:anchorId="3A4444DD" wp14:editId="6812B0D8">
                  <wp:extent cx="5257800" cy="1279859"/>
                  <wp:effectExtent l="0" t="0" r="0" b="0"/>
                  <wp:docPr id="1393328612"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69404" cy="1282684"/>
                          </a:xfrm>
                          <a:prstGeom prst="rect">
                            <a:avLst/>
                          </a:prstGeom>
                          <a:noFill/>
                          <a:ln>
                            <a:noFill/>
                          </a:ln>
                        </pic:spPr>
                      </pic:pic>
                    </a:graphicData>
                  </a:graphic>
                </wp:inline>
              </w:drawing>
            </w:r>
          </w:p>
        </w:tc>
      </w:tr>
      <w:tr w:rsidRPr="00B5323A" w:rsidR="00162A65" w14:paraId="46684895" w14:textId="77777777">
        <w:trPr>
          <w:trHeight w:val="57"/>
        </w:trPr>
        <w:tc>
          <w:tcPr>
            <w:tcW w:w="8735" w:type="dxa"/>
            <w:gridSpan w:val="4"/>
            <w:tcBorders>
              <w:top w:val="single" w:color="903D00" w:themeColor="accent5" w:themeShade="80" w:sz="18" w:space="0"/>
              <w:left w:val="single" w:color="903D00" w:themeColor="accent5" w:themeShade="80" w:sz="18" w:space="0"/>
            </w:tcBorders>
          </w:tcPr>
          <w:p w:rsidRPr="002549C9" w:rsidR="00162A65" w:rsidRDefault="00162A65" w14:paraId="509D879C" w14:textId="77777777">
            <w:pPr>
              <w:rPr>
                <w:sz w:val="4"/>
                <w:szCs w:val="4"/>
              </w:rPr>
            </w:pPr>
          </w:p>
        </w:tc>
      </w:tr>
      <w:tr w:rsidRPr="00B5323A" w:rsidR="00162A65" w14:paraId="2E08CD3F" w14:textId="77777777">
        <w:trPr>
          <w:trHeight w:val="57"/>
        </w:trPr>
        <w:tc>
          <w:tcPr>
            <w:tcW w:w="8735" w:type="dxa"/>
            <w:gridSpan w:val="4"/>
            <w:tcBorders>
              <w:left w:val="single" w:color="903D00" w:themeColor="accent5" w:themeShade="80" w:sz="18" w:space="0"/>
            </w:tcBorders>
          </w:tcPr>
          <w:p w:rsidRPr="002549C9" w:rsidR="00162A65" w:rsidRDefault="00162A65" w14:paraId="29B55EF6" w14:textId="77777777">
            <w:pPr>
              <w:rPr>
                <w:sz w:val="4"/>
                <w:szCs w:val="4"/>
              </w:rPr>
            </w:pPr>
          </w:p>
        </w:tc>
      </w:tr>
      <w:tr w:rsidRPr="00B5323A" w:rsidR="00162A65" w14:paraId="395B3A72"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B5323A" w:rsidR="00162A65" w:rsidRDefault="00162A65" w14:paraId="22B6C779" w14:textId="77777777">
            <w:r w:rsidRPr="00876925">
              <w:rPr>
                <w:b/>
                <w:color w:val="FFFFFF" w:themeColor="background1"/>
                <w14:textOutline w14:w="9525" w14:cap="rnd" w14:cmpd="sng" w14:algn="ctr">
                  <w14:noFill/>
                  <w14:prstDash w14:val="solid"/>
                  <w14:bevel/>
                </w14:textOutline>
              </w:rPr>
              <w:t>EFEKTY ŚRODOWISKOWE</w:t>
            </w:r>
          </w:p>
        </w:tc>
        <w:tc>
          <w:tcPr>
            <w:tcW w:w="5900" w:type="dxa"/>
            <w:gridSpan w:val="2"/>
          </w:tcPr>
          <w:p w:rsidRPr="00B5323A" w:rsidR="00162A65" w:rsidRDefault="00162A65" w14:paraId="590F41C6" w14:textId="77777777"/>
        </w:tc>
      </w:tr>
      <w:tr w:rsidRPr="00B5323A" w:rsidR="00162A65" w14:paraId="0FF40001" w14:textId="77777777">
        <w:trPr>
          <w:trHeight w:val="3345"/>
        </w:trPr>
        <w:tc>
          <w:tcPr>
            <w:tcW w:w="8735" w:type="dxa"/>
            <w:gridSpan w:val="4"/>
            <w:tcBorders>
              <w:left w:val="single" w:color="903D00" w:themeColor="accent5" w:themeShade="80" w:sz="18" w:space="0"/>
              <w:bottom w:val="single" w:color="903D00" w:themeColor="accent5" w:themeShade="80" w:sz="18" w:space="0"/>
            </w:tcBorders>
          </w:tcPr>
          <w:p w:rsidRPr="00B5323A" w:rsidR="00162A65" w:rsidRDefault="00162A65" w14:paraId="7BDE085E" w14:textId="2132EF5C">
            <w:r>
              <w:rPr>
                <w:noProof/>
              </w:rPr>
              <w:drawing>
                <wp:inline distT="0" distB="0" distL="0" distR="0" wp14:anchorId="3A156A20" wp14:editId="3FE48538">
                  <wp:extent cx="5415148" cy="1880845"/>
                  <wp:effectExtent l="0" t="0" r="0" b="5715"/>
                  <wp:docPr id="462526428"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2469" cy="1886861"/>
                          </a:xfrm>
                          <a:prstGeom prst="rect">
                            <a:avLst/>
                          </a:prstGeom>
                          <a:noFill/>
                        </pic:spPr>
                      </pic:pic>
                    </a:graphicData>
                  </a:graphic>
                </wp:inline>
              </w:drawing>
            </w:r>
          </w:p>
        </w:tc>
      </w:tr>
    </w:tbl>
    <w:p w:rsidR="00D63146" w:rsidP="00FB6F1A" w:rsidRDefault="00D63146" w14:paraId="5CAA1B8F" w14:textId="77777777"/>
    <w:p w:rsidR="00D63146" w:rsidRDefault="00D63146" w14:paraId="5FCB0838" w14:textId="77777777">
      <w:pPr>
        <w:spacing w:after="200"/>
        <w:jc w:val="left"/>
      </w:pPr>
      <w:r>
        <w:br w:type="page"/>
      </w:r>
    </w:p>
    <w:p w:rsidRPr="00D86F79" w:rsidR="00C841EB" w:rsidP="00C841EB" w:rsidRDefault="00C841EB" w14:paraId="29EE1FF5" w14:textId="77777777">
      <w:pPr>
        <w:pStyle w:val="Nagwek3"/>
      </w:pPr>
      <w:bookmarkStart w:name="_Toc226539141" w:id="97"/>
      <w:r w:rsidRPr="00D86F79">
        <w:t>Cele priorytetu i jego beneficjenci</w:t>
      </w:r>
      <w:bookmarkEnd w:id="97"/>
    </w:p>
    <w:p w:rsidRPr="00D86F79" w:rsidR="00C841EB" w:rsidP="00C841EB" w:rsidRDefault="00C841EB" w14:paraId="2F4CBA38" w14:textId="77777777"/>
    <w:p w:rsidRPr="00D86F79" w:rsidR="00D86F79" w:rsidP="00D86F79" w:rsidRDefault="00D86F79" w14:paraId="3CAD1072" w14:textId="77777777">
      <w:r w:rsidRPr="00D86F79">
        <w:t xml:space="preserve">Priorytet </w:t>
      </w:r>
      <w:r w:rsidRPr="00D86F79">
        <w:rPr>
          <w:b/>
          <w:bCs/>
        </w:rPr>
        <w:t>„Poprawa jakości powietrza”</w:t>
      </w:r>
      <w:r w:rsidRPr="00D86F79">
        <w:t xml:space="preserve"> realizuje strategiczne cele Narodowego Funduszu Ochrony Środowiska i Gospodarki Wodnej w zakresie </w:t>
      </w:r>
      <w:r w:rsidRPr="00D86F79">
        <w:rPr>
          <w:b/>
          <w:bCs/>
        </w:rPr>
        <w:t>ograniczania niskiej emisji</w:t>
      </w:r>
      <w:r w:rsidRPr="00D86F79">
        <w:t xml:space="preserve">, redukcji emisji gazów cieplarnianych oraz poprawy efektywności energetycznej w sektorach najbardziej oddziałujących na jakość powietrza, w szczególności w </w:t>
      </w:r>
      <w:r w:rsidRPr="00D86F79">
        <w:rPr>
          <w:b/>
          <w:bCs/>
        </w:rPr>
        <w:t>budownictwie mieszkaniowym</w:t>
      </w:r>
      <w:r w:rsidRPr="00D86F79">
        <w:t xml:space="preserve"> i </w:t>
      </w:r>
      <w:r w:rsidRPr="00D86F79">
        <w:rPr>
          <w:b/>
          <w:bCs/>
        </w:rPr>
        <w:t>transporcie</w:t>
      </w:r>
      <w:r w:rsidRPr="00D86F79">
        <w:t xml:space="preserve">. Działania podejmowane w ramach priorytetu koncentrują się na </w:t>
      </w:r>
      <w:r w:rsidRPr="00D86F79">
        <w:rPr>
          <w:b/>
          <w:bCs/>
        </w:rPr>
        <w:t>systemowej wymianie wysokoemisyjnych źródeł ciepła</w:t>
      </w:r>
      <w:r w:rsidRPr="00D86F79">
        <w:t>, ograniczaniu zużycia energii końcowej, rozwoju odnawialnych źródeł energii oraz wspieraniu zero</w:t>
      </w:r>
      <w:r w:rsidRPr="00D86F79">
        <w:noBreakHyphen/>
      </w:r>
      <w:r w:rsidRPr="00D86F79">
        <w:t xml:space="preserve"> i niskoemisyjnych rozwiązań technologicznych. Priorytet ten stanowi kluczowe narzędzie realizacji krajowych i unijnych zobowiązań w zakresie ochrony powietrza, polityki klimatycznej oraz wdrażania zasad sprawiedliwej transformacji energetycznej.</w:t>
      </w:r>
    </w:p>
    <w:p w:rsidRPr="00C841EB" w:rsidR="00C841EB" w:rsidP="00C841EB" w:rsidRDefault="00C841EB" w14:paraId="25A3E2DD" w14:textId="77777777">
      <w:pPr>
        <w:rPr>
          <w:highlight w:val="yellow"/>
        </w:rPr>
      </w:pPr>
    </w:p>
    <w:p w:rsidR="00C270EE" w:rsidP="00C270EE" w:rsidRDefault="00C270EE" w14:paraId="44BAB5CB" w14:textId="0A43F59C">
      <w:r w:rsidRPr="00C270EE">
        <w:t xml:space="preserve">Programy priorytetowe realizowane w ramach priorytetu </w:t>
      </w:r>
      <w:r w:rsidRPr="00C270EE">
        <w:rPr>
          <w:b/>
          <w:bCs/>
        </w:rPr>
        <w:t>„Poprawa jakości powietrza”</w:t>
      </w:r>
      <w:r w:rsidRPr="00C270EE">
        <w:t xml:space="preserve"> koncentrują się na </w:t>
      </w:r>
      <w:r w:rsidRPr="00C270EE">
        <w:rPr>
          <w:b/>
          <w:bCs/>
        </w:rPr>
        <w:t>systemowej redukcji emisji zanieczyszczeń powietrza oraz gazów cieplarnianych</w:t>
      </w:r>
      <w:r w:rsidRPr="00C270EE">
        <w:t>, w</w:t>
      </w:r>
      <w:r w:rsidRPr="00FB14DA">
        <w:t> </w:t>
      </w:r>
      <w:r w:rsidRPr="00C270EE">
        <w:t>szczególności w sektorze bytowo</w:t>
      </w:r>
      <w:r w:rsidRPr="00C270EE">
        <w:noBreakHyphen/>
      </w:r>
      <w:r w:rsidRPr="00C270EE">
        <w:t xml:space="preserve">komunalnym i transporcie. Ich celem jest przede wszystkim </w:t>
      </w:r>
      <w:r w:rsidRPr="00C270EE">
        <w:rPr>
          <w:b/>
          <w:bCs/>
        </w:rPr>
        <w:t>eliminacja wysokoemisyjnych źródeł ciepła na paliwa stałe</w:t>
      </w:r>
      <w:r w:rsidRPr="00C270EE">
        <w:t xml:space="preserve">, poprawa efektywności energetycznej budynków mieszkalnych oraz </w:t>
      </w:r>
      <w:r w:rsidRPr="00C270EE">
        <w:rPr>
          <w:b/>
          <w:bCs/>
        </w:rPr>
        <w:t>zwiększenie udziału odnawialnych źródeł energii</w:t>
      </w:r>
      <w:r w:rsidRPr="00C270EE">
        <w:t xml:space="preserve"> w końcowym zużyciu energii. Programy te wspierają również </w:t>
      </w:r>
      <w:r w:rsidRPr="00C270EE">
        <w:rPr>
          <w:b/>
          <w:bCs/>
        </w:rPr>
        <w:t>rozwój prosumenckiej energetyki odnawialnej</w:t>
      </w:r>
      <w:r w:rsidRPr="00C270EE">
        <w:t xml:space="preserve">, w tym mikroinstalacji fotowoltaicznych wraz z magazynami energii i ciepła, a także </w:t>
      </w:r>
      <w:r w:rsidRPr="00C270EE">
        <w:rPr>
          <w:b/>
          <w:bCs/>
        </w:rPr>
        <w:t>ograniczanie emisji komunikacyjnych</w:t>
      </w:r>
      <w:r w:rsidRPr="00C270EE">
        <w:t xml:space="preserve"> poprzez upowszechnianie zeroemisyjnych pojazdów elektrycznych i rozbudowę infrastruktury towarzyszącej. Działania realizowane w ramach programów krajowych oraz instrumentów finansowanych ze środków </w:t>
      </w:r>
      <w:r w:rsidRPr="00C270EE">
        <w:rPr>
          <w:b/>
          <w:bCs/>
        </w:rPr>
        <w:t>Krajowego Planu Odbudowy</w:t>
      </w:r>
      <w:r w:rsidRPr="00C270EE">
        <w:t xml:space="preserve"> i </w:t>
      </w:r>
      <w:r w:rsidRPr="00C270EE">
        <w:rPr>
          <w:b/>
          <w:bCs/>
        </w:rPr>
        <w:t>Funduszy Europejskich na Infrastrukturę, Klimat i Środowisko (FEnIKS)</w:t>
      </w:r>
      <w:r w:rsidRPr="00C270EE">
        <w:t xml:space="preserve"> mają charakter komplementarny i długofalowy, przyczyniając się do trwałej poprawy jakości powietrza, zmniejszenia zużycia energii końcowej oraz realizacji celów klimatyczno</w:t>
      </w:r>
      <w:r w:rsidRPr="00C270EE">
        <w:noBreakHyphen/>
      </w:r>
      <w:r w:rsidRPr="00C270EE">
        <w:t>energetycznych Polski.</w:t>
      </w:r>
    </w:p>
    <w:p w:rsidR="00FB14DA" w:rsidP="00C270EE" w:rsidRDefault="00FB14DA" w14:paraId="4D08026B" w14:textId="77777777"/>
    <w:p w:rsidRPr="00B47422" w:rsidR="00B47422" w:rsidP="00B47422" w:rsidRDefault="00B47422" w14:paraId="7E3CF536" w14:textId="737556A3">
      <w:r w:rsidRPr="00B47422">
        <w:t xml:space="preserve">Beneficjentami programów priorytetowych realizujących priorytet </w:t>
      </w:r>
      <w:r w:rsidRPr="00B47422">
        <w:rPr>
          <w:b/>
          <w:bCs/>
        </w:rPr>
        <w:t>„Poprawa jakości powietrza”</w:t>
      </w:r>
      <w:r w:rsidRPr="00B47422">
        <w:t xml:space="preserve"> są w szczególności </w:t>
      </w:r>
      <w:r w:rsidRPr="00B47422">
        <w:rPr>
          <w:b/>
          <w:bCs/>
        </w:rPr>
        <w:t>osoby fizyczne</w:t>
      </w:r>
      <w:r w:rsidRPr="00B47422">
        <w:t xml:space="preserve">, w tym właściciele i współwłaściciele budynków mieszkalnych jednorodzinnych oraz lokali mieszkalnych, którzy realizują przedsięwzięcia z zakresu wymiany źródeł ciepła, termomodernizacji oraz instalacji odnawialnych źródeł energii. W ramach wybranych programów wsparcie kierowane jest również do </w:t>
      </w:r>
      <w:r w:rsidRPr="00B47422">
        <w:rPr>
          <w:b/>
          <w:bCs/>
        </w:rPr>
        <w:t>osób fizycznych prowadzących jednoosobową działalność gospodarczą</w:t>
      </w:r>
      <w:r w:rsidRPr="00B47422">
        <w:t xml:space="preserve">, zwłaszcza w obszarze elektromobilności i prosumenckiej energetyki. Istotną grupę beneficjentów stanowią także </w:t>
      </w:r>
      <w:r w:rsidRPr="00B47422">
        <w:rPr>
          <w:b/>
          <w:bCs/>
        </w:rPr>
        <w:t>jednostki samorządu terytorialnego</w:t>
      </w:r>
      <w:r w:rsidRPr="00B47422">
        <w:t xml:space="preserve">, w tym gminy pełniące funkcję operatorów programów lub realizujące przedsięwzięcia o charakterze wspierającym gospodarstwa domowe zagrożone ubóstwem energetycznym. Uzupełniająco, </w:t>
      </w:r>
      <w:r w:rsidR="00904E94">
        <w:br/>
      </w:r>
      <w:r w:rsidRPr="00B47422">
        <w:t xml:space="preserve">w ramach instrumentów finansowanych ze środków europejskich, beneficjentami są </w:t>
      </w:r>
      <w:r w:rsidRPr="00B47422">
        <w:rPr>
          <w:b/>
          <w:bCs/>
        </w:rPr>
        <w:t>przedsiębiorcy oraz inne podmioty uprawnione do realizacji inwestycji infrastrukturalnych</w:t>
      </w:r>
      <w:r w:rsidRPr="00B47422">
        <w:t xml:space="preserve">, w szczególności </w:t>
      </w:r>
      <w:r w:rsidR="00904E94">
        <w:br/>
      </w:r>
      <w:r w:rsidRPr="00B47422">
        <w:t>w zakresie rozwoju niskoemisyjnego transportu, infrastruktury ładowania oraz systemów energetycznych sprzyjających ograniczeniu emisji zanieczyszczeń powietrza.</w:t>
      </w:r>
    </w:p>
    <w:p w:rsidRPr="00C270EE" w:rsidR="00FB14DA" w:rsidP="00C270EE" w:rsidRDefault="00FB14DA" w14:paraId="20604A84" w14:textId="77777777"/>
    <w:p w:rsidRPr="00C841EB" w:rsidR="00C841EB" w:rsidP="00C841EB" w:rsidRDefault="00C841EB" w14:paraId="5E70221C" w14:textId="77777777">
      <w:pPr>
        <w:rPr>
          <w:highlight w:val="yellow"/>
        </w:rPr>
      </w:pPr>
    </w:p>
    <w:p w:rsidRPr="00C740E0" w:rsidR="00C841EB" w:rsidP="00C841EB" w:rsidRDefault="0062393C" w14:paraId="0ED97779" w14:textId="2092076D">
      <w:r>
        <w:t>I</w:t>
      </w:r>
      <w:r w:rsidRPr="00C740E0" w:rsidR="00C841EB">
        <w:t>nterwencj</w:t>
      </w:r>
      <w:r>
        <w:t>a</w:t>
      </w:r>
      <w:r w:rsidRPr="00C740E0" w:rsidR="00C841EB">
        <w:t xml:space="preserve"> </w:t>
      </w:r>
      <w:r>
        <w:t xml:space="preserve">Narodowego Funduszu </w:t>
      </w:r>
      <w:r w:rsidRPr="00C740E0" w:rsidR="00C841EB">
        <w:t xml:space="preserve">w tym priorytecie </w:t>
      </w:r>
      <w:r>
        <w:t xml:space="preserve">odbywała się </w:t>
      </w:r>
      <w:r w:rsidRPr="00C740E0" w:rsidR="00C841EB">
        <w:t>w 2025</w:t>
      </w:r>
      <w:r w:rsidR="0048253E">
        <w:t> roku</w:t>
      </w:r>
      <w:r w:rsidRPr="00C740E0" w:rsidR="00C841EB">
        <w:t xml:space="preserve"> w ramach aktywnych programów priorytetowych:</w:t>
      </w:r>
    </w:p>
    <w:p w:rsidRPr="00B457F7" w:rsidR="00B457F7" w:rsidP="00066F96" w:rsidRDefault="00B457F7" w14:paraId="6A0939E0" w14:textId="77777777">
      <w:pPr>
        <w:numPr>
          <w:ilvl w:val="0"/>
          <w:numId w:val="17"/>
        </w:numPr>
      </w:pPr>
      <w:r w:rsidRPr="00B457F7">
        <w:t>Mój Prąd</w:t>
      </w:r>
    </w:p>
    <w:p w:rsidRPr="00B457F7" w:rsidR="00B457F7" w:rsidP="00066F96" w:rsidRDefault="00B457F7" w14:paraId="7EFE302C" w14:textId="77777777">
      <w:pPr>
        <w:numPr>
          <w:ilvl w:val="0"/>
          <w:numId w:val="17"/>
        </w:numPr>
      </w:pPr>
      <w:r w:rsidRPr="00B457F7">
        <w:t>Czyste Powietrze*</w:t>
      </w:r>
    </w:p>
    <w:p w:rsidRPr="00B457F7" w:rsidR="00B457F7" w:rsidP="00066F96" w:rsidRDefault="00B457F7" w14:paraId="788AF41A" w14:textId="77777777">
      <w:pPr>
        <w:numPr>
          <w:ilvl w:val="0"/>
          <w:numId w:val="17"/>
        </w:numPr>
      </w:pPr>
      <w:r w:rsidRPr="00B457F7">
        <w:t xml:space="preserve">Operatorzy w programie „Czyste Powietrze” </w:t>
      </w:r>
    </w:p>
    <w:p w:rsidRPr="00B457F7" w:rsidR="00B457F7" w:rsidP="00066F96" w:rsidRDefault="00B457F7" w14:paraId="05C38DD9" w14:textId="77777777">
      <w:pPr>
        <w:numPr>
          <w:ilvl w:val="0"/>
          <w:numId w:val="17"/>
        </w:numPr>
      </w:pPr>
      <w:r w:rsidRPr="00B457F7">
        <w:t xml:space="preserve">Wsparcie budowy lub rozbudowy ogólnodostępnej stacji ładowania dla transportu ciężkiego* </w:t>
      </w:r>
    </w:p>
    <w:p w:rsidRPr="00B457F7" w:rsidR="00B457F7" w:rsidP="00066F96" w:rsidRDefault="00B457F7" w14:paraId="3A256FCF" w14:textId="77777777">
      <w:pPr>
        <w:numPr>
          <w:ilvl w:val="0"/>
          <w:numId w:val="17"/>
        </w:numPr>
      </w:pPr>
      <w:r w:rsidRPr="00B457F7">
        <w:t xml:space="preserve">Wsparcie zakupu lub leasingu pojazdów zeroemisyjnych kategorii N2 i N3* </w:t>
      </w:r>
    </w:p>
    <w:p w:rsidRPr="00B457F7" w:rsidR="00B457F7" w:rsidP="00066F96" w:rsidRDefault="00B457F7" w14:paraId="493F37F5" w14:textId="77777777">
      <w:pPr>
        <w:numPr>
          <w:ilvl w:val="0"/>
          <w:numId w:val="17"/>
        </w:numPr>
      </w:pPr>
      <w:r w:rsidRPr="00B457F7">
        <w:t xml:space="preserve">NaszEauto </w:t>
      </w:r>
    </w:p>
    <w:p w:rsidRPr="00B457F7" w:rsidR="00B457F7" w:rsidP="00066F96" w:rsidRDefault="00B457F7" w14:paraId="19529117" w14:textId="77777777">
      <w:pPr>
        <w:numPr>
          <w:ilvl w:val="0"/>
          <w:numId w:val="17"/>
        </w:numPr>
      </w:pPr>
      <w:r w:rsidRPr="00B457F7">
        <w:t xml:space="preserve">Mój elektryk </w:t>
      </w:r>
    </w:p>
    <w:p w:rsidRPr="00C841EB" w:rsidR="00C841EB" w:rsidP="00C841EB" w:rsidRDefault="00C841EB" w14:paraId="3426FD80" w14:textId="77777777">
      <w:pPr>
        <w:rPr>
          <w:highlight w:val="yellow"/>
        </w:rPr>
      </w:pPr>
    </w:p>
    <w:p w:rsidRPr="00A64763" w:rsidR="00A64763" w:rsidP="00A64763" w:rsidRDefault="00C841EB" w14:paraId="2EF8E34E" w14:textId="2B48F5AF">
      <w:r w:rsidRPr="00A64763">
        <w:t xml:space="preserve">W ramach realizacji tego priorytetu ze środków pozabilansowych istotną rolę odgrywa </w:t>
      </w:r>
      <w:r w:rsidRPr="00A64763" w:rsidR="00023260">
        <w:t>d</w:t>
      </w:r>
      <w:r w:rsidRPr="00A64763">
        <w:t xml:space="preserve">ziałanie </w:t>
      </w:r>
      <w:r w:rsidRPr="00A64763" w:rsidR="00023260">
        <w:rPr>
          <w:b/>
          <w:bCs/>
        </w:rPr>
        <w:t>FENX.01.01 – Efektywność energetyczna</w:t>
      </w:r>
      <w:r w:rsidRPr="00A64763" w:rsidR="00023260">
        <w:t xml:space="preserve">, realizowany w ramach Funduszy Europejskich na Infrastrukturę, Klimat i Środowisko 2021–2027, ukierunkowany na </w:t>
      </w:r>
      <w:r w:rsidRPr="00A64763" w:rsidR="00023260">
        <w:rPr>
          <w:b/>
          <w:bCs/>
        </w:rPr>
        <w:t>ograniczenie zużycia energii końcowej oraz redukcję emisji zanieczyszczeń i gazów cieplarnianych</w:t>
      </w:r>
      <w:r w:rsidRPr="00A64763" w:rsidR="00023260">
        <w:t xml:space="preserve"> poprzez poprawę efektywności energetycznej budynków i instalacji technicznych. Wsparcie koncentruje się na </w:t>
      </w:r>
      <w:r w:rsidRPr="00A64763" w:rsidR="00023260">
        <w:rPr>
          <w:b/>
          <w:bCs/>
        </w:rPr>
        <w:t>kompleksowej modernizacji energetycznej obiektów</w:t>
      </w:r>
      <w:r w:rsidRPr="00A64763" w:rsidR="00023260">
        <w:t xml:space="preserve">, obejmującej m.in. termomodernizację, modernizację systemów grzewczych i wentylacyjnych, zastosowanie technologii odzysku ciepła oraz </w:t>
      </w:r>
      <w:r w:rsidRPr="00A64763" w:rsidR="00023260">
        <w:rPr>
          <w:b/>
          <w:bCs/>
        </w:rPr>
        <w:t>integrację odnawialnych źródeł energii</w:t>
      </w:r>
      <w:r w:rsidRPr="00A64763" w:rsidR="00023260">
        <w:t xml:space="preserve"> i systemów zarządzania energią. Realizacja projektów przyczynia się do trwałego obniżenia energochłonności obiektów oraz poprawy jakości powietrza poprzez eliminację wysokoemisyjnych źródeł energii.</w:t>
      </w:r>
      <w:r w:rsidRPr="00A64763" w:rsidR="00A64763">
        <w:t xml:space="preserve"> W ramach </w:t>
      </w:r>
      <w:r w:rsidRPr="00A64763" w:rsidR="00A64763">
        <w:rPr>
          <w:b/>
          <w:bCs/>
        </w:rPr>
        <w:t>FENX.01.01</w:t>
      </w:r>
      <w:r w:rsidRPr="00A64763" w:rsidR="00A64763">
        <w:t xml:space="preserve"> beneficjentami wsparcia są przede wszystkim </w:t>
      </w:r>
      <w:r w:rsidRPr="00A64763" w:rsidR="00A64763">
        <w:rPr>
          <w:b/>
          <w:bCs/>
        </w:rPr>
        <w:t>podmioty realizujące projekty poprawy efektywności energetycznej</w:t>
      </w:r>
      <w:r w:rsidRPr="00A64763" w:rsidR="00A64763">
        <w:t xml:space="preserve">, w tym </w:t>
      </w:r>
      <w:r w:rsidRPr="00A64763" w:rsidR="00A64763">
        <w:rPr>
          <w:b/>
          <w:bCs/>
        </w:rPr>
        <w:t>państwowe jednostki budżetowe, jednostki sektora finansów publicznych oraz przedsiębiorcy</w:t>
      </w:r>
      <w:r w:rsidRPr="00A64763" w:rsidR="00A64763">
        <w:t xml:space="preserve">, w zależności od typu naboru i zakresu projektu. Program obejmuje zarówno projekty dotyczące </w:t>
      </w:r>
      <w:r w:rsidRPr="00A64763" w:rsidR="00A64763">
        <w:rPr>
          <w:b/>
          <w:bCs/>
        </w:rPr>
        <w:t>budynków użyteczności publicznej</w:t>
      </w:r>
      <w:r w:rsidRPr="00A64763" w:rsidR="00A64763">
        <w:t xml:space="preserve">, w tym obiektów objętych ochroną konserwatorską, jak i przedsięwzięcia realizowane przez podmioty prowadzące działalność gospodarczą, pod warunkiem spełnienia wymogów wynikających z audytu energetycznego </w:t>
      </w:r>
      <w:r w:rsidR="00904E94">
        <w:br/>
      </w:r>
      <w:r w:rsidRPr="00A64763" w:rsidR="00A64763">
        <w:t>i kryteriów wyboru projektów.</w:t>
      </w:r>
    </w:p>
    <w:p w:rsidRPr="00023260" w:rsidR="00023260" w:rsidP="00023260" w:rsidRDefault="00023260" w14:paraId="59D1B485" w14:textId="607392DA">
      <w:pPr>
        <w:rPr>
          <w:highlight w:val="yellow"/>
        </w:rPr>
      </w:pPr>
    </w:p>
    <w:p w:rsidR="00124A12" w:rsidP="00124A12" w:rsidRDefault="00026570" w14:paraId="31279941" w14:textId="7E8AE6C8">
      <w:r w:rsidRPr="005C69E2">
        <w:t xml:space="preserve">Poza tym, </w:t>
      </w:r>
      <w:r w:rsidRPr="005C69E2" w:rsidR="00421A1D">
        <w:t>ze środków pozabilansowych, realizowane są zadania w</w:t>
      </w:r>
      <w:r w:rsidRPr="005C69E2" w:rsidR="00925697">
        <w:t xml:space="preserve"> ramach </w:t>
      </w:r>
      <w:r w:rsidRPr="005C69E2" w:rsidR="00BE30B6">
        <w:t xml:space="preserve">inwestycji </w:t>
      </w:r>
      <w:r w:rsidRPr="00023260" w:rsidR="00BE30B6">
        <w:t>B1.1.3</w:t>
      </w:r>
      <w:r w:rsidRPr="00023260" w:rsidR="00023260">
        <w:rPr>
          <w:b/>
          <w:bCs/>
        </w:rPr>
        <w:t xml:space="preserve"> „Wymiana źródeł ciepła i poprawa efektywności energetycznej szkół”</w:t>
      </w:r>
      <w:r w:rsidRPr="00023260" w:rsidR="00023260">
        <w:t xml:space="preserve"> w ramach Krajowego Planu Odbudowy i Zwiększania Odporności</w:t>
      </w:r>
      <w:r w:rsidRPr="005C69E2" w:rsidR="00421A1D">
        <w:t xml:space="preserve">. Celem tej inwestycji </w:t>
      </w:r>
      <w:r w:rsidRPr="005C69E2" w:rsidR="005C69E2">
        <w:t xml:space="preserve">jest </w:t>
      </w:r>
      <w:r w:rsidRPr="005C69E2" w:rsidR="005C69E2">
        <w:rPr>
          <w:b/>
          <w:bCs/>
        </w:rPr>
        <w:t>p</w:t>
      </w:r>
      <w:r w:rsidRPr="00023260" w:rsidR="00023260">
        <w:rPr>
          <w:b/>
          <w:bCs/>
        </w:rPr>
        <w:t>opraw</w:t>
      </w:r>
      <w:r w:rsidRPr="005C69E2" w:rsidR="005C69E2">
        <w:rPr>
          <w:b/>
          <w:bCs/>
        </w:rPr>
        <w:t>a</w:t>
      </w:r>
      <w:r w:rsidRPr="00023260" w:rsidR="00023260">
        <w:rPr>
          <w:b/>
          <w:bCs/>
        </w:rPr>
        <w:t xml:space="preserve"> efektywności energetycznej instytucji edukacyjnych oraz zastąpienie wysokoemisyjnych źródeł ciepła nisko</w:t>
      </w:r>
      <w:r w:rsidRPr="00023260" w:rsidR="00023260">
        <w:rPr>
          <w:b/>
          <w:bCs/>
        </w:rPr>
        <w:noBreakHyphen/>
      </w:r>
      <w:r w:rsidRPr="00023260" w:rsidR="00023260">
        <w:rPr>
          <w:b/>
          <w:bCs/>
        </w:rPr>
        <w:t xml:space="preserve"> </w:t>
      </w:r>
      <w:r w:rsidR="00904E94">
        <w:rPr>
          <w:b/>
          <w:bCs/>
        </w:rPr>
        <w:br/>
      </w:r>
      <w:r w:rsidRPr="00023260" w:rsidR="00023260">
        <w:rPr>
          <w:b/>
          <w:bCs/>
        </w:rPr>
        <w:t>i zeroemisyjnymi rozwiązaniami</w:t>
      </w:r>
      <w:r w:rsidRPr="00023260" w:rsidR="00023260">
        <w:t>. Program wspiera przedsięwzięcia polegające na modernizacji energetycznej budynków szkół i przedszkoli, w tym wymianie źródeł ciepła, termomodernizacji przegród, modernizacji instalacji wewnętrznych oraz zastosowaniu odnawialnych źródeł energii. Zakres inwestycji musi wynikać z audytu energetycznego i prowadzić do istotnej redukcji zapotrzebowania na energię pierwotną i końcową, przyczyniając się do trwałej poprawy jakości powietrza i ograniczenia kosztów eksploatacyjnych obiektów publicznych.</w:t>
      </w:r>
      <w:r w:rsidRPr="00124A12" w:rsidR="00124A12">
        <w:rPr>
          <w:rFonts w:ascii="Segoe UI" w:hAnsi="Segoe UI" w:eastAsia="Times New Roman" w:cs="Segoe UI"/>
          <w:sz w:val="21"/>
          <w:szCs w:val="21"/>
          <w:lang w:eastAsia="pl-PL"/>
        </w:rPr>
        <w:t xml:space="preserve"> </w:t>
      </w:r>
      <w:r w:rsidRPr="00124A12" w:rsidR="00124A12">
        <w:t xml:space="preserve">Beneficjentami inwestycji B1.1.3 są </w:t>
      </w:r>
      <w:r w:rsidRPr="00124A12" w:rsidR="00124A12">
        <w:rPr>
          <w:b/>
          <w:bCs/>
        </w:rPr>
        <w:t>jednostki samorządu terytorialnego</w:t>
      </w:r>
      <w:r w:rsidRPr="00124A12" w:rsidR="00124A12">
        <w:t xml:space="preserve">, będące organami prowadzącymi publiczne szkoły </w:t>
      </w:r>
      <w:r w:rsidR="00904E94">
        <w:br/>
      </w:r>
      <w:r w:rsidRPr="00124A12" w:rsidR="00124A12">
        <w:t>i przedszkola, które realizują inwestycje w budynkach należących do systemu oświaty. Wsparcie kierowane jest do gmin i</w:t>
      </w:r>
      <w:r w:rsidR="00124A12">
        <w:t> </w:t>
      </w:r>
      <w:r w:rsidRPr="00124A12" w:rsidR="00124A12">
        <w:t xml:space="preserve">miast realizujących przedsięwzięcia modernizacyjne w istniejących </w:t>
      </w:r>
      <w:r w:rsidRPr="00124A12" w:rsidR="00124A12">
        <w:t>obiektach edukacyjnych, przy czym warunkiem kwalifikowalności jest spełnienie wymogów efektywności energetycznej określonych w dokumentacji programowej oraz zapewnienie trwałości osiągniętych efektów ekologicznych.</w:t>
      </w:r>
    </w:p>
    <w:p w:rsidRPr="00124A12" w:rsidR="00673B31" w:rsidP="00124A12" w:rsidRDefault="00673B31" w14:paraId="5AF3415E" w14:textId="77777777"/>
    <w:p w:rsidRPr="000D4C56" w:rsidR="00C841EB" w:rsidP="00C841EB" w:rsidRDefault="00C841EB" w14:paraId="40A6C51C" w14:textId="77777777">
      <w:pPr>
        <w:pStyle w:val="Nagwek3"/>
      </w:pPr>
      <w:bookmarkStart w:name="_Toc226539142" w:id="98"/>
      <w:r w:rsidRPr="000D4C56">
        <w:t>Ujęcie finansowe działalności w obszarze priorytetu</w:t>
      </w:r>
      <w:bookmarkEnd w:id="98"/>
    </w:p>
    <w:p w:rsidRPr="000D4C56" w:rsidR="00C841EB" w:rsidP="00C841EB" w:rsidRDefault="00C841EB" w14:paraId="58E48F99" w14:textId="77777777"/>
    <w:p w:rsidRPr="000D4C56" w:rsidR="00C841EB" w:rsidP="00C841EB" w:rsidRDefault="00C841EB" w14:paraId="5365C4E9" w14:textId="77777777">
      <w:pPr>
        <w:pStyle w:val="Nagwek4"/>
      </w:pPr>
      <w:r w:rsidRPr="000D4C56">
        <w:t>Umowy</w:t>
      </w:r>
    </w:p>
    <w:p w:rsidRPr="000D4C56" w:rsidR="00C841EB" w:rsidP="00C841EB" w:rsidRDefault="00C841EB" w14:paraId="024000CE" w14:textId="77777777"/>
    <w:p w:rsidRPr="000D4C56" w:rsidR="000D4C56" w:rsidP="000D4C56" w:rsidRDefault="000D4C56" w14:paraId="3B3E1825" w14:textId="5EAA8FBD">
      <w:r w:rsidRPr="000D4C56">
        <w:rPr>
          <w:b/>
          <w:bCs/>
        </w:rPr>
        <w:t>W 2025</w:t>
      </w:r>
      <w:r w:rsidR="0048253E">
        <w:rPr>
          <w:b/>
          <w:bCs/>
        </w:rPr>
        <w:t> roku</w:t>
      </w:r>
      <w:r w:rsidRPr="000D4C56">
        <w:rPr>
          <w:b/>
          <w:bCs/>
        </w:rPr>
        <w:t xml:space="preserve"> w obszarze Priorytetu „Poprawa jakości powietrza” </w:t>
      </w:r>
      <w:r w:rsidRPr="000D4C56">
        <w:t>zawarto łącznie</w:t>
      </w:r>
      <w:r w:rsidRPr="000D4C56">
        <w:rPr>
          <w:b/>
          <w:bCs/>
        </w:rPr>
        <w:t xml:space="preserve"> 55</w:t>
      </w:r>
      <w:r>
        <w:rPr>
          <w:b/>
          <w:bCs/>
        </w:rPr>
        <w:t>.</w:t>
      </w:r>
      <w:r w:rsidRPr="000D4C56">
        <w:rPr>
          <w:b/>
          <w:bCs/>
        </w:rPr>
        <w:t xml:space="preserve">281 </w:t>
      </w:r>
      <w:r w:rsidRPr="000D4C56">
        <w:t>umów, o</w:t>
      </w:r>
      <w:r>
        <w:t> </w:t>
      </w:r>
      <w:r w:rsidRPr="000D4C56">
        <w:t>łącznej wartości dofinansowania</w:t>
      </w:r>
      <w:r w:rsidRPr="000D4C56">
        <w:rPr>
          <w:b/>
          <w:bCs/>
        </w:rPr>
        <w:t xml:space="preserve"> 16</w:t>
      </w:r>
      <w:r>
        <w:rPr>
          <w:b/>
          <w:bCs/>
        </w:rPr>
        <w:t>.</w:t>
      </w:r>
      <w:r w:rsidRPr="000D4C56">
        <w:rPr>
          <w:b/>
          <w:bCs/>
        </w:rPr>
        <w:t xml:space="preserve">375,9 </w:t>
      </w:r>
      <w:r w:rsidRPr="000D4C56">
        <w:t>mln zł,</w:t>
      </w:r>
      <w:r w:rsidRPr="000D4C56">
        <w:rPr>
          <w:b/>
          <w:bCs/>
        </w:rPr>
        <w:t xml:space="preserve"> </w:t>
      </w:r>
      <w:r w:rsidRPr="000D4C56">
        <w:t xml:space="preserve">przy koszcie całkowitym przedsięwzięć wynoszącym </w:t>
      </w:r>
      <w:r>
        <w:t xml:space="preserve">co najmniej </w:t>
      </w:r>
      <w:r w:rsidRPr="000D4C56">
        <w:rPr>
          <w:b/>
          <w:bCs/>
        </w:rPr>
        <w:t>17.399,5</w:t>
      </w:r>
      <w:r w:rsidRPr="000D4C56">
        <w:t xml:space="preserve"> mln zł</w:t>
      </w:r>
      <w:r w:rsidRPr="000D4C56">
        <w:rPr>
          <w:b/>
          <w:bCs/>
        </w:rPr>
        <w:t>.</w:t>
      </w:r>
      <w:r w:rsidRPr="000D4C56">
        <w:t xml:space="preserve"> Interwencje finansowane były łącznie ze </w:t>
      </w:r>
      <w:r w:rsidRPr="000D4C56">
        <w:rPr>
          <w:b/>
          <w:bCs/>
        </w:rPr>
        <w:t>środków krajowych NFOŚiGW oraz środków europejskich</w:t>
      </w:r>
      <w:r w:rsidRPr="000D4C56">
        <w:t xml:space="preserve">, w tym w szczególności z </w:t>
      </w:r>
      <w:r w:rsidRPr="000D4C56">
        <w:rPr>
          <w:b/>
          <w:bCs/>
        </w:rPr>
        <w:t>Funduszy Europejskich na Infrastrukturę, Klimat i Środowisko 2021–2027</w:t>
      </w:r>
      <w:r w:rsidRPr="000D4C56">
        <w:t xml:space="preserve"> oraz </w:t>
      </w:r>
      <w:r w:rsidRPr="000D4C56">
        <w:rPr>
          <w:b/>
          <w:bCs/>
        </w:rPr>
        <w:t>Krajowego Planu Odbudowy i Zwiększania Odporności</w:t>
      </w:r>
      <w:r w:rsidRPr="000D4C56">
        <w:t>, obejmując zarówno działania inwestycyjne o charakterze infrastrukturalnym, jak i</w:t>
      </w:r>
      <w:r w:rsidR="008C7647">
        <w:t> </w:t>
      </w:r>
      <w:r w:rsidRPr="000D4C56">
        <w:t xml:space="preserve">instrumenty wsparcia skierowane do odbiorców indywidualnych. Struktura zawartych umów wskazuje na </w:t>
      </w:r>
      <w:r w:rsidRPr="000D4C56">
        <w:rPr>
          <w:b/>
          <w:bCs/>
        </w:rPr>
        <w:t>wyraźną koncentrację finansową na dużych, systemowych projektach poprawy efektywności energetycznej budynków użyteczności publicznej oraz instytucji edukacyjnych</w:t>
      </w:r>
      <w:r w:rsidRPr="000D4C56">
        <w:t xml:space="preserve">, realizowanych przez administrację rządową i jednostki samorządu terytorialnego, przy jednoczesnym </w:t>
      </w:r>
      <w:r w:rsidRPr="000D4C56">
        <w:rPr>
          <w:b/>
          <w:bCs/>
        </w:rPr>
        <w:t>bardzo wysokim wolumenie liczbowym umów o mniejszej jednostkowej wartości</w:t>
      </w:r>
      <w:r w:rsidRPr="000D4C56">
        <w:t>, związanych z</w:t>
      </w:r>
      <w:r w:rsidR="008C7647">
        <w:t> </w:t>
      </w:r>
      <w:r w:rsidRPr="000D4C56">
        <w:t>ograniczaniem emisji w sektorze bytowo</w:t>
      </w:r>
      <w:r w:rsidRPr="000D4C56">
        <w:noBreakHyphen/>
      </w:r>
      <w:r w:rsidRPr="000D4C56">
        <w:t xml:space="preserve">komunalnym oraz rozwojem </w:t>
      </w:r>
      <w:r w:rsidRPr="000D4C56">
        <w:rPr>
          <w:b/>
          <w:bCs/>
        </w:rPr>
        <w:t>zeroemisyjnego transportu</w:t>
      </w:r>
      <w:r w:rsidRPr="000D4C56">
        <w:t xml:space="preserve">. Łączne wykorzystanie instrumentów krajowych i europejskich zapewniło </w:t>
      </w:r>
      <w:r w:rsidRPr="000D4C56">
        <w:rPr>
          <w:b/>
          <w:bCs/>
        </w:rPr>
        <w:t>komplementarne oddziaływanie interwencji</w:t>
      </w:r>
      <w:r w:rsidRPr="000D4C56">
        <w:t>, prowadzące do trwałego ograniczenia emisji zanieczyszczeń powietrza i</w:t>
      </w:r>
      <w:r w:rsidR="00356A92">
        <w:t> </w:t>
      </w:r>
      <w:r w:rsidRPr="000D4C56">
        <w:t>realizacji celów klimatyczno</w:t>
      </w:r>
      <w:r w:rsidRPr="000D4C56">
        <w:noBreakHyphen/>
      </w:r>
      <w:r w:rsidRPr="000D4C56">
        <w:t>energetycznych.</w:t>
      </w:r>
    </w:p>
    <w:p w:rsidRPr="00B13B76" w:rsidR="00B77E6B" w:rsidP="00B77E6B" w:rsidRDefault="00B77E6B" w14:paraId="1E45F65B" w14:textId="77777777"/>
    <w:p w:rsidRPr="008726AB" w:rsidR="00B77E6B" w:rsidP="00B77E6B" w:rsidRDefault="00B77E6B" w14:paraId="7D08D486"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Pr="00DD2D94" w:rsidR="00C841EB" w:rsidP="00C841EB" w:rsidRDefault="00C841EB" w14:paraId="043ACA23" w14:textId="77777777"/>
    <w:p w:rsidRPr="008F0C51" w:rsidR="008F0C51" w:rsidP="008F0C51" w:rsidRDefault="008F0C51" w14:paraId="277F4F4B" w14:textId="2EC91BFB">
      <w:r w:rsidRPr="008F0C51">
        <w:t>W 2025</w:t>
      </w:r>
      <w:r w:rsidR="0048253E">
        <w:t> roku</w:t>
      </w:r>
      <w:r w:rsidRPr="008F0C51">
        <w:t xml:space="preserve"> w obszarze </w:t>
      </w:r>
      <w:r w:rsidRPr="008F0C51">
        <w:rPr>
          <w:b/>
          <w:bCs/>
        </w:rPr>
        <w:t>„Poprawa jakości powietrza”</w:t>
      </w:r>
      <w:r w:rsidRPr="008F0C51">
        <w:t xml:space="preserve"> zawarto łącznie </w:t>
      </w:r>
      <w:r w:rsidRPr="008F0C51">
        <w:rPr>
          <w:b/>
          <w:bCs/>
        </w:rPr>
        <w:t>52</w:t>
      </w:r>
      <w:r w:rsidRPr="00DD2D94" w:rsidR="00DD2D94">
        <w:rPr>
          <w:b/>
          <w:bCs/>
        </w:rPr>
        <w:t>.</w:t>
      </w:r>
      <w:r w:rsidRPr="008F0C51">
        <w:rPr>
          <w:b/>
          <w:bCs/>
        </w:rPr>
        <w:t xml:space="preserve">380 </w:t>
      </w:r>
      <w:r w:rsidRPr="008F0C51">
        <w:t xml:space="preserve">umów, o łącznej wartości dofinansowania NFOŚiGW </w:t>
      </w:r>
      <w:r w:rsidRPr="008F0C51">
        <w:rPr>
          <w:b/>
          <w:bCs/>
        </w:rPr>
        <w:t>13</w:t>
      </w:r>
      <w:r w:rsidRPr="00DD2D94" w:rsidR="00DD2D94">
        <w:rPr>
          <w:b/>
          <w:bCs/>
        </w:rPr>
        <w:t>.</w:t>
      </w:r>
      <w:r w:rsidRPr="008F0C51">
        <w:rPr>
          <w:b/>
          <w:bCs/>
        </w:rPr>
        <w:t xml:space="preserve">646,3 </w:t>
      </w:r>
      <w:r w:rsidRPr="008F0C51">
        <w:t>mln zł</w:t>
      </w:r>
      <w:r w:rsidRPr="00DD2D94" w:rsidR="00DD2D94">
        <w:t>.</w:t>
      </w:r>
      <w:r w:rsidRPr="008F0C51">
        <w:t xml:space="preserve"> Zawierane umowy koncentrowały się przede wszystkim wokół programów ograniczających emisję zanieczyszczeń w sektorze bytowo</w:t>
      </w:r>
      <w:r w:rsidRPr="008F0C51">
        <w:noBreakHyphen/>
      </w:r>
      <w:r w:rsidRPr="008F0C51">
        <w:t xml:space="preserve">komunalnym oraz wspierających transformację energetyczną gospodarstw domowych </w:t>
      </w:r>
      <w:r w:rsidR="00904E94">
        <w:br/>
      </w:r>
      <w:r w:rsidRPr="008F0C51">
        <w:t>i transportu.</w:t>
      </w:r>
    </w:p>
    <w:p w:rsidRPr="00DD2D94" w:rsidR="00C841EB" w:rsidP="00C841EB" w:rsidRDefault="00C841EB" w14:paraId="0A7945D9" w14:textId="77777777"/>
    <w:p w:rsidRPr="00E10E51" w:rsidR="00E10E51" w:rsidP="00E10E51" w:rsidRDefault="00E10E51" w14:paraId="7C9CDE77" w14:textId="5535F2E2">
      <w:r w:rsidRPr="00E10E51">
        <w:t xml:space="preserve">Dominującą kategorię stanowiły </w:t>
      </w:r>
      <w:r w:rsidRPr="00405DFE">
        <w:t xml:space="preserve">umowy </w:t>
      </w:r>
      <w:r w:rsidRPr="00E10E51">
        <w:rPr>
          <w:b/>
          <w:bCs/>
        </w:rPr>
        <w:t>program</w:t>
      </w:r>
      <w:r w:rsidRPr="00405DFE">
        <w:rPr>
          <w:b/>
          <w:bCs/>
        </w:rPr>
        <w:t>u</w:t>
      </w:r>
      <w:r w:rsidRPr="00E10E51">
        <w:rPr>
          <w:b/>
          <w:bCs/>
        </w:rPr>
        <w:t xml:space="preserve"> „Czyste Powietrze”</w:t>
      </w:r>
      <w:r w:rsidRPr="00E10E51">
        <w:t xml:space="preserve">, </w:t>
      </w:r>
      <w:r w:rsidRPr="00405DFE" w:rsidR="00D3279C">
        <w:t>w</w:t>
      </w:r>
      <w:r w:rsidRPr="00E10E51">
        <w:t xml:space="preserve"> ramach </w:t>
      </w:r>
      <w:r w:rsidRPr="00405DFE" w:rsidR="00D3279C">
        <w:t xml:space="preserve">którego </w:t>
      </w:r>
      <w:r w:rsidRPr="00E10E51">
        <w:t xml:space="preserve">zawarto </w:t>
      </w:r>
      <w:r w:rsidRPr="00E10E51">
        <w:rPr>
          <w:b/>
          <w:bCs/>
        </w:rPr>
        <w:t>52</w:t>
      </w:r>
      <w:r w:rsidRPr="00405DFE" w:rsidR="00D3279C">
        <w:rPr>
          <w:b/>
          <w:bCs/>
        </w:rPr>
        <w:t> </w:t>
      </w:r>
      <w:r w:rsidRPr="00E10E51">
        <w:t>umowy, o łącznej wartości</w:t>
      </w:r>
      <w:r w:rsidRPr="00E10E51">
        <w:rPr>
          <w:b/>
          <w:bCs/>
        </w:rPr>
        <w:t xml:space="preserve"> 11</w:t>
      </w:r>
      <w:r w:rsidRPr="00405DFE" w:rsidR="00D3279C">
        <w:rPr>
          <w:b/>
          <w:bCs/>
        </w:rPr>
        <w:t>.</w:t>
      </w:r>
      <w:r w:rsidRPr="00E10E51">
        <w:rPr>
          <w:b/>
          <w:bCs/>
        </w:rPr>
        <w:t xml:space="preserve">451,0 </w:t>
      </w:r>
      <w:r w:rsidRPr="00E10E51">
        <w:t>mln zł</w:t>
      </w:r>
      <w:r w:rsidRPr="00405DFE" w:rsidR="00AB7763">
        <w:t>.</w:t>
      </w:r>
      <w:r w:rsidRPr="00E10E51">
        <w:t xml:space="preserve"> </w:t>
      </w:r>
      <w:r w:rsidRPr="00405DFE" w:rsidR="002C48E6">
        <w:t>Ś</w:t>
      </w:r>
      <w:r w:rsidRPr="00405DFE" w:rsidR="00AB7763">
        <w:t>rodki</w:t>
      </w:r>
      <w:r w:rsidRPr="00E10E51">
        <w:t xml:space="preserve"> </w:t>
      </w:r>
      <w:r w:rsidRPr="00405DFE" w:rsidR="002C48E6">
        <w:t xml:space="preserve">te zostały </w:t>
      </w:r>
      <w:r w:rsidRPr="00E10E51">
        <w:t>udostępni</w:t>
      </w:r>
      <w:r w:rsidRPr="00405DFE" w:rsidR="002C48E6">
        <w:t xml:space="preserve">one </w:t>
      </w:r>
      <w:r w:rsidRPr="00E10E51">
        <w:t xml:space="preserve">wojewódzkim funduszom ochrony środowiska i gospodarki wodnej na wspólną realizację programu </w:t>
      </w:r>
      <w:r w:rsidRPr="00405DFE" w:rsidR="002C48E6">
        <w:t xml:space="preserve">tj. </w:t>
      </w:r>
      <w:r w:rsidRPr="00E10E51">
        <w:t xml:space="preserve"> finansowania dotacji dla gospodarstw domowych, mechanizmu nadkontraktacji </w:t>
      </w:r>
      <w:r w:rsidRPr="00405DFE" w:rsidR="00D37402">
        <w:t>(</w:t>
      </w:r>
      <w:r w:rsidRPr="00405DFE" w:rsidR="004F5722">
        <w:t>umożliwieniu wojewódzkim funduszom podpisywania umów dotacyjnych ponad przypisaną alokację regionalną</w:t>
      </w:r>
      <w:r w:rsidRPr="00405DFE" w:rsidR="00D37402">
        <w:t xml:space="preserve"> środków </w:t>
      </w:r>
      <w:r w:rsidRPr="00405DFE" w:rsidR="00405DFE">
        <w:t>FEnIKS</w:t>
      </w:r>
      <w:r w:rsidRPr="00405DFE" w:rsidR="004F5722">
        <w:t>, przy gwarancji późniejszego uzupełnienia środków przez NFOŚiGW, w celu utrzymania ciągłości naborów i maksymalizacji efektu ekologicznego programu</w:t>
      </w:r>
      <w:r w:rsidRPr="00405DFE" w:rsidR="00405DFE">
        <w:t>)</w:t>
      </w:r>
      <w:r w:rsidRPr="00405DFE" w:rsidR="004F5722">
        <w:t xml:space="preserve"> </w:t>
      </w:r>
      <w:r w:rsidRPr="00E10E51">
        <w:t>oraz zapewnienia obsługi informacyjno</w:t>
      </w:r>
      <w:r w:rsidRPr="00E10E51">
        <w:noBreakHyphen/>
      </w:r>
      <w:r w:rsidRPr="00E10E51">
        <w:t>doradczej beneficjentów poprzez sieć punktów konsultacyjnych.</w:t>
      </w:r>
    </w:p>
    <w:p w:rsidRPr="000E51FD" w:rsidR="00C841EB" w:rsidP="00C841EB" w:rsidRDefault="00C841EB" w14:paraId="6AFBA485" w14:textId="77777777"/>
    <w:p w:rsidRPr="000C311C" w:rsidR="000C311C" w:rsidP="000C311C" w:rsidRDefault="000C311C" w14:paraId="2B7D362D" w14:textId="06407614">
      <w:r w:rsidRPr="000C311C">
        <w:t xml:space="preserve">Pozostałe umowy w obszarze „Poprawa jakości powietrza” realizowane były głównie w ramach </w:t>
      </w:r>
      <w:r w:rsidRPr="000E51FD">
        <w:rPr>
          <w:b/>
          <w:bCs/>
        </w:rPr>
        <w:t xml:space="preserve">programu </w:t>
      </w:r>
      <w:r w:rsidRPr="000C311C">
        <w:rPr>
          <w:b/>
          <w:bCs/>
        </w:rPr>
        <w:t>„Mój Prąd”</w:t>
      </w:r>
      <w:r w:rsidRPr="000C311C">
        <w:t xml:space="preserve">, gdzie zawarto </w:t>
      </w:r>
      <w:r w:rsidRPr="000E51FD" w:rsidR="00304EAB">
        <w:t xml:space="preserve">ponad </w:t>
      </w:r>
      <w:r w:rsidRPr="000C311C">
        <w:rPr>
          <w:b/>
          <w:bCs/>
        </w:rPr>
        <w:t>50</w:t>
      </w:r>
      <w:r w:rsidRPr="000E51FD" w:rsidR="00304EAB">
        <w:rPr>
          <w:b/>
          <w:bCs/>
        </w:rPr>
        <w:t xml:space="preserve"> </w:t>
      </w:r>
      <w:r w:rsidRPr="000E51FD" w:rsidR="00304EAB">
        <w:t>tys.</w:t>
      </w:r>
      <w:r w:rsidRPr="000C311C">
        <w:t xml:space="preserve"> umów o łącznej wartości </w:t>
      </w:r>
      <w:r w:rsidRPr="000C311C">
        <w:rPr>
          <w:b/>
          <w:bCs/>
        </w:rPr>
        <w:t xml:space="preserve">641,7 </w:t>
      </w:r>
      <w:r w:rsidRPr="000C311C">
        <w:t xml:space="preserve">mln zł, wspierających rozwój mikroinstalacji fotowoltaicznych, oraz </w:t>
      </w:r>
      <w:r w:rsidRPr="000C311C">
        <w:rPr>
          <w:b/>
          <w:bCs/>
        </w:rPr>
        <w:t>„Mój Elektryk”</w:t>
      </w:r>
      <w:r w:rsidRPr="000C311C">
        <w:t xml:space="preserve">, obejmującego </w:t>
      </w:r>
      <w:r w:rsidRPr="000C311C">
        <w:rPr>
          <w:b/>
          <w:bCs/>
        </w:rPr>
        <w:t>1</w:t>
      </w:r>
      <w:r w:rsidRPr="000E51FD" w:rsidR="001C236D">
        <w:rPr>
          <w:b/>
          <w:bCs/>
        </w:rPr>
        <w:t>.</w:t>
      </w:r>
      <w:r w:rsidRPr="000C311C">
        <w:rPr>
          <w:b/>
          <w:bCs/>
        </w:rPr>
        <w:t xml:space="preserve">617 </w:t>
      </w:r>
      <w:r w:rsidRPr="000C311C">
        <w:t xml:space="preserve">umów o wartości </w:t>
      </w:r>
      <w:r w:rsidRPr="000C311C">
        <w:rPr>
          <w:b/>
          <w:bCs/>
        </w:rPr>
        <w:t xml:space="preserve">55,3 </w:t>
      </w:r>
      <w:r w:rsidRPr="000C311C">
        <w:t xml:space="preserve">mln zł, ukierunkowanych na upowszechnianie zeroemisyjnego transportu. Uzupełniająco realizowano pojedyncze przedsięwzięcia w ramach wygaszanych lub ustawowych działań sektorowych, w tym programu </w:t>
      </w:r>
      <w:r w:rsidRPr="000C311C">
        <w:rPr>
          <w:b/>
          <w:bCs/>
        </w:rPr>
        <w:t>„Klimatyczne Uzdrowiska”</w:t>
      </w:r>
      <w:r w:rsidRPr="000C311C">
        <w:t>.</w:t>
      </w:r>
    </w:p>
    <w:p w:rsidR="00904E94" w:rsidP="00C841EB" w:rsidRDefault="00904E94" w14:paraId="34B208CF" w14:textId="77777777">
      <w:pPr>
        <w:pStyle w:val="Nagwek5"/>
      </w:pPr>
    </w:p>
    <w:p w:rsidRPr="00C71AB4" w:rsidR="00C841EB" w:rsidP="00C841EB" w:rsidRDefault="00C841EB" w14:paraId="593899CC" w14:textId="77777777">
      <w:pPr>
        <w:pStyle w:val="Nagwek5"/>
      </w:pPr>
      <w:r w:rsidRPr="00C71AB4">
        <w:t>Środki pozabilansowe wdrażane przy udziale Narodowego Funduszu</w:t>
      </w:r>
    </w:p>
    <w:p w:rsidRPr="00C71AB4" w:rsidR="00C841EB" w:rsidP="00C841EB" w:rsidRDefault="00C841EB" w14:paraId="6B70FCD3" w14:textId="77777777"/>
    <w:p w:rsidRPr="000321C7" w:rsidR="000321C7" w:rsidP="000321C7" w:rsidRDefault="000321C7" w14:paraId="69D6CE5E" w14:textId="332BA470">
      <w:r w:rsidRPr="000321C7">
        <w:t>W 2025</w:t>
      </w:r>
      <w:r w:rsidR="0048253E">
        <w:t> roku</w:t>
      </w:r>
      <w:r w:rsidRPr="000321C7">
        <w:t xml:space="preserve"> w obszarze </w:t>
      </w:r>
      <w:r w:rsidRPr="000321C7">
        <w:rPr>
          <w:b/>
          <w:bCs/>
        </w:rPr>
        <w:t>„Poprawa jakości powietrza”</w:t>
      </w:r>
      <w:r w:rsidRPr="000321C7">
        <w:t xml:space="preserve"> w ramach środków europejskich zawarto łącznie </w:t>
      </w:r>
      <w:r w:rsidRPr="000321C7">
        <w:rPr>
          <w:b/>
          <w:bCs/>
        </w:rPr>
        <w:t>2</w:t>
      </w:r>
      <w:r w:rsidR="00C71AB4">
        <w:rPr>
          <w:b/>
          <w:bCs/>
        </w:rPr>
        <w:t>.</w:t>
      </w:r>
      <w:r w:rsidRPr="000321C7">
        <w:rPr>
          <w:b/>
          <w:bCs/>
        </w:rPr>
        <w:t xml:space="preserve">901 </w:t>
      </w:r>
      <w:r w:rsidRPr="000321C7">
        <w:t>umów, o łącznej wartości dofinansowania</w:t>
      </w:r>
      <w:r w:rsidRPr="000321C7">
        <w:rPr>
          <w:b/>
          <w:bCs/>
        </w:rPr>
        <w:t xml:space="preserve"> 2</w:t>
      </w:r>
      <w:r w:rsidR="00C71AB4">
        <w:rPr>
          <w:b/>
          <w:bCs/>
        </w:rPr>
        <w:t>.</w:t>
      </w:r>
      <w:r w:rsidRPr="000321C7">
        <w:rPr>
          <w:b/>
          <w:bCs/>
        </w:rPr>
        <w:t xml:space="preserve">729,6 </w:t>
      </w:r>
      <w:r w:rsidRPr="000321C7">
        <w:t>mln zł</w:t>
      </w:r>
      <w:r w:rsidRPr="00C71AB4" w:rsidR="00C71AB4">
        <w:t>.</w:t>
      </w:r>
      <w:r w:rsidRPr="000321C7">
        <w:t xml:space="preserve"> Realizacja celów obszaru koncentrowała się na poprawie efektywności energetycznej budynków użyteczności publicznej oraz instytucji edukacyjnych, a także na wsparciu niskoemisyjnego transportu.</w:t>
      </w:r>
    </w:p>
    <w:p w:rsidR="006A69A8" w:rsidP="00E22DA3" w:rsidRDefault="006A69A8" w14:paraId="295FF1FC" w14:textId="77777777"/>
    <w:p w:rsidRPr="00E22DA3" w:rsidR="00E22DA3" w:rsidP="00E22DA3" w:rsidRDefault="000321C7" w14:paraId="4F3C18A6" w14:textId="0873853B">
      <w:r w:rsidRPr="000321C7">
        <w:t xml:space="preserve">Największy wolumen finansowy przypadał na </w:t>
      </w:r>
      <w:r w:rsidRPr="000F1C20" w:rsidR="000F1C20">
        <w:t>program</w:t>
      </w:r>
      <w:r w:rsidR="000F1C20">
        <w:rPr>
          <w:b/>
          <w:bCs/>
        </w:rPr>
        <w:t xml:space="preserve"> </w:t>
      </w:r>
      <w:r w:rsidRPr="000321C7">
        <w:rPr>
          <w:b/>
          <w:bCs/>
        </w:rPr>
        <w:t>FENX.01.01 – Efektywność energetyczna (FEnIKS 2021–2027)</w:t>
      </w:r>
      <w:r w:rsidRPr="000321C7">
        <w:t xml:space="preserve">, w ramach którego zawarto </w:t>
      </w:r>
      <w:r w:rsidRPr="000321C7">
        <w:rPr>
          <w:b/>
          <w:bCs/>
        </w:rPr>
        <w:t xml:space="preserve">88 </w:t>
      </w:r>
      <w:r w:rsidRPr="000321C7">
        <w:t>umów o łącznej wartości</w:t>
      </w:r>
      <w:r w:rsidRPr="000321C7">
        <w:rPr>
          <w:b/>
          <w:bCs/>
        </w:rPr>
        <w:t xml:space="preserve"> 1</w:t>
      </w:r>
      <w:r w:rsidR="000F1C20">
        <w:rPr>
          <w:b/>
          <w:bCs/>
        </w:rPr>
        <w:t>.</w:t>
      </w:r>
      <w:r w:rsidRPr="000321C7">
        <w:rPr>
          <w:b/>
          <w:bCs/>
        </w:rPr>
        <w:t xml:space="preserve">328,3 </w:t>
      </w:r>
      <w:r w:rsidRPr="000321C7">
        <w:t>mln zł. Umowy te dotyczyły kompleksowych przedsięwzięć termomodernizacyjnych, w tym modernizacji energetycznej budynków administracji rządowej, uczelni publicznych, obiektów ochrony zdrowia, służb mundurowych oraz instytucji kultury, często z uwzględnieniem obiektów zabytkowych</w:t>
      </w:r>
      <w:r w:rsidR="00904E94">
        <w:br/>
      </w:r>
      <w:r w:rsidRPr="000321C7">
        <w:t>i instalacji OZE.</w:t>
      </w:r>
      <w:r w:rsidRPr="00E22DA3" w:rsidR="00E22DA3">
        <w:rPr>
          <w:rFonts w:ascii="Segoe UI" w:hAnsi="Segoe UI" w:eastAsia="Times New Roman" w:cs="Segoe UI"/>
          <w:sz w:val="21"/>
          <w:szCs w:val="21"/>
          <w:lang w:eastAsia="pl-PL"/>
        </w:rPr>
        <w:t xml:space="preserve"> </w:t>
      </w:r>
      <w:r w:rsidRPr="00E22DA3" w:rsidR="00E22DA3">
        <w:t xml:space="preserve">Największym beneficjentem w tym źródle było </w:t>
      </w:r>
      <w:r w:rsidRPr="00E22DA3" w:rsidR="00E22DA3">
        <w:rPr>
          <w:b/>
          <w:bCs/>
        </w:rPr>
        <w:t>Ministerstwo Kultury i Dziedzictwa Narodowego</w:t>
      </w:r>
      <w:r w:rsidRPr="00E22DA3" w:rsidR="00E22DA3">
        <w:t xml:space="preserve">, które zrealizowało projekt o wartości </w:t>
      </w:r>
      <w:r w:rsidRPr="00E22DA3" w:rsidR="00E22DA3">
        <w:rPr>
          <w:b/>
          <w:bCs/>
        </w:rPr>
        <w:t>278,8 mln zł</w:t>
      </w:r>
      <w:r w:rsidRPr="00E22DA3" w:rsidR="00E22DA3">
        <w:t xml:space="preserve"> dotyczący kompleksowej modernizacji energetycznej wybranych obiektów archiwów państwowych (etap II); kolejnym był </w:t>
      </w:r>
      <w:r w:rsidRPr="00E22DA3" w:rsidR="00E22DA3">
        <w:rPr>
          <w:b/>
          <w:bCs/>
        </w:rPr>
        <w:t>Uniwersytet Warszawski</w:t>
      </w:r>
      <w:r w:rsidRPr="00E22DA3" w:rsidR="00E22DA3">
        <w:t xml:space="preserve">, realizujący trzy projekty o łącznej wartości </w:t>
      </w:r>
      <w:r w:rsidRPr="00E22DA3" w:rsidR="00E22DA3">
        <w:rPr>
          <w:b/>
          <w:bCs/>
        </w:rPr>
        <w:t xml:space="preserve">109,8 </w:t>
      </w:r>
      <w:r w:rsidRPr="00E22DA3" w:rsidR="00E22DA3">
        <w:t>mln zł obejmujące termomodernizację kluczowych obiektów dydaktyczno</w:t>
      </w:r>
      <w:r w:rsidRPr="00E22DA3" w:rsidR="00E22DA3">
        <w:noBreakHyphen/>
      </w:r>
      <w:r w:rsidRPr="00E22DA3" w:rsidR="00E22DA3">
        <w:t xml:space="preserve">naukowych, w tym zabytkowych; trzecim beneficjentem była </w:t>
      </w:r>
      <w:r w:rsidRPr="00E22DA3" w:rsidR="00E22DA3">
        <w:rPr>
          <w:b/>
          <w:bCs/>
        </w:rPr>
        <w:t>Komenda Wojewódzka Państwowej Straży Pożarnej w Rzeszowie</w:t>
      </w:r>
      <w:r w:rsidRPr="00E22DA3" w:rsidR="00E22DA3">
        <w:t>, z projektem o</w:t>
      </w:r>
      <w:r w:rsidR="00E22DA3">
        <w:t> </w:t>
      </w:r>
      <w:r w:rsidRPr="00E22DA3" w:rsidR="00E22DA3">
        <w:t xml:space="preserve">wartości </w:t>
      </w:r>
      <w:r w:rsidRPr="00E22DA3" w:rsidR="00E22DA3">
        <w:rPr>
          <w:b/>
          <w:bCs/>
        </w:rPr>
        <w:t xml:space="preserve">65,2 </w:t>
      </w:r>
      <w:r w:rsidRPr="00E22DA3" w:rsidR="00E22DA3">
        <w:t>mln zł dotyczącym kompleksowej modernizacji energetycznej infrastruktury PSP wraz z montażem OZE.</w:t>
      </w:r>
    </w:p>
    <w:p w:rsidR="000321C7" w:rsidP="000321C7" w:rsidRDefault="000321C7" w14:paraId="70B7D9B1" w14:textId="4F8A7A63"/>
    <w:p w:rsidRPr="00EF52FA" w:rsidR="00EF52FA" w:rsidP="00EF52FA" w:rsidRDefault="000321C7" w14:paraId="21452C4B" w14:textId="777A16B6">
      <w:r w:rsidRPr="000321C7">
        <w:t>Równolegle realizowan</w:t>
      </w:r>
      <w:r w:rsidR="00EF52FA">
        <w:t>a</w:t>
      </w:r>
      <w:r w:rsidRPr="000321C7">
        <w:t xml:space="preserve"> był</w:t>
      </w:r>
      <w:r w:rsidR="00AB30AB">
        <w:t>a inwestycja</w:t>
      </w:r>
      <w:r w:rsidRPr="000321C7">
        <w:rPr>
          <w:b/>
          <w:bCs/>
        </w:rPr>
        <w:t xml:space="preserve"> B1.1.3 „Termomodernizacja instytucji edukacyjnych” (KPO)</w:t>
      </w:r>
      <w:r w:rsidRPr="000321C7">
        <w:t>, w ramach które</w:t>
      </w:r>
      <w:r w:rsidR="00EF52FA">
        <w:t>j</w:t>
      </w:r>
      <w:r w:rsidRPr="000321C7">
        <w:t xml:space="preserve"> podpisano </w:t>
      </w:r>
      <w:r w:rsidRPr="000321C7">
        <w:rPr>
          <w:b/>
          <w:bCs/>
        </w:rPr>
        <w:t xml:space="preserve">193 </w:t>
      </w:r>
      <w:r w:rsidRPr="000321C7">
        <w:t>umowy o łącznej wartości</w:t>
      </w:r>
      <w:r w:rsidRPr="000321C7">
        <w:rPr>
          <w:b/>
          <w:bCs/>
        </w:rPr>
        <w:t xml:space="preserve"> 1</w:t>
      </w:r>
      <w:r w:rsidR="00AB30AB">
        <w:rPr>
          <w:b/>
          <w:bCs/>
        </w:rPr>
        <w:t>.</w:t>
      </w:r>
      <w:r w:rsidRPr="000321C7">
        <w:rPr>
          <w:b/>
          <w:bCs/>
        </w:rPr>
        <w:t xml:space="preserve">320,6 </w:t>
      </w:r>
      <w:r w:rsidRPr="000321C7">
        <w:t>mln zł</w:t>
      </w:r>
      <w:r w:rsidR="00EF52FA">
        <w:t>.</w:t>
      </w:r>
      <w:r w:rsidRPr="000321C7">
        <w:t xml:space="preserve"> </w:t>
      </w:r>
      <w:r w:rsidR="00EF52FA">
        <w:t>k</w:t>
      </w:r>
      <w:r w:rsidRPr="00EF52FA" w:rsidR="00EF52FA">
        <w:t xml:space="preserve">oncentrujące się na poprawie efektywności energetycznej szkół i przedszkoli realizowanej przez jednostki samorządu terytorialnego. Największym beneficjentem tego źródła było </w:t>
      </w:r>
      <w:r w:rsidRPr="00EF52FA" w:rsidR="00EF52FA">
        <w:rPr>
          <w:b/>
          <w:bCs/>
        </w:rPr>
        <w:t>Miasto Stołeczne Warszawa</w:t>
      </w:r>
      <w:r w:rsidRPr="00EF52FA" w:rsidR="00EF52FA">
        <w:t xml:space="preserve">, które podpisało dwie umowy o łącznej wartości </w:t>
      </w:r>
      <w:r w:rsidRPr="00EF52FA" w:rsidR="00EF52FA">
        <w:rPr>
          <w:b/>
          <w:bCs/>
        </w:rPr>
        <w:t xml:space="preserve">152,9 </w:t>
      </w:r>
      <w:r w:rsidRPr="00A33357" w:rsidR="00EF52FA">
        <w:t>mln zł</w:t>
      </w:r>
      <w:r w:rsidRPr="00EF52FA" w:rsidR="00EF52FA">
        <w:t xml:space="preserve"> na modernizację energetyczną placówek oświatowych; następnie </w:t>
      </w:r>
      <w:r w:rsidRPr="00EF52FA" w:rsidR="00EF52FA">
        <w:rPr>
          <w:b/>
          <w:bCs/>
        </w:rPr>
        <w:t>Gmina Kielce</w:t>
      </w:r>
      <w:r w:rsidRPr="00EF52FA" w:rsidR="00EF52FA">
        <w:t xml:space="preserve">, realizująca projekt o wartości </w:t>
      </w:r>
      <w:r w:rsidRPr="00EF52FA" w:rsidR="00EF52FA">
        <w:rPr>
          <w:b/>
          <w:bCs/>
        </w:rPr>
        <w:t xml:space="preserve">54,0 </w:t>
      </w:r>
      <w:r w:rsidRPr="00A33357" w:rsidR="00EF52FA">
        <w:t>mln zł</w:t>
      </w:r>
      <w:r w:rsidRPr="00EF52FA" w:rsidR="00EF52FA">
        <w:t xml:space="preserve"> obejmujący osiem budynków edukacyjnych; oraz </w:t>
      </w:r>
      <w:r w:rsidRPr="00EF52FA" w:rsidR="00EF52FA">
        <w:rPr>
          <w:b/>
          <w:bCs/>
        </w:rPr>
        <w:t>Gmina Olsztyn</w:t>
      </w:r>
      <w:r w:rsidRPr="00EF52FA" w:rsidR="00EF52FA">
        <w:t xml:space="preserve">, która zawarła dwie umowy o łącznej wartości </w:t>
      </w:r>
      <w:r w:rsidRPr="00EF52FA" w:rsidR="00EF52FA">
        <w:rPr>
          <w:b/>
          <w:bCs/>
        </w:rPr>
        <w:t xml:space="preserve">41,1 </w:t>
      </w:r>
      <w:r w:rsidRPr="00DE6D79" w:rsidR="00EF52FA">
        <w:t>mln zł</w:t>
      </w:r>
      <w:r w:rsidRPr="00EF52FA" w:rsidR="00EF52FA">
        <w:t xml:space="preserve"> dotyczące termomodernizacji miejskich obiektów oświatowych.</w:t>
      </w:r>
    </w:p>
    <w:p w:rsidR="00EF52FA" w:rsidP="000321C7" w:rsidRDefault="00EF52FA" w14:paraId="24C33EFF" w14:textId="75C0F7F5"/>
    <w:p w:rsidRPr="000321C7" w:rsidR="000321C7" w:rsidP="000321C7" w:rsidRDefault="000321C7" w14:paraId="766492D6" w14:textId="1AD01BA9">
      <w:r w:rsidRPr="000321C7">
        <w:t>Uzupełniająco realizowany był</w:t>
      </w:r>
      <w:r w:rsidR="00225AE6">
        <w:t>,</w:t>
      </w:r>
      <w:r w:rsidRPr="000321C7">
        <w:t xml:space="preserve"> </w:t>
      </w:r>
      <w:r w:rsidR="00225AE6">
        <w:t xml:space="preserve">finansowany </w:t>
      </w:r>
      <w:r w:rsidRPr="00225AE6" w:rsidR="00225AE6">
        <w:t>ze środków Krajowego Planu Odbudowy i Zwiększania Odporności w ramach inwestycji E1.1 KPO</w:t>
      </w:r>
      <w:r w:rsidR="009848F8">
        <w:t xml:space="preserve"> </w:t>
      </w:r>
      <w:r w:rsidRPr="009848F8" w:rsidR="009848F8">
        <w:t>„Wsparcie rozwoju zeroemisyjnego transportu”</w:t>
      </w:r>
      <w:r w:rsidR="00484150">
        <w:t>,</w:t>
      </w:r>
      <w:r w:rsidRPr="00225AE6" w:rsidR="00225AE6">
        <w:t xml:space="preserve"> </w:t>
      </w:r>
      <w:r w:rsidRPr="00841647" w:rsidR="00841647">
        <w:t>program</w:t>
      </w:r>
      <w:r w:rsidR="00841647">
        <w:rPr>
          <w:b/>
          <w:bCs/>
        </w:rPr>
        <w:t xml:space="preserve"> </w:t>
      </w:r>
      <w:r w:rsidRPr="000321C7">
        <w:rPr>
          <w:b/>
          <w:bCs/>
        </w:rPr>
        <w:t>„NaszEauto</w:t>
      </w:r>
      <w:r w:rsidRPr="00841647" w:rsidR="00841647">
        <w:rPr>
          <w:rFonts w:ascii="Segoe UI" w:hAnsi="Segoe UI" w:eastAsia="Times New Roman" w:cs="Segoe UI"/>
          <w:sz w:val="21"/>
          <w:szCs w:val="21"/>
          <w:lang w:eastAsia="pl-PL"/>
        </w:rPr>
        <w:t xml:space="preserve"> </w:t>
      </w:r>
      <w:r w:rsidR="00841647">
        <w:rPr>
          <w:rFonts w:ascii="Segoe UI" w:hAnsi="Segoe UI" w:eastAsia="Times New Roman" w:cs="Segoe UI"/>
          <w:sz w:val="21"/>
          <w:szCs w:val="21"/>
          <w:lang w:eastAsia="pl-PL"/>
        </w:rPr>
        <w:t xml:space="preserve">- </w:t>
      </w:r>
      <w:r w:rsidRPr="00841647" w:rsidR="00841647">
        <w:rPr>
          <w:b/>
          <w:bCs/>
        </w:rPr>
        <w:t>program finansowania samochodów elektrycznych</w:t>
      </w:r>
      <w:r w:rsidRPr="000321C7">
        <w:rPr>
          <w:b/>
          <w:bCs/>
        </w:rPr>
        <w:t>”</w:t>
      </w:r>
      <w:r w:rsidRPr="000321C7">
        <w:t xml:space="preserve">, </w:t>
      </w:r>
      <w:r w:rsidR="00F16497">
        <w:t>skutkujący w 2025</w:t>
      </w:r>
      <w:r w:rsidR="0048253E">
        <w:t> roku</w:t>
      </w:r>
      <w:r w:rsidR="00F16497">
        <w:t xml:space="preserve"> zawarciem </w:t>
      </w:r>
      <w:r w:rsidRPr="000321C7">
        <w:t xml:space="preserve"> </w:t>
      </w:r>
      <w:r w:rsidRPr="000321C7">
        <w:rPr>
          <w:b/>
          <w:bCs/>
        </w:rPr>
        <w:t>2</w:t>
      </w:r>
      <w:r w:rsidR="00841647">
        <w:rPr>
          <w:b/>
          <w:bCs/>
        </w:rPr>
        <w:t>.</w:t>
      </w:r>
      <w:r w:rsidRPr="000321C7">
        <w:rPr>
          <w:b/>
          <w:bCs/>
        </w:rPr>
        <w:t xml:space="preserve">620 </w:t>
      </w:r>
      <w:r w:rsidRPr="000321C7">
        <w:t xml:space="preserve">umów o łącznej wartości </w:t>
      </w:r>
      <w:r w:rsidRPr="000321C7">
        <w:rPr>
          <w:b/>
          <w:bCs/>
        </w:rPr>
        <w:t>80,7</w:t>
      </w:r>
      <w:r w:rsidRPr="000321C7">
        <w:t xml:space="preserve"> mln zł. Program ten wspierał zakup pojazdów </w:t>
      </w:r>
      <w:r w:rsidRPr="000321C7">
        <w:t>zeroemisyjnych przez osoby fizyczne i przedsiębiorców, stanowiąc komplementarne działanie na rzecz ograniczenia emisji z sektora transportu.</w:t>
      </w:r>
    </w:p>
    <w:p w:rsidRPr="00C71AB4" w:rsidR="000321C7" w:rsidP="00C841EB" w:rsidRDefault="000321C7" w14:paraId="1712B539" w14:textId="77777777"/>
    <w:p w:rsidRPr="006A69A8" w:rsidR="00C841EB" w:rsidP="00C841EB" w:rsidRDefault="00C841EB" w14:paraId="050A6380" w14:textId="77777777">
      <w:pPr>
        <w:pStyle w:val="Nagwek4"/>
      </w:pPr>
      <w:r w:rsidRPr="006A69A8">
        <w:t>Wypłaty</w:t>
      </w:r>
    </w:p>
    <w:p w:rsidRPr="00BB0CC7" w:rsidR="00C841EB" w:rsidP="00C841EB" w:rsidRDefault="00C841EB" w14:paraId="7A97E603" w14:textId="77777777">
      <w:pPr>
        <w:rPr>
          <w:b/>
          <w:bCs/>
        </w:rPr>
      </w:pPr>
    </w:p>
    <w:p w:rsidRPr="00396E93" w:rsidR="00396E93" w:rsidP="00396E93" w:rsidRDefault="00396E93" w14:paraId="09A52810" w14:textId="5EE9FD88">
      <w:r w:rsidRPr="00396E93">
        <w:t>Uwzględniając wypłaty zrealizowane w 2025</w:t>
      </w:r>
      <w:r w:rsidR="0048253E">
        <w:t> roku</w:t>
      </w:r>
      <w:r w:rsidRPr="00396E93">
        <w:t xml:space="preserve"> zarówno ze środków bilansowych NFOŚiGW, </w:t>
      </w:r>
      <w:r w:rsidR="00904E94">
        <w:br/>
      </w:r>
      <w:r w:rsidRPr="00396E93">
        <w:t xml:space="preserve">jak i ze środków pozabilansowych, łączna wartość wypłat w ramach priorytetu „Poprawa jakości powietrza” wyniosła </w:t>
      </w:r>
      <w:r w:rsidRPr="00396E93">
        <w:rPr>
          <w:b/>
          <w:bCs/>
        </w:rPr>
        <w:t>9</w:t>
      </w:r>
      <w:r w:rsidRPr="006A69A8" w:rsidR="0067630A">
        <w:rPr>
          <w:b/>
          <w:bCs/>
        </w:rPr>
        <w:t>.</w:t>
      </w:r>
      <w:r w:rsidRPr="00396E93">
        <w:rPr>
          <w:b/>
          <w:bCs/>
        </w:rPr>
        <w:t>266,8</w:t>
      </w:r>
      <w:r w:rsidRPr="00396E93">
        <w:t xml:space="preserve"> mln zł, w tym </w:t>
      </w:r>
      <w:r w:rsidRPr="00396E93">
        <w:rPr>
          <w:b/>
          <w:bCs/>
        </w:rPr>
        <w:t>5</w:t>
      </w:r>
      <w:r w:rsidRPr="006A69A8" w:rsidR="006A69A8">
        <w:rPr>
          <w:b/>
          <w:bCs/>
        </w:rPr>
        <w:t>.</w:t>
      </w:r>
      <w:r w:rsidRPr="00396E93">
        <w:rPr>
          <w:b/>
          <w:bCs/>
        </w:rPr>
        <w:t>694,8</w:t>
      </w:r>
      <w:r w:rsidRPr="00396E93">
        <w:t xml:space="preserve"> mln zł wypłat ze środków bilansowych NFOŚiGW oraz </w:t>
      </w:r>
      <w:r w:rsidRPr="00396E93">
        <w:rPr>
          <w:b/>
          <w:bCs/>
        </w:rPr>
        <w:t>3</w:t>
      </w:r>
      <w:r w:rsidRPr="006A69A8" w:rsidR="006A69A8">
        <w:rPr>
          <w:b/>
          <w:bCs/>
        </w:rPr>
        <w:t>.</w:t>
      </w:r>
      <w:r w:rsidRPr="00396E93">
        <w:rPr>
          <w:b/>
          <w:bCs/>
        </w:rPr>
        <w:t>572,0</w:t>
      </w:r>
      <w:r w:rsidR="006A69A8">
        <w:t> </w:t>
      </w:r>
      <w:r w:rsidRPr="00396E93">
        <w:t>mln zł wypłat ze środków pozabilansowych NFOŚiGW</w:t>
      </w:r>
      <w:r w:rsidRPr="0067630A" w:rsidR="00BB0CC7">
        <w:t xml:space="preserve">. </w:t>
      </w:r>
      <w:r w:rsidRPr="00396E93">
        <w:t>Wypłaty bilansowe koncentrowały się przede wszystkim na krajowych programach priorytetowych o charakterze masowym, w szczególności „Czyste Powietrze” (</w:t>
      </w:r>
      <w:r w:rsidRPr="00396E93">
        <w:rPr>
          <w:b/>
          <w:bCs/>
        </w:rPr>
        <w:t>2</w:t>
      </w:r>
      <w:r w:rsidRPr="006A69A8" w:rsidR="00BB0CC7">
        <w:rPr>
          <w:b/>
          <w:bCs/>
        </w:rPr>
        <w:t>.</w:t>
      </w:r>
      <w:r w:rsidRPr="00396E93">
        <w:rPr>
          <w:b/>
          <w:bCs/>
        </w:rPr>
        <w:t>871,3</w:t>
      </w:r>
      <w:r w:rsidRPr="00396E93">
        <w:t xml:space="preserve"> mln zł), „Mój Prąd” (</w:t>
      </w:r>
      <w:r w:rsidRPr="00396E93">
        <w:rPr>
          <w:b/>
          <w:bCs/>
        </w:rPr>
        <w:t>641,7</w:t>
      </w:r>
      <w:r w:rsidRPr="00396E93">
        <w:t xml:space="preserve"> mln zł) oraz „Mój Elektryk” (</w:t>
      </w:r>
      <w:r w:rsidRPr="00396E93">
        <w:rPr>
          <w:b/>
          <w:bCs/>
        </w:rPr>
        <w:t>40,8</w:t>
      </w:r>
      <w:r w:rsidRPr="00396E93">
        <w:t xml:space="preserve"> mln zł), natomiast środki pozabilansowe obejmowały głównie finansowanie przedsięwzięć transportowych i</w:t>
      </w:r>
      <w:r w:rsidR="006A69A8">
        <w:t> </w:t>
      </w:r>
      <w:r w:rsidRPr="00396E93">
        <w:t>infrastrukturalnych, w tym realizowanych w ramach Krajowego Planu Odbudowy i Zwiększania Odporności – komponent E1.1 „Wzrost wykorzystania transportu przyjaznego dla środowiska” (</w:t>
      </w:r>
      <w:r w:rsidRPr="00396E93">
        <w:rPr>
          <w:b/>
          <w:bCs/>
        </w:rPr>
        <w:t>80,7</w:t>
      </w:r>
      <w:r w:rsidRPr="00396E93">
        <w:t xml:space="preserve"> mln zł) oraz E1.1.2 „Zeroemisyjny i niskoemisyjny transport zbiorowy” (</w:t>
      </w:r>
      <w:r w:rsidRPr="00396E93">
        <w:rPr>
          <w:b/>
          <w:bCs/>
        </w:rPr>
        <w:t>436,6</w:t>
      </w:r>
      <w:r w:rsidRPr="00396E93">
        <w:t xml:space="preserve"> mln zł), a także inwestycji wspieranych z Funduszy Europejskich na Infrastrukturę, Klimat i Środowisko 2021–2027, w szczególności działania FENX.01.01 – efektywność energetyczna (</w:t>
      </w:r>
      <w:r w:rsidRPr="00396E93">
        <w:rPr>
          <w:b/>
          <w:bCs/>
        </w:rPr>
        <w:t>3</w:t>
      </w:r>
      <w:r w:rsidRPr="006A69A8" w:rsidR="006A69A8">
        <w:rPr>
          <w:b/>
          <w:bCs/>
        </w:rPr>
        <w:t>.</w:t>
      </w:r>
      <w:r w:rsidRPr="00396E93">
        <w:rPr>
          <w:b/>
          <w:bCs/>
        </w:rPr>
        <w:t>050,4</w:t>
      </w:r>
      <w:r w:rsidRPr="00396E93">
        <w:t xml:space="preserve"> mln zł).</w:t>
      </w:r>
    </w:p>
    <w:p w:rsidR="00C841EB" w:rsidP="00C841EB" w:rsidRDefault="00C841EB" w14:paraId="6AA07423" w14:textId="77777777"/>
    <w:p w:rsidRPr="008726AB" w:rsidR="00E26E39" w:rsidP="00E26E39" w:rsidRDefault="00E26E39" w14:paraId="76766541"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Pr="00D37517" w:rsidR="00E26E39" w:rsidP="00E26E39" w:rsidRDefault="00E26E39" w14:paraId="371758DD" w14:textId="77777777"/>
    <w:p w:rsidRPr="00D37517" w:rsidR="00E26E39" w:rsidP="00E26E39" w:rsidRDefault="00E26E39" w14:paraId="15B8DFA5" w14:textId="5F94F75F">
      <w:r w:rsidRPr="00311150">
        <w:t>W 2025</w:t>
      </w:r>
      <w:r w:rsidR="0048253E">
        <w:t> roku</w:t>
      </w:r>
      <w:r w:rsidRPr="00311150">
        <w:t xml:space="preserve"> w ramach priorytetu </w:t>
      </w:r>
      <w:r w:rsidRPr="00311150">
        <w:rPr>
          <w:b/>
          <w:bCs/>
        </w:rPr>
        <w:t>Poprawa jakości powietrza</w:t>
      </w:r>
      <w:r w:rsidRPr="00311150">
        <w:t xml:space="preserve"> zrealizowano wypłaty środków </w:t>
      </w:r>
      <w:r w:rsidRPr="00D37517">
        <w:t xml:space="preserve">własnych NFOŚiGW </w:t>
      </w:r>
      <w:r w:rsidRPr="00311150">
        <w:t xml:space="preserve">o łącznej wartości </w:t>
      </w:r>
      <w:r w:rsidRPr="00311150">
        <w:rPr>
          <w:b/>
          <w:bCs/>
        </w:rPr>
        <w:t>2</w:t>
      </w:r>
      <w:r w:rsidRPr="00D37517">
        <w:rPr>
          <w:b/>
          <w:bCs/>
        </w:rPr>
        <w:t>.</w:t>
      </w:r>
      <w:r w:rsidRPr="00311150">
        <w:rPr>
          <w:b/>
          <w:bCs/>
        </w:rPr>
        <w:t xml:space="preserve">871,3 </w:t>
      </w:r>
      <w:r w:rsidRPr="00311150">
        <w:t xml:space="preserve">mln zł, z czego dominującą część stanowiły wypłaty </w:t>
      </w:r>
      <w:r w:rsidR="00904E94">
        <w:br/>
      </w:r>
      <w:r w:rsidRPr="00311150">
        <w:t>w ramach programów adresowanych do gospodarstw domowych oraz jednostek wdrażających instrumenty antysmogowe. Naj</w:t>
      </w:r>
      <w:r w:rsidRPr="00D37517">
        <w:t>liczniejszy</w:t>
      </w:r>
      <w:r w:rsidRPr="00311150">
        <w:t xml:space="preserve"> strumień finansowy </w:t>
      </w:r>
      <w:r w:rsidRPr="00D37517">
        <w:t xml:space="preserve">(pod względem liczby odbiorców dofinansowania) </w:t>
      </w:r>
      <w:r w:rsidRPr="00311150">
        <w:t xml:space="preserve">dotyczył programu </w:t>
      </w:r>
      <w:r w:rsidRPr="00311150">
        <w:rPr>
          <w:b/>
          <w:bCs/>
        </w:rPr>
        <w:t>„Mój Prąd”</w:t>
      </w:r>
      <w:r w:rsidRPr="00311150">
        <w:t xml:space="preserve">, w ramach którego wypłacono </w:t>
      </w:r>
      <w:r w:rsidRPr="00311150">
        <w:rPr>
          <w:b/>
          <w:bCs/>
        </w:rPr>
        <w:t xml:space="preserve">641,7 </w:t>
      </w:r>
      <w:r w:rsidRPr="00311150">
        <w:t>mln zł, głównie w edycji Mój Prąd</w:t>
      </w:r>
      <w:r w:rsidRPr="00D37517">
        <w:t> </w:t>
      </w:r>
      <w:r w:rsidRPr="00311150">
        <w:t>6 (</w:t>
      </w:r>
      <w:r w:rsidRPr="00311150">
        <w:rPr>
          <w:b/>
          <w:bCs/>
        </w:rPr>
        <w:t>629,7</w:t>
      </w:r>
      <w:r w:rsidRPr="00311150">
        <w:t xml:space="preserve"> mln zł), wspierającej rozwój mikroinstalacji OZE oraz magazynów energii. </w:t>
      </w:r>
    </w:p>
    <w:p w:rsidRPr="00D37517" w:rsidR="00E26E39" w:rsidP="00E26E39" w:rsidRDefault="00E26E39" w14:paraId="706869BF" w14:textId="77777777"/>
    <w:p w:rsidRPr="00D37517" w:rsidR="00E26E39" w:rsidP="00E26E39" w:rsidRDefault="00E26E39" w14:paraId="70ADB60D" w14:textId="77777777">
      <w:r w:rsidRPr="00D37517">
        <w:t>K</w:t>
      </w:r>
      <w:r w:rsidRPr="00311150">
        <w:t xml:space="preserve">luczowym programem </w:t>
      </w:r>
      <w:r w:rsidRPr="00D37517">
        <w:t xml:space="preserve">w ujęciu kwoty wypłat </w:t>
      </w:r>
      <w:r w:rsidRPr="00311150">
        <w:t xml:space="preserve">był program </w:t>
      </w:r>
      <w:r w:rsidRPr="00311150">
        <w:rPr>
          <w:b/>
          <w:bCs/>
        </w:rPr>
        <w:t>„Czyste Powietrze”</w:t>
      </w:r>
      <w:r w:rsidRPr="00311150">
        <w:t xml:space="preserve">, w ramach którego przekazano </w:t>
      </w:r>
      <w:r w:rsidRPr="00311150">
        <w:rPr>
          <w:b/>
          <w:bCs/>
        </w:rPr>
        <w:t>2</w:t>
      </w:r>
      <w:r w:rsidRPr="00D37517">
        <w:rPr>
          <w:b/>
          <w:bCs/>
        </w:rPr>
        <w:t>.</w:t>
      </w:r>
      <w:r w:rsidRPr="00311150">
        <w:rPr>
          <w:b/>
          <w:bCs/>
        </w:rPr>
        <w:t xml:space="preserve">871,3 </w:t>
      </w:r>
      <w:r w:rsidRPr="00311150">
        <w:t>mln z</w:t>
      </w:r>
      <w:r w:rsidRPr="00D37517">
        <w:t xml:space="preserve"> do wojewódzkich funduszy odpowiedzialnych za dalszą dystrybucję środków,</w:t>
      </w:r>
      <w:r w:rsidRPr="00311150">
        <w:t xml:space="preserve"> w tym m.in. do </w:t>
      </w:r>
      <w:r w:rsidRPr="00311150">
        <w:rPr>
          <w:b/>
          <w:bCs/>
        </w:rPr>
        <w:t>WFOŚiGW w Warszawie</w:t>
      </w:r>
      <w:r w:rsidRPr="00311150">
        <w:t xml:space="preserve"> (</w:t>
      </w:r>
      <w:r w:rsidRPr="00311150">
        <w:rPr>
          <w:b/>
          <w:bCs/>
        </w:rPr>
        <w:t>552,4</w:t>
      </w:r>
      <w:r w:rsidRPr="00311150">
        <w:t xml:space="preserve"> mln zł), </w:t>
      </w:r>
      <w:r w:rsidRPr="00311150">
        <w:rPr>
          <w:b/>
          <w:bCs/>
        </w:rPr>
        <w:t>WFOŚiGW w Krakowie</w:t>
      </w:r>
      <w:r w:rsidRPr="00311150">
        <w:t xml:space="preserve"> (</w:t>
      </w:r>
      <w:r w:rsidRPr="00311150">
        <w:rPr>
          <w:b/>
          <w:bCs/>
        </w:rPr>
        <w:t>335,7</w:t>
      </w:r>
      <w:r w:rsidRPr="00311150">
        <w:t xml:space="preserve"> mln zł), </w:t>
      </w:r>
      <w:r w:rsidRPr="00311150">
        <w:rPr>
          <w:b/>
          <w:bCs/>
        </w:rPr>
        <w:t>WFOŚiGW w Rzeszowie</w:t>
      </w:r>
      <w:r w:rsidRPr="00311150">
        <w:t xml:space="preserve"> (</w:t>
      </w:r>
      <w:r w:rsidRPr="00311150">
        <w:rPr>
          <w:b/>
          <w:bCs/>
        </w:rPr>
        <w:t>295,6</w:t>
      </w:r>
      <w:r w:rsidRPr="00311150">
        <w:t xml:space="preserve"> mln zł) oraz </w:t>
      </w:r>
      <w:r w:rsidRPr="00311150">
        <w:rPr>
          <w:b/>
          <w:bCs/>
        </w:rPr>
        <w:t>WFOŚiGW w Lublinie</w:t>
      </w:r>
      <w:r w:rsidRPr="00311150">
        <w:t xml:space="preserve"> (</w:t>
      </w:r>
      <w:r w:rsidRPr="00311150">
        <w:rPr>
          <w:b/>
          <w:bCs/>
        </w:rPr>
        <w:t>270,1</w:t>
      </w:r>
      <w:r w:rsidRPr="00311150">
        <w:t xml:space="preserve"> mln zł). Środki te przeznaczono przede wszystkim na realizację przedsięwzięć polegających na wymianie nieefektywnych źródeł ciepła, termomodernizacji budynków jednorodzinnych oraz obsługę systemu wdrażania programu, w tym wsparcie gminnych punktów konsultacyjnych. </w:t>
      </w:r>
    </w:p>
    <w:p w:rsidRPr="00D37517" w:rsidR="00E26E39" w:rsidP="00E26E39" w:rsidRDefault="00E26E39" w14:paraId="532DFFB1" w14:textId="77777777"/>
    <w:p w:rsidRPr="00D37517" w:rsidR="00E26E39" w:rsidP="00E26E39" w:rsidRDefault="00E26E39" w14:paraId="26B70397" w14:textId="77777777">
      <w:r w:rsidRPr="00311150">
        <w:t xml:space="preserve">Uzupełniająco realizowano wypłaty w ramach </w:t>
      </w:r>
      <w:r w:rsidRPr="00D37517">
        <w:t xml:space="preserve">wygaszanego </w:t>
      </w:r>
      <w:r w:rsidRPr="00311150">
        <w:t xml:space="preserve">programu </w:t>
      </w:r>
      <w:r w:rsidRPr="00311150">
        <w:rPr>
          <w:b/>
          <w:bCs/>
        </w:rPr>
        <w:t>„Mój Elektryk”</w:t>
      </w:r>
      <w:r w:rsidRPr="00311150">
        <w:t xml:space="preserve">, obejmującego zarówno przedsiębiorców, jak i osoby fizyczne, z przeznaczeniem na zakup lub leasing pojazdów zeroemisyjnych, gdzie pojedyncze wypłaty wynosiły od </w:t>
      </w:r>
      <w:r w:rsidRPr="00311150">
        <w:rPr>
          <w:b/>
          <w:bCs/>
        </w:rPr>
        <w:t>18</w:t>
      </w:r>
      <w:r w:rsidRPr="00D37517">
        <w:rPr>
          <w:b/>
          <w:bCs/>
        </w:rPr>
        <w:t>,8</w:t>
      </w:r>
      <w:r w:rsidRPr="00311150">
        <w:rPr>
          <w:b/>
          <w:bCs/>
        </w:rPr>
        <w:t xml:space="preserve"> </w:t>
      </w:r>
      <w:r w:rsidRPr="00311150">
        <w:t>tys. zł</w:t>
      </w:r>
      <w:r w:rsidRPr="00311150">
        <w:rPr>
          <w:b/>
          <w:bCs/>
        </w:rPr>
        <w:t xml:space="preserve"> do 27 </w:t>
      </w:r>
      <w:r w:rsidRPr="00311150">
        <w:t xml:space="preserve">tys. zł, przy wysokiej liczbie beneficjentów. </w:t>
      </w:r>
    </w:p>
    <w:p w:rsidRPr="00D37517" w:rsidR="00E26E39" w:rsidP="00E26E39" w:rsidRDefault="00E26E39" w14:paraId="56118CF9" w14:textId="77777777"/>
    <w:p w:rsidRPr="00311150" w:rsidR="00E26E39" w:rsidP="00E26E39" w:rsidRDefault="00E26E39" w14:paraId="7A5A137B" w14:textId="3CC89A9F">
      <w:r w:rsidRPr="00311150">
        <w:t xml:space="preserve">Istotnym elementem priorytetu były także inwestycje w </w:t>
      </w:r>
      <w:r w:rsidRPr="00311150">
        <w:rPr>
          <w:b/>
          <w:bCs/>
        </w:rPr>
        <w:t>infrastrukturę ładowania pojazdów elektrycznych i infrastrukturę do tankowania wodoru</w:t>
      </w:r>
      <w:r w:rsidRPr="00311150">
        <w:t xml:space="preserve">, na które przeznaczono </w:t>
      </w:r>
      <w:r w:rsidRPr="00311150">
        <w:rPr>
          <w:b/>
          <w:bCs/>
        </w:rPr>
        <w:t>37,0 mln zł</w:t>
      </w:r>
      <w:r w:rsidRPr="00311150">
        <w:t xml:space="preserve">, w tym m.in. na projekty realizowane przez </w:t>
      </w:r>
      <w:r w:rsidRPr="00311150">
        <w:rPr>
          <w:b/>
          <w:bCs/>
        </w:rPr>
        <w:t>Lidl sp. z o.o. sp.k.</w:t>
      </w:r>
      <w:r w:rsidRPr="00311150">
        <w:t xml:space="preserve"> (10,3 mln zł), </w:t>
      </w:r>
      <w:r w:rsidRPr="00311150">
        <w:rPr>
          <w:b/>
          <w:bCs/>
        </w:rPr>
        <w:t xml:space="preserve">Kaufland Polska Markety </w:t>
      </w:r>
      <w:r w:rsidR="00904E94">
        <w:rPr>
          <w:b/>
          <w:bCs/>
        </w:rPr>
        <w:br/>
      </w:r>
      <w:r w:rsidRPr="00311150">
        <w:rPr>
          <w:b/>
          <w:bCs/>
        </w:rPr>
        <w:t>sp. z o.o. sp.j.</w:t>
      </w:r>
      <w:r w:rsidRPr="00311150">
        <w:t xml:space="preserve"> (8,5 mln zł) oraz </w:t>
      </w:r>
      <w:r w:rsidRPr="00311150">
        <w:rPr>
          <w:b/>
          <w:bCs/>
        </w:rPr>
        <w:t>ORLEN S.A.</w:t>
      </w:r>
      <w:r w:rsidRPr="00311150">
        <w:t xml:space="preserve"> – rozwój infrastruktury wodorowej (4,2 mln zł).</w:t>
      </w:r>
    </w:p>
    <w:p w:rsidRPr="00D013B8" w:rsidR="00E26E39" w:rsidP="00C841EB" w:rsidRDefault="00E26E39" w14:paraId="0D43A0A4" w14:textId="77777777"/>
    <w:p w:rsidRPr="00D013B8" w:rsidR="00C841EB" w:rsidP="00C841EB" w:rsidRDefault="00C841EB" w14:paraId="28944BC4" w14:textId="77777777">
      <w:pPr>
        <w:pStyle w:val="Nagwek5"/>
      </w:pPr>
      <w:r w:rsidRPr="00D013B8">
        <w:t>Środki pozabilansowe wdrażane przy udziale Narodowego Funduszu</w:t>
      </w:r>
    </w:p>
    <w:p w:rsidRPr="00D013B8" w:rsidR="00C841EB" w:rsidP="00C841EB" w:rsidRDefault="00C841EB" w14:paraId="5C2B6B01" w14:textId="77777777"/>
    <w:p w:rsidR="001F4524" w:rsidP="003C61BA" w:rsidRDefault="003C61BA" w14:paraId="581E4D97" w14:textId="36D5B26D">
      <w:r w:rsidRPr="003C61BA">
        <w:t>W 2025</w:t>
      </w:r>
      <w:r w:rsidR="0048253E">
        <w:t> roku</w:t>
      </w:r>
      <w:r w:rsidRPr="003C61BA">
        <w:rPr>
          <w:b/>
          <w:bCs/>
        </w:rPr>
        <w:t xml:space="preserve"> </w:t>
      </w:r>
      <w:r w:rsidRPr="003C61BA">
        <w:t>w ramach priorytetu</w:t>
      </w:r>
      <w:r w:rsidRPr="003C61BA">
        <w:rPr>
          <w:b/>
          <w:bCs/>
        </w:rPr>
        <w:t xml:space="preserve"> „Poprawa jakości powietrza” wypłacono środki w łącznej wysokości 3</w:t>
      </w:r>
      <w:r w:rsidRPr="00D013B8" w:rsidR="005A125F">
        <w:rPr>
          <w:b/>
          <w:bCs/>
        </w:rPr>
        <w:t>.</w:t>
      </w:r>
      <w:r w:rsidRPr="003C61BA">
        <w:rPr>
          <w:b/>
          <w:bCs/>
        </w:rPr>
        <w:t xml:space="preserve">572,0 </w:t>
      </w:r>
      <w:r w:rsidRPr="003C61BA">
        <w:t xml:space="preserve">mln zł, obejmujące interwencje finansowane ze środków </w:t>
      </w:r>
      <w:r w:rsidRPr="003C61BA">
        <w:rPr>
          <w:b/>
          <w:bCs/>
        </w:rPr>
        <w:t>Funduszy Europejskich na Infrastrukturę, Klimat i Środowisko 2021–2027</w:t>
      </w:r>
      <w:r w:rsidRPr="003C61BA">
        <w:t xml:space="preserve">, </w:t>
      </w:r>
      <w:r w:rsidRPr="003C61BA">
        <w:rPr>
          <w:b/>
          <w:bCs/>
        </w:rPr>
        <w:t>Krajowego Planu Odbudowy i Zwiększania Odporności</w:t>
      </w:r>
      <w:r w:rsidRPr="003C61BA">
        <w:t xml:space="preserve"> oraz instrument</w:t>
      </w:r>
      <w:r w:rsidRPr="00D013B8" w:rsidR="00416CA3">
        <w:t>u „</w:t>
      </w:r>
      <w:r w:rsidRPr="003C61BA" w:rsidR="00416CA3">
        <w:rPr>
          <w:b/>
          <w:bCs/>
        </w:rPr>
        <w:t>STOP SMOG</w:t>
      </w:r>
      <w:r w:rsidRPr="00D013B8" w:rsidR="00416CA3">
        <w:rPr>
          <w:b/>
          <w:bCs/>
        </w:rPr>
        <w:t>”</w:t>
      </w:r>
      <w:r w:rsidRPr="003C61BA">
        <w:t xml:space="preserve">. Największy wolumen wypłat dotyczył programu </w:t>
      </w:r>
      <w:r w:rsidRPr="003C61BA">
        <w:rPr>
          <w:b/>
          <w:bCs/>
        </w:rPr>
        <w:t>FENX.01.01 – Efektywność energetyczna</w:t>
      </w:r>
      <w:r w:rsidRPr="003C61BA">
        <w:t xml:space="preserve">, realizowanego w formule programu priorytetowego </w:t>
      </w:r>
      <w:r w:rsidRPr="003C61BA">
        <w:rPr>
          <w:b/>
          <w:bCs/>
        </w:rPr>
        <w:t>„Czyste Powietrze”</w:t>
      </w:r>
      <w:r w:rsidRPr="003C61BA">
        <w:t xml:space="preserve"> za pośrednictwem wojewódzkich funduszy ochrony środowiska i gospodarki wodnej, w ramach którego łączna kwota wypłat osiągnęła </w:t>
      </w:r>
      <w:r w:rsidRPr="003C61BA">
        <w:rPr>
          <w:b/>
          <w:bCs/>
        </w:rPr>
        <w:t>3</w:t>
      </w:r>
      <w:r w:rsidR="00933D19">
        <w:rPr>
          <w:b/>
          <w:bCs/>
        </w:rPr>
        <w:t>.</w:t>
      </w:r>
      <w:r w:rsidRPr="003C61BA">
        <w:rPr>
          <w:b/>
          <w:bCs/>
        </w:rPr>
        <w:t xml:space="preserve">050,4 </w:t>
      </w:r>
      <w:r w:rsidRPr="003C61BA">
        <w:t xml:space="preserve">mln zł. Najwyższe wypłaty odnotowano </w:t>
      </w:r>
      <w:r w:rsidR="00A42947">
        <w:t xml:space="preserve">dla </w:t>
      </w:r>
      <w:r w:rsidR="001F4524">
        <w:t xml:space="preserve">zasilenia inwestycji </w:t>
      </w:r>
      <w:r w:rsidRPr="003C61BA">
        <w:t xml:space="preserve"> w województwie mazowieckim (</w:t>
      </w:r>
      <w:r w:rsidRPr="003C61BA">
        <w:rPr>
          <w:b/>
          <w:bCs/>
        </w:rPr>
        <w:t xml:space="preserve">363,0 </w:t>
      </w:r>
      <w:r w:rsidRPr="003C61BA">
        <w:t>mln zł), małopolskim (</w:t>
      </w:r>
      <w:r w:rsidRPr="003C61BA">
        <w:rPr>
          <w:b/>
          <w:bCs/>
        </w:rPr>
        <w:t xml:space="preserve">323,1 </w:t>
      </w:r>
      <w:r w:rsidRPr="003C61BA">
        <w:t>mln zł), śląskim (</w:t>
      </w:r>
      <w:r w:rsidRPr="003C61BA">
        <w:rPr>
          <w:b/>
          <w:bCs/>
        </w:rPr>
        <w:t xml:space="preserve">294,2 </w:t>
      </w:r>
      <w:r w:rsidRPr="003C61BA">
        <w:t>mln zł), podkarpackim (</w:t>
      </w:r>
      <w:r w:rsidRPr="003C61BA">
        <w:rPr>
          <w:b/>
          <w:bCs/>
        </w:rPr>
        <w:t xml:space="preserve">282,3 </w:t>
      </w:r>
      <w:r w:rsidRPr="003C61BA">
        <w:t>mln zł) oraz kujawsko</w:t>
      </w:r>
      <w:r w:rsidRPr="003C61BA">
        <w:noBreakHyphen/>
      </w:r>
      <w:r w:rsidRPr="003C61BA">
        <w:t>pomorskim (</w:t>
      </w:r>
      <w:r w:rsidRPr="003C61BA">
        <w:rPr>
          <w:b/>
          <w:bCs/>
        </w:rPr>
        <w:t xml:space="preserve">265,5 </w:t>
      </w:r>
      <w:r w:rsidRPr="003C61BA">
        <w:t xml:space="preserve">mln zł). Uzupełniająco środki kierowane były na </w:t>
      </w:r>
      <w:r w:rsidRPr="003C61BA">
        <w:rPr>
          <w:b/>
          <w:bCs/>
        </w:rPr>
        <w:t>indywidualne projekty poprawy efektywności energetycznej obiektów użyteczności publicznej i zabytkowych</w:t>
      </w:r>
      <w:r w:rsidRPr="003C61BA">
        <w:t xml:space="preserve">, w tym m.in. dla </w:t>
      </w:r>
      <w:r w:rsidRPr="003C61BA">
        <w:rPr>
          <w:b/>
          <w:bCs/>
        </w:rPr>
        <w:t>Uniwersytetu SWPS w Krakowie</w:t>
      </w:r>
      <w:r w:rsidRPr="003C61BA">
        <w:t xml:space="preserve"> (</w:t>
      </w:r>
      <w:r w:rsidRPr="003C61BA">
        <w:rPr>
          <w:b/>
          <w:bCs/>
        </w:rPr>
        <w:t xml:space="preserve">5,2 </w:t>
      </w:r>
      <w:r w:rsidRPr="003C61BA">
        <w:t xml:space="preserve">mln zł), </w:t>
      </w:r>
      <w:r w:rsidRPr="003C61BA">
        <w:rPr>
          <w:b/>
          <w:bCs/>
        </w:rPr>
        <w:t>Collegium Witelona – Uczelni Państwowej</w:t>
      </w:r>
      <w:r w:rsidRPr="003C61BA">
        <w:t xml:space="preserve"> (</w:t>
      </w:r>
      <w:r w:rsidRPr="003C61BA">
        <w:rPr>
          <w:b/>
          <w:bCs/>
        </w:rPr>
        <w:t xml:space="preserve">2,2 </w:t>
      </w:r>
      <w:r w:rsidRPr="003C61BA">
        <w:t xml:space="preserve">mln zł) oraz </w:t>
      </w:r>
      <w:r w:rsidRPr="003C61BA">
        <w:rPr>
          <w:b/>
          <w:bCs/>
        </w:rPr>
        <w:t>Szpitala Specjalistycznego MSWiA w Złocieńcu</w:t>
      </w:r>
      <w:r w:rsidRPr="003C61BA">
        <w:t xml:space="preserve"> (</w:t>
      </w:r>
      <w:r w:rsidRPr="003C61BA">
        <w:rPr>
          <w:b/>
          <w:bCs/>
        </w:rPr>
        <w:t xml:space="preserve">1,0 </w:t>
      </w:r>
      <w:r w:rsidRPr="003C61BA">
        <w:t xml:space="preserve">mln zł). </w:t>
      </w:r>
    </w:p>
    <w:p w:rsidR="001F4524" w:rsidP="003C61BA" w:rsidRDefault="001F4524" w14:paraId="3C460B49" w14:textId="77777777"/>
    <w:p w:rsidR="005975AF" w:rsidP="003C61BA" w:rsidRDefault="003C61BA" w14:paraId="733134B1" w14:textId="77777777">
      <w:r w:rsidRPr="003C61BA">
        <w:t xml:space="preserve">W ramach programu </w:t>
      </w:r>
      <w:r w:rsidRPr="003C61BA">
        <w:rPr>
          <w:b/>
          <w:bCs/>
        </w:rPr>
        <w:t>„STOP SMOG”</w:t>
      </w:r>
      <w:r w:rsidRPr="003C61BA">
        <w:t xml:space="preserve"> wypłacono środki w wysokości </w:t>
      </w:r>
      <w:r w:rsidRPr="003C61BA">
        <w:rPr>
          <w:b/>
          <w:bCs/>
        </w:rPr>
        <w:t xml:space="preserve">4,3 </w:t>
      </w:r>
      <w:r w:rsidRPr="003C61BA">
        <w:t xml:space="preserve">mln zł, wspierające działania na rzecz ograniczenia niskiej emisji w gminach. </w:t>
      </w:r>
    </w:p>
    <w:p w:rsidR="005975AF" w:rsidP="003C61BA" w:rsidRDefault="005975AF" w14:paraId="67F28232" w14:textId="77777777"/>
    <w:p w:rsidRPr="00923D6B" w:rsidR="00DD0E90" w:rsidP="00DD0E90" w:rsidRDefault="003C61BA" w14:paraId="24BE1D9E" w14:textId="603F9758">
      <w:r w:rsidRPr="003C61BA">
        <w:t xml:space="preserve">Istotną część wypłat stanowiły także środki z </w:t>
      </w:r>
      <w:r w:rsidRPr="003C61BA">
        <w:rPr>
          <w:b/>
          <w:bCs/>
        </w:rPr>
        <w:t>Krajowego Planu Odbudowy</w:t>
      </w:r>
      <w:r w:rsidRPr="003C61BA">
        <w:t xml:space="preserve">, przeznaczone na rozwój </w:t>
      </w:r>
      <w:r w:rsidRPr="003C61BA">
        <w:rPr>
          <w:b/>
          <w:bCs/>
        </w:rPr>
        <w:t>zeroemisyjnego i niskoemisyjnego transportu zbiorowego (KPO E1.1.2</w:t>
      </w:r>
      <w:r w:rsidRPr="007705A9" w:rsidR="007705A9">
        <w:rPr>
          <w:rFonts w:ascii="Aptos Narrow" w:hAnsi="Aptos Narrow"/>
          <w:b/>
          <w:bCs/>
          <w:color w:val="000000"/>
        </w:rPr>
        <w:t xml:space="preserve"> </w:t>
      </w:r>
      <w:r w:rsidRPr="00705CE6" w:rsidR="00705CE6">
        <w:rPr>
          <w:rFonts w:ascii="Aptos Narrow" w:hAnsi="Aptos Narrow"/>
          <w:color w:val="000000"/>
        </w:rPr>
        <w:t xml:space="preserve">wypłaty </w:t>
      </w:r>
      <w:r w:rsidRPr="00705CE6" w:rsidR="006D1653">
        <w:rPr>
          <w:rFonts w:ascii="Aptos Narrow" w:hAnsi="Aptos Narrow"/>
          <w:color w:val="000000"/>
        </w:rPr>
        <w:t>w kwocie</w:t>
      </w:r>
      <w:r w:rsidR="006D1653">
        <w:rPr>
          <w:rFonts w:ascii="Aptos Narrow" w:hAnsi="Aptos Narrow"/>
          <w:b/>
          <w:bCs/>
          <w:color w:val="000000"/>
        </w:rPr>
        <w:t xml:space="preserve"> </w:t>
      </w:r>
      <w:r w:rsidRPr="007705A9" w:rsidR="007705A9">
        <w:rPr>
          <w:b/>
          <w:bCs/>
        </w:rPr>
        <w:t>436</w:t>
      </w:r>
      <w:r w:rsidR="006D1653">
        <w:rPr>
          <w:b/>
          <w:bCs/>
        </w:rPr>
        <w:t>,6 mln zł</w:t>
      </w:r>
      <w:r w:rsidRPr="003C61BA">
        <w:rPr>
          <w:b/>
          <w:bCs/>
        </w:rPr>
        <w:t>)</w:t>
      </w:r>
      <w:r w:rsidRPr="003C61BA">
        <w:t xml:space="preserve">, w ramach których znaczące kwoty otrzymały m.in. </w:t>
      </w:r>
      <w:r w:rsidRPr="003C61BA">
        <w:rPr>
          <w:b/>
          <w:bCs/>
        </w:rPr>
        <w:t>Gdańskie Autobusy i Tramwaje Sp. z o.o.</w:t>
      </w:r>
      <w:r w:rsidRPr="003C61BA">
        <w:t xml:space="preserve"> (</w:t>
      </w:r>
      <w:r w:rsidRPr="003C61BA">
        <w:rPr>
          <w:b/>
          <w:bCs/>
        </w:rPr>
        <w:t xml:space="preserve">50,4 </w:t>
      </w:r>
      <w:r w:rsidRPr="003C61BA">
        <w:t xml:space="preserve">mln zł), </w:t>
      </w:r>
      <w:r w:rsidRPr="003C61BA">
        <w:rPr>
          <w:b/>
          <w:bCs/>
        </w:rPr>
        <w:t>Miasto Zielona Góra</w:t>
      </w:r>
      <w:r w:rsidRPr="003C61BA">
        <w:t xml:space="preserve"> (</w:t>
      </w:r>
      <w:r w:rsidRPr="003C61BA">
        <w:rPr>
          <w:b/>
          <w:bCs/>
        </w:rPr>
        <w:t xml:space="preserve">30,6 </w:t>
      </w:r>
      <w:r w:rsidRPr="003C61BA">
        <w:t xml:space="preserve">mln zł), </w:t>
      </w:r>
      <w:r w:rsidRPr="003C61BA">
        <w:rPr>
          <w:b/>
          <w:bCs/>
        </w:rPr>
        <w:t xml:space="preserve">Miejskie Przedsiębiorstwo Komunikacyjne </w:t>
      </w:r>
      <w:r w:rsidR="00904E94">
        <w:rPr>
          <w:b/>
          <w:bCs/>
        </w:rPr>
        <w:br/>
      </w:r>
      <w:r w:rsidRPr="003C61BA">
        <w:rPr>
          <w:b/>
          <w:bCs/>
        </w:rPr>
        <w:t>w Poznaniu</w:t>
      </w:r>
      <w:r w:rsidRPr="003C61BA">
        <w:t xml:space="preserve"> (</w:t>
      </w:r>
      <w:r w:rsidRPr="003C61BA">
        <w:rPr>
          <w:b/>
          <w:bCs/>
        </w:rPr>
        <w:t xml:space="preserve">29,4 </w:t>
      </w:r>
      <w:r w:rsidRPr="003C61BA">
        <w:t xml:space="preserve">mln zł) oraz </w:t>
      </w:r>
      <w:r w:rsidRPr="003C61BA">
        <w:rPr>
          <w:b/>
          <w:bCs/>
        </w:rPr>
        <w:t>Gmina Miasto Świdnica</w:t>
      </w:r>
      <w:r w:rsidRPr="003C61BA">
        <w:t xml:space="preserve"> (</w:t>
      </w:r>
      <w:r w:rsidRPr="003C61BA">
        <w:rPr>
          <w:b/>
          <w:bCs/>
        </w:rPr>
        <w:t xml:space="preserve">25,3 </w:t>
      </w:r>
      <w:r w:rsidRPr="003C61BA">
        <w:t xml:space="preserve">mln zł). Struktura wypłat wskazuje na dominującą koncentrację środków na </w:t>
      </w:r>
      <w:r w:rsidRPr="003C61BA">
        <w:rPr>
          <w:b/>
          <w:bCs/>
        </w:rPr>
        <w:t xml:space="preserve">systemowych działaniach termomodernizacyjnych </w:t>
      </w:r>
      <w:r w:rsidR="00904E94">
        <w:rPr>
          <w:b/>
          <w:bCs/>
        </w:rPr>
        <w:br/>
      </w:r>
      <w:r w:rsidRPr="003C61BA">
        <w:rPr>
          <w:b/>
          <w:bCs/>
        </w:rPr>
        <w:t>w sektorze bytowo</w:t>
      </w:r>
      <w:r w:rsidRPr="003C61BA">
        <w:rPr>
          <w:b/>
          <w:bCs/>
        </w:rPr>
        <w:noBreakHyphen/>
      </w:r>
      <w:r w:rsidRPr="003C61BA">
        <w:rPr>
          <w:b/>
          <w:bCs/>
        </w:rPr>
        <w:t>komunalnym</w:t>
      </w:r>
      <w:r w:rsidRPr="003C61BA">
        <w:t xml:space="preserve"> oraz </w:t>
      </w:r>
      <w:r w:rsidRPr="003C61BA">
        <w:rPr>
          <w:b/>
          <w:bCs/>
        </w:rPr>
        <w:t>rozwoju nisko</w:t>
      </w:r>
      <w:r w:rsidRPr="003C61BA">
        <w:rPr>
          <w:b/>
          <w:bCs/>
        </w:rPr>
        <w:noBreakHyphen/>
      </w:r>
      <w:r w:rsidRPr="003C61BA">
        <w:rPr>
          <w:b/>
          <w:bCs/>
        </w:rPr>
        <w:t xml:space="preserve"> i zeroemisyjnego transportu publicznego</w:t>
      </w:r>
      <w:r w:rsidRPr="003C61BA">
        <w:t>, przy jednoczesnym uzupełniającym wsparciu projektów punktowych realizowanych przez instytucje publiczne i beneficjentów indywidualnych</w:t>
      </w:r>
      <w:r w:rsidR="005703AB">
        <w:t xml:space="preserve"> (</w:t>
      </w:r>
      <w:r w:rsidRPr="005703AB" w:rsidR="005703AB">
        <w:t>E1.1. Wzrost wykorzystania transportu przyjaznego dla środowiska</w:t>
      </w:r>
      <w:r w:rsidR="00DD0E90">
        <w:t xml:space="preserve"> – </w:t>
      </w:r>
      <w:r w:rsidRPr="00DD0E90" w:rsidR="00DD0E90">
        <w:rPr>
          <w:b/>
          <w:bCs/>
        </w:rPr>
        <w:t>80</w:t>
      </w:r>
      <w:r w:rsidR="00923D6B">
        <w:rPr>
          <w:b/>
          <w:bCs/>
        </w:rPr>
        <w:t xml:space="preserve">,6 </w:t>
      </w:r>
      <w:r w:rsidRPr="00923D6B" w:rsidR="00923D6B">
        <w:t>mln zł)</w:t>
      </w:r>
      <w:r w:rsidR="00923D6B">
        <w:t>.</w:t>
      </w:r>
    </w:p>
    <w:p w:rsidRPr="00E215BB" w:rsidR="00C841EB" w:rsidP="00C841EB" w:rsidRDefault="00C841EB" w14:paraId="4A96B3A1" w14:textId="77777777"/>
    <w:p w:rsidRPr="00E215BB" w:rsidR="00C841EB" w:rsidP="00C841EB" w:rsidRDefault="00C841EB" w14:paraId="1275F4E4" w14:textId="77777777">
      <w:pPr>
        <w:pStyle w:val="Nagwek3"/>
      </w:pPr>
      <w:bookmarkStart w:name="_Toc226539143" w:id="99"/>
      <w:r w:rsidRPr="00E215BB">
        <w:t>Ujęcie efektów środowiskowych działalności w obszarze priorytetu</w:t>
      </w:r>
      <w:bookmarkEnd w:id="99"/>
    </w:p>
    <w:p w:rsidR="00C841EB" w:rsidP="00C841EB" w:rsidRDefault="00C841EB" w14:paraId="52409AA8" w14:textId="77777777"/>
    <w:p w:rsidRPr="00050E41" w:rsidR="00050E41" w:rsidP="00050E41" w:rsidRDefault="00050E41" w14:paraId="225F588D" w14:textId="0CD069EE">
      <w:r w:rsidRPr="00050E41">
        <w:t xml:space="preserve">Najistotniejsze efekty środowiskowe osiągnięte w ramach priorytetu „Poprawa jakości powietrza” dotyczyły </w:t>
      </w:r>
      <w:r w:rsidRPr="00050E41">
        <w:rPr>
          <w:b/>
          <w:bCs/>
        </w:rPr>
        <w:t>istotnego ograniczenia emisji benzo(a)pirenu, pyłów zawieszonych, związków siarki oraz gazów cieplarnianych</w:t>
      </w:r>
      <w:r w:rsidRPr="00050E41">
        <w:t>, które generowane są przede wszystkim w sektorze bytowo</w:t>
      </w:r>
      <w:r w:rsidRPr="00050E41">
        <w:noBreakHyphen/>
      </w:r>
      <w:r w:rsidRPr="00050E41">
        <w:t>komunalnym. W</w:t>
      </w:r>
      <w:r w:rsidR="006577CD">
        <w:t> </w:t>
      </w:r>
      <w:r w:rsidRPr="00050E41">
        <w:t xml:space="preserve">przypadku tych zanieczyszczeń </w:t>
      </w:r>
      <w:r w:rsidRPr="00050E41">
        <w:rPr>
          <w:b/>
          <w:bCs/>
        </w:rPr>
        <w:t>niemalże całkowicie dominującą rolę odegrał program „Czyste Powietrze”</w:t>
      </w:r>
      <w:r w:rsidRPr="00050E41">
        <w:t xml:space="preserve">, poprzez masową wymianę nieefektywnych źródeł ciepła oraz poprawę efektywności </w:t>
      </w:r>
      <w:r w:rsidRPr="00050E41">
        <w:t xml:space="preserve">energetycznej w budynkach mieszkalnych, co przełożyło się na trwałe zmniejszenie niskiej emisji. Uzupełniające efekty osiągnięto w ramach programu „Ciepłe Mieszkanie”, wspierającego eliminację wysokoemisyjnych źródeł ciepła w zabudowie wielorodzinnej. Z kolei </w:t>
      </w:r>
      <w:r w:rsidRPr="00050E41">
        <w:rPr>
          <w:b/>
          <w:bCs/>
        </w:rPr>
        <w:t>w zakresie ograniczenia emisji tlenków azotu (NOₓ)</w:t>
      </w:r>
      <w:r w:rsidRPr="00050E41">
        <w:t xml:space="preserve"> kluczowe znaczenie miały działania realizowane w ramach programów </w:t>
      </w:r>
      <w:r w:rsidRPr="00050E41">
        <w:rPr>
          <w:b/>
          <w:bCs/>
        </w:rPr>
        <w:t>„NaszEauto” oraz „Zielony Transport Publiczny”</w:t>
      </w:r>
      <w:r w:rsidRPr="00050E41">
        <w:t>, ukierunkowane na redukcję emisji komunikacyjnych. Łączny efekt interwencji</w:t>
      </w:r>
      <w:r w:rsidR="00CE126B">
        <w:t>,</w:t>
      </w:r>
      <w:r w:rsidRPr="00050E41">
        <w:t xml:space="preserve"> </w:t>
      </w:r>
      <w:r w:rsidR="00AC74D9">
        <w:t>wykazany poniżej</w:t>
      </w:r>
      <w:r w:rsidR="00CE126B">
        <w:t>,</w:t>
      </w:r>
      <w:r w:rsidR="00AC74D9">
        <w:t xml:space="preserve"> </w:t>
      </w:r>
      <w:r w:rsidRPr="00050E41">
        <w:t xml:space="preserve">przełożył się na </w:t>
      </w:r>
      <w:r w:rsidRPr="00050E41">
        <w:rPr>
          <w:b/>
          <w:bCs/>
        </w:rPr>
        <w:t>trwałą poprawę jakości powietrza na obszarach szczególnie narażonych na kumulację zanieczyszczeń</w:t>
      </w:r>
      <w:r w:rsidRPr="00050E41">
        <w:t>.</w:t>
      </w:r>
    </w:p>
    <w:p w:rsidR="00AC74D9" w:rsidRDefault="00AC74D9" w14:paraId="15688907" w14:textId="7D13169F">
      <w:pPr>
        <w:spacing w:after="200"/>
        <w:jc w:val="left"/>
      </w:pPr>
    </w:p>
    <w:p w:rsidR="00AC74D9" w:rsidP="00AC74D9" w:rsidRDefault="00AC74D9" w14:paraId="7483E208" w14:textId="24D294CB">
      <w:pPr>
        <w:ind w:left="1134" w:hanging="1134"/>
      </w:pPr>
      <w:bookmarkStart w:name="_Toc227589937" w:id="100"/>
      <w:r>
        <w:t xml:space="preserve">Tabela </w:t>
      </w:r>
      <w:r>
        <w:fldChar w:fldCharType="begin"/>
      </w:r>
      <w:r>
        <w:instrText xml:space="preserve"> SEQ Tabela \* ARABIC </w:instrText>
      </w:r>
      <w:r>
        <w:fldChar w:fldCharType="separate"/>
      </w:r>
      <w:r w:rsidR="00CA7DD3">
        <w:rPr>
          <w:noProof/>
        </w:rPr>
        <w:t>15</w:t>
      </w:r>
      <w:r>
        <w:fldChar w:fldCharType="end"/>
      </w:r>
      <w:r>
        <w:tab/>
      </w:r>
      <w:r w:rsidRPr="0095197C">
        <w:t>Efekty ekologiczne lub rzeczowe z umów podpisanych i zakończonych w 202</w:t>
      </w:r>
      <w:r>
        <w:t>5</w:t>
      </w:r>
      <w:r w:rsidRPr="0095197C">
        <w:t> roku w</w:t>
      </w:r>
      <w:r w:rsidR="006577CD">
        <w:t> </w:t>
      </w:r>
      <w:r w:rsidRPr="003B0FEF">
        <w:t>prioryte</w:t>
      </w:r>
      <w:r>
        <w:t>cie</w:t>
      </w:r>
      <w:r w:rsidRPr="003B0FEF">
        <w:t xml:space="preserve"> „</w:t>
      </w:r>
      <w:r w:rsidRPr="00050E41" w:rsidR="006577CD">
        <w:t>Poprawa jakości powietrza</w:t>
      </w:r>
      <w:r w:rsidRPr="003B0FEF">
        <w:t>”</w:t>
      </w:r>
      <w:bookmarkEnd w:id="100"/>
    </w:p>
    <w:tbl>
      <w:tblPr>
        <w:tblStyle w:val="Tabela-Siatka"/>
        <w:tblW w:w="4916"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99"/>
        <w:gridCol w:w="4585"/>
        <w:gridCol w:w="1456"/>
        <w:gridCol w:w="1222"/>
        <w:gridCol w:w="1150"/>
      </w:tblGrid>
      <w:tr w:rsidRPr="003F3A18" w:rsidR="00AC74D9" w:rsidTr="001476B4" w14:paraId="690EEC22" w14:textId="77777777">
        <w:trPr>
          <w:trHeight w:val="283"/>
        </w:trPr>
        <w:tc>
          <w:tcPr>
            <w:tcW w:w="332" w:type="pct"/>
            <w:vMerge w:val="restart"/>
            <w:shd w:val="clear" w:color="auto" w:fill="0099CC"/>
            <w:noWrap/>
            <w:vAlign w:val="center"/>
            <w:hideMark/>
          </w:tcPr>
          <w:p w:rsidRPr="003F3A18" w:rsidR="00AC74D9" w:rsidRDefault="00AC74D9" w14:paraId="0283404D"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Poz.</w:t>
            </w:r>
          </w:p>
        </w:tc>
        <w:tc>
          <w:tcPr>
            <w:tcW w:w="2544" w:type="pct"/>
            <w:vMerge w:val="restart"/>
            <w:shd w:val="clear" w:color="auto" w:fill="0099CC"/>
            <w:noWrap/>
            <w:vAlign w:val="center"/>
            <w:hideMark/>
          </w:tcPr>
          <w:p w:rsidRPr="003F3A18" w:rsidR="00AC74D9" w:rsidRDefault="00AC74D9" w14:paraId="004672F6"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Efekt ekologiczny/rzeczowy</w:t>
            </w:r>
          </w:p>
        </w:tc>
        <w:tc>
          <w:tcPr>
            <w:tcW w:w="808" w:type="pct"/>
            <w:vMerge w:val="restart"/>
            <w:shd w:val="clear" w:color="auto" w:fill="0099CC"/>
            <w:vAlign w:val="center"/>
            <w:hideMark/>
          </w:tcPr>
          <w:p w:rsidRPr="003F3A18" w:rsidR="00AC74D9" w:rsidRDefault="00AC74D9" w14:paraId="29B5088F"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Jednostka miary</w:t>
            </w:r>
          </w:p>
        </w:tc>
        <w:tc>
          <w:tcPr>
            <w:tcW w:w="1316" w:type="pct"/>
            <w:gridSpan w:val="2"/>
            <w:shd w:val="clear" w:color="auto" w:fill="0099CC"/>
            <w:noWrap/>
            <w:vAlign w:val="center"/>
            <w:hideMark/>
          </w:tcPr>
          <w:p w:rsidRPr="003F3A18" w:rsidR="00AC74D9" w:rsidRDefault="00AC74D9" w14:paraId="21162179"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Wielkość efektu</w:t>
            </w:r>
          </w:p>
        </w:tc>
      </w:tr>
      <w:tr w:rsidRPr="003F3A18" w:rsidR="00AC74D9" w:rsidTr="001476B4" w14:paraId="29B83A11" w14:textId="77777777">
        <w:trPr>
          <w:trHeight w:val="283"/>
        </w:trPr>
        <w:tc>
          <w:tcPr>
            <w:tcW w:w="332" w:type="pct"/>
            <w:vMerge/>
            <w:shd w:val="clear" w:color="auto" w:fill="0099CC"/>
            <w:vAlign w:val="center"/>
            <w:hideMark/>
          </w:tcPr>
          <w:p w:rsidRPr="003F3A18" w:rsidR="00AC74D9" w:rsidRDefault="00AC74D9" w14:paraId="7C85B1A2" w14:textId="77777777">
            <w:pPr>
              <w:jc w:val="center"/>
              <w:rPr>
                <w:rFonts w:asciiTheme="majorHAnsi" w:hAnsiTheme="majorHAnsi" w:cstheme="majorHAnsi"/>
                <w:b/>
                <w:bCs/>
                <w:color w:val="FFFFFF" w:themeColor="background1"/>
                <w:sz w:val="16"/>
                <w:szCs w:val="16"/>
              </w:rPr>
            </w:pPr>
          </w:p>
        </w:tc>
        <w:tc>
          <w:tcPr>
            <w:tcW w:w="2544" w:type="pct"/>
            <w:vMerge/>
            <w:shd w:val="clear" w:color="auto" w:fill="0099CC"/>
            <w:vAlign w:val="center"/>
            <w:hideMark/>
          </w:tcPr>
          <w:p w:rsidRPr="003F3A18" w:rsidR="00AC74D9" w:rsidRDefault="00AC74D9" w14:paraId="2FFC9986" w14:textId="77777777">
            <w:pPr>
              <w:jc w:val="center"/>
              <w:rPr>
                <w:rFonts w:asciiTheme="majorHAnsi" w:hAnsiTheme="majorHAnsi" w:cstheme="majorHAnsi"/>
                <w:b/>
                <w:bCs/>
                <w:color w:val="FFFFFF" w:themeColor="background1"/>
                <w:sz w:val="16"/>
                <w:szCs w:val="16"/>
              </w:rPr>
            </w:pPr>
          </w:p>
        </w:tc>
        <w:tc>
          <w:tcPr>
            <w:tcW w:w="808" w:type="pct"/>
            <w:vMerge/>
            <w:shd w:val="clear" w:color="auto" w:fill="0099CC"/>
            <w:vAlign w:val="center"/>
            <w:hideMark/>
          </w:tcPr>
          <w:p w:rsidRPr="003F3A18" w:rsidR="00AC74D9" w:rsidRDefault="00AC74D9" w14:paraId="089A8552" w14:textId="77777777">
            <w:pPr>
              <w:jc w:val="center"/>
              <w:rPr>
                <w:rFonts w:asciiTheme="majorHAnsi" w:hAnsiTheme="majorHAnsi" w:cstheme="majorHAnsi"/>
                <w:b/>
                <w:bCs/>
                <w:color w:val="FFFFFF" w:themeColor="background1"/>
                <w:sz w:val="16"/>
                <w:szCs w:val="16"/>
              </w:rPr>
            </w:pPr>
          </w:p>
        </w:tc>
        <w:tc>
          <w:tcPr>
            <w:tcW w:w="678" w:type="pct"/>
            <w:shd w:val="clear" w:color="auto" w:fill="0099CC"/>
            <w:vAlign w:val="center"/>
            <w:hideMark/>
          </w:tcPr>
          <w:p w:rsidRPr="003F3A18" w:rsidR="00AC74D9" w:rsidRDefault="00AC74D9" w14:paraId="2AF953E3"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z umów zawartych</w:t>
            </w:r>
          </w:p>
        </w:tc>
        <w:tc>
          <w:tcPr>
            <w:tcW w:w="638" w:type="pct"/>
            <w:shd w:val="clear" w:color="auto" w:fill="0099CC"/>
            <w:vAlign w:val="center"/>
            <w:hideMark/>
          </w:tcPr>
          <w:p w:rsidRPr="003F3A18" w:rsidR="00AC74D9" w:rsidRDefault="00AC74D9" w14:paraId="3A13EEAD"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z umów zakończonych</w:t>
            </w:r>
          </w:p>
        </w:tc>
      </w:tr>
      <w:tr w:rsidRPr="003F3A18" w:rsidR="00AC74D9" w:rsidTr="001476B4" w14:paraId="63B9B006" w14:textId="77777777">
        <w:trPr>
          <w:trHeight w:val="283"/>
        </w:trPr>
        <w:tc>
          <w:tcPr>
            <w:tcW w:w="332" w:type="pct"/>
            <w:noWrap/>
            <w:vAlign w:val="center"/>
            <w:hideMark/>
          </w:tcPr>
          <w:p w:rsidRPr="003F3A18" w:rsidR="00AC74D9" w:rsidRDefault="00AC74D9" w14:paraId="1B986223" w14:textId="77777777">
            <w:pPr>
              <w:jc w:val="center"/>
              <w:rPr>
                <w:rFonts w:asciiTheme="majorHAnsi" w:hAnsiTheme="majorHAnsi" w:cstheme="majorHAnsi"/>
                <w:sz w:val="16"/>
                <w:szCs w:val="16"/>
              </w:rPr>
            </w:pPr>
            <w:r w:rsidRPr="003F3A18">
              <w:rPr>
                <w:rFonts w:asciiTheme="majorHAnsi" w:hAnsiTheme="majorHAnsi" w:cstheme="majorHAnsi"/>
                <w:sz w:val="16"/>
                <w:szCs w:val="16"/>
              </w:rPr>
              <w:t>1</w:t>
            </w:r>
          </w:p>
        </w:tc>
        <w:tc>
          <w:tcPr>
            <w:tcW w:w="2544" w:type="pct"/>
            <w:noWrap/>
            <w:vAlign w:val="center"/>
            <w:hideMark/>
          </w:tcPr>
          <w:p w:rsidRPr="003F3A18" w:rsidR="00AC74D9" w:rsidRDefault="00AC74D9" w14:paraId="3FF9A8E3" w14:textId="77777777">
            <w:pPr>
              <w:jc w:val="center"/>
              <w:rPr>
                <w:rFonts w:asciiTheme="majorHAnsi" w:hAnsiTheme="majorHAnsi" w:cstheme="majorHAnsi"/>
                <w:sz w:val="16"/>
                <w:szCs w:val="16"/>
              </w:rPr>
            </w:pPr>
            <w:r w:rsidRPr="003F3A18">
              <w:rPr>
                <w:rFonts w:asciiTheme="majorHAnsi" w:hAnsiTheme="majorHAnsi" w:cstheme="majorHAnsi"/>
                <w:sz w:val="16"/>
                <w:szCs w:val="16"/>
              </w:rPr>
              <w:t>2</w:t>
            </w:r>
          </w:p>
        </w:tc>
        <w:tc>
          <w:tcPr>
            <w:tcW w:w="808" w:type="pct"/>
            <w:vAlign w:val="center"/>
            <w:hideMark/>
          </w:tcPr>
          <w:p w:rsidRPr="003F3A18" w:rsidR="00AC74D9" w:rsidRDefault="00AC74D9" w14:paraId="67D0F3F0" w14:textId="77777777">
            <w:pPr>
              <w:jc w:val="center"/>
              <w:rPr>
                <w:rFonts w:asciiTheme="majorHAnsi" w:hAnsiTheme="majorHAnsi" w:cstheme="majorHAnsi"/>
                <w:sz w:val="16"/>
                <w:szCs w:val="16"/>
              </w:rPr>
            </w:pPr>
            <w:r w:rsidRPr="003F3A18">
              <w:rPr>
                <w:rFonts w:asciiTheme="majorHAnsi" w:hAnsiTheme="majorHAnsi" w:cstheme="majorHAnsi"/>
                <w:sz w:val="16"/>
                <w:szCs w:val="16"/>
              </w:rPr>
              <w:t>3</w:t>
            </w:r>
          </w:p>
        </w:tc>
        <w:tc>
          <w:tcPr>
            <w:tcW w:w="678" w:type="pct"/>
            <w:vAlign w:val="center"/>
            <w:hideMark/>
          </w:tcPr>
          <w:p w:rsidRPr="003F3A18" w:rsidR="00AC74D9" w:rsidRDefault="00AC74D9" w14:paraId="562B3878" w14:textId="77777777">
            <w:pPr>
              <w:jc w:val="center"/>
              <w:rPr>
                <w:rFonts w:asciiTheme="majorHAnsi" w:hAnsiTheme="majorHAnsi" w:cstheme="majorHAnsi"/>
                <w:sz w:val="16"/>
                <w:szCs w:val="16"/>
              </w:rPr>
            </w:pPr>
            <w:r w:rsidRPr="003F3A18">
              <w:rPr>
                <w:rFonts w:asciiTheme="majorHAnsi" w:hAnsiTheme="majorHAnsi" w:cstheme="majorHAnsi"/>
                <w:sz w:val="16"/>
                <w:szCs w:val="16"/>
              </w:rPr>
              <w:t>4</w:t>
            </w:r>
          </w:p>
        </w:tc>
        <w:tc>
          <w:tcPr>
            <w:tcW w:w="638" w:type="pct"/>
            <w:vAlign w:val="center"/>
            <w:hideMark/>
          </w:tcPr>
          <w:p w:rsidRPr="003F3A18" w:rsidR="00AC74D9" w:rsidRDefault="00AC74D9" w14:paraId="53223E37" w14:textId="77777777">
            <w:pPr>
              <w:jc w:val="center"/>
              <w:rPr>
                <w:rFonts w:asciiTheme="majorHAnsi" w:hAnsiTheme="majorHAnsi" w:cstheme="majorHAnsi"/>
                <w:sz w:val="16"/>
                <w:szCs w:val="16"/>
              </w:rPr>
            </w:pPr>
            <w:r w:rsidRPr="003F3A18">
              <w:rPr>
                <w:rFonts w:asciiTheme="majorHAnsi" w:hAnsiTheme="majorHAnsi" w:cstheme="majorHAnsi"/>
                <w:sz w:val="16"/>
                <w:szCs w:val="16"/>
              </w:rPr>
              <w:t>5</w:t>
            </w:r>
          </w:p>
        </w:tc>
      </w:tr>
      <w:tr w:rsidRPr="003F3A18" w:rsidR="003C59BE" w:rsidTr="001476B4" w14:paraId="63FA7749" w14:textId="77777777">
        <w:trPr>
          <w:trHeight w:val="283"/>
        </w:trPr>
        <w:tc>
          <w:tcPr>
            <w:tcW w:w="332" w:type="pct"/>
            <w:noWrap/>
            <w:hideMark/>
          </w:tcPr>
          <w:p w:rsidRPr="003F3A18" w:rsidR="003C59BE" w:rsidP="003C59BE" w:rsidRDefault="003C59BE" w14:paraId="65A2D388" w14:textId="5163B201">
            <w:pPr>
              <w:jc w:val="left"/>
              <w:rPr>
                <w:rFonts w:asciiTheme="majorHAnsi" w:hAnsiTheme="majorHAnsi" w:cstheme="majorHAnsi"/>
                <w:sz w:val="16"/>
                <w:szCs w:val="16"/>
              </w:rPr>
            </w:pPr>
            <w:r w:rsidRPr="003F3A18">
              <w:rPr>
                <w:sz w:val="16"/>
                <w:szCs w:val="16"/>
              </w:rPr>
              <w:t>1</w:t>
            </w:r>
          </w:p>
        </w:tc>
        <w:tc>
          <w:tcPr>
            <w:tcW w:w="2544" w:type="pct"/>
            <w:hideMark/>
          </w:tcPr>
          <w:p w:rsidRPr="003F3A18" w:rsidR="003C59BE" w:rsidP="003C59BE" w:rsidRDefault="003C59BE" w14:paraId="329A0430" w14:textId="2C8CBDEB">
            <w:pPr>
              <w:jc w:val="left"/>
              <w:rPr>
                <w:rFonts w:asciiTheme="majorHAnsi" w:hAnsiTheme="majorHAnsi" w:cstheme="majorHAnsi"/>
                <w:sz w:val="16"/>
                <w:szCs w:val="16"/>
              </w:rPr>
            </w:pPr>
            <w:r w:rsidRPr="003F3A18">
              <w:rPr>
                <w:sz w:val="16"/>
                <w:szCs w:val="16"/>
              </w:rPr>
              <w:t>Ograniczenie emisji benzo(a)pirenu</w:t>
            </w:r>
          </w:p>
        </w:tc>
        <w:tc>
          <w:tcPr>
            <w:tcW w:w="808" w:type="pct"/>
            <w:noWrap/>
            <w:hideMark/>
          </w:tcPr>
          <w:p w:rsidRPr="003F3A18" w:rsidR="003C59BE" w:rsidP="003C59BE" w:rsidRDefault="003C59BE" w14:paraId="599F81F9" w14:textId="7FF59F7F">
            <w:pPr>
              <w:jc w:val="right"/>
              <w:rPr>
                <w:rFonts w:asciiTheme="majorHAnsi" w:hAnsiTheme="majorHAnsi" w:cstheme="majorHAnsi"/>
                <w:sz w:val="16"/>
                <w:szCs w:val="16"/>
              </w:rPr>
            </w:pPr>
            <w:r w:rsidRPr="003F3A18">
              <w:rPr>
                <w:sz w:val="16"/>
                <w:szCs w:val="16"/>
              </w:rPr>
              <w:t>Mg/rok</w:t>
            </w:r>
          </w:p>
        </w:tc>
        <w:tc>
          <w:tcPr>
            <w:tcW w:w="678" w:type="pct"/>
            <w:noWrap/>
            <w:hideMark/>
          </w:tcPr>
          <w:p w:rsidRPr="003F3A18" w:rsidR="003C59BE" w:rsidP="003C59BE" w:rsidRDefault="003C59BE" w14:paraId="574A13CF" w14:textId="06EB3BD4">
            <w:pPr>
              <w:jc w:val="right"/>
              <w:rPr>
                <w:rFonts w:asciiTheme="majorHAnsi" w:hAnsiTheme="majorHAnsi" w:cstheme="majorHAnsi"/>
                <w:sz w:val="16"/>
                <w:szCs w:val="16"/>
              </w:rPr>
            </w:pPr>
            <w:r w:rsidRPr="003F3A18">
              <w:rPr>
                <w:sz w:val="16"/>
                <w:szCs w:val="16"/>
              </w:rPr>
              <w:t>5,</w:t>
            </w:r>
            <w:r>
              <w:rPr>
                <w:sz w:val="16"/>
                <w:szCs w:val="16"/>
              </w:rPr>
              <w:t>6</w:t>
            </w:r>
          </w:p>
        </w:tc>
        <w:tc>
          <w:tcPr>
            <w:tcW w:w="638" w:type="pct"/>
            <w:noWrap/>
            <w:hideMark/>
          </w:tcPr>
          <w:p w:rsidRPr="003F3A18" w:rsidR="003C59BE" w:rsidP="003C59BE" w:rsidRDefault="003C59BE" w14:paraId="4FE6CAAF" w14:textId="340C8ACA">
            <w:pPr>
              <w:jc w:val="right"/>
              <w:rPr>
                <w:rFonts w:asciiTheme="majorHAnsi" w:hAnsiTheme="majorHAnsi" w:cstheme="majorHAnsi"/>
                <w:sz w:val="16"/>
                <w:szCs w:val="16"/>
              </w:rPr>
            </w:pPr>
            <w:r w:rsidRPr="003F3A18">
              <w:rPr>
                <w:sz w:val="16"/>
                <w:szCs w:val="16"/>
              </w:rPr>
              <w:t>7,1</w:t>
            </w:r>
          </w:p>
        </w:tc>
      </w:tr>
      <w:tr w:rsidRPr="003F3A18" w:rsidR="003C59BE" w:rsidTr="001476B4" w14:paraId="6BC76388" w14:textId="77777777">
        <w:trPr>
          <w:trHeight w:val="283"/>
        </w:trPr>
        <w:tc>
          <w:tcPr>
            <w:tcW w:w="332" w:type="pct"/>
            <w:noWrap/>
            <w:hideMark/>
          </w:tcPr>
          <w:p w:rsidRPr="003F3A18" w:rsidR="003C59BE" w:rsidP="003C59BE" w:rsidRDefault="003C59BE" w14:paraId="1ABF11F3" w14:textId="11A7D2BD">
            <w:pPr>
              <w:jc w:val="left"/>
              <w:rPr>
                <w:rFonts w:asciiTheme="majorHAnsi" w:hAnsiTheme="majorHAnsi" w:cstheme="majorHAnsi"/>
                <w:sz w:val="16"/>
                <w:szCs w:val="16"/>
              </w:rPr>
            </w:pPr>
            <w:r w:rsidRPr="003F3A18">
              <w:rPr>
                <w:sz w:val="16"/>
                <w:szCs w:val="16"/>
              </w:rPr>
              <w:t>2</w:t>
            </w:r>
          </w:p>
        </w:tc>
        <w:tc>
          <w:tcPr>
            <w:tcW w:w="2544" w:type="pct"/>
            <w:hideMark/>
          </w:tcPr>
          <w:p w:rsidRPr="003F3A18" w:rsidR="003C59BE" w:rsidP="003C59BE" w:rsidRDefault="003C59BE" w14:paraId="2F20565E" w14:textId="026E6C16">
            <w:pPr>
              <w:jc w:val="left"/>
              <w:rPr>
                <w:rFonts w:asciiTheme="majorHAnsi" w:hAnsiTheme="majorHAnsi" w:cstheme="majorHAnsi"/>
                <w:sz w:val="16"/>
                <w:szCs w:val="16"/>
              </w:rPr>
            </w:pPr>
            <w:r w:rsidRPr="003F3A18">
              <w:rPr>
                <w:sz w:val="16"/>
                <w:szCs w:val="16"/>
              </w:rPr>
              <w:t>Zmniejszenie emisji dwutlenku siarki</w:t>
            </w:r>
          </w:p>
        </w:tc>
        <w:tc>
          <w:tcPr>
            <w:tcW w:w="808" w:type="pct"/>
            <w:noWrap/>
            <w:hideMark/>
          </w:tcPr>
          <w:p w:rsidRPr="003F3A18" w:rsidR="003C59BE" w:rsidP="003C59BE" w:rsidRDefault="003C59BE" w14:paraId="069E2BBE" w14:textId="52EF33FE">
            <w:pPr>
              <w:jc w:val="right"/>
              <w:rPr>
                <w:rFonts w:asciiTheme="majorHAnsi" w:hAnsiTheme="majorHAnsi" w:cstheme="majorHAnsi"/>
                <w:sz w:val="16"/>
                <w:szCs w:val="16"/>
              </w:rPr>
            </w:pPr>
            <w:r w:rsidRPr="003F3A18">
              <w:rPr>
                <w:sz w:val="16"/>
                <w:szCs w:val="16"/>
              </w:rPr>
              <w:t>Mg/rok</w:t>
            </w:r>
          </w:p>
        </w:tc>
        <w:tc>
          <w:tcPr>
            <w:tcW w:w="678" w:type="pct"/>
            <w:noWrap/>
            <w:hideMark/>
          </w:tcPr>
          <w:p w:rsidRPr="003F3A18" w:rsidR="003C59BE" w:rsidP="003C59BE" w:rsidRDefault="003C59BE" w14:paraId="7D00D875" w14:textId="741FCFE1">
            <w:pPr>
              <w:jc w:val="right"/>
              <w:rPr>
                <w:rFonts w:asciiTheme="majorHAnsi" w:hAnsiTheme="majorHAnsi" w:cstheme="majorHAnsi"/>
                <w:sz w:val="16"/>
                <w:szCs w:val="16"/>
              </w:rPr>
            </w:pPr>
            <w:r w:rsidRPr="003F3A18">
              <w:rPr>
                <w:sz w:val="16"/>
                <w:szCs w:val="16"/>
              </w:rPr>
              <w:t>0,0</w:t>
            </w:r>
          </w:p>
        </w:tc>
        <w:tc>
          <w:tcPr>
            <w:tcW w:w="638" w:type="pct"/>
            <w:noWrap/>
            <w:hideMark/>
          </w:tcPr>
          <w:p w:rsidRPr="003F3A18" w:rsidR="003C59BE" w:rsidP="003C59BE" w:rsidRDefault="003C59BE" w14:paraId="247D08CD" w14:textId="02488683">
            <w:pPr>
              <w:jc w:val="right"/>
              <w:rPr>
                <w:rFonts w:asciiTheme="majorHAnsi" w:hAnsiTheme="majorHAnsi" w:cstheme="majorHAnsi"/>
                <w:sz w:val="16"/>
                <w:szCs w:val="16"/>
              </w:rPr>
            </w:pPr>
            <w:r w:rsidRPr="003F3A18">
              <w:rPr>
                <w:sz w:val="16"/>
                <w:szCs w:val="16"/>
              </w:rPr>
              <w:t>548,9</w:t>
            </w:r>
          </w:p>
        </w:tc>
      </w:tr>
      <w:tr w:rsidRPr="003F3A18" w:rsidR="003C59BE" w:rsidTr="001476B4" w14:paraId="75DF59B5" w14:textId="77777777">
        <w:trPr>
          <w:trHeight w:val="283"/>
        </w:trPr>
        <w:tc>
          <w:tcPr>
            <w:tcW w:w="332" w:type="pct"/>
            <w:noWrap/>
            <w:hideMark/>
          </w:tcPr>
          <w:p w:rsidRPr="003F3A18" w:rsidR="003C59BE" w:rsidP="003C59BE" w:rsidRDefault="003C59BE" w14:paraId="5B42480C" w14:textId="4B358D9B">
            <w:pPr>
              <w:jc w:val="left"/>
              <w:rPr>
                <w:rFonts w:asciiTheme="majorHAnsi" w:hAnsiTheme="majorHAnsi" w:cstheme="majorHAnsi"/>
                <w:sz w:val="16"/>
                <w:szCs w:val="16"/>
              </w:rPr>
            </w:pPr>
            <w:r w:rsidRPr="003F3A18">
              <w:rPr>
                <w:sz w:val="16"/>
                <w:szCs w:val="16"/>
              </w:rPr>
              <w:t>3</w:t>
            </w:r>
          </w:p>
        </w:tc>
        <w:tc>
          <w:tcPr>
            <w:tcW w:w="2544" w:type="pct"/>
            <w:hideMark/>
          </w:tcPr>
          <w:p w:rsidRPr="003F3A18" w:rsidR="003C59BE" w:rsidP="003C59BE" w:rsidRDefault="003C59BE" w14:paraId="18D2E714" w14:textId="1B531C17">
            <w:pPr>
              <w:jc w:val="left"/>
              <w:rPr>
                <w:rFonts w:asciiTheme="majorHAnsi" w:hAnsiTheme="majorHAnsi" w:cstheme="majorHAnsi"/>
                <w:sz w:val="16"/>
                <w:szCs w:val="16"/>
              </w:rPr>
            </w:pPr>
            <w:r w:rsidRPr="003F3A18">
              <w:rPr>
                <w:sz w:val="16"/>
                <w:szCs w:val="16"/>
              </w:rPr>
              <w:t>Zmniejszenie emisji pyłu</w:t>
            </w:r>
          </w:p>
        </w:tc>
        <w:tc>
          <w:tcPr>
            <w:tcW w:w="808" w:type="pct"/>
            <w:noWrap/>
            <w:hideMark/>
          </w:tcPr>
          <w:p w:rsidRPr="003F3A18" w:rsidR="003C59BE" w:rsidP="003C59BE" w:rsidRDefault="003C59BE" w14:paraId="6DF7A143" w14:textId="0D495DF4">
            <w:pPr>
              <w:jc w:val="right"/>
              <w:rPr>
                <w:rFonts w:asciiTheme="majorHAnsi" w:hAnsiTheme="majorHAnsi" w:cstheme="majorHAnsi"/>
                <w:sz w:val="16"/>
                <w:szCs w:val="16"/>
              </w:rPr>
            </w:pPr>
            <w:r w:rsidRPr="003F3A18">
              <w:rPr>
                <w:sz w:val="16"/>
                <w:szCs w:val="16"/>
              </w:rPr>
              <w:t>Mg/rok</w:t>
            </w:r>
          </w:p>
        </w:tc>
        <w:tc>
          <w:tcPr>
            <w:tcW w:w="678" w:type="pct"/>
            <w:noWrap/>
            <w:hideMark/>
          </w:tcPr>
          <w:p w:rsidRPr="003F3A18" w:rsidR="003C59BE" w:rsidP="003C59BE" w:rsidRDefault="003C59BE" w14:paraId="4FF26D9E" w14:textId="111222F3">
            <w:pPr>
              <w:jc w:val="right"/>
              <w:rPr>
                <w:rFonts w:asciiTheme="majorHAnsi" w:hAnsiTheme="majorHAnsi" w:cstheme="majorHAnsi"/>
                <w:sz w:val="16"/>
                <w:szCs w:val="16"/>
              </w:rPr>
            </w:pPr>
            <w:r>
              <w:rPr>
                <w:sz w:val="16"/>
                <w:szCs w:val="16"/>
              </w:rPr>
              <w:t>2 164</w:t>
            </w:r>
            <w:r w:rsidRPr="003F3A18">
              <w:rPr>
                <w:sz w:val="16"/>
                <w:szCs w:val="16"/>
              </w:rPr>
              <w:t>,</w:t>
            </w:r>
            <w:r>
              <w:rPr>
                <w:sz w:val="16"/>
                <w:szCs w:val="16"/>
              </w:rPr>
              <w:t>1</w:t>
            </w:r>
          </w:p>
        </w:tc>
        <w:tc>
          <w:tcPr>
            <w:tcW w:w="638" w:type="pct"/>
            <w:noWrap/>
            <w:hideMark/>
          </w:tcPr>
          <w:p w:rsidRPr="003F3A18" w:rsidR="003C59BE" w:rsidP="003C59BE" w:rsidRDefault="003C59BE" w14:paraId="22641DFE" w14:textId="705AE520">
            <w:pPr>
              <w:jc w:val="right"/>
              <w:rPr>
                <w:rFonts w:asciiTheme="majorHAnsi" w:hAnsiTheme="majorHAnsi" w:cstheme="majorHAnsi"/>
                <w:sz w:val="16"/>
                <w:szCs w:val="16"/>
              </w:rPr>
            </w:pPr>
            <w:r>
              <w:rPr>
                <w:sz w:val="16"/>
                <w:szCs w:val="16"/>
              </w:rPr>
              <w:t>4 385</w:t>
            </w:r>
            <w:r w:rsidRPr="003F3A18">
              <w:rPr>
                <w:sz w:val="16"/>
                <w:szCs w:val="16"/>
              </w:rPr>
              <w:t>,</w:t>
            </w:r>
            <w:r>
              <w:rPr>
                <w:sz w:val="16"/>
                <w:szCs w:val="16"/>
              </w:rPr>
              <w:t>5</w:t>
            </w:r>
          </w:p>
        </w:tc>
      </w:tr>
      <w:tr w:rsidRPr="003F3A18" w:rsidR="003C59BE" w:rsidTr="001476B4" w14:paraId="30643916" w14:textId="77777777">
        <w:trPr>
          <w:trHeight w:val="283"/>
        </w:trPr>
        <w:tc>
          <w:tcPr>
            <w:tcW w:w="332" w:type="pct"/>
            <w:noWrap/>
            <w:hideMark/>
          </w:tcPr>
          <w:p w:rsidRPr="003F3A18" w:rsidR="003C59BE" w:rsidP="003C59BE" w:rsidRDefault="003C59BE" w14:paraId="14817D0D" w14:textId="1C35F5A9">
            <w:pPr>
              <w:jc w:val="left"/>
              <w:rPr>
                <w:rFonts w:asciiTheme="majorHAnsi" w:hAnsiTheme="majorHAnsi" w:cstheme="majorHAnsi"/>
                <w:sz w:val="16"/>
                <w:szCs w:val="16"/>
              </w:rPr>
            </w:pPr>
            <w:r w:rsidRPr="003F3A18">
              <w:rPr>
                <w:sz w:val="16"/>
                <w:szCs w:val="16"/>
              </w:rPr>
              <w:t>4</w:t>
            </w:r>
          </w:p>
        </w:tc>
        <w:tc>
          <w:tcPr>
            <w:tcW w:w="2544" w:type="pct"/>
            <w:hideMark/>
          </w:tcPr>
          <w:p w:rsidRPr="003F3A18" w:rsidR="003C59BE" w:rsidP="003C59BE" w:rsidRDefault="003C59BE" w14:paraId="46A71EC9" w14:textId="64D01FCB">
            <w:pPr>
              <w:jc w:val="left"/>
              <w:rPr>
                <w:rFonts w:asciiTheme="majorHAnsi" w:hAnsiTheme="majorHAnsi" w:cstheme="majorHAnsi"/>
                <w:sz w:val="16"/>
                <w:szCs w:val="16"/>
              </w:rPr>
            </w:pPr>
            <w:r w:rsidRPr="003F3A18">
              <w:rPr>
                <w:sz w:val="16"/>
                <w:szCs w:val="16"/>
              </w:rPr>
              <w:t>Zmniejszenie emisji gazów cieplarnianych</w:t>
            </w:r>
          </w:p>
        </w:tc>
        <w:tc>
          <w:tcPr>
            <w:tcW w:w="808" w:type="pct"/>
            <w:noWrap/>
            <w:hideMark/>
          </w:tcPr>
          <w:p w:rsidRPr="003F3A18" w:rsidR="003C59BE" w:rsidP="003C59BE" w:rsidRDefault="003C59BE" w14:paraId="1454CE4D" w14:textId="57E5B753">
            <w:pPr>
              <w:jc w:val="right"/>
              <w:rPr>
                <w:rFonts w:asciiTheme="majorHAnsi" w:hAnsiTheme="majorHAnsi" w:cstheme="majorHAnsi"/>
                <w:sz w:val="16"/>
                <w:szCs w:val="16"/>
              </w:rPr>
            </w:pPr>
            <w:r w:rsidRPr="003F3A18">
              <w:rPr>
                <w:sz w:val="16"/>
                <w:szCs w:val="16"/>
              </w:rPr>
              <w:t>tys. Mg/rok</w:t>
            </w:r>
          </w:p>
        </w:tc>
        <w:tc>
          <w:tcPr>
            <w:tcW w:w="678" w:type="pct"/>
            <w:noWrap/>
            <w:hideMark/>
          </w:tcPr>
          <w:p w:rsidRPr="003F3A18" w:rsidR="003C59BE" w:rsidP="003C59BE" w:rsidRDefault="003C59BE" w14:paraId="147B2C2D" w14:textId="4045B902">
            <w:pPr>
              <w:jc w:val="right"/>
              <w:rPr>
                <w:rFonts w:asciiTheme="majorHAnsi" w:hAnsiTheme="majorHAnsi" w:cstheme="majorHAnsi"/>
                <w:sz w:val="16"/>
                <w:szCs w:val="16"/>
              </w:rPr>
            </w:pPr>
            <w:r w:rsidRPr="003F3A18">
              <w:rPr>
                <w:sz w:val="16"/>
                <w:szCs w:val="16"/>
              </w:rPr>
              <w:t xml:space="preserve">1 </w:t>
            </w:r>
            <w:r>
              <w:rPr>
                <w:sz w:val="16"/>
                <w:szCs w:val="16"/>
              </w:rPr>
              <w:t>669</w:t>
            </w:r>
            <w:r w:rsidRPr="003F3A18">
              <w:rPr>
                <w:sz w:val="16"/>
                <w:szCs w:val="16"/>
              </w:rPr>
              <w:t>,0</w:t>
            </w:r>
          </w:p>
        </w:tc>
        <w:tc>
          <w:tcPr>
            <w:tcW w:w="638" w:type="pct"/>
            <w:noWrap/>
            <w:hideMark/>
          </w:tcPr>
          <w:p w:rsidRPr="003F3A18" w:rsidR="003C59BE" w:rsidP="003C59BE" w:rsidRDefault="003C59BE" w14:paraId="545A89C5" w14:textId="57D852C1">
            <w:pPr>
              <w:jc w:val="right"/>
              <w:rPr>
                <w:rFonts w:asciiTheme="majorHAnsi" w:hAnsiTheme="majorHAnsi" w:cstheme="majorHAnsi"/>
                <w:sz w:val="16"/>
                <w:szCs w:val="16"/>
              </w:rPr>
            </w:pPr>
            <w:r w:rsidRPr="003F3A18">
              <w:rPr>
                <w:sz w:val="16"/>
                <w:szCs w:val="16"/>
              </w:rPr>
              <w:t>1 3</w:t>
            </w:r>
            <w:r>
              <w:rPr>
                <w:sz w:val="16"/>
                <w:szCs w:val="16"/>
              </w:rPr>
              <w:t>87</w:t>
            </w:r>
            <w:r w:rsidRPr="003F3A18">
              <w:rPr>
                <w:sz w:val="16"/>
                <w:szCs w:val="16"/>
              </w:rPr>
              <w:t>,</w:t>
            </w:r>
            <w:r>
              <w:rPr>
                <w:sz w:val="16"/>
                <w:szCs w:val="16"/>
              </w:rPr>
              <w:t>3</w:t>
            </w:r>
          </w:p>
        </w:tc>
      </w:tr>
      <w:tr w:rsidRPr="003F3A18" w:rsidR="003C59BE" w:rsidTr="001476B4" w14:paraId="3F9920E7" w14:textId="77777777">
        <w:trPr>
          <w:trHeight w:val="283"/>
        </w:trPr>
        <w:tc>
          <w:tcPr>
            <w:tcW w:w="332" w:type="pct"/>
            <w:noWrap/>
            <w:hideMark/>
          </w:tcPr>
          <w:p w:rsidRPr="003F3A18" w:rsidR="003C59BE" w:rsidP="003C59BE" w:rsidRDefault="003C59BE" w14:paraId="0FEED7C3" w14:textId="6AA94D8F">
            <w:pPr>
              <w:jc w:val="left"/>
              <w:rPr>
                <w:rFonts w:asciiTheme="majorHAnsi" w:hAnsiTheme="majorHAnsi" w:cstheme="majorHAnsi"/>
                <w:sz w:val="16"/>
                <w:szCs w:val="16"/>
              </w:rPr>
            </w:pPr>
            <w:r w:rsidRPr="003F3A18">
              <w:rPr>
                <w:sz w:val="16"/>
                <w:szCs w:val="16"/>
              </w:rPr>
              <w:t>5</w:t>
            </w:r>
          </w:p>
        </w:tc>
        <w:tc>
          <w:tcPr>
            <w:tcW w:w="2544" w:type="pct"/>
            <w:hideMark/>
          </w:tcPr>
          <w:p w:rsidRPr="003F3A18" w:rsidR="003C59BE" w:rsidP="003C59BE" w:rsidRDefault="003C59BE" w14:paraId="58D8145A" w14:textId="42C333EF">
            <w:pPr>
              <w:jc w:val="left"/>
              <w:rPr>
                <w:rFonts w:asciiTheme="majorHAnsi" w:hAnsiTheme="majorHAnsi" w:cstheme="majorHAnsi"/>
                <w:sz w:val="16"/>
                <w:szCs w:val="16"/>
              </w:rPr>
            </w:pPr>
            <w:r w:rsidRPr="003F3A18">
              <w:rPr>
                <w:sz w:val="16"/>
                <w:szCs w:val="16"/>
              </w:rPr>
              <w:t>Zmniejszenie emisji tlenków azotu</w:t>
            </w:r>
          </w:p>
        </w:tc>
        <w:tc>
          <w:tcPr>
            <w:tcW w:w="808" w:type="pct"/>
            <w:noWrap/>
            <w:hideMark/>
          </w:tcPr>
          <w:p w:rsidRPr="003F3A18" w:rsidR="003C59BE" w:rsidP="003C59BE" w:rsidRDefault="003C59BE" w14:paraId="7491A998" w14:textId="4B58C8A7">
            <w:pPr>
              <w:jc w:val="right"/>
              <w:rPr>
                <w:rFonts w:asciiTheme="majorHAnsi" w:hAnsiTheme="majorHAnsi" w:cstheme="majorHAnsi"/>
                <w:sz w:val="16"/>
                <w:szCs w:val="16"/>
              </w:rPr>
            </w:pPr>
            <w:r w:rsidRPr="003F3A18">
              <w:rPr>
                <w:sz w:val="16"/>
                <w:szCs w:val="16"/>
              </w:rPr>
              <w:t>Mg/rok</w:t>
            </w:r>
          </w:p>
        </w:tc>
        <w:tc>
          <w:tcPr>
            <w:tcW w:w="678" w:type="pct"/>
            <w:noWrap/>
            <w:hideMark/>
          </w:tcPr>
          <w:p w:rsidRPr="003F3A18" w:rsidR="003C59BE" w:rsidP="003C59BE" w:rsidRDefault="003C59BE" w14:paraId="13241173" w14:textId="0A7998BC">
            <w:pPr>
              <w:jc w:val="right"/>
              <w:rPr>
                <w:rFonts w:asciiTheme="majorHAnsi" w:hAnsiTheme="majorHAnsi" w:cstheme="majorHAnsi"/>
                <w:sz w:val="16"/>
                <w:szCs w:val="16"/>
              </w:rPr>
            </w:pPr>
            <w:r w:rsidRPr="003F3A18">
              <w:rPr>
                <w:sz w:val="16"/>
                <w:szCs w:val="16"/>
              </w:rPr>
              <w:t>8,</w:t>
            </w:r>
            <w:r>
              <w:rPr>
                <w:sz w:val="16"/>
                <w:szCs w:val="16"/>
              </w:rPr>
              <w:t>4</w:t>
            </w:r>
          </w:p>
        </w:tc>
        <w:tc>
          <w:tcPr>
            <w:tcW w:w="638" w:type="pct"/>
            <w:noWrap/>
            <w:hideMark/>
          </w:tcPr>
          <w:p w:rsidRPr="003F3A18" w:rsidR="003C59BE" w:rsidP="003C59BE" w:rsidRDefault="003C59BE" w14:paraId="69BE2B89" w14:textId="723AE82D">
            <w:pPr>
              <w:jc w:val="right"/>
              <w:rPr>
                <w:rFonts w:asciiTheme="majorHAnsi" w:hAnsiTheme="majorHAnsi" w:cstheme="majorHAnsi"/>
                <w:sz w:val="16"/>
                <w:szCs w:val="16"/>
              </w:rPr>
            </w:pPr>
            <w:r w:rsidRPr="003F3A18">
              <w:rPr>
                <w:sz w:val="16"/>
                <w:szCs w:val="16"/>
              </w:rPr>
              <w:t>456,0</w:t>
            </w:r>
          </w:p>
        </w:tc>
      </w:tr>
    </w:tbl>
    <w:p w:rsidRPr="0095197C" w:rsidR="00AC74D9" w:rsidP="00AC74D9" w:rsidRDefault="00C82CE7" w14:paraId="70901A9A" w14:textId="52CAE50D">
      <w:pPr>
        <w:rPr>
          <w:sz w:val="16"/>
          <w:szCs w:val="16"/>
        </w:rPr>
      </w:pPr>
      <w:r>
        <w:rPr>
          <w:sz w:val="16"/>
          <w:szCs w:val="16"/>
        </w:rPr>
        <w:t>Źródło: Dane Narodowego Funduszu Ochrony Środowiska i Gospodarki Wodnej</w:t>
      </w:r>
    </w:p>
    <w:p w:rsidR="00AC74D9" w:rsidP="00AC74D9" w:rsidRDefault="00AC74D9" w14:paraId="63597A3B" w14:textId="77777777"/>
    <w:p w:rsidR="009303B8" w:rsidRDefault="00133511" w14:paraId="003C073D" w14:textId="77777777">
      <w:pPr>
        <w:spacing w:after="200"/>
        <w:jc w:val="left"/>
        <w:sectPr w:rsidR="009303B8" w:rsidSect="003A54AF">
          <w:headerReference w:type="default" r:id="rId34"/>
          <w:headerReference w:type="first" r:id="rId35"/>
          <w:footerReference w:type="first" r:id="rId36"/>
          <w:pgSz w:w="12240" w:h="15840" w:orient="portrait"/>
          <w:pgMar w:top="1418" w:right="1588" w:bottom="1418" w:left="1418" w:header="284" w:footer="0" w:gutter="284"/>
          <w:cols w:space="720"/>
          <w:docGrid w:linePitch="360"/>
        </w:sectPr>
      </w:pPr>
      <w:r>
        <w:br w:type="page"/>
      </w:r>
    </w:p>
    <w:p w:rsidR="00355071" w:rsidP="00C85A6B" w:rsidRDefault="00960DB0" w14:paraId="674D5B54" w14:textId="5F9F5A42">
      <w:pPr>
        <w:pStyle w:val="Nagwek2"/>
      </w:pPr>
      <w:bookmarkStart w:name="_Toc226539144" w:id="101"/>
      <w:bookmarkStart w:name="_Ref226879738" w:id="102"/>
      <w:bookmarkStart w:name="_Toc227589884" w:id="103"/>
      <w:r w:rsidRPr="00FD73CD">
        <w:t>Priorytet 3 Gospodarka o obiegu zamkniętym, w tym gospodarowanie odpadami, ochrona wód i gospodarka wodna</w:t>
      </w:r>
      <w:bookmarkEnd w:id="101"/>
      <w:bookmarkEnd w:id="102"/>
      <w:bookmarkEnd w:id="103"/>
    </w:p>
    <w:p w:rsidR="00A56389" w:rsidP="00A56389" w:rsidRDefault="00A56389" w14:paraId="2BDD10A6" w14:textId="77777777"/>
    <w:tbl>
      <w:tblPr>
        <w:tblStyle w:val="Tabela-Siatka"/>
        <w:tblW w:w="8735"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38"/>
        <w:gridCol w:w="397"/>
        <w:gridCol w:w="2834"/>
        <w:gridCol w:w="3066"/>
      </w:tblGrid>
      <w:tr w:rsidRPr="00876925" w:rsidR="002B0059" w14:paraId="45BA5ED4" w14:textId="77777777">
        <w:trPr>
          <w:trHeight w:val="57"/>
        </w:trPr>
        <w:tc>
          <w:tcPr>
            <w:tcW w:w="2835" w:type="dxa"/>
            <w:gridSpan w:val="2"/>
            <w:tcBorders>
              <w:top w:val="single" w:color="903D00" w:themeColor="accent5" w:themeShade="80" w:sz="18" w:space="0"/>
              <w:left w:val="single" w:color="903D00" w:themeColor="accent5" w:themeShade="80" w:sz="18" w:space="0"/>
            </w:tcBorders>
          </w:tcPr>
          <w:p w:rsidRPr="00876925" w:rsidR="002B0059" w:rsidRDefault="002B0059" w14:paraId="33D8B2F2" w14:textId="77777777">
            <w:pPr>
              <w:rPr>
                <w:b/>
                <w:color w:val="FFFFFF" w:themeColor="background1"/>
                <w:sz w:val="4"/>
                <w:szCs w:val="4"/>
                <w14:textOutline w14:w="9525" w14:cap="rnd" w14:cmpd="sng" w14:algn="ctr">
                  <w14:noFill/>
                  <w14:prstDash w14:val="solid"/>
                  <w14:bevel/>
                </w14:textOutline>
              </w:rPr>
            </w:pPr>
          </w:p>
        </w:tc>
        <w:tc>
          <w:tcPr>
            <w:tcW w:w="5900" w:type="dxa"/>
            <w:gridSpan w:val="2"/>
            <w:tcBorders>
              <w:top w:val="single" w:color="903D00" w:themeColor="accent5" w:themeShade="80" w:sz="18" w:space="0"/>
              <w:left w:val="nil"/>
            </w:tcBorders>
          </w:tcPr>
          <w:p w:rsidRPr="00876925" w:rsidR="002B0059" w:rsidRDefault="002B0059" w14:paraId="1B55CD86" w14:textId="77777777">
            <w:pPr>
              <w:rPr>
                <w:color w:val="0070C0"/>
                <w:sz w:val="4"/>
                <w:szCs w:val="4"/>
              </w:rPr>
            </w:pPr>
          </w:p>
        </w:tc>
      </w:tr>
      <w:tr w:rsidRPr="001336E3" w:rsidR="002B0059" w14:paraId="63BBD1AD"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876925" w:rsidR="002B0059" w:rsidRDefault="002B0059" w14:paraId="19D4B9FE" w14:textId="77777777">
            <w:pPr>
              <w:rPr>
                <w:b/>
                <w:bCs/>
                <w:color w:val="0070C0"/>
              </w:rPr>
            </w:pPr>
            <w:r w:rsidRPr="00876925">
              <w:rPr>
                <w:b/>
                <w:color w:val="FFFFFF" w:themeColor="background1"/>
                <w14:textOutline w14:w="9525" w14:cap="rnd" w14:cmpd="sng" w14:algn="ctr">
                  <w14:noFill/>
                  <w14:prstDash w14:val="solid"/>
                  <w14:bevel/>
                </w14:textOutline>
              </w:rPr>
              <w:t>UMOWY ZAWARTE</w:t>
            </w:r>
          </w:p>
        </w:tc>
        <w:tc>
          <w:tcPr>
            <w:tcW w:w="5900" w:type="dxa"/>
            <w:gridSpan w:val="2"/>
            <w:tcBorders>
              <w:left w:val="nil"/>
            </w:tcBorders>
          </w:tcPr>
          <w:p w:rsidRPr="001336E3" w:rsidR="002B0059" w:rsidRDefault="002B0059" w14:paraId="10F009FC" w14:textId="77777777">
            <w:pPr>
              <w:rPr>
                <w:color w:val="0070C0"/>
              </w:rPr>
            </w:pPr>
          </w:p>
        </w:tc>
      </w:tr>
      <w:tr w:rsidRPr="00B5323A" w:rsidR="002B0059" w14:paraId="6DD52250" w14:textId="77777777">
        <w:trPr>
          <w:trHeight w:val="3345"/>
        </w:trPr>
        <w:tc>
          <w:tcPr>
            <w:tcW w:w="2438" w:type="dxa"/>
            <w:tcBorders>
              <w:left w:val="single" w:color="903D00" w:themeColor="accent5" w:themeShade="80" w:sz="18" w:space="0"/>
              <w:bottom w:val="single" w:color="903D00" w:themeColor="accent5" w:themeShade="80" w:sz="18" w:space="0"/>
            </w:tcBorders>
            <w:vAlign w:val="center"/>
          </w:tcPr>
          <w:p w:rsidRPr="00B5323A" w:rsidR="002B0059" w:rsidRDefault="002B0059" w14:paraId="3767BE7A" w14:textId="24147F22">
            <w:pPr>
              <w:jc w:val="center"/>
            </w:pPr>
            <w:r w:rsidRPr="00A57EBE">
              <w:rPr>
                <w:noProof/>
              </w:rPr>
              <w:drawing>
                <wp:inline distT="0" distB="0" distL="0" distR="0" wp14:anchorId="415E13FE" wp14:editId="5131CC8B">
                  <wp:extent cx="1428750" cy="657477"/>
                  <wp:effectExtent l="0" t="0" r="0" b="9525"/>
                  <wp:docPr id="21374664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70368" name=""/>
                          <pic:cNvPicPr/>
                        </pic:nvPicPr>
                        <pic:blipFill>
                          <a:blip r:embed="rId37"/>
                          <a:stretch>
                            <a:fillRect/>
                          </a:stretch>
                        </pic:blipFill>
                        <pic:spPr>
                          <a:xfrm>
                            <a:off x="0" y="0"/>
                            <a:ext cx="1435970" cy="660799"/>
                          </a:xfrm>
                          <a:prstGeom prst="rect">
                            <a:avLst/>
                          </a:prstGeom>
                        </pic:spPr>
                      </pic:pic>
                    </a:graphicData>
                  </a:graphic>
                </wp:inline>
              </w:drawing>
            </w:r>
          </w:p>
        </w:tc>
        <w:tc>
          <w:tcPr>
            <w:tcW w:w="6297" w:type="dxa"/>
            <w:gridSpan w:val="3"/>
            <w:tcBorders>
              <w:bottom w:val="single" w:color="903D00" w:themeColor="accent5" w:themeShade="80" w:sz="18" w:space="0"/>
            </w:tcBorders>
            <w:vAlign w:val="center"/>
          </w:tcPr>
          <w:p w:rsidRPr="00B5323A" w:rsidR="002B0059" w:rsidRDefault="002B0059" w14:paraId="220325FD" w14:textId="1E8B6572">
            <w:pPr>
              <w:jc w:val="center"/>
            </w:pPr>
            <w:r w:rsidRPr="00EE1822">
              <w:rPr>
                <w:noProof/>
              </w:rPr>
              <w:drawing>
                <wp:inline distT="0" distB="0" distL="0" distR="0" wp14:anchorId="64BF832E" wp14:editId="22186177">
                  <wp:extent cx="3562350" cy="2082335"/>
                  <wp:effectExtent l="0" t="0" r="0" b="0"/>
                  <wp:docPr id="11462162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82813" name=""/>
                          <pic:cNvPicPr/>
                        </pic:nvPicPr>
                        <pic:blipFill>
                          <a:blip r:embed="rId38"/>
                          <a:stretch>
                            <a:fillRect/>
                          </a:stretch>
                        </pic:blipFill>
                        <pic:spPr>
                          <a:xfrm>
                            <a:off x="0" y="0"/>
                            <a:ext cx="3630496" cy="2122169"/>
                          </a:xfrm>
                          <a:prstGeom prst="rect">
                            <a:avLst/>
                          </a:prstGeom>
                        </pic:spPr>
                      </pic:pic>
                    </a:graphicData>
                  </a:graphic>
                </wp:inline>
              </w:drawing>
            </w:r>
          </w:p>
        </w:tc>
      </w:tr>
      <w:tr w:rsidRPr="00B5323A" w:rsidR="002B0059" w14:paraId="1DC2F686" w14:textId="77777777">
        <w:trPr>
          <w:trHeight w:val="57"/>
        </w:trPr>
        <w:tc>
          <w:tcPr>
            <w:tcW w:w="8735" w:type="dxa"/>
            <w:gridSpan w:val="4"/>
            <w:tcBorders>
              <w:right w:val="single" w:color="903D00" w:themeColor="accent5" w:themeShade="80" w:sz="18" w:space="0"/>
            </w:tcBorders>
          </w:tcPr>
          <w:p w:rsidRPr="002549C9" w:rsidR="002B0059" w:rsidRDefault="002B0059" w14:paraId="24925B3D" w14:textId="77777777">
            <w:pPr>
              <w:rPr>
                <w:sz w:val="4"/>
                <w:szCs w:val="4"/>
              </w:rPr>
            </w:pPr>
          </w:p>
        </w:tc>
      </w:tr>
      <w:tr w:rsidRPr="00B5323A" w:rsidR="002B0059" w14:paraId="2D0EAAAD" w14:textId="77777777">
        <w:trPr>
          <w:trHeight w:val="57"/>
        </w:trPr>
        <w:tc>
          <w:tcPr>
            <w:tcW w:w="8735" w:type="dxa"/>
            <w:gridSpan w:val="4"/>
            <w:tcBorders>
              <w:right w:val="single" w:color="903D00" w:themeColor="accent5" w:themeShade="80" w:sz="18" w:space="0"/>
            </w:tcBorders>
          </w:tcPr>
          <w:p w:rsidRPr="002549C9" w:rsidR="002B0059" w:rsidRDefault="002B0059" w14:paraId="5B783178" w14:textId="77777777">
            <w:pPr>
              <w:rPr>
                <w:sz w:val="4"/>
                <w:szCs w:val="4"/>
              </w:rPr>
            </w:pPr>
          </w:p>
        </w:tc>
      </w:tr>
      <w:tr w:rsidRPr="00B5323A" w:rsidR="002B0059" w14:paraId="26A49613" w14:textId="77777777">
        <w:trPr>
          <w:trHeight w:val="283"/>
        </w:trPr>
        <w:tc>
          <w:tcPr>
            <w:tcW w:w="5669" w:type="dxa"/>
            <w:gridSpan w:val="3"/>
          </w:tcPr>
          <w:p w:rsidRPr="00B5323A" w:rsidR="002B0059" w:rsidRDefault="002B0059" w14:paraId="26B67FC6" w14:textId="77777777">
            <w:pPr>
              <w:jc w:val="right"/>
            </w:pPr>
          </w:p>
        </w:tc>
        <w:tc>
          <w:tcPr>
            <w:tcW w:w="3066" w:type="dxa"/>
            <w:tcBorders>
              <w:bottom w:val="single" w:color="903D00" w:themeColor="accent5" w:themeShade="80" w:sz="18" w:space="0"/>
              <w:right w:val="single" w:color="903D00" w:themeColor="accent5" w:themeShade="80" w:sz="18" w:space="0"/>
            </w:tcBorders>
            <w:shd w:val="clear" w:color="auto" w:fill="903D00" w:themeFill="accent5" w:themeFillShade="80"/>
          </w:tcPr>
          <w:p w:rsidRPr="00B5323A" w:rsidR="002B0059" w:rsidRDefault="002B0059" w14:paraId="42508900" w14:textId="77777777">
            <w:r w:rsidRPr="00876925">
              <w:rPr>
                <w:b/>
                <w:color w:val="FFFFFF" w:themeColor="background1"/>
                <w14:textOutline w14:w="9525" w14:cap="rnd" w14:cmpd="sng" w14:algn="ctr">
                  <w14:noFill/>
                  <w14:prstDash w14:val="solid"/>
                  <w14:bevel/>
                </w14:textOutline>
              </w:rPr>
              <w:t>WYPŁATY DOFINANSOWANIA</w:t>
            </w:r>
          </w:p>
        </w:tc>
      </w:tr>
      <w:tr w:rsidRPr="00E57E7D" w:rsidR="002B0059" w14:paraId="30D0A614" w14:textId="77777777">
        <w:trPr>
          <w:trHeight w:val="20"/>
        </w:trPr>
        <w:tc>
          <w:tcPr>
            <w:tcW w:w="5669" w:type="dxa"/>
            <w:gridSpan w:val="3"/>
          </w:tcPr>
          <w:p w:rsidRPr="00E57E7D" w:rsidR="002B0059" w:rsidRDefault="002B0059" w14:paraId="131E1EE9" w14:textId="77777777">
            <w:pPr>
              <w:jc w:val="right"/>
              <w:rPr>
                <w:sz w:val="4"/>
                <w:szCs w:val="4"/>
              </w:rPr>
            </w:pPr>
          </w:p>
        </w:tc>
        <w:tc>
          <w:tcPr>
            <w:tcW w:w="3066" w:type="dxa"/>
            <w:tcBorders>
              <w:right w:val="single" w:color="903D00" w:themeColor="accent5" w:themeShade="80" w:sz="18" w:space="0"/>
            </w:tcBorders>
          </w:tcPr>
          <w:p w:rsidRPr="00E57E7D" w:rsidR="002B0059" w:rsidRDefault="002B0059" w14:paraId="0594997B" w14:textId="77777777">
            <w:pPr>
              <w:jc w:val="right"/>
              <w:rPr>
                <w:sz w:val="4"/>
                <w:szCs w:val="4"/>
                <w14:textOutline w14:w="9525" w14:cap="rnd" w14:cmpd="sng" w14:algn="ctr">
                  <w14:solidFill>
                    <w14:srgbClr w14:val="00B050"/>
                  </w14:solidFill>
                  <w14:prstDash w14:val="solid"/>
                  <w14:bevel/>
                </w14:textOutline>
              </w:rPr>
            </w:pPr>
          </w:p>
        </w:tc>
      </w:tr>
      <w:tr w:rsidRPr="00B5323A" w:rsidR="002B0059" w14:paraId="7ECE51FE" w14:textId="77777777">
        <w:trPr>
          <w:trHeight w:val="3345"/>
        </w:trPr>
        <w:tc>
          <w:tcPr>
            <w:tcW w:w="8735" w:type="dxa"/>
            <w:gridSpan w:val="4"/>
            <w:tcBorders>
              <w:bottom w:val="single" w:color="903D00" w:themeColor="accent5" w:themeShade="80" w:sz="18" w:space="0"/>
              <w:right w:val="single" w:color="903D00" w:themeColor="accent5" w:themeShade="80" w:sz="18" w:space="0"/>
            </w:tcBorders>
            <w:vAlign w:val="center"/>
          </w:tcPr>
          <w:p w:rsidRPr="00B5323A" w:rsidR="002B0059" w:rsidRDefault="002B0059" w14:paraId="4F800F0D" w14:textId="0664512D">
            <w:pPr>
              <w:jc w:val="center"/>
            </w:pPr>
            <w:r w:rsidRPr="00B9467D">
              <w:rPr>
                <w:noProof/>
              </w:rPr>
              <w:drawing>
                <wp:inline distT="0" distB="0" distL="0" distR="0" wp14:anchorId="518AD695" wp14:editId="5656E48D">
                  <wp:extent cx="5092539" cy="1451415"/>
                  <wp:effectExtent l="0" t="0" r="0" b="0"/>
                  <wp:docPr id="1039681968"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03184" cy="1454449"/>
                          </a:xfrm>
                          <a:prstGeom prst="rect">
                            <a:avLst/>
                          </a:prstGeom>
                          <a:noFill/>
                          <a:ln>
                            <a:noFill/>
                          </a:ln>
                        </pic:spPr>
                      </pic:pic>
                    </a:graphicData>
                  </a:graphic>
                </wp:inline>
              </w:drawing>
            </w:r>
          </w:p>
        </w:tc>
      </w:tr>
      <w:tr w:rsidRPr="00B5323A" w:rsidR="002B0059" w14:paraId="5ECB860A" w14:textId="77777777">
        <w:trPr>
          <w:trHeight w:val="57"/>
        </w:trPr>
        <w:tc>
          <w:tcPr>
            <w:tcW w:w="8735" w:type="dxa"/>
            <w:gridSpan w:val="4"/>
            <w:tcBorders>
              <w:top w:val="single" w:color="903D00" w:themeColor="accent5" w:themeShade="80" w:sz="18" w:space="0"/>
              <w:left w:val="single" w:color="903D00" w:themeColor="accent5" w:themeShade="80" w:sz="18" w:space="0"/>
            </w:tcBorders>
          </w:tcPr>
          <w:p w:rsidRPr="002549C9" w:rsidR="002B0059" w:rsidRDefault="002B0059" w14:paraId="4C2C692B" w14:textId="77777777">
            <w:pPr>
              <w:rPr>
                <w:sz w:val="4"/>
                <w:szCs w:val="4"/>
              </w:rPr>
            </w:pPr>
          </w:p>
        </w:tc>
      </w:tr>
      <w:tr w:rsidRPr="00B5323A" w:rsidR="002B0059" w14:paraId="3AD81809" w14:textId="77777777">
        <w:trPr>
          <w:trHeight w:val="57"/>
        </w:trPr>
        <w:tc>
          <w:tcPr>
            <w:tcW w:w="8735" w:type="dxa"/>
            <w:gridSpan w:val="4"/>
            <w:tcBorders>
              <w:left w:val="single" w:color="903D00" w:themeColor="accent5" w:themeShade="80" w:sz="18" w:space="0"/>
            </w:tcBorders>
          </w:tcPr>
          <w:p w:rsidRPr="002549C9" w:rsidR="002B0059" w:rsidRDefault="002B0059" w14:paraId="40E20B4B" w14:textId="77777777">
            <w:pPr>
              <w:rPr>
                <w:sz w:val="4"/>
                <w:szCs w:val="4"/>
              </w:rPr>
            </w:pPr>
          </w:p>
        </w:tc>
      </w:tr>
      <w:tr w:rsidRPr="00B5323A" w:rsidR="002B0059" w14:paraId="5F88FF4D"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B5323A" w:rsidR="002B0059" w:rsidRDefault="002B0059" w14:paraId="0F1ED84E" w14:textId="77777777">
            <w:r w:rsidRPr="00876925">
              <w:rPr>
                <w:b/>
                <w:color w:val="FFFFFF" w:themeColor="background1"/>
                <w14:textOutline w14:w="9525" w14:cap="rnd" w14:cmpd="sng" w14:algn="ctr">
                  <w14:noFill/>
                  <w14:prstDash w14:val="solid"/>
                  <w14:bevel/>
                </w14:textOutline>
              </w:rPr>
              <w:t>EFEKTY ŚRODOWISKOWE</w:t>
            </w:r>
          </w:p>
        </w:tc>
        <w:tc>
          <w:tcPr>
            <w:tcW w:w="5900" w:type="dxa"/>
            <w:gridSpan w:val="2"/>
          </w:tcPr>
          <w:p w:rsidRPr="00B5323A" w:rsidR="002B0059" w:rsidRDefault="002B0059" w14:paraId="2D5CE34E" w14:textId="77777777"/>
        </w:tc>
      </w:tr>
      <w:tr w:rsidRPr="00B5323A" w:rsidR="002B0059" w14:paraId="7AF75AF0" w14:textId="77777777">
        <w:trPr>
          <w:trHeight w:val="3345"/>
        </w:trPr>
        <w:tc>
          <w:tcPr>
            <w:tcW w:w="8735" w:type="dxa"/>
            <w:gridSpan w:val="4"/>
            <w:tcBorders>
              <w:left w:val="single" w:color="903D00" w:themeColor="accent5" w:themeShade="80" w:sz="18" w:space="0"/>
              <w:bottom w:val="single" w:color="903D00" w:themeColor="accent5" w:themeShade="80" w:sz="18" w:space="0"/>
            </w:tcBorders>
          </w:tcPr>
          <w:p w:rsidRPr="00B5323A" w:rsidR="002B0059" w:rsidRDefault="002B0059" w14:paraId="25B71041" w14:textId="2C525222">
            <w:r>
              <w:rPr>
                <w:noProof/>
              </w:rPr>
              <w:drawing>
                <wp:inline distT="0" distB="0" distL="0" distR="0" wp14:anchorId="6D25BE23" wp14:editId="5BFC321C">
                  <wp:extent cx="5629275" cy="1795369"/>
                  <wp:effectExtent l="0" t="0" r="0" b="0"/>
                  <wp:docPr id="1247071418"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39598" cy="1798661"/>
                          </a:xfrm>
                          <a:prstGeom prst="rect">
                            <a:avLst/>
                          </a:prstGeom>
                          <a:noFill/>
                        </pic:spPr>
                      </pic:pic>
                    </a:graphicData>
                  </a:graphic>
                </wp:inline>
              </w:drawing>
            </w:r>
          </w:p>
        </w:tc>
      </w:tr>
    </w:tbl>
    <w:p w:rsidR="00162A65" w:rsidRDefault="00162A65" w14:paraId="48233024" w14:textId="77777777">
      <w:pPr>
        <w:spacing w:after="200"/>
        <w:jc w:val="left"/>
      </w:pPr>
      <w:r>
        <w:br w:type="page"/>
      </w:r>
    </w:p>
    <w:p w:rsidRPr="00A56389" w:rsidR="00456159" w:rsidP="00A56389" w:rsidRDefault="00456159" w14:paraId="32CCF752" w14:textId="77777777"/>
    <w:p w:rsidRPr="00212A67" w:rsidR="00133511" w:rsidP="00133511" w:rsidRDefault="00133511" w14:paraId="220C8952" w14:textId="77777777">
      <w:pPr>
        <w:pStyle w:val="Nagwek3"/>
      </w:pPr>
      <w:bookmarkStart w:name="_Toc226539145" w:id="104"/>
      <w:r w:rsidRPr="00212A67">
        <w:t>Cele priorytetu i jego beneficjenci</w:t>
      </w:r>
      <w:bookmarkEnd w:id="104"/>
    </w:p>
    <w:p w:rsidRPr="00212A67" w:rsidR="00133511" w:rsidP="00133511" w:rsidRDefault="00133511" w14:paraId="55FCE568" w14:textId="77777777"/>
    <w:p w:rsidRPr="00682FC3" w:rsidR="00212A67" w:rsidP="00212A67" w:rsidRDefault="00212A67" w14:paraId="2BB24585" w14:textId="5D4982E1">
      <w:r w:rsidRPr="00212A67">
        <w:t xml:space="preserve">Priorytet </w:t>
      </w:r>
      <w:r w:rsidRPr="00212A67">
        <w:rPr>
          <w:b/>
          <w:bCs/>
        </w:rPr>
        <w:t xml:space="preserve">„Gospodarka o obiegu zamkniętym, w tym gospodarowanie odpadami, ochrona wód </w:t>
      </w:r>
      <w:r w:rsidR="00904E94">
        <w:rPr>
          <w:b/>
          <w:bCs/>
        </w:rPr>
        <w:br/>
      </w:r>
      <w:r w:rsidRPr="00212A67">
        <w:rPr>
          <w:b/>
          <w:bCs/>
        </w:rPr>
        <w:t>i gospodarka wodna”</w:t>
      </w:r>
      <w:r w:rsidRPr="00212A67">
        <w:t xml:space="preserve"> realizuje cele Strategii NFOŚiGW w zakresie </w:t>
      </w:r>
      <w:r w:rsidRPr="00212A67">
        <w:rPr>
          <w:b/>
          <w:bCs/>
        </w:rPr>
        <w:t>racjonalnego gospodarowania zasobami, ograniczania presji środowiskowej oraz poprawy jakości elementów środowiska istotnych dla bezpieczeństwa ekologicznego i zdrowia ludzi</w:t>
      </w:r>
      <w:r w:rsidRPr="00212A67">
        <w:t xml:space="preserve">. </w:t>
      </w:r>
      <w:r w:rsidRPr="00682FC3">
        <w:t xml:space="preserve">Działania podejmowane w ramach priorytetu ukierunkowane są na </w:t>
      </w:r>
      <w:r w:rsidRPr="005541B5">
        <w:t>minimalizację ilości wytwarzanych odpadów, zwiększenie poziomów ich selektywnego zbierania, ponownego użycia i recyklingu</w:t>
      </w:r>
      <w:r w:rsidRPr="00682FC3">
        <w:t xml:space="preserve">, a także na </w:t>
      </w:r>
      <w:r w:rsidRPr="005541B5">
        <w:t>zapewnienie zgodnego z obowiązującymi standardami funkcjonowania systemów gospodarki wodno</w:t>
      </w:r>
      <w:r w:rsidRPr="005541B5">
        <w:noBreakHyphen/>
      </w:r>
      <w:r w:rsidRPr="005541B5">
        <w:t>ściekowej oraz ochronę zasobów wodnych</w:t>
      </w:r>
      <w:r w:rsidRPr="00682FC3">
        <w:t xml:space="preserve">. Priorytet wspiera wdrażanie rozwiązań systemowych sprzyjających </w:t>
      </w:r>
      <w:r w:rsidRPr="005541B5">
        <w:t>domykaniu obiegów materiałowych i wodnych</w:t>
      </w:r>
      <w:r w:rsidRPr="00682FC3">
        <w:t>, przyczyniając się do realizacji krajowych i unijnych zobowiązań środowiskowych oraz zwiększania odporności środowiska na skutki zmian klimatu.</w:t>
      </w:r>
    </w:p>
    <w:p w:rsidRPr="00212A67" w:rsidR="00212A67" w:rsidP="00133511" w:rsidRDefault="00212A67" w14:paraId="177E8309" w14:textId="77777777"/>
    <w:p w:rsidRPr="00D667A7" w:rsidR="00D667A7" w:rsidP="00D667A7" w:rsidRDefault="00D667A7" w14:paraId="369C4D41" w14:textId="77777777">
      <w:r w:rsidRPr="00D667A7">
        <w:t xml:space="preserve">Programy priorytetowe realizujące wskazany obszar Strategii NFOŚiGW koncentrują się na </w:t>
      </w:r>
      <w:r w:rsidRPr="00D667A7">
        <w:rPr>
          <w:b/>
          <w:bCs/>
        </w:rPr>
        <w:t>komplementarnych kierunkach interwencji</w:t>
      </w:r>
      <w:r w:rsidRPr="00D667A7">
        <w:t>, obejmujących gospodarkę odpadami, gospodarkę wodno</w:t>
      </w:r>
      <w:r w:rsidRPr="00D667A7">
        <w:noBreakHyphen/>
      </w:r>
      <w:r w:rsidRPr="00D667A7">
        <w:t>ściekową oraz ochronę powierzchni ziemi.</w:t>
      </w:r>
    </w:p>
    <w:p w:rsidR="00882D5E" w:rsidP="00D667A7" w:rsidRDefault="00882D5E" w14:paraId="11EBC29E" w14:textId="77777777"/>
    <w:p w:rsidR="00D667A7" w:rsidP="00D667A7" w:rsidRDefault="00D667A7" w14:paraId="254C7FBF" w14:textId="3B2E7E3B">
      <w:r w:rsidRPr="00D667A7">
        <w:t xml:space="preserve">W obszarze </w:t>
      </w:r>
      <w:r w:rsidRPr="00D667A7">
        <w:rPr>
          <w:b/>
          <w:bCs/>
        </w:rPr>
        <w:t>gospodarki o obiegu zamkniętym i gospodarowania odpadami</w:t>
      </w:r>
      <w:r w:rsidRPr="00D667A7">
        <w:t xml:space="preserve"> celem programów jest w szczególności </w:t>
      </w:r>
      <w:r w:rsidRPr="00D667A7">
        <w:rPr>
          <w:b/>
          <w:bCs/>
        </w:rPr>
        <w:t>zapobieganie powstawaniu odpadów, rozwój systemów selektywnego zbierania, rozbudowa i modernizacja infrastruktury do ich przetwarzania oraz eliminacja zagrożeń środowiskowych wynikających z nielegalnego magazynowania odpadów</w:t>
      </w:r>
      <w:r w:rsidRPr="00D667A7">
        <w:t xml:space="preserve">. Działania te obejmują również </w:t>
      </w:r>
      <w:r w:rsidRPr="00D667A7">
        <w:rPr>
          <w:b/>
          <w:bCs/>
        </w:rPr>
        <w:t>rekultywację i remediację terenów zdegradowanych</w:t>
      </w:r>
      <w:r w:rsidRPr="00D667A7">
        <w:t xml:space="preserve"> oraz </w:t>
      </w:r>
      <w:r w:rsidRPr="00D667A7">
        <w:rPr>
          <w:b/>
          <w:bCs/>
        </w:rPr>
        <w:t>zagospodarowanie bioodpadów i</w:t>
      </w:r>
      <w:r w:rsidR="00882D5E">
        <w:rPr>
          <w:b/>
          <w:bCs/>
        </w:rPr>
        <w:t> </w:t>
      </w:r>
      <w:r w:rsidRPr="00D667A7">
        <w:rPr>
          <w:b/>
          <w:bCs/>
        </w:rPr>
        <w:t>innych frakcji w sposób zgodny z hierarchią postępowania z odpadami</w:t>
      </w:r>
      <w:r w:rsidRPr="00D667A7">
        <w:t>, w tym z wykorzystaniem procesów odzysku energii.</w:t>
      </w:r>
    </w:p>
    <w:p w:rsidRPr="00D667A7" w:rsidR="00882D5E" w:rsidP="00D667A7" w:rsidRDefault="00882D5E" w14:paraId="748F4393" w14:textId="77777777"/>
    <w:p w:rsidR="00D667A7" w:rsidP="00D667A7" w:rsidRDefault="00D667A7" w14:paraId="02CD80A8" w14:textId="77777777">
      <w:r w:rsidRPr="00D667A7">
        <w:t xml:space="preserve">W zakresie </w:t>
      </w:r>
      <w:r w:rsidRPr="00D667A7">
        <w:rPr>
          <w:b/>
          <w:bCs/>
        </w:rPr>
        <w:t>ochrony wód i gospodarki wodno</w:t>
      </w:r>
      <w:r w:rsidRPr="00D667A7">
        <w:rPr>
          <w:b/>
          <w:bCs/>
        </w:rPr>
        <w:noBreakHyphen/>
      </w:r>
      <w:r w:rsidRPr="00D667A7">
        <w:rPr>
          <w:b/>
          <w:bCs/>
        </w:rPr>
        <w:t>ściekowej</w:t>
      </w:r>
      <w:r w:rsidRPr="00D667A7">
        <w:t xml:space="preserve"> programy ukierunkowane są na </w:t>
      </w:r>
      <w:r w:rsidRPr="00D667A7">
        <w:rPr>
          <w:b/>
          <w:bCs/>
        </w:rPr>
        <w:t>poprawę jakości wód powierzchniowych i podziemnych</w:t>
      </w:r>
      <w:r w:rsidRPr="00D667A7">
        <w:t xml:space="preserve">, </w:t>
      </w:r>
      <w:r w:rsidRPr="00D667A7">
        <w:rPr>
          <w:b/>
          <w:bCs/>
        </w:rPr>
        <w:t>zwiększenie dostępności systemów oczyszczania ścieków</w:t>
      </w:r>
      <w:r w:rsidRPr="00D667A7">
        <w:t xml:space="preserve">, w szczególności na obszarach poza aglomeracjami, oraz </w:t>
      </w:r>
      <w:r w:rsidRPr="00D667A7">
        <w:rPr>
          <w:b/>
          <w:bCs/>
        </w:rPr>
        <w:t>ograniczenie negatywnego oddziaływania ścieków komunalnych i osadów ściekowych na środowisko</w:t>
      </w:r>
      <w:r w:rsidRPr="00D667A7">
        <w:t>. Realizacja tych celów służy wypełnianiu wymogów dyrektyw unijnych oraz poprawie warunków życia mieszkańców.</w:t>
      </w:r>
    </w:p>
    <w:p w:rsidRPr="00D667A7" w:rsidR="00882D5E" w:rsidP="00D667A7" w:rsidRDefault="00882D5E" w14:paraId="70B79F19" w14:textId="77777777"/>
    <w:p w:rsidRPr="00D667A7" w:rsidR="00D667A7" w:rsidP="00D667A7" w:rsidRDefault="00D667A7" w14:paraId="20CD5E56" w14:textId="77777777">
      <w:r w:rsidRPr="00D667A7">
        <w:t xml:space="preserve">W obszarze </w:t>
      </w:r>
      <w:r w:rsidRPr="00D667A7">
        <w:rPr>
          <w:b/>
          <w:bCs/>
        </w:rPr>
        <w:t>ochrony powierzchni ziemi</w:t>
      </w:r>
      <w:r w:rsidRPr="00D667A7">
        <w:t xml:space="preserve"> programy koncentrują się na </w:t>
      </w:r>
      <w:r w:rsidRPr="00D667A7">
        <w:rPr>
          <w:b/>
          <w:bCs/>
        </w:rPr>
        <w:t>przywracaniu wartości użytkowych i przyrodniczych gruntów zdegradowanych lub zanieczyszczonych</w:t>
      </w:r>
      <w:r w:rsidRPr="00D667A7">
        <w:t xml:space="preserve">, w tym na </w:t>
      </w:r>
      <w:r w:rsidRPr="00D667A7">
        <w:rPr>
          <w:b/>
          <w:bCs/>
        </w:rPr>
        <w:t>remediacji historycznych zanieczyszczeń oraz likwidacji szkód w środowisku</w:t>
      </w:r>
      <w:r w:rsidRPr="00D667A7">
        <w:t xml:space="preserve">, a także na </w:t>
      </w:r>
      <w:r w:rsidRPr="00D667A7">
        <w:rPr>
          <w:b/>
          <w:bCs/>
        </w:rPr>
        <w:t>ograniczaniu dalszej degradacji terenów poprzemysłowych i powydobywczych</w:t>
      </w:r>
      <w:r w:rsidRPr="00D667A7">
        <w:t>.</w:t>
      </w:r>
    </w:p>
    <w:p w:rsidR="00133511" w:rsidP="00133511" w:rsidRDefault="00133511" w14:paraId="09B14968" w14:textId="77777777">
      <w:pPr>
        <w:rPr>
          <w:highlight w:val="yellow"/>
        </w:rPr>
      </w:pPr>
    </w:p>
    <w:p w:rsidRPr="0027483A" w:rsidR="000D2A68" w:rsidP="00133511" w:rsidRDefault="000B5E92" w14:paraId="0EE4F293" w14:textId="6788CA84">
      <w:r w:rsidRPr="0027483A">
        <w:t>Realizacja interwencji w tym priorytecie realizowana był</w:t>
      </w:r>
      <w:r w:rsidRPr="0027483A" w:rsidR="00520D4E">
        <w:t>a</w:t>
      </w:r>
      <w:r w:rsidRPr="0027483A">
        <w:t xml:space="preserve"> w</w:t>
      </w:r>
      <w:r w:rsidRPr="0027483A" w:rsidR="0027483A">
        <w:t xml:space="preserve"> </w:t>
      </w:r>
      <w:r w:rsidRPr="0027483A">
        <w:t>2025</w:t>
      </w:r>
      <w:r w:rsidR="0048253E">
        <w:t> roku</w:t>
      </w:r>
      <w:r w:rsidRPr="0027483A">
        <w:t xml:space="preserve"> w ramach </w:t>
      </w:r>
      <w:r w:rsidRPr="0027483A" w:rsidR="00520D4E">
        <w:t>aktywnych programów priorytetowych:</w:t>
      </w:r>
    </w:p>
    <w:p w:rsidRPr="00DD6DD0" w:rsidR="00DD6DD0" w:rsidP="00066F96" w:rsidRDefault="00DD6DD0" w14:paraId="20A90380" w14:textId="77777777">
      <w:pPr>
        <w:numPr>
          <w:ilvl w:val="1"/>
          <w:numId w:val="16"/>
        </w:numPr>
      </w:pPr>
      <w:r w:rsidRPr="00DD6DD0">
        <w:t>Racjonalna gospodarka odpadami</w:t>
      </w:r>
    </w:p>
    <w:p w:rsidRPr="00DD6DD0" w:rsidR="00DD6DD0" w:rsidP="00066F96" w:rsidRDefault="00DD6DD0" w14:paraId="0EF7FB14" w14:textId="77777777">
      <w:pPr>
        <w:numPr>
          <w:ilvl w:val="1"/>
          <w:numId w:val="16"/>
        </w:numPr>
      </w:pPr>
      <w:r w:rsidRPr="00DD6DD0">
        <w:t>Ochrona powierzchni ziemi</w:t>
      </w:r>
    </w:p>
    <w:p w:rsidRPr="00DD6DD0" w:rsidR="00DD6DD0" w:rsidP="00066F96" w:rsidRDefault="00DD6DD0" w14:paraId="5A67DCDF" w14:textId="77777777">
      <w:pPr>
        <w:numPr>
          <w:ilvl w:val="1"/>
          <w:numId w:val="16"/>
        </w:numPr>
      </w:pPr>
      <w:r w:rsidRPr="00DD6DD0">
        <w:t>Usuwanie nielegalnie nagromadzonych odpadów</w:t>
      </w:r>
    </w:p>
    <w:p w:rsidRPr="00DD6DD0" w:rsidR="00DD6DD0" w:rsidP="00066F96" w:rsidRDefault="00DD6DD0" w14:paraId="5D91301A" w14:textId="6383ED56">
      <w:pPr>
        <w:numPr>
          <w:ilvl w:val="1"/>
          <w:numId w:val="16"/>
        </w:numPr>
      </w:pPr>
      <w:r w:rsidRPr="00DD6DD0">
        <w:t xml:space="preserve">Współfinansowanie projektów dotyczących gospodarki odpadami, gospodarki o obiegu </w:t>
      </w:r>
      <w:r w:rsidRPr="00DD6DD0" w:rsidR="00FB70E7">
        <w:t>zamkniętym i</w:t>
      </w:r>
      <w:r w:rsidRPr="00DD6DD0">
        <w:t xml:space="preserve"> rekultywacji terenów zdegradowanych realizowanych w ramach działania FENX.01.04 i FENX.01.05 programu FEnIKS 2021-2027 </w:t>
      </w:r>
    </w:p>
    <w:p w:rsidRPr="00DD6DD0" w:rsidR="00DD6DD0" w:rsidP="00066F96" w:rsidRDefault="00DD6DD0" w14:paraId="25EF2E2A" w14:textId="77777777">
      <w:pPr>
        <w:numPr>
          <w:ilvl w:val="1"/>
          <w:numId w:val="16"/>
        </w:numPr>
      </w:pPr>
      <w:r w:rsidRPr="00DD6DD0">
        <w:t>Zmniejszenie uciążliwości wynikających z wydobywania kopalin</w:t>
      </w:r>
    </w:p>
    <w:p w:rsidRPr="00DD6DD0" w:rsidR="00DD6DD0" w:rsidP="00066F96" w:rsidRDefault="00DD6DD0" w14:paraId="63CAB721" w14:textId="77777777">
      <w:pPr>
        <w:numPr>
          <w:ilvl w:val="1"/>
          <w:numId w:val="16"/>
        </w:numPr>
      </w:pPr>
      <w:r w:rsidRPr="00DD6DD0">
        <w:t>Gospodarka wodno-ściekowa w aglomeracjach</w:t>
      </w:r>
    </w:p>
    <w:p w:rsidRPr="00DD6DD0" w:rsidR="00DD6DD0" w:rsidP="00066F96" w:rsidRDefault="00DD6DD0" w14:paraId="56D3A9D6" w14:textId="77777777">
      <w:pPr>
        <w:numPr>
          <w:ilvl w:val="1"/>
          <w:numId w:val="16"/>
        </w:numPr>
      </w:pPr>
      <w:r w:rsidRPr="00DD6DD0">
        <w:t xml:space="preserve">Gospodarka wodno-ściekowa poza granicami aglomeracji </w:t>
      </w:r>
    </w:p>
    <w:p w:rsidRPr="00DD6DD0" w:rsidR="00DD6DD0" w:rsidP="00066F96" w:rsidRDefault="00DD6DD0" w14:paraId="2B961DF3" w14:textId="77777777">
      <w:pPr>
        <w:numPr>
          <w:ilvl w:val="1"/>
          <w:numId w:val="16"/>
        </w:numPr>
      </w:pPr>
      <w:r w:rsidRPr="00DD6DD0">
        <w:t xml:space="preserve">Wysokosprawna kogeneracja z biogazu wytwarzanego z biomasy, w tym z odpadów komunalnych* </w:t>
      </w:r>
    </w:p>
    <w:p w:rsidRPr="00DD6DD0" w:rsidR="00DD6DD0" w:rsidP="00066F96" w:rsidRDefault="00DD6DD0" w14:paraId="3907C3C0" w14:textId="77777777">
      <w:pPr>
        <w:numPr>
          <w:ilvl w:val="1"/>
          <w:numId w:val="16"/>
        </w:numPr>
      </w:pPr>
      <w:r w:rsidRPr="00DD6DD0">
        <w:t>Współfinansowanie przedsięwzięć realizowanych w ramach inwestycji B3.2.1 Krajowego Planu Odbudowy</w:t>
      </w:r>
    </w:p>
    <w:p w:rsidRPr="0027483A" w:rsidR="000D2A68" w:rsidP="00133511" w:rsidRDefault="000D2A68" w14:paraId="675126C4" w14:textId="77777777"/>
    <w:p w:rsidR="00422EF3" w:rsidP="00133511" w:rsidRDefault="000D2A68" w14:paraId="58442C58" w14:textId="6B7B01BB">
      <w:r w:rsidRPr="0027483A">
        <w:t xml:space="preserve">Beneficjentami programów realizujących priorytet </w:t>
      </w:r>
      <w:r w:rsidR="0027483A">
        <w:t>były</w:t>
      </w:r>
      <w:r w:rsidRPr="0027483A">
        <w:t xml:space="preserve"> w szczególności</w:t>
      </w:r>
      <w:r w:rsidRPr="000D2A68">
        <w:t xml:space="preserve"> jednostki samorządu terytorialnego i ich związki, podmioty świadczące usługi publiczne w ramach zadań własnych JST, przedsiębiorcy, państwowe jednostki budżetowe, regionalne dyrekcje ochrony środowiska oraz inne podmioty realizujące zadania z zakresu ochrony środowiska i gospodarki wodnej, zgodnie </w:t>
      </w:r>
      <w:r w:rsidR="00904E94">
        <w:br/>
      </w:r>
      <w:r w:rsidRPr="000D2A68">
        <w:t>z zakresem poszczególnych programów.</w:t>
      </w:r>
    </w:p>
    <w:p w:rsidRPr="002C5BD4" w:rsidR="0027483A" w:rsidP="00133511" w:rsidRDefault="0027483A" w14:paraId="143C1BDD" w14:textId="77777777">
      <w:pPr>
        <w:rPr>
          <w:highlight w:val="yellow"/>
        </w:rPr>
      </w:pPr>
    </w:p>
    <w:p w:rsidRPr="00014A29" w:rsidR="00614550" w:rsidP="00614550" w:rsidRDefault="00133511" w14:paraId="0EC3DD3F" w14:textId="446F2279">
      <w:r w:rsidRPr="00D335FB">
        <w:t xml:space="preserve">W ramach realizacji </w:t>
      </w:r>
      <w:r w:rsidR="00014A29">
        <w:t xml:space="preserve">tego </w:t>
      </w:r>
      <w:r w:rsidRPr="00D335FB">
        <w:t xml:space="preserve">priorytetu </w:t>
      </w:r>
      <w:r w:rsidR="00913906">
        <w:t xml:space="preserve">ze środków pozabilansowych </w:t>
      </w:r>
      <w:r w:rsidRPr="00D335FB">
        <w:t xml:space="preserve">istotną rolę odgrywa </w:t>
      </w:r>
      <w:r w:rsidRPr="00014A29" w:rsidR="00614550">
        <w:t>Działanie FENX.01.03 – Gospodarka wodno</w:t>
      </w:r>
      <w:r w:rsidRPr="00014A29" w:rsidR="00614550">
        <w:noBreakHyphen/>
      </w:r>
      <w:r w:rsidRPr="00014A29" w:rsidR="00614550">
        <w:t>ściekowa</w:t>
      </w:r>
      <w:r w:rsidR="00B03DF6">
        <w:t>,</w:t>
      </w:r>
      <w:r w:rsidRPr="00014A29" w:rsidR="00614550">
        <w:t xml:space="preserve"> ukierunkowane jest na zapewnienie zgodności aglomeracji z wymogami dyrektywy Rady 91/271/EWG dotyczącej oczyszczania ścieków komunalnych, poprzez </w:t>
      </w:r>
      <w:r w:rsidRPr="005F02ED" w:rsidR="00614550">
        <w:rPr>
          <w:b/>
          <w:bCs/>
        </w:rPr>
        <w:t>budowę, rozbudowę i modernizację infrastruktury do zbierania i</w:t>
      </w:r>
      <w:r w:rsidR="00BD2659">
        <w:rPr>
          <w:b/>
          <w:bCs/>
        </w:rPr>
        <w:t> </w:t>
      </w:r>
      <w:r w:rsidRPr="005F02ED" w:rsidR="00614550">
        <w:rPr>
          <w:b/>
          <w:bCs/>
        </w:rPr>
        <w:t>oczyszczania ścieków komunalnych</w:t>
      </w:r>
      <w:r w:rsidRPr="00014A29" w:rsidR="00614550">
        <w:t>. Program koncentruje się na realizacji kompleksowych projektów infrastrukturalnych w aglomeracjach o wielkości co najmniej 15 tys. RLM, ujętych w</w:t>
      </w:r>
      <w:r w:rsidR="00BD2659">
        <w:t> </w:t>
      </w:r>
      <w:r w:rsidRPr="00014A29" w:rsidR="00614550">
        <w:t>Krajowym Programie Oczyszczania Ścieków Komunalnych jako niespełniające wymaganych standardów, przyczyniając się do poprawy jakości wód oraz ograniczenia presji ściekowej na środowisko</w:t>
      </w:r>
      <w:r w:rsidR="00B03DF6">
        <w:t xml:space="preserve">. </w:t>
      </w:r>
      <w:r w:rsidRPr="00C83186" w:rsidR="00C83186">
        <w:t>W</w:t>
      </w:r>
      <w:r w:rsidR="00C83186">
        <w:t> </w:t>
      </w:r>
      <w:r w:rsidRPr="00C83186" w:rsidR="00C83186">
        <w:t>ramach FENX.01.03 o wsparcie mogą ubiegać się podmioty odpowiedzialne za realizację zadań z</w:t>
      </w:r>
      <w:r w:rsidR="00C83186">
        <w:t> </w:t>
      </w:r>
      <w:r w:rsidRPr="00C83186" w:rsidR="00C83186">
        <w:t>zakresu gospodarki wodno</w:t>
      </w:r>
      <w:r w:rsidRPr="00C83186" w:rsidR="00C83186">
        <w:rPr>
          <w:rFonts w:ascii="Cambria Math" w:hAnsi="Cambria Math" w:cs="Cambria Math"/>
        </w:rPr>
        <w:t>‑</w:t>
      </w:r>
      <w:r w:rsidRPr="00C83186" w:rsidR="00C83186">
        <w:rPr>
          <w:rFonts w:cs="Calibri"/>
        </w:rPr>
        <w:t>ś</w:t>
      </w:r>
      <w:r w:rsidRPr="00C83186" w:rsidR="00C83186">
        <w:t>ciekowej w aglomeracjach, w szczeg</w:t>
      </w:r>
      <w:r w:rsidRPr="00C83186" w:rsidR="00C83186">
        <w:rPr>
          <w:rFonts w:cs="Calibri"/>
        </w:rPr>
        <w:t>ó</w:t>
      </w:r>
      <w:r w:rsidRPr="00C83186" w:rsidR="00C83186">
        <w:t>lno</w:t>
      </w:r>
      <w:r w:rsidRPr="00C83186" w:rsidR="00C83186">
        <w:rPr>
          <w:rFonts w:cs="Calibri"/>
        </w:rPr>
        <w:t>ś</w:t>
      </w:r>
      <w:r w:rsidRPr="00C83186" w:rsidR="00C83186">
        <w:t>ci jednostki samorz</w:t>
      </w:r>
      <w:r w:rsidRPr="00C83186" w:rsidR="00C83186">
        <w:rPr>
          <w:rFonts w:cs="Calibri"/>
        </w:rPr>
        <w:t>ą</w:t>
      </w:r>
      <w:r w:rsidRPr="00C83186" w:rsidR="00C83186">
        <w:t>du terytorialnego i ich zwi</w:t>
      </w:r>
      <w:r w:rsidRPr="00C83186" w:rsidR="00C83186">
        <w:rPr>
          <w:rFonts w:cs="Calibri"/>
        </w:rPr>
        <w:t>ą</w:t>
      </w:r>
      <w:r w:rsidRPr="00C83186" w:rsidR="00C83186">
        <w:t>zki, przedsi</w:t>
      </w:r>
      <w:r w:rsidRPr="00C83186" w:rsidR="00C83186">
        <w:rPr>
          <w:rFonts w:cs="Calibri"/>
        </w:rPr>
        <w:t>ę</w:t>
      </w:r>
      <w:r w:rsidRPr="00C83186" w:rsidR="00C83186">
        <w:t>biorstwa wodoci</w:t>
      </w:r>
      <w:r w:rsidRPr="00C83186" w:rsidR="00C83186">
        <w:rPr>
          <w:rFonts w:cs="Calibri"/>
        </w:rPr>
        <w:t>ą</w:t>
      </w:r>
      <w:r w:rsidRPr="00C83186" w:rsidR="00C83186">
        <w:t>gowo</w:t>
      </w:r>
      <w:r w:rsidRPr="00C83186" w:rsidR="00C83186">
        <w:rPr>
          <w:rFonts w:ascii="Cambria Math" w:hAnsi="Cambria Math" w:cs="Cambria Math"/>
        </w:rPr>
        <w:t>‑</w:t>
      </w:r>
      <w:r w:rsidRPr="00C83186" w:rsidR="00C83186">
        <w:t>kanalizacyjne oraz sp</w:t>
      </w:r>
      <w:r w:rsidRPr="00C83186" w:rsidR="00C83186">
        <w:rPr>
          <w:rFonts w:cs="Calibri"/>
        </w:rPr>
        <w:t>ół</w:t>
      </w:r>
      <w:r w:rsidRPr="00C83186" w:rsidR="00C83186">
        <w:t>ki wodne, dzia</w:t>
      </w:r>
      <w:r w:rsidRPr="00C83186" w:rsidR="00C83186">
        <w:rPr>
          <w:rFonts w:cs="Calibri"/>
        </w:rPr>
        <w:t>ł</w:t>
      </w:r>
      <w:r w:rsidRPr="00C83186" w:rsidR="00C83186">
        <w:t>aj</w:t>
      </w:r>
      <w:r w:rsidRPr="00C83186" w:rsidR="00C83186">
        <w:rPr>
          <w:rFonts w:cs="Calibri"/>
        </w:rPr>
        <w:t>ą</w:t>
      </w:r>
      <w:r w:rsidRPr="00C83186" w:rsidR="00C83186">
        <w:t>ce na obszarach obj</w:t>
      </w:r>
      <w:r w:rsidRPr="00C83186" w:rsidR="00C83186">
        <w:rPr>
          <w:rFonts w:cs="Calibri"/>
        </w:rPr>
        <w:t>ę</w:t>
      </w:r>
      <w:r w:rsidRPr="00C83186" w:rsidR="00C83186">
        <w:t>tych KPO</w:t>
      </w:r>
      <w:r w:rsidRPr="00C83186" w:rsidR="00C83186">
        <w:rPr>
          <w:rFonts w:cs="Calibri"/>
        </w:rPr>
        <w:t>Ś</w:t>
      </w:r>
      <w:r w:rsidRPr="00C83186" w:rsidR="00C83186">
        <w:t>K.</w:t>
      </w:r>
    </w:p>
    <w:p w:rsidRPr="00014A29" w:rsidR="00014A29" w:rsidP="00614550" w:rsidRDefault="00014A29" w14:paraId="2D0C569B" w14:textId="77777777"/>
    <w:p w:rsidR="00614550" w:rsidP="00614550" w:rsidRDefault="00614550" w14:paraId="0B0B6B91" w14:textId="3B0C65F3">
      <w:r w:rsidRPr="00614550">
        <w:t xml:space="preserve">Działanie FENX.01.04 – Gospodarka odpadami oraz gospodarka o obiegu zamkniętym realizuje cele związane z rozwojem gospodarki o obiegu zamkniętym, w szczególności poprzez zwiększenie zdolności do odzysku i recyklingu odpadów, ograniczenie ich składowania oraz zapobieganie powstawaniu odpadów, w tym odpadów żywności. Program </w:t>
      </w:r>
      <w:r w:rsidRPr="00614550">
        <w:rPr>
          <w:b/>
          <w:bCs/>
        </w:rPr>
        <w:t>obejmuje wsparcie inwestycji w</w:t>
      </w:r>
      <w:r w:rsidR="00F53A4F">
        <w:rPr>
          <w:b/>
          <w:bCs/>
        </w:rPr>
        <w:t> </w:t>
      </w:r>
      <w:r w:rsidRPr="00614550">
        <w:rPr>
          <w:b/>
          <w:bCs/>
        </w:rPr>
        <w:t>budowę, rozbudowę i modernizację instalacji recyklingu, a także działań uzupełniających w</w:t>
      </w:r>
      <w:r w:rsidR="00F53A4F">
        <w:rPr>
          <w:b/>
          <w:bCs/>
        </w:rPr>
        <w:t> </w:t>
      </w:r>
      <w:r w:rsidRPr="00614550">
        <w:rPr>
          <w:b/>
          <w:bCs/>
        </w:rPr>
        <w:t>zakresie selektywnego zbierania odpadów</w:t>
      </w:r>
      <w:r w:rsidRPr="00614550">
        <w:t>, przyczyniając się do realizacji krajowych i unijnych celów w</w:t>
      </w:r>
      <w:r w:rsidR="00F53A4F">
        <w:t> </w:t>
      </w:r>
      <w:r w:rsidRPr="00614550">
        <w:t xml:space="preserve">zakresie gospodarki odpadami i efektywnego wykorzystania zasobów. </w:t>
      </w:r>
      <w:r w:rsidRPr="0088313F" w:rsidR="0088313F">
        <w:t>Beneficjentami FENX.01.04 są przede wszystkim przedsiębiorstwa (MŚP oraz duże przedsiębiorstwa) realizujące inwestycje w</w:t>
      </w:r>
      <w:r w:rsidR="00F53A4F">
        <w:t> </w:t>
      </w:r>
      <w:r w:rsidRPr="0088313F" w:rsidR="0088313F">
        <w:t xml:space="preserve">zakresie recyklingu i gospodarki o obiegu zamkniętym, a w zależności od typu projektu również jednostki samorządu terytorialnego, ich związki oraz organizacje realizujące zadania </w:t>
      </w:r>
      <w:r w:rsidR="00904E94">
        <w:br/>
      </w:r>
      <w:r w:rsidRPr="0088313F" w:rsidR="0088313F">
        <w:t>z zakresu zapobiegania powstawaniu odpadów, w tym w obszarze ograniczania marnotrawienia żywności.</w:t>
      </w:r>
    </w:p>
    <w:p w:rsidRPr="00614550" w:rsidR="0088313F" w:rsidP="00614550" w:rsidRDefault="0088313F" w14:paraId="74AAD128" w14:textId="77777777"/>
    <w:p w:rsidRPr="00614550" w:rsidR="00614550" w:rsidP="00614550" w:rsidRDefault="00614550" w14:paraId="502A5D8F" w14:textId="6E891FCF">
      <w:r w:rsidRPr="00614550">
        <w:t>Inwestycja KPO B3.2.1 ukierunkowana jest na neutralizację zagrożeń środowiskowych oraz rekultywację wielkoobszarowych terenów zdegradowanych o znaczeniu strategicznym, w</w:t>
      </w:r>
      <w:r w:rsidR="00A909DA">
        <w:t> </w:t>
      </w:r>
      <w:r w:rsidRPr="00614550">
        <w:t>szczególności terenów poprzemysłowych obciążonych historycznymi zanieczyszczeniami. Celem programu jest ograniczenie ryzyka dla zdrowia ludzi i środowiska poprzez wykonanie kompleksowych ocen stanu środowiska, przygotowanie dokumentacji oraz realizację działań naprawczych i</w:t>
      </w:r>
      <w:r w:rsidR="00A909DA">
        <w:t> </w:t>
      </w:r>
      <w:r w:rsidRPr="00614550">
        <w:t>rekultywacyjnych, w tym na terenach wskazanych w ustawie o wielkoobszarowych terenach zdegradowanych. Program stanowi element Krajowego Planu Odbudowy i Zwiększania Odporności, wspierając proces przywracania zdegradowanych obszarów do bezpiecznego użytkowania.</w:t>
      </w:r>
      <w:r w:rsidRPr="00270218" w:rsidR="00270218">
        <w:t xml:space="preserve"> </w:t>
      </w:r>
      <w:r w:rsidR="00270218">
        <w:t>B</w:t>
      </w:r>
      <w:r w:rsidRPr="00270218" w:rsidR="00270218">
        <w:t xml:space="preserve">eneficjentami </w:t>
      </w:r>
      <w:r w:rsidR="00270218">
        <w:t xml:space="preserve">inwestycji </w:t>
      </w:r>
      <w:r w:rsidRPr="00270218" w:rsidR="00270218">
        <w:t>są jednostki samorządu terytorialnego, na terenie których zlokalizowane są wielkoobszarowe tereny zdegradowane wskazane w przepisach szczególnych,</w:t>
      </w:r>
    </w:p>
    <w:p w:rsidRPr="003606E6" w:rsidR="00133511" w:rsidP="00614550" w:rsidRDefault="00133511" w14:paraId="59CB4BD9" w14:textId="04542685"/>
    <w:p w:rsidRPr="003606E6" w:rsidR="00133511" w:rsidP="00133511" w:rsidRDefault="00133511" w14:paraId="672999C6" w14:textId="77777777">
      <w:pPr>
        <w:pStyle w:val="Nagwek3"/>
      </w:pPr>
      <w:bookmarkStart w:name="_Toc226539146" w:id="105"/>
      <w:r w:rsidRPr="003606E6">
        <w:t>Ujęcie finansowe działalności w obszarze priorytetu</w:t>
      </w:r>
      <w:bookmarkEnd w:id="105"/>
    </w:p>
    <w:p w:rsidRPr="003606E6" w:rsidR="00133511" w:rsidP="00133511" w:rsidRDefault="00133511" w14:paraId="41FD27E2" w14:textId="77777777"/>
    <w:p w:rsidRPr="003606E6" w:rsidR="00133511" w:rsidP="00133511" w:rsidRDefault="00133511" w14:paraId="27EFD29C" w14:textId="77777777">
      <w:pPr>
        <w:pStyle w:val="Nagwek4"/>
      </w:pPr>
      <w:r w:rsidRPr="003606E6">
        <w:t>Umowy</w:t>
      </w:r>
    </w:p>
    <w:p w:rsidRPr="003606E6" w:rsidR="00133511" w:rsidP="00133511" w:rsidRDefault="00133511" w14:paraId="366F656B" w14:textId="77777777"/>
    <w:p w:rsidRPr="003606E6" w:rsidR="003606E6" w:rsidP="003606E6" w:rsidRDefault="003606E6" w14:paraId="2C0E78F7" w14:textId="6738EE81">
      <w:r w:rsidRPr="003606E6">
        <w:t>W 2025</w:t>
      </w:r>
      <w:r w:rsidR="0048253E">
        <w:t> roku</w:t>
      </w:r>
      <w:r w:rsidRPr="003606E6">
        <w:t xml:space="preserve"> w obszarze Gospodarka o obiegu zamkniętym, w tym gospodarowanie odpadami, ochrona wód i gospodarka wodna zawarto łączni</w:t>
      </w:r>
      <w:r w:rsidRPr="003606E6">
        <w:rPr>
          <w:b/>
          <w:bCs/>
        </w:rPr>
        <w:t xml:space="preserve">e 90 </w:t>
      </w:r>
      <w:r w:rsidRPr="003606E6">
        <w:t xml:space="preserve">umów, o łącznej wartości dofinansowania </w:t>
      </w:r>
      <w:r w:rsidRPr="003606E6">
        <w:rPr>
          <w:b/>
          <w:bCs/>
        </w:rPr>
        <w:t>1</w:t>
      </w:r>
      <w:r w:rsidR="00F47695">
        <w:rPr>
          <w:b/>
          <w:bCs/>
        </w:rPr>
        <w:t>.</w:t>
      </w:r>
      <w:r w:rsidRPr="003606E6">
        <w:rPr>
          <w:b/>
          <w:bCs/>
        </w:rPr>
        <w:t xml:space="preserve">845,6 </w:t>
      </w:r>
      <w:r w:rsidRPr="003606E6">
        <w:t xml:space="preserve">mln zł, przy koszcie całkowitym przedsięwzięć wynoszącym </w:t>
      </w:r>
      <w:r w:rsidRPr="003606E6">
        <w:rPr>
          <w:b/>
          <w:bCs/>
        </w:rPr>
        <w:t>3</w:t>
      </w:r>
      <w:r w:rsidR="00F47695">
        <w:rPr>
          <w:b/>
          <w:bCs/>
        </w:rPr>
        <w:t>.</w:t>
      </w:r>
      <w:r w:rsidRPr="003606E6">
        <w:rPr>
          <w:b/>
          <w:bCs/>
        </w:rPr>
        <w:t xml:space="preserve">085,9 </w:t>
      </w:r>
      <w:r w:rsidRPr="003606E6">
        <w:t>mln zł. Interwencje finansowane były ze środków własnych NFOŚiGW, Funduszy Europejskich na Infrastrukturę, Klimat</w:t>
      </w:r>
      <w:r w:rsidR="00904E94">
        <w:br/>
      </w:r>
      <w:r w:rsidRPr="003606E6">
        <w:t>i Środowisko 2021–2027 (FENX.01.03 i FENX.01.04) oraz Krajowego Planu Odbudowy i Zwiększania Odporności (</w:t>
      </w:r>
      <w:r w:rsidRPr="00614550" w:rsidR="00F47695">
        <w:t>Inwestycja KPO B3.2.1</w:t>
      </w:r>
      <w:r w:rsidRPr="003606E6">
        <w:t>). Struktura zawartych umów wskazuje na wyraźną koncentrację finansową na dużych, systemowych projektach infrastrukturalnych, przy jednoczesnym uzupełniającym wsparciu działań rekultywacyjnych, porządkowych i związanych z gospodarką odpadami.</w:t>
      </w:r>
    </w:p>
    <w:p w:rsidRPr="00DF0849" w:rsidR="00133511" w:rsidP="003606E6" w:rsidRDefault="00133511" w14:paraId="10CFA61B" w14:textId="77777777"/>
    <w:p w:rsidRPr="008726AB" w:rsidR="00F256F9" w:rsidP="00F256F9" w:rsidRDefault="00F256F9" w14:paraId="646454CA"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Pr="00DF0849" w:rsidR="00133511" w:rsidP="00133511" w:rsidRDefault="00133511" w14:paraId="4AD31083" w14:textId="77777777"/>
    <w:p w:rsidR="00F921F5" w:rsidP="00133511" w:rsidRDefault="00273FC1" w14:paraId="321589FB" w14:textId="77777777">
      <w:r w:rsidRPr="00DF0849">
        <w:t xml:space="preserve">Ze środków własnych </w:t>
      </w:r>
      <w:r w:rsidRPr="00DF0849" w:rsidR="00F5451F">
        <w:t xml:space="preserve">zawarte zostały </w:t>
      </w:r>
      <w:r w:rsidRPr="00DF0849" w:rsidR="00203855">
        <w:t xml:space="preserve">51 </w:t>
      </w:r>
      <w:r w:rsidRPr="00DF0849" w:rsidR="00F5451F">
        <w:t xml:space="preserve">umowy na kwotę </w:t>
      </w:r>
      <w:r w:rsidRPr="00DF0849" w:rsidR="00203855">
        <w:rPr>
          <w:b/>
          <w:bCs/>
        </w:rPr>
        <w:t>435</w:t>
      </w:r>
      <w:r w:rsidRPr="00DF0849" w:rsidR="00B10AF9">
        <w:rPr>
          <w:b/>
          <w:bCs/>
        </w:rPr>
        <w:t>,</w:t>
      </w:r>
      <w:r w:rsidRPr="00DF0849" w:rsidR="00B10AF9">
        <w:t>1 mln zł</w:t>
      </w:r>
      <w:r w:rsidRPr="00DF0849" w:rsidR="00BE2C1D">
        <w:t xml:space="preserve">, przy koszcie całkowitym </w:t>
      </w:r>
      <w:r w:rsidRPr="00DF0849" w:rsidR="00203855">
        <w:rPr>
          <w:b/>
          <w:bCs/>
        </w:rPr>
        <w:t>62</w:t>
      </w:r>
      <w:r w:rsidRPr="00DF0849" w:rsidR="00BE2C1D">
        <w:rPr>
          <w:b/>
          <w:bCs/>
        </w:rPr>
        <w:t>5</w:t>
      </w:r>
      <w:r w:rsidRPr="00DF0849" w:rsidR="00DF0849">
        <w:rPr>
          <w:b/>
          <w:bCs/>
        </w:rPr>
        <w:t>,0</w:t>
      </w:r>
      <w:r w:rsidRPr="00DF0849" w:rsidR="00D004FE">
        <w:rPr>
          <w:b/>
          <w:bCs/>
        </w:rPr>
        <w:t> </w:t>
      </w:r>
      <w:r w:rsidRPr="00DF0849" w:rsidR="00BE2C1D">
        <w:t>mln zł</w:t>
      </w:r>
      <w:r w:rsidRPr="00DF0849" w:rsidR="00D004FE">
        <w:t xml:space="preserve">. </w:t>
      </w:r>
    </w:p>
    <w:p w:rsidR="00F921F5" w:rsidP="00133511" w:rsidRDefault="00F921F5" w14:paraId="663230DB" w14:textId="77777777"/>
    <w:p w:rsidRPr="00F921F5" w:rsidR="00F921F5" w:rsidP="00F921F5" w:rsidRDefault="00F921F5" w14:paraId="409DBAD5" w14:textId="65AA132B">
      <w:r w:rsidRPr="00F921F5">
        <w:t>W ramach środków krajowych NFOŚiGW w obszarze gospodarki wodno</w:t>
      </w:r>
      <w:r w:rsidRPr="00F921F5">
        <w:noBreakHyphen/>
      </w:r>
      <w:r w:rsidRPr="00F921F5">
        <w:t xml:space="preserve">ściekowej </w:t>
      </w:r>
      <w:r>
        <w:t xml:space="preserve">w ramach zawartych umów zakontraktowana została </w:t>
      </w:r>
      <w:r w:rsidRPr="00F921F5">
        <w:t>realiz</w:t>
      </w:r>
      <w:r>
        <w:t>acja</w:t>
      </w:r>
      <w:r w:rsidRPr="00F921F5">
        <w:t xml:space="preserve"> projekt</w:t>
      </w:r>
      <w:r>
        <w:t>ów</w:t>
      </w:r>
      <w:r w:rsidRPr="00F921F5">
        <w:t xml:space="preserve"> o charakterze </w:t>
      </w:r>
      <w:r w:rsidRPr="00F921F5">
        <w:rPr>
          <w:b/>
          <w:bCs/>
        </w:rPr>
        <w:t>uzupełniającym i</w:t>
      </w:r>
      <w:r>
        <w:rPr>
          <w:b/>
          <w:bCs/>
        </w:rPr>
        <w:t> </w:t>
      </w:r>
      <w:r w:rsidRPr="00F921F5">
        <w:rPr>
          <w:b/>
          <w:bCs/>
        </w:rPr>
        <w:t>komplementarnym wobec inwestycji unijnych</w:t>
      </w:r>
      <w:r w:rsidRPr="00F921F5">
        <w:t>, obejmując</w:t>
      </w:r>
      <w:r>
        <w:t>a</w:t>
      </w:r>
      <w:r w:rsidRPr="00F921F5">
        <w:t xml:space="preserve"> zarówno współfinansowanie projektów FEnIKS, jak i zadania poza aglomeracjami. Przykładem </w:t>
      </w:r>
      <w:r w:rsidR="008F6F88">
        <w:t xml:space="preserve">w tym zakresie </w:t>
      </w:r>
      <w:r w:rsidRPr="00F921F5">
        <w:t xml:space="preserve">jest </w:t>
      </w:r>
      <w:r w:rsidRPr="00F921F5">
        <w:rPr>
          <w:b/>
          <w:bCs/>
        </w:rPr>
        <w:t xml:space="preserve">rozbudowa </w:t>
      </w:r>
      <w:r w:rsidR="00904E94">
        <w:rPr>
          <w:b/>
          <w:bCs/>
        </w:rPr>
        <w:br/>
      </w:r>
      <w:r w:rsidRPr="00F921F5">
        <w:rPr>
          <w:b/>
          <w:bCs/>
        </w:rPr>
        <w:t>i przebudowa oczyszczalni ścieków w Szklarskiej Porębie</w:t>
      </w:r>
      <w:r w:rsidR="001D7A37">
        <w:rPr>
          <w:b/>
          <w:bCs/>
        </w:rPr>
        <w:t xml:space="preserve"> </w:t>
      </w:r>
      <w:r w:rsidRPr="001D7A37" w:rsidR="001D7A37">
        <w:t>(</w:t>
      </w:r>
      <w:r w:rsidRPr="001D7A37" w:rsidR="001D7A37">
        <w:rPr>
          <w:b/>
          <w:bCs/>
        </w:rPr>
        <w:t>7,5</w:t>
      </w:r>
      <w:r w:rsidRPr="001D7A37" w:rsidR="001D7A37">
        <w:t xml:space="preserve"> mln zł)</w:t>
      </w:r>
      <w:r w:rsidRPr="00F921F5">
        <w:t xml:space="preserve">, realizowana przez Karkonoski System Wodociągów i Kanalizacji Sp. z o.o., której celem było zwiększenie przepustowości </w:t>
      </w:r>
      <w:r w:rsidR="00904E94">
        <w:br/>
      </w:r>
      <w:r w:rsidRPr="00F921F5">
        <w:t xml:space="preserve">i poprawa efektywności oczyszczania. Uzupełniająco </w:t>
      </w:r>
      <w:r w:rsidR="00C06AAB">
        <w:t xml:space="preserve">w tym obszarze </w:t>
      </w:r>
      <w:r w:rsidRPr="00F921F5">
        <w:t xml:space="preserve">finansowano m.in. </w:t>
      </w:r>
      <w:r w:rsidRPr="00F921F5">
        <w:rPr>
          <w:b/>
          <w:bCs/>
        </w:rPr>
        <w:t>budowę stacji zlewnej ścieków dowożonych oraz zakup wozu asenizacyjnego w gminie Oborniki</w:t>
      </w:r>
      <w:r w:rsidR="00C06AAB">
        <w:rPr>
          <w:b/>
          <w:bCs/>
        </w:rPr>
        <w:t xml:space="preserve"> </w:t>
      </w:r>
      <w:r w:rsidRPr="00C06AAB" w:rsidR="00C06AAB">
        <w:t>(</w:t>
      </w:r>
      <w:r w:rsidRPr="001E26A4" w:rsidR="001E26A4">
        <w:rPr>
          <w:b/>
          <w:bCs/>
        </w:rPr>
        <w:t>0,5</w:t>
      </w:r>
      <w:r w:rsidR="001E26A4">
        <w:t xml:space="preserve"> mln zł)</w:t>
      </w:r>
      <w:r w:rsidRPr="00F921F5">
        <w:t>, co przyczyniło się do poprawy obsługi obszarów poza granicami aglomeracji.</w:t>
      </w:r>
    </w:p>
    <w:p w:rsidR="00F921F5" w:rsidP="00133511" w:rsidRDefault="00F921F5" w14:paraId="5F14D0E5" w14:textId="77777777"/>
    <w:p w:rsidRPr="009475BF" w:rsidR="009475BF" w:rsidP="009475BF" w:rsidRDefault="009475BF" w14:paraId="35BF3D3B" w14:textId="7A93DFFE">
      <w:r w:rsidRPr="009475BF">
        <w:t xml:space="preserve">W ramach finansowania krajowego </w:t>
      </w:r>
      <w:r w:rsidRPr="005E133F" w:rsidR="005E133F">
        <w:t>Gospodark</w:t>
      </w:r>
      <w:r w:rsidR="005E133F">
        <w:t xml:space="preserve">i </w:t>
      </w:r>
      <w:r w:rsidRPr="005E133F" w:rsidR="005E133F">
        <w:t>odpadami i gospodark</w:t>
      </w:r>
      <w:r w:rsidR="005E133F">
        <w:t>i</w:t>
      </w:r>
      <w:r w:rsidRPr="005E133F" w:rsidR="005E133F">
        <w:t xml:space="preserve"> o obiegu zamkniętym</w:t>
      </w:r>
      <w:r w:rsidR="005E133F">
        <w:t xml:space="preserve"> </w:t>
      </w:r>
      <w:r w:rsidRPr="009475BF">
        <w:t xml:space="preserve">wspierano działania o charakterze </w:t>
      </w:r>
      <w:r w:rsidRPr="009475BF">
        <w:rPr>
          <w:b/>
          <w:bCs/>
        </w:rPr>
        <w:t>porządkowym, rekultywacyjnym oraz infrastrukturalnym</w:t>
      </w:r>
      <w:r w:rsidRPr="009475BF">
        <w:t xml:space="preserve">, ukierunkowane na ograniczenie presji środowiskowej związanej z odpadami. Przykładem </w:t>
      </w:r>
      <w:r w:rsidR="005E133F">
        <w:t xml:space="preserve">w tym zakresie </w:t>
      </w:r>
      <w:r w:rsidRPr="009475BF">
        <w:t xml:space="preserve">jest </w:t>
      </w:r>
      <w:r w:rsidRPr="009475BF">
        <w:rPr>
          <w:b/>
          <w:bCs/>
        </w:rPr>
        <w:t>rekultywacja zalewiska „G” oraz łącznika „E” w Brzeszczach</w:t>
      </w:r>
      <w:r w:rsidRPr="009475BF">
        <w:t>, realizowana przez Spółkę Restrukturyzacji Kopalń S.A., obejmująca likwidację zagrożeń środowiskowych na terenach pogórniczych</w:t>
      </w:r>
      <w:r w:rsidR="00B23C55">
        <w:t xml:space="preserve"> (</w:t>
      </w:r>
      <w:r w:rsidRPr="00B23C55" w:rsidR="00B23C55">
        <w:rPr>
          <w:b/>
          <w:bCs/>
        </w:rPr>
        <w:t>30,8</w:t>
      </w:r>
      <w:r w:rsidR="00B23C55">
        <w:t xml:space="preserve"> mln zł)</w:t>
      </w:r>
      <w:r w:rsidRPr="009475BF">
        <w:t xml:space="preserve">. Drugim istotnym zadaniem </w:t>
      </w:r>
      <w:r w:rsidR="00B54386">
        <w:t xml:space="preserve">realizowanym prze tę spółkę </w:t>
      </w:r>
      <w:r w:rsidRPr="009475BF">
        <w:t xml:space="preserve">była </w:t>
      </w:r>
      <w:r w:rsidRPr="009475BF">
        <w:rPr>
          <w:b/>
          <w:bCs/>
        </w:rPr>
        <w:t>likwidacja zapożarowania oraz rekultywacja zwałowiska „Wrzosy I” w Pszowie</w:t>
      </w:r>
      <w:r w:rsidR="0014265F">
        <w:rPr>
          <w:b/>
          <w:bCs/>
        </w:rPr>
        <w:t xml:space="preserve"> </w:t>
      </w:r>
      <w:r w:rsidR="00A13D01">
        <w:t>(</w:t>
      </w:r>
      <w:r w:rsidRPr="00A13D01" w:rsidR="00A13D01">
        <w:rPr>
          <w:b/>
          <w:bCs/>
        </w:rPr>
        <w:t>45,4</w:t>
      </w:r>
      <w:r w:rsidR="00A13D01">
        <w:t xml:space="preserve"> mln zł)</w:t>
      </w:r>
      <w:r w:rsidRPr="009475BF">
        <w:t>, której celem było trwałe zabezpieczenie terenu i ograniczenie negatywnego oddziaływania odpadów powęglowych.</w:t>
      </w:r>
    </w:p>
    <w:p w:rsidR="00F921F5" w:rsidP="00133511" w:rsidRDefault="00F921F5" w14:paraId="32909B86" w14:textId="77777777"/>
    <w:p w:rsidRPr="003347BC" w:rsidR="003347BC" w:rsidP="003347BC" w:rsidRDefault="00600269" w14:paraId="7B48781D" w14:textId="604390F5">
      <w:r>
        <w:t>W zakresie r</w:t>
      </w:r>
      <w:r w:rsidRPr="00600269">
        <w:t>ekultywacj</w:t>
      </w:r>
      <w:r>
        <w:t>i</w:t>
      </w:r>
      <w:r w:rsidRPr="00600269">
        <w:t xml:space="preserve"> i neutralizacj</w:t>
      </w:r>
      <w:r>
        <w:t>i</w:t>
      </w:r>
      <w:r w:rsidRPr="00600269">
        <w:t xml:space="preserve"> ryzyk środowiskowych na terenach zdegradowanych</w:t>
      </w:r>
      <w:r w:rsidR="003347BC">
        <w:t xml:space="preserve"> </w:t>
      </w:r>
      <w:r w:rsidRPr="003347BC" w:rsidR="003347BC">
        <w:t xml:space="preserve">realizowano zadania o charakterze </w:t>
      </w:r>
      <w:r w:rsidRPr="003347BC" w:rsidR="003347BC">
        <w:rPr>
          <w:b/>
          <w:bCs/>
        </w:rPr>
        <w:t>analitycznym i przygotowawczym</w:t>
      </w:r>
      <w:r w:rsidRPr="003347BC" w:rsidR="003347BC">
        <w:t xml:space="preserve">, związane z oceną stanu środowiska oraz planowaniem działań naprawczych. Przykładem jest </w:t>
      </w:r>
      <w:r w:rsidRPr="003347BC" w:rsidR="003347BC">
        <w:rPr>
          <w:b/>
          <w:bCs/>
        </w:rPr>
        <w:t>opracowanie projektu planu remediacji dla terenu w Raciborzu</w:t>
      </w:r>
      <w:r w:rsidRPr="003347BC" w:rsidR="003347BC">
        <w:t xml:space="preserve">, realizowane przez Regionalną Dyrekcję Ochrony Środowiska </w:t>
      </w:r>
      <w:r w:rsidR="00904E94">
        <w:br/>
      </w:r>
      <w:r w:rsidRPr="003347BC" w:rsidR="003347BC">
        <w:t xml:space="preserve">w Katowicach, a także </w:t>
      </w:r>
      <w:r w:rsidRPr="003347BC" w:rsidR="003347BC">
        <w:rPr>
          <w:b/>
          <w:bCs/>
        </w:rPr>
        <w:t>ocena zanieczyszczenia powierzchni ziemi w celu identyfikacji historycznych zanieczyszczeń</w:t>
      </w:r>
      <w:r w:rsidRPr="003347BC" w:rsidR="003347BC">
        <w:t>, stanowiąca podstawę do dalszych działań rekultywacyjnych</w:t>
      </w:r>
      <w:r w:rsidR="001642B6">
        <w:t xml:space="preserve"> – łącznie </w:t>
      </w:r>
      <w:r w:rsidRPr="003A7A9A" w:rsidR="003A7A9A">
        <w:rPr>
          <w:b/>
          <w:bCs/>
        </w:rPr>
        <w:t>0,8</w:t>
      </w:r>
      <w:r w:rsidR="003A7A9A">
        <w:t xml:space="preserve"> mln zł</w:t>
      </w:r>
      <w:r w:rsidRPr="003347BC" w:rsidR="003347BC">
        <w:t>.</w:t>
      </w:r>
    </w:p>
    <w:p w:rsidR="00F921F5" w:rsidP="00133511" w:rsidRDefault="00F921F5" w14:paraId="4F6B57D3" w14:textId="2634DB4F"/>
    <w:p w:rsidRPr="0078105A" w:rsidR="0041100D" w:rsidP="0041100D" w:rsidRDefault="0041100D" w14:paraId="754FAEAE" w14:textId="25F29F57">
      <w:r>
        <w:t xml:space="preserve">W tym zakresie realizowany był też, istotny </w:t>
      </w:r>
      <w:r w:rsidR="00FB70E7">
        <w:t>finansowo</w:t>
      </w:r>
      <w:r w:rsidR="007B4686">
        <w:t>,</w:t>
      </w:r>
      <w:r w:rsidR="00FB70E7">
        <w:t xml:space="preserve"> program</w:t>
      </w:r>
      <w:r>
        <w:t xml:space="preserve"> </w:t>
      </w:r>
      <w:r w:rsidRPr="0078105A">
        <w:rPr>
          <w:b/>
          <w:bCs/>
        </w:rPr>
        <w:t>„Rozwój kogeneracji w oparciu o</w:t>
      </w:r>
      <w:r w:rsidR="007B4686">
        <w:rPr>
          <w:b/>
          <w:bCs/>
        </w:rPr>
        <w:t> </w:t>
      </w:r>
      <w:r w:rsidRPr="0078105A">
        <w:rPr>
          <w:b/>
          <w:bCs/>
        </w:rPr>
        <w:t xml:space="preserve">biogaz komunalny” </w:t>
      </w:r>
      <w:r w:rsidRPr="0078105A">
        <w:t xml:space="preserve">ukierunkowany na </w:t>
      </w:r>
      <w:r w:rsidRPr="0078105A">
        <w:rPr>
          <w:b/>
          <w:bCs/>
        </w:rPr>
        <w:t>zwiększenie wykorzystania bioodpadów i osadów ściekowych do produkcji energii elektrycznej i ciepła w wysokosprawnej kogeneracji</w:t>
      </w:r>
      <w:r w:rsidRPr="0078105A">
        <w:t xml:space="preserve">, przy jednoczesnym </w:t>
      </w:r>
      <w:r w:rsidRPr="0078105A">
        <w:rPr>
          <w:b/>
          <w:bCs/>
        </w:rPr>
        <w:t>ograniczeniu ilości odpadów kierowanych do składowania oraz redukcji emisji gazów cieplarnianych</w:t>
      </w:r>
      <w:r w:rsidRPr="0078105A">
        <w:t>. W 2025</w:t>
      </w:r>
      <w:r w:rsidR="0048253E">
        <w:t> roku</w:t>
      </w:r>
      <w:r w:rsidRPr="0078105A">
        <w:t xml:space="preserve"> w ramach programu zawarto </w:t>
      </w:r>
      <w:r w:rsidRPr="0078105A">
        <w:rPr>
          <w:b/>
          <w:bCs/>
        </w:rPr>
        <w:t xml:space="preserve">3 </w:t>
      </w:r>
      <w:r w:rsidRPr="0078105A">
        <w:t xml:space="preserve">umowy dotacyjne o łącznej wartości dofinansowania ok. </w:t>
      </w:r>
      <w:r w:rsidRPr="0078105A">
        <w:rPr>
          <w:b/>
          <w:bCs/>
        </w:rPr>
        <w:t xml:space="preserve">113,1 </w:t>
      </w:r>
      <w:r w:rsidRPr="0078105A">
        <w:t xml:space="preserve">mln zł oraz </w:t>
      </w:r>
      <w:r w:rsidRPr="0078105A">
        <w:rPr>
          <w:b/>
          <w:bCs/>
        </w:rPr>
        <w:t xml:space="preserve">3 </w:t>
      </w:r>
      <w:r w:rsidRPr="0078105A">
        <w:t xml:space="preserve">umowy pożyczkowe o łącznej wartości ok. </w:t>
      </w:r>
      <w:r w:rsidRPr="0078105A">
        <w:rPr>
          <w:b/>
          <w:bCs/>
        </w:rPr>
        <w:t xml:space="preserve">126,4 </w:t>
      </w:r>
      <w:r w:rsidRPr="0078105A">
        <w:t xml:space="preserve">mln zł. Zakres rzeczowy obejmował w szczególności </w:t>
      </w:r>
      <w:r w:rsidRPr="0078105A">
        <w:rPr>
          <w:b/>
          <w:bCs/>
        </w:rPr>
        <w:t>budowę i uruchomienie instalacji fermentacji metanowej odpadów komunalnych oraz biogazowni produkujących energię w warunkach wysokosprawnej kogeneracji</w:t>
      </w:r>
      <w:r w:rsidRPr="0078105A">
        <w:t xml:space="preserve">, realizowanych m.in. przez </w:t>
      </w:r>
      <w:r w:rsidRPr="0078105A">
        <w:rPr>
          <w:b/>
          <w:bCs/>
        </w:rPr>
        <w:t>EKO DOLINA Sp. z o.o. w Łężycach</w:t>
      </w:r>
      <w:r w:rsidRPr="0078105A">
        <w:t xml:space="preserve">, </w:t>
      </w:r>
      <w:r w:rsidRPr="0078105A">
        <w:rPr>
          <w:b/>
          <w:bCs/>
        </w:rPr>
        <w:t>Centrum Zielonej Energii Subregionu Zachodniego w Rybniku Sp. z o.o.</w:t>
      </w:r>
      <w:r w:rsidRPr="0078105A">
        <w:t xml:space="preserve"> oraz </w:t>
      </w:r>
      <w:r w:rsidRPr="0078105A">
        <w:rPr>
          <w:b/>
          <w:bCs/>
        </w:rPr>
        <w:t>Przedsiębiorstwo Usługowe Hetman Sp. z o.o. w Mszczonowie</w:t>
      </w:r>
      <w:r w:rsidRPr="0078105A">
        <w:t>. Program pełnił funkcję przejściowego instrumentu wsparcia transformacji energetycznej sektora gospodarki odpadami, a jego wygaszanie wiąże się z przejęciem podobnych kierunków interwencji przez instrumenty pozabilansowe oraz nowe mechanizmy wsparcia energetyki odnawialnej i GOZ.</w:t>
      </w:r>
    </w:p>
    <w:p w:rsidR="00F921F5" w:rsidP="00133511" w:rsidRDefault="00F921F5" w14:paraId="18F28AEE" w14:textId="77777777"/>
    <w:p w:rsidR="00B12FBF" w:rsidP="00B12FBF" w:rsidRDefault="00793E83" w14:paraId="2C4728D9" w14:textId="0D6E0C0E">
      <w:r>
        <w:t xml:space="preserve">W ramach </w:t>
      </w:r>
      <w:r w:rsidR="00B17DAA">
        <w:t>p</w:t>
      </w:r>
      <w:r w:rsidRPr="00B12FBF" w:rsidR="00B12FBF">
        <w:t>rogram</w:t>
      </w:r>
      <w:r w:rsidR="00B17DAA">
        <w:t>u</w:t>
      </w:r>
      <w:r w:rsidRPr="00B12FBF" w:rsidR="00B12FBF">
        <w:t xml:space="preserve"> </w:t>
      </w:r>
      <w:r w:rsidRPr="00B12FBF" w:rsidR="00B12FBF">
        <w:rPr>
          <w:b/>
          <w:bCs/>
        </w:rPr>
        <w:t>„Racjonalna gospodarka odpadami”</w:t>
      </w:r>
      <w:r w:rsidRPr="00B12FBF" w:rsidR="00B12FBF">
        <w:t xml:space="preserve"> ukierunkowan</w:t>
      </w:r>
      <w:r w:rsidR="00B17DAA">
        <w:t>ego</w:t>
      </w:r>
      <w:r w:rsidRPr="00B12FBF" w:rsidR="00B12FBF">
        <w:t xml:space="preserve"> na </w:t>
      </w:r>
      <w:r w:rsidRPr="00B12FBF" w:rsidR="00B12FBF">
        <w:rPr>
          <w:b/>
          <w:bCs/>
        </w:rPr>
        <w:t>wzmocnienie lokalnych systemów gospodarowania odpadami komunalnymi</w:t>
      </w:r>
      <w:r w:rsidRPr="00B12FBF" w:rsidR="00B12FBF">
        <w:t xml:space="preserve">, w szczególności w zakresie </w:t>
      </w:r>
      <w:r w:rsidRPr="00B12FBF" w:rsidR="00B12FBF">
        <w:rPr>
          <w:b/>
          <w:bCs/>
        </w:rPr>
        <w:t>selektywnego zbierania odpadów oraz zapobiegania ich powstawaniu</w:t>
      </w:r>
      <w:r w:rsidR="00B17DAA">
        <w:rPr>
          <w:b/>
          <w:bCs/>
        </w:rPr>
        <w:t xml:space="preserve"> </w:t>
      </w:r>
      <w:r w:rsidRPr="00B12FBF" w:rsidR="00B12FBF">
        <w:t xml:space="preserve">zawarto </w:t>
      </w:r>
      <w:r w:rsidRPr="00B12FBF" w:rsidR="00B12FBF">
        <w:rPr>
          <w:b/>
          <w:bCs/>
        </w:rPr>
        <w:t xml:space="preserve">3 </w:t>
      </w:r>
      <w:r w:rsidRPr="00B12FBF" w:rsidR="00B12FBF">
        <w:t>umowy dotacyjne, o łącznej wartości dofinansowania ok.</w:t>
      </w:r>
      <w:r w:rsidRPr="00B12FBF" w:rsidR="00B12FBF">
        <w:rPr>
          <w:b/>
          <w:bCs/>
        </w:rPr>
        <w:t xml:space="preserve"> 2,6 </w:t>
      </w:r>
      <w:r w:rsidRPr="00B12FBF" w:rsidR="00B12FBF">
        <w:t>mln zł</w:t>
      </w:r>
      <w:r w:rsidR="00B17DAA">
        <w:t>.</w:t>
      </w:r>
      <w:r w:rsidRPr="00B12FBF" w:rsidR="00B12FBF">
        <w:t xml:space="preserve"> Zakres rzeczowy </w:t>
      </w:r>
      <w:r w:rsidR="00B17DAA">
        <w:t xml:space="preserve">zawartych umów </w:t>
      </w:r>
      <w:r w:rsidRPr="00B12FBF" w:rsidR="00B12FBF">
        <w:t xml:space="preserve">obejmował przede wszystkim </w:t>
      </w:r>
      <w:r w:rsidRPr="00B12FBF" w:rsidR="00B12FBF">
        <w:rPr>
          <w:b/>
          <w:bCs/>
        </w:rPr>
        <w:t>budowę i doposażenie Punktów Selektywnej Zbiórki Odpadów Komunalnych (PSZOK)</w:t>
      </w:r>
      <w:r w:rsidRPr="00B12FBF" w:rsidR="00B12FBF">
        <w:t xml:space="preserve"> oraz </w:t>
      </w:r>
      <w:r w:rsidRPr="00B12FBF" w:rsidR="00B12FBF">
        <w:rPr>
          <w:b/>
          <w:bCs/>
        </w:rPr>
        <w:t>zakup specjalistycznych pojazdów do zbierania i transportu odpadów</w:t>
      </w:r>
      <w:r w:rsidRPr="00B12FBF" w:rsidR="00B12FBF">
        <w:t xml:space="preserve">, realizowane m.in. przez </w:t>
      </w:r>
      <w:r w:rsidRPr="00B12FBF" w:rsidR="00B12FBF">
        <w:rPr>
          <w:b/>
          <w:bCs/>
        </w:rPr>
        <w:t>Gminę Lubliniec</w:t>
      </w:r>
      <w:r w:rsidRPr="00B12FBF" w:rsidR="00B12FBF">
        <w:t xml:space="preserve">, </w:t>
      </w:r>
      <w:r w:rsidRPr="00B12FBF" w:rsidR="00B12FBF">
        <w:rPr>
          <w:b/>
          <w:bCs/>
        </w:rPr>
        <w:t>Gminę Wałcz</w:t>
      </w:r>
      <w:r w:rsidR="00B17DAA">
        <w:rPr>
          <w:b/>
          <w:bCs/>
        </w:rPr>
        <w:t>.</w:t>
      </w:r>
      <w:r w:rsidRPr="00B12FBF" w:rsidR="00B12FBF">
        <w:rPr>
          <w:b/>
          <w:bCs/>
        </w:rPr>
        <w:t>.</w:t>
      </w:r>
      <w:r w:rsidRPr="00B12FBF" w:rsidR="00B12FBF">
        <w:t xml:space="preserve"> Interwencje te przyczyniły się do </w:t>
      </w:r>
      <w:r w:rsidRPr="00B12FBF" w:rsidR="00B12FBF">
        <w:rPr>
          <w:b/>
          <w:bCs/>
        </w:rPr>
        <w:t>zwiększenia dostępności infrastruktury selektywnej zbiórki, poprawy efektywności logistycznej systemów odpadowych oraz ograniczenia ilości odpadów kierowanych do składowania</w:t>
      </w:r>
      <w:r w:rsidRPr="00B12FBF" w:rsidR="00B12FBF">
        <w:t>.</w:t>
      </w:r>
      <w:r w:rsidR="00BC580F">
        <w:t xml:space="preserve"> </w:t>
      </w:r>
    </w:p>
    <w:p w:rsidR="00BC580F" w:rsidP="00B12FBF" w:rsidRDefault="00BC580F" w14:paraId="74CD1AB8" w14:textId="77777777"/>
    <w:p w:rsidRPr="00BC580F" w:rsidR="00BC580F" w:rsidP="00BC580F" w:rsidRDefault="00BC580F" w14:paraId="5592DED0" w14:textId="11F27760">
      <w:r>
        <w:t xml:space="preserve">Dodatkowo w ramach programu </w:t>
      </w:r>
      <w:r w:rsidRPr="00163362" w:rsidR="00163362">
        <w:t xml:space="preserve">usuwania </w:t>
      </w:r>
      <w:r w:rsidRPr="00BC580F">
        <w:t xml:space="preserve">porzuconych odpadów zawarto </w:t>
      </w:r>
      <w:r w:rsidRPr="00BC580F">
        <w:rPr>
          <w:b/>
          <w:bCs/>
        </w:rPr>
        <w:t xml:space="preserve">4 </w:t>
      </w:r>
      <w:r w:rsidRPr="00BC580F">
        <w:t xml:space="preserve">umowy o łącznej wartości dofinansowania ok. </w:t>
      </w:r>
      <w:r w:rsidRPr="00BC580F">
        <w:rPr>
          <w:b/>
          <w:bCs/>
        </w:rPr>
        <w:t xml:space="preserve">7,1 </w:t>
      </w:r>
      <w:r w:rsidRPr="00BC580F">
        <w:t>mln zł</w:t>
      </w:r>
      <w:r w:rsidR="00163362">
        <w:t xml:space="preserve">. </w:t>
      </w:r>
      <w:r w:rsidRPr="00BC580F">
        <w:t xml:space="preserve">Realizowane przedsięwzięcia obejmowały </w:t>
      </w:r>
      <w:r w:rsidRPr="00BC580F">
        <w:rPr>
          <w:b/>
          <w:bCs/>
        </w:rPr>
        <w:t xml:space="preserve">usunięcie </w:t>
      </w:r>
      <w:r w:rsidR="00904E94">
        <w:rPr>
          <w:b/>
          <w:bCs/>
        </w:rPr>
        <w:br/>
      </w:r>
      <w:r w:rsidRPr="00BC580F">
        <w:rPr>
          <w:b/>
          <w:bCs/>
        </w:rPr>
        <w:t>i zagospodarowanie odpadów z terenów zdegradowanych oraz nieruchomości obciążonych nielegalnymi składowiskami</w:t>
      </w:r>
      <w:r w:rsidRPr="00BC580F">
        <w:t xml:space="preserve">, m.in. w </w:t>
      </w:r>
      <w:r w:rsidRPr="00BC580F">
        <w:rPr>
          <w:b/>
          <w:bCs/>
        </w:rPr>
        <w:t>Wrocławiu, Kłobucku, Radomiu oraz Sosnowcu</w:t>
      </w:r>
      <w:r w:rsidRPr="00BC580F">
        <w:t xml:space="preserve">. Zadania te miały charakter </w:t>
      </w:r>
      <w:r w:rsidRPr="00BC580F">
        <w:rPr>
          <w:b/>
          <w:bCs/>
        </w:rPr>
        <w:t>interwencyjny i porządkowy</w:t>
      </w:r>
      <w:r w:rsidRPr="00BC580F">
        <w:t xml:space="preserve">, a ich realizacja pozwoliła na </w:t>
      </w:r>
      <w:r w:rsidRPr="00BC580F">
        <w:rPr>
          <w:b/>
          <w:bCs/>
        </w:rPr>
        <w:t>trwałe usunięcie zagrożeń dla środowiska, przywrócenie bezpiecznego użytkowania terenów oraz ograniczenie ryzyka dalszej degradacji</w:t>
      </w:r>
      <w:r w:rsidRPr="00BC580F">
        <w:t>.</w:t>
      </w:r>
    </w:p>
    <w:p w:rsidRPr="00B12FBF" w:rsidR="00BC580F" w:rsidP="00B12FBF" w:rsidRDefault="00BC580F" w14:paraId="055AF4CD" w14:textId="77777777"/>
    <w:p w:rsidRPr="00776196" w:rsidR="00133511" w:rsidP="00133511" w:rsidRDefault="00133511" w14:paraId="6F91C4CD" w14:textId="77777777">
      <w:pPr>
        <w:pStyle w:val="Nagwek5"/>
      </w:pPr>
      <w:r w:rsidRPr="00776196">
        <w:t>Środki pozabilansowe wdrażane przy udziale Narodowego Funduszu</w:t>
      </w:r>
    </w:p>
    <w:p w:rsidR="00133511" w:rsidP="00133511" w:rsidRDefault="00133511" w14:paraId="4637EC9A" w14:textId="77777777"/>
    <w:p w:rsidRPr="000A737A" w:rsidR="000A737A" w:rsidP="000A737A" w:rsidRDefault="00E51098" w14:paraId="2CBA942C" w14:textId="43837FA7">
      <w:pPr>
        <w:rPr>
          <w:b/>
          <w:bCs/>
        </w:rPr>
      </w:pPr>
      <w:r>
        <w:t xml:space="preserve">W ramach </w:t>
      </w:r>
      <w:r w:rsidR="00017793">
        <w:t>p</w:t>
      </w:r>
      <w:r w:rsidRPr="00E51098">
        <w:t>riorytet</w:t>
      </w:r>
      <w:r w:rsidR="00017793">
        <w:t>u</w:t>
      </w:r>
      <w:r w:rsidRPr="00E51098">
        <w:t xml:space="preserve"> </w:t>
      </w:r>
      <w:r w:rsidRPr="00017793">
        <w:t>„Gospodarka o obiegu zamkniętym, w tym gospodarowanie odpadami, ochrona wód i gospodarka wodna</w:t>
      </w:r>
      <w:r w:rsidR="00017793">
        <w:t>” ze środków pozabilansowych został</w:t>
      </w:r>
      <w:r w:rsidR="00D72CD4">
        <w:t>o</w:t>
      </w:r>
      <w:r w:rsidR="00017793">
        <w:t xml:space="preserve"> zaw</w:t>
      </w:r>
      <w:r w:rsidR="00D72CD4">
        <w:t>a</w:t>
      </w:r>
      <w:r w:rsidR="00017793">
        <w:t>r</w:t>
      </w:r>
      <w:r w:rsidR="00D72CD4">
        <w:t xml:space="preserve">tych 90 umów na kwotę </w:t>
      </w:r>
      <w:r w:rsidRPr="000A737A" w:rsidR="000A737A">
        <w:rPr>
          <w:b/>
          <w:bCs/>
        </w:rPr>
        <w:t>1</w:t>
      </w:r>
      <w:r w:rsidR="000A737A">
        <w:rPr>
          <w:b/>
          <w:bCs/>
        </w:rPr>
        <w:t>.</w:t>
      </w:r>
      <w:r w:rsidRPr="000A737A" w:rsidR="000A737A">
        <w:rPr>
          <w:b/>
          <w:bCs/>
        </w:rPr>
        <w:t>845</w:t>
      </w:r>
      <w:r w:rsidR="000A737A">
        <w:rPr>
          <w:b/>
          <w:bCs/>
        </w:rPr>
        <w:t>,6 </w:t>
      </w:r>
      <w:r w:rsidRPr="000A737A" w:rsidR="000A737A">
        <w:t>mln zł</w:t>
      </w:r>
    </w:p>
    <w:p w:rsidRPr="00017793" w:rsidR="00AB73CB" w:rsidP="00133511" w:rsidRDefault="00AB73CB" w14:paraId="57D57371" w14:textId="75758324"/>
    <w:p w:rsidRPr="0023458B" w:rsidR="0023458B" w:rsidP="0023458B" w:rsidRDefault="00000B37" w14:paraId="1C1EDA12" w14:textId="56B1B9BE">
      <w:r w:rsidRPr="00776196">
        <w:t>W</w:t>
      </w:r>
      <w:r w:rsidRPr="0023458B" w:rsidR="0023458B">
        <w:t xml:space="preserve"> ramach Programu Fundusze Europejskie na Infrastrukturę, Klimat i Środowisko 2021–2027 </w:t>
      </w:r>
      <w:r w:rsidRPr="00776196">
        <w:t>naj</w:t>
      </w:r>
      <w:r w:rsidRPr="00776196" w:rsidR="002C6341">
        <w:t>większe środki zostały zaal</w:t>
      </w:r>
      <w:r w:rsidRPr="00776196" w:rsidR="00B93536">
        <w:t xml:space="preserve">okowane </w:t>
      </w:r>
      <w:r w:rsidRPr="0023458B" w:rsidR="0023458B">
        <w:t xml:space="preserve">na </w:t>
      </w:r>
      <w:r w:rsidRPr="0023458B" w:rsidR="0023458B">
        <w:rPr>
          <w:b/>
          <w:bCs/>
        </w:rPr>
        <w:t>zapewnienie zgodności aglomeracji z wymogami dyrektywy ściekowej</w:t>
      </w:r>
      <w:r w:rsidRPr="0023458B" w:rsidR="0023458B">
        <w:t xml:space="preserve">, poprzez </w:t>
      </w:r>
      <w:r w:rsidRPr="0023458B" w:rsidR="0023458B">
        <w:rPr>
          <w:b/>
          <w:bCs/>
        </w:rPr>
        <w:t>rozbudowę, modernizację oraz budowę infrastruktury do zbierania i</w:t>
      </w:r>
      <w:r w:rsidRPr="00776196" w:rsidR="00776196">
        <w:rPr>
          <w:b/>
          <w:bCs/>
        </w:rPr>
        <w:t> </w:t>
      </w:r>
      <w:r w:rsidRPr="0023458B" w:rsidR="0023458B">
        <w:rPr>
          <w:b/>
          <w:bCs/>
        </w:rPr>
        <w:t>oczyszczania ścieków komunalnych</w:t>
      </w:r>
      <w:r w:rsidRPr="0023458B" w:rsidR="0023458B">
        <w:t>, a także zwiększenie przepustowości i efektywności technologicznej istniejących systemów</w:t>
      </w:r>
      <w:r w:rsidRPr="00776196">
        <w:t xml:space="preserve"> </w:t>
      </w:r>
      <w:r w:rsidRPr="00776196" w:rsidR="00B93536">
        <w:t>(</w:t>
      </w:r>
      <w:r w:rsidRPr="00776196">
        <w:t>d</w:t>
      </w:r>
      <w:r w:rsidRPr="0023458B">
        <w:t xml:space="preserve">ziałanie </w:t>
      </w:r>
      <w:r w:rsidRPr="0023458B">
        <w:rPr>
          <w:b/>
          <w:bCs/>
        </w:rPr>
        <w:t>FENX.01.03</w:t>
      </w:r>
      <w:r w:rsidRPr="00776196" w:rsidR="00B93536">
        <w:rPr>
          <w:b/>
          <w:bCs/>
        </w:rPr>
        <w:t>)</w:t>
      </w:r>
      <w:r w:rsidRPr="0023458B" w:rsidR="0023458B">
        <w:t>. W 2025</w:t>
      </w:r>
      <w:r w:rsidR="0048253E">
        <w:t> roku</w:t>
      </w:r>
      <w:r w:rsidRPr="0023458B" w:rsidR="0023458B">
        <w:t xml:space="preserve"> w ramach tego działania zawarto </w:t>
      </w:r>
      <w:r w:rsidRPr="0023458B" w:rsidR="0023458B">
        <w:rPr>
          <w:b/>
          <w:bCs/>
        </w:rPr>
        <w:t xml:space="preserve">21 </w:t>
      </w:r>
      <w:r w:rsidRPr="0023458B" w:rsidR="0023458B">
        <w:t>umów, o łącznej wartości dofinansowania ok.</w:t>
      </w:r>
      <w:r w:rsidRPr="0023458B" w:rsidR="0023458B">
        <w:rPr>
          <w:b/>
          <w:bCs/>
        </w:rPr>
        <w:t xml:space="preserve"> 1</w:t>
      </w:r>
      <w:r w:rsidRPr="00776196" w:rsidR="001F205F">
        <w:rPr>
          <w:b/>
          <w:bCs/>
        </w:rPr>
        <w:t>.</w:t>
      </w:r>
      <w:r w:rsidRPr="0023458B" w:rsidR="0023458B">
        <w:rPr>
          <w:b/>
          <w:bCs/>
        </w:rPr>
        <w:t xml:space="preserve">127,3 </w:t>
      </w:r>
      <w:r w:rsidRPr="0023458B" w:rsidR="0023458B">
        <w:t>mln zł</w:t>
      </w:r>
      <w:r w:rsidRPr="00776196" w:rsidR="00980702">
        <w:t xml:space="preserve">. </w:t>
      </w:r>
      <w:r w:rsidRPr="0023458B" w:rsidR="0023458B">
        <w:t xml:space="preserve">Realizowane przedsięwzięcia miały charakter </w:t>
      </w:r>
      <w:r w:rsidRPr="0023458B" w:rsidR="0023458B">
        <w:rPr>
          <w:b/>
          <w:bCs/>
        </w:rPr>
        <w:t>dużych, zintegrowanych projektów infrastrukturalnych</w:t>
      </w:r>
      <w:r w:rsidRPr="0023458B" w:rsidR="0023458B">
        <w:t>, koncentrujących się na kluczowych aglomeracjach miejskich i stanowiących zasadniczy komponent realizacji zobowiązań Polski w zakresie gospodarki wodno</w:t>
      </w:r>
      <w:r w:rsidRPr="0023458B" w:rsidR="0023458B">
        <w:noBreakHyphen/>
      </w:r>
      <w:r w:rsidRPr="0023458B" w:rsidR="0023458B">
        <w:t>ściekowej.</w:t>
      </w:r>
    </w:p>
    <w:p w:rsidRPr="0023458B" w:rsidR="0023458B" w:rsidP="0023458B" w:rsidRDefault="0023458B" w14:paraId="3E025470" w14:textId="59B3D2D1">
      <w:r w:rsidRPr="0023458B">
        <w:t xml:space="preserve">Największym beneficjentem działania było </w:t>
      </w:r>
      <w:r w:rsidRPr="0023458B">
        <w:rPr>
          <w:b/>
          <w:bCs/>
        </w:rPr>
        <w:t>Miejskie Przedsiębiorstwo Wodociągów i Kanalizacji S.A. we Wrocławiu</w:t>
      </w:r>
      <w:r w:rsidRPr="0023458B">
        <w:t xml:space="preserve">, które realizowało projekt </w:t>
      </w:r>
      <w:r w:rsidRPr="0023458B">
        <w:rPr>
          <w:b/>
          <w:bCs/>
        </w:rPr>
        <w:t>„Docelowe rozwiązanie gospodarki ściekowej dla miasta Wrocławia – Faza II”</w:t>
      </w:r>
      <w:r w:rsidRPr="0023458B">
        <w:t xml:space="preserve">. Wartość dofinansowania wyniosła ok. </w:t>
      </w:r>
      <w:r w:rsidRPr="0023458B">
        <w:rPr>
          <w:b/>
          <w:bCs/>
        </w:rPr>
        <w:t xml:space="preserve">286,9 </w:t>
      </w:r>
      <w:r w:rsidRPr="0023458B">
        <w:t>mln zł</w:t>
      </w:r>
      <w:r w:rsidRPr="00776196" w:rsidR="00F53E8F">
        <w:t>.</w:t>
      </w:r>
      <w:r w:rsidRPr="0023458B">
        <w:t xml:space="preserve"> Projekt obejmuje kompleksową modernizację i rozbudowę systemu oczyszczania ścieków oraz infrastruktury kanalizacyjnej, istotnie zwiększając zdolności przerobowe aglomeracji wrocławskiej i poprawiając efektywność oczyszczania.</w:t>
      </w:r>
      <w:r w:rsidRPr="00776196" w:rsidR="00F53E8F">
        <w:t xml:space="preserve"> </w:t>
      </w:r>
      <w:r w:rsidRPr="0023458B">
        <w:t xml:space="preserve">Drugim kluczowym beneficjentem były </w:t>
      </w:r>
      <w:r w:rsidRPr="0023458B">
        <w:rPr>
          <w:b/>
          <w:bCs/>
        </w:rPr>
        <w:t>Wodociągi Miasta Krakowa S.A.</w:t>
      </w:r>
      <w:r w:rsidRPr="0023458B">
        <w:t xml:space="preserve">, realizujące projekt </w:t>
      </w:r>
      <w:r w:rsidRPr="0023458B">
        <w:rPr>
          <w:b/>
          <w:bCs/>
        </w:rPr>
        <w:t>„Gospodarka wodno</w:t>
      </w:r>
      <w:r w:rsidRPr="0023458B">
        <w:rPr>
          <w:b/>
          <w:bCs/>
        </w:rPr>
        <w:noBreakHyphen/>
      </w:r>
      <w:r w:rsidRPr="0023458B">
        <w:rPr>
          <w:b/>
          <w:bCs/>
        </w:rPr>
        <w:t>ściekowa w Krakowie – Etap VII</w:t>
      </w:r>
      <w:r w:rsidRPr="0023458B">
        <w:t>”, o wartości dofinansowania ok.</w:t>
      </w:r>
      <w:r w:rsidRPr="0023458B">
        <w:rPr>
          <w:b/>
          <w:bCs/>
        </w:rPr>
        <w:t xml:space="preserve"> 116,7 </w:t>
      </w:r>
      <w:r w:rsidRPr="0023458B">
        <w:t xml:space="preserve">mln </w:t>
      </w:r>
      <w:r w:rsidRPr="00776196" w:rsidR="00776196">
        <w:t>zł</w:t>
      </w:r>
      <w:r w:rsidRPr="0023458B">
        <w:t>. Zadanie koncentrowało się na dalszej rozbudowie i modernizacji infrastruktury wodno</w:t>
      </w:r>
      <w:r w:rsidRPr="0023458B">
        <w:noBreakHyphen/>
      </w:r>
      <w:r w:rsidRPr="0023458B">
        <w:t>ściekowej w Krakowie, wspierając uporządkowanie systemu kanalizacyjnego jednej z największych aglomeracji w kraju oraz ograniczenie presji ściekowej na środowisko.</w:t>
      </w:r>
    </w:p>
    <w:p w:rsidR="00133511" w:rsidP="00133511" w:rsidRDefault="00133511" w14:paraId="184DEBFA" w14:textId="77777777"/>
    <w:p w:rsidRPr="00455198" w:rsidR="00455198" w:rsidP="00455198" w:rsidRDefault="00455198" w14:paraId="05A9DE7F" w14:textId="68A74486">
      <w:r>
        <w:t xml:space="preserve">W ramach działania </w:t>
      </w:r>
      <w:r w:rsidRPr="00455198">
        <w:rPr>
          <w:b/>
          <w:bCs/>
        </w:rPr>
        <w:t>FENX.01.04</w:t>
      </w:r>
      <w:r w:rsidRPr="00455198">
        <w:t xml:space="preserve"> Programu </w:t>
      </w:r>
      <w:r w:rsidRPr="00455198">
        <w:rPr>
          <w:b/>
          <w:bCs/>
        </w:rPr>
        <w:t>Fundusze Europejskie na Infrastrukturę, Klimat i</w:t>
      </w:r>
      <w:r>
        <w:rPr>
          <w:b/>
          <w:bCs/>
        </w:rPr>
        <w:t> </w:t>
      </w:r>
      <w:r w:rsidRPr="00455198">
        <w:rPr>
          <w:b/>
          <w:bCs/>
        </w:rPr>
        <w:t>Środowisko 2021–2027</w:t>
      </w:r>
      <w:r>
        <w:rPr>
          <w:b/>
          <w:bCs/>
        </w:rPr>
        <w:t>,</w:t>
      </w:r>
      <w:r w:rsidRPr="00455198">
        <w:t xml:space="preserve"> </w:t>
      </w:r>
      <w:r>
        <w:t xml:space="preserve">ukierunkowanego na </w:t>
      </w:r>
      <w:r w:rsidRPr="00455198">
        <w:rPr>
          <w:b/>
          <w:bCs/>
        </w:rPr>
        <w:t>wzmacnianie gospodarki o obiegu zamkniętym poprzez rozwój infrastruktury selektywnego zbierania, odzysku i recyklingu odpadów komunalnych</w:t>
      </w:r>
      <w:r w:rsidRPr="00455198">
        <w:t xml:space="preserve">, a także na </w:t>
      </w:r>
      <w:r w:rsidRPr="00455198">
        <w:rPr>
          <w:b/>
          <w:bCs/>
        </w:rPr>
        <w:t>ograniczanie ilości odpadów kierowanych do składowania</w:t>
      </w:r>
      <w:r>
        <w:rPr>
          <w:b/>
          <w:bCs/>
        </w:rPr>
        <w:t xml:space="preserve">, </w:t>
      </w:r>
      <w:r w:rsidRPr="00455198">
        <w:t>w 2025</w:t>
      </w:r>
      <w:r w:rsidR="0048253E">
        <w:t> roku</w:t>
      </w:r>
      <w:r w:rsidRPr="00455198">
        <w:t xml:space="preserve"> zawarto </w:t>
      </w:r>
      <w:r w:rsidRPr="00455198">
        <w:rPr>
          <w:b/>
          <w:bCs/>
        </w:rPr>
        <w:t xml:space="preserve">13 </w:t>
      </w:r>
      <w:r w:rsidRPr="00455198">
        <w:t>umów, o</w:t>
      </w:r>
      <w:r>
        <w:t> </w:t>
      </w:r>
      <w:r w:rsidRPr="00455198">
        <w:t>łącznej wartości dofinansowania ok.</w:t>
      </w:r>
      <w:r w:rsidRPr="00455198">
        <w:rPr>
          <w:b/>
          <w:bCs/>
        </w:rPr>
        <w:t xml:space="preserve"> 183,2 </w:t>
      </w:r>
      <w:r w:rsidRPr="00455198">
        <w:t xml:space="preserve">mln zł. Realizowane przedsięwzięcia obejmowały przede wszystkim </w:t>
      </w:r>
      <w:r w:rsidRPr="00455198">
        <w:rPr>
          <w:b/>
          <w:bCs/>
        </w:rPr>
        <w:t>budowę, rozbudowę i modernizację instalacji przetwarzania odpadów</w:t>
      </w:r>
      <w:r w:rsidRPr="00455198">
        <w:t xml:space="preserve">, </w:t>
      </w:r>
      <w:r w:rsidRPr="00455198">
        <w:rPr>
          <w:b/>
          <w:bCs/>
        </w:rPr>
        <w:t>rozbudowę Punktów Selektywnej Zbiórki Odpadów Komunalnych (PSZOK)</w:t>
      </w:r>
      <w:r w:rsidRPr="00455198">
        <w:t xml:space="preserve"> oraz </w:t>
      </w:r>
      <w:r w:rsidRPr="00455198">
        <w:rPr>
          <w:b/>
          <w:bCs/>
        </w:rPr>
        <w:t>doposażenie systemów selektywnej zbiórki</w:t>
      </w:r>
      <w:r w:rsidRPr="00455198">
        <w:t xml:space="preserve">, przyczyniając się do zwiększenia efektywności </w:t>
      </w:r>
      <w:r w:rsidRPr="00455198">
        <w:t>regionalnych systemów gospodarowania odpadami.</w:t>
      </w:r>
      <w:r w:rsidR="002F4A6D">
        <w:t xml:space="preserve"> </w:t>
      </w:r>
      <w:r w:rsidRPr="00455198">
        <w:t xml:space="preserve">Największym beneficjentem działania był </w:t>
      </w:r>
      <w:r w:rsidRPr="00455198">
        <w:rPr>
          <w:b/>
          <w:bCs/>
        </w:rPr>
        <w:t>Zakład Zagospodarowania Odpadów „Czysta Błękitna Kraina” Sp. z o.o.</w:t>
      </w:r>
      <w:r w:rsidRPr="00455198">
        <w:t xml:space="preserve">, który realizował projekt </w:t>
      </w:r>
      <w:r w:rsidRPr="00455198">
        <w:rPr>
          <w:b/>
          <w:bCs/>
        </w:rPr>
        <w:t>budowy i doposażenia instalacji do odzysku i recyklingu odpadów komunalnych w Czarnówku (Gmina Nowa Wieś Lęborska)</w:t>
      </w:r>
      <w:r w:rsidRPr="00455198">
        <w:t xml:space="preserve">. Wartość dofinansowania przedsięwzięcia wyniosła ok. </w:t>
      </w:r>
      <w:r w:rsidRPr="00455198">
        <w:rPr>
          <w:b/>
          <w:bCs/>
        </w:rPr>
        <w:t xml:space="preserve">73,6 </w:t>
      </w:r>
      <w:r w:rsidRPr="00455198">
        <w:t>mln zł</w:t>
      </w:r>
      <w:r w:rsidR="000F5A9B">
        <w:t xml:space="preserve">. </w:t>
      </w:r>
      <w:r w:rsidRPr="00455198">
        <w:t xml:space="preserve"> Projekt ten znacząco zwiększył zdolności przerobowe instalacji regionalnej oraz poprawił poziom przygotowania odpadów do recyklingu.</w:t>
      </w:r>
      <w:r w:rsidR="000F5A9B">
        <w:t xml:space="preserve"> </w:t>
      </w:r>
      <w:r w:rsidRPr="00455198">
        <w:t xml:space="preserve">Drugim kluczowym beneficjentem był </w:t>
      </w:r>
      <w:r w:rsidRPr="00455198">
        <w:rPr>
          <w:b/>
          <w:bCs/>
        </w:rPr>
        <w:t>Związek Gmin Karkonoskich</w:t>
      </w:r>
      <w:r w:rsidRPr="00455198">
        <w:t xml:space="preserve">, realizujący zadanie </w:t>
      </w:r>
      <w:r w:rsidRPr="00455198">
        <w:rPr>
          <w:b/>
          <w:bCs/>
        </w:rPr>
        <w:t>rozbudowy obiektów oraz modernizacji instalacji do przetwarzania odpadów komunalnych</w:t>
      </w:r>
      <w:r w:rsidRPr="00455198">
        <w:t xml:space="preserve">. Wartość dofinansowania projektu wyniosła ok. </w:t>
      </w:r>
      <w:r w:rsidRPr="00455198">
        <w:rPr>
          <w:b/>
          <w:bCs/>
        </w:rPr>
        <w:t xml:space="preserve">22,0 </w:t>
      </w:r>
      <w:r w:rsidRPr="00455198">
        <w:t>mln zł</w:t>
      </w:r>
      <w:r w:rsidR="000F5A9B">
        <w:t xml:space="preserve">. </w:t>
      </w:r>
      <w:r w:rsidRPr="00455198">
        <w:t xml:space="preserve">Przedsięwzięcie miało charakter </w:t>
      </w:r>
      <w:r w:rsidRPr="00455198">
        <w:rPr>
          <w:b/>
          <w:bCs/>
        </w:rPr>
        <w:t>regionalny</w:t>
      </w:r>
      <w:r w:rsidRPr="00455198">
        <w:t xml:space="preserve"> i przyczyniło się do </w:t>
      </w:r>
      <w:r w:rsidRPr="00455198">
        <w:rPr>
          <w:b/>
          <w:bCs/>
        </w:rPr>
        <w:t>zwiększenia efektywności systemu gospodarowania odpadami na obszarze związku gmin</w:t>
      </w:r>
      <w:r w:rsidRPr="00455198">
        <w:t>, w szczególności w zakresie selektywnego zbierania i przygotowania odpadów do odzysku.</w:t>
      </w:r>
    </w:p>
    <w:p w:rsidR="00BD1C08" w:rsidP="00133511" w:rsidRDefault="00BD1C08" w14:paraId="5CC9640F" w14:textId="77777777"/>
    <w:p w:rsidRPr="002E3B88" w:rsidR="002E3B88" w:rsidP="002E3B88" w:rsidRDefault="00CC6C7D" w14:paraId="36F65E2F" w14:textId="43575BE9">
      <w:r>
        <w:t>W 2025</w:t>
      </w:r>
      <w:r w:rsidR="0048253E">
        <w:t> roku</w:t>
      </w:r>
      <w:r>
        <w:t xml:space="preserve"> </w:t>
      </w:r>
      <w:r w:rsidR="00A33F8C">
        <w:t xml:space="preserve">Narodowy Fundusz zawarł </w:t>
      </w:r>
      <w:r w:rsidR="00F72006">
        <w:t xml:space="preserve">5 umów </w:t>
      </w:r>
      <w:r w:rsidR="00A33F8C">
        <w:t xml:space="preserve">dofinansowania </w:t>
      </w:r>
      <w:r w:rsidR="00F72006">
        <w:t>na kwotę 100,</w:t>
      </w:r>
      <w:r w:rsidR="006647A1">
        <w:t xml:space="preserve">0 mln zł </w:t>
      </w:r>
      <w:r w:rsidR="00A33F8C">
        <w:t xml:space="preserve">w </w:t>
      </w:r>
      <w:r w:rsidRPr="004F610D" w:rsidR="00A33F8C">
        <w:t>ramach inwestycji B3.2.1 Komponentu B (Zielona energia i zmniejszenie energochłonności) Krajowego Planu Odbudowy</w:t>
      </w:r>
      <w:r w:rsidRPr="00A33F8C" w:rsidR="00A33F8C">
        <w:t xml:space="preserve"> i Zwiększania Odporności</w:t>
      </w:r>
      <w:r w:rsidR="00686931">
        <w:t xml:space="preserve"> - </w:t>
      </w:r>
      <w:r w:rsidRPr="004F610D" w:rsidR="004F610D">
        <w:rPr>
          <w:b/>
          <w:bCs/>
        </w:rPr>
        <w:t>„Inwestycje w neutralizację ryzyka i rekultywację wielkoobszarowych terenów poprzemysłowych i Morza Bałtyckiego”</w:t>
      </w:r>
      <w:r w:rsidR="006647A1">
        <w:rPr>
          <w:b/>
          <w:bCs/>
        </w:rPr>
        <w:t xml:space="preserve">. </w:t>
      </w:r>
      <w:r w:rsidRPr="002E3B88" w:rsidR="002E3B88">
        <w:t xml:space="preserve">Zakres rzeczowy </w:t>
      </w:r>
      <w:r w:rsidR="00F327FB">
        <w:t xml:space="preserve">zawartych umów </w:t>
      </w:r>
      <w:r w:rsidRPr="002E3B88" w:rsidR="002E3B88">
        <w:t xml:space="preserve">obejmował przede wszystkim </w:t>
      </w:r>
      <w:r w:rsidRPr="002E3B88" w:rsidR="002E3B88">
        <w:rPr>
          <w:b/>
          <w:bCs/>
        </w:rPr>
        <w:t>kompleksowe oceny stanu środowiska, identyfikację i</w:t>
      </w:r>
      <w:r w:rsidR="00F327FB">
        <w:rPr>
          <w:b/>
          <w:bCs/>
        </w:rPr>
        <w:t> </w:t>
      </w:r>
      <w:r w:rsidRPr="002E3B88" w:rsidR="002E3B88">
        <w:rPr>
          <w:b/>
          <w:bCs/>
        </w:rPr>
        <w:t>charakterystykę zanieczyszczeń, opracowanie projektów planów poprawy stanu środowiska oraz przygotowanie podstaw do dalszych działań rekultywacyjnych</w:t>
      </w:r>
      <w:r w:rsidRPr="002E3B88" w:rsidR="002E3B88">
        <w:t>, stanowiących kluczowy etap przywracania zdegradowanych obszarów do bezpiecznego użytkowania.</w:t>
      </w:r>
    </w:p>
    <w:p w:rsidRPr="002E3B88" w:rsidR="002E3B88" w:rsidP="002E3B88" w:rsidRDefault="002E3B88" w14:paraId="0E4ED044" w14:textId="666BE0FF">
      <w:r w:rsidRPr="002E3B88">
        <w:t xml:space="preserve">Największym beneficjentem </w:t>
      </w:r>
      <w:r w:rsidR="0030067F">
        <w:t>tej Inwestycji KPO</w:t>
      </w:r>
      <w:r w:rsidRPr="002E3B88">
        <w:t xml:space="preserve"> było </w:t>
      </w:r>
      <w:r w:rsidRPr="002E3B88">
        <w:rPr>
          <w:b/>
          <w:bCs/>
        </w:rPr>
        <w:t>Miasto Bydgoszcz</w:t>
      </w:r>
      <w:r w:rsidRPr="002E3B88">
        <w:t xml:space="preserve">, realizujące przedsięwzięcie polegające na </w:t>
      </w:r>
      <w:r w:rsidRPr="002E3B88">
        <w:rPr>
          <w:b/>
          <w:bCs/>
        </w:rPr>
        <w:t>wykonaniu kompleksowych ocen stanu środowiska na wielkoobszarowym terenie zdegradowanym byłych Zakładów Chemicznych „Zachem”</w:t>
      </w:r>
      <w:r w:rsidRPr="002E3B88">
        <w:t xml:space="preserve">, obejmującym obszary „Zielona” </w:t>
      </w:r>
      <w:r w:rsidR="00904E94">
        <w:br/>
      </w:r>
      <w:r w:rsidRPr="002E3B88">
        <w:t xml:space="preserve">i „SOE”, wraz z opracowaniem </w:t>
      </w:r>
      <w:r w:rsidRPr="002E3B88">
        <w:rPr>
          <w:b/>
          <w:bCs/>
        </w:rPr>
        <w:t>projektów planów poprawy stanu środowiska</w:t>
      </w:r>
      <w:r w:rsidRPr="002E3B88">
        <w:t xml:space="preserve">. Wartość dofinansowania zadania wyniosła ok. </w:t>
      </w:r>
      <w:r w:rsidRPr="002E3B88">
        <w:rPr>
          <w:b/>
          <w:bCs/>
        </w:rPr>
        <w:t xml:space="preserve">60,3 </w:t>
      </w:r>
      <w:r w:rsidRPr="002E3B88">
        <w:t xml:space="preserve">mln zł. Projekt ten miał charakter </w:t>
      </w:r>
      <w:r w:rsidRPr="002E3B88">
        <w:rPr>
          <w:b/>
          <w:bCs/>
        </w:rPr>
        <w:t xml:space="preserve">strategiczny </w:t>
      </w:r>
      <w:r w:rsidR="00904E94">
        <w:rPr>
          <w:b/>
          <w:bCs/>
        </w:rPr>
        <w:br/>
      </w:r>
      <w:r w:rsidRPr="002E3B88">
        <w:rPr>
          <w:b/>
          <w:bCs/>
        </w:rPr>
        <w:t>i przygotowawczy</w:t>
      </w:r>
      <w:r w:rsidRPr="002E3B88">
        <w:t>, tworząc podstawy do dalszych, wieloletnich działań rekultywacyjnych na jednym z największych terenów poprzemysłowych w kraju.</w:t>
      </w:r>
      <w:r w:rsidR="0030067F">
        <w:t xml:space="preserve"> </w:t>
      </w:r>
      <w:r w:rsidRPr="002E3B88">
        <w:t xml:space="preserve">Drugim kluczowym beneficjentem była </w:t>
      </w:r>
      <w:r w:rsidRPr="002E3B88">
        <w:rPr>
          <w:b/>
          <w:bCs/>
        </w:rPr>
        <w:t>Gmina Miasto Zgierz</w:t>
      </w:r>
      <w:r w:rsidRPr="002E3B88">
        <w:t xml:space="preserve">, realizująca zadanie </w:t>
      </w:r>
      <w:r w:rsidRPr="002E3B88">
        <w:rPr>
          <w:b/>
          <w:bCs/>
        </w:rPr>
        <w:t>poprawy stanu środowiska na wielkoobszarowym terenie zdegradowanym po dawnych Zakładach Przemysłu Barwników „Boruta”</w:t>
      </w:r>
      <w:r w:rsidRPr="002E3B88">
        <w:t xml:space="preserve">. Wartość dofinansowania przedsięwzięcia wyniosła ok. </w:t>
      </w:r>
      <w:r w:rsidRPr="002E3B88">
        <w:rPr>
          <w:b/>
          <w:bCs/>
        </w:rPr>
        <w:t xml:space="preserve">14,5 </w:t>
      </w:r>
      <w:r w:rsidRPr="002E3B88">
        <w:t>mln zł</w:t>
      </w:r>
      <w:r w:rsidR="00AB73CB">
        <w:t xml:space="preserve">. </w:t>
      </w:r>
      <w:r w:rsidRPr="002E3B88">
        <w:t xml:space="preserve">Projekt obejmował </w:t>
      </w:r>
      <w:r w:rsidRPr="002E3B88">
        <w:rPr>
          <w:b/>
          <w:bCs/>
        </w:rPr>
        <w:t>rozpoznanie stanu środowiska oraz przygotowanie dokumentacji niezbędnej do neutralizacji zidentyfikowanych zagrożeń</w:t>
      </w:r>
      <w:r w:rsidRPr="002E3B88">
        <w:t>, stanowiąc istotny element procesu przywracania bezpieczeństwa środowiskowego i przestrzennego na obszarze miasta.</w:t>
      </w:r>
    </w:p>
    <w:p w:rsidRPr="00776196" w:rsidR="00BD1C08" w:rsidP="00133511" w:rsidRDefault="00BD1C08" w14:paraId="525A4043" w14:textId="717F3F1F"/>
    <w:p w:rsidRPr="00ED3A2A" w:rsidR="00133511" w:rsidP="00133511" w:rsidRDefault="00133511" w14:paraId="00628900" w14:textId="77777777">
      <w:pPr>
        <w:pStyle w:val="Nagwek4"/>
      </w:pPr>
      <w:r w:rsidRPr="00ED3A2A">
        <w:t>Wypłaty</w:t>
      </w:r>
    </w:p>
    <w:p w:rsidRPr="00ED3A2A" w:rsidR="00133511" w:rsidP="00133511" w:rsidRDefault="00133511" w14:paraId="5F2E7ACC" w14:textId="77777777"/>
    <w:p w:rsidR="00ED3A2A" w:rsidP="00ED3A2A" w:rsidRDefault="00ED3A2A" w14:paraId="5001EEBF" w14:textId="030F36EB">
      <w:r w:rsidRPr="00ED3A2A">
        <w:t>Uwzględniając wypłaty zrealizowane w 2025</w:t>
      </w:r>
      <w:r w:rsidR="0048253E">
        <w:t> roku</w:t>
      </w:r>
      <w:r w:rsidRPr="00ED3A2A">
        <w:t xml:space="preserve"> </w:t>
      </w:r>
      <w:r w:rsidRPr="00ED3A2A">
        <w:rPr>
          <w:b/>
          <w:bCs/>
        </w:rPr>
        <w:t xml:space="preserve">zarówno ze środków krajowych NFOŚiGW, jak </w:t>
      </w:r>
      <w:r w:rsidR="00904E94">
        <w:rPr>
          <w:b/>
          <w:bCs/>
        </w:rPr>
        <w:br/>
      </w:r>
      <w:r w:rsidRPr="00ED3A2A">
        <w:rPr>
          <w:b/>
          <w:bCs/>
        </w:rPr>
        <w:t>i ze środków europejskich</w:t>
      </w:r>
      <w:r w:rsidRPr="00ED3A2A">
        <w:t xml:space="preserve">, łączna wartość wypłat w ramach priorytetu </w:t>
      </w:r>
      <w:r w:rsidRPr="00ED3A2A">
        <w:rPr>
          <w:b/>
          <w:bCs/>
        </w:rPr>
        <w:t>Gospodarka o obiegu zamkniętym, w tym gospodarowanie odpadami, ochrona wód i gospodarka wodna</w:t>
      </w:r>
      <w:r w:rsidRPr="00ED3A2A">
        <w:t xml:space="preserve"> wyniosła </w:t>
      </w:r>
      <w:r w:rsidRPr="00ED3A2A">
        <w:rPr>
          <w:b/>
          <w:bCs/>
        </w:rPr>
        <w:t>97</w:t>
      </w:r>
      <w:r w:rsidR="002555EE">
        <w:rPr>
          <w:b/>
          <w:bCs/>
        </w:rPr>
        <w:t>3</w:t>
      </w:r>
      <w:r w:rsidRPr="00ED3A2A">
        <w:rPr>
          <w:b/>
          <w:bCs/>
        </w:rPr>
        <w:t>,</w:t>
      </w:r>
      <w:r w:rsidR="002555EE">
        <w:rPr>
          <w:b/>
          <w:bCs/>
        </w:rPr>
        <w:t>0</w:t>
      </w:r>
      <w:r w:rsidR="005503AD">
        <w:rPr>
          <w:b/>
          <w:bCs/>
        </w:rPr>
        <w:t> </w:t>
      </w:r>
      <w:r w:rsidRPr="00ED3A2A">
        <w:t xml:space="preserve">mln zł. Kwota ta obejmuje </w:t>
      </w:r>
      <w:r w:rsidRPr="00ED3A2A">
        <w:rPr>
          <w:b/>
          <w:bCs/>
        </w:rPr>
        <w:t xml:space="preserve">659,5 </w:t>
      </w:r>
      <w:r w:rsidRPr="00ED3A2A">
        <w:t>mln zł wypłat krajowych, finansowanych w ramach programów priorytetowych NFOŚiGW (w szczególności Racjonalna gospodarka odpadami, Wykorzystanie paliw alternatywnych na cele energetyczne, Gospodarka wodno</w:t>
      </w:r>
      <w:r w:rsidRPr="00ED3A2A">
        <w:noBreakHyphen/>
      </w:r>
      <w:r w:rsidRPr="00ED3A2A">
        <w:t xml:space="preserve">ściekowa oraz </w:t>
      </w:r>
      <w:r w:rsidRPr="00ED3A2A">
        <w:t>działania rekultywacyjne i</w:t>
      </w:r>
      <w:r w:rsidR="005503AD">
        <w:t> </w:t>
      </w:r>
      <w:r w:rsidRPr="00ED3A2A">
        <w:t xml:space="preserve">interwencyjne), oraz </w:t>
      </w:r>
      <w:r w:rsidRPr="00ED3A2A">
        <w:rPr>
          <w:b/>
          <w:bCs/>
        </w:rPr>
        <w:t xml:space="preserve">313,5 </w:t>
      </w:r>
      <w:r w:rsidRPr="00ED3A2A">
        <w:t xml:space="preserve">mln zł wypłat ze środków europejskich, realizowanych głównie w ramach </w:t>
      </w:r>
      <w:r w:rsidRPr="00ED3A2A">
        <w:rPr>
          <w:b/>
          <w:bCs/>
        </w:rPr>
        <w:t>Funduszy Europejskich na Infrastrukturę, Klimat i Środowisko 2021–2027 (FEnIKS)</w:t>
      </w:r>
      <w:r w:rsidRPr="00ED3A2A">
        <w:t xml:space="preserve">, w tym działań </w:t>
      </w:r>
      <w:r w:rsidRPr="00ED3A2A">
        <w:rPr>
          <w:b/>
          <w:bCs/>
        </w:rPr>
        <w:t>FENX.01.03 – gospodarka wodno</w:t>
      </w:r>
      <w:r w:rsidRPr="00ED3A2A">
        <w:rPr>
          <w:b/>
          <w:bCs/>
        </w:rPr>
        <w:noBreakHyphen/>
      </w:r>
      <w:r w:rsidRPr="00ED3A2A">
        <w:rPr>
          <w:b/>
          <w:bCs/>
        </w:rPr>
        <w:t>ściekowa</w:t>
      </w:r>
      <w:r w:rsidRPr="00ED3A2A">
        <w:t xml:space="preserve"> oraz </w:t>
      </w:r>
      <w:r w:rsidRPr="00ED3A2A">
        <w:rPr>
          <w:b/>
          <w:bCs/>
        </w:rPr>
        <w:t>FENX.01.04 – gospodarka odpadami i gospodarka o</w:t>
      </w:r>
      <w:r w:rsidR="005503AD">
        <w:rPr>
          <w:b/>
          <w:bCs/>
        </w:rPr>
        <w:t> </w:t>
      </w:r>
      <w:r w:rsidRPr="00ED3A2A">
        <w:rPr>
          <w:b/>
          <w:bCs/>
        </w:rPr>
        <w:t>obiegu zamkniętym</w:t>
      </w:r>
      <w:r w:rsidRPr="00ED3A2A">
        <w:t>. Skala wypłat potwierdza dominujący udział inwestycji infrastrukturalnych i</w:t>
      </w:r>
      <w:r w:rsidR="00446E02">
        <w:t> </w:t>
      </w:r>
      <w:r w:rsidRPr="00ED3A2A">
        <w:t xml:space="preserve">systemowych w realizacji priorytetu, przy istotnym uzupełnieniu środkami krajowymi finansującymi rozwój instalacji odpadowych, odzysk energii </w:t>
      </w:r>
      <w:r w:rsidR="00904E94">
        <w:br/>
      </w:r>
      <w:r w:rsidRPr="00ED3A2A">
        <w:t>z odpadów oraz działania porządkujące i</w:t>
      </w:r>
      <w:r w:rsidR="00446E02">
        <w:t> </w:t>
      </w:r>
      <w:r w:rsidRPr="00ED3A2A">
        <w:t>rekultywacyjne.</w:t>
      </w:r>
    </w:p>
    <w:p w:rsidRPr="00ED3A2A" w:rsidR="0072488A" w:rsidP="00ED3A2A" w:rsidRDefault="0072488A" w14:paraId="1D427A3B" w14:textId="77777777"/>
    <w:p w:rsidRPr="008726AB" w:rsidR="0072488A" w:rsidP="0072488A" w:rsidRDefault="0072488A" w14:paraId="1703DADA"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Pr="00BA5DD8" w:rsidR="0072488A" w:rsidP="0072488A" w:rsidRDefault="0072488A" w14:paraId="09EF9D6A" w14:textId="77777777"/>
    <w:p w:rsidRPr="00BA5DD8" w:rsidR="0072488A" w:rsidP="0072488A" w:rsidRDefault="0072488A" w14:paraId="4876922C" w14:textId="6CB4D922">
      <w:r w:rsidRPr="00BA5DD8">
        <w:t>W 2025</w:t>
      </w:r>
      <w:r w:rsidR="0048253E">
        <w:t> roku</w:t>
      </w:r>
      <w:r w:rsidRPr="00BA5DD8">
        <w:t xml:space="preserve"> w ramach krajowych instrumentów finansowych NFOŚiGW dla priorytetu Gospodarka o</w:t>
      </w:r>
      <w:r>
        <w:t> </w:t>
      </w:r>
      <w:r w:rsidRPr="00BA5DD8">
        <w:t xml:space="preserve">obiegu zamkniętym, w tym gospodarowanie odpadami, ochrona wód i gospodarka wodna, zrealizowano wypłaty środków o łącznej wartości ok. </w:t>
      </w:r>
      <w:r w:rsidRPr="00BA5DD8">
        <w:rPr>
          <w:b/>
          <w:bCs/>
        </w:rPr>
        <w:t xml:space="preserve">659,5 </w:t>
      </w:r>
      <w:r w:rsidRPr="00BA5DD8">
        <w:t xml:space="preserve">mln zł, w tym </w:t>
      </w:r>
      <w:r w:rsidRPr="00BA5DD8">
        <w:rPr>
          <w:b/>
          <w:bCs/>
        </w:rPr>
        <w:t xml:space="preserve">ok. 372,7 </w:t>
      </w:r>
      <w:r w:rsidRPr="00BA5DD8">
        <w:t xml:space="preserve">mln zł </w:t>
      </w:r>
      <w:r w:rsidR="00904E94">
        <w:br/>
      </w:r>
      <w:r w:rsidRPr="00BA5DD8">
        <w:t xml:space="preserve">w formach bezzwrotnych oraz </w:t>
      </w:r>
      <w:r w:rsidRPr="00BA5DD8">
        <w:rPr>
          <w:b/>
          <w:bCs/>
        </w:rPr>
        <w:t xml:space="preserve">ok. 286,8 </w:t>
      </w:r>
      <w:r w:rsidRPr="00BA5DD8">
        <w:t xml:space="preserve">mln zł w formach zwrotnych. Największy wolumen wypłat dotyczył programu </w:t>
      </w:r>
      <w:r w:rsidRPr="00BA5DD8">
        <w:rPr>
          <w:b/>
          <w:bCs/>
        </w:rPr>
        <w:t>Racjonalna gospodarka odpadami</w:t>
      </w:r>
      <w:r w:rsidRPr="00BA5DD8">
        <w:t xml:space="preserve">, w ramach którego przekazano ok. </w:t>
      </w:r>
      <w:r w:rsidRPr="00BA5DD8">
        <w:rPr>
          <w:b/>
          <w:bCs/>
        </w:rPr>
        <w:t xml:space="preserve">301,2 </w:t>
      </w:r>
      <w:r w:rsidRPr="00BA5DD8">
        <w:t xml:space="preserve">mln zł, finansując przede wszystkim </w:t>
      </w:r>
      <w:r w:rsidRPr="00BA5DD8">
        <w:rPr>
          <w:b/>
          <w:bCs/>
        </w:rPr>
        <w:t>rozwój i modernizację instalacji przetwarzania odpadów oraz systemów recyklingu</w:t>
      </w:r>
      <w:r w:rsidRPr="00BA5DD8">
        <w:t xml:space="preserve">. Kluczowe wypłaty objęły m.in. </w:t>
      </w:r>
      <w:r w:rsidRPr="00BA5DD8">
        <w:rPr>
          <w:b/>
          <w:bCs/>
        </w:rPr>
        <w:t>Przedsiębiorstwo Gospodarki Komunalnej Sp.</w:t>
      </w:r>
      <w:r>
        <w:rPr>
          <w:b/>
          <w:bCs/>
        </w:rPr>
        <w:t> </w:t>
      </w:r>
      <w:r w:rsidRPr="00BA5DD8">
        <w:rPr>
          <w:b/>
          <w:bCs/>
        </w:rPr>
        <w:t>z</w:t>
      </w:r>
      <w:r>
        <w:rPr>
          <w:b/>
          <w:bCs/>
        </w:rPr>
        <w:t> </w:t>
      </w:r>
      <w:r w:rsidRPr="00BA5DD8">
        <w:rPr>
          <w:b/>
          <w:bCs/>
        </w:rPr>
        <w:t>o.o. w Słupsku</w:t>
      </w:r>
      <w:r w:rsidRPr="00BA5DD8">
        <w:t xml:space="preserve"> – ok. </w:t>
      </w:r>
      <w:r w:rsidRPr="00BA5DD8">
        <w:rPr>
          <w:b/>
          <w:bCs/>
        </w:rPr>
        <w:t xml:space="preserve">45,4 </w:t>
      </w:r>
      <w:r w:rsidRPr="00BA5DD8">
        <w:t xml:space="preserve">mln zł na budowę instalacji fermentacji bioodpadów w Bierkowie, </w:t>
      </w:r>
      <w:r w:rsidRPr="00BA5DD8">
        <w:rPr>
          <w:b/>
          <w:bCs/>
        </w:rPr>
        <w:t>Krośnieński Holding Komunalny Sp. z o.o.</w:t>
      </w:r>
      <w:r w:rsidRPr="00BA5DD8">
        <w:t xml:space="preserve"> – łącznie ok. </w:t>
      </w:r>
      <w:r w:rsidRPr="00BA5DD8">
        <w:rPr>
          <w:b/>
          <w:bCs/>
        </w:rPr>
        <w:t xml:space="preserve">39,3 </w:t>
      </w:r>
      <w:r w:rsidRPr="00BA5DD8">
        <w:t>mln zł na realizację II i III etapu zintegrowanego systemu gospodarki odpadowo</w:t>
      </w:r>
      <w:r w:rsidRPr="00BA5DD8">
        <w:noBreakHyphen/>
      </w:r>
      <w:r w:rsidRPr="00BA5DD8">
        <w:t xml:space="preserve">energetycznej w regionie południowym woj. podkarpackiego, a także </w:t>
      </w:r>
      <w:r w:rsidRPr="00C944DC">
        <w:rPr>
          <w:b/>
          <w:bCs/>
        </w:rPr>
        <w:t xml:space="preserve">Agencja Komunalna Sp. z o.o. w Brzeszczach </w:t>
      </w:r>
      <w:r w:rsidRPr="00BA5DD8">
        <w:t xml:space="preserve">– ok. </w:t>
      </w:r>
      <w:r w:rsidRPr="00BA5DD8">
        <w:rPr>
          <w:b/>
          <w:bCs/>
        </w:rPr>
        <w:t xml:space="preserve">32,8 </w:t>
      </w:r>
      <w:r w:rsidRPr="00BA5DD8">
        <w:t>mln zł na rozbudowę instalacji mechaniczno</w:t>
      </w:r>
      <w:r w:rsidRPr="00BA5DD8">
        <w:noBreakHyphen/>
      </w:r>
      <w:r w:rsidRPr="00BA5DD8">
        <w:t>biologicznego przetwarzania odpadów.</w:t>
      </w:r>
    </w:p>
    <w:p w:rsidRPr="00BA5DD8" w:rsidR="0072488A" w:rsidP="0072488A" w:rsidRDefault="0072488A" w14:paraId="07D27156" w14:textId="77777777">
      <w:r w:rsidRPr="00BA5DD8">
        <w:t xml:space="preserve">Istotną część wypłat stanowiły również środki przekazane w ramach </w:t>
      </w:r>
      <w:r w:rsidRPr="002A75A8">
        <w:t xml:space="preserve">programu </w:t>
      </w:r>
      <w:r w:rsidRPr="002A75A8">
        <w:rPr>
          <w:b/>
          <w:bCs/>
        </w:rPr>
        <w:t>Racjonalna gospodarka odpadami – Część 3) Wykorzystanie paliw alternatywnych na cele energetyczne</w:t>
      </w:r>
      <w:r w:rsidRPr="00BA5DD8">
        <w:t xml:space="preserve">, gdzie wypłaty wyniosły łącznie ok. </w:t>
      </w:r>
      <w:r w:rsidRPr="00BA5DD8">
        <w:rPr>
          <w:b/>
          <w:bCs/>
        </w:rPr>
        <w:t xml:space="preserve">252,1 </w:t>
      </w:r>
      <w:r w:rsidRPr="00BA5DD8">
        <w:t xml:space="preserve">mln zł. Dominującym beneficjentem był </w:t>
      </w:r>
      <w:r w:rsidRPr="00BA5DD8">
        <w:rPr>
          <w:b/>
          <w:bCs/>
        </w:rPr>
        <w:t>Przedsiębiorstwo Usług Komunalnych EMPOL Sp. z o.o.</w:t>
      </w:r>
      <w:r w:rsidRPr="00BA5DD8">
        <w:t xml:space="preserve">, które na budowę instalacji energetycznego wykorzystania frakcji palnych (RDF) w Gorlicach otrzymało ok. </w:t>
      </w:r>
      <w:r w:rsidRPr="00BA5DD8">
        <w:rPr>
          <w:b/>
          <w:bCs/>
        </w:rPr>
        <w:t xml:space="preserve">168,1 </w:t>
      </w:r>
      <w:r w:rsidRPr="00BA5DD8">
        <w:t xml:space="preserve">mln zł, a także </w:t>
      </w:r>
      <w:r w:rsidRPr="00BA5DD8">
        <w:rPr>
          <w:b/>
          <w:bCs/>
        </w:rPr>
        <w:t>Przedsiębiorstwo Energetyki Cieplnej – Gliwice Sp. z o.o.</w:t>
      </w:r>
      <w:r w:rsidRPr="00BA5DD8">
        <w:t xml:space="preserve"> – ok. </w:t>
      </w:r>
      <w:r w:rsidRPr="00BA5DD8">
        <w:rPr>
          <w:b/>
          <w:bCs/>
        </w:rPr>
        <w:t xml:space="preserve">59,4 </w:t>
      </w:r>
      <w:r w:rsidRPr="00BA5DD8">
        <w:t>mln zł na rozbudowę ciepłowni o blok parowy z kotłem wielopaliwowym.</w:t>
      </w:r>
    </w:p>
    <w:p w:rsidRPr="002A75A8" w:rsidR="0072488A" w:rsidP="0072488A" w:rsidRDefault="0072488A" w14:paraId="2F52B16E" w14:textId="77777777"/>
    <w:p w:rsidRPr="004B43A3" w:rsidR="0072488A" w:rsidP="0072488A" w:rsidRDefault="0072488A" w14:paraId="126DA3DA" w14:textId="77777777">
      <w:r w:rsidRPr="00BA5DD8">
        <w:t xml:space="preserve">W obszarze </w:t>
      </w:r>
      <w:r w:rsidRPr="00BA5DD8">
        <w:rPr>
          <w:b/>
          <w:bCs/>
        </w:rPr>
        <w:t xml:space="preserve">ochrony powierzchni ziemi oraz rekultywacji terenów zdegradowanych </w:t>
      </w:r>
      <w:r w:rsidRPr="00BA5DD8">
        <w:t xml:space="preserve">wypłaty koncentrowały się na działaniach naprawczych i zabezpieczających, w tym m.in. </w:t>
      </w:r>
      <w:r w:rsidRPr="00BA5DD8">
        <w:rPr>
          <w:b/>
          <w:bCs/>
        </w:rPr>
        <w:t>rekultywacji terenów pogórniczych oraz zabezpieczeniu wyrobisk górniczych</w:t>
      </w:r>
      <w:r w:rsidRPr="00BA5DD8">
        <w:t xml:space="preserve">. Najwyższe środki w tym zakresie trafiły do </w:t>
      </w:r>
      <w:r w:rsidRPr="00BA5DD8">
        <w:rPr>
          <w:b/>
          <w:bCs/>
        </w:rPr>
        <w:t>Kopalni Soli „Wieliczka” S.A.</w:t>
      </w:r>
      <w:r w:rsidRPr="00BA5DD8">
        <w:t xml:space="preserve"> – ok. </w:t>
      </w:r>
      <w:r w:rsidRPr="00BA5DD8">
        <w:rPr>
          <w:b/>
          <w:bCs/>
        </w:rPr>
        <w:t xml:space="preserve">9,8 </w:t>
      </w:r>
      <w:r w:rsidRPr="00BA5DD8">
        <w:t xml:space="preserve">mln zł na przebudowę wyrobisk i zabezpieczenie komór, a także do </w:t>
      </w:r>
      <w:r w:rsidRPr="00BA5DD8">
        <w:rPr>
          <w:b/>
          <w:bCs/>
        </w:rPr>
        <w:t>Spółki Restrukturyzacji Kopalń S.A.</w:t>
      </w:r>
      <w:r w:rsidRPr="00BA5DD8">
        <w:t xml:space="preserve"> – łącznie ok. </w:t>
      </w:r>
      <w:r w:rsidRPr="00BA5DD8">
        <w:rPr>
          <w:b/>
          <w:bCs/>
        </w:rPr>
        <w:t xml:space="preserve">7,4 </w:t>
      </w:r>
      <w:r w:rsidRPr="00BA5DD8">
        <w:t>mln zł na zadania rekultywacyjne i odwadniające na terenach pogórniczych.</w:t>
      </w:r>
    </w:p>
    <w:p w:rsidRPr="00BA5DD8" w:rsidR="0072488A" w:rsidP="0072488A" w:rsidRDefault="0072488A" w14:paraId="1333A256" w14:textId="77777777"/>
    <w:p w:rsidRPr="00BA5DD8" w:rsidR="0072488A" w:rsidP="0072488A" w:rsidRDefault="0072488A" w14:paraId="3EE7834D" w14:textId="77777777">
      <w:r w:rsidRPr="00BA5DD8">
        <w:t xml:space="preserve">Uzupełniająco realizowano wypłaty w ramach </w:t>
      </w:r>
      <w:r w:rsidRPr="00BA5DD8">
        <w:rPr>
          <w:b/>
          <w:bCs/>
        </w:rPr>
        <w:t>Usuwania porzuconych odpadów</w:t>
      </w:r>
      <w:r w:rsidRPr="00BA5DD8">
        <w:t xml:space="preserve">– ok. </w:t>
      </w:r>
      <w:r w:rsidRPr="00BA5DD8">
        <w:rPr>
          <w:b/>
          <w:bCs/>
        </w:rPr>
        <w:t xml:space="preserve">3,6 </w:t>
      </w:r>
      <w:r w:rsidRPr="00BA5DD8">
        <w:t xml:space="preserve">mln zł, obejmujące interwencyjne usuwanie odpadów niebezpiecznych (m.in. </w:t>
      </w:r>
      <w:r w:rsidRPr="00BA5DD8">
        <w:rPr>
          <w:b/>
          <w:bCs/>
        </w:rPr>
        <w:t xml:space="preserve">Gmina Prażmów – ok. 2,7 </w:t>
      </w:r>
      <w:r w:rsidRPr="00BA5DD8">
        <w:t xml:space="preserve">mln zł), a także w ramach </w:t>
      </w:r>
      <w:r w:rsidRPr="00BA5DD8">
        <w:rPr>
          <w:b/>
          <w:bCs/>
        </w:rPr>
        <w:t>programów wygaszanych</w:t>
      </w:r>
      <w:r w:rsidRPr="00BA5DD8">
        <w:t xml:space="preserve">, w tym </w:t>
      </w:r>
      <w:r w:rsidRPr="00BA5DD8">
        <w:rPr>
          <w:b/>
          <w:bCs/>
        </w:rPr>
        <w:t>Rozwój kogeneracji w oparciu o biogaz komunalny</w:t>
      </w:r>
      <w:r w:rsidRPr="00BA5DD8">
        <w:t xml:space="preserve">– ok. </w:t>
      </w:r>
      <w:r w:rsidRPr="00BA5DD8">
        <w:rPr>
          <w:b/>
          <w:bCs/>
        </w:rPr>
        <w:t>16,6 mln zł</w:t>
      </w:r>
      <w:r w:rsidRPr="00BA5DD8">
        <w:t xml:space="preserve"> (m.in. </w:t>
      </w:r>
      <w:r w:rsidRPr="00BA5DD8">
        <w:rPr>
          <w:b/>
          <w:bCs/>
        </w:rPr>
        <w:t xml:space="preserve">Przedsiębiorstwo Usługowe Hetman Sp. z o.o. – 14,0 </w:t>
      </w:r>
      <w:r w:rsidRPr="00BA5DD8">
        <w:t xml:space="preserve">mln zł) </w:t>
      </w:r>
      <w:r w:rsidRPr="00BA5DD8">
        <w:t xml:space="preserve">oraz </w:t>
      </w:r>
      <w:r w:rsidRPr="00BA5DD8">
        <w:rPr>
          <w:b/>
          <w:bCs/>
        </w:rPr>
        <w:t>Ogólnopolski program usuwania wyrobów zawierających azbest</w:t>
      </w:r>
      <w:r w:rsidRPr="00BA5DD8">
        <w:t xml:space="preserve">– ok. </w:t>
      </w:r>
      <w:r w:rsidRPr="00BA5DD8">
        <w:rPr>
          <w:b/>
          <w:bCs/>
        </w:rPr>
        <w:t>27,7</w:t>
      </w:r>
      <w:r w:rsidRPr="00BA5DD8">
        <w:t xml:space="preserve"> mln zł, realizowany za pośrednictwem WFOŚiGW.</w:t>
      </w:r>
    </w:p>
    <w:p w:rsidRPr="002C5BD4" w:rsidR="00133511" w:rsidP="00133511" w:rsidRDefault="00133511" w14:paraId="7FD017A8" w14:textId="77777777">
      <w:pPr>
        <w:rPr>
          <w:highlight w:val="yellow"/>
        </w:rPr>
      </w:pPr>
    </w:p>
    <w:p w:rsidRPr="00BF25D7" w:rsidR="00133511" w:rsidP="00133511" w:rsidRDefault="00133511" w14:paraId="6D288370" w14:textId="77777777">
      <w:pPr>
        <w:pStyle w:val="Nagwek5"/>
      </w:pPr>
      <w:r w:rsidRPr="00BF25D7">
        <w:t>Środki pozabilansowe wdrażane przy udziale Narodowego Funduszu</w:t>
      </w:r>
    </w:p>
    <w:p w:rsidRPr="00BF25D7" w:rsidR="00133511" w:rsidP="00133511" w:rsidRDefault="00133511" w14:paraId="46473FD2" w14:textId="77777777"/>
    <w:p w:rsidRPr="00BF25D7" w:rsidR="00BF25D7" w:rsidP="00BF25D7" w:rsidRDefault="00BF25D7" w14:paraId="5B60BBA1" w14:textId="31814E38">
      <w:r w:rsidRPr="00BF25D7">
        <w:t>W 2025</w:t>
      </w:r>
      <w:r w:rsidR="0048253E">
        <w:t> roku</w:t>
      </w:r>
      <w:r w:rsidRPr="00BF25D7">
        <w:t xml:space="preserve"> w ramach priorytetu </w:t>
      </w:r>
      <w:r w:rsidRPr="00BF25D7">
        <w:rPr>
          <w:b/>
          <w:bCs/>
        </w:rPr>
        <w:t>Gospodarka o obiegu zamkniętym, w tym gospodarowanie odpadami, ochrona wód i gospodarka wodna</w:t>
      </w:r>
      <w:r w:rsidRPr="00BF25D7">
        <w:t xml:space="preserve"> zrealizowano wypłaty środków w łącznej wysokości ok. </w:t>
      </w:r>
      <w:r w:rsidRPr="00BF25D7">
        <w:rPr>
          <w:b/>
          <w:bCs/>
        </w:rPr>
        <w:t xml:space="preserve">313,5 </w:t>
      </w:r>
      <w:r w:rsidRPr="00BF25D7">
        <w:t xml:space="preserve">mln zł, koncentrujące się niemal wyłącznie na </w:t>
      </w:r>
      <w:r w:rsidRPr="00BF25D7">
        <w:rPr>
          <w:b/>
          <w:bCs/>
        </w:rPr>
        <w:t>środkach pozabilansowych Programu Fundusze Europejskie na Infrastrukturę, Klimat i Środowisko 2021–2027 (FEnIKS)</w:t>
      </w:r>
      <w:r w:rsidRPr="00BF25D7">
        <w:t xml:space="preserve">. Dominującym obszarem wsparcia była </w:t>
      </w:r>
      <w:r w:rsidRPr="00BF25D7">
        <w:rPr>
          <w:b/>
          <w:bCs/>
        </w:rPr>
        <w:t>gospodarka wodno</w:t>
      </w:r>
      <w:r w:rsidRPr="00BF25D7">
        <w:rPr>
          <w:b/>
          <w:bCs/>
        </w:rPr>
        <w:noBreakHyphen/>
      </w:r>
      <w:r w:rsidRPr="00BF25D7">
        <w:rPr>
          <w:b/>
          <w:bCs/>
        </w:rPr>
        <w:t>ściekowa (FENX.01.03)</w:t>
      </w:r>
      <w:r w:rsidRPr="00BF25D7">
        <w:t xml:space="preserve">, w ramach której najwyższe wypłaty dotyczyły dużych, systemowych projektów infrastrukturalnych. Największym beneficjentem było </w:t>
      </w:r>
      <w:r w:rsidRPr="00BF25D7">
        <w:rPr>
          <w:b/>
          <w:bCs/>
        </w:rPr>
        <w:t>Miejskie Przedsiębiorstwo Wodociągów i Kanalizacji S.A. we Wrocławiu</w:t>
      </w:r>
      <w:r w:rsidRPr="00BF25D7">
        <w:t xml:space="preserve">, które na realizację projektu </w:t>
      </w:r>
      <w:r w:rsidRPr="00BF25D7">
        <w:rPr>
          <w:b/>
          <w:bCs/>
        </w:rPr>
        <w:t>„Docelowe rozwiązanie gospodarki ściekowej dla miasta Wrocławia – Faza II”</w:t>
      </w:r>
      <w:r w:rsidRPr="00BF25D7">
        <w:t xml:space="preserve"> otrzymało środki w wysokości ok. </w:t>
      </w:r>
      <w:r w:rsidRPr="00BF25D7">
        <w:rPr>
          <w:b/>
          <w:bCs/>
        </w:rPr>
        <w:t xml:space="preserve">67,5 </w:t>
      </w:r>
      <w:r w:rsidRPr="00BF25D7">
        <w:t xml:space="preserve">mln zł. Istotne wypłaty skierowano również do </w:t>
      </w:r>
      <w:r w:rsidRPr="00BF25D7">
        <w:rPr>
          <w:b/>
          <w:bCs/>
        </w:rPr>
        <w:t>MPWiK w m.st. Warszawie S.A.</w:t>
      </w:r>
      <w:r w:rsidRPr="00BF25D7">
        <w:t xml:space="preserve"> na projekt </w:t>
      </w:r>
      <w:r w:rsidRPr="00BF25D7">
        <w:rPr>
          <w:b/>
          <w:bCs/>
        </w:rPr>
        <w:t>„Zaopatrzenie w wodę i oczyszczanie ścieków w Warszawie – Faza VII”</w:t>
      </w:r>
      <w:r w:rsidRPr="00BF25D7">
        <w:t xml:space="preserve"> – łącznie ok. </w:t>
      </w:r>
      <w:r w:rsidRPr="00BF25D7">
        <w:rPr>
          <w:b/>
          <w:bCs/>
        </w:rPr>
        <w:t>48,2 </w:t>
      </w:r>
      <w:r w:rsidRPr="00BF25D7">
        <w:t xml:space="preserve">mln zł, a także do </w:t>
      </w:r>
      <w:r w:rsidRPr="00BF25D7">
        <w:rPr>
          <w:b/>
          <w:bCs/>
        </w:rPr>
        <w:t>Aquanet S.A.</w:t>
      </w:r>
      <w:r w:rsidRPr="00BF25D7">
        <w:t xml:space="preserve"> na realizację </w:t>
      </w:r>
      <w:r w:rsidRPr="00BF25D7">
        <w:rPr>
          <w:b/>
          <w:bCs/>
        </w:rPr>
        <w:t>etapu VII uporządkowania gospodarki wodno</w:t>
      </w:r>
      <w:r w:rsidRPr="00BF25D7">
        <w:rPr>
          <w:b/>
          <w:bCs/>
        </w:rPr>
        <w:noBreakHyphen/>
      </w:r>
      <w:r w:rsidRPr="00BF25D7">
        <w:rPr>
          <w:b/>
          <w:bCs/>
        </w:rPr>
        <w:t>ściekowej w Poznaniu i okolicach</w:t>
      </w:r>
      <w:r w:rsidRPr="00BF25D7">
        <w:t xml:space="preserve"> – ok. </w:t>
      </w:r>
      <w:r w:rsidRPr="00BF25D7">
        <w:rPr>
          <w:b/>
          <w:bCs/>
        </w:rPr>
        <w:t xml:space="preserve">26,1 </w:t>
      </w:r>
      <w:r w:rsidRPr="00BF25D7">
        <w:t xml:space="preserve">mln zł. Znaczące środki trafiły ponadto do </w:t>
      </w:r>
      <w:r w:rsidRPr="00BF25D7">
        <w:rPr>
          <w:b/>
          <w:bCs/>
        </w:rPr>
        <w:t>Gminy Dopiewo</w:t>
      </w:r>
      <w:r w:rsidRPr="00BF25D7">
        <w:t xml:space="preserve"> (ok. </w:t>
      </w:r>
      <w:r w:rsidRPr="00BF25D7">
        <w:rPr>
          <w:b/>
          <w:bCs/>
        </w:rPr>
        <w:t xml:space="preserve">22,8 </w:t>
      </w:r>
      <w:r w:rsidRPr="00BF25D7">
        <w:t>mln zł) oraz do przedsiębiorstw wodociągowo</w:t>
      </w:r>
      <w:r w:rsidRPr="00BF25D7">
        <w:noBreakHyphen/>
      </w:r>
      <w:r w:rsidRPr="00BF25D7">
        <w:t>kanalizacyjnych w Olsztynie, Rzeszowie, Gdyni i Jelczu</w:t>
      </w:r>
      <w:r w:rsidRPr="00BF25D7">
        <w:noBreakHyphen/>
      </w:r>
      <w:r w:rsidRPr="00BF25D7">
        <w:t>Laskowicach, finansując modernizację i rozbudowę oczyszczalni ścieków oraz sieci kanalizacyjnych.</w:t>
      </w:r>
    </w:p>
    <w:p w:rsidRPr="00BF25D7" w:rsidR="00BF25D7" w:rsidP="00BF25D7" w:rsidRDefault="00BF25D7" w14:paraId="53CAC2A8" w14:textId="77777777"/>
    <w:p w:rsidRPr="00BF25D7" w:rsidR="00BF25D7" w:rsidP="00BF25D7" w:rsidRDefault="00BF25D7" w14:paraId="290B03A1" w14:textId="74503D67">
      <w:r w:rsidRPr="00BF25D7">
        <w:t xml:space="preserve">Uzupełniająco, w ramach </w:t>
      </w:r>
      <w:r w:rsidRPr="00BF25D7">
        <w:rPr>
          <w:b/>
          <w:bCs/>
        </w:rPr>
        <w:t>FENX.01.04 – gospodarka odpadami i gospodarka o obiegu zamkniętym</w:t>
      </w:r>
      <w:r w:rsidRPr="00BF25D7">
        <w:t xml:space="preserve">, realizowano wypłaty na przedsięwzięcia związane z </w:t>
      </w:r>
      <w:r w:rsidRPr="00BF25D7">
        <w:rPr>
          <w:b/>
          <w:bCs/>
        </w:rPr>
        <w:t xml:space="preserve">rozwojem infrastruktury selektywnej zbiórki </w:t>
      </w:r>
      <w:r w:rsidR="00904E94">
        <w:rPr>
          <w:b/>
          <w:bCs/>
        </w:rPr>
        <w:br/>
      </w:r>
      <w:r w:rsidRPr="00BF25D7">
        <w:rPr>
          <w:b/>
          <w:bCs/>
        </w:rPr>
        <w:t>i przetwarzania odpadów</w:t>
      </w:r>
      <w:r w:rsidRPr="00BF25D7">
        <w:t xml:space="preserve">. Największe środki w tym zakresie otrzymał </w:t>
      </w:r>
      <w:r w:rsidRPr="00BF25D7">
        <w:rPr>
          <w:b/>
          <w:bCs/>
        </w:rPr>
        <w:t>Zakład Zagospodarowania Odpadów Olszowa Sp. z o.o.</w:t>
      </w:r>
      <w:r w:rsidRPr="00BF25D7">
        <w:t xml:space="preserve"> – ok. </w:t>
      </w:r>
      <w:r w:rsidRPr="00BF25D7">
        <w:rPr>
          <w:b/>
          <w:bCs/>
        </w:rPr>
        <w:t xml:space="preserve">11,6 </w:t>
      </w:r>
      <w:r w:rsidRPr="00BF25D7">
        <w:t xml:space="preserve">mln zł na wdrożenie nowych procesów przetwarzania </w:t>
      </w:r>
      <w:r w:rsidR="00904E94">
        <w:br/>
      </w:r>
      <w:r w:rsidRPr="00BF25D7">
        <w:t xml:space="preserve">i odzysku bioodpadów, a także </w:t>
      </w:r>
      <w:r w:rsidRPr="00BF25D7">
        <w:rPr>
          <w:b/>
          <w:bCs/>
        </w:rPr>
        <w:t>Miejskie Przedsiębiorstwo Oczyszczania Sp. z o.o. w Krakowie</w:t>
      </w:r>
      <w:r w:rsidRPr="00BF25D7">
        <w:t xml:space="preserve"> – ok. </w:t>
      </w:r>
      <w:r w:rsidRPr="00BF25D7">
        <w:rPr>
          <w:b/>
          <w:bCs/>
        </w:rPr>
        <w:t xml:space="preserve">8,4 </w:t>
      </w:r>
      <w:r w:rsidRPr="00BF25D7">
        <w:t xml:space="preserve">mln zł na realizację </w:t>
      </w:r>
      <w:r w:rsidRPr="00BF25D7">
        <w:rPr>
          <w:b/>
          <w:bCs/>
        </w:rPr>
        <w:t>Punktu Selektywnego Zbierania Odpadów Komunalnych w Nowej Hucie</w:t>
      </w:r>
      <w:r w:rsidRPr="00BF25D7">
        <w:t>. Wsparciem objęto również szereg gmin i związków międzygminnych (m.in. Ostrowiec Świętokrzyski, Siedlce, Starachowice, Pyskowice), realizujących projekty PSZOK i doposażenia systemów selektywnej zbiórki, o jednostkowych wartościach wypłat od kilkuset tysięcy do kilku milionów złotych.</w:t>
      </w:r>
    </w:p>
    <w:p w:rsidRPr="002C5BD4" w:rsidR="00133511" w:rsidP="00133511" w:rsidRDefault="00133511" w14:paraId="2F9E036D" w14:textId="77777777">
      <w:pPr>
        <w:rPr>
          <w:highlight w:val="yellow"/>
        </w:rPr>
      </w:pPr>
    </w:p>
    <w:p w:rsidRPr="00CC26DB" w:rsidR="00133511" w:rsidP="00133511" w:rsidRDefault="00133511" w14:paraId="5BF6440A" w14:textId="77777777">
      <w:pPr>
        <w:pStyle w:val="Nagwek3"/>
      </w:pPr>
      <w:bookmarkStart w:name="_Toc226539147" w:id="106"/>
      <w:r w:rsidRPr="00CC26DB">
        <w:t>Ujęcie efektów środowiskowych działalności w obszarze priorytetu</w:t>
      </w:r>
      <w:bookmarkEnd w:id="106"/>
    </w:p>
    <w:p w:rsidR="00133511" w:rsidP="00133511" w:rsidRDefault="00133511" w14:paraId="119D0C80" w14:textId="77777777"/>
    <w:p w:rsidR="00B940F2" w:rsidP="00CC26DB" w:rsidRDefault="00D46CE0" w14:paraId="708EC99A" w14:textId="13C6FC8F">
      <w:pPr>
        <w:spacing w:after="200"/>
      </w:pPr>
      <w:r w:rsidRPr="00D46CE0">
        <w:t xml:space="preserve">Najistotniejsze efekty środowiskowe osiągnięte w ramach priorytetu „Gospodarka o obiegu zamkniętym, w tym gospodarowanie odpadami, ochrona wód i gospodarka wodna” dotyczyły przede wszystkim </w:t>
      </w:r>
      <w:r w:rsidRPr="00D46CE0">
        <w:rPr>
          <w:b/>
          <w:bCs/>
        </w:rPr>
        <w:t>poprawy jakości gospodarki ściekowej, ograniczenia masy odpadów kierowanych na składowiska oraz rekultywacji zdegradowanych terenów</w:t>
      </w:r>
      <w:r w:rsidRPr="00D46CE0">
        <w:t xml:space="preserve">. W zakresie </w:t>
      </w:r>
      <w:r w:rsidRPr="00D46CE0">
        <w:rPr>
          <w:b/>
          <w:bCs/>
        </w:rPr>
        <w:t>zwiększenia liczby osób korzystających z ulepszonego oczyszczania ścieków</w:t>
      </w:r>
      <w:r w:rsidRPr="00D46CE0">
        <w:t xml:space="preserve"> miernik ten był niemal całkowicie zdominowany przez przedsięwzięcia realizowane ze środków zagranicznych, w szczególności </w:t>
      </w:r>
      <w:r w:rsidR="00904E94">
        <w:br/>
      </w:r>
      <w:r w:rsidRPr="00D46CE0">
        <w:t>w ramach działań FEnIKS 1.3 oraz POIiŚ 2.3, obejmujące głównie rozbudowę miejskich sieci kanalizacyjnych i infrastruktury wodno</w:t>
      </w:r>
      <w:r w:rsidRPr="00D46CE0">
        <w:noBreakHyphen/>
      </w:r>
      <w:r w:rsidRPr="00D46CE0">
        <w:t xml:space="preserve">kanalizacyjnej. </w:t>
      </w:r>
    </w:p>
    <w:p w:rsidR="00B940F2" w:rsidP="00CC26DB" w:rsidRDefault="00D46CE0" w14:paraId="10F4B798" w14:textId="77777777">
      <w:pPr>
        <w:spacing w:after="200"/>
      </w:pPr>
      <w:r w:rsidRPr="00D46CE0">
        <w:rPr>
          <w:b/>
          <w:bCs/>
        </w:rPr>
        <w:t>Ograniczenie masy składowanych odpadów</w:t>
      </w:r>
      <w:r w:rsidRPr="00D46CE0">
        <w:t xml:space="preserve"> wynikało w największym stopniu z realizacji projektów o charakterze systemowym i regionalnym, w tym inwestycji w instalacje biogazowe w programie „Rozwój kogeneracji w oparciu o biogaz komunalny” oraz rozbudowy infrastruktury selektywnej zbiórki, kompostowania i recyklingu w ramach programu „Racjonalna gospodarka odpadami”. </w:t>
      </w:r>
    </w:p>
    <w:p w:rsidRPr="00D46CE0" w:rsidR="00D46CE0" w:rsidP="00CC26DB" w:rsidRDefault="00D46CE0" w14:paraId="66A610CE" w14:textId="20F5BCE6">
      <w:pPr>
        <w:spacing w:after="200"/>
      </w:pPr>
      <w:r w:rsidRPr="00D46CE0">
        <w:t xml:space="preserve">Z kolei </w:t>
      </w:r>
      <w:r w:rsidRPr="00D46CE0">
        <w:rPr>
          <w:b/>
          <w:bCs/>
        </w:rPr>
        <w:t>największa powierzchnia gruntów poddanych rekultywacji i remediacji</w:t>
      </w:r>
      <w:r w:rsidRPr="00D46CE0">
        <w:t xml:space="preserve"> została osiągnięta dzięki kilku dużym projektom realizowanym w ramach programu „Zmniejszenie uciążliwości wynikających z wydobywania kopalin”, obejmującym rekultywację terenów pogórniczych </w:t>
      </w:r>
      <w:r w:rsidR="00904E94">
        <w:br/>
      </w:r>
      <w:r w:rsidRPr="00D46CE0">
        <w:t>i zwałowisk, przy uzupełniającym, znacznie mniejszym udziale projektów ochrony powierzchni ziemi.</w:t>
      </w:r>
    </w:p>
    <w:p w:rsidR="00CC26DB" w:rsidP="00CC26DB" w:rsidRDefault="00CC26DB" w14:paraId="29F21ED7" w14:textId="6CEA7881">
      <w:pPr>
        <w:ind w:left="1134" w:hanging="1134"/>
      </w:pPr>
      <w:bookmarkStart w:name="_Toc227589938" w:id="107"/>
      <w:r>
        <w:t xml:space="preserve">Tabela </w:t>
      </w:r>
      <w:r>
        <w:fldChar w:fldCharType="begin"/>
      </w:r>
      <w:r>
        <w:instrText xml:space="preserve"> SEQ Tabela \* ARABIC </w:instrText>
      </w:r>
      <w:r>
        <w:fldChar w:fldCharType="separate"/>
      </w:r>
      <w:r w:rsidR="00CA7DD3">
        <w:rPr>
          <w:noProof/>
        </w:rPr>
        <w:t>16</w:t>
      </w:r>
      <w:r>
        <w:fldChar w:fldCharType="end"/>
      </w:r>
      <w:r>
        <w:tab/>
      </w:r>
      <w:r w:rsidRPr="0095197C">
        <w:t>Efekty ekologiczne lub rzeczowe z umów podpisanych i zakończonych w 202</w:t>
      </w:r>
      <w:r>
        <w:t>5</w:t>
      </w:r>
      <w:r w:rsidRPr="0095197C">
        <w:t> roku w</w:t>
      </w:r>
      <w:r>
        <w:t> </w:t>
      </w:r>
      <w:r w:rsidRPr="003B0FEF">
        <w:t>prioryte</w:t>
      </w:r>
      <w:r>
        <w:t>cie</w:t>
      </w:r>
      <w:r w:rsidRPr="003B0FEF">
        <w:t xml:space="preserve"> „</w:t>
      </w:r>
      <w:r w:rsidRPr="00D46CE0" w:rsidR="00173169">
        <w:t>Gospodarka o obiegu zamkniętym, w tym gospodarowanie odpadami, ochrona wód i gospodarka wodna</w:t>
      </w:r>
      <w:r w:rsidRPr="003B0FEF">
        <w:t>”</w:t>
      </w:r>
      <w:bookmarkEnd w:id="107"/>
    </w:p>
    <w:tbl>
      <w:tblPr>
        <w:tblStyle w:val="Tabela-Siatka"/>
        <w:tblW w:w="4916"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99"/>
        <w:gridCol w:w="4585"/>
        <w:gridCol w:w="1456"/>
        <w:gridCol w:w="1222"/>
        <w:gridCol w:w="1150"/>
      </w:tblGrid>
      <w:tr w:rsidRPr="003F3A18" w:rsidR="00CC26DB" w:rsidTr="00772CB3" w14:paraId="1409A69E" w14:textId="77777777">
        <w:trPr>
          <w:trHeight w:val="283"/>
        </w:trPr>
        <w:tc>
          <w:tcPr>
            <w:tcW w:w="332" w:type="pct"/>
            <w:vMerge w:val="restart"/>
            <w:shd w:val="clear" w:color="auto" w:fill="0099CC"/>
            <w:noWrap/>
            <w:vAlign w:val="center"/>
            <w:hideMark/>
          </w:tcPr>
          <w:p w:rsidRPr="003F3A18" w:rsidR="00CC26DB" w:rsidRDefault="00CC26DB" w14:paraId="4895E729"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Poz.</w:t>
            </w:r>
          </w:p>
        </w:tc>
        <w:tc>
          <w:tcPr>
            <w:tcW w:w="2544" w:type="pct"/>
            <w:vMerge w:val="restart"/>
            <w:shd w:val="clear" w:color="auto" w:fill="0099CC"/>
            <w:noWrap/>
            <w:vAlign w:val="center"/>
            <w:hideMark/>
          </w:tcPr>
          <w:p w:rsidRPr="003F3A18" w:rsidR="00CC26DB" w:rsidRDefault="00CC26DB" w14:paraId="39D1ED8E"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Efekt ekologiczny/rzeczowy</w:t>
            </w:r>
          </w:p>
        </w:tc>
        <w:tc>
          <w:tcPr>
            <w:tcW w:w="808" w:type="pct"/>
            <w:vMerge w:val="restart"/>
            <w:shd w:val="clear" w:color="auto" w:fill="0099CC"/>
            <w:vAlign w:val="center"/>
            <w:hideMark/>
          </w:tcPr>
          <w:p w:rsidRPr="003F3A18" w:rsidR="00CC26DB" w:rsidRDefault="00CC26DB" w14:paraId="45933C60"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Jednostka miary</w:t>
            </w:r>
          </w:p>
        </w:tc>
        <w:tc>
          <w:tcPr>
            <w:tcW w:w="1316" w:type="pct"/>
            <w:gridSpan w:val="2"/>
            <w:shd w:val="clear" w:color="auto" w:fill="0099CC"/>
            <w:noWrap/>
            <w:vAlign w:val="center"/>
            <w:hideMark/>
          </w:tcPr>
          <w:p w:rsidRPr="003F3A18" w:rsidR="00CC26DB" w:rsidRDefault="00CC26DB" w14:paraId="3C7FF5E8"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Wielkość efektu</w:t>
            </w:r>
          </w:p>
        </w:tc>
      </w:tr>
      <w:tr w:rsidRPr="003F3A18" w:rsidR="00CC26DB" w:rsidTr="00772CB3" w14:paraId="6542D1B7" w14:textId="77777777">
        <w:trPr>
          <w:trHeight w:val="283"/>
        </w:trPr>
        <w:tc>
          <w:tcPr>
            <w:tcW w:w="332" w:type="pct"/>
            <w:vMerge/>
            <w:shd w:val="clear" w:color="auto" w:fill="0099CC"/>
            <w:vAlign w:val="center"/>
            <w:hideMark/>
          </w:tcPr>
          <w:p w:rsidRPr="003F3A18" w:rsidR="00CC26DB" w:rsidRDefault="00CC26DB" w14:paraId="5149AD00" w14:textId="77777777">
            <w:pPr>
              <w:jc w:val="center"/>
              <w:rPr>
                <w:rFonts w:asciiTheme="majorHAnsi" w:hAnsiTheme="majorHAnsi" w:cstheme="majorHAnsi"/>
                <w:b/>
                <w:bCs/>
                <w:color w:val="FFFFFF" w:themeColor="background1"/>
                <w:sz w:val="16"/>
                <w:szCs w:val="16"/>
              </w:rPr>
            </w:pPr>
          </w:p>
        </w:tc>
        <w:tc>
          <w:tcPr>
            <w:tcW w:w="2544" w:type="pct"/>
            <w:vMerge/>
            <w:shd w:val="clear" w:color="auto" w:fill="0099CC"/>
            <w:vAlign w:val="center"/>
            <w:hideMark/>
          </w:tcPr>
          <w:p w:rsidRPr="003F3A18" w:rsidR="00CC26DB" w:rsidRDefault="00CC26DB" w14:paraId="127EBC48" w14:textId="77777777">
            <w:pPr>
              <w:jc w:val="center"/>
              <w:rPr>
                <w:rFonts w:asciiTheme="majorHAnsi" w:hAnsiTheme="majorHAnsi" w:cstheme="majorHAnsi"/>
                <w:b/>
                <w:bCs/>
                <w:color w:val="FFFFFF" w:themeColor="background1"/>
                <w:sz w:val="16"/>
                <w:szCs w:val="16"/>
              </w:rPr>
            </w:pPr>
          </w:p>
        </w:tc>
        <w:tc>
          <w:tcPr>
            <w:tcW w:w="808" w:type="pct"/>
            <w:vMerge/>
            <w:shd w:val="clear" w:color="auto" w:fill="0099CC"/>
            <w:vAlign w:val="center"/>
            <w:hideMark/>
          </w:tcPr>
          <w:p w:rsidRPr="003F3A18" w:rsidR="00CC26DB" w:rsidRDefault="00CC26DB" w14:paraId="2309E37C" w14:textId="77777777">
            <w:pPr>
              <w:jc w:val="center"/>
              <w:rPr>
                <w:rFonts w:asciiTheme="majorHAnsi" w:hAnsiTheme="majorHAnsi" w:cstheme="majorHAnsi"/>
                <w:b/>
                <w:bCs/>
                <w:color w:val="FFFFFF" w:themeColor="background1"/>
                <w:sz w:val="16"/>
                <w:szCs w:val="16"/>
              </w:rPr>
            </w:pPr>
          </w:p>
        </w:tc>
        <w:tc>
          <w:tcPr>
            <w:tcW w:w="678" w:type="pct"/>
            <w:shd w:val="clear" w:color="auto" w:fill="0099CC"/>
            <w:vAlign w:val="center"/>
            <w:hideMark/>
          </w:tcPr>
          <w:p w:rsidRPr="003F3A18" w:rsidR="00CC26DB" w:rsidRDefault="00CC26DB" w14:paraId="4D68D0E8"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z umów zawartych</w:t>
            </w:r>
          </w:p>
        </w:tc>
        <w:tc>
          <w:tcPr>
            <w:tcW w:w="638" w:type="pct"/>
            <w:shd w:val="clear" w:color="auto" w:fill="0099CC"/>
            <w:vAlign w:val="center"/>
            <w:hideMark/>
          </w:tcPr>
          <w:p w:rsidRPr="003F3A18" w:rsidR="00CC26DB" w:rsidRDefault="00CC26DB" w14:paraId="49232B59" w14:textId="77777777">
            <w:pPr>
              <w:jc w:val="center"/>
              <w:rPr>
                <w:rFonts w:asciiTheme="majorHAnsi" w:hAnsiTheme="majorHAnsi" w:cstheme="majorHAnsi"/>
                <w:b/>
                <w:bCs/>
                <w:color w:val="FFFFFF" w:themeColor="background1"/>
                <w:sz w:val="16"/>
                <w:szCs w:val="16"/>
              </w:rPr>
            </w:pPr>
            <w:r w:rsidRPr="003F3A18">
              <w:rPr>
                <w:rFonts w:asciiTheme="majorHAnsi" w:hAnsiTheme="majorHAnsi" w:cstheme="majorHAnsi"/>
                <w:b/>
                <w:bCs/>
                <w:color w:val="FFFFFF" w:themeColor="background1"/>
                <w:sz w:val="16"/>
                <w:szCs w:val="16"/>
              </w:rPr>
              <w:t>z umów zakończonych</w:t>
            </w:r>
          </w:p>
        </w:tc>
      </w:tr>
      <w:tr w:rsidRPr="003F3A18" w:rsidR="00CC26DB" w:rsidTr="00772CB3" w14:paraId="624A88CB" w14:textId="77777777">
        <w:trPr>
          <w:trHeight w:val="283"/>
        </w:trPr>
        <w:tc>
          <w:tcPr>
            <w:tcW w:w="332" w:type="pct"/>
            <w:noWrap/>
            <w:vAlign w:val="center"/>
            <w:hideMark/>
          </w:tcPr>
          <w:p w:rsidRPr="003F3A18" w:rsidR="00CC26DB" w:rsidRDefault="00CC26DB" w14:paraId="4F745842" w14:textId="77777777">
            <w:pPr>
              <w:jc w:val="center"/>
              <w:rPr>
                <w:rFonts w:asciiTheme="majorHAnsi" w:hAnsiTheme="majorHAnsi" w:cstheme="majorHAnsi"/>
                <w:sz w:val="16"/>
                <w:szCs w:val="16"/>
              </w:rPr>
            </w:pPr>
            <w:r w:rsidRPr="003F3A18">
              <w:rPr>
                <w:rFonts w:asciiTheme="majorHAnsi" w:hAnsiTheme="majorHAnsi" w:cstheme="majorHAnsi"/>
                <w:sz w:val="16"/>
                <w:szCs w:val="16"/>
              </w:rPr>
              <w:t>1</w:t>
            </w:r>
          </w:p>
        </w:tc>
        <w:tc>
          <w:tcPr>
            <w:tcW w:w="2544" w:type="pct"/>
            <w:noWrap/>
            <w:vAlign w:val="center"/>
            <w:hideMark/>
          </w:tcPr>
          <w:p w:rsidRPr="003F3A18" w:rsidR="00CC26DB" w:rsidRDefault="00CC26DB" w14:paraId="3D6AC2B4" w14:textId="77777777">
            <w:pPr>
              <w:jc w:val="center"/>
              <w:rPr>
                <w:rFonts w:asciiTheme="majorHAnsi" w:hAnsiTheme="majorHAnsi" w:cstheme="majorHAnsi"/>
                <w:sz w:val="16"/>
                <w:szCs w:val="16"/>
              </w:rPr>
            </w:pPr>
            <w:r w:rsidRPr="003F3A18">
              <w:rPr>
                <w:rFonts w:asciiTheme="majorHAnsi" w:hAnsiTheme="majorHAnsi" w:cstheme="majorHAnsi"/>
                <w:sz w:val="16"/>
                <w:szCs w:val="16"/>
              </w:rPr>
              <w:t>2</w:t>
            </w:r>
          </w:p>
        </w:tc>
        <w:tc>
          <w:tcPr>
            <w:tcW w:w="808" w:type="pct"/>
            <w:vAlign w:val="center"/>
            <w:hideMark/>
          </w:tcPr>
          <w:p w:rsidRPr="003F3A18" w:rsidR="00CC26DB" w:rsidRDefault="00CC26DB" w14:paraId="43BC4E5B" w14:textId="77777777">
            <w:pPr>
              <w:jc w:val="center"/>
              <w:rPr>
                <w:rFonts w:asciiTheme="majorHAnsi" w:hAnsiTheme="majorHAnsi" w:cstheme="majorHAnsi"/>
                <w:sz w:val="16"/>
                <w:szCs w:val="16"/>
              </w:rPr>
            </w:pPr>
            <w:r w:rsidRPr="003F3A18">
              <w:rPr>
                <w:rFonts w:asciiTheme="majorHAnsi" w:hAnsiTheme="majorHAnsi" w:cstheme="majorHAnsi"/>
                <w:sz w:val="16"/>
                <w:szCs w:val="16"/>
              </w:rPr>
              <w:t>3</w:t>
            </w:r>
          </w:p>
        </w:tc>
        <w:tc>
          <w:tcPr>
            <w:tcW w:w="678" w:type="pct"/>
            <w:vAlign w:val="center"/>
            <w:hideMark/>
          </w:tcPr>
          <w:p w:rsidRPr="003F3A18" w:rsidR="00CC26DB" w:rsidRDefault="00CC26DB" w14:paraId="2A16C02B" w14:textId="77777777">
            <w:pPr>
              <w:jc w:val="center"/>
              <w:rPr>
                <w:rFonts w:asciiTheme="majorHAnsi" w:hAnsiTheme="majorHAnsi" w:cstheme="majorHAnsi"/>
                <w:sz w:val="16"/>
                <w:szCs w:val="16"/>
              </w:rPr>
            </w:pPr>
            <w:r w:rsidRPr="003F3A18">
              <w:rPr>
                <w:rFonts w:asciiTheme="majorHAnsi" w:hAnsiTheme="majorHAnsi" w:cstheme="majorHAnsi"/>
                <w:sz w:val="16"/>
                <w:szCs w:val="16"/>
              </w:rPr>
              <w:t>4</w:t>
            </w:r>
          </w:p>
        </w:tc>
        <w:tc>
          <w:tcPr>
            <w:tcW w:w="638" w:type="pct"/>
            <w:vAlign w:val="center"/>
            <w:hideMark/>
          </w:tcPr>
          <w:p w:rsidRPr="003F3A18" w:rsidR="00CC26DB" w:rsidRDefault="00CC26DB" w14:paraId="45D6F38F" w14:textId="77777777">
            <w:pPr>
              <w:jc w:val="center"/>
              <w:rPr>
                <w:rFonts w:asciiTheme="majorHAnsi" w:hAnsiTheme="majorHAnsi" w:cstheme="majorHAnsi"/>
                <w:sz w:val="16"/>
                <w:szCs w:val="16"/>
              </w:rPr>
            </w:pPr>
            <w:r w:rsidRPr="003F3A18">
              <w:rPr>
                <w:rFonts w:asciiTheme="majorHAnsi" w:hAnsiTheme="majorHAnsi" w:cstheme="majorHAnsi"/>
                <w:sz w:val="16"/>
                <w:szCs w:val="16"/>
              </w:rPr>
              <w:t>5</w:t>
            </w:r>
          </w:p>
        </w:tc>
      </w:tr>
      <w:tr w:rsidRPr="003F3A18" w:rsidR="00173169" w:rsidTr="00772CB3" w14:paraId="09950DC5" w14:textId="77777777">
        <w:trPr>
          <w:trHeight w:val="283"/>
        </w:trPr>
        <w:tc>
          <w:tcPr>
            <w:tcW w:w="332" w:type="pct"/>
            <w:noWrap/>
            <w:vAlign w:val="center"/>
            <w:hideMark/>
          </w:tcPr>
          <w:p w:rsidRPr="00173169" w:rsidR="00173169" w:rsidP="00173169" w:rsidRDefault="00173169" w14:paraId="606EB766" w14:textId="10B96153">
            <w:pPr>
              <w:jc w:val="left"/>
              <w:rPr>
                <w:rFonts w:asciiTheme="majorHAnsi" w:hAnsiTheme="majorHAnsi" w:cstheme="majorHAnsi"/>
                <w:sz w:val="16"/>
                <w:szCs w:val="16"/>
              </w:rPr>
            </w:pPr>
            <w:r w:rsidRPr="00173169">
              <w:rPr>
                <w:rFonts w:cs="Calibri"/>
                <w:color w:val="000000"/>
                <w:sz w:val="16"/>
                <w:szCs w:val="16"/>
              </w:rPr>
              <w:t>1</w:t>
            </w:r>
          </w:p>
        </w:tc>
        <w:tc>
          <w:tcPr>
            <w:tcW w:w="2544" w:type="pct"/>
            <w:vAlign w:val="center"/>
            <w:hideMark/>
          </w:tcPr>
          <w:p w:rsidRPr="00173169" w:rsidR="00173169" w:rsidP="00173169" w:rsidRDefault="00173169" w14:paraId="127EB43A" w14:textId="0F490822">
            <w:pPr>
              <w:jc w:val="left"/>
              <w:rPr>
                <w:rFonts w:asciiTheme="majorHAnsi" w:hAnsiTheme="majorHAnsi" w:cstheme="majorHAnsi"/>
                <w:sz w:val="16"/>
                <w:szCs w:val="16"/>
              </w:rPr>
            </w:pPr>
            <w:r w:rsidRPr="00173169">
              <w:rPr>
                <w:rFonts w:cs="Calibri"/>
                <w:color w:val="000000"/>
                <w:sz w:val="16"/>
                <w:szCs w:val="16"/>
              </w:rPr>
              <w:t xml:space="preserve">Liczba dodatkowych osób korzystających z ulepszonego oczyszczania ścieków  </w:t>
            </w:r>
          </w:p>
        </w:tc>
        <w:tc>
          <w:tcPr>
            <w:tcW w:w="808" w:type="pct"/>
            <w:noWrap/>
            <w:vAlign w:val="center"/>
            <w:hideMark/>
          </w:tcPr>
          <w:p w:rsidRPr="00173169" w:rsidR="00173169" w:rsidP="00173169" w:rsidRDefault="00173169" w14:paraId="21D4C554" w14:textId="7874B8A4">
            <w:pPr>
              <w:jc w:val="right"/>
              <w:rPr>
                <w:rFonts w:asciiTheme="majorHAnsi" w:hAnsiTheme="majorHAnsi" w:cstheme="majorHAnsi"/>
                <w:sz w:val="16"/>
                <w:szCs w:val="16"/>
              </w:rPr>
            </w:pPr>
            <w:r w:rsidRPr="00173169">
              <w:rPr>
                <w:rFonts w:cs="Calibri"/>
                <w:color w:val="000000"/>
                <w:sz w:val="16"/>
                <w:szCs w:val="16"/>
              </w:rPr>
              <w:t>tys. RLM</w:t>
            </w:r>
          </w:p>
        </w:tc>
        <w:tc>
          <w:tcPr>
            <w:tcW w:w="678" w:type="pct"/>
            <w:noWrap/>
            <w:vAlign w:val="center"/>
            <w:hideMark/>
          </w:tcPr>
          <w:p w:rsidRPr="00173169" w:rsidR="00173169" w:rsidP="00173169" w:rsidRDefault="00173169" w14:paraId="7AA2DA17" w14:textId="11FA7699">
            <w:pPr>
              <w:jc w:val="right"/>
              <w:rPr>
                <w:rFonts w:asciiTheme="majorHAnsi" w:hAnsiTheme="majorHAnsi" w:cstheme="majorHAnsi"/>
                <w:sz w:val="16"/>
                <w:szCs w:val="16"/>
              </w:rPr>
            </w:pPr>
            <w:r w:rsidRPr="00173169">
              <w:rPr>
                <w:rFonts w:cs="Calibri"/>
                <w:color w:val="000000"/>
                <w:sz w:val="16"/>
                <w:szCs w:val="16"/>
              </w:rPr>
              <w:t>23,0</w:t>
            </w:r>
          </w:p>
        </w:tc>
        <w:tc>
          <w:tcPr>
            <w:tcW w:w="638" w:type="pct"/>
            <w:noWrap/>
            <w:vAlign w:val="center"/>
            <w:hideMark/>
          </w:tcPr>
          <w:p w:rsidRPr="00173169" w:rsidR="00173169" w:rsidP="00173169" w:rsidRDefault="00173169" w14:paraId="5495957F" w14:textId="52660BB7">
            <w:pPr>
              <w:jc w:val="right"/>
              <w:rPr>
                <w:rFonts w:asciiTheme="majorHAnsi" w:hAnsiTheme="majorHAnsi" w:cstheme="majorHAnsi"/>
                <w:sz w:val="16"/>
                <w:szCs w:val="16"/>
              </w:rPr>
            </w:pPr>
            <w:r w:rsidRPr="00173169">
              <w:rPr>
                <w:rFonts w:cs="Calibri"/>
                <w:color w:val="000000"/>
                <w:sz w:val="16"/>
                <w:szCs w:val="16"/>
              </w:rPr>
              <w:t>5,8</w:t>
            </w:r>
          </w:p>
        </w:tc>
      </w:tr>
      <w:tr w:rsidRPr="003F3A18" w:rsidR="00173169" w:rsidTr="00772CB3" w14:paraId="2F1714EF" w14:textId="77777777">
        <w:trPr>
          <w:trHeight w:val="283"/>
        </w:trPr>
        <w:tc>
          <w:tcPr>
            <w:tcW w:w="332" w:type="pct"/>
            <w:noWrap/>
            <w:vAlign w:val="center"/>
            <w:hideMark/>
          </w:tcPr>
          <w:p w:rsidRPr="00173169" w:rsidR="00173169" w:rsidP="00173169" w:rsidRDefault="00173169" w14:paraId="363DEFDF" w14:textId="3064CC13">
            <w:pPr>
              <w:jc w:val="left"/>
              <w:rPr>
                <w:rFonts w:asciiTheme="majorHAnsi" w:hAnsiTheme="majorHAnsi" w:cstheme="majorHAnsi"/>
                <w:sz w:val="16"/>
                <w:szCs w:val="16"/>
              </w:rPr>
            </w:pPr>
            <w:r w:rsidRPr="00173169">
              <w:rPr>
                <w:rFonts w:cs="Calibri"/>
                <w:color w:val="000000"/>
                <w:sz w:val="16"/>
                <w:szCs w:val="16"/>
              </w:rPr>
              <w:t>2</w:t>
            </w:r>
          </w:p>
        </w:tc>
        <w:tc>
          <w:tcPr>
            <w:tcW w:w="2544" w:type="pct"/>
            <w:vAlign w:val="center"/>
            <w:hideMark/>
          </w:tcPr>
          <w:p w:rsidRPr="00173169" w:rsidR="00173169" w:rsidP="00173169" w:rsidRDefault="00173169" w14:paraId="0128056C" w14:textId="601D96CF">
            <w:pPr>
              <w:jc w:val="left"/>
              <w:rPr>
                <w:rFonts w:asciiTheme="majorHAnsi" w:hAnsiTheme="majorHAnsi" w:cstheme="majorHAnsi"/>
                <w:sz w:val="16"/>
                <w:szCs w:val="16"/>
              </w:rPr>
            </w:pPr>
            <w:r w:rsidRPr="00173169">
              <w:rPr>
                <w:rFonts w:cs="Calibri"/>
                <w:color w:val="000000"/>
                <w:sz w:val="16"/>
                <w:szCs w:val="16"/>
              </w:rPr>
              <w:t>Ograniczenie masy składowanych odpadów</w:t>
            </w:r>
          </w:p>
        </w:tc>
        <w:tc>
          <w:tcPr>
            <w:tcW w:w="808" w:type="pct"/>
            <w:noWrap/>
            <w:vAlign w:val="center"/>
            <w:hideMark/>
          </w:tcPr>
          <w:p w:rsidRPr="00173169" w:rsidR="00173169" w:rsidP="00173169" w:rsidRDefault="00173169" w14:paraId="7764B7AE" w14:textId="381F22A4">
            <w:pPr>
              <w:jc w:val="right"/>
              <w:rPr>
                <w:rFonts w:asciiTheme="majorHAnsi" w:hAnsiTheme="majorHAnsi" w:cstheme="majorHAnsi"/>
                <w:sz w:val="16"/>
                <w:szCs w:val="16"/>
              </w:rPr>
            </w:pPr>
            <w:r w:rsidRPr="00173169">
              <w:rPr>
                <w:rFonts w:cs="Calibri"/>
                <w:color w:val="000000"/>
                <w:sz w:val="16"/>
                <w:szCs w:val="16"/>
              </w:rPr>
              <w:t>tys. Mg/rok</w:t>
            </w:r>
          </w:p>
        </w:tc>
        <w:tc>
          <w:tcPr>
            <w:tcW w:w="678" w:type="pct"/>
            <w:noWrap/>
            <w:vAlign w:val="center"/>
            <w:hideMark/>
          </w:tcPr>
          <w:p w:rsidRPr="00173169" w:rsidR="00173169" w:rsidP="00173169" w:rsidRDefault="00173169" w14:paraId="6DE777EF" w14:textId="6C9531E6">
            <w:pPr>
              <w:jc w:val="right"/>
              <w:rPr>
                <w:rFonts w:asciiTheme="majorHAnsi" w:hAnsiTheme="majorHAnsi" w:cstheme="majorHAnsi"/>
                <w:sz w:val="16"/>
                <w:szCs w:val="16"/>
              </w:rPr>
            </w:pPr>
            <w:r w:rsidRPr="00173169">
              <w:rPr>
                <w:rFonts w:cs="Calibri"/>
                <w:color w:val="000000"/>
                <w:sz w:val="16"/>
                <w:szCs w:val="16"/>
              </w:rPr>
              <w:t>44,5</w:t>
            </w:r>
          </w:p>
        </w:tc>
        <w:tc>
          <w:tcPr>
            <w:tcW w:w="638" w:type="pct"/>
            <w:noWrap/>
            <w:vAlign w:val="center"/>
            <w:hideMark/>
          </w:tcPr>
          <w:p w:rsidRPr="00173169" w:rsidR="00173169" w:rsidP="00173169" w:rsidRDefault="00173169" w14:paraId="63F0FC97" w14:textId="7B6E434A">
            <w:pPr>
              <w:jc w:val="right"/>
              <w:rPr>
                <w:rFonts w:asciiTheme="majorHAnsi" w:hAnsiTheme="majorHAnsi" w:cstheme="majorHAnsi"/>
                <w:sz w:val="16"/>
                <w:szCs w:val="16"/>
              </w:rPr>
            </w:pPr>
            <w:r w:rsidRPr="00173169">
              <w:rPr>
                <w:rFonts w:cs="Calibri"/>
                <w:color w:val="000000"/>
                <w:sz w:val="16"/>
                <w:szCs w:val="16"/>
              </w:rPr>
              <w:t>47,4</w:t>
            </w:r>
          </w:p>
        </w:tc>
      </w:tr>
      <w:tr w:rsidRPr="003F3A18" w:rsidR="00173169" w:rsidTr="00772CB3" w14:paraId="2663ECFA" w14:textId="77777777">
        <w:trPr>
          <w:trHeight w:val="283"/>
        </w:trPr>
        <w:tc>
          <w:tcPr>
            <w:tcW w:w="332" w:type="pct"/>
            <w:noWrap/>
            <w:vAlign w:val="center"/>
            <w:hideMark/>
          </w:tcPr>
          <w:p w:rsidRPr="00173169" w:rsidR="00173169" w:rsidP="00173169" w:rsidRDefault="00173169" w14:paraId="238AD3C4" w14:textId="514A5616">
            <w:pPr>
              <w:jc w:val="left"/>
              <w:rPr>
                <w:rFonts w:asciiTheme="majorHAnsi" w:hAnsiTheme="majorHAnsi" w:cstheme="majorHAnsi"/>
                <w:sz w:val="16"/>
                <w:szCs w:val="16"/>
              </w:rPr>
            </w:pPr>
            <w:r w:rsidRPr="00173169">
              <w:rPr>
                <w:rFonts w:cs="Calibri"/>
                <w:color w:val="000000"/>
                <w:sz w:val="16"/>
                <w:szCs w:val="16"/>
              </w:rPr>
              <w:t>3</w:t>
            </w:r>
          </w:p>
        </w:tc>
        <w:tc>
          <w:tcPr>
            <w:tcW w:w="2544" w:type="pct"/>
            <w:vAlign w:val="center"/>
            <w:hideMark/>
          </w:tcPr>
          <w:p w:rsidRPr="00173169" w:rsidR="00173169" w:rsidP="00173169" w:rsidRDefault="00173169" w14:paraId="1FEACFDC" w14:textId="33586014">
            <w:pPr>
              <w:jc w:val="left"/>
              <w:rPr>
                <w:rFonts w:asciiTheme="majorHAnsi" w:hAnsiTheme="majorHAnsi" w:cstheme="majorHAnsi"/>
                <w:sz w:val="16"/>
                <w:szCs w:val="16"/>
              </w:rPr>
            </w:pPr>
            <w:r w:rsidRPr="00173169">
              <w:rPr>
                <w:rFonts w:cs="Calibri"/>
                <w:color w:val="000000"/>
                <w:sz w:val="16"/>
                <w:szCs w:val="16"/>
              </w:rPr>
              <w:t>Powierzchnia ziemi poddana rekultywacji/remediacji i zabiegom ochronnym</w:t>
            </w:r>
          </w:p>
        </w:tc>
        <w:tc>
          <w:tcPr>
            <w:tcW w:w="808" w:type="pct"/>
            <w:noWrap/>
            <w:vAlign w:val="center"/>
            <w:hideMark/>
          </w:tcPr>
          <w:p w:rsidRPr="00173169" w:rsidR="00173169" w:rsidP="00173169" w:rsidRDefault="00173169" w14:paraId="0E34F39B" w14:textId="792C73E6">
            <w:pPr>
              <w:jc w:val="right"/>
              <w:rPr>
                <w:rFonts w:asciiTheme="majorHAnsi" w:hAnsiTheme="majorHAnsi" w:cstheme="majorHAnsi"/>
                <w:sz w:val="16"/>
                <w:szCs w:val="16"/>
              </w:rPr>
            </w:pPr>
            <w:r w:rsidRPr="00173169">
              <w:rPr>
                <w:rFonts w:cs="Calibri"/>
                <w:color w:val="000000"/>
                <w:sz w:val="16"/>
                <w:szCs w:val="16"/>
              </w:rPr>
              <w:t>ha</w:t>
            </w:r>
          </w:p>
        </w:tc>
        <w:tc>
          <w:tcPr>
            <w:tcW w:w="678" w:type="pct"/>
            <w:noWrap/>
            <w:vAlign w:val="center"/>
            <w:hideMark/>
          </w:tcPr>
          <w:p w:rsidRPr="00173169" w:rsidR="00173169" w:rsidP="00173169" w:rsidRDefault="00173169" w14:paraId="20723C21" w14:textId="49D97F0C">
            <w:pPr>
              <w:jc w:val="right"/>
              <w:rPr>
                <w:rFonts w:asciiTheme="majorHAnsi" w:hAnsiTheme="majorHAnsi" w:cstheme="majorHAnsi"/>
                <w:sz w:val="16"/>
                <w:szCs w:val="16"/>
              </w:rPr>
            </w:pPr>
            <w:r w:rsidRPr="00173169">
              <w:rPr>
                <w:rFonts w:cs="Calibri"/>
                <w:color w:val="000000"/>
                <w:sz w:val="16"/>
                <w:szCs w:val="16"/>
              </w:rPr>
              <w:t>80,9</w:t>
            </w:r>
          </w:p>
        </w:tc>
        <w:tc>
          <w:tcPr>
            <w:tcW w:w="638" w:type="pct"/>
            <w:noWrap/>
            <w:vAlign w:val="center"/>
            <w:hideMark/>
          </w:tcPr>
          <w:p w:rsidRPr="00173169" w:rsidR="00173169" w:rsidP="00173169" w:rsidRDefault="00173169" w14:paraId="59798804" w14:textId="6B9B1ACF">
            <w:pPr>
              <w:jc w:val="right"/>
              <w:rPr>
                <w:rFonts w:asciiTheme="majorHAnsi" w:hAnsiTheme="majorHAnsi" w:cstheme="majorHAnsi"/>
                <w:sz w:val="16"/>
                <w:szCs w:val="16"/>
              </w:rPr>
            </w:pPr>
            <w:r w:rsidRPr="00173169">
              <w:rPr>
                <w:rFonts w:cs="Calibri"/>
                <w:color w:val="000000"/>
                <w:sz w:val="16"/>
                <w:szCs w:val="16"/>
              </w:rPr>
              <w:t>0,3</w:t>
            </w:r>
          </w:p>
        </w:tc>
      </w:tr>
    </w:tbl>
    <w:p w:rsidRPr="0095197C" w:rsidR="00CC26DB" w:rsidP="00CC26DB" w:rsidRDefault="00C82CE7" w14:paraId="10278771" w14:textId="0E22C78C">
      <w:pPr>
        <w:rPr>
          <w:sz w:val="16"/>
          <w:szCs w:val="16"/>
        </w:rPr>
      </w:pPr>
      <w:r>
        <w:rPr>
          <w:sz w:val="16"/>
          <w:szCs w:val="16"/>
        </w:rPr>
        <w:t>Źródło: Dane Narodowego Funduszu Ochrony Środowiska i Gospodarki Wodnej</w:t>
      </w:r>
    </w:p>
    <w:p w:rsidR="00133511" w:rsidP="00CC26DB" w:rsidRDefault="00133511" w14:paraId="3C26E253" w14:textId="77777777"/>
    <w:p w:rsidRPr="00133511" w:rsidR="00707975" w:rsidP="00CC26DB" w:rsidRDefault="00707975" w14:paraId="252BAD61" w14:textId="77777777"/>
    <w:p w:rsidR="000D5513" w:rsidP="00CC26DB" w:rsidRDefault="000D5C75" w14:paraId="7784F0A8" w14:textId="77777777">
      <w:pPr>
        <w:spacing w:after="200"/>
        <w:sectPr w:rsidR="000D5513" w:rsidSect="0057506C">
          <w:headerReference w:type="default" r:id="rId41"/>
          <w:headerReference w:type="first" r:id="rId42"/>
          <w:pgSz w:w="12240" w:h="15840" w:orient="portrait"/>
          <w:pgMar w:top="1418" w:right="1588" w:bottom="1418" w:left="1418" w:header="284" w:footer="0" w:gutter="284"/>
          <w:cols w:space="720"/>
          <w:docGrid w:linePitch="360"/>
        </w:sectPr>
      </w:pPr>
      <w:r>
        <w:br w:type="page"/>
      </w:r>
    </w:p>
    <w:p w:rsidR="00355071" w:rsidP="00C85A6B" w:rsidRDefault="00960DB0" w14:paraId="5BE59E0D" w14:textId="678090B4">
      <w:pPr>
        <w:pStyle w:val="Nagwek2"/>
      </w:pPr>
      <w:bookmarkStart w:name="_Toc226539148" w:id="108"/>
      <w:bookmarkStart w:name="_Ref226879793" w:id="109"/>
      <w:bookmarkStart w:name="_Toc227589885" w:id="110"/>
      <w:r w:rsidRPr="00FD73CD">
        <w:t>Priorytet 4 Ochrona różnorodności biologicznej i funkcji ekosystemów</w:t>
      </w:r>
      <w:bookmarkEnd w:id="108"/>
      <w:bookmarkEnd w:id="109"/>
      <w:bookmarkEnd w:id="110"/>
    </w:p>
    <w:p w:rsidR="0043754F" w:rsidP="0043754F" w:rsidRDefault="0043754F" w14:paraId="3CCF2FED" w14:textId="77777777"/>
    <w:tbl>
      <w:tblPr>
        <w:tblStyle w:val="Tabela-Siatka"/>
        <w:tblW w:w="8735"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38"/>
        <w:gridCol w:w="397"/>
        <w:gridCol w:w="2834"/>
        <w:gridCol w:w="3066"/>
      </w:tblGrid>
      <w:tr w:rsidRPr="00876925" w:rsidR="00140484" w14:paraId="17944FDE" w14:textId="77777777">
        <w:trPr>
          <w:trHeight w:val="57"/>
        </w:trPr>
        <w:tc>
          <w:tcPr>
            <w:tcW w:w="2835" w:type="dxa"/>
            <w:gridSpan w:val="2"/>
            <w:tcBorders>
              <w:top w:val="single" w:color="903D00" w:themeColor="accent5" w:themeShade="80" w:sz="18" w:space="0"/>
              <w:left w:val="single" w:color="903D00" w:themeColor="accent5" w:themeShade="80" w:sz="18" w:space="0"/>
            </w:tcBorders>
          </w:tcPr>
          <w:p w:rsidRPr="00876925" w:rsidR="00140484" w:rsidRDefault="00140484" w14:paraId="2D86A2D4" w14:textId="77777777">
            <w:pPr>
              <w:rPr>
                <w:b/>
                <w:color w:val="FFFFFF" w:themeColor="background1"/>
                <w:sz w:val="4"/>
                <w:szCs w:val="4"/>
                <w14:textOutline w14:w="9525" w14:cap="rnd" w14:cmpd="sng" w14:algn="ctr">
                  <w14:noFill/>
                  <w14:prstDash w14:val="solid"/>
                  <w14:bevel/>
                </w14:textOutline>
              </w:rPr>
            </w:pPr>
          </w:p>
        </w:tc>
        <w:tc>
          <w:tcPr>
            <w:tcW w:w="5900" w:type="dxa"/>
            <w:gridSpan w:val="2"/>
            <w:tcBorders>
              <w:top w:val="single" w:color="903D00" w:themeColor="accent5" w:themeShade="80" w:sz="18" w:space="0"/>
              <w:left w:val="nil"/>
            </w:tcBorders>
          </w:tcPr>
          <w:p w:rsidRPr="00876925" w:rsidR="00140484" w:rsidRDefault="00140484" w14:paraId="21215A5C" w14:textId="77777777">
            <w:pPr>
              <w:rPr>
                <w:color w:val="0070C0"/>
                <w:sz w:val="4"/>
                <w:szCs w:val="4"/>
              </w:rPr>
            </w:pPr>
          </w:p>
        </w:tc>
      </w:tr>
      <w:tr w:rsidRPr="001336E3" w:rsidR="00140484" w14:paraId="2B71AF50"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876925" w:rsidR="00140484" w:rsidRDefault="00140484" w14:paraId="2FC8C653" w14:textId="77777777">
            <w:pPr>
              <w:rPr>
                <w:b/>
                <w:bCs/>
                <w:color w:val="0070C0"/>
              </w:rPr>
            </w:pPr>
            <w:r w:rsidRPr="00876925">
              <w:rPr>
                <w:b/>
                <w:color w:val="FFFFFF" w:themeColor="background1"/>
                <w14:textOutline w14:w="9525" w14:cap="rnd" w14:cmpd="sng" w14:algn="ctr">
                  <w14:noFill/>
                  <w14:prstDash w14:val="solid"/>
                  <w14:bevel/>
                </w14:textOutline>
              </w:rPr>
              <w:t>UMOWY ZAWARTE</w:t>
            </w:r>
          </w:p>
        </w:tc>
        <w:tc>
          <w:tcPr>
            <w:tcW w:w="5900" w:type="dxa"/>
            <w:gridSpan w:val="2"/>
            <w:tcBorders>
              <w:left w:val="nil"/>
            </w:tcBorders>
          </w:tcPr>
          <w:p w:rsidRPr="001336E3" w:rsidR="00140484" w:rsidRDefault="00140484" w14:paraId="446D2D5A" w14:textId="77777777">
            <w:pPr>
              <w:rPr>
                <w:color w:val="0070C0"/>
              </w:rPr>
            </w:pPr>
          </w:p>
        </w:tc>
      </w:tr>
      <w:tr w:rsidRPr="00B5323A" w:rsidR="00140484" w14:paraId="108EC0AC" w14:textId="77777777">
        <w:trPr>
          <w:trHeight w:val="3345"/>
        </w:trPr>
        <w:tc>
          <w:tcPr>
            <w:tcW w:w="2438" w:type="dxa"/>
            <w:tcBorders>
              <w:left w:val="single" w:color="903D00" w:themeColor="accent5" w:themeShade="80" w:sz="18" w:space="0"/>
              <w:bottom w:val="single" w:color="903D00" w:themeColor="accent5" w:themeShade="80" w:sz="18" w:space="0"/>
            </w:tcBorders>
            <w:vAlign w:val="center"/>
          </w:tcPr>
          <w:p w:rsidRPr="00B5323A" w:rsidR="00140484" w:rsidRDefault="002B0059" w14:paraId="435F4CD4" w14:textId="0D8CFA1A">
            <w:pPr>
              <w:jc w:val="center"/>
            </w:pPr>
            <w:r>
              <w:rPr>
                <w:noProof/>
              </w:rPr>
              <w:drawing>
                <wp:inline distT="0" distB="0" distL="0" distR="0" wp14:anchorId="74637928" wp14:editId="272BEFD7">
                  <wp:extent cx="1683499" cy="793630"/>
                  <wp:effectExtent l="0" t="0" r="0" b="6985"/>
                  <wp:docPr id="1822510482"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91601" cy="797449"/>
                          </a:xfrm>
                          <a:prstGeom prst="rect">
                            <a:avLst/>
                          </a:prstGeom>
                          <a:noFill/>
                        </pic:spPr>
                      </pic:pic>
                    </a:graphicData>
                  </a:graphic>
                </wp:inline>
              </w:drawing>
            </w:r>
          </w:p>
        </w:tc>
        <w:tc>
          <w:tcPr>
            <w:tcW w:w="6297" w:type="dxa"/>
            <w:gridSpan w:val="3"/>
            <w:tcBorders>
              <w:bottom w:val="single" w:color="903D00" w:themeColor="accent5" w:themeShade="80" w:sz="18" w:space="0"/>
            </w:tcBorders>
            <w:vAlign w:val="center"/>
          </w:tcPr>
          <w:p w:rsidRPr="00B5323A" w:rsidR="00140484" w:rsidRDefault="002B0059" w14:paraId="3A1346C5" w14:textId="55C98D81">
            <w:pPr>
              <w:jc w:val="center"/>
            </w:pPr>
            <w:r>
              <w:rPr>
                <w:noProof/>
              </w:rPr>
              <w:drawing>
                <wp:inline distT="0" distB="0" distL="0" distR="0" wp14:anchorId="3046629C" wp14:editId="1741BEDC">
                  <wp:extent cx="3020419" cy="1928752"/>
                  <wp:effectExtent l="0" t="0" r="8890" b="0"/>
                  <wp:docPr id="1650581068"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2570" cy="1942897"/>
                          </a:xfrm>
                          <a:prstGeom prst="rect">
                            <a:avLst/>
                          </a:prstGeom>
                          <a:noFill/>
                        </pic:spPr>
                      </pic:pic>
                    </a:graphicData>
                  </a:graphic>
                </wp:inline>
              </w:drawing>
            </w:r>
          </w:p>
        </w:tc>
      </w:tr>
      <w:tr w:rsidRPr="00B5323A" w:rsidR="00140484" w14:paraId="516F4A1E" w14:textId="77777777">
        <w:trPr>
          <w:trHeight w:val="57"/>
        </w:trPr>
        <w:tc>
          <w:tcPr>
            <w:tcW w:w="8735" w:type="dxa"/>
            <w:gridSpan w:val="4"/>
            <w:tcBorders>
              <w:right w:val="single" w:color="903D00" w:themeColor="accent5" w:themeShade="80" w:sz="18" w:space="0"/>
            </w:tcBorders>
          </w:tcPr>
          <w:p w:rsidRPr="002549C9" w:rsidR="00140484" w:rsidRDefault="00140484" w14:paraId="4F823670" w14:textId="77777777">
            <w:pPr>
              <w:rPr>
                <w:sz w:val="4"/>
                <w:szCs w:val="4"/>
              </w:rPr>
            </w:pPr>
          </w:p>
        </w:tc>
      </w:tr>
      <w:tr w:rsidRPr="00B5323A" w:rsidR="00140484" w14:paraId="53BFD3E0" w14:textId="77777777">
        <w:trPr>
          <w:trHeight w:val="57"/>
        </w:trPr>
        <w:tc>
          <w:tcPr>
            <w:tcW w:w="8735" w:type="dxa"/>
            <w:gridSpan w:val="4"/>
            <w:tcBorders>
              <w:right w:val="single" w:color="903D00" w:themeColor="accent5" w:themeShade="80" w:sz="18" w:space="0"/>
            </w:tcBorders>
          </w:tcPr>
          <w:p w:rsidRPr="002549C9" w:rsidR="00140484" w:rsidRDefault="00140484" w14:paraId="357B3C29" w14:textId="77777777">
            <w:pPr>
              <w:rPr>
                <w:sz w:val="4"/>
                <w:szCs w:val="4"/>
              </w:rPr>
            </w:pPr>
          </w:p>
        </w:tc>
      </w:tr>
      <w:tr w:rsidRPr="00B5323A" w:rsidR="00140484" w14:paraId="4AA14A03" w14:textId="77777777">
        <w:trPr>
          <w:trHeight w:val="283"/>
        </w:trPr>
        <w:tc>
          <w:tcPr>
            <w:tcW w:w="5669" w:type="dxa"/>
            <w:gridSpan w:val="3"/>
          </w:tcPr>
          <w:p w:rsidRPr="00B5323A" w:rsidR="00140484" w:rsidRDefault="00140484" w14:paraId="01301032" w14:textId="77777777">
            <w:pPr>
              <w:jc w:val="right"/>
            </w:pPr>
          </w:p>
        </w:tc>
        <w:tc>
          <w:tcPr>
            <w:tcW w:w="3066" w:type="dxa"/>
            <w:tcBorders>
              <w:bottom w:val="single" w:color="903D00" w:themeColor="accent5" w:themeShade="80" w:sz="18" w:space="0"/>
              <w:right w:val="single" w:color="903D00" w:themeColor="accent5" w:themeShade="80" w:sz="18" w:space="0"/>
            </w:tcBorders>
            <w:shd w:val="clear" w:color="auto" w:fill="903D00" w:themeFill="accent5" w:themeFillShade="80"/>
          </w:tcPr>
          <w:p w:rsidRPr="00B5323A" w:rsidR="00140484" w:rsidRDefault="00140484" w14:paraId="2BE9FD25" w14:textId="77777777">
            <w:r w:rsidRPr="00876925">
              <w:rPr>
                <w:b/>
                <w:color w:val="FFFFFF" w:themeColor="background1"/>
                <w14:textOutline w14:w="9525" w14:cap="rnd" w14:cmpd="sng" w14:algn="ctr">
                  <w14:noFill/>
                  <w14:prstDash w14:val="solid"/>
                  <w14:bevel/>
                </w14:textOutline>
              </w:rPr>
              <w:t>WYPŁATY DOFINANSOWANIA</w:t>
            </w:r>
          </w:p>
        </w:tc>
      </w:tr>
      <w:tr w:rsidRPr="00E57E7D" w:rsidR="00140484" w14:paraId="1910159B" w14:textId="77777777">
        <w:trPr>
          <w:trHeight w:val="20"/>
        </w:trPr>
        <w:tc>
          <w:tcPr>
            <w:tcW w:w="5669" w:type="dxa"/>
            <w:gridSpan w:val="3"/>
          </w:tcPr>
          <w:p w:rsidRPr="00E57E7D" w:rsidR="00140484" w:rsidRDefault="00140484" w14:paraId="28A124B4" w14:textId="77777777">
            <w:pPr>
              <w:jc w:val="right"/>
              <w:rPr>
                <w:sz w:val="4"/>
                <w:szCs w:val="4"/>
              </w:rPr>
            </w:pPr>
          </w:p>
        </w:tc>
        <w:tc>
          <w:tcPr>
            <w:tcW w:w="3066" w:type="dxa"/>
            <w:tcBorders>
              <w:right w:val="single" w:color="903D00" w:themeColor="accent5" w:themeShade="80" w:sz="18" w:space="0"/>
            </w:tcBorders>
          </w:tcPr>
          <w:p w:rsidRPr="00E57E7D" w:rsidR="00140484" w:rsidRDefault="00140484" w14:paraId="4909D3D3" w14:textId="77777777">
            <w:pPr>
              <w:jc w:val="right"/>
              <w:rPr>
                <w:sz w:val="4"/>
                <w:szCs w:val="4"/>
                <w14:textOutline w14:w="9525" w14:cap="rnd" w14:cmpd="sng" w14:algn="ctr">
                  <w14:solidFill>
                    <w14:srgbClr w14:val="00B050"/>
                  </w14:solidFill>
                  <w14:prstDash w14:val="solid"/>
                  <w14:bevel/>
                </w14:textOutline>
              </w:rPr>
            </w:pPr>
          </w:p>
        </w:tc>
      </w:tr>
      <w:tr w:rsidRPr="00B5323A" w:rsidR="00140484" w14:paraId="0370B33D" w14:textId="77777777">
        <w:trPr>
          <w:trHeight w:val="3345"/>
        </w:trPr>
        <w:tc>
          <w:tcPr>
            <w:tcW w:w="8735" w:type="dxa"/>
            <w:gridSpan w:val="4"/>
            <w:tcBorders>
              <w:bottom w:val="single" w:color="903D00" w:themeColor="accent5" w:themeShade="80" w:sz="18" w:space="0"/>
              <w:right w:val="single" w:color="903D00" w:themeColor="accent5" w:themeShade="80" w:sz="18" w:space="0"/>
            </w:tcBorders>
            <w:vAlign w:val="center"/>
          </w:tcPr>
          <w:p w:rsidRPr="00B5323A" w:rsidR="00140484" w:rsidRDefault="002B0059" w14:paraId="19198785" w14:textId="6E3E7B8F">
            <w:pPr>
              <w:jc w:val="center"/>
            </w:pPr>
            <w:r w:rsidRPr="00D92149">
              <w:rPr>
                <w:noProof/>
              </w:rPr>
              <w:drawing>
                <wp:inline distT="0" distB="0" distL="0" distR="0" wp14:anchorId="6E171788" wp14:editId="06EE9C8B">
                  <wp:extent cx="5291705" cy="1543050"/>
                  <wp:effectExtent l="0" t="0" r="4445" b="0"/>
                  <wp:docPr id="1840325278"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02789" cy="1546282"/>
                          </a:xfrm>
                          <a:prstGeom prst="rect">
                            <a:avLst/>
                          </a:prstGeom>
                          <a:noFill/>
                          <a:ln>
                            <a:noFill/>
                          </a:ln>
                        </pic:spPr>
                      </pic:pic>
                    </a:graphicData>
                  </a:graphic>
                </wp:inline>
              </w:drawing>
            </w:r>
          </w:p>
        </w:tc>
      </w:tr>
      <w:tr w:rsidRPr="00B5323A" w:rsidR="00140484" w14:paraId="26FAA9DC" w14:textId="77777777">
        <w:trPr>
          <w:trHeight w:val="57"/>
        </w:trPr>
        <w:tc>
          <w:tcPr>
            <w:tcW w:w="8735" w:type="dxa"/>
            <w:gridSpan w:val="4"/>
            <w:tcBorders>
              <w:top w:val="single" w:color="903D00" w:themeColor="accent5" w:themeShade="80" w:sz="18" w:space="0"/>
              <w:left w:val="single" w:color="903D00" w:themeColor="accent5" w:themeShade="80" w:sz="18" w:space="0"/>
            </w:tcBorders>
          </w:tcPr>
          <w:p w:rsidRPr="002549C9" w:rsidR="00140484" w:rsidRDefault="00140484" w14:paraId="1598EE4C" w14:textId="77777777">
            <w:pPr>
              <w:rPr>
                <w:sz w:val="4"/>
                <w:szCs w:val="4"/>
              </w:rPr>
            </w:pPr>
          </w:p>
        </w:tc>
      </w:tr>
      <w:tr w:rsidRPr="00B5323A" w:rsidR="00140484" w14:paraId="05BF672A" w14:textId="77777777">
        <w:trPr>
          <w:trHeight w:val="57"/>
        </w:trPr>
        <w:tc>
          <w:tcPr>
            <w:tcW w:w="8735" w:type="dxa"/>
            <w:gridSpan w:val="4"/>
            <w:tcBorders>
              <w:left w:val="single" w:color="903D00" w:themeColor="accent5" w:themeShade="80" w:sz="18" w:space="0"/>
            </w:tcBorders>
          </w:tcPr>
          <w:p w:rsidRPr="002549C9" w:rsidR="00140484" w:rsidRDefault="00140484" w14:paraId="79532500" w14:textId="77777777">
            <w:pPr>
              <w:rPr>
                <w:sz w:val="4"/>
                <w:szCs w:val="4"/>
              </w:rPr>
            </w:pPr>
          </w:p>
        </w:tc>
      </w:tr>
      <w:tr w:rsidRPr="00B5323A" w:rsidR="00140484" w14:paraId="758B8055"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B5323A" w:rsidR="00140484" w:rsidRDefault="00140484" w14:paraId="1AE57AF8" w14:textId="77777777">
            <w:r w:rsidRPr="00876925">
              <w:rPr>
                <w:b/>
                <w:color w:val="FFFFFF" w:themeColor="background1"/>
                <w14:textOutline w14:w="9525" w14:cap="rnd" w14:cmpd="sng" w14:algn="ctr">
                  <w14:noFill/>
                  <w14:prstDash w14:val="solid"/>
                  <w14:bevel/>
                </w14:textOutline>
              </w:rPr>
              <w:t>EFEKTY ŚRODOWISKOWE</w:t>
            </w:r>
          </w:p>
        </w:tc>
        <w:tc>
          <w:tcPr>
            <w:tcW w:w="5900" w:type="dxa"/>
            <w:gridSpan w:val="2"/>
          </w:tcPr>
          <w:p w:rsidRPr="00B5323A" w:rsidR="00140484" w:rsidRDefault="00140484" w14:paraId="70AB4539" w14:textId="77777777"/>
        </w:tc>
      </w:tr>
      <w:tr w:rsidRPr="00B5323A" w:rsidR="00140484" w14:paraId="0D2EA400" w14:textId="77777777">
        <w:trPr>
          <w:trHeight w:val="3345"/>
        </w:trPr>
        <w:tc>
          <w:tcPr>
            <w:tcW w:w="8735" w:type="dxa"/>
            <w:gridSpan w:val="4"/>
            <w:tcBorders>
              <w:left w:val="single" w:color="903D00" w:themeColor="accent5" w:themeShade="80" w:sz="18" w:space="0"/>
              <w:bottom w:val="single" w:color="903D00" w:themeColor="accent5" w:themeShade="80" w:sz="18" w:space="0"/>
            </w:tcBorders>
          </w:tcPr>
          <w:p w:rsidRPr="00B5323A" w:rsidR="00140484" w:rsidRDefault="002B0059" w14:paraId="03C73AFD" w14:textId="631A7615">
            <w:r>
              <w:rPr>
                <w:noProof/>
              </w:rPr>
              <w:drawing>
                <wp:inline distT="0" distB="0" distL="0" distR="0" wp14:anchorId="0930FAD8" wp14:editId="3713E392">
                  <wp:extent cx="5457825" cy="1792149"/>
                  <wp:effectExtent l="0" t="0" r="0" b="0"/>
                  <wp:docPr id="52189729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65911" cy="1794804"/>
                          </a:xfrm>
                          <a:prstGeom prst="rect">
                            <a:avLst/>
                          </a:prstGeom>
                          <a:noFill/>
                        </pic:spPr>
                      </pic:pic>
                    </a:graphicData>
                  </a:graphic>
                </wp:inline>
              </w:drawing>
            </w:r>
          </w:p>
        </w:tc>
      </w:tr>
    </w:tbl>
    <w:p w:rsidR="00140484" w:rsidP="0043754F" w:rsidRDefault="00140484" w14:paraId="7A73AE2B" w14:textId="77777777"/>
    <w:p w:rsidRPr="006A2C02" w:rsidR="000D5C75" w:rsidP="000D5C75" w:rsidRDefault="000D5C75" w14:paraId="1498CE5E" w14:textId="77777777">
      <w:pPr>
        <w:spacing w:after="200"/>
        <w:jc w:val="left"/>
        <w:rPr>
          <w:highlight w:val="yellow"/>
        </w:rPr>
      </w:pPr>
      <w:r w:rsidRPr="006A2C02">
        <w:rPr>
          <w:highlight w:val="yellow"/>
        </w:rPr>
        <w:br w:type="page"/>
      </w:r>
    </w:p>
    <w:p w:rsidRPr="00755F96" w:rsidR="000D5C75" w:rsidP="000D5C75" w:rsidRDefault="000D5C75" w14:paraId="4531B7FA" w14:textId="77777777">
      <w:pPr>
        <w:pStyle w:val="Nagwek3"/>
      </w:pPr>
      <w:bookmarkStart w:name="_Toc226539149" w:id="111"/>
      <w:r w:rsidRPr="00755F96">
        <w:t>Cele priorytetu i jego beneficjenci</w:t>
      </w:r>
      <w:bookmarkEnd w:id="111"/>
    </w:p>
    <w:p w:rsidRPr="00755F96" w:rsidR="000D5C75" w:rsidP="000D5C75" w:rsidRDefault="000D5C75" w14:paraId="1F6BC4C5" w14:textId="77777777"/>
    <w:p w:rsidRPr="00755F96" w:rsidR="00755F96" w:rsidP="00755F96" w:rsidRDefault="00755F96" w14:paraId="2AF4F1F2" w14:textId="5B6CDB01">
      <w:r w:rsidRPr="00755F96">
        <w:t xml:space="preserve">Celem priorytetu </w:t>
      </w:r>
      <w:r w:rsidRPr="00755F96">
        <w:rPr>
          <w:b/>
          <w:bCs/>
        </w:rPr>
        <w:t>„Ochrona różnorodności biologicznej”</w:t>
      </w:r>
      <w:r w:rsidRPr="00755F96">
        <w:t xml:space="preserve">, określonego w Strategii Działania Narodowego Funduszu Ochrony Środowiska i Gospodarki Wodnej na lata 2025–2028, jest </w:t>
      </w:r>
      <w:r w:rsidRPr="00755F96">
        <w:rPr>
          <w:b/>
          <w:bCs/>
        </w:rPr>
        <w:t>zatrzymanie procesu utraty bioróżnorodności oraz przywracanie i wzmacnianie funkcji ekosystemów</w:t>
      </w:r>
      <w:r w:rsidRPr="00755F96">
        <w:t xml:space="preserve">, w szczególności na obszarach chronionych. Priorytet ten koncentruje się na </w:t>
      </w:r>
      <w:r w:rsidRPr="00755F96">
        <w:rPr>
          <w:b/>
          <w:bCs/>
        </w:rPr>
        <w:t>ochronie gatunków i siedlisk przyrodniczych, przeciwdziałaniu presjom antropogenicznym i klimatycznym, zwalczaniu inwazyjnych gatunków obcych oraz poprawie jakości zarządzania obszarami cennymi przyrodniczo</w:t>
      </w:r>
      <w:r w:rsidRPr="00755F96">
        <w:t xml:space="preserve">, tak aby zapewnić trwałość zasobów przyrodniczych i ich zdolność do świadczenia usług ekosystemowych. Realizacja priorytetu wspiera również </w:t>
      </w:r>
      <w:r w:rsidRPr="00755F96">
        <w:rPr>
          <w:b/>
          <w:bCs/>
        </w:rPr>
        <w:t xml:space="preserve">wywiązywanie się Polski </w:t>
      </w:r>
      <w:r w:rsidR="00904E94">
        <w:rPr>
          <w:b/>
          <w:bCs/>
        </w:rPr>
        <w:br/>
      </w:r>
      <w:r w:rsidRPr="00755F96">
        <w:rPr>
          <w:b/>
          <w:bCs/>
        </w:rPr>
        <w:t>z zobowiązań krajowych i międzynarodowych w zakresie ochrony przyrody</w:t>
      </w:r>
      <w:r w:rsidRPr="00755F96">
        <w:t xml:space="preserve">, w tym wynikających </w:t>
      </w:r>
      <w:r w:rsidR="00904E94">
        <w:br/>
      </w:r>
      <w:r w:rsidRPr="00755F96">
        <w:t>z prawa Unii Europejskiej.</w:t>
      </w:r>
    </w:p>
    <w:p w:rsidR="000D5C75" w:rsidP="000D5C75" w:rsidRDefault="000D5C75" w14:paraId="359C2BA0" w14:textId="77777777">
      <w:pPr>
        <w:rPr>
          <w:highlight w:val="yellow"/>
        </w:rPr>
      </w:pPr>
    </w:p>
    <w:p w:rsidR="00873986" w:rsidP="00B05C62" w:rsidRDefault="00873986" w14:paraId="4BF61EC2" w14:textId="0E665364">
      <w:r w:rsidRPr="00873986">
        <w:t xml:space="preserve">Cele priorytetu realizowane </w:t>
      </w:r>
      <w:r w:rsidR="00925182">
        <w:t>były w 2025</w:t>
      </w:r>
      <w:r w:rsidR="0048253E">
        <w:t> roku</w:t>
      </w:r>
      <w:r w:rsidR="00925182">
        <w:t xml:space="preserve"> </w:t>
      </w:r>
      <w:r w:rsidRPr="00873986">
        <w:t xml:space="preserve">poprzez programy priorytetowe, w szczególności </w:t>
      </w:r>
      <w:r w:rsidRPr="00873986">
        <w:rPr>
          <w:b/>
          <w:bCs/>
        </w:rPr>
        <w:t>„Przestrzeń dla przyrody”</w:t>
      </w:r>
      <w:r w:rsidRPr="00873986">
        <w:t xml:space="preserve"> oraz </w:t>
      </w:r>
      <w:r w:rsidRPr="00873986">
        <w:rPr>
          <w:b/>
          <w:bCs/>
        </w:rPr>
        <w:t>„Ochrona i przywracanie różnorodności biologicznej i</w:t>
      </w:r>
      <w:r w:rsidR="004B312F">
        <w:rPr>
          <w:b/>
          <w:bCs/>
        </w:rPr>
        <w:t> </w:t>
      </w:r>
      <w:r w:rsidRPr="00873986">
        <w:rPr>
          <w:b/>
          <w:bCs/>
        </w:rPr>
        <w:t>krajobrazowej”</w:t>
      </w:r>
      <w:r w:rsidRPr="00873986">
        <w:t xml:space="preserve">. Programy te ukierunkowane są na </w:t>
      </w:r>
      <w:r w:rsidRPr="00873986">
        <w:rPr>
          <w:b/>
          <w:bCs/>
        </w:rPr>
        <w:t>zachowanie i odtwarzanie cennych siedlisk przyrodniczych oraz populacji gatunków zagrożonych</w:t>
      </w:r>
      <w:r w:rsidRPr="00873986">
        <w:t xml:space="preserve">, prowadzenie </w:t>
      </w:r>
      <w:r w:rsidRPr="00873986">
        <w:rPr>
          <w:b/>
          <w:bCs/>
        </w:rPr>
        <w:t>czynnej ochrony przyrody in</w:t>
      </w:r>
      <w:r w:rsidRPr="00873986">
        <w:rPr>
          <w:b/>
          <w:bCs/>
        </w:rPr>
        <w:noBreakHyphen/>
      </w:r>
      <w:r w:rsidRPr="00873986">
        <w:rPr>
          <w:b/>
          <w:bCs/>
        </w:rPr>
        <w:t>situ i ex</w:t>
      </w:r>
      <w:r w:rsidRPr="00873986">
        <w:rPr>
          <w:b/>
          <w:bCs/>
        </w:rPr>
        <w:noBreakHyphen/>
      </w:r>
      <w:r w:rsidRPr="00873986">
        <w:rPr>
          <w:b/>
          <w:bCs/>
        </w:rPr>
        <w:t>situ</w:t>
      </w:r>
      <w:r w:rsidRPr="00873986">
        <w:t xml:space="preserve">, ograniczanie negatywnego wpływu </w:t>
      </w:r>
      <w:r w:rsidRPr="00873986">
        <w:rPr>
          <w:b/>
          <w:bCs/>
        </w:rPr>
        <w:t>inwazyjnych gatunków obcych</w:t>
      </w:r>
      <w:r w:rsidRPr="00873986">
        <w:t xml:space="preserve">, a także </w:t>
      </w:r>
      <w:r w:rsidRPr="00873986">
        <w:rPr>
          <w:b/>
          <w:bCs/>
        </w:rPr>
        <w:t>poprawę efektywności zarządzania parkami narodowymi i innymi obszarami chronionymi</w:t>
      </w:r>
      <w:r w:rsidRPr="00873986">
        <w:t xml:space="preserve">. Istotnym elementem interwencji jest również </w:t>
      </w:r>
      <w:r w:rsidRPr="00873986">
        <w:rPr>
          <w:b/>
          <w:bCs/>
        </w:rPr>
        <w:t>ograniczanie antropopresji</w:t>
      </w:r>
      <w:r w:rsidRPr="00873986">
        <w:t xml:space="preserve">, w tym wynikającej </w:t>
      </w:r>
      <w:r w:rsidR="00904E94">
        <w:br/>
      </w:r>
      <w:r w:rsidRPr="00873986">
        <w:t xml:space="preserve">z ruchu turystycznego, m.in. poprzez ukierunkowanie ruchu i zastosowanie rozwiązań zeroemisyjnych, a także </w:t>
      </w:r>
      <w:r w:rsidRPr="00873986">
        <w:rPr>
          <w:b/>
          <w:bCs/>
        </w:rPr>
        <w:t>opracowywanie dokumentów planistycznych, prowadzenie monitoringu przyrodniczego oraz wzmacnianie systemów ochrony przeciwpożarowej i reagowania na zagrożenia środowiskowe</w:t>
      </w:r>
      <w:r w:rsidRPr="00873986">
        <w:t>.</w:t>
      </w:r>
    </w:p>
    <w:p w:rsidRPr="00385472" w:rsidR="00B05C62" w:rsidP="00B05C62" w:rsidRDefault="00B05C62" w14:paraId="10D50AE1" w14:textId="77777777">
      <w:pPr>
        <w:rPr>
          <w:b/>
          <w:bCs/>
        </w:rPr>
      </w:pPr>
    </w:p>
    <w:p w:rsidRPr="00385472" w:rsidR="00385472" w:rsidP="00385472" w:rsidRDefault="00385472" w14:paraId="215B14BB" w14:textId="0CC40DA1">
      <w:r w:rsidRPr="00385472">
        <w:rPr>
          <w:b/>
          <w:bCs/>
        </w:rPr>
        <w:t>Beneficjentami programów realizujących priorytet „Ochrona różnorodności biologicznej”</w:t>
      </w:r>
      <w:r w:rsidRPr="00385472">
        <w:t xml:space="preserve"> są w</w:t>
      </w:r>
      <w:r>
        <w:t> </w:t>
      </w:r>
      <w:r w:rsidRPr="00385472">
        <w:t xml:space="preserve">szczególności </w:t>
      </w:r>
      <w:r w:rsidRPr="00385472">
        <w:rPr>
          <w:b/>
          <w:bCs/>
        </w:rPr>
        <w:t>parki narodowe</w:t>
      </w:r>
      <w:r w:rsidRPr="00385472">
        <w:t xml:space="preserve">, a także </w:t>
      </w:r>
      <w:r w:rsidRPr="00385472">
        <w:rPr>
          <w:b/>
          <w:bCs/>
        </w:rPr>
        <w:t>jednostki administracji publicznej i podmioty odpowiedzialne za ochronę przyrody</w:t>
      </w:r>
      <w:r w:rsidRPr="00385472">
        <w:t xml:space="preserve">, w tym </w:t>
      </w:r>
      <w:r w:rsidRPr="00385472">
        <w:rPr>
          <w:b/>
          <w:bCs/>
        </w:rPr>
        <w:t>Generalna Dyrekcja Ochrony Środowiska oraz regionalne dyrekcje ochrony środowiska</w:t>
      </w:r>
      <w:r w:rsidRPr="00385472">
        <w:t xml:space="preserve">. </w:t>
      </w:r>
    </w:p>
    <w:p w:rsidR="00385472" w:rsidP="00B05C62" w:rsidRDefault="00385472" w14:paraId="2965724E" w14:textId="77777777"/>
    <w:p w:rsidRPr="00D335FB" w:rsidR="00133241" w:rsidP="00D335FB" w:rsidRDefault="00D335FB" w14:paraId="444C159C" w14:textId="1F1BCD3E">
      <w:r w:rsidRPr="00D335FB">
        <w:t xml:space="preserve">W ramach realizacji priorytetu „Ochrona różnorodności biologicznej” istotną rolę odgrywają działania </w:t>
      </w:r>
      <w:r w:rsidRPr="00D335FB">
        <w:rPr>
          <w:b/>
          <w:bCs/>
        </w:rPr>
        <w:t>FENX.01.05 – Ochrona przyrody i rozwój zielonej infrastruktury</w:t>
      </w:r>
      <w:r w:rsidRPr="00D335FB">
        <w:t xml:space="preserve"> oraz </w:t>
      </w:r>
      <w:r w:rsidRPr="00D335FB">
        <w:rPr>
          <w:b/>
          <w:bCs/>
        </w:rPr>
        <w:t>FEPW.02.03 – Bioróżnorodność</w:t>
      </w:r>
      <w:r w:rsidRPr="00D335FB">
        <w:t xml:space="preserve">. Celem działania FENX.01.05 jest </w:t>
      </w:r>
      <w:r w:rsidRPr="00D335FB">
        <w:rPr>
          <w:b/>
          <w:bCs/>
        </w:rPr>
        <w:t>zachowanie, odtwarzanie i poprawa stanu siedlisk przyrodniczych oraz gatunków zagrożonych</w:t>
      </w:r>
      <w:r w:rsidRPr="00D335FB">
        <w:t xml:space="preserve">, a także </w:t>
      </w:r>
      <w:r w:rsidRPr="00D335FB">
        <w:rPr>
          <w:b/>
          <w:bCs/>
        </w:rPr>
        <w:t>zwiększenie skuteczności zarządzania obszarami chronionymi</w:t>
      </w:r>
      <w:r w:rsidRPr="00D335FB">
        <w:t xml:space="preserve">, w tym obszarami Natura 2000 i parkami narodowymi. Interwencja koncentruje się na kluczowych obszarach takich jak </w:t>
      </w:r>
      <w:r w:rsidRPr="00D335FB">
        <w:rPr>
          <w:b/>
          <w:bCs/>
        </w:rPr>
        <w:t>ochrona czynna gatunków i siedlisk (in</w:t>
      </w:r>
      <w:r w:rsidRPr="00D335FB">
        <w:rPr>
          <w:b/>
          <w:bCs/>
        </w:rPr>
        <w:noBreakHyphen/>
      </w:r>
      <w:r w:rsidRPr="00D335FB">
        <w:rPr>
          <w:b/>
          <w:bCs/>
        </w:rPr>
        <w:t>situ i</w:t>
      </w:r>
      <w:r w:rsidR="00343EBC">
        <w:rPr>
          <w:b/>
          <w:bCs/>
        </w:rPr>
        <w:t> </w:t>
      </w:r>
      <w:r w:rsidRPr="00D335FB">
        <w:rPr>
          <w:b/>
          <w:bCs/>
        </w:rPr>
        <w:t>ex</w:t>
      </w:r>
      <w:r w:rsidRPr="00D335FB">
        <w:rPr>
          <w:b/>
          <w:bCs/>
        </w:rPr>
        <w:noBreakHyphen/>
      </w:r>
      <w:r w:rsidRPr="00D335FB">
        <w:rPr>
          <w:b/>
          <w:bCs/>
        </w:rPr>
        <w:t>situ)</w:t>
      </w:r>
      <w:r w:rsidRPr="00D335FB">
        <w:t xml:space="preserve">, </w:t>
      </w:r>
      <w:r w:rsidRPr="00D335FB">
        <w:rPr>
          <w:b/>
          <w:bCs/>
        </w:rPr>
        <w:t>zwalczanie inwazyjnych gatunków obcych</w:t>
      </w:r>
      <w:r w:rsidRPr="00D335FB">
        <w:t xml:space="preserve">, </w:t>
      </w:r>
      <w:r w:rsidRPr="00D335FB">
        <w:rPr>
          <w:b/>
          <w:bCs/>
        </w:rPr>
        <w:t>opracowywanie dokumentów planistycznych dla obszarów chronionych</w:t>
      </w:r>
      <w:r w:rsidRPr="00D335FB">
        <w:t xml:space="preserve">, </w:t>
      </w:r>
      <w:r w:rsidRPr="00D335FB">
        <w:rPr>
          <w:b/>
          <w:bCs/>
        </w:rPr>
        <w:t>monitoring przyrody</w:t>
      </w:r>
      <w:r w:rsidRPr="00D335FB">
        <w:t xml:space="preserve"> oraz </w:t>
      </w:r>
      <w:r w:rsidRPr="00D335FB">
        <w:rPr>
          <w:b/>
          <w:bCs/>
        </w:rPr>
        <w:t>wzmacnianie zdolności instytucjonalnych i</w:t>
      </w:r>
      <w:r w:rsidR="00343EBC">
        <w:rPr>
          <w:b/>
          <w:bCs/>
        </w:rPr>
        <w:t> </w:t>
      </w:r>
      <w:r w:rsidRPr="00D335FB">
        <w:rPr>
          <w:b/>
          <w:bCs/>
        </w:rPr>
        <w:t xml:space="preserve">systemów zarządzania ochroną </w:t>
      </w:r>
      <w:r w:rsidRPr="002465FC" w:rsidR="002465FC">
        <w:rPr>
          <w:b/>
          <w:bCs/>
        </w:rPr>
        <w:t xml:space="preserve">przyrody, </w:t>
      </w:r>
      <w:r w:rsidRPr="00B76289" w:rsidR="002465FC">
        <w:t xml:space="preserve">w tym budowa ośrodków edukacji ekologicznej </w:t>
      </w:r>
      <w:r w:rsidR="00904E94">
        <w:br/>
      </w:r>
      <w:r w:rsidRPr="00B76289" w:rsidR="002465FC">
        <w:t>w parkach narodowych. Wsparciem objęty został również rozwój zielonej i niebieskiej infrastruktury wraz z</w:t>
      </w:r>
      <w:r w:rsidR="00EB2EEE">
        <w:t> </w:t>
      </w:r>
      <w:r w:rsidRPr="00B76289" w:rsidR="002465FC">
        <w:t xml:space="preserve">„odbetonowaniem” terenów miejskich. Beneficjentami działania są w szczególności parki narodowe, Generalna i regionalne dyrekcje ochrony środowiska, jednostki administracji </w:t>
      </w:r>
      <w:r w:rsidRPr="00AC7B32" w:rsidR="002465FC">
        <w:t xml:space="preserve">publicznej </w:t>
      </w:r>
      <w:r w:rsidRPr="00AC7B32" w:rsidR="002465FC">
        <w:t>oraz inne</w:t>
      </w:r>
      <w:r w:rsidRPr="002465FC" w:rsidR="002465FC">
        <w:rPr>
          <w:b/>
          <w:bCs/>
        </w:rPr>
        <w:t xml:space="preserve"> </w:t>
      </w:r>
      <w:r w:rsidRPr="00EB2EEE" w:rsidR="002465FC">
        <w:t>podmioty odpowiedzialne za zarządzanie i ochronę obszarów cennych przyrodniczo,</w:t>
      </w:r>
      <w:r w:rsidRPr="002465FC" w:rsidR="002465FC">
        <w:rPr>
          <w:b/>
          <w:bCs/>
        </w:rPr>
        <w:t xml:space="preserve"> </w:t>
      </w:r>
      <w:r w:rsidR="00904E94">
        <w:rPr>
          <w:b/>
          <w:bCs/>
        </w:rPr>
        <w:br/>
      </w:r>
      <w:r w:rsidRPr="002465FC" w:rsidR="002465FC">
        <w:rPr>
          <w:b/>
          <w:bCs/>
        </w:rPr>
        <w:t>a także jednostki samorządu terytorialnego.</w:t>
      </w:r>
    </w:p>
    <w:p w:rsidRPr="00D335FB" w:rsidR="00D335FB" w:rsidP="00D335FB" w:rsidRDefault="00D335FB" w14:paraId="416AE5EC" w14:textId="30972BC2">
      <w:r w:rsidRPr="00D335FB">
        <w:t xml:space="preserve">Z kolei celem działania FEPW.02.03 – Bioróżnorodność jest </w:t>
      </w:r>
      <w:r w:rsidRPr="00D335FB">
        <w:rPr>
          <w:b/>
          <w:bCs/>
        </w:rPr>
        <w:t>zapewnienie trwałości i stabilności ekosystemów na obszarze Polski Wschodniej</w:t>
      </w:r>
      <w:r w:rsidRPr="00D335FB">
        <w:t xml:space="preserve">, w szczególności poprzez </w:t>
      </w:r>
      <w:r w:rsidRPr="00D335FB">
        <w:rPr>
          <w:b/>
          <w:bCs/>
        </w:rPr>
        <w:t>ochronę korytarzy ekologicznych oraz ograniczanie negatywnego wpływu antropopresji</w:t>
      </w:r>
      <w:r w:rsidRPr="00D335FB">
        <w:t xml:space="preserve">, w tym presji turystycznej, na obszary o wysokich walorach przyrodniczych. Kluczowe obszary interwencji obejmują </w:t>
      </w:r>
      <w:r w:rsidRPr="00D335FB">
        <w:rPr>
          <w:b/>
          <w:bCs/>
        </w:rPr>
        <w:t>tworzenie i</w:t>
      </w:r>
      <w:r w:rsidR="00343EBC">
        <w:rPr>
          <w:b/>
          <w:bCs/>
        </w:rPr>
        <w:t> </w:t>
      </w:r>
      <w:r w:rsidRPr="00D335FB">
        <w:rPr>
          <w:b/>
          <w:bCs/>
        </w:rPr>
        <w:t>zachowanie ciągłości ekologicznej siedlisk</w:t>
      </w:r>
      <w:r w:rsidRPr="00D335FB">
        <w:t xml:space="preserve">, </w:t>
      </w:r>
      <w:r w:rsidRPr="00D335FB">
        <w:rPr>
          <w:b/>
          <w:bCs/>
        </w:rPr>
        <w:t>ukierunkowanie ruchu turystycznego</w:t>
      </w:r>
      <w:r w:rsidRPr="00D335FB">
        <w:t xml:space="preserve">, a także </w:t>
      </w:r>
      <w:r w:rsidRPr="00D335FB">
        <w:rPr>
          <w:b/>
          <w:bCs/>
        </w:rPr>
        <w:t>działania sprzyjające poprawie efektywności zarządzania obszarami chronionymi</w:t>
      </w:r>
      <w:r w:rsidRPr="00D335FB">
        <w:t xml:space="preserve">. Beneficjentami działania są przede wszystkim </w:t>
      </w:r>
      <w:r w:rsidRPr="00D335FB">
        <w:rPr>
          <w:b/>
          <w:bCs/>
        </w:rPr>
        <w:t>parki narodowe</w:t>
      </w:r>
      <w:r w:rsidRPr="00D335FB">
        <w:t>, realizujące projekty współfinansowane ze środków Funduszy Europejskich dla Polski Wschodniej, ukierunkowane na ochronę bioróżnorodności w skali regionalnej.</w:t>
      </w:r>
    </w:p>
    <w:p w:rsidRPr="00BC1924" w:rsidR="000D5C75" w:rsidP="00343EBC" w:rsidRDefault="000D5C75" w14:paraId="1907364E" w14:textId="1FF97607"/>
    <w:p w:rsidRPr="00BC1924" w:rsidR="000D5C75" w:rsidP="000D5C75" w:rsidRDefault="000D5C75" w14:paraId="44BB10B9" w14:textId="77777777">
      <w:pPr>
        <w:pStyle w:val="Nagwek3"/>
      </w:pPr>
      <w:bookmarkStart w:name="_Toc226539150" w:id="112"/>
      <w:r w:rsidRPr="00BC1924">
        <w:t>Ujęcie finansowe działalności w obszarze priorytetu</w:t>
      </w:r>
      <w:bookmarkEnd w:id="112"/>
    </w:p>
    <w:p w:rsidRPr="00BC1924" w:rsidR="000D5C75" w:rsidP="000D5C75" w:rsidRDefault="000D5C75" w14:paraId="577D607F" w14:textId="77777777"/>
    <w:p w:rsidRPr="00BC1924" w:rsidR="000D5C75" w:rsidP="000D5C75" w:rsidRDefault="000D5C75" w14:paraId="7FEBD96D" w14:textId="77777777">
      <w:pPr>
        <w:pStyle w:val="Nagwek4"/>
      </w:pPr>
      <w:r w:rsidRPr="00BC1924">
        <w:t>Umowy</w:t>
      </w:r>
    </w:p>
    <w:p w:rsidRPr="00BC1924" w:rsidR="000D5C75" w:rsidP="000D5C75" w:rsidRDefault="000D5C75" w14:paraId="16011D04" w14:textId="77777777"/>
    <w:p w:rsidRPr="004B1E38" w:rsidR="004B1E38" w:rsidP="004B1E38" w:rsidRDefault="004B1E38" w14:paraId="56F577F2" w14:textId="5CF8ED3F">
      <w:r w:rsidRPr="004B1E38">
        <w:t>W 2025</w:t>
      </w:r>
      <w:r w:rsidR="0048253E">
        <w:t> roku</w:t>
      </w:r>
      <w:r w:rsidRPr="004B1E38">
        <w:t xml:space="preserve"> </w:t>
      </w:r>
      <w:r w:rsidRPr="00B61B6B">
        <w:t>w obszarze „Ochrona różnorodności biologicznej i funkcji ekosystemów” zawarto łącznie</w:t>
      </w:r>
      <w:r w:rsidRPr="00B61B6B">
        <w:rPr>
          <w:b/>
          <w:bCs/>
        </w:rPr>
        <w:t xml:space="preserve"> 128 </w:t>
      </w:r>
      <w:r w:rsidRPr="00B61B6B">
        <w:t xml:space="preserve">umów </w:t>
      </w:r>
      <w:r w:rsidRPr="00B61B6B" w:rsidR="00B8138F">
        <w:t xml:space="preserve">dotacyjnych </w:t>
      </w:r>
      <w:r w:rsidRPr="00B61B6B">
        <w:t>o łącznej wartości dofinansowania</w:t>
      </w:r>
      <w:r w:rsidRPr="00B61B6B">
        <w:rPr>
          <w:b/>
          <w:bCs/>
        </w:rPr>
        <w:t xml:space="preserve"> 919,4 </w:t>
      </w:r>
      <w:r w:rsidRPr="00B61B6B">
        <w:t xml:space="preserve">mln zł oraz koszcie całkowitym przedsięwzięć </w:t>
      </w:r>
      <w:r w:rsidRPr="00B61B6B">
        <w:rPr>
          <w:b/>
          <w:bCs/>
        </w:rPr>
        <w:t xml:space="preserve">1.332,6 </w:t>
      </w:r>
      <w:r w:rsidRPr="00B61B6B">
        <w:t>mln zł. Finansowanie realizowane było zarówno ze środków własnych NFOŚiGW, jak i ze środków europejskich w ramach programów</w:t>
      </w:r>
      <w:r w:rsidRPr="004B1E38">
        <w:t xml:space="preserve"> FEnIKS oraz FEPW.</w:t>
      </w:r>
    </w:p>
    <w:p w:rsidRPr="00B13B76" w:rsidR="00F256F9" w:rsidP="00F256F9" w:rsidRDefault="00F256F9" w14:paraId="03CF1A23" w14:textId="77777777"/>
    <w:p w:rsidRPr="008726AB" w:rsidR="00F256F9" w:rsidP="00F256F9" w:rsidRDefault="00F256F9" w14:paraId="3B2A74E6"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Pr="00F0120E" w:rsidR="003933C1" w:rsidP="00346633" w:rsidRDefault="003933C1" w14:paraId="649228D9" w14:textId="77777777"/>
    <w:p w:rsidR="00F0120E" w:rsidP="00346633" w:rsidRDefault="00346633" w14:paraId="7052E12C" w14:textId="374D6A24">
      <w:r w:rsidRPr="00346633">
        <w:t xml:space="preserve">W ramach </w:t>
      </w:r>
      <w:r w:rsidRPr="00F0120E" w:rsidR="00F131B1">
        <w:rPr>
          <w:b/>
          <w:bCs/>
        </w:rPr>
        <w:t xml:space="preserve">programu priorytetowego </w:t>
      </w:r>
      <w:r w:rsidRPr="00346633">
        <w:rPr>
          <w:b/>
          <w:bCs/>
        </w:rPr>
        <w:t>„Ochrona i przywracanie różnorodności biologicznej i</w:t>
      </w:r>
      <w:r w:rsidR="00B61B6B">
        <w:rPr>
          <w:b/>
          <w:bCs/>
        </w:rPr>
        <w:t> </w:t>
      </w:r>
      <w:r w:rsidRPr="00346633">
        <w:rPr>
          <w:b/>
          <w:bCs/>
        </w:rPr>
        <w:t>krajobrazowej”</w:t>
      </w:r>
      <w:r w:rsidRPr="00346633">
        <w:t xml:space="preserve"> </w:t>
      </w:r>
      <w:r w:rsidRPr="00F0120E" w:rsidR="00A10CBB">
        <w:t xml:space="preserve">zawarto 38 umów na dofinansowanie ze środków Narodowego Funduszu na kwotę </w:t>
      </w:r>
      <w:r w:rsidRPr="00F0120E" w:rsidR="00A10CBB">
        <w:rPr>
          <w:b/>
          <w:bCs/>
        </w:rPr>
        <w:t>46</w:t>
      </w:r>
      <w:r w:rsidRPr="00F0120E" w:rsidR="00684AC4">
        <w:rPr>
          <w:b/>
          <w:bCs/>
        </w:rPr>
        <w:t>,3</w:t>
      </w:r>
      <w:r w:rsidRPr="00F0120E" w:rsidR="00684AC4">
        <w:t xml:space="preserve"> mln </w:t>
      </w:r>
      <w:r w:rsidRPr="00F0120E" w:rsidR="00E958FB">
        <w:t>z</w:t>
      </w:r>
      <w:r w:rsidRPr="00F0120E" w:rsidR="00684AC4">
        <w:t>ł</w:t>
      </w:r>
      <w:r w:rsidRPr="00F0120E" w:rsidR="00E958FB">
        <w:t>,</w:t>
      </w:r>
      <w:r w:rsidRPr="00F0120E" w:rsidR="00684AC4">
        <w:t xml:space="preserve"> </w:t>
      </w:r>
      <w:r w:rsidRPr="00F0120E" w:rsidR="00467DC2">
        <w:t xml:space="preserve">przy czym największym beneficjentem </w:t>
      </w:r>
      <w:r w:rsidRPr="00F0120E" w:rsidR="003933C1">
        <w:t>programu w 2025</w:t>
      </w:r>
      <w:r w:rsidR="0048253E">
        <w:t> roku</w:t>
      </w:r>
      <w:r w:rsidRPr="00F0120E" w:rsidR="003933C1">
        <w:t xml:space="preserve"> </w:t>
      </w:r>
      <w:r w:rsidRPr="00F0120E" w:rsidR="00467DC2">
        <w:t>był</w:t>
      </w:r>
      <w:r w:rsidRPr="00F0120E" w:rsidR="00624DF9">
        <w:t>y r</w:t>
      </w:r>
      <w:r w:rsidRPr="00F0120E" w:rsidR="00467DC2">
        <w:t>egionaln</w:t>
      </w:r>
      <w:r w:rsidRPr="00F0120E" w:rsidR="00624DF9">
        <w:t>e</w:t>
      </w:r>
      <w:r w:rsidRPr="00F0120E" w:rsidR="00467DC2">
        <w:t xml:space="preserve"> </w:t>
      </w:r>
      <w:r w:rsidRPr="00F0120E" w:rsidR="00624DF9">
        <w:t>d</w:t>
      </w:r>
      <w:r w:rsidRPr="00F0120E" w:rsidR="00467DC2">
        <w:t>yrekcj</w:t>
      </w:r>
      <w:r w:rsidRPr="00F0120E" w:rsidR="00624DF9">
        <w:t>e</w:t>
      </w:r>
      <w:r w:rsidRPr="00F0120E" w:rsidR="00467DC2">
        <w:t xml:space="preserve"> </w:t>
      </w:r>
      <w:r w:rsidRPr="00F0120E" w:rsidR="00624DF9">
        <w:t>o</w:t>
      </w:r>
      <w:r w:rsidRPr="00F0120E" w:rsidR="00467DC2">
        <w:t xml:space="preserve">chrony </w:t>
      </w:r>
      <w:r w:rsidRPr="00F0120E" w:rsidR="00624DF9">
        <w:t>ś</w:t>
      </w:r>
      <w:r w:rsidRPr="00F0120E" w:rsidR="00467DC2">
        <w:t>rodowiska</w:t>
      </w:r>
      <w:r w:rsidRPr="00F0120E" w:rsidR="00624DF9">
        <w:t xml:space="preserve">, które na realizację </w:t>
      </w:r>
      <w:r w:rsidRPr="00F0120E" w:rsidR="0019417E">
        <w:t xml:space="preserve">zdań otrzymały dofinansowanie w kwocie </w:t>
      </w:r>
      <w:r w:rsidRPr="00F0120E" w:rsidR="0019417E">
        <w:rPr>
          <w:b/>
          <w:bCs/>
        </w:rPr>
        <w:t>30,7</w:t>
      </w:r>
      <w:r w:rsidRPr="00F0120E" w:rsidR="0019417E">
        <w:t xml:space="preserve"> mln zł w tym </w:t>
      </w:r>
      <w:r w:rsidRPr="00F0120E" w:rsidR="00EF5DD0">
        <w:t xml:space="preserve">największe środki zostały skierowane do RDOŚ </w:t>
      </w:r>
      <w:r w:rsidRPr="00F0120E" w:rsidR="00467DC2">
        <w:t>w</w:t>
      </w:r>
      <w:r w:rsidRPr="00F0120E" w:rsidR="003933C1">
        <w:t> </w:t>
      </w:r>
      <w:r w:rsidRPr="00F0120E" w:rsidR="00467DC2">
        <w:t>Białymstoku</w:t>
      </w:r>
      <w:r w:rsidRPr="00F0120E" w:rsidR="00F72D5E">
        <w:t xml:space="preserve"> (</w:t>
      </w:r>
      <w:r w:rsidRPr="00F0120E" w:rsidR="00F72D5E">
        <w:rPr>
          <w:b/>
          <w:bCs/>
        </w:rPr>
        <w:t>11,0</w:t>
      </w:r>
      <w:r w:rsidRPr="00F0120E" w:rsidR="00F72D5E">
        <w:t xml:space="preserve"> mln zł)</w:t>
      </w:r>
      <w:r w:rsidRPr="00F0120E" w:rsidR="00467DC2">
        <w:t xml:space="preserve">, </w:t>
      </w:r>
      <w:r w:rsidR="00904E94">
        <w:br/>
      </w:r>
      <w:r w:rsidRPr="00F0120E" w:rsidR="00EF5DD0">
        <w:t xml:space="preserve">na </w:t>
      </w:r>
      <w:r w:rsidRPr="00F0120E" w:rsidR="003933C1">
        <w:t xml:space="preserve">przedsięwzięcia </w:t>
      </w:r>
      <w:r w:rsidRPr="00F0120E" w:rsidR="00467DC2">
        <w:t>z</w:t>
      </w:r>
      <w:r w:rsidR="00B61B6B">
        <w:t> </w:t>
      </w:r>
      <w:r w:rsidRPr="00F0120E" w:rsidR="00467DC2">
        <w:t xml:space="preserve">zakresu ochrony czynnej w rezerwatach przyrody, retencji wody, opracowywania planów ochrony oraz działań minimalizujących szkody powodowane przez żubry </w:t>
      </w:r>
      <w:r w:rsidR="00904E94">
        <w:br/>
      </w:r>
      <w:r w:rsidRPr="00F0120E" w:rsidR="00467DC2">
        <w:t>i wilki</w:t>
      </w:r>
      <w:r w:rsidRPr="00F0120E" w:rsidR="00F0120E">
        <w:t xml:space="preserve"> dla ograniczania konfliktów na styku ochrony przyrody i działalności rolniczej</w:t>
      </w:r>
      <w:r w:rsidRPr="00F0120E" w:rsidR="007675FC">
        <w:t>.</w:t>
      </w:r>
      <w:r w:rsidR="007675FC">
        <w:t xml:space="preserve"> </w:t>
      </w:r>
    </w:p>
    <w:p w:rsidR="00F0120E" w:rsidP="00346633" w:rsidRDefault="00F0120E" w14:paraId="18A47330" w14:textId="77777777"/>
    <w:p w:rsidRPr="007675FC" w:rsidR="008E2B89" w:rsidP="00346633" w:rsidRDefault="007675FC" w14:paraId="140904AD" w14:textId="6EC0BAE7">
      <w:r>
        <w:t xml:space="preserve">Kwota </w:t>
      </w:r>
      <w:r w:rsidRPr="008214DE">
        <w:rPr>
          <w:b/>
          <w:bCs/>
        </w:rPr>
        <w:t>15,5</w:t>
      </w:r>
      <w:r>
        <w:t xml:space="preserve"> mln zł została </w:t>
      </w:r>
      <w:r w:rsidR="009A1DE3">
        <w:t xml:space="preserve">natomiast </w:t>
      </w:r>
      <w:r>
        <w:t xml:space="preserve">skierowana </w:t>
      </w:r>
      <w:r w:rsidR="009A1DE3">
        <w:t>do parków</w:t>
      </w:r>
      <w:r w:rsidRPr="00F0120E" w:rsidR="00F0120E">
        <w:t xml:space="preserve"> </w:t>
      </w:r>
      <w:r w:rsidR="00F0120E">
        <w:t>narodowych</w:t>
      </w:r>
      <w:r w:rsidR="009E4397">
        <w:t xml:space="preserve"> na przedsięwzięcia </w:t>
      </w:r>
      <w:r w:rsidR="00904E94">
        <w:br/>
      </w:r>
      <w:r w:rsidR="009E4397">
        <w:t xml:space="preserve">z zakresu </w:t>
      </w:r>
      <w:r w:rsidRPr="00467DC2" w:rsidR="009E4397">
        <w:t>popraw</w:t>
      </w:r>
      <w:r w:rsidR="009E4397">
        <w:t>y</w:t>
      </w:r>
      <w:r w:rsidRPr="00467DC2" w:rsidR="009E4397">
        <w:t xml:space="preserve"> gospodarki wodno</w:t>
      </w:r>
      <w:r w:rsidRPr="00467DC2" w:rsidR="009E4397">
        <w:rPr>
          <w:rFonts w:ascii="Cambria Math" w:hAnsi="Cambria Math" w:cs="Cambria Math"/>
        </w:rPr>
        <w:t>‑</w:t>
      </w:r>
      <w:r w:rsidRPr="00467DC2" w:rsidR="009E4397">
        <w:rPr>
          <w:rFonts w:cs="Calibri"/>
        </w:rPr>
        <w:t>ś</w:t>
      </w:r>
      <w:r w:rsidRPr="00467DC2" w:rsidR="009E4397">
        <w:t>ciekowej</w:t>
      </w:r>
      <w:r w:rsidR="009E4397">
        <w:t xml:space="preserve"> i </w:t>
      </w:r>
      <w:r w:rsidR="00C14E1E">
        <w:t>termomodernizację obiektów</w:t>
      </w:r>
      <w:r w:rsidRPr="00467DC2" w:rsidR="009E4397">
        <w:t xml:space="preserve">, </w:t>
      </w:r>
      <w:r w:rsidRPr="00467DC2" w:rsidR="00467DC2">
        <w:t>ograniczając</w:t>
      </w:r>
      <w:r w:rsidR="00C14E1E">
        <w:t xml:space="preserve"> tym samym</w:t>
      </w:r>
      <w:r w:rsidRPr="00467DC2" w:rsidR="00467DC2">
        <w:t xml:space="preserve"> presję antropogeniczną na ekosystemy.</w:t>
      </w:r>
    </w:p>
    <w:p w:rsidR="008E2B89" w:rsidP="00346633" w:rsidRDefault="008E2B89" w14:paraId="1242CD54" w14:textId="77777777">
      <w:pPr>
        <w:rPr>
          <w:highlight w:val="yellow"/>
        </w:rPr>
      </w:pPr>
    </w:p>
    <w:p w:rsidRPr="00594F7B" w:rsidR="00594F7B" w:rsidP="00594F7B" w:rsidRDefault="00594F7B" w14:paraId="67CD1D60" w14:textId="0F0F9A9B">
      <w:r w:rsidRPr="000E63F2">
        <w:t>R</w:t>
      </w:r>
      <w:r w:rsidRPr="00594F7B">
        <w:t xml:space="preserve">ównolegle realizowano </w:t>
      </w:r>
      <w:r w:rsidRPr="000E63F2">
        <w:t>program priorytetowy</w:t>
      </w:r>
      <w:r w:rsidRPr="00594F7B">
        <w:rPr>
          <w:b/>
          <w:bCs/>
        </w:rPr>
        <w:t xml:space="preserve"> „Przestrzeń dla przyrody”</w:t>
      </w:r>
      <w:r w:rsidRPr="00594F7B">
        <w:t xml:space="preserve">, stanowiący krajowe współfinansowanie projektów FEnIKS i FEPW, </w:t>
      </w:r>
      <w:r w:rsidRPr="000E63F2" w:rsidR="004E2003">
        <w:t xml:space="preserve">w ramach którego </w:t>
      </w:r>
      <w:r w:rsidRPr="00594F7B">
        <w:t>zaw</w:t>
      </w:r>
      <w:r w:rsidRPr="000E63F2" w:rsidR="00340822">
        <w:t>arto</w:t>
      </w:r>
      <w:r w:rsidRPr="00594F7B">
        <w:t xml:space="preserve"> umowy </w:t>
      </w:r>
      <w:r w:rsidRPr="000E63F2" w:rsidR="00562745">
        <w:t>na kwotę 9</w:t>
      </w:r>
      <w:r w:rsidRPr="000E63F2" w:rsidR="0010375B">
        <w:t>,</w:t>
      </w:r>
      <w:r w:rsidRPr="000E63F2" w:rsidR="00562745">
        <w:t>1 mln zł</w:t>
      </w:r>
      <w:r w:rsidRPr="000E63F2" w:rsidR="00424F33">
        <w:t xml:space="preserve"> z par</w:t>
      </w:r>
      <w:r w:rsidRPr="000E63F2" w:rsidR="00FA7F0E">
        <w:t xml:space="preserve">kami narodowymi. </w:t>
      </w:r>
      <w:r w:rsidRPr="00594F7B">
        <w:t xml:space="preserve">Największym beneficjentem </w:t>
      </w:r>
      <w:r w:rsidRPr="000E63F2" w:rsidR="00FA7F0E">
        <w:t xml:space="preserve">tego programu był </w:t>
      </w:r>
      <w:r w:rsidRPr="000E63F2" w:rsidR="0055135C">
        <w:rPr>
          <w:b/>
          <w:bCs/>
        </w:rPr>
        <w:t>Biebrzański Park Narodowy</w:t>
      </w:r>
      <w:r w:rsidRPr="000E63F2" w:rsidR="00392094">
        <w:t>, na rzecz którego alokowan</w:t>
      </w:r>
      <w:r w:rsidRPr="000E63F2" w:rsidR="00912862">
        <w:t>e</w:t>
      </w:r>
      <w:r w:rsidRPr="000E63F2" w:rsidR="00392094">
        <w:t xml:space="preserve"> zostało w 2025</w:t>
      </w:r>
      <w:r w:rsidR="0048253E">
        <w:t> roku</w:t>
      </w:r>
      <w:r w:rsidRPr="000E63F2" w:rsidR="00392094">
        <w:t xml:space="preserve"> </w:t>
      </w:r>
      <w:r w:rsidRPr="000E63F2" w:rsidR="00912862">
        <w:rPr>
          <w:b/>
          <w:bCs/>
        </w:rPr>
        <w:t>1,7</w:t>
      </w:r>
      <w:r w:rsidRPr="000E63F2" w:rsidR="00912862">
        <w:t xml:space="preserve"> mln zł</w:t>
      </w:r>
      <w:r w:rsidRPr="000E63F2" w:rsidR="00977127">
        <w:t xml:space="preserve"> na wykup gruntów na cele ochrony przyrody </w:t>
      </w:r>
      <w:r w:rsidRPr="000E63F2" w:rsidR="00F9333D">
        <w:t xml:space="preserve">oraz modernizację infrastruktury turystycznej. Z kolei </w:t>
      </w:r>
      <w:r w:rsidRPr="000E63F2" w:rsidR="000E63F2">
        <w:rPr>
          <w:b/>
          <w:bCs/>
        </w:rPr>
        <w:t>1,5</w:t>
      </w:r>
      <w:r w:rsidRPr="000E63F2" w:rsidR="000E63F2">
        <w:t xml:space="preserve"> mln zł zostało udzielone dla </w:t>
      </w:r>
      <w:r w:rsidRPr="00594F7B">
        <w:rPr>
          <w:b/>
          <w:bCs/>
        </w:rPr>
        <w:t>Wigierski</w:t>
      </w:r>
      <w:r w:rsidR="00D76AFB">
        <w:rPr>
          <w:b/>
          <w:bCs/>
        </w:rPr>
        <w:t>ego</w:t>
      </w:r>
      <w:r w:rsidRPr="00594F7B">
        <w:rPr>
          <w:b/>
          <w:bCs/>
        </w:rPr>
        <w:t xml:space="preserve"> Park</w:t>
      </w:r>
      <w:r w:rsidR="007E79F1">
        <w:rPr>
          <w:b/>
          <w:bCs/>
        </w:rPr>
        <w:t>u</w:t>
      </w:r>
      <w:r w:rsidRPr="00594F7B">
        <w:rPr>
          <w:b/>
          <w:bCs/>
        </w:rPr>
        <w:t xml:space="preserve"> Narodow</w:t>
      </w:r>
      <w:r w:rsidR="007E79F1">
        <w:rPr>
          <w:b/>
          <w:bCs/>
        </w:rPr>
        <w:t>ego</w:t>
      </w:r>
      <w:r w:rsidRPr="00594F7B">
        <w:t xml:space="preserve">, </w:t>
      </w:r>
      <w:r w:rsidR="00D76AFB">
        <w:t>na zadania</w:t>
      </w:r>
      <w:r w:rsidRPr="00594F7B">
        <w:t xml:space="preserve"> związane z wykupem gruntów, ochroną cennych </w:t>
      </w:r>
      <w:r w:rsidRPr="00594F7B">
        <w:t>siedlisk i gatunków, kanalizacją ruchu turystycznego oraz rozwojem infrastruktury geoinformacyjnej i analiz teledetekcyjnych</w:t>
      </w:r>
      <w:r w:rsidRPr="00D76AFB" w:rsidR="00D76AFB">
        <w:t>.</w:t>
      </w:r>
    </w:p>
    <w:p w:rsidR="00B64C1C" w:rsidP="00B64C1C" w:rsidRDefault="00B64C1C" w14:paraId="20B2D1BB" w14:textId="77777777">
      <w:pPr>
        <w:rPr>
          <w:highlight w:val="yellow"/>
        </w:rPr>
      </w:pPr>
    </w:p>
    <w:p w:rsidRPr="00AD0B7E" w:rsidR="00B64C1C" w:rsidP="00B64C1C" w:rsidRDefault="00B64C1C" w14:paraId="0724A7C3" w14:textId="77777777">
      <w:pPr>
        <w:pStyle w:val="Nagwek5"/>
      </w:pPr>
      <w:r w:rsidRPr="00AD0B7E">
        <w:t>Środki pozabilansowe wdrażane przy udziale Narodowego Funduszu</w:t>
      </w:r>
    </w:p>
    <w:p w:rsidRPr="000D5C75" w:rsidR="00B64C1C" w:rsidP="00B64C1C" w:rsidRDefault="00B64C1C" w14:paraId="2444997E" w14:textId="77777777">
      <w:pPr>
        <w:rPr>
          <w:highlight w:val="yellow"/>
        </w:rPr>
      </w:pPr>
    </w:p>
    <w:p w:rsidRPr="00B54CBC" w:rsidR="009669DE" w:rsidP="002D0DD9" w:rsidRDefault="00B54CBC" w14:paraId="5BFF5671" w14:textId="4D1096A8">
      <w:pPr>
        <w:tabs>
          <w:tab w:val="num" w:pos="720"/>
        </w:tabs>
      </w:pPr>
      <w:r w:rsidRPr="00B54CBC">
        <w:t xml:space="preserve">Największy wolumen finansowy </w:t>
      </w:r>
      <w:r w:rsidRPr="008A0534" w:rsidR="00652F18">
        <w:t xml:space="preserve">w ramach priorytetu </w:t>
      </w:r>
      <w:r w:rsidRPr="00B54CBC">
        <w:t xml:space="preserve">odnotowano w ramach </w:t>
      </w:r>
      <w:r w:rsidRPr="008A0534" w:rsidR="0068660C">
        <w:t>przedsi</w:t>
      </w:r>
      <w:r w:rsidRPr="008A0534" w:rsidR="00652F18">
        <w:t xml:space="preserve">ęwzięć finansowanych </w:t>
      </w:r>
      <w:r w:rsidRPr="008A0534" w:rsidR="00AC3188">
        <w:t xml:space="preserve">ze środków programu </w:t>
      </w:r>
      <w:r w:rsidRPr="00B54CBC">
        <w:rPr>
          <w:b/>
          <w:bCs/>
        </w:rPr>
        <w:t>Fundusz</w:t>
      </w:r>
      <w:r w:rsidRPr="008A0534" w:rsidR="00AC3188">
        <w:rPr>
          <w:b/>
          <w:bCs/>
        </w:rPr>
        <w:t>e</w:t>
      </w:r>
      <w:r w:rsidRPr="00B54CBC">
        <w:rPr>
          <w:b/>
          <w:bCs/>
        </w:rPr>
        <w:t xml:space="preserve"> Europejskich na Infrastrukturę, Klimat </w:t>
      </w:r>
      <w:r w:rsidR="00904E94">
        <w:rPr>
          <w:b/>
          <w:bCs/>
        </w:rPr>
        <w:br/>
      </w:r>
      <w:r w:rsidRPr="00B54CBC">
        <w:rPr>
          <w:b/>
          <w:bCs/>
        </w:rPr>
        <w:t>i Środowisko 2021–2027 –</w:t>
      </w:r>
      <w:r w:rsidRPr="008A0534" w:rsidR="00AC3188">
        <w:rPr>
          <w:b/>
          <w:bCs/>
        </w:rPr>
        <w:t xml:space="preserve"> </w:t>
      </w:r>
      <w:r w:rsidRPr="00B54CBC">
        <w:rPr>
          <w:b/>
          <w:bCs/>
        </w:rPr>
        <w:t>FENX.01.05</w:t>
      </w:r>
      <w:r w:rsidRPr="00B54CBC">
        <w:t xml:space="preserve">, </w:t>
      </w:r>
      <w:r w:rsidR="00245B57">
        <w:t>w ramach którego</w:t>
      </w:r>
      <w:r w:rsidRPr="00B54CBC">
        <w:t xml:space="preserve"> zawarto </w:t>
      </w:r>
      <w:r w:rsidRPr="00B54CBC">
        <w:rPr>
          <w:b/>
          <w:bCs/>
        </w:rPr>
        <w:t xml:space="preserve">66 </w:t>
      </w:r>
      <w:r w:rsidRPr="00B54CBC">
        <w:t>umów o łącznej kwocie dofinansowania</w:t>
      </w:r>
      <w:r w:rsidRPr="00B54CBC">
        <w:rPr>
          <w:b/>
          <w:bCs/>
        </w:rPr>
        <w:t xml:space="preserve"> 831,2 </w:t>
      </w:r>
      <w:r w:rsidRPr="00B54CBC">
        <w:t>mln zł</w:t>
      </w:r>
      <w:r w:rsidR="00AD0B7E">
        <w:t xml:space="preserve">. </w:t>
      </w:r>
      <w:r w:rsidRPr="00B54CBC">
        <w:t xml:space="preserve">Interwencja koncentrowała się na </w:t>
      </w:r>
      <w:r w:rsidRPr="00B54CBC">
        <w:rPr>
          <w:b/>
          <w:bCs/>
        </w:rPr>
        <w:t>wdrażaniu ochrony czynnej na obszarach Natura 2000, aktualizacji dokumentów planistycznych, rozwoju monitoringu przyrodniczego, wykupie gruntów na cele ochrony przyrody</w:t>
      </w:r>
      <w:r w:rsidRPr="006C16F9" w:rsidR="006C16F9">
        <w:rPr>
          <w:b/>
          <w:bCs/>
        </w:rPr>
        <w:t xml:space="preserve"> ograniczaniu antropopresji, wykorzystaniu teledetekcji i</w:t>
      </w:r>
      <w:r w:rsidR="00942499">
        <w:rPr>
          <w:b/>
          <w:bCs/>
        </w:rPr>
        <w:t> </w:t>
      </w:r>
      <w:r w:rsidRPr="006C16F9" w:rsidR="006C16F9">
        <w:rPr>
          <w:b/>
          <w:bCs/>
        </w:rPr>
        <w:t xml:space="preserve">systemów informacji przestrzennej, budowie ośrodków edukacji ekologicznej oraz rozwoju zielonej i niebieskiej infrastruktury wraz ze stosownym zapleczem. </w:t>
      </w:r>
      <w:r w:rsidR="00B52831">
        <w:t xml:space="preserve">Największe środki zostały alokowane na rzecz </w:t>
      </w:r>
      <w:r w:rsidRPr="00B54CBC" w:rsidR="00620C1B">
        <w:rPr>
          <w:b/>
          <w:bCs/>
        </w:rPr>
        <w:t>Generaln</w:t>
      </w:r>
      <w:r w:rsidR="00620C1B">
        <w:rPr>
          <w:b/>
          <w:bCs/>
        </w:rPr>
        <w:t>ej</w:t>
      </w:r>
      <w:r w:rsidRPr="00B54CBC" w:rsidR="009669DE">
        <w:rPr>
          <w:b/>
          <w:bCs/>
        </w:rPr>
        <w:t xml:space="preserve"> Dyrekcj</w:t>
      </w:r>
      <w:r w:rsidR="00B52831">
        <w:rPr>
          <w:b/>
          <w:bCs/>
        </w:rPr>
        <w:t>i</w:t>
      </w:r>
      <w:r w:rsidRPr="00B54CBC" w:rsidR="009669DE">
        <w:rPr>
          <w:b/>
          <w:bCs/>
        </w:rPr>
        <w:t xml:space="preserve"> Ochrony Środowiska</w:t>
      </w:r>
      <w:r w:rsidRPr="00B54CBC" w:rsidR="009669DE">
        <w:t xml:space="preserve">, </w:t>
      </w:r>
      <w:r w:rsidR="00620C1B">
        <w:t xml:space="preserve">na </w:t>
      </w:r>
      <w:r w:rsidRPr="00B54CBC" w:rsidR="00620C1B">
        <w:t>realiz</w:t>
      </w:r>
      <w:r w:rsidR="00620C1B">
        <w:t>ac</w:t>
      </w:r>
      <w:r w:rsidRPr="00B54CBC" w:rsidR="00620C1B">
        <w:t>ję</w:t>
      </w:r>
      <w:r w:rsidRPr="00B54CBC" w:rsidR="009669DE">
        <w:t xml:space="preserve"> projekt</w:t>
      </w:r>
      <w:r w:rsidR="00620C1B">
        <w:t>ów</w:t>
      </w:r>
      <w:r w:rsidRPr="00B54CBC" w:rsidR="009669DE">
        <w:t xml:space="preserve"> o łącznej kwocie dofinansowania </w:t>
      </w:r>
      <w:r w:rsidRPr="00B54CBC" w:rsidR="009669DE">
        <w:rPr>
          <w:b/>
          <w:bCs/>
        </w:rPr>
        <w:t>221,2</w:t>
      </w:r>
      <w:r w:rsidRPr="00B54CBC" w:rsidR="009669DE">
        <w:t xml:space="preserve"> mln zł </w:t>
      </w:r>
      <w:r w:rsidRPr="00AD0B7E" w:rsidR="009669DE">
        <w:t xml:space="preserve">(koszt całkowity </w:t>
      </w:r>
      <w:r w:rsidRPr="00AD0B7E" w:rsidR="009669DE">
        <w:rPr>
          <w:b/>
          <w:bCs/>
        </w:rPr>
        <w:t xml:space="preserve">260,2 </w:t>
      </w:r>
      <w:r w:rsidRPr="00AD0B7E" w:rsidR="009669DE">
        <w:t>mln zł), obejmując</w:t>
      </w:r>
      <w:r w:rsidRPr="00AD0B7E" w:rsidR="008D1E55">
        <w:t>ych</w:t>
      </w:r>
      <w:r w:rsidRPr="00AD0B7E" w:rsidR="009669DE">
        <w:t xml:space="preserve"> w</w:t>
      </w:r>
      <w:r w:rsidRPr="00AD0B7E" w:rsidR="008D1E55">
        <w:t> </w:t>
      </w:r>
      <w:r w:rsidRPr="00AD0B7E" w:rsidR="009669DE">
        <w:t xml:space="preserve">szczególności </w:t>
      </w:r>
      <w:r w:rsidRPr="00AD0B7E" w:rsidR="009669DE">
        <w:rPr>
          <w:b/>
          <w:bCs/>
        </w:rPr>
        <w:t>wdrażanie działań ochrony czynnej na obszarach Natura 2000, aktualizację planów zadań ochronnych wraz z monitoringiem oraz realizację planów działań dotyczących inwazyjnych gatunków obcych</w:t>
      </w:r>
      <w:r w:rsidRPr="00AD0B7E" w:rsidR="002D0DD9">
        <w:t xml:space="preserve">. Z kolei </w:t>
      </w:r>
      <w:r w:rsidRPr="00AD0B7E" w:rsidR="009669DE">
        <w:rPr>
          <w:b/>
          <w:bCs/>
        </w:rPr>
        <w:t>Państwowe Gospodarstwo Leśne Lasy Państwowe – Centrum Koordynacji Projektów Środowiskowych</w:t>
      </w:r>
      <w:r w:rsidRPr="00AD0B7E" w:rsidR="009669DE">
        <w:t xml:space="preserve">, </w:t>
      </w:r>
      <w:r w:rsidRPr="00AD0B7E" w:rsidR="002D0DD9">
        <w:t xml:space="preserve">otrzymało </w:t>
      </w:r>
      <w:r w:rsidRPr="00AD0B7E" w:rsidR="009669DE">
        <w:t>dofinansowani</w:t>
      </w:r>
      <w:r w:rsidRPr="00AD0B7E" w:rsidR="002D0DD9">
        <w:t xml:space="preserve">e na kwotę </w:t>
      </w:r>
      <w:r w:rsidRPr="00AD0B7E" w:rsidR="009669DE">
        <w:rPr>
          <w:b/>
          <w:bCs/>
        </w:rPr>
        <w:t>150,0</w:t>
      </w:r>
      <w:r w:rsidRPr="00AD0B7E" w:rsidR="009669DE">
        <w:t xml:space="preserve"> mln zł (koszt całkowity </w:t>
      </w:r>
      <w:r w:rsidRPr="00AD0B7E" w:rsidR="009669DE">
        <w:rPr>
          <w:b/>
          <w:bCs/>
        </w:rPr>
        <w:t>176,</w:t>
      </w:r>
      <w:r w:rsidRPr="00AD0B7E" w:rsidR="00117C80">
        <w:rPr>
          <w:b/>
          <w:bCs/>
        </w:rPr>
        <w:t>5</w:t>
      </w:r>
      <w:r w:rsidRPr="00AD0B7E" w:rsidR="00B81712">
        <w:rPr>
          <w:b/>
          <w:bCs/>
        </w:rPr>
        <w:t> </w:t>
      </w:r>
      <w:r w:rsidRPr="00AD0B7E" w:rsidR="009669DE">
        <w:t xml:space="preserve">mln zł), </w:t>
      </w:r>
      <w:r w:rsidRPr="00AD0B7E" w:rsidR="00B81712">
        <w:t xml:space="preserve">dla zadań </w:t>
      </w:r>
      <w:r w:rsidRPr="00AD0B7E" w:rsidR="009669DE">
        <w:t>skoncentrowan</w:t>
      </w:r>
      <w:r w:rsidRPr="00AD0B7E" w:rsidR="00B81712">
        <w:t>ych</w:t>
      </w:r>
      <w:r w:rsidRPr="00AD0B7E" w:rsidR="009669DE">
        <w:t xml:space="preserve"> na </w:t>
      </w:r>
      <w:r w:rsidRPr="00AD0B7E" w:rsidR="009669DE">
        <w:rPr>
          <w:b/>
          <w:bCs/>
        </w:rPr>
        <w:t>ochronie siedlisk hydrogenicznych i mokradeł, ochronie gatunków i siedlisk na terenach cennych przyrodniczo oraz systemowych działaniach na rzecz zachowania bioróżnorodności</w:t>
      </w:r>
      <w:r w:rsidRPr="00B54CBC" w:rsidR="009669DE">
        <w:t>.</w:t>
      </w:r>
    </w:p>
    <w:p w:rsidRPr="00B54CBC" w:rsidR="008A0534" w:rsidP="00B54CBC" w:rsidRDefault="008A0534" w14:paraId="55E88FD6" w14:textId="77777777">
      <w:pPr>
        <w:rPr>
          <w:highlight w:val="yellow"/>
        </w:rPr>
      </w:pPr>
    </w:p>
    <w:p w:rsidRPr="00827363" w:rsidR="00B54CBC" w:rsidP="00B54CBC" w:rsidRDefault="00B54CBC" w14:paraId="4EE46D4D" w14:textId="16E2A8C3">
      <w:r w:rsidRPr="00B54CBC">
        <w:t xml:space="preserve">Uzupełniająco </w:t>
      </w:r>
      <w:r w:rsidRPr="00827363" w:rsidR="0083565C">
        <w:t>w ramach</w:t>
      </w:r>
      <w:r w:rsidRPr="00B54CBC">
        <w:t xml:space="preserve"> </w:t>
      </w:r>
      <w:r w:rsidRPr="00B54CBC">
        <w:rPr>
          <w:b/>
          <w:bCs/>
        </w:rPr>
        <w:t>Fundusz</w:t>
      </w:r>
      <w:r w:rsidRPr="00827363" w:rsidR="00827363">
        <w:rPr>
          <w:b/>
          <w:bCs/>
        </w:rPr>
        <w:t>y</w:t>
      </w:r>
      <w:r w:rsidRPr="00B54CBC">
        <w:rPr>
          <w:b/>
          <w:bCs/>
        </w:rPr>
        <w:t xml:space="preserve"> Europejski</w:t>
      </w:r>
      <w:r w:rsidRPr="00827363" w:rsidR="00827363">
        <w:rPr>
          <w:b/>
          <w:bCs/>
        </w:rPr>
        <w:t>ch</w:t>
      </w:r>
      <w:r w:rsidRPr="00B54CBC">
        <w:rPr>
          <w:b/>
          <w:bCs/>
        </w:rPr>
        <w:t xml:space="preserve"> dla Polski Wschodniej 2021–2027 –</w:t>
      </w:r>
      <w:r w:rsidRPr="00827363" w:rsidR="00EF5B33">
        <w:rPr>
          <w:b/>
          <w:bCs/>
        </w:rPr>
        <w:t xml:space="preserve"> </w:t>
      </w:r>
      <w:r w:rsidRPr="00B54CBC">
        <w:rPr>
          <w:b/>
          <w:bCs/>
        </w:rPr>
        <w:t>FEPW.02.03 (Bioróżnorodność)</w:t>
      </w:r>
      <w:r w:rsidRPr="00B54CBC">
        <w:t xml:space="preserve">, zawarto </w:t>
      </w:r>
      <w:r w:rsidRPr="00B54CBC">
        <w:rPr>
          <w:b/>
          <w:bCs/>
        </w:rPr>
        <w:t xml:space="preserve">8 </w:t>
      </w:r>
      <w:r w:rsidRPr="00B54CBC">
        <w:t>umów o łącznej kwocie</w:t>
      </w:r>
      <w:r w:rsidRPr="00B54CBC">
        <w:rPr>
          <w:b/>
          <w:bCs/>
        </w:rPr>
        <w:t xml:space="preserve"> 32,7 </w:t>
      </w:r>
      <w:r w:rsidRPr="00B54CBC">
        <w:t xml:space="preserve">mln zł i koszcie całkowitym </w:t>
      </w:r>
      <w:r w:rsidRPr="00B54CBC">
        <w:rPr>
          <w:b/>
          <w:bCs/>
        </w:rPr>
        <w:t>44,</w:t>
      </w:r>
      <w:r w:rsidRPr="00827363" w:rsidR="00EF5B33">
        <w:rPr>
          <w:b/>
          <w:bCs/>
        </w:rPr>
        <w:t>7</w:t>
      </w:r>
      <w:r w:rsidRPr="00B54CBC">
        <w:t xml:space="preserve"> mln zł, obejmujących głównie </w:t>
      </w:r>
      <w:r w:rsidRPr="00B54CBC">
        <w:rPr>
          <w:b/>
          <w:bCs/>
        </w:rPr>
        <w:t>rozwój infrastruktury edukacji przyrodniczej, modernizację obiektów parków narodowych oraz działania informacyjno</w:t>
      </w:r>
      <w:r w:rsidRPr="00B54CBC">
        <w:rPr>
          <w:b/>
          <w:bCs/>
        </w:rPr>
        <w:noBreakHyphen/>
      </w:r>
      <w:r w:rsidRPr="00B54CBC">
        <w:rPr>
          <w:b/>
          <w:bCs/>
        </w:rPr>
        <w:t>edukacyjne</w:t>
      </w:r>
      <w:r w:rsidR="00F31874">
        <w:t xml:space="preserve"> – w tym 12,7 mln zł na b</w:t>
      </w:r>
      <w:r w:rsidRPr="00F31874" w:rsidR="00F31874">
        <w:t>udow</w:t>
      </w:r>
      <w:r w:rsidR="00F31874">
        <w:t>ę</w:t>
      </w:r>
      <w:r w:rsidRPr="00F31874" w:rsidR="00F31874">
        <w:t xml:space="preserve"> terenowej bazy edukacyjnej Biebrzańskiego Parku Narodowego</w:t>
      </w:r>
      <w:r w:rsidR="00B64C1C">
        <w:t>.</w:t>
      </w:r>
    </w:p>
    <w:p w:rsidRPr="0075194C" w:rsidR="000D5C75" w:rsidP="000D5C75" w:rsidRDefault="000D5C75" w14:paraId="0176C7F4" w14:textId="77777777"/>
    <w:p w:rsidRPr="0075194C" w:rsidR="000D5C75" w:rsidP="000D5C75" w:rsidRDefault="000D5C75" w14:paraId="44E188BF" w14:textId="77777777">
      <w:pPr>
        <w:pStyle w:val="Nagwek4"/>
      </w:pPr>
      <w:r w:rsidRPr="0075194C">
        <w:t>Wypłaty</w:t>
      </w:r>
    </w:p>
    <w:p w:rsidRPr="0075194C" w:rsidR="000D5C75" w:rsidP="000D5C75" w:rsidRDefault="000D5C75" w14:paraId="1B47EE91" w14:textId="77777777"/>
    <w:p w:rsidRPr="0075194C" w:rsidR="0075194C" w:rsidP="0075194C" w:rsidRDefault="0075194C" w14:paraId="5D15F567" w14:textId="0A88D17F">
      <w:r w:rsidRPr="0075194C">
        <w:t>Uwzględniając wypłaty zrealizowane w 2025</w:t>
      </w:r>
      <w:r w:rsidR="0048253E">
        <w:t> roku</w:t>
      </w:r>
      <w:r w:rsidRPr="0075194C">
        <w:t xml:space="preserve"> zarówno ze środków krajowych NFOŚiGW, jak i ze środków europejskich, łączna wartość wypłat w ramach priorytetu „Ochrona różnorodności biologicznej i funkcji ekosystemów” wyniosła </w:t>
      </w:r>
      <w:r w:rsidRPr="0075194C">
        <w:rPr>
          <w:b/>
          <w:bCs/>
        </w:rPr>
        <w:t>120,5</w:t>
      </w:r>
      <w:r w:rsidRPr="0075194C">
        <w:t xml:space="preserve"> mln zł. Kwota ta obejmuje </w:t>
      </w:r>
      <w:r w:rsidRPr="0075194C">
        <w:rPr>
          <w:b/>
          <w:bCs/>
        </w:rPr>
        <w:t>53,</w:t>
      </w:r>
      <w:r w:rsidRPr="000D565B" w:rsidR="000D565B">
        <w:rPr>
          <w:b/>
          <w:bCs/>
        </w:rPr>
        <w:t>1</w:t>
      </w:r>
      <w:r w:rsidRPr="0075194C">
        <w:t xml:space="preserve"> mln zł wypłat krajowych oraz </w:t>
      </w:r>
      <w:r w:rsidRPr="0075194C">
        <w:rPr>
          <w:b/>
          <w:bCs/>
        </w:rPr>
        <w:t>67,</w:t>
      </w:r>
      <w:r w:rsidRPr="000D565B" w:rsidR="000D565B">
        <w:rPr>
          <w:b/>
          <w:bCs/>
        </w:rPr>
        <w:t>5</w:t>
      </w:r>
      <w:r w:rsidRPr="0075194C">
        <w:t xml:space="preserve"> mln zł wypłat z programów europejskich, w tym Funduszy Europejskich na Infrastrukturę, Klimat i Środowisko 2021–2027 (FENX) oraz Funduszy Europejskich dla Polski Wschodniej 2021–2027 (FEPW). Łączne wsparcie koncentrowało się na ochronie czynnej siedlisk i</w:t>
      </w:r>
      <w:r w:rsidR="00474F5E">
        <w:t> </w:t>
      </w:r>
      <w:r w:rsidRPr="0075194C">
        <w:t>gatunków, ograniczaniu antropopresji, wykupie gruntów na cele ochrony przyrody, rozwoju monitoringu środowiska, systemów informacji przestrzennej i teledetekcji, a także na wzmocnieniu odporności obszarów chronionych na zagrożenia pożarowe i presję klimatyczną.</w:t>
      </w:r>
    </w:p>
    <w:p w:rsidR="00AD7FBF" w:rsidRDefault="00AD7FBF" w14:paraId="026E7D7D" w14:textId="77777777">
      <w:pPr>
        <w:spacing w:after="200"/>
        <w:jc w:val="left"/>
        <w:rPr>
          <w:rFonts w:asciiTheme="majorHAnsi" w:hAnsiTheme="majorHAnsi" w:eastAsiaTheme="majorEastAsia" w:cstheme="majorBidi"/>
          <w:color w:val="4E67C8" w:themeColor="accent1"/>
        </w:rPr>
      </w:pPr>
      <w:r>
        <w:rPr>
          <w:rFonts w:asciiTheme="majorHAnsi" w:hAnsiTheme="majorHAnsi" w:eastAsiaTheme="majorEastAsia" w:cstheme="majorBidi"/>
          <w:color w:val="4E67C8" w:themeColor="accent1"/>
        </w:rPr>
        <w:br w:type="page"/>
      </w:r>
    </w:p>
    <w:p w:rsidRPr="008726AB" w:rsidR="00583845" w:rsidP="00583845" w:rsidRDefault="00583845" w14:paraId="68AC4BC7" w14:textId="149A6702">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Pr="0089544C" w:rsidR="00583845" w:rsidP="00583845" w:rsidRDefault="00583845" w14:paraId="34E409DB" w14:textId="77777777"/>
    <w:p w:rsidR="00583845" w:rsidP="00583845" w:rsidRDefault="00583845" w14:paraId="2B5AD400" w14:textId="26267CD5">
      <w:r w:rsidRPr="0089544C">
        <w:t>W 2025</w:t>
      </w:r>
      <w:r w:rsidR="0048253E">
        <w:t> roku</w:t>
      </w:r>
      <w:r w:rsidRPr="0089544C">
        <w:t xml:space="preserve"> w ramach priorytetu „Ochrona różnorodności biologicznej i funkcji ekosystemów”, finansowanego ze środków krajowych NFOŚiGW, zrealizowano wypłaty o łącznej wartości </w:t>
      </w:r>
      <w:r w:rsidRPr="0089544C">
        <w:rPr>
          <w:b/>
          <w:bCs/>
        </w:rPr>
        <w:t>53,</w:t>
      </w:r>
      <w:r w:rsidRPr="002B1970">
        <w:rPr>
          <w:b/>
          <w:bCs/>
        </w:rPr>
        <w:t>1</w:t>
      </w:r>
      <w:r w:rsidRPr="0089544C">
        <w:t xml:space="preserve"> mln zł. Zasadnicza część środków została przekazana w ramach </w:t>
      </w:r>
      <w:r>
        <w:t>programu</w:t>
      </w:r>
      <w:r w:rsidRPr="0089544C">
        <w:t xml:space="preserve"> Ochrona i przywracanie różnorodności biologicznej i krajobrazowej, obejmując szeroki katalog przedsięwzięć realizowanych głównie przez parki narodowe oraz regionalne dyrekcje ochrony środowiska. Najwyższe wypłaty dotyczyły zadań o charakterze systemowym i infrastrukturalnym, w szczególności rozbudowy i</w:t>
      </w:r>
      <w:r>
        <w:t> </w:t>
      </w:r>
      <w:r w:rsidRPr="0089544C">
        <w:t>modernizacji systemów ochrony przeciwpożarowej, budowy i modernizacji infrastruktury monitoringu środowiska, ochrony czynnej siedlisk i gatunków, a także termomodernizacji obiektów parków narodowych oraz poprawy gospodarki wodno</w:t>
      </w:r>
      <w:r w:rsidRPr="0089544C">
        <w:noBreakHyphen/>
      </w:r>
      <w:r w:rsidRPr="0089544C">
        <w:t xml:space="preserve">ściekowej. Istotne środki trafiły m.in. do </w:t>
      </w:r>
      <w:r w:rsidRPr="0089544C">
        <w:rPr>
          <w:b/>
          <w:bCs/>
        </w:rPr>
        <w:t>Kampinoskiego Parku Narodowego</w:t>
      </w:r>
      <w:r w:rsidRPr="0089544C">
        <w:t xml:space="preserve"> (</w:t>
      </w:r>
      <w:r w:rsidRPr="0089544C">
        <w:rPr>
          <w:b/>
          <w:bCs/>
        </w:rPr>
        <w:t>10,1</w:t>
      </w:r>
      <w:r w:rsidRPr="0089544C">
        <w:t xml:space="preserve"> mln zł) na rozwój systemów przeciwpożarowych </w:t>
      </w:r>
      <w:r w:rsidR="00904E94">
        <w:br/>
      </w:r>
      <w:r w:rsidRPr="0089544C">
        <w:t xml:space="preserve">i poprawę efektywności energetycznej, </w:t>
      </w:r>
      <w:r w:rsidRPr="0089544C">
        <w:rPr>
          <w:b/>
          <w:bCs/>
        </w:rPr>
        <w:t>Tatrzańskiego Parku Narodowego</w:t>
      </w:r>
      <w:r w:rsidRPr="0089544C">
        <w:t xml:space="preserve"> (9,</w:t>
      </w:r>
      <w:r>
        <w:t>2</w:t>
      </w:r>
      <w:r w:rsidRPr="0089544C">
        <w:t xml:space="preserve"> mln zł) na gospodarkę wodno</w:t>
      </w:r>
      <w:r w:rsidRPr="0089544C">
        <w:noBreakHyphen/>
      </w:r>
      <w:r w:rsidRPr="0089544C">
        <w:t xml:space="preserve">ściekową, termomodernizację i ochronę przeciwpożarową, oraz </w:t>
      </w:r>
      <w:r w:rsidRPr="0089544C">
        <w:rPr>
          <w:b/>
          <w:bCs/>
        </w:rPr>
        <w:t>Biebrzańskiego Parku Narodowego</w:t>
      </w:r>
      <w:r w:rsidRPr="0089544C">
        <w:t xml:space="preserve"> (6,1 mln zł) na ochronę mokradeł, zabezpieczenia przeciwpożarowe i wsparcie ochrony czynnej siedlisk. </w:t>
      </w:r>
    </w:p>
    <w:p w:rsidRPr="0089544C" w:rsidR="00583845" w:rsidP="00583845" w:rsidRDefault="00583845" w14:paraId="5683DBBD" w14:textId="77777777">
      <w:r w:rsidRPr="0089544C">
        <w:t xml:space="preserve">Uzupełniająco </w:t>
      </w:r>
      <w:r>
        <w:t>z</w:t>
      </w:r>
      <w:r w:rsidRPr="0089544C">
        <w:t xml:space="preserve">realizowano wypłaty w ramach </w:t>
      </w:r>
      <w:r>
        <w:t>programu</w:t>
      </w:r>
      <w:r w:rsidRPr="0089544C">
        <w:t xml:space="preserve"> Przestrzeń dla przyrody (współfinansowanie projektów FEnIKS/FEPW) na poziomie ok. </w:t>
      </w:r>
      <w:r w:rsidRPr="0089544C">
        <w:rPr>
          <w:b/>
          <w:bCs/>
        </w:rPr>
        <w:t>0,</w:t>
      </w:r>
      <w:r w:rsidRPr="007B0938">
        <w:rPr>
          <w:b/>
          <w:bCs/>
        </w:rPr>
        <w:t>3</w:t>
      </w:r>
      <w:r w:rsidRPr="0089544C">
        <w:t xml:space="preserve"> mln zł, głównie na wykup gruntów i ochronę czynną siedlisk.</w:t>
      </w:r>
    </w:p>
    <w:p w:rsidRPr="00FF3DD5" w:rsidR="000D5C75" w:rsidP="000D5C75" w:rsidRDefault="000D5C75" w14:paraId="2D7FA22A" w14:textId="77777777"/>
    <w:p w:rsidRPr="00173205" w:rsidR="000D5C75" w:rsidP="000D5C75" w:rsidRDefault="000D5C75" w14:paraId="147CFF1A" w14:textId="77777777">
      <w:pPr>
        <w:pStyle w:val="Nagwek5"/>
      </w:pPr>
      <w:r w:rsidRPr="00173205">
        <w:t>Środki pozabilansowe wdrażane przy udziale Narodowego Funduszu</w:t>
      </w:r>
    </w:p>
    <w:p w:rsidRPr="000D5C75" w:rsidR="000D5C75" w:rsidP="000D5C75" w:rsidRDefault="000D5C75" w14:paraId="1A5333C2" w14:textId="77777777">
      <w:pPr>
        <w:rPr>
          <w:highlight w:val="yellow"/>
        </w:rPr>
      </w:pPr>
    </w:p>
    <w:p w:rsidRPr="00173205" w:rsidR="00173205" w:rsidP="00173205" w:rsidRDefault="00173205" w14:paraId="0475B7E7" w14:textId="7E4D2F7E">
      <w:r w:rsidRPr="00173205">
        <w:t>W 2025</w:t>
      </w:r>
      <w:r w:rsidR="0048253E">
        <w:t> roku</w:t>
      </w:r>
      <w:r w:rsidRPr="00173205">
        <w:t xml:space="preserve"> w ramach priorytetu „Ochrona różnorodności biologicznej i funkcji ekosystemów” zrealizowano wypłaty środków </w:t>
      </w:r>
      <w:r w:rsidR="00172717">
        <w:t xml:space="preserve">pozabilansowych </w:t>
      </w:r>
      <w:r w:rsidRPr="00173205">
        <w:t xml:space="preserve">o łącznej wartości </w:t>
      </w:r>
      <w:r w:rsidRPr="00173205">
        <w:rPr>
          <w:b/>
          <w:bCs/>
        </w:rPr>
        <w:t>67,</w:t>
      </w:r>
      <w:r w:rsidRPr="00712A89" w:rsidR="008B79C8">
        <w:rPr>
          <w:b/>
          <w:bCs/>
        </w:rPr>
        <w:t>5</w:t>
      </w:r>
      <w:r w:rsidRPr="00173205">
        <w:t xml:space="preserve"> mln zł, finansowane ze środków Funduszy Europejskich na Infrastrukturę, Klimat i Środowisko 2021–2027 (FENX) oraz Funduszy Europejskich dla Polski Wschodniej 2021–2027 (FEPW). Dominującą część stanowiły wypłaty w ramach programu FENX 2021–2027, w których przekazano </w:t>
      </w:r>
      <w:r w:rsidRPr="00173205">
        <w:rPr>
          <w:b/>
          <w:bCs/>
        </w:rPr>
        <w:t>56,</w:t>
      </w:r>
      <w:r w:rsidRPr="00712A89" w:rsidR="00712A89">
        <w:rPr>
          <w:b/>
          <w:bCs/>
        </w:rPr>
        <w:t>1</w:t>
      </w:r>
      <w:r w:rsidRPr="00173205">
        <w:t xml:space="preserve"> mln zł, natomiast w ramach FEPW 2021–2027 wypłaty osiągnęły poziom </w:t>
      </w:r>
      <w:r w:rsidRPr="00173205">
        <w:rPr>
          <w:b/>
          <w:bCs/>
        </w:rPr>
        <w:t>11,4</w:t>
      </w:r>
      <w:r w:rsidRPr="00173205">
        <w:t xml:space="preserve"> mln zł.</w:t>
      </w:r>
    </w:p>
    <w:p w:rsidRPr="00172717" w:rsidR="00173205" w:rsidP="000D5C75" w:rsidRDefault="00173205" w14:paraId="28532C8B" w14:textId="77777777"/>
    <w:p w:rsidRPr="00B32B59" w:rsidR="00173205" w:rsidP="000D5C75" w:rsidRDefault="00B32B59" w14:paraId="583056BA" w14:textId="4AAA450F">
      <w:r w:rsidRPr="00B32B59">
        <w:t>W ramach FENX 2021–2027 środki kierowane były przede wszystkim do parków narodowych</w:t>
      </w:r>
      <w:r w:rsidR="009D7FE5">
        <w:t xml:space="preserve"> (</w:t>
      </w:r>
      <w:r w:rsidRPr="009D7FE5" w:rsidR="009D7FE5">
        <w:rPr>
          <w:b/>
          <w:bCs/>
        </w:rPr>
        <w:t>38,4</w:t>
      </w:r>
      <w:r w:rsidR="009D7FE5">
        <w:t xml:space="preserve"> mln zł)</w:t>
      </w:r>
      <w:r w:rsidRPr="00B32B59">
        <w:t xml:space="preserve">, jednostek samorządu terytorialnego </w:t>
      </w:r>
      <w:r w:rsidR="009E06A2">
        <w:t>(</w:t>
      </w:r>
      <w:r w:rsidRPr="00580BDC" w:rsidR="00580BDC">
        <w:rPr>
          <w:b/>
          <w:bCs/>
        </w:rPr>
        <w:t>11,2</w:t>
      </w:r>
      <w:r w:rsidR="00580BDC">
        <w:t xml:space="preserve"> mln zł) </w:t>
      </w:r>
      <w:r w:rsidRPr="00B32B59">
        <w:t>oraz organizacji pozarządowych, realizujących przedsięwzięcia z</w:t>
      </w:r>
      <w:r>
        <w:t> </w:t>
      </w:r>
      <w:r w:rsidRPr="00B32B59">
        <w:t>zakresu ochrony czynnej siedlisk i gatunków, wykupu gruntów na cele ochrony przyrody, ograniczania antropopresji, rozwoju systemów informacji przestrzennej i</w:t>
      </w:r>
      <w:r w:rsidR="00201985">
        <w:t> </w:t>
      </w:r>
      <w:r w:rsidRPr="00B32B59">
        <w:t>teledetekcji oraz działań edukacyjno</w:t>
      </w:r>
      <w:r w:rsidRPr="00B32B59">
        <w:noBreakHyphen/>
      </w:r>
      <w:r w:rsidRPr="00B32B59">
        <w:t xml:space="preserve">informacyjnych. Największe wypłaty otrzymał Babiogórski Park Narodowy – </w:t>
      </w:r>
      <w:r w:rsidRPr="00B32B59">
        <w:rPr>
          <w:b/>
          <w:bCs/>
        </w:rPr>
        <w:t>8,</w:t>
      </w:r>
      <w:r w:rsidRPr="004408B6" w:rsidR="004408B6">
        <w:rPr>
          <w:b/>
          <w:bCs/>
        </w:rPr>
        <w:t>1</w:t>
      </w:r>
      <w:r w:rsidRPr="00B32B59">
        <w:t xml:space="preserve"> mln zł na realizację projektu budowy </w:t>
      </w:r>
      <w:r w:rsidRPr="00B32B59">
        <w:rPr>
          <w:b/>
          <w:bCs/>
        </w:rPr>
        <w:t>Centrum Edukacji Przyrodniczej MORGI</w:t>
      </w:r>
      <w:r w:rsidRPr="00B32B59">
        <w:t xml:space="preserve">, a także Miasto Łódź – </w:t>
      </w:r>
      <w:r w:rsidRPr="00B32B59">
        <w:rPr>
          <w:b/>
          <w:bCs/>
        </w:rPr>
        <w:t>5,6</w:t>
      </w:r>
      <w:r w:rsidRPr="00B32B59">
        <w:t xml:space="preserve"> mln zł na przedsięwzięcie </w:t>
      </w:r>
      <w:r w:rsidRPr="00B32B59">
        <w:rPr>
          <w:b/>
          <w:bCs/>
        </w:rPr>
        <w:t>odbetonowania terenów miejskich, ukierunkowane na poprawę funkcji ekosystemowych w obszarach zurbanizowanych</w:t>
      </w:r>
      <w:r w:rsidRPr="00B32B59">
        <w:t xml:space="preserve">. Znaczące wypłaty zrealizowano również na rzecz </w:t>
      </w:r>
      <w:r w:rsidRPr="00EB2F3F" w:rsidR="00EB2F3F">
        <w:rPr>
          <w:b/>
          <w:bCs/>
        </w:rPr>
        <w:t>Kampinoski</w:t>
      </w:r>
      <w:r w:rsidR="00EB2F3F">
        <w:rPr>
          <w:b/>
          <w:bCs/>
        </w:rPr>
        <w:t>ego</w:t>
      </w:r>
      <w:r w:rsidRPr="00EB2F3F" w:rsidR="00EB2F3F">
        <w:rPr>
          <w:b/>
          <w:bCs/>
        </w:rPr>
        <w:t xml:space="preserve"> Park</w:t>
      </w:r>
      <w:r w:rsidR="00C670A0">
        <w:rPr>
          <w:b/>
          <w:bCs/>
        </w:rPr>
        <w:t>u</w:t>
      </w:r>
      <w:r w:rsidRPr="00EB2F3F" w:rsidR="00EB2F3F">
        <w:rPr>
          <w:b/>
          <w:bCs/>
        </w:rPr>
        <w:t xml:space="preserve"> Narodow</w:t>
      </w:r>
      <w:r w:rsidR="00C670A0">
        <w:rPr>
          <w:b/>
          <w:bCs/>
        </w:rPr>
        <w:t>ego</w:t>
      </w:r>
      <w:r w:rsidRPr="00EB2F3F" w:rsidR="00EB2F3F">
        <w:t xml:space="preserve"> </w:t>
      </w:r>
      <w:r w:rsidR="00EB2F3F">
        <w:t>(</w:t>
      </w:r>
      <w:r w:rsidRPr="00D1590A" w:rsidR="00D1590A">
        <w:rPr>
          <w:b/>
          <w:bCs/>
        </w:rPr>
        <w:t>4,4</w:t>
      </w:r>
      <w:r w:rsidR="00D1590A">
        <w:t xml:space="preserve"> mln zł), </w:t>
      </w:r>
      <w:r w:rsidRPr="00B32B59">
        <w:rPr>
          <w:b/>
          <w:bCs/>
        </w:rPr>
        <w:t>Ojcowskiego Parku Narodowego</w:t>
      </w:r>
      <w:r w:rsidRPr="00B32B59">
        <w:t xml:space="preserve"> (</w:t>
      </w:r>
      <w:r w:rsidRPr="00B32B59">
        <w:rPr>
          <w:b/>
          <w:bCs/>
        </w:rPr>
        <w:t>4,2</w:t>
      </w:r>
      <w:r w:rsidRPr="00B32B59">
        <w:t xml:space="preserve"> mln zł) oraz </w:t>
      </w:r>
      <w:r w:rsidRPr="00B32B59">
        <w:rPr>
          <w:b/>
          <w:bCs/>
        </w:rPr>
        <w:t>Wigierskiego Parku Narodowego</w:t>
      </w:r>
      <w:r w:rsidRPr="00B32B59">
        <w:t xml:space="preserve"> (</w:t>
      </w:r>
      <w:r w:rsidRPr="00B32B59">
        <w:rPr>
          <w:b/>
          <w:bCs/>
        </w:rPr>
        <w:t>2,</w:t>
      </w:r>
      <w:r w:rsidRPr="00EE3579" w:rsidR="00EE3579">
        <w:rPr>
          <w:b/>
          <w:bCs/>
        </w:rPr>
        <w:t>9</w:t>
      </w:r>
      <w:r w:rsidRPr="00B32B59">
        <w:t xml:space="preserve"> mln zł), obejmujące ochronę czynną siedlisk, wykup gruntów oraz rozwój narzędzi geoinformacyjnych </w:t>
      </w:r>
      <w:r w:rsidR="00904E94">
        <w:br/>
      </w:r>
      <w:r w:rsidRPr="00B32B59">
        <w:t xml:space="preserve">i analiz teledetekcyjnych wspierających zarządzanie obszarami chronionymi. </w:t>
      </w:r>
    </w:p>
    <w:p w:rsidR="00173205" w:rsidP="000D5C75" w:rsidRDefault="00173205" w14:paraId="1E30AD67" w14:textId="77777777">
      <w:pPr>
        <w:rPr>
          <w:highlight w:val="yellow"/>
        </w:rPr>
      </w:pPr>
    </w:p>
    <w:p w:rsidRPr="00E04688" w:rsidR="00E04688" w:rsidP="00E04688" w:rsidRDefault="00E04688" w14:paraId="5BE03AF0" w14:textId="3DF89E83">
      <w:r w:rsidRPr="00E04688">
        <w:t xml:space="preserve">W ramach </w:t>
      </w:r>
      <w:r w:rsidRPr="00E04688">
        <w:rPr>
          <w:b/>
          <w:bCs/>
        </w:rPr>
        <w:t>FEPW 2021–2027</w:t>
      </w:r>
      <w:r w:rsidRPr="00E04688">
        <w:t xml:space="preserve"> wypłaty koncentrowały się na projektach parków narodowych o</w:t>
      </w:r>
      <w:r>
        <w:t> </w:t>
      </w:r>
      <w:r w:rsidRPr="00E04688">
        <w:t xml:space="preserve">charakterze edukacyjnym, infrastrukturalnym oraz ograniczającym presję turystyczną, </w:t>
      </w:r>
      <w:r w:rsidR="00904E94">
        <w:br/>
      </w:r>
      <w:r w:rsidRPr="00E04688">
        <w:t xml:space="preserve">w szczególności na rzecz </w:t>
      </w:r>
      <w:r w:rsidRPr="00E04688">
        <w:rPr>
          <w:b/>
          <w:bCs/>
        </w:rPr>
        <w:t>Świętokrzyskiego Parku Narodowego</w:t>
      </w:r>
      <w:r w:rsidRPr="00E04688">
        <w:t xml:space="preserve"> (</w:t>
      </w:r>
      <w:r w:rsidRPr="00E04688">
        <w:rPr>
          <w:b/>
          <w:bCs/>
        </w:rPr>
        <w:t>3,</w:t>
      </w:r>
      <w:r w:rsidRPr="004E37EC" w:rsidR="00222D69">
        <w:rPr>
          <w:b/>
          <w:bCs/>
        </w:rPr>
        <w:t>2</w:t>
      </w:r>
      <w:r w:rsidRPr="00E04688">
        <w:t xml:space="preserve"> mln zł) na budowę Centrum Edukacyjnego wraz z ekspozycją przyrodniczą, </w:t>
      </w:r>
      <w:r w:rsidRPr="00E04688">
        <w:rPr>
          <w:b/>
          <w:bCs/>
        </w:rPr>
        <w:t>Wigierskiego Parku Narodowego</w:t>
      </w:r>
      <w:r w:rsidRPr="00E04688">
        <w:t xml:space="preserve"> (</w:t>
      </w:r>
      <w:r w:rsidRPr="00E04688">
        <w:rPr>
          <w:b/>
          <w:bCs/>
        </w:rPr>
        <w:t>2,</w:t>
      </w:r>
      <w:r w:rsidRPr="004E37EC" w:rsidR="004E37EC">
        <w:rPr>
          <w:b/>
          <w:bCs/>
        </w:rPr>
        <w:t>6</w:t>
      </w:r>
      <w:r w:rsidRPr="00E04688">
        <w:t xml:space="preserve"> mln zł) na modernizację ośrodka edukacyjnego oraz ukierunkowanie ruchu turystycznego, a także </w:t>
      </w:r>
      <w:r w:rsidRPr="00E04688">
        <w:rPr>
          <w:b/>
          <w:bCs/>
        </w:rPr>
        <w:t>Biebrzańskiego Parku Narodowego</w:t>
      </w:r>
      <w:r w:rsidRPr="00E04688">
        <w:t xml:space="preserve"> (</w:t>
      </w:r>
      <w:r w:rsidRPr="00E04688">
        <w:rPr>
          <w:b/>
          <w:bCs/>
        </w:rPr>
        <w:t>2,0</w:t>
      </w:r>
      <w:r w:rsidRPr="00E04688">
        <w:t xml:space="preserve"> mln zł) na budowę terenowej bazy edukacyjnej, wspierającej ochronę mokradeł i monitoring presji na ekosystemy.</w:t>
      </w:r>
    </w:p>
    <w:p w:rsidRPr="00250244" w:rsidR="0089544C" w:rsidP="000D5C75" w:rsidRDefault="0089544C" w14:paraId="7F3C8BDD" w14:textId="77777777"/>
    <w:p w:rsidRPr="00583845" w:rsidR="000D5C75" w:rsidP="000D5C75" w:rsidRDefault="000D5C75" w14:paraId="161EFD84" w14:textId="77777777">
      <w:pPr>
        <w:pStyle w:val="Nagwek3"/>
      </w:pPr>
      <w:bookmarkStart w:name="_Toc226539151" w:id="113"/>
      <w:r w:rsidRPr="00583845">
        <w:t>Ujęcie efektów środowiskowych działalności w obszarze priorytetu</w:t>
      </w:r>
      <w:bookmarkEnd w:id="113"/>
    </w:p>
    <w:p w:rsidR="000D5C75" w:rsidP="000D5C75" w:rsidRDefault="000D5C75" w14:paraId="3DF07D4E" w14:textId="77777777"/>
    <w:p w:rsidRPr="002E4E79" w:rsidR="002E4E79" w:rsidP="002E4E79" w:rsidRDefault="002E4E79" w14:paraId="7BA8729E" w14:textId="65065DE4">
      <w:r w:rsidRPr="002E4E79">
        <w:t xml:space="preserve">Najistotniejsze efekty środowiskowe osiągnięte w ramach priorytetu „Ochrona różnorodności biologicznej i funkcji ekosystemów” dotyczyły </w:t>
      </w:r>
      <w:r w:rsidRPr="002E4E79">
        <w:rPr>
          <w:b/>
          <w:bCs/>
        </w:rPr>
        <w:t>zachowania oraz poprawy stanu siedlisk przyrodniczych, ochrony gatunków zagrożonych oraz wzmocnienia stabilności ekosystemów</w:t>
      </w:r>
      <w:r w:rsidRPr="002E4E79">
        <w:t xml:space="preserve">. Kluczowym miernikiem efektów była </w:t>
      </w:r>
      <w:r w:rsidRPr="002E4E79">
        <w:rPr>
          <w:b/>
          <w:bCs/>
        </w:rPr>
        <w:t>powierzchnia siedlisk wspartych w zakresie uzyskania lepszego statusu ochrony</w:t>
      </w:r>
      <w:r w:rsidRPr="002E4E79">
        <w:t xml:space="preserve">, która w zdecydowanej większości pochodziła z projektów realizowanych w ramach programu </w:t>
      </w:r>
      <w:r w:rsidRPr="002E4E79">
        <w:rPr>
          <w:b/>
          <w:bCs/>
        </w:rPr>
        <w:t>„Ochrona i przywracanie różnorodności biologicznej i krajobrazowej”</w:t>
      </w:r>
      <w:r w:rsidRPr="002E4E79">
        <w:t>, obejmujących m.in. parki narodowe, rezerwaty przyrody oraz obszary Natura 2000. Istotny, uzupełniający udział w</w:t>
      </w:r>
      <w:r w:rsidR="00583845">
        <w:t> </w:t>
      </w:r>
      <w:r w:rsidRPr="002E4E79">
        <w:t xml:space="preserve">zakresie tego miernika miały również przedsięwzięcia realizowane w ramach </w:t>
      </w:r>
      <w:r w:rsidRPr="002E4E79">
        <w:rPr>
          <w:b/>
          <w:bCs/>
        </w:rPr>
        <w:t>Współfinansowania Programu LIFE</w:t>
      </w:r>
      <w:r w:rsidRPr="002E4E79">
        <w:t xml:space="preserve">, ukierunkowane na ochronę siedlisk i gatunków o znaczeniu krajowym i europejskim. Równolegle realizowane działania przyczyniły się do </w:t>
      </w:r>
      <w:r w:rsidRPr="002E4E79">
        <w:rPr>
          <w:b/>
          <w:bCs/>
        </w:rPr>
        <w:t>zachowania ciągłości korytarzy ekologicznych, ograniczenia presji antropogenicznej oraz poprawy efektywności zarządzania obszarami chronionymi</w:t>
      </w:r>
      <w:r w:rsidRPr="002E4E79">
        <w:t>, wzmacniając odporność ekosystemów na czynniki środowiskowe i klimatyczne. Całość interwencji wspierała realizację krajowych i unijnych zobowiązań w zakresie ochrony przyrody oraz długoterminowe zachowanie zasobów przyrodniczych.</w:t>
      </w:r>
    </w:p>
    <w:p w:rsidR="002E4E79" w:rsidP="000D5C75" w:rsidRDefault="002E4E79" w14:paraId="29D55D5B" w14:textId="77777777"/>
    <w:p w:rsidR="00E33369" w:rsidP="00E33369" w:rsidRDefault="00E33369" w14:paraId="4C16875A" w14:textId="51B43038">
      <w:pPr>
        <w:ind w:left="1134" w:hanging="1134"/>
      </w:pPr>
      <w:bookmarkStart w:name="_Toc227589939" w:id="114"/>
      <w:r>
        <w:t xml:space="preserve">Tabela </w:t>
      </w:r>
      <w:r>
        <w:fldChar w:fldCharType="begin"/>
      </w:r>
      <w:r>
        <w:instrText xml:space="preserve"> SEQ Tabela \* ARABIC </w:instrText>
      </w:r>
      <w:r>
        <w:fldChar w:fldCharType="separate"/>
      </w:r>
      <w:r w:rsidR="00CA7DD3">
        <w:rPr>
          <w:noProof/>
        </w:rPr>
        <w:t>17</w:t>
      </w:r>
      <w:r>
        <w:fldChar w:fldCharType="end"/>
      </w:r>
      <w:r>
        <w:tab/>
      </w:r>
      <w:r w:rsidRPr="0095197C">
        <w:t>Efekty ekologiczne lub rzeczowe z umów podpisanych i zakończonych w 202</w:t>
      </w:r>
      <w:r>
        <w:t>5</w:t>
      </w:r>
      <w:r w:rsidRPr="0095197C">
        <w:t> roku w</w:t>
      </w:r>
      <w:r>
        <w:t> </w:t>
      </w:r>
      <w:r w:rsidRPr="003B0FEF">
        <w:t>prioryte</w:t>
      </w:r>
      <w:r>
        <w:t>cie</w:t>
      </w:r>
      <w:r w:rsidRPr="003B0FEF">
        <w:t xml:space="preserve"> „</w:t>
      </w:r>
      <w:r w:rsidRPr="002E4E79" w:rsidR="00D905CB">
        <w:t>Ochrona różnorodności biologicznej i funkcji ekosystemów</w:t>
      </w:r>
      <w:r w:rsidRPr="003B0FEF">
        <w:t>”</w:t>
      </w:r>
      <w:bookmarkEnd w:id="114"/>
    </w:p>
    <w:tbl>
      <w:tblPr>
        <w:tblStyle w:val="Tabela-Siatka"/>
        <w:tblW w:w="4916"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99"/>
        <w:gridCol w:w="4585"/>
        <w:gridCol w:w="1456"/>
        <w:gridCol w:w="1222"/>
        <w:gridCol w:w="1150"/>
      </w:tblGrid>
      <w:tr w:rsidRPr="00D905CB" w:rsidR="00E33369" w:rsidTr="001476B4" w14:paraId="423F0326" w14:textId="77777777">
        <w:trPr>
          <w:trHeight w:val="283"/>
        </w:trPr>
        <w:tc>
          <w:tcPr>
            <w:tcW w:w="332" w:type="pct"/>
            <w:vMerge w:val="restart"/>
            <w:shd w:val="clear" w:color="auto" w:fill="0099CC"/>
            <w:noWrap/>
            <w:vAlign w:val="center"/>
            <w:hideMark/>
          </w:tcPr>
          <w:p w:rsidRPr="00D905CB" w:rsidR="00E33369" w:rsidRDefault="00E33369" w14:paraId="17536F40" w14:textId="77777777">
            <w:pPr>
              <w:jc w:val="center"/>
              <w:rPr>
                <w:rFonts w:asciiTheme="majorHAnsi" w:hAnsiTheme="majorHAnsi" w:cstheme="majorHAnsi"/>
                <w:b/>
                <w:bCs/>
                <w:color w:val="FFFFFF" w:themeColor="background1"/>
                <w:sz w:val="16"/>
                <w:szCs w:val="16"/>
              </w:rPr>
            </w:pPr>
            <w:r w:rsidRPr="00D905CB">
              <w:rPr>
                <w:rFonts w:asciiTheme="majorHAnsi" w:hAnsiTheme="majorHAnsi" w:cstheme="majorHAnsi"/>
                <w:b/>
                <w:bCs/>
                <w:color w:val="FFFFFF" w:themeColor="background1"/>
                <w:sz w:val="16"/>
                <w:szCs w:val="16"/>
              </w:rPr>
              <w:t>Poz.</w:t>
            </w:r>
          </w:p>
        </w:tc>
        <w:tc>
          <w:tcPr>
            <w:tcW w:w="2544" w:type="pct"/>
            <w:vMerge w:val="restart"/>
            <w:shd w:val="clear" w:color="auto" w:fill="0099CC"/>
            <w:noWrap/>
            <w:vAlign w:val="center"/>
            <w:hideMark/>
          </w:tcPr>
          <w:p w:rsidRPr="00D905CB" w:rsidR="00E33369" w:rsidRDefault="00E33369" w14:paraId="76DF9EC6" w14:textId="77777777">
            <w:pPr>
              <w:jc w:val="center"/>
              <w:rPr>
                <w:rFonts w:asciiTheme="majorHAnsi" w:hAnsiTheme="majorHAnsi" w:cstheme="majorHAnsi"/>
                <w:b/>
                <w:bCs/>
                <w:color w:val="FFFFFF" w:themeColor="background1"/>
                <w:sz w:val="16"/>
                <w:szCs w:val="16"/>
              </w:rPr>
            </w:pPr>
            <w:r w:rsidRPr="00D905CB">
              <w:rPr>
                <w:rFonts w:asciiTheme="majorHAnsi" w:hAnsiTheme="majorHAnsi" w:cstheme="majorHAnsi"/>
                <w:b/>
                <w:bCs/>
                <w:color w:val="FFFFFF" w:themeColor="background1"/>
                <w:sz w:val="16"/>
                <w:szCs w:val="16"/>
              </w:rPr>
              <w:t>Efekt ekologiczny/rzeczowy</w:t>
            </w:r>
          </w:p>
        </w:tc>
        <w:tc>
          <w:tcPr>
            <w:tcW w:w="808" w:type="pct"/>
            <w:vMerge w:val="restart"/>
            <w:shd w:val="clear" w:color="auto" w:fill="0099CC"/>
            <w:vAlign w:val="center"/>
            <w:hideMark/>
          </w:tcPr>
          <w:p w:rsidRPr="00D905CB" w:rsidR="00E33369" w:rsidRDefault="00E33369" w14:paraId="7BDAF86E" w14:textId="77777777">
            <w:pPr>
              <w:jc w:val="center"/>
              <w:rPr>
                <w:rFonts w:asciiTheme="majorHAnsi" w:hAnsiTheme="majorHAnsi" w:cstheme="majorHAnsi"/>
                <w:b/>
                <w:bCs/>
                <w:color w:val="FFFFFF" w:themeColor="background1"/>
                <w:sz w:val="16"/>
                <w:szCs w:val="16"/>
              </w:rPr>
            </w:pPr>
            <w:r w:rsidRPr="00D905CB">
              <w:rPr>
                <w:rFonts w:asciiTheme="majorHAnsi" w:hAnsiTheme="majorHAnsi" w:cstheme="majorHAnsi"/>
                <w:b/>
                <w:bCs/>
                <w:color w:val="FFFFFF" w:themeColor="background1"/>
                <w:sz w:val="16"/>
                <w:szCs w:val="16"/>
              </w:rPr>
              <w:t>Jednostka miary</w:t>
            </w:r>
          </w:p>
        </w:tc>
        <w:tc>
          <w:tcPr>
            <w:tcW w:w="1316" w:type="pct"/>
            <w:gridSpan w:val="2"/>
            <w:shd w:val="clear" w:color="auto" w:fill="0099CC"/>
            <w:noWrap/>
            <w:vAlign w:val="center"/>
            <w:hideMark/>
          </w:tcPr>
          <w:p w:rsidRPr="00D905CB" w:rsidR="00E33369" w:rsidRDefault="00E33369" w14:paraId="1A798063" w14:textId="77777777">
            <w:pPr>
              <w:jc w:val="center"/>
              <w:rPr>
                <w:rFonts w:asciiTheme="majorHAnsi" w:hAnsiTheme="majorHAnsi" w:cstheme="majorHAnsi"/>
                <w:b/>
                <w:bCs/>
                <w:color w:val="FFFFFF" w:themeColor="background1"/>
                <w:sz w:val="16"/>
                <w:szCs w:val="16"/>
              </w:rPr>
            </w:pPr>
            <w:r w:rsidRPr="00D905CB">
              <w:rPr>
                <w:rFonts w:asciiTheme="majorHAnsi" w:hAnsiTheme="majorHAnsi" w:cstheme="majorHAnsi"/>
                <w:b/>
                <w:bCs/>
                <w:color w:val="FFFFFF" w:themeColor="background1"/>
                <w:sz w:val="16"/>
                <w:szCs w:val="16"/>
              </w:rPr>
              <w:t>Wielkość efektu</w:t>
            </w:r>
          </w:p>
        </w:tc>
      </w:tr>
      <w:tr w:rsidRPr="00D905CB" w:rsidR="00E33369" w:rsidTr="001476B4" w14:paraId="6C8CB74E" w14:textId="77777777">
        <w:trPr>
          <w:trHeight w:val="283"/>
        </w:trPr>
        <w:tc>
          <w:tcPr>
            <w:tcW w:w="332" w:type="pct"/>
            <w:vMerge/>
            <w:shd w:val="clear" w:color="auto" w:fill="0099CC"/>
            <w:vAlign w:val="center"/>
            <w:hideMark/>
          </w:tcPr>
          <w:p w:rsidRPr="00D905CB" w:rsidR="00E33369" w:rsidRDefault="00E33369" w14:paraId="06689097" w14:textId="77777777">
            <w:pPr>
              <w:jc w:val="center"/>
              <w:rPr>
                <w:rFonts w:asciiTheme="majorHAnsi" w:hAnsiTheme="majorHAnsi" w:cstheme="majorHAnsi"/>
                <w:b/>
                <w:bCs/>
                <w:color w:val="FFFFFF" w:themeColor="background1"/>
                <w:sz w:val="16"/>
                <w:szCs w:val="16"/>
              </w:rPr>
            </w:pPr>
          </w:p>
        </w:tc>
        <w:tc>
          <w:tcPr>
            <w:tcW w:w="2544" w:type="pct"/>
            <w:vMerge/>
            <w:shd w:val="clear" w:color="auto" w:fill="0099CC"/>
            <w:vAlign w:val="center"/>
            <w:hideMark/>
          </w:tcPr>
          <w:p w:rsidRPr="00D905CB" w:rsidR="00E33369" w:rsidRDefault="00E33369" w14:paraId="747FA4C7" w14:textId="77777777">
            <w:pPr>
              <w:jc w:val="center"/>
              <w:rPr>
                <w:rFonts w:asciiTheme="majorHAnsi" w:hAnsiTheme="majorHAnsi" w:cstheme="majorHAnsi"/>
                <w:b/>
                <w:bCs/>
                <w:color w:val="FFFFFF" w:themeColor="background1"/>
                <w:sz w:val="16"/>
                <w:szCs w:val="16"/>
              </w:rPr>
            </w:pPr>
          </w:p>
        </w:tc>
        <w:tc>
          <w:tcPr>
            <w:tcW w:w="808" w:type="pct"/>
            <w:vMerge/>
            <w:shd w:val="clear" w:color="auto" w:fill="0099CC"/>
            <w:vAlign w:val="center"/>
            <w:hideMark/>
          </w:tcPr>
          <w:p w:rsidRPr="00D905CB" w:rsidR="00E33369" w:rsidRDefault="00E33369" w14:paraId="5FE161C6" w14:textId="77777777">
            <w:pPr>
              <w:jc w:val="center"/>
              <w:rPr>
                <w:rFonts w:asciiTheme="majorHAnsi" w:hAnsiTheme="majorHAnsi" w:cstheme="majorHAnsi"/>
                <w:b/>
                <w:bCs/>
                <w:color w:val="FFFFFF" w:themeColor="background1"/>
                <w:sz w:val="16"/>
                <w:szCs w:val="16"/>
              </w:rPr>
            </w:pPr>
          </w:p>
        </w:tc>
        <w:tc>
          <w:tcPr>
            <w:tcW w:w="678" w:type="pct"/>
            <w:shd w:val="clear" w:color="auto" w:fill="0099CC"/>
            <w:vAlign w:val="center"/>
            <w:hideMark/>
          </w:tcPr>
          <w:p w:rsidRPr="00D905CB" w:rsidR="00E33369" w:rsidRDefault="00E33369" w14:paraId="6470CFF4" w14:textId="77777777">
            <w:pPr>
              <w:jc w:val="center"/>
              <w:rPr>
                <w:rFonts w:asciiTheme="majorHAnsi" w:hAnsiTheme="majorHAnsi" w:cstheme="majorHAnsi"/>
                <w:b/>
                <w:bCs/>
                <w:color w:val="FFFFFF" w:themeColor="background1"/>
                <w:sz w:val="16"/>
                <w:szCs w:val="16"/>
              </w:rPr>
            </w:pPr>
            <w:r w:rsidRPr="00D905CB">
              <w:rPr>
                <w:rFonts w:asciiTheme="majorHAnsi" w:hAnsiTheme="majorHAnsi" w:cstheme="majorHAnsi"/>
                <w:b/>
                <w:bCs/>
                <w:color w:val="FFFFFF" w:themeColor="background1"/>
                <w:sz w:val="16"/>
                <w:szCs w:val="16"/>
              </w:rPr>
              <w:t>z umów zawartych</w:t>
            </w:r>
          </w:p>
        </w:tc>
        <w:tc>
          <w:tcPr>
            <w:tcW w:w="638" w:type="pct"/>
            <w:shd w:val="clear" w:color="auto" w:fill="0099CC"/>
            <w:vAlign w:val="center"/>
            <w:hideMark/>
          </w:tcPr>
          <w:p w:rsidRPr="00D905CB" w:rsidR="00E33369" w:rsidRDefault="00E33369" w14:paraId="56E6BA7A" w14:textId="77777777">
            <w:pPr>
              <w:jc w:val="center"/>
              <w:rPr>
                <w:rFonts w:asciiTheme="majorHAnsi" w:hAnsiTheme="majorHAnsi" w:cstheme="majorHAnsi"/>
                <w:b/>
                <w:bCs/>
                <w:color w:val="FFFFFF" w:themeColor="background1"/>
                <w:sz w:val="16"/>
                <w:szCs w:val="16"/>
              </w:rPr>
            </w:pPr>
            <w:r w:rsidRPr="00D905CB">
              <w:rPr>
                <w:rFonts w:asciiTheme="majorHAnsi" w:hAnsiTheme="majorHAnsi" w:cstheme="majorHAnsi"/>
                <w:b/>
                <w:bCs/>
                <w:color w:val="FFFFFF" w:themeColor="background1"/>
                <w:sz w:val="16"/>
                <w:szCs w:val="16"/>
              </w:rPr>
              <w:t>z umów zakończonych</w:t>
            </w:r>
          </w:p>
        </w:tc>
      </w:tr>
      <w:tr w:rsidRPr="00D905CB" w:rsidR="00E33369" w:rsidTr="001476B4" w14:paraId="11F2C6F1" w14:textId="77777777">
        <w:trPr>
          <w:trHeight w:val="283"/>
        </w:trPr>
        <w:tc>
          <w:tcPr>
            <w:tcW w:w="332" w:type="pct"/>
            <w:noWrap/>
            <w:vAlign w:val="center"/>
            <w:hideMark/>
          </w:tcPr>
          <w:p w:rsidRPr="00D905CB" w:rsidR="00E33369" w:rsidRDefault="00E33369" w14:paraId="6D611522" w14:textId="77777777">
            <w:pPr>
              <w:jc w:val="center"/>
              <w:rPr>
                <w:rFonts w:asciiTheme="majorHAnsi" w:hAnsiTheme="majorHAnsi" w:cstheme="majorHAnsi"/>
                <w:sz w:val="16"/>
                <w:szCs w:val="16"/>
              </w:rPr>
            </w:pPr>
            <w:r w:rsidRPr="00D905CB">
              <w:rPr>
                <w:rFonts w:asciiTheme="majorHAnsi" w:hAnsiTheme="majorHAnsi" w:cstheme="majorHAnsi"/>
                <w:sz w:val="16"/>
                <w:szCs w:val="16"/>
              </w:rPr>
              <w:t>1</w:t>
            </w:r>
          </w:p>
        </w:tc>
        <w:tc>
          <w:tcPr>
            <w:tcW w:w="2544" w:type="pct"/>
            <w:noWrap/>
            <w:vAlign w:val="center"/>
            <w:hideMark/>
          </w:tcPr>
          <w:p w:rsidRPr="00D905CB" w:rsidR="00E33369" w:rsidRDefault="00E33369" w14:paraId="4074A579" w14:textId="77777777">
            <w:pPr>
              <w:jc w:val="center"/>
              <w:rPr>
                <w:rFonts w:asciiTheme="majorHAnsi" w:hAnsiTheme="majorHAnsi" w:cstheme="majorHAnsi"/>
                <w:sz w:val="16"/>
                <w:szCs w:val="16"/>
              </w:rPr>
            </w:pPr>
            <w:r w:rsidRPr="00D905CB">
              <w:rPr>
                <w:rFonts w:asciiTheme="majorHAnsi" w:hAnsiTheme="majorHAnsi" w:cstheme="majorHAnsi"/>
                <w:sz w:val="16"/>
                <w:szCs w:val="16"/>
              </w:rPr>
              <w:t>2</w:t>
            </w:r>
          </w:p>
        </w:tc>
        <w:tc>
          <w:tcPr>
            <w:tcW w:w="808" w:type="pct"/>
            <w:vAlign w:val="center"/>
            <w:hideMark/>
          </w:tcPr>
          <w:p w:rsidRPr="00D905CB" w:rsidR="00E33369" w:rsidRDefault="00E33369" w14:paraId="55FCF0FE" w14:textId="77777777">
            <w:pPr>
              <w:jc w:val="center"/>
              <w:rPr>
                <w:rFonts w:asciiTheme="majorHAnsi" w:hAnsiTheme="majorHAnsi" w:cstheme="majorHAnsi"/>
                <w:sz w:val="16"/>
                <w:szCs w:val="16"/>
              </w:rPr>
            </w:pPr>
            <w:r w:rsidRPr="00D905CB">
              <w:rPr>
                <w:rFonts w:asciiTheme="majorHAnsi" w:hAnsiTheme="majorHAnsi" w:cstheme="majorHAnsi"/>
                <w:sz w:val="16"/>
                <w:szCs w:val="16"/>
              </w:rPr>
              <w:t>3</w:t>
            </w:r>
          </w:p>
        </w:tc>
        <w:tc>
          <w:tcPr>
            <w:tcW w:w="678" w:type="pct"/>
            <w:vAlign w:val="center"/>
            <w:hideMark/>
          </w:tcPr>
          <w:p w:rsidRPr="00D905CB" w:rsidR="00E33369" w:rsidRDefault="00E33369" w14:paraId="63B6188A" w14:textId="77777777">
            <w:pPr>
              <w:jc w:val="center"/>
              <w:rPr>
                <w:rFonts w:asciiTheme="majorHAnsi" w:hAnsiTheme="majorHAnsi" w:cstheme="majorHAnsi"/>
                <w:sz w:val="16"/>
                <w:szCs w:val="16"/>
              </w:rPr>
            </w:pPr>
            <w:r w:rsidRPr="00D905CB">
              <w:rPr>
                <w:rFonts w:asciiTheme="majorHAnsi" w:hAnsiTheme="majorHAnsi" w:cstheme="majorHAnsi"/>
                <w:sz w:val="16"/>
                <w:szCs w:val="16"/>
              </w:rPr>
              <w:t>4</w:t>
            </w:r>
          </w:p>
        </w:tc>
        <w:tc>
          <w:tcPr>
            <w:tcW w:w="638" w:type="pct"/>
            <w:vAlign w:val="center"/>
            <w:hideMark/>
          </w:tcPr>
          <w:p w:rsidRPr="00D905CB" w:rsidR="00E33369" w:rsidRDefault="00E33369" w14:paraId="5BD83EEC" w14:textId="77777777">
            <w:pPr>
              <w:jc w:val="center"/>
              <w:rPr>
                <w:rFonts w:asciiTheme="majorHAnsi" w:hAnsiTheme="majorHAnsi" w:cstheme="majorHAnsi"/>
                <w:sz w:val="16"/>
                <w:szCs w:val="16"/>
              </w:rPr>
            </w:pPr>
            <w:r w:rsidRPr="00D905CB">
              <w:rPr>
                <w:rFonts w:asciiTheme="majorHAnsi" w:hAnsiTheme="majorHAnsi" w:cstheme="majorHAnsi"/>
                <w:sz w:val="16"/>
                <w:szCs w:val="16"/>
              </w:rPr>
              <w:t>5</w:t>
            </w:r>
          </w:p>
        </w:tc>
      </w:tr>
      <w:tr w:rsidRPr="00D905CB" w:rsidR="00E33369" w:rsidTr="001476B4" w14:paraId="610FCEFB" w14:textId="77777777">
        <w:trPr>
          <w:trHeight w:val="283"/>
        </w:trPr>
        <w:tc>
          <w:tcPr>
            <w:tcW w:w="332" w:type="pct"/>
            <w:noWrap/>
            <w:vAlign w:val="center"/>
            <w:hideMark/>
          </w:tcPr>
          <w:p w:rsidRPr="00D905CB" w:rsidR="00E33369" w:rsidP="00E33369" w:rsidRDefault="00E33369" w14:paraId="29C6D1E9" w14:textId="5148DA71">
            <w:pPr>
              <w:jc w:val="left"/>
              <w:rPr>
                <w:rFonts w:asciiTheme="majorHAnsi" w:hAnsiTheme="majorHAnsi" w:cstheme="majorHAnsi"/>
                <w:sz w:val="16"/>
                <w:szCs w:val="16"/>
              </w:rPr>
            </w:pPr>
            <w:r w:rsidRPr="00D905CB">
              <w:rPr>
                <w:rFonts w:cs="Calibri"/>
                <w:color w:val="000000"/>
                <w:sz w:val="16"/>
                <w:szCs w:val="16"/>
              </w:rPr>
              <w:t>1</w:t>
            </w:r>
          </w:p>
        </w:tc>
        <w:tc>
          <w:tcPr>
            <w:tcW w:w="2544" w:type="pct"/>
            <w:vAlign w:val="center"/>
            <w:hideMark/>
          </w:tcPr>
          <w:p w:rsidRPr="00D905CB" w:rsidR="00E33369" w:rsidP="00E33369" w:rsidRDefault="00E33369" w14:paraId="4B6FA0A0" w14:textId="223D49D9">
            <w:pPr>
              <w:jc w:val="left"/>
              <w:rPr>
                <w:rFonts w:asciiTheme="majorHAnsi" w:hAnsiTheme="majorHAnsi" w:cstheme="majorHAnsi"/>
                <w:sz w:val="16"/>
                <w:szCs w:val="16"/>
              </w:rPr>
            </w:pPr>
            <w:r w:rsidRPr="00D905CB">
              <w:rPr>
                <w:rFonts w:cs="Calibri"/>
                <w:color w:val="000000"/>
                <w:sz w:val="16"/>
                <w:szCs w:val="16"/>
              </w:rPr>
              <w:t>Powierzchnia siedlisk wspartych w zakresie uzyskania lepszego statusu ochrony</w:t>
            </w:r>
          </w:p>
        </w:tc>
        <w:tc>
          <w:tcPr>
            <w:tcW w:w="808" w:type="pct"/>
            <w:noWrap/>
            <w:vAlign w:val="center"/>
            <w:hideMark/>
          </w:tcPr>
          <w:p w:rsidRPr="00D905CB" w:rsidR="00E33369" w:rsidP="00E33369" w:rsidRDefault="00E33369" w14:paraId="1471F0D2" w14:textId="49914918">
            <w:pPr>
              <w:jc w:val="right"/>
              <w:rPr>
                <w:rFonts w:asciiTheme="majorHAnsi" w:hAnsiTheme="majorHAnsi" w:cstheme="majorHAnsi"/>
                <w:sz w:val="16"/>
                <w:szCs w:val="16"/>
              </w:rPr>
            </w:pPr>
            <w:r w:rsidRPr="00D905CB">
              <w:rPr>
                <w:rFonts w:cs="Calibri"/>
                <w:color w:val="000000"/>
                <w:sz w:val="16"/>
                <w:szCs w:val="16"/>
              </w:rPr>
              <w:t>tys. ha</w:t>
            </w:r>
          </w:p>
        </w:tc>
        <w:tc>
          <w:tcPr>
            <w:tcW w:w="678" w:type="pct"/>
            <w:noWrap/>
            <w:vAlign w:val="center"/>
            <w:hideMark/>
          </w:tcPr>
          <w:p w:rsidRPr="00D905CB" w:rsidR="00E33369" w:rsidP="00E33369" w:rsidRDefault="00E33369" w14:paraId="723061D5" w14:textId="5EA5B31E">
            <w:pPr>
              <w:jc w:val="right"/>
              <w:rPr>
                <w:rFonts w:asciiTheme="majorHAnsi" w:hAnsiTheme="majorHAnsi" w:cstheme="majorHAnsi"/>
                <w:sz w:val="16"/>
                <w:szCs w:val="16"/>
              </w:rPr>
            </w:pPr>
            <w:r w:rsidRPr="00D905CB">
              <w:rPr>
                <w:rFonts w:cs="Calibri"/>
                <w:color w:val="000000"/>
                <w:sz w:val="16"/>
                <w:szCs w:val="16"/>
              </w:rPr>
              <w:t>1 044,0</w:t>
            </w:r>
          </w:p>
        </w:tc>
        <w:tc>
          <w:tcPr>
            <w:tcW w:w="638" w:type="pct"/>
            <w:noWrap/>
            <w:vAlign w:val="center"/>
            <w:hideMark/>
          </w:tcPr>
          <w:p w:rsidRPr="00D905CB" w:rsidR="00E33369" w:rsidP="00E33369" w:rsidRDefault="00E33369" w14:paraId="45261566" w14:textId="3A21F527">
            <w:pPr>
              <w:jc w:val="right"/>
              <w:rPr>
                <w:rFonts w:asciiTheme="majorHAnsi" w:hAnsiTheme="majorHAnsi" w:cstheme="majorHAnsi"/>
                <w:sz w:val="16"/>
                <w:szCs w:val="16"/>
              </w:rPr>
            </w:pPr>
            <w:r w:rsidRPr="00D905CB">
              <w:rPr>
                <w:rFonts w:cs="Calibri"/>
                <w:color w:val="000000"/>
                <w:sz w:val="16"/>
                <w:szCs w:val="16"/>
              </w:rPr>
              <w:t>477,7</w:t>
            </w:r>
          </w:p>
        </w:tc>
      </w:tr>
    </w:tbl>
    <w:p w:rsidRPr="0095197C" w:rsidR="00E33369" w:rsidP="00E33369" w:rsidRDefault="00C82CE7" w14:paraId="126A74D5" w14:textId="38CF363A">
      <w:pPr>
        <w:rPr>
          <w:sz w:val="16"/>
          <w:szCs w:val="16"/>
        </w:rPr>
      </w:pPr>
      <w:r>
        <w:rPr>
          <w:sz w:val="16"/>
          <w:szCs w:val="16"/>
        </w:rPr>
        <w:t>Źródło: Dane Narodowego Funduszu Ochrony Środowiska i Gospodarki Wodnej</w:t>
      </w:r>
    </w:p>
    <w:p w:rsidRPr="00133511" w:rsidR="00E33369" w:rsidP="00E33369" w:rsidRDefault="00E33369" w14:paraId="1910D477" w14:textId="77777777"/>
    <w:p w:rsidR="00716FA5" w:rsidRDefault="00337B24" w14:paraId="50DB83D6" w14:textId="77777777">
      <w:pPr>
        <w:spacing w:after="200"/>
        <w:jc w:val="left"/>
        <w:sectPr w:rsidR="00716FA5" w:rsidSect="00791B77">
          <w:headerReference w:type="default" r:id="rId47"/>
          <w:pgSz w:w="12240" w:h="15840" w:orient="portrait"/>
          <w:pgMar w:top="1418" w:right="1588" w:bottom="1418" w:left="1418" w:header="284" w:footer="0" w:gutter="284"/>
          <w:cols w:space="720"/>
          <w:docGrid w:linePitch="360"/>
        </w:sectPr>
      </w:pPr>
      <w:r>
        <w:br w:type="page"/>
      </w:r>
    </w:p>
    <w:p w:rsidR="00171D41" w:rsidP="00C85A6B" w:rsidRDefault="00960DB0" w14:paraId="4B522C4B" w14:textId="2FAD9404">
      <w:pPr>
        <w:pStyle w:val="Nagwek2"/>
      </w:pPr>
      <w:bookmarkStart w:name="_Toc226539152" w:id="115"/>
      <w:bookmarkStart w:name="_Toc227589886" w:id="116"/>
      <w:r w:rsidRPr="00FD73CD">
        <w:t>Priorytet 5 Monitoring środowiska</w:t>
      </w:r>
      <w:bookmarkEnd w:id="115"/>
      <w:bookmarkEnd w:id="116"/>
    </w:p>
    <w:p w:rsidR="00D16A27" w:rsidP="00D16A27" w:rsidRDefault="00D16A27" w14:paraId="0915C227" w14:textId="77777777"/>
    <w:p w:rsidR="00140484" w:rsidP="00D16A27" w:rsidRDefault="00140484" w14:paraId="5D63E16B" w14:textId="77777777"/>
    <w:tbl>
      <w:tblPr>
        <w:tblStyle w:val="Tabela-Siatka"/>
        <w:tblW w:w="8735"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35"/>
        <w:gridCol w:w="2834"/>
        <w:gridCol w:w="3066"/>
      </w:tblGrid>
      <w:tr w:rsidRPr="00876925" w:rsidR="00264F12" w:rsidTr="005541B5" w14:paraId="17956653" w14:textId="77777777">
        <w:trPr>
          <w:trHeight w:val="57"/>
        </w:trPr>
        <w:tc>
          <w:tcPr>
            <w:tcW w:w="2835" w:type="dxa"/>
            <w:tcBorders>
              <w:top w:val="single" w:color="903D00" w:themeColor="accent5" w:themeShade="80" w:sz="18" w:space="0"/>
            </w:tcBorders>
          </w:tcPr>
          <w:p w:rsidRPr="00876925" w:rsidR="00264F12" w:rsidRDefault="00264F12" w14:paraId="5BAEFD0E" w14:textId="77777777">
            <w:pPr>
              <w:rPr>
                <w:b/>
                <w:color w:val="FFFFFF" w:themeColor="background1"/>
                <w:sz w:val="4"/>
                <w:szCs w:val="4"/>
                <w14:textOutline w14:w="9525" w14:cap="rnd" w14:cmpd="sng" w14:algn="ctr">
                  <w14:noFill/>
                  <w14:prstDash w14:val="solid"/>
                  <w14:bevel/>
                </w14:textOutline>
              </w:rPr>
            </w:pPr>
          </w:p>
        </w:tc>
        <w:tc>
          <w:tcPr>
            <w:tcW w:w="5900" w:type="dxa"/>
            <w:gridSpan w:val="2"/>
            <w:tcBorders>
              <w:top w:val="single" w:color="903D00" w:themeColor="accent5" w:themeShade="80" w:sz="18" w:space="0"/>
              <w:left w:val="nil"/>
              <w:right w:val="single" w:color="903D00" w:themeColor="accent5" w:themeShade="80" w:sz="18" w:space="0"/>
            </w:tcBorders>
          </w:tcPr>
          <w:p w:rsidRPr="00876925" w:rsidR="00264F12" w:rsidRDefault="00264F12" w14:paraId="632EDB06" w14:textId="77777777">
            <w:pPr>
              <w:rPr>
                <w:color w:val="0070C0"/>
                <w:sz w:val="4"/>
                <w:szCs w:val="4"/>
              </w:rPr>
            </w:pPr>
          </w:p>
        </w:tc>
      </w:tr>
      <w:tr w:rsidRPr="00B5323A" w:rsidR="00264F12" w14:paraId="6A35D9B1" w14:textId="77777777">
        <w:trPr>
          <w:trHeight w:val="57"/>
        </w:trPr>
        <w:tc>
          <w:tcPr>
            <w:tcW w:w="8735" w:type="dxa"/>
            <w:gridSpan w:val="3"/>
            <w:tcBorders>
              <w:right w:val="single" w:color="903D00" w:themeColor="accent5" w:themeShade="80" w:sz="18" w:space="0"/>
            </w:tcBorders>
          </w:tcPr>
          <w:p w:rsidRPr="002549C9" w:rsidR="00264F12" w:rsidRDefault="00264F12" w14:paraId="5C1D46E6" w14:textId="77777777">
            <w:pPr>
              <w:rPr>
                <w:sz w:val="4"/>
                <w:szCs w:val="4"/>
              </w:rPr>
            </w:pPr>
          </w:p>
        </w:tc>
      </w:tr>
      <w:tr w:rsidRPr="00B5323A" w:rsidR="00264F12" w14:paraId="603B93CC" w14:textId="77777777">
        <w:trPr>
          <w:trHeight w:val="57"/>
        </w:trPr>
        <w:tc>
          <w:tcPr>
            <w:tcW w:w="8735" w:type="dxa"/>
            <w:gridSpan w:val="3"/>
            <w:tcBorders>
              <w:right w:val="single" w:color="903D00" w:themeColor="accent5" w:themeShade="80" w:sz="18" w:space="0"/>
            </w:tcBorders>
          </w:tcPr>
          <w:p w:rsidRPr="002549C9" w:rsidR="00264F12" w:rsidRDefault="00264F12" w14:paraId="2EED49F9" w14:textId="77777777">
            <w:pPr>
              <w:rPr>
                <w:sz w:val="4"/>
                <w:szCs w:val="4"/>
              </w:rPr>
            </w:pPr>
          </w:p>
        </w:tc>
      </w:tr>
      <w:tr w:rsidRPr="00B5323A" w:rsidR="00264F12" w14:paraId="29880DAC" w14:textId="77777777">
        <w:trPr>
          <w:trHeight w:val="283"/>
        </w:trPr>
        <w:tc>
          <w:tcPr>
            <w:tcW w:w="5669" w:type="dxa"/>
            <w:gridSpan w:val="2"/>
          </w:tcPr>
          <w:p w:rsidRPr="00B5323A" w:rsidR="00264F12" w:rsidRDefault="00264F12" w14:paraId="68A1D7BE" w14:textId="77777777">
            <w:pPr>
              <w:jc w:val="right"/>
            </w:pPr>
          </w:p>
        </w:tc>
        <w:tc>
          <w:tcPr>
            <w:tcW w:w="3066" w:type="dxa"/>
            <w:tcBorders>
              <w:bottom w:val="single" w:color="903D00" w:themeColor="accent5" w:themeShade="80" w:sz="18" w:space="0"/>
              <w:right w:val="single" w:color="903D00" w:themeColor="accent5" w:themeShade="80" w:sz="18" w:space="0"/>
            </w:tcBorders>
            <w:shd w:val="clear" w:color="auto" w:fill="903D00" w:themeFill="accent5" w:themeFillShade="80"/>
          </w:tcPr>
          <w:p w:rsidRPr="00B5323A" w:rsidR="00264F12" w:rsidRDefault="00264F12" w14:paraId="23DE7DAD" w14:textId="77777777">
            <w:r w:rsidRPr="00876925">
              <w:rPr>
                <w:b/>
                <w:color w:val="FFFFFF" w:themeColor="background1"/>
                <w14:textOutline w14:w="9525" w14:cap="rnd" w14:cmpd="sng" w14:algn="ctr">
                  <w14:noFill/>
                  <w14:prstDash w14:val="solid"/>
                  <w14:bevel/>
                </w14:textOutline>
              </w:rPr>
              <w:t>WYPŁATY DOFINANSOWANIA</w:t>
            </w:r>
          </w:p>
        </w:tc>
      </w:tr>
      <w:tr w:rsidRPr="00E57E7D" w:rsidR="00264F12" w14:paraId="3FD16DFB" w14:textId="77777777">
        <w:trPr>
          <w:trHeight w:val="20"/>
        </w:trPr>
        <w:tc>
          <w:tcPr>
            <w:tcW w:w="5669" w:type="dxa"/>
            <w:gridSpan w:val="2"/>
          </w:tcPr>
          <w:p w:rsidRPr="00E57E7D" w:rsidR="00264F12" w:rsidRDefault="00264F12" w14:paraId="63813F52" w14:textId="77777777">
            <w:pPr>
              <w:jc w:val="right"/>
              <w:rPr>
                <w:sz w:val="4"/>
                <w:szCs w:val="4"/>
              </w:rPr>
            </w:pPr>
          </w:p>
        </w:tc>
        <w:tc>
          <w:tcPr>
            <w:tcW w:w="3066" w:type="dxa"/>
            <w:tcBorders>
              <w:right w:val="single" w:color="903D00" w:themeColor="accent5" w:themeShade="80" w:sz="18" w:space="0"/>
            </w:tcBorders>
          </w:tcPr>
          <w:p w:rsidRPr="00E57E7D" w:rsidR="00264F12" w:rsidRDefault="00264F12" w14:paraId="706723B3" w14:textId="77777777">
            <w:pPr>
              <w:jc w:val="right"/>
              <w:rPr>
                <w:sz w:val="4"/>
                <w:szCs w:val="4"/>
                <w14:textOutline w14:w="9525" w14:cap="rnd" w14:cmpd="sng" w14:algn="ctr">
                  <w14:solidFill>
                    <w14:srgbClr w14:val="00B050"/>
                  </w14:solidFill>
                  <w14:prstDash w14:val="solid"/>
                  <w14:bevel/>
                </w14:textOutline>
              </w:rPr>
            </w:pPr>
          </w:p>
        </w:tc>
      </w:tr>
      <w:tr w:rsidRPr="00B5323A" w:rsidR="00264F12" w14:paraId="07C0732A" w14:textId="77777777">
        <w:trPr>
          <w:trHeight w:val="3345"/>
        </w:trPr>
        <w:tc>
          <w:tcPr>
            <w:tcW w:w="8735" w:type="dxa"/>
            <w:gridSpan w:val="3"/>
            <w:tcBorders>
              <w:bottom w:val="single" w:color="903D00" w:themeColor="accent5" w:themeShade="80" w:sz="18" w:space="0"/>
              <w:right w:val="single" w:color="903D00" w:themeColor="accent5" w:themeShade="80" w:sz="18" w:space="0"/>
            </w:tcBorders>
            <w:vAlign w:val="center"/>
          </w:tcPr>
          <w:p w:rsidRPr="00B5323A" w:rsidR="00264F12" w:rsidRDefault="00264F12" w14:paraId="60751C02" w14:textId="315266CF">
            <w:pPr>
              <w:jc w:val="center"/>
            </w:pPr>
            <w:r w:rsidRPr="008A1AC1">
              <w:rPr>
                <w:noProof/>
              </w:rPr>
              <w:drawing>
                <wp:inline distT="0" distB="0" distL="0" distR="0" wp14:anchorId="413EF20F" wp14:editId="26D901A4">
                  <wp:extent cx="5304114" cy="1485501"/>
                  <wp:effectExtent l="0" t="0" r="0" b="635"/>
                  <wp:docPr id="1745611863"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28484" cy="1492326"/>
                          </a:xfrm>
                          <a:prstGeom prst="rect">
                            <a:avLst/>
                          </a:prstGeom>
                          <a:noFill/>
                          <a:ln>
                            <a:noFill/>
                          </a:ln>
                        </pic:spPr>
                      </pic:pic>
                    </a:graphicData>
                  </a:graphic>
                </wp:inline>
              </w:drawing>
            </w:r>
          </w:p>
        </w:tc>
      </w:tr>
      <w:tr w:rsidRPr="00B5323A" w:rsidR="00264F12" w14:paraId="399F5C29" w14:textId="77777777">
        <w:trPr>
          <w:trHeight w:val="57"/>
        </w:trPr>
        <w:tc>
          <w:tcPr>
            <w:tcW w:w="8735" w:type="dxa"/>
            <w:gridSpan w:val="3"/>
            <w:tcBorders>
              <w:top w:val="single" w:color="903D00" w:themeColor="accent5" w:themeShade="80" w:sz="18" w:space="0"/>
              <w:left w:val="single" w:color="903D00" w:themeColor="accent5" w:themeShade="80" w:sz="18" w:space="0"/>
            </w:tcBorders>
          </w:tcPr>
          <w:p w:rsidRPr="002549C9" w:rsidR="00264F12" w:rsidRDefault="00264F12" w14:paraId="7D0EBE16" w14:textId="77777777">
            <w:pPr>
              <w:rPr>
                <w:sz w:val="4"/>
                <w:szCs w:val="4"/>
              </w:rPr>
            </w:pPr>
          </w:p>
        </w:tc>
      </w:tr>
      <w:tr w:rsidRPr="00B5323A" w:rsidR="00264F12" w14:paraId="4B7E0397" w14:textId="77777777">
        <w:trPr>
          <w:trHeight w:val="57"/>
        </w:trPr>
        <w:tc>
          <w:tcPr>
            <w:tcW w:w="8735" w:type="dxa"/>
            <w:gridSpan w:val="3"/>
            <w:tcBorders>
              <w:left w:val="single" w:color="903D00" w:themeColor="accent5" w:themeShade="80" w:sz="18" w:space="0"/>
            </w:tcBorders>
          </w:tcPr>
          <w:p w:rsidRPr="002549C9" w:rsidR="00264F12" w:rsidRDefault="00264F12" w14:paraId="319F68A3" w14:textId="77777777">
            <w:pPr>
              <w:rPr>
                <w:sz w:val="4"/>
                <w:szCs w:val="4"/>
              </w:rPr>
            </w:pPr>
          </w:p>
        </w:tc>
      </w:tr>
      <w:tr w:rsidRPr="00B5323A" w:rsidR="00264F12" w14:paraId="635487D9" w14:textId="77777777">
        <w:trPr>
          <w:trHeight w:val="283"/>
        </w:trPr>
        <w:tc>
          <w:tcPr>
            <w:tcW w:w="2835" w:type="dxa"/>
            <w:tcBorders>
              <w:left w:val="single" w:color="903D00" w:themeColor="accent5" w:themeShade="80" w:sz="18" w:space="0"/>
              <w:bottom w:val="single" w:color="903D00" w:themeColor="accent5" w:themeShade="80" w:sz="18" w:space="0"/>
            </w:tcBorders>
            <w:shd w:val="clear" w:color="auto" w:fill="903D00" w:themeFill="accent5" w:themeFillShade="80"/>
          </w:tcPr>
          <w:p w:rsidRPr="00B5323A" w:rsidR="00264F12" w:rsidRDefault="00264F12" w14:paraId="3C5C918C" w14:textId="77777777">
            <w:r w:rsidRPr="00876925">
              <w:rPr>
                <w:b/>
                <w:color w:val="FFFFFF" w:themeColor="background1"/>
                <w14:textOutline w14:w="9525" w14:cap="rnd" w14:cmpd="sng" w14:algn="ctr">
                  <w14:noFill/>
                  <w14:prstDash w14:val="solid"/>
                  <w14:bevel/>
                </w14:textOutline>
              </w:rPr>
              <w:t>EFEKTY ŚRODOWISKOWE</w:t>
            </w:r>
          </w:p>
        </w:tc>
        <w:tc>
          <w:tcPr>
            <w:tcW w:w="5900" w:type="dxa"/>
            <w:gridSpan w:val="2"/>
          </w:tcPr>
          <w:p w:rsidRPr="00B5323A" w:rsidR="00264F12" w:rsidRDefault="00264F12" w14:paraId="46486B98" w14:textId="77777777"/>
        </w:tc>
      </w:tr>
      <w:tr w:rsidRPr="00B5323A" w:rsidR="00264F12" w14:paraId="58843047" w14:textId="77777777">
        <w:trPr>
          <w:trHeight w:val="3345"/>
        </w:trPr>
        <w:tc>
          <w:tcPr>
            <w:tcW w:w="8735" w:type="dxa"/>
            <w:gridSpan w:val="3"/>
            <w:tcBorders>
              <w:left w:val="single" w:color="903D00" w:themeColor="accent5" w:themeShade="80" w:sz="18" w:space="0"/>
              <w:bottom w:val="single" w:color="903D00" w:themeColor="accent5" w:themeShade="80" w:sz="18" w:space="0"/>
            </w:tcBorders>
          </w:tcPr>
          <w:p w:rsidRPr="00B5323A" w:rsidR="00264F12" w:rsidRDefault="00264F12" w14:paraId="3CEC83AC" w14:textId="6916466D">
            <w:r>
              <w:rPr>
                <w:noProof/>
              </w:rPr>
              <w:drawing>
                <wp:inline distT="0" distB="0" distL="0" distR="0" wp14:anchorId="1698A9CD" wp14:editId="79B6EE04">
                  <wp:extent cx="5360670" cy="1822546"/>
                  <wp:effectExtent l="0" t="0" r="0" b="6350"/>
                  <wp:docPr id="622300662"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64873" cy="1823975"/>
                          </a:xfrm>
                          <a:prstGeom prst="rect">
                            <a:avLst/>
                          </a:prstGeom>
                          <a:noFill/>
                        </pic:spPr>
                      </pic:pic>
                    </a:graphicData>
                  </a:graphic>
                </wp:inline>
              </w:drawing>
            </w:r>
          </w:p>
        </w:tc>
      </w:tr>
    </w:tbl>
    <w:p w:rsidR="00161DEC" w:rsidP="00D16A27" w:rsidRDefault="00161DEC" w14:paraId="590EF493" w14:textId="77777777"/>
    <w:p w:rsidR="00E8383E" w:rsidP="00D16A27" w:rsidRDefault="00E8383E" w14:paraId="4375E6B7" w14:textId="77777777"/>
    <w:p w:rsidRPr="00D16A27" w:rsidR="00E8383E" w:rsidP="00D16A27" w:rsidRDefault="00E8383E" w14:paraId="790262E4" w14:textId="77777777"/>
    <w:p w:rsidRPr="00292684" w:rsidR="00292684" w:rsidP="00292684" w:rsidRDefault="00292684" w14:paraId="4CB80F34" w14:textId="77777777">
      <w:r w:rsidRPr="00292684">
        <w:br w:type="page"/>
      </w:r>
    </w:p>
    <w:p w:rsidRPr="00292684" w:rsidR="00292684" w:rsidP="007A121A" w:rsidRDefault="00292684" w14:paraId="4C2C1867" w14:textId="77777777">
      <w:pPr>
        <w:pStyle w:val="Nagwek3"/>
      </w:pPr>
      <w:bookmarkStart w:name="_Toc226539153" w:id="117"/>
      <w:r w:rsidRPr="00292684">
        <w:t>Cele priorytetu i jego beneficjenci</w:t>
      </w:r>
      <w:bookmarkEnd w:id="117"/>
    </w:p>
    <w:p w:rsidRPr="00292684" w:rsidR="00292684" w:rsidP="00292684" w:rsidRDefault="00292684" w14:paraId="52B11171" w14:textId="77777777"/>
    <w:p w:rsidRPr="000160E7" w:rsidR="000160E7" w:rsidP="000160E7" w:rsidRDefault="000160E7" w14:paraId="2F15F75B" w14:textId="3A69F80A">
      <w:r w:rsidRPr="000160E7">
        <w:t xml:space="preserve">Celem </w:t>
      </w:r>
      <w:r w:rsidRPr="000160E7">
        <w:rPr>
          <w:b/>
          <w:bCs/>
        </w:rPr>
        <w:t xml:space="preserve">priorytetu „Monitoring środowiska” </w:t>
      </w:r>
      <w:r w:rsidRPr="000160E7">
        <w:t xml:space="preserve">wynikającym ze </w:t>
      </w:r>
      <w:r w:rsidRPr="00415B1E" w:rsidR="00415B1E">
        <w:t>Strategii Działania Narodowego Funduszu Ochrony Środowiska i Gospodarki Wodnej na lata 2025–2028</w:t>
      </w:r>
      <w:r w:rsidR="00415B1E">
        <w:rPr>
          <w:b/>
          <w:bCs/>
        </w:rPr>
        <w:t xml:space="preserve"> </w:t>
      </w:r>
      <w:r w:rsidRPr="000160E7">
        <w:t xml:space="preserve">jest zapewnienie </w:t>
      </w:r>
      <w:r w:rsidRPr="000160E7">
        <w:rPr>
          <w:b/>
          <w:bCs/>
        </w:rPr>
        <w:t>wiarygodnych, aktualnych i porównywalnych danych o stanie środowiska</w:t>
      </w:r>
      <w:r w:rsidRPr="000160E7">
        <w:t xml:space="preserve">, stanowiących podstawę do prowadzenia skutecznej polityki ekologicznej państwa, podejmowania decyzji regulacyjnych oraz realizacji działań naprawczych i prewencyjnych. Priorytet ten służy </w:t>
      </w:r>
      <w:r w:rsidRPr="000160E7">
        <w:rPr>
          <w:b/>
          <w:bCs/>
        </w:rPr>
        <w:t>wzmocnieniu systemowego zaplecza informacyjnego ochrony środowiska</w:t>
      </w:r>
      <w:r w:rsidRPr="000160E7">
        <w:t>, w tym utrzymaniu i rozwojowi państwowego monitoringu środowiska, tak aby umożliwiał on wczesną identyfikację zagrożeń, ocenę skutków presji antropogenicznych oraz monitorowanie efektów wdrażanych polityk i inwestycji środowiskowych. W</w:t>
      </w:r>
      <w:r w:rsidR="00415B1E">
        <w:t> </w:t>
      </w:r>
      <w:r w:rsidRPr="000160E7">
        <w:t xml:space="preserve">ujęciu strategicznym monitoring środowiska pełni funkcję </w:t>
      </w:r>
      <w:r w:rsidRPr="000160E7">
        <w:rPr>
          <w:b/>
          <w:bCs/>
        </w:rPr>
        <w:t>narzędzia wspierającego bezpieczeństwo ekologiczne kraju</w:t>
      </w:r>
      <w:r w:rsidRPr="000160E7">
        <w:t>, realizację zobowiązań międzynarodowych oraz transparentne informowanie społeczeństwa o stanie środowiska, a także zapewnia podstawy analityczne dla pozostałych priorytetów finansowych NFOŚiGW.</w:t>
      </w:r>
    </w:p>
    <w:p w:rsidR="000160E7" w:rsidP="0070144E" w:rsidRDefault="000160E7" w14:paraId="2AC24F02" w14:textId="77777777"/>
    <w:p w:rsidRPr="0070144E" w:rsidR="0070144E" w:rsidP="0070144E" w:rsidRDefault="00230A0C" w14:paraId="1ACDF626" w14:textId="6CC7D8C8">
      <w:r>
        <w:t xml:space="preserve">W ramach tego priorytetu realizowany jest program </w:t>
      </w:r>
      <w:r w:rsidRPr="0070144E" w:rsidR="0070144E">
        <w:rPr>
          <w:b/>
          <w:bCs/>
        </w:rPr>
        <w:t>„Wspieranie działalności monitoringu środowiska”</w:t>
      </w:r>
      <w:r>
        <w:t xml:space="preserve">, którego celem </w:t>
      </w:r>
      <w:r w:rsidRPr="0070144E" w:rsidR="0070144E">
        <w:t xml:space="preserve">jest zapewnienie sprawnego i kompleksowego funkcjonowania </w:t>
      </w:r>
      <w:r w:rsidRPr="0070144E" w:rsidR="0070144E">
        <w:rPr>
          <w:b/>
          <w:bCs/>
        </w:rPr>
        <w:t>państwowego systemu monitoringu środowiska</w:t>
      </w:r>
      <w:r w:rsidRPr="0070144E" w:rsidR="0070144E">
        <w:t xml:space="preserve">, w szczególności poprzez wspomaganie systemu zarządzania jakością środowiska oraz wywiązywanie się Polski z krajowych i międzynarodowych zobowiązań w zakresie ochrony środowiska. Program ukierunkowany jest na </w:t>
      </w:r>
      <w:r w:rsidRPr="0070144E" w:rsidR="0070144E">
        <w:rPr>
          <w:b/>
          <w:bCs/>
        </w:rPr>
        <w:t>stałe pozyskiwanie, przetwarzanie i udostępnianie danych o stanie środowiska</w:t>
      </w:r>
      <w:r w:rsidRPr="0070144E" w:rsidR="0070144E">
        <w:t xml:space="preserve">, w tym danych niezbędnych do oceny jakości powietrza, wód powierzchniowych i podziemnych oraz identyfikacji zagrożeń środowiskowych. Istotnym elementem programu jest również </w:t>
      </w:r>
      <w:r w:rsidRPr="0070144E" w:rsidR="0070144E">
        <w:rPr>
          <w:b/>
          <w:bCs/>
        </w:rPr>
        <w:t>rozwój nowoczesnych systemów monitorowania i</w:t>
      </w:r>
      <w:r w:rsidR="00045637">
        <w:rPr>
          <w:b/>
          <w:bCs/>
        </w:rPr>
        <w:t> </w:t>
      </w:r>
      <w:r w:rsidRPr="0070144E" w:rsidR="0070144E">
        <w:rPr>
          <w:b/>
          <w:bCs/>
        </w:rPr>
        <w:t>wczesnego ostrzegania</w:t>
      </w:r>
      <w:r w:rsidRPr="0070144E" w:rsidR="0070144E">
        <w:t>, umożliwiających szybką reakcję na sytuacje kryzysowe</w:t>
      </w:r>
      <w:r w:rsidR="00904E94">
        <w:br/>
      </w:r>
      <w:r w:rsidRPr="0070144E" w:rsidR="0070144E">
        <w:t>i awarie środowiskowe, w szczególności w odniesieniu do zagrożeń śródlądowych wód powierzchniowych.</w:t>
      </w:r>
    </w:p>
    <w:p w:rsidRPr="0070144E" w:rsidR="0070144E" w:rsidP="0070144E" w:rsidRDefault="0070144E" w14:paraId="229A8D28" w14:textId="77777777"/>
    <w:p w:rsidR="0041212A" w:rsidP="0070144E" w:rsidRDefault="0070144E" w14:paraId="6A68DA22" w14:textId="3751C9E4">
      <w:r w:rsidRPr="0070144E">
        <w:t xml:space="preserve">Beneficjentami programu są </w:t>
      </w:r>
      <w:r w:rsidRPr="0070144E">
        <w:rPr>
          <w:b/>
          <w:bCs/>
        </w:rPr>
        <w:t>podmioty realizujące zadania państwowego monitoringu środowiska</w:t>
      </w:r>
      <w:r w:rsidRPr="0070144E">
        <w:t>, w</w:t>
      </w:r>
      <w:r w:rsidR="00045637">
        <w:t> </w:t>
      </w:r>
      <w:r w:rsidRPr="0070144E">
        <w:t xml:space="preserve">szczególności </w:t>
      </w:r>
      <w:r w:rsidRPr="0070144E">
        <w:rPr>
          <w:b/>
          <w:bCs/>
        </w:rPr>
        <w:t>Główny Inspektorat Ochrony Środowiska</w:t>
      </w:r>
      <w:r w:rsidRPr="0070144E">
        <w:t xml:space="preserve"> oraz </w:t>
      </w:r>
      <w:r w:rsidRPr="0070144E">
        <w:rPr>
          <w:b/>
          <w:bCs/>
        </w:rPr>
        <w:t>Instytut Ochrony Środowiska – Państwowy Instytut Badawczy</w:t>
      </w:r>
      <w:r w:rsidRPr="0070144E">
        <w:t xml:space="preserve">, a w części dotyczącej stałego monitoringu zagrożeń śródlądowych wód powierzchniowych również </w:t>
      </w:r>
      <w:r w:rsidRPr="0070144E">
        <w:rPr>
          <w:b/>
          <w:bCs/>
        </w:rPr>
        <w:t>instytuty badawcze</w:t>
      </w:r>
      <w:r w:rsidRPr="0070144E">
        <w:t xml:space="preserve"> wskazane w porozumieniach międzyresortowych. Program skierowany jest do jednostek odpowiedzialnych za prowadzenie pomiarów, analiz, modelowania i ocen stanu środowiska, a także za utrzymanie i rozwój infrastruktury pomiarowo</w:t>
      </w:r>
      <w:r w:rsidRPr="0070144E">
        <w:noBreakHyphen/>
      </w:r>
      <w:r w:rsidRPr="0070144E">
        <w:t>badawczej, systemów informatycznych oraz baz danych wykorzystywanych na potrzeby krajowego systemu monitoringu środowiska</w:t>
      </w:r>
      <w:r w:rsidR="00045637">
        <w:t>.</w:t>
      </w:r>
    </w:p>
    <w:p w:rsidR="0041212A" w:rsidRDefault="0041212A" w14:paraId="57BAF044" w14:textId="77777777">
      <w:pPr>
        <w:spacing w:after="200"/>
        <w:jc w:val="left"/>
      </w:pPr>
      <w:r>
        <w:br w:type="page"/>
      </w:r>
    </w:p>
    <w:p w:rsidRPr="00292684" w:rsidR="00292684" w:rsidP="007A121A" w:rsidRDefault="00292684" w14:paraId="1F7EF307" w14:textId="77777777">
      <w:pPr>
        <w:pStyle w:val="Nagwek3"/>
      </w:pPr>
      <w:bookmarkStart w:name="_Toc226539154" w:id="118"/>
      <w:r w:rsidRPr="00292684">
        <w:t>Ujęcie finansowe działalności w obszarze priorytetu</w:t>
      </w:r>
      <w:bookmarkEnd w:id="118"/>
    </w:p>
    <w:p w:rsidR="00292684" w:rsidP="00292684" w:rsidRDefault="00292684" w14:paraId="643E05F8" w14:textId="77777777"/>
    <w:p w:rsidRPr="00292684" w:rsidR="00292684" w:rsidP="007A121A" w:rsidRDefault="00292684" w14:paraId="3A77DE4D" w14:textId="77777777">
      <w:pPr>
        <w:pStyle w:val="Nagwek4"/>
      </w:pPr>
      <w:r w:rsidRPr="00292684">
        <w:t>Umowy</w:t>
      </w:r>
    </w:p>
    <w:p w:rsidR="00292684" w:rsidP="00292684" w:rsidRDefault="00292684" w14:paraId="2397F655" w14:textId="77777777"/>
    <w:p w:rsidRPr="008726AB" w:rsidR="005F502A" w:rsidP="005F502A" w:rsidRDefault="005F502A" w14:paraId="2CFF91DF"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Pr="00292684" w:rsidR="005F502A" w:rsidP="00292684" w:rsidRDefault="005F502A" w14:paraId="412B1634" w14:textId="77777777"/>
    <w:p w:rsidR="002C7A38" w:rsidP="00292684" w:rsidRDefault="002C7A38" w14:paraId="222B73AD" w14:textId="15ADB2D2">
      <w:r w:rsidRPr="002C7A38">
        <w:t>W 2025</w:t>
      </w:r>
      <w:r w:rsidR="0048253E">
        <w:t> roku</w:t>
      </w:r>
      <w:r w:rsidRPr="002C7A38">
        <w:t xml:space="preserve"> w ramach priorytetu „Monitoring środowiska”</w:t>
      </w:r>
      <w:r>
        <w:t xml:space="preserve"> nie były zawierane nowe umowy, a</w:t>
      </w:r>
      <w:r w:rsidR="00383AD0">
        <w:t> </w:t>
      </w:r>
      <w:r>
        <w:t>finansowanie odbywało się na podstawie um</w:t>
      </w:r>
      <w:r w:rsidR="003853BB">
        <w:t>ów</w:t>
      </w:r>
      <w:r>
        <w:t xml:space="preserve"> wieloletni</w:t>
      </w:r>
      <w:r w:rsidR="003853BB">
        <w:t>ch</w:t>
      </w:r>
      <w:r w:rsidR="00AD3AA0">
        <w:t xml:space="preserve"> zawart</w:t>
      </w:r>
      <w:r w:rsidR="003853BB">
        <w:t>ych</w:t>
      </w:r>
      <w:r w:rsidR="00AD3AA0">
        <w:t xml:space="preserve"> jeszcze w 2019</w:t>
      </w:r>
      <w:r w:rsidR="0048253E">
        <w:t> roku</w:t>
      </w:r>
      <w:r w:rsidR="00A72AEF">
        <w:t>,</w:t>
      </w:r>
      <w:r w:rsidR="00383AD0">
        <w:t xml:space="preserve"> co wynika ze specyfiki </w:t>
      </w:r>
      <w:r w:rsidR="007F035C">
        <w:t>zagadnienia monitoringu środowiska</w:t>
      </w:r>
      <w:r w:rsidR="00A72AEF">
        <w:t>.</w:t>
      </w:r>
    </w:p>
    <w:p w:rsidR="007D5244" w:rsidP="00292684" w:rsidRDefault="007D5244" w14:paraId="24762851" w14:textId="77777777"/>
    <w:p w:rsidRPr="00292684" w:rsidR="00292684" w:rsidP="00066F96" w:rsidRDefault="00292684" w14:paraId="6BD5D6E4" w14:textId="77777777">
      <w:pPr>
        <w:numPr>
          <w:ilvl w:val="3"/>
          <w:numId w:val="7"/>
        </w:numPr>
        <w:rPr>
          <w:b/>
          <w:bCs/>
          <w:iCs/>
        </w:rPr>
      </w:pPr>
      <w:r w:rsidRPr="00292684">
        <w:rPr>
          <w:b/>
          <w:bCs/>
          <w:iCs/>
        </w:rPr>
        <w:t>Wypłaty</w:t>
      </w:r>
    </w:p>
    <w:p w:rsidR="00292684" w:rsidP="00292684" w:rsidRDefault="00292684" w14:paraId="05A1D567" w14:textId="77777777"/>
    <w:p w:rsidRPr="008726AB" w:rsidR="007D5244" w:rsidP="007D5244" w:rsidRDefault="007D5244" w14:paraId="63D52565"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Pr="00292684" w:rsidR="007D5244" w:rsidP="00292684" w:rsidRDefault="007D5244" w14:paraId="00F2447A" w14:textId="77777777"/>
    <w:p w:rsidR="001027C7" w:rsidP="0026476E" w:rsidRDefault="0026476E" w14:paraId="5E20DB1A" w14:textId="3AF71205">
      <w:r w:rsidRPr="0026476E">
        <w:t>W 2025</w:t>
      </w:r>
      <w:r w:rsidR="0048253E">
        <w:t> roku</w:t>
      </w:r>
      <w:r w:rsidRPr="0026476E">
        <w:t xml:space="preserve"> w ramach priorytetu „Monitoring środowiska” </w:t>
      </w:r>
      <w:r w:rsidRPr="0026476E">
        <w:rPr>
          <w:b/>
          <w:bCs/>
        </w:rPr>
        <w:t xml:space="preserve">zrealizowano wypłaty środków </w:t>
      </w:r>
      <w:r w:rsidR="00904E94">
        <w:rPr>
          <w:b/>
          <w:bCs/>
        </w:rPr>
        <w:br/>
      </w:r>
      <w:r w:rsidRPr="0026476E">
        <w:rPr>
          <w:b/>
          <w:bCs/>
        </w:rPr>
        <w:t xml:space="preserve">w łącznej wysokości 98,0 </w:t>
      </w:r>
      <w:r w:rsidRPr="0026476E">
        <w:t xml:space="preserve">mln zł, w całości w formie bezzwrotnej, w ramach programu </w:t>
      </w:r>
      <w:r w:rsidRPr="0026476E">
        <w:rPr>
          <w:b/>
          <w:bCs/>
        </w:rPr>
        <w:t>„Wspieranie działalności monitoringu środowiska”</w:t>
      </w:r>
      <w:r w:rsidRPr="0026476E">
        <w:t xml:space="preserve">. </w:t>
      </w:r>
    </w:p>
    <w:p w:rsidR="001027C7" w:rsidP="0026476E" w:rsidRDefault="001027C7" w14:paraId="7D637CC5" w14:textId="77777777"/>
    <w:p w:rsidR="001027C7" w:rsidP="0026476E" w:rsidRDefault="0026476E" w14:paraId="5212BC83" w14:textId="6B4A58B6">
      <w:r w:rsidRPr="0026476E">
        <w:t xml:space="preserve">Dominującą pozycję w strukturze wypłat stanowiły środki przekazane na rzecz </w:t>
      </w:r>
      <w:r w:rsidRPr="0026476E">
        <w:rPr>
          <w:b/>
          <w:bCs/>
        </w:rPr>
        <w:t>Głównego Inspektoratu Ochrony Środowiska</w:t>
      </w:r>
      <w:r w:rsidRPr="0026476E">
        <w:t xml:space="preserve">, który realizował zadanie polegające na </w:t>
      </w:r>
      <w:r w:rsidRPr="0026476E">
        <w:rPr>
          <w:b/>
          <w:bCs/>
        </w:rPr>
        <w:t>realizacji Ogólnopolskiego Programu Państwowego Monitoringu Środowiska</w:t>
      </w:r>
      <w:r w:rsidRPr="0026476E">
        <w:t xml:space="preserve">, na które wypłacono </w:t>
      </w:r>
      <w:r w:rsidRPr="0026476E">
        <w:rPr>
          <w:b/>
          <w:bCs/>
        </w:rPr>
        <w:t xml:space="preserve">96,1 </w:t>
      </w:r>
      <w:r w:rsidRPr="0026476E">
        <w:t xml:space="preserve">mln zł. Uzupełnieniem tej interwencji były wypłaty na rzecz </w:t>
      </w:r>
      <w:r w:rsidRPr="0026476E">
        <w:rPr>
          <w:b/>
          <w:bCs/>
        </w:rPr>
        <w:t>Instytutu Ochrony Środowiska – Państwowego Instytutu Badawczego</w:t>
      </w:r>
      <w:r w:rsidRPr="0026476E">
        <w:t xml:space="preserve">, w wysokości </w:t>
      </w:r>
      <w:r w:rsidRPr="0026476E">
        <w:rPr>
          <w:b/>
          <w:bCs/>
        </w:rPr>
        <w:t>1,</w:t>
      </w:r>
      <w:r w:rsidR="001027C7">
        <w:rPr>
          <w:b/>
          <w:bCs/>
        </w:rPr>
        <w:t>9</w:t>
      </w:r>
      <w:r w:rsidRPr="0026476E">
        <w:rPr>
          <w:b/>
          <w:bCs/>
        </w:rPr>
        <w:t xml:space="preserve"> </w:t>
      </w:r>
      <w:r w:rsidRPr="0026476E">
        <w:t xml:space="preserve">mln zł, przeznaczone na realizację przedsięwzięcia obejmującego </w:t>
      </w:r>
      <w:r w:rsidRPr="0026476E">
        <w:rPr>
          <w:b/>
          <w:bCs/>
        </w:rPr>
        <w:t xml:space="preserve">modelowanie matematyczne transportu i przemian substancji </w:t>
      </w:r>
      <w:r w:rsidR="00904E94">
        <w:rPr>
          <w:b/>
          <w:bCs/>
        </w:rPr>
        <w:br/>
      </w:r>
      <w:r w:rsidRPr="0026476E">
        <w:rPr>
          <w:b/>
          <w:bCs/>
        </w:rPr>
        <w:t>w powietrzu oraz analizy wyników tego modelowania</w:t>
      </w:r>
      <w:r w:rsidRPr="0026476E">
        <w:t xml:space="preserve">, wspierającego rozwój narzędzi analitycznych państwowego monitoringu środowiska. </w:t>
      </w:r>
    </w:p>
    <w:p w:rsidR="001027C7" w:rsidP="0026476E" w:rsidRDefault="001027C7" w14:paraId="54317BAA" w14:textId="77777777"/>
    <w:p w:rsidRPr="0026476E" w:rsidR="0026476E" w:rsidP="0026476E" w:rsidRDefault="0026476E" w14:paraId="5216CB5D" w14:textId="7E7AF254">
      <w:r w:rsidRPr="0026476E">
        <w:t xml:space="preserve">Struktura wypłat wskazuje na koncentrację środków na zadaniach o charakterze </w:t>
      </w:r>
      <w:r w:rsidRPr="0026476E">
        <w:rPr>
          <w:b/>
          <w:bCs/>
        </w:rPr>
        <w:t>systemowym i</w:t>
      </w:r>
      <w:r w:rsidR="00627520">
        <w:rPr>
          <w:b/>
          <w:bCs/>
        </w:rPr>
        <w:t> </w:t>
      </w:r>
      <w:r w:rsidRPr="0026476E">
        <w:rPr>
          <w:b/>
          <w:bCs/>
        </w:rPr>
        <w:t>ogólnokrajowym</w:t>
      </w:r>
      <w:r w:rsidRPr="0026476E">
        <w:t xml:space="preserve">, służących zapewnieniu ciągłości oraz jakości funkcjonowania </w:t>
      </w:r>
      <w:r w:rsidRPr="0026476E" w:rsidR="00627520">
        <w:t xml:space="preserve">systemu </w:t>
      </w:r>
      <w:r w:rsidRPr="0026476E">
        <w:t>państwowego monitoringu środowiska.</w:t>
      </w:r>
    </w:p>
    <w:p w:rsidRPr="00292684" w:rsidR="00292684" w:rsidP="00292684" w:rsidRDefault="00292684" w14:paraId="7DF5ABD4" w14:textId="77777777">
      <w:pPr>
        <w:rPr>
          <w:highlight w:val="yellow"/>
        </w:rPr>
      </w:pPr>
    </w:p>
    <w:p w:rsidRPr="0041212A" w:rsidR="00292684" w:rsidP="007A121A" w:rsidRDefault="00292684" w14:paraId="1EC089C8" w14:textId="77777777">
      <w:pPr>
        <w:pStyle w:val="Nagwek3"/>
      </w:pPr>
      <w:bookmarkStart w:name="_Toc226539155" w:id="119"/>
      <w:r w:rsidRPr="0041212A">
        <w:t>Ujęcie efektów środowiskowych działalności w obszarze priorytetu</w:t>
      </w:r>
      <w:bookmarkEnd w:id="119"/>
    </w:p>
    <w:p w:rsidRPr="00292684" w:rsidR="00292684" w:rsidP="00292684" w:rsidRDefault="00292684" w14:paraId="5B727A6C" w14:textId="77777777"/>
    <w:p w:rsidR="004B4924" w:rsidP="004B4924" w:rsidRDefault="004B4924" w14:paraId="735F690C" w14:textId="7DF3FFE0">
      <w:r w:rsidRPr="004B4924">
        <w:t xml:space="preserve">Najistotniejsze efekty środowiskowe osiągnięte w ramach priorytetu „Monitoring środowiska” polegały na </w:t>
      </w:r>
      <w:r w:rsidRPr="004B4924">
        <w:rPr>
          <w:b/>
          <w:bCs/>
        </w:rPr>
        <w:t>wzmocnieniu systemowego zaplecza informacyjnego ochrony środowiska</w:t>
      </w:r>
      <w:r w:rsidRPr="004B4924">
        <w:t xml:space="preserve">, poprzez zapewnienie wiarygodnych, aktualnych i porównywalnych danych o stanie środowiska. Kluczowym miernikiem efektów była </w:t>
      </w:r>
      <w:r w:rsidRPr="004B4924">
        <w:rPr>
          <w:b/>
          <w:bCs/>
        </w:rPr>
        <w:t>liczba stanowisk pomiarowych i innych narzędzi monitoringu środowiska</w:t>
      </w:r>
      <w:r w:rsidRPr="004B4924">
        <w:t xml:space="preserve">, przy czym wartość wynikająca z umów podpisanych była w całości rezultatem przedsięwzięć realizowanych w ramach </w:t>
      </w:r>
      <w:r w:rsidRPr="004B4924">
        <w:rPr>
          <w:b/>
          <w:bCs/>
        </w:rPr>
        <w:t>Działania 2.4 FEnIKS</w:t>
      </w:r>
      <w:r w:rsidR="00182FF5">
        <w:rPr>
          <w:b/>
          <w:bCs/>
        </w:rPr>
        <w:t xml:space="preserve"> </w:t>
      </w:r>
      <w:r w:rsidRPr="008C3965" w:rsidR="00182FF5">
        <w:t>(przypisanego w zakresie zawieranych umów do priorytetu „Adaptacja do zmian klimatu”</w:t>
      </w:r>
      <w:r w:rsidRPr="008C3965" w:rsidR="008C3965">
        <w:t>)</w:t>
      </w:r>
      <w:r w:rsidRPr="004B4924">
        <w:t>, natomiast efekt z umów zakończonych pochodził z</w:t>
      </w:r>
      <w:r w:rsidR="008C3965">
        <w:t> </w:t>
      </w:r>
      <w:r w:rsidRPr="004B4924">
        <w:t xml:space="preserve">krajowego programu priorytetowego </w:t>
      </w:r>
      <w:r w:rsidRPr="004B4924">
        <w:rPr>
          <w:b/>
          <w:bCs/>
        </w:rPr>
        <w:t>„Monitoring środowiska”</w:t>
      </w:r>
      <w:r w:rsidRPr="004B4924">
        <w:t xml:space="preserve">. Zrealizowane działania umożliwiły </w:t>
      </w:r>
      <w:r w:rsidRPr="004B4924">
        <w:rPr>
          <w:b/>
          <w:bCs/>
        </w:rPr>
        <w:t>bieżące monitorowanie jakości powietrza, wód i gleby</w:t>
      </w:r>
      <w:r w:rsidRPr="004B4924">
        <w:t xml:space="preserve">, a także </w:t>
      </w:r>
      <w:r w:rsidRPr="004B4924">
        <w:rPr>
          <w:b/>
          <w:bCs/>
        </w:rPr>
        <w:t xml:space="preserve">wczesną identyfikację </w:t>
      </w:r>
      <w:r w:rsidRPr="004B4924">
        <w:rPr>
          <w:b/>
          <w:bCs/>
        </w:rPr>
        <w:t>zagrożeń środowiskowych i ocenę skutków presji antropogenicznych</w:t>
      </w:r>
      <w:r w:rsidRPr="004B4924">
        <w:t xml:space="preserve">. Uzyskane efekty stanowiły istotną podstawę dla </w:t>
      </w:r>
      <w:r w:rsidRPr="004B4924">
        <w:rPr>
          <w:b/>
          <w:bCs/>
        </w:rPr>
        <w:t>działań prewencyjnych, naprawczych oraz monitorowania rezultatów wdrażanych polityk i inwestycji środowiskowych</w:t>
      </w:r>
      <w:r w:rsidRPr="004B4924">
        <w:t xml:space="preserve">, wzmacniając bezpieczeństwo ekologiczne kraju </w:t>
      </w:r>
      <w:r w:rsidR="00904E94">
        <w:br/>
      </w:r>
      <w:r w:rsidRPr="004B4924">
        <w:t>i transparentne informowanie społeczeństwa o stanie środowiska.</w:t>
      </w:r>
    </w:p>
    <w:p w:rsidR="0041212A" w:rsidP="0041212A" w:rsidRDefault="0041212A" w14:paraId="7886FD59" w14:textId="77777777"/>
    <w:p w:rsidR="0041212A" w:rsidP="0041212A" w:rsidRDefault="0041212A" w14:paraId="6DB22635" w14:textId="07E164EB">
      <w:pPr>
        <w:ind w:left="1134" w:hanging="1134"/>
      </w:pPr>
      <w:bookmarkStart w:name="_Toc227589940" w:id="120"/>
      <w:r>
        <w:t xml:space="preserve">Tabela </w:t>
      </w:r>
      <w:r>
        <w:fldChar w:fldCharType="begin"/>
      </w:r>
      <w:r>
        <w:instrText xml:space="preserve"> SEQ Tabela \* ARABIC </w:instrText>
      </w:r>
      <w:r>
        <w:fldChar w:fldCharType="separate"/>
      </w:r>
      <w:r w:rsidR="00CA7DD3">
        <w:rPr>
          <w:noProof/>
        </w:rPr>
        <w:t>18</w:t>
      </w:r>
      <w:r>
        <w:fldChar w:fldCharType="end"/>
      </w:r>
      <w:r>
        <w:tab/>
      </w:r>
      <w:r w:rsidRPr="0095197C">
        <w:t>Efekty ekologiczne lub rzeczowe z umów podpisanych i zakończonych w 202</w:t>
      </w:r>
      <w:r>
        <w:t>5</w:t>
      </w:r>
      <w:r w:rsidRPr="0095197C">
        <w:t> roku w</w:t>
      </w:r>
      <w:r>
        <w:t> </w:t>
      </w:r>
      <w:r w:rsidRPr="003B0FEF">
        <w:t>prioryte</w:t>
      </w:r>
      <w:r>
        <w:t>cie</w:t>
      </w:r>
      <w:r w:rsidRPr="003B0FEF">
        <w:t xml:space="preserve"> „</w:t>
      </w:r>
      <w:r w:rsidRPr="004B4924" w:rsidR="00EB6061">
        <w:t>Monitoring środowiska</w:t>
      </w:r>
      <w:r w:rsidRPr="003B0FEF">
        <w:t>”</w:t>
      </w:r>
      <w:bookmarkEnd w:id="120"/>
    </w:p>
    <w:tbl>
      <w:tblPr>
        <w:tblStyle w:val="Tabela-Siatka"/>
        <w:tblW w:w="4916"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99"/>
        <w:gridCol w:w="4585"/>
        <w:gridCol w:w="1456"/>
        <w:gridCol w:w="1222"/>
        <w:gridCol w:w="1150"/>
      </w:tblGrid>
      <w:tr w:rsidRPr="000A7DC8" w:rsidR="0041212A" w:rsidTr="001476B4" w14:paraId="3D103408" w14:textId="77777777">
        <w:trPr>
          <w:trHeight w:val="283"/>
        </w:trPr>
        <w:tc>
          <w:tcPr>
            <w:tcW w:w="332" w:type="pct"/>
            <w:vMerge w:val="restart"/>
            <w:shd w:val="clear" w:color="auto" w:fill="0099CC"/>
            <w:noWrap/>
            <w:vAlign w:val="center"/>
            <w:hideMark/>
          </w:tcPr>
          <w:p w:rsidRPr="000A7DC8" w:rsidR="0041212A" w:rsidRDefault="0041212A" w14:paraId="6670A83A"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Poz.</w:t>
            </w:r>
          </w:p>
        </w:tc>
        <w:tc>
          <w:tcPr>
            <w:tcW w:w="2544" w:type="pct"/>
            <w:vMerge w:val="restart"/>
            <w:shd w:val="clear" w:color="auto" w:fill="0099CC"/>
            <w:noWrap/>
            <w:vAlign w:val="center"/>
            <w:hideMark/>
          </w:tcPr>
          <w:p w:rsidRPr="000A7DC8" w:rsidR="0041212A" w:rsidRDefault="0041212A" w14:paraId="0AF2A558"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Efekt ekologiczny/rzeczowy</w:t>
            </w:r>
          </w:p>
        </w:tc>
        <w:tc>
          <w:tcPr>
            <w:tcW w:w="808" w:type="pct"/>
            <w:vMerge w:val="restart"/>
            <w:shd w:val="clear" w:color="auto" w:fill="0099CC"/>
            <w:vAlign w:val="center"/>
            <w:hideMark/>
          </w:tcPr>
          <w:p w:rsidRPr="000A7DC8" w:rsidR="0041212A" w:rsidRDefault="0041212A" w14:paraId="19BDE681"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Jednostka miary</w:t>
            </w:r>
          </w:p>
        </w:tc>
        <w:tc>
          <w:tcPr>
            <w:tcW w:w="1316" w:type="pct"/>
            <w:gridSpan w:val="2"/>
            <w:shd w:val="clear" w:color="auto" w:fill="0099CC"/>
            <w:noWrap/>
            <w:vAlign w:val="center"/>
            <w:hideMark/>
          </w:tcPr>
          <w:p w:rsidRPr="000A7DC8" w:rsidR="0041212A" w:rsidRDefault="0041212A" w14:paraId="2540ABEC"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Wielkość efektu</w:t>
            </w:r>
          </w:p>
        </w:tc>
      </w:tr>
      <w:tr w:rsidRPr="000A7DC8" w:rsidR="0041212A" w:rsidTr="001476B4" w14:paraId="62C3E566" w14:textId="77777777">
        <w:trPr>
          <w:trHeight w:val="283"/>
        </w:trPr>
        <w:tc>
          <w:tcPr>
            <w:tcW w:w="332" w:type="pct"/>
            <w:vMerge/>
            <w:shd w:val="clear" w:color="auto" w:fill="0099CC"/>
            <w:vAlign w:val="center"/>
            <w:hideMark/>
          </w:tcPr>
          <w:p w:rsidRPr="000A7DC8" w:rsidR="0041212A" w:rsidRDefault="0041212A" w14:paraId="31A8F2B2" w14:textId="77777777">
            <w:pPr>
              <w:jc w:val="center"/>
              <w:rPr>
                <w:rFonts w:asciiTheme="majorHAnsi" w:hAnsiTheme="majorHAnsi" w:cstheme="majorHAnsi"/>
                <w:b/>
                <w:bCs/>
                <w:color w:val="FFFFFF" w:themeColor="background1"/>
                <w:sz w:val="16"/>
                <w:szCs w:val="16"/>
              </w:rPr>
            </w:pPr>
          </w:p>
        </w:tc>
        <w:tc>
          <w:tcPr>
            <w:tcW w:w="2544" w:type="pct"/>
            <w:vMerge/>
            <w:shd w:val="clear" w:color="auto" w:fill="0099CC"/>
            <w:vAlign w:val="center"/>
            <w:hideMark/>
          </w:tcPr>
          <w:p w:rsidRPr="000A7DC8" w:rsidR="0041212A" w:rsidRDefault="0041212A" w14:paraId="39735DB2" w14:textId="77777777">
            <w:pPr>
              <w:jc w:val="center"/>
              <w:rPr>
                <w:rFonts w:asciiTheme="majorHAnsi" w:hAnsiTheme="majorHAnsi" w:cstheme="majorHAnsi"/>
                <w:b/>
                <w:bCs/>
                <w:color w:val="FFFFFF" w:themeColor="background1"/>
                <w:sz w:val="16"/>
                <w:szCs w:val="16"/>
              </w:rPr>
            </w:pPr>
          </w:p>
        </w:tc>
        <w:tc>
          <w:tcPr>
            <w:tcW w:w="808" w:type="pct"/>
            <w:vMerge/>
            <w:shd w:val="clear" w:color="auto" w:fill="0099CC"/>
            <w:vAlign w:val="center"/>
            <w:hideMark/>
          </w:tcPr>
          <w:p w:rsidRPr="000A7DC8" w:rsidR="0041212A" w:rsidRDefault="0041212A" w14:paraId="19DE5700" w14:textId="77777777">
            <w:pPr>
              <w:jc w:val="center"/>
              <w:rPr>
                <w:rFonts w:asciiTheme="majorHAnsi" w:hAnsiTheme="majorHAnsi" w:cstheme="majorHAnsi"/>
                <w:b/>
                <w:bCs/>
                <w:color w:val="FFFFFF" w:themeColor="background1"/>
                <w:sz w:val="16"/>
                <w:szCs w:val="16"/>
              </w:rPr>
            </w:pPr>
          </w:p>
        </w:tc>
        <w:tc>
          <w:tcPr>
            <w:tcW w:w="678" w:type="pct"/>
            <w:shd w:val="clear" w:color="auto" w:fill="0099CC"/>
            <w:vAlign w:val="center"/>
            <w:hideMark/>
          </w:tcPr>
          <w:p w:rsidRPr="000A7DC8" w:rsidR="0041212A" w:rsidRDefault="0041212A" w14:paraId="01BC4C9B"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z umów zawartych</w:t>
            </w:r>
          </w:p>
        </w:tc>
        <w:tc>
          <w:tcPr>
            <w:tcW w:w="638" w:type="pct"/>
            <w:shd w:val="clear" w:color="auto" w:fill="0099CC"/>
            <w:vAlign w:val="center"/>
            <w:hideMark/>
          </w:tcPr>
          <w:p w:rsidRPr="000A7DC8" w:rsidR="0041212A" w:rsidRDefault="0041212A" w14:paraId="2FD3933A"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z umów zakończonych</w:t>
            </w:r>
          </w:p>
        </w:tc>
      </w:tr>
      <w:tr w:rsidRPr="000A7DC8" w:rsidR="0041212A" w:rsidTr="001476B4" w14:paraId="67A8DA7B" w14:textId="77777777">
        <w:trPr>
          <w:trHeight w:val="283"/>
        </w:trPr>
        <w:tc>
          <w:tcPr>
            <w:tcW w:w="332" w:type="pct"/>
            <w:noWrap/>
            <w:vAlign w:val="center"/>
            <w:hideMark/>
          </w:tcPr>
          <w:p w:rsidRPr="000A7DC8" w:rsidR="0041212A" w:rsidRDefault="0041212A" w14:paraId="104455EC" w14:textId="77777777">
            <w:pPr>
              <w:jc w:val="center"/>
              <w:rPr>
                <w:rFonts w:asciiTheme="majorHAnsi" w:hAnsiTheme="majorHAnsi" w:cstheme="majorHAnsi"/>
                <w:sz w:val="16"/>
                <w:szCs w:val="16"/>
              </w:rPr>
            </w:pPr>
            <w:r w:rsidRPr="000A7DC8">
              <w:rPr>
                <w:rFonts w:asciiTheme="majorHAnsi" w:hAnsiTheme="majorHAnsi" w:cstheme="majorHAnsi"/>
                <w:sz w:val="16"/>
                <w:szCs w:val="16"/>
              </w:rPr>
              <w:t>1</w:t>
            </w:r>
          </w:p>
        </w:tc>
        <w:tc>
          <w:tcPr>
            <w:tcW w:w="2544" w:type="pct"/>
            <w:noWrap/>
            <w:vAlign w:val="center"/>
            <w:hideMark/>
          </w:tcPr>
          <w:p w:rsidRPr="000A7DC8" w:rsidR="0041212A" w:rsidRDefault="0041212A" w14:paraId="28A0E660" w14:textId="77777777">
            <w:pPr>
              <w:jc w:val="center"/>
              <w:rPr>
                <w:rFonts w:asciiTheme="majorHAnsi" w:hAnsiTheme="majorHAnsi" w:cstheme="majorHAnsi"/>
                <w:sz w:val="16"/>
                <w:szCs w:val="16"/>
              </w:rPr>
            </w:pPr>
            <w:r w:rsidRPr="000A7DC8">
              <w:rPr>
                <w:rFonts w:asciiTheme="majorHAnsi" w:hAnsiTheme="majorHAnsi" w:cstheme="majorHAnsi"/>
                <w:sz w:val="16"/>
                <w:szCs w:val="16"/>
              </w:rPr>
              <w:t>2</w:t>
            </w:r>
          </w:p>
        </w:tc>
        <w:tc>
          <w:tcPr>
            <w:tcW w:w="808" w:type="pct"/>
            <w:vAlign w:val="center"/>
            <w:hideMark/>
          </w:tcPr>
          <w:p w:rsidRPr="000A7DC8" w:rsidR="0041212A" w:rsidRDefault="0041212A" w14:paraId="3FB2A7B9" w14:textId="77777777">
            <w:pPr>
              <w:jc w:val="center"/>
              <w:rPr>
                <w:rFonts w:asciiTheme="majorHAnsi" w:hAnsiTheme="majorHAnsi" w:cstheme="majorHAnsi"/>
                <w:sz w:val="16"/>
                <w:szCs w:val="16"/>
              </w:rPr>
            </w:pPr>
            <w:r w:rsidRPr="000A7DC8">
              <w:rPr>
                <w:rFonts w:asciiTheme="majorHAnsi" w:hAnsiTheme="majorHAnsi" w:cstheme="majorHAnsi"/>
                <w:sz w:val="16"/>
                <w:szCs w:val="16"/>
              </w:rPr>
              <w:t>3</w:t>
            </w:r>
          </w:p>
        </w:tc>
        <w:tc>
          <w:tcPr>
            <w:tcW w:w="678" w:type="pct"/>
            <w:vAlign w:val="center"/>
            <w:hideMark/>
          </w:tcPr>
          <w:p w:rsidRPr="000A7DC8" w:rsidR="0041212A" w:rsidRDefault="0041212A" w14:paraId="43D93C8C" w14:textId="77777777">
            <w:pPr>
              <w:jc w:val="center"/>
              <w:rPr>
                <w:rFonts w:asciiTheme="majorHAnsi" w:hAnsiTheme="majorHAnsi" w:cstheme="majorHAnsi"/>
                <w:sz w:val="16"/>
                <w:szCs w:val="16"/>
              </w:rPr>
            </w:pPr>
            <w:r w:rsidRPr="000A7DC8">
              <w:rPr>
                <w:rFonts w:asciiTheme="majorHAnsi" w:hAnsiTheme="majorHAnsi" w:cstheme="majorHAnsi"/>
                <w:sz w:val="16"/>
                <w:szCs w:val="16"/>
              </w:rPr>
              <w:t>4</w:t>
            </w:r>
          </w:p>
        </w:tc>
        <w:tc>
          <w:tcPr>
            <w:tcW w:w="638" w:type="pct"/>
            <w:vAlign w:val="center"/>
            <w:hideMark/>
          </w:tcPr>
          <w:p w:rsidRPr="000A7DC8" w:rsidR="0041212A" w:rsidRDefault="0041212A" w14:paraId="7FF4A69D" w14:textId="77777777">
            <w:pPr>
              <w:jc w:val="center"/>
              <w:rPr>
                <w:rFonts w:asciiTheme="majorHAnsi" w:hAnsiTheme="majorHAnsi" w:cstheme="majorHAnsi"/>
                <w:sz w:val="16"/>
                <w:szCs w:val="16"/>
              </w:rPr>
            </w:pPr>
            <w:r w:rsidRPr="000A7DC8">
              <w:rPr>
                <w:rFonts w:asciiTheme="majorHAnsi" w:hAnsiTheme="majorHAnsi" w:cstheme="majorHAnsi"/>
                <w:sz w:val="16"/>
                <w:szCs w:val="16"/>
              </w:rPr>
              <w:t>5</w:t>
            </w:r>
          </w:p>
        </w:tc>
      </w:tr>
      <w:tr w:rsidRPr="000A7DC8" w:rsidR="000A7DC8" w:rsidTr="001476B4" w14:paraId="4D5538EC" w14:textId="77777777">
        <w:trPr>
          <w:trHeight w:val="283"/>
        </w:trPr>
        <w:tc>
          <w:tcPr>
            <w:tcW w:w="332" w:type="pct"/>
            <w:noWrap/>
            <w:hideMark/>
          </w:tcPr>
          <w:p w:rsidRPr="000A7DC8" w:rsidR="000A7DC8" w:rsidP="000A7DC8" w:rsidRDefault="000A7DC8" w14:paraId="53D28DDA" w14:textId="57249A0B">
            <w:pPr>
              <w:jc w:val="left"/>
              <w:rPr>
                <w:rFonts w:asciiTheme="majorHAnsi" w:hAnsiTheme="majorHAnsi" w:cstheme="majorHAnsi"/>
                <w:sz w:val="16"/>
                <w:szCs w:val="16"/>
              </w:rPr>
            </w:pPr>
            <w:r w:rsidRPr="000A7DC8">
              <w:rPr>
                <w:sz w:val="16"/>
                <w:szCs w:val="16"/>
              </w:rPr>
              <w:t>1</w:t>
            </w:r>
          </w:p>
        </w:tc>
        <w:tc>
          <w:tcPr>
            <w:tcW w:w="2544" w:type="pct"/>
            <w:hideMark/>
          </w:tcPr>
          <w:p w:rsidRPr="000A7DC8" w:rsidR="000A7DC8" w:rsidP="000A7DC8" w:rsidRDefault="000A7DC8" w14:paraId="4F98D6FC" w14:textId="70912FB1">
            <w:pPr>
              <w:jc w:val="left"/>
              <w:rPr>
                <w:rFonts w:asciiTheme="majorHAnsi" w:hAnsiTheme="majorHAnsi" w:cstheme="majorHAnsi"/>
                <w:sz w:val="16"/>
                <w:szCs w:val="16"/>
              </w:rPr>
            </w:pPr>
            <w:r w:rsidRPr="000A7DC8">
              <w:rPr>
                <w:sz w:val="16"/>
                <w:szCs w:val="16"/>
              </w:rPr>
              <w:t>Liczba stanowisk pomiarowych i innych narzędzi w zakresie monitoringu środowiska</w:t>
            </w:r>
          </w:p>
        </w:tc>
        <w:tc>
          <w:tcPr>
            <w:tcW w:w="808" w:type="pct"/>
            <w:noWrap/>
            <w:hideMark/>
          </w:tcPr>
          <w:p w:rsidRPr="000A7DC8" w:rsidR="000A7DC8" w:rsidP="000A7DC8" w:rsidRDefault="000A7DC8" w14:paraId="357C65E0" w14:textId="77F9E83A">
            <w:pPr>
              <w:jc w:val="right"/>
              <w:rPr>
                <w:rFonts w:asciiTheme="majorHAnsi" w:hAnsiTheme="majorHAnsi" w:cstheme="majorHAnsi"/>
                <w:sz w:val="16"/>
                <w:szCs w:val="16"/>
              </w:rPr>
            </w:pPr>
            <w:r w:rsidRPr="000A7DC8">
              <w:rPr>
                <w:sz w:val="16"/>
                <w:szCs w:val="16"/>
              </w:rPr>
              <w:t>szt.</w:t>
            </w:r>
          </w:p>
        </w:tc>
        <w:tc>
          <w:tcPr>
            <w:tcW w:w="678" w:type="pct"/>
            <w:noWrap/>
            <w:hideMark/>
          </w:tcPr>
          <w:p w:rsidRPr="000A7DC8" w:rsidR="000A7DC8" w:rsidP="000A7DC8" w:rsidRDefault="000A7DC8" w14:paraId="005D2489" w14:textId="746D7361">
            <w:pPr>
              <w:jc w:val="right"/>
              <w:rPr>
                <w:rFonts w:asciiTheme="majorHAnsi" w:hAnsiTheme="majorHAnsi" w:cstheme="majorHAnsi"/>
                <w:sz w:val="16"/>
                <w:szCs w:val="16"/>
              </w:rPr>
            </w:pPr>
            <w:r w:rsidRPr="000A7DC8">
              <w:rPr>
                <w:sz w:val="16"/>
                <w:szCs w:val="16"/>
              </w:rPr>
              <w:t>1 849</w:t>
            </w:r>
          </w:p>
        </w:tc>
        <w:tc>
          <w:tcPr>
            <w:tcW w:w="638" w:type="pct"/>
            <w:noWrap/>
            <w:hideMark/>
          </w:tcPr>
          <w:p w:rsidRPr="000A7DC8" w:rsidR="000A7DC8" w:rsidP="000A7DC8" w:rsidRDefault="000A7DC8" w14:paraId="104F4D4D" w14:textId="1A213423">
            <w:pPr>
              <w:jc w:val="right"/>
              <w:rPr>
                <w:rFonts w:asciiTheme="majorHAnsi" w:hAnsiTheme="majorHAnsi" w:cstheme="majorHAnsi"/>
                <w:sz w:val="16"/>
                <w:szCs w:val="16"/>
              </w:rPr>
            </w:pPr>
            <w:r w:rsidRPr="000A7DC8">
              <w:rPr>
                <w:sz w:val="16"/>
                <w:szCs w:val="16"/>
              </w:rPr>
              <w:t>584</w:t>
            </w:r>
          </w:p>
        </w:tc>
      </w:tr>
    </w:tbl>
    <w:p w:rsidRPr="0095197C" w:rsidR="0041212A" w:rsidP="0041212A" w:rsidRDefault="00C82CE7" w14:paraId="5975958C" w14:textId="49D45728">
      <w:pPr>
        <w:rPr>
          <w:sz w:val="16"/>
          <w:szCs w:val="16"/>
        </w:rPr>
      </w:pPr>
      <w:r>
        <w:rPr>
          <w:sz w:val="16"/>
          <w:szCs w:val="16"/>
        </w:rPr>
        <w:t>Źródło: Dane Narodowego Funduszu Ochrony Środowiska i Gospodarki Wodnej</w:t>
      </w:r>
    </w:p>
    <w:p w:rsidRPr="004B4924" w:rsidR="008C3965" w:rsidP="004B4924" w:rsidRDefault="008C3965" w14:paraId="1000A0B1" w14:textId="77777777"/>
    <w:p w:rsidR="00716FA5" w:rsidP="00292684" w:rsidRDefault="00292684" w14:paraId="105D764C" w14:textId="77777777">
      <w:pPr>
        <w:sectPr w:rsidR="00716FA5" w:rsidSect="00791B77">
          <w:headerReference w:type="default" r:id="rId50"/>
          <w:pgSz w:w="12240" w:h="15840" w:orient="portrait"/>
          <w:pgMar w:top="1418" w:right="1588" w:bottom="1418" w:left="1418" w:header="284" w:footer="0" w:gutter="284"/>
          <w:cols w:space="720"/>
          <w:docGrid w:linePitch="360"/>
        </w:sectPr>
      </w:pPr>
      <w:r w:rsidRPr="00292684">
        <w:br w:type="page"/>
      </w:r>
    </w:p>
    <w:p w:rsidR="009F7CDE" w:rsidP="00C85A6B" w:rsidRDefault="009F7CDE" w14:paraId="27620C81" w14:textId="77777777">
      <w:pPr>
        <w:pStyle w:val="Nagwek2"/>
      </w:pPr>
      <w:bookmarkStart w:name="_Toc226539156" w:id="121"/>
      <w:bookmarkStart w:name="_Toc227589887" w:id="122"/>
      <w:r w:rsidRPr="00FD73CD">
        <w:t>Priorytet 6 Ekspertyzy środowiskowe</w:t>
      </w:r>
      <w:bookmarkEnd w:id="121"/>
      <w:bookmarkEnd w:id="122"/>
    </w:p>
    <w:p w:rsidR="00940DCF" w:rsidP="00940DCF" w:rsidRDefault="00940DCF" w14:paraId="6A658E40" w14:textId="77777777"/>
    <w:tbl>
      <w:tblPr>
        <w:tblStyle w:val="Tabela-Siatka"/>
        <w:tblW w:w="8735"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38"/>
        <w:gridCol w:w="397"/>
        <w:gridCol w:w="2834"/>
        <w:gridCol w:w="3066"/>
      </w:tblGrid>
      <w:tr w:rsidRPr="00876925" w:rsidR="00EF3437" w14:paraId="6D9C2750" w14:textId="77777777">
        <w:trPr>
          <w:trHeight w:val="57"/>
        </w:trPr>
        <w:tc>
          <w:tcPr>
            <w:tcW w:w="2835" w:type="dxa"/>
            <w:gridSpan w:val="2"/>
            <w:tcBorders>
              <w:top w:val="single" w:color="903D00" w:themeColor="accent5" w:themeShade="80" w:sz="18" w:space="0"/>
              <w:left w:val="single" w:color="903D00" w:themeColor="accent5" w:themeShade="80" w:sz="18" w:space="0"/>
            </w:tcBorders>
          </w:tcPr>
          <w:p w:rsidRPr="00876925" w:rsidR="00EF3437" w:rsidRDefault="00EF3437" w14:paraId="009D8E26" w14:textId="77777777">
            <w:pPr>
              <w:rPr>
                <w:b/>
                <w:color w:val="FFFFFF" w:themeColor="background1"/>
                <w:sz w:val="4"/>
                <w:szCs w:val="4"/>
                <w14:textOutline w14:w="9525" w14:cap="rnd" w14:cmpd="sng" w14:algn="ctr">
                  <w14:noFill/>
                  <w14:prstDash w14:val="solid"/>
                  <w14:bevel/>
                </w14:textOutline>
              </w:rPr>
            </w:pPr>
          </w:p>
        </w:tc>
        <w:tc>
          <w:tcPr>
            <w:tcW w:w="5900" w:type="dxa"/>
            <w:gridSpan w:val="2"/>
            <w:tcBorders>
              <w:top w:val="single" w:color="903D00" w:themeColor="accent5" w:themeShade="80" w:sz="18" w:space="0"/>
              <w:left w:val="nil"/>
            </w:tcBorders>
          </w:tcPr>
          <w:p w:rsidRPr="00876925" w:rsidR="00EF3437" w:rsidRDefault="00EF3437" w14:paraId="37630AA5" w14:textId="77777777">
            <w:pPr>
              <w:rPr>
                <w:color w:val="0070C0"/>
                <w:sz w:val="4"/>
                <w:szCs w:val="4"/>
              </w:rPr>
            </w:pPr>
          </w:p>
        </w:tc>
      </w:tr>
      <w:tr w:rsidRPr="001336E3" w:rsidR="00EF3437" w14:paraId="569C8EF9"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876925" w:rsidR="00EF3437" w:rsidRDefault="00EF3437" w14:paraId="1A9D0AD2" w14:textId="77777777">
            <w:pPr>
              <w:rPr>
                <w:b/>
                <w:bCs/>
                <w:color w:val="0070C0"/>
              </w:rPr>
            </w:pPr>
            <w:r w:rsidRPr="00876925">
              <w:rPr>
                <w:b/>
                <w:color w:val="FFFFFF" w:themeColor="background1"/>
                <w14:textOutline w14:w="9525" w14:cap="rnd" w14:cmpd="sng" w14:algn="ctr">
                  <w14:noFill/>
                  <w14:prstDash w14:val="solid"/>
                  <w14:bevel/>
                </w14:textOutline>
              </w:rPr>
              <w:t>UMOWY ZAWARTE</w:t>
            </w:r>
          </w:p>
        </w:tc>
        <w:tc>
          <w:tcPr>
            <w:tcW w:w="5900" w:type="dxa"/>
            <w:gridSpan w:val="2"/>
            <w:tcBorders>
              <w:left w:val="nil"/>
            </w:tcBorders>
          </w:tcPr>
          <w:p w:rsidRPr="001336E3" w:rsidR="00EF3437" w:rsidRDefault="00EF3437" w14:paraId="15B4DD5A" w14:textId="77777777">
            <w:pPr>
              <w:rPr>
                <w:color w:val="0070C0"/>
              </w:rPr>
            </w:pPr>
          </w:p>
        </w:tc>
      </w:tr>
      <w:tr w:rsidRPr="00B5323A" w:rsidR="00EF3437" w14:paraId="74E92476" w14:textId="77777777">
        <w:trPr>
          <w:trHeight w:val="3345"/>
        </w:trPr>
        <w:tc>
          <w:tcPr>
            <w:tcW w:w="2438" w:type="dxa"/>
            <w:tcBorders>
              <w:left w:val="single" w:color="903D00" w:themeColor="accent5" w:themeShade="80" w:sz="18" w:space="0"/>
              <w:bottom w:val="single" w:color="903D00" w:themeColor="accent5" w:themeShade="80" w:sz="18" w:space="0"/>
            </w:tcBorders>
            <w:vAlign w:val="center"/>
          </w:tcPr>
          <w:p w:rsidRPr="00B5323A" w:rsidR="00EF3437" w:rsidRDefault="00EF3437" w14:paraId="4F25D906" w14:textId="7D0620E3">
            <w:pPr>
              <w:jc w:val="center"/>
            </w:pPr>
            <w:r w:rsidRPr="00142708">
              <w:rPr>
                <w:noProof/>
              </w:rPr>
              <w:drawing>
                <wp:inline distT="0" distB="0" distL="0" distR="0" wp14:anchorId="6F288E69" wp14:editId="01EC4C5B">
                  <wp:extent cx="1333500" cy="676604"/>
                  <wp:effectExtent l="0" t="0" r="0" b="9525"/>
                  <wp:docPr id="3193704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42571" name=""/>
                          <pic:cNvPicPr/>
                        </pic:nvPicPr>
                        <pic:blipFill>
                          <a:blip r:embed="rId51"/>
                          <a:stretch>
                            <a:fillRect/>
                          </a:stretch>
                        </pic:blipFill>
                        <pic:spPr>
                          <a:xfrm>
                            <a:off x="0" y="0"/>
                            <a:ext cx="1341289" cy="680556"/>
                          </a:xfrm>
                          <a:prstGeom prst="rect">
                            <a:avLst/>
                          </a:prstGeom>
                        </pic:spPr>
                      </pic:pic>
                    </a:graphicData>
                  </a:graphic>
                </wp:inline>
              </w:drawing>
            </w:r>
          </w:p>
        </w:tc>
        <w:tc>
          <w:tcPr>
            <w:tcW w:w="6297" w:type="dxa"/>
            <w:gridSpan w:val="3"/>
            <w:tcBorders>
              <w:bottom w:val="single" w:color="903D00" w:themeColor="accent5" w:themeShade="80" w:sz="18" w:space="0"/>
            </w:tcBorders>
            <w:vAlign w:val="center"/>
          </w:tcPr>
          <w:p w:rsidRPr="00B5323A" w:rsidR="00EF3437" w:rsidRDefault="00EF3437" w14:paraId="7A038A9A" w14:textId="613E6C24">
            <w:pPr>
              <w:jc w:val="center"/>
            </w:pPr>
            <w:r>
              <w:rPr>
                <w:noProof/>
              </w:rPr>
              <w:drawing>
                <wp:inline distT="0" distB="0" distL="0" distR="0" wp14:anchorId="32C789AE" wp14:editId="2BF9A191">
                  <wp:extent cx="3079611" cy="1970154"/>
                  <wp:effectExtent l="0" t="0" r="6985" b="0"/>
                  <wp:docPr id="1723633854"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12453" cy="1991164"/>
                          </a:xfrm>
                          <a:prstGeom prst="rect">
                            <a:avLst/>
                          </a:prstGeom>
                          <a:noFill/>
                        </pic:spPr>
                      </pic:pic>
                    </a:graphicData>
                  </a:graphic>
                </wp:inline>
              </w:drawing>
            </w:r>
          </w:p>
        </w:tc>
      </w:tr>
      <w:tr w:rsidRPr="00B5323A" w:rsidR="00EF3437" w14:paraId="495D6075" w14:textId="77777777">
        <w:trPr>
          <w:trHeight w:val="57"/>
        </w:trPr>
        <w:tc>
          <w:tcPr>
            <w:tcW w:w="8735" w:type="dxa"/>
            <w:gridSpan w:val="4"/>
            <w:tcBorders>
              <w:right w:val="single" w:color="903D00" w:themeColor="accent5" w:themeShade="80" w:sz="18" w:space="0"/>
            </w:tcBorders>
          </w:tcPr>
          <w:p w:rsidRPr="002549C9" w:rsidR="00EF3437" w:rsidRDefault="00EF3437" w14:paraId="2F28C013" w14:textId="77777777">
            <w:pPr>
              <w:rPr>
                <w:sz w:val="4"/>
                <w:szCs w:val="4"/>
              </w:rPr>
            </w:pPr>
          </w:p>
        </w:tc>
      </w:tr>
      <w:tr w:rsidRPr="00B5323A" w:rsidR="00EF3437" w14:paraId="248EFCBC" w14:textId="77777777">
        <w:trPr>
          <w:trHeight w:val="57"/>
        </w:trPr>
        <w:tc>
          <w:tcPr>
            <w:tcW w:w="8735" w:type="dxa"/>
            <w:gridSpan w:val="4"/>
            <w:tcBorders>
              <w:right w:val="single" w:color="903D00" w:themeColor="accent5" w:themeShade="80" w:sz="18" w:space="0"/>
            </w:tcBorders>
          </w:tcPr>
          <w:p w:rsidRPr="002549C9" w:rsidR="00EF3437" w:rsidRDefault="00EF3437" w14:paraId="1E4A5441" w14:textId="77777777">
            <w:pPr>
              <w:rPr>
                <w:sz w:val="4"/>
                <w:szCs w:val="4"/>
              </w:rPr>
            </w:pPr>
          </w:p>
        </w:tc>
      </w:tr>
      <w:tr w:rsidRPr="00B5323A" w:rsidR="00EF3437" w14:paraId="22CEF1BC" w14:textId="77777777">
        <w:trPr>
          <w:trHeight w:val="283"/>
        </w:trPr>
        <w:tc>
          <w:tcPr>
            <w:tcW w:w="5669" w:type="dxa"/>
            <w:gridSpan w:val="3"/>
          </w:tcPr>
          <w:p w:rsidRPr="00B5323A" w:rsidR="00EF3437" w:rsidRDefault="00EF3437" w14:paraId="1C8277D7" w14:textId="77777777">
            <w:pPr>
              <w:jc w:val="right"/>
            </w:pPr>
          </w:p>
        </w:tc>
        <w:tc>
          <w:tcPr>
            <w:tcW w:w="3066" w:type="dxa"/>
            <w:tcBorders>
              <w:bottom w:val="single" w:color="903D00" w:themeColor="accent5" w:themeShade="80" w:sz="18" w:space="0"/>
              <w:right w:val="single" w:color="903D00" w:themeColor="accent5" w:themeShade="80" w:sz="18" w:space="0"/>
            </w:tcBorders>
            <w:shd w:val="clear" w:color="auto" w:fill="903D00" w:themeFill="accent5" w:themeFillShade="80"/>
          </w:tcPr>
          <w:p w:rsidRPr="00B5323A" w:rsidR="00EF3437" w:rsidRDefault="00EF3437" w14:paraId="543C27C7" w14:textId="77777777">
            <w:r w:rsidRPr="00876925">
              <w:rPr>
                <w:b/>
                <w:color w:val="FFFFFF" w:themeColor="background1"/>
                <w14:textOutline w14:w="9525" w14:cap="rnd" w14:cmpd="sng" w14:algn="ctr">
                  <w14:noFill/>
                  <w14:prstDash w14:val="solid"/>
                  <w14:bevel/>
                </w14:textOutline>
              </w:rPr>
              <w:t>WYPŁATY DOFINANSOWANIA</w:t>
            </w:r>
          </w:p>
        </w:tc>
      </w:tr>
      <w:tr w:rsidRPr="00E57E7D" w:rsidR="00EF3437" w14:paraId="18233740" w14:textId="77777777">
        <w:trPr>
          <w:trHeight w:val="20"/>
        </w:trPr>
        <w:tc>
          <w:tcPr>
            <w:tcW w:w="5669" w:type="dxa"/>
            <w:gridSpan w:val="3"/>
          </w:tcPr>
          <w:p w:rsidRPr="00E57E7D" w:rsidR="00EF3437" w:rsidRDefault="00EF3437" w14:paraId="781C771C" w14:textId="77777777">
            <w:pPr>
              <w:jc w:val="right"/>
              <w:rPr>
                <w:sz w:val="4"/>
                <w:szCs w:val="4"/>
              </w:rPr>
            </w:pPr>
          </w:p>
        </w:tc>
        <w:tc>
          <w:tcPr>
            <w:tcW w:w="3066" w:type="dxa"/>
            <w:tcBorders>
              <w:right w:val="single" w:color="903D00" w:themeColor="accent5" w:themeShade="80" w:sz="18" w:space="0"/>
            </w:tcBorders>
          </w:tcPr>
          <w:p w:rsidRPr="00E57E7D" w:rsidR="00EF3437" w:rsidRDefault="00EF3437" w14:paraId="771267C0" w14:textId="77777777">
            <w:pPr>
              <w:jc w:val="right"/>
              <w:rPr>
                <w:sz w:val="4"/>
                <w:szCs w:val="4"/>
                <w14:textOutline w14:w="9525" w14:cap="rnd" w14:cmpd="sng" w14:algn="ctr">
                  <w14:solidFill>
                    <w14:srgbClr w14:val="00B050"/>
                  </w14:solidFill>
                  <w14:prstDash w14:val="solid"/>
                  <w14:bevel/>
                </w14:textOutline>
              </w:rPr>
            </w:pPr>
          </w:p>
        </w:tc>
      </w:tr>
      <w:tr w:rsidRPr="00B5323A" w:rsidR="00EF3437" w14:paraId="3DC3BF24" w14:textId="77777777">
        <w:trPr>
          <w:trHeight w:val="3345"/>
        </w:trPr>
        <w:tc>
          <w:tcPr>
            <w:tcW w:w="8735" w:type="dxa"/>
            <w:gridSpan w:val="4"/>
            <w:tcBorders>
              <w:bottom w:val="single" w:color="903D00" w:themeColor="accent5" w:themeShade="80" w:sz="18" w:space="0"/>
              <w:right w:val="single" w:color="903D00" w:themeColor="accent5" w:themeShade="80" w:sz="18" w:space="0"/>
            </w:tcBorders>
            <w:vAlign w:val="center"/>
          </w:tcPr>
          <w:p w:rsidRPr="00B5323A" w:rsidR="00EF3437" w:rsidRDefault="00EF3437" w14:paraId="1A0B4787" w14:textId="13C25983">
            <w:pPr>
              <w:jc w:val="center"/>
            </w:pPr>
            <w:r w:rsidRPr="0011713D">
              <w:rPr>
                <w:noProof/>
              </w:rPr>
              <w:drawing>
                <wp:inline distT="0" distB="0" distL="0" distR="0" wp14:anchorId="21F0BF92" wp14:editId="2BF21ABC">
                  <wp:extent cx="5378303" cy="1524000"/>
                  <wp:effectExtent l="0" t="0" r="0" b="0"/>
                  <wp:docPr id="1746037554"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03669" cy="1531188"/>
                          </a:xfrm>
                          <a:prstGeom prst="rect">
                            <a:avLst/>
                          </a:prstGeom>
                          <a:noFill/>
                          <a:ln>
                            <a:noFill/>
                          </a:ln>
                        </pic:spPr>
                      </pic:pic>
                    </a:graphicData>
                  </a:graphic>
                </wp:inline>
              </w:drawing>
            </w:r>
          </w:p>
        </w:tc>
      </w:tr>
      <w:tr w:rsidRPr="00B5323A" w:rsidR="00EF3437" w14:paraId="26546D1A" w14:textId="77777777">
        <w:trPr>
          <w:trHeight w:val="57"/>
        </w:trPr>
        <w:tc>
          <w:tcPr>
            <w:tcW w:w="8735" w:type="dxa"/>
            <w:gridSpan w:val="4"/>
            <w:tcBorders>
              <w:top w:val="single" w:color="903D00" w:themeColor="accent5" w:themeShade="80" w:sz="18" w:space="0"/>
              <w:left w:val="single" w:color="903D00" w:themeColor="accent5" w:themeShade="80" w:sz="18" w:space="0"/>
            </w:tcBorders>
          </w:tcPr>
          <w:p w:rsidRPr="002549C9" w:rsidR="00EF3437" w:rsidRDefault="00EF3437" w14:paraId="19888B4B" w14:textId="77777777">
            <w:pPr>
              <w:rPr>
                <w:sz w:val="4"/>
                <w:szCs w:val="4"/>
              </w:rPr>
            </w:pPr>
          </w:p>
        </w:tc>
      </w:tr>
      <w:tr w:rsidRPr="00B5323A" w:rsidR="00EF3437" w14:paraId="29025FF5" w14:textId="77777777">
        <w:trPr>
          <w:trHeight w:val="57"/>
        </w:trPr>
        <w:tc>
          <w:tcPr>
            <w:tcW w:w="8735" w:type="dxa"/>
            <w:gridSpan w:val="4"/>
            <w:tcBorders>
              <w:left w:val="single" w:color="903D00" w:themeColor="accent5" w:themeShade="80" w:sz="18" w:space="0"/>
            </w:tcBorders>
          </w:tcPr>
          <w:p w:rsidRPr="002549C9" w:rsidR="00EF3437" w:rsidRDefault="00EF3437" w14:paraId="0FEA4269" w14:textId="77777777">
            <w:pPr>
              <w:rPr>
                <w:sz w:val="4"/>
                <w:szCs w:val="4"/>
              </w:rPr>
            </w:pPr>
          </w:p>
        </w:tc>
      </w:tr>
      <w:tr w:rsidRPr="00B5323A" w:rsidR="00EF3437" w14:paraId="5E56198C"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B5323A" w:rsidR="00EF3437" w:rsidRDefault="00EF3437" w14:paraId="5B27FB1E" w14:textId="77777777">
            <w:r w:rsidRPr="00876925">
              <w:rPr>
                <w:b/>
                <w:color w:val="FFFFFF" w:themeColor="background1"/>
                <w14:textOutline w14:w="9525" w14:cap="rnd" w14:cmpd="sng" w14:algn="ctr">
                  <w14:noFill/>
                  <w14:prstDash w14:val="solid"/>
                  <w14:bevel/>
                </w14:textOutline>
              </w:rPr>
              <w:t>EFEKTY ŚRODOWISKOWE</w:t>
            </w:r>
          </w:p>
        </w:tc>
        <w:tc>
          <w:tcPr>
            <w:tcW w:w="5900" w:type="dxa"/>
            <w:gridSpan w:val="2"/>
          </w:tcPr>
          <w:p w:rsidRPr="00B5323A" w:rsidR="00EF3437" w:rsidRDefault="00EF3437" w14:paraId="27D981D2" w14:textId="77777777"/>
        </w:tc>
      </w:tr>
      <w:tr w:rsidRPr="00B5323A" w:rsidR="00EF3437" w14:paraId="47B2CA46" w14:textId="77777777">
        <w:trPr>
          <w:trHeight w:val="3345"/>
        </w:trPr>
        <w:tc>
          <w:tcPr>
            <w:tcW w:w="8735" w:type="dxa"/>
            <w:gridSpan w:val="4"/>
            <w:tcBorders>
              <w:left w:val="single" w:color="903D00" w:themeColor="accent5" w:themeShade="80" w:sz="18" w:space="0"/>
              <w:bottom w:val="single" w:color="903D00" w:themeColor="accent5" w:themeShade="80" w:sz="18" w:space="0"/>
            </w:tcBorders>
          </w:tcPr>
          <w:p w:rsidRPr="00B5323A" w:rsidR="00EF3437" w:rsidRDefault="00EF3437" w14:paraId="281EFBE8" w14:textId="084B316C">
            <w:r>
              <w:rPr>
                <w:noProof/>
              </w:rPr>
              <w:drawing>
                <wp:inline distT="0" distB="0" distL="0" distR="0" wp14:anchorId="47B3AF69" wp14:editId="535D2B4E">
                  <wp:extent cx="5563040" cy="1914525"/>
                  <wp:effectExtent l="0" t="0" r="0" b="0"/>
                  <wp:docPr id="1805080054"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69316" cy="1916685"/>
                          </a:xfrm>
                          <a:prstGeom prst="rect">
                            <a:avLst/>
                          </a:prstGeom>
                          <a:noFill/>
                        </pic:spPr>
                      </pic:pic>
                    </a:graphicData>
                  </a:graphic>
                </wp:inline>
              </w:drawing>
            </w:r>
          </w:p>
        </w:tc>
      </w:tr>
    </w:tbl>
    <w:p w:rsidR="00EF3437" w:rsidP="00940DCF" w:rsidRDefault="00EF3437" w14:paraId="45610D36" w14:textId="77777777"/>
    <w:p w:rsidR="00171D41" w:rsidRDefault="00171D41" w14:paraId="1859D1F1" w14:textId="75B43843">
      <w:pPr>
        <w:spacing w:after="200"/>
        <w:jc w:val="left"/>
      </w:pPr>
      <w:r>
        <w:br w:type="page"/>
      </w:r>
    </w:p>
    <w:p w:rsidR="00A03D15" w:rsidP="00A03D15" w:rsidRDefault="00F36B33" w14:paraId="3114706A" w14:textId="1228505F">
      <w:pPr>
        <w:pStyle w:val="Nagwek3"/>
      </w:pPr>
      <w:bookmarkStart w:name="_Toc226539157" w:id="123"/>
      <w:r>
        <w:t xml:space="preserve">Cele </w:t>
      </w:r>
      <w:r w:rsidR="00A03D15">
        <w:t>priorytetu i jego beneficjenci</w:t>
      </w:r>
      <w:bookmarkEnd w:id="123"/>
    </w:p>
    <w:p w:rsidR="00A03D15" w:rsidP="00C1331E" w:rsidRDefault="00A03D15" w14:paraId="66E9929E" w14:textId="77777777"/>
    <w:p w:rsidR="00C1331E" w:rsidP="00C1331E" w:rsidRDefault="00C1331E" w14:paraId="0DC8F2A9" w14:textId="782963E0">
      <w:r w:rsidRPr="00C1331E">
        <w:t xml:space="preserve">Celem programów priorytetowych realizowanych przez NFOŚiGW w obszarze </w:t>
      </w:r>
      <w:r w:rsidRPr="00C1331E">
        <w:rPr>
          <w:b/>
          <w:bCs/>
        </w:rPr>
        <w:t>ekspertyz środowiskowych</w:t>
      </w:r>
      <w:r w:rsidRPr="00C1331E">
        <w:t xml:space="preserve"> jest zapewnienie merytorycznego, analitycznego i eksperckiego wsparcia dla realizacji polityki ekologicznej państwa oraz działań podejmowanych przez administrację publiczną w</w:t>
      </w:r>
      <w:r w:rsidR="0016754C">
        <w:t> </w:t>
      </w:r>
      <w:r w:rsidRPr="00C1331E">
        <w:t xml:space="preserve">zakresie ochrony środowiska, klimatu i zrównoważonego rozwoju. </w:t>
      </w:r>
    </w:p>
    <w:p w:rsidR="0016754C" w:rsidP="0016754C" w:rsidRDefault="0016754C" w14:paraId="13BEB19B" w14:textId="77777777"/>
    <w:p w:rsidRPr="00C1331E" w:rsidR="0016754C" w:rsidP="0016754C" w:rsidRDefault="0016754C" w14:paraId="79D82DE7" w14:textId="0058CEE7">
      <w:r w:rsidRPr="00C1331E">
        <w:t xml:space="preserve">W ujęciu całościowym programy priorytetowe z obszaru </w:t>
      </w:r>
      <w:r w:rsidRPr="00C1331E">
        <w:rPr>
          <w:b/>
          <w:bCs/>
        </w:rPr>
        <w:t>Ekspertyz środowiskowych</w:t>
      </w:r>
      <w:r w:rsidRPr="00C1331E">
        <w:t xml:space="preserve"> pełnią funkcję </w:t>
      </w:r>
      <w:r w:rsidRPr="00C1331E">
        <w:rPr>
          <w:b/>
          <w:bCs/>
        </w:rPr>
        <w:t>horyzontalnego instrumentu wsparcia merytorycznego</w:t>
      </w:r>
      <w:r w:rsidRPr="00C1331E">
        <w:t xml:space="preserve">, umożliwiającego NFOŚiGW oraz instytucjom współpracującym podejmowanie decyzji opartych na rzetelnych danych, analizach </w:t>
      </w:r>
      <w:r w:rsidR="00904E94">
        <w:br/>
      </w:r>
      <w:r w:rsidRPr="00C1331E">
        <w:t>i wiedzy eksperckiej, co przekłada się na zwiększenie skuteczności i jakości realizowanej polityki ochrony środowiska.</w:t>
      </w:r>
    </w:p>
    <w:p w:rsidR="002827FE" w:rsidP="00C1331E" w:rsidRDefault="002827FE" w14:paraId="194EE9F5" w14:textId="77777777"/>
    <w:p w:rsidR="00171D41" w:rsidP="00C1331E" w:rsidRDefault="00171D41" w14:paraId="59CFEC66" w14:textId="2279E9AB">
      <w:r>
        <w:t>W 2025</w:t>
      </w:r>
      <w:r w:rsidR="0048253E">
        <w:t> roku</w:t>
      </w:r>
      <w:r w:rsidR="00FD62B5">
        <w:t xml:space="preserve"> </w:t>
      </w:r>
      <w:r w:rsidR="0003002F">
        <w:t xml:space="preserve">wdrażane </w:t>
      </w:r>
      <w:r w:rsidR="00E152D4">
        <w:t xml:space="preserve">były następujące programy </w:t>
      </w:r>
      <w:r w:rsidR="0003002F">
        <w:t>priorytetowe</w:t>
      </w:r>
      <w:r w:rsidR="006121B3">
        <w:t>:</w:t>
      </w:r>
    </w:p>
    <w:p w:rsidR="0050277C" w:rsidP="00066F96" w:rsidRDefault="0050277C" w14:paraId="657AE837" w14:textId="2EE8F398">
      <w:pPr>
        <w:pStyle w:val="Akapitzlist"/>
        <w:numPr>
          <w:ilvl w:val="0"/>
          <w:numId w:val="9"/>
        </w:numPr>
        <w:ind w:left="568" w:hanging="284"/>
        <w:rPr>
          <w:lang w:eastAsia="pl-PL"/>
        </w:rPr>
      </w:pPr>
      <w:r>
        <w:rPr>
          <w:lang w:eastAsia="pl-PL"/>
        </w:rPr>
        <w:t>Poznanie budowy geologicznej na rzecz kraju</w:t>
      </w:r>
    </w:p>
    <w:p w:rsidR="0050277C" w:rsidP="00066F96" w:rsidRDefault="0050277C" w14:paraId="372B7DDE" w14:textId="2B0569C3">
      <w:pPr>
        <w:pStyle w:val="Akapitzlist"/>
        <w:numPr>
          <w:ilvl w:val="0"/>
          <w:numId w:val="9"/>
        </w:numPr>
        <w:ind w:left="568" w:hanging="284"/>
        <w:rPr>
          <w:lang w:eastAsia="pl-PL"/>
        </w:rPr>
      </w:pPr>
      <w:r>
        <w:rPr>
          <w:lang w:eastAsia="pl-PL"/>
        </w:rPr>
        <w:t>Udostępnianie wód termalnych w Polsce</w:t>
      </w:r>
    </w:p>
    <w:p w:rsidR="0050277C" w:rsidP="00066F96" w:rsidRDefault="0050277C" w14:paraId="1A88791B" w14:textId="37556BDA">
      <w:pPr>
        <w:pStyle w:val="Akapitzlist"/>
        <w:numPr>
          <w:ilvl w:val="0"/>
          <w:numId w:val="9"/>
        </w:numPr>
        <w:ind w:left="568" w:hanging="284"/>
        <w:rPr>
          <w:lang w:eastAsia="pl-PL"/>
        </w:rPr>
      </w:pPr>
      <w:r>
        <w:rPr>
          <w:lang w:eastAsia="pl-PL"/>
        </w:rPr>
        <w:t xml:space="preserve">Wsparcie Ministra Klimatu i Środowiska w zakresie realizacji polityki klimatycznej </w:t>
      </w:r>
      <w:r w:rsidR="00904E94">
        <w:rPr>
          <w:lang w:eastAsia="pl-PL"/>
        </w:rPr>
        <w:br/>
      </w:r>
      <w:r>
        <w:rPr>
          <w:lang w:eastAsia="pl-PL"/>
        </w:rPr>
        <w:t>i środowiskowej - ekspertyzy, opracowania, realizacja zobowiązań międzynarodowych</w:t>
      </w:r>
    </w:p>
    <w:p w:rsidR="0050277C" w:rsidP="00066F96" w:rsidRDefault="0050277C" w14:paraId="5A6EEBD6" w14:textId="42A20D41">
      <w:pPr>
        <w:pStyle w:val="Akapitzlist"/>
        <w:numPr>
          <w:ilvl w:val="0"/>
          <w:numId w:val="9"/>
        </w:numPr>
        <w:ind w:left="568" w:hanging="284"/>
        <w:rPr>
          <w:lang w:eastAsia="pl-PL"/>
        </w:rPr>
      </w:pPr>
      <w:r>
        <w:rPr>
          <w:lang w:eastAsia="pl-PL"/>
        </w:rPr>
        <w:t>Współfinansowanie Programu LIFE</w:t>
      </w:r>
    </w:p>
    <w:p w:rsidRPr="00C1331E" w:rsidR="00171D41" w:rsidP="00476E88" w:rsidRDefault="00171D41" w14:paraId="4FE6C2F6" w14:textId="77777777">
      <w:pPr>
        <w:spacing w:before="120"/>
        <w:ind w:left="568" w:hanging="284"/>
      </w:pPr>
    </w:p>
    <w:p w:rsidRPr="00C1331E" w:rsidR="00C1331E" w:rsidP="00C1331E" w:rsidRDefault="00C1331E" w14:paraId="7111F6B6" w14:textId="48D00AB8">
      <w:r w:rsidRPr="00C1331E">
        <w:t>Programy te koncentr</w:t>
      </w:r>
      <w:r w:rsidR="0044373B">
        <w:t>owały</w:t>
      </w:r>
      <w:r w:rsidRPr="00C1331E">
        <w:t xml:space="preserve"> się na </w:t>
      </w:r>
      <w:r w:rsidRPr="00C1331E">
        <w:rPr>
          <w:b/>
          <w:bCs/>
        </w:rPr>
        <w:t xml:space="preserve">finansowaniu opracowań eksperckich, analiz, badań, ocen </w:t>
      </w:r>
      <w:r w:rsidR="00904E94">
        <w:rPr>
          <w:b/>
          <w:bCs/>
        </w:rPr>
        <w:br/>
      </w:r>
      <w:r w:rsidRPr="00C1331E">
        <w:rPr>
          <w:b/>
          <w:bCs/>
        </w:rPr>
        <w:t>i dokumentów strategicznych</w:t>
      </w:r>
      <w:r w:rsidRPr="00C1331E">
        <w:t>, które są niezbędne do:</w:t>
      </w:r>
    </w:p>
    <w:p w:rsidRPr="00C1331E" w:rsidR="00C1331E" w:rsidP="00066F96" w:rsidRDefault="00C1331E" w14:paraId="5932A298" w14:textId="77777777">
      <w:pPr>
        <w:pStyle w:val="Akapitzlist"/>
        <w:numPr>
          <w:ilvl w:val="0"/>
          <w:numId w:val="11"/>
        </w:numPr>
        <w:ind w:left="851" w:hanging="284"/>
        <w:rPr>
          <w:lang w:eastAsia="pl-PL"/>
        </w:rPr>
      </w:pPr>
      <w:r w:rsidRPr="00C1331E">
        <w:rPr>
          <w:lang w:eastAsia="pl-PL"/>
        </w:rPr>
        <w:t>przygotowania i wdrażania krajowych oraz unijnych regulacji środowiskowych,</w:t>
      </w:r>
    </w:p>
    <w:p w:rsidRPr="00C1331E" w:rsidR="00C1331E" w:rsidP="00066F96" w:rsidRDefault="00C1331E" w14:paraId="06949270" w14:textId="77777777">
      <w:pPr>
        <w:pStyle w:val="Akapitzlist"/>
        <w:numPr>
          <w:ilvl w:val="0"/>
          <w:numId w:val="11"/>
        </w:numPr>
        <w:ind w:left="851" w:hanging="284"/>
        <w:rPr>
          <w:lang w:eastAsia="pl-PL"/>
        </w:rPr>
      </w:pPr>
      <w:r w:rsidRPr="00C1331E">
        <w:rPr>
          <w:lang w:eastAsia="pl-PL"/>
        </w:rPr>
        <w:t>podejmowania decyzji inwestycyjnych i programowych,</w:t>
      </w:r>
    </w:p>
    <w:p w:rsidR="00EC02D6" w:rsidP="00066F96" w:rsidRDefault="00C1331E" w14:paraId="235309C8" w14:textId="77777777">
      <w:pPr>
        <w:pStyle w:val="Akapitzlist"/>
        <w:numPr>
          <w:ilvl w:val="0"/>
          <w:numId w:val="11"/>
        </w:numPr>
        <w:ind w:left="851" w:hanging="284"/>
        <w:rPr>
          <w:lang w:eastAsia="pl-PL"/>
        </w:rPr>
      </w:pPr>
      <w:r w:rsidRPr="00C1331E">
        <w:rPr>
          <w:lang w:eastAsia="pl-PL"/>
        </w:rPr>
        <w:t xml:space="preserve">oceny skutków środowiskowych planowanych i realizowanych działań. </w:t>
      </w:r>
    </w:p>
    <w:p w:rsidR="003A2720" w:rsidP="003A2720" w:rsidRDefault="003A2720" w14:paraId="0CB7A11D" w14:textId="77777777">
      <w:pPr>
        <w:tabs>
          <w:tab w:val="num" w:pos="360"/>
        </w:tabs>
      </w:pPr>
    </w:p>
    <w:p w:rsidRPr="00C1331E" w:rsidR="00C1331E" w:rsidP="003A2720" w:rsidRDefault="00C1331E" w14:paraId="20454C8A" w14:textId="3FE34415">
      <w:pPr>
        <w:tabs>
          <w:tab w:val="num" w:pos="360"/>
        </w:tabs>
      </w:pPr>
      <w:r w:rsidRPr="00C1331E">
        <w:t>Kluczowe obszary celów programów obejmują w szczególności:</w:t>
      </w:r>
    </w:p>
    <w:p w:rsidRPr="00C1331E" w:rsidR="00C1331E" w:rsidP="00066F96" w:rsidRDefault="00A47C1C" w14:paraId="1D961A29" w14:textId="38CBA069">
      <w:pPr>
        <w:pStyle w:val="Akapitzlist"/>
        <w:numPr>
          <w:ilvl w:val="0"/>
          <w:numId w:val="11"/>
        </w:numPr>
        <w:ind w:left="851" w:hanging="284"/>
        <w:rPr>
          <w:lang w:eastAsia="pl-PL"/>
        </w:rPr>
      </w:pPr>
      <w:r>
        <w:rPr>
          <w:b/>
          <w:bCs/>
          <w:lang w:eastAsia="pl-PL"/>
        </w:rPr>
        <w:t>R</w:t>
      </w:r>
      <w:r w:rsidRPr="00C1331E" w:rsidR="00C1331E">
        <w:rPr>
          <w:b/>
          <w:bCs/>
          <w:lang w:eastAsia="pl-PL"/>
        </w:rPr>
        <w:t>ozwój wiedzy i zaplecza eksperckiego w zakresie ochrony środowiska</w:t>
      </w:r>
      <w:r w:rsidRPr="00C1331E" w:rsidR="00C1331E">
        <w:rPr>
          <w:lang w:eastAsia="pl-PL"/>
        </w:rPr>
        <w:t xml:space="preserve"> – poprzez finansowanie specjalistycznych ekspertyz, analiz i opracowań naukowych dotyczących m.in. geologii, gospodarki zasobami naturalnymi, ochrony klimatu, adaptacji do zmian klimatu oraz ochrony przyrody. </w:t>
      </w:r>
    </w:p>
    <w:p w:rsidRPr="00C1331E" w:rsidR="00C1331E" w:rsidP="00066F96" w:rsidRDefault="00C1331E" w14:paraId="22764A13" w14:textId="3F438DA3">
      <w:pPr>
        <w:pStyle w:val="Akapitzlist"/>
        <w:numPr>
          <w:ilvl w:val="0"/>
          <w:numId w:val="11"/>
        </w:numPr>
        <w:ind w:left="851" w:hanging="284"/>
        <w:rPr>
          <w:lang w:eastAsia="pl-PL"/>
        </w:rPr>
      </w:pPr>
      <w:r w:rsidRPr="00C1331E">
        <w:rPr>
          <w:b/>
          <w:bCs/>
          <w:lang w:eastAsia="pl-PL"/>
        </w:rPr>
        <w:t>Wsparcie procesów planistycznych i strategicznych</w:t>
      </w:r>
      <w:r w:rsidRPr="00C1331E">
        <w:rPr>
          <w:lang w:eastAsia="pl-PL"/>
        </w:rPr>
        <w:t xml:space="preserve"> – dostarczanie rzetelnych podstaw analitycznych dla dokumentów strategicznych, programów krajowych i sektorowych, planów działań oraz innych instrumentów polityki środowiskowej. </w:t>
      </w:r>
    </w:p>
    <w:p w:rsidRPr="00C1331E" w:rsidR="00C1331E" w:rsidP="00066F96" w:rsidRDefault="00C1331E" w14:paraId="2F0470B4" w14:textId="41860C39">
      <w:pPr>
        <w:pStyle w:val="Akapitzlist"/>
        <w:numPr>
          <w:ilvl w:val="0"/>
          <w:numId w:val="11"/>
        </w:numPr>
        <w:ind w:left="851" w:hanging="284"/>
        <w:rPr>
          <w:lang w:eastAsia="pl-PL"/>
        </w:rPr>
      </w:pPr>
      <w:r w:rsidRPr="00C1331E">
        <w:rPr>
          <w:b/>
          <w:bCs/>
          <w:lang w:eastAsia="pl-PL"/>
        </w:rPr>
        <w:t>Poprawę jakości decyzji administracyjnych i regulacyjnych</w:t>
      </w:r>
      <w:r w:rsidRPr="00C1331E">
        <w:rPr>
          <w:lang w:eastAsia="pl-PL"/>
        </w:rPr>
        <w:t xml:space="preserve"> – poprzez umożliwienie organom administracji korzystania z aktualnej, specjalistycznej wiedzy eksperckiej, w tym ocen oddziaływania na środowisko, analiz ryzyk i wariantowych ocen skutków środowiskowych. </w:t>
      </w:r>
    </w:p>
    <w:p w:rsidRPr="00C1331E" w:rsidR="00C1331E" w:rsidP="00066F96" w:rsidRDefault="00C1331E" w14:paraId="58646CE6" w14:textId="1F5A245A">
      <w:pPr>
        <w:pStyle w:val="Akapitzlist"/>
        <w:numPr>
          <w:ilvl w:val="0"/>
          <w:numId w:val="11"/>
        </w:numPr>
        <w:ind w:left="851" w:hanging="284"/>
        <w:rPr>
          <w:lang w:eastAsia="pl-PL"/>
        </w:rPr>
      </w:pPr>
      <w:r w:rsidRPr="00C1331E">
        <w:rPr>
          <w:b/>
          <w:bCs/>
          <w:lang w:eastAsia="pl-PL"/>
        </w:rPr>
        <w:t>Wspieranie realizacji zobowiązań międzynarodowych i unijnych</w:t>
      </w:r>
      <w:r w:rsidRPr="00C1331E">
        <w:rPr>
          <w:lang w:eastAsia="pl-PL"/>
        </w:rPr>
        <w:t xml:space="preserve"> – w szczególności w</w:t>
      </w:r>
      <w:r w:rsidR="00AE24E6">
        <w:rPr>
          <w:lang w:eastAsia="pl-PL"/>
        </w:rPr>
        <w:t> </w:t>
      </w:r>
      <w:r w:rsidRPr="00C1331E">
        <w:rPr>
          <w:lang w:eastAsia="pl-PL"/>
        </w:rPr>
        <w:t xml:space="preserve">zakresie wdrażania prawa UE, raportowania, monitoringu oraz realizacji celów wynikających z polityk klimatycznych, środowiskowych i energetycznych. </w:t>
      </w:r>
    </w:p>
    <w:p w:rsidR="00C1331E" w:rsidP="00066F96" w:rsidRDefault="00C1331E" w14:paraId="54CACF94" w14:textId="785BDF53">
      <w:pPr>
        <w:pStyle w:val="Akapitzlist"/>
        <w:numPr>
          <w:ilvl w:val="0"/>
          <w:numId w:val="11"/>
        </w:numPr>
        <w:tabs>
          <w:tab w:val="num" w:pos="360"/>
        </w:tabs>
        <w:ind w:left="851" w:hanging="284"/>
        <w:rPr>
          <w:lang w:eastAsia="pl-PL"/>
        </w:rPr>
      </w:pPr>
      <w:r w:rsidRPr="00C1331E">
        <w:rPr>
          <w:b/>
          <w:bCs/>
          <w:lang w:eastAsia="pl-PL"/>
        </w:rPr>
        <w:t>Zapewnienie spójności i efektywności interwencji publicznych</w:t>
      </w:r>
      <w:r w:rsidRPr="00C1331E">
        <w:rPr>
          <w:lang w:eastAsia="pl-PL"/>
        </w:rPr>
        <w:t xml:space="preserve"> – poprzez tworzenie analiz porównawczych, ewaluacyjnych i prognostycznych, umożliwiających ocenę skuteczności dotychczasowych działań oraz projektowanie nowych instrumentów wsparcia. </w:t>
      </w:r>
    </w:p>
    <w:p w:rsidR="00C1331E" w:rsidP="00E40DA4" w:rsidRDefault="00C1331E" w14:paraId="6CB1730B" w14:textId="77777777"/>
    <w:p w:rsidR="0029099C" w:rsidP="0029099C" w:rsidRDefault="00505B80" w14:paraId="65F8915E" w14:textId="754D0B0E">
      <w:r>
        <w:t>W</w:t>
      </w:r>
      <w:r w:rsidRPr="0029099C" w:rsidR="0029099C">
        <w:t xml:space="preserve"> zakresie Programu LIFE </w:t>
      </w:r>
      <w:r w:rsidR="00714304">
        <w:t xml:space="preserve">realizowane cele dotyczyły </w:t>
      </w:r>
      <w:r w:rsidRPr="0029099C" w:rsidR="0029099C">
        <w:rPr>
          <w:b/>
          <w:bCs/>
        </w:rPr>
        <w:t>zapewnieni</w:t>
      </w:r>
      <w:r w:rsidRPr="00DD6100" w:rsidR="00714304">
        <w:rPr>
          <w:b/>
          <w:bCs/>
        </w:rPr>
        <w:t>a</w:t>
      </w:r>
      <w:r w:rsidRPr="0029099C" w:rsidR="0029099C">
        <w:rPr>
          <w:b/>
          <w:bCs/>
        </w:rPr>
        <w:t xml:space="preserve"> krajowego współfinansowania projektów realizowanych z udziałem środków Unii Europejskiej oraz zwiększenie udziału polskich podmiotów w Programie LIFE 2021–2027</w:t>
      </w:r>
      <w:r w:rsidRPr="0029099C" w:rsidR="0029099C">
        <w:t>. Jednocześnie realizowano cele związane z budowaniem potencjału instytucjonalnego i kompetencyjnego beneficjentów Programu LIFE, w szczególności poprzez działalność Krajowego Punktu Kontaktowego LIFE, obejmującą szkolenia, warsztaty, konsultacje projektów oraz działania informacyjne i promocyjne, mające na celu zwiększenie jakości składanych wniosków i skuteczności pozyskiwania środków europejskich.</w:t>
      </w:r>
    </w:p>
    <w:p w:rsidR="00F47E8A" w:rsidP="0029099C" w:rsidRDefault="00F47E8A" w14:paraId="2B7EBCDD" w14:textId="77777777"/>
    <w:p w:rsidR="005F6695" w:rsidP="005F6695" w:rsidRDefault="005F6695" w14:paraId="1E7C7919" w14:textId="4AAC2283">
      <w:r>
        <w:t>Celem działań realizowanych przez Narodowy Fundusz Ochrony Środowiska i Gospodarki Wodnej w</w:t>
      </w:r>
      <w:r w:rsidR="00DA2A82">
        <w:t> </w:t>
      </w:r>
      <w:r>
        <w:t xml:space="preserve">zakresie udostępniania wód termalnych było </w:t>
      </w:r>
      <w:r w:rsidRPr="00DD6100">
        <w:rPr>
          <w:b/>
          <w:bCs/>
        </w:rPr>
        <w:t xml:space="preserve">rozpoznanie i udostępnienie krajowych zasobów geotermalnych poprzez finansowanie prac geologicznych, w tym odwiertów poszukiwawczych </w:t>
      </w:r>
      <w:r w:rsidRPr="00DD6100" w:rsidR="00C914C9">
        <w:rPr>
          <w:b/>
          <w:bCs/>
        </w:rPr>
        <w:t>i </w:t>
      </w:r>
      <w:r w:rsidRPr="00DD6100">
        <w:rPr>
          <w:b/>
          <w:bCs/>
        </w:rPr>
        <w:t>rozpoznawczych, oraz ograniczenie ryzyka inwestycyjnego związanego z ich realizacją</w:t>
      </w:r>
      <w:r>
        <w:t>.</w:t>
      </w:r>
    </w:p>
    <w:p w:rsidRPr="0029099C" w:rsidR="00F47E8A" w:rsidP="005F6695" w:rsidRDefault="005F6695" w14:paraId="44FCDE2C" w14:textId="27DB8816">
      <w:r>
        <w:t xml:space="preserve">Realizacja programu ukierunkowana była na zwiększenie wykorzystania odnawialnych zasobów energii pochodzących z wód termalnych, w szczególności na potrzeby ciepłownictwa, energetyki </w:t>
      </w:r>
      <w:r w:rsidR="00904E94">
        <w:br/>
      </w:r>
      <w:r>
        <w:t>i rozwoju lokalnego, a także na ograniczenie emisji zanieczyszczeń i gazów cieplarnianych poprzez zastępowanie konwencjonalnych źródeł energii. Program wspierał również rozwój społeczno</w:t>
      </w:r>
      <w:r>
        <w:rPr>
          <w:rFonts w:ascii="Cambria Math" w:hAnsi="Cambria Math" w:cs="Cambria Math"/>
        </w:rPr>
        <w:t>‑</w:t>
      </w:r>
      <w:r>
        <w:t>gospodarczy jednostek samorz</w:t>
      </w:r>
      <w:r>
        <w:rPr>
          <w:rFonts w:cs="Calibri"/>
        </w:rPr>
        <w:t>ą</w:t>
      </w:r>
      <w:r>
        <w:t>du terytorialnego posiadaj</w:t>
      </w:r>
      <w:r>
        <w:rPr>
          <w:rFonts w:cs="Calibri"/>
        </w:rPr>
        <w:t>ą</w:t>
      </w:r>
      <w:r>
        <w:t>cych potencja</w:t>
      </w:r>
      <w:r>
        <w:rPr>
          <w:rFonts w:cs="Calibri"/>
        </w:rPr>
        <w:t>ł</w:t>
      </w:r>
      <w:r>
        <w:t xml:space="preserve"> geotermalny.</w:t>
      </w:r>
    </w:p>
    <w:p w:rsidR="00C1331E" w:rsidP="00E40DA4" w:rsidRDefault="00C1331E" w14:paraId="3BDA2B42" w14:textId="77777777"/>
    <w:p w:rsidR="00AA3D36" w:rsidP="00E40DA4" w:rsidRDefault="00AA3D36" w14:paraId="0678FB1C" w14:textId="51E9C199">
      <w:r w:rsidRPr="00AA3D36">
        <w:t>Beneficjentami programów realizowanych w ramach priorytetu „Ekspertyzy środowiskowe” były podmioty sektora finansów publicznych, jednostki samorządu terytorialnego, państwowe jednostki budżetowe i instytuty badawcze, a także podmioty realizujące projekty Programu LIFE, w tym organizacje pozarządowe i jednostki naukowe, zgodnie z zakresem poszczególnych programów priorytetowych.</w:t>
      </w:r>
    </w:p>
    <w:p w:rsidR="006E105E" w:rsidP="00E40DA4" w:rsidRDefault="006E105E" w14:paraId="34254C0C" w14:textId="77777777"/>
    <w:p w:rsidR="00A03D15" w:rsidP="00A03D15" w:rsidRDefault="009162C7" w14:paraId="0102FC5F" w14:textId="59CE2409">
      <w:pPr>
        <w:pStyle w:val="Nagwek3"/>
      </w:pPr>
      <w:bookmarkStart w:name="_Toc226539158" w:id="124"/>
      <w:r>
        <w:t>Ujęcie finansowe działalności w obszarze</w:t>
      </w:r>
      <w:r w:rsidR="00684F49">
        <w:t xml:space="preserve"> </w:t>
      </w:r>
      <w:r w:rsidR="00A03D15">
        <w:t>priorytetu</w:t>
      </w:r>
      <w:bookmarkEnd w:id="124"/>
    </w:p>
    <w:p w:rsidR="00A03D15" w:rsidP="00E40DA4" w:rsidRDefault="00A03D15" w14:paraId="5D99F21D" w14:textId="77777777"/>
    <w:p w:rsidR="00EF5881" w:rsidP="003E6F30" w:rsidRDefault="003E6F30" w14:paraId="513F75D6" w14:textId="17514418">
      <w:pPr>
        <w:pStyle w:val="Nagwek4"/>
      </w:pPr>
      <w:r>
        <w:t>Umowy</w:t>
      </w:r>
    </w:p>
    <w:p w:rsidR="003E6F30" w:rsidP="00E40DA4" w:rsidRDefault="003E6F30" w14:paraId="65AC0B70" w14:textId="77777777"/>
    <w:p w:rsidRPr="008726AB" w:rsidR="00A70FAF" w:rsidP="00A70FAF" w:rsidRDefault="00A70FAF" w14:paraId="767100F4"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00A70FAF" w:rsidP="00E40DA4" w:rsidRDefault="00A70FAF" w14:paraId="448D292A" w14:textId="77777777"/>
    <w:p w:rsidR="00897CEB" w:rsidP="00897CEB" w:rsidRDefault="00684F49" w14:paraId="13F68280" w14:textId="4E429F19">
      <w:r>
        <w:t>W</w:t>
      </w:r>
      <w:r w:rsidR="00770098">
        <w:t xml:space="preserve"> </w:t>
      </w:r>
      <w:r w:rsidR="00897CEB">
        <w:t>obszarze Ekspertyzy środowiskowe w 2025</w:t>
      </w:r>
      <w:r w:rsidR="0048253E">
        <w:t> roku</w:t>
      </w:r>
      <w:r w:rsidR="00897CEB">
        <w:t xml:space="preserve"> z</w:t>
      </w:r>
      <w:r w:rsidRPr="00242E02" w:rsidR="00897CEB">
        <w:rPr>
          <w:b/>
          <w:bCs/>
        </w:rPr>
        <w:t xml:space="preserve">awarto łącznie 92 umowy, </w:t>
      </w:r>
      <w:r w:rsidRPr="000E6ECB" w:rsidR="00897CEB">
        <w:t xml:space="preserve">o łącznej kwocie </w:t>
      </w:r>
      <w:r w:rsidRPr="000E6ECB" w:rsidR="009A3B55">
        <w:t>dofinansowania</w:t>
      </w:r>
      <w:r w:rsidR="009A3B55">
        <w:t xml:space="preserve"> </w:t>
      </w:r>
      <w:r w:rsidRPr="009A3B55" w:rsidR="00897CEB">
        <w:rPr>
          <w:b/>
          <w:bCs/>
        </w:rPr>
        <w:t>443</w:t>
      </w:r>
      <w:r w:rsidRPr="009A3B55" w:rsidR="00770098">
        <w:rPr>
          <w:b/>
          <w:bCs/>
        </w:rPr>
        <w:t>,7</w:t>
      </w:r>
      <w:r w:rsidR="00770098">
        <w:t xml:space="preserve"> mln zł</w:t>
      </w:r>
      <w:r w:rsidR="002751A1">
        <w:t>, finansując zadania</w:t>
      </w:r>
      <w:r w:rsidR="008664F7">
        <w:t>,</w:t>
      </w:r>
      <w:r w:rsidR="002751A1">
        <w:t xml:space="preserve"> których planowany </w:t>
      </w:r>
      <w:r w:rsidR="00897CEB">
        <w:t>kosz</w:t>
      </w:r>
      <w:r w:rsidR="002751A1">
        <w:t>t</w:t>
      </w:r>
      <w:r w:rsidR="00897CEB">
        <w:t xml:space="preserve"> całkowity</w:t>
      </w:r>
      <w:r w:rsidR="00190CA6">
        <w:t xml:space="preserve"> zamyka się kwo</w:t>
      </w:r>
      <w:r w:rsidR="00A60962">
        <w:t>tą</w:t>
      </w:r>
      <w:r w:rsidR="00190CA6">
        <w:t xml:space="preserve"> </w:t>
      </w:r>
      <w:r w:rsidRPr="00190CA6" w:rsidR="00897CEB">
        <w:rPr>
          <w:b/>
          <w:bCs/>
        </w:rPr>
        <w:t>742</w:t>
      </w:r>
      <w:r w:rsidRPr="00190CA6" w:rsidR="00190CA6">
        <w:rPr>
          <w:b/>
          <w:bCs/>
        </w:rPr>
        <w:t>,</w:t>
      </w:r>
      <w:r w:rsidRPr="00190CA6" w:rsidR="00897CEB">
        <w:rPr>
          <w:b/>
          <w:bCs/>
        </w:rPr>
        <w:t>3</w:t>
      </w:r>
      <w:r w:rsidR="00190CA6">
        <w:t xml:space="preserve"> mln zł</w:t>
      </w:r>
      <w:r w:rsidR="00897CEB">
        <w:t xml:space="preserve">. </w:t>
      </w:r>
      <w:r w:rsidR="00190CA6">
        <w:t>C</w:t>
      </w:r>
      <w:r w:rsidR="00897CEB">
        <w:t>ałość kontraktacji w tym obszarze została sfinansowana ze środków własnych N</w:t>
      </w:r>
      <w:r w:rsidR="00190CA6">
        <w:t>arodowego Funduszu</w:t>
      </w:r>
      <w:r w:rsidR="00D84F41">
        <w:t xml:space="preserve"> w formie dotacyjnej</w:t>
      </w:r>
      <w:r w:rsidR="001354BD">
        <w:t xml:space="preserve">, </w:t>
      </w:r>
      <w:r w:rsidR="00D84F41">
        <w:t xml:space="preserve">za wyjątkiem </w:t>
      </w:r>
      <w:r w:rsidR="001354BD">
        <w:t xml:space="preserve">dofinansowania </w:t>
      </w:r>
      <w:r w:rsidR="000C64C2">
        <w:t xml:space="preserve">jednego </w:t>
      </w:r>
      <w:r w:rsidR="00904E94">
        <w:br/>
      </w:r>
      <w:r w:rsidRPr="000C64C2" w:rsidR="000D103A">
        <w:t xml:space="preserve">ze współbeneficjentów </w:t>
      </w:r>
      <w:r w:rsidR="000C64C2">
        <w:t xml:space="preserve">projektu </w:t>
      </w:r>
      <w:r w:rsidR="000D103A">
        <w:t>LIFE</w:t>
      </w:r>
      <w:r w:rsidR="002E3FA1">
        <w:t>,</w:t>
      </w:r>
      <w:r w:rsidR="000D103A">
        <w:t xml:space="preserve"> na rzecz którego </w:t>
      </w:r>
      <w:r w:rsidRPr="000C64C2" w:rsidR="000C64C2">
        <w:t>udziel</w:t>
      </w:r>
      <w:r w:rsidR="000D103A">
        <w:t xml:space="preserve">ona została </w:t>
      </w:r>
      <w:r w:rsidRPr="000C64C2" w:rsidR="000C64C2">
        <w:t>pożyczk</w:t>
      </w:r>
      <w:r w:rsidR="000D103A">
        <w:t>a</w:t>
      </w:r>
      <w:r w:rsidRPr="000C64C2" w:rsidR="000C64C2">
        <w:t xml:space="preserve"> </w:t>
      </w:r>
      <w:r w:rsidR="005D09FC">
        <w:t xml:space="preserve">w kwocie </w:t>
      </w:r>
      <w:r w:rsidR="00601045">
        <w:t xml:space="preserve">blisko </w:t>
      </w:r>
      <w:r w:rsidR="00904E94">
        <w:br/>
      </w:r>
      <w:r w:rsidRPr="00A60962" w:rsidR="00601045">
        <w:rPr>
          <w:b/>
          <w:bCs/>
        </w:rPr>
        <w:t>2</w:t>
      </w:r>
      <w:r w:rsidR="00601045">
        <w:t xml:space="preserve"> mln zł </w:t>
      </w:r>
      <w:r w:rsidRPr="000C64C2" w:rsidR="000C64C2">
        <w:t xml:space="preserve">na zachowanie płynności finansowej, co ma na celu zapewnienie ciągłości realizacji projektu </w:t>
      </w:r>
      <w:r w:rsidR="00601045">
        <w:t>o</w:t>
      </w:r>
      <w:r w:rsidR="002E3FA1">
        <w:t> </w:t>
      </w:r>
      <w:r w:rsidR="00601045">
        <w:t xml:space="preserve">wartości kosztorysowej </w:t>
      </w:r>
      <w:r w:rsidR="001354BD">
        <w:t xml:space="preserve">3,6 mln zł </w:t>
      </w:r>
      <w:r w:rsidRPr="000C64C2" w:rsidR="000C64C2">
        <w:t>do czasu refundacji środków unijnych</w:t>
      </w:r>
      <w:r w:rsidR="007B2A08">
        <w:t>.</w:t>
      </w:r>
      <w:r w:rsidR="00190CA6">
        <w:t xml:space="preserve"> </w:t>
      </w:r>
    </w:p>
    <w:p w:rsidR="00504C24" w:rsidP="00897CEB" w:rsidRDefault="00504C24" w14:paraId="00BA7B2B" w14:textId="77777777"/>
    <w:p w:rsidRPr="00ED4E72" w:rsidR="00ED4E72" w:rsidP="00ED4E72" w:rsidRDefault="00504C24" w14:paraId="267C3E5C" w14:textId="4D0C2DBF">
      <w:r w:rsidRPr="00504C24">
        <w:t>Największa część wartości umów koncentrowała się na programie „Poznanie budowy geologicznej na rzecz kraju”, który odpowiadał za najwyższą kwotę zawieranych umów w obszarze Ekspertyz środowiskowych</w:t>
      </w:r>
      <w:r w:rsidRPr="00D83C0F" w:rsidR="00D83C0F">
        <w:t xml:space="preserve"> </w:t>
      </w:r>
      <w:r w:rsidR="00D83C0F">
        <w:t>(</w:t>
      </w:r>
      <w:r w:rsidRPr="00D83C0F" w:rsidR="00D83C0F">
        <w:t xml:space="preserve">36 umów o łącznej kwocie umów </w:t>
      </w:r>
      <w:r w:rsidRPr="00463FA8" w:rsidR="00D83C0F">
        <w:rPr>
          <w:b/>
          <w:bCs/>
        </w:rPr>
        <w:t>307</w:t>
      </w:r>
      <w:r w:rsidRPr="00463FA8" w:rsidR="00712E7D">
        <w:rPr>
          <w:b/>
          <w:bCs/>
        </w:rPr>
        <w:t>,2</w:t>
      </w:r>
      <w:r w:rsidR="00712E7D">
        <w:t xml:space="preserve"> mln zł)</w:t>
      </w:r>
      <w:r w:rsidRPr="00504C24">
        <w:t>, przy relacji kwoty umów i kosztu całkowitego zbliżonej do 1:1. Wskazuje to na bezpośredni, krajowy charakter finansowanych zadań badawczo</w:t>
      </w:r>
      <w:r w:rsidRPr="00504C24">
        <w:rPr>
          <w:rFonts w:ascii="Cambria Math" w:hAnsi="Cambria Math" w:cs="Cambria Math"/>
        </w:rPr>
        <w:t>‑</w:t>
      </w:r>
      <w:r w:rsidRPr="00504C24">
        <w:t>rozpoznawczych.</w:t>
      </w:r>
      <w:r w:rsidR="00D4722A">
        <w:t xml:space="preserve"> </w:t>
      </w:r>
      <w:r w:rsidRPr="00D4722A" w:rsidR="00D4722A">
        <w:t>Drugim kluczowym kierunkiem było współfinansowanie Programu LIFE, charakteryzujące się niższą kwotą umów przy relatywnie wysokim koszcie całkowitym. Odzwierciedla to rolę środków krajowych jako wkładu uzupełniającego do projektów o znacznie większej skali finansowanej z funduszy unijnych.</w:t>
      </w:r>
      <w:r w:rsidR="00ED4E72">
        <w:t xml:space="preserve"> </w:t>
      </w:r>
      <w:r w:rsidRPr="00ED4E72" w:rsidR="00ED4E72">
        <w:t>Znaczącą liczbę umów stanowiły przedsięwzięcia realizowane w</w:t>
      </w:r>
      <w:r w:rsidR="0030132F">
        <w:t> </w:t>
      </w:r>
      <w:r w:rsidRPr="00ED4E72" w:rsidR="00ED4E72">
        <w:t xml:space="preserve">ramach </w:t>
      </w:r>
      <w:r w:rsidRPr="00ED4E72" w:rsidR="00ED4E72">
        <w:rPr>
          <w:b/>
          <w:bCs/>
        </w:rPr>
        <w:t>wsparcia Ministra Klimatu i Środowiska</w:t>
      </w:r>
      <w:r w:rsidRPr="00ED4E72" w:rsidR="00ED4E72">
        <w:t xml:space="preserve"> (ekspertyzy, opracowania, zobowiązania międzynarodowe), o </w:t>
      </w:r>
      <w:r w:rsidRPr="00ED4E72" w:rsidR="00ED4E72">
        <w:rPr>
          <w:b/>
          <w:bCs/>
        </w:rPr>
        <w:t>niskich jednostkowych wartościach</w:t>
      </w:r>
      <w:r w:rsidRPr="00ED4E72" w:rsidR="00ED4E72">
        <w:t xml:space="preserve"> i </w:t>
      </w:r>
      <w:r w:rsidRPr="00ED4E72" w:rsidR="00ED4E72">
        <w:rPr>
          <w:b/>
          <w:bCs/>
        </w:rPr>
        <w:t>koszcie całkowitym zbliżonym do kwoty umów</w:t>
      </w:r>
      <w:r w:rsidRPr="00ED4E72" w:rsidR="00ED4E72">
        <w:t>, co jest typowe dla zadań stricte analitycznych i eksperckich.</w:t>
      </w:r>
      <w:r w:rsidR="001972FA">
        <w:t xml:space="preserve"> </w:t>
      </w:r>
      <w:r w:rsidRPr="001972FA" w:rsidR="001972FA">
        <w:t>Najmniejszy udział w strukturze miały umowy dotyczące udostępniania wód termalnych, realizowane w sposób punktowy i</w:t>
      </w:r>
      <w:r w:rsidR="0030132F">
        <w:t> </w:t>
      </w:r>
      <w:r w:rsidRPr="001972FA" w:rsidR="001972FA">
        <w:t>selektywny, przy relatywnie wysokim koszcie jednostkowym wynikającym ze specjalistycznego charakteru prac.</w:t>
      </w:r>
    </w:p>
    <w:p w:rsidR="00504C24" w:rsidP="00897CEB" w:rsidRDefault="00504C24" w14:paraId="4980BA00" w14:textId="0771133C"/>
    <w:p w:rsidR="003E6F30" w:rsidP="003E6F30" w:rsidRDefault="003E6F30" w14:paraId="65BD1240" w14:textId="76E366A9">
      <w:pPr>
        <w:pStyle w:val="Nagwek4"/>
      </w:pPr>
      <w:r>
        <w:t>Wypłaty</w:t>
      </w:r>
    </w:p>
    <w:p w:rsidR="00A70FAF" w:rsidP="00A70FAF" w:rsidRDefault="00A70FAF" w14:paraId="6282BD59" w14:textId="77777777"/>
    <w:p w:rsidRPr="008726AB" w:rsidR="00A70FAF" w:rsidP="00A70FAF" w:rsidRDefault="00A70FAF" w14:paraId="182AC1D9"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003E6F30" w:rsidP="00897CEB" w:rsidRDefault="003E6F30" w14:paraId="10249036" w14:textId="77777777"/>
    <w:p w:rsidR="00255FDC" w:rsidP="00897CEB" w:rsidRDefault="00EF5881" w14:paraId="6A5F43ED" w14:textId="629EC8C3">
      <w:r w:rsidRPr="00EF5881">
        <w:t>W 2025</w:t>
      </w:r>
      <w:r w:rsidR="0048253E">
        <w:t> roku</w:t>
      </w:r>
      <w:r w:rsidRPr="00EF5881">
        <w:t xml:space="preserve"> w obszarze Ekspertyzy środowiskowe </w:t>
      </w:r>
      <w:r w:rsidRPr="008702C1">
        <w:t>zrealizowano łączne wypłaty w wysokości</w:t>
      </w:r>
      <w:r w:rsidRPr="00EF5881">
        <w:t xml:space="preserve"> </w:t>
      </w:r>
      <w:r w:rsidRPr="00A051A4">
        <w:rPr>
          <w:b/>
          <w:bCs/>
        </w:rPr>
        <w:t>259</w:t>
      </w:r>
      <w:r w:rsidRPr="00A051A4" w:rsidR="00A051A4">
        <w:rPr>
          <w:b/>
          <w:bCs/>
        </w:rPr>
        <w:t>,</w:t>
      </w:r>
      <w:r w:rsidRPr="00A051A4">
        <w:rPr>
          <w:b/>
          <w:bCs/>
        </w:rPr>
        <w:t>3</w:t>
      </w:r>
      <w:r w:rsidR="00A051A4">
        <w:t> mln </w:t>
      </w:r>
      <w:r w:rsidRPr="00EF5881">
        <w:t>zł. Środki te pochodziły wyłącznie ze środków bilansowych Narodowego Funduszu Ochrony Środowiska i Gospodarki Wodnej, bez udziału środków pozabilansowych, europejskich ani zewnętrznych krajowych. Wypłaty miały charakter bezzwrotny (dotacyjny) i nie obejmowały finansowania zwrotnego.</w:t>
      </w:r>
    </w:p>
    <w:p w:rsidR="00255FDC" w:rsidP="00897CEB" w:rsidRDefault="00255FDC" w14:paraId="020C5342" w14:textId="77777777"/>
    <w:p w:rsidR="00A40B8C" w:rsidP="00A40B8C" w:rsidRDefault="00A40B8C" w14:paraId="5451C465" w14:textId="1667E1DC">
      <w:r w:rsidRPr="00A40B8C">
        <w:t xml:space="preserve">Największy wolumen wypłat dotyczył programu </w:t>
      </w:r>
      <w:r w:rsidRPr="00A40B8C">
        <w:rPr>
          <w:b/>
          <w:bCs/>
        </w:rPr>
        <w:t>„Poznanie budowy geologicznej na rzecz kraju”</w:t>
      </w:r>
      <w:r w:rsidR="0028676C">
        <w:rPr>
          <w:b/>
          <w:bCs/>
        </w:rPr>
        <w:t xml:space="preserve"> </w:t>
      </w:r>
      <w:r w:rsidR="00196751">
        <w:rPr>
          <w:b/>
          <w:bCs/>
        </w:rPr>
        <w:t>– 128,0</w:t>
      </w:r>
      <w:r w:rsidR="0028676C">
        <w:t> mln </w:t>
      </w:r>
      <w:r w:rsidRPr="00EF5881" w:rsidR="0028676C">
        <w:t>zł</w:t>
      </w:r>
      <w:r w:rsidRPr="00A40B8C">
        <w:t>. W</w:t>
      </w:r>
      <w:r>
        <w:t> </w:t>
      </w:r>
      <w:r w:rsidRPr="00A40B8C">
        <w:t xml:space="preserve">ramach tego programu środki były skoncentrowane przede wszystkim na jednym dominującym beneficjencie – </w:t>
      </w:r>
      <w:r w:rsidRPr="00A40B8C">
        <w:rPr>
          <w:b/>
          <w:bCs/>
        </w:rPr>
        <w:t>Państwowym Instytucie Geologicznym – Państwowym Instytucie Badawczym</w:t>
      </w:r>
      <w:r w:rsidR="00196751">
        <w:rPr>
          <w:b/>
          <w:bCs/>
        </w:rPr>
        <w:t xml:space="preserve"> </w:t>
      </w:r>
      <w:r w:rsidRPr="00196751" w:rsidR="00196751">
        <w:t>(</w:t>
      </w:r>
      <w:r w:rsidR="007F41D7">
        <w:t>110,2 mln zł)</w:t>
      </w:r>
      <w:r w:rsidRPr="00A40B8C">
        <w:t xml:space="preserve">, który realizował liczne zadania państwowej służby geologicznej, obejmujące m.in. kartografię geologiczną, monitoring geodynamiczny, bilanse zasobów kopalin, rozwój baz danych geologicznych oraz specjalistyczne analizy surowcowe. Uzupełniająco finansowanie otrzymały także jednostki samorządu terytorialnego, w szczególności </w:t>
      </w:r>
      <w:r w:rsidRPr="00A40B8C">
        <w:rPr>
          <w:b/>
          <w:bCs/>
        </w:rPr>
        <w:t>Gmina Szaflary</w:t>
      </w:r>
      <w:r w:rsidRPr="00A40B8C">
        <w:t>, w</w:t>
      </w:r>
      <w:r w:rsidR="007F41D7">
        <w:t> </w:t>
      </w:r>
      <w:r w:rsidRPr="00A40B8C">
        <w:t>związku z realizacją zadania dotyczącego rozpoznania zasobów wód termalnych</w:t>
      </w:r>
      <w:r w:rsidR="007F41D7">
        <w:t xml:space="preserve"> w kwocie </w:t>
      </w:r>
      <w:r w:rsidR="00904E94">
        <w:br/>
      </w:r>
      <w:r w:rsidR="007F41D7">
        <w:t>17,</w:t>
      </w:r>
      <w:r w:rsidR="00BF4FCA">
        <w:t>7 mln zł</w:t>
      </w:r>
      <w:r w:rsidRPr="00A40B8C">
        <w:t xml:space="preserve">. </w:t>
      </w:r>
    </w:p>
    <w:p w:rsidRPr="00A40B8C" w:rsidR="00BF4FCA" w:rsidP="00A40B8C" w:rsidRDefault="00BF4FCA" w14:paraId="29D8D6F6" w14:textId="77777777"/>
    <w:p w:rsidR="00FD5D7B" w:rsidP="00A40B8C" w:rsidRDefault="00A40B8C" w14:paraId="239FFAF0" w14:textId="25D01E73">
      <w:r w:rsidRPr="00A40B8C">
        <w:t xml:space="preserve">Drugim istotnym obszarem był program </w:t>
      </w:r>
      <w:r w:rsidRPr="00A40B8C">
        <w:rPr>
          <w:b/>
          <w:bCs/>
        </w:rPr>
        <w:t>„Udostępnianie wód termalnych w Polsce”</w:t>
      </w:r>
      <w:r w:rsidRPr="00A40B8C">
        <w:t xml:space="preserve">, w którym beneficjentami były niemal wyłącznie </w:t>
      </w:r>
      <w:r w:rsidRPr="00A40B8C">
        <w:rPr>
          <w:b/>
          <w:bCs/>
        </w:rPr>
        <w:t>gminy i miasta</w:t>
      </w:r>
      <w:r w:rsidR="007E5740">
        <w:rPr>
          <w:b/>
          <w:bCs/>
        </w:rPr>
        <w:t xml:space="preserve">, </w:t>
      </w:r>
      <w:r w:rsidRPr="00242E02" w:rsidR="007E5740">
        <w:t xml:space="preserve">dla których wypłaty </w:t>
      </w:r>
      <w:r w:rsidRPr="00242E02" w:rsidR="00242E02">
        <w:t>sięgnęły</w:t>
      </w:r>
      <w:r w:rsidR="00242E02">
        <w:rPr>
          <w:b/>
          <w:bCs/>
        </w:rPr>
        <w:t xml:space="preserve"> </w:t>
      </w:r>
      <w:r w:rsidRPr="00242E02" w:rsidR="00242E02">
        <w:t xml:space="preserve">kwoty </w:t>
      </w:r>
      <w:r w:rsidR="00242E02">
        <w:rPr>
          <w:b/>
          <w:bCs/>
        </w:rPr>
        <w:t xml:space="preserve">56,9 </w:t>
      </w:r>
      <w:r w:rsidRPr="00242E02" w:rsidR="00242E02">
        <w:t>mln zł</w:t>
      </w:r>
      <w:r w:rsidRPr="00A40B8C">
        <w:t>. Wypłaty w tym programie miały charakter silnie rozproszony terytorialnie i dotyczyły realizacji odwiertów poszukiwawczo</w:t>
      </w:r>
      <w:r w:rsidRPr="00A40B8C">
        <w:noBreakHyphen/>
      </w:r>
      <w:r w:rsidRPr="00A40B8C">
        <w:t xml:space="preserve">rozpoznawczych oraz dokumentowania zasobów wód termalnych. Najwyższe kwoty trafiły do takich jednostek jak </w:t>
      </w:r>
      <w:r w:rsidRPr="00A40B8C">
        <w:rPr>
          <w:b/>
          <w:bCs/>
        </w:rPr>
        <w:t>Gmina Police</w:t>
      </w:r>
      <w:r w:rsidR="000A4F8F">
        <w:rPr>
          <w:b/>
          <w:bCs/>
        </w:rPr>
        <w:t xml:space="preserve"> </w:t>
      </w:r>
      <w:r w:rsidRPr="000A4F8F" w:rsidR="000A4F8F">
        <w:t>(13,3 mln zł)</w:t>
      </w:r>
      <w:r w:rsidRPr="00A40B8C">
        <w:t xml:space="preserve">, </w:t>
      </w:r>
      <w:r w:rsidRPr="00A40B8C">
        <w:rPr>
          <w:b/>
          <w:bCs/>
        </w:rPr>
        <w:t>Gmina Dębno</w:t>
      </w:r>
      <w:r w:rsidR="000A4F8F">
        <w:rPr>
          <w:b/>
          <w:bCs/>
        </w:rPr>
        <w:t xml:space="preserve"> </w:t>
      </w:r>
      <w:r w:rsidRPr="000A4F8F" w:rsidR="000A4F8F">
        <w:t>(</w:t>
      </w:r>
      <w:r w:rsidR="002D0783">
        <w:t>6</w:t>
      </w:r>
      <w:r w:rsidRPr="000A4F8F" w:rsidR="000A4F8F">
        <w:t>,</w:t>
      </w:r>
      <w:r w:rsidR="002D0783">
        <w:t>9</w:t>
      </w:r>
      <w:r w:rsidRPr="000A4F8F" w:rsidR="000A4F8F">
        <w:t xml:space="preserve"> mln zł)</w:t>
      </w:r>
      <w:r w:rsidRPr="00A40B8C" w:rsidR="000A4F8F">
        <w:t>,</w:t>
      </w:r>
      <w:r w:rsidRPr="00A40B8C">
        <w:t xml:space="preserve"> </w:t>
      </w:r>
      <w:r w:rsidRPr="00A40B8C">
        <w:rPr>
          <w:b/>
          <w:bCs/>
        </w:rPr>
        <w:t>Gmina Koluszki</w:t>
      </w:r>
      <w:r w:rsidR="000A4F8F">
        <w:rPr>
          <w:b/>
          <w:bCs/>
        </w:rPr>
        <w:t xml:space="preserve"> </w:t>
      </w:r>
      <w:r w:rsidRPr="000A4F8F" w:rsidR="000A4F8F">
        <w:t>(</w:t>
      </w:r>
      <w:r w:rsidR="002D0783">
        <w:t>6</w:t>
      </w:r>
      <w:r w:rsidRPr="000A4F8F" w:rsidR="000A4F8F">
        <w:t>,</w:t>
      </w:r>
      <w:r w:rsidR="002D0783">
        <w:t>8</w:t>
      </w:r>
      <w:r w:rsidRPr="000A4F8F" w:rsidR="000A4F8F">
        <w:t xml:space="preserve"> mln zł)</w:t>
      </w:r>
      <w:r w:rsidRPr="00A40B8C" w:rsidR="000A4F8F">
        <w:t>,</w:t>
      </w:r>
      <w:r w:rsidRPr="00A40B8C">
        <w:t xml:space="preserve"> czy </w:t>
      </w:r>
      <w:r w:rsidRPr="00A40B8C">
        <w:rPr>
          <w:b/>
          <w:bCs/>
        </w:rPr>
        <w:t>Gmina Trzebnica</w:t>
      </w:r>
      <w:r w:rsidR="00FD5D7B">
        <w:rPr>
          <w:b/>
          <w:bCs/>
        </w:rPr>
        <w:t xml:space="preserve"> </w:t>
      </w:r>
      <w:r w:rsidRPr="000A4F8F" w:rsidR="000A4F8F">
        <w:t>(</w:t>
      </w:r>
      <w:r w:rsidR="00FD5D7B">
        <w:t>7</w:t>
      </w:r>
      <w:r w:rsidRPr="000A4F8F" w:rsidR="000A4F8F">
        <w:t>,3 mln zł)</w:t>
      </w:r>
      <w:r w:rsidRPr="00A40B8C">
        <w:t xml:space="preserve">, natomiast mniejsze, lecz istotne </w:t>
      </w:r>
      <w:r w:rsidRPr="00A40B8C">
        <w:t xml:space="preserve">wypłaty otrzymały m.in. </w:t>
      </w:r>
      <w:r w:rsidRPr="00A40B8C">
        <w:rPr>
          <w:b/>
          <w:bCs/>
        </w:rPr>
        <w:t>Miasto Gniezno</w:t>
      </w:r>
      <w:r w:rsidRPr="00A40B8C">
        <w:t xml:space="preserve">, </w:t>
      </w:r>
      <w:r w:rsidRPr="00A40B8C">
        <w:rPr>
          <w:b/>
          <w:bCs/>
        </w:rPr>
        <w:t>Miasto Otwock</w:t>
      </w:r>
      <w:r w:rsidRPr="00A40B8C">
        <w:t xml:space="preserve"> oraz </w:t>
      </w:r>
      <w:r w:rsidRPr="00A40B8C">
        <w:rPr>
          <w:b/>
          <w:bCs/>
        </w:rPr>
        <w:t>Miasto Żyrardów</w:t>
      </w:r>
      <w:r w:rsidRPr="00A40B8C">
        <w:t>. Program ten pełnił wyraźnie inwestycyjną i rozwojową funkcję na poziomie lokalnym.</w:t>
      </w:r>
    </w:p>
    <w:p w:rsidRPr="00A40B8C" w:rsidR="00A40B8C" w:rsidP="00A40B8C" w:rsidRDefault="00A40B8C" w14:paraId="5FE82D75" w14:textId="4B6A8FD8"/>
    <w:p w:rsidR="00A40B8C" w:rsidP="00A40B8C" w:rsidRDefault="00EE46B6" w14:paraId="6924C861" w14:textId="1B87D331">
      <w:r>
        <w:t xml:space="preserve">W ramach </w:t>
      </w:r>
      <w:r w:rsidRPr="00A40B8C" w:rsidR="00A40B8C">
        <w:t>progra</w:t>
      </w:r>
      <w:r w:rsidR="00D43312">
        <w:t xml:space="preserve">mu priorytetowego </w:t>
      </w:r>
      <w:r w:rsidRPr="00A40B8C" w:rsidR="00A40B8C">
        <w:rPr>
          <w:b/>
          <w:bCs/>
        </w:rPr>
        <w:t>„Współfinansowanie programu LIFE”</w:t>
      </w:r>
      <w:r w:rsidR="00D43312">
        <w:rPr>
          <w:b/>
          <w:bCs/>
        </w:rPr>
        <w:t xml:space="preserve"> </w:t>
      </w:r>
      <w:r w:rsidRPr="00177684" w:rsidR="00D43312">
        <w:t>łączne wypłaty wyniosły w 2025</w:t>
      </w:r>
      <w:r w:rsidR="0048253E">
        <w:t> roku</w:t>
      </w:r>
      <w:r w:rsidRPr="00177684" w:rsidR="00D43312">
        <w:t xml:space="preserve"> </w:t>
      </w:r>
      <w:r w:rsidRPr="007026D7" w:rsidR="00177684">
        <w:rPr>
          <w:b/>
          <w:bCs/>
        </w:rPr>
        <w:t>47</w:t>
      </w:r>
      <w:r w:rsidR="00177684">
        <w:rPr>
          <w:b/>
          <w:bCs/>
        </w:rPr>
        <w:t xml:space="preserve"> </w:t>
      </w:r>
      <w:r w:rsidRPr="007026D7" w:rsidR="00177684">
        <w:t>mln zł</w:t>
      </w:r>
      <w:r w:rsidRPr="007026D7" w:rsidR="00A40B8C">
        <w:t>.</w:t>
      </w:r>
      <w:r w:rsidRPr="00A40B8C" w:rsidR="00A40B8C">
        <w:t xml:space="preserve"> W tym przypadku struktura beneficjentów była bardzo zróżnicowana. Środki trafiały zarówno do </w:t>
      </w:r>
      <w:r w:rsidRPr="00A40B8C" w:rsidR="00A40B8C">
        <w:rPr>
          <w:b/>
          <w:bCs/>
        </w:rPr>
        <w:t>samorządów województw</w:t>
      </w:r>
      <w:r w:rsidRPr="00A40B8C" w:rsidR="00A40B8C">
        <w:t xml:space="preserve">, </w:t>
      </w:r>
      <w:r w:rsidRPr="00A40B8C" w:rsidR="00A40B8C">
        <w:rPr>
          <w:b/>
          <w:bCs/>
        </w:rPr>
        <w:t>parków narodowych</w:t>
      </w:r>
      <w:r w:rsidRPr="00A40B8C" w:rsidR="00A40B8C">
        <w:t xml:space="preserve">, </w:t>
      </w:r>
      <w:r w:rsidRPr="00A40B8C" w:rsidR="00A40B8C">
        <w:rPr>
          <w:b/>
          <w:bCs/>
        </w:rPr>
        <w:t>jednostek naukowych</w:t>
      </w:r>
      <w:r w:rsidRPr="00A40B8C" w:rsidR="00A40B8C">
        <w:t xml:space="preserve">, </w:t>
      </w:r>
      <w:r w:rsidRPr="00A40B8C" w:rsidR="00A40B8C">
        <w:rPr>
          <w:b/>
          <w:bCs/>
        </w:rPr>
        <w:t>organizacji pozarządowych</w:t>
      </w:r>
      <w:r w:rsidRPr="00A40B8C" w:rsidR="00A40B8C">
        <w:t xml:space="preserve">, jak i </w:t>
      </w:r>
      <w:r w:rsidRPr="00A40B8C" w:rsidR="00A40B8C">
        <w:rPr>
          <w:b/>
          <w:bCs/>
        </w:rPr>
        <w:t>podmiotów prywatnych</w:t>
      </w:r>
      <w:r w:rsidRPr="00A40B8C" w:rsidR="00A40B8C">
        <w:t xml:space="preserve">. Najwyższe wypłaty dotyczyły projektów realizowanych przez </w:t>
      </w:r>
      <w:r w:rsidRPr="00A40B8C" w:rsidR="00A40B8C">
        <w:rPr>
          <w:b/>
          <w:bCs/>
        </w:rPr>
        <w:t>województwa (m.in. małopolskie, śląskie, opolskie i podkarpackie)</w:t>
      </w:r>
      <w:r w:rsidRPr="00A40B8C" w:rsidR="00A40B8C">
        <w:t xml:space="preserve"> oraz wyspecjalizowane instytucje ochrony przyrody, takie jak </w:t>
      </w:r>
      <w:r w:rsidRPr="00A40B8C" w:rsidR="00A40B8C">
        <w:rPr>
          <w:b/>
          <w:bCs/>
        </w:rPr>
        <w:t>Biebrzański Park Narodowy</w:t>
      </w:r>
      <w:r w:rsidRPr="00A40B8C" w:rsidR="00A40B8C">
        <w:t xml:space="preserve">, </w:t>
      </w:r>
      <w:r w:rsidRPr="00A40B8C" w:rsidR="00A40B8C">
        <w:rPr>
          <w:b/>
          <w:bCs/>
        </w:rPr>
        <w:t>Kampinoski Park Narodowy</w:t>
      </w:r>
      <w:r w:rsidRPr="00A40B8C" w:rsidR="00A40B8C">
        <w:t xml:space="preserve"> czy </w:t>
      </w:r>
      <w:r w:rsidRPr="00A40B8C" w:rsidR="00A40B8C">
        <w:rPr>
          <w:b/>
          <w:bCs/>
        </w:rPr>
        <w:t>Biuro Urządzania Lasu i Geodezji Leśnej</w:t>
      </w:r>
      <w:r w:rsidRPr="00A40B8C" w:rsidR="00A40B8C">
        <w:t>. Program LIFE charakteryzował się dużą różnorodnością tematyczną projektów – od ochrony bioróżnorodności, przez adaptację do zmian klimatu, po działania informacyjno</w:t>
      </w:r>
      <w:r w:rsidRPr="00A40B8C" w:rsidR="00A40B8C">
        <w:noBreakHyphen/>
      </w:r>
      <w:r w:rsidRPr="00A40B8C" w:rsidR="00A40B8C">
        <w:t xml:space="preserve">edukacyjne. </w:t>
      </w:r>
    </w:p>
    <w:p w:rsidRPr="00A40B8C" w:rsidR="00A9281C" w:rsidP="00A40B8C" w:rsidRDefault="00A9281C" w14:paraId="7D78FEFB" w14:textId="77777777"/>
    <w:p w:rsidRPr="00A40B8C" w:rsidR="00A40B8C" w:rsidP="00A40B8C" w:rsidRDefault="00A40B8C" w14:paraId="43281A23" w14:textId="2F228312">
      <w:r w:rsidRPr="00A40B8C">
        <w:t xml:space="preserve">Odrębny segment wypłat stanowił program </w:t>
      </w:r>
      <w:r w:rsidRPr="00A40B8C">
        <w:rPr>
          <w:b/>
          <w:bCs/>
        </w:rPr>
        <w:t>„Wsparcie Ministra Klimatu i Środowiska w zakresie realizacji polityki klimatycznej i środowiskowej – ekspertyzy i opracowania”</w:t>
      </w:r>
      <w:r w:rsidR="00A9281C">
        <w:rPr>
          <w:b/>
          <w:bCs/>
        </w:rPr>
        <w:t xml:space="preserve"> </w:t>
      </w:r>
      <w:r w:rsidRPr="00233DA7" w:rsidR="00A9281C">
        <w:t xml:space="preserve">w ramach którego wypłacono </w:t>
      </w:r>
      <w:r w:rsidR="00233DA7">
        <w:rPr>
          <w:b/>
          <w:bCs/>
        </w:rPr>
        <w:t xml:space="preserve">27,5 </w:t>
      </w:r>
      <w:r w:rsidRPr="00233DA7" w:rsidR="00233DA7">
        <w:t>mln zł</w:t>
      </w:r>
      <w:r w:rsidRPr="00A40B8C">
        <w:t xml:space="preserve">. W tym obszarze środki kierowane były głównie do </w:t>
      </w:r>
      <w:r w:rsidRPr="00A40B8C">
        <w:rPr>
          <w:b/>
          <w:bCs/>
        </w:rPr>
        <w:t>instytutów badawczych i</w:t>
      </w:r>
      <w:r w:rsidR="00233DA7">
        <w:rPr>
          <w:b/>
          <w:bCs/>
        </w:rPr>
        <w:t> </w:t>
      </w:r>
      <w:r w:rsidRPr="00A40B8C">
        <w:rPr>
          <w:b/>
          <w:bCs/>
        </w:rPr>
        <w:t>jednostek administracji rządowej</w:t>
      </w:r>
      <w:r w:rsidRPr="00A40B8C">
        <w:t xml:space="preserve">, w szczególności do </w:t>
      </w:r>
      <w:r w:rsidRPr="00A40B8C">
        <w:rPr>
          <w:b/>
          <w:bCs/>
        </w:rPr>
        <w:t>Instytutu Ochrony Środowiska – PIB</w:t>
      </w:r>
      <w:r w:rsidRPr="00A40B8C">
        <w:t xml:space="preserve">, </w:t>
      </w:r>
      <w:r w:rsidRPr="00A40B8C">
        <w:rPr>
          <w:b/>
          <w:bCs/>
        </w:rPr>
        <w:t>Ministerstwa Klimatu i Środowiska</w:t>
      </w:r>
      <w:r w:rsidRPr="00A40B8C">
        <w:t xml:space="preserve">, </w:t>
      </w:r>
      <w:r w:rsidRPr="00A40B8C">
        <w:rPr>
          <w:b/>
          <w:bCs/>
        </w:rPr>
        <w:t>Generalnej Dyrekcji Ochrony Środowiska</w:t>
      </w:r>
      <w:r w:rsidRPr="00A40B8C">
        <w:t xml:space="preserve"> oraz </w:t>
      </w:r>
      <w:r w:rsidRPr="00A40B8C">
        <w:rPr>
          <w:b/>
          <w:bCs/>
        </w:rPr>
        <w:t>Głównego Inspektoratu Ochrony Środowiska</w:t>
      </w:r>
      <w:r w:rsidRPr="00A40B8C">
        <w:t>. Finansowanie obejmowało ekspertyzy, analizy strategiczne, realizację zobowiązań międzynarodowych oraz wsparcie merytoryczne procesów regulacyjnych.</w:t>
      </w:r>
    </w:p>
    <w:p w:rsidR="00255FDC" w:rsidP="00897CEB" w:rsidRDefault="00255FDC" w14:paraId="6D134C6F" w14:textId="77777777"/>
    <w:p w:rsidR="00E25414" w:rsidP="00E25414" w:rsidRDefault="00E25414" w14:paraId="1B19E2F7" w14:textId="518503B8">
      <w:pPr>
        <w:pStyle w:val="Nagwek3"/>
      </w:pPr>
      <w:bookmarkStart w:name="_Toc226539159" w:id="125"/>
      <w:r>
        <w:t xml:space="preserve">Ujęcie </w:t>
      </w:r>
      <w:r w:rsidR="00255FDC">
        <w:t xml:space="preserve">efektów środowiskowych </w:t>
      </w:r>
      <w:r>
        <w:t>działalności w obszarze priorytetu</w:t>
      </w:r>
      <w:bookmarkEnd w:id="125"/>
    </w:p>
    <w:p w:rsidR="00463FA8" w:rsidP="00897CEB" w:rsidRDefault="00463FA8" w14:paraId="63E5CC3F" w14:textId="77777777"/>
    <w:p w:rsidRPr="001D1082" w:rsidR="001D1082" w:rsidP="001D1082" w:rsidRDefault="001D1082" w14:paraId="003DBCEE" w14:textId="037A22CC">
      <w:r w:rsidRPr="001D1082">
        <w:t xml:space="preserve">Najistotniejsze efekty środowiskowe osiągnięte w ramach priorytetu „Ekspertyzy środowiskowe” polegały na </w:t>
      </w:r>
      <w:r w:rsidRPr="001D1082">
        <w:rPr>
          <w:b/>
          <w:bCs/>
        </w:rPr>
        <w:t>wzmocnieniu zaplecza analitycznego i planistycznego administracji publicznej</w:t>
      </w:r>
      <w:r w:rsidRPr="001D1082">
        <w:t xml:space="preserve"> </w:t>
      </w:r>
      <w:r w:rsidR="00904E94">
        <w:br/>
      </w:r>
      <w:r w:rsidRPr="001D1082">
        <w:t xml:space="preserve">w obszarze ochrony środowiska i klimatu. Kluczowym miernikiem była </w:t>
      </w:r>
      <w:r w:rsidRPr="001D1082">
        <w:rPr>
          <w:b/>
          <w:bCs/>
        </w:rPr>
        <w:t>liczba sporządzonych opracowań, raportów, dokumentów planistycznych, programów i ekspertyz</w:t>
      </w:r>
      <w:r w:rsidRPr="001D1082">
        <w:t xml:space="preserve">, w przeważającej części wynikająca z realizacji programu „Wsparcie Ministra Klimatu i Środowiska w zakresie realizacji polityki klimatycznej i środowiskowej”, przy istotnym udziale </w:t>
      </w:r>
      <w:r w:rsidRPr="001D1082">
        <w:rPr>
          <w:b/>
          <w:bCs/>
        </w:rPr>
        <w:t>Działania 2.4 FEnIKS</w:t>
      </w:r>
      <w:r w:rsidR="001B6831">
        <w:rPr>
          <w:b/>
          <w:bCs/>
        </w:rPr>
        <w:t xml:space="preserve"> </w:t>
      </w:r>
      <w:r w:rsidRPr="008C3965" w:rsidR="001B6831">
        <w:t xml:space="preserve">(przypisanego </w:t>
      </w:r>
      <w:r w:rsidR="00904E94">
        <w:br/>
      </w:r>
      <w:r w:rsidRPr="008C3965" w:rsidR="001B6831">
        <w:t>w zakresie zawieranych umów do priorytetu „Adaptacja do zmian klimatu”)</w:t>
      </w:r>
      <w:r w:rsidRPr="001D1082">
        <w:t xml:space="preserve">. Opracowania </w:t>
      </w:r>
      <w:r w:rsidR="00904E94">
        <w:br/>
      </w:r>
      <w:r w:rsidRPr="001D1082">
        <w:t xml:space="preserve">te stanowiły </w:t>
      </w:r>
      <w:r w:rsidRPr="001D1082">
        <w:rPr>
          <w:b/>
          <w:bCs/>
        </w:rPr>
        <w:t>podstawę do podejmowania decyzji regulacyjnych, programowych i inwestycyjnych oraz realizacji zobowiązań międzynarodowych</w:t>
      </w:r>
      <w:r w:rsidRPr="001D1082">
        <w:t>, zwiększając skuteczność interwencji środowiskowych.</w:t>
      </w:r>
    </w:p>
    <w:p w:rsidR="00F43FA2" w:rsidP="00F43FA2" w:rsidRDefault="00F43FA2" w14:paraId="718CA613" w14:textId="77777777"/>
    <w:p w:rsidR="00F43FA2" w:rsidP="0040211E" w:rsidRDefault="00F43FA2" w14:paraId="3BCC1D4A" w14:textId="3C408F9A">
      <w:pPr>
        <w:ind w:left="1134" w:hanging="1134"/>
      </w:pPr>
      <w:bookmarkStart w:name="_Toc227589941" w:id="126"/>
      <w:r>
        <w:t xml:space="preserve">Tabela </w:t>
      </w:r>
      <w:r>
        <w:fldChar w:fldCharType="begin"/>
      </w:r>
      <w:r>
        <w:instrText xml:space="preserve"> SEQ Tabela \* ARABIC </w:instrText>
      </w:r>
      <w:r>
        <w:fldChar w:fldCharType="separate"/>
      </w:r>
      <w:r w:rsidR="00CA7DD3">
        <w:rPr>
          <w:noProof/>
        </w:rPr>
        <w:t>19</w:t>
      </w:r>
      <w:r>
        <w:fldChar w:fldCharType="end"/>
      </w:r>
      <w:r>
        <w:tab/>
      </w:r>
      <w:r w:rsidRPr="0095197C">
        <w:t>Efekty ekologiczne lub rzeczowe z umów podpisanych i zakończonych w 202</w:t>
      </w:r>
      <w:r>
        <w:t>5</w:t>
      </w:r>
      <w:r w:rsidRPr="0095197C">
        <w:t> roku w</w:t>
      </w:r>
      <w:r>
        <w:t> </w:t>
      </w:r>
      <w:r w:rsidRPr="003B0FEF">
        <w:t>prioryte</w:t>
      </w:r>
      <w:r>
        <w:t>cie</w:t>
      </w:r>
      <w:r w:rsidRPr="003B0FEF">
        <w:t xml:space="preserve"> „</w:t>
      </w:r>
      <w:r w:rsidRPr="0040211E" w:rsidR="0040211E">
        <w:t>Ekspertyzy środowiskowe</w:t>
      </w:r>
      <w:r w:rsidRPr="003B0FEF">
        <w:t>”</w:t>
      </w:r>
      <w:bookmarkEnd w:id="126"/>
    </w:p>
    <w:tbl>
      <w:tblPr>
        <w:tblStyle w:val="Tabela-Siatka"/>
        <w:tblW w:w="4916"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99"/>
        <w:gridCol w:w="4585"/>
        <w:gridCol w:w="1456"/>
        <w:gridCol w:w="1222"/>
        <w:gridCol w:w="1150"/>
      </w:tblGrid>
      <w:tr w:rsidRPr="000A7DC8" w:rsidR="00F43FA2" w:rsidTr="0004253E" w14:paraId="0919C043" w14:textId="77777777">
        <w:trPr>
          <w:trHeight w:val="283"/>
        </w:trPr>
        <w:tc>
          <w:tcPr>
            <w:tcW w:w="332" w:type="pct"/>
            <w:vMerge w:val="restart"/>
            <w:shd w:val="clear" w:color="auto" w:fill="0099CC"/>
            <w:noWrap/>
            <w:vAlign w:val="center"/>
            <w:hideMark/>
          </w:tcPr>
          <w:p w:rsidRPr="000A7DC8" w:rsidR="00F43FA2" w:rsidRDefault="00F43FA2" w14:paraId="208C796D"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Poz.</w:t>
            </w:r>
          </w:p>
        </w:tc>
        <w:tc>
          <w:tcPr>
            <w:tcW w:w="2544" w:type="pct"/>
            <w:vMerge w:val="restart"/>
            <w:shd w:val="clear" w:color="auto" w:fill="0099CC"/>
            <w:noWrap/>
            <w:vAlign w:val="center"/>
            <w:hideMark/>
          </w:tcPr>
          <w:p w:rsidRPr="000A7DC8" w:rsidR="00F43FA2" w:rsidRDefault="00F43FA2" w14:paraId="481B0065"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Efekt ekologiczny/rzeczowy</w:t>
            </w:r>
          </w:p>
        </w:tc>
        <w:tc>
          <w:tcPr>
            <w:tcW w:w="808" w:type="pct"/>
            <w:vMerge w:val="restart"/>
            <w:shd w:val="clear" w:color="auto" w:fill="0099CC"/>
            <w:vAlign w:val="center"/>
            <w:hideMark/>
          </w:tcPr>
          <w:p w:rsidRPr="000A7DC8" w:rsidR="00F43FA2" w:rsidRDefault="00F43FA2" w14:paraId="4EEB0C91"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Jednostka miary</w:t>
            </w:r>
          </w:p>
        </w:tc>
        <w:tc>
          <w:tcPr>
            <w:tcW w:w="1316" w:type="pct"/>
            <w:gridSpan w:val="2"/>
            <w:shd w:val="clear" w:color="auto" w:fill="0099CC"/>
            <w:noWrap/>
            <w:vAlign w:val="center"/>
            <w:hideMark/>
          </w:tcPr>
          <w:p w:rsidRPr="000A7DC8" w:rsidR="00F43FA2" w:rsidRDefault="00F43FA2" w14:paraId="2A4DE367"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Wielkość efektu</w:t>
            </w:r>
          </w:p>
        </w:tc>
      </w:tr>
      <w:tr w:rsidRPr="000A7DC8" w:rsidR="00F43FA2" w:rsidTr="0004253E" w14:paraId="75D66EB0" w14:textId="77777777">
        <w:trPr>
          <w:trHeight w:val="283"/>
        </w:trPr>
        <w:tc>
          <w:tcPr>
            <w:tcW w:w="332" w:type="pct"/>
            <w:vMerge/>
            <w:shd w:val="clear" w:color="auto" w:fill="0099CC"/>
            <w:vAlign w:val="center"/>
            <w:hideMark/>
          </w:tcPr>
          <w:p w:rsidRPr="000A7DC8" w:rsidR="00F43FA2" w:rsidRDefault="00F43FA2" w14:paraId="3BF175A6" w14:textId="77777777">
            <w:pPr>
              <w:jc w:val="center"/>
              <w:rPr>
                <w:rFonts w:asciiTheme="majorHAnsi" w:hAnsiTheme="majorHAnsi" w:cstheme="majorHAnsi"/>
                <w:b/>
                <w:bCs/>
                <w:color w:val="FFFFFF" w:themeColor="background1"/>
                <w:sz w:val="16"/>
                <w:szCs w:val="16"/>
              </w:rPr>
            </w:pPr>
          </w:p>
        </w:tc>
        <w:tc>
          <w:tcPr>
            <w:tcW w:w="2544" w:type="pct"/>
            <w:vMerge/>
            <w:shd w:val="clear" w:color="auto" w:fill="0099CC"/>
            <w:vAlign w:val="center"/>
            <w:hideMark/>
          </w:tcPr>
          <w:p w:rsidRPr="000A7DC8" w:rsidR="00F43FA2" w:rsidRDefault="00F43FA2" w14:paraId="393B3AB2" w14:textId="77777777">
            <w:pPr>
              <w:jc w:val="center"/>
              <w:rPr>
                <w:rFonts w:asciiTheme="majorHAnsi" w:hAnsiTheme="majorHAnsi" w:cstheme="majorHAnsi"/>
                <w:b/>
                <w:bCs/>
                <w:color w:val="FFFFFF" w:themeColor="background1"/>
                <w:sz w:val="16"/>
                <w:szCs w:val="16"/>
              </w:rPr>
            </w:pPr>
          </w:p>
        </w:tc>
        <w:tc>
          <w:tcPr>
            <w:tcW w:w="808" w:type="pct"/>
            <w:vMerge/>
            <w:shd w:val="clear" w:color="auto" w:fill="0099CC"/>
            <w:vAlign w:val="center"/>
            <w:hideMark/>
          </w:tcPr>
          <w:p w:rsidRPr="000A7DC8" w:rsidR="00F43FA2" w:rsidRDefault="00F43FA2" w14:paraId="30478CE4" w14:textId="77777777">
            <w:pPr>
              <w:jc w:val="center"/>
              <w:rPr>
                <w:rFonts w:asciiTheme="majorHAnsi" w:hAnsiTheme="majorHAnsi" w:cstheme="majorHAnsi"/>
                <w:b/>
                <w:bCs/>
                <w:color w:val="FFFFFF" w:themeColor="background1"/>
                <w:sz w:val="16"/>
                <w:szCs w:val="16"/>
              </w:rPr>
            </w:pPr>
          </w:p>
        </w:tc>
        <w:tc>
          <w:tcPr>
            <w:tcW w:w="678" w:type="pct"/>
            <w:shd w:val="clear" w:color="auto" w:fill="0099CC"/>
            <w:vAlign w:val="center"/>
            <w:hideMark/>
          </w:tcPr>
          <w:p w:rsidRPr="000A7DC8" w:rsidR="00F43FA2" w:rsidRDefault="00F43FA2" w14:paraId="43F4D295"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z umów zawartych</w:t>
            </w:r>
          </w:p>
        </w:tc>
        <w:tc>
          <w:tcPr>
            <w:tcW w:w="638" w:type="pct"/>
            <w:shd w:val="clear" w:color="auto" w:fill="0099CC"/>
            <w:vAlign w:val="center"/>
            <w:hideMark/>
          </w:tcPr>
          <w:p w:rsidRPr="000A7DC8" w:rsidR="00F43FA2" w:rsidRDefault="00F43FA2" w14:paraId="223F6A1C" w14:textId="77777777">
            <w:pPr>
              <w:jc w:val="center"/>
              <w:rPr>
                <w:rFonts w:asciiTheme="majorHAnsi" w:hAnsiTheme="majorHAnsi" w:cstheme="majorHAnsi"/>
                <w:b/>
                <w:bCs/>
                <w:color w:val="FFFFFF" w:themeColor="background1"/>
                <w:sz w:val="16"/>
                <w:szCs w:val="16"/>
              </w:rPr>
            </w:pPr>
            <w:r w:rsidRPr="000A7DC8">
              <w:rPr>
                <w:rFonts w:asciiTheme="majorHAnsi" w:hAnsiTheme="majorHAnsi" w:cstheme="majorHAnsi"/>
                <w:b/>
                <w:bCs/>
                <w:color w:val="FFFFFF" w:themeColor="background1"/>
                <w:sz w:val="16"/>
                <w:szCs w:val="16"/>
              </w:rPr>
              <w:t>z umów zakończonych</w:t>
            </w:r>
          </w:p>
        </w:tc>
      </w:tr>
      <w:tr w:rsidRPr="000A7DC8" w:rsidR="00F43FA2" w:rsidTr="0004253E" w14:paraId="34D695FA" w14:textId="77777777">
        <w:trPr>
          <w:trHeight w:val="283"/>
        </w:trPr>
        <w:tc>
          <w:tcPr>
            <w:tcW w:w="332" w:type="pct"/>
            <w:noWrap/>
            <w:vAlign w:val="center"/>
            <w:hideMark/>
          </w:tcPr>
          <w:p w:rsidRPr="000A7DC8" w:rsidR="00F43FA2" w:rsidRDefault="00F43FA2" w14:paraId="3E6150D2" w14:textId="77777777">
            <w:pPr>
              <w:jc w:val="center"/>
              <w:rPr>
                <w:rFonts w:asciiTheme="majorHAnsi" w:hAnsiTheme="majorHAnsi" w:cstheme="majorHAnsi"/>
                <w:sz w:val="16"/>
                <w:szCs w:val="16"/>
              </w:rPr>
            </w:pPr>
            <w:r w:rsidRPr="000A7DC8">
              <w:rPr>
                <w:rFonts w:asciiTheme="majorHAnsi" w:hAnsiTheme="majorHAnsi" w:cstheme="majorHAnsi"/>
                <w:sz w:val="16"/>
                <w:szCs w:val="16"/>
              </w:rPr>
              <w:t>1</w:t>
            </w:r>
          </w:p>
        </w:tc>
        <w:tc>
          <w:tcPr>
            <w:tcW w:w="2544" w:type="pct"/>
            <w:noWrap/>
            <w:vAlign w:val="center"/>
            <w:hideMark/>
          </w:tcPr>
          <w:p w:rsidRPr="000A7DC8" w:rsidR="00F43FA2" w:rsidRDefault="00F43FA2" w14:paraId="36665DEF" w14:textId="77777777">
            <w:pPr>
              <w:jc w:val="center"/>
              <w:rPr>
                <w:rFonts w:asciiTheme="majorHAnsi" w:hAnsiTheme="majorHAnsi" w:cstheme="majorHAnsi"/>
                <w:sz w:val="16"/>
                <w:szCs w:val="16"/>
              </w:rPr>
            </w:pPr>
            <w:r w:rsidRPr="000A7DC8">
              <w:rPr>
                <w:rFonts w:asciiTheme="majorHAnsi" w:hAnsiTheme="majorHAnsi" w:cstheme="majorHAnsi"/>
                <w:sz w:val="16"/>
                <w:szCs w:val="16"/>
              </w:rPr>
              <w:t>2</w:t>
            </w:r>
          </w:p>
        </w:tc>
        <w:tc>
          <w:tcPr>
            <w:tcW w:w="808" w:type="pct"/>
            <w:vAlign w:val="center"/>
            <w:hideMark/>
          </w:tcPr>
          <w:p w:rsidRPr="000A7DC8" w:rsidR="00F43FA2" w:rsidRDefault="00F43FA2" w14:paraId="102E64E8" w14:textId="77777777">
            <w:pPr>
              <w:jc w:val="center"/>
              <w:rPr>
                <w:rFonts w:asciiTheme="majorHAnsi" w:hAnsiTheme="majorHAnsi" w:cstheme="majorHAnsi"/>
                <w:sz w:val="16"/>
                <w:szCs w:val="16"/>
              </w:rPr>
            </w:pPr>
            <w:r w:rsidRPr="000A7DC8">
              <w:rPr>
                <w:rFonts w:asciiTheme="majorHAnsi" w:hAnsiTheme="majorHAnsi" w:cstheme="majorHAnsi"/>
                <w:sz w:val="16"/>
                <w:szCs w:val="16"/>
              </w:rPr>
              <w:t>3</w:t>
            </w:r>
          </w:p>
        </w:tc>
        <w:tc>
          <w:tcPr>
            <w:tcW w:w="678" w:type="pct"/>
            <w:vAlign w:val="center"/>
            <w:hideMark/>
          </w:tcPr>
          <w:p w:rsidRPr="000A7DC8" w:rsidR="00F43FA2" w:rsidRDefault="00F43FA2" w14:paraId="5EE1CBE8" w14:textId="77777777">
            <w:pPr>
              <w:jc w:val="center"/>
              <w:rPr>
                <w:rFonts w:asciiTheme="majorHAnsi" w:hAnsiTheme="majorHAnsi" w:cstheme="majorHAnsi"/>
                <w:sz w:val="16"/>
                <w:szCs w:val="16"/>
              </w:rPr>
            </w:pPr>
            <w:r w:rsidRPr="000A7DC8">
              <w:rPr>
                <w:rFonts w:asciiTheme="majorHAnsi" w:hAnsiTheme="majorHAnsi" w:cstheme="majorHAnsi"/>
                <w:sz w:val="16"/>
                <w:szCs w:val="16"/>
              </w:rPr>
              <w:t>4</w:t>
            </w:r>
          </w:p>
        </w:tc>
        <w:tc>
          <w:tcPr>
            <w:tcW w:w="638" w:type="pct"/>
            <w:vAlign w:val="center"/>
            <w:hideMark/>
          </w:tcPr>
          <w:p w:rsidRPr="000A7DC8" w:rsidR="00F43FA2" w:rsidRDefault="00F43FA2" w14:paraId="175862E4" w14:textId="77777777">
            <w:pPr>
              <w:jc w:val="center"/>
              <w:rPr>
                <w:rFonts w:asciiTheme="majorHAnsi" w:hAnsiTheme="majorHAnsi" w:cstheme="majorHAnsi"/>
                <w:sz w:val="16"/>
                <w:szCs w:val="16"/>
              </w:rPr>
            </w:pPr>
            <w:r w:rsidRPr="000A7DC8">
              <w:rPr>
                <w:rFonts w:asciiTheme="majorHAnsi" w:hAnsiTheme="majorHAnsi" w:cstheme="majorHAnsi"/>
                <w:sz w:val="16"/>
                <w:szCs w:val="16"/>
              </w:rPr>
              <w:t>5</w:t>
            </w:r>
          </w:p>
        </w:tc>
      </w:tr>
      <w:tr w:rsidRPr="000A7DC8" w:rsidR="0040211E" w:rsidTr="0004253E" w14:paraId="23236508" w14:textId="77777777">
        <w:trPr>
          <w:trHeight w:val="283"/>
        </w:trPr>
        <w:tc>
          <w:tcPr>
            <w:tcW w:w="332" w:type="pct"/>
            <w:noWrap/>
            <w:vAlign w:val="center"/>
            <w:hideMark/>
          </w:tcPr>
          <w:p w:rsidRPr="0040211E" w:rsidR="0040211E" w:rsidP="0040211E" w:rsidRDefault="0040211E" w14:paraId="274466CC" w14:textId="38D4BE65">
            <w:pPr>
              <w:jc w:val="left"/>
              <w:rPr>
                <w:rFonts w:asciiTheme="majorHAnsi" w:hAnsiTheme="majorHAnsi" w:cstheme="majorHAnsi"/>
                <w:sz w:val="16"/>
                <w:szCs w:val="16"/>
              </w:rPr>
            </w:pPr>
            <w:r w:rsidRPr="0040211E">
              <w:rPr>
                <w:rFonts w:cs="Calibri"/>
                <w:color w:val="000000"/>
                <w:sz w:val="16"/>
                <w:szCs w:val="16"/>
              </w:rPr>
              <w:t>1</w:t>
            </w:r>
          </w:p>
        </w:tc>
        <w:tc>
          <w:tcPr>
            <w:tcW w:w="2544" w:type="pct"/>
            <w:vAlign w:val="center"/>
            <w:hideMark/>
          </w:tcPr>
          <w:p w:rsidRPr="0040211E" w:rsidR="0040211E" w:rsidP="0040211E" w:rsidRDefault="0040211E" w14:paraId="062864D3" w14:textId="0DCC2407">
            <w:pPr>
              <w:jc w:val="left"/>
              <w:rPr>
                <w:rFonts w:asciiTheme="majorHAnsi" w:hAnsiTheme="majorHAnsi" w:cstheme="majorHAnsi"/>
                <w:sz w:val="16"/>
                <w:szCs w:val="16"/>
              </w:rPr>
            </w:pPr>
            <w:r w:rsidRPr="0040211E">
              <w:rPr>
                <w:rFonts w:cs="Calibri"/>
                <w:color w:val="000000"/>
                <w:sz w:val="16"/>
                <w:szCs w:val="16"/>
              </w:rPr>
              <w:t>Liczba sporządzonych opracowań, raportów, dokumentów planistycznych, programów, ekspertyz</w:t>
            </w:r>
          </w:p>
        </w:tc>
        <w:tc>
          <w:tcPr>
            <w:tcW w:w="808" w:type="pct"/>
            <w:noWrap/>
            <w:vAlign w:val="center"/>
            <w:hideMark/>
          </w:tcPr>
          <w:p w:rsidRPr="0040211E" w:rsidR="0040211E" w:rsidP="0040211E" w:rsidRDefault="0040211E" w14:paraId="56B0956B" w14:textId="641A7673">
            <w:pPr>
              <w:jc w:val="right"/>
              <w:rPr>
                <w:rFonts w:asciiTheme="majorHAnsi" w:hAnsiTheme="majorHAnsi" w:cstheme="majorHAnsi"/>
                <w:sz w:val="16"/>
                <w:szCs w:val="16"/>
              </w:rPr>
            </w:pPr>
            <w:r w:rsidRPr="0040211E">
              <w:rPr>
                <w:rFonts w:cs="Calibri"/>
                <w:color w:val="000000"/>
                <w:sz w:val="16"/>
                <w:szCs w:val="16"/>
              </w:rPr>
              <w:t>szt.</w:t>
            </w:r>
          </w:p>
        </w:tc>
        <w:tc>
          <w:tcPr>
            <w:tcW w:w="678" w:type="pct"/>
            <w:noWrap/>
            <w:vAlign w:val="center"/>
            <w:hideMark/>
          </w:tcPr>
          <w:p w:rsidRPr="0040211E" w:rsidR="0040211E" w:rsidP="0040211E" w:rsidRDefault="0040211E" w14:paraId="4F610E80" w14:textId="194B381B">
            <w:pPr>
              <w:jc w:val="right"/>
              <w:rPr>
                <w:rFonts w:asciiTheme="majorHAnsi" w:hAnsiTheme="majorHAnsi" w:cstheme="majorHAnsi"/>
                <w:sz w:val="16"/>
                <w:szCs w:val="16"/>
              </w:rPr>
            </w:pPr>
            <w:r w:rsidRPr="0040211E">
              <w:rPr>
                <w:rFonts w:cs="Calibri"/>
                <w:color w:val="000000"/>
                <w:sz w:val="16"/>
                <w:szCs w:val="16"/>
              </w:rPr>
              <w:t>131</w:t>
            </w:r>
          </w:p>
        </w:tc>
        <w:tc>
          <w:tcPr>
            <w:tcW w:w="638" w:type="pct"/>
            <w:noWrap/>
            <w:vAlign w:val="center"/>
            <w:hideMark/>
          </w:tcPr>
          <w:p w:rsidRPr="0040211E" w:rsidR="0040211E" w:rsidP="0040211E" w:rsidRDefault="0040211E" w14:paraId="59761C2A" w14:textId="4B365803">
            <w:pPr>
              <w:jc w:val="right"/>
              <w:rPr>
                <w:rFonts w:asciiTheme="majorHAnsi" w:hAnsiTheme="majorHAnsi" w:cstheme="majorHAnsi"/>
                <w:sz w:val="16"/>
                <w:szCs w:val="16"/>
              </w:rPr>
            </w:pPr>
            <w:r w:rsidRPr="0040211E">
              <w:rPr>
                <w:rFonts w:cs="Calibri"/>
                <w:color w:val="000000"/>
                <w:sz w:val="16"/>
                <w:szCs w:val="16"/>
              </w:rPr>
              <w:t>114</w:t>
            </w:r>
          </w:p>
        </w:tc>
      </w:tr>
    </w:tbl>
    <w:p w:rsidRPr="00942B6A" w:rsidR="00716FA5" w:rsidP="008A4DDE" w:rsidRDefault="00C82CE7" w14:paraId="35F0CF55" w14:textId="59217287">
      <w:pPr>
        <w:jc w:val="left"/>
        <w:rPr>
          <w:sz w:val="16"/>
          <w:szCs w:val="16"/>
        </w:rPr>
        <w:sectPr w:rsidRPr="00942B6A" w:rsidR="00716FA5" w:rsidSect="00791B77">
          <w:headerReference w:type="default" r:id="rId55"/>
          <w:pgSz w:w="12240" w:h="15840" w:orient="portrait"/>
          <w:pgMar w:top="1418" w:right="1588" w:bottom="1418" w:left="1418" w:header="284" w:footer="0" w:gutter="284"/>
          <w:cols w:space="720"/>
          <w:docGrid w:linePitch="360"/>
        </w:sectPr>
      </w:pPr>
      <w:r>
        <w:rPr>
          <w:sz w:val="16"/>
          <w:szCs w:val="16"/>
        </w:rPr>
        <w:t>Źródło: Dane Narodowego Funduszu Ochrony Środowiska i Gospodarki Wodnej</w:t>
      </w:r>
      <w:r w:rsidR="00F038A3">
        <w:br w:type="page"/>
      </w:r>
    </w:p>
    <w:p w:rsidR="00355071" w:rsidP="00C85A6B" w:rsidRDefault="00960DB0" w14:paraId="51EFF8A6" w14:textId="274A90AA">
      <w:pPr>
        <w:pStyle w:val="Nagwek2"/>
      </w:pPr>
      <w:bookmarkStart w:name="_Toc226539160" w:id="127"/>
      <w:bookmarkStart w:name="_Toc227589888" w:id="128"/>
      <w:r w:rsidRPr="00FD73CD">
        <w:t>Priorytet 7 Edukacja ekologiczna</w:t>
      </w:r>
      <w:bookmarkEnd w:id="127"/>
      <w:bookmarkEnd w:id="128"/>
    </w:p>
    <w:p w:rsidR="00E056B6" w:rsidP="00E056B6" w:rsidRDefault="00E056B6" w14:paraId="633C1088" w14:textId="77777777"/>
    <w:tbl>
      <w:tblPr>
        <w:tblStyle w:val="Tabela-Siatka"/>
        <w:tblW w:w="8735"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38"/>
        <w:gridCol w:w="397"/>
        <w:gridCol w:w="2834"/>
        <w:gridCol w:w="3066"/>
      </w:tblGrid>
      <w:tr w:rsidRPr="00876925" w:rsidR="0028639C" w14:paraId="092F3431" w14:textId="77777777">
        <w:trPr>
          <w:trHeight w:val="57"/>
        </w:trPr>
        <w:tc>
          <w:tcPr>
            <w:tcW w:w="2835" w:type="dxa"/>
            <w:gridSpan w:val="2"/>
            <w:tcBorders>
              <w:top w:val="single" w:color="903D00" w:themeColor="accent5" w:themeShade="80" w:sz="18" w:space="0"/>
              <w:left w:val="single" w:color="903D00" w:themeColor="accent5" w:themeShade="80" w:sz="18" w:space="0"/>
            </w:tcBorders>
          </w:tcPr>
          <w:p w:rsidRPr="00876925" w:rsidR="0028639C" w:rsidRDefault="0028639C" w14:paraId="1E9A6247" w14:textId="77777777">
            <w:pPr>
              <w:rPr>
                <w:b/>
                <w:color w:val="FFFFFF" w:themeColor="background1"/>
                <w:sz w:val="4"/>
                <w:szCs w:val="4"/>
                <w14:textOutline w14:w="9525" w14:cap="rnd" w14:cmpd="sng" w14:algn="ctr">
                  <w14:noFill/>
                  <w14:prstDash w14:val="solid"/>
                  <w14:bevel/>
                </w14:textOutline>
              </w:rPr>
            </w:pPr>
          </w:p>
        </w:tc>
        <w:tc>
          <w:tcPr>
            <w:tcW w:w="5900" w:type="dxa"/>
            <w:gridSpan w:val="2"/>
            <w:tcBorders>
              <w:top w:val="single" w:color="903D00" w:themeColor="accent5" w:themeShade="80" w:sz="18" w:space="0"/>
              <w:left w:val="nil"/>
            </w:tcBorders>
          </w:tcPr>
          <w:p w:rsidRPr="00876925" w:rsidR="0028639C" w:rsidRDefault="0028639C" w14:paraId="23B8F22B" w14:textId="77777777">
            <w:pPr>
              <w:rPr>
                <w:color w:val="0070C0"/>
                <w:sz w:val="4"/>
                <w:szCs w:val="4"/>
              </w:rPr>
            </w:pPr>
          </w:p>
        </w:tc>
      </w:tr>
      <w:tr w:rsidRPr="001336E3" w:rsidR="0028639C" w14:paraId="460E2375"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876925" w:rsidR="0028639C" w:rsidRDefault="0028639C" w14:paraId="72F1E3BC" w14:textId="77777777">
            <w:pPr>
              <w:rPr>
                <w:b/>
                <w:bCs/>
                <w:color w:val="0070C0"/>
              </w:rPr>
            </w:pPr>
            <w:r w:rsidRPr="00876925">
              <w:rPr>
                <w:b/>
                <w:color w:val="FFFFFF" w:themeColor="background1"/>
                <w14:textOutline w14:w="9525" w14:cap="rnd" w14:cmpd="sng" w14:algn="ctr">
                  <w14:noFill/>
                  <w14:prstDash w14:val="solid"/>
                  <w14:bevel/>
                </w14:textOutline>
              </w:rPr>
              <w:t>UMOWY ZAWARTE</w:t>
            </w:r>
          </w:p>
        </w:tc>
        <w:tc>
          <w:tcPr>
            <w:tcW w:w="5900" w:type="dxa"/>
            <w:gridSpan w:val="2"/>
            <w:tcBorders>
              <w:left w:val="nil"/>
            </w:tcBorders>
          </w:tcPr>
          <w:p w:rsidRPr="001336E3" w:rsidR="0028639C" w:rsidRDefault="0028639C" w14:paraId="44BA9C62" w14:textId="77777777">
            <w:pPr>
              <w:rPr>
                <w:color w:val="0070C0"/>
              </w:rPr>
            </w:pPr>
          </w:p>
        </w:tc>
      </w:tr>
      <w:tr w:rsidRPr="00B5323A" w:rsidR="0028639C" w14:paraId="0ECC5E26" w14:textId="77777777">
        <w:trPr>
          <w:trHeight w:val="3345"/>
        </w:trPr>
        <w:tc>
          <w:tcPr>
            <w:tcW w:w="2438" w:type="dxa"/>
            <w:tcBorders>
              <w:left w:val="single" w:color="903D00" w:themeColor="accent5" w:themeShade="80" w:sz="18" w:space="0"/>
              <w:bottom w:val="single" w:color="903D00" w:themeColor="accent5" w:themeShade="80" w:sz="18" w:space="0"/>
            </w:tcBorders>
            <w:vAlign w:val="center"/>
          </w:tcPr>
          <w:p w:rsidRPr="00B5323A" w:rsidR="0028639C" w:rsidRDefault="0028639C" w14:paraId="277320C3" w14:textId="756653DA">
            <w:pPr>
              <w:jc w:val="center"/>
            </w:pPr>
            <w:r w:rsidRPr="002A5F90">
              <w:rPr>
                <w:noProof/>
              </w:rPr>
              <w:drawing>
                <wp:inline distT="0" distB="0" distL="0" distR="0" wp14:anchorId="71ABB95E" wp14:editId="63F34FFF">
                  <wp:extent cx="1371600" cy="649357"/>
                  <wp:effectExtent l="0" t="0" r="0" b="0"/>
                  <wp:docPr id="16630537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71850" name=""/>
                          <pic:cNvPicPr/>
                        </pic:nvPicPr>
                        <pic:blipFill>
                          <a:blip r:embed="rId56"/>
                          <a:stretch>
                            <a:fillRect/>
                          </a:stretch>
                        </pic:blipFill>
                        <pic:spPr>
                          <a:xfrm>
                            <a:off x="0" y="0"/>
                            <a:ext cx="1378160" cy="652463"/>
                          </a:xfrm>
                          <a:prstGeom prst="rect">
                            <a:avLst/>
                          </a:prstGeom>
                        </pic:spPr>
                      </pic:pic>
                    </a:graphicData>
                  </a:graphic>
                </wp:inline>
              </w:drawing>
            </w:r>
          </w:p>
        </w:tc>
        <w:tc>
          <w:tcPr>
            <w:tcW w:w="6297" w:type="dxa"/>
            <w:gridSpan w:val="3"/>
            <w:tcBorders>
              <w:bottom w:val="single" w:color="903D00" w:themeColor="accent5" w:themeShade="80" w:sz="18" w:space="0"/>
            </w:tcBorders>
            <w:vAlign w:val="center"/>
          </w:tcPr>
          <w:p w:rsidRPr="00B5323A" w:rsidR="0028639C" w:rsidRDefault="0028639C" w14:paraId="06BCA9D7" w14:textId="47259B7B">
            <w:pPr>
              <w:jc w:val="center"/>
            </w:pPr>
            <w:r>
              <w:rPr>
                <w:noProof/>
              </w:rPr>
              <w:drawing>
                <wp:inline distT="0" distB="0" distL="0" distR="0" wp14:anchorId="08CAA59D" wp14:editId="61402909">
                  <wp:extent cx="2153645" cy="2013406"/>
                  <wp:effectExtent l="0" t="0" r="0" b="6350"/>
                  <wp:docPr id="328556233"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66626" cy="2025542"/>
                          </a:xfrm>
                          <a:prstGeom prst="rect">
                            <a:avLst/>
                          </a:prstGeom>
                          <a:noFill/>
                        </pic:spPr>
                      </pic:pic>
                    </a:graphicData>
                  </a:graphic>
                </wp:inline>
              </w:drawing>
            </w:r>
          </w:p>
        </w:tc>
      </w:tr>
      <w:tr w:rsidRPr="00B5323A" w:rsidR="0028639C" w14:paraId="3B5FB719" w14:textId="77777777">
        <w:trPr>
          <w:trHeight w:val="57"/>
        </w:trPr>
        <w:tc>
          <w:tcPr>
            <w:tcW w:w="8735" w:type="dxa"/>
            <w:gridSpan w:val="4"/>
            <w:tcBorders>
              <w:right w:val="single" w:color="903D00" w:themeColor="accent5" w:themeShade="80" w:sz="18" w:space="0"/>
            </w:tcBorders>
          </w:tcPr>
          <w:p w:rsidRPr="002549C9" w:rsidR="0028639C" w:rsidRDefault="0028639C" w14:paraId="51447E64" w14:textId="77777777">
            <w:pPr>
              <w:rPr>
                <w:sz w:val="4"/>
                <w:szCs w:val="4"/>
              </w:rPr>
            </w:pPr>
          </w:p>
        </w:tc>
      </w:tr>
      <w:tr w:rsidRPr="00B5323A" w:rsidR="0028639C" w14:paraId="6E665121" w14:textId="77777777">
        <w:trPr>
          <w:trHeight w:val="57"/>
        </w:trPr>
        <w:tc>
          <w:tcPr>
            <w:tcW w:w="8735" w:type="dxa"/>
            <w:gridSpan w:val="4"/>
            <w:tcBorders>
              <w:right w:val="single" w:color="903D00" w:themeColor="accent5" w:themeShade="80" w:sz="18" w:space="0"/>
            </w:tcBorders>
          </w:tcPr>
          <w:p w:rsidRPr="002549C9" w:rsidR="0028639C" w:rsidRDefault="0028639C" w14:paraId="7AE2EB35" w14:textId="77777777">
            <w:pPr>
              <w:rPr>
                <w:sz w:val="4"/>
                <w:szCs w:val="4"/>
              </w:rPr>
            </w:pPr>
          </w:p>
        </w:tc>
      </w:tr>
      <w:tr w:rsidRPr="00B5323A" w:rsidR="0028639C" w14:paraId="5728E794" w14:textId="77777777">
        <w:trPr>
          <w:trHeight w:val="283"/>
        </w:trPr>
        <w:tc>
          <w:tcPr>
            <w:tcW w:w="5669" w:type="dxa"/>
            <w:gridSpan w:val="3"/>
          </w:tcPr>
          <w:p w:rsidRPr="00B5323A" w:rsidR="0028639C" w:rsidRDefault="0028639C" w14:paraId="66434903" w14:textId="77777777">
            <w:pPr>
              <w:jc w:val="right"/>
            </w:pPr>
          </w:p>
        </w:tc>
        <w:tc>
          <w:tcPr>
            <w:tcW w:w="3066" w:type="dxa"/>
            <w:tcBorders>
              <w:bottom w:val="single" w:color="903D00" w:themeColor="accent5" w:themeShade="80" w:sz="18" w:space="0"/>
              <w:right w:val="single" w:color="903D00" w:themeColor="accent5" w:themeShade="80" w:sz="18" w:space="0"/>
            </w:tcBorders>
            <w:shd w:val="clear" w:color="auto" w:fill="903D00" w:themeFill="accent5" w:themeFillShade="80"/>
          </w:tcPr>
          <w:p w:rsidRPr="00B5323A" w:rsidR="0028639C" w:rsidRDefault="0028639C" w14:paraId="3E54D2D4" w14:textId="77777777">
            <w:r w:rsidRPr="00876925">
              <w:rPr>
                <w:b/>
                <w:color w:val="FFFFFF" w:themeColor="background1"/>
                <w14:textOutline w14:w="9525" w14:cap="rnd" w14:cmpd="sng" w14:algn="ctr">
                  <w14:noFill/>
                  <w14:prstDash w14:val="solid"/>
                  <w14:bevel/>
                </w14:textOutline>
              </w:rPr>
              <w:t>WYPŁATY DOFINANSOWANIA</w:t>
            </w:r>
          </w:p>
        </w:tc>
      </w:tr>
      <w:tr w:rsidRPr="00E57E7D" w:rsidR="0028639C" w14:paraId="7B084289" w14:textId="77777777">
        <w:trPr>
          <w:trHeight w:val="20"/>
        </w:trPr>
        <w:tc>
          <w:tcPr>
            <w:tcW w:w="5669" w:type="dxa"/>
            <w:gridSpan w:val="3"/>
          </w:tcPr>
          <w:p w:rsidRPr="00E57E7D" w:rsidR="0028639C" w:rsidRDefault="0028639C" w14:paraId="57490D6E" w14:textId="77777777">
            <w:pPr>
              <w:jc w:val="right"/>
              <w:rPr>
                <w:sz w:val="4"/>
                <w:szCs w:val="4"/>
              </w:rPr>
            </w:pPr>
          </w:p>
        </w:tc>
        <w:tc>
          <w:tcPr>
            <w:tcW w:w="3066" w:type="dxa"/>
            <w:tcBorders>
              <w:right w:val="single" w:color="903D00" w:themeColor="accent5" w:themeShade="80" w:sz="18" w:space="0"/>
            </w:tcBorders>
          </w:tcPr>
          <w:p w:rsidRPr="00E57E7D" w:rsidR="0028639C" w:rsidRDefault="0028639C" w14:paraId="289507AF" w14:textId="77777777">
            <w:pPr>
              <w:jc w:val="right"/>
              <w:rPr>
                <w:sz w:val="4"/>
                <w:szCs w:val="4"/>
                <w14:textOutline w14:w="9525" w14:cap="rnd" w14:cmpd="sng" w14:algn="ctr">
                  <w14:solidFill>
                    <w14:srgbClr w14:val="00B050"/>
                  </w14:solidFill>
                  <w14:prstDash w14:val="solid"/>
                  <w14:bevel/>
                </w14:textOutline>
              </w:rPr>
            </w:pPr>
          </w:p>
        </w:tc>
      </w:tr>
      <w:tr w:rsidRPr="00B5323A" w:rsidR="0028639C" w14:paraId="2A4BEA7E" w14:textId="77777777">
        <w:trPr>
          <w:trHeight w:val="3345"/>
        </w:trPr>
        <w:tc>
          <w:tcPr>
            <w:tcW w:w="8735" w:type="dxa"/>
            <w:gridSpan w:val="4"/>
            <w:tcBorders>
              <w:bottom w:val="single" w:color="903D00" w:themeColor="accent5" w:themeShade="80" w:sz="18" w:space="0"/>
              <w:right w:val="single" w:color="903D00" w:themeColor="accent5" w:themeShade="80" w:sz="18" w:space="0"/>
            </w:tcBorders>
            <w:vAlign w:val="center"/>
          </w:tcPr>
          <w:p w:rsidRPr="00B5323A" w:rsidR="0028639C" w:rsidRDefault="0028639C" w14:paraId="5E9C3937" w14:textId="64AF57E4">
            <w:pPr>
              <w:jc w:val="center"/>
            </w:pPr>
            <w:r w:rsidRPr="00BB41EB">
              <w:rPr>
                <w:noProof/>
              </w:rPr>
              <w:drawing>
                <wp:inline distT="0" distB="0" distL="0" distR="0" wp14:anchorId="35CBAFB4" wp14:editId="6220591E">
                  <wp:extent cx="5216232" cy="1533525"/>
                  <wp:effectExtent l="0" t="0" r="3810" b="0"/>
                  <wp:docPr id="557985641"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24962" cy="1536091"/>
                          </a:xfrm>
                          <a:prstGeom prst="rect">
                            <a:avLst/>
                          </a:prstGeom>
                          <a:noFill/>
                          <a:ln>
                            <a:noFill/>
                          </a:ln>
                        </pic:spPr>
                      </pic:pic>
                    </a:graphicData>
                  </a:graphic>
                </wp:inline>
              </w:drawing>
            </w:r>
          </w:p>
        </w:tc>
      </w:tr>
      <w:tr w:rsidRPr="00B5323A" w:rsidR="0028639C" w14:paraId="01293477" w14:textId="77777777">
        <w:trPr>
          <w:trHeight w:val="57"/>
        </w:trPr>
        <w:tc>
          <w:tcPr>
            <w:tcW w:w="8735" w:type="dxa"/>
            <w:gridSpan w:val="4"/>
            <w:tcBorders>
              <w:top w:val="single" w:color="903D00" w:themeColor="accent5" w:themeShade="80" w:sz="18" w:space="0"/>
              <w:left w:val="single" w:color="903D00" w:themeColor="accent5" w:themeShade="80" w:sz="18" w:space="0"/>
            </w:tcBorders>
          </w:tcPr>
          <w:p w:rsidRPr="002549C9" w:rsidR="0028639C" w:rsidRDefault="0028639C" w14:paraId="3D6FB2C0" w14:textId="77777777">
            <w:pPr>
              <w:rPr>
                <w:sz w:val="4"/>
                <w:szCs w:val="4"/>
              </w:rPr>
            </w:pPr>
          </w:p>
        </w:tc>
      </w:tr>
      <w:tr w:rsidRPr="00B5323A" w:rsidR="0028639C" w14:paraId="1BAC2A45" w14:textId="77777777">
        <w:trPr>
          <w:trHeight w:val="57"/>
        </w:trPr>
        <w:tc>
          <w:tcPr>
            <w:tcW w:w="8735" w:type="dxa"/>
            <w:gridSpan w:val="4"/>
            <w:tcBorders>
              <w:left w:val="single" w:color="903D00" w:themeColor="accent5" w:themeShade="80" w:sz="18" w:space="0"/>
            </w:tcBorders>
          </w:tcPr>
          <w:p w:rsidRPr="002549C9" w:rsidR="0028639C" w:rsidRDefault="0028639C" w14:paraId="24CE5C00" w14:textId="77777777">
            <w:pPr>
              <w:rPr>
                <w:sz w:val="4"/>
                <w:szCs w:val="4"/>
              </w:rPr>
            </w:pPr>
          </w:p>
        </w:tc>
      </w:tr>
      <w:tr w:rsidRPr="00B5323A" w:rsidR="0028639C" w14:paraId="7CD4C46F"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B5323A" w:rsidR="0028639C" w:rsidRDefault="0028639C" w14:paraId="36DE55DF" w14:textId="77777777">
            <w:r w:rsidRPr="00876925">
              <w:rPr>
                <w:b/>
                <w:color w:val="FFFFFF" w:themeColor="background1"/>
                <w14:textOutline w14:w="9525" w14:cap="rnd" w14:cmpd="sng" w14:algn="ctr">
                  <w14:noFill/>
                  <w14:prstDash w14:val="solid"/>
                  <w14:bevel/>
                </w14:textOutline>
              </w:rPr>
              <w:t>EFEKTY ŚRODOWISKOWE</w:t>
            </w:r>
          </w:p>
        </w:tc>
        <w:tc>
          <w:tcPr>
            <w:tcW w:w="5900" w:type="dxa"/>
            <w:gridSpan w:val="2"/>
          </w:tcPr>
          <w:p w:rsidRPr="00B5323A" w:rsidR="0028639C" w:rsidRDefault="0028639C" w14:paraId="0A912212" w14:textId="77777777"/>
        </w:tc>
      </w:tr>
      <w:tr w:rsidRPr="00B5323A" w:rsidR="0028639C" w14:paraId="2BD8ABA4" w14:textId="77777777">
        <w:trPr>
          <w:trHeight w:val="3345"/>
        </w:trPr>
        <w:tc>
          <w:tcPr>
            <w:tcW w:w="8735" w:type="dxa"/>
            <w:gridSpan w:val="4"/>
            <w:tcBorders>
              <w:left w:val="single" w:color="903D00" w:themeColor="accent5" w:themeShade="80" w:sz="18" w:space="0"/>
              <w:bottom w:val="single" w:color="903D00" w:themeColor="accent5" w:themeShade="80" w:sz="18" w:space="0"/>
            </w:tcBorders>
          </w:tcPr>
          <w:p w:rsidRPr="00B5323A" w:rsidR="0028639C" w:rsidRDefault="0028639C" w14:paraId="0980C380" w14:textId="34EE2D19">
            <w:r>
              <w:rPr>
                <w:noProof/>
              </w:rPr>
              <w:drawing>
                <wp:inline distT="0" distB="0" distL="0" distR="0" wp14:anchorId="3044E389" wp14:editId="5DD9D53C">
                  <wp:extent cx="5311140" cy="1888405"/>
                  <wp:effectExtent l="0" t="0" r="3810" b="0"/>
                  <wp:docPr id="1939394070"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17369" cy="1890620"/>
                          </a:xfrm>
                          <a:prstGeom prst="rect">
                            <a:avLst/>
                          </a:prstGeom>
                          <a:noFill/>
                        </pic:spPr>
                      </pic:pic>
                    </a:graphicData>
                  </a:graphic>
                </wp:inline>
              </w:drawing>
            </w:r>
          </w:p>
        </w:tc>
      </w:tr>
    </w:tbl>
    <w:p w:rsidR="0028639C" w:rsidP="00E056B6" w:rsidRDefault="0028639C" w14:paraId="6982172D" w14:textId="77777777"/>
    <w:p w:rsidR="001722A1" w:rsidRDefault="001722A1" w14:paraId="618CF058" w14:textId="77777777">
      <w:pPr>
        <w:spacing w:after="200"/>
        <w:jc w:val="left"/>
      </w:pPr>
      <w:r>
        <w:br w:type="page"/>
      </w:r>
    </w:p>
    <w:p w:rsidR="00952055" w:rsidP="00952055" w:rsidRDefault="00952055" w14:paraId="582B9EF8" w14:textId="77777777">
      <w:pPr>
        <w:pStyle w:val="Nagwek3"/>
      </w:pPr>
      <w:bookmarkStart w:name="_Toc226539161" w:id="129"/>
      <w:r>
        <w:t>Cele priorytetu i jego beneficjenci</w:t>
      </w:r>
      <w:bookmarkEnd w:id="129"/>
    </w:p>
    <w:p w:rsidR="00952055" w:rsidP="00B70AE8" w:rsidRDefault="00952055" w14:paraId="54690BA7" w14:textId="77777777"/>
    <w:p w:rsidRPr="00AB3D71" w:rsidR="00AB3D71" w:rsidP="00AB3D71" w:rsidRDefault="00AB3D71" w14:paraId="2643D2C6" w14:textId="77777777">
      <w:pPr>
        <w:rPr>
          <w:lang w:eastAsia="pl-PL"/>
        </w:rPr>
      </w:pPr>
      <w:r w:rsidRPr="00AB3D71">
        <w:rPr>
          <w:lang w:eastAsia="pl-PL"/>
        </w:rPr>
        <w:t xml:space="preserve">Celem priorytetu </w:t>
      </w:r>
      <w:r w:rsidRPr="00AB3D71">
        <w:rPr>
          <w:b/>
          <w:bCs/>
          <w:lang w:eastAsia="pl-PL"/>
        </w:rPr>
        <w:t>Edukacja ekologiczna</w:t>
      </w:r>
      <w:r w:rsidRPr="00AB3D71">
        <w:rPr>
          <w:lang w:eastAsia="pl-PL"/>
        </w:rPr>
        <w:t xml:space="preserve"> jest systemowe wspieranie działań edukacyjnych służących podnoszeniu świadomości ekologicznej oraz kształtowaniu postaw sprzyjających ochronie środowiska i realizacji celów polityki klimatyczno</w:t>
      </w:r>
      <w:r w:rsidRPr="00AB3D71">
        <w:rPr>
          <w:lang w:eastAsia="pl-PL"/>
        </w:rPr>
        <w:noBreakHyphen/>
      </w:r>
      <w:r w:rsidRPr="00AB3D71">
        <w:rPr>
          <w:lang w:eastAsia="pl-PL"/>
        </w:rPr>
        <w:t>środowiskowej państwa. Priorytet obejmuje zarówno działania krajowe realizowane w horyzoncie wieloletnim, jak i współfinansowanie przedsięwzięć realizowanych w ramach programów finansowanych ze środków Unii Europejskiej.</w:t>
      </w:r>
    </w:p>
    <w:p w:rsidR="00AB3D71" w:rsidP="00AB3D71" w:rsidRDefault="00AB3D71" w14:paraId="162969CD" w14:textId="77777777">
      <w:pPr>
        <w:rPr>
          <w:lang w:eastAsia="pl-PL"/>
        </w:rPr>
      </w:pPr>
    </w:p>
    <w:p w:rsidRPr="00AB3D71" w:rsidR="00AB3D71" w:rsidP="00AB3D71" w:rsidRDefault="00AB3D71" w14:paraId="12F9CFD9" w14:textId="35E7BC23">
      <w:pPr>
        <w:rPr>
          <w:lang w:eastAsia="pl-PL"/>
        </w:rPr>
      </w:pPr>
      <w:r w:rsidRPr="00AB3D71">
        <w:rPr>
          <w:lang w:eastAsia="pl-PL"/>
        </w:rPr>
        <w:t>W szczególności priorytet ukierunkowany jest na:</w:t>
      </w:r>
    </w:p>
    <w:p w:rsidRPr="00AB3D71" w:rsidR="00AB3D71" w:rsidP="00066F96" w:rsidRDefault="00AB3D71" w14:paraId="14A76A1D" w14:textId="77777777">
      <w:pPr>
        <w:pStyle w:val="Akapitzlist"/>
        <w:numPr>
          <w:ilvl w:val="0"/>
          <w:numId w:val="8"/>
        </w:numPr>
        <w:rPr>
          <w:lang w:eastAsia="pl-PL"/>
        </w:rPr>
      </w:pPr>
      <w:r w:rsidRPr="00AB3D71">
        <w:rPr>
          <w:lang w:eastAsia="pl-PL"/>
        </w:rPr>
        <w:t xml:space="preserve">zapewnienie </w:t>
      </w:r>
      <w:r w:rsidRPr="0042654C">
        <w:rPr>
          <w:b/>
          <w:bCs/>
          <w:lang w:eastAsia="pl-PL"/>
        </w:rPr>
        <w:t>ciągłości i spójności działań edukacji ekologicznej</w:t>
      </w:r>
      <w:r w:rsidRPr="00AB3D71">
        <w:rPr>
          <w:lang w:eastAsia="pl-PL"/>
        </w:rPr>
        <w:t xml:space="preserve"> w perspektywie długoterminowej,</w:t>
      </w:r>
    </w:p>
    <w:p w:rsidRPr="00AB3D71" w:rsidR="00AB3D71" w:rsidP="00066F96" w:rsidRDefault="00AB3D71" w14:paraId="759E8970" w14:textId="77777777">
      <w:pPr>
        <w:pStyle w:val="Akapitzlist"/>
        <w:numPr>
          <w:ilvl w:val="0"/>
          <w:numId w:val="8"/>
        </w:numPr>
        <w:rPr>
          <w:lang w:eastAsia="pl-PL"/>
        </w:rPr>
      </w:pPr>
      <w:r w:rsidRPr="00AB3D71">
        <w:rPr>
          <w:lang w:eastAsia="pl-PL"/>
        </w:rPr>
        <w:t xml:space="preserve">wzmacnianie </w:t>
      </w:r>
      <w:r w:rsidRPr="0042654C">
        <w:rPr>
          <w:b/>
          <w:bCs/>
          <w:lang w:eastAsia="pl-PL"/>
        </w:rPr>
        <w:t>kompetencji i wiedzy społeczeństwa</w:t>
      </w:r>
      <w:r w:rsidRPr="00AB3D71">
        <w:rPr>
          <w:lang w:eastAsia="pl-PL"/>
        </w:rPr>
        <w:t xml:space="preserve"> w obszarze ochrony środowiska, klimatu i zrównoważonego rozwoju,</w:t>
      </w:r>
    </w:p>
    <w:p w:rsidRPr="00AB3D71" w:rsidR="00AB3D71" w:rsidP="00066F96" w:rsidRDefault="00AB3D71" w14:paraId="5E0B82A6" w14:textId="77777777">
      <w:pPr>
        <w:pStyle w:val="Akapitzlist"/>
        <w:numPr>
          <w:ilvl w:val="0"/>
          <w:numId w:val="8"/>
        </w:numPr>
        <w:rPr>
          <w:lang w:eastAsia="pl-PL"/>
        </w:rPr>
      </w:pPr>
      <w:r w:rsidRPr="00AB3D71">
        <w:rPr>
          <w:lang w:eastAsia="pl-PL"/>
        </w:rPr>
        <w:t xml:space="preserve">wspieranie realizacji </w:t>
      </w:r>
      <w:r w:rsidRPr="0042654C">
        <w:rPr>
          <w:b/>
          <w:bCs/>
          <w:lang w:eastAsia="pl-PL"/>
        </w:rPr>
        <w:t>projektów edukacyjnych współfinansowanych ze środków UE</w:t>
      </w:r>
      <w:r w:rsidRPr="00AB3D71">
        <w:rPr>
          <w:lang w:eastAsia="pl-PL"/>
        </w:rPr>
        <w:t>, w tym w ramach programów FEnIKS oraz FEPW,</w:t>
      </w:r>
    </w:p>
    <w:p w:rsidRPr="00AB3D71" w:rsidR="00AB3D71" w:rsidP="00066F96" w:rsidRDefault="00AB3D71" w14:paraId="7AA008F8" w14:textId="77777777">
      <w:pPr>
        <w:pStyle w:val="Akapitzlist"/>
        <w:numPr>
          <w:ilvl w:val="0"/>
          <w:numId w:val="8"/>
        </w:numPr>
        <w:rPr>
          <w:lang w:eastAsia="pl-PL"/>
        </w:rPr>
      </w:pPr>
      <w:r w:rsidRPr="00AB3D71">
        <w:rPr>
          <w:lang w:eastAsia="pl-PL"/>
        </w:rPr>
        <w:t xml:space="preserve">zwiększenie efektywności wykorzystania środków publicznych poprzez </w:t>
      </w:r>
      <w:r w:rsidRPr="0042654C">
        <w:rPr>
          <w:b/>
          <w:bCs/>
          <w:lang w:eastAsia="pl-PL"/>
        </w:rPr>
        <w:t>komplementarność działań krajowych i europejskich</w:t>
      </w:r>
      <w:r w:rsidRPr="00AB3D71">
        <w:rPr>
          <w:lang w:eastAsia="pl-PL"/>
        </w:rPr>
        <w:t>.</w:t>
      </w:r>
    </w:p>
    <w:p w:rsidR="00731587" w:rsidP="00AB3D71" w:rsidRDefault="00731587" w14:paraId="4761FA0B" w14:textId="77777777"/>
    <w:p w:rsidRPr="00B70AE8" w:rsidR="00B70AE8" w:rsidP="00AB3D71" w:rsidRDefault="00731587" w14:paraId="031CE51C" w14:textId="3E615477">
      <w:r w:rsidRPr="00731587">
        <w:t>W 2025</w:t>
      </w:r>
      <w:r w:rsidR="0048253E">
        <w:t> roku</w:t>
      </w:r>
      <w:r w:rsidRPr="00731587">
        <w:t xml:space="preserve"> priorytet „Edukacja ekologiczna” realizowany był poprzez czynny program „Edukacja ekologiczna na lata 2021–2028”, w ramach którego zawierano i realizowano umowy dotacyjne oraz prowadzono wypłaty na projekty edukacyjne, informacyjne i promocyjne. Równolegle kontynuowano projekty rozpoczęte w latach wcześniejszych (m.in. parki narodowe) oraz współfinansowano przedsięwzięcia edukacyjne w ramach Programu FEnIKS 2021–2027.</w:t>
      </w:r>
    </w:p>
    <w:p w:rsidR="00355071" w:rsidP="00AB3D71" w:rsidRDefault="00355071" w14:paraId="15F5FF9E" w14:textId="77777777"/>
    <w:p w:rsidR="00A0120F" w:rsidP="00A0120F" w:rsidRDefault="00A0120F" w14:paraId="314160ED" w14:textId="77777777">
      <w:pPr>
        <w:pStyle w:val="Nagwek3"/>
      </w:pPr>
      <w:bookmarkStart w:name="_Toc226539162" w:id="130"/>
      <w:r>
        <w:t>Ujęcie finansowe działalności w obszarze priorytetu</w:t>
      </w:r>
      <w:bookmarkEnd w:id="130"/>
    </w:p>
    <w:p w:rsidR="00A0120F" w:rsidP="00AB3D71" w:rsidRDefault="00A0120F" w14:paraId="6DFD80C1" w14:textId="77777777"/>
    <w:p w:rsidR="00A0120F" w:rsidP="00A0120F" w:rsidRDefault="00A0120F" w14:paraId="0E13EF18" w14:textId="77777777">
      <w:pPr>
        <w:pStyle w:val="Nagwek4"/>
      </w:pPr>
      <w:r>
        <w:t>Umowy</w:t>
      </w:r>
    </w:p>
    <w:p w:rsidR="00A0120F" w:rsidP="00A0120F" w:rsidRDefault="00A0120F" w14:paraId="2DC82830" w14:textId="77777777"/>
    <w:p w:rsidRPr="008726AB" w:rsidR="00E53F47" w:rsidP="00E53F47" w:rsidRDefault="00E53F47" w14:paraId="5A0A0175"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00E53F47" w:rsidP="00A0120F" w:rsidRDefault="00E53F47" w14:paraId="3BE84E20" w14:textId="77777777"/>
    <w:p w:rsidR="00E45365" w:rsidP="00E45365" w:rsidRDefault="00E45365" w14:paraId="53A9F2E9" w14:textId="02C3C08E">
      <w:r w:rsidRPr="00E45365">
        <w:t>W 2025</w:t>
      </w:r>
      <w:r w:rsidR="0048253E">
        <w:t> roku</w:t>
      </w:r>
      <w:r w:rsidRPr="00E45365">
        <w:t xml:space="preserve"> działania w obszarze „Edukacja ekologiczna” były w całości finansowane ze środków własnych NFOŚiGW, w formie dotacji. Łącznie zawarto </w:t>
      </w:r>
      <w:r w:rsidRPr="00E45365">
        <w:rPr>
          <w:b/>
          <w:bCs/>
        </w:rPr>
        <w:t xml:space="preserve">9 </w:t>
      </w:r>
      <w:r w:rsidRPr="00E45365">
        <w:t xml:space="preserve">umów, o łącznej kwocie dofinansowania </w:t>
      </w:r>
      <w:r w:rsidRPr="00E45365">
        <w:rPr>
          <w:b/>
          <w:bCs/>
        </w:rPr>
        <w:t>2</w:t>
      </w:r>
      <w:r w:rsidR="00737B73">
        <w:rPr>
          <w:b/>
          <w:bCs/>
        </w:rPr>
        <w:t>2</w:t>
      </w:r>
      <w:r w:rsidRPr="00E45365">
        <w:rPr>
          <w:b/>
          <w:bCs/>
        </w:rPr>
        <w:t>,</w:t>
      </w:r>
      <w:r w:rsidR="00737B73">
        <w:rPr>
          <w:b/>
          <w:bCs/>
        </w:rPr>
        <w:t>0</w:t>
      </w:r>
      <w:r w:rsidRPr="00E45365">
        <w:rPr>
          <w:b/>
          <w:bCs/>
        </w:rPr>
        <w:t xml:space="preserve"> </w:t>
      </w:r>
      <w:r w:rsidRPr="00E45365">
        <w:t>mln zł oraz koszcie całkowitym</w:t>
      </w:r>
      <w:r w:rsidRPr="00E45365">
        <w:rPr>
          <w:b/>
          <w:bCs/>
        </w:rPr>
        <w:t xml:space="preserve"> 27,</w:t>
      </w:r>
      <w:r w:rsidR="00737B73">
        <w:rPr>
          <w:b/>
          <w:bCs/>
        </w:rPr>
        <w:t>4</w:t>
      </w:r>
      <w:r w:rsidRPr="00E45365">
        <w:rPr>
          <w:b/>
          <w:bCs/>
        </w:rPr>
        <w:t xml:space="preserve"> </w:t>
      </w:r>
      <w:r w:rsidRPr="00E45365">
        <w:t>mln zł.</w:t>
      </w:r>
    </w:p>
    <w:p w:rsidR="00652E2B" w:rsidP="00E45365" w:rsidRDefault="00652E2B" w14:paraId="0C6CB0F0" w14:textId="77777777"/>
    <w:p w:rsidR="00652E2B" w:rsidP="00DC62C3" w:rsidRDefault="00652E2B" w14:paraId="71DC5ABD" w14:textId="704DABD1">
      <w:pPr>
        <w:spacing w:line="300" w:lineRule="atLeast"/>
        <w:rPr>
          <w:rFonts w:ascii="Segoe UI" w:hAnsi="Segoe UI" w:eastAsia="Times New Roman" w:cs="Segoe UI"/>
          <w:sz w:val="21"/>
          <w:szCs w:val="21"/>
          <w:lang w:eastAsia="pl-PL"/>
        </w:rPr>
      </w:pPr>
      <w:r w:rsidRPr="00652E2B">
        <w:rPr>
          <w:rFonts w:ascii="Segoe UI" w:hAnsi="Segoe UI" w:eastAsia="Times New Roman" w:cs="Segoe UI"/>
          <w:sz w:val="21"/>
          <w:szCs w:val="21"/>
          <w:lang w:eastAsia="pl-PL"/>
        </w:rPr>
        <w:t>W ramach</w:t>
      </w:r>
      <w:r w:rsidR="00C33806">
        <w:rPr>
          <w:rFonts w:ascii="Segoe UI" w:hAnsi="Segoe UI" w:eastAsia="Times New Roman" w:cs="Segoe UI"/>
          <w:sz w:val="21"/>
          <w:szCs w:val="21"/>
          <w:lang w:eastAsia="pl-PL"/>
        </w:rPr>
        <w:t xml:space="preserve"> programu priorytetowego </w:t>
      </w:r>
      <w:r w:rsidRPr="00C33806" w:rsidR="00C33806">
        <w:rPr>
          <w:rFonts w:ascii="Segoe UI" w:hAnsi="Segoe UI" w:eastAsia="Times New Roman" w:cs="Segoe UI"/>
          <w:sz w:val="21"/>
          <w:szCs w:val="21"/>
          <w:lang w:eastAsia="pl-PL"/>
        </w:rPr>
        <w:t>Edukacja ekologiczna. Część 1) Edukacja ekologiczna na lata 2021–2028</w:t>
      </w:r>
      <w:r w:rsidR="00C33806">
        <w:rPr>
          <w:rFonts w:ascii="Segoe UI" w:hAnsi="Segoe UI" w:eastAsia="Times New Roman" w:cs="Segoe UI"/>
          <w:sz w:val="21"/>
          <w:szCs w:val="21"/>
          <w:lang w:eastAsia="pl-PL"/>
        </w:rPr>
        <w:t xml:space="preserve"> </w:t>
      </w:r>
      <w:r w:rsidRPr="00652E2B">
        <w:rPr>
          <w:rFonts w:ascii="Segoe UI" w:hAnsi="Segoe UI" w:eastAsia="Times New Roman" w:cs="Segoe UI"/>
          <w:sz w:val="21"/>
          <w:szCs w:val="21"/>
          <w:lang w:eastAsia="pl-PL"/>
        </w:rPr>
        <w:t>zawarto</w:t>
      </w:r>
      <w:r w:rsidR="00C33806">
        <w:rPr>
          <w:rFonts w:ascii="Segoe UI" w:hAnsi="Segoe UI" w:eastAsia="Times New Roman" w:cs="Segoe UI"/>
          <w:sz w:val="21"/>
          <w:szCs w:val="21"/>
          <w:lang w:eastAsia="pl-PL"/>
        </w:rPr>
        <w:t xml:space="preserve"> w 2025</w:t>
      </w:r>
      <w:r w:rsidR="0048253E">
        <w:rPr>
          <w:rFonts w:ascii="Segoe UI" w:hAnsi="Segoe UI" w:eastAsia="Times New Roman" w:cs="Segoe UI"/>
          <w:sz w:val="21"/>
          <w:szCs w:val="21"/>
          <w:lang w:eastAsia="pl-PL"/>
        </w:rPr>
        <w:t> roku</w:t>
      </w:r>
      <w:r w:rsidR="00C33806">
        <w:rPr>
          <w:rFonts w:ascii="Segoe UI" w:hAnsi="Segoe UI" w:eastAsia="Times New Roman" w:cs="Segoe UI"/>
          <w:sz w:val="21"/>
          <w:szCs w:val="21"/>
          <w:lang w:eastAsia="pl-PL"/>
        </w:rPr>
        <w:t xml:space="preserve"> </w:t>
      </w:r>
      <w:r w:rsidRPr="00652E2B">
        <w:rPr>
          <w:rFonts w:ascii="Segoe UI" w:hAnsi="Segoe UI" w:eastAsia="Times New Roman" w:cs="Segoe UI"/>
          <w:b/>
          <w:bCs/>
          <w:sz w:val="21"/>
          <w:szCs w:val="21"/>
          <w:lang w:eastAsia="pl-PL"/>
        </w:rPr>
        <w:t xml:space="preserve">7 </w:t>
      </w:r>
      <w:r w:rsidRPr="00652E2B">
        <w:rPr>
          <w:rFonts w:ascii="Segoe UI" w:hAnsi="Segoe UI" w:eastAsia="Times New Roman" w:cs="Segoe UI"/>
          <w:sz w:val="21"/>
          <w:szCs w:val="21"/>
          <w:lang w:eastAsia="pl-PL"/>
        </w:rPr>
        <w:t>umów o łącznej kwocie dofinansowania</w:t>
      </w:r>
      <w:r w:rsidRPr="00652E2B">
        <w:rPr>
          <w:rFonts w:ascii="Segoe UI" w:hAnsi="Segoe UI" w:eastAsia="Times New Roman" w:cs="Segoe UI"/>
          <w:b/>
          <w:bCs/>
          <w:sz w:val="21"/>
          <w:szCs w:val="21"/>
          <w:lang w:eastAsia="pl-PL"/>
        </w:rPr>
        <w:t xml:space="preserve"> 21,2 </w:t>
      </w:r>
      <w:r w:rsidRPr="00652E2B">
        <w:rPr>
          <w:rFonts w:ascii="Segoe UI" w:hAnsi="Segoe UI" w:eastAsia="Times New Roman" w:cs="Segoe UI"/>
          <w:sz w:val="21"/>
          <w:szCs w:val="21"/>
          <w:lang w:eastAsia="pl-PL"/>
        </w:rPr>
        <w:t xml:space="preserve">mln zł </w:t>
      </w:r>
      <w:r w:rsidR="00904E94">
        <w:rPr>
          <w:rFonts w:ascii="Segoe UI" w:hAnsi="Segoe UI" w:eastAsia="Times New Roman" w:cs="Segoe UI"/>
          <w:sz w:val="21"/>
          <w:szCs w:val="21"/>
          <w:lang w:eastAsia="pl-PL"/>
        </w:rPr>
        <w:br/>
      </w:r>
      <w:r w:rsidRPr="00652E2B">
        <w:rPr>
          <w:rFonts w:ascii="Segoe UI" w:hAnsi="Segoe UI" w:eastAsia="Times New Roman" w:cs="Segoe UI"/>
          <w:sz w:val="21"/>
          <w:szCs w:val="21"/>
          <w:lang w:eastAsia="pl-PL"/>
        </w:rPr>
        <w:t>i koszcie całkowitym ok.</w:t>
      </w:r>
      <w:r w:rsidRPr="00652E2B">
        <w:rPr>
          <w:rFonts w:ascii="Segoe UI" w:hAnsi="Segoe UI" w:eastAsia="Times New Roman" w:cs="Segoe UI"/>
          <w:b/>
          <w:bCs/>
          <w:sz w:val="21"/>
          <w:szCs w:val="21"/>
          <w:lang w:eastAsia="pl-PL"/>
        </w:rPr>
        <w:t xml:space="preserve"> 21,8 </w:t>
      </w:r>
      <w:r w:rsidRPr="00652E2B">
        <w:rPr>
          <w:rFonts w:ascii="Segoe UI" w:hAnsi="Segoe UI" w:eastAsia="Times New Roman" w:cs="Segoe UI"/>
          <w:sz w:val="21"/>
          <w:szCs w:val="21"/>
          <w:lang w:eastAsia="pl-PL"/>
        </w:rPr>
        <w:t xml:space="preserve">mln zł. Dominującym beneficjentem było Ministerstwo Klimatu </w:t>
      </w:r>
      <w:r w:rsidR="00904E94">
        <w:rPr>
          <w:rFonts w:ascii="Segoe UI" w:hAnsi="Segoe UI" w:eastAsia="Times New Roman" w:cs="Segoe UI"/>
          <w:sz w:val="21"/>
          <w:szCs w:val="21"/>
          <w:lang w:eastAsia="pl-PL"/>
        </w:rPr>
        <w:br/>
      </w:r>
      <w:r w:rsidRPr="00652E2B">
        <w:rPr>
          <w:rFonts w:ascii="Segoe UI" w:hAnsi="Segoe UI" w:eastAsia="Times New Roman" w:cs="Segoe UI"/>
          <w:sz w:val="21"/>
          <w:szCs w:val="21"/>
          <w:lang w:eastAsia="pl-PL"/>
        </w:rPr>
        <w:t xml:space="preserve">i </w:t>
      </w:r>
      <w:r w:rsidRPr="00DC62C3" w:rsidR="00DC62C3">
        <w:rPr>
          <w:rFonts w:ascii="Segoe UI" w:hAnsi="Segoe UI" w:eastAsia="Times New Roman" w:cs="Segoe UI"/>
          <w:sz w:val="21"/>
          <w:szCs w:val="21"/>
          <w:lang w:eastAsia="pl-PL"/>
        </w:rPr>
        <w:t>Ś</w:t>
      </w:r>
      <w:r w:rsidRPr="00652E2B">
        <w:rPr>
          <w:rFonts w:ascii="Segoe UI" w:hAnsi="Segoe UI" w:eastAsia="Times New Roman" w:cs="Segoe UI"/>
          <w:sz w:val="21"/>
          <w:szCs w:val="21"/>
          <w:lang w:eastAsia="pl-PL"/>
        </w:rPr>
        <w:t xml:space="preserve">rodowiska, które realizowało </w:t>
      </w:r>
      <w:r w:rsidRPr="003B3666" w:rsidR="003B3666">
        <w:rPr>
          <w:rFonts w:ascii="Segoe UI" w:hAnsi="Segoe UI" w:eastAsia="Times New Roman" w:cs="Segoe UI"/>
          <w:sz w:val="21"/>
          <w:szCs w:val="21"/>
          <w:lang w:eastAsia="pl-PL"/>
        </w:rPr>
        <w:t>działa</w:t>
      </w:r>
      <w:r w:rsidR="00615406">
        <w:rPr>
          <w:rFonts w:ascii="Segoe UI" w:hAnsi="Segoe UI" w:eastAsia="Times New Roman" w:cs="Segoe UI"/>
          <w:sz w:val="21"/>
          <w:szCs w:val="21"/>
          <w:lang w:eastAsia="pl-PL"/>
        </w:rPr>
        <w:t>nia</w:t>
      </w:r>
      <w:r w:rsidRPr="003B3666" w:rsidR="003B3666">
        <w:rPr>
          <w:rFonts w:ascii="Segoe UI" w:hAnsi="Segoe UI" w:eastAsia="Times New Roman" w:cs="Segoe UI"/>
          <w:sz w:val="21"/>
          <w:szCs w:val="21"/>
          <w:lang w:eastAsia="pl-PL"/>
        </w:rPr>
        <w:t xml:space="preserve"> edukacyjno-informacyjno-promocyjnych</w:t>
      </w:r>
      <w:r w:rsidRPr="00652E2B">
        <w:rPr>
          <w:rFonts w:ascii="Segoe UI" w:hAnsi="Segoe UI" w:eastAsia="Times New Roman" w:cs="Segoe UI"/>
          <w:sz w:val="21"/>
          <w:szCs w:val="21"/>
          <w:lang w:eastAsia="pl-PL"/>
        </w:rPr>
        <w:t xml:space="preserve">, </w:t>
      </w:r>
      <w:r w:rsidR="00615406">
        <w:rPr>
          <w:rFonts w:ascii="Segoe UI" w:hAnsi="Segoe UI" w:eastAsia="Times New Roman" w:cs="Segoe UI"/>
          <w:sz w:val="21"/>
          <w:szCs w:val="21"/>
          <w:lang w:eastAsia="pl-PL"/>
        </w:rPr>
        <w:t xml:space="preserve">na podstawie umowy </w:t>
      </w:r>
      <w:r w:rsidRPr="00652E2B">
        <w:rPr>
          <w:rFonts w:ascii="Segoe UI" w:hAnsi="Segoe UI" w:eastAsia="Times New Roman" w:cs="Segoe UI"/>
          <w:sz w:val="21"/>
          <w:szCs w:val="21"/>
          <w:lang w:eastAsia="pl-PL"/>
        </w:rPr>
        <w:t xml:space="preserve">o wartości </w:t>
      </w:r>
      <w:r w:rsidRPr="00652E2B">
        <w:rPr>
          <w:rFonts w:ascii="Segoe UI" w:hAnsi="Segoe UI" w:eastAsia="Times New Roman" w:cs="Segoe UI"/>
          <w:b/>
          <w:bCs/>
          <w:sz w:val="21"/>
          <w:szCs w:val="21"/>
          <w:lang w:eastAsia="pl-PL"/>
        </w:rPr>
        <w:t xml:space="preserve">20,0 </w:t>
      </w:r>
      <w:r w:rsidRPr="00652E2B">
        <w:rPr>
          <w:rFonts w:ascii="Segoe UI" w:hAnsi="Segoe UI" w:eastAsia="Times New Roman" w:cs="Segoe UI"/>
          <w:sz w:val="21"/>
          <w:szCs w:val="21"/>
          <w:lang w:eastAsia="pl-PL"/>
        </w:rPr>
        <w:t xml:space="preserve">mln zł, co stanowiło zdecydowanie największą pozycję finansową </w:t>
      </w:r>
      <w:r w:rsidR="00904E94">
        <w:rPr>
          <w:rFonts w:ascii="Segoe UI" w:hAnsi="Segoe UI" w:eastAsia="Times New Roman" w:cs="Segoe UI"/>
          <w:sz w:val="21"/>
          <w:szCs w:val="21"/>
          <w:lang w:eastAsia="pl-PL"/>
        </w:rPr>
        <w:br/>
      </w:r>
      <w:r w:rsidRPr="00652E2B">
        <w:rPr>
          <w:rFonts w:ascii="Segoe UI" w:hAnsi="Segoe UI" w:eastAsia="Times New Roman" w:cs="Segoe UI"/>
          <w:sz w:val="21"/>
          <w:szCs w:val="21"/>
          <w:lang w:eastAsia="pl-PL"/>
        </w:rPr>
        <w:t>w całym obszarze edukacji ekologicznej w 2025</w:t>
      </w:r>
      <w:r w:rsidR="0048253E">
        <w:rPr>
          <w:rFonts w:ascii="Segoe UI" w:hAnsi="Segoe UI" w:eastAsia="Times New Roman" w:cs="Segoe UI"/>
          <w:sz w:val="21"/>
          <w:szCs w:val="21"/>
          <w:lang w:eastAsia="pl-PL"/>
        </w:rPr>
        <w:t> roku</w:t>
      </w:r>
      <w:r w:rsidR="006D71D3">
        <w:rPr>
          <w:rFonts w:ascii="Segoe UI" w:hAnsi="Segoe UI" w:eastAsia="Times New Roman" w:cs="Segoe UI"/>
          <w:sz w:val="21"/>
          <w:szCs w:val="21"/>
          <w:lang w:eastAsia="pl-PL"/>
        </w:rPr>
        <w:t xml:space="preserve"> P</w:t>
      </w:r>
      <w:r w:rsidRPr="006D71D3" w:rsidR="006D71D3">
        <w:rPr>
          <w:rFonts w:ascii="Segoe UI" w:hAnsi="Segoe UI" w:eastAsia="Times New Roman" w:cs="Segoe UI"/>
          <w:sz w:val="21"/>
          <w:szCs w:val="21"/>
          <w:lang w:eastAsia="pl-PL"/>
        </w:rPr>
        <w:t>ozostałe umowy w tej części programu miały charakter szkoleniowy i kompetencyjny</w:t>
      </w:r>
      <w:r w:rsidR="0057768D">
        <w:rPr>
          <w:rFonts w:ascii="Segoe UI" w:hAnsi="Segoe UI" w:eastAsia="Times New Roman" w:cs="Segoe UI"/>
          <w:sz w:val="21"/>
          <w:szCs w:val="21"/>
          <w:lang w:eastAsia="pl-PL"/>
        </w:rPr>
        <w:t>.</w:t>
      </w:r>
    </w:p>
    <w:p w:rsidR="0057768D" w:rsidP="00DC62C3" w:rsidRDefault="0057768D" w14:paraId="543AD8F8" w14:textId="77777777">
      <w:pPr>
        <w:spacing w:line="300" w:lineRule="atLeast"/>
        <w:rPr>
          <w:rFonts w:ascii="Segoe UI" w:hAnsi="Segoe UI" w:eastAsia="Times New Roman" w:cs="Segoe UI"/>
          <w:sz w:val="21"/>
          <w:szCs w:val="21"/>
          <w:lang w:eastAsia="pl-PL"/>
        </w:rPr>
      </w:pPr>
    </w:p>
    <w:p w:rsidR="00A0120F" w:rsidP="009D354F" w:rsidRDefault="0057768D" w14:paraId="3D2BF003" w14:textId="1586FFF4">
      <w:pPr>
        <w:spacing w:line="300" w:lineRule="atLeast"/>
      </w:pPr>
      <w:r>
        <w:rPr>
          <w:rFonts w:ascii="Segoe UI" w:hAnsi="Segoe UI" w:eastAsia="Times New Roman" w:cs="Segoe UI"/>
          <w:sz w:val="21"/>
          <w:szCs w:val="21"/>
          <w:lang w:eastAsia="pl-PL"/>
        </w:rPr>
        <w:t>Dodatkowo w ramach c</w:t>
      </w:r>
      <w:r w:rsidRPr="0057768D">
        <w:rPr>
          <w:rFonts w:ascii="Segoe UI" w:hAnsi="Segoe UI" w:eastAsia="Times New Roman" w:cs="Segoe UI"/>
          <w:sz w:val="21"/>
          <w:szCs w:val="21"/>
          <w:lang w:eastAsia="pl-PL"/>
        </w:rPr>
        <w:t>zęść 2) Współfinansowanie projektów programów UE</w:t>
      </w:r>
      <w:r>
        <w:rPr>
          <w:rFonts w:ascii="Segoe UI" w:hAnsi="Segoe UI" w:eastAsia="Times New Roman" w:cs="Segoe UI"/>
          <w:sz w:val="21"/>
          <w:szCs w:val="21"/>
          <w:lang w:eastAsia="pl-PL"/>
        </w:rPr>
        <w:t xml:space="preserve"> </w:t>
      </w:r>
      <w:r w:rsidRPr="00A729C2" w:rsidR="00A729C2">
        <w:rPr>
          <w:rFonts w:ascii="Segoe UI" w:hAnsi="Segoe UI" w:eastAsia="Times New Roman" w:cs="Segoe UI"/>
          <w:sz w:val="21"/>
          <w:szCs w:val="21"/>
          <w:lang w:eastAsia="pl-PL"/>
        </w:rPr>
        <w:t xml:space="preserve">zawarto 2 umowy </w:t>
      </w:r>
      <w:r w:rsidRPr="00A729C2" w:rsidR="007D3A4C">
        <w:rPr>
          <w:rFonts w:ascii="Segoe UI" w:hAnsi="Segoe UI" w:eastAsia="Times New Roman" w:cs="Segoe UI"/>
          <w:sz w:val="21"/>
          <w:szCs w:val="21"/>
          <w:lang w:eastAsia="pl-PL"/>
        </w:rPr>
        <w:t>o</w:t>
      </w:r>
      <w:r w:rsidR="00143460">
        <w:rPr>
          <w:rFonts w:ascii="Segoe UI" w:hAnsi="Segoe UI" w:eastAsia="Times New Roman" w:cs="Segoe UI"/>
          <w:sz w:val="21"/>
          <w:szCs w:val="21"/>
          <w:lang w:eastAsia="pl-PL"/>
        </w:rPr>
        <w:t> </w:t>
      </w:r>
      <w:r w:rsidR="007D3A4C">
        <w:rPr>
          <w:rFonts w:ascii="Segoe UI" w:hAnsi="Segoe UI" w:eastAsia="Times New Roman" w:cs="Segoe UI"/>
          <w:sz w:val="21"/>
          <w:szCs w:val="21"/>
          <w:lang w:eastAsia="pl-PL"/>
        </w:rPr>
        <w:t>łącznej</w:t>
      </w:r>
      <w:r w:rsidRPr="00A729C2" w:rsidR="00A729C2">
        <w:rPr>
          <w:rFonts w:ascii="Segoe UI" w:hAnsi="Segoe UI" w:eastAsia="Times New Roman" w:cs="Segoe UI"/>
          <w:sz w:val="21"/>
          <w:szCs w:val="21"/>
          <w:lang w:eastAsia="pl-PL"/>
        </w:rPr>
        <w:t xml:space="preserve"> kwocie dofinansowania 0,</w:t>
      </w:r>
      <w:r w:rsidR="00A729C2">
        <w:rPr>
          <w:rFonts w:ascii="Segoe UI" w:hAnsi="Segoe UI" w:eastAsia="Times New Roman" w:cs="Segoe UI"/>
          <w:sz w:val="21"/>
          <w:szCs w:val="21"/>
          <w:lang w:eastAsia="pl-PL"/>
        </w:rPr>
        <w:t>8</w:t>
      </w:r>
      <w:r w:rsidRPr="00A729C2" w:rsidR="00A729C2">
        <w:rPr>
          <w:rFonts w:ascii="Segoe UI" w:hAnsi="Segoe UI" w:eastAsia="Times New Roman" w:cs="Segoe UI"/>
          <w:sz w:val="21"/>
          <w:szCs w:val="21"/>
          <w:lang w:eastAsia="pl-PL"/>
        </w:rPr>
        <w:t xml:space="preserve"> mln zł oraz koszcie całkowitym 5,8 mln zł. Kluczowym beneficjentem był Poleski Park Narodowy w Urszulinie, realizujący zadania polegające na modernizacji i rozbudowie infrastruktury edukacyjnej parku oraz prowadzeniu kampanii edukacyjno‑informacyjnej skierowanej do mieszkańców makroregionu, realizowanej </w:t>
      </w:r>
      <w:r w:rsidR="00904E94">
        <w:rPr>
          <w:rFonts w:ascii="Segoe UI" w:hAnsi="Segoe UI" w:eastAsia="Times New Roman" w:cs="Segoe UI"/>
          <w:sz w:val="21"/>
          <w:szCs w:val="21"/>
          <w:lang w:eastAsia="pl-PL"/>
        </w:rPr>
        <w:br/>
      </w:r>
      <w:r w:rsidRPr="00A729C2" w:rsidR="00A729C2">
        <w:rPr>
          <w:rFonts w:ascii="Segoe UI" w:hAnsi="Segoe UI" w:eastAsia="Times New Roman" w:cs="Segoe UI"/>
          <w:sz w:val="21"/>
          <w:szCs w:val="21"/>
          <w:lang w:eastAsia="pl-PL"/>
        </w:rPr>
        <w:t xml:space="preserve">w horyzoncie wieloletnim. </w:t>
      </w:r>
    </w:p>
    <w:p w:rsidR="00A0120F" w:rsidP="00AB3D71" w:rsidRDefault="00A0120F" w14:paraId="71BA2B16" w14:textId="77777777"/>
    <w:p w:rsidR="00B46A2E" w:rsidP="00B46A2E" w:rsidRDefault="00B46A2E" w14:paraId="6870E8A6" w14:textId="77777777">
      <w:pPr>
        <w:pStyle w:val="Nagwek4"/>
      </w:pPr>
      <w:r>
        <w:t>Wypłaty</w:t>
      </w:r>
    </w:p>
    <w:p w:rsidR="00B46A2E" w:rsidP="00B46A2E" w:rsidRDefault="00B46A2E" w14:paraId="4E9A072A" w14:textId="77777777"/>
    <w:p w:rsidRPr="008726AB" w:rsidR="00E53F47" w:rsidP="00E53F47" w:rsidRDefault="00E53F47" w14:paraId="0B4AC960"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00E53F47" w:rsidP="00B46A2E" w:rsidRDefault="00E53F47" w14:paraId="43C22D25" w14:textId="77777777"/>
    <w:p w:rsidRPr="004A016A" w:rsidR="00B46A2E" w:rsidP="00B46A2E" w:rsidRDefault="00B46A2E" w14:paraId="0611AE74" w14:textId="06410FB7">
      <w:r w:rsidRPr="004A016A">
        <w:t>W 2025</w:t>
      </w:r>
      <w:r w:rsidR="0048253E">
        <w:t> roku</w:t>
      </w:r>
      <w:r w:rsidRPr="004A016A">
        <w:t xml:space="preserve"> w obszarze</w:t>
      </w:r>
      <w:r w:rsidRPr="004A016A" w:rsidR="00853C79">
        <w:t xml:space="preserve"> Edukacja ekologiczna </w:t>
      </w:r>
      <w:r w:rsidRPr="004A016A">
        <w:rPr>
          <w:b/>
          <w:bCs/>
        </w:rPr>
        <w:t>wypła</w:t>
      </w:r>
      <w:r w:rsidRPr="004A016A" w:rsidR="00E7415C">
        <w:rPr>
          <w:b/>
          <w:bCs/>
        </w:rPr>
        <w:t xml:space="preserve">cone zostało </w:t>
      </w:r>
      <w:r w:rsidRPr="004A016A" w:rsidR="00F869FD">
        <w:rPr>
          <w:b/>
          <w:bCs/>
        </w:rPr>
        <w:t xml:space="preserve">32,7 </w:t>
      </w:r>
      <w:r w:rsidRPr="004A016A">
        <w:t>mln zł</w:t>
      </w:r>
      <w:r w:rsidRPr="004A016A" w:rsidR="00E7415C">
        <w:t xml:space="preserve"> w formie dotacji </w:t>
      </w:r>
      <w:r w:rsidRPr="004A016A">
        <w:t>ze środków bilansowych Narodowego Funduszu Ochrony Środowiska i Gospodarki Wodnej</w:t>
      </w:r>
      <w:r w:rsidRPr="004A016A" w:rsidR="000530FA">
        <w:t xml:space="preserve"> na finansowanie zdań w ramach programu priorytetowego </w:t>
      </w:r>
      <w:r w:rsidRPr="004A016A" w:rsidR="00737198">
        <w:t>Edukacja ekologiczna. Część 1) Edukacja ekologiczna na lata 2021-2028</w:t>
      </w:r>
      <w:r w:rsidRPr="004A016A" w:rsidR="00AD0454">
        <w:t xml:space="preserve"> (</w:t>
      </w:r>
      <w:r w:rsidRPr="004A016A" w:rsidR="00AD0454">
        <w:rPr>
          <w:b/>
          <w:bCs/>
        </w:rPr>
        <w:t>23</w:t>
      </w:r>
      <w:r w:rsidRPr="004A016A" w:rsidR="00AD0454">
        <w:t xml:space="preserve"> mln zł)</w:t>
      </w:r>
      <w:r w:rsidRPr="004A016A" w:rsidR="002C52C5">
        <w:t xml:space="preserve"> oraz udostępniono </w:t>
      </w:r>
      <w:r w:rsidRPr="004A016A" w:rsidR="007301E2">
        <w:rPr>
          <w:b/>
          <w:bCs/>
        </w:rPr>
        <w:t>9,7</w:t>
      </w:r>
      <w:r w:rsidRPr="004A016A" w:rsidR="007301E2">
        <w:t xml:space="preserve"> mln zł </w:t>
      </w:r>
      <w:r w:rsidRPr="004A016A" w:rsidR="002C52C5">
        <w:t>dla wojewó</w:t>
      </w:r>
      <w:r w:rsidRPr="004A016A" w:rsidR="00FB42AC">
        <w:t xml:space="preserve">dzkich funduszy ochrony środowiska i gospodarki wodnej na realizacje </w:t>
      </w:r>
      <w:r w:rsidRPr="004A016A" w:rsidR="004A016A">
        <w:t>wygaszanego programu Regionalnego Wsparcia Edukacji Ekologicznej.</w:t>
      </w:r>
    </w:p>
    <w:p w:rsidR="00B46A2E" w:rsidP="00B46A2E" w:rsidRDefault="00B46A2E" w14:paraId="6F5E4399" w14:textId="77777777">
      <w:pPr>
        <w:rPr>
          <w:highlight w:val="yellow"/>
        </w:rPr>
      </w:pPr>
    </w:p>
    <w:p w:rsidRPr="00CE7557" w:rsidR="00CE7557" w:rsidP="00CE7557" w:rsidRDefault="00CE7557" w14:paraId="0AEF5DD3" w14:textId="2349A4A1">
      <w:r w:rsidRPr="00CE7557">
        <w:t xml:space="preserve">Struktura wypłat w ramach </w:t>
      </w:r>
      <w:r w:rsidR="002C39FC">
        <w:t>programu priorytetowego</w:t>
      </w:r>
      <w:r w:rsidRPr="00CE7557">
        <w:t xml:space="preserve"> Edukacja ekologiczna pokazuje wyraźną hierarchię finansową:</w:t>
      </w:r>
    </w:p>
    <w:p w:rsidRPr="00CE7557" w:rsidR="00CE7557" w:rsidP="00066F96" w:rsidRDefault="00CE7557" w14:paraId="1BEF2CF7" w14:textId="60C9BDDF">
      <w:pPr>
        <w:numPr>
          <w:ilvl w:val="0"/>
          <w:numId w:val="12"/>
        </w:numPr>
      </w:pPr>
      <w:r w:rsidRPr="00CE7557">
        <w:rPr>
          <w:b/>
          <w:bCs/>
        </w:rPr>
        <w:t>dominują środki systemowe dla administracji rządowej</w:t>
      </w:r>
      <w:r w:rsidRPr="00CE7557">
        <w:t xml:space="preserve"> </w:t>
      </w:r>
      <w:r w:rsidRPr="000A47EA" w:rsidR="001A1B35">
        <w:t>na współfinansowania działań edukacyjno-informacyjno-promocyjnych realizowanych prze Ministerstwo Klimatu i</w:t>
      </w:r>
      <w:r w:rsidR="002C39FC">
        <w:t> </w:t>
      </w:r>
      <w:r w:rsidRPr="000A47EA" w:rsidR="001A1B35">
        <w:t xml:space="preserve">Środowiska </w:t>
      </w:r>
      <w:r w:rsidRPr="000A47EA" w:rsidR="000A47EA">
        <w:t>(</w:t>
      </w:r>
      <w:r w:rsidRPr="0055643E" w:rsidR="001A1B35">
        <w:rPr>
          <w:b/>
          <w:bCs/>
        </w:rPr>
        <w:t>14,0</w:t>
      </w:r>
      <w:r w:rsidRPr="000A47EA" w:rsidR="001A1B35">
        <w:t xml:space="preserve"> mln zł</w:t>
      </w:r>
      <w:r w:rsidRPr="000A47EA" w:rsidR="000A47EA">
        <w:t>)</w:t>
      </w:r>
      <w:r w:rsidRPr="000A47EA" w:rsidR="001A1B35">
        <w:t>.</w:t>
      </w:r>
    </w:p>
    <w:p w:rsidRPr="00CE7557" w:rsidR="00CE7557" w:rsidP="00066F96" w:rsidRDefault="00CE7557" w14:paraId="419CB3E1" w14:textId="607A0037">
      <w:pPr>
        <w:numPr>
          <w:ilvl w:val="0"/>
          <w:numId w:val="12"/>
        </w:numPr>
      </w:pPr>
      <w:r w:rsidRPr="00CE7557">
        <w:rPr>
          <w:b/>
          <w:bCs/>
        </w:rPr>
        <w:t>samorządy realizują projekty infrastrukturalno</w:t>
      </w:r>
      <w:r w:rsidRPr="00CE7557">
        <w:rPr>
          <w:b/>
          <w:bCs/>
        </w:rPr>
        <w:noBreakHyphen/>
      </w:r>
      <w:r w:rsidRPr="00CE7557">
        <w:rPr>
          <w:b/>
          <w:bCs/>
        </w:rPr>
        <w:t>edukacyjne</w:t>
      </w:r>
      <w:r w:rsidR="00F104FC">
        <w:rPr>
          <w:b/>
          <w:bCs/>
        </w:rPr>
        <w:t xml:space="preserve"> </w:t>
      </w:r>
      <w:r w:rsidR="00C27303">
        <w:rPr>
          <w:b/>
          <w:bCs/>
        </w:rPr>
        <w:t>–</w:t>
      </w:r>
      <w:r w:rsidR="00F104FC">
        <w:rPr>
          <w:b/>
          <w:bCs/>
        </w:rPr>
        <w:t xml:space="preserve"> </w:t>
      </w:r>
      <w:r w:rsidRPr="00C27303" w:rsidR="00C27303">
        <w:t>m.in.</w:t>
      </w:r>
      <w:r w:rsidR="00C27303">
        <w:rPr>
          <w:b/>
          <w:bCs/>
        </w:rPr>
        <w:t xml:space="preserve"> </w:t>
      </w:r>
      <w:r w:rsidRPr="00F104FC" w:rsidR="00F104FC">
        <w:t xml:space="preserve">Miasto Stołeczne Warszawa otrzymało </w:t>
      </w:r>
      <w:r w:rsidRPr="0055643E" w:rsidR="00F104FC">
        <w:rPr>
          <w:b/>
          <w:bCs/>
        </w:rPr>
        <w:t>1,5</w:t>
      </w:r>
      <w:r w:rsidR="00F104FC">
        <w:t xml:space="preserve"> mln zł</w:t>
      </w:r>
      <w:r w:rsidRPr="00F104FC" w:rsidR="00F104FC">
        <w:t xml:space="preserve"> na rozbudowę zaplecza dydaktycznego i</w:t>
      </w:r>
      <w:r w:rsidR="00F104FC">
        <w:t> </w:t>
      </w:r>
      <w:r w:rsidRPr="00F104FC" w:rsidR="00F104FC">
        <w:t xml:space="preserve">utworzenie Centrum Edukacji Ekologicznej. </w:t>
      </w:r>
    </w:p>
    <w:p w:rsidRPr="00CE7557" w:rsidR="00CE7557" w:rsidP="00066F96" w:rsidRDefault="00F605B4" w14:paraId="33ADA8C3" w14:textId="4D3D5C03">
      <w:pPr>
        <w:numPr>
          <w:ilvl w:val="0"/>
          <w:numId w:val="12"/>
        </w:numPr>
      </w:pPr>
      <w:r w:rsidRPr="00F74E31">
        <w:rPr>
          <w:b/>
          <w:bCs/>
        </w:rPr>
        <w:t xml:space="preserve">organizacje pozarządowe </w:t>
      </w:r>
      <w:r w:rsidRPr="00CE7557" w:rsidR="00CE7557">
        <w:rPr>
          <w:b/>
          <w:bCs/>
        </w:rPr>
        <w:t>i parki narodowe odpowiadają za masową realizację działań edukacyjnych</w:t>
      </w:r>
      <w:r w:rsidRPr="00CE7557" w:rsidR="00CE7557">
        <w:t>, przy niższych, ale licznych wypłatach</w:t>
      </w:r>
      <w:r w:rsidR="004D2270">
        <w:t xml:space="preserve">. </w:t>
      </w:r>
      <w:r>
        <w:t>Najwyższe kwoty w tej grupie otrzymały m.in.:</w:t>
      </w:r>
      <w:r w:rsidR="004D2270">
        <w:t xml:space="preserve"> </w:t>
      </w:r>
      <w:r>
        <w:t>Fundacja Ziemia i Ludzie</w:t>
      </w:r>
      <w:r w:rsidR="009139F2">
        <w:t xml:space="preserve"> -</w:t>
      </w:r>
      <w:r>
        <w:t xml:space="preserve"> </w:t>
      </w:r>
      <w:r w:rsidRPr="00F74E31" w:rsidR="004D2270">
        <w:rPr>
          <w:b/>
          <w:bCs/>
        </w:rPr>
        <w:t>1,3</w:t>
      </w:r>
      <w:r w:rsidR="004D2270">
        <w:t xml:space="preserve"> mln zł </w:t>
      </w:r>
      <w:r w:rsidR="009139F2">
        <w:t>na projekty edukacyjne w zakresie Czystego powietrza</w:t>
      </w:r>
      <w:r w:rsidR="00CD0236">
        <w:t>, a także gospodarowania odpadami w rolnictwie</w:t>
      </w:r>
      <w:r>
        <w:t>,</w:t>
      </w:r>
      <w:r w:rsidR="0036299E">
        <w:t xml:space="preserve"> </w:t>
      </w:r>
      <w:r>
        <w:t xml:space="preserve">Geotermia Polska Sp. z o.o. – </w:t>
      </w:r>
      <w:r w:rsidRPr="00F74E31" w:rsidR="0036299E">
        <w:rPr>
          <w:b/>
          <w:bCs/>
        </w:rPr>
        <w:t>0,</w:t>
      </w:r>
      <w:r w:rsidRPr="00F74E31">
        <w:rPr>
          <w:b/>
          <w:bCs/>
        </w:rPr>
        <w:t>7</w:t>
      </w:r>
      <w:r w:rsidR="0055643E">
        <w:t> </w:t>
      </w:r>
      <w:r w:rsidR="0036299E">
        <w:t xml:space="preserve">mln zł </w:t>
      </w:r>
      <w:r w:rsidR="00564534">
        <w:t xml:space="preserve">na działania edukacyjne </w:t>
      </w:r>
      <w:r w:rsidRPr="001E71FA" w:rsidR="001E71FA">
        <w:t>związan</w:t>
      </w:r>
      <w:r w:rsidR="00564534">
        <w:t>e</w:t>
      </w:r>
      <w:r w:rsidRPr="001E71FA" w:rsidR="001E71FA">
        <w:t xml:space="preserve"> z nowoczesnymi, niskoemisyjnymi systemami ciepłowniczymi, </w:t>
      </w:r>
      <w:r>
        <w:t xml:space="preserve">Fundacja Sendzimira </w:t>
      </w:r>
      <w:r w:rsidRPr="00F74E31" w:rsidR="005157FD">
        <w:rPr>
          <w:b/>
          <w:bCs/>
        </w:rPr>
        <w:t>0,6</w:t>
      </w:r>
      <w:r w:rsidR="00C332AC">
        <w:t> </w:t>
      </w:r>
      <w:r w:rsidR="005157FD">
        <w:t xml:space="preserve">mln zł </w:t>
      </w:r>
      <w:r w:rsidR="00334CE5">
        <w:t xml:space="preserve">na </w:t>
      </w:r>
      <w:r w:rsidR="00D91627">
        <w:t xml:space="preserve">zadania </w:t>
      </w:r>
      <w:r w:rsidR="00D67C34">
        <w:t>edukacyjn</w:t>
      </w:r>
      <w:r w:rsidR="00D91627">
        <w:t>e</w:t>
      </w:r>
      <w:r w:rsidR="00D67C34">
        <w:t xml:space="preserve"> </w:t>
      </w:r>
      <w:r w:rsidR="00904E94">
        <w:br/>
      </w:r>
      <w:r w:rsidR="00D67C34">
        <w:t>i upowszechniając</w:t>
      </w:r>
      <w:r w:rsidR="00D91627">
        <w:t>e</w:t>
      </w:r>
      <w:r w:rsidR="00D67C34">
        <w:t xml:space="preserve"> wiedzę na temat</w:t>
      </w:r>
      <w:r w:rsidR="00D91627">
        <w:t xml:space="preserve"> </w:t>
      </w:r>
      <w:r w:rsidR="00D67C34">
        <w:t>roli terenów zieleni w miastach jako ostoi bioróżnorodności</w:t>
      </w:r>
      <w:r>
        <w:t>.</w:t>
      </w:r>
    </w:p>
    <w:p w:rsidR="009D354F" w:rsidP="00067F45" w:rsidRDefault="009D354F" w14:paraId="61B67C5E" w14:textId="77777777"/>
    <w:p w:rsidR="00D920FC" w:rsidP="00067F45" w:rsidRDefault="0010459B" w14:paraId="28301B81" w14:textId="32B09C6C">
      <w:r>
        <w:t>C</w:t>
      </w:r>
      <w:r w:rsidRPr="00CE7557" w:rsidR="00CE7557">
        <w:t>ałość finansowania łączy centralne sterowanie polityką edukacyjną z szerokim, zdecentralizowanym wdrażaniem działań w terenie.</w:t>
      </w:r>
    </w:p>
    <w:p w:rsidR="00E53F47" w:rsidRDefault="00E53F47" w14:paraId="501C1CD8" w14:textId="026C533A">
      <w:pPr>
        <w:spacing w:after="200"/>
        <w:jc w:val="left"/>
      </w:pPr>
      <w:r>
        <w:br w:type="page"/>
      </w:r>
    </w:p>
    <w:p w:rsidR="009E223F" w:rsidP="009E223F" w:rsidRDefault="009E223F" w14:paraId="10C19105" w14:textId="77777777"/>
    <w:p w:rsidRPr="00AC3258" w:rsidR="009E223F" w:rsidP="009E223F" w:rsidRDefault="009E223F" w14:paraId="618B57CB" w14:textId="77777777">
      <w:pPr>
        <w:pStyle w:val="Nagwek3"/>
      </w:pPr>
      <w:bookmarkStart w:name="_Toc226539163" w:id="131"/>
      <w:r w:rsidRPr="00AC3258">
        <w:t>Ujęcie efektów środowiskowych działalności w obszarze priorytetu</w:t>
      </w:r>
      <w:bookmarkEnd w:id="131"/>
    </w:p>
    <w:p w:rsidR="009E223F" w:rsidP="009E223F" w:rsidRDefault="009E223F" w14:paraId="39B3F1F8" w14:textId="77777777"/>
    <w:p w:rsidR="009E223F" w:rsidP="009E223F" w:rsidRDefault="007513E0" w14:paraId="47568E29" w14:textId="71B7A903">
      <w:r w:rsidRPr="007513E0">
        <w:t xml:space="preserve">Najistotniejsze efekty środowiskowe osiągnięte w ramach priorytetu „Edukacja ekologiczna” dotyczyły </w:t>
      </w:r>
      <w:r w:rsidRPr="007513E0">
        <w:rPr>
          <w:b/>
          <w:bCs/>
        </w:rPr>
        <w:t>podniesienia świadomości ekologicznej oraz kształtowania postaw sprzyjających ochronie środowiska i realizacji celów polityki klimatyczno</w:t>
      </w:r>
      <w:r w:rsidRPr="007513E0">
        <w:rPr>
          <w:b/>
          <w:bCs/>
        </w:rPr>
        <w:noBreakHyphen/>
      </w:r>
      <w:r w:rsidRPr="007513E0">
        <w:rPr>
          <w:b/>
          <w:bCs/>
        </w:rPr>
        <w:t>środowiskowej państwa</w:t>
      </w:r>
      <w:r w:rsidRPr="007513E0">
        <w:t xml:space="preserve">. Kluczowym miernikiem efektów był </w:t>
      </w:r>
      <w:r w:rsidRPr="007513E0">
        <w:rPr>
          <w:b/>
          <w:bCs/>
        </w:rPr>
        <w:t>zasięg zrealizowanych przedsięwzięć edukacyjno</w:t>
      </w:r>
      <w:r w:rsidRPr="007513E0">
        <w:rPr>
          <w:b/>
          <w:bCs/>
        </w:rPr>
        <w:noBreakHyphen/>
      </w:r>
      <w:r w:rsidRPr="007513E0">
        <w:rPr>
          <w:b/>
          <w:bCs/>
        </w:rPr>
        <w:t>promocyjnych oraz informacyjnych</w:t>
      </w:r>
      <w:r w:rsidRPr="007513E0">
        <w:t xml:space="preserve">, który w zdecydowanej większości pochodził z projektów realizowanych w ramach programu </w:t>
      </w:r>
      <w:r w:rsidRPr="007513E0">
        <w:rPr>
          <w:b/>
          <w:bCs/>
        </w:rPr>
        <w:t>„Edukacja ekologiczna”</w:t>
      </w:r>
      <w:r w:rsidRPr="007513E0">
        <w:t xml:space="preserve">. Istotny, uzupełniający wkład w osiągnięcie tego efektu miały także przedsięwzięcia realizowane w ramach </w:t>
      </w:r>
      <w:r w:rsidRPr="007513E0">
        <w:rPr>
          <w:b/>
          <w:bCs/>
        </w:rPr>
        <w:t>Współfinansowania Programu LIFE</w:t>
      </w:r>
      <w:r w:rsidRPr="007513E0">
        <w:t xml:space="preserve">, adresowane do szerokich grup odbiorców. </w:t>
      </w:r>
    </w:p>
    <w:p w:rsidR="00F872EB" w:rsidP="009E223F" w:rsidRDefault="00F872EB" w14:paraId="267EB142" w14:textId="77777777"/>
    <w:p w:rsidR="00F872EB" w:rsidP="00F872EB" w:rsidRDefault="00F872EB" w14:paraId="6C46F6CC" w14:textId="7040F892">
      <w:pPr>
        <w:ind w:left="1134" w:hanging="1134"/>
      </w:pPr>
      <w:bookmarkStart w:name="_Toc227589942" w:id="132"/>
      <w:r>
        <w:t xml:space="preserve">Tabela </w:t>
      </w:r>
      <w:r>
        <w:fldChar w:fldCharType="begin"/>
      </w:r>
      <w:r>
        <w:instrText xml:space="preserve"> SEQ Tabela \* ARABIC </w:instrText>
      </w:r>
      <w:r>
        <w:fldChar w:fldCharType="separate"/>
      </w:r>
      <w:r w:rsidR="00CA7DD3">
        <w:rPr>
          <w:noProof/>
        </w:rPr>
        <w:t>20</w:t>
      </w:r>
      <w:r>
        <w:fldChar w:fldCharType="end"/>
      </w:r>
      <w:r>
        <w:tab/>
      </w:r>
      <w:r w:rsidRPr="0095197C">
        <w:t>Efekty ekologiczne lub rzeczowe z umów podpisanych i zakończonych w 202</w:t>
      </w:r>
      <w:r>
        <w:t>5</w:t>
      </w:r>
      <w:r w:rsidRPr="0095197C">
        <w:t> roku w</w:t>
      </w:r>
      <w:r>
        <w:t> </w:t>
      </w:r>
      <w:r w:rsidRPr="003B0FEF">
        <w:t>prioryte</w:t>
      </w:r>
      <w:r>
        <w:t>cie</w:t>
      </w:r>
      <w:r w:rsidRPr="003B0FEF">
        <w:t xml:space="preserve"> „</w:t>
      </w:r>
      <w:r w:rsidRPr="00F32296" w:rsidR="00F32296">
        <w:t>Edukacja ekologiczna</w:t>
      </w:r>
      <w:r w:rsidRPr="003B0FEF">
        <w:t>”</w:t>
      </w:r>
      <w:bookmarkEnd w:id="132"/>
    </w:p>
    <w:tbl>
      <w:tblPr>
        <w:tblStyle w:val="Tabela-Siatka"/>
        <w:tblW w:w="4916"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99"/>
        <w:gridCol w:w="4585"/>
        <w:gridCol w:w="1456"/>
        <w:gridCol w:w="1222"/>
        <w:gridCol w:w="1150"/>
      </w:tblGrid>
      <w:tr w:rsidRPr="00F32296" w:rsidR="00F872EB" w:rsidTr="00E73544" w14:paraId="207B927E" w14:textId="77777777">
        <w:trPr>
          <w:trHeight w:val="283"/>
        </w:trPr>
        <w:tc>
          <w:tcPr>
            <w:tcW w:w="332" w:type="pct"/>
            <w:vMerge w:val="restart"/>
            <w:shd w:val="clear" w:color="auto" w:fill="0099CC"/>
            <w:noWrap/>
            <w:vAlign w:val="center"/>
            <w:hideMark/>
          </w:tcPr>
          <w:p w:rsidRPr="00F32296" w:rsidR="00F872EB" w:rsidRDefault="00F872EB" w14:paraId="7976EB83"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Poz.</w:t>
            </w:r>
          </w:p>
        </w:tc>
        <w:tc>
          <w:tcPr>
            <w:tcW w:w="2544" w:type="pct"/>
            <w:vMerge w:val="restart"/>
            <w:shd w:val="clear" w:color="auto" w:fill="0099CC"/>
            <w:noWrap/>
            <w:vAlign w:val="center"/>
            <w:hideMark/>
          </w:tcPr>
          <w:p w:rsidRPr="00F32296" w:rsidR="00F872EB" w:rsidRDefault="00F872EB" w14:paraId="62360716"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Efekt ekologiczny/rzeczowy</w:t>
            </w:r>
          </w:p>
        </w:tc>
        <w:tc>
          <w:tcPr>
            <w:tcW w:w="808" w:type="pct"/>
            <w:vMerge w:val="restart"/>
            <w:shd w:val="clear" w:color="auto" w:fill="0099CC"/>
            <w:vAlign w:val="center"/>
            <w:hideMark/>
          </w:tcPr>
          <w:p w:rsidRPr="00F32296" w:rsidR="00F872EB" w:rsidRDefault="00F872EB" w14:paraId="4DBAB2A1"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Jednostka miary</w:t>
            </w:r>
          </w:p>
        </w:tc>
        <w:tc>
          <w:tcPr>
            <w:tcW w:w="1316" w:type="pct"/>
            <w:gridSpan w:val="2"/>
            <w:shd w:val="clear" w:color="auto" w:fill="0099CC"/>
            <w:noWrap/>
            <w:vAlign w:val="center"/>
            <w:hideMark/>
          </w:tcPr>
          <w:p w:rsidRPr="00F32296" w:rsidR="00F872EB" w:rsidRDefault="00F872EB" w14:paraId="0E63A9F3"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Wielkość efektu</w:t>
            </w:r>
          </w:p>
        </w:tc>
      </w:tr>
      <w:tr w:rsidRPr="00F32296" w:rsidR="00F872EB" w:rsidTr="00E73544" w14:paraId="636D1D66" w14:textId="77777777">
        <w:trPr>
          <w:trHeight w:val="283"/>
        </w:trPr>
        <w:tc>
          <w:tcPr>
            <w:tcW w:w="332" w:type="pct"/>
            <w:vMerge/>
            <w:shd w:val="clear" w:color="auto" w:fill="0099CC"/>
            <w:vAlign w:val="center"/>
            <w:hideMark/>
          </w:tcPr>
          <w:p w:rsidRPr="00F32296" w:rsidR="00F872EB" w:rsidRDefault="00F872EB" w14:paraId="3FAF9CA1" w14:textId="77777777">
            <w:pPr>
              <w:jc w:val="center"/>
              <w:rPr>
                <w:rFonts w:asciiTheme="majorHAnsi" w:hAnsiTheme="majorHAnsi" w:cstheme="majorHAnsi"/>
                <w:b/>
                <w:bCs/>
                <w:color w:val="FFFFFF" w:themeColor="background1"/>
                <w:sz w:val="16"/>
                <w:szCs w:val="16"/>
              </w:rPr>
            </w:pPr>
          </w:p>
        </w:tc>
        <w:tc>
          <w:tcPr>
            <w:tcW w:w="2544" w:type="pct"/>
            <w:vMerge/>
            <w:shd w:val="clear" w:color="auto" w:fill="0099CC"/>
            <w:vAlign w:val="center"/>
            <w:hideMark/>
          </w:tcPr>
          <w:p w:rsidRPr="00F32296" w:rsidR="00F872EB" w:rsidRDefault="00F872EB" w14:paraId="4F189073" w14:textId="77777777">
            <w:pPr>
              <w:jc w:val="center"/>
              <w:rPr>
                <w:rFonts w:asciiTheme="majorHAnsi" w:hAnsiTheme="majorHAnsi" w:cstheme="majorHAnsi"/>
                <w:b/>
                <w:bCs/>
                <w:color w:val="FFFFFF" w:themeColor="background1"/>
                <w:sz w:val="16"/>
                <w:szCs w:val="16"/>
              </w:rPr>
            </w:pPr>
          </w:p>
        </w:tc>
        <w:tc>
          <w:tcPr>
            <w:tcW w:w="808" w:type="pct"/>
            <w:vMerge/>
            <w:shd w:val="clear" w:color="auto" w:fill="0099CC"/>
            <w:vAlign w:val="center"/>
            <w:hideMark/>
          </w:tcPr>
          <w:p w:rsidRPr="00F32296" w:rsidR="00F872EB" w:rsidRDefault="00F872EB" w14:paraId="7C6A5BF2" w14:textId="77777777">
            <w:pPr>
              <w:jc w:val="center"/>
              <w:rPr>
                <w:rFonts w:asciiTheme="majorHAnsi" w:hAnsiTheme="majorHAnsi" w:cstheme="majorHAnsi"/>
                <w:b/>
                <w:bCs/>
                <w:color w:val="FFFFFF" w:themeColor="background1"/>
                <w:sz w:val="16"/>
                <w:szCs w:val="16"/>
              </w:rPr>
            </w:pPr>
          </w:p>
        </w:tc>
        <w:tc>
          <w:tcPr>
            <w:tcW w:w="678" w:type="pct"/>
            <w:shd w:val="clear" w:color="auto" w:fill="0099CC"/>
            <w:vAlign w:val="center"/>
            <w:hideMark/>
          </w:tcPr>
          <w:p w:rsidRPr="00F32296" w:rsidR="00F872EB" w:rsidRDefault="00F872EB" w14:paraId="175660C2"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z umów zawartych</w:t>
            </w:r>
          </w:p>
        </w:tc>
        <w:tc>
          <w:tcPr>
            <w:tcW w:w="638" w:type="pct"/>
            <w:shd w:val="clear" w:color="auto" w:fill="0099CC"/>
            <w:vAlign w:val="center"/>
            <w:hideMark/>
          </w:tcPr>
          <w:p w:rsidRPr="00F32296" w:rsidR="00F872EB" w:rsidRDefault="00F872EB" w14:paraId="67CAA01B"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z umów zakończonych</w:t>
            </w:r>
          </w:p>
        </w:tc>
      </w:tr>
      <w:tr w:rsidRPr="00F32296" w:rsidR="00F872EB" w:rsidTr="00E73544" w14:paraId="1C9DC6A5" w14:textId="77777777">
        <w:trPr>
          <w:trHeight w:val="283"/>
        </w:trPr>
        <w:tc>
          <w:tcPr>
            <w:tcW w:w="332" w:type="pct"/>
            <w:noWrap/>
            <w:vAlign w:val="center"/>
            <w:hideMark/>
          </w:tcPr>
          <w:p w:rsidRPr="00F32296" w:rsidR="00F872EB" w:rsidRDefault="00F872EB" w14:paraId="6C0DB9FA" w14:textId="77777777">
            <w:pPr>
              <w:jc w:val="center"/>
              <w:rPr>
                <w:rFonts w:asciiTheme="majorHAnsi" w:hAnsiTheme="majorHAnsi" w:cstheme="majorHAnsi"/>
                <w:sz w:val="16"/>
                <w:szCs w:val="16"/>
              </w:rPr>
            </w:pPr>
            <w:r w:rsidRPr="00F32296">
              <w:rPr>
                <w:rFonts w:asciiTheme="majorHAnsi" w:hAnsiTheme="majorHAnsi" w:cstheme="majorHAnsi"/>
                <w:sz w:val="16"/>
                <w:szCs w:val="16"/>
              </w:rPr>
              <w:t>1</w:t>
            </w:r>
          </w:p>
        </w:tc>
        <w:tc>
          <w:tcPr>
            <w:tcW w:w="2544" w:type="pct"/>
            <w:noWrap/>
            <w:vAlign w:val="center"/>
            <w:hideMark/>
          </w:tcPr>
          <w:p w:rsidRPr="00F32296" w:rsidR="00F872EB" w:rsidRDefault="00F872EB" w14:paraId="65A4A98C" w14:textId="77777777">
            <w:pPr>
              <w:jc w:val="center"/>
              <w:rPr>
                <w:rFonts w:asciiTheme="majorHAnsi" w:hAnsiTheme="majorHAnsi" w:cstheme="majorHAnsi"/>
                <w:sz w:val="16"/>
                <w:szCs w:val="16"/>
              </w:rPr>
            </w:pPr>
            <w:r w:rsidRPr="00F32296">
              <w:rPr>
                <w:rFonts w:asciiTheme="majorHAnsi" w:hAnsiTheme="majorHAnsi" w:cstheme="majorHAnsi"/>
                <w:sz w:val="16"/>
                <w:szCs w:val="16"/>
              </w:rPr>
              <w:t>2</w:t>
            </w:r>
          </w:p>
        </w:tc>
        <w:tc>
          <w:tcPr>
            <w:tcW w:w="808" w:type="pct"/>
            <w:vAlign w:val="center"/>
            <w:hideMark/>
          </w:tcPr>
          <w:p w:rsidRPr="00F32296" w:rsidR="00F872EB" w:rsidRDefault="00F872EB" w14:paraId="79095844" w14:textId="77777777">
            <w:pPr>
              <w:jc w:val="center"/>
              <w:rPr>
                <w:rFonts w:asciiTheme="majorHAnsi" w:hAnsiTheme="majorHAnsi" w:cstheme="majorHAnsi"/>
                <w:sz w:val="16"/>
                <w:szCs w:val="16"/>
              </w:rPr>
            </w:pPr>
            <w:r w:rsidRPr="00F32296">
              <w:rPr>
                <w:rFonts w:asciiTheme="majorHAnsi" w:hAnsiTheme="majorHAnsi" w:cstheme="majorHAnsi"/>
                <w:sz w:val="16"/>
                <w:szCs w:val="16"/>
              </w:rPr>
              <w:t>3</w:t>
            </w:r>
          </w:p>
        </w:tc>
        <w:tc>
          <w:tcPr>
            <w:tcW w:w="678" w:type="pct"/>
            <w:vAlign w:val="center"/>
            <w:hideMark/>
          </w:tcPr>
          <w:p w:rsidRPr="00F32296" w:rsidR="00F872EB" w:rsidRDefault="00F872EB" w14:paraId="768C24EE" w14:textId="77777777">
            <w:pPr>
              <w:jc w:val="center"/>
              <w:rPr>
                <w:rFonts w:asciiTheme="majorHAnsi" w:hAnsiTheme="majorHAnsi" w:cstheme="majorHAnsi"/>
                <w:sz w:val="16"/>
                <w:szCs w:val="16"/>
              </w:rPr>
            </w:pPr>
            <w:r w:rsidRPr="00F32296">
              <w:rPr>
                <w:rFonts w:asciiTheme="majorHAnsi" w:hAnsiTheme="majorHAnsi" w:cstheme="majorHAnsi"/>
                <w:sz w:val="16"/>
                <w:szCs w:val="16"/>
              </w:rPr>
              <w:t>4</w:t>
            </w:r>
          </w:p>
        </w:tc>
        <w:tc>
          <w:tcPr>
            <w:tcW w:w="638" w:type="pct"/>
            <w:vAlign w:val="center"/>
            <w:hideMark/>
          </w:tcPr>
          <w:p w:rsidRPr="00F32296" w:rsidR="00F872EB" w:rsidRDefault="00F872EB" w14:paraId="7971C4F4" w14:textId="77777777">
            <w:pPr>
              <w:jc w:val="center"/>
              <w:rPr>
                <w:rFonts w:asciiTheme="majorHAnsi" w:hAnsiTheme="majorHAnsi" w:cstheme="majorHAnsi"/>
                <w:sz w:val="16"/>
                <w:szCs w:val="16"/>
              </w:rPr>
            </w:pPr>
            <w:r w:rsidRPr="00F32296">
              <w:rPr>
                <w:rFonts w:asciiTheme="majorHAnsi" w:hAnsiTheme="majorHAnsi" w:cstheme="majorHAnsi"/>
                <w:sz w:val="16"/>
                <w:szCs w:val="16"/>
              </w:rPr>
              <w:t>5</w:t>
            </w:r>
          </w:p>
        </w:tc>
      </w:tr>
      <w:tr w:rsidRPr="00F32296" w:rsidR="00F32296" w:rsidTr="00E73544" w14:paraId="6453A85B" w14:textId="77777777">
        <w:trPr>
          <w:trHeight w:val="283"/>
        </w:trPr>
        <w:tc>
          <w:tcPr>
            <w:tcW w:w="332" w:type="pct"/>
            <w:noWrap/>
            <w:vAlign w:val="center"/>
            <w:hideMark/>
          </w:tcPr>
          <w:p w:rsidRPr="00F32296" w:rsidR="00F32296" w:rsidP="00F32296" w:rsidRDefault="00F32296" w14:paraId="6BDA611C" w14:textId="4236AB5A">
            <w:pPr>
              <w:jc w:val="left"/>
              <w:rPr>
                <w:rFonts w:asciiTheme="majorHAnsi" w:hAnsiTheme="majorHAnsi" w:cstheme="majorHAnsi"/>
                <w:sz w:val="16"/>
                <w:szCs w:val="16"/>
              </w:rPr>
            </w:pPr>
            <w:r w:rsidRPr="00F32296">
              <w:rPr>
                <w:rFonts w:cs="Calibri"/>
                <w:color w:val="000000"/>
                <w:sz w:val="16"/>
                <w:szCs w:val="16"/>
              </w:rPr>
              <w:t>1</w:t>
            </w:r>
          </w:p>
        </w:tc>
        <w:tc>
          <w:tcPr>
            <w:tcW w:w="2544" w:type="pct"/>
            <w:vAlign w:val="center"/>
            <w:hideMark/>
          </w:tcPr>
          <w:p w:rsidRPr="00F32296" w:rsidR="00F32296" w:rsidP="00F32296" w:rsidRDefault="00F32296" w14:paraId="33CC5FB7" w14:textId="479F7D1A">
            <w:pPr>
              <w:jc w:val="left"/>
              <w:rPr>
                <w:rFonts w:asciiTheme="majorHAnsi" w:hAnsiTheme="majorHAnsi" w:cstheme="majorHAnsi"/>
                <w:sz w:val="16"/>
                <w:szCs w:val="16"/>
              </w:rPr>
            </w:pPr>
            <w:r w:rsidRPr="00F32296">
              <w:rPr>
                <w:rFonts w:cs="Calibri"/>
                <w:color w:val="000000"/>
                <w:sz w:val="16"/>
                <w:szCs w:val="16"/>
              </w:rPr>
              <w:t>Zasięg zrealizowanych przedsięwzięć edukacyjno-promocyjnych oraz informacyjnych</w:t>
            </w:r>
          </w:p>
        </w:tc>
        <w:tc>
          <w:tcPr>
            <w:tcW w:w="808" w:type="pct"/>
            <w:noWrap/>
            <w:vAlign w:val="center"/>
            <w:hideMark/>
          </w:tcPr>
          <w:p w:rsidRPr="00F32296" w:rsidR="00F32296" w:rsidP="00F32296" w:rsidRDefault="00F32296" w14:paraId="4280C2BA" w14:textId="29C198F0">
            <w:pPr>
              <w:jc w:val="right"/>
              <w:rPr>
                <w:rFonts w:asciiTheme="majorHAnsi" w:hAnsiTheme="majorHAnsi" w:cstheme="majorHAnsi"/>
                <w:sz w:val="16"/>
                <w:szCs w:val="16"/>
              </w:rPr>
            </w:pPr>
            <w:r w:rsidRPr="00F32296">
              <w:rPr>
                <w:rFonts w:cs="Calibri"/>
                <w:color w:val="000000"/>
                <w:sz w:val="16"/>
                <w:szCs w:val="16"/>
              </w:rPr>
              <w:t>mln os.</w:t>
            </w:r>
          </w:p>
        </w:tc>
        <w:tc>
          <w:tcPr>
            <w:tcW w:w="678" w:type="pct"/>
            <w:noWrap/>
            <w:vAlign w:val="center"/>
            <w:hideMark/>
          </w:tcPr>
          <w:p w:rsidRPr="00F32296" w:rsidR="00F32296" w:rsidP="00F32296" w:rsidRDefault="00F32296" w14:paraId="60BB2BD7" w14:textId="54A155E9">
            <w:pPr>
              <w:jc w:val="right"/>
              <w:rPr>
                <w:rFonts w:asciiTheme="majorHAnsi" w:hAnsiTheme="majorHAnsi" w:cstheme="majorHAnsi"/>
                <w:sz w:val="16"/>
                <w:szCs w:val="16"/>
              </w:rPr>
            </w:pPr>
            <w:r w:rsidRPr="00F32296">
              <w:rPr>
                <w:rFonts w:cs="Calibri"/>
                <w:color w:val="000000"/>
                <w:sz w:val="16"/>
                <w:szCs w:val="16"/>
              </w:rPr>
              <w:t>40</w:t>
            </w:r>
          </w:p>
        </w:tc>
        <w:tc>
          <w:tcPr>
            <w:tcW w:w="638" w:type="pct"/>
            <w:noWrap/>
            <w:vAlign w:val="center"/>
            <w:hideMark/>
          </w:tcPr>
          <w:p w:rsidRPr="00F32296" w:rsidR="00F32296" w:rsidP="00F32296" w:rsidRDefault="00F32296" w14:paraId="078DC1E2" w14:textId="0C8E2842">
            <w:pPr>
              <w:jc w:val="right"/>
              <w:rPr>
                <w:rFonts w:asciiTheme="majorHAnsi" w:hAnsiTheme="majorHAnsi" w:cstheme="majorHAnsi"/>
                <w:sz w:val="16"/>
                <w:szCs w:val="16"/>
              </w:rPr>
            </w:pPr>
            <w:r w:rsidRPr="00F32296">
              <w:rPr>
                <w:rFonts w:cs="Calibri"/>
                <w:color w:val="000000"/>
                <w:sz w:val="16"/>
                <w:szCs w:val="16"/>
              </w:rPr>
              <w:t>359,2</w:t>
            </w:r>
          </w:p>
        </w:tc>
      </w:tr>
    </w:tbl>
    <w:p w:rsidRPr="0095197C" w:rsidR="00F872EB" w:rsidP="00F872EB" w:rsidRDefault="00C82CE7" w14:paraId="786EA02B" w14:textId="4371F17F">
      <w:pPr>
        <w:rPr>
          <w:sz w:val="16"/>
          <w:szCs w:val="16"/>
        </w:rPr>
      </w:pPr>
      <w:r>
        <w:rPr>
          <w:sz w:val="16"/>
          <w:szCs w:val="16"/>
        </w:rPr>
        <w:t>Źródło: Dane Narodowego Funduszu Ochrony Środowiska i Gospodarki Wodnej</w:t>
      </w:r>
    </w:p>
    <w:p w:rsidRPr="00F038A3" w:rsidR="00F872EB" w:rsidP="009E223F" w:rsidRDefault="00F872EB" w14:paraId="277356C5" w14:textId="77777777"/>
    <w:p w:rsidR="009408EA" w:rsidRDefault="00D920FC" w14:paraId="2554F31D" w14:textId="77777777">
      <w:pPr>
        <w:spacing w:after="200"/>
        <w:jc w:val="left"/>
        <w:sectPr w:rsidR="009408EA" w:rsidSect="00981580">
          <w:headerReference w:type="default" r:id="rId60"/>
          <w:pgSz w:w="12240" w:h="15840" w:orient="portrait"/>
          <w:pgMar w:top="1418" w:right="1588" w:bottom="1418" w:left="1418" w:header="284" w:footer="0" w:gutter="284"/>
          <w:cols w:space="720"/>
          <w:docGrid w:linePitch="360"/>
        </w:sectPr>
      </w:pPr>
      <w:r>
        <w:br w:type="page"/>
      </w:r>
    </w:p>
    <w:p w:rsidR="00355071" w:rsidP="00C85A6B" w:rsidRDefault="00960DB0" w14:paraId="1AB93209" w14:textId="7684E0D4">
      <w:pPr>
        <w:pStyle w:val="Nagwek2"/>
      </w:pPr>
      <w:bookmarkStart w:name="_Toc226539164" w:id="133"/>
      <w:bookmarkStart w:name="_Toc227589889" w:id="134"/>
      <w:r w:rsidRPr="00FD73CD">
        <w:t>Priorytet 8 Innowacyjność</w:t>
      </w:r>
      <w:bookmarkEnd w:id="133"/>
      <w:bookmarkEnd w:id="134"/>
    </w:p>
    <w:p w:rsidR="001722A1" w:rsidP="001722A1" w:rsidRDefault="001722A1" w14:paraId="5F4C1199" w14:textId="77777777"/>
    <w:tbl>
      <w:tblPr>
        <w:tblStyle w:val="Tabela-Siatka"/>
        <w:tblW w:w="8735"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38"/>
        <w:gridCol w:w="397"/>
        <w:gridCol w:w="2834"/>
        <w:gridCol w:w="3066"/>
      </w:tblGrid>
      <w:tr w:rsidRPr="00876925" w:rsidR="001C5E17" w14:paraId="2FF14C0A" w14:textId="77777777">
        <w:trPr>
          <w:trHeight w:val="57"/>
        </w:trPr>
        <w:tc>
          <w:tcPr>
            <w:tcW w:w="2835" w:type="dxa"/>
            <w:gridSpan w:val="2"/>
            <w:tcBorders>
              <w:top w:val="single" w:color="903D00" w:themeColor="accent5" w:themeShade="80" w:sz="18" w:space="0"/>
              <w:left w:val="single" w:color="903D00" w:themeColor="accent5" w:themeShade="80" w:sz="18" w:space="0"/>
            </w:tcBorders>
          </w:tcPr>
          <w:p w:rsidRPr="00876925" w:rsidR="001C5E17" w:rsidRDefault="001C5E17" w14:paraId="78243DBD" w14:textId="77777777">
            <w:pPr>
              <w:rPr>
                <w:b/>
                <w:color w:val="FFFFFF" w:themeColor="background1"/>
                <w:sz w:val="4"/>
                <w:szCs w:val="4"/>
                <w14:textOutline w14:w="9525" w14:cap="rnd" w14:cmpd="sng" w14:algn="ctr">
                  <w14:noFill/>
                  <w14:prstDash w14:val="solid"/>
                  <w14:bevel/>
                </w14:textOutline>
              </w:rPr>
            </w:pPr>
          </w:p>
        </w:tc>
        <w:tc>
          <w:tcPr>
            <w:tcW w:w="5900" w:type="dxa"/>
            <w:gridSpan w:val="2"/>
            <w:tcBorders>
              <w:top w:val="single" w:color="903D00" w:themeColor="accent5" w:themeShade="80" w:sz="18" w:space="0"/>
              <w:left w:val="nil"/>
            </w:tcBorders>
          </w:tcPr>
          <w:p w:rsidRPr="00876925" w:rsidR="001C5E17" w:rsidRDefault="001C5E17" w14:paraId="216161CA" w14:textId="77777777">
            <w:pPr>
              <w:rPr>
                <w:color w:val="0070C0"/>
                <w:sz w:val="4"/>
                <w:szCs w:val="4"/>
              </w:rPr>
            </w:pPr>
          </w:p>
        </w:tc>
      </w:tr>
      <w:tr w:rsidRPr="001336E3" w:rsidR="001C5E17" w14:paraId="3C87E4EB"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876925" w:rsidR="001C5E17" w:rsidRDefault="001C5E17" w14:paraId="56FEE450" w14:textId="77777777">
            <w:pPr>
              <w:rPr>
                <w:b/>
                <w:bCs/>
                <w:color w:val="0070C0"/>
              </w:rPr>
            </w:pPr>
            <w:r w:rsidRPr="00876925">
              <w:rPr>
                <w:b/>
                <w:color w:val="FFFFFF" w:themeColor="background1"/>
                <w14:textOutline w14:w="9525" w14:cap="rnd" w14:cmpd="sng" w14:algn="ctr">
                  <w14:noFill/>
                  <w14:prstDash w14:val="solid"/>
                  <w14:bevel/>
                </w14:textOutline>
              </w:rPr>
              <w:t>UMOWY ZAWARTE</w:t>
            </w:r>
          </w:p>
        </w:tc>
        <w:tc>
          <w:tcPr>
            <w:tcW w:w="5900" w:type="dxa"/>
            <w:gridSpan w:val="2"/>
            <w:tcBorders>
              <w:left w:val="nil"/>
            </w:tcBorders>
          </w:tcPr>
          <w:p w:rsidRPr="001336E3" w:rsidR="001C5E17" w:rsidRDefault="001C5E17" w14:paraId="0B89B23F" w14:textId="77777777">
            <w:pPr>
              <w:rPr>
                <w:color w:val="0070C0"/>
              </w:rPr>
            </w:pPr>
          </w:p>
        </w:tc>
      </w:tr>
      <w:tr w:rsidRPr="00B5323A" w:rsidR="001C5E17" w14:paraId="716E3872" w14:textId="77777777">
        <w:trPr>
          <w:trHeight w:val="3345"/>
        </w:trPr>
        <w:tc>
          <w:tcPr>
            <w:tcW w:w="2438" w:type="dxa"/>
            <w:tcBorders>
              <w:left w:val="single" w:color="903D00" w:themeColor="accent5" w:themeShade="80" w:sz="18" w:space="0"/>
              <w:bottom w:val="single" w:color="903D00" w:themeColor="accent5" w:themeShade="80" w:sz="18" w:space="0"/>
            </w:tcBorders>
            <w:vAlign w:val="center"/>
          </w:tcPr>
          <w:p w:rsidRPr="00B5323A" w:rsidR="001C5E17" w:rsidRDefault="001C5E17" w14:paraId="4465D088" w14:textId="4F18B41B">
            <w:pPr>
              <w:jc w:val="center"/>
            </w:pPr>
            <w:r w:rsidRPr="00F83F7F">
              <w:rPr>
                <w:noProof/>
              </w:rPr>
              <w:drawing>
                <wp:inline distT="0" distB="0" distL="0" distR="0" wp14:anchorId="01C249BA" wp14:editId="159316DA">
                  <wp:extent cx="1587261" cy="789759"/>
                  <wp:effectExtent l="0" t="0" r="0" b="0"/>
                  <wp:docPr id="4864042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6296" name=""/>
                          <pic:cNvPicPr/>
                        </pic:nvPicPr>
                        <pic:blipFill>
                          <a:blip r:embed="rId61"/>
                          <a:stretch>
                            <a:fillRect/>
                          </a:stretch>
                        </pic:blipFill>
                        <pic:spPr>
                          <a:xfrm>
                            <a:off x="0" y="0"/>
                            <a:ext cx="1602404" cy="797293"/>
                          </a:xfrm>
                          <a:prstGeom prst="rect">
                            <a:avLst/>
                          </a:prstGeom>
                        </pic:spPr>
                      </pic:pic>
                    </a:graphicData>
                  </a:graphic>
                </wp:inline>
              </w:drawing>
            </w:r>
          </w:p>
        </w:tc>
        <w:tc>
          <w:tcPr>
            <w:tcW w:w="6297" w:type="dxa"/>
            <w:gridSpan w:val="3"/>
            <w:tcBorders>
              <w:bottom w:val="single" w:color="903D00" w:themeColor="accent5" w:themeShade="80" w:sz="18" w:space="0"/>
            </w:tcBorders>
            <w:vAlign w:val="center"/>
          </w:tcPr>
          <w:p w:rsidRPr="00B5323A" w:rsidR="001C5E17" w:rsidRDefault="001C5E17" w14:paraId="10FDBDFC" w14:textId="6165332A">
            <w:pPr>
              <w:jc w:val="center"/>
            </w:pPr>
            <w:r>
              <w:rPr>
                <w:noProof/>
              </w:rPr>
              <w:drawing>
                <wp:inline distT="0" distB="0" distL="0" distR="0" wp14:anchorId="0268B8D7" wp14:editId="0687B6C6">
                  <wp:extent cx="2958597" cy="1922530"/>
                  <wp:effectExtent l="0" t="0" r="0" b="1905"/>
                  <wp:docPr id="782303984"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78507" cy="1935468"/>
                          </a:xfrm>
                          <a:prstGeom prst="rect">
                            <a:avLst/>
                          </a:prstGeom>
                          <a:noFill/>
                        </pic:spPr>
                      </pic:pic>
                    </a:graphicData>
                  </a:graphic>
                </wp:inline>
              </w:drawing>
            </w:r>
          </w:p>
        </w:tc>
      </w:tr>
      <w:tr w:rsidRPr="00B5323A" w:rsidR="001C5E17" w14:paraId="2314F7F1" w14:textId="77777777">
        <w:trPr>
          <w:trHeight w:val="57"/>
        </w:trPr>
        <w:tc>
          <w:tcPr>
            <w:tcW w:w="8735" w:type="dxa"/>
            <w:gridSpan w:val="4"/>
            <w:tcBorders>
              <w:right w:val="single" w:color="903D00" w:themeColor="accent5" w:themeShade="80" w:sz="18" w:space="0"/>
            </w:tcBorders>
          </w:tcPr>
          <w:p w:rsidRPr="002549C9" w:rsidR="001C5E17" w:rsidRDefault="001C5E17" w14:paraId="2C786DB1" w14:textId="77777777">
            <w:pPr>
              <w:rPr>
                <w:sz w:val="4"/>
                <w:szCs w:val="4"/>
              </w:rPr>
            </w:pPr>
          </w:p>
        </w:tc>
      </w:tr>
      <w:tr w:rsidRPr="00B5323A" w:rsidR="001C5E17" w14:paraId="0EB11FE4" w14:textId="77777777">
        <w:trPr>
          <w:trHeight w:val="57"/>
        </w:trPr>
        <w:tc>
          <w:tcPr>
            <w:tcW w:w="8735" w:type="dxa"/>
            <w:gridSpan w:val="4"/>
            <w:tcBorders>
              <w:right w:val="single" w:color="903D00" w:themeColor="accent5" w:themeShade="80" w:sz="18" w:space="0"/>
            </w:tcBorders>
          </w:tcPr>
          <w:p w:rsidRPr="002549C9" w:rsidR="001C5E17" w:rsidRDefault="001C5E17" w14:paraId="7678ADD1" w14:textId="77777777">
            <w:pPr>
              <w:rPr>
                <w:sz w:val="4"/>
                <w:szCs w:val="4"/>
              </w:rPr>
            </w:pPr>
          </w:p>
        </w:tc>
      </w:tr>
      <w:tr w:rsidRPr="00B5323A" w:rsidR="001C5E17" w14:paraId="211746B9" w14:textId="77777777">
        <w:trPr>
          <w:trHeight w:val="283"/>
        </w:trPr>
        <w:tc>
          <w:tcPr>
            <w:tcW w:w="5669" w:type="dxa"/>
            <w:gridSpan w:val="3"/>
          </w:tcPr>
          <w:p w:rsidRPr="00B5323A" w:rsidR="001C5E17" w:rsidRDefault="001C5E17" w14:paraId="3C213622" w14:textId="77777777">
            <w:pPr>
              <w:jc w:val="right"/>
            </w:pPr>
          </w:p>
        </w:tc>
        <w:tc>
          <w:tcPr>
            <w:tcW w:w="3066" w:type="dxa"/>
            <w:tcBorders>
              <w:bottom w:val="single" w:color="903D00" w:themeColor="accent5" w:themeShade="80" w:sz="18" w:space="0"/>
              <w:right w:val="single" w:color="903D00" w:themeColor="accent5" w:themeShade="80" w:sz="18" w:space="0"/>
            </w:tcBorders>
            <w:shd w:val="clear" w:color="auto" w:fill="903D00" w:themeFill="accent5" w:themeFillShade="80"/>
          </w:tcPr>
          <w:p w:rsidRPr="00B5323A" w:rsidR="001C5E17" w:rsidRDefault="001C5E17" w14:paraId="61269B0E" w14:textId="77777777">
            <w:r w:rsidRPr="00876925">
              <w:rPr>
                <w:b/>
                <w:color w:val="FFFFFF" w:themeColor="background1"/>
                <w14:textOutline w14:w="9525" w14:cap="rnd" w14:cmpd="sng" w14:algn="ctr">
                  <w14:noFill/>
                  <w14:prstDash w14:val="solid"/>
                  <w14:bevel/>
                </w14:textOutline>
              </w:rPr>
              <w:t>WYPŁATY DOFINANSOWANIA</w:t>
            </w:r>
          </w:p>
        </w:tc>
      </w:tr>
      <w:tr w:rsidRPr="00E57E7D" w:rsidR="001C5E17" w14:paraId="6C8DBA34" w14:textId="77777777">
        <w:trPr>
          <w:trHeight w:val="20"/>
        </w:trPr>
        <w:tc>
          <w:tcPr>
            <w:tcW w:w="5669" w:type="dxa"/>
            <w:gridSpan w:val="3"/>
          </w:tcPr>
          <w:p w:rsidRPr="00E57E7D" w:rsidR="001C5E17" w:rsidRDefault="001C5E17" w14:paraId="1500EA7F" w14:textId="77777777">
            <w:pPr>
              <w:jc w:val="right"/>
              <w:rPr>
                <w:sz w:val="4"/>
                <w:szCs w:val="4"/>
              </w:rPr>
            </w:pPr>
          </w:p>
        </w:tc>
        <w:tc>
          <w:tcPr>
            <w:tcW w:w="3066" w:type="dxa"/>
            <w:tcBorders>
              <w:right w:val="single" w:color="903D00" w:themeColor="accent5" w:themeShade="80" w:sz="18" w:space="0"/>
            </w:tcBorders>
          </w:tcPr>
          <w:p w:rsidRPr="00E57E7D" w:rsidR="001C5E17" w:rsidRDefault="001C5E17" w14:paraId="5F30C1F5" w14:textId="77777777">
            <w:pPr>
              <w:jc w:val="right"/>
              <w:rPr>
                <w:sz w:val="4"/>
                <w:szCs w:val="4"/>
                <w14:textOutline w14:w="9525" w14:cap="rnd" w14:cmpd="sng" w14:algn="ctr">
                  <w14:solidFill>
                    <w14:srgbClr w14:val="00B050"/>
                  </w14:solidFill>
                  <w14:prstDash w14:val="solid"/>
                  <w14:bevel/>
                </w14:textOutline>
              </w:rPr>
            </w:pPr>
          </w:p>
        </w:tc>
      </w:tr>
      <w:tr w:rsidRPr="00B5323A" w:rsidR="001C5E17" w14:paraId="29F4C381" w14:textId="77777777">
        <w:trPr>
          <w:trHeight w:val="3345"/>
        </w:trPr>
        <w:tc>
          <w:tcPr>
            <w:tcW w:w="8735" w:type="dxa"/>
            <w:gridSpan w:val="4"/>
            <w:tcBorders>
              <w:bottom w:val="single" w:color="903D00" w:themeColor="accent5" w:themeShade="80" w:sz="18" w:space="0"/>
              <w:right w:val="single" w:color="903D00" w:themeColor="accent5" w:themeShade="80" w:sz="18" w:space="0"/>
            </w:tcBorders>
            <w:vAlign w:val="center"/>
          </w:tcPr>
          <w:p w:rsidRPr="00B5323A" w:rsidR="001C5E17" w:rsidRDefault="001C5E17" w14:paraId="142D53CE" w14:textId="5D06D2AA">
            <w:pPr>
              <w:jc w:val="center"/>
            </w:pPr>
            <w:r w:rsidRPr="00873162">
              <w:rPr>
                <w:noProof/>
              </w:rPr>
              <w:drawing>
                <wp:inline distT="0" distB="0" distL="0" distR="0" wp14:anchorId="69CCB040" wp14:editId="6C92880D">
                  <wp:extent cx="5343525" cy="1558161"/>
                  <wp:effectExtent l="0" t="0" r="0" b="4445"/>
                  <wp:docPr id="1347770000"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57665" cy="1562284"/>
                          </a:xfrm>
                          <a:prstGeom prst="rect">
                            <a:avLst/>
                          </a:prstGeom>
                          <a:noFill/>
                          <a:ln>
                            <a:noFill/>
                          </a:ln>
                        </pic:spPr>
                      </pic:pic>
                    </a:graphicData>
                  </a:graphic>
                </wp:inline>
              </w:drawing>
            </w:r>
          </w:p>
        </w:tc>
      </w:tr>
      <w:tr w:rsidRPr="00B5323A" w:rsidR="001C5E17" w14:paraId="07BC1166" w14:textId="77777777">
        <w:trPr>
          <w:trHeight w:val="57"/>
        </w:trPr>
        <w:tc>
          <w:tcPr>
            <w:tcW w:w="8735" w:type="dxa"/>
            <w:gridSpan w:val="4"/>
            <w:tcBorders>
              <w:top w:val="single" w:color="903D00" w:themeColor="accent5" w:themeShade="80" w:sz="18" w:space="0"/>
              <w:left w:val="single" w:color="903D00" w:themeColor="accent5" w:themeShade="80" w:sz="18" w:space="0"/>
            </w:tcBorders>
          </w:tcPr>
          <w:p w:rsidRPr="002549C9" w:rsidR="001C5E17" w:rsidRDefault="001C5E17" w14:paraId="2DFCF226" w14:textId="77777777">
            <w:pPr>
              <w:rPr>
                <w:sz w:val="4"/>
                <w:szCs w:val="4"/>
              </w:rPr>
            </w:pPr>
          </w:p>
        </w:tc>
      </w:tr>
      <w:tr w:rsidRPr="00B5323A" w:rsidR="001C5E17" w14:paraId="376866E1" w14:textId="77777777">
        <w:trPr>
          <w:trHeight w:val="57"/>
        </w:trPr>
        <w:tc>
          <w:tcPr>
            <w:tcW w:w="8735" w:type="dxa"/>
            <w:gridSpan w:val="4"/>
            <w:tcBorders>
              <w:left w:val="single" w:color="903D00" w:themeColor="accent5" w:themeShade="80" w:sz="18" w:space="0"/>
            </w:tcBorders>
          </w:tcPr>
          <w:p w:rsidRPr="002549C9" w:rsidR="001C5E17" w:rsidRDefault="001C5E17" w14:paraId="1635F5BE" w14:textId="77777777">
            <w:pPr>
              <w:rPr>
                <w:sz w:val="4"/>
                <w:szCs w:val="4"/>
              </w:rPr>
            </w:pPr>
          </w:p>
        </w:tc>
      </w:tr>
      <w:tr w:rsidRPr="00B5323A" w:rsidR="001C5E17" w14:paraId="2886EE83"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B5323A" w:rsidR="001C5E17" w:rsidRDefault="001C5E17" w14:paraId="27B5CF58" w14:textId="77777777">
            <w:r w:rsidRPr="00876925">
              <w:rPr>
                <w:b/>
                <w:color w:val="FFFFFF" w:themeColor="background1"/>
                <w14:textOutline w14:w="9525" w14:cap="rnd" w14:cmpd="sng" w14:algn="ctr">
                  <w14:noFill/>
                  <w14:prstDash w14:val="solid"/>
                  <w14:bevel/>
                </w14:textOutline>
              </w:rPr>
              <w:t>EFEKTY ŚRODOWISKOWE</w:t>
            </w:r>
          </w:p>
        </w:tc>
        <w:tc>
          <w:tcPr>
            <w:tcW w:w="5900" w:type="dxa"/>
            <w:gridSpan w:val="2"/>
          </w:tcPr>
          <w:p w:rsidRPr="00B5323A" w:rsidR="001C5E17" w:rsidRDefault="001C5E17" w14:paraId="04E03611" w14:textId="77777777"/>
        </w:tc>
      </w:tr>
      <w:tr w:rsidRPr="00B5323A" w:rsidR="001C5E17" w14:paraId="47D8F165" w14:textId="77777777">
        <w:trPr>
          <w:trHeight w:val="3345"/>
        </w:trPr>
        <w:tc>
          <w:tcPr>
            <w:tcW w:w="8735" w:type="dxa"/>
            <w:gridSpan w:val="4"/>
            <w:tcBorders>
              <w:left w:val="single" w:color="903D00" w:themeColor="accent5" w:themeShade="80" w:sz="18" w:space="0"/>
              <w:bottom w:val="single" w:color="903D00" w:themeColor="accent5" w:themeShade="80" w:sz="18" w:space="0"/>
            </w:tcBorders>
          </w:tcPr>
          <w:p w:rsidRPr="00B5323A" w:rsidR="001C5E17" w:rsidRDefault="001C5E17" w14:paraId="5B78E43D" w14:textId="4D5AE54D">
            <w:r>
              <w:rPr>
                <w:noProof/>
              </w:rPr>
              <w:drawing>
                <wp:inline distT="0" distB="0" distL="0" distR="0" wp14:anchorId="331BAC1E" wp14:editId="47A6B904">
                  <wp:extent cx="5295900" cy="1761623"/>
                  <wp:effectExtent l="0" t="0" r="0" b="0"/>
                  <wp:docPr id="1884597356"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18073" cy="1768999"/>
                          </a:xfrm>
                          <a:prstGeom prst="rect">
                            <a:avLst/>
                          </a:prstGeom>
                          <a:noFill/>
                        </pic:spPr>
                      </pic:pic>
                    </a:graphicData>
                  </a:graphic>
                </wp:inline>
              </w:drawing>
            </w:r>
          </w:p>
        </w:tc>
      </w:tr>
    </w:tbl>
    <w:p w:rsidR="001C5E17" w:rsidP="001722A1" w:rsidRDefault="001C5E17" w14:paraId="24041B72" w14:textId="77777777"/>
    <w:p w:rsidR="001722A1" w:rsidRDefault="001722A1" w14:paraId="6699819F" w14:textId="77777777">
      <w:pPr>
        <w:spacing w:after="200"/>
        <w:jc w:val="left"/>
      </w:pPr>
      <w:r>
        <w:br w:type="page"/>
      </w:r>
    </w:p>
    <w:p w:rsidR="00911DFC" w:rsidP="00911DFC" w:rsidRDefault="00911DFC" w14:paraId="4346800F" w14:textId="77777777">
      <w:pPr>
        <w:pStyle w:val="Nagwek3"/>
      </w:pPr>
      <w:bookmarkStart w:name="_Toc226539165" w:id="135"/>
      <w:r>
        <w:t>Cele priorytetu i jego beneficjenci</w:t>
      </w:r>
      <w:bookmarkEnd w:id="135"/>
    </w:p>
    <w:p w:rsidR="00911DFC" w:rsidP="00911DFC" w:rsidRDefault="00911DFC" w14:paraId="02ABA907" w14:textId="77777777"/>
    <w:p w:rsidRPr="00393590" w:rsidR="00393590" w:rsidP="00147152" w:rsidRDefault="00393590" w14:paraId="3C3DC2FA" w14:textId="3DB503BE">
      <w:pPr>
        <w:rPr>
          <w:b/>
          <w:bCs/>
        </w:rPr>
      </w:pPr>
      <w:r w:rsidRPr="00393590">
        <w:t xml:space="preserve">Celem priorytetu </w:t>
      </w:r>
      <w:r w:rsidRPr="00147152">
        <w:rPr>
          <w:b/>
          <w:bCs/>
        </w:rPr>
        <w:t>Innowacyjność</w:t>
      </w:r>
      <w:r w:rsidRPr="00393590">
        <w:t xml:space="preserve"> jest wspieranie rozwoju, wdrażania oraz komercjalizacji innowacyjnych rozwiązań technologicznych służących ochronie środowiska, transformacji gospodarki w kierunku niskoemisyjnym oraz zwiększaniu konkurencyjności polskiej gospodarki. Priorytet obejmuje działania ukierunkowane na wykorzystanie nowoczesnych technologii </w:t>
      </w:r>
      <w:r w:rsidR="00904E94">
        <w:br/>
      </w:r>
      <w:r w:rsidRPr="00393590">
        <w:t>w obszarach związanych z redukcją emisji gazów cieplarnianych, efektywnym gospodarowaniem zasobami, ograniczaniem presji środowiskowych oraz wzmacnianiem odporności gospodarki na wyzwania klimatyczne.</w:t>
      </w:r>
    </w:p>
    <w:p w:rsidRPr="00393590" w:rsidR="00393590" w:rsidP="00147152" w:rsidRDefault="00393590" w14:paraId="286DD5AD" w14:textId="77777777">
      <w:pPr>
        <w:rPr>
          <w:b/>
          <w:bCs/>
        </w:rPr>
      </w:pPr>
    </w:p>
    <w:p w:rsidRPr="00393590" w:rsidR="00393590" w:rsidP="00147152" w:rsidRDefault="00393590" w14:paraId="18AB140F" w14:textId="21DF04B6">
      <w:pPr>
        <w:rPr>
          <w:b/>
          <w:bCs/>
        </w:rPr>
      </w:pPr>
      <w:r w:rsidRPr="00393590">
        <w:t xml:space="preserve">W ramach priorytetu realizowane są przedsięwzięcia mające na celu rozwój innowacyjnych produktów, procesów i technologii, w szczególności poprzez prowadzenie prac badawczo rozwojowych, wdrażanie wyników badań do działalności gospodarczej oraz zwiększanie skali produkcji innowacyjnych rozwiązań. Szczególne znaczenie przypisuje się projektom wpisującym się w cele Europejskiego Zielonego Ładu oraz Krajowego Planu Odbudowy i Zwiększania Odporności, </w:t>
      </w:r>
      <w:r w:rsidR="00904E94">
        <w:br/>
      </w:r>
      <w:r w:rsidRPr="00393590">
        <w:t>w tym rozwojowi technologii wodorowych i niskoemisyjnych rozwiązań transportowych, a także innowacjom środowiskowym zgodnym z zasadą „Do No Significant Harm”.</w:t>
      </w:r>
    </w:p>
    <w:p w:rsidRPr="00393590" w:rsidR="00393590" w:rsidP="00147152" w:rsidRDefault="00393590" w14:paraId="762D3E7D" w14:textId="77777777">
      <w:pPr>
        <w:rPr>
          <w:b/>
          <w:bCs/>
        </w:rPr>
      </w:pPr>
    </w:p>
    <w:p w:rsidRPr="00393590" w:rsidR="00393590" w:rsidP="00147152" w:rsidRDefault="00393590" w14:paraId="40C346B5" w14:textId="18376D20">
      <w:pPr>
        <w:rPr>
          <w:b/>
          <w:bCs/>
        </w:rPr>
      </w:pPr>
      <w:r w:rsidRPr="00393590">
        <w:t xml:space="preserve">Beneficjentami wsparcia w ramach priorytetu „Innowacyjność” są przede wszystkim </w:t>
      </w:r>
      <w:r w:rsidRPr="00147152">
        <w:rPr>
          <w:b/>
          <w:bCs/>
        </w:rPr>
        <w:t>przedsiębiorcy</w:t>
      </w:r>
      <w:r w:rsidRPr="00393590">
        <w:t>, w tym mikro-, mali, średni oraz duzi przedsiębiorcy, realizujący przedsięwzięcia innowacyjne polegające na wdrażaniu nowych lub znacząco ulepszonych technologii, produktów i procesów. Wsparcie kierowane jest do podmiotów prowadzących działalność gospodarczą na terytorium Rzeczypospolitej Polskiej, zdolnych do komercyjnego wykorzystania efektów realizowanych projektów.</w:t>
      </w:r>
    </w:p>
    <w:p w:rsidRPr="00393590" w:rsidR="00393590" w:rsidP="00147152" w:rsidRDefault="00393590" w14:paraId="1E7C6CFD" w14:textId="77777777"/>
    <w:p w:rsidRPr="00393590" w:rsidR="00393590" w:rsidP="00147152" w:rsidRDefault="00393590" w14:paraId="266DFA95" w14:textId="7E4F045F">
      <w:r w:rsidRPr="00393590">
        <w:t xml:space="preserve">W ramach wybranych programów beneficjentami mogą być również </w:t>
      </w:r>
      <w:r w:rsidRPr="00147152">
        <w:rPr>
          <w:b/>
          <w:bCs/>
        </w:rPr>
        <w:t>jednostki systemu szkolnictwa wyższego i nauki</w:t>
      </w:r>
      <w:r w:rsidRPr="00393590">
        <w:t>, w szczególności uczelnie oraz instytuty badawcze, realizujące projekty badawczo rozwojowe zakończone demonstratorem lub przygotowujące rozwiązania do etapu wdrożenia i</w:t>
      </w:r>
      <w:r w:rsidR="00681F1A">
        <w:t> </w:t>
      </w:r>
      <w:r w:rsidRPr="00393590">
        <w:t>komercjalizacji.</w:t>
      </w:r>
    </w:p>
    <w:p w:rsidRPr="00393590" w:rsidR="00393590" w:rsidP="00147152" w:rsidRDefault="00393590" w14:paraId="6432E358" w14:textId="77777777"/>
    <w:p w:rsidRPr="00393590" w:rsidR="00393590" w:rsidP="00147152" w:rsidRDefault="00393590" w14:paraId="0F48902C" w14:textId="65425C73">
      <w:r w:rsidRPr="00393590">
        <w:t xml:space="preserve">Struktura beneficjentów priorytetu wskazuje na koncentrację wsparcia na podmiotach posiadających potencjał technologiczny, organizacyjny i finansowy do realizacji projektów </w:t>
      </w:r>
      <w:r w:rsidR="00904E94">
        <w:br/>
      </w:r>
      <w:r w:rsidRPr="00393590">
        <w:t>o wysokim stopniu innowacyjności, w tym projektów o znaczeniu krajowym i ponadregionalnym, przyczyniających się do rozwoju nowoczesnych sektorów gospodarki oraz transferu innowacji do praktyki rynkowej.</w:t>
      </w:r>
    </w:p>
    <w:p w:rsidRPr="00393590" w:rsidR="00393590" w:rsidP="00147152" w:rsidRDefault="00393590" w14:paraId="6DCF9C5B" w14:textId="77777777"/>
    <w:p w:rsidR="00393590" w:rsidP="00147152" w:rsidRDefault="00393590" w14:paraId="113AEBD3" w14:textId="0E923DAC">
      <w:r w:rsidRPr="00393590">
        <w:t>W 2025</w:t>
      </w:r>
      <w:r w:rsidR="0048253E">
        <w:t> roku</w:t>
      </w:r>
      <w:r w:rsidRPr="00393590">
        <w:t xml:space="preserve"> priorytet „Innowacyjność realizowany był poprzez czynny program „Wodoryzacja gospodarki” oraz wygaszany program „Innowacje dla Środowiska”</w:t>
      </w:r>
      <w:r w:rsidR="00681F1A">
        <w:t xml:space="preserve">, dodatkowo wypłaty następowały też </w:t>
      </w:r>
      <w:r w:rsidR="00383398">
        <w:t xml:space="preserve">w ramach programu </w:t>
      </w:r>
      <w:r w:rsidRPr="00AD73FF" w:rsidR="00AD73FF">
        <w:t>Gekon – Generator Koncepcji Ekologicznych</w:t>
      </w:r>
    </w:p>
    <w:p w:rsidR="00114EDE" w:rsidRDefault="00114EDE" w14:paraId="6A1ED066" w14:textId="58D49AA3">
      <w:pPr>
        <w:spacing w:after="200"/>
        <w:jc w:val="left"/>
      </w:pPr>
      <w:r>
        <w:rPr>
          <w:b/>
          <w:bCs/>
        </w:rPr>
        <w:br w:type="page"/>
      </w:r>
    </w:p>
    <w:p w:rsidR="00911DFC" w:rsidP="00393590" w:rsidRDefault="00911DFC" w14:paraId="68F53036" w14:textId="1C75B148">
      <w:pPr>
        <w:pStyle w:val="Nagwek3"/>
      </w:pPr>
      <w:bookmarkStart w:name="_Toc226539166" w:id="136"/>
      <w:r>
        <w:t>Ujęcie finansowe działalności w obszarze priorytetu</w:t>
      </w:r>
      <w:bookmarkEnd w:id="136"/>
    </w:p>
    <w:p w:rsidR="00911DFC" w:rsidP="00911DFC" w:rsidRDefault="00911DFC" w14:paraId="214783A0" w14:textId="77777777"/>
    <w:p w:rsidR="00911DFC" w:rsidP="00911DFC" w:rsidRDefault="00911DFC" w14:paraId="4F915C34" w14:textId="77777777">
      <w:pPr>
        <w:pStyle w:val="Nagwek4"/>
      </w:pPr>
      <w:r>
        <w:t>Umowy</w:t>
      </w:r>
    </w:p>
    <w:p w:rsidR="00911DFC" w:rsidP="00911DFC" w:rsidRDefault="00911DFC" w14:paraId="168B10E2" w14:textId="77777777"/>
    <w:p w:rsidRPr="008726AB" w:rsidR="002D5A3A" w:rsidP="002D5A3A" w:rsidRDefault="002D5A3A" w14:paraId="361D1BF5"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002D5A3A" w:rsidP="00911DFC" w:rsidRDefault="002D5A3A" w14:paraId="775C9716" w14:textId="77777777"/>
    <w:p w:rsidRPr="0012353F" w:rsidR="0063522D" w:rsidP="0063522D" w:rsidRDefault="0063522D" w14:paraId="64AE7FD5" w14:textId="2015B6C7">
      <w:r w:rsidRPr="0012353F">
        <w:t>Łącznie w 2025</w:t>
      </w:r>
      <w:r w:rsidR="0048253E">
        <w:t> roku</w:t>
      </w:r>
      <w:r w:rsidRPr="0012353F">
        <w:t xml:space="preserve"> w obszarze „Innowacyjność” zawarto </w:t>
      </w:r>
      <w:r w:rsidRPr="0012353F">
        <w:rPr>
          <w:b/>
          <w:bCs/>
        </w:rPr>
        <w:t xml:space="preserve">7 </w:t>
      </w:r>
      <w:r w:rsidRPr="0012353F">
        <w:t>umów, o łącznej kwocie dofinansowania</w:t>
      </w:r>
      <w:r w:rsidRPr="0012353F">
        <w:rPr>
          <w:b/>
          <w:bCs/>
        </w:rPr>
        <w:t xml:space="preserve"> 478,2 </w:t>
      </w:r>
      <w:r w:rsidRPr="0012353F">
        <w:t>mln zł oraz łącznym koszcie całkowitym projektów</w:t>
      </w:r>
      <w:r w:rsidRPr="0012353F">
        <w:rPr>
          <w:b/>
          <w:bCs/>
        </w:rPr>
        <w:t xml:space="preserve"> 1</w:t>
      </w:r>
      <w:r w:rsidRPr="0012353F">
        <w:rPr>
          <w:rFonts w:ascii="Arial" w:hAnsi="Arial" w:cs="Arial"/>
          <w:b/>
          <w:bCs/>
        </w:rPr>
        <w:t> </w:t>
      </w:r>
      <w:r w:rsidRPr="0012353F">
        <w:rPr>
          <w:b/>
          <w:bCs/>
        </w:rPr>
        <w:t>426,2 mln z</w:t>
      </w:r>
      <w:r w:rsidRPr="0012353F">
        <w:rPr>
          <w:rFonts w:ascii="Aptos" w:hAnsi="Aptos" w:cs="Aptos"/>
          <w:b/>
          <w:bCs/>
        </w:rPr>
        <w:t>ł</w:t>
      </w:r>
      <w:r w:rsidRPr="0012353F">
        <w:t>, przy dominującym udziale pożyczek udzielanych w ramach wygaszanego programu</w:t>
      </w:r>
      <w:r w:rsidRPr="0012353F">
        <w:rPr>
          <w:b/>
          <w:bCs/>
        </w:rPr>
        <w:t xml:space="preserve"> „Innowacje dla Środowiska”</w:t>
      </w:r>
      <w:r w:rsidRPr="0012353F">
        <w:t xml:space="preserve"> oraz uzupełniającym wsparciu dotacyjnym w ramach programu </w:t>
      </w:r>
      <w:r w:rsidRPr="0012353F">
        <w:rPr>
          <w:b/>
          <w:bCs/>
        </w:rPr>
        <w:t xml:space="preserve">„Wodoryzacja gospodarki”. </w:t>
      </w:r>
      <w:r w:rsidRPr="0012353F">
        <w:t>Całość alokacji środków w 2025</w:t>
      </w:r>
      <w:r w:rsidR="0048253E">
        <w:t> roku</w:t>
      </w:r>
      <w:r w:rsidRPr="0012353F">
        <w:t xml:space="preserve"> została dokonana w ramach środków własnych Narodowego Funduszu.</w:t>
      </w:r>
    </w:p>
    <w:p w:rsidRPr="0012353F" w:rsidR="0063522D" w:rsidP="0063522D" w:rsidRDefault="0063522D" w14:paraId="156B06DE" w14:textId="77777777"/>
    <w:p w:rsidRPr="0012353F" w:rsidR="0063522D" w:rsidP="0063522D" w:rsidRDefault="0063522D" w14:paraId="45F3291F" w14:textId="77777777">
      <w:r w:rsidRPr="0012353F">
        <w:t xml:space="preserve">W ramach programu Wodoryzacja gospodarki zawarto 1 umowę o łącznej kwocie dofinansowania </w:t>
      </w:r>
      <w:r w:rsidRPr="0012353F">
        <w:rPr>
          <w:b/>
          <w:bCs/>
        </w:rPr>
        <w:t>53,1</w:t>
      </w:r>
      <w:r w:rsidRPr="0012353F">
        <w:t xml:space="preserve"> mln zł oraz koszcie całkowitym projektu </w:t>
      </w:r>
      <w:r w:rsidRPr="0012353F">
        <w:rPr>
          <w:b/>
          <w:bCs/>
        </w:rPr>
        <w:t>163,4</w:t>
      </w:r>
      <w:r w:rsidRPr="0012353F">
        <w:t xml:space="preserve"> mln zł. Beneficjentem dofinansowania była spółka Pojazdy Szynowe PESA Bydgoszcz S.A., realizująca projekt polegający na zwiększeniu mocy produkcyjnych umożliwiających produkcję pojazdów szynowych napędzanych wodorem, oparty na wynikach wcześniej zrealizowanych prac badawczo</w:t>
      </w:r>
      <w:r w:rsidRPr="0012353F">
        <w:rPr>
          <w:rFonts w:ascii="Cambria Math" w:hAnsi="Cambria Math" w:cs="Cambria Math"/>
        </w:rPr>
        <w:t>‑</w:t>
      </w:r>
      <w:r w:rsidRPr="0012353F">
        <w:t>rozwojowych. Projekt ten mia</w:t>
      </w:r>
      <w:r w:rsidRPr="0012353F">
        <w:rPr>
          <w:rFonts w:ascii="Aptos" w:hAnsi="Aptos" w:cs="Aptos"/>
        </w:rPr>
        <w:t>ł</w:t>
      </w:r>
      <w:r w:rsidRPr="0012353F">
        <w:t xml:space="preserve"> charakter strategiczny i wpisywa</w:t>
      </w:r>
      <w:r w:rsidRPr="0012353F">
        <w:rPr>
          <w:rFonts w:ascii="Aptos" w:hAnsi="Aptos" w:cs="Aptos"/>
        </w:rPr>
        <w:t>ł</w:t>
      </w:r>
      <w:r w:rsidRPr="0012353F">
        <w:t xml:space="preserve"> si</w:t>
      </w:r>
      <w:r w:rsidRPr="0012353F">
        <w:rPr>
          <w:rFonts w:ascii="Aptos" w:hAnsi="Aptos" w:cs="Aptos"/>
        </w:rPr>
        <w:t>ę</w:t>
      </w:r>
      <w:r w:rsidRPr="0012353F">
        <w:t xml:space="preserve"> w rozw</w:t>
      </w:r>
      <w:r w:rsidRPr="0012353F">
        <w:rPr>
          <w:rFonts w:ascii="Aptos" w:hAnsi="Aptos" w:cs="Aptos"/>
        </w:rPr>
        <w:t>ó</w:t>
      </w:r>
      <w:r w:rsidRPr="0012353F">
        <w:t>j innowacyjnych, niskoemisyjnych rozwi</w:t>
      </w:r>
      <w:r w:rsidRPr="0012353F">
        <w:rPr>
          <w:rFonts w:ascii="Aptos" w:hAnsi="Aptos" w:cs="Aptos"/>
        </w:rPr>
        <w:t>ą</w:t>
      </w:r>
      <w:r w:rsidRPr="0012353F">
        <w:t>za</w:t>
      </w:r>
      <w:r w:rsidRPr="0012353F">
        <w:rPr>
          <w:rFonts w:ascii="Aptos" w:hAnsi="Aptos" w:cs="Aptos"/>
        </w:rPr>
        <w:t>ń</w:t>
      </w:r>
      <w:r w:rsidRPr="0012353F">
        <w:t xml:space="preserve"> transportowych o potencjale komercjalizacji na rynku krajowym i zagranicznym.</w:t>
      </w:r>
    </w:p>
    <w:p w:rsidRPr="0012353F" w:rsidR="0063522D" w:rsidP="0063522D" w:rsidRDefault="0063522D" w14:paraId="1C7D6620" w14:textId="77777777"/>
    <w:p w:rsidRPr="0012353F" w:rsidR="0063522D" w:rsidP="0063522D" w:rsidRDefault="0063522D" w14:paraId="11C3A7A1" w14:textId="507EFD0C">
      <w:r w:rsidRPr="0012353F">
        <w:t>Zasadnicza część finansowania w obszarze „Innowacyjność” w 2025</w:t>
      </w:r>
      <w:r w:rsidR="0048253E">
        <w:t> roku</w:t>
      </w:r>
      <w:r w:rsidRPr="0012353F">
        <w:t xml:space="preserve"> realizowana była jednak </w:t>
      </w:r>
      <w:r w:rsidR="00904E94">
        <w:br/>
      </w:r>
      <w:r w:rsidRPr="0012353F">
        <w:t>w formie pożyczek, w ramach wygaszanego programu</w:t>
      </w:r>
      <w:r w:rsidRPr="0012353F">
        <w:rPr>
          <w:b/>
          <w:bCs/>
        </w:rPr>
        <w:t xml:space="preserve"> Innowacje dla Środowiska</w:t>
      </w:r>
      <w:r w:rsidRPr="0012353F">
        <w:t xml:space="preserve">. Łącznie zawarto </w:t>
      </w:r>
      <w:r w:rsidRPr="0012353F">
        <w:rPr>
          <w:b/>
          <w:bCs/>
        </w:rPr>
        <w:t>6 </w:t>
      </w:r>
      <w:r w:rsidRPr="0012353F">
        <w:t>umów pożyczek o łącznej kwocie dofinansowania</w:t>
      </w:r>
      <w:r w:rsidRPr="0012353F">
        <w:rPr>
          <w:b/>
          <w:bCs/>
        </w:rPr>
        <w:t xml:space="preserve"> 425,0 mln zł</w:t>
      </w:r>
      <w:r w:rsidRPr="0012353F">
        <w:t xml:space="preserve"> oraz koszcie całkowitym projektów</w:t>
      </w:r>
      <w:r w:rsidRPr="0012353F">
        <w:rPr>
          <w:b/>
          <w:bCs/>
        </w:rPr>
        <w:t xml:space="preserve"> 1.262,8 </w:t>
      </w:r>
      <w:r w:rsidRPr="0012353F">
        <w:t xml:space="preserve">mln zł. Największym beneficjentem w tej grupie była spółka </w:t>
      </w:r>
      <w:r w:rsidRPr="0012353F">
        <w:rPr>
          <w:b/>
          <w:bCs/>
        </w:rPr>
        <w:t>Baltic Towers Sp. z o.o.</w:t>
      </w:r>
      <w:r w:rsidRPr="0012353F">
        <w:t xml:space="preserve">, realizująca projekt </w:t>
      </w:r>
      <w:r w:rsidRPr="0012353F">
        <w:rPr>
          <w:b/>
          <w:bCs/>
        </w:rPr>
        <w:t>budowy wież wiatrowych offshore</w:t>
      </w:r>
      <w:r w:rsidRPr="0012353F">
        <w:t>, o kwocie pożyczki</w:t>
      </w:r>
      <w:r w:rsidRPr="0012353F">
        <w:rPr>
          <w:b/>
          <w:bCs/>
        </w:rPr>
        <w:t xml:space="preserve"> 291,2 </w:t>
      </w:r>
      <w:r w:rsidRPr="0012353F">
        <w:t>mln zł i koszcie całkowitym projektu</w:t>
      </w:r>
      <w:r w:rsidRPr="0012353F">
        <w:rPr>
          <w:b/>
          <w:bCs/>
        </w:rPr>
        <w:t xml:space="preserve"> 1.075,5 </w:t>
      </w:r>
      <w:r w:rsidRPr="0012353F">
        <w:t>mln zł. Było to zdecydowanie największe finansowo przedsięwzięcie w całym obszarze „Innowacyjność”, mające kluczowe znaczenie dla rozwoju krajowego łańcucha dostaw dla morskiej energetyki wiatrowej.</w:t>
      </w:r>
    </w:p>
    <w:p w:rsidRPr="0012353F" w:rsidR="0063522D" w:rsidP="0063522D" w:rsidRDefault="0063522D" w14:paraId="1A028257" w14:textId="77777777"/>
    <w:p w:rsidRPr="0012353F" w:rsidR="0063522D" w:rsidP="0063522D" w:rsidRDefault="0063522D" w14:paraId="6D4EF595" w14:textId="29910324">
      <w:r w:rsidRPr="0012353F">
        <w:t xml:space="preserve">Istotne znaczenie w realizacji priorytetu „Innowacyjność” miały również projekty realizowane przez </w:t>
      </w:r>
      <w:r w:rsidRPr="0012353F">
        <w:rPr>
          <w:b/>
          <w:bCs/>
        </w:rPr>
        <w:t>CRIST S.A.</w:t>
      </w:r>
      <w:r w:rsidRPr="0012353F">
        <w:t>, obejmujące zwiększenie mocy produkcyjnych poprzez budowę linii technologicznych dla innowacyjnych produktów w sektorze przemysłu morskiego, o kwocie dofinansowania</w:t>
      </w:r>
      <w:r w:rsidRPr="0012353F">
        <w:rPr>
          <w:b/>
          <w:bCs/>
        </w:rPr>
        <w:t xml:space="preserve"> 52,7 </w:t>
      </w:r>
      <w:r w:rsidRPr="0012353F">
        <w:t xml:space="preserve">mln zł, </w:t>
      </w:r>
      <w:r w:rsidRPr="0012353F">
        <w:rPr>
          <w:b/>
          <w:bCs/>
        </w:rPr>
        <w:t>MB Recycling Sp. z o.o.</w:t>
      </w:r>
      <w:r w:rsidRPr="0012353F">
        <w:t xml:space="preserve">, realizującą modernizację zakładu w zakresie wdrożenia instalacji </w:t>
      </w:r>
      <w:r w:rsidR="00904E94">
        <w:br/>
      </w:r>
      <w:r w:rsidRPr="0012353F">
        <w:t>do przetwarzania baterii i akumulatorów litowo</w:t>
      </w:r>
      <w:r w:rsidRPr="0012353F">
        <w:noBreakHyphen/>
      </w:r>
      <w:r w:rsidRPr="0012353F">
        <w:t>jonowych, o kwocie dofinansowania</w:t>
      </w:r>
      <w:r w:rsidRPr="0012353F">
        <w:rPr>
          <w:b/>
          <w:bCs/>
        </w:rPr>
        <w:t xml:space="preserve"> 30,6 </w:t>
      </w:r>
      <w:r w:rsidRPr="0012353F">
        <w:t xml:space="preserve">mln zł, </w:t>
      </w:r>
      <w:r w:rsidR="00904E94">
        <w:br/>
      </w:r>
      <w:r w:rsidRPr="0012353F">
        <w:t xml:space="preserve">a także </w:t>
      </w:r>
      <w:r w:rsidRPr="0012353F">
        <w:rPr>
          <w:b/>
          <w:bCs/>
        </w:rPr>
        <w:t>WWS Opole Sp. z o.o.</w:t>
      </w:r>
      <w:r w:rsidRPr="0012353F">
        <w:t>, prowadzącą przedsięwzięcie polegające na budowie rolniczej elektrociepłowni biogazowej, o kwocie dofinansowania</w:t>
      </w:r>
      <w:r w:rsidRPr="0012353F">
        <w:rPr>
          <w:b/>
          <w:bCs/>
        </w:rPr>
        <w:t xml:space="preserve"> 38,0 mln zł</w:t>
      </w:r>
      <w:r w:rsidRPr="0012353F">
        <w:t xml:space="preserve">. Uzupełnieniem tych działań były projekty realizowane przez </w:t>
      </w:r>
      <w:r w:rsidRPr="0012353F">
        <w:rPr>
          <w:b/>
          <w:bCs/>
        </w:rPr>
        <w:t>Tasta Armatura Sp. z o.o.</w:t>
      </w:r>
      <w:r w:rsidRPr="0012353F">
        <w:t xml:space="preserve">, dotyczące uruchomienia produkcji prefabrykatów rurociągów do instalacji przeciwpożarowych, z </w:t>
      </w:r>
      <w:r w:rsidRPr="0012353F">
        <w:rPr>
          <w:b/>
          <w:bCs/>
        </w:rPr>
        <w:t>Spółkę Komunalną „Dorzecze Białej” Sp. z o.o.</w:t>
      </w:r>
      <w:r w:rsidRPr="0012353F">
        <w:t>, realizującą budowę innowacyjnej linii technologicznej do produkcji materiałów nawozowych.</w:t>
      </w:r>
    </w:p>
    <w:p w:rsidR="002D5A3A" w:rsidRDefault="002D5A3A" w14:paraId="0B9C7685" w14:textId="73B71166">
      <w:pPr>
        <w:spacing w:after="200"/>
        <w:jc w:val="left"/>
      </w:pPr>
      <w:r>
        <w:br w:type="page"/>
      </w:r>
    </w:p>
    <w:p w:rsidR="00911DFC" w:rsidP="00911DFC" w:rsidRDefault="00911DFC" w14:paraId="0C7B8125" w14:textId="77777777">
      <w:pPr>
        <w:pStyle w:val="Nagwek4"/>
      </w:pPr>
      <w:r>
        <w:t>Wypłaty</w:t>
      </w:r>
    </w:p>
    <w:p w:rsidR="00911DFC" w:rsidP="00911DFC" w:rsidRDefault="00911DFC" w14:paraId="79161E16" w14:textId="77777777"/>
    <w:p w:rsidRPr="008726AB" w:rsidR="000A0F69" w:rsidP="000A0F69" w:rsidRDefault="000A0F69" w14:paraId="3374584F"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000A0F69" w:rsidP="00911DFC" w:rsidRDefault="000A0F69" w14:paraId="54C56303" w14:textId="77777777"/>
    <w:p w:rsidR="0078076B" w:rsidP="00F139E3" w:rsidRDefault="00F139E3" w14:paraId="07F2224C" w14:textId="2F974A2F">
      <w:r w:rsidRPr="00F139E3">
        <w:t>W 2025</w:t>
      </w:r>
      <w:r w:rsidR="0048253E">
        <w:t> roku</w:t>
      </w:r>
      <w:r w:rsidRPr="00F139E3">
        <w:t xml:space="preserve"> w ramach priorytetu „Innowacyjność” dokonano wypłat środków w łącznej wysokości</w:t>
      </w:r>
      <w:r w:rsidRPr="00F139E3">
        <w:rPr>
          <w:b/>
          <w:bCs/>
        </w:rPr>
        <w:t xml:space="preserve"> 277,6 </w:t>
      </w:r>
      <w:r w:rsidRPr="00F139E3">
        <w:t xml:space="preserve">mln zł, z czego </w:t>
      </w:r>
      <w:r w:rsidRPr="00F139E3">
        <w:rPr>
          <w:b/>
          <w:bCs/>
        </w:rPr>
        <w:t xml:space="preserve">259,5 </w:t>
      </w:r>
      <w:r w:rsidRPr="00F139E3">
        <w:t xml:space="preserve">mln zł stanowiły wypłaty w ramach instrumentów zwrotnych, natomiast </w:t>
      </w:r>
      <w:r w:rsidRPr="00F139E3">
        <w:rPr>
          <w:b/>
          <w:bCs/>
        </w:rPr>
        <w:t>18,1</w:t>
      </w:r>
      <w:r w:rsidR="00D25225">
        <w:rPr>
          <w:b/>
          <w:bCs/>
        </w:rPr>
        <w:t> </w:t>
      </w:r>
      <w:r w:rsidRPr="00F139E3">
        <w:t xml:space="preserve">mln zł </w:t>
      </w:r>
      <w:r w:rsidR="00400F84">
        <w:t>w formie dotacyjne</w:t>
      </w:r>
      <w:r w:rsidR="00FC7B04">
        <w:t>j</w:t>
      </w:r>
      <w:r w:rsidR="00784E77">
        <w:t>,</w:t>
      </w:r>
      <w:r w:rsidR="00FC7B04">
        <w:t xml:space="preserve"> z czego </w:t>
      </w:r>
      <w:r w:rsidRPr="00784E77" w:rsidR="00FC7B04">
        <w:rPr>
          <w:b/>
          <w:bCs/>
        </w:rPr>
        <w:t>12,4</w:t>
      </w:r>
      <w:r w:rsidR="00FC7B04">
        <w:t xml:space="preserve"> </w:t>
      </w:r>
      <w:r w:rsidR="00784E77">
        <w:t xml:space="preserve">mln zł </w:t>
      </w:r>
      <w:r w:rsidRPr="00F139E3">
        <w:t xml:space="preserve">dotyczyło </w:t>
      </w:r>
      <w:r w:rsidR="00D25225">
        <w:t>przyznani</w:t>
      </w:r>
      <w:r w:rsidR="00FC7B04">
        <w:t>a</w:t>
      </w:r>
      <w:r w:rsidR="00D25225">
        <w:t xml:space="preserve"> premii inwestycyjnej</w:t>
      </w:r>
      <w:r w:rsidR="00C12F9A">
        <w:t xml:space="preserve"> która p</w:t>
      </w:r>
      <w:r w:rsidRPr="0078076B" w:rsidR="0078076B">
        <w:t xml:space="preserve">olega na częściowym umorzeniu kapitału pożyczki udzielonej na realizację przedsięwzięcia innowacyjnego, po prawidłowym zakończeniu projektu i osiągnięciu założonych efektów rzeczowych oraz ekologicznych. Premia ma charakter warunkowy i następczy – nie jest wypłacana </w:t>
      </w:r>
      <w:r w:rsidR="00904E94">
        <w:br/>
      </w:r>
      <w:r w:rsidRPr="0078076B" w:rsidR="0078076B">
        <w:t>z góry, lecz pomniejsz</w:t>
      </w:r>
      <w:r w:rsidR="00B2630F">
        <w:t>ą</w:t>
      </w:r>
      <w:r w:rsidRPr="0078076B" w:rsidR="0078076B">
        <w:t xml:space="preserve"> kwotę pożyczki pozostającą do spłaty po spełnieniu określonych w umowie warunków.</w:t>
      </w:r>
      <w:r w:rsidR="00C12F9A">
        <w:t xml:space="preserve"> </w:t>
      </w:r>
      <w:r w:rsidRPr="00460BB7" w:rsidR="00460BB7">
        <w:t>Istotnym elementem mechanizmu jest również wymóg, aby kwota wynikająca z premii innowacyjnej została przeznaczona na realizację kolejnego przedsięwzięcia innowacyjnego, polegającego na wdrożeniu tego samego rozwiązania lub technologii, co wzmacnia efekt replikacji innowacji i ich dalszą komercjalizację.</w:t>
      </w:r>
      <w:r w:rsidRPr="00A757A3" w:rsidR="00A757A3">
        <w:t xml:space="preserve"> </w:t>
      </w:r>
      <w:r w:rsidR="00775665">
        <w:t xml:space="preserve">Premia w wysokości </w:t>
      </w:r>
      <w:r w:rsidRPr="00F139E3" w:rsidR="00A757A3">
        <w:rPr>
          <w:b/>
          <w:bCs/>
        </w:rPr>
        <w:t xml:space="preserve">10,0 </w:t>
      </w:r>
      <w:r w:rsidRPr="00F139E3" w:rsidR="00A757A3">
        <w:t>mln zł dotycz</w:t>
      </w:r>
      <w:r w:rsidR="00775665">
        <w:t>yła</w:t>
      </w:r>
      <w:r w:rsidRPr="00F139E3" w:rsidR="00A757A3">
        <w:t xml:space="preserve"> projektu realizowanego przez </w:t>
      </w:r>
      <w:r w:rsidRPr="00F139E3" w:rsidR="00A757A3">
        <w:rPr>
          <w:b/>
          <w:bCs/>
        </w:rPr>
        <w:t>PAK</w:t>
      </w:r>
      <w:r w:rsidRPr="00F139E3" w:rsidR="00A757A3">
        <w:rPr>
          <w:b/>
          <w:bCs/>
        </w:rPr>
        <w:noBreakHyphen/>
      </w:r>
      <w:r w:rsidRPr="00F139E3" w:rsidR="00A757A3">
        <w:rPr>
          <w:b/>
          <w:bCs/>
        </w:rPr>
        <w:t>PCE Polski Autobus Wodorowy Sp. z o.o.</w:t>
      </w:r>
      <w:r w:rsidR="00C437DF">
        <w:rPr>
          <w:b/>
          <w:bCs/>
        </w:rPr>
        <w:t>,</w:t>
      </w:r>
      <w:r w:rsidRPr="00F139E3" w:rsidR="00A757A3">
        <w:t xml:space="preserve"> </w:t>
      </w:r>
      <w:r w:rsidR="00B45D20">
        <w:t>natomiast</w:t>
      </w:r>
      <w:r w:rsidRPr="00F139E3" w:rsidR="00A757A3">
        <w:t xml:space="preserve"> </w:t>
      </w:r>
      <w:r w:rsidRPr="00F139E3" w:rsidR="00A757A3">
        <w:rPr>
          <w:b/>
          <w:bCs/>
        </w:rPr>
        <w:t xml:space="preserve">2,4 </w:t>
      </w:r>
      <w:r w:rsidRPr="00F139E3" w:rsidR="00A757A3">
        <w:t>mln zł odnos</w:t>
      </w:r>
      <w:r w:rsidR="00B45D20">
        <w:t>iło</w:t>
      </w:r>
      <w:r w:rsidRPr="00F139E3" w:rsidR="00A757A3">
        <w:t xml:space="preserve"> się do przedsięwzięcia </w:t>
      </w:r>
      <w:r w:rsidRPr="00F139E3" w:rsidR="00A757A3">
        <w:rPr>
          <w:b/>
          <w:bCs/>
        </w:rPr>
        <w:t>Przedsiębiorstwa Wodociągów i Kanalizacji w Ząbkach Sp. z o.o.</w:t>
      </w:r>
      <w:r w:rsidRPr="00F139E3" w:rsidR="00A757A3">
        <w:t>, polegającego na budowie bezemisyjnego źródła ciepła.</w:t>
      </w:r>
    </w:p>
    <w:p w:rsidR="0078076B" w:rsidP="00F139E3" w:rsidRDefault="0078076B" w14:paraId="6757D9B1" w14:textId="77777777"/>
    <w:p w:rsidR="00AD73FF" w:rsidP="00F139E3" w:rsidRDefault="00460BB7" w14:paraId="037BDCC2" w14:textId="787B42A2">
      <w:r>
        <w:t>Z</w:t>
      </w:r>
      <w:r w:rsidRPr="00F139E3" w:rsidR="00F139E3">
        <w:t>asadnicza część wypłat realizowana była w ramach wygaszanego programu</w:t>
      </w:r>
      <w:r w:rsidRPr="00F139E3" w:rsidR="00F139E3">
        <w:rPr>
          <w:b/>
          <w:bCs/>
        </w:rPr>
        <w:t xml:space="preserve"> „Innowacje dla Środowiska”</w:t>
      </w:r>
      <w:r w:rsidRPr="00F139E3" w:rsidR="00F139E3">
        <w:t xml:space="preserve">, w którym wypłaty osiągnęły poziom </w:t>
      </w:r>
      <w:r w:rsidRPr="00F139E3" w:rsidR="00F139E3">
        <w:rPr>
          <w:b/>
          <w:bCs/>
        </w:rPr>
        <w:t xml:space="preserve">259,5 </w:t>
      </w:r>
      <w:r w:rsidRPr="00F139E3" w:rsidR="00F139E3">
        <w:t xml:space="preserve">mln zł. Największym przedsięwzięciem finansowanym w tym programie był </w:t>
      </w:r>
      <w:r w:rsidR="006C2D52">
        <w:t xml:space="preserve">ww. </w:t>
      </w:r>
      <w:r w:rsidRPr="00F139E3" w:rsidR="00F139E3">
        <w:t xml:space="preserve">projekt realizowany przez </w:t>
      </w:r>
      <w:r w:rsidRPr="00F139E3" w:rsidR="00F139E3">
        <w:rPr>
          <w:b/>
          <w:bCs/>
        </w:rPr>
        <w:t>Baltic Towers Sp. z o.o.</w:t>
      </w:r>
      <w:r w:rsidRPr="00F139E3" w:rsidR="00F139E3">
        <w:t xml:space="preserve">, na rzecz którego przekazano </w:t>
      </w:r>
      <w:r w:rsidRPr="00F139E3" w:rsidR="00F139E3">
        <w:rPr>
          <w:b/>
          <w:bCs/>
        </w:rPr>
        <w:t xml:space="preserve">210,0 </w:t>
      </w:r>
      <w:r w:rsidRPr="00F139E3" w:rsidR="00F139E3">
        <w:t xml:space="preserve">mln zł, co stanowiło dominującą pozycję w strukturze wypłat priorytetu. Istotne znaczenie miały również wypłaty na rzecz </w:t>
      </w:r>
      <w:r w:rsidRPr="00F139E3" w:rsidR="00F139E3">
        <w:rPr>
          <w:b/>
          <w:bCs/>
        </w:rPr>
        <w:t>Polskiej Spółki Gazownictwa sp. z o.o.</w:t>
      </w:r>
      <w:r w:rsidRPr="00F139E3" w:rsidR="00F139E3">
        <w:t xml:space="preserve">, obejmujące realizację zadań związanych z wdrażaniem systemów operacyjnych i diagnostycznych infrastruktury gazowej, na łączną kwotę </w:t>
      </w:r>
      <w:r w:rsidRPr="00F139E3" w:rsidR="00F139E3">
        <w:rPr>
          <w:b/>
          <w:bCs/>
        </w:rPr>
        <w:t xml:space="preserve">31,7 </w:t>
      </w:r>
      <w:r w:rsidRPr="00F139E3" w:rsidR="00F139E3">
        <w:t xml:space="preserve">mln zł, a także wypłaty dla </w:t>
      </w:r>
      <w:r w:rsidRPr="00F139E3" w:rsidR="00F139E3">
        <w:rPr>
          <w:b/>
          <w:bCs/>
        </w:rPr>
        <w:t>CRIST S.A.</w:t>
      </w:r>
      <w:r w:rsidRPr="00F139E3" w:rsidR="00F139E3">
        <w:t xml:space="preserve"> w wysokości </w:t>
      </w:r>
      <w:r w:rsidRPr="00F139E3" w:rsidR="00F139E3">
        <w:rPr>
          <w:b/>
          <w:bCs/>
        </w:rPr>
        <w:t>17,</w:t>
      </w:r>
      <w:r w:rsidR="001A4B1D">
        <w:rPr>
          <w:b/>
          <w:bCs/>
        </w:rPr>
        <w:t>8</w:t>
      </w:r>
      <w:r w:rsidRPr="00F139E3" w:rsidR="00F139E3">
        <w:rPr>
          <w:b/>
          <w:bCs/>
        </w:rPr>
        <w:t xml:space="preserve"> </w:t>
      </w:r>
      <w:r w:rsidRPr="00F139E3" w:rsidR="00F139E3">
        <w:t>mln zł.</w:t>
      </w:r>
    </w:p>
    <w:p w:rsidR="00AD73FF" w:rsidP="00F139E3" w:rsidRDefault="00AD73FF" w14:paraId="6010DB7B" w14:textId="77777777"/>
    <w:p w:rsidRPr="00F139E3" w:rsidR="00F139E3" w:rsidP="00F139E3" w:rsidRDefault="00F139E3" w14:paraId="0466B3B9" w14:textId="1A0BF2C7">
      <w:r w:rsidRPr="00F139E3">
        <w:t>Dodatkowo w 2025</w:t>
      </w:r>
      <w:r w:rsidR="0048253E">
        <w:t> roku</w:t>
      </w:r>
      <w:r w:rsidRPr="00F139E3">
        <w:t xml:space="preserve"> realizowane były wypłaty w ramach wygaszanego programu „Gekon – Generator Koncepcji Ekologicznych, w którym na rzecz </w:t>
      </w:r>
      <w:r w:rsidRPr="00F139E3">
        <w:rPr>
          <w:b/>
          <w:bCs/>
        </w:rPr>
        <w:t>Pratt &amp; Whitney Kalisz Sp. z o.o.</w:t>
      </w:r>
      <w:r w:rsidRPr="00F139E3">
        <w:t xml:space="preserve"> wypłacono </w:t>
      </w:r>
      <w:r w:rsidRPr="00F139E3">
        <w:rPr>
          <w:b/>
          <w:bCs/>
        </w:rPr>
        <w:t>5,68 mln zł</w:t>
      </w:r>
      <w:r w:rsidRPr="00F139E3">
        <w:t xml:space="preserve"> na wdrożenie ekologicznej technologii obróbki galwanicznej elementów lotniczych. Uzupełnieniem struktury wypłat były </w:t>
      </w:r>
      <w:r w:rsidRPr="00F139E3">
        <w:rPr>
          <w:b/>
          <w:bCs/>
        </w:rPr>
        <w:t>umorzenia</w:t>
      </w:r>
      <w:r w:rsidRPr="00F139E3">
        <w:t xml:space="preserve"> w łącznej wysokości </w:t>
      </w:r>
      <w:r w:rsidRPr="00F139E3">
        <w:rPr>
          <w:b/>
          <w:bCs/>
        </w:rPr>
        <w:t>12,44 mln zł</w:t>
      </w:r>
      <w:r w:rsidRPr="00F139E3">
        <w:t xml:space="preserve">, w tym </w:t>
      </w:r>
      <w:r w:rsidRPr="00F139E3">
        <w:rPr>
          <w:b/>
          <w:bCs/>
        </w:rPr>
        <w:t>10,00 mln zł</w:t>
      </w:r>
      <w:r w:rsidRPr="00F139E3">
        <w:t xml:space="preserve"> dotyczące projektu realizowanego przez </w:t>
      </w:r>
      <w:r w:rsidRPr="00F139E3">
        <w:rPr>
          <w:b/>
          <w:bCs/>
        </w:rPr>
        <w:t>PAK</w:t>
      </w:r>
      <w:r w:rsidRPr="00F139E3">
        <w:rPr>
          <w:b/>
          <w:bCs/>
        </w:rPr>
        <w:noBreakHyphen/>
      </w:r>
      <w:r w:rsidRPr="00F139E3">
        <w:rPr>
          <w:b/>
          <w:bCs/>
        </w:rPr>
        <w:t>PCE Polski Autobus Wodorowy Sp. z o.o.</w:t>
      </w:r>
      <w:r w:rsidRPr="00F139E3">
        <w:t xml:space="preserve"> oraz </w:t>
      </w:r>
      <w:r w:rsidRPr="00F139E3">
        <w:rPr>
          <w:b/>
          <w:bCs/>
        </w:rPr>
        <w:t>2,44 mln zł</w:t>
      </w:r>
      <w:r w:rsidRPr="00F139E3">
        <w:t xml:space="preserve"> odnoszące się do przedsięwzięcia </w:t>
      </w:r>
      <w:r w:rsidRPr="00F139E3">
        <w:rPr>
          <w:b/>
          <w:bCs/>
        </w:rPr>
        <w:t>Przedsiębiorstwa Wodociągów i Kanalizacji w Ząbkach Sp. z o.o.</w:t>
      </w:r>
      <w:r w:rsidRPr="00F139E3">
        <w:t>, polegającego na budowie bezemisyjnego źródła ciepła.</w:t>
      </w:r>
    </w:p>
    <w:p w:rsidR="00911DFC" w:rsidP="00911DFC" w:rsidRDefault="00911DFC" w14:paraId="3FCC5535" w14:textId="77777777"/>
    <w:p w:rsidRPr="00DD6663" w:rsidR="00911DFC" w:rsidP="00911DFC" w:rsidRDefault="00911DFC" w14:paraId="1CEDAA13" w14:textId="77777777">
      <w:pPr>
        <w:pStyle w:val="Nagwek3"/>
      </w:pPr>
      <w:bookmarkStart w:name="_Toc226539167" w:id="137"/>
      <w:r w:rsidRPr="00DD6663">
        <w:t>Ujęcie efektów środowiskowych działalności w obszarze priorytetu</w:t>
      </w:r>
      <w:bookmarkEnd w:id="137"/>
    </w:p>
    <w:p w:rsidR="00911DFC" w:rsidP="00911DFC" w:rsidRDefault="00911DFC" w14:paraId="64A249E1" w14:textId="77777777"/>
    <w:p w:rsidRPr="009205A2" w:rsidR="009205A2" w:rsidP="009205A2" w:rsidRDefault="009205A2" w14:paraId="41522E2C" w14:textId="4422096B">
      <w:r w:rsidRPr="009205A2">
        <w:t xml:space="preserve">Najistotniejsze efekty środowiskowe osiągnięte w ramach priorytetu „Innowacyjność” wynikały </w:t>
      </w:r>
      <w:r w:rsidR="00904E94">
        <w:br/>
      </w:r>
      <w:r w:rsidRPr="009205A2">
        <w:rPr>
          <w:b/>
          <w:bCs/>
        </w:rPr>
        <w:t>z przedsięwzięć realizowanych w ramach programu „Innowacje dla Środowiska”</w:t>
      </w:r>
      <w:r w:rsidRPr="009205A2">
        <w:t xml:space="preserve">, ukierunkowanych na wdrażanie innowacyjnych technologii ograniczających presję na środowisko oraz wspierających transformację niskoemisyjną. W roku 2025 </w:t>
      </w:r>
      <w:r w:rsidRPr="009205A2">
        <w:rPr>
          <w:b/>
          <w:bCs/>
        </w:rPr>
        <w:t xml:space="preserve">nie odnotowano jeszcze efektów </w:t>
      </w:r>
      <w:r w:rsidRPr="009205A2">
        <w:rPr>
          <w:b/>
          <w:bCs/>
        </w:rPr>
        <w:t>środowiskowych z</w:t>
      </w:r>
      <w:r w:rsidR="0070766A">
        <w:rPr>
          <w:b/>
          <w:bCs/>
        </w:rPr>
        <w:t> </w:t>
      </w:r>
      <w:r w:rsidRPr="009205A2">
        <w:rPr>
          <w:b/>
          <w:bCs/>
        </w:rPr>
        <w:t>umów zakończonych</w:t>
      </w:r>
      <w:r w:rsidRPr="009205A2">
        <w:t xml:space="preserve">, co jest konsekwencją innowacyjnego i rozwojowego charakteru realizowanych projektów, wymagających dłuższego okresu wdrożeniowego. Oczekuje się, że </w:t>
      </w:r>
      <w:r w:rsidRPr="009205A2">
        <w:rPr>
          <w:b/>
          <w:bCs/>
        </w:rPr>
        <w:t>realne i mierzalne efekty środowiskowe</w:t>
      </w:r>
      <w:r w:rsidRPr="009205A2">
        <w:t xml:space="preserve"> zostaną osiągnięte w kolejnych latach, wraz </w:t>
      </w:r>
      <w:r w:rsidR="00904E94">
        <w:br/>
      </w:r>
      <w:r w:rsidRPr="009205A2">
        <w:t>z zakończeniem realizacji przedsięwzięć oraz ich komercyjnym zastosowaniem w gospodarce.</w:t>
      </w:r>
    </w:p>
    <w:p w:rsidR="00355071" w:rsidP="00E40DA4" w:rsidRDefault="00355071" w14:paraId="6B66DA20" w14:textId="77777777"/>
    <w:p w:rsidR="0070766A" w:rsidP="0070766A" w:rsidRDefault="0070766A" w14:paraId="792B07AA" w14:textId="3294FA89">
      <w:pPr>
        <w:ind w:left="1134" w:hanging="1134"/>
      </w:pPr>
      <w:bookmarkStart w:name="_Toc227589943" w:id="138"/>
      <w:r>
        <w:t xml:space="preserve">Tabela </w:t>
      </w:r>
      <w:r>
        <w:fldChar w:fldCharType="begin"/>
      </w:r>
      <w:r>
        <w:instrText xml:space="preserve"> SEQ Tabela \* ARABIC </w:instrText>
      </w:r>
      <w:r>
        <w:fldChar w:fldCharType="separate"/>
      </w:r>
      <w:r w:rsidR="00CA7DD3">
        <w:rPr>
          <w:noProof/>
        </w:rPr>
        <w:t>21</w:t>
      </w:r>
      <w:r>
        <w:fldChar w:fldCharType="end"/>
      </w:r>
      <w:r>
        <w:tab/>
      </w:r>
      <w:r w:rsidRPr="0095197C">
        <w:t>Efekty ekologiczne lub rzeczowe z umów podpisanych i zakończonych w 202</w:t>
      </w:r>
      <w:r>
        <w:t>5</w:t>
      </w:r>
      <w:r w:rsidRPr="0095197C">
        <w:t> roku w</w:t>
      </w:r>
      <w:r>
        <w:t> </w:t>
      </w:r>
      <w:r w:rsidRPr="003B0FEF">
        <w:t>prioryte</w:t>
      </w:r>
      <w:r>
        <w:t>cie</w:t>
      </w:r>
      <w:r w:rsidRPr="003B0FEF">
        <w:t xml:space="preserve"> „</w:t>
      </w:r>
      <w:r w:rsidRPr="00393590">
        <w:t>Innowacyjność</w:t>
      </w:r>
      <w:r w:rsidRPr="003B0FEF">
        <w:t>”</w:t>
      </w:r>
      <w:bookmarkEnd w:id="138"/>
    </w:p>
    <w:tbl>
      <w:tblPr>
        <w:tblStyle w:val="Tabela-Siatka"/>
        <w:tblW w:w="4916"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99"/>
        <w:gridCol w:w="4585"/>
        <w:gridCol w:w="1456"/>
        <w:gridCol w:w="1222"/>
        <w:gridCol w:w="1150"/>
      </w:tblGrid>
      <w:tr w:rsidRPr="00F32296" w:rsidR="0070766A" w:rsidTr="001476B4" w14:paraId="48DAD005" w14:textId="77777777">
        <w:trPr>
          <w:trHeight w:val="20"/>
        </w:trPr>
        <w:tc>
          <w:tcPr>
            <w:tcW w:w="332" w:type="pct"/>
            <w:vMerge w:val="restart"/>
            <w:shd w:val="clear" w:color="auto" w:fill="0099CC"/>
            <w:noWrap/>
            <w:vAlign w:val="center"/>
            <w:hideMark/>
          </w:tcPr>
          <w:p w:rsidRPr="00F32296" w:rsidR="0070766A" w:rsidRDefault="0070766A" w14:paraId="02D1F587"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Poz.</w:t>
            </w:r>
          </w:p>
        </w:tc>
        <w:tc>
          <w:tcPr>
            <w:tcW w:w="2544" w:type="pct"/>
            <w:vMerge w:val="restart"/>
            <w:shd w:val="clear" w:color="auto" w:fill="0099CC"/>
            <w:noWrap/>
            <w:vAlign w:val="center"/>
            <w:hideMark/>
          </w:tcPr>
          <w:p w:rsidRPr="00F32296" w:rsidR="0070766A" w:rsidRDefault="0070766A" w14:paraId="4BC4FDC1"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Efekt ekologiczny/rzeczowy</w:t>
            </w:r>
          </w:p>
        </w:tc>
        <w:tc>
          <w:tcPr>
            <w:tcW w:w="808" w:type="pct"/>
            <w:vMerge w:val="restart"/>
            <w:shd w:val="clear" w:color="auto" w:fill="0099CC"/>
            <w:vAlign w:val="center"/>
            <w:hideMark/>
          </w:tcPr>
          <w:p w:rsidRPr="00F32296" w:rsidR="0070766A" w:rsidRDefault="0070766A" w14:paraId="5F47BA6B"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Jednostka miary</w:t>
            </w:r>
          </w:p>
        </w:tc>
        <w:tc>
          <w:tcPr>
            <w:tcW w:w="1316" w:type="pct"/>
            <w:gridSpan w:val="2"/>
            <w:shd w:val="clear" w:color="auto" w:fill="0099CC"/>
            <w:noWrap/>
            <w:vAlign w:val="center"/>
            <w:hideMark/>
          </w:tcPr>
          <w:p w:rsidRPr="00F32296" w:rsidR="0070766A" w:rsidRDefault="0070766A" w14:paraId="5DC77B87"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Wielkość efektu</w:t>
            </w:r>
          </w:p>
        </w:tc>
      </w:tr>
      <w:tr w:rsidRPr="00F32296" w:rsidR="0070766A" w:rsidTr="001476B4" w14:paraId="47E36256" w14:textId="77777777">
        <w:trPr>
          <w:trHeight w:val="20"/>
        </w:trPr>
        <w:tc>
          <w:tcPr>
            <w:tcW w:w="332" w:type="pct"/>
            <w:vMerge/>
            <w:shd w:val="clear" w:color="auto" w:fill="0099CC"/>
            <w:vAlign w:val="center"/>
            <w:hideMark/>
          </w:tcPr>
          <w:p w:rsidRPr="00F32296" w:rsidR="0070766A" w:rsidRDefault="0070766A" w14:paraId="0D6B31D3" w14:textId="77777777">
            <w:pPr>
              <w:jc w:val="center"/>
              <w:rPr>
                <w:rFonts w:asciiTheme="majorHAnsi" w:hAnsiTheme="majorHAnsi" w:cstheme="majorHAnsi"/>
                <w:b/>
                <w:bCs/>
                <w:color w:val="FFFFFF" w:themeColor="background1"/>
                <w:sz w:val="16"/>
                <w:szCs w:val="16"/>
              </w:rPr>
            </w:pPr>
          </w:p>
        </w:tc>
        <w:tc>
          <w:tcPr>
            <w:tcW w:w="2544" w:type="pct"/>
            <w:vMerge/>
            <w:shd w:val="clear" w:color="auto" w:fill="0099CC"/>
            <w:vAlign w:val="center"/>
            <w:hideMark/>
          </w:tcPr>
          <w:p w:rsidRPr="00F32296" w:rsidR="0070766A" w:rsidRDefault="0070766A" w14:paraId="6463359B" w14:textId="77777777">
            <w:pPr>
              <w:jc w:val="center"/>
              <w:rPr>
                <w:rFonts w:asciiTheme="majorHAnsi" w:hAnsiTheme="majorHAnsi" w:cstheme="majorHAnsi"/>
                <w:b/>
                <w:bCs/>
                <w:color w:val="FFFFFF" w:themeColor="background1"/>
                <w:sz w:val="16"/>
                <w:szCs w:val="16"/>
              </w:rPr>
            </w:pPr>
          </w:p>
        </w:tc>
        <w:tc>
          <w:tcPr>
            <w:tcW w:w="808" w:type="pct"/>
            <w:vMerge/>
            <w:shd w:val="clear" w:color="auto" w:fill="0099CC"/>
            <w:vAlign w:val="center"/>
            <w:hideMark/>
          </w:tcPr>
          <w:p w:rsidRPr="00F32296" w:rsidR="0070766A" w:rsidRDefault="0070766A" w14:paraId="4D0C5FDD" w14:textId="77777777">
            <w:pPr>
              <w:jc w:val="center"/>
              <w:rPr>
                <w:rFonts w:asciiTheme="majorHAnsi" w:hAnsiTheme="majorHAnsi" w:cstheme="majorHAnsi"/>
                <w:b/>
                <w:bCs/>
                <w:color w:val="FFFFFF" w:themeColor="background1"/>
                <w:sz w:val="16"/>
                <w:szCs w:val="16"/>
              </w:rPr>
            </w:pPr>
          </w:p>
        </w:tc>
        <w:tc>
          <w:tcPr>
            <w:tcW w:w="678" w:type="pct"/>
            <w:shd w:val="clear" w:color="auto" w:fill="0099CC"/>
            <w:vAlign w:val="center"/>
            <w:hideMark/>
          </w:tcPr>
          <w:p w:rsidRPr="00F32296" w:rsidR="0070766A" w:rsidRDefault="0070766A" w14:paraId="6EC671FB"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z umów zawartych</w:t>
            </w:r>
          </w:p>
        </w:tc>
        <w:tc>
          <w:tcPr>
            <w:tcW w:w="638" w:type="pct"/>
            <w:shd w:val="clear" w:color="auto" w:fill="0099CC"/>
            <w:vAlign w:val="center"/>
            <w:hideMark/>
          </w:tcPr>
          <w:p w:rsidRPr="00F32296" w:rsidR="0070766A" w:rsidRDefault="0070766A" w14:paraId="4E0F9C13"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z umów zakończonych</w:t>
            </w:r>
          </w:p>
        </w:tc>
      </w:tr>
      <w:tr w:rsidRPr="00F32296" w:rsidR="0070766A" w:rsidTr="001476B4" w14:paraId="25E8006B" w14:textId="77777777">
        <w:trPr>
          <w:trHeight w:val="20"/>
        </w:trPr>
        <w:tc>
          <w:tcPr>
            <w:tcW w:w="332" w:type="pct"/>
            <w:noWrap/>
            <w:vAlign w:val="center"/>
            <w:hideMark/>
          </w:tcPr>
          <w:p w:rsidRPr="00F32296" w:rsidR="0070766A" w:rsidRDefault="0070766A" w14:paraId="79406A7C" w14:textId="77777777">
            <w:pPr>
              <w:jc w:val="center"/>
              <w:rPr>
                <w:rFonts w:asciiTheme="majorHAnsi" w:hAnsiTheme="majorHAnsi" w:cstheme="majorHAnsi"/>
                <w:sz w:val="16"/>
                <w:szCs w:val="16"/>
              </w:rPr>
            </w:pPr>
            <w:r w:rsidRPr="00F32296">
              <w:rPr>
                <w:rFonts w:asciiTheme="majorHAnsi" w:hAnsiTheme="majorHAnsi" w:cstheme="majorHAnsi"/>
                <w:sz w:val="16"/>
                <w:szCs w:val="16"/>
              </w:rPr>
              <w:t>1</w:t>
            </w:r>
          </w:p>
        </w:tc>
        <w:tc>
          <w:tcPr>
            <w:tcW w:w="2544" w:type="pct"/>
            <w:noWrap/>
            <w:vAlign w:val="center"/>
            <w:hideMark/>
          </w:tcPr>
          <w:p w:rsidRPr="00F32296" w:rsidR="0070766A" w:rsidRDefault="0070766A" w14:paraId="374210CE" w14:textId="77777777">
            <w:pPr>
              <w:jc w:val="center"/>
              <w:rPr>
                <w:rFonts w:asciiTheme="majorHAnsi" w:hAnsiTheme="majorHAnsi" w:cstheme="majorHAnsi"/>
                <w:sz w:val="16"/>
                <w:szCs w:val="16"/>
              </w:rPr>
            </w:pPr>
            <w:r w:rsidRPr="00F32296">
              <w:rPr>
                <w:rFonts w:asciiTheme="majorHAnsi" w:hAnsiTheme="majorHAnsi" w:cstheme="majorHAnsi"/>
                <w:sz w:val="16"/>
                <w:szCs w:val="16"/>
              </w:rPr>
              <w:t>2</w:t>
            </w:r>
          </w:p>
        </w:tc>
        <w:tc>
          <w:tcPr>
            <w:tcW w:w="808" w:type="pct"/>
            <w:vAlign w:val="center"/>
            <w:hideMark/>
          </w:tcPr>
          <w:p w:rsidRPr="00F32296" w:rsidR="0070766A" w:rsidRDefault="0070766A" w14:paraId="7C8B8F1E" w14:textId="77777777">
            <w:pPr>
              <w:jc w:val="center"/>
              <w:rPr>
                <w:rFonts w:asciiTheme="majorHAnsi" w:hAnsiTheme="majorHAnsi" w:cstheme="majorHAnsi"/>
                <w:sz w:val="16"/>
                <w:szCs w:val="16"/>
              </w:rPr>
            </w:pPr>
            <w:r w:rsidRPr="00F32296">
              <w:rPr>
                <w:rFonts w:asciiTheme="majorHAnsi" w:hAnsiTheme="majorHAnsi" w:cstheme="majorHAnsi"/>
                <w:sz w:val="16"/>
                <w:szCs w:val="16"/>
              </w:rPr>
              <w:t>3</w:t>
            </w:r>
          </w:p>
        </w:tc>
        <w:tc>
          <w:tcPr>
            <w:tcW w:w="678" w:type="pct"/>
            <w:vAlign w:val="center"/>
            <w:hideMark/>
          </w:tcPr>
          <w:p w:rsidRPr="00F32296" w:rsidR="0070766A" w:rsidRDefault="0070766A" w14:paraId="10FE5B67" w14:textId="77777777">
            <w:pPr>
              <w:jc w:val="center"/>
              <w:rPr>
                <w:rFonts w:asciiTheme="majorHAnsi" w:hAnsiTheme="majorHAnsi" w:cstheme="majorHAnsi"/>
                <w:sz w:val="16"/>
                <w:szCs w:val="16"/>
              </w:rPr>
            </w:pPr>
            <w:r w:rsidRPr="00F32296">
              <w:rPr>
                <w:rFonts w:asciiTheme="majorHAnsi" w:hAnsiTheme="majorHAnsi" w:cstheme="majorHAnsi"/>
                <w:sz w:val="16"/>
                <w:szCs w:val="16"/>
              </w:rPr>
              <w:t>4</w:t>
            </w:r>
          </w:p>
        </w:tc>
        <w:tc>
          <w:tcPr>
            <w:tcW w:w="638" w:type="pct"/>
            <w:vAlign w:val="center"/>
            <w:hideMark/>
          </w:tcPr>
          <w:p w:rsidRPr="00F32296" w:rsidR="0070766A" w:rsidRDefault="0070766A" w14:paraId="0905284E" w14:textId="77777777">
            <w:pPr>
              <w:jc w:val="center"/>
              <w:rPr>
                <w:rFonts w:asciiTheme="majorHAnsi" w:hAnsiTheme="majorHAnsi" w:cstheme="majorHAnsi"/>
                <w:sz w:val="16"/>
                <w:szCs w:val="16"/>
              </w:rPr>
            </w:pPr>
            <w:r w:rsidRPr="00F32296">
              <w:rPr>
                <w:rFonts w:asciiTheme="majorHAnsi" w:hAnsiTheme="majorHAnsi" w:cstheme="majorHAnsi"/>
                <w:sz w:val="16"/>
                <w:szCs w:val="16"/>
              </w:rPr>
              <w:t>5</w:t>
            </w:r>
          </w:p>
        </w:tc>
      </w:tr>
      <w:tr w:rsidRPr="00F32296" w:rsidR="0069565B" w:rsidTr="001476B4" w14:paraId="497239C6" w14:textId="77777777">
        <w:trPr>
          <w:trHeight w:val="283"/>
        </w:trPr>
        <w:tc>
          <w:tcPr>
            <w:tcW w:w="332" w:type="pct"/>
            <w:noWrap/>
            <w:vAlign w:val="center"/>
            <w:hideMark/>
          </w:tcPr>
          <w:p w:rsidRPr="0069565B" w:rsidR="0069565B" w:rsidP="0069565B" w:rsidRDefault="0069565B" w14:paraId="5064D8AB" w14:textId="40083892">
            <w:pPr>
              <w:jc w:val="left"/>
              <w:rPr>
                <w:rFonts w:asciiTheme="majorHAnsi" w:hAnsiTheme="majorHAnsi" w:cstheme="majorHAnsi"/>
                <w:sz w:val="16"/>
                <w:szCs w:val="16"/>
              </w:rPr>
            </w:pPr>
            <w:r w:rsidRPr="0069565B">
              <w:rPr>
                <w:rFonts w:cs="Calibri"/>
                <w:color w:val="000000"/>
                <w:sz w:val="16"/>
                <w:szCs w:val="16"/>
              </w:rPr>
              <w:t>1</w:t>
            </w:r>
          </w:p>
        </w:tc>
        <w:tc>
          <w:tcPr>
            <w:tcW w:w="2544" w:type="pct"/>
            <w:vAlign w:val="center"/>
            <w:hideMark/>
          </w:tcPr>
          <w:p w:rsidRPr="0069565B" w:rsidR="0069565B" w:rsidP="0069565B" w:rsidRDefault="0069565B" w14:paraId="47D9031E" w14:textId="3FB26236">
            <w:pPr>
              <w:jc w:val="left"/>
              <w:rPr>
                <w:rFonts w:asciiTheme="majorHAnsi" w:hAnsiTheme="majorHAnsi" w:cstheme="majorHAnsi"/>
                <w:sz w:val="16"/>
                <w:szCs w:val="16"/>
              </w:rPr>
            </w:pPr>
            <w:r w:rsidRPr="0069565B">
              <w:rPr>
                <w:rFonts w:cs="Calibri"/>
                <w:color w:val="000000"/>
                <w:sz w:val="16"/>
                <w:szCs w:val="16"/>
              </w:rPr>
              <w:t>Liczba projektów zawierających innowacyjne technologie środowiskowe</w:t>
            </w:r>
          </w:p>
        </w:tc>
        <w:tc>
          <w:tcPr>
            <w:tcW w:w="808" w:type="pct"/>
            <w:noWrap/>
            <w:vAlign w:val="center"/>
            <w:hideMark/>
          </w:tcPr>
          <w:p w:rsidRPr="0069565B" w:rsidR="0069565B" w:rsidP="0069565B" w:rsidRDefault="0069565B" w14:paraId="6B597E6C" w14:textId="5F310CF6">
            <w:pPr>
              <w:jc w:val="right"/>
              <w:rPr>
                <w:rFonts w:asciiTheme="majorHAnsi" w:hAnsiTheme="majorHAnsi" w:cstheme="majorHAnsi"/>
                <w:sz w:val="16"/>
                <w:szCs w:val="16"/>
              </w:rPr>
            </w:pPr>
            <w:r w:rsidRPr="0069565B">
              <w:rPr>
                <w:rFonts w:cs="Calibri"/>
                <w:color w:val="000000"/>
                <w:sz w:val="16"/>
                <w:szCs w:val="16"/>
              </w:rPr>
              <w:t>szt.</w:t>
            </w:r>
          </w:p>
        </w:tc>
        <w:tc>
          <w:tcPr>
            <w:tcW w:w="678" w:type="pct"/>
            <w:noWrap/>
            <w:vAlign w:val="center"/>
            <w:hideMark/>
          </w:tcPr>
          <w:p w:rsidRPr="0069565B" w:rsidR="0069565B" w:rsidP="0069565B" w:rsidRDefault="0069565B" w14:paraId="6353DDFB" w14:textId="471C6DDD">
            <w:pPr>
              <w:jc w:val="right"/>
              <w:rPr>
                <w:rFonts w:asciiTheme="majorHAnsi" w:hAnsiTheme="majorHAnsi" w:cstheme="majorHAnsi"/>
                <w:sz w:val="16"/>
                <w:szCs w:val="16"/>
              </w:rPr>
            </w:pPr>
            <w:r w:rsidRPr="0069565B">
              <w:rPr>
                <w:rFonts w:cs="Calibri"/>
                <w:color w:val="000000"/>
                <w:sz w:val="16"/>
                <w:szCs w:val="16"/>
              </w:rPr>
              <w:t>6</w:t>
            </w:r>
          </w:p>
        </w:tc>
        <w:tc>
          <w:tcPr>
            <w:tcW w:w="638" w:type="pct"/>
            <w:noWrap/>
            <w:vAlign w:val="center"/>
            <w:hideMark/>
          </w:tcPr>
          <w:p w:rsidRPr="0069565B" w:rsidR="0069565B" w:rsidP="0069565B" w:rsidRDefault="0069565B" w14:paraId="2377E3FE" w14:textId="7087DF81">
            <w:pPr>
              <w:jc w:val="right"/>
              <w:rPr>
                <w:rFonts w:asciiTheme="majorHAnsi" w:hAnsiTheme="majorHAnsi" w:cstheme="majorHAnsi"/>
                <w:sz w:val="16"/>
                <w:szCs w:val="16"/>
              </w:rPr>
            </w:pPr>
            <w:r w:rsidRPr="0069565B">
              <w:rPr>
                <w:rFonts w:cs="Calibri"/>
                <w:color w:val="000000"/>
                <w:sz w:val="16"/>
                <w:szCs w:val="16"/>
              </w:rPr>
              <w:t>0</w:t>
            </w:r>
          </w:p>
        </w:tc>
      </w:tr>
    </w:tbl>
    <w:p w:rsidRPr="0095197C" w:rsidR="0070766A" w:rsidP="0070766A" w:rsidRDefault="00C82CE7" w14:paraId="3E1F4B1B" w14:textId="6EC28FEF">
      <w:pPr>
        <w:rPr>
          <w:sz w:val="16"/>
          <w:szCs w:val="16"/>
        </w:rPr>
      </w:pPr>
      <w:r>
        <w:rPr>
          <w:sz w:val="16"/>
          <w:szCs w:val="16"/>
        </w:rPr>
        <w:t>Źródło: Dane Narodowego Funduszu Ochrony Środowiska i Gospodarki Wodnej</w:t>
      </w:r>
    </w:p>
    <w:p w:rsidRPr="00F038A3" w:rsidR="0070766A" w:rsidP="0070766A" w:rsidRDefault="0070766A" w14:paraId="51910D0B" w14:textId="77777777"/>
    <w:p w:rsidR="0070766A" w:rsidP="00E40DA4" w:rsidRDefault="0070766A" w14:paraId="51104B71" w14:textId="77777777"/>
    <w:p w:rsidR="009408EA" w:rsidRDefault="00F158D4" w14:paraId="53A74627" w14:textId="77777777">
      <w:pPr>
        <w:spacing w:after="200"/>
        <w:jc w:val="left"/>
        <w:sectPr w:rsidR="009408EA" w:rsidSect="00981580">
          <w:headerReference w:type="default" r:id="rId65"/>
          <w:pgSz w:w="12240" w:h="15840" w:orient="portrait"/>
          <w:pgMar w:top="1418" w:right="1588" w:bottom="1418" w:left="1418" w:header="284" w:footer="0" w:gutter="284"/>
          <w:cols w:space="720"/>
          <w:docGrid w:linePitch="360"/>
        </w:sectPr>
      </w:pPr>
      <w:r>
        <w:br w:type="page"/>
      </w:r>
    </w:p>
    <w:p w:rsidR="00355071" w:rsidP="00C85A6B" w:rsidRDefault="00960DB0" w14:paraId="588C8059" w14:textId="74C22696">
      <w:pPr>
        <w:pStyle w:val="Nagwek2"/>
      </w:pPr>
      <w:bookmarkStart w:name="_Toc226539168" w:id="139"/>
      <w:bookmarkStart w:name="_Ref226879614" w:id="140"/>
      <w:bookmarkStart w:name="_Toc227589890" w:id="141"/>
      <w:r w:rsidRPr="00FD73CD">
        <w:t>Priorytet 9 Adaptacja do zmian klimatu</w:t>
      </w:r>
      <w:bookmarkEnd w:id="139"/>
      <w:bookmarkEnd w:id="140"/>
      <w:bookmarkEnd w:id="141"/>
    </w:p>
    <w:p w:rsidR="00421E9F" w:rsidP="00421E9F" w:rsidRDefault="00421E9F" w14:paraId="33FCC699" w14:textId="77777777"/>
    <w:tbl>
      <w:tblPr>
        <w:tblStyle w:val="Tabela-Siatka"/>
        <w:tblW w:w="8735"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38"/>
        <w:gridCol w:w="397"/>
        <w:gridCol w:w="2834"/>
        <w:gridCol w:w="3066"/>
      </w:tblGrid>
      <w:tr w:rsidRPr="00675B8D" w:rsidR="00E35FF3" w:rsidTr="005541B5" w14:paraId="7D3032B1" w14:textId="77777777">
        <w:trPr>
          <w:trHeight w:val="57"/>
        </w:trPr>
        <w:tc>
          <w:tcPr>
            <w:tcW w:w="2835" w:type="dxa"/>
            <w:gridSpan w:val="2"/>
            <w:tcBorders>
              <w:top w:val="single" w:color="903D00" w:themeColor="accent5" w:themeShade="80" w:sz="18" w:space="0"/>
              <w:left w:val="single" w:color="903D00" w:themeColor="accent5" w:themeShade="80" w:sz="18" w:space="0"/>
            </w:tcBorders>
          </w:tcPr>
          <w:p w:rsidRPr="005541B5" w:rsidR="00E35FF3" w:rsidRDefault="00E35FF3" w14:paraId="709F0425" w14:textId="77777777">
            <w:pPr>
              <w:rPr>
                <w:b/>
                <w:color w:val="FFFFFF" w:themeColor="background1"/>
                <w:sz w:val="4"/>
                <w:szCs w:val="4"/>
                <w14:textOutline w14:w="9525" w14:cap="rnd" w14:cmpd="sng" w14:algn="ctr">
                  <w14:noFill/>
                  <w14:prstDash w14:val="solid"/>
                  <w14:bevel/>
                </w14:textOutline>
              </w:rPr>
            </w:pPr>
          </w:p>
        </w:tc>
        <w:tc>
          <w:tcPr>
            <w:tcW w:w="5900" w:type="dxa"/>
            <w:gridSpan w:val="2"/>
            <w:tcBorders>
              <w:top w:val="single" w:color="903D00" w:themeColor="accent5" w:themeShade="80" w:sz="18" w:space="0"/>
              <w:left w:val="nil"/>
            </w:tcBorders>
          </w:tcPr>
          <w:p w:rsidRPr="005541B5" w:rsidR="00E35FF3" w:rsidRDefault="00E35FF3" w14:paraId="1F6EEABE" w14:textId="77777777">
            <w:pPr>
              <w:rPr>
                <w:color w:val="0070C0"/>
                <w:sz w:val="4"/>
                <w:szCs w:val="4"/>
              </w:rPr>
            </w:pPr>
          </w:p>
        </w:tc>
      </w:tr>
      <w:tr w:rsidRPr="001336E3" w:rsidR="00214AE1" w:rsidTr="00675B8D" w14:paraId="58D00623"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5541B5" w:rsidR="00352AF3" w:rsidRDefault="00352AF3" w14:paraId="545415A2" w14:textId="77777777">
            <w:pPr>
              <w:rPr>
                <w:b/>
                <w:color w:val="0070C0"/>
              </w:rPr>
            </w:pPr>
            <w:r w:rsidRPr="005541B5">
              <w:rPr>
                <w:b/>
                <w:color w:val="FFFFFF" w:themeColor="background1"/>
                <w14:textOutline w14:w="9525" w14:cap="rnd" w14:cmpd="sng" w14:algn="ctr">
                  <w14:noFill/>
                  <w14:prstDash w14:val="solid"/>
                  <w14:bevel/>
                </w14:textOutline>
              </w:rPr>
              <w:t>UMOWY ZAWARTE</w:t>
            </w:r>
          </w:p>
        </w:tc>
        <w:tc>
          <w:tcPr>
            <w:tcW w:w="5900" w:type="dxa"/>
            <w:gridSpan w:val="2"/>
            <w:tcBorders>
              <w:left w:val="nil"/>
            </w:tcBorders>
          </w:tcPr>
          <w:p w:rsidRPr="001336E3" w:rsidR="00352AF3" w:rsidRDefault="00352AF3" w14:paraId="38CEDACB" w14:textId="77777777">
            <w:pPr>
              <w:rPr>
                <w:color w:val="0070C0"/>
              </w:rPr>
            </w:pPr>
          </w:p>
        </w:tc>
      </w:tr>
      <w:tr w:rsidRPr="00B5323A" w:rsidR="00352AF3" w14:paraId="4D37A513" w14:textId="77777777">
        <w:trPr>
          <w:trHeight w:val="3345"/>
        </w:trPr>
        <w:tc>
          <w:tcPr>
            <w:tcW w:w="2438" w:type="dxa"/>
            <w:tcBorders>
              <w:left w:val="single" w:color="903D00" w:themeColor="accent5" w:themeShade="80" w:sz="18" w:space="0"/>
              <w:bottom w:val="single" w:color="903D00" w:themeColor="accent5" w:themeShade="80" w:sz="18" w:space="0"/>
            </w:tcBorders>
            <w:vAlign w:val="center"/>
          </w:tcPr>
          <w:p w:rsidRPr="00B5323A" w:rsidR="00352AF3" w:rsidRDefault="00352AF3" w14:paraId="5B5DDF38" w14:textId="1212D884">
            <w:pPr>
              <w:jc w:val="center"/>
            </w:pPr>
            <w:r w:rsidRPr="003609FC">
              <w:rPr>
                <w:noProof/>
              </w:rPr>
              <w:drawing>
                <wp:inline distT="0" distB="0" distL="0" distR="0" wp14:anchorId="7808F959" wp14:editId="10EB3FFC">
                  <wp:extent cx="1473970" cy="733425"/>
                  <wp:effectExtent l="0" t="0" r="0" b="0"/>
                  <wp:docPr id="10352149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50703" name=""/>
                          <pic:cNvPicPr/>
                        </pic:nvPicPr>
                        <pic:blipFill>
                          <a:blip r:embed="rId66"/>
                          <a:stretch>
                            <a:fillRect/>
                          </a:stretch>
                        </pic:blipFill>
                        <pic:spPr>
                          <a:xfrm>
                            <a:off x="0" y="0"/>
                            <a:ext cx="1477339" cy="735102"/>
                          </a:xfrm>
                          <a:prstGeom prst="rect">
                            <a:avLst/>
                          </a:prstGeom>
                        </pic:spPr>
                      </pic:pic>
                    </a:graphicData>
                  </a:graphic>
                </wp:inline>
              </w:drawing>
            </w:r>
          </w:p>
        </w:tc>
        <w:tc>
          <w:tcPr>
            <w:tcW w:w="6297" w:type="dxa"/>
            <w:gridSpan w:val="3"/>
            <w:tcBorders>
              <w:bottom w:val="single" w:color="903D00" w:themeColor="accent5" w:themeShade="80" w:sz="18" w:space="0"/>
            </w:tcBorders>
            <w:vAlign w:val="center"/>
          </w:tcPr>
          <w:p w:rsidRPr="00B5323A" w:rsidR="00352AF3" w:rsidRDefault="00352AF3" w14:paraId="3B493FFC" w14:textId="3EB86F3C">
            <w:pPr>
              <w:jc w:val="center"/>
            </w:pPr>
            <w:r>
              <w:rPr>
                <w:noProof/>
              </w:rPr>
              <w:drawing>
                <wp:inline distT="0" distB="0" distL="0" distR="0" wp14:anchorId="4490283D" wp14:editId="69648506">
                  <wp:extent cx="3245162" cy="1960372"/>
                  <wp:effectExtent l="0" t="0" r="0" b="1905"/>
                  <wp:docPr id="2114925114"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58001" cy="1968128"/>
                          </a:xfrm>
                          <a:prstGeom prst="rect">
                            <a:avLst/>
                          </a:prstGeom>
                          <a:noFill/>
                        </pic:spPr>
                      </pic:pic>
                    </a:graphicData>
                  </a:graphic>
                </wp:inline>
              </w:drawing>
            </w:r>
          </w:p>
        </w:tc>
      </w:tr>
      <w:tr w:rsidRPr="00B5323A" w:rsidR="00352AF3" w14:paraId="72803645" w14:textId="77777777">
        <w:trPr>
          <w:trHeight w:val="57"/>
        </w:trPr>
        <w:tc>
          <w:tcPr>
            <w:tcW w:w="8735" w:type="dxa"/>
            <w:gridSpan w:val="4"/>
            <w:tcBorders>
              <w:right w:val="single" w:color="903D00" w:themeColor="accent5" w:themeShade="80" w:sz="18" w:space="0"/>
            </w:tcBorders>
          </w:tcPr>
          <w:p w:rsidRPr="002549C9" w:rsidR="00352AF3" w:rsidRDefault="00352AF3" w14:paraId="2022CF87" w14:textId="77777777">
            <w:pPr>
              <w:rPr>
                <w:sz w:val="4"/>
                <w:szCs w:val="4"/>
              </w:rPr>
            </w:pPr>
          </w:p>
        </w:tc>
      </w:tr>
      <w:tr w:rsidRPr="00B5323A" w:rsidR="00352AF3" w14:paraId="4299A317" w14:textId="77777777">
        <w:trPr>
          <w:trHeight w:val="57"/>
        </w:trPr>
        <w:tc>
          <w:tcPr>
            <w:tcW w:w="8735" w:type="dxa"/>
            <w:gridSpan w:val="4"/>
            <w:tcBorders>
              <w:right w:val="single" w:color="903D00" w:themeColor="accent5" w:themeShade="80" w:sz="18" w:space="0"/>
            </w:tcBorders>
          </w:tcPr>
          <w:p w:rsidRPr="002549C9" w:rsidR="00352AF3" w:rsidRDefault="00352AF3" w14:paraId="3BAEF92A" w14:textId="77777777">
            <w:pPr>
              <w:rPr>
                <w:sz w:val="4"/>
                <w:szCs w:val="4"/>
              </w:rPr>
            </w:pPr>
          </w:p>
        </w:tc>
      </w:tr>
      <w:tr w:rsidRPr="00B5323A" w:rsidR="00352AF3" w:rsidTr="005541B5" w14:paraId="5DF15E6B" w14:textId="77777777">
        <w:trPr>
          <w:trHeight w:val="283"/>
        </w:trPr>
        <w:tc>
          <w:tcPr>
            <w:tcW w:w="5669" w:type="dxa"/>
            <w:gridSpan w:val="3"/>
          </w:tcPr>
          <w:p w:rsidRPr="00B5323A" w:rsidR="00352AF3" w:rsidRDefault="00352AF3" w14:paraId="1B12733D" w14:textId="77777777">
            <w:pPr>
              <w:jc w:val="right"/>
            </w:pPr>
          </w:p>
        </w:tc>
        <w:tc>
          <w:tcPr>
            <w:tcW w:w="3066" w:type="dxa"/>
            <w:tcBorders>
              <w:bottom w:val="single" w:color="903D00" w:themeColor="accent5" w:themeShade="80" w:sz="18" w:space="0"/>
              <w:right w:val="single" w:color="903D00" w:themeColor="accent5" w:themeShade="80" w:sz="18" w:space="0"/>
            </w:tcBorders>
            <w:shd w:val="clear" w:color="auto" w:fill="903D00" w:themeFill="accent5" w:themeFillShade="80"/>
          </w:tcPr>
          <w:p w:rsidRPr="00B5323A" w:rsidR="00352AF3" w:rsidRDefault="00352AF3" w14:paraId="2DDBA262" w14:textId="77777777">
            <w:r w:rsidRPr="005541B5">
              <w:rPr>
                <w:b/>
                <w:color w:val="FFFFFF" w:themeColor="background1"/>
                <w14:textOutline w14:w="9525" w14:cap="rnd" w14:cmpd="sng" w14:algn="ctr">
                  <w14:noFill/>
                  <w14:prstDash w14:val="solid"/>
                  <w14:bevel/>
                </w14:textOutline>
              </w:rPr>
              <w:t>WYPŁATY DOFINANSOWANIA</w:t>
            </w:r>
          </w:p>
        </w:tc>
      </w:tr>
      <w:tr w:rsidRPr="00E57E7D" w:rsidR="00352AF3" w14:paraId="26BE7739" w14:textId="77777777">
        <w:trPr>
          <w:trHeight w:val="20"/>
        </w:trPr>
        <w:tc>
          <w:tcPr>
            <w:tcW w:w="5669" w:type="dxa"/>
            <w:gridSpan w:val="3"/>
          </w:tcPr>
          <w:p w:rsidRPr="00E57E7D" w:rsidR="00352AF3" w:rsidRDefault="00352AF3" w14:paraId="0FC02064" w14:textId="77777777">
            <w:pPr>
              <w:jc w:val="right"/>
              <w:rPr>
                <w:sz w:val="4"/>
                <w:szCs w:val="4"/>
              </w:rPr>
            </w:pPr>
          </w:p>
        </w:tc>
        <w:tc>
          <w:tcPr>
            <w:tcW w:w="3066" w:type="dxa"/>
            <w:tcBorders>
              <w:right w:val="single" w:color="903D00" w:themeColor="accent5" w:themeShade="80" w:sz="18" w:space="0"/>
            </w:tcBorders>
          </w:tcPr>
          <w:p w:rsidRPr="00E57E7D" w:rsidR="00352AF3" w:rsidRDefault="00352AF3" w14:paraId="58A756EC" w14:textId="77777777">
            <w:pPr>
              <w:jc w:val="right"/>
              <w:rPr>
                <w:sz w:val="4"/>
                <w:szCs w:val="4"/>
                <w14:textOutline w14:w="9525" w14:cap="rnd" w14:cmpd="sng" w14:algn="ctr">
                  <w14:solidFill>
                    <w14:srgbClr w14:val="00B050"/>
                  </w14:solidFill>
                  <w14:prstDash w14:val="solid"/>
                  <w14:bevel/>
                </w14:textOutline>
              </w:rPr>
            </w:pPr>
          </w:p>
        </w:tc>
      </w:tr>
      <w:tr w:rsidRPr="00B5323A" w:rsidR="00352AF3" w14:paraId="6FE67DE2" w14:textId="77777777">
        <w:trPr>
          <w:trHeight w:val="3345"/>
        </w:trPr>
        <w:tc>
          <w:tcPr>
            <w:tcW w:w="8735" w:type="dxa"/>
            <w:gridSpan w:val="4"/>
            <w:tcBorders>
              <w:bottom w:val="single" w:color="903D00" w:themeColor="accent5" w:themeShade="80" w:sz="18" w:space="0"/>
              <w:right w:val="single" w:color="903D00" w:themeColor="accent5" w:themeShade="80" w:sz="18" w:space="0"/>
            </w:tcBorders>
            <w:vAlign w:val="center"/>
          </w:tcPr>
          <w:p w:rsidRPr="00B5323A" w:rsidR="00352AF3" w:rsidRDefault="00352AF3" w14:paraId="73F0973A" w14:textId="17102F3E">
            <w:pPr>
              <w:jc w:val="center"/>
            </w:pPr>
            <w:r w:rsidRPr="0038087F">
              <w:rPr>
                <w:noProof/>
              </w:rPr>
              <w:drawing>
                <wp:inline distT="0" distB="0" distL="0" distR="0" wp14:anchorId="62F110B3" wp14:editId="360AFDDE">
                  <wp:extent cx="5225152" cy="1609725"/>
                  <wp:effectExtent l="0" t="0" r="0" b="0"/>
                  <wp:docPr id="1710765549"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31867" cy="1611794"/>
                          </a:xfrm>
                          <a:prstGeom prst="rect">
                            <a:avLst/>
                          </a:prstGeom>
                          <a:noFill/>
                          <a:ln>
                            <a:noFill/>
                          </a:ln>
                        </pic:spPr>
                      </pic:pic>
                    </a:graphicData>
                  </a:graphic>
                </wp:inline>
              </w:drawing>
            </w:r>
          </w:p>
        </w:tc>
      </w:tr>
      <w:tr w:rsidRPr="00B5323A" w:rsidR="00352AF3" w14:paraId="38D5D2C6" w14:textId="77777777">
        <w:trPr>
          <w:trHeight w:val="57"/>
        </w:trPr>
        <w:tc>
          <w:tcPr>
            <w:tcW w:w="8735" w:type="dxa"/>
            <w:gridSpan w:val="4"/>
            <w:tcBorders>
              <w:top w:val="single" w:color="903D00" w:themeColor="accent5" w:themeShade="80" w:sz="18" w:space="0"/>
              <w:left w:val="single" w:color="903D00" w:themeColor="accent5" w:themeShade="80" w:sz="18" w:space="0"/>
            </w:tcBorders>
          </w:tcPr>
          <w:p w:rsidRPr="002549C9" w:rsidR="00352AF3" w:rsidRDefault="00352AF3" w14:paraId="78784401" w14:textId="77777777">
            <w:pPr>
              <w:rPr>
                <w:sz w:val="4"/>
                <w:szCs w:val="4"/>
              </w:rPr>
            </w:pPr>
          </w:p>
        </w:tc>
      </w:tr>
      <w:tr w:rsidRPr="00B5323A" w:rsidR="00352AF3" w14:paraId="72B110F6" w14:textId="77777777">
        <w:trPr>
          <w:trHeight w:val="57"/>
        </w:trPr>
        <w:tc>
          <w:tcPr>
            <w:tcW w:w="8735" w:type="dxa"/>
            <w:gridSpan w:val="4"/>
            <w:tcBorders>
              <w:left w:val="single" w:color="903D00" w:themeColor="accent5" w:themeShade="80" w:sz="18" w:space="0"/>
            </w:tcBorders>
          </w:tcPr>
          <w:p w:rsidRPr="002549C9" w:rsidR="00352AF3" w:rsidRDefault="00352AF3" w14:paraId="7E03CBDE" w14:textId="77777777">
            <w:pPr>
              <w:rPr>
                <w:sz w:val="4"/>
                <w:szCs w:val="4"/>
              </w:rPr>
            </w:pPr>
          </w:p>
        </w:tc>
      </w:tr>
      <w:tr w:rsidRPr="00B5323A" w:rsidR="00352AF3" w:rsidTr="005541B5" w14:paraId="3D8C107C" w14:textId="77777777">
        <w:trPr>
          <w:trHeight w:val="283"/>
        </w:trPr>
        <w:tc>
          <w:tcPr>
            <w:tcW w:w="2835" w:type="dxa"/>
            <w:gridSpan w:val="2"/>
            <w:tcBorders>
              <w:left w:val="single" w:color="903D00" w:themeColor="accent5" w:themeShade="80" w:sz="18" w:space="0"/>
              <w:bottom w:val="single" w:color="903D00" w:themeColor="accent5" w:themeShade="80" w:sz="18" w:space="0"/>
            </w:tcBorders>
            <w:shd w:val="clear" w:color="auto" w:fill="903D00" w:themeFill="accent5" w:themeFillShade="80"/>
          </w:tcPr>
          <w:p w:rsidRPr="00B5323A" w:rsidR="00352AF3" w:rsidRDefault="00352AF3" w14:paraId="0DE49D63" w14:textId="77777777">
            <w:r w:rsidRPr="005541B5">
              <w:rPr>
                <w:b/>
                <w:color w:val="FFFFFF" w:themeColor="background1"/>
                <w14:textOutline w14:w="9525" w14:cap="rnd" w14:cmpd="sng" w14:algn="ctr">
                  <w14:noFill/>
                  <w14:prstDash w14:val="solid"/>
                  <w14:bevel/>
                </w14:textOutline>
              </w:rPr>
              <w:t>EFEKTY ŚRODOWISKOWE</w:t>
            </w:r>
          </w:p>
        </w:tc>
        <w:tc>
          <w:tcPr>
            <w:tcW w:w="5900" w:type="dxa"/>
            <w:gridSpan w:val="2"/>
          </w:tcPr>
          <w:p w:rsidRPr="00B5323A" w:rsidR="00352AF3" w:rsidRDefault="00352AF3" w14:paraId="1676A7B9" w14:textId="77777777"/>
        </w:tc>
      </w:tr>
      <w:tr w:rsidRPr="00B5323A" w:rsidR="00352AF3" w14:paraId="10B25965" w14:textId="77777777">
        <w:trPr>
          <w:trHeight w:val="3345"/>
        </w:trPr>
        <w:tc>
          <w:tcPr>
            <w:tcW w:w="8735" w:type="dxa"/>
            <w:gridSpan w:val="4"/>
            <w:tcBorders>
              <w:left w:val="single" w:color="903D00" w:themeColor="accent5" w:themeShade="80" w:sz="18" w:space="0"/>
              <w:bottom w:val="single" w:color="903D00" w:themeColor="accent5" w:themeShade="80" w:sz="18" w:space="0"/>
            </w:tcBorders>
          </w:tcPr>
          <w:p w:rsidRPr="00B5323A" w:rsidR="00352AF3" w:rsidRDefault="00352AF3" w14:paraId="50776D8B" w14:textId="73417BD3">
            <w:r>
              <w:rPr>
                <w:noProof/>
              </w:rPr>
              <w:drawing>
                <wp:inline distT="0" distB="0" distL="0" distR="0" wp14:anchorId="32384743" wp14:editId="1AA71A73">
                  <wp:extent cx="5463114" cy="1857375"/>
                  <wp:effectExtent l="0" t="0" r="4445" b="0"/>
                  <wp:docPr id="1765560980"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67794" cy="1858966"/>
                          </a:xfrm>
                          <a:prstGeom prst="rect">
                            <a:avLst/>
                          </a:prstGeom>
                          <a:noFill/>
                        </pic:spPr>
                      </pic:pic>
                    </a:graphicData>
                  </a:graphic>
                </wp:inline>
              </w:drawing>
            </w:r>
          </w:p>
        </w:tc>
      </w:tr>
    </w:tbl>
    <w:p w:rsidR="000C677C" w:rsidP="00421E9F" w:rsidRDefault="000C677C" w14:paraId="7F628090" w14:textId="77777777"/>
    <w:p w:rsidRPr="006A2C02" w:rsidR="006A2C02" w:rsidP="006A2C02" w:rsidRDefault="006A2C02" w14:paraId="2CD47A8C" w14:textId="77777777">
      <w:pPr>
        <w:spacing w:after="200"/>
        <w:jc w:val="left"/>
        <w:rPr>
          <w:highlight w:val="yellow"/>
        </w:rPr>
      </w:pPr>
      <w:r w:rsidRPr="006A2C02">
        <w:rPr>
          <w:highlight w:val="yellow"/>
        </w:rPr>
        <w:br w:type="page"/>
      </w:r>
    </w:p>
    <w:p w:rsidRPr="00743978" w:rsidR="006A2C02" w:rsidP="006A2C02" w:rsidRDefault="006A2C02" w14:paraId="6E6E1A08" w14:textId="77777777">
      <w:pPr>
        <w:pStyle w:val="Nagwek3"/>
      </w:pPr>
      <w:bookmarkStart w:name="_Toc226539169" w:id="142"/>
      <w:r w:rsidRPr="00743978">
        <w:t>Cele priorytetu i jego beneficjenci</w:t>
      </w:r>
      <w:bookmarkEnd w:id="142"/>
    </w:p>
    <w:p w:rsidRPr="00743978" w:rsidR="006A2C02" w:rsidP="006A2C02" w:rsidRDefault="006A2C02" w14:paraId="10E9A88F" w14:textId="77777777"/>
    <w:p w:rsidRPr="00B8107C" w:rsidR="00B8107C" w:rsidP="00B8107C" w:rsidRDefault="00743978" w14:paraId="39F88D19" w14:textId="1BB8A392">
      <w:r w:rsidRPr="00743978">
        <w:t xml:space="preserve">Celem priorytetu „Adaptacja do zmian klimatu” jest </w:t>
      </w:r>
      <w:r w:rsidRPr="00B8107C" w:rsidR="00B8107C">
        <w:t xml:space="preserve">w szczególności </w:t>
      </w:r>
      <w:r w:rsidRPr="00B8107C" w:rsidR="00B8107C">
        <w:rPr>
          <w:b/>
          <w:bCs/>
        </w:rPr>
        <w:t>wzmacnianie odporności środowiska oraz infrastruktury technicznej na skutki zmian klimatu</w:t>
      </w:r>
      <w:r w:rsidRPr="00B8107C" w:rsidR="00B8107C">
        <w:t xml:space="preserve">, </w:t>
      </w:r>
      <w:r w:rsidRPr="00B8107C" w:rsidR="00B8107C">
        <w:rPr>
          <w:b/>
          <w:bCs/>
        </w:rPr>
        <w:t>zapobieganie i ograniczanie skutków zagrożeń naturalnych</w:t>
      </w:r>
      <w:r w:rsidRPr="00B8107C" w:rsidR="00B8107C">
        <w:t xml:space="preserve">, w tym powodzi i suszy, </w:t>
      </w:r>
      <w:r w:rsidRPr="00B8107C" w:rsidR="00B8107C">
        <w:rPr>
          <w:b/>
          <w:bCs/>
        </w:rPr>
        <w:t>rozwój i modernizację infrastruktury gospodarki wodnej</w:t>
      </w:r>
      <w:r w:rsidRPr="00B8107C" w:rsidR="00B8107C">
        <w:t>, obejmującą zwiększanie retencji oraz poprawę bezpieczeństwa zaopatrzenia w</w:t>
      </w:r>
      <w:r w:rsidR="00E279D6">
        <w:t> </w:t>
      </w:r>
      <w:r w:rsidRPr="00B8107C" w:rsidR="00B8107C">
        <w:t xml:space="preserve">wodę do spożycia, </w:t>
      </w:r>
      <w:r w:rsidRPr="00B8107C" w:rsidR="00B8107C">
        <w:rPr>
          <w:b/>
          <w:bCs/>
        </w:rPr>
        <w:t>wdrażanie rozwiązań z zakresu zielono</w:t>
      </w:r>
      <w:r w:rsidRPr="00B8107C" w:rsidR="00B8107C">
        <w:rPr>
          <w:b/>
          <w:bCs/>
        </w:rPr>
        <w:noBreakHyphen/>
      </w:r>
      <w:r w:rsidRPr="00B8107C" w:rsidR="00B8107C">
        <w:rPr>
          <w:b/>
          <w:bCs/>
        </w:rPr>
        <w:t>niebieskiej infrastruktury</w:t>
      </w:r>
      <w:r w:rsidRPr="00B8107C" w:rsidR="00B8107C">
        <w:t>, sprzyjających adaptacji obszarów zurbanizowanych i wiejskich do zmieniających się warunków klimatycznych, a</w:t>
      </w:r>
      <w:r w:rsidR="00E279D6">
        <w:t> </w:t>
      </w:r>
      <w:r w:rsidRPr="00B8107C" w:rsidR="00B8107C">
        <w:t xml:space="preserve">także </w:t>
      </w:r>
      <w:r w:rsidRPr="00B8107C" w:rsidR="00B8107C">
        <w:rPr>
          <w:b/>
          <w:bCs/>
        </w:rPr>
        <w:t>wzmocnienie zdolności reagowania na sytuacje kryzysowe i zagrożenia środowiskowe</w:t>
      </w:r>
      <w:r w:rsidRPr="00B8107C" w:rsidR="00B8107C">
        <w:t>, w tym poprzez wsparcie i doposażenie służb ratowniczych oraz poprawę stanu infrastruktury wykorzystywanej do prowadzenia działań ratowniczych.</w:t>
      </w:r>
    </w:p>
    <w:p w:rsidR="00B8107C" w:rsidP="00743978" w:rsidRDefault="00B8107C" w14:paraId="4E17F608" w14:textId="77777777"/>
    <w:p w:rsidRPr="004A1527" w:rsidR="004A1527" w:rsidP="004A1527" w:rsidRDefault="004A1527" w14:paraId="691BC13A" w14:textId="166855F7">
      <w:r w:rsidRPr="004A1527">
        <w:t>Działania realizowane w ramach priorytetu obejmują zarówno przedsięwzięcia finansowane ze środków krajowych, jak i projekty współfinansowane z funduszy Unii Europejskiej, przyczyniające się do zwiększenia bezpieczeństwa ekologicznego i publicznego oraz do poprawy jakości życia mieszkańców.</w:t>
      </w:r>
    </w:p>
    <w:p w:rsidR="004A1527" w:rsidP="006A2C02" w:rsidRDefault="004A1527" w14:paraId="407E291E" w14:textId="77777777">
      <w:pPr>
        <w:rPr>
          <w:highlight w:val="yellow"/>
        </w:rPr>
      </w:pPr>
    </w:p>
    <w:p w:rsidRPr="00BC63CC" w:rsidR="00BC63CC" w:rsidP="00BC63CC" w:rsidRDefault="00BC63CC" w14:paraId="7F504DC3" w14:textId="4185B5C0">
      <w:r w:rsidRPr="00BC63CC">
        <w:t xml:space="preserve">Beneficjentami działań realizowanych w ramach priorytetu „Adaptacja do zmian klimatu” </w:t>
      </w:r>
      <w:r w:rsidR="007046C2">
        <w:t>były</w:t>
      </w:r>
      <w:r w:rsidRPr="00BC63CC">
        <w:t xml:space="preserve"> w</w:t>
      </w:r>
      <w:r w:rsidR="007046C2">
        <w:t> </w:t>
      </w:r>
      <w:r w:rsidRPr="00BC63CC">
        <w:t>szczególności:</w:t>
      </w:r>
    </w:p>
    <w:p w:rsidRPr="00BC63CC" w:rsidR="00BC63CC" w:rsidP="00066F96" w:rsidRDefault="00BC63CC" w14:paraId="46C41C04" w14:textId="77777777">
      <w:pPr>
        <w:numPr>
          <w:ilvl w:val="0"/>
          <w:numId w:val="14"/>
        </w:numPr>
      </w:pPr>
      <w:r w:rsidRPr="00BC63CC">
        <w:t>jednostki samorządu terytorialnego oraz ich związki,</w:t>
      </w:r>
    </w:p>
    <w:p w:rsidRPr="00BC63CC" w:rsidR="00BC63CC" w:rsidP="00066F96" w:rsidRDefault="00BC63CC" w14:paraId="28E6E69D" w14:textId="77777777">
      <w:pPr>
        <w:numPr>
          <w:ilvl w:val="0"/>
          <w:numId w:val="14"/>
        </w:numPr>
      </w:pPr>
      <w:r w:rsidRPr="00BC63CC">
        <w:t>podmioty świadczące usługi publiczne w ramach realizacji zadań własnych JST,</w:t>
      </w:r>
    </w:p>
    <w:p w:rsidRPr="00BC63CC" w:rsidR="00BC63CC" w:rsidP="00066F96" w:rsidRDefault="00BC63CC" w14:paraId="3D29CF68" w14:textId="77777777">
      <w:pPr>
        <w:numPr>
          <w:ilvl w:val="0"/>
          <w:numId w:val="14"/>
        </w:numPr>
      </w:pPr>
      <w:r w:rsidRPr="00BC63CC">
        <w:t>służby ratownicze, w tym jednostki Ochotniczych Straży Pożarnych oraz inne podmioty realizujące zadania w zakresie reagowania na zagrożenia,</w:t>
      </w:r>
    </w:p>
    <w:p w:rsidRPr="00BC63CC" w:rsidR="00BC63CC" w:rsidP="00066F96" w:rsidRDefault="00BC63CC" w14:paraId="08068F5E" w14:textId="77777777">
      <w:pPr>
        <w:numPr>
          <w:ilvl w:val="0"/>
          <w:numId w:val="14"/>
        </w:numPr>
      </w:pPr>
      <w:r w:rsidRPr="00BC63CC">
        <w:t>państwowe i samorządowe osoby prawne realizujące zadania z zakresu ochrony środowiska, gospodarki wodnej oraz bezpieczeństwa publicznego.</w:t>
      </w:r>
    </w:p>
    <w:p w:rsidR="004A1527" w:rsidP="006A2C02" w:rsidRDefault="004A1527" w14:paraId="4BE91DF3" w14:textId="77777777">
      <w:pPr>
        <w:rPr>
          <w:highlight w:val="yellow"/>
        </w:rPr>
      </w:pPr>
    </w:p>
    <w:p w:rsidRPr="00880DE0" w:rsidR="006A2C02" w:rsidP="006A2C02" w:rsidRDefault="006A2C02" w14:paraId="78F33CFD" w14:textId="1DCCFA13">
      <w:r w:rsidRPr="00880DE0">
        <w:t>W 2025</w:t>
      </w:r>
      <w:r w:rsidR="0048253E">
        <w:t> roku</w:t>
      </w:r>
      <w:r w:rsidRPr="00880DE0">
        <w:t xml:space="preserve"> wdrażane były następujące programy </w:t>
      </w:r>
      <w:r w:rsidRPr="00880DE0" w:rsidR="006A5A27">
        <w:t>w ramach tego priorytetu</w:t>
      </w:r>
      <w:r w:rsidRPr="00880DE0">
        <w:t>:</w:t>
      </w:r>
    </w:p>
    <w:p w:rsidRPr="00E61326" w:rsidR="00E61326" w:rsidP="00066F96" w:rsidRDefault="00E61326" w14:paraId="4F7A95A3" w14:textId="1AE3D93F">
      <w:pPr>
        <w:pStyle w:val="Akapitzlist"/>
        <w:numPr>
          <w:ilvl w:val="0"/>
          <w:numId w:val="15"/>
        </w:numPr>
        <w:ind w:left="568" w:hanging="284"/>
        <w:rPr>
          <w:lang w:eastAsia="pl-PL"/>
        </w:rPr>
      </w:pPr>
      <w:r w:rsidRPr="00E61326">
        <w:rPr>
          <w:lang w:eastAsia="pl-PL"/>
        </w:rPr>
        <w:t xml:space="preserve">Ogólnopolski program finansowania służb ratowniczych – Część 2: Modernizacja remiz Ochotniczych Straży Pożarnych, </w:t>
      </w:r>
    </w:p>
    <w:p w:rsidRPr="00E61326" w:rsidR="00E61326" w:rsidP="00066F96" w:rsidRDefault="00E61326" w14:paraId="2CCB613D" w14:textId="46871BD4">
      <w:pPr>
        <w:pStyle w:val="Akapitzlist"/>
        <w:numPr>
          <w:ilvl w:val="0"/>
          <w:numId w:val="15"/>
        </w:numPr>
        <w:ind w:left="568" w:hanging="284"/>
        <w:rPr>
          <w:lang w:eastAsia="pl-PL"/>
        </w:rPr>
      </w:pPr>
      <w:r w:rsidRPr="00E61326">
        <w:rPr>
          <w:lang w:eastAsia="pl-PL"/>
        </w:rPr>
        <w:t xml:space="preserve">Ogólnopolski program finansowania służb ratowniczych – Część 1: Dofinansowanie zakupu specjalistycznego sprzętu wykorzystywanego w akcjach ratowniczych, </w:t>
      </w:r>
    </w:p>
    <w:p w:rsidRPr="00E61326" w:rsidR="00E61326" w:rsidP="00066F96" w:rsidRDefault="00E61326" w14:paraId="115E1E88" w14:textId="453B1D5C">
      <w:pPr>
        <w:pStyle w:val="Akapitzlist"/>
        <w:numPr>
          <w:ilvl w:val="0"/>
          <w:numId w:val="15"/>
        </w:numPr>
        <w:ind w:left="568" w:hanging="284"/>
        <w:rPr>
          <w:lang w:eastAsia="pl-PL"/>
        </w:rPr>
      </w:pPr>
      <w:r w:rsidRPr="00E61326">
        <w:rPr>
          <w:lang w:eastAsia="pl-PL"/>
        </w:rPr>
        <w:t xml:space="preserve">Adaptacja do zmian klimatu – Część 1: Adaptacja do zmian klimatu, </w:t>
      </w:r>
    </w:p>
    <w:p w:rsidRPr="00E61326" w:rsidR="00E61326" w:rsidP="00066F96" w:rsidRDefault="00E61326" w14:paraId="62C5F1D0" w14:textId="656A0218">
      <w:pPr>
        <w:pStyle w:val="Akapitzlist"/>
        <w:numPr>
          <w:ilvl w:val="0"/>
          <w:numId w:val="15"/>
        </w:numPr>
        <w:ind w:left="568" w:hanging="284"/>
        <w:rPr>
          <w:lang w:eastAsia="pl-PL"/>
        </w:rPr>
      </w:pPr>
      <w:r w:rsidRPr="00E61326">
        <w:rPr>
          <w:lang w:eastAsia="pl-PL"/>
        </w:rPr>
        <w:t xml:space="preserve">Fundusze Europejskie na Infrastrukturę, Klimat, Środowisko 2021–2027 – Adaptacja do zmian klimatu, zapobieganie klęskom i katastrofom, </w:t>
      </w:r>
    </w:p>
    <w:p w:rsidRPr="00E61326" w:rsidR="00E61326" w:rsidP="00066F96" w:rsidRDefault="00E61326" w14:paraId="5EDAB16C" w14:textId="247DAB61">
      <w:pPr>
        <w:pStyle w:val="Akapitzlist"/>
        <w:numPr>
          <w:ilvl w:val="0"/>
          <w:numId w:val="15"/>
        </w:numPr>
        <w:ind w:left="568" w:hanging="284"/>
        <w:rPr>
          <w:lang w:eastAsia="pl-PL"/>
        </w:rPr>
      </w:pPr>
      <w:r w:rsidRPr="00E61326">
        <w:rPr>
          <w:lang w:eastAsia="pl-PL"/>
        </w:rPr>
        <w:t xml:space="preserve">Fundusze Europejskie na Infrastrukturę, Klimat, Środowisko 2021–2027 – Woda do spożycia, </w:t>
      </w:r>
    </w:p>
    <w:p w:rsidRPr="00E61326" w:rsidR="00E61326" w:rsidP="00066F96" w:rsidRDefault="006A5A27" w14:paraId="06D5558D" w14:textId="1719DB24">
      <w:pPr>
        <w:pStyle w:val="Akapitzlist"/>
        <w:numPr>
          <w:ilvl w:val="0"/>
          <w:numId w:val="15"/>
        </w:numPr>
        <w:ind w:left="568" w:hanging="284"/>
        <w:rPr>
          <w:lang w:eastAsia="pl-PL"/>
        </w:rPr>
      </w:pPr>
      <w:r>
        <w:rPr>
          <w:lang w:eastAsia="pl-PL"/>
        </w:rPr>
        <w:t>F</w:t>
      </w:r>
      <w:r w:rsidRPr="00E61326" w:rsidR="00E61326">
        <w:rPr>
          <w:lang w:eastAsia="pl-PL"/>
        </w:rPr>
        <w:t>undusze Europejskie dla Polski Wschodniej 2021–2027 – Adaptacja do zmian klimatu.</w:t>
      </w:r>
    </w:p>
    <w:p w:rsidR="002E594C" w:rsidRDefault="002E594C" w14:paraId="439A3478" w14:textId="770A71D7">
      <w:pPr>
        <w:spacing w:after="200"/>
        <w:jc w:val="left"/>
        <w:rPr>
          <w:highlight w:val="yellow"/>
        </w:rPr>
      </w:pPr>
      <w:r>
        <w:rPr>
          <w:highlight w:val="yellow"/>
        </w:rPr>
        <w:br w:type="page"/>
      </w:r>
    </w:p>
    <w:p w:rsidRPr="00DF0973" w:rsidR="006A2C02" w:rsidP="006A2C02" w:rsidRDefault="006A2C02" w14:paraId="0DDBC1E7" w14:textId="77777777">
      <w:pPr>
        <w:pStyle w:val="Nagwek3"/>
      </w:pPr>
      <w:bookmarkStart w:name="_Toc226539170" w:id="143"/>
      <w:r w:rsidRPr="00DF0973">
        <w:t>Ujęcie finansowe działalności w obszarze priorytetu</w:t>
      </w:r>
      <w:bookmarkEnd w:id="143"/>
    </w:p>
    <w:p w:rsidRPr="00DF0973" w:rsidR="006A2C02" w:rsidP="006A2C02" w:rsidRDefault="006A2C02" w14:paraId="42AA7A62" w14:textId="77777777"/>
    <w:p w:rsidRPr="00DF0973" w:rsidR="002E594C" w:rsidP="002E594C" w:rsidRDefault="006A2C02" w14:paraId="0571DD0C" w14:textId="77777777">
      <w:pPr>
        <w:pStyle w:val="Nagwek4"/>
      </w:pPr>
      <w:r w:rsidRPr="00DF0973">
        <w:t>Umowy</w:t>
      </w:r>
    </w:p>
    <w:p w:rsidRPr="00DF0973" w:rsidR="0007485B" w:rsidP="0007485B" w:rsidRDefault="0007485B" w14:paraId="08A8D77C" w14:textId="77777777"/>
    <w:p w:rsidRPr="005F55A1" w:rsidR="005F55A1" w:rsidP="005F55A1" w:rsidRDefault="005F55A1" w14:paraId="0F99FF55" w14:textId="02447BCC">
      <w:r w:rsidRPr="005F55A1">
        <w:t>Łącznie w 2025</w:t>
      </w:r>
      <w:r w:rsidR="0048253E">
        <w:t> roku</w:t>
      </w:r>
      <w:r w:rsidRPr="005F55A1">
        <w:t xml:space="preserve"> w obszarze „</w:t>
      </w:r>
      <w:r w:rsidRPr="0007485B" w:rsidR="0007485B">
        <w:t>Adaptacja do zmian klimatu</w:t>
      </w:r>
      <w:r w:rsidRPr="005F55A1">
        <w:t xml:space="preserve">” zawarto </w:t>
      </w:r>
      <w:r w:rsidRPr="00EA0804" w:rsidR="0007485B">
        <w:rPr>
          <w:b/>
          <w:bCs/>
        </w:rPr>
        <w:t>166</w:t>
      </w:r>
      <w:r w:rsidRPr="00EB3956">
        <w:t xml:space="preserve"> </w:t>
      </w:r>
      <w:r w:rsidRPr="005F55A1">
        <w:t>umów, o łącznej kwocie dofinansowania</w:t>
      </w:r>
      <w:r w:rsidRPr="00EB3956">
        <w:t xml:space="preserve"> </w:t>
      </w:r>
      <w:r w:rsidRPr="00361958" w:rsidR="0007485B">
        <w:rPr>
          <w:b/>
          <w:bCs/>
        </w:rPr>
        <w:t>3</w:t>
      </w:r>
      <w:r w:rsidRPr="00361958" w:rsidR="00082D00">
        <w:rPr>
          <w:b/>
          <w:bCs/>
        </w:rPr>
        <w:t>.1</w:t>
      </w:r>
      <w:r w:rsidRPr="00361958" w:rsidR="00E87C47">
        <w:rPr>
          <w:b/>
          <w:bCs/>
        </w:rPr>
        <w:t>36,4</w:t>
      </w:r>
      <w:r w:rsidRPr="00EB3956">
        <w:t xml:space="preserve"> </w:t>
      </w:r>
      <w:r w:rsidRPr="005F55A1">
        <w:t>mln zł oraz łącznym koszcie całkowitym projektów</w:t>
      </w:r>
      <w:r w:rsidRPr="00EB3956">
        <w:t xml:space="preserve"> </w:t>
      </w:r>
      <w:r w:rsidRPr="0007485B" w:rsidR="0007485B">
        <w:t xml:space="preserve">wynoszącym </w:t>
      </w:r>
      <w:r w:rsidRPr="00361958" w:rsidR="0007485B">
        <w:rPr>
          <w:b/>
          <w:bCs/>
        </w:rPr>
        <w:t>4</w:t>
      </w:r>
      <w:r w:rsidRPr="00361958" w:rsidR="00E87C47">
        <w:rPr>
          <w:b/>
          <w:bCs/>
        </w:rPr>
        <w:t>.</w:t>
      </w:r>
      <w:r w:rsidRPr="00361958" w:rsidR="0007485B">
        <w:rPr>
          <w:b/>
          <w:bCs/>
        </w:rPr>
        <w:t>6</w:t>
      </w:r>
      <w:r w:rsidRPr="00361958" w:rsidR="00E87C47">
        <w:rPr>
          <w:b/>
          <w:bCs/>
        </w:rPr>
        <w:t>67</w:t>
      </w:r>
      <w:r w:rsidRPr="00361958" w:rsidR="00C10B76">
        <w:rPr>
          <w:b/>
          <w:bCs/>
        </w:rPr>
        <w:t>,9</w:t>
      </w:r>
      <w:r w:rsidRPr="00EB3956">
        <w:t xml:space="preserve"> mln zł</w:t>
      </w:r>
      <w:r w:rsidRPr="005F55A1">
        <w:t xml:space="preserve">, przy dominującym udziale </w:t>
      </w:r>
      <w:r w:rsidRPr="00900AC3" w:rsidR="0007485B">
        <w:t>środków europejskich</w:t>
      </w:r>
      <w:r w:rsidRPr="005F55A1">
        <w:t xml:space="preserve"> programu</w:t>
      </w:r>
      <w:r w:rsidRPr="00EB3956">
        <w:t xml:space="preserve"> </w:t>
      </w:r>
      <w:r w:rsidRPr="00900AC3" w:rsidR="0007485B">
        <w:t>FEnIKS.</w:t>
      </w:r>
      <w:r w:rsidR="0085453E">
        <w:t xml:space="preserve"> </w:t>
      </w:r>
      <w:r w:rsidR="0074149F">
        <w:t>K</w:t>
      </w:r>
      <w:r w:rsidRPr="0085453E" w:rsidR="0085453E">
        <w:t xml:space="preserve">luczowy ciężar interwencji </w:t>
      </w:r>
      <w:r w:rsidR="00EA0804">
        <w:t xml:space="preserve">finansowej </w:t>
      </w:r>
      <w:r w:rsidRPr="0085453E" w:rsidR="0085453E">
        <w:t>koncentrował się na ochronie przeciwpowodziowej, gospodarce wodnej, retencji, adaptacji lasów</w:t>
      </w:r>
      <w:r w:rsidRPr="005F55A1">
        <w:t xml:space="preserve"> oraz </w:t>
      </w:r>
      <w:r w:rsidRPr="0085453E" w:rsidR="0085453E">
        <w:t>wzmacnianiu zdolności reagowania państwa i samorządów na skutki zmian klimatu.</w:t>
      </w:r>
    </w:p>
    <w:p w:rsidRPr="00B13B76" w:rsidR="00ED21A3" w:rsidP="00ED21A3" w:rsidRDefault="00ED21A3" w14:paraId="248952CE" w14:textId="77777777"/>
    <w:p w:rsidRPr="008726AB" w:rsidR="00ED21A3" w:rsidP="00ED21A3" w:rsidRDefault="00ED21A3" w14:paraId="433A7B1B" w14:textId="77777777">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Pr="00900AC3" w:rsidR="008937E3" w:rsidP="008937E3" w:rsidRDefault="008937E3" w14:paraId="4563D11D" w14:textId="77777777"/>
    <w:p w:rsidRPr="00900AC3" w:rsidR="00F349D1" w:rsidP="00F349D1" w:rsidRDefault="00F349D1" w14:paraId="7480FC97" w14:textId="0295C5B2">
      <w:r w:rsidRPr="00F349D1">
        <w:t>W ramach środków własnych NFOŚiGW w 2025</w:t>
      </w:r>
      <w:r w:rsidR="0048253E">
        <w:t> roku</w:t>
      </w:r>
      <w:r w:rsidRPr="00F349D1">
        <w:t xml:space="preserve"> zawieranie umów w </w:t>
      </w:r>
      <w:r w:rsidRPr="00900AC3" w:rsidR="005D743E">
        <w:t xml:space="preserve">tym </w:t>
      </w:r>
      <w:r w:rsidRPr="00F349D1">
        <w:t xml:space="preserve">obszarze koncentrowało się przede wszystkim na </w:t>
      </w:r>
      <w:r w:rsidRPr="00F349D1">
        <w:rPr>
          <w:b/>
          <w:bCs/>
        </w:rPr>
        <w:t>wzmocnieniu systemu reagowania kryzysowego oraz lokalnej infrastruktury adaptacyjnej</w:t>
      </w:r>
      <w:r w:rsidRPr="00F349D1">
        <w:t>.</w:t>
      </w:r>
    </w:p>
    <w:p w:rsidRPr="00F349D1" w:rsidR="005D743E" w:rsidP="00F349D1" w:rsidRDefault="005D743E" w14:paraId="5334D58C" w14:textId="77777777"/>
    <w:p w:rsidRPr="008221D8" w:rsidR="00F349D1" w:rsidP="00F349D1" w:rsidRDefault="00F349D1" w14:paraId="75E564E3" w14:textId="2D37D4E6">
      <w:r w:rsidRPr="00F349D1">
        <w:t xml:space="preserve">Największy wolumen finansowy </w:t>
      </w:r>
      <w:r w:rsidRPr="00900AC3" w:rsidR="005D743E">
        <w:t xml:space="preserve">zawieranych umów dotyczył </w:t>
      </w:r>
      <w:r w:rsidRPr="00F349D1">
        <w:rPr>
          <w:b/>
          <w:bCs/>
        </w:rPr>
        <w:t>Ogólnopolski</w:t>
      </w:r>
      <w:r w:rsidRPr="00900AC3" w:rsidR="00FA7ECA">
        <w:rPr>
          <w:b/>
          <w:bCs/>
        </w:rPr>
        <w:t>ego</w:t>
      </w:r>
      <w:r w:rsidRPr="00F349D1">
        <w:rPr>
          <w:b/>
          <w:bCs/>
        </w:rPr>
        <w:t xml:space="preserve"> program finansowania służb ratowniczych. Część 2 Modernizacja remiz Ochotniczych Straży Pożarnych</w:t>
      </w:r>
      <w:r w:rsidRPr="00F349D1">
        <w:t xml:space="preserve">, </w:t>
      </w:r>
      <w:r w:rsidR="00904E94">
        <w:br/>
      </w:r>
      <w:r w:rsidRPr="00F349D1">
        <w:t xml:space="preserve">w ramach którego zawarto </w:t>
      </w:r>
      <w:r w:rsidRPr="00F349D1">
        <w:rPr>
          <w:b/>
          <w:bCs/>
        </w:rPr>
        <w:t xml:space="preserve">16 </w:t>
      </w:r>
      <w:r w:rsidRPr="00F349D1">
        <w:t>umów o łącznej kwocie dofinansowania</w:t>
      </w:r>
      <w:r w:rsidRPr="00F349D1">
        <w:rPr>
          <w:b/>
          <w:bCs/>
        </w:rPr>
        <w:t xml:space="preserve"> 95,0 </w:t>
      </w:r>
      <w:r w:rsidRPr="00F349D1">
        <w:t>mln zł przy koszcie całkowitym</w:t>
      </w:r>
      <w:r w:rsidRPr="00F349D1">
        <w:rPr>
          <w:b/>
          <w:bCs/>
        </w:rPr>
        <w:t xml:space="preserve"> 151,2 </w:t>
      </w:r>
      <w:r w:rsidRPr="00F349D1">
        <w:t xml:space="preserve">mln zł. </w:t>
      </w:r>
      <w:r w:rsidRPr="00900AC3" w:rsidR="009D671E">
        <w:t xml:space="preserve">Środki zostały alokowane dla poszczególnych </w:t>
      </w:r>
      <w:r w:rsidRPr="00F349D1">
        <w:t>wojewódzki</w:t>
      </w:r>
      <w:r w:rsidRPr="00900AC3" w:rsidR="009D671E">
        <w:t>ch</w:t>
      </w:r>
      <w:r w:rsidRPr="00F349D1">
        <w:t xml:space="preserve"> fundusz</w:t>
      </w:r>
      <w:r w:rsidRPr="00900AC3" w:rsidR="009D671E">
        <w:t>y</w:t>
      </w:r>
      <w:r w:rsidRPr="00F349D1">
        <w:t xml:space="preserve"> ochrony środowiska i</w:t>
      </w:r>
      <w:r w:rsidRPr="00900AC3" w:rsidR="003A2D56">
        <w:t> </w:t>
      </w:r>
      <w:r w:rsidRPr="00F349D1">
        <w:t xml:space="preserve">gospodarki wodnej </w:t>
      </w:r>
      <w:r w:rsidRPr="00900AC3" w:rsidR="002B16A9">
        <w:t>pełniących rolę instytucji wdrażając</w:t>
      </w:r>
      <w:r w:rsidRPr="00900AC3" w:rsidR="003A2D56">
        <w:t>ych na poziomie lokalnym</w:t>
      </w:r>
      <w:r w:rsidRPr="00900AC3" w:rsidR="00FB6A38">
        <w:t xml:space="preserve"> dla </w:t>
      </w:r>
      <w:r w:rsidRPr="00900AC3" w:rsidR="00793B7A">
        <w:t xml:space="preserve">dofinansowania modernizacji energetycznej i funkcjonalnej </w:t>
      </w:r>
      <w:r w:rsidRPr="00823E2D" w:rsidR="00793B7A">
        <w:t>remiz OSP</w:t>
      </w:r>
      <w:r w:rsidRPr="00823E2D" w:rsidR="008C1E5D">
        <w:t>.</w:t>
      </w:r>
      <w:r w:rsidRPr="00823E2D" w:rsidR="009B614D">
        <w:t xml:space="preserve"> </w:t>
      </w:r>
      <w:r w:rsidRPr="00F349D1">
        <w:t>Równolegle realizowan</w:t>
      </w:r>
      <w:r w:rsidRPr="00823E2D" w:rsidR="008766AF">
        <w:t xml:space="preserve">a była część tego programu </w:t>
      </w:r>
      <w:r w:rsidRPr="00823E2D" w:rsidR="008C1E5D">
        <w:t xml:space="preserve">ukierunkowana </w:t>
      </w:r>
      <w:r w:rsidRPr="00CC0578" w:rsidR="008C1E5D">
        <w:t xml:space="preserve">na </w:t>
      </w:r>
      <w:r w:rsidRPr="00CC0578" w:rsidR="00CC0578">
        <w:t>d</w:t>
      </w:r>
      <w:r w:rsidRPr="00F349D1">
        <w:t xml:space="preserve">ofinansowanie zakupu specjalistycznego sprzętu ratowniczego, </w:t>
      </w:r>
      <w:r w:rsidRPr="00823E2D" w:rsidR="009B614D">
        <w:t xml:space="preserve">w ramach której zawarto </w:t>
      </w:r>
      <w:r w:rsidRPr="00F349D1">
        <w:rPr>
          <w:b/>
          <w:bCs/>
        </w:rPr>
        <w:t xml:space="preserve">16 </w:t>
      </w:r>
      <w:r w:rsidRPr="00F349D1">
        <w:t>umów o łącznej wartości</w:t>
      </w:r>
      <w:r w:rsidRPr="00F349D1">
        <w:rPr>
          <w:b/>
          <w:bCs/>
        </w:rPr>
        <w:t xml:space="preserve"> 25,5 </w:t>
      </w:r>
      <w:r w:rsidRPr="00F349D1">
        <w:t>mln zł, przy koszcie całkowitym</w:t>
      </w:r>
      <w:r w:rsidRPr="00F349D1">
        <w:rPr>
          <w:b/>
          <w:bCs/>
        </w:rPr>
        <w:t xml:space="preserve"> 40,0 mln zł</w:t>
      </w:r>
      <w:r w:rsidRPr="00F349D1">
        <w:t xml:space="preserve">. </w:t>
      </w:r>
      <w:r w:rsidRPr="00F349D1">
        <w:rPr>
          <w:b/>
          <w:bCs/>
        </w:rPr>
        <w:t>na zakup sprzętu wykorzystywanego w akcjach ratowniczych</w:t>
      </w:r>
      <w:r w:rsidRPr="00F349D1">
        <w:t>, zwiększając zdolność reagowania na zagrożenia klimatyczne i środowiskowe.</w:t>
      </w:r>
    </w:p>
    <w:p w:rsidRPr="00F349D1" w:rsidR="00BC3F00" w:rsidP="00F349D1" w:rsidRDefault="00BC3F00" w14:paraId="44A81C23" w14:textId="77777777"/>
    <w:p w:rsidRPr="00C322F5" w:rsidR="00F349D1" w:rsidP="00F349D1" w:rsidRDefault="00823E2D" w14:paraId="7C5C6148" w14:textId="42E20B93">
      <w:r w:rsidRPr="00C322F5">
        <w:t>Dodatkowo</w:t>
      </w:r>
      <w:r w:rsidRPr="00F349D1" w:rsidR="00F349D1">
        <w:t xml:space="preserve">, w formie pożyczek </w:t>
      </w:r>
      <w:r w:rsidR="00EA5DD8">
        <w:t>realizowana była alokacja w</w:t>
      </w:r>
      <w:r w:rsidRPr="00F349D1" w:rsidR="00F349D1">
        <w:t xml:space="preserve"> </w:t>
      </w:r>
      <w:r w:rsidRPr="00C322F5" w:rsidR="00C322F5">
        <w:t>program</w:t>
      </w:r>
      <w:r w:rsidR="00EA5DD8">
        <w:t>ie</w:t>
      </w:r>
      <w:r w:rsidRPr="00C322F5" w:rsidR="00C322F5">
        <w:t xml:space="preserve"> </w:t>
      </w:r>
      <w:r w:rsidRPr="00F349D1" w:rsidR="00F349D1">
        <w:rPr>
          <w:b/>
          <w:bCs/>
        </w:rPr>
        <w:t>Adaptacja do zmian klimatu</w:t>
      </w:r>
      <w:r w:rsidRPr="00C322F5" w:rsidR="00C322F5">
        <w:rPr>
          <w:b/>
          <w:bCs/>
        </w:rPr>
        <w:t xml:space="preserve"> </w:t>
      </w:r>
      <w:r w:rsidRPr="00EA5DD8" w:rsidR="00C322F5">
        <w:t>w ramach którego</w:t>
      </w:r>
      <w:r w:rsidRPr="00C322F5" w:rsidR="00C322F5">
        <w:rPr>
          <w:b/>
          <w:bCs/>
        </w:rPr>
        <w:t xml:space="preserve"> </w:t>
      </w:r>
      <w:r w:rsidRPr="003B2B67" w:rsidR="00C322F5">
        <w:t>zawarto</w:t>
      </w:r>
      <w:r w:rsidRPr="00F349D1" w:rsidR="00F349D1">
        <w:t xml:space="preserve"> 2 umowy o łącznej kwocie</w:t>
      </w:r>
      <w:r w:rsidRPr="00F349D1" w:rsidR="00F349D1">
        <w:rPr>
          <w:b/>
          <w:bCs/>
        </w:rPr>
        <w:t xml:space="preserve"> 2,17 </w:t>
      </w:r>
      <w:r w:rsidRPr="00F349D1" w:rsidR="00F349D1">
        <w:t>mln zł i koszcie całkowitym</w:t>
      </w:r>
      <w:r w:rsidRPr="00F349D1" w:rsidR="00F349D1">
        <w:rPr>
          <w:b/>
          <w:bCs/>
        </w:rPr>
        <w:t xml:space="preserve"> 2,48 </w:t>
      </w:r>
      <w:r w:rsidRPr="00F349D1" w:rsidR="00F349D1">
        <w:t xml:space="preserve">mln zł. Beneficjentami były przedsiębiorstwa komunalne realizujące </w:t>
      </w:r>
      <w:r w:rsidRPr="00F349D1" w:rsidR="00F349D1">
        <w:rPr>
          <w:b/>
          <w:bCs/>
        </w:rPr>
        <w:t>zadania z zakresu poprawy bezpieczeństwa zaopatrzenia w wodę</w:t>
      </w:r>
      <w:r w:rsidRPr="00F349D1" w:rsidR="00F349D1">
        <w:t>, w tym budowę i modernizację infrastruktury wodociągowej.</w:t>
      </w:r>
    </w:p>
    <w:p w:rsidRPr="00F349D1" w:rsidR="00BC3F00" w:rsidP="00F349D1" w:rsidRDefault="00BC3F00" w14:paraId="06316CD1" w14:textId="77777777"/>
    <w:p w:rsidRPr="00F349D1" w:rsidR="00F349D1" w:rsidP="00F349D1" w:rsidRDefault="00F349D1" w14:paraId="7F0CFB11" w14:textId="77777777">
      <w:r w:rsidRPr="00F349D1">
        <w:t xml:space="preserve">Łącznie w ramach środków własnych NFOŚiGW zawarto </w:t>
      </w:r>
      <w:r w:rsidRPr="00F349D1">
        <w:rPr>
          <w:b/>
          <w:bCs/>
        </w:rPr>
        <w:t xml:space="preserve">34 </w:t>
      </w:r>
      <w:r w:rsidRPr="00F349D1">
        <w:t>umowy, o łącznej kwocie dofinansowania</w:t>
      </w:r>
      <w:r w:rsidRPr="00F349D1">
        <w:rPr>
          <w:b/>
          <w:bCs/>
        </w:rPr>
        <w:t xml:space="preserve"> 122,7 </w:t>
      </w:r>
      <w:r w:rsidRPr="00F349D1">
        <w:t>mln zł oraz koszcie całkowitym</w:t>
      </w:r>
      <w:r w:rsidRPr="00F349D1">
        <w:rPr>
          <w:b/>
          <w:bCs/>
        </w:rPr>
        <w:t xml:space="preserve"> 193,6 </w:t>
      </w:r>
      <w:r w:rsidRPr="00F349D1">
        <w:t>mln zł.</w:t>
      </w:r>
    </w:p>
    <w:p w:rsidRPr="00C322F5" w:rsidR="00836272" w:rsidP="006A2C02" w:rsidRDefault="00836272" w14:paraId="73186CC1" w14:textId="77777777"/>
    <w:p w:rsidRPr="00900AC3" w:rsidR="00C322F5" w:rsidP="00C322F5" w:rsidRDefault="00C322F5" w14:paraId="7B163B3B" w14:textId="60FAC561">
      <w:pPr>
        <w:pStyle w:val="Nagwek5"/>
      </w:pPr>
      <w:r w:rsidRPr="00900AC3">
        <w:t xml:space="preserve">Środki </w:t>
      </w:r>
      <w:r w:rsidR="0074149F">
        <w:t>pozabilan</w:t>
      </w:r>
      <w:r w:rsidR="0019383D">
        <w:t>s</w:t>
      </w:r>
      <w:r w:rsidR="0074149F">
        <w:t xml:space="preserve">owe </w:t>
      </w:r>
      <w:r w:rsidR="0019383D">
        <w:t>wdrażane przy udziale Narodowego Funduszu</w:t>
      </w:r>
    </w:p>
    <w:p w:rsidRPr="00900AC3" w:rsidR="00C322F5" w:rsidP="00C322F5" w:rsidRDefault="00C322F5" w14:paraId="1EEB43DE" w14:textId="77777777"/>
    <w:p w:rsidRPr="006750C9" w:rsidR="00BB7477" w:rsidP="00BB7477" w:rsidRDefault="006750C9" w14:paraId="79E7628D" w14:textId="65020B40">
      <w:r w:rsidRPr="006750C9">
        <w:t xml:space="preserve">Największa część interwencji finansowej w </w:t>
      </w:r>
      <w:r w:rsidR="00181DBA">
        <w:t xml:space="preserve">priorytecie </w:t>
      </w:r>
      <w:r w:rsidRPr="00181DBA" w:rsidR="00181DBA">
        <w:t>Adaptacja do zmian klimatu</w:t>
      </w:r>
      <w:r w:rsidRPr="006750C9">
        <w:t xml:space="preserve"> w 2025</w:t>
      </w:r>
      <w:r w:rsidR="0048253E">
        <w:t> roku</w:t>
      </w:r>
      <w:r w:rsidRPr="006750C9">
        <w:t xml:space="preserve"> realizowana była ze środków programu FEnIKS.</w:t>
      </w:r>
      <w:r w:rsidRPr="00BB7477" w:rsidR="00BB7477">
        <w:t xml:space="preserve"> </w:t>
      </w:r>
      <w:r w:rsidRPr="006750C9" w:rsidR="00BB7477">
        <w:t xml:space="preserve">Łącznie </w:t>
      </w:r>
      <w:r w:rsidR="008F18AE">
        <w:t xml:space="preserve">w ramach tego źródła </w:t>
      </w:r>
      <w:r w:rsidRPr="006750C9" w:rsidR="00BB7477">
        <w:t xml:space="preserve">zawarto </w:t>
      </w:r>
      <w:r w:rsidRPr="006750C9" w:rsidR="00BB7477">
        <w:rPr>
          <w:b/>
          <w:bCs/>
        </w:rPr>
        <w:t xml:space="preserve">119 </w:t>
      </w:r>
      <w:r w:rsidRPr="006750C9" w:rsidR="00BB7477">
        <w:t>umów, o</w:t>
      </w:r>
      <w:r w:rsidR="00194915">
        <w:t> </w:t>
      </w:r>
      <w:r w:rsidRPr="006750C9" w:rsidR="00BB7477">
        <w:t xml:space="preserve">łącznej kwocie dofinansowania </w:t>
      </w:r>
      <w:r w:rsidRPr="006750C9" w:rsidR="00BB7477">
        <w:rPr>
          <w:b/>
          <w:bCs/>
        </w:rPr>
        <w:t xml:space="preserve">2 756,2 </w:t>
      </w:r>
      <w:r w:rsidRPr="006750C9" w:rsidR="00BB7477">
        <w:t>mln zł oraz koszcie całkowitym</w:t>
      </w:r>
      <w:r w:rsidRPr="006750C9" w:rsidR="00BB7477">
        <w:rPr>
          <w:b/>
          <w:bCs/>
        </w:rPr>
        <w:t xml:space="preserve"> 4 152,1 </w:t>
      </w:r>
      <w:r w:rsidRPr="006750C9" w:rsidR="00BB7477">
        <w:t>mln zł.</w:t>
      </w:r>
    </w:p>
    <w:p w:rsidR="006750C9" w:rsidP="006750C9" w:rsidRDefault="006750C9" w14:paraId="50CEBD50" w14:textId="3CBCBB6D"/>
    <w:p w:rsidR="004E1A53" w:rsidP="00AF08E0" w:rsidRDefault="006750C9" w14:paraId="03581020" w14:textId="77777777">
      <w:r w:rsidRPr="006750C9">
        <w:t xml:space="preserve">W ramach </w:t>
      </w:r>
      <w:r w:rsidRPr="00342B20" w:rsidR="00342B20">
        <w:t>działania</w:t>
      </w:r>
      <w:r w:rsidRPr="006750C9">
        <w:rPr>
          <w:b/>
          <w:bCs/>
        </w:rPr>
        <w:t xml:space="preserve"> FENX.02.04.10 – Adaptacja do zmian klimatu, zapobieganie klęskom i</w:t>
      </w:r>
      <w:r w:rsidR="00342B20">
        <w:rPr>
          <w:b/>
          <w:bCs/>
        </w:rPr>
        <w:t> </w:t>
      </w:r>
      <w:r w:rsidRPr="006750C9">
        <w:rPr>
          <w:b/>
          <w:bCs/>
        </w:rPr>
        <w:t>katastrofom</w:t>
      </w:r>
      <w:r w:rsidRPr="006750C9">
        <w:t xml:space="preserve"> zawarto </w:t>
      </w:r>
      <w:r w:rsidRPr="006750C9">
        <w:rPr>
          <w:b/>
          <w:bCs/>
        </w:rPr>
        <w:t xml:space="preserve">84 </w:t>
      </w:r>
      <w:r w:rsidRPr="006750C9">
        <w:t>umowy o łącznej kwocie dofinansowania</w:t>
      </w:r>
      <w:r w:rsidRPr="006750C9">
        <w:rPr>
          <w:b/>
          <w:bCs/>
        </w:rPr>
        <w:t xml:space="preserve"> 2</w:t>
      </w:r>
      <w:r w:rsidR="00EB1409">
        <w:rPr>
          <w:b/>
          <w:bCs/>
        </w:rPr>
        <w:t>.</w:t>
      </w:r>
      <w:r w:rsidRPr="006750C9">
        <w:rPr>
          <w:b/>
          <w:bCs/>
        </w:rPr>
        <w:t>056,1 mln zł</w:t>
      </w:r>
      <w:r w:rsidRPr="006750C9">
        <w:t xml:space="preserve"> i koszcie całkowitym </w:t>
      </w:r>
      <w:r w:rsidRPr="006750C9">
        <w:rPr>
          <w:b/>
          <w:bCs/>
        </w:rPr>
        <w:t xml:space="preserve">2 893,3 </w:t>
      </w:r>
      <w:r w:rsidRPr="006750C9">
        <w:t xml:space="preserve">mln zł. </w:t>
      </w:r>
    </w:p>
    <w:p w:rsidR="004E1A53" w:rsidP="00AF08E0" w:rsidRDefault="004E1A53" w14:paraId="1C519498" w14:textId="77777777"/>
    <w:p w:rsidR="00F75721" w:rsidP="006750C9" w:rsidRDefault="006750C9" w14:paraId="5942E0CE" w14:textId="515E1A7E">
      <w:r w:rsidRPr="006750C9">
        <w:t xml:space="preserve">Największymi beneficjentami </w:t>
      </w:r>
      <w:r w:rsidR="004073D2">
        <w:t xml:space="preserve">dofinansowania </w:t>
      </w:r>
      <w:r w:rsidR="00CC4237">
        <w:t xml:space="preserve">w tym obszarze </w:t>
      </w:r>
      <w:r w:rsidRPr="006750C9">
        <w:t>był</w:t>
      </w:r>
      <w:r w:rsidR="0017760D">
        <w:t>y</w:t>
      </w:r>
      <w:r w:rsidRPr="006750C9">
        <w:t xml:space="preserve"> </w:t>
      </w:r>
      <w:r w:rsidRPr="006750C9" w:rsidR="0017760D">
        <w:t xml:space="preserve">instytucje państwowe </w:t>
      </w:r>
      <w:r w:rsidR="00250F9F">
        <w:br/>
      </w:r>
      <w:r w:rsidRPr="006750C9" w:rsidR="0017760D">
        <w:t>i badawcze (GIOŚ, IMGW</w:t>
      </w:r>
      <w:r w:rsidRPr="006750C9" w:rsidR="0017760D">
        <w:noBreakHyphen/>
      </w:r>
      <w:r w:rsidRPr="006750C9" w:rsidR="0017760D">
        <w:t>PIB, PIG</w:t>
      </w:r>
      <w:r w:rsidRPr="006750C9" w:rsidR="0017760D">
        <w:noBreakHyphen/>
      </w:r>
      <w:r w:rsidRPr="006750C9" w:rsidR="0017760D">
        <w:t>PIB</w:t>
      </w:r>
      <w:r w:rsidR="0017760D">
        <w:t>, PSP</w:t>
      </w:r>
      <w:r w:rsidRPr="006750C9" w:rsidR="0017760D">
        <w:t xml:space="preserve">). </w:t>
      </w:r>
      <w:r w:rsidRPr="006750C9">
        <w:t>Państwowe Gospodarstwo Wodne Wody Polskie</w:t>
      </w:r>
      <w:r w:rsidR="004073D2">
        <w:t xml:space="preserve"> które </w:t>
      </w:r>
      <w:r w:rsidR="002433FE">
        <w:t xml:space="preserve">uzyskało dofinansowanie w kwocie </w:t>
      </w:r>
      <w:r w:rsidRPr="009020AD" w:rsidR="004170AE">
        <w:rPr>
          <w:b/>
          <w:bCs/>
        </w:rPr>
        <w:t>748</w:t>
      </w:r>
      <w:r w:rsidRPr="009020AD" w:rsidR="002433FE">
        <w:rPr>
          <w:b/>
          <w:bCs/>
        </w:rPr>
        <w:t>,</w:t>
      </w:r>
      <w:r w:rsidRPr="009020AD" w:rsidR="004170AE">
        <w:rPr>
          <w:b/>
          <w:bCs/>
        </w:rPr>
        <w:t>6</w:t>
      </w:r>
      <w:r w:rsidR="002433FE">
        <w:t xml:space="preserve"> mln zł </w:t>
      </w:r>
      <w:r w:rsidR="001E3281">
        <w:t xml:space="preserve">przy koszcie całkowitym przedsięwzięć przekraczającym </w:t>
      </w:r>
      <w:r w:rsidRPr="009020AD" w:rsidR="001E3281">
        <w:rPr>
          <w:b/>
          <w:bCs/>
        </w:rPr>
        <w:t>1.</w:t>
      </w:r>
      <w:r w:rsidRPr="009020AD" w:rsidR="004170AE">
        <w:rPr>
          <w:b/>
          <w:bCs/>
        </w:rPr>
        <w:t>009</w:t>
      </w:r>
      <w:r w:rsidR="001E3281">
        <w:t xml:space="preserve"> mln zł</w:t>
      </w:r>
      <w:r w:rsidR="009020AD">
        <w:t xml:space="preserve"> m.in. na b</w:t>
      </w:r>
      <w:r w:rsidR="00AF08E0">
        <w:t>udow</w:t>
      </w:r>
      <w:r w:rsidR="00BB16C1">
        <w:t>ę</w:t>
      </w:r>
      <w:r w:rsidR="00AF08E0">
        <w:t xml:space="preserve"> suchego zbiornika przeciwpowodziowego Rzymówka na rzece Kaczawie </w:t>
      </w:r>
      <w:r w:rsidR="00BB16C1">
        <w:t>(2</w:t>
      </w:r>
      <w:r w:rsidR="00AF08E0">
        <w:t>37,1 mln zł</w:t>
      </w:r>
      <w:r w:rsidR="00BB16C1">
        <w:t>)</w:t>
      </w:r>
      <w:r w:rsidR="00AF08E0">
        <w:t>, modernizację obwałowań rzeki Wisły, Gostynki i Mlecznej na terenie powiatu bieruńsko</w:t>
      </w:r>
      <w:r w:rsidR="00AF08E0">
        <w:rPr>
          <w:rFonts w:ascii="Cambria Math" w:hAnsi="Cambria Math" w:cs="Cambria Math"/>
        </w:rPr>
        <w:t>‑</w:t>
      </w:r>
      <w:r w:rsidR="00AF08E0">
        <w:t>l</w:t>
      </w:r>
      <w:r w:rsidR="00AF08E0">
        <w:rPr>
          <w:rFonts w:cs="Calibri"/>
        </w:rPr>
        <w:t>ę</w:t>
      </w:r>
      <w:r w:rsidR="00AF08E0">
        <w:t>dzi</w:t>
      </w:r>
      <w:r w:rsidR="00AF08E0">
        <w:rPr>
          <w:rFonts w:cs="Calibri"/>
        </w:rPr>
        <w:t>ń</w:t>
      </w:r>
      <w:r w:rsidR="00AF08E0">
        <w:t>skiego i miasta Tychy</w:t>
      </w:r>
      <w:r w:rsidR="006B47E0">
        <w:t xml:space="preserve"> (</w:t>
      </w:r>
      <w:r w:rsidR="00AF08E0">
        <w:t>246,4 mln z</w:t>
      </w:r>
      <w:r w:rsidR="00AF08E0">
        <w:rPr>
          <w:rFonts w:cs="Calibri"/>
        </w:rPr>
        <w:t>ł</w:t>
      </w:r>
      <w:r w:rsidR="006B47E0">
        <w:rPr>
          <w:rFonts w:cs="Calibri"/>
        </w:rPr>
        <w:t>)</w:t>
      </w:r>
      <w:r w:rsidR="009952ED">
        <w:t xml:space="preserve"> oraz na </w:t>
      </w:r>
      <w:r w:rsidR="00AF08E0">
        <w:t>modernizacj</w:t>
      </w:r>
      <w:r w:rsidR="00CC4237">
        <w:t>ę</w:t>
      </w:r>
      <w:r w:rsidR="00AF08E0">
        <w:t xml:space="preserve"> wałów rzeki San na odcinku Stalowa Wola – Zaleszany</w:t>
      </w:r>
      <w:r w:rsidR="009952ED">
        <w:t xml:space="preserve"> (</w:t>
      </w:r>
      <w:r w:rsidR="00AF08E0">
        <w:t>119,7 mln zł</w:t>
      </w:r>
      <w:r w:rsidR="009952ED">
        <w:t>)</w:t>
      </w:r>
      <w:r w:rsidR="00AF08E0">
        <w:t>.</w:t>
      </w:r>
      <w:r w:rsidR="00CE3B7A">
        <w:t xml:space="preserve"> </w:t>
      </w:r>
      <w:r w:rsidR="00F75721">
        <w:t xml:space="preserve">Kwota </w:t>
      </w:r>
      <w:r w:rsidR="00A559FA">
        <w:t xml:space="preserve">ponad </w:t>
      </w:r>
      <w:r w:rsidRPr="00B15837" w:rsidR="00A559FA">
        <w:rPr>
          <w:b/>
          <w:bCs/>
        </w:rPr>
        <w:t>514,0</w:t>
      </w:r>
      <w:r w:rsidR="00A559FA">
        <w:t xml:space="preserve"> mln zł została przyznana </w:t>
      </w:r>
      <w:r w:rsidRPr="00B15837" w:rsidR="00B15837">
        <w:t>z Państwowe</w:t>
      </w:r>
      <w:r w:rsidR="00B15837">
        <w:t>go</w:t>
      </w:r>
      <w:r w:rsidRPr="00B15837" w:rsidR="00B15837">
        <w:t xml:space="preserve"> Gospodarstw</w:t>
      </w:r>
      <w:r w:rsidR="00B15837">
        <w:t>a</w:t>
      </w:r>
      <w:r w:rsidRPr="00B15837" w:rsidR="00B15837">
        <w:t xml:space="preserve"> Leśne</w:t>
      </w:r>
      <w:r w:rsidR="00B15837">
        <w:t>go</w:t>
      </w:r>
      <w:r w:rsidRPr="00B15837" w:rsidR="00B15837">
        <w:t xml:space="preserve"> Lasy Państwowe – Centrum Koordynacji Projektów Środowiskowych</w:t>
      </w:r>
      <w:r w:rsidR="00B15837">
        <w:t xml:space="preserve"> na </w:t>
      </w:r>
      <w:r w:rsidR="005B050C">
        <w:t>projekty a</w:t>
      </w:r>
      <w:r w:rsidRPr="005B050C" w:rsidR="005B050C">
        <w:t>daptacji lasów do zmian klimatu</w:t>
      </w:r>
      <w:r w:rsidR="00E776C3">
        <w:t xml:space="preserve"> - </w:t>
      </w:r>
      <w:r w:rsidRPr="00E776C3" w:rsidR="00E776C3">
        <w:t>mała retencja oraz przeciwdziałanie erozji wodnej</w:t>
      </w:r>
      <w:r w:rsidR="005B050C">
        <w:t>.</w:t>
      </w:r>
    </w:p>
    <w:p w:rsidR="00CE3B7A" w:rsidP="006750C9" w:rsidRDefault="00CE3B7A" w14:paraId="0F5DB52D" w14:textId="77777777"/>
    <w:p w:rsidRPr="006750C9" w:rsidR="006750C9" w:rsidP="006750C9" w:rsidRDefault="006750C9" w14:paraId="2641768A" w14:textId="706EC9BD">
      <w:r w:rsidRPr="006750C9">
        <w:t xml:space="preserve">Kluczowe zadania obejmowały </w:t>
      </w:r>
      <w:r w:rsidRPr="006750C9">
        <w:rPr>
          <w:b/>
          <w:bCs/>
        </w:rPr>
        <w:t>ochronę przeciwpowodziową (wały, poldery, zbiorniki)</w:t>
      </w:r>
      <w:r w:rsidRPr="006750C9">
        <w:t xml:space="preserve">, </w:t>
      </w:r>
      <w:r w:rsidRPr="006750C9">
        <w:rPr>
          <w:b/>
          <w:bCs/>
        </w:rPr>
        <w:t>retencję wód</w:t>
      </w:r>
      <w:r w:rsidRPr="006750C9">
        <w:t xml:space="preserve">, </w:t>
      </w:r>
      <w:r w:rsidRPr="006750C9">
        <w:rPr>
          <w:b/>
          <w:bCs/>
        </w:rPr>
        <w:t>adaptację lasów do zmian klimatu</w:t>
      </w:r>
      <w:r w:rsidRPr="006750C9">
        <w:t xml:space="preserve">, </w:t>
      </w:r>
      <w:r w:rsidRPr="006750C9">
        <w:rPr>
          <w:b/>
          <w:bCs/>
        </w:rPr>
        <w:t>monitoring środowiska i systemy ostrzegania</w:t>
      </w:r>
      <w:r w:rsidRPr="006750C9">
        <w:t xml:space="preserve">, a także </w:t>
      </w:r>
      <w:r w:rsidRPr="006750C9">
        <w:rPr>
          <w:b/>
          <w:bCs/>
        </w:rPr>
        <w:t>projekty adaptacyjne realizowane przez miasta i gminy</w:t>
      </w:r>
      <w:r w:rsidRPr="006750C9">
        <w:t>, w tym rozwój zielono</w:t>
      </w:r>
      <w:r w:rsidRPr="006750C9">
        <w:noBreakHyphen/>
      </w:r>
      <w:r w:rsidRPr="006750C9">
        <w:t>niebieskiej infrastruktury oraz opracowanie miejskich planów adaptacji.</w:t>
      </w:r>
    </w:p>
    <w:p w:rsidR="0017760D" w:rsidP="006750C9" w:rsidRDefault="0017760D" w14:paraId="4E05D82F" w14:textId="77777777"/>
    <w:p w:rsidR="006750C9" w:rsidP="006750C9" w:rsidRDefault="006750C9" w14:paraId="386D42C2" w14:textId="2E4A52E5">
      <w:r w:rsidRPr="006750C9">
        <w:t xml:space="preserve">Drugim istotnym strumieniem finansowania był </w:t>
      </w:r>
      <w:r w:rsidRPr="00BB7477" w:rsidR="00BB7477">
        <w:t xml:space="preserve">umowy </w:t>
      </w:r>
      <w:r w:rsidRPr="00BB7477" w:rsidR="00F66CA1">
        <w:t>działania</w:t>
      </w:r>
      <w:r w:rsidR="00F66CA1">
        <w:rPr>
          <w:b/>
          <w:bCs/>
        </w:rPr>
        <w:t xml:space="preserve"> </w:t>
      </w:r>
      <w:r w:rsidRPr="006750C9" w:rsidR="00F66CA1">
        <w:rPr>
          <w:b/>
          <w:bCs/>
        </w:rPr>
        <w:t>FENX</w:t>
      </w:r>
      <w:r w:rsidRPr="006750C9">
        <w:rPr>
          <w:b/>
          <w:bCs/>
        </w:rPr>
        <w:t>.02.05 – Woda do spożycia</w:t>
      </w:r>
      <w:r w:rsidRPr="006750C9">
        <w:t>, w</w:t>
      </w:r>
      <w:r w:rsidR="00E04ADE">
        <w:t> </w:t>
      </w:r>
      <w:r w:rsidRPr="006750C9">
        <w:t xml:space="preserve">ramach którego zawarto </w:t>
      </w:r>
      <w:r w:rsidRPr="006750C9">
        <w:rPr>
          <w:b/>
          <w:bCs/>
        </w:rPr>
        <w:t xml:space="preserve">35 </w:t>
      </w:r>
      <w:r w:rsidRPr="006750C9">
        <w:t>umów o łącznej kwocie</w:t>
      </w:r>
      <w:r w:rsidRPr="006750C9">
        <w:rPr>
          <w:b/>
          <w:bCs/>
        </w:rPr>
        <w:t xml:space="preserve"> 700,1 </w:t>
      </w:r>
      <w:r w:rsidRPr="006750C9">
        <w:t>mln zł przy koszcie całkowitym</w:t>
      </w:r>
      <w:r w:rsidRPr="006750C9">
        <w:rPr>
          <w:b/>
          <w:bCs/>
        </w:rPr>
        <w:t xml:space="preserve"> 1</w:t>
      </w:r>
      <w:r w:rsidR="00BB7477">
        <w:rPr>
          <w:b/>
          <w:bCs/>
        </w:rPr>
        <w:t>.</w:t>
      </w:r>
      <w:r w:rsidRPr="006750C9">
        <w:rPr>
          <w:b/>
          <w:bCs/>
        </w:rPr>
        <w:t>258,9</w:t>
      </w:r>
      <w:r w:rsidR="00E04ADE">
        <w:rPr>
          <w:b/>
          <w:bCs/>
        </w:rPr>
        <w:t> </w:t>
      </w:r>
      <w:r w:rsidRPr="006750C9">
        <w:t>mln zł. Beneficjentami były głównie przedsiębiorstwa wodociągowo</w:t>
      </w:r>
      <w:r w:rsidRPr="006750C9">
        <w:noBreakHyphen/>
      </w:r>
      <w:r w:rsidRPr="006750C9">
        <w:t xml:space="preserve">kanalizacyjne oraz gminy, realizujące inwestycje w </w:t>
      </w:r>
      <w:r w:rsidRPr="006750C9">
        <w:rPr>
          <w:b/>
          <w:bCs/>
        </w:rPr>
        <w:t>modernizację stacji uzdatniania wody, sieci wodociągowych, ujęć wody oraz systemów zarządzania stratami wody</w:t>
      </w:r>
      <w:r w:rsidRPr="006750C9">
        <w:t>, co stanowi kluczowy element adaptacji do skutków suszy i zmian hydrologicznych.</w:t>
      </w:r>
    </w:p>
    <w:p w:rsidRPr="006750C9" w:rsidR="00BB7477" w:rsidP="006750C9" w:rsidRDefault="00BB7477" w14:paraId="2D3876EE" w14:textId="77777777"/>
    <w:p w:rsidR="00881616" w:rsidP="00881616" w:rsidRDefault="00881616" w14:paraId="79197CCE" w14:textId="53EDA3E9">
      <w:r>
        <w:t xml:space="preserve">Dodatkowo w ramach </w:t>
      </w:r>
      <w:r w:rsidR="00160E5C">
        <w:t xml:space="preserve">działania </w:t>
      </w:r>
      <w:r w:rsidRPr="00881616" w:rsidR="00160E5C">
        <w:rPr>
          <w:b/>
          <w:bCs/>
        </w:rPr>
        <w:t>FEPW.02.02 – Adaptacja do zmian klimatu</w:t>
      </w:r>
      <w:r w:rsidRPr="00881616" w:rsidR="00160E5C">
        <w:t xml:space="preserve"> </w:t>
      </w:r>
      <w:r w:rsidR="00160E5C">
        <w:t xml:space="preserve">ze środków </w:t>
      </w:r>
      <w:r w:rsidRPr="00881616">
        <w:t>Fundusz</w:t>
      </w:r>
      <w:r>
        <w:t>y</w:t>
      </w:r>
      <w:r w:rsidRPr="00881616">
        <w:t xml:space="preserve"> Europejski</w:t>
      </w:r>
      <w:r>
        <w:t>ch</w:t>
      </w:r>
      <w:r w:rsidRPr="00881616">
        <w:t xml:space="preserve"> dla Polski Wschodniej 2021–2027, zawarto </w:t>
      </w:r>
      <w:r w:rsidRPr="00881616">
        <w:rPr>
          <w:b/>
          <w:bCs/>
        </w:rPr>
        <w:t xml:space="preserve">13 </w:t>
      </w:r>
      <w:r w:rsidRPr="00881616">
        <w:t xml:space="preserve">umów o łącznej kwocie </w:t>
      </w:r>
      <w:r w:rsidRPr="00881616">
        <w:rPr>
          <w:b/>
          <w:bCs/>
        </w:rPr>
        <w:t>257,5 mln zł</w:t>
      </w:r>
      <w:r w:rsidRPr="00881616">
        <w:t xml:space="preserve"> </w:t>
      </w:r>
      <w:r w:rsidR="00250F9F">
        <w:br/>
      </w:r>
      <w:r w:rsidRPr="00881616">
        <w:t>i koszcie całkowitym</w:t>
      </w:r>
      <w:r w:rsidRPr="00881616">
        <w:rPr>
          <w:b/>
          <w:bCs/>
        </w:rPr>
        <w:t xml:space="preserve"> 322,1 </w:t>
      </w:r>
      <w:r w:rsidRPr="00881616">
        <w:t>mln zł. Beneficjentami były jednostki samorządu terytorialnego z obszaru Polski Wschodniej, realizujące zadania z zakresu zielono</w:t>
      </w:r>
      <w:r w:rsidRPr="00881616">
        <w:noBreakHyphen/>
      </w:r>
      <w:r w:rsidRPr="00881616">
        <w:t xml:space="preserve">niebieskiej infrastruktury, retencji wód opadowych oraz zwiększania odporności miast na ekstremalne zjawiska pogodowe. </w:t>
      </w:r>
    </w:p>
    <w:p w:rsidRPr="00AF66C6" w:rsidR="006A2C02" w:rsidP="006A2C02" w:rsidRDefault="006A2C02" w14:paraId="6B9AF8D2" w14:textId="77777777"/>
    <w:p w:rsidRPr="00AF66C6" w:rsidR="006A2C02" w:rsidP="006A2C02" w:rsidRDefault="006A2C02" w14:paraId="33487A63" w14:textId="77777777">
      <w:pPr>
        <w:pStyle w:val="Nagwek4"/>
      </w:pPr>
      <w:r w:rsidRPr="00AF66C6">
        <w:t>Wypłaty</w:t>
      </w:r>
    </w:p>
    <w:p w:rsidRPr="00AF66C6" w:rsidR="006A2C02" w:rsidP="006A2C02" w:rsidRDefault="006A2C02" w14:paraId="7E8C0998" w14:textId="77777777"/>
    <w:p w:rsidRPr="00AF66C6" w:rsidR="006A2C02" w:rsidP="0046643E" w:rsidRDefault="006A2C02" w14:paraId="5D59000E" w14:textId="516B5DD7">
      <w:r w:rsidRPr="00AF66C6">
        <w:t>W 2025</w:t>
      </w:r>
      <w:r w:rsidR="0048253E">
        <w:t> roku</w:t>
      </w:r>
      <w:r w:rsidRPr="00AF66C6">
        <w:t xml:space="preserve"> w obszarze </w:t>
      </w:r>
      <w:r w:rsidRPr="00AF66C6" w:rsidR="00F4517A">
        <w:t>Adaptacja do zmian klimatu</w:t>
      </w:r>
      <w:r w:rsidRPr="00AF66C6">
        <w:t xml:space="preserve"> zrealizowano </w:t>
      </w:r>
      <w:r w:rsidRPr="00C763FA">
        <w:t>wypłaty w wysokości</w:t>
      </w:r>
      <w:r w:rsidRPr="00AF66C6">
        <w:t xml:space="preserve"> </w:t>
      </w:r>
      <w:r w:rsidRPr="00AF66C6" w:rsidR="004E01A7">
        <w:rPr>
          <w:b/>
          <w:bCs/>
        </w:rPr>
        <w:t>301,</w:t>
      </w:r>
      <w:r w:rsidRPr="00AF66C6" w:rsidR="00556481">
        <w:rPr>
          <w:b/>
          <w:bCs/>
        </w:rPr>
        <w:t>0</w:t>
      </w:r>
      <w:r w:rsidRPr="00AF66C6">
        <w:t> mln zł</w:t>
      </w:r>
      <w:r w:rsidRPr="00AF66C6" w:rsidR="00556481">
        <w:t xml:space="preserve"> z</w:t>
      </w:r>
      <w:r w:rsidR="005D075D">
        <w:t> </w:t>
      </w:r>
      <w:r w:rsidRPr="00AF66C6" w:rsidR="00556481">
        <w:t xml:space="preserve">czego wypłaty bezzwrotne ze środków pozabilansowych </w:t>
      </w:r>
      <w:r w:rsidRPr="00AF66C6" w:rsidR="0046643E">
        <w:t>(FEnIKS 2021–2027,</w:t>
      </w:r>
      <w:r w:rsidRPr="00AF66C6" w:rsidR="008D7B1D">
        <w:t xml:space="preserve"> </w:t>
      </w:r>
      <w:r w:rsidRPr="00AF66C6" w:rsidR="0046643E">
        <w:t>FEPW 2021–2027,</w:t>
      </w:r>
      <w:r w:rsidRPr="00AF66C6" w:rsidR="008D7B1D">
        <w:t xml:space="preserve"> </w:t>
      </w:r>
      <w:r w:rsidRPr="00AF66C6" w:rsidR="0046643E">
        <w:t>POIiŚ 2014–2020)</w:t>
      </w:r>
      <w:r w:rsidRPr="00AF66C6" w:rsidR="00516062">
        <w:t xml:space="preserve"> wyniosły </w:t>
      </w:r>
      <w:r w:rsidRPr="00AF66C6" w:rsidR="00516062">
        <w:rPr>
          <w:b/>
          <w:bCs/>
        </w:rPr>
        <w:t>175,5</w:t>
      </w:r>
      <w:r w:rsidRPr="00AF66C6" w:rsidR="00516062">
        <w:t xml:space="preserve"> mln zł</w:t>
      </w:r>
      <w:r w:rsidRPr="00AF66C6" w:rsidR="00060472">
        <w:t xml:space="preserve">, natomiast ze środków własnych Narodowego Funduszu wypłacone zostało </w:t>
      </w:r>
      <w:r w:rsidRPr="00AF66C6" w:rsidR="0067064E">
        <w:rPr>
          <w:b/>
          <w:bCs/>
        </w:rPr>
        <w:t>125,5</w:t>
      </w:r>
      <w:r w:rsidRPr="00AF66C6" w:rsidR="0067064E">
        <w:t xml:space="preserve"> mln zł</w:t>
      </w:r>
      <w:r w:rsidRPr="00AF66C6" w:rsidR="009E32F1">
        <w:t xml:space="preserve"> w tym </w:t>
      </w:r>
      <w:r w:rsidRPr="00AF66C6" w:rsidR="009E32F1">
        <w:rPr>
          <w:b/>
          <w:bCs/>
        </w:rPr>
        <w:t>29,4</w:t>
      </w:r>
      <w:r w:rsidRPr="00AF66C6" w:rsidR="009E32F1">
        <w:t xml:space="preserve"> </w:t>
      </w:r>
      <w:r w:rsidRPr="00AF66C6" w:rsidR="00AF66C6">
        <w:t xml:space="preserve">mln zł </w:t>
      </w:r>
      <w:r w:rsidRPr="00AF66C6" w:rsidR="009E32F1">
        <w:t>w formie pożyczkowej</w:t>
      </w:r>
      <w:r w:rsidRPr="00AF66C6" w:rsidR="00AF66C6">
        <w:t>.</w:t>
      </w:r>
    </w:p>
    <w:p w:rsidR="0027252C" w:rsidRDefault="0027252C" w14:paraId="57FD1546" w14:textId="5EE9D009">
      <w:pPr>
        <w:spacing w:after="200"/>
        <w:jc w:val="left"/>
        <w:rPr>
          <w:rFonts w:asciiTheme="majorHAnsi" w:hAnsiTheme="majorHAnsi" w:eastAsiaTheme="majorEastAsia" w:cstheme="majorBidi"/>
          <w:color w:val="4E67C8" w:themeColor="accent1"/>
        </w:rPr>
      </w:pPr>
      <w:r>
        <w:rPr>
          <w:rFonts w:asciiTheme="majorHAnsi" w:hAnsiTheme="majorHAnsi" w:eastAsiaTheme="majorEastAsia" w:cstheme="majorBidi"/>
          <w:color w:val="4E67C8" w:themeColor="accent1"/>
        </w:rPr>
        <w:br w:type="page"/>
      </w:r>
    </w:p>
    <w:p w:rsidRPr="008726AB" w:rsidR="00DD6663" w:rsidP="00DD6663" w:rsidRDefault="00DD6663" w14:paraId="20F2AEF9" w14:textId="0959E043">
      <w:pPr>
        <w:rPr>
          <w:rFonts w:asciiTheme="majorHAnsi" w:hAnsiTheme="majorHAnsi" w:eastAsiaTheme="majorEastAsia" w:cstheme="majorBidi"/>
          <w:color w:val="4E67C8" w:themeColor="accent1"/>
        </w:rPr>
      </w:pPr>
      <w:r w:rsidRPr="008726AB">
        <w:rPr>
          <w:rFonts w:asciiTheme="majorHAnsi" w:hAnsiTheme="majorHAnsi" w:eastAsiaTheme="majorEastAsia" w:cstheme="majorBidi"/>
          <w:color w:val="4E67C8" w:themeColor="accent1"/>
        </w:rPr>
        <w:t>Środki bilansowe Narodowego Funduszu</w:t>
      </w:r>
    </w:p>
    <w:p w:rsidR="00DD6663" w:rsidP="00DD6663" w:rsidRDefault="00DD6663" w14:paraId="192F5C2D" w14:textId="77777777"/>
    <w:p w:rsidR="00DD6663" w:rsidP="00DD6663" w:rsidRDefault="00DD6663" w14:paraId="48EFFC65" w14:textId="3EEBA902">
      <w:r w:rsidRPr="00B07DFD">
        <w:t xml:space="preserve">Wypłaty środków </w:t>
      </w:r>
      <w:r>
        <w:t>własnych Narodowego Funduszu (bilansowych) na adaptację do zmian klimatu w 2025</w:t>
      </w:r>
      <w:r w:rsidR="0048253E">
        <w:t> roku</w:t>
      </w:r>
      <w:r>
        <w:t xml:space="preserve"> wyniosły </w:t>
      </w:r>
      <w:r w:rsidRPr="00E730AB">
        <w:rPr>
          <w:b/>
          <w:bCs/>
        </w:rPr>
        <w:t>125,5</w:t>
      </w:r>
      <w:r>
        <w:t xml:space="preserve"> mln zł i miały bardziej interwencyjny i operacyjny charakter niż środki europejskie. Ich dystrybucja odbywała się w ramach:</w:t>
      </w:r>
    </w:p>
    <w:p w:rsidR="00DD6663" w:rsidP="00DD6663" w:rsidRDefault="00DD6663" w14:paraId="39B2848F" w14:textId="77777777">
      <w:pPr>
        <w:pStyle w:val="Akapitzlist"/>
        <w:numPr>
          <w:ilvl w:val="0"/>
          <w:numId w:val="13"/>
        </w:numPr>
      </w:pPr>
      <w:r>
        <w:t>programu „Adaptacja do zmian klimatu” (część 1),</w:t>
      </w:r>
    </w:p>
    <w:p w:rsidR="00DD6663" w:rsidP="00DD6663" w:rsidRDefault="00DD6663" w14:paraId="109441F0" w14:textId="77777777">
      <w:pPr>
        <w:pStyle w:val="Akapitzlist"/>
        <w:numPr>
          <w:ilvl w:val="0"/>
          <w:numId w:val="13"/>
        </w:numPr>
      </w:pPr>
      <w:r>
        <w:t>Ogólnopolskiego Systemu Finansowania Służb Ratowniczych (części 1–3),</w:t>
      </w:r>
    </w:p>
    <w:p w:rsidR="00DD6663" w:rsidP="00DD6663" w:rsidRDefault="00DD6663" w14:paraId="22B23B74" w14:textId="77777777">
      <w:pPr>
        <w:pStyle w:val="Akapitzlist"/>
        <w:numPr>
          <w:ilvl w:val="0"/>
          <w:numId w:val="13"/>
        </w:numPr>
      </w:pPr>
      <w:r>
        <w:t>działań związanych z usuwaniem skutków powodzi 2024.</w:t>
      </w:r>
    </w:p>
    <w:p w:rsidR="00DD6663" w:rsidP="00DD6663" w:rsidRDefault="00DD6663" w14:paraId="2A9F8B83" w14:textId="77777777"/>
    <w:p w:rsidR="00DD6663" w:rsidP="00DD6663" w:rsidRDefault="00DD6663" w14:paraId="45B7E72C" w14:textId="4ED2F56F">
      <w:r>
        <w:t xml:space="preserve">W ramach podstawowego programu adaptacyjnego tj. </w:t>
      </w:r>
      <w:r w:rsidRPr="00375AB0">
        <w:t>„Adaptacja do zmian klimatu – Część 1) Adaptacja do zmian klimatu”</w:t>
      </w:r>
      <w:r>
        <w:t xml:space="preserve"> wypłacone środki w łącznej wysokości </w:t>
      </w:r>
      <w:r w:rsidRPr="00A85193">
        <w:rPr>
          <w:b/>
          <w:bCs/>
        </w:rPr>
        <w:t>53,4</w:t>
      </w:r>
      <w:r>
        <w:t xml:space="preserve"> mln zł (w tym </w:t>
      </w:r>
      <w:r w:rsidRPr="00A85193">
        <w:rPr>
          <w:b/>
          <w:bCs/>
        </w:rPr>
        <w:t>2</w:t>
      </w:r>
      <w:r>
        <w:rPr>
          <w:b/>
          <w:bCs/>
        </w:rPr>
        <w:t>9</w:t>
      </w:r>
      <w:r w:rsidRPr="00A85193">
        <w:rPr>
          <w:b/>
          <w:bCs/>
        </w:rPr>
        <w:t>,</w:t>
      </w:r>
      <w:r>
        <w:rPr>
          <w:b/>
          <w:bCs/>
        </w:rPr>
        <w:t>4</w:t>
      </w:r>
      <w:r>
        <w:t xml:space="preserve"> mln zł </w:t>
      </w:r>
      <w:r w:rsidR="00250F9F">
        <w:br/>
      </w:r>
      <w:r>
        <w:t>w formie zwrotnej) zostały skierowane na zadania związane z:</w:t>
      </w:r>
    </w:p>
    <w:p w:rsidR="00DD6663" w:rsidP="00DD6663" w:rsidRDefault="00DD6663" w14:paraId="3B2C60DF" w14:textId="77777777">
      <w:pPr>
        <w:pStyle w:val="Akapitzlist"/>
        <w:numPr>
          <w:ilvl w:val="0"/>
          <w:numId w:val="13"/>
        </w:numPr>
      </w:pPr>
      <w:r>
        <w:t>budową i modernizacją stacji uzdatniania wody,</w:t>
      </w:r>
    </w:p>
    <w:p w:rsidR="00DD6663" w:rsidP="00DD6663" w:rsidRDefault="00DD6663" w14:paraId="308D1558" w14:textId="77777777">
      <w:pPr>
        <w:pStyle w:val="Akapitzlist"/>
        <w:numPr>
          <w:ilvl w:val="0"/>
          <w:numId w:val="13"/>
        </w:numPr>
      </w:pPr>
      <w:r>
        <w:t>rozbudową sieci wodociągowych i magistrali,</w:t>
      </w:r>
    </w:p>
    <w:p w:rsidR="00DD6663" w:rsidP="00DD6663" w:rsidRDefault="00DD6663" w14:paraId="2F788BA4" w14:textId="77777777">
      <w:pPr>
        <w:pStyle w:val="Akapitzlist"/>
        <w:numPr>
          <w:ilvl w:val="0"/>
          <w:numId w:val="13"/>
        </w:numPr>
      </w:pPr>
      <w:r>
        <w:t>zwiększeniem bezpieczeństwa dostaw wody w warunkach suszy i ekstremalnych zjawisk pogodowych.</w:t>
      </w:r>
    </w:p>
    <w:p w:rsidR="00DD6663" w:rsidP="00DD6663" w:rsidRDefault="00DD6663" w14:paraId="3E91CEAC" w14:textId="77777777"/>
    <w:p w:rsidR="00DD6663" w:rsidP="00DD6663" w:rsidRDefault="00DD6663" w14:paraId="7AB269E2" w14:textId="58DC372C">
      <w:r>
        <w:t>Dominującymi beneficjentami były przedsiębiorstwa wodociągowo</w:t>
      </w:r>
      <w:r>
        <w:rPr>
          <w:rFonts w:ascii="Cambria Math" w:hAnsi="Cambria Math" w:cs="Cambria Math"/>
        </w:rPr>
        <w:t>‑</w:t>
      </w:r>
      <w:r>
        <w:t xml:space="preserve">kanalizacyjne (miejskie </w:t>
      </w:r>
      <w:r w:rsidR="00250F9F">
        <w:br/>
      </w:r>
      <w:r>
        <w:t>i gminne), realizuj</w:t>
      </w:r>
      <w:r>
        <w:rPr>
          <w:rFonts w:cs="Calibri"/>
        </w:rPr>
        <w:t>ą</w:t>
      </w:r>
      <w:r>
        <w:t>ce projekty o warto</w:t>
      </w:r>
      <w:r>
        <w:rPr>
          <w:rFonts w:cs="Calibri"/>
        </w:rPr>
        <w:t>ś</w:t>
      </w:r>
      <w:r>
        <w:t>ci od kilkuset tysi</w:t>
      </w:r>
      <w:r>
        <w:rPr>
          <w:rFonts w:cs="Calibri"/>
        </w:rPr>
        <w:t>ę</w:t>
      </w:r>
      <w:r>
        <w:t>cy do kilku milion</w:t>
      </w:r>
      <w:r>
        <w:rPr>
          <w:rFonts w:cs="Calibri"/>
        </w:rPr>
        <w:t>ó</w:t>
      </w:r>
      <w:r>
        <w:t>w z</w:t>
      </w:r>
      <w:r>
        <w:rPr>
          <w:rFonts w:cs="Calibri"/>
        </w:rPr>
        <w:t>ł</w:t>
      </w:r>
      <w:r>
        <w:t>otych. Uzupe</w:t>
      </w:r>
      <w:r>
        <w:rPr>
          <w:rFonts w:cs="Calibri"/>
        </w:rPr>
        <w:t>ł</w:t>
      </w:r>
      <w:r>
        <w:t>niaj</w:t>
      </w:r>
      <w:r>
        <w:rPr>
          <w:rFonts w:cs="Calibri"/>
        </w:rPr>
        <w:t>ą</w:t>
      </w:r>
      <w:r>
        <w:t xml:space="preserve">co </w:t>
      </w:r>
      <w:r>
        <w:rPr>
          <w:rFonts w:cs="Calibri"/>
        </w:rPr>
        <w:t>ś</w:t>
      </w:r>
      <w:r>
        <w:t>rodki trafia</w:t>
      </w:r>
      <w:r>
        <w:rPr>
          <w:rFonts w:cs="Calibri"/>
        </w:rPr>
        <w:t>ł</w:t>
      </w:r>
      <w:r>
        <w:t>y do gmin, kt</w:t>
      </w:r>
      <w:r>
        <w:rPr>
          <w:rFonts w:cs="Calibri"/>
        </w:rPr>
        <w:t>ó</w:t>
      </w:r>
      <w:r>
        <w:t>re realizowa</w:t>
      </w:r>
      <w:r>
        <w:rPr>
          <w:rFonts w:cs="Calibri"/>
        </w:rPr>
        <w:t>ł</w:t>
      </w:r>
      <w:r>
        <w:t xml:space="preserve">y lokalne inwestycje adaptacyjne </w:t>
      </w:r>
      <w:r w:rsidR="00250F9F">
        <w:br/>
      </w:r>
      <w:r>
        <w:t>w infrastruktur</w:t>
      </w:r>
      <w:r>
        <w:rPr>
          <w:rFonts w:cs="Calibri"/>
        </w:rPr>
        <w:t>ę</w:t>
      </w:r>
      <w:r>
        <w:t xml:space="preserve"> wodn</w:t>
      </w:r>
      <w:r>
        <w:rPr>
          <w:rFonts w:cs="Calibri"/>
        </w:rPr>
        <w:t>ą</w:t>
      </w:r>
      <w:r>
        <w:t xml:space="preserve">. Istotna wypłata dotyczyła </w:t>
      </w:r>
      <w:r w:rsidRPr="00CC3ECD">
        <w:t>wsparci</w:t>
      </w:r>
      <w:r>
        <w:t>a</w:t>
      </w:r>
      <w:r w:rsidRPr="00CC3ECD">
        <w:t xml:space="preserve"> zadań na obiektach ochrony środowiska i gospodarki wodnej, związanych z usuwaniem skutków powodzi, która wystąpiła </w:t>
      </w:r>
      <w:r w:rsidR="00250F9F">
        <w:br/>
      </w:r>
      <w:r w:rsidRPr="00CC3ECD">
        <w:t>w Polsce w 2024</w:t>
      </w:r>
      <w:r w:rsidR="0048253E">
        <w:t> roku</w:t>
      </w:r>
      <w:r w:rsidRPr="00CC3ECD">
        <w:t xml:space="preserve"> </w:t>
      </w:r>
      <w:r>
        <w:t xml:space="preserve">– WFOŚiGW we Wrocławiu uzyskał na ten cel </w:t>
      </w:r>
      <w:r w:rsidRPr="00E0295E">
        <w:rPr>
          <w:b/>
          <w:bCs/>
        </w:rPr>
        <w:t>11,0</w:t>
      </w:r>
      <w:r>
        <w:t xml:space="preserve"> mln zł dla jednostek samorządu terytorialnego i podmiotów świadczących usługi publiczne. Wypłaty programu </w:t>
      </w:r>
      <w:r w:rsidR="00250F9F">
        <w:br/>
      </w:r>
      <w:r>
        <w:t>w 2025</w:t>
      </w:r>
      <w:r w:rsidR="0048253E">
        <w:t> roku</w:t>
      </w:r>
      <w:r>
        <w:t xml:space="preserve"> mia</w:t>
      </w:r>
      <w:r>
        <w:rPr>
          <w:rFonts w:cs="Calibri"/>
        </w:rPr>
        <w:t>ły</w:t>
      </w:r>
      <w:r>
        <w:t xml:space="preserve"> charakter rozproszony terytorialnie, ale sp</w:t>
      </w:r>
      <w:r>
        <w:rPr>
          <w:rFonts w:cs="Calibri"/>
        </w:rPr>
        <w:t>ó</w:t>
      </w:r>
      <w:r>
        <w:t xml:space="preserve">jny tematycznie </w:t>
      </w:r>
      <w:r>
        <w:rPr>
          <w:rFonts w:cs="Calibri"/>
        </w:rPr>
        <w:t>–</w:t>
      </w:r>
      <w:r>
        <w:t xml:space="preserve"> skoncentrowany na zabezpieczeniu zasob</w:t>
      </w:r>
      <w:r>
        <w:rPr>
          <w:rFonts w:cs="Calibri"/>
        </w:rPr>
        <w:t>ó</w:t>
      </w:r>
      <w:r>
        <w:t>w wodnych.</w:t>
      </w:r>
    </w:p>
    <w:p w:rsidR="00DD6663" w:rsidP="00DD6663" w:rsidRDefault="00DD6663" w14:paraId="2994F54B" w14:textId="77777777"/>
    <w:p w:rsidR="00DD6663" w:rsidP="00DD6663" w:rsidRDefault="00DD6663" w14:paraId="52931131" w14:textId="77777777">
      <w:r>
        <w:t>Za pośrednictwem wojewódzkich funduszy ochrony środowisk i gospodarki wodnej przebiegała też dystrybucja środków programu „</w:t>
      </w:r>
      <w:r w:rsidRPr="00EE1A77">
        <w:t>Ogólnopolski System Finansowania Służb Ratowniczych</w:t>
      </w:r>
      <w:r>
        <w:t xml:space="preserve">” w ramach którego w ramach wszystkich części wypłacono </w:t>
      </w:r>
      <w:r w:rsidRPr="002A3A28">
        <w:rPr>
          <w:b/>
          <w:bCs/>
        </w:rPr>
        <w:t>72,</w:t>
      </w:r>
      <w:r>
        <w:rPr>
          <w:b/>
          <w:bCs/>
        </w:rPr>
        <w:t>1</w:t>
      </w:r>
      <w:r>
        <w:t xml:space="preserve"> mln zł na:</w:t>
      </w:r>
    </w:p>
    <w:p w:rsidR="00DD6663" w:rsidP="00DD6663" w:rsidRDefault="00DD6663" w14:paraId="6F07618F" w14:textId="77777777">
      <w:pPr>
        <w:pStyle w:val="Akapitzlist"/>
        <w:numPr>
          <w:ilvl w:val="0"/>
          <w:numId w:val="13"/>
        </w:numPr>
      </w:pPr>
      <w:r>
        <w:t xml:space="preserve">zakup </w:t>
      </w:r>
      <w:r w:rsidRPr="001450B1">
        <w:t>specjalistycznego sprzętu ratowniczego, wykorzystywanego w działaniach związanych z zagrożeniami klimatycznymi</w:t>
      </w:r>
      <w:r>
        <w:t xml:space="preserve"> oraz </w:t>
      </w:r>
      <w:r w:rsidRPr="00252BEF">
        <w:t>zakupu sprzętu i wyposażenia jednostek Ochotniczych Straży Pożarnych</w:t>
      </w:r>
      <w:r>
        <w:t xml:space="preserve"> (</w:t>
      </w:r>
      <w:r w:rsidRPr="004E737A">
        <w:rPr>
          <w:b/>
          <w:bCs/>
        </w:rPr>
        <w:t>29,</w:t>
      </w:r>
      <w:r>
        <w:rPr>
          <w:b/>
          <w:bCs/>
        </w:rPr>
        <w:t>5</w:t>
      </w:r>
      <w:r>
        <w:t xml:space="preserve"> mln zł),</w:t>
      </w:r>
    </w:p>
    <w:p w:rsidR="00DD6663" w:rsidP="00DD6663" w:rsidRDefault="00DD6663" w14:paraId="0936A636" w14:textId="77777777">
      <w:pPr>
        <w:pStyle w:val="Akapitzlist"/>
        <w:numPr>
          <w:ilvl w:val="0"/>
          <w:numId w:val="13"/>
        </w:numPr>
      </w:pPr>
      <w:r>
        <w:t>modernizację energetyczną infrastruktury służb ratowniczych, w szczególności budynków Ochotniczych Straży Pożarnych, remiz i zaplecza technicznego (</w:t>
      </w:r>
      <w:r>
        <w:rPr>
          <w:b/>
          <w:bCs/>
        </w:rPr>
        <w:t>42,6</w:t>
      </w:r>
      <w:r>
        <w:t xml:space="preserve"> mln zł),</w:t>
      </w:r>
    </w:p>
    <w:p w:rsidR="006A2C02" w:rsidP="006A2C02" w:rsidRDefault="006A2C02" w14:paraId="3A641265" w14:textId="77777777"/>
    <w:p w:rsidRPr="00900AC3" w:rsidR="002F4147" w:rsidP="002F4147" w:rsidRDefault="002F4147" w14:paraId="17D92733" w14:textId="77777777">
      <w:pPr>
        <w:pStyle w:val="Nagwek5"/>
      </w:pPr>
      <w:r w:rsidRPr="00900AC3">
        <w:t xml:space="preserve">Środki </w:t>
      </w:r>
      <w:r>
        <w:t>pozabilansowe wdrażane przy udziale Narodowego Funduszu</w:t>
      </w:r>
    </w:p>
    <w:p w:rsidR="002F4147" w:rsidP="006A2C02" w:rsidRDefault="002F4147" w14:paraId="4FC26D81" w14:textId="77777777"/>
    <w:p w:rsidR="003E2E6A" w:rsidP="003E2E6A" w:rsidRDefault="005D3B4C" w14:paraId="68335270" w14:textId="77777777">
      <w:r>
        <w:t>Wypłaty</w:t>
      </w:r>
      <w:r w:rsidRPr="00821F8A" w:rsidR="00821F8A">
        <w:t xml:space="preserve"> ze źródeł europejskich realizowane </w:t>
      </w:r>
      <w:r w:rsidRPr="00821F8A">
        <w:t xml:space="preserve">były </w:t>
      </w:r>
      <w:r w:rsidRPr="00821F8A" w:rsidR="00821F8A">
        <w:t>w trzech głównych strumieniach finansowania</w:t>
      </w:r>
      <w:r>
        <w:t xml:space="preserve"> tj. </w:t>
      </w:r>
    </w:p>
    <w:p w:rsidR="003F4D72" w:rsidP="00066F96" w:rsidRDefault="00CE56A1" w14:paraId="616CDDFB" w14:textId="48DA1603">
      <w:pPr>
        <w:pStyle w:val="Akapitzlist"/>
        <w:numPr>
          <w:ilvl w:val="0"/>
          <w:numId w:val="13"/>
        </w:numPr>
      </w:pPr>
      <w:r w:rsidRPr="003E2E6A">
        <w:rPr>
          <w:b/>
          <w:bCs/>
        </w:rPr>
        <w:t>FEnIKS</w:t>
      </w:r>
      <w:r w:rsidRPr="003E2E6A" w:rsidR="00821F8A">
        <w:rPr>
          <w:b/>
          <w:bCs/>
        </w:rPr>
        <w:t xml:space="preserve"> 2021–2027</w:t>
      </w:r>
      <w:r w:rsidR="006E5EA5">
        <w:rPr>
          <w:b/>
          <w:bCs/>
        </w:rPr>
        <w:t xml:space="preserve"> </w:t>
      </w:r>
      <w:r w:rsidRPr="00D24A5F" w:rsidR="00D24A5F">
        <w:t>(</w:t>
      </w:r>
      <w:r w:rsidR="006E5EA5">
        <w:rPr>
          <w:b/>
          <w:bCs/>
        </w:rPr>
        <w:t>105,</w:t>
      </w:r>
      <w:r w:rsidR="00D24A5F">
        <w:rPr>
          <w:b/>
          <w:bCs/>
        </w:rPr>
        <w:t xml:space="preserve">2 </w:t>
      </w:r>
      <w:r w:rsidRPr="00D24A5F" w:rsidR="00D24A5F">
        <w:t>mln zł)</w:t>
      </w:r>
      <w:r w:rsidRPr="00D24A5F" w:rsidR="00821F8A">
        <w:t>,</w:t>
      </w:r>
      <w:r w:rsidRPr="00821F8A" w:rsidR="00821F8A">
        <w:t xml:space="preserve"> </w:t>
      </w:r>
      <w:r w:rsidRPr="006E5EA5" w:rsidR="006E5EA5">
        <w:t xml:space="preserve">koncentrujące się głównie na dużych projektach adaptacyjnych w miastach i aglomeracjach (w szczególności systemy gospodarowania </w:t>
      </w:r>
      <w:r w:rsidRPr="006E5EA5" w:rsidR="006E5EA5">
        <w:t>wodami opadowymi, retencja, zielono</w:t>
      </w:r>
      <w:r w:rsidRPr="006E5EA5" w:rsidR="006E5EA5">
        <w:rPr>
          <w:rFonts w:ascii="Cambria Math" w:hAnsi="Cambria Math" w:cs="Cambria Math"/>
        </w:rPr>
        <w:t>‑</w:t>
      </w:r>
      <w:r w:rsidRPr="006E5EA5" w:rsidR="006E5EA5">
        <w:t>niebieska infrastruktura), a tak</w:t>
      </w:r>
      <w:r w:rsidRPr="006E5EA5" w:rsidR="006E5EA5">
        <w:rPr>
          <w:rFonts w:cs="Calibri"/>
        </w:rPr>
        <w:t>ż</w:t>
      </w:r>
      <w:r w:rsidRPr="006E5EA5" w:rsidR="006E5EA5">
        <w:t>e na przedsi</w:t>
      </w:r>
      <w:r w:rsidRPr="006E5EA5" w:rsidR="006E5EA5">
        <w:rPr>
          <w:rFonts w:cs="Calibri"/>
        </w:rPr>
        <w:t>ę</w:t>
      </w:r>
      <w:r w:rsidRPr="006E5EA5" w:rsidR="006E5EA5">
        <w:t>wzi</w:t>
      </w:r>
      <w:r w:rsidRPr="006E5EA5" w:rsidR="006E5EA5">
        <w:rPr>
          <w:rFonts w:cs="Calibri"/>
        </w:rPr>
        <w:t>ę</w:t>
      </w:r>
      <w:r w:rsidRPr="006E5EA5" w:rsidR="006E5EA5">
        <w:t>ciach systemowych i planistycznych (np. aktualizacje dokument</w:t>
      </w:r>
      <w:r w:rsidRPr="006E5EA5" w:rsidR="006E5EA5">
        <w:rPr>
          <w:rFonts w:cs="Calibri"/>
        </w:rPr>
        <w:t>ó</w:t>
      </w:r>
      <w:r w:rsidRPr="006E5EA5" w:rsidR="006E5EA5">
        <w:t>w planistycznych zwi</w:t>
      </w:r>
      <w:r w:rsidRPr="006E5EA5" w:rsidR="006E5EA5">
        <w:rPr>
          <w:rFonts w:cs="Calibri"/>
        </w:rPr>
        <w:t>ą</w:t>
      </w:r>
      <w:r w:rsidRPr="006E5EA5" w:rsidR="006E5EA5">
        <w:t>zanych z ryzykiem powodziowym i susz</w:t>
      </w:r>
      <w:r w:rsidRPr="006E5EA5" w:rsidR="006E5EA5">
        <w:rPr>
          <w:rFonts w:cs="Calibri"/>
        </w:rPr>
        <w:t>ą</w:t>
      </w:r>
      <w:r w:rsidRPr="006E5EA5" w:rsidR="006E5EA5">
        <w:t>).</w:t>
      </w:r>
      <w:r w:rsidR="003106C8">
        <w:t xml:space="preserve"> </w:t>
      </w:r>
      <w:r w:rsidR="003F4D72">
        <w:t xml:space="preserve">W ramach działania </w:t>
      </w:r>
      <w:r w:rsidRPr="003F4D72" w:rsidR="003F4D72">
        <w:t>FENX.01.02 Adaptacja terenów zurbanizowanych do zmian klimatu</w:t>
      </w:r>
      <w:r w:rsidR="003F4D72">
        <w:t xml:space="preserve"> wypłacono </w:t>
      </w:r>
      <w:r w:rsidRPr="009A029B" w:rsidR="00B34ED6">
        <w:rPr>
          <w:b/>
          <w:bCs/>
        </w:rPr>
        <w:t>51,1</w:t>
      </w:r>
      <w:r w:rsidR="00B34ED6">
        <w:t xml:space="preserve"> mln zł, </w:t>
      </w:r>
      <w:r w:rsidRPr="00B34ED6" w:rsidR="00B34ED6">
        <w:t>Działani</w:t>
      </w:r>
      <w:r w:rsidR="00B34ED6">
        <w:t>a</w:t>
      </w:r>
      <w:r w:rsidRPr="00B34ED6" w:rsidR="00B34ED6">
        <w:t xml:space="preserve"> FENX.02.04 Adaptacja do zmian klimatu, zapobieganie klęskom i katastrofom</w:t>
      </w:r>
      <w:r w:rsidR="009A029B">
        <w:t xml:space="preserve"> </w:t>
      </w:r>
      <w:r w:rsidRPr="009A029B" w:rsidR="009A029B">
        <w:rPr>
          <w:b/>
          <w:bCs/>
        </w:rPr>
        <w:t>15,7</w:t>
      </w:r>
      <w:r w:rsidR="009A029B">
        <w:t xml:space="preserve"> mln zł, a także</w:t>
      </w:r>
      <w:r w:rsidR="00904AB2">
        <w:t xml:space="preserve"> </w:t>
      </w:r>
      <w:r w:rsidRPr="00904AB2" w:rsidR="00904AB2">
        <w:rPr>
          <w:b/>
          <w:bCs/>
        </w:rPr>
        <w:t>38,4</w:t>
      </w:r>
      <w:r w:rsidR="00904AB2">
        <w:t xml:space="preserve"> mln zł w ramach </w:t>
      </w:r>
      <w:r w:rsidRPr="00904AB2" w:rsidR="00904AB2">
        <w:t>Działani</w:t>
      </w:r>
      <w:r w:rsidR="00904AB2">
        <w:t>a</w:t>
      </w:r>
      <w:r w:rsidRPr="00904AB2" w:rsidR="00904AB2">
        <w:t xml:space="preserve"> FENX.02.05 Woda do spożycia</w:t>
      </w:r>
    </w:p>
    <w:p w:rsidR="00412633" w:rsidP="00412633" w:rsidRDefault="00412633" w14:paraId="48E850CC" w14:textId="77777777">
      <w:pPr>
        <w:pStyle w:val="Akapitzlist"/>
        <w:rPr>
          <w:b/>
          <w:bCs/>
        </w:rPr>
      </w:pPr>
    </w:p>
    <w:p w:rsidR="003E2E6A" w:rsidP="00412633" w:rsidRDefault="009A35DB" w14:paraId="40585F97" w14:textId="2C5B111E">
      <w:pPr>
        <w:pStyle w:val="Akapitzlist"/>
      </w:pPr>
      <w:r>
        <w:t xml:space="preserve">Wypłaty </w:t>
      </w:r>
      <w:r w:rsidR="008926D7">
        <w:t>środk</w:t>
      </w:r>
      <w:r>
        <w:t xml:space="preserve">ów </w:t>
      </w:r>
      <w:r w:rsidR="00C337A4">
        <w:t>dotyczyły</w:t>
      </w:r>
      <w:r w:rsidR="008926D7">
        <w:t xml:space="preserve"> </w:t>
      </w:r>
      <w:r>
        <w:t xml:space="preserve">m.in. </w:t>
      </w:r>
      <w:r w:rsidR="00B04A07">
        <w:t xml:space="preserve">spółki </w:t>
      </w:r>
      <w:r w:rsidRPr="003C2210" w:rsidR="003C2210">
        <w:t>Aquanet S.A. w Poznaniu, któr</w:t>
      </w:r>
      <w:r w:rsidR="003C2210">
        <w:t>a</w:t>
      </w:r>
      <w:r w:rsidRPr="003C2210" w:rsidR="003C2210">
        <w:t xml:space="preserve"> otrzymał</w:t>
      </w:r>
      <w:r w:rsidR="003C2210">
        <w:t>a</w:t>
      </w:r>
      <w:r w:rsidRPr="003C2210" w:rsidR="003C2210">
        <w:t xml:space="preserve"> łącznie </w:t>
      </w:r>
      <w:r w:rsidRPr="003C2210" w:rsidR="003C2210">
        <w:rPr>
          <w:b/>
          <w:bCs/>
        </w:rPr>
        <w:t>26,</w:t>
      </w:r>
      <w:r w:rsidR="003C2210">
        <w:rPr>
          <w:b/>
          <w:bCs/>
        </w:rPr>
        <w:t>4</w:t>
      </w:r>
      <w:r w:rsidRPr="003C2210" w:rsidR="003C2210">
        <w:t xml:space="preserve"> mln zł na projekty związane z gospodarowaniem wodami opadowymi oraz uporządkowaniem gospodarki wodno</w:t>
      </w:r>
      <w:r w:rsidRPr="003C2210" w:rsidR="003C2210">
        <w:rPr>
          <w:rFonts w:ascii="Cambria Math" w:hAnsi="Cambria Math" w:cs="Cambria Math"/>
        </w:rPr>
        <w:t>‑</w:t>
      </w:r>
      <w:r w:rsidRPr="003C2210" w:rsidR="003C2210">
        <w:rPr>
          <w:rFonts w:cs="Calibri"/>
        </w:rPr>
        <w:t>ś</w:t>
      </w:r>
      <w:r w:rsidRPr="003C2210" w:rsidR="003C2210">
        <w:t>ciekowej. Przedsi</w:t>
      </w:r>
      <w:r w:rsidRPr="003C2210" w:rsidR="003C2210">
        <w:rPr>
          <w:rFonts w:cs="Calibri"/>
        </w:rPr>
        <w:t>ę</w:t>
      </w:r>
      <w:r w:rsidRPr="003C2210" w:rsidR="003C2210">
        <w:t>wzi</w:t>
      </w:r>
      <w:r w:rsidRPr="003C2210" w:rsidR="003C2210">
        <w:rPr>
          <w:rFonts w:cs="Calibri"/>
        </w:rPr>
        <w:t>ę</w:t>
      </w:r>
      <w:r w:rsidRPr="003C2210" w:rsidR="003C2210">
        <w:t>cia te mia</w:t>
      </w:r>
      <w:r w:rsidRPr="003C2210" w:rsidR="003C2210">
        <w:rPr>
          <w:rFonts w:cs="Calibri"/>
        </w:rPr>
        <w:t>ł</w:t>
      </w:r>
      <w:r w:rsidRPr="003C2210" w:rsidR="003C2210">
        <w:t>y na celu zwi</w:t>
      </w:r>
      <w:r w:rsidRPr="003C2210" w:rsidR="003C2210">
        <w:rPr>
          <w:rFonts w:cs="Calibri"/>
        </w:rPr>
        <w:t>ę</w:t>
      </w:r>
      <w:r w:rsidRPr="003C2210" w:rsidR="003C2210">
        <w:t>kszenie retencji oraz ograniczenie negatywnych skutk</w:t>
      </w:r>
      <w:r w:rsidRPr="003C2210" w:rsidR="003C2210">
        <w:rPr>
          <w:rFonts w:cs="Calibri"/>
        </w:rPr>
        <w:t>ó</w:t>
      </w:r>
      <w:r w:rsidRPr="003C2210" w:rsidR="003C2210">
        <w:t>w intensywnych opad</w:t>
      </w:r>
      <w:r w:rsidRPr="003C2210" w:rsidR="003C2210">
        <w:rPr>
          <w:rFonts w:cs="Calibri"/>
        </w:rPr>
        <w:t>ó</w:t>
      </w:r>
      <w:r w:rsidRPr="003C2210" w:rsidR="003C2210">
        <w:t xml:space="preserve">w </w:t>
      </w:r>
      <w:r w:rsidR="00250F9F">
        <w:br/>
      </w:r>
      <w:r w:rsidRPr="003C2210" w:rsidR="003C2210">
        <w:t>i okres</w:t>
      </w:r>
      <w:r w:rsidRPr="003C2210" w:rsidR="003C2210">
        <w:rPr>
          <w:rFonts w:cs="Calibri"/>
        </w:rPr>
        <w:t>ó</w:t>
      </w:r>
      <w:r w:rsidRPr="003C2210" w:rsidR="003C2210">
        <w:t>w suszy w obszarze metropolitalnym.</w:t>
      </w:r>
      <w:r w:rsidR="00CD5B30">
        <w:t xml:space="preserve"> </w:t>
      </w:r>
      <w:r w:rsidRPr="00CD5B30" w:rsidR="00CD5B30">
        <w:t xml:space="preserve">Bardzo istotne finansowanie otrzymała również Gmina Wrocław, której wypłacono </w:t>
      </w:r>
      <w:r w:rsidRPr="00CD5B30" w:rsidR="00CD5B30">
        <w:rPr>
          <w:b/>
          <w:bCs/>
        </w:rPr>
        <w:t>14,0</w:t>
      </w:r>
      <w:r w:rsidRPr="00CD5B30" w:rsidR="00CD5B30">
        <w:t xml:space="preserve"> mln zł na wdrożenie zrównoważonych systemów gospodarowania wodami opadowymi, opartych na zielono</w:t>
      </w:r>
      <w:r w:rsidRPr="00CD5B30" w:rsidR="00CD5B30">
        <w:rPr>
          <w:rFonts w:ascii="Cambria Math" w:hAnsi="Cambria Math" w:cs="Cambria Math"/>
        </w:rPr>
        <w:t>‑</w:t>
      </w:r>
      <w:r w:rsidRPr="00CD5B30" w:rsidR="00CD5B30">
        <w:t>niebieskiej infrastrukturze.</w:t>
      </w:r>
      <w:r w:rsidR="000115C7">
        <w:t xml:space="preserve"> </w:t>
      </w:r>
      <w:r w:rsidRPr="000115C7" w:rsidR="000115C7">
        <w:t>Znaczące środki skierowano także do Miejskich Wodociągów i Kanalizacji w</w:t>
      </w:r>
      <w:r w:rsidR="000115C7">
        <w:t> </w:t>
      </w:r>
      <w:r w:rsidRPr="000115C7" w:rsidR="000115C7">
        <w:t xml:space="preserve">Bydgoszczy, które otrzymały </w:t>
      </w:r>
      <w:r w:rsidRPr="00083E26" w:rsidR="000115C7">
        <w:rPr>
          <w:b/>
          <w:bCs/>
        </w:rPr>
        <w:t>12</w:t>
      </w:r>
      <w:r w:rsidRPr="00083E26" w:rsidR="00083E26">
        <w:rPr>
          <w:b/>
          <w:bCs/>
        </w:rPr>
        <w:t>,0</w:t>
      </w:r>
      <w:r w:rsidRPr="000115C7" w:rsidR="000115C7">
        <w:t xml:space="preserve"> mln zł na realizację projektu „Bydgoszcz zielono</w:t>
      </w:r>
      <w:r w:rsidRPr="000115C7" w:rsidR="000115C7">
        <w:rPr>
          <w:rFonts w:ascii="Cambria Math" w:hAnsi="Cambria Math" w:cs="Cambria Math"/>
        </w:rPr>
        <w:t>‑</w:t>
      </w:r>
      <w:r w:rsidRPr="000115C7" w:rsidR="000115C7">
        <w:t>niebieska</w:t>
      </w:r>
      <w:r w:rsidRPr="000115C7" w:rsidR="000115C7">
        <w:rPr>
          <w:rFonts w:cs="Calibri"/>
        </w:rPr>
        <w:t>”</w:t>
      </w:r>
      <w:r w:rsidRPr="000115C7" w:rsidR="000115C7">
        <w:t>. Celem tego przedsi</w:t>
      </w:r>
      <w:r w:rsidRPr="000115C7" w:rsidR="000115C7">
        <w:rPr>
          <w:rFonts w:cs="Calibri"/>
        </w:rPr>
        <w:t>ę</w:t>
      </w:r>
      <w:r w:rsidRPr="000115C7" w:rsidR="000115C7">
        <w:t>wzi</w:t>
      </w:r>
      <w:r w:rsidRPr="000115C7" w:rsidR="000115C7">
        <w:rPr>
          <w:rFonts w:cs="Calibri"/>
        </w:rPr>
        <w:t>ę</w:t>
      </w:r>
      <w:r w:rsidRPr="000115C7" w:rsidR="000115C7">
        <w:t>cia by</w:t>
      </w:r>
      <w:r w:rsidRPr="000115C7" w:rsidR="000115C7">
        <w:rPr>
          <w:rFonts w:cs="Calibri"/>
        </w:rPr>
        <w:t>ł</w:t>
      </w:r>
      <w:r w:rsidRPr="000115C7" w:rsidR="000115C7">
        <w:t>a poprawa retencji i zagospodarowania w</w:t>
      </w:r>
      <w:r w:rsidRPr="000115C7" w:rsidR="000115C7">
        <w:rPr>
          <w:rFonts w:cs="Calibri"/>
        </w:rPr>
        <w:t>ó</w:t>
      </w:r>
      <w:r w:rsidRPr="000115C7" w:rsidR="000115C7">
        <w:t>d opadowych oraz zmniejszenie ryzyka podtopie</w:t>
      </w:r>
      <w:r w:rsidRPr="000115C7" w:rsidR="000115C7">
        <w:rPr>
          <w:rFonts w:cs="Calibri"/>
        </w:rPr>
        <w:t>ń</w:t>
      </w:r>
      <w:r w:rsidRPr="000115C7" w:rsidR="000115C7">
        <w:t xml:space="preserve"> na obszarach zurbanizowanych.</w:t>
      </w:r>
      <w:r w:rsidR="00A71831">
        <w:t xml:space="preserve"> </w:t>
      </w:r>
      <w:r w:rsidRPr="00A71831" w:rsidR="00A71831">
        <w:t xml:space="preserve">Wśród istotnych beneficjentów znalazły się także inne miasta i spółki komunalne, realizujące projekty o wartości od kilku do kilku milionów złotych, m.in. </w:t>
      </w:r>
      <w:r w:rsidR="00DD18DC">
        <w:t xml:space="preserve">Gdańsk, </w:t>
      </w:r>
      <w:r w:rsidRPr="00A71831" w:rsidR="00A71831">
        <w:t>Zielona Góra, Olsztyn, Radom, Grudziądz oraz Białystok. Finansowanie dotyczyło przede wszystkim budowy zbiorników retencyjnych, modernizacji kanalizacji deszczowej oraz rozbudowy systemów gospodarowania wodami opadowymi, bezpośrednio wpływając na poprawę odporności miejskiej infrastruktury na zmiany klimatu.</w:t>
      </w:r>
    </w:p>
    <w:p w:rsidR="00083E26" w:rsidP="00083E26" w:rsidRDefault="00083E26" w14:paraId="278C163B" w14:textId="77777777"/>
    <w:p w:rsidR="00083E26" w:rsidP="00083E26" w:rsidRDefault="00083E26" w14:paraId="30D6778F" w14:textId="637444BD">
      <w:pPr>
        <w:pStyle w:val="Akapitzlist"/>
      </w:pPr>
      <w:r w:rsidRPr="00083E26">
        <w:t xml:space="preserve">Odrębną, ale bardzo istotną kategorię stanowiły </w:t>
      </w:r>
      <w:r w:rsidRPr="00083E26">
        <w:rPr>
          <w:b/>
          <w:bCs/>
        </w:rPr>
        <w:t>projekty systemowe i planistyczne</w:t>
      </w:r>
      <w:r w:rsidRPr="00083E26">
        <w:t xml:space="preserve">, realizowane przez instytucje centralne. </w:t>
      </w:r>
      <w:r w:rsidRPr="00853D28">
        <w:t>Państwowe Gospodarstwo Wodne Wody Polskie</w:t>
      </w:r>
      <w:r w:rsidRPr="00083E26">
        <w:t xml:space="preserve"> otrzymało </w:t>
      </w:r>
      <w:r w:rsidRPr="00083E26">
        <w:rPr>
          <w:b/>
          <w:bCs/>
        </w:rPr>
        <w:t>10,9</w:t>
      </w:r>
      <w:r w:rsidRPr="00083E26">
        <w:t xml:space="preserve"> mln zł na opracowanie i aktualizację kluczowych dokumentów strategicznych, takich jak plany gospodarowania wodami, mapy zagrożenia i ryzyka powodziowego oraz plan przeciwdziałania skutkom suszy. Środki te miały charakter horyzontalny i wspierały zarządzanie ryzykiem klimatycznym w skali całego kraju.</w:t>
      </w:r>
    </w:p>
    <w:p w:rsidR="00C05852" w:rsidP="00C05852" w:rsidRDefault="00C05852" w14:paraId="7621463B" w14:textId="77777777">
      <w:pPr>
        <w:pStyle w:val="Akapitzlist"/>
      </w:pPr>
    </w:p>
    <w:p w:rsidRPr="00C05852" w:rsidR="00C05852" w:rsidP="00C05852" w:rsidRDefault="00C05852" w14:paraId="0EFB75EB" w14:textId="3CE1BB2D">
      <w:pPr>
        <w:pStyle w:val="Akapitzlist"/>
      </w:pPr>
      <w:r w:rsidRPr="00C05852">
        <w:t xml:space="preserve">Uzupełniająco środki europejskie zasiliły również projekty o charakterze </w:t>
      </w:r>
      <w:r w:rsidRPr="00C05852">
        <w:rPr>
          <w:b/>
          <w:bCs/>
        </w:rPr>
        <w:t xml:space="preserve">monitoringowym </w:t>
      </w:r>
      <w:r w:rsidR="00250F9F">
        <w:rPr>
          <w:b/>
          <w:bCs/>
        </w:rPr>
        <w:br/>
      </w:r>
      <w:r w:rsidRPr="00C05852">
        <w:rPr>
          <w:b/>
          <w:bCs/>
        </w:rPr>
        <w:t>i środowiskowym</w:t>
      </w:r>
      <w:r w:rsidRPr="00C05852">
        <w:t xml:space="preserve">, takie jak rozwój systemów monitoringu wód podziemnych realizowany </w:t>
      </w:r>
      <w:r w:rsidRPr="00853D28">
        <w:t>przez Państwowy Instytut Geologiczny – PIB</w:t>
      </w:r>
      <w:r w:rsidRPr="00C05852">
        <w:t xml:space="preserve"> (ok. </w:t>
      </w:r>
      <w:r w:rsidRPr="00C05852">
        <w:rPr>
          <w:b/>
          <w:bCs/>
        </w:rPr>
        <w:t>1,8 mln zł</w:t>
      </w:r>
      <w:r w:rsidRPr="00C05852">
        <w:t xml:space="preserve">) oraz działania </w:t>
      </w:r>
      <w:r w:rsidRPr="00853D28">
        <w:t>Lasów Państwowych związane</w:t>
      </w:r>
      <w:r w:rsidRPr="00C05852">
        <w:t xml:space="preserve"> z adaptacją ekosystemów leśnych do zmian klimatu i ograniczaniem ryzyka pożarowego (ok. </w:t>
      </w:r>
      <w:r w:rsidRPr="00C05852">
        <w:rPr>
          <w:b/>
          <w:bCs/>
        </w:rPr>
        <w:t>1,</w:t>
      </w:r>
      <w:r>
        <w:rPr>
          <w:b/>
          <w:bCs/>
        </w:rPr>
        <w:t>3</w:t>
      </w:r>
      <w:r w:rsidRPr="00C05852">
        <w:rPr>
          <w:b/>
          <w:bCs/>
        </w:rPr>
        <w:t xml:space="preserve"> mln zł</w:t>
      </w:r>
      <w:r w:rsidRPr="00C05852">
        <w:t>).</w:t>
      </w:r>
    </w:p>
    <w:p w:rsidRPr="00083E26" w:rsidR="00C05852" w:rsidP="00083E26" w:rsidRDefault="00C05852" w14:paraId="5C46FFB2" w14:textId="77777777">
      <w:pPr>
        <w:pStyle w:val="Akapitzlist"/>
      </w:pPr>
    </w:p>
    <w:p w:rsidR="00086DBD" w:rsidP="00066F96" w:rsidRDefault="00C40BE6" w14:paraId="081E646B" w14:textId="0E0BF452">
      <w:pPr>
        <w:pStyle w:val="Akapitzlist"/>
        <w:numPr>
          <w:ilvl w:val="0"/>
          <w:numId w:val="13"/>
        </w:numPr>
      </w:pPr>
      <w:r w:rsidRPr="00C40BE6">
        <w:t xml:space="preserve">Drugim co do wielkości źródłem </w:t>
      </w:r>
      <w:r w:rsidR="001276CA">
        <w:t xml:space="preserve">wypłat środków </w:t>
      </w:r>
      <w:r w:rsidRPr="00C40BE6">
        <w:t xml:space="preserve">były środki </w:t>
      </w:r>
      <w:r w:rsidRPr="001276CA">
        <w:rPr>
          <w:b/>
          <w:bCs/>
        </w:rPr>
        <w:t>Funduszy Europejskich dla Polski Wschodniej (FEPW)</w:t>
      </w:r>
      <w:r w:rsidR="00E64030">
        <w:rPr>
          <w:b/>
          <w:bCs/>
        </w:rPr>
        <w:t xml:space="preserve"> </w:t>
      </w:r>
      <w:r w:rsidRPr="00E64030" w:rsidR="00E64030">
        <w:t>wydatkowane w kwocie</w:t>
      </w:r>
      <w:r w:rsidR="00E64030">
        <w:rPr>
          <w:b/>
          <w:bCs/>
        </w:rPr>
        <w:t xml:space="preserve"> 45,7 </w:t>
      </w:r>
      <w:r w:rsidRPr="00E64030" w:rsidR="00E64030">
        <w:t>mln zł</w:t>
      </w:r>
      <w:r w:rsidR="009C4F59">
        <w:t>, z przeznaczeniem</w:t>
      </w:r>
      <w:r w:rsidRPr="00C40BE6">
        <w:t xml:space="preserve"> na inwestycje miejskie związane z adaptacją do zmian klimatu poprzez rozwój </w:t>
      </w:r>
      <w:r w:rsidRPr="00C40BE6">
        <w:t>zielono</w:t>
      </w:r>
      <w:r w:rsidRPr="00C40BE6">
        <w:rPr>
          <w:rFonts w:ascii="Cambria Math" w:hAnsi="Cambria Math" w:cs="Cambria Math"/>
        </w:rPr>
        <w:t>‑</w:t>
      </w:r>
      <w:r w:rsidRPr="00C40BE6">
        <w:t>niebieskiej infrastruktury, retencj</w:t>
      </w:r>
      <w:r w:rsidR="00E10DB3">
        <w:t>ę</w:t>
      </w:r>
      <w:r w:rsidRPr="00C40BE6">
        <w:t xml:space="preserve"> i zagospodarowania w</w:t>
      </w:r>
      <w:r w:rsidRPr="00C40BE6">
        <w:rPr>
          <w:rFonts w:cs="Calibri"/>
        </w:rPr>
        <w:t>ó</w:t>
      </w:r>
      <w:r w:rsidRPr="00C40BE6">
        <w:t>d opadowych (cz</w:t>
      </w:r>
      <w:r w:rsidRPr="00C40BE6">
        <w:rPr>
          <w:rFonts w:cs="Calibri"/>
        </w:rPr>
        <w:t>ę</w:t>
      </w:r>
      <w:r w:rsidRPr="00C40BE6">
        <w:t>sto na terenach u</w:t>
      </w:r>
      <w:r w:rsidRPr="00C40BE6">
        <w:rPr>
          <w:rFonts w:cs="Calibri"/>
        </w:rPr>
        <w:t>ż</w:t>
      </w:r>
      <w:r w:rsidRPr="00C40BE6">
        <w:t>yteczno</w:t>
      </w:r>
      <w:r w:rsidRPr="00C40BE6">
        <w:rPr>
          <w:rFonts w:cs="Calibri"/>
        </w:rPr>
        <w:t>ś</w:t>
      </w:r>
      <w:r w:rsidRPr="00C40BE6">
        <w:t>ci publicznej i o</w:t>
      </w:r>
      <w:r w:rsidRPr="00C40BE6">
        <w:rPr>
          <w:rFonts w:cs="Calibri"/>
        </w:rPr>
        <w:t>ś</w:t>
      </w:r>
      <w:r w:rsidRPr="00C40BE6">
        <w:t xml:space="preserve">wiatowej). </w:t>
      </w:r>
    </w:p>
    <w:p w:rsidR="00086DBD" w:rsidP="00086DBD" w:rsidRDefault="00086DBD" w14:paraId="2633E036" w14:textId="77777777">
      <w:pPr>
        <w:pStyle w:val="Akapitzlist"/>
      </w:pPr>
    </w:p>
    <w:p w:rsidR="00C40BE6" w:rsidP="003E6BC7" w:rsidRDefault="00086DBD" w14:paraId="3A683422" w14:textId="4EC4CEF3">
      <w:pPr>
        <w:pStyle w:val="Akapitzlist"/>
      </w:pPr>
      <w:r>
        <w:t xml:space="preserve">Największe wypłaty </w:t>
      </w:r>
      <w:r w:rsidR="006E6589">
        <w:t>w 2025</w:t>
      </w:r>
      <w:r w:rsidR="0048253E">
        <w:t> roku</w:t>
      </w:r>
      <w:r w:rsidR="006E6589">
        <w:t xml:space="preserve"> </w:t>
      </w:r>
      <w:r>
        <w:t xml:space="preserve">w ramach FEPW otrzymała Gmina Miasto Lubartów, która uzyskała </w:t>
      </w:r>
      <w:r w:rsidRPr="006E6589">
        <w:rPr>
          <w:b/>
          <w:bCs/>
        </w:rPr>
        <w:t>9,</w:t>
      </w:r>
      <w:r w:rsidRPr="006E6589" w:rsidR="006E6589">
        <w:rPr>
          <w:b/>
          <w:bCs/>
        </w:rPr>
        <w:t>6</w:t>
      </w:r>
      <w:r>
        <w:t xml:space="preserve"> mln zł na realizację zadania polegającego na budowie zrównoważonego systemu zagospodarowania wód opadowych. Projekt ten koncentrował się na zwiększeniu retencji i ograniczeniu ryzyka podtopień na terenach zurbanizowanych</w:t>
      </w:r>
      <w:r w:rsidR="003E6BC7">
        <w:t xml:space="preserve">. </w:t>
      </w:r>
      <w:r>
        <w:t xml:space="preserve">Kolejnym znaczącym beneficjentem była Gmina Miejska Ciechanów, która otrzymała </w:t>
      </w:r>
      <w:r w:rsidRPr="003E6BC7">
        <w:rPr>
          <w:b/>
          <w:bCs/>
        </w:rPr>
        <w:t>8,</w:t>
      </w:r>
      <w:r w:rsidRPr="003E6BC7" w:rsidR="003E6BC7">
        <w:rPr>
          <w:b/>
          <w:bCs/>
        </w:rPr>
        <w:t>8</w:t>
      </w:r>
      <w:r>
        <w:t xml:space="preserve"> mln zł na projekt „Ciechanów – więcej zieleni i wody, mniej betonu”. Zadanie to obejmowało rozwój zielono</w:t>
      </w:r>
      <w:r>
        <w:rPr>
          <w:rFonts w:ascii="Cambria Math" w:hAnsi="Cambria Math" w:cs="Cambria Math"/>
        </w:rPr>
        <w:t>‑</w:t>
      </w:r>
      <w:r>
        <w:t>niebieskiej infrastruktury i mia</w:t>
      </w:r>
      <w:r>
        <w:rPr>
          <w:rFonts w:cs="Calibri"/>
        </w:rPr>
        <w:t>ł</w:t>
      </w:r>
      <w:r>
        <w:t>o na celu popraw</w:t>
      </w:r>
      <w:r>
        <w:rPr>
          <w:rFonts w:cs="Calibri"/>
        </w:rPr>
        <w:t>ę</w:t>
      </w:r>
      <w:r>
        <w:t xml:space="preserve"> mikroklimatu miejskiego oraz zdolno</w:t>
      </w:r>
      <w:r>
        <w:rPr>
          <w:rFonts w:cs="Calibri"/>
        </w:rPr>
        <w:t>ś</w:t>
      </w:r>
      <w:r>
        <w:t>ci adaptacyjnych miasta do upa</w:t>
      </w:r>
      <w:r>
        <w:rPr>
          <w:rFonts w:cs="Calibri"/>
        </w:rPr>
        <w:t>łó</w:t>
      </w:r>
      <w:r>
        <w:t>w i intensywnych opad</w:t>
      </w:r>
      <w:r>
        <w:rPr>
          <w:rFonts w:cs="Calibri"/>
        </w:rPr>
        <w:t>ó</w:t>
      </w:r>
      <w:r>
        <w:t>w</w:t>
      </w:r>
      <w:r w:rsidR="003E6BC7">
        <w:t xml:space="preserve">. </w:t>
      </w:r>
      <w:r>
        <w:t xml:space="preserve">Bardzo istotne środki trafiły również do Gminy Stalowa Wola, która łącznie otrzymała </w:t>
      </w:r>
      <w:r w:rsidRPr="003E6BC7">
        <w:rPr>
          <w:b/>
          <w:bCs/>
        </w:rPr>
        <w:t>7,</w:t>
      </w:r>
      <w:r w:rsidRPr="003E6BC7" w:rsidR="003E6BC7">
        <w:rPr>
          <w:b/>
          <w:bCs/>
        </w:rPr>
        <w:t>7</w:t>
      </w:r>
      <w:r>
        <w:t xml:space="preserve"> mln zł na dwa komplementarne projekty związane z rozwojem zielono</w:t>
      </w:r>
      <w:r>
        <w:rPr>
          <w:rFonts w:ascii="Cambria Math" w:hAnsi="Cambria Math" w:cs="Cambria Math"/>
        </w:rPr>
        <w:t>‑</w:t>
      </w:r>
      <w:r>
        <w:t>niebieskiej infrastruktury oraz kompleksowym dostosowaniem miasta do ekstremalnych zjawisk pogodowych. Przedsi</w:t>
      </w:r>
      <w:r>
        <w:rPr>
          <w:rFonts w:cs="Calibri"/>
        </w:rPr>
        <w:t>ę</w:t>
      </w:r>
      <w:r>
        <w:t>wzi</w:t>
      </w:r>
      <w:r>
        <w:rPr>
          <w:rFonts w:cs="Calibri"/>
        </w:rPr>
        <w:t>ę</w:t>
      </w:r>
      <w:r>
        <w:t>cia te mia</w:t>
      </w:r>
      <w:r>
        <w:rPr>
          <w:rFonts w:cs="Calibri"/>
        </w:rPr>
        <w:t>ł</w:t>
      </w:r>
      <w:r>
        <w:t>y charakter wieloobszarowy i integrowa</w:t>
      </w:r>
      <w:r>
        <w:rPr>
          <w:rFonts w:cs="Calibri"/>
        </w:rPr>
        <w:t>ł</w:t>
      </w:r>
      <w:r>
        <w:t>y rozwi</w:t>
      </w:r>
      <w:r>
        <w:rPr>
          <w:rFonts w:cs="Calibri"/>
        </w:rPr>
        <w:t>ą</w:t>
      </w:r>
      <w:r>
        <w:t>zania techniczne</w:t>
      </w:r>
      <w:r w:rsidR="00250F9F">
        <w:br/>
      </w:r>
      <w:r>
        <w:t xml:space="preserve">z elementami przyrodniczymi. </w:t>
      </w:r>
    </w:p>
    <w:p w:rsidR="00C40BE6" w:rsidP="00C40BE6" w:rsidRDefault="00C40BE6" w14:paraId="4717253F" w14:textId="77777777">
      <w:pPr>
        <w:pStyle w:val="Akapitzlist"/>
      </w:pPr>
    </w:p>
    <w:p w:rsidR="00821F8A" w:rsidP="00066F96" w:rsidRDefault="009A631D" w14:paraId="3EB735E9" w14:textId="776C7255">
      <w:pPr>
        <w:pStyle w:val="Akapitzlist"/>
        <w:numPr>
          <w:ilvl w:val="0"/>
          <w:numId w:val="13"/>
        </w:numPr>
      </w:pPr>
      <w:r w:rsidRPr="009A631D">
        <w:t>Trzecim strumie</w:t>
      </w:r>
      <w:r w:rsidR="009C4F59">
        <w:t xml:space="preserve">ń wypłat dotyczył </w:t>
      </w:r>
      <w:r w:rsidR="00BC19DF">
        <w:t xml:space="preserve">rozliczeń końcowych </w:t>
      </w:r>
      <w:r w:rsidRPr="009A631D">
        <w:t>POIiŚ 2014–2020</w:t>
      </w:r>
      <w:r w:rsidR="00BC19DF">
        <w:t xml:space="preserve"> </w:t>
      </w:r>
      <w:r w:rsidR="00B72834">
        <w:t xml:space="preserve">gdzie wypłaty sięgnęły kwoty </w:t>
      </w:r>
      <w:r w:rsidRPr="00780EBA" w:rsidR="00B72834">
        <w:rPr>
          <w:b/>
          <w:bCs/>
        </w:rPr>
        <w:t>24,5</w:t>
      </w:r>
      <w:r w:rsidR="00B72834">
        <w:t xml:space="preserve"> mln zł</w:t>
      </w:r>
      <w:r w:rsidR="004C605D">
        <w:t xml:space="preserve">, w tym dla projektu Gminy i Miasta Częstochowa wypłacono </w:t>
      </w:r>
      <w:r w:rsidRPr="00780EBA" w:rsidR="004C605D">
        <w:rPr>
          <w:b/>
          <w:bCs/>
        </w:rPr>
        <w:t>22</w:t>
      </w:r>
      <w:r w:rsidR="00FA5EAD">
        <w:t> </w:t>
      </w:r>
      <w:r w:rsidR="004C605D">
        <w:t>mln zł.</w:t>
      </w:r>
      <w:r w:rsidRPr="009A631D">
        <w:t xml:space="preserve"> </w:t>
      </w:r>
    </w:p>
    <w:p w:rsidRPr="00B13B76" w:rsidR="00ED21A3" w:rsidP="00ED21A3" w:rsidRDefault="00ED21A3" w14:paraId="5A610F5D" w14:textId="77777777"/>
    <w:p w:rsidRPr="00773085" w:rsidR="006A2C02" w:rsidP="006A2C02" w:rsidRDefault="006A2C02" w14:paraId="4B4BC27A" w14:textId="77777777">
      <w:pPr>
        <w:pStyle w:val="Nagwek3"/>
      </w:pPr>
      <w:bookmarkStart w:name="_Toc226539171" w:id="144"/>
      <w:r w:rsidRPr="00773085">
        <w:t>Ujęcie efektów środowiskowych działalności w obszarze priorytetu</w:t>
      </w:r>
      <w:bookmarkEnd w:id="144"/>
    </w:p>
    <w:p w:rsidR="006A2C02" w:rsidP="006A2C02" w:rsidRDefault="006A2C02" w14:paraId="34709A5D" w14:textId="77777777"/>
    <w:p w:rsidRPr="00773085" w:rsidR="00773085" w:rsidP="00773085" w:rsidRDefault="00773085" w14:paraId="65FEFD4F" w14:textId="46C4AC13">
      <w:r w:rsidRPr="00773085">
        <w:t xml:space="preserve">Najistotniejsze efekty środowiskowe osiągnięte w ramach priorytetu </w:t>
      </w:r>
      <w:r w:rsidRPr="00773085">
        <w:rPr>
          <w:b/>
          <w:bCs/>
        </w:rPr>
        <w:t>„Adaptacja do zmian klimatu”</w:t>
      </w:r>
      <w:r w:rsidRPr="00773085">
        <w:t xml:space="preserve"> dotyczyły </w:t>
      </w:r>
      <w:r w:rsidRPr="00773085">
        <w:rPr>
          <w:b/>
          <w:bCs/>
        </w:rPr>
        <w:t>zwiększenia odporności środowiska, infrastruktury oraz społeczności lokalnych na skutki zmian klimatycznych</w:t>
      </w:r>
      <w:r w:rsidRPr="00773085">
        <w:t xml:space="preserve">, w szczególności zagrożeń takich jak powodzie, susze i ekstremalne zjawiska pogodowe. Kluczowym miernikiem efektów było </w:t>
      </w:r>
      <w:r w:rsidRPr="00773085">
        <w:rPr>
          <w:b/>
          <w:bCs/>
        </w:rPr>
        <w:t>zwiększenie liczby osób objętych ochroną przed zagrożeniami</w:t>
      </w:r>
      <w:r w:rsidRPr="00773085">
        <w:t xml:space="preserve">, przy czym wartość wynikająca z umów podpisanych była niemal w całości rezultatem przedsięwzięć realizowanych w ramach </w:t>
      </w:r>
      <w:r w:rsidRPr="00773085">
        <w:rPr>
          <w:b/>
          <w:bCs/>
        </w:rPr>
        <w:t>Działania 2.4 FEnIKS</w:t>
      </w:r>
      <w:r w:rsidRPr="00773085">
        <w:t xml:space="preserve">. Z kolei efekt wykazany w ramach </w:t>
      </w:r>
      <w:r w:rsidRPr="00773085">
        <w:rPr>
          <w:b/>
          <w:bCs/>
        </w:rPr>
        <w:t>umów zakończonych</w:t>
      </w:r>
      <w:r w:rsidRPr="00773085">
        <w:t xml:space="preserve"> pochodził przede wszystkim z krajowego programu priorytetowego </w:t>
      </w:r>
      <w:r w:rsidRPr="00773085">
        <w:rPr>
          <w:b/>
          <w:bCs/>
        </w:rPr>
        <w:t>„Adaptacja do zmian klimatu”</w:t>
      </w:r>
      <w:r w:rsidRPr="00773085">
        <w:t xml:space="preserve">, obejmującego działania o charakterze infrastrukturalnym </w:t>
      </w:r>
      <w:r w:rsidR="00250F9F">
        <w:br/>
      </w:r>
      <w:r w:rsidRPr="00773085">
        <w:t xml:space="preserve">i ochronnym. Uzyskane rezultaty przełożyły się na </w:t>
      </w:r>
      <w:r w:rsidRPr="00773085">
        <w:rPr>
          <w:b/>
          <w:bCs/>
        </w:rPr>
        <w:t>podniesienie poziomu bezpieczeństwa ekologicznego i publicznego oraz poprawę jakości życia mieszkańców</w:t>
      </w:r>
      <w:r w:rsidRPr="00773085">
        <w:t>, wspierając realizację krajowych i unijnych celów adaptacyjnych.</w:t>
      </w:r>
    </w:p>
    <w:p w:rsidR="00773085" w:rsidP="00773085" w:rsidRDefault="00773085" w14:paraId="3BA2451A" w14:textId="77777777"/>
    <w:p w:rsidRPr="00773085" w:rsidR="00773085" w:rsidP="00773085" w:rsidRDefault="00773085" w14:paraId="5B41DD52" w14:textId="1E858663">
      <w:pPr>
        <w:ind w:left="1134" w:hanging="1134"/>
      </w:pPr>
      <w:bookmarkStart w:name="_Toc227589944" w:id="145"/>
      <w:r>
        <w:t xml:space="preserve">Tabela </w:t>
      </w:r>
      <w:r>
        <w:fldChar w:fldCharType="begin"/>
      </w:r>
      <w:r>
        <w:instrText xml:space="preserve"> SEQ Tabela \* ARABIC </w:instrText>
      </w:r>
      <w:r>
        <w:fldChar w:fldCharType="separate"/>
      </w:r>
      <w:r w:rsidR="00CA7DD3">
        <w:rPr>
          <w:noProof/>
        </w:rPr>
        <w:t>22</w:t>
      </w:r>
      <w:r>
        <w:fldChar w:fldCharType="end"/>
      </w:r>
      <w:r>
        <w:tab/>
      </w:r>
      <w:r w:rsidRPr="0095197C">
        <w:t>Efekty ekologiczne lub rzeczowe z umów podpisanych i zakończonych w 202</w:t>
      </w:r>
      <w:r>
        <w:t>5</w:t>
      </w:r>
      <w:r w:rsidRPr="0095197C">
        <w:t xml:space="preserve"> roku </w:t>
      </w:r>
      <w:r w:rsidRPr="00773085">
        <w:t>w priorytecie „Adaptacja do zmian klimatu”</w:t>
      </w:r>
      <w:bookmarkEnd w:id="145"/>
    </w:p>
    <w:tbl>
      <w:tblPr>
        <w:tblStyle w:val="Tabela-Siatka"/>
        <w:tblW w:w="4916"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99"/>
        <w:gridCol w:w="4585"/>
        <w:gridCol w:w="1456"/>
        <w:gridCol w:w="1222"/>
        <w:gridCol w:w="1150"/>
      </w:tblGrid>
      <w:tr w:rsidRPr="00F32296" w:rsidR="00773085" w:rsidTr="00BA58A8" w14:paraId="7E5EDE4E" w14:textId="77777777">
        <w:trPr>
          <w:trHeight w:val="20"/>
        </w:trPr>
        <w:tc>
          <w:tcPr>
            <w:tcW w:w="332" w:type="pct"/>
            <w:vMerge w:val="restart"/>
            <w:shd w:val="clear" w:color="auto" w:fill="0099CC"/>
            <w:noWrap/>
            <w:vAlign w:val="center"/>
            <w:hideMark/>
          </w:tcPr>
          <w:p w:rsidRPr="00F32296" w:rsidR="00773085" w:rsidRDefault="00773085" w14:paraId="08D47BB1"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Poz.</w:t>
            </w:r>
          </w:p>
        </w:tc>
        <w:tc>
          <w:tcPr>
            <w:tcW w:w="2544" w:type="pct"/>
            <w:vMerge w:val="restart"/>
            <w:shd w:val="clear" w:color="auto" w:fill="0099CC"/>
            <w:noWrap/>
            <w:vAlign w:val="center"/>
            <w:hideMark/>
          </w:tcPr>
          <w:p w:rsidRPr="00F32296" w:rsidR="00773085" w:rsidRDefault="00773085" w14:paraId="5A99F42A"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Efekt ekologiczny/rzeczowy</w:t>
            </w:r>
          </w:p>
        </w:tc>
        <w:tc>
          <w:tcPr>
            <w:tcW w:w="808" w:type="pct"/>
            <w:vMerge w:val="restart"/>
            <w:shd w:val="clear" w:color="auto" w:fill="0099CC"/>
            <w:vAlign w:val="center"/>
            <w:hideMark/>
          </w:tcPr>
          <w:p w:rsidRPr="00F32296" w:rsidR="00773085" w:rsidRDefault="00773085" w14:paraId="5F38D84E"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Jednostka miary</w:t>
            </w:r>
          </w:p>
        </w:tc>
        <w:tc>
          <w:tcPr>
            <w:tcW w:w="1316" w:type="pct"/>
            <w:gridSpan w:val="2"/>
            <w:shd w:val="clear" w:color="auto" w:fill="0099CC"/>
            <w:noWrap/>
            <w:vAlign w:val="center"/>
            <w:hideMark/>
          </w:tcPr>
          <w:p w:rsidRPr="00F32296" w:rsidR="00773085" w:rsidRDefault="00773085" w14:paraId="22CF1B81"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Wielkość efektu</w:t>
            </w:r>
          </w:p>
        </w:tc>
      </w:tr>
      <w:tr w:rsidRPr="00F32296" w:rsidR="00773085" w:rsidTr="00BA58A8" w14:paraId="5FF73941" w14:textId="77777777">
        <w:trPr>
          <w:trHeight w:val="20"/>
        </w:trPr>
        <w:tc>
          <w:tcPr>
            <w:tcW w:w="332" w:type="pct"/>
            <w:vMerge/>
            <w:shd w:val="clear" w:color="auto" w:fill="0099CC"/>
            <w:vAlign w:val="center"/>
            <w:hideMark/>
          </w:tcPr>
          <w:p w:rsidRPr="00F32296" w:rsidR="00773085" w:rsidRDefault="00773085" w14:paraId="18834A41" w14:textId="77777777">
            <w:pPr>
              <w:jc w:val="center"/>
              <w:rPr>
                <w:rFonts w:asciiTheme="majorHAnsi" w:hAnsiTheme="majorHAnsi" w:cstheme="majorHAnsi"/>
                <w:b/>
                <w:bCs/>
                <w:color w:val="FFFFFF" w:themeColor="background1"/>
                <w:sz w:val="16"/>
                <w:szCs w:val="16"/>
              </w:rPr>
            </w:pPr>
          </w:p>
        </w:tc>
        <w:tc>
          <w:tcPr>
            <w:tcW w:w="2544" w:type="pct"/>
            <w:vMerge/>
            <w:shd w:val="clear" w:color="auto" w:fill="0099CC"/>
            <w:vAlign w:val="center"/>
            <w:hideMark/>
          </w:tcPr>
          <w:p w:rsidRPr="00F32296" w:rsidR="00773085" w:rsidRDefault="00773085" w14:paraId="7FC45316" w14:textId="77777777">
            <w:pPr>
              <w:jc w:val="center"/>
              <w:rPr>
                <w:rFonts w:asciiTheme="majorHAnsi" w:hAnsiTheme="majorHAnsi" w:cstheme="majorHAnsi"/>
                <w:b/>
                <w:bCs/>
                <w:color w:val="FFFFFF" w:themeColor="background1"/>
                <w:sz w:val="16"/>
                <w:szCs w:val="16"/>
              </w:rPr>
            </w:pPr>
          </w:p>
        </w:tc>
        <w:tc>
          <w:tcPr>
            <w:tcW w:w="808" w:type="pct"/>
            <w:vMerge/>
            <w:shd w:val="clear" w:color="auto" w:fill="0099CC"/>
            <w:vAlign w:val="center"/>
            <w:hideMark/>
          </w:tcPr>
          <w:p w:rsidRPr="00F32296" w:rsidR="00773085" w:rsidRDefault="00773085" w14:paraId="29B46B07" w14:textId="77777777">
            <w:pPr>
              <w:jc w:val="center"/>
              <w:rPr>
                <w:rFonts w:asciiTheme="majorHAnsi" w:hAnsiTheme="majorHAnsi" w:cstheme="majorHAnsi"/>
                <w:b/>
                <w:bCs/>
                <w:color w:val="FFFFFF" w:themeColor="background1"/>
                <w:sz w:val="16"/>
                <w:szCs w:val="16"/>
              </w:rPr>
            </w:pPr>
          </w:p>
        </w:tc>
        <w:tc>
          <w:tcPr>
            <w:tcW w:w="678" w:type="pct"/>
            <w:shd w:val="clear" w:color="auto" w:fill="0099CC"/>
            <w:vAlign w:val="center"/>
            <w:hideMark/>
          </w:tcPr>
          <w:p w:rsidRPr="00F32296" w:rsidR="00773085" w:rsidRDefault="00773085" w14:paraId="097AC516"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z umów zawartych</w:t>
            </w:r>
          </w:p>
        </w:tc>
        <w:tc>
          <w:tcPr>
            <w:tcW w:w="638" w:type="pct"/>
            <w:shd w:val="clear" w:color="auto" w:fill="0099CC"/>
            <w:vAlign w:val="center"/>
            <w:hideMark/>
          </w:tcPr>
          <w:p w:rsidRPr="00F32296" w:rsidR="00773085" w:rsidRDefault="00773085" w14:paraId="45E792CA"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z umów zakończonych</w:t>
            </w:r>
          </w:p>
        </w:tc>
      </w:tr>
      <w:tr w:rsidRPr="00F32296" w:rsidR="00773085" w:rsidTr="00BA58A8" w14:paraId="1669FFDE" w14:textId="77777777">
        <w:trPr>
          <w:trHeight w:val="20"/>
        </w:trPr>
        <w:tc>
          <w:tcPr>
            <w:tcW w:w="332" w:type="pct"/>
            <w:noWrap/>
            <w:vAlign w:val="center"/>
            <w:hideMark/>
          </w:tcPr>
          <w:p w:rsidRPr="00F32296" w:rsidR="00773085" w:rsidRDefault="00773085" w14:paraId="2A5C65B4" w14:textId="77777777">
            <w:pPr>
              <w:jc w:val="center"/>
              <w:rPr>
                <w:rFonts w:asciiTheme="majorHAnsi" w:hAnsiTheme="majorHAnsi" w:cstheme="majorHAnsi"/>
                <w:sz w:val="16"/>
                <w:szCs w:val="16"/>
              </w:rPr>
            </w:pPr>
            <w:r w:rsidRPr="00F32296">
              <w:rPr>
                <w:rFonts w:asciiTheme="majorHAnsi" w:hAnsiTheme="majorHAnsi" w:cstheme="majorHAnsi"/>
                <w:sz w:val="16"/>
                <w:szCs w:val="16"/>
              </w:rPr>
              <w:t>1</w:t>
            </w:r>
          </w:p>
        </w:tc>
        <w:tc>
          <w:tcPr>
            <w:tcW w:w="2544" w:type="pct"/>
            <w:noWrap/>
            <w:vAlign w:val="center"/>
            <w:hideMark/>
          </w:tcPr>
          <w:p w:rsidRPr="00F32296" w:rsidR="00773085" w:rsidRDefault="00773085" w14:paraId="35B6843B" w14:textId="77777777">
            <w:pPr>
              <w:jc w:val="center"/>
              <w:rPr>
                <w:rFonts w:asciiTheme="majorHAnsi" w:hAnsiTheme="majorHAnsi" w:cstheme="majorHAnsi"/>
                <w:sz w:val="16"/>
                <w:szCs w:val="16"/>
              </w:rPr>
            </w:pPr>
            <w:r w:rsidRPr="00F32296">
              <w:rPr>
                <w:rFonts w:asciiTheme="majorHAnsi" w:hAnsiTheme="majorHAnsi" w:cstheme="majorHAnsi"/>
                <w:sz w:val="16"/>
                <w:szCs w:val="16"/>
              </w:rPr>
              <w:t>2</w:t>
            </w:r>
          </w:p>
        </w:tc>
        <w:tc>
          <w:tcPr>
            <w:tcW w:w="808" w:type="pct"/>
            <w:vAlign w:val="center"/>
            <w:hideMark/>
          </w:tcPr>
          <w:p w:rsidRPr="00F32296" w:rsidR="00773085" w:rsidRDefault="00773085" w14:paraId="35FB9D1B" w14:textId="77777777">
            <w:pPr>
              <w:jc w:val="center"/>
              <w:rPr>
                <w:rFonts w:asciiTheme="majorHAnsi" w:hAnsiTheme="majorHAnsi" w:cstheme="majorHAnsi"/>
                <w:sz w:val="16"/>
                <w:szCs w:val="16"/>
              </w:rPr>
            </w:pPr>
            <w:r w:rsidRPr="00F32296">
              <w:rPr>
                <w:rFonts w:asciiTheme="majorHAnsi" w:hAnsiTheme="majorHAnsi" w:cstheme="majorHAnsi"/>
                <w:sz w:val="16"/>
                <w:szCs w:val="16"/>
              </w:rPr>
              <w:t>3</w:t>
            </w:r>
          </w:p>
        </w:tc>
        <w:tc>
          <w:tcPr>
            <w:tcW w:w="678" w:type="pct"/>
            <w:vAlign w:val="center"/>
            <w:hideMark/>
          </w:tcPr>
          <w:p w:rsidRPr="00F32296" w:rsidR="00773085" w:rsidRDefault="00773085" w14:paraId="10C6EE34" w14:textId="77777777">
            <w:pPr>
              <w:jc w:val="center"/>
              <w:rPr>
                <w:rFonts w:asciiTheme="majorHAnsi" w:hAnsiTheme="majorHAnsi" w:cstheme="majorHAnsi"/>
                <w:sz w:val="16"/>
                <w:szCs w:val="16"/>
              </w:rPr>
            </w:pPr>
            <w:r w:rsidRPr="00F32296">
              <w:rPr>
                <w:rFonts w:asciiTheme="majorHAnsi" w:hAnsiTheme="majorHAnsi" w:cstheme="majorHAnsi"/>
                <w:sz w:val="16"/>
                <w:szCs w:val="16"/>
              </w:rPr>
              <w:t>4</w:t>
            </w:r>
          </w:p>
        </w:tc>
        <w:tc>
          <w:tcPr>
            <w:tcW w:w="638" w:type="pct"/>
            <w:vAlign w:val="center"/>
            <w:hideMark/>
          </w:tcPr>
          <w:p w:rsidRPr="00F32296" w:rsidR="00773085" w:rsidRDefault="00773085" w14:paraId="3AACE8C1" w14:textId="77777777">
            <w:pPr>
              <w:jc w:val="center"/>
              <w:rPr>
                <w:rFonts w:asciiTheme="majorHAnsi" w:hAnsiTheme="majorHAnsi" w:cstheme="majorHAnsi"/>
                <w:sz w:val="16"/>
                <w:szCs w:val="16"/>
              </w:rPr>
            </w:pPr>
            <w:r w:rsidRPr="00F32296">
              <w:rPr>
                <w:rFonts w:asciiTheme="majorHAnsi" w:hAnsiTheme="majorHAnsi" w:cstheme="majorHAnsi"/>
                <w:sz w:val="16"/>
                <w:szCs w:val="16"/>
              </w:rPr>
              <w:t>5</w:t>
            </w:r>
          </w:p>
        </w:tc>
      </w:tr>
      <w:tr w:rsidRPr="00F32296" w:rsidR="00515728" w:rsidTr="00BA58A8" w14:paraId="459E4221" w14:textId="77777777">
        <w:trPr>
          <w:trHeight w:val="283"/>
        </w:trPr>
        <w:tc>
          <w:tcPr>
            <w:tcW w:w="332" w:type="pct"/>
            <w:noWrap/>
            <w:vAlign w:val="center"/>
            <w:hideMark/>
          </w:tcPr>
          <w:p w:rsidRPr="00515728" w:rsidR="00515728" w:rsidP="00515728" w:rsidRDefault="00515728" w14:paraId="7B89B39F" w14:textId="1858170E">
            <w:pPr>
              <w:jc w:val="left"/>
              <w:rPr>
                <w:rFonts w:asciiTheme="majorHAnsi" w:hAnsiTheme="majorHAnsi" w:cstheme="majorHAnsi"/>
                <w:sz w:val="16"/>
                <w:szCs w:val="16"/>
              </w:rPr>
            </w:pPr>
            <w:r w:rsidRPr="00515728">
              <w:rPr>
                <w:rFonts w:cs="Calibri"/>
                <w:color w:val="000000"/>
                <w:sz w:val="16"/>
                <w:szCs w:val="16"/>
              </w:rPr>
              <w:t>1</w:t>
            </w:r>
          </w:p>
        </w:tc>
        <w:tc>
          <w:tcPr>
            <w:tcW w:w="2544" w:type="pct"/>
            <w:vAlign w:val="center"/>
            <w:hideMark/>
          </w:tcPr>
          <w:p w:rsidRPr="00515728" w:rsidR="00515728" w:rsidP="00515728" w:rsidRDefault="00515728" w14:paraId="6CBCE201" w14:textId="7117CF2C">
            <w:pPr>
              <w:jc w:val="left"/>
              <w:rPr>
                <w:rFonts w:asciiTheme="majorHAnsi" w:hAnsiTheme="majorHAnsi" w:cstheme="majorHAnsi"/>
                <w:sz w:val="16"/>
                <w:szCs w:val="16"/>
              </w:rPr>
            </w:pPr>
            <w:r w:rsidRPr="00515728">
              <w:rPr>
                <w:rFonts w:cs="Calibri"/>
                <w:color w:val="000000"/>
                <w:sz w:val="16"/>
                <w:szCs w:val="16"/>
              </w:rPr>
              <w:t xml:space="preserve">Zwiększenie liczby osób objętych ochroną przed zagrożeniami </w:t>
            </w:r>
          </w:p>
        </w:tc>
        <w:tc>
          <w:tcPr>
            <w:tcW w:w="808" w:type="pct"/>
            <w:noWrap/>
            <w:vAlign w:val="center"/>
            <w:hideMark/>
          </w:tcPr>
          <w:p w:rsidRPr="00515728" w:rsidR="00515728" w:rsidP="00515728" w:rsidRDefault="00515728" w14:paraId="25373B53" w14:textId="274FE454">
            <w:pPr>
              <w:jc w:val="right"/>
              <w:rPr>
                <w:rFonts w:asciiTheme="majorHAnsi" w:hAnsiTheme="majorHAnsi" w:cstheme="majorHAnsi"/>
                <w:sz w:val="16"/>
                <w:szCs w:val="16"/>
              </w:rPr>
            </w:pPr>
            <w:r w:rsidRPr="00515728">
              <w:rPr>
                <w:rFonts w:cs="Calibri"/>
                <w:color w:val="000000"/>
                <w:sz w:val="16"/>
                <w:szCs w:val="16"/>
              </w:rPr>
              <w:t>os.</w:t>
            </w:r>
          </w:p>
        </w:tc>
        <w:tc>
          <w:tcPr>
            <w:tcW w:w="678" w:type="pct"/>
            <w:noWrap/>
            <w:vAlign w:val="center"/>
            <w:hideMark/>
          </w:tcPr>
          <w:p w:rsidRPr="00515728" w:rsidR="00515728" w:rsidP="00515728" w:rsidRDefault="00515728" w14:paraId="52EB9579" w14:textId="2C5167E6">
            <w:pPr>
              <w:jc w:val="right"/>
              <w:rPr>
                <w:rFonts w:asciiTheme="majorHAnsi" w:hAnsiTheme="majorHAnsi" w:cstheme="majorHAnsi"/>
                <w:sz w:val="16"/>
                <w:szCs w:val="16"/>
              </w:rPr>
            </w:pPr>
            <w:r w:rsidRPr="00515728">
              <w:rPr>
                <w:rFonts w:cs="Calibri"/>
                <w:color w:val="000000"/>
                <w:sz w:val="16"/>
                <w:szCs w:val="16"/>
              </w:rPr>
              <w:t>37 740,5</w:t>
            </w:r>
          </w:p>
        </w:tc>
        <w:tc>
          <w:tcPr>
            <w:tcW w:w="638" w:type="pct"/>
            <w:noWrap/>
            <w:vAlign w:val="center"/>
            <w:hideMark/>
          </w:tcPr>
          <w:p w:rsidRPr="00515728" w:rsidR="00515728" w:rsidP="00515728" w:rsidRDefault="00515728" w14:paraId="32D2373F" w14:textId="3E922883">
            <w:pPr>
              <w:jc w:val="right"/>
              <w:rPr>
                <w:rFonts w:asciiTheme="majorHAnsi" w:hAnsiTheme="majorHAnsi" w:cstheme="majorHAnsi"/>
                <w:sz w:val="16"/>
                <w:szCs w:val="16"/>
              </w:rPr>
            </w:pPr>
            <w:r w:rsidRPr="00515728">
              <w:rPr>
                <w:rFonts w:cs="Calibri"/>
                <w:color w:val="000000"/>
                <w:sz w:val="16"/>
                <w:szCs w:val="16"/>
              </w:rPr>
              <w:t>59 785,5</w:t>
            </w:r>
          </w:p>
        </w:tc>
      </w:tr>
    </w:tbl>
    <w:p w:rsidR="009408EA" w:rsidP="00F9061A" w:rsidRDefault="00C82CE7" w14:paraId="533B337D" w14:textId="402AA374">
      <w:pPr>
        <w:jc w:val="left"/>
        <w:sectPr w:rsidR="009408EA" w:rsidSect="00A0239C">
          <w:headerReference w:type="default" r:id="rId70"/>
          <w:pgSz w:w="12240" w:h="15840" w:orient="portrait"/>
          <w:pgMar w:top="1418" w:right="1588" w:bottom="1418" w:left="1418" w:header="284" w:footer="0" w:gutter="284"/>
          <w:cols w:space="720"/>
          <w:docGrid w:linePitch="360"/>
        </w:sectPr>
      </w:pPr>
      <w:r>
        <w:rPr>
          <w:sz w:val="16"/>
          <w:szCs w:val="16"/>
        </w:rPr>
        <w:t>Źródło: Dane Narodowego Funduszu Ochrony Środowiska i Gospodarki Wodnej</w:t>
      </w:r>
      <w:r w:rsidRPr="00FD73CD" w:rsidR="005C524D">
        <w:br w:type="page"/>
      </w:r>
    </w:p>
    <w:p w:rsidRPr="00FD73CD" w:rsidR="00CF1F50" w:rsidP="00E40DA4" w:rsidRDefault="00DE5252" w14:paraId="523F2E7C" w14:textId="42A5F481">
      <w:pPr>
        <w:pStyle w:val="Nagwek1"/>
      </w:pPr>
      <w:bookmarkStart w:name="_Toc226539172" w:id="146"/>
      <w:bookmarkStart w:name="_Toc227589891" w:id="147"/>
      <w:r w:rsidRPr="00FD73CD">
        <w:t xml:space="preserve">Realizacja celów operacyjnych </w:t>
      </w:r>
      <w:r w:rsidRPr="00FD73CD" w:rsidR="00CF1F50">
        <w:t xml:space="preserve">działalności Narodowego Funduszu </w:t>
      </w:r>
      <w:r w:rsidR="00250F9F">
        <w:br/>
      </w:r>
      <w:r w:rsidRPr="00FD73CD" w:rsidR="00CF1F50">
        <w:t>w 2025</w:t>
      </w:r>
      <w:r w:rsidR="0048253E">
        <w:t> roku</w:t>
      </w:r>
      <w:bookmarkEnd w:id="146"/>
      <w:bookmarkEnd w:id="147"/>
    </w:p>
    <w:p w:rsidR="00CF1F50" w:rsidP="00E40DA4" w:rsidRDefault="00CF1F50" w14:paraId="5CE731FF" w14:textId="77777777"/>
    <w:p w:rsidRPr="0057697B" w:rsidR="0057697B" w:rsidP="0057697B" w:rsidRDefault="0057697B" w14:paraId="1C247944" w14:textId="092AEF0D">
      <w:r w:rsidRPr="0057697B">
        <w:t>D</w:t>
      </w:r>
      <w:r w:rsidR="004C28E4">
        <w:t>la</w:t>
      </w:r>
      <w:r w:rsidRPr="0057697B">
        <w:t xml:space="preserve"> realizacji priorytetów środowiskowych oraz efektywnej alokacji dostępnych środków finansowych w 2025 roku, kluczowe było zapewnienie warunków umożliwiających utrzymanie ciągłości funkcjonowania organów oraz biura Narodowego Funduszu, przy jednoczesnym stwarzaniu warunków dla rozwoju organizacji. </w:t>
      </w:r>
    </w:p>
    <w:p w:rsidR="00EA6438" w:rsidP="0057697B" w:rsidRDefault="00EA6438" w14:paraId="0722FC94" w14:textId="77777777"/>
    <w:p w:rsidRPr="0057697B" w:rsidR="0057697B" w:rsidP="0057697B" w:rsidRDefault="0057697B" w14:paraId="3E4CE95D" w14:textId="2D6F0D15">
      <w:r w:rsidRPr="0057697B">
        <w:t xml:space="preserve">W związku z powyższym w Strategii Działania NFOŚiGW na lata 2025–2028, obok priorytetów środowiskowych, określono również cele operacyjne związane z usprawnieniem funkcjonowania Narodowego Funduszu jako organizacji. </w:t>
      </w:r>
    </w:p>
    <w:p w:rsidRPr="0057697B" w:rsidR="0057697B" w:rsidP="0057697B" w:rsidRDefault="0057697B" w14:paraId="27A16F73" w14:textId="77777777"/>
    <w:p w:rsidR="00616BDF" w:rsidP="0057697B" w:rsidRDefault="0057697B" w14:paraId="25F0CD66" w14:textId="5BBF29B9">
      <w:r w:rsidRPr="0057697B">
        <w:t xml:space="preserve">W roku 2025 zakończył się pierwszy etap </w:t>
      </w:r>
      <w:r w:rsidR="00742CBF">
        <w:t xml:space="preserve">działań ukierunkowanych na poprawę </w:t>
      </w:r>
      <w:r w:rsidR="000169AB">
        <w:t>efektywności i</w:t>
      </w:r>
      <w:r w:rsidR="00742CBF">
        <w:t> </w:t>
      </w:r>
      <w:r w:rsidR="000169AB">
        <w:t xml:space="preserve">skuteczności działania Narodowego Funduszu </w:t>
      </w:r>
      <w:r w:rsidR="00566DC4">
        <w:t xml:space="preserve">jako organizacji </w:t>
      </w:r>
      <w:r w:rsidR="001D1A2E">
        <w:t xml:space="preserve">zidentyfikowany w ramach prac nad wdrażaniem Strategii NFOŚiGW tj. </w:t>
      </w:r>
      <w:r w:rsidRPr="0057697B">
        <w:t>„Analiza i Diagnoza”. W ramach tego etapu zostały przeprowadzone analizy stanu obecnego oraz zdiagnozowano wyzwania stojące przed Funduszem</w:t>
      </w:r>
      <w:r w:rsidR="00616BDF">
        <w:t xml:space="preserve"> w</w:t>
      </w:r>
      <w:r w:rsidR="008E52A0">
        <w:t> </w:t>
      </w:r>
      <w:r w:rsidR="00616BDF">
        <w:t xml:space="preserve">wyniku których opracowane zostały dokumenty zawierające </w:t>
      </w:r>
      <w:r w:rsidRPr="0057697B">
        <w:t xml:space="preserve">rekomendacje dla Funduszu, wskazujące konieczność zmian w poszczególnych obszarach. </w:t>
      </w:r>
    </w:p>
    <w:p w:rsidR="00616BDF" w:rsidP="0057697B" w:rsidRDefault="00616BDF" w14:paraId="244DE3D7" w14:textId="77777777"/>
    <w:p w:rsidRPr="0057697B" w:rsidR="0057697B" w:rsidP="0057697B" w:rsidRDefault="0057697B" w14:paraId="773D605F" w14:textId="6340BCC2">
      <w:r w:rsidRPr="0057697B">
        <w:t xml:space="preserve">Następnie </w:t>
      </w:r>
      <w:r w:rsidR="0086675B">
        <w:t>w 2025</w:t>
      </w:r>
      <w:r w:rsidR="0048253E">
        <w:t> roku</w:t>
      </w:r>
      <w:r w:rsidR="0086675B">
        <w:t xml:space="preserve"> </w:t>
      </w:r>
      <w:r w:rsidRPr="0057697B">
        <w:t>rozpoczęto realizację drugiego etapu wdrażania strategii – „Określenie wariantów realizacji działania i wybór ścieżki realizacji” dla poszczególnego działania”, którego sfinalizowanie, polegające na wskazaniu wariantów realizacji działań zakończono w marcu 2026 roku. W następnej kolejności przewidziane są etapy opracowania docelowych rozwiązań oraz rozpoczęcie ich wdrażania, z uwzględnieniem wcześniejszych rekomendacji.</w:t>
      </w:r>
    </w:p>
    <w:p w:rsidRPr="0057697B" w:rsidR="0057697B" w:rsidP="0057697B" w:rsidRDefault="0057697B" w14:paraId="08A7154D" w14:textId="77777777"/>
    <w:p w:rsidRPr="0057697B" w:rsidR="0057697B" w:rsidP="0057697B" w:rsidRDefault="0057697B" w14:paraId="0CE8D6F6" w14:textId="77777777">
      <w:r w:rsidRPr="0057697B">
        <w:rPr>
          <w:noProof/>
        </w:rPr>
        <w:drawing>
          <wp:inline distT="0" distB="0" distL="0" distR="0" wp14:anchorId="14FE0EB0" wp14:editId="718636E6">
            <wp:extent cx="5566867" cy="907085"/>
            <wp:effectExtent l="0" t="0" r="15240" b="26670"/>
            <wp:docPr id="602167719" name="Diagram 1">
              <a:extLst xmlns:a="http://schemas.openxmlformats.org/drawingml/2006/main">
                <a:ext uri="{FF2B5EF4-FFF2-40B4-BE49-F238E27FC236}">
                  <a16:creationId xmlns:a16="http://schemas.microsoft.com/office/drawing/2014/main" id="{DEBD49E0-6B56-3725-00AE-7C9D8C1B709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rsidRPr="0057697B" w:rsidR="0057697B" w:rsidP="0057697B" w:rsidRDefault="0057697B" w14:paraId="5B8B4061" w14:textId="77777777"/>
    <w:p w:rsidR="0057697B" w:rsidP="0057697B" w:rsidRDefault="0057697B" w14:paraId="0831BF1B" w14:textId="2B865450">
      <w:r w:rsidRPr="0057697B">
        <w:t xml:space="preserve">Działania strategiczne, na potrzeby wdrażania Strategii, zagregowano w dziesięć obszarów kompetencyjnych tj. Efekty środowiskowe, Finanse, Informatyzacja, Promocja i komunikacja, Obsługa i wsparcie klienta, Oferta programowa, Organizacja, Rozwój usług, Zasoby organizacji i Zasoby ludzkie. Poniżej przedstawiono krótki opis wyżej wymienionych </w:t>
      </w:r>
      <w:r w:rsidRPr="00857A64">
        <w:t xml:space="preserve">obszarów. Wykaz działań realizowanych </w:t>
      </w:r>
      <w:r w:rsidR="00250F9F">
        <w:br/>
      </w:r>
      <w:r w:rsidRPr="00857A64">
        <w:t xml:space="preserve">w poszczególnych obszarach został przedstawiony w </w:t>
      </w:r>
      <w:r w:rsidRPr="00857A64" w:rsidR="00857A64">
        <w:t>poniższej tabeli</w:t>
      </w:r>
    </w:p>
    <w:p w:rsidR="00AF2936" w:rsidRDefault="00AF2936" w14:paraId="042A74D2" w14:textId="25AAE531">
      <w:pPr>
        <w:spacing w:after="200"/>
        <w:jc w:val="left"/>
      </w:pPr>
      <w:r>
        <w:br w:type="page"/>
      </w:r>
    </w:p>
    <w:p w:rsidR="00814604" w:rsidP="00AF2936" w:rsidRDefault="00B825AA" w14:paraId="4B00F9C9" w14:textId="35AAE896">
      <w:pPr>
        <w:ind w:left="1418" w:hanging="1418"/>
      </w:pPr>
      <w:bookmarkStart w:name="_Toc227589945" w:id="148"/>
      <w:r>
        <w:t xml:space="preserve">Tabela </w:t>
      </w:r>
      <w:r>
        <w:fldChar w:fldCharType="begin"/>
      </w:r>
      <w:r>
        <w:instrText xml:space="preserve"> SEQ Tabela \* ARABIC </w:instrText>
      </w:r>
      <w:r>
        <w:fldChar w:fldCharType="separate"/>
      </w:r>
      <w:r w:rsidR="00CA7DD3">
        <w:rPr>
          <w:noProof/>
        </w:rPr>
        <w:t>23</w:t>
      </w:r>
      <w:r>
        <w:fldChar w:fldCharType="end"/>
      </w:r>
      <w:r w:rsidR="00AF2936">
        <w:tab/>
      </w:r>
      <w:r w:rsidR="00476D1A">
        <w:t xml:space="preserve">Obszary </w:t>
      </w:r>
      <w:r w:rsidR="005E5145">
        <w:t xml:space="preserve">kompetencyjne i </w:t>
      </w:r>
      <w:r w:rsidR="004D295E">
        <w:t xml:space="preserve">działania </w:t>
      </w:r>
      <w:r w:rsidR="005E5145">
        <w:t xml:space="preserve">realizowane w ramach </w:t>
      </w:r>
      <w:r w:rsidRPr="005E5145" w:rsidR="005E5145">
        <w:t>Strategii Działania NFOŚiGW na lata 2025–2028</w:t>
      </w:r>
      <w:bookmarkEnd w:id="148"/>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90"/>
        <w:gridCol w:w="1781"/>
        <w:gridCol w:w="1033"/>
        <w:gridCol w:w="5932"/>
      </w:tblGrid>
      <w:tr w:rsidRPr="00857A64" w:rsidR="003A74D0" w:rsidTr="00AF2936" w14:paraId="312F3740" w14:textId="77777777">
        <w:trPr>
          <w:trHeight w:val="20"/>
        </w:trPr>
        <w:tc>
          <w:tcPr>
            <w:tcW w:w="316" w:type="pct"/>
            <w:shd w:val="clear" w:color="auto" w:fill="0099CC"/>
            <w:hideMark/>
          </w:tcPr>
          <w:p w:rsidRPr="00AF2936" w:rsidR="003A74D0" w:rsidP="003A74D0" w:rsidRDefault="003A74D0" w14:paraId="3E2C4129" w14:textId="77777777">
            <w:pPr>
              <w:rPr>
                <w:rFonts w:asciiTheme="majorHAnsi" w:hAnsiTheme="majorHAnsi" w:cstheme="majorHAnsi"/>
                <w:b/>
                <w:bCs/>
                <w:color w:val="FFFFFF" w:themeColor="background1"/>
                <w:sz w:val="16"/>
                <w:szCs w:val="16"/>
              </w:rPr>
            </w:pPr>
            <w:r w:rsidRPr="00AF2936">
              <w:rPr>
                <w:rFonts w:asciiTheme="majorHAnsi" w:hAnsiTheme="majorHAnsi" w:cstheme="majorHAnsi"/>
                <w:b/>
                <w:bCs/>
                <w:color w:val="FFFFFF" w:themeColor="background1"/>
                <w:sz w:val="16"/>
                <w:szCs w:val="16"/>
              </w:rPr>
              <w:t>L.p.</w:t>
            </w:r>
          </w:p>
        </w:tc>
        <w:tc>
          <w:tcPr>
            <w:tcW w:w="954" w:type="pct"/>
            <w:shd w:val="clear" w:color="auto" w:fill="0099CC"/>
            <w:hideMark/>
          </w:tcPr>
          <w:p w:rsidRPr="00AF2936" w:rsidR="003A74D0" w:rsidP="003A74D0" w:rsidRDefault="003A74D0" w14:paraId="42CC9045" w14:textId="77777777">
            <w:pPr>
              <w:rPr>
                <w:rFonts w:asciiTheme="majorHAnsi" w:hAnsiTheme="majorHAnsi" w:cstheme="majorHAnsi"/>
                <w:b/>
                <w:bCs/>
                <w:color w:val="FFFFFF" w:themeColor="background1"/>
                <w:sz w:val="16"/>
                <w:szCs w:val="16"/>
              </w:rPr>
            </w:pPr>
            <w:r w:rsidRPr="00AF2936">
              <w:rPr>
                <w:rFonts w:asciiTheme="majorHAnsi" w:hAnsiTheme="majorHAnsi" w:cstheme="majorHAnsi"/>
                <w:b/>
                <w:bCs/>
                <w:color w:val="FFFFFF" w:themeColor="background1"/>
                <w:sz w:val="16"/>
                <w:szCs w:val="16"/>
              </w:rPr>
              <w:t>Obszar</w:t>
            </w:r>
          </w:p>
        </w:tc>
        <w:tc>
          <w:tcPr>
            <w:tcW w:w="553" w:type="pct"/>
            <w:shd w:val="clear" w:color="auto" w:fill="0099CC"/>
            <w:hideMark/>
          </w:tcPr>
          <w:p w:rsidRPr="00AF2936" w:rsidR="003A74D0" w:rsidP="003A74D0" w:rsidRDefault="003A74D0" w14:paraId="3CC780C2" w14:textId="77777777">
            <w:pPr>
              <w:rPr>
                <w:rFonts w:asciiTheme="majorHAnsi" w:hAnsiTheme="majorHAnsi" w:cstheme="majorHAnsi"/>
                <w:b/>
                <w:bCs/>
                <w:color w:val="FFFFFF" w:themeColor="background1"/>
                <w:sz w:val="16"/>
                <w:szCs w:val="16"/>
              </w:rPr>
            </w:pPr>
            <w:r w:rsidRPr="00AF2936">
              <w:rPr>
                <w:rFonts w:asciiTheme="majorHAnsi" w:hAnsiTheme="majorHAnsi" w:cstheme="majorHAnsi"/>
                <w:b/>
                <w:bCs/>
                <w:color w:val="FFFFFF" w:themeColor="background1"/>
                <w:sz w:val="16"/>
                <w:szCs w:val="16"/>
              </w:rPr>
              <w:t>Nr działania</w:t>
            </w:r>
          </w:p>
        </w:tc>
        <w:tc>
          <w:tcPr>
            <w:tcW w:w="3177" w:type="pct"/>
            <w:shd w:val="clear" w:color="auto" w:fill="0099CC"/>
            <w:hideMark/>
          </w:tcPr>
          <w:p w:rsidRPr="00AF2936" w:rsidR="003A74D0" w:rsidP="003A74D0" w:rsidRDefault="003A74D0" w14:paraId="4CA35636" w14:textId="5946F3DA">
            <w:pPr>
              <w:rPr>
                <w:rFonts w:asciiTheme="majorHAnsi" w:hAnsiTheme="majorHAnsi" w:cstheme="majorHAnsi"/>
                <w:b/>
                <w:bCs/>
                <w:color w:val="FFFFFF" w:themeColor="background1"/>
                <w:sz w:val="16"/>
                <w:szCs w:val="16"/>
              </w:rPr>
            </w:pPr>
            <w:r w:rsidRPr="00AF2936">
              <w:rPr>
                <w:rFonts w:asciiTheme="majorHAnsi" w:hAnsiTheme="majorHAnsi" w:cstheme="majorHAnsi"/>
                <w:b/>
                <w:bCs/>
                <w:color w:val="FFFFFF" w:themeColor="background1"/>
                <w:sz w:val="16"/>
                <w:szCs w:val="16"/>
              </w:rPr>
              <w:t>Nazwa działania wskazanego do realizacji w Strategii działania NFOŚiGW na lata 2025 - 2028</w:t>
            </w:r>
          </w:p>
        </w:tc>
      </w:tr>
      <w:tr w:rsidRPr="00857A64" w:rsidR="003A74D0" w:rsidTr="00857A64" w14:paraId="5B3C687B" w14:textId="77777777">
        <w:trPr>
          <w:trHeight w:val="20"/>
        </w:trPr>
        <w:tc>
          <w:tcPr>
            <w:tcW w:w="316" w:type="pct"/>
            <w:hideMark/>
          </w:tcPr>
          <w:p w:rsidRPr="00857A64" w:rsidR="003A74D0" w:rsidP="003A74D0" w:rsidRDefault="003A74D0" w14:paraId="7B675FB9" w14:textId="77777777">
            <w:pPr>
              <w:rPr>
                <w:rFonts w:asciiTheme="majorHAnsi" w:hAnsiTheme="majorHAnsi" w:cstheme="majorHAnsi"/>
                <w:sz w:val="16"/>
                <w:szCs w:val="16"/>
              </w:rPr>
            </w:pPr>
            <w:r w:rsidRPr="00857A64">
              <w:rPr>
                <w:rFonts w:asciiTheme="majorHAnsi" w:hAnsiTheme="majorHAnsi" w:cstheme="majorHAnsi"/>
                <w:sz w:val="16"/>
                <w:szCs w:val="16"/>
              </w:rPr>
              <w:t>1</w:t>
            </w:r>
          </w:p>
        </w:tc>
        <w:tc>
          <w:tcPr>
            <w:tcW w:w="954" w:type="pct"/>
            <w:hideMark/>
          </w:tcPr>
          <w:p w:rsidRPr="00857A64" w:rsidR="003A74D0" w:rsidP="003A74D0" w:rsidRDefault="003A74D0" w14:paraId="47D0355E" w14:textId="77777777">
            <w:pPr>
              <w:rPr>
                <w:rFonts w:asciiTheme="majorHAnsi" w:hAnsiTheme="majorHAnsi" w:cstheme="majorHAnsi"/>
                <w:sz w:val="16"/>
                <w:szCs w:val="16"/>
              </w:rPr>
            </w:pPr>
            <w:r w:rsidRPr="00857A64">
              <w:rPr>
                <w:rFonts w:asciiTheme="majorHAnsi" w:hAnsiTheme="majorHAnsi" w:cstheme="majorHAnsi"/>
                <w:sz w:val="16"/>
                <w:szCs w:val="16"/>
              </w:rPr>
              <w:t>Efektów środowiskowych</w:t>
            </w:r>
          </w:p>
        </w:tc>
        <w:tc>
          <w:tcPr>
            <w:tcW w:w="553" w:type="pct"/>
            <w:vAlign w:val="center"/>
            <w:hideMark/>
          </w:tcPr>
          <w:p w:rsidRPr="00857A64" w:rsidR="003A74D0" w:rsidP="00857A64" w:rsidRDefault="003A74D0" w14:paraId="199C260D" w14:textId="77777777">
            <w:pPr>
              <w:jc w:val="left"/>
              <w:rPr>
                <w:rFonts w:asciiTheme="majorHAnsi" w:hAnsiTheme="majorHAnsi" w:cstheme="majorHAnsi"/>
                <w:sz w:val="16"/>
                <w:szCs w:val="16"/>
              </w:rPr>
            </w:pPr>
            <w:r w:rsidRPr="00857A64">
              <w:rPr>
                <w:rFonts w:asciiTheme="majorHAnsi" w:hAnsiTheme="majorHAnsi" w:cstheme="majorHAnsi"/>
                <w:sz w:val="16"/>
                <w:szCs w:val="16"/>
              </w:rPr>
              <w:t>4.1.2</w:t>
            </w:r>
          </w:p>
        </w:tc>
        <w:tc>
          <w:tcPr>
            <w:tcW w:w="3177" w:type="pct"/>
            <w:vAlign w:val="center"/>
            <w:hideMark/>
          </w:tcPr>
          <w:p w:rsidRPr="00857A64" w:rsidR="003A74D0" w:rsidP="00857A64" w:rsidRDefault="003A74D0" w14:paraId="166C7E77" w14:textId="77777777">
            <w:pPr>
              <w:jc w:val="left"/>
              <w:rPr>
                <w:rFonts w:asciiTheme="majorHAnsi" w:hAnsiTheme="majorHAnsi" w:cstheme="majorHAnsi"/>
                <w:sz w:val="16"/>
                <w:szCs w:val="16"/>
              </w:rPr>
            </w:pPr>
            <w:r w:rsidRPr="00857A64">
              <w:rPr>
                <w:rFonts w:asciiTheme="majorHAnsi" w:hAnsiTheme="majorHAnsi" w:cstheme="majorHAnsi"/>
                <w:sz w:val="16"/>
                <w:szCs w:val="16"/>
              </w:rPr>
              <w:t xml:space="preserve">Opracowanie koncepcji monitorowania wpływu działalności NFOŚiGW na realizację środowiskowych celów krajowych </w:t>
            </w:r>
          </w:p>
        </w:tc>
      </w:tr>
      <w:tr w:rsidRPr="00857A64" w:rsidR="003A74D0" w:rsidTr="00857A64" w14:paraId="5B6DA663" w14:textId="77777777">
        <w:trPr>
          <w:trHeight w:val="20"/>
        </w:trPr>
        <w:tc>
          <w:tcPr>
            <w:tcW w:w="316" w:type="pct"/>
            <w:vMerge w:val="restart"/>
            <w:hideMark/>
          </w:tcPr>
          <w:p w:rsidRPr="00857A64" w:rsidR="003A74D0" w:rsidP="003A74D0" w:rsidRDefault="003A74D0" w14:paraId="37811AF0" w14:textId="77777777">
            <w:pPr>
              <w:rPr>
                <w:rFonts w:asciiTheme="majorHAnsi" w:hAnsiTheme="majorHAnsi" w:cstheme="majorHAnsi"/>
                <w:sz w:val="16"/>
                <w:szCs w:val="16"/>
              </w:rPr>
            </w:pPr>
            <w:r w:rsidRPr="00857A64">
              <w:rPr>
                <w:rFonts w:asciiTheme="majorHAnsi" w:hAnsiTheme="majorHAnsi" w:cstheme="majorHAnsi"/>
                <w:sz w:val="16"/>
                <w:szCs w:val="16"/>
              </w:rPr>
              <w:t>2</w:t>
            </w:r>
          </w:p>
        </w:tc>
        <w:tc>
          <w:tcPr>
            <w:tcW w:w="954" w:type="pct"/>
            <w:vMerge w:val="restart"/>
            <w:hideMark/>
          </w:tcPr>
          <w:p w:rsidRPr="00857A64" w:rsidR="003A74D0" w:rsidP="003A74D0" w:rsidRDefault="003A74D0" w14:paraId="6EF3445F" w14:textId="77777777">
            <w:pPr>
              <w:rPr>
                <w:rFonts w:asciiTheme="majorHAnsi" w:hAnsiTheme="majorHAnsi" w:cstheme="majorHAnsi"/>
                <w:sz w:val="16"/>
                <w:szCs w:val="16"/>
              </w:rPr>
            </w:pPr>
            <w:r w:rsidRPr="00857A64">
              <w:rPr>
                <w:rFonts w:asciiTheme="majorHAnsi" w:hAnsiTheme="majorHAnsi" w:cstheme="majorHAnsi"/>
                <w:sz w:val="16"/>
                <w:szCs w:val="16"/>
              </w:rPr>
              <w:t>Finanse</w:t>
            </w:r>
          </w:p>
        </w:tc>
        <w:tc>
          <w:tcPr>
            <w:tcW w:w="553" w:type="pct"/>
            <w:vAlign w:val="center"/>
            <w:hideMark/>
          </w:tcPr>
          <w:p w:rsidRPr="00857A64" w:rsidR="003A74D0" w:rsidP="00857A64" w:rsidRDefault="003A74D0" w14:paraId="0592F2E4" w14:textId="77777777">
            <w:pPr>
              <w:jc w:val="left"/>
              <w:rPr>
                <w:rFonts w:asciiTheme="majorHAnsi" w:hAnsiTheme="majorHAnsi" w:cstheme="majorHAnsi"/>
                <w:sz w:val="16"/>
                <w:szCs w:val="16"/>
              </w:rPr>
            </w:pPr>
            <w:r w:rsidRPr="00857A64">
              <w:rPr>
                <w:rFonts w:asciiTheme="majorHAnsi" w:hAnsiTheme="majorHAnsi" w:cstheme="majorHAnsi"/>
                <w:sz w:val="16"/>
                <w:szCs w:val="16"/>
              </w:rPr>
              <w:t>2.1.1</w:t>
            </w:r>
          </w:p>
        </w:tc>
        <w:tc>
          <w:tcPr>
            <w:tcW w:w="3177" w:type="pct"/>
            <w:vAlign w:val="center"/>
            <w:hideMark/>
          </w:tcPr>
          <w:p w:rsidRPr="00857A64" w:rsidR="003A74D0" w:rsidP="00857A64" w:rsidRDefault="003A74D0" w14:paraId="717CCA66" w14:textId="77777777">
            <w:pPr>
              <w:jc w:val="left"/>
              <w:rPr>
                <w:rFonts w:asciiTheme="majorHAnsi" w:hAnsiTheme="majorHAnsi" w:cstheme="majorHAnsi"/>
                <w:sz w:val="16"/>
                <w:szCs w:val="16"/>
              </w:rPr>
            </w:pPr>
            <w:r w:rsidRPr="00857A64">
              <w:rPr>
                <w:rFonts w:asciiTheme="majorHAnsi" w:hAnsiTheme="majorHAnsi" w:cstheme="majorHAnsi"/>
                <w:sz w:val="16"/>
                <w:szCs w:val="16"/>
              </w:rPr>
              <w:t>Sprawne, efektywne i transparentne procedury planowania finansowego</w:t>
            </w:r>
          </w:p>
        </w:tc>
      </w:tr>
      <w:tr w:rsidRPr="00857A64" w:rsidR="003A74D0" w:rsidTr="00857A64" w14:paraId="5FCEAAED" w14:textId="77777777">
        <w:trPr>
          <w:trHeight w:val="20"/>
        </w:trPr>
        <w:tc>
          <w:tcPr>
            <w:tcW w:w="316" w:type="pct"/>
            <w:vMerge/>
            <w:hideMark/>
          </w:tcPr>
          <w:p w:rsidRPr="00857A64" w:rsidR="003A74D0" w:rsidRDefault="003A74D0" w14:paraId="1894FD35" w14:textId="77777777">
            <w:pPr>
              <w:rPr>
                <w:rFonts w:asciiTheme="majorHAnsi" w:hAnsiTheme="majorHAnsi" w:cstheme="majorHAnsi"/>
                <w:sz w:val="16"/>
                <w:szCs w:val="16"/>
              </w:rPr>
            </w:pPr>
          </w:p>
        </w:tc>
        <w:tc>
          <w:tcPr>
            <w:tcW w:w="954" w:type="pct"/>
            <w:vMerge/>
            <w:hideMark/>
          </w:tcPr>
          <w:p w:rsidRPr="00857A64" w:rsidR="003A74D0" w:rsidRDefault="003A74D0" w14:paraId="26C29A8B" w14:textId="77777777">
            <w:pPr>
              <w:rPr>
                <w:rFonts w:asciiTheme="majorHAnsi" w:hAnsiTheme="majorHAnsi" w:cstheme="majorHAnsi"/>
                <w:sz w:val="16"/>
                <w:szCs w:val="16"/>
              </w:rPr>
            </w:pPr>
          </w:p>
        </w:tc>
        <w:tc>
          <w:tcPr>
            <w:tcW w:w="553" w:type="pct"/>
            <w:vAlign w:val="center"/>
            <w:hideMark/>
          </w:tcPr>
          <w:p w:rsidRPr="00857A64" w:rsidR="003A74D0" w:rsidP="00857A64" w:rsidRDefault="003A74D0" w14:paraId="12AF9A7E" w14:textId="77777777">
            <w:pPr>
              <w:jc w:val="left"/>
              <w:rPr>
                <w:rFonts w:asciiTheme="majorHAnsi" w:hAnsiTheme="majorHAnsi" w:cstheme="majorHAnsi"/>
                <w:sz w:val="16"/>
                <w:szCs w:val="16"/>
              </w:rPr>
            </w:pPr>
            <w:r w:rsidRPr="00857A64">
              <w:rPr>
                <w:rFonts w:asciiTheme="majorHAnsi" w:hAnsiTheme="majorHAnsi" w:cstheme="majorHAnsi"/>
                <w:sz w:val="16"/>
                <w:szCs w:val="16"/>
              </w:rPr>
              <w:t>2.1.2</w:t>
            </w:r>
          </w:p>
        </w:tc>
        <w:tc>
          <w:tcPr>
            <w:tcW w:w="3177" w:type="pct"/>
            <w:vAlign w:val="center"/>
            <w:hideMark/>
          </w:tcPr>
          <w:p w:rsidRPr="00857A64" w:rsidR="003A74D0" w:rsidP="00857A64" w:rsidRDefault="003A74D0" w14:paraId="75C69F00" w14:textId="77777777">
            <w:pPr>
              <w:jc w:val="left"/>
              <w:rPr>
                <w:rFonts w:asciiTheme="majorHAnsi" w:hAnsiTheme="majorHAnsi" w:cstheme="majorHAnsi"/>
                <w:sz w:val="16"/>
                <w:szCs w:val="16"/>
              </w:rPr>
            </w:pPr>
            <w:r w:rsidRPr="00857A64">
              <w:rPr>
                <w:rFonts w:asciiTheme="majorHAnsi" w:hAnsiTheme="majorHAnsi" w:cstheme="majorHAnsi"/>
                <w:sz w:val="16"/>
                <w:szCs w:val="16"/>
              </w:rPr>
              <w:t xml:space="preserve">Sprawne, efektywne i transparentne procedury monitorowania wykonania planów </w:t>
            </w:r>
          </w:p>
        </w:tc>
      </w:tr>
      <w:tr w:rsidRPr="00857A64" w:rsidR="003A74D0" w:rsidTr="00857A64" w14:paraId="2DAD05D4" w14:textId="77777777">
        <w:trPr>
          <w:trHeight w:val="20"/>
        </w:trPr>
        <w:tc>
          <w:tcPr>
            <w:tcW w:w="316" w:type="pct"/>
            <w:vMerge/>
            <w:hideMark/>
          </w:tcPr>
          <w:p w:rsidRPr="00857A64" w:rsidR="003A74D0" w:rsidRDefault="003A74D0" w14:paraId="16801D8B" w14:textId="77777777">
            <w:pPr>
              <w:rPr>
                <w:rFonts w:asciiTheme="majorHAnsi" w:hAnsiTheme="majorHAnsi" w:cstheme="majorHAnsi"/>
                <w:sz w:val="16"/>
                <w:szCs w:val="16"/>
              </w:rPr>
            </w:pPr>
          </w:p>
        </w:tc>
        <w:tc>
          <w:tcPr>
            <w:tcW w:w="954" w:type="pct"/>
            <w:vMerge/>
            <w:hideMark/>
          </w:tcPr>
          <w:p w:rsidRPr="00857A64" w:rsidR="003A74D0" w:rsidRDefault="003A74D0" w14:paraId="4BFA0FFF" w14:textId="77777777">
            <w:pPr>
              <w:rPr>
                <w:rFonts w:asciiTheme="majorHAnsi" w:hAnsiTheme="majorHAnsi" w:cstheme="majorHAnsi"/>
                <w:sz w:val="16"/>
                <w:szCs w:val="16"/>
              </w:rPr>
            </w:pPr>
          </w:p>
        </w:tc>
        <w:tc>
          <w:tcPr>
            <w:tcW w:w="553" w:type="pct"/>
            <w:vAlign w:val="center"/>
            <w:hideMark/>
          </w:tcPr>
          <w:p w:rsidRPr="00857A64" w:rsidR="003A74D0" w:rsidP="00857A64" w:rsidRDefault="003A74D0" w14:paraId="534493CF" w14:textId="77777777">
            <w:pPr>
              <w:jc w:val="left"/>
              <w:rPr>
                <w:rFonts w:asciiTheme="majorHAnsi" w:hAnsiTheme="majorHAnsi" w:cstheme="majorHAnsi"/>
                <w:sz w:val="16"/>
                <w:szCs w:val="16"/>
              </w:rPr>
            </w:pPr>
            <w:r w:rsidRPr="00857A64">
              <w:rPr>
                <w:rFonts w:asciiTheme="majorHAnsi" w:hAnsiTheme="majorHAnsi" w:cstheme="majorHAnsi"/>
                <w:sz w:val="16"/>
                <w:szCs w:val="16"/>
              </w:rPr>
              <w:t>4.3.1</w:t>
            </w:r>
          </w:p>
        </w:tc>
        <w:tc>
          <w:tcPr>
            <w:tcW w:w="3177" w:type="pct"/>
            <w:vAlign w:val="center"/>
            <w:hideMark/>
          </w:tcPr>
          <w:p w:rsidRPr="00857A64" w:rsidR="003A74D0" w:rsidP="00857A64" w:rsidRDefault="003A74D0" w14:paraId="08E754CE" w14:textId="77777777">
            <w:pPr>
              <w:jc w:val="left"/>
              <w:rPr>
                <w:rFonts w:asciiTheme="majorHAnsi" w:hAnsiTheme="majorHAnsi" w:cstheme="majorHAnsi"/>
                <w:sz w:val="16"/>
                <w:szCs w:val="16"/>
              </w:rPr>
            </w:pPr>
            <w:r w:rsidRPr="00857A64">
              <w:rPr>
                <w:rFonts w:asciiTheme="majorHAnsi" w:hAnsiTheme="majorHAnsi" w:cstheme="majorHAnsi"/>
                <w:sz w:val="16"/>
                <w:szCs w:val="16"/>
              </w:rPr>
              <w:t>Wypracowanie elastycznego, dostosowanego do bieżących wyzwań modelu finansowego działalności NFOŚiGW</w:t>
            </w:r>
          </w:p>
        </w:tc>
      </w:tr>
      <w:tr w:rsidRPr="00857A64" w:rsidR="003A74D0" w:rsidTr="00857A64" w14:paraId="057ADDA7" w14:textId="77777777">
        <w:trPr>
          <w:trHeight w:val="20"/>
        </w:trPr>
        <w:tc>
          <w:tcPr>
            <w:tcW w:w="316" w:type="pct"/>
            <w:vMerge/>
            <w:hideMark/>
          </w:tcPr>
          <w:p w:rsidRPr="00857A64" w:rsidR="003A74D0" w:rsidRDefault="003A74D0" w14:paraId="61C5692F" w14:textId="77777777">
            <w:pPr>
              <w:rPr>
                <w:rFonts w:asciiTheme="majorHAnsi" w:hAnsiTheme="majorHAnsi" w:cstheme="majorHAnsi"/>
                <w:sz w:val="16"/>
                <w:szCs w:val="16"/>
              </w:rPr>
            </w:pPr>
          </w:p>
        </w:tc>
        <w:tc>
          <w:tcPr>
            <w:tcW w:w="954" w:type="pct"/>
            <w:vMerge/>
            <w:hideMark/>
          </w:tcPr>
          <w:p w:rsidRPr="00857A64" w:rsidR="003A74D0" w:rsidRDefault="003A74D0" w14:paraId="6D6121BD" w14:textId="77777777">
            <w:pPr>
              <w:rPr>
                <w:rFonts w:asciiTheme="majorHAnsi" w:hAnsiTheme="majorHAnsi" w:cstheme="majorHAnsi"/>
                <w:sz w:val="16"/>
                <w:szCs w:val="16"/>
              </w:rPr>
            </w:pPr>
          </w:p>
        </w:tc>
        <w:tc>
          <w:tcPr>
            <w:tcW w:w="553" w:type="pct"/>
            <w:vAlign w:val="center"/>
            <w:hideMark/>
          </w:tcPr>
          <w:p w:rsidRPr="00857A64" w:rsidR="003A74D0" w:rsidP="00857A64" w:rsidRDefault="003A74D0" w14:paraId="42583E8E" w14:textId="77777777">
            <w:pPr>
              <w:jc w:val="left"/>
              <w:rPr>
                <w:rFonts w:asciiTheme="majorHAnsi" w:hAnsiTheme="majorHAnsi" w:cstheme="majorHAnsi"/>
                <w:sz w:val="16"/>
                <w:szCs w:val="16"/>
              </w:rPr>
            </w:pPr>
            <w:r w:rsidRPr="00857A64">
              <w:rPr>
                <w:rFonts w:asciiTheme="majorHAnsi" w:hAnsiTheme="majorHAnsi" w:cstheme="majorHAnsi"/>
                <w:sz w:val="16"/>
                <w:szCs w:val="16"/>
              </w:rPr>
              <w:t>4.3.2</w:t>
            </w:r>
          </w:p>
        </w:tc>
        <w:tc>
          <w:tcPr>
            <w:tcW w:w="3177" w:type="pct"/>
            <w:vAlign w:val="center"/>
            <w:hideMark/>
          </w:tcPr>
          <w:p w:rsidRPr="00857A64" w:rsidR="003A74D0" w:rsidP="00857A64" w:rsidRDefault="003A74D0" w14:paraId="4E64A0D5" w14:textId="77777777">
            <w:pPr>
              <w:jc w:val="left"/>
              <w:rPr>
                <w:rFonts w:asciiTheme="majorHAnsi" w:hAnsiTheme="majorHAnsi" w:cstheme="majorHAnsi"/>
                <w:sz w:val="16"/>
                <w:szCs w:val="16"/>
              </w:rPr>
            </w:pPr>
            <w:r w:rsidRPr="00857A64">
              <w:rPr>
                <w:rFonts w:asciiTheme="majorHAnsi" w:hAnsiTheme="majorHAnsi" w:cstheme="majorHAnsi"/>
                <w:sz w:val="16"/>
                <w:szCs w:val="16"/>
              </w:rPr>
              <w:t>Rozwijanie kompetencji w zakresie stosowania nowoczesnych instrumentów finansowych</w:t>
            </w:r>
          </w:p>
        </w:tc>
      </w:tr>
      <w:tr w:rsidRPr="00857A64" w:rsidR="003A74D0" w:rsidTr="00857A64" w14:paraId="2431C42C" w14:textId="77777777">
        <w:trPr>
          <w:trHeight w:val="20"/>
        </w:trPr>
        <w:tc>
          <w:tcPr>
            <w:tcW w:w="316" w:type="pct"/>
            <w:vMerge w:val="restart"/>
            <w:hideMark/>
          </w:tcPr>
          <w:p w:rsidRPr="00857A64" w:rsidR="003A74D0" w:rsidP="003A74D0" w:rsidRDefault="003A74D0" w14:paraId="55961414" w14:textId="77777777">
            <w:pPr>
              <w:rPr>
                <w:rFonts w:asciiTheme="majorHAnsi" w:hAnsiTheme="majorHAnsi" w:cstheme="majorHAnsi"/>
                <w:sz w:val="16"/>
                <w:szCs w:val="16"/>
              </w:rPr>
            </w:pPr>
            <w:r w:rsidRPr="00857A64">
              <w:rPr>
                <w:rFonts w:asciiTheme="majorHAnsi" w:hAnsiTheme="majorHAnsi" w:cstheme="majorHAnsi"/>
                <w:sz w:val="16"/>
                <w:szCs w:val="16"/>
              </w:rPr>
              <w:t>3</w:t>
            </w:r>
          </w:p>
        </w:tc>
        <w:tc>
          <w:tcPr>
            <w:tcW w:w="954" w:type="pct"/>
            <w:vMerge w:val="restart"/>
            <w:hideMark/>
          </w:tcPr>
          <w:p w:rsidRPr="00857A64" w:rsidR="003A74D0" w:rsidP="003A74D0" w:rsidRDefault="003A74D0" w14:paraId="798D16E2" w14:textId="77777777">
            <w:pPr>
              <w:rPr>
                <w:rFonts w:asciiTheme="majorHAnsi" w:hAnsiTheme="majorHAnsi" w:cstheme="majorHAnsi"/>
                <w:sz w:val="16"/>
                <w:szCs w:val="16"/>
              </w:rPr>
            </w:pPr>
            <w:r w:rsidRPr="00857A64">
              <w:rPr>
                <w:rFonts w:asciiTheme="majorHAnsi" w:hAnsiTheme="majorHAnsi" w:cstheme="majorHAnsi"/>
                <w:sz w:val="16"/>
                <w:szCs w:val="16"/>
              </w:rPr>
              <w:t>Informatyzacji</w:t>
            </w:r>
          </w:p>
        </w:tc>
        <w:tc>
          <w:tcPr>
            <w:tcW w:w="553" w:type="pct"/>
            <w:vAlign w:val="center"/>
            <w:hideMark/>
          </w:tcPr>
          <w:p w:rsidRPr="00857A64" w:rsidR="003A74D0" w:rsidP="00857A64" w:rsidRDefault="003A74D0" w14:paraId="34B3D137" w14:textId="77777777">
            <w:pPr>
              <w:jc w:val="left"/>
              <w:rPr>
                <w:rFonts w:asciiTheme="majorHAnsi" w:hAnsiTheme="majorHAnsi" w:cstheme="majorHAnsi"/>
                <w:sz w:val="16"/>
                <w:szCs w:val="16"/>
              </w:rPr>
            </w:pPr>
            <w:r w:rsidRPr="00857A64">
              <w:rPr>
                <w:rFonts w:asciiTheme="majorHAnsi" w:hAnsiTheme="majorHAnsi" w:cstheme="majorHAnsi"/>
                <w:sz w:val="16"/>
                <w:szCs w:val="16"/>
              </w:rPr>
              <w:t>3.3.1</w:t>
            </w:r>
          </w:p>
        </w:tc>
        <w:tc>
          <w:tcPr>
            <w:tcW w:w="3177" w:type="pct"/>
            <w:vAlign w:val="center"/>
            <w:hideMark/>
          </w:tcPr>
          <w:p w:rsidRPr="00857A64" w:rsidR="003A74D0" w:rsidP="00857A64" w:rsidRDefault="003A74D0" w14:paraId="716E0138" w14:textId="77777777">
            <w:pPr>
              <w:jc w:val="left"/>
              <w:rPr>
                <w:rFonts w:asciiTheme="majorHAnsi" w:hAnsiTheme="majorHAnsi" w:cstheme="majorHAnsi"/>
                <w:sz w:val="16"/>
                <w:szCs w:val="16"/>
              </w:rPr>
            </w:pPr>
            <w:r w:rsidRPr="00857A64">
              <w:rPr>
                <w:rFonts w:asciiTheme="majorHAnsi" w:hAnsiTheme="majorHAnsi" w:cstheme="majorHAnsi"/>
                <w:sz w:val="16"/>
                <w:szCs w:val="16"/>
              </w:rPr>
              <w:t>Rozpoznanie możliwości i wdrażanie automatyzacji realizowanych działań</w:t>
            </w:r>
          </w:p>
        </w:tc>
      </w:tr>
      <w:tr w:rsidRPr="00857A64" w:rsidR="003A74D0" w:rsidTr="00857A64" w14:paraId="75F3C813" w14:textId="77777777">
        <w:trPr>
          <w:trHeight w:val="20"/>
        </w:trPr>
        <w:tc>
          <w:tcPr>
            <w:tcW w:w="316" w:type="pct"/>
            <w:vMerge/>
            <w:hideMark/>
          </w:tcPr>
          <w:p w:rsidRPr="00857A64" w:rsidR="003A74D0" w:rsidRDefault="003A74D0" w14:paraId="243F8528" w14:textId="77777777">
            <w:pPr>
              <w:rPr>
                <w:rFonts w:asciiTheme="majorHAnsi" w:hAnsiTheme="majorHAnsi" w:cstheme="majorHAnsi"/>
                <w:sz w:val="16"/>
                <w:szCs w:val="16"/>
              </w:rPr>
            </w:pPr>
          </w:p>
        </w:tc>
        <w:tc>
          <w:tcPr>
            <w:tcW w:w="954" w:type="pct"/>
            <w:vMerge/>
            <w:hideMark/>
          </w:tcPr>
          <w:p w:rsidRPr="00857A64" w:rsidR="003A74D0" w:rsidRDefault="003A74D0" w14:paraId="33E419B6" w14:textId="77777777">
            <w:pPr>
              <w:rPr>
                <w:rFonts w:asciiTheme="majorHAnsi" w:hAnsiTheme="majorHAnsi" w:cstheme="majorHAnsi"/>
                <w:sz w:val="16"/>
                <w:szCs w:val="16"/>
              </w:rPr>
            </w:pPr>
          </w:p>
        </w:tc>
        <w:tc>
          <w:tcPr>
            <w:tcW w:w="553" w:type="pct"/>
            <w:vAlign w:val="center"/>
            <w:hideMark/>
          </w:tcPr>
          <w:p w:rsidRPr="00857A64" w:rsidR="003A74D0" w:rsidP="00857A64" w:rsidRDefault="003A74D0" w14:paraId="50BB2E36" w14:textId="77777777">
            <w:pPr>
              <w:jc w:val="left"/>
              <w:rPr>
                <w:rFonts w:asciiTheme="majorHAnsi" w:hAnsiTheme="majorHAnsi" w:cstheme="majorHAnsi"/>
                <w:sz w:val="16"/>
                <w:szCs w:val="16"/>
              </w:rPr>
            </w:pPr>
            <w:r w:rsidRPr="00857A64">
              <w:rPr>
                <w:rFonts w:asciiTheme="majorHAnsi" w:hAnsiTheme="majorHAnsi" w:cstheme="majorHAnsi"/>
                <w:sz w:val="16"/>
                <w:szCs w:val="16"/>
              </w:rPr>
              <w:t>3.3.2</w:t>
            </w:r>
          </w:p>
        </w:tc>
        <w:tc>
          <w:tcPr>
            <w:tcW w:w="3177" w:type="pct"/>
            <w:vAlign w:val="center"/>
            <w:hideMark/>
          </w:tcPr>
          <w:p w:rsidRPr="00857A64" w:rsidR="003A74D0" w:rsidP="00857A64" w:rsidRDefault="003A74D0" w14:paraId="37E8B851" w14:textId="77777777">
            <w:pPr>
              <w:jc w:val="left"/>
              <w:rPr>
                <w:rFonts w:asciiTheme="majorHAnsi" w:hAnsiTheme="majorHAnsi" w:cstheme="majorHAnsi"/>
                <w:sz w:val="16"/>
                <w:szCs w:val="16"/>
              </w:rPr>
            </w:pPr>
            <w:r w:rsidRPr="00857A64">
              <w:rPr>
                <w:rFonts w:asciiTheme="majorHAnsi" w:hAnsiTheme="majorHAnsi" w:cstheme="majorHAnsi"/>
                <w:sz w:val="16"/>
                <w:szCs w:val="16"/>
              </w:rPr>
              <w:t>Wprowadzenie spójnego, jednolitego i nowoczesnego środowiska informatycznego</w:t>
            </w:r>
          </w:p>
        </w:tc>
      </w:tr>
      <w:tr w:rsidRPr="00857A64" w:rsidR="003A74D0" w:rsidTr="00857A64" w14:paraId="1938F5D5" w14:textId="77777777">
        <w:trPr>
          <w:trHeight w:val="20"/>
        </w:trPr>
        <w:tc>
          <w:tcPr>
            <w:tcW w:w="316" w:type="pct"/>
            <w:vMerge/>
            <w:hideMark/>
          </w:tcPr>
          <w:p w:rsidRPr="00857A64" w:rsidR="003A74D0" w:rsidRDefault="003A74D0" w14:paraId="244F7A23" w14:textId="77777777">
            <w:pPr>
              <w:rPr>
                <w:rFonts w:asciiTheme="majorHAnsi" w:hAnsiTheme="majorHAnsi" w:cstheme="majorHAnsi"/>
                <w:sz w:val="16"/>
                <w:szCs w:val="16"/>
              </w:rPr>
            </w:pPr>
          </w:p>
        </w:tc>
        <w:tc>
          <w:tcPr>
            <w:tcW w:w="954" w:type="pct"/>
            <w:vMerge/>
            <w:hideMark/>
          </w:tcPr>
          <w:p w:rsidRPr="00857A64" w:rsidR="003A74D0" w:rsidRDefault="003A74D0" w14:paraId="180D66A9" w14:textId="77777777">
            <w:pPr>
              <w:rPr>
                <w:rFonts w:asciiTheme="majorHAnsi" w:hAnsiTheme="majorHAnsi" w:cstheme="majorHAnsi"/>
                <w:sz w:val="16"/>
                <w:szCs w:val="16"/>
              </w:rPr>
            </w:pPr>
          </w:p>
        </w:tc>
        <w:tc>
          <w:tcPr>
            <w:tcW w:w="553" w:type="pct"/>
            <w:vAlign w:val="center"/>
            <w:hideMark/>
          </w:tcPr>
          <w:p w:rsidRPr="00857A64" w:rsidR="003A74D0" w:rsidP="00857A64" w:rsidRDefault="003A74D0" w14:paraId="552821FB" w14:textId="77777777">
            <w:pPr>
              <w:jc w:val="left"/>
              <w:rPr>
                <w:rFonts w:asciiTheme="majorHAnsi" w:hAnsiTheme="majorHAnsi" w:cstheme="majorHAnsi"/>
                <w:sz w:val="16"/>
                <w:szCs w:val="16"/>
              </w:rPr>
            </w:pPr>
            <w:r w:rsidRPr="00857A64">
              <w:rPr>
                <w:rFonts w:asciiTheme="majorHAnsi" w:hAnsiTheme="majorHAnsi" w:cstheme="majorHAnsi"/>
                <w:sz w:val="16"/>
                <w:szCs w:val="16"/>
              </w:rPr>
              <w:t>3.3.3</w:t>
            </w:r>
          </w:p>
        </w:tc>
        <w:tc>
          <w:tcPr>
            <w:tcW w:w="3177" w:type="pct"/>
            <w:vAlign w:val="center"/>
            <w:hideMark/>
          </w:tcPr>
          <w:p w:rsidRPr="00857A64" w:rsidR="003A74D0" w:rsidP="00857A64" w:rsidRDefault="003A74D0" w14:paraId="7FAC8A0C" w14:textId="77777777">
            <w:pPr>
              <w:jc w:val="left"/>
              <w:rPr>
                <w:rFonts w:asciiTheme="majorHAnsi" w:hAnsiTheme="majorHAnsi" w:cstheme="majorHAnsi"/>
                <w:sz w:val="16"/>
                <w:szCs w:val="16"/>
              </w:rPr>
            </w:pPr>
            <w:r w:rsidRPr="00857A64">
              <w:rPr>
                <w:rFonts w:asciiTheme="majorHAnsi" w:hAnsiTheme="majorHAnsi" w:cstheme="majorHAnsi"/>
                <w:sz w:val="16"/>
                <w:szCs w:val="16"/>
              </w:rPr>
              <w:t>Wdrożenie i utrzymanie adaptacyjnego modelu cyberbezpieczeństwa</w:t>
            </w:r>
          </w:p>
        </w:tc>
      </w:tr>
      <w:tr w:rsidRPr="00857A64" w:rsidR="003A74D0" w:rsidTr="00857A64" w14:paraId="2AE1EA3E" w14:textId="77777777">
        <w:trPr>
          <w:trHeight w:val="20"/>
        </w:trPr>
        <w:tc>
          <w:tcPr>
            <w:tcW w:w="316" w:type="pct"/>
            <w:vMerge w:val="restart"/>
            <w:hideMark/>
          </w:tcPr>
          <w:p w:rsidRPr="00857A64" w:rsidR="003A74D0" w:rsidP="003A74D0" w:rsidRDefault="003A74D0" w14:paraId="393BAF71" w14:textId="77777777">
            <w:pPr>
              <w:rPr>
                <w:rFonts w:asciiTheme="majorHAnsi" w:hAnsiTheme="majorHAnsi" w:cstheme="majorHAnsi"/>
                <w:sz w:val="16"/>
                <w:szCs w:val="16"/>
              </w:rPr>
            </w:pPr>
            <w:r w:rsidRPr="00857A64">
              <w:rPr>
                <w:rFonts w:asciiTheme="majorHAnsi" w:hAnsiTheme="majorHAnsi" w:cstheme="majorHAnsi"/>
                <w:sz w:val="16"/>
                <w:szCs w:val="16"/>
              </w:rPr>
              <w:t>4</w:t>
            </w:r>
          </w:p>
        </w:tc>
        <w:tc>
          <w:tcPr>
            <w:tcW w:w="954" w:type="pct"/>
            <w:vMerge w:val="restart"/>
            <w:hideMark/>
          </w:tcPr>
          <w:p w:rsidRPr="00857A64" w:rsidR="003A74D0" w:rsidP="003A74D0" w:rsidRDefault="003A74D0" w14:paraId="41C64B55" w14:textId="77777777">
            <w:pPr>
              <w:rPr>
                <w:rFonts w:asciiTheme="majorHAnsi" w:hAnsiTheme="majorHAnsi" w:cstheme="majorHAnsi"/>
                <w:sz w:val="16"/>
                <w:szCs w:val="16"/>
              </w:rPr>
            </w:pPr>
            <w:r w:rsidRPr="00857A64">
              <w:rPr>
                <w:rFonts w:asciiTheme="majorHAnsi" w:hAnsiTheme="majorHAnsi" w:cstheme="majorHAnsi"/>
                <w:sz w:val="16"/>
                <w:szCs w:val="16"/>
              </w:rPr>
              <w:t>Komunikacji i promocji</w:t>
            </w:r>
          </w:p>
        </w:tc>
        <w:tc>
          <w:tcPr>
            <w:tcW w:w="553" w:type="pct"/>
            <w:vAlign w:val="center"/>
            <w:hideMark/>
          </w:tcPr>
          <w:p w:rsidRPr="00857A64" w:rsidR="003A74D0" w:rsidP="00857A64" w:rsidRDefault="003A74D0" w14:paraId="6F44C814" w14:textId="77777777">
            <w:pPr>
              <w:jc w:val="left"/>
              <w:rPr>
                <w:rFonts w:asciiTheme="majorHAnsi" w:hAnsiTheme="majorHAnsi" w:cstheme="majorHAnsi"/>
                <w:sz w:val="16"/>
                <w:szCs w:val="16"/>
              </w:rPr>
            </w:pPr>
            <w:r w:rsidRPr="00857A64">
              <w:rPr>
                <w:rFonts w:asciiTheme="majorHAnsi" w:hAnsiTheme="majorHAnsi" w:cstheme="majorHAnsi"/>
                <w:sz w:val="16"/>
                <w:szCs w:val="16"/>
              </w:rPr>
              <w:t>1.1.1</w:t>
            </w:r>
          </w:p>
        </w:tc>
        <w:tc>
          <w:tcPr>
            <w:tcW w:w="3177" w:type="pct"/>
            <w:vAlign w:val="center"/>
            <w:hideMark/>
          </w:tcPr>
          <w:p w:rsidRPr="00857A64" w:rsidR="003A74D0" w:rsidP="00857A64" w:rsidRDefault="003A74D0" w14:paraId="3CBC9D0E" w14:textId="77777777">
            <w:pPr>
              <w:jc w:val="left"/>
              <w:rPr>
                <w:rFonts w:asciiTheme="majorHAnsi" w:hAnsiTheme="majorHAnsi" w:cstheme="majorHAnsi"/>
                <w:sz w:val="16"/>
                <w:szCs w:val="16"/>
              </w:rPr>
            </w:pPr>
            <w:r w:rsidRPr="00857A64">
              <w:rPr>
                <w:rFonts w:asciiTheme="majorHAnsi" w:hAnsiTheme="majorHAnsi" w:cstheme="majorHAnsi"/>
                <w:sz w:val="16"/>
                <w:szCs w:val="16"/>
              </w:rPr>
              <w:t>Opracowanie i wdrożenie spójnego systemu komunikacji zewnętrznej organizacji między innymi pod względem promocji oferty oraz budowania pozytywnego wizerunku organizacji</w:t>
            </w:r>
          </w:p>
        </w:tc>
      </w:tr>
      <w:tr w:rsidRPr="00857A64" w:rsidR="003A74D0" w:rsidTr="00857A64" w14:paraId="2F648D92" w14:textId="77777777">
        <w:trPr>
          <w:trHeight w:val="20"/>
        </w:trPr>
        <w:tc>
          <w:tcPr>
            <w:tcW w:w="316" w:type="pct"/>
            <w:vMerge/>
            <w:hideMark/>
          </w:tcPr>
          <w:p w:rsidRPr="00857A64" w:rsidR="003A74D0" w:rsidRDefault="003A74D0" w14:paraId="37E4234B" w14:textId="77777777">
            <w:pPr>
              <w:rPr>
                <w:rFonts w:asciiTheme="majorHAnsi" w:hAnsiTheme="majorHAnsi" w:cstheme="majorHAnsi"/>
                <w:sz w:val="16"/>
                <w:szCs w:val="16"/>
              </w:rPr>
            </w:pPr>
          </w:p>
        </w:tc>
        <w:tc>
          <w:tcPr>
            <w:tcW w:w="954" w:type="pct"/>
            <w:vMerge/>
            <w:hideMark/>
          </w:tcPr>
          <w:p w:rsidRPr="00857A64" w:rsidR="003A74D0" w:rsidRDefault="003A74D0" w14:paraId="462AB4C2" w14:textId="77777777">
            <w:pPr>
              <w:rPr>
                <w:rFonts w:asciiTheme="majorHAnsi" w:hAnsiTheme="majorHAnsi" w:cstheme="majorHAnsi"/>
                <w:sz w:val="16"/>
                <w:szCs w:val="16"/>
              </w:rPr>
            </w:pPr>
          </w:p>
        </w:tc>
        <w:tc>
          <w:tcPr>
            <w:tcW w:w="553" w:type="pct"/>
            <w:vAlign w:val="center"/>
            <w:hideMark/>
          </w:tcPr>
          <w:p w:rsidRPr="00857A64" w:rsidR="003A74D0" w:rsidP="00857A64" w:rsidRDefault="003A74D0" w14:paraId="6F655F60" w14:textId="77777777">
            <w:pPr>
              <w:jc w:val="left"/>
              <w:rPr>
                <w:rFonts w:asciiTheme="majorHAnsi" w:hAnsiTheme="majorHAnsi" w:cstheme="majorHAnsi"/>
                <w:sz w:val="16"/>
                <w:szCs w:val="16"/>
              </w:rPr>
            </w:pPr>
            <w:r w:rsidRPr="00857A64">
              <w:rPr>
                <w:rFonts w:asciiTheme="majorHAnsi" w:hAnsiTheme="majorHAnsi" w:cstheme="majorHAnsi"/>
                <w:sz w:val="16"/>
                <w:szCs w:val="16"/>
              </w:rPr>
              <w:t>3.2.2</w:t>
            </w:r>
          </w:p>
        </w:tc>
        <w:tc>
          <w:tcPr>
            <w:tcW w:w="3177" w:type="pct"/>
            <w:vAlign w:val="center"/>
            <w:hideMark/>
          </w:tcPr>
          <w:p w:rsidRPr="00857A64" w:rsidR="003A74D0" w:rsidP="00857A64" w:rsidRDefault="003A74D0" w14:paraId="1F08CB1B" w14:textId="77777777">
            <w:pPr>
              <w:jc w:val="left"/>
              <w:rPr>
                <w:rFonts w:asciiTheme="majorHAnsi" w:hAnsiTheme="majorHAnsi" w:cstheme="majorHAnsi"/>
                <w:sz w:val="16"/>
                <w:szCs w:val="16"/>
              </w:rPr>
            </w:pPr>
            <w:r w:rsidRPr="00857A64">
              <w:rPr>
                <w:rFonts w:asciiTheme="majorHAnsi" w:hAnsiTheme="majorHAnsi" w:cstheme="majorHAnsi"/>
                <w:sz w:val="16"/>
                <w:szCs w:val="16"/>
              </w:rPr>
              <w:t>Usprawnienie przepływu informacji i sprawności komunikacji wewnętrznej</w:t>
            </w:r>
          </w:p>
        </w:tc>
      </w:tr>
      <w:tr w:rsidRPr="00857A64" w:rsidR="003A74D0" w:rsidTr="00857A64" w14:paraId="1A3DCB81" w14:textId="77777777">
        <w:trPr>
          <w:trHeight w:val="20"/>
        </w:trPr>
        <w:tc>
          <w:tcPr>
            <w:tcW w:w="316" w:type="pct"/>
            <w:hideMark/>
          </w:tcPr>
          <w:p w:rsidRPr="00857A64" w:rsidR="003A74D0" w:rsidP="003A74D0" w:rsidRDefault="003A74D0" w14:paraId="3F97EDCF" w14:textId="77777777">
            <w:pPr>
              <w:rPr>
                <w:rFonts w:asciiTheme="majorHAnsi" w:hAnsiTheme="majorHAnsi" w:cstheme="majorHAnsi"/>
                <w:sz w:val="16"/>
                <w:szCs w:val="16"/>
              </w:rPr>
            </w:pPr>
            <w:r w:rsidRPr="00857A64">
              <w:rPr>
                <w:rFonts w:asciiTheme="majorHAnsi" w:hAnsiTheme="majorHAnsi" w:cstheme="majorHAnsi"/>
                <w:sz w:val="16"/>
                <w:szCs w:val="16"/>
              </w:rPr>
              <w:t>5</w:t>
            </w:r>
          </w:p>
        </w:tc>
        <w:tc>
          <w:tcPr>
            <w:tcW w:w="954" w:type="pct"/>
            <w:hideMark/>
          </w:tcPr>
          <w:p w:rsidRPr="00857A64" w:rsidR="003A74D0" w:rsidP="003A74D0" w:rsidRDefault="003A74D0" w14:paraId="428AFAE3" w14:textId="77777777">
            <w:pPr>
              <w:rPr>
                <w:rFonts w:asciiTheme="majorHAnsi" w:hAnsiTheme="majorHAnsi" w:cstheme="majorHAnsi"/>
                <w:sz w:val="16"/>
                <w:szCs w:val="16"/>
              </w:rPr>
            </w:pPr>
            <w:r w:rsidRPr="00857A64">
              <w:rPr>
                <w:rFonts w:asciiTheme="majorHAnsi" w:hAnsiTheme="majorHAnsi" w:cstheme="majorHAnsi"/>
                <w:sz w:val="16"/>
                <w:szCs w:val="16"/>
              </w:rPr>
              <w:t>Zasobów organizacji</w:t>
            </w:r>
          </w:p>
        </w:tc>
        <w:tc>
          <w:tcPr>
            <w:tcW w:w="553" w:type="pct"/>
            <w:vAlign w:val="center"/>
            <w:hideMark/>
          </w:tcPr>
          <w:p w:rsidRPr="00857A64" w:rsidR="003A74D0" w:rsidP="00857A64" w:rsidRDefault="003A74D0" w14:paraId="68C7A463" w14:textId="77777777">
            <w:pPr>
              <w:jc w:val="left"/>
              <w:rPr>
                <w:rFonts w:asciiTheme="majorHAnsi" w:hAnsiTheme="majorHAnsi" w:cstheme="majorHAnsi"/>
                <w:sz w:val="16"/>
                <w:szCs w:val="16"/>
              </w:rPr>
            </w:pPr>
            <w:r w:rsidRPr="00857A64">
              <w:rPr>
                <w:rFonts w:asciiTheme="majorHAnsi" w:hAnsiTheme="majorHAnsi" w:cstheme="majorHAnsi"/>
                <w:sz w:val="16"/>
                <w:szCs w:val="16"/>
              </w:rPr>
              <w:t>3.1.2</w:t>
            </w:r>
          </w:p>
        </w:tc>
        <w:tc>
          <w:tcPr>
            <w:tcW w:w="3177" w:type="pct"/>
            <w:vAlign w:val="center"/>
            <w:hideMark/>
          </w:tcPr>
          <w:p w:rsidRPr="00857A64" w:rsidR="003A74D0" w:rsidP="00857A64" w:rsidRDefault="003A74D0" w14:paraId="4DFA6692" w14:textId="77777777">
            <w:pPr>
              <w:jc w:val="left"/>
              <w:rPr>
                <w:rFonts w:asciiTheme="majorHAnsi" w:hAnsiTheme="majorHAnsi" w:cstheme="majorHAnsi"/>
                <w:sz w:val="16"/>
                <w:szCs w:val="16"/>
              </w:rPr>
            </w:pPr>
            <w:r w:rsidRPr="00857A64">
              <w:rPr>
                <w:rFonts w:asciiTheme="majorHAnsi" w:hAnsiTheme="majorHAnsi" w:cstheme="majorHAnsi"/>
                <w:sz w:val="16"/>
                <w:szCs w:val="16"/>
              </w:rPr>
              <w:t>Analiza i wdrożenie mechanizmów zarządzania zasobami (osobowymi, majątkowymi, technicznymi)</w:t>
            </w:r>
          </w:p>
        </w:tc>
      </w:tr>
      <w:tr w:rsidRPr="00857A64" w:rsidR="003A74D0" w:rsidTr="00857A64" w14:paraId="17FD4F09" w14:textId="77777777">
        <w:trPr>
          <w:trHeight w:val="20"/>
        </w:trPr>
        <w:tc>
          <w:tcPr>
            <w:tcW w:w="316" w:type="pct"/>
            <w:vMerge w:val="restart"/>
            <w:hideMark/>
          </w:tcPr>
          <w:p w:rsidRPr="00857A64" w:rsidR="003A74D0" w:rsidP="003A74D0" w:rsidRDefault="003A74D0" w14:paraId="4FB4CCE2" w14:textId="77777777">
            <w:pPr>
              <w:rPr>
                <w:rFonts w:asciiTheme="majorHAnsi" w:hAnsiTheme="majorHAnsi" w:cstheme="majorHAnsi"/>
                <w:sz w:val="16"/>
                <w:szCs w:val="16"/>
              </w:rPr>
            </w:pPr>
            <w:r w:rsidRPr="00857A64">
              <w:rPr>
                <w:rFonts w:asciiTheme="majorHAnsi" w:hAnsiTheme="majorHAnsi" w:cstheme="majorHAnsi"/>
                <w:sz w:val="16"/>
                <w:szCs w:val="16"/>
              </w:rPr>
              <w:t>6</w:t>
            </w:r>
          </w:p>
        </w:tc>
        <w:tc>
          <w:tcPr>
            <w:tcW w:w="954" w:type="pct"/>
            <w:vMerge w:val="restart"/>
            <w:hideMark/>
          </w:tcPr>
          <w:p w:rsidRPr="00857A64" w:rsidR="003A74D0" w:rsidP="003A74D0" w:rsidRDefault="003A74D0" w14:paraId="6624DCB5" w14:textId="77777777">
            <w:pPr>
              <w:rPr>
                <w:rFonts w:asciiTheme="majorHAnsi" w:hAnsiTheme="majorHAnsi" w:cstheme="majorHAnsi"/>
                <w:sz w:val="16"/>
                <w:szCs w:val="16"/>
              </w:rPr>
            </w:pPr>
            <w:r w:rsidRPr="00857A64">
              <w:rPr>
                <w:rFonts w:asciiTheme="majorHAnsi" w:hAnsiTheme="majorHAnsi" w:cstheme="majorHAnsi"/>
                <w:sz w:val="16"/>
                <w:szCs w:val="16"/>
              </w:rPr>
              <w:t>Obsługa i wsparcie klienta</w:t>
            </w:r>
          </w:p>
        </w:tc>
        <w:tc>
          <w:tcPr>
            <w:tcW w:w="553" w:type="pct"/>
            <w:vAlign w:val="center"/>
            <w:hideMark/>
          </w:tcPr>
          <w:p w:rsidRPr="00857A64" w:rsidR="003A74D0" w:rsidP="00857A64" w:rsidRDefault="003A74D0" w14:paraId="2F33E718" w14:textId="77777777">
            <w:pPr>
              <w:jc w:val="left"/>
              <w:rPr>
                <w:rFonts w:asciiTheme="majorHAnsi" w:hAnsiTheme="majorHAnsi" w:cstheme="majorHAnsi"/>
                <w:sz w:val="16"/>
                <w:szCs w:val="16"/>
              </w:rPr>
            </w:pPr>
            <w:r w:rsidRPr="00857A64">
              <w:rPr>
                <w:rFonts w:asciiTheme="majorHAnsi" w:hAnsiTheme="majorHAnsi" w:cstheme="majorHAnsi"/>
                <w:sz w:val="16"/>
                <w:szCs w:val="16"/>
              </w:rPr>
              <w:t>1.1.2</w:t>
            </w:r>
          </w:p>
        </w:tc>
        <w:tc>
          <w:tcPr>
            <w:tcW w:w="3177" w:type="pct"/>
            <w:vAlign w:val="center"/>
            <w:hideMark/>
          </w:tcPr>
          <w:p w:rsidRPr="00857A64" w:rsidR="003A74D0" w:rsidP="00857A64" w:rsidRDefault="003A74D0" w14:paraId="7535474D" w14:textId="77777777">
            <w:pPr>
              <w:jc w:val="left"/>
              <w:rPr>
                <w:rFonts w:asciiTheme="majorHAnsi" w:hAnsiTheme="majorHAnsi" w:cstheme="majorHAnsi"/>
                <w:sz w:val="16"/>
                <w:szCs w:val="16"/>
              </w:rPr>
            </w:pPr>
            <w:r w:rsidRPr="00857A64">
              <w:rPr>
                <w:rFonts w:asciiTheme="majorHAnsi" w:hAnsiTheme="majorHAnsi" w:cstheme="majorHAnsi"/>
                <w:sz w:val="16"/>
                <w:szCs w:val="16"/>
              </w:rPr>
              <w:t>Opracowanie i wdrożenie nowoczesnego systemu komunikacji z Interesariuszami między innymi poprzez rozwój obsługi cyfrowej, automatyzacji oraz wdrażania sztucznej inteligencji</w:t>
            </w:r>
          </w:p>
        </w:tc>
      </w:tr>
      <w:tr w:rsidRPr="00857A64" w:rsidR="003A74D0" w:rsidTr="00857A64" w14:paraId="44E644B5" w14:textId="77777777">
        <w:trPr>
          <w:trHeight w:val="20"/>
        </w:trPr>
        <w:tc>
          <w:tcPr>
            <w:tcW w:w="316" w:type="pct"/>
            <w:vMerge/>
            <w:hideMark/>
          </w:tcPr>
          <w:p w:rsidRPr="00857A64" w:rsidR="003A74D0" w:rsidRDefault="003A74D0" w14:paraId="6BCDBBB2" w14:textId="77777777">
            <w:pPr>
              <w:rPr>
                <w:rFonts w:asciiTheme="majorHAnsi" w:hAnsiTheme="majorHAnsi" w:cstheme="majorHAnsi"/>
                <w:sz w:val="16"/>
                <w:szCs w:val="16"/>
              </w:rPr>
            </w:pPr>
          </w:p>
        </w:tc>
        <w:tc>
          <w:tcPr>
            <w:tcW w:w="954" w:type="pct"/>
            <w:vMerge/>
            <w:hideMark/>
          </w:tcPr>
          <w:p w:rsidRPr="00857A64" w:rsidR="003A74D0" w:rsidRDefault="003A74D0" w14:paraId="4EA69B0B" w14:textId="77777777">
            <w:pPr>
              <w:rPr>
                <w:rFonts w:asciiTheme="majorHAnsi" w:hAnsiTheme="majorHAnsi" w:cstheme="majorHAnsi"/>
                <w:sz w:val="16"/>
                <w:szCs w:val="16"/>
              </w:rPr>
            </w:pPr>
          </w:p>
        </w:tc>
        <w:tc>
          <w:tcPr>
            <w:tcW w:w="553" w:type="pct"/>
            <w:vAlign w:val="center"/>
            <w:hideMark/>
          </w:tcPr>
          <w:p w:rsidRPr="00857A64" w:rsidR="003A74D0" w:rsidP="00857A64" w:rsidRDefault="003A74D0" w14:paraId="6896C6BE" w14:textId="77777777">
            <w:pPr>
              <w:jc w:val="left"/>
              <w:rPr>
                <w:rFonts w:asciiTheme="majorHAnsi" w:hAnsiTheme="majorHAnsi" w:cstheme="majorHAnsi"/>
                <w:sz w:val="16"/>
                <w:szCs w:val="16"/>
              </w:rPr>
            </w:pPr>
            <w:r w:rsidRPr="00857A64">
              <w:rPr>
                <w:rFonts w:asciiTheme="majorHAnsi" w:hAnsiTheme="majorHAnsi" w:cstheme="majorHAnsi"/>
                <w:sz w:val="16"/>
                <w:szCs w:val="16"/>
              </w:rPr>
              <w:t>1.2.1</w:t>
            </w:r>
          </w:p>
        </w:tc>
        <w:tc>
          <w:tcPr>
            <w:tcW w:w="3177" w:type="pct"/>
            <w:vAlign w:val="center"/>
            <w:hideMark/>
          </w:tcPr>
          <w:p w:rsidRPr="00857A64" w:rsidR="003A74D0" w:rsidP="00857A64" w:rsidRDefault="003A74D0" w14:paraId="7B534761" w14:textId="77777777">
            <w:pPr>
              <w:jc w:val="left"/>
              <w:rPr>
                <w:rFonts w:asciiTheme="majorHAnsi" w:hAnsiTheme="majorHAnsi" w:cstheme="majorHAnsi"/>
                <w:sz w:val="16"/>
                <w:szCs w:val="16"/>
              </w:rPr>
            </w:pPr>
            <w:r w:rsidRPr="00857A64">
              <w:rPr>
                <w:rFonts w:asciiTheme="majorHAnsi" w:hAnsiTheme="majorHAnsi" w:cstheme="majorHAnsi"/>
                <w:sz w:val="16"/>
                <w:szCs w:val="16"/>
              </w:rPr>
              <w:t xml:space="preserve">Przegląd procedur i standardów udzielania dofinansowania pod względem ich uproszczenia i automatyzacji, a także wdrożenie zaproponowanych zmian   </w:t>
            </w:r>
          </w:p>
        </w:tc>
      </w:tr>
      <w:tr w:rsidRPr="00857A64" w:rsidR="003A74D0" w:rsidTr="00857A64" w14:paraId="052712A3" w14:textId="77777777">
        <w:trPr>
          <w:trHeight w:val="20"/>
        </w:trPr>
        <w:tc>
          <w:tcPr>
            <w:tcW w:w="316" w:type="pct"/>
            <w:vMerge/>
            <w:hideMark/>
          </w:tcPr>
          <w:p w:rsidRPr="00857A64" w:rsidR="003A74D0" w:rsidRDefault="003A74D0" w14:paraId="50E69FF5" w14:textId="77777777">
            <w:pPr>
              <w:rPr>
                <w:rFonts w:asciiTheme="majorHAnsi" w:hAnsiTheme="majorHAnsi" w:cstheme="majorHAnsi"/>
                <w:sz w:val="16"/>
                <w:szCs w:val="16"/>
              </w:rPr>
            </w:pPr>
          </w:p>
        </w:tc>
        <w:tc>
          <w:tcPr>
            <w:tcW w:w="954" w:type="pct"/>
            <w:vMerge/>
            <w:hideMark/>
          </w:tcPr>
          <w:p w:rsidRPr="00857A64" w:rsidR="003A74D0" w:rsidRDefault="003A74D0" w14:paraId="3A93496E" w14:textId="77777777">
            <w:pPr>
              <w:rPr>
                <w:rFonts w:asciiTheme="majorHAnsi" w:hAnsiTheme="majorHAnsi" w:cstheme="majorHAnsi"/>
                <w:sz w:val="16"/>
                <w:szCs w:val="16"/>
              </w:rPr>
            </w:pPr>
          </w:p>
        </w:tc>
        <w:tc>
          <w:tcPr>
            <w:tcW w:w="553" w:type="pct"/>
            <w:vAlign w:val="center"/>
            <w:hideMark/>
          </w:tcPr>
          <w:p w:rsidRPr="00857A64" w:rsidR="003A74D0" w:rsidP="00857A64" w:rsidRDefault="003A74D0" w14:paraId="3F74C91E" w14:textId="77777777">
            <w:pPr>
              <w:jc w:val="left"/>
              <w:rPr>
                <w:rFonts w:asciiTheme="majorHAnsi" w:hAnsiTheme="majorHAnsi" w:cstheme="majorHAnsi"/>
                <w:sz w:val="16"/>
                <w:szCs w:val="16"/>
              </w:rPr>
            </w:pPr>
            <w:r w:rsidRPr="00857A64">
              <w:rPr>
                <w:rFonts w:asciiTheme="majorHAnsi" w:hAnsiTheme="majorHAnsi" w:cstheme="majorHAnsi"/>
                <w:sz w:val="16"/>
                <w:szCs w:val="16"/>
              </w:rPr>
              <w:t>1.2.2</w:t>
            </w:r>
          </w:p>
        </w:tc>
        <w:tc>
          <w:tcPr>
            <w:tcW w:w="3177" w:type="pct"/>
            <w:vAlign w:val="center"/>
            <w:hideMark/>
          </w:tcPr>
          <w:p w:rsidRPr="00857A64" w:rsidR="003A74D0" w:rsidP="00857A64" w:rsidRDefault="003A74D0" w14:paraId="7E545AA9" w14:textId="77777777">
            <w:pPr>
              <w:jc w:val="left"/>
              <w:rPr>
                <w:rFonts w:asciiTheme="majorHAnsi" w:hAnsiTheme="majorHAnsi" w:cstheme="majorHAnsi"/>
                <w:sz w:val="16"/>
                <w:szCs w:val="16"/>
              </w:rPr>
            </w:pPr>
            <w:r w:rsidRPr="00857A64">
              <w:rPr>
                <w:rFonts w:asciiTheme="majorHAnsi" w:hAnsiTheme="majorHAnsi" w:cstheme="majorHAnsi"/>
                <w:sz w:val="16"/>
                <w:szCs w:val="16"/>
              </w:rPr>
              <w:t>Przegląd procedur i standardów prowadzenia i rozliczania umów o dofinansowanie przedsięwzięć pod względem ich uproszczenia i automatyzacji, a także wdrożenie zaproponowanych zmian</w:t>
            </w:r>
          </w:p>
        </w:tc>
      </w:tr>
      <w:tr w:rsidRPr="00857A64" w:rsidR="003A74D0" w:rsidTr="00857A64" w14:paraId="2DB8D0BE" w14:textId="77777777">
        <w:trPr>
          <w:trHeight w:val="20"/>
        </w:trPr>
        <w:tc>
          <w:tcPr>
            <w:tcW w:w="316" w:type="pct"/>
            <w:vMerge w:val="restart"/>
            <w:hideMark/>
          </w:tcPr>
          <w:p w:rsidRPr="00857A64" w:rsidR="003A74D0" w:rsidP="003A74D0" w:rsidRDefault="003A74D0" w14:paraId="4702B9D3" w14:textId="77777777">
            <w:pPr>
              <w:rPr>
                <w:rFonts w:asciiTheme="majorHAnsi" w:hAnsiTheme="majorHAnsi" w:cstheme="majorHAnsi"/>
                <w:sz w:val="16"/>
                <w:szCs w:val="16"/>
              </w:rPr>
            </w:pPr>
            <w:r w:rsidRPr="00857A64">
              <w:rPr>
                <w:rFonts w:asciiTheme="majorHAnsi" w:hAnsiTheme="majorHAnsi" w:cstheme="majorHAnsi"/>
                <w:sz w:val="16"/>
                <w:szCs w:val="16"/>
              </w:rPr>
              <w:t>7</w:t>
            </w:r>
          </w:p>
        </w:tc>
        <w:tc>
          <w:tcPr>
            <w:tcW w:w="954" w:type="pct"/>
            <w:vMerge w:val="restart"/>
            <w:hideMark/>
          </w:tcPr>
          <w:p w:rsidRPr="00857A64" w:rsidR="003A74D0" w:rsidP="003A74D0" w:rsidRDefault="003A74D0" w14:paraId="4E9FBFD9" w14:textId="77777777">
            <w:pPr>
              <w:rPr>
                <w:rFonts w:asciiTheme="majorHAnsi" w:hAnsiTheme="majorHAnsi" w:cstheme="majorHAnsi"/>
                <w:sz w:val="16"/>
                <w:szCs w:val="16"/>
              </w:rPr>
            </w:pPr>
            <w:r w:rsidRPr="00857A64">
              <w:rPr>
                <w:rFonts w:asciiTheme="majorHAnsi" w:hAnsiTheme="majorHAnsi" w:cstheme="majorHAnsi"/>
                <w:sz w:val="16"/>
                <w:szCs w:val="16"/>
              </w:rPr>
              <w:t>Oferta programowa</w:t>
            </w:r>
          </w:p>
        </w:tc>
        <w:tc>
          <w:tcPr>
            <w:tcW w:w="553" w:type="pct"/>
            <w:vAlign w:val="center"/>
            <w:hideMark/>
          </w:tcPr>
          <w:p w:rsidRPr="00857A64" w:rsidR="003A74D0" w:rsidP="00857A64" w:rsidRDefault="003A74D0" w14:paraId="618FCCC2" w14:textId="77777777">
            <w:pPr>
              <w:jc w:val="left"/>
              <w:rPr>
                <w:rFonts w:asciiTheme="majorHAnsi" w:hAnsiTheme="majorHAnsi" w:cstheme="majorHAnsi"/>
                <w:sz w:val="16"/>
                <w:szCs w:val="16"/>
              </w:rPr>
            </w:pPr>
            <w:r w:rsidRPr="00857A64">
              <w:rPr>
                <w:rFonts w:asciiTheme="majorHAnsi" w:hAnsiTheme="majorHAnsi" w:cstheme="majorHAnsi"/>
                <w:sz w:val="16"/>
                <w:szCs w:val="16"/>
              </w:rPr>
              <w:t>2.2.1</w:t>
            </w:r>
          </w:p>
        </w:tc>
        <w:tc>
          <w:tcPr>
            <w:tcW w:w="3177" w:type="pct"/>
            <w:vAlign w:val="center"/>
            <w:hideMark/>
          </w:tcPr>
          <w:p w:rsidRPr="00857A64" w:rsidR="003A74D0" w:rsidP="00857A64" w:rsidRDefault="003A74D0" w14:paraId="64AF2204" w14:textId="77777777">
            <w:pPr>
              <w:jc w:val="left"/>
              <w:rPr>
                <w:rFonts w:asciiTheme="majorHAnsi" w:hAnsiTheme="majorHAnsi" w:cstheme="majorHAnsi"/>
                <w:sz w:val="16"/>
                <w:szCs w:val="16"/>
              </w:rPr>
            </w:pPr>
            <w:r w:rsidRPr="00857A64">
              <w:rPr>
                <w:rFonts w:asciiTheme="majorHAnsi" w:hAnsiTheme="majorHAnsi" w:cstheme="majorHAnsi"/>
                <w:sz w:val="16"/>
                <w:szCs w:val="16"/>
              </w:rPr>
              <w:t>Sprawne, efektywne i transparentne procedury opracowywania programów priorytetowych</w:t>
            </w:r>
          </w:p>
        </w:tc>
      </w:tr>
      <w:tr w:rsidRPr="00857A64" w:rsidR="003A74D0" w:rsidTr="00857A64" w14:paraId="7E8F1D35" w14:textId="77777777">
        <w:trPr>
          <w:trHeight w:val="20"/>
        </w:trPr>
        <w:tc>
          <w:tcPr>
            <w:tcW w:w="316" w:type="pct"/>
            <w:vMerge/>
            <w:hideMark/>
          </w:tcPr>
          <w:p w:rsidRPr="00857A64" w:rsidR="003A74D0" w:rsidRDefault="003A74D0" w14:paraId="262CC1F9" w14:textId="77777777">
            <w:pPr>
              <w:rPr>
                <w:rFonts w:asciiTheme="majorHAnsi" w:hAnsiTheme="majorHAnsi" w:cstheme="majorHAnsi"/>
                <w:sz w:val="16"/>
                <w:szCs w:val="16"/>
              </w:rPr>
            </w:pPr>
          </w:p>
        </w:tc>
        <w:tc>
          <w:tcPr>
            <w:tcW w:w="954" w:type="pct"/>
            <w:vMerge/>
            <w:hideMark/>
          </w:tcPr>
          <w:p w:rsidRPr="00857A64" w:rsidR="003A74D0" w:rsidRDefault="003A74D0" w14:paraId="1E1A22BC" w14:textId="77777777">
            <w:pPr>
              <w:rPr>
                <w:rFonts w:asciiTheme="majorHAnsi" w:hAnsiTheme="majorHAnsi" w:cstheme="majorHAnsi"/>
                <w:sz w:val="16"/>
                <w:szCs w:val="16"/>
              </w:rPr>
            </w:pPr>
          </w:p>
        </w:tc>
        <w:tc>
          <w:tcPr>
            <w:tcW w:w="553" w:type="pct"/>
            <w:vAlign w:val="center"/>
            <w:hideMark/>
          </w:tcPr>
          <w:p w:rsidRPr="00857A64" w:rsidR="003A74D0" w:rsidP="00857A64" w:rsidRDefault="003A74D0" w14:paraId="6BB33F64" w14:textId="77777777">
            <w:pPr>
              <w:jc w:val="left"/>
              <w:rPr>
                <w:rFonts w:asciiTheme="majorHAnsi" w:hAnsiTheme="majorHAnsi" w:cstheme="majorHAnsi"/>
                <w:sz w:val="16"/>
                <w:szCs w:val="16"/>
              </w:rPr>
            </w:pPr>
            <w:r w:rsidRPr="00857A64">
              <w:rPr>
                <w:rFonts w:asciiTheme="majorHAnsi" w:hAnsiTheme="majorHAnsi" w:cstheme="majorHAnsi"/>
                <w:sz w:val="16"/>
                <w:szCs w:val="16"/>
              </w:rPr>
              <w:t>2.2.2</w:t>
            </w:r>
          </w:p>
        </w:tc>
        <w:tc>
          <w:tcPr>
            <w:tcW w:w="3177" w:type="pct"/>
            <w:vAlign w:val="center"/>
            <w:hideMark/>
          </w:tcPr>
          <w:p w:rsidRPr="00857A64" w:rsidR="003A74D0" w:rsidP="00857A64" w:rsidRDefault="003A74D0" w14:paraId="5693C8E7" w14:textId="77777777">
            <w:pPr>
              <w:jc w:val="left"/>
              <w:rPr>
                <w:rFonts w:asciiTheme="majorHAnsi" w:hAnsiTheme="majorHAnsi" w:cstheme="majorHAnsi"/>
                <w:sz w:val="16"/>
                <w:szCs w:val="16"/>
              </w:rPr>
            </w:pPr>
            <w:r w:rsidRPr="00857A64">
              <w:rPr>
                <w:rFonts w:asciiTheme="majorHAnsi" w:hAnsiTheme="majorHAnsi" w:cstheme="majorHAnsi"/>
                <w:sz w:val="16"/>
                <w:szCs w:val="16"/>
              </w:rPr>
              <w:t>Sprawne, efektywne i transparentne procedury i narzędzia monitorowania wykonania programów priorytetowych</w:t>
            </w:r>
          </w:p>
        </w:tc>
      </w:tr>
      <w:tr w:rsidRPr="00857A64" w:rsidR="003A74D0" w:rsidTr="00857A64" w14:paraId="5D75F0DC" w14:textId="77777777">
        <w:trPr>
          <w:trHeight w:val="20"/>
        </w:trPr>
        <w:tc>
          <w:tcPr>
            <w:tcW w:w="316" w:type="pct"/>
            <w:vMerge w:val="restart"/>
            <w:hideMark/>
          </w:tcPr>
          <w:p w:rsidRPr="00857A64" w:rsidR="003A74D0" w:rsidP="003A74D0" w:rsidRDefault="003A74D0" w14:paraId="53606B8B" w14:textId="77777777">
            <w:pPr>
              <w:rPr>
                <w:rFonts w:asciiTheme="majorHAnsi" w:hAnsiTheme="majorHAnsi" w:cstheme="majorHAnsi"/>
                <w:sz w:val="16"/>
                <w:szCs w:val="16"/>
              </w:rPr>
            </w:pPr>
            <w:r w:rsidRPr="00857A64">
              <w:rPr>
                <w:rFonts w:asciiTheme="majorHAnsi" w:hAnsiTheme="majorHAnsi" w:cstheme="majorHAnsi"/>
                <w:sz w:val="16"/>
                <w:szCs w:val="16"/>
              </w:rPr>
              <w:t>8</w:t>
            </w:r>
          </w:p>
        </w:tc>
        <w:tc>
          <w:tcPr>
            <w:tcW w:w="954" w:type="pct"/>
            <w:vMerge w:val="restart"/>
            <w:hideMark/>
          </w:tcPr>
          <w:p w:rsidRPr="00857A64" w:rsidR="003A74D0" w:rsidP="003A74D0" w:rsidRDefault="003A74D0" w14:paraId="350AA5EA" w14:textId="77777777">
            <w:pPr>
              <w:rPr>
                <w:rFonts w:asciiTheme="majorHAnsi" w:hAnsiTheme="majorHAnsi" w:cstheme="majorHAnsi"/>
                <w:sz w:val="16"/>
                <w:szCs w:val="16"/>
              </w:rPr>
            </w:pPr>
            <w:r w:rsidRPr="00857A64">
              <w:rPr>
                <w:rFonts w:asciiTheme="majorHAnsi" w:hAnsiTheme="majorHAnsi" w:cstheme="majorHAnsi"/>
                <w:sz w:val="16"/>
                <w:szCs w:val="16"/>
              </w:rPr>
              <w:t>Organizacja</w:t>
            </w:r>
          </w:p>
        </w:tc>
        <w:tc>
          <w:tcPr>
            <w:tcW w:w="553" w:type="pct"/>
            <w:vAlign w:val="center"/>
            <w:hideMark/>
          </w:tcPr>
          <w:p w:rsidRPr="00857A64" w:rsidR="003A74D0" w:rsidP="00857A64" w:rsidRDefault="003A74D0" w14:paraId="748BC37E" w14:textId="77777777">
            <w:pPr>
              <w:jc w:val="left"/>
              <w:rPr>
                <w:rFonts w:asciiTheme="majorHAnsi" w:hAnsiTheme="majorHAnsi" w:cstheme="majorHAnsi"/>
                <w:sz w:val="16"/>
                <w:szCs w:val="16"/>
              </w:rPr>
            </w:pPr>
            <w:r w:rsidRPr="00857A64">
              <w:rPr>
                <w:rFonts w:asciiTheme="majorHAnsi" w:hAnsiTheme="majorHAnsi" w:cstheme="majorHAnsi"/>
                <w:sz w:val="16"/>
                <w:szCs w:val="16"/>
              </w:rPr>
              <w:t>3.1.1</w:t>
            </w:r>
          </w:p>
        </w:tc>
        <w:tc>
          <w:tcPr>
            <w:tcW w:w="3177" w:type="pct"/>
            <w:vAlign w:val="center"/>
            <w:hideMark/>
          </w:tcPr>
          <w:p w:rsidRPr="00857A64" w:rsidR="003A74D0" w:rsidP="00857A64" w:rsidRDefault="003A74D0" w14:paraId="30D7AF89" w14:textId="77777777">
            <w:pPr>
              <w:jc w:val="left"/>
              <w:rPr>
                <w:rFonts w:asciiTheme="majorHAnsi" w:hAnsiTheme="majorHAnsi" w:cstheme="majorHAnsi"/>
                <w:sz w:val="16"/>
                <w:szCs w:val="16"/>
              </w:rPr>
            </w:pPr>
            <w:r w:rsidRPr="00857A64">
              <w:rPr>
                <w:rFonts w:asciiTheme="majorHAnsi" w:hAnsiTheme="majorHAnsi" w:cstheme="majorHAnsi"/>
                <w:sz w:val="16"/>
                <w:szCs w:val="16"/>
              </w:rPr>
              <w:t>Analiza procedur obowiązujących w NFOŚiGW pod kątem ich uproszczenia i wdrożenie zaproponowanych rozwiązań (zarządzanie procesowe)</w:t>
            </w:r>
          </w:p>
        </w:tc>
      </w:tr>
      <w:tr w:rsidRPr="00857A64" w:rsidR="003A74D0" w:rsidTr="00857A64" w14:paraId="3D40E81B" w14:textId="77777777">
        <w:trPr>
          <w:trHeight w:val="20"/>
        </w:trPr>
        <w:tc>
          <w:tcPr>
            <w:tcW w:w="316" w:type="pct"/>
            <w:vMerge/>
            <w:hideMark/>
          </w:tcPr>
          <w:p w:rsidRPr="00857A64" w:rsidR="003A74D0" w:rsidRDefault="003A74D0" w14:paraId="10A61CD0" w14:textId="77777777">
            <w:pPr>
              <w:rPr>
                <w:rFonts w:asciiTheme="majorHAnsi" w:hAnsiTheme="majorHAnsi" w:cstheme="majorHAnsi"/>
                <w:sz w:val="16"/>
                <w:szCs w:val="16"/>
              </w:rPr>
            </w:pPr>
          </w:p>
        </w:tc>
        <w:tc>
          <w:tcPr>
            <w:tcW w:w="954" w:type="pct"/>
            <w:vMerge/>
            <w:hideMark/>
          </w:tcPr>
          <w:p w:rsidRPr="00857A64" w:rsidR="003A74D0" w:rsidRDefault="003A74D0" w14:paraId="4FAC18D3" w14:textId="77777777">
            <w:pPr>
              <w:rPr>
                <w:rFonts w:asciiTheme="majorHAnsi" w:hAnsiTheme="majorHAnsi" w:cstheme="majorHAnsi"/>
                <w:sz w:val="16"/>
                <w:szCs w:val="16"/>
              </w:rPr>
            </w:pPr>
          </w:p>
        </w:tc>
        <w:tc>
          <w:tcPr>
            <w:tcW w:w="553" w:type="pct"/>
            <w:vAlign w:val="center"/>
            <w:hideMark/>
          </w:tcPr>
          <w:p w:rsidRPr="00857A64" w:rsidR="003A74D0" w:rsidP="00857A64" w:rsidRDefault="003A74D0" w14:paraId="18413883" w14:textId="77777777">
            <w:pPr>
              <w:jc w:val="left"/>
              <w:rPr>
                <w:rFonts w:asciiTheme="majorHAnsi" w:hAnsiTheme="majorHAnsi" w:cstheme="majorHAnsi"/>
                <w:sz w:val="16"/>
                <w:szCs w:val="16"/>
              </w:rPr>
            </w:pPr>
            <w:r w:rsidRPr="00857A64">
              <w:rPr>
                <w:rFonts w:asciiTheme="majorHAnsi" w:hAnsiTheme="majorHAnsi" w:cstheme="majorHAnsi"/>
                <w:sz w:val="16"/>
                <w:szCs w:val="16"/>
              </w:rPr>
              <w:t>3.1.3</w:t>
            </w:r>
          </w:p>
        </w:tc>
        <w:tc>
          <w:tcPr>
            <w:tcW w:w="3177" w:type="pct"/>
            <w:vAlign w:val="center"/>
            <w:hideMark/>
          </w:tcPr>
          <w:p w:rsidRPr="00857A64" w:rsidR="003A74D0" w:rsidP="00857A64" w:rsidRDefault="003A74D0" w14:paraId="1921B59C" w14:textId="77777777">
            <w:pPr>
              <w:jc w:val="left"/>
              <w:rPr>
                <w:rFonts w:asciiTheme="majorHAnsi" w:hAnsiTheme="majorHAnsi" w:cstheme="majorHAnsi"/>
                <w:sz w:val="16"/>
                <w:szCs w:val="16"/>
              </w:rPr>
            </w:pPr>
            <w:r w:rsidRPr="00857A64">
              <w:rPr>
                <w:rFonts w:asciiTheme="majorHAnsi" w:hAnsiTheme="majorHAnsi" w:cstheme="majorHAnsi"/>
                <w:sz w:val="16"/>
                <w:szCs w:val="16"/>
              </w:rPr>
              <w:t>Wzmocnienie roli kontroli zarządczej w funkcjonowaniu organizacji</w:t>
            </w:r>
          </w:p>
        </w:tc>
      </w:tr>
      <w:tr w:rsidRPr="00857A64" w:rsidR="003A74D0" w:rsidTr="00857A64" w14:paraId="1E5A244C" w14:textId="77777777">
        <w:trPr>
          <w:trHeight w:val="20"/>
        </w:trPr>
        <w:tc>
          <w:tcPr>
            <w:tcW w:w="316" w:type="pct"/>
            <w:vMerge/>
            <w:hideMark/>
          </w:tcPr>
          <w:p w:rsidRPr="00857A64" w:rsidR="003A74D0" w:rsidRDefault="003A74D0" w14:paraId="7E1523C1" w14:textId="77777777">
            <w:pPr>
              <w:rPr>
                <w:rFonts w:asciiTheme="majorHAnsi" w:hAnsiTheme="majorHAnsi" w:cstheme="majorHAnsi"/>
                <w:sz w:val="16"/>
                <w:szCs w:val="16"/>
              </w:rPr>
            </w:pPr>
          </w:p>
        </w:tc>
        <w:tc>
          <w:tcPr>
            <w:tcW w:w="954" w:type="pct"/>
            <w:vMerge/>
            <w:hideMark/>
          </w:tcPr>
          <w:p w:rsidRPr="00857A64" w:rsidR="003A74D0" w:rsidRDefault="003A74D0" w14:paraId="0C099C0D" w14:textId="77777777">
            <w:pPr>
              <w:rPr>
                <w:rFonts w:asciiTheme="majorHAnsi" w:hAnsiTheme="majorHAnsi" w:cstheme="majorHAnsi"/>
                <w:sz w:val="16"/>
                <w:szCs w:val="16"/>
              </w:rPr>
            </w:pPr>
          </w:p>
        </w:tc>
        <w:tc>
          <w:tcPr>
            <w:tcW w:w="553" w:type="pct"/>
            <w:vAlign w:val="center"/>
            <w:hideMark/>
          </w:tcPr>
          <w:p w:rsidRPr="00857A64" w:rsidR="003A74D0" w:rsidP="00857A64" w:rsidRDefault="003A74D0" w14:paraId="67B458CA" w14:textId="77777777">
            <w:pPr>
              <w:jc w:val="left"/>
              <w:rPr>
                <w:rFonts w:asciiTheme="majorHAnsi" w:hAnsiTheme="majorHAnsi" w:cstheme="majorHAnsi"/>
                <w:sz w:val="16"/>
                <w:szCs w:val="16"/>
              </w:rPr>
            </w:pPr>
            <w:r w:rsidRPr="00857A64">
              <w:rPr>
                <w:rFonts w:asciiTheme="majorHAnsi" w:hAnsiTheme="majorHAnsi" w:cstheme="majorHAnsi"/>
                <w:sz w:val="16"/>
                <w:szCs w:val="16"/>
              </w:rPr>
              <w:t>3.2.1</w:t>
            </w:r>
          </w:p>
        </w:tc>
        <w:tc>
          <w:tcPr>
            <w:tcW w:w="3177" w:type="pct"/>
            <w:vAlign w:val="center"/>
            <w:hideMark/>
          </w:tcPr>
          <w:p w:rsidRPr="00857A64" w:rsidR="003A74D0" w:rsidP="00857A64" w:rsidRDefault="003A74D0" w14:paraId="0CBF34D2" w14:textId="77777777">
            <w:pPr>
              <w:jc w:val="left"/>
              <w:rPr>
                <w:rFonts w:asciiTheme="majorHAnsi" w:hAnsiTheme="majorHAnsi" w:cstheme="majorHAnsi"/>
                <w:sz w:val="16"/>
                <w:szCs w:val="16"/>
              </w:rPr>
            </w:pPr>
            <w:r w:rsidRPr="00857A64">
              <w:rPr>
                <w:rFonts w:asciiTheme="majorHAnsi" w:hAnsiTheme="majorHAnsi" w:cstheme="majorHAnsi"/>
                <w:sz w:val="16"/>
                <w:szCs w:val="16"/>
              </w:rPr>
              <w:t>Analiza obowiązującego obiegu dokumentów w NFOŚiGW, zaproponowanie zmian i ich wdrożenie</w:t>
            </w:r>
          </w:p>
        </w:tc>
      </w:tr>
      <w:tr w:rsidRPr="00857A64" w:rsidR="003A74D0" w:rsidTr="00857A64" w14:paraId="166E9220" w14:textId="77777777">
        <w:trPr>
          <w:trHeight w:val="20"/>
        </w:trPr>
        <w:tc>
          <w:tcPr>
            <w:tcW w:w="316" w:type="pct"/>
            <w:hideMark/>
          </w:tcPr>
          <w:p w:rsidRPr="00857A64" w:rsidR="003A74D0" w:rsidP="003A74D0" w:rsidRDefault="003A74D0" w14:paraId="032F4072" w14:textId="77777777">
            <w:pPr>
              <w:rPr>
                <w:rFonts w:asciiTheme="majorHAnsi" w:hAnsiTheme="majorHAnsi" w:cstheme="majorHAnsi"/>
                <w:sz w:val="16"/>
                <w:szCs w:val="16"/>
              </w:rPr>
            </w:pPr>
            <w:r w:rsidRPr="00857A64">
              <w:rPr>
                <w:rFonts w:asciiTheme="majorHAnsi" w:hAnsiTheme="majorHAnsi" w:cstheme="majorHAnsi"/>
                <w:sz w:val="16"/>
                <w:szCs w:val="16"/>
              </w:rPr>
              <w:t>9</w:t>
            </w:r>
          </w:p>
        </w:tc>
        <w:tc>
          <w:tcPr>
            <w:tcW w:w="954" w:type="pct"/>
            <w:hideMark/>
          </w:tcPr>
          <w:p w:rsidRPr="00857A64" w:rsidR="003A74D0" w:rsidP="003A74D0" w:rsidRDefault="003A74D0" w14:paraId="46C7F7CE" w14:textId="77777777">
            <w:pPr>
              <w:rPr>
                <w:rFonts w:asciiTheme="majorHAnsi" w:hAnsiTheme="majorHAnsi" w:cstheme="majorHAnsi"/>
                <w:sz w:val="16"/>
                <w:szCs w:val="16"/>
              </w:rPr>
            </w:pPr>
            <w:r w:rsidRPr="00857A64">
              <w:rPr>
                <w:rFonts w:asciiTheme="majorHAnsi" w:hAnsiTheme="majorHAnsi" w:cstheme="majorHAnsi"/>
                <w:sz w:val="16"/>
                <w:szCs w:val="16"/>
              </w:rPr>
              <w:t>Rozwój usług</w:t>
            </w:r>
          </w:p>
        </w:tc>
        <w:tc>
          <w:tcPr>
            <w:tcW w:w="553" w:type="pct"/>
            <w:vAlign w:val="center"/>
            <w:hideMark/>
          </w:tcPr>
          <w:p w:rsidRPr="00857A64" w:rsidR="003A74D0" w:rsidP="00857A64" w:rsidRDefault="003A74D0" w14:paraId="007A81FE" w14:textId="77777777">
            <w:pPr>
              <w:jc w:val="left"/>
              <w:rPr>
                <w:rFonts w:asciiTheme="majorHAnsi" w:hAnsiTheme="majorHAnsi" w:cstheme="majorHAnsi"/>
                <w:sz w:val="16"/>
                <w:szCs w:val="16"/>
              </w:rPr>
            </w:pPr>
            <w:r w:rsidRPr="00857A64">
              <w:rPr>
                <w:rFonts w:asciiTheme="majorHAnsi" w:hAnsiTheme="majorHAnsi" w:cstheme="majorHAnsi"/>
                <w:sz w:val="16"/>
                <w:szCs w:val="16"/>
              </w:rPr>
              <w:t>4.1.1</w:t>
            </w:r>
          </w:p>
        </w:tc>
        <w:tc>
          <w:tcPr>
            <w:tcW w:w="3177" w:type="pct"/>
            <w:vAlign w:val="center"/>
            <w:hideMark/>
          </w:tcPr>
          <w:p w:rsidRPr="00857A64" w:rsidR="003A74D0" w:rsidP="00857A64" w:rsidRDefault="003A74D0" w14:paraId="76D9A3D1" w14:textId="77777777">
            <w:pPr>
              <w:jc w:val="left"/>
              <w:rPr>
                <w:rFonts w:asciiTheme="majorHAnsi" w:hAnsiTheme="majorHAnsi" w:cstheme="majorHAnsi"/>
                <w:sz w:val="16"/>
                <w:szCs w:val="16"/>
              </w:rPr>
            </w:pPr>
            <w:r w:rsidRPr="00857A64">
              <w:rPr>
                <w:rFonts w:asciiTheme="majorHAnsi" w:hAnsiTheme="majorHAnsi" w:cstheme="majorHAnsi"/>
                <w:sz w:val="16"/>
                <w:szCs w:val="16"/>
              </w:rPr>
              <w:t xml:space="preserve">Rozwój NFOŚiGW jako centrum kompetencji (w tym doradztwa) </w:t>
            </w:r>
          </w:p>
        </w:tc>
      </w:tr>
      <w:tr w:rsidRPr="00857A64" w:rsidR="003A74D0" w:rsidTr="00857A64" w14:paraId="5724E786" w14:textId="77777777">
        <w:trPr>
          <w:trHeight w:val="20"/>
        </w:trPr>
        <w:tc>
          <w:tcPr>
            <w:tcW w:w="316" w:type="pct"/>
            <w:hideMark/>
          </w:tcPr>
          <w:p w:rsidRPr="00857A64" w:rsidR="003A74D0" w:rsidP="003A74D0" w:rsidRDefault="003A74D0" w14:paraId="2AE884C2" w14:textId="77777777">
            <w:pPr>
              <w:rPr>
                <w:rFonts w:asciiTheme="majorHAnsi" w:hAnsiTheme="majorHAnsi" w:cstheme="majorHAnsi"/>
                <w:sz w:val="16"/>
                <w:szCs w:val="16"/>
              </w:rPr>
            </w:pPr>
            <w:r w:rsidRPr="00857A64">
              <w:rPr>
                <w:rFonts w:asciiTheme="majorHAnsi" w:hAnsiTheme="majorHAnsi" w:cstheme="majorHAnsi"/>
                <w:sz w:val="16"/>
                <w:szCs w:val="16"/>
              </w:rPr>
              <w:t>10</w:t>
            </w:r>
          </w:p>
        </w:tc>
        <w:tc>
          <w:tcPr>
            <w:tcW w:w="954" w:type="pct"/>
            <w:hideMark/>
          </w:tcPr>
          <w:p w:rsidRPr="00857A64" w:rsidR="003A74D0" w:rsidP="003A74D0" w:rsidRDefault="003A74D0" w14:paraId="3539C39E" w14:textId="77777777">
            <w:pPr>
              <w:rPr>
                <w:rFonts w:asciiTheme="majorHAnsi" w:hAnsiTheme="majorHAnsi" w:cstheme="majorHAnsi"/>
                <w:sz w:val="16"/>
                <w:szCs w:val="16"/>
              </w:rPr>
            </w:pPr>
            <w:r w:rsidRPr="00857A64">
              <w:rPr>
                <w:rFonts w:asciiTheme="majorHAnsi" w:hAnsiTheme="majorHAnsi" w:cstheme="majorHAnsi"/>
                <w:sz w:val="16"/>
                <w:szCs w:val="16"/>
              </w:rPr>
              <w:t>Zasobów ludzkich</w:t>
            </w:r>
          </w:p>
        </w:tc>
        <w:tc>
          <w:tcPr>
            <w:tcW w:w="553" w:type="pct"/>
            <w:vAlign w:val="center"/>
            <w:hideMark/>
          </w:tcPr>
          <w:p w:rsidRPr="00857A64" w:rsidR="003A74D0" w:rsidP="00857A64" w:rsidRDefault="003A74D0" w14:paraId="041266A2" w14:textId="77777777">
            <w:pPr>
              <w:jc w:val="left"/>
              <w:rPr>
                <w:rFonts w:asciiTheme="majorHAnsi" w:hAnsiTheme="majorHAnsi" w:cstheme="majorHAnsi"/>
                <w:sz w:val="16"/>
                <w:szCs w:val="16"/>
              </w:rPr>
            </w:pPr>
            <w:r w:rsidRPr="00857A64">
              <w:rPr>
                <w:rFonts w:asciiTheme="majorHAnsi" w:hAnsiTheme="majorHAnsi" w:cstheme="majorHAnsi"/>
                <w:sz w:val="16"/>
                <w:szCs w:val="16"/>
              </w:rPr>
              <w:t>4.2.1</w:t>
            </w:r>
          </w:p>
        </w:tc>
        <w:tc>
          <w:tcPr>
            <w:tcW w:w="3177" w:type="pct"/>
            <w:vAlign w:val="center"/>
            <w:hideMark/>
          </w:tcPr>
          <w:p w:rsidRPr="00857A64" w:rsidR="003A74D0" w:rsidP="00857A64" w:rsidRDefault="003A74D0" w14:paraId="50F80D59" w14:textId="77777777">
            <w:pPr>
              <w:jc w:val="left"/>
              <w:rPr>
                <w:rFonts w:asciiTheme="majorHAnsi" w:hAnsiTheme="majorHAnsi" w:cstheme="majorHAnsi"/>
                <w:sz w:val="16"/>
                <w:szCs w:val="16"/>
              </w:rPr>
            </w:pPr>
            <w:r w:rsidRPr="00857A64">
              <w:rPr>
                <w:rFonts w:asciiTheme="majorHAnsi" w:hAnsiTheme="majorHAnsi" w:cstheme="majorHAnsi"/>
                <w:sz w:val="16"/>
                <w:szCs w:val="16"/>
              </w:rPr>
              <w:t>Opracowanie i wdrożenie działań mających na celu dostosowanie NFOŚiGW jako pracodawcy do zmieniających się warunków rynkowych</w:t>
            </w:r>
          </w:p>
        </w:tc>
      </w:tr>
    </w:tbl>
    <w:p w:rsidR="003A74D0" w:rsidP="0057697B" w:rsidRDefault="003A74D0" w14:paraId="314BA428" w14:textId="77777777"/>
    <w:p w:rsidRPr="0057697B" w:rsidR="0057697B" w:rsidP="0057697B" w:rsidRDefault="0057697B" w14:paraId="777D1791" w14:textId="4EAC81EB">
      <w:r w:rsidRPr="0057697B">
        <w:t>Poniżej znajduje się syntetyczne opracowanie przedmiotu działalności obszarów ze wskazaniem planów na kolejne lata.</w:t>
      </w:r>
    </w:p>
    <w:p w:rsidR="0057697B" w:rsidP="00E40DA4" w:rsidRDefault="0057697B" w14:paraId="6AEEC70E" w14:textId="77777777"/>
    <w:p w:rsidRPr="00FD73CD" w:rsidR="00917575" w:rsidP="00C85A6B" w:rsidRDefault="00917575" w14:paraId="56B98908" w14:textId="28B6CDBA">
      <w:pPr>
        <w:pStyle w:val="Nagwek2"/>
      </w:pPr>
      <w:bookmarkStart w:name="_Toc226539174" w:id="149"/>
      <w:bookmarkStart w:name="_Toc227589892" w:id="150"/>
      <w:r w:rsidRPr="00FD73CD">
        <w:t>Obszar Efekty Środowiskowe</w:t>
      </w:r>
      <w:bookmarkEnd w:id="149"/>
      <w:bookmarkEnd w:id="150"/>
      <w:r w:rsidRPr="00FD73CD">
        <w:rPr>
          <w:webHidden/>
        </w:rPr>
        <w:tab/>
      </w:r>
    </w:p>
    <w:p w:rsidR="00DE5252" w:rsidP="00E40DA4" w:rsidRDefault="00DE5252" w14:paraId="222A003E" w14:textId="77777777"/>
    <w:p w:rsidR="000E7EDA" w:rsidP="00690FCF" w:rsidRDefault="00690FCF" w14:paraId="37C3E30A" w14:textId="77777777">
      <w:r w:rsidRPr="00636869">
        <w:rPr>
          <w:b/>
          <w:bCs/>
        </w:rPr>
        <w:t xml:space="preserve">Celem </w:t>
      </w:r>
      <w:r w:rsidRPr="00636869" w:rsidR="000E7EDA">
        <w:rPr>
          <w:b/>
          <w:bCs/>
        </w:rPr>
        <w:t xml:space="preserve">prac </w:t>
      </w:r>
      <w:r w:rsidRPr="00636869">
        <w:rPr>
          <w:b/>
          <w:bCs/>
        </w:rPr>
        <w:t>obszaru było</w:t>
      </w:r>
      <w:r w:rsidRPr="00690FCF">
        <w:rPr>
          <w:b/>
          <w:bCs/>
        </w:rPr>
        <w:t xml:space="preserve"> opracowanie koncepcji monitorowania wpływu działalności NFOŚiGW na realizację środowiskowych celów krajowych.</w:t>
      </w:r>
      <w:r w:rsidRPr="00690FCF">
        <w:t xml:space="preserve"> Prace realizowano w oparciu </w:t>
      </w:r>
      <w:r w:rsidRPr="00805853">
        <w:t xml:space="preserve">o </w:t>
      </w:r>
      <w:r w:rsidRPr="005541B5">
        <w:t>działanie 4.2.1 Strategii Działania NFOŚiGW na lata 2025–2028</w:t>
      </w:r>
      <w:r w:rsidRPr="00805853">
        <w:t xml:space="preserve">, obejmujące opracowanie </w:t>
      </w:r>
      <w:r w:rsidRPr="00690FCF">
        <w:t xml:space="preserve">koncepcji monitorowania wpływu działalności Funduszu na osiąganie celów środowiskowych państwa. </w:t>
      </w:r>
    </w:p>
    <w:p w:rsidR="000E7EDA" w:rsidP="00690FCF" w:rsidRDefault="000E7EDA" w14:paraId="50F8D148" w14:textId="77777777"/>
    <w:p w:rsidRPr="00690FCF" w:rsidR="00690FCF" w:rsidP="00690FCF" w:rsidRDefault="00690FCF" w14:paraId="603049BA" w14:textId="21A24E78">
      <w:r w:rsidRPr="00690FCF">
        <w:rPr>
          <w:b/>
          <w:bCs/>
        </w:rPr>
        <w:t>W 2025 roku przeprowadzono etap Analizy i Diagnozy</w:t>
      </w:r>
      <w:r w:rsidRPr="00690FCF">
        <w:t xml:space="preserve">, w ramach którego przygotowano </w:t>
      </w:r>
      <w:r w:rsidRPr="00690FCF">
        <w:rPr>
          <w:b/>
          <w:bCs/>
        </w:rPr>
        <w:t>warianty realizacji działania</w:t>
      </w:r>
      <w:r w:rsidRPr="00690FCF">
        <w:t xml:space="preserve">, potwierdzające zasadność utworzenia </w:t>
      </w:r>
      <w:r w:rsidRPr="00690FCF">
        <w:rPr>
          <w:b/>
          <w:bCs/>
        </w:rPr>
        <w:t xml:space="preserve">jednolitego, kompleksowego systemu </w:t>
      </w:r>
      <w:r w:rsidRPr="00690FCF">
        <w:rPr>
          <w:b/>
          <w:bCs/>
        </w:rPr>
        <w:t>zarządzania efektami środowiskowymi</w:t>
      </w:r>
      <w:r w:rsidRPr="00690FCF">
        <w:t>, zapewniającego wysoką jakość danych, ich porównywalność</w:t>
      </w:r>
      <w:r w:rsidR="00250F9F">
        <w:br/>
      </w:r>
      <w:r w:rsidRPr="00690FCF">
        <w:t>i spójność oraz pełną zgodność z dokumentami strategicznymi państwa.</w:t>
      </w:r>
    </w:p>
    <w:p w:rsidR="000E7EDA" w:rsidP="00690FCF" w:rsidRDefault="000E7EDA" w14:paraId="76D30866" w14:textId="77777777"/>
    <w:p w:rsidRPr="0055728A" w:rsidR="00690FCF" w:rsidP="00690FCF" w:rsidRDefault="00690FCF" w14:paraId="3789436E" w14:textId="7AEF2105">
      <w:r w:rsidRPr="00690FCF">
        <w:t xml:space="preserve">Dotychczas </w:t>
      </w:r>
      <w:r w:rsidR="00805853">
        <w:t xml:space="preserve">zaplanowano </w:t>
      </w:r>
      <w:r w:rsidRPr="001C7FDC">
        <w:t>opracowan</w:t>
      </w:r>
      <w:r w:rsidRPr="001C7FDC" w:rsidR="00805853">
        <w:t>ie</w:t>
      </w:r>
      <w:r w:rsidRPr="001C7FDC">
        <w:t xml:space="preserve"> </w:t>
      </w:r>
      <w:r w:rsidRPr="005541B5">
        <w:t>zestaw</w:t>
      </w:r>
      <w:r w:rsidRPr="005541B5" w:rsidR="00805853">
        <w:t>u</w:t>
      </w:r>
      <w:r w:rsidRPr="005541B5">
        <w:t xml:space="preserve"> kluczowych produktów cząstkowych</w:t>
      </w:r>
      <w:r w:rsidRPr="00690FCF">
        <w:t xml:space="preserve">, w tym </w:t>
      </w:r>
      <w:r w:rsidRPr="00690FCF">
        <w:rPr>
          <w:b/>
          <w:bCs/>
        </w:rPr>
        <w:t>Centralną Bazę Celów Środowiskowych</w:t>
      </w:r>
      <w:r w:rsidRPr="00690FCF">
        <w:t xml:space="preserve">, </w:t>
      </w:r>
      <w:r w:rsidRPr="00690FCF">
        <w:rPr>
          <w:b/>
          <w:bCs/>
        </w:rPr>
        <w:t>Jednolity Słownik Efektów Środowiskowych</w:t>
      </w:r>
      <w:r w:rsidRPr="00690FCF">
        <w:t xml:space="preserve">, </w:t>
      </w:r>
      <w:r w:rsidRPr="00690FCF">
        <w:rPr>
          <w:b/>
          <w:bCs/>
        </w:rPr>
        <w:t>Metodykę Przeliczania Efektów Środowiskowych na Cele Krajowe</w:t>
      </w:r>
      <w:r w:rsidRPr="00690FCF">
        <w:t xml:space="preserve">, a także </w:t>
      </w:r>
      <w:r w:rsidRPr="00690FCF">
        <w:rPr>
          <w:b/>
          <w:bCs/>
        </w:rPr>
        <w:t>podstawy do dalszej integracji systemowej</w:t>
      </w:r>
      <w:r w:rsidRPr="00690FCF">
        <w:t xml:space="preserve">, obejmujące </w:t>
      </w:r>
      <w:r w:rsidR="001C7FDC">
        <w:rPr>
          <w:b/>
          <w:bCs/>
        </w:rPr>
        <w:t>M</w:t>
      </w:r>
      <w:r w:rsidRPr="00690FCF">
        <w:rPr>
          <w:b/>
          <w:bCs/>
        </w:rPr>
        <w:t xml:space="preserve">apowanie programów priorytetowych na cele krajowe </w:t>
      </w:r>
      <w:r w:rsidRPr="005541B5">
        <w:t xml:space="preserve">oraz </w:t>
      </w:r>
      <w:r w:rsidR="001C7FDC">
        <w:rPr>
          <w:b/>
          <w:bCs/>
        </w:rPr>
        <w:t>M</w:t>
      </w:r>
      <w:r w:rsidRPr="00690FCF">
        <w:rPr>
          <w:b/>
          <w:bCs/>
        </w:rPr>
        <w:t>odernizację systemu ewidencji efektów</w:t>
      </w:r>
      <w:r w:rsidRPr="00690FCF">
        <w:t xml:space="preserve">. Wypracowane elementy stanowią </w:t>
      </w:r>
      <w:r w:rsidRPr="005541B5">
        <w:t>fundament dla stworzenia jednolitego systemu oceny wpływu działań NFOŚiGW na cele środowiskowe</w:t>
      </w:r>
      <w:r w:rsidRPr="0055728A">
        <w:t xml:space="preserve">, umożliwiającego prowadzenie analiz przekrojowych, monitorowanie realizacji wskaźników oraz </w:t>
      </w:r>
      <w:r w:rsidRPr="005541B5">
        <w:t>zwiększenie transparentności wydatkowania środków publicznych</w:t>
      </w:r>
      <w:r w:rsidRPr="0055728A">
        <w:t>.</w:t>
      </w:r>
    </w:p>
    <w:p w:rsidR="000E7EDA" w:rsidP="00690FCF" w:rsidRDefault="000E7EDA" w14:paraId="29201E42" w14:textId="77777777">
      <w:pPr>
        <w:rPr>
          <w:b/>
          <w:bCs/>
        </w:rPr>
      </w:pPr>
    </w:p>
    <w:p w:rsidRPr="0055728A" w:rsidR="00690FCF" w:rsidP="00690FCF" w:rsidRDefault="00690FCF" w14:paraId="27ECAB27" w14:textId="42D2BFDE">
      <w:r w:rsidRPr="005541B5">
        <w:t>W 2026 roku planowane jest dalsze rozwijanie systemu monitorowania efektów środowiskowych</w:t>
      </w:r>
      <w:r w:rsidRPr="0055728A">
        <w:t xml:space="preserve">, w szczególności poprzez realizację </w:t>
      </w:r>
      <w:r w:rsidRPr="005541B5">
        <w:t>III etapu działania, obejmującego wypracowanie i wdrożenie docelowych rozwiązań</w:t>
      </w:r>
      <w:r w:rsidRPr="0055728A">
        <w:t>.</w:t>
      </w:r>
    </w:p>
    <w:p w:rsidRPr="00FD73CD" w:rsidR="00690FCF" w:rsidP="00E40DA4" w:rsidRDefault="00690FCF" w14:paraId="5BBDC1F0" w14:textId="77777777"/>
    <w:p w:rsidRPr="00FD73CD" w:rsidR="00917575" w:rsidP="00C85A6B" w:rsidRDefault="00917575" w14:paraId="26CADE69" w14:textId="3E177A79">
      <w:pPr>
        <w:pStyle w:val="Nagwek2"/>
      </w:pPr>
      <w:bookmarkStart w:name="_Toc226539175" w:id="151"/>
      <w:bookmarkStart w:name="_Toc227589893" w:id="152"/>
      <w:r w:rsidRPr="00FD73CD">
        <w:t>Obszar Finanse</w:t>
      </w:r>
      <w:bookmarkEnd w:id="151"/>
      <w:bookmarkEnd w:id="152"/>
      <w:r w:rsidRPr="00FD73CD">
        <w:rPr>
          <w:webHidden/>
        </w:rPr>
        <w:tab/>
      </w:r>
    </w:p>
    <w:p w:rsidR="00DE5252" w:rsidP="00E40DA4" w:rsidRDefault="00DE5252" w14:paraId="0EA34A8A" w14:textId="77777777"/>
    <w:p w:rsidR="00D934F6" w:rsidP="00D934F6" w:rsidRDefault="00D934F6" w14:paraId="09A9BE28" w14:textId="3AB0264B">
      <w:r w:rsidRPr="00D934F6">
        <w:rPr>
          <w:b/>
          <w:bCs/>
        </w:rPr>
        <w:t>Celem obszaru jest wdrożenie sprawnego, efektywnego i transparentnego systemu zarządzania finansami NFOŚiGW</w:t>
      </w:r>
      <w:r w:rsidRPr="00D934F6">
        <w:t xml:space="preserve">, obejmującego w szczególności </w:t>
      </w:r>
      <w:r w:rsidRPr="00D934F6">
        <w:rPr>
          <w:b/>
          <w:bCs/>
        </w:rPr>
        <w:t>planowanie finansowe oraz monitorowanie realizacji planów</w:t>
      </w:r>
      <w:r w:rsidRPr="00D934F6">
        <w:t xml:space="preserve"> (działania </w:t>
      </w:r>
      <w:r w:rsidRPr="005541B5">
        <w:t>2.1.1 i 2.1.2 Strategii Działania 2025–2028</w:t>
      </w:r>
      <w:r w:rsidRPr="00BD680A">
        <w:t>).</w:t>
      </w:r>
      <w:r w:rsidRPr="00D934F6">
        <w:t xml:space="preserve"> Równolegle obszar obejmuje </w:t>
      </w:r>
      <w:r w:rsidRPr="00D934F6">
        <w:rPr>
          <w:b/>
          <w:bCs/>
        </w:rPr>
        <w:t>opracowanie modelu finansowego działalności NFOŚiGW</w:t>
      </w:r>
      <w:r w:rsidRPr="00D934F6">
        <w:t xml:space="preserve">, dostosowanego do zmieniających się uwarunkowań rynkowych </w:t>
      </w:r>
      <w:r w:rsidRPr="00BD680A">
        <w:t>(</w:t>
      </w:r>
      <w:r w:rsidRPr="005541B5">
        <w:t>działanie 4.3.1</w:t>
      </w:r>
      <w:r w:rsidRPr="00BD680A">
        <w:t>),</w:t>
      </w:r>
      <w:r w:rsidRPr="00D934F6">
        <w:t xml:space="preserve"> a także </w:t>
      </w:r>
      <w:r w:rsidRPr="00D934F6">
        <w:rPr>
          <w:b/>
          <w:bCs/>
        </w:rPr>
        <w:t>rozwijanie kompetencji w zakresie stosowania nowoczesnych instrumentów finansowych</w:t>
      </w:r>
      <w:r w:rsidRPr="00D934F6">
        <w:t xml:space="preserve"> </w:t>
      </w:r>
      <w:r w:rsidRPr="001B57C2">
        <w:t>(</w:t>
      </w:r>
      <w:r w:rsidRPr="005541B5">
        <w:t>działanie 4.3.2</w:t>
      </w:r>
      <w:r w:rsidRPr="00D934F6">
        <w:t xml:space="preserve">). </w:t>
      </w:r>
    </w:p>
    <w:p w:rsidRPr="00D934F6" w:rsidR="00D934F6" w:rsidP="00D934F6" w:rsidRDefault="00D934F6" w14:paraId="57654894" w14:textId="77777777"/>
    <w:p w:rsidR="00D934F6" w:rsidP="00D934F6" w:rsidRDefault="00D934F6" w14:paraId="4FF0BC94" w14:textId="77777777">
      <w:r w:rsidRPr="005541B5">
        <w:t>Prace realizowane w 2025 roku</w:t>
      </w:r>
      <w:r w:rsidRPr="00D934F6">
        <w:t xml:space="preserve"> koncentrowały się na </w:t>
      </w:r>
      <w:r w:rsidRPr="00D934F6">
        <w:rPr>
          <w:b/>
          <w:bCs/>
        </w:rPr>
        <w:t>uporządkowaniu i ujednoliceniu procesów związanych z opracowaniem, aktualizacją i monitorowaniem Planu finansowego oraz Planu działalności</w:t>
      </w:r>
      <w:r w:rsidRPr="00D934F6">
        <w:t xml:space="preserve">, zapewnieniu spójności metodologicznej, jednoznacznym określeniu odpowiedzialności oraz umożliwieniu </w:t>
      </w:r>
      <w:r w:rsidRPr="005541B5">
        <w:t>bieżącego zarządzania finansami Funduszu w oparciu o aktualne i porównywalne dane</w:t>
      </w:r>
      <w:r w:rsidRPr="00F7701D">
        <w:t xml:space="preserve">. Przeprowadzona </w:t>
      </w:r>
      <w:r w:rsidRPr="005541B5">
        <w:t>analiza wariantów</w:t>
      </w:r>
      <w:r w:rsidRPr="00F7701D">
        <w:t xml:space="preserve"> wykazała, że najbardziej efektywnym podejściem docelowym jest </w:t>
      </w:r>
      <w:r w:rsidRPr="005541B5">
        <w:t>pełna automatyzacja procesów z wykorzystaniem dedykowanego, zaawansowanego narzędzia informatycznego</w:t>
      </w:r>
      <w:r w:rsidRPr="00F7701D">
        <w:t>.</w:t>
      </w:r>
    </w:p>
    <w:p w:rsidRPr="00D934F6" w:rsidR="00D934F6" w:rsidP="00D934F6" w:rsidRDefault="00D934F6" w14:paraId="4AEAAD0F" w14:textId="77777777"/>
    <w:p w:rsidR="00D934F6" w:rsidP="00D934F6" w:rsidRDefault="00D934F6" w14:paraId="617F4E82" w14:textId="77777777">
      <w:r w:rsidRPr="00D934F6">
        <w:t xml:space="preserve">W 2025 roku opracowano </w:t>
      </w:r>
      <w:r w:rsidRPr="00D934F6">
        <w:rPr>
          <w:b/>
          <w:bCs/>
        </w:rPr>
        <w:t>warianty etapowej realizacji działania</w:t>
      </w:r>
      <w:r w:rsidRPr="00D934F6">
        <w:t xml:space="preserve">, zgodnie z którymi w pierwszej kolejności – </w:t>
      </w:r>
      <w:r w:rsidRPr="00D934F6">
        <w:rPr>
          <w:b/>
          <w:bCs/>
        </w:rPr>
        <w:t>w 2026 roku</w:t>
      </w:r>
      <w:r w:rsidRPr="00D934F6">
        <w:t xml:space="preserve"> – wdrożony zostanie wariant zakładający </w:t>
      </w:r>
      <w:r w:rsidRPr="00D934F6">
        <w:rPr>
          <w:b/>
          <w:bCs/>
        </w:rPr>
        <w:t>kompleksowe uregulowanie procedur</w:t>
      </w:r>
      <w:r w:rsidRPr="00D934F6">
        <w:t xml:space="preserve">, zdefiniowanie </w:t>
      </w:r>
      <w:r w:rsidRPr="00D934F6">
        <w:rPr>
          <w:b/>
          <w:bCs/>
        </w:rPr>
        <w:t>ścieżek akceptacyjnych</w:t>
      </w:r>
      <w:r w:rsidRPr="00D934F6">
        <w:t xml:space="preserve">, standardów dokumentacji, harmonogramów oraz zasad monitorowania, a także przygotowanie </w:t>
      </w:r>
      <w:r w:rsidRPr="00D934F6">
        <w:rPr>
          <w:b/>
          <w:bCs/>
        </w:rPr>
        <w:t>jednolitego systemu raportowania</w:t>
      </w:r>
      <w:r w:rsidRPr="00D934F6">
        <w:t>, bez zmiany istniejącego środowiska informatycznego.</w:t>
      </w:r>
    </w:p>
    <w:p w:rsidRPr="00D934F6" w:rsidR="00D934F6" w:rsidP="00D934F6" w:rsidRDefault="00D934F6" w14:paraId="57472FE5" w14:textId="77777777"/>
    <w:p w:rsidR="00D934F6" w:rsidP="00D934F6" w:rsidRDefault="00D934F6" w14:paraId="224EBD64" w14:textId="3128A1E1">
      <w:r w:rsidRPr="00D934F6">
        <w:rPr>
          <w:b/>
          <w:bCs/>
        </w:rPr>
        <w:t>Działanie 4.3.1</w:t>
      </w:r>
      <w:r w:rsidRPr="00D934F6">
        <w:t xml:space="preserve"> koncentruje się na wypracowaniu </w:t>
      </w:r>
      <w:r w:rsidRPr="00D934F6">
        <w:rPr>
          <w:b/>
          <w:bCs/>
        </w:rPr>
        <w:t>elastycznego modelu finansowego</w:t>
      </w:r>
      <w:r w:rsidRPr="00D934F6">
        <w:t xml:space="preserve">, który umożliwi NFOŚiGW skuteczniejsze reagowanie na zmieniające się potrzeby rynku, </w:t>
      </w:r>
      <w:r w:rsidRPr="00D934F6">
        <w:rPr>
          <w:b/>
          <w:bCs/>
        </w:rPr>
        <w:t>zwiększenie udziału finansowania zwrotnego</w:t>
      </w:r>
      <w:r w:rsidRPr="00D934F6">
        <w:t xml:space="preserve">, poprawę przewidywalności przepływów finansowych oraz </w:t>
      </w:r>
      <w:r w:rsidRPr="00D934F6">
        <w:rPr>
          <w:b/>
          <w:bCs/>
        </w:rPr>
        <w:t xml:space="preserve">uspójnienie </w:t>
      </w:r>
      <w:r w:rsidRPr="00D934F6">
        <w:rPr>
          <w:b/>
          <w:bCs/>
        </w:rPr>
        <w:t>zasad finansowania różnych grup beneficjentów</w:t>
      </w:r>
      <w:r w:rsidRPr="00D934F6">
        <w:t xml:space="preserve">. W 2025 roku rozpoczęto prace nad </w:t>
      </w:r>
      <w:r w:rsidRPr="00D934F6">
        <w:rPr>
          <w:b/>
          <w:bCs/>
        </w:rPr>
        <w:t>rozwojem modelowania finansowego</w:t>
      </w:r>
      <w:r w:rsidRPr="00D934F6">
        <w:t xml:space="preserve"> oraz poprawą jakości procesów analitycznych w zakresie prognozowania wpływów, wydatków i zarządzania płynnością. </w:t>
      </w:r>
    </w:p>
    <w:p w:rsidRPr="00D934F6" w:rsidR="005615A0" w:rsidP="00D934F6" w:rsidRDefault="005615A0" w14:paraId="2F50504D" w14:textId="77777777"/>
    <w:p w:rsidRPr="00915E86" w:rsidR="00D934F6" w:rsidP="00D934F6" w:rsidRDefault="00D934F6" w14:paraId="00778003" w14:textId="0A56431C">
      <w:r w:rsidRPr="00D934F6">
        <w:rPr>
          <w:b/>
          <w:bCs/>
        </w:rPr>
        <w:t>W 2026 roku NFOŚiGW kontynuować będzie wdrażanie jednolitego, transparentnego i efektywnego systemu planowania finansowego oraz monitorowania realizacji planów</w:t>
      </w:r>
      <w:r w:rsidRPr="00D934F6">
        <w:t xml:space="preserve">, zgodnie z działaniami </w:t>
      </w:r>
      <w:r w:rsidRPr="005541B5">
        <w:t>2.1.1 i 2.1.2 Strategii Działania 2025–2028</w:t>
      </w:r>
      <w:r w:rsidRPr="00915E86">
        <w:t xml:space="preserve">. Równocześnie Fundusz będzie rozwijał </w:t>
      </w:r>
      <w:r w:rsidRPr="005541B5">
        <w:t>kompetencje w zakresie stosowania nowoczesnych instrumentów finansowych</w:t>
      </w:r>
      <w:r w:rsidRPr="00915E86">
        <w:t xml:space="preserve"> (działanie </w:t>
      </w:r>
      <w:r w:rsidRPr="005541B5">
        <w:t>4.3.2</w:t>
      </w:r>
      <w:r w:rsidRPr="00915E86">
        <w:t xml:space="preserve">), w szczególności takich jak </w:t>
      </w:r>
      <w:r w:rsidRPr="005541B5">
        <w:t>gwarancje, poręczenia, pożyczki hybrydowe, instrumenty kapitałowe oraz mechanizmy transferu ryzyka</w:t>
      </w:r>
      <w:r w:rsidRPr="00915E86">
        <w:t xml:space="preserve">. </w:t>
      </w:r>
      <w:r w:rsidRPr="005541B5">
        <w:t>W 2026 roku planowana jest realizacja III etapu</w:t>
      </w:r>
      <w:r w:rsidRPr="00915E86">
        <w:t xml:space="preserve">, obejmującego </w:t>
      </w:r>
      <w:r w:rsidRPr="005541B5">
        <w:t>wypracowanie i wdrożenie docelowych rozwiązań</w:t>
      </w:r>
      <w:r w:rsidRPr="00915E86">
        <w:t>.</w:t>
      </w:r>
    </w:p>
    <w:p w:rsidRPr="00FD73CD" w:rsidR="00D934F6" w:rsidP="00E40DA4" w:rsidRDefault="00D934F6" w14:paraId="2CF99FEC" w14:textId="77777777"/>
    <w:p w:rsidRPr="00FD73CD" w:rsidR="00917575" w:rsidP="00C85A6B" w:rsidRDefault="00917575" w14:paraId="4FC32834" w14:textId="548A9C66">
      <w:pPr>
        <w:pStyle w:val="Nagwek2"/>
      </w:pPr>
      <w:bookmarkStart w:name="_Toc226539176" w:id="153"/>
      <w:bookmarkStart w:name="_Toc227589894" w:id="154"/>
      <w:r w:rsidRPr="00FD73CD">
        <w:t>Obszar Informatyzacja</w:t>
      </w:r>
      <w:bookmarkEnd w:id="153"/>
      <w:bookmarkEnd w:id="154"/>
      <w:r w:rsidRPr="00FD73CD">
        <w:rPr>
          <w:webHidden/>
        </w:rPr>
        <w:tab/>
      </w:r>
    </w:p>
    <w:p w:rsidR="00DE5252" w:rsidP="00E40DA4" w:rsidRDefault="00DE5252" w14:paraId="2F5E885E" w14:textId="77777777"/>
    <w:p w:rsidR="00607245" w:rsidP="00607245" w:rsidRDefault="00607245" w14:paraId="375CAAE7" w14:textId="77777777">
      <w:r w:rsidRPr="00607245">
        <w:rPr>
          <w:b/>
          <w:bCs/>
        </w:rPr>
        <w:t>Celami obszaru jest wdrożenie w NFOŚiGW nowoczesnych systemów informatycznych usprawniających pracę organizacji, zwiększających efektywność realizacji zadań oraz zapewniających łatwy, bezpieczny i transparentny dostęp do informacji.</w:t>
      </w:r>
      <w:r w:rsidRPr="00607245">
        <w:t xml:space="preserve"> Realizacja tego celu obejmuje w szczególności </w:t>
      </w:r>
      <w:r w:rsidRPr="005541B5">
        <w:t>wdrożenie nowoczesnego środowiska informatycznego</w:t>
      </w:r>
      <w:r w:rsidRPr="002A0F88">
        <w:t xml:space="preserve"> (</w:t>
      </w:r>
      <w:r w:rsidRPr="005541B5">
        <w:t>działanie 3.3.2</w:t>
      </w:r>
      <w:r w:rsidRPr="002A0F88">
        <w:t xml:space="preserve">), </w:t>
      </w:r>
      <w:r w:rsidRPr="005541B5">
        <w:t>wzmocnienie cyberbezpieczeństwa organizacji</w:t>
      </w:r>
      <w:r w:rsidRPr="002A0F88">
        <w:t xml:space="preserve"> (</w:t>
      </w:r>
      <w:r w:rsidRPr="005541B5">
        <w:t>działanie 3.3.3</w:t>
      </w:r>
      <w:r w:rsidRPr="002A0F88">
        <w:t xml:space="preserve">) oraz </w:t>
      </w:r>
      <w:r w:rsidRPr="005541B5">
        <w:t>wykorzystanie potencjału automatyzacji procesów i działań</w:t>
      </w:r>
      <w:r w:rsidRPr="002A0F88">
        <w:t xml:space="preserve"> (</w:t>
      </w:r>
      <w:r w:rsidRPr="005541B5">
        <w:t>działanie 3.3.1</w:t>
      </w:r>
      <w:r w:rsidRPr="002A0F88">
        <w:t>).</w:t>
      </w:r>
    </w:p>
    <w:p w:rsidRPr="00607245" w:rsidR="00607245" w:rsidP="00607245" w:rsidRDefault="00607245" w14:paraId="3C29A1FE" w14:textId="77777777"/>
    <w:p w:rsidR="00607245" w:rsidP="00607245" w:rsidRDefault="00607245" w14:paraId="79152765" w14:textId="2A5931DC">
      <w:r w:rsidRPr="005541B5">
        <w:t>Informatyzacja stanowi jeden z kluczowych obszarów rozwojowych NFOŚiGW</w:t>
      </w:r>
      <w:r w:rsidRPr="00640AA4">
        <w:t>,</w:t>
      </w:r>
      <w:r w:rsidRPr="00607245">
        <w:t xml:space="preserve"> w szczególności w</w:t>
      </w:r>
      <w:r>
        <w:t> </w:t>
      </w:r>
      <w:r w:rsidRPr="00607245">
        <w:t xml:space="preserve">kontekście obsługi </w:t>
      </w:r>
      <w:r w:rsidRPr="005541B5">
        <w:t>Programów Priorytetowych skierowanych do klientów indywidualnych</w:t>
      </w:r>
      <w:r w:rsidRPr="00607245">
        <w:t xml:space="preserve">, które wymagają zaawansowanej cyfryzacji procesów. </w:t>
      </w:r>
      <w:r w:rsidRPr="005541B5">
        <w:t xml:space="preserve">W 2025 roku </w:t>
      </w:r>
      <w:r w:rsidRPr="00640AA4">
        <w:rPr>
          <w:b/>
          <w:bCs/>
        </w:rPr>
        <w:t>zidentyfikowano główne obszary wymagające automatyzacji</w:t>
      </w:r>
      <w:r w:rsidRPr="00C95FD0">
        <w:t xml:space="preserve">, wskazując jednocześnie istotny potencjał optymalizacji zadań poprzez ograniczenie prac manualnych. Zgodnie z opracowanym wariantem realizacji, </w:t>
      </w:r>
      <w:r w:rsidRPr="005541B5">
        <w:t>wdrożony zostanie uporządkowany model zarządzania automatyzacją</w:t>
      </w:r>
      <w:r w:rsidRPr="00C95FD0">
        <w:t xml:space="preserve">, obejmujący </w:t>
      </w:r>
      <w:r w:rsidRPr="005541B5">
        <w:t>procedurę wdrażania robotów programowych (RPA)</w:t>
      </w:r>
      <w:r w:rsidRPr="00C95FD0">
        <w:t xml:space="preserve"> oraz </w:t>
      </w:r>
      <w:r w:rsidRPr="005541B5">
        <w:t>centralny rejestr automatyzacji</w:t>
      </w:r>
      <w:r w:rsidRPr="00607245">
        <w:t>, co umożliwi standaryzację, bezpieczeństwo oraz skalowalny rozwój automatyzacji w całej organizacji.</w:t>
      </w:r>
    </w:p>
    <w:p w:rsidRPr="00607245" w:rsidR="00810645" w:rsidP="00607245" w:rsidRDefault="00810645" w14:paraId="1B21ACFF" w14:textId="77777777"/>
    <w:p w:rsidRPr="00640AA4" w:rsidR="00607245" w:rsidP="00607245" w:rsidRDefault="00607245" w14:paraId="3B9558D5" w14:textId="77777777">
      <w:r w:rsidRPr="00607245">
        <w:t xml:space="preserve">W ramach działań zaplanowano w szczególności </w:t>
      </w:r>
      <w:r w:rsidRPr="00607245">
        <w:rPr>
          <w:b/>
          <w:bCs/>
        </w:rPr>
        <w:t>opracowanie Strategii Transformacji Cyfrowej NFOŚiGW</w:t>
      </w:r>
      <w:r w:rsidRPr="00607245">
        <w:t xml:space="preserve">, uporządkowanie danych oraz </w:t>
      </w:r>
      <w:r w:rsidRPr="005541B5">
        <w:t>wdrożenie hurtowni danych</w:t>
      </w:r>
      <w:r w:rsidRPr="00640AA4">
        <w:t xml:space="preserve">, </w:t>
      </w:r>
      <w:r w:rsidRPr="005541B5">
        <w:t>modernizację systemu SAP</w:t>
      </w:r>
      <w:r w:rsidRPr="00640AA4">
        <w:t xml:space="preserve">, konsolidację procesów i wykorzystywanego oprogramowania, </w:t>
      </w:r>
      <w:r w:rsidRPr="005541B5">
        <w:t>modernizację Generatora Wniosków o Dofinansowanie</w:t>
      </w:r>
      <w:r w:rsidRPr="00640AA4">
        <w:t xml:space="preserve">, a także </w:t>
      </w:r>
      <w:r w:rsidRPr="005541B5">
        <w:t>stopniowe wdrażanie rozwiązań opartych na sztucznej inteligencji (Artificial Intelligence)</w:t>
      </w:r>
      <w:r w:rsidRPr="00640AA4">
        <w:t xml:space="preserve">. Zakłada się również </w:t>
      </w:r>
      <w:r w:rsidRPr="005541B5">
        <w:t>przejście, w kolejnej perspektywie strategicznej, do udoskonalonego i w pełni zintegrowanego środowiska informatycznego</w:t>
      </w:r>
      <w:r w:rsidRPr="00640AA4">
        <w:t>.</w:t>
      </w:r>
    </w:p>
    <w:p w:rsidRPr="00607245" w:rsidR="00810645" w:rsidP="00607245" w:rsidRDefault="00810645" w14:paraId="0C784D04" w14:textId="77777777"/>
    <w:p w:rsidR="00607245" w:rsidP="00607245" w:rsidRDefault="00607245" w14:paraId="6B7DC90E" w14:textId="71D5793D">
      <w:r w:rsidRPr="00607245">
        <w:rPr>
          <w:b/>
          <w:bCs/>
        </w:rPr>
        <w:t>Równolegle realizowana będzie etapowa modernizacja środowiska informatycznego</w:t>
      </w:r>
      <w:r w:rsidRPr="00607245">
        <w:t>, zgodnie z</w:t>
      </w:r>
      <w:r w:rsidR="00810645">
        <w:t> </w:t>
      </w:r>
      <w:r w:rsidRPr="00607245">
        <w:t xml:space="preserve">rekomendowanym wariantem, obejmująca w pierwszej kolejności </w:t>
      </w:r>
      <w:r w:rsidRPr="005541B5">
        <w:t>opracowanie i wdrożenie Strategii Transformacji Cyfrowej</w:t>
      </w:r>
      <w:r w:rsidRPr="00640AA4">
        <w:t xml:space="preserve">. Docelowe rozwiązania systemowe </w:t>
      </w:r>
      <w:r w:rsidRPr="005541B5">
        <w:t>będą wykraczać poza horyzont Strategii Działania 2025–2028</w:t>
      </w:r>
      <w:r w:rsidRPr="00640AA4">
        <w:t xml:space="preserve">, </w:t>
      </w:r>
      <w:r w:rsidRPr="00607245">
        <w:t xml:space="preserve">stanowiąc fundament dla długoterminowego rozwoju infrastruktury </w:t>
      </w:r>
      <w:r w:rsidR="00250F9F">
        <w:br/>
      </w:r>
      <w:r w:rsidRPr="00607245">
        <w:t>IT NFOŚiGW.</w:t>
      </w:r>
    </w:p>
    <w:p w:rsidRPr="00607245" w:rsidR="00810645" w:rsidP="00607245" w:rsidRDefault="00810645" w14:paraId="3F9CD46C" w14:textId="77777777"/>
    <w:p w:rsidRPr="0081151B" w:rsidR="00607245" w:rsidP="00607245" w:rsidRDefault="00607245" w14:paraId="53970A95" w14:textId="77777777">
      <w:r w:rsidRPr="005541B5">
        <w:t>Trzecim kluczowym obszarem realizowanym w ramach informatyzacji jest wdrożenie</w:t>
      </w:r>
      <w:r w:rsidRPr="00607245">
        <w:rPr>
          <w:b/>
          <w:bCs/>
        </w:rPr>
        <w:t xml:space="preserve"> adaptacyjnego modelu Security Operations Center (SOC)</w:t>
      </w:r>
      <w:r w:rsidRPr="00607245">
        <w:t xml:space="preserve">, rozumianego jako </w:t>
      </w:r>
      <w:r w:rsidRPr="005541B5">
        <w:t>zintegrowany system organizacyjny, procesowy i technologiczny służący do ciągłego monitorowania, analizowania i reagowania na incydenty bezpieczeństwa teleinformatycznego</w:t>
      </w:r>
      <w:r w:rsidRPr="0081151B">
        <w:t xml:space="preserve">. Realizacja tego działania jest niezbędna dla zapewnienia zgodności z </w:t>
      </w:r>
      <w:r w:rsidRPr="005541B5">
        <w:t>dyrektywą NIS2 (Network and Information Security Directive 2)</w:t>
      </w:r>
      <w:r w:rsidRPr="0081151B">
        <w:t xml:space="preserve">, wzmocnienia ochrony danych oraz </w:t>
      </w:r>
      <w:r w:rsidRPr="005541B5">
        <w:t>zapewnienia ciągłości działania NFOŚiGW w warunkach rosnących zagrożeń cybernetycznych</w:t>
      </w:r>
      <w:r w:rsidRPr="0081151B">
        <w:t>.</w:t>
      </w:r>
    </w:p>
    <w:p w:rsidRPr="00FD73CD" w:rsidR="0006475E" w:rsidP="00E40DA4" w:rsidRDefault="0006475E" w14:paraId="57041D79" w14:textId="77777777"/>
    <w:p w:rsidRPr="00FD73CD" w:rsidR="00917575" w:rsidP="00C85A6B" w:rsidRDefault="00917575" w14:paraId="0CEA265D" w14:textId="1FA26077">
      <w:pPr>
        <w:pStyle w:val="Nagwek2"/>
      </w:pPr>
      <w:bookmarkStart w:name="_Toc226539177" w:id="155"/>
      <w:bookmarkStart w:name="_Toc227589895" w:id="156"/>
      <w:r w:rsidRPr="00FD73CD">
        <w:t>Obszar Promocja i komunikacja</w:t>
      </w:r>
      <w:bookmarkEnd w:id="155"/>
      <w:bookmarkEnd w:id="156"/>
    </w:p>
    <w:p w:rsidR="00DE5252" w:rsidP="00E40DA4" w:rsidRDefault="00DE5252" w14:paraId="64C3515A" w14:textId="77777777"/>
    <w:p w:rsidRPr="0081151B" w:rsidR="00D67B6E" w:rsidP="00D67B6E" w:rsidRDefault="00D67B6E" w14:paraId="6D28012B" w14:textId="18173841">
      <w:r w:rsidRPr="00D67B6E">
        <w:rPr>
          <w:b/>
          <w:bCs/>
        </w:rPr>
        <w:t>Celem obszaru jest budowanie wizerunku NFOŚiGW wśród interesariuszy jako organizacji nowoczesnej, dostępnej i godnej zaufania.</w:t>
      </w:r>
      <w:r w:rsidRPr="00D67B6E">
        <w:t xml:space="preserve"> Cel ten realizowany </w:t>
      </w:r>
      <w:r w:rsidR="00DD60F5">
        <w:t>jest</w:t>
      </w:r>
      <w:r w:rsidRPr="00D67B6E">
        <w:t xml:space="preserve"> poprzez </w:t>
      </w:r>
      <w:r w:rsidRPr="005541B5">
        <w:t>promocję oferty NFOŚiGW i wzmacnianie jego pozytywnego wizerunku</w:t>
      </w:r>
      <w:r w:rsidRPr="0081151B">
        <w:t xml:space="preserve">, a także poprzez </w:t>
      </w:r>
      <w:r w:rsidRPr="005541B5">
        <w:t>usprawnienie komunikacji zewnętrznej</w:t>
      </w:r>
      <w:r w:rsidRPr="0081151B">
        <w:t xml:space="preserve"> (</w:t>
      </w:r>
      <w:r w:rsidRPr="005541B5">
        <w:t>działanie 1.1.1</w:t>
      </w:r>
      <w:r w:rsidRPr="0081151B">
        <w:t xml:space="preserve">) oraz </w:t>
      </w:r>
      <w:r w:rsidRPr="005541B5">
        <w:t>komunikacji wewnętrznej</w:t>
      </w:r>
      <w:r w:rsidRPr="0081151B">
        <w:t xml:space="preserve"> (</w:t>
      </w:r>
      <w:r w:rsidRPr="005541B5">
        <w:t>działanie 3.2.2</w:t>
      </w:r>
      <w:r w:rsidRPr="0081151B">
        <w:t>).</w:t>
      </w:r>
    </w:p>
    <w:p w:rsidRPr="00D67B6E" w:rsidR="00D67B6E" w:rsidP="00D67B6E" w:rsidRDefault="00D67B6E" w14:paraId="1E2F6653" w14:textId="77777777"/>
    <w:p w:rsidRPr="00B81A37" w:rsidR="008D1B8A" w:rsidP="008D1B8A" w:rsidRDefault="00D67B6E" w14:paraId="4D842688" w14:textId="3ADA909A">
      <w:r w:rsidRPr="00D67B6E">
        <w:t xml:space="preserve">Zgodnie z opracowaną dokumentacją strategiczną, </w:t>
      </w:r>
      <w:r w:rsidRPr="00D67B6E">
        <w:rPr>
          <w:b/>
          <w:bCs/>
        </w:rPr>
        <w:t xml:space="preserve">NFOŚiGW skoncentruje działania </w:t>
      </w:r>
      <w:r w:rsidR="00250F9F">
        <w:rPr>
          <w:b/>
          <w:bCs/>
        </w:rPr>
        <w:br/>
      </w:r>
      <w:r w:rsidRPr="00D67B6E">
        <w:rPr>
          <w:b/>
          <w:bCs/>
        </w:rPr>
        <w:t>na kompleksowym wzmocnieniu komunikacji</w:t>
      </w:r>
      <w:r w:rsidRPr="00D67B6E">
        <w:t xml:space="preserve">, </w:t>
      </w:r>
      <w:r w:rsidRPr="005541B5" w:rsidR="00723300">
        <w:t>Działanie 3.2.2</w:t>
      </w:r>
      <w:r w:rsidRPr="00723300" w:rsidR="00723300">
        <w:t xml:space="preserve"> koncentruje się </w:t>
      </w:r>
      <w:r w:rsidRPr="00B81A37" w:rsidR="00723300">
        <w:t xml:space="preserve">na </w:t>
      </w:r>
      <w:r w:rsidRPr="005541B5" w:rsidR="00723300">
        <w:t>usprawnieniu komunikacji wewnętrznej oraz wymiany informacji pomiędzy jednostkami organizacyjnymi NFOŚiGW</w:t>
      </w:r>
      <w:r w:rsidRPr="00B81A37" w:rsidR="00723300">
        <w:t xml:space="preserve">. </w:t>
      </w:r>
      <w:r w:rsidRPr="00B81A37" w:rsidR="008D1B8A">
        <w:t xml:space="preserve">Natomiast </w:t>
      </w:r>
      <w:r w:rsidRPr="005541B5" w:rsidR="008D1B8A">
        <w:t>Działanie 1.1.1</w:t>
      </w:r>
      <w:r w:rsidRPr="00B81A37" w:rsidR="008D1B8A">
        <w:t xml:space="preserve"> obejmuje </w:t>
      </w:r>
      <w:r w:rsidRPr="005541B5" w:rsidR="008D1B8A">
        <w:t>rozwój i usprawnienie  systemu komunikacji zewnętrznej</w:t>
      </w:r>
      <w:r w:rsidRPr="00B81A37" w:rsidR="008D1B8A">
        <w:t xml:space="preserve">, w tym opracowanie </w:t>
      </w:r>
      <w:r w:rsidRPr="005541B5" w:rsidR="008D1B8A">
        <w:t>strategii marki</w:t>
      </w:r>
      <w:r w:rsidRPr="00B81A37" w:rsidR="008D1B8A">
        <w:t xml:space="preserve">, usprawnienie procesów planowania i zarządzania komunikacją, </w:t>
      </w:r>
      <w:r w:rsidRPr="005541B5" w:rsidR="008D1B8A">
        <w:t>wdrażanie zasad prostego języka</w:t>
      </w:r>
      <w:r w:rsidRPr="00B81A37" w:rsidR="008D1B8A">
        <w:t xml:space="preserve"> oraz stworzenie </w:t>
      </w:r>
      <w:r w:rsidRPr="005541B5" w:rsidR="008D1B8A">
        <w:t>nowoczesnej, intuicyjnej i dostępnej strony internetowej</w:t>
      </w:r>
      <w:r w:rsidRPr="00B81A37" w:rsidR="008D1B8A">
        <w:t>, dostosowanej do potrzeb różnych grup odbiorców.</w:t>
      </w:r>
    </w:p>
    <w:p w:rsidR="00A266C8" w:rsidP="00723300" w:rsidRDefault="00A266C8" w14:paraId="6511131A" w14:textId="77777777"/>
    <w:p w:rsidRPr="00B81A37" w:rsidR="00723300" w:rsidP="00723300" w:rsidRDefault="00723300" w14:paraId="4E6A3E97" w14:textId="53BF1839">
      <w:r w:rsidRPr="005541B5">
        <w:t>Priorytetem w 2026 roku będzie stopniowe wdrażanie nowej strategii komunikacji wewnętrznej</w:t>
      </w:r>
      <w:r w:rsidRPr="00B81A37">
        <w:t xml:space="preserve">, </w:t>
      </w:r>
      <w:r w:rsidR="00250F9F">
        <w:br/>
      </w:r>
      <w:r w:rsidRPr="00B81A37">
        <w:t xml:space="preserve">w sposób zapewniający ciągłość pracy oraz trwałość wprowadzanych zmian. Kluczowym elementem tego działania będzie również </w:t>
      </w:r>
      <w:r w:rsidRPr="005541B5">
        <w:t>budowa nowego intranetu</w:t>
      </w:r>
      <w:r w:rsidRPr="00B81A37">
        <w:t xml:space="preserve">, pełniącego funkcję </w:t>
      </w:r>
      <w:r w:rsidRPr="005541B5">
        <w:t>centralnej platformy komunikacji, współpracy i zarządzania wiedzą</w:t>
      </w:r>
      <w:r w:rsidRPr="00B81A37">
        <w:t xml:space="preserve">, wspierającej efektywne funkcjonowanie organizacji </w:t>
      </w:r>
      <w:r w:rsidR="00250F9F">
        <w:br/>
      </w:r>
      <w:r w:rsidRPr="00B81A37">
        <w:t>i wzmacniającej integrację wewnętrzną.</w:t>
      </w:r>
    </w:p>
    <w:p w:rsidR="00940ABC" w:rsidP="00E40DA4" w:rsidRDefault="00940ABC" w14:paraId="6747BF83" w14:textId="77777777"/>
    <w:p w:rsidRPr="00CE18BA" w:rsidR="00CE18BA" w:rsidP="00CE18BA" w:rsidRDefault="00CE18BA" w14:paraId="56E0F8D5" w14:textId="77777777">
      <w:pPr>
        <w:pStyle w:val="Nagwek3"/>
        <w:rPr>
          <w:lang w:eastAsia="pl-PL"/>
        </w:rPr>
      </w:pPr>
      <w:r w:rsidRPr="00CE18BA">
        <w:rPr>
          <w:lang w:eastAsia="pl-PL"/>
        </w:rPr>
        <w:t>Działania promocyjne i medialne</w:t>
      </w:r>
    </w:p>
    <w:p w:rsidR="00CA7CF3" w:rsidP="00CA7CF3" w:rsidRDefault="00CA7CF3" w14:paraId="403BFBF0" w14:textId="77777777">
      <w:pPr>
        <w:rPr>
          <w:lang w:eastAsia="pl-PL"/>
        </w:rPr>
      </w:pPr>
    </w:p>
    <w:p w:rsidR="00F35DE4" w:rsidP="00F35DE4" w:rsidRDefault="00F35DE4" w14:paraId="40CC05E3" w14:textId="7D49D70C">
      <w:pPr>
        <w:rPr>
          <w:lang w:eastAsia="pl-PL"/>
        </w:rPr>
      </w:pPr>
      <w:r w:rsidRPr="00F35DE4">
        <w:rPr>
          <w:b/>
          <w:bCs/>
          <w:lang w:eastAsia="pl-PL"/>
        </w:rPr>
        <w:t>W 2025</w:t>
      </w:r>
      <w:r w:rsidR="0048253E">
        <w:rPr>
          <w:b/>
          <w:bCs/>
          <w:lang w:eastAsia="pl-PL"/>
        </w:rPr>
        <w:t> roku</w:t>
      </w:r>
      <w:r w:rsidRPr="00F35DE4">
        <w:rPr>
          <w:b/>
          <w:bCs/>
          <w:lang w:eastAsia="pl-PL"/>
        </w:rPr>
        <w:t xml:space="preserve"> Narodowy Fundusz Ochrony Środowiska i Gospodarki Wodnej realizował intensywne działania promocyjne i komunikacyjne</w:t>
      </w:r>
      <w:r w:rsidRPr="00F35DE4">
        <w:rPr>
          <w:lang w:eastAsia="pl-PL"/>
        </w:rPr>
        <w:t xml:space="preserve">, koncentrując się na zarządzaniu wysokim wolumenem obecności medialnej, prowadzeniu kampanii informacyjnych oraz bieżącej obsłudze wydarzeń. </w:t>
      </w:r>
    </w:p>
    <w:p w:rsidRPr="00F35DE4" w:rsidR="003B210A" w:rsidP="00F35DE4" w:rsidRDefault="003B210A" w14:paraId="3B032966" w14:textId="77777777">
      <w:pPr>
        <w:rPr>
          <w:lang w:eastAsia="pl-PL"/>
        </w:rPr>
      </w:pPr>
    </w:p>
    <w:p w:rsidRPr="00986C5F" w:rsidR="00986C5F" w:rsidP="00986C5F" w:rsidRDefault="00986C5F" w14:paraId="73FF0A79" w14:textId="0843FA9E">
      <w:pPr>
        <w:rPr>
          <w:lang w:eastAsia="pl-PL"/>
        </w:rPr>
      </w:pPr>
      <w:r w:rsidRPr="00986C5F">
        <w:rPr>
          <w:lang w:eastAsia="pl-PL"/>
        </w:rPr>
        <w:t xml:space="preserve">Istotnym elementem działań komunikacyjnych były </w:t>
      </w:r>
      <w:r w:rsidRPr="00986C5F">
        <w:rPr>
          <w:b/>
          <w:bCs/>
          <w:lang w:eastAsia="pl-PL"/>
        </w:rPr>
        <w:t>konferencje prasowe oraz wydarzenia medialne</w:t>
      </w:r>
      <w:r w:rsidRPr="00986C5F">
        <w:rPr>
          <w:lang w:eastAsia="pl-PL"/>
        </w:rPr>
        <w:t xml:space="preserve">, w ramach których zorganizowano </w:t>
      </w:r>
      <w:r w:rsidRPr="00986C5F">
        <w:rPr>
          <w:b/>
          <w:bCs/>
          <w:lang w:eastAsia="pl-PL"/>
        </w:rPr>
        <w:t>2 śniadania prasowe oraz 7 konferencji prasowych</w:t>
      </w:r>
      <w:r w:rsidRPr="00986C5F">
        <w:rPr>
          <w:lang w:eastAsia="pl-PL"/>
        </w:rPr>
        <w:t xml:space="preserve"> z udziałem przedstawicieli Ministerstwa Klimatu i Środowiska. Równolegle przeprowadzono </w:t>
      </w:r>
      <w:r w:rsidRPr="00986C5F">
        <w:rPr>
          <w:b/>
          <w:bCs/>
          <w:lang w:eastAsia="pl-PL"/>
        </w:rPr>
        <w:t>8 spotkań z</w:t>
      </w:r>
      <w:r w:rsidR="001615BF">
        <w:rPr>
          <w:b/>
          <w:bCs/>
          <w:lang w:eastAsia="pl-PL"/>
        </w:rPr>
        <w:t> </w:t>
      </w:r>
      <w:r w:rsidRPr="00986C5F">
        <w:rPr>
          <w:b/>
          <w:bCs/>
          <w:lang w:eastAsia="pl-PL"/>
        </w:rPr>
        <w:t>partnerami i interesariuszami</w:t>
      </w:r>
      <w:r w:rsidRPr="00986C5F">
        <w:rPr>
          <w:lang w:eastAsia="pl-PL"/>
        </w:rPr>
        <w:t>, w tym działania informacyjne skierowane do organizacji pozarządowych oraz spotkania dedykowane interesariuszom programu „Czyste Powietrze”.</w:t>
      </w:r>
    </w:p>
    <w:p w:rsidR="009E6689" w:rsidP="00F35DE4" w:rsidRDefault="009E6689" w14:paraId="27816FE1" w14:textId="77777777">
      <w:pPr>
        <w:rPr>
          <w:lang w:eastAsia="pl-PL"/>
        </w:rPr>
      </w:pPr>
    </w:p>
    <w:p w:rsidR="008B13AA" w:rsidP="008B13AA" w:rsidRDefault="008B13AA" w14:paraId="66A16D2F" w14:textId="4CC5912B">
      <w:pPr>
        <w:rPr>
          <w:lang w:eastAsia="pl-PL"/>
        </w:rPr>
      </w:pPr>
      <w:r w:rsidRPr="008B13AA">
        <w:rPr>
          <w:lang w:eastAsia="pl-PL"/>
        </w:rPr>
        <w:t xml:space="preserve">W 2025 roku realizowano </w:t>
      </w:r>
      <w:r w:rsidR="001615BF">
        <w:rPr>
          <w:lang w:eastAsia="pl-PL"/>
        </w:rPr>
        <w:t xml:space="preserve">także </w:t>
      </w:r>
      <w:r w:rsidRPr="008B13AA">
        <w:rPr>
          <w:b/>
          <w:bCs/>
          <w:lang w:eastAsia="pl-PL"/>
        </w:rPr>
        <w:t>wielokanałowe działania informacyjne i promocyjne</w:t>
      </w:r>
      <w:r w:rsidRPr="008B13AA">
        <w:rPr>
          <w:lang w:eastAsia="pl-PL"/>
        </w:rPr>
        <w:t xml:space="preserve">, obejmujące kluczowe programy krajowe oraz instrumenty finansowane ze środków krajowych i europejskich. Kampanie prowadzono z wykorzystaniem telewizji, radia, prasy ogólnopolskiej, regionalnej i lokalnej, </w:t>
      </w:r>
      <w:r w:rsidRPr="008B13AA" w:rsidR="001615BF">
        <w:rPr>
          <w:lang w:eastAsia="pl-PL"/>
        </w:rPr>
        <w:t>Internetu</w:t>
      </w:r>
      <w:r w:rsidRPr="008B13AA">
        <w:rPr>
          <w:lang w:eastAsia="pl-PL"/>
        </w:rPr>
        <w:t xml:space="preserve"> oraz mediów społecznościowych, osiągając wysokie wskaźniki zasięgu i widoczności. </w:t>
      </w:r>
    </w:p>
    <w:p w:rsidR="008B13AA" w:rsidP="008B13AA" w:rsidRDefault="008B13AA" w14:paraId="7FEE4CD3" w14:textId="77777777">
      <w:pPr>
        <w:rPr>
          <w:lang w:eastAsia="pl-PL"/>
        </w:rPr>
      </w:pPr>
    </w:p>
    <w:p w:rsidRPr="008B13AA" w:rsidR="008B13AA" w:rsidP="008B13AA" w:rsidRDefault="008B13AA" w14:paraId="651D6AEF" w14:textId="135201B4">
      <w:pPr>
        <w:rPr>
          <w:lang w:eastAsia="pl-PL"/>
        </w:rPr>
      </w:pPr>
      <w:r w:rsidRPr="008B13AA">
        <w:rPr>
          <w:lang w:eastAsia="pl-PL"/>
        </w:rPr>
        <w:t xml:space="preserve">Najszerszy zakres miały działania promujące program „Czyste Powietrze”, a także Fundusze Europejskie w ramach FEnIKS i FEPW, Krajowy Plan Odbudowy, elektromobilność, Program LIFE oraz Fundusz Modernizacyjny, w tym poprzez kampanie </w:t>
      </w:r>
      <w:r w:rsidR="001615BF">
        <w:rPr>
          <w:lang w:eastAsia="pl-PL"/>
        </w:rPr>
        <w:t>cyfrowe</w:t>
      </w:r>
      <w:r w:rsidRPr="008B13AA">
        <w:rPr>
          <w:lang w:eastAsia="pl-PL"/>
        </w:rPr>
        <w:t xml:space="preserve"> i wydarzenia informacyjne. Równolegle prowadzono działania o charakterze </w:t>
      </w:r>
      <w:r w:rsidRPr="008B13AA">
        <w:rPr>
          <w:b/>
          <w:bCs/>
          <w:lang w:eastAsia="pl-PL"/>
        </w:rPr>
        <w:t>wizerunkowym i edukacyjnym</w:t>
      </w:r>
      <w:r w:rsidRPr="008B13AA">
        <w:rPr>
          <w:lang w:eastAsia="pl-PL"/>
        </w:rPr>
        <w:t>, w szczególności kampanię ostrzegawczą „Sprawdź zanim zaufasz” oraz aktywną obecność ekspercką Funduszu na najważniejszych wydarzeniach gospodarczych w kraju, wspieraną publikacjami i wywiadami w</w:t>
      </w:r>
      <w:r w:rsidR="005878FC">
        <w:rPr>
          <w:lang w:eastAsia="pl-PL"/>
        </w:rPr>
        <w:t> </w:t>
      </w:r>
      <w:r w:rsidRPr="008B13AA">
        <w:rPr>
          <w:lang w:eastAsia="pl-PL"/>
        </w:rPr>
        <w:t>ogólnopolskich mediach opiniotwórczych.</w:t>
      </w:r>
    </w:p>
    <w:p w:rsidR="00C322F8" w:rsidP="008B13AA" w:rsidRDefault="00C322F8" w14:paraId="7ACD1406" w14:textId="77777777">
      <w:pPr>
        <w:rPr>
          <w:b/>
          <w:bCs/>
          <w:lang w:eastAsia="pl-PL"/>
        </w:rPr>
      </w:pPr>
    </w:p>
    <w:p w:rsidRPr="00C959D3" w:rsidR="00C959D3" w:rsidP="00C959D3" w:rsidRDefault="00C959D3" w14:paraId="30446B73" w14:textId="77777777">
      <w:pPr>
        <w:rPr>
          <w:lang w:eastAsia="pl-PL"/>
        </w:rPr>
      </w:pPr>
      <w:r w:rsidRPr="00C959D3">
        <w:rPr>
          <w:lang w:eastAsia="pl-PL"/>
        </w:rPr>
        <w:t xml:space="preserve">Dodatkowo realizowano działania w wyszukiwarkach internetowych, zwiększające widoczność serwisów NFOŚiGW, które wygenerowały </w:t>
      </w:r>
      <w:r w:rsidRPr="00C959D3">
        <w:rPr>
          <w:b/>
          <w:bCs/>
          <w:lang w:eastAsia="pl-PL"/>
        </w:rPr>
        <w:t>1,1 mln wyświetleń</w:t>
      </w:r>
      <w:r w:rsidRPr="00C959D3">
        <w:rPr>
          <w:lang w:eastAsia="pl-PL"/>
        </w:rPr>
        <w:t xml:space="preserve">. Jednocześnie wdrożenie w 2025 roku </w:t>
      </w:r>
      <w:r w:rsidRPr="00C959D3">
        <w:rPr>
          <w:b/>
          <w:bCs/>
          <w:lang w:eastAsia="pl-PL"/>
        </w:rPr>
        <w:t>jakościowego modelu komunikacji w mediach społecznościowych</w:t>
      </w:r>
      <w:r w:rsidRPr="00C959D3">
        <w:rPr>
          <w:lang w:eastAsia="pl-PL"/>
        </w:rPr>
        <w:t xml:space="preserve"> przełożyło się na istotny wzrost efektywności działań informacyjnych Funduszu, czego wyrazem były znaczące wzrosty zasięgów, interakcji oraz zaangażowania użytkowników na kluczowych platformach społecznościowych.</w:t>
      </w:r>
    </w:p>
    <w:p w:rsidR="00CC024E" w:rsidP="00F35DE4" w:rsidRDefault="00CC024E" w14:paraId="2CC8D5B9" w14:textId="77777777">
      <w:pPr>
        <w:rPr>
          <w:b/>
          <w:bCs/>
          <w:lang w:eastAsia="pl-PL"/>
        </w:rPr>
      </w:pPr>
    </w:p>
    <w:p w:rsidRPr="00492F8E" w:rsidR="00492F8E" w:rsidP="00492F8E" w:rsidRDefault="00492F8E" w14:paraId="3166D773" w14:textId="77777777">
      <w:pPr>
        <w:rPr>
          <w:lang w:eastAsia="pl-PL"/>
        </w:rPr>
      </w:pPr>
      <w:r w:rsidRPr="00492F8E">
        <w:rPr>
          <w:lang w:eastAsia="pl-PL"/>
        </w:rPr>
        <w:t xml:space="preserve">W ramach działań edukacyjnych i informacyjnych zapewniono </w:t>
      </w:r>
      <w:r w:rsidRPr="00492F8E">
        <w:rPr>
          <w:b/>
          <w:bCs/>
          <w:lang w:eastAsia="pl-PL"/>
        </w:rPr>
        <w:t>obecność merytoryczną Funduszu na ponad 30 wydarzeniach branżowych i gospodarczych</w:t>
      </w:r>
      <w:r w:rsidRPr="00492F8E">
        <w:rPr>
          <w:lang w:eastAsia="pl-PL"/>
        </w:rPr>
        <w:t xml:space="preserve">, a także zrealizowano szeroki pakiet aktywności szkoleniowych i informacyjnych, obejmujący webinary, szkolenia oraz cykliczną komunikację newsletterową, co przełożyło się na istotny wzrost zaangażowania odbiorców. Równolegle prowadzono działania dedykowane programowi LIFE, w tym Dni Informacyjne, webinary tematyczne oraz wydanie publikacji promującej polskie projekty. </w:t>
      </w:r>
    </w:p>
    <w:p w:rsidRPr="00FD73CD" w:rsidR="00CA7CF3" w:rsidP="00E40DA4" w:rsidRDefault="00CA7CF3" w14:paraId="49033C70" w14:textId="77777777"/>
    <w:p w:rsidRPr="00FD73CD" w:rsidR="00917575" w:rsidP="00C85A6B" w:rsidRDefault="00904CEF" w14:paraId="0DCE7E9A" w14:textId="7C527638">
      <w:pPr>
        <w:pStyle w:val="Nagwek2"/>
      </w:pPr>
      <w:bookmarkStart w:name="_Toc226539178" w:id="157"/>
      <w:bookmarkStart w:name="_Toc227589896" w:id="158"/>
      <w:r w:rsidRPr="00FD73CD">
        <w:t xml:space="preserve">Obszar </w:t>
      </w:r>
      <w:r w:rsidR="00115063">
        <w:t>O</w:t>
      </w:r>
      <w:r w:rsidRPr="00FD73CD" w:rsidR="00917575">
        <w:t>bsługa i wsparcie klienta</w:t>
      </w:r>
      <w:bookmarkEnd w:id="157"/>
      <w:bookmarkEnd w:id="158"/>
    </w:p>
    <w:p w:rsidR="00DE5252" w:rsidP="00E40DA4" w:rsidRDefault="00DE5252" w14:paraId="1CE8C192" w14:textId="77777777"/>
    <w:p w:rsidRPr="00E02371" w:rsidR="006B3831" w:rsidP="006B3831" w:rsidRDefault="006B3831" w14:paraId="1B644FA4" w14:textId="36FBB6BE">
      <w:r w:rsidRPr="006B3831">
        <w:rPr>
          <w:b/>
          <w:bCs/>
        </w:rPr>
        <w:t>Celem obszaru jest budowanie trwałych i efektywnych relacji z interesariuszami NFOŚiGW</w:t>
      </w:r>
      <w:r w:rsidRPr="006B3831">
        <w:t>, w</w:t>
      </w:r>
      <w:r w:rsidR="001849A9">
        <w:t> </w:t>
      </w:r>
      <w:r w:rsidRPr="006B3831">
        <w:t xml:space="preserve">szczególności poprzez </w:t>
      </w:r>
      <w:r w:rsidRPr="006B3831">
        <w:rPr>
          <w:b/>
          <w:bCs/>
        </w:rPr>
        <w:t>uproszczenie procedur zewnętrznych</w:t>
      </w:r>
      <w:r w:rsidRPr="006B3831">
        <w:t xml:space="preserve"> obowiązujących na etapie </w:t>
      </w:r>
      <w:r w:rsidRPr="006B3831">
        <w:rPr>
          <w:b/>
          <w:bCs/>
        </w:rPr>
        <w:t>wnioskowania o dofinansowanie oraz rozliczania umów</w:t>
      </w:r>
      <w:r w:rsidRPr="006B3831">
        <w:t xml:space="preserve"> (działania </w:t>
      </w:r>
      <w:r w:rsidRPr="005541B5">
        <w:t>1.2.1 i 1.2.2</w:t>
      </w:r>
      <w:r w:rsidRPr="006B3831">
        <w:t xml:space="preserve">), a także poprzez </w:t>
      </w:r>
      <w:r w:rsidRPr="006B3831">
        <w:rPr>
          <w:b/>
          <w:bCs/>
        </w:rPr>
        <w:t>usprawnienie kontaktu z NFOŚiGW oraz dostępu do rzetelnych i aktualnych informacji</w:t>
      </w:r>
      <w:r w:rsidRPr="006B3831">
        <w:t xml:space="preserve"> </w:t>
      </w:r>
      <w:r w:rsidRPr="00E02371">
        <w:t>(</w:t>
      </w:r>
      <w:r w:rsidRPr="005541B5">
        <w:t>działanie 1.1.2</w:t>
      </w:r>
      <w:r w:rsidRPr="00E02371">
        <w:t>).</w:t>
      </w:r>
    </w:p>
    <w:p w:rsidRPr="006B3831" w:rsidR="006B3831" w:rsidP="006B3831" w:rsidRDefault="006B3831" w14:paraId="0B3604C9" w14:textId="77777777"/>
    <w:p w:rsidR="006B3831" w:rsidP="006B3831" w:rsidRDefault="006B3831" w14:paraId="724FFB2D" w14:textId="47E41F10">
      <w:r w:rsidRPr="006B3831">
        <w:t xml:space="preserve">W wyniku przeprowadzonych </w:t>
      </w:r>
      <w:r w:rsidRPr="005541B5">
        <w:t>Analiz i Diagnoz</w:t>
      </w:r>
      <w:r w:rsidRPr="006B3831">
        <w:t xml:space="preserve"> zarekomendowano działania ukierunkowane na </w:t>
      </w:r>
      <w:r w:rsidRPr="006B3831">
        <w:rPr>
          <w:b/>
          <w:bCs/>
        </w:rPr>
        <w:t>wzmocnienie kompetencji Funduszu w zakresie obsługi i wsparcia Klienta</w:t>
      </w:r>
      <w:r w:rsidRPr="006B3831">
        <w:t xml:space="preserve">, realizowane poprzez </w:t>
      </w:r>
      <w:r w:rsidRPr="005541B5">
        <w:t>zestaw spójnych inicjatyw</w:t>
      </w:r>
      <w:r w:rsidRPr="002B041A">
        <w:t xml:space="preserve">, obejmujących w szczególności </w:t>
      </w:r>
      <w:r w:rsidRPr="005541B5">
        <w:t>opracowanie standardów obsługi interesariuszy w poszczególnych kanałach komunikacji</w:t>
      </w:r>
      <w:r w:rsidRPr="002B041A">
        <w:t xml:space="preserve">. Kluczowym założeniem działań jest </w:t>
      </w:r>
      <w:r w:rsidRPr="005541B5">
        <w:t xml:space="preserve">wdrożenie podejścia </w:t>
      </w:r>
      <w:r w:rsidRPr="005541B5" w:rsidR="001C5203">
        <w:t>„</w:t>
      </w:r>
      <w:r w:rsidRPr="005541B5">
        <w:t>klientocentrycznego</w:t>
      </w:r>
      <w:r w:rsidRPr="005541B5" w:rsidR="001C5203">
        <w:t>”</w:t>
      </w:r>
      <w:r w:rsidRPr="002B041A">
        <w:t xml:space="preserve">, polegającego na kształtowaniu procesów organizacyjnych w sposób zapewniający </w:t>
      </w:r>
      <w:r w:rsidRPr="005541B5">
        <w:t>pozytywne i spójne doświadczenia Klienta</w:t>
      </w:r>
      <w:r w:rsidRPr="002B041A">
        <w:t xml:space="preserve"> na wszystkich etapach kontaktu </w:t>
      </w:r>
      <w:r w:rsidR="00250F9F">
        <w:br/>
      </w:r>
      <w:r w:rsidRPr="002B041A">
        <w:t xml:space="preserve">z Funduszem. Celem tych działań jest zapewnienie </w:t>
      </w:r>
      <w:r w:rsidRPr="005541B5">
        <w:t>należytej, profesjonalnej obsługi interesariuszy</w:t>
      </w:r>
      <w:r w:rsidRPr="002B041A">
        <w:t>, zgodnej ze standardami rynkowymi oraz adekwatnej do ich potrzeb i oczekiwań wobec NFOŚiGW.</w:t>
      </w:r>
    </w:p>
    <w:p w:rsidRPr="006B3831" w:rsidR="006B3831" w:rsidP="006B3831" w:rsidRDefault="006B3831" w14:paraId="01D7E98D" w14:textId="77777777"/>
    <w:p w:rsidR="006B3831" w:rsidP="006B3831" w:rsidRDefault="006B3831" w14:paraId="0163DAD2" w14:textId="5DA647B1">
      <w:r w:rsidRPr="006B3831">
        <w:t xml:space="preserve">Jako jeden z priorytetów wskazano </w:t>
      </w:r>
      <w:r w:rsidRPr="006B3831">
        <w:rPr>
          <w:b/>
          <w:bCs/>
        </w:rPr>
        <w:t>optymalizację procesów dedykowanych obsłudze Klienta</w:t>
      </w:r>
      <w:r w:rsidRPr="006B3831">
        <w:t xml:space="preserve">, która przełoży się na </w:t>
      </w:r>
      <w:r w:rsidRPr="005541B5">
        <w:t>uproszczenie dokumentacji</w:t>
      </w:r>
      <w:r w:rsidRPr="002B041A">
        <w:t xml:space="preserve"> związanej zarówno z </w:t>
      </w:r>
      <w:r w:rsidRPr="005541B5">
        <w:t>udzielaniem dofinansowania</w:t>
      </w:r>
      <w:r w:rsidRPr="002B041A">
        <w:t xml:space="preserve">, jak </w:t>
      </w:r>
      <w:r w:rsidR="00250F9F">
        <w:br/>
      </w:r>
      <w:r w:rsidRPr="002B041A">
        <w:t xml:space="preserve">i </w:t>
      </w:r>
      <w:r w:rsidRPr="005541B5">
        <w:t>rozliczaniem umów o dofinansowanie</w:t>
      </w:r>
      <w:r w:rsidRPr="002B041A">
        <w:t xml:space="preserve">, co w efekcie powinno zapewnić </w:t>
      </w:r>
      <w:r w:rsidRPr="005541B5">
        <w:t>sprawną i efektywną realizację przedsięwzięć</w:t>
      </w:r>
      <w:r w:rsidRPr="002B041A">
        <w:t xml:space="preserve"> finansowanych przez Fundusz.</w:t>
      </w:r>
    </w:p>
    <w:p w:rsidRPr="006B3831" w:rsidR="006B3831" w:rsidP="006B3831" w:rsidRDefault="006B3831" w14:paraId="2B9A2388" w14:textId="77777777"/>
    <w:p w:rsidR="006B3831" w:rsidP="006B3831" w:rsidRDefault="006B3831" w14:paraId="6ECE6C4C" w14:textId="77777777">
      <w:r w:rsidRPr="005541B5">
        <w:t>W 2026 roku prace w obszarze będą kontynuowane</w:t>
      </w:r>
      <w:r w:rsidRPr="002B041A">
        <w:t>,</w:t>
      </w:r>
      <w:r w:rsidRPr="006B3831">
        <w:t xml:space="preserve"> w szczególności w zakresie wdrażania zdefiniowanych standardów obsługi, dalszego upraszczania procedur oraz doskonalenia mechanizmów wsparcia interesariuszy.</w:t>
      </w:r>
    </w:p>
    <w:p w:rsidRPr="006B3831" w:rsidR="00EA0ED9" w:rsidP="006B3831" w:rsidRDefault="00EA0ED9" w14:paraId="4FE77898" w14:textId="77777777"/>
    <w:p w:rsidRPr="00FD73CD" w:rsidR="00917575" w:rsidP="00C85A6B" w:rsidRDefault="00904CEF" w14:paraId="45DB91FE" w14:textId="23882A0B">
      <w:pPr>
        <w:pStyle w:val="Nagwek2"/>
      </w:pPr>
      <w:bookmarkStart w:name="_Toc226539179" w:id="159"/>
      <w:bookmarkStart w:name="_Toc227589897" w:id="160"/>
      <w:r w:rsidRPr="00FD73CD">
        <w:t xml:space="preserve">Obszar </w:t>
      </w:r>
      <w:r w:rsidR="00115063">
        <w:t>O</w:t>
      </w:r>
      <w:r w:rsidRPr="00FD73CD" w:rsidR="00917575">
        <w:t>ferta programowa</w:t>
      </w:r>
      <w:bookmarkEnd w:id="159"/>
      <w:bookmarkEnd w:id="160"/>
    </w:p>
    <w:p w:rsidR="00DE5252" w:rsidP="00E40DA4" w:rsidRDefault="00DE5252" w14:paraId="248B1C99" w14:textId="77777777"/>
    <w:p w:rsidR="00E339C0" w:rsidP="00E339C0" w:rsidRDefault="00E339C0" w14:paraId="52825992" w14:textId="77777777">
      <w:r w:rsidRPr="00E339C0">
        <w:rPr>
          <w:b/>
          <w:bCs/>
        </w:rPr>
        <w:t>Celem obszaru jest wdrożenie efektywnego i transparentnego systemu zarządzania programami priorytetowymi NFOŚiGW</w:t>
      </w:r>
      <w:r w:rsidRPr="00E339C0">
        <w:t xml:space="preserve">, umożliwiającego </w:t>
      </w:r>
      <w:r w:rsidRPr="00E339C0">
        <w:rPr>
          <w:b/>
          <w:bCs/>
        </w:rPr>
        <w:t>szybsze i bardziej elastyczne reagowanie na zmieniające się uwarunkowania rynkowe i środowiskowe</w:t>
      </w:r>
      <w:r w:rsidRPr="00E339C0">
        <w:t xml:space="preserve">. Zwiększenie elastyczności zarządzania programami, </w:t>
      </w:r>
      <w:r w:rsidRPr="00E339C0">
        <w:rPr>
          <w:b/>
          <w:bCs/>
        </w:rPr>
        <w:t>opracowanie jasnych kryteriów ich oceny</w:t>
      </w:r>
      <w:r w:rsidRPr="00E339C0">
        <w:t xml:space="preserve"> oraz </w:t>
      </w:r>
      <w:r w:rsidRPr="00E339C0">
        <w:rPr>
          <w:b/>
          <w:bCs/>
        </w:rPr>
        <w:t>ujednolicenie zasad oceny możliwości wdrażania programów</w:t>
      </w:r>
      <w:r w:rsidRPr="00E339C0">
        <w:t xml:space="preserve"> pozwoli na </w:t>
      </w:r>
      <w:r w:rsidRPr="00E339C0">
        <w:rPr>
          <w:b/>
          <w:bCs/>
        </w:rPr>
        <w:t>optymalne wykorzystanie dostępnych środków finansowych</w:t>
      </w:r>
      <w:r w:rsidRPr="00E339C0">
        <w:t xml:space="preserve"> oraz lepsze dostosowanie oferty programowej NFOŚiGW do aktualnych </w:t>
      </w:r>
      <w:r w:rsidRPr="00E339C0">
        <w:rPr>
          <w:b/>
          <w:bCs/>
        </w:rPr>
        <w:t>celów i uwarunkowań strategicznych</w:t>
      </w:r>
      <w:r w:rsidRPr="00E339C0">
        <w:t xml:space="preserve"> (działania </w:t>
      </w:r>
      <w:r w:rsidRPr="005541B5">
        <w:t>2.2.1 i 2.2.2</w:t>
      </w:r>
      <w:r w:rsidRPr="002B041A">
        <w:t>).</w:t>
      </w:r>
    </w:p>
    <w:p w:rsidRPr="00E339C0" w:rsidR="00E339C0" w:rsidP="00E339C0" w:rsidRDefault="00E339C0" w14:paraId="091E0D7B" w14:textId="77777777"/>
    <w:p w:rsidRPr="002B041A" w:rsidR="00E339C0" w:rsidP="00E339C0" w:rsidRDefault="00E339C0" w14:paraId="6DB31B31" w14:textId="1B9DECA3">
      <w:r w:rsidRPr="00E339C0">
        <w:t xml:space="preserve">Po przeprowadzeniu </w:t>
      </w:r>
      <w:r w:rsidRPr="005541B5">
        <w:t>Analizy i Diagnozy stanu obecnego</w:t>
      </w:r>
      <w:r w:rsidRPr="00E339C0">
        <w:t xml:space="preserve"> </w:t>
      </w:r>
      <w:r w:rsidRPr="002B041A">
        <w:t xml:space="preserve">zidentyfikowano </w:t>
      </w:r>
      <w:r w:rsidRPr="005541B5">
        <w:t>kluczowe obszary wymagające usprawnienia</w:t>
      </w:r>
      <w:r w:rsidRPr="002B041A">
        <w:t xml:space="preserve">, w związku z czym </w:t>
      </w:r>
      <w:r w:rsidRPr="005541B5">
        <w:t>NFOŚiGW kontynuować będzie budowę nowoczesnej, spójnej i strategicznie zarządzanej oferty programowej</w:t>
      </w:r>
      <w:r w:rsidRPr="002B041A">
        <w:t>. Zgodnie z założeniami wypracowanymi w</w:t>
      </w:r>
      <w:r w:rsidRPr="002B041A" w:rsidR="00AE3699">
        <w:t> </w:t>
      </w:r>
      <w:r w:rsidRPr="005541B5">
        <w:t>drugim etapie wdrażania Strategii Działania</w:t>
      </w:r>
      <w:r w:rsidRPr="002B041A">
        <w:t xml:space="preserve">, Fundusz podejmie działania zmierzające do </w:t>
      </w:r>
      <w:r w:rsidRPr="005541B5">
        <w:t>usprawnienia procedur opracowywania oraz monitorowania programów priorytetowych</w:t>
      </w:r>
      <w:r w:rsidRPr="002B041A">
        <w:t>.</w:t>
      </w:r>
    </w:p>
    <w:p w:rsidRPr="00E339C0" w:rsidR="00AE3699" w:rsidP="00E339C0" w:rsidRDefault="00AE3699" w14:paraId="5611134A" w14:textId="77777777"/>
    <w:p w:rsidRPr="002B041A" w:rsidR="00E339C0" w:rsidP="00E339C0" w:rsidRDefault="00E339C0" w14:paraId="0B2708E3" w14:textId="05BEF7CD">
      <w:r w:rsidRPr="002B041A">
        <w:t xml:space="preserve">Zakres planowanych zmian obejmuje zarówno </w:t>
      </w:r>
      <w:r w:rsidRPr="005541B5">
        <w:t>aspekty merytoryczne</w:t>
      </w:r>
      <w:r w:rsidRPr="002B041A">
        <w:t xml:space="preserve">, w tym </w:t>
      </w:r>
      <w:r w:rsidRPr="005541B5">
        <w:t>opracowanie nowego, ujednoliconego wzoru programu priorytetowego</w:t>
      </w:r>
      <w:r w:rsidRPr="002B041A">
        <w:t xml:space="preserve">, zapewnienie </w:t>
      </w:r>
      <w:r w:rsidRPr="005541B5">
        <w:t>przejrzystych uzasadnień programów</w:t>
      </w:r>
      <w:r w:rsidRPr="002B041A">
        <w:t xml:space="preserve">, jasno zdefiniowanych </w:t>
      </w:r>
      <w:r w:rsidRPr="005541B5">
        <w:t>efektów środowiskowych oraz katalogów beneficjentów</w:t>
      </w:r>
      <w:r w:rsidRPr="002B041A">
        <w:t>, jak i</w:t>
      </w:r>
      <w:r w:rsidRPr="002B041A" w:rsidR="00AE3699">
        <w:t> </w:t>
      </w:r>
      <w:r w:rsidRPr="005541B5">
        <w:t>aspekty organizacyjne</w:t>
      </w:r>
      <w:r w:rsidRPr="002B041A">
        <w:t xml:space="preserve">. W szczególności działania obejmą </w:t>
      </w:r>
      <w:r w:rsidRPr="005541B5">
        <w:t>aktualizację procedur tworzenia i</w:t>
      </w:r>
      <w:r w:rsidRPr="005541B5" w:rsidR="00AE3699">
        <w:t> </w:t>
      </w:r>
      <w:r w:rsidRPr="005541B5">
        <w:t>monitorowania programów priorytetowych</w:t>
      </w:r>
      <w:r w:rsidRPr="002B041A">
        <w:t xml:space="preserve">, weryfikację koncepcji </w:t>
      </w:r>
      <w:r w:rsidRPr="005541B5">
        <w:t>Listy programów priorytetowych</w:t>
      </w:r>
      <w:r w:rsidRPr="002B041A">
        <w:t xml:space="preserve">, </w:t>
      </w:r>
      <w:r w:rsidRPr="005541B5">
        <w:t>integrację programów z jednolitym środowiskiem informatycznym</w:t>
      </w:r>
      <w:r w:rsidRPr="002B041A">
        <w:t xml:space="preserve">, opracowanie </w:t>
      </w:r>
      <w:r w:rsidRPr="005541B5">
        <w:t>narzędzi umożliwiających wyszukiwanie i porównywanie oferty programowej</w:t>
      </w:r>
      <w:r w:rsidRPr="002B041A">
        <w:t xml:space="preserve">, a także </w:t>
      </w:r>
      <w:r w:rsidRPr="005541B5">
        <w:t>wzmocnienie zespołów odpowiedzialnych za zarządzanie programami</w:t>
      </w:r>
      <w:r w:rsidRPr="002B041A">
        <w:t>.</w:t>
      </w:r>
    </w:p>
    <w:p w:rsidRPr="00FD73CD" w:rsidR="00E339C0" w:rsidP="00E40DA4" w:rsidRDefault="00E339C0" w14:paraId="7723AC7C" w14:textId="77777777"/>
    <w:p w:rsidRPr="00FD73CD" w:rsidR="00917575" w:rsidP="00C85A6B" w:rsidRDefault="00917575" w14:paraId="137C9205" w14:textId="3004602E">
      <w:pPr>
        <w:pStyle w:val="Nagwek2"/>
      </w:pPr>
      <w:bookmarkStart w:name="_Toc226539180" w:id="161"/>
      <w:bookmarkStart w:name="_Toc227589898" w:id="162"/>
      <w:r w:rsidRPr="00FD73CD">
        <w:t>Obszar Organizacja</w:t>
      </w:r>
      <w:bookmarkEnd w:id="161"/>
      <w:bookmarkEnd w:id="162"/>
    </w:p>
    <w:p w:rsidR="00DE5252" w:rsidP="00E40DA4" w:rsidRDefault="00DE5252" w14:paraId="0A3BA515" w14:textId="77777777"/>
    <w:p w:rsidRPr="00690E8C" w:rsidR="00690E8C" w:rsidP="00690E8C" w:rsidRDefault="00690E8C" w14:paraId="572E42B8" w14:textId="77777777">
      <w:pPr>
        <w:rPr>
          <w:b/>
          <w:bCs/>
        </w:rPr>
      </w:pPr>
      <w:r w:rsidRPr="00690E8C">
        <w:rPr>
          <w:b/>
          <w:bCs/>
        </w:rPr>
        <w:t>Celem obszaru jest poprawa skuteczności i efektywności realizacji wewnątrzorganizacyjnych procesów operacyjnych NFOŚiGW związanych z realizacją finansowania ochrony środowiska </w:t>
      </w:r>
      <w:r w:rsidRPr="005541B5">
        <w:t>(działanie 3.1.1),</w:t>
      </w:r>
      <w:r w:rsidRPr="00690E8C">
        <w:rPr>
          <w:b/>
          <w:bCs/>
        </w:rPr>
        <w:t> obiegiem dokumentów </w:t>
      </w:r>
      <w:r w:rsidRPr="005541B5">
        <w:t>(działanie 3.2.1)</w:t>
      </w:r>
      <w:r w:rsidRPr="00690E8C">
        <w:rPr>
          <w:b/>
          <w:bCs/>
        </w:rPr>
        <w:t xml:space="preserve"> oraz wzmocnieniem systemu kontroli zarządczej </w:t>
      </w:r>
      <w:r w:rsidRPr="005541B5">
        <w:t>(działanie 3.1.3). </w:t>
      </w:r>
    </w:p>
    <w:p w:rsidRPr="00690E8C" w:rsidR="00690E8C" w:rsidP="00690E8C" w:rsidRDefault="00690E8C" w14:paraId="24C26F87" w14:textId="77777777"/>
    <w:p w:rsidRPr="00690E8C" w:rsidR="00690E8C" w:rsidP="00690E8C" w:rsidRDefault="00690E8C" w14:paraId="523D49FC" w14:textId="1811671C">
      <w:r w:rsidRPr="00690E8C">
        <w:t>Zgodnie z przyjętymi rekomendacjami NFOŚiGW kontynuować będzie kluczowe działania wzmacniające system kontroli zarządczej w ramach działania 3.1.3, którego celem jest </w:t>
      </w:r>
      <w:r w:rsidRPr="00690E8C">
        <w:rPr>
          <w:b/>
          <w:bCs/>
        </w:rPr>
        <w:t>usprawnienie procesów wewnętrznych oraz zapewnienie zgodności, efektywności i przejrzystości funkcjonowania instytucji</w:t>
      </w:r>
      <w:r w:rsidRPr="00690E8C">
        <w:t xml:space="preserve">.  W 2026 roku podjęte zostaną prace mające na celu przemodelowanie i opisanie systemu kontroli zarządczej, w tym optymalizacja narzędzi i standardów samooceny, obejmująca m.in. udoskonalenie ankiety samooceny, rozszerzenie i dostosowanie raportowania do potrzeb NFOŚiGW oraz analizę trendów, co umożliwi skuteczniejszą identyfikację obszarów wymagających pogłębionej analizy. Zoptymalizowane zostaną mechanizmy przekazywania i monitorowania zaleceń i wniosków </w:t>
      </w:r>
      <w:r w:rsidR="00250F9F">
        <w:br/>
      </w:r>
      <w:r w:rsidRPr="00690E8C">
        <w:t>z kontroli oraz zaleceń i poleceń Zarządu NFOŚiGW, jak również mechanizmy monitorowania ryzyk. Wzmocniona zostanie rola audytu wewnętrznego, poprzez zwiększenie zasobów oraz rozszerzenie funkcji doradczych. </w:t>
      </w:r>
    </w:p>
    <w:p w:rsidRPr="00690E8C" w:rsidR="00690E8C" w:rsidP="00690E8C" w:rsidRDefault="00690E8C" w14:paraId="144C2E61" w14:textId="743762B4"/>
    <w:p w:rsidRPr="005541B5" w:rsidR="00690E8C" w:rsidP="00690E8C" w:rsidRDefault="00690E8C" w14:paraId="39CB08B8" w14:textId="77777777">
      <w:r w:rsidRPr="00690E8C">
        <w:t xml:space="preserve">Równolegle realizowane będzie działanie 3.2.1, którego celem jest stworzenie sprawnego, przyjaznego użytkownikom i nowoczesnego systemu obiegu dokumentów. Na podstawie przeprowadzonej Analizy i Diagnozy zidentyfikowano kluczowe potrzeby, w tym: </w:t>
      </w:r>
      <w:r w:rsidRPr="005541B5">
        <w:t xml:space="preserve">przejście na obieg elektroniczny, zapewnienie automatycznego przepływu danych pomiędzy systemami, wdrożenie narzędzi wspierających raportowanie i obsługę dokumentów na każdym etapie tego procesu, utworzenie centralnego repozytorium dokumentów dotyczących dofinansowań oraz stworzenie jednolitej bazy beneficjentów. </w:t>
      </w:r>
    </w:p>
    <w:p w:rsidRPr="00690E8C" w:rsidR="00690E8C" w:rsidP="00690E8C" w:rsidRDefault="00690E8C" w14:paraId="7DDDD21B" w14:textId="3340A931"/>
    <w:p w:rsidRPr="005541B5" w:rsidR="00690E8C" w:rsidP="00690E8C" w:rsidRDefault="00690E8C" w14:paraId="3D1A3BE2" w14:textId="0A46B66D">
      <w:r w:rsidRPr="00690E8C">
        <w:t>W ramach działania 3.1.1, obejmującego analizę procedur obowiązujących w NFOŚiGW pod kątem ich uproszczenia oraz wdrożenie rozwiązań opartych na podejściu procesowym, w 2026 roku planowane jest zakończenie II etapu wdrażania, tj. określenie wariantów realizacji, wybór docelowej ścieżki realizacji oraz rozpoczęcie III etapu, obejmującego wypracowanie docelowego rozwiązania</w:t>
      </w:r>
      <w:r w:rsidRPr="006A1C59">
        <w:t xml:space="preserve">. </w:t>
      </w:r>
      <w:r w:rsidRPr="005541B5">
        <w:t>Analiza</w:t>
      </w:r>
      <w:r w:rsidR="00250F9F">
        <w:br/>
      </w:r>
      <w:r w:rsidRPr="005541B5">
        <w:t>i Diagnoza przeprowadzona w 2025 roku wykazała konieczność aktualizacji procesów oraz uporządkowania, uaktualnienia i uproszczenia procedur, a także stworzenia jednolitego i intuicyjnego systemu zarządzania dokumentacją. </w:t>
      </w:r>
    </w:p>
    <w:p w:rsidRPr="00FD73CD" w:rsidR="000D70F8" w:rsidP="00E40DA4" w:rsidRDefault="000D70F8" w14:paraId="41D07EA7" w14:textId="77777777"/>
    <w:p w:rsidRPr="00FD73CD" w:rsidR="00917575" w:rsidP="00C85A6B" w:rsidRDefault="00917575" w14:paraId="2CFA8E01" w14:textId="49C45B46">
      <w:pPr>
        <w:pStyle w:val="Nagwek2"/>
      </w:pPr>
      <w:bookmarkStart w:name="_Toc226539181" w:id="163"/>
      <w:bookmarkStart w:name="_Toc227589899" w:id="164"/>
      <w:r w:rsidRPr="00FD73CD">
        <w:t>Obszar Rozwój usług</w:t>
      </w:r>
      <w:bookmarkEnd w:id="163"/>
      <w:bookmarkEnd w:id="164"/>
    </w:p>
    <w:p w:rsidR="00DE5252" w:rsidP="00E40DA4" w:rsidRDefault="00DE5252" w14:paraId="75862CCC" w14:textId="77777777"/>
    <w:p w:rsidR="00C51F36" w:rsidP="00C51F36" w:rsidRDefault="00C51F36" w14:paraId="3A82CC3E" w14:textId="77777777">
      <w:r w:rsidRPr="00C51F36">
        <w:rPr>
          <w:b/>
          <w:bCs/>
        </w:rPr>
        <w:t>Celem obszaru jest stworzenie warunków trwałego rozwoju organizacji NFOŚiGW</w:t>
      </w:r>
      <w:r w:rsidRPr="00C51F36">
        <w:t xml:space="preserve">, zarówno w </w:t>
      </w:r>
      <w:r w:rsidRPr="006C4365">
        <w:t xml:space="preserve">obszarach już zagospodarowanych, jak i w </w:t>
      </w:r>
      <w:r w:rsidRPr="005541B5">
        <w:t>nowych kierunkach rozwoju</w:t>
      </w:r>
      <w:r w:rsidRPr="006C4365">
        <w:t>, które na etapie planowania mogą pozostawać jeszcze niezidentyfikowane (</w:t>
      </w:r>
      <w:r w:rsidRPr="005541B5">
        <w:t>działanie 4.1.1</w:t>
      </w:r>
      <w:r w:rsidRPr="006C4365">
        <w:t xml:space="preserve">). Działania w tym obszarze mają na celu </w:t>
      </w:r>
      <w:r w:rsidRPr="005541B5">
        <w:t>zapewnienie elastyczności organizacyjnej, zdolności do innowacji oraz adaptacji Funduszu do zmieniających się uwarunkowań otoczenia</w:t>
      </w:r>
      <w:r w:rsidRPr="006C4365">
        <w:t>.</w:t>
      </w:r>
    </w:p>
    <w:p w:rsidRPr="00C51F36" w:rsidR="00C51F36" w:rsidP="00C51F36" w:rsidRDefault="00C51F36" w14:paraId="7015CDE1" w14:textId="77777777"/>
    <w:p w:rsidRPr="006C4365" w:rsidR="00C51F36" w:rsidP="00C51F36" w:rsidRDefault="00C51F36" w14:paraId="46E23905" w14:textId="0F881406">
      <w:r w:rsidRPr="00C51F36">
        <w:t xml:space="preserve">Zgodnie z przyjętymi rekomendacjami, </w:t>
      </w:r>
      <w:r w:rsidRPr="005541B5">
        <w:t>w 2026 roku kluczowym kierunkiem działań w obszarze Rozwój będzie wzmocnienie NFOŚiGW jako nowoczesnego centrum kompetencji</w:t>
      </w:r>
      <w:r w:rsidRPr="006C4365">
        <w:t xml:space="preserve">, zdolnego do świadczenia </w:t>
      </w:r>
      <w:r w:rsidRPr="005541B5">
        <w:t>wysokiej jakości usług doradczych</w:t>
      </w:r>
      <w:r w:rsidRPr="006C4365">
        <w:t xml:space="preserve">, wspierających beneficjentów oraz </w:t>
      </w:r>
      <w:r w:rsidRPr="005541B5">
        <w:t>wzmacniających pozycję Funduszu w krajowym i międzynarodowym systemie finansowania ochrony środowiska</w:t>
      </w:r>
      <w:r w:rsidRPr="006C4365">
        <w:t xml:space="preserve">. </w:t>
      </w:r>
      <w:r w:rsidRPr="006C4365">
        <w:t xml:space="preserve">Podejście to wpisuje się w model sieciowy rozwoju centrów kompetencji, przyjęty jako rekomendowana ścieżka realizacji działania 4.1.1. </w:t>
      </w:r>
    </w:p>
    <w:p w:rsidRPr="00C51F36" w:rsidR="00C51F36" w:rsidP="00C51F36" w:rsidRDefault="00C51F36" w14:paraId="068B1D2D" w14:textId="77777777"/>
    <w:p w:rsidRPr="006C4365" w:rsidR="00C51F36" w:rsidP="00C51F36" w:rsidRDefault="00C51F36" w14:paraId="6FB24E21" w14:textId="55D11E75">
      <w:r w:rsidRPr="005541B5">
        <w:t xml:space="preserve">W 2026 roku realizowana będzie ścieżka działań obejmująca rozwój nowych modeli komunikacji </w:t>
      </w:r>
      <w:r w:rsidR="00DF790D">
        <w:br/>
      </w:r>
      <w:r w:rsidRPr="005541B5">
        <w:t>z interesariuszami oraz uruchamianie i rozwijanie nowych usług</w:t>
      </w:r>
      <w:r w:rsidRPr="006C4365">
        <w:t xml:space="preserve">, stanowiących </w:t>
      </w:r>
      <w:r w:rsidRPr="005541B5">
        <w:t>odrębne produkty cząstkowe realizowane przez NFOŚiGW</w:t>
      </w:r>
      <w:r w:rsidRPr="006C4365">
        <w:t xml:space="preserve">. W szczególności dotyczyć to będzie inicjatyw takich jak </w:t>
      </w:r>
      <w:r w:rsidRPr="005541B5">
        <w:t>Platforma Ekspertów Efektywności Energetycznej</w:t>
      </w:r>
      <w:r w:rsidRPr="006C4365">
        <w:t xml:space="preserve">, </w:t>
      </w:r>
      <w:r w:rsidRPr="005541B5">
        <w:t>projekty realizowane w formule ELENA</w:t>
      </w:r>
      <w:r w:rsidRPr="006C4365">
        <w:t xml:space="preserve"> oraz </w:t>
      </w:r>
      <w:r w:rsidRPr="005541B5">
        <w:t xml:space="preserve">inne usługi </w:t>
      </w:r>
      <w:r w:rsidR="006C4365">
        <w:t xml:space="preserve">wsparcia i </w:t>
      </w:r>
      <w:r w:rsidRPr="005541B5">
        <w:t>dorad</w:t>
      </w:r>
      <w:r w:rsidR="006B6134">
        <w:t>ztwa</w:t>
      </w:r>
      <w:r w:rsidRPr="006C4365">
        <w:t xml:space="preserve">, których celem jest zwiększenie dostępności wiedzy eksperckiej, poprawa jakości obsługi beneficjentów oraz </w:t>
      </w:r>
      <w:r w:rsidRPr="005541B5">
        <w:t>wzmocnienie roli Funduszu jako instytucji merytorycznego wsparcia zielonej transformacji</w:t>
      </w:r>
      <w:r w:rsidRPr="006C4365">
        <w:t>.</w:t>
      </w:r>
    </w:p>
    <w:p w:rsidRPr="00FD73CD" w:rsidR="00D55CFE" w:rsidP="00E40DA4" w:rsidRDefault="00D55CFE" w14:paraId="026C4E70" w14:textId="77777777"/>
    <w:p w:rsidRPr="00FD73CD" w:rsidR="00917575" w:rsidP="00C85A6B" w:rsidRDefault="00917575" w14:paraId="23267B15" w14:textId="6EDDE615">
      <w:pPr>
        <w:pStyle w:val="Nagwek2"/>
      </w:pPr>
      <w:bookmarkStart w:name="_Toc226539182" w:id="165"/>
      <w:bookmarkStart w:name="_Toc227589900" w:id="166"/>
      <w:r w:rsidRPr="00FD73CD">
        <w:t>Obszar Zasoby Organizacji</w:t>
      </w:r>
      <w:bookmarkEnd w:id="165"/>
      <w:bookmarkEnd w:id="166"/>
    </w:p>
    <w:p w:rsidR="00DE5252" w:rsidP="00E40DA4" w:rsidRDefault="00DE5252" w14:paraId="1ABB0165" w14:textId="77777777"/>
    <w:p w:rsidRPr="005541B5" w:rsidR="00CF75DD" w:rsidP="00CF75DD" w:rsidRDefault="00CF75DD" w14:paraId="05974A5A" w14:textId="77777777">
      <w:r w:rsidRPr="005541B5">
        <w:t xml:space="preserve">Celem obszaru jest </w:t>
      </w:r>
      <w:r w:rsidRPr="006F7C4F">
        <w:rPr>
          <w:b/>
          <w:bCs/>
        </w:rPr>
        <w:t>poprawa skuteczności i efektywności realizacji wewnątrzorganizacyjnych procesów operacyjnych NFOŚiGW związanych z realizacją finansowania ochrony środowiska </w:t>
      </w:r>
      <w:r w:rsidRPr="005541B5">
        <w:t>(działanie 3.1.1), </w:t>
      </w:r>
      <w:r w:rsidRPr="006F7C4F">
        <w:rPr>
          <w:b/>
          <w:bCs/>
        </w:rPr>
        <w:t>obiegiem dokumentów</w:t>
      </w:r>
      <w:r w:rsidRPr="005541B5">
        <w:t xml:space="preserve"> (działanie 3.2.1) </w:t>
      </w:r>
      <w:r w:rsidRPr="006F7C4F">
        <w:rPr>
          <w:b/>
          <w:bCs/>
        </w:rPr>
        <w:t>oraz wzmocnieniem systemu kontroli zarządczej</w:t>
      </w:r>
      <w:r w:rsidRPr="005541B5">
        <w:t> (działanie 3.1.3). </w:t>
      </w:r>
    </w:p>
    <w:p w:rsidRPr="005541B5" w:rsidR="00CF75DD" w:rsidP="00CF75DD" w:rsidRDefault="00CF75DD" w14:paraId="180C1865" w14:textId="77777777"/>
    <w:p w:rsidRPr="005541B5" w:rsidR="00CF75DD" w:rsidP="00CF75DD" w:rsidRDefault="00CF75DD" w14:paraId="735CD7F4" w14:textId="71442D69">
      <w:r w:rsidRPr="005541B5">
        <w:t xml:space="preserve">Zgodnie z przyjętymi rekomendacjami NFOŚiGW kontynuować będzie kluczowe działania wzmacniające system kontroli zarządczej w ramach działania 3.1.3, którego celem jest usprawnienie procesów wewnętrznych oraz zapewnienie zgodności, efektywności i przejrzystości funkcjonowania instytucji.  W 2026 roku podjęte zostaną prace mające na celu przemodelowanie i opisanie systemu kontroli zarządczej, w tym optymalizacja narzędzi i standardów samooceny, obejmująca m.in. udoskonalenie ankiety samooceny, rozszerzenie i </w:t>
      </w:r>
      <w:r w:rsidR="00DF790D">
        <w:t>d</w:t>
      </w:r>
      <w:r w:rsidRPr="005541B5">
        <w:t xml:space="preserve"> ostosowanie raportowania do potrzeb NFOŚiGW oraz analizę trendów, co umożliwi skuteczniejszą identyfikację obszarów wymagających pogłębionej analizy. Zoptymalizowane zostaną mechanizmy przekazywania i monitorowania zaleceń i wniosków z kontroli oraz zaleceń i poleceń Zarządu NFOŚiGW, jak również mechanizmy monitorowania ryzyk. Wzmocniona zostanie rola audytu wewnętrznego, poprzez zwiększenie zasobów oraz rozszerzenie funkcji doradczych.  </w:t>
      </w:r>
    </w:p>
    <w:p w:rsidRPr="005541B5" w:rsidR="00CF75DD" w:rsidP="00CF75DD" w:rsidRDefault="00CF75DD" w14:paraId="5C0ABBBE" w14:textId="29BE51F9">
      <w:r w:rsidRPr="005541B5">
        <w:t>Równolegle realizowane będzie działanie 3.2.1, którego celem jest stworzenie sprawnego, przyjaznego użytkownikom i nowoczesnego systemu obiegu dokumentów. Na podstawie przeprowadzonej Analizy i Diagnozy zidentyfikowano kluczowe potrzeby, w tym: przejście na obieg elektroniczny, zapewnienie automatycznego przepływu danych pomiędzy systemami, wdrożenie narzędzi wspierających raportowanie i obsługę dokumentów na każdym etapie tego procesu, utworzenie centralnego repozytorium dokumentów dotyczących dofinansowa</w:t>
      </w:r>
      <w:r w:rsidRPr="00CF75DD">
        <w:t>ń</w:t>
      </w:r>
      <w:r w:rsidRPr="005541B5">
        <w:t xml:space="preserve"> oraz stworzenie jednolitej bazy beneficjentów. W ramach działania 3.1.1, obejmującego analizę procedur obowiązujących w NFOŚiGW pod kątem ich uproszczenia oraz wdrożenie rozwiązań opartych na podejściu procesowym, w 2026 roku planowane jest zakończenie II etapu wdrażania, tj. określenie wariantów realizacji, wybór docelowej ścieżki realizacji oraz rozpoczęcie III etapu, obejmującego wypracowanie docelowego rozwiązania. Analiza i </w:t>
      </w:r>
      <w:r w:rsidRPr="00A13223">
        <w:rPr>
          <w:b/>
          <w:bCs/>
        </w:rPr>
        <w:t>Diagnoza przeprowadzona w 2025 roku wykazała konieczność aktualizacji procesów oraz uporządkowania, uaktualnienia i uproszczenia procedur, a</w:t>
      </w:r>
      <w:r w:rsidR="00217A75">
        <w:rPr>
          <w:b/>
          <w:bCs/>
        </w:rPr>
        <w:t> </w:t>
      </w:r>
      <w:r w:rsidRPr="00A13223">
        <w:rPr>
          <w:b/>
          <w:bCs/>
        </w:rPr>
        <w:t>także stworzenia jednolitego i intuicyjnego systemu zarządzania dokumentacją.</w:t>
      </w:r>
      <w:r w:rsidRPr="005541B5">
        <w:t> </w:t>
      </w:r>
    </w:p>
    <w:p w:rsidRPr="007C0B2C" w:rsidR="007C0B2C" w:rsidP="007C0B2C" w:rsidRDefault="00D52C8C" w14:paraId="699C9D8A" w14:textId="5AF1FAA5">
      <w:r>
        <w:t>W 2025 r. w ramach działań</w:t>
      </w:r>
      <w:r w:rsidR="00727537">
        <w:t xml:space="preserve"> </w:t>
      </w:r>
      <w:r w:rsidR="00882651">
        <w:t xml:space="preserve">służących </w:t>
      </w:r>
      <w:r w:rsidRPr="00D52C8C" w:rsidR="00882651">
        <w:t>popraw</w:t>
      </w:r>
      <w:r w:rsidR="00145ABB">
        <w:t>ie</w:t>
      </w:r>
      <w:r w:rsidRPr="00D52C8C" w:rsidR="00882651">
        <w:t xml:space="preserve"> warunków realizacji zadań statutowych </w:t>
      </w:r>
      <w:r w:rsidRPr="00D52C8C">
        <w:t xml:space="preserve">Narodowego Funduszu Ochrony Środowiska i Gospodarki Wodnej </w:t>
      </w:r>
      <w:r w:rsidRPr="007C0B2C" w:rsidR="007C0B2C">
        <w:t xml:space="preserve">zastosowano rozwiązanie polegające na długoterminowym wynajmie budynku na </w:t>
      </w:r>
      <w:r w:rsidR="002678CB">
        <w:t xml:space="preserve">nową </w:t>
      </w:r>
      <w:r w:rsidRPr="007C0B2C" w:rsidR="007C0B2C">
        <w:t>siedzibę Funduszu</w:t>
      </w:r>
      <w:r w:rsidR="00592F65">
        <w:t xml:space="preserve"> </w:t>
      </w:r>
      <w:r w:rsidR="003F453B">
        <w:t>(dotychczasowy budynek nie spełniał aktualnych norm ochrony przeciwpożarowej)</w:t>
      </w:r>
      <w:r w:rsidRPr="007C0B2C" w:rsidR="007C0B2C">
        <w:t>. Przyjęte podejście umożliwi</w:t>
      </w:r>
      <w:r w:rsidR="00CE2C55">
        <w:t>a</w:t>
      </w:r>
      <w:r w:rsidRPr="007C0B2C" w:rsidR="007C0B2C">
        <w:t xml:space="preserve"> elastyczne dostosowanie infrastruktury do bieżących i prognozowanych potrzeb organizacyjnych, zapewnia ciągłość funkcjonowania instytucj</w:t>
      </w:r>
      <w:r w:rsidR="007B3DAE">
        <w:t>i</w:t>
      </w:r>
      <w:r w:rsidRPr="007C0B2C" w:rsidR="007C0B2C">
        <w:t xml:space="preserve"> oraz odpowiednie zaplecze administracyjne dla realizacji działań w</w:t>
      </w:r>
      <w:r w:rsidR="00592F65">
        <w:t> </w:t>
      </w:r>
      <w:r w:rsidRPr="007C0B2C" w:rsidR="007C0B2C">
        <w:t>obszarze ochrony środowiska, klimatu i transformacji energetycznej.</w:t>
      </w:r>
    </w:p>
    <w:p w:rsidR="00A266C8" w:rsidP="00E40DA4" w:rsidRDefault="00A266C8" w14:paraId="14233493" w14:textId="77777777"/>
    <w:p w:rsidRPr="00FD73CD" w:rsidR="00917575" w:rsidP="00C85A6B" w:rsidRDefault="00917575" w14:paraId="0C3A121B" w14:textId="135EA4E6">
      <w:pPr>
        <w:pStyle w:val="Nagwek2"/>
      </w:pPr>
      <w:bookmarkStart w:name="_Toc226539183" w:id="167"/>
      <w:bookmarkStart w:name="_Toc227589901" w:id="168"/>
      <w:r w:rsidRPr="00FD73CD">
        <w:t>Obszar Zasoby ludzkie</w:t>
      </w:r>
      <w:bookmarkEnd w:id="167"/>
      <w:bookmarkEnd w:id="168"/>
    </w:p>
    <w:p w:rsidRPr="00BC045B" w:rsidR="00BC045B" w:rsidP="007A13C0" w:rsidRDefault="00BC045B" w14:paraId="729B4B35" w14:textId="77777777">
      <w:pPr>
        <w:spacing w:before="100" w:beforeAutospacing="1" w:after="100" w:afterAutospacing="1" w:line="300" w:lineRule="atLeast"/>
        <w:rPr>
          <w:rFonts w:eastAsia="Times New Roman" w:cs="Calibri"/>
          <w:lang w:eastAsia="pl-PL"/>
        </w:rPr>
      </w:pPr>
      <w:r w:rsidRPr="00BC045B">
        <w:rPr>
          <w:rFonts w:eastAsia="Times New Roman" w:cs="Calibri"/>
          <w:b/>
          <w:bCs/>
          <w:lang w:eastAsia="pl-PL"/>
        </w:rPr>
        <w:t>Celem obszaru jest zapewnienie NFOŚiGW odpowiednich kadr oraz zwiększenie zdolności do pozyskiwania pracowników o wysokim potencjale</w:t>
      </w:r>
      <w:r w:rsidRPr="00BC045B">
        <w:rPr>
          <w:rFonts w:eastAsia="Times New Roman" w:cs="Calibri"/>
          <w:lang w:eastAsia="pl-PL"/>
        </w:rPr>
        <w:t xml:space="preserve">, niezbędnych do realizacji złożonych wyzwań stojących przed Funduszem </w:t>
      </w:r>
      <w:r w:rsidRPr="00DE4A25">
        <w:rPr>
          <w:rFonts w:eastAsia="Times New Roman" w:cs="Calibri"/>
          <w:lang w:eastAsia="pl-PL"/>
        </w:rPr>
        <w:t>(</w:t>
      </w:r>
      <w:r w:rsidRPr="005541B5">
        <w:rPr>
          <w:rFonts w:eastAsia="Times New Roman" w:cs="Calibri"/>
          <w:lang w:eastAsia="pl-PL"/>
        </w:rPr>
        <w:t>działanie 4.2.1</w:t>
      </w:r>
      <w:r w:rsidRPr="00DE4A25">
        <w:rPr>
          <w:rFonts w:eastAsia="Times New Roman" w:cs="Calibri"/>
          <w:lang w:eastAsia="pl-PL"/>
        </w:rPr>
        <w:t>).</w:t>
      </w:r>
      <w:r w:rsidRPr="00BC045B">
        <w:rPr>
          <w:rFonts w:eastAsia="Times New Roman" w:cs="Calibri"/>
          <w:lang w:eastAsia="pl-PL"/>
        </w:rPr>
        <w:t xml:space="preserve"> Działania w tym obszarze mają na celu </w:t>
      </w:r>
      <w:r w:rsidRPr="00BC045B">
        <w:rPr>
          <w:rFonts w:eastAsia="Times New Roman" w:cs="Calibri"/>
          <w:b/>
          <w:bCs/>
          <w:lang w:eastAsia="pl-PL"/>
        </w:rPr>
        <w:t>wzmocnienie atrakcyjności NFOŚiGW jako pracodawcy</w:t>
      </w:r>
      <w:r w:rsidRPr="00BC045B">
        <w:rPr>
          <w:rFonts w:eastAsia="Times New Roman" w:cs="Calibri"/>
          <w:lang w:eastAsia="pl-PL"/>
        </w:rPr>
        <w:t>, a także zapewnienie stabilnego rozwoju kompetencyjnego organizacji.</w:t>
      </w:r>
    </w:p>
    <w:p w:rsidRPr="00DE4A25" w:rsidR="00BC045B" w:rsidP="007A13C0" w:rsidRDefault="00BC045B" w14:paraId="4AA1333A" w14:textId="62FEF393">
      <w:pPr>
        <w:spacing w:before="100" w:beforeAutospacing="1" w:after="100" w:afterAutospacing="1" w:line="300" w:lineRule="atLeast"/>
        <w:rPr>
          <w:rFonts w:eastAsia="Times New Roman" w:cs="Calibri"/>
          <w:lang w:eastAsia="pl-PL"/>
        </w:rPr>
      </w:pPr>
      <w:r w:rsidRPr="00DE4A25">
        <w:rPr>
          <w:rFonts w:eastAsia="Times New Roman" w:cs="Calibri"/>
          <w:lang w:eastAsia="pl-PL"/>
        </w:rPr>
        <w:t xml:space="preserve">Po przeprowadzeniu </w:t>
      </w:r>
      <w:r w:rsidRPr="005541B5">
        <w:rPr>
          <w:rFonts w:eastAsia="Times New Roman" w:cs="Calibri"/>
          <w:lang w:eastAsia="pl-PL"/>
        </w:rPr>
        <w:t>Analizy i Diagnozy stanu obecnego</w:t>
      </w:r>
      <w:r w:rsidRPr="00DE4A25">
        <w:rPr>
          <w:rFonts w:eastAsia="Times New Roman" w:cs="Calibri"/>
          <w:lang w:eastAsia="pl-PL"/>
        </w:rPr>
        <w:t xml:space="preserve"> oraz </w:t>
      </w:r>
      <w:r w:rsidRPr="005541B5">
        <w:rPr>
          <w:rFonts w:eastAsia="Times New Roman" w:cs="Calibri"/>
          <w:lang w:eastAsia="pl-PL"/>
        </w:rPr>
        <w:t>wyborze wariantu realizacji działania</w:t>
      </w:r>
      <w:r w:rsidRPr="00DE4A25">
        <w:rPr>
          <w:rFonts w:eastAsia="Times New Roman" w:cs="Calibri"/>
          <w:lang w:eastAsia="pl-PL"/>
        </w:rPr>
        <w:t xml:space="preserve">, rozpoczęto wdrażanie </w:t>
      </w:r>
      <w:r w:rsidRPr="005541B5">
        <w:rPr>
          <w:rFonts w:eastAsia="Times New Roman" w:cs="Calibri"/>
          <w:lang w:eastAsia="pl-PL"/>
        </w:rPr>
        <w:t>elementów strategii zarządzania zasobami ludzkimi</w:t>
      </w:r>
      <w:r w:rsidRPr="00DE4A25">
        <w:rPr>
          <w:rFonts w:eastAsia="Times New Roman" w:cs="Calibri"/>
          <w:lang w:eastAsia="pl-PL"/>
        </w:rPr>
        <w:t xml:space="preserve">, opartej na </w:t>
      </w:r>
      <w:r w:rsidRPr="005541B5">
        <w:rPr>
          <w:rFonts w:eastAsia="Times New Roman" w:cs="Calibri"/>
          <w:lang w:eastAsia="pl-PL"/>
        </w:rPr>
        <w:t>czterech komplementarnych filarach</w:t>
      </w:r>
      <w:r w:rsidRPr="00DE4A25">
        <w:rPr>
          <w:rFonts w:eastAsia="Times New Roman" w:cs="Calibri"/>
          <w:lang w:eastAsia="pl-PL"/>
        </w:rPr>
        <w:t xml:space="preserve">. Obejmują one: </w:t>
      </w:r>
      <w:r w:rsidRPr="005541B5">
        <w:rPr>
          <w:rFonts w:eastAsia="Times New Roman" w:cs="Calibri"/>
          <w:lang w:eastAsia="pl-PL"/>
        </w:rPr>
        <w:t>wizerunek pracodawcy</w:t>
      </w:r>
      <w:r w:rsidRPr="00DE4A25">
        <w:rPr>
          <w:rFonts w:eastAsia="Times New Roman" w:cs="Calibri"/>
          <w:lang w:eastAsia="pl-PL"/>
        </w:rPr>
        <w:t xml:space="preserve"> (budowanie pozycji NFOŚiGW jako atrakcyjnego miejsca pracy), </w:t>
      </w:r>
      <w:r w:rsidRPr="005541B5">
        <w:rPr>
          <w:rFonts w:eastAsia="Times New Roman" w:cs="Calibri"/>
          <w:lang w:eastAsia="pl-PL"/>
        </w:rPr>
        <w:t>model zarządzania kompetencjami</w:t>
      </w:r>
      <w:r w:rsidRPr="00DE4A25">
        <w:rPr>
          <w:rFonts w:eastAsia="Times New Roman" w:cs="Calibri"/>
          <w:lang w:eastAsia="pl-PL"/>
        </w:rPr>
        <w:t xml:space="preserve"> (ukierunkowany na rozwój pracowników), </w:t>
      </w:r>
      <w:r w:rsidRPr="005541B5">
        <w:rPr>
          <w:rFonts w:eastAsia="Times New Roman" w:cs="Calibri"/>
          <w:lang w:eastAsia="pl-PL"/>
        </w:rPr>
        <w:t>model kultury organizacyjnej</w:t>
      </w:r>
      <w:r w:rsidRPr="00DE4A25">
        <w:rPr>
          <w:rFonts w:eastAsia="Times New Roman" w:cs="Calibri"/>
          <w:lang w:eastAsia="pl-PL"/>
        </w:rPr>
        <w:t xml:space="preserve"> (oparty na otwartości, zaufaniu, komunikacji </w:t>
      </w:r>
      <w:r w:rsidR="00DF790D">
        <w:rPr>
          <w:rFonts w:eastAsia="Times New Roman" w:cs="Calibri"/>
          <w:lang w:eastAsia="pl-PL"/>
        </w:rPr>
        <w:br/>
      </w:r>
      <w:r w:rsidRPr="00DE4A25">
        <w:rPr>
          <w:rFonts w:eastAsia="Times New Roman" w:cs="Calibri"/>
          <w:lang w:eastAsia="pl-PL"/>
        </w:rPr>
        <w:t xml:space="preserve">i wzajemnym szacunku) oraz </w:t>
      </w:r>
      <w:r w:rsidRPr="005541B5">
        <w:rPr>
          <w:rFonts w:eastAsia="Times New Roman" w:cs="Calibri"/>
          <w:lang w:eastAsia="pl-PL"/>
        </w:rPr>
        <w:t>sposób budowania zaangażowania pracowników</w:t>
      </w:r>
      <w:r w:rsidRPr="00DE4A25">
        <w:rPr>
          <w:rFonts w:eastAsia="Times New Roman" w:cs="Calibri"/>
          <w:lang w:eastAsia="pl-PL"/>
        </w:rPr>
        <w:t xml:space="preserve">, wspierający </w:t>
      </w:r>
      <w:r w:rsidRPr="005541B5">
        <w:rPr>
          <w:rFonts w:eastAsia="Times New Roman" w:cs="Calibri"/>
          <w:lang w:eastAsia="pl-PL"/>
        </w:rPr>
        <w:t>efektywność osobistą i zespołową</w:t>
      </w:r>
      <w:r w:rsidRPr="00DE4A25">
        <w:rPr>
          <w:rFonts w:eastAsia="Times New Roman" w:cs="Calibri"/>
          <w:lang w:eastAsia="pl-PL"/>
        </w:rPr>
        <w:t>.</w:t>
      </w:r>
    </w:p>
    <w:p w:rsidR="00BC045B" w:rsidP="00674694" w:rsidRDefault="00BC045B" w14:paraId="25372565" w14:textId="77777777">
      <w:pPr>
        <w:spacing w:line="300" w:lineRule="atLeast"/>
        <w:rPr>
          <w:rFonts w:eastAsia="Times New Roman" w:cs="Calibri"/>
          <w:lang w:eastAsia="pl-PL"/>
        </w:rPr>
      </w:pPr>
      <w:r w:rsidRPr="00DE4A25">
        <w:rPr>
          <w:rFonts w:eastAsia="Times New Roman" w:cs="Calibri"/>
          <w:lang w:eastAsia="pl-PL"/>
        </w:rPr>
        <w:t xml:space="preserve">Zgodnie z przyjętymi rekomendacjami, </w:t>
      </w:r>
      <w:r w:rsidRPr="005541B5">
        <w:rPr>
          <w:rFonts w:eastAsia="Times New Roman" w:cs="Calibri"/>
          <w:lang w:eastAsia="pl-PL"/>
        </w:rPr>
        <w:t>w 2026 roku – w ramach realizacji trzeciego etapu wdrażania Strategii Działania – priorytetami będą</w:t>
      </w:r>
      <w:r w:rsidRPr="00DE4A25">
        <w:rPr>
          <w:rFonts w:eastAsia="Times New Roman" w:cs="Calibri"/>
          <w:lang w:eastAsia="pl-PL"/>
        </w:rPr>
        <w:t xml:space="preserve">: </w:t>
      </w:r>
      <w:r w:rsidRPr="005541B5">
        <w:rPr>
          <w:rFonts w:eastAsia="Times New Roman" w:cs="Calibri"/>
          <w:lang w:eastAsia="pl-PL"/>
        </w:rPr>
        <w:t>opracowanie opisów stanowisk pracy oraz ich wartościowanie</w:t>
      </w:r>
      <w:r w:rsidRPr="00DE4A25">
        <w:rPr>
          <w:rFonts w:eastAsia="Times New Roman" w:cs="Calibri"/>
          <w:lang w:eastAsia="pl-PL"/>
        </w:rPr>
        <w:t xml:space="preserve">, </w:t>
      </w:r>
      <w:r w:rsidRPr="005541B5">
        <w:rPr>
          <w:rFonts w:eastAsia="Times New Roman" w:cs="Calibri"/>
          <w:lang w:eastAsia="pl-PL"/>
        </w:rPr>
        <w:t>uruchomienie Akademii Menadżera</w:t>
      </w:r>
      <w:r w:rsidRPr="00DE4A25">
        <w:rPr>
          <w:rFonts w:eastAsia="Times New Roman" w:cs="Calibri"/>
          <w:lang w:eastAsia="pl-PL"/>
        </w:rPr>
        <w:t xml:space="preserve">, </w:t>
      </w:r>
      <w:r w:rsidRPr="005541B5">
        <w:rPr>
          <w:rFonts w:eastAsia="Times New Roman" w:cs="Calibri"/>
          <w:lang w:eastAsia="pl-PL"/>
        </w:rPr>
        <w:t>rozwój kompetencji przyszłości</w:t>
      </w:r>
      <w:r w:rsidRPr="00DE4A25">
        <w:rPr>
          <w:rFonts w:eastAsia="Times New Roman" w:cs="Calibri"/>
          <w:lang w:eastAsia="pl-PL"/>
        </w:rPr>
        <w:t xml:space="preserve">, </w:t>
      </w:r>
      <w:r w:rsidRPr="005541B5">
        <w:rPr>
          <w:rFonts w:eastAsia="Times New Roman" w:cs="Calibri"/>
          <w:lang w:eastAsia="pl-PL"/>
        </w:rPr>
        <w:t>wzmocnienie działań wellbeingowych</w:t>
      </w:r>
      <w:r w:rsidRPr="00DE4A25">
        <w:rPr>
          <w:rFonts w:eastAsia="Times New Roman" w:cs="Calibri"/>
          <w:lang w:eastAsia="pl-PL"/>
        </w:rPr>
        <w:t xml:space="preserve">, a także </w:t>
      </w:r>
      <w:r w:rsidRPr="005541B5">
        <w:rPr>
          <w:rFonts w:eastAsia="Times New Roman" w:cs="Calibri"/>
          <w:lang w:eastAsia="pl-PL"/>
        </w:rPr>
        <w:t>uspójnienie procesów onboardingowych</w:t>
      </w:r>
      <w:r w:rsidRPr="00DE4A25">
        <w:rPr>
          <w:rFonts w:eastAsia="Times New Roman" w:cs="Calibri"/>
          <w:lang w:eastAsia="pl-PL"/>
        </w:rPr>
        <w:t xml:space="preserve">. </w:t>
      </w:r>
      <w:r w:rsidRPr="00BC045B">
        <w:rPr>
          <w:rFonts w:eastAsia="Times New Roman" w:cs="Calibri"/>
          <w:lang w:eastAsia="pl-PL"/>
        </w:rPr>
        <w:t xml:space="preserve">Realizacja tych działań ma na celu </w:t>
      </w:r>
      <w:r w:rsidRPr="00BC045B">
        <w:rPr>
          <w:rFonts w:eastAsia="Times New Roman" w:cs="Calibri"/>
          <w:b/>
          <w:bCs/>
          <w:lang w:eastAsia="pl-PL"/>
        </w:rPr>
        <w:t>zwiększenie spójności i dojrzałości systemu zarządzania zasobami ludzkimi</w:t>
      </w:r>
      <w:r w:rsidRPr="00BC045B">
        <w:rPr>
          <w:rFonts w:eastAsia="Times New Roman" w:cs="Calibri"/>
          <w:lang w:eastAsia="pl-PL"/>
        </w:rPr>
        <w:t>, poprawę retencji pracowników oraz lepsze przygotowanie organizacji do długofalowej realizacji celów strategicznych NFOŚiGW.</w:t>
      </w:r>
    </w:p>
    <w:p w:rsidR="00A13223" w:rsidP="00A13223" w:rsidRDefault="00A13223" w14:paraId="3DC04F37" w14:textId="77777777">
      <w:pPr>
        <w:rPr>
          <w:lang w:eastAsia="pl-PL"/>
        </w:rPr>
      </w:pPr>
    </w:p>
    <w:p w:rsidRPr="005541B5" w:rsidR="00A13223" w:rsidP="00A13223" w:rsidRDefault="00A13223" w14:paraId="2894A95B" w14:textId="57403C61">
      <w:pPr>
        <w:rPr>
          <w:b/>
          <w:bCs/>
          <w:lang w:eastAsia="pl-PL"/>
        </w:rPr>
      </w:pPr>
      <w:r>
        <w:rPr>
          <w:lang w:eastAsia="pl-PL"/>
        </w:rPr>
        <w:t xml:space="preserve">W 2025 roku </w:t>
      </w:r>
      <w:r w:rsidR="003929EC">
        <w:rPr>
          <w:lang w:eastAsia="pl-PL"/>
        </w:rPr>
        <w:t xml:space="preserve">w zakresie zarządzania zasobami ludzkimi </w:t>
      </w:r>
      <w:r>
        <w:rPr>
          <w:lang w:eastAsia="pl-PL"/>
        </w:rPr>
        <w:t>r</w:t>
      </w:r>
      <w:r w:rsidRPr="00F25EF6">
        <w:rPr>
          <w:lang w:eastAsia="pl-PL"/>
        </w:rPr>
        <w:t xml:space="preserve">ealizowane </w:t>
      </w:r>
      <w:r>
        <w:rPr>
          <w:lang w:eastAsia="pl-PL"/>
        </w:rPr>
        <w:t xml:space="preserve">były </w:t>
      </w:r>
      <w:r w:rsidRPr="00F25EF6">
        <w:rPr>
          <w:lang w:eastAsia="pl-PL"/>
        </w:rPr>
        <w:t xml:space="preserve">działania </w:t>
      </w:r>
      <w:r>
        <w:rPr>
          <w:lang w:eastAsia="pl-PL"/>
        </w:rPr>
        <w:t xml:space="preserve">mające </w:t>
      </w:r>
      <w:r w:rsidRPr="00F25EF6">
        <w:rPr>
          <w:lang w:eastAsia="pl-PL"/>
        </w:rPr>
        <w:t xml:space="preserve">na celu </w:t>
      </w:r>
      <w:r w:rsidRPr="005541B5">
        <w:rPr>
          <w:b/>
          <w:bCs/>
          <w:lang w:eastAsia="pl-PL"/>
        </w:rPr>
        <w:t>usprawnienie procesów administracyjnych, rozwój projektów HR oraz wzmocnienie zaangażowania i</w:t>
      </w:r>
      <w:r w:rsidRPr="005541B5" w:rsidR="003929EC">
        <w:rPr>
          <w:b/>
          <w:bCs/>
          <w:lang w:eastAsia="pl-PL"/>
        </w:rPr>
        <w:t> </w:t>
      </w:r>
      <w:r w:rsidRPr="005541B5">
        <w:rPr>
          <w:b/>
          <w:bCs/>
          <w:lang w:eastAsia="pl-PL"/>
        </w:rPr>
        <w:t>dobrostanu pracowników, a także budowanie spójnego wizerunku Narodowego Funduszu jako nowoczesnego i odpowiedzialnego pracodawcy.</w:t>
      </w:r>
    </w:p>
    <w:p w:rsidRPr="00F25EF6" w:rsidR="00A13223" w:rsidP="00A13223" w:rsidRDefault="00A13223" w14:paraId="6A31D190" w14:textId="77777777">
      <w:pPr>
        <w:rPr>
          <w:lang w:eastAsia="pl-PL"/>
        </w:rPr>
      </w:pPr>
    </w:p>
    <w:p w:rsidR="008329F8" w:rsidP="008329F8" w:rsidRDefault="008329F8" w14:paraId="3C3EFBF4" w14:textId="77777777">
      <w:pPr>
        <w:pStyle w:val="Nagwek3"/>
        <w:rPr>
          <w:lang w:eastAsia="pl-PL"/>
        </w:rPr>
      </w:pPr>
      <w:r w:rsidRPr="008329F8">
        <w:rPr>
          <w:lang w:eastAsia="pl-PL"/>
        </w:rPr>
        <w:t>Zatrudnienie</w:t>
      </w:r>
    </w:p>
    <w:p w:rsidRPr="007F109A" w:rsidR="007F109A" w:rsidP="007F109A" w:rsidRDefault="007F109A" w14:paraId="70BF00A6" w14:textId="77777777">
      <w:pPr>
        <w:rPr>
          <w:lang w:eastAsia="pl-PL"/>
        </w:rPr>
      </w:pPr>
    </w:p>
    <w:p w:rsidRPr="008B4BF2" w:rsidR="007F109A" w:rsidP="007F109A" w:rsidRDefault="007F109A" w14:paraId="32FA6392" w14:textId="49C1A647">
      <w:r w:rsidRPr="76E80920">
        <w:rPr>
          <w:rFonts w:eastAsia="Calibri" w:cs="Calibri"/>
        </w:rPr>
        <w:t>Wg stanu na 31 grudnia 2025</w:t>
      </w:r>
      <w:r w:rsidR="0048253E">
        <w:rPr>
          <w:rFonts w:eastAsia="Calibri" w:cs="Calibri"/>
        </w:rPr>
        <w:t> roku</w:t>
      </w:r>
      <w:r w:rsidRPr="76E80920">
        <w:rPr>
          <w:rFonts w:eastAsia="Calibri" w:cs="Calibri"/>
        </w:rPr>
        <w:t xml:space="preserve"> zatrudnienie w Biurze Narodowego Funduszu wyniosło 780,71 etatów przeliczeniowych, 783 osoby. W ciągu roku zatrudnienie podjęło 79 osób, natomiast 45 osób definitywnie zaprzestało wykonywania pracy. Średnioroczne zatrudnienie w 2025</w:t>
      </w:r>
      <w:r w:rsidR="0048253E">
        <w:rPr>
          <w:rFonts w:eastAsia="Calibri" w:cs="Calibri"/>
        </w:rPr>
        <w:t> roku</w:t>
      </w:r>
      <w:r w:rsidRPr="76E80920">
        <w:rPr>
          <w:rFonts w:eastAsia="Calibri" w:cs="Calibri"/>
        </w:rPr>
        <w:t xml:space="preserve"> wyniosło </w:t>
      </w:r>
      <w:r w:rsidRPr="76E80920">
        <w:rPr>
          <w:rFonts w:eastAsia="Calibri" w:cs="Calibri"/>
        </w:rPr>
        <w:t>763,38 etatów przeliczeniowych i wzrosło w stosunku do 2024</w:t>
      </w:r>
      <w:r w:rsidR="0048253E">
        <w:rPr>
          <w:rFonts w:eastAsia="Calibri" w:cs="Calibri"/>
        </w:rPr>
        <w:t> roku</w:t>
      </w:r>
      <w:r w:rsidRPr="76E80920">
        <w:rPr>
          <w:rFonts w:eastAsia="Calibri" w:cs="Calibri"/>
        </w:rPr>
        <w:t xml:space="preserve"> 0,02 %. Strukturę zatrudnienia </w:t>
      </w:r>
      <w:r w:rsidR="00DF790D">
        <w:rPr>
          <w:rFonts w:eastAsia="Calibri" w:cs="Calibri"/>
        </w:rPr>
        <w:br/>
      </w:r>
      <w:r w:rsidRPr="76E80920">
        <w:rPr>
          <w:rFonts w:eastAsia="Calibri" w:cs="Calibri"/>
        </w:rPr>
        <w:t>w 2025</w:t>
      </w:r>
      <w:r w:rsidR="0048253E">
        <w:rPr>
          <w:rFonts w:eastAsia="Calibri" w:cs="Calibri"/>
        </w:rPr>
        <w:t> roku</w:t>
      </w:r>
      <w:r w:rsidRPr="76E80920">
        <w:rPr>
          <w:rFonts w:eastAsia="Calibri" w:cs="Calibri"/>
        </w:rPr>
        <w:t xml:space="preserve"> przedstawiono w tabeli </w:t>
      </w:r>
      <w:r w:rsidR="003F798F">
        <w:rPr>
          <w:rFonts w:eastAsia="Calibri" w:cs="Calibri"/>
        </w:rPr>
        <w:fldChar w:fldCharType="begin"/>
      </w:r>
      <w:r w:rsidR="003F798F">
        <w:rPr>
          <w:rFonts w:eastAsia="Calibri" w:cs="Calibri"/>
        </w:rPr>
        <w:instrText xml:space="preserve"> REF _Ref226808697 \#0 \h </w:instrText>
      </w:r>
      <w:r w:rsidR="003F798F">
        <w:rPr>
          <w:rFonts w:eastAsia="Calibri" w:cs="Calibri"/>
        </w:rPr>
      </w:r>
      <w:r w:rsidR="003F798F">
        <w:rPr>
          <w:rFonts w:eastAsia="Calibri" w:cs="Calibri"/>
        </w:rPr>
        <w:fldChar w:fldCharType="separate"/>
      </w:r>
      <w:r w:rsidR="00CA7DD3">
        <w:rPr>
          <w:rFonts w:eastAsia="Calibri" w:cs="Calibri"/>
        </w:rPr>
        <w:t>24</w:t>
      </w:r>
      <w:r w:rsidR="003F798F">
        <w:rPr>
          <w:rFonts w:eastAsia="Calibri" w:cs="Calibri"/>
        </w:rPr>
        <w:fldChar w:fldCharType="end"/>
      </w:r>
    </w:p>
    <w:p w:rsidRPr="008B4BF2" w:rsidR="007F109A" w:rsidP="00E7111C" w:rsidRDefault="007F109A" w14:paraId="06D1E57E" w14:textId="77777777">
      <w:pPr>
        <w:rPr>
          <w:highlight w:val="yellow"/>
        </w:rPr>
      </w:pPr>
      <w:bookmarkStart w:name="_Ref478719110" w:id="169"/>
      <w:bookmarkStart w:name="_Ref478719109" w:id="170"/>
    </w:p>
    <w:p w:rsidRPr="009F609A" w:rsidR="009F609A" w:rsidP="009F609A" w:rsidRDefault="009F609A" w14:paraId="0BA3666F" w14:textId="4F17D916">
      <w:bookmarkStart w:name="_Ref226808697" w:id="171"/>
      <w:bookmarkStart w:name="_Toc227589946" w:id="172"/>
      <w:bookmarkEnd w:id="169"/>
      <w:bookmarkEnd w:id="170"/>
      <w:r w:rsidRPr="009F609A">
        <w:t xml:space="preserve">Tabela </w:t>
      </w:r>
      <w:r w:rsidRPr="009F609A">
        <w:fldChar w:fldCharType="begin"/>
      </w:r>
      <w:r w:rsidRPr="009F609A">
        <w:instrText xml:space="preserve"> SEQ Tabela \* ARABIC </w:instrText>
      </w:r>
      <w:r w:rsidRPr="009F609A">
        <w:fldChar w:fldCharType="separate"/>
      </w:r>
      <w:r w:rsidR="00CA7DD3">
        <w:rPr>
          <w:noProof/>
        </w:rPr>
        <w:t>24</w:t>
      </w:r>
      <w:r w:rsidRPr="009F609A">
        <w:fldChar w:fldCharType="end"/>
      </w:r>
      <w:bookmarkEnd w:id="171"/>
      <w:r w:rsidR="00D11E12">
        <w:tab/>
      </w:r>
      <w:r w:rsidRPr="009F609A">
        <w:t>Zatrudnienie w Narodowym Funduszu w 2025 roku</w:t>
      </w:r>
      <w:bookmarkEnd w:id="172"/>
    </w:p>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658"/>
        <w:gridCol w:w="857"/>
        <w:gridCol w:w="887"/>
        <w:gridCol w:w="930"/>
        <w:gridCol w:w="707"/>
        <w:gridCol w:w="1559"/>
        <w:gridCol w:w="1006"/>
        <w:gridCol w:w="1915"/>
        <w:gridCol w:w="741"/>
      </w:tblGrid>
      <w:tr w:rsidRPr="00EF0348" w:rsidR="00BD5464" w:rsidTr="00565D5A" w14:paraId="52F7A41E" w14:textId="77777777">
        <w:trPr>
          <w:trHeight w:val="113"/>
        </w:trPr>
        <w:tc>
          <w:tcPr>
            <w:tcW w:w="355" w:type="pct"/>
            <w:vMerge w:val="restart"/>
            <w:shd w:val="clear" w:color="auto" w:fill="0099CC"/>
            <w:tcMar>
              <w:left w:w="70" w:type="dxa"/>
              <w:right w:w="70" w:type="dxa"/>
            </w:tcMar>
            <w:vAlign w:val="center"/>
          </w:tcPr>
          <w:p w:rsidRPr="00EF0348" w:rsidR="007F109A" w:rsidP="00AC0DAC" w:rsidRDefault="007F109A" w14:paraId="7A7EA037"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Poz.</w:t>
            </w:r>
          </w:p>
        </w:tc>
        <w:tc>
          <w:tcPr>
            <w:tcW w:w="942" w:type="pct"/>
            <w:gridSpan w:val="2"/>
            <w:shd w:val="clear" w:color="auto" w:fill="0099CC"/>
            <w:tcMar>
              <w:left w:w="70" w:type="dxa"/>
              <w:right w:w="70" w:type="dxa"/>
            </w:tcMar>
            <w:vAlign w:val="center"/>
          </w:tcPr>
          <w:p w:rsidRPr="00EF0348" w:rsidR="007F109A" w:rsidP="00AC0DAC" w:rsidRDefault="007F109A" w14:paraId="66D54A40"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Staż pracy w Narodowym Funduszu</w:t>
            </w:r>
          </w:p>
        </w:tc>
        <w:tc>
          <w:tcPr>
            <w:tcW w:w="884" w:type="pct"/>
            <w:gridSpan w:val="2"/>
            <w:shd w:val="clear" w:color="auto" w:fill="0099CC"/>
            <w:tcMar>
              <w:left w:w="70" w:type="dxa"/>
              <w:right w:w="70" w:type="dxa"/>
            </w:tcMar>
            <w:vAlign w:val="center"/>
          </w:tcPr>
          <w:p w:rsidRPr="00EF0348" w:rsidR="007F109A" w:rsidP="00AC0DAC" w:rsidRDefault="007F109A" w14:paraId="1F8E6539"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Wiek</w:t>
            </w:r>
          </w:p>
        </w:tc>
        <w:tc>
          <w:tcPr>
            <w:tcW w:w="1385" w:type="pct"/>
            <w:gridSpan w:val="2"/>
            <w:shd w:val="clear" w:color="auto" w:fill="0099CC"/>
            <w:tcMar>
              <w:left w:w="70" w:type="dxa"/>
              <w:right w:w="70" w:type="dxa"/>
            </w:tcMar>
            <w:vAlign w:val="center"/>
          </w:tcPr>
          <w:p w:rsidRPr="00EF0348" w:rsidR="007F109A" w:rsidP="00AC0DAC" w:rsidRDefault="007F109A" w14:paraId="34CE0BBB"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Struktura</w:t>
            </w:r>
          </w:p>
        </w:tc>
        <w:tc>
          <w:tcPr>
            <w:tcW w:w="1434" w:type="pct"/>
            <w:gridSpan w:val="2"/>
            <w:shd w:val="clear" w:color="auto" w:fill="0099CC"/>
            <w:tcMar>
              <w:left w:w="70" w:type="dxa"/>
              <w:right w:w="70" w:type="dxa"/>
            </w:tcMar>
            <w:vAlign w:val="center"/>
          </w:tcPr>
          <w:p w:rsidRPr="00EF0348" w:rsidR="007F109A" w:rsidP="00AC0DAC" w:rsidRDefault="007F109A" w14:paraId="5FA4DE79"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Zatrudnienie w jednostkach organizacyjnych</w:t>
            </w:r>
          </w:p>
        </w:tc>
      </w:tr>
      <w:tr w:rsidRPr="00EF0348" w:rsidR="00AC0DAC" w:rsidTr="00565D5A" w14:paraId="2687EA55" w14:textId="77777777">
        <w:trPr>
          <w:trHeight w:val="113"/>
        </w:trPr>
        <w:tc>
          <w:tcPr>
            <w:tcW w:w="355" w:type="pct"/>
            <w:vMerge/>
            <w:shd w:val="clear" w:color="auto" w:fill="0099CC"/>
            <w:vAlign w:val="center"/>
          </w:tcPr>
          <w:p w:rsidRPr="00EF0348" w:rsidR="007F109A" w:rsidP="00AC0DAC" w:rsidRDefault="007F109A" w14:paraId="015FFCC7" w14:textId="77777777">
            <w:pPr>
              <w:jc w:val="center"/>
              <w:rPr>
                <w:rFonts w:asciiTheme="majorHAnsi" w:hAnsiTheme="majorHAnsi" w:cstheme="majorHAnsi"/>
                <w:color w:val="FFFFFF" w:themeColor="background1"/>
                <w:sz w:val="16"/>
                <w:szCs w:val="16"/>
              </w:rPr>
            </w:pPr>
          </w:p>
        </w:tc>
        <w:tc>
          <w:tcPr>
            <w:tcW w:w="463" w:type="pct"/>
            <w:shd w:val="clear" w:color="auto" w:fill="0099CC"/>
            <w:tcMar>
              <w:left w:w="70" w:type="dxa"/>
              <w:right w:w="70" w:type="dxa"/>
            </w:tcMar>
            <w:vAlign w:val="center"/>
          </w:tcPr>
          <w:p w:rsidRPr="00EF0348" w:rsidR="007F109A" w:rsidP="00AC0DAC" w:rsidRDefault="007F109A" w14:paraId="5A7104A8"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lata</w:t>
            </w:r>
          </w:p>
        </w:tc>
        <w:tc>
          <w:tcPr>
            <w:tcW w:w="479" w:type="pct"/>
            <w:shd w:val="clear" w:color="auto" w:fill="0099CC"/>
            <w:tcMar>
              <w:left w:w="70" w:type="dxa"/>
              <w:right w:w="70" w:type="dxa"/>
            </w:tcMar>
            <w:vAlign w:val="center"/>
          </w:tcPr>
          <w:p w:rsidRPr="00EF0348" w:rsidR="007F109A" w:rsidP="00AC0DAC" w:rsidRDefault="007F109A" w14:paraId="3CCC7ADF"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liczba osób</w:t>
            </w:r>
          </w:p>
        </w:tc>
        <w:tc>
          <w:tcPr>
            <w:tcW w:w="502" w:type="pct"/>
            <w:shd w:val="clear" w:color="auto" w:fill="0099CC"/>
            <w:tcMar>
              <w:left w:w="70" w:type="dxa"/>
              <w:right w:w="70" w:type="dxa"/>
            </w:tcMar>
            <w:vAlign w:val="center"/>
          </w:tcPr>
          <w:p w:rsidRPr="00EF0348" w:rsidR="007F109A" w:rsidP="00AC0DAC" w:rsidRDefault="007F109A" w14:paraId="0B929A27"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lata</w:t>
            </w:r>
          </w:p>
        </w:tc>
        <w:tc>
          <w:tcPr>
            <w:tcW w:w="382" w:type="pct"/>
            <w:shd w:val="clear" w:color="auto" w:fill="0099CC"/>
            <w:tcMar>
              <w:left w:w="70" w:type="dxa"/>
              <w:right w:w="70" w:type="dxa"/>
            </w:tcMar>
            <w:vAlign w:val="center"/>
          </w:tcPr>
          <w:p w:rsidRPr="00EF0348" w:rsidR="007F109A" w:rsidP="00AC0DAC" w:rsidRDefault="007F109A" w14:paraId="1230752E"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liczba osób</w:t>
            </w:r>
          </w:p>
        </w:tc>
        <w:tc>
          <w:tcPr>
            <w:tcW w:w="842" w:type="pct"/>
            <w:shd w:val="clear" w:color="auto" w:fill="0099CC"/>
            <w:tcMar>
              <w:left w:w="70" w:type="dxa"/>
              <w:right w:w="70" w:type="dxa"/>
            </w:tcMar>
            <w:vAlign w:val="center"/>
          </w:tcPr>
          <w:p w:rsidRPr="00EF0348" w:rsidR="007F109A" w:rsidP="00AC0DAC" w:rsidRDefault="007F109A" w14:paraId="680C233A"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stanowisko</w:t>
            </w:r>
          </w:p>
        </w:tc>
        <w:tc>
          <w:tcPr>
            <w:tcW w:w="543" w:type="pct"/>
            <w:shd w:val="clear" w:color="auto" w:fill="0099CC"/>
            <w:tcMar>
              <w:left w:w="70" w:type="dxa"/>
              <w:right w:w="70" w:type="dxa"/>
            </w:tcMar>
            <w:vAlign w:val="center"/>
          </w:tcPr>
          <w:p w:rsidRPr="00EF0348" w:rsidR="007F109A" w:rsidP="00AC0DAC" w:rsidRDefault="007F109A" w14:paraId="34B046C8"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liczba osób</w:t>
            </w:r>
          </w:p>
        </w:tc>
        <w:tc>
          <w:tcPr>
            <w:tcW w:w="1034" w:type="pct"/>
            <w:shd w:val="clear" w:color="auto" w:fill="0099CC"/>
            <w:tcMar>
              <w:left w:w="70" w:type="dxa"/>
              <w:right w:w="70" w:type="dxa"/>
            </w:tcMar>
            <w:vAlign w:val="center"/>
          </w:tcPr>
          <w:p w:rsidRPr="00EF0348" w:rsidR="007F109A" w:rsidP="00AC0DAC" w:rsidRDefault="007F109A" w14:paraId="699830E8"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komórki organizacyjne</w:t>
            </w:r>
          </w:p>
        </w:tc>
        <w:tc>
          <w:tcPr>
            <w:tcW w:w="400" w:type="pct"/>
            <w:shd w:val="clear" w:color="auto" w:fill="0099CC"/>
            <w:tcMar>
              <w:left w:w="70" w:type="dxa"/>
              <w:right w:w="70" w:type="dxa"/>
            </w:tcMar>
            <w:vAlign w:val="center"/>
          </w:tcPr>
          <w:p w:rsidRPr="00EF0348" w:rsidR="007F109A" w:rsidP="00AC0DAC" w:rsidRDefault="007F109A" w14:paraId="0E9934B6" w14:textId="77777777">
            <w:pPr>
              <w:jc w:val="center"/>
              <w:rPr>
                <w:rFonts w:asciiTheme="majorHAnsi" w:hAnsiTheme="majorHAnsi" w:cstheme="majorHAnsi"/>
                <w:color w:val="FFFFFF" w:themeColor="background1"/>
                <w:sz w:val="16"/>
                <w:szCs w:val="16"/>
              </w:rPr>
            </w:pPr>
            <w:r w:rsidRPr="00EF0348">
              <w:rPr>
                <w:rFonts w:eastAsia="Arial" w:asciiTheme="majorHAnsi" w:hAnsiTheme="majorHAnsi" w:cstheme="majorHAnsi"/>
                <w:color w:val="FFFFFF" w:themeColor="background1"/>
                <w:sz w:val="16"/>
                <w:szCs w:val="16"/>
              </w:rPr>
              <w:t>liczba osób</w:t>
            </w:r>
          </w:p>
        </w:tc>
      </w:tr>
      <w:tr w:rsidRPr="00EF0348" w:rsidR="00AC0DAC" w:rsidTr="00565D5A" w14:paraId="5A39F17A" w14:textId="77777777">
        <w:trPr>
          <w:trHeight w:val="57"/>
        </w:trPr>
        <w:tc>
          <w:tcPr>
            <w:tcW w:w="355" w:type="pct"/>
            <w:tcMar>
              <w:left w:w="70" w:type="dxa"/>
              <w:right w:w="70" w:type="dxa"/>
            </w:tcMar>
            <w:vAlign w:val="center"/>
          </w:tcPr>
          <w:p w:rsidRPr="00EF0348" w:rsidR="007F109A" w:rsidP="00AC0DAC" w:rsidRDefault="007F109A" w14:paraId="47358BE8" w14:textId="77777777">
            <w:pPr>
              <w:jc w:val="center"/>
              <w:rPr>
                <w:rFonts w:asciiTheme="majorHAnsi" w:hAnsiTheme="majorHAnsi" w:cstheme="majorHAnsi"/>
                <w:sz w:val="16"/>
                <w:szCs w:val="16"/>
              </w:rPr>
            </w:pPr>
            <w:r w:rsidRPr="00EF0348">
              <w:rPr>
                <w:rFonts w:eastAsia="Calibri" w:asciiTheme="majorHAnsi" w:hAnsiTheme="majorHAnsi" w:cstheme="majorHAnsi"/>
                <w:sz w:val="16"/>
                <w:szCs w:val="16"/>
              </w:rPr>
              <w:t>1</w:t>
            </w:r>
          </w:p>
        </w:tc>
        <w:tc>
          <w:tcPr>
            <w:tcW w:w="463" w:type="pct"/>
            <w:tcMar>
              <w:left w:w="70" w:type="dxa"/>
              <w:right w:w="70" w:type="dxa"/>
            </w:tcMar>
            <w:vAlign w:val="center"/>
          </w:tcPr>
          <w:p w:rsidRPr="00EF0348" w:rsidR="007F109A" w:rsidP="00AC0DAC" w:rsidRDefault="007F109A" w14:paraId="6C4512A1"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do 1</w:t>
            </w:r>
          </w:p>
        </w:tc>
        <w:tc>
          <w:tcPr>
            <w:tcW w:w="479" w:type="pct"/>
            <w:tcMar>
              <w:left w:w="70" w:type="dxa"/>
              <w:right w:w="70" w:type="dxa"/>
            </w:tcMar>
            <w:vAlign w:val="center"/>
          </w:tcPr>
          <w:p w:rsidRPr="00EF0348" w:rsidR="007F109A" w:rsidP="00AC0DAC" w:rsidRDefault="007F109A" w14:paraId="30E8920A"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65</w:t>
            </w:r>
          </w:p>
        </w:tc>
        <w:tc>
          <w:tcPr>
            <w:tcW w:w="502" w:type="pct"/>
            <w:tcMar>
              <w:left w:w="70" w:type="dxa"/>
              <w:right w:w="70" w:type="dxa"/>
            </w:tcMar>
            <w:vAlign w:val="center"/>
          </w:tcPr>
          <w:p w:rsidRPr="00EF0348" w:rsidR="007F109A" w:rsidP="00AC0DAC" w:rsidRDefault="007F109A" w14:paraId="653764AB"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do 30</w:t>
            </w:r>
          </w:p>
        </w:tc>
        <w:tc>
          <w:tcPr>
            <w:tcW w:w="382" w:type="pct"/>
            <w:tcMar>
              <w:left w:w="70" w:type="dxa"/>
              <w:right w:w="70" w:type="dxa"/>
            </w:tcMar>
            <w:vAlign w:val="center"/>
          </w:tcPr>
          <w:p w:rsidRPr="00EF0348" w:rsidR="007F109A" w:rsidP="00AC0DAC" w:rsidRDefault="007F109A" w14:paraId="191DE890"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65</w:t>
            </w:r>
          </w:p>
        </w:tc>
        <w:tc>
          <w:tcPr>
            <w:tcW w:w="842" w:type="pct"/>
            <w:tcMar>
              <w:left w:w="70" w:type="dxa"/>
              <w:right w:w="70" w:type="dxa"/>
            </w:tcMar>
            <w:vAlign w:val="center"/>
          </w:tcPr>
          <w:p w:rsidRPr="00EF0348" w:rsidR="007F109A" w:rsidP="001D3959" w:rsidRDefault="007F109A" w14:paraId="2B6F9A21" w14:textId="77777777">
            <w:pPr>
              <w:ind w:firstLine="220"/>
              <w:jc w:val="right"/>
              <w:rPr>
                <w:rFonts w:asciiTheme="majorHAnsi" w:hAnsiTheme="majorHAnsi" w:cstheme="majorHAnsi"/>
                <w:sz w:val="16"/>
                <w:szCs w:val="16"/>
              </w:rPr>
            </w:pPr>
            <w:r w:rsidRPr="00EF0348">
              <w:rPr>
                <w:rFonts w:eastAsia="Calibri" w:asciiTheme="majorHAnsi" w:hAnsiTheme="majorHAnsi" w:cstheme="majorHAnsi"/>
                <w:sz w:val="16"/>
                <w:szCs w:val="16"/>
              </w:rPr>
              <w:t>kadra kierownicza</w:t>
            </w:r>
          </w:p>
        </w:tc>
        <w:tc>
          <w:tcPr>
            <w:tcW w:w="543" w:type="pct"/>
            <w:tcMar>
              <w:left w:w="70" w:type="dxa"/>
              <w:right w:w="70" w:type="dxa"/>
            </w:tcMar>
            <w:vAlign w:val="center"/>
          </w:tcPr>
          <w:p w:rsidRPr="00EF0348" w:rsidR="007F109A" w:rsidP="00AC0DAC" w:rsidRDefault="007F109A" w14:paraId="7378B834"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89</w:t>
            </w:r>
          </w:p>
        </w:tc>
        <w:tc>
          <w:tcPr>
            <w:tcW w:w="1034" w:type="pct"/>
            <w:vMerge w:val="restart"/>
            <w:tcMar>
              <w:left w:w="70" w:type="dxa"/>
              <w:right w:w="70" w:type="dxa"/>
            </w:tcMar>
            <w:vAlign w:val="center"/>
          </w:tcPr>
          <w:p w:rsidRPr="00EF0348" w:rsidR="007F109A" w:rsidP="001D3959" w:rsidRDefault="007F109A" w14:paraId="793FA962" w14:textId="77777777">
            <w:pPr>
              <w:jc w:val="right"/>
              <w:rPr>
                <w:rFonts w:asciiTheme="majorHAnsi" w:hAnsiTheme="majorHAnsi" w:cstheme="majorHAnsi"/>
                <w:sz w:val="16"/>
                <w:szCs w:val="16"/>
              </w:rPr>
            </w:pPr>
            <w:r w:rsidRPr="00EF0348">
              <w:rPr>
                <w:rFonts w:eastAsia="Calibri" w:asciiTheme="majorHAnsi" w:hAnsiTheme="majorHAnsi" w:cstheme="majorHAnsi"/>
                <w:sz w:val="16"/>
                <w:szCs w:val="16"/>
              </w:rPr>
              <w:t>Zarząd</w:t>
            </w:r>
          </w:p>
        </w:tc>
        <w:tc>
          <w:tcPr>
            <w:tcW w:w="400" w:type="pct"/>
            <w:vMerge w:val="restart"/>
            <w:tcMar>
              <w:left w:w="70" w:type="dxa"/>
              <w:right w:w="70" w:type="dxa"/>
            </w:tcMar>
            <w:vAlign w:val="center"/>
          </w:tcPr>
          <w:p w:rsidRPr="00EF0348" w:rsidR="007F109A" w:rsidP="00AC0DAC" w:rsidRDefault="007F109A" w14:paraId="1A52169B"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5</w:t>
            </w:r>
          </w:p>
        </w:tc>
      </w:tr>
      <w:tr w:rsidRPr="00EF0348" w:rsidR="00AC0DAC" w:rsidTr="00565D5A" w14:paraId="75DAE4AA" w14:textId="77777777">
        <w:trPr>
          <w:trHeight w:val="57"/>
        </w:trPr>
        <w:tc>
          <w:tcPr>
            <w:tcW w:w="355" w:type="pct"/>
            <w:vMerge w:val="restart"/>
            <w:tcMar>
              <w:left w:w="70" w:type="dxa"/>
              <w:right w:w="70" w:type="dxa"/>
            </w:tcMar>
            <w:vAlign w:val="center"/>
          </w:tcPr>
          <w:p w:rsidRPr="00EF0348" w:rsidR="007F109A" w:rsidP="00AC0DAC" w:rsidRDefault="007F109A" w14:paraId="7BF1C5DC" w14:textId="77777777">
            <w:pPr>
              <w:jc w:val="center"/>
              <w:rPr>
                <w:rFonts w:asciiTheme="majorHAnsi" w:hAnsiTheme="majorHAnsi" w:cstheme="majorHAnsi"/>
                <w:sz w:val="16"/>
                <w:szCs w:val="16"/>
              </w:rPr>
            </w:pPr>
            <w:r w:rsidRPr="00EF0348">
              <w:rPr>
                <w:rFonts w:eastAsia="Calibri" w:asciiTheme="majorHAnsi" w:hAnsiTheme="majorHAnsi" w:cstheme="majorHAnsi"/>
                <w:sz w:val="16"/>
                <w:szCs w:val="16"/>
              </w:rPr>
              <w:t>2</w:t>
            </w:r>
          </w:p>
        </w:tc>
        <w:tc>
          <w:tcPr>
            <w:tcW w:w="463" w:type="pct"/>
            <w:vMerge w:val="restart"/>
            <w:tcMar>
              <w:left w:w="70" w:type="dxa"/>
              <w:right w:w="70" w:type="dxa"/>
            </w:tcMar>
            <w:vAlign w:val="center"/>
          </w:tcPr>
          <w:p w:rsidRPr="00EF0348" w:rsidR="007F109A" w:rsidP="00AC0DAC" w:rsidRDefault="007F109A" w14:paraId="05408262"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1-3</w:t>
            </w:r>
          </w:p>
        </w:tc>
        <w:tc>
          <w:tcPr>
            <w:tcW w:w="479" w:type="pct"/>
            <w:vMerge w:val="restart"/>
            <w:tcMar>
              <w:left w:w="70" w:type="dxa"/>
              <w:right w:w="70" w:type="dxa"/>
            </w:tcMar>
            <w:vAlign w:val="center"/>
          </w:tcPr>
          <w:p w:rsidRPr="00EF0348" w:rsidR="007F109A" w:rsidP="00AC0DAC" w:rsidRDefault="007F109A" w14:paraId="16D6AE04"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171</w:t>
            </w:r>
          </w:p>
        </w:tc>
        <w:tc>
          <w:tcPr>
            <w:tcW w:w="502" w:type="pct"/>
            <w:vMerge w:val="restart"/>
            <w:tcMar>
              <w:left w:w="70" w:type="dxa"/>
              <w:right w:w="70" w:type="dxa"/>
            </w:tcMar>
            <w:vAlign w:val="center"/>
          </w:tcPr>
          <w:p w:rsidRPr="00EF0348" w:rsidR="007F109A" w:rsidP="00AC0DAC" w:rsidRDefault="007F109A" w14:paraId="44DE7CB6"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31-40</w:t>
            </w:r>
          </w:p>
        </w:tc>
        <w:tc>
          <w:tcPr>
            <w:tcW w:w="382" w:type="pct"/>
            <w:vMerge w:val="restart"/>
            <w:tcMar>
              <w:left w:w="70" w:type="dxa"/>
              <w:right w:w="70" w:type="dxa"/>
            </w:tcMar>
            <w:vAlign w:val="center"/>
          </w:tcPr>
          <w:p w:rsidRPr="00EF0348" w:rsidR="007F109A" w:rsidP="00AC0DAC" w:rsidRDefault="007F109A" w14:paraId="266320DE"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154</w:t>
            </w:r>
          </w:p>
        </w:tc>
        <w:tc>
          <w:tcPr>
            <w:tcW w:w="842" w:type="pct"/>
            <w:tcMar>
              <w:left w:w="70" w:type="dxa"/>
              <w:right w:w="70" w:type="dxa"/>
            </w:tcMar>
            <w:vAlign w:val="center"/>
          </w:tcPr>
          <w:p w:rsidRPr="00EF0348" w:rsidR="007F109A" w:rsidP="001D3959" w:rsidRDefault="007F109A" w14:paraId="43F0BAD1" w14:textId="77777777">
            <w:pPr>
              <w:ind w:firstLine="220"/>
              <w:jc w:val="right"/>
              <w:rPr>
                <w:rFonts w:asciiTheme="majorHAnsi" w:hAnsiTheme="majorHAnsi" w:cstheme="majorHAnsi"/>
                <w:sz w:val="16"/>
                <w:szCs w:val="16"/>
              </w:rPr>
            </w:pPr>
            <w:r w:rsidRPr="00EF0348">
              <w:rPr>
                <w:rFonts w:eastAsia="Calibri" w:asciiTheme="majorHAnsi" w:hAnsiTheme="majorHAnsi" w:cstheme="majorHAnsi"/>
                <w:sz w:val="16"/>
                <w:szCs w:val="16"/>
              </w:rPr>
              <w:t>ekspert</w:t>
            </w:r>
          </w:p>
        </w:tc>
        <w:tc>
          <w:tcPr>
            <w:tcW w:w="543" w:type="pct"/>
            <w:tcMar>
              <w:left w:w="70" w:type="dxa"/>
              <w:right w:w="70" w:type="dxa"/>
            </w:tcMar>
            <w:vAlign w:val="center"/>
          </w:tcPr>
          <w:p w:rsidRPr="00EF0348" w:rsidR="007F109A" w:rsidP="00AC0DAC" w:rsidRDefault="007F109A" w14:paraId="053BB96C"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78</w:t>
            </w:r>
          </w:p>
        </w:tc>
        <w:tc>
          <w:tcPr>
            <w:tcW w:w="1034" w:type="pct"/>
            <w:vMerge/>
            <w:vAlign w:val="center"/>
          </w:tcPr>
          <w:p w:rsidRPr="00EF0348" w:rsidR="007F109A" w:rsidP="001D3959" w:rsidRDefault="007F109A" w14:paraId="5F452160" w14:textId="77777777">
            <w:pPr>
              <w:jc w:val="right"/>
              <w:rPr>
                <w:rFonts w:asciiTheme="majorHAnsi" w:hAnsiTheme="majorHAnsi" w:cstheme="majorHAnsi"/>
                <w:sz w:val="16"/>
                <w:szCs w:val="16"/>
              </w:rPr>
            </w:pPr>
          </w:p>
        </w:tc>
        <w:tc>
          <w:tcPr>
            <w:tcW w:w="400" w:type="pct"/>
            <w:vMerge/>
            <w:vAlign w:val="center"/>
          </w:tcPr>
          <w:p w:rsidRPr="00EF0348" w:rsidR="007F109A" w:rsidP="00AC0DAC" w:rsidRDefault="007F109A" w14:paraId="7A1E421A" w14:textId="77777777">
            <w:pPr>
              <w:jc w:val="center"/>
              <w:rPr>
                <w:rFonts w:asciiTheme="majorHAnsi" w:hAnsiTheme="majorHAnsi" w:cstheme="majorHAnsi"/>
                <w:sz w:val="16"/>
                <w:szCs w:val="16"/>
              </w:rPr>
            </w:pPr>
          </w:p>
        </w:tc>
      </w:tr>
      <w:tr w:rsidRPr="00EF0348" w:rsidR="00AC0DAC" w:rsidTr="00565D5A" w14:paraId="5801FC12" w14:textId="77777777">
        <w:trPr>
          <w:trHeight w:val="57"/>
        </w:trPr>
        <w:tc>
          <w:tcPr>
            <w:tcW w:w="355" w:type="pct"/>
            <w:vMerge/>
            <w:vAlign w:val="center"/>
          </w:tcPr>
          <w:p w:rsidRPr="00EF0348" w:rsidR="007F109A" w:rsidP="00AC0DAC" w:rsidRDefault="007F109A" w14:paraId="69834C76" w14:textId="77777777">
            <w:pPr>
              <w:jc w:val="center"/>
              <w:rPr>
                <w:rFonts w:asciiTheme="majorHAnsi" w:hAnsiTheme="majorHAnsi" w:cstheme="majorHAnsi"/>
                <w:sz w:val="16"/>
                <w:szCs w:val="16"/>
              </w:rPr>
            </w:pPr>
          </w:p>
        </w:tc>
        <w:tc>
          <w:tcPr>
            <w:tcW w:w="463" w:type="pct"/>
            <w:vMerge/>
            <w:vAlign w:val="center"/>
          </w:tcPr>
          <w:p w:rsidRPr="00EF0348" w:rsidR="007F109A" w:rsidP="00AC0DAC" w:rsidRDefault="007F109A" w14:paraId="6D192AB3" w14:textId="77777777">
            <w:pPr>
              <w:jc w:val="center"/>
              <w:rPr>
                <w:rFonts w:asciiTheme="majorHAnsi" w:hAnsiTheme="majorHAnsi" w:cstheme="majorHAnsi"/>
                <w:sz w:val="16"/>
                <w:szCs w:val="16"/>
              </w:rPr>
            </w:pPr>
          </w:p>
        </w:tc>
        <w:tc>
          <w:tcPr>
            <w:tcW w:w="479" w:type="pct"/>
            <w:vMerge/>
            <w:vAlign w:val="center"/>
          </w:tcPr>
          <w:p w:rsidRPr="00EF0348" w:rsidR="007F109A" w:rsidP="00AC0DAC" w:rsidRDefault="007F109A" w14:paraId="7987FB14" w14:textId="77777777">
            <w:pPr>
              <w:jc w:val="center"/>
              <w:rPr>
                <w:rFonts w:asciiTheme="majorHAnsi" w:hAnsiTheme="majorHAnsi" w:cstheme="majorHAnsi"/>
                <w:sz w:val="16"/>
                <w:szCs w:val="16"/>
              </w:rPr>
            </w:pPr>
          </w:p>
        </w:tc>
        <w:tc>
          <w:tcPr>
            <w:tcW w:w="502" w:type="pct"/>
            <w:vMerge/>
            <w:vAlign w:val="center"/>
          </w:tcPr>
          <w:p w:rsidRPr="00EF0348" w:rsidR="007F109A" w:rsidP="00AC0DAC" w:rsidRDefault="007F109A" w14:paraId="70B81763" w14:textId="77777777">
            <w:pPr>
              <w:jc w:val="center"/>
              <w:rPr>
                <w:rFonts w:asciiTheme="majorHAnsi" w:hAnsiTheme="majorHAnsi" w:cstheme="majorHAnsi"/>
                <w:sz w:val="16"/>
                <w:szCs w:val="16"/>
              </w:rPr>
            </w:pPr>
          </w:p>
        </w:tc>
        <w:tc>
          <w:tcPr>
            <w:tcW w:w="382" w:type="pct"/>
            <w:vMerge/>
            <w:vAlign w:val="center"/>
          </w:tcPr>
          <w:p w:rsidRPr="00EF0348" w:rsidR="007F109A" w:rsidP="00AC0DAC" w:rsidRDefault="007F109A" w14:paraId="61662B2C" w14:textId="77777777">
            <w:pPr>
              <w:jc w:val="center"/>
              <w:rPr>
                <w:rFonts w:asciiTheme="majorHAnsi" w:hAnsiTheme="majorHAnsi" w:cstheme="majorHAnsi"/>
                <w:sz w:val="16"/>
                <w:szCs w:val="16"/>
              </w:rPr>
            </w:pPr>
          </w:p>
        </w:tc>
        <w:tc>
          <w:tcPr>
            <w:tcW w:w="842" w:type="pct"/>
            <w:tcMar>
              <w:left w:w="70" w:type="dxa"/>
              <w:right w:w="70" w:type="dxa"/>
            </w:tcMar>
            <w:vAlign w:val="center"/>
          </w:tcPr>
          <w:p w:rsidRPr="00EF0348" w:rsidR="007F109A" w:rsidP="001D3959" w:rsidRDefault="007F109A" w14:paraId="27931AB7" w14:textId="77777777">
            <w:pPr>
              <w:ind w:firstLine="220"/>
              <w:jc w:val="right"/>
              <w:rPr>
                <w:rFonts w:asciiTheme="majorHAnsi" w:hAnsiTheme="majorHAnsi" w:cstheme="majorHAnsi"/>
                <w:sz w:val="16"/>
                <w:szCs w:val="16"/>
              </w:rPr>
            </w:pPr>
            <w:r w:rsidRPr="00EF0348">
              <w:rPr>
                <w:rFonts w:eastAsia="Calibri" w:asciiTheme="majorHAnsi" w:hAnsiTheme="majorHAnsi" w:cstheme="majorHAnsi"/>
                <w:sz w:val="16"/>
                <w:szCs w:val="16"/>
              </w:rPr>
              <w:t>doradca, radca prawny</w:t>
            </w:r>
          </w:p>
        </w:tc>
        <w:tc>
          <w:tcPr>
            <w:tcW w:w="543" w:type="pct"/>
            <w:tcMar>
              <w:left w:w="70" w:type="dxa"/>
              <w:right w:w="70" w:type="dxa"/>
            </w:tcMar>
            <w:vAlign w:val="center"/>
          </w:tcPr>
          <w:p w:rsidRPr="00EF0348" w:rsidR="007F109A" w:rsidP="00AC0DAC" w:rsidRDefault="007F109A" w14:paraId="5174AF41"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175</w:t>
            </w:r>
          </w:p>
        </w:tc>
        <w:tc>
          <w:tcPr>
            <w:tcW w:w="1034" w:type="pct"/>
            <w:vMerge w:val="restart"/>
            <w:tcMar>
              <w:left w:w="70" w:type="dxa"/>
              <w:right w:w="70" w:type="dxa"/>
            </w:tcMar>
            <w:vAlign w:val="center"/>
          </w:tcPr>
          <w:p w:rsidRPr="00EF0348" w:rsidR="007F109A" w:rsidP="001D3959" w:rsidRDefault="007F109A" w14:paraId="0474231D" w14:textId="77777777">
            <w:pPr>
              <w:jc w:val="right"/>
              <w:rPr>
                <w:rFonts w:asciiTheme="majorHAnsi" w:hAnsiTheme="majorHAnsi" w:cstheme="majorHAnsi"/>
                <w:sz w:val="16"/>
                <w:szCs w:val="16"/>
              </w:rPr>
            </w:pPr>
            <w:r w:rsidRPr="00EF0348">
              <w:rPr>
                <w:rFonts w:eastAsia="Calibri" w:asciiTheme="majorHAnsi" w:hAnsiTheme="majorHAnsi" w:cstheme="majorHAnsi"/>
                <w:sz w:val="16"/>
                <w:szCs w:val="16"/>
              </w:rPr>
              <w:t>finansowe,</w:t>
            </w:r>
          </w:p>
          <w:p w:rsidRPr="00EF0348" w:rsidR="007F109A" w:rsidP="001D3959" w:rsidRDefault="007F109A" w14:paraId="7673C27C" w14:textId="77777777">
            <w:pPr>
              <w:jc w:val="right"/>
              <w:rPr>
                <w:rFonts w:asciiTheme="majorHAnsi" w:hAnsiTheme="majorHAnsi" w:cstheme="majorHAnsi"/>
                <w:sz w:val="16"/>
                <w:szCs w:val="16"/>
              </w:rPr>
            </w:pPr>
            <w:r w:rsidRPr="00EF0348">
              <w:rPr>
                <w:rFonts w:eastAsia="Calibri" w:asciiTheme="majorHAnsi" w:hAnsiTheme="majorHAnsi" w:cstheme="majorHAnsi"/>
                <w:sz w:val="16"/>
                <w:szCs w:val="16"/>
              </w:rPr>
              <w:t>ekonomiczne i planistyczne</w:t>
            </w:r>
          </w:p>
        </w:tc>
        <w:tc>
          <w:tcPr>
            <w:tcW w:w="400" w:type="pct"/>
            <w:vMerge w:val="restart"/>
            <w:tcMar>
              <w:left w:w="70" w:type="dxa"/>
              <w:right w:w="70" w:type="dxa"/>
            </w:tcMar>
            <w:vAlign w:val="center"/>
          </w:tcPr>
          <w:p w:rsidRPr="00EF0348" w:rsidR="007F109A" w:rsidP="00AC0DAC" w:rsidRDefault="007F109A" w14:paraId="51F8FCAB"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120</w:t>
            </w:r>
          </w:p>
        </w:tc>
      </w:tr>
      <w:tr w:rsidRPr="00EF0348" w:rsidR="00AC0DAC" w:rsidTr="00565D5A" w14:paraId="4D27565B" w14:textId="77777777">
        <w:trPr>
          <w:trHeight w:val="57"/>
        </w:trPr>
        <w:tc>
          <w:tcPr>
            <w:tcW w:w="355" w:type="pct"/>
            <w:tcMar>
              <w:left w:w="70" w:type="dxa"/>
              <w:right w:w="70" w:type="dxa"/>
            </w:tcMar>
            <w:vAlign w:val="center"/>
          </w:tcPr>
          <w:p w:rsidRPr="00EF0348" w:rsidR="007F109A" w:rsidP="00AC0DAC" w:rsidRDefault="007F109A" w14:paraId="5F30111C" w14:textId="77777777">
            <w:pPr>
              <w:jc w:val="center"/>
              <w:rPr>
                <w:rFonts w:asciiTheme="majorHAnsi" w:hAnsiTheme="majorHAnsi" w:cstheme="majorHAnsi"/>
                <w:sz w:val="16"/>
                <w:szCs w:val="16"/>
              </w:rPr>
            </w:pPr>
            <w:r w:rsidRPr="00EF0348">
              <w:rPr>
                <w:rFonts w:eastAsia="Calibri" w:asciiTheme="majorHAnsi" w:hAnsiTheme="majorHAnsi" w:cstheme="majorHAnsi"/>
                <w:sz w:val="16"/>
                <w:szCs w:val="16"/>
              </w:rPr>
              <w:t>3</w:t>
            </w:r>
          </w:p>
        </w:tc>
        <w:tc>
          <w:tcPr>
            <w:tcW w:w="463" w:type="pct"/>
            <w:tcMar>
              <w:left w:w="70" w:type="dxa"/>
              <w:right w:w="70" w:type="dxa"/>
            </w:tcMar>
            <w:vAlign w:val="center"/>
          </w:tcPr>
          <w:p w:rsidRPr="00EF0348" w:rsidR="007F109A" w:rsidP="00AC0DAC" w:rsidRDefault="007F109A" w14:paraId="520D3F74"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4-6</w:t>
            </w:r>
          </w:p>
        </w:tc>
        <w:tc>
          <w:tcPr>
            <w:tcW w:w="479" w:type="pct"/>
            <w:tcMar>
              <w:left w:w="70" w:type="dxa"/>
              <w:right w:w="70" w:type="dxa"/>
            </w:tcMar>
            <w:vAlign w:val="center"/>
          </w:tcPr>
          <w:p w:rsidRPr="00EF0348" w:rsidR="007F109A" w:rsidP="00AC0DAC" w:rsidRDefault="007F109A" w14:paraId="61482EA3"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89</w:t>
            </w:r>
          </w:p>
        </w:tc>
        <w:tc>
          <w:tcPr>
            <w:tcW w:w="502" w:type="pct"/>
            <w:vMerge w:val="restart"/>
            <w:tcMar>
              <w:left w:w="70" w:type="dxa"/>
              <w:right w:w="70" w:type="dxa"/>
            </w:tcMar>
            <w:vAlign w:val="center"/>
          </w:tcPr>
          <w:p w:rsidRPr="00EF0348" w:rsidR="007F109A" w:rsidP="00AC0DAC" w:rsidRDefault="007F109A" w14:paraId="293219D4"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41-50</w:t>
            </w:r>
          </w:p>
        </w:tc>
        <w:tc>
          <w:tcPr>
            <w:tcW w:w="382" w:type="pct"/>
            <w:vMerge w:val="restart"/>
            <w:tcMar>
              <w:left w:w="70" w:type="dxa"/>
              <w:right w:w="70" w:type="dxa"/>
            </w:tcMar>
            <w:vAlign w:val="center"/>
          </w:tcPr>
          <w:p w:rsidRPr="00EF0348" w:rsidR="007F109A" w:rsidP="00AC0DAC" w:rsidRDefault="007F109A" w14:paraId="0215A21A"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294</w:t>
            </w:r>
          </w:p>
        </w:tc>
        <w:tc>
          <w:tcPr>
            <w:tcW w:w="842" w:type="pct"/>
            <w:tcMar>
              <w:left w:w="70" w:type="dxa"/>
              <w:right w:w="70" w:type="dxa"/>
            </w:tcMar>
            <w:vAlign w:val="center"/>
          </w:tcPr>
          <w:p w:rsidRPr="00EF0348" w:rsidR="007F109A" w:rsidP="001D3959" w:rsidRDefault="007F109A" w14:paraId="12F868E2" w14:textId="77777777">
            <w:pPr>
              <w:ind w:firstLine="220"/>
              <w:jc w:val="right"/>
              <w:rPr>
                <w:rFonts w:asciiTheme="majorHAnsi" w:hAnsiTheme="majorHAnsi" w:cstheme="majorHAnsi"/>
                <w:sz w:val="16"/>
                <w:szCs w:val="16"/>
              </w:rPr>
            </w:pPr>
            <w:r w:rsidRPr="00EF0348">
              <w:rPr>
                <w:rFonts w:eastAsia="Calibri" w:asciiTheme="majorHAnsi" w:hAnsiTheme="majorHAnsi" w:cstheme="majorHAnsi"/>
                <w:sz w:val="16"/>
                <w:szCs w:val="16"/>
              </w:rPr>
              <w:t>główny specjalista</w:t>
            </w:r>
          </w:p>
        </w:tc>
        <w:tc>
          <w:tcPr>
            <w:tcW w:w="543" w:type="pct"/>
            <w:tcMar>
              <w:left w:w="70" w:type="dxa"/>
              <w:right w:w="70" w:type="dxa"/>
            </w:tcMar>
            <w:vAlign w:val="center"/>
          </w:tcPr>
          <w:p w:rsidRPr="00EF0348" w:rsidR="007F109A" w:rsidP="00AC0DAC" w:rsidRDefault="007F109A" w14:paraId="5EDC6ABD"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150</w:t>
            </w:r>
          </w:p>
        </w:tc>
        <w:tc>
          <w:tcPr>
            <w:tcW w:w="1034" w:type="pct"/>
            <w:vMerge/>
            <w:vAlign w:val="center"/>
          </w:tcPr>
          <w:p w:rsidRPr="00EF0348" w:rsidR="007F109A" w:rsidP="001D3959" w:rsidRDefault="007F109A" w14:paraId="48F7ADD3" w14:textId="77777777">
            <w:pPr>
              <w:jc w:val="right"/>
              <w:rPr>
                <w:rFonts w:asciiTheme="majorHAnsi" w:hAnsiTheme="majorHAnsi" w:cstheme="majorHAnsi"/>
                <w:sz w:val="16"/>
                <w:szCs w:val="16"/>
              </w:rPr>
            </w:pPr>
          </w:p>
        </w:tc>
        <w:tc>
          <w:tcPr>
            <w:tcW w:w="400" w:type="pct"/>
            <w:vMerge/>
            <w:vAlign w:val="center"/>
          </w:tcPr>
          <w:p w:rsidRPr="00EF0348" w:rsidR="007F109A" w:rsidP="00AC0DAC" w:rsidRDefault="007F109A" w14:paraId="60D45756" w14:textId="77777777">
            <w:pPr>
              <w:jc w:val="center"/>
              <w:rPr>
                <w:rFonts w:asciiTheme="majorHAnsi" w:hAnsiTheme="majorHAnsi" w:cstheme="majorHAnsi"/>
                <w:sz w:val="16"/>
                <w:szCs w:val="16"/>
              </w:rPr>
            </w:pPr>
          </w:p>
        </w:tc>
      </w:tr>
      <w:tr w:rsidRPr="00EF0348" w:rsidR="00AC0DAC" w:rsidTr="00565D5A" w14:paraId="119E8AB0" w14:textId="77777777">
        <w:trPr>
          <w:trHeight w:val="57"/>
        </w:trPr>
        <w:tc>
          <w:tcPr>
            <w:tcW w:w="355" w:type="pct"/>
            <w:tcMar>
              <w:left w:w="70" w:type="dxa"/>
              <w:right w:w="70" w:type="dxa"/>
            </w:tcMar>
            <w:vAlign w:val="center"/>
          </w:tcPr>
          <w:p w:rsidRPr="00EF0348" w:rsidR="007F109A" w:rsidP="00AC0DAC" w:rsidRDefault="007F109A" w14:paraId="7928D246" w14:textId="77777777">
            <w:pPr>
              <w:jc w:val="center"/>
              <w:rPr>
                <w:rFonts w:asciiTheme="majorHAnsi" w:hAnsiTheme="majorHAnsi" w:cstheme="majorHAnsi"/>
                <w:sz w:val="16"/>
                <w:szCs w:val="16"/>
              </w:rPr>
            </w:pPr>
            <w:r w:rsidRPr="00EF0348">
              <w:rPr>
                <w:rFonts w:eastAsia="Calibri" w:asciiTheme="majorHAnsi" w:hAnsiTheme="majorHAnsi" w:cstheme="majorHAnsi"/>
                <w:sz w:val="16"/>
                <w:szCs w:val="16"/>
              </w:rPr>
              <w:t>4</w:t>
            </w:r>
          </w:p>
        </w:tc>
        <w:tc>
          <w:tcPr>
            <w:tcW w:w="463" w:type="pct"/>
            <w:tcMar>
              <w:left w:w="70" w:type="dxa"/>
              <w:right w:w="70" w:type="dxa"/>
            </w:tcMar>
            <w:vAlign w:val="center"/>
          </w:tcPr>
          <w:p w:rsidRPr="00EF0348" w:rsidR="007F109A" w:rsidP="00AC0DAC" w:rsidRDefault="007F109A" w14:paraId="2E17B2E1"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7-10</w:t>
            </w:r>
          </w:p>
        </w:tc>
        <w:tc>
          <w:tcPr>
            <w:tcW w:w="479" w:type="pct"/>
            <w:tcMar>
              <w:left w:w="70" w:type="dxa"/>
              <w:right w:w="70" w:type="dxa"/>
            </w:tcMar>
            <w:vAlign w:val="center"/>
          </w:tcPr>
          <w:p w:rsidRPr="00EF0348" w:rsidR="007F109A" w:rsidP="00AC0DAC" w:rsidRDefault="007F109A" w14:paraId="5E36277F"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113</w:t>
            </w:r>
          </w:p>
        </w:tc>
        <w:tc>
          <w:tcPr>
            <w:tcW w:w="502" w:type="pct"/>
            <w:vMerge/>
            <w:vAlign w:val="center"/>
          </w:tcPr>
          <w:p w:rsidRPr="00EF0348" w:rsidR="007F109A" w:rsidP="00AC0DAC" w:rsidRDefault="007F109A" w14:paraId="5E961118" w14:textId="77777777">
            <w:pPr>
              <w:jc w:val="center"/>
              <w:rPr>
                <w:rFonts w:asciiTheme="majorHAnsi" w:hAnsiTheme="majorHAnsi" w:cstheme="majorHAnsi"/>
                <w:sz w:val="16"/>
                <w:szCs w:val="16"/>
              </w:rPr>
            </w:pPr>
          </w:p>
        </w:tc>
        <w:tc>
          <w:tcPr>
            <w:tcW w:w="382" w:type="pct"/>
            <w:vMerge/>
            <w:vAlign w:val="center"/>
          </w:tcPr>
          <w:p w:rsidRPr="00EF0348" w:rsidR="007F109A" w:rsidP="00AC0DAC" w:rsidRDefault="007F109A" w14:paraId="3E1ABD61" w14:textId="77777777">
            <w:pPr>
              <w:jc w:val="center"/>
              <w:rPr>
                <w:rFonts w:asciiTheme="majorHAnsi" w:hAnsiTheme="majorHAnsi" w:cstheme="majorHAnsi"/>
                <w:sz w:val="16"/>
                <w:szCs w:val="16"/>
              </w:rPr>
            </w:pPr>
          </w:p>
        </w:tc>
        <w:tc>
          <w:tcPr>
            <w:tcW w:w="842" w:type="pct"/>
            <w:tcMar>
              <w:left w:w="70" w:type="dxa"/>
              <w:right w:w="70" w:type="dxa"/>
            </w:tcMar>
            <w:vAlign w:val="center"/>
          </w:tcPr>
          <w:p w:rsidRPr="00EF0348" w:rsidR="007F109A" w:rsidP="001D3959" w:rsidRDefault="007F109A" w14:paraId="22E00F27" w14:textId="77777777">
            <w:pPr>
              <w:ind w:firstLine="220"/>
              <w:jc w:val="right"/>
              <w:rPr>
                <w:rFonts w:asciiTheme="majorHAnsi" w:hAnsiTheme="majorHAnsi" w:cstheme="majorHAnsi"/>
                <w:sz w:val="16"/>
                <w:szCs w:val="16"/>
              </w:rPr>
            </w:pPr>
            <w:r w:rsidRPr="00EF0348">
              <w:rPr>
                <w:rFonts w:eastAsia="Calibri" w:asciiTheme="majorHAnsi" w:hAnsiTheme="majorHAnsi" w:cstheme="majorHAnsi"/>
                <w:sz w:val="16"/>
                <w:szCs w:val="16"/>
              </w:rPr>
              <w:t>starszy specjalista</w:t>
            </w:r>
          </w:p>
        </w:tc>
        <w:tc>
          <w:tcPr>
            <w:tcW w:w="543" w:type="pct"/>
            <w:tcMar>
              <w:left w:w="70" w:type="dxa"/>
              <w:right w:w="70" w:type="dxa"/>
            </w:tcMar>
            <w:vAlign w:val="center"/>
          </w:tcPr>
          <w:p w:rsidRPr="00EF0348" w:rsidR="007F109A" w:rsidP="00AC0DAC" w:rsidRDefault="007F109A" w14:paraId="08B207A4"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118</w:t>
            </w:r>
          </w:p>
        </w:tc>
        <w:tc>
          <w:tcPr>
            <w:tcW w:w="1034" w:type="pct"/>
            <w:vMerge w:val="restart"/>
            <w:tcMar>
              <w:left w:w="70" w:type="dxa"/>
              <w:right w:w="70" w:type="dxa"/>
            </w:tcMar>
            <w:vAlign w:val="center"/>
          </w:tcPr>
          <w:p w:rsidRPr="00EF0348" w:rsidR="007F109A" w:rsidP="001D3959" w:rsidRDefault="007F109A" w14:paraId="30DBC218" w14:textId="77777777">
            <w:pPr>
              <w:jc w:val="right"/>
              <w:rPr>
                <w:rFonts w:asciiTheme="majorHAnsi" w:hAnsiTheme="majorHAnsi" w:cstheme="majorHAnsi"/>
                <w:sz w:val="16"/>
                <w:szCs w:val="16"/>
              </w:rPr>
            </w:pPr>
            <w:r w:rsidRPr="00EF0348">
              <w:rPr>
                <w:rFonts w:eastAsia="Calibri" w:asciiTheme="majorHAnsi" w:hAnsiTheme="majorHAnsi" w:cstheme="majorHAnsi"/>
                <w:sz w:val="16"/>
                <w:szCs w:val="16"/>
              </w:rPr>
              <w:t>ekologiczne,</w:t>
            </w:r>
          </w:p>
          <w:p w:rsidRPr="00EF0348" w:rsidR="007F109A" w:rsidP="001D3959" w:rsidRDefault="007F109A" w14:paraId="79B1F04D" w14:textId="77777777">
            <w:pPr>
              <w:ind w:firstLine="220"/>
              <w:jc w:val="right"/>
              <w:rPr>
                <w:rFonts w:asciiTheme="majorHAnsi" w:hAnsiTheme="majorHAnsi" w:cstheme="majorHAnsi"/>
                <w:sz w:val="16"/>
                <w:szCs w:val="16"/>
              </w:rPr>
            </w:pPr>
            <w:r w:rsidRPr="00EF0348">
              <w:rPr>
                <w:rFonts w:eastAsia="Calibri" w:asciiTheme="majorHAnsi" w:hAnsiTheme="majorHAnsi" w:cstheme="majorHAnsi"/>
                <w:sz w:val="16"/>
                <w:szCs w:val="16"/>
              </w:rPr>
              <w:t>realizacyjne</w:t>
            </w:r>
          </w:p>
        </w:tc>
        <w:tc>
          <w:tcPr>
            <w:tcW w:w="400" w:type="pct"/>
            <w:vMerge w:val="restart"/>
            <w:tcMar>
              <w:left w:w="70" w:type="dxa"/>
              <w:right w:w="70" w:type="dxa"/>
            </w:tcMar>
            <w:vAlign w:val="center"/>
          </w:tcPr>
          <w:p w:rsidRPr="00EF0348" w:rsidR="007F109A" w:rsidP="00AC0DAC" w:rsidRDefault="007F109A" w14:paraId="3A5CB528"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397</w:t>
            </w:r>
          </w:p>
        </w:tc>
      </w:tr>
      <w:tr w:rsidRPr="00EF0348" w:rsidR="00AC0DAC" w:rsidTr="00565D5A" w14:paraId="5547ABC1" w14:textId="77777777">
        <w:trPr>
          <w:trHeight w:val="57"/>
        </w:trPr>
        <w:tc>
          <w:tcPr>
            <w:tcW w:w="355" w:type="pct"/>
            <w:vMerge w:val="restart"/>
            <w:tcMar>
              <w:left w:w="70" w:type="dxa"/>
              <w:right w:w="70" w:type="dxa"/>
            </w:tcMar>
            <w:vAlign w:val="center"/>
          </w:tcPr>
          <w:p w:rsidRPr="00EF0348" w:rsidR="007F109A" w:rsidP="00AC0DAC" w:rsidRDefault="007F109A" w14:paraId="0A3B3C89" w14:textId="77777777">
            <w:pPr>
              <w:jc w:val="center"/>
              <w:rPr>
                <w:rFonts w:asciiTheme="majorHAnsi" w:hAnsiTheme="majorHAnsi" w:cstheme="majorHAnsi"/>
                <w:sz w:val="16"/>
                <w:szCs w:val="16"/>
              </w:rPr>
            </w:pPr>
            <w:r w:rsidRPr="00EF0348">
              <w:rPr>
                <w:rFonts w:eastAsia="Calibri" w:asciiTheme="majorHAnsi" w:hAnsiTheme="majorHAnsi" w:cstheme="majorHAnsi"/>
                <w:sz w:val="16"/>
                <w:szCs w:val="16"/>
              </w:rPr>
              <w:t>5</w:t>
            </w:r>
          </w:p>
        </w:tc>
        <w:tc>
          <w:tcPr>
            <w:tcW w:w="463" w:type="pct"/>
            <w:vMerge w:val="restart"/>
            <w:tcMar>
              <w:left w:w="70" w:type="dxa"/>
              <w:right w:w="70" w:type="dxa"/>
            </w:tcMar>
            <w:vAlign w:val="center"/>
          </w:tcPr>
          <w:p w:rsidRPr="00EF0348" w:rsidR="007F109A" w:rsidP="00AC0DAC" w:rsidRDefault="007F109A" w14:paraId="1D8E08E5"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11-14</w:t>
            </w:r>
          </w:p>
        </w:tc>
        <w:tc>
          <w:tcPr>
            <w:tcW w:w="479" w:type="pct"/>
            <w:vMerge w:val="restart"/>
            <w:tcMar>
              <w:left w:w="70" w:type="dxa"/>
              <w:right w:w="70" w:type="dxa"/>
            </w:tcMar>
            <w:vAlign w:val="center"/>
          </w:tcPr>
          <w:p w:rsidRPr="00EF0348" w:rsidR="007F109A" w:rsidP="00AC0DAC" w:rsidRDefault="007F109A" w14:paraId="6CF80AB6"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40</w:t>
            </w:r>
          </w:p>
        </w:tc>
        <w:tc>
          <w:tcPr>
            <w:tcW w:w="502" w:type="pct"/>
            <w:vMerge w:val="restart"/>
            <w:tcMar>
              <w:left w:w="70" w:type="dxa"/>
              <w:right w:w="70" w:type="dxa"/>
            </w:tcMar>
            <w:vAlign w:val="center"/>
          </w:tcPr>
          <w:p w:rsidRPr="00EF0348" w:rsidR="007F109A" w:rsidP="00AC0DAC" w:rsidRDefault="007F109A" w14:paraId="02BFD9F0"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51-60</w:t>
            </w:r>
          </w:p>
        </w:tc>
        <w:tc>
          <w:tcPr>
            <w:tcW w:w="382" w:type="pct"/>
            <w:vMerge w:val="restart"/>
            <w:tcMar>
              <w:left w:w="70" w:type="dxa"/>
              <w:right w:w="70" w:type="dxa"/>
            </w:tcMar>
            <w:vAlign w:val="center"/>
          </w:tcPr>
          <w:p w:rsidRPr="00EF0348" w:rsidR="007F109A" w:rsidP="00AC0DAC" w:rsidRDefault="007F109A" w14:paraId="15187C5F"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216</w:t>
            </w:r>
          </w:p>
        </w:tc>
        <w:tc>
          <w:tcPr>
            <w:tcW w:w="842" w:type="pct"/>
            <w:tcMar>
              <w:left w:w="70" w:type="dxa"/>
              <w:right w:w="70" w:type="dxa"/>
            </w:tcMar>
            <w:vAlign w:val="center"/>
          </w:tcPr>
          <w:p w:rsidRPr="00EF0348" w:rsidR="007F109A" w:rsidP="001D3959" w:rsidRDefault="007F109A" w14:paraId="6767F41F" w14:textId="77777777">
            <w:pPr>
              <w:ind w:firstLine="220"/>
              <w:jc w:val="right"/>
              <w:rPr>
                <w:rFonts w:asciiTheme="majorHAnsi" w:hAnsiTheme="majorHAnsi" w:cstheme="majorHAnsi"/>
                <w:sz w:val="16"/>
                <w:szCs w:val="16"/>
              </w:rPr>
            </w:pPr>
            <w:r w:rsidRPr="00EF0348">
              <w:rPr>
                <w:rFonts w:eastAsia="Calibri" w:asciiTheme="majorHAnsi" w:hAnsiTheme="majorHAnsi" w:cstheme="majorHAnsi"/>
                <w:sz w:val="16"/>
                <w:szCs w:val="16"/>
              </w:rPr>
              <w:t>specjalista</w:t>
            </w:r>
          </w:p>
        </w:tc>
        <w:tc>
          <w:tcPr>
            <w:tcW w:w="543" w:type="pct"/>
            <w:tcMar>
              <w:left w:w="70" w:type="dxa"/>
              <w:right w:w="70" w:type="dxa"/>
            </w:tcMar>
            <w:vAlign w:val="center"/>
          </w:tcPr>
          <w:p w:rsidRPr="00EF0348" w:rsidR="007F109A" w:rsidP="00AC0DAC" w:rsidRDefault="007F109A" w14:paraId="1A0D2F2B"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85</w:t>
            </w:r>
          </w:p>
        </w:tc>
        <w:tc>
          <w:tcPr>
            <w:tcW w:w="1034" w:type="pct"/>
            <w:vMerge/>
            <w:vAlign w:val="center"/>
          </w:tcPr>
          <w:p w:rsidRPr="00EF0348" w:rsidR="007F109A" w:rsidP="001D3959" w:rsidRDefault="007F109A" w14:paraId="06D7394D" w14:textId="77777777">
            <w:pPr>
              <w:jc w:val="right"/>
              <w:rPr>
                <w:rFonts w:asciiTheme="majorHAnsi" w:hAnsiTheme="majorHAnsi" w:cstheme="majorHAnsi"/>
                <w:sz w:val="16"/>
                <w:szCs w:val="16"/>
              </w:rPr>
            </w:pPr>
          </w:p>
        </w:tc>
        <w:tc>
          <w:tcPr>
            <w:tcW w:w="400" w:type="pct"/>
            <w:vMerge/>
            <w:vAlign w:val="center"/>
          </w:tcPr>
          <w:p w:rsidRPr="00EF0348" w:rsidR="007F109A" w:rsidP="00AC0DAC" w:rsidRDefault="007F109A" w14:paraId="09BDE6B0" w14:textId="77777777">
            <w:pPr>
              <w:jc w:val="center"/>
              <w:rPr>
                <w:rFonts w:asciiTheme="majorHAnsi" w:hAnsiTheme="majorHAnsi" w:cstheme="majorHAnsi"/>
                <w:sz w:val="16"/>
                <w:szCs w:val="16"/>
              </w:rPr>
            </w:pPr>
          </w:p>
        </w:tc>
      </w:tr>
      <w:tr w:rsidRPr="00EF0348" w:rsidR="00AC0DAC" w:rsidTr="00565D5A" w14:paraId="30DDBB75" w14:textId="77777777">
        <w:trPr>
          <w:trHeight w:val="57"/>
        </w:trPr>
        <w:tc>
          <w:tcPr>
            <w:tcW w:w="355" w:type="pct"/>
            <w:vMerge/>
            <w:vAlign w:val="center"/>
          </w:tcPr>
          <w:p w:rsidRPr="00EF0348" w:rsidR="007F109A" w:rsidP="00AC0DAC" w:rsidRDefault="007F109A" w14:paraId="3994DF55" w14:textId="77777777">
            <w:pPr>
              <w:jc w:val="center"/>
              <w:rPr>
                <w:rFonts w:asciiTheme="majorHAnsi" w:hAnsiTheme="majorHAnsi" w:cstheme="majorHAnsi"/>
                <w:sz w:val="16"/>
                <w:szCs w:val="16"/>
              </w:rPr>
            </w:pPr>
          </w:p>
        </w:tc>
        <w:tc>
          <w:tcPr>
            <w:tcW w:w="463" w:type="pct"/>
            <w:vMerge/>
            <w:vAlign w:val="center"/>
          </w:tcPr>
          <w:p w:rsidRPr="00EF0348" w:rsidR="007F109A" w:rsidP="00AC0DAC" w:rsidRDefault="007F109A" w14:paraId="1F48A004" w14:textId="77777777">
            <w:pPr>
              <w:jc w:val="center"/>
              <w:rPr>
                <w:rFonts w:asciiTheme="majorHAnsi" w:hAnsiTheme="majorHAnsi" w:cstheme="majorHAnsi"/>
                <w:sz w:val="16"/>
                <w:szCs w:val="16"/>
              </w:rPr>
            </w:pPr>
          </w:p>
        </w:tc>
        <w:tc>
          <w:tcPr>
            <w:tcW w:w="479" w:type="pct"/>
            <w:vMerge/>
            <w:vAlign w:val="center"/>
          </w:tcPr>
          <w:p w:rsidRPr="00EF0348" w:rsidR="007F109A" w:rsidP="00AC0DAC" w:rsidRDefault="007F109A" w14:paraId="402F6EA7" w14:textId="77777777">
            <w:pPr>
              <w:jc w:val="center"/>
              <w:rPr>
                <w:rFonts w:asciiTheme="majorHAnsi" w:hAnsiTheme="majorHAnsi" w:cstheme="majorHAnsi"/>
                <w:sz w:val="16"/>
                <w:szCs w:val="16"/>
              </w:rPr>
            </w:pPr>
          </w:p>
        </w:tc>
        <w:tc>
          <w:tcPr>
            <w:tcW w:w="502" w:type="pct"/>
            <w:vMerge/>
            <w:vAlign w:val="center"/>
          </w:tcPr>
          <w:p w:rsidRPr="00EF0348" w:rsidR="007F109A" w:rsidP="00AC0DAC" w:rsidRDefault="007F109A" w14:paraId="76B4D528" w14:textId="77777777">
            <w:pPr>
              <w:jc w:val="center"/>
              <w:rPr>
                <w:rFonts w:asciiTheme="majorHAnsi" w:hAnsiTheme="majorHAnsi" w:cstheme="majorHAnsi"/>
                <w:sz w:val="16"/>
                <w:szCs w:val="16"/>
              </w:rPr>
            </w:pPr>
          </w:p>
        </w:tc>
        <w:tc>
          <w:tcPr>
            <w:tcW w:w="382" w:type="pct"/>
            <w:vMerge/>
            <w:vAlign w:val="center"/>
          </w:tcPr>
          <w:p w:rsidRPr="00EF0348" w:rsidR="007F109A" w:rsidP="00AC0DAC" w:rsidRDefault="007F109A" w14:paraId="12624D3B" w14:textId="77777777">
            <w:pPr>
              <w:jc w:val="center"/>
              <w:rPr>
                <w:rFonts w:asciiTheme="majorHAnsi" w:hAnsiTheme="majorHAnsi" w:cstheme="majorHAnsi"/>
                <w:sz w:val="16"/>
                <w:szCs w:val="16"/>
              </w:rPr>
            </w:pPr>
          </w:p>
        </w:tc>
        <w:tc>
          <w:tcPr>
            <w:tcW w:w="842" w:type="pct"/>
            <w:tcMar>
              <w:left w:w="70" w:type="dxa"/>
              <w:right w:w="70" w:type="dxa"/>
            </w:tcMar>
            <w:vAlign w:val="center"/>
          </w:tcPr>
          <w:p w:rsidRPr="00EF0348" w:rsidR="007F109A" w:rsidP="001D3959" w:rsidRDefault="007F109A" w14:paraId="603980E9" w14:textId="77777777">
            <w:pPr>
              <w:ind w:firstLine="220"/>
              <w:jc w:val="right"/>
              <w:rPr>
                <w:rFonts w:asciiTheme="majorHAnsi" w:hAnsiTheme="majorHAnsi" w:cstheme="majorHAnsi"/>
                <w:sz w:val="16"/>
                <w:szCs w:val="16"/>
              </w:rPr>
            </w:pPr>
            <w:r w:rsidRPr="00EF0348">
              <w:rPr>
                <w:rFonts w:eastAsia="Calibri" w:asciiTheme="majorHAnsi" w:hAnsiTheme="majorHAnsi" w:cstheme="majorHAnsi"/>
                <w:sz w:val="16"/>
                <w:szCs w:val="16"/>
              </w:rPr>
              <w:t>starszy inspektor</w:t>
            </w:r>
          </w:p>
        </w:tc>
        <w:tc>
          <w:tcPr>
            <w:tcW w:w="543" w:type="pct"/>
            <w:tcMar>
              <w:left w:w="70" w:type="dxa"/>
              <w:right w:w="70" w:type="dxa"/>
            </w:tcMar>
            <w:vAlign w:val="center"/>
          </w:tcPr>
          <w:p w:rsidRPr="00EF0348" w:rsidR="007F109A" w:rsidP="00AC0DAC" w:rsidRDefault="007F109A" w14:paraId="1913587E"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47</w:t>
            </w:r>
          </w:p>
        </w:tc>
        <w:tc>
          <w:tcPr>
            <w:tcW w:w="1034" w:type="pct"/>
            <w:vMerge w:val="restart"/>
            <w:tcMar>
              <w:left w:w="70" w:type="dxa"/>
              <w:right w:w="70" w:type="dxa"/>
            </w:tcMar>
            <w:vAlign w:val="center"/>
          </w:tcPr>
          <w:p w:rsidRPr="00EF0348" w:rsidR="007F109A" w:rsidP="001D3959" w:rsidRDefault="007F109A" w14:paraId="16369831" w14:textId="77777777">
            <w:pPr>
              <w:jc w:val="right"/>
              <w:rPr>
                <w:rFonts w:asciiTheme="majorHAnsi" w:hAnsiTheme="majorHAnsi" w:cstheme="majorHAnsi"/>
                <w:sz w:val="16"/>
                <w:szCs w:val="16"/>
              </w:rPr>
            </w:pPr>
            <w:r w:rsidRPr="00EF0348">
              <w:rPr>
                <w:rFonts w:eastAsia="Calibri" w:asciiTheme="majorHAnsi" w:hAnsiTheme="majorHAnsi" w:cstheme="majorHAnsi"/>
                <w:sz w:val="16"/>
                <w:szCs w:val="16"/>
              </w:rPr>
              <w:t>horyzontalne,</w:t>
            </w:r>
          </w:p>
          <w:p w:rsidRPr="00EF0348" w:rsidR="007F109A" w:rsidP="001D3959" w:rsidRDefault="007F109A" w14:paraId="47794F0A" w14:textId="77777777">
            <w:pPr>
              <w:ind w:firstLine="220"/>
              <w:jc w:val="right"/>
              <w:rPr>
                <w:rFonts w:asciiTheme="majorHAnsi" w:hAnsiTheme="majorHAnsi" w:cstheme="majorHAnsi"/>
                <w:sz w:val="16"/>
                <w:szCs w:val="16"/>
              </w:rPr>
            </w:pPr>
            <w:r w:rsidRPr="00EF0348">
              <w:rPr>
                <w:rFonts w:eastAsia="Calibri" w:asciiTheme="majorHAnsi" w:hAnsiTheme="majorHAnsi" w:cstheme="majorHAnsi"/>
                <w:sz w:val="16"/>
                <w:szCs w:val="16"/>
              </w:rPr>
              <w:t>wspomagające</w:t>
            </w:r>
          </w:p>
        </w:tc>
        <w:tc>
          <w:tcPr>
            <w:tcW w:w="400" w:type="pct"/>
            <w:vMerge w:val="restart"/>
            <w:tcMar>
              <w:left w:w="70" w:type="dxa"/>
              <w:right w:w="70" w:type="dxa"/>
            </w:tcMar>
            <w:vAlign w:val="center"/>
          </w:tcPr>
          <w:p w:rsidRPr="00EF0348" w:rsidR="007F109A" w:rsidP="00AC0DAC" w:rsidRDefault="007F109A" w14:paraId="13DA182A"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261</w:t>
            </w:r>
          </w:p>
        </w:tc>
      </w:tr>
      <w:tr w:rsidRPr="00EF0348" w:rsidR="00AC0DAC" w:rsidTr="00565D5A" w14:paraId="654A9955" w14:textId="77777777">
        <w:trPr>
          <w:trHeight w:val="57"/>
        </w:trPr>
        <w:tc>
          <w:tcPr>
            <w:tcW w:w="355" w:type="pct"/>
            <w:vMerge w:val="restart"/>
            <w:tcMar>
              <w:left w:w="70" w:type="dxa"/>
              <w:right w:w="70" w:type="dxa"/>
            </w:tcMar>
            <w:vAlign w:val="center"/>
          </w:tcPr>
          <w:p w:rsidRPr="00EF0348" w:rsidR="007F109A" w:rsidP="00AC0DAC" w:rsidRDefault="007F109A" w14:paraId="456D33D2" w14:textId="77777777">
            <w:pPr>
              <w:jc w:val="center"/>
              <w:rPr>
                <w:rFonts w:asciiTheme="majorHAnsi" w:hAnsiTheme="majorHAnsi" w:cstheme="majorHAnsi"/>
                <w:sz w:val="16"/>
                <w:szCs w:val="16"/>
              </w:rPr>
            </w:pPr>
            <w:r w:rsidRPr="00EF0348">
              <w:rPr>
                <w:rFonts w:eastAsia="Calibri" w:asciiTheme="majorHAnsi" w:hAnsiTheme="majorHAnsi" w:cstheme="majorHAnsi"/>
                <w:sz w:val="16"/>
                <w:szCs w:val="16"/>
              </w:rPr>
              <w:t>6</w:t>
            </w:r>
          </w:p>
        </w:tc>
        <w:tc>
          <w:tcPr>
            <w:tcW w:w="463" w:type="pct"/>
            <w:vMerge w:val="restart"/>
            <w:tcMar>
              <w:left w:w="70" w:type="dxa"/>
              <w:right w:w="70" w:type="dxa"/>
            </w:tcMar>
            <w:vAlign w:val="center"/>
          </w:tcPr>
          <w:p w:rsidRPr="00EF0348" w:rsidR="007F109A" w:rsidP="00AC0DAC" w:rsidRDefault="007F109A" w14:paraId="0969E199" w14:textId="77777777">
            <w:pPr>
              <w:jc w:val="center"/>
              <w:rPr>
                <w:rFonts w:asciiTheme="majorHAnsi" w:hAnsiTheme="majorHAnsi" w:cstheme="majorHAnsi"/>
                <w:sz w:val="16"/>
                <w:szCs w:val="16"/>
              </w:rPr>
            </w:pPr>
            <w:r w:rsidRPr="00EF0348">
              <w:rPr>
                <w:rFonts w:eastAsia="Calibri" w:asciiTheme="majorHAnsi" w:hAnsiTheme="majorHAnsi" w:cstheme="majorHAnsi"/>
                <w:sz w:val="16"/>
                <w:szCs w:val="16"/>
              </w:rPr>
              <w:t>15 i więcej</w:t>
            </w:r>
          </w:p>
        </w:tc>
        <w:tc>
          <w:tcPr>
            <w:tcW w:w="479" w:type="pct"/>
            <w:vMerge w:val="restart"/>
            <w:tcMar>
              <w:left w:w="70" w:type="dxa"/>
              <w:right w:w="70" w:type="dxa"/>
            </w:tcMar>
            <w:vAlign w:val="center"/>
          </w:tcPr>
          <w:p w:rsidRPr="00EF0348" w:rsidR="007F109A" w:rsidP="00AC0DAC" w:rsidRDefault="007F109A" w14:paraId="3E006A0C"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305</w:t>
            </w:r>
          </w:p>
        </w:tc>
        <w:tc>
          <w:tcPr>
            <w:tcW w:w="502" w:type="pct"/>
            <w:vMerge w:val="restart"/>
            <w:tcMar>
              <w:left w:w="70" w:type="dxa"/>
              <w:right w:w="70" w:type="dxa"/>
            </w:tcMar>
            <w:vAlign w:val="center"/>
          </w:tcPr>
          <w:p w:rsidRPr="00EF0348" w:rsidR="007F109A" w:rsidP="00AC0DAC" w:rsidRDefault="007F109A" w14:paraId="30F1226E"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pow. 60</w:t>
            </w:r>
          </w:p>
        </w:tc>
        <w:tc>
          <w:tcPr>
            <w:tcW w:w="382" w:type="pct"/>
            <w:vMerge w:val="restart"/>
            <w:tcMar>
              <w:left w:w="70" w:type="dxa"/>
              <w:right w:w="70" w:type="dxa"/>
            </w:tcMar>
            <w:vAlign w:val="center"/>
          </w:tcPr>
          <w:p w:rsidRPr="00EF0348" w:rsidR="007F109A" w:rsidP="00AC0DAC" w:rsidRDefault="007F109A" w14:paraId="2DC2A829"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54</w:t>
            </w:r>
          </w:p>
        </w:tc>
        <w:tc>
          <w:tcPr>
            <w:tcW w:w="842" w:type="pct"/>
            <w:tcMar>
              <w:left w:w="70" w:type="dxa"/>
              <w:right w:w="70" w:type="dxa"/>
            </w:tcMar>
            <w:vAlign w:val="center"/>
          </w:tcPr>
          <w:p w:rsidRPr="00EF0348" w:rsidR="007F109A" w:rsidP="001D3959" w:rsidRDefault="007F109A" w14:paraId="1FB9EA57" w14:textId="77777777">
            <w:pPr>
              <w:ind w:firstLine="220"/>
              <w:jc w:val="right"/>
              <w:rPr>
                <w:rFonts w:asciiTheme="majorHAnsi" w:hAnsiTheme="majorHAnsi" w:cstheme="majorHAnsi"/>
                <w:sz w:val="16"/>
                <w:szCs w:val="16"/>
              </w:rPr>
            </w:pPr>
            <w:r w:rsidRPr="00EF0348">
              <w:rPr>
                <w:rFonts w:eastAsia="Calibri" w:asciiTheme="majorHAnsi" w:hAnsiTheme="majorHAnsi" w:cstheme="majorHAnsi"/>
                <w:sz w:val="16"/>
                <w:szCs w:val="16"/>
              </w:rPr>
              <w:t>inspektor</w:t>
            </w:r>
          </w:p>
        </w:tc>
        <w:tc>
          <w:tcPr>
            <w:tcW w:w="543" w:type="pct"/>
            <w:tcMar>
              <w:left w:w="70" w:type="dxa"/>
              <w:right w:w="70" w:type="dxa"/>
            </w:tcMar>
            <w:vAlign w:val="center"/>
          </w:tcPr>
          <w:p w:rsidRPr="00EF0348" w:rsidR="007F109A" w:rsidP="00AC0DAC" w:rsidRDefault="007F109A" w14:paraId="3A5FBCFC"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27</w:t>
            </w:r>
          </w:p>
        </w:tc>
        <w:tc>
          <w:tcPr>
            <w:tcW w:w="1034" w:type="pct"/>
            <w:vMerge/>
            <w:vAlign w:val="center"/>
          </w:tcPr>
          <w:p w:rsidRPr="00EF0348" w:rsidR="007F109A" w:rsidP="00AC0DAC" w:rsidRDefault="007F109A" w14:paraId="05E1DDED" w14:textId="77777777">
            <w:pPr>
              <w:jc w:val="center"/>
              <w:rPr>
                <w:rFonts w:asciiTheme="majorHAnsi" w:hAnsiTheme="majorHAnsi" w:cstheme="majorHAnsi"/>
                <w:sz w:val="16"/>
                <w:szCs w:val="16"/>
              </w:rPr>
            </w:pPr>
          </w:p>
        </w:tc>
        <w:tc>
          <w:tcPr>
            <w:tcW w:w="400" w:type="pct"/>
            <w:vMerge/>
            <w:vAlign w:val="center"/>
          </w:tcPr>
          <w:p w:rsidRPr="00EF0348" w:rsidR="007F109A" w:rsidP="00AC0DAC" w:rsidRDefault="007F109A" w14:paraId="450B806C" w14:textId="77777777">
            <w:pPr>
              <w:jc w:val="center"/>
              <w:rPr>
                <w:rFonts w:asciiTheme="majorHAnsi" w:hAnsiTheme="majorHAnsi" w:cstheme="majorHAnsi"/>
                <w:sz w:val="16"/>
                <w:szCs w:val="16"/>
              </w:rPr>
            </w:pPr>
          </w:p>
        </w:tc>
      </w:tr>
      <w:tr w:rsidRPr="00EF0348" w:rsidR="00AC0DAC" w:rsidTr="00565D5A" w14:paraId="43E29516" w14:textId="77777777">
        <w:trPr>
          <w:trHeight w:val="113"/>
        </w:trPr>
        <w:tc>
          <w:tcPr>
            <w:tcW w:w="355" w:type="pct"/>
            <w:vMerge/>
            <w:vAlign w:val="center"/>
          </w:tcPr>
          <w:p w:rsidRPr="00EF0348" w:rsidR="007F109A" w:rsidP="00AC0DAC" w:rsidRDefault="007F109A" w14:paraId="79E93382" w14:textId="77777777">
            <w:pPr>
              <w:jc w:val="center"/>
              <w:rPr>
                <w:rFonts w:asciiTheme="majorHAnsi" w:hAnsiTheme="majorHAnsi" w:cstheme="majorHAnsi"/>
                <w:sz w:val="16"/>
                <w:szCs w:val="16"/>
              </w:rPr>
            </w:pPr>
          </w:p>
        </w:tc>
        <w:tc>
          <w:tcPr>
            <w:tcW w:w="463" w:type="pct"/>
            <w:vMerge/>
            <w:vAlign w:val="center"/>
          </w:tcPr>
          <w:p w:rsidRPr="00EF0348" w:rsidR="007F109A" w:rsidP="00AC0DAC" w:rsidRDefault="007F109A" w14:paraId="0269F612" w14:textId="77777777">
            <w:pPr>
              <w:jc w:val="center"/>
              <w:rPr>
                <w:rFonts w:asciiTheme="majorHAnsi" w:hAnsiTheme="majorHAnsi" w:cstheme="majorHAnsi"/>
                <w:sz w:val="16"/>
                <w:szCs w:val="16"/>
              </w:rPr>
            </w:pPr>
          </w:p>
        </w:tc>
        <w:tc>
          <w:tcPr>
            <w:tcW w:w="479" w:type="pct"/>
            <w:vMerge/>
            <w:vAlign w:val="center"/>
          </w:tcPr>
          <w:p w:rsidRPr="00EF0348" w:rsidR="007F109A" w:rsidP="00AC0DAC" w:rsidRDefault="007F109A" w14:paraId="3611BD1F" w14:textId="77777777">
            <w:pPr>
              <w:jc w:val="center"/>
              <w:rPr>
                <w:rFonts w:asciiTheme="majorHAnsi" w:hAnsiTheme="majorHAnsi" w:cstheme="majorHAnsi"/>
                <w:sz w:val="16"/>
                <w:szCs w:val="16"/>
              </w:rPr>
            </w:pPr>
          </w:p>
        </w:tc>
        <w:tc>
          <w:tcPr>
            <w:tcW w:w="502" w:type="pct"/>
            <w:vMerge/>
            <w:vAlign w:val="center"/>
          </w:tcPr>
          <w:p w:rsidRPr="00EF0348" w:rsidR="007F109A" w:rsidP="00AC0DAC" w:rsidRDefault="007F109A" w14:paraId="61912B06" w14:textId="77777777">
            <w:pPr>
              <w:jc w:val="center"/>
              <w:rPr>
                <w:rFonts w:asciiTheme="majorHAnsi" w:hAnsiTheme="majorHAnsi" w:cstheme="majorHAnsi"/>
                <w:sz w:val="16"/>
                <w:szCs w:val="16"/>
              </w:rPr>
            </w:pPr>
          </w:p>
        </w:tc>
        <w:tc>
          <w:tcPr>
            <w:tcW w:w="382" w:type="pct"/>
            <w:vMerge/>
            <w:vAlign w:val="center"/>
          </w:tcPr>
          <w:p w:rsidRPr="00EF0348" w:rsidR="007F109A" w:rsidP="00AC0DAC" w:rsidRDefault="007F109A" w14:paraId="192C7114" w14:textId="77777777">
            <w:pPr>
              <w:jc w:val="center"/>
              <w:rPr>
                <w:rFonts w:asciiTheme="majorHAnsi" w:hAnsiTheme="majorHAnsi" w:cstheme="majorHAnsi"/>
                <w:sz w:val="16"/>
                <w:szCs w:val="16"/>
              </w:rPr>
            </w:pPr>
          </w:p>
        </w:tc>
        <w:tc>
          <w:tcPr>
            <w:tcW w:w="842" w:type="pct"/>
            <w:tcMar>
              <w:left w:w="70" w:type="dxa"/>
              <w:right w:w="70" w:type="dxa"/>
            </w:tcMar>
            <w:vAlign w:val="center"/>
          </w:tcPr>
          <w:p w:rsidRPr="00EF0348" w:rsidR="007F109A" w:rsidP="001D3959" w:rsidRDefault="007F109A" w14:paraId="58FAD552" w14:textId="77777777">
            <w:pPr>
              <w:ind w:firstLine="220"/>
              <w:jc w:val="right"/>
              <w:rPr>
                <w:rFonts w:asciiTheme="majorHAnsi" w:hAnsiTheme="majorHAnsi" w:cstheme="majorHAnsi"/>
                <w:sz w:val="16"/>
                <w:szCs w:val="16"/>
              </w:rPr>
            </w:pPr>
            <w:r w:rsidRPr="00EF0348">
              <w:rPr>
                <w:rFonts w:eastAsia="Calibri" w:asciiTheme="majorHAnsi" w:hAnsiTheme="majorHAnsi" w:cstheme="majorHAnsi"/>
                <w:sz w:val="16"/>
                <w:szCs w:val="16"/>
              </w:rPr>
              <w:t>pozostali</w:t>
            </w:r>
          </w:p>
        </w:tc>
        <w:tc>
          <w:tcPr>
            <w:tcW w:w="543" w:type="pct"/>
            <w:tcMar>
              <w:left w:w="70" w:type="dxa"/>
              <w:right w:w="70" w:type="dxa"/>
            </w:tcMar>
            <w:vAlign w:val="center"/>
          </w:tcPr>
          <w:p w:rsidRPr="00EF0348" w:rsidR="007F109A" w:rsidP="00AC0DAC" w:rsidRDefault="007F109A" w14:paraId="29D68873" w14:textId="77777777">
            <w:pPr>
              <w:ind w:firstLine="220"/>
              <w:jc w:val="center"/>
              <w:rPr>
                <w:rFonts w:asciiTheme="majorHAnsi" w:hAnsiTheme="majorHAnsi" w:cstheme="majorHAnsi"/>
                <w:sz w:val="16"/>
                <w:szCs w:val="16"/>
              </w:rPr>
            </w:pPr>
            <w:r w:rsidRPr="00EF0348">
              <w:rPr>
                <w:rFonts w:eastAsia="Calibri" w:asciiTheme="majorHAnsi" w:hAnsiTheme="majorHAnsi" w:cstheme="majorHAnsi"/>
                <w:sz w:val="16"/>
                <w:szCs w:val="16"/>
              </w:rPr>
              <w:t>14</w:t>
            </w:r>
          </w:p>
        </w:tc>
        <w:tc>
          <w:tcPr>
            <w:tcW w:w="1034" w:type="pct"/>
            <w:vMerge/>
            <w:vAlign w:val="center"/>
          </w:tcPr>
          <w:p w:rsidRPr="00EF0348" w:rsidR="007F109A" w:rsidP="00AC0DAC" w:rsidRDefault="007F109A" w14:paraId="263D7F91" w14:textId="77777777">
            <w:pPr>
              <w:jc w:val="center"/>
              <w:rPr>
                <w:rFonts w:asciiTheme="majorHAnsi" w:hAnsiTheme="majorHAnsi" w:cstheme="majorHAnsi"/>
                <w:sz w:val="16"/>
                <w:szCs w:val="16"/>
              </w:rPr>
            </w:pPr>
          </w:p>
        </w:tc>
        <w:tc>
          <w:tcPr>
            <w:tcW w:w="400" w:type="pct"/>
            <w:vMerge/>
            <w:vAlign w:val="center"/>
          </w:tcPr>
          <w:p w:rsidRPr="00EF0348" w:rsidR="007F109A" w:rsidP="00AC0DAC" w:rsidRDefault="007F109A" w14:paraId="2053A4B6" w14:textId="77777777">
            <w:pPr>
              <w:jc w:val="center"/>
              <w:rPr>
                <w:rFonts w:asciiTheme="majorHAnsi" w:hAnsiTheme="majorHAnsi" w:cstheme="majorHAnsi"/>
                <w:sz w:val="16"/>
                <w:szCs w:val="16"/>
              </w:rPr>
            </w:pPr>
          </w:p>
        </w:tc>
      </w:tr>
    </w:tbl>
    <w:p w:rsidR="007F109A" w:rsidP="007F109A" w:rsidRDefault="00C82CE7" w14:paraId="15284E49" w14:textId="2E115D6B">
      <w:pPr>
        <w:pStyle w:val="14pkt0pkt"/>
        <w:tabs>
          <w:tab w:val="left" w:pos="3119"/>
          <w:tab w:val="left" w:pos="9070"/>
        </w:tabs>
        <w:spacing w:line="240" w:lineRule="auto"/>
        <w:rPr>
          <w:sz w:val="16"/>
          <w:szCs w:val="16"/>
        </w:rPr>
      </w:pPr>
      <w:r>
        <w:rPr>
          <w:sz w:val="16"/>
          <w:szCs w:val="16"/>
        </w:rPr>
        <w:t>Źródło: Dane Narodowego Funduszu Ochrony Środowiska i Gospodarki Wodnej</w:t>
      </w:r>
    </w:p>
    <w:p w:rsidRPr="005541B5" w:rsidR="00A13223" w:rsidP="007F109A" w:rsidRDefault="00A13223" w14:paraId="230F3D83" w14:textId="77777777">
      <w:pPr>
        <w:pStyle w:val="14pkt0pkt"/>
        <w:tabs>
          <w:tab w:val="left" w:pos="3119"/>
          <w:tab w:val="left" w:pos="9070"/>
        </w:tabs>
        <w:spacing w:line="240" w:lineRule="auto"/>
        <w:rPr>
          <w:sz w:val="20"/>
        </w:rPr>
      </w:pPr>
    </w:p>
    <w:p w:rsidRPr="006657A6" w:rsidR="006657A6" w:rsidP="006657A6" w:rsidRDefault="006657A6" w14:paraId="0E302488" w14:textId="77777777">
      <w:pPr>
        <w:pStyle w:val="Nagwek3"/>
        <w:rPr>
          <w:lang w:eastAsia="pl-PL"/>
        </w:rPr>
      </w:pPr>
      <w:r w:rsidRPr="006657A6">
        <w:rPr>
          <w:lang w:eastAsia="pl-PL"/>
        </w:rPr>
        <w:t xml:space="preserve">Podnoszenie kwalifikacji zawodowych pracowników </w:t>
      </w:r>
    </w:p>
    <w:p w:rsidR="00D357F0" w:rsidP="00D357F0" w:rsidRDefault="00D357F0" w14:paraId="18E0EFE8" w14:textId="77777777">
      <w:pPr>
        <w:rPr>
          <w:lang w:eastAsia="pl-PL"/>
        </w:rPr>
      </w:pPr>
    </w:p>
    <w:p w:rsidR="00452EB7" w:rsidP="00EF0839" w:rsidRDefault="00EF0839" w14:paraId="165614CC" w14:textId="3ED078FC">
      <w:pPr>
        <w:spacing w:after="200"/>
        <w:rPr>
          <w:lang w:eastAsia="pl-PL"/>
        </w:rPr>
      </w:pPr>
      <w:r w:rsidRPr="00EF0839">
        <w:rPr>
          <w:b/>
          <w:bCs/>
          <w:lang w:eastAsia="pl-PL"/>
        </w:rPr>
        <w:t>W 2025</w:t>
      </w:r>
      <w:r w:rsidR="0048253E">
        <w:rPr>
          <w:b/>
          <w:bCs/>
          <w:lang w:eastAsia="pl-PL"/>
        </w:rPr>
        <w:t> roku</w:t>
      </w:r>
      <w:r w:rsidRPr="00EF0839">
        <w:rPr>
          <w:b/>
          <w:bCs/>
          <w:lang w:eastAsia="pl-PL"/>
        </w:rPr>
        <w:t xml:space="preserve"> Narodowy Fundusz Ochrony Środowiska i Gospodarki Wodnej konsekwentnie realizował działania ukierunkowane na rozwój kompetencji pracowników</w:t>
      </w:r>
      <w:r w:rsidRPr="00EF0839">
        <w:rPr>
          <w:lang w:eastAsia="pl-PL"/>
        </w:rPr>
        <w:t xml:space="preserve">, obejmujące doskonalenie kompetencji osobistych, zespołowych oraz kierowniczych, a także kontynuację projektu bezpłatnych praktyk studenckich. </w:t>
      </w:r>
    </w:p>
    <w:p w:rsidR="00B211E5" w:rsidP="00EF0839" w:rsidRDefault="00EF0839" w14:paraId="4009EA89" w14:textId="5FC0EDE8">
      <w:pPr>
        <w:spacing w:after="200"/>
        <w:rPr>
          <w:lang w:eastAsia="pl-PL"/>
        </w:rPr>
      </w:pPr>
      <w:r w:rsidRPr="00EF0839">
        <w:rPr>
          <w:lang w:eastAsia="pl-PL"/>
        </w:rPr>
        <w:t>Dążąc do efektywnego i racjonalnego wydatkowania środków publicznych, priorytetowo traktowano szkolenia grupowe prowadzone przez wykonawców zewnętrznych oraz szkolenia wewnętrzne realizowane w ramach onboardingu nowych pracowników. Działania szkoleniowe miały na celu przede wszystkim wsparcie realizacji zadań NFOŚiGW w obszarze projektów środowiskowych oraz realizację Planu Finansowego na 2025</w:t>
      </w:r>
      <w:r w:rsidR="0048253E">
        <w:rPr>
          <w:lang w:eastAsia="pl-PL"/>
        </w:rPr>
        <w:t> roku.</w:t>
      </w:r>
    </w:p>
    <w:p w:rsidRPr="00EF0839" w:rsidR="00EF0839" w:rsidP="00EF0839" w:rsidRDefault="00EF0839" w14:paraId="073E3E00" w14:textId="7E30A753">
      <w:pPr>
        <w:spacing w:after="200"/>
        <w:rPr>
          <w:lang w:eastAsia="pl-PL"/>
        </w:rPr>
      </w:pPr>
      <w:r w:rsidRPr="00EF0839">
        <w:rPr>
          <w:lang w:eastAsia="pl-PL"/>
        </w:rPr>
        <w:t>W 2025</w:t>
      </w:r>
      <w:r w:rsidR="0048253E">
        <w:rPr>
          <w:lang w:eastAsia="pl-PL"/>
        </w:rPr>
        <w:t> roku</w:t>
      </w:r>
      <w:r w:rsidRPr="00EF0839">
        <w:rPr>
          <w:lang w:eastAsia="pl-PL"/>
        </w:rPr>
        <w:t xml:space="preserve"> wprowadzono nowy Regulamin szkoleń, usprawniający system szkoleń i umożliwiający elektroniczny obieg dokumentów. Pracownicy uczestniczyli zarówno w szkoleniach otwartych, w</w:t>
      </w:r>
      <w:r w:rsidR="00B211E5">
        <w:rPr>
          <w:lang w:eastAsia="pl-PL"/>
        </w:rPr>
        <w:t> </w:t>
      </w:r>
      <w:r w:rsidRPr="00EF0839">
        <w:rPr>
          <w:lang w:eastAsia="pl-PL"/>
        </w:rPr>
        <w:t>ramach których wyk</w:t>
      </w:r>
      <w:r w:rsidRPr="00A6366F">
        <w:rPr>
          <w:lang w:eastAsia="pl-PL"/>
        </w:rPr>
        <w:t xml:space="preserve">orzystano </w:t>
      </w:r>
      <w:r w:rsidRPr="005541B5">
        <w:rPr>
          <w:lang w:eastAsia="pl-PL"/>
        </w:rPr>
        <w:t>317 miejsc szkoleniowych</w:t>
      </w:r>
      <w:r w:rsidRPr="00A6366F">
        <w:rPr>
          <w:lang w:eastAsia="pl-PL"/>
        </w:rPr>
        <w:t xml:space="preserve">, jak i w szkoleniach zamkniętych obejmujących </w:t>
      </w:r>
      <w:r w:rsidRPr="005541B5">
        <w:rPr>
          <w:lang w:eastAsia="pl-PL"/>
        </w:rPr>
        <w:t>25 tematów szkoleniowych</w:t>
      </w:r>
      <w:r w:rsidRPr="00A6366F">
        <w:rPr>
          <w:lang w:eastAsia="pl-PL"/>
        </w:rPr>
        <w:t xml:space="preserve">, w których łącznie wykorzystano </w:t>
      </w:r>
      <w:r w:rsidRPr="005541B5">
        <w:rPr>
          <w:lang w:eastAsia="pl-PL"/>
        </w:rPr>
        <w:t>1 403 miejsca szkoleniowe</w:t>
      </w:r>
      <w:r w:rsidRPr="00A6366F">
        <w:rPr>
          <w:lang w:eastAsia="pl-PL"/>
        </w:rPr>
        <w:t>, realizowanych w formie stacjonarnej oraz on</w:t>
      </w:r>
      <w:r w:rsidRPr="00A6366F">
        <w:rPr>
          <w:lang w:eastAsia="pl-PL"/>
        </w:rPr>
        <w:noBreakHyphen/>
      </w:r>
      <w:r w:rsidRPr="00A6366F">
        <w:rPr>
          <w:lang w:eastAsia="pl-PL"/>
        </w:rPr>
        <w:t>line.</w:t>
      </w:r>
    </w:p>
    <w:p w:rsidR="001633DF" w:rsidRDefault="001633DF" w14:paraId="4441A001" w14:textId="77777777">
      <w:pPr>
        <w:spacing w:after="200"/>
        <w:jc w:val="left"/>
        <w:rPr>
          <w:rFonts w:asciiTheme="majorHAnsi" w:hAnsiTheme="majorHAnsi" w:eastAsiaTheme="majorEastAsia" w:cstheme="majorBidi"/>
          <w:b/>
          <w:bCs/>
          <w:color w:val="31479E" w:themeColor="accent1" w:themeShade="BF"/>
          <w:sz w:val="28"/>
          <w:szCs w:val="28"/>
        </w:rPr>
      </w:pPr>
      <w:bookmarkStart w:name="_Toc226539184" w:id="173"/>
      <w:r>
        <w:br w:type="page"/>
      </w:r>
    </w:p>
    <w:p w:rsidR="009C221E" w:rsidP="00E40DA4" w:rsidRDefault="009C221E" w14:paraId="1110F180" w14:textId="2E6429DA">
      <w:pPr>
        <w:pStyle w:val="Nagwek1"/>
      </w:pPr>
      <w:bookmarkStart w:name="_Toc227589902" w:id="174"/>
      <w:r w:rsidRPr="009C221E">
        <w:t xml:space="preserve">Współpraca z wojewódzkimi funduszami ochrony środowiska </w:t>
      </w:r>
      <w:r w:rsidR="00DF790D">
        <w:br/>
      </w:r>
      <w:r w:rsidRPr="009C221E">
        <w:t>i gospodarki wodnej</w:t>
      </w:r>
      <w:bookmarkEnd w:id="174"/>
    </w:p>
    <w:p w:rsidR="00D25BDA" w:rsidP="00D25BDA" w:rsidRDefault="00D25BDA" w14:paraId="0800D9BE" w14:textId="77777777"/>
    <w:p w:rsidR="00D25BDA" w:rsidP="00D25BDA" w:rsidRDefault="00D25BDA" w14:paraId="676C36DC" w14:textId="2793FC5E">
      <w:r>
        <w:t xml:space="preserve">Współpraca Narodowego Funduszu </w:t>
      </w:r>
      <w:r w:rsidR="003F6144">
        <w:t>z wojewódzkimi funduszami koncentrowała się w 2025</w:t>
      </w:r>
      <w:r w:rsidR="0048253E">
        <w:t> roku</w:t>
      </w:r>
      <w:r w:rsidR="003F6144">
        <w:t xml:space="preserve"> na wdrażaniu W</w:t>
      </w:r>
      <w:r w:rsidRPr="003F6144" w:rsidR="003F6144">
        <w:t>spóln</w:t>
      </w:r>
      <w:r w:rsidR="003F6144">
        <w:t>ej</w:t>
      </w:r>
      <w:r w:rsidRPr="003F6144" w:rsidR="003F6144">
        <w:t xml:space="preserve"> Strategi</w:t>
      </w:r>
      <w:r w:rsidR="003F6144">
        <w:t>i</w:t>
      </w:r>
      <w:r w:rsidRPr="003F6144" w:rsidR="003F6144">
        <w:t xml:space="preserve"> Działania Narodowego Funduszu i wojewódzkich funduszy na lata 2025-202</w:t>
      </w:r>
      <w:r w:rsidR="00E21F0B">
        <w:t xml:space="preserve">8 </w:t>
      </w:r>
      <w:r w:rsidR="0014251D">
        <w:t xml:space="preserve">oraz na realizacji </w:t>
      </w:r>
      <w:r w:rsidR="000F3166">
        <w:t>wspólnych programów priorytetowych. Poniżej scharakteryzowano te obszary</w:t>
      </w:r>
      <w:r w:rsidR="003C2B5E">
        <w:t>.</w:t>
      </w:r>
    </w:p>
    <w:p w:rsidRPr="00D25BDA" w:rsidR="0014251D" w:rsidP="00D25BDA" w:rsidRDefault="0014251D" w14:paraId="42DB4A39" w14:textId="77777777"/>
    <w:p w:rsidRPr="00FD73CD" w:rsidR="00E212ED" w:rsidP="00C85A6B" w:rsidRDefault="003B49FA" w14:paraId="18B637E2" w14:textId="4706A062">
      <w:pPr>
        <w:pStyle w:val="Nagwek2"/>
      </w:pPr>
      <w:bookmarkStart w:name="_Toc227589903" w:id="175"/>
      <w:r w:rsidRPr="00FD73CD">
        <w:t>Wspólna</w:t>
      </w:r>
      <w:r w:rsidRPr="00FD73CD" w:rsidR="005C524D">
        <w:t xml:space="preserve"> Strategia Działania Narodowego Funduszu </w:t>
      </w:r>
      <w:r w:rsidRPr="009D58D7" w:rsidR="009D58D7">
        <w:t xml:space="preserve">Ochrony Środowiska </w:t>
      </w:r>
      <w:r w:rsidR="00DF790D">
        <w:br/>
      </w:r>
      <w:r w:rsidRPr="009D58D7" w:rsidR="009D58D7">
        <w:t xml:space="preserve">i Gospodarki Wodnej </w:t>
      </w:r>
      <w:r w:rsidRPr="00FD73CD" w:rsidR="005C524D">
        <w:t>i wojewódzkich funduszy na lata 2025</w:t>
      </w:r>
      <w:r w:rsidRPr="00FD73CD" w:rsidR="004A3294">
        <w:t>-202</w:t>
      </w:r>
      <w:bookmarkEnd w:id="173"/>
      <w:bookmarkEnd w:id="175"/>
      <w:r w:rsidR="00E21F0B">
        <w:t>8</w:t>
      </w:r>
    </w:p>
    <w:p w:rsidR="00501862" w:rsidP="00501862" w:rsidRDefault="00501862" w14:paraId="622F91FF" w14:textId="77777777"/>
    <w:p w:rsidR="006E61DB" w:rsidP="006E61DB" w:rsidRDefault="006E61DB" w14:paraId="09926212" w14:textId="77777777">
      <w:r w:rsidRPr="006E61DB">
        <w:rPr>
          <w:b/>
          <w:bCs/>
        </w:rPr>
        <w:t>W 2025 roku rozpoczęto praktyczne wdrażanie Wspólnej Strategii Działania NFOŚiGW i WFOŚiGW na lata 2025–2028</w:t>
      </w:r>
      <w:r w:rsidRPr="006E61DB">
        <w:t xml:space="preserve">, realizowanej równolegle i w ścisłej koordynacji ze </w:t>
      </w:r>
      <w:r w:rsidRPr="006E61DB">
        <w:rPr>
          <w:b/>
          <w:bCs/>
        </w:rPr>
        <w:t>Strategią Działania NFOŚiGW</w:t>
      </w:r>
      <w:r w:rsidRPr="006E61DB">
        <w:t xml:space="preserve">. </w:t>
      </w:r>
    </w:p>
    <w:p w:rsidR="006E61DB" w:rsidP="006E61DB" w:rsidRDefault="006E61DB" w14:paraId="6ACDC53F" w14:textId="77777777"/>
    <w:p w:rsidR="00B4580B" w:rsidP="00475DB7" w:rsidRDefault="006E61DB" w14:paraId="39862F1B" w14:textId="77777777">
      <w:r w:rsidRPr="006E61DB">
        <w:t xml:space="preserve">Rok 2025 miał charakter </w:t>
      </w:r>
      <w:r w:rsidRPr="005541B5">
        <w:t>pierwszego roku operacyjnego Strategii</w:t>
      </w:r>
      <w:r w:rsidRPr="00A6366F">
        <w:t xml:space="preserve">, skoncentrowanego na: </w:t>
      </w:r>
      <w:r w:rsidRPr="005541B5">
        <w:t>uruchomieniu systemu współpracy pomiędzy funduszami</w:t>
      </w:r>
      <w:r w:rsidRPr="00A6366F">
        <w:t xml:space="preserve">, </w:t>
      </w:r>
      <w:r w:rsidRPr="005541B5">
        <w:t>realizacji dwóch pierwszych etapów wdrażania Strategii</w:t>
      </w:r>
      <w:r w:rsidRPr="006E61DB">
        <w:t xml:space="preserve"> (analizy i diagnozy oraz określenia wariantów realizacji działań i wyboru ścieżek realizacji) oraz </w:t>
      </w:r>
      <w:r w:rsidRPr="006E61DB">
        <w:rPr>
          <w:b/>
          <w:bCs/>
        </w:rPr>
        <w:t>wypracowaniu podstaw pod rozwiązania docelowe</w:t>
      </w:r>
      <w:r w:rsidRPr="006E61DB">
        <w:t xml:space="preserve">, planowane do wdrożenia od 2026 roku. Koordynacja realizacji Strategii prowadzona była poprzez </w:t>
      </w:r>
      <w:r w:rsidRPr="006E61DB">
        <w:rPr>
          <w:b/>
          <w:bCs/>
        </w:rPr>
        <w:t>Komitet Monitorujący Wspólną Strategię</w:t>
      </w:r>
      <w:r w:rsidRPr="006E61DB">
        <w:t xml:space="preserve">, zespoły robocze oraz </w:t>
      </w:r>
      <w:r w:rsidRPr="006E61DB">
        <w:rPr>
          <w:b/>
          <w:bCs/>
        </w:rPr>
        <w:t>obszarowe grupy robocze</w:t>
      </w:r>
      <w:r w:rsidRPr="006E61DB">
        <w:t>, odpowiadające za poszczególne obszary merytoryczne</w:t>
      </w:r>
      <w:r w:rsidR="00B4580B">
        <w:t xml:space="preserve"> ukierunkowane na: </w:t>
      </w:r>
    </w:p>
    <w:p w:rsidR="00947F3E" w:rsidP="00B4580B" w:rsidRDefault="00475DB7" w14:paraId="74EF191B" w14:textId="6734D68E">
      <w:pPr>
        <w:pStyle w:val="Akapitzlist"/>
        <w:numPr>
          <w:ilvl w:val="0"/>
          <w:numId w:val="13"/>
        </w:numPr>
      </w:pPr>
      <w:r w:rsidRPr="00475DB7">
        <w:t>informatyzację i ujednolicenie rozwiązań cyfrowych,</w:t>
      </w:r>
    </w:p>
    <w:p w:rsidR="00947F3E" w:rsidP="00B4580B" w:rsidRDefault="00475DB7" w14:paraId="4FD6495E" w14:textId="2364A5AE">
      <w:pPr>
        <w:pStyle w:val="Akapitzlist"/>
        <w:numPr>
          <w:ilvl w:val="0"/>
          <w:numId w:val="13"/>
        </w:numPr>
      </w:pPr>
      <w:r w:rsidRPr="00475DB7">
        <w:t>uporządkowanie i koordynację oferty programowej,</w:t>
      </w:r>
    </w:p>
    <w:p w:rsidR="00947F3E" w:rsidP="00B4580B" w:rsidRDefault="00475DB7" w14:paraId="25890324" w14:textId="77777777">
      <w:pPr>
        <w:pStyle w:val="Akapitzlist"/>
        <w:numPr>
          <w:ilvl w:val="0"/>
          <w:numId w:val="13"/>
        </w:numPr>
      </w:pPr>
      <w:r w:rsidRPr="00475DB7">
        <w:t>wypracowanie spójnych zasad finansowania i oceny efektywności wydatkowania środków,</w:t>
      </w:r>
    </w:p>
    <w:p w:rsidR="00947F3E" w:rsidP="00B4580B" w:rsidRDefault="00475DB7" w14:paraId="25D3D2E8" w14:textId="644905C4">
      <w:pPr>
        <w:pStyle w:val="Akapitzlist"/>
        <w:numPr>
          <w:ilvl w:val="0"/>
          <w:numId w:val="13"/>
        </w:numPr>
      </w:pPr>
      <w:r w:rsidRPr="00475DB7">
        <w:t>wzmocnienie komunikacji i promocji działań funduszy,</w:t>
      </w:r>
    </w:p>
    <w:p w:rsidR="00947F3E" w:rsidP="00B4580B" w:rsidRDefault="00475DB7" w14:paraId="3593A571" w14:textId="606F2829">
      <w:pPr>
        <w:pStyle w:val="Akapitzlist"/>
        <w:numPr>
          <w:ilvl w:val="0"/>
          <w:numId w:val="13"/>
        </w:numPr>
      </w:pPr>
      <w:r w:rsidRPr="00475DB7">
        <w:t>usprawnienie współpracy organizacyjnej i legislacyjnej,</w:t>
      </w:r>
    </w:p>
    <w:p w:rsidRPr="00B4580B" w:rsidR="00475DB7" w:rsidP="00B4580B" w:rsidRDefault="00475DB7" w14:paraId="457F7A35" w14:textId="0AF1ED72">
      <w:pPr>
        <w:pStyle w:val="Akapitzlist"/>
        <w:numPr>
          <w:ilvl w:val="0"/>
          <w:numId w:val="13"/>
        </w:numPr>
      </w:pPr>
      <w:r w:rsidRPr="00475DB7">
        <w:t>przygotowanie modelu rozwoju usług i centrów kompetencji.</w:t>
      </w:r>
    </w:p>
    <w:p w:rsidRPr="006E61DB" w:rsidR="002C0A45" w:rsidP="006E61DB" w:rsidRDefault="002C0A45" w14:paraId="6013F69A" w14:textId="77777777"/>
    <w:p w:rsidRPr="006E61DB" w:rsidR="006E61DB" w:rsidP="006E61DB" w:rsidRDefault="006E61DB" w14:paraId="68CC58A4" w14:textId="25421BB9">
      <w:r w:rsidRPr="005541B5">
        <w:t>Rok 2025 był okresem</w:t>
      </w:r>
      <w:r w:rsidRPr="006E61DB">
        <w:rPr>
          <w:b/>
          <w:bCs/>
        </w:rPr>
        <w:t xml:space="preserve"> intensywnych prac przygotowawczych i analitycznych</w:t>
      </w:r>
      <w:r w:rsidRPr="006E61DB">
        <w:t xml:space="preserve"> prowadzonych w</w:t>
      </w:r>
      <w:r w:rsidR="002C0A45">
        <w:t> </w:t>
      </w:r>
      <w:r w:rsidRPr="006E61DB">
        <w:t xml:space="preserve">ramach Wspólnej Strategii. We wszystkich obszarowych grupach roboczych </w:t>
      </w:r>
      <w:r w:rsidRPr="006E61DB">
        <w:rPr>
          <w:b/>
          <w:bCs/>
        </w:rPr>
        <w:t>zrealizowano I etap działań (Analiza i Diagnoza)</w:t>
      </w:r>
      <w:r w:rsidRPr="006E61DB">
        <w:t xml:space="preserve"> oraz </w:t>
      </w:r>
      <w:r w:rsidRPr="006E61DB">
        <w:rPr>
          <w:b/>
          <w:bCs/>
        </w:rPr>
        <w:t xml:space="preserve">II etap działań strategicznych (określenie wariantów realizacji </w:t>
      </w:r>
      <w:r w:rsidR="00DF790D">
        <w:rPr>
          <w:b/>
          <w:bCs/>
        </w:rPr>
        <w:br/>
      </w:r>
      <w:r w:rsidRPr="006E61DB">
        <w:rPr>
          <w:b/>
          <w:bCs/>
        </w:rPr>
        <w:t>i wybór ścieżek wdrażania)</w:t>
      </w:r>
      <w:r w:rsidRPr="006E61DB">
        <w:t xml:space="preserve">, a także </w:t>
      </w:r>
      <w:r w:rsidRPr="006E61DB">
        <w:rPr>
          <w:b/>
          <w:bCs/>
        </w:rPr>
        <w:t>przygotowano podstawy do realizacji rozwiązań docelowych w</w:t>
      </w:r>
      <w:r w:rsidR="002C0A45">
        <w:rPr>
          <w:b/>
          <w:bCs/>
        </w:rPr>
        <w:t> </w:t>
      </w:r>
      <w:r w:rsidRPr="006E61DB">
        <w:rPr>
          <w:b/>
          <w:bCs/>
        </w:rPr>
        <w:t>2026 roku</w:t>
      </w:r>
      <w:r w:rsidRPr="006E61DB">
        <w:t xml:space="preserve">. </w:t>
      </w:r>
      <w:r w:rsidRPr="00A6366F">
        <w:t xml:space="preserve">Działania te </w:t>
      </w:r>
      <w:r w:rsidRPr="005541B5">
        <w:t>potwierdziły zasadność przyjętego modelu współpracy</w:t>
      </w:r>
      <w:r w:rsidRPr="00A6366F">
        <w:t xml:space="preserve"> oraz stworzyły </w:t>
      </w:r>
      <w:r w:rsidRPr="005541B5">
        <w:t>spójne ramy dalszego rozwoju systemu funduszy ochrony środowiska w Polsce</w:t>
      </w:r>
      <w:r w:rsidRPr="00A6366F">
        <w:t>.</w:t>
      </w:r>
    </w:p>
    <w:p w:rsidRPr="00FD73CD" w:rsidR="002C0A45" w:rsidP="002C0A45" w:rsidRDefault="002C0A45" w14:paraId="0054A35D" w14:textId="77777777"/>
    <w:p w:rsidRPr="00FD73CD" w:rsidR="002C0A45" w:rsidP="003C2B5E" w:rsidRDefault="00E81DD6" w14:paraId="4A0BC5CE" w14:textId="31B0266E">
      <w:pPr>
        <w:pStyle w:val="Nagwek3"/>
      </w:pPr>
      <w:r w:rsidRPr="00E81DD6">
        <w:t>Obszarowa Grupa Robocza ds. Informatyzacji</w:t>
      </w:r>
    </w:p>
    <w:p w:rsidR="002C0A45" w:rsidP="002C0A45" w:rsidRDefault="002C0A45" w14:paraId="40B05152" w14:textId="77777777"/>
    <w:p w:rsidR="005B32B6" w:rsidP="00562447" w:rsidRDefault="00562447" w14:paraId="7A62AF64" w14:textId="524932A0">
      <w:r w:rsidRPr="00562447">
        <w:rPr>
          <w:b/>
          <w:bCs/>
        </w:rPr>
        <w:t xml:space="preserve">Celem </w:t>
      </w:r>
      <w:r w:rsidR="009A2872">
        <w:rPr>
          <w:b/>
          <w:bCs/>
        </w:rPr>
        <w:t>grupy</w:t>
      </w:r>
      <w:r w:rsidRPr="00562447">
        <w:rPr>
          <w:b/>
          <w:bCs/>
        </w:rPr>
        <w:t xml:space="preserve"> ds. Informatyzacji jest rozwój współpracy w zakresie informatyzacji 17 funduszy</w:t>
      </w:r>
      <w:r w:rsidRPr="00562447">
        <w:t>, w</w:t>
      </w:r>
      <w:r w:rsidR="009A2872">
        <w:t> </w:t>
      </w:r>
      <w:r w:rsidRPr="00562447">
        <w:t xml:space="preserve">celu ujednolicenia i modernizacji rozwiązań cyfrowych. W 2025 roku grupa koncentrowała się na </w:t>
      </w:r>
      <w:r w:rsidRPr="00562447">
        <w:rPr>
          <w:b/>
          <w:bCs/>
        </w:rPr>
        <w:t>rozwoju cyfrowych narzędzi wspierających współpracę NFOŚiGW i WFOŚiGW</w:t>
      </w:r>
      <w:r w:rsidRPr="00562447">
        <w:t>.</w:t>
      </w:r>
    </w:p>
    <w:p w:rsidR="005B32B6" w:rsidP="00562447" w:rsidRDefault="005B32B6" w14:paraId="6DED99ED" w14:textId="77777777"/>
    <w:p w:rsidRPr="00A6366F" w:rsidR="005B32B6" w:rsidP="00562447" w:rsidRDefault="00562447" w14:paraId="260191A3" w14:textId="77777777">
      <w:r w:rsidRPr="00562447">
        <w:t xml:space="preserve">Kluczowe rezultaty obejmowały </w:t>
      </w:r>
      <w:r w:rsidRPr="005541B5">
        <w:t>przeprowadzenie Analiz i Diagnoz</w:t>
      </w:r>
      <w:r w:rsidRPr="00A6366F">
        <w:t xml:space="preserve"> dla działań związanych z cyfrową obsługą beneficjentów i sprawozdawczością oraz </w:t>
      </w:r>
      <w:r w:rsidRPr="005541B5">
        <w:t>określenie i zatwierdzenie wariantów realizacji</w:t>
      </w:r>
      <w:r w:rsidRPr="00A6366F">
        <w:t>, w</w:t>
      </w:r>
      <w:r w:rsidRPr="00A6366F" w:rsidR="005B32B6">
        <w:t> </w:t>
      </w:r>
      <w:r w:rsidRPr="00A6366F">
        <w:t xml:space="preserve">tym dotyczących: </w:t>
      </w:r>
      <w:r w:rsidRPr="005541B5">
        <w:t>cyfrowej obsługi beneficjentów</w:t>
      </w:r>
      <w:r w:rsidRPr="00A6366F">
        <w:t xml:space="preserve">, </w:t>
      </w:r>
      <w:r w:rsidRPr="005541B5">
        <w:t>mechanizmów sprawozdawczości do zewnętrznych zbiorów danych</w:t>
      </w:r>
      <w:r w:rsidRPr="00A6366F">
        <w:t xml:space="preserve">, </w:t>
      </w:r>
      <w:r w:rsidRPr="005541B5">
        <w:t>ujednolicenia słowników i standardów danych</w:t>
      </w:r>
      <w:r w:rsidRPr="00A6366F">
        <w:t xml:space="preserve">, </w:t>
      </w:r>
      <w:r w:rsidRPr="005541B5">
        <w:t>uporządkowania sprawozdawczości pomiędzy funduszami</w:t>
      </w:r>
      <w:r w:rsidRPr="00A6366F">
        <w:t xml:space="preserve"> oraz </w:t>
      </w:r>
      <w:r w:rsidRPr="005541B5">
        <w:t>budowy platformy współpracy między funduszami</w:t>
      </w:r>
      <w:r w:rsidRPr="00A6366F">
        <w:t xml:space="preserve">. </w:t>
      </w:r>
    </w:p>
    <w:p w:rsidRPr="00A6366F" w:rsidR="005B32B6" w:rsidP="00562447" w:rsidRDefault="005B32B6" w14:paraId="2BFBCAD3" w14:textId="77777777"/>
    <w:p w:rsidRPr="00A6366F" w:rsidR="00562447" w:rsidP="00562447" w:rsidRDefault="00562447" w14:paraId="4AA826AD" w14:textId="253CE3CC">
      <w:r w:rsidRPr="00A6366F">
        <w:t xml:space="preserve">Przygotowano również </w:t>
      </w:r>
      <w:r w:rsidRPr="005541B5">
        <w:t>podstawy do wdrażania automatyzacji oraz narzędzi opartych na sztucznej inteligencji</w:t>
      </w:r>
      <w:r w:rsidRPr="00A6366F">
        <w:t xml:space="preserve"> w kolejnych etapach Strategii. Efektem prac było </w:t>
      </w:r>
      <w:r w:rsidRPr="005541B5">
        <w:t>zakończenie II etapu działań informatycznych i przejście do fazy przygotowania wdrożeń docelowych w 2026 roku</w:t>
      </w:r>
      <w:r w:rsidRPr="00A6366F">
        <w:t>.</w:t>
      </w:r>
    </w:p>
    <w:p w:rsidRPr="00A6366F" w:rsidR="00501862" w:rsidP="00501862" w:rsidRDefault="00501862" w14:paraId="78DB9BAD" w14:textId="77777777"/>
    <w:p w:rsidRPr="00D94812" w:rsidR="00D94812" w:rsidP="003C2B5E" w:rsidRDefault="00D94812" w14:paraId="067B48D0" w14:textId="77777777">
      <w:pPr>
        <w:pStyle w:val="Nagwek3"/>
      </w:pPr>
      <w:r w:rsidRPr="00D94812">
        <w:t>Obszarowa Grupa Robocza ds. Oferty Programowej</w:t>
      </w:r>
    </w:p>
    <w:p w:rsidR="005B32B6" w:rsidP="005B32B6" w:rsidRDefault="005B32B6" w14:paraId="15F9BF42" w14:textId="77777777"/>
    <w:p w:rsidR="00246AB1" w:rsidP="002B6F98" w:rsidRDefault="002B6F98" w14:paraId="528C543E" w14:textId="5CB39E96">
      <w:r w:rsidRPr="002B6F98">
        <w:t xml:space="preserve">Celem </w:t>
      </w:r>
      <w:r w:rsidRPr="00D94812" w:rsidR="005A482F">
        <w:t>Obszarow</w:t>
      </w:r>
      <w:r w:rsidRPr="00B940C9" w:rsidR="00B940C9">
        <w:t>ej</w:t>
      </w:r>
      <w:r w:rsidRPr="00D94812" w:rsidR="005A482F">
        <w:t xml:space="preserve"> Grup</w:t>
      </w:r>
      <w:r w:rsidRPr="00B940C9" w:rsidR="00B940C9">
        <w:t>y</w:t>
      </w:r>
      <w:r w:rsidRPr="00D94812" w:rsidR="005A482F">
        <w:t xml:space="preserve"> Robocz</w:t>
      </w:r>
      <w:r w:rsidRPr="00B940C9" w:rsidR="00B940C9">
        <w:t>ej</w:t>
      </w:r>
      <w:r w:rsidRPr="002B6F98">
        <w:t xml:space="preserve"> ds. Oferty Programowej</w:t>
      </w:r>
      <w:r w:rsidRPr="002B6F98">
        <w:rPr>
          <w:b/>
          <w:bCs/>
        </w:rPr>
        <w:t xml:space="preserve"> jest uspójnienie zasad prezentacji, konsultowania i realizacji oferty programowej</w:t>
      </w:r>
      <w:r w:rsidRPr="002B6F98">
        <w:t xml:space="preserve">, w tym </w:t>
      </w:r>
      <w:r w:rsidRPr="002B6F98">
        <w:rPr>
          <w:b/>
          <w:bCs/>
        </w:rPr>
        <w:t>opracowanie i wdrożenie zasad wyznaczania linii demarkacyjnych pomiędzy NFOŚiGW a WFOŚiGW</w:t>
      </w:r>
      <w:r w:rsidRPr="002B6F98">
        <w:t xml:space="preserve">. </w:t>
      </w:r>
    </w:p>
    <w:p w:rsidR="00246AB1" w:rsidP="002B6F98" w:rsidRDefault="00246AB1" w14:paraId="5519A224" w14:textId="77777777"/>
    <w:p w:rsidRPr="00A6366F" w:rsidR="002B6F98" w:rsidP="002B6F98" w:rsidRDefault="002B6F98" w14:paraId="7506DD76" w14:textId="015DE287">
      <w:r w:rsidRPr="00A6366F">
        <w:t xml:space="preserve">W 2025 roku działania koncentrowały się na </w:t>
      </w:r>
      <w:r w:rsidRPr="005541B5">
        <w:t xml:space="preserve">ujednoliceniu podejścia do programowania wsparcia </w:t>
      </w:r>
      <w:r w:rsidR="00DF790D">
        <w:br/>
      </w:r>
      <w:r w:rsidRPr="005541B5">
        <w:t>i zasad finansowania działań realizowanych wspólnie</w:t>
      </w:r>
      <w:r w:rsidRPr="00A6366F">
        <w:t>.</w:t>
      </w:r>
      <w:r w:rsidRPr="00A6366F" w:rsidR="00246AB1">
        <w:t xml:space="preserve"> </w:t>
      </w:r>
      <w:r w:rsidRPr="00A6366F">
        <w:t xml:space="preserve">Główne rezultaty obejmowały </w:t>
      </w:r>
      <w:r w:rsidRPr="005541B5">
        <w:t>analizy dotyczące wspólnego finansowania programów</w:t>
      </w:r>
      <w:r w:rsidRPr="00A6366F">
        <w:t xml:space="preserve">, </w:t>
      </w:r>
      <w:r w:rsidRPr="005541B5">
        <w:t>wypracowanie wstępnych zasad koordynacji działań programowych na poziomie krajowym i regionalnym</w:t>
      </w:r>
      <w:r w:rsidRPr="00A6366F">
        <w:t xml:space="preserve"> oraz </w:t>
      </w:r>
      <w:r w:rsidRPr="005541B5">
        <w:t>rozpoczęcie prac nad ujednoliceniem planowania i realizacji przedsięwzięć finansowanych ze środków funduszy</w:t>
      </w:r>
      <w:r w:rsidRPr="00A6366F">
        <w:t>, tworząc podstawy do dalszego uporządkowania oferty programowej.</w:t>
      </w:r>
    </w:p>
    <w:p w:rsidR="005B32B6" w:rsidP="005B32B6" w:rsidRDefault="005B32B6" w14:paraId="6B0AE536" w14:textId="77777777"/>
    <w:p w:rsidRPr="00D94812" w:rsidR="00D94812" w:rsidP="003C2B5E" w:rsidRDefault="00D94812" w14:paraId="4DFEA2AA" w14:textId="77777777">
      <w:pPr>
        <w:pStyle w:val="Nagwek3"/>
      </w:pPr>
      <w:r w:rsidRPr="00D94812">
        <w:t>Obszarowa Grupa Robocza ds. Finansów</w:t>
      </w:r>
    </w:p>
    <w:p w:rsidR="005B32B6" w:rsidP="005B32B6" w:rsidRDefault="005B32B6" w14:paraId="13D7E667" w14:textId="77777777"/>
    <w:p w:rsidR="006E3DA7" w:rsidP="006E3DA7" w:rsidRDefault="006E3DA7" w14:paraId="502541EF" w14:textId="3AB7A502">
      <w:r w:rsidRPr="006E3DA7">
        <w:t xml:space="preserve">Celem </w:t>
      </w:r>
      <w:r w:rsidRPr="00B940C9" w:rsidR="005A482F">
        <w:t>grupy</w:t>
      </w:r>
      <w:r w:rsidRPr="006E3DA7">
        <w:t xml:space="preserve"> ds. Finansów jest</w:t>
      </w:r>
      <w:r w:rsidRPr="006E3DA7">
        <w:rPr>
          <w:b/>
          <w:bCs/>
        </w:rPr>
        <w:t xml:space="preserve"> analiza zasad wspólnego wdrażania programów</w:t>
      </w:r>
      <w:r w:rsidRPr="006E3DA7">
        <w:t xml:space="preserve">, zaprojektowanie </w:t>
      </w:r>
      <w:r w:rsidRPr="006E3DA7">
        <w:rPr>
          <w:b/>
          <w:bCs/>
        </w:rPr>
        <w:t>wspólnego systemu oceny efektywności wydatkowania środków</w:t>
      </w:r>
      <w:r w:rsidRPr="006E3DA7">
        <w:t xml:space="preserve"> oraz ustalenie </w:t>
      </w:r>
      <w:r w:rsidRPr="006E3DA7">
        <w:rPr>
          <w:b/>
          <w:bCs/>
        </w:rPr>
        <w:t>zasad zarządzania limitami wydatkowymi</w:t>
      </w:r>
      <w:r w:rsidRPr="006E3DA7">
        <w:t xml:space="preserve">. </w:t>
      </w:r>
    </w:p>
    <w:p w:rsidR="006E3DA7" w:rsidP="006E3DA7" w:rsidRDefault="006E3DA7" w14:paraId="22641566" w14:textId="77777777"/>
    <w:p w:rsidRPr="00A6366F" w:rsidR="006E3DA7" w:rsidP="006E3DA7" w:rsidRDefault="006E3DA7" w14:paraId="10F03CA4" w14:textId="77777777">
      <w:r w:rsidRPr="00A6366F">
        <w:t xml:space="preserve">W 2025 roku prace ukierunkowane były na </w:t>
      </w:r>
      <w:r w:rsidRPr="005541B5">
        <w:t>zapewnienie spójności zasad finansowania i monitorowania efektywności</w:t>
      </w:r>
      <w:r w:rsidRPr="00A6366F">
        <w:t xml:space="preserve">. Obejmowały one </w:t>
      </w:r>
      <w:r w:rsidRPr="005541B5">
        <w:t>analizy zasad finansowania programów wspólnych</w:t>
      </w:r>
      <w:r w:rsidRPr="00A6366F">
        <w:t xml:space="preserve">, </w:t>
      </w:r>
      <w:r w:rsidRPr="005541B5">
        <w:t>rozpoczęcie prac nad systemem oceny efektywności wydatkowania</w:t>
      </w:r>
      <w:r w:rsidRPr="00A6366F">
        <w:t xml:space="preserve"> oraz </w:t>
      </w:r>
      <w:r w:rsidRPr="005541B5">
        <w:t>działania w obszarze sprawozdawczości finansowej w kontekście efektów środowiskowych</w:t>
      </w:r>
      <w:r w:rsidRPr="00A6366F">
        <w:t xml:space="preserve">. </w:t>
      </w:r>
    </w:p>
    <w:p w:rsidRPr="00A6366F" w:rsidR="006E3DA7" w:rsidP="006E3DA7" w:rsidRDefault="006E3DA7" w14:paraId="7061AB7A" w14:textId="77777777"/>
    <w:p w:rsidRPr="00A6366F" w:rsidR="006E3DA7" w:rsidP="006E3DA7" w:rsidRDefault="006E3DA7" w14:paraId="27246071" w14:textId="6B53293B">
      <w:r w:rsidRPr="00A6366F">
        <w:t xml:space="preserve">Efektem była </w:t>
      </w:r>
      <w:r w:rsidRPr="005541B5">
        <w:t>poprawa porównywalności danych finansowych</w:t>
      </w:r>
      <w:r w:rsidRPr="00A6366F">
        <w:t xml:space="preserve"> oraz przygotowanie do kolejnych etapów Wspólnej Strategii.</w:t>
      </w:r>
    </w:p>
    <w:p w:rsidR="005B32B6" w:rsidP="002B6F98" w:rsidRDefault="005B32B6" w14:paraId="09995670" w14:textId="77777777"/>
    <w:p w:rsidRPr="00D94812" w:rsidR="00D94812" w:rsidP="003C2B5E" w:rsidRDefault="00D94812" w14:paraId="3FF971E5" w14:textId="77777777">
      <w:pPr>
        <w:pStyle w:val="Nagwek3"/>
      </w:pPr>
      <w:r w:rsidRPr="00D94812">
        <w:t>Obszarowa Grupa Robocza ds. Komunikacji i Promocji</w:t>
      </w:r>
    </w:p>
    <w:p w:rsidR="005B32B6" w:rsidP="005B32B6" w:rsidRDefault="005B32B6" w14:paraId="7B1F3E42" w14:textId="77777777"/>
    <w:p w:rsidR="005A482F" w:rsidP="005A482F" w:rsidRDefault="005A482F" w14:paraId="4035E711" w14:textId="77777777">
      <w:r w:rsidRPr="005A482F">
        <w:t xml:space="preserve">Celem OGR ds. Komunikacji i Promocji </w:t>
      </w:r>
      <w:r w:rsidRPr="00B940C9">
        <w:rPr>
          <w:b/>
          <w:bCs/>
        </w:rPr>
        <w:t>jest zwiększenie spójności, skuteczności i jakości komunikacji oraz promocji działań funduszy, w tym poprzez wspólne akcje promocyjne i rozwój platform cyfrowych</w:t>
      </w:r>
      <w:r w:rsidRPr="005A482F">
        <w:t xml:space="preserve">. W 2025 roku grupa opracowała założenia wspólnego podejścia do komunikacji strategii, </w:t>
      </w:r>
      <w:r w:rsidRPr="005A482F">
        <w:t>koordynowała przekaz informacyjny oraz przygotowała podstawy do rozwoju zintegrowanej komunikacji z interesariuszami, co zwiększyło czytelność i rozpoznawalność wspólnych inicjatyw.</w:t>
      </w:r>
    </w:p>
    <w:p w:rsidR="00DC0E96" w:rsidP="003C2B5E" w:rsidRDefault="00DC0E96" w14:paraId="7F6CBA02" w14:textId="38C720E8"/>
    <w:p w:rsidRPr="00EE3890" w:rsidR="00EE3890" w:rsidP="003C2B5E" w:rsidRDefault="00EE3890" w14:paraId="5F339CB4" w14:textId="21AF5322">
      <w:pPr>
        <w:pStyle w:val="Nagwek3"/>
      </w:pPr>
      <w:r w:rsidRPr="00EE3890">
        <w:t>Obszarowa Grupa Robocza ds. Organizacyjnych</w:t>
      </w:r>
    </w:p>
    <w:p w:rsidR="005B32B6" w:rsidP="00DC0E96" w:rsidRDefault="005B32B6" w14:paraId="2A3B3D0B" w14:textId="77777777"/>
    <w:p w:rsidRPr="0056366B" w:rsidR="0056366B" w:rsidP="0056366B" w:rsidRDefault="0056366B" w14:paraId="62D9C066" w14:textId="44EB2E67">
      <w:r w:rsidRPr="0056366B">
        <w:t xml:space="preserve">Celem </w:t>
      </w:r>
      <w:r>
        <w:t>grupy</w:t>
      </w:r>
      <w:r w:rsidRPr="0056366B">
        <w:t xml:space="preserve"> ds. Organizacyjnych jest</w:t>
      </w:r>
      <w:r w:rsidRPr="0056366B">
        <w:rPr>
          <w:b/>
          <w:bCs/>
        </w:rPr>
        <w:t xml:space="preserve"> usprawnienie współpracy systemowej między funduszami</w:t>
      </w:r>
      <w:r w:rsidRPr="0056366B">
        <w:t xml:space="preserve">, </w:t>
      </w:r>
      <w:r w:rsidR="00DF790D">
        <w:br/>
      </w:r>
      <w:r w:rsidRPr="0056366B">
        <w:t xml:space="preserve">w tym w zakresie </w:t>
      </w:r>
      <w:r w:rsidRPr="0056366B">
        <w:rPr>
          <w:b/>
          <w:bCs/>
        </w:rPr>
        <w:t>wymiany informacji o przedsięwzięciach i beneficjentach</w:t>
      </w:r>
      <w:r w:rsidRPr="0056366B">
        <w:t xml:space="preserve">, </w:t>
      </w:r>
      <w:r w:rsidRPr="0056366B">
        <w:rPr>
          <w:b/>
          <w:bCs/>
        </w:rPr>
        <w:t>opiniowania aktów prawnych</w:t>
      </w:r>
      <w:r w:rsidRPr="0056366B">
        <w:t xml:space="preserve"> oraz </w:t>
      </w:r>
      <w:r w:rsidRPr="0056366B">
        <w:rPr>
          <w:b/>
          <w:bCs/>
        </w:rPr>
        <w:t>opracowania wspólnego szablonu strategii indywidualnych funduszy</w:t>
      </w:r>
      <w:r w:rsidRPr="0056366B">
        <w:t>. W 2025 roku prowadzone były analizy procesów współpracy, identyfikacja barier organizacyjnych oraz rekomendacje zmian, tworzące fundamenty dla wdrożeń od 2026 roku. Wypracowano m.in. model współpracy w zakresie legislacji, docelowy model wymiany danych oraz ujednolicony szablon strategii, zwiększający porównywalność i spójność działań.</w:t>
      </w:r>
    </w:p>
    <w:p w:rsidR="005B32B6" w:rsidP="00DC0E96" w:rsidRDefault="005B32B6" w14:paraId="764C5F94" w14:textId="77777777"/>
    <w:p w:rsidRPr="00EE3890" w:rsidR="00EE3890" w:rsidP="003C2B5E" w:rsidRDefault="00EE3890" w14:paraId="2DE67CE0" w14:textId="77777777">
      <w:pPr>
        <w:pStyle w:val="Nagwek3"/>
      </w:pPr>
      <w:r w:rsidRPr="00EE3890">
        <w:t>Obszarowa Grupa Robocza ds. Rozwoju Usług</w:t>
      </w:r>
    </w:p>
    <w:p w:rsidR="005B32B6" w:rsidP="0056366B" w:rsidRDefault="005B32B6" w14:paraId="07E65801" w14:textId="77777777"/>
    <w:p w:rsidRPr="0004650C" w:rsidR="0004650C" w:rsidP="0004650C" w:rsidRDefault="0004650C" w14:paraId="49631CCB" w14:textId="4DDB52B8">
      <w:pPr>
        <w:rPr>
          <w:b/>
          <w:bCs/>
        </w:rPr>
      </w:pPr>
      <w:r w:rsidRPr="0004650C">
        <w:t xml:space="preserve">Celem </w:t>
      </w:r>
      <w:r>
        <w:t>grupy</w:t>
      </w:r>
      <w:r w:rsidRPr="0004650C">
        <w:t xml:space="preserve"> ds. Rozwoju Usług jest </w:t>
      </w:r>
      <w:r w:rsidRPr="0004650C">
        <w:rPr>
          <w:b/>
          <w:bCs/>
        </w:rPr>
        <w:t>przekształcenie NFOŚiGW i WFOŚiGW w zintegrowane centra kompetencji</w:t>
      </w:r>
      <w:r w:rsidRPr="0004650C">
        <w:t xml:space="preserve">. W 2025 roku </w:t>
      </w:r>
      <w:r w:rsidRPr="0004650C">
        <w:rPr>
          <w:b/>
          <w:bCs/>
        </w:rPr>
        <w:t>wypracowano i wybrano rekomendowany model sieciowy, a także opracowano Koncepcję budowy centrów kompetencji</w:t>
      </w:r>
      <w:r w:rsidRPr="0004650C">
        <w:t xml:space="preserve">, opartą na współdzieleniu wiedzy, zespołach tematycznych, wyznaczeniu liderów, wspólnych narzędziach informacyjnych oraz zachowaniu autonomii funduszy. Przygotowano organizacyjne i operacyjne podstawy wdrażania modelu </w:t>
      </w:r>
      <w:r w:rsidR="00DF790D">
        <w:br/>
      </w:r>
      <w:r w:rsidRPr="0004650C">
        <w:t>w III etapie Strategii od 2026 roku, umożliwiając stopniowe i kontrolowane rozwijanie funkcji kompetencyjnych</w:t>
      </w:r>
      <w:r w:rsidRPr="0004650C">
        <w:rPr>
          <w:b/>
          <w:bCs/>
        </w:rPr>
        <w:t>.</w:t>
      </w:r>
    </w:p>
    <w:p w:rsidR="00501862" w:rsidP="0056366B" w:rsidRDefault="00501862" w14:paraId="31D2D466" w14:textId="77777777"/>
    <w:p w:rsidRPr="00FD73CD" w:rsidR="003C2B5E" w:rsidP="00C85A6B" w:rsidRDefault="00927EF6" w14:paraId="5CAC6CDE" w14:textId="5BA6C668">
      <w:pPr>
        <w:pStyle w:val="Nagwek2"/>
      </w:pPr>
      <w:bookmarkStart w:name="_Toc227589904" w:id="176"/>
      <w:r>
        <w:t>R</w:t>
      </w:r>
      <w:r w:rsidRPr="00927EF6">
        <w:t>ealizacj</w:t>
      </w:r>
      <w:r>
        <w:t>a</w:t>
      </w:r>
      <w:r w:rsidRPr="00927EF6">
        <w:t xml:space="preserve"> wspólnych programów priorytetowych</w:t>
      </w:r>
      <w:r>
        <w:t xml:space="preserve"> Narodowego Funduszu </w:t>
      </w:r>
      <w:r w:rsidR="00086BF3">
        <w:t>Ochrony Środowiska i Gospodarki Wodnej oraz</w:t>
      </w:r>
      <w:r>
        <w:t xml:space="preserve"> wojewódzkich funduszy </w:t>
      </w:r>
      <w:r w:rsidR="00DF790D">
        <w:br/>
      </w:r>
      <w:r>
        <w:t>w 2025</w:t>
      </w:r>
      <w:r w:rsidR="0048253E">
        <w:t> roku</w:t>
      </w:r>
      <w:bookmarkEnd w:id="176"/>
    </w:p>
    <w:p w:rsidR="003C2B5E" w:rsidP="003C2B5E" w:rsidRDefault="003C2B5E" w14:paraId="5DD956D1" w14:textId="77777777"/>
    <w:p w:rsidRPr="005C153A" w:rsidR="005C153A" w:rsidP="005C153A" w:rsidRDefault="005C153A" w14:paraId="78C4C50F" w14:textId="70805EF4">
      <w:r w:rsidRPr="005C153A">
        <w:rPr>
          <w:b/>
          <w:bCs/>
        </w:rPr>
        <w:t>W 2025 roku Narodowy Fundusz Ochrony Środowiska i Gospodarki Wodnej kontynuował współpracę z wojewódzkimi funduszami ochrony środowiska i gospodarki wodnej</w:t>
      </w:r>
      <w:r w:rsidRPr="005C153A">
        <w:t xml:space="preserve">, koncentrującą się przede wszystkim na </w:t>
      </w:r>
      <w:r w:rsidRPr="005C153A">
        <w:rPr>
          <w:b/>
          <w:bCs/>
        </w:rPr>
        <w:t xml:space="preserve">realizacji </w:t>
      </w:r>
      <w:r w:rsidR="004844D3">
        <w:rPr>
          <w:b/>
          <w:bCs/>
        </w:rPr>
        <w:t xml:space="preserve">programu priorytetowego „Czyste powietrze” oraz kończeniu </w:t>
      </w:r>
      <w:r w:rsidRPr="005C153A">
        <w:rPr>
          <w:b/>
          <w:bCs/>
        </w:rPr>
        <w:t>wspólnych programów priorytetowych</w:t>
      </w:r>
      <w:r w:rsidR="004844D3">
        <w:rPr>
          <w:b/>
          <w:bCs/>
        </w:rPr>
        <w:t xml:space="preserve"> zapoczątkowanych w latach poprzednich</w:t>
      </w:r>
      <w:r w:rsidRPr="005C153A">
        <w:t>. Współpraca ta obejmowała w szczególności następujące programy:</w:t>
      </w:r>
    </w:p>
    <w:p w:rsidRPr="002B45E3" w:rsidR="005C153A" w:rsidP="00FA6B21" w:rsidRDefault="005C153A" w14:paraId="44727A01" w14:textId="77777777">
      <w:pPr>
        <w:numPr>
          <w:ilvl w:val="0"/>
          <w:numId w:val="28"/>
        </w:numPr>
      </w:pPr>
      <w:r w:rsidRPr="002B45E3">
        <w:t>Ogólnopolski program finansowania służb ratowniczych,</w:t>
      </w:r>
    </w:p>
    <w:p w:rsidRPr="002B45E3" w:rsidR="005C153A" w:rsidP="00FA6B21" w:rsidRDefault="005C153A" w14:paraId="76BF49BB" w14:textId="2DE4F7A4">
      <w:pPr>
        <w:numPr>
          <w:ilvl w:val="0"/>
          <w:numId w:val="28"/>
        </w:numPr>
      </w:pPr>
      <w:r w:rsidRPr="002B45E3">
        <w:t>Budownictwo Energooszczędne – Część 1: Zmniejszenie zużycia energii w budownictwie,</w:t>
      </w:r>
    </w:p>
    <w:p w:rsidRPr="002B45E3" w:rsidR="005C153A" w:rsidP="00FA6B21" w:rsidRDefault="005C153A" w14:paraId="5C51EF93" w14:textId="43FD2712">
      <w:pPr>
        <w:numPr>
          <w:ilvl w:val="0"/>
          <w:numId w:val="28"/>
        </w:numPr>
      </w:pPr>
      <w:r w:rsidRPr="002B45E3">
        <w:t>Ogólnopolski program finansowania usuwania wyrobów zawierających azbest,</w:t>
      </w:r>
    </w:p>
    <w:p w:rsidRPr="002B45E3" w:rsidR="0021495E" w:rsidP="00FA6B21" w:rsidRDefault="0021495E" w14:paraId="5C899504" w14:textId="61D0A4DE">
      <w:pPr>
        <w:numPr>
          <w:ilvl w:val="0"/>
          <w:numId w:val="28"/>
        </w:numPr>
      </w:pPr>
      <w:r w:rsidRPr="002B45E3">
        <w:t>Usuwanie wyrobów zawierających kreozot – pilotaż.</w:t>
      </w:r>
    </w:p>
    <w:p w:rsidRPr="002B45E3" w:rsidR="00921B24" w:rsidP="00FA6B21" w:rsidRDefault="00921B24" w14:paraId="4195B36F" w14:textId="1C51D5DB">
      <w:pPr>
        <w:numPr>
          <w:ilvl w:val="0"/>
          <w:numId w:val="28"/>
        </w:numPr>
      </w:pPr>
      <w:r w:rsidRPr="002B45E3">
        <w:t xml:space="preserve">Agroenergia </w:t>
      </w:r>
    </w:p>
    <w:p w:rsidRPr="002B45E3" w:rsidR="00A30327" w:rsidP="00FA6B21" w:rsidRDefault="00A30327" w14:paraId="0DD1512E" w14:textId="0A85FA0B">
      <w:pPr>
        <w:numPr>
          <w:ilvl w:val="0"/>
          <w:numId w:val="28"/>
        </w:numPr>
      </w:pPr>
      <w:r w:rsidRPr="002B45E3">
        <w:t>Ciepłe Mieszkanie</w:t>
      </w:r>
    </w:p>
    <w:p w:rsidR="00DB535A" w:rsidP="005C153A" w:rsidRDefault="00DB535A" w14:paraId="26653F1B" w14:textId="77777777"/>
    <w:p w:rsidR="00EA0ED9" w:rsidP="00CB4004" w:rsidRDefault="005C153A" w14:paraId="470A76DC" w14:textId="12369F80">
      <w:r w:rsidRPr="005C153A">
        <w:t xml:space="preserve">Realizacja programu </w:t>
      </w:r>
      <w:r w:rsidRPr="005C153A">
        <w:rPr>
          <w:b/>
          <w:bCs/>
        </w:rPr>
        <w:t>„Czyste Powietrze”</w:t>
      </w:r>
      <w:r w:rsidRPr="005C153A">
        <w:t xml:space="preserve"> została omówiona </w:t>
      </w:r>
      <w:r w:rsidR="003C4DF3">
        <w:t>w załączniku 6</w:t>
      </w:r>
      <w:r w:rsidR="00DB535A">
        <w:t>.</w:t>
      </w:r>
      <w:r w:rsidRPr="005C153A">
        <w:t xml:space="preserve"> Poniżej przedstawiono </w:t>
      </w:r>
      <w:r w:rsidRPr="005C153A">
        <w:rPr>
          <w:b/>
          <w:bCs/>
        </w:rPr>
        <w:t>syntetyczną charakterystykę pozostałych programów</w:t>
      </w:r>
      <w:r w:rsidRPr="005C153A">
        <w:t>.</w:t>
      </w:r>
      <w:r w:rsidR="00EA0ED9">
        <w:br w:type="page"/>
      </w:r>
    </w:p>
    <w:p w:rsidRPr="00EE4513" w:rsidR="00EE4513" w:rsidP="00EE4513" w:rsidRDefault="00EE4513" w14:paraId="2E9072DA" w14:textId="0A89896D">
      <w:pPr>
        <w:pStyle w:val="Nagwek3"/>
      </w:pPr>
      <w:r>
        <w:t>O</w:t>
      </w:r>
      <w:r w:rsidRPr="00EE4513">
        <w:t>gólnopolski program finansowania służb ratowniczych</w:t>
      </w:r>
    </w:p>
    <w:p w:rsidR="00EE4513" w:rsidP="00EE4513" w:rsidRDefault="00EE4513" w14:paraId="4DED9FBA" w14:textId="77777777"/>
    <w:p w:rsidR="00EE4513" w:rsidP="00EE4513" w:rsidRDefault="00EE4513" w14:paraId="7692E956" w14:textId="5969E11B">
      <w:r w:rsidRPr="00EE4513">
        <w:t xml:space="preserve">Program realizowany był w ramach </w:t>
      </w:r>
      <w:r w:rsidRPr="00EE4513">
        <w:rPr>
          <w:b/>
          <w:bCs/>
        </w:rPr>
        <w:t>trzech części</w:t>
      </w:r>
      <w:r w:rsidRPr="00EE4513">
        <w:t>:</w:t>
      </w:r>
    </w:p>
    <w:p w:rsidRPr="00EE4513" w:rsidR="00384D04" w:rsidP="00EE4513" w:rsidRDefault="00384D04" w14:paraId="5AFAF863" w14:textId="77777777"/>
    <w:p w:rsidRPr="00EE4513" w:rsidR="00EE4513" w:rsidP="00FA6B21" w:rsidRDefault="00EE4513" w14:paraId="7D0E87C4" w14:textId="77777777">
      <w:pPr>
        <w:numPr>
          <w:ilvl w:val="0"/>
          <w:numId w:val="29"/>
        </w:numPr>
      </w:pPr>
      <w:r w:rsidRPr="00EE4513">
        <w:rPr>
          <w:b/>
          <w:bCs/>
        </w:rPr>
        <w:t>Dofinansowanie zakupu specjalistycznego sprzętu wykorzystywanego w akcjach ratowniczych</w:t>
      </w:r>
      <w:r w:rsidRPr="00EE4513">
        <w:t>,</w:t>
      </w:r>
    </w:p>
    <w:p w:rsidRPr="00EE4513" w:rsidR="00EE4513" w:rsidP="00FA6B21" w:rsidRDefault="00EE4513" w14:paraId="317B7067" w14:textId="77777777">
      <w:pPr>
        <w:numPr>
          <w:ilvl w:val="0"/>
          <w:numId w:val="29"/>
        </w:numPr>
      </w:pPr>
      <w:r w:rsidRPr="00EE4513">
        <w:rPr>
          <w:b/>
          <w:bCs/>
        </w:rPr>
        <w:t>Dofinansowanie zakupu sprzętu i wyposażenia jednostek Ochotniczych Straży Pożarnych</w:t>
      </w:r>
      <w:r w:rsidRPr="00EE4513">
        <w:t>,</w:t>
      </w:r>
    </w:p>
    <w:p w:rsidRPr="00EE4513" w:rsidR="00EE4513" w:rsidP="00FA6B21" w:rsidRDefault="00EE4513" w14:paraId="6793DF2E" w14:textId="77777777">
      <w:pPr>
        <w:numPr>
          <w:ilvl w:val="0"/>
          <w:numId w:val="29"/>
        </w:numPr>
      </w:pPr>
      <w:r w:rsidRPr="00EE4513">
        <w:rPr>
          <w:b/>
          <w:bCs/>
        </w:rPr>
        <w:t>Modernizacja energetyczna budynków Ochotniczych Straży Pożarnych</w:t>
      </w:r>
      <w:r w:rsidRPr="00EE4513">
        <w:t>.</w:t>
      </w:r>
    </w:p>
    <w:p w:rsidR="00DE36F9" w:rsidP="00EE4513" w:rsidRDefault="00DE36F9" w14:paraId="2FD344CB" w14:textId="77777777">
      <w:pPr>
        <w:rPr>
          <w:b/>
          <w:bCs/>
        </w:rPr>
      </w:pPr>
    </w:p>
    <w:p w:rsidR="00EE4513" w:rsidP="00EE4513" w:rsidRDefault="00EE4513" w14:paraId="2EE5D7A8" w14:textId="6A7F8437">
      <w:r w:rsidRPr="00EE4513">
        <w:rPr>
          <w:b/>
          <w:bCs/>
        </w:rPr>
        <w:t xml:space="preserve">Budżet programu na lata 2018–2025 wynosił 623 </w:t>
      </w:r>
      <w:r w:rsidRPr="00240A76" w:rsidR="00240A76">
        <w:t>mln</w:t>
      </w:r>
      <w:r w:rsidRPr="00240A76">
        <w:t xml:space="preserve"> zł.</w:t>
      </w:r>
      <w:r w:rsidR="00DE36F9">
        <w:t xml:space="preserve"> </w:t>
      </w:r>
      <w:r w:rsidRPr="00EE4513">
        <w:t>W 2025</w:t>
      </w:r>
      <w:r w:rsidR="00706887">
        <w:t> roku</w:t>
      </w:r>
      <w:r w:rsidRPr="00EE4513">
        <w:t xml:space="preserve">, w ramach </w:t>
      </w:r>
      <w:r w:rsidRPr="00EE4513">
        <w:rPr>
          <w:b/>
          <w:bCs/>
        </w:rPr>
        <w:t>części 1</w:t>
      </w:r>
      <w:r w:rsidRPr="00EE4513">
        <w:t>, zawarto z</w:t>
      </w:r>
      <w:r w:rsidR="00384D04">
        <w:t> </w:t>
      </w:r>
      <w:r w:rsidRPr="00EE4513">
        <w:t xml:space="preserve">WFOŚiGW </w:t>
      </w:r>
      <w:r w:rsidRPr="00EE4513">
        <w:rPr>
          <w:b/>
          <w:bCs/>
        </w:rPr>
        <w:t>16 umów udostępnienia środków</w:t>
      </w:r>
      <w:r w:rsidRPr="00EE4513">
        <w:t xml:space="preserve"> na łączną kwotę </w:t>
      </w:r>
      <w:r w:rsidRPr="00EE4513">
        <w:rPr>
          <w:b/>
          <w:bCs/>
        </w:rPr>
        <w:t>24</w:t>
      </w:r>
      <w:r w:rsidR="00B515ED">
        <w:rPr>
          <w:b/>
          <w:bCs/>
        </w:rPr>
        <w:t>,</w:t>
      </w:r>
      <w:r w:rsidRPr="00EE4513">
        <w:rPr>
          <w:b/>
          <w:bCs/>
        </w:rPr>
        <w:t xml:space="preserve">5 </w:t>
      </w:r>
      <w:r w:rsidRPr="00B515ED" w:rsidR="00B515ED">
        <w:t>mln</w:t>
      </w:r>
      <w:r w:rsidRPr="00B515ED">
        <w:t xml:space="preserve"> </w:t>
      </w:r>
      <w:r w:rsidRPr="00EE4513">
        <w:t xml:space="preserve">zł, przeznaczoną m.in. na zakup </w:t>
      </w:r>
      <w:r w:rsidRPr="00EE4513">
        <w:rPr>
          <w:b/>
          <w:bCs/>
        </w:rPr>
        <w:t>101 samochodów ratowniczo</w:t>
      </w:r>
      <w:r w:rsidRPr="00EE4513">
        <w:rPr>
          <w:b/>
          <w:bCs/>
        </w:rPr>
        <w:noBreakHyphen/>
      </w:r>
      <w:r w:rsidRPr="00EE4513">
        <w:rPr>
          <w:b/>
          <w:bCs/>
        </w:rPr>
        <w:t>gaśniczych</w:t>
      </w:r>
      <w:r w:rsidRPr="00EE4513">
        <w:t xml:space="preserve"> oraz </w:t>
      </w:r>
      <w:r w:rsidRPr="00EE4513">
        <w:rPr>
          <w:b/>
          <w:bCs/>
        </w:rPr>
        <w:t>27 zestawów sprzętu ratowniczego</w:t>
      </w:r>
      <w:r w:rsidRPr="00EE4513">
        <w:t xml:space="preserve"> dla OSP oraz podmiotów ratownictwa wodnego i górskiego. Z tytułu umów zawartych w 2025</w:t>
      </w:r>
      <w:r w:rsidR="00706887">
        <w:t> roku</w:t>
      </w:r>
      <w:r w:rsidRPr="00EE4513">
        <w:t xml:space="preserve"> wypłacono środki w wysokości </w:t>
      </w:r>
      <w:r w:rsidRPr="00953464" w:rsidR="00953464">
        <w:rPr>
          <w:b/>
          <w:bCs/>
        </w:rPr>
        <w:t>29</w:t>
      </w:r>
      <w:r w:rsidR="00B515ED">
        <w:rPr>
          <w:b/>
          <w:bCs/>
        </w:rPr>
        <w:t>,5</w:t>
      </w:r>
      <w:r w:rsidRPr="00EE4513">
        <w:rPr>
          <w:b/>
          <w:bCs/>
        </w:rPr>
        <w:t xml:space="preserve"> </w:t>
      </w:r>
      <w:r w:rsidRPr="00B515ED" w:rsidR="00B515ED">
        <w:t>mln</w:t>
      </w:r>
      <w:r w:rsidRPr="00B515ED">
        <w:t xml:space="preserve"> z</w:t>
      </w:r>
      <w:r w:rsidRPr="00EE4513">
        <w:t>ł</w:t>
      </w:r>
      <w:r w:rsidR="00953464">
        <w:t>.</w:t>
      </w:r>
    </w:p>
    <w:p w:rsidRPr="00EE4513" w:rsidR="00DE36F9" w:rsidP="00EE4513" w:rsidRDefault="00DE36F9" w14:paraId="626FC579" w14:textId="77777777"/>
    <w:p w:rsidR="00EE4513" w:rsidP="00EE4513" w:rsidRDefault="00EE4513" w14:paraId="428F09BE" w14:textId="341AE0A3">
      <w:r w:rsidRPr="00EE4513">
        <w:rPr>
          <w:b/>
          <w:bCs/>
        </w:rPr>
        <w:t>Część 2 programu została wygaszona</w:t>
      </w:r>
      <w:r w:rsidRPr="00EE4513">
        <w:t xml:space="preserve"> – w 2025</w:t>
      </w:r>
      <w:r w:rsidR="00706887">
        <w:t> roku</w:t>
      </w:r>
      <w:r w:rsidRPr="00EE4513">
        <w:t xml:space="preserve"> nie zawierano nowych umów ani nie dokonywano wypłat. W związku z </w:t>
      </w:r>
      <w:r w:rsidRPr="00EE4513">
        <w:rPr>
          <w:b/>
          <w:bCs/>
        </w:rPr>
        <w:t>wygaśnięciem Porozumienia Ministrów z dnia 23.02.2021</w:t>
      </w:r>
      <w:r w:rsidR="00706887">
        <w:rPr>
          <w:b/>
          <w:bCs/>
        </w:rPr>
        <w:t> roku</w:t>
      </w:r>
      <w:r w:rsidRPr="00EE4513">
        <w:t>, brak było podstaw prawnych do kontynuacji tej części; NFOŚiGW zabezpieczył jednak środki na ewentualną kontynuację programu po przedłużeniu Porozumienia.</w:t>
      </w:r>
    </w:p>
    <w:p w:rsidRPr="00EE4513" w:rsidR="007909D2" w:rsidP="00EE4513" w:rsidRDefault="007909D2" w14:paraId="4026D42A" w14:textId="77777777"/>
    <w:p w:rsidRPr="00EE4513" w:rsidR="00EE4513" w:rsidP="00EE4513" w:rsidRDefault="00EE4513" w14:paraId="0475A355" w14:textId="79A25FD6">
      <w:r w:rsidRPr="00EE4513">
        <w:t xml:space="preserve">W ramach </w:t>
      </w:r>
      <w:r w:rsidRPr="00EE4513">
        <w:rPr>
          <w:b/>
          <w:bCs/>
        </w:rPr>
        <w:t>części 3 – „Modernizacja energetyczna budynków OSP”</w:t>
      </w:r>
      <w:r w:rsidRPr="00EE4513">
        <w:t>, w 2025</w:t>
      </w:r>
      <w:r w:rsidR="00706887">
        <w:t> roku</w:t>
      </w:r>
      <w:r w:rsidRPr="00EE4513">
        <w:t xml:space="preserve"> podpisano </w:t>
      </w:r>
      <w:r w:rsidRPr="00EE4513">
        <w:rPr>
          <w:b/>
          <w:bCs/>
        </w:rPr>
        <w:t>16 umów udostępnienia środków</w:t>
      </w:r>
      <w:r w:rsidRPr="00EE4513">
        <w:t xml:space="preserve"> na łączną kwotę </w:t>
      </w:r>
      <w:r w:rsidRPr="00EE4513">
        <w:rPr>
          <w:b/>
          <w:bCs/>
        </w:rPr>
        <w:t>151</w:t>
      </w:r>
      <w:r w:rsidR="00B954DD">
        <w:rPr>
          <w:b/>
          <w:bCs/>
        </w:rPr>
        <w:t>,2</w:t>
      </w:r>
      <w:r w:rsidRPr="00EE4513">
        <w:rPr>
          <w:b/>
          <w:bCs/>
        </w:rPr>
        <w:t xml:space="preserve"> </w:t>
      </w:r>
      <w:r w:rsidR="00B954DD">
        <w:t>mln</w:t>
      </w:r>
      <w:r w:rsidRPr="00EE4513">
        <w:t xml:space="preserve"> zł, w tym </w:t>
      </w:r>
      <w:r w:rsidRPr="00EE4513">
        <w:rPr>
          <w:b/>
          <w:bCs/>
        </w:rPr>
        <w:t xml:space="preserve">95 </w:t>
      </w:r>
      <w:r w:rsidRPr="00B515ED" w:rsidR="00B515ED">
        <w:t>mln</w:t>
      </w:r>
      <w:r w:rsidRPr="00EE4513">
        <w:t xml:space="preserve"> zł</w:t>
      </w:r>
      <w:r w:rsidRPr="00EE4513">
        <w:rPr>
          <w:b/>
          <w:bCs/>
        </w:rPr>
        <w:t xml:space="preserve"> ze środków NFOŚiGW</w:t>
      </w:r>
      <w:r w:rsidRPr="00EE4513">
        <w:t>. Do końca 2025</w:t>
      </w:r>
      <w:r w:rsidR="00706887">
        <w:t> roku</w:t>
      </w:r>
      <w:r w:rsidRPr="00EE4513">
        <w:t xml:space="preserve"> złożono </w:t>
      </w:r>
      <w:r w:rsidRPr="00EE4513">
        <w:rPr>
          <w:b/>
          <w:bCs/>
        </w:rPr>
        <w:t>665 wniosków</w:t>
      </w:r>
      <w:r w:rsidRPr="00EE4513">
        <w:t xml:space="preserve">, zawarto </w:t>
      </w:r>
      <w:r w:rsidRPr="00EE4513">
        <w:rPr>
          <w:b/>
          <w:bCs/>
        </w:rPr>
        <w:t>620 umów</w:t>
      </w:r>
      <w:r w:rsidRPr="00EE4513">
        <w:t xml:space="preserve">, zakończono </w:t>
      </w:r>
      <w:r w:rsidRPr="00EE4513">
        <w:rPr>
          <w:b/>
          <w:bCs/>
        </w:rPr>
        <w:t>219 przedsięwzięć</w:t>
      </w:r>
      <w:r w:rsidRPr="00EE4513">
        <w:t xml:space="preserve">, </w:t>
      </w:r>
      <w:r w:rsidR="00DF790D">
        <w:br/>
      </w:r>
      <w:r w:rsidRPr="00EE4513">
        <w:t xml:space="preserve">a beneficjentom końcowym wypłacono </w:t>
      </w:r>
      <w:r w:rsidRPr="00171C63" w:rsidR="00171C63">
        <w:rPr>
          <w:b/>
          <w:bCs/>
        </w:rPr>
        <w:t>42</w:t>
      </w:r>
      <w:r w:rsidR="00B954DD">
        <w:rPr>
          <w:b/>
          <w:bCs/>
        </w:rPr>
        <w:t>,6</w:t>
      </w:r>
      <w:r w:rsidRPr="00EE4513">
        <w:rPr>
          <w:b/>
          <w:bCs/>
        </w:rPr>
        <w:t xml:space="preserve"> </w:t>
      </w:r>
      <w:r w:rsidRPr="00B954DD" w:rsidR="00B954DD">
        <w:t>mln</w:t>
      </w:r>
      <w:r w:rsidRPr="00EE4513">
        <w:t xml:space="preserve"> zł</w:t>
      </w:r>
      <w:r w:rsidR="005B3BFE">
        <w:t xml:space="preserve"> ze środków NFOŚiGW</w:t>
      </w:r>
      <w:r w:rsidRPr="00EE4513">
        <w:t>. Realizacja programu będzie kontynuowana w 2026</w:t>
      </w:r>
      <w:r w:rsidR="00706887">
        <w:t> roku.</w:t>
      </w:r>
    </w:p>
    <w:p w:rsidR="00792CFD" w:rsidP="00792CFD" w:rsidRDefault="00792CFD" w14:paraId="4ABAA6E0" w14:textId="77777777"/>
    <w:p w:rsidR="00F331FC" w:rsidP="00F331FC" w:rsidRDefault="00F331FC" w14:paraId="598B4B61" w14:textId="312BCD9D">
      <w:pPr>
        <w:pStyle w:val="Nagwek3"/>
      </w:pPr>
      <w:r w:rsidRPr="00F331FC">
        <w:t>Budownictwo Energooszczędne – Część 1</w:t>
      </w:r>
    </w:p>
    <w:p w:rsidRPr="00F331FC" w:rsidR="00F331FC" w:rsidP="00F331FC" w:rsidRDefault="00F331FC" w14:paraId="3D62B809" w14:textId="77777777"/>
    <w:p w:rsidRPr="00F331FC" w:rsidR="00F331FC" w:rsidP="00F331FC" w:rsidRDefault="00F331FC" w14:paraId="4FD7AB11" w14:textId="7177945A">
      <w:r w:rsidRPr="00F331FC">
        <w:rPr>
          <w:b/>
          <w:bCs/>
        </w:rPr>
        <w:t>Celem programu była poprawa jakości powietrza poprzez ograniczenie emisji CO₂</w:t>
      </w:r>
      <w:r w:rsidRPr="00F331FC">
        <w:t xml:space="preserve">, osiągnięte dzięki zmniejszeniu zużycia energii i zwiększeniu udziału OZE. Program obejmował m.in. </w:t>
      </w:r>
      <w:r w:rsidRPr="00F331FC">
        <w:rPr>
          <w:b/>
          <w:bCs/>
        </w:rPr>
        <w:t>modernizację energetyczną obiektów użyteczności publicznej</w:t>
      </w:r>
      <w:r w:rsidRPr="00F331FC">
        <w:t>, takich jak szpitale, obiekty opieki zdrowotnej, zabytki czy domy studenckie.</w:t>
      </w:r>
      <w:r w:rsidR="00F55261">
        <w:t xml:space="preserve"> </w:t>
      </w:r>
      <w:r w:rsidRPr="00F331FC">
        <w:t>W 2025</w:t>
      </w:r>
      <w:r w:rsidR="00706887">
        <w:t> roku</w:t>
      </w:r>
      <w:r w:rsidRPr="00F331FC">
        <w:t xml:space="preserve"> wypłacono </w:t>
      </w:r>
      <w:r w:rsidRPr="005440C7" w:rsidR="005440C7">
        <w:rPr>
          <w:b/>
          <w:bCs/>
        </w:rPr>
        <w:t>0,7</w:t>
      </w:r>
      <w:r w:rsidRPr="005440C7">
        <w:rPr>
          <w:b/>
          <w:bCs/>
        </w:rPr>
        <w:t xml:space="preserve"> </w:t>
      </w:r>
      <w:r w:rsidRPr="00B954DD" w:rsidR="005440C7">
        <w:t>mln</w:t>
      </w:r>
      <w:r w:rsidRPr="00B954DD">
        <w:t xml:space="preserve"> </w:t>
      </w:r>
      <w:r w:rsidRPr="00F331FC">
        <w:t xml:space="preserve">zł </w:t>
      </w:r>
      <w:r w:rsidR="00F55261">
        <w:t xml:space="preserve">dla </w:t>
      </w:r>
      <w:r w:rsidRPr="00F55261" w:rsidR="00F55261">
        <w:t>Wojewódzki</w:t>
      </w:r>
      <w:r w:rsidR="00F55261">
        <w:t>ego</w:t>
      </w:r>
      <w:r w:rsidRPr="00F55261" w:rsidR="00F55261">
        <w:t xml:space="preserve"> Fundusz</w:t>
      </w:r>
      <w:r w:rsidR="00F55261">
        <w:t>u</w:t>
      </w:r>
      <w:r w:rsidRPr="00F55261" w:rsidR="00F55261">
        <w:t xml:space="preserve"> Ochrony Środowiska i Gospodarki Wodnej </w:t>
      </w:r>
      <w:r w:rsidR="006B72DC">
        <w:t xml:space="preserve">w </w:t>
      </w:r>
      <w:r w:rsidRPr="00F55261" w:rsidR="00F55261">
        <w:t>Szczecin</w:t>
      </w:r>
      <w:r w:rsidR="006B72DC">
        <w:t xml:space="preserve">ie </w:t>
      </w:r>
      <w:r w:rsidRPr="00F331FC">
        <w:t>z tytułu zobowiązań wynikających z zawart</w:t>
      </w:r>
      <w:r w:rsidR="006B72DC">
        <w:t>ej</w:t>
      </w:r>
      <w:r w:rsidRPr="00F331FC">
        <w:t xml:space="preserve"> um</w:t>
      </w:r>
      <w:r w:rsidR="006B72DC">
        <w:t>o</w:t>
      </w:r>
      <w:r w:rsidRPr="00F331FC">
        <w:t>w</w:t>
      </w:r>
      <w:r w:rsidR="006B72DC">
        <w:t>y</w:t>
      </w:r>
      <w:r w:rsidRPr="00F331FC">
        <w:t>.</w:t>
      </w:r>
    </w:p>
    <w:p w:rsidR="00EE4513" w:rsidP="00792CFD" w:rsidRDefault="00EE4513" w14:paraId="1824DFB7" w14:textId="77777777"/>
    <w:p w:rsidR="00B70F9A" w:rsidP="008D462E" w:rsidRDefault="008D462E" w14:paraId="679899E9" w14:textId="787BBF7F">
      <w:pPr>
        <w:pStyle w:val="Nagwek3"/>
      </w:pPr>
      <w:r w:rsidRPr="008D462E">
        <w:t>Ogólnopolski program finansowania usuwania wyrobów zawierających azbest</w:t>
      </w:r>
    </w:p>
    <w:p w:rsidRPr="00F331FC" w:rsidR="008D462E" w:rsidP="008D462E" w:rsidRDefault="008D462E" w14:paraId="0C378BF0" w14:textId="77777777"/>
    <w:p w:rsidRPr="006953BE" w:rsidR="006953BE" w:rsidP="006953BE" w:rsidRDefault="006953BE" w14:paraId="57B8BF65" w14:textId="12C21E0F">
      <w:r w:rsidRPr="006953BE">
        <w:t>W ramach części 1, realizowanej do 2024</w:t>
      </w:r>
      <w:r w:rsidR="00706887">
        <w:t> roku</w:t>
      </w:r>
      <w:r w:rsidRPr="006953BE">
        <w:t xml:space="preserve">, wypłacono 97 665 tys. zł, osiągając efekt ekologiczny 503 106 Mg usuniętych odpadów azbestowych. Program </w:t>
      </w:r>
      <w:r w:rsidR="00766417">
        <w:t>będzie</w:t>
      </w:r>
      <w:r w:rsidRPr="006953BE">
        <w:t xml:space="preserve"> kontynuowany w nowej perspektywie 2019–2027, z planowanym naborem w 2026</w:t>
      </w:r>
      <w:r w:rsidR="00706887">
        <w:t> roku</w:t>
      </w:r>
      <w:r w:rsidR="00FC461B">
        <w:t xml:space="preserve"> </w:t>
      </w:r>
      <w:r w:rsidRPr="006953BE">
        <w:t>W ramach części 2 (gospodarstwa rolne) w 2025</w:t>
      </w:r>
      <w:r w:rsidR="00706887">
        <w:t> roku</w:t>
      </w:r>
      <w:r w:rsidRPr="006953BE">
        <w:t xml:space="preserve"> wypłacono </w:t>
      </w:r>
      <w:r w:rsidRPr="006953BE">
        <w:rPr>
          <w:b/>
          <w:bCs/>
        </w:rPr>
        <w:t>2</w:t>
      </w:r>
      <w:r w:rsidR="00766417">
        <w:rPr>
          <w:b/>
          <w:bCs/>
        </w:rPr>
        <w:t>7</w:t>
      </w:r>
      <w:r w:rsidR="005440C7">
        <w:rPr>
          <w:b/>
          <w:bCs/>
        </w:rPr>
        <w:t>,7</w:t>
      </w:r>
      <w:r w:rsidRPr="006953BE">
        <w:t xml:space="preserve"> </w:t>
      </w:r>
      <w:r w:rsidR="005440C7">
        <w:t>mln</w:t>
      </w:r>
      <w:r w:rsidRPr="006953BE">
        <w:t xml:space="preserve"> zł, a łączny budżet programu wyniósł </w:t>
      </w:r>
      <w:r w:rsidRPr="005440C7">
        <w:rPr>
          <w:b/>
          <w:bCs/>
        </w:rPr>
        <w:t>150</w:t>
      </w:r>
      <w:r w:rsidRPr="005440C7" w:rsidR="005440C7">
        <w:rPr>
          <w:b/>
          <w:bCs/>
        </w:rPr>
        <w:t>,8</w:t>
      </w:r>
      <w:r w:rsidRPr="006953BE">
        <w:t xml:space="preserve"> </w:t>
      </w:r>
      <w:r w:rsidR="005440C7">
        <w:t>mln</w:t>
      </w:r>
      <w:r w:rsidRPr="006953BE">
        <w:t xml:space="preserve"> zł.</w:t>
      </w:r>
    </w:p>
    <w:p w:rsidRPr="00FC461B" w:rsidR="00F331FC" w:rsidP="00792CFD" w:rsidRDefault="00F331FC" w14:paraId="30582293" w14:textId="77777777"/>
    <w:p w:rsidRPr="00D548DB" w:rsidR="00D548DB" w:rsidP="00D548DB" w:rsidRDefault="00D548DB" w14:paraId="3CF2442E" w14:textId="3E6E6592">
      <w:pPr>
        <w:pStyle w:val="Nagwek3"/>
      </w:pPr>
      <w:r w:rsidRPr="00D548DB">
        <w:t>Usuwanie wyrobów zawierających kreozot – pilotaż</w:t>
      </w:r>
    </w:p>
    <w:p w:rsidRPr="00F331FC" w:rsidR="00B70F9A" w:rsidP="00B70F9A" w:rsidRDefault="00B70F9A" w14:paraId="37BDE4B6" w14:textId="77777777"/>
    <w:p w:rsidR="00DE3D37" w:rsidP="00DE3D37" w:rsidRDefault="00DE3D37" w14:paraId="0FE8672C" w14:textId="1586DD59">
      <w:r w:rsidRPr="00DE3D37">
        <w:t>Program miał charakter pilotażowy. W 2025</w:t>
      </w:r>
      <w:r w:rsidR="00706887">
        <w:t> roku</w:t>
      </w:r>
      <w:r w:rsidRPr="00DE3D37">
        <w:t xml:space="preserve"> wypłacono </w:t>
      </w:r>
      <w:r w:rsidRPr="00DE3D37">
        <w:rPr>
          <w:b/>
          <w:bCs/>
        </w:rPr>
        <w:t>31,3</w:t>
      </w:r>
      <w:r w:rsidRPr="00DE3D37">
        <w:t xml:space="preserve"> tys. zł w ramach umowy realizowanej z WFOŚiGW w Lublinie. Program nie będzie kontynuowany z uwagi na brak zainteresowania beneficjentów końcowych.</w:t>
      </w:r>
    </w:p>
    <w:p w:rsidRPr="00DE3D37" w:rsidR="00764C33" w:rsidP="00DE3D37" w:rsidRDefault="00764C33" w14:paraId="2DC7F279" w14:textId="77777777"/>
    <w:p w:rsidR="00B70F9A" w:rsidP="00B70F9A" w:rsidRDefault="00764C33" w14:paraId="7848DDAD" w14:textId="2C3B6463">
      <w:pPr>
        <w:pStyle w:val="Nagwek3"/>
      </w:pPr>
      <w:r w:rsidRPr="00764C33">
        <w:t>Agroenergia</w:t>
      </w:r>
    </w:p>
    <w:p w:rsidRPr="00F331FC" w:rsidR="00B70F9A" w:rsidP="00B70F9A" w:rsidRDefault="00B70F9A" w14:paraId="1E6D3A8C" w14:textId="77777777"/>
    <w:p w:rsidR="006963DA" w:rsidP="00D26523" w:rsidRDefault="00D26523" w14:paraId="05F7D2BB" w14:textId="081E012C">
      <w:r w:rsidRPr="00D26523">
        <w:t>W 2025</w:t>
      </w:r>
      <w:r w:rsidR="00706887">
        <w:t> roku</w:t>
      </w:r>
      <w:r w:rsidRPr="00D26523">
        <w:t xml:space="preserve"> wypłacono </w:t>
      </w:r>
      <w:r w:rsidRPr="006963DA">
        <w:rPr>
          <w:b/>
          <w:bCs/>
        </w:rPr>
        <w:t>1</w:t>
      </w:r>
      <w:r w:rsidR="005440C7">
        <w:rPr>
          <w:b/>
          <w:bCs/>
        </w:rPr>
        <w:t>,</w:t>
      </w:r>
      <w:r w:rsidRPr="006963DA">
        <w:rPr>
          <w:b/>
          <w:bCs/>
        </w:rPr>
        <w:t>8</w:t>
      </w:r>
      <w:r w:rsidRPr="00D26523">
        <w:t xml:space="preserve"> </w:t>
      </w:r>
      <w:r w:rsidR="005440C7">
        <w:t>mln</w:t>
      </w:r>
      <w:r w:rsidRPr="00D26523">
        <w:t xml:space="preserve"> zł do 6 WFOŚiGW z tytułu umów zawartych w 2021</w:t>
      </w:r>
      <w:r w:rsidR="00706887">
        <w:t> roku</w:t>
      </w:r>
      <w:r w:rsidRPr="00D26523">
        <w:t xml:space="preserve"> Możliwość zawierania umów z beneficjentami końcowymi zakończono 31.12.2025</w:t>
      </w:r>
      <w:r w:rsidR="00706887">
        <w:t> roku.</w:t>
      </w:r>
    </w:p>
    <w:p w:rsidR="0008231E" w:rsidP="00AE6217" w:rsidRDefault="0008231E" w14:paraId="315F98AD" w14:textId="5BB62E3C"/>
    <w:p w:rsidRPr="00394E23" w:rsidR="00394E23" w:rsidP="00394E23" w:rsidRDefault="00394E23" w14:paraId="2BCA9D21" w14:textId="7D86F557">
      <w:pPr>
        <w:pStyle w:val="Nagwek3"/>
      </w:pPr>
      <w:r w:rsidRPr="00394E23">
        <w:t>Ciepłe Mieszkanie</w:t>
      </w:r>
    </w:p>
    <w:p w:rsidRPr="00F331FC" w:rsidR="00B42CAF" w:rsidP="00B42CAF" w:rsidRDefault="00B42CAF" w14:paraId="753E61C4" w14:textId="77777777"/>
    <w:p w:rsidR="00850CD1" w:rsidP="00BE0D64" w:rsidRDefault="00850CD1" w14:paraId="309FCEA9" w14:textId="77777777">
      <w:pPr>
        <w:rPr>
          <w:rFonts w:eastAsia="Calibri" w:cs="Calibri"/>
        </w:rPr>
      </w:pPr>
      <w:r w:rsidRPr="00850CD1">
        <w:rPr>
          <w:rFonts w:eastAsia="Calibri" w:cs="Calibri"/>
          <w:b/>
          <w:bCs/>
        </w:rPr>
        <w:t>Program priorytetowy „Ciepłe Mieszkanie</w:t>
      </w:r>
      <w:r w:rsidRPr="00850CD1">
        <w:rPr>
          <w:rFonts w:eastAsia="Calibri" w:cs="Calibri"/>
        </w:rPr>
        <w:t>” ma na celu poprawę jakości powietrza oraz ograniczenie emisji pyłów i gazów cieplarnianych, poprzez wymianę źródeł ciepła oraz poprawę efektywności energetycznej lokali mieszkalnych zlokalizowanych w budynkach mieszkalnych wielorodzinnych.</w:t>
      </w:r>
    </w:p>
    <w:p w:rsidRPr="00850CD1" w:rsidR="00BE0D64" w:rsidP="00BE0D64" w:rsidRDefault="00BE0D64" w14:paraId="1AAEF0DA" w14:textId="77777777">
      <w:pPr>
        <w:rPr>
          <w:rFonts w:eastAsia="Calibri" w:cs="Calibri"/>
        </w:rPr>
      </w:pPr>
    </w:p>
    <w:p w:rsidR="00BE0D64" w:rsidP="00BE0D64" w:rsidRDefault="00850CD1" w14:paraId="64EBC271" w14:textId="77777777">
      <w:pPr>
        <w:rPr>
          <w:rFonts w:eastAsia="Calibri" w:cs="Calibri"/>
        </w:rPr>
      </w:pPr>
      <w:r w:rsidRPr="00850CD1">
        <w:rPr>
          <w:rFonts w:eastAsia="Calibri" w:cs="Calibri"/>
        </w:rPr>
        <w:t xml:space="preserve">Beneficjentem programu jest gmina, a jego realizacja odbywa się w modelu pośrednim, w którym Narodowy Fundusz Ochrony Środowiska i Gospodarki Wodnej udostępnia środki wojewódzkim funduszom ochrony środowiska i gospodarki wodnej, które następnie zawierają umowy z gminami. Gminy realizujące program ogłaszają nabory wniosków wśród mieszkańców – beneficjentów końcowych. </w:t>
      </w:r>
    </w:p>
    <w:p w:rsidR="00BE0D64" w:rsidP="00BE0D64" w:rsidRDefault="00BE0D64" w14:paraId="6DEE497E" w14:textId="77777777">
      <w:pPr>
        <w:rPr>
          <w:rFonts w:eastAsia="Calibri" w:cs="Calibri"/>
        </w:rPr>
      </w:pPr>
    </w:p>
    <w:p w:rsidR="00850CD1" w:rsidP="00BE0D64" w:rsidRDefault="00850CD1" w14:paraId="7DC7E3E9" w14:textId="438F5CF7">
      <w:pPr>
        <w:rPr>
          <w:rFonts w:eastAsia="Calibri" w:cs="Calibri"/>
        </w:rPr>
      </w:pPr>
      <w:r w:rsidRPr="00850CD1">
        <w:rPr>
          <w:rFonts w:eastAsia="Calibri" w:cs="Calibri"/>
        </w:rPr>
        <w:t>Beneficjentami końcowymi programu są osoby fizyczne posiadające tytuł prawny do lokalu mieszkalnego w budynku wielorodzinnym, w szczególności wynikający z prawa własności, ograniczonego prawa rzeczowego, statusu najemcy lokalu komunalnego, a także wspólnoty mieszkaniowe liczące od 3 do 7 lokali mieszkalnych.</w:t>
      </w:r>
    </w:p>
    <w:p w:rsidRPr="00850CD1" w:rsidR="00BE0D64" w:rsidP="00BE0D64" w:rsidRDefault="00BE0D64" w14:paraId="61E4B0B0" w14:textId="77777777">
      <w:pPr>
        <w:rPr>
          <w:rFonts w:eastAsia="Calibri" w:cs="Calibri"/>
        </w:rPr>
      </w:pPr>
    </w:p>
    <w:p w:rsidR="00850CD1" w:rsidP="00BE0D64" w:rsidRDefault="00850CD1" w14:paraId="787F5C86" w14:textId="3D8C3329">
      <w:pPr>
        <w:rPr>
          <w:rFonts w:eastAsia="Calibri" w:cs="Calibri"/>
        </w:rPr>
      </w:pPr>
      <w:r w:rsidRPr="00850CD1">
        <w:rPr>
          <w:rFonts w:eastAsia="Calibri" w:cs="Calibri"/>
        </w:rPr>
        <w:t xml:space="preserve">Program przewiduje podwyższony poziom dofinansowania dla inwestycji realizowanych na terenie gmin ujętych na liście najbardziej zanieczyszczonych gmin w Polsce. Łączny budżet programu priorytetowego „Ciepłe Mieszkanie” wynosi </w:t>
      </w:r>
      <w:r w:rsidRPr="00F96E0B">
        <w:rPr>
          <w:rFonts w:eastAsia="Calibri" w:cs="Calibri"/>
          <w:b/>
          <w:bCs/>
        </w:rPr>
        <w:t>1</w:t>
      </w:r>
      <w:r w:rsidRPr="00F96E0B" w:rsidR="00BE0D64">
        <w:rPr>
          <w:rFonts w:eastAsia="Calibri" w:cs="Calibri"/>
          <w:b/>
          <w:bCs/>
        </w:rPr>
        <w:t>.</w:t>
      </w:r>
      <w:r w:rsidRPr="00F96E0B">
        <w:rPr>
          <w:rFonts w:eastAsia="Calibri" w:cs="Calibri"/>
          <w:b/>
          <w:bCs/>
        </w:rPr>
        <w:t>750</w:t>
      </w:r>
      <w:r w:rsidR="00F96E0B">
        <w:rPr>
          <w:rFonts w:eastAsia="Calibri" w:cs="Calibri"/>
        </w:rPr>
        <w:t xml:space="preserve"> mln</w:t>
      </w:r>
      <w:r w:rsidRPr="00850CD1">
        <w:rPr>
          <w:rFonts w:eastAsia="Calibri" w:cs="Calibri"/>
        </w:rPr>
        <w:t xml:space="preserve"> zł i jest finansowany wyłącznie ze środków krajowych, pozyskiwanych przez Narodowy Fundusz w ramach opłaty emisyjnej.</w:t>
      </w:r>
    </w:p>
    <w:p w:rsidRPr="00850CD1" w:rsidR="00104F0A" w:rsidP="00BE0D64" w:rsidRDefault="00104F0A" w14:paraId="46508374" w14:textId="77777777">
      <w:pPr>
        <w:rPr>
          <w:rFonts w:eastAsia="Calibri" w:cs="Calibri"/>
        </w:rPr>
      </w:pPr>
    </w:p>
    <w:p w:rsidR="00850CD1" w:rsidP="00BE0D64" w:rsidRDefault="00850CD1" w14:paraId="490D7CB0" w14:textId="50D2CFF4">
      <w:pPr>
        <w:rPr>
          <w:rFonts w:eastAsia="Calibri" w:cs="Calibri"/>
        </w:rPr>
      </w:pPr>
      <w:r w:rsidRPr="00850CD1">
        <w:rPr>
          <w:rFonts w:eastAsia="Calibri" w:cs="Calibri"/>
        </w:rPr>
        <w:t>Program zakładał przeprowadzenie dwóch naborów wniosków dla gmin. Pierwszy nabór przeprowadzono w 2022</w:t>
      </w:r>
      <w:r w:rsidR="00706887">
        <w:rPr>
          <w:rFonts w:eastAsia="Calibri" w:cs="Calibri"/>
        </w:rPr>
        <w:t> roku</w:t>
      </w:r>
      <w:r w:rsidRPr="00850CD1">
        <w:rPr>
          <w:rFonts w:eastAsia="Calibri" w:cs="Calibri"/>
        </w:rPr>
        <w:t>, natomiast drugi nabór zakończył się 31 stycznia 2024</w:t>
      </w:r>
      <w:r w:rsidR="00706887">
        <w:rPr>
          <w:rFonts w:eastAsia="Calibri" w:cs="Calibri"/>
        </w:rPr>
        <w:t> roku</w:t>
      </w:r>
      <w:r w:rsidRPr="00850CD1">
        <w:rPr>
          <w:rFonts w:eastAsia="Calibri" w:cs="Calibri"/>
        </w:rPr>
        <w:t xml:space="preserve"> W ramach obu naborów wojewódzkie fundusze podpisały łącznie 867 umów z gminami, w tym 373 umowy </w:t>
      </w:r>
      <w:r w:rsidR="00DF790D">
        <w:rPr>
          <w:rFonts w:eastAsia="Calibri" w:cs="Calibri"/>
        </w:rPr>
        <w:br/>
      </w:r>
      <w:r w:rsidRPr="00850CD1">
        <w:rPr>
          <w:rFonts w:eastAsia="Calibri" w:cs="Calibri"/>
        </w:rPr>
        <w:t xml:space="preserve">w pierwszym naborze oraz 494 umowy w drugim naborze. Wartość aktualnie złożonych przez gminy wniosków o płatność wynosi </w:t>
      </w:r>
      <w:r w:rsidRPr="00B71CD4">
        <w:rPr>
          <w:rFonts w:eastAsia="Calibri" w:cs="Calibri"/>
          <w:b/>
          <w:bCs/>
        </w:rPr>
        <w:t>210</w:t>
      </w:r>
      <w:r w:rsidRPr="00B71CD4" w:rsidR="00B71CD4">
        <w:rPr>
          <w:rFonts w:eastAsia="Calibri" w:cs="Calibri"/>
          <w:b/>
          <w:bCs/>
        </w:rPr>
        <w:t>.</w:t>
      </w:r>
      <w:r w:rsidRPr="00B71CD4">
        <w:rPr>
          <w:rFonts w:eastAsia="Calibri" w:cs="Calibri"/>
          <w:b/>
          <w:bCs/>
        </w:rPr>
        <w:t>066</w:t>
      </w:r>
      <w:r w:rsidRPr="00850CD1">
        <w:rPr>
          <w:rFonts w:eastAsia="Calibri" w:cs="Calibri"/>
        </w:rPr>
        <w:t xml:space="preserve"> tys. zł. Należy przy tym wskazać, że gminy w ostatnich miesiącach aneksowały zawarte umowy do łącznej kwoty </w:t>
      </w:r>
      <w:r w:rsidRPr="00F96E0B">
        <w:rPr>
          <w:rFonts w:eastAsia="Calibri" w:cs="Calibri"/>
          <w:b/>
          <w:bCs/>
        </w:rPr>
        <w:t>882</w:t>
      </w:r>
      <w:r w:rsidRPr="00F96E0B" w:rsidR="00F96E0B">
        <w:rPr>
          <w:rFonts w:eastAsia="Calibri" w:cs="Calibri"/>
          <w:b/>
          <w:bCs/>
        </w:rPr>
        <w:t>,</w:t>
      </w:r>
      <w:r w:rsidRPr="00F96E0B">
        <w:rPr>
          <w:rFonts w:eastAsia="Calibri" w:cs="Calibri"/>
          <w:b/>
          <w:bCs/>
        </w:rPr>
        <w:t>4</w:t>
      </w:r>
      <w:r w:rsidRPr="00850CD1">
        <w:rPr>
          <w:rFonts w:eastAsia="Calibri" w:cs="Calibri"/>
        </w:rPr>
        <w:t xml:space="preserve"> </w:t>
      </w:r>
      <w:r w:rsidR="00F96E0B">
        <w:rPr>
          <w:rFonts w:eastAsia="Calibri" w:cs="Calibri"/>
        </w:rPr>
        <w:t>mln</w:t>
      </w:r>
      <w:r w:rsidRPr="00850CD1">
        <w:rPr>
          <w:rFonts w:eastAsia="Calibri" w:cs="Calibri"/>
        </w:rPr>
        <w:t xml:space="preserve"> zł, co oznacza, iż stopień realizacji programu wynosi obecnie 24</w:t>
      </w:r>
      <w:r w:rsidR="00412C93">
        <w:rPr>
          <w:rFonts w:eastAsia="Calibri" w:cs="Calibri"/>
        </w:rPr>
        <w:t xml:space="preserve"> </w:t>
      </w:r>
      <w:r w:rsidRPr="00850CD1">
        <w:rPr>
          <w:rFonts w:eastAsia="Calibri" w:cs="Calibri"/>
        </w:rPr>
        <w:t>% wartości obowiązujących umów WFOŚiGW–gmina, przy jednoczesnej realizacji budżetu na poziomie 12</w:t>
      </w:r>
      <w:r w:rsidR="00412C93">
        <w:rPr>
          <w:rFonts w:eastAsia="Calibri" w:cs="Calibri"/>
        </w:rPr>
        <w:t xml:space="preserve"> </w:t>
      </w:r>
      <w:r w:rsidRPr="00850CD1">
        <w:rPr>
          <w:rFonts w:eastAsia="Calibri" w:cs="Calibri"/>
        </w:rPr>
        <w:t>%.</w:t>
      </w:r>
    </w:p>
    <w:p w:rsidRPr="00850CD1" w:rsidR="00104F0A" w:rsidP="00BE0D64" w:rsidRDefault="00104F0A" w14:paraId="3CD6C3FB" w14:textId="77777777">
      <w:pPr>
        <w:rPr>
          <w:rFonts w:eastAsia="Calibri" w:cs="Calibri"/>
        </w:rPr>
      </w:pPr>
    </w:p>
    <w:p w:rsidR="00850CD1" w:rsidP="00BE0D64" w:rsidRDefault="00850CD1" w14:paraId="25753718" w14:textId="7B09BB22">
      <w:pPr>
        <w:rPr>
          <w:rFonts w:eastAsia="Calibri" w:cs="Calibri"/>
        </w:rPr>
      </w:pPr>
      <w:r w:rsidRPr="00850CD1">
        <w:rPr>
          <w:rFonts w:eastAsia="Calibri" w:cs="Calibri"/>
        </w:rPr>
        <w:t>W 2025</w:t>
      </w:r>
      <w:r w:rsidR="00706887">
        <w:rPr>
          <w:rFonts w:eastAsia="Calibri" w:cs="Calibri"/>
        </w:rPr>
        <w:t> roku</w:t>
      </w:r>
      <w:r w:rsidRPr="00850CD1">
        <w:rPr>
          <w:rFonts w:eastAsia="Calibri" w:cs="Calibri"/>
        </w:rPr>
        <w:t xml:space="preserve"> zakończone zostały zarówno nabory wniosków kierowane do gmin, jak i nabory indywidualne mieszkańców, a koszty kwalifikowane mogły być ponoszone do końca 2025</w:t>
      </w:r>
      <w:r w:rsidR="00706887">
        <w:rPr>
          <w:rFonts w:eastAsia="Calibri" w:cs="Calibri"/>
        </w:rPr>
        <w:t> roku</w:t>
      </w:r>
      <w:r w:rsidRPr="00850CD1">
        <w:rPr>
          <w:rFonts w:eastAsia="Calibri" w:cs="Calibri"/>
        </w:rPr>
        <w:t xml:space="preserve"> Program znajduje się obecnie na etapie rozliczeń, realizowanych na poziomie gmina–WFOŚiGW oraz WFOŚiGW–NFOŚiGW.</w:t>
      </w:r>
    </w:p>
    <w:p w:rsidRPr="00850CD1" w:rsidR="00104F0A" w:rsidP="00BE0D64" w:rsidRDefault="00104F0A" w14:paraId="48165FB3" w14:textId="77777777">
      <w:pPr>
        <w:rPr>
          <w:rFonts w:eastAsia="Calibri" w:cs="Calibri"/>
        </w:rPr>
      </w:pPr>
    </w:p>
    <w:p w:rsidR="00104F0A" w:rsidP="00BE0D64" w:rsidRDefault="00850CD1" w14:paraId="3DD98779" w14:textId="6D3FD831">
      <w:pPr>
        <w:rPr>
          <w:rFonts w:eastAsia="Calibri" w:cs="Calibri"/>
        </w:rPr>
      </w:pPr>
      <w:r w:rsidRPr="00850CD1">
        <w:rPr>
          <w:rFonts w:eastAsia="Calibri" w:cs="Calibri"/>
        </w:rPr>
        <w:t>W 2025</w:t>
      </w:r>
      <w:r w:rsidR="00706887">
        <w:rPr>
          <w:rFonts w:eastAsia="Calibri" w:cs="Calibri"/>
        </w:rPr>
        <w:t> roku</w:t>
      </w:r>
      <w:r w:rsidRPr="00850CD1">
        <w:rPr>
          <w:rFonts w:eastAsia="Calibri" w:cs="Calibri"/>
        </w:rPr>
        <w:t xml:space="preserve"> wypłaty środków Narodowego Funduszu na rzecz wojewódzkich funduszy w ramach programu „Ciepłe Mieszkanie” wyniosły łącznie </w:t>
      </w:r>
      <w:r w:rsidRPr="00850CD1">
        <w:rPr>
          <w:rFonts w:eastAsia="Calibri" w:cs="Calibri"/>
          <w:b/>
          <w:bCs/>
        </w:rPr>
        <w:t>88</w:t>
      </w:r>
      <w:r w:rsidR="00CD07DA">
        <w:rPr>
          <w:rFonts w:eastAsia="Calibri" w:cs="Calibri"/>
          <w:b/>
          <w:bCs/>
        </w:rPr>
        <w:t>,</w:t>
      </w:r>
      <w:r w:rsidRPr="00850CD1">
        <w:rPr>
          <w:rFonts w:eastAsia="Calibri" w:cs="Calibri"/>
          <w:b/>
          <w:bCs/>
        </w:rPr>
        <w:t>1</w:t>
      </w:r>
      <w:r w:rsidRPr="00850CD1">
        <w:rPr>
          <w:rFonts w:eastAsia="Calibri" w:cs="Calibri"/>
        </w:rPr>
        <w:t xml:space="preserve"> </w:t>
      </w:r>
      <w:r w:rsidR="00F96E0B">
        <w:rPr>
          <w:rFonts w:eastAsia="Calibri" w:cs="Calibri"/>
        </w:rPr>
        <w:t>mln</w:t>
      </w:r>
      <w:r w:rsidRPr="00850CD1">
        <w:rPr>
          <w:rFonts w:eastAsia="Calibri" w:cs="Calibri"/>
        </w:rPr>
        <w:t xml:space="preserve"> zł. </w:t>
      </w:r>
    </w:p>
    <w:p w:rsidR="00104F0A" w:rsidP="00BE0D64" w:rsidRDefault="00104F0A" w14:paraId="6CF43682" w14:textId="77777777">
      <w:pPr>
        <w:rPr>
          <w:rFonts w:eastAsia="Calibri" w:cs="Calibri"/>
        </w:rPr>
      </w:pPr>
    </w:p>
    <w:p w:rsidRPr="00850CD1" w:rsidR="00850CD1" w:rsidP="00BE0D64" w:rsidRDefault="00850CD1" w14:paraId="1CCF4E51" w14:textId="04AA734E">
      <w:pPr>
        <w:rPr>
          <w:rFonts w:eastAsia="Calibri" w:cs="Calibri"/>
        </w:rPr>
      </w:pPr>
      <w:r w:rsidRPr="00850CD1">
        <w:rPr>
          <w:rFonts w:eastAsia="Calibri" w:cs="Calibri"/>
        </w:rPr>
        <w:t>Osiągnięte efekty ekologiczne i rzeczowe uzyskane z umów zakończonych w 2025</w:t>
      </w:r>
      <w:r w:rsidR="00706887">
        <w:rPr>
          <w:rFonts w:eastAsia="Calibri" w:cs="Calibri"/>
        </w:rPr>
        <w:t> roku</w:t>
      </w:r>
      <w:r w:rsidRPr="00850CD1">
        <w:rPr>
          <w:rFonts w:eastAsia="Calibri" w:cs="Calibri"/>
        </w:rPr>
        <w:t xml:space="preserve"> zostały przedstawione w tabeli </w:t>
      </w:r>
      <w:r w:rsidR="000C7E47">
        <w:rPr>
          <w:rFonts w:eastAsia="Calibri" w:cs="Calibri"/>
        </w:rPr>
        <w:fldChar w:fldCharType="begin"/>
      </w:r>
      <w:r w:rsidR="000C7E47">
        <w:rPr>
          <w:rFonts w:eastAsia="Calibri" w:cs="Calibri"/>
        </w:rPr>
        <w:instrText xml:space="preserve"> REF _Ref226869329 \#0 \h </w:instrText>
      </w:r>
      <w:r w:rsidR="000C7E47">
        <w:rPr>
          <w:rFonts w:eastAsia="Calibri" w:cs="Calibri"/>
        </w:rPr>
      </w:r>
      <w:r w:rsidR="000C7E47">
        <w:rPr>
          <w:rFonts w:eastAsia="Calibri" w:cs="Calibri"/>
        </w:rPr>
        <w:fldChar w:fldCharType="separate"/>
      </w:r>
      <w:r w:rsidR="00CA7DD3">
        <w:rPr>
          <w:rFonts w:eastAsia="Calibri" w:cs="Calibri"/>
        </w:rPr>
        <w:t>25</w:t>
      </w:r>
      <w:r w:rsidR="000C7E47">
        <w:rPr>
          <w:rFonts w:eastAsia="Calibri" w:cs="Calibri"/>
        </w:rPr>
        <w:fldChar w:fldCharType="end"/>
      </w:r>
    </w:p>
    <w:p w:rsidR="00AE6217" w:rsidP="002450B7" w:rsidRDefault="00AE6217" w14:paraId="79941A0A" w14:textId="4C75F270">
      <w:pPr>
        <w:rPr>
          <w:highlight w:val="yellow"/>
        </w:rPr>
      </w:pPr>
    </w:p>
    <w:p w:rsidRPr="00773085" w:rsidR="00E80956" w:rsidP="00E80956" w:rsidRDefault="00E80956" w14:paraId="3CEE06A4" w14:textId="0D5AAF9D">
      <w:pPr>
        <w:ind w:left="1134" w:hanging="1134"/>
      </w:pPr>
      <w:bookmarkStart w:name="_Ref226869329" w:id="177"/>
      <w:bookmarkStart w:name="_Toc227589947" w:id="178"/>
      <w:r>
        <w:t xml:space="preserve">Tabela </w:t>
      </w:r>
      <w:r>
        <w:fldChar w:fldCharType="begin"/>
      </w:r>
      <w:r>
        <w:instrText xml:space="preserve"> SEQ Tabela \* ARABIC </w:instrText>
      </w:r>
      <w:r>
        <w:fldChar w:fldCharType="separate"/>
      </w:r>
      <w:r w:rsidR="00CA7DD3">
        <w:rPr>
          <w:noProof/>
        </w:rPr>
        <w:t>25</w:t>
      </w:r>
      <w:r>
        <w:fldChar w:fldCharType="end"/>
      </w:r>
      <w:bookmarkEnd w:id="177"/>
      <w:r>
        <w:tab/>
      </w:r>
      <w:r w:rsidRPr="0095197C">
        <w:t>Efekty ekologiczne lub rzeczowe z umów podpisanych i zakończonych w 202</w:t>
      </w:r>
      <w:r>
        <w:t>5</w:t>
      </w:r>
      <w:r w:rsidRPr="0095197C">
        <w:t xml:space="preserve"> roku </w:t>
      </w:r>
      <w:r w:rsidRPr="00B045FD">
        <w:t>w p</w:t>
      </w:r>
      <w:r w:rsidRPr="00850CD1">
        <w:t>rogram</w:t>
      </w:r>
      <w:r w:rsidRPr="00B045FD" w:rsidR="00B045FD">
        <w:t>ie</w:t>
      </w:r>
      <w:r w:rsidRPr="00850CD1">
        <w:t xml:space="preserve"> priorytetowy</w:t>
      </w:r>
      <w:r w:rsidRPr="00B045FD" w:rsidR="00B045FD">
        <w:t>m</w:t>
      </w:r>
      <w:r w:rsidRPr="00850CD1">
        <w:t xml:space="preserve"> „Ciepłe Mieszkanie</w:t>
      </w:r>
      <w:bookmarkEnd w:id="178"/>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609"/>
        <w:gridCol w:w="4670"/>
        <w:gridCol w:w="1484"/>
        <w:gridCol w:w="1245"/>
        <w:gridCol w:w="1328"/>
      </w:tblGrid>
      <w:tr w:rsidRPr="00F32296" w:rsidR="00E80956" w:rsidTr="00EF0348" w14:paraId="6C967664" w14:textId="77777777">
        <w:trPr>
          <w:trHeight w:val="283"/>
        </w:trPr>
        <w:tc>
          <w:tcPr>
            <w:tcW w:w="326" w:type="pct"/>
            <w:vMerge w:val="restart"/>
            <w:shd w:val="clear" w:color="auto" w:fill="0099CC"/>
            <w:noWrap/>
            <w:vAlign w:val="center"/>
            <w:hideMark/>
          </w:tcPr>
          <w:p w:rsidRPr="00F32296" w:rsidR="00E80956" w:rsidRDefault="00E80956" w14:paraId="128190EE"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Poz.</w:t>
            </w:r>
          </w:p>
        </w:tc>
        <w:tc>
          <w:tcPr>
            <w:tcW w:w="2501" w:type="pct"/>
            <w:vMerge w:val="restart"/>
            <w:shd w:val="clear" w:color="auto" w:fill="0099CC"/>
            <w:noWrap/>
            <w:vAlign w:val="center"/>
            <w:hideMark/>
          </w:tcPr>
          <w:p w:rsidRPr="00F32296" w:rsidR="00E80956" w:rsidRDefault="00E80956" w14:paraId="0FA1BBA7"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Efekt ekologiczny/rzeczowy</w:t>
            </w:r>
          </w:p>
        </w:tc>
        <w:tc>
          <w:tcPr>
            <w:tcW w:w="795" w:type="pct"/>
            <w:vMerge w:val="restart"/>
            <w:shd w:val="clear" w:color="auto" w:fill="0099CC"/>
            <w:vAlign w:val="center"/>
            <w:hideMark/>
          </w:tcPr>
          <w:p w:rsidRPr="00F32296" w:rsidR="00E80956" w:rsidRDefault="00E80956" w14:paraId="4AA8AA31"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Jednostka miary</w:t>
            </w:r>
          </w:p>
        </w:tc>
        <w:tc>
          <w:tcPr>
            <w:tcW w:w="1378" w:type="pct"/>
            <w:gridSpan w:val="2"/>
            <w:shd w:val="clear" w:color="auto" w:fill="0099CC"/>
            <w:noWrap/>
            <w:vAlign w:val="center"/>
            <w:hideMark/>
          </w:tcPr>
          <w:p w:rsidRPr="00F32296" w:rsidR="00E80956" w:rsidRDefault="00E80956" w14:paraId="4396004E"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Wielkość efektu</w:t>
            </w:r>
          </w:p>
        </w:tc>
      </w:tr>
      <w:tr w:rsidRPr="00F32296" w:rsidR="00E80956" w:rsidTr="00EF0348" w14:paraId="38947089" w14:textId="77777777">
        <w:trPr>
          <w:trHeight w:val="283"/>
        </w:trPr>
        <w:tc>
          <w:tcPr>
            <w:tcW w:w="326" w:type="pct"/>
            <w:vMerge/>
            <w:shd w:val="clear" w:color="auto" w:fill="0099CC"/>
            <w:vAlign w:val="center"/>
            <w:hideMark/>
          </w:tcPr>
          <w:p w:rsidRPr="00F32296" w:rsidR="00E80956" w:rsidRDefault="00E80956" w14:paraId="6348D429" w14:textId="77777777">
            <w:pPr>
              <w:jc w:val="center"/>
              <w:rPr>
                <w:rFonts w:asciiTheme="majorHAnsi" w:hAnsiTheme="majorHAnsi" w:cstheme="majorHAnsi"/>
                <w:b/>
                <w:bCs/>
                <w:color w:val="FFFFFF" w:themeColor="background1"/>
                <w:sz w:val="16"/>
                <w:szCs w:val="16"/>
              </w:rPr>
            </w:pPr>
          </w:p>
        </w:tc>
        <w:tc>
          <w:tcPr>
            <w:tcW w:w="2501" w:type="pct"/>
            <w:vMerge/>
            <w:shd w:val="clear" w:color="auto" w:fill="0099CC"/>
            <w:vAlign w:val="center"/>
            <w:hideMark/>
          </w:tcPr>
          <w:p w:rsidRPr="00F32296" w:rsidR="00E80956" w:rsidRDefault="00E80956" w14:paraId="7C001038" w14:textId="77777777">
            <w:pPr>
              <w:jc w:val="center"/>
              <w:rPr>
                <w:rFonts w:asciiTheme="majorHAnsi" w:hAnsiTheme="majorHAnsi" w:cstheme="majorHAnsi"/>
                <w:b/>
                <w:bCs/>
                <w:color w:val="FFFFFF" w:themeColor="background1"/>
                <w:sz w:val="16"/>
                <w:szCs w:val="16"/>
              </w:rPr>
            </w:pPr>
          </w:p>
        </w:tc>
        <w:tc>
          <w:tcPr>
            <w:tcW w:w="795" w:type="pct"/>
            <w:vMerge/>
            <w:shd w:val="clear" w:color="auto" w:fill="0099CC"/>
            <w:vAlign w:val="center"/>
            <w:hideMark/>
          </w:tcPr>
          <w:p w:rsidRPr="00F32296" w:rsidR="00E80956" w:rsidRDefault="00E80956" w14:paraId="297B20B1" w14:textId="77777777">
            <w:pPr>
              <w:jc w:val="center"/>
              <w:rPr>
                <w:rFonts w:asciiTheme="majorHAnsi" w:hAnsiTheme="majorHAnsi" w:cstheme="majorHAnsi"/>
                <w:b/>
                <w:bCs/>
                <w:color w:val="FFFFFF" w:themeColor="background1"/>
                <w:sz w:val="16"/>
                <w:szCs w:val="16"/>
              </w:rPr>
            </w:pPr>
          </w:p>
        </w:tc>
        <w:tc>
          <w:tcPr>
            <w:tcW w:w="667" w:type="pct"/>
            <w:shd w:val="clear" w:color="auto" w:fill="0099CC"/>
            <w:vAlign w:val="center"/>
            <w:hideMark/>
          </w:tcPr>
          <w:p w:rsidRPr="00F32296" w:rsidR="00E80956" w:rsidRDefault="00E80956" w14:paraId="73A1F2F3"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z umów zawartych</w:t>
            </w:r>
          </w:p>
        </w:tc>
        <w:tc>
          <w:tcPr>
            <w:tcW w:w="711" w:type="pct"/>
            <w:shd w:val="clear" w:color="auto" w:fill="0099CC"/>
            <w:vAlign w:val="center"/>
            <w:hideMark/>
          </w:tcPr>
          <w:p w:rsidRPr="00F32296" w:rsidR="00E80956" w:rsidRDefault="00E80956" w14:paraId="26F24D83" w14:textId="77777777">
            <w:pPr>
              <w:jc w:val="center"/>
              <w:rPr>
                <w:rFonts w:asciiTheme="majorHAnsi" w:hAnsiTheme="majorHAnsi" w:cstheme="majorHAnsi"/>
                <w:b/>
                <w:bCs/>
                <w:color w:val="FFFFFF" w:themeColor="background1"/>
                <w:sz w:val="16"/>
                <w:szCs w:val="16"/>
              </w:rPr>
            </w:pPr>
            <w:r w:rsidRPr="00F32296">
              <w:rPr>
                <w:rFonts w:asciiTheme="majorHAnsi" w:hAnsiTheme="majorHAnsi" w:cstheme="majorHAnsi"/>
                <w:b/>
                <w:bCs/>
                <w:color w:val="FFFFFF" w:themeColor="background1"/>
                <w:sz w:val="16"/>
                <w:szCs w:val="16"/>
              </w:rPr>
              <w:t>z umów zakończonych</w:t>
            </w:r>
          </w:p>
        </w:tc>
      </w:tr>
      <w:tr w:rsidRPr="00F32296" w:rsidR="00E80956" w:rsidTr="00EF0348" w14:paraId="75DABEF4" w14:textId="77777777">
        <w:trPr>
          <w:trHeight w:val="283"/>
        </w:trPr>
        <w:tc>
          <w:tcPr>
            <w:tcW w:w="326" w:type="pct"/>
            <w:noWrap/>
            <w:vAlign w:val="center"/>
            <w:hideMark/>
          </w:tcPr>
          <w:p w:rsidRPr="00F32296" w:rsidR="00E80956" w:rsidRDefault="00E80956" w14:paraId="31ADF85C" w14:textId="77777777">
            <w:pPr>
              <w:jc w:val="center"/>
              <w:rPr>
                <w:rFonts w:asciiTheme="majorHAnsi" w:hAnsiTheme="majorHAnsi" w:cstheme="majorHAnsi"/>
                <w:sz w:val="16"/>
                <w:szCs w:val="16"/>
              </w:rPr>
            </w:pPr>
            <w:r w:rsidRPr="00F32296">
              <w:rPr>
                <w:rFonts w:asciiTheme="majorHAnsi" w:hAnsiTheme="majorHAnsi" w:cstheme="majorHAnsi"/>
                <w:sz w:val="16"/>
                <w:szCs w:val="16"/>
              </w:rPr>
              <w:t>1</w:t>
            </w:r>
          </w:p>
        </w:tc>
        <w:tc>
          <w:tcPr>
            <w:tcW w:w="2501" w:type="pct"/>
            <w:noWrap/>
            <w:vAlign w:val="center"/>
            <w:hideMark/>
          </w:tcPr>
          <w:p w:rsidRPr="00F32296" w:rsidR="00E80956" w:rsidRDefault="00E80956" w14:paraId="7A1DAAEC" w14:textId="77777777">
            <w:pPr>
              <w:jc w:val="center"/>
              <w:rPr>
                <w:rFonts w:asciiTheme="majorHAnsi" w:hAnsiTheme="majorHAnsi" w:cstheme="majorHAnsi"/>
                <w:sz w:val="16"/>
                <w:szCs w:val="16"/>
              </w:rPr>
            </w:pPr>
            <w:r w:rsidRPr="00F32296">
              <w:rPr>
                <w:rFonts w:asciiTheme="majorHAnsi" w:hAnsiTheme="majorHAnsi" w:cstheme="majorHAnsi"/>
                <w:sz w:val="16"/>
                <w:szCs w:val="16"/>
              </w:rPr>
              <w:t>2</w:t>
            </w:r>
          </w:p>
        </w:tc>
        <w:tc>
          <w:tcPr>
            <w:tcW w:w="795" w:type="pct"/>
            <w:vAlign w:val="center"/>
            <w:hideMark/>
          </w:tcPr>
          <w:p w:rsidRPr="00F32296" w:rsidR="00E80956" w:rsidRDefault="00E80956" w14:paraId="5F332734" w14:textId="77777777">
            <w:pPr>
              <w:jc w:val="center"/>
              <w:rPr>
                <w:rFonts w:asciiTheme="majorHAnsi" w:hAnsiTheme="majorHAnsi" w:cstheme="majorHAnsi"/>
                <w:sz w:val="16"/>
                <w:szCs w:val="16"/>
              </w:rPr>
            </w:pPr>
            <w:r w:rsidRPr="00F32296">
              <w:rPr>
                <w:rFonts w:asciiTheme="majorHAnsi" w:hAnsiTheme="majorHAnsi" w:cstheme="majorHAnsi"/>
                <w:sz w:val="16"/>
                <w:szCs w:val="16"/>
              </w:rPr>
              <w:t>3</w:t>
            </w:r>
          </w:p>
        </w:tc>
        <w:tc>
          <w:tcPr>
            <w:tcW w:w="667" w:type="pct"/>
            <w:vAlign w:val="center"/>
            <w:hideMark/>
          </w:tcPr>
          <w:p w:rsidRPr="00F32296" w:rsidR="00E80956" w:rsidRDefault="00E80956" w14:paraId="4873DF51" w14:textId="77777777">
            <w:pPr>
              <w:jc w:val="center"/>
              <w:rPr>
                <w:rFonts w:asciiTheme="majorHAnsi" w:hAnsiTheme="majorHAnsi" w:cstheme="majorHAnsi"/>
                <w:sz w:val="16"/>
                <w:szCs w:val="16"/>
              </w:rPr>
            </w:pPr>
            <w:r w:rsidRPr="00F32296">
              <w:rPr>
                <w:rFonts w:asciiTheme="majorHAnsi" w:hAnsiTheme="majorHAnsi" w:cstheme="majorHAnsi"/>
                <w:sz w:val="16"/>
                <w:szCs w:val="16"/>
              </w:rPr>
              <w:t>4</w:t>
            </w:r>
          </w:p>
        </w:tc>
        <w:tc>
          <w:tcPr>
            <w:tcW w:w="711" w:type="pct"/>
            <w:vAlign w:val="center"/>
            <w:hideMark/>
          </w:tcPr>
          <w:p w:rsidRPr="00F32296" w:rsidR="00E80956" w:rsidRDefault="00E80956" w14:paraId="204AEFB5" w14:textId="77777777">
            <w:pPr>
              <w:jc w:val="center"/>
              <w:rPr>
                <w:rFonts w:asciiTheme="majorHAnsi" w:hAnsiTheme="majorHAnsi" w:cstheme="majorHAnsi"/>
                <w:sz w:val="16"/>
                <w:szCs w:val="16"/>
              </w:rPr>
            </w:pPr>
            <w:r w:rsidRPr="00F32296">
              <w:rPr>
                <w:rFonts w:asciiTheme="majorHAnsi" w:hAnsiTheme="majorHAnsi" w:cstheme="majorHAnsi"/>
                <w:sz w:val="16"/>
                <w:szCs w:val="16"/>
              </w:rPr>
              <w:t>5</w:t>
            </w:r>
          </w:p>
        </w:tc>
      </w:tr>
      <w:tr w:rsidRPr="00F32296" w:rsidR="00D45AD5" w:rsidTr="00EF0348" w14:paraId="5EA6C6D9" w14:textId="77777777">
        <w:trPr>
          <w:trHeight w:val="283"/>
        </w:trPr>
        <w:tc>
          <w:tcPr>
            <w:tcW w:w="326" w:type="pct"/>
            <w:noWrap/>
            <w:vAlign w:val="center"/>
            <w:hideMark/>
          </w:tcPr>
          <w:p w:rsidRPr="004C297E" w:rsidR="00D45AD5" w:rsidP="00D45AD5" w:rsidRDefault="00D45AD5" w14:paraId="63DC8C6D" w14:textId="73CC9A91">
            <w:pPr>
              <w:jc w:val="left"/>
              <w:rPr>
                <w:rFonts w:asciiTheme="majorHAnsi" w:hAnsiTheme="majorHAnsi" w:cstheme="majorHAnsi"/>
                <w:sz w:val="16"/>
                <w:szCs w:val="16"/>
              </w:rPr>
            </w:pPr>
            <w:r w:rsidRPr="004C297E">
              <w:rPr>
                <w:rFonts w:cs="Calibri"/>
                <w:color w:val="000000"/>
                <w:sz w:val="16"/>
                <w:szCs w:val="16"/>
              </w:rPr>
              <w:t>1</w:t>
            </w:r>
          </w:p>
        </w:tc>
        <w:tc>
          <w:tcPr>
            <w:tcW w:w="2501" w:type="pct"/>
            <w:vAlign w:val="center"/>
            <w:hideMark/>
          </w:tcPr>
          <w:p w:rsidRPr="004C297E" w:rsidR="00D45AD5" w:rsidP="00D45AD5" w:rsidRDefault="00D45AD5" w14:paraId="1F04201F" w14:textId="7D91078D">
            <w:pPr>
              <w:jc w:val="left"/>
              <w:rPr>
                <w:rFonts w:asciiTheme="majorHAnsi" w:hAnsiTheme="majorHAnsi" w:cstheme="majorHAnsi"/>
                <w:sz w:val="16"/>
                <w:szCs w:val="16"/>
              </w:rPr>
            </w:pPr>
            <w:r w:rsidRPr="004C297E">
              <w:rPr>
                <w:rFonts w:cs="Calibri"/>
                <w:color w:val="000000"/>
                <w:sz w:val="16"/>
                <w:szCs w:val="16"/>
              </w:rPr>
              <w:t xml:space="preserve">Zmniejszenie zużycia energii końcowej </w:t>
            </w:r>
          </w:p>
        </w:tc>
        <w:tc>
          <w:tcPr>
            <w:tcW w:w="795" w:type="pct"/>
            <w:noWrap/>
            <w:vAlign w:val="center"/>
            <w:hideMark/>
          </w:tcPr>
          <w:p w:rsidRPr="004C297E" w:rsidR="00D45AD5" w:rsidP="00D45AD5" w:rsidRDefault="00D45AD5" w14:paraId="7C50F5A9" w14:textId="68CECACA">
            <w:pPr>
              <w:jc w:val="right"/>
              <w:rPr>
                <w:rFonts w:asciiTheme="majorHAnsi" w:hAnsiTheme="majorHAnsi" w:cstheme="majorHAnsi"/>
                <w:sz w:val="16"/>
                <w:szCs w:val="16"/>
              </w:rPr>
            </w:pPr>
            <w:r w:rsidRPr="004C297E">
              <w:rPr>
                <w:rFonts w:cs="Calibri"/>
                <w:color w:val="000000"/>
                <w:sz w:val="16"/>
                <w:szCs w:val="16"/>
              </w:rPr>
              <w:t>GJ/rok</w:t>
            </w:r>
          </w:p>
        </w:tc>
        <w:tc>
          <w:tcPr>
            <w:tcW w:w="667" w:type="pct"/>
            <w:noWrap/>
            <w:vAlign w:val="center"/>
            <w:hideMark/>
          </w:tcPr>
          <w:p w:rsidRPr="004C297E" w:rsidR="00D45AD5" w:rsidP="00D45AD5" w:rsidRDefault="00D45AD5" w14:paraId="48ED61A2" w14:textId="0E92B9F5">
            <w:pPr>
              <w:jc w:val="right"/>
              <w:rPr>
                <w:rFonts w:asciiTheme="majorHAnsi" w:hAnsiTheme="majorHAnsi" w:cstheme="majorHAnsi"/>
                <w:sz w:val="16"/>
                <w:szCs w:val="16"/>
              </w:rPr>
            </w:pPr>
            <w:r w:rsidRPr="004C297E">
              <w:rPr>
                <w:rFonts w:cs="Calibri"/>
                <w:color w:val="000000"/>
                <w:sz w:val="16"/>
                <w:szCs w:val="16"/>
              </w:rPr>
              <w:t> </w:t>
            </w:r>
          </w:p>
        </w:tc>
        <w:tc>
          <w:tcPr>
            <w:tcW w:w="711" w:type="pct"/>
            <w:noWrap/>
            <w:vAlign w:val="center"/>
            <w:hideMark/>
          </w:tcPr>
          <w:p w:rsidRPr="004C297E" w:rsidR="00D45AD5" w:rsidP="00D45AD5" w:rsidRDefault="00D45AD5" w14:paraId="55C76CD3" w14:textId="2194AC7C">
            <w:pPr>
              <w:jc w:val="right"/>
              <w:rPr>
                <w:rFonts w:asciiTheme="majorHAnsi" w:hAnsiTheme="majorHAnsi" w:cstheme="majorHAnsi"/>
                <w:sz w:val="16"/>
                <w:szCs w:val="16"/>
              </w:rPr>
            </w:pPr>
            <w:r w:rsidRPr="004C297E">
              <w:rPr>
                <w:rFonts w:cs="Calibri"/>
                <w:color w:val="000000"/>
                <w:sz w:val="16"/>
                <w:szCs w:val="16"/>
              </w:rPr>
              <w:t>1</w:t>
            </w:r>
            <w:r>
              <w:rPr>
                <w:rFonts w:cs="Calibri"/>
                <w:color w:val="000000"/>
                <w:sz w:val="16"/>
                <w:szCs w:val="16"/>
              </w:rPr>
              <w:t>50</w:t>
            </w:r>
            <w:r w:rsidRPr="004C297E">
              <w:rPr>
                <w:rFonts w:cs="Calibri"/>
                <w:color w:val="000000"/>
                <w:sz w:val="16"/>
                <w:szCs w:val="16"/>
              </w:rPr>
              <w:t xml:space="preserve"> </w:t>
            </w:r>
            <w:r>
              <w:rPr>
                <w:rFonts w:cs="Calibri"/>
                <w:color w:val="000000"/>
                <w:sz w:val="16"/>
                <w:szCs w:val="16"/>
              </w:rPr>
              <w:t>465</w:t>
            </w:r>
          </w:p>
        </w:tc>
      </w:tr>
      <w:tr w:rsidRPr="00F32296" w:rsidR="00D45AD5" w:rsidTr="00EF0348" w14:paraId="6BE5CAE0" w14:textId="77777777">
        <w:trPr>
          <w:trHeight w:val="283"/>
        </w:trPr>
        <w:tc>
          <w:tcPr>
            <w:tcW w:w="326" w:type="pct"/>
            <w:noWrap/>
            <w:vAlign w:val="center"/>
          </w:tcPr>
          <w:p w:rsidRPr="004C297E" w:rsidR="00D45AD5" w:rsidP="00D45AD5" w:rsidRDefault="00D45AD5" w14:paraId="36CA5E49" w14:textId="7E2E2BE5">
            <w:pPr>
              <w:jc w:val="left"/>
              <w:rPr>
                <w:rFonts w:cs="Calibri"/>
                <w:color w:val="000000"/>
                <w:sz w:val="16"/>
                <w:szCs w:val="16"/>
              </w:rPr>
            </w:pPr>
            <w:r w:rsidRPr="004C297E">
              <w:rPr>
                <w:rFonts w:cs="Calibri"/>
                <w:color w:val="000000"/>
                <w:sz w:val="16"/>
                <w:szCs w:val="16"/>
              </w:rPr>
              <w:t>2</w:t>
            </w:r>
          </w:p>
        </w:tc>
        <w:tc>
          <w:tcPr>
            <w:tcW w:w="2501" w:type="pct"/>
            <w:vAlign w:val="center"/>
          </w:tcPr>
          <w:p w:rsidRPr="004C297E" w:rsidR="00D45AD5" w:rsidP="00D45AD5" w:rsidRDefault="00D45AD5" w14:paraId="0C8FF29C" w14:textId="4C56F50A">
            <w:pPr>
              <w:jc w:val="left"/>
              <w:rPr>
                <w:rFonts w:cs="Calibri"/>
                <w:color w:val="000000"/>
                <w:sz w:val="16"/>
                <w:szCs w:val="16"/>
              </w:rPr>
            </w:pPr>
            <w:r w:rsidRPr="004C297E">
              <w:rPr>
                <w:rFonts w:cs="Calibri"/>
                <w:color w:val="000000"/>
                <w:sz w:val="16"/>
                <w:szCs w:val="16"/>
              </w:rPr>
              <w:t>Ilość ograniczonej lub unikniętej emisji dwutlenku węgla</w:t>
            </w:r>
          </w:p>
        </w:tc>
        <w:tc>
          <w:tcPr>
            <w:tcW w:w="795" w:type="pct"/>
            <w:noWrap/>
            <w:vAlign w:val="center"/>
          </w:tcPr>
          <w:p w:rsidRPr="004C297E" w:rsidR="00D45AD5" w:rsidP="00D45AD5" w:rsidRDefault="00D45AD5" w14:paraId="095B0738" w14:textId="3F035C6C">
            <w:pPr>
              <w:jc w:val="right"/>
              <w:rPr>
                <w:rFonts w:cs="Calibri"/>
                <w:color w:val="000000"/>
                <w:sz w:val="16"/>
                <w:szCs w:val="16"/>
              </w:rPr>
            </w:pPr>
            <w:r w:rsidRPr="004C297E">
              <w:rPr>
                <w:rFonts w:cs="Calibri"/>
                <w:color w:val="000000"/>
                <w:sz w:val="16"/>
                <w:szCs w:val="16"/>
              </w:rPr>
              <w:t>Mg/rok</w:t>
            </w:r>
          </w:p>
        </w:tc>
        <w:tc>
          <w:tcPr>
            <w:tcW w:w="667" w:type="pct"/>
            <w:noWrap/>
            <w:vAlign w:val="center"/>
          </w:tcPr>
          <w:p w:rsidRPr="004C297E" w:rsidR="00D45AD5" w:rsidP="00D45AD5" w:rsidRDefault="00D45AD5" w14:paraId="043099D5" w14:textId="7EFD6243">
            <w:pPr>
              <w:jc w:val="right"/>
              <w:rPr>
                <w:rFonts w:cs="Calibri"/>
                <w:color w:val="000000"/>
                <w:sz w:val="16"/>
                <w:szCs w:val="16"/>
              </w:rPr>
            </w:pPr>
            <w:r w:rsidRPr="004C297E">
              <w:rPr>
                <w:rFonts w:cs="Calibri"/>
                <w:color w:val="000000"/>
                <w:sz w:val="16"/>
                <w:szCs w:val="16"/>
              </w:rPr>
              <w:t> </w:t>
            </w:r>
          </w:p>
        </w:tc>
        <w:tc>
          <w:tcPr>
            <w:tcW w:w="711" w:type="pct"/>
            <w:noWrap/>
            <w:vAlign w:val="center"/>
          </w:tcPr>
          <w:p w:rsidRPr="004C297E" w:rsidR="00D45AD5" w:rsidP="00D45AD5" w:rsidRDefault="00D45AD5" w14:paraId="578A337B" w14:textId="12FB6B48">
            <w:pPr>
              <w:jc w:val="right"/>
              <w:rPr>
                <w:rFonts w:cs="Calibri"/>
                <w:color w:val="000000"/>
                <w:sz w:val="16"/>
                <w:szCs w:val="16"/>
              </w:rPr>
            </w:pPr>
            <w:r w:rsidRPr="004C297E">
              <w:rPr>
                <w:rFonts w:cs="Calibri"/>
                <w:color w:val="000000"/>
                <w:sz w:val="16"/>
                <w:szCs w:val="16"/>
              </w:rPr>
              <w:t>3</w:t>
            </w:r>
            <w:r>
              <w:rPr>
                <w:rFonts w:cs="Calibri"/>
                <w:color w:val="000000"/>
                <w:sz w:val="16"/>
                <w:szCs w:val="16"/>
              </w:rPr>
              <w:t>1</w:t>
            </w:r>
            <w:r w:rsidRPr="004C297E">
              <w:rPr>
                <w:rFonts w:cs="Calibri"/>
                <w:color w:val="000000"/>
                <w:sz w:val="16"/>
                <w:szCs w:val="16"/>
              </w:rPr>
              <w:t xml:space="preserve"> 16</w:t>
            </w:r>
            <w:r>
              <w:rPr>
                <w:rFonts w:cs="Calibri"/>
                <w:color w:val="000000"/>
                <w:sz w:val="16"/>
                <w:szCs w:val="16"/>
              </w:rPr>
              <w:t>5</w:t>
            </w:r>
          </w:p>
        </w:tc>
      </w:tr>
      <w:tr w:rsidRPr="00F32296" w:rsidR="00D45AD5" w:rsidTr="00EF0348" w14:paraId="6367A80A" w14:textId="77777777">
        <w:trPr>
          <w:trHeight w:val="283"/>
        </w:trPr>
        <w:tc>
          <w:tcPr>
            <w:tcW w:w="326" w:type="pct"/>
            <w:noWrap/>
            <w:vAlign w:val="center"/>
          </w:tcPr>
          <w:p w:rsidRPr="004C297E" w:rsidR="00D45AD5" w:rsidP="00D45AD5" w:rsidRDefault="00D45AD5" w14:paraId="14058D8B" w14:textId="4367AD4F">
            <w:pPr>
              <w:jc w:val="left"/>
              <w:rPr>
                <w:rFonts w:cs="Calibri"/>
                <w:color w:val="000000"/>
                <w:sz w:val="16"/>
                <w:szCs w:val="16"/>
              </w:rPr>
            </w:pPr>
            <w:r w:rsidRPr="004C297E">
              <w:rPr>
                <w:rFonts w:cs="Calibri"/>
                <w:color w:val="000000"/>
                <w:sz w:val="16"/>
                <w:szCs w:val="16"/>
              </w:rPr>
              <w:t>3</w:t>
            </w:r>
          </w:p>
        </w:tc>
        <w:tc>
          <w:tcPr>
            <w:tcW w:w="2501" w:type="pct"/>
            <w:vAlign w:val="center"/>
          </w:tcPr>
          <w:p w:rsidRPr="004C297E" w:rsidR="00D45AD5" w:rsidP="00D45AD5" w:rsidRDefault="00D45AD5" w14:paraId="3413C4DF" w14:textId="7B7099F2">
            <w:pPr>
              <w:jc w:val="left"/>
              <w:rPr>
                <w:rFonts w:cs="Calibri"/>
                <w:color w:val="000000"/>
                <w:sz w:val="16"/>
                <w:szCs w:val="16"/>
              </w:rPr>
            </w:pPr>
            <w:r w:rsidRPr="004C297E">
              <w:rPr>
                <w:rFonts w:cs="Calibri"/>
                <w:color w:val="000000"/>
                <w:sz w:val="16"/>
                <w:szCs w:val="16"/>
              </w:rPr>
              <w:t>Ograniczenie emisji pyłów o średnicy mniejszej niż 10 mikrometrów (PM10)</w:t>
            </w:r>
          </w:p>
        </w:tc>
        <w:tc>
          <w:tcPr>
            <w:tcW w:w="795" w:type="pct"/>
            <w:noWrap/>
            <w:vAlign w:val="center"/>
          </w:tcPr>
          <w:p w:rsidRPr="004C297E" w:rsidR="00D45AD5" w:rsidP="00D45AD5" w:rsidRDefault="00D45AD5" w14:paraId="75745B67" w14:textId="29CEC87C">
            <w:pPr>
              <w:jc w:val="right"/>
              <w:rPr>
                <w:rFonts w:cs="Calibri"/>
                <w:color w:val="000000"/>
                <w:sz w:val="16"/>
                <w:szCs w:val="16"/>
              </w:rPr>
            </w:pPr>
            <w:r w:rsidRPr="004C297E">
              <w:rPr>
                <w:rFonts w:cs="Calibri"/>
                <w:color w:val="000000"/>
                <w:sz w:val="16"/>
                <w:szCs w:val="16"/>
              </w:rPr>
              <w:t>Mg/rok</w:t>
            </w:r>
          </w:p>
        </w:tc>
        <w:tc>
          <w:tcPr>
            <w:tcW w:w="667" w:type="pct"/>
            <w:noWrap/>
            <w:vAlign w:val="center"/>
          </w:tcPr>
          <w:p w:rsidRPr="004C297E" w:rsidR="00D45AD5" w:rsidP="00D45AD5" w:rsidRDefault="00D45AD5" w14:paraId="0BE367B2" w14:textId="7CEE025A">
            <w:pPr>
              <w:jc w:val="right"/>
              <w:rPr>
                <w:rFonts w:cs="Calibri"/>
                <w:color w:val="000000"/>
                <w:sz w:val="16"/>
                <w:szCs w:val="16"/>
              </w:rPr>
            </w:pPr>
            <w:r w:rsidRPr="004C297E">
              <w:rPr>
                <w:rFonts w:cs="Calibri"/>
                <w:color w:val="000000"/>
                <w:sz w:val="16"/>
                <w:szCs w:val="16"/>
              </w:rPr>
              <w:t> </w:t>
            </w:r>
          </w:p>
        </w:tc>
        <w:tc>
          <w:tcPr>
            <w:tcW w:w="711" w:type="pct"/>
            <w:noWrap/>
            <w:vAlign w:val="center"/>
          </w:tcPr>
          <w:p w:rsidRPr="004C297E" w:rsidR="00D45AD5" w:rsidP="00D45AD5" w:rsidRDefault="00D45AD5" w14:paraId="2E0DD315" w14:textId="48FACC06">
            <w:pPr>
              <w:jc w:val="right"/>
              <w:rPr>
                <w:rFonts w:cs="Calibri"/>
                <w:color w:val="000000"/>
                <w:sz w:val="16"/>
                <w:szCs w:val="16"/>
              </w:rPr>
            </w:pPr>
            <w:r>
              <w:rPr>
                <w:rFonts w:cs="Calibri"/>
                <w:color w:val="000000"/>
                <w:sz w:val="16"/>
                <w:szCs w:val="16"/>
              </w:rPr>
              <w:t>795</w:t>
            </w:r>
          </w:p>
        </w:tc>
      </w:tr>
      <w:tr w:rsidRPr="00F32296" w:rsidR="00D45AD5" w:rsidTr="00EF0348" w14:paraId="0D15E349" w14:textId="77777777">
        <w:trPr>
          <w:trHeight w:val="283"/>
        </w:trPr>
        <w:tc>
          <w:tcPr>
            <w:tcW w:w="326" w:type="pct"/>
            <w:noWrap/>
            <w:vAlign w:val="center"/>
          </w:tcPr>
          <w:p w:rsidRPr="004C297E" w:rsidR="00D45AD5" w:rsidP="00D45AD5" w:rsidRDefault="00D45AD5" w14:paraId="3B85F719" w14:textId="2EA9C610">
            <w:pPr>
              <w:jc w:val="left"/>
              <w:rPr>
                <w:rFonts w:cs="Calibri"/>
                <w:color w:val="000000"/>
                <w:sz w:val="16"/>
                <w:szCs w:val="16"/>
              </w:rPr>
            </w:pPr>
            <w:r w:rsidRPr="004C297E">
              <w:rPr>
                <w:rFonts w:cs="Calibri"/>
                <w:color w:val="000000"/>
                <w:sz w:val="16"/>
                <w:szCs w:val="16"/>
              </w:rPr>
              <w:t>4</w:t>
            </w:r>
          </w:p>
        </w:tc>
        <w:tc>
          <w:tcPr>
            <w:tcW w:w="2501" w:type="pct"/>
            <w:vAlign w:val="center"/>
          </w:tcPr>
          <w:p w:rsidRPr="004C297E" w:rsidR="00D45AD5" w:rsidP="00D45AD5" w:rsidRDefault="00D45AD5" w14:paraId="1D655CD7" w14:textId="1A0F6C97">
            <w:pPr>
              <w:jc w:val="left"/>
              <w:rPr>
                <w:rFonts w:cs="Calibri"/>
                <w:color w:val="000000"/>
                <w:sz w:val="16"/>
                <w:szCs w:val="16"/>
              </w:rPr>
            </w:pPr>
            <w:r w:rsidRPr="004C297E">
              <w:rPr>
                <w:rFonts w:cs="Calibri"/>
                <w:color w:val="000000"/>
                <w:sz w:val="16"/>
                <w:szCs w:val="16"/>
              </w:rPr>
              <w:t xml:space="preserve">Liczba lokali </w:t>
            </w:r>
            <w:r>
              <w:rPr>
                <w:rFonts w:cs="Calibri"/>
                <w:color w:val="000000"/>
                <w:sz w:val="16"/>
                <w:szCs w:val="16"/>
              </w:rPr>
              <w:t>m</w:t>
            </w:r>
            <w:r w:rsidRPr="004C297E">
              <w:rPr>
                <w:rFonts w:cs="Calibri"/>
                <w:color w:val="000000"/>
                <w:sz w:val="16"/>
                <w:szCs w:val="16"/>
              </w:rPr>
              <w:t>ieszkalnych o poprawionej efektywności energetycznej</w:t>
            </w:r>
          </w:p>
        </w:tc>
        <w:tc>
          <w:tcPr>
            <w:tcW w:w="795" w:type="pct"/>
            <w:noWrap/>
            <w:vAlign w:val="center"/>
          </w:tcPr>
          <w:p w:rsidRPr="004C297E" w:rsidR="00D45AD5" w:rsidP="00D45AD5" w:rsidRDefault="00D45AD5" w14:paraId="54A76704" w14:textId="67A3CFEA">
            <w:pPr>
              <w:jc w:val="right"/>
              <w:rPr>
                <w:rFonts w:cs="Calibri"/>
                <w:color w:val="000000"/>
                <w:sz w:val="16"/>
                <w:szCs w:val="16"/>
              </w:rPr>
            </w:pPr>
            <w:r w:rsidRPr="004C297E">
              <w:rPr>
                <w:rFonts w:cs="Calibri"/>
                <w:color w:val="000000"/>
                <w:sz w:val="16"/>
                <w:szCs w:val="16"/>
              </w:rPr>
              <w:t>szt.</w:t>
            </w:r>
          </w:p>
        </w:tc>
        <w:tc>
          <w:tcPr>
            <w:tcW w:w="667" w:type="pct"/>
            <w:noWrap/>
            <w:vAlign w:val="center"/>
          </w:tcPr>
          <w:p w:rsidRPr="004C297E" w:rsidR="00D45AD5" w:rsidP="00D45AD5" w:rsidRDefault="00D45AD5" w14:paraId="3527E629" w14:textId="126C3CCC">
            <w:pPr>
              <w:jc w:val="right"/>
              <w:rPr>
                <w:rFonts w:cs="Calibri"/>
                <w:color w:val="000000"/>
                <w:sz w:val="16"/>
                <w:szCs w:val="16"/>
              </w:rPr>
            </w:pPr>
            <w:r w:rsidRPr="004C297E">
              <w:rPr>
                <w:rFonts w:cs="Calibri"/>
                <w:color w:val="000000"/>
                <w:sz w:val="16"/>
                <w:szCs w:val="16"/>
              </w:rPr>
              <w:t> </w:t>
            </w:r>
          </w:p>
        </w:tc>
        <w:tc>
          <w:tcPr>
            <w:tcW w:w="711" w:type="pct"/>
            <w:noWrap/>
            <w:vAlign w:val="center"/>
          </w:tcPr>
          <w:p w:rsidRPr="004C297E" w:rsidR="00D45AD5" w:rsidP="00D45AD5" w:rsidRDefault="00D45AD5" w14:paraId="56B58756" w14:textId="24546F01">
            <w:pPr>
              <w:jc w:val="right"/>
              <w:rPr>
                <w:rFonts w:cs="Calibri"/>
                <w:color w:val="000000"/>
                <w:sz w:val="16"/>
                <w:szCs w:val="16"/>
              </w:rPr>
            </w:pPr>
            <w:r w:rsidRPr="004C297E">
              <w:rPr>
                <w:rFonts w:cs="Calibri"/>
                <w:color w:val="000000"/>
                <w:sz w:val="16"/>
                <w:szCs w:val="16"/>
              </w:rPr>
              <w:t xml:space="preserve">6 </w:t>
            </w:r>
            <w:r>
              <w:rPr>
                <w:rFonts w:cs="Calibri"/>
                <w:color w:val="000000"/>
                <w:sz w:val="16"/>
                <w:szCs w:val="16"/>
              </w:rPr>
              <w:t>217</w:t>
            </w:r>
          </w:p>
        </w:tc>
      </w:tr>
    </w:tbl>
    <w:p w:rsidRPr="00FD73CD" w:rsidR="002B2615" w:rsidP="002450B7" w:rsidRDefault="00C82CE7" w14:paraId="1E202652" w14:textId="49564696">
      <w:pPr>
        <w:jc w:val="left"/>
        <w:sectPr w:rsidRPr="00FD73CD" w:rsidR="002B2615" w:rsidSect="00B739B3">
          <w:headerReference w:type="default" r:id="rId76"/>
          <w:pgSz w:w="12240" w:h="15840" w:orient="portrait"/>
          <w:pgMar w:top="1418" w:right="1418" w:bottom="1418" w:left="1418" w:header="284" w:footer="0" w:gutter="284"/>
          <w:cols w:space="720"/>
          <w:docGrid w:linePitch="360"/>
        </w:sectPr>
      </w:pPr>
      <w:r>
        <w:rPr>
          <w:sz w:val="16"/>
          <w:szCs w:val="16"/>
        </w:rPr>
        <w:t>Źródło: Dane Narodowego Funduszu Ochrony Środowiska i Gospodarki Wodnej</w:t>
      </w:r>
      <w:r w:rsidRPr="00FD73CD" w:rsidR="004A3294">
        <w:br w:type="page"/>
      </w:r>
    </w:p>
    <w:p w:rsidRPr="00FD73CD" w:rsidR="004A3294" w:rsidP="004A3294" w:rsidRDefault="003B49FA" w14:paraId="0307AA46" w14:textId="0097BB73">
      <w:pPr>
        <w:pStyle w:val="Nagwek1"/>
      </w:pPr>
      <w:bookmarkStart w:name="_Toc226539185" w:id="179"/>
      <w:bookmarkStart w:name="_Toc227589905" w:id="180"/>
      <w:r w:rsidRPr="00FD73CD">
        <w:t>Załączniki</w:t>
      </w:r>
      <w:bookmarkEnd w:id="179"/>
      <w:bookmarkEnd w:id="180"/>
    </w:p>
    <w:p w:rsidRPr="00FD73CD" w:rsidR="00574DDF" w:rsidP="00E40DA4" w:rsidRDefault="00574DDF" w14:paraId="2C404004" w14:textId="77777777"/>
    <w:p w:rsidRPr="00FD73CD" w:rsidR="00574DDF" w:rsidP="00C85A6B" w:rsidRDefault="008C2B99" w14:paraId="576987D6" w14:textId="75D7CC13">
      <w:pPr>
        <w:pStyle w:val="Nagwek2"/>
      </w:pPr>
      <w:bookmarkStart w:name="_Toc226539186" w:id="181"/>
      <w:bookmarkStart w:name="_Toc227589906" w:id="182"/>
      <w:r w:rsidRPr="00FD73CD">
        <w:t xml:space="preserve">Załącznik 1 Wyciąg danych ze sprawozdania </w:t>
      </w:r>
      <w:r w:rsidRPr="00FD73CD" w:rsidR="00992AC7">
        <w:t>finansowego NFOŚiGW</w:t>
      </w:r>
      <w:r w:rsidRPr="00FD73CD">
        <w:t xml:space="preserve"> </w:t>
      </w:r>
      <w:r w:rsidR="00DF790D">
        <w:br/>
      </w:r>
      <w:r w:rsidRPr="00FD73CD">
        <w:t>za 2025</w:t>
      </w:r>
      <w:r w:rsidR="00706887">
        <w:t> rok</w:t>
      </w:r>
      <w:bookmarkEnd w:id="181"/>
      <w:bookmarkEnd w:id="182"/>
    </w:p>
    <w:p w:rsidR="00574DDF" w:rsidP="003D3159" w:rsidRDefault="00574DDF" w14:paraId="6B7765CB" w14:textId="77777777"/>
    <w:p w:rsidRPr="00482CC9" w:rsidR="00542D8C" w:rsidP="00ED7DF1" w:rsidRDefault="00542D8C" w14:paraId="2EED5814" w14:textId="77777777">
      <w:pPr>
        <w:pStyle w:val="Nagwek3"/>
        <w:numPr>
          <w:ilvl w:val="0"/>
          <w:numId w:val="0"/>
        </w:numPr>
        <w:ind w:left="1134" w:hanging="1134"/>
      </w:pPr>
      <w:bookmarkStart w:name="_Toc226539187" w:id="183"/>
      <w:r w:rsidRPr="00482CC9">
        <w:t>Wyciąg z Bilansu Narodowego Funduszu wg stanu na koniec 2025 roku (kwoty w tys. zł)</w:t>
      </w:r>
      <w:bookmarkEnd w:id="183"/>
    </w:p>
    <w:tbl>
      <w:tblPr>
        <w:tblW w:w="0" w:type="auto"/>
        <w:tblInd w:w="7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left w:w="70" w:type="dxa"/>
          <w:right w:w="70" w:type="dxa"/>
        </w:tblCellMar>
        <w:tblLook w:val="04A0" w:firstRow="1" w:lastRow="0" w:firstColumn="1" w:lastColumn="0" w:noHBand="0" w:noVBand="1"/>
      </w:tblPr>
      <w:tblGrid>
        <w:gridCol w:w="242"/>
        <w:gridCol w:w="5570"/>
        <w:gridCol w:w="1772"/>
        <w:gridCol w:w="1772"/>
      </w:tblGrid>
      <w:tr w:rsidRPr="00EF0348" w:rsidR="00BD6485" w:rsidTr="00E51FE6" w14:paraId="3B035096" w14:textId="77777777">
        <w:trPr>
          <w:trHeight w:val="397"/>
        </w:trPr>
        <w:tc>
          <w:tcPr>
            <w:tcW w:w="242" w:type="dxa"/>
            <w:shd w:val="clear" w:color="000000" w:fill="0099CC"/>
            <w:noWrap/>
            <w:vAlign w:val="center"/>
            <w:hideMark/>
          </w:tcPr>
          <w:p w:rsidRPr="00EF0348" w:rsidR="00D42507" w:rsidP="00D42507" w:rsidRDefault="00D42507" w14:paraId="1E0C24EC" w14:textId="77777777">
            <w:pPr>
              <w:spacing w:line="240" w:lineRule="auto"/>
              <w:jc w:val="center"/>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 </w:t>
            </w:r>
          </w:p>
        </w:tc>
        <w:tc>
          <w:tcPr>
            <w:tcW w:w="5570" w:type="dxa"/>
            <w:shd w:val="clear" w:color="000000" w:fill="0099CC"/>
            <w:noWrap/>
            <w:vAlign w:val="center"/>
            <w:hideMark/>
          </w:tcPr>
          <w:p w:rsidRPr="00EF0348" w:rsidR="00D42507" w:rsidP="00D42507" w:rsidRDefault="00D42507" w14:paraId="52F12356" w14:textId="77777777">
            <w:pPr>
              <w:spacing w:line="240" w:lineRule="auto"/>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AKTYWA</w:t>
            </w:r>
          </w:p>
        </w:tc>
        <w:tc>
          <w:tcPr>
            <w:tcW w:w="1772" w:type="dxa"/>
            <w:shd w:val="clear" w:color="000000" w:fill="0099CC"/>
            <w:noWrap/>
            <w:vAlign w:val="center"/>
            <w:hideMark/>
          </w:tcPr>
          <w:p w:rsidRPr="00EF0348" w:rsidR="00D42507" w:rsidP="00D42507" w:rsidRDefault="00D42507" w14:paraId="07E57D87" w14:textId="77777777">
            <w:pPr>
              <w:spacing w:line="240" w:lineRule="auto"/>
              <w:jc w:val="center"/>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2024</w:t>
            </w:r>
          </w:p>
        </w:tc>
        <w:tc>
          <w:tcPr>
            <w:tcW w:w="1772" w:type="dxa"/>
            <w:shd w:val="clear" w:color="000000" w:fill="0099CC"/>
            <w:noWrap/>
            <w:vAlign w:val="center"/>
            <w:hideMark/>
          </w:tcPr>
          <w:p w:rsidRPr="00EF0348" w:rsidR="00D42507" w:rsidP="00D42507" w:rsidRDefault="00D42507" w14:paraId="0A0D4B02" w14:textId="77777777">
            <w:pPr>
              <w:spacing w:line="240" w:lineRule="auto"/>
              <w:jc w:val="center"/>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2025</w:t>
            </w:r>
          </w:p>
        </w:tc>
      </w:tr>
      <w:tr w:rsidRPr="00EF0348" w:rsidR="00BD6485" w:rsidTr="00E51FE6" w14:paraId="27CC4A71" w14:textId="77777777">
        <w:trPr>
          <w:trHeight w:val="397"/>
        </w:trPr>
        <w:tc>
          <w:tcPr>
            <w:tcW w:w="242" w:type="dxa"/>
            <w:shd w:val="clear" w:color="000000" w:fill="2DB34A"/>
            <w:noWrap/>
            <w:vAlign w:val="center"/>
            <w:hideMark/>
          </w:tcPr>
          <w:p w:rsidRPr="00EF0348" w:rsidR="00D42507" w:rsidP="00D42507" w:rsidRDefault="00D42507" w14:paraId="09376190" w14:textId="77777777">
            <w:pPr>
              <w:spacing w:line="240" w:lineRule="auto"/>
              <w:jc w:val="center"/>
              <w:rPr>
                <w:rFonts w:eastAsia="Times New Roman" w:asciiTheme="majorHAnsi" w:hAnsiTheme="majorHAnsi" w:cstheme="majorHAnsi"/>
                <w:b/>
                <w:bCs/>
                <w:color w:val="FFFFFF"/>
                <w:sz w:val="20"/>
                <w:szCs w:val="20"/>
                <w:lang w:eastAsia="pl-PL"/>
              </w:rPr>
            </w:pPr>
            <w:bookmarkStart w:name="RANGE!A3:B17" w:id="184"/>
            <w:r w:rsidRPr="00EF0348">
              <w:rPr>
                <w:rFonts w:eastAsia="Times New Roman" w:asciiTheme="majorHAnsi" w:hAnsiTheme="majorHAnsi" w:cstheme="majorHAnsi"/>
                <w:b/>
                <w:bCs/>
                <w:color w:val="FFFFFF"/>
                <w:sz w:val="20"/>
                <w:szCs w:val="20"/>
                <w:lang w:eastAsia="pl-PL"/>
              </w:rPr>
              <w:t> </w:t>
            </w:r>
            <w:bookmarkEnd w:id="184"/>
          </w:p>
        </w:tc>
        <w:tc>
          <w:tcPr>
            <w:tcW w:w="5570" w:type="dxa"/>
            <w:shd w:val="clear" w:color="000000" w:fill="2DB34A"/>
            <w:noWrap/>
            <w:vAlign w:val="center"/>
            <w:hideMark/>
          </w:tcPr>
          <w:p w:rsidRPr="00EF0348" w:rsidR="00D42507" w:rsidP="00D42507" w:rsidRDefault="00D42507" w14:paraId="2CA68756" w14:textId="77777777">
            <w:pPr>
              <w:spacing w:line="240" w:lineRule="auto"/>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Aktywa trwałe</w:t>
            </w:r>
          </w:p>
        </w:tc>
        <w:tc>
          <w:tcPr>
            <w:tcW w:w="1772" w:type="dxa"/>
            <w:shd w:val="clear" w:color="000000" w:fill="2DB34A"/>
            <w:noWrap/>
            <w:vAlign w:val="center"/>
            <w:hideMark/>
          </w:tcPr>
          <w:p w:rsidRPr="00EF0348" w:rsidR="00D42507" w:rsidP="00D42507" w:rsidRDefault="00D42507" w14:paraId="0BA2C6A9" w14:textId="77777777">
            <w:pPr>
              <w:spacing w:line="240" w:lineRule="auto"/>
              <w:jc w:val="right"/>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12 576 579</w:t>
            </w:r>
          </w:p>
        </w:tc>
        <w:tc>
          <w:tcPr>
            <w:tcW w:w="1772" w:type="dxa"/>
            <w:shd w:val="clear" w:color="000000" w:fill="2DB34A"/>
            <w:noWrap/>
            <w:vAlign w:val="center"/>
            <w:hideMark/>
          </w:tcPr>
          <w:p w:rsidRPr="00EF0348" w:rsidR="00D42507" w:rsidP="00D42507" w:rsidRDefault="00D42507" w14:paraId="7EAC01C1" w14:textId="77777777">
            <w:pPr>
              <w:spacing w:line="240" w:lineRule="auto"/>
              <w:jc w:val="right"/>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12 694 582</w:t>
            </w:r>
          </w:p>
        </w:tc>
      </w:tr>
      <w:tr w:rsidRPr="00EF0348" w:rsidR="00BD6485" w:rsidTr="00E51FE6" w14:paraId="6CA0EB53" w14:textId="77777777">
        <w:trPr>
          <w:trHeight w:val="340"/>
        </w:trPr>
        <w:tc>
          <w:tcPr>
            <w:tcW w:w="242" w:type="dxa"/>
            <w:noWrap/>
            <w:vAlign w:val="center"/>
            <w:hideMark/>
          </w:tcPr>
          <w:p w:rsidRPr="00EF0348" w:rsidR="00D42507" w:rsidP="00D42507" w:rsidRDefault="00D42507" w14:paraId="6350984E"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1</w:t>
            </w:r>
          </w:p>
        </w:tc>
        <w:tc>
          <w:tcPr>
            <w:tcW w:w="5570" w:type="dxa"/>
            <w:noWrap/>
            <w:vAlign w:val="center"/>
            <w:hideMark/>
          </w:tcPr>
          <w:p w:rsidRPr="00EF0348" w:rsidR="00D42507" w:rsidP="00D42507" w:rsidRDefault="00D42507" w14:paraId="25EFDE93"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Wartości niematerialne i prawne</w:t>
            </w:r>
          </w:p>
        </w:tc>
        <w:tc>
          <w:tcPr>
            <w:tcW w:w="1772" w:type="dxa"/>
            <w:noWrap/>
            <w:vAlign w:val="center"/>
            <w:hideMark/>
          </w:tcPr>
          <w:p w:rsidRPr="00EF0348" w:rsidR="00D42507" w:rsidP="00D42507" w:rsidRDefault="00D42507" w14:paraId="7E3A7900"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2 466</w:t>
            </w:r>
          </w:p>
        </w:tc>
        <w:tc>
          <w:tcPr>
            <w:tcW w:w="1772" w:type="dxa"/>
            <w:noWrap/>
            <w:vAlign w:val="center"/>
            <w:hideMark/>
          </w:tcPr>
          <w:p w:rsidRPr="00EF0348" w:rsidR="00D42507" w:rsidP="00D42507" w:rsidRDefault="00D42507" w14:paraId="2440FFC5"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3 115</w:t>
            </w:r>
          </w:p>
        </w:tc>
      </w:tr>
      <w:tr w:rsidRPr="00EF0348" w:rsidR="00BD6485" w:rsidTr="00E51FE6" w14:paraId="10B61A67" w14:textId="77777777">
        <w:trPr>
          <w:trHeight w:val="340"/>
        </w:trPr>
        <w:tc>
          <w:tcPr>
            <w:tcW w:w="242" w:type="dxa"/>
            <w:noWrap/>
            <w:vAlign w:val="center"/>
            <w:hideMark/>
          </w:tcPr>
          <w:p w:rsidRPr="00EF0348" w:rsidR="00D42507" w:rsidP="00D42507" w:rsidRDefault="00D42507" w14:paraId="7470C948"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2</w:t>
            </w:r>
          </w:p>
        </w:tc>
        <w:tc>
          <w:tcPr>
            <w:tcW w:w="5570" w:type="dxa"/>
            <w:noWrap/>
            <w:vAlign w:val="center"/>
            <w:hideMark/>
          </w:tcPr>
          <w:p w:rsidRPr="00EF0348" w:rsidR="00D42507" w:rsidP="00D42507" w:rsidRDefault="00D42507" w14:paraId="25E6D25C"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Rzeczowe aktywa trwałe</w:t>
            </w:r>
          </w:p>
        </w:tc>
        <w:tc>
          <w:tcPr>
            <w:tcW w:w="1772" w:type="dxa"/>
            <w:noWrap/>
            <w:vAlign w:val="center"/>
            <w:hideMark/>
          </w:tcPr>
          <w:p w:rsidRPr="00EF0348" w:rsidR="00D42507" w:rsidP="00D42507" w:rsidRDefault="00D42507" w14:paraId="2320C8FF"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37 109</w:t>
            </w:r>
          </w:p>
        </w:tc>
        <w:tc>
          <w:tcPr>
            <w:tcW w:w="1772" w:type="dxa"/>
            <w:noWrap/>
            <w:vAlign w:val="center"/>
            <w:hideMark/>
          </w:tcPr>
          <w:p w:rsidRPr="00EF0348" w:rsidR="00D42507" w:rsidP="00D42507" w:rsidRDefault="00D42507" w14:paraId="3BCBB39B"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36 719</w:t>
            </w:r>
          </w:p>
        </w:tc>
      </w:tr>
      <w:tr w:rsidRPr="00EF0348" w:rsidR="00BD6485" w:rsidTr="00E51FE6" w14:paraId="57B86232" w14:textId="77777777">
        <w:trPr>
          <w:trHeight w:val="340"/>
        </w:trPr>
        <w:tc>
          <w:tcPr>
            <w:tcW w:w="242" w:type="dxa"/>
            <w:noWrap/>
            <w:vAlign w:val="center"/>
            <w:hideMark/>
          </w:tcPr>
          <w:p w:rsidRPr="00EF0348" w:rsidR="00D42507" w:rsidP="00D42507" w:rsidRDefault="00D42507" w14:paraId="351F93C5"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3</w:t>
            </w:r>
          </w:p>
        </w:tc>
        <w:tc>
          <w:tcPr>
            <w:tcW w:w="5570" w:type="dxa"/>
            <w:noWrap/>
            <w:vAlign w:val="center"/>
            <w:hideMark/>
          </w:tcPr>
          <w:p w:rsidRPr="00EF0348" w:rsidR="00D42507" w:rsidP="00D42507" w:rsidRDefault="00D42507" w14:paraId="1774C8CE"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Należności długoterminowe</w:t>
            </w:r>
          </w:p>
        </w:tc>
        <w:tc>
          <w:tcPr>
            <w:tcW w:w="1772" w:type="dxa"/>
            <w:noWrap/>
            <w:vAlign w:val="center"/>
            <w:hideMark/>
          </w:tcPr>
          <w:p w:rsidRPr="00EF0348" w:rsidR="00D42507" w:rsidP="00D42507" w:rsidRDefault="00D42507" w14:paraId="76485150"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8 179 802</w:t>
            </w:r>
          </w:p>
        </w:tc>
        <w:tc>
          <w:tcPr>
            <w:tcW w:w="1772" w:type="dxa"/>
            <w:noWrap/>
            <w:vAlign w:val="center"/>
            <w:hideMark/>
          </w:tcPr>
          <w:p w:rsidRPr="00EF0348" w:rsidR="00D42507" w:rsidP="00D42507" w:rsidRDefault="00D42507" w14:paraId="4F645908"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8 192 021</w:t>
            </w:r>
          </w:p>
        </w:tc>
      </w:tr>
      <w:tr w:rsidRPr="00EF0348" w:rsidR="00BD6485" w:rsidTr="00E51FE6" w14:paraId="1C0E4845" w14:textId="77777777">
        <w:trPr>
          <w:trHeight w:val="340"/>
        </w:trPr>
        <w:tc>
          <w:tcPr>
            <w:tcW w:w="242" w:type="dxa"/>
            <w:noWrap/>
            <w:vAlign w:val="center"/>
            <w:hideMark/>
          </w:tcPr>
          <w:p w:rsidRPr="00EF0348" w:rsidR="00D42507" w:rsidP="00D42507" w:rsidRDefault="00D42507" w14:paraId="579BED48"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4</w:t>
            </w:r>
          </w:p>
        </w:tc>
        <w:tc>
          <w:tcPr>
            <w:tcW w:w="5570" w:type="dxa"/>
            <w:noWrap/>
            <w:vAlign w:val="center"/>
            <w:hideMark/>
          </w:tcPr>
          <w:p w:rsidRPr="00EF0348" w:rsidR="00D42507" w:rsidP="00D42507" w:rsidRDefault="00D42507" w14:paraId="13EACA30"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Inwestycje długoterminowe</w:t>
            </w:r>
          </w:p>
        </w:tc>
        <w:tc>
          <w:tcPr>
            <w:tcW w:w="1772" w:type="dxa"/>
            <w:noWrap/>
            <w:vAlign w:val="center"/>
            <w:hideMark/>
          </w:tcPr>
          <w:p w:rsidRPr="00EF0348" w:rsidR="00D42507" w:rsidP="00D42507" w:rsidRDefault="00D42507" w14:paraId="315B3D8C"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4 357 202</w:t>
            </w:r>
          </w:p>
        </w:tc>
        <w:tc>
          <w:tcPr>
            <w:tcW w:w="1772" w:type="dxa"/>
            <w:noWrap/>
            <w:vAlign w:val="center"/>
            <w:hideMark/>
          </w:tcPr>
          <w:p w:rsidRPr="00EF0348" w:rsidR="00D42507" w:rsidP="00D42507" w:rsidRDefault="00D42507" w14:paraId="145500D9"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4 462 727</w:t>
            </w:r>
          </w:p>
        </w:tc>
      </w:tr>
      <w:tr w:rsidRPr="00EF0348" w:rsidR="00BD6485" w:rsidTr="00E51FE6" w14:paraId="363498FF" w14:textId="77777777">
        <w:trPr>
          <w:trHeight w:val="340"/>
        </w:trPr>
        <w:tc>
          <w:tcPr>
            <w:tcW w:w="242" w:type="dxa"/>
            <w:noWrap/>
            <w:vAlign w:val="center"/>
            <w:hideMark/>
          </w:tcPr>
          <w:p w:rsidRPr="00EF0348" w:rsidR="00D42507" w:rsidP="00D42507" w:rsidRDefault="00D42507" w14:paraId="6AF744D3"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5</w:t>
            </w:r>
          </w:p>
        </w:tc>
        <w:tc>
          <w:tcPr>
            <w:tcW w:w="5570" w:type="dxa"/>
            <w:noWrap/>
            <w:vAlign w:val="center"/>
            <w:hideMark/>
          </w:tcPr>
          <w:p w:rsidRPr="00EF0348" w:rsidR="00D42507" w:rsidP="00D42507" w:rsidRDefault="00D42507" w14:paraId="2B18309D"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Długoterminowe rozliczenia międzyokresowe</w:t>
            </w:r>
          </w:p>
        </w:tc>
        <w:tc>
          <w:tcPr>
            <w:tcW w:w="1772" w:type="dxa"/>
            <w:noWrap/>
            <w:vAlign w:val="center"/>
            <w:hideMark/>
          </w:tcPr>
          <w:p w:rsidRPr="00EF0348" w:rsidR="00D42507" w:rsidP="00D42507" w:rsidRDefault="00D42507" w14:paraId="5A0DC87B"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0</w:t>
            </w:r>
          </w:p>
        </w:tc>
        <w:tc>
          <w:tcPr>
            <w:tcW w:w="1772" w:type="dxa"/>
            <w:noWrap/>
            <w:vAlign w:val="center"/>
            <w:hideMark/>
          </w:tcPr>
          <w:p w:rsidRPr="00EF0348" w:rsidR="00D42507" w:rsidP="00D42507" w:rsidRDefault="00D42507" w14:paraId="5DD10188"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0</w:t>
            </w:r>
          </w:p>
        </w:tc>
      </w:tr>
      <w:tr w:rsidRPr="00EF0348" w:rsidR="00BD6485" w:rsidTr="00E51FE6" w14:paraId="79ABC864" w14:textId="77777777">
        <w:trPr>
          <w:trHeight w:val="397"/>
        </w:trPr>
        <w:tc>
          <w:tcPr>
            <w:tcW w:w="242" w:type="dxa"/>
            <w:shd w:val="clear" w:color="000000" w:fill="2DB34A"/>
            <w:noWrap/>
            <w:vAlign w:val="center"/>
            <w:hideMark/>
          </w:tcPr>
          <w:p w:rsidRPr="00EF0348" w:rsidR="00D42507" w:rsidP="00D42507" w:rsidRDefault="00D42507" w14:paraId="1ADE3945" w14:textId="77777777">
            <w:pPr>
              <w:spacing w:line="240" w:lineRule="auto"/>
              <w:jc w:val="center"/>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 </w:t>
            </w:r>
          </w:p>
        </w:tc>
        <w:tc>
          <w:tcPr>
            <w:tcW w:w="5570" w:type="dxa"/>
            <w:shd w:val="clear" w:color="000000" w:fill="2DB34A"/>
            <w:noWrap/>
            <w:vAlign w:val="center"/>
            <w:hideMark/>
          </w:tcPr>
          <w:p w:rsidRPr="00EF0348" w:rsidR="00D42507" w:rsidP="00D42507" w:rsidRDefault="00D42507" w14:paraId="5A47BC3E" w14:textId="77777777">
            <w:pPr>
              <w:spacing w:line="240" w:lineRule="auto"/>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Aktywa obrotowe</w:t>
            </w:r>
          </w:p>
        </w:tc>
        <w:tc>
          <w:tcPr>
            <w:tcW w:w="1772" w:type="dxa"/>
            <w:shd w:val="clear" w:color="000000" w:fill="2DB34A"/>
            <w:noWrap/>
            <w:vAlign w:val="center"/>
            <w:hideMark/>
          </w:tcPr>
          <w:p w:rsidRPr="00EF0348" w:rsidR="00D42507" w:rsidP="00D42507" w:rsidRDefault="00D42507" w14:paraId="0D0D8EDD" w14:textId="77777777">
            <w:pPr>
              <w:spacing w:line="240" w:lineRule="auto"/>
              <w:jc w:val="right"/>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18 091 883</w:t>
            </w:r>
          </w:p>
        </w:tc>
        <w:tc>
          <w:tcPr>
            <w:tcW w:w="1772" w:type="dxa"/>
            <w:shd w:val="clear" w:color="000000" w:fill="2DB34A"/>
            <w:noWrap/>
            <w:vAlign w:val="center"/>
            <w:hideMark/>
          </w:tcPr>
          <w:p w:rsidRPr="00EF0348" w:rsidR="00D42507" w:rsidP="00D42507" w:rsidRDefault="00D42507" w14:paraId="5C2E5CD2" w14:textId="77777777">
            <w:pPr>
              <w:spacing w:line="240" w:lineRule="auto"/>
              <w:jc w:val="right"/>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26 607 276</w:t>
            </w:r>
          </w:p>
        </w:tc>
      </w:tr>
      <w:tr w:rsidRPr="00EF0348" w:rsidR="00BD6485" w:rsidTr="00E51FE6" w14:paraId="7E6F53F0" w14:textId="77777777">
        <w:trPr>
          <w:trHeight w:val="340"/>
        </w:trPr>
        <w:tc>
          <w:tcPr>
            <w:tcW w:w="242" w:type="dxa"/>
            <w:noWrap/>
            <w:vAlign w:val="center"/>
            <w:hideMark/>
          </w:tcPr>
          <w:p w:rsidRPr="00EF0348" w:rsidR="00D42507" w:rsidP="00D42507" w:rsidRDefault="00D42507" w14:paraId="4E3397F1"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1</w:t>
            </w:r>
          </w:p>
        </w:tc>
        <w:tc>
          <w:tcPr>
            <w:tcW w:w="5570" w:type="dxa"/>
            <w:noWrap/>
            <w:vAlign w:val="center"/>
            <w:hideMark/>
          </w:tcPr>
          <w:p w:rsidRPr="00EF0348" w:rsidR="00D42507" w:rsidP="00D42507" w:rsidRDefault="00D42507" w14:paraId="2C58DCE2"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Należności krótkoterminowe</w:t>
            </w:r>
          </w:p>
        </w:tc>
        <w:tc>
          <w:tcPr>
            <w:tcW w:w="1772" w:type="dxa"/>
            <w:noWrap/>
            <w:vAlign w:val="center"/>
            <w:hideMark/>
          </w:tcPr>
          <w:p w:rsidRPr="00EF0348" w:rsidR="00D42507" w:rsidP="00D42507" w:rsidRDefault="00D42507" w14:paraId="681E85E4"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1 098 536</w:t>
            </w:r>
          </w:p>
        </w:tc>
        <w:tc>
          <w:tcPr>
            <w:tcW w:w="1772" w:type="dxa"/>
            <w:noWrap/>
            <w:vAlign w:val="center"/>
            <w:hideMark/>
          </w:tcPr>
          <w:p w:rsidRPr="00EF0348" w:rsidR="00D42507" w:rsidP="00D42507" w:rsidRDefault="00D42507" w14:paraId="76037A14"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1 112 725</w:t>
            </w:r>
          </w:p>
        </w:tc>
      </w:tr>
      <w:tr w:rsidRPr="00EF0348" w:rsidR="00BD6485" w:rsidTr="00E51FE6" w14:paraId="5A49714A" w14:textId="77777777">
        <w:trPr>
          <w:trHeight w:val="340"/>
        </w:trPr>
        <w:tc>
          <w:tcPr>
            <w:tcW w:w="242" w:type="dxa"/>
            <w:noWrap/>
            <w:vAlign w:val="center"/>
            <w:hideMark/>
          </w:tcPr>
          <w:p w:rsidRPr="00EF0348" w:rsidR="00D42507" w:rsidP="00D42507" w:rsidRDefault="00D42507" w14:paraId="0FF41600"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 </w:t>
            </w:r>
          </w:p>
        </w:tc>
        <w:tc>
          <w:tcPr>
            <w:tcW w:w="5570" w:type="dxa"/>
            <w:noWrap/>
            <w:vAlign w:val="center"/>
            <w:hideMark/>
          </w:tcPr>
          <w:p w:rsidRPr="00EF0348" w:rsidR="00D42507" w:rsidP="00D42507" w:rsidRDefault="00D42507" w14:paraId="21FCC290"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 xml:space="preserve">          Należności od pozostałych jednostek</w:t>
            </w:r>
          </w:p>
        </w:tc>
        <w:tc>
          <w:tcPr>
            <w:tcW w:w="1772" w:type="dxa"/>
            <w:noWrap/>
            <w:vAlign w:val="center"/>
            <w:hideMark/>
          </w:tcPr>
          <w:p w:rsidRPr="00EF0348" w:rsidR="00D42507" w:rsidP="00D42507" w:rsidRDefault="00D42507" w14:paraId="78C0C981"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1 098 536</w:t>
            </w:r>
          </w:p>
        </w:tc>
        <w:tc>
          <w:tcPr>
            <w:tcW w:w="1772" w:type="dxa"/>
            <w:noWrap/>
            <w:vAlign w:val="center"/>
            <w:hideMark/>
          </w:tcPr>
          <w:p w:rsidRPr="00EF0348" w:rsidR="00D42507" w:rsidP="00D42507" w:rsidRDefault="00D42507" w14:paraId="16FF46BD"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1 112 725</w:t>
            </w:r>
          </w:p>
        </w:tc>
      </w:tr>
      <w:tr w:rsidRPr="00EF0348" w:rsidR="00BD6485" w:rsidTr="00E51FE6" w14:paraId="7847FEB3" w14:textId="77777777">
        <w:trPr>
          <w:trHeight w:val="106"/>
        </w:trPr>
        <w:tc>
          <w:tcPr>
            <w:tcW w:w="242" w:type="dxa"/>
            <w:noWrap/>
            <w:vAlign w:val="center"/>
            <w:hideMark/>
          </w:tcPr>
          <w:p w:rsidRPr="00EF0348" w:rsidR="00D42507" w:rsidP="00D42507" w:rsidRDefault="00D42507" w14:paraId="4E8BF94D"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2</w:t>
            </w:r>
          </w:p>
        </w:tc>
        <w:tc>
          <w:tcPr>
            <w:tcW w:w="5570" w:type="dxa"/>
            <w:noWrap/>
            <w:vAlign w:val="center"/>
            <w:hideMark/>
          </w:tcPr>
          <w:p w:rsidRPr="00EF0348" w:rsidR="00D42507" w:rsidP="00D42507" w:rsidRDefault="00D42507" w14:paraId="6AE7DB82"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Inwestycje krótkoterminowe</w:t>
            </w:r>
          </w:p>
        </w:tc>
        <w:tc>
          <w:tcPr>
            <w:tcW w:w="1772" w:type="dxa"/>
            <w:noWrap/>
            <w:vAlign w:val="center"/>
            <w:hideMark/>
          </w:tcPr>
          <w:p w:rsidRPr="00EF0348" w:rsidR="00D42507" w:rsidP="00D42507" w:rsidRDefault="00D42507" w14:paraId="5BDCF094"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16 993 309</w:t>
            </w:r>
          </w:p>
        </w:tc>
        <w:tc>
          <w:tcPr>
            <w:tcW w:w="1772" w:type="dxa"/>
            <w:noWrap/>
            <w:vAlign w:val="center"/>
            <w:hideMark/>
          </w:tcPr>
          <w:p w:rsidRPr="00EF0348" w:rsidR="00D42507" w:rsidP="00D42507" w:rsidRDefault="00D42507" w14:paraId="46063C66"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25 494 551</w:t>
            </w:r>
          </w:p>
        </w:tc>
      </w:tr>
      <w:tr w:rsidRPr="00EF0348" w:rsidR="00BD6485" w:rsidTr="00E51FE6" w14:paraId="2DE90A3C" w14:textId="77777777">
        <w:trPr>
          <w:trHeight w:val="340"/>
        </w:trPr>
        <w:tc>
          <w:tcPr>
            <w:tcW w:w="242" w:type="dxa"/>
            <w:noWrap/>
            <w:vAlign w:val="center"/>
            <w:hideMark/>
          </w:tcPr>
          <w:p w:rsidRPr="00EF0348" w:rsidR="00D42507" w:rsidP="00D42507" w:rsidRDefault="00D42507" w14:paraId="7D031D92"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 </w:t>
            </w:r>
          </w:p>
        </w:tc>
        <w:tc>
          <w:tcPr>
            <w:tcW w:w="5570" w:type="dxa"/>
            <w:noWrap/>
            <w:vAlign w:val="center"/>
            <w:hideMark/>
          </w:tcPr>
          <w:p w:rsidRPr="00EF0348" w:rsidR="00D42507" w:rsidP="00D42507" w:rsidRDefault="00D42507" w14:paraId="7B9276AD"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 xml:space="preserve">          Krótkoterminowe aktywa finansowe</w:t>
            </w:r>
          </w:p>
        </w:tc>
        <w:tc>
          <w:tcPr>
            <w:tcW w:w="1772" w:type="dxa"/>
            <w:noWrap/>
            <w:vAlign w:val="center"/>
            <w:hideMark/>
          </w:tcPr>
          <w:p w:rsidRPr="00EF0348" w:rsidR="00D42507" w:rsidP="00D42507" w:rsidRDefault="00D42507" w14:paraId="3CDFC8CD"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16 993 309</w:t>
            </w:r>
          </w:p>
        </w:tc>
        <w:tc>
          <w:tcPr>
            <w:tcW w:w="1772" w:type="dxa"/>
            <w:noWrap/>
            <w:vAlign w:val="center"/>
            <w:hideMark/>
          </w:tcPr>
          <w:p w:rsidRPr="00EF0348" w:rsidR="00D42507" w:rsidP="00D42507" w:rsidRDefault="00D42507" w14:paraId="70274759"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25 494 551</w:t>
            </w:r>
          </w:p>
        </w:tc>
      </w:tr>
      <w:tr w:rsidRPr="00EF0348" w:rsidR="00BD6485" w:rsidTr="00E51FE6" w14:paraId="32B354EF" w14:textId="77777777">
        <w:trPr>
          <w:trHeight w:val="340"/>
        </w:trPr>
        <w:tc>
          <w:tcPr>
            <w:tcW w:w="242" w:type="dxa"/>
            <w:noWrap/>
            <w:vAlign w:val="center"/>
            <w:hideMark/>
          </w:tcPr>
          <w:p w:rsidRPr="00EF0348" w:rsidR="00D42507" w:rsidP="00D42507" w:rsidRDefault="00D42507" w14:paraId="603A5EA9"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 </w:t>
            </w:r>
          </w:p>
        </w:tc>
        <w:tc>
          <w:tcPr>
            <w:tcW w:w="5570" w:type="dxa"/>
            <w:noWrap/>
            <w:vAlign w:val="center"/>
            <w:hideMark/>
          </w:tcPr>
          <w:p w:rsidRPr="00EF0348" w:rsidR="00D42507" w:rsidP="00D42507" w:rsidRDefault="00D42507" w14:paraId="3A4E6272"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 xml:space="preserve">                   w jednostkach powiązanych</w:t>
            </w:r>
          </w:p>
        </w:tc>
        <w:tc>
          <w:tcPr>
            <w:tcW w:w="1772" w:type="dxa"/>
            <w:noWrap/>
            <w:vAlign w:val="center"/>
            <w:hideMark/>
          </w:tcPr>
          <w:p w:rsidRPr="00EF0348" w:rsidR="00D42507" w:rsidP="00D42507" w:rsidRDefault="00D42507" w14:paraId="6C237C37"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0</w:t>
            </w:r>
          </w:p>
        </w:tc>
        <w:tc>
          <w:tcPr>
            <w:tcW w:w="1772" w:type="dxa"/>
            <w:noWrap/>
            <w:vAlign w:val="center"/>
            <w:hideMark/>
          </w:tcPr>
          <w:p w:rsidRPr="00EF0348" w:rsidR="00D42507" w:rsidP="00D42507" w:rsidRDefault="00D42507" w14:paraId="28612ACA"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0</w:t>
            </w:r>
          </w:p>
        </w:tc>
      </w:tr>
      <w:tr w:rsidRPr="00EF0348" w:rsidR="00BD6485" w:rsidTr="00E51FE6" w14:paraId="350DF61E" w14:textId="77777777">
        <w:trPr>
          <w:trHeight w:val="340"/>
        </w:trPr>
        <w:tc>
          <w:tcPr>
            <w:tcW w:w="242" w:type="dxa"/>
            <w:noWrap/>
            <w:vAlign w:val="center"/>
            <w:hideMark/>
          </w:tcPr>
          <w:p w:rsidRPr="00EF0348" w:rsidR="00D42507" w:rsidP="00D42507" w:rsidRDefault="00D42507" w14:paraId="24CE2E97"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 </w:t>
            </w:r>
          </w:p>
        </w:tc>
        <w:tc>
          <w:tcPr>
            <w:tcW w:w="5570" w:type="dxa"/>
            <w:noWrap/>
            <w:vAlign w:val="center"/>
            <w:hideMark/>
          </w:tcPr>
          <w:p w:rsidRPr="00EF0348" w:rsidR="00D42507" w:rsidP="00D42507" w:rsidRDefault="00D42507" w14:paraId="14DE2190"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 xml:space="preserve">                   w pozostałych jednostkach</w:t>
            </w:r>
          </w:p>
        </w:tc>
        <w:tc>
          <w:tcPr>
            <w:tcW w:w="1772" w:type="dxa"/>
            <w:noWrap/>
            <w:vAlign w:val="center"/>
            <w:hideMark/>
          </w:tcPr>
          <w:p w:rsidRPr="00EF0348" w:rsidR="00D42507" w:rsidP="00D42507" w:rsidRDefault="00D42507" w14:paraId="28BA4876"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0</w:t>
            </w:r>
          </w:p>
        </w:tc>
        <w:tc>
          <w:tcPr>
            <w:tcW w:w="1772" w:type="dxa"/>
            <w:noWrap/>
            <w:vAlign w:val="center"/>
            <w:hideMark/>
          </w:tcPr>
          <w:p w:rsidRPr="00EF0348" w:rsidR="00D42507" w:rsidP="00D42507" w:rsidRDefault="00D42507" w14:paraId="0D7AA4B9"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0</w:t>
            </w:r>
          </w:p>
        </w:tc>
      </w:tr>
      <w:tr w:rsidRPr="00EF0348" w:rsidR="00BD6485" w:rsidTr="00E51FE6" w14:paraId="49724135" w14:textId="77777777">
        <w:trPr>
          <w:trHeight w:val="340"/>
        </w:trPr>
        <w:tc>
          <w:tcPr>
            <w:tcW w:w="242" w:type="dxa"/>
            <w:noWrap/>
            <w:vAlign w:val="center"/>
            <w:hideMark/>
          </w:tcPr>
          <w:p w:rsidRPr="00EF0348" w:rsidR="00D42507" w:rsidP="00D42507" w:rsidRDefault="00D42507" w14:paraId="73A7BD7A"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 </w:t>
            </w:r>
          </w:p>
        </w:tc>
        <w:tc>
          <w:tcPr>
            <w:tcW w:w="5570" w:type="dxa"/>
            <w:noWrap/>
            <w:vAlign w:val="center"/>
            <w:hideMark/>
          </w:tcPr>
          <w:p w:rsidRPr="00EF0348" w:rsidR="00D42507" w:rsidP="00D42507" w:rsidRDefault="00D42507" w14:paraId="051CF6B2"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 xml:space="preserve">                   środki pieniężne i inne aktywa pieniężne</w:t>
            </w:r>
          </w:p>
        </w:tc>
        <w:tc>
          <w:tcPr>
            <w:tcW w:w="1772" w:type="dxa"/>
            <w:noWrap/>
            <w:vAlign w:val="center"/>
            <w:hideMark/>
          </w:tcPr>
          <w:p w:rsidRPr="00EF0348" w:rsidR="00D42507" w:rsidP="00D42507" w:rsidRDefault="00D42507" w14:paraId="4330CA6E"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16 993 309</w:t>
            </w:r>
          </w:p>
        </w:tc>
        <w:tc>
          <w:tcPr>
            <w:tcW w:w="1772" w:type="dxa"/>
            <w:noWrap/>
            <w:vAlign w:val="center"/>
            <w:hideMark/>
          </w:tcPr>
          <w:p w:rsidRPr="00EF0348" w:rsidR="00D42507" w:rsidP="00D42507" w:rsidRDefault="00D42507" w14:paraId="41D2A78A"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25 494 551</w:t>
            </w:r>
          </w:p>
        </w:tc>
      </w:tr>
      <w:tr w:rsidRPr="00EF0348" w:rsidR="00BD6485" w:rsidTr="00E51FE6" w14:paraId="53A7A9BF" w14:textId="77777777">
        <w:trPr>
          <w:trHeight w:val="340"/>
        </w:trPr>
        <w:tc>
          <w:tcPr>
            <w:tcW w:w="242" w:type="dxa"/>
            <w:noWrap/>
            <w:vAlign w:val="center"/>
            <w:hideMark/>
          </w:tcPr>
          <w:p w:rsidRPr="00EF0348" w:rsidR="00D42507" w:rsidP="00D42507" w:rsidRDefault="00D42507" w14:paraId="3F3C738F" w14:textId="77777777">
            <w:pPr>
              <w:spacing w:line="240" w:lineRule="auto"/>
              <w:jc w:val="center"/>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3</w:t>
            </w:r>
          </w:p>
        </w:tc>
        <w:tc>
          <w:tcPr>
            <w:tcW w:w="5570" w:type="dxa"/>
            <w:noWrap/>
            <w:vAlign w:val="center"/>
            <w:hideMark/>
          </w:tcPr>
          <w:p w:rsidRPr="00EF0348" w:rsidR="00D42507" w:rsidP="00D42507" w:rsidRDefault="00D42507" w14:paraId="0D29FE9B" w14:textId="77777777">
            <w:pPr>
              <w:spacing w:line="240" w:lineRule="auto"/>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Krótkoterminowe rozliczenia międzyokresowe</w:t>
            </w:r>
          </w:p>
        </w:tc>
        <w:tc>
          <w:tcPr>
            <w:tcW w:w="1772" w:type="dxa"/>
            <w:noWrap/>
            <w:vAlign w:val="center"/>
            <w:hideMark/>
          </w:tcPr>
          <w:p w:rsidRPr="00EF0348" w:rsidR="00D42507" w:rsidP="00D42507" w:rsidRDefault="00D42507" w14:paraId="1F1948FE"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38</w:t>
            </w:r>
          </w:p>
        </w:tc>
        <w:tc>
          <w:tcPr>
            <w:tcW w:w="1772" w:type="dxa"/>
            <w:noWrap/>
            <w:vAlign w:val="center"/>
            <w:hideMark/>
          </w:tcPr>
          <w:p w:rsidRPr="00EF0348" w:rsidR="00D42507" w:rsidP="00D42507" w:rsidRDefault="00D42507" w14:paraId="2811F318" w14:textId="77777777">
            <w:pPr>
              <w:spacing w:line="240" w:lineRule="auto"/>
              <w:jc w:val="right"/>
              <w:rPr>
                <w:rFonts w:eastAsia="Times New Roman" w:asciiTheme="majorHAnsi" w:hAnsiTheme="majorHAnsi" w:cstheme="majorHAnsi"/>
                <w:sz w:val="20"/>
                <w:szCs w:val="20"/>
                <w:lang w:eastAsia="pl-PL"/>
              </w:rPr>
            </w:pPr>
            <w:r w:rsidRPr="00EF0348">
              <w:rPr>
                <w:rFonts w:eastAsia="Times New Roman" w:asciiTheme="majorHAnsi" w:hAnsiTheme="majorHAnsi" w:cstheme="majorHAnsi"/>
                <w:sz w:val="20"/>
                <w:szCs w:val="20"/>
                <w:lang w:eastAsia="pl-PL"/>
              </w:rPr>
              <w:t>0</w:t>
            </w:r>
          </w:p>
        </w:tc>
      </w:tr>
      <w:tr w:rsidRPr="00EF0348" w:rsidR="00BD6485" w:rsidTr="00E51FE6" w14:paraId="3DD09D22" w14:textId="77777777">
        <w:trPr>
          <w:trHeight w:val="397"/>
        </w:trPr>
        <w:tc>
          <w:tcPr>
            <w:tcW w:w="242" w:type="dxa"/>
            <w:shd w:val="clear" w:color="000000" w:fill="0099CC"/>
            <w:noWrap/>
            <w:vAlign w:val="center"/>
            <w:hideMark/>
          </w:tcPr>
          <w:p w:rsidRPr="00EF0348" w:rsidR="00D42507" w:rsidP="00D42507" w:rsidRDefault="00D42507" w14:paraId="6227EFE8" w14:textId="77777777">
            <w:pPr>
              <w:spacing w:line="240" w:lineRule="auto"/>
              <w:jc w:val="center"/>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 </w:t>
            </w:r>
          </w:p>
        </w:tc>
        <w:tc>
          <w:tcPr>
            <w:tcW w:w="5570" w:type="dxa"/>
            <w:shd w:val="clear" w:color="000000" w:fill="0099CC"/>
            <w:noWrap/>
            <w:vAlign w:val="center"/>
            <w:hideMark/>
          </w:tcPr>
          <w:p w:rsidRPr="00EF0348" w:rsidR="00D42507" w:rsidP="00D42507" w:rsidRDefault="00D42507" w14:paraId="312B8A39" w14:textId="77777777">
            <w:pPr>
              <w:spacing w:line="240" w:lineRule="auto"/>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AKTYWA RAZEM</w:t>
            </w:r>
          </w:p>
        </w:tc>
        <w:tc>
          <w:tcPr>
            <w:tcW w:w="1772" w:type="dxa"/>
            <w:shd w:val="clear" w:color="000000" w:fill="0099CC"/>
            <w:noWrap/>
            <w:vAlign w:val="center"/>
            <w:hideMark/>
          </w:tcPr>
          <w:p w:rsidRPr="00EF0348" w:rsidR="00D42507" w:rsidP="00D42507" w:rsidRDefault="00D42507" w14:paraId="6E62789B" w14:textId="77777777">
            <w:pPr>
              <w:spacing w:line="240" w:lineRule="auto"/>
              <w:jc w:val="right"/>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30 668 462</w:t>
            </w:r>
          </w:p>
        </w:tc>
        <w:tc>
          <w:tcPr>
            <w:tcW w:w="1772" w:type="dxa"/>
            <w:shd w:val="clear" w:color="000000" w:fill="0099CC"/>
            <w:noWrap/>
            <w:vAlign w:val="center"/>
            <w:hideMark/>
          </w:tcPr>
          <w:p w:rsidRPr="00EF0348" w:rsidR="00D42507" w:rsidP="00D42507" w:rsidRDefault="00D42507" w14:paraId="52B9D296" w14:textId="77777777">
            <w:pPr>
              <w:spacing w:line="240" w:lineRule="auto"/>
              <w:jc w:val="right"/>
              <w:rPr>
                <w:rFonts w:eastAsia="Times New Roman" w:asciiTheme="majorHAnsi" w:hAnsiTheme="majorHAnsi" w:cstheme="majorHAnsi"/>
                <w:b/>
                <w:bCs/>
                <w:color w:val="FFFFFF"/>
                <w:sz w:val="20"/>
                <w:szCs w:val="20"/>
                <w:lang w:eastAsia="pl-PL"/>
              </w:rPr>
            </w:pPr>
            <w:r w:rsidRPr="00EF0348">
              <w:rPr>
                <w:rFonts w:eastAsia="Times New Roman" w:asciiTheme="majorHAnsi" w:hAnsiTheme="majorHAnsi" w:cstheme="majorHAnsi"/>
                <w:b/>
                <w:bCs/>
                <w:color w:val="FFFFFF"/>
                <w:sz w:val="20"/>
                <w:szCs w:val="20"/>
                <w:lang w:eastAsia="pl-PL"/>
              </w:rPr>
              <w:t>39 301 858</w:t>
            </w:r>
          </w:p>
        </w:tc>
      </w:tr>
    </w:tbl>
    <w:p w:rsidR="007126BA" w:rsidRDefault="007126BA" w14:paraId="20B05BEA" w14:textId="77777777"/>
    <w:p w:rsidR="00FE0D01" w:rsidRDefault="00FE0D01" w14:paraId="4CF359E7" w14:textId="77777777"/>
    <w:tbl>
      <w:tblPr>
        <w:tblW w:w="0" w:type="auto"/>
        <w:tblInd w:w="7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left w:w="70" w:type="dxa"/>
          <w:right w:w="70" w:type="dxa"/>
        </w:tblCellMar>
        <w:tblLook w:val="04A0" w:firstRow="1" w:lastRow="0" w:firstColumn="1" w:lastColumn="0" w:noHBand="0" w:noVBand="1"/>
      </w:tblPr>
      <w:tblGrid>
        <w:gridCol w:w="242"/>
        <w:gridCol w:w="5570"/>
        <w:gridCol w:w="1772"/>
        <w:gridCol w:w="1772"/>
      </w:tblGrid>
      <w:tr w:rsidRPr="00D42507" w:rsidR="00BD6485" w:rsidTr="00E51FE6" w14:paraId="1680231B" w14:textId="77777777">
        <w:trPr>
          <w:trHeight w:val="397"/>
        </w:trPr>
        <w:tc>
          <w:tcPr>
            <w:tcW w:w="242" w:type="dxa"/>
            <w:shd w:val="clear" w:color="000000" w:fill="0099CC"/>
            <w:noWrap/>
            <w:vAlign w:val="center"/>
            <w:hideMark/>
          </w:tcPr>
          <w:p w:rsidRPr="00D42507" w:rsidR="00D42507" w:rsidP="00D42507" w:rsidRDefault="00D42507" w14:paraId="02B48C14" w14:textId="77777777">
            <w:pPr>
              <w:spacing w:line="240" w:lineRule="auto"/>
              <w:jc w:val="center"/>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 </w:t>
            </w:r>
          </w:p>
        </w:tc>
        <w:tc>
          <w:tcPr>
            <w:tcW w:w="5570" w:type="dxa"/>
            <w:shd w:val="clear" w:color="000000" w:fill="0099CC"/>
            <w:noWrap/>
            <w:vAlign w:val="center"/>
            <w:hideMark/>
          </w:tcPr>
          <w:p w:rsidRPr="00D42507" w:rsidR="00D42507" w:rsidP="00D42507" w:rsidRDefault="00D42507" w14:paraId="636E96AF" w14:textId="77777777">
            <w:pPr>
              <w:spacing w:line="240" w:lineRule="auto"/>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PASYWA</w:t>
            </w:r>
          </w:p>
        </w:tc>
        <w:tc>
          <w:tcPr>
            <w:tcW w:w="1772" w:type="dxa"/>
            <w:shd w:val="clear" w:color="000000" w:fill="0099CC"/>
            <w:noWrap/>
            <w:vAlign w:val="center"/>
            <w:hideMark/>
          </w:tcPr>
          <w:p w:rsidRPr="00D42507" w:rsidR="00D42507" w:rsidP="00D42507" w:rsidRDefault="00D42507" w14:paraId="249792FE" w14:textId="77777777">
            <w:pPr>
              <w:spacing w:line="240" w:lineRule="auto"/>
              <w:jc w:val="center"/>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2024</w:t>
            </w:r>
          </w:p>
        </w:tc>
        <w:tc>
          <w:tcPr>
            <w:tcW w:w="1772" w:type="dxa"/>
            <w:shd w:val="clear" w:color="000000" w:fill="0099CC"/>
            <w:noWrap/>
            <w:vAlign w:val="center"/>
            <w:hideMark/>
          </w:tcPr>
          <w:p w:rsidRPr="00D42507" w:rsidR="00D42507" w:rsidP="00D42507" w:rsidRDefault="00D42507" w14:paraId="65EED577" w14:textId="77777777">
            <w:pPr>
              <w:spacing w:line="240" w:lineRule="auto"/>
              <w:jc w:val="center"/>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2025</w:t>
            </w:r>
          </w:p>
        </w:tc>
      </w:tr>
      <w:tr w:rsidRPr="00D42507" w:rsidR="00BD6485" w:rsidTr="00E51FE6" w14:paraId="116A6FE8" w14:textId="77777777">
        <w:trPr>
          <w:trHeight w:val="397"/>
        </w:trPr>
        <w:tc>
          <w:tcPr>
            <w:tcW w:w="242" w:type="dxa"/>
            <w:shd w:val="clear" w:color="000000" w:fill="2DB34A"/>
            <w:noWrap/>
            <w:vAlign w:val="center"/>
            <w:hideMark/>
          </w:tcPr>
          <w:p w:rsidRPr="00D42507" w:rsidR="00D42507" w:rsidP="00D42507" w:rsidRDefault="00D42507" w14:paraId="4CCF735D" w14:textId="77777777">
            <w:pPr>
              <w:spacing w:line="240" w:lineRule="auto"/>
              <w:jc w:val="center"/>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 </w:t>
            </w:r>
          </w:p>
        </w:tc>
        <w:tc>
          <w:tcPr>
            <w:tcW w:w="5570" w:type="dxa"/>
            <w:shd w:val="clear" w:color="000000" w:fill="2DB34A"/>
            <w:noWrap/>
            <w:vAlign w:val="center"/>
            <w:hideMark/>
          </w:tcPr>
          <w:p w:rsidRPr="00D42507" w:rsidR="00D42507" w:rsidP="00D42507" w:rsidRDefault="00D42507" w14:paraId="4D89853C" w14:textId="77777777">
            <w:pPr>
              <w:spacing w:line="240" w:lineRule="auto"/>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Kapitał (fundusz) własny</w:t>
            </w:r>
          </w:p>
        </w:tc>
        <w:tc>
          <w:tcPr>
            <w:tcW w:w="1772" w:type="dxa"/>
            <w:shd w:val="clear" w:color="000000" w:fill="2DB34A"/>
            <w:noWrap/>
            <w:vAlign w:val="center"/>
            <w:hideMark/>
          </w:tcPr>
          <w:p w:rsidRPr="00D42507" w:rsidR="00D42507" w:rsidP="00D42507" w:rsidRDefault="00D42507" w14:paraId="2FC92F75" w14:textId="77777777">
            <w:pPr>
              <w:spacing w:line="240" w:lineRule="auto"/>
              <w:jc w:val="right"/>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30 494 877</w:t>
            </w:r>
          </w:p>
        </w:tc>
        <w:tc>
          <w:tcPr>
            <w:tcW w:w="1772" w:type="dxa"/>
            <w:shd w:val="clear" w:color="000000" w:fill="2DB34A"/>
            <w:noWrap/>
            <w:vAlign w:val="center"/>
            <w:hideMark/>
          </w:tcPr>
          <w:p w:rsidRPr="00D42507" w:rsidR="00D42507" w:rsidP="00D42507" w:rsidRDefault="00D42507" w14:paraId="542E5B1E" w14:textId="77777777">
            <w:pPr>
              <w:spacing w:line="240" w:lineRule="auto"/>
              <w:jc w:val="right"/>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39 041 312</w:t>
            </w:r>
          </w:p>
        </w:tc>
      </w:tr>
      <w:tr w:rsidRPr="00D42507" w:rsidR="00BD6485" w:rsidTr="00E51FE6" w14:paraId="740D47C7" w14:textId="77777777">
        <w:trPr>
          <w:trHeight w:val="340"/>
        </w:trPr>
        <w:tc>
          <w:tcPr>
            <w:tcW w:w="242" w:type="dxa"/>
            <w:noWrap/>
            <w:vAlign w:val="center"/>
            <w:hideMark/>
          </w:tcPr>
          <w:p w:rsidRPr="00D42507" w:rsidR="00D42507" w:rsidP="00D42507" w:rsidRDefault="00D42507" w14:paraId="3B53E13C" w14:textId="77777777">
            <w:pPr>
              <w:spacing w:line="240" w:lineRule="auto"/>
              <w:jc w:val="center"/>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1</w:t>
            </w:r>
          </w:p>
        </w:tc>
        <w:tc>
          <w:tcPr>
            <w:tcW w:w="5570" w:type="dxa"/>
            <w:noWrap/>
            <w:vAlign w:val="center"/>
            <w:hideMark/>
          </w:tcPr>
          <w:p w:rsidRPr="00D42507" w:rsidR="00D42507" w:rsidP="00D42507" w:rsidRDefault="00D42507" w14:paraId="1BF49F5A" w14:textId="77777777">
            <w:pPr>
              <w:spacing w:line="240" w:lineRule="auto"/>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Kapitał (fundusz) podstawowy</w:t>
            </w:r>
          </w:p>
        </w:tc>
        <w:tc>
          <w:tcPr>
            <w:tcW w:w="1772" w:type="dxa"/>
            <w:noWrap/>
            <w:vAlign w:val="center"/>
            <w:hideMark/>
          </w:tcPr>
          <w:p w:rsidRPr="00D42507" w:rsidR="00D42507" w:rsidP="00D42507" w:rsidRDefault="00D42507" w14:paraId="12921065"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21 122 637</w:t>
            </w:r>
          </w:p>
        </w:tc>
        <w:tc>
          <w:tcPr>
            <w:tcW w:w="1772" w:type="dxa"/>
            <w:noWrap/>
            <w:vAlign w:val="center"/>
            <w:hideMark/>
          </w:tcPr>
          <w:p w:rsidRPr="00D42507" w:rsidR="00D42507" w:rsidP="00D42507" w:rsidRDefault="00D42507" w14:paraId="088BBE39"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30 494 876</w:t>
            </w:r>
          </w:p>
        </w:tc>
      </w:tr>
      <w:tr w:rsidRPr="00D42507" w:rsidR="00BD6485" w:rsidTr="00E51FE6" w14:paraId="6C6DC481" w14:textId="77777777">
        <w:trPr>
          <w:trHeight w:val="340"/>
        </w:trPr>
        <w:tc>
          <w:tcPr>
            <w:tcW w:w="242" w:type="dxa"/>
            <w:noWrap/>
            <w:vAlign w:val="center"/>
            <w:hideMark/>
          </w:tcPr>
          <w:p w:rsidRPr="00D42507" w:rsidR="00D42507" w:rsidP="00D42507" w:rsidRDefault="00D42507" w14:paraId="3C878A8A" w14:textId="77777777">
            <w:pPr>
              <w:spacing w:line="240" w:lineRule="auto"/>
              <w:jc w:val="center"/>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2</w:t>
            </w:r>
          </w:p>
        </w:tc>
        <w:tc>
          <w:tcPr>
            <w:tcW w:w="5570" w:type="dxa"/>
            <w:noWrap/>
            <w:vAlign w:val="center"/>
            <w:hideMark/>
          </w:tcPr>
          <w:p w:rsidRPr="00D42507" w:rsidR="00D42507" w:rsidP="00D42507" w:rsidRDefault="00D42507" w14:paraId="36DAA3AE" w14:textId="77777777">
            <w:pPr>
              <w:spacing w:line="240" w:lineRule="auto"/>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Pozostałe kapitały (fundusze) rezerwowe</w:t>
            </w:r>
          </w:p>
        </w:tc>
        <w:tc>
          <w:tcPr>
            <w:tcW w:w="1772" w:type="dxa"/>
            <w:noWrap/>
            <w:vAlign w:val="center"/>
            <w:hideMark/>
          </w:tcPr>
          <w:p w:rsidRPr="00D42507" w:rsidR="00D42507" w:rsidP="00D42507" w:rsidRDefault="00D42507" w14:paraId="7CC611FD"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0</w:t>
            </w:r>
          </w:p>
        </w:tc>
        <w:tc>
          <w:tcPr>
            <w:tcW w:w="1772" w:type="dxa"/>
            <w:noWrap/>
            <w:vAlign w:val="center"/>
            <w:hideMark/>
          </w:tcPr>
          <w:p w:rsidRPr="00D42507" w:rsidR="00D42507" w:rsidP="00D42507" w:rsidRDefault="00D42507" w14:paraId="55AD1790"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0</w:t>
            </w:r>
          </w:p>
        </w:tc>
      </w:tr>
      <w:tr w:rsidRPr="00D42507" w:rsidR="00BD6485" w:rsidTr="00E51FE6" w14:paraId="75759DE8" w14:textId="77777777">
        <w:trPr>
          <w:trHeight w:val="340"/>
        </w:trPr>
        <w:tc>
          <w:tcPr>
            <w:tcW w:w="242" w:type="dxa"/>
            <w:noWrap/>
            <w:vAlign w:val="center"/>
            <w:hideMark/>
          </w:tcPr>
          <w:p w:rsidRPr="00D42507" w:rsidR="00D42507" w:rsidP="00D42507" w:rsidRDefault="00D42507" w14:paraId="4A1876DC" w14:textId="77777777">
            <w:pPr>
              <w:spacing w:line="240" w:lineRule="auto"/>
              <w:jc w:val="center"/>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3</w:t>
            </w:r>
          </w:p>
        </w:tc>
        <w:tc>
          <w:tcPr>
            <w:tcW w:w="5570" w:type="dxa"/>
            <w:noWrap/>
            <w:vAlign w:val="center"/>
            <w:hideMark/>
          </w:tcPr>
          <w:p w:rsidRPr="00D42507" w:rsidR="00D42507" w:rsidP="00D42507" w:rsidRDefault="00D42507" w14:paraId="2794A247" w14:textId="77777777">
            <w:pPr>
              <w:spacing w:line="240" w:lineRule="auto"/>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Zysk (strata) netto</w:t>
            </w:r>
          </w:p>
        </w:tc>
        <w:tc>
          <w:tcPr>
            <w:tcW w:w="1772" w:type="dxa"/>
            <w:noWrap/>
            <w:vAlign w:val="center"/>
            <w:hideMark/>
          </w:tcPr>
          <w:p w:rsidRPr="00D42507" w:rsidR="00D42507" w:rsidP="00D42507" w:rsidRDefault="00D42507" w14:paraId="0C2234CB"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9 372 239</w:t>
            </w:r>
          </w:p>
        </w:tc>
        <w:tc>
          <w:tcPr>
            <w:tcW w:w="1772" w:type="dxa"/>
            <w:noWrap/>
            <w:vAlign w:val="center"/>
            <w:hideMark/>
          </w:tcPr>
          <w:p w:rsidRPr="00D42507" w:rsidR="00D42507" w:rsidP="00D42507" w:rsidRDefault="00D42507" w14:paraId="17500FAA"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8 546 436</w:t>
            </w:r>
          </w:p>
        </w:tc>
      </w:tr>
      <w:tr w:rsidRPr="00D42507" w:rsidR="00BD6485" w:rsidTr="00E51FE6" w14:paraId="609F92A8" w14:textId="77777777">
        <w:trPr>
          <w:trHeight w:val="397"/>
        </w:trPr>
        <w:tc>
          <w:tcPr>
            <w:tcW w:w="242" w:type="dxa"/>
            <w:shd w:val="clear" w:color="000000" w:fill="2DB34A"/>
            <w:noWrap/>
            <w:vAlign w:val="center"/>
            <w:hideMark/>
          </w:tcPr>
          <w:p w:rsidRPr="00D42507" w:rsidR="00D42507" w:rsidP="00D42507" w:rsidRDefault="00D42507" w14:paraId="3C37D37A" w14:textId="77777777">
            <w:pPr>
              <w:spacing w:line="240" w:lineRule="auto"/>
              <w:jc w:val="center"/>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 </w:t>
            </w:r>
          </w:p>
        </w:tc>
        <w:tc>
          <w:tcPr>
            <w:tcW w:w="5570" w:type="dxa"/>
            <w:shd w:val="clear" w:color="000000" w:fill="2DB34A"/>
            <w:noWrap/>
            <w:vAlign w:val="center"/>
            <w:hideMark/>
          </w:tcPr>
          <w:p w:rsidRPr="00D42507" w:rsidR="00D42507" w:rsidP="00D42507" w:rsidRDefault="00D42507" w14:paraId="44B8D573" w14:textId="77777777">
            <w:pPr>
              <w:spacing w:line="240" w:lineRule="auto"/>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Zobowiązania i rezerwy zobowiązania</w:t>
            </w:r>
          </w:p>
        </w:tc>
        <w:tc>
          <w:tcPr>
            <w:tcW w:w="1772" w:type="dxa"/>
            <w:shd w:val="clear" w:color="000000" w:fill="2DB34A"/>
            <w:noWrap/>
            <w:vAlign w:val="center"/>
            <w:hideMark/>
          </w:tcPr>
          <w:p w:rsidRPr="00D42507" w:rsidR="00D42507" w:rsidP="00D42507" w:rsidRDefault="00D42507" w14:paraId="01E1665C" w14:textId="77777777">
            <w:pPr>
              <w:spacing w:line="240" w:lineRule="auto"/>
              <w:jc w:val="right"/>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173 585</w:t>
            </w:r>
          </w:p>
        </w:tc>
        <w:tc>
          <w:tcPr>
            <w:tcW w:w="1772" w:type="dxa"/>
            <w:shd w:val="clear" w:color="000000" w:fill="2DB34A"/>
            <w:noWrap/>
            <w:vAlign w:val="center"/>
            <w:hideMark/>
          </w:tcPr>
          <w:p w:rsidRPr="00D42507" w:rsidR="00D42507" w:rsidP="00D42507" w:rsidRDefault="00D42507" w14:paraId="3F209922" w14:textId="77777777">
            <w:pPr>
              <w:spacing w:line="240" w:lineRule="auto"/>
              <w:jc w:val="right"/>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260 546</w:t>
            </w:r>
          </w:p>
        </w:tc>
      </w:tr>
      <w:tr w:rsidRPr="00D42507" w:rsidR="00BD6485" w:rsidTr="00E51FE6" w14:paraId="04A25C57" w14:textId="77777777">
        <w:trPr>
          <w:trHeight w:val="340"/>
        </w:trPr>
        <w:tc>
          <w:tcPr>
            <w:tcW w:w="242" w:type="dxa"/>
            <w:noWrap/>
            <w:vAlign w:val="center"/>
            <w:hideMark/>
          </w:tcPr>
          <w:p w:rsidRPr="00D42507" w:rsidR="00D42507" w:rsidP="00D42507" w:rsidRDefault="00D42507" w14:paraId="64CA17B0" w14:textId="77777777">
            <w:pPr>
              <w:spacing w:line="240" w:lineRule="auto"/>
              <w:jc w:val="center"/>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1</w:t>
            </w:r>
          </w:p>
        </w:tc>
        <w:tc>
          <w:tcPr>
            <w:tcW w:w="5570" w:type="dxa"/>
            <w:noWrap/>
            <w:vAlign w:val="center"/>
            <w:hideMark/>
          </w:tcPr>
          <w:p w:rsidRPr="00D42507" w:rsidR="00D42507" w:rsidP="00D42507" w:rsidRDefault="00D42507" w14:paraId="37FBA0EA" w14:textId="77777777">
            <w:pPr>
              <w:spacing w:line="240" w:lineRule="auto"/>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Rezerwy na zobowiązania</w:t>
            </w:r>
          </w:p>
        </w:tc>
        <w:tc>
          <w:tcPr>
            <w:tcW w:w="1772" w:type="dxa"/>
            <w:noWrap/>
            <w:vAlign w:val="center"/>
            <w:hideMark/>
          </w:tcPr>
          <w:p w:rsidRPr="00D42507" w:rsidR="00D42507" w:rsidP="00D42507" w:rsidRDefault="00D42507" w14:paraId="4B591303"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35 697</w:t>
            </w:r>
          </w:p>
        </w:tc>
        <w:tc>
          <w:tcPr>
            <w:tcW w:w="1772" w:type="dxa"/>
            <w:noWrap/>
            <w:vAlign w:val="center"/>
            <w:hideMark/>
          </w:tcPr>
          <w:p w:rsidRPr="00D42507" w:rsidR="00D42507" w:rsidP="00D42507" w:rsidRDefault="00D42507" w14:paraId="333B4A69"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43 556</w:t>
            </w:r>
          </w:p>
        </w:tc>
      </w:tr>
      <w:tr w:rsidRPr="00D42507" w:rsidR="00BD6485" w:rsidTr="00E51FE6" w14:paraId="25C3A8D4" w14:textId="77777777">
        <w:trPr>
          <w:trHeight w:val="340"/>
        </w:trPr>
        <w:tc>
          <w:tcPr>
            <w:tcW w:w="242" w:type="dxa"/>
            <w:noWrap/>
            <w:vAlign w:val="center"/>
            <w:hideMark/>
          </w:tcPr>
          <w:p w:rsidRPr="00D42507" w:rsidR="00D42507" w:rsidP="00D42507" w:rsidRDefault="00D42507" w14:paraId="63BD1FF0" w14:textId="77777777">
            <w:pPr>
              <w:spacing w:line="240" w:lineRule="auto"/>
              <w:jc w:val="center"/>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2</w:t>
            </w:r>
          </w:p>
        </w:tc>
        <w:tc>
          <w:tcPr>
            <w:tcW w:w="5570" w:type="dxa"/>
            <w:noWrap/>
            <w:vAlign w:val="center"/>
            <w:hideMark/>
          </w:tcPr>
          <w:p w:rsidRPr="00D42507" w:rsidR="00D42507" w:rsidP="00D42507" w:rsidRDefault="00D42507" w14:paraId="697F2C14" w14:textId="77777777">
            <w:pPr>
              <w:spacing w:line="240" w:lineRule="auto"/>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Zobowiązania</w:t>
            </w:r>
          </w:p>
        </w:tc>
        <w:tc>
          <w:tcPr>
            <w:tcW w:w="1772" w:type="dxa"/>
            <w:noWrap/>
            <w:vAlign w:val="center"/>
            <w:hideMark/>
          </w:tcPr>
          <w:p w:rsidRPr="00D42507" w:rsidR="00D42507" w:rsidP="00D42507" w:rsidRDefault="00D42507" w14:paraId="4ECAD8B3"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124 534</w:t>
            </w:r>
          </w:p>
        </w:tc>
        <w:tc>
          <w:tcPr>
            <w:tcW w:w="1772" w:type="dxa"/>
            <w:noWrap/>
            <w:vAlign w:val="center"/>
            <w:hideMark/>
          </w:tcPr>
          <w:p w:rsidRPr="00D42507" w:rsidR="00D42507" w:rsidP="00D42507" w:rsidRDefault="00D42507" w14:paraId="56E83846"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201 356</w:t>
            </w:r>
          </w:p>
        </w:tc>
      </w:tr>
      <w:tr w:rsidRPr="00D42507" w:rsidR="00BD6485" w:rsidTr="00E51FE6" w14:paraId="5BC769EE" w14:textId="77777777">
        <w:trPr>
          <w:trHeight w:val="340"/>
        </w:trPr>
        <w:tc>
          <w:tcPr>
            <w:tcW w:w="242" w:type="dxa"/>
            <w:noWrap/>
            <w:vAlign w:val="center"/>
            <w:hideMark/>
          </w:tcPr>
          <w:p w:rsidRPr="00D42507" w:rsidR="00D42507" w:rsidP="00D42507" w:rsidRDefault="00D42507" w14:paraId="5E3086DC" w14:textId="77777777">
            <w:pPr>
              <w:spacing w:line="240" w:lineRule="auto"/>
              <w:jc w:val="center"/>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3</w:t>
            </w:r>
          </w:p>
        </w:tc>
        <w:tc>
          <w:tcPr>
            <w:tcW w:w="5570" w:type="dxa"/>
            <w:noWrap/>
            <w:vAlign w:val="center"/>
            <w:hideMark/>
          </w:tcPr>
          <w:p w:rsidRPr="00D42507" w:rsidR="00D42507" w:rsidP="00D42507" w:rsidRDefault="00D42507" w14:paraId="06B28875" w14:textId="77777777">
            <w:pPr>
              <w:spacing w:line="240" w:lineRule="auto"/>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Rozliczenia międzyokresowe</w:t>
            </w:r>
          </w:p>
        </w:tc>
        <w:tc>
          <w:tcPr>
            <w:tcW w:w="1772" w:type="dxa"/>
            <w:noWrap/>
            <w:vAlign w:val="center"/>
            <w:hideMark/>
          </w:tcPr>
          <w:p w:rsidRPr="00D42507" w:rsidR="00D42507" w:rsidP="00D42507" w:rsidRDefault="00D42507" w14:paraId="0A299E83"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13 354</w:t>
            </w:r>
          </w:p>
        </w:tc>
        <w:tc>
          <w:tcPr>
            <w:tcW w:w="1772" w:type="dxa"/>
            <w:noWrap/>
            <w:vAlign w:val="center"/>
            <w:hideMark/>
          </w:tcPr>
          <w:p w:rsidRPr="00D42507" w:rsidR="00D42507" w:rsidP="00D42507" w:rsidRDefault="00D42507" w14:paraId="79B2CF4B" w14:textId="77777777">
            <w:pPr>
              <w:spacing w:line="240" w:lineRule="auto"/>
              <w:jc w:val="right"/>
              <w:rPr>
                <w:rFonts w:eastAsia="Times New Roman" w:asciiTheme="majorHAnsi" w:hAnsiTheme="majorHAnsi" w:cstheme="majorHAnsi"/>
                <w:sz w:val="20"/>
                <w:szCs w:val="20"/>
                <w:lang w:eastAsia="pl-PL"/>
              </w:rPr>
            </w:pPr>
            <w:r w:rsidRPr="00D42507">
              <w:rPr>
                <w:rFonts w:eastAsia="Times New Roman" w:asciiTheme="majorHAnsi" w:hAnsiTheme="majorHAnsi" w:cstheme="majorHAnsi"/>
                <w:sz w:val="20"/>
                <w:szCs w:val="20"/>
                <w:lang w:eastAsia="pl-PL"/>
              </w:rPr>
              <w:t>15 634</w:t>
            </w:r>
          </w:p>
        </w:tc>
      </w:tr>
      <w:tr w:rsidRPr="00D42507" w:rsidR="00BD6485" w:rsidTr="00E51FE6" w14:paraId="51FCC69C" w14:textId="77777777">
        <w:trPr>
          <w:trHeight w:val="397"/>
        </w:trPr>
        <w:tc>
          <w:tcPr>
            <w:tcW w:w="242" w:type="dxa"/>
            <w:shd w:val="clear" w:color="000000" w:fill="0099CC"/>
            <w:noWrap/>
            <w:vAlign w:val="center"/>
            <w:hideMark/>
          </w:tcPr>
          <w:p w:rsidRPr="00D42507" w:rsidR="00D42507" w:rsidP="00D42507" w:rsidRDefault="00D42507" w14:paraId="0C37A8B4" w14:textId="77777777">
            <w:pPr>
              <w:spacing w:line="240" w:lineRule="auto"/>
              <w:jc w:val="center"/>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 </w:t>
            </w:r>
          </w:p>
        </w:tc>
        <w:tc>
          <w:tcPr>
            <w:tcW w:w="5570" w:type="dxa"/>
            <w:shd w:val="clear" w:color="000000" w:fill="0099CC"/>
            <w:noWrap/>
            <w:vAlign w:val="center"/>
            <w:hideMark/>
          </w:tcPr>
          <w:p w:rsidRPr="00D42507" w:rsidR="00D42507" w:rsidP="00D42507" w:rsidRDefault="00D42507" w14:paraId="4E4FC1AE" w14:textId="77777777">
            <w:pPr>
              <w:spacing w:line="240" w:lineRule="auto"/>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PASYWA RAZEM</w:t>
            </w:r>
          </w:p>
        </w:tc>
        <w:tc>
          <w:tcPr>
            <w:tcW w:w="1772" w:type="dxa"/>
            <w:shd w:val="clear" w:color="000000" w:fill="0099CC"/>
            <w:noWrap/>
            <w:vAlign w:val="center"/>
            <w:hideMark/>
          </w:tcPr>
          <w:p w:rsidRPr="00D42507" w:rsidR="00D42507" w:rsidP="00D42507" w:rsidRDefault="00D42507" w14:paraId="64C60434" w14:textId="77777777">
            <w:pPr>
              <w:spacing w:line="240" w:lineRule="auto"/>
              <w:jc w:val="right"/>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30 668 462</w:t>
            </w:r>
          </w:p>
        </w:tc>
        <w:tc>
          <w:tcPr>
            <w:tcW w:w="1772" w:type="dxa"/>
            <w:shd w:val="clear" w:color="000000" w:fill="0099CC"/>
            <w:noWrap/>
            <w:vAlign w:val="center"/>
            <w:hideMark/>
          </w:tcPr>
          <w:p w:rsidRPr="00D42507" w:rsidR="00D42507" w:rsidP="00D42507" w:rsidRDefault="00D42507" w14:paraId="1B9C307C" w14:textId="77777777">
            <w:pPr>
              <w:spacing w:line="240" w:lineRule="auto"/>
              <w:jc w:val="right"/>
              <w:rPr>
                <w:rFonts w:eastAsia="Times New Roman" w:asciiTheme="majorHAnsi" w:hAnsiTheme="majorHAnsi" w:cstheme="majorHAnsi"/>
                <w:b/>
                <w:bCs/>
                <w:color w:val="FFFFFF"/>
                <w:sz w:val="20"/>
                <w:szCs w:val="20"/>
                <w:lang w:eastAsia="pl-PL"/>
              </w:rPr>
            </w:pPr>
            <w:r w:rsidRPr="00D42507">
              <w:rPr>
                <w:rFonts w:eastAsia="Times New Roman" w:asciiTheme="majorHAnsi" w:hAnsiTheme="majorHAnsi" w:cstheme="majorHAnsi"/>
                <w:b/>
                <w:bCs/>
                <w:color w:val="FFFFFF"/>
                <w:sz w:val="20"/>
                <w:szCs w:val="20"/>
                <w:lang w:eastAsia="pl-PL"/>
              </w:rPr>
              <w:t>39 301 858</w:t>
            </w:r>
          </w:p>
        </w:tc>
      </w:tr>
    </w:tbl>
    <w:p w:rsidRPr="00780F41" w:rsidR="00817646" w:rsidP="00817646" w:rsidRDefault="00C82CE7" w14:paraId="130DA75D" w14:textId="0B30E3E4">
      <w:pPr>
        <w:rPr>
          <w:sz w:val="16"/>
          <w:szCs w:val="16"/>
        </w:rPr>
      </w:pPr>
      <w:r>
        <w:rPr>
          <w:sz w:val="16"/>
          <w:szCs w:val="16"/>
        </w:rPr>
        <w:t>Źródło: Dane Narodowego Funduszu Ochrony Środowiska i Gospodarki Wodnej</w:t>
      </w:r>
    </w:p>
    <w:p w:rsidR="00130140" w:rsidP="009737AE" w:rsidRDefault="00130140" w14:paraId="7B8A1540" w14:textId="77777777"/>
    <w:p w:rsidR="00542D8C" w:rsidP="003D3159" w:rsidRDefault="00130140" w14:paraId="6B35296B" w14:textId="6DB6173E">
      <w:r w:rsidRPr="00130140">
        <w:rPr>
          <w:rFonts w:asciiTheme="majorHAnsi" w:hAnsiTheme="majorHAnsi" w:eastAsiaTheme="majorEastAsia" w:cstheme="majorBidi"/>
          <w:b/>
          <w:bCs/>
          <w:color w:val="2DB34A"/>
        </w:rPr>
        <w:t>Wyciąg z Rachunku zysków i strat Narodowego Funduszu za rok 2025 roku (kwoty w tys. zł)</w:t>
      </w:r>
    </w:p>
    <w:tbl>
      <w:tblPr>
        <w:tblW w:w="0" w:type="auto"/>
        <w:tblInd w:w="7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509"/>
        <w:gridCol w:w="6721"/>
        <w:gridCol w:w="1134"/>
        <w:gridCol w:w="1110"/>
      </w:tblGrid>
      <w:tr w:rsidRPr="00FD6516" w:rsidR="00D87886" w:rsidTr="00E51FE6" w14:paraId="42E87AA0" w14:textId="77777777">
        <w:trPr>
          <w:trHeight w:val="340"/>
        </w:trPr>
        <w:tc>
          <w:tcPr>
            <w:tcW w:w="0" w:type="auto"/>
            <w:shd w:val="clear" w:color="000000" w:fill="0099CC"/>
            <w:noWrap/>
            <w:vAlign w:val="center"/>
            <w:hideMark/>
          </w:tcPr>
          <w:p w:rsidRPr="00FD6516" w:rsidR="00FD6516" w:rsidP="00FD6516" w:rsidRDefault="00FD6516" w14:paraId="07C4A76B" w14:textId="77777777">
            <w:pPr>
              <w:spacing w:line="240" w:lineRule="auto"/>
              <w:jc w:val="center"/>
              <w:rPr>
                <w:rFonts w:eastAsia="Times New Roman" w:asciiTheme="majorHAnsi" w:hAnsiTheme="majorHAnsi" w:cstheme="majorHAnsi"/>
                <w:b/>
                <w:bCs/>
                <w:color w:val="FFFFFF"/>
                <w:sz w:val="20"/>
                <w:szCs w:val="20"/>
                <w:lang w:eastAsia="pl-PL"/>
              </w:rPr>
            </w:pPr>
            <w:bookmarkStart w:name="RANGE!A2:M87" w:id="185"/>
            <w:r w:rsidRPr="00FD6516">
              <w:rPr>
                <w:rFonts w:eastAsia="Times New Roman" w:asciiTheme="majorHAnsi" w:hAnsiTheme="majorHAnsi" w:cstheme="majorHAnsi"/>
                <w:b/>
                <w:bCs/>
                <w:color w:val="FFFFFF"/>
                <w:sz w:val="20"/>
                <w:szCs w:val="20"/>
                <w:lang w:eastAsia="pl-PL"/>
              </w:rPr>
              <w:t> </w:t>
            </w:r>
            <w:bookmarkEnd w:id="185"/>
          </w:p>
        </w:tc>
        <w:tc>
          <w:tcPr>
            <w:tcW w:w="6721" w:type="dxa"/>
            <w:shd w:val="clear" w:color="000000" w:fill="0099CC"/>
            <w:noWrap/>
            <w:vAlign w:val="center"/>
            <w:hideMark/>
          </w:tcPr>
          <w:p w:rsidRPr="00FD6516" w:rsidR="00FD6516" w:rsidP="00FD6516" w:rsidRDefault="00FD6516" w14:paraId="1E5779EE" w14:textId="77777777">
            <w:pPr>
              <w:spacing w:line="240" w:lineRule="auto"/>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RACHUNEK ZYSKÓW I STRAT</w:t>
            </w:r>
          </w:p>
        </w:tc>
        <w:tc>
          <w:tcPr>
            <w:tcW w:w="1134" w:type="dxa"/>
            <w:shd w:val="clear" w:color="000000" w:fill="0099CC"/>
            <w:noWrap/>
            <w:vAlign w:val="center"/>
            <w:hideMark/>
          </w:tcPr>
          <w:p w:rsidRPr="00FD6516" w:rsidR="00FD6516" w:rsidP="00FD6516" w:rsidRDefault="00FD6516" w14:paraId="1CED72EF" w14:textId="77777777">
            <w:pPr>
              <w:spacing w:line="240" w:lineRule="auto"/>
              <w:jc w:val="center"/>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2024</w:t>
            </w:r>
          </w:p>
        </w:tc>
        <w:tc>
          <w:tcPr>
            <w:tcW w:w="1110" w:type="dxa"/>
            <w:shd w:val="clear" w:color="000000" w:fill="0099CC"/>
            <w:noWrap/>
            <w:vAlign w:val="center"/>
            <w:hideMark/>
          </w:tcPr>
          <w:p w:rsidRPr="00FD6516" w:rsidR="00FD6516" w:rsidP="00FD6516" w:rsidRDefault="00FD6516" w14:paraId="5C5EFBA3" w14:textId="77777777">
            <w:pPr>
              <w:spacing w:line="240" w:lineRule="auto"/>
              <w:jc w:val="center"/>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2025</w:t>
            </w:r>
          </w:p>
        </w:tc>
      </w:tr>
      <w:tr w:rsidRPr="00FD6516" w:rsidR="00D87886" w:rsidTr="00E51FE6" w14:paraId="6DB24D30" w14:textId="77777777">
        <w:trPr>
          <w:trHeight w:val="340"/>
        </w:trPr>
        <w:tc>
          <w:tcPr>
            <w:tcW w:w="0" w:type="auto"/>
            <w:shd w:val="clear" w:color="000000" w:fill="2DB34A"/>
            <w:noWrap/>
            <w:vAlign w:val="center"/>
            <w:hideMark/>
          </w:tcPr>
          <w:p w:rsidRPr="00FD6516" w:rsidR="00FD6516" w:rsidP="00FD6516" w:rsidRDefault="00FD6516" w14:paraId="6BB520DE" w14:textId="77777777">
            <w:pPr>
              <w:spacing w:line="240" w:lineRule="auto"/>
              <w:jc w:val="center"/>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A.</w:t>
            </w:r>
          </w:p>
        </w:tc>
        <w:tc>
          <w:tcPr>
            <w:tcW w:w="6721" w:type="dxa"/>
            <w:shd w:val="clear" w:color="000000" w:fill="2DB34A"/>
            <w:noWrap/>
            <w:vAlign w:val="center"/>
            <w:hideMark/>
          </w:tcPr>
          <w:p w:rsidRPr="00FD6516" w:rsidR="00FD6516" w:rsidP="00FD6516" w:rsidRDefault="00FD6516" w14:paraId="1EBACF33" w14:textId="77777777">
            <w:pPr>
              <w:spacing w:line="240" w:lineRule="auto"/>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Przychody netto ze sprzedaży i zrównane z nimi</w:t>
            </w:r>
          </w:p>
        </w:tc>
        <w:tc>
          <w:tcPr>
            <w:tcW w:w="1134" w:type="dxa"/>
            <w:shd w:val="clear" w:color="000000" w:fill="2DB34A"/>
            <w:noWrap/>
            <w:vAlign w:val="center"/>
            <w:hideMark/>
          </w:tcPr>
          <w:p w:rsidRPr="00FD6516" w:rsidR="00FD6516" w:rsidP="00FD6516" w:rsidRDefault="00FD6516" w14:paraId="7FAB9663"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18 456 012</w:t>
            </w:r>
          </w:p>
        </w:tc>
        <w:tc>
          <w:tcPr>
            <w:tcW w:w="1110" w:type="dxa"/>
            <w:shd w:val="clear" w:color="000000" w:fill="2DB34A"/>
            <w:noWrap/>
            <w:vAlign w:val="center"/>
            <w:hideMark/>
          </w:tcPr>
          <w:p w:rsidRPr="00FD6516" w:rsidR="00FD6516" w:rsidP="00FD6516" w:rsidRDefault="00FD6516" w14:paraId="74B56360"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14 243 758</w:t>
            </w:r>
          </w:p>
        </w:tc>
      </w:tr>
      <w:tr w:rsidRPr="00FD6516" w:rsidR="00D87886" w:rsidTr="00E51FE6" w14:paraId="06B6A714" w14:textId="77777777">
        <w:trPr>
          <w:trHeight w:val="340"/>
        </w:trPr>
        <w:tc>
          <w:tcPr>
            <w:tcW w:w="0" w:type="auto"/>
            <w:noWrap/>
            <w:vAlign w:val="center"/>
            <w:hideMark/>
          </w:tcPr>
          <w:p w:rsidRPr="00FD6516" w:rsidR="00FD6516" w:rsidP="00FD6516" w:rsidRDefault="00FD6516" w14:paraId="6C481941"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A.1</w:t>
            </w:r>
          </w:p>
        </w:tc>
        <w:tc>
          <w:tcPr>
            <w:tcW w:w="6721" w:type="dxa"/>
            <w:noWrap/>
            <w:vAlign w:val="center"/>
            <w:hideMark/>
          </w:tcPr>
          <w:p w:rsidRPr="00FD6516" w:rsidR="00FD6516" w:rsidP="00FD6516" w:rsidRDefault="00FD6516" w14:paraId="24FDC555"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i kary za korzystanie ze środowiska</w:t>
            </w:r>
          </w:p>
        </w:tc>
        <w:tc>
          <w:tcPr>
            <w:tcW w:w="1134" w:type="dxa"/>
            <w:noWrap/>
            <w:vAlign w:val="center"/>
            <w:hideMark/>
          </w:tcPr>
          <w:p w:rsidRPr="00FD6516" w:rsidR="00FD6516" w:rsidP="00FD6516" w:rsidRDefault="00FD6516" w14:paraId="368804F4"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196 099</w:t>
            </w:r>
          </w:p>
        </w:tc>
        <w:tc>
          <w:tcPr>
            <w:tcW w:w="1110" w:type="dxa"/>
            <w:noWrap/>
            <w:vAlign w:val="center"/>
            <w:hideMark/>
          </w:tcPr>
          <w:p w:rsidRPr="00FD6516" w:rsidR="00FD6516" w:rsidP="00FD6516" w:rsidRDefault="00FD6516" w14:paraId="1B32CB86"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237 678</w:t>
            </w:r>
          </w:p>
        </w:tc>
      </w:tr>
      <w:tr w:rsidRPr="00FD6516" w:rsidR="00D87886" w:rsidTr="00E51FE6" w14:paraId="1EF98AEC" w14:textId="77777777">
        <w:trPr>
          <w:trHeight w:val="340"/>
        </w:trPr>
        <w:tc>
          <w:tcPr>
            <w:tcW w:w="0" w:type="auto"/>
            <w:noWrap/>
            <w:vAlign w:val="center"/>
            <w:hideMark/>
          </w:tcPr>
          <w:p w:rsidRPr="00FD6516" w:rsidR="00FD6516" w:rsidP="00FD6516" w:rsidRDefault="00FD6516" w14:paraId="2834641D"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A.2</w:t>
            </w:r>
          </w:p>
        </w:tc>
        <w:tc>
          <w:tcPr>
            <w:tcW w:w="6721" w:type="dxa"/>
            <w:noWrap/>
            <w:vAlign w:val="center"/>
            <w:hideMark/>
          </w:tcPr>
          <w:p w:rsidRPr="00FD6516" w:rsidR="00FD6516" w:rsidP="00FD6516" w:rsidRDefault="00FD6516" w14:paraId="7CF168B3"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eksploatacyjne i koncesyjne</w:t>
            </w:r>
          </w:p>
        </w:tc>
        <w:tc>
          <w:tcPr>
            <w:tcW w:w="1134" w:type="dxa"/>
            <w:noWrap/>
            <w:vAlign w:val="center"/>
            <w:hideMark/>
          </w:tcPr>
          <w:p w:rsidRPr="00FD6516" w:rsidR="00FD6516" w:rsidP="00FD6516" w:rsidRDefault="00FD6516" w14:paraId="544A95C2"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311 699</w:t>
            </w:r>
          </w:p>
        </w:tc>
        <w:tc>
          <w:tcPr>
            <w:tcW w:w="1110" w:type="dxa"/>
            <w:noWrap/>
            <w:vAlign w:val="center"/>
            <w:hideMark/>
          </w:tcPr>
          <w:p w:rsidRPr="00FD6516" w:rsidR="00FD6516" w:rsidP="00FD6516" w:rsidRDefault="00FD6516" w14:paraId="4C6021B2"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337 468</w:t>
            </w:r>
          </w:p>
        </w:tc>
      </w:tr>
      <w:tr w:rsidRPr="00FD6516" w:rsidR="00D87886" w:rsidTr="00E51FE6" w14:paraId="69274F2A" w14:textId="77777777">
        <w:trPr>
          <w:trHeight w:val="340"/>
        </w:trPr>
        <w:tc>
          <w:tcPr>
            <w:tcW w:w="0" w:type="auto"/>
            <w:noWrap/>
            <w:vAlign w:val="center"/>
            <w:hideMark/>
          </w:tcPr>
          <w:p w:rsidRPr="00FD6516" w:rsidR="00FD6516" w:rsidP="00FD6516" w:rsidRDefault="00FD6516" w14:paraId="665350BB"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A.3</w:t>
            </w:r>
          </w:p>
        </w:tc>
        <w:tc>
          <w:tcPr>
            <w:tcW w:w="6721" w:type="dxa"/>
            <w:noWrap/>
            <w:vAlign w:val="center"/>
            <w:hideMark/>
          </w:tcPr>
          <w:p w:rsidRPr="00FD6516" w:rsidR="00FD6516" w:rsidP="00FD6516" w:rsidRDefault="00FD6516" w14:paraId="254CFD56"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produktowe</w:t>
            </w:r>
          </w:p>
        </w:tc>
        <w:tc>
          <w:tcPr>
            <w:tcW w:w="1134" w:type="dxa"/>
            <w:noWrap/>
            <w:vAlign w:val="center"/>
            <w:hideMark/>
          </w:tcPr>
          <w:p w:rsidRPr="00FD6516" w:rsidR="00FD6516" w:rsidP="00FD6516" w:rsidRDefault="00FD6516" w14:paraId="159F9932"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46 504</w:t>
            </w:r>
          </w:p>
        </w:tc>
        <w:tc>
          <w:tcPr>
            <w:tcW w:w="1110" w:type="dxa"/>
            <w:noWrap/>
            <w:vAlign w:val="center"/>
            <w:hideMark/>
          </w:tcPr>
          <w:p w:rsidRPr="00FD6516" w:rsidR="00FD6516" w:rsidP="00FD6516" w:rsidRDefault="00FD6516" w14:paraId="26C4DB8C"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324 177</w:t>
            </w:r>
          </w:p>
        </w:tc>
      </w:tr>
      <w:tr w:rsidRPr="00FD6516" w:rsidR="00D87886" w:rsidTr="00E51FE6" w14:paraId="5D41195A" w14:textId="77777777">
        <w:trPr>
          <w:trHeight w:val="340"/>
        </w:trPr>
        <w:tc>
          <w:tcPr>
            <w:tcW w:w="0" w:type="auto"/>
            <w:noWrap/>
            <w:vAlign w:val="center"/>
            <w:hideMark/>
          </w:tcPr>
          <w:p w:rsidRPr="00FD6516" w:rsidR="00FD6516" w:rsidP="00FD6516" w:rsidRDefault="00FD6516" w14:paraId="2414FF23"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A.4</w:t>
            </w:r>
          </w:p>
        </w:tc>
        <w:tc>
          <w:tcPr>
            <w:tcW w:w="6721" w:type="dxa"/>
            <w:noWrap/>
            <w:vAlign w:val="center"/>
            <w:hideMark/>
          </w:tcPr>
          <w:p w:rsidRPr="00FD6516" w:rsidR="00FD6516" w:rsidP="00FD6516" w:rsidRDefault="00FD6516" w14:paraId="548CA560"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rejestracyjne za wydanie pozwolenia zintegrowanego</w:t>
            </w:r>
          </w:p>
        </w:tc>
        <w:tc>
          <w:tcPr>
            <w:tcW w:w="1134" w:type="dxa"/>
            <w:noWrap/>
            <w:vAlign w:val="center"/>
            <w:hideMark/>
          </w:tcPr>
          <w:p w:rsidRPr="00FD6516" w:rsidR="00FD6516" w:rsidP="00FD6516" w:rsidRDefault="00FD6516" w14:paraId="32B12E8A"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1 136</w:t>
            </w:r>
          </w:p>
        </w:tc>
        <w:tc>
          <w:tcPr>
            <w:tcW w:w="1110" w:type="dxa"/>
            <w:noWrap/>
            <w:vAlign w:val="center"/>
            <w:hideMark/>
          </w:tcPr>
          <w:p w:rsidRPr="00FD6516" w:rsidR="00FD6516" w:rsidP="00FD6516" w:rsidRDefault="00FD6516" w14:paraId="525335BB"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1 004</w:t>
            </w:r>
          </w:p>
        </w:tc>
      </w:tr>
      <w:tr w:rsidRPr="00FD6516" w:rsidR="00D87886" w:rsidTr="00E51FE6" w14:paraId="13C0D493" w14:textId="77777777">
        <w:trPr>
          <w:trHeight w:val="340"/>
        </w:trPr>
        <w:tc>
          <w:tcPr>
            <w:tcW w:w="0" w:type="auto"/>
            <w:noWrap/>
            <w:vAlign w:val="center"/>
            <w:hideMark/>
          </w:tcPr>
          <w:p w:rsidRPr="00FD6516" w:rsidR="00FD6516" w:rsidP="00FD6516" w:rsidRDefault="00FD6516" w14:paraId="25768A68"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A.5</w:t>
            </w:r>
          </w:p>
        </w:tc>
        <w:tc>
          <w:tcPr>
            <w:tcW w:w="6721" w:type="dxa"/>
            <w:noWrap/>
            <w:vAlign w:val="center"/>
            <w:hideMark/>
          </w:tcPr>
          <w:p w:rsidRPr="00FD6516" w:rsidR="00FD6516" w:rsidP="00FD6516" w:rsidRDefault="00FD6516" w14:paraId="4FA88329"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z ustawy - Prawo wodne</w:t>
            </w:r>
          </w:p>
        </w:tc>
        <w:tc>
          <w:tcPr>
            <w:tcW w:w="1134" w:type="dxa"/>
            <w:noWrap/>
            <w:vAlign w:val="center"/>
            <w:hideMark/>
          </w:tcPr>
          <w:p w:rsidRPr="00FD6516" w:rsidR="00FD6516" w:rsidP="00FD6516" w:rsidRDefault="00FD6516" w14:paraId="0EBC8B66"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255 538</w:t>
            </w:r>
          </w:p>
        </w:tc>
        <w:tc>
          <w:tcPr>
            <w:tcW w:w="1110" w:type="dxa"/>
            <w:noWrap/>
            <w:vAlign w:val="center"/>
            <w:hideMark/>
          </w:tcPr>
          <w:p w:rsidRPr="00FD6516" w:rsidR="00FD6516" w:rsidP="00FD6516" w:rsidRDefault="00FD6516" w14:paraId="723C70D0"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350 184</w:t>
            </w:r>
          </w:p>
        </w:tc>
      </w:tr>
      <w:tr w:rsidRPr="00FD6516" w:rsidR="00D87886" w:rsidTr="00E51FE6" w14:paraId="4BCB19CF" w14:textId="77777777">
        <w:trPr>
          <w:trHeight w:val="340"/>
        </w:trPr>
        <w:tc>
          <w:tcPr>
            <w:tcW w:w="0" w:type="auto"/>
            <w:noWrap/>
            <w:vAlign w:val="center"/>
            <w:hideMark/>
          </w:tcPr>
          <w:p w:rsidRPr="00FD6516" w:rsidR="00FD6516" w:rsidP="00FD6516" w:rsidRDefault="00FD6516" w14:paraId="67A7CC5D"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A.6</w:t>
            </w:r>
          </w:p>
        </w:tc>
        <w:tc>
          <w:tcPr>
            <w:tcW w:w="6721" w:type="dxa"/>
            <w:vAlign w:val="center"/>
            <w:hideMark/>
          </w:tcPr>
          <w:p w:rsidRPr="00FD6516" w:rsidR="00FD6516" w:rsidP="00FD6516" w:rsidRDefault="00FD6516" w14:paraId="2B57F822"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i kary z ustawy o systemie handlu uprawnieniami do emisji gazów cieplarnianych oraz opłaty za NO</w:t>
            </w:r>
            <w:r w:rsidRPr="00FD6516">
              <w:rPr>
                <w:rFonts w:eastAsia="Times New Roman" w:asciiTheme="majorHAnsi" w:hAnsiTheme="majorHAnsi" w:cstheme="majorHAnsi"/>
                <w:sz w:val="20"/>
                <w:szCs w:val="20"/>
                <w:vertAlign w:val="subscript"/>
                <w:lang w:eastAsia="pl-PL"/>
              </w:rPr>
              <w:t>x</w:t>
            </w:r>
            <w:r w:rsidRPr="00FD6516">
              <w:rPr>
                <w:rFonts w:eastAsia="Times New Roman" w:asciiTheme="majorHAnsi" w:hAnsiTheme="majorHAnsi" w:cstheme="majorHAnsi"/>
                <w:sz w:val="20"/>
                <w:szCs w:val="20"/>
                <w:lang w:eastAsia="pl-PL"/>
              </w:rPr>
              <w:t xml:space="preserve"> i SO</w:t>
            </w:r>
            <w:r w:rsidRPr="00FD6516">
              <w:rPr>
                <w:rFonts w:eastAsia="Times New Roman" w:asciiTheme="majorHAnsi" w:hAnsiTheme="majorHAnsi" w:cstheme="majorHAnsi"/>
                <w:sz w:val="20"/>
                <w:szCs w:val="20"/>
                <w:vertAlign w:val="subscript"/>
                <w:lang w:eastAsia="pl-PL"/>
              </w:rPr>
              <w:t>2</w:t>
            </w:r>
          </w:p>
        </w:tc>
        <w:tc>
          <w:tcPr>
            <w:tcW w:w="1134" w:type="dxa"/>
            <w:noWrap/>
            <w:vAlign w:val="center"/>
            <w:hideMark/>
          </w:tcPr>
          <w:p w:rsidRPr="00FD6516" w:rsidR="00FD6516" w:rsidP="00FD6516" w:rsidRDefault="00FD6516" w14:paraId="68D6FCDA"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13 569</w:t>
            </w:r>
          </w:p>
        </w:tc>
        <w:tc>
          <w:tcPr>
            <w:tcW w:w="1110" w:type="dxa"/>
            <w:noWrap/>
            <w:vAlign w:val="center"/>
            <w:hideMark/>
          </w:tcPr>
          <w:p w:rsidRPr="00FD6516" w:rsidR="00FD6516" w:rsidP="00FD6516" w:rsidRDefault="00FD6516" w14:paraId="1AAF227F"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15 149</w:t>
            </w:r>
          </w:p>
        </w:tc>
      </w:tr>
      <w:tr w:rsidRPr="00FD6516" w:rsidR="00D87886" w:rsidTr="00E51FE6" w14:paraId="1052E61E" w14:textId="77777777">
        <w:trPr>
          <w:trHeight w:val="340"/>
        </w:trPr>
        <w:tc>
          <w:tcPr>
            <w:tcW w:w="0" w:type="auto"/>
            <w:noWrap/>
            <w:vAlign w:val="center"/>
            <w:hideMark/>
          </w:tcPr>
          <w:p w:rsidRPr="00FD6516" w:rsidR="00FD6516" w:rsidP="00FD6516" w:rsidRDefault="00FD6516" w14:paraId="49A9F277"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A.7</w:t>
            </w:r>
          </w:p>
        </w:tc>
        <w:tc>
          <w:tcPr>
            <w:tcW w:w="6721" w:type="dxa"/>
            <w:vAlign w:val="center"/>
            <w:hideMark/>
          </w:tcPr>
          <w:p w:rsidRPr="00FD6516" w:rsidR="00FD6516" w:rsidP="00FD6516" w:rsidRDefault="00FD6516" w14:paraId="17C79806"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wynikające z ustawy o recyklingu pojazdów wycofanych z eksploatacji</w:t>
            </w:r>
          </w:p>
        </w:tc>
        <w:tc>
          <w:tcPr>
            <w:tcW w:w="1134" w:type="dxa"/>
            <w:noWrap/>
            <w:vAlign w:val="center"/>
            <w:hideMark/>
          </w:tcPr>
          <w:p w:rsidRPr="00FD6516" w:rsidR="00FD6516" w:rsidP="00FD6516" w:rsidRDefault="00FD6516" w14:paraId="5F1FDB05"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993</w:t>
            </w:r>
          </w:p>
        </w:tc>
        <w:tc>
          <w:tcPr>
            <w:tcW w:w="1110" w:type="dxa"/>
            <w:noWrap/>
            <w:vAlign w:val="center"/>
            <w:hideMark/>
          </w:tcPr>
          <w:p w:rsidRPr="00FD6516" w:rsidR="00FD6516" w:rsidP="00FD6516" w:rsidRDefault="00FD6516" w14:paraId="64223B89"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900</w:t>
            </w:r>
          </w:p>
        </w:tc>
      </w:tr>
      <w:tr w:rsidRPr="00FD6516" w:rsidR="00D87886" w:rsidTr="00E51FE6" w14:paraId="5BE6A793" w14:textId="77777777">
        <w:trPr>
          <w:trHeight w:val="340"/>
        </w:trPr>
        <w:tc>
          <w:tcPr>
            <w:tcW w:w="0" w:type="auto"/>
            <w:noWrap/>
            <w:vAlign w:val="center"/>
            <w:hideMark/>
          </w:tcPr>
          <w:p w:rsidRPr="00FD6516" w:rsidR="00FD6516" w:rsidP="00FD6516" w:rsidRDefault="00FD6516" w14:paraId="5752BD3A"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A.8</w:t>
            </w:r>
          </w:p>
        </w:tc>
        <w:tc>
          <w:tcPr>
            <w:tcW w:w="6721" w:type="dxa"/>
            <w:noWrap/>
            <w:vAlign w:val="center"/>
            <w:hideMark/>
          </w:tcPr>
          <w:p w:rsidRPr="00FD6516" w:rsidR="00FD6516" w:rsidP="00FD6516" w:rsidRDefault="00FD6516" w14:paraId="1C3239FB"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zastępcze i kary wynikające z ustawy Prawo energetyczne</w:t>
            </w:r>
          </w:p>
        </w:tc>
        <w:tc>
          <w:tcPr>
            <w:tcW w:w="1134" w:type="dxa"/>
            <w:noWrap/>
            <w:vAlign w:val="center"/>
            <w:hideMark/>
          </w:tcPr>
          <w:p w:rsidRPr="00FD6516" w:rsidR="00FD6516" w:rsidP="00FD6516" w:rsidRDefault="00FD6516" w14:paraId="4DE718D7"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-3 315</w:t>
            </w:r>
          </w:p>
        </w:tc>
        <w:tc>
          <w:tcPr>
            <w:tcW w:w="1110" w:type="dxa"/>
            <w:noWrap/>
            <w:vAlign w:val="center"/>
            <w:hideMark/>
          </w:tcPr>
          <w:p w:rsidRPr="00FD6516" w:rsidR="00FD6516" w:rsidP="00FD6516" w:rsidRDefault="00FD6516" w14:paraId="35B0D4F6"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-3 028</w:t>
            </w:r>
          </w:p>
        </w:tc>
      </w:tr>
      <w:tr w:rsidRPr="00FD6516" w:rsidR="00D87886" w:rsidTr="00E51FE6" w14:paraId="7DCFB795" w14:textId="77777777">
        <w:trPr>
          <w:trHeight w:val="340"/>
        </w:trPr>
        <w:tc>
          <w:tcPr>
            <w:tcW w:w="0" w:type="auto"/>
            <w:noWrap/>
            <w:vAlign w:val="center"/>
            <w:hideMark/>
          </w:tcPr>
          <w:p w:rsidRPr="00FD6516" w:rsidR="00FD6516" w:rsidP="00FD6516" w:rsidRDefault="00FD6516" w14:paraId="3AB793CF"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A.9</w:t>
            </w:r>
          </w:p>
        </w:tc>
        <w:tc>
          <w:tcPr>
            <w:tcW w:w="6721" w:type="dxa"/>
            <w:noWrap/>
            <w:vAlign w:val="center"/>
            <w:hideMark/>
          </w:tcPr>
          <w:p w:rsidRPr="00FD6516" w:rsidR="00FD6516" w:rsidP="00FD6516" w:rsidRDefault="00FD6516" w14:paraId="2FAE4B22"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zastępcze i kary wynikające z ustawy o efektywności energetycznej</w:t>
            </w:r>
          </w:p>
        </w:tc>
        <w:tc>
          <w:tcPr>
            <w:tcW w:w="1134" w:type="dxa"/>
            <w:noWrap/>
            <w:vAlign w:val="center"/>
            <w:hideMark/>
          </w:tcPr>
          <w:p w:rsidRPr="00FD6516" w:rsidR="00FD6516" w:rsidP="00FD6516" w:rsidRDefault="00FD6516" w14:paraId="4C853683"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838 886</w:t>
            </w:r>
          </w:p>
        </w:tc>
        <w:tc>
          <w:tcPr>
            <w:tcW w:w="1110" w:type="dxa"/>
            <w:noWrap/>
            <w:vAlign w:val="center"/>
            <w:hideMark/>
          </w:tcPr>
          <w:p w:rsidRPr="00FD6516" w:rsidR="00FD6516" w:rsidP="00FD6516" w:rsidRDefault="00FD6516" w14:paraId="2D890D4B"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898 373</w:t>
            </w:r>
          </w:p>
        </w:tc>
      </w:tr>
      <w:tr w:rsidRPr="00FD6516" w:rsidR="00D87886" w:rsidTr="00E51FE6" w14:paraId="01309B3F" w14:textId="77777777">
        <w:trPr>
          <w:trHeight w:val="340"/>
        </w:trPr>
        <w:tc>
          <w:tcPr>
            <w:tcW w:w="0" w:type="auto"/>
            <w:noWrap/>
            <w:vAlign w:val="center"/>
            <w:hideMark/>
          </w:tcPr>
          <w:p w:rsidRPr="00FD6516" w:rsidR="00FD6516" w:rsidP="00FD6516" w:rsidRDefault="00FD6516" w14:paraId="24C2B7F5"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A.10</w:t>
            </w:r>
          </w:p>
        </w:tc>
        <w:tc>
          <w:tcPr>
            <w:tcW w:w="6721" w:type="dxa"/>
            <w:noWrap/>
            <w:vAlign w:val="center"/>
            <w:hideMark/>
          </w:tcPr>
          <w:p w:rsidRPr="00FD6516" w:rsidR="00FD6516" w:rsidP="00FD6516" w:rsidRDefault="00FD6516" w14:paraId="5D17E9F9"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zastępcze i kary wynikające z ustawy o odnawialnych źródłach energii</w:t>
            </w:r>
          </w:p>
        </w:tc>
        <w:tc>
          <w:tcPr>
            <w:tcW w:w="1134" w:type="dxa"/>
            <w:noWrap/>
            <w:vAlign w:val="center"/>
            <w:hideMark/>
          </w:tcPr>
          <w:p w:rsidRPr="00FD6516" w:rsidR="00FD6516" w:rsidP="00FD6516" w:rsidRDefault="00FD6516" w14:paraId="7977E998"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90 569</w:t>
            </w:r>
          </w:p>
        </w:tc>
        <w:tc>
          <w:tcPr>
            <w:tcW w:w="1110" w:type="dxa"/>
            <w:noWrap/>
            <w:vAlign w:val="center"/>
            <w:hideMark/>
          </w:tcPr>
          <w:p w:rsidRPr="00FD6516" w:rsidR="00FD6516" w:rsidP="00FD6516" w:rsidRDefault="00FD6516" w14:paraId="08495AE4"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77 584</w:t>
            </w:r>
          </w:p>
        </w:tc>
      </w:tr>
      <w:tr w:rsidRPr="00FD6516" w:rsidR="00D87886" w:rsidTr="00E51FE6" w14:paraId="36B646D4" w14:textId="77777777">
        <w:trPr>
          <w:trHeight w:val="340"/>
        </w:trPr>
        <w:tc>
          <w:tcPr>
            <w:tcW w:w="0" w:type="auto"/>
            <w:noWrap/>
            <w:vAlign w:val="center"/>
            <w:hideMark/>
          </w:tcPr>
          <w:p w:rsidRPr="00FD6516" w:rsidR="00FD6516" w:rsidP="00FD6516" w:rsidRDefault="00FD6516" w14:paraId="40C07F20"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A.11</w:t>
            </w:r>
          </w:p>
        </w:tc>
        <w:tc>
          <w:tcPr>
            <w:tcW w:w="6721" w:type="dxa"/>
            <w:noWrap/>
            <w:vAlign w:val="center"/>
            <w:hideMark/>
          </w:tcPr>
          <w:p w:rsidRPr="00FD6516" w:rsidR="00FD6516" w:rsidP="00FD6516" w:rsidRDefault="00FD6516" w14:paraId="33D9D428"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i kary wynikające z ustawy o zużytym sprzęcie elektrycznym i elektronicznym</w:t>
            </w:r>
          </w:p>
        </w:tc>
        <w:tc>
          <w:tcPr>
            <w:tcW w:w="1134" w:type="dxa"/>
            <w:noWrap/>
            <w:vAlign w:val="center"/>
            <w:hideMark/>
          </w:tcPr>
          <w:p w:rsidRPr="00FD6516" w:rsidR="00FD6516" w:rsidP="00FD6516" w:rsidRDefault="00FD6516" w14:paraId="46ACC631"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3 969</w:t>
            </w:r>
          </w:p>
        </w:tc>
        <w:tc>
          <w:tcPr>
            <w:tcW w:w="1110" w:type="dxa"/>
            <w:noWrap/>
            <w:vAlign w:val="center"/>
            <w:hideMark/>
          </w:tcPr>
          <w:p w:rsidRPr="00FD6516" w:rsidR="00FD6516" w:rsidP="00FD6516" w:rsidRDefault="00FD6516" w14:paraId="6D3C2076"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9 522</w:t>
            </w:r>
          </w:p>
        </w:tc>
      </w:tr>
      <w:tr w:rsidRPr="00FD6516" w:rsidR="00D87886" w:rsidTr="00E51FE6" w14:paraId="21207855" w14:textId="77777777">
        <w:trPr>
          <w:trHeight w:val="340"/>
        </w:trPr>
        <w:tc>
          <w:tcPr>
            <w:tcW w:w="0" w:type="auto"/>
            <w:noWrap/>
            <w:vAlign w:val="center"/>
            <w:hideMark/>
          </w:tcPr>
          <w:p w:rsidRPr="00FD6516" w:rsidR="00FD6516" w:rsidP="00FD6516" w:rsidRDefault="00FD6516" w14:paraId="09C80584"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A.12</w:t>
            </w:r>
          </w:p>
        </w:tc>
        <w:tc>
          <w:tcPr>
            <w:tcW w:w="6721" w:type="dxa"/>
            <w:noWrap/>
            <w:vAlign w:val="center"/>
            <w:hideMark/>
          </w:tcPr>
          <w:p w:rsidRPr="00FD6516" w:rsidR="00FD6516" w:rsidP="00FD6516" w:rsidRDefault="00FD6516" w14:paraId="59884BE7"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Kary wynikające z ustawy o biokomponentach i biopaliwach ciekłych</w:t>
            </w:r>
          </w:p>
        </w:tc>
        <w:tc>
          <w:tcPr>
            <w:tcW w:w="1134" w:type="dxa"/>
            <w:noWrap/>
            <w:vAlign w:val="center"/>
            <w:hideMark/>
          </w:tcPr>
          <w:p w:rsidRPr="00FD6516" w:rsidR="00FD6516" w:rsidP="00FD6516" w:rsidRDefault="00FD6516" w14:paraId="5CD4CA89"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180 061</w:t>
            </w:r>
          </w:p>
        </w:tc>
        <w:tc>
          <w:tcPr>
            <w:tcW w:w="1110" w:type="dxa"/>
            <w:noWrap/>
            <w:vAlign w:val="center"/>
            <w:hideMark/>
          </w:tcPr>
          <w:p w:rsidRPr="00FD6516" w:rsidR="00FD6516" w:rsidP="00FD6516" w:rsidRDefault="00FD6516" w14:paraId="6A6AE001"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150 104</w:t>
            </w:r>
          </w:p>
        </w:tc>
      </w:tr>
      <w:tr w:rsidRPr="00FD6516" w:rsidR="00D87886" w:rsidTr="00E51FE6" w14:paraId="6539C6E8" w14:textId="77777777">
        <w:trPr>
          <w:trHeight w:val="340"/>
        </w:trPr>
        <w:tc>
          <w:tcPr>
            <w:tcW w:w="0" w:type="auto"/>
            <w:noWrap/>
            <w:vAlign w:val="center"/>
            <w:hideMark/>
          </w:tcPr>
          <w:p w:rsidRPr="00FD6516" w:rsidR="00FD6516" w:rsidP="00FD6516" w:rsidRDefault="00FD6516" w14:paraId="75B512EB"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A.13</w:t>
            </w:r>
          </w:p>
        </w:tc>
        <w:tc>
          <w:tcPr>
            <w:tcW w:w="6721" w:type="dxa"/>
            <w:noWrap/>
            <w:vAlign w:val="center"/>
            <w:hideMark/>
          </w:tcPr>
          <w:p w:rsidRPr="00FD6516" w:rsidR="00FD6516" w:rsidP="00FD6516" w:rsidRDefault="00FD6516" w14:paraId="3EA3AA7F" w14:textId="0E1309FB">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xml:space="preserve">Kary wynikające z ustawy o </w:t>
            </w:r>
            <w:r w:rsidRPr="00FD6516" w:rsidR="00992AC7">
              <w:rPr>
                <w:rFonts w:eastAsia="Times New Roman" w:asciiTheme="majorHAnsi" w:hAnsiTheme="majorHAnsi" w:cstheme="majorHAnsi"/>
                <w:sz w:val="20"/>
                <w:szCs w:val="20"/>
                <w:lang w:eastAsia="pl-PL"/>
              </w:rPr>
              <w:t>międzynarodowym przemieszczaniu</w:t>
            </w:r>
            <w:r w:rsidRPr="00FD6516">
              <w:rPr>
                <w:rFonts w:eastAsia="Times New Roman" w:asciiTheme="majorHAnsi" w:hAnsiTheme="majorHAnsi" w:cstheme="majorHAnsi"/>
                <w:sz w:val="20"/>
                <w:szCs w:val="20"/>
                <w:lang w:eastAsia="pl-PL"/>
              </w:rPr>
              <w:t xml:space="preserve"> odpadów</w:t>
            </w:r>
          </w:p>
        </w:tc>
        <w:tc>
          <w:tcPr>
            <w:tcW w:w="1134" w:type="dxa"/>
            <w:noWrap/>
            <w:vAlign w:val="center"/>
            <w:hideMark/>
          </w:tcPr>
          <w:p w:rsidRPr="00FD6516" w:rsidR="00FD6516" w:rsidP="00FD6516" w:rsidRDefault="00FD6516" w14:paraId="27D09DFC"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735</w:t>
            </w:r>
          </w:p>
        </w:tc>
        <w:tc>
          <w:tcPr>
            <w:tcW w:w="1110" w:type="dxa"/>
            <w:noWrap/>
            <w:vAlign w:val="center"/>
            <w:hideMark/>
          </w:tcPr>
          <w:p w:rsidRPr="00FD6516" w:rsidR="00FD6516" w:rsidP="00FD6516" w:rsidRDefault="00FD6516" w14:paraId="094989D8"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1 139</w:t>
            </w:r>
          </w:p>
        </w:tc>
      </w:tr>
      <w:tr w:rsidRPr="00FD6516" w:rsidR="00D87886" w:rsidTr="00E51FE6" w14:paraId="010B06D5" w14:textId="77777777">
        <w:trPr>
          <w:trHeight w:val="340"/>
        </w:trPr>
        <w:tc>
          <w:tcPr>
            <w:tcW w:w="0" w:type="auto"/>
            <w:noWrap/>
            <w:vAlign w:val="center"/>
            <w:hideMark/>
          </w:tcPr>
          <w:p w:rsidRPr="00FD6516" w:rsidR="00FD6516" w:rsidP="00FD6516" w:rsidRDefault="00FD6516" w14:paraId="7490AF42"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A.14</w:t>
            </w:r>
          </w:p>
        </w:tc>
        <w:tc>
          <w:tcPr>
            <w:tcW w:w="6721" w:type="dxa"/>
            <w:noWrap/>
            <w:vAlign w:val="center"/>
            <w:hideMark/>
          </w:tcPr>
          <w:p w:rsidRPr="00FD6516" w:rsidR="00FD6516" w:rsidP="00FD6516" w:rsidRDefault="00FD6516" w14:paraId="6DA07647"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Kary wynikające z ustawy o odpadach</w:t>
            </w:r>
          </w:p>
        </w:tc>
        <w:tc>
          <w:tcPr>
            <w:tcW w:w="1134" w:type="dxa"/>
            <w:noWrap/>
            <w:vAlign w:val="center"/>
            <w:hideMark/>
          </w:tcPr>
          <w:p w:rsidRPr="00FD6516" w:rsidR="00FD6516" w:rsidP="00FD6516" w:rsidRDefault="00FD6516" w14:paraId="3FE67303"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13 057</w:t>
            </w:r>
          </w:p>
        </w:tc>
        <w:tc>
          <w:tcPr>
            <w:tcW w:w="1110" w:type="dxa"/>
            <w:noWrap/>
            <w:vAlign w:val="center"/>
            <w:hideMark/>
          </w:tcPr>
          <w:p w:rsidRPr="00FD6516" w:rsidR="00FD6516" w:rsidP="00FD6516" w:rsidRDefault="00FD6516" w14:paraId="06D6FF41"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6 866</w:t>
            </w:r>
          </w:p>
        </w:tc>
      </w:tr>
      <w:tr w:rsidRPr="00FD6516" w:rsidR="00D87886" w:rsidTr="00E51FE6" w14:paraId="0684AE0A" w14:textId="77777777">
        <w:trPr>
          <w:trHeight w:val="340"/>
        </w:trPr>
        <w:tc>
          <w:tcPr>
            <w:tcW w:w="0" w:type="auto"/>
            <w:noWrap/>
            <w:vAlign w:val="center"/>
            <w:hideMark/>
          </w:tcPr>
          <w:p w:rsidRPr="00FD6516" w:rsidR="00FD6516" w:rsidP="00FD6516" w:rsidRDefault="00FD6516" w14:paraId="1F11BEEC"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A.15</w:t>
            </w:r>
          </w:p>
        </w:tc>
        <w:tc>
          <w:tcPr>
            <w:tcW w:w="6721" w:type="dxa"/>
            <w:vAlign w:val="center"/>
            <w:hideMark/>
          </w:tcPr>
          <w:p w:rsidRPr="00FD6516" w:rsidR="00FD6516" w:rsidP="00FD6516" w:rsidRDefault="00FD6516" w14:paraId="06D6174A"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Wpływy z kar pieniężnych wymierzanych na podstawie art. 315a ustawy Prawo ochrony środowiska</w:t>
            </w:r>
          </w:p>
        </w:tc>
        <w:tc>
          <w:tcPr>
            <w:tcW w:w="1134" w:type="dxa"/>
            <w:noWrap/>
            <w:vAlign w:val="center"/>
            <w:hideMark/>
          </w:tcPr>
          <w:p w:rsidRPr="00FD6516" w:rsidR="00FD6516" w:rsidP="00FD6516" w:rsidRDefault="00FD6516" w14:paraId="5E482FA9"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3 065</w:t>
            </w:r>
          </w:p>
        </w:tc>
        <w:tc>
          <w:tcPr>
            <w:tcW w:w="1110" w:type="dxa"/>
            <w:noWrap/>
            <w:vAlign w:val="center"/>
            <w:hideMark/>
          </w:tcPr>
          <w:p w:rsidRPr="00FD6516" w:rsidR="00FD6516" w:rsidP="00FD6516" w:rsidRDefault="00FD6516" w14:paraId="12594A51"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2 009</w:t>
            </w:r>
          </w:p>
        </w:tc>
      </w:tr>
      <w:tr w:rsidRPr="00FD6516" w:rsidR="00D87886" w:rsidTr="00E51FE6" w14:paraId="301DC14C" w14:textId="77777777">
        <w:trPr>
          <w:trHeight w:val="340"/>
        </w:trPr>
        <w:tc>
          <w:tcPr>
            <w:tcW w:w="0" w:type="auto"/>
            <w:noWrap/>
            <w:vAlign w:val="center"/>
            <w:hideMark/>
          </w:tcPr>
          <w:p w:rsidRPr="00FD6516" w:rsidR="00FD6516" w:rsidP="00FD6516" w:rsidRDefault="00FD6516" w14:paraId="2B157A58"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A.16</w:t>
            </w:r>
          </w:p>
        </w:tc>
        <w:tc>
          <w:tcPr>
            <w:tcW w:w="6721" w:type="dxa"/>
            <w:vAlign w:val="center"/>
            <w:hideMark/>
          </w:tcPr>
          <w:p w:rsidRPr="00FD6516" w:rsidR="00FD6516" w:rsidP="00FD6516" w:rsidRDefault="00FD6516" w14:paraId="72034B19"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emisyjne, o których mowa w art. 321a ustawy- Prawo ochrony środowiska</w:t>
            </w:r>
          </w:p>
        </w:tc>
        <w:tc>
          <w:tcPr>
            <w:tcW w:w="1134" w:type="dxa"/>
            <w:noWrap/>
            <w:vAlign w:val="center"/>
            <w:hideMark/>
          </w:tcPr>
          <w:p w:rsidRPr="00FD6516" w:rsidR="00FD6516" w:rsidP="00FD6516" w:rsidRDefault="00FD6516" w14:paraId="0364E2B7"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2 224 544</w:t>
            </w:r>
          </w:p>
        </w:tc>
        <w:tc>
          <w:tcPr>
            <w:tcW w:w="1110" w:type="dxa"/>
            <w:noWrap/>
            <w:vAlign w:val="center"/>
            <w:hideMark/>
          </w:tcPr>
          <w:p w:rsidRPr="00FD6516" w:rsidR="00FD6516" w:rsidP="00FD6516" w:rsidRDefault="00FD6516" w14:paraId="505A37DC"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2 273 170</w:t>
            </w:r>
          </w:p>
        </w:tc>
      </w:tr>
      <w:tr w:rsidRPr="00FD6516" w:rsidR="00D87886" w:rsidTr="00E51FE6" w14:paraId="37758923" w14:textId="77777777">
        <w:trPr>
          <w:trHeight w:val="340"/>
        </w:trPr>
        <w:tc>
          <w:tcPr>
            <w:tcW w:w="0" w:type="auto"/>
            <w:noWrap/>
            <w:vAlign w:val="center"/>
            <w:hideMark/>
          </w:tcPr>
          <w:p w:rsidRPr="00FD6516" w:rsidR="00FD6516" w:rsidP="00FD6516" w:rsidRDefault="00FD6516" w14:paraId="008D5A4E"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A.17</w:t>
            </w:r>
          </w:p>
        </w:tc>
        <w:tc>
          <w:tcPr>
            <w:tcW w:w="6721" w:type="dxa"/>
            <w:vAlign w:val="center"/>
            <w:hideMark/>
          </w:tcPr>
          <w:p w:rsidRPr="00FD6516" w:rsidR="00FD6516" w:rsidP="00FD6516" w:rsidRDefault="00FD6516" w14:paraId="49CDFFB5"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Środki pochodzące ze sprzedaży na aukcji uprawnień do emisji gazów cieplarnianych</w:t>
            </w:r>
          </w:p>
        </w:tc>
        <w:tc>
          <w:tcPr>
            <w:tcW w:w="1134" w:type="dxa"/>
            <w:noWrap/>
            <w:vAlign w:val="center"/>
            <w:hideMark/>
          </w:tcPr>
          <w:p w:rsidRPr="00FD6516" w:rsidR="00FD6516" w:rsidP="00FD6516" w:rsidRDefault="00FD6516" w14:paraId="7ED7A462"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16 000</w:t>
            </w:r>
          </w:p>
        </w:tc>
        <w:tc>
          <w:tcPr>
            <w:tcW w:w="1110" w:type="dxa"/>
            <w:noWrap/>
            <w:vAlign w:val="center"/>
            <w:hideMark/>
          </w:tcPr>
          <w:p w:rsidRPr="00FD6516" w:rsidR="00FD6516" w:rsidP="00FD6516" w:rsidRDefault="00FD6516" w14:paraId="31CA42E8"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16 000</w:t>
            </w:r>
          </w:p>
        </w:tc>
      </w:tr>
      <w:tr w:rsidRPr="00FD6516" w:rsidR="00D87886" w:rsidTr="00E51FE6" w14:paraId="451E486A" w14:textId="77777777">
        <w:trPr>
          <w:trHeight w:val="340"/>
        </w:trPr>
        <w:tc>
          <w:tcPr>
            <w:tcW w:w="0" w:type="auto"/>
            <w:noWrap/>
            <w:vAlign w:val="center"/>
            <w:hideMark/>
          </w:tcPr>
          <w:p w:rsidRPr="00FD6516" w:rsidR="00FD6516" w:rsidP="00FD6516" w:rsidRDefault="00FD6516" w14:paraId="331AC8CD"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A.18</w:t>
            </w:r>
          </w:p>
        </w:tc>
        <w:tc>
          <w:tcPr>
            <w:tcW w:w="6721" w:type="dxa"/>
            <w:noWrap/>
            <w:vAlign w:val="center"/>
            <w:hideMark/>
          </w:tcPr>
          <w:p w:rsidRPr="00FD6516" w:rsidR="00FD6516" w:rsidP="00FD6516" w:rsidRDefault="00FD6516" w14:paraId="25962615"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Wpływy z nawiązek wymierzanych na podstawie kodeksu karnego</w:t>
            </w:r>
          </w:p>
        </w:tc>
        <w:tc>
          <w:tcPr>
            <w:tcW w:w="1134" w:type="dxa"/>
            <w:noWrap/>
            <w:vAlign w:val="center"/>
            <w:hideMark/>
          </w:tcPr>
          <w:p w:rsidRPr="00FD6516" w:rsidR="00FD6516" w:rsidP="00FD6516" w:rsidRDefault="00FD6516" w14:paraId="0C3FC3A8"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881</w:t>
            </w:r>
          </w:p>
        </w:tc>
        <w:tc>
          <w:tcPr>
            <w:tcW w:w="1110" w:type="dxa"/>
            <w:noWrap/>
            <w:vAlign w:val="center"/>
            <w:hideMark/>
          </w:tcPr>
          <w:p w:rsidRPr="00FD6516" w:rsidR="00FD6516" w:rsidP="00FD6516" w:rsidRDefault="00FD6516" w14:paraId="0541B736"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2 358</w:t>
            </w:r>
          </w:p>
        </w:tc>
      </w:tr>
      <w:tr w:rsidRPr="00FD6516" w:rsidR="00D87886" w:rsidTr="00E51FE6" w14:paraId="168E9353" w14:textId="77777777">
        <w:trPr>
          <w:trHeight w:val="340"/>
        </w:trPr>
        <w:tc>
          <w:tcPr>
            <w:tcW w:w="0" w:type="auto"/>
            <w:noWrap/>
            <w:vAlign w:val="center"/>
            <w:hideMark/>
          </w:tcPr>
          <w:p w:rsidRPr="00FD6516" w:rsidR="00FD6516" w:rsidP="00FD6516" w:rsidRDefault="00FD6516" w14:paraId="35CCF462"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A.19</w:t>
            </w:r>
          </w:p>
        </w:tc>
        <w:tc>
          <w:tcPr>
            <w:tcW w:w="6721" w:type="dxa"/>
            <w:noWrap/>
            <w:vAlign w:val="center"/>
            <w:hideMark/>
          </w:tcPr>
          <w:p w:rsidRPr="00FD6516" w:rsidR="00FD6516" w:rsidP="00FD6516" w:rsidRDefault="00FD6516" w14:paraId="12C82055"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Dotacje z budżetu państwa na Pomoc Techniczną</w:t>
            </w:r>
          </w:p>
        </w:tc>
        <w:tc>
          <w:tcPr>
            <w:tcW w:w="1134" w:type="dxa"/>
            <w:noWrap/>
            <w:vAlign w:val="center"/>
            <w:hideMark/>
          </w:tcPr>
          <w:p w:rsidRPr="00FD6516" w:rsidR="00FD6516" w:rsidP="00FD6516" w:rsidRDefault="00FD6516" w14:paraId="228D105B"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60 154</w:t>
            </w:r>
          </w:p>
        </w:tc>
        <w:tc>
          <w:tcPr>
            <w:tcW w:w="1110" w:type="dxa"/>
            <w:noWrap/>
            <w:vAlign w:val="center"/>
            <w:hideMark/>
          </w:tcPr>
          <w:p w:rsidRPr="00FD6516" w:rsidR="00FD6516" w:rsidP="00FD6516" w:rsidRDefault="00FD6516" w14:paraId="18B944BC"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91 027</w:t>
            </w:r>
          </w:p>
        </w:tc>
      </w:tr>
      <w:tr w:rsidRPr="00FD6516" w:rsidR="00D87886" w:rsidTr="00E51FE6" w14:paraId="665503C2" w14:textId="77777777">
        <w:trPr>
          <w:trHeight w:val="340"/>
        </w:trPr>
        <w:tc>
          <w:tcPr>
            <w:tcW w:w="0" w:type="auto"/>
            <w:noWrap/>
            <w:vAlign w:val="center"/>
            <w:hideMark/>
          </w:tcPr>
          <w:p w:rsidRPr="00FD6516" w:rsidR="00FD6516" w:rsidP="00FD6516" w:rsidRDefault="00FD6516" w14:paraId="76B6A560"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A.20</w:t>
            </w:r>
          </w:p>
        </w:tc>
        <w:tc>
          <w:tcPr>
            <w:tcW w:w="6721" w:type="dxa"/>
            <w:vAlign w:val="center"/>
            <w:hideMark/>
          </w:tcPr>
          <w:p w:rsidRPr="00FD6516" w:rsidR="00FD6516" w:rsidP="00FD6516" w:rsidRDefault="00FD6516" w14:paraId="57F345FD"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xml:space="preserve"> Środki uzyskane w ramach projektu grantowego - „Program </w:t>
            </w:r>
            <w:r w:rsidRPr="00FD6516">
              <w:rPr>
                <w:rFonts w:eastAsia="Times New Roman" w:asciiTheme="majorHAnsi" w:hAnsiTheme="majorHAnsi" w:cstheme="majorHAnsi"/>
                <w:sz w:val="20"/>
                <w:szCs w:val="20"/>
                <w:lang w:eastAsia="pl-PL"/>
              </w:rPr>
              <w:br/>
            </w:r>
            <w:r w:rsidRPr="00FD6516">
              <w:rPr>
                <w:rFonts w:eastAsia="Times New Roman" w:asciiTheme="majorHAnsi" w:hAnsiTheme="majorHAnsi" w:cstheme="majorHAnsi"/>
                <w:sz w:val="20"/>
                <w:szCs w:val="20"/>
                <w:lang w:eastAsia="pl-PL"/>
              </w:rPr>
              <w:t>Priorytetowy Mój Prąd na lata 2021 -2023 - React EU”</w:t>
            </w:r>
          </w:p>
        </w:tc>
        <w:tc>
          <w:tcPr>
            <w:tcW w:w="1134" w:type="dxa"/>
            <w:noWrap/>
            <w:vAlign w:val="center"/>
            <w:hideMark/>
          </w:tcPr>
          <w:p w:rsidRPr="00FD6516" w:rsidR="00FD6516" w:rsidP="00FD6516" w:rsidRDefault="00FD6516" w14:paraId="2AD0ED54"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357 208</w:t>
            </w:r>
          </w:p>
        </w:tc>
        <w:tc>
          <w:tcPr>
            <w:tcW w:w="1110" w:type="dxa"/>
            <w:noWrap/>
            <w:vAlign w:val="center"/>
            <w:hideMark/>
          </w:tcPr>
          <w:p w:rsidRPr="00FD6516" w:rsidR="00FD6516" w:rsidP="00FD6516" w:rsidRDefault="00FD6516" w14:paraId="2C2D7101"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-13</w:t>
            </w:r>
          </w:p>
        </w:tc>
      </w:tr>
      <w:tr w:rsidRPr="00FD6516" w:rsidR="00D87886" w:rsidTr="00E51FE6" w14:paraId="1ACE7003" w14:textId="77777777">
        <w:trPr>
          <w:trHeight w:val="340"/>
        </w:trPr>
        <w:tc>
          <w:tcPr>
            <w:tcW w:w="0" w:type="auto"/>
            <w:noWrap/>
            <w:vAlign w:val="center"/>
            <w:hideMark/>
          </w:tcPr>
          <w:p w:rsidRPr="00FD6516" w:rsidR="00FD6516" w:rsidP="00FD6516" w:rsidRDefault="00FD6516" w14:paraId="667E25DB"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A.21</w:t>
            </w:r>
          </w:p>
        </w:tc>
        <w:tc>
          <w:tcPr>
            <w:tcW w:w="6721" w:type="dxa"/>
            <w:vAlign w:val="center"/>
            <w:hideMark/>
          </w:tcPr>
          <w:p w:rsidRPr="00FD6516" w:rsidR="00FD6516" w:rsidP="00FD6516" w:rsidRDefault="00FD6516" w14:paraId="107F307B"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xml:space="preserve">Środki uzyskane w ramach KPO - inwestycja B1.1.2. </w:t>
            </w:r>
            <w:r w:rsidRPr="00FD6516">
              <w:rPr>
                <w:rFonts w:eastAsia="Times New Roman" w:asciiTheme="majorHAnsi" w:hAnsiTheme="majorHAnsi" w:cstheme="majorHAnsi"/>
                <w:sz w:val="20"/>
                <w:szCs w:val="20"/>
                <w:lang w:eastAsia="pl-PL"/>
              </w:rPr>
              <w:br/>
            </w:r>
            <w:r w:rsidRPr="00FD6516">
              <w:rPr>
                <w:rFonts w:eastAsia="Times New Roman" w:asciiTheme="majorHAnsi" w:hAnsiTheme="majorHAnsi" w:cstheme="majorHAnsi"/>
                <w:sz w:val="20"/>
                <w:szCs w:val="20"/>
                <w:lang w:eastAsia="pl-PL"/>
              </w:rPr>
              <w:t xml:space="preserve">„Wymiana źródeł ciepła i poprawa efektywności </w:t>
            </w:r>
            <w:r w:rsidRPr="00FD6516">
              <w:rPr>
                <w:rFonts w:eastAsia="Times New Roman" w:asciiTheme="majorHAnsi" w:hAnsiTheme="majorHAnsi" w:cstheme="majorHAnsi"/>
                <w:sz w:val="20"/>
                <w:szCs w:val="20"/>
                <w:lang w:eastAsia="pl-PL"/>
              </w:rPr>
              <w:br/>
            </w:r>
            <w:r w:rsidRPr="00FD6516">
              <w:rPr>
                <w:rFonts w:eastAsia="Times New Roman" w:asciiTheme="majorHAnsi" w:hAnsiTheme="majorHAnsi" w:cstheme="majorHAnsi"/>
                <w:sz w:val="20"/>
                <w:szCs w:val="20"/>
                <w:lang w:eastAsia="pl-PL"/>
              </w:rPr>
              <w:t>energetycznej w budynkach mieszkalnych”</w:t>
            </w:r>
          </w:p>
        </w:tc>
        <w:tc>
          <w:tcPr>
            <w:tcW w:w="1134" w:type="dxa"/>
            <w:noWrap/>
            <w:vAlign w:val="center"/>
            <w:hideMark/>
          </w:tcPr>
          <w:p w:rsidRPr="00FD6516" w:rsidR="00FD6516" w:rsidP="00FD6516" w:rsidRDefault="00FD6516" w14:paraId="7A73A410"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5 155 898</w:t>
            </w:r>
          </w:p>
        </w:tc>
        <w:tc>
          <w:tcPr>
            <w:tcW w:w="1110" w:type="dxa"/>
            <w:noWrap/>
            <w:vAlign w:val="center"/>
            <w:hideMark/>
          </w:tcPr>
          <w:p w:rsidRPr="00FD6516" w:rsidR="00FD6516" w:rsidP="00FD6516" w:rsidRDefault="00FD6516" w14:paraId="416A01A8"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2 358 365</w:t>
            </w:r>
          </w:p>
        </w:tc>
      </w:tr>
      <w:tr w:rsidRPr="00FD6516" w:rsidR="00D87886" w:rsidTr="00E51FE6" w14:paraId="7F54EF56" w14:textId="77777777">
        <w:trPr>
          <w:trHeight w:val="340"/>
        </w:trPr>
        <w:tc>
          <w:tcPr>
            <w:tcW w:w="0" w:type="auto"/>
            <w:noWrap/>
            <w:vAlign w:val="center"/>
            <w:hideMark/>
          </w:tcPr>
          <w:p w:rsidRPr="00FD6516" w:rsidR="00FD6516" w:rsidP="00FD6516" w:rsidRDefault="00FD6516" w14:paraId="7CABDEBB"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A.22</w:t>
            </w:r>
          </w:p>
        </w:tc>
        <w:tc>
          <w:tcPr>
            <w:tcW w:w="6721" w:type="dxa"/>
            <w:vAlign w:val="center"/>
            <w:hideMark/>
          </w:tcPr>
          <w:p w:rsidRPr="00FD6516" w:rsidR="00FD6516" w:rsidP="00FD6516" w:rsidRDefault="00FD6516" w14:paraId="688C9C40"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Dotacja celowa - Projekt PDE</w:t>
            </w:r>
          </w:p>
        </w:tc>
        <w:tc>
          <w:tcPr>
            <w:tcW w:w="1134" w:type="dxa"/>
            <w:noWrap/>
            <w:vAlign w:val="center"/>
            <w:hideMark/>
          </w:tcPr>
          <w:p w:rsidRPr="00FD6516" w:rsidR="00FD6516" w:rsidP="00FD6516" w:rsidRDefault="00FD6516" w14:paraId="755327E0"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13 991</w:t>
            </w:r>
          </w:p>
        </w:tc>
        <w:tc>
          <w:tcPr>
            <w:tcW w:w="1110" w:type="dxa"/>
            <w:noWrap/>
            <w:vAlign w:val="center"/>
            <w:hideMark/>
          </w:tcPr>
          <w:p w:rsidRPr="00FD6516" w:rsidR="00FD6516" w:rsidP="00FD6516" w:rsidRDefault="00FD6516" w14:paraId="122DBA68"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26 502</w:t>
            </w:r>
          </w:p>
        </w:tc>
      </w:tr>
      <w:tr w:rsidRPr="00FD6516" w:rsidR="00D87886" w:rsidTr="00E51FE6" w14:paraId="18B87E55" w14:textId="77777777">
        <w:trPr>
          <w:trHeight w:val="340"/>
        </w:trPr>
        <w:tc>
          <w:tcPr>
            <w:tcW w:w="0" w:type="auto"/>
            <w:noWrap/>
            <w:vAlign w:val="center"/>
            <w:hideMark/>
          </w:tcPr>
          <w:p w:rsidRPr="00FD6516" w:rsidR="00FD6516" w:rsidP="00FD6516" w:rsidRDefault="00FD6516" w14:paraId="786EA1FC"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A.23</w:t>
            </w:r>
          </w:p>
        </w:tc>
        <w:tc>
          <w:tcPr>
            <w:tcW w:w="6721" w:type="dxa"/>
            <w:vAlign w:val="center"/>
            <w:hideMark/>
          </w:tcPr>
          <w:p w:rsidRPr="00FD6516" w:rsidR="00FD6516" w:rsidP="00FD6516" w:rsidRDefault="00FD6516" w14:paraId="4749488B"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xml:space="preserve">Opłaty i kary z ustawy o systemie monitorowania i </w:t>
            </w:r>
            <w:r w:rsidRPr="00FD6516">
              <w:rPr>
                <w:rFonts w:eastAsia="Times New Roman" w:asciiTheme="majorHAnsi" w:hAnsiTheme="majorHAnsi" w:cstheme="majorHAnsi"/>
                <w:sz w:val="20"/>
                <w:szCs w:val="20"/>
                <w:lang w:eastAsia="pl-PL"/>
              </w:rPr>
              <w:br/>
            </w:r>
            <w:r w:rsidRPr="00FD6516">
              <w:rPr>
                <w:rFonts w:eastAsia="Times New Roman" w:asciiTheme="majorHAnsi" w:hAnsiTheme="majorHAnsi" w:cstheme="majorHAnsi"/>
                <w:sz w:val="20"/>
                <w:szCs w:val="20"/>
                <w:lang w:eastAsia="pl-PL"/>
              </w:rPr>
              <w:t>kontrolowania jakości paliw</w:t>
            </w:r>
          </w:p>
        </w:tc>
        <w:tc>
          <w:tcPr>
            <w:tcW w:w="1134" w:type="dxa"/>
            <w:noWrap/>
            <w:vAlign w:val="center"/>
            <w:hideMark/>
          </w:tcPr>
          <w:p w:rsidRPr="00FD6516" w:rsidR="00FD6516" w:rsidP="00FD6516" w:rsidRDefault="00FD6516" w14:paraId="6170CA0C"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25 151</w:t>
            </w:r>
          </w:p>
        </w:tc>
        <w:tc>
          <w:tcPr>
            <w:tcW w:w="1110" w:type="dxa"/>
            <w:noWrap/>
            <w:vAlign w:val="center"/>
            <w:hideMark/>
          </w:tcPr>
          <w:p w:rsidRPr="00FD6516" w:rsidR="00FD6516" w:rsidP="00FD6516" w:rsidRDefault="00FD6516" w14:paraId="3F040820"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51 723</w:t>
            </w:r>
          </w:p>
        </w:tc>
      </w:tr>
      <w:tr w:rsidRPr="00FD6516" w:rsidR="00D87886" w:rsidTr="00E51FE6" w14:paraId="7391EEF6" w14:textId="77777777">
        <w:trPr>
          <w:trHeight w:val="340"/>
        </w:trPr>
        <w:tc>
          <w:tcPr>
            <w:tcW w:w="0" w:type="auto"/>
            <w:noWrap/>
            <w:vAlign w:val="center"/>
            <w:hideMark/>
          </w:tcPr>
          <w:p w:rsidRPr="00FD6516" w:rsidR="00FD6516" w:rsidP="00FD6516" w:rsidRDefault="00FD6516" w14:paraId="78D33A06"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A.24</w:t>
            </w:r>
          </w:p>
        </w:tc>
        <w:tc>
          <w:tcPr>
            <w:tcW w:w="6721" w:type="dxa"/>
            <w:vAlign w:val="center"/>
            <w:hideMark/>
          </w:tcPr>
          <w:p w:rsidRPr="00FD6516" w:rsidR="00FD6516" w:rsidP="00FD6516" w:rsidRDefault="00FD6516" w14:paraId="5A65EC64"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Przychody z tytułu obsługi Stop smog</w:t>
            </w:r>
          </w:p>
        </w:tc>
        <w:tc>
          <w:tcPr>
            <w:tcW w:w="1134" w:type="dxa"/>
            <w:noWrap/>
            <w:vAlign w:val="center"/>
            <w:hideMark/>
          </w:tcPr>
          <w:p w:rsidRPr="00FD6516" w:rsidR="00FD6516" w:rsidP="00FD6516" w:rsidRDefault="00FD6516" w14:paraId="132AAE0B"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621</w:t>
            </w:r>
          </w:p>
        </w:tc>
        <w:tc>
          <w:tcPr>
            <w:tcW w:w="1110" w:type="dxa"/>
            <w:noWrap/>
            <w:vAlign w:val="center"/>
            <w:hideMark/>
          </w:tcPr>
          <w:p w:rsidRPr="00FD6516" w:rsidR="00FD6516" w:rsidP="00FD6516" w:rsidRDefault="00FD6516" w14:paraId="67639D2E"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389</w:t>
            </w:r>
          </w:p>
        </w:tc>
      </w:tr>
      <w:tr w:rsidRPr="00FD6516" w:rsidR="00D87886" w:rsidTr="00E51FE6" w14:paraId="1AD67712" w14:textId="77777777">
        <w:trPr>
          <w:trHeight w:val="340"/>
        </w:trPr>
        <w:tc>
          <w:tcPr>
            <w:tcW w:w="0" w:type="auto"/>
            <w:noWrap/>
            <w:vAlign w:val="center"/>
            <w:hideMark/>
          </w:tcPr>
          <w:p w:rsidRPr="00FD6516" w:rsidR="00FD6516" w:rsidP="00FD6516" w:rsidRDefault="00FD6516" w14:paraId="408939DF"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A.25</w:t>
            </w:r>
          </w:p>
        </w:tc>
        <w:tc>
          <w:tcPr>
            <w:tcW w:w="6721" w:type="dxa"/>
            <w:vAlign w:val="center"/>
            <w:hideMark/>
          </w:tcPr>
          <w:p w:rsidRPr="00FD6516" w:rsidR="00FD6516" w:rsidP="00FD6516" w:rsidRDefault="00FD6516" w14:paraId="6B7DE611"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Środki uzyskane z Funduszu Modernizacyjnego</w:t>
            </w:r>
          </w:p>
        </w:tc>
        <w:tc>
          <w:tcPr>
            <w:tcW w:w="1134" w:type="dxa"/>
            <w:noWrap/>
            <w:vAlign w:val="center"/>
            <w:hideMark/>
          </w:tcPr>
          <w:p w:rsidRPr="00FD6516" w:rsidR="00FD6516" w:rsidP="00FD6516" w:rsidRDefault="00FD6516" w14:paraId="57F01402"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7 263 473</w:t>
            </w:r>
          </w:p>
        </w:tc>
        <w:tc>
          <w:tcPr>
            <w:tcW w:w="1110" w:type="dxa"/>
            <w:noWrap/>
            <w:vAlign w:val="center"/>
            <w:hideMark/>
          </w:tcPr>
          <w:p w:rsidRPr="00FD6516" w:rsidR="00FD6516" w:rsidP="00FD6516" w:rsidRDefault="00FD6516" w14:paraId="303C780E"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6 033 650</w:t>
            </w:r>
          </w:p>
        </w:tc>
      </w:tr>
      <w:tr w:rsidRPr="00FD6516" w:rsidR="00D87886" w:rsidTr="00E51FE6" w14:paraId="6C3E3C14" w14:textId="77777777">
        <w:trPr>
          <w:trHeight w:val="340"/>
        </w:trPr>
        <w:tc>
          <w:tcPr>
            <w:tcW w:w="0" w:type="auto"/>
            <w:noWrap/>
            <w:vAlign w:val="center"/>
            <w:hideMark/>
          </w:tcPr>
          <w:p w:rsidRPr="00FD6516" w:rsidR="00FD6516" w:rsidP="00FD6516" w:rsidRDefault="00FD6516" w14:paraId="30A2BA0B"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A.26</w:t>
            </w:r>
          </w:p>
        </w:tc>
        <w:tc>
          <w:tcPr>
            <w:tcW w:w="6721" w:type="dxa"/>
            <w:vAlign w:val="center"/>
            <w:hideMark/>
          </w:tcPr>
          <w:p w:rsidRPr="00FD6516" w:rsidR="00FD6516" w:rsidP="00FD6516" w:rsidRDefault="00FD6516" w14:paraId="6DC7FCED"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Środki przekazywane przez operatora systemu przesyłowego elektroenergetycznego</w:t>
            </w:r>
          </w:p>
        </w:tc>
        <w:tc>
          <w:tcPr>
            <w:tcW w:w="1134" w:type="dxa"/>
            <w:noWrap/>
            <w:vAlign w:val="center"/>
            <w:hideMark/>
          </w:tcPr>
          <w:p w:rsidRPr="00FD6516" w:rsidR="00FD6516" w:rsidP="00FD6516" w:rsidRDefault="00FD6516" w14:paraId="2C3F147F"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764</w:t>
            </w:r>
          </w:p>
        </w:tc>
        <w:tc>
          <w:tcPr>
            <w:tcW w:w="1110" w:type="dxa"/>
            <w:noWrap/>
            <w:vAlign w:val="center"/>
            <w:hideMark/>
          </w:tcPr>
          <w:p w:rsidRPr="00FD6516" w:rsidR="00FD6516" w:rsidP="00FD6516" w:rsidRDefault="00FD6516" w14:paraId="0B02247B"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998</w:t>
            </w:r>
          </w:p>
        </w:tc>
      </w:tr>
      <w:tr w:rsidRPr="00FD6516" w:rsidR="00D87886" w:rsidTr="00E51FE6" w14:paraId="56732AC6" w14:textId="77777777">
        <w:trPr>
          <w:trHeight w:val="340"/>
        </w:trPr>
        <w:tc>
          <w:tcPr>
            <w:tcW w:w="0" w:type="auto"/>
            <w:noWrap/>
            <w:vAlign w:val="center"/>
            <w:hideMark/>
          </w:tcPr>
          <w:p w:rsidRPr="00FD6516" w:rsidR="00FD6516" w:rsidP="00FD6516" w:rsidRDefault="00FD6516" w14:paraId="2A93AA5A"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A.27</w:t>
            </w:r>
          </w:p>
        </w:tc>
        <w:tc>
          <w:tcPr>
            <w:tcW w:w="6721" w:type="dxa"/>
            <w:vAlign w:val="center"/>
            <w:hideMark/>
          </w:tcPr>
          <w:p w:rsidRPr="00FD6516" w:rsidR="00FD6516" w:rsidP="00FD6516" w:rsidRDefault="00FD6516" w14:paraId="7DFB0580"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Opłaty rejestracyjne i kary - BDO</w:t>
            </w:r>
          </w:p>
        </w:tc>
        <w:tc>
          <w:tcPr>
            <w:tcW w:w="1134" w:type="dxa"/>
            <w:noWrap/>
            <w:vAlign w:val="center"/>
            <w:hideMark/>
          </w:tcPr>
          <w:p w:rsidRPr="00FD6516" w:rsidR="00FD6516" w:rsidP="00FD6516" w:rsidRDefault="00FD6516" w14:paraId="220EF24B"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0</w:t>
            </w:r>
          </w:p>
        </w:tc>
        <w:tc>
          <w:tcPr>
            <w:tcW w:w="1110" w:type="dxa"/>
            <w:noWrap/>
            <w:vAlign w:val="center"/>
            <w:hideMark/>
          </w:tcPr>
          <w:p w:rsidRPr="00FD6516" w:rsidR="00FD6516" w:rsidP="00FD6516" w:rsidRDefault="00FD6516" w14:paraId="3271E537"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20 543</w:t>
            </w:r>
          </w:p>
        </w:tc>
      </w:tr>
      <w:tr w:rsidRPr="00FD6516" w:rsidR="00D87886" w:rsidTr="00E51FE6" w14:paraId="781DC9EF" w14:textId="77777777">
        <w:trPr>
          <w:trHeight w:val="340"/>
        </w:trPr>
        <w:tc>
          <w:tcPr>
            <w:tcW w:w="0" w:type="auto"/>
            <w:noWrap/>
            <w:vAlign w:val="center"/>
            <w:hideMark/>
          </w:tcPr>
          <w:p w:rsidRPr="00FD6516" w:rsidR="00FD6516" w:rsidP="00FD6516" w:rsidRDefault="00FD6516" w14:paraId="1B3CC5D3"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A.28</w:t>
            </w:r>
          </w:p>
        </w:tc>
        <w:tc>
          <w:tcPr>
            <w:tcW w:w="6721" w:type="dxa"/>
            <w:vAlign w:val="center"/>
            <w:hideMark/>
          </w:tcPr>
          <w:p w:rsidRPr="00FD6516" w:rsidR="00FD6516" w:rsidP="00FD6516" w:rsidRDefault="00FD6516" w14:paraId="057DE59B"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Dotacja z Budżetu Państwa w ramach MF EOG 2014-2021</w:t>
            </w:r>
          </w:p>
        </w:tc>
        <w:tc>
          <w:tcPr>
            <w:tcW w:w="1134" w:type="dxa"/>
            <w:noWrap/>
            <w:vAlign w:val="center"/>
            <w:hideMark/>
          </w:tcPr>
          <w:p w:rsidRPr="00FD6516" w:rsidR="00FD6516" w:rsidP="00FD6516" w:rsidRDefault="00FD6516" w14:paraId="49DE1664"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48 578</w:t>
            </w:r>
          </w:p>
        </w:tc>
        <w:tc>
          <w:tcPr>
            <w:tcW w:w="1110" w:type="dxa"/>
            <w:noWrap/>
            <w:vAlign w:val="center"/>
            <w:hideMark/>
          </w:tcPr>
          <w:p w:rsidRPr="00FD6516" w:rsidR="00FD6516" w:rsidP="00FD6516" w:rsidRDefault="00FD6516" w14:paraId="680DE52C"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-3 152</w:t>
            </w:r>
          </w:p>
        </w:tc>
      </w:tr>
      <w:tr w:rsidRPr="00FD6516" w:rsidR="00D87886" w:rsidTr="00E51FE6" w14:paraId="3352D340" w14:textId="77777777">
        <w:trPr>
          <w:trHeight w:val="340"/>
        </w:trPr>
        <w:tc>
          <w:tcPr>
            <w:tcW w:w="0" w:type="auto"/>
            <w:noWrap/>
            <w:vAlign w:val="center"/>
            <w:hideMark/>
          </w:tcPr>
          <w:p w:rsidRPr="00FD6516" w:rsidR="00FD6516" w:rsidP="00FD6516" w:rsidRDefault="00FD6516" w14:paraId="29D8C6D1"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A.29</w:t>
            </w:r>
          </w:p>
        </w:tc>
        <w:tc>
          <w:tcPr>
            <w:tcW w:w="6721" w:type="dxa"/>
            <w:noWrap/>
            <w:vAlign w:val="center"/>
            <w:hideMark/>
          </w:tcPr>
          <w:p w:rsidRPr="00FD6516" w:rsidR="00FD6516" w:rsidP="00FD6516" w:rsidRDefault="00FD6516" w14:paraId="7C501677"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Pozostałe przychody</w:t>
            </w:r>
          </w:p>
        </w:tc>
        <w:tc>
          <w:tcPr>
            <w:tcW w:w="1134" w:type="dxa"/>
            <w:noWrap/>
            <w:vAlign w:val="center"/>
            <w:hideMark/>
          </w:tcPr>
          <w:p w:rsidRPr="00FD6516" w:rsidR="00FD6516" w:rsidP="00FD6516" w:rsidRDefault="00FD6516" w14:paraId="277ACB91"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1 101</w:t>
            </w:r>
          </w:p>
        </w:tc>
        <w:tc>
          <w:tcPr>
            <w:tcW w:w="1110" w:type="dxa"/>
            <w:noWrap/>
            <w:vAlign w:val="center"/>
            <w:hideMark/>
          </w:tcPr>
          <w:p w:rsidRPr="00FD6516" w:rsidR="00FD6516" w:rsidP="00FD6516" w:rsidRDefault="00FD6516" w14:paraId="2CE048BA"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977</w:t>
            </w:r>
          </w:p>
        </w:tc>
      </w:tr>
      <w:tr w:rsidRPr="00C26509" w:rsidR="00C26509" w:rsidTr="00C26509" w14:paraId="06A8031A" w14:textId="77777777">
        <w:trPr>
          <w:trHeight w:val="340"/>
        </w:trPr>
        <w:tc>
          <w:tcPr>
            <w:tcW w:w="0" w:type="auto"/>
            <w:tcBorders>
              <w:top w:val="dotted" w:color="auto" w:sz="4" w:space="0"/>
              <w:left w:val="dotted" w:color="auto" w:sz="4" w:space="0"/>
              <w:bottom w:val="dotted" w:color="auto" w:sz="4" w:space="0"/>
              <w:right w:val="dotted" w:color="auto" w:sz="4" w:space="0"/>
            </w:tcBorders>
            <w:shd w:val="clear" w:color="auto" w:fill="0099CC"/>
            <w:noWrap/>
            <w:vAlign w:val="center"/>
            <w:hideMark/>
          </w:tcPr>
          <w:p w:rsidRPr="00C26509" w:rsidR="00C26509" w:rsidRDefault="00C26509" w14:paraId="1682A446" w14:textId="77777777">
            <w:pPr>
              <w:spacing w:line="240" w:lineRule="auto"/>
              <w:jc w:val="center"/>
              <w:rPr>
                <w:rFonts w:eastAsia="Times New Roman" w:asciiTheme="majorHAnsi" w:hAnsiTheme="majorHAnsi" w:cstheme="majorHAnsi"/>
                <w:color w:val="FFFFFF" w:themeColor="background1"/>
                <w:sz w:val="20"/>
                <w:szCs w:val="20"/>
                <w:lang w:eastAsia="pl-PL"/>
              </w:rPr>
            </w:pPr>
            <w:r w:rsidRPr="00C26509">
              <w:rPr>
                <w:rFonts w:eastAsia="Times New Roman" w:asciiTheme="majorHAnsi" w:hAnsiTheme="majorHAnsi" w:cstheme="majorHAnsi"/>
                <w:color w:val="FFFFFF" w:themeColor="background1"/>
                <w:sz w:val="20"/>
                <w:szCs w:val="20"/>
                <w:lang w:eastAsia="pl-PL"/>
              </w:rPr>
              <w:t> </w:t>
            </w:r>
          </w:p>
        </w:tc>
        <w:tc>
          <w:tcPr>
            <w:tcW w:w="6721" w:type="dxa"/>
            <w:tcBorders>
              <w:top w:val="dotted" w:color="auto" w:sz="4" w:space="0"/>
              <w:left w:val="dotted" w:color="auto" w:sz="4" w:space="0"/>
              <w:bottom w:val="dotted" w:color="auto" w:sz="4" w:space="0"/>
              <w:right w:val="dotted" w:color="auto" w:sz="4" w:space="0"/>
            </w:tcBorders>
            <w:shd w:val="clear" w:color="auto" w:fill="0099CC"/>
            <w:noWrap/>
            <w:vAlign w:val="center"/>
            <w:hideMark/>
          </w:tcPr>
          <w:p w:rsidRPr="00C26509" w:rsidR="00C26509" w:rsidRDefault="00C26509" w14:paraId="2CE4BE9D" w14:textId="77777777">
            <w:pPr>
              <w:spacing w:line="240" w:lineRule="auto"/>
              <w:rPr>
                <w:rFonts w:eastAsia="Times New Roman" w:asciiTheme="majorHAnsi" w:hAnsiTheme="majorHAnsi" w:cstheme="majorHAnsi"/>
                <w:color w:val="FFFFFF" w:themeColor="background1"/>
                <w:sz w:val="20"/>
                <w:szCs w:val="20"/>
                <w:lang w:eastAsia="pl-PL"/>
              </w:rPr>
            </w:pPr>
            <w:r w:rsidRPr="00C26509">
              <w:rPr>
                <w:rFonts w:eastAsia="Times New Roman" w:asciiTheme="majorHAnsi" w:hAnsiTheme="majorHAnsi" w:cstheme="majorHAnsi"/>
                <w:color w:val="FFFFFF" w:themeColor="background1"/>
                <w:sz w:val="20"/>
                <w:szCs w:val="20"/>
                <w:lang w:eastAsia="pl-PL"/>
              </w:rPr>
              <w:t>RACHUNEK ZYSKÓW I STRAT</w:t>
            </w:r>
          </w:p>
        </w:tc>
        <w:tc>
          <w:tcPr>
            <w:tcW w:w="1134" w:type="dxa"/>
            <w:tcBorders>
              <w:top w:val="dotted" w:color="auto" w:sz="4" w:space="0"/>
              <w:left w:val="dotted" w:color="auto" w:sz="4" w:space="0"/>
              <w:bottom w:val="dotted" w:color="auto" w:sz="4" w:space="0"/>
              <w:right w:val="dotted" w:color="auto" w:sz="4" w:space="0"/>
            </w:tcBorders>
            <w:shd w:val="clear" w:color="auto" w:fill="0099CC"/>
            <w:noWrap/>
            <w:vAlign w:val="center"/>
            <w:hideMark/>
          </w:tcPr>
          <w:p w:rsidRPr="00C26509" w:rsidR="00C26509" w:rsidP="00C26509" w:rsidRDefault="00C26509" w14:paraId="5E7154D1" w14:textId="77777777">
            <w:pPr>
              <w:spacing w:line="240" w:lineRule="auto"/>
              <w:jc w:val="right"/>
              <w:rPr>
                <w:rFonts w:eastAsia="Times New Roman" w:asciiTheme="majorHAnsi" w:hAnsiTheme="majorHAnsi" w:cstheme="majorHAnsi"/>
                <w:color w:val="FFFFFF" w:themeColor="background1"/>
                <w:sz w:val="20"/>
                <w:szCs w:val="20"/>
                <w:lang w:eastAsia="pl-PL"/>
              </w:rPr>
            </w:pPr>
            <w:r w:rsidRPr="00C26509">
              <w:rPr>
                <w:rFonts w:eastAsia="Times New Roman" w:asciiTheme="majorHAnsi" w:hAnsiTheme="majorHAnsi" w:cstheme="majorHAnsi"/>
                <w:color w:val="FFFFFF" w:themeColor="background1"/>
                <w:sz w:val="20"/>
                <w:szCs w:val="20"/>
                <w:lang w:eastAsia="pl-PL"/>
              </w:rPr>
              <w:t>2024</w:t>
            </w:r>
          </w:p>
        </w:tc>
        <w:tc>
          <w:tcPr>
            <w:tcW w:w="1110" w:type="dxa"/>
            <w:tcBorders>
              <w:top w:val="dotted" w:color="auto" w:sz="4" w:space="0"/>
              <w:left w:val="dotted" w:color="auto" w:sz="4" w:space="0"/>
              <w:bottom w:val="dotted" w:color="auto" w:sz="4" w:space="0"/>
              <w:right w:val="dotted" w:color="auto" w:sz="4" w:space="0"/>
            </w:tcBorders>
            <w:shd w:val="clear" w:color="auto" w:fill="0099CC"/>
            <w:noWrap/>
            <w:vAlign w:val="center"/>
            <w:hideMark/>
          </w:tcPr>
          <w:p w:rsidRPr="00C26509" w:rsidR="00C26509" w:rsidP="00C26509" w:rsidRDefault="00C26509" w14:paraId="3CCFB037" w14:textId="77777777">
            <w:pPr>
              <w:spacing w:line="240" w:lineRule="auto"/>
              <w:jc w:val="right"/>
              <w:rPr>
                <w:rFonts w:eastAsia="Times New Roman" w:asciiTheme="majorHAnsi" w:hAnsiTheme="majorHAnsi" w:cstheme="majorHAnsi"/>
                <w:color w:val="FFFFFF" w:themeColor="background1"/>
                <w:sz w:val="20"/>
                <w:szCs w:val="20"/>
                <w:lang w:eastAsia="pl-PL"/>
              </w:rPr>
            </w:pPr>
            <w:r w:rsidRPr="00C26509">
              <w:rPr>
                <w:rFonts w:eastAsia="Times New Roman" w:asciiTheme="majorHAnsi" w:hAnsiTheme="majorHAnsi" w:cstheme="majorHAnsi"/>
                <w:color w:val="FFFFFF" w:themeColor="background1"/>
                <w:sz w:val="20"/>
                <w:szCs w:val="20"/>
                <w:lang w:eastAsia="pl-PL"/>
              </w:rPr>
              <w:t>2025</w:t>
            </w:r>
          </w:p>
        </w:tc>
      </w:tr>
      <w:tr w:rsidRPr="00FD6516" w:rsidR="00D87886" w:rsidTr="00E51FE6" w14:paraId="297E59E5" w14:textId="77777777">
        <w:trPr>
          <w:trHeight w:val="340"/>
        </w:trPr>
        <w:tc>
          <w:tcPr>
            <w:tcW w:w="0" w:type="auto"/>
            <w:noWrap/>
            <w:vAlign w:val="center"/>
            <w:hideMark/>
          </w:tcPr>
          <w:p w:rsidRPr="00FD6516" w:rsidR="00FD6516" w:rsidP="00FD6516" w:rsidRDefault="00FD6516" w14:paraId="0B7F0343"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A.30</w:t>
            </w:r>
          </w:p>
        </w:tc>
        <w:tc>
          <w:tcPr>
            <w:tcW w:w="6721" w:type="dxa"/>
            <w:vAlign w:val="center"/>
            <w:hideMark/>
          </w:tcPr>
          <w:p w:rsidRPr="00FD6516" w:rsidR="00FD6516" w:rsidP="00FD6516" w:rsidRDefault="00FD6516" w14:paraId="22ACDFFB"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Przychody z tytułu obsługi programu Pomoc Dla Sektora Energochłonnego</w:t>
            </w:r>
          </w:p>
        </w:tc>
        <w:tc>
          <w:tcPr>
            <w:tcW w:w="1134" w:type="dxa"/>
            <w:noWrap/>
            <w:vAlign w:val="center"/>
            <w:hideMark/>
          </w:tcPr>
          <w:p w:rsidRPr="00FD6516" w:rsidR="00FD6516" w:rsidP="00FD6516" w:rsidRDefault="00FD6516" w14:paraId="5D197454"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10 538</w:t>
            </w:r>
          </w:p>
        </w:tc>
        <w:tc>
          <w:tcPr>
            <w:tcW w:w="1110" w:type="dxa"/>
            <w:noWrap/>
            <w:vAlign w:val="center"/>
            <w:hideMark/>
          </w:tcPr>
          <w:p w:rsidRPr="00FD6516" w:rsidR="00FD6516" w:rsidP="00FD6516" w:rsidRDefault="00FD6516" w14:paraId="349093AE"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92</w:t>
            </w:r>
          </w:p>
        </w:tc>
      </w:tr>
      <w:tr w:rsidRPr="00FD6516" w:rsidR="00D87886" w:rsidTr="00E51FE6" w14:paraId="784E1DA1" w14:textId="77777777">
        <w:trPr>
          <w:trHeight w:val="340"/>
        </w:trPr>
        <w:tc>
          <w:tcPr>
            <w:tcW w:w="0" w:type="auto"/>
            <w:noWrap/>
            <w:vAlign w:val="center"/>
            <w:hideMark/>
          </w:tcPr>
          <w:p w:rsidRPr="00FD6516" w:rsidR="00FD6516" w:rsidP="00FD6516" w:rsidRDefault="00FD6516" w14:paraId="6F4B7E4E"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A.31</w:t>
            </w:r>
          </w:p>
        </w:tc>
        <w:tc>
          <w:tcPr>
            <w:tcW w:w="6721" w:type="dxa"/>
            <w:noWrap/>
            <w:vAlign w:val="center"/>
            <w:hideMark/>
          </w:tcPr>
          <w:p w:rsidRPr="00FD6516" w:rsidR="00FD6516" w:rsidP="00FD6516" w:rsidRDefault="00FD6516" w14:paraId="3E39678E"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Dotacja celowa - FinEERGo-Dom</w:t>
            </w:r>
          </w:p>
        </w:tc>
        <w:tc>
          <w:tcPr>
            <w:tcW w:w="1134" w:type="dxa"/>
            <w:noWrap/>
            <w:vAlign w:val="center"/>
            <w:hideMark/>
          </w:tcPr>
          <w:p w:rsidRPr="00FD6516" w:rsidR="00FD6516" w:rsidP="00FD6516" w:rsidRDefault="00FD6516" w14:paraId="3B4677BF"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188</w:t>
            </w:r>
          </w:p>
        </w:tc>
        <w:tc>
          <w:tcPr>
            <w:tcW w:w="1110" w:type="dxa"/>
            <w:noWrap/>
            <w:vAlign w:val="center"/>
            <w:hideMark/>
          </w:tcPr>
          <w:p w:rsidRPr="00FD6516" w:rsidR="00FD6516" w:rsidP="00FD6516" w:rsidRDefault="00FD6516" w14:paraId="196CA6F7"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0</w:t>
            </w:r>
          </w:p>
        </w:tc>
      </w:tr>
      <w:tr w:rsidRPr="00FD6516" w:rsidR="00D87886" w:rsidTr="00E51FE6" w14:paraId="3AA8E692" w14:textId="77777777">
        <w:trPr>
          <w:trHeight w:val="340"/>
        </w:trPr>
        <w:tc>
          <w:tcPr>
            <w:tcW w:w="0" w:type="auto"/>
            <w:noWrap/>
            <w:vAlign w:val="center"/>
            <w:hideMark/>
          </w:tcPr>
          <w:p w:rsidRPr="00FD6516" w:rsidR="00FD6516" w:rsidP="00FD6516" w:rsidRDefault="00FD6516" w14:paraId="67D3A9C3"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A.32</w:t>
            </w:r>
          </w:p>
        </w:tc>
        <w:tc>
          <w:tcPr>
            <w:tcW w:w="6721" w:type="dxa"/>
            <w:vAlign w:val="center"/>
            <w:hideMark/>
          </w:tcPr>
          <w:p w:rsidRPr="00FD6516" w:rsidR="00FD6516" w:rsidP="00FD6516" w:rsidRDefault="00FD6516" w14:paraId="3E249CD8"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Grant - Poprawa efektywności energetycznej w budynkach</w:t>
            </w:r>
            <w:r w:rsidRPr="00FD6516">
              <w:rPr>
                <w:rFonts w:eastAsia="Times New Roman" w:asciiTheme="majorHAnsi" w:hAnsiTheme="majorHAnsi" w:cstheme="majorHAnsi"/>
                <w:sz w:val="20"/>
                <w:szCs w:val="20"/>
                <w:lang w:eastAsia="pl-PL"/>
              </w:rPr>
              <w:br/>
            </w:r>
            <w:r w:rsidRPr="00FD6516">
              <w:rPr>
                <w:rFonts w:eastAsia="Times New Roman" w:asciiTheme="majorHAnsi" w:hAnsiTheme="majorHAnsi" w:cstheme="majorHAnsi"/>
                <w:sz w:val="20"/>
                <w:szCs w:val="20"/>
                <w:lang w:eastAsia="pl-PL"/>
              </w:rPr>
              <w:t xml:space="preserve">oświatowych </w:t>
            </w:r>
          </w:p>
        </w:tc>
        <w:tc>
          <w:tcPr>
            <w:tcW w:w="1134" w:type="dxa"/>
            <w:noWrap/>
            <w:vAlign w:val="center"/>
            <w:hideMark/>
          </w:tcPr>
          <w:p w:rsidRPr="00FD6516" w:rsidR="00FD6516" w:rsidP="00FD6516" w:rsidRDefault="00FD6516" w14:paraId="1DA1DFBD"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61 725</w:t>
            </w:r>
          </w:p>
        </w:tc>
        <w:tc>
          <w:tcPr>
            <w:tcW w:w="1110" w:type="dxa"/>
            <w:noWrap/>
            <w:vAlign w:val="center"/>
            <w:hideMark/>
          </w:tcPr>
          <w:p w:rsidRPr="00FD6516" w:rsidR="00FD6516" w:rsidP="00FD6516" w:rsidRDefault="00FD6516" w14:paraId="66112442"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0</w:t>
            </w:r>
          </w:p>
        </w:tc>
      </w:tr>
      <w:tr w:rsidRPr="00FD6516" w:rsidR="00D87886" w:rsidTr="00E51FE6" w14:paraId="05FFC83C" w14:textId="77777777">
        <w:trPr>
          <w:trHeight w:val="340"/>
        </w:trPr>
        <w:tc>
          <w:tcPr>
            <w:tcW w:w="0" w:type="auto"/>
            <w:noWrap/>
            <w:vAlign w:val="center"/>
            <w:hideMark/>
          </w:tcPr>
          <w:p w:rsidRPr="00FD6516" w:rsidR="00FD6516" w:rsidP="00FD6516" w:rsidRDefault="00FD6516" w14:paraId="7CA24CC5"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A.33</w:t>
            </w:r>
          </w:p>
        </w:tc>
        <w:tc>
          <w:tcPr>
            <w:tcW w:w="6721" w:type="dxa"/>
            <w:vAlign w:val="center"/>
            <w:hideMark/>
          </w:tcPr>
          <w:p w:rsidRPr="00FD6516" w:rsidR="00FD6516" w:rsidP="00FD6516" w:rsidRDefault="00FD6516" w14:paraId="79682AAF"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Dotacja celowa - KPO</w:t>
            </w:r>
          </w:p>
        </w:tc>
        <w:tc>
          <w:tcPr>
            <w:tcW w:w="1134" w:type="dxa"/>
            <w:noWrap/>
            <w:vAlign w:val="center"/>
            <w:hideMark/>
          </w:tcPr>
          <w:p w:rsidRPr="00FD6516" w:rsidR="00FD6516" w:rsidP="00FD6516" w:rsidRDefault="00FD6516" w14:paraId="2C3A6500"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0</w:t>
            </w:r>
          </w:p>
        </w:tc>
        <w:tc>
          <w:tcPr>
            <w:tcW w:w="1110" w:type="dxa"/>
            <w:noWrap/>
            <w:vAlign w:val="center"/>
            <w:hideMark/>
          </w:tcPr>
          <w:p w:rsidRPr="00FD6516" w:rsidR="00FD6516" w:rsidP="00FD6516" w:rsidRDefault="00FD6516" w14:paraId="57417A5B"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13 095</w:t>
            </w:r>
          </w:p>
        </w:tc>
      </w:tr>
      <w:tr w:rsidRPr="00FD6516" w:rsidR="00D87886" w:rsidTr="00E51FE6" w14:paraId="21E90535" w14:textId="77777777">
        <w:trPr>
          <w:trHeight w:val="340"/>
        </w:trPr>
        <w:tc>
          <w:tcPr>
            <w:tcW w:w="0" w:type="auto"/>
            <w:noWrap/>
            <w:vAlign w:val="center"/>
            <w:hideMark/>
          </w:tcPr>
          <w:p w:rsidRPr="00FD6516" w:rsidR="00FD6516" w:rsidP="00FD6516" w:rsidRDefault="00FD6516" w14:paraId="40B14ABD"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A.34</w:t>
            </w:r>
          </w:p>
        </w:tc>
        <w:tc>
          <w:tcPr>
            <w:tcW w:w="6721" w:type="dxa"/>
            <w:vAlign w:val="center"/>
            <w:hideMark/>
          </w:tcPr>
          <w:p w:rsidRPr="00FD6516" w:rsidR="00FD6516" w:rsidP="00FD6516" w:rsidRDefault="00FD6516" w14:paraId="6C8CFD30"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xml:space="preserve">Dotacja celowa - LIFE </w:t>
            </w:r>
          </w:p>
        </w:tc>
        <w:tc>
          <w:tcPr>
            <w:tcW w:w="1134" w:type="dxa"/>
            <w:noWrap/>
            <w:vAlign w:val="center"/>
            <w:hideMark/>
          </w:tcPr>
          <w:p w:rsidRPr="00FD6516" w:rsidR="00FD6516" w:rsidP="00FD6516" w:rsidRDefault="00FD6516" w14:paraId="77DA140B"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1 132</w:t>
            </w:r>
          </w:p>
        </w:tc>
        <w:tc>
          <w:tcPr>
            <w:tcW w:w="1110" w:type="dxa"/>
            <w:noWrap/>
            <w:vAlign w:val="center"/>
            <w:hideMark/>
          </w:tcPr>
          <w:p w:rsidRPr="00FD6516" w:rsidR="00FD6516" w:rsidP="00FD6516" w:rsidRDefault="00FD6516" w14:paraId="043FE2B6"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0</w:t>
            </w:r>
          </w:p>
        </w:tc>
      </w:tr>
      <w:tr w:rsidRPr="00FD6516" w:rsidR="00D87886" w:rsidTr="00E51FE6" w14:paraId="09248AB1" w14:textId="77777777">
        <w:trPr>
          <w:trHeight w:val="340"/>
        </w:trPr>
        <w:tc>
          <w:tcPr>
            <w:tcW w:w="0" w:type="auto"/>
            <w:noWrap/>
            <w:vAlign w:val="center"/>
            <w:hideMark/>
          </w:tcPr>
          <w:p w:rsidRPr="00FD6516" w:rsidR="00FD6516" w:rsidP="00FD6516" w:rsidRDefault="00FD6516" w14:paraId="037998BA"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A.35</w:t>
            </w:r>
          </w:p>
        </w:tc>
        <w:tc>
          <w:tcPr>
            <w:tcW w:w="6721" w:type="dxa"/>
            <w:vAlign w:val="center"/>
            <w:hideMark/>
          </w:tcPr>
          <w:p w:rsidRPr="00FD6516" w:rsidR="00FD6516" w:rsidP="00FD6516" w:rsidRDefault="00FD6516" w14:paraId="6AE4BC35"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Dotacja celowa - FENX</w:t>
            </w:r>
          </w:p>
        </w:tc>
        <w:tc>
          <w:tcPr>
            <w:tcW w:w="1134" w:type="dxa"/>
            <w:noWrap/>
            <w:vAlign w:val="center"/>
            <w:hideMark/>
          </w:tcPr>
          <w:p w:rsidRPr="00FD6516" w:rsidR="00FD6516" w:rsidP="00FD6516" w:rsidRDefault="00FD6516" w14:paraId="641536A3"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1 261 500</w:t>
            </w:r>
          </w:p>
        </w:tc>
        <w:tc>
          <w:tcPr>
            <w:tcW w:w="1110" w:type="dxa"/>
            <w:noWrap/>
            <w:vAlign w:val="center"/>
            <w:hideMark/>
          </w:tcPr>
          <w:p w:rsidRPr="00FD6516" w:rsidR="00FD6516" w:rsidP="00FD6516" w:rsidRDefault="00FD6516" w14:paraId="1CDDEEF2"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948 905</w:t>
            </w:r>
          </w:p>
        </w:tc>
      </w:tr>
      <w:tr w:rsidRPr="00FD6516" w:rsidR="00D87886" w:rsidTr="00E51FE6" w14:paraId="6692DB00" w14:textId="77777777">
        <w:trPr>
          <w:trHeight w:val="340"/>
        </w:trPr>
        <w:tc>
          <w:tcPr>
            <w:tcW w:w="0" w:type="auto"/>
            <w:shd w:val="clear" w:color="000000" w:fill="2DB34A"/>
            <w:noWrap/>
            <w:vAlign w:val="center"/>
            <w:hideMark/>
          </w:tcPr>
          <w:p w:rsidRPr="00FD6516" w:rsidR="00FD6516" w:rsidP="00FD6516" w:rsidRDefault="00FD6516" w14:paraId="59E9546F" w14:textId="77777777">
            <w:pPr>
              <w:spacing w:line="240" w:lineRule="auto"/>
              <w:jc w:val="center"/>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B.</w:t>
            </w:r>
          </w:p>
        </w:tc>
        <w:tc>
          <w:tcPr>
            <w:tcW w:w="6721" w:type="dxa"/>
            <w:shd w:val="clear" w:color="000000" w:fill="2DB34A"/>
            <w:noWrap/>
            <w:vAlign w:val="center"/>
            <w:hideMark/>
          </w:tcPr>
          <w:p w:rsidRPr="00FD6516" w:rsidR="00FD6516" w:rsidP="00FD6516" w:rsidRDefault="00FD6516" w14:paraId="6758FFA3" w14:textId="77777777">
            <w:pPr>
              <w:spacing w:line="240" w:lineRule="auto"/>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Koszty działalności operacyjnej</w:t>
            </w:r>
          </w:p>
        </w:tc>
        <w:tc>
          <w:tcPr>
            <w:tcW w:w="1134" w:type="dxa"/>
            <w:shd w:val="clear" w:color="000000" w:fill="2DB34A"/>
            <w:noWrap/>
            <w:vAlign w:val="center"/>
            <w:hideMark/>
          </w:tcPr>
          <w:p w:rsidRPr="00FD6516" w:rsidR="00FD6516" w:rsidP="00FD6516" w:rsidRDefault="00FD6516" w14:paraId="5C53FDD5"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10 247 075</w:t>
            </w:r>
          </w:p>
        </w:tc>
        <w:tc>
          <w:tcPr>
            <w:tcW w:w="1110" w:type="dxa"/>
            <w:shd w:val="clear" w:color="000000" w:fill="2DB34A"/>
            <w:noWrap/>
            <w:vAlign w:val="center"/>
            <w:hideMark/>
          </w:tcPr>
          <w:p w:rsidRPr="00FD6516" w:rsidR="00FD6516" w:rsidP="00FD6516" w:rsidRDefault="00FD6516" w14:paraId="1D3DCA9E"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7 454 388</w:t>
            </w:r>
          </w:p>
        </w:tc>
      </w:tr>
      <w:tr w:rsidRPr="00FD6516" w:rsidR="00D87886" w:rsidTr="00E51FE6" w14:paraId="7F370640" w14:textId="77777777">
        <w:trPr>
          <w:trHeight w:val="340"/>
        </w:trPr>
        <w:tc>
          <w:tcPr>
            <w:tcW w:w="0" w:type="auto"/>
            <w:noWrap/>
            <w:vAlign w:val="center"/>
            <w:hideMark/>
          </w:tcPr>
          <w:p w:rsidRPr="00FD6516" w:rsidR="00FD6516" w:rsidP="00FD6516" w:rsidRDefault="00FD6516" w14:paraId="2AE87368"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B.1</w:t>
            </w:r>
          </w:p>
        </w:tc>
        <w:tc>
          <w:tcPr>
            <w:tcW w:w="6721" w:type="dxa"/>
            <w:noWrap/>
            <w:vAlign w:val="center"/>
            <w:hideMark/>
          </w:tcPr>
          <w:p w:rsidRPr="00FD6516" w:rsidR="00FD6516" w:rsidP="00FD6516" w:rsidRDefault="00FD6516" w14:paraId="32A01F8B"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Wydatki związane z dofinansowaniem ochrony środowiska</w:t>
            </w:r>
          </w:p>
        </w:tc>
        <w:tc>
          <w:tcPr>
            <w:tcW w:w="1134" w:type="dxa"/>
            <w:noWrap/>
            <w:vAlign w:val="center"/>
            <w:hideMark/>
          </w:tcPr>
          <w:p w:rsidRPr="00FD6516" w:rsidR="00FD6516" w:rsidP="00FD6516" w:rsidRDefault="00FD6516" w14:paraId="43E6EB44" w14:textId="77777777">
            <w:pPr>
              <w:spacing w:line="240" w:lineRule="auto"/>
              <w:jc w:val="right"/>
              <w:rPr>
                <w:rFonts w:eastAsia="Times New Roman" w:asciiTheme="majorHAnsi" w:hAnsiTheme="majorHAnsi" w:cstheme="majorHAnsi"/>
                <w:b/>
                <w:bCs/>
                <w:sz w:val="20"/>
                <w:szCs w:val="20"/>
                <w:lang w:eastAsia="pl-PL"/>
              </w:rPr>
            </w:pPr>
            <w:r w:rsidRPr="00FD6516">
              <w:rPr>
                <w:rFonts w:eastAsia="Times New Roman" w:asciiTheme="majorHAnsi" w:hAnsiTheme="majorHAnsi" w:cstheme="majorHAnsi"/>
                <w:b/>
                <w:bCs/>
                <w:sz w:val="20"/>
                <w:szCs w:val="20"/>
                <w:lang w:eastAsia="pl-PL"/>
              </w:rPr>
              <w:t>10 046 409</w:t>
            </w:r>
          </w:p>
        </w:tc>
        <w:tc>
          <w:tcPr>
            <w:tcW w:w="1110" w:type="dxa"/>
            <w:noWrap/>
            <w:vAlign w:val="center"/>
            <w:hideMark/>
          </w:tcPr>
          <w:p w:rsidRPr="00FD6516" w:rsidR="00FD6516" w:rsidP="00FD6516" w:rsidRDefault="00FD6516" w14:paraId="0CDC6C65" w14:textId="77777777">
            <w:pPr>
              <w:spacing w:line="240" w:lineRule="auto"/>
              <w:jc w:val="right"/>
              <w:rPr>
                <w:rFonts w:eastAsia="Times New Roman" w:asciiTheme="majorHAnsi" w:hAnsiTheme="majorHAnsi" w:cstheme="majorHAnsi"/>
                <w:b/>
                <w:bCs/>
                <w:sz w:val="20"/>
                <w:szCs w:val="20"/>
                <w:lang w:eastAsia="pl-PL"/>
              </w:rPr>
            </w:pPr>
            <w:r w:rsidRPr="00FD6516">
              <w:rPr>
                <w:rFonts w:eastAsia="Times New Roman" w:asciiTheme="majorHAnsi" w:hAnsiTheme="majorHAnsi" w:cstheme="majorHAnsi"/>
                <w:b/>
                <w:bCs/>
                <w:sz w:val="20"/>
                <w:szCs w:val="20"/>
                <w:lang w:eastAsia="pl-PL"/>
              </w:rPr>
              <w:t>7 219 993</w:t>
            </w:r>
          </w:p>
        </w:tc>
      </w:tr>
      <w:tr w:rsidRPr="00FD6516" w:rsidR="00D87886" w:rsidTr="00E51FE6" w14:paraId="52F886C8" w14:textId="77777777">
        <w:trPr>
          <w:trHeight w:val="340"/>
        </w:trPr>
        <w:tc>
          <w:tcPr>
            <w:tcW w:w="0" w:type="auto"/>
            <w:noWrap/>
            <w:vAlign w:val="center"/>
            <w:hideMark/>
          </w:tcPr>
          <w:p w:rsidRPr="00FD6516" w:rsidR="00FD6516" w:rsidP="00FD6516" w:rsidRDefault="00FD6516" w14:paraId="7CF7C1DA"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w:t>
            </w:r>
          </w:p>
        </w:tc>
        <w:tc>
          <w:tcPr>
            <w:tcW w:w="6721" w:type="dxa"/>
            <w:noWrap/>
            <w:vAlign w:val="center"/>
            <w:hideMark/>
          </w:tcPr>
          <w:p w:rsidRPr="00FD6516" w:rsidR="00FD6516" w:rsidP="00FD6516" w:rsidRDefault="00FD6516" w14:paraId="47D4CB18"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xml:space="preserve">          Dofinansowanie zadań realizowanych przez państwowe jednostki budżetowe</w:t>
            </w:r>
          </w:p>
        </w:tc>
        <w:tc>
          <w:tcPr>
            <w:tcW w:w="1134" w:type="dxa"/>
            <w:noWrap/>
            <w:vAlign w:val="center"/>
            <w:hideMark/>
          </w:tcPr>
          <w:p w:rsidRPr="00FD6516" w:rsidR="00FD6516" w:rsidP="00FD6516" w:rsidRDefault="00FD6516" w14:paraId="49803E25"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303 798</w:t>
            </w:r>
          </w:p>
        </w:tc>
        <w:tc>
          <w:tcPr>
            <w:tcW w:w="1110" w:type="dxa"/>
            <w:noWrap/>
            <w:vAlign w:val="center"/>
            <w:hideMark/>
          </w:tcPr>
          <w:p w:rsidRPr="00FD6516" w:rsidR="00FD6516" w:rsidP="00FD6516" w:rsidRDefault="00FD6516" w14:paraId="57DCF6E5"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136 926</w:t>
            </w:r>
          </w:p>
        </w:tc>
      </w:tr>
      <w:tr w:rsidRPr="00FD6516" w:rsidR="00D87886" w:rsidTr="00E51FE6" w14:paraId="618E99F5" w14:textId="77777777">
        <w:trPr>
          <w:trHeight w:val="340"/>
        </w:trPr>
        <w:tc>
          <w:tcPr>
            <w:tcW w:w="0" w:type="auto"/>
            <w:noWrap/>
            <w:vAlign w:val="center"/>
            <w:hideMark/>
          </w:tcPr>
          <w:p w:rsidRPr="00FD6516" w:rsidR="00FD6516" w:rsidP="00FD6516" w:rsidRDefault="00FD6516" w14:paraId="23578D76"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w:t>
            </w:r>
          </w:p>
        </w:tc>
        <w:tc>
          <w:tcPr>
            <w:tcW w:w="6721" w:type="dxa"/>
            <w:vAlign w:val="center"/>
            <w:hideMark/>
          </w:tcPr>
          <w:p w:rsidRPr="00FD6516" w:rsidR="00FD6516" w:rsidP="00FD6516" w:rsidRDefault="00FD6516" w14:paraId="70DAA36F"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xml:space="preserve">          Dotacja celowa - Projekt PDE</w:t>
            </w:r>
          </w:p>
        </w:tc>
        <w:tc>
          <w:tcPr>
            <w:tcW w:w="1134" w:type="dxa"/>
            <w:noWrap/>
            <w:vAlign w:val="center"/>
            <w:hideMark/>
          </w:tcPr>
          <w:p w:rsidRPr="00FD6516" w:rsidR="00FD6516" w:rsidP="00FD6516" w:rsidRDefault="00FD6516" w14:paraId="0EBCC2AD"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13 991</w:t>
            </w:r>
          </w:p>
        </w:tc>
        <w:tc>
          <w:tcPr>
            <w:tcW w:w="1110" w:type="dxa"/>
            <w:noWrap/>
            <w:vAlign w:val="center"/>
            <w:hideMark/>
          </w:tcPr>
          <w:p w:rsidRPr="00FD6516" w:rsidR="00FD6516" w:rsidP="00FD6516" w:rsidRDefault="00FD6516" w14:paraId="7A85294E"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26 524</w:t>
            </w:r>
          </w:p>
        </w:tc>
      </w:tr>
      <w:tr w:rsidRPr="00FD6516" w:rsidR="00D87886" w:rsidTr="00E51FE6" w14:paraId="4ECCD7FB" w14:textId="77777777">
        <w:trPr>
          <w:trHeight w:val="340"/>
        </w:trPr>
        <w:tc>
          <w:tcPr>
            <w:tcW w:w="0" w:type="auto"/>
            <w:noWrap/>
            <w:vAlign w:val="center"/>
            <w:hideMark/>
          </w:tcPr>
          <w:p w:rsidRPr="00FD6516" w:rsidR="00FD6516" w:rsidP="00FD6516" w:rsidRDefault="00FD6516" w14:paraId="36B53953"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w:t>
            </w:r>
          </w:p>
        </w:tc>
        <w:tc>
          <w:tcPr>
            <w:tcW w:w="6721" w:type="dxa"/>
            <w:vAlign w:val="center"/>
            <w:hideMark/>
          </w:tcPr>
          <w:p w:rsidRPr="00FD6516" w:rsidR="00FD6516" w:rsidP="00FD6516" w:rsidRDefault="00FD6516" w14:paraId="6164FF84"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xml:space="preserve">          Dotacje</w:t>
            </w:r>
          </w:p>
        </w:tc>
        <w:tc>
          <w:tcPr>
            <w:tcW w:w="1134" w:type="dxa"/>
            <w:noWrap/>
            <w:vAlign w:val="center"/>
            <w:hideMark/>
          </w:tcPr>
          <w:p w:rsidRPr="00FD6516" w:rsidR="00FD6516" w:rsidP="00FD6516" w:rsidRDefault="00FD6516" w14:paraId="7AAB4709"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9 722 348</w:t>
            </w:r>
          </w:p>
        </w:tc>
        <w:tc>
          <w:tcPr>
            <w:tcW w:w="1110" w:type="dxa"/>
            <w:noWrap/>
            <w:vAlign w:val="center"/>
            <w:hideMark/>
          </w:tcPr>
          <w:p w:rsidRPr="00FD6516" w:rsidR="00FD6516" w:rsidP="00FD6516" w:rsidRDefault="00FD6516" w14:paraId="17D12D8A"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7 031 025</w:t>
            </w:r>
          </w:p>
        </w:tc>
      </w:tr>
      <w:tr w:rsidRPr="00FD6516" w:rsidR="00D87886" w:rsidTr="00E51FE6" w14:paraId="788DBAD3" w14:textId="77777777">
        <w:trPr>
          <w:trHeight w:val="340"/>
        </w:trPr>
        <w:tc>
          <w:tcPr>
            <w:tcW w:w="0" w:type="auto"/>
            <w:noWrap/>
            <w:vAlign w:val="center"/>
            <w:hideMark/>
          </w:tcPr>
          <w:p w:rsidRPr="00FD6516" w:rsidR="00FD6516" w:rsidP="00FD6516" w:rsidRDefault="00FD6516" w14:paraId="238691A6"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w:t>
            </w:r>
          </w:p>
        </w:tc>
        <w:tc>
          <w:tcPr>
            <w:tcW w:w="6721" w:type="dxa"/>
            <w:noWrap/>
            <w:vAlign w:val="center"/>
            <w:hideMark/>
          </w:tcPr>
          <w:p w:rsidRPr="00FD6516" w:rsidR="00FD6516" w:rsidP="00FD6516" w:rsidRDefault="00FD6516" w14:paraId="7C8E627F"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 xml:space="preserve">          Częściowe umorzenia pożyczek</w:t>
            </w:r>
          </w:p>
        </w:tc>
        <w:tc>
          <w:tcPr>
            <w:tcW w:w="1134" w:type="dxa"/>
            <w:noWrap/>
            <w:vAlign w:val="center"/>
            <w:hideMark/>
          </w:tcPr>
          <w:p w:rsidRPr="00FD6516" w:rsidR="00FD6516" w:rsidP="00FD6516" w:rsidRDefault="00FD6516" w14:paraId="7D659021"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6 272</w:t>
            </w:r>
          </w:p>
        </w:tc>
        <w:tc>
          <w:tcPr>
            <w:tcW w:w="1110" w:type="dxa"/>
            <w:noWrap/>
            <w:vAlign w:val="center"/>
            <w:hideMark/>
          </w:tcPr>
          <w:p w:rsidRPr="00FD6516" w:rsidR="00FD6516" w:rsidP="00FD6516" w:rsidRDefault="00FD6516" w14:paraId="3C5734B4"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25 518</w:t>
            </w:r>
          </w:p>
        </w:tc>
      </w:tr>
      <w:tr w:rsidRPr="00FD6516" w:rsidR="00D87886" w:rsidTr="00E51FE6" w14:paraId="1843806F" w14:textId="77777777">
        <w:trPr>
          <w:trHeight w:val="340"/>
        </w:trPr>
        <w:tc>
          <w:tcPr>
            <w:tcW w:w="0" w:type="auto"/>
            <w:noWrap/>
            <w:vAlign w:val="center"/>
            <w:hideMark/>
          </w:tcPr>
          <w:p w:rsidRPr="00FD6516" w:rsidR="00FD6516" w:rsidP="00FD6516" w:rsidRDefault="00FD6516" w14:paraId="70451DE5"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B.2</w:t>
            </w:r>
          </w:p>
        </w:tc>
        <w:tc>
          <w:tcPr>
            <w:tcW w:w="6721" w:type="dxa"/>
            <w:noWrap/>
            <w:vAlign w:val="center"/>
            <w:hideMark/>
          </w:tcPr>
          <w:p w:rsidRPr="00FD6516" w:rsidR="00FD6516" w:rsidP="00FD6516" w:rsidRDefault="00FD6516" w14:paraId="2698D41A"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Koszty funkcjonowania organów i biura</w:t>
            </w:r>
          </w:p>
        </w:tc>
        <w:tc>
          <w:tcPr>
            <w:tcW w:w="1134" w:type="dxa"/>
            <w:noWrap/>
            <w:vAlign w:val="center"/>
            <w:hideMark/>
          </w:tcPr>
          <w:p w:rsidRPr="00FD6516" w:rsidR="00FD6516" w:rsidP="00FD6516" w:rsidRDefault="00FD6516" w14:paraId="500DB14D"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200 665</w:t>
            </w:r>
          </w:p>
        </w:tc>
        <w:tc>
          <w:tcPr>
            <w:tcW w:w="1110" w:type="dxa"/>
            <w:noWrap/>
            <w:vAlign w:val="center"/>
            <w:hideMark/>
          </w:tcPr>
          <w:p w:rsidRPr="00FD6516" w:rsidR="00FD6516" w:rsidP="00FD6516" w:rsidRDefault="00FD6516" w14:paraId="3857B83B"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234 395</w:t>
            </w:r>
          </w:p>
        </w:tc>
      </w:tr>
      <w:tr w:rsidRPr="00FD6516" w:rsidR="00D87886" w:rsidTr="00E51FE6" w14:paraId="0F6905E5" w14:textId="77777777">
        <w:trPr>
          <w:trHeight w:val="340"/>
        </w:trPr>
        <w:tc>
          <w:tcPr>
            <w:tcW w:w="0" w:type="auto"/>
            <w:shd w:val="clear" w:color="000000" w:fill="2DB34A"/>
            <w:noWrap/>
            <w:vAlign w:val="center"/>
            <w:hideMark/>
          </w:tcPr>
          <w:p w:rsidRPr="00FD6516" w:rsidR="00FD6516" w:rsidP="00FD6516" w:rsidRDefault="00FD6516" w14:paraId="70A2E35C" w14:textId="77777777">
            <w:pPr>
              <w:spacing w:line="240" w:lineRule="auto"/>
              <w:jc w:val="center"/>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C.</w:t>
            </w:r>
          </w:p>
        </w:tc>
        <w:tc>
          <w:tcPr>
            <w:tcW w:w="6721" w:type="dxa"/>
            <w:shd w:val="clear" w:color="000000" w:fill="2DB34A"/>
            <w:noWrap/>
            <w:vAlign w:val="center"/>
            <w:hideMark/>
          </w:tcPr>
          <w:p w:rsidRPr="00FD6516" w:rsidR="00FD6516" w:rsidP="00FD6516" w:rsidRDefault="00FD6516" w14:paraId="33F933BD" w14:textId="77777777">
            <w:pPr>
              <w:spacing w:line="240" w:lineRule="auto"/>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Zysk/strata ze sprzedaży (A-B)</w:t>
            </w:r>
          </w:p>
        </w:tc>
        <w:tc>
          <w:tcPr>
            <w:tcW w:w="1134" w:type="dxa"/>
            <w:shd w:val="clear" w:color="000000" w:fill="2DB34A"/>
            <w:noWrap/>
            <w:vAlign w:val="center"/>
            <w:hideMark/>
          </w:tcPr>
          <w:p w:rsidRPr="00FD6516" w:rsidR="00FD6516" w:rsidP="00FD6516" w:rsidRDefault="00FD6516" w14:paraId="7A42A21D"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8 208 937</w:t>
            </w:r>
          </w:p>
        </w:tc>
        <w:tc>
          <w:tcPr>
            <w:tcW w:w="1110" w:type="dxa"/>
            <w:shd w:val="clear" w:color="000000" w:fill="2DB34A"/>
            <w:noWrap/>
            <w:vAlign w:val="center"/>
            <w:hideMark/>
          </w:tcPr>
          <w:p w:rsidRPr="00FD6516" w:rsidR="00FD6516" w:rsidP="00FD6516" w:rsidRDefault="00FD6516" w14:paraId="6952252C"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6 789 370</w:t>
            </w:r>
          </w:p>
        </w:tc>
      </w:tr>
      <w:tr w:rsidRPr="00FD6516" w:rsidR="00D87886" w:rsidTr="00E51FE6" w14:paraId="416536A2" w14:textId="77777777">
        <w:trPr>
          <w:trHeight w:val="340"/>
        </w:trPr>
        <w:tc>
          <w:tcPr>
            <w:tcW w:w="0" w:type="auto"/>
            <w:shd w:val="clear" w:color="000000" w:fill="2DB34A"/>
            <w:noWrap/>
            <w:vAlign w:val="center"/>
            <w:hideMark/>
          </w:tcPr>
          <w:p w:rsidRPr="00FD6516" w:rsidR="00FD6516" w:rsidP="00FD6516" w:rsidRDefault="00FD6516" w14:paraId="4B13CDCD" w14:textId="77777777">
            <w:pPr>
              <w:spacing w:line="240" w:lineRule="auto"/>
              <w:jc w:val="center"/>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D.</w:t>
            </w:r>
          </w:p>
        </w:tc>
        <w:tc>
          <w:tcPr>
            <w:tcW w:w="6721" w:type="dxa"/>
            <w:shd w:val="clear" w:color="000000" w:fill="2DB34A"/>
            <w:noWrap/>
            <w:vAlign w:val="center"/>
            <w:hideMark/>
          </w:tcPr>
          <w:p w:rsidRPr="00FD6516" w:rsidR="00FD6516" w:rsidP="00FD6516" w:rsidRDefault="00FD6516" w14:paraId="51CB005F" w14:textId="77777777">
            <w:pPr>
              <w:spacing w:line="240" w:lineRule="auto"/>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Pozostałe przychody operacyjne</w:t>
            </w:r>
          </w:p>
        </w:tc>
        <w:tc>
          <w:tcPr>
            <w:tcW w:w="1134" w:type="dxa"/>
            <w:shd w:val="clear" w:color="000000" w:fill="2DB34A"/>
            <w:noWrap/>
            <w:vAlign w:val="center"/>
            <w:hideMark/>
          </w:tcPr>
          <w:p w:rsidRPr="00FD6516" w:rsidR="00FD6516" w:rsidP="00FD6516" w:rsidRDefault="00FD6516" w14:paraId="73DA209D"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618</w:t>
            </w:r>
          </w:p>
        </w:tc>
        <w:tc>
          <w:tcPr>
            <w:tcW w:w="1110" w:type="dxa"/>
            <w:shd w:val="clear" w:color="000000" w:fill="2DB34A"/>
            <w:noWrap/>
            <w:vAlign w:val="center"/>
            <w:hideMark/>
          </w:tcPr>
          <w:p w:rsidRPr="00FD6516" w:rsidR="00FD6516" w:rsidP="00FD6516" w:rsidRDefault="00FD6516" w14:paraId="12221AA7"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511</w:t>
            </w:r>
          </w:p>
        </w:tc>
      </w:tr>
      <w:tr w:rsidRPr="00FD6516" w:rsidR="00D87886" w:rsidTr="00E51FE6" w14:paraId="32839629" w14:textId="77777777">
        <w:trPr>
          <w:trHeight w:val="340"/>
        </w:trPr>
        <w:tc>
          <w:tcPr>
            <w:tcW w:w="0" w:type="auto"/>
            <w:noWrap/>
            <w:vAlign w:val="center"/>
            <w:hideMark/>
          </w:tcPr>
          <w:p w:rsidRPr="00FD6516" w:rsidR="00FD6516" w:rsidP="00FD6516" w:rsidRDefault="00FD6516" w14:paraId="62EDC701"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D.1</w:t>
            </w:r>
          </w:p>
        </w:tc>
        <w:tc>
          <w:tcPr>
            <w:tcW w:w="6721" w:type="dxa"/>
            <w:noWrap/>
            <w:vAlign w:val="center"/>
            <w:hideMark/>
          </w:tcPr>
          <w:p w:rsidRPr="00FD6516" w:rsidR="00FD6516" w:rsidP="00FD6516" w:rsidRDefault="00FD6516" w14:paraId="56F86F9E"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Zysk ze zbycia niefinansowych aktywów trwałych</w:t>
            </w:r>
          </w:p>
        </w:tc>
        <w:tc>
          <w:tcPr>
            <w:tcW w:w="1134" w:type="dxa"/>
            <w:noWrap/>
            <w:vAlign w:val="center"/>
            <w:hideMark/>
          </w:tcPr>
          <w:p w:rsidRPr="00FD6516" w:rsidR="00FD6516" w:rsidP="00FD6516" w:rsidRDefault="00FD6516" w14:paraId="13DEDCB7"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110</w:t>
            </w:r>
          </w:p>
        </w:tc>
        <w:tc>
          <w:tcPr>
            <w:tcW w:w="1110" w:type="dxa"/>
            <w:noWrap/>
            <w:vAlign w:val="center"/>
            <w:hideMark/>
          </w:tcPr>
          <w:p w:rsidRPr="00FD6516" w:rsidR="00FD6516" w:rsidP="00FD6516" w:rsidRDefault="00FD6516" w14:paraId="67C60390"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w:t>
            </w:r>
          </w:p>
        </w:tc>
      </w:tr>
      <w:tr w:rsidRPr="00FD6516" w:rsidR="00D87886" w:rsidTr="00E51FE6" w14:paraId="511911BE" w14:textId="77777777">
        <w:trPr>
          <w:trHeight w:val="340"/>
        </w:trPr>
        <w:tc>
          <w:tcPr>
            <w:tcW w:w="0" w:type="auto"/>
            <w:noWrap/>
            <w:vAlign w:val="center"/>
            <w:hideMark/>
          </w:tcPr>
          <w:p w:rsidRPr="00FD6516" w:rsidR="00FD6516" w:rsidP="00FD6516" w:rsidRDefault="00FD6516" w14:paraId="7D247D7B"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D.2</w:t>
            </w:r>
          </w:p>
        </w:tc>
        <w:tc>
          <w:tcPr>
            <w:tcW w:w="6721" w:type="dxa"/>
            <w:noWrap/>
            <w:vAlign w:val="center"/>
            <w:hideMark/>
          </w:tcPr>
          <w:p w:rsidRPr="00FD6516" w:rsidR="00FD6516" w:rsidP="00FD6516" w:rsidRDefault="00FD6516" w14:paraId="7BEEC8AC"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Inne przychody operacyjne</w:t>
            </w:r>
          </w:p>
        </w:tc>
        <w:tc>
          <w:tcPr>
            <w:tcW w:w="1134" w:type="dxa"/>
            <w:noWrap/>
            <w:vAlign w:val="center"/>
            <w:hideMark/>
          </w:tcPr>
          <w:p w:rsidRPr="00FD6516" w:rsidR="00FD6516" w:rsidP="00FD6516" w:rsidRDefault="00FD6516" w14:paraId="12956B65"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508</w:t>
            </w:r>
          </w:p>
        </w:tc>
        <w:tc>
          <w:tcPr>
            <w:tcW w:w="1110" w:type="dxa"/>
            <w:noWrap/>
            <w:vAlign w:val="center"/>
            <w:hideMark/>
          </w:tcPr>
          <w:p w:rsidRPr="00FD6516" w:rsidR="00FD6516" w:rsidP="00FD6516" w:rsidRDefault="00FD6516" w14:paraId="0945AD61"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509</w:t>
            </w:r>
          </w:p>
        </w:tc>
      </w:tr>
      <w:tr w:rsidRPr="00FD6516" w:rsidR="00D87886" w:rsidTr="00E51FE6" w14:paraId="19C07941" w14:textId="77777777">
        <w:trPr>
          <w:trHeight w:val="340"/>
        </w:trPr>
        <w:tc>
          <w:tcPr>
            <w:tcW w:w="0" w:type="auto"/>
            <w:shd w:val="clear" w:color="000000" w:fill="2DB34A"/>
            <w:noWrap/>
            <w:vAlign w:val="center"/>
            <w:hideMark/>
          </w:tcPr>
          <w:p w:rsidRPr="00FD6516" w:rsidR="00FD6516" w:rsidP="00FD6516" w:rsidRDefault="00FD6516" w14:paraId="49CA8602" w14:textId="77777777">
            <w:pPr>
              <w:spacing w:line="240" w:lineRule="auto"/>
              <w:jc w:val="center"/>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E.</w:t>
            </w:r>
          </w:p>
        </w:tc>
        <w:tc>
          <w:tcPr>
            <w:tcW w:w="6721" w:type="dxa"/>
            <w:shd w:val="clear" w:color="000000" w:fill="2DB34A"/>
            <w:noWrap/>
            <w:vAlign w:val="center"/>
            <w:hideMark/>
          </w:tcPr>
          <w:p w:rsidRPr="00FD6516" w:rsidR="00FD6516" w:rsidP="00FD6516" w:rsidRDefault="00FD6516" w14:paraId="7983C859" w14:textId="77777777">
            <w:pPr>
              <w:spacing w:line="240" w:lineRule="auto"/>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Pozostałe koszty operacyjne</w:t>
            </w:r>
          </w:p>
        </w:tc>
        <w:tc>
          <w:tcPr>
            <w:tcW w:w="1134" w:type="dxa"/>
            <w:shd w:val="clear" w:color="000000" w:fill="2DB34A"/>
            <w:noWrap/>
            <w:vAlign w:val="center"/>
            <w:hideMark/>
          </w:tcPr>
          <w:p w:rsidRPr="00FD6516" w:rsidR="00FD6516" w:rsidP="00FD6516" w:rsidRDefault="00FD6516" w14:paraId="4FAA056D"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252</w:t>
            </w:r>
          </w:p>
        </w:tc>
        <w:tc>
          <w:tcPr>
            <w:tcW w:w="1110" w:type="dxa"/>
            <w:shd w:val="clear" w:color="000000" w:fill="2DB34A"/>
            <w:noWrap/>
            <w:vAlign w:val="center"/>
            <w:hideMark/>
          </w:tcPr>
          <w:p w:rsidRPr="00FD6516" w:rsidR="00FD6516" w:rsidP="00FD6516" w:rsidRDefault="00FD6516" w14:paraId="489F139E"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1</w:t>
            </w:r>
          </w:p>
        </w:tc>
      </w:tr>
      <w:tr w:rsidRPr="00FD6516" w:rsidR="00D87886" w:rsidTr="00E51FE6" w14:paraId="02A53ABA" w14:textId="77777777">
        <w:trPr>
          <w:trHeight w:val="340"/>
        </w:trPr>
        <w:tc>
          <w:tcPr>
            <w:tcW w:w="0" w:type="auto"/>
            <w:noWrap/>
            <w:vAlign w:val="center"/>
            <w:hideMark/>
          </w:tcPr>
          <w:p w:rsidRPr="00FD6516" w:rsidR="00FD6516" w:rsidP="00FD6516" w:rsidRDefault="00FD6516" w14:paraId="07F878D3"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E.1</w:t>
            </w:r>
          </w:p>
        </w:tc>
        <w:tc>
          <w:tcPr>
            <w:tcW w:w="6721" w:type="dxa"/>
            <w:noWrap/>
            <w:vAlign w:val="center"/>
            <w:hideMark/>
          </w:tcPr>
          <w:p w:rsidRPr="00FD6516" w:rsidR="00FD6516" w:rsidP="00FD6516" w:rsidRDefault="00FD6516" w14:paraId="623FF1B2"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Inne koszty operacyjne</w:t>
            </w:r>
          </w:p>
        </w:tc>
        <w:tc>
          <w:tcPr>
            <w:tcW w:w="1134" w:type="dxa"/>
            <w:noWrap/>
            <w:vAlign w:val="center"/>
            <w:hideMark/>
          </w:tcPr>
          <w:p w:rsidRPr="00FD6516" w:rsidR="00FD6516" w:rsidP="00FD6516" w:rsidRDefault="00FD6516" w14:paraId="4A281899"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252</w:t>
            </w:r>
          </w:p>
        </w:tc>
        <w:tc>
          <w:tcPr>
            <w:tcW w:w="1110" w:type="dxa"/>
            <w:noWrap/>
            <w:vAlign w:val="center"/>
            <w:hideMark/>
          </w:tcPr>
          <w:p w:rsidRPr="00FD6516" w:rsidR="00FD6516" w:rsidP="00FD6516" w:rsidRDefault="00FD6516" w14:paraId="7F4484BD"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w:t>
            </w:r>
          </w:p>
        </w:tc>
      </w:tr>
      <w:tr w:rsidRPr="00FD6516" w:rsidR="00D87886" w:rsidTr="00E51FE6" w14:paraId="6BFA588F" w14:textId="77777777">
        <w:trPr>
          <w:trHeight w:val="340"/>
        </w:trPr>
        <w:tc>
          <w:tcPr>
            <w:tcW w:w="0" w:type="auto"/>
            <w:shd w:val="clear" w:color="000000" w:fill="2DB34A"/>
            <w:noWrap/>
            <w:vAlign w:val="center"/>
            <w:hideMark/>
          </w:tcPr>
          <w:p w:rsidRPr="00FD6516" w:rsidR="00FD6516" w:rsidP="00FD6516" w:rsidRDefault="00FD6516" w14:paraId="17CAB2FC" w14:textId="77777777">
            <w:pPr>
              <w:spacing w:line="240" w:lineRule="auto"/>
              <w:jc w:val="center"/>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F.</w:t>
            </w:r>
          </w:p>
        </w:tc>
        <w:tc>
          <w:tcPr>
            <w:tcW w:w="6721" w:type="dxa"/>
            <w:shd w:val="clear" w:color="000000" w:fill="2DB34A"/>
            <w:noWrap/>
            <w:vAlign w:val="center"/>
            <w:hideMark/>
          </w:tcPr>
          <w:p w:rsidRPr="00FD6516" w:rsidR="00FD6516" w:rsidP="00FD6516" w:rsidRDefault="00FD6516" w14:paraId="564136FA" w14:textId="44DEB1D6">
            <w:pPr>
              <w:spacing w:line="240" w:lineRule="auto"/>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 xml:space="preserve">Zysk/strata na działalności </w:t>
            </w:r>
            <w:r w:rsidRPr="00FD6516" w:rsidR="00992AC7">
              <w:rPr>
                <w:rFonts w:eastAsia="Times New Roman" w:asciiTheme="majorHAnsi" w:hAnsiTheme="majorHAnsi" w:cstheme="majorHAnsi"/>
                <w:b/>
                <w:bCs/>
                <w:color w:val="FFFFFF"/>
                <w:sz w:val="20"/>
                <w:szCs w:val="20"/>
                <w:lang w:eastAsia="pl-PL"/>
              </w:rPr>
              <w:t>operacyjnej (</w:t>
            </w:r>
            <w:r w:rsidRPr="00FD6516">
              <w:rPr>
                <w:rFonts w:eastAsia="Times New Roman" w:asciiTheme="majorHAnsi" w:hAnsiTheme="majorHAnsi" w:cstheme="majorHAnsi"/>
                <w:b/>
                <w:bCs/>
                <w:color w:val="FFFFFF"/>
                <w:sz w:val="20"/>
                <w:szCs w:val="20"/>
                <w:lang w:eastAsia="pl-PL"/>
              </w:rPr>
              <w:t xml:space="preserve">C+D-E) </w:t>
            </w:r>
          </w:p>
        </w:tc>
        <w:tc>
          <w:tcPr>
            <w:tcW w:w="1134" w:type="dxa"/>
            <w:shd w:val="clear" w:color="000000" w:fill="2DB34A"/>
            <w:noWrap/>
            <w:vAlign w:val="center"/>
            <w:hideMark/>
          </w:tcPr>
          <w:p w:rsidRPr="00FD6516" w:rsidR="00FD6516" w:rsidP="00FD6516" w:rsidRDefault="00FD6516" w14:paraId="1EE705F7"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8 209 303</w:t>
            </w:r>
          </w:p>
        </w:tc>
        <w:tc>
          <w:tcPr>
            <w:tcW w:w="1110" w:type="dxa"/>
            <w:shd w:val="clear" w:color="000000" w:fill="2DB34A"/>
            <w:noWrap/>
            <w:vAlign w:val="center"/>
            <w:hideMark/>
          </w:tcPr>
          <w:p w:rsidRPr="00FD6516" w:rsidR="00FD6516" w:rsidP="00FD6516" w:rsidRDefault="00FD6516" w14:paraId="1FDC92D9"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6 789 880</w:t>
            </w:r>
          </w:p>
        </w:tc>
      </w:tr>
      <w:tr w:rsidRPr="00FD6516" w:rsidR="00D87886" w:rsidTr="00E51FE6" w14:paraId="2DA5B573" w14:textId="77777777">
        <w:trPr>
          <w:trHeight w:val="340"/>
        </w:trPr>
        <w:tc>
          <w:tcPr>
            <w:tcW w:w="0" w:type="auto"/>
            <w:shd w:val="clear" w:color="000000" w:fill="2DB34A"/>
            <w:noWrap/>
            <w:vAlign w:val="center"/>
            <w:hideMark/>
          </w:tcPr>
          <w:p w:rsidRPr="00FD6516" w:rsidR="00FD6516" w:rsidP="00FD6516" w:rsidRDefault="00FD6516" w14:paraId="7E245BF5" w14:textId="77777777">
            <w:pPr>
              <w:spacing w:line="240" w:lineRule="auto"/>
              <w:jc w:val="center"/>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G.</w:t>
            </w:r>
          </w:p>
        </w:tc>
        <w:tc>
          <w:tcPr>
            <w:tcW w:w="6721" w:type="dxa"/>
            <w:shd w:val="clear" w:color="000000" w:fill="2DB34A"/>
            <w:noWrap/>
            <w:vAlign w:val="center"/>
            <w:hideMark/>
          </w:tcPr>
          <w:p w:rsidRPr="00FD6516" w:rsidR="00FD6516" w:rsidP="00FD6516" w:rsidRDefault="00FD6516" w14:paraId="53E8C981" w14:textId="77777777">
            <w:pPr>
              <w:spacing w:line="240" w:lineRule="auto"/>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Przychody finansowe</w:t>
            </w:r>
          </w:p>
        </w:tc>
        <w:tc>
          <w:tcPr>
            <w:tcW w:w="1134" w:type="dxa"/>
            <w:shd w:val="clear" w:color="000000" w:fill="2DB34A"/>
            <w:noWrap/>
            <w:vAlign w:val="center"/>
            <w:hideMark/>
          </w:tcPr>
          <w:p w:rsidRPr="00FD6516" w:rsidR="00FD6516" w:rsidP="00FD6516" w:rsidRDefault="00FD6516" w14:paraId="24872B50"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1 283 145</w:t>
            </w:r>
          </w:p>
        </w:tc>
        <w:tc>
          <w:tcPr>
            <w:tcW w:w="1110" w:type="dxa"/>
            <w:shd w:val="clear" w:color="000000" w:fill="2DB34A"/>
            <w:noWrap/>
            <w:vAlign w:val="center"/>
            <w:hideMark/>
          </w:tcPr>
          <w:p w:rsidRPr="00FD6516" w:rsidR="00FD6516" w:rsidP="00FD6516" w:rsidRDefault="00FD6516" w14:paraId="7095608B"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1 846 838</w:t>
            </w:r>
          </w:p>
        </w:tc>
      </w:tr>
      <w:tr w:rsidRPr="00FD6516" w:rsidR="00D87886" w:rsidTr="00E51FE6" w14:paraId="6FC12726" w14:textId="77777777">
        <w:trPr>
          <w:trHeight w:val="340"/>
        </w:trPr>
        <w:tc>
          <w:tcPr>
            <w:tcW w:w="0" w:type="auto"/>
            <w:noWrap/>
            <w:vAlign w:val="center"/>
            <w:hideMark/>
          </w:tcPr>
          <w:p w:rsidRPr="00FD6516" w:rsidR="00FD6516" w:rsidP="00FD6516" w:rsidRDefault="00FD6516" w14:paraId="492EC77B"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G.1</w:t>
            </w:r>
          </w:p>
        </w:tc>
        <w:tc>
          <w:tcPr>
            <w:tcW w:w="6721" w:type="dxa"/>
            <w:noWrap/>
            <w:vAlign w:val="center"/>
            <w:hideMark/>
          </w:tcPr>
          <w:p w:rsidRPr="00FD6516" w:rsidR="00FD6516" w:rsidP="00FD6516" w:rsidRDefault="00FD6516" w14:paraId="22A79732"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Dywidendy i udziały w zyskach</w:t>
            </w:r>
          </w:p>
        </w:tc>
        <w:tc>
          <w:tcPr>
            <w:tcW w:w="1134" w:type="dxa"/>
            <w:noWrap/>
            <w:vAlign w:val="center"/>
            <w:hideMark/>
          </w:tcPr>
          <w:p w:rsidRPr="00FD6516" w:rsidR="00FD6516" w:rsidP="00FD6516" w:rsidRDefault="00FD6516" w14:paraId="12602705"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0</w:t>
            </w:r>
          </w:p>
        </w:tc>
        <w:tc>
          <w:tcPr>
            <w:tcW w:w="1110" w:type="dxa"/>
            <w:noWrap/>
            <w:vAlign w:val="center"/>
            <w:hideMark/>
          </w:tcPr>
          <w:p w:rsidRPr="00FD6516" w:rsidR="00FD6516" w:rsidP="00FD6516" w:rsidRDefault="00FD6516" w14:paraId="0DC593BB"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0</w:t>
            </w:r>
          </w:p>
        </w:tc>
      </w:tr>
      <w:tr w:rsidRPr="00FD6516" w:rsidR="00D87886" w:rsidTr="00E51FE6" w14:paraId="4B4597CA" w14:textId="77777777">
        <w:trPr>
          <w:trHeight w:val="340"/>
        </w:trPr>
        <w:tc>
          <w:tcPr>
            <w:tcW w:w="0" w:type="auto"/>
            <w:noWrap/>
            <w:vAlign w:val="center"/>
            <w:hideMark/>
          </w:tcPr>
          <w:p w:rsidRPr="00FD6516" w:rsidR="00FD6516" w:rsidP="00FD6516" w:rsidRDefault="00FD6516" w14:paraId="6007E22D"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G.2</w:t>
            </w:r>
          </w:p>
        </w:tc>
        <w:tc>
          <w:tcPr>
            <w:tcW w:w="6721" w:type="dxa"/>
            <w:noWrap/>
            <w:vAlign w:val="center"/>
            <w:hideMark/>
          </w:tcPr>
          <w:p w:rsidRPr="00FD6516" w:rsidR="00FD6516" w:rsidP="00FD6516" w:rsidRDefault="00FD6516" w14:paraId="297CBE7A"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Odsetki</w:t>
            </w:r>
          </w:p>
        </w:tc>
        <w:tc>
          <w:tcPr>
            <w:tcW w:w="1134" w:type="dxa"/>
            <w:noWrap/>
            <w:vAlign w:val="center"/>
            <w:hideMark/>
          </w:tcPr>
          <w:p w:rsidRPr="00FD6516" w:rsidR="00FD6516" w:rsidP="00FD6516" w:rsidRDefault="00FD6516" w14:paraId="31A417E7"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1 231 759</w:t>
            </w:r>
          </w:p>
        </w:tc>
        <w:tc>
          <w:tcPr>
            <w:tcW w:w="1110" w:type="dxa"/>
            <w:noWrap/>
            <w:vAlign w:val="center"/>
            <w:hideMark/>
          </w:tcPr>
          <w:p w:rsidRPr="00FD6516" w:rsidR="00FD6516" w:rsidP="00FD6516" w:rsidRDefault="00FD6516" w14:paraId="7F35BAA0"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1 661 697</w:t>
            </w:r>
          </w:p>
        </w:tc>
      </w:tr>
      <w:tr w:rsidRPr="00FD6516" w:rsidR="00D87886" w:rsidTr="00E51FE6" w14:paraId="1A028B75" w14:textId="77777777">
        <w:trPr>
          <w:trHeight w:val="340"/>
        </w:trPr>
        <w:tc>
          <w:tcPr>
            <w:tcW w:w="0" w:type="auto"/>
            <w:noWrap/>
            <w:vAlign w:val="center"/>
            <w:hideMark/>
          </w:tcPr>
          <w:p w:rsidRPr="00FD6516" w:rsidR="00FD6516" w:rsidP="00FD6516" w:rsidRDefault="00FD6516" w14:paraId="47DD1067"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G.3</w:t>
            </w:r>
          </w:p>
        </w:tc>
        <w:tc>
          <w:tcPr>
            <w:tcW w:w="6721" w:type="dxa"/>
            <w:noWrap/>
            <w:vAlign w:val="center"/>
            <w:hideMark/>
          </w:tcPr>
          <w:p w:rsidRPr="00FD6516" w:rsidR="00FD6516" w:rsidP="00FD6516" w:rsidRDefault="00FD6516" w14:paraId="06CB081A"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Zysk ze zbycia inwestycji</w:t>
            </w:r>
          </w:p>
        </w:tc>
        <w:tc>
          <w:tcPr>
            <w:tcW w:w="1134" w:type="dxa"/>
            <w:noWrap/>
            <w:vAlign w:val="center"/>
            <w:hideMark/>
          </w:tcPr>
          <w:p w:rsidRPr="00FD6516" w:rsidR="00FD6516" w:rsidP="00FD6516" w:rsidRDefault="00FD6516" w14:paraId="36028844"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3 671</w:t>
            </w:r>
          </w:p>
        </w:tc>
        <w:tc>
          <w:tcPr>
            <w:tcW w:w="1110" w:type="dxa"/>
            <w:noWrap/>
            <w:vAlign w:val="center"/>
            <w:hideMark/>
          </w:tcPr>
          <w:p w:rsidRPr="00FD6516" w:rsidR="00FD6516" w:rsidP="00FD6516" w:rsidRDefault="00FD6516" w14:paraId="1A3262BC"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50 564</w:t>
            </w:r>
          </w:p>
        </w:tc>
      </w:tr>
      <w:tr w:rsidRPr="00FD6516" w:rsidR="00D87886" w:rsidTr="00E51FE6" w14:paraId="7A371110" w14:textId="77777777">
        <w:trPr>
          <w:trHeight w:val="340"/>
        </w:trPr>
        <w:tc>
          <w:tcPr>
            <w:tcW w:w="0" w:type="auto"/>
            <w:noWrap/>
            <w:vAlign w:val="center"/>
            <w:hideMark/>
          </w:tcPr>
          <w:p w:rsidRPr="00FD6516" w:rsidR="00FD6516" w:rsidP="00FD6516" w:rsidRDefault="00FD6516" w14:paraId="6EACD414"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G.4</w:t>
            </w:r>
          </w:p>
        </w:tc>
        <w:tc>
          <w:tcPr>
            <w:tcW w:w="6721" w:type="dxa"/>
            <w:noWrap/>
            <w:vAlign w:val="center"/>
            <w:hideMark/>
          </w:tcPr>
          <w:p w:rsidRPr="00FD6516" w:rsidR="00FD6516" w:rsidP="00FD6516" w:rsidRDefault="00FD6516" w14:paraId="7750F587"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Aktualizacja wartości aktywów finansowych</w:t>
            </w:r>
          </w:p>
        </w:tc>
        <w:tc>
          <w:tcPr>
            <w:tcW w:w="1134" w:type="dxa"/>
            <w:noWrap/>
            <w:vAlign w:val="center"/>
            <w:hideMark/>
          </w:tcPr>
          <w:p w:rsidRPr="00FD6516" w:rsidR="00FD6516" w:rsidP="00FD6516" w:rsidRDefault="00FD6516" w14:paraId="77E83C64"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43 917</w:t>
            </w:r>
          </w:p>
        </w:tc>
        <w:tc>
          <w:tcPr>
            <w:tcW w:w="1110" w:type="dxa"/>
            <w:noWrap/>
            <w:vAlign w:val="center"/>
            <w:hideMark/>
          </w:tcPr>
          <w:p w:rsidRPr="00FD6516" w:rsidR="00FD6516" w:rsidP="00FD6516" w:rsidRDefault="00FD6516" w14:paraId="2361CE60"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128 471</w:t>
            </w:r>
          </w:p>
        </w:tc>
      </w:tr>
      <w:tr w:rsidRPr="00FD6516" w:rsidR="00D87886" w:rsidTr="00E51FE6" w14:paraId="6AAEEC8E" w14:textId="77777777">
        <w:trPr>
          <w:trHeight w:val="340"/>
        </w:trPr>
        <w:tc>
          <w:tcPr>
            <w:tcW w:w="0" w:type="auto"/>
            <w:noWrap/>
            <w:vAlign w:val="center"/>
            <w:hideMark/>
          </w:tcPr>
          <w:p w:rsidRPr="00FD6516" w:rsidR="00FD6516" w:rsidP="00FD6516" w:rsidRDefault="00FD6516" w14:paraId="2D968B00"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G.5</w:t>
            </w:r>
          </w:p>
        </w:tc>
        <w:tc>
          <w:tcPr>
            <w:tcW w:w="6721" w:type="dxa"/>
            <w:noWrap/>
            <w:vAlign w:val="center"/>
            <w:hideMark/>
          </w:tcPr>
          <w:p w:rsidRPr="00FD6516" w:rsidR="00FD6516" w:rsidP="00FD6516" w:rsidRDefault="00FD6516" w14:paraId="035F3FF8"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Inne</w:t>
            </w:r>
          </w:p>
        </w:tc>
        <w:tc>
          <w:tcPr>
            <w:tcW w:w="1134" w:type="dxa"/>
            <w:noWrap/>
            <w:vAlign w:val="center"/>
            <w:hideMark/>
          </w:tcPr>
          <w:p w:rsidRPr="00FD6516" w:rsidR="00FD6516" w:rsidP="00FD6516" w:rsidRDefault="00FD6516" w14:paraId="7825ACB6"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3 798</w:t>
            </w:r>
          </w:p>
        </w:tc>
        <w:tc>
          <w:tcPr>
            <w:tcW w:w="1110" w:type="dxa"/>
            <w:noWrap/>
            <w:vAlign w:val="center"/>
            <w:hideMark/>
          </w:tcPr>
          <w:p w:rsidRPr="00FD6516" w:rsidR="00FD6516" w:rsidP="00FD6516" w:rsidRDefault="00FD6516" w14:paraId="585FB4FB"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6 106</w:t>
            </w:r>
          </w:p>
        </w:tc>
      </w:tr>
      <w:tr w:rsidRPr="00FD6516" w:rsidR="00D87886" w:rsidTr="00E51FE6" w14:paraId="1BA249AB" w14:textId="77777777">
        <w:trPr>
          <w:trHeight w:val="340"/>
        </w:trPr>
        <w:tc>
          <w:tcPr>
            <w:tcW w:w="0" w:type="auto"/>
            <w:shd w:val="clear" w:color="000000" w:fill="2DB34A"/>
            <w:noWrap/>
            <w:vAlign w:val="center"/>
            <w:hideMark/>
          </w:tcPr>
          <w:p w:rsidRPr="00FD6516" w:rsidR="00FD6516" w:rsidP="00FD6516" w:rsidRDefault="00FD6516" w14:paraId="53B5E897" w14:textId="77777777">
            <w:pPr>
              <w:spacing w:line="240" w:lineRule="auto"/>
              <w:jc w:val="center"/>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H.</w:t>
            </w:r>
          </w:p>
        </w:tc>
        <w:tc>
          <w:tcPr>
            <w:tcW w:w="6721" w:type="dxa"/>
            <w:shd w:val="clear" w:color="000000" w:fill="2DB34A"/>
            <w:noWrap/>
            <w:vAlign w:val="center"/>
            <w:hideMark/>
          </w:tcPr>
          <w:p w:rsidRPr="00FD6516" w:rsidR="00FD6516" w:rsidP="00FD6516" w:rsidRDefault="00FD6516" w14:paraId="04A8BD01" w14:textId="77777777">
            <w:pPr>
              <w:spacing w:line="240" w:lineRule="auto"/>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Koszty finansowe</w:t>
            </w:r>
          </w:p>
        </w:tc>
        <w:tc>
          <w:tcPr>
            <w:tcW w:w="1134" w:type="dxa"/>
            <w:shd w:val="clear" w:color="000000" w:fill="2DB34A"/>
            <w:noWrap/>
            <w:vAlign w:val="center"/>
            <w:hideMark/>
          </w:tcPr>
          <w:p w:rsidRPr="00FD6516" w:rsidR="00FD6516" w:rsidP="00FD6516" w:rsidRDefault="00FD6516" w14:paraId="5867822A"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120 208</w:t>
            </w:r>
          </w:p>
        </w:tc>
        <w:tc>
          <w:tcPr>
            <w:tcW w:w="1110" w:type="dxa"/>
            <w:shd w:val="clear" w:color="000000" w:fill="2DB34A"/>
            <w:noWrap/>
            <w:vAlign w:val="center"/>
            <w:hideMark/>
          </w:tcPr>
          <w:p w:rsidRPr="00FD6516" w:rsidR="00FD6516" w:rsidP="00FD6516" w:rsidRDefault="00FD6516" w14:paraId="15F964F2"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90 283</w:t>
            </w:r>
          </w:p>
        </w:tc>
      </w:tr>
      <w:tr w:rsidRPr="00FD6516" w:rsidR="00D87886" w:rsidTr="00E51FE6" w14:paraId="42C12DBC" w14:textId="77777777">
        <w:trPr>
          <w:trHeight w:val="340"/>
        </w:trPr>
        <w:tc>
          <w:tcPr>
            <w:tcW w:w="0" w:type="auto"/>
            <w:noWrap/>
            <w:vAlign w:val="center"/>
            <w:hideMark/>
          </w:tcPr>
          <w:p w:rsidRPr="00FD6516" w:rsidR="00FD6516" w:rsidP="00FD6516" w:rsidRDefault="00FD6516" w14:paraId="3BF0EFFA"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H.1</w:t>
            </w:r>
          </w:p>
        </w:tc>
        <w:tc>
          <w:tcPr>
            <w:tcW w:w="6721" w:type="dxa"/>
            <w:noWrap/>
            <w:vAlign w:val="center"/>
            <w:hideMark/>
          </w:tcPr>
          <w:p w:rsidRPr="00FD6516" w:rsidR="00FD6516" w:rsidP="00FD6516" w:rsidRDefault="00FD6516" w14:paraId="25330EE8"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Odsetki</w:t>
            </w:r>
          </w:p>
        </w:tc>
        <w:tc>
          <w:tcPr>
            <w:tcW w:w="1134" w:type="dxa"/>
            <w:noWrap/>
            <w:vAlign w:val="center"/>
            <w:hideMark/>
          </w:tcPr>
          <w:p w:rsidRPr="00FD6516" w:rsidR="00FD6516" w:rsidP="00FD6516" w:rsidRDefault="00FD6516" w14:paraId="32CF9FE4"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0</w:t>
            </w:r>
          </w:p>
        </w:tc>
        <w:tc>
          <w:tcPr>
            <w:tcW w:w="1110" w:type="dxa"/>
            <w:noWrap/>
            <w:vAlign w:val="center"/>
            <w:hideMark/>
          </w:tcPr>
          <w:p w:rsidRPr="00FD6516" w:rsidR="00FD6516" w:rsidP="00FD6516" w:rsidRDefault="00FD6516" w14:paraId="6235BDDA"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19</w:t>
            </w:r>
          </w:p>
        </w:tc>
      </w:tr>
      <w:tr w:rsidRPr="00FD6516" w:rsidR="00D87886" w:rsidTr="00E51FE6" w14:paraId="798723B5" w14:textId="77777777">
        <w:trPr>
          <w:trHeight w:val="340"/>
        </w:trPr>
        <w:tc>
          <w:tcPr>
            <w:tcW w:w="0" w:type="auto"/>
            <w:noWrap/>
            <w:vAlign w:val="center"/>
            <w:hideMark/>
          </w:tcPr>
          <w:p w:rsidRPr="00FD6516" w:rsidR="00FD6516" w:rsidP="00FD6516" w:rsidRDefault="00FD6516" w14:paraId="08046176"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H.2</w:t>
            </w:r>
          </w:p>
        </w:tc>
        <w:tc>
          <w:tcPr>
            <w:tcW w:w="6721" w:type="dxa"/>
            <w:noWrap/>
            <w:vAlign w:val="center"/>
            <w:hideMark/>
          </w:tcPr>
          <w:p w:rsidRPr="00FD6516" w:rsidR="00FD6516" w:rsidP="00FD6516" w:rsidRDefault="00FD6516" w14:paraId="2B1BAF61"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Aktualizacja wartości aktywów finansowych</w:t>
            </w:r>
          </w:p>
        </w:tc>
        <w:tc>
          <w:tcPr>
            <w:tcW w:w="1134" w:type="dxa"/>
            <w:noWrap/>
            <w:vAlign w:val="center"/>
            <w:hideMark/>
          </w:tcPr>
          <w:p w:rsidRPr="00FD6516" w:rsidR="00FD6516" w:rsidP="00FD6516" w:rsidRDefault="00FD6516" w14:paraId="6023E8F7"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118 660</w:t>
            </w:r>
          </w:p>
        </w:tc>
        <w:tc>
          <w:tcPr>
            <w:tcW w:w="1110" w:type="dxa"/>
            <w:noWrap/>
            <w:vAlign w:val="center"/>
            <w:hideMark/>
          </w:tcPr>
          <w:p w:rsidRPr="00FD6516" w:rsidR="00FD6516" w:rsidP="00FD6516" w:rsidRDefault="00FD6516" w14:paraId="5CAD2591"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84 623</w:t>
            </w:r>
          </w:p>
        </w:tc>
      </w:tr>
      <w:tr w:rsidRPr="00FD6516" w:rsidR="00D87886" w:rsidTr="00E51FE6" w14:paraId="4768A3B5" w14:textId="77777777">
        <w:trPr>
          <w:trHeight w:val="340"/>
        </w:trPr>
        <w:tc>
          <w:tcPr>
            <w:tcW w:w="0" w:type="auto"/>
            <w:noWrap/>
            <w:vAlign w:val="center"/>
            <w:hideMark/>
          </w:tcPr>
          <w:p w:rsidRPr="00FD6516" w:rsidR="00FD6516" w:rsidP="00FD6516" w:rsidRDefault="00FD6516" w14:paraId="5071D682" w14:textId="77777777">
            <w:pPr>
              <w:spacing w:line="240" w:lineRule="auto"/>
              <w:jc w:val="center"/>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H.3</w:t>
            </w:r>
          </w:p>
        </w:tc>
        <w:tc>
          <w:tcPr>
            <w:tcW w:w="6721" w:type="dxa"/>
            <w:noWrap/>
            <w:vAlign w:val="center"/>
            <w:hideMark/>
          </w:tcPr>
          <w:p w:rsidRPr="00FD6516" w:rsidR="00FD6516" w:rsidP="00FD6516" w:rsidRDefault="00FD6516" w14:paraId="3A3F0787" w14:textId="77777777">
            <w:pPr>
              <w:spacing w:line="240" w:lineRule="auto"/>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Inne</w:t>
            </w:r>
          </w:p>
        </w:tc>
        <w:tc>
          <w:tcPr>
            <w:tcW w:w="1134" w:type="dxa"/>
            <w:noWrap/>
            <w:vAlign w:val="center"/>
            <w:hideMark/>
          </w:tcPr>
          <w:p w:rsidRPr="00FD6516" w:rsidR="00FD6516" w:rsidP="00FD6516" w:rsidRDefault="00FD6516" w14:paraId="1F1098C4"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1 548</w:t>
            </w:r>
          </w:p>
        </w:tc>
        <w:tc>
          <w:tcPr>
            <w:tcW w:w="1110" w:type="dxa"/>
            <w:noWrap/>
            <w:vAlign w:val="center"/>
            <w:hideMark/>
          </w:tcPr>
          <w:p w:rsidRPr="00FD6516" w:rsidR="00FD6516" w:rsidP="00FD6516" w:rsidRDefault="00FD6516" w14:paraId="5AC15F0F" w14:textId="77777777">
            <w:pPr>
              <w:spacing w:line="240" w:lineRule="auto"/>
              <w:jc w:val="right"/>
              <w:rPr>
                <w:rFonts w:eastAsia="Times New Roman" w:asciiTheme="majorHAnsi" w:hAnsiTheme="majorHAnsi" w:cstheme="majorHAnsi"/>
                <w:sz w:val="20"/>
                <w:szCs w:val="20"/>
                <w:lang w:eastAsia="pl-PL"/>
              </w:rPr>
            </w:pPr>
            <w:r w:rsidRPr="00FD6516">
              <w:rPr>
                <w:rFonts w:eastAsia="Times New Roman" w:asciiTheme="majorHAnsi" w:hAnsiTheme="majorHAnsi" w:cstheme="majorHAnsi"/>
                <w:sz w:val="20"/>
                <w:szCs w:val="20"/>
                <w:lang w:eastAsia="pl-PL"/>
              </w:rPr>
              <w:t>5 641</w:t>
            </w:r>
          </w:p>
        </w:tc>
      </w:tr>
      <w:tr w:rsidRPr="00FD6516" w:rsidR="00D87886" w:rsidTr="00E51FE6" w14:paraId="4FD2DD40" w14:textId="77777777">
        <w:trPr>
          <w:trHeight w:val="340"/>
        </w:trPr>
        <w:tc>
          <w:tcPr>
            <w:tcW w:w="0" w:type="auto"/>
            <w:shd w:val="clear" w:color="000000" w:fill="2DB34A"/>
            <w:noWrap/>
            <w:vAlign w:val="center"/>
            <w:hideMark/>
          </w:tcPr>
          <w:p w:rsidRPr="00FD6516" w:rsidR="00FD6516" w:rsidP="00FD6516" w:rsidRDefault="00FD6516" w14:paraId="145D27C1" w14:textId="77777777">
            <w:pPr>
              <w:spacing w:line="240" w:lineRule="auto"/>
              <w:jc w:val="center"/>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I.</w:t>
            </w:r>
          </w:p>
        </w:tc>
        <w:tc>
          <w:tcPr>
            <w:tcW w:w="6721" w:type="dxa"/>
            <w:shd w:val="clear" w:color="000000" w:fill="2DB34A"/>
            <w:noWrap/>
            <w:vAlign w:val="center"/>
            <w:hideMark/>
          </w:tcPr>
          <w:p w:rsidRPr="00FD6516" w:rsidR="00FD6516" w:rsidP="00FD6516" w:rsidRDefault="00FD6516" w14:paraId="54CAD826" w14:textId="77777777">
            <w:pPr>
              <w:spacing w:line="240" w:lineRule="auto"/>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Zysk/strata brutto = netto (F+G-H)</w:t>
            </w:r>
          </w:p>
        </w:tc>
        <w:tc>
          <w:tcPr>
            <w:tcW w:w="1134" w:type="dxa"/>
            <w:shd w:val="clear" w:color="000000" w:fill="2DB34A"/>
            <w:noWrap/>
            <w:vAlign w:val="center"/>
            <w:hideMark/>
          </w:tcPr>
          <w:p w:rsidRPr="00FD6516" w:rsidR="00FD6516" w:rsidP="00FD6516" w:rsidRDefault="00FD6516" w14:paraId="04D31D20"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9 372 239</w:t>
            </w:r>
          </w:p>
        </w:tc>
        <w:tc>
          <w:tcPr>
            <w:tcW w:w="1110" w:type="dxa"/>
            <w:shd w:val="clear" w:color="000000" w:fill="2DB34A"/>
            <w:noWrap/>
            <w:vAlign w:val="center"/>
            <w:hideMark/>
          </w:tcPr>
          <w:p w:rsidRPr="00FD6516" w:rsidR="00FD6516" w:rsidP="00FD6516" w:rsidRDefault="00FD6516" w14:paraId="3210F6A5" w14:textId="77777777">
            <w:pPr>
              <w:spacing w:line="240" w:lineRule="auto"/>
              <w:jc w:val="right"/>
              <w:rPr>
                <w:rFonts w:eastAsia="Times New Roman" w:asciiTheme="majorHAnsi" w:hAnsiTheme="majorHAnsi" w:cstheme="majorHAnsi"/>
                <w:b/>
                <w:bCs/>
                <w:color w:val="FFFFFF"/>
                <w:sz w:val="20"/>
                <w:szCs w:val="20"/>
                <w:lang w:eastAsia="pl-PL"/>
              </w:rPr>
            </w:pPr>
            <w:r w:rsidRPr="00FD6516">
              <w:rPr>
                <w:rFonts w:eastAsia="Times New Roman" w:asciiTheme="majorHAnsi" w:hAnsiTheme="majorHAnsi" w:cstheme="majorHAnsi"/>
                <w:b/>
                <w:bCs/>
                <w:color w:val="FFFFFF"/>
                <w:sz w:val="20"/>
                <w:szCs w:val="20"/>
                <w:lang w:eastAsia="pl-PL"/>
              </w:rPr>
              <w:t>8 546 435</w:t>
            </w:r>
          </w:p>
        </w:tc>
      </w:tr>
    </w:tbl>
    <w:p w:rsidRPr="00780F41" w:rsidR="00817646" w:rsidP="00817646" w:rsidRDefault="00C82CE7" w14:paraId="66C4F40D" w14:textId="6DA350E1">
      <w:pPr>
        <w:rPr>
          <w:sz w:val="16"/>
          <w:szCs w:val="16"/>
        </w:rPr>
      </w:pPr>
      <w:r>
        <w:rPr>
          <w:sz w:val="16"/>
          <w:szCs w:val="16"/>
        </w:rPr>
        <w:t>Źródło: Dane Narodowego Funduszu Ochrony Środowiska i Gospodarki Wodnej</w:t>
      </w:r>
    </w:p>
    <w:p w:rsidR="00D07E81" w:rsidP="003D3159" w:rsidRDefault="00D07E81" w14:paraId="67669A5F" w14:textId="20CB33F9"/>
    <w:p w:rsidR="00D07E81" w:rsidRDefault="00D07E81" w14:paraId="2E9597AC" w14:textId="77777777">
      <w:pPr>
        <w:spacing w:after="200"/>
      </w:pPr>
      <w:r>
        <w:br w:type="page"/>
      </w:r>
    </w:p>
    <w:p w:rsidR="00627C10" w:rsidP="00627C10" w:rsidRDefault="00D07E81" w14:paraId="7980893A" w14:textId="2E80AD73">
      <w:r w:rsidRPr="00D07E81">
        <w:rPr>
          <w:rFonts w:asciiTheme="majorHAnsi" w:hAnsiTheme="majorHAnsi" w:eastAsiaTheme="majorEastAsia" w:cstheme="majorBidi"/>
          <w:b/>
          <w:bCs/>
          <w:color w:val="2DB34A"/>
        </w:rPr>
        <w:t xml:space="preserve">Wyciąg z Rachunku przepływów pieniężnych Narodowego Funduszu za rok </w:t>
      </w:r>
      <w:r w:rsidRPr="00D07E81" w:rsidR="00992AC7">
        <w:rPr>
          <w:rFonts w:asciiTheme="majorHAnsi" w:hAnsiTheme="majorHAnsi" w:eastAsiaTheme="majorEastAsia" w:cstheme="majorBidi"/>
          <w:b/>
          <w:bCs/>
          <w:color w:val="2DB34A"/>
        </w:rPr>
        <w:t>2025 (</w:t>
      </w:r>
      <w:r w:rsidRPr="00D07E81">
        <w:rPr>
          <w:rFonts w:asciiTheme="majorHAnsi" w:hAnsiTheme="majorHAnsi" w:eastAsiaTheme="majorEastAsia" w:cstheme="majorBidi"/>
          <w:b/>
          <w:bCs/>
          <w:color w:val="2DB34A"/>
        </w:rPr>
        <w:t>kwoty w tys. zł)</w:t>
      </w:r>
    </w:p>
    <w:tbl>
      <w:tblPr>
        <w:tblW w:w="9498" w:type="dxa"/>
        <w:tblInd w:w="7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321"/>
        <w:gridCol w:w="6909"/>
        <w:gridCol w:w="1134"/>
        <w:gridCol w:w="1134"/>
      </w:tblGrid>
      <w:tr w:rsidRPr="006840C7" w:rsidR="00C85AF9" w:rsidTr="003D3122" w14:paraId="28AB1BA7" w14:textId="77777777">
        <w:trPr>
          <w:trHeight w:val="450"/>
        </w:trPr>
        <w:tc>
          <w:tcPr>
            <w:tcW w:w="0" w:type="auto"/>
            <w:shd w:val="clear" w:color="000000" w:fill="0099CC"/>
            <w:noWrap/>
            <w:vAlign w:val="center"/>
            <w:hideMark/>
          </w:tcPr>
          <w:p w:rsidRPr="006840C7" w:rsidR="006840C7" w:rsidP="006840C7" w:rsidRDefault="006840C7" w14:paraId="0CEBC314" w14:textId="77777777">
            <w:pPr>
              <w:spacing w:line="240" w:lineRule="auto"/>
              <w:jc w:val="center"/>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 </w:t>
            </w:r>
          </w:p>
        </w:tc>
        <w:tc>
          <w:tcPr>
            <w:tcW w:w="6909" w:type="dxa"/>
            <w:shd w:val="clear" w:color="000000" w:fill="0099CC"/>
            <w:noWrap/>
            <w:vAlign w:val="center"/>
            <w:hideMark/>
          </w:tcPr>
          <w:p w:rsidRPr="006840C7" w:rsidR="006840C7" w:rsidP="006840C7" w:rsidRDefault="006840C7" w14:paraId="4BA7A11E"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RACHUNEK PRZEPŁYWÓW PIENIĘŻNYCH</w:t>
            </w:r>
          </w:p>
        </w:tc>
        <w:tc>
          <w:tcPr>
            <w:tcW w:w="1134" w:type="dxa"/>
            <w:shd w:val="clear" w:color="000000" w:fill="0099CC"/>
            <w:noWrap/>
            <w:vAlign w:val="center"/>
            <w:hideMark/>
          </w:tcPr>
          <w:p w:rsidRPr="006840C7" w:rsidR="006840C7" w:rsidP="006840C7" w:rsidRDefault="006840C7" w14:paraId="78DCE758" w14:textId="77777777">
            <w:pPr>
              <w:spacing w:line="240" w:lineRule="auto"/>
              <w:jc w:val="center"/>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2024</w:t>
            </w:r>
          </w:p>
        </w:tc>
        <w:tc>
          <w:tcPr>
            <w:tcW w:w="1134" w:type="dxa"/>
            <w:shd w:val="clear" w:color="000000" w:fill="0099CC"/>
            <w:noWrap/>
            <w:vAlign w:val="center"/>
            <w:hideMark/>
          </w:tcPr>
          <w:p w:rsidRPr="006840C7" w:rsidR="006840C7" w:rsidP="006840C7" w:rsidRDefault="006840C7" w14:paraId="4DA406F1" w14:textId="77777777">
            <w:pPr>
              <w:spacing w:line="240" w:lineRule="auto"/>
              <w:jc w:val="center"/>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2025</w:t>
            </w:r>
          </w:p>
        </w:tc>
      </w:tr>
      <w:tr w:rsidRPr="006840C7" w:rsidR="00C85AF9" w:rsidTr="003D3122" w14:paraId="3D52C87D" w14:textId="77777777">
        <w:trPr>
          <w:trHeight w:val="375"/>
        </w:trPr>
        <w:tc>
          <w:tcPr>
            <w:tcW w:w="0" w:type="auto"/>
            <w:shd w:val="clear" w:color="000000" w:fill="2DB34A"/>
            <w:noWrap/>
            <w:vAlign w:val="center"/>
            <w:hideMark/>
          </w:tcPr>
          <w:p w:rsidRPr="006840C7" w:rsidR="006840C7" w:rsidP="006840C7" w:rsidRDefault="006840C7" w14:paraId="47508FD0" w14:textId="77777777">
            <w:pPr>
              <w:spacing w:line="240" w:lineRule="auto"/>
              <w:jc w:val="center"/>
              <w:rPr>
                <w:rFonts w:eastAsia="Times New Roman" w:asciiTheme="majorHAnsi" w:hAnsiTheme="majorHAnsi" w:cstheme="majorHAnsi"/>
                <w:b/>
                <w:bCs/>
                <w:color w:val="FFFFFF"/>
                <w:sz w:val="20"/>
                <w:szCs w:val="20"/>
                <w:lang w:eastAsia="pl-PL"/>
              </w:rPr>
            </w:pPr>
            <w:bookmarkStart w:name="RANGE!A5:B12" w:id="186"/>
            <w:r w:rsidRPr="006840C7">
              <w:rPr>
                <w:rFonts w:eastAsia="Times New Roman" w:asciiTheme="majorHAnsi" w:hAnsiTheme="majorHAnsi" w:cstheme="majorHAnsi"/>
                <w:b/>
                <w:bCs/>
                <w:color w:val="FFFFFF"/>
                <w:sz w:val="20"/>
                <w:szCs w:val="20"/>
                <w:lang w:eastAsia="pl-PL"/>
              </w:rPr>
              <w:t>A.</w:t>
            </w:r>
            <w:bookmarkEnd w:id="186"/>
          </w:p>
        </w:tc>
        <w:tc>
          <w:tcPr>
            <w:tcW w:w="6909" w:type="dxa"/>
            <w:shd w:val="clear" w:color="000000" w:fill="2DB34A"/>
            <w:noWrap/>
            <w:vAlign w:val="center"/>
            <w:hideMark/>
          </w:tcPr>
          <w:p w:rsidRPr="006840C7" w:rsidR="006840C7" w:rsidP="006840C7" w:rsidRDefault="006840C7" w14:paraId="78A9F69A"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Przepływy środków pieniężnych z działalności operacyjnej</w:t>
            </w:r>
          </w:p>
        </w:tc>
        <w:tc>
          <w:tcPr>
            <w:tcW w:w="1134" w:type="dxa"/>
            <w:shd w:val="clear" w:color="000000" w:fill="2DB34A"/>
            <w:noWrap/>
            <w:vAlign w:val="center"/>
            <w:hideMark/>
          </w:tcPr>
          <w:p w:rsidRPr="006840C7" w:rsidR="006840C7" w:rsidP="006840C7" w:rsidRDefault="006840C7" w14:paraId="2B665C32"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 </w:t>
            </w:r>
          </w:p>
        </w:tc>
        <w:tc>
          <w:tcPr>
            <w:tcW w:w="1134" w:type="dxa"/>
            <w:shd w:val="clear" w:color="000000" w:fill="2DB34A"/>
            <w:noWrap/>
            <w:vAlign w:val="center"/>
            <w:hideMark/>
          </w:tcPr>
          <w:p w:rsidRPr="006840C7" w:rsidR="006840C7" w:rsidP="006840C7" w:rsidRDefault="006840C7" w14:paraId="10EBB386"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 </w:t>
            </w:r>
          </w:p>
        </w:tc>
      </w:tr>
      <w:tr w:rsidRPr="006840C7" w:rsidR="00C85AF9" w:rsidTr="003D3122" w14:paraId="3CC9DA5D" w14:textId="77777777">
        <w:trPr>
          <w:trHeight w:val="375"/>
        </w:trPr>
        <w:tc>
          <w:tcPr>
            <w:tcW w:w="0" w:type="auto"/>
            <w:noWrap/>
            <w:vAlign w:val="center"/>
            <w:hideMark/>
          </w:tcPr>
          <w:p w:rsidRPr="006840C7" w:rsidR="006840C7" w:rsidP="006840C7" w:rsidRDefault="006840C7" w14:paraId="2BE22EB7" w14:textId="77777777">
            <w:pPr>
              <w:spacing w:line="240" w:lineRule="auto"/>
              <w:jc w:val="center"/>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w:t>
            </w:r>
          </w:p>
        </w:tc>
        <w:tc>
          <w:tcPr>
            <w:tcW w:w="6909" w:type="dxa"/>
            <w:noWrap/>
            <w:vAlign w:val="center"/>
            <w:hideMark/>
          </w:tcPr>
          <w:p w:rsidRPr="006840C7" w:rsidR="006840C7" w:rsidP="006840C7" w:rsidRDefault="006840C7" w14:paraId="1F26EB03" w14:textId="77777777">
            <w:pPr>
              <w:spacing w:line="240" w:lineRule="auto"/>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xml:space="preserve">          Zysk / strata netto</w:t>
            </w:r>
          </w:p>
        </w:tc>
        <w:tc>
          <w:tcPr>
            <w:tcW w:w="1134" w:type="dxa"/>
            <w:noWrap/>
            <w:vAlign w:val="center"/>
            <w:hideMark/>
          </w:tcPr>
          <w:p w:rsidRPr="006840C7" w:rsidR="006840C7" w:rsidP="006840C7" w:rsidRDefault="006840C7" w14:paraId="3312A556"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9 372 239</w:t>
            </w:r>
          </w:p>
        </w:tc>
        <w:tc>
          <w:tcPr>
            <w:tcW w:w="1134" w:type="dxa"/>
            <w:noWrap/>
            <w:vAlign w:val="center"/>
            <w:hideMark/>
          </w:tcPr>
          <w:p w:rsidRPr="006840C7" w:rsidR="006840C7" w:rsidP="006840C7" w:rsidRDefault="006840C7" w14:paraId="6D5DA683"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8 546 436</w:t>
            </w:r>
          </w:p>
        </w:tc>
      </w:tr>
      <w:tr w:rsidRPr="006840C7" w:rsidR="00C85AF9" w:rsidTr="003D3122" w14:paraId="1BC42011" w14:textId="77777777">
        <w:trPr>
          <w:trHeight w:val="375"/>
        </w:trPr>
        <w:tc>
          <w:tcPr>
            <w:tcW w:w="0" w:type="auto"/>
            <w:noWrap/>
            <w:vAlign w:val="center"/>
            <w:hideMark/>
          </w:tcPr>
          <w:p w:rsidRPr="006840C7" w:rsidR="006840C7" w:rsidP="006840C7" w:rsidRDefault="006840C7" w14:paraId="26CAF57B" w14:textId="77777777">
            <w:pPr>
              <w:spacing w:line="240" w:lineRule="auto"/>
              <w:jc w:val="center"/>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w:t>
            </w:r>
          </w:p>
        </w:tc>
        <w:tc>
          <w:tcPr>
            <w:tcW w:w="6909" w:type="dxa"/>
            <w:noWrap/>
            <w:vAlign w:val="center"/>
            <w:hideMark/>
          </w:tcPr>
          <w:p w:rsidRPr="006840C7" w:rsidR="006840C7" w:rsidP="006840C7" w:rsidRDefault="006840C7" w14:paraId="53384567" w14:textId="77777777">
            <w:pPr>
              <w:spacing w:line="240" w:lineRule="auto"/>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xml:space="preserve">          Korekty razem</w:t>
            </w:r>
          </w:p>
        </w:tc>
        <w:tc>
          <w:tcPr>
            <w:tcW w:w="1134" w:type="dxa"/>
            <w:noWrap/>
            <w:vAlign w:val="center"/>
            <w:hideMark/>
          </w:tcPr>
          <w:p w:rsidRPr="006840C7" w:rsidR="006840C7" w:rsidP="006840C7" w:rsidRDefault="006840C7" w14:paraId="30CB5277"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-30 509</w:t>
            </w:r>
          </w:p>
        </w:tc>
        <w:tc>
          <w:tcPr>
            <w:tcW w:w="1134" w:type="dxa"/>
            <w:noWrap/>
            <w:vAlign w:val="center"/>
            <w:hideMark/>
          </w:tcPr>
          <w:p w:rsidRPr="006840C7" w:rsidR="006840C7" w:rsidP="006840C7" w:rsidRDefault="006840C7" w14:paraId="0327751A"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-194 682</w:t>
            </w:r>
          </w:p>
        </w:tc>
      </w:tr>
      <w:tr w:rsidRPr="006840C7" w:rsidR="00C85AF9" w:rsidTr="003D3122" w14:paraId="449EE111" w14:textId="77777777">
        <w:trPr>
          <w:trHeight w:val="375"/>
        </w:trPr>
        <w:tc>
          <w:tcPr>
            <w:tcW w:w="0" w:type="auto"/>
            <w:noWrap/>
            <w:vAlign w:val="center"/>
            <w:hideMark/>
          </w:tcPr>
          <w:p w:rsidRPr="006840C7" w:rsidR="006840C7" w:rsidP="006840C7" w:rsidRDefault="006840C7" w14:paraId="4E0EF9CE" w14:textId="77777777">
            <w:pPr>
              <w:spacing w:line="240" w:lineRule="auto"/>
              <w:jc w:val="center"/>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w:t>
            </w:r>
          </w:p>
        </w:tc>
        <w:tc>
          <w:tcPr>
            <w:tcW w:w="6909" w:type="dxa"/>
            <w:noWrap/>
            <w:vAlign w:val="center"/>
            <w:hideMark/>
          </w:tcPr>
          <w:p w:rsidRPr="006840C7" w:rsidR="006840C7" w:rsidP="006840C7" w:rsidRDefault="006840C7" w14:paraId="2F922536" w14:textId="77777777">
            <w:pPr>
              <w:spacing w:line="240" w:lineRule="auto"/>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xml:space="preserve">          Przepływy pieniężne netto z działalności operacyjnej</w:t>
            </w:r>
          </w:p>
        </w:tc>
        <w:tc>
          <w:tcPr>
            <w:tcW w:w="1134" w:type="dxa"/>
            <w:noWrap/>
            <w:vAlign w:val="center"/>
            <w:hideMark/>
          </w:tcPr>
          <w:p w:rsidRPr="006840C7" w:rsidR="006840C7" w:rsidP="006840C7" w:rsidRDefault="006840C7" w14:paraId="14AA4623"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9 341 730</w:t>
            </w:r>
          </w:p>
        </w:tc>
        <w:tc>
          <w:tcPr>
            <w:tcW w:w="1134" w:type="dxa"/>
            <w:noWrap/>
            <w:vAlign w:val="center"/>
            <w:hideMark/>
          </w:tcPr>
          <w:p w:rsidRPr="006840C7" w:rsidR="006840C7" w:rsidP="006840C7" w:rsidRDefault="006840C7" w14:paraId="6351650F"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8 351 753</w:t>
            </w:r>
          </w:p>
        </w:tc>
      </w:tr>
      <w:tr w:rsidRPr="006840C7" w:rsidR="00C85AF9" w:rsidTr="003D3122" w14:paraId="42A70712" w14:textId="77777777">
        <w:trPr>
          <w:trHeight w:val="375"/>
        </w:trPr>
        <w:tc>
          <w:tcPr>
            <w:tcW w:w="0" w:type="auto"/>
            <w:shd w:val="clear" w:color="000000" w:fill="2DB34A"/>
            <w:noWrap/>
            <w:vAlign w:val="center"/>
            <w:hideMark/>
          </w:tcPr>
          <w:p w:rsidRPr="006840C7" w:rsidR="006840C7" w:rsidP="006840C7" w:rsidRDefault="006840C7" w14:paraId="1E2D233E" w14:textId="77777777">
            <w:pPr>
              <w:spacing w:line="240" w:lineRule="auto"/>
              <w:jc w:val="center"/>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B.</w:t>
            </w:r>
          </w:p>
        </w:tc>
        <w:tc>
          <w:tcPr>
            <w:tcW w:w="6909" w:type="dxa"/>
            <w:shd w:val="clear" w:color="000000" w:fill="2DB34A"/>
            <w:noWrap/>
            <w:vAlign w:val="center"/>
            <w:hideMark/>
          </w:tcPr>
          <w:p w:rsidRPr="006840C7" w:rsidR="006840C7" w:rsidP="006840C7" w:rsidRDefault="006840C7" w14:paraId="44ADC1BD"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Przepływy środków pieniężnych z działalności inwestycyjnej</w:t>
            </w:r>
          </w:p>
        </w:tc>
        <w:tc>
          <w:tcPr>
            <w:tcW w:w="1134" w:type="dxa"/>
            <w:shd w:val="clear" w:color="000000" w:fill="2DB34A"/>
            <w:noWrap/>
            <w:vAlign w:val="center"/>
            <w:hideMark/>
          </w:tcPr>
          <w:p w:rsidRPr="006840C7" w:rsidR="006840C7" w:rsidP="006840C7" w:rsidRDefault="006840C7" w14:paraId="58EE3CAF"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 </w:t>
            </w:r>
          </w:p>
        </w:tc>
        <w:tc>
          <w:tcPr>
            <w:tcW w:w="1134" w:type="dxa"/>
            <w:shd w:val="clear" w:color="000000" w:fill="2DB34A"/>
            <w:noWrap/>
            <w:vAlign w:val="center"/>
            <w:hideMark/>
          </w:tcPr>
          <w:p w:rsidRPr="006840C7" w:rsidR="006840C7" w:rsidP="006840C7" w:rsidRDefault="006840C7" w14:paraId="469AFB49"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 </w:t>
            </w:r>
          </w:p>
        </w:tc>
      </w:tr>
      <w:tr w:rsidRPr="006840C7" w:rsidR="00C85AF9" w:rsidTr="003D3122" w14:paraId="4AB2330E" w14:textId="77777777">
        <w:trPr>
          <w:trHeight w:val="375"/>
        </w:trPr>
        <w:tc>
          <w:tcPr>
            <w:tcW w:w="0" w:type="auto"/>
            <w:noWrap/>
            <w:vAlign w:val="center"/>
            <w:hideMark/>
          </w:tcPr>
          <w:p w:rsidRPr="006840C7" w:rsidR="006840C7" w:rsidP="006840C7" w:rsidRDefault="006840C7" w14:paraId="1CC7186E" w14:textId="77777777">
            <w:pPr>
              <w:spacing w:line="240" w:lineRule="auto"/>
              <w:jc w:val="center"/>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w:t>
            </w:r>
          </w:p>
        </w:tc>
        <w:tc>
          <w:tcPr>
            <w:tcW w:w="6909" w:type="dxa"/>
            <w:noWrap/>
            <w:vAlign w:val="center"/>
            <w:hideMark/>
          </w:tcPr>
          <w:p w:rsidRPr="006840C7" w:rsidR="006840C7" w:rsidP="006840C7" w:rsidRDefault="006840C7" w14:paraId="1D00F41A" w14:textId="77777777">
            <w:pPr>
              <w:spacing w:line="240" w:lineRule="auto"/>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xml:space="preserve">          Wpływy</w:t>
            </w:r>
          </w:p>
        </w:tc>
        <w:tc>
          <w:tcPr>
            <w:tcW w:w="1134" w:type="dxa"/>
            <w:noWrap/>
            <w:vAlign w:val="center"/>
            <w:hideMark/>
          </w:tcPr>
          <w:p w:rsidRPr="006840C7" w:rsidR="006840C7" w:rsidP="006840C7" w:rsidRDefault="006840C7" w14:paraId="48A14F81"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625 942</w:t>
            </w:r>
          </w:p>
        </w:tc>
        <w:tc>
          <w:tcPr>
            <w:tcW w:w="1134" w:type="dxa"/>
            <w:noWrap/>
            <w:vAlign w:val="center"/>
            <w:hideMark/>
          </w:tcPr>
          <w:p w:rsidRPr="006840C7" w:rsidR="006840C7" w:rsidP="006840C7" w:rsidRDefault="006840C7" w14:paraId="6F73DB55"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154 803</w:t>
            </w:r>
          </w:p>
        </w:tc>
      </w:tr>
      <w:tr w:rsidRPr="006840C7" w:rsidR="00C85AF9" w:rsidTr="003D3122" w14:paraId="10CA3CF0" w14:textId="77777777">
        <w:trPr>
          <w:trHeight w:val="375"/>
        </w:trPr>
        <w:tc>
          <w:tcPr>
            <w:tcW w:w="0" w:type="auto"/>
            <w:noWrap/>
            <w:vAlign w:val="center"/>
            <w:hideMark/>
          </w:tcPr>
          <w:p w:rsidRPr="006840C7" w:rsidR="006840C7" w:rsidP="006840C7" w:rsidRDefault="006840C7" w14:paraId="315D7E92" w14:textId="77777777">
            <w:pPr>
              <w:spacing w:line="240" w:lineRule="auto"/>
              <w:jc w:val="center"/>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w:t>
            </w:r>
          </w:p>
        </w:tc>
        <w:tc>
          <w:tcPr>
            <w:tcW w:w="6909" w:type="dxa"/>
            <w:noWrap/>
            <w:vAlign w:val="center"/>
            <w:hideMark/>
          </w:tcPr>
          <w:p w:rsidRPr="006840C7" w:rsidR="006840C7" w:rsidP="006840C7" w:rsidRDefault="006840C7" w14:paraId="6ACD82C0" w14:textId="77777777">
            <w:pPr>
              <w:spacing w:line="240" w:lineRule="auto"/>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xml:space="preserve">          Wydatki</w:t>
            </w:r>
          </w:p>
        </w:tc>
        <w:tc>
          <w:tcPr>
            <w:tcW w:w="1134" w:type="dxa"/>
            <w:noWrap/>
            <w:vAlign w:val="center"/>
            <w:hideMark/>
          </w:tcPr>
          <w:p w:rsidRPr="006840C7" w:rsidR="006840C7" w:rsidP="006840C7" w:rsidRDefault="006840C7" w14:paraId="691DE62D"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2 400</w:t>
            </w:r>
          </w:p>
        </w:tc>
        <w:tc>
          <w:tcPr>
            <w:tcW w:w="1134" w:type="dxa"/>
            <w:noWrap/>
            <w:vAlign w:val="center"/>
            <w:hideMark/>
          </w:tcPr>
          <w:p w:rsidRPr="006840C7" w:rsidR="006840C7" w:rsidP="006840C7" w:rsidRDefault="006840C7" w14:paraId="3B1431E0"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5 314</w:t>
            </w:r>
          </w:p>
        </w:tc>
      </w:tr>
      <w:tr w:rsidRPr="006840C7" w:rsidR="00C85AF9" w:rsidTr="003D3122" w14:paraId="6769BAE6" w14:textId="77777777">
        <w:trPr>
          <w:trHeight w:val="375"/>
        </w:trPr>
        <w:tc>
          <w:tcPr>
            <w:tcW w:w="0" w:type="auto"/>
            <w:noWrap/>
            <w:vAlign w:val="center"/>
            <w:hideMark/>
          </w:tcPr>
          <w:p w:rsidRPr="006840C7" w:rsidR="006840C7" w:rsidP="006840C7" w:rsidRDefault="006840C7" w14:paraId="39907F81" w14:textId="77777777">
            <w:pPr>
              <w:spacing w:line="240" w:lineRule="auto"/>
              <w:jc w:val="center"/>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w:t>
            </w:r>
          </w:p>
        </w:tc>
        <w:tc>
          <w:tcPr>
            <w:tcW w:w="6909" w:type="dxa"/>
            <w:noWrap/>
            <w:vAlign w:val="center"/>
            <w:hideMark/>
          </w:tcPr>
          <w:p w:rsidRPr="006840C7" w:rsidR="006840C7" w:rsidP="006840C7" w:rsidRDefault="006840C7" w14:paraId="77785A2B" w14:textId="77777777">
            <w:pPr>
              <w:spacing w:line="240" w:lineRule="auto"/>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 xml:space="preserve">          Przepływy pieniężne netto z działalności inwestycyjnej</w:t>
            </w:r>
          </w:p>
        </w:tc>
        <w:tc>
          <w:tcPr>
            <w:tcW w:w="1134" w:type="dxa"/>
            <w:noWrap/>
            <w:vAlign w:val="center"/>
            <w:hideMark/>
          </w:tcPr>
          <w:p w:rsidRPr="006840C7" w:rsidR="006840C7" w:rsidP="006840C7" w:rsidRDefault="006840C7" w14:paraId="5F280972"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623 542</w:t>
            </w:r>
          </w:p>
        </w:tc>
        <w:tc>
          <w:tcPr>
            <w:tcW w:w="1134" w:type="dxa"/>
            <w:noWrap/>
            <w:vAlign w:val="center"/>
            <w:hideMark/>
          </w:tcPr>
          <w:p w:rsidRPr="006840C7" w:rsidR="006840C7" w:rsidP="006840C7" w:rsidRDefault="006840C7" w14:paraId="1DFF54ED" w14:textId="77777777">
            <w:pPr>
              <w:spacing w:line="240" w:lineRule="auto"/>
              <w:jc w:val="right"/>
              <w:rPr>
                <w:rFonts w:eastAsia="Times New Roman" w:asciiTheme="majorHAnsi" w:hAnsiTheme="majorHAnsi" w:cstheme="majorHAnsi"/>
                <w:sz w:val="20"/>
                <w:szCs w:val="20"/>
                <w:lang w:eastAsia="pl-PL"/>
              </w:rPr>
            </w:pPr>
            <w:r w:rsidRPr="006840C7">
              <w:rPr>
                <w:rFonts w:eastAsia="Times New Roman" w:asciiTheme="majorHAnsi" w:hAnsiTheme="majorHAnsi" w:cstheme="majorHAnsi"/>
                <w:sz w:val="20"/>
                <w:szCs w:val="20"/>
                <w:lang w:eastAsia="pl-PL"/>
              </w:rPr>
              <w:t>149 489</w:t>
            </w:r>
          </w:p>
        </w:tc>
      </w:tr>
      <w:tr w:rsidRPr="006840C7" w:rsidR="00C85AF9" w:rsidTr="003D3122" w14:paraId="055035F1" w14:textId="77777777">
        <w:trPr>
          <w:trHeight w:val="375"/>
        </w:trPr>
        <w:tc>
          <w:tcPr>
            <w:tcW w:w="0" w:type="auto"/>
            <w:shd w:val="clear" w:color="000000" w:fill="2DB34A"/>
            <w:noWrap/>
            <w:vAlign w:val="center"/>
            <w:hideMark/>
          </w:tcPr>
          <w:p w:rsidRPr="006840C7" w:rsidR="006840C7" w:rsidP="006840C7" w:rsidRDefault="006840C7" w14:paraId="5E33E93D" w14:textId="77777777">
            <w:pPr>
              <w:spacing w:line="240" w:lineRule="auto"/>
              <w:jc w:val="center"/>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C.</w:t>
            </w:r>
          </w:p>
        </w:tc>
        <w:tc>
          <w:tcPr>
            <w:tcW w:w="6909" w:type="dxa"/>
            <w:shd w:val="clear" w:color="000000" w:fill="2DB34A"/>
            <w:noWrap/>
            <w:vAlign w:val="center"/>
            <w:hideMark/>
          </w:tcPr>
          <w:p w:rsidRPr="006840C7" w:rsidR="006840C7" w:rsidP="006840C7" w:rsidRDefault="006840C7" w14:paraId="0887A148"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Przepływy środków pieniężnych z działalności finansowej</w:t>
            </w:r>
          </w:p>
        </w:tc>
        <w:tc>
          <w:tcPr>
            <w:tcW w:w="1134" w:type="dxa"/>
            <w:shd w:val="clear" w:color="000000" w:fill="2DB34A"/>
            <w:noWrap/>
            <w:vAlign w:val="center"/>
            <w:hideMark/>
          </w:tcPr>
          <w:p w:rsidRPr="006840C7" w:rsidR="006840C7" w:rsidP="006840C7" w:rsidRDefault="006840C7" w14:paraId="5642EBA5"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 </w:t>
            </w:r>
          </w:p>
        </w:tc>
        <w:tc>
          <w:tcPr>
            <w:tcW w:w="1134" w:type="dxa"/>
            <w:shd w:val="clear" w:color="000000" w:fill="2DB34A"/>
            <w:noWrap/>
            <w:vAlign w:val="center"/>
            <w:hideMark/>
          </w:tcPr>
          <w:p w:rsidRPr="006840C7" w:rsidR="006840C7" w:rsidP="006840C7" w:rsidRDefault="006840C7" w14:paraId="60570463"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 </w:t>
            </w:r>
          </w:p>
        </w:tc>
      </w:tr>
      <w:tr w:rsidRPr="006840C7" w:rsidR="00C85AF9" w:rsidTr="003D3122" w14:paraId="25CE0BF8" w14:textId="77777777">
        <w:trPr>
          <w:trHeight w:val="375"/>
        </w:trPr>
        <w:tc>
          <w:tcPr>
            <w:tcW w:w="0" w:type="auto"/>
            <w:shd w:val="clear" w:color="000000" w:fill="2DB34A"/>
            <w:noWrap/>
            <w:vAlign w:val="center"/>
            <w:hideMark/>
          </w:tcPr>
          <w:p w:rsidRPr="006840C7" w:rsidR="006840C7" w:rsidP="006840C7" w:rsidRDefault="006840C7" w14:paraId="71320835" w14:textId="77777777">
            <w:pPr>
              <w:spacing w:line="240" w:lineRule="auto"/>
              <w:jc w:val="center"/>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D.</w:t>
            </w:r>
          </w:p>
        </w:tc>
        <w:tc>
          <w:tcPr>
            <w:tcW w:w="6909" w:type="dxa"/>
            <w:shd w:val="clear" w:color="000000" w:fill="2DB34A"/>
            <w:noWrap/>
            <w:vAlign w:val="center"/>
            <w:hideMark/>
          </w:tcPr>
          <w:p w:rsidRPr="006840C7" w:rsidR="006840C7" w:rsidP="006840C7" w:rsidRDefault="006840C7" w14:paraId="2771D929"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Przepływy pieniężne netto, razem (A+/-B+/-C)</w:t>
            </w:r>
          </w:p>
        </w:tc>
        <w:tc>
          <w:tcPr>
            <w:tcW w:w="1134" w:type="dxa"/>
            <w:shd w:val="clear" w:color="000000" w:fill="2DB34A"/>
            <w:noWrap/>
            <w:vAlign w:val="center"/>
            <w:hideMark/>
          </w:tcPr>
          <w:p w:rsidRPr="006840C7" w:rsidR="006840C7" w:rsidP="006840C7" w:rsidRDefault="006840C7" w14:paraId="55A4AFC4" w14:textId="77777777">
            <w:pPr>
              <w:spacing w:line="240" w:lineRule="auto"/>
              <w:jc w:val="right"/>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9 965 272</w:t>
            </w:r>
          </w:p>
        </w:tc>
        <w:tc>
          <w:tcPr>
            <w:tcW w:w="1134" w:type="dxa"/>
            <w:shd w:val="clear" w:color="000000" w:fill="2DB34A"/>
            <w:noWrap/>
            <w:vAlign w:val="center"/>
            <w:hideMark/>
          </w:tcPr>
          <w:p w:rsidRPr="006840C7" w:rsidR="006840C7" w:rsidP="006840C7" w:rsidRDefault="006840C7" w14:paraId="29F7E30C" w14:textId="77777777">
            <w:pPr>
              <w:spacing w:line="240" w:lineRule="auto"/>
              <w:jc w:val="right"/>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8 501 242</w:t>
            </w:r>
          </w:p>
        </w:tc>
      </w:tr>
      <w:tr w:rsidRPr="006840C7" w:rsidR="00C85AF9" w:rsidTr="003D3122" w14:paraId="68AEBEA0" w14:textId="77777777">
        <w:trPr>
          <w:trHeight w:val="375"/>
        </w:trPr>
        <w:tc>
          <w:tcPr>
            <w:tcW w:w="0" w:type="auto"/>
            <w:shd w:val="clear" w:color="000000" w:fill="2DB34A"/>
            <w:noWrap/>
            <w:vAlign w:val="center"/>
            <w:hideMark/>
          </w:tcPr>
          <w:p w:rsidRPr="006840C7" w:rsidR="006840C7" w:rsidP="006840C7" w:rsidRDefault="006840C7" w14:paraId="6CADDCF1" w14:textId="77777777">
            <w:pPr>
              <w:spacing w:line="240" w:lineRule="auto"/>
              <w:jc w:val="center"/>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E.</w:t>
            </w:r>
          </w:p>
        </w:tc>
        <w:tc>
          <w:tcPr>
            <w:tcW w:w="6909" w:type="dxa"/>
            <w:shd w:val="clear" w:color="000000" w:fill="2DB34A"/>
            <w:noWrap/>
            <w:vAlign w:val="center"/>
            <w:hideMark/>
          </w:tcPr>
          <w:p w:rsidRPr="006840C7" w:rsidR="006840C7" w:rsidP="006840C7" w:rsidRDefault="006840C7" w14:paraId="6501FE10"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Bilansowa zmiana stanu środków pieniężnych</w:t>
            </w:r>
          </w:p>
        </w:tc>
        <w:tc>
          <w:tcPr>
            <w:tcW w:w="1134" w:type="dxa"/>
            <w:shd w:val="clear" w:color="000000" w:fill="2DB34A"/>
            <w:noWrap/>
            <w:vAlign w:val="center"/>
            <w:hideMark/>
          </w:tcPr>
          <w:p w:rsidRPr="006840C7" w:rsidR="006840C7" w:rsidP="006840C7" w:rsidRDefault="006840C7" w14:paraId="187C970A" w14:textId="77777777">
            <w:pPr>
              <w:spacing w:line="240" w:lineRule="auto"/>
              <w:jc w:val="right"/>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9 965 272</w:t>
            </w:r>
          </w:p>
        </w:tc>
        <w:tc>
          <w:tcPr>
            <w:tcW w:w="1134" w:type="dxa"/>
            <w:shd w:val="clear" w:color="000000" w:fill="2DB34A"/>
            <w:noWrap/>
            <w:vAlign w:val="center"/>
            <w:hideMark/>
          </w:tcPr>
          <w:p w:rsidRPr="006840C7" w:rsidR="006840C7" w:rsidP="006840C7" w:rsidRDefault="006840C7" w14:paraId="7EBB0B55" w14:textId="77777777">
            <w:pPr>
              <w:spacing w:line="240" w:lineRule="auto"/>
              <w:jc w:val="right"/>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8 501 242</w:t>
            </w:r>
          </w:p>
        </w:tc>
      </w:tr>
      <w:tr w:rsidRPr="006840C7" w:rsidR="00C85AF9" w:rsidTr="003D3122" w14:paraId="68BB3AA2" w14:textId="77777777">
        <w:trPr>
          <w:trHeight w:val="375"/>
        </w:trPr>
        <w:tc>
          <w:tcPr>
            <w:tcW w:w="0" w:type="auto"/>
            <w:shd w:val="clear" w:color="000000" w:fill="2DB34A"/>
            <w:noWrap/>
            <w:vAlign w:val="center"/>
            <w:hideMark/>
          </w:tcPr>
          <w:p w:rsidRPr="006840C7" w:rsidR="006840C7" w:rsidP="006840C7" w:rsidRDefault="006840C7" w14:paraId="12D3FEFB" w14:textId="77777777">
            <w:pPr>
              <w:spacing w:line="240" w:lineRule="auto"/>
              <w:jc w:val="center"/>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F.</w:t>
            </w:r>
          </w:p>
        </w:tc>
        <w:tc>
          <w:tcPr>
            <w:tcW w:w="6909" w:type="dxa"/>
            <w:shd w:val="clear" w:color="000000" w:fill="2DB34A"/>
            <w:noWrap/>
            <w:vAlign w:val="center"/>
            <w:hideMark/>
          </w:tcPr>
          <w:p w:rsidRPr="006840C7" w:rsidR="006840C7" w:rsidP="006840C7" w:rsidRDefault="006840C7" w14:paraId="69E9AA83" w14:textId="08810AEC">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Środki pieniężne na pocz</w:t>
            </w:r>
            <w:r w:rsidR="003A7121">
              <w:rPr>
                <w:rFonts w:eastAsia="Times New Roman" w:asciiTheme="majorHAnsi" w:hAnsiTheme="majorHAnsi" w:cstheme="majorHAnsi"/>
                <w:b/>
                <w:bCs/>
                <w:color w:val="FFFFFF"/>
                <w:sz w:val="20"/>
                <w:szCs w:val="20"/>
                <w:lang w:eastAsia="pl-PL"/>
              </w:rPr>
              <w:t>ą</w:t>
            </w:r>
            <w:r w:rsidRPr="006840C7">
              <w:rPr>
                <w:rFonts w:eastAsia="Times New Roman" w:asciiTheme="majorHAnsi" w:hAnsiTheme="majorHAnsi" w:cstheme="majorHAnsi"/>
                <w:b/>
                <w:bCs/>
                <w:color w:val="FFFFFF"/>
                <w:sz w:val="20"/>
                <w:szCs w:val="20"/>
                <w:lang w:eastAsia="pl-PL"/>
              </w:rPr>
              <w:t>tek okresu</w:t>
            </w:r>
          </w:p>
        </w:tc>
        <w:tc>
          <w:tcPr>
            <w:tcW w:w="1134" w:type="dxa"/>
            <w:shd w:val="clear" w:color="000000" w:fill="2DB34A"/>
            <w:noWrap/>
            <w:vAlign w:val="center"/>
            <w:hideMark/>
          </w:tcPr>
          <w:p w:rsidRPr="006840C7" w:rsidR="006840C7" w:rsidP="006840C7" w:rsidRDefault="006840C7" w14:paraId="443F60CC" w14:textId="77777777">
            <w:pPr>
              <w:spacing w:line="240" w:lineRule="auto"/>
              <w:jc w:val="right"/>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7 028 037</w:t>
            </w:r>
          </w:p>
        </w:tc>
        <w:tc>
          <w:tcPr>
            <w:tcW w:w="1134" w:type="dxa"/>
            <w:shd w:val="clear" w:color="000000" w:fill="2DB34A"/>
            <w:noWrap/>
            <w:vAlign w:val="center"/>
            <w:hideMark/>
          </w:tcPr>
          <w:p w:rsidRPr="006840C7" w:rsidR="006840C7" w:rsidP="006840C7" w:rsidRDefault="006840C7" w14:paraId="4E713997" w14:textId="77777777">
            <w:pPr>
              <w:spacing w:line="240" w:lineRule="auto"/>
              <w:jc w:val="right"/>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16 993 309</w:t>
            </w:r>
          </w:p>
        </w:tc>
      </w:tr>
      <w:tr w:rsidRPr="006840C7" w:rsidR="00C85AF9" w:rsidTr="003D3122" w14:paraId="1F426707" w14:textId="77777777">
        <w:trPr>
          <w:trHeight w:val="375"/>
        </w:trPr>
        <w:tc>
          <w:tcPr>
            <w:tcW w:w="0" w:type="auto"/>
            <w:shd w:val="clear" w:color="000000" w:fill="2DB34A"/>
            <w:noWrap/>
            <w:vAlign w:val="center"/>
            <w:hideMark/>
          </w:tcPr>
          <w:p w:rsidRPr="006840C7" w:rsidR="006840C7" w:rsidP="006840C7" w:rsidRDefault="006840C7" w14:paraId="71C53E74" w14:textId="77777777">
            <w:pPr>
              <w:spacing w:line="240" w:lineRule="auto"/>
              <w:jc w:val="center"/>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G.</w:t>
            </w:r>
          </w:p>
        </w:tc>
        <w:tc>
          <w:tcPr>
            <w:tcW w:w="6909" w:type="dxa"/>
            <w:shd w:val="clear" w:color="000000" w:fill="2DB34A"/>
            <w:noWrap/>
            <w:vAlign w:val="center"/>
            <w:hideMark/>
          </w:tcPr>
          <w:p w:rsidRPr="006840C7" w:rsidR="006840C7" w:rsidP="006840C7" w:rsidRDefault="006840C7" w14:paraId="36F9CDAB" w14:textId="77777777">
            <w:pPr>
              <w:spacing w:line="240" w:lineRule="auto"/>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Środki pieniężne na koniec okresu (F+/-D)</w:t>
            </w:r>
          </w:p>
        </w:tc>
        <w:tc>
          <w:tcPr>
            <w:tcW w:w="1134" w:type="dxa"/>
            <w:shd w:val="clear" w:color="000000" w:fill="2DB34A"/>
            <w:noWrap/>
            <w:vAlign w:val="center"/>
            <w:hideMark/>
          </w:tcPr>
          <w:p w:rsidRPr="006840C7" w:rsidR="006840C7" w:rsidP="006840C7" w:rsidRDefault="006840C7" w14:paraId="2853F7C2" w14:textId="77777777">
            <w:pPr>
              <w:spacing w:line="240" w:lineRule="auto"/>
              <w:jc w:val="right"/>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16 993 309</w:t>
            </w:r>
          </w:p>
        </w:tc>
        <w:tc>
          <w:tcPr>
            <w:tcW w:w="1134" w:type="dxa"/>
            <w:shd w:val="clear" w:color="000000" w:fill="2DB34A"/>
            <w:noWrap/>
            <w:vAlign w:val="center"/>
            <w:hideMark/>
          </w:tcPr>
          <w:p w:rsidRPr="006840C7" w:rsidR="006840C7" w:rsidP="006840C7" w:rsidRDefault="006840C7" w14:paraId="385490C3" w14:textId="77777777">
            <w:pPr>
              <w:spacing w:line="240" w:lineRule="auto"/>
              <w:jc w:val="right"/>
              <w:rPr>
                <w:rFonts w:eastAsia="Times New Roman" w:asciiTheme="majorHAnsi" w:hAnsiTheme="majorHAnsi" w:cstheme="majorHAnsi"/>
                <w:b/>
                <w:bCs/>
                <w:color w:val="FFFFFF"/>
                <w:sz w:val="20"/>
                <w:szCs w:val="20"/>
                <w:lang w:eastAsia="pl-PL"/>
              </w:rPr>
            </w:pPr>
            <w:r w:rsidRPr="006840C7">
              <w:rPr>
                <w:rFonts w:eastAsia="Times New Roman" w:asciiTheme="majorHAnsi" w:hAnsiTheme="majorHAnsi" w:cstheme="majorHAnsi"/>
                <w:b/>
                <w:bCs/>
                <w:color w:val="FFFFFF"/>
                <w:sz w:val="20"/>
                <w:szCs w:val="20"/>
                <w:lang w:eastAsia="pl-PL"/>
              </w:rPr>
              <w:t>25 494 551</w:t>
            </w:r>
          </w:p>
        </w:tc>
      </w:tr>
    </w:tbl>
    <w:p w:rsidR="00D22229" w:rsidP="003D3159" w:rsidRDefault="00D22229" w14:paraId="7C8AF49B" w14:textId="77777777"/>
    <w:p w:rsidR="00B316DF" w:rsidP="00B316DF" w:rsidRDefault="003E6F43" w14:paraId="41A3E417" w14:textId="6F010CB8">
      <w:pPr>
        <w:rPr>
          <w:rFonts w:asciiTheme="majorHAnsi" w:hAnsiTheme="majorHAnsi" w:eastAsiaTheme="majorEastAsia" w:cstheme="majorBidi"/>
          <w:b/>
          <w:bCs/>
          <w:color w:val="2DB34A"/>
        </w:rPr>
      </w:pPr>
      <w:r w:rsidRPr="003E6F43">
        <w:rPr>
          <w:rFonts w:asciiTheme="majorHAnsi" w:hAnsiTheme="majorHAnsi" w:eastAsiaTheme="majorEastAsia" w:cstheme="majorBidi"/>
          <w:b/>
          <w:bCs/>
          <w:color w:val="2DB34A"/>
        </w:rPr>
        <w:t>Wyciąg z Zestawienia zmian w Funduszu własnym Narodowego Funduszu wg stanu na koniec 2025</w:t>
      </w:r>
      <w:r w:rsidR="00706887">
        <w:rPr>
          <w:rFonts w:asciiTheme="majorHAnsi" w:hAnsiTheme="majorHAnsi" w:eastAsiaTheme="majorEastAsia" w:cstheme="majorBidi"/>
          <w:b/>
          <w:bCs/>
          <w:color w:val="2DB34A"/>
        </w:rPr>
        <w:t> roku</w:t>
      </w:r>
    </w:p>
    <w:tbl>
      <w:tblPr>
        <w:tblW w:w="9498" w:type="dxa"/>
        <w:tblInd w:w="7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346"/>
        <w:gridCol w:w="6884"/>
        <w:gridCol w:w="1134"/>
        <w:gridCol w:w="1134"/>
      </w:tblGrid>
      <w:tr w:rsidRPr="00FB55A0" w:rsidR="00FB55A0" w:rsidTr="003D3122" w14:paraId="7EFB6148" w14:textId="77777777">
        <w:trPr>
          <w:trHeight w:val="450"/>
        </w:trPr>
        <w:tc>
          <w:tcPr>
            <w:tcW w:w="0" w:type="auto"/>
            <w:shd w:val="clear" w:color="000000" w:fill="0099CC"/>
            <w:noWrap/>
            <w:vAlign w:val="center"/>
            <w:hideMark/>
          </w:tcPr>
          <w:p w:rsidRPr="00FB55A0" w:rsidR="00FB55A0" w:rsidP="00FB55A0" w:rsidRDefault="00FB55A0" w14:paraId="0B31E905" w14:textId="77777777">
            <w:pPr>
              <w:spacing w:line="240" w:lineRule="auto"/>
              <w:jc w:val="center"/>
              <w:rPr>
                <w:rFonts w:eastAsia="Times New Roman" w:asciiTheme="majorHAnsi" w:hAnsiTheme="majorHAnsi" w:cstheme="majorHAnsi"/>
                <w:b/>
                <w:bCs/>
                <w:color w:val="FFFFFF"/>
                <w:sz w:val="20"/>
                <w:szCs w:val="20"/>
                <w:lang w:eastAsia="pl-PL"/>
              </w:rPr>
            </w:pPr>
            <w:r w:rsidRPr="00FB55A0">
              <w:rPr>
                <w:rFonts w:eastAsia="Times New Roman" w:asciiTheme="majorHAnsi" w:hAnsiTheme="majorHAnsi" w:cstheme="majorHAnsi"/>
                <w:b/>
                <w:bCs/>
                <w:color w:val="FFFFFF"/>
                <w:sz w:val="20"/>
                <w:szCs w:val="20"/>
                <w:lang w:eastAsia="pl-PL"/>
              </w:rPr>
              <w:t> </w:t>
            </w:r>
          </w:p>
        </w:tc>
        <w:tc>
          <w:tcPr>
            <w:tcW w:w="6884" w:type="dxa"/>
            <w:shd w:val="clear" w:color="000000" w:fill="0099CC"/>
            <w:noWrap/>
            <w:vAlign w:val="center"/>
            <w:hideMark/>
          </w:tcPr>
          <w:p w:rsidRPr="00FB55A0" w:rsidR="00FB55A0" w:rsidP="00FB55A0" w:rsidRDefault="00FB55A0" w14:paraId="14C50E08" w14:textId="77777777">
            <w:pPr>
              <w:spacing w:line="240" w:lineRule="auto"/>
              <w:rPr>
                <w:rFonts w:eastAsia="Times New Roman" w:asciiTheme="majorHAnsi" w:hAnsiTheme="majorHAnsi" w:cstheme="majorHAnsi"/>
                <w:b/>
                <w:bCs/>
                <w:color w:val="FFFFFF"/>
                <w:sz w:val="20"/>
                <w:szCs w:val="20"/>
                <w:lang w:eastAsia="pl-PL"/>
              </w:rPr>
            </w:pPr>
            <w:r w:rsidRPr="00FB55A0">
              <w:rPr>
                <w:rFonts w:eastAsia="Times New Roman" w:asciiTheme="majorHAnsi" w:hAnsiTheme="majorHAnsi" w:cstheme="majorHAnsi"/>
                <w:b/>
                <w:bCs/>
                <w:color w:val="FFFFFF"/>
                <w:sz w:val="20"/>
                <w:szCs w:val="20"/>
                <w:lang w:eastAsia="pl-PL"/>
              </w:rPr>
              <w:t>ZESTAWIENIE ZMIAN w FUNDUSZU WŁASNYM</w:t>
            </w:r>
          </w:p>
        </w:tc>
        <w:tc>
          <w:tcPr>
            <w:tcW w:w="1134" w:type="dxa"/>
            <w:shd w:val="clear" w:color="000000" w:fill="0099CC"/>
            <w:noWrap/>
            <w:vAlign w:val="center"/>
            <w:hideMark/>
          </w:tcPr>
          <w:p w:rsidRPr="00FB55A0" w:rsidR="00FB55A0" w:rsidP="00FB55A0" w:rsidRDefault="00FB55A0" w14:paraId="66B7F8A2" w14:textId="77777777">
            <w:pPr>
              <w:spacing w:line="240" w:lineRule="auto"/>
              <w:jc w:val="center"/>
              <w:rPr>
                <w:rFonts w:eastAsia="Times New Roman" w:asciiTheme="majorHAnsi" w:hAnsiTheme="majorHAnsi" w:cstheme="majorHAnsi"/>
                <w:b/>
                <w:bCs/>
                <w:color w:val="FFFFFF"/>
                <w:sz w:val="20"/>
                <w:szCs w:val="20"/>
                <w:lang w:eastAsia="pl-PL"/>
              </w:rPr>
            </w:pPr>
            <w:r w:rsidRPr="00FB55A0">
              <w:rPr>
                <w:rFonts w:eastAsia="Times New Roman" w:asciiTheme="majorHAnsi" w:hAnsiTheme="majorHAnsi" w:cstheme="majorHAnsi"/>
                <w:b/>
                <w:bCs/>
                <w:color w:val="FFFFFF"/>
                <w:sz w:val="20"/>
                <w:szCs w:val="20"/>
                <w:lang w:eastAsia="pl-PL"/>
              </w:rPr>
              <w:t>2024</w:t>
            </w:r>
          </w:p>
        </w:tc>
        <w:tc>
          <w:tcPr>
            <w:tcW w:w="1134" w:type="dxa"/>
            <w:shd w:val="clear" w:color="000000" w:fill="0099CC"/>
            <w:noWrap/>
            <w:vAlign w:val="center"/>
            <w:hideMark/>
          </w:tcPr>
          <w:p w:rsidRPr="00FB55A0" w:rsidR="00FB55A0" w:rsidP="00FB55A0" w:rsidRDefault="00FB55A0" w14:paraId="3ACA53BE" w14:textId="77777777">
            <w:pPr>
              <w:spacing w:line="240" w:lineRule="auto"/>
              <w:jc w:val="center"/>
              <w:rPr>
                <w:rFonts w:eastAsia="Times New Roman" w:asciiTheme="majorHAnsi" w:hAnsiTheme="majorHAnsi" w:cstheme="majorHAnsi"/>
                <w:b/>
                <w:bCs/>
                <w:color w:val="FFFFFF"/>
                <w:sz w:val="20"/>
                <w:szCs w:val="20"/>
                <w:lang w:eastAsia="pl-PL"/>
              </w:rPr>
            </w:pPr>
            <w:r w:rsidRPr="00FB55A0">
              <w:rPr>
                <w:rFonts w:eastAsia="Times New Roman" w:asciiTheme="majorHAnsi" w:hAnsiTheme="majorHAnsi" w:cstheme="majorHAnsi"/>
                <w:b/>
                <w:bCs/>
                <w:color w:val="FFFFFF"/>
                <w:sz w:val="20"/>
                <w:szCs w:val="20"/>
                <w:lang w:eastAsia="pl-PL"/>
              </w:rPr>
              <w:t>2025</w:t>
            </w:r>
          </w:p>
        </w:tc>
      </w:tr>
      <w:tr w:rsidRPr="00FB55A0" w:rsidR="00FB55A0" w:rsidTr="003D3122" w14:paraId="4E72F9B2" w14:textId="77777777">
        <w:trPr>
          <w:trHeight w:val="375"/>
        </w:trPr>
        <w:tc>
          <w:tcPr>
            <w:tcW w:w="0" w:type="auto"/>
            <w:shd w:val="clear" w:color="000000" w:fill="2DB34A"/>
            <w:noWrap/>
            <w:vAlign w:val="center"/>
            <w:hideMark/>
          </w:tcPr>
          <w:p w:rsidRPr="00FB55A0" w:rsidR="00FB55A0" w:rsidP="00FB55A0" w:rsidRDefault="00FB55A0" w14:paraId="0CD00F61" w14:textId="77777777">
            <w:pPr>
              <w:spacing w:line="240" w:lineRule="auto"/>
              <w:jc w:val="center"/>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I</w:t>
            </w:r>
          </w:p>
        </w:tc>
        <w:tc>
          <w:tcPr>
            <w:tcW w:w="6884" w:type="dxa"/>
            <w:shd w:val="clear" w:color="000000" w:fill="2DB34A"/>
            <w:noWrap/>
            <w:vAlign w:val="center"/>
            <w:hideMark/>
          </w:tcPr>
          <w:p w:rsidRPr="00FB55A0" w:rsidR="00FB55A0" w:rsidP="00FB55A0" w:rsidRDefault="00FB55A0" w14:paraId="24EAB868" w14:textId="77777777">
            <w:pPr>
              <w:spacing w:line="240" w:lineRule="auto"/>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Fundusz własny na początek okresu (BO)</w:t>
            </w:r>
          </w:p>
        </w:tc>
        <w:tc>
          <w:tcPr>
            <w:tcW w:w="1134" w:type="dxa"/>
            <w:shd w:val="clear" w:color="000000" w:fill="2DB34A"/>
            <w:noWrap/>
            <w:vAlign w:val="center"/>
            <w:hideMark/>
          </w:tcPr>
          <w:p w:rsidRPr="00FB55A0" w:rsidR="00FB55A0" w:rsidP="00FB55A0" w:rsidRDefault="00FB55A0" w14:paraId="5BB14226" w14:textId="77777777">
            <w:pPr>
              <w:spacing w:line="240" w:lineRule="auto"/>
              <w:jc w:val="right"/>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21 122 637</w:t>
            </w:r>
          </w:p>
        </w:tc>
        <w:tc>
          <w:tcPr>
            <w:tcW w:w="1134" w:type="dxa"/>
            <w:shd w:val="clear" w:color="000000" w:fill="2DB34A"/>
            <w:noWrap/>
            <w:vAlign w:val="center"/>
            <w:hideMark/>
          </w:tcPr>
          <w:p w:rsidRPr="00FB55A0" w:rsidR="00FB55A0" w:rsidP="00FB55A0" w:rsidRDefault="00FB55A0" w14:paraId="3A4399E0" w14:textId="77777777">
            <w:pPr>
              <w:spacing w:line="240" w:lineRule="auto"/>
              <w:jc w:val="right"/>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30 494 877</w:t>
            </w:r>
          </w:p>
        </w:tc>
      </w:tr>
      <w:tr w:rsidRPr="00FB55A0" w:rsidR="00FB55A0" w:rsidTr="003D3122" w14:paraId="739CCF0F" w14:textId="77777777">
        <w:trPr>
          <w:trHeight w:val="375"/>
        </w:trPr>
        <w:tc>
          <w:tcPr>
            <w:tcW w:w="0" w:type="auto"/>
            <w:shd w:val="clear" w:color="000000" w:fill="2DB34A"/>
            <w:noWrap/>
            <w:vAlign w:val="center"/>
            <w:hideMark/>
          </w:tcPr>
          <w:p w:rsidRPr="00FB55A0" w:rsidR="00FB55A0" w:rsidP="00FB55A0" w:rsidRDefault="00FB55A0" w14:paraId="2BE1FAE8" w14:textId="77777777">
            <w:pPr>
              <w:spacing w:line="240" w:lineRule="auto"/>
              <w:jc w:val="center"/>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Ia.</w:t>
            </w:r>
          </w:p>
        </w:tc>
        <w:tc>
          <w:tcPr>
            <w:tcW w:w="6884" w:type="dxa"/>
            <w:shd w:val="clear" w:color="000000" w:fill="2DB34A"/>
            <w:noWrap/>
            <w:vAlign w:val="center"/>
            <w:hideMark/>
          </w:tcPr>
          <w:p w:rsidRPr="00FB55A0" w:rsidR="00FB55A0" w:rsidP="00FB55A0" w:rsidRDefault="00FB55A0" w14:paraId="17635693" w14:textId="77777777">
            <w:pPr>
              <w:spacing w:line="240" w:lineRule="auto"/>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Fundusz własny na początek okresu (BO), po korektach</w:t>
            </w:r>
          </w:p>
        </w:tc>
        <w:tc>
          <w:tcPr>
            <w:tcW w:w="1134" w:type="dxa"/>
            <w:shd w:val="clear" w:color="000000" w:fill="2DB34A"/>
            <w:noWrap/>
            <w:vAlign w:val="center"/>
            <w:hideMark/>
          </w:tcPr>
          <w:p w:rsidRPr="00FB55A0" w:rsidR="00FB55A0" w:rsidP="00FB55A0" w:rsidRDefault="00FB55A0" w14:paraId="58FCF308" w14:textId="77777777">
            <w:pPr>
              <w:spacing w:line="240" w:lineRule="auto"/>
              <w:jc w:val="right"/>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21 122 637</w:t>
            </w:r>
          </w:p>
        </w:tc>
        <w:tc>
          <w:tcPr>
            <w:tcW w:w="1134" w:type="dxa"/>
            <w:shd w:val="clear" w:color="000000" w:fill="2DB34A"/>
            <w:noWrap/>
            <w:vAlign w:val="center"/>
            <w:hideMark/>
          </w:tcPr>
          <w:p w:rsidRPr="00FB55A0" w:rsidR="00FB55A0" w:rsidP="00FB55A0" w:rsidRDefault="00FB55A0" w14:paraId="7B046B7F" w14:textId="77777777">
            <w:pPr>
              <w:spacing w:line="240" w:lineRule="auto"/>
              <w:jc w:val="right"/>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30 494 877</w:t>
            </w:r>
          </w:p>
        </w:tc>
      </w:tr>
      <w:tr w:rsidRPr="00FB55A0" w:rsidR="00FB55A0" w:rsidTr="003D3122" w14:paraId="5C247E6E" w14:textId="77777777">
        <w:trPr>
          <w:trHeight w:val="375"/>
        </w:trPr>
        <w:tc>
          <w:tcPr>
            <w:tcW w:w="0" w:type="auto"/>
            <w:noWrap/>
            <w:vAlign w:val="center"/>
            <w:hideMark/>
          </w:tcPr>
          <w:p w:rsidRPr="00FB55A0" w:rsidR="00FB55A0" w:rsidP="00FB55A0" w:rsidRDefault="00FB55A0" w14:paraId="61C07041" w14:textId="77777777">
            <w:pPr>
              <w:spacing w:line="240" w:lineRule="auto"/>
              <w:jc w:val="center"/>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 </w:t>
            </w:r>
          </w:p>
        </w:tc>
        <w:tc>
          <w:tcPr>
            <w:tcW w:w="6884" w:type="dxa"/>
            <w:noWrap/>
            <w:vAlign w:val="center"/>
            <w:hideMark/>
          </w:tcPr>
          <w:p w:rsidRPr="00FB55A0" w:rsidR="00FB55A0" w:rsidP="00FB55A0" w:rsidRDefault="00FB55A0" w14:paraId="2E9F468E" w14:textId="77777777">
            <w:pPr>
              <w:spacing w:line="240" w:lineRule="auto"/>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Fundusz statutowy na początek okresu</w:t>
            </w:r>
          </w:p>
        </w:tc>
        <w:tc>
          <w:tcPr>
            <w:tcW w:w="1134" w:type="dxa"/>
            <w:noWrap/>
            <w:vAlign w:val="center"/>
            <w:hideMark/>
          </w:tcPr>
          <w:p w:rsidRPr="00FB55A0" w:rsidR="00FB55A0" w:rsidP="00FB55A0" w:rsidRDefault="00FB55A0" w14:paraId="2F62805E" w14:textId="77777777">
            <w:pPr>
              <w:spacing w:line="240" w:lineRule="auto"/>
              <w:jc w:val="right"/>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20 221 733</w:t>
            </w:r>
          </w:p>
        </w:tc>
        <w:tc>
          <w:tcPr>
            <w:tcW w:w="1134" w:type="dxa"/>
            <w:noWrap/>
            <w:vAlign w:val="center"/>
            <w:hideMark/>
          </w:tcPr>
          <w:p w:rsidRPr="00FB55A0" w:rsidR="00FB55A0" w:rsidP="00FB55A0" w:rsidRDefault="00FB55A0" w14:paraId="70E35443" w14:textId="77777777">
            <w:pPr>
              <w:spacing w:line="240" w:lineRule="auto"/>
              <w:jc w:val="right"/>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21 122 637</w:t>
            </w:r>
          </w:p>
        </w:tc>
      </w:tr>
      <w:tr w:rsidRPr="00FB55A0" w:rsidR="00FB55A0" w:rsidTr="003D3122" w14:paraId="4006A2BC" w14:textId="77777777">
        <w:trPr>
          <w:trHeight w:val="375"/>
        </w:trPr>
        <w:tc>
          <w:tcPr>
            <w:tcW w:w="0" w:type="auto"/>
            <w:noWrap/>
            <w:vAlign w:val="center"/>
            <w:hideMark/>
          </w:tcPr>
          <w:p w:rsidRPr="00FB55A0" w:rsidR="00FB55A0" w:rsidP="00FB55A0" w:rsidRDefault="00FB55A0" w14:paraId="7F1337F8" w14:textId="77777777">
            <w:pPr>
              <w:spacing w:line="240" w:lineRule="auto"/>
              <w:jc w:val="center"/>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 </w:t>
            </w:r>
          </w:p>
        </w:tc>
        <w:tc>
          <w:tcPr>
            <w:tcW w:w="6884" w:type="dxa"/>
            <w:noWrap/>
            <w:vAlign w:val="center"/>
            <w:hideMark/>
          </w:tcPr>
          <w:p w:rsidRPr="00FB55A0" w:rsidR="00FB55A0" w:rsidP="00FB55A0" w:rsidRDefault="00FB55A0" w14:paraId="1F572885" w14:textId="77777777">
            <w:pPr>
              <w:spacing w:line="240" w:lineRule="auto"/>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Fundusz statutowy na koniec okresu</w:t>
            </w:r>
          </w:p>
        </w:tc>
        <w:tc>
          <w:tcPr>
            <w:tcW w:w="1134" w:type="dxa"/>
            <w:noWrap/>
            <w:vAlign w:val="center"/>
            <w:hideMark/>
          </w:tcPr>
          <w:p w:rsidRPr="00FB55A0" w:rsidR="00FB55A0" w:rsidP="00FB55A0" w:rsidRDefault="00FB55A0" w14:paraId="6DBA40DE" w14:textId="77777777">
            <w:pPr>
              <w:spacing w:line="240" w:lineRule="auto"/>
              <w:jc w:val="right"/>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21 122 637</w:t>
            </w:r>
          </w:p>
        </w:tc>
        <w:tc>
          <w:tcPr>
            <w:tcW w:w="1134" w:type="dxa"/>
            <w:noWrap/>
            <w:vAlign w:val="center"/>
            <w:hideMark/>
          </w:tcPr>
          <w:p w:rsidRPr="00FB55A0" w:rsidR="00FB55A0" w:rsidP="00FB55A0" w:rsidRDefault="00FB55A0" w14:paraId="1D577A97" w14:textId="77777777">
            <w:pPr>
              <w:spacing w:line="240" w:lineRule="auto"/>
              <w:jc w:val="right"/>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30 494 877</w:t>
            </w:r>
          </w:p>
        </w:tc>
      </w:tr>
      <w:tr w:rsidRPr="00FB55A0" w:rsidR="00FB55A0" w:rsidTr="003D3122" w14:paraId="1543D231" w14:textId="77777777">
        <w:trPr>
          <w:trHeight w:val="375"/>
        </w:trPr>
        <w:tc>
          <w:tcPr>
            <w:tcW w:w="0" w:type="auto"/>
            <w:noWrap/>
            <w:vAlign w:val="center"/>
            <w:hideMark/>
          </w:tcPr>
          <w:p w:rsidRPr="00FB55A0" w:rsidR="00FB55A0" w:rsidP="00FB55A0" w:rsidRDefault="00FB55A0" w14:paraId="599DE2C2" w14:textId="77777777">
            <w:pPr>
              <w:spacing w:line="240" w:lineRule="auto"/>
              <w:jc w:val="center"/>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 </w:t>
            </w:r>
          </w:p>
        </w:tc>
        <w:tc>
          <w:tcPr>
            <w:tcW w:w="6884" w:type="dxa"/>
            <w:noWrap/>
            <w:vAlign w:val="center"/>
            <w:hideMark/>
          </w:tcPr>
          <w:p w:rsidRPr="00FB55A0" w:rsidR="00FB55A0" w:rsidP="00FB55A0" w:rsidRDefault="00FB55A0" w14:paraId="19110BDD" w14:textId="77777777">
            <w:pPr>
              <w:spacing w:line="240" w:lineRule="auto"/>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Fundusz rezerwowy na koniec okresu</w:t>
            </w:r>
          </w:p>
        </w:tc>
        <w:tc>
          <w:tcPr>
            <w:tcW w:w="1134" w:type="dxa"/>
            <w:noWrap/>
            <w:vAlign w:val="center"/>
            <w:hideMark/>
          </w:tcPr>
          <w:p w:rsidRPr="00FB55A0" w:rsidR="00FB55A0" w:rsidP="00FB55A0" w:rsidRDefault="00FB55A0" w14:paraId="3E00D987" w14:textId="77777777">
            <w:pPr>
              <w:spacing w:line="240" w:lineRule="auto"/>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 </w:t>
            </w:r>
          </w:p>
        </w:tc>
        <w:tc>
          <w:tcPr>
            <w:tcW w:w="1134" w:type="dxa"/>
            <w:noWrap/>
            <w:vAlign w:val="center"/>
            <w:hideMark/>
          </w:tcPr>
          <w:p w:rsidRPr="00FB55A0" w:rsidR="00FB55A0" w:rsidP="00FB55A0" w:rsidRDefault="00FB55A0" w14:paraId="41A5EB61" w14:textId="77777777">
            <w:pPr>
              <w:spacing w:line="240" w:lineRule="auto"/>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 </w:t>
            </w:r>
          </w:p>
        </w:tc>
      </w:tr>
      <w:tr w:rsidRPr="00FB55A0" w:rsidR="00FB55A0" w:rsidTr="003D3122" w14:paraId="1B178268" w14:textId="77777777">
        <w:trPr>
          <w:trHeight w:val="375"/>
        </w:trPr>
        <w:tc>
          <w:tcPr>
            <w:tcW w:w="0" w:type="auto"/>
            <w:noWrap/>
            <w:vAlign w:val="center"/>
            <w:hideMark/>
          </w:tcPr>
          <w:p w:rsidRPr="00FB55A0" w:rsidR="00FB55A0" w:rsidP="00FB55A0" w:rsidRDefault="00FB55A0" w14:paraId="65E34F21" w14:textId="77777777">
            <w:pPr>
              <w:spacing w:line="240" w:lineRule="auto"/>
              <w:jc w:val="center"/>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 </w:t>
            </w:r>
          </w:p>
        </w:tc>
        <w:tc>
          <w:tcPr>
            <w:tcW w:w="6884" w:type="dxa"/>
            <w:noWrap/>
            <w:vAlign w:val="center"/>
            <w:hideMark/>
          </w:tcPr>
          <w:p w:rsidRPr="00FB55A0" w:rsidR="00FB55A0" w:rsidP="00FB55A0" w:rsidRDefault="00FB55A0" w14:paraId="5C5FA111" w14:textId="77777777">
            <w:pPr>
              <w:spacing w:line="240" w:lineRule="auto"/>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Zysk (strata) z lat ubiegłych na koniec okresu</w:t>
            </w:r>
          </w:p>
        </w:tc>
        <w:tc>
          <w:tcPr>
            <w:tcW w:w="1134" w:type="dxa"/>
            <w:noWrap/>
            <w:vAlign w:val="center"/>
            <w:hideMark/>
          </w:tcPr>
          <w:p w:rsidRPr="00FB55A0" w:rsidR="00FB55A0" w:rsidP="00FB55A0" w:rsidRDefault="00FB55A0" w14:paraId="5BB30196" w14:textId="77777777">
            <w:pPr>
              <w:spacing w:line="240" w:lineRule="auto"/>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 </w:t>
            </w:r>
          </w:p>
        </w:tc>
        <w:tc>
          <w:tcPr>
            <w:tcW w:w="1134" w:type="dxa"/>
            <w:noWrap/>
            <w:vAlign w:val="center"/>
            <w:hideMark/>
          </w:tcPr>
          <w:p w:rsidRPr="00FB55A0" w:rsidR="00FB55A0" w:rsidP="00FB55A0" w:rsidRDefault="00FB55A0" w14:paraId="7D50AD5B" w14:textId="77777777">
            <w:pPr>
              <w:spacing w:line="240" w:lineRule="auto"/>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 </w:t>
            </w:r>
          </w:p>
        </w:tc>
      </w:tr>
      <w:tr w:rsidRPr="00FB55A0" w:rsidR="00FB55A0" w:rsidTr="003D3122" w14:paraId="614778BA" w14:textId="77777777">
        <w:trPr>
          <w:trHeight w:val="375"/>
        </w:trPr>
        <w:tc>
          <w:tcPr>
            <w:tcW w:w="0" w:type="auto"/>
            <w:noWrap/>
            <w:vAlign w:val="center"/>
            <w:hideMark/>
          </w:tcPr>
          <w:p w:rsidRPr="00FB55A0" w:rsidR="00FB55A0" w:rsidP="00FB55A0" w:rsidRDefault="00FB55A0" w14:paraId="6FF29D7B" w14:textId="77777777">
            <w:pPr>
              <w:spacing w:line="240" w:lineRule="auto"/>
              <w:jc w:val="center"/>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 </w:t>
            </w:r>
          </w:p>
        </w:tc>
        <w:tc>
          <w:tcPr>
            <w:tcW w:w="6884" w:type="dxa"/>
            <w:noWrap/>
            <w:vAlign w:val="center"/>
            <w:hideMark/>
          </w:tcPr>
          <w:p w:rsidRPr="00FB55A0" w:rsidR="00FB55A0" w:rsidP="00FB55A0" w:rsidRDefault="00FB55A0" w14:paraId="49905F62" w14:textId="77777777">
            <w:pPr>
              <w:spacing w:line="240" w:lineRule="auto"/>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Wynik netto</w:t>
            </w:r>
          </w:p>
        </w:tc>
        <w:tc>
          <w:tcPr>
            <w:tcW w:w="1134" w:type="dxa"/>
            <w:noWrap/>
            <w:vAlign w:val="center"/>
            <w:hideMark/>
          </w:tcPr>
          <w:p w:rsidRPr="00FB55A0" w:rsidR="00FB55A0" w:rsidP="00FB55A0" w:rsidRDefault="00FB55A0" w14:paraId="42A81B6D" w14:textId="77777777">
            <w:pPr>
              <w:spacing w:line="240" w:lineRule="auto"/>
              <w:jc w:val="right"/>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9 372 239</w:t>
            </w:r>
          </w:p>
        </w:tc>
        <w:tc>
          <w:tcPr>
            <w:tcW w:w="1134" w:type="dxa"/>
            <w:noWrap/>
            <w:vAlign w:val="center"/>
            <w:hideMark/>
          </w:tcPr>
          <w:p w:rsidRPr="00FB55A0" w:rsidR="00FB55A0" w:rsidP="00FB55A0" w:rsidRDefault="00FB55A0" w14:paraId="463102DB" w14:textId="77777777">
            <w:pPr>
              <w:spacing w:line="240" w:lineRule="auto"/>
              <w:jc w:val="right"/>
              <w:rPr>
                <w:rFonts w:eastAsia="Times New Roman" w:asciiTheme="majorHAnsi" w:hAnsiTheme="majorHAnsi" w:cstheme="majorHAnsi"/>
                <w:sz w:val="20"/>
                <w:szCs w:val="20"/>
                <w:lang w:eastAsia="pl-PL"/>
              </w:rPr>
            </w:pPr>
            <w:r w:rsidRPr="00FB55A0">
              <w:rPr>
                <w:rFonts w:eastAsia="Times New Roman" w:asciiTheme="majorHAnsi" w:hAnsiTheme="majorHAnsi" w:cstheme="majorHAnsi"/>
                <w:sz w:val="20"/>
                <w:szCs w:val="20"/>
                <w:lang w:eastAsia="pl-PL"/>
              </w:rPr>
              <w:t>8 546 435</w:t>
            </w:r>
          </w:p>
        </w:tc>
      </w:tr>
      <w:tr w:rsidRPr="00FB55A0" w:rsidR="00FB55A0" w:rsidTr="003D3122" w14:paraId="234F2A4C" w14:textId="77777777">
        <w:trPr>
          <w:trHeight w:val="375"/>
        </w:trPr>
        <w:tc>
          <w:tcPr>
            <w:tcW w:w="0" w:type="auto"/>
            <w:shd w:val="clear" w:color="000000" w:fill="2DB34A"/>
            <w:noWrap/>
            <w:vAlign w:val="center"/>
            <w:hideMark/>
          </w:tcPr>
          <w:p w:rsidRPr="00FB55A0" w:rsidR="00FB55A0" w:rsidP="00FB55A0" w:rsidRDefault="00FB55A0" w14:paraId="0DEF6A5D" w14:textId="77777777">
            <w:pPr>
              <w:spacing w:line="240" w:lineRule="auto"/>
              <w:jc w:val="center"/>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II.</w:t>
            </w:r>
          </w:p>
        </w:tc>
        <w:tc>
          <w:tcPr>
            <w:tcW w:w="6884" w:type="dxa"/>
            <w:shd w:val="clear" w:color="000000" w:fill="2DB34A"/>
            <w:noWrap/>
            <w:vAlign w:val="center"/>
            <w:hideMark/>
          </w:tcPr>
          <w:p w:rsidRPr="00FB55A0" w:rsidR="00FB55A0" w:rsidP="00FB55A0" w:rsidRDefault="00FB55A0" w14:paraId="34D02FC0" w14:textId="77777777">
            <w:pPr>
              <w:spacing w:line="240" w:lineRule="auto"/>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Fundusz własny na koniec okresu (BZ)</w:t>
            </w:r>
          </w:p>
        </w:tc>
        <w:tc>
          <w:tcPr>
            <w:tcW w:w="1134" w:type="dxa"/>
            <w:shd w:val="clear" w:color="000000" w:fill="2DB34A"/>
            <w:noWrap/>
            <w:vAlign w:val="center"/>
            <w:hideMark/>
          </w:tcPr>
          <w:p w:rsidRPr="00FB55A0" w:rsidR="00FB55A0" w:rsidP="00FB55A0" w:rsidRDefault="00FB55A0" w14:paraId="31C4BAE8" w14:textId="77777777">
            <w:pPr>
              <w:spacing w:line="240" w:lineRule="auto"/>
              <w:jc w:val="right"/>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30 494 876</w:t>
            </w:r>
          </w:p>
        </w:tc>
        <w:tc>
          <w:tcPr>
            <w:tcW w:w="1134" w:type="dxa"/>
            <w:shd w:val="clear" w:color="000000" w:fill="2DB34A"/>
            <w:noWrap/>
            <w:vAlign w:val="center"/>
            <w:hideMark/>
          </w:tcPr>
          <w:p w:rsidRPr="00FB55A0" w:rsidR="00FB55A0" w:rsidP="00FB55A0" w:rsidRDefault="00FB55A0" w14:paraId="63432E2C" w14:textId="77777777">
            <w:pPr>
              <w:spacing w:line="240" w:lineRule="auto"/>
              <w:jc w:val="right"/>
              <w:rPr>
                <w:rFonts w:eastAsia="Times New Roman" w:asciiTheme="majorHAnsi" w:hAnsiTheme="majorHAnsi" w:cstheme="majorHAnsi"/>
                <w:b/>
                <w:bCs/>
                <w:sz w:val="20"/>
                <w:szCs w:val="20"/>
                <w:lang w:eastAsia="pl-PL"/>
              </w:rPr>
            </w:pPr>
            <w:r w:rsidRPr="00FB55A0">
              <w:rPr>
                <w:rFonts w:eastAsia="Times New Roman" w:asciiTheme="majorHAnsi" w:hAnsiTheme="majorHAnsi" w:cstheme="majorHAnsi"/>
                <w:b/>
                <w:bCs/>
                <w:sz w:val="20"/>
                <w:szCs w:val="20"/>
                <w:lang w:eastAsia="pl-PL"/>
              </w:rPr>
              <w:t>39 041 312</w:t>
            </w:r>
          </w:p>
        </w:tc>
      </w:tr>
    </w:tbl>
    <w:p w:rsidRPr="00780F41" w:rsidR="00817646" w:rsidP="00817646" w:rsidRDefault="00C82CE7" w14:paraId="1317085F" w14:textId="2D62CAA4">
      <w:pPr>
        <w:rPr>
          <w:sz w:val="16"/>
          <w:szCs w:val="16"/>
        </w:rPr>
      </w:pPr>
      <w:r>
        <w:rPr>
          <w:sz w:val="16"/>
          <w:szCs w:val="16"/>
        </w:rPr>
        <w:t>Źródło: Dane Narodowego Funduszu Ochrony Środowiska i Gospodarki Wodnej</w:t>
      </w:r>
    </w:p>
    <w:p w:rsidR="00B316DF" w:rsidP="003D3159" w:rsidRDefault="00B316DF" w14:paraId="6BC4A986" w14:textId="77777777"/>
    <w:p w:rsidR="006721BC" w:rsidRDefault="006721BC" w14:paraId="06C6BD8E" w14:textId="1F22C70F">
      <w:pPr>
        <w:spacing w:after="200"/>
      </w:pPr>
      <w:r>
        <w:br w:type="page"/>
      </w:r>
    </w:p>
    <w:p w:rsidR="00FF1F4B" w:rsidP="00C85A6B" w:rsidRDefault="002B3EF4" w14:paraId="319351D0" w14:textId="61DCA717">
      <w:pPr>
        <w:pStyle w:val="Nagwek2"/>
      </w:pPr>
      <w:bookmarkStart w:name="_Ref477174149" w:id="187"/>
      <w:bookmarkStart w:name="_Ref480373402" w:id="188"/>
      <w:bookmarkStart w:name="_Ref480373403" w:id="189"/>
      <w:bookmarkStart w:name="_Toc195716610" w:id="190"/>
      <w:bookmarkStart w:name="_Ref226526733" w:id="191"/>
      <w:bookmarkStart w:name="_Ref226526743" w:id="192"/>
      <w:bookmarkStart w:name="_Ref226526750" w:id="193"/>
      <w:bookmarkStart w:name="_Ref226526757" w:id="194"/>
      <w:bookmarkStart w:name="_Toc226539188" w:id="195"/>
      <w:bookmarkStart w:name="_Ref226794038" w:id="196"/>
      <w:bookmarkStart w:name="_Ref226794046" w:id="197"/>
      <w:bookmarkStart w:name="_Toc227589907" w:id="198"/>
      <w:r w:rsidRPr="00FD73CD">
        <w:t xml:space="preserve">Załącznik </w:t>
      </w:r>
      <w:bookmarkEnd w:id="187"/>
      <w:r w:rsidRPr="00FD73CD">
        <w:t>2</w:t>
      </w:r>
      <w:bookmarkEnd w:id="188"/>
      <w:bookmarkEnd w:id="189"/>
      <w:r w:rsidRPr="00FD73CD">
        <w:t xml:space="preserve"> Wydatkowanie środków Narodowego Funduszu w układzie programów priorytetowych w 202</w:t>
      </w:r>
      <w:r w:rsidR="00776445">
        <w:t>5</w:t>
      </w:r>
      <w:r w:rsidRPr="00FD73CD">
        <w:t xml:space="preserve"> roku</w:t>
      </w:r>
      <w:bookmarkEnd w:id="190"/>
      <w:bookmarkEnd w:id="191"/>
      <w:bookmarkEnd w:id="192"/>
      <w:bookmarkEnd w:id="193"/>
      <w:bookmarkEnd w:id="194"/>
      <w:bookmarkEnd w:id="195"/>
      <w:bookmarkEnd w:id="196"/>
      <w:bookmarkEnd w:id="197"/>
      <w:bookmarkEnd w:id="198"/>
    </w:p>
    <w:p w:rsidRPr="00AA1766" w:rsidR="00AA1766" w:rsidP="00AA1766" w:rsidRDefault="00AA1766" w14:paraId="590728CC" w14:textId="77777777"/>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60"/>
        <w:gridCol w:w="3101"/>
        <w:gridCol w:w="1064"/>
        <w:gridCol w:w="1033"/>
        <w:gridCol w:w="1058"/>
        <w:gridCol w:w="1001"/>
        <w:gridCol w:w="860"/>
        <w:gridCol w:w="967"/>
      </w:tblGrid>
      <w:tr w:rsidRPr="00E969D8" w:rsidR="0093601F" w:rsidTr="00E969D8" w14:paraId="4956FED7" w14:textId="77777777">
        <w:trPr>
          <w:trHeight w:val="20"/>
        </w:trPr>
        <w:tc>
          <w:tcPr>
            <w:tcW w:w="241" w:type="pct"/>
            <w:vMerge w:val="restart"/>
            <w:shd w:val="clear" w:color="000000" w:fill="0099CC"/>
            <w:vAlign w:val="center"/>
            <w:hideMark/>
          </w:tcPr>
          <w:p w:rsidRPr="00E969D8" w:rsidR="0093601F" w:rsidRDefault="0093601F" w14:paraId="451BC301"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w:t>
            </w:r>
          </w:p>
        </w:tc>
        <w:tc>
          <w:tcPr>
            <w:tcW w:w="1625" w:type="pct"/>
            <w:vMerge w:val="restart"/>
            <w:shd w:val="clear" w:color="000000" w:fill="0099CC"/>
            <w:vAlign w:val="center"/>
            <w:hideMark/>
          </w:tcPr>
          <w:p w:rsidRPr="00E969D8" w:rsidR="0093601F" w:rsidRDefault="0093601F" w14:paraId="5514CEE2"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Priorytety środowiskowe i kierunki</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wydatkowania środków</w:t>
            </w:r>
          </w:p>
        </w:tc>
        <w:tc>
          <w:tcPr>
            <w:tcW w:w="3134" w:type="pct"/>
            <w:gridSpan w:val="6"/>
            <w:shd w:val="clear" w:color="000000" w:fill="0099CC"/>
            <w:vAlign w:val="center"/>
            <w:hideMark/>
          </w:tcPr>
          <w:p w:rsidRPr="00E969D8" w:rsidR="0093601F" w:rsidRDefault="0093601F" w14:paraId="1A51A5EC"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 xml:space="preserve">Wypłaty środków bilansowych Narodowego Funduszu i obsługiwanych środków europejskich lub zewnętrznych krajowych - pozabilansowych </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(dane tys. zł)</w:t>
            </w:r>
          </w:p>
        </w:tc>
      </w:tr>
      <w:tr w:rsidRPr="00E969D8" w:rsidR="0093601F" w:rsidTr="00E969D8" w14:paraId="00CCC277" w14:textId="77777777">
        <w:trPr>
          <w:trHeight w:val="370"/>
        </w:trPr>
        <w:tc>
          <w:tcPr>
            <w:tcW w:w="241" w:type="pct"/>
            <w:vMerge/>
            <w:vAlign w:val="center"/>
            <w:hideMark/>
          </w:tcPr>
          <w:p w:rsidRPr="00E969D8" w:rsidR="0093601F" w:rsidRDefault="0093601F" w14:paraId="297B491C"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93601F" w:rsidRDefault="0093601F" w14:paraId="79B08A30" w14:textId="77777777">
            <w:pPr>
              <w:spacing w:line="240" w:lineRule="auto"/>
              <w:rPr>
                <w:rFonts w:eastAsia="Times New Roman" w:asciiTheme="majorHAnsi" w:hAnsiTheme="majorHAnsi" w:cstheme="majorHAnsi"/>
                <w:b/>
                <w:bCs/>
                <w:color w:val="FFFFFF"/>
                <w:sz w:val="16"/>
                <w:szCs w:val="16"/>
                <w:lang w:eastAsia="pl-PL"/>
              </w:rPr>
            </w:pPr>
          </w:p>
        </w:tc>
        <w:tc>
          <w:tcPr>
            <w:tcW w:w="2177" w:type="pct"/>
            <w:gridSpan w:val="4"/>
            <w:shd w:val="clear" w:color="000000" w:fill="0099CC"/>
            <w:vAlign w:val="center"/>
            <w:hideMark/>
          </w:tcPr>
          <w:p w:rsidRPr="00E969D8" w:rsidR="0093601F" w:rsidRDefault="0093601F" w14:paraId="04B25D89"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bilansowe Narodowego Funduszu</w:t>
            </w:r>
          </w:p>
        </w:tc>
        <w:tc>
          <w:tcPr>
            <w:tcW w:w="451" w:type="pct"/>
            <w:vMerge w:val="restart"/>
            <w:shd w:val="clear" w:color="000000" w:fill="0099CC"/>
            <w:vAlign w:val="center"/>
            <w:hideMark/>
          </w:tcPr>
          <w:p w:rsidRPr="00E969D8" w:rsidR="0093601F" w:rsidRDefault="0093601F" w14:paraId="49BAFB41"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poza-</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bilansowe NFOŚiGW</w:t>
            </w:r>
          </w:p>
        </w:tc>
        <w:tc>
          <w:tcPr>
            <w:tcW w:w="507" w:type="pct"/>
            <w:vMerge w:val="restart"/>
            <w:shd w:val="clear" w:color="000000" w:fill="0099CC"/>
            <w:vAlign w:val="center"/>
            <w:hideMark/>
          </w:tcPr>
          <w:p w:rsidRPr="00E969D8" w:rsidR="0093601F" w:rsidRDefault="0093601F" w14:paraId="2545C614" w14:textId="6DA6201A">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 xml:space="preserve"> wypłaty środków bilansowych i poza-bilansowych (6+7)</w:t>
            </w:r>
          </w:p>
        </w:tc>
      </w:tr>
      <w:tr w:rsidRPr="00E969D8" w:rsidR="0093601F" w:rsidTr="00E969D8" w14:paraId="6DE7E703" w14:textId="77777777">
        <w:trPr>
          <w:trHeight w:val="509"/>
        </w:trPr>
        <w:tc>
          <w:tcPr>
            <w:tcW w:w="241" w:type="pct"/>
            <w:vMerge/>
            <w:vAlign w:val="center"/>
            <w:hideMark/>
          </w:tcPr>
          <w:p w:rsidRPr="00E969D8" w:rsidR="0093601F" w:rsidRDefault="0093601F" w14:paraId="4A4CF080"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93601F" w:rsidRDefault="0093601F" w14:paraId="04B32ADB" w14:textId="77777777">
            <w:pPr>
              <w:spacing w:line="240" w:lineRule="auto"/>
              <w:rPr>
                <w:rFonts w:eastAsia="Times New Roman" w:asciiTheme="majorHAnsi" w:hAnsiTheme="majorHAnsi" w:cstheme="majorHAnsi"/>
                <w:b/>
                <w:bCs/>
                <w:color w:val="FFFFFF"/>
                <w:sz w:val="16"/>
                <w:szCs w:val="16"/>
                <w:lang w:eastAsia="pl-PL"/>
              </w:rPr>
            </w:pPr>
          </w:p>
        </w:tc>
        <w:tc>
          <w:tcPr>
            <w:tcW w:w="557" w:type="pct"/>
            <w:vMerge w:val="restart"/>
            <w:shd w:val="clear" w:color="000000" w:fill="0099CC"/>
            <w:vAlign w:val="center"/>
            <w:hideMark/>
          </w:tcPr>
          <w:p w:rsidRPr="00E969D8" w:rsidR="0093601F" w:rsidRDefault="0093601F" w14:paraId="687FD605"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E969D8" w:rsidR="0093601F" w:rsidRDefault="0093601F" w14:paraId="0B425C14"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Pozostałe formy finansowania dotacyjnego</w:t>
            </w:r>
          </w:p>
        </w:tc>
        <w:tc>
          <w:tcPr>
            <w:tcW w:w="554" w:type="pct"/>
            <w:vMerge w:val="restart"/>
            <w:shd w:val="clear" w:color="000000" w:fill="0099CC"/>
            <w:vAlign w:val="center"/>
            <w:hideMark/>
          </w:tcPr>
          <w:p w:rsidRPr="00E969D8" w:rsidR="0093601F" w:rsidRDefault="0093601F" w14:paraId="0BD33214"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Finansowanie zwrotne</w:t>
            </w:r>
          </w:p>
        </w:tc>
        <w:tc>
          <w:tcPr>
            <w:tcW w:w="524" w:type="pct"/>
            <w:vMerge w:val="restart"/>
            <w:shd w:val="clear" w:color="000000" w:fill="0099CC"/>
            <w:vAlign w:val="center"/>
            <w:hideMark/>
          </w:tcPr>
          <w:p w:rsidRPr="00E969D8" w:rsidR="0093601F" w:rsidRDefault="0093601F" w14:paraId="4034CF54"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ze środków bilansowych Narodowego Funduszu (3+4+5)</w:t>
            </w:r>
          </w:p>
        </w:tc>
        <w:tc>
          <w:tcPr>
            <w:tcW w:w="451" w:type="pct"/>
            <w:vMerge/>
            <w:vAlign w:val="center"/>
            <w:hideMark/>
          </w:tcPr>
          <w:p w:rsidRPr="00E969D8" w:rsidR="0093601F" w:rsidRDefault="0093601F" w14:paraId="4502ADD8" w14:textId="77777777">
            <w:pPr>
              <w:spacing w:line="240" w:lineRule="auto"/>
              <w:rPr>
                <w:rFonts w:eastAsia="Times New Roman" w:asciiTheme="majorHAnsi" w:hAnsiTheme="majorHAnsi" w:cstheme="majorHAnsi"/>
                <w:b/>
                <w:bCs/>
                <w:color w:val="FFFFFF"/>
                <w:sz w:val="16"/>
                <w:szCs w:val="16"/>
                <w:lang w:eastAsia="pl-PL"/>
              </w:rPr>
            </w:pPr>
          </w:p>
        </w:tc>
        <w:tc>
          <w:tcPr>
            <w:tcW w:w="507" w:type="pct"/>
            <w:vMerge/>
            <w:vAlign w:val="center"/>
            <w:hideMark/>
          </w:tcPr>
          <w:p w:rsidRPr="00E969D8" w:rsidR="0093601F" w:rsidRDefault="0093601F" w14:paraId="12D419A1" w14:textId="77777777">
            <w:pPr>
              <w:spacing w:line="240" w:lineRule="auto"/>
              <w:rPr>
                <w:rFonts w:eastAsia="Times New Roman" w:asciiTheme="majorHAnsi" w:hAnsiTheme="majorHAnsi" w:cstheme="majorHAnsi"/>
                <w:b/>
                <w:bCs/>
                <w:color w:val="FFFFFF"/>
                <w:sz w:val="16"/>
                <w:szCs w:val="16"/>
                <w:lang w:eastAsia="pl-PL"/>
              </w:rPr>
            </w:pPr>
          </w:p>
        </w:tc>
      </w:tr>
      <w:tr w:rsidRPr="00E5429A" w:rsidR="0093601F" w:rsidTr="00E969D8" w14:paraId="298E67D1" w14:textId="77777777">
        <w:trPr>
          <w:trHeight w:val="509"/>
        </w:trPr>
        <w:tc>
          <w:tcPr>
            <w:tcW w:w="241" w:type="pct"/>
            <w:vMerge/>
            <w:vAlign w:val="center"/>
            <w:hideMark/>
          </w:tcPr>
          <w:p w:rsidRPr="00E5429A" w:rsidR="0093601F" w:rsidRDefault="0093601F" w14:paraId="749660C3"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93601F" w:rsidRDefault="0093601F" w14:paraId="480B10A6"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93601F" w:rsidRDefault="0093601F" w14:paraId="6B8A9B3A"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93601F" w:rsidRDefault="0093601F" w14:paraId="3F71E1A1"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93601F" w:rsidRDefault="0093601F" w14:paraId="0EE9A426"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93601F" w:rsidRDefault="0093601F" w14:paraId="344B044C"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93601F" w:rsidRDefault="0093601F" w14:paraId="3CF09DD1"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93601F" w:rsidRDefault="0093601F" w14:paraId="75E33C54" w14:textId="77777777">
            <w:pPr>
              <w:spacing w:line="240" w:lineRule="auto"/>
              <w:rPr>
                <w:rFonts w:eastAsia="Times New Roman" w:asciiTheme="majorHAnsi" w:hAnsiTheme="majorHAnsi" w:cstheme="majorHAnsi"/>
                <w:b/>
                <w:bCs/>
                <w:color w:val="FFFFFF"/>
                <w:sz w:val="12"/>
                <w:szCs w:val="12"/>
                <w:lang w:eastAsia="pl-PL"/>
              </w:rPr>
            </w:pPr>
          </w:p>
        </w:tc>
      </w:tr>
      <w:tr w:rsidRPr="00E5429A" w:rsidR="0093601F" w:rsidTr="00E969D8" w14:paraId="3E75D294" w14:textId="77777777">
        <w:trPr>
          <w:trHeight w:val="509"/>
        </w:trPr>
        <w:tc>
          <w:tcPr>
            <w:tcW w:w="241" w:type="pct"/>
            <w:vMerge/>
            <w:vAlign w:val="center"/>
            <w:hideMark/>
          </w:tcPr>
          <w:p w:rsidRPr="00E5429A" w:rsidR="0093601F" w:rsidRDefault="0093601F" w14:paraId="573175CC"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93601F" w:rsidRDefault="0093601F" w14:paraId="1F80E7C8"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93601F" w:rsidRDefault="0093601F" w14:paraId="2F48A0E0"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93601F" w:rsidRDefault="0093601F" w14:paraId="10507437"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93601F" w:rsidRDefault="0093601F" w14:paraId="7987165A"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93601F" w:rsidRDefault="0093601F" w14:paraId="4E7179A0"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93601F" w:rsidRDefault="0093601F" w14:paraId="7253BD92"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93601F" w:rsidRDefault="0093601F" w14:paraId="119C9110" w14:textId="77777777">
            <w:pPr>
              <w:spacing w:line="240" w:lineRule="auto"/>
              <w:rPr>
                <w:rFonts w:eastAsia="Times New Roman" w:asciiTheme="majorHAnsi" w:hAnsiTheme="majorHAnsi" w:cstheme="majorHAnsi"/>
                <w:b/>
                <w:bCs/>
                <w:color w:val="FFFFFF"/>
                <w:sz w:val="12"/>
                <w:szCs w:val="12"/>
                <w:lang w:eastAsia="pl-PL"/>
              </w:rPr>
            </w:pPr>
          </w:p>
        </w:tc>
      </w:tr>
      <w:tr w:rsidRPr="00E5429A" w:rsidR="0093601F" w:rsidTr="00E969D8" w14:paraId="4AD914C7" w14:textId="77777777">
        <w:trPr>
          <w:trHeight w:val="20"/>
        </w:trPr>
        <w:tc>
          <w:tcPr>
            <w:tcW w:w="241" w:type="pct"/>
            <w:vAlign w:val="center"/>
            <w:hideMark/>
          </w:tcPr>
          <w:p w:rsidRPr="00E5429A" w:rsidR="0093601F" w:rsidRDefault="0093601F" w14:paraId="491C4158"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1</w:t>
            </w:r>
          </w:p>
        </w:tc>
        <w:tc>
          <w:tcPr>
            <w:tcW w:w="1625" w:type="pct"/>
            <w:vAlign w:val="center"/>
            <w:hideMark/>
          </w:tcPr>
          <w:p w:rsidRPr="00E5429A" w:rsidR="0093601F" w:rsidRDefault="0093601F" w14:paraId="5C03B50B"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2</w:t>
            </w:r>
          </w:p>
        </w:tc>
        <w:tc>
          <w:tcPr>
            <w:tcW w:w="557" w:type="pct"/>
            <w:vAlign w:val="center"/>
            <w:hideMark/>
          </w:tcPr>
          <w:p w:rsidRPr="00E5429A" w:rsidR="0093601F" w:rsidRDefault="0093601F" w14:paraId="15454C4D"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3</w:t>
            </w:r>
          </w:p>
        </w:tc>
        <w:tc>
          <w:tcPr>
            <w:tcW w:w="541" w:type="pct"/>
            <w:vAlign w:val="center"/>
            <w:hideMark/>
          </w:tcPr>
          <w:p w:rsidRPr="00E5429A" w:rsidR="0093601F" w:rsidRDefault="0093601F" w14:paraId="1E8CEFA1"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4</w:t>
            </w:r>
          </w:p>
        </w:tc>
        <w:tc>
          <w:tcPr>
            <w:tcW w:w="554" w:type="pct"/>
            <w:vAlign w:val="center"/>
            <w:hideMark/>
          </w:tcPr>
          <w:p w:rsidRPr="00E5429A" w:rsidR="0093601F" w:rsidRDefault="0093601F" w14:paraId="1FD1BC2C"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5</w:t>
            </w:r>
          </w:p>
        </w:tc>
        <w:tc>
          <w:tcPr>
            <w:tcW w:w="524" w:type="pct"/>
            <w:vAlign w:val="center"/>
            <w:hideMark/>
          </w:tcPr>
          <w:p w:rsidRPr="00E5429A" w:rsidR="0093601F" w:rsidRDefault="0093601F" w14:paraId="4C2C9ECD"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6</w:t>
            </w:r>
          </w:p>
        </w:tc>
        <w:tc>
          <w:tcPr>
            <w:tcW w:w="451" w:type="pct"/>
            <w:vAlign w:val="center"/>
            <w:hideMark/>
          </w:tcPr>
          <w:p w:rsidRPr="00E5429A" w:rsidR="0093601F" w:rsidRDefault="0093601F" w14:paraId="66D50EDD"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7</w:t>
            </w:r>
          </w:p>
        </w:tc>
        <w:tc>
          <w:tcPr>
            <w:tcW w:w="507" w:type="pct"/>
            <w:vAlign w:val="center"/>
            <w:hideMark/>
          </w:tcPr>
          <w:p w:rsidRPr="00E5429A" w:rsidR="0093601F" w:rsidRDefault="0093601F" w14:paraId="16A81FCF"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8</w:t>
            </w:r>
          </w:p>
        </w:tc>
      </w:tr>
      <w:tr w:rsidRPr="00E5429A" w:rsidR="0093601F" w:rsidTr="00E969D8" w14:paraId="13526349" w14:textId="77777777">
        <w:trPr>
          <w:trHeight w:val="20"/>
        </w:trPr>
        <w:tc>
          <w:tcPr>
            <w:tcW w:w="241" w:type="pct"/>
            <w:shd w:val="clear" w:color="000000" w:fill="2DB34A"/>
            <w:vAlign w:val="center"/>
            <w:hideMark/>
          </w:tcPr>
          <w:p w:rsidRPr="007B4F16" w:rsidR="0093601F" w:rsidRDefault="0093601F" w14:paraId="04FEE233" w14:textId="77777777">
            <w:pPr>
              <w:spacing w:line="240" w:lineRule="auto"/>
              <w:jc w:val="center"/>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w:t>
            </w:r>
          </w:p>
        </w:tc>
        <w:tc>
          <w:tcPr>
            <w:tcW w:w="1625" w:type="pct"/>
            <w:shd w:val="clear" w:color="000000" w:fill="2DB34A"/>
            <w:vAlign w:val="center"/>
            <w:hideMark/>
          </w:tcPr>
          <w:p w:rsidRPr="007B4F16" w:rsidR="0093601F" w:rsidRDefault="0093601F" w14:paraId="41387214" w14:textId="77777777">
            <w:pPr>
              <w:spacing w:line="240" w:lineRule="auto"/>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TRANSFORMACJA ENERGETYCZNA</w:t>
            </w:r>
          </w:p>
        </w:tc>
        <w:tc>
          <w:tcPr>
            <w:tcW w:w="557" w:type="pct"/>
            <w:shd w:val="clear" w:color="000000" w:fill="2DB34A"/>
            <w:noWrap/>
            <w:vAlign w:val="center"/>
            <w:hideMark/>
          </w:tcPr>
          <w:p w:rsidRPr="007B4F16" w:rsidR="0093601F" w:rsidRDefault="0093601F" w14:paraId="2D7D41E8"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 </w:t>
            </w:r>
          </w:p>
        </w:tc>
        <w:tc>
          <w:tcPr>
            <w:tcW w:w="541" w:type="pct"/>
            <w:shd w:val="clear" w:color="000000" w:fill="2DB34A"/>
            <w:noWrap/>
            <w:vAlign w:val="center"/>
            <w:hideMark/>
          </w:tcPr>
          <w:p w:rsidRPr="007B4F16" w:rsidR="0093601F" w:rsidRDefault="0093601F" w14:paraId="3956368D"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754 103</w:t>
            </w:r>
          </w:p>
        </w:tc>
        <w:tc>
          <w:tcPr>
            <w:tcW w:w="554" w:type="pct"/>
            <w:shd w:val="clear" w:color="000000" w:fill="2DB34A"/>
            <w:noWrap/>
            <w:vAlign w:val="center"/>
            <w:hideMark/>
          </w:tcPr>
          <w:p w:rsidRPr="007B4F16" w:rsidR="0093601F" w:rsidRDefault="0093601F" w14:paraId="3B778DD3"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458 836</w:t>
            </w:r>
          </w:p>
        </w:tc>
        <w:tc>
          <w:tcPr>
            <w:tcW w:w="524" w:type="pct"/>
            <w:shd w:val="clear" w:color="000000" w:fill="2DB34A"/>
            <w:noWrap/>
            <w:vAlign w:val="center"/>
            <w:hideMark/>
          </w:tcPr>
          <w:p w:rsidRPr="007B4F16" w:rsidR="0093601F" w:rsidRDefault="0093601F" w14:paraId="74889FE1"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1 212 939</w:t>
            </w:r>
          </w:p>
        </w:tc>
        <w:tc>
          <w:tcPr>
            <w:tcW w:w="451" w:type="pct"/>
            <w:shd w:val="clear" w:color="000000" w:fill="2DB34A"/>
            <w:noWrap/>
            <w:vAlign w:val="center"/>
            <w:hideMark/>
          </w:tcPr>
          <w:p w:rsidRPr="007B4F16" w:rsidR="0093601F" w:rsidRDefault="0093601F" w14:paraId="386A7ED6"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166 324</w:t>
            </w:r>
          </w:p>
        </w:tc>
        <w:tc>
          <w:tcPr>
            <w:tcW w:w="507" w:type="pct"/>
            <w:shd w:val="clear" w:color="000000" w:fill="2DB34A"/>
            <w:noWrap/>
            <w:vAlign w:val="center"/>
            <w:hideMark/>
          </w:tcPr>
          <w:p w:rsidRPr="007B4F16" w:rsidR="0093601F" w:rsidRDefault="0093601F" w14:paraId="6890BA92"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1 379 263</w:t>
            </w:r>
          </w:p>
        </w:tc>
      </w:tr>
      <w:tr w:rsidRPr="00E5429A" w:rsidR="0093601F" w:rsidTr="00E969D8" w14:paraId="6C1928A1" w14:textId="77777777">
        <w:trPr>
          <w:trHeight w:val="20"/>
        </w:trPr>
        <w:tc>
          <w:tcPr>
            <w:tcW w:w="241" w:type="pct"/>
            <w:vAlign w:val="center"/>
            <w:hideMark/>
          </w:tcPr>
          <w:p w:rsidRPr="007B4F16" w:rsidR="0093601F" w:rsidRDefault="0093601F" w14:paraId="5AB79EBE"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1.1</w:t>
            </w:r>
          </w:p>
        </w:tc>
        <w:tc>
          <w:tcPr>
            <w:tcW w:w="1625" w:type="pct"/>
            <w:vAlign w:val="center"/>
            <w:hideMark/>
          </w:tcPr>
          <w:p w:rsidRPr="007B4F16" w:rsidR="0093601F" w:rsidRDefault="0093601F" w14:paraId="5151B3D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Elektroenergetyka - Inteligentna infrastruktura energetyczna*</w:t>
            </w:r>
          </w:p>
        </w:tc>
        <w:tc>
          <w:tcPr>
            <w:tcW w:w="557" w:type="pct"/>
            <w:vAlign w:val="center"/>
            <w:hideMark/>
          </w:tcPr>
          <w:p w:rsidRPr="007B4F16" w:rsidR="0093601F" w:rsidRDefault="0093601F" w14:paraId="466D309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vAlign w:val="center"/>
            <w:hideMark/>
          </w:tcPr>
          <w:p w:rsidRPr="007B4F16" w:rsidR="0093601F" w:rsidRDefault="0093601F" w14:paraId="65EF24B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216 431</w:t>
            </w:r>
          </w:p>
        </w:tc>
        <w:tc>
          <w:tcPr>
            <w:tcW w:w="554" w:type="pct"/>
            <w:vAlign w:val="center"/>
            <w:hideMark/>
          </w:tcPr>
          <w:p w:rsidRPr="007B4F16" w:rsidR="0093601F" w:rsidRDefault="0093601F" w14:paraId="2260825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vAlign w:val="center"/>
            <w:hideMark/>
          </w:tcPr>
          <w:p w:rsidRPr="007B4F16" w:rsidR="0093601F" w:rsidRDefault="0093601F" w14:paraId="6B74C86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216 431</w:t>
            </w:r>
          </w:p>
        </w:tc>
        <w:tc>
          <w:tcPr>
            <w:tcW w:w="451" w:type="pct"/>
            <w:vAlign w:val="center"/>
            <w:hideMark/>
          </w:tcPr>
          <w:p w:rsidRPr="007B4F16" w:rsidR="0093601F" w:rsidRDefault="0093601F" w14:paraId="7A38E2D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73645B8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216 431</w:t>
            </w:r>
          </w:p>
        </w:tc>
      </w:tr>
      <w:tr w:rsidRPr="00E5429A" w:rsidR="0093601F" w:rsidTr="00E969D8" w14:paraId="68BC3340" w14:textId="77777777">
        <w:trPr>
          <w:trHeight w:val="20"/>
        </w:trPr>
        <w:tc>
          <w:tcPr>
            <w:tcW w:w="241" w:type="pct"/>
            <w:vAlign w:val="center"/>
            <w:hideMark/>
          </w:tcPr>
          <w:p w:rsidRPr="007B4F16" w:rsidR="0093601F" w:rsidRDefault="0093601F" w14:paraId="1C38A4CC"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1.2</w:t>
            </w:r>
          </w:p>
        </w:tc>
        <w:tc>
          <w:tcPr>
            <w:tcW w:w="1625" w:type="pct"/>
            <w:vAlign w:val="center"/>
            <w:hideMark/>
          </w:tcPr>
          <w:p w:rsidRPr="007B4F16" w:rsidR="0093601F" w:rsidRDefault="0093601F" w14:paraId="4416E6C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Energia dla wsi*</w:t>
            </w:r>
          </w:p>
        </w:tc>
        <w:tc>
          <w:tcPr>
            <w:tcW w:w="557" w:type="pct"/>
            <w:noWrap/>
            <w:vAlign w:val="center"/>
            <w:hideMark/>
          </w:tcPr>
          <w:p w:rsidRPr="007B4F16" w:rsidR="0093601F" w:rsidRDefault="0093601F" w14:paraId="3DA00A6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3FBBEE6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145 128</w:t>
            </w:r>
          </w:p>
        </w:tc>
        <w:tc>
          <w:tcPr>
            <w:tcW w:w="554" w:type="pct"/>
            <w:noWrap/>
            <w:vAlign w:val="center"/>
            <w:hideMark/>
          </w:tcPr>
          <w:p w:rsidRPr="007B4F16" w:rsidR="0093601F" w:rsidRDefault="0093601F" w14:paraId="27B5CF3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60 341</w:t>
            </w:r>
          </w:p>
        </w:tc>
        <w:tc>
          <w:tcPr>
            <w:tcW w:w="524" w:type="pct"/>
            <w:noWrap/>
            <w:vAlign w:val="center"/>
            <w:hideMark/>
          </w:tcPr>
          <w:p w:rsidRPr="007B4F16" w:rsidR="0093601F" w:rsidRDefault="0093601F" w14:paraId="04DB5D1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205 469</w:t>
            </w:r>
          </w:p>
        </w:tc>
        <w:tc>
          <w:tcPr>
            <w:tcW w:w="451" w:type="pct"/>
            <w:vAlign w:val="center"/>
            <w:hideMark/>
          </w:tcPr>
          <w:p w:rsidRPr="007B4F16" w:rsidR="0093601F" w:rsidRDefault="0093601F" w14:paraId="6E8F8C6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140A431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205 469</w:t>
            </w:r>
          </w:p>
        </w:tc>
      </w:tr>
      <w:tr w:rsidRPr="00E5429A" w:rsidR="0093601F" w:rsidTr="00E969D8" w14:paraId="0750DB39" w14:textId="77777777">
        <w:trPr>
          <w:trHeight w:val="20"/>
        </w:trPr>
        <w:tc>
          <w:tcPr>
            <w:tcW w:w="241" w:type="pct"/>
            <w:vAlign w:val="center"/>
            <w:hideMark/>
          </w:tcPr>
          <w:p w:rsidRPr="007B4F16" w:rsidR="0093601F" w:rsidRDefault="0093601F" w14:paraId="1707080D"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1.3</w:t>
            </w:r>
          </w:p>
        </w:tc>
        <w:tc>
          <w:tcPr>
            <w:tcW w:w="1625" w:type="pct"/>
            <w:vAlign w:val="center"/>
            <w:hideMark/>
          </w:tcPr>
          <w:p w:rsidRPr="007B4F16" w:rsidR="0093601F" w:rsidRDefault="0093601F" w14:paraId="03CCA07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Energia Plus</w:t>
            </w:r>
          </w:p>
        </w:tc>
        <w:tc>
          <w:tcPr>
            <w:tcW w:w="557" w:type="pct"/>
            <w:noWrap/>
            <w:vAlign w:val="center"/>
            <w:hideMark/>
          </w:tcPr>
          <w:p w:rsidRPr="007B4F16" w:rsidR="0093601F" w:rsidRDefault="0093601F" w14:paraId="5C356CA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0895C73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1 416</w:t>
            </w:r>
          </w:p>
        </w:tc>
        <w:tc>
          <w:tcPr>
            <w:tcW w:w="554" w:type="pct"/>
            <w:noWrap/>
            <w:vAlign w:val="center"/>
            <w:hideMark/>
          </w:tcPr>
          <w:p w:rsidRPr="007B4F16" w:rsidR="0093601F" w:rsidRDefault="0093601F" w14:paraId="75094C1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201 988</w:t>
            </w:r>
          </w:p>
        </w:tc>
        <w:tc>
          <w:tcPr>
            <w:tcW w:w="524" w:type="pct"/>
            <w:noWrap/>
            <w:vAlign w:val="center"/>
            <w:hideMark/>
          </w:tcPr>
          <w:p w:rsidRPr="007B4F16" w:rsidR="0093601F" w:rsidRDefault="0093601F" w14:paraId="00B8316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203 404</w:t>
            </w:r>
          </w:p>
        </w:tc>
        <w:tc>
          <w:tcPr>
            <w:tcW w:w="451" w:type="pct"/>
            <w:vAlign w:val="center"/>
            <w:hideMark/>
          </w:tcPr>
          <w:p w:rsidRPr="007B4F16" w:rsidR="0093601F" w:rsidRDefault="0093601F" w14:paraId="354AD37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129F60C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203 404</w:t>
            </w:r>
          </w:p>
        </w:tc>
      </w:tr>
      <w:tr w:rsidRPr="00E5429A" w:rsidR="0093601F" w:rsidTr="00E969D8" w14:paraId="2BB166F7" w14:textId="77777777">
        <w:trPr>
          <w:trHeight w:val="20"/>
        </w:trPr>
        <w:tc>
          <w:tcPr>
            <w:tcW w:w="241" w:type="pct"/>
            <w:vAlign w:val="center"/>
            <w:hideMark/>
          </w:tcPr>
          <w:p w:rsidRPr="007B4F16" w:rsidR="0093601F" w:rsidRDefault="0093601F" w14:paraId="43F6CD85"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1.4</w:t>
            </w:r>
          </w:p>
        </w:tc>
        <w:tc>
          <w:tcPr>
            <w:tcW w:w="1625" w:type="pct"/>
            <w:vAlign w:val="center"/>
            <w:hideMark/>
          </w:tcPr>
          <w:p w:rsidRPr="007B4F16" w:rsidR="0093601F" w:rsidRDefault="0093601F" w14:paraId="6E37452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Ciepłownictwo Powiatowe</w:t>
            </w:r>
          </w:p>
        </w:tc>
        <w:tc>
          <w:tcPr>
            <w:tcW w:w="557" w:type="pct"/>
            <w:noWrap/>
            <w:vAlign w:val="center"/>
            <w:hideMark/>
          </w:tcPr>
          <w:p w:rsidRPr="007B4F16" w:rsidR="0093601F" w:rsidRDefault="0093601F" w14:paraId="5965365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1AE1CE8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44 356</w:t>
            </w:r>
          </w:p>
        </w:tc>
        <w:tc>
          <w:tcPr>
            <w:tcW w:w="554" w:type="pct"/>
            <w:noWrap/>
            <w:vAlign w:val="center"/>
            <w:hideMark/>
          </w:tcPr>
          <w:p w:rsidRPr="007B4F16" w:rsidR="0093601F" w:rsidRDefault="0093601F" w14:paraId="63BC78E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119 531</w:t>
            </w:r>
          </w:p>
        </w:tc>
        <w:tc>
          <w:tcPr>
            <w:tcW w:w="524" w:type="pct"/>
            <w:noWrap/>
            <w:vAlign w:val="center"/>
            <w:hideMark/>
          </w:tcPr>
          <w:p w:rsidRPr="007B4F16" w:rsidR="0093601F" w:rsidRDefault="0093601F" w14:paraId="5077967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163 887</w:t>
            </w:r>
          </w:p>
        </w:tc>
        <w:tc>
          <w:tcPr>
            <w:tcW w:w="451" w:type="pct"/>
            <w:vAlign w:val="center"/>
            <w:hideMark/>
          </w:tcPr>
          <w:p w:rsidRPr="007B4F16" w:rsidR="0093601F" w:rsidRDefault="0093601F" w14:paraId="16D4AEA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783BDD9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163 887</w:t>
            </w:r>
          </w:p>
        </w:tc>
      </w:tr>
      <w:tr w:rsidRPr="00E5429A" w:rsidR="0093601F" w:rsidTr="00E969D8" w14:paraId="305CCE1B" w14:textId="77777777">
        <w:trPr>
          <w:trHeight w:val="20"/>
        </w:trPr>
        <w:tc>
          <w:tcPr>
            <w:tcW w:w="241" w:type="pct"/>
            <w:vAlign w:val="center"/>
            <w:hideMark/>
          </w:tcPr>
          <w:p w:rsidRPr="007B4F16" w:rsidR="0093601F" w:rsidRDefault="0093601F" w14:paraId="4FC7DBAF"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1.5</w:t>
            </w:r>
          </w:p>
        </w:tc>
        <w:tc>
          <w:tcPr>
            <w:tcW w:w="1625" w:type="pct"/>
            <w:vAlign w:val="center"/>
            <w:hideMark/>
          </w:tcPr>
          <w:p w:rsidRPr="007B4F16" w:rsidR="0093601F" w:rsidRDefault="0093601F" w14:paraId="4143AD2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Rozwój infrastruktury elektroenergetycznej na potrzeby rozwoju stacji ładowania pojazdów elektrycznych*</w:t>
            </w:r>
          </w:p>
        </w:tc>
        <w:tc>
          <w:tcPr>
            <w:tcW w:w="557" w:type="pct"/>
            <w:noWrap/>
            <w:vAlign w:val="center"/>
            <w:hideMark/>
          </w:tcPr>
          <w:p w:rsidRPr="007B4F16" w:rsidR="0093601F" w:rsidRDefault="0093601F" w14:paraId="5C559BA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5B427A7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151 461</w:t>
            </w:r>
          </w:p>
        </w:tc>
        <w:tc>
          <w:tcPr>
            <w:tcW w:w="554" w:type="pct"/>
            <w:noWrap/>
            <w:vAlign w:val="center"/>
            <w:hideMark/>
          </w:tcPr>
          <w:p w:rsidRPr="007B4F16" w:rsidR="0093601F" w:rsidRDefault="0093601F" w14:paraId="206104A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44FCDB0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151 461</w:t>
            </w:r>
          </w:p>
        </w:tc>
        <w:tc>
          <w:tcPr>
            <w:tcW w:w="451" w:type="pct"/>
            <w:vAlign w:val="center"/>
            <w:hideMark/>
          </w:tcPr>
          <w:p w:rsidRPr="007B4F16" w:rsidR="0093601F" w:rsidRDefault="0093601F" w14:paraId="336A88C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190D5AB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151 461</w:t>
            </w:r>
          </w:p>
        </w:tc>
      </w:tr>
      <w:tr w:rsidRPr="00E5429A" w:rsidR="0093601F" w:rsidTr="00E969D8" w14:paraId="405D10BC" w14:textId="77777777">
        <w:trPr>
          <w:trHeight w:val="20"/>
        </w:trPr>
        <w:tc>
          <w:tcPr>
            <w:tcW w:w="241" w:type="pct"/>
            <w:vAlign w:val="center"/>
            <w:hideMark/>
          </w:tcPr>
          <w:p w:rsidRPr="007B4F16" w:rsidR="0093601F" w:rsidRDefault="0093601F" w14:paraId="735BB62D"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1.6</w:t>
            </w:r>
          </w:p>
        </w:tc>
        <w:tc>
          <w:tcPr>
            <w:tcW w:w="1625" w:type="pct"/>
            <w:vAlign w:val="center"/>
            <w:hideMark/>
          </w:tcPr>
          <w:p w:rsidRPr="007B4F16" w:rsidR="0093601F" w:rsidRDefault="0093601F" w14:paraId="2068CA6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Moje ciepło*</w:t>
            </w:r>
          </w:p>
        </w:tc>
        <w:tc>
          <w:tcPr>
            <w:tcW w:w="557" w:type="pct"/>
            <w:noWrap/>
            <w:vAlign w:val="center"/>
            <w:hideMark/>
          </w:tcPr>
          <w:p w:rsidRPr="007B4F16" w:rsidR="0093601F" w:rsidRDefault="0093601F" w14:paraId="6F2A3E4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42A396E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80 557</w:t>
            </w:r>
          </w:p>
        </w:tc>
        <w:tc>
          <w:tcPr>
            <w:tcW w:w="554" w:type="pct"/>
            <w:noWrap/>
            <w:vAlign w:val="center"/>
            <w:hideMark/>
          </w:tcPr>
          <w:p w:rsidRPr="007B4F16" w:rsidR="0093601F" w:rsidRDefault="0093601F" w14:paraId="18E14B2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160DD1B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80 557</w:t>
            </w:r>
          </w:p>
        </w:tc>
        <w:tc>
          <w:tcPr>
            <w:tcW w:w="451" w:type="pct"/>
            <w:vAlign w:val="center"/>
            <w:hideMark/>
          </w:tcPr>
          <w:p w:rsidRPr="007B4F16" w:rsidR="0093601F" w:rsidRDefault="0093601F" w14:paraId="2B33478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694CBF8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80 557</w:t>
            </w:r>
          </w:p>
        </w:tc>
      </w:tr>
      <w:tr w:rsidRPr="00E5429A" w:rsidR="0093601F" w:rsidTr="00E969D8" w14:paraId="242E77F1" w14:textId="77777777">
        <w:trPr>
          <w:trHeight w:val="20"/>
        </w:trPr>
        <w:tc>
          <w:tcPr>
            <w:tcW w:w="241" w:type="pct"/>
            <w:vAlign w:val="center"/>
            <w:hideMark/>
          </w:tcPr>
          <w:p w:rsidRPr="007B4F16" w:rsidR="0093601F" w:rsidRDefault="0093601F" w14:paraId="4D57E2F3"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1.7</w:t>
            </w:r>
          </w:p>
        </w:tc>
        <w:tc>
          <w:tcPr>
            <w:tcW w:w="1625" w:type="pct"/>
            <w:vAlign w:val="center"/>
            <w:hideMark/>
          </w:tcPr>
          <w:p w:rsidRPr="007B4F16" w:rsidR="0093601F" w:rsidRDefault="0093601F" w14:paraId="3FAA584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Kogeneracja dla Ciepłownictwa*. Część 2) Budowa lub/i przebudowa jednostek wytwórczych o łącznej mocy zainstalowanej nie mniejszej niż 1 MW</w:t>
            </w:r>
          </w:p>
        </w:tc>
        <w:tc>
          <w:tcPr>
            <w:tcW w:w="557" w:type="pct"/>
            <w:noWrap/>
            <w:vAlign w:val="center"/>
            <w:hideMark/>
          </w:tcPr>
          <w:p w:rsidRPr="007B4F16" w:rsidR="0093601F" w:rsidRDefault="0093601F" w14:paraId="050940A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4F0254F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35 178</w:t>
            </w:r>
          </w:p>
        </w:tc>
        <w:tc>
          <w:tcPr>
            <w:tcW w:w="554" w:type="pct"/>
            <w:noWrap/>
            <w:vAlign w:val="center"/>
            <w:hideMark/>
          </w:tcPr>
          <w:p w:rsidRPr="007B4F16" w:rsidR="0093601F" w:rsidRDefault="0093601F" w14:paraId="2782125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31 850</w:t>
            </w:r>
          </w:p>
        </w:tc>
        <w:tc>
          <w:tcPr>
            <w:tcW w:w="524" w:type="pct"/>
            <w:noWrap/>
            <w:vAlign w:val="center"/>
            <w:hideMark/>
          </w:tcPr>
          <w:p w:rsidRPr="007B4F16" w:rsidR="0093601F" w:rsidRDefault="0093601F" w14:paraId="4407986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67 028</w:t>
            </w:r>
          </w:p>
        </w:tc>
        <w:tc>
          <w:tcPr>
            <w:tcW w:w="451" w:type="pct"/>
            <w:vAlign w:val="center"/>
            <w:hideMark/>
          </w:tcPr>
          <w:p w:rsidRPr="007B4F16" w:rsidR="0093601F" w:rsidRDefault="0093601F" w14:paraId="726EBC1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1D320D2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67 028</w:t>
            </w:r>
          </w:p>
        </w:tc>
      </w:tr>
      <w:tr w:rsidRPr="00E5429A" w:rsidR="0093601F" w:rsidTr="00E969D8" w14:paraId="5668184F" w14:textId="77777777">
        <w:trPr>
          <w:trHeight w:val="20"/>
        </w:trPr>
        <w:tc>
          <w:tcPr>
            <w:tcW w:w="241" w:type="pct"/>
            <w:vAlign w:val="center"/>
            <w:hideMark/>
          </w:tcPr>
          <w:p w:rsidRPr="007B4F16" w:rsidR="0093601F" w:rsidRDefault="0093601F" w14:paraId="25BC20EF"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1.8</w:t>
            </w:r>
          </w:p>
        </w:tc>
        <w:tc>
          <w:tcPr>
            <w:tcW w:w="1625" w:type="pct"/>
            <w:vAlign w:val="center"/>
            <w:hideMark/>
          </w:tcPr>
          <w:p w:rsidRPr="007B4F16" w:rsidR="0093601F" w:rsidRDefault="0093601F" w14:paraId="3D48362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Moja elektrownia wiatrowa*</w:t>
            </w:r>
          </w:p>
        </w:tc>
        <w:tc>
          <w:tcPr>
            <w:tcW w:w="557" w:type="pct"/>
            <w:noWrap/>
            <w:vAlign w:val="center"/>
            <w:hideMark/>
          </w:tcPr>
          <w:p w:rsidRPr="007B4F16" w:rsidR="0093601F" w:rsidRDefault="0093601F" w14:paraId="165190D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522F584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33 713</w:t>
            </w:r>
          </w:p>
        </w:tc>
        <w:tc>
          <w:tcPr>
            <w:tcW w:w="554" w:type="pct"/>
            <w:noWrap/>
            <w:vAlign w:val="center"/>
            <w:hideMark/>
          </w:tcPr>
          <w:p w:rsidRPr="007B4F16" w:rsidR="0093601F" w:rsidRDefault="0093601F" w14:paraId="7D5BA95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407D266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33 713</w:t>
            </w:r>
          </w:p>
        </w:tc>
        <w:tc>
          <w:tcPr>
            <w:tcW w:w="451" w:type="pct"/>
            <w:vAlign w:val="center"/>
            <w:hideMark/>
          </w:tcPr>
          <w:p w:rsidRPr="007B4F16" w:rsidR="0093601F" w:rsidRDefault="0093601F" w14:paraId="1C36501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6AABA86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33 713</w:t>
            </w:r>
          </w:p>
        </w:tc>
      </w:tr>
      <w:tr w:rsidRPr="00E5429A" w:rsidR="0093601F" w:rsidTr="00E969D8" w14:paraId="68C3A2D6" w14:textId="77777777">
        <w:trPr>
          <w:trHeight w:val="20"/>
        </w:trPr>
        <w:tc>
          <w:tcPr>
            <w:tcW w:w="241" w:type="pct"/>
            <w:vAlign w:val="center"/>
            <w:hideMark/>
          </w:tcPr>
          <w:p w:rsidRPr="007B4F16" w:rsidR="0093601F" w:rsidRDefault="0093601F" w14:paraId="727984EF"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1.9</w:t>
            </w:r>
          </w:p>
        </w:tc>
        <w:tc>
          <w:tcPr>
            <w:tcW w:w="1625" w:type="pct"/>
            <w:vAlign w:val="center"/>
            <w:hideMark/>
          </w:tcPr>
          <w:p w:rsidRPr="007B4F16" w:rsidR="0093601F" w:rsidRDefault="0093601F" w14:paraId="3AEDB6C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Digitalizacja Sieci Ciepłowniczych*</w:t>
            </w:r>
          </w:p>
        </w:tc>
        <w:tc>
          <w:tcPr>
            <w:tcW w:w="557" w:type="pct"/>
            <w:noWrap/>
            <w:vAlign w:val="center"/>
            <w:hideMark/>
          </w:tcPr>
          <w:p w:rsidRPr="007B4F16" w:rsidR="0093601F" w:rsidRDefault="0093601F" w14:paraId="4C8A47D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FF3B30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22 332</w:t>
            </w:r>
          </w:p>
        </w:tc>
        <w:tc>
          <w:tcPr>
            <w:tcW w:w="554" w:type="pct"/>
            <w:noWrap/>
            <w:vAlign w:val="center"/>
            <w:hideMark/>
          </w:tcPr>
          <w:p w:rsidRPr="007B4F16" w:rsidR="0093601F" w:rsidRDefault="0093601F" w14:paraId="7327701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11 047</w:t>
            </w:r>
          </w:p>
        </w:tc>
        <w:tc>
          <w:tcPr>
            <w:tcW w:w="524" w:type="pct"/>
            <w:noWrap/>
            <w:vAlign w:val="center"/>
            <w:hideMark/>
          </w:tcPr>
          <w:p w:rsidRPr="007B4F16" w:rsidR="0093601F" w:rsidRDefault="0093601F" w14:paraId="4B04729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33 379</w:t>
            </w:r>
          </w:p>
        </w:tc>
        <w:tc>
          <w:tcPr>
            <w:tcW w:w="451" w:type="pct"/>
            <w:vAlign w:val="center"/>
            <w:hideMark/>
          </w:tcPr>
          <w:p w:rsidRPr="007B4F16" w:rsidR="0093601F" w:rsidRDefault="0093601F" w14:paraId="04AC8F9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6B0CE53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33 379</w:t>
            </w:r>
          </w:p>
        </w:tc>
      </w:tr>
      <w:tr w:rsidRPr="00E5429A" w:rsidR="0093601F" w:rsidTr="00E969D8" w14:paraId="31569311" w14:textId="77777777">
        <w:trPr>
          <w:trHeight w:val="20"/>
        </w:trPr>
        <w:tc>
          <w:tcPr>
            <w:tcW w:w="241" w:type="pct"/>
            <w:vAlign w:val="center"/>
            <w:hideMark/>
          </w:tcPr>
          <w:p w:rsidRPr="007B4F16" w:rsidR="0093601F" w:rsidRDefault="0093601F" w14:paraId="344ADCCF"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1.10</w:t>
            </w:r>
          </w:p>
        </w:tc>
        <w:tc>
          <w:tcPr>
            <w:tcW w:w="1625" w:type="pct"/>
            <w:vAlign w:val="center"/>
            <w:hideMark/>
          </w:tcPr>
          <w:p w:rsidRPr="007B4F16" w:rsidR="0093601F" w:rsidRDefault="0093601F" w14:paraId="3705CEB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Efektywność energetyczna i OZE w przedsiębiorstwach – inwestycje o największym potencjale redukcji gazów cieplarnianych</w:t>
            </w:r>
          </w:p>
        </w:tc>
        <w:tc>
          <w:tcPr>
            <w:tcW w:w="557" w:type="pct"/>
            <w:noWrap/>
            <w:vAlign w:val="center"/>
            <w:hideMark/>
          </w:tcPr>
          <w:p w:rsidRPr="007B4F16" w:rsidR="0093601F" w:rsidRDefault="0093601F" w14:paraId="74D7E9F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1A379E5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62C35CE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13 179</w:t>
            </w:r>
          </w:p>
        </w:tc>
        <w:tc>
          <w:tcPr>
            <w:tcW w:w="524" w:type="pct"/>
            <w:noWrap/>
            <w:vAlign w:val="center"/>
            <w:hideMark/>
          </w:tcPr>
          <w:p w:rsidRPr="007B4F16" w:rsidR="0093601F" w:rsidRDefault="0093601F" w14:paraId="7BCF10A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13 179</w:t>
            </w:r>
          </w:p>
        </w:tc>
        <w:tc>
          <w:tcPr>
            <w:tcW w:w="451" w:type="pct"/>
            <w:vAlign w:val="center"/>
            <w:hideMark/>
          </w:tcPr>
          <w:p w:rsidRPr="007B4F16" w:rsidR="0093601F" w:rsidRDefault="0093601F" w14:paraId="51BFE77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4A1F644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13 179</w:t>
            </w:r>
          </w:p>
        </w:tc>
      </w:tr>
      <w:tr w:rsidRPr="00E5429A" w:rsidR="0093601F" w:rsidTr="00E969D8" w14:paraId="2CD14004" w14:textId="77777777">
        <w:trPr>
          <w:trHeight w:val="20"/>
        </w:trPr>
        <w:tc>
          <w:tcPr>
            <w:tcW w:w="241" w:type="pct"/>
            <w:vAlign w:val="center"/>
            <w:hideMark/>
          </w:tcPr>
          <w:p w:rsidRPr="007B4F16" w:rsidR="0093601F" w:rsidRDefault="0093601F" w14:paraId="6154D182"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1.11</w:t>
            </w:r>
          </w:p>
        </w:tc>
        <w:tc>
          <w:tcPr>
            <w:tcW w:w="1625" w:type="pct"/>
            <w:vAlign w:val="center"/>
            <w:hideMark/>
          </w:tcPr>
          <w:p w:rsidRPr="007B4F16" w:rsidR="0093601F" w:rsidRDefault="0093601F" w14:paraId="0DF65C5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Wsparcie projektów realizowanych w ramach podziałania 1.1.1., działań 1.2, 1.5 i 1.6 Programu Operacyjnego Infrastruktura i Środowisko 2014-2020</w:t>
            </w:r>
          </w:p>
        </w:tc>
        <w:tc>
          <w:tcPr>
            <w:tcW w:w="557" w:type="pct"/>
            <w:noWrap/>
            <w:vAlign w:val="center"/>
            <w:hideMark/>
          </w:tcPr>
          <w:p w:rsidRPr="007B4F16" w:rsidR="0093601F" w:rsidRDefault="0093601F" w14:paraId="3F424A7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D2F28D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453EC51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13 044</w:t>
            </w:r>
          </w:p>
        </w:tc>
        <w:tc>
          <w:tcPr>
            <w:tcW w:w="524" w:type="pct"/>
            <w:noWrap/>
            <w:vAlign w:val="center"/>
            <w:hideMark/>
          </w:tcPr>
          <w:p w:rsidRPr="007B4F16" w:rsidR="0093601F" w:rsidRDefault="0093601F" w14:paraId="141C602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13 044</w:t>
            </w:r>
          </w:p>
        </w:tc>
        <w:tc>
          <w:tcPr>
            <w:tcW w:w="451" w:type="pct"/>
            <w:vAlign w:val="center"/>
            <w:hideMark/>
          </w:tcPr>
          <w:p w:rsidRPr="007B4F16" w:rsidR="0093601F" w:rsidRDefault="0093601F" w14:paraId="1FA236C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2D1C2C0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13 044</w:t>
            </w:r>
          </w:p>
        </w:tc>
      </w:tr>
      <w:tr w:rsidRPr="00E5429A" w:rsidR="0093601F" w:rsidTr="00E969D8" w14:paraId="7E98433A" w14:textId="77777777">
        <w:trPr>
          <w:trHeight w:val="20"/>
        </w:trPr>
        <w:tc>
          <w:tcPr>
            <w:tcW w:w="241" w:type="pct"/>
            <w:vAlign w:val="center"/>
            <w:hideMark/>
          </w:tcPr>
          <w:p w:rsidRPr="007B4F16" w:rsidR="0093601F" w:rsidRDefault="0093601F" w14:paraId="72919385"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1.12</w:t>
            </w:r>
          </w:p>
        </w:tc>
        <w:tc>
          <w:tcPr>
            <w:tcW w:w="1625" w:type="pct"/>
            <w:vAlign w:val="center"/>
            <w:hideMark/>
          </w:tcPr>
          <w:p w:rsidRPr="007B4F16" w:rsidR="0093601F" w:rsidRDefault="0093601F" w14:paraId="55D54CC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Kogeneracja powiatowa*</w:t>
            </w:r>
          </w:p>
        </w:tc>
        <w:tc>
          <w:tcPr>
            <w:tcW w:w="557" w:type="pct"/>
            <w:noWrap/>
            <w:vAlign w:val="center"/>
            <w:hideMark/>
          </w:tcPr>
          <w:p w:rsidRPr="007B4F16" w:rsidR="0093601F" w:rsidRDefault="0093601F" w14:paraId="72EE504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3B8A3DD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8 651</w:t>
            </w:r>
          </w:p>
        </w:tc>
        <w:tc>
          <w:tcPr>
            <w:tcW w:w="554" w:type="pct"/>
            <w:noWrap/>
            <w:vAlign w:val="center"/>
            <w:hideMark/>
          </w:tcPr>
          <w:p w:rsidRPr="007B4F16" w:rsidR="0093601F" w:rsidRDefault="0093601F" w14:paraId="4172FB6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3 273</w:t>
            </w:r>
          </w:p>
        </w:tc>
        <w:tc>
          <w:tcPr>
            <w:tcW w:w="524" w:type="pct"/>
            <w:noWrap/>
            <w:vAlign w:val="center"/>
            <w:hideMark/>
          </w:tcPr>
          <w:p w:rsidRPr="007B4F16" w:rsidR="0093601F" w:rsidRDefault="0093601F" w14:paraId="7323954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11 924</w:t>
            </w:r>
          </w:p>
        </w:tc>
        <w:tc>
          <w:tcPr>
            <w:tcW w:w="451" w:type="pct"/>
            <w:vAlign w:val="center"/>
            <w:hideMark/>
          </w:tcPr>
          <w:p w:rsidRPr="007B4F16" w:rsidR="0093601F" w:rsidRDefault="0093601F" w14:paraId="3721BB9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2426C67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11 924</w:t>
            </w:r>
          </w:p>
        </w:tc>
      </w:tr>
      <w:tr w:rsidRPr="00E5429A" w:rsidR="0093601F" w:rsidTr="00E969D8" w14:paraId="14953B30" w14:textId="77777777">
        <w:trPr>
          <w:trHeight w:val="20"/>
        </w:trPr>
        <w:tc>
          <w:tcPr>
            <w:tcW w:w="241" w:type="pct"/>
            <w:vAlign w:val="center"/>
            <w:hideMark/>
          </w:tcPr>
          <w:p w:rsidRPr="007B4F16" w:rsidR="0093601F" w:rsidRDefault="0093601F" w14:paraId="32580846"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1.13</w:t>
            </w:r>
          </w:p>
        </w:tc>
        <w:tc>
          <w:tcPr>
            <w:tcW w:w="1625" w:type="pct"/>
            <w:vAlign w:val="center"/>
            <w:hideMark/>
          </w:tcPr>
          <w:p w:rsidRPr="007B4F16" w:rsidR="0093601F" w:rsidRDefault="0093601F" w14:paraId="7642372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OZE - źródło ciepła dla ciepłownictwa*</w:t>
            </w:r>
          </w:p>
        </w:tc>
        <w:tc>
          <w:tcPr>
            <w:tcW w:w="557" w:type="pct"/>
            <w:noWrap/>
            <w:vAlign w:val="center"/>
            <w:hideMark/>
          </w:tcPr>
          <w:p w:rsidRPr="007B4F16" w:rsidR="0093601F" w:rsidRDefault="0093601F" w14:paraId="654B99B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20547F0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11 245</w:t>
            </w:r>
          </w:p>
        </w:tc>
        <w:tc>
          <w:tcPr>
            <w:tcW w:w="554" w:type="pct"/>
            <w:noWrap/>
            <w:vAlign w:val="center"/>
            <w:hideMark/>
          </w:tcPr>
          <w:p w:rsidRPr="007B4F16" w:rsidR="0093601F" w:rsidRDefault="0093601F" w14:paraId="649949C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7B0B0F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11 245</w:t>
            </w:r>
          </w:p>
        </w:tc>
        <w:tc>
          <w:tcPr>
            <w:tcW w:w="451" w:type="pct"/>
            <w:vAlign w:val="center"/>
            <w:hideMark/>
          </w:tcPr>
          <w:p w:rsidRPr="007B4F16" w:rsidR="0093601F" w:rsidRDefault="0093601F" w14:paraId="00819A6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070CE40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11 245</w:t>
            </w:r>
          </w:p>
        </w:tc>
      </w:tr>
      <w:tr w:rsidRPr="00E5429A" w:rsidR="0093601F" w:rsidTr="00E969D8" w14:paraId="4E30F5A6" w14:textId="77777777">
        <w:trPr>
          <w:trHeight w:val="20"/>
        </w:trPr>
        <w:tc>
          <w:tcPr>
            <w:tcW w:w="241" w:type="pct"/>
            <w:vAlign w:val="center"/>
            <w:hideMark/>
          </w:tcPr>
          <w:p w:rsidRPr="007B4F16" w:rsidR="0093601F" w:rsidRDefault="0093601F" w14:paraId="3C0C6077"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1.14</w:t>
            </w:r>
          </w:p>
        </w:tc>
        <w:tc>
          <w:tcPr>
            <w:tcW w:w="1625" w:type="pct"/>
            <w:vAlign w:val="center"/>
            <w:hideMark/>
          </w:tcPr>
          <w:p w:rsidRPr="007B4F16" w:rsidR="0093601F" w:rsidRDefault="0093601F" w14:paraId="41DD840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Agroenergia</w:t>
            </w:r>
          </w:p>
        </w:tc>
        <w:tc>
          <w:tcPr>
            <w:tcW w:w="557" w:type="pct"/>
            <w:noWrap/>
            <w:vAlign w:val="center"/>
            <w:hideMark/>
          </w:tcPr>
          <w:p w:rsidRPr="007B4F16" w:rsidR="0093601F" w:rsidRDefault="0093601F" w14:paraId="6A1E7A3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2E44B93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3 522</w:t>
            </w:r>
          </w:p>
        </w:tc>
        <w:tc>
          <w:tcPr>
            <w:tcW w:w="554" w:type="pct"/>
            <w:noWrap/>
            <w:vAlign w:val="center"/>
            <w:hideMark/>
          </w:tcPr>
          <w:p w:rsidRPr="007B4F16" w:rsidR="0093601F" w:rsidRDefault="0093601F" w14:paraId="1D81AC1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880</w:t>
            </w:r>
          </w:p>
        </w:tc>
        <w:tc>
          <w:tcPr>
            <w:tcW w:w="524" w:type="pct"/>
            <w:noWrap/>
            <w:vAlign w:val="center"/>
            <w:hideMark/>
          </w:tcPr>
          <w:p w:rsidRPr="007B4F16" w:rsidR="0093601F" w:rsidRDefault="0093601F" w14:paraId="12B41B5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4 402</w:t>
            </w:r>
          </w:p>
        </w:tc>
        <w:tc>
          <w:tcPr>
            <w:tcW w:w="451" w:type="pct"/>
            <w:vAlign w:val="center"/>
            <w:hideMark/>
          </w:tcPr>
          <w:p w:rsidRPr="007B4F16" w:rsidR="0093601F" w:rsidRDefault="0093601F" w14:paraId="228AA84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3C66C8C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4 402</w:t>
            </w:r>
          </w:p>
        </w:tc>
      </w:tr>
      <w:tr w:rsidRPr="00E5429A" w:rsidR="0093601F" w:rsidTr="00E969D8" w14:paraId="50BCB5FD" w14:textId="77777777">
        <w:trPr>
          <w:trHeight w:val="20"/>
        </w:trPr>
        <w:tc>
          <w:tcPr>
            <w:tcW w:w="241" w:type="pct"/>
            <w:vAlign w:val="center"/>
            <w:hideMark/>
          </w:tcPr>
          <w:p w:rsidRPr="007B4F16" w:rsidR="0093601F" w:rsidRDefault="0093601F" w14:paraId="474CB11A"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1.15</w:t>
            </w:r>
          </w:p>
        </w:tc>
        <w:tc>
          <w:tcPr>
            <w:tcW w:w="1625" w:type="pct"/>
            <w:vAlign w:val="center"/>
            <w:hideMark/>
          </w:tcPr>
          <w:p w:rsidRPr="007B4F16" w:rsidR="0093601F" w:rsidRDefault="0093601F" w14:paraId="64331D7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Przemysł energochłonny – OZE*</w:t>
            </w:r>
          </w:p>
        </w:tc>
        <w:tc>
          <w:tcPr>
            <w:tcW w:w="557" w:type="pct"/>
            <w:noWrap/>
            <w:vAlign w:val="center"/>
            <w:hideMark/>
          </w:tcPr>
          <w:p w:rsidRPr="007B4F16" w:rsidR="0093601F" w:rsidRDefault="0093601F" w14:paraId="17FD609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E6ED02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2C343F7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3 703</w:t>
            </w:r>
          </w:p>
        </w:tc>
        <w:tc>
          <w:tcPr>
            <w:tcW w:w="524" w:type="pct"/>
            <w:noWrap/>
            <w:vAlign w:val="center"/>
            <w:hideMark/>
          </w:tcPr>
          <w:p w:rsidRPr="007B4F16" w:rsidR="0093601F" w:rsidRDefault="0093601F" w14:paraId="6B735CD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3 703</w:t>
            </w:r>
          </w:p>
        </w:tc>
        <w:tc>
          <w:tcPr>
            <w:tcW w:w="451" w:type="pct"/>
            <w:vAlign w:val="center"/>
            <w:hideMark/>
          </w:tcPr>
          <w:p w:rsidRPr="007B4F16" w:rsidR="0093601F" w:rsidRDefault="0093601F" w14:paraId="43BEAA0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048DD8A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3 703</w:t>
            </w:r>
          </w:p>
        </w:tc>
      </w:tr>
      <w:tr w:rsidRPr="00E5429A" w:rsidR="0093601F" w:rsidTr="00E969D8" w14:paraId="642FF7B9" w14:textId="77777777">
        <w:trPr>
          <w:trHeight w:val="20"/>
        </w:trPr>
        <w:tc>
          <w:tcPr>
            <w:tcW w:w="241" w:type="pct"/>
            <w:vAlign w:val="center"/>
            <w:hideMark/>
          </w:tcPr>
          <w:p w:rsidRPr="007B4F16" w:rsidR="0093601F" w:rsidRDefault="0093601F" w14:paraId="729E7D67"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1.16</w:t>
            </w:r>
          </w:p>
        </w:tc>
        <w:tc>
          <w:tcPr>
            <w:tcW w:w="1625" w:type="pct"/>
            <w:vAlign w:val="center"/>
            <w:hideMark/>
          </w:tcPr>
          <w:p w:rsidRPr="007B4F16" w:rsidR="0093601F" w:rsidRDefault="0093601F" w14:paraId="453DD81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Renowacja z gwarancją oszczędności EPC (Energy Performance Contract) Plus*</w:t>
            </w:r>
          </w:p>
        </w:tc>
        <w:tc>
          <w:tcPr>
            <w:tcW w:w="557" w:type="pct"/>
            <w:noWrap/>
            <w:vAlign w:val="center"/>
            <w:hideMark/>
          </w:tcPr>
          <w:p w:rsidRPr="007B4F16" w:rsidR="0093601F" w:rsidRDefault="0093601F" w14:paraId="7097FE5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12051F7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113</w:t>
            </w:r>
          </w:p>
        </w:tc>
        <w:tc>
          <w:tcPr>
            <w:tcW w:w="554" w:type="pct"/>
            <w:noWrap/>
            <w:vAlign w:val="center"/>
            <w:hideMark/>
          </w:tcPr>
          <w:p w:rsidRPr="007B4F16" w:rsidR="0093601F" w:rsidRDefault="0093601F" w14:paraId="69957D6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26F9FDA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113</w:t>
            </w:r>
          </w:p>
        </w:tc>
        <w:tc>
          <w:tcPr>
            <w:tcW w:w="451" w:type="pct"/>
            <w:vAlign w:val="center"/>
            <w:hideMark/>
          </w:tcPr>
          <w:p w:rsidRPr="007B4F16" w:rsidR="0093601F" w:rsidRDefault="0093601F" w14:paraId="5F8543A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1680BF1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113</w:t>
            </w:r>
          </w:p>
        </w:tc>
      </w:tr>
      <w:tr w:rsidRPr="00E5429A" w:rsidR="0093601F" w:rsidTr="00E969D8" w14:paraId="0F2FBC4A" w14:textId="77777777">
        <w:trPr>
          <w:trHeight w:val="20"/>
        </w:trPr>
        <w:tc>
          <w:tcPr>
            <w:tcW w:w="241" w:type="pct"/>
            <w:vAlign w:val="center"/>
            <w:hideMark/>
          </w:tcPr>
          <w:p w:rsidRPr="007B4F16" w:rsidR="0093601F" w:rsidRDefault="0093601F" w14:paraId="1F3F65A7"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1.17</w:t>
            </w:r>
          </w:p>
        </w:tc>
        <w:tc>
          <w:tcPr>
            <w:tcW w:w="1625" w:type="pct"/>
            <w:vAlign w:val="center"/>
            <w:hideMark/>
          </w:tcPr>
          <w:p w:rsidRPr="007B4F16" w:rsidR="0093601F" w:rsidRDefault="0093601F" w14:paraId="5E2B6B4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Fundusze Europejskie na Infrastrukturę, Klimat, Środowisko 2021-2027. Działanie FENX.02.01 Infrastruktura ciepłownicza</w:t>
            </w:r>
          </w:p>
        </w:tc>
        <w:tc>
          <w:tcPr>
            <w:tcW w:w="557" w:type="pct"/>
            <w:noWrap/>
            <w:vAlign w:val="center"/>
            <w:hideMark/>
          </w:tcPr>
          <w:p w:rsidRPr="007B4F16" w:rsidR="0093601F" w:rsidRDefault="0093601F" w14:paraId="42BFFBD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5A2DD1B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2AD2DBB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764459A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vAlign w:val="center"/>
            <w:hideMark/>
          </w:tcPr>
          <w:p w:rsidRPr="007B4F16" w:rsidR="0093601F" w:rsidRDefault="0093601F" w14:paraId="372FD81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17 203</w:t>
            </w:r>
          </w:p>
        </w:tc>
        <w:tc>
          <w:tcPr>
            <w:tcW w:w="507" w:type="pct"/>
            <w:noWrap/>
            <w:vAlign w:val="center"/>
            <w:hideMark/>
          </w:tcPr>
          <w:p w:rsidRPr="007B4F16" w:rsidR="0093601F" w:rsidRDefault="0093601F" w14:paraId="41810F2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17 203</w:t>
            </w:r>
          </w:p>
        </w:tc>
      </w:tr>
    </w:tbl>
    <w:p w:rsidR="00FE7562" w:rsidRDefault="00FE7562" w14:paraId="2507F367" w14:textId="77777777">
      <w:pPr>
        <w:spacing w:after="200"/>
        <w:jc w:val="left"/>
      </w:pPr>
      <w:r>
        <w:br w:type="page"/>
      </w:r>
    </w:p>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60"/>
        <w:gridCol w:w="3101"/>
        <w:gridCol w:w="1064"/>
        <w:gridCol w:w="1033"/>
        <w:gridCol w:w="1058"/>
        <w:gridCol w:w="1001"/>
        <w:gridCol w:w="860"/>
        <w:gridCol w:w="967"/>
      </w:tblGrid>
      <w:tr w:rsidRPr="00E969D8" w:rsidR="00FE7562" w:rsidTr="00FE7562" w14:paraId="78E80051" w14:textId="77777777">
        <w:trPr>
          <w:trHeight w:val="20"/>
        </w:trPr>
        <w:tc>
          <w:tcPr>
            <w:tcW w:w="241" w:type="pct"/>
            <w:vMerge w:val="restart"/>
            <w:shd w:val="clear" w:color="000000" w:fill="0099CC"/>
            <w:vAlign w:val="center"/>
            <w:hideMark/>
          </w:tcPr>
          <w:p w:rsidRPr="00E969D8" w:rsidR="00FE7562" w:rsidRDefault="00FE7562" w14:paraId="1D92C009"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w:t>
            </w:r>
          </w:p>
        </w:tc>
        <w:tc>
          <w:tcPr>
            <w:tcW w:w="1625" w:type="pct"/>
            <w:vMerge w:val="restart"/>
            <w:shd w:val="clear" w:color="000000" w:fill="0099CC"/>
            <w:vAlign w:val="center"/>
            <w:hideMark/>
          </w:tcPr>
          <w:p w:rsidRPr="00E969D8" w:rsidR="00FE7562" w:rsidRDefault="00FE7562" w14:paraId="21DDE0FA"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Priorytety środowiskowe i kierunki</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wydatkowania środków</w:t>
            </w:r>
          </w:p>
        </w:tc>
        <w:tc>
          <w:tcPr>
            <w:tcW w:w="3134" w:type="pct"/>
            <w:gridSpan w:val="6"/>
            <w:shd w:val="clear" w:color="000000" w:fill="0099CC"/>
            <w:vAlign w:val="center"/>
            <w:hideMark/>
          </w:tcPr>
          <w:p w:rsidRPr="00E969D8" w:rsidR="00FE7562" w:rsidRDefault="00FE7562" w14:paraId="580CAA24"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 xml:space="preserve">Wypłaty środków bilansowych Narodowego Funduszu i obsługiwanych środków europejskich lub zewnętrznych krajowych - pozabilansowych </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(dane tys. zł)</w:t>
            </w:r>
          </w:p>
        </w:tc>
      </w:tr>
      <w:tr w:rsidRPr="00E969D8" w:rsidR="00FE7562" w:rsidTr="00FE7562" w14:paraId="71390CF9" w14:textId="77777777">
        <w:trPr>
          <w:trHeight w:val="370"/>
        </w:trPr>
        <w:tc>
          <w:tcPr>
            <w:tcW w:w="241" w:type="pct"/>
            <w:vMerge/>
            <w:vAlign w:val="center"/>
            <w:hideMark/>
          </w:tcPr>
          <w:p w:rsidRPr="00E969D8" w:rsidR="00FE7562" w:rsidRDefault="00FE7562" w14:paraId="77610A13"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FE7562" w:rsidRDefault="00FE7562" w14:paraId="60CC7569" w14:textId="77777777">
            <w:pPr>
              <w:spacing w:line="240" w:lineRule="auto"/>
              <w:rPr>
                <w:rFonts w:eastAsia="Times New Roman" w:asciiTheme="majorHAnsi" w:hAnsiTheme="majorHAnsi" w:cstheme="majorHAnsi"/>
                <w:b/>
                <w:bCs/>
                <w:color w:val="FFFFFF"/>
                <w:sz w:val="16"/>
                <w:szCs w:val="16"/>
                <w:lang w:eastAsia="pl-PL"/>
              </w:rPr>
            </w:pPr>
          </w:p>
        </w:tc>
        <w:tc>
          <w:tcPr>
            <w:tcW w:w="2177" w:type="pct"/>
            <w:gridSpan w:val="4"/>
            <w:shd w:val="clear" w:color="000000" w:fill="0099CC"/>
            <w:vAlign w:val="center"/>
            <w:hideMark/>
          </w:tcPr>
          <w:p w:rsidRPr="00E969D8" w:rsidR="00FE7562" w:rsidRDefault="00FE7562" w14:paraId="1EC11663"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bilansowe Narodowego Funduszu</w:t>
            </w:r>
          </w:p>
        </w:tc>
        <w:tc>
          <w:tcPr>
            <w:tcW w:w="451" w:type="pct"/>
            <w:vMerge w:val="restart"/>
            <w:shd w:val="clear" w:color="000000" w:fill="0099CC"/>
            <w:vAlign w:val="center"/>
            <w:hideMark/>
          </w:tcPr>
          <w:p w:rsidRPr="00E969D8" w:rsidR="00FE7562" w:rsidRDefault="00FE7562" w14:paraId="70849440"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poza-</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bilansowe NFOŚiGW</w:t>
            </w:r>
          </w:p>
        </w:tc>
        <w:tc>
          <w:tcPr>
            <w:tcW w:w="507" w:type="pct"/>
            <w:vMerge w:val="restart"/>
            <w:shd w:val="clear" w:color="000000" w:fill="0099CC"/>
            <w:vAlign w:val="center"/>
            <w:hideMark/>
          </w:tcPr>
          <w:p w:rsidRPr="00E969D8" w:rsidR="00FE7562" w:rsidRDefault="00FE7562" w14:paraId="2938559C"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 xml:space="preserve"> wypłaty środków bilansowych i poza-bilansowych (6+7)</w:t>
            </w:r>
          </w:p>
        </w:tc>
      </w:tr>
      <w:tr w:rsidRPr="00E969D8" w:rsidR="00FE7562" w:rsidTr="00FE7562" w14:paraId="3893BEFC" w14:textId="77777777">
        <w:trPr>
          <w:trHeight w:val="509"/>
        </w:trPr>
        <w:tc>
          <w:tcPr>
            <w:tcW w:w="241" w:type="pct"/>
            <w:vMerge/>
            <w:vAlign w:val="center"/>
            <w:hideMark/>
          </w:tcPr>
          <w:p w:rsidRPr="00E969D8" w:rsidR="00FE7562" w:rsidRDefault="00FE7562" w14:paraId="34B39B5A"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FE7562" w:rsidRDefault="00FE7562" w14:paraId="695B9EF0" w14:textId="77777777">
            <w:pPr>
              <w:spacing w:line="240" w:lineRule="auto"/>
              <w:rPr>
                <w:rFonts w:eastAsia="Times New Roman" w:asciiTheme="majorHAnsi" w:hAnsiTheme="majorHAnsi" w:cstheme="majorHAnsi"/>
                <w:b/>
                <w:bCs/>
                <w:color w:val="FFFFFF"/>
                <w:sz w:val="16"/>
                <w:szCs w:val="16"/>
                <w:lang w:eastAsia="pl-PL"/>
              </w:rPr>
            </w:pPr>
          </w:p>
        </w:tc>
        <w:tc>
          <w:tcPr>
            <w:tcW w:w="557" w:type="pct"/>
            <w:vMerge w:val="restart"/>
            <w:shd w:val="clear" w:color="000000" w:fill="0099CC"/>
            <w:vAlign w:val="center"/>
            <w:hideMark/>
          </w:tcPr>
          <w:p w:rsidRPr="00E969D8" w:rsidR="00FE7562" w:rsidRDefault="00FE7562" w14:paraId="7AED55D2"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E969D8" w:rsidR="00FE7562" w:rsidRDefault="00FE7562" w14:paraId="7E02440F"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Pozostałe formy finansowania dotacyjnego</w:t>
            </w:r>
          </w:p>
        </w:tc>
        <w:tc>
          <w:tcPr>
            <w:tcW w:w="554" w:type="pct"/>
            <w:vMerge w:val="restart"/>
            <w:shd w:val="clear" w:color="000000" w:fill="0099CC"/>
            <w:vAlign w:val="center"/>
            <w:hideMark/>
          </w:tcPr>
          <w:p w:rsidRPr="00E969D8" w:rsidR="00FE7562" w:rsidRDefault="00FE7562" w14:paraId="37F9ED82"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Finansowanie zwrotne</w:t>
            </w:r>
          </w:p>
        </w:tc>
        <w:tc>
          <w:tcPr>
            <w:tcW w:w="524" w:type="pct"/>
            <w:vMerge w:val="restart"/>
            <w:shd w:val="clear" w:color="000000" w:fill="0099CC"/>
            <w:vAlign w:val="center"/>
            <w:hideMark/>
          </w:tcPr>
          <w:p w:rsidRPr="00E969D8" w:rsidR="00FE7562" w:rsidRDefault="00FE7562" w14:paraId="0A196A06"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ze środków bilansowych Narodowego Funduszu (3+4+5)</w:t>
            </w:r>
          </w:p>
        </w:tc>
        <w:tc>
          <w:tcPr>
            <w:tcW w:w="451" w:type="pct"/>
            <w:vMerge/>
            <w:vAlign w:val="center"/>
            <w:hideMark/>
          </w:tcPr>
          <w:p w:rsidRPr="00E969D8" w:rsidR="00FE7562" w:rsidRDefault="00FE7562" w14:paraId="0C051AD6" w14:textId="77777777">
            <w:pPr>
              <w:spacing w:line="240" w:lineRule="auto"/>
              <w:rPr>
                <w:rFonts w:eastAsia="Times New Roman" w:asciiTheme="majorHAnsi" w:hAnsiTheme="majorHAnsi" w:cstheme="majorHAnsi"/>
                <w:b/>
                <w:bCs/>
                <w:color w:val="FFFFFF"/>
                <w:sz w:val="16"/>
                <w:szCs w:val="16"/>
                <w:lang w:eastAsia="pl-PL"/>
              </w:rPr>
            </w:pPr>
          </w:p>
        </w:tc>
        <w:tc>
          <w:tcPr>
            <w:tcW w:w="507" w:type="pct"/>
            <w:vMerge/>
            <w:vAlign w:val="center"/>
            <w:hideMark/>
          </w:tcPr>
          <w:p w:rsidRPr="00E969D8" w:rsidR="00FE7562" w:rsidRDefault="00FE7562" w14:paraId="3AE32F20" w14:textId="77777777">
            <w:pPr>
              <w:spacing w:line="240" w:lineRule="auto"/>
              <w:rPr>
                <w:rFonts w:eastAsia="Times New Roman" w:asciiTheme="majorHAnsi" w:hAnsiTheme="majorHAnsi" w:cstheme="majorHAnsi"/>
                <w:b/>
                <w:bCs/>
                <w:color w:val="FFFFFF"/>
                <w:sz w:val="16"/>
                <w:szCs w:val="16"/>
                <w:lang w:eastAsia="pl-PL"/>
              </w:rPr>
            </w:pPr>
          </w:p>
        </w:tc>
      </w:tr>
      <w:tr w:rsidRPr="00E5429A" w:rsidR="00FE7562" w:rsidTr="00FE7562" w14:paraId="6A68463C" w14:textId="77777777">
        <w:trPr>
          <w:trHeight w:val="509"/>
        </w:trPr>
        <w:tc>
          <w:tcPr>
            <w:tcW w:w="241" w:type="pct"/>
            <w:vMerge/>
            <w:vAlign w:val="center"/>
            <w:hideMark/>
          </w:tcPr>
          <w:p w:rsidRPr="00E5429A" w:rsidR="00FE7562" w:rsidRDefault="00FE7562" w14:paraId="171293A7"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FE7562" w:rsidRDefault="00FE7562" w14:paraId="3EB739CC"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FE7562" w:rsidRDefault="00FE7562" w14:paraId="16310F91"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FE7562" w:rsidRDefault="00FE7562" w14:paraId="732EF9F3"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FE7562" w:rsidRDefault="00FE7562" w14:paraId="6C37DC08"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FE7562" w:rsidRDefault="00FE7562" w14:paraId="36010961"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FE7562" w:rsidRDefault="00FE7562" w14:paraId="60D1AC6C"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FE7562" w:rsidRDefault="00FE7562" w14:paraId="66D0916F" w14:textId="77777777">
            <w:pPr>
              <w:spacing w:line="240" w:lineRule="auto"/>
              <w:rPr>
                <w:rFonts w:eastAsia="Times New Roman" w:asciiTheme="majorHAnsi" w:hAnsiTheme="majorHAnsi" w:cstheme="majorHAnsi"/>
                <w:b/>
                <w:bCs/>
                <w:color w:val="FFFFFF"/>
                <w:sz w:val="12"/>
                <w:szCs w:val="12"/>
                <w:lang w:eastAsia="pl-PL"/>
              </w:rPr>
            </w:pPr>
          </w:p>
        </w:tc>
      </w:tr>
      <w:tr w:rsidRPr="00E5429A" w:rsidR="00FE7562" w:rsidTr="00FE7562" w14:paraId="52DB46A4" w14:textId="77777777">
        <w:trPr>
          <w:trHeight w:val="509"/>
        </w:trPr>
        <w:tc>
          <w:tcPr>
            <w:tcW w:w="241" w:type="pct"/>
            <w:vMerge/>
            <w:vAlign w:val="center"/>
            <w:hideMark/>
          </w:tcPr>
          <w:p w:rsidRPr="00E5429A" w:rsidR="00FE7562" w:rsidRDefault="00FE7562" w14:paraId="3D5B4FC0"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FE7562" w:rsidRDefault="00FE7562" w14:paraId="730F5E6D"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FE7562" w:rsidRDefault="00FE7562" w14:paraId="2FA66818"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FE7562" w:rsidRDefault="00FE7562" w14:paraId="1DF43B29"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FE7562" w:rsidRDefault="00FE7562" w14:paraId="3D8E5096"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FE7562" w:rsidRDefault="00FE7562" w14:paraId="17B66947"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FE7562" w:rsidRDefault="00FE7562" w14:paraId="4BF19A04"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FE7562" w:rsidRDefault="00FE7562" w14:paraId="0EAE6166" w14:textId="77777777">
            <w:pPr>
              <w:spacing w:line="240" w:lineRule="auto"/>
              <w:rPr>
                <w:rFonts w:eastAsia="Times New Roman" w:asciiTheme="majorHAnsi" w:hAnsiTheme="majorHAnsi" w:cstheme="majorHAnsi"/>
                <w:b/>
                <w:bCs/>
                <w:color w:val="FFFFFF"/>
                <w:sz w:val="12"/>
                <w:szCs w:val="12"/>
                <w:lang w:eastAsia="pl-PL"/>
              </w:rPr>
            </w:pPr>
          </w:p>
        </w:tc>
      </w:tr>
      <w:tr w:rsidRPr="00E5429A" w:rsidR="00FE7562" w:rsidTr="00FE7562" w14:paraId="376AF348" w14:textId="77777777">
        <w:trPr>
          <w:trHeight w:val="20"/>
        </w:trPr>
        <w:tc>
          <w:tcPr>
            <w:tcW w:w="241" w:type="pct"/>
            <w:vAlign w:val="center"/>
            <w:hideMark/>
          </w:tcPr>
          <w:p w:rsidRPr="00E5429A" w:rsidR="00FE7562" w:rsidRDefault="00FE7562" w14:paraId="4131F172"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1</w:t>
            </w:r>
          </w:p>
        </w:tc>
        <w:tc>
          <w:tcPr>
            <w:tcW w:w="1625" w:type="pct"/>
            <w:vAlign w:val="center"/>
            <w:hideMark/>
          </w:tcPr>
          <w:p w:rsidRPr="00E5429A" w:rsidR="00FE7562" w:rsidRDefault="00FE7562" w14:paraId="34088386"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2</w:t>
            </w:r>
          </w:p>
        </w:tc>
        <w:tc>
          <w:tcPr>
            <w:tcW w:w="557" w:type="pct"/>
            <w:vAlign w:val="center"/>
            <w:hideMark/>
          </w:tcPr>
          <w:p w:rsidRPr="00E5429A" w:rsidR="00FE7562" w:rsidRDefault="00FE7562" w14:paraId="45AA6EBE"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3</w:t>
            </w:r>
          </w:p>
        </w:tc>
        <w:tc>
          <w:tcPr>
            <w:tcW w:w="541" w:type="pct"/>
            <w:vAlign w:val="center"/>
            <w:hideMark/>
          </w:tcPr>
          <w:p w:rsidRPr="00E5429A" w:rsidR="00FE7562" w:rsidRDefault="00FE7562" w14:paraId="3667384E"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4</w:t>
            </w:r>
          </w:p>
        </w:tc>
        <w:tc>
          <w:tcPr>
            <w:tcW w:w="554" w:type="pct"/>
            <w:vAlign w:val="center"/>
            <w:hideMark/>
          </w:tcPr>
          <w:p w:rsidRPr="00E5429A" w:rsidR="00FE7562" w:rsidRDefault="00FE7562" w14:paraId="30E7D48A"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5</w:t>
            </w:r>
          </w:p>
        </w:tc>
        <w:tc>
          <w:tcPr>
            <w:tcW w:w="524" w:type="pct"/>
            <w:vAlign w:val="center"/>
            <w:hideMark/>
          </w:tcPr>
          <w:p w:rsidRPr="00E5429A" w:rsidR="00FE7562" w:rsidRDefault="00FE7562" w14:paraId="48D1818E"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6</w:t>
            </w:r>
          </w:p>
        </w:tc>
        <w:tc>
          <w:tcPr>
            <w:tcW w:w="451" w:type="pct"/>
            <w:vAlign w:val="center"/>
            <w:hideMark/>
          </w:tcPr>
          <w:p w:rsidRPr="00E5429A" w:rsidR="00FE7562" w:rsidRDefault="00FE7562" w14:paraId="2864131B"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7</w:t>
            </w:r>
          </w:p>
        </w:tc>
        <w:tc>
          <w:tcPr>
            <w:tcW w:w="507" w:type="pct"/>
            <w:vAlign w:val="center"/>
            <w:hideMark/>
          </w:tcPr>
          <w:p w:rsidRPr="00E5429A" w:rsidR="00FE7562" w:rsidRDefault="00FE7562" w14:paraId="223DC994"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8</w:t>
            </w:r>
          </w:p>
        </w:tc>
      </w:tr>
      <w:tr w:rsidRPr="00E5429A" w:rsidR="00FE7562" w:rsidTr="00E969D8" w14:paraId="77967D7C" w14:textId="77777777">
        <w:trPr>
          <w:trHeight w:val="20"/>
        </w:trPr>
        <w:tc>
          <w:tcPr>
            <w:tcW w:w="241" w:type="pct"/>
            <w:vAlign w:val="center"/>
            <w:hideMark/>
          </w:tcPr>
          <w:p w:rsidRPr="007B4F16" w:rsidR="0093601F" w:rsidRDefault="0093601F" w14:paraId="35572A4A"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1.18</w:t>
            </w:r>
          </w:p>
        </w:tc>
        <w:tc>
          <w:tcPr>
            <w:tcW w:w="1625" w:type="pct"/>
            <w:vAlign w:val="center"/>
            <w:hideMark/>
          </w:tcPr>
          <w:p w:rsidRPr="007B4F16" w:rsidR="0093601F" w:rsidRDefault="0093601F" w14:paraId="6BFE36B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POIiŚ 2014-2020 oś priorytetowa I Zmniejszenie emisyjności gospodarki. Podziałanie 1.1.1 Wspieranie inwestycji dotyczących wytwarzania energii z odnawialnych źródeł wraz z podłączeniem tych źródeł do sieci dystrybucyjnej/przesyłowej</w:t>
            </w:r>
          </w:p>
        </w:tc>
        <w:tc>
          <w:tcPr>
            <w:tcW w:w="557" w:type="pct"/>
            <w:noWrap/>
            <w:vAlign w:val="center"/>
            <w:hideMark/>
          </w:tcPr>
          <w:p w:rsidRPr="007B4F16" w:rsidR="0093601F" w:rsidRDefault="0093601F" w14:paraId="12850E0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1577E16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330F3BD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A77272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vAlign w:val="center"/>
            <w:hideMark/>
          </w:tcPr>
          <w:p w:rsidRPr="007B4F16" w:rsidR="0093601F" w:rsidRDefault="0093601F" w14:paraId="7826F08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w:t>
            </w:r>
          </w:p>
        </w:tc>
        <w:tc>
          <w:tcPr>
            <w:tcW w:w="507" w:type="pct"/>
            <w:noWrap/>
            <w:vAlign w:val="center"/>
            <w:hideMark/>
          </w:tcPr>
          <w:p w:rsidRPr="007B4F16" w:rsidR="0093601F" w:rsidRDefault="0093601F" w14:paraId="08E5EBD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w:t>
            </w:r>
          </w:p>
        </w:tc>
      </w:tr>
      <w:tr w:rsidRPr="00E5429A" w:rsidR="00FE7562" w:rsidTr="00E969D8" w14:paraId="5A5FEC5F" w14:textId="77777777">
        <w:trPr>
          <w:trHeight w:val="20"/>
        </w:trPr>
        <w:tc>
          <w:tcPr>
            <w:tcW w:w="241" w:type="pct"/>
            <w:vAlign w:val="center"/>
            <w:hideMark/>
          </w:tcPr>
          <w:p w:rsidRPr="007B4F16" w:rsidR="0093601F" w:rsidRDefault="0093601F" w14:paraId="6358F615"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1.19</w:t>
            </w:r>
          </w:p>
        </w:tc>
        <w:tc>
          <w:tcPr>
            <w:tcW w:w="1625" w:type="pct"/>
            <w:vAlign w:val="center"/>
            <w:hideMark/>
          </w:tcPr>
          <w:p w:rsidRPr="007B4F16" w:rsidR="0093601F" w:rsidRDefault="0093601F" w14:paraId="66E55D2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xml:space="preserve">POIiŚ 2014-2020 oś priorytetowa I Zmniejszenie emisyjności gospodarki. Podziałanie 1.6.1 Źródła wysokosprawnej kogeneracji </w:t>
            </w:r>
          </w:p>
        </w:tc>
        <w:tc>
          <w:tcPr>
            <w:tcW w:w="557" w:type="pct"/>
            <w:noWrap/>
            <w:vAlign w:val="center"/>
            <w:hideMark/>
          </w:tcPr>
          <w:p w:rsidRPr="007B4F16" w:rsidR="0093601F" w:rsidRDefault="0093601F" w14:paraId="083416C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515AE08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26648E2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7AAD883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vAlign w:val="center"/>
            <w:hideMark/>
          </w:tcPr>
          <w:p w:rsidRPr="007B4F16" w:rsidR="0093601F" w:rsidRDefault="0093601F" w14:paraId="6E4E917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-184</w:t>
            </w:r>
          </w:p>
        </w:tc>
        <w:tc>
          <w:tcPr>
            <w:tcW w:w="507" w:type="pct"/>
            <w:noWrap/>
            <w:vAlign w:val="center"/>
            <w:hideMark/>
          </w:tcPr>
          <w:p w:rsidRPr="007B4F16" w:rsidR="0093601F" w:rsidRDefault="0093601F" w14:paraId="572FA87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-184</w:t>
            </w:r>
          </w:p>
        </w:tc>
      </w:tr>
      <w:tr w:rsidRPr="00E5429A" w:rsidR="00FE7562" w:rsidTr="00E969D8" w14:paraId="179E8CAE" w14:textId="77777777">
        <w:trPr>
          <w:trHeight w:val="20"/>
        </w:trPr>
        <w:tc>
          <w:tcPr>
            <w:tcW w:w="241" w:type="pct"/>
            <w:vAlign w:val="center"/>
            <w:hideMark/>
          </w:tcPr>
          <w:p w:rsidRPr="007B4F16" w:rsidR="0093601F" w:rsidRDefault="0093601F" w14:paraId="2CFBE95B"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1.20</w:t>
            </w:r>
          </w:p>
        </w:tc>
        <w:tc>
          <w:tcPr>
            <w:tcW w:w="1625" w:type="pct"/>
            <w:vAlign w:val="center"/>
            <w:hideMark/>
          </w:tcPr>
          <w:p w:rsidRPr="007B4F16" w:rsidR="0093601F" w:rsidRDefault="0093601F" w14:paraId="573410AA" w14:textId="060B2C0F">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Krajowy Plan Odbudowy i Zwiększania Odporności (KPO)</w:t>
            </w:r>
            <w:r w:rsidR="00C81378">
              <w:rPr>
                <w:rFonts w:eastAsia="Times New Roman" w:asciiTheme="majorHAnsi" w:hAnsiTheme="majorHAnsi" w:cstheme="majorHAnsi"/>
                <w:color w:val="000000"/>
                <w:sz w:val="18"/>
                <w:szCs w:val="18"/>
                <w:lang w:eastAsia="pl-PL"/>
              </w:rPr>
              <w:t xml:space="preserve"> </w:t>
            </w:r>
            <w:r w:rsidRPr="007B4F16">
              <w:rPr>
                <w:rFonts w:eastAsia="Times New Roman" w:asciiTheme="majorHAnsi" w:hAnsiTheme="majorHAnsi" w:cstheme="majorHAnsi"/>
                <w:color w:val="000000"/>
                <w:sz w:val="18"/>
                <w:szCs w:val="18"/>
                <w:lang w:eastAsia="pl-PL"/>
              </w:rPr>
              <w:t>.B1.1.1 Inwestycje w źródła ciepła w systemach ciepłowniczych</w:t>
            </w:r>
          </w:p>
        </w:tc>
        <w:tc>
          <w:tcPr>
            <w:tcW w:w="557" w:type="pct"/>
            <w:noWrap/>
            <w:vAlign w:val="center"/>
            <w:hideMark/>
          </w:tcPr>
          <w:p w:rsidRPr="007B4F16" w:rsidR="0093601F" w:rsidRDefault="0093601F" w14:paraId="037023F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0020D59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06AF867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16C6069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vAlign w:val="center"/>
            <w:hideMark/>
          </w:tcPr>
          <w:p w:rsidRPr="007B4F16" w:rsidR="0093601F" w:rsidRDefault="0093601F" w14:paraId="45F830D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31 239</w:t>
            </w:r>
          </w:p>
        </w:tc>
        <w:tc>
          <w:tcPr>
            <w:tcW w:w="507" w:type="pct"/>
            <w:noWrap/>
            <w:vAlign w:val="center"/>
            <w:hideMark/>
          </w:tcPr>
          <w:p w:rsidRPr="007B4F16" w:rsidR="0093601F" w:rsidRDefault="0093601F" w14:paraId="5D761F6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31 239</w:t>
            </w:r>
          </w:p>
        </w:tc>
      </w:tr>
      <w:tr w:rsidRPr="00E5429A" w:rsidR="00FE7562" w:rsidTr="00E969D8" w14:paraId="12FD8748" w14:textId="77777777">
        <w:trPr>
          <w:trHeight w:val="20"/>
        </w:trPr>
        <w:tc>
          <w:tcPr>
            <w:tcW w:w="241" w:type="pct"/>
            <w:vAlign w:val="center"/>
            <w:hideMark/>
          </w:tcPr>
          <w:p w:rsidRPr="007B4F16" w:rsidR="0093601F" w:rsidRDefault="0093601F" w14:paraId="3887AAC8"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1.21</w:t>
            </w:r>
          </w:p>
        </w:tc>
        <w:tc>
          <w:tcPr>
            <w:tcW w:w="1625" w:type="pct"/>
            <w:vAlign w:val="center"/>
            <w:hideMark/>
          </w:tcPr>
          <w:p w:rsidRPr="007B4F16" w:rsidR="0093601F" w:rsidRDefault="0093601F" w14:paraId="47AF7DA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Krajowy Plan Odbudowy i Zwiększania Odporności (KPO).B1.1.3 Termomodernizacja instytucji edukacyjnych</w:t>
            </w:r>
          </w:p>
        </w:tc>
        <w:tc>
          <w:tcPr>
            <w:tcW w:w="557" w:type="pct"/>
            <w:noWrap/>
            <w:vAlign w:val="center"/>
            <w:hideMark/>
          </w:tcPr>
          <w:p w:rsidRPr="007B4F16" w:rsidR="0093601F" w:rsidRDefault="0093601F" w14:paraId="3273E54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232EBEF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535FCC3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1D2B0BD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vAlign w:val="center"/>
            <w:hideMark/>
          </w:tcPr>
          <w:p w:rsidRPr="007B4F16" w:rsidR="0093601F" w:rsidRDefault="0093601F" w14:paraId="1771FC1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118 069</w:t>
            </w:r>
          </w:p>
        </w:tc>
        <w:tc>
          <w:tcPr>
            <w:tcW w:w="507" w:type="pct"/>
            <w:noWrap/>
            <w:vAlign w:val="center"/>
            <w:hideMark/>
          </w:tcPr>
          <w:p w:rsidRPr="007B4F16" w:rsidR="0093601F" w:rsidRDefault="0093601F" w14:paraId="0AE1C98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118 069</w:t>
            </w:r>
          </w:p>
        </w:tc>
      </w:tr>
      <w:tr w:rsidRPr="00E5429A" w:rsidR="00FE7562" w:rsidTr="00E969D8" w14:paraId="14D24E21" w14:textId="77777777">
        <w:trPr>
          <w:trHeight w:val="20"/>
        </w:trPr>
        <w:tc>
          <w:tcPr>
            <w:tcW w:w="241" w:type="pct"/>
            <w:shd w:val="clear" w:color="000000" w:fill="2DB34A"/>
            <w:vAlign w:val="center"/>
            <w:hideMark/>
          </w:tcPr>
          <w:p w:rsidRPr="007B4F16" w:rsidR="0093601F" w:rsidRDefault="0093601F" w14:paraId="233B87F6" w14:textId="77777777">
            <w:pPr>
              <w:spacing w:line="240" w:lineRule="auto"/>
              <w:jc w:val="center"/>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2</w:t>
            </w:r>
          </w:p>
        </w:tc>
        <w:tc>
          <w:tcPr>
            <w:tcW w:w="1625" w:type="pct"/>
            <w:shd w:val="clear" w:color="000000" w:fill="2DB34A"/>
            <w:vAlign w:val="center"/>
            <w:hideMark/>
          </w:tcPr>
          <w:p w:rsidRPr="007B4F16" w:rsidR="0093601F" w:rsidRDefault="0093601F" w14:paraId="3DDBA1B0" w14:textId="77777777">
            <w:pPr>
              <w:spacing w:line="240" w:lineRule="auto"/>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POPRAWA JAKOŚCI POWIETRZA</w:t>
            </w:r>
          </w:p>
        </w:tc>
        <w:tc>
          <w:tcPr>
            <w:tcW w:w="557" w:type="pct"/>
            <w:shd w:val="clear" w:color="000000" w:fill="2DB34A"/>
            <w:noWrap/>
            <w:vAlign w:val="center"/>
            <w:hideMark/>
          </w:tcPr>
          <w:p w:rsidRPr="007B4F16" w:rsidR="0093601F" w:rsidRDefault="0093601F" w14:paraId="2DD6B50E"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 </w:t>
            </w:r>
          </w:p>
        </w:tc>
        <w:tc>
          <w:tcPr>
            <w:tcW w:w="541" w:type="pct"/>
            <w:shd w:val="clear" w:color="000000" w:fill="2DB34A"/>
            <w:noWrap/>
            <w:vAlign w:val="center"/>
            <w:hideMark/>
          </w:tcPr>
          <w:p w:rsidRPr="007B4F16" w:rsidR="0093601F" w:rsidRDefault="0093601F" w14:paraId="20ECA4F1"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5 621 703</w:t>
            </w:r>
          </w:p>
        </w:tc>
        <w:tc>
          <w:tcPr>
            <w:tcW w:w="554" w:type="pct"/>
            <w:shd w:val="clear" w:color="000000" w:fill="2DB34A"/>
            <w:noWrap/>
            <w:vAlign w:val="center"/>
            <w:hideMark/>
          </w:tcPr>
          <w:p w:rsidRPr="007B4F16" w:rsidR="0093601F" w:rsidRDefault="0093601F" w14:paraId="318076A3"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73 121</w:t>
            </w:r>
          </w:p>
        </w:tc>
        <w:tc>
          <w:tcPr>
            <w:tcW w:w="524" w:type="pct"/>
            <w:shd w:val="clear" w:color="000000" w:fill="2DB34A"/>
            <w:noWrap/>
            <w:vAlign w:val="center"/>
            <w:hideMark/>
          </w:tcPr>
          <w:p w:rsidRPr="007B4F16" w:rsidR="0093601F" w:rsidRDefault="0093601F" w14:paraId="285410D3"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5 694 824</w:t>
            </w:r>
          </w:p>
        </w:tc>
        <w:tc>
          <w:tcPr>
            <w:tcW w:w="451" w:type="pct"/>
            <w:shd w:val="clear" w:color="000000" w:fill="2DB34A"/>
            <w:noWrap/>
            <w:vAlign w:val="center"/>
            <w:hideMark/>
          </w:tcPr>
          <w:p w:rsidRPr="007B4F16" w:rsidR="0093601F" w:rsidRDefault="0093601F" w14:paraId="3C163EAD"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3 572 021</w:t>
            </w:r>
          </w:p>
        </w:tc>
        <w:tc>
          <w:tcPr>
            <w:tcW w:w="507" w:type="pct"/>
            <w:shd w:val="clear" w:color="000000" w:fill="2DB34A"/>
            <w:noWrap/>
            <w:vAlign w:val="center"/>
            <w:hideMark/>
          </w:tcPr>
          <w:p w:rsidRPr="007B4F16" w:rsidR="0093601F" w:rsidRDefault="0093601F" w14:paraId="3C6F4C63"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9 266 845</w:t>
            </w:r>
          </w:p>
        </w:tc>
      </w:tr>
      <w:tr w:rsidRPr="00E5429A" w:rsidR="00FE7562" w:rsidTr="00E969D8" w14:paraId="07C76B27" w14:textId="77777777">
        <w:trPr>
          <w:trHeight w:val="20"/>
        </w:trPr>
        <w:tc>
          <w:tcPr>
            <w:tcW w:w="241" w:type="pct"/>
            <w:vAlign w:val="center"/>
            <w:hideMark/>
          </w:tcPr>
          <w:p w:rsidRPr="007B4F16" w:rsidR="0093601F" w:rsidRDefault="0093601F" w14:paraId="630C0B7F"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2.1</w:t>
            </w:r>
          </w:p>
        </w:tc>
        <w:tc>
          <w:tcPr>
            <w:tcW w:w="1625" w:type="pct"/>
            <w:vAlign w:val="center"/>
            <w:hideMark/>
          </w:tcPr>
          <w:p w:rsidRPr="007B4F16" w:rsidR="0093601F" w:rsidRDefault="0093601F" w14:paraId="6021FA3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Czyste powietrze*</w:t>
            </w:r>
          </w:p>
        </w:tc>
        <w:tc>
          <w:tcPr>
            <w:tcW w:w="557" w:type="pct"/>
            <w:vAlign w:val="center"/>
            <w:hideMark/>
          </w:tcPr>
          <w:p w:rsidRPr="007B4F16" w:rsidR="0093601F" w:rsidRDefault="0093601F" w14:paraId="12895CE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vAlign w:val="center"/>
            <w:hideMark/>
          </w:tcPr>
          <w:p w:rsidRPr="007B4F16" w:rsidR="0093601F" w:rsidRDefault="0093601F" w14:paraId="3ABE285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2 871 510</w:t>
            </w:r>
          </w:p>
        </w:tc>
        <w:tc>
          <w:tcPr>
            <w:tcW w:w="554" w:type="pct"/>
            <w:vAlign w:val="center"/>
            <w:hideMark/>
          </w:tcPr>
          <w:p w:rsidRPr="007B4F16" w:rsidR="0093601F" w:rsidRDefault="0093601F" w14:paraId="2C1D84D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-236</w:t>
            </w:r>
          </w:p>
        </w:tc>
        <w:tc>
          <w:tcPr>
            <w:tcW w:w="524" w:type="pct"/>
            <w:vAlign w:val="center"/>
            <w:hideMark/>
          </w:tcPr>
          <w:p w:rsidRPr="007B4F16" w:rsidR="0093601F" w:rsidRDefault="0093601F" w14:paraId="037D142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2 871 274</w:t>
            </w:r>
          </w:p>
        </w:tc>
        <w:tc>
          <w:tcPr>
            <w:tcW w:w="451" w:type="pct"/>
            <w:vAlign w:val="center"/>
            <w:hideMark/>
          </w:tcPr>
          <w:p w:rsidRPr="007B4F16" w:rsidR="0093601F" w:rsidRDefault="0093601F" w14:paraId="707AE7E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362014B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2 871 274</w:t>
            </w:r>
          </w:p>
        </w:tc>
      </w:tr>
      <w:tr w:rsidRPr="00E5429A" w:rsidR="00FE7562" w:rsidTr="00E969D8" w14:paraId="208748F2" w14:textId="77777777">
        <w:trPr>
          <w:trHeight w:val="20"/>
        </w:trPr>
        <w:tc>
          <w:tcPr>
            <w:tcW w:w="241" w:type="pct"/>
            <w:vAlign w:val="center"/>
            <w:hideMark/>
          </w:tcPr>
          <w:p w:rsidRPr="007B4F16" w:rsidR="0093601F" w:rsidRDefault="0093601F" w14:paraId="08667344"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2.2</w:t>
            </w:r>
          </w:p>
        </w:tc>
        <w:tc>
          <w:tcPr>
            <w:tcW w:w="1625" w:type="pct"/>
            <w:vAlign w:val="center"/>
            <w:hideMark/>
          </w:tcPr>
          <w:p w:rsidRPr="007B4F16" w:rsidR="0093601F" w:rsidRDefault="0093601F" w14:paraId="5D609EB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ZADANIA WSKAZANE PRZEZ USTAWODAWCĘ: Rządowy Fundusz Rozwoju Dróg</w:t>
            </w:r>
          </w:p>
        </w:tc>
        <w:tc>
          <w:tcPr>
            <w:tcW w:w="557" w:type="pct"/>
            <w:noWrap/>
            <w:vAlign w:val="center"/>
            <w:hideMark/>
          </w:tcPr>
          <w:p w:rsidRPr="007B4F16" w:rsidR="0093601F" w:rsidRDefault="0093601F" w14:paraId="5EB6AAD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20C5402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1 400 000</w:t>
            </w:r>
          </w:p>
        </w:tc>
        <w:tc>
          <w:tcPr>
            <w:tcW w:w="554" w:type="pct"/>
            <w:noWrap/>
            <w:vAlign w:val="center"/>
            <w:hideMark/>
          </w:tcPr>
          <w:p w:rsidRPr="007B4F16" w:rsidR="0093601F" w:rsidRDefault="0093601F" w14:paraId="4A3A81D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4193EA0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1 400 000</w:t>
            </w:r>
          </w:p>
        </w:tc>
        <w:tc>
          <w:tcPr>
            <w:tcW w:w="451" w:type="pct"/>
            <w:noWrap/>
            <w:vAlign w:val="center"/>
            <w:hideMark/>
          </w:tcPr>
          <w:p w:rsidRPr="007B4F16" w:rsidR="0093601F" w:rsidRDefault="0093601F" w14:paraId="6284D41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1CCA861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1 400 000</w:t>
            </w:r>
          </w:p>
        </w:tc>
      </w:tr>
      <w:tr w:rsidRPr="00E5429A" w:rsidR="00FE7562" w:rsidTr="00E969D8" w14:paraId="38B8A36F" w14:textId="77777777">
        <w:trPr>
          <w:trHeight w:val="20"/>
        </w:trPr>
        <w:tc>
          <w:tcPr>
            <w:tcW w:w="241" w:type="pct"/>
            <w:vAlign w:val="center"/>
            <w:hideMark/>
          </w:tcPr>
          <w:p w:rsidRPr="007B4F16" w:rsidR="0093601F" w:rsidRDefault="0093601F" w14:paraId="010639EB"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2.3</w:t>
            </w:r>
          </w:p>
        </w:tc>
        <w:tc>
          <w:tcPr>
            <w:tcW w:w="1625" w:type="pct"/>
            <w:vAlign w:val="center"/>
            <w:hideMark/>
          </w:tcPr>
          <w:p w:rsidRPr="007B4F16" w:rsidR="0093601F" w:rsidRDefault="0093601F" w14:paraId="66E8A33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Mój Prąd</w:t>
            </w:r>
          </w:p>
        </w:tc>
        <w:tc>
          <w:tcPr>
            <w:tcW w:w="557" w:type="pct"/>
            <w:noWrap/>
            <w:vAlign w:val="center"/>
            <w:hideMark/>
          </w:tcPr>
          <w:p w:rsidRPr="007B4F16" w:rsidR="0093601F" w:rsidRDefault="0093601F" w14:paraId="05CA73B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42C4EBC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641 727</w:t>
            </w:r>
          </w:p>
        </w:tc>
        <w:tc>
          <w:tcPr>
            <w:tcW w:w="554" w:type="pct"/>
            <w:noWrap/>
            <w:vAlign w:val="center"/>
            <w:hideMark/>
          </w:tcPr>
          <w:p w:rsidRPr="007B4F16" w:rsidR="0093601F" w:rsidRDefault="0093601F" w14:paraId="1796C82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0E8A42B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641 727</w:t>
            </w:r>
          </w:p>
        </w:tc>
        <w:tc>
          <w:tcPr>
            <w:tcW w:w="451" w:type="pct"/>
            <w:noWrap/>
            <w:vAlign w:val="center"/>
            <w:hideMark/>
          </w:tcPr>
          <w:p w:rsidRPr="007B4F16" w:rsidR="0093601F" w:rsidRDefault="0093601F" w14:paraId="692EFEB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4AEE72D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641 727</w:t>
            </w:r>
          </w:p>
        </w:tc>
      </w:tr>
      <w:tr w:rsidRPr="00E5429A" w:rsidR="00FE7562" w:rsidTr="00E969D8" w14:paraId="6976C895" w14:textId="77777777">
        <w:trPr>
          <w:trHeight w:val="20"/>
        </w:trPr>
        <w:tc>
          <w:tcPr>
            <w:tcW w:w="241" w:type="pct"/>
            <w:vAlign w:val="center"/>
            <w:hideMark/>
          </w:tcPr>
          <w:p w:rsidRPr="007B4F16" w:rsidR="0093601F" w:rsidRDefault="0093601F" w14:paraId="1E62A06F"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2.4</w:t>
            </w:r>
          </w:p>
        </w:tc>
        <w:tc>
          <w:tcPr>
            <w:tcW w:w="1625" w:type="pct"/>
            <w:vAlign w:val="center"/>
            <w:hideMark/>
          </w:tcPr>
          <w:p w:rsidRPr="007B4F16" w:rsidR="0093601F" w:rsidRDefault="0093601F" w14:paraId="48B1844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Budownictwo Energooszczędne</w:t>
            </w:r>
          </w:p>
        </w:tc>
        <w:tc>
          <w:tcPr>
            <w:tcW w:w="557" w:type="pct"/>
            <w:noWrap/>
            <w:vAlign w:val="center"/>
            <w:hideMark/>
          </w:tcPr>
          <w:p w:rsidRPr="007B4F16" w:rsidR="0093601F" w:rsidRDefault="0093601F" w14:paraId="5D2BD22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752B38B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202 690</w:t>
            </w:r>
          </w:p>
        </w:tc>
        <w:tc>
          <w:tcPr>
            <w:tcW w:w="554" w:type="pct"/>
            <w:noWrap/>
            <w:vAlign w:val="center"/>
            <w:hideMark/>
          </w:tcPr>
          <w:p w:rsidRPr="007B4F16" w:rsidR="0093601F" w:rsidRDefault="0093601F" w14:paraId="162C27B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11 011</w:t>
            </w:r>
          </w:p>
        </w:tc>
        <w:tc>
          <w:tcPr>
            <w:tcW w:w="524" w:type="pct"/>
            <w:noWrap/>
            <w:vAlign w:val="center"/>
            <w:hideMark/>
          </w:tcPr>
          <w:p w:rsidRPr="007B4F16" w:rsidR="0093601F" w:rsidRDefault="0093601F" w14:paraId="36FD545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213 701</w:t>
            </w:r>
          </w:p>
        </w:tc>
        <w:tc>
          <w:tcPr>
            <w:tcW w:w="451" w:type="pct"/>
            <w:noWrap/>
            <w:vAlign w:val="center"/>
            <w:hideMark/>
          </w:tcPr>
          <w:p w:rsidRPr="007B4F16" w:rsidR="0093601F" w:rsidRDefault="0093601F" w14:paraId="2F99E09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3D4A60F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213 701</w:t>
            </w:r>
          </w:p>
        </w:tc>
      </w:tr>
      <w:tr w:rsidRPr="00E5429A" w:rsidR="00FE7562" w:rsidTr="00E969D8" w14:paraId="1CF04F0E" w14:textId="77777777">
        <w:trPr>
          <w:trHeight w:val="20"/>
        </w:trPr>
        <w:tc>
          <w:tcPr>
            <w:tcW w:w="241" w:type="pct"/>
            <w:vAlign w:val="center"/>
            <w:hideMark/>
          </w:tcPr>
          <w:p w:rsidRPr="007B4F16" w:rsidR="0093601F" w:rsidRDefault="0093601F" w14:paraId="0CF9E8B4"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2.5</w:t>
            </w:r>
          </w:p>
        </w:tc>
        <w:tc>
          <w:tcPr>
            <w:tcW w:w="1625" w:type="pct"/>
            <w:vAlign w:val="center"/>
            <w:hideMark/>
          </w:tcPr>
          <w:p w:rsidRPr="007B4F16" w:rsidR="0093601F" w:rsidRDefault="0093601F" w14:paraId="6A60FC6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Zielony transport publiczny</w:t>
            </w:r>
          </w:p>
        </w:tc>
        <w:tc>
          <w:tcPr>
            <w:tcW w:w="557" w:type="pct"/>
            <w:noWrap/>
            <w:vAlign w:val="center"/>
            <w:hideMark/>
          </w:tcPr>
          <w:p w:rsidRPr="007B4F16" w:rsidR="0093601F" w:rsidRDefault="0093601F" w14:paraId="25C10D4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7A267C2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132 847</w:t>
            </w:r>
          </w:p>
        </w:tc>
        <w:tc>
          <w:tcPr>
            <w:tcW w:w="554" w:type="pct"/>
            <w:noWrap/>
            <w:vAlign w:val="center"/>
            <w:hideMark/>
          </w:tcPr>
          <w:p w:rsidRPr="007B4F16" w:rsidR="0093601F" w:rsidRDefault="0093601F" w14:paraId="3175186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34 343</w:t>
            </w:r>
          </w:p>
        </w:tc>
        <w:tc>
          <w:tcPr>
            <w:tcW w:w="524" w:type="pct"/>
            <w:noWrap/>
            <w:vAlign w:val="center"/>
            <w:hideMark/>
          </w:tcPr>
          <w:p w:rsidRPr="007B4F16" w:rsidR="0093601F" w:rsidRDefault="0093601F" w14:paraId="7436824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167 190</w:t>
            </w:r>
          </w:p>
        </w:tc>
        <w:tc>
          <w:tcPr>
            <w:tcW w:w="451" w:type="pct"/>
            <w:noWrap/>
            <w:vAlign w:val="center"/>
            <w:hideMark/>
          </w:tcPr>
          <w:p w:rsidRPr="007B4F16" w:rsidR="0093601F" w:rsidRDefault="0093601F" w14:paraId="6A30F3F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730B8B6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167 190</w:t>
            </w:r>
          </w:p>
        </w:tc>
      </w:tr>
      <w:tr w:rsidRPr="00E5429A" w:rsidR="00FE7562" w:rsidTr="00E969D8" w14:paraId="3753B76A" w14:textId="77777777">
        <w:trPr>
          <w:trHeight w:val="20"/>
        </w:trPr>
        <w:tc>
          <w:tcPr>
            <w:tcW w:w="241" w:type="pct"/>
            <w:vAlign w:val="center"/>
            <w:hideMark/>
          </w:tcPr>
          <w:p w:rsidRPr="007B4F16" w:rsidR="0093601F" w:rsidRDefault="0093601F" w14:paraId="4A159524"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2.6</w:t>
            </w:r>
          </w:p>
        </w:tc>
        <w:tc>
          <w:tcPr>
            <w:tcW w:w="1625" w:type="pct"/>
            <w:vAlign w:val="center"/>
            <w:hideMark/>
          </w:tcPr>
          <w:p w:rsidRPr="007B4F16" w:rsidR="0093601F" w:rsidRDefault="0093601F" w14:paraId="390763B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Ciepłe mieszkanie</w:t>
            </w:r>
          </w:p>
        </w:tc>
        <w:tc>
          <w:tcPr>
            <w:tcW w:w="557" w:type="pct"/>
            <w:noWrap/>
            <w:vAlign w:val="center"/>
            <w:hideMark/>
          </w:tcPr>
          <w:p w:rsidRPr="007B4F16" w:rsidR="0093601F" w:rsidRDefault="0093601F" w14:paraId="6B8A257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2DCB73D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88 122</w:t>
            </w:r>
          </w:p>
        </w:tc>
        <w:tc>
          <w:tcPr>
            <w:tcW w:w="554" w:type="pct"/>
            <w:noWrap/>
            <w:vAlign w:val="center"/>
            <w:hideMark/>
          </w:tcPr>
          <w:p w:rsidRPr="007B4F16" w:rsidR="0093601F" w:rsidRDefault="0093601F" w14:paraId="7126AD8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73DC125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88 122</w:t>
            </w:r>
          </w:p>
        </w:tc>
        <w:tc>
          <w:tcPr>
            <w:tcW w:w="451" w:type="pct"/>
            <w:noWrap/>
            <w:vAlign w:val="center"/>
            <w:hideMark/>
          </w:tcPr>
          <w:p w:rsidRPr="007B4F16" w:rsidR="0093601F" w:rsidRDefault="0093601F" w14:paraId="5CB9A9F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59B95DE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88 122</w:t>
            </w:r>
          </w:p>
        </w:tc>
      </w:tr>
      <w:tr w:rsidRPr="00E5429A" w:rsidR="00FE7562" w:rsidTr="00E969D8" w14:paraId="4C2652E2" w14:textId="77777777">
        <w:trPr>
          <w:trHeight w:val="20"/>
        </w:trPr>
        <w:tc>
          <w:tcPr>
            <w:tcW w:w="241" w:type="pct"/>
            <w:vAlign w:val="center"/>
            <w:hideMark/>
          </w:tcPr>
          <w:p w:rsidRPr="007B4F16" w:rsidR="0093601F" w:rsidRDefault="0093601F" w14:paraId="21B03134"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2.7</w:t>
            </w:r>
          </w:p>
        </w:tc>
        <w:tc>
          <w:tcPr>
            <w:tcW w:w="1625" w:type="pct"/>
            <w:vAlign w:val="center"/>
            <w:hideMark/>
          </w:tcPr>
          <w:p w:rsidRPr="007B4F16" w:rsidR="0093601F" w:rsidRDefault="0093601F" w14:paraId="7F5C6D9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ZADANIA WSKAZANE PRZEZ USTAWODAWCĘ: Fundusz Rozwoju Przewozów Autobusowych</w:t>
            </w:r>
          </w:p>
        </w:tc>
        <w:tc>
          <w:tcPr>
            <w:tcW w:w="557" w:type="pct"/>
            <w:noWrap/>
            <w:vAlign w:val="center"/>
            <w:hideMark/>
          </w:tcPr>
          <w:p w:rsidRPr="007B4F16" w:rsidR="0093601F" w:rsidRDefault="0093601F" w14:paraId="17E5CBB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5C527C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82 658</w:t>
            </w:r>
          </w:p>
        </w:tc>
        <w:tc>
          <w:tcPr>
            <w:tcW w:w="554" w:type="pct"/>
            <w:noWrap/>
            <w:vAlign w:val="center"/>
            <w:hideMark/>
          </w:tcPr>
          <w:p w:rsidRPr="007B4F16" w:rsidR="0093601F" w:rsidRDefault="0093601F" w14:paraId="579430F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B2789F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82 658</w:t>
            </w:r>
          </w:p>
        </w:tc>
        <w:tc>
          <w:tcPr>
            <w:tcW w:w="451" w:type="pct"/>
            <w:noWrap/>
            <w:vAlign w:val="center"/>
            <w:hideMark/>
          </w:tcPr>
          <w:p w:rsidRPr="007B4F16" w:rsidR="0093601F" w:rsidRDefault="0093601F" w14:paraId="66E4837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6794A26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82 658</w:t>
            </w:r>
          </w:p>
        </w:tc>
      </w:tr>
      <w:tr w:rsidRPr="00E5429A" w:rsidR="00FE7562" w:rsidTr="00E969D8" w14:paraId="36C375F0" w14:textId="77777777">
        <w:trPr>
          <w:trHeight w:val="20"/>
        </w:trPr>
        <w:tc>
          <w:tcPr>
            <w:tcW w:w="241" w:type="pct"/>
            <w:vAlign w:val="center"/>
            <w:hideMark/>
          </w:tcPr>
          <w:p w:rsidRPr="007B4F16" w:rsidR="0093601F" w:rsidRDefault="0093601F" w14:paraId="7546744D"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2.8</w:t>
            </w:r>
          </w:p>
        </w:tc>
        <w:tc>
          <w:tcPr>
            <w:tcW w:w="1625" w:type="pct"/>
            <w:vAlign w:val="center"/>
            <w:hideMark/>
          </w:tcPr>
          <w:p w:rsidRPr="007B4F16" w:rsidR="0093601F" w:rsidRDefault="0093601F" w14:paraId="2AE8A3C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Polska Geotermia Plus. Część 1) Geotermia głęboka</w:t>
            </w:r>
          </w:p>
        </w:tc>
        <w:tc>
          <w:tcPr>
            <w:tcW w:w="557" w:type="pct"/>
            <w:noWrap/>
            <w:vAlign w:val="center"/>
            <w:hideMark/>
          </w:tcPr>
          <w:p w:rsidRPr="007B4F16" w:rsidR="0093601F" w:rsidRDefault="0093601F" w14:paraId="39DF37F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4374086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47 813</w:t>
            </w:r>
          </w:p>
        </w:tc>
        <w:tc>
          <w:tcPr>
            <w:tcW w:w="554" w:type="pct"/>
            <w:noWrap/>
            <w:vAlign w:val="center"/>
            <w:hideMark/>
          </w:tcPr>
          <w:p w:rsidRPr="007B4F16" w:rsidR="0093601F" w:rsidRDefault="0093601F" w14:paraId="55733E4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27 466</w:t>
            </w:r>
          </w:p>
        </w:tc>
        <w:tc>
          <w:tcPr>
            <w:tcW w:w="524" w:type="pct"/>
            <w:noWrap/>
            <w:vAlign w:val="center"/>
            <w:hideMark/>
          </w:tcPr>
          <w:p w:rsidRPr="007B4F16" w:rsidR="0093601F" w:rsidRDefault="0093601F" w14:paraId="4129AC2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75 279</w:t>
            </w:r>
          </w:p>
        </w:tc>
        <w:tc>
          <w:tcPr>
            <w:tcW w:w="451" w:type="pct"/>
            <w:noWrap/>
            <w:vAlign w:val="center"/>
            <w:hideMark/>
          </w:tcPr>
          <w:p w:rsidRPr="007B4F16" w:rsidR="0093601F" w:rsidRDefault="0093601F" w14:paraId="76BDECA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6F2D452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75 279</w:t>
            </w:r>
          </w:p>
        </w:tc>
      </w:tr>
      <w:tr w:rsidRPr="00E5429A" w:rsidR="00FE7562" w:rsidTr="00E969D8" w14:paraId="3A4301BB" w14:textId="77777777">
        <w:trPr>
          <w:trHeight w:val="20"/>
        </w:trPr>
        <w:tc>
          <w:tcPr>
            <w:tcW w:w="241" w:type="pct"/>
            <w:vAlign w:val="center"/>
            <w:hideMark/>
          </w:tcPr>
          <w:p w:rsidRPr="007B4F16" w:rsidR="0093601F" w:rsidRDefault="0093601F" w14:paraId="039040A6"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2.9</w:t>
            </w:r>
          </w:p>
        </w:tc>
        <w:tc>
          <w:tcPr>
            <w:tcW w:w="1625" w:type="pct"/>
            <w:vAlign w:val="center"/>
            <w:hideMark/>
          </w:tcPr>
          <w:p w:rsidRPr="007B4F16" w:rsidR="0093601F" w:rsidRDefault="0093601F" w14:paraId="500CC63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Mój elektryk</w:t>
            </w:r>
          </w:p>
        </w:tc>
        <w:tc>
          <w:tcPr>
            <w:tcW w:w="557" w:type="pct"/>
            <w:noWrap/>
            <w:vAlign w:val="center"/>
            <w:hideMark/>
          </w:tcPr>
          <w:p w:rsidRPr="007B4F16" w:rsidR="0093601F" w:rsidRDefault="0093601F" w14:paraId="151D28B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1AB09EB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40 767</w:t>
            </w:r>
          </w:p>
        </w:tc>
        <w:tc>
          <w:tcPr>
            <w:tcW w:w="554" w:type="pct"/>
            <w:noWrap/>
            <w:vAlign w:val="center"/>
            <w:hideMark/>
          </w:tcPr>
          <w:p w:rsidRPr="007B4F16" w:rsidR="0093601F" w:rsidRDefault="0093601F" w14:paraId="04C4E9C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114A673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40 767</w:t>
            </w:r>
          </w:p>
        </w:tc>
        <w:tc>
          <w:tcPr>
            <w:tcW w:w="451" w:type="pct"/>
            <w:noWrap/>
            <w:vAlign w:val="center"/>
            <w:hideMark/>
          </w:tcPr>
          <w:p w:rsidRPr="007B4F16" w:rsidR="0093601F" w:rsidRDefault="0093601F" w14:paraId="6E65971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4A625AD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40 767</w:t>
            </w:r>
          </w:p>
        </w:tc>
      </w:tr>
      <w:tr w:rsidRPr="00E5429A" w:rsidR="00FE7562" w:rsidTr="00E969D8" w14:paraId="43CBCC95" w14:textId="77777777">
        <w:trPr>
          <w:trHeight w:val="20"/>
        </w:trPr>
        <w:tc>
          <w:tcPr>
            <w:tcW w:w="241" w:type="pct"/>
            <w:vAlign w:val="center"/>
            <w:hideMark/>
          </w:tcPr>
          <w:p w:rsidRPr="007B4F16" w:rsidR="0093601F" w:rsidRDefault="0093601F" w14:paraId="37A63BCD"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2.10</w:t>
            </w:r>
          </w:p>
        </w:tc>
        <w:tc>
          <w:tcPr>
            <w:tcW w:w="1625" w:type="pct"/>
            <w:vAlign w:val="center"/>
            <w:hideMark/>
          </w:tcPr>
          <w:p w:rsidRPr="007B4F16" w:rsidR="0093601F" w:rsidRDefault="0093601F" w14:paraId="7F50EB4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Wsparcie infrastruktury do ładowania pojazdów elektrycznych i infrastruktury do tankowania wodoru</w:t>
            </w:r>
          </w:p>
        </w:tc>
        <w:tc>
          <w:tcPr>
            <w:tcW w:w="557" w:type="pct"/>
            <w:noWrap/>
            <w:vAlign w:val="center"/>
            <w:hideMark/>
          </w:tcPr>
          <w:p w:rsidRPr="007B4F16" w:rsidR="0093601F" w:rsidRDefault="0093601F" w14:paraId="5E5F11C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003908D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37 021</w:t>
            </w:r>
          </w:p>
        </w:tc>
        <w:tc>
          <w:tcPr>
            <w:tcW w:w="554" w:type="pct"/>
            <w:noWrap/>
            <w:vAlign w:val="center"/>
            <w:hideMark/>
          </w:tcPr>
          <w:p w:rsidRPr="007B4F16" w:rsidR="0093601F" w:rsidRDefault="0093601F" w14:paraId="2714A68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5E463A8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37 021</w:t>
            </w:r>
          </w:p>
        </w:tc>
        <w:tc>
          <w:tcPr>
            <w:tcW w:w="451" w:type="pct"/>
            <w:noWrap/>
            <w:vAlign w:val="center"/>
            <w:hideMark/>
          </w:tcPr>
          <w:p w:rsidRPr="007B4F16" w:rsidR="0093601F" w:rsidRDefault="0093601F" w14:paraId="474023F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02B062D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37 021</w:t>
            </w:r>
          </w:p>
        </w:tc>
      </w:tr>
      <w:tr w:rsidRPr="00E5429A" w:rsidR="00FE7562" w:rsidTr="00E969D8" w14:paraId="7A791FB0" w14:textId="77777777">
        <w:trPr>
          <w:trHeight w:val="20"/>
        </w:trPr>
        <w:tc>
          <w:tcPr>
            <w:tcW w:w="241" w:type="pct"/>
            <w:vAlign w:val="center"/>
            <w:hideMark/>
          </w:tcPr>
          <w:p w:rsidRPr="007B4F16" w:rsidR="0093601F" w:rsidRDefault="0093601F" w14:paraId="7C74561B"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2.11</w:t>
            </w:r>
          </w:p>
        </w:tc>
        <w:tc>
          <w:tcPr>
            <w:tcW w:w="1625" w:type="pct"/>
            <w:vAlign w:val="center"/>
            <w:hideMark/>
          </w:tcPr>
          <w:p w:rsidRPr="007B4F16" w:rsidR="0093601F" w:rsidRDefault="0093601F" w14:paraId="161842D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ZADANIA WSKAZANE PRZEZ USTAWODAWCĘ: Krajowy Ośrodek Bilansowania i Zarządzania Emisjami</w:t>
            </w:r>
          </w:p>
        </w:tc>
        <w:tc>
          <w:tcPr>
            <w:tcW w:w="557" w:type="pct"/>
            <w:noWrap/>
            <w:vAlign w:val="center"/>
            <w:hideMark/>
          </w:tcPr>
          <w:p w:rsidRPr="007B4F16" w:rsidR="0093601F" w:rsidRDefault="0093601F" w14:paraId="3BC8334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0A630A9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28 637</w:t>
            </w:r>
          </w:p>
        </w:tc>
        <w:tc>
          <w:tcPr>
            <w:tcW w:w="554" w:type="pct"/>
            <w:noWrap/>
            <w:vAlign w:val="center"/>
            <w:hideMark/>
          </w:tcPr>
          <w:p w:rsidRPr="007B4F16" w:rsidR="0093601F" w:rsidRDefault="0093601F" w14:paraId="149A5C1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00CB7CE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28 637</w:t>
            </w:r>
          </w:p>
        </w:tc>
        <w:tc>
          <w:tcPr>
            <w:tcW w:w="451" w:type="pct"/>
            <w:noWrap/>
            <w:vAlign w:val="center"/>
            <w:hideMark/>
          </w:tcPr>
          <w:p w:rsidRPr="007B4F16" w:rsidR="0093601F" w:rsidRDefault="0093601F" w14:paraId="19846E2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0881E69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28 637</w:t>
            </w:r>
          </w:p>
        </w:tc>
      </w:tr>
    </w:tbl>
    <w:p w:rsidR="00AE6483" w:rsidRDefault="00AE6483" w14:paraId="20411A69" w14:textId="75A6E16D"/>
    <w:p w:rsidR="00AE6483" w:rsidRDefault="00AE6483" w14:paraId="1E23089D" w14:textId="77777777">
      <w:pPr>
        <w:spacing w:after="200"/>
        <w:jc w:val="left"/>
      </w:pPr>
      <w:r>
        <w:br w:type="page"/>
      </w:r>
    </w:p>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60"/>
        <w:gridCol w:w="3101"/>
        <w:gridCol w:w="1064"/>
        <w:gridCol w:w="1033"/>
        <w:gridCol w:w="1058"/>
        <w:gridCol w:w="1001"/>
        <w:gridCol w:w="860"/>
        <w:gridCol w:w="967"/>
      </w:tblGrid>
      <w:tr w:rsidRPr="00E969D8" w:rsidR="00E66D99" w:rsidTr="00E66D99" w14:paraId="199FA461" w14:textId="77777777">
        <w:trPr>
          <w:trHeight w:val="20"/>
        </w:trPr>
        <w:tc>
          <w:tcPr>
            <w:tcW w:w="241" w:type="pct"/>
            <w:vMerge w:val="restart"/>
            <w:shd w:val="clear" w:color="000000" w:fill="0099CC"/>
            <w:vAlign w:val="center"/>
            <w:hideMark/>
          </w:tcPr>
          <w:p w:rsidRPr="00E969D8" w:rsidR="00E66D99" w:rsidRDefault="00E66D99" w14:paraId="4506C39B"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w:t>
            </w:r>
          </w:p>
        </w:tc>
        <w:tc>
          <w:tcPr>
            <w:tcW w:w="1625" w:type="pct"/>
            <w:vMerge w:val="restart"/>
            <w:shd w:val="clear" w:color="000000" w:fill="0099CC"/>
            <w:vAlign w:val="center"/>
            <w:hideMark/>
          </w:tcPr>
          <w:p w:rsidRPr="00E969D8" w:rsidR="00E66D99" w:rsidRDefault="00E66D99" w14:paraId="2F8AFDE2"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Priorytety środowiskowe i kierunki</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wydatkowania środków</w:t>
            </w:r>
          </w:p>
        </w:tc>
        <w:tc>
          <w:tcPr>
            <w:tcW w:w="3134" w:type="pct"/>
            <w:gridSpan w:val="6"/>
            <w:shd w:val="clear" w:color="000000" w:fill="0099CC"/>
            <w:vAlign w:val="center"/>
            <w:hideMark/>
          </w:tcPr>
          <w:p w:rsidRPr="00E969D8" w:rsidR="00E66D99" w:rsidRDefault="00E66D99" w14:paraId="023A8226"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 xml:space="preserve">Wypłaty środków bilansowych Narodowego Funduszu i obsługiwanych środków europejskich lub zewnętrznych krajowych - pozabilansowych </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(dane tys. zł)</w:t>
            </w:r>
          </w:p>
        </w:tc>
      </w:tr>
      <w:tr w:rsidRPr="00E969D8" w:rsidR="00E66D99" w:rsidTr="00E66D99" w14:paraId="22A16710" w14:textId="77777777">
        <w:trPr>
          <w:trHeight w:val="370"/>
        </w:trPr>
        <w:tc>
          <w:tcPr>
            <w:tcW w:w="241" w:type="pct"/>
            <w:vMerge/>
            <w:vAlign w:val="center"/>
            <w:hideMark/>
          </w:tcPr>
          <w:p w:rsidRPr="00E969D8" w:rsidR="00E66D99" w:rsidRDefault="00E66D99" w14:paraId="1C71D60A"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E66D99" w:rsidRDefault="00E66D99" w14:paraId="562CFBF9" w14:textId="77777777">
            <w:pPr>
              <w:spacing w:line="240" w:lineRule="auto"/>
              <w:rPr>
                <w:rFonts w:eastAsia="Times New Roman" w:asciiTheme="majorHAnsi" w:hAnsiTheme="majorHAnsi" w:cstheme="majorHAnsi"/>
                <w:b/>
                <w:bCs/>
                <w:color w:val="FFFFFF"/>
                <w:sz w:val="16"/>
                <w:szCs w:val="16"/>
                <w:lang w:eastAsia="pl-PL"/>
              </w:rPr>
            </w:pPr>
          </w:p>
        </w:tc>
        <w:tc>
          <w:tcPr>
            <w:tcW w:w="2177" w:type="pct"/>
            <w:gridSpan w:val="4"/>
            <w:shd w:val="clear" w:color="000000" w:fill="0099CC"/>
            <w:vAlign w:val="center"/>
            <w:hideMark/>
          </w:tcPr>
          <w:p w:rsidRPr="00E969D8" w:rsidR="00E66D99" w:rsidRDefault="00E66D99" w14:paraId="16CB5E18"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bilansowe Narodowego Funduszu</w:t>
            </w:r>
          </w:p>
        </w:tc>
        <w:tc>
          <w:tcPr>
            <w:tcW w:w="451" w:type="pct"/>
            <w:vMerge w:val="restart"/>
            <w:shd w:val="clear" w:color="000000" w:fill="0099CC"/>
            <w:vAlign w:val="center"/>
            <w:hideMark/>
          </w:tcPr>
          <w:p w:rsidRPr="00E969D8" w:rsidR="00E66D99" w:rsidRDefault="00E66D99" w14:paraId="12E58202"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poza-</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bilansowe NFOŚiGW</w:t>
            </w:r>
          </w:p>
        </w:tc>
        <w:tc>
          <w:tcPr>
            <w:tcW w:w="507" w:type="pct"/>
            <w:vMerge w:val="restart"/>
            <w:shd w:val="clear" w:color="000000" w:fill="0099CC"/>
            <w:vAlign w:val="center"/>
            <w:hideMark/>
          </w:tcPr>
          <w:p w:rsidRPr="00E969D8" w:rsidR="00E66D99" w:rsidRDefault="00E66D99" w14:paraId="09B93E8D"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 xml:space="preserve"> wypłaty środków bilansowych i poza-bilansowych (6+7)</w:t>
            </w:r>
          </w:p>
        </w:tc>
      </w:tr>
      <w:tr w:rsidRPr="00E969D8" w:rsidR="00E66D99" w:rsidTr="00E66D99" w14:paraId="485DB085" w14:textId="77777777">
        <w:trPr>
          <w:trHeight w:val="509"/>
        </w:trPr>
        <w:tc>
          <w:tcPr>
            <w:tcW w:w="241" w:type="pct"/>
            <w:vMerge/>
            <w:vAlign w:val="center"/>
            <w:hideMark/>
          </w:tcPr>
          <w:p w:rsidRPr="00E969D8" w:rsidR="00E66D99" w:rsidRDefault="00E66D99" w14:paraId="24FBA15D"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E66D99" w:rsidRDefault="00E66D99" w14:paraId="646A2A60" w14:textId="77777777">
            <w:pPr>
              <w:spacing w:line="240" w:lineRule="auto"/>
              <w:rPr>
                <w:rFonts w:eastAsia="Times New Roman" w:asciiTheme="majorHAnsi" w:hAnsiTheme="majorHAnsi" w:cstheme="majorHAnsi"/>
                <w:b/>
                <w:bCs/>
                <w:color w:val="FFFFFF"/>
                <w:sz w:val="16"/>
                <w:szCs w:val="16"/>
                <w:lang w:eastAsia="pl-PL"/>
              </w:rPr>
            </w:pPr>
          </w:p>
        </w:tc>
        <w:tc>
          <w:tcPr>
            <w:tcW w:w="557" w:type="pct"/>
            <w:vMerge w:val="restart"/>
            <w:shd w:val="clear" w:color="000000" w:fill="0099CC"/>
            <w:vAlign w:val="center"/>
            <w:hideMark/>
          </w:tcPr>
          <w:p w:rsidRPr="00E969D8" w:rsidR="00E66D99" w:rsidRDefault="00E66D99" w14:paraId="57E88A8D"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E969D8" w:rsidR="00E66D99" w:rsidRDefault="00E66D99" w14:paraId="0F182FB9"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Pozostałe formy finansowania dotacyjnego</w:t>
            </w:r>
          </w:p>
        </w:tc>
        <w:tc>
          <w:tcPr>
            <w:tcW w:w="554" w:type="pct"/>
            <w:vMerge w:val="restart"/>
            <w:shd w:val="clear" w:color="000000" w:fill="0099CC"/>
            <w:vAlign w:val="center"/>
            <w:hideMark/>
          </w:tcPr>
          <w:p w:rsidRPr="00E969D8" w:rsidR="00E66D99" w:rsidRDefault="00E66D99" w14:paraId="2DEB8049"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Finansowanie zwrotne</w:t>
            </w:r>
          </w:p>
        </w:tc>
        <w:tc>
          <w:tcPr>
            <w:tcW w:w="524" w:type="pct"/>
            <w:vMerge w:val="restart"/>
            <w:shd w:val="clear" w:color="000000" w:fill="0099CC"/>
            <w:vAlign w:val="center"/>
            <w:hideMark/>
          </w:tcPr>
          <w:p w:rsidRPr="00E969D8" w:rsidR="00E66D99" w:rsidRDefault="00E66D99" w14:paraId="3EA52D36"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ze środków bilansowych Narodowego Funduszu (3+4+5)</w:t>
            </w:r>
          </w:p>
        </w:tc>
        <w:tc>
          <w:tcPr>
            <w:tcW w:w="451" w:type="pct"/>
            <w:vMerge/>
            <w:vAlign w:val="center"/>
            <w:hideMark/>
          </w:tcPr>
          <w:p w:rsidRPr="00E969D8" w:rsidR="00E66D99" w:rsidRDefault="00E66D99" w14:paraId="61C44F66" w14:textId="77777777">
            <w:pPr>
              <w:spacing w:line="240" w:lineRule="auto"/>
              <w:rPr>
                <w:rFonts w:eastAsia="Times New Roman" w:asciiTheme="majorHAnsi" w:hAnsiTheme="majorHAnsi" w:cstheme="majorHAnsi"/>
                <w:b/>
                <w:bCs/>
                <w:color w:val="FFFFFF"/>
                <w:sz w:val="16"/>
                <w:szCs w:val="16"/>
                <w:lang w:eastAsia="pl-PL"/>
              </w:rPr>
            </w:pPr>
          </w:p>
        </w:tc>
        <w:tc>
          <w:tcPr>
            <w:tcW w:w="507" w:type="pct"/>
            <w:vMerge/>
            <w:vAlign w:val="center"/>
            <w:hideMark/>
          </w:tcPr>
          <w:p w:rsidRPr="00E969D8" w:rsidR="00E66D99" w:rsidRDefault="00E66D99" w14:paraId="4326F3A4" w14:textId="77777777">
            <w:pPr>
              <w:spacing w:line="240" w:lineRule="auto"/>
              <w:rPr>
                <w:rFonts w:eastAsia="Times New Roman" w:asciiTheme="majorHAnsi" w:hAnsiTheme="majorHAnsi" w:cstheme="majorHAnsi"/>
                <w:b/>
                <w:bCs/>
                <w:color w:val="FFFFFF"/>
                <w:sz w:val="16"/>
                <w:szCs w:val="16"/>
                <w:lang w:eastAsia="pl-PL"/>
              </w:rPr>
            </w:pPr>
          </w:p>
        </w:tc>
      </w:tr>
      <w:tr w:rsidRPr="00E5429A" w:rsidR="00E66D99" w:rsidTr="00E66D99" w14:paraId="3ACE5B39" w14:textId="77777777">
        <w:trPr>
          <w:trHeight w:val="509"/>
        </w:trPr>
        <w:tc>
          <w:tcPr>
            <w:tcW w:w="241" w:type="pct"/>
            <w:vMerge/>
            <w:vAlign w:val="center"/>
            <w:hideMark/>
          </w:tcPr>
          <w:p w:rsidRPr="00E5429A" w:rsidR="00E66D99" w:rsidRDefault="00E66D99" w14:paraId="4D49C544"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E66D99" w:rsidRDefault="00E66D99" w14:paraId="2221B193"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E66D99" w:rsidRDefault="00E66D99" w14:paraId="01A60F26"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E66D99" w:rsidRDefault="00E66D99" w14:paraId="5A9FE7DD"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E66D99" w:rsidRDefault="00E66D99" w14:paraId="438EF8EE"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E66D99" w:rsidRDefault="00E66D99" w14:paraId="5EF09A20"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E66D99" w:rsidRDefault="00E66D99" w14:paraId="4F55AB65"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E66D99" w:rsidRDefault="00E66D99" w14:paraId="249D1F81" w14:textId="77777777">
            <w:pPr>
              <w:spacing w:line="240" w:lineRule="auto"/>
              <w:rPr>
                <w:rFonts w:eastAsia="Times New Roman" w:asciiTheme="majorHAnsi" w:hAnsiTheme="majorHAnsi" w:cstheme="majorHAnsi"/>
                <w:b/>
                <w:bCs/>
                <w:color w:val="FFFFFF"/>
                <w:sz w:val="12"/>
                <w:szCs w:val="12"/>
                <w:lang w:eastAsia="pl-PL"/>
              </w:rPr>
            </w:pPr>
          </w:p>
        </w:tc>
      </w:tr>
      <w:tr w:rsidRPr="00E5429A" w:rsidR="00E66D99" w:rsidTr="00E66D99" w14:paraId="30971AF2" w14:textId="77777777">
        <w:trPr>
          <w:trHeight w:val="509"/>
        </w:trPr>
        <w:tc>
          <w:tcPr>
            <w:tcW w:w="241" w:type="pct"/>
            <w:vMerge/>
            <w:vAlign w:val="center"/>
            <w:hideMark/>
          </w:tcPr>
          <w:p w:rsidRPr="00E5429A" w:rsidR="00E66D99" w:rsidRDefault="00E66D99" w14:paraId="198E7EDD"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E66D99" w:rsidRDefault="00E66D99" w14:paraId="0AA5A002"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E66D99" w:rsidRDefault="00E66D99" w14:paraId="0EF8174A"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E66D99" w:rsidRDefault="00E66D99" w14:paraId="5EA22BF3"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E66D99" w:rsidRDefault="00E66D99" w14:paraId="0E7D00B7"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E66D99" w:rsidRDefault="00E66D99" w14:paraId="6C91347C"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E66D99" w:rsidRDefault="00E66D99" w14:paraId="1997683E"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E66D99" w:rsidRDefault="00E66D99" w14:paraId="6086DB47" w14:textId="77777777">
            <w:pPr>
              <w:spacing w:line="240" w:lineRule="auto"/>
              <w:rPr>
                <w:rFonts w:eastAsia="Times New Roman" w:asciiTheme="majorHAnsi" w:hAnsiTheme="majorHAnsi" w:cstheme="majorHAnsi"/>
                <w:b/>
                <w:bCs/>
                <w:color w:val="FFFFFF"/>
                <w:sz w:val="12"/>
                <w:szCs w:val="12"/>
                <w:lang w:eastAsia="pl-PL"/>
              </w:rPr>
            </w:pPr>
          </w:p>
        </w:tc>
      </w:tr>
      <w:tr w:rsidRPr="00E5429A" w:rsidR="00B36145" w14:paraId="4D10A4A3" w14:textId="77777777">
        <w:trPr>
          <w:trHeight w:val="20"/>
        </w:trPr>
        <w:tc>
          <w:tcPr>
            <w:tcW w:w="241" w:type="pct"/>
            <w:vAlign w:val="center"/>
            <w:hideMark/>
          </w:tcPr>
          <w:p w:rsidRPr="00E5429A" w:rsidR="00B36145" w:rsidRDefault="00B36145" w14:paraId="6BDECCA3"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1</w:t>
            </w:r>
          </w:p>
        </w:tc>
        <w:tc>
          <w:tcPr>
            <w:tcW w:w="1625" w:type="pct"/>
            <w:vAlign w:val="center"/>
            <w:hideMark/>
          </w:tcPr>
          <w:p w:rsidRPr="00E5429A" w:rsidR="00B36145" w:rsidRDefault="00B36145" w14:paraId="5D5D6DD8"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2</w:t>
            </w:r>
          </w:p>
        </w:tc>
        <w:tc>
          <w:tcPr>
            <w:tcW w:w="557" w:type="pct"/>
            <w:vAlign w:val="center"/>
            <w:hideMark/>
          </w:tcPr>
          <w:p w:rsidRPr="00E5429A" w:rsidR="00B36145" w:rsidRDefault="00B36145" w14:paraId="644BCF35"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3</w:t>
            </w:r>
          </w:p>
        </w:tc>
        <w:tc>
          <w:tcPr>
            <w:tcW w:w="541" w:type="pct"/>
            <w:vAlign w:val="center"/>
            <w:hideMark/>
          </w:tcPr>
          <w:p w:rsidRPr="00E5429A" w:rsidR="00B36145" w:rsidRDefault="00B36145" w14:paraId="4B5918FE"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4</w:t>
            </w:r>
          </w:p>
        </w:tc>
        <w:tc>
          <w:tcPr>
            <w:tcW w:w="554" w:type="pct"/>
            <w:vAlign w:val="center"/>
            <w:hideMark/>
          </w:tcPr>
          <w:p w:rsidRPr="00E5429A" w:rsidR="00B36145" w:rsidRDefault="00B36145" w14:paraId="3420A1F7"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5</w:t>
            </w:r>
          </w:p>
        </w:tc>
        <w:tc>
          <w:tcPr>
            <w:tcW w:w="524" w:type="pct"/>
            <w:vAlign w:val="center"/>
            <w:hideMark/>
          </w:tcPr>
          <w:p w:rsidRPr="00E5429A" w:rsidR="00B36145" w:rsidRDefault="00B36145" w14:paraId="62F24477"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6</w:t>
            </w:r>
          </w:p>
        </w:tc>
        <w:tc>
          <w:tcPr>
            <w:tcW w:w="451" w:type="pct"/>
            <w:vAlign w:val="center"/>
            <w:hideMark/>
          </w:tcPr>
          <w:p w:rsidRPr="00E5429A" w:rsidR="00B36145" w:rsidRDefault="00B36145" w14:paraId="03396ADE"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7</w:t>
            </w:r>
          </w:p>
        </w:tc>
        <w:tc>
          <w:tcPr>
            <w:tcW w:w="507" w:type="pct"/>
            <w:vAlign w:val="center"/>
            <w:hideMark/>
          </w:tcPr>
          <w:p w:rsidRPr="00E5429A" w:rsidR="00B36145" w:rsidRDefault="00B36145" w14:paraId="4CC56DC3"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8</w:t>
            </w:r>
          </w:p>
        </w:tc>
      </w:tr>
      <w:tr w:rsidRPr="00E5429A" w:rsidR="00FE7562" w:rsidTr="00E969D8" w14:paraId="7C06AE50" w14:textId="77777777">
        <w:trPr>
          <w:trHeight w:val="20"/>
        </w:trPr>
        <w:tc>
          <w:tcPr>
            <w:tcW w:w="241" w:type="pct"/>
            <w:vAlign w:val="center"/>
            <w:hideMark/>
          </w:tcPr>
          <w:p w:rsidRPr="007B4F16" w:rsidR="0093601F" w:rsidRDefault="0093601F" w14:paraId="13C194CB"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2.12</w:t>
            </w:r>
          </w:p>
        </w:tc>
        <w:tc>
          <w:tcPr>
            <w:tcW w:w="1625" w:type="pct"/>
            <w:vAlign w:val="center"/>
            <w:hideMark/>
          </w:tcPr>
          <w:p w:rsidRPr="007B4F16" w:rsidR="0093601F" w:rsidRDefault="0093601F" w14:paraId="0475F68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Poza programami - krajowe. Doradztwo energetyczne do WFOŚiGW</w:t>
            </w:r>
          </w:p>
        </w:tc>
        <w:tc>
          <w:tcPr>
            <w:tcW w:w="557" w:type="pct"/>
            <w:noWrap/>
            <w:vAlign w:val="center"/>
            <w:hideMark/>
          </w:tcPr>
          <w:p w:rsidRPr="007B4F16" w:rsidR="0093601F" w:rsidRDefault="0093601F" w14:paraId="3C80720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26A2C16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26 524</w:t>
            </w:r>
          </w:p>
        </w:tc>
        <w:tc>
          <w:tcPr>
            <w:tcW w:w="554" w:type="pct"/>
            <w:noWrap/>
            <w:vAlign w:val="center"/>
            <w:hideMark/>
          </w:tcPr>
          <w:p w:rsidRPr="007B4F16" w:rsidR="0093601F" w:rsidRDefault="0093601F" w14:paraId="4CE3080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3CB7CC6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26 524</w:t>
            </w:r>
          </w:p>
        </w:tc>
        <w:tc>
          <w:tcPr>
            <w:tcW w:w="451" w:type="pct"/>
            <w:noWrap/>
            <w:vAlign w:val="center"/>
            <w:hideMark/>
          </w:tcPr>
          <w:p w:rsidRPr="007B4F16" w:rsidR="0093601F" w:rsidRDefault="0093601F" w14:paraId="722A9AA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677B30A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26 524</w:t>
            </w:r>
          </w:p>
        </w:tc>
      </w:tr>
      <w:tr w:rsidRPr="00E5429A" w:rsidR="00FE7562" w:rsidTr="00E969D8" w14:paraId="3B2A3137" w14:textId="77777777">
        <w:trPr>
          <w:trHeight w:val="20"/>
        </w:trPr>
        <w:tc>
          <w:tcPr>
            <w:tcW w:w="241" w:type="pct"/>
            <w:vAlign w:val="center"/>
            <w:hideMark/>
          </w:tcPr>
          <w:p w:rsidRPr="007B4F16" w:rsidR="0093601F" w:rsidRDefault="0093601F" w14:paraId="275A3AFC"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2.13</w:t>
            </w:r>
          </w:p>
        </w:tc>
        <w:tc>
          <w:tcPr>
            <w:tcW w:w="1625" w:type="pct"/>
            <w:vAlign w:val="center"/>
            <w:hideMark/>
          </w:tcPr>
          <w:p w:rsidRPr="007B4F16" w:rsidR="0093601F" w:rsidRDefault="0093601F" w14:paraId="4B959C3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Klimatyczne Uzdrowiska</w:t>
            </w:r>
          </w:p>
        </w:tc>
        <w:tc>
          <w:tcPr>
            <w:tcW w:w="557" w:type="pct"/>
            <w:noWrap/>
            <w:vAlign w:val="center"/>
            <w:hideMark/>
          </w:tcPr>
          <w:p w:rsidRPr="007B4F16" w:rsidR="0093601F" w:rsidRDefault="0093601F" w14:paraId="45965BB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344A749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16 135</w:t>
            </w:r>
          </w:p>
        </w:tc>
        <w:tc>
          <w:tcPr>
            <w:tcW w:w="554" w:type="pct"/>
            <w:noWrap/>
            <w:vAlign w:val="center"/>
            <w:hideMark/>
          </w:tcPr>
          <w:p w:rsidRPr="007B4F16" w:rsidR="0093601F" w:rsidRDefault="0093601F" w14:paraId="2767CCA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378</w:t>
            </w:r>
          </w:p>
        </w:tc>
        <w:tc>
          <w:tcPr>
            <w:tcW w:w="524" w:type="pct"/>
            <w:noWrap/>
            <w:vAlign w:val="center"/>
            <w:hideMark/>
          </w:tcPr>
          <w:p w:rsidRPr="007B4F16" w:rsidR="0093601F" w:rsidRDefault="0093601F" w14:paraId="5421F50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16 513</w:t>
            </w:r>
          </w:p>
        </w:tc>
        <w:tc>
          <w:tcPr>
            <w:tcW w:w="451" w:type="pct"/>
            <w:noWrap/>
            <w:vAlign w:val="center"/>
            <w:hideMark/>
          </w:tcPr>
          <w:p w:rsidRPr="007B4F16" w:rsidR="0093601F" w:rsidRDefault="0093601F" w14:paraId="35C31F9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19A0716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16 513</w:t>
            </w:r>
          </w:p>
        </w:tc>
      </w:tr>
      <w:tr w:rsidRPr="00E5429A" w:rsidR="00FE7562" w:rsidTr="00E969D8" w14:paraId="12E3CB93" w14:textId="77777777">
        <w:trPr>
          <w:trHeight w:val="20"/>
        </w:trPr>
        <w:tc>
          <w:tcPr>
            <w:tcW w:w="241" w:type="pct"/>
            <w:vAlign w:val="center"/>
            <w:hideMark/>
          </w:tcPr>
          <w:p w:rsidRPr="007B4F16" w:rsidR="0093601F" w:rsidRDefault="0093601F" w14:paraId="5CAECD71"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2.14</w:t>
            </w:r>
          </w:p>
        </w:tc>
        <w:tc>
          <w:tcPr>
            <w:tcW w:w="1625" w:type="pct"/>
            <w:vAlign w:val="center"/>
            <w:hideMark/>
          </w:tcPr>
          <w:p w:rsidRPr="007B4F16" w:rsidR="0093601F" w:rsidRDefault="0093601F" w14:paraId="390C465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Elektro Parki - elektromobilność w parkach narodowych</w:t>
            </w:r>
          </w:p>
        </w:tc>
        <w:tc>
          <w:tcPr>
            <w:tcW w:w="557" w:type="pct"/>
            <w:noWrap/>
            <w:vAlign w:val="center"/>
            <w:hideMark/>
          </w:tcPr>
          <w:p w:rsidRPr="007B4F16" w:rsidR="0093601F" w:rsidRDefault="0093601F" w14:paraId="26F231D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3470047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2 842</w:t>
            </w:r>
          </w:p>
        </w:tc>
        <w:tc>
          <w:tcPr>
            <w:tcW w:w="554" w:type="pct"/>
            <w:noWrap/>
            <w:vAlign w:val="center"/>
            <w:hideMark/>
          </w:tcPr>
          <w:p w:rsidRPr="007B4F16" w:rsidR="0093601F" w:rsidRDefault="0093601F" w14:paraId="4867210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376A789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2 842</w:t>
            </w:r>
          </w:p>
        </w:tc>
        <w:tc>
          <w:tcPr>
            <w:tcW w:w="451" w:type="pct"/>
            <w:noWrap/>
            <w:vAlign w:val="center"/>
            <w:hideMark/>
          </w:tcPr>
          <w:p w:rsidRPr="007B4F16" w:rsidR="0093601F" w:rsidRDefault="0093601F" w14:paraId="0AA1D09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7CCB009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2 842</w:t>
            </w:r>
          </w:p>
        </w:tc>
      </w:tr>
      <w:tr w:rsidRPr="00E5429A" w:rsidR="00FE7562" w:rsidTr="00E969D8" w14:paraId="2C94540A" w14:textId="77777777">
        <w:trPr>
          <w:trHeight w:val="20"/>
        </w:trPr>
        <w:tc>
          <w:tcPr>
            <w:tcW w:w="241" w:type="pct"/>
            <w:vAlign w:val="center"/>
            <w:hideMark/>
          </w:tcPr>
          <w:p w:rsidRPr="007B4F16" w:rsidR="0093601F" w:rsidRDefault="0093601F" w14:paraId="48058AF6"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2.15</w:t>
            </w:r>
          </w:p>
        </w:tc>
        <w:tc>
          <w:tcPr>
            <w:tcW w:w="1625" w:type="pct"/>
            <w:vAlign w:val="center"/>
            <w:hideMark/>
          </w:tcPr>
          <w:p w:rsidRPr="007B4F16" w:rsidR="0093601F" w:rsidRDefault="0093601F" w14:paraId="17B0E0E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ZADANIA WSKAZANE PRZEZ USTAWODAWCĘ: Wspieranie ekologicznych form transportu oraz ochrona środowiska w żegludze śródlądowej</w:t>
            </w:r>
          </w:p>
        </w:tc>
        <w:tc>
          <w:tcPr>
            <w:tcW w:w="557" w:type="pct"/>
            <w:noWrap/>
            <w:vAlign w:val="center"/>
            <w:hideMark/>
          </w:tcPr>
          <w:p w:rsidRPr="007B4F16" w:rsidR="0093601F" w:rsidRDefault="0093601F" w14:paraId="77B1AA9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75EAD33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924</w:t>
            </w:r>
          </w:p>
        </w:tc>
        <w:tc>
          <w:tcPr>
            <w:tcW w:w="554" w:type="pct"/>
            <w:noWrap/>
            <w:vAlign w:val="center"/>
            <w:hideMark/>
          </w:tcPr>
          <w:p w:rsidRPr="007B4F16" w:rsidR="0093601F" w:rsidRDefault="0093601F" w14:paraId="4CB6268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02F09D0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924</w:t>
            </w:r>
          </w:p>
        </w:tc>
        <w:tc>
          <w:tcPr>
            <w:tcW w:w="451" w:type="pct"/>
            <w:noWrap/>
            <w:vAlign w:val="center"/>
            <w:hideMark/>
          </w:tcPr>
          <w:p w:rsidRPr="007B4F16" w:rsidR="0093601F" w:rsidRDefault="0093601F" w14:paraId="63C5C24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34BC083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924</w:t>
            </w:r>
          </w:p>
        </w:tc>
      </w:tr>
      <w:tr w:rsidRPr="00E5429A" w:rsidR="00FE7562" w:rsidTr="00E969D8" w14:paraId="5561C2B2" w14:textId="77777777">
        <w:trPr>
          <w:trHeight w:val="20"/>
        </w:trPr>
        <w:tc>
          <w:tcPr>
            <w:tcW w:w="241" w:type="pct"/>
            <w:vAlign w:val="center"/>
            <w:hideMark/>
          </w:tcPr>
          <w:p w:rsidRPr="007B4F16" w:rsidR="0093601F" w:rsidRDefault="0093601F" w14:paraId="5168DB99"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2.16</w:t>
            </w:r>
          </w:p>
        </w:tc>
        <w:tc>
          <w:tcPr>
            <w:tcW w:w="1625" w:type="pct"/>
            <w:vAlign w:val="center"/>
            <w:hideMark/>
          </w:tcPr>
          <w:p w:rsidRPr="007B4F16" w:rsidR="0093601F" w:rsidRDefault="0093601F" w14:paraId="3EBD5FD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ZADANIA WSKAZANE PRZEZ USTAWODAWCĘ: Centralny Rejestr Oszczędności Energii Finalnej</w:t>
            </w:r>
          </w:p>
        </w:tc>
        <w:tc>
          <w:tcPr>
            <w:tcW w:w="557" w:type="pct"/>
            <w:noWrap/>
            <w:vAlign w:val="center"/>
            <w:hideMark/>
          </w:tcPr>
          <w:p w:rsidRPr="007B4F16" w:rsidR="0093601F" w:rsidRDefault="0093601F" w14:paraId="02136E9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3E8741E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602</w:t>
            </w:r>
          </w:p>
        </w:tc>
        <w:tc>
          <w:tcPr>
            <w:tcW w:w="554" w:type="pct"/>
            <w:noWrap/>
            <w:vAlign w:val="center"/>
            <w:hideMark/>
          </w:tcPr>
          <w:p w:rsidRPr="007B4F16" w:rsidR="0093601F" w:rsidRDefault="0093601F" w14:paraId="65F7C54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D57685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602</w:t>
            </w:r>
          </w:p>
        </w:tc>
        <w:tc>
          <w:tcPr>
            <w:tcW w:w="451" w:type="pct"/>
            <w:noWrap/>
            <w:vAlign w:val="center"/>
            <w:hideMark/>
          </w:tcPr>
          <w:p w:rsidRPr="007B4F16" w:rsidR="0093601F" w:rsidRDefault="0093601F" w14:paraId="4D4BAD7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6B4BC8C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602</w:t>
            </w:r>
          </w:p>
        </w:tc>
      </w:tr>
      <w:tr w:rsidRPr="00E5429A" w:rsidR="00FE7562" w:rsidTr="00E969D8" w14:paraId="5C8C5E4D" w14:textId="77777777">
        <w:trPr>
          <w:trHeight w:val="20"/>
        </w:trPr>
        <w:tc>
          <w:tcPr>
            <w:tcW w:w="241" w:type="pct"/>
            <w:vAlign w:val="center"/>
            <w:hideMark/>
          </w:tcPr>
          <w:p w:rsidRPr="007B4F16" w:rsidR="0093601F" w:rsidRDefault="0093601F" w14:paraId="22770932"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2.17</w:t>
            </w:r>
          </w:p>
        </w:tc>
        <w:tc>
          <w:tcPr>
            <w:tcW w:w="1625" w:type="pct"/>
            <w:vAlign w:val="center"/>
            <w:hideMark/>
          </w:tcPr>
          <w:p w:rsidRPr="007B4F16" w:rsidR="0093601F" w:rsidRDefault="0093601F" w14:paraId="4BA8978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Umorzenia</w:t>
            </w:r>
          </w:p>
        </w:tc>
        <w:tc>
          <w:tcPr>
            <w:tcW w:w="557" w:type="pct"/>
            <w:noWrap/>
            <w:vAlign w:val="center"/>
            <w:hideMark/>
          </w:tcPr>
          <w:p w:rsidRPr="007B4F16" w:rsidR="0093601F" w:rsidRDefault="0093601F" w14:paraId="1DCA2A7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FCC5DA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441</w:t>
            </w:r>
          </w:p>
        </w:tc>
        <w:tc>
          <w:tcPr>
            <w:tcW w:w="554" w:type="pct"/>
            <w:noWrap/>
            <w:vAlign w:val="center"/>
            <w:hideMark/>
          </w:tcPr>
          <w:p w:rsidRPr="007B4F16" w:rsidR="0093601F" w:rsidRDefault="0093601F" w14:paraId="0E3135D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10EA79A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441</w:t>
            </w:r>
          </w:p>
        </w:tc>
        <w:tc>
          <w:tcPr>
            <w:tcW w:w="451" w:type="pct"/>
            <w:noWrap/>
            <w:vAlign w:val="center"/>
            <w:hideMark/>
          </w:tcPr>
          <w:p w:rsidRPr="007B4F16" w:rsidR="0093601F" w:rsidRDefault="0093601F" w14:paraId="0E49D6A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41BBCBF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441</w:t>
            </w:r>
          </w:p>
        </w:tc>
      </w:tr>
      <w:tr w:rsidRPr="00E5429A" w:rsidR="00FE7562" w:rsidTr="00E969D8" w14:paraId="1F06B8E7" w14:textId="77777777">
        <w:trPr>
          <w:trHeight w:val="20"/>
        </w:trPr>
        <w:tc>
          <w:tcPr>
            <w:tcW w:w="241" w:type="pct"/>
            <w:vAlign w:val="center"/>
            <w:hideMark/>
          </w:tcPr>
          <w:p w:rsidRPr="007B4F16" w:rsidR="0093601F" w:rsidRDefault="0093601F" w14:paraId="100AAA2F"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2.18</w:t>
            </w:r>
          </w:p>
        </w:tc>
        <w:tc>
          <w:tcPr>
            <w:tcW w:w="1625" w:type="pct"/>
            <w:vAlign w:val="center"/>
            <w:hideMark/>
          </w:tcPr>
          <w:p w:rsidRPr="007B4F16" w:rsidR="0093601F" w:rsidRDefault="0093601F" w14:paraId="042F8A5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Poprawa jakości powietrza. Część 5) Budynki Użyteczności Publicznej o podwyższonym standardzie</w:t>
            </w:r>
          </w:p>
        </w:tc>
        <w:tc>
          <w:tcPr>
            <w:tcW w:w="557" w:type="pct"/>
            <w:noWrap/>
            <w:vAlign w:val="center"/>
            <w:hideMark/>
          </w:tcPr>
          <w:p w:rsidRPr="007B4F16" w:rsidR="0093601F" w:rsidRDefault="0093601F" w14:paraId="2EDC01F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4943C44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146</w:t>
            </w:r>
          </w:p>
        </w:tc>
        <w:tc>
          <w:tcPr>
            <w:tcW w:w="554" w:type="pct"/>
            <w:noWrap/>
            <w:vAlign w:val="center"/>
            <w:hideMark/>
          </w:tcPr>
          <w:p w:rsidRPr="007B4F16" w:rsidR="0093601F" w:rsidRDefault="0093601F" w14:paraId="47CCF0E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159</w:t>
            </w:r>
          </w:p>
        </w:tc>
        <w:tc>
          <w:tcPr>
            <w:tcW w:w="524" w:type="pct"/>
            <w:noWrap/>
            <w:vAlign w:val="center"/>
            <w:hideMark/>
          </w:tcPr>
          <w:p w:rsidRPr="007B4F16" w:rsidR="0093601F" w:rsidRDefault="0093601F" w14:paraId="1C43322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305</w:t>
            </w:r>
          </w:p>
        </w:tc>
        <w:tc>
          <w:tcPr>
            <w:tcW w:w="451" w:type="pct"/>
            <w:noWrap/>
            <w:vAlign w:val="center"/>
            <w:hideMark/>
          </w:tcPr>
          <w:p w:rsidRPr="007B4F16" w:rsidR="0093601F" w:rsidRDefault="0093601F" w14:paraId="58E7C04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4DC87A4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305</w:t>
            </w:r>
          </w:p>
        </w:tc>
      </w:tr>
      <w:tr w:rsidRPr="00E5429A" w:rsidR="00FE7562" w:rsidTr="00E969D8" w14:paraId="1DB99E41" w14:textId="77777777">
        <w:trPr>
          <w:trHeight w:val="20"/>
        </w:trPr>
        <w:tc>
          <w:tcPr>
            <w:tcW w:w="241" w:type="pct"/>
            <w:vAlign w:val="center"/>
            <w:hideMark/>
          </w:tcPr>
          <w:p w:rsidRPr="007B4F16" w:rsidR="0093601F" w:rsidRDefault="0093601F" w14:paraId="5FF02C9D"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2.19</w:t>
            </w:r>
          </w:p>
        </w:tc>
        <w:tc>
          <w:tcPr>
            <w:tcW w:w="1625" w:type="pct"/>
            <w:vAlign w:val="center"/>
            <w:hideMark/>
          </w:tcPr>
          <w:p w:rsidRPr="007B4F16" w:rsidR="0093601F" w:rsidRDefault="0093601F" w14:paraId="1BEC73C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Operatorzy w programie „Czyste Powietrze” - pilotaż w województwie małopolskim</w:t>
            </w:r>
          </w:p>
        </w:tc>
        <w:tc>
          <w:tcPr>
            <w:tcW w:w="557" w:type="pct"/>
            <w:noWrap/>
            <w:vAlign w:val="center"/>
            <w:hideMark/>
          </w:tcPr>
          <w:p w:rsidRPr="007B4F16" w:rsidR="0093601F" w:rsidRDefault="0093601F" w14:paraId="5923677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3E456B4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192</w:t>
            </w:r>
          </w:p>
        </w:tc>
        <w:tc>
          <w:tcPr>
            <w:tcW w:w="554" w:type="pct"/>
            <w:noWrap/>
            <w:vAlign w:val="center"/>
            <w:hideMark/>
          </w:tcPr>
          <w:p w:rsidRPr="007B4F16" w:rsidR="0093601F" w:rsidRDefault="0093601F" w14:paraId="0831EA0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7DEBB07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192</w:t>
            </w:r>
          </w:p>
        </w:tc>
        <w:tc>
          <w:tcPr>
            <w:tcW w:w="451" w:type="pct"/>
            <w:noWrap/>
            <w:vAlign w:val="center"/>
            <w:hideMark/>
          </w:tcPr>
          <w:p w:rsidRPr="007B4F16" w:rsidR="0093601F" w:rsidRDefault="0093601F" w14:paraId="55DE69C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508BC96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192</w:t>
            </w:r>
          </w:p>
        </w:tc>
      </w:tr>
      <w:tr w:rsidRPr="00E5429A" w:rsidR="00FE7562" w:rsidTr="00E969D8" w14:paraId="0910822B" w14:textId="77777777">
        <w:trPr>
          <w:trHeight w:val="20"/>
        </w:trPr>
        <w:tc>
          <w:tcPr>
            <w:tcW w:w="241" w:type="pct"/>
            <w:vAlign w:val="center"/>
            <w:hideMark/>
          </w:tcPr>
          <w:p w:rsidRPr="007B4F16" w:rsidR="0093601F" w:rsidRDefault="0093601F" w14:paraId="74F8DB6F"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2.20</w:t>
            </w:r>
          </w:p>
        </w:tc>
        <w:tc>
          <w:tcPr>
            <w:tcW w:w="1625" w:type="pct"/>
            <w:vAlign w:val="center"/>
            <w:hideMark/>
          </w:tcPr>
          <w:p w:rsidRPr="007B4F16" w:rsidR="0093601F" w:rsidRDefault="0093601F" w14:paraId="0A07178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eVAN- elektryczny samochód dostawczy (N1)</w:t>
            </w:r>
          </w:p>
        </w:tc>
        <w:tc>
          <w:tcPr>
            <w:tcW w:w="557" w:type="pct"/>
            <w:noWrap/>
            <w:vAlign w:val="center"/>
            <w:hideMark/>
          </w:tcPr>
          <w:p w:rsidRPr="007B4F16" w:rsidR="0093601F" w:rsidRDefault="0093601F" w14:paraId="4D1E669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225292D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88</w:t>
            </w:r>
          </w:p>
        </w:tc>
        <w:tc>
          <w:tcPr>
            <w:tcW w:w="554" w:type="pct"/>
            <w:noWrap/>
            <w:vAlign w:val="center"/>
            <w:hideMark/>
          </w:tcPr>
          <w:p w:rsidRPr="007B4F16" w:rsidR="0093601F" w:rsidRDefault="0093601F" w14:paraId="54D6F4E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557D21D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88</w:t>
            </w:r>
          </w:p>
        </w:tc>
        <w:tc>
          <w:tcPr>
            <w:tcW w:w="451" w:type="pct"/>
            <w:noWrap/>
            <w:vAlign w:val="center"/>
            <w:hideMark/>
          </w:tcPr>
          <w:p w:rsidRPr="007B4F16" w:rsidR="0093601F" w:rsidRDefault="0093601F" w14:paraId="3C89427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78C718D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88</w:t>
            </w:r>
          </w:p>
        </w:tc>
      </w:tr>
      <w:tr w:rsidRPr="00E5429A" w:rsidR="00FE7562" w:rsidTr="00E969D8" w14:paraId="74788471" w14:textId="77777777">
        <w:trPr>
          <w:trHeight w:val="20"/>
        </w:trPr>
        <w:tc>
          <w:tcPr>
            <w:tcW w:w="241" w:type="pct"/>
            <w:vAlign w:val="center"/>
            <w:hideMark/>
          </w:tcPr>
          <w:p w:rsidRPr="007B4F16" w:rsidR="0093601F" w:rsidRDefault="0093601F" w14:paraId="595E568E"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2.21</w:t>
            </w:r>
          </w:p>
        </w:tc>
        <w:tc>
          <w:tcPr>
            <w:tcW w:w="1625" w:type="pct"/>
            <w:vAlign w:val="center"/>
            <w:hideMark/>
          </w:tcPr>
          <w:p w:rsidRPr="007B4F16" w:rsidR="0093601F" w:rsidRDefault="0093601F" w14:paraId="132B628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Zielony samochód - dofinansowanie zakupu elektrycznego samochodu osobowego (M1)</w:t>
            </w:r>
          </w:p>
        </w:tc>
        <w:tc>
          <w:tcPr>
            <w:tcW w:w="557" w:type="pct"/>
            <w:noWrap/>
            <w:vAlign w:val="center"/>
            <w:hideMark/>
          </w:tcPr>
          <w:p w:rsidRPr="007B4F16" w:rsidR="0093601F" w:rsidRDefault="0093601F" w14:paraId="026E84F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4EFE7F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17</w:t>
            </w:r>
          </w:p>
        </w:tc>
        <w:tc>
          <w:tcPr>
            <w:tcW w:w="554" w:type="pct"/>
            <w:noWrap/>
            <w:vAlign w:val="center"/>
            <w:hideMark/>
          </w:tcPr>
          <w:p w:rsidRPr="007B4F16" w:rsidR="0093601F" w:rsidRDefault="0093601F" w14:paraId="62A3190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2604A6D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17</w:t>
            </w:r>
          </w:p>
        </w:tc>
        <w:tc>
          <w:tcPr>
            <w:tcW w:w="451" w:type="pct"/>
            <w:noWrap/>
            <w:vAlign w:val="center"/>
            <w:hideMark/>
          </w:tcPr>
          <w:p w:rsidRPr="007B4F16" w:rsidR="0093601F" w:rsidRDefault="0093601F" w14:paraId="1B80886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2CFCACA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17</w:t>
            </w:r>
          </w:p>
        </w:tc>
      </w:tr>
      <w:tr w:rsidRPr="00E5429A" w:rsidR="00FE7562" w:rsidTr="00E969D8" w14:paraId="44971678" w14:textId="77777777">
        <w:trPr>
          <w:trHeight w:val="20"/>
        </w:trPr>
        <w:tc>
          <w:tcPr>
            <w:tcW w:w="241" w:type="pct"/>
            <w:vAlign w:val="center"/>
            <w:hideMark/>
          </w:tcPr>
          <w:p w:rsidRPr="007B4F16" w:rsidR="0093601F" w:rsidRDefault="0093601F" w14:paraId="4E7DD3F8"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2.22</w:t>
            </w:r>
          </w:p>
        </w:tc>
        <w:tc>
          <w:tcPr>
            <w:tcW w:w="1625" w:type="pct"/>
            <w:vAlign w:val="center"/>
            <w:hideMark/>
          </w:tcPr>
          <w:p w:rsidRPr="007B4F16" w:rsidR="0093601F" w:rsidRDefault="0093601F" w14:paraId="4C39A0B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xml:space="preserve">Fundusze Europejskie na Infrastrukturę, Klimat, Środowisko 2021-2027. Działanie FENX.01.01 Efektywność energetyczna </w:t>
            </w:r>
          </w:p>
        </w:tc>
        <w:tc>
          <w:tcPr>
            <w:tcW w:w="557" w:type="pct"/>
            <w:noWrap/>
            <w:vAlign w:val="center"/>
            <w:hideMark/>
          </w:tcPr>
          <w:p w:rsidRPr="007B4F16" w:rsidR="0093601F" w:rsidRDefault="0093601F" w14:paraId="59D8761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036F46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374AAEB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471C9AA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2F652CF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3 050 398</w:t>
            </w:r>
          </w:p>
        </w:tc>
        <w:tc>
          <w:tcPr>
            <w:tcW w:w="507" w:type="pct"/>
            <w:noWrap/>
            <w:vAlign w:val="center"/>
            <w:hideMark/>
          </w:tcPr>
          <w:p w:rsidRPr="007B4F16" w:rsidR="0093601F" w:rsidRDefault="0093601F" w14:paraId="577BD49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3 050 398</w:t>
            </w:r>
          </w:p>
        </w:tc>
      </w:tr>
      <w:tr w:rsidRPr="00E5429A" w:rsidR="00FE7562" w:rsidTr="00E969D8" w14:paraId="5AA0A8CE" w14:textId="77777777">
        <w:trPr>
          <w:trHeight w:val="20"/>
        </w:trPr>
        <w:tc>
          <w:tcPr>
            <w:tcW w:w="241" w:type="pct"/>
            <w:vAlign w:val="center"/>
            <w:hideMark/>
          </w:tcPr>
          <w:p w:rsidRPr="007B4F16" w:rsidR="0093601F" w:rsidRDefault="0093601F" w14:paraId="7345D83A"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2.23</w:t>
            </w:r>
          </w:p>
        </w:tc>
        <w:tc>
          <w:tcPr>
            <w:tcW w:w="1625" w:type="pct"/>
            <w:vAlign w:val="center"/>
            <w:hideMark/>
          </w:tcPr>
          <w:p w:rsidRPr="007B4F16" w:rsidR="0093601F" w:rsidRDefault="0093601F" w14:paraId="598512B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POIiŚ 2014-2020 oś priorytetowa I Zmniejszenie emisyjności gospodarki. Podziałanie 1.3.1 Wspieranie efektywności energetycznej w budynkach publicznych</w:t>
            </w:r>
          </w:p>
        </w:tc>
        <w:tc>
          <w:tcPr>
            <w:tcW w:w="557" w:type="pct"/>
            <w:noWrap/>
            <w:vAlign w:val="center"/>
            <w:hideMark/>
          </w:tcPr>
          <w:p w:rsidRPr="007B4F16" w:rsidR="0093601F" w:rsidRDefault="0093601F" w14:paraId="612BFB2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F4FE17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668A40B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0E1914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488E769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w:t>
            </w:r>
          </w:p>
        </w:tc>
        <w:tc>
          <w:tcPr>
            <w:tcW w:w="507" w:type="pct"/>
            <w:noWrap/>
            <w:vAlign w:val="center"/>
            <w:hideMark/>
          </w:tcPr>
          <w:p w:rsidRPr="007B4F16" w:rsidR="0093601F" w:rsidRDefault="0093601F" w14:paraId="1C67F14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w:t>
            </w:r>
          </w:p>
        </w:tc>
      </w:tr>
      <w:tr w:rsidRPr="00E5429A" w:rsidR="00FE7562" w:rsidTr="00E969D8" w14:paraId="29D12593" w14:textId="77777777">
        <w:trPr>
          <w:trHeight w:val="20"/>
        </w:trPr>
        <w:tc>
          <w:tcPr>
            <w:tcW w:w="241" w:type="pct"/>
            <w:vAlign w:val="center"/>
            <w:hideMark/>
          </w:tcPr>
          <w:p w:rsidRPr="007B4F16" w:rsidR="0093601F" w:rsidRDefault="0093601F" w14:paraId="6078C984"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2.24</w:t>
            </w:r>
          </w:p>
        </w:tc>
        <w:tc>
          <w:tcPr>
            <w:tcW w:w="1625" w:type="pct"/>
            <w:vAlign w:val="center"/>
            <w:hideMark/>
          </w:tcPr>
          <w:p w:rsidRPr="007B4F16" w:rsidR="0093601F" w:rsidRDefault="0093601F" w14:paraId="14D7AF4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xml:space="preserve">Stop smog - likwidacja uciążliwych środowiskowo źródeł ciepła i termomodernizacja w budynkach mieszkalnych jednorodzinnych osób ubogich energetycznie - środki zewnętrzne Funduszu Termomodernizacji </w:t>
            </w:r>
          </w:p>
        </w:tc>
        <w:tc>
          <w:tcPr>
            <w:tcW w:w="557" w:type="pct"/>
            <w:noWrap/>
            <w:vAlign w:val="center"/>
            <w:hideMark/>
          </w:tcPr>
          <w:p w:rsidRPr="007B4F16" w:rsidR="0093601F" w:rsidRDefault="0093601F" w14:paraId="316B5CC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7ED41EE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2AB27C7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1C5E383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659EDB3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4 327</w:t>
            </w:r>
          </w:p>
        </w:tc>
        <w:tc>
          <w:tcPr>
            <w:tcW w:w="507" w:type="pct"/>
            <w:noWrap/>
            <w:vAlign w:val="center"/>
            <w:hideMark/>
          </w:tcPr>
          <w:p w:rsidRPr="007B4F16" w:rsidR="0093601F" w:rsidRDefault="0093601F" w14:paraId="1A4D7D6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4 327</w:t>
            </w:r>
          </w:p>
        </w:tc>
      </w:tr>
    </w:tbl>
    <w:p w:rsidR="00E66D99" w:rsidRDefault="00E66D99" w14:paraId="18FB7C70" w14:textId="77777777">
      <w:r>
        <w:br w:type="page"/>
      </w:r>
    </w:p>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60"/>
        <w:gridCol w:w="3101"/>
        <w:gridCol w:w="1064"/>
        <w:gridCol w:w="1033"/>
        <w:gridCol w:w="1058"/>
        <w:gridCol w:w="1001"/>
        <w:gridCol w:w="860"/>
        <w:gridCol w:w="967"/>
      </w:tblGrid>
      <w:tr w:rsidRPr="00E969D8" w:rsidR="00B36145" w:rsidTr="007D2A3F" w14:paraId="41572D14" w14:textId="77777777">
        <w:trPr>
          <w:trHeight w:val="20"/>
        </w:trPr>
        <w:tc>
          <w:tcPr>
            <w:tcW w:w="241" w:type="pct"/>
            <w:vMerge w:val="restart"/>
            <w:shd w:val="clear" w:color="000000" w:fill="0099CC"/>
            <w:vAlign w:val="center"/>
            <w:hideMark/>
          </w:tcPr>
          <w:p w:rsidRPr="00E969D8" w:rsidR="00B36145" w:rsidRDefault="00B36145" w14:paraId="6A682A89"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w:t>
            </w:r>
          </w:p>
        </w:tc>
        <w:tc>
          <w:tcPr>
            <w:tcW w:w="1625" w:type="pct"/>
            <w:vMerge w:val="restart"/>
            <w:shd w:val="clear" w:color="000000" w:fill="0099CC"/>
            <w:vAlign w:val="center"/>
            <w:hideMark/>
          </w:tcPr>
          <w:p w:rsidRPr="00E969D8" w:rsidR="00B36145" w:rsidRDefault="00B36145" w14:paraId="3934C6C0"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Priorytety środowiskowe i kierunki</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wydatkowania środków</w:t>
            </w:r>
          </w:p>
        </w:tc>
        <w:tc>
          <w:tcPr>
            <w:tcW w:w="3134" w:type="pct"/>
            <w:gridSpan w:val="6"/>
            <w:shd w:val="clear" w:color="000000" w:fill="0099CC"/>
            <w:vAlign w:val="center"/>
            <w:hideMark/>
          </w:tcPr>
          <w:p w:rsidRPr="00E969D8" w:rsidR="00B36145" w:rsidRDefault="00B36145" w14:paraId="38B98CB1"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 xml:space="preserve">Wypłaty środków bilansowych Narodowego Funduszu i obsługiwanych środków europejskich lub zewnętrznych krajowych - pozabilansowych </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(dane tys. zł)</w:t>
            </w:r>
          </w:p>
        </w:tc>
      </w:tr>
      <w:tr w:rsidRPr="00E969D8" w:rsidR="00B36145" w:rsidTr="007D2A3F" w14:paraId="39A40875" w14:textId="77777777">
        <w:trPr>
          <w:trHeight w:val="370"/>
        </w:trPr>
        <w:tc>
          <w:tcPr>
            <w:tcW w:w="241" w:type="pct"/>
            <w:vMerge/>
            <w:vAlign w:val="center"/>
            <w:hideMark/>
          </w:tcPr>
          <w:p w:rsidRPr="00E969D8" w:rsidR="00B36145" w:rsidRDefault="00B36145" w14:paraId="48693CBF"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B36145" w:rsidRDefault="00B36145" w14:paraId="084C351F" w14:textId="77777777">
            <w:pPr>
              <w:spacing w:line="240" w:lineRule="auto"/>
              <w:rPr>
                <w:rFonts w:eastAsia="Times New Roman" w:asciiTheme="majorHAnsi" w:hAnsiTheme="majorHAnsi" w:cstheme="majorHAnsi"/>
                <w:b/>
                <w:bCs/>
                <w:color w:val="FFFFFF"/>
                <w:sz w:val="16"/>
                <w:szCs w:val="16"/>
                <w:lang w:eastAsia="pl-PL"/>
              </w:rPr>
            </w:pPr>
          </w:p>
        </w:tc>
        <w:tc>
          <w:tcPr>
            <w:tcW w:w="2177" w:type="pct"/>
            <w:gridSpan w:val="4"/>
            <w:shd w:val="clear" w:color="000000" w:fill="0099CC"/>
            <w:vAlign w:val="center"/>
            <w:hideMark/>
          </w:tcPr>
          <w:p w:rsidRPr="00E969D8" w:rsidR="00B36145" w:rsidRDefault="00B36145" w14:paraId="6E9E8F8B"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bilansowe Narodowego Funduszu</w:t>
            </w:r>
          </w:p>
        </w:tc>
        <w:tc>
          <w:tcPr>
            <w:tcW w:w="451" w:type="pct"/>
            <w:vMerge w:val="restart"/>
            <w:shd w:val="clear" w:color="000000" w:fill="0099CC"/>
            <w:vAlign w:val="center"/>
            <w:hideMark/>
          </w:tcPr>
          <w:p w:rsidRPr="00E969D8" w:rsidR="00B36145" w:rsidRDefault="00B36145" w14:paraId="53F5CAEB"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poza-</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bilansowe NFOŚiGW</w:t>
            </w:r>
          </w:p>
        </w:tc>
        <w:tc>
          <w:tcPr>
            <w:tcW w:w="507" w:type="pct"/>
            <w:vMerge w:val="restart"/>
            <w:shd w:val="clear" w:color="000000" w:fill="0099CC"/>
            <w:vAlign w:val="center"/>
            <w:hideMark/>
          </w:tcPr>
          <w:p w:rsidRPr="00E969D8" w:rsidR="00B36145" w:rsidRDefault="00B36145" w14:paraId="17768A4A"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 xml:space="preserve"> wypłaty środków bilansowych i poza-bilansowych (6+7)</w:t>
            </w:r>
          </w:p>
        </w:tc>
      </w:tr>
      <w:tr w:rsidRPr="00E969D8" w:rsidR="00B36145" w:rsidTr="007D2A3F" w14:paraId="24AD929E" w14:textId="77777777">
        <w:trPr>
          <w:trHeight w:val="509"/>
        </w:trPr>
        <w:tc>
          <w:tcPr>
            <w:tcW w:w="241" w:type="pct"/>
            <w:vMerge/>
            <w:vAlign w:val="center"/>
            <w:hideMark/>
          </w:tcPr>
          <w:p w:rsidRPr="00E969D8" w:rsidR="00B36145" w:rsidRDefault="00B36145" w14:paraId="64E54698"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B36145" w:rsidRDefault="00B36145" w14:paraId="4AD22A1B" w14:textId="77777777">
            <w:pPr>
              <w:spacing w:line="240" w:lineRule="auto"/>
              <w:rPr>
                <w:rFonts w:eastAsia="Times New Roman" w:asciiTheme="majorHAnsi" w:hAnsiTheme="majorHAnsi" w:cstheme="majorHAnsi"/>
                <w:b/>
                <w:bCs/>
                <w:color w:val="FFFFFF"/>
                <w:sz w:val="16"/>
                <w:szCs w:val="16"/>
                <w:lang w:eastAsia="pl-PL"/>
              </w:rPr>
            </w:pPr>
          </w:p>
        </w:tc>
        <w:tc>
          <w:tcPr>
            <w:tcW w:w="557" w:type="pct"/>
            <w:vMerge w:val="restart"/>
            <w:shd w:val="clear" w:color="000000" w:fill="0099CC"/>
            <w:vAlign w:val="center"/>
            <w:hideMark/>
          </w:tcPr>
          <w:p w:rsidRPr="00E969D8" w:rsidR="00B36145" w:rsidRDefault="00B36145" w14:paraId="7BA6356E"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E969D8" w:rsidR="00B36145" w:rsidRDefault="00B36145" w14:paraId="325CC52F"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Pozostałe formy finansowania dotacyjnego</w:t>
            </w:r>
          </w:p>
        </w:tc>
        <w:tc>
          <w:tcPr>
            <w:tcW w:w="554" w:type="pct"/>
            <w:vMerge w:val="restart"/>
            <w:shd w:val="clear" w:color="000000" w:fill="0099CC"/>
            <w:vAlign w:val="center"/>
            <w:hideMark/>
          </w:tcPr>
          <w:p w:rsidRPr="00E969D8" w:rsidR="00B36145" w:rsidRDefault="00B36145" w14:paraId="2C05583E"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Finansowanie zwrotne</w:t>
            </w:r>
          </w:p>
        </w:tc>
        <w:tc>
          <w:tcPr>
            <w:tcW w:w="524" w:type="pct"/>
            <w:vMerge w:val="restart"/>
            <w:shd w:val="clear" w:color="000000" w:fill="0099CC"/>
            <w:vAlign w:val="center"/>
            <w:hideMark/>
          </w:tcPr>
          <w:p w:rsidRPr="00E969D8" w:rsidR="00B36145" w:rsidRDefault="00B36145" w14:paraId="641716E4"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ze środków bilansowych Narodowego Funduszu (3+4+5)</w:t>
            </w:r>
          </w:p>
        </w:tc>
        <w:tc>
          <w:tcPr>
            <w:tcW w:w="451" w:type="pct"/>
            <w:vMerge/>
            <w:vAlign w:val="center"/>
            <w:hideMark/>
          </w:tcPr>
          <w:p w:rsidRPr="00E969D8" w:rsidR="00B36145" w:rsidRDefault="00B36145" w14:paraId="64D616E5" w14:textId="77777777">
            <w:pPr>
              <w:spacing w:line="240" w:lineRule="auto"/>
              <w:rPr>
                <w:rFonts w:eastAsia="Times New Roman" w:asciiTheme="majorHAnsi" w:hAnsiTheme="majorHAnsi" w:cstheme="majorHAnsi"/>
                <w:b/>
                <w:bCs/>
                <w:color w:val="FFFFFF"/>
                <w:sz w:val="16"/>
                <w:szCs w:val="16"/>
                <w:lang w:eastAsia="pl-PL"/>
              </w:rPr>
            </w:pPr>
          </w:p>
        </w:tc>
        <w:tc>
          <w:tcPr>
            <w:tcW w:w="507" w:type="pct"/>
            <w:vMerge/>
            <w:vAlign w:val="center"/>
            <w:hideMark/>
          </w:tcPr>
          <w:p w:rsidRPr="00E969D8" w:rsidR="00B36145" w:rsidRDefault="00B36145" w14:paraId="043948E1" w14:textId="77777777">
            <w:pPr>
              <w:spacing w:line="240" w:lineRule="auto"/>
              <w:rPr>
                <w:rFonts w:eastAsia="Times New Roman" w:asciiTheme="majorHAnsi" w:hAnsiTheme="majorHAnsi" w:cstheme="majorHAnsi"/>
                <w:b/>
                <w:bCs/>
                <w:color w:val="FFFFFF"/>
                <w:sz w:val="16"/>
                <w:szCs w:val="16"/>
                <w:lang w:eastAsia="pl-PL"/>
              </w:rPr>
            </w:pPr>
          </w:p>
        </w:tc>
      </w:tr>
      <w:tr w:rsidRPr="00E5429A" w:rsidR="00B36145" w:rsidTr="007D2A3F" w14:paraId="09A7521A" w14:textId="77777777">
        <w:trPr>
          <w:trHeight w:val="509"/>
        </w:trPr>
        <w:tc>
          <w:tcPr>
            <w:tcW w:w="241" w:type="pct"/>
            <w:vMerge/>
            <w:vAlign w:val="center"/>
            <w:hideMark/>
          </w:tcPr>
          <w:p w:rsidRPr="00E5429A" w:rsidR="00B36145" w:rsidRDefault="00B36145" w14:paraId="31DE77B0"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B36145" w:rsidRDefault="00B36145" w14:paraId="3EA26EEF"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B36145" w:rsidRDefault="00B36145" w14:paraId="7886920D"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B36145" w:rsidRDefault="00B36145" w14:paraId="5D9DE4A6"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B36145" w:rsidRDefault="00B36145" w14:paraId="0D598BC0"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B36145" w:rsidRDefault="00B36145" w14:paraId="3F52F741"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B36145" w:rsidRDefault="00B36145" w14:paraId="6CE43C6C"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B36145" w:rsidRDefault="00B36145" w14:paraId="0AEEE3D6" w14:textId="77777777">
            <w:pPr>
              <w:spacing w:line="240" w:lineRule="auto"/>
              <w:rPr>
                <w:rFonts w:eastAsia="Times New Roman" w:asciiTheme="majorHAnsi" w:hAnsiTheme="majorHAnsi" w:cstheme="majorHAnsi"/>
                <w:b/>
                <w:bCs/>
                <w:color w:val="FFFFFF"/>
                <w:sz w:val="12"/>
                <w:szCs w:val="12"/>
                <w:lang w:eastAsia="pl-PL"/>
              </w:rPr>
            </w:pPr>
          </w:p>
        </w:tc>
      </w:tr>
      <w:tr w:rsidRPr="00E5429A" w:rsidR="00B36145" w:rsidTr="007D2A3F" w14:paraId="4AB9F6FE" w14:textId="77777777">
        <w:trPr>
          <w:trHeight w:val="509"/>
        </w:trPr>
        <w:tc>
          <w:tcPr>
            <w:tcW w:w="241" w:type="pct"/>
            <w:vMerge/>
            <w:vAlign w:val="center"/>
            <w:hideMark/>
          </w:tcPr>
          <w:p w:rsidRPr="00E5429A" w:rsidR="00B36145" w:rsidRDefault="00B36145" w14:paraId="73055C40"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B36145" w:rsidRDefault="00B36145" w14:paraId="2FB0F4EB"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B36145" w:rsidRDefault="00B36145" w14:paraId="32B0A3FA"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B36145" w:rsidRDefault="00B36145" w14:paraId="3D8F8809"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B36145" w:rsidRDefault="00B36145" w14:paraId="46628F6B"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B36145" w:rsidRDefault="00B36145" w14:paraId="4E24E705"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B36145" w:rsidRDefault="00B36145" w14:paraId="78BF7AE9"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B36145" w:rsidRDefault="00B36145" w14:paraId="64DB4383" w14:textId="77777777">
            <w:pPr>
              <w:spacing w:line="240" w:lineRule="auto"/>
              <w:rPr>
                <w:rFonts w:eastAsia="Times New Roman" w:asciiTheme="majorHAnsi" w:hAnsiTheme="majorHAnsi" w:cstheme="majorHAnsi"/>
                <w:b/>
                <w:bCs/>
                <w:color w:val="FFFFFF"/>
                <w:sz w:val="12"/>
                <w:szCs w:val="12"/>
                <w:lang w:eastAsia="pl-PL"/>
              </w:rPr>
            </w:pPr>
          </w:p>
        </w:tc>
      </w:tr>
      <w:tr w:rsidRPr="00E5429A" w:rsidR="00B36145" w:rsidTr="007D2A3F" w14:paraId="24499648" w14:textId="77777777">
        <w:trPr>
          <w:trHeight w:val="20"/>
        </w:trPr>
        <w:tc>
          <w:tcPr>
            <w:tcW w:w="241" w:type="pct"/>
            <w:vAlign w:val="center"/>
            <w:hideMark/>
          </w:tcPr>
          <w:p w:rsidRPr="00E5429A" w:rsidR="00B36145" w:rsidRDefault="00B36145" w14:paraId="5B455885"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1</w:t>
            </w:r>
          </w:p>
        </w:tc>
        <w:tc>
          <w:tcPr>
            <w:tcW w:w="1625" w:type="pct"/>
            <w:vAlign w:val="center"/>
            <w:hideMark/>
          </w:tcPr>
          <w:p w:rsidRPr="00E5429A" w:rsidR="00B36145" w:rsidRDefault="00B36145" w14:paraId="0E61D5E3"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2</w:t>
            </w:r>
          </w:p>
        </w:tc>
        <w:tc>
          <w:tcPr>
            <w:tcW w:w="557" w:type="pct"/>
            <w:vAlign w:val="center"/>
            <w:hideMark/>
          </w:tcPr>
          <w:p w:rsidRPr="00E5429A" w:rsidR="00B36145" w:rsidRDefault="00B36145" w14:paraId="5A572AB3"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3</w:t>
            </w:r>
          </w:p>
        </w:tc>
        <w:tc>
          <w:tcPr>
            <w:tcW w:w="541" w:type="pct"/>
            <w:vAlign w:val="center"/>
            <w:hideMark/>
          </w:tcPr>
          <w:p w:rsidRPr="00E5429A" w:rsidR="00B36145" w:rsidRDefault="00B36145" w14:paraId="5D0DE892"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4</w:t>
            </w:r>
          </w:p>
        </w:tc>
        <w:tc>
          <w:tcPr>
            <w:tcW w:w="554" w:type="pct"/>
            <w:vAlign w:val="center"/>
            <w:hideMark/>
          </w:tcPr>
          <w:p w:rsidRPr="00E5429A" w:rsidR="00B36145" w:rsidRDefault="00B36145" w14:paraId="79A0172E"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5</w:t>
            </w:r>
          </w:p>
        </w:tc>
        <w:tc>
          <w:tcPr>
            <w:tcW w:w="524" w:type="pct"/>
            <w:vAlign w:val="center"/>
            <w:hideMark/>
          </w:tcPr>
          <w:p w:rsidRPr="00E5429A" w:rsidR="00B36145" w:rsidRDefault="00B36145" w14:paraId="0DA6405E"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6</w:t>
            </w:r>
          </w:p>
        </w:tc>
        <w:tc>
          <w:tcPr>
            <w:tcW w:w="451" w:type="pct"/>
            <w:vAlign w:val="center"/>
            <w:hideMark/>
          </w:tcPr>
          <w:p w:rsidRPr="00E5429A" w:rsidR="00B36145" w:rsidRDefault="00B36145" w14:paraId="3E0004FB"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7</w:t>
            </w:r>
          </w:p>
        </w:tc>
        <w:tc>
          <w:tcPr>
            <w:tcW w:w="507" w:type="pct"/>
            <w:vAlign w:val="center"/>
            <w:hideMark/>
          </w:tcPr>
          <w:p w:rsidRPr="00E5429A" w:rsidR="00B36145" w:rsidRDefault="00B36145" w14:paraId="21CBD8D1"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8</w:t>
            </w:r>
          </w:p>
        </w:tc>
      </w:tr>
      <w:tr w:rsidRPr="00E5429A" w:rsidR="00FE7562" w:rsidTr="00E969D8" w14:paraId="6C1EF8A2" w14:textId="77777777">
        <w:trPr>
          <w:trHeight w:val="20"/>
        </w:trPr>
        <w:tc>
          <w:tcPr>
            <w:tcW w:w="241" w:type="pct"/>
            <w:vAlign w:val="center"/>
            <w:hideMark/>
          </w:tcPr>
          <w:p w:rsidRPr="007B4F16" w:rsidR="0093601F" w:rsidRDefault="0093601F" w14:paraId="579B389D" w14:textId="4274E17E">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2.25</w:t>
            </w:r>
          </w:p>
        </w:tc>
        <w:tc>
          <w:tcPr>
            <w:tcW w:w="1625" w:type="pct"/>
            <w:vAlign w:val="center"/>
            <w:hideMark/>
          </w:tcPr>
          <w:p w:rsidRPr="007B4F16" w:rsidR="0093601F" w:rsidRDefault="0093601F" w14:paraId="78D7D26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Krajowy Plan Odbudowy i Zwiększania Odporności (KPO).E1.1. Wzrost wykorzystania transportu przyjaznego dla środowiska</w:t>
            </w:r>
          </w:p>
        </w:tc>
        <w:tc>
          <w:tcPr>
            <w:tcW w:w="557" w:type="pct"/>
            <w:noWrap/>
            <w:vAlign w:val="center"/>
            <w:hideMark/>
          </w:tcPr>
          <w:p w:rsidRPr="007B4F16" w:rsidR="0093601F" w:rsidRDefault="0093601F" w14:paraId="0AB06EF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2D9D218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001C8CF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259A84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249A0BA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80 688</w:t>
            </w:r>
          </w:p>
        </w:tc>
        <w:tc>
          <w:tcPr>
            <w:tcW w:w="507" w:type="pct"/>
            <w:noWrap/>
            <w:vAlign w:val="center"/>
            <w:hideMark/>
          </w:tcPr>
          <w:p w:rsidRPr="007B4F16" w:rsidR="0093601F" w:rsidRDefault="0093601F" w14:paraId="44BEF08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80 688</w:t>
            </w:r>
          </w:p>
        </w:tc>
      </w:tr>
      <w:tr w:rsidRPr="00E5429A" w:rsidR="00FE7562" w:rsidTr="00E969D8" w14:paraId="31E7BC9E" w14:textId="77777777">
        <w:trPr>
          <w:trHeight w:val="20"/>
        </w:trPr>
        <w:tc>
          <w:tcPr>
            <w:tcW w:w="241" w:type="pct"/>
            <w:vAlign w:val="center"/>
            <w:hideMark/>
          </w:tcPr>
          <w:p w:rsidRPr="007B4F16" w:rsidR="0093601F" w:rsidRDefault="0093601F" w14:paraId="7B354D84"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2.26</w:t>
            </w:r>
          </w:p>
        </w:tc>
        <w:tc>
          <w:tcPr>
            <w:tcW w:w="1625" w:type="pct"/>
            <w:vAlign w:val="center"/>
            <w:hideMark/>
          </w:tcPr>
          <w:p w:rsidRPr="007B4F16" w:rsidR="0093601F" w:rsidRDefault="0093601F" w14:paraId="46EBCC1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Krajowy Plan Odbudowy i Zwiększania Odporności (KPO).E1.1.2 Zeroemisyjny i niskoemisyjny transport zbiorowy (autobusy)</w:t>
            </w:r>
          </w:p>
        </w:tc>
        <w:tc>
          <w:tcPr>
            <w:tcW w:w="557" w:type="pct"/>
            <w:noWrap/>
            <w:vAlign w:val="center"/>
            <w:hideMark/>
          </w:tcPr>
          <w:p w:rsidRPr="007B4F16" w:rsidR="0093601F" w:rsidRDefault="0093601F" w14:paraId="5F019A6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5B8D013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4B7368E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258B3C6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699A26B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436 614</w:t>
            </w:r>
          </w:p>
        </w:tc>
        <w:tc>
          <w:tcPr>
            <w:tcW w:w="507" w:type="pct"/>
            <w:noWrap/>
            <w:vAlign w:val="center"/>
            <w:hideMark/>
          </w:tcPr>
          <w:p w:rsidRPr="007B4F16" w:rsidR="0093601F" w:rsidRDefault="0093601F" w14:paraId="59CD3E9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436 614</w:t>
            </w:r>
          </w:p>
        </w:tc>
      </w:tr>
      <w:tr w:rsidRPr="00E5429A" w:rsidR="00FE7562" w:rsidTr="00E969D8" w14:paraId="2554C252" w14:textId="77777777">
        <w:trPr>
          <w:trHeight w:val="20"/>
        </w:trPr>
        <w:tc>
          <w:tcPr>
            <w:tcW w:w="241" w:type="pct"/>
            <w:shd w:val="clear" w:color="000000" w:fill="2DB34A"/>
            <w:vAlign w:val="center"/>
            <w:hideMark/>
          </w:tcPr>
          <w:p w:rsidRPr="007B4F16" w:rsidR="0093601F" w:rsidRDefault="0093601F" w14:paraId="223BB9FD" w14:textId="24197EB6">
            <w:pPr>
              <w:spacing w:line="240" w:lineRule="auto"/>
              <w:jc w:val="center"/>
              <w:rPr>
                <w:rFonts w:eastAsia="Times New Roman" w:asciiTheme="majorHAnsi" w:hAnsiTheme="majorHAnsi" w:cstheme="majorHAnsi"/>
                <w:b/>
                <w:bCs/>
                <w:color w:val="FFFFFF"/>
                <w:sz w:val="18"/>
                <w:szCs w:val="18"/>
                <w:lang w:eastAsia="pl-PL"/>
              </w:rPr>
            </w:pPr>
          </w:p>
        </w:tc>
        <w:tc>
          <w:tcPr>
            <w:tcW w:w="1625" w:type="pct"/>
            <w:shd w:val="clear" w:color="000000" w:fill="2DB34A"/>
            <w:vAlign w:val="center"/>
            <w:hideMark/>
          </w:tcPr>
          <w:p w:rsidRPr="007B4F16" w:rsidR="0093601F" w:rsidRDefault="0093601F" w14:paraId="685AE86A" w14:textId="77777777">
            <w:pPr>
              <w:spacing w:line="240" w:lineRule="auto"/>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GOSPODARKA O OBIEGU ZAMKNIĘTYM, W TYM GOSPODAROWANIE ODPADAMI, OCHRONA WÓD I GOSPODARKA WODNA</w:t>
            </w:r>
          </w:p>
        </w:tc>
        <w:tc>
          <w:tcPr>
            <w:tcW w:w="557" w:type="pct"/>
            <w:shd w:val="clear" w:color="000000" w:fill="2DB34A"/>
            <w:noWrap/>
            <w:vAlign w:val="center"/>
            <w:hideMark/>
          </w:tcPr>
          <w:p w:rsidRPr="007B4F16" w:rsidR="0093601F" w:rsidRDefault="0093601F" w14:paraId="02930B9E"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4 224</w:t>
            </w:r>
          </w:p>
        </w:tc>
        <w:tc>
          <w:tcPr>
            <w:tcW w:w="541" w:type="pct"/>
            <w:shd w:val="clear" w:color="000000" w:fill="2DB34A"/>
            <w:noWrap/>
            <w:vAlign w:val="center"/>
            <w:hideMark/>
          </w:tcPr>
          <w:p w:rsidRPr="007B4F16" w:rsidR="0093601F" w:rsidRDefault="0093601F" w14:paraId="5E316F75"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282 607</w:t>
            </w:r>
          </w:p>
        </w:tc>
        <w:tc>
          <w:tcPr>
            <w:tcW w:w="554" w:type="pct"/>
            <w:shd w:val="clear" w:color="000000" w:fill="2DB34A"/>
            <w:noWrap/>
            <w:vAlign w:val="center"/>
            <w:hideMark/>
          </w:tcPr>
          <w:p w:rsidRPr="007B4F16" w:rsidR="0093601F" w:rsidRDefault="0093601F" w14:paraId="298DCB27"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372 680</w:t>
            </w:r>
          </w:p>
        </w:tc>
        <w:tc>
          <w:tcPr>
            <w:tcW w:w="524" w:type="pct"/>
            <w:shd w:val="clear" w:color="000000" w:fill="2DB34A"/>
            <w:noWrap/>
            <w:vAlign w:val="center"/>
            <w:hideMark/>
          </w:tcPr>
          <w:p w:rsidRPr="007B4F16" w:rsidR="0093601F" w:rsidRDefault="0093601F" w14:paraId="3FB75403"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659 511</w:t>
            </w:r>
          </w:p>
        </w:tc>
        <w:tc>
          <w:tcPr>
            <w:tcW w:w="451" w:type="pct"/>
            <w:shd w:val="clear" w:color="000000" w:fill="2DB34A"/>
            <w:noWrap/>
            <w:vAlign w:val="center"/>
            <w:hideMark/>
          </w:tcPr>
          <w:p w:rsidRPr="007B4F16" w:rsidR="0093601F" w:rsidRDefault="0093601F" w14:paraId="771EBD72"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313 452</w:t>
            </w:r>
          </w:p>
        </w:tc>
        <w:tc>
          <w:tcPr>
            <w:tcW w:w="507" w:type="pct"/>
            <w:shd w:val="clear" w:color="000000" w:fill="2DB34A"/>
            <w:noWrap/>
            <w:vAlign w:val="center"/>
            <w:hideMark/>
          </w:tcPr>
          <w:p w:rsidRPr="007B4F16" w:rsidR="0093601F" w:rsidRDefault="0093601F" w14:paraId="7156ADC1"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972 963</w:t>
            </w:r>
          </w:p>
        </w:tc>
      </w:tr>
      <w:tr w:rsidRPr="00E5429A" w:rsidR="00FE7562" w:rsidTr="00E969D8" w14:paraId="3BEAB802" w14:textId="77777777">
        <w:trPr>
          <w:trHeight w:val="20"/>
        </w:trPr>
        <w:tc>
          <w:tcPr>
            <w:tcW w:w="241" w:type="pct"/>
            <w:vAlign w:val="center"/>
            <w:hideMark/>
          </w:tcPr>
          <w:p w:rsidRPr="007B4F16" w:rsidR="0093601F" w:rsidRDefault="0093601F" w14:paraId="3FAF8B59"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3.1</w:t>
            </w:r>
          </w:p>
        </w:tc>
        <w:tc>
          <w:tcPr>
            <w:tcW w:w="1625" w:type="pct"/>
            <w:vAlign w:val="center"/>
            <w:hideMark/>
          </w:tcPr>
          <w:p w:rsidRPr="007B4F16" w:rsidR="0093601F" w:rsidRDefault="0093601F" w14:paraId="4C819AB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Racjonalna gospodarka odpadami</w:t>
            </w:r>
          </w:p>
        </w:tc>
        <w:tc>
          <w:tcPr>
            <w:tcW w:w="557" w:type="pct"/>
            <w:noWrap/>
            <w:vAlign w:val="center"/>
            <w:hideMark/>
          </w:tcPr>
          <w:p w:rsidRPr="007B4F16" w:rsidR="0093601F" w:rsidRDefault="0093601F" w14:paraId="23193FF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3 870</w:t>
            </w:r>
          </w:p>
        </w:tc>
        <w:tc>
          <w:tcPr>
            <w:tcW w:w="541" w:type="pct"/>
            <w:noWrap/>
            <w:vAlign w:val="center"/>
            <w:hideMark/>
          </w:tcPr>
          <w:p w:rsidRPr="007B4F16" w:rsidR="0093601F" w:rsidRDefault="0093601F" w14:paraId="1AB7A64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140 951</w:t>
            </w:r>
          </w:p>
        </w:tc>
        <w:tc>
          <w:tcPr>
            <w:tcW w:w="554" w:type="pct"/>
            <w:noWrap/>
            <w:vAlign w:val="center"/>
            <w:hideMark/>
          </w:tcPr>
          <w:p w:rsidRPr="007B4F16" w:rsidR="0093601F" w:rsidRDefault="0093601F" w14:paraId="1272801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156 405</w:t>
            </w:r>
          </w:p>
        </w:tc>
        <w:tc>
          <w:tcPr>
            <w:tcW w:w="524" w:type="pct"/>
            <w:noWrap/>
            <w:vAlign w:val="center"/>
            <w:hideMark/>
          </w:tcPr>
          <w:p w:rsidRPr="007B4F16" w:rsidR="0093601F" w:rsidRDefault="0093601F" w14:paraId="4DA959E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301 226</w:t>
            </w:r>
          </w:p>
        </w:tc>
        <w:tc>
          <w:tcPr>
            <w:tcW w:w="451" w:type="pct"/>
            <w:noWrap/>
            <w:vAlign w:val="center"/>
            <w:hideMark/>
          </w:tcPr>
          <w:p w:rsidRPr="007B4F16" w:rsidR="0093601F" w:rsidRDefault="0093601F" w14:paraId="74EA174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538BF96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301 226</w:t>
            </w:r>
          </w:p>
        </w:tc>
      </w:tr>
      <w:tr w:rsidRPr="00E5429A" w:rsidR="00FE7562" w:rsidTr="00E969D8" w14:paraId="3F18B256" w14:textId="77777777">
        <w:trPr>
          <w:trHeight w:val="20"/>
        </w:trPr>
        <w:tc>
          <w:tcPr>
            <w:tcW w:w="241" w:type="pct"/>
            <w:vAlign w:val="center"/>
            <w:hideMark/>
          </w:tcPr>
          <w:p w:rsidRPr="007B4F16" w:rsidR="0093601F" w:rsidRDefault="0093601F" w14:paraId="36A2004A"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3.2</w:t>
            </w:r>
          </w:p>
        </w:tc>
        <w:tc>
          <w:tcPr>
            <w:tcW w:w="1625" w:type="pct"/>
            <w:vAlign w:val="center"/>
            <w:hideMark/>
          </w:tcPr>
          <w:p w:rsidRPr="007B4F16" w:rsidR="0093601F" w:rsidRDefault="0093601F" w14:paraId="7FF1EF5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Racjonalna gospodarka odpadami. Część 3) Wykorzystanie paliw alternatywnych na cele energetyczne*</w:t>
            </w:r>
          </w:p>
        </w:tc>
        <w:tc>
          <w:tcPr>
            <w:tcW w:w="557" w:type="pct"/>
            <w:noWrap/>
            <w:vAlign w:val="center"/>
            <w:hideMark/>
          </w:tcPr>
          <w:p w:rsidRPr="007B4F16" w:rsidR="0093601F" w:rsidRDefault="0093601F" w14:paraId="7F78FD3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5F96B11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53 377</w:t>
            </w:r>
          </w:p>
        </w:tc>
        <w:tc>
          <w:tcPr>
            <w:tcW w:w="554" w:type="pct"/>
            <w:noWrap/>
            <w:vAlign w:val="center"/>
            <w:hideMark/>
          </w:tcPr>
          <w:p w:rsidRPr="007B4F16" w:rsidR="0093601F" w:rsidRDefault="0093601F" w14:paraId="3314D3A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198 675</w:t>
            </w:r>
          </w:p>
        </w:tc>
        <w:tc>
          <w:tcPr>
            <w:tcW w:w="524" w:type="pct"/>
            <w:noWrap/>
            <w:vAlign w:val="center"/>
            <w:hideMark/>
          </w:tcPr>
          <w:p w:rsidRPr="007B4F16" w:rsidR="0093601F" w:rsidRDefault="0093601F" w14:paraId="4107FFF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252 052</w:t>
            </w:r>
          </w:p>
        </w:tc>
        <w:tc>
          <w:tcPr>
            <w:tcW w:w="451" w:type="pct"/>
            <w:noWrap/>
            <w:vAlign w:val="center"/>
            <w:hideMark/>
          </w:tcPr>
          <w:p w:rsidRPr="007B4F16" w:rsidR="0093601F" w:rsidRDefault="0093601F" w14:paraId="6AF361D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15FDA7B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252 052</w:t>
            </w:r>
          </w:p>
        </w:tc>
      </w:tr>
      <w:tr w:rsidRPr="00E5429A" w:rsidR="00FE7562" w:rsidTr="00E969D8" w14:paraId="2C700E47" w14:textId="77777777">
        <w:trPr>
          <w:trHeight w:val="20"/>
        </w:trPr>
        <w:tc>
          <w:tcPr>
            <w:tcW w:w="241" w:type="pct"/>
            <w:vAlign w:val="center"/>
            <w:hideMark/>
          </w:tcPr>
          <w:p w:rsidRPr="007B4F16" w:rsidR="0093601F" w:rsidRDefault="0093601F" w14:paraId="317E5B52"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3.3</w:t>
            </w:r>
          </w:p>
        </w:tc>
        <w:tc>
          <w:tcPr>
            <w:tcW w:w="1625" w:type="pct"/>
            <w:vAlign w:val="center"/>
            <w:hideMark/>
          </w:tcPr>
          <w:p w:rsidRPr="007B4F16" w:rsidR="0093601F" w:rsidRDefault="0093601F" w14:paraId="5782169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Zmniejszenie uciążliwości wynikających z wydobywania kopalin</w:t>
            </w:r>
          </w:p>
        </w:tc>
        <w:tc>
          <w:tcPr>
            <w:tcW w:w="557" w:type="pct"/>
            <w:noWrap/>
            <w:vAlign w:val="center"/>
            <w:hideMark/>
          </w:tcPr>
          <w:p w:rsidRPr="007B4F16" w:rsidR="0093601F" w:rsidRDefault="0093601F" w14:paraId="34AA0C8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219</w:t>
            </w:r>
          </w:p>
        </w:tc>
        <w:tc>
          <w:tcPr>
            <w:tcW w:w="541" w:type="pct"/>
            <w:noWrap/>
            <w:vAlign w:val="center"/>
            <w:hideMark/>
          </w:tcPr>
          <w:p w:rsidRPr="007B4F16" w:rsidR="0093601F" w:rsidRDefault="0093601F" w14:paraId="7AAF772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30 600</w:t>
            </w:r>
          </w:p>
        </w:tc>
        <w:tc>
          <w:tcPr>
            <w:tcW w:w="554" w:type="pct"/>
            <w:noWrap/>
            <w:vAlign w:val="center"/>
            <w:hideMark/>
          </w:tcPr>
          <w:p w:rsidRPr="007B4F16" w:rsidR="0093601F" w:rsidRDefault="0093601F" w14:paraId="387BD4E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20</w:t>
            </w:r>
          </w:p>
        </w:tc>
        <w:tc>
          <w:tcPr>
            <w:tcW w:w="524" w:type="pct"/>
            <w:noWrap/>
            <w:vAlign w:val="center"/>
            <w:hideMark/>
          </w:tcPr>
          <w:p w:rsidRPr="007B4F16" w:rsidR="0093601F" w:rsidRDefault="0093601F" w14:paraId="01A3C74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30 839</w:t>
            </w:r>
          </w:p>
        </w:tc>
        <w:tc>
          <w:tcPr>
            <w:tcW w:w="451" w:type="pct"/>
            <w:noWrap/>
            <w:vAlign w:val="center"/>
            <w:hideMark/>
          </w:tcPr>
          <w:p w:rsidRPr="007B4F16" w:rsidR="0093601F" w:rsidRDefault="0093601F" w14:paraId="032110C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268DE3F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30 839</w:t>
            </w:r>
          </w:p>
        </w:tc>
      </w:tr>
      <w:tr w:rsidRPr="00E5429A" w:rsidR="00FE7562" w:rsidTr="00E969D8" w14:paraId="15826AB6" w14:textId="77777777">
        <w:trPr>
          <w:trHeight w:val="20"/>
        </w:trPr>
        <w:tc>
          <w:tcPr>
            <w:tcW w:w="241" w:type="pct"/>
            <w:vAlign w:val="center"/>
            <w:hideMark/>
          </w:tcPr>
          <w:p w:rsidRPr="007B4F16" w:rsidR="0093601F" w:rsidRDefault="0093601F" w14:paraId="61E08F2C"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3.4</w:t>
            </w:r>
          </w:p>
        </w:tc>
        <w:tc>
          <w:tcPr>
            <w:tcW w:w="1625" w:type="pct"/>
            <w:vAlign w:val="center"/>
            <w:hideMark/>
          </w:tcPr>
          <w:p w:rsidRPr="007B4F16" w:rsidR="0093601F" w:rsidRDefault="0093601F" w14:paraId="7EE1773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Ogólnopolski program finansowania usuwania wyrobów zawierających azbest</w:t>
            </w:r>
          </w:p>
        </w:tc>
        <w:tc>
          <w:tcPr>
            <w:tcW w:w="557" w:type="pct"/>
            <w:noWrap/>
            <w:vAlign w:val="center"/>
            <w:hideMark/>
          </w:tcPr>
          <w:p w:rsidRPr="007B4F16" w:rsidR="0093601F" w:rsidRDefault="0093601F" w14:paraId="2AA7749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753179C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27 655</w:t>
            </w:r>
          </w:p>
        </w:tc>
        <w:tc>
          <w:tcPr>
            <w:tcW w:w="554" w:type="pct"/>
            <w:noWrap/>
            <w:vAlign w:val="center"/>
            <w:hideMark/>
          </w:tcPr>
          <w:p w:rsidRPr="007B4F16" w:rsidR="0093601F" w:rsidRDefault="0093601F" w14:paraId="0619EA3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2B3A091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27 655</w:t>
            </w:r>
          </w:p>
        </w:tc>
        <w:tc>
          <w:tcPr>
            <w:tcW w:w="451" w:type="pct"/>
            <w:noWrap/>
            <w:vAlign w:val="center"/>
            <w:hideMark/>
          </w:tcPr>
          <w:p w:rsidRPr="007B4F16" w:rsidR="0093601F" w:rsidRDefault="0093601F" w14:paraId="6C7B35B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4DC83AB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27 655</w:t>
            </w:r>
          </w:p>
        </w:tc>
      </w:tr>
      <w:tr w:rsidRPr="00E5429A" w:rsidR="00FE7562" w:rsidTr="00E969D8" w14:paraId="37E419AB" w14:textId="77777777">
        <w:trPr>
          <w:trHeight w:val="20"/>
        </w:trPr>
        <w:tc>
          <w:tcPr>
            <w:tcW w:w="241" w:type="pct"/>
            <w:vAlign w:val="center"/>
            <w:hideMark/>
          </w:tcPr>
          <w:p w:rsidRPr="007B4F16" w:rsidR="0093601F" w:rsidRDefault="0093601F" w14:paraId="474479DF"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3.5</w:t>
            </w:r>
          </w:p>
        </w:tc>
        <w:tc>
          <w:tcPr>
            <w:tcW w:w="1625" w:type="pct"/>
            <w:vAlign w:val="center"/>
            <w:hideMark/>
          </w:tcPr>
          <w:p w:rsidRPr="007B4F16" w:rsidR="0093601F" w:rsidRDefault="0093601F" w14:paraId="29042AD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Rozwój kogeneracji w oparciu o biogaz komunalny</w:t>
            </w:r>
          </w:p>
        </w:tc>
        <w:tc>
          <w:tcPr>
            <w:tcW w:w="557" w:type="pct"/>
            <w:noWrap/>
            <w:vAlign w:val="center"/>
            <w:hideMark/>
          </w:tcPr>
          <w:p w:rsidRPr="007B4F16" w:rsidR="0093601F" w:rsidRDefault="0093601F" w14:paraId="1FED4BB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D7F30E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4384044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16 562</w:t>
            </w:r>
          </w:p>
        </w:tc>
        <w:tc>
          <w:tcPr>
            <w:tcW w:w="524" w:type="pct"/>
            <w:noWrap/>
            <w:vAlign w:val="center"/>
            <w:hideMark/>
          </w:tcPr>
          <w:p w:rsidRPr="007B4F16" w:rsidR="0093601F" w:rsidRDefault="0093601F" w14:paraId="3AA5FDE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16 562</w:t>
            </w:r>
          </w:p>
        </w:tc>
        <w:tc>
          <w:tcPr>
            <w:tcW w:w="451" w:type="pct"/>
            <w:noWrap/>
            <w:vAlign w:val="center"/>
            <w:hideMark/>
          </w:tcPr>
          <w:p w:rsidRPr="007B4F16" w:rsidR="0093601F" w:rsidRDefault="0093601F" w14:paraId="0D09568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3A49AFA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16 562</w:t>
            </w:r>
          </w:p>
        </w:tc>
      </w:tr>
      <w:tr w:rsidRPr="00E5429A" w:rsidR="00FE7562" w:rsidTr="00E969D8" w14:paraId="735439A4" w14:textId="77777777">
        <w:trPr>
          <w:trHeight w:val="20"/>
        </w:trPr>
        <w:tc>
          <w:tcPr>
            <w:tcW w:w="241" w:type="pct"/>
            <w:vAlign w:val="center"/>
            <w:hideMark/>
          </w:tcPr>
          <w:p w:rsidRPr="007B4F16" w:rsidR="0093601F" w:rsidRDefault="0093601F" w14:paraId="44B98EF6"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3.6</w:t>
            </w:r>
          </w:p>
        </w:tc>
        <w:tc>
          <w:tcPr>
            <w:tcW w:w="1625" w:type="pct"/>
            <w:vAlign w:val="center"/>
            <w:hideMark/>
          </w:tcPr>
          <w:p w:rsidRPr="007B4F16" w:rsidR="0093601F" w:rsidRDefault="0093601F" w14:paraId="1DAE450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Współfinansowanie przedsięwzięć realizowanych w ramach inwestycji B3.2.1 Krajowego Planu Odbudowy</w:t>
            </w:r>
          </w:p>
        </w:tc>
        <w:tc>
          <w:tcPr>
            <w:tcW w:w="557" w:type="pct"/>
            <w:noWrap/>
            <w:vAlign w:val="center"/>
            <w:hideMark/>
          </w:tcPr>
          <w:p w:rsidRPr="007B4F16" w:rsidR="0093601F" w:rsidRDefault="0093601F" w14:paraId="419B6A0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023F366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13 085</w:t>
            </w:r>
          </w:p>
        </w:tc>
        <w:tc>
          <w:tcPr>
            <w:tcW w:w="554" w:type="pct"/>
            <w:noWrap/>
            <w:vAlign w:val="center"/>
            <w:hideMark/>
          </w:tcPr>
          <w:p w:rsidRPr="007B4F16" w:rsidR="0093601F" w:rsidRDefault="0093601F" w14:paraId="4E16FF8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355F6B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13 085</w:t>
            </w:r>
          </w:p>
        </w:tc>
        <w:tc>
          <w:tcPr>
            <w:tcW w:w="451" w:type="pct"/>
            <w:noWrap/>
            <w:vAlign w:val="center"/>
            <w:hideMark/>
          </w:tcPr>
          <w:p w:rsidRPr="007B4F16" w:rsidR="0093601F" w:rsidRDefault="0093601F" w14:paraId="73E7F54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24B949E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13 085</w:t>
            </w:r>
          </w:p>
        </w:tc>
      </w:tr>
      <w:tr w:rsidRPr="00E5429A" w:rsidR="00FE7562" w:rsidTr="00E969D8" w14:paraId="30005FF8" w14:textId="77777777">
        <w:trPr>
          <w:trHeight w:val="20"/>
        </w:trPr>
        <w:tc>
          <w:tcPr>
            <w:tcW w:w="241" w:type="pct"/>
            <w:vAlign w:val="center"/>
            <w:hideMark/>
          </w:tcPr>
          <w:p w:rsidRPr="007B4F16" w:rsidR="0093601F" w:rsidRDefault="0093601F" w14:paraId="013440EB"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3.7</w:t>
            </w:r>
          </w:p>
        </w:tc>
        <w:tc>
          <w:tcPr>
            <w:tcW w:w="1625" w:type="pct"/>
            <w:vAlign w:val="center"/>
            <w:hideMark/>
          </w:tcPr>
          <w:p w:rsidRPr="007B4F16" w:rsidR="0093601F" w:rsidRDefault="0093601F" w14:paraId="4CAB200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Umorzenia</w:t>
            </w:r>
          </w:p>
        </w:tc>
        <w:tc>
          <w:tcPr>
            <w:tcW w:w="557" w:type="pct"/>
            <w:noWrap/>
            <w:vAlign w:val="center"/>
            <w:hideMark/>
          </w:tcPr>
          <w:p w:rsidRPr="007B4F16" w:rsidR="0093601F" w:rsidRDefault="0093601F" w14:paraId="5BF9AB2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1426E17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12 596</w:t>
            </w:r>
          </w:p>
        </w:tc>
        <w:tc>
          <w:tcPr>
            <w:tcW w:w="554" w:type="pct"/>
            <w:noWrap/>
            <w:vAlign w:val="center"/>
            <w:hideMark/>
          </w:tcPr>
          <w:p w:rsidRPr="007B4F16" w:rsidR="0093601F" w:rsidRDefault="0093601F" w14:paraId="32A448D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38BBCF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12 596</w:t>
            </w:r>
          </w:p>
        </w:tc>
        <w:tc>
          <w:tcPr>
            <w:tcW w:w="451" w:type="pct"/>
            <w:noWrap/>
            <w:vAlign w:val="center"/>
            <w:hideMark/>
          </w:tcPr>
          <w:p w:rsidRPr="007B4F16" w:rsidR="0093601F" w:rsidRDefault="0093601F" w14:paraId="02DE486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248C28A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12 596</w:t>
            </w:r>
          </w:p>
        </w:tc>
      </w:tr>
      <w:tr w:rsidRPr="00E5429A" w:rsidR="00FE7562" w:rsidTr="00E969D8" w14:paraId="70476217" w14:textId="77777777">
        <w:trPr>
          <w:trHeight w:val="20"/>
        </w:trPr>
        <w:tc>
          <w:tcPr>
            <w:tcW w:w="241" w:type="pct"/>
            <w:vAlign w:val="center"/>
            <w:hideMark/>
          </w:tcPr>
          <w:p w:rsidRPr="007B4F16" w:rsidR="0093601F" w:rsidRDefault="0093601F" w14:paraId="196E7AA6"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3.8</w:t>
            </w:r>
          </w:p>
        </w:tc>
        <w:tc>
          <w:tcPr>
            <w:tcW w:w="1625" w:type="pct"/>
            <w:vAlign w:val="center"/>
            <w:hideMark/>
          </w:tcPr>
          <w:p w:rsidRPr="007B4F16" w:rsidR="0093601F" w:rsidRDefault="0093601F" w14:paraId="3E63E5B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Usuwanie porzuconych odpadów</w:t>
            </w:r>
          </w:p>
        </w:tc>
        <w:tc>
          <w:tcPr>
            <w:tcW w:w="557" w:type="pct"/>
            <w:noWrap/>
            <w:vAlign w:val="center"/>
            <w:hideMark/>
          </w:tcPr>
          <w:p w:rsidRPr="007B4F16" w:rsidR="0093601F" w:rsidRDefault="0093601F" w14:paraId="19701B7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7CDA350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3 625</w:t>
            </w:r>
          </w:p>
        </w:tc>
        <w:tc>
          <w:tcPr>
            <w:tcW w:w="554" w:type="pct"/>
            <w:noWrap/>
            <w:vAlign w:val="center"/>
            <w:hideMark/>
          </w:tcPr>
          <w:p w:rsidRPr="007B4F16" w:rsidR="0093601F" w:rsidRDefault="0093601F" w14:paraId="5A30A84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17B587B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3 625</w:t>
            </w:r>
          </w:p>
        </w:tc>
        <w:tc>
          <w:tcPr>
            <w:tcW w:w="451" w:type="pct"/>
            <w:noWrap/>
            <w:vAlign w:val="center"/>
            <w:hideMark/>
          </w:tcPr>
          <w:p w:rsidRPr="007B4F16" w:rsidR="0093601F" w:rsidRDefault="0093601F" w14:paraId="2A232C2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2260A28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3 625</w:t>
            </w:r>
          </w:p>
        </w:tc>
      </w:tr>
      <w:tr w:rsidRPr="00E5429A" w:rsidR="00FE7562" w:rsidTr="00E969D8" w14:paraId="2B625E35" w14:textId="77777777">
        <w:trPr>
          <w:trHeight w:val="20"/>
        </w:trPr>
        <w:tc>
          <w:tcPr>
            <w:tcW w:w="241" w:type="pct"/>
            <w:vAlign w:val="center"/>
            <w:hideMark/>
          </w:tcPr>
          <w:p w:rsidRPr="007B4F16" w:rsidR="0093601F" w:rsidRDefault="0093601F" w14:paraId="7D8AF8C6"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3.9</w:t>
            </w:r>
          </w:p>
        </w:tc>
        <w:tc>
          <w:tcPr>
            <w:tcW w:w="1625" w:type="pct"/>
            <w:vAlign w:val="center"/>
            <w:hideMark/>
          </w:tcPr>
          <w:p w:rsidRPr="007B4F16" w:rsidR="0093601F" w:rsidRDefault="0093601F" w14:paraId="5776BDD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Ogólnopolski program regeneracji środowiskowej gleb poprzez ich wapnowanie</w:t>
            </w:r>
          </w:p>
        </w:tc>
        <w:tc>
          <w:tcPr>
            <w:tcW w:w="557" w:type="pct"/>
            <w:noWrap/>
            <w:vAlign w:val="center"/>
            <w:hideMark/>
          </w:tcPr>
          <w:p w:rsidRPr="007B4F16" w:rsidR="0093601F" w:rsidRDefault="0093601F" w14:paraId="015DA8F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0127C6A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1 177</w:t>
            </w:r>
          </w:p>
        </w:tc>
        <w:tc>
          <w:tcPr>
            <w:tcW w:w="554" w:type="pct"/>
            <w:noWrap/>
            <w:vAlign w:val="center"/>
            <w:hideMark/>
          </w:tcPr>
          <w:p w:rsidRPr="007B4F16" w:rsidR="0093601F" w:rsidRDefault="0093601F" w14:paraId="6DFBB91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CF9CD2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1 177</w:t>
            </w:r>
          </w:p>
        </w:tc>
        <w:tc>
          <w:tcPr>
            <w:tcW w:w="451" w:type="pct"/>
            <w:noWrap/>
            <w:vAlign w:val="center"/>
            <w:hideMark/>
          </w:tcPr>
          <w:p w:rsidRPr="007B4F16" w:rsidR="0093601F" w:rsidRDefault="0093601F" w14:paraId="464088F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34D35B4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1 177</w:t>
            </w:r>
          </w:p>
        </w:tc>
      </w:tr>
      <w:tr w:rsidRPr="00E5429A" w:rsidR="00FE7562" w:rsidTr="00E969D8" w14:paraId="2A9A6C8D" w14:textId="77777777">
        <w:trPr>
          <w:trHeight w:val="20"/>
        </w:trPr>
        <w:tc>
          <w:tcPr>
            <w:tcW w:w="241" w:type="pct"/>
            <w:vAlign w:val="center"/>
            <w:hideMark/>
          </w:tcPr>
          <w:p w:rsidRPr="007B4F16" w:rsidR="0093601F" w:rsidRDefault="0093601F" w14:paraId="77C4EACC"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3.10</w:t>
            </w:r>
          </w:p>
        </w:tc>
        <w:tc>
          <w:tcPr>
            <w:tcW w:w="1625" w:type="pct"/>
            <w:vAlign w:val="center"/>
            <w:hideMark/>
          </w:tcPr>
          <w:p w:rsidRPr="007B4F16" w:rsidR="0093601F" w:rsidRDefault="0093601F" w14:paraId="5870824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Gospodarka wodno-ściekowa w aglomeracjach</w:t>
            </w:r>
          </w:p>
        </w:tc>
        <w:tc>
          <w:tcPr>
            <w:tcW w:w="557" w:type="pct"/>
            <w:noWrap/>
            <w:vAlign w:val="center"/>
            <w:hideMark/>
          </w:tcPr>
          <w:p w:rsidRPr="007B4F16" w:rsidR="0093601F" w:rsidRDefault="0093601F" w14:paraId="6F41D20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4B241FC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43E3F43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981</w:t>
            </w:r>
          </w:p>
        </w:tc>
        <w:tc>
          <w:tcPr>
            <w:tcW w:w="524" w:type="pct"/>
            <w:noWrap/>
            <w:vAlign w:val="center"/>
            <w:hideMark/>
          </w:tcPr>
          <w:p w:rsidRPr="007B4F16" w:rsidR="0093601F" w:rsidRDefault="0093601F" w14:paraId="1B1D343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981</w:t>
            </w:r>
          </w:p>
        </w:tc>
        <w:tc>
          <w:tcPr>
            <w:tcW w:w="451" w:type="pct"/>
            <w:noWrap/>
            <w:vAlign w:val="center"/>
            <w:hideMark/>
          </w:tcPr>
          <w:p w:rsidRPr="007B4F16" w:rsidR="0093601F" w:rsidRDefault="0093601F" w14:paraId="4A69892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4DBEC50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981</w:t>
            </w:r>
          </w:p>
        </w:tc>
      </w:tr>
      <w:tr w:rsidRPr="00E5429A" w:rsidR="00FE7562" w:rsidTr="00E969D8" w14:paraId="6ED04067" w14:textId="77777777">
        <w:trPr>
          <w:trHeight w:val="20"/>
        </w:trPr>
        <w:tc>
          <w:tcPr>
            <w:tcW w:w="241" w:type="pct"/>
            <w:vAlign w:val="center"/>
            <w:hideMark/>
          </w:tcPr>
          <w:p w:rsidRPr="007B4F16" w:rsidR="0093601F" w:rsidRDefault="0093601F" w14:paraId="01431520"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3.11</w:t>
            </w:r>
          </w:p>
        </w:tc>
        <w:tc>
          <w:tcPr>
            <w:tcW w:w="1625" w:type="pct"/>
            <w:vAlign w:val="center"/>
            <w:hideMark/>
          </w:tcPr>
          <w:p w:rsidRPr="007B4F16" w:rsidR="0093601F" w:rsidRDefault="0093601F" w14:paraId="058E0D1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ZADANIA WSKAZANE PRZEZ USTAWODAWCĘ: Gospodarowanie substancjami zubożającymi warstwę ozonową i niektórymi fluorowanymi gazami cieplarnianymi</w:t>
            </w:r>
          </w:p>
        </w:tc>
        <w:tc>
          <w:tcPr>
            <w:tcW w:w="557" w:type="pct"/>
            <w:noWrap/>
            <w:vAlign w:val="center"/>
            <w:hideMark/>
          </w:tcPr>
          <w:p w:rsidRPr="007B4F16" w:rsidR="0093601F" w:rsidRDefault="0093601F" w14:paraId="359837F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2BA7EE8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617</w:t>
            </w:r>
          </w:p>
        </w:tc>
        <w:tc>
          <w:tcPr>
            <w:tcW w:w="554" w:type="pct"/>
            <w:noWrap/>
            <w:vAlign w:val="center"/>
            <w:hideMark/>
          </w:tcPr>
          <w:p w:rsidRPr="007B4F16" w:rsidR="0093601F" w:rsidRDefault="0093601F" w14:paraId="6477A6C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5D4647C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617</w:t>
            </w:r>
          </w:p>
        </w:tc>
        <w:tc>
          <w:tcPr>
            <w:tcW w:w="451" w:type="pct"/>
            <w:noWrap/>
            <w:vAlign w:val="center"/>
            <w:hideMark/>
          </w:tcPr>
          <w:p w:rsidRPr="007B4F16" w:rsidR="0093601F" w:rsidRDefault="0093601F" w14:paraId="6C3BB60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49C3924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617</w:t>
            </w:r>
          </w:p>
        </w:tc>
      </w:tr>
      <w:tr w:rsidRPr="00E5429A" w:rsidR="00FE7562" w:rsidTr="00E969D8" w14:paraId="0CB96B25" w14:textId="77777777">
        <w:trPr>
          <w:trHeight w:val="20"/>
        </w:trPr>
        <w:tc>
          <w:tcPr>
            <w:tcW w:w="241" w:type="pct"/>
            <w:vAlign w:val="center"/>
            <w:hideMark/>
          </w:tcPr>
          <w:p w:rsidRPr="007B4F16" w:rsidR="0093601F" w:rsidRDefault="0093601F" w14:paraId="4643A49B"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3.12</w:t>
            </w:r>
          </w:p>
        </w:tc>
        <w:tc>
          <w:tcPr>
            <w:tcW w:w="1625" w:type="pct"/>
            <w:vAlign w:val="center"/>
            <w:hideMark/>
          </w:tcPr>
          <w:p w:rsidRPr="007B4F16" w:rsidR="0093601F" w:rsidRDefault="0093601F" w14:paraId="2C0EAB7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Ochrona powierzchni ziemi</w:t>
            </w:r>
          </w:p>
        </w:tc>
        <w:tc>
          <w:tcPr>
            <w:tcW w:w="557" w:type="pct"/>
            <w:noWrap/>
            <w:vAlign w:val="center"/>
            <w:hideMark/>
          </w:tcPr>
          <w:p w:rsidRPr="007B4F16" w:rsidR="0093601F" w:rsidRDefault="0093601F" w14:paraId="49D405C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135</w:t>
            </w:r>
          </w:p>
        </w:tc>
        <w:tc>
          <w:tcPr>
            <w:tcW w:w="541" w:type="pct"/>
            <w:noWrap/>
            <w:vAlign w:val="center"/>
            <w:hideMark/>
          </w:tcPr>
          <w:p w:rsidRPr="007B4F16" w:rsidR="0093601F" w:rsidRDefault="0093601F" w14:paraId="65EED3E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224</w:t>
            </w:r>
          </w:p>
        </w:tc>
        <w:tc>
          <w:tcPr>
            <w:tcW w:w="554" w:type="pct"/>
            <w:noWrap/>
            <w:vAlign w:val="center"/>
            <w:hideMark/>
          </w:tcPr>
          <w:p w:rsidRPr="007B4F16" w:rsidR="0093601F" w:rsidRDefault="0093601F" w14:paraId="1643FD4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37</w:t>
            </w:r>
          </w:p>
        </w:tc>
        <w:tc>
          <w:tcPr>
            <w:tcW w:w="524" w:type="pct"/>
            <w:noWrap/>
            <w:vAlign w:val="center"/>
            <w:hideMark/>
          </w:tcPr>
          <w:p w:rsidRPr="007B4F16" w:rsidR="0093601F" w:rsidRDefault="0093601F" w14:paraId="4957E3F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396</w:t>
            </w:r>
          </w:p>
        </w:tc>
        <w:tc>
          <w:tcPr>
            <w:tcW w:w="451" w:type="pct"/>
            <w:noWrap/>
            <w:vAlign w:val="center"/>
            <w:hideMark/>
          </w:tcPr>
          <w:p w:rsidRPr="007B4F16" w:rsidR="0093601F" w:rsidRDefault="0093601F" w14:paraId="4BD1081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2D2F5AC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396</w:t>
            </w:r>
          </w:p>
        </w:tc>
      </w:tr>
      <w:tr w:rsidRPr="00E5429A" w:rsidR="00FE7562" w:rsidTr="00E969D8" w14:paraId="5F1E054D" w14:textId="77777777">
        <w:trPr>
          <w:trHeight w:val="20"/>
        </w:trPr>
        <w:tc>
          <w:tcPr>
            <w:tcW w:w="241" w:type="pct"/>
            <w:vAlign w:val="center"/>
            <w:hideMark/>
          </w:tcPr>
          <w:p w:rsidRPr="007B4F16" w:rsidR="0093601F" w:rsidRDefault="0093601F" w14:paraId="4050136D"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3.13</w:t>
            </w:r>
          </w:p>
        </w:tc>
        <w:tc>
          <w:tcPr>
            <w:tcW w:w="1625" w:type="pct"/>
            <w:vAlign w:val="center"/>
            <w:hideMark/>
          </w:tcPr>
          <w:p w:rsidRPr="007B4F16" w:rsidR="0093601F" w:rsidRDefault="0093601F" w14:paraId="5B06242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Usuwanie folii rolniczych i innych odpadów pochodzących z działalności rolniczej</w:t>
            </w:r>
          </w:p>
        </w:tc>
        <w:tc>
          <w:tcPr>
            <w:tcW w:w="557" w:type="pct"/>
            <w:noWrap/>
            <w:vAlign w:val="center"/>
            <w:hideMark/>
          </w:tcPr>
          <w:p w:rsidRPr="007B4F16" w:rsidR="0093601F" w:rsidRDefault="0093601F" w14:paraId="15A5A0B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0E128CC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82</w:t>
            </w:r>
          </w:p>
        </w:tc>
        <w:tc>
          <w:tcPr>
            <w:tcW w:w="554" w:type="pct"/>
            <w:noWrap/>
            <w:vAlign w:val="center"/>
            <w:hideMark/>
          </w:tcPr>
          <w:p w:rsidRPr="007B4F16" w:rsidR="0093601F" w:rsidRDefault="0093601F" w14:paraId="78B080E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264DA4A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82</w:t>
            </w:r>
          </w:p>
        </w:tc>
        <w:tc>
          <w:tcPr>
            <w:tcW w:w="451" w:type="pct"/>
            <w:noWrap/>
            <w:vAlign w:val="center"/>
            <w:hideMark/>
          </w:tcPr>
          <w:p w:rsidRPr="007B4F16" w:rsidR="0093601F" w:rsidRDefault="0093601F" w14:paraId="0BB2CEB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65B1553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82</w:t>
            </w:r>
          </w:p>
        </w:tc>
      </w:tr>
    </w:tbl>
    <w:p w:rsidR="007D2A3F" w:rsidRDefault="007D2A3F" w14:paraId="7769C1F6" w14:textId="77777777">
      <w:r>
        <w:br w:type="page"/>
      </w:r>
    </w:p>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60"/>
        <w:gridCol w:w="3101"/>
        <w:gridCol w:w="1064"/>
        <w:gridCol w:w="1033"/>
        <w:gridCol w:w="1058"/>
        <w:gridCol w:w="1001"/>
        <w:gridCol w:w="860"/>
        <w:gridCol w:w="967"/>
      </w:tblGrid>
      <w:tr w:rsidRPr="00E969D8" w:rsidR="007D2A3F" w:rsidTr="00E7168D" w14:paraId="148B4925" w14:textId="77777777">
        <w:trPr>
          <w:trHeight w:val="20"/>
        </w:trPr>
        <w:tc>
          <w:tcPr>
            <w:tcW w:w="241" w:type="pct"/>
            <w:vMerge w:val="restart"/>
            <w:shd w:val="clear" w:color="000000" w:fill="0099CC"/>
            <w:vAlign w:val="center"/>
            <w:hideMark/>
          </w:tcPr>
          <w:p w:rsidRPr="00E969D8" w:rsidR="007D2A3F" w:rsidRDefault="007D2A3F" w14:paraId="76A465D5"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w:t>
            </w:r>
          </w:p>
        </w:tc>
        <w:tc>
          <w:tcPr>
            <w:tcW w:w="1625" w:type="pct"/>
            <w:vMerge w:val="restart"/>
            <w:shd w:val="clear" w:color="000000" w:fill="0099CC"/>
            <w:vAlign w:val="center"/>
            <w:hideMark/>
          </w:tcPr>
          <w:p w:rsidRPr="00E969D8" w:rsidR="007D2A3F" w:rsidRDefault="007D2A3F" w14:paraId="1BE38907"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Priorytety środowiskowe i kierunki</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wydatkowania środków</w:t>
            </w:r>
          </w:p>
        </w:tc>
        <w:tc>
          <w:tcPr>
            <w:tcW w:w="3134" w:type="pct"/>
            <w:gridSpan w:val="6"/>
            <w:shd w:val="clear" w:color="000000" w:fill="0099CC"/>
            <w:vAlign w:val="center"/>
            <w:hideMark/>
          </w:tcPr>
          <w:p w:rsidRPr="00E969D8" w:rsidR="007D2A3F" w:rsidRDefault="007D2A3F" w14:paraId="030C93B5"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 xml:space="preserve">Wypłaty środków bilansowych Narodowego Funduszu i obsługiwanych środków europejskich lub zewnętrznych krajowych - pozabilansowych </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(dane tys. zł)</w:t>
            </w:r>
          </w:p>
        </w:tc>
      </w:tr>
      <w:tr w:rsidRPr="00E969D8" w:rsidR="007D2A3F" w:rsidTr="00E7168D" w14:paraId="31664D07" w14:textId="77777777">
        <w:trPr>
          <w:trHeight w:val="370"/>
        </w:trPr>
        <w:tc>
          <w:tcPr>
            <w:tcW w:w="241" w:type="pct"/>
            <w:vMerge/>
            <w:vAlign w:val="center"/>
            <w:hideMark/>
          </w:tcPr>
          <w:p w:rsidRPr="00E969D8" w:rsidR="007D2A3F" w:rsidRDefault="007D2A3F" w14:paraId="3E81C15F"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7D2A3F" w:rsidRDefault="007D2A3F" w14:paraId="12E43B72" w14:textId="77777777">
            <w:pPr>
              <w:spacing w:line="240" w:lineRule="auto"/>
              <w:rPr>
                <w:rFonts w:eastAsia="Times New Roman" w:asciiTheme="majorHAnsi" w:hAnsiTheme="majorHAnsi" w:cstheme="majorHAnsi"/>
                <w:b/>
                <w:bCs/>
                <w:color w:val="FFFFFF"/>
                <w:sz w:val="16"/>
                <w:szCs w:val="16"/>
                <w:lang w:eastAsia="pl-PL"/>
              </w:rPr>
            </w:pPr>
          </w:p>
        </w:tc>
        <w:tc>
          <w:tcPr>
            <w:tcW w:w="2177" w:type="pct"/>
            <w:gridSpan w:val="4"/>
            <w:shd w:val="clear" w:color="000000" w:fill="0099CC"/>
            <w:vAlign w:val="center"/>
            <w:hideMark/>
          </w:tcPr>
          <w:p w:rsidRPr="00E969D8" w:rsidR="007D2A3F" w:rsidRDefault="007D2A3F" w14:paraId="58C94766"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bilansowe Narodowego Funduszu</w:t>
            </w:r>
          </w:p>
        </w:tc>
        <w:tc>
          <w:tcPr>
            <w:tcW w:w="451" w:type="pct"/>
            <w:vMerge w:val="restart"/>
            <w:shd w:val="clear" w:color="000000" w:fill="0099CC"/>
            <w:vAlign w:val="center"/>
            <w:hideMark/>
          </w:tcPr>
          <w:p w:rsidRPr="00E969D8" w:rsidR="007D2A3F" w:rsidRDefault="007D2A3F" w14:paraId="3CC4FCBB"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poza-</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bilansowe NFOŚiGW</w:t>
            </w:r>
          </w:p>
        </w:tc>
        <w:tc>
          <w:tcPr>
            <w:tcW w:w="507" w:type="pct"/>
            <w:vMerge w:val="restart"/>
            <w:shd w:val="clear" w:color="000000" w:fill="0099CC"/>
            <w:vAlign w:val="center"/>
            <w:hideMark/>
          </w:tcPr>
          <w:p w:rsidRPr="00E969D8" w:rsidR="007D2A3F" w:rsidRDefault="007D2A3F" w14:paraId="6C206241"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 xml:space="preserve"> wypłaty środków bilansowych i poza-bilansowych (6+7)</w:t>
            </w:r>
          </w:p>
        </w:tc>
      </w:tr>
      <w:tr w:rsidRPr="00E969D8" w:rsidR="007D2A3F" w:rsidTr="00E7168D" w14:paraId="1E345D51" w14:textId="77777777">
        <w:trPr>
          <w:trHeight w:val="509"/>
        </w:trPr>
        <w:tc>
          <w:tcPr>
            <w:tcW w:w="241" w:type="pct"/>
            <w:vMerge/>
            <w:vAlign w:val="center"/>
            <w:hideMark/>
          </w:tcPr>
          <w:p w:rsidRPr="00E969D8" w:rsidR="007D2A3F" w:rsidRDefault="007D2A3F" w14:paraId="3CA5D14C"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7D2A3F" w:rsidRDefault="007D2A3F" w14:paraId="405B1C96" w14:textId="77777777">
            <w:pPr>
              <w:spacing w:line="240" w:lineRule="auto"/>
              <w:rPr>
                <w:rFonts w:eastAsia="Times New Roman" w:asciiTheme="majorHAnsi" w:hAnsiTheme="majorHAnsi" w:cstheme="majorHAnsi"/>
                <w:b/>
                <w:bCs/>
                <w:color w:val="FFFFFF"/>
                <w:sz w:val="16"/>
                <w:szCs w:val="16"/>
                <w:lang w:eastAsia="pl-PL"/>
              </w:rPr>
            </w:pPr>
          </w:p>
        </w:tc>
        <w:tc>
          <w:tcPr>
            <w:tcW w:w="557" w:type="pct"/>
            <w:vMerge w:val="restart"/>
            <w:shd w:val="clear" w:color="000000" w:fill="0099CC"/>
            <w:vAlign w:val="center"/>
            <w:hideMark/>
          </w:tcPr>
          <w:p w:rsidRPr="00E969D8" w:rsidR="007D2A3F" w:rsidRDefault="007D2A3F" w14:paraId="02648761"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E969D8" w:rsidR="007D2A3F" w:rsidRDefault="007D2A3F" w14:paraId="65AA4264"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Pozostałe formy finansowania dotacyjnego</w:t>
            </w:r>
          </w:p>
        </w:tc>
        <w:tc>
          <w:tcPr>
            <w:tcW w:w="554" w:type="pct"/>
            <w:vMerge w:val="restart"/>
            <w:shd w:val="clear" w:color="000000" w:fill="0099CC"/>
            <w:vAlign w:val="center"/>
            <w:hideMark/>
          </w:tcPr>
          <w:p w:rsidRPr="00E969D8" w:rsidR="007D2A3F" w:rsidRDefault="007D2A3F" w14:paraId="4FC1F256"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Finansowanie zwrotne</w:t>
            </w:r>
          </w:p>
        </w:tc>
        <w:tc>
          <w:tcPr>
            <w:tcW w:w="524" w:type="pct"/>
            <w:vMerge w:val="restart"/>
            <w:shd w:val="clear" w:color="000000" w:fill="0099CC"/>
            <w:vAlign w:val="center"/>
            <w:hideMark/>
          </w:tcPr>
          <w:p w:rsidRPr="00E969D8" w:rsidR="007D2A3F" w:rsidRDefault="007D2A3F" w14:paraId="5E7AAF52"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ze środków bilansowych Narodowego Funduszu (3+4+5)</w:t>
            </w:r>
          </w:p>
        </w:tc>
        <w:tc>
          <w:tcPr>
            <w:tcW w:w="451" w:type="pct"/>
            <w:vMerge/>
            <w:vAlign w:val="center"/>
            <w:hideMark/>
          </w:tcPr>
          <w:p w:rsidRPr="00E969D8" w:rsidR="007D2A3F" w:rsidRDefault="007D2A3F" w14:paraId="23A4D414" w14:textId="77777777">
            <w:pPr>
              <w:spacing w:line="240" w:lineRule="auto"/>
              <w:rPr>
                <w:rFonts w:eastAsia="Times New Roman" w:asciiTheme="majorHAnsi" w:hAnsiTheme="majorHAnsi" w:cstheme="majorHAnsi"/>
                <w:b/>
                <w:bCs/>
                <w:color w:val="FFFFFF"/>
                <w:sz w:val="16"/>
                <w:szCs w:val="16"/>
                <w:lang w:eastAsia="pl-PL"/>
              </w:rPr>
            </w:pPr>
          </w:p>
        </w:tc>
        <w:tc>
          <w:tcPr>
            <w:tcW w:w="507" w:type="pct"/>
            <w:vMerge/>
            <w:vAlign w:val="center"/>
            <w:hideMark/>
          </w:tcPr>
          <w:p w:rsidRPr="00E969D8" w:rsidR="007D2A3F" w:rsidRDefault="007D2A3F" w14:paraId="0568BD57" w14:textId="77777777">
            <w:pPr>
              <w:spacing w:line="240" w:lineRule="auto"/>
              <w:rPr>
                <w:rFonts w:eastAsia="Times New Roman" w:asciiTheme="majorHAnsi" w:hAnsiTheme="majorHAnsi" w:cstheme="majorHAnsi"/>
                <w:b/>
                <w:bCs/>
                <w:color w:val="FFFFFF"/>
                <w:sz w:val="16"/>
                <w:szCs w:val="16"/>
                <w:lang w:eastAsia="pl-PL"/>
              </w:rPr>
            </w:pPr>
          </w:p>
        </w:tc>
      </w:tr>
      <w:tr w:rsidRPr="00E5429A" w:rsidR="007D2A3F" w:rsidTr="00E7168D" w14:paraId="3051B3FA" w14:textId="77777777">
        <w:trPr>
          <w:trHeight w:val="509"/>
        </w:trPr>
        <w:tc>
          <w:tcPr>
            <w:tcW w:w="241" w:type="pct"/>
            <w:vMerge/>
            <w:vAlign w:val="center"/>
            <w:hideMark/>
          </w:tcPr>
          <w:p w:rsidRPr="00E5429A" w:rsidR="007D2A3F" w:rsidRDefault="007D2A3F" w14:paraId="59ECB46E"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7D2A3F" w:rsidRDefault="007D2A3F" w14:paraId="68D2CF27"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7D2A3F" w:rsidRDefault="007D2A3F" w14:paraId="7A61FA49"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7D2A3F" w:rsidRDefault="007D2A3F" w14:paraId="1BCBAAAC"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7D2A3F" w:rsidRDefault="007D2A3F" w14:paraId="6F5F4E8A"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7D2A3F" w:rsidRDefault="007D2A3F" w14:paraId="3654FDF8"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7D2A3F" w:rsidRDefault="007D2A3F" w14:paraId="759FD40E"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7D2A3F" w:rsidRDefault="007D2A3F" w14:paraId="0F97096F" w14:textId="77777777">
            <w:pPr>
              <w:spacing w:line="240" w:lineRule="auto"/>
              <w:rPr>
                <w:rFonts w:eastAsia="Times New Roman" w:asciiTheme="majorHAnsi" w:hAnsiTheme="majorHAnsi" w:cstheme="majorHAnsi"/>
                <w:b/>
                <w:bCs/>
                <w:color w:val="FFFFFF"/>
                <w:sz w:val="12"/>
                <w:szCs w:val="12"/>
                <w:lang w:eastAsia="pl-PL"/>
              </w:rPr>
            </w:pPr>
          </w:p>
        </w:tc>
      </w:tr>
      <w:tr w:rsidRPr="00E5429A" w:rsidR="007D2A3F" w:rsidTr="00E7168D" w14:paraId="2FEC0283" w14:textId="77777777">
        <w:trPr>
          <w:trHeight w:val="509"/>
        </w:trPr>
        <w:tc>
          <w:tcPr>
            <w:tcW w:w="241" w:type="pct"/>
            <w:vMerge/>
            <w:vAlign w:val="center"/>
            <w:hideMark/>
          </w:tcPr>
          <w:p w:rsidRPr="00E5429A" w:rsidR="007D2A3F" w:rsidRDefault="007D2A3F" w14:paraId="497250B1"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7D2A3F" w:rsidRDefault="007D2A3F" w14:paraId="418E6C18"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7D2A3F" w:rsidRDefault="007D2A3F" w14:paraId="0FD5ADBD"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7D2A3F" w:rsidRDefault="007D2A3F" w14:paraId="1376D70C"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7D2A3F" w:rsidRDefault="007D2A3F" w14:paraId="5124A15A"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7D2A3F" w:rsidRDefault="007D2A3F" w14:paraId="054EEA2B"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7D2A3F" w:rsidRDefault="007D2A3F" w14:paraId="3F7A1963"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7D2A3F" w:rsidRDefault="007D2A3F" w14:paraId="4A2CB36C" w14:textId="77777777">
            <w:pPr>
              <w:spacing w:line="240" w:lineRule="auto"/>
              <w:rPr>
                <w:rFonts w:eastAsia="Times New Roman" w:asciiTheme="majorHAnsi" w:hAnsiTheme="majorHAnsi" w:cstheme="majorHAnsi"/>
                <w:b/>
                <w:bCs/>
                <w:color w:val="FFFFFF"/>
                <w:sz w:val="12"/>
                <w:szCs w:val="12"/>
                <w:lang w:eastAsia="pl-PL"/>
              </w:rPr>
            </w:pPr>
          </w:p>
        </w:tc>
      </w:tr>
      <w:tr w:rsidRPr="00E5429A" w:rsidR="007D2A3F" w:rsidTr="00E7168D" w14:paraId="5632D2ED" w14:textId="77777777">
        <w:trPr>
          <w:trHeight w:val="20"/>
        </w:trPr>
        <w:tc>
          <w:tcPr>
            <w:tcW w:w="241" w:type="pct"/>
            <w:vAlign w:val="center"/>
            <w:hideMark/>
          </w:tcPr>
          <w:p w:rsidRPr="00E5429A" w:rsidR="007D2A3F" w:rsidRDefault="007D2A3F" w14:paraId="0C2931FC"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1</w:t>
            </w:r>
          </w:p>
        </w:tc>
        <w:tc>
          <w:tcPr>
            <w:tcW w:w="1625" w:type="pct"/>
            <w:vAlign w:val="center"/>
            <w:hideMark/>
          </w:tcPr>
          <w:p w:rsidRPr="00E5429A" w:rsidR="007D2A3F" w:rsidRDefault="007D2A3F" w14:paraId="236F5495"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2</w:t>
            </w:r>
          </w:p>
        </w:tc>
        <w:tc>
          <w:tcPr>
            <w:tcW w:w="557" w:type="pct"/>
            <w:vAlign w:val="center"/>
            <w:hideMark/>
          </w:tcPr>
          <w:p w:rsidRPr="00E5429A" w:rsidR="007D2A3F" w:rsidRDefault="007D2A3F" w14:paraId="010CAF46"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3</w:t>
            </w:r>
          </w:p>
        </w:tc>
        <w:tc>
          <w:tcPr>
            <w:tcW w:w="541" w:type="pct"/>
            <w:vAlign w:val="center"/>
            <w:hideMark/>
          </w:tcPr>
          <w:p w:rsidRPr="00E5429A" w:rsidR="007D2A3F" w:rsidRDefault="007D2A3F" w14:paraId="5EACCD6B"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4</w:t>
            </w:r>
          </w:p>
        </w:tc>
        <w:tc>
          <w:tcPr>
            <w:tcW w:w="554" w:type="pct"/>
            <w:vAlign w:val="center"/>
            <w:hideMark/>
          </w:tcPr>
          <w:p w:rsidRPr="00E5429A" w:rsidR="007D2A3F" w:rsidRDefault="007D2A3F" w14:paraId="26517C88"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5</w:t>
            </w:r>
          </w:p>
        </w:tc>
        <w:tc>
          <w:tcPr>
            <w:tcW w:w="524" w:type="pct"/>
            <w:vAlign w:val="center"/>
            <w:hideMark/>
          </w:tcPr>
          <w:p w:rsidRPr="00E5429A" w:rsidR="007D2A3F" w:rsidRDefault="007D2A3F" w14:paraId="1F23399C"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6</w:t>
            </w:r>
          </w:p>
        </w:tc>
        <w:tc>
          <w:tcPr>
            <w:tcW w:w="451" w:type="pct"/>
            <w:vAlign w:val="center"/>
            <w:hideMark/>
          </w:tcPr>
          <w:p w:rsidRPr="00E5429A" w:rsidR="007D2A3F" w:rsidRDefault="007D2A3F" w14:paraId="2565E519"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7</w:t>
            </w:r>
          </w:p>
        </w:tc>
        <w:tc>
          <w:tcPr>
            <w:tcW w:w="507" w:type="pct"/>
            <w:vAlign w:val="center"/>
            <w:hideMark/>
          </w:tcPr>
          <w:p w:rsidRPr="00E5429A" w:rsidR="007D2A3F" w:rsidRDefault="007D2A3F" w14:paraId="5112B83D"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8</w:t>
            </w:r>
          </w:p>
        </w:tc>
      </w:tr>
      <w:tr w:rsidRPr="00E5429A" w:rsidR="00FE7562" w:rsidTr="00E969D8" w14:paraId="5EB77980" w14:textId="77777777">
        <w:trPr>
          <w:trHeight w:val="20"/>
        </w:trPr>
        <w:tc>
          <w:tcPr>
            <w:tcW w:w="241" w:type="pct"/>
            <w:vAlign w:val="center"/>
            <w:hideMark/>
          </w:tcPr>
          <w:p w:rsidRPr="007B4F16" w:rsidR="0093601F" w:rsidRDefault="0093601F" w14:paraId="1DBE4646" w14:textId="65BF4FEA">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3.14</w:t>
            </w:r>
          </w:p>
        </w:tc>
        <w:tc>
          <w:tcPr>
            <w:tcW w:w="1625" w:type="pct"/>
            <w:vAlign w:val="center"/>
            <w:hideMark/>
          </w:tcPr>
          <w:p w:rsidRPr="007B4F16" w:rsidR="0093601F" w:rsidRDefault="0093601F" w14:paraId="279AA31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Usuwanie wyrobów zawierających kreozot – pilotaż</w:t>
            </w:r>
          </w:p>
        </w:tc>
        <w:tc>
          <w:tcPr>
            <w:tcW w:w="557" w:type="pct"/>
            <w:noWrap/>
            <w:vAlign w:val="center"/>
            <w:hideMark/>
          </w:tcPr>
          <w:p w:rsidRPr="007B4F16" w:rsidR="0093601F" w:rsidRDefault="0093601F" w14:paraId="726FF4B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4C0BC2E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31</w:t>
            </w:r>
          </w:p>
        </w:tc>
        <w:tc>
          <w:tcPr>
            <w:tcW w:w="554" w:type="pct"/>
            <w:noWrap/>
            <w:vAlign w:val="center"/>
            <w:hideMark/>
          </w:tcPr>
          <w:p w:rsidRPr="007B4F16" w:rsidR="0093601F" w:rsidRDefault="0093601F" w14:paraId="7A41218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2FB15EA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31</w:t>
            </w:r>
          </w:p>
        </w:tc>
        <w:tc>
          <w:tcPr>
            <w:tcW w:w="451" w:type="pct"/>
            <w:noWrap/>
            <w:vAlign w:val="center"/>
            <w:hideMark/>
          </w:tcPr>
          <w:p w:rsidRPr="007B4F16" w:rsidR="0093601F" w:rsidRDefault="0093601F" w14:paraId="42887E7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096765C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31</w:t>
            </w:r>
          </w:p>
        </w:tc>
      </w:tr>
      <w:tr w:rsidRPr="00E5429A" w:rsidR="00FE7562" w:rsidTr="00E969D8" w14:paraId="4DA24959" w14:textId="77777777">
        <w:trPr>
          <w:trHeight w:val="20"/>
        </w:trPr>
        <w:tc>
          <w:tcPr>
            <w:tcW w:w="241" w:type="pct"/>
            <w:vAlign w:val="center"/>
            <w:hideMark/>
          </w:tcPr>
          <w:p w:rsidRPr="007B4F16" w:rsidR="0093601F" w:rsidRDefault="0093601F" w14:paraId="3FBCFBEA"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3.15</w:t>
            </w:r>
          </w:p>
        </w:tc>
        <w:tc>
          <w:tcPr>
            <w:tcW w:w="1625" w:type="pct"/>
            <w:vAlign w:val="center"/>
            <w:hideMark/>
          </w:tcPr>
          <w:p w:rsidRPr="007B4F16" w:rsidR="0093601F" w:rsidRDefault="0093601F" w14:paraId="501926B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Moja Woda</w:t>
            </w:r>
          </w:p>
        </w:tc>
        <w:tc>
          <w:tcPr>
            <w:tcW w:w="557" w:type="pct"/>
            <w:noWrap/>
            <w:vAlign w:val="center"/>
            <w:hideMark/>
          </w:tcPr>
          <w:p w:rsidRPr="007B4F16" w:rsidR="0093601F" w:rsidRDefault="0093601F" w14:paraId="6FEFD54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5ED5327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-1 413</w:t>
            </w:r>
          </w:p>
        </w:tc>
        <w:tc>
          <w:tcPr>
            <w:tcW w:w="554" w:type="pct"/>
            <w:noWrap/>
            <w:vAlign w:val="center"/>
            <w:hideMark/>
          </w:tcPr>
          <w:p w:rsidRPr="007B4F16" w:rsidR="0093601F" w:rsidRDefault="0093601F" w14:paraId="33FD27C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11EC4B3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-1 413</w:t>
            </w:r>
          </w:p>
        </w:tc>
        <w:tc>
          <w:tcPr>
            <w:tcW w:w="451" w:type="pct"/>
            <w:noWrap/>
            <w:vAlign w:val="center"/>
            <w:hideMark/>
          </w:tcPr>
          <w:p w:rsidRPr="007B4F16" w:rsidR="0093601F" w:rsidRDefault="0093601F" w14:paraId="310D9CB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7241493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-1 413</w:t>
            </w:r>
          </w:p>
        </w:tc>
      </w:tr>
      <w:tr w:rsidRPr="00E5429A" w:rsidR="00FE7562" w:rsidTr="00E969D8" w14:paraId="4E0CB368" w14:textId="77777777">
        <w:trPr>
          <w:trHeight w:val="20"/>
        </w:trPr>
        <w:tc>
          <w:tcPr>
            <w:tcW w:w="241" w:type="pct"/>
            <w:vAlign w:val="center"/>
            <w:hideMark/>
          </w:tcPr>
          <w:p w:rsidRPr="007B4F16" w:rsidR="0093601F" w:rsidRDefault="0093601F" w14:paraId="65E4C61A"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3.16</w:t>
            </w:r>
          </w:p>
        </w:tc>
        <w:tc>
          <w:tcPr>
            <w:tcW w:w="1625" w:type="pct"/>
            <w:vAlign w:val="center"/>
            <w:hideMark/>
          </w:tcPr>
          <w:p w:rsidRPr="007B4F16" w:rsidR="0093601F" w:rsidRDefault="0093601F" w14:paraId="1490CD6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Fundusze Europejskie na Infrastrukturę, Klimat, Środowisko 2021-2027. Działanie FENX.01.03 Gospodarka wodno-ściekowa</w:t>
            </w:r>
          </w:p>
        </w:tc>
        <w:tc>
          <w:tcPr>
            <w:tcW w:w="557" w:type="pct"/>
            <w:noWrap/>
            <w:vAlign w:val="center"/>
            <w:hideMark/>
          </w:tcPr>
          <w:p w:rsidRPr="007B4F16" w:rsidR="0093601F" w:rsidRDefault="0093601F" w14:paraId="1225C3B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4DD1F34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0A6F0D0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1530F9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4A8A1C7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274 848</w:t>
            </w:r>
          </w:p>
        </w:tc>
        <w:tc>
          <w:tcPr>
            <w:tcW w:w="507" w:type="pct"/>
            <w:noWrap/>
            <w:vAlign w:val="center"/>
            <w:hideMark/>
          </w:tcPr>
          <w:p w:rsidRPr="007B4F16" w:rsidR="0093601F" w:rsidRDefault="0093601F" w14:paraId="2F7246A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274 848</w:t>
            </w:r>
          </w:p>
        </w:tc>
      </w:tr>
      <w:tr w:rsidRPr="00E5429A" w:rsidR="00FE7562" w:rsidTr="00E969D8" w14:paraId="71097A20" w14:textId="77777777">
        <w:trPr>
          <w:trHeight w:val="20"/>
        </w:trPr>
        <w:tc>
          <w:tcPr>
            <w:tcW w:w="241" w:type="pct"/>
            <w:vAlign w:val="center"/>
            <w:hideMark/>
          </w:tcPr>
          <w:p w:rsidRPr="007B4F16" w:rsidR="0093601F" w:rsidRDefault="0093601F" w14:paraId="584B6E9A"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3.17</w:t>
            </w:r>
          </w:p>
        </w:tc>
        <w:tc>
          <w:tcPr>
            <w:tcW w:w="1625" w:type="pct"/>
            <w:vAlign w:val="center"/>
            <w:hideMark/>
          </w:tcPr>
          <w:p w:rsidRPr="007B4F16" w:rsidR="0093601F" w:rsidRDefault="0093601F" w14:paraId="60DEF14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Fundusze Europejskie na Infrastrukturę, Klimat, Środowisko 2021-2027. Działanie FENX.01.04 Gospodarka odpadami oraz gospodarka o obiegu zamkniętym</w:t>
            </w:r>
          </w:p>
        </w:tc>
        <w:tc>
          <w:tcPr>
            <w:tcW w:w="557" w:type="pct"/>
            <w:noWrap/>
            <w:vAlign w:val="center"/>
            <w:hideMark/>
          </w:tcPr>
          <w:p w:rsidRPr="007B4F16" w:rsidR="0093601F" w:rsidRDefault="0093601F" w14:paraId="63DAD06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5C7A3F0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58D01B0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42A9933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7E817D3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38 604</w:t>
            </w:r>
          </w:p>
        </w:tc>
        <w:tc>
          <w:tcPr>
            <w:tcW w:w="507" w:type="pct"/>
            <w:noWrap/>
            <w:vAlign w:val="center"/>
            <w:hideMark/>
          </w:tcPr>
          <w:p w:rsidRPr="007B4F16" w:rsidR="0093601F" w:rsidRDefault="0093601F" w14:paraId="48AEB2A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38 604</w:t>
            </w:r>
          </w:p>
        </w:tc>
      </w:tr>
      <w:tr w:rsidRPr="00E5429A" w:rsidR="00FE7562" w:rsidTr="00E969D8" w14:paraId="2C617E85" w14:textId="77777777">
        <w:trPr>
          <w:trHeight w:val="20"/>
        </w:trPr>
        <w:tc>
          <w:tcPr>
            <w:tcW w:w="241" w:type="pct"/>
            <w:shd w:val="clear" w:color="000000" w:fill="2DB34A"/>
            <w:vAlign w:val="center"/>
            <w:hideMark/>
          </w:tcPr>
          <w:p w:rsidRPr="007B4F16" w:rsidR="0093601F" w:rsidRDefault="0093601F" w14:paraId="139F1151" w14:textId="77777777">
            <w:pPr>
              <w:spacing w:line="240" w:lineRule="auto"/>
              <w:jc w:val="center"/>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4</w:t>
            </w:r>
          </w:p>
        </w:tc>
        <w:tc>
          <w:tcPr>
            <w:tcW w:w="1625" w:type="pct"/>
            <w:shd w:val="clear" w:color="000000" w:fill="2DB34A"/>
            <w:vAlign w:val="center"/>
            <w:hideMark/>
          </w:tcPr>
          <w:p w:rsidRPr="007B4F16" w:rsidR="0093601F" w:rsidRDefault="0093601F" w14:paraId="58681549" w14:textId="77777777">
            <w:pPr>
              <w:spacing w:line="240" w:lineRule="auto"/>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OCHRONA RÓŻNORODNOŚCI BIOLOGICZNEJ I FUNKCJI EKOSYSTEMÓW</w:t>
            </w:r>
          </w:p>
        </w:tc>
        <w:tc>
          <w:tcPr>
            <w:tcW w:w="557" w:type="pct"/>
            <w:shd w:val="clear" w:color="000000" w:fill="2DB34A"/>
            <w:noWrap/>
            <w:vAlign w:val="center"/>
            <w:hideMark/>
          </w:tcPr>
          <w:p w:rsidRPr="007B4F16" w:rsidR="0093601F" w:rsidRDefault="0093601F" w14:paraId="2C056896"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7 398</w:t>
            </w:r>
          </w:p>
        </w:tc>
        <w:tc>
          <w:tcPr>
            <w:tcW w:w="541" w:type="pct"/>
            <w:shd w:val="clear" w:color="000000" w:fill="2DB34A"/>
            <w:noWrap/>
            <w:vAlign w:val="center"/>
            <w:hideMark/>
          </w:tcPr>
          <w:p w:rsidRPr="007B4F16" w:rsidR="0093601F" w:rsidRDefault="0093601F" w14:paraId="668A1EE0"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45 667</w:t>
            </w:r>
          </w:p>
        </w:tc>
        <w:tc>
          <w:tcPr>
            <w:tcW w:w="554" w:type="pct"/>
            <w:shd w:val="clear" w:color="000000" w:fill="2DB34A"/>
            <w:noWrap/>
            <w:vAlign w:val="center"/>
            <w:hideMark/>
          </w:tcPr>
          <w:p w:rsidRPr="007B4F16" w:rsidR="0093601F" w:rsidRDefault="0093601F" w14:paraId="5BCF7627"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 </w:t>
            </w:r>
          </w:p>
        </w:tc>
        <w:tc>
          <w:tcPr>
            <w:tcW w:w="524" w:type="pct"/>
            <w:shd w:val="clear" w:color="000000" w:fill="2DB34A"/>
            <w:noWrap/>
            <w:vAlign w:val="center"/>
            <w:hideMark/>
          </w:tcPr>
          <w:p w:rsidRPr="007B4F16" w:rsidR="0093601F" w:rsidRDefault="0093601F" w14:paraId="40F49CE5"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53 065</w:t>
            </w:r>
          </w:p>
        </w:tc>
        <w:tc>
          <w:tcPr>
            <w:tcW w:w="451" w:type="pct"/>
            <w:shd w:val="clear" w:color="000000" w:fill="2DB34A"/>
            <w:noWrap/>
            <w:vAlign w:val="center"/>
            <w:hideMark/>
          </w:tcPr>
          <w:p w:rsidRPr="007B4F16" w:rsidR="0093601F" w:rsidRDefault="0093601F" w14:paraId="0333D829"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67 471</w:t>
            </w:r>
          </w:p>
        </w:tc>
        <w:tc>
          <w:tcPr>
            <w:tcW w:w="507" w:type="pct"/>
            <w:shd w:val="clear" w:color="000000" w:fill="2DB34A"/>
            <w:noWrap/>
            <w:vAlign w:val="center"/>
            <w:hideMark/>
          </w:tcPr>
          <w:p w:rsidRPr="007B4F16" w:rsidR="0093601F" w:rsidRDefault="0093601F" w14:paraId="76F83DA3"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120 536</w:t>
            </w:r>
          </w:p>
        </w:tc>
      </w:tr>
      <w:tr w:rsidRPr="00E5429A" w:rsidR="00FE7562" w:rsidTr="00E969D8" w14:paraId="7F0D03CC" w14:textId="77777777">
        <w:trPr>
          <w:trHeight w:val="20"/>
        </w:trPr>
        <w:tc>
          <w:tcPr>
            <w:tcW w:w="241" w:type="pct"/>
            <w:vAlign w:val="center"/>
            <w:hideMark/>
          </w:tcPr>
          <w:p w:rsidRPr="007B4F16" w:rsidR="0093601F" w:rsidRDefault="0093601F" w14:paraId="333F78E0"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4.1</w:t>
            </w:r>
          </w:p>
        </w:tc>
        <w:tc>
          <w:tcPr>
            <w:tcW w:w="1625" w:type="pct"/>
            <w:vAlign w:val="center"/>
            <w:hideMark/>
          </w:tcPr>
          <w:p w:rsidRPr="007B4F16" w:rsidR="0093601F" w:rsidRDefault="0093601F" w14:paraId="250D0AE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Ochrona i przywracanie różnorodności biologicznej i krajobrazowej</w:t>
            </w:r>
          </w:p>
        </w:tc>
        <w:tc>
          <w:tcPr>
            <w:tcW w:w="557" w:type="pct"/>
            <w:noWrap/>
            <w:vAlign w:val="center"/>
            <w:hideMark/>
          </w:tcPr>
          <w:p w:rsidRPr="007B4F16" w:rsidR="0093601F" w:rsidRDefault="0093601F" w14:paraId="0069395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7 398</w:t>
            </w:r>
          </w:p>
        </w:tc>
        <w:tc>
          <w:tcPr>
            <w:tcW w:w="541" w:type="pct"/>
            <w:noWrap/>
            <w:vAlign w:val="center"/>
            <w:hideMark/>
          </w:tcPr>
          <w:p w:rsidRPr="007B4F16" w:rsidR="0093601F" w:rsidRDefault="0093601F" w14:paraId="5FC948C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45 418</w:t>
            </w:r>
          </w:p>
        </w:tc>
        <w:tc>
          <w:tcPr>
            <w:tcW w:w="554" w:type="pct"/>
            <w:noWrap/>
            <w:vAlign w:val="center"/>
            <w:hideMark/>
          </w:tcPr>
          <w:p w:rsidRPr="007B4F16" w:rsidR="0093601F" w:rsidRDefault="0093601F" w14:paraId="47FA889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7155C4F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52 816</w:t>
            </w:r>
          </w:p>
        </w:tc>
        <w:tc>
          <w:tcPr>
            <w:tcW w:w="451" w:type="pct"/>
            <w:noWrap/>
            <w:vAlign w:val="center"/>
            <w:hideMark/>
          </w:tcPr>
          <w:p w:rsidRPr="007B4F16" w:rsidR="0093601F" w:rsidRDefault="0093601F" w14:paraId="0273257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1670C39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52 816</w:t>
            </w:r>
          </w:p>
        </w:tc>
      </w:tr>
      <w:tr w:rsidRPr="00E5429A" w:rsidR="00FE7562" w:rsidTr="00E969D8" w14:paraId="39CF43F1" w14:textId="77777777">
        <w:trPr>
          <w:trHeight w:val="20"/>
        </w:trPr>
        <w:tc>
          <w:tcPr>
            <w:tcW w:w="241" w:type="pct"/>
            <w:vAlign w:val="center"/>
            <w:hideMark/>
          </w:tcPr>
          <w:p w:rsidRPr="007B4F16" w:rsidR="0093601F" w:rsidRDefault="0093601F" w14:paraId="3157AEEF"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4.2</w:t>
            </w:r>
          </w:p>
        </w:tc>
        <w:tc>
          <w:tcPr>
            <w:tcW w:w="1625" w:type="pct"/>
            <w:vAlign w:val="center"/>
            <w:hideMark/>
          </w:tcPr>
          <w:p w:rsidRPr="007B4F16" w:rsidR="0093601F" w:rsidRDefault="0093601F" w14:paraId="0BDECA3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Przestrzeń dla przyrody. Część 1) Współfinansowanie projektów Programu Fundusze Europejskie na Infrastrukturę, Klimat, Środowisko 2021-2027 (FEnIKS) oraz Programu Fundusze Europejskie dla Polski Wschodniej 2021-2027 (FEPW)</w:t>
            </w:r>
          </w:p>
        </w:tc>
        <w:tc>
          <w:tcPr>
            <w:tcW w:w="557" w:type="pct"/>
            <w:noWrap/>
            <w:vAlign w:val="center"/>
            <w:hideMark/>
          </w:tcPr>
          <w:p w:rsidRPr="007B4F16" w:rsidR="0093601F" w:rsidRDefault="0093601F" w14:paraId="7CFF523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A025D2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249</w:t>
            </w:r>
          </w:p>
        </w:tc>
        <w:tc>
          <w:tcPr>
            <w:tcW w:w="554" w:type="pct"/>
            <w:noWrap/>
            <w:vAlign w:val="center"/>
            <w:hideMark/>
          </w:tcPr>
          <w:p w:rsidRPr="007B4F16" w:rsidR="0093601F" w:rsidRDefault="0093601F" w14:paraId="77BC722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13749CA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249</w:t>
            </w:r>
          </w:p>
        </w:tc>
        <w:tc>
          <w:tcPr>
            <w:tcW w:w="451" w:type="pct"/>
            <w:noWrap/>
            <w:vAlign w:val="center"/>
            <w:hideMark/>
          </w:tcPr>
          <w:p w:rsidRPr="007B4F16" w:rsidR="0093601F" w:rsidRDefault="0093601F" w14:paraId="7BAACC5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626E3AB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249</w:t>
            </w:r>
          </w:p>
        </w:tc>
      </w:tr>
      <w:tr w:rsidRPr="00E5429A" w:rsidR="00FE7562" w:rsidTr="00E969D8" w14:paraId="3649E367" w14:textId="77777777">
        <w:trPr>
          <w:trHeight w:val="20"/>
        </w:trPr>
        <w:tc>
          <w:tcPr>
            <w:tcW w:w="241" w:type="pct"/>
            <w:vAlign w:val="center"/>
            <w:hideMark/>
          </w:tcPr>
          <w:p w:rsidRPr="007B4F16" w:rsidR="0093601F" w:rsidRDefault="0093601F" w14:paraId="5F6E36A3"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4.3</w:t>
            </w:r>
          </w:p>
        </w:tc>
        <w:tc>
          <w:tcPr>
            <w:tcW w:w="1625" w:type="pct"/>
            <w:vAlign w:val="center"/>
            <w:hideMark/>
          </w:tcPr>
          <w:p w:rsidRPr="007B4F16" w:rsidR="0093601F" w:rsidRDefault="0093601F" w14:paraId="2232ED0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Fundusze Europejskie na Infrastrukturę, Klimat, Środowisko 2021-2027. Działanie FENX.01.05 Ochrona przyrody i rozwój zielonej infrastruktury</w:t>
            </w:r>
          </w:p>
        </w:tc>
        <w:tc>
          <w:tcPr>
            <w:tcW w:w="557" w:type="pct"/>
            <w:noWrap/>
            <w:vAlign w:val="center"/>
            <w:hideMark/>
          </w:tcPr>
          <w:p w:rsidRPr="007B4F16" w:rsidR="0093601F" w:rsidRDefault="0093601F" w14:paraId="16BACE0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177F934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1441DA5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3D631E3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1E8BFF0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56 046</w:t>
            </w:r>
          </w:p>
        </w:tc>
        <w:tc>
          <w:tcPr>
            <w:tcW w:w="507" w:type="pct"/>
            <w:noWrap/>
            <w:vAlign w:val="center"/>
            <w:hideMark/>
          </w:tcPr>
          <w:p w:rsidRPr="007B4F16" w:rsidR="0093601F" w:rsidRDefault="0093601F" w14:paraId="7BC456F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56 046</w:t>
            </w:r>
          </w:p>
        </w:tc>
      </w:tr>
      <w:tr w:rsidRPr="00E5429A" w:rsidR="00FE7562" w:rsidTr="00E969D8" w14:paraId="1717526A" w14:textId="77777777">
        <w:trPr>
          <w:trHeight w:val="20"/>
        </w:trPr>
        <w:tc>
          <w:tcPr>
            <w:tcW w:w="241" w:type="pct"/>
            <w:vAlign w:val="center"/>
            <w:hideMark/>
          </w:tcPr>
          <w:p w:rsidRPr="007B4F16" w:rsidR="0093601F" w:rsidRDefault="0093601F" w14:paraId="4BA5C8F3"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4.4</w:t>
            </w:r>
          </w:p>
        </w:tc>
        <w:tc>
          <w:tcPr>
            <w:tcW w:w="1625" w:type="pct"/>
            <w:vAlign w:val="center"/>
            <w:hideMark/>
          </w:tcPr>
          <w:p w:rsidRPr="007B4F16" w:rsidR="0093601F" w:rsidRDefault="0093601F" w14:paraId="321AE6A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Fundusze Europejskie dla Polski Wschodniej na lata 2021-2027. Działanie FEPW.02.03 Bioróżnorodność</w:t>
            </w:r>
          </w:p>
        </w:tc>
        <w:tc>
          <w:tcPr>
            <w:tcW w:w="557" w:type="pct"/>
            <w:noWrap/>
            <w:vAlign w:val="center"/>
            <w:hideMark/>
          </w:tcPr>
          <w:p w:rsidRPr="007B4F16" w:rsidR="0093601F" w:rsidRDefault="0093601F" w14:paraId="4D0F360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5B97E46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6D22696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5C31BB4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7AE980C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11 425</w:t>
            </w:r>
          </w:p>
        </w:tc>
        <w:tc>
          <w:tcPr>
            <w:tcW w:w="507" w:type="pct"/>
            <w:noWrap/>
            <w:vAlign w:val="center"/>
            <w:hideMark/>
          </w:tcPr>
          <w:p w:rsidRPr="007B4F16" w:rsidR="0093601F" w:rsidRDefault="0093601F" w14:paraId="6AFD6BA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11 425</w:t>
            </w:r>
          </w:p>
        </w:tc>
      </w:tr>
      <w:tr w:rsidRPr="00E5429A" w:rsidR="00FE7562" w:rsidTr="00E969D8" w14:paraId="62BBFB94" w14:textId="77777777">
        <w:trPr>
          <w:trHeight w:val="20"/>
        </w:trPr>
        <w:tc>
          <w:tcPr>
            <w:tcW w:w="241" w:type="pct"/>
            <w:shd w:val="clear" w:color="000000" w:fill="2DB34A"/>
            <w:vAlign w:val="center"/>
            <w:hideMark/>
          </w:tcPr>
          <w:p w:rsidRPr="007B4F16" w:rsidR="0093601F" w:rsidRDefault="0093601F" w14:paraId="74C16C45" w14:textId="77777777">
            <w:pPr>
              <w:spacing w:line="240" w:lineRule="auto"/>
              <w:jc w:val="center"/>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5</w:t>
            </w:r>
          </w:p>
        </w:tc>
        <w:tc>
          <w:tcPr>
            <w:tcW w:w="1625" w:type="pct"/>
            <w:shd w:val="clear" w:color="000000" w:fill="2DB34A"/>
            <w:vAlign w:val="center"/>
            <w:hideMark/>
          </w:tcPr>
          <w:p w:rsidRPr="007B4F16" w:rsidR="0093601F" w:rsidRDefault="0093601F" w14:paraId="3B638303" w14:textId="77777777">
            <w:pPr>
              <w:spacing w:line="240" w:lineRule="auto"/>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MONITORING ŚRODOWISKA</w:t>
            </w:r>
          </w:p>
        </w:tc>
        <w:tc>
          <w:tcPr>
            <w:tcW w:w="557" w:type="pct"/>
            <w:shd w:val="clear" w:color="000000" w:fill="2DB34A"/>
            <w:noWrap/>
            <w:vAlign w:val="center"/>
            <w:hideMark/>
          </w:tcPr>
          <w:p w:rsidRPr="007B4F16" w:rsidR="0093601F" w:rsidRDefault="0093601F" w14:paraId="73A5CBF3"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96 126</w:t>
            </w:r>
          </w:p>
        </w:tc>
        <w:tc>
          <w:tcPr>
            <w:tcW w:w="541" w:type="pct"/>
            <w:shd w:val="clear" w:color="000000" w:fill="2DB34A"/>
            <w:noWrap/>
            <w:vAlign w:val="center"/>
            <w:hideMark/>
          </w:tcPr>
          <w:p w:rsidRPr="007B4F16" w:rsidR="0093601F" w:rsidRDefault="0093601F" w14:paraId="3A8E1C85"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1 890</w:t>
            </w:r>
          </w:p>
        </w:tc>
        <w:tc>
          <w:tcPr>
            <w:tcW w:w="554" w:type="pct"/>
            <w:shd w:val="clear" w:color="000000" w:fill="2DB34A"/>
            <w:noWrap/>
            <w:vAlign w:val="center"/>
            <w:hideMark/>
          </w:tcPr>
          <w:p w:rsidRPr="007B4F16" w:rsidR="0093601F" w:rsidRDefault="0093601F" w14:paraId="78E8DBE0"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 </w:t>
            </w:r>
          </w:p>
        </w:tc>
        <w:tc>
          <w:tcPr>
            <w:tcW w:w="524" w:type="pct"/>
            <w:shd w:val="clear" w:color="000000" w:fill="2DB34A"/>
            <w:noWrap/>
            <w:vAlign w:val="center"/>
            <w:hideMark/>
          </w:tcPr>
          <w:p w:rsidRPr="007B4F16" w:rsidR="0093601F" w:rsidRDefault="0093601F" w14:paraId="18481E1C"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98 016</w:t>
            </w:r>
          </w:p>
        </w:tc>
        <w:tc>
          <w:tcPr>
            <w:tcW w:w="451" w:type="pct"/>
            <w:shd w:val="clear" w:color="000000" w:fill="2DB34A"/>
            <w:noWrap/>
            <w:vAlign w:val="center"/>
            <w:hideMark/>
          </w:tcPr>
          <w:p w:rsidRPr="007B4F16" w:rsidR="0093601F" w:rsidRDefault="0093601F" w14:paraId="21B7C3DB"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 </w:t>
            </w:r>
          </w:p>
        </w:tc>
        <w:tc>
          <w:tcPr>
            <w:tcW w:w="507" w:type="pct"/>
            <w:shd w:val="clear" w:color="000000" w:fill="2DB34A"/>
            <w:noWrap/>
            <w:vAlign w:val="center"/>
            <w:hideMark/>
          </w:tcPr>
          <w:p w:rsidRPr="007B4F16" w:rsidR="0093601F" w:rsidRDefault="0093601F" w14:paraId="21E17E6E"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98 016</w:t>
            </w:r>
          </w:p>
        </w:tc>
      </w:tr>
      <w:tr w:rsidRPr="00E5429A" w:rsidR="00FE7562" w:rsidTr="00E969D8" w14:paraId="09D72B5A" w14:textId="77777777">
        <w:trPr>
          <w:trHeight w:val="20"/>
        </w:trPr>
        <w:tc>
          <w:tcPr>
            <w:tcW w:w="241" w:type="pct"/>
            <w:vAlign w:val="center"/>
            <w:hideMark/>
          </w:tcPr>
          <w:p w:rsidRPr="007B4F16" w:rsidR="0093601F" w:rsidRDefault="0093601F" w14:paraId="60AF50C1"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5.1</w:t>
            </w:r>
          </w:p>
        </w:tc>
        <w:tc>
          <w:tcPr>
            <w:tcW w:w="1625" w:type="pct"/>
            <w:vAlign w:val="center"/>
            <w:hideMark/>
          </w:tcPr>
          <w:p w:rsidRPr="007B4F16" w:rsidR="0093601F" w:rsidRDefault="0093601F" w14:paraId="40B9DCD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Wspieranie działalności monitoringu środowiska</w:t>
            </w:r>
          </w:p>
        </w:tc>
        <w:tc>
          <w:tcPr>
            <w:tcW w:w="557" w:type="pct"/>
            <w:noWrap/>
            <w:vAlign w:val="center"/>
            <w:hideMark/>
          </w:tcPr>
          <w:p w:rsidRPr="007B4F16" w:rsidR="0093601F" w:rsidRDefault="0093601F" w14:paraId="355A376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96 126</w:t>
            </w:r>
          </w:p>
        </w:tc>
        <w:tc>
          <w:tcPr>
            <w:tcW w:w="541" w:type="pct"/>
            <w:noWrap/>
            <w:vAlign w:val="center"/>
            <w:hideMark/>
          </w:tcPr>
          <w:p w:rsidRPr="007B4F16" w:rsidR="0093601F" w:rsidRDefault="0093601F" w14:paraId="610CBB6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1 890</w:t>
            </w:r>
          </w:p>
        </w:tc>
        <w:tc>
          <w:tcPr>
            <w:tcW w:w="554" w:type="pct"/>
            <w:noWrap/>
            <w:vAlign w:val="center"/>
            <w:hideMark/>
          </w:tcPr>
          <w:p w:rsidRPr="007B4F16" w:rsidR="0093601F" w:rsidRDefault="0093601F" w14:paraId="407DDC0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376E8CD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98 016</w:t>
            </w:r>
          </w:p>
        </w:tc>
        <w:tc>
          <w:tcPr>
            <w:tcW w:w="451" w:type="pct"/>
            <w:noWrap/>
            <w:vAlign w:val="center"/>
            <w:hideMark/>
          </w:tcPr>
          <w:p w:rsidRPr="007B4F16" w:rsidR="0093601F" w:rsidRDefault="0093601F" w14:paraId="271E434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4F083B48"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98 016</w:t>
            </w:r>
          </w:p>
        </w:tc>
      </w:tr>
      <w:tr w:rsidRPr="00E5429A" w:rsidR="00FE7562" w:rsidTr="00E969D8" w14:paraId="4356467E" w14:textId="77777777">
        <w:trPr>
          <w:trHeight w:val="20"/>
        </w:trPr>
        <w:tc>
          <w:tcPr>
            <w:tcW w:w="241" w:type="pct"/>
            <w:shd w:val="clear" w:color="000000" w:fill="2DB34A"/>
            <w:vAlign w:val="center"/>
            <w:hideMark/>
          </w:tcPr>
          <w:p w:rsidRPr="007B4F16" w:rsidR="0093601F" w:rsidRDefault="0093601F" w14:paraId="1EA6C848" w14:textId="77777777">
            <w:pPr>
              <w:spacing w:line="240" w:lineRule="auto"/>
              <w:jc w:val="center"/>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6</w:t>
            </w:r>
          </w:p>
        </w:tc>
        <w:tc>
          <w:tcPr>
            <w:tcW w:w="1625" w:type="pct"/>
            <w:shd w:val="clear" w:color="000000" w:fill="2DB34A"/>
            <w:vAlign w:val="center"/>
            <w:hideMark/>
          </w:tcPr>
          <w:p w:rsidRPr="007B4F16" w:rsidR="0093601F" w:rsidRDefault="0093601F" w14:paraId="7F5E288D" w14:textId="77777777">
            <w:pPr>
              <w:spacing w:line="240" w:lineRule="auto"/>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EKSPERTYZY ŚRODOWISKOWE</w:t>
            </w:r>
          </w:p>
        </w:tc>
        <w:tc>
          <w:tcPr>
            <w:tcW w:w="557" w:type="pct"/>
            <w:shd w:val="clear" w:color="000000" w:fill="2DB34A"/>
            <w:noWrap/>
            <w:vAlign w:val="center"/>
            <w:hideMark/>
          </w:tcPr>
          <w:p w:rsidRPr="007B4F16" w:rsidR="0093601F" w:rsidRDefault="0093601F" w14:paraId="5A46A47A"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10 619</w:t>
            </w:r>
          </w:p>
        </w:tc>
        <w:tc>
          <w:tcPr>
            <w:tcW w:w="541" w:type="pct"/>
            <w:shd w:val="clear" w:color="000000" w:fill="2DB34A"/>
            <w:noWrap/>
            <w:vAlign w:val="center"/>
            <w:hideMark/>
          </w:tcPr>
          <w:p w:rsidRPr="007B4F16" w:rsidR="0093601F" w:rsidRDefault="0093601F" w14:paraId="6320D4E1"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248 693</w:t>
            </w:r>
          </w:p>
        </w:tc>
        <w:tc>
          <w:tcPr>
            <w:tcW w:w="554" w:type="pct"/>
            <w:shd w:val="clear" w:color="000000" w:fill="2DB34A"/>
            <w:noWrap/>
            <w:vAlign w:val="center"/>
            <w:hideMark/>
          </w:tcPr>
          <w:p w:rsidRPr="007B4F16" w:rsidR="0093601F" w:rsidRDefault="0093601F" w14:paraId="7D939F8A"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 </w:t>
            </w:r>
          </w:p>
        </w:tc>
        <w:tc>
          <w:tcPr>
            <w:tcW w:w="524" w:type="pct"/>
            <w:shd w:val="clear" w:color="000000" w:fill="2DB34A"/>
            <w:noWrap/>
            <w:vAlign w:val="center"/>
            <w:hideMark/>
          </w:tcPr>
          <w:p w:rsidRPr="007B4F16" w:rsidR="0093601F" w:rsidRDefault="0093601F" w14:paraId="235C6F3D"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259 312</w:t>
            </w:r>
          </w:p>
        </w:tc>
        <w:tc>
          <w:tcPr>
            <w:tcW w:w="451" w:type="pct"/>
            <w:shd w:val="clear" w:color="000000" w:fill="2DB34A"/>
            <w:noWrap/>
            <w:vAlign w:val="center"/>
            <w:hideMark/>
          </w:tcPr>
          <w:p w:rsidRPr="007B4F16" w:rsidR="0093601F" w:rsidRDefault="0093601F" w14:paraId="2C24459D"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 </w:t>
            </w:r>
          </w:p>
        </w:tc>
        <w:tc>
          <w:tcPr>
            <w:tcW w:w="507" w:type="pct"/>
            <w:shd w:val="clear" w:color="000000" w:fill="2DB34A"/>
            <w:noWrap/>
            <w:vAlign w:val="center"/>
            <w:hideMark/>
          </w:tcPr>
          <w:p w:rsidRPr="007B4F16" w:rsidR="0093601F" w:rsidRDefault="0093601F" w14:paraId="068F5255"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259 312</w:t>
            </w:r>
          </w:p>
        </w:tc>
      </w:tr>
      <w:tr w:rsidRPr="00E5429A" w:rsidR="00FE7562" w:rsidTr="00E969D8" w14:paraId="16D8ED83" w14:textId="77777777">
        <w:trPr>
          <w:trHeight w:val="20"/>
        </w:trPr>
        <w:tc>
          <w:tcPr>
            <w:tcW w:w="241" w:type="pct"/>
            <w:vAlign w:val="center"/>
            <w:hideMark/>
          </w:tcPr>
          <w:p w:rsidRPr="007B4F16" w:rsidR="0093601F" w:rsidRDefault="0093601F" w14:paraId="5FDB31C7"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6.1</w:t>
            </w:r>
          </w:p>
        </w:tc>
        <w:tc>
          <w:tcPr>
            <w:tcW w:w="1625" w:type="pct"/>
            <w:vAlign w:val="center"/>
            <w:hideMark/>
          </w:tcPr>
          <w:p w:rsidRPr="007B4F16" w:rsidR="0093601F" w:rsidRDefault="0093601F" w14:paraId="77118F9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Poznanie budowy geologicznej na rzecz kraju</w:t>
            </w:r>
          </w:p>
        </w:tc>
        <w:tc>
          <w:tcPr>
            <w:tcW w:w="557" w:type="pct"/>
            <w:noWrap/>
            <w:vAlign w:val="center"/>
            <w:hideMark/>
          </w:tcPr>
          <w:p w:rsidRPr="007B4F16" w:rsidR="0093601F" w:rsidRDefault="0093601F" w14:paraId="77BF383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7DDCD9E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127 965</w:t>
            </w:r>
          </w:p>
        </w:tc>
        <w:tc>
          <w:tcPr>
            <w:tcW w:w="554" w:type="pct"/>
            <w:noWrap/>
            <w:vAlign w:val="center"/>
            <w:hideMark/>
          </w:tcPr>
          <w:p w:rsidRPr="007B4F16" w:rsidR="0093601F" w:rsidRDefault="0093601F" w14:paraId="1CA0E5E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3A0F7E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127 965</w:t>
            </w:r>
          </w:p>
        </w:tc>
        <w:tc>
          <w:tcPr>
            <w:tcW w:w="451" w:type="pct"/>
            <w:noWrap/>
            <w:vAlign w:val="center"/>
            <w:hideMark/>
          </w:tcPr>
          <w:p w:rsidRPr="007B4F16" w:rsidR="0093601F" w:rsidRDefault="0093601F" w14:paraId="3152639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40C313B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127 965</w:t>
            </w:r>
          </w:p>
        </w:tc>
      </w:tr>
      <w:tr w:rsidRPr="00E5429A" w:rsidR="00FE7562" w:rsidTr="00E969D8" w14:paraId="2BE2E525" w14:textId="77777777">
        <w:trPr>
          <w:trHeight w:val="20"/>
        </w:trPr>
        <w:tc>
          <w:tcPr>
            <w:tcW w:w="241" w:type="pct"/>
            <w:vAlign w:val="center"/>
            <w:hideMark/>
          </w:tcPr>
          <w:p w:rsidRPr="007B4F16" w:rsidR="0093601F" w:rsidRDefault="0093601F" w14:paraId="1B1C88BE"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6.2</w:t>
            </w:r>
          </w:p>
        </w:tc>
        <w:tc>
          <w:tcPr>
            <w:tcW w:w="1625" w:type="pct"/>
            <w:vAlign w:val="center"/>
            <w:hideMark/>
          </w:tcPr>
          <w:p w:rsidRPr="007B4F16" w:rsidR="0093601F" w:rsidRDefault="0093601F" w14:paraId="30B6A5C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Udostępnianie wód termalnych w Polsce</w:t>
            </w:r>
          </w:p>
        </w:tc>
        <w:tc>
          <w:tcPr>
            <w:tcW w:w="557" w:type="pct"/>
            <w:noWrap/>
            <w:vAlign w:val="center"/>
            <w:hideMark/>
          </w:tcPr>
          <w:p w:rsidRPr="007B4F16" w:rsidR="0093601F" w:rsidRDefault="0093601F" w14:paraId="6A03C64C"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2DDB321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56 902</w:t>
            </w:r>
          </w:p>
        </w:tc>
        <w:tc>
          <w:tcPr>
            <w:tcW w:w="554" w:type="pct"/>
            <w:noWrap/>
            <w:vAlign w:val="center"/>
            <w:hideMark/>
          </w:tcPr>
          <w:p w:rsidRPr="007B4F16" w:rsidR="0093601F" w:rsidRDefault="0093601F" w14:paraId="4D1E80F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2645617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56 902</w:t>
            </w:r>
          </w:p>
        </w:tc>
        <w:tc>
          <w:tcPr>
            <w:tcW w:w="451" w:type="pct"/>
            <w:noWrap/>
            <w:vAlign w:val="center"/>
            <w:hideMark/>
          </w:tcPr>
          <w:p w:rsidRPr="007B4F16" w:rsidR="0093601F" w:rsidRDefault="0093601F" w14:paraId="4EB7CEE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7C88EC6C"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56 902</w:t>
            </w:r>
          </w:p>
        </w:tc>
      </w:tr>
      <w:tr w:rsidRPr="00E5429A" w:rsidR="00FE7562" w:rsidTr="00E969D8" w14:paraId="1629DB36" w14:textId="77777777">
        <w:trPr>
          <w:trHeight w:val="20"/>
        </w:trPr>
        <w:tc>
          <w:tcPr>
            <w:tcW w:w="241" w:type="pct"/>
            <w:vAlign w:val="center"/>
            <w:hideMark/>
          </w:tcPr>
          <w:p w:rsidRPr="007B4F16" w:rsidR="0093601F" w:rsidRDefault="0093601F" w14:paraId="3A7D844C"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6.3</w:t>
            </w:r>
          </w:p>
        </w:tc>
        <w:tc>
          <w:tcPr>
            <w:tcW w:w="1625" w:type="pct"/>
            <w:vAlign w:val="center"/>
            <w:hideMark/>
          </w:tcPr>
          <w:p w:rsidRPr="007B4F16" w:rsidR="0093601F" w:rsidRDefault="0093601F" w14:paraId="7C4938D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Współfinansowanie programu LIFE</w:t>
            </w:r>
          </w:p>
        </w:tc>
        <w:tc>
          <w:tcPr>
            <w:tcW w:w="557" w:type="pct"/>
            <w:noWrap/>
            <w:vAlign w:val="center"/>
            <w:hideMark/>
          </w:tcPr>
          <w:p w:rsidRPr="007B4F16" w:rsidR="0093601F" w:rsidRDefault="0093601F" w14:paraId="20176DA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3DD63A6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46 974</w:t>
            </w:r>
          </w:p>
        </w:tc>
        <w:tc>
          <w:tcPr>
            <w:tcW w:w="554" w:type="pct"/>
            <w:noWrap/>
            <w:vAlign w:val="center"/>
            <w:hideMark/>
          </w:tcPr>
          <w:p w:rsidRPr="007B4F16" w:rsidR="0093601F" w:rsidRDefault="0093601F" w14:paraId="5E8BEEC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3954A60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46 974</w:t>
            </w:r>
          </w:p>
        </w:tc>
        <w:tc>
          <w:tcPr>
            <w:tcW w:w="451" w:type="pct"/>
            <w:noWrap/>
            <w:vAlign w:val="center"/>
            <w:hideMark/>
          </w:tcPr>
          <w:p w:rsidRPr="007B4F16" w:rsidR="0093601F" w:rsidRDefault="0093601F" w14:paraId="7F71606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3B8C732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46 974</w:t>
            </w:r>
          </w:p>
        </w:tc>
      </w:tr>
    </w:tbl>
    <w:p w:rsidR="00E7168D" w:rsidRDefault="00E7168D" w14:paraId="114D0388" w14:textId="77777777">
      <w:r>
        <w:br w:type="page"/>
      </w:r>
    </w:p>
    <w:p w:rsidR="00E7168D" w:rsidRDefault="00E7168D" w14:paraId="10C1AD42" w14:textId="77777777"/>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59"/>
        <w:gridCol w:w="3101"/>
        <w:gridCol w:w="1064"/>
        <w:gridCol w:w="1033"/>
        <w:gridCol w:w="1058"/>
        <w:gridCol w:w="1001"/>
        <w:gridCol w:w="861"/>
        <w:gridCol w:w="967"/>
      </w:tblGrid>
      <w:tr w:rsidRPr="00E969D8" w:rsidR="00E7168D" w:rsidTr="00E7168D" w14:paraId="4F833749" w14:textId="77777777">
        <w:trPr>
          <w:trHeight w:val="20"/>
        </w:trPr>
        <w:tc>
          <w:tcPr>
            <w:tcW w:w="240" w:type="pct"/>
            <w:vMerge w:val="restart"/>
            <w:shd w:val="clear" w:color="000000" w:fill="0099CC"/>
            <w:vAlign w:val="center"/>
            <w:hideMark/>
          </w:tcPr>
          <w:p w:rsidRPr="00E969D8" w:rsidR="00E7168D" w:rsidRDefault="00E7168D" w14:paraId="7C94CB2B"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w:t>
            </w:r>
          </w:p>
        </w:tc>
        <w:tc>
          <w:tcPr>
            <w:tcW w:w="1625" w:type="pct"/>
            <w:vMerge w:val="restart"/>
            <w:shd w:val="clear" w:color="000000" w:fill="0099CC"/>
            <w:vAlign w:val="center"/>
            <w:hideMark/>
          </w:tcPr>
          <w:p w:rsidRPr="00E969D8" w:rsidR="00E7168D" w:rsidRDefault="00E7168D" w14:paraId="73433BD6"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Priorytety środowiskowe i kierunki</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wydatkowania środków</w:t>
            </w:r>
          </w:p>
        </w:tc>
        <w:tc>
          <w:tcPr>
            <w:tcW w:w="3135" w:type="pct"/>
            <w:gridSpan w:val="6"/>
            <w:shd w:val="clear" w:color="000000" w:fill="0099CC"/>
            <w:vAlign w:val="center"/>
            <w:hideMark/>
          </w:tcPr>
          <w:p w:rsidRPr="00E969D8" w:rsidR="00E7168D" w:rsidRDefault="00E7168D" w14:paraId="755B6D76"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 xml:space="preserve">Wypłaty środków bilansowych Narodowego Funduszu i obsługiwanych środków europejskich lub zewnętrznych krajowych - pozabilansowych </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(dane tys. zł)</w:t>
            </w:r>
          </w:p>
        </w:tc>
      </w:tr>
      <w:tr w:rsidRPr="00E969D8" w:rsidR="00E7168D" w:rsidTr="00E7168D" w14:paraId="006472B9" w14:textId="77777777">
        <w:trPr>
          <w:trHeight w:val="370"/>
        </w:trPr>
        <w:tc>
          <w:tcPr>
            <w:tcW w:w="240" w:type="pct"/>
            <w:vMerge/>
            <w:vAlign w:val="center"/>
            <w:hideMark/>
          </w:tcPr>
          <w:p w:rsidRPr="00E969D8" w:rsidR="00E7168D" w:rsidRDefault="00E7168D" w14:paraId="77ECC940"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E7168D" w:rsidRDefault="00E7168D" w14:paraId="51F1A55E" w14:textId="77777777">
            <w:pPr>
              <w:spacing w:line="240" w:lineRule="auto"/>
              <w:rPr>
                <w:rFonts w:eastAsia="Times New Roman" w:asciiTheme="majorHAnsi" w:hAnsiTheme="majorHAnsi" w:cstheme="majorHAnsi"/>
                <w:b/>
                <w:bCs/>
                <w:color w:val="FFFFFF"/>
                <w:sz w:val="16"/>
                <w:szCs w:val="16"/>
                <w:lang w:eastAsia="pl-PL"/>
              </w:rPr>
            </w:pPr>
          </w:p>
        </w:tc>
        <w:tc>
          <w:tcPr>
            <w:tcW w:w="2177" w:type="pct"/>
            <w:gridSpan w:val="4"/>
            <w:shd w:val="clear" w:color="000000" w:fill="0099CC"/>
            <w:vAlign w:val="center"/>
            <w:hideMark/>
          </w:tcPr>
          <w:p w:rsidRPr="00E969D8" w:rsidR="00E7168D" w:rsidRDefault="00E7168D" w14:paraId="3E61F093"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bilansowe Narodowego Funduszu</w:t>
            </w:r>
          </w:p>
        </w:tc>
        <w:tc>
          <w:tcPr>
            <w:tcW w:w="451" w:type="pct"/>
            <w:vMerge w:val="restart"/>
            <w:shd w:val="clear" w:color="000000" w:fill="0099CC"/>
            <w:vAlign w:val="center"/>
            <w:hideMark/>
          </w:tcPr>
          <w:p w:rsidRPr="00E969D8" w:rsidR="00E7168D" w:rsidRDefault="00E7168D" w14:paraId="4E5700AF"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poza-</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bilansowe NFOŚiGW</w:t>
            </w:r>
          </w:p>
        </w:tc>
        <w:tc>
          <w:tcPr>
            <w:tcW w:w="507" w:type="pct"/>
            <w:vMerge w:val="restart"/>
            <w:shd w:val="clear" w:color="000000" w:fill="0099CC"/>
            <w:vAlign w:val="center"/>
            <w:hideMark/>
          </w:tcPr>
          <w:p w:rsidRPr="00E969D8" w:rsidR="00E7168D" w:rsidRDefault="00E7168D" w14:paraId="7AC205C6"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 xml:space="preserve"> wypłaty środków bilansowych i poza-bilansowych (6+7)</w:t>
            </w:r>
          </w:p>
        </w:tc>
      </w:tr>
      <w:tr w:rsidRPr="00E969D8" w:rsidR="00E7168D" w:rsidTr="00E7168D" w14:paraId="750FF8C1" w14:textId="77777777">
        <w:trPr>
          <w:trHeight w:val="509"/>
        </w:trPr>
        <w:tc>
          <w:tcPr>
            <w:tcW w:w="240" w:type="pct"/>
            <w:vMerge/>
            <w:vAlign w:val="center"/>
            <w:hideMark/>
          </w:tcPr>
          <w:p w:rsidRPr="00E969D8" w:rsidR="00E7168D" w:rsidRDefault="00E7168D" w14:paraId="2891C500" w14:textId="77777777">
            <w:pPr>
              <w:spacing w:line="240" w:lineRule="auto"/>
              <w:rPr>
                <w:rFonts w:eastAsia="Times New Roman" w:asciiTheme="majorHAnsi" w:hAnsiTheme="majorHAnsi" w:cstheme="majorHAnsi"/>
                <w:b/>
                <w:bCs/>
                <w:color w:val="FFFFFF"/>
                <w:sz w:val="16"/>
                <w:szCs w:val="16"/>
                <w:lang w:eastAsia="pl-PL"/>
              </w:rPr>
            </w:pPr>
          </w:p>
        </w:tc>
        <w:tc>
          <w:tcPr>
            <w:tcW w:w="1625" w:type="pct"/>
            <w:vMerge/>
            <w:vAlign w:val="center"/>
            <w:hideMark/>
          </w:tcPr>
          <w:p w:rsidRPr="00E969D8" w:rsidR="00E7168D" w:rsidRDefault="00E7168D" w14:paraId="7B3F67C4" w14:textId="77777777">
            <w:pPr>
              <w:spacing w:line="240" w:lineRule="auto"/>
              <w:rPr>
                <w:rFonts w:eastAsia="Times New Roman" w:asciiTheme="majorHAnsi" w:hAnsiTheme="majorHAnsi" w:cstheme="majorHAnsi"/>
                <w:b/>
                <w:bCs/>
                <w:color w:val="FFFFFF"/>
                <w:sz w:val="16"/>
                <w:szCs w:val="16"/>
                <w:lang w:eastAsia="pl-PL"/>
              </w:rPr>
            </w:pPr>
          </w:p>
        </w:tc>
        <w:tc>
          <w:tcPr>
            <w:tcW w:w="557" w:type="pct"/>
            <w:vMerge w:val="restart"/>
            <w:shd w:val="clear" w:color="000000" w:fill="0099CC"/>
            <w:vAlign w:val="center"/>
            <w:hideMark/>
          </w:tcPr>
          <w:p w:rsidRPr="00E969D8" w:rsidR="00E7168D" w:rsidRDefault="00E7168D" w14:paraId="4A7CBF77"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E969D8" w:rsidR="00E7168D" w:rsidRDefault="00E7168D" w14:paraId="2ECA1C69"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Pozostałe formy finansowania dotacyjnego</w:t>
            </w:r>
          </w:p>
        </w:tc>
        <w:tc>
          <w:tcPr>
            <w:tcW w:w="554" w:type="pct"/>
            <w:vMerge w:val="restart"/>
            <w:shd w:val="clear" w:color="000000" w:fill="0099CC"/>
            <w:vAlign w:val="center"/>
            <w:hideMark/>
          </w:tcPr>
          <w:p w:rsidRPr="00E969D8" w:rsidR="00E7168D" w:rsidRDefault="00E7168D" w14:paraId="1AB0BC5E"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Finansowanie zwrotne</w:t>
            </w:r>
          </w:p>
        </w:tc>
        <w:tc>
          <w:tcPr>
            <w:tcW w:w="524" w:type="pct"/>
            <w:vMerge w:val="restart"/>
            <w:shd w:val="clear" w:color="000000" w:fill="0099CC"/>
            <w:vAlign w:val="center"/>
            <w:hideMark/>
          </w:tcPr>
          <w:p w:rsidRPr="00E969D8" w:rsidR="00E7168D" w:rsidRDefault="00E7168D" w14:paraId="09371BEC"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ze środków bilansowych Narodowego Funduszu (3+4+5)</w:t>
            </w:r>
          </w:p>
        </w:tc>
        <w:tc>
          <w:tcPr>
            <w:tcW w:w="451" w:type="pct"/>
            <w:vMerge/>
            <w:vAlign w:val="center"/>
            <w:hideMark/>
          </w:tcPr>
          <w:p w:rsidRPr="00E969D8" w:rsidR="00E7168D" w:rsidRDefault="00E7168D" w14:paraId="2236E1F0" w14:textId="77777777">
            <w:pPr>
              <w:spacing w:line="240" w:lineRule="auto"/>
              <w:rPr>
                <w:rFonts w:eastAsia="Times New Roman" w:asciiTheme="majorHAnsi" w:hAnsiTheme="majorHAnsi" w:cstheme="majorHAnsi"/>
                <w:b/>
                <w:bCs/>
                <w:color w:val="FFFFFF"/>
                <w:sz w:val="16"/>
                <w:szCs w:val="16"/>
                <w:lang w:eastAsia="pl-PL"/>
              </w:rPr>
            </w:pPr>
          </w:p>
        </w:tc>
        <w:tc>
          <w:tcPr>
            <w:tcW w:w="507" w:type="pct"/>
            <w:vMerge/>
            <w:vAlign w:val="center"/>
            <w:hideMark/>
          </w:tcPr>
          <w:p w:rsidRPr="00E969D8" w:rsidR="00E7168D" w:rsidRDefault="00E7168D" w14:paraId="2E866651" w14:textId="77777777">
            <w:pPr>
              <w:spacing w:line="240" w:lineRule="auto"/>
              <w:rPr>
                <w:rFonts w:eastAsia="Times New Roman" w:asciiTheme="majorHAnsi" w:hAnsiTheme="majorHAnsi" w:cstheme="majorHAnsi"/>
                <w:b/>
                <w:bCs/>
                <w:color w:val="FFFFFF"/>
                <w:sz w:val="16"/>
                <w:szCs w:val="16"/>
                <w:lang w:eastAsia="pl-PL"/>
              </w:rPr>
            </w:pPr>
          </w:p>
        </w:tc>
      </w:tr>
      <w:tr w:rsidRPr="00E5429A" w:rsidR="00E7168D" w:rsidTr="00E7168D" w14:paraId="36B2AF56" w14:textId="77777777">
        <w:trPr>
          <w:trHeight w:val="509"/>
        </w:trPr>
        <w:tc>
          <w:tcPr>
            <w:tcW w:w="240" w:type="pct"/>
            <w:vMerge/>
            <w:vAlign w:val="center"/>
            <w:hideMark/>
          </w:tcPr>
          <w:p w:rsidRPr="00E5429A" w:rsidR="00E7168D" w:rsidRDefault="00E7168D" w14:paraId="00C70153"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E7168D" w:rsidRDefault="00E7168D" w14:paraId="6D8A6E58"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E7168D" w:rsidRDefault="00E7168D" w14:paraId="72B811B7"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E7168D" w:rsidRDefault="00E7168D" w14:paraId="1A8C8681"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E7168D" w:rsidRDefault="00E7168D" w14:paraId="1C10C16E"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E7168D" w:rsidRDefault="00E7168D" w14:paraId="49D96623"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E7168D" w:rsidRDefault="00E7168D" w14:paraId="34302A00"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E7168D" w:rsidRDefault="00E7168D" w14:paraId="36C8214F" w14:textId="77777777">
            <w:pPr>
              <w:spacing w:line="240" w:lineRule="auto"/>
              <w:rPr>
                <w:rFonts w:eastAsia="Times New Roman" w:asciiTheme="majorHAnsi" w:hAnsiTheme="majorHAnsi" w:cstheme="majorHAnsi"/>
                <w:b/>
                <w:bCs/>
                <w:color w:val="FFFFFF"/>
                <w:sz w:val="12"/>
                <w:szCs w:val="12"/>
                <w:lang w:eastAsia="pl-PL"/>
              </w:rPr>
            </w:pPr>
          </w:p>
        </w:tc>
      </w:tr>
      <w:tr w:rsidRPr="00E5429A" w:rsidR="00E7168D" w:rsidTr="00E7168D" w14:paraId="0511C068" w14:textId="77777777">
        <w:trPr>
          <w:trHeight w:val="509"/>
        </w:trPr>
        <w:tc>
          <w:tcPr>
            <w:tcW w:w="240" w:type="pct"/>
            <w:vMerge/>
            <w:vAlign w:val="center"/>
            <w:hideMark/>
          </w:tcPr>
          <w:p w:rsidRPr="00E5429A" w:rsidR="00E7168D" w:rsidRDefault="00E7168D" w14:paraId="7FFD55B2" w14:textId="77777777">
            <w:pPr>
              <w:spacing w:line="240" w:lineRule="auto"/>
              <w:rPr>
                <w:rFonts w:eastAsia="Times New Roman" w:asciiTheme="majorHAnsi" w:hAnsiTheme="majorHAnsi" w:cstheme="majorHAnsi"/>
                <w:b/>
                <w:bCs/>
                <w:color w:val="FFFFFF"/>
                <w:sz w:val="12"/>
                <w:szCs w:val="12"/>
                <w:lang w:eastAsia="pl-PL"/>
              </w:rPr>
            </w:pPr>
          </w:p>
        </w:tc>
        <w:tc>
          <w:tcPr>
            <w:tcW w:w="1625" w:type="pct"/>
            <w:vMerge/>
            <w:vAlign w:val="center"/>
            <w:hideMark/>
          </w:tcPr>
          <w:p w:rsidRPr="00E5429A" w:rsidR="00E7168D" w:rsidRDefault="00E7168D" w14:paraId="34CD9D9A"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E7168D" w:rsidRDefault="00E7168D" w14:paraId="4F23F43C"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E7168D" w:rsidRDefault="00E7168D" w14:paraId="315D9317"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E7168D" w:rsidRDefault="00E7168D" w14:paraId="6DE0A568" w14:textId="77777777">
            <w:pPr>
              <w:spacing w:line="240" w:lineRule="auto"/>
              <w:rPr>
                <w:rFonts w:eastAsia="Times New Roman" w:asciiTheme="majorHAnsi" w:hAnsiTheme="majorHAnsi" w:cstheme="majorHAnsi"/>
                <w:b/>
                <w:bCs/>
                <w:color w:val="FFFFFF"/>
                <w:sz w:val="12"/>
                <w:szCs w:val="12"/>
                <w:lang w:eastAsia="pl-PL"/>
              </w:rPr>
            </w:pPr>
          </w:p>
        </w:tc>
        <w:tc>
          <w:tcPr>
            <w:tcW w:w="524" w:type="pct"/>
            <w:vMerge/>
            <w:vAlign w:val="center"/>
            <w:hideMark/>
          </w:tcPr>
          <w:p w:rsidRPr="00E5429A" w:rsidR="00E7168D" w:rsidRDefault="00E7168D" w14:paraId="5E366EA1"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E7168D" w:rsidRDefault="00E7168D" w14:paraId="693F0D66"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E7168D" w:rsidRDefault="00E7168D" w14:paraId="32F1E603" w14:textId="77777777">
            <w:pPr>
              <w:spacing w:line="240" w:lineRule="auto"/>
              <w:rPr>
                <w:rFonts w:eastAsia="Times New Roman" w:asciiTheme="majorHAnsi" w:hAnsiTheme="majorHAnsi" w:cstheme="majorHAnsi"/>
                <w:b/>
                <w:bCs/>
                <w:color w:val="FFFFFF"/>
                <w:sz w:val="12"/>
                <w:szCs w:val="12"/>
                <w:lang w:eastAsia="pl-PL"/>
              </w:rPr>
            </w:pPr>
          </w:p>
        </w:tc>
      </w:tr>
      <w:tr w:rsidRPr="00E5429A" w:rsidR="00E7168D" w:rsidTr="00E7168D" w14:paraId="5F5677F9" w14:textId="77777777">
        <w:trPr>
          <w:trHeight w:val="20"/>
        </w:trPr>
        <w:tc>
          <w:tcPr>
            <w:tcW w:w="240" w:type="pct"/>
            <w:vAlign w:val="center"/>
            <w:hideMark/>
          </w:tcPr>
          <w:p w:rsidRPr="00E5429A" w:rsidR="00E7168D" w:rsidRDefault="00E7168D" w14:paraId="150F1BEB"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1</w:t>
            </w:r>
          </w:p>
        </w:tc>
        <w:tc>
          <w:tcPr>
            <w:tcW w:w="1625" w:type="pct"/>
            <w:vAlign w:val="center"/>
            <w:hideMark/>
          </w:tcPr>
          <w:p w:rsidRPr="00E5429A" w:rsidR="00E7168D" w:rsidRDefault="00E7168D" w14:paraId="7FAEBA71"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2</w:t>
            </w:r>
          </w:p>
        </w:tc>
        <w:tc>
          <w:tcPr>
            <w:tcW w:w="557" w:type="pct"/>
            <w:vAlign w:val="center"/>
            <w:hideMark/>
          </w:tcPr>
          <w:p w:rsidRPr="00E5429A" w:rsidR="00E7168D" w:rsidRDefault="00E7168D" w14:paraId="6D338A78"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3</w:t>
            </w:r>
          </w:p>
        </w:tc>
        <w:tc>
          <w:tcPr>
            <w:tcW w:w="541" w:type="pct"/>
            <w:vAlign w:val="center"/>
            <w:hideMark/>
          </w:tcPr>
          <w:p w:rsidRPr="00E5429A" w:rsidR="00E7168D" w:rsidRDefault="00E7168D" w14:paraId="6D53FC87"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4</w:t>
            </w:r>
          </w:p>
        </w:tc>
        <w:tc>
          <w:tcPr>
            <w:tcW w:w="554" w:type="pct"/>
            <w:vAlign w:val="center"/>
            <w:hideMark/>
          </w:tcPr>
          <w:p w:rsidRPr="00E5429A" w:rsidR="00E7168D" w:rsidRDefault="00E7168D" w14:paraId="4A0BA647"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5</w:t>
            </w:r>
          </w:p>
        </w:tc>
        <w:tc>
          <w:tcPr>
            <w:tcW w:w="524" w:type="pct"/>
            <w:vAlign w:val="center"/>
            <w:hideMark/>
          </w:tcPr>
          <w:p w:rsidRPr="00E5429A" w:rsidR="00E7168D" w:rsidRDefault="00E7168D" w14:paraId="3BF6C68A"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6</w:t>
            </w:r>
          </w:p>
        </w:tc>
        <w:tc>
          <w:tcPr>
            <w:tcW w:w="451" w:type="pct"/>
            <w:vAlign w:val="center"/>
            <w:hideMark/>
          </w:tcPr>
          <w:p w:rsidRPr="00E5429A" w:rsidR="00E7168D" w:rsidRDefault="00E7168D" w14:paraId="052B6052"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7</w:t>
            </w:r>
          </w:p>
        </w:tc>
        <w:tc>
          <w:tcPr>
            <w:tcW w:w="507" w:type="pct"/>
            <w:vAlign w:val="center"/>
            <w:hideMark/>
          </w:tcPr>
          <w:p w:rsidRPr="00E5429A" w:rsidR="00E7168D" w:rsidRDefault="00E7168D" w14:paraId="6C1AE880"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8</w:t>
            </w:r>
          </w:p>
        </w:tc>
      </w:tr>
      <w:tr w:rsidRPr="00E5429A" w:rsidR="00FE7562" w:rsidTr="00E969D8" w14:paraId="211A7971" w14:textId="77777777">
        <w:trPr>
          <w:trHeight w:val="20"/>
        </w:trPr>
        <w:tc>
          <w:tcPr>
            <w:tcW w:w="241" w:type="pct"/>
            <w:vAlign w:val="center"/>
            <w:hideMark/>
          </w:tcPr>
          <w:p w:rsidRPr="007B4F16" w:rsidR="0093601F" w:rsidRDefault="0093601F" w14:paraId="5ECB63C2" w14:textId="6046A5A1">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6.4</w:t>
            </w:r>
          </w:p>
        </w:tc>
        <w:tc>
          <w:tcPr>
            <w:tcW w:w="1625" w:type="pct"/>
            <w:vAlign w:val="center"/>
            <w:hideMark/>
          </w:tcPr>
          <w:p w:rsidRPr="007B4F16" w:rsidR="0093601F" w:rsidRDefault="0093601F" w14:paraId="3BBEEBB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Wsparcie Ministra Klimatu i Środowiska w zakresie realizacji polityki klimatycznej i środowiskowej - ekspertyzy, opracowania, realizacja zobowiązań międzynarodowych</w:t>
            </w:r>
          </w:p>
        </w:tc>
        <w:tc>
          <w:tcPr>
            <w:tcW w:w="557" w:type="pct"/>
            <w:noWrap/>
            <w:vAlign w:val="center"/>
            <w:hideMark/>
          </w:tcPr>
          <w:p w:rsidRPr="007B4F16" w:rsidR="0093601F" w:rsidRDefault="0093601F" w14:paraId="26655D9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10 619</w:t>
            </w:r>
          </w:p>
        </w:tc>
        <w:tc>
          <w:tcPr>
            <w:tcW w:w="541" w:type="pct"/>
            <w:noWrap/>
            <w:vAlign w:val="center"/>
            <w:hideMark/>
          </w:tcPr>
          <w:p w:rsidRPr="007B4F16" w:rsidR="0093601F" w:rsidRDefault="0093601F" w14:paraId="19C5283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16 852</w:t>
            </w:r>
          </w:p>
        </w:tc>
        <w:tc>
          <w:tcPr>
            <w:tcW w:w="554" w:type="pct"/>
            <w:noWrap/>
            <w:vAlign w:val="center"/>
            <w:hideMark/>
          </w:tcPr>
          <w:p w:rsidRPr="007B4F16" w:rsidR="0093601F" w:rsidRDefault="0093601F" w14:paraId="3BA50AE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459FB42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27 471</w:t>
            </w:r>
          </w:p>
        </w:tc>
        <w:tc>
          <w:tcPr>
            <w:tcW w:w="451" w:type="pct"/>
            <w:noWrap/>
            <w:vAlign w:val="center"/>
            <w:hideMark/>
          </w:tcPr>
          <w:p w:rsidRPr="007B4F16" w:rsidR="0093601F" w:rsidRDefault="0093601F" w14:paraId="1ACF288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18521C7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27 471</w:t>
            </w:r>
          </w:p>
        </w:tc>
      </w:tr>
      <w:tr w:rsidRPr="00E5429A" w:rsidR="00FE7562" w:rsidTr="00E969D8" w14:paraId="7FD91CDF" w14:textId="77777777">
        <w:trPr>
          <w:trHeight w:val="20"/>
        </w:trPr>
        <w:tc>
          <w:tcPr>
            <w:tcW w:w="241" w:type="pct"/>
            <w:shd w:val="clear" w:color="000000" w:fill="2DB34A"/>
            <w:vAlign w:val="center"/>
            <w:hideMark/>
          </w:tcPr>
          <w:p w:rsidRPr="007B4F16" w:rsidR="0093601F" w:rsidRDefault="0093601F" w14:paraId="0FB19BBA" w14:textId="77777777">
            <w:pPr>
              <w:spacing w:line="240" w:lineRule="auto"/>
              <w:jc w:val="center"/>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7</w:t>
            </w:r>
          </w:p>
        </w:tc>
        <w:tc>
          <w:tcPr>
            <w:tcW w:w="1625" w:type="pct"/>
            <w:shd w:val="clear" w:color="000000" w:fill="2DB34A"/>
            <w:vAlign w:val="center"/>
            <w:hideMark/>
          </w:tcPr>
          <w:p w:rsidRPr="007B4F16" w:rsidR="0093601F" w:rsidRDefault="0093601F" w14:paraId="2BAFE079" w14:textId="77777777">
            <w:pPr>
              <w:spacing w:line="240" w:lineRule="auto"/>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EDUKACJA EKOLOGICZNA</w:t>
            </w:r>
          </w:p>
        </w:tc>
        <w:tc>
          <w:tcPr>
            <w:tcW w:w="557" w:type="pct"/>
            <w:shd w:val="clear" w:color="000000" w:fill="2DB34A"/>
            <w:noWrap/>
            <w:vAlign w:val="center"/>
            <w:hideMark/>
          </w:tcPr>
          <w:p w:rsidRPr="007B4F16" w:rsidR="0093601F" w:rsidRDefault="0093601F" w14:paraId="15435AC0"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14 036</w:t>
            </w:r>
          </w:p>
        </w:tc>
        <w:tc>
          <w:tcPr>
            <w:tcW w:w="541" w:type="pct"/>
            <w:shd w:val="clear" w:color="000000" w:fill="2DB34A"/>
            <w:noWrap/>
            <w:vAlign w:val="center"/>
            <w:hideMark/>
          </w:tcPr>
          <w:p w:rsidRPr="007B4F16" w:rsidR="0093601F" w:rsidRDefault="0093601F" w14:paraId="53FD3497"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18 704</w:t>
            </w:r>
          </w:p>
        </w:tc>
        <w:tc>
          <w:tcPr>
            <w:tcW w:w="554" w:type="pct"/>
            <w:shd w:val="clear" w:color="000000" w:fill="2DB34A"/>
            <w:noWrap/>
            <w:vAlign w:val="center"/>
            <w:hideMark/>
          </w:tcPr>
          <w:p w:rsidRPr="007B4F16" w:rsidR="0093601F" w:rsidRDefault="0093601F" w14:paraId="33D77194"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 </w:t>
            </w:r>
          </w:p>
        </w:tc>
        <w:tc>
          <w:tcPr>
            <w:tcW w:w="524" w:type="pct"/>
            <w:shd w:val="clear" w:color="000000" w:fill="2DB34A"/>
            <w:noWrap/>
            <w:vAlign w:val="center"/>
            <w:hideMark/>
          </w:tcPr>
          <w:p w:rsidRPr="007B4F16" w:rsidR="0093601F" w:rsidRDefault="0093601F" w14:paraId="6B2D03BE"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32 740</w:t>
            </w:r>
          </w:p>
        </w:tc>
        <w:tc>
          <w:tcPr>
            <w:tcW w:w="451" w:type="pct"/>
            <w:shd w:val="clear" w:color="000000" w:fill="2DB34A"/>
            <w:noWrap/>
            <w:vAlign w:val="center"/>
            <w:hideMark/>
          </w:tcPr>
          <w:p w:rsidRPr="007B4F16" w:rsidR="0093601F" w:rsidRDefault="0093601F" w14:paraId="38F58D14"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 </w:t>
            </w:r>
          </w:p>
        </w:tc>
        <w:tc>
          <w:tcPr>
            <w:tcW w:w="507" w:type="pct"/>
            <w:shd w:val="clear" w:color="000000" w:fill="2DB34A"/>
            <w:noWrap/>
            <w:vAlign w:val="center"/>
            <w:hideMark/>
          </w:tcPr>
          <w:p w:rsidRPr="007B4F16" w:rsidR="0093601F" w:rsidRDefault="0093601F" w14:paraId="3F321840"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32 740</w:t>
            </w:r>
          </w:p>
        </w:tc>
      </w:tr>
      <w:tr w:rsidRPr="00E5429A" w:rsidR="00FE7562" w:rsidTr="00E969D8" w14:paraId="4D4BAE8E" w14:textId="77777777">
        <w:trPr>
          <w:trHeight w:val="20"/>
        </w:trPr>
        <w:tc>
          <w:tcPr>
            <w:tcW w:w="241" w:type="pct"/>
            <w:vAlign w:val="center"/>
            <w:hideMark/>
          </w:tcPr>
          <w:p w:rsidRPr="007B4F16" w:rsidR="0093601F" w:rsidRDefault="0093601F" w14:paraId="47359E1B"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7.1</w:t>
            </w:r>
          </w:p>
        </w:tc>
        <w:tc>
          <w:tcPr>
            <w:tcW w:w="1625" w:type="pct"/>
            <w:vAlign w:val="center"/>
            <w:hideMark/>
          </w:tcPr>
          <w:p w:rsidRPr="007B4F16" w:rsidR="0093601F" w:rsidRDefault="0093601F" w14:paraId="6EFF5ED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Edukacja ekologiczna. Część 1) Edukacja ekologiczna na lata 2021-2028</w:t>
            </w:r>
          </w:p>
        </w:tc>
        <w:tc>
          <w:tcPr>
            <w:tcW w:w="557" w:type="pct"/>
            <w:noWrap/>
            <w:vAlign w:val="center"/>
            <w:hideMark/>
          </w:tcPr>
          <w:p w:rsidRPr="007B4F16" w:rsidR="0093601F" w:rsidRDefault="0093601F" w14:paraId="55E5CFD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14 036</w:t>
            </w:r>
          </w:p>
        </w:tc>
        <w:tc>
          <w:tcPr>
            <w:tcW w:w="541" w:type="pct"/>
            <w:noWrap/>
            <w:vAlign w:val="center"/>
            <w:hideMark/>
          </w:tcPr>
          <w:p w:rsidRPr="007B4F16" w:rsidR="0093601F" w:rsidRDefault="0093601F" w14:paraId="6C64645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8 921</w:t>
            </w:r>
          </w:p>
        </w:tc>
        <w:tc>
          <w:tcPr>
            <w:tcW w:w="554" w:type="pct"/>
            <w:noWrap/>
            <w:vAlign w:val="center"/>
            <w:hideMark/>
          </w:tcPr>
          <w:p w:rsidRPr="007B4F16" w:rsidR="0093601F" w:rsidRDefault="0093601F" w14:paraId="626B597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4B550D9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22 957</w:t>
            </w:r>
          </w:p>
        </w:tc>
        <w:tc>
          <w:tcPr>
            <w:tcW w:w="451" w:type="pct"/>
            <w:noWrap/>
            <w:vAlign w:val="center"/>
            <w:hideMark/>
          </w:tcPr>
          <w:p w:rsidRPr="007B4F16" w:rsidR="0093601F" w:rsidRDefault="0093601F" w14:paraId="18F82DE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0404F58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22 957</w:t>
            </w:r>
          </w:p>
        </w:tc>
      </w:tr>
      <w:tr w:rsidRPr="00E5429A" w:rsidR="00FE7562" w:rsidTr="00E969D8" w14:paraId="1FAF8094" w14:textId="77777777">
        <w:trPr>
          <w:trHeight w:val="20"/>
        </w:trPr>
        <w:tc>
          <w:tcPr>
            <w:tcW w:w="241" w:type="pct"/>
            <w:vAlign w:val="center"/>
            <w:hideMark/>
          </w:tcPr>
          <w:p w:rsidRPr="007B4F16" w:rsidR="0093601F" w:rsidRDefault="0093601F" w14:paraId="6B74631D"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7.2</w:t>
            </w:r>
          </w:p>
        </w:tc>
        <w:tc>
          <w:tcPr>
            <w:tcW w:w="1625" w:type="pct"/>
            <w:vAlign w:val="center"/>
            <w:hideMark/>
          </w:tcPr>
          <w:p w:rsidRPr="007B4F16" w:rsidR="0093601F" w:rsidRDefault="0093601F" w14:paraId="6B0B2E1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Program Regionalnego Wsparcia Edukacji Ekologicznej</w:t>
            </w:r>
          </w:p>
        </w:tc>
        <w:tc>
          <w:tcPr>
            <w:tcW w:w="557" w:type="pct"/>
            <w:noWrap/>
            <w:vAlign w:val="center"/>
            <w:hideMark/>
          </w:tcPr>
          <w:p w:rsidRPr="007B4F16" w:rsidR="0093601F" w:rsidRDefault="0093601F" w14:paraId="26F4318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011DB82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9 783</w:t>
            </w:r>
          </w:p>
        </w:tc>
        <w:tc>
          <w:tcPr>
            <w:tcW w:w="554" w:type="pct"/>
            <w:noWrap/>
            <w:vAlign w:val="center"/>
            <w:hideMark/>
          </w:tcPr>
          <w:p w:rsidRPr="007B4F16" w:rsidR="0093601F" w:rsidRDefault="0093601F" w14:paraId="6C2F7AE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748AC09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9 783</w:t>
            </w:r>
          </w:p>
        </w:tc>
        <w:tc>
          <w:tcPr>
            <w:tcW w:w="451" w:type="pct"/>
            <w:noWrap/>
            <w:vAlign w:val="center"/>
            <w:hideMark/>
          </w:tcPr>
          <w:p w:rsidRPr="007B4F16" w:rsidR="0093601F" w:rsidRDefault="0093601F" w14:paraId="0A0C448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13AE459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9 783</w:t>
            </w:r>
          </w:p>
        </w:tc>
      </w:tr>
      <w:tr w:rsidRPr="00E5429A" w:rsidR="00FE7562" w:rsidTr="00E969D8" w14:paraId="13CD6E7E" w14:textId="77777777">
        <w:trPr>
          <w:trHeight w:val="20"/>
        </w:trPr>
        <w:tc>
          <w:tcPr>
            <w:tcW w:w="241" w:type="pct"/>
            <w:shd w:val="clear" w:color="000000" w:fill="2DB34A"/>
            <w:vAlign w:val="center"/>
            <w:hideMark/>
          </w:tcPr>
          <w:p w:rsidRPr="007B4F16" w:rsidR="0093601F" w:rsidRDefault="0093601F" w14:paraId="2AE46A62" w14:textId="77777777">
            <w:pPr>
              <w:spacing w:line="240" w:lineRule="auto"/>
              <w:jc w:val="center"/>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8</w:t>
            </w:r>
          </w:p>
        </w:tc>
        <w:tc>
          <w:tcPr>
            <w:tcW w:w="1625" w:type="pct"/>
            <w:shd w:val="clear" w:color="000000" w:fill="2DB34A"/>
            <w:vAlign w:val="center"/>
            <w:hideMark/>
          </w:tcPr>
          <w:p w:rsidRPr="007B4F16" w:rsidR="0093601F" w:rsidRDefault="0093601F" w14:paraId="17D2096C" w14:textId="77777777">
            <w:pPr>
              <w:spacing w:line="240" w:lineRule="auto"/>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INNOWACYJNOŚĆ</w:t>
            </w:r>
          </w:p>
        </w:tc>
        <w:tc>
          <w:tcPr>
            <w:tcW w:w="557" w:type="pct"/>
            <w:shd w:val="clear" w:color="000000" w:fill="2DB34A"/>
            <w:noWrap/>
            <w:vAlign w:val="center"/>
            <w:hideMark/>
          </w:tcPr>
          <w:p w:rsidRPr="007B4F16" w:rsidR="0093601F" w:rsidRDefault="0093601F" w14:paraId="6FC02336"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 </w:t>
            </w:r>
          </w:p>
        </w:tc>
        <w:tc>
          <w:tcPr>
            <w:tcW w:w="541" w:type="pct"/>
            <w:shd w:val="clear" w:color="000000" w:fill="2DB34A"/>
            <w:noWrap/>
            <w:vAlign w:val="center"/>
            <w:hideMark/>
          </w:tcPr>
          <w:p w:rsidRPr="007B4F16" w:rsidR="0093601F" w:rsidRDefault="0093601F" w14:paraId="3913CA8D"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18 129</w:t>
            </w:r>
          </w:p>
        </w:tc>
        <w:tc>
          <w:tcPr>
            <w:tcW w:w="554" w:type="pct"/>
            <w:shd w:val="clear" w:color="000000" w:fill="2DB34A"/>
            <w:noWrap/>
            <w:vAlign w:val="center"/>
            <w:hideMark/>
          </w:tcPr>
          <w:p w:rsidRPr="007B4F16" w:rsidR="0093601F" w:rsidRDefault="0093601F" w14:paraId="474E477B"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259 527</w:t>
            </w:r>
          </w:p>
        </w:tc>
        <w:tc>
          <w:tcPr>
            <w:tcW w:w="524" w:type="pct"/>
            <w:shd w:val="clear" w:color="000000" w:fill="2DB34A"/>
            <w:noWrap/>
            <w:vAlign w:val="center"/>
            <w:hideMark/>
          </w:tcPr>
          <w:p w:rsidRPr="007B4F16" w:rsidR="0093601F" w:rsidRDefault="0093601F" w14:paraId="211925BB"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277 656</w:t>
            </w:r>
          </w:p>
        </w:tc>
        <w:tc>
          <w:tcPr>
            <w:tcW w:w="451" w:type="pct"/>
            <w:shd w:val="clear" w:color="000000" w:fill="2DB34A"/>
            <w:noWrap/>
            <w:vAlign w:val="center"/>
            <w:hideMark/>
          </w:tcPr>
          <w:p w:rsidRPr="007B4F16" w:rsidR="0093601F" w:rsidRDefault="0093601F" w14:paraId="5CC94DED"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50 467</w:t>
            </w:r>
          </w:p>
        </w:tc>
        <w:tc>
          <w:tcPr>
            <w:tcW w:w="507" w:type="pct"/>
            <w:shd w:val="clear" w:color="000000" w:fill="2DB34A"/>
            <w:noWrap/>
            <w:vAlign w:val="center"/>
            <w:hideMark/>
          </w:tcPr>
          <w:p w:rsidRPr="007B4F16" w:rsidR="0093601F" w:rsidRDefault="0093601F" w14:paraId="31BF5284"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328 123</w:t>
            </w:r>
          </w:p>
        </w:tc>
      </w:tr>
      <w:tr w:rsidRPr="00E5429A" w:rsidR="00FE7562" w:rsidTr="00E969D8" w14:paraId="094E3FEA" w14:textId="77777777">
        <w:trPr>
          <w:trHeight w:val="20"/>
        </w:trPr>
        <w:tc>
          <w:tcPr>
            <w:tcW w:w="241" w:type="pct"/>
            <w:vAlign w:val="center"/>
            <w:hideMark/>
          </w:tcPr>
          <w:p w:rsidRPr="007B4F16" w:rsidR="0093601F" w:rsidRDefault="0093601F" w14:paraId="4B1497C3"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8.1</w:t>
            </w:r>
          </w:p>
        </w:tc>
        <w:tc>
          <w:tcPr>
            <w:tcW w:w="1625" w:type="pct"/>
            <w:vAlign w:val="center"/>
            <w:hideMark/>
          </w:tcPr>
          <w:p w:rsidRPr="007B4F16" w:rsidR="0093601F" w:rsidRDefault="0093601F" w14:paraId="700EF25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Innowacje dla Środowiska</w:t>
            </w:r>
          </w:p>
        </w:tc>
        <w:tc>
          <w:tcPr>
            <w:tcW w:w="557" w:type="pct"/>
            <w:noWrap/>
            <w:vAlign w:val="center"/>
            <w:hideMark/>
          </w:tcPr>
          <w:p w:rsidRPr="007B4F16" w:rsidR="0093601F" w:rsidRDefault="0093601F" w14:paraId="087335D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46E645B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0B0D3C9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259 527</w:t>
            </w:r>
          </w:p>
        </w:tc>
        <w:tc>
          <w:tcPr>
            <w:tcW w:w="524" w:type="pct"/>
            <w:noWrap/>
            <w:vAlign w:val="center"/>
            <w:hideMark/>
          </w:tcPr>
          <w:p w:rsidRPr="007B4F16" w:rsidR="0093601F" w:rsidRDefault="0093601F" w14:paraId="15D984A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259 527</w:t>
            </w:r>
          </w:p>
        </w:tc>
        <w:tc>
          <w:tcPr>
            <w:tcW w:w="451" w:type="pct"/>
            <w:noWrap/>
            <w:vAlign w:val="center"/>
            <w:hideMark/>
          </w:tcPr>
          <w:p w:rsidRPr="007B4F16" w:rsidR="0093601F" w:rsidRDefault="0093601F" w14:paraId="54C1FB4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30D227D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259 527</w:t>
            </w:r>
          </w:p>
        </w:tc>
      </w:tr>
      <w:tr w:rsidRPr="00E5429A" w:rsidR="00FE7562" w:rsidTr="00E969D8" w14:paraId="7444DE5B" w14:textId="77777777">
        <w:trPr>
          <w:trHeight w:val="20"/>
        </w:trPr>
        <w:tc>
          <w:tcPr>
            <w:tcW w:w="241" w:type="pct"/>
            <w:vAlign w:val="center"/>
            <w:hideMark/>
          </w:tcPr>
          <w:p w:rsidRPr="007B4F16" w:rsidR="0093601F" w:rsidRDefault="0093601F" w14:paraId="19F6B652"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8.2</w:t>
            </w:r>
          </w:p>
        </w:tc>
        <w:tc>
          <w:tcPr>
            <w:tcW w:w="1625" w:type="pct"/>
            <w:vAlign w:val="center"/>
            <w:hideMark/>
          </w:tcPr>
          <w:p w:rsidRPr="007B4F16" w:rsidR="0093601F" w:rsidRDefault="0093601F" w14:paraId="28BD381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Umorzenia</w:t>
            </w:r>
          </w:p>
        </w:tc>
        <w:tc>
          <w:tcPr>
            <w:tcW w:w="557" w:type="pct"/>
            <w:noWrap/>
            <w:vAlign w:val="center"/>
            <w:hideMark/>
          </w:tcPr>
          <w:p w:rsidRPr="007B4F16" w:rsidR="0093601F" w:rsidRDefault="0093601F" w14:paraId="7E1E7F9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7311692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12 445</w:t>
            </w:r>
          </w:p>
        </w:tc>
        <w:tc>
          <w:tcPr>
            <w:tcW w:w="554" w:type="pct"/>
            <w:noWrap/>
            <w:vAlign w:val="center"/>
            <w:hideMark/>
          </w:tcPr>
          <w:p w:rsidRPr="007B4F16" w:rsidR="0093601F" w:rsidRDefault="0093601F" w14:paraId="7DFC822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5B19921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12 445</w:t>
            </w:r>
          </w:p>
        </w:tc>
        <w:tc>
          <w:tcPr>
            <w:tcW w:w="451" w:type="pct"/>
            <w:noWrap/>
            <w:vAlign w:val="center"/>
            <w:hideMark/>
          </w:tcPr>
          <w:p w:rsidRPr="007B4F16" w:rsidR="0093601F" w:rsidRDefault="0093601F" w14:paraId="7F0675A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35DCD78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12 445</w:t>
            </w:r>
          </w:p>
        </w:tc>
      </w:tr>
      <w:tr w:rsidRPr="00E5429A" w:rsidR="00FE7562" w:rsidTr="00E969D8" w14:paraId="02853AB5" w14:textId="77777777">
        <w:trPr>
          <w:trHeight w:val="20"/>
        </w:trPr>
        <w:tc>
          <w:tcPr>
            <w:tcW w:w="241" w:type="pct"/>
            <w:vAlign w:val="center"/>
            <w:hideMark/>
          </w:tcPr>
          <w:p w:rsidRPr="007B4F16" w:rsidR="0093601F" w:rsidRDefault="0093601F" w14:paraId="11134F7C"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8.3</w:t>
            </w:r>
          </w:p>
        </w:tc>
        <w:tc>
          <w:tcPr>
            <w:tcW w:w="1625" w:type="pct"/>
            <w:vAlign w:val="center"/>
            <w:hideMark/>
          </w:tcPr>
          <w:p w:rsidRPr="007B4F16" w:rsidR="0093601F" w:rsidRDefault="0093601F" w14:paraId="2CDCF66E"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WYGASZANY: Gekon – Generator Koncepcji Ekologicznych,</w:t>
            </w:r>
          </w:p>
        </w:tc>
        <w:tc>
          <w:tcPr>
            <w:tcW w:w="557" w:type="pct"/>
            <w:noWrap/>
            <w:vAlign w:val="center"/>
            <w:hideMark/>
          </w:tcPr>
          <w:p w:rsidRPr="007B4F16" w:rsidR="0093601F" w:rsidRDefault="0093601F" w14:paraId="33E69E2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314DD68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5 684</w:t>
            </w:r>
          </w:p>
        </w:tc>
        <w:tc>
          <w:tcPr>
            <w:tcW w:w="554" w:type="pct"/>
            <w:noWrap/>
            <w:vAlign w:val="center"/>
            <w:hideMark/>
          </w:tcPr>
          <w:p w:rsidRPr="007B4F16" w:rsidR="0093601F" w:rsidRDefault="0093601F" w14:paraId="122B876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2AF75C0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5 684</w:t>
            </w:r>
          </w:p>
        </w:tc>
        <w:tc>
          <w:tcPr>
            <w:tcW w:w="451" w:type="pct"/>
            <w:noWrap/>
            <w:vAlign w:val="center"/>
            <w:hideMark/>
          </w:tcPr>
          <w:p w:rsidRPr="007B4F16" w:rsidR="0093601F" w:rsidRDefault="0093601F" w14:paraId="6E91726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5CDF6DD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5 684</w:t>
            </w:r>
          </w:p>
        </w:tc>
      </w:tr>
      <w:tr w:rsidRPr="00E5429A" w:rsidR="00FE7562" w:rsidTr="00E969D8" w14:paraId="44E6AF00" w14:textId="77777777">
        <w:trPr>
          <w:trHeight w:val="20"/>
        </w:trPr>
        <w:tc>
          <w:tcPr>
            <w:tcW w:w="241" w:type="pct"/>
            <w:vAlign w:val="center"/>
            <w:hideMark/>
          </w:tcPr>
          <w:p w:rsidRPr="007B4F16" w:rsidR="0093601F" w:rsidRDefault="0093601F" w14:paraId="4C29D951"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8.4</w:t>
            </w:r>
          </w:p>
        </w:tc>
        <w:tc>
          <w:tcPr>
            <w:tcW w:w="1625" w:type="pct"/>
            <w:vAlign w:val="center"/>
            <w:hideMark/>
          </w:tcPr>
          <w:p w:rsidRPr="007B4F16" w:rsidR="0093601F" w:rsidRDefault="0093601F" w14:paraId="7C82CEA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Krajowy Plan Odbudowy i Zwiększania Odporności (KPO).B2.1.1 Inwestycje w technologie wodorowe, wytwarzanie, magazynowanie i transport wodoru</w:t>
            </w:r>
          </w:p>
        </w:tc>
        <w:tc>
          <w:tcPr>
            <w:tcW w:w="557" w:type="pct"/>
            <w:noWrap/>
            <w:vAlign w:val="center"/>
            <w:hideMark/>
          </w:tcPr>
          <w:p w:rsidRPr="007B4F16" w:rsidR="0093601F" w:rsidRDefault="0093601F" w14:paraId="413F699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38C275E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1731498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58DD8AA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461C98EF"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50 467</w:t>
            </w:r>
          </w:p>
        </w:tc>
        <w:tc>
          <w:tcPr>
            <w:tcW w:w="507" w:type="pct"/>
            <w:noWrap/>
            <w:vAlign w:val="center"/>
            <w:hideMark/>
          </w:tcPr>
          <w:p w:rsidRPr="007B4F16" w:rsidR="0093601F" w:rsidRDefault="0093601F" w14:paraId="5223DD1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50 467</w:t>
            </w:r>
          </w:p>
        </w:tc>
      </w:tr>
      <w:tr w:rsidRPr="00E5429A" w:rsidR="00FE7562" w:rsidTr="00E969D8" w14:paraId="4027B9E4" w14:textId="77777777">
        <w:trPr>
          <w:trHeight w:val="20"/>
        </w:trPr>
        <w:tc>
          <w:tcPr>
            <w:tcW w:w="241" w:type="pct"/>
            <w:shd w:val="clear" w:color="000000" w:fill="2DB34A"/>
            <w:vAlign w:val="center"/>
            <w:hideMark/>
          </w:tcPr>
          <w:p w:rsidRPr="007B4F16" w:rsidR="0093601F" w:rsidRDefault="0093601F" w14:paraId="60D46A71" w14:textId="77777777">
            <w:pPr>
              <w:spacing w:line="240" w:lineRule="auto"/>
              <w:jc w:val="center"/>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9</w:t>
            </w:r>
          </w:p>
        </w:tc>
        <w:tc>
          <w:tcPr>
            <w:tcW w:w="1625" w:type="pct"/>
            <w:shd w:val="clear" w:color="000000" w:fill="2DB34A"/>
            <w:vAlign w:val="center"/>
            <w:hideMark/>
          </w:tcPr>
          <w:p w:rsidRPr="007B4F16" w:rsidR="0093601F" w:rsidRDefault="0093601F" w14:paraId="500449EA" w14:textId="77777777">
            <w:pPr>
              <w:spacing w:line="240" w:lineRule="auto"/>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ADAPTACJA DO ZMIAN KLIMATU</w:t>
            </w:r>
          </w:p>
        </w:tc>
        <w:tc>
          <w:tcPr>
            <w:tcW w:w="557" w:type="pct"/>
            <w:shd w:val="clear" w:color="000000" w:fill="2DB34A"/>
            <w:noWrap/>
            <w:vAlign w:val="center"/>
            <w:hideMark/>
          </w:tcPr>
          <w:p w:rsidRPr="007B4F16" w:rsidR="0093601F" w:rsidRDefault="0093601F" w14:paraId="4F94802E"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4 522</w:t>
            </w:r>
          </w:p>
        </w:tc>
        <w:tc>
          <w:tcPr>
            <w:tcW w:w="541" w:type="pct"/>
            <w:shd w:val="clear" w:color="000000" w:fill="2DB34A"/>
            <w:noWrap/>
            <w:vAlign w:val="center"/>
            <w:hideMark/>
          </w:tcPr>
          <w:p w:rsidRPr="007B4F16" w:rsidR="0093601F" w:rsidRDefault="0093601F" w14:paraId="0F064D50"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91 572</w:t>
            </w:r>
          </w:p>
        </w:tc>
        <w:tc>
          <w:tcPr>
            <w:tcW w:w="554" w:type="pct"/>
            <w:shd w:val="clear" w:color="000000" w:fill="2DB34A"/>
            <w:noWrap/>
            <w:vAlign w:val="center"/>
            <w:hideMark/>
          </w:tcPr>
          <w:p w:rsidRPr="007B4F16" w:rsidR="0093601F" w:rsidRDefault="0093601F" w14:paraId="7FD0BF6A"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29 410</w:t>
            </w:r>
          </w:p>
        </w:tc>
        <w:tc>
          <w:tcPr>
            <w:tcW w:w="524" w:type="pct"/>
            <w:shd w:val="clear" w:color="000000" w:fill="2DB34A"/>
            <w:noWrap/>
            <w:vAlign w:val="center"/>
            <w:hideMark/>
          </w:tcPr>
          <w:p w:rsidRPr="007B4F16" w:rsidR="0093601F" w:rsidRDefault="0093601F" w14:paraId="064C3F0C"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125 504</w:t>
            </w:r>
          </w:p>
        </w:tc>
        <w:tc>
          <w:tcPr>
            <w:tcW w:w="451" w:type="pct"/>
            <w:shd w:val="clear" w:color="000000" w:fill="2DB34A"/>
            <w:noWrap/>
            <w:vAlign w:val="center"/>
            <w:hideMark/>
          </w:tcPr>
          <w:p w:rsidRPr="007B4F16" w:rsidR="0093601F" w:rsidRDefault="0093601F" w14:paraId="361B5473"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175 504</w:t>
            </w:r>
          </w:p>
        </w:tc>
        <w:tc>
          <w:tcPr>
            <w:tcW w:w="507" w:type="pct"/>
            <w:shd w:val="clear" w:color="000000" w:fill="2DB34A"/>
            <w:noWrap/>
            <w:vAlign w:val="center"/>
            <w:hideMark/>
          </w:tcPr>
          <w:p w:rsidRPr="007B4F16" w:rsidR="0093601F" w:rsidRDefault="0093601F" w14:paraId="5183963E"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301 008</w:t>
            </w:r>
          </w:p>
        </w:tc>
      </w:tr>
      <w:tr w:rsidRPr="00E5429A" w:rsidR="00FE7562" w:rsidTr="00E969D8" w14:paraId="7A37A170" w14:textId="77777777">
        <w:trPr>
          <w:trHeight w:val="20"/>
        </w:trPr>
        <w:tc>
          <w:tcPr>
            <w:tcW w:w="241" w:type="pct"/>
            <w:vAlign w:val="center"/>
            <w:hideMark/>
          </w:tcPr>
          <w:p w:rsidRPr="007B4F16" w:rsidR="0093601F" w:rsidRDefault="0093601F" w14:paraId="4F1332D9"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9.1</w:t>
            </w:r>
          </w:p>
        </w:tc>
        <w:tc>
          <w:tcPr>
            <w:tcW w:w="1625" w:type="pct"/>
            <w:vAlign w:val="center"/>
            <w:hideMark/>
          </w:tcPr>
          <w:p w:rsidRPr="007B4F16" w:rsidR="0093601F" w:rsidRDefault="0093601F" w14:paraId="2E92929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Adaptacja do Zmian klimatu Część 1) Adaptacja do zmian klimatu</w:t>
            </w:r>
          </w:p>
        </w:tc>
        <w:tc>
          <w:tcPr>
            <w:tcW w:w="557" w:type="pct"/>
            <w:noWrap/>
            <w:vAlign w:val="center"/>
            <w:hideMark/>
          </w:tcPr>
          <w:p w:rsidRPr="007B4F16" w:rsidR="0093601F" w:rsidRDefault="0093601F" w14:paraId="480D6F16"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4 522</w:t>
            </w:r>
          </w:p>
        </w:tc>
        <w:tc>
          <w:tcPr>
            <w:tcW w:w="541" w:type="pct"/>
            <w:noWrap/>
            <w:vAlign w:val="center"/>
            <w:hideMark/>
          </w:tcPr>
          <w:p w:rsidRPr="007B4F16" w:rsidR="0093601F" w:rsidRDefault="0093601F" w14:paraId="466B717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19 514</w:t>
            </w:r>
          </w:p>
        </w:tc>
        <w:tc>
          <w:tcPr>
            <w:tcW w:w="554" w:type="pct"/>
            <w:noWrap/>
            <w:vAlign w:val="center"/>
            <w:hideMark/>
          </w:tcPr>
          <w:p w:rsidRPr="007B4F16" w:rsidR="0093601F" w:rsidRDefault="0093601F" w14:paraId="22EDA1B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29 410</w:t>
            </w:r>
          </w:p>
        </w:tc>
        <w:tc>
          <w:tcPr>
            <w:tcW w:w="524" w:type="pct"/>
            <w:noWrap/>
            <w:vAlign w:val="center"/>
            <w:hideMark/>
          </w:tcPr>
          <w:p w:rsidRPr="007B4F16" w:rsidR="0093601F" w:rsidRDefault="0093601F" w14:paraId="116223D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53 446</w:t>
            </w:r>
          </w:p>
        </w:tc>
        <w:tc>
          <w:tcPr>
            <w:tcW w:w="451" w:type="pct"/>
            <w:noWrap/>
            <w:vAlign w:val="center"/>
            <w:hideMark/>
          </w:tcPr>
          <w:p w:rsidRPr="007B4F16" w:rsidR="0093601F" w:rsidRDefault="0093601F" w14:paraId="7D054BE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4F3D356E"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53 446</w:t>
            </w:r>
          </w:p>
        </w:tc>
      </w:tr>
      <w:tr w:rsidRPr="00E5429A" w:rsidR="00FE7562" w:rsidTr="00E969D8" w14:paraId="7A471A47" w14:textId="77777777">
        <w:trPr>
          <w:trHeight w:val="20"/>
        </w:trPr>
        <w:tc>
          <w:tcPr>
            <w:tcW w:w="241" w:type="pct"/>
            <w:vAlign w:val="center"/>
            <w:hideMark/>
          </w:tcPr>
          <w:p w:rsidRPr="007B4F16" w:rsidR="0093601F" w:rsidRDefault="0093601F" w14:paraId="433935C8"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9.2</w:t>
            </w:r>
          </w:p>
        </w:tc>
        <w:tc>
          <w:tcPr>
            <w:tcW w:w="1625" w:type="pct"/>
            <w:vAlign w:val="center"/>
            <w:hideMark/>
          </w:tcPr>
          <w:p w:rsidRPr="007B4F16" w:rsidR="0093601F" w:rsidRDefault="0093601F" w14:paraId="04D1094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xml:space="preserve">Ogólnopolski program finansowania służb ratowniczych. Część 2 Modernizacja remiz Ochotniczych Straży Pożarnych </w:t>
            </w:r>
          </w:p>
        </w:tc>
        <w:tc>
          <w:tcPr>
            <w:tcW w:w="557" w:type="pct"/>
            <w:noWrap/>
            <w:vAlign w:val="center"/>
            <w:hideMark/>
          </w:tcPr>
          <w:p w:rsidRPr="007B4F16" w:rsidR="0093601F" w:rsidRDefault="0093601F" w14:paraId="625ED26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ABA5D7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42 570</w:t>
            </w:r>
          </w:p>
        </w:tc>
        <w:tc>
          <w:tcPr>
            <w:tcW w:w="554" w:type="pct"/>
            <w:noWrap/>
            <w:vAlign w:val="center"/>
            <w:hideMark/>
          </w:tcPr>
          <w:p w:rsidRPr="007B4F16" w:rsidR="0093601F" w:rsidRDefault="0093601F" w14:paraId="0AA0398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3FCAE833"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42 570</w:t>
            </w:r>
          </w:p>
        </w:tc>
        <w:tc>
          <w:tcPr>
            <w:tcW w:w="451" w:type="pct"/>
            <w:noWrap/>
            <w:vAlign w:val="center"/>
            <w:hideMark/>
          </w:tcPr>
          <w:p w:rsidRPr="007B4F16" w:rsidR="0093601F" w:rsidRDefault="0093601F" w14:paraId="663ABA4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760A0AA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42 570</w:t>
            </w:r>
          </w:p>
        </w:tc>
      </w:tr>
      <w:tr w:rsidRPr="00E5429A" w:rsidR="00FE7562" w:rsidTr="00E969D8" w14:paraId="29A64BD2" w14:textId="77777777">
        <w:trPr>
          <w:trHeight w:val="20"/>
        </w:trPr>
        <w:tc>
          <w:tcPr>
            <w:tcW w:w="241" w:type="pct"/>
            <w:vAlign w:val="center"/>
            <w:hideMark/>
          </w:tcPr>
          <w:p w:rsidRPr="007B4F16" w:rsidR="0093601F" w:rsidRDefault="0093601F" w14:paraId="14C81ACB"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9.3</w:t>
            </w:r>
          </w:p>
        </w:tc>
        <w:tc>
          <w:tcPr>
            <w:tcW w:w="1625" w:type="pct"/>
            <w:vAlign w:val="center"/>
            <w:hideMark/>
          </w:tcPr>
          <w:p w:rsidRPr="007B4F16" w:rsidR="0093601F" w:rsidRDefault="0093601F" w14:paraId="5BB8A11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Ogólnopolski System Finansowania Służb Ratowniczych. Część 1) Dofinansowanie zakupu specjalistycznego sprzętu wykorzystywanego w akcjach ratowniczych</w:t>
            </w:r>
          </w:p>
        </w:tc>
        <w:tc>
          <w:tcPr>
            <w:tcW w:w="557" w:type="pct"/>
            <w:noWrap/>
            <w:vAlign w:val="center"/>
            <w:hideMark/>
          </w:tcPr>
          <w:p w:rsidRPr="007B4F16" w:rsidR="0093601F" w:rsidRDefault="0093601F" w14:paraId="55096DF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65CC587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29 452</w:t>
            </w:r>
          </w:p>
        </w:tc>
        <w:tc>
          <w:tcPr>
            <w:tcW w:w="554" w:type="pct"/>
            <w:noWrap/>
            <w:vAlign w:val="center"/>
            <w:hideMark/>
          </w:tcPr>
          <w:p w:rsidRPr="007B4F16" w:rsidR="0093601F" w:rsidRDefault="0093601F" w14:paraId="6B6A04B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5D432775"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29 452</w:t>
            </w:r>
          </w:p>
        </w:tc>
        <w:tc>
          <w:tcPr>
            <w:tcW w:w="451" w:type="pct"/>
            <w:noWrap/>
            <w:vAlign w:val="center"/>
            <w:hideMark/>
          </w:tcPr>
          <w:p w:rsidRPr="007B4F16" w:rsidR="0093601F" w:rsidRDefault="0093601F" w14:paraId="744DAB0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62A6876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29 452</w:t>
            </w:r>
          </w:p>
        </w:tc>
      </w:tr>
      <w:tr w:rsidRPr="00E5429A" w:rsidR="00FE7562" w:rsidTr="00E969D8" w14:paraId="47188617" w14:textId="77777777">
        <w:trPr>
          <w:trHeight w:val="20"/>
        </w:trPr>
        <w:tc>
          <w:tcPr>
            <w:tcW w:w="241" w:type="pct"/>
            <w:vAlign w:val="center"/>
            <w:hideMark/>
          </w:tcPr>
          <w:p w:rsidRPr="007B4F16" w:rsidR="0093601F" w:rsidRDefault="0093601F" w14:paraId="6BB78E5A" w14:textId="77777777">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9.4</w:t>
            </w:r>
          </w:p>
        </w:tc>
        <w:tc>
          <w:tcPr>
            <w:tcW w:w="1625" w:type="pct"/>
            <w:vAlign w:val="center"/>
            <w:hideMark/>
          </w:tcPr>
          <w:p w:rsidRPr="007B4F16" w:rsidR="0093601F" w:rsidRDefault="0093601F" w14:paraId="7BDD157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Umorzenia</w:t>
            </w:r>
          </w:p>
        </w:tc>
        <w:tc>
          <w:tcPr>
            <w:tcW w:w="557" w:type="pct"/>
            <w:noWrap/>
            <w:vAlign w:val="center"/>
            <w:hideMark/>
          </w:tcPr>
          <w:p w:rsidRPr="007B4F16" w:rsidR="0093601F" w:rsidRDefault="0093601F" w14:paraId="6B8C8EE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0A5321B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36</w:t>
            </w:r>
          </w:p>
        </w:tc>
        <w:tc>
          <w:tcPr>
            <w:tcW w:w="554" w:type="pct"/>
            <w:noWrap/>
            <w:vAlign w:val="center"/>
            <w:hideMark/>
          </w:tcPr>
          <w:p w:rsidRPr="007B4F16" w:rsidR="0093601F" w:rsidRDefault="0093601F" w14:paraId="32403AD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51D7AF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36</w:t>
            </w:r>
          </w:p>
        </w:tc>
        <w:tc>
          <w:tcPr>
            <w:tcW w:w="451" w:type="pct"/>
            <w:noWrap/>
            <w:vAlign w:val="center"/>
            <w:hideMark/>
          </w:tcPr>
          <w:p w:rsidRPr="007B4F16" w:rsidR="0093601F" w:rsidRDefault="0093601F" w14:paraId="3703D03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07" w:type="pct"/>
            <w:noWrap/>
            <w:vAlign w:val="center"/>
            <w:hideMark/>
          </w:tcPr>
          <w:p w:rsidRPr="007B4F16" w:rsidR="0093601F" w:rsidRDefault="0093601F" w14:paraId="2857B07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36</w:t>
            </w:r>
          </w:p>
        </w:tc>
      </w:tr>
      <w:tr w:rsidRPr="00E5429A" w:rsidR="00FE7562" w:rsidTr="00E969D8" w14:paraId="7235878A" w14:textId="77777777">
        <w:trPr>
          <w:trHeight w:val="20"/>
        </w:trPr>
        <w:tc>
          <w:tcPr>
            <w:tcW w:w="241" w:type="pct"/>
            <w:vAlign w:val="center"/>
            <w:hideMark/>
          </w:tcPr>
          <w:p w:rsidRPr="007B4F16" w:rsidR="0093601F" w:rsidRDefault="0093601F" w14:paraId="4B3985D7" w14:textId="6335F60A">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9.5</w:t>
            </w:r>
          </w:p>
        </w:tc>
        <w:tc>
          <w:tcPr>
            <w:tcW w:w="1625" w:type="pct"/>
            <w:vAlign w:val="center"/>
            <w:hideMark/>
          </w:tcPr>
          <w:p w:rsidRPr="007B4F16" w:rsidR="0093601F" w:rsidRDefault="0093601F" w14:paraId="78D065A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Fundusze Europejskie na Infrastrukturę, Klimat, Środowisko 2021-2027. Działanie FENX.01.02 Adaptacja terenów zurbanizowanych do zmian klimatu</w:t>
            </w:r>
          </w:p>
        </w:tc>
        <w:tc>
          <w:tcPr>
            <w:tcW w:w="557" w:type="pct"/>
            <w:noWrap/>
            <w:vAlign w:val="center"/>
            <w:hideMark/>
          </w:tcPr>
          <w:p w:rsidRPr="007B4F16" w:rsidR="0093601F" w:rsidRDefault="0093601F" w14:paraId="6DD82AED"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18F3CB1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5BC3417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4" w:type="pct"/>
            <w:noWrap/>
            <w:vAlign w:val="center"/>
            <w:hideMark/>
          </w:tcPr>
          <w:p w:rsidRPr="007B4F16" w:rsidR="0093601F" w:rsidRDefault="0093601F" w14:paraId="6CB2713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14ADB9FA"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51 098</w:t>
            </w:r>
          </w:p>
        </w:tc>
        <w:tc>
          <w:tcPr>
            <w:tcW w:w="507" w:type="pct"/>
            <w:noWrap/>
            <w:vAlign w:val="center"/>
            <w:hideMark/>
          </w:tcPr>
          <w:p w:rsidRPr="007B4F16" w:rsidR="0093601F" w:rsidRDefault="0093601F" w14:paraId="67C45674"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51 098</w:t>
            </w:r>
          </w:p>
        </w:tc>
      </w:tr>
    </w:tbl>
    <w:p w:rsidR="00E7168D" w:rsidRDefault="00E7168D" w14:paraId="6D53AC57" w14:textId="77777777">
      <w:r>
        <w:br w:type="page"/>
      </w:r>
    </w:p>
    <w:p w:rsidR="00E7168D" w:rsidRDefault="00E7168D" w14:paraId="40DBF100" w14:textId="77777777"/>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60"/>
        <w:gridCol w:w="3099"/>
        <w:gridCol w:w="1064"/>
        <w:gridCol w:w="1033"/>
        <w:gridCol w:w="1058"/>
        <w:gridCol w:w="1003"/>
        <w:gridCol w:w="860"/>
        <w:gridCol w:w="967"/>
      </w:tblGrid>
      <w:tr w:rsidRPr="00E969D8" w:rsidR="00E7168D" w:rsidTr="00817646" w14:paraId="48A5D7EE" w14:textId="77777777">
        <w:trPr>
          <w:trHeight w:val="20"/>
        </w:trPr>
        <w:tc>
          <w:tcPr>
            <w:tcW w:w="241" w:type="pct"/>
            <w:vMerge w:val="restart"/>
            <w:shd w:val="clear" w:color="000000" w:fill="0099CC"/>
            <w:vAlign w:val="center"/>
            <w:hideMark/>
          </w:tcPr>
          <w:p w:rsidRPr="00E969D8" w:rsidR="00E7168D" w:rsidRDefault="00E7168D" w14:paraId="02C4DF76"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w:t>
            </w:r>
          </w:p>
        </w:tc>
        <w:tc>
          <w:tcPr>
            <w:tcW w:w="1624" w:type="pct"/>
            <w:vMerge w:val="restart"/>
            <w:shd w:val="clear" w:color="000000" w:fill="0099CC"/>
            <w:vAlign w:val="center"/>
            <w:hideMark/>
          </w:tcPr>
          <w:p w:rsidRPr="00E969D8" w:rsidR="00E7168D" w:rsidRDefault="00E7168D" w14:paraId="55BD50D0"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Priorytety środowiskowe i kierunki</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wydatkowania środków</w:t>
            </w:r>
          </w:p>
        </w:tc>
        <w:tc>
          <w:tcPr>
            <w:tcW w:w="3135" w:type="pct"/>
            <w:gridSpan w:val="6"/>
            <w:shd w:val="clear" w:color="000000" w:fill="0099CC"/>
            <w:vAlign w:val="center"/>
            <w:hideMark/>
          </w:tcPr>
          <w:p w:rsidRPr="00E969D8" w:rsidR="00E7168D" w:rsidRDefault="00E7168D" w14:paraId="5AD21614"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 xml:space="preserve">Wypłaty środków bilansowych Narodowego Funduszu i obsługiwanych środków europejskich lub zewnętrznych krajowych - pozabilansowych </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(dane tys. zł)</w:t>
            </w:r>
          </w:p>
        </w:tc>
      </w:tr>
      <w:tr w:rsidRPr="00E969D8" w:rsidR="00E7168D" w:rsidTr="00817646" w14:paraId="11B63BA9" w14:textId="77777777">
        <w:trPr>
          <w:trHeight w:val="370"/>
        </w:trPr>
        <w:tc>
          <w:tcPr>
            <w:tcW w:w="241" w:type="pct"/>
            <w:vMerge/>
            <w:vAlign w:val="center"/>
            <w:hideMark/>
          </w:tcPr>
          <w:p w:rsidRPr="00E969D8" w:rsidR="00E7168D" w:rsidRDefault="00E7168D" w14:paraId="1D59970F" w14:textId="77777777">
            <w:pPr>
              <w:spacing w:line="240" w:lineRule="auto"/>
              <w:rPr>
                <w:rFonts w:eastAsia="Times New Roman" w:asciiTheme="majorHAnsi" w:hAnsiTheme="majorHAnsi" w:cstheme="majorHAnsi"/>
                <w:b/>
                <w:bCs/>
                <w:color w:val="FFFFFF"/>
                <w:sz w:val="16"/>
                <w:szCs w:val="16"/>
                <w:lang w:eastAsia="pl-PL"/>
              </w:rPr>
            </w:pPr>
          </w:p>
        </w:tc>
        <w:tc>
          <w:tcPr>
            <w:tcW w:w="1624" w:type="pct"/>
            <w:vMerge/>
            <w:vAlign w:val="center"/>
            <w:hideMark/>
          </w:tcPr>
          <w:p w:rsidRPr="00E969D8" w:rsidR="00E7168D" w:rsidRDefault="00E7168D" w14:paraId="1104ECE0" w14:textId="77777777">
            <w:pPr>
              <w:spacing w:line="240" w:lineRule="auto"/>
              <w:rPr>
                <w:rFonts w:eastAsia="Times New Roman" w:asciiTheme="majorHAnsi" w:hAnsiTheme="majorHAnsi" w:cstheme="majorHAnsi"/>
                <w:b/>
                <w:bCs/>
                <w:color w:val="FFFFFF"/>
                <w:sz w:val="16"/>
                <w:szCs w:val="16"/>
                <w:lang w:eastAsia="pl-PL"/>
              </w:rPr>
            </w:pPr>
          </w:p>
        </w:tc>
        <w:tc>
          <w:tcPr>
            <w:tcW w:w="2178" w:type="pct"/>
            <w:gridSpan w:val="4"/>
            <w:shd w:val="clear" w:color="000000" w:fill="0099CC"/>
            <w:vAlign w:val="center"/>
            <w:hideMark/>
          </w:tcPr>
          <w:p w:rsidRPr="00E969D8" w:rsidR="00E7168D" w:rsidRDefault="00E7168D" w14:paraId="04FFF95D"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bilansowe Narodowego Funduszu</w:t>
            </w:r>
          </w:p>
        </w:tc>
        <w:tc>
          <w:tcPr>
            <w:tcW w:w="451" w:type="pct"/>
            <w:vMerge w:val="restart"/>
            <w:shd w:val="clear" w:color="000000" w:fill="0099CC"/>
            <w:vAlign w:val="center"/>
            <w:hideMark/>
          </w:tcPr>
          <w:p w:rsidRPr="00E969D8" w:rsidR="00E7168D" w:rsidRDefault="00E7168D" w14:paraId="6B0E09CC"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Środki poza-</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bilansowe NFOŚiGW</w:t>
            </w:r>
          </w:p>
        </w:tc>
        <w:tc>
          <w:tcPr>
            <w:tcW w:w="507" w:type="pct"/>
            <w:vMerge w:val="restart"/>
            <w:shd w:val="clear" w:color="000000" w:fill="0099CC"/>
            <w:vAlign w:val="center"/>
            <w:hideMark/>
          </w:tcPr>
          <w:p w:rsidRPr="00E969D8" w:rsidR="00E7168D" w:rsidRDefault="00E7168D" w14:paraId="149ACCF9"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 xml:space="preserve"> wypłaty środków bilansowych i poza-bilansowych (6+7)</w:t>
            </w:r>
          </w:p>
        </w:tc>
      </w:tr>
      <w:tr w:rsidRPr="00E969D8" w:rsidR="00E7168D" w:rsidTr="00817646" w14:paraId="54345C47" w14:textId="77777777">
        <w:trPr>
          <w:trHeight w:val="509"/>
        </w:trPr>
        <w:tc>
          <w:tcPr>
            <w:tcW w:w="241" w:type="pct"/>
            <w:vMerge/>
            <w:vAlign w:val="center"/>
            <w:hideMark/>
          </w:tcPr>
          <w:p w:rsidRPr="00E969D8" w:rsidR="00E7168D" w:rsidRDefault="00E7168D" w14:paraId="171B75A6" w14:textId="77777777">
            <w:pPr>
              <w:spacing w:line="240" w:lineRule="auto"/>
              <w:rPr>
                <w:rFonts w:eastAsia="Times New Roman" w:asciiTheme="majorHAnsi" w:hAnsiTheme="majorHAnsi" w:cstheme="majorHAnsi"/>
                <w:b/>
                <w:bCs/>
                <w:color w:val="FFFFFF"/>
                <w:sz w:val="16"/>
                <w:szCs w:val="16"/>
                <w:lang w:eastAsia="pl-PL"/>
              </w:rPr>
            </w:pPr>
          </w:p>
        </w:tc>
        <w:tc>
          <w:tcPr>
            <w:tcW w:w="1624" w:type="pct"/>
            <w:vMerge/>
            <w:vAlign w:val="center"/>
            <w:hideMark/>
          </w:tcPr>
          <w:p w:rsidRPr="00E969D8" w:rsidR="00E7168D" w:rsidRDefault="00E7168D" w14:paraId="137D1E13" w14:textId="77777777">
            <w:pPr>
              <w:spacing w:line="240" w:lineRule="auto"/>
              <w:rPr>
                <w:rFonts w:eastAsia="Times New Roman" w:asciiTheme="majorHAnsi" w:hAnsiTheme="majorHAnsi" w:cstheme="majorHAnsi"/>
                <w:b/>
                <w:bCs/>
                <w:color w:val="FFFFFF"/>
                <w:sz w:val="16"/>
                <w:szCs w:val="16"/>
                <w:lang w:eastAsia="pl-PL"/>
              </w:rPr>
            </w:pPr>
          </w:p>
        </w:tc>
        <w:tc>
          <w:tcPr>
            <w:tcW w:w="557" w:type="pct"/>
            <w:vMerge w:val="restart"/>
            <w:shd w:val="clear" w:color="000000" w:fill="0099CC"/>
            <w:vAlign w:val="center"/>
            <w:hideMark/>
          </w:tcPr>
          <w:p w:rsidRPr="00E969D8" w:rsidR="00E7168D" w:rsidRDefault="00E7168D" w14:paraId="41F77E4B"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E969D8" w:rsidR="00E7168D" w:rsidRDefault="00E7168D" w14:paraId="4EB4D059"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Pozostałe formy finansowania dotacyjnego</w:t>
            </w:r>
          </w:p>
        </w:tc>
        <w:tc>
          <w:tcPr>
            <w:tcW w:w="554" w:type="pct"/>
            <w:vMerge w:val="restart"/>
            <w:shd w:val="clear" w:color="000000" w:fill="0099CC"/>
            <w:vAlign w:val="center"/>
            <w:hideMark/>
          </w:tcPr>
          <w:p w:rsidRPr="00E969D8" w:rsidR="00E7168D" w:rsidRDefault="00E7168D" w14:paraId="09A9BCA7"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Finansowanie zwrotne</w:t>
            </w:r>
          </w:p>
        </w:tc>
        <w:tc>
          <w:tcPr>
            <w:tcW w:w="525" w:type="pct"/>
            <w:vMerge w:val="restart"/>
            <w:shd w:val="clear" w:color="000000" w:fill="0099CC"/>
            <w:vAlign w:val="center"/>
            <w:hideMark/>
          </w:tcPr>
          <w:p w:rsidRPr="00E969D8" w:rsidR="00E7168D" w:rsidRDefault="00E7168D" w14:paraId="4FB70FBC" w14:textId="77777777">
            <w:pPr>
              <w:spacing w:line="240" w:lineRule="auto"/>
              <w:jc w:val="center"/>
              <w:rPr>
                <w:rFonts w:eastAsia="Times New Roman" w:asciiTheme="majorHAnsi" w:hAnsiTheme="majorHAnsi" w:cstheme="majorHAnsi"/>
                <w:b/>
                <w:bCs/>
                <w:color w:val="FFFFFF"/>
                <w:sz w:val="16"/>
                <w:szCs w:val="16"/>
                <w:lang w:eastAsia="pl-PL"/>
              </w:rPr>
            </w:pPr>
            <w:r w:rsidRPr="00E969D8">
              <w:rPr>
                <w:rFonts w:eastAsia="Times New Roman" w:asciiTheme="majorHAnsi" w:hAnsiTheme="majorHAnsi" w:cstheme="majorHAnsi"/>
                <w:b/>
                <w:bCs/>
                <w:color w:val="FFFFFF"/>
                <w:sz w:val="16"/>
                <w:szCs w:val="16"/>
                <w:lang w:eastAsia="pl-PL"/>
              </w:rPr>
              <w:t>RAZEM</w:t>
            </w:r>
            <w:r w:rsidRPr="00E969D8">
              <w:rPr>
                <w:rFonts w:eastAsia="Times New Roman" w:asciiTheme="majorHAnsi" w:hAnsiTheme="majorHAnsi" w:cstheme="majorHAnsi"/>
                <w:b/>
                <w:bCs/>
                <w:color w:val="FFFFFF"/>
                <w:sz w:val="16"/>
                <w:szCs w:val="16"/>
                <w:lang w:eastAsia="pl-PL"/>
              </w:rPr>
              <w:br/>
            </w:r>
            <w:r w:rsidRPr="00E969D8">
              <w:rPr>
                <w:rFonts w:eastAsia="Times New Roman" w:asciiTheme="majorHAnsi" w:hAnsiTheme="majorHAnsi" w:cstheme="majorHAnsi"/>
                <w:b/>
                <w:bCs/>
                <w:color w:val="FFFFFF"/>
                <w:sz w:val="16"/>
                <w:szCs w:val="16"/>
                <w:lang w:eastAsia="pl-PL"/>
              </w:rPr>
              <w:t>ze środków bilansowych Narodowego Funduszu (3+4+5)</w:t>
            </w:r>
          </w:p>
        </w:tc>
        <w:tc>
          <w:tcPr>
            <w:tcW w:w="451" w:type="pct"/>
            <w:vMerge/>
            <w:vAlign w:val="center"/>
            <w:hideMark/>
          </w:tcPr>
          <w:p w:rsidRPr="00E969D8" w:rsidR="00E7168D" w:rsidRDefault="00E7168D" w14:paraId="3CE37A8F" w14:textId="77777777">
            <w:pPr>
              <w:spacing w:line="240" w:lineRule="auto"/>
              <w:rPr>
                <w:rFonts w:eastAsia="Times New Roman" w:asciiTheme="majorHAnsi" w:hAnsiTheme="majorHAnsi" w:cstheme="majorHAnsi"/>
                <w:b/>
                <w:bCs/>
                <w:color w:val="FFFFFF"/>
                <w:sz w:val="16"/>
                <w:szCs w:val="16"/>
                <w:lang w:eastAsia="pl-PL"/>
              </w:rPr>
            </w:pPr>
          </w:p>
        </w:tc>
        <w:tc>
          <w:tcPr>
            <w:tcW w:w="507" w:type="pct"/>
            <w:vMerge/>
            <w:vAlign w:val="center"/>
            <w:hideMark/>
          </w:tcPr>
          <w:p w:rsidRPr="00E969D8" w:rsidR="00E7168D" w:rsidRDefault="00E7168D" w14:paraId="7DE1A2ED" w14:textId="77777777">
            <w:pPr>
              <w:spacing w:line="240" w:lineRule="auto"/>
              <w:rPr>
                <w:rFonts w:eastAsia="Times New Roman" w:asciiTheme="majorHAnsi" w:hAnsiTheme="majorHAnsi" w:cstheme="majorHAnsi"/>
                <w:b/>
                <w:bCs/>
                <w:color w:val="FFFFFF"/>
                <w:sz w:val="16"/>
                <w:szCs w:val="16"/>
                <w:lang w:eastAsia="pl-PL"/>
              </w:rPr>
            </w:pPr>
          </w:p>
        </w:tc>
      </w:tr>
      <w:tr w:rsidRPr="00E5429A" w:rsidR="00E7168D" w:rsidTr="00817646" w14:paraId="7DB807BE" w14:textId="77777777">
        <w:trPr>
          <w:trHeight w:val="509"/>
        </w:trPr>
        <w:tc>
          <w:tcPr>
            <w:tcW w:w="241" w:type="pct"/>
            <w:vMerge/>
            <w:vAlign w:val="center"/>
            <w:hideMark/>
          </w:tcPr>
          <w:p w:rsidRPr="00E5429A" w:rsidR="00E7168D" w:rsidRDefault="00E7168D" w14:paraId="77C4E522" w14:textId="77777777">
            <w:pPr>
              <w:spacing w:line="240" w:lineRule="auto"/>
              <w:rPr>
                <w:rFonts w:eastAsia="Times New Roman" w:asciiTheme="majorHAnsi" w:hAnsiTheme="majorHAnsi" w:cstheme="majorHAnsi"/>
                <w:b/>
                <w:bCs/>
                <w:color w:val="FFFFFF"/>
                <w:sz w:val="12"/>
                <w:szCs w:val="12"/>
                <w:lang w:eastAsia="pl-PL"/>
              </w:rPr>
            </w:pPr>
          </w:p>
        </w:tc>
        <w:tc>
          <w:tcPr>
            <w:tcW w:w="1624" w:type="pct"/>
            <w:vMerge/>
            <w:vAlign w:val="center"/>
            <w:hideMark/>
          </w:tcPr>
          <w:p w:rsidRPr="00E5429A" w:rsidR="00E7168D" w:rsidRDefault="00E7168D" w14:paraId="57974548"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E7168D" w:rsidRDefault="00E7168D" w14:paraId="6149C5C7"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E7168D" w:rsidRDefault="00E7168D" w14:paraId="66354F56"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E7168D" w:rsidRDefault="00E7168D" w14:paraId="26319399" w14:textId="77777777">
            <w:pPr>
              <w:spacing w:line="240" w:lineRule="auto"/>
              <w:rPr>
                <w:rFonts w:eastAsia="Times New Roman" w:asciiTheme="majorHAnsi" w:hAnsiTheme="majorHAnsi" w:cstheme="majorHAnsi"/>
                <w:b/>
                <w:bCs/>
                <w:color w:val="FFFFFF"/>
                <w:sz w:val="12"/>
                <w:szCs w:val="12"/>
                <w:lang w:eastAsia="pl-PL"/>
              </w:rPr>
            </w:pPr>
          </w:p>
        </w:tc>
        <w:tc>
          <w:tcPr>
            <w:tcW w:w="525" w:type="pct"/>
            <w:vMerge/>
            <w:vAlign w:val="center"/>
            <w:hideMark/>
          </w:tcPr>
          <w:p w:rsidRPr="00E5429A" w:rsidR="00E7168D" w:rsidRDefault="00E7168D" w14:paraId="56F82A00"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E7168D" w:rsidRDefault="00E7168D" w14:paraId="09701E8A"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E7168D" w:rsidRDefault="00E7168D" w14:paraId="2D50541F" w14:textId="77777777">
            <w:pPr>
              <w:spacing w:line="240" w:lineRule="auto"/>
              <w:rPr>
                <w:rFonts w:eastAsia="Times New Roman" w:asciiTheme="majorHAnsi" w:hAnsiTheme="majorHAnsi" w:cstheme="majorHAnsi"/>
                <w:b/>
                <w:bCs/>
                <w:color w:val="FFFFFF"/>
                <w:sz w:val="12"/>
                <w:szCs w:val="12"/>
                <w:lang w:eastAsia="pl-PL"/>
              </w:rPr>
            </w:pPr>
          </w:p>
        </w:tc>
      </w:tr>
      <w:tr w:rsidRPr="00E5429A" w:rsidR="00E7168D" w:rsidTr="00817646" w14:paraId="527553A9" w14:textId="77777777">
        <w:trPr>
          <w:trHeight w:val="509"/>
        </w:trPr>
        <w:tc>
          <w:tcPr>
            <w:tcW w:w="241" w:type="pct"/>
            <w:vMerge/>
            <w:vAlign w:val="center"/>
            <w:hideMark/>
          </w:tcPr>
          <w:p w:rsidRPr="00E5429A" w:rsidR="00E7168D" w:rsidRDefault="00E7168D" w14:paraId="180E061A" w14:textId="77777777">
            <w:pPr>
              <w:spacing w:line="240" w:lineRule="auto"/>
              <w:rPr>
                <w:rFonts w:eastAsia="Times New Roman" w:asciiTheme="majorHAnsi" w:hAnsiTheme="majorHAnsi" w:cstheme="majorHAnsi"/>
                <w:b/>
                <w:bCs/>
                <w:color w:val="FFFFFF"/>
                <w:sz w:val="12"/>
                <w:szCs w:val="12"/>
                <w:lang w:eastAsia="pl-PL"/>
              </w:rPr>
            </w:pPr>
          </w:p>
        </w:tc>
        <w:tc>
          <w:tcPr>
            <w:tcW w:w="1624" w:type="pct"/>
            <w:vMerge/>
            <w:vAlign w:val="center"/>
            <w:hideMark/>
          </w:tcPr>
          <w:p w:rsidRPr="00E5429A" w:rsidR="00E7168D" w:rsidRDefault="00E7168D" w14:paraId="6D0CD382"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E5429A" w:rsidR="00E7168D" w:rsidRDefault="00E7168D" w14:paraId="201B07AF"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E5429A" w:rsidR="00E7168D" w:rsidRDefault="00E7168D" w14:paraId="480275F4" w14:textId="77777777">
            <w:pPr>
              <w:spacing w:line="240" w:lineRule="auto"/>
              <w:rPr>
                <w:rFonts w:eastAsia="Times New Roman" w:asciiTheme="majorHAnsi" w:hAnsiTheme="majorHAnsi" w:cstheme="majorHAnsi"/>
                <w:b/>
                <w:bCs/>
                <w:color w:val="FFFFFF"/>
                <w:sz w:val="12"/>
                <w:szCs w:val="12"/>
                <w:lang w:eastAsia="pl-PL"/>
              </w:rPr>
            </w:pPr>
          </w:p>
        </w:tc>
        <w:tc>
          <w:tcPr>
            <w:tcW w:w="554" w:type="pct"/>
            <w:vMerge/>
            <w:vAlign w:val="center"/>
            <w:hideMark/>
          </w:tcPr>
          <w:p w:rsidRPr="00E5429A" w:rsidR="00E7168D" w:rsidRDefault="00E7168D" w14:paraId="2173E005" w14:textId="77777777">
            <w:pPr>
              <w:spacing w:line="240" w:lineRule="auto"/>
              <w:rPr>
                <w:rFonts w:eastAsia="Times New Roman" w:asciiTheme="majorHAnsi" w:hAnsiTheme="majorHAnsi" w:cstheme="majorHAnsi"/>
                <w:b/>
                <w:bCs/>
                <w:color w:val="FFFFFF"/>
                <w:sz w:val="12"/>
                <w:szCs w:val="12"/>
                <w:lang w:eastAsia="pl-PL"/>
              </w:rPr>
            </w:pPr>
          </w:p>
        </w:tc>
        <w:tc>
          <w:tcPr>
            <w:tcW w:w="525" w:type="pct"/>
            <w:vMerge/>
            <w:vAlign w:val="center"/>
            <w:hideMark/>
          </w:tcPr>
          <w:p w:rsidRPr="00E5429A" w:rsidR="00E7168D" w:rsidRDefault="00E7168D" w14:paraId="7565D324" w14:textId="77777777">
            <w:pPr>
              <w:spacing w:line="240" w:lineRule="auto"/>
              <w:rPr>
                <w:rFonts w:eastAsia="Times New Roman" w:asciiTheme="majorHAnsi" w:hAnsiTheme="majorHAnsi" w:cstheme="majorHAnsi"/>
                <w:b/>
                <w:bCs/>
                <w:color w:val="FFFFFF"/>
                <w:sz w:val="12"/>
                <w:szCs w:val="12"/>
                <w:lang w:eastAsia="pl-PL"/>
              </w:rPr>
            </w:pPr>
          </w:p>
        </w:tc>
        <w:tc>
          <w:tcPr>
            <w:tcW w:w="451" w:type="pct"/>
            <w:vMerge/>
            <w:vAlign w:val="center"/>
            <w:hideMark/>
          </w:tcPr>
          <w:p w:rsidRPr="00E5429A" w:rsidR="00E7168D" w:rsidRDefault="00E7168D" w14:paraId="5E61F62D" w14:textId="77777777">
            <w:pPr>
              <w:spacing w:line="240" w:lineRule="auto"/>
              <w:rPr>
                <w:rFonts w:eastAsia="Times New Roman" w:asciiTheme="majorHAnsi" w:hAnsiTheme="majorHAnsi" w:cstheme="majorHAnsi"/>
                <w:b/>
                <w:bCs/>
                <w:color w:val="FFFFFF"/>
                <w:sz w:val="12"/>
                <w:szCs w:val="12"/>
                <w:lang w:eastAsia="pl-PL"/>
              </w:rPr>
            </w:pPr>
          </w:p>
        </w:tc>
        <w:tc>
          <w:tcPr>
            <w:tcW w:w="507" w:type="pct"/>
            <w:vMerge/>
            <w:vAlign w:val="center"/>
            <w:hideMark/>
          </w:tcPr>
          <w:p w:rsidRPr="00E5429A" w:rsidR="00E7168D" w:rsidRDefault="00E7168D" w14:paraId="6F2DFDFA" w14:textId="77777777">
            <w:pPr>
              <w:spacing w:line="240" w:lineRule="auto"/>
              <w:rPr>
                <w:rFonts w:eastAsia="Times New Roman" w:asciiTheme="majorHAnsi" w:hAnsiTheme="majorHAnsi" w:cstheme="majorHAnsi"/>
                <w:b/>
                <w:bCs/>
                <w:color w:val="FFFFFF"/>
                <w:sz w:val="12"/>
                <w:szCs w:val="12"/>
                <w:lang w:eastAsia="pl-PL"/>
              </w:rPr>
            </w:pPr>
          </w:p>
        </w:tc>
      </w:tr>
      <w:tr w:rsidRPr="00E5429A" w:rsidR="00E7168D" w:rsidTr="00817646" w14:paraId="347788F9" w14:textId="77777777">
        <w:trPr>
          <w:trHeight w:val="20"/>
        </w:trPr>
        <w:tc>
          <w:tcPr>
            <w:tcW w:w="241" w:type="pct"/>
            <w:vAlign w:val="center"/>
            <w:hideMark/>
          </w:tcPr>
          <w:p w:rsidRPr="00E5429A" w:rsidR="00E7168D" w:rsidRDefault="00E7168D" w14:paraId="7A174D56"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1</w:t>
            </w:r>
          </w:p>
        </w:tc>
        <w:tc>
          <w:tcPr>
            <w:tcW w:w="1624" w:type="pct"/>
            <w:vAlign w:val="center"/>
            <w:hideMark/>
          </w:tcPr>
          <w:p w:rsidRPr="00E5429A" w:rsidR="00E7168D" w:rsidRDefault="00E7168D" w14:paraId="6AFEDF5D"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2</w:t>
            </w:r>
          </w:p>
        </w:tc>
        <w:tc>
          <w:tcPr>
            <w:tcW w:w="557" w:type="pct"/>
            <w:vAlign w:val="center"/>
            <w:hideMark/>
          </w:tcPr>
          <w:p w:rsidRPr="00E5429A" w:rsidR="00E7168D" w:rsidRDefault="00E7168D" w14:paraId="4ECBEE31"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3</w:t>
            </w:r>
          </w:p>
        </w:tc>
        <w:tc>
          <w:tcPr>
            <w:tcW w:w="541" w:type="pct"/>
            <w:vAlign w:val="center"/>
            <w:hideMark/>
          </w:tcPr>
          <w:p w:rsidRPr="00E5429A" w:rsidR="00E7168D" w:rsidRDefault="00E7168D" w14:paraId="007DADF0"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4</w:t>
            </w:r>
          </w:p>
        </w:tc>
        <w:tc>
          <w:tcPr>
            <w:tcW w:w="554" w:type="pct"/>
            <w:vAlign w:val="center"/>
            <w:hideMark/>
          </w:tcPr>
          <w:p w:rsidRPr="00E5429A" w:rsidR="00E7168D" w:rsidRDefault="00E7168D" w14:paraId="70868562"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5</w:t>
            </w:r>
          </w:p>
        </w:tc>
        <w:tc>
          <w:tcPr>
            <w:tcW w:w="525" w:type="pct"/>
            <w:vAlign w:val="center"/>
            <w:hideMark/>
          </w:tcPr>
          <w:p w:rsidRPr="00E5429A" w:rsidR="00E7168D" w:rsidRDefault="00E7168D" w14:paraId="73B7FF74"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6</w:t>
            </w:r>
          </w:p>
        </w:tc>
        <w:tc>
          <w:tcPr>
            <w:tcW w:w="451" w:type="pct"/>
            <w:vAlign w:val="center"/>
            <w:hideMark/>
          </w:tcPr>
          <w:p w:rsidRPr="00E5429A" w:rsidR="00E7168D" w:rsidRDefault="00E7168D" w14:paraId="74CFFE72"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7</w:t>
            </w:r>
          </w:p>
        </w:tc>
        <w:tc>
          <w:tcPr>
            <w:tcW w:w="507" w:type="pct"/>
            <w:vAlign w:val="center"/>
            <w:hideMark/>
          </w:tcPr>
          <w:p w:rsidRPr="00E5429A" w:rsidR="00E7168D" w:rsidRDefault="00E7168D" w14:paraId="6A615E9C" w14:textId="77777777">
            <w:pPr>
              <w:spacing w:line="240" w:lineRule="auto"/>
              <w:jc w:val="center"/>
              <w:rPr>
                <w:rFonts w:eastAsia="Times New Roman" w:asciiTheme="majorHAnsi" w:hAnsiTheme="majorHAnsi" w:cstheme="majorHAnsi"/>
                <w:sz w:val="12"/>
                <w:szCs w:val="12"/>
                <w:lang w:eastAsia="pl-PL"/>
              </w:rPr>
            </w:pPr>
            <w:r w:rsidRPr="00E5429A">
              <w:rPr>
                <w:rFonts w:eastAsia="Times New Roman" w:asciiTheme="majorHAnsi" w:hAnsiTheme="majorHAnsi" w:cstheme="majorHAnsi"/>
                <w:sz w:val="12"/>
                <w:szCs w:val="12"/>
                <w:lang w:eastAsia="pl-PL"/>
              </w:rPr>
              <w:t>8</w:t>
            </w:r>
          </w:p>
        </w:tc>
      </w:tr>
      <w:tr w:rsidRPr="00E5429A" w:rsidR="00FE7562" w:rsidTr="00817646" w14:paraId="7BC90293" w14:textId="77777777">
        <w:trPr>
          <w:trHeight w:val="20"/>
        </w:trPr>
        <w:tc>
          <w:tcPr>
            <w:tcW w:w="241" w:type="pct"/>
            <w:vAlign w:val="center"/>
            <w:hideMark/>
          </w:tcPr>
          <w:p w:rsidRPr="007B4F16" w:rsidR="0093601F" w:rsidRDefault="0093601F" w14:paraId="0A9DAC73" w14:textId="134586DE">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9.6</w:t>
            </w:r>
          </w:p>
        </w:tc>
        <w:tc>
          <w:tcPr>
            <w:tcW w:w="1624" w:type="pct"/>
            <w:vAlign w:val="center"/>
            <w:hideMark/>
          </w:tcPr>
          <w:p w:rsidRPr="007B4F16" w:rsidR="0093601F" w:rsidRDefault="0093601F" w14:paraId="5DED803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Fundusze Europejskie na Infrastrukturę, Klimat, Środowisko 2021-2027. Działanie FENX.02.04 Adaptacja do zmian klimatu, zapobieganie klęskom i katastrofom</w:t>
            </w:r>
          </w:p>
        </w:tc>
        <w:tc>
          <w:tcPr>
            <w:tcW w:w="557" w:type="pct"/>
            <w:noWrap/>
            <w:vAlign w:val="center"/>
            <w:hideMark/>
          </w:tcPr>
          <w:p w:rsidRPr="007B4F16" w:rsidR="0093601F" w:rsidRDefault="0093601F" w14:paraId="7B5D4A1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44EF914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35A5D4B8"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5" w:type="pct"/>
            <w:noWrap/>
            <w:vAlign w:val="center"/>
            <w:hideMark/>
          </w:tcPr>
          <w:p w:rsidRPr="007B4F16" w:rsidR="0093601F" w:rsidRDefault="0093601F" w14:paraId="35DE74F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323993E0"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15 729</w:t>
            </w:r>
          </w:p>
        </w:tc>
        <w:tc>
          <w:tcPr>
            <w:tcW w:w="507" w:type="pct"/>
            <w:noWrap/>
            <w:vAlign w:val="center"/>
            <w:hideMark/>
          </w:tcPr>
          <w:p w:rsidRPr="007B4F16" w:rsidR="0093601F" w:rsidRDefault="0093601F" w14:paraId="65EACD0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15 729</w:t>
            </w:r>
          </w:p>
        </w:tc>
      </w:tr>
      <w:tr w:rsidRPr="00E5429A" w:rsidR="00FE7562" w:rsidTr="00817646" w14:paraId="204EBAF9" w14:textId="77777777">
        <w:trPr>
          <w:trHeight w:val="20"/>
        </w:trPr>
        <w:tc>
          <w:tcPr>
            <w:tcW w:w="241" w:type="pct"/>
            <w:vAlign w:val="center"/>
            <w:hideMark/>
          </w:tcPr>
          <w:p w:rsidRPr="007B4F16" w:rsidR="0093601F" w:rsidRDefault="0093601F" w14:paraId="6974AA99" w14:textId="1E736AD9">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9.7</w:t>
            </w:r>
          </w:p>
        </w:tc>
        <w:tc>
          <w:tcPr>
            <w:tcW w:w="1624" w:type="pct"/>
            <w:vAlign w:val="center"/>
            <w:hideMark/>
          </w:tcPr>
          <w:p w:rsidRPr="007B4F16" w:rsidR="0093601F" w:rsidRDefault="0093601F" w14:paraId="3BC1B0AF"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Fundusze Europejskie na Infrastrukturę, Klimat, Środowisko 2021-2027. Działanie FENX.02.05 Woda do spożycia</w:t>
            </w:r>
          </w:p>
        </w:tc>
        <w:tc>
          <w:tcPr>
            <w:tcW w:w="557" w:type="pct"/>
            <w:noWrap/>
            <w:vAlign w:val="center"/>
            <w:hideMark/>
          </w:tcPr>
          <w:p w:rsidRPr="007B4F16" w:rsidR="0093601F" w:rsidRDefault="0093601F" w14:paraId="10A4022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7EF2ED6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488974F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5" w:type="pct"/>
            <w:noWrap/>
            <w:vAlign w:val="center"/>
            <w:hideMark/>
          </w:tcPr>
          <w:p w:rsidRPr="007B4F16" w:rsidR="0093601F" w:rsidRDefault="0093601F" w14:paraId="5C58C93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552C70F7"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38 420</w:t>
            </w:r>
          </w:p>
        </w:tc>
        <w:tc>
          <w:tcPr>
            <w:tcW w:w="507" w:type="pct"/>
            <w:noWrap/>
            <w:vAlign w:val="center"/>
            <w:hideMark/>
          </w:tcPr>
          <w:p w:rsidRPr="007B4F16" w:rsidR="0093601F" w:rsidRDefault="0093601F" w14:paraId="24F684BB"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38 420</w:t>
            </w:r>
          </w:p>
        </w:tc>
      </w:tr>
      <w:tr w:rsidRPr="00E5429A" w:rsidR="00FE7562" w:rsidTr="00817646" w14:paraId="6929EAFE" w14:textId="77777777">
        <w:trPr>
          <w:trHeight w:val="20"/>
        </w:trPr>
        <w:tc>
          <w:tcPr>
            <w:tcW w:w="241" w:type="pct"/>
            <w:vAlign w:val="center"/>
            <w:hideMark/>
          </w:tcPr>
          <w:p w:rsidRPr="007B4F16" w:rsidR="0093601F" w:rsidRDefault="0093601F" w14:paraId="0767AF6A" w14:textId="6500F702">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9.8</w:t>
            </w:r>
          </w:p>
        </w:tc>
        <w:tc>
          <w:tcPr>
            <w:tcW w:w="1624" w:type="pct"/>
            <w:vAlign w:val="center"/>
            <w:hideMark/>
          </w:tcPr>
          <w:p w:rsidRPr="007B4F16" w:rsidR="0093601F" w:rsidRDefault="0093601F" w14:paraId="2FC1178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Fundusze Europejskie dla Polski Wschodniej na lata 2021-2027. Działanie FEPW.02.02 Adaptacja do zmian klimatu</w:t>
            </w:r>
          </w:p>
        </w:tc>
        <w:tc>
          <w:tcPr>
            <w:tcW w:w="557" w:type="pct"/>
            <w:noWrap/>
            <w:vAlign w:val="center"/>
            <w:hideMark/>
          </w:tcPr>
          <w:p w:rsidRPr="007B4F16" w:rsidR="0093601F" w:rsidRDefault="0093601F" w14:paraId="1DB05B5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11AD663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4436E947"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5" w:type="pct"/>
            <w:noWrap/>
            <w:vAlign w:val="center"/>
            <w:hideMark/>
          </w:tcPr>
          <w:p w:rsidRPr="007B4F16" w:rsidR="0093601F" w:rsidRDefault="0093601F" w14:paraId="09A02376"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5F7D111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45 711</w:t>
            </w:r>
          </w:p>
        </w:tc>
        <w:tc>
          <w:tcPr>
            <w:tcW w:w="507" w:type="pct"/>
            <w:noWrap/>
            <w:vAlign w:val="center"/>
            <w:hideMark/>
          </w:tcPr>
          <w:p w:rsidRPr="007B4F16" w:rsidR="0093601F" w:rsidRDefault="0093601F" w14:paraId="5C05E4DD"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45 711</w:t>
            </w:r>
          </w:p>
        </w:tc>
      </w:tr>
      <w:tr w:rsidRPr="00E5429A" w:rsidR="00FE7562" w:rsidTr="00817646" w14:paraId="0BD7142C" w14:textId="77777777">
        <w:trPr>
          <w:trHeight w:val="20"/>
        </w:trPr>
        <w:tc>
          <w:tcPr>
            <w:tcW w:w="241" w:type="pct"/>
            <w:vAlign w:val="center"/>
            <w:hideMark/>
          </w:tcPr>
          <w:p w:rsidRPr="007B4F16" w:rsidR="0093601F" w:rsidRDefault="0093601F" w14:paraId="08290405" w14:textId="464E11F0">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9.9</w:t>
            </w:r>
          </w:p>
        </w:tc>
        <w:tc>
          <w:tcPr>
            <w:tcW w:w="1624" w:type="pct"/>
            <w:vAlign w:val="center"/>
            <w:hideMark/>
          </w:tcPr>
          <w:p w:rsidRPr="007B4F16" w:rsidR="0093601F" w:rsidRDefault="0093601F" w14:paraId="288BDCF4"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POIiŚ 2014-2020 oś priorytetowa II Ochrona środowiska, w tym adaptacja do zmian klimatu. Działanie 2.1 Adaptacja do zmian klimatu wraz z zabezpieczeniem i zwiększeniem odporności na klęski żywiołowe, w szczególności katastrofy naturalne oraz monitoring środowiska</w:t>
            </w:r>
          </w:p>
        </w:tc>
        <w:tc>
          <w:tcPr>
            <w:tcW w:w="557" w:type="pct"/>
            <w:noWrap/>
            <w:vAlign w:val="center"/>
            <w:hideMark/>
          </w:tcPr>
          <w:p w:rsidRPr="007B4F16" w:rsidR="0093601F" w:rsidRDefault="0093601F" w14:paraId="18A84BC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0B6F70DA"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4D491C15"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5" w:type="pct"/>
            <w:noWrap/>
            <w:vAlign w:val="center"/>
            <w:hideMark/>
          </w:tcPr>
          <w:p w:rsidRPr="007B4F16" w:rsidR="0093601F" w:rsidRDefault="0093601F" w14:paraId="08C73703"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5D961859"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24 100</w:t>
            </w:r>
          </w:p>
        </w:tc>
        <w:tc>
          <w:tcPr>
            <w:tcW w:w="507" w:type="pct"/>
            <w:noWrap/>
            <w:vAlign w:val="center"/>
            <w:hideMark/>
          </w:tcPr>
          <w:p w:rsidRPr="007B4F16" w:rsidR="0093601F" w:rsidRDefault="0093601F" w14:paraId="6230F94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24 100</w:t>
            </w:r>
          </w:p>
        </w:tc>
      </w:tr>
      <w:tr w:rsidRPr="00E5429A" w:rsidR="00FE7562" w:rsidTr="00817646" w14:paraId="46F26E27" w14:textId="77777777">
        <w:trPr>
          <w:trHeight w:val="20"/>
        </w:trPr>
        <w:tc>
          <w:tcPr>
            <w:tcW w:w="241" w:type="pct"/>
            <w:vAlign w:val="center"/>
            <w:hideMark/>
          </w:tcPr>
          <w:p w:rsidRPr="007B4F16" w:rsidR="0093601F" w:rsidRDefault="0093601F" w14:paraId="552DA27E" w14:textId="3FDEC1C2">
            <w:pPr>
              <w:spacing w:line="240" w:lineRule="auto"/>
              <w:jc w:val="center"/>
              <w:rPr>
                <w:rFonts w:eastAsia="Times New Roman" w:asciiTheme="majorHAnsi" w:hAnsiTheme="majorHAnsi" w:cstheme="majorHAnsi"/>
                <w:sz w:val="18"/>
                <w:szCs w:val="18"/>
                <w:lang w:eastAsia="pl-PL"/>
              </w:rPr>
            </w:pPr>
            <w:r w:rsidRPr="007B4F16">
              <w:rPr>
                <w:rFonts w:eastAsia="Times New Roman" w:asciiTheme="majorHAnsi" w:hAnsiTheme="majorHAnsi" w:cstheme="majorHAnsi"/>
                <w:sz w:val="18"/>
                <w:szCs w:val="18"/>
                <w:lang w:eastAsia="pl-PL"/>
              </w:rPr>
              <w:t>9.10</w:t>
            </w:r>
          </w:p>
        </w:tc>
        <w:tc>
          <w:tcPr>
            <w:tcW w:w="1624" w:type="pct"/>
            <w:vAlign w:val="center"/>
            <w:hideMark/>
          </w:tcPr>
          <w:p w:rsidRPr="007B4F16" w:rsidR="0093601F" w:rsidRDefault="0093601F" w14:paraId="52BF92B0"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POIiŚ 2014-2020 oś priorytetowa II Ochrona środowiska, w tym adaptacja do zmian klimatu. Działanie 2.5 Poprawa jakości środowiska miejskiego</w:t>
            </w:r>
          </w:p>
        </w:tc>
        <w:tc>
          <w:tcPr>
            <w:tcW w:w="557" w:type="pct"/>
            <w:noWrap/>
            <w:vAlign w:val="center"/>
            <w:hideMark/>
          </w:tcPr>
          <w:p w:rsidRPr="007B4F16" w:rsidR="0093601F" w:rsidRDefault="0093601F" w14:paraId="1A6B5EC1"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41" w:type="pct"/>
            <w:noWrap/>
            <w:vAlign w:val="center"/>
            <w:hideMark/>
          </w:tcPr>
          <w:p w:rsidRPr="007B4F16" w:rsidR="0093601F" w:rsidRDefault="0093601F" w14:paraId="241ECC69"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54" w:type="pct"/>
            <w:noWrap/>
            <w:vAlign w:val="center"/>
            <w:hideMark/>
          </w:tcPr>
          <w:p w:rsidRPr="007B4F16" w:rsidR="0093601F" w:rsidRDefault="0093601F" w14:paraId="4C9497C2"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525" w:type="pct"/>
            <w:noWrap/>
            <w:vAlign w:val="center"/>
            <w:hideMark/>
          </w:tcPr>
          <w:p w:rsidRPr="007B4F16" w:rsidR="0093601F" w:rsidRDefault="0093601F" w14:paraId="7B8ECF7B" w14:textId="77777777">
            <w:pPr>
              <w:spacing w:line="240" w:lineRule="auto"/>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 </w:t>
            </w:r>
          </w:p>
        </w:tc>
        <w:tc>
          <w:tcPr>
            <w:tcW w:w="451" w:type="pct"/>
            <w:noWrap/>
            <w:vAlign w:val="center"/>
            <w:hideMark/>
          </w:tcPr>
          <w:p w:rsidRPr="007B4F16" w:rsidR="0093601F" w:rsidRDefault="0093601F" w14:paraId="30BA9201"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446</w:t>
            </w:r>
          </w:p>
        </w:tc>
        <w:tc>
          <w:tcPr>
            <w:tcW w:w="507" w:type="pct"/>
            <w:noWrap/>
            <w:vAlign w:val="center"/>
            <w:hideMark/>
          </w:tcPr>
          <w:p w:rsidRPr="007B4F16" w:rsidR="0093601F" w:rsidRDefault="0093601F" w14:paraId="007FEEA2" w14:textId="77777777">
            <w:pPr>
              <w:spacing w:line="240" w:lineRule="auto"/>
              <w:jc w:val="right"/>
              <w:rPr>
                <w:rFonts w:eastAsia="Times New Roman" w:asciiTheme="majorHAnsi" w:hAnsiTheme="majorHAnsi" w:cstheme="majorHAnsi"/>
                <w:color w:val="000000"/>
                <w:sz w:val="18"/>
                <w:szCs w:val="18"/>
                <w:lang w:eastAsia="pl-PL"/>
              </w:rPr>
            </w:pPr>
            <w:r w:rsidRPr="007B4F16">
              <w:rPr>
                <w:rFonts w:eastAsia="Times New Roman" w:asciiTheme="majorHAnsi" w:hAnsiTheme="majorHAnsi" w:cstheme="majorHAnsi"/>
                <w:color w:val="000000"/>
                <w:sz w:val="18"/>
                <w:szCs w:val="18"/>
                <w:lang w:eastAsia="pl-PL"/>
              </w:rPr>
              <w:t>446</w:t>
            </w:r>
          </w:p>
        </w:tc>
      </w:tr>
      <w:tr w:rsidRPr="00E5429A" w:rsidR="00FE7562" w:rsidTr="00817646" w14:paraId="215F18C0" w14:textId="77777777">
        <w:trPr>
          <w:trHeight w:val="331"/>
        </w:trPr>
        <w:tc>
          <w:tcPr>
            <w:tcW w:w="1865" w:type="pct"/>
            <w:gridSpan w:val="2"/>
            <w:shd w:val="clear" w:color="000000" w:fill="0099CC"/>
            <w:vAlign w:val="center"/>
            <w:hideMark/>
          </w:tcPr>
          <w:p w:rsidRPr="007B4F16" w:rsidR="0093601F" w:rsidRDefault="0093601F" w14:paraId="5D78BBF0" w14:textId="77777777">
            <w:pPr>
              <w:spacing w:line="240" w:lineRule="auto"/>
              <w:jc w:val="center"/>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RAZEM</w:t>
            </w:r>
          </w:p>
        </w:tc>
        <w:tc>
          <w:tcPr>
            <w:tcW w:w="557" w:type="pct"/>
            <w:shd w:val="clear" w:color="000000" w:fill="0099CC"/>
            <w:noWrap/>
            <w:vAlign w:val="center"/>
            <w:hideMark/>
          </w:tcPr>
          <w:p w:rsidRPr="007B4F16" w:rsidR="0093601F" w:rsidRDefault="0093601F" w14:paraId="7BCECF75"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136 925</w:t>
            </w:r>
          </w:p>
        </w:tc>
        <w:tc>
          <w:tcPr>
            <w:tcW w:w="541" w:type="pct"/>
            <w:shd w:val="clear" w:color="000000" w:fill="0099CC"/>
            <w:noWrap/>
            <w:vAlign w:val="center"/>
            <w:hideMark/>
          </w:tcPr>
          <w:p w:rsidRPr="007B4F16" w:rsidR="0093601F" w:rsidRDefault="0093601F" w14:paraId="47F9C393"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7 083 068</w:t>
            </w:r>
          </w:p>
        </w:tc>
        <w:tc>
          <w:tcPr>
            <w:tcW w:w="554" w:type="pct"/>
            <w:shd w:val="clear" w:color="000000" w:fill="0099CC"/>
            <w:noWrap/>
            <w:vAlign w:val="center"/>
            <w:hideMark/>
          </w:tcPr>
          <w:p w:rsidRPr="007B4F16" w:rsidR="0093601F" w:rsidRDefault="0093601F" w14:paraId="53D0B2D8"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1 193 574</w:t>
            </w:r>
          </w:p>
        </w:tc>
        <w:tc>
          <w:tcPr>
            <w:tcW w:w="525" w:type="pct"/>
            <w:shd w:val="clear" w:color="000000" w:fill="0099CC"/>
            <w:noWrap/>
            <w:vAlign w:val="center"/>
            <w:hideMark/>
          </w:tcPr>
          <w:p w:rsidRPr="007B4F16" w:rsidR="0093601F" w:rsidRDefault="0093601F" w14:paraId="0869FD83"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8 413 567</w:t>
            </w:r>
          </w:p>
        </w:tc>
        <w:tc>
          <w:tcPr>
            <w:tcW w:w="451" w:type="pct"/>
            <w:shd w:val="clear" w:color="000000" w:fill="0099CC"/>
            <w:noWrap/>
            <w:vAlign w:val="center"/>
            <w:hideMark/>
          </w:tcPr>
          <w:p w:rsidRPr="007B4F16" w:rsidR="0093601F" w:rsidRDefault="0093601F" w14:paraId="652F336C"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4 345 239</w:t>
            </w:r>
          </w:p>
        </w:tc>
        <w:tc>
          <w:tcPr>
            <w:tcW w:w="507" w:type="pct"/>
            <w:shd w:val="clear" w:color="000000" w:fill="0099CC"/>
            <w:noWrap/>
            <w:vAlign w:val="center"/>
            <w:hideMark/>
          </w:tcPr>
          <w:p w:rsidRPr="007B4F16" w:rsidR="0093601F" w:rsidRDefault="0093601F" w14:paraId="5ED4B636" w14:textId="77777777">
            <w:pPr>
              <w:spacing w:line="240" w:lineRule="auto"/>
              <w:jc w:val="right"/>
              <w:rPr>
                <w:rFonts w:eastAsia="Times New Roman" w:asciiTheme="majorHAnsi" w:hAnsiTheme="majorHAnsi" w:cstheme="majorHAnsi"/>
                <w:b/>
                <w:bCs/>
                <w:color w:val="FFFFFF"/>
                <w:sz w:val="18"/>
                <w:szCs w:val="18"/>
                <w:lang w:eastAsia="pl-PL"/>
              </w:rPr>
            </w:pPr>
            <w:r w:rsidRPr="007B4F16">
              <w:rPr>
                <w:rFonts w:eastAsia="Times New Roman" w:asciiTheme="majorHAnsi" w:hAnsiTheme="majorHAnsi" w:cstheme="majorHAnsi"/>
                <w:b/>
                <w:bCs/>
                <w:color w:val="FFFFFF"/>
                <w:sz w:val="18"/>
                <w:szCs w:val="18"/>
                <w:lang w:eastAsia="pl-PL"/>
              </w:rPr>
              <w:t>12 758 806</w:t>
            </w:r>
          </w:p>
        </w:tc>
      </w:tr>
    </w:tbl>
    <w:p w:rsidR="00817646" w:rsidP="00817646" w:rsidRDefault="00C82CE7" w14:paraId="26E10F1E" w14:textId="4204B5A4">
      <w:pPr>
        <w:rPr>
          <w:sz w:val="16"/>
          <w:szCs w:val="16"/>
        </w:rPr>
      </w:pPr>
      <w:bookmarkStart w:name="_Toc226539189" w:id="199"/>
      <w:r>
        <w:rPr>
          <w:sz w:val="16"/>
          <w:szCs w:val="16"/>
        </w:rPr>
        <w:t>Źródło: Dane Narodowego Funduszu Ochrony Środowiska i Gospodarki Wodnej</w:t>
      </w:r>
    </w:p>
    <w:p w:rsidR="00817646" w:rsidRDefault="00817646" w14:paraId="73D8BFC6" w14:textId="77777777">
      <w:pPr>
        <w:spacing w:after="200"/>
        <w:jc w:val="left"/>
        <w:rPr>
          <w:sz w:val="16"/>
          <w:szCs w:val="16"/>
        </w:rPr>
      </w:pPr>
      <w:r>
        <w:rPr>
          <w:sz w:val="16"/>
          <w:szCs w:val="16"/>
        </w:rPr>
        <w:br w:type="page"/>
      </w:r>
    </w:p>
    <w:p w:rsidRPr="00780F41" w:rsidR="00817646" w:rsidP="00817646" w:rsidRDefault="00817646" w14:paraId="378A421F" w14:textId="77777777">
      <w:pPr>
        <w:rPr>
          <w:sz w:val="16"/>
          <w:szCs w:val="16"/>
        </w:rPr>
      </w:pPr>
    </w:p>
    <w:p w:rsidR="00FF1F4B" w:rsidP="00C85A6B" w:rsidRDefault="00090FD1" w14:paraId="208C5BC4" w14:textId="60BD7536">
      <w:pPr>
        <w:pStyle w:val="Nagwek2"/>
      </w:pPr>
      <w:bookmarkStart w:name="_Toc227589908" w:id="200"/>
      <w:r w:rsidRPr="00FD73CD">
        <w:t>Załącznik 3 Podpisane w 202</w:t>
      </w:r>
      <w:r w:rsidR="00C74364">
        <w:t>5</w:t>
      </w:r>
      <w:r w:rsidRPr="00FD73CD">
        <w:t xml:space="preserve"> roku w Narodowym Funduszu umowy w układzie programów priorytetowych</w:t>
      </w:r>
      <w:bookmarkEnd w:id="199"/>
      <w:bookmarkEnd w:id="200"/>
    </w:p>
    <w:p w:rsidRPr="00A02BC8" w:rsidR="00A02BC8" w:rsidP="00A02BC8" w:rsidRDefault="00A02BC8" w14:paraId="66837BCC" w14:textId="77777777"/>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60"/>
        <w:gridCol w:w="2939"/>
        <w:gridCol w:w="1064"/>
        <w:gridCol w:w="1033"/>
        <w:gridCol w:w="1089"/>
        <w:gridCol w:w="1003"/>
        <w:gridCol w:w="975"/>
        <w:gridCol w:w="981"/>
      </w:tblGrid>
      <w:tr w:rsidRPr="00087D61" w:rsidR="00812C62" w:rsidTr="00E4169D" w14:paraId="37487517" w14:textId="77777777">
        <w:trPr>
          <w:trHeight w:val="20"/>
        </w:trPr>
        <w:tc>
          <w:tcPr>
            <w:tcW w:w="241" w:type="pct"/>
            <w:vMerge w:val="restart"/>
            <w:shd w:val="clear" w:color="000000" w:fill="0099CC"/>
            <w:vAlign w:val="center"/>
            <w:hideMark/>
          </w:tcPr>
          <w:p w:rsidRPr="00D264AB" w:rsidR="009C118D" w:rsidRDefault="009C118D" w14:paraId="67572BCE"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Poz.</w:t>
            </w:r>
          </w:p>
        </w:tc>
        <w:tc>
          <w:tcPr>
            <w:tcW w:w="1540" w:type="pct"/>
            <w:vMerge w:val="restart"/>
            <w:shd w:val="clear" w:color="000000" w:fill="0099CC"/>
            <w:vAlign w:val="center"/>
            <w:hideMark/>
          </w:tcPr>
          <w:p w:rsidRPr="00D264AB" w:rsidR="009C118D" w:rsidRDefault="009C118D" w14:paraId="163867DD"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Priorytety środowiskowe i kierunki</w:t>
            </w:r>
            <w:r w:rsidRPr="00D264AB">
              <w:rPr>
                <w:rFonts w:eastAsia="Times New Roman" w:asciiTheme="majorHAnsi" w:hAnsiTheme="majorHAnsi" w:cstheme="majorHAnsi"/>
                <w:b/>
                <w:bCs/>
                <w:color w:val="FFFFFF"/>
                <w:sz w:val="16"/>
                <w:szCs w:val="16"/>
                <w:lang w:eastAsia="pl-PL"/>
              </w:rPr>
              <w:br/>
            </w:r>
            <w:r w:rsidRPr="00D264AB">
              <w:rPr>
                <w:rFonts w:eastAsia="Times New Roman" w:asciiTheme="majorHAnsi" w:hAnsiTheme="majorHAnsi" w:cstheme="majorHAnsi"/>
                <w:b/>
                <w:bCs/>
                <w:color w:val="FFFFFF"/>
                <w:sz w:val="16"/>
                <w:szCs w:val="16"/>
                <w:lang w:eastAsia="pl-PL"/>
              </w:rPr>
              <w:t>wydatkowania środków</w:t>
            </w:r>
          </w:p>
        </w:tc>
        <w:tc>
          <w:tcPr>
            <w:tcW w:w="3219" w:type="pct"/>
            <w:gridSpan w:val="6"/>
            <w:shd w:val="clear" w:color="000000" w:fill="0099CC"/>
            <w:vAlign w:val="center"/>
            <w:hideMark/>
          </w:tcPr>
          <w:p w:rsidRPr="00D264AB" w:rsidR="009C118D" w:rsidRDefault="009C118D" w14:paraId="0CF53D97" w14:textId="1E41735A">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Umowy podpisane w 2025</w:t>
            </w:r>
            <w:r w:rsidR="00706887">
              <w:rPr>
                <w:rFonts w:eastAsia="Times New Roman" w:asciiTheme="majorHAnsi" w:hAnsiTheme="majorHAnsi" w:cstheme="majorHAnsi"/>
                <w:b/>
                <w:bCs/>
                <w:color w:val="FFFFFF"/>
                <w:sz w:val="16"/>
                <w:szCs w:val="16"/>
                <w:lang w:eastAsia="pl-PL"/>
              </w:rPr>
              <w:t> roku</w:t>
            </w:r>
            <w:r w:rsidRPr="00D264AB">
              <w:rPr>
                <w:rFonts w:eastAsia="Times New Roman" w:asciiTheme="majorHAnsi" w:hAnsiTheme="majorHAnsi" w:cstheme="majorHAnsi"/>
                <w:b/>
                <w:bCs/>
                <w:color w:val="FFFFFF"/>
                <w:sz w:val="16"/>
                <w:szCs w:val="16"/>
                <w:lang w:eastAsia="pl-PL"/>
              </w:rPr>
              <w:t xml:space="preserve"> ze środków bilansowych Narodowego Funduszu i obsługiwanych środków europejskich lub zewnętrznych krajowych - pozabilansowych (dane tys. zł)</w:t>
            </w:r>
          </w:p>
        </w:tc>
      </w:tr>
      <w:tr w:rsidRPr="00087D61" w:rsidR="00812C62" w:rsidTr="00E4169D" w14:paraId="714CD47F" w14:textId="77777777">
        <w:trPr>
          <w:trHeight w:val="20"/>
        </w:trPr>
        <w:tc>
          <w:tcPr>
            <w:tcW w:w="241" w:type="pct"/>
            <w:vMerge/>
            <w:vAlign w:val="center"/>
            <w:hideMark/>
          </w:tcPr>
          <w:p w:rsidRPr="00087D61" w:rsidR="009C118D" w:rsidRDefault="009C118D" w14:paraId="71C0C5C6" w14:textId="77777777">
            <w:pPr>
              <w:spacing w:line="240" w:lineRule="auto"/>
              <w:rPr>
                <w:rFonts w:eastAsia="Times New Roman" w:asciiTheme="majorHAnsi" w:hAnsiTheme="majorHAnsi" w:cstheme="majorHAnsi"/>
                <w:b/>
                <w:bCs/>
                <w:color w:val="FFFFFF"/>
                <w:sz w:val="12"/>
                <w:szCs w:val="12"/>
                <w:lang w:eastAsia="pl-PL"/>
              </w:rPr>
            </w:pPr>
          </w:p>
        </w:tc>
        <w:tc>
          <w:tcPr>
            <w:tcW w:w="1540" w:type="pct"/>
            <w:vMerge/>
            <w:vAlign w:val="center"/>
            <w:hideMark/>
          </w:tcPr>
          <w:p w:rsidRPr="00087D61" w:rsidR="009C118D" w:rsidRDefault="009C118D" w14:paraId="0B7035A5" w14:textId="77777777">
            <w:pPr>
              <w:spacing w:line="240" w:lineRule="auto"/>
              <w:rPr>
                <w:rFonts w:eastAsia="Times New Roman" w:asciiTheme="majorHAnsi" w:hAnsiTheme="majorHAnsi" w:cstheme="majorHAnsi"/>
                <w:b/>
                <w:bCs/>
                <w:color w:val="FFFFFF"/>
                <w:sz w:val="12"/>
                <w:szCs w:val="12"/>
                <w:lang w:eastAsia="pl-PL"/>
              </w:rPr>
            </w:pPr>
          </w:p>
        </w:tc>
        <w:tc>
          <w:tcPr>
            <w:tcW w:w="2195" w:type="pct"/>
            <w:gridSpan w:val="4"/>
            <w:shd w:val="clear" w:color="000000" w:fill="0099CC"/>
            <w:vAlign w:val="center"/>
            <w:hideMark/>
          </w:tcPr>
          <w:p w:rsidRPr="00D264AB" w:rsidR="009C118D" w:rsidRDefault="009C118D" w14:paraId="6AC6A007"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Środki bilansowe Narodowego Funduszu</w:t>
            </w:r>
          </w:p>
        </w:tc>
        <w:tc>
          <w:tcPr>
            <w:tcW w:w="511" w:type="pct"/>
            <w:vMerge w:val="restart"/>
            <w:shd w:val="clear" w:color="000000" w:fill="0099CC"/>
            <w:vAlign w:val="center"/>
            <w:hideMark/>
          </w:tcPr>
          <w:p w:rsidRPr="00D264AB" w:rsidR="00812C62" w:rsidRDefault="009C118D" w14:paraId="70E8548C" w14:textId="0A605A09">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Środki poza</w:t>
            </w:r>
            <w:r w:rsidRPr="00D264AB" w:rsidR="00F555C6">
              <w:rPr>
                <w:rFonts w:eastAsia="Times New Roman" w:asciiTheme="majorHAnsi" w:hAnsiTheme="majorHAnsi" w:cstheme="majorHAnsi"/>
                <w:b/>
                <w:bCs/>
                <w:color w:val="FFFFFF"/>
                <w:sz w:val="16"/>
                <w:szCs w:val="16"/>
                <w:lang w:eastAsia="pl-PL"/>
              </w:rPr>
              <w:t>-</w:t>
            </w:r>
          </w:p>
          <w:p w:rsidRPr="00D264AB" w:rsidR="009C118D" w:rsidRDefault="00F555C6" w14:paraId="60F6295F" w14:textId="77F33FE0">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b</w:t>
            </w:r>
            <w:r w:rsidRPr="00D264AB" w:rsidR="009C118D">
              <w:rPr>
                <w:rFonts w:eastAsia="Times New Roman" w:asciiTheme="majorHAnsi" w:hAnsiTheme="majorHAnsi" w:cstheme="majorHAnsi"/>
                <w:b/>
                <w:bCs/>
                <w:color w:val="FFFFFF"/>
                <w:sz w:val="16"/>
                <w:szCs w:val="16"/>
                <w:lang w:eastAsia="pl-PL"/>
              </w:rPr>
              <w:t>ilans</w:t>
            </w:r>
            <w:r w:rsidRPr="00D264AB">
              <w:rPr>
                <w:rFonts w:eastAsia="Times New Roman" w:asciiTheme="majorHAnsi" w:hAnsiTheme="majorHAnsi" w:cstheme="majorHAnsi"/>
                <w:b/>
                <w:bCs/>
                <w:color w:val="FFFFFF"/>
                <w:sz w:val="16"/>
                <w:szCs w:val="16"/>
                <w:lang w:eastAsia="pl-PL"/>
              </w:rPr>
              <w:t>owe</w:t>
            </w:r>
            <w:r w:rsidRPr="00D264AB" w:rsidR="00812C62">
              <w:rPr>
                <w:rFonts w:eastAsia="Times New Roman" w:asciiTheme="majorHAnsi" w:hAnsiTheme="majorHAnsi" w:cstheme="majorHAnsi"/>
                <w:b/>
                <w:bCs/>
                <w:color w:val="FFFFFF"/>
                <w:sz w:val="16"/>
                <w:szCs w:val="16"/>
                <w:lang w:eastAsia="pl-PL"/>
              </w:rPr>
              <w:t xml:space="preserve"> NFOŚiGW</w:t>
            </w:r>
          </w:p>
        </w:tc>
        <w:tc>
          <w:tcPr>
            <w:tcW w:w="514" w:type="pct"/>
            <w:vMerge w:val="restart"/>
            <w:shd w:val="clear" w:color="000000" w:fill="0099CC"/>
            <w:vAlign w:val="center"/>
            <w:hideMark/>
          </w:tcPr>
          <w:p w:rsidRPr="00D264AB" w:rsidR="009C118D" w:rsidRDefault="009C118D" w14:paraId="5E9E1307"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Kwota podpisanych umów (6+7)</w:t>
            </w:r>
          </w:p>
        </w:tc>
      </w:tr>
      <w:tr w:rsidRPr="00087D61" w:rsidR="00D264AB" w:rsidTr="00E4169D" w14:paraId="697FFC05" w14:textId="77777777">
        <w:trPr>
          <w:trHeight w:val="509"/>
        </w:trPr>
        <w:tc>
          <w:tcPr>
            <w:tcW w:w="241" w:type="pct"/>
            <w:vMerge/>
            <w:vAlign w:val="center"/>
            <w:hideMark/>
          </w:tcPr>
          <w:p w:rsidRPr="00087D61" w:rsidR="009C118D" w:rsidRDefault="009C118D" w14:paraId="2B810DFD" w14:textId="77777777">
            <w:pPr>
              <w:spacing w:line="240" w:lineRule="auto"/>
              <w:rPr>
                <w:rFonts w:eastAsia="Times New Roman" w:asciiTheme="majorHAnsi" w:hAnsiTheme="majorHAnsi" w:cstheme="majorHAnsi"/>
                <w:b/>
                <w:bCs/>
                <w:color w:val="FFFFFF"/>
                <w:sz w:val="12"/>
                <w:szCs w:val="12"/>
                <w:lang w:eastAsia="pl-PL"/>
              </w:rPr>
            </w:pPr>
          </w:p>
        </w:tc>
        <w:tc>
          <w:tcPr>
            <w:tcW w:w="1540" w:type="pct"/>
            <w:vMerge/>
            <w:vAlign w:val="center"/>
            <w:hideMark/>
          </w:tcPr>
          <w:p w:rsidRPr="00087D61" w:rsidR="009C118D" w:rsidRDefault="009C118D" w14:paraId="11027483"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restart"/>
            <w:shd w:val="clear" w:color="000000" w:fill="0099CC"/>
            <w:vAlign w:val="center"/>
            <w:hideMark/>
          </w:tcPr>
          <w:p w:rsidRPr="00D264AB" w:rsidR="009C118D" w:rsidRDefault="009C118D" w14:paraId="263C71A6"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D264AB" w:rsidR="009C118D" w:rsidRDefault="009C118D" w14:paraId="77E0BFA6"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Pozostałe formy finansowania dotacyjnego</w:t>
            </w:r>
          </w:p>
        </w:tc>
        <w:tc>
          <w:tcPr>
            <w:tcW w:w="571" w:type="pct"/>
            <w:vMerge w:val="restart"/>
            <w:shd w:val="clear" w:color="000000" w:fill="0099CC"/>
            <w:vAlign w:val="center"/>
            <w:hideMark/>
          </w:tcPr>
          <w:p w:rsidRPr="00D264AB" w:rsidR="009C118D" w:rsidRDefault="009C118D" w14:paraId="0425350D"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Finansowanie zwrotne</w:t>
            </w:r>
          </w:p>
        </w:tc>
        <w:tc>
          <w:tcPr>
            <w:tcW w:w="525" w:type="pct"/>
            <w:vMerge w:val="restart"/>
            <w:shd w:val="clear" w:color="000000" w:fill="0099CC"/>
            <w:vAlign w:val="center"/>
            <w:hideMark/>
          </w:tcPr>
          <w:p w:rsidRPr="00D264AB" w:rsidR="009C118D" w:rsidRDefault="009C118D" w14:paraId="2270DD03"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RAZEM</w:t>
            </w:r>
            <w:r w:rsidRPr="00D264AB">
              <w:rPr>
                <w:rFonts w:eastAsia="Times New Roman" w:asciiTheme="majorHAnsi" w:hAnsiTheme="majorHAnsi" w:cstheme="majorHAnsi"/>
                <w:b/>
                <w:bCs/>
                <w:color w:val="FFFFFF"/>
                <w:sz w:val="16"/>
                <w:szCs w:val="16"/>
                <w:lang w:eastAsia="pl-PL"/>
              </w:rPr>
              <w:br/>
            </w:r>
            <w:r w:rsidRPr="00D264AB">
              <w:rPr>
                <w:rFonts w:eastAsia="Times New Roman" w:asciiTheme="majorHAnsi" w:hAnsiTheme="majorHAnsi" w:cstheme="majorHAnsi"/>
                <w:b/>
                <w:bCs/>
                <w:color w:val="FFFFFF"/>
                <w:sz w:val="16"/>
                <w:szCs w:val="16"/>
                <w:lang w:eastAsia="pl-PL"/>
              </w:rPr>
              <w:t>ze środków bilansowych Narodowego Funduszu (3+4+5)</w:t>
            </w:r>
          </w:p>
        </w:tc>
        <w:tc>
          <w:tcPr>
            <w:tcW w:w="511" w:type="pct"/>
            <w:vMerge/>
            <w:vAlign w:val="center"/>
            <w:hideMark/>
          </w:tcPr>
          <w:p w:rsidRPr="00D264AB" w:rsidR="009C118D" w:rsidRDefault="009C118D" w14:paraId="5EDB72C9" w14:textId="77777777">
            <w:pPr>
              <w:spacing w:line="240" w:lineRule="auto"/>
              <w:rPr>
                <w:rFonts w:eastAsia="Times New Roman" w:asciiTheme="majorHAnsi" w:hAnsiTheme="majorHAnsi" w:cstheme="majorHAnsi"/>
                <w:b/>
                <w:bCs/>
                <w:color w:val="FFFFFF"/>
                <w:sz w:val="16"/>
                <w:szCs w:val="16"/>
                <w:lang w:eastAsia="pl-PL"/>
              </w:rPr>
            </w:pPr>
          </w:p>
        </w:tc>
        <w:tc>
          <w:tcPr>
            <w:tcW w:w="514" w:type="pct"/>
            <w:vMerge/>
            <w:vAlign w:val="center"/>
            <w:hideMark/>
          </w:tcPr>
          <w:p w:rsidRPr="00D264AB" w:rsidR="009C118D" w:rsidRDefault="009C118D" w14:paraId="23CF79CA" w14:textId="77777777">
            <w:pPr>
              <w:spacing w:line="240" w:lineRule="auto"/>
              <w:rPr>
                <w:rFonts w:eastAsia="Times New Roman" w:asciiTheme="majorHAnsi" w:hAnsiTheme="majorHAnsi" w:cstheme="majorHAnsi"/>
                <w:b/>
                <w:bCs/>
                <w:color w:val="FFFFFF"/>
                <w:sz w:val="16"/>
                <w:szCs w:val="16"/>
                <w:lang w:eastAsia="pl-PL"/>
              </w:rPr>
            </w:pPr>
          </w:p>
        </w:tc>
      </w:tr>
      <w:tr w:rsidRPr="00087D61" w:rsidR="00D264AB" w:rsidTr="00E4169D" w14:paraId="2FB38F43" w14:textId="77777777">
        <w:trPr>
          <w:trHeight w:val="509"/>
        </w:trPr>
        <w:tc>
          <w:tcPr>
            <w:tcW w:w="241" w:type="pct"/>
            <w:vMerge/>
            <w:vAlign w:val="center"/>
            <w:hideMark/>
          </w:tcPr>
          <w:p w:rsidRPr="00087D61" w:rsidR="009C118D" w:rsidRDefault="009C118D" w14:paraId="6DF42A26" w14:textId="77777777">
            <w:pPr>
              <w:spacing w:line="240" w:lineRule="auto"/>
              <w:rPr>
                <w:rFonts w:eastAsia="Times New Roman" w:asciiTheme="majorHAnsi" w:hAnsiTheme="majorHAnsi" w:cstheme="majorHAnsi"/>
                <w:b/>
                <w:bCs/>
                <w:color w:val="FFFFFF"/>
                <w:sz w:val="12"/>
                <w:szCs w:val="12"/>
                <w:lang w:eastAsia="pl-PL"/>
              </w:rPr>
            </w:pPr>
          </w:p>
        </w:tc>
        <w:tc>
          <w:tcPr>
            <w:tcW w:w="1540" w:type="pct"/>
            <w:vMerge/>
            <w:vAlign w:val="center"/>
            <w:hideMark/>
          </w:tcPr>
          <w:p w:rsidRPr="00087D61" w:rsidR="009C118D" w:rsidRDefault="009C118D" w14:paraId="4B01E7F1"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087D61" w:rsidR="009C118D" w:rsidRDefault="009C118D" w14:paraId="232BF75F"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087D61" w:rsidR="009C118D" w:rsidRDefault="009C118D" w14:paraId="68BDC3C9" w14:textId="77777777">
            <w:pPr>
              <w:spacing w:line="240" w:lineRule="auto"/>
              <w:rPr>
                <w:rFonts w:eastAsia="Times New Roman" w:asciiTheme="majorHAnsi" w:hAnsiTheme="majorHAnsi" w:cstheme="majorHAnsi"/>
                <w:b/>
                <w:bCs/>
                <w:color w:val="FFFFFF"/>
                <w:sz w:val="12"/>
                <w:szCs w:val="12"/>
                <w:lang w:eastAsia="pl-PL"/>
              </w:rPr>
            </w:pPr>
          </w:p>
        </w:tc>
        <w:tc>
          <w:tcPr>
            <w:tcW w:w="571" w:type="pct"/>
            <w:vMerge/>
            <w:vAlign w:val="center"/>
            <w:hideMark/>
          </w:tcPr>
          <w:p w:rsidRPr="00087D61" w:rsidR="009C118D" w:rsidRDefault="009C118D" w14:paraId="530CF2C6" w14:textId="77777777">
            <w:pPr>
              <w:spacing w:line="240" w:lineRule="auto"/>
              <w:rPr>
                <w:rFonts w:eastAsia="Times New Roman" w:asciiTheme="majorHAnsi" w:hAnsiTheme="majorHAnsi" w:cstheme="majorHAnsi"/>
                <w:b/>
                <w:bCs/>
                <w:color w:val="FFFFFF"/>
                <w:sz w:val="12"/>
                <w:szCs w:val="12"/>
                <w:lang w:eastAsia="pl-PL"/>
              </w:rPr>
            </w:pPr>
          </w:p>
        </w:tc>
        <w:tc>
          <w:tcPr>
            <w:tcW w:w="525" w:type="pct"/>
            <w:vMerge/>
            <w:vAlign w:val="center"/>
            <w:hideMark/>
          </w:tcPr>
          <w:p w:rsidRPr="00087D61" w:rsidR="009C118D" w:rsidRDefault="009C118D" w14:paraId="32CA8054" w14:textId="77777777">
            <w:pPr>
              <w:spacing w:line="240" w:lineRule="auto"/>
              <w:rPr>
                <w:rFonts w:eastAsia="Times New Roman" w:asciiTheme="majorHAnsi" w:hAnsiTheme="majorHAnsi" w:cstheme="majorHAnsi"/>
                <w:b/>
                <w:bCs/>
                <w:color w:val="FFFFFF"/>
                <w:sz w:val="12"/>
                <w:szCs w:val="12"/>
                <w:lang w:eastAsia="pl-PL"/>
              </w:rPr>
            </w:pPr>
          </w:p>
        </w:tc>
        <w:tc>
          <w:tcPr>
            <w:tcW w:w="511" w:type="pct"/>
            <w:vMerge/>
            <w:vAlign w:val="center"/>
            <w:hideMark/>
          </w:tcPr>
          <w:p w:rsidRPr="00087D61" w:rsidR="009C118D" w:rsidRDefault="009C118D" w14:paraId="1DA9EDA9" w14:textId="77777777">
            <w:pPr>
              <w:spacing w:line="240" w:lineRule="auto"/>
              <w:rPr>
                <w:rFonts w:eastAsia="Times New Roman" w:asciiTheme="majorHAnsi" w:hAnsiTheme="majorHAnsi" w:cstheme="majorHAnsi"/>
                <w:b/>
                <w:bCs/>
                <w:color w:val="FFFFFF"/>
                <w:sz w:val="12"/>
                <w:szCs w:val="12"/>
                <w:lang w:eastAsia="pl-PL"/>
              </w:rPr>
            </w:pPr>
          </w:p>
        </w:tc>
        <w:tc>
          <w:tcPr>
            <w:tcW w:w="514" w:type="pct"/>
            <w:vMerge/>
            <w:vAlign w:val="center"/>
            <w:hideMark/>
          </w:tcPr>
          <w:p w:rsidRPr="00087D61" w:rsidR="009C118D" w:rsidRDefault="009C118D" w14:paraId="1B0F2964" w14:textId="77777777">
            <w:pPr>
              <w:spacing w:line="240" w:lineRule="auto"/>
              <w:rPr>
                <w:rFonts w:eastAsia="Times New Roman" w:asciiTheme="majorHAnsi" w:hAnsiTheme="majorHAnsi" w:cstheme="majorHAnsi"/>
                <w:b/>
                <w:bCs/>
                <w:color w:val="FFFFFF"/>
                <w:sz w:val="12"/>
                <w:szCs w:val="12"/>
                <w:lang w:eastAsia="pl-PL"/>
              </w:rPr>
            </w:pPr>
          </w:p>
        </w:tc>
      </w:tr>
      <w:tr w:rsidRPr="00087D61" w:rsidR="00D264AB" w:rsidTr="00E4169D" w14:paraId="073F9BFA" w14:textId="77777777">
        <w:trPr>
          <w:trHeight w:val="509"/>
        </w:trPr>
        <w:tc>
          <w:tcPr>
            <w:tcW w:w="241" w:type="pct"/>
            <w:vMerge/>
            <w:vAlign w:val="center"/>
            <w:hideMark/>
          </w:tcPr>
          <w:p w:rsidRPr="00087D61" w:rsidR="009C118D" w:rsidRDefault="009C118D" w14:paraId="168BBE15" w14:textId="77777777">
            <w:pPr>
              <w:spacing w:line="240" w:lineRule="auto"/>
              <w:rPr>
                <w:rFonts w:eastAsia="Times New Roman" w:asciiTheme="majorHAnsi" w:hAnsiTheme="majorHAnsi" w:cstheme="majorHAnsi"/>
                <w:b/>
                <w:bCs/>
                <w:color w:val="FFFFFF"/>
                <w:sz w:val="12"/>
                <w:szCs w:val="12"/>
                <w:lang w:eastAsia="pl-PL"/>
              </w:rPr>
            </w:pPr>
          </w:p>
        </w:tc>
        <w:tc>
          <w:tcPr>
            <w:tcW w:w="1540" w:type="pct"/>
            <w:vMerge/>
            <w:vAlign w:val="center"/>
            <w:hideMark/>
          </w:tcPr>
          <w:p w:rsidRPr="00087D61" w:rsidR="009C118D" w:rsidRDefault="009C118D" w14:paraId="0A07DCB6"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087D61" w:rsidR="009C118D" w:rsidRDefault="009C118D" w14:paraId="6AAAE49E"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087D61" w:rsidR="009C118D" w:rsidRDefault="009C118D" w14:paraId="39116B93" w14:textId="77777777">
            <w:pPr>
              <w:spacing w:line="240" w:lineRule="auto"/>
              <w:rPr>
                <w:rFonts w:eastAsia="Times New Roman" w:asciiTheme="majorHAnsi" w:hAnsiTheme="majorHAnsi" w:cstheme="majorHAnsi"/>
                <w:b/>
                <w:bCs/>
                <w:color w:val="FFFFFF"/>
                <w:sz w:val="12"/>
                <w:szCs w:val="12"/>
                <w:lang w:eastAsia="pl-PL"/>
              </w:rPr>
            </w:pPr>
          </w:p>
        </w:tc>
        <w:tc>
          <w:tcPr>
            <w:tcW w:w="571" w:type="pct"/>
            <w:vMerge/>
            <w:vAlign w:val="center"/>
            <w:hideMark/>
          </w:tcPr>
          <w:p w:rsidRPr="00087D61" w:rsidR="009C118D" w:rsidRDefault="009C118D" w14:paraId="6C58A8A3" w14:textId="77777777">
            <w:pPr>
              <w:spacing w:line="240" w:lineRule="auto"/>
              <w:rPr>
                <w:rFonts w:eastAsia="Times New Roman" w:asciiTheme="majorHAnsi" w:hAnsiTheme="majorHAnsi" w:cstheme="majorHAnsi"/>
                <w:b/>
                <w:bCs/>
                <w:color w:val="FFFFFF"/>
                <w:sz w:val="12"/>
                <w:szCs w:val="12"/>
                <w:lang w:eastAsia="pl-PL"/>
              </w:rPr>
            </w:pPr>
          </w:p>
        </w:tc>
        <w:tc>
          <w:tcPr>
            <w:tcW w:w="525" w:type="pct"/>
            <w:vMerge/>
            <w:vAlign w:val="center"/>
            <w:hideMark/>
          </w:tcPr>
          <w:p w:rsidRPr="00087D61" w:rsidR="009C118D" w:rsidRDefault="009C118D" w14:paraId="204A64EF" w14:textId="77777777">
            <w:pPr>
              <w:spacing w:line="240" w:lineRule="auto"/>
              <w:rPr>
                <w:rFonts w:eastAsia="Times New Roman" w:asciiTheme="majorHAnsi" w:hAnsiTheme="majorHAnsi" w:cstheme="majorHAnsi"/>
                <w:b/>
                <w:bCs/>
                <w:color w:val="FFFFFF"/>
                <w:sz w:val="12"/>
                <w:szCs w:val="12"/>
                <w:lang w:eastAsia="pl-PL"/>
              </w:rPr>
            </w:pPr>
          </w:p>
        </w:tc>
        <w:tc>
          <w:tcPr>
            <w:tcW w:w="511" w:type="pct"/>
            <w:vMerge/>
            <w:vAlign w:val="center"/>
            <w:hideMark/>
          </w:tcPr>
          <w:p w:rsidRPr="00087D61" w:rsidR="009C118D" w:rsidRDefault="009C118D" w14:paraId="610EF811" w14:textId="77777777">
            <w:pPr>
              <w:spacing w:line="240" w:lineRule="auto"/>
              <w:rPr>
                <w:rFonts w:eastAsia="Times New Roman" w:asciiTheme="majorHAnsi" w:hAnsiTheme="majorHAnsi" w:cstheme="majorHAnsi"/>
                <w:b/>
                <w:bCs/>
                <w:color w:val="FFFFFF"/>
                <w:sz w:val="12"/>
                <w:szCs w:val="12"/>
                <w:lang w:eastAsia="pl-PL"/>
              </w:rPr>
            </w:pPr>
          </w:p>
        </w:tc>
        <w:tc>
          <w:tcPr>
            <w:tcW w:w="514" w:type="pct"/>
            <w:vMerge/>
            <w:vAlign w:val="center"/>
            <w:hideMark/>
          </w:tcPr>
          <w:p w:rsidRPr="00087D61" w:rsidR="009C118D" w:rsidRDefault="009C118D" w14:paraId="164F9CD0" w14:textId="77777777">
            <w:pPr>
              <w:spacing w:line="240" w:lineRule="auto"/>
              <w:rPr>
                <w:rFonts w:eastAsia="Times New Roman" w:asciiTheme="majorHAnsi" w:hAnsiTheme="majorHAnsi" w:cstheme="majorHAnsi"/>
                <w:b/>
                <w:bCs/>
                <w:color w:val="FFFFFF"/>
                <w:sz w:val="12"/>
                <w:szCs w:val="12"/>
                <w:lang w:eastAsia="pl-PL"/>
              </w:rPr>
            </w:pPr>
          </w:p>
        </w:tc>
      </w:tr>
      <w:tr w:rsidRPr="00087D61" w:rsidR="00D264AB" w:rsidTr="00E4169D" w14:paraId="15ABAC14" w14:textId="77777777">
        <w:trPr>
          <w:trHeight w:val="20"/>
        </w:trPr>
        <w:tc>
          <w:tcPr>
            <w:tcW w:w="241" w:type="pct"/>
            <w:vAlign w:val="center"/>
            <w:hideMark/>
          </w:tcPr>
          <w:p w:rsidRPr="00087D61" w:rsidR="009C118D" w:rsidRDefault="009C118D" w14:paraId="2E4F7314"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1</w:t>
            </w:r>
          </w:p>
        </w:tc>
        <w:tc>
          <w:tcPr>
            <w:tcW w:w="1540" w:type="pct"/>
            <w:vAlign w:val="center"/>
            <w:hideMark/>
          </w:tcPr>
          <w:p w:rsidRPr="00087D61" w:rsidR="009C118D" w:rsidRDefault="009C118D" w14:paraId="38FE9504"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2</w:t>
            </w:r>
          </w:p>
        </w:tc>
        <w:tc>
          <w:tcPr>
            <w:tcW w:w="557" w:type="pct"/>
            <w:vAlign w:val="center"/>
            <w:hideMark/>
          </w:tcPr>
          <w:p w:rsidRPr="00087D61" w:rsidR="009C118D" w:rsidRDefault="009C118D" w14:paraId="19A790A0"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3</w:t>
            </w:r>
          </w:p>
        </w:tc>
        <w:tc>
          <w:tcPr>
            <w:tcW w:w="541" w:type="pct"/>
            <w:vAlign w:val="center"/>
            <w:hideMark/>
          </w:tcPr>
          <w:p w:rsidRPr="00087D61" w:rsidR="009C118D" w:rsidRDefault="009C118D" w14:paraId="4C63F941"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4</w:t>
            </w:r>
          </w:p>
        </w:tc>
        <w:tc>
          <w:tcPr>
            <w:tcW w:w="571" w:type="pct"/>
            <w:vAlign w:val="center"/>
            <w:hideMark/>
          </w:tcPr>
          <w:p w:rsidRPr="00087D61" w:rsidR="009C118D" w:rsidRDefault="009C118D" w14:paraId="325E161F"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5</w:t>
            </w:r>
          </w:p>
        </w:tc>
        <w:tc>
          <w:tcPr>
            <w:tcW w:w="525" w:type="pct"/>
            <w:vAlign w:val="center"/>
            <w:hideMark/>
          </w:tcPr>
          <w:p w:rsidRPr="00087D61" w:rsidR="009C118D" w:rsidRDefault="009C118D" w14:paraId="5E835F21"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6</w:t>
            </w:r>
          </w:p>
        </w:tc>
        <w:tc>
          <w:tcPr>
            <w:tcW w:w="511" w:type="pct"/>
            <w:vAlign w:val="center"/>
            <w:hideMark/>
          </w:tcPr>
          <w:p w:rsidRPr="00087D61" w:rsidR="009C118D" w:rsidRDefault="009C118D" w14:paraId="70E553D8"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7</w:t>
            </w:r>
          </w:p>
        </w:tc>
        <w:tc>
          <w:tcPr>
            <w:tcW w:w="514" w:type="pct"/>
            <w:vAlign w:val="center"/>
            <w:hideMark/>
          </w:tcPr>
          <w:p w:rsidRPr="00087D61" w:rsidR="009C118D" w:rsidRDefault="009C118D" w14:paraId="28CE8406"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8</w:t>
            </w:r>
          </w:p>
        </w:tc>
      </w:tr>
      <w:tr w:rsidRPr="00087D61" w:rsidR="00D264AB" w:rsidTr="00E4169D" w14:paraId="34E148E1" w14:textId="77777777">
        <w:trPr>
          <w:trHeight w:val="20"/>
        </w:trPr>
        <w:tc>
          <w:tcPr>
            <w:tcW w:w="241" w:type="pct"/>
            <w:shd w:val="clear" w:color="000000" w:fill="2DB34A"/>
            <w:vAlign w:val="center"/>
            <w:hideMark/>
          </w:tcPr>
          <w:p w:rsidRPr="00E666C9" w:rsidR="009C118D" w:rsidRDefault="009C118D" w14:paraId="75F54332" w14:textId="77777777">
            <w:pPr>
              <w:spacing w:line="240" w:lineRule="auto"/>
              <w:jc w:val="center"/>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w:t>
            </w:r>
          </w:p>
        </w:tc>
        <w:tc>
          <w:tcPr>
            <w:tcW w:w="1540" w:type="pct"/>
            <w:shd w:val="clear" w:color="000000" w:fill="2DB34A"/>
            <w:vAlign w:val="center"/>
            <w:hideMark/>
          </w:tcPr>
          <w:p w:rsidRPr="00E666C9" w:rsidR="009C118D" w:rsidRDefault="009C118D" w14:paraId="5D1FBD63" w14:textId="77777777">
            <w:pPr>
              <w:spacing w:line="240" w:lineRule="auto"/>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TRANSFORMACJA ENERGETYCZNA</w:t>
            </w:r>
          </w:p>
        </w:tc>
        <w:tc>
          <w:tcPr>
            <w:tcW w:w="557" w:type="pct"/>
            <w:shd w:val="clear" w:color="000000" w:fill="2DB34A"/>
            <w:noWrap/>
            <w:vAlign w:val="center"/>
            <w:hideMark/>
          </w:tcPr>
          <w:p w:rsidRPr="00E666C9" w:rsidR="009C118D" w:rsidRDefault="009C118D" w14:paraId="25B17248"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 </w:t>
            </w:r>
          </w:p>
        </w:tc>
        <w:tc>
          <w:tcPr>
            <w:tcW w:w="541" w:type="pct"/>
            <w:shd w:val="clear" w:color="000000" w:fill="2DB34A"/>
            <w:noWrap/>
            <w:vAlign w:val="center"/>
            <w:hideMark/>
          </w:tcPr>
          <w:p w:rsidRPr="00E666C9" w:rsidR="009C118D" w:rsidRDefault="009C118D" w14:paraId="2379FC8A"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5 068 781</w:t>
            </w:r>
          </w:p>
        </w:tc>
        <w:tc>
          <w:tcPr>
            <w:tcW w:w="571" w:type="pct"/>
            <w:shd w:val="clear" w:color="000000" w:fill="2DB34A"/>
            <w:noWrap/>
            <w:vAlign w:val="center"/>
            <w:hideMark/>
          </w:tcPr>
          <w:p w:rsidRPr="00E666C9" w:rsidR="009C118D" w:rsidRDefault="009C118D" w14:paraId="19D9FF72"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1 125 718</w:t>
            </w:r>
          </w:p>
        </w:tc>
        <w:tc>
          <w:tcPr>
            <w:tcW w:w="525" w:type="pct"/>
            <w:shd w:val="clear" w:color="000000" w:fill="2DB34A"/>
            <w:noWrap/>
            <w:vAlign w:val="center"/>
            <w:hideMark/>
          </w:tcPr>
          <w:p w:rsidRPr="00E666C9" w:rsidR="009C118D" w:rsidRDefault="009C118D" w14:paraId="5B296C90"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6 194 499</w:t>
            </w:r>
          </w:p>
        </w:tc>
        <w:tc>
          <w:tcPr>
            <w:tcW w:w="511" w:type="pct"/>
            <w:shd w:val="clear" w:color="000000" w:fill="2DB34A"/>
            <w:noWrap/>
            <w:vAlign w:val="center"/>
            <w:hideMark/>
          </w:tcPr>
          <w:p w:rsidRPr="00E666C9" w:rsidR="009C118D" w:rsidRDefault="009C118D" w14:paraId="5F36BA56"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1 907 030</w:t>
            </w:r>
          </w:p>
        </w:tc>
        <w:tc>
          <w:tcPr>
            <w:tcW w:w="514" w:type="pct"/>
            <w:shd w:val="clear" w:color="000000" w:fill="2DB34A"/>
            <w:noWrap/>
            <w:vAlign w:val="center"/>
            <w:hideMark/>
          </w:tcPr>
          <w:p w:rsidRPr="00E666C9" w:rsidR="009C118D" w:rsidRDefault="009C118D" w14:paraId="51974FE8"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8 101 529</w:t>
            </w:r>
          </w:p>
        </w:tc>
      </w:tr>
      <w:tr w:rsidRPr="00087D61" w:rsidR="00D264AB" w:rsidTr="00E4169D" w14:paraId="2B3D0255" w14:textId="77777777">
        <w:trPr>
          <w:trHeight w:val="20"/>
        </w:trPr>
        <w:tc>
          <w:tcPr>
            <w:tcW w:w="241" w:type="pct"/>
            <w:vAlign w:val="center"/>
            <w:hideMark/>
          </w:tcPr>
          <w:p w:rsidRPr="00E666C9" w:rsidR="009C118D" w:rsidRDefault="009C118D" w14:paraId="41B5B229"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1.1</w:t>
            </w:r>
          </w:p>
        </w:tc>
        <w:tc>
          <w:tcPr>
            <w:tcW w:w="1540" w:type="pct"/>
            <w:vAlign w:val="center"/>
            <w:hideMark/>
          </w:tcPr>
          <w:p w:rsidRPr="00E666C9" w:rsidR="009C118D" w:rsidRDefault="009C118D" w14:paraId="7280A13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Magazyny energii elektrycznej i związana z nimi infrastruktura dla poprawy stabilności polskiej sieci elektroenergetycznej*</w:t>
            </w:r>
          </w:p>
        </w:tc>
        <w:tc>
          <w:tcPr>
            <w:tcW w:w="557" w:type="pct"/>
            <w:vAlign w:val="center"/>
            <w:hideMark/>
          </w:tcPr>
          <w:p w:rsidRPr="00E666C9" w:rsidR="009C118D" w:rsidRDefault="009C118D" w14:paraId="4BB692E7"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vAlign w:val="center"/>
            <w:hideMark/>
          </w:tcPr>
          <w:p w:rsidRPr="00E666C9" w:rsidR="009C118D" w:rsidRDefault="009C118D" w14:paraId="362E779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3 916 888</w:t>
            </w:r>
          </w:p>
        </w:tc>
        <w:tc>
          <w:tcPr>
            <w:tcW w:w="571" w:type="pct"/>
            <w:vAlign w:val="center"/>
            <w:hideMark/>
          </w:tcPr>
          <w:p w:rsidRPr="00E666C9" w:rsidR="009C118D" w:rsidRDefault="009C118D" w14:paraId="2FADD2B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413 256</w:t>
            </w:r>
          </w:p>
        </w:tc>
        <w:tc>
          <w:tcPr>
            <w:tcW w:w="525" w:type="pct"/>
            <w:vAlign w:val="center"/>
            <w:hideMark/>
          </w:tcPr>
          <w:p w:rsidRPr="00E666C9" w:rsidR="009C118D" w:rsidRDefault="009C118D" w14:paraId="3A7A671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4 330 144</w:t>
            </w:r>
          </w:p>
        </w:tc>
        <w:tc>
          <w:tcPr>
            <w:tcW w:w="511" w:type="pct"/>
            <w:vAlign w:val="center"/>
            <w:hideMark/>
          </w:tcPr>
          <w:p w:rsidRPr="00E666C9" w:rsidR="009C118D" w:rsidRDefault="009C118D" w14:paraId="04D0B8D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564EE1E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4 330 144</w:t>
            </w:r>
          </w:p>
        </w:tc>
      </w:tr>
      <w:tr w:rsidRPr="00087D61" w:rsidR="00D264AB" w:rsidTr="00E4169D" w14:paraId="6555BB73" w14:textId="77777777">
        <w:trPr>
          <w:trHeight w:val="20"/>
        </w:trPr>
        <w:tc>
          <w:tcPr>
            <w:tcW w:w="241" w:type="pct"/>
            <w:vAlign w:val="center"/>
            <w:hideMark/>
          </w:tcPr>
          <w:p w:rsidRPr="00E666C9" w:rsidR="009C118D" w:rsidRDefault="009C118D" w14:paraId="5E8F3F2F"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1.2</w:t>
            </w:r>
          </w:p>
        </w:tc>
        <w:tc>
          <w:tcPr>
            <w:tcW w:w="1540" w:type="pct"/>
            <w:vAlign w:val="center"/>
            <w:hideMark/>
          </w:tcPr>
          <w:p w:rsidRPr="00E666C9" w:rsidR="009C118D" w:rsidRDefault="009C118D" w14:paraId="3877D2C7"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Rozwój infrastruktury elektroenergetycznej na potrzeby rozwoju stacji ładowania pojazdów elektrycznych*</w:t>
            </w:r>
          </w:p>
        </w:tc>
        <w:tc>
          <w:tcPr>
            <w:tcW w:w="557" w:type="pct"/>
            <w:noWrap/>
            <w:vAlign w:val="center"/>
            <w:hideMark/>
          </w:tcPr>
          <w:p w:rsidRPr="00E666C9" w:rsidR="009C118D" w:rsidRDefault="009C118D" w14:paraId="67DDFAE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49F03FB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379 155</w:t>
            </w:r>
          </w:p>
        </w:tc>
        <w:tc>
          <w:tcPr>
            <w:tcW w:w="571" w:type="pct"/>
            <w:noWrap/>
            <w:vAlign w:val="center"/>
            <w:hideMark/>
          </w:tcPr>
          <w:p w:rsidRPr="00E666C9" w:rsidR="009C118D" w:rsidRDefault="009C118D" w14:paraId="20CA609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0EE7A73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379 155</w:t>
            </w:r>
          </w:p>
        </w:tc>
        <w:tc>
          <w:tcPr>
            <w:tcW w:w="511" w:type="pct"/>
            <w:vAlign w:val="center"/>
            <w:hideMark/>
          </w:tcPr>
          <w:p w:rsidRPr="00E666C9" w:rsidR="009C118D" w:rsidRDefault="009C118D" w14:paraId="6807C61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0D46847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379 155</w:t>
            </w:r>
          </w:p>
        </w:tc>
      </w:tr>
      <w:tr w:rsidRPr="00087D61" w:rsidR="00D264AB" w:rsidTr="00E4169D" w14:paraId="61673F31" w14:textId="77777777">
        <w:trPr>
          <w:trHeight w:val="20"/>
        </w:trPr>
        <w:tc>
          <w:tcPr>
            <w:tcW w:w="241" w:type="pct"/>
            <w:vAlign w:val="center"/>
            <w:hideMark/>
          </w:tcPr>
          <w:p w:rsidRPr="00E666C9" w:rsidR="009C118D" w:rsidRDefault="009C118D" w14:paraId="25051747"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1.3</w:t>
            </w:r>
          </w:p>
        </w:tc>
        <w:tc>
          <w:tcPr>
            <w:tcW w:w="1540" w:type="pct"/>
            <w:vAlign w:val="center"/>
            <w:hideMark/>
          </w:tcPr>
          <w:p w:rsidRPr="00E666C9" w:rsidR="009C118D" w:rsidRDefault="009C118D" w14:paraId="4F5AB2D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Efektywność energetyczna i OZE w przedsiębiorstwach – inwestycje o największym potencjale redukcji gazów cieplarnianych</w:t>
            </w:r>
          </w:p>
        </w:tc>
        <w:tc>
          <w:tcPr>
            <w:tcW w:w="557" w:type="pct"/>
            <w:noWrap/>
            <w:vAlign w:val="center"/>
            <w:hideMark/>
          </w:tcPr>
          <w:p w:rsidRPr="00E666C9" w:rsidR="009C118D" w:rsidRDefault="009C118D" w14:paraId="658CD1B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6655C52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037A2093"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308 599</w:t>
            </w:r>
          </w:p>
        </w:tc>
        <w:tc>
          <w:tcPr>
            <w:tcW w:w="525" w:type="pct"/>
            <w:noWrap/>
            <w:vAlign w:val="center"/>
            <w:hideMark/>
          </w:tcPr>
          <w:p w:rsidRPr="00E666C9" w:rsidR="009C118D" w:rsidRDefault="009C118D" w14:paraId="7F4056F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308 599</w:t>
            </w:r>
          </w:p>
        </w:tc>
        <w:tc>
          <w:tcPr>
            <w:tcW w:w="511" w:type="pct"/>
            <w:vAlign w:val="center"/>
            <w:hideMark/>
          </w:tcPr>
          <w:p w:rsidRPr="00E666C9" w:rsidR="009C118D" w:rsidRDefault="009C118D" w14:paraId="6255C22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0F05825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308 599</w:t>
            </w:r>
          </w:p>
        </w:tc>
      </w:tr>
      <w:tr w:rsidRPr="00087D61" w:rsidR="00D264AB" w:rsidTr="00E4169D" w14:paraId="5399D66F" w14:textId="77777777">
        <w:trPr>
          <w:trHeight w:val="20"/>
        </w:trPr>
        <w:tc>
          <w:tcPr>
            <w:tcW w:w="241" w:type="pct"/>
            <w:vAlign w:val="center"/>
            <w:hideMark/>
          </w:tcPr>
          <w:p w:rsidRPr="00E666C9" w:rsidR="009C118D" w:rsidRDefault="009C118D" w14:paraId="50F01BFB"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1.4</w:t>
            </w:r>
          </w:p>
        </w:tc>
        <w:tc>
          <w:tcPr>
            <w:tcW w:w="1540" w:type="pct"/>
            <w:vAlign w:val="center"/>
            <w:hideMark/>
          </w:tcPr>
          <w:p w:rsidRPr="00E666C9" w:rsidR="009C118D" w:rsidRDefault="009C118D" w14:paraId="266E5C9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Energia dla wsi*</w:t>
            </w:r>
          </w:p>
        </w:tc>
        <w:tc>
          <w:tcPr>
            <w:tcW w:w="557" w:type="pct"/>
            <w:noWrap/>
            <w:vAlign w:val="center"/>
            <w:hideMark/>
          </w:tcPr>
          <w:p w:rsidRPr="00E666C9" w:rsidR="009C118D" w:rsidRDefault="009C118D" w14:paraId="72E25EE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716076A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182 961</w:t>
            </w:r>
          </w:p>
        </w:tc>
        <w:tc>
          <w:tcPr>
            <w:tcW w:w="571" w:type="pct"/>
            <w:noWrap/>
            <w:vAlign w:val="center"/>
            <w:hideMark/>
          </w:tcPr>
          <w:p w:rsidRPr="00E666C9" w:rsidR="009C118D" w:rsidRDefault="009C118D" w14:paraId="1CB596E7"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67 345</w:t>
            </w:r>
          </w:p>
        </w:tc>
        <w:tc>
          <w:tcPr>
            <w:tcW w:w="525" w:type="pct"/>
            <w:noWrap/>
            <w:vAlign w:val="center"/>
            <w:hideMark/>
          </w:tcPr>
          <w:p w:rsidRPr="00E666C9" w:rsidR="009C118D" w:rsidRDefault="009C118D" w14:paraId="7D6ADD7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250 306</w:t>
            </w:r>
          </w:p>
        </w:tc>
        <w:tc>
          <w:tcPr>
            <w:tcW w:w="511" w:type="pct"/>
            <w:vAlign w:val="center"/>
            <w:hideMark/>
          </w:tcPr>
          <w:p w:rsidRPr="00E666C9" w:rsidR="009C118D" w:rsidRDefault="009C118D" w14:paraId="07BF8F0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5ADFB7C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250 306</w:t>
            </w:r>
          </w:p>
        </w:tc>
      </w:tr>
      <w:tr w:rsidRPr="00087D61" w:rsidR="00D264AB" w:rsidTr="00E4169D" w14:paraId="45E26443" w14:textId="77777777">
        <w:trPr>
          <w:trHeight w:val="20"/>
        </w:trPr>
        <w:tc>
          <w:tcPr>
            <w:tcW w:w="241" w:type="pct"/>
            <w:vAlign w:val="center"/>
            <w:hideMark/>
          </w:tcPr>
          <w:p w:rsidRPr="00E666C9" w:rsidR="009C118D" w:rsidRDefault="009C118D" w14:paraId="4FC4404F"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1.5</w:t>
            </w:r>
          </w:p>
        </w:tc>
        <w:tc>
          <w:tcPr>
            <w:tcW w:w="1540" w:type="pct"/>
            <w:vAlign w:val="center"/>
            <w:hideMark/>
          </w:tcPr>
          <w:p w:rsidRPr="00E666C9" w:rsidR="009C118D" w:rsidRDefault="009C118D" w14:paraId="36E3E45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Elektroenergetyka - Inteligentna infrastruktura energetyczna*</w:t>
            </w:r>
          </w:p>
        </w:tc>
        <w:tc>
          <w:tcPr>
            <w:tcW w:w="557" w:type="pct"/>
            <w:noWrap/>
            <w:vAlign w:val="center"/>
            <w:hideMark/>
          </w:tcPr>
          <w:p w:rsidRPr="00E666C9" w:rsidR="009C118D" w:rsidRDefault="009C118D" w14:paraId="5FBB24E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2982DF0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214 690</w:t>
            </w:r>
          </w:p>
        </w:tc>
        <w:tc>
          <w:tcPr>
            <w:tcW w:w="571" w:type="pct"/>
            <w:noWrap/>
            <w:vAlign w:val="center"/>
            <w:hideMark/>
          </w:tcPr>
          <w:p w:rsidRPr="00E666C9" w:rsidR="009C118D" w:rsidRDefault="009C118D" w14:paraId="1CB3AD3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340A1437"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214 690</w:t>
            </w:r>
          </w:p>
        </w:tc>
        <w:tc>
          <w:tcPr>
            <w:tcW w:w="511" w:type="pct"/>
            <w:vAlign w:val="center"/>
            <w:hideMark/>
          </w:tcPr>
          <w:p w:rsidRPr="00E666C9" w:rsidR="009C118D" w:rsidRDefault="009C118D" w14:paraId="01B6630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4D014C8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214 690</w:t>
            </w:r>
          </w:p>
        </w:tc>
      </w:tr>
      <w:tr w:rsidRPr="00087D61" w:rsidR="00D264AB" w:rsidTr="00E4169D" w14:paraId="3F72BB5F" w14:textId="77777777">
        <w:trPr>
          <w:trHeight w:val="20"/>
        </w:trPr>
        <w:tc>
          <w:tcPr>
            <w:tcW w:w="241" w:type="pct"/>
            <w:vAlign w:val="center"/>
            <w:hideMark/>
          </w:tcPr>
          <w:p w:rsidRPr="00E666C9" w:rsidR="009C118D" w:rsidRDefault="009C118D" w14:paraId="192D412C"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1.6</w:t>
            </w:r>
          </w:p>
        </w:tc>
        <w:tc>
          <w:tcPr>
            <w:tcW w:w="1540" w:type="pct"/>
            <w:vAlign w:val="center"/>
            <w:hideMark/>
          </w:tcPr>
          <w:p w:rsidRPr="00E666C9" w:rsidR="009C118D" w:rsidRDefault="009C118D" w14:paraId="7829FED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WYGASZANY: Energia Plus</w:t>
            </w:r>
          </w:p>
        </w:tc>
        <w:tc>
          <w:tcPr>
            <w:tcW w:w="557" w:type="pct"/>
            <w:noWrap/>
            <w:vAlign w:val="center"/>
            <w:hideMark/>
          </w:tcPr>
          <w:p w:rsidRPr="00E666C9" w:rsidR="009C118D" w:rsidRDefault="009C118D" w14:paraId="7E2341D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29A2DCE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6801827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160 763</w:t>
            </w:r>
          </w:p>
        </w:tc>
        <w:tc>
          <w:tcPr>
            <w:tcW w:w="525" w:type="pct"/>
            <w:noWrap/>
            <w:vAlign w:val="center"/>
            <w:hideMark/>
          </w:tcPr>
          <w:p w:rsidRPr="00E666C9" w:rsidR="009C118D" w:rsidRDefault="009C118D" w14:paraId="1CF7662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160 763</w:t>
            </w:r>
          </w:p>
        </w:tc>
        <w:tc>
          <w:tcPr>
            <w:tcW w:w="511" w:type="pct"/>
            <w:vAlign w:val="center"/>
            <w:hideMark/>
          </w:tcPr>
          <w:p w:rsidRPr="00E666C9" w:rsidR="009C118D" w:rsidRDefault="009C118D" w14:paraId="5A15B15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0D423187"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160 763</w:t>
            </w:r>
          </w:p>
        </w:tc>
      </w:tr>
      <w:tr w:rsidRPr="00087D61" w:rsidR="00D264AB" w:rsidTr="00E4169D" w14:paraId="0D343832" w14:textId="77777777">
        <w:trPr>
          <w:trHeight w:val="20"/>
        </w:trPr>
        <w:tc>
          <w:tcPr>
            <w:tcW w:w="241" w:type="pct"/>
            <w:vAlign w:val="center"/>
            <w:hideMark/>
          </w:tcPr>
          <w:p w:rsidRPr="00E666C9" w:rsidR="009C118D" w:rsidRDefault="009C118D" w14:paraId="2F8AEF40"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1.7</w:t>
            </w:r>
          </w:p>
        </w:tc>
        <w:tc>
          <w:tcPr>
            <w:tcW w:w="1540" w:type="pct"/>
            <w:vAlign w:val="center"/>
            <w:hideMark/>
          </w:tcPr>
          <w:p w:rsidRPr="00E666C9" w:rsidR="009C118D" w:rsidRDefault="009C118D" w14:paraId="0009258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OZE - źródło ciepła dla ciepłownictwa*</w:t>
            </w:r>
          </w:p>
        </w:tc>
        <w:tc>
          <w:tcPr>
            <w:tcW w:w="557" w:type="pct"/>
            <w:noWrap/>
            <w:vAlign w:val="center"/>
            <w:hideMark/>
          </w:tcPr>
          <w:p w:rsidRPr="00E666C9" w:rsidR="009C118D" w:rsidRDefault="009C118D" w14:paraId="79F12CC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34503A8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79 417</w:t>
            </w:r>
          </w:p>
        </w:tc>
        <w:tc>
          <w:tcPr>
            <w:tcW w:w="571" w:type="pct"/>
            <w:noWrap/>
            <w:vAlign w:val="center"/>
            <w:hideMark/>
          </w:tcPr>
          <w:p w:rsidRPr="00E666C9" w:rsidR="009C118D" w:rsidRDefault="009C118D" w14:paraId="04E2C309"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51 439</w:t>
            </w:r>
          </w:p>
        </w:tc>
        <w:tc>
          <w:tcPr>
            <w:tcW w:w="525" w:type="pct"/>
            <w:noWrap/>
            <w:vAlign w:val="center"/>
            <w:hideMark/>
          </w:tcPr>
          <w:p w:rsidRPr="00E666C9" w:rsidR="009C118D" w:rsidRDefault="009C118D" w14:paraId="0A60F043"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130 856</w:t>
            </w:r>
          </w:p>
        </w:tc>
        <w:tc>
          <w:tcPr>
            <w:tcW w:w="511" w:type="pct"/>
            <w:vAlign w:val="center"/>
            <w:hideMark/>
          </w:tcPr>
          <w:p w:rsidRPr="00E666C9" w:rsidR="009C118D" w:rsidRDefault="009C118D" w14:paraId="43EDF27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1A7B749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130 856</w:t>
            </w:r>
          </w:p>
        </w:tc>
      </w:tr>
      <w:tr w:rsidRPr="00087D61" w:rsidR="00D264AB" w:rsidTr="00E4169D" w14:paraId="39A2D74E" w14:textId="77777777">
        <w:trPr>
          <w:trHeight w:val="20"/>
        </w:trPr>
        <w:tc>
          <w:tcPr>
            <w:tcW w:w="241" w:type="pct"/>
            <w:vAlign w:val="center"/>
            <w:hideMark/>
          </w:tcPr>
          <w:p w:rsidRPr="00E666C9" w:rsidR="009C118D" w:rsidRDefault="009C118D" w14:paraId="275C9541"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1.8</w:t>
            </w:r>
          </w:p>
        </w:tc>
        <w:tc>
          <w:tcPr>
            <w:tcW w:w="1540" w:type="pct"/>
            <w:vAlign w:val="center"/>
            <w:hideMark/>
          </w:tcPr>
          <w:p w:rsidRPr="00E666C9" w:rsidR="009C118D" w:rsidRDefault="009C118D" w14:paraId="25D6B635"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Digitalizacja Sieci Ciepłowniczych*</w:t>
            </w:r>
          </w:p>
        </w:tc>
        <w:tc>
          <w:tcPr>
            <w:tcW w:w="557" w:type="pct"/>
            <w:noWrap/>
            <w:vAlign w:val="center"/>
            <w:hideMark/>
          </w:tcPr>
          <w:p w:rsidRPr="00E666C9" w:rsidR="009C118D" w:rsidRDefault="009C118D" w14:paraId="3918CFB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07E49B3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90 984</w:t>
            </w:r>
          </w:p>
        </w:tc>
        <w:tc>
          <w:tcPr>
            <w:tcW w:w="571" w:type="pct"/>
            <w:noWrap/>
            <w:vAlign w:val="center"/>
            <w:hideMark/>
          </w:tcPr>
          <w:p w:rsidRPr="00E666C9" w:rsidR="009C118D" w:rsidRDefault="009C118D" w14:paraId="68240FC8"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30 822</w:t>
            </w:r>
          </w:p>
        </w:tc>
        <w:tc>
          <w:tcPr>
            <w:tcW w:w="525" w:type="pct"/>
            <w:noWrap/>
            <w:vAlign w:val="center"/>
            <w:hideMark/>
          </w:tcPr>
          <w:p w:rsidRPr="00E666C9" w:rsidR="009C118D" w:rsidRDefault="009C118D" w14:paraId="4A7E545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121 806</w:t>
            </w:r>
          </w:p>
        </w:tc>
        <w:tc>
          <w:tcPr>
            <w:tcW w:w="511" w:type="pct"/>
            <w:vAlign w:val="center"/>
            <w:hideMark/>
          </w:tcPr>
          <w:p w:rsidRPr="00E666C9" w:rsidR="009C118D" w:rsidRDefault="009C118D" w14:paraId="6B76113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2B7EC6F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121 806</w:t>
            </w:r>
          </w:p>
        </w:tc>
      </w:tr>
      <w:tr w:rsidRPr="00087D61" w:rsidR="00D264AB" w:rsidTr="00E4169D" w14:paraId="4E03F704" w14:textId="77777777">
        <w:trPr>
          <w:trHeight w:val="20"/>
        </w:trPr>
        <w:tc>
          <w:tcPr>
            <w:tcW w:w="241" w:type="pct"/>
            <w:vAlign w:val="center"/>
            <w:hideMark/>
          </w:tcPr>
          <w:p w:rsidRPr="00E666C9" w:rsidR="009C118D" w:rsidRDefault="009C118D" w14:paraId="372A9750"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1.9</w:t>
            </w:r>
          </w:p>
        </w:tc>
        <w:tc>
          <w:tcPr>
            <w:tcW w:w="1540" w:type="pct"/>
            <w:vAlign w:val="center"/>
            <w:hideMark/>
          </w:tcPr>
          <w:p w:rsidRPr="00E666C9" w:rsidR="009C118D" w:rsidRDefault="009C118D" w14:paraId="77FBB8F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Moje ciepło</w:t>
            </w:r>
          </w:p>
        </w:tc>
        <w:tc>
          <w:tcPr>
            <w:tcW w:w="557" w:type="pct"/>
            <w:noWrap/>
            <w:vAlign w:val="center"/>
            <w:hideMark/>
          </w:tcPr>
          <w:p w:rsidRPr="00E666C9" w:rsidR="009C118D" w:rsidRDefault="009C118D" w14:paraId="0EF2F070"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18FEA7F8"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80 557</w:t>
            </w:r>
          </w:p>
        </w:tc>
        <w:tc>
          <w:tcPr>
            <w:tcW w:w="571" w:type="pct"/>
            <w:noWrap/>
            <w:vAlign w:val="center"/>
            <w:hideMark/>
          </w:tcPr>
          <w:p w:rsidRPr="00E666C9" w:rsidR="009C118D" w:rsidRDefault="009C118D" w14:paraId="7C7EA02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20D391F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80 557</w:t>
            </w:r>
          </w:p>
        </w:tc>
        <w:tc>
          <w:tcPr>
            <w:tcW w:w="511" w:type="pct"/>
            <w:vAlign w:val="center"/>
            <w:hideMark/>
          </w:tcPr>
          <w:p w:rsidRPr="00E666C9" w:rsidR="009C118D" w:rsidRDefault="009C118D" w14:paraId="6F93DD2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1697863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80 557</w:t>
            </w:r>
          </w:p>
        </w:tc>
      </w:tr>
      <w:tr w:rsidRPr="00087D61" w:rsidR="00D264AB" w:rsidTr="00E4169D" w14:paraId="2859F374" w14:textId="77777777">
        <w:trPr>
          <w:trHeight w:val="20"/>
        </w:trPr>
        <w:tc>
          <w:tcPr>
            <w:tcW w:w="241" w:type="pct"/>
            <w:vAlign w:val="center"/>
            <w:hideMark/>
          </w:tcPr>
          <w:p w:rsidRPr="00E666C9" w:rsidR="009C118D" w:rsidRDefault="009C118D" w14:paraId="09283FE7"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1.10</w:t>
            </w:r>
          </w:p>
        </w:tc>
        <w:tc>
          <w:tcPr>
            <w:tcW w:w="1540" w:type="pct"/>
            <w:vAlign w:val="center"/>
            <w:hideMark/>
          </w:tcPr>
          <w:p w:rsidRPr="00E666C9" w:rsidR="009C118D" w:rsidRDefault="009C118D" w14:paraId="6828468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Przemysł energochłonny – OZE*</w:t>
            </w:r>
          </w:p>
        </w:tc>
        <w:tc>
          <w:tcPr>
            <w:tcW w:w="557" w:type="pct"/>
            <w:noWrap/>
            <w:vAlign w:val="center"/>
            <w:hideMark/>
          </w:tcPr>
          <w:p w:rsidRPr="00E666C9" w:rsidR="009C118D" w:rsidRDefault="009C118D" w14:paraId="6C267910"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1AFF5AB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5147FAB7"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48 672</w:t>
            </w:r>
          </w:p>
        </w:tc>
        <w:tc>
          <w:tcPr>
            <w:tcW w:w="525" w:type="pct"/>
            <w:noWrap/>
            <w:vAlign w:val="center"/>
            <w:hideMark/>
          </w:tcPr>
          <w:p w:rsidRPr="00E666C9" w:rsidR="009C118D" w:rsidRDefault="009C118D" w14:paraId="516A2F5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48 672</w:t>
            </w:r>
          </w:p>
        </w:tc>
        <w:tc>
          <w:tcPr>
            <w:tcW w:w="511" w:type="pct"/>
            <w:vAlign w:val="center"/>
            <w:hideMark/>
          </w:tcPr>
          <w:p w:rsidRPr="00E666C9" w:rsidR="009C118D" w:rsidRDefault="009C118D" w14:paraId="71A64BC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13B52BB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48 672</w:t>
            </w:r>
          </w:p>
        </w:tc>
      </w:tr>
      <w:tr w:rsidRPr="00087D61" w:rsidR="00D264AB" w:rsidTr="00E4169D" w14:paraId="4D28AF17" w14:textId="77777777">
        <w:trPr>
          <w:trHeight w:val="20"/>
        </w:trPr>
        <w:tc>
          <w:tcPr>
            <w:tcW w:w="241" w:type="pct"/>
            <w:vAlign w:val="center"/>
            <w:hideMark/>
          </w:tcPr>
          <w:p w:rsidRPr="00E666C9" w:rsidR="009C118D" w:rsidRDefault="009C118D" w14:paraId="1DDD6DED"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1.11</w:t>
            </w:r>
          </w:p>
        </w:tc>
        <w:tc>
          <w:tcPr>
            <w:tcW w:w="1540" w:type="pct"/>
            <w:vAlign w:val="center"/>
            <w:hideMark/>
          </w:tcPr>
          <w:p w:rsidRPr="00E666C9" w:rsidR="009C118D" w:rsidRDefault="009C118D" w14:paraId="52CEED3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Ciepłownictwo Powiatowe</w:t>
            </w:r>
          </w:p>
        </w:tc>
        <w:tc>
          <w:tcPr>
            <w:tcW w:w="557" w:type="pct"/>
            <w:noWrap/>
            <w:vAlign w:val="center"/>
            <w:hideMark/>
          </w:tcPr>
          <w:p w:rsidRPr="00E666C9" w:rsidR="009C118D" w:rsidRDefault="009C118D" w14:paraId="676E77A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13F1D987"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4 891</w:t>
            </w:r>
          </w:p>
        </w:tc>
        <w:tc>
          <w:tcPr>
            <w:tcW w:w="571" w:type="pct"/>
            <w:noWrap/>
            <w:vAlign w:val="center"/>
            <w:hideMark/>
          </w:tcPr>
          <w:p w:rsidRPr="00E666C9" w:rsidR="009C118D" w:rsidRDefault="009C118D" w14:paraId="4032D3EE"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32 061</w:t>
            </w:r>
          </w:p>
        </w:tc>
        <w:tc>
          <w:tcPr>
            <w:tcW w:w="525" w:type="pct"/>
            <w:noWrap/>
            <w:vAlign w:val="center"/>
            <w:hideMark/>
          </w:tcPr>
          <w:p w:rsidRPr="00E666C9" w:rsidR="009C118D" w:rsidRDefault="009C118D" w14:paraId="78F91AA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36 952</w:t>
            </w:r>
          </w:p>
        </w:tc>
        <w:tc>
          <w:tcPr>
            <w:tcW w:w="511" w:type="pct"/>
            <w:vAlign w:val="center"/>
            <w:hideMark/>
          </w:tcPr>
          <w:p w:rsidRPr="00E666C9" w:rsidR="009C118D" w:rsidRDefault="009C118D" w14:paraId="0780D75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74D2919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36 952</w:t>
            </w:r>
          </w:p>
        </w:tc>
      </w:tr>
      <w:tr w:rsidRPr="00087D61" w:rsidR="00D264AB" w:rsidTr="00E4169D" w14:paraId="1BA38141" w14:textId="77777777">
        <w:trPr>
          <w:trHeight w:val="20"/>
        </w:trPr>
        <w:tc>
          <w:tcPr>
            <w:tcW w:w="241" w:type="pct"/>
            <w:vAlign w:val="center"/>
            <w:hideMark/>
          </w:tcPr>
          <w:p w:rsidRPr="00E666C9" w:rsidR="009C118D" w:rsidRDefault="009C118D" w14:paraId="2CD1DFCC"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1.12</w:t>
            </w:r>
          </w:p>
        </w:tc>
        <w:tc>
          <w:tcPr>
            <w:tcW w:w="1540" w:type="pct"/>
            <w:vAlign w:val="center"/>
            <w:hideMark/>
          </w:tcPr>
          <w:p w:rsidRPr="00E666C9" w:rsidR="009C118D" w:rsidRDefault="009C118D" w14:paraId="0A8351C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Moja elektrownia wiatrowa</w:t>
            </w:r>
          </w:p>
        </w:tc>
        <w:tc>
          <w:tcPr>
            <w:tcW w:w="557" w:type="pct"/>
            <w:noWrap/>
            <w:vAlign w:val="center"/>
            <w:hideMark/>
          </w:tcPr>
          <w:p w:rsidRPr="00E666C9" w:rsidR="009C118D" w:rsidRDefault="009C118D" w14:paraId="6AE6044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153E2934"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33 713</w:t>
            </w:r>
          </w:p>
        </w:tc>
        <w:tc>
          <w:tcPr>
            <w:tcW w:w="571" w:type="pct"/>
            <w:noWrap/>
            <w:vAlign w:val="center"/>
            <w:hideMark/>
          </w:tcPr>
          <w:p w:rsidRPr="00E666C9" w:rsidR="009C118D" w:rsidRDefault="009C118D" w14:paraId="0CBF5F79"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24BE658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33 713</w:t>
            </w:r>
          </w:p>
        </w:tc>
        <w:tc>
          <w:tcPr>
            <w:tcW w:w="511" w:type="pct"/>
            <w:vAlign w:val="center"/>
            <w:hideMark/>
          </w:tcPr>
          <w:p w:rsidRPr="00E666C9" w:rsidR="009C118D" w:rsidRDefault="009C118D" w14:paraId="374A755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3E8551E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33 713</w:t>
            </w:r>
          </w:p>
        </w:tc>
      </w:tr>
      <w:tr w:rsidRPr="00087D61" w:rsidR="00D264AB" w:rsidTr="00E4169D" w14:paraId="73CA0B13" w14:textId="77777777">
        <w:trPr>
          <w:trHeight w:val="20"/>
        </w:trPr>
        <w:tc>
          <w:tcPr>
            <w:tcW w:w="241" w:type="pct"/>
            <w:vAlign w:val="center"/>
            <w:hideMark/>
          </w:tcPr>
          <w:p w:rsidRPr="00E666C9" w:rsidR="009C118D" w:rsidRDefault="009C118D" w14:paraId="6AA263E4"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1.13</w:t>
            </w:r>
          </w:p>
        </w:tc>
        <w:tc>
          <w:tcPr>
            <w:tcW w:w="1540" w:type="pct"/>
            <w:vAlign w:val="center"/>
            <w:hideMark/>
          </w:tcPr>
          <w:p w:rsidRPr="00E666C9" w:rsidR="009C118D" w:rsidRDefault="009C118D" w14:paraId="72DF146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Renowacja z gwarancją oszczędności EPC (Energy Performance Contract) Plus*</w:t>
            </w:r>
          </w:p>
        </w:tc>
        <w:tc>
          <w:tcPr>
            <w:tcW w:w="557" w:type="pct"/>
            <w:noWrap/>
            <w:vAlign w:val="center"/>
            <w:hideMark/>
          </w:tcPr>
          <w:p w:rsidRPr="00E666C9" w:rsidR="009C118D" w:rsidRDefault="009C118D" w14:paraId="731E361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690EE50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31 486</w:t>
            </w:r>
          </w:p>
        </w:tc>
        <w:tc>
          <w:tcPr>
            <w:tcW w:w="571" w:type="pct"/>
            <w:noWrap/>
            <w:vAlign w:val="center"/>
            <w:hideMark/>
          </w:tcPr>
          <w:p w:rsidRPr="00E666C9" w:rsidR="009C118D" w:rsidRDefault="009C118D" w14:paraId="7B7620E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7DDA11F0"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31 486</w:t>
            </w:r>
          </w:p>
        </w:tc>
        <w:tc>
          <w:tcPr>
            <w:tcW w:w="511" w:type="pct"/>
            <w:vAlign w:val="center"/>
            <w:hideMark/>
          </w:tcPr>
          <w:p w:rsidRPr="00E666C9" w:rsidR="009C118D" w:rsidRDefault="009C118D" w14:paraId="31EF2F7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3FFD4EE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31 486</w:t>
            </w:r>
          </w:p>
        </w:tc>
      </w:tr>
      <w:tr w:rsidRPr="00087D61" w:rsidR="00D264AB" w:rsidTr="00E4169D" w14:paraId="4C5B4AB0" w14:textId="77777777">
        <w:trPr>
          <w:trHeight w:val="20"/>
        </w:trPr>
        <w:tc>
          <w:tcPr>
            <w:tcW w:w="241" w:type="pct"/>
            <w:vAlign w:val="center"/>
            <w:hideMark/>
          </w:tcPr>
          <w:p w:rsidRPr="00E666C9" w:rsidR="009C118D" w:rsidRDefault="009C118D" w14:paraId="2917D975"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1.14</w:t>
            </w:r>
          </w:p>
        </w:tc>
        <w:tc>
          <w:tcPr>
            <w:tcW w:w="1540" w:type="pct"/>
            <w:vAlign w:val="center"/>
            <w:hideMark/>
          </w:tcPr>
          <w:p w:rsidRPr="00E666C9" w:rsidR="009C118D" w:rsidRDefault="009C118D" w14:paraId="12FE133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Wsparcie wykorzystania magazynów oraz innych urządzeń na cele stabilizacji sieci - program dla Operatorów Sieci Dystrybucyjnych*</w:t>
            </w:r>
          </w:p>
        </w:tc>
        <w:tc>
          <w:tcPr>
            <w:tcW w:w="557" w:type="pct"/>
            <w:noWrap/>
            <w:vAlign w:val="center"/>
            <w:hideMark/>
          </w:tcPr>
          <w:p w:rsidRPr="00E666C9" w:rsidR="009C118D" w:rsidRDefault="009C118D" w14:paraId="38347AF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505E99A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30 003</w:t>
            </w:r>
          </w:p>
        </w:tc>
        <w:tc>
          <w:tcPr>
            <w:tcW w:w="571" w:type="pct"/>
            <w:noWrap/>
            <w:vAlign w:val="center"/>
            <w:hideMark/>
          </w:tcPr>
          <w:p w:rsidRPr="00E666C9" w:rsidR="009C118D" w:rsidRDefault="009C118D" w14:paraId="583A0E9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464E65B0"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30 003</w:t>
            </w:r>
          </w:p>
        </w:tc>
        <w:tc>
          <w:tcPr>
            <w:tcW w:w="511" w:type="pct"/>
            <w:vAlign w:val="center"/>
            <w:hideMark/>
          </w:tcPr>
          <w:p w:rsidRPr="00E666C9" w:rsidR="009C118D" w:rsidRDefault="009C118D" w14:paraId="489FD89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37442564"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30 003</w:t>
            </w:r>
          </w:p>
        </w:tc>
      </w:tr>
      <w:tr w:rsidRPr="00087D61" w:rsidR="00D264AB" w:rsidTr="00E4169D" w14:paraId="50F325F5" w14:textId="77777777">
        <w:trPr>
          <w:trHeight w:val="20"/>
        </w:trPr>
        <w:tc>
          <w:tcPr>
            <w:tcW w:w="241" w:type="pct"/>
            <w:vAlign w:val="center"/>
            <w:hideMark/>
          </w:tcPr>
          <w:p w:rsidRPr="00E666C9" w:rsidR="009C118D" w:rsidRDefault="009C118D" w14:paraId="654D2836"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1.15</w:t>
            </w:r>
          </w:p>
        </w:tc>
        <w:tc>
          <w:tcPr>
            <w:tcW w:w="1540" w:type="pct"/>
            <w:vAlign w:val="center"/>
            <w:hideMark/>
          </w:tcPr>
          <w:p w:rsidRPr="00E666C9" w:rsidR="009C118D" w:rsidRDefault="009C118D" w14:paraId="5C0C9D7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Kogeneracja dla Energetyki i Przemysłu*. Część 2) Budowa lub/i przebudowa jednostek wytwórczych o łącznej mocy zainstalowanej nie mniejszej niż 1 MW</w:t>
            </w:r>
          </w:p>
        </w:tc>
        <w:tc>
          <w:tcPr>
            <w:tcW w:w="557" w:type="pct"/>
            <w:noWrap/>
            <w:vAlign w:val="center"/>
            <w:hideMark/>
          </w:tcPr>
          <w:p w:rsidRPr="00E666C9" w:rsidR="009C118D" w:rsidRDefault="009C118D" w14:paraId="6B02F0F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6AE3402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14 040</w:t>
            </w:r>
          </w:p>
        </w:tc>
        <w:tc>
          <w:tcPr>
            <w:tcW w:w="571" w:type="pct"/>
            <w:noWrap/>
            <w:vAlign w:val="center"/>
            <w:hideMark/>
          </w:tcPr>
          <w:p w:rsidRPr="00E666C9" w:rsidR="009C118D" w:rsidRDefault="009C118D" w14:paraId="2B20B49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12 761</w:t>
            </w:r>
          </w:p>
        </w:tc>
        <w:tc>
          <w:tcPr>
            <w:tcW w:w="525" w:type="pct"/>
            <w:noWrap/>
            <w:vAlign w:val="center"/>
            <w:hideMark/>
          </w:tcPr>
          <w:p w:rsidRPr="00E666C9" w:rsidR="009C118D" w:rsidRDefault="009C118D" w14:paraId="20BBF28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26 801</w:t>
            </w:r>
          </w:p>
        </w:tc>
        <w:tc>
          <w:tcPr>
            <w:tcW w:w="511" w:type="pct"/>
            <w:vAlign w:val="center"/>
            <w:hideMark/>
          </w:tcPr>
          <w:p w:rsidRPr="00E666C9" w:rsidR="009C118D" w:rsidRDefault="009C118D" w14:paraId="6553BBF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585F0943"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26 801</w:t>
            </w:r>
          </w:p>
        </w:tc>
      </w:tr>
      <w:tr w:rsidRPr="00087D61" w:rsidR="00D264AB" w:rsidTr="00E4169D" w14:paraId="7827B7E5" w14:textId="77777777">
        <w:trPr>
          <w:trHeight w:val="20"/>
        </w:trPr>
        <w:tc>
          <w:tcPr>
            <w:tcW w:w="241" w:type="pct"/>
            <w:vAlign w:val="center"/>
            <w:hideMark/>
          </w:tcPr>
          <w:p w:rsidRPr="00E666C9" w:rsidR="009C118D" w:rsidRDefault="009C118D" w14:paraId="1B0400F2"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1.16</w:t>
            </w:r>
          </w:p>
        </w:tc>
        <w:tc>
          <w:tcPr>
            <w:tcW w:w="1540" w:type="pct"/>
            <w:vAlign w:val="center"/>
            <w:hideMark/>
          </w:tcPr>
          <w:p w:rsidRPr="00E666C9" w:rsidR="009C118D" w:rsidRDefault="009C118D" w14:paraId="03A50EB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Kogeneracja powiatowa*</w:t>
            </w:r>
          </w:p>
        </w:tc>
        <w:tc>
          <w:tcPr>
            <w:tcW w:w="557" w:type="pct"/>
            <w:noWrap/>
            <w:vAlign w:val="center"/>
            <w:hideMark/>
          </w:tcPr>
          <w:p w:rsidRPr="00E666C9" w:rsidR="009C118D" w:rsidRDefault="009C118D" w14:paraId="6E3180C7"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7C26426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9 996</w:t>
            </w:r>
          </w:p>
        </w:tc>
        <w:tc>
          <w:tcPr>
            <w:tcW w:w="571" w:type="pct"/>
            <w:noWrap/>
            <w:vAlign w:val="center"/>
            <w:hideMark/>
          </w:tcPr>
          <w:p w:rsidRPr="00E666C9" w:rsidR="009C118D" w:rsidRDefault="009C118D" w14:paraId="62CD9F9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0571272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9 996</w:t>
            </w:r>
          </w:p>
        </w:tc>
        <w:tc>
          <w:tcPr>
            <w:tcW w:w="511" w:type="pct"/>
            <w:vAlign w:val="center"/>
            <w:hideMark/>
          </w:tcPr>
          <w:p w:rsidRPr="00E666C9" w:rsidR="009C118D" w:rsidRDefault="009C118D" w14:paraId="60F8945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3B604AF0"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9 996</w:t>
            </w:r>
          </w:p>
        </w:tc>
      </w:tr>
    </w:tbl>
    <w:p w:rsidR="00E4169D" w:rsidRDefault="00E4169D" w14:paraId="204FC3CC" w14:textId="77777777">
      <w:r>
        <w:br w:type="page"/>
      </w:r>
    </w:p>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60"/>
        <w:gridCol w:w="2939"/>
        <w:gridCol w:w="1064"/>
        <w:gridCol w:w="1033"/>
        <w:gridCol w:w="1089"/>
        <w:gridCol w:w="1003"/>
        <w:gridCol w:w="975"/>
        <w:gridCol w:w="981"/>
      </w:tblGrid>
      <w:tr w:rsidRPr="00D264AB" w:rsidR="00E4169D" w:rsidTr="00E4169D" w14:paraId="657DD95A" w14:textId="77777777">
        <w:trPr>
          <w:trHeight w:val="20"/>
        </w:trPr>
        <w:tc>
          <w:tcPr>
            <w:tcW w:w="241" w:type="pct"/>
            <w:vMerge w:val="restart"/>
            <w:shd w:val="clear" w:color="000000" w:fill="0099CC"/>
            <w:vAlign w:val="center"/>
            <w:hideMark/>
          </w:tcPr>
          <w:p w:rsidRPr="00D264AB" w:rsidR="00E4169D" w:rsidRDefault="00E4169D" w14:paraId="6965122B"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Poz.</w:t>
            </w:r>
          </w:p>
        </w:tc>
        <w:tc>
          <w:tcPr>
            <w:tcW w:w="1540" w:type="pct"/>
            <w:vMerge w:val="restart"/>
            <w:shd w:val="clear" w:color="000000" w:fill="0099CC"/>
            <w:vAlign w:val="center"/>
            <w:hideMark/>
          </w:tcPr>
          <w:p w:rsidRPr="00D264AB" w:rsidR="00E4169D" w:rsidRDefault="00E4169D" w14:paraId="6576F886"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Priorytety środowiskowe i kierunki</w:t>
            </w:r>
            <w:r w:rsidRPr="00D264AB">
              <w:rPr>
                <w:rFonts w:eastAsia="Times New Roman" w:asciiTheme="majorHAnsi" w:hAnsiTheme="majorHAnsi" w:cstheme="majorHAnsi"/>
                <w:b/>
                <w:bCs/>
                <w:color w:val="FFFFFF"/>
                <w:sz w:val="16"/>
                <w:szCs w:val="16"/>
                <w:lang w:eastAsia="pl-PL"/>
              </w:rPr>
              <w:br/>
            </w:r>
            <w:r w:rsidRPr="00D264AB">
              <w:rPr>
                <w:rFonts w:eastAsia="Times New Roman" w:asciiTheme="majorHAnsi" w:hAnsiTheme="majorHAnsi" w:cstheme="majorHAnsi"/>
                <w:b/>
                <w:bCs/>
                <w:color w:val="FFFFFF"/>
                <w:sz w:val="16"/>
                <w:szCs w:val="16"/>
                <w:lang w:eastAsia="pl-PL"/>
              </w:rPr>
              <w:t>wydatkowania środków</w:t>
            </w:r>
          </w:p>
        </w:tc>
        <w:tc>
          <w:tcPr>
            <w:tcW w:w="3219" w:type="pct"/>
            <w:gridSpan w:val="6"/>
            <w:shd w:val="clear" w:color="000000" w:fill="0099CC"/>
            <w:vAlign w:val="center"/>
            <w:hideMark/>
          </w:tcPr>
          <w:p w:rsidRPr="00D264AB" w:rsidR="00E4169D" w:rsidRDefault="00E4169D" w14:paraId="20292504" w14:textId="3B03567D">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Umowy podpisane w 2025</w:t>
            </w:r>
            <w:r w:rsidR="00706887">
              <w:rPr>
                <w:rFonts w:eastAsia="Times New Roman" w:asciiTheme="majorHAnsi" w:hAnsiTheme="majorHAnsi" w:cstheme="majorHAnsi"/>
                <w:b/>
                <w:bCs/>
                <w:color w:val="FFFFFF"/>
                <w:sz w:val="16"/>
                <w:szCs w:val="16"/>
                <w:lang w:eastAsia="pl-PL"/>
              </w:rPr>
              <w:t> roku</w:t>
            </w:r>
            <w:r w:rsidRPr="00D264AB">
              <w:rPr>
                <w:rFonts w:eastAsia="Times New Roman" w:asciiTheme="majorHAnsi" w:hAnsiTheme="majorHAnsi" w:cstheme="majorHAnsi"/>
                <w:b/>
                <w:bCs/>
                <w:color w:val="FFFFFF"/>
                <w:sz w:val="16"/>
                <w:szCs w:val="16"/>
                <w:lang w:eastAsia="pl-PL"/>
              </w:rPr>
              <w:t xml:space="preserve"> ze środków bilansowych Narodowego Funduszu i obsługiwanych środków europejskich lub zewnętrznych krajowych - pozabilansowych (dane tys. zł)</w:t>
            </w:r>
          </w:p>
        </w:tc>
      </w:tr>
      <w:tr w:rsidRPr="00D264AB" w:rsidR="00E4169D" w:rsidTr="00E4169D" w14:paraId="4E8CD7AD" w14:textId="77777777">
        <w:trPr>
          <w:trHeight w:val="20"/>
        </w:trPr>
        <w:tc>
          <w:tcPr>
            <w:tcW w:w="241" w:type="pct"/>
            <w:vMerge/>
            <w:vAlign w:val="center"/>
            <w:hideMark/>
          </w:tcPr>
          <w:p w:rsidRPr="00087D61" w:rsidR="00E4169D" w:rsidRDefault="00E4169D" w14:paraId="280835CD" w14:textId="77777777">
            <w:pPr>
              <w:spacing w:line="240" w:lineRule="auto"/>
              <w:rPr>
                <w:rFonts w:eastAsia="Times New Roman" w:asciiTheme="majorHAnsi" w:hAnsiTheme="majorHAnsi" w:cstheme="majorHAnsi"/>
                <w:b/>
                <w:bCs/>
                <w:color w:val="FFFFFF"/>
                <w:sz w:val="12"/>
                <w:szCs w:val="12"/>
                <w:lang w:eastAsia="pl-PL"/>
              </w:rPr>
            </w:pPr>
          </w:p>
        </w:tc>
        <w:tc>
          <w:tcPr>
            <w:tcW w:w="1540" w:type="pct"/>
            <w:vMerge/>
            <w:vAlign w:val="center"/>
            <w:hideMark/>
          </w:tcPr>
          <w:p w:rsidRPr="00087D61" w:rsidR="00E4169D" w:rsidRDefault="00E4169D" w14:paraId="5E04C6B9" w14:textId="77777777">
            <w:pPr>
              <w:spacing w:line="240" w:lineRule="auto"/>
              <w:rPr>
                <w:rFonts w:eastAsia="Times New Roman" w:asciiTheme="majorHAnsi" w:hAnsiTheme="majorHAnsi" w:cstheme="majorHAnsi"/>
                <w:b/>
                <w:bCs/>
                <w:color w:val="FFFFFF"/>
                <w:sz w:val="12"/>
                <w:szCs w:val="12"/>
                <w:lang w:eastAsia="pl-PL"/>
              </w:rPr>
            </w:pPr>
          </w:p>
        </w:tc>
        <w:tc>
          <w:tcPr>
            <w:tcW w:w="2195" w:type="pct"/>
            <w:gridSpan w:val="4"/>
            <w:shd w:val="clear" w:color="000000" w:fill="0099CC"/>
            <w:vAlign w:val="center"/>
            <w:hideMark/>
          </w:tcPr>
          <w:p w:rsidRPr="00D264AB" w:rsidR="00E4169D" w:rsidRDefault="00E4169D" w14:paraId="78488B75"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Środki bilansowe Narodowego Funduszu</w:t>
            </w:r>
          </w:p>
        </w:tc>
        <w:tc>
          <w:tcPr>
            <w:tcW w:w="511" w:type="pct"/>
            <w:vMerge w:val="restart"/>
            <w:shd w:val="clear" w:color="000000" w:fill="0099CC"/>
            <w:vAlign w:val="center"/>
            <w:hideMark/>
          </w:tcPr>
          <w:p w:rsidRPr="00D264AB" w:rsidR="00E4169D" w:rsidRDefault="00E4169D" w14:paraId="121B090F"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Środki poza-</w:t>
            </w:r>
          </w:p>
          <w:p w:rsidRPr="00D264AB" w:rsidR="00E4169D" w:rsidRDefault="00E4169D" w14:paraId="32373A2D"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bilansowe NFOŚiGW</w:t>
            </w:r>
          </w:p>
        </w:tc>
        <w:tc>
          <w:tcPr>
            <w:tcW w:w="514" w:type="pct"/>
            <w:vMerge w:val="restart"/>
            <w:shd w:val="clear" w:color="000000" w:fill="0099CC"/>
            <w:vAlign w:val="center"/>
            <w:hideMark/>
          </w:tcPr>
          <w:p w:rsidRPr="00D264AB" w:rsidR="00E4169D" w:rsidRDefault="00E4169D" w14:paraId="0BBF8CE5"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Kwota podpisanych umów (6+7)</w:t>
            </w:r>
          </w:p>
        </w:tc>
      </w:tr>
      <w:tr w:rsidRPr="00D264AB" w:rsidR="00E4169D" w:rsidTr="00E4169D" w14:paraId="19DEB720" w14:textId="77777777">
        <w:trPr>
          <w:trHeight w:val="509"/>
        </w:trPr>
        <w:tc>
          <w:tcPr>
            <w:tcW w:w="241" w:type="pct"/>
            <w:vMerge/>
            <w:vAlign w:val="center"/>
            <w:hideMark/>
          </w:tcPr>
          <w:p w:rsidRPr="00087D61" w:rsidR="00E4169D" w:rsidRDefault="00E4169D" w14:paraId="0C3AE151" w14:textId="77777777">
            <w:pPr>
              <w:spacing w:line="240" w:lineRule="auto"/>
              <w:rPr>
                <w:rFonts w:eastAsia="Times New Roman" w:asciiTheme="majorHAnsi" w:hAnsiTheme="majorHAnsi" w:cstheme="majorHAnsi"/>
                <w:b/>
                <w:bCs/>
                <w:color w:val="FFFFFF"/>
                <w:sz w:val="12"/>
                <w:szCs w:val="12"/>
                <w:lang w:eastAsia="pl-PL"/>
              </w:rPr>
            </w:pPr>
          </w:p>
        </w:tc>
        <w:tc>
          <w:tcPr>
            <w:tcW w:w="1540" w:type="pct"/>
            <w:vMerge/>
            <w:vAlign w:val="center"/>
            <w:hideMark/>
          </w:tcPr>
          <w:p w:rsidRPr="00087D61" w:rsidR="00E4169D" w:rsidRDefault="00E4169D" w14:paraId="49E28F41"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restart"/>
            <w:shd w:val="clear" w:color="000000" w:fill="0099CC"/>
            <w:vAlign w:val="center"/>
            <w:hideMark/>
          </w:tcPr>
          <w:p w:rsidRPr="00D264AB" w:rsidR="00E4169D" w:rsidRDefault="00E4169D" w14:paraId="139E9E9C"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D264AB" w:rsidR="00E4169D" w:rsidRDefault="00E4169D" w14:paraId="47379306"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Pozostałe formy finansowania dotacyjnego</w:t>
            </w:r>
          </w:p>
        </w:tc>
        <w:tc>
          <w:tcPr>
            <w:tcW w:w="571" w:type="pct"/>
            <w:vMerge w:val="restart"/>
            <w:shd w:val="clear" w:color="000000" w:fill="0099CC"/>
            <w:vAlign w:val="center"/>
            <w:hideMark/>
          </w:tcPr>
          <w:p w:rsidRPr="00D264AB" w:rsidR="00E4169D" w:rsidRDefault="00E4169D" w14:paraId="3A102A8B"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Finansowanie zwrotne</w:t>
            </w:r>
          </w:p>
        </w:tc>
        <w:tc>
          <w:tcPr>
            <w:tcW w:w="525" w:type="pct"/>
            <w:vMerge w:val="restart"/>
            <w:shd w:val="clear" w:color="000000" w:fill="0099CC"/>
            <w:vAlign w:val="center"/>
            <w:hideMark/>
          </w:tcPr>
          <w:p w:rsidRPr="00D264AB" w:rsidR="00E4169D" w:rsidRDefault="00E4169D" w14:paraId="193CD66A"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RAZEM</w:t>
            </w:r>
            <w:r w:rsidRPr="00D264AB">
              <w:rPr>
                <w:rFonts w:eastAsia="Times New Roman" w:asciiTheme="majorHAnsi" w:hAnsiTheme="majorHAnsi" w:cstheme="majorHAnsi"/>
                <w:b/>
                <w:bCs/>
                <w:color w:val="FFFFFF"/>
                <w:sz w:val="16"/>
                <w:szCs w:val="16"/>
                <w:lang w:eastAsia="pl-PL"/>
              </w:rPr>
              <w:br/>
            </w:r>
            <w:r w:rsidRPr="00D264AB">
              <w:rPr>
                <w:rFonts w:eastAsia="Times New Roman" w:asciiTheme="majorHAnsi" w:hAnsiTheme="majorHAnsi" w:cstheme="majorHAnsi"/>
                <w:b/>
                <w:bCs/>
                <w:color w:val="FFFFFF"/>
                <w:sz w:val="16"/>
                <w:szCs w:val="16"/>
                <w:lang w:eastAsia="pl-PL"/>
              </w:rPr>
              <w:t>ze środków bilansowych Narodowego Funduszu (3+4+5)</w:t>
            </w:r>
          </w:p>
        </w:tc>
        <w:tc>
          <w:tcPr>
            <w:tcW w:w="511" w:type="pct"/>
            <w:vMerge/>
            <w:vAlign w:val="center"/>
            <w:hideMark/>
          </w:tcPr>
          <w:p w:rsidRPr="00D264AB" w:rsidR="00E4169D" w:rsidRDefault="00E4169D" w14:paraId="4DFA51A9" w14:textId="77777777">
            <w:pPr>
              <w:spacing w:line="240" w:lineRule="auto"/>
              <w:rPr>
                <w:rFonts w:eastAsia="Times New Roman" w:asciiTheme="majorHAnsi" w:hAnsiTheme="majorHAnsi" w:cstheme="majorHAnsi"/>
                <w:b/>
                <w:bCs/>
                <w:color w:val="FFFFFF"/>
                <w:sz w:val="16"/>
                <w:szCs w:val="16"/>
                <w:lang w:eastAsia="pl-PL"/>
              </w:rPr>
            </w:pPr>
          </w:p>
        </w:tc>
        <w:tc>
          <w:tcPr>
            <w:tcW w:w="514" w:type="pct"/>
            <w:vMerge/>
            <w:vAlign w:val="center"/>
            <w:hideMark/>
          </w:tcPr>
          <w:p w:rsidRPr="00D264AB" w:rsidR="00E4169D" w:rsidRDefault="00E4169D" w14:paraId="171BA03B" w14:textId="77777777">
            <w:pPr>
              <w:spacing w:line="240" w:lineRule="auto"/>
              <w:rPr>
                <w:rFonts w:eastAsia="Times New Roman" w:asciiTheme="majorHAnsi" w:hAnsiTheme="majorHAnsi" w:cstheme="majorHAnsi"/>
                <w:b/>
                <w:bCs/>
                <w:color w:val="FFFFFF"/>
                <w:sz w:val="16"/>
                <w:szCs w:val="16"/>
                <w:lang w:eastAsia="pl-PL"/>
              </w:rPr>
            </w:pPr>
          </w:p>
        </w:tc>
      </w:tr>
      <w:tr w:rsidRPr="00087D61" w:rsidR="00E4169D" w:rsidTr="00E4169D" w14:paraId="420B31CF" w14:textId="77777777">
        <w:trPr>
          <w:trHeight w:val="509"/>
        </w:trPr>
        <w:tc>
          <w:tcPr>
            <w:tcW w:w="241" w:type="pct"/>
            <w:vMerge/>
            <w:vAlign w:val="center"/>
            <w:hideMark/>
          </w:tcPr>
          <w:p w:rsidRPr="00087D61" w:rsidR="00E4169D" w:rsidRDefault="00E4169D" w14:paraId="1024093D" w14:textId="77777777">
            <w:pPr>
              <w:spacing w:line="240" w:lineRule="auto"/>
              <w:rPr>
                <w:rFonts w:eastAsia="Times New Roman" w:asciiTheme="majorHAnsi" w:hAnsiTheme="majorHAnsi" w:cstheme="majorHAnsi"/>
                <w:b/>
                <w:bCs/>
                <w:color w:val="FFFFFF"/>
                <w:sz w:val="12"/>
                <w:szCs w:val="12"/>
                <w:lang w:eastAsia="pl-PL"/>
              </w:rPr>
            </w:pPr>
          </w:p>
        </w:tc>
        <w:tc>
          <w:tcPr>
            <w:tcW w:w="1540" w:type="pct"/>
            <w:vMerge/>
            <w:vAlign w:val="center"/>
            <w:hideMark/>
          </w:tcPr>
          <w:p w:rsidRPr="00087D61" w:rsidR="00E4169D" w:rsidRDefault="00E4169D" w14:paraId="51832EFE"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087D61" w:rsidR="00E4169D" w:rsidRDefault="00E4169D" w14:paraId="30AEAB34"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087D61" w:rsidR="00E4169D" w:rsidRDefault="00E4169D" w14:paraId="37EAB711" w14:textId="77777777">
            <w:pPr>
              <w:spacing w:line="240" w:lineRule="auto"/>
              <w:rPr>
                <w:rFonts w:eastAsia="Times New Roman" w:asciiTheme="majorHAnsi" w:hAnsiTheme="majorHAnsi" w:cstheme="majorHAnsi"/>
                <w:b/>
                <w:bCs/>
                <w:color w:val="FFFFFF"/>
                <w:sz w:val="12"/>
                <w:szCs w:val="12"/>
                <w:lang w:eastAsia="pl-PL"/>
              </w:rPr>
            </w:pPr>
          </w:p>
        </w:tc>
        <w:tc>
          <w:tcPr>
            <w:tcW w:w="571" w:type="pct"/>
            <w:vMerge/>
            <w:vAlign w:val="center"/>
            <w:hideMark/>
          </w:tcPr>
          <w:p w:rsidRPr="00087D61" w:rsidR="00E4169D" w:rsidRDefault="00E4169D" w14:paraId="427DE476" w14:textId="77777777">
            <w:pPr>
              <w:spacing w:line="240" w:lineRule="auto"/>
              <w:rPr>
                <w:rFonts w:eastAsia="Times New Roman" w:asciiTheme="majorHAnsi" w:hAnsiTheme="majorHAnsi" w:cstheme="majorHAnsi"/>
                <w:b/>
                <w:bCs/>
                <w:color w:val="FFFFFF"/>
                <w:sz w:val="12"/>
                <w:szCs w:val="12"/>
                <w:lang w:eastAsia="pl-PL"/>
              </w:rPr>
            </w:pPr>
          </w:p>
        </w:tc>
        <w:tc>
          <w:tcPr>
            <w:tcW w:w="525" w:type="pct"/>
            <w:vMerge/>
            <w:vAlign w:val="center"/>
            <w:hideMark/>
          </w:tcPr>
          <w:p w:rsidRPr="00087D61" w:rsidR="00E4169D" w:rsidRDefault="00E4169D" w14:paraId="72B2622C" w14:textId="77777777">
            <w:pPr>
              <w:spacing w:line="240" w:lineRule="auto"/>
              <w:rPr>
                <w:rFonts w:eastAsia="Times New Roman" w:asciiTheme="majorHAnsi" w:hAnsiTheme="majorHAnsi" w:cstheme="majorHAnsi"/>
                <w:b/>
                <w:bCs/>
                <w:color w:val="FFFFFF"/>
                <w:sz w:val="12"/>
                <w:szCs w:val="12"/>
                <w:lang w:eastAsia="pl-PL"/>
              </w:rPr>
            </w:pPr>
          </w:p>
        </w:tc>
        <w:tc>
          <w:tcPr>
            <w:tcW w:w="511" w:type="pct"/>
            <w:vMerge/>
            <w:vAlign w:val="center"/>
            <w:hideMark/>
          </w:tcPr>
          <w:p w:rsidRPr="00087D61" w:rsidR="00E4169D" w:rsidRDefault="00E4169D" w14:paraId="406D33FC" w14:textId="77777777">
            <w:pPr>
              <w:spacing w:line="240" w:lineRule="auto"/>
              <w:rPr>
                <w:rFonts w:eastAsia="Times New Roman" w:asciiTheme="majorHAnsi" w:hAnsiTheme="majorHAnsi" w:cstheme="majorHAnsi"/>
                <w:b/>
                <w:bCs/>
                <w:color w:val="FFFFFF"/>
                <w:sz w:val="12"/>
                <w:szCs w:val="12"/>
                <w:lang w:eastAsia="pl-PL"/>
              </w:rPr>
            </w:pPr>
          </w:p>
        </w:tc>
        <w:tc>
          <w:tcPr>
            <w:tcW w:w="514" w:type="pct"/>
            <w:vMerge/>
            <w:vAlign w:val="center"/>
            <w:hideMark/>
          </w:tcPr>
          <w:p w:rsidRPr="00087D61" w:rsidR="00E4169D" w:rsidRDefault="00E4169D" w14:paraId="38702A15" w14:textId="77777777">
            <w:pPr>
              <w:spacing w:line="240" w:lineRule="auto"/>
              <w:rPr>
                <w:rFonts w:eastAsia="Times New Roman" w:asciiTheme="majorHAnsi" w:hAnsiTheme="majorHAnsi" w:cstheme="majorHAnsi"/>
                <w:b/>
                <w:bCs/>
                <w:color w:val="FFFFFF"/>
                <w:sz w:val="12"/>
                <w:szCs w:val="12"/>
                <w:lang w:eastAsia="pl-PL"/>
              </w:rPr>
            </w:pPr>
          </w:p>
        </w:tc>
      </w:tr>
      <w:tr w:rsidRPr="00087D61" w:rsidR="00E4169D" w:rsidTr="00E4169D" w14:paraId="78357CC7" w14:textId="77777777">
        <w:trPr>
          <w:trHeight w:val="509"/>
        </w:trPr>
        <w:tc>
          <w:tcPr>
            <w:tcW w:w="241" w:type="pct"/>
            <w:vMerge/>
            <w:vAlign w:val="center"/>
            <w:hideMark/>
          </w:tcPr>
          <w:p w:rsidRPr="00087D61" w:rsidR="00E4169D" w:rsidRDefault="00E4169D" w14:paraId="4282A54B" w14:textId="77777777">
            <w:pPr>
              <w:spacing w:line="240" w:lineRule="auto"/>
              <w:rPr>
                <w:rFonts w:eastAsia="Times New Roman" w:asciiTheme="majorHAnsi" w:hAnsiTheme="majorHAnsi" w:cstheme="majorHAnsi"/>
                <w:b/>
                <w:bCs/>
                <w:color w:val="FFFFFF"/>
                <w:sz w:val="12"/>
                <w:szCs w:val="12"/>
                <w:lang w:eastAsia="pl-PL"/>
              </w:rPr>
            </w:pPr>
          </w:p>
        </w:tc>
        <w:tc>
          <w:tcPr>
            <w:tcW w:w="1540" w:type="pct"/>
            <w:vMerge/>
            <w:vAlign w:val="center"/>
            <w:hideMark/>
          </w:tcPr>
          <w:p w:rsidRPr="00087D61" w:rsidR="00E4169D" w:rsidRDefault="00E4169D" w14:paraId="290C18F2"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087D61" w:rsidR="00E4169D" w:rsidRDefault="00E4169D" w14:paraId="5025C891"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087D61" w:rsidR="00E4169D" w:rsidRDefault="00E4169D" w14:paraId="548C358C" w14:textId="77777777">
            <w:pPr>
              <w:spacing w:line="240" w:lineRule="auto"/>
              <w:rPr>
                <w:rFonts w:eastAsia="Times New Roman" w:asciiTheme="majorHAnsi" w:hAnsiTheme="majorHAnsi" w:cstheme="majorHAnsi"/>
                <w:b/>
                <w:bCs/>
                <w:color w:val="FFFFFF"/>
                <w:sz w:val="12"/>
                <w:szCs w:val="12"/>
                <w:lang w:eastAsia="pl-PL"/>
              </w:rPr>
            </w:pPr>
          </w:p>
        </w:tc>
        <w:tc>
          <w:tcPr>
            <w:tcW w:w="571" w:type="pct"/>
            <w:vMerge/>
            <w:vAlign w:val="center"/>
            <w:hideMark/>
          </w:tcPr>
          <w:p w:rsidRPr="00087D61" w:rsidR="00E4169D" w:rsidRDefault="00E4169D" w14:paraId="21EF11A8" w14:textId="77777777">
            <w:pPr>
              <w:spacing w:line="240" w:lineRule="auto"/>
              <w:rPr>
                <w:rFonts w:eastAsia="Times New Roman" w:asciiTheme="majorHAnsi" w:hAnsiTheme="majorHAnsi" w:cstheme="majorHAnsi"/>
                <w:b/>
                <w:bCs/>
                <w:color w:val="FFFFFF"/>
                <w:sz w:val="12"/>
                <w:szCs w:val="12"/>
                <w:lang w:eastAsia="pl-PL"/>
              </w:rPr>
            </w:pPr>
          </w:p>
        </w:tc>
        <w:tc>
          <w:tcPr>
            <w:tcW w:w="525" w:type="pct"/>
            <w:vMerge/>
            <w:vAlign w:val="center"/>
            <w:hideMark/>
          </w:tcPr>
          <w:p w:rsidRPr="00087D61" w:rsidR="00E4169D" w:rsidRDefault="00E4169D" w14:paraId="6B850CAE" w14:textId="77777777">
            <w:pPr>
              <w:spacing w:line="240" w:lineRule="auto"/>
              <w:rPr>
                <w:rFonts w:eastAsia="Times New Roman" w:asciiTheme="majorHAnsi" w:hAnsiTheme="majorHAnsi" w:cstheme="majorHAnsi"/>
                <w:b/>
                <w:bCs/>
                <w:color w:val="FFFFFF"/>
                <w:sz w:val="12"/>
                <w:szCs w:val="12"/>
                <w:lang w:eastAsia="pl-PL"/>
              </w:rPr>
            </w:pPr>
          </w:p>
        </w:tc>
        <w:tc>
          <w:tcPr>
            <w:tcW w:w="511" w:type="pct"/>
            <w:vMerge/>
            <w:vAlign w:val="center"/>
            <w:hideMark/>
          </w:tcPr>
          <w:p w:rsidRPr="00087D61" w:rsidR="00E4169D" w:rsidRDefault="00E4169D" w14:paraId="6A446752" w14:textId="77777777">
            <w:pPr>
              <w:spacing w:line="240" w:lineRule="auto"/>
              <w:rPr>
                <w:rFonts w:eastAsia="Times New Roman" w:asciiTheme="majorHAnsi" w:hAnsiTheme="majorHAnsi" w:cstheme="majorHAnsi"/>
                <w:b/>
                <w:bCs/>
                <w:color w:val="FFFFFF"/>
                <w:sz w:val="12"/>
                <w:szCs w:val="12"/>
                <w:lang w:eastAsia="pl-PL"/>
              </w:rPr>
            </w:pPr>
          </w:p>
        </w:tc>
        <w:tc>
          <w:tcPr>
            <w:tcW w:w="514" w:type="pct"/>
            <w:vMerge/>
            <w:vAlign w:val="center"/>
            <w:hideMark/>
          </w:tcPr>
          <w:p w:rsidRPr="00087D61" w:rsidR="00E4169D" w:rsidRDefault="00E4169D" w14:paraId="5D3C9538" w14:textId="77777777">
            <w:pPr>
              <w:spacing w:line="240" w:lineRule="auto"/>
              <w:rPr>
                <w:rFonts w:eastAsia="Times New Roman" w:asciiTheme="majorHAnsi" w:hAnsiTheme="majorHAnsi" w:cstheme="majorHAnsi"/>
                <w:b/>
                <w:bCs/>
                <w:color w:val="FFFFFF"/>
                <w:sz w:val="12"/>
                <w:szCs w:val="12"/>
                <w:lang w:eastAsia="pl-PL"/>
              </w:rPr>
            </w:pPr>
          </w:p>
        </w:tc>
      </w:tr>
      <w:tr w:rsidRPr="00087D61" w:rsidR="00E4169D" w:rsidTr="00E4169D" w14:paraId="212AE356" w14:textId="77777777">
        <w:trPr>
          <w:trHeight w:val="20"/>
        </w:trPr>
        <w:tc>
          <w:tcPr>
            <w:tcW w:w="241" w:type="pct"/>
            <w:vAlign w:val="center"/>
            <w:hideMark/>
          </w:tcPr>
          <w:p w:rsidRPr="00087D61" w:rsidR="00E4169D" w:rsidRDefault="00E4169D" w14:paraId="3700CCAA"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1</w:t>
            </w:r>
          </w:p>
        </w:tc>
        <w:tc>
          <w:tcPr>
            <w:tcW w:w="1540" w:type="pct"/>
            <w:vAlign w:val="center"/>
            <w:hideMark/>
          </w:tcPr>
          <w:p w:rsidRPr="00087D61" w:rsidR="00E4169D" w:rsidRDefault="00E4169D" w14:paraId="34B85EAA"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2</w:t>
            </w:r>
          </w:p>
        </w:tc>
        <w:tc>
          <w:tcPr>
            <w:tcW w:w="557" w:type="pct"/>
            <w:vAlign w:val="center"/>
            <w:hideMark/>
          </w:tcPr>
          <w:p w:rsidRPr="00087D61" w:rsidR="00E4169D" w:rsidRDefault="00E4169D" w14:paraId="20146F7C"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3</w:t>
            </w:r>
          </w:p>
        </w:tc>
        <w:tc>
          <w:tcPr>
            <w:tcW w:w="541" w:type="pct"/>
            <w:vAlign w:val="center"/>
            <w:hideMark/>
          </w:tcPr>
          <w:p w:rsidRPr="00087D61" w:rsidR="00E4169D" w:rsidRDefault="00E4169D" w14:paraId="4B05A5B6"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4</w:t>
            </w:r>
          </w:p>
        </w:tc>
        <w:tc>
          <w:tcPr>
            <w:tcW w:w="571" w:type="pct"/>
            <w:vAlign w:val="center"/>
            <w:hideMark/>
          </w:tcPr>
          <w:p w:rsidRPr="00087D61" w:rsidR="00E4169D" w:rsidRDefault="00E4169D" w14:paraId="32B323C4"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5</w:t>
            </w:r>
          </w:p>
        </w:tc>
        <w:tc>
          <w:tcPr>
            <w:tcW w:w="525" w:type="pct"/>
            <w:vAlign w:val="center"/>
            <w:hideMark/>
          </w:tcPr>
          <w:p w:rsidRPr="00087D61" w:rsidR="00E4169D" w:rsidRDefault="00E4169D" w14:paraId="1D6FD838"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6</w:t>
            </w:r>
          </w:p>
        </w:tc>
        <w:tc>
          <w:tcPr>
            <w:tcW w:w="511" w:type="pct"/>
            <w:vAlign w:val="center"/>
            <w:hideMark/>
          </w:tcPr>
          <w:p w:rsidRPr="00087D61" w:rsidR="00E4169D" w:rsidRDefault="00E4169D" w14:paraId="66C690CB"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7</w:t>
            </w:r>
          </w:p>
        </w:tc>
        <w:tc>
          <w:tcPr>
            <w:tcW w:w="514" w:type="pct"/>
            <w:vAlign w:val="center"/>
            <w:hideMark/>
          </w:tcPr>
          <w:p w:rsidRPr="00087D61" w:rsidR="00E4169D" w:rsidRDefault="00E4169D" w14:paraId="6AAD9B47"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8</w:t>
            </w:r>
          </w:p>
        </w:tc>
      </w:tr>
      <w:tr w:rsidRPr="00087D61" w:rsidR="00D264AB" w:rsidTr="00E4169D" w14:paraId="5DD95649" w14:textId="77777777">
        <w:trPr>
          <w:trHeight w:val="20"/>
        </w:trPr>
        <w:tc>
          <w:tcPr>
            <w:tcW w:w="241" w:type="pct"/>
            <w:vAlign w:val="center"/>
            <w:hideMark/>
          </w:tcPr>
          <w:p w:rsidRPr="00E666C9" w:rsidR="009C118D" w:rsidRDefault="009C118D" w14:paraId="26C6BCCF" w14:textId="2DE0B36A">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1.17</w:t>
            </w:r>
          </w:p>
        </w:tc>
        <w:tc>
          <w:tcPr>
            <w:tcW w:w="1540" w:type="pct"/>
            <w:vAlign w:val="center"/>
            <w:hideMark/>
          </w:tcPr>
          <w:p w:rsidRPr="00E666C9" w:rsidR="009C118D" w:rsidRDefault="009C118D" w14:paraId="31462B57"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Fundusze Europejskie na Infrastrukturę, Klimat, Środowisko 2021-2027. Działanie FENX.02.01 Infrastruktura ciepłownicza</w:t>
            </w:r>
          </w:p>
        </w:tc>
        <w:tc>
          <w:tcPr>
            <w:tcW w:w="557" w:type="pct"/>
            <w:noWrap/>
            <w:vAlign w:val="center"/>
            <w:hideMark/>
          </w:tcPr>
          <w:p w:rsidRPr="00E666C9" w:rsidR="009C118D" w:rsidRDefault="009C118D" w14:paraId="6BF96FC9"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5B426149"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1C9B23A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06B4B53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1" w:type="pct"/>
            <w:vAlign w:val="center"/>
            <w:hideMark/>
          </w:tcPr>
          <w:p w:rsidRPr="00E666C9" w:rsidR="009C118D" w:rsidRDefault="009C118D" w14:paraId="5D989AC7"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68 963</w:t>
            </w:r>
          </w:p>
        </w:tc>
        <w:tc>
          <w:tcPr>
            <w:tcW w:w="514" w:type="pct"/>
            <w:noWrap/>
            <w:vAlign w:val="center"/>
            <w:hideMark/>
          </w:tcPr>
          <w:p w:rsidRPr="00E666C9" w:rsidR="009C118D" w:rsidRDefault="009C118D" w14:paraId="4276AD0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68 963</w:t>
            </w:r>
          </w:p>
        </w:tc>
      </w:tr>
      <w:tr w:rsidRPr="00087D61" w:rsidR="00D264AB" w:rsidTr="00E4169D" w14:paraId="5D935D28" w14:textId="77777777">
        <w:trPr>
          <w:trHeight w:val="20"/>
        </w:trPr>
        <w:tc>
          <w:tcPr>
            <w:tcW w:w="241" w:type="pct"/>
            <w:vAlign w:val="center"/>
            <w:hideMark/>
          </w:tcPr>
          <w:p w:rsidRPr="00E666C9" w:rsidR="009C118D" w:rsidRDefault="009C118D" w14:paraId="75D01FCF"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1.18</w:t>
            </w:r>
          </w:p>
        </w:tc>
        <w:tc>
          <w:tcPr>
            <w:tcW w:w="1540" w:type="pct"/>
            <w:vAlign w:val="center"/>
            <w:hideMark/>
          </w:tcPr>
          <w:p w:rsidRPr="00E666C9" w:rsidR="009C118D" w:rsidRDefault="009C118D" w14:paraId="4C613A9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Krajowy Plan Odbudowy i Zwiększania Odporności. G1.2.4 Budowa lub modernizacja sieci dystrybucyjnych energii elektrycznej</w:t>
            </w:r>
          </w:p>
        </w:tc>
        <w:tc>
          <w:tcPr>
            <w:tcW w:w="557" w:type="pct"/>
            <w:noWrap/>
            <w:vAlign w:val="center"/>
            <w:hideMark/>
          </w:tcPr>
          <w:p w:rsidRPr="00E666C9" w:rsidR="009C118D" w:rsidRDefault="009C118D" w14:paraId="491280F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65EA34B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64F5E23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47F3601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1" w:type="pct"/>
            <w:vAlign w:val="center"/>
            <w:hideMark/>
          </w:tcPr>
          <w:p w:rsidRPr="00E666C9" w:rsidR="009C118D" w:rsidRDefault="009C118D" w14:paraId="5EBA60F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1 147 078</w:t>
            </w:r>
          </w:p>
        </w:tc>
        <w:tc>
          <w:tcPr>
            <w:tcW w:w="514" w:type="pct"/>
            <w:noWrap/>
            <w:vAlign w:val="center"/>
            <w:hideMark/>
          </w:tcPr>
          <w:p w:rsidRPr="00E666C9" w:rsidR="009C118D" w:rsidRDefault="009C118D" w14:paraId="2F25F0C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1 147 078</w:t>
            </w:r>
          </w:p>
        </w:tc>
      </w:tr>
      <w:tr w:rsidRPr="00087D61" w:rsidR="00D264AB" w:rsidTr="00E4169D" w14:paraId="655C7C4A" w14:textId="77777777">
        <w:trPr>
          <w:trHeight w:val="20"/>
        </w:trPr>
        <w:tc>
          <w:tcPr>
            <w:tcW w:w="241" w:type="pct"/>
            <w:vAlign w:val="center"/>
            <w:hideMark/>
          </w:tcPr>
          <w:p w:rsidRPr="00E666C9" w:rsidR="009C118D" w:rsidRDefault="009C118D" w14:paraId="7969B752"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1.19</w:t>
            </w:r>
          </w:p>
        </w:tc>
        <w:tc>
          <w:tcPr>
            <w:tcW w:w="1540" w:type="pct"/>
            <w:vAlign w:val="center"/>
            <w:hideMark/>
          </w:tcPr>
          <w:p w:rsidRPr="00E666C9" w:rsidR="009C118D" w:rsidRDefault="009C118D" w14:paraId="67AAC54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Krajowy Plan Odbudowy i Zwiększania Odporności. G1.1.3 Systemy magazynowania energii (wsparcie bezzwrotne)</w:t>
            </w:r>
          </w:p>
        </w:tc>
        <w:tc>
          <w:tcPr>
            <w:tcW w:w="557" w:type="pct"/>
            <w:noWrap/>
            <w:vAlign w:val="center"/>
            <w:hideMark/>
          </w:tcPr>
          <w:p w:rsidRPr="00E666C9" w:rsidR="009C118D" w:rsidRDefault="009C118D" w14:paraId="1D5F958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76F745B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073B2F4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049101D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1" w:type="pct"/>
            <w:vAlign w:val="center"/>
            <w:hideMark/>
          </w:tcPr>
          <w:p w:rsidRPr="00E666C9" w:rsidR="009C118D" w:rsidRDefault="009C118D" w14:paraId="49FF9F0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690 989</w:t>
            </w:r>
          </w:p>
        </w:tc>
        <w:tc>
          <w:tcPr>
            <w:tcW w:w="514" w:type="pct"/>
            <w:noWrap/>
            <w:vAlign w:val="center"/>
            <w:hideMark/>
          </w:tcPr>
          <w:p w:rsidRPr="00E666C9" w:rsidR="009C118D" w:rsidRDefault="009C118D" w14:paraId="6E84527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690 989</w:t>
            </w:r>
          </w:p>
        </w:tc>
      </w:tr>
      <w:tr w:rsidRPr="00087D61" w:rsidR="00D264AB" w:rsidTr="00E4169D" w14:paraId="4E134681" w14:textId="77777777">
        <w:trPr>
          <w:trHeight w:val="20"/>
        </w:trPr>
        <w:tc>
          <w:tcPr>
            <w:tcW w:w="241" w:type="pct"/>
            <w:shd w:val="clear" w:color="000000" w:fill="2DB34A"/>
            <w:vAlign w:val="center"/>
            <w:hideMark/>
          </w:tcPr>
          <w:p w:rsidRPr="00E666C9" w:rsidR="009C118D" w:rsidRDefault="009C118D" w14:paraId="281913CD" w14:textId="77777777">
            <w:pPr>
              <w:spacing w:line="240" w:lineRule="auto"/>
              <w:jc w:val="center"/>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2</w:t>
            </w:r>
          </w:p>
        </w:tc>
        <w:tc>
          <w:tcPr>
            <w:tcW w:w="1540" w:type="pct"/>
            <w:shd w:val="clear" w:color="000000" w:fill="2DB34A"/>
            <w:vAlign w:val="center"/>
            <w:hideMark/>
          </w:tcPr>
          <w:p w:rsidRPr="00E666C9" w:rsidR="009C118D" w:rsidRDefault="009C118D" w14:paraId="65196F0B" w14:textId="77777777">
            <w:pPr>
              <w:spacing w:line="240" w:lineRule="auto"/>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POPRAWA JAKOŚCI POWIETRZA</w:t>
            </w:r>
          </w:p>
        </w:tc>
        <w:tc>
          <w:tcPr>
            <w:tcW w:w="557" w:type="pct"/>
            <w:shd w:val="clear" w:color="000000" w:fill="2DB34A"/>
            <w:noWrap/>
            <w:vAlign w:val="center"/>
            <w:hideMark/>
          </w:tcPr>
          <w:p w:rsidRPr="00E666C9" w:rsidR="009C118D" w:rsidRDefault="009C118D" w14:paraId="1BC5F574"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 </w:t>
            </w:r>
          </w:p>
        </w:tc>
        <w:tc>
          <w:tcPr>
            <w:tcW w:w="541" w:type="pct"/>
            <w:shd w:val="clear" w:color="000000" w:fill="2DB34A"/>
            <w:noWrap/>
            <w:vAlign w:val="center"/>
            <w:hideMark/>
          </w:tcPr>
          <w:p w:rsidRPr="00E666C9" w:rsidR="009C118D" w:rsidRDefault="009C118D" w14:paraId="146631AB"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13 646 271</w:t>
            </w:r>
          </w:p>
        </w:tc>
        <w:tc>
          <w:tcPr>
            <w:tcW w:w="571" w:type="pct"/>
            <w:shd w:val="clear" w:color="000000" w:fill="2DB34A"/>
            <w:noWrap/>
            <w:vAlign w:val="center"/>
            <w:hideMark/>
          </w:tcPr>
          <w:p w:rsidRPr="00E666C9" w:rsidR="009C118D" w:rsidRDefault="009C118D" w14:paraId="2F8C2E63"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 </w:t>
            </w:r>
          </w:p>
        </w:tc>
        <w:tc>
          <w:tcPr>
            <w:tcW w:w="525" w:type="pct"/>
            <w:shd w:val="clear" w:color="000000" w:fill="2DB34A"/>
            <w:noWrap/>
            <w:vAlign w:val="center"/>
            <w:hideMark/>
          </w:tcPr>
          <w:p w:rsidRPr="00E666C9" w:rsidR="009C118D" w:rsidRDefault="009C118D" w14:paraId="2FDC4776"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13 646 271</w:t>
            </w:r>
          </w:p>
        </w:tc>
        <w:tc>
          <w:tcPr>
            <w:tcW w:w="511" w:type="pct"/>
            <w:shd w:val="clear" w:color="000000" w:fill="2DB34A"/>
            <w:noWrap/>
            <w:vAlign w:val="center"/>
            <w:hideMark/>
          </w:tcPr>
          <w:p w:rsidRPr="00E666C9" w:rsidR="009C118D" w:rsidRDefault="009C118D" w14:paraId="30AE35E3"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2 729 588</w:t>
            </w:r>
          </w:p>
        </w:tc>
        <w:tc>
          <w:tcPr>
            <w:tcW w:w="514" w:type="pct"/>
            <w:shd w:val="clear" w:color="000000" w:fill="2DB34A"/>
            <w:noWrap/>
            <w:vAlign w:val="center"/>
            <w:hideMark/>
          </w:tcPr>
          <w:p w:rsidRPr="00E666C9" w:rsidR="009C118D" w:rsidRDefault="009C118D" w14:paraId="26560BE6"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16 375 859</w:t>
            </w:r>
          </w:p>
        </w:tc>
      </w:tr>
      <w:tr w:rsidRPr="00087D61" w:rsidR="00D264AB" w:rsidTr="00E4169D" w14:paraId="0BA2BFA6" w14:textId="77777777">
        <w:trPr>
          <w:trHeight w:val="20"/>
        </w:trPr>
        <w:tc>
          <w:tcPr>
            <w:tcW w:w="241" w:type="pct"/>
            <w:vAlign w:val="center"/>
            <w:hideMark/>
          </w:tcPr>
          <w:p w:rsidRPr="00E666C9" w:rsidR="009C118D" w:rsidRDefault="009C118D" w14:paraId="5484956F"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2.1</w:t>
            </w:r>
          </w:p>
        </w:tc>
        <w:tc>
          <w:tcPr>
            <w:tcW w:w="1540" w:type="pct"/>
            <w:vAlign w:val="center"/>
            <w:hideMark/>
          </w:tcPr>
          <w:p w:rsidRPr="00E666C9" w:rsidR="009C118D" w:rsidRDefault="009C118D" w14:paraId="7D65A39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Czyste Powietrze</w:t>
            </w:r>
          </w:p>
        </w:tc>
        <w:tc>
          <w:tcPr>
            <w:tcW w:w="557" w:type="pct"/>
            <w:vAlign w:val="center"/>
            <w:hideMark/>
          </w:tcPr>
          <w:p w:rsidRPr="00E666C9" w:rsidR="009C118D" w:rsidRDefault="009C118D" w14:paraId="3F425AC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vAlign w:val="center"/>
            <w:hideMark/>
          </w:tcPr>
          <w:p w:rsidRPr="00E666C9" w:rsidR="009C118D" w:rsidRDefault="009C118D" w14:paraId="6FA2877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11 451 005</w:t>
            </w:r>
          </w:p>
        </w:tc>
        <w:tc>
          <w:tcPr>
            <w:tcW w:w="571" w:type="pct"/>
            <w:vAlign w:val="center"/>
            <w:hideMark/>
          </w:tcPr>
          <w:p w:rsidRPr="00E666C9" w:rsidR="009C118D" w:rsidRDefault="009C118D" w14:paraId="49330ED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vAlign w:val="center"/>
            <w:hideMark/>
          </w:tcPr>
          <w:p w:rsidRPr="00E666C9" w:rsidR="009C118D" w:rsidRDefault="009C118D" w14:paraId="46CDDDD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11 451 005</w:t>
            </w:r>
          </w:p>
        </w:tc>
        <w:tc>
          <w:tcPr>
            <w:tcW w:w="511" w:type="pct"/>
            <w:vAlign w:val="center"/>
            <w:hideMark/>
          </w:tcPr>
          <w:p w:rsidRPr="00E666C9" w:rsidR="009C118D" w:rsidRDefault="009C118D" w14:paraId="62C58695"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4EC8E269"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11 451 005</w:t>
            </w:r>
          </w:p>
        </w:tc>
      </w:tr>
      <w:tr w:rsidRPr="00087D61" w:rsidR="00D264AB" w:rsidTr="00E4169D" w14:paraId="5A7B5264" w14:textId="77777777">
        <w:trPr>
          <w:trHeight w:val="20"/>
        </w:trPr>
        <w:tc>
          <w:tcPr>
            <w:tcW w:w="241" w:type="pct"/>
            <w:vAlign w:val="center"/>
            <w:hideMark/>
          </w:tcPr>
          <w:p w:rsidRPr="00E666C9" w:rsidR="009C118D" w:rsidRDefault="009C118D" w14:paraId="7D9EED30"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2.2</w:t>
            </w:r>
          </w:p>
        </w:tc>
        <w:tc>
          <w:tcPr>
            <w:tcW w:w="1540" w:type="pct"/>
            <w:vAlign w:val="center"/>
            <w:hideMark/>
          </w:tcPr>
          <w:p w:rsidRPr="00E666C9" w:rsidR="009C118D" w:rsidRDefault="009C118D" w14:paraId="54FE38E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ZADANIA WSKAZANE PRZEZ USTAWODAWCĘ: Rządowy Fundusz Rozwoju Dróg</w:t>
            </w:r>
          </w:p>
        </w:tc>
        <w:tc>
          <w:tcPr>
            <w:tcW w:w="557" w:type="pct"/>
            <w:noWrap/>
            <w:vAlign w:val="center"/>
            <w:hideMark/>
          </w:tcPr>
          <w:p w:rsidRPr="00E666C9" w:rsidR="009C118D" w:rsidRDefault="009C118D" w14:paraId="37D9060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1BC9F34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1 400 000</w:t>
            </w:r>
          </w:p>
        </w:tc>
        <w:tc>
          <w:tcPr>
            <w:tcW w:w="571" w:type="pct"/>
            <w:noWrap/>
            <w:vAlign w:val="center"/>
            <w:hideMark/>
          </w:tcPr>
          <w:p w:rsidRPr="00E666C9" w:rsidR="009C118D" w:rsidRDefault="009C118D" w14:paraId="2D87648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3E28788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1 400 000</w:t>
            </w:r>
          </w:p>
        </w:tc>
        <w:tc>
          <w:tcPr>
            <w:tcW w:w="511" w:type="pct"/>
            <w:noWrap/>
            <w:vAlign w:val="center"/>
            <w:hideMark/>
          </w:tcPr>
          <w:p w:rsidRPr="00E666C9" w:rsidR="009C118D" w:rsidRDefault="009C118D" w14:paraId="31A53CB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2B183378"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1 400 000</w:t>
            </w:r>
          </w:p>
        </w:tc>
      </w:tr>
      <w:tr w:rsidRPr="00087D61" w:rsidR="00D264AB" w:rsidTr="00E4169D" w14:paraId="5934572B" w14:textId="77777777">
        <w:trPr>
          <w:trHeight w:val="20"/>
        </w:trPr>
        <w:tc>
          <w:tcPr>
            <w:tcW w:w="241" w:type="pct"/>
            <w:vAlign w:val="center"/>
            <w:hideMark/>
          </w:tcPr>
          <w:p w:rsidRPr="00E666C9" w:rsidR="009C118D" w:rsidRDefault="009C118D" w14:paraId="4814B153"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2.3</w:t>
            </w:r>
          </w:p>
        </w:tc>
        <w:tc>
          <w:tcPr>
            <w:tcW w:w="1540" w:type="pct"/>
            <w:vAlign w:val="center"/>
            <w:hideMark/>
          </w:tcPr>
          <w:p w:rsidRPr="00E666C9" w:rsidR="009C118D" w:rsidRDefault="009C118D" w14:paraId="5CE3A5A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Mój prąd</w:t>
            </w:r>
          </w:p>
        </w:tc>
        <w:tc>
          <w:tcPr>
            <w:tcW w:w="557" w:type="pct"/>
            <w:noWrap/>
            <w:vAlign w:val="center"/>
            <w:hideMark/>
          </w:tcPr>
          <w:p w:rsidRPr="00E666C9" w:rsidR="009C118D" w:rsidRDefault="009C118D" w14:paraId="2457C699"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566AB2D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641 729</w:t>
            </w:r>
          </w:p>
        </w:tc>
        <w:tc>
          <w:tcPr>
            <w:tcW w:w="571" w:type="pct"/>
            <w:noWrap/>
            <w:vAlign w:val="center"/>
            <w:hideMark/>
          </w:tcPr>
          <w:p w:rsidRPr="00E666C9" w:rsidR="009C118D" w:rsidRDefault="009C118D" w14:paraId="565D064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49C7AA63"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641 729</w:t>
            </w:r>
          </w:p>
        </w:tc>
        <w:tc>
          <w:tcPr>
            <w:tcW w:w="511" w:type="pct"/>
            <w:noWrap/>
            <w:vAlign w:val="center"/>
            <w:hideMark/>
          </w:tcPr>
          <w:p w:rsidRPr="00E666C9" w:rsidR="009C118D" w:rsidRDefault="009C118D" w14:paraId="0BE07FD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3E944553"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641 729</w:t>
            </w:r>
          </w:p>
        </w:tc>
      </w:tr>
      <w:tr w:rsidRPr="00087D61" w:rsidR="00D264AB" w:rsidTr="00E4169D" w14:paraId="6355D674" w14:textId="77777777">
        <w:trPr>
          <w:trHeight w:val="20"/>
        </w:trPr>
        <w:tc>
          <w:tcPr>
            <w:tcW w:w="241" w:type="pct"/>
            <w:vAlign w:val="center"/>
            <w:hideMark/>
          </w:tcPr>
          <w:p w:rsidRPr="00E666C9" w:rsidR="009C118D" w:rsidRDefault="009C118D" w14:paraId="4800FA8A"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2.4</w:t>
            </w:r>
          </w:p>
        </w:tc>
        <w:tc>
          <w:tcPr>
            <w:tcW w:w="1540" w:type="pct"/>
            <w:vAlign w:val="center"/>
            <w:hideMark/>
          </w:tcPr>
          <w:p w:rsidRPr="00E666C9" w:rsidR="009C118D" w:rsidRDefault="009C118D" w14:paraId="68986BE1" w14:textId="7983EF00">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xml:space="preserve">ZADANIA WSKAZANE PRZEZ </w:t>
            </w:r>
            <w:r w:rsidRPr="00E666C9" w:rsidR="00C81378">
              <w:rPr>
                <w:rFonts w:eastAsia="Times New Roman" w:asciiTheme="majorHAnsi" w:hAnsiTheme="majorHAnsi" w:cstheme="majorHAnsi"/>
                <w:color w:val="000000"/>
                <w:sz w:val="18"/>
                <w:szCs w:val="18"/>
                <w:lang w:eastAsia="pl-PL"/>
              </w:rPr>
              <w:t>USTAWODAWCĘ: Fundusz</w:t>
            </w:r>
            <w:r w:rsidRPr="00E666C9">
              <w:rPr>
                <w:rFonts w:eastAsia="Times New Roman" w:asciiTheme="majorHAnsi" w:hAnsiTheme="majorHAnsi" w:cstheme="majorHAnsi"/>
                <w:color w:val="000000"/>
                <w:sz w:val="18"/>
                <w:szCs w:val="18"/>
                <w:lang w:eastAsia="pl-PL"/>
              </w:rPr>
              <w:t xml:space="preserve"> Przewozów Autobusowych</w:t>
            </w:r>
          </w:p>
        </w:tc>
        <w:tc>
          <w:tcPr>
            <w:tcW w:w="557" w:type="pct"/>
            <w:noWrap/>
            <w:vAlign w:val="center"/>
            <w:hideMark/>
          </w:tcPr>
          <w:p w:rsidRPr="00E666C9" w:rsidR="009C118D" w:rsidRDefault="009C118D" w14:paraId="3A6F783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6163E23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82 658</w:t>
            </w:r>
          </w:p>
        </w:tc>
        <w:tc>
          <w:tcPr>
            <w:tcW w:w="571" w:type="pct"/>
            <w:noWrap/>
            <w:vAlign w:val="center"/>
            <w:hideMark/>
          </w:tcPr>
          <w:p w:rsidRPr="00E666C9" w:rsidR="009C118D" w:rsidRDefault="009C118D" w14:paraId="4FEB65E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14B2032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82 658</w:t>
            </w:r>
          </w:p>
        </w:tc>
        <w:tc>
          <w:tcPr>
            <w:tcW w:w="511" w:type="pct"/>
            <w:noWrap/>
            <w:vAlign w:val="center"/>
            <w:hideMark/>
          </w:tcPr>
          <w:p w:rsidRPr="00E666C9" w:rsidR="009C118D" w:rsidRDefault="009C118D" w14:paraId="0C30932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3E8A867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82 658</w:t>
            </w:r>
          </w:p>
        </w:tc>
      </w:tr>
      <w:tr w:rsidRPr="00087D61" w:rsidR="00D264AB" w:rsidTr="00E4169D" w14:paraId="4A00D595" w14:textId="77777777">
        <w:trPr>
          <w:trHeight w:val="20"/>
        </w:trPr>
        <w:tc>
          <w:tcPr>
            <w:tcW w:w="241" w:type="pct"/>
            <w:vAlign w:val="center"/>
            <w:hideMark/>
          </w:tcPr>
          <w:p w:rsidRPr="00E666C9" w:rsidR="009C118D" w:rsidRDefault="009C118D" w14:paraId="6F10FBB3"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2.5</w:t>
            </w:r>
          </w:p>
        </w:tc>
        <w:tc>
          <w:tcPr>
            <w:tcW w:w="1540" w:type="pct"/>
            <w:vAlign w:val="center"/>
            <w:hideMark/>
          </w:tcPr>
          <w:p w:rsidRPr="00E666C9" w:rsidR="009C118D" w:rsidRDefault="009C118D" w14:paraId="799500E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Mój elektryk</w:t>
            </w:r>
          </w:p>
        </w:tc>
        <w:tc>
          <w:tcPr>
            <w:tcW w:w="557" w:type="pct"/>
            <w:noWrap/>
            <w:vAlign w:val="center"/>
            <w:hideMark/>
          </w:tcPr>
          <w:p w:rsidRPr="00E666C9" w:rsidR="009C118D" w:rsidRDefault="009C118D" w14:paraId="644FA58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5E8D4A1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55 329</w:t>
            </w:r>
          </w:p>
        </w:tc>
        <w:tc>
          <w:tcPr>
            <w:tcW w:w="571" w:type="pct"/>
            <w:noWrap/>
            <w:vAlign w:val="center"/>
            <w:hideMark/>
          </w:tcPr>
          <w:p w:rsidRPr="00E666C9" w:rsidR="009C118D" w:rsidRDefault="009C118D" w14:paraId="6D6104D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3E04735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55 329</w:t>
            </w:r>
          </w:p>
        </w:tc>
        <w:tc>
          <w:tcPr>
            <w:tcW w:w="511" w:type="pct"/>
            <w:noWrap/>
            <w:vAlign w:val="center"/>
            <w:hideMark/>
          </w:tcPr>
          <w:p w:rsidRPr="00E666C9" w:rsidR="009C118D" w:rsidRDefault="009C118D" w14:paraId="4BC8CCF5"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716BA75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55 329</w:t>
            </w:r>
          </w:p>
        </w:tc>
      </w:tr>
      <w:tr w:rsidRPr="00087D61" w:rsidR="00D264AB" w:rsidTr="00E4169D" w14:paraId="09D6BBC9" w14:textId="77777777">
        <w:trPr>
          <w:trHeight w:val="20"/>
        </w:trPr>
        <w:tc>
          <w:tcPr>
            <w:tcW w:w="241" w:type="pct"/>
            <w:vAlign w:val="center"/>
            <w:hideMark/>
          </w:tcPr>
          <w:p w:rsidRPr="00E666C9" w:rsidR="009C118D" w:rsidRDefault="009C118D" w14:paraId="1D0E8887"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2.6</w:t>
            </w:r>
          </w:p>
        </w:tc>
        <w:tc>
          <w:tcPr>
            <w:tcW w:w="1540" w:type="pct"/>
            <w:vAlign w:val="center"/>
            <w:hideMark/>
          </w:tcPr>
          <w:p w:rsidRPr="00E666C9" w:rsidR="009C118D" w:rsidRDefault="009C118D" w14:paraId="51985CE3" w14:textId="2DFF2801">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xml:space="preserve">WYGASZANY: Klimatyczne Uzdrowiska. Część 2) Wspieranie efektywności energetycznej w budynkach </w:t>
            </w:r>
            <w:r w:rsidRPr="00E666C9" w:rsidR="00DF2554">
              <w:rPr>
                <w:rFonts w:eastAsia="Times New Roman" w:asciiTheme="majorHAnsi" w:hAnsiTheme="majorHAnsi" w:cstheme="majorHAnsi"/>
                <w:color w:val="000000"/>
                <w:sz w:val="18"/>
                <w:szCs w:val="18"/>
                <w:lang w:eastAsia="pl-PL"/>
              </w:rPr>
              <w:t>użyteczności</w:t>
            </w:r>
            <w:r w:rsidRPr="00E666C9">
              <w:rPr>
                <w:rFonts w:eastAsia="Times New Roman" w:asciiTheme="majorHAnsi" w:hAnsiTheme="majorHAnsi" w:cstheme="majorHAnsi"/>
                <w:color w:val="000000"/>
                <w:sz w:val="18"/>
                <w:szCs w:val="18"/>
                <w:lang w:eastAsia="pl-PL"/>
              </w:rPr>
              <w:t xml:space="preserve"> publicznej na terenie gmin uzdrowiskowych</w:t>
            </w:r>
          </w:p>
        </w:tc>
        <w:tc>
          <w:tcPr>
            <w:tcW w:w="557" w:type="pct"/>
            <w:noWrap/>
            <w:vAlign w:val="center"/>
            <w:hideMark/>
          </w:tcPr>
          <w:p w:rsidRPr="00E666C9" w:rsidR="009C118D" w:rsidRDefault="009C118D" w14:paraId="5D3052F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21ECD50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14 050</w:t>
            </w:r>
          </w:p>
        </w:tc>
        <w:tc>
          <w:tcPr>
            <w:tcW w:w="571" w:type="pct"/>
            <w:noWrap/>
            <w:vAlign w:val="center"/>
            <w:hideMark/>
          </w:tcPr>
          <w:p w:rsidRPr="00E666C9" w:rsidR="009C118D" w:rsidRDefault="009C118D" w14:paraId="15B47570"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4709F6A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14 050</w:t>
            </w:r>
          </w:p>
        </w:tc>
        <w:tc>
          <w:tcPr>
            <w:tcW w:w="511" w:type="pct"/>
            <w:noWrap/>
            <w:vAlign w:val="center"/>
            <w:hideMark/>
          </w:tcPr>
          <w:p w:rsidRPr="00E666C9" w:rsidR="009C118D" w:rsidRDefault="009C118D" w14:paraId="6447F12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36FC585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14 050</w:t>
            </w:r>
          </w:p>
        </w:tc>
      </w:tr>
      <w:tr w:rsidRPr="00087D61" w:rsidR="00D264AB" w:rsidTr="00E4169D" w14:paraId="3BD992CB" w14:textId="77777777">
        <w:trPr>
          <w:trHeight w:val="20"/>
        </w:trPr>
        <w:tc>
          <w:tcPr>
            <w:tcW w:w="241" w:type="pct"/>
            <w:vAlign w:val="center"/>
            <w:hideMark/>
          </w:tcPr>
          <w:p w:rsidRPr="00E666C9" w:rsidR="009C118D" w:rsidRDefault="009C118D" w14:paraId="0DEEB2E3"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2.7</w:t>
            </w:r>
          </w:p>
        </w:tc>
        <w:tc>
          <w:tcPr>
            <w:tcW w:w="1540" w:type="pct"/>
            <w:vAlign w:val="center"/>
            <w:hideMark/>
          </w:tcPr>
          <w:p w:rsidRPr="00E666C9" w:rsidR="009C118D" w:rsidRDefault="009C118D" w14:paraId="1951700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ZADANIA WSKAZANE PRZEZ USTAWODAWCĘ: Wspieranie ekologicznych form transportu oraz ochrona środowiska w żegludze śródlądowej</w:t>
            </w:r>
          </w:p>
        </w:tc>
        <w:tc>
          <w:tcPr>
            <w:tcW w:w="557" w:type="pct"/>
            <w:noWrap/>
            <w:vAlign w:val="center"/>
            <w:hideMark/>
          </w:tcPr>
          <w:p w:rsidRPr="00E666C9" w:rsidR="009C118D" w:rsidRDefault="009C118D" w14:paraId="644393E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0F8E238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1 500</w:t>
            </w:r>
          </w:p>
        </w:tc>
        <w:tc>
          <w:tcPr>
            <w:tcW w:w="571" w:type="pct"/>
            <w:noWrap/>
            <w:vAlign w:val="center"/>
            <w:hideMark/>
          </w:tcPr>
          <w:p w:rsidRPr="00E666C9" w:rsidR="009C118D" w:rsidRDefault="009C118D" w14:paraId="5AF6536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36EB64D3"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1 500</w:t>
            </w:r>
          </w:p>
        </w:tc>
        <w:tc>
          <w:tcPr>
            <w:tcW w:w="511" w:type="pct"/>
            <w:noWrap/>
            <w:vAlign w:val="center"/>
            <w:hideMark/>
          </w:tcPr>
          <w:p w:rsidRPr="00E666C9" w:rsidR="009C118D" w:rsidRDefault="009C118D" w14:paraId="7F87BF8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15CB85D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1 500</w:t>
            </w:r>
          </w:p>
        </w:tc>
      </w:tr>
      <w:tr w:rsidRPr="00087D61" w:rsidR="00D264AB" w:rsidTr="00E4169D" w14:paraId="62A85A1C" w14:textId="77777777">
        <w:trPr>
          <w:trHeight w:val="20"/>
        </w:trPr>
        <w:tc>
          <w:tcPr>
            <w:tcW w:w="241" w:type="pct"/>
            <w:vAlign w:val="center"/>
            <w:hideMark/>
          </w:tcPr>
          <w:p w:rsidRPr="00E666C9" w:rsidR="009C118D" w:rsidRDefault="009C118D" w14:paraId="24E156DB"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2.8</w:t>
            </w:r>
          </w:p>
        </w:tc>
        <w:tc>
          <w:tcPr>
            <w:tcW w:w="1540" w:type="pct"/>
            <w:vAlign w:val="center"/>
            <w:hideMark/>
          </w:tcPr>
          <w:p w:rsidRPr="00E666C9" w:rsidR="009C118D" w:rsidRDefault="009C118D" w14:paraId="73CDD29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Fundusze Europejskie na Infrastrukturę, Klimat, Środowisko 2021-2027. Efektywność energetyczna</w:t>
            </w:r>
          </w:p>
        </w:tc>
        <w:tc>
          <w:tcPr>
            <w:tcW w:w="557" w:type="pct"/>
            <w:noWrap/>
            <w:vAlign w:val="center"/>
            <w:hideMark/>
          </w:tcPr>
          <w:p w:rsidRPr="00E666C9" w:rsidR="009C118D" w:rsidRDefault="009C118D" w14:paraId="3A15E70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754D5D5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3402FCB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71A4F8B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1" w:type="pct"/>
            <w:noWrap/>
            <w:vAlign w:val="center"/>
            <w:hideMark/>
          </w:tcPr>
          <w:p w:rsidRPr="00E666C9" w:rsidR="009C118D" w:rsidRDefault="009C118D" w14:paraId="60E6DD0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1 328 263</w:t>
            </w:r>
          </w:p>
        </w:tc>
        <w:tc>
          <w:tcPr>
            <w:tcW w:w="514" w:type="pct"/>
            <w:noWrap/>
            <w:vAlign w:val="center"/>
            <w:hideMark/>
          </w:tcPr>
          <w:p w:rsidRPr="00E666C9" w:rsidR="009C118D" w:rsidRDefault="009C118D" w14:paraId="13BA06E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1 328 263</w:t>
            </w:r>
          </w:p>
        </w:tc>
      </w:tr>
      <w:tr w:rsidRPr="00087D61" w:rsidR="00D264AB" w:rsidTr="00E4169D" w14:paraId="18AC631C" w14:textId="77777777">
        <w:trPr>
          <w:trHeight w:val="20"/>
        </w:trPr>
        <w:tc>
          <w:tcPr>
            <w:tcW w:w="241" w:type="pct"/>
            <w:vAlign w:val="center"/>
            <w:hideMark/>
          </w:tcPr>
          <w:p w:rsidRPr="00E666C9" w:rsidR="009C118D" w:rsidRDefault="009C118D" w14:paraId="6F95BDDC"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2.9</w:t>
            </w:r>
          </w:p>
        </w:tc>
        <w:tc>
          <w:tcPr>
            <w:tcW w:w="1540" w:type="pct"/>
            <w:vAlign w:val="center"/>
            <w:hideMark/>
          </w:tcPr>
          <w:p w:rsidRPr="00E666C9" w:rsidR="009C118D" w:rsidRDefault="009C118D" w14:paraId="5EA18B05"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Krajowy Plan Odbudowy i Zwiększania Odporności. B1.1.3. Termomodernizacja instytucji edukacyjnych</w:t>
            </w:r>
          </w:p>
        </w:tc>
        <w:tc>
          <w:tcPr>
            <w:tcW w:w="557" w:type="pct"/>
            <w:noWrap/>
            <w:vAlign w:val="center"/>
            <w:hideMark/>
          </w:tcPr>
          <w:p w:rsidRPr="00E666C9" w:rsidR="009C118D" w:rsidRDefault="009C118D" w14:paraId="765F207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3A6CA94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75A5F58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7ACA4BB5"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1" w:type="pct"/>
            <w:noWrap/>
            <w:vAlign w:val="center"/>
            <w:hideMark/>
          </w:tcPr>
          <w:p w:rsidRPr="00E666C9" w:rsidR="009C118D" w:rsidRDefault="009C118D" w14:paraId="3DC75A29"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1 320 637</w:t>
            </w:r>
          </w:p>
        </w:tc>
        <w:tc>
          <w:tcPr>
            <w:tcW w:w="514" w:type="pct"/>
            <w:noWrap/>
            <w:vAlign w:val="center"/>
            <w:hideMark/>
          </w:tcPr>
          <w:p w:rsidRPr="00E666C9" w:rsidR="009C118D" w:rsidRDefault="009C118D" w14:paraId="23DAB708"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1 320 637</w:t>
            </w:r>
          </w:p>
        </w:tc>
      </w:tr>
      <w:tr w:rsidRPr="00087D61" w:rsidR="00D264AB" w:rsidTr="00E4169D" w14:paraId="1FF7B35F" w14:textId="77777777">
        <w:trPr>
          <w:trHeight w:val="20"/>
        </w:trPr>
        <w:tc>
          <w:tcPr>
            <w:tcW w:w="241" w:type="pct"/>
            <w:vAlign w:val="center"/>
            <w:hideMark/>
          </w:tcPr>
          <w:p w:rsidRPr="00E666C9" w:rsidR="009C118D" w:rsidRDefault="009C118D" w14:paraId="2862DB4D"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2.10</w:t>
            </w:r>
          </w:p>
        </w:tc>
        <w:tc>
          <w:tcPr>
            <w:tcW w:w="1540" w:type="pct"/>
            <w:vAlign w:val="center"/>
            <w:hideMark/>
          </w:tcPr>
          <w:p w:rsidRPr="00E666C9" w:rsidR="009C118D" w:rsidRDefault="009C118D" w14:paraId="7383E04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NaszEauto</w:t>
            </w:r>
          </w:p>
        </w:tc>
        <w:tc>
          <w:tcPr>
            <w:tcW w:w="557" w:type="pct"/>
            <w:noWrap/>
            <w:vAlign w:val="center"/>
            <w:hideMark/>
          </w:tcPr>
          <w:p w:rsidRPr="00E666C9" w:rsidR="009C118D" w:rsidRDefault="009C118D" w14:paraId="2540E72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45F1974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6044F77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5" w:type="pct"/>
            <w:noWrap/>
            <w:vAlign w:val="center"/>
            <w:hideMark/>
          </w:tcPr>
          <w:p w:rsidRPr="00E666C9" w:rsidR="009C118D" w:rsidRDefault="009C118D" w14:paraId="50D5D84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1" w:type="pct"/>
            <w:noWrap/>
            <w:vAlign w:val="center"/>
            <w:hideMark/>
          </w:tcPr>
          <w:p w:rsidRPr="00E666C9" w:rsidR="009C118D" w:rsidRDefault="009C118D" w14:paraId="36D641E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80 688</w:t>
            </w:r>
          </w:p>
        </w:tc>
        <w:tc>
          <w:tcPr>
            <w:tcW w:w="514" w:type="pct"/>
            <w:noWrap/>
            <w:vAlign w:val="center"/>
            <w:hideMark/>
          </w:tcPr>
          <w:p w:rsidRPr="00E666C9" w:rsidR="009C118D" w:rsidRDefault="009C118D" w14:paraId="54AA2FC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80 688</w:t>
            </w:r>
          </w:p>
        </w:tc>
      </w:tr>
    </w:tbl>
    <w:p w:rsidR="00C91D33" w:rsidRDefault="00C91D33" w14:paraId="6464AF9C" w14:textId="4F9A8D68"/>
    <w:p w:rsidR="00C91D33" w:rsidRDefault="00C91D33" w14:paraId="772FBC19" w14:textId="77777777">
      <w:pPr>
        <w:spacing w:after="200"/>
        <w:jc w:val="left"/>
      </w:pPr>
      <w:r>
        <w:br w:type="page"/>
      </w:r>
    </w:p>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60"/>
        <w:gridCol w:w="2937"/>
        <w:gridCol w:w="1064"/>
        <w:gridCol w:w="1033"/>
        <w:gridCol w:w="1090"/>
        <w:gridCol w:w="1006"/>
        <w:gridCol w:w="973"/>
        <w:gridCol w:w="981"/>
      </w:tblGrid>
      <w:tr w:rsidRPr="00D264AB" w:rsidR="00C91D33" w:rsidTr="00C91D33" w14:paraId="76BACCEA" w14:textId="77777777">
        <w:trPr>
          <w:trHeight w:val="20"/>
        </w:trPr>
        <w:tc>
          <w:tcPr>
            <w:tcW w:w="241" w:type="pct"/>
            <w:vMerge w:val="restart"/>
            <w:shd w:val="clear" w:color="000000" w:fill="0099CC"/>
            <w:vAlign w:val="center"/>
            <w:hideMark/>
          </w:tcPr>
          <w:p w:rsidRPr="00D264AB" w:rsidR="00C91D33" w:rsidRDefault="00C91D33" w14:paraId="7963C4A6"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Poz.</w:t>
            </w:r>
          </w:p>
        </w:tc>
        <w:tc>
          <w:tcPr>
            <w:tcW w:w="1539" w:type="pct"/>
            <w:vMerge w:val="restart"/>
            <w:shd w:val="clear" w:color="000000" w:fill="0099CC"/>
            <w:vAlign w:val="center"/>
            <w:hideMark/>
          </w:tcPr>
          <w:p w:rsidRPr="00D264AB" w:rsidR="00C91D33" w:rsidRDefault="00C91D33" w14:paraId="037C103D"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Priorytety środowiskowe i kierunki</w:t>
            </w:r>
            <w:r w:rsidRPr="00D264AB">
              <w:rPr>
                <w:rFonts w:eastAsia="Times New Roman" w:asciiTheme="majorHAnsi" w:hAnsiTheme="majorHAnsi" w:cstheme="majorHAnsi"/>
                <w:b/>
                <w:bCs/>
                <w:color w:val="FFFFFF"/>
                <w:sz w:val="16"/>
                <w:szCs w:val="16"/>
                <w:lang w:eastAsia="pl-PL"/>
              </w:rPr>
              <w:br/>
            </w:r>
            <w:r w:rsidRPr="00D264AB">
              <w:rPr>
                <w:rFonts w:eastAsia="Times New Roman" w:asciiTheme="majorHAnsi" w:hAnsiTheme="majorHAnsi" w:cstheme="majorHAnsi"/>
                <w:b/>
                <w:bCs/>
                <w:color w:val="FFFFFF"/>
                <w:sz w:val="16"/>
                <w:szCs w:val="16"/>
                <w:lang w:eastAsia="pl-PL"/>
              </w:rPr>
              <w:t>wydatkowania środków</w:t>
            </w:r>
          </w:p>
        </w:tc>
        <w:tc>
          <w:tcPr>
            <w:tcW w:w="3220" w:type="pct"/>
            <w:gridSpan w:val="6"/>
            <w:shd w:val="clear" w:color="000000" w:fill="0099CC"/>
            <w:vAlign w:val="center"/>
            <w:hideMark/>
          </w:tcPr>
          <w:p w:rsidRPr="00D264AB" w:rsidR="00C91D33" w:rsidRDefault="00C91D33" w14:paraId="4987B86B" w14:textId="19B647DA">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Umowy podpisane w 2025</w:t>
            </w:r>
            <w:r w:rsidR="00706887">
              <w:rPr>
                <w:rFonts w:eastAsia="Times New Roman" w:asciiTheme="majorHAnsi" w:hAnsiTheme="majorHAnsi" w:cstheme="majorHAnsi"/>
                <w:b/>
                <w:bCs/>
                <w:color w:val="FFFFFF"/>
                <w:sz w:val="16"/>
                <w:szCs w:val="16"/>
                <w:lang w:eastAsia="pl-PL"/>
              </w:rPr>
              <w:t> roku</w:t>
            </w:r>
            <w:r w:rsidRPr="00D264AB">
              <w:rPr>
                <w:rFonts w:eastAsia="Times New Roman" w:asciiTheme="majorHAnsi" w:hAnsiTheme="majorHAnsi" w:cstheme="majorHAnsi"/>
                <w:b/>
                <w:bCs/>
                <w:color w:val="FFFFFF"/>
                <w:sz w:val="16"/>
                <w:szCs w:val="16"/>
                <w:lang w:eastAsia="pl-PL"/>
              </w:rPr>
              <w:t xml:space="preserve"> ze środków bilansowych Narodowego Funduszu i obsługiwanych środków europejskich lub zewnętrznych krajowych - pozabilansowych (dane tys. zł)</w:t>
            </w:r>
          </w:p>
        </w:tc>
      </w:tr>
      <w:tr w:rsidRPr="00D264AB" w:rsidR="00C91D33" w:rsidTr="00C91D33" w14:paraId="4A143721" w14:textId="77777777">
        <w:trPr>
          <w:trHeight w:val="20"/>
        </w:trPr>
        <w:tc>
          <w:tcPr>
            <w:tcW w:w="241" w:type="pct"/>
            <w:vMerge/>
            <w:vAlign w:val="center"/>
            <w:hideMark/>
          </w:tcPr>
          <w:p w:rsidRPr="00087D61" w:rsidR="00C91D33" w:rsidRDefault="00C91D33" w14:paraId="77542A5C"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C91D33" w:rsidRDefault="00C91D33" w14:paraId="72EA0747" w14:textId="77777777">
            <w:pPr>
              <w:spacing w:line="240" w:lineRule="auto"/>
              <w:rPr>
                <w:rFonts w:eastAsia="Times New Roman" w:asciiTheme="majorHAnsi" w:hAnsiTheme="majorHAnsi" w:cstheme="majorHAnsi"/>
                <w:b/>
                <w:bCs/>
                <w:color w:val="FFFFFF"/>
                <w:sz w:val="12"/>
                <w:szCs w:val="12"/>
                <w:lang w:eastAsia="pl-PL"/>
              </w:rPr>
            </w:pPr>
          </w:p>
        </w:tc>
        <w:tc>
          <w:tcPr>
            <w:tcW w:w="2196" w:type="pct"/>
            <w:gridSpan w:val="4"/>
            <w:shd w:val="clear" w:color="000000" w:fill="0099CC"/>
            <w:vAlign w:val="center"/>
            <w:hideMark/>
          </w:tcPr>
          <w:p w:rsidRPr="00D264AB" w:rsidR="00C91D33" w:rsidRDefault="00C91D33" w14:paraId="17261260"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Środki bilansowe Narodowego Funduszu</w:t>
            </w:r>
          </w:p>
        </w:tc>
        <w:tc>
          <w:tcPr>
            <w:tcW w:w="510" w:type="pct"/>
            <w:vMerge w:val="restart"/>
            <w:shd w:val="clear" w:color="000000" w:fill="0099CC"/>
            <w:vAlign w:val="center"/>
            <w:hideMark/>
          </w:tcPr>
          <w:p w:rsidRPr="00D264AB" w:rsidR="00C91D33" w:rsidRDefault="00C91D33" w14:paraId="2A9BAFCA"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Środki poza-</w:t>
            </w:r>
          </w:p>
          <w:p w:rsidRPr="00D264AB" w:rsidR="00C91D33" w:rsidRDefault="00C91D33" w14:paraId="31B393BA"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bilansowe NFOŚiGW</w:t>
            </w:r>
          </w:p>
        </w:tc>
        <w:tc>
          <w:tcPr>
            <w:tcW w:w="514" w:type="pct"/>
            <w:vMerge w:val="restart"/>
            <w:shd w:val="clear" w:color="000000" w:fill="0099CC"/>
            <w:vAlign w:val="center"/>
            <w:hideMark/>
          </w:tcPr>
          <w:p w:rsidRPr="00D264AB" w:rsidR="00C91D33" w:rsidRDefault="00C91D33" w14:paraId="51371B04"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Kwota podpisanych umów (6+7)</w:t>
            </w:r>
          </w:p>
        </w:tc>
      </w:tr>
      <w:tr w:rsidRPr="00D264AB" w:rsidR="00C91D33" w:rsidTr="00C91D33" w14:paraId="46ED1855" w14:textId="77777777">
        <w:trPr>
          <w:trHeight w:val="509"/>
        </w:trPr>
        <w:tc>
          <w:tcPr>
            <w:tcW w:w="241" w:type="pct"/>
            <w:vMerge/>
            <w:vAlign w:val="center"/>
            <w:hideMark/>
          </w:tcPr>
          <w:p w:rsidRPr="00087D61" w:rsidR="00C91D33" w:rsidRDefault="00C91D33" w14:paraId="0493BC31"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C91D33" w:rsidRDefault="00C91D33" w14:paraId="32A7570E"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restart"/>
            <w:shd w:val="clear" w:color="000000" w:fill="0099CC"/>
            <w:vAlign w:val="center"/>
            <w:hideMark/>
          </w:tcPr>
          <w:p w:rsidRPr="00D264AB" w:rsidR="00C91D33" w:rsidRDefault="00C91D33" w14:paraId="58C370DA"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D264AB" w:rsidR="00C91D33" w:rsidRDefault="00C91D33" w14:paraId="5CCD40F2"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Pozostałe formy finansowania dotacyjnego</w:t>
            </w:r>
          </w:p>
        </w:tc>
        <w:tc>
          <w:tcPr>
            <w:tcW w:w="571" w:type="pct"/>
            <w:vMerge w:val="restart"/>
            <w:shd w:val="clear" w:color="000000" w:fill="0099CC"/>
            <w:vAlign w:val="center"/>
            <w:hideMark/>
          </w:tcPr>
          <w:p w:rsidRPr="00D264AB" w:rsidR="00C91D33" w:rsidRDefault="00C91D33" w14:paraId="49417761"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Finansowanie zwrotne</w:t>
            </w:r>
          </w:p>
        </w:tc>
        <w:tc>
          <w:tcPr>
            <w:tcW w:w="527" w:type="pct"/>
            <w:vMerge w:val="restart"/>
            <w:shd w:val="clear" w:color="000000" w:fill="0099CC"/>
            <w:vAlign w:val="center"/>
            <w:hideMark/>
          </w:tcPr>
          <w:p w:rsidRPr="00D264AB" w:rsidR="00C91D33" w:rsidRDefault="00C91D33" w14:paraId="6F8D9A8E"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RAZEM</w:t>
            </w:r>
            <w:r w:rsidRPr="00D264AB">
              <w:rPr>
                <w:rFonts w:eastAsia="Times New Roman" w:asciiTheme="majorHAnsi" w:hAnsiTheme="majorHAnsi" w:cstheme="majorHAnsi"/>
                <w:b/>
                <w:bCs/>
                <w:color w:val="FFFFFF"/>
                <w:sz w:val="16"/>
                <w:szCs w:val="16"/>
                <w:lang w:eastAsia="pl-PL"/>
              </w:rPr>
              <w:br/>
            </w:r>
            <w:r w:rsidRPr="00D264AB">
              <w:rPr>
                <w:rFonts w:eastAsia="Times New Roman" w:asciiTheme="majorHAnsi" w:hAnsiTheme="majorHAnsi" w:cstheme="majorHAnsi"/>
                <w:b/>
                <w:bCs/>
                <w:color w:val="FFFFFF"/>
                <w:sz w:val="16"/>
                <w:szCs w:val="16"/>
                <w:lang w:eastAsia="pl-PL"/>
              </w:rPr>
              <w:t>ze środków bilansowych Narodowego Funduszu (3+4+5)</w:t>
            </w:r>
          </w:p>
        </w:tc>
        <w:tc>
          <w:tcPr>
            <w:tcW w:w="510" w:type="pct"/>
            <w:vMerge/>
            <w:vAlign w:val="center"/>
            <w:hideMark/>
          </w:tcPr>
          <w:p w:rsidRPr="00D264AB" w:rsidR="00C91D33" w:rsidRDefault="00C91D33" w14:paraId="266F1D05" w14:textId="77777777">
            <w:pPr>
              <w:spacing w:line="240" w:lineRule="auto"/>
              <w:rPr>
                <w:rFonts w:eastAsia="Times New Roman" w:asciiTheme="majorHAnsi" w:hAnsiTheme="majorHAnsi" w:cstheme="majorHAnsi"/>
                <w:b/>
                <w:bCs/>
                <w:color w:val="FFFFFF"/>
                <w:sz w:val="16"/>
                <w:szCs w:val="16"/>
                <w:lang w:eastAsia="pl-PL"/>
              </w:rPr>
            </w:pPr>
          </w:p>
        </w:tc>
        <w:tc>
          <w:tcPr>
            <w:tcW w:w="514" w:type="pct"/>
            <w:vMerge/>
            <w:vAlign w:val="center"/>
            <w:hideMark/>
          </w:tcPr>
          <w:p w:rsidRPr="00D264AB" w:rsidR="00C91D33" w:rsidRDefault="00C91D33" w14:paraId="0FB8FDCB" w14:textId="77777777">
            <w:pPr>
              <w:spacing w:line="240" w:lineRule="auto"/>
              <w:rPr>
                <w:rFonts w:eastAsia="Times New Roman" w:asciiTheme="majorHAnsi" w:hAnsiTheme="majorHAnsi" w:cstheme="majorHAnsi"/>
                <w:b/>
                <w:bCs/>
                <w:color w:val="FFFFFF"/>
                <w:sz w:val="16"/>
                <w:szCs w:val="16"/>
                <w:lang w:eastAsia="pl-PL"/>
              </w:rPr>
            </w:pPr>
          </w:p>
        </w:tc>
      </w:tr>
      <w:tr w:rsidRPr="00087D61" w:rsidR="00C91D33" w:rsidTr="00C91D33" w14:paraId="521BA4D0" w14:textId="77777777">
        <w:trPr>
          <w:trHeight w:val="509"/>
        </w:trPr>
        <w:tc>
          <w:tcPr>
            <w:tcW w:w="241" w:type="pct"/>
            <w:vMerge/>
            <w:vAlign w:val="center"/>
            <w:hideMark/>
          </w:tcPr>
          <w:p w:rsidRPr="00087D61" w:rsidR="00C91D33" w:rsidRDefault="00C91D33" w14:paraId="10CB4894"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C91D33" w:rsidRDefault="00C91D33" w14:paraId="61AC051E"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087D61" w:rsidR="00C91D33" w:rsidRDefault="00C91D33" w14:paraId="1F4D484F"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087D61" w:rsidR="00C91D33" w:rsidRDefault="00C91D33" w14:paraId="72DBD490" w14:textId="77777777">
            <w:pPr>
              <w:spacing w:line="240" w:lineRule="auto"/>
              <w:rPr>
                <w:rFonts w:eastAsia="Times New Roman" w:asciiTheme="majorHAnsi" w:hAnsiTheme="majorHAnsi" w:cstheme="majorHAnsi"/>
                <w:b/>
                <w:bCs/>
                <w:color w:val="FFFFFF"/>
                <w:sz w:val="12"/>
                <w:szCs w:val="12"/>
                <w:lang w:eastAsia="pl-PL"/>
              </w:rPr>
            </w:pPr>
          </w:p>
        </w:tc>
        <w:tc>
          <w:tcPr>
            <w:tcW w:w="571" w:type="pct"/>
            <w:vMerge/>
            <w:vAlign w:val="center"/>
            <w:hideMark/>
          </w:tcPr>
          <w:p w:rsidRPr="00087D61" w:rsidR="00C91D33" w:rsidRDefault="00C91D33" w14:paraId="76769EA8" w14:textId="77777777">
            <w:pPr>
              <w:spacing w:line="240" w:lineRule="auto"/>
              <w:rPr>
                <w:rFonts w:eastAsia="Times New Roman" w:asciiTheme="majorHAnsi" w:hAnsiTheme="majorHAnsi" w:cstheme="majorHAnsi"/>
                <w:b/>
                <w:bCs/>
                <w:color w:val="FFFFFF"/>
                <w:sz w:val="12"/>
                <w:szCs w:val="12"/>
                <w:lang w:eastAsia="pl-PL"/>
              </w:rPr>
            </w:pPr>
          </w:p>
        </w:tc>
        <w:tc>
          <w:tcPr>
            <w:tcW w:w="527" w:type="pct"/>
            <w:vMerge/>
            <w:vAlign w:val="center"/>
            <w:hideMark/>
          </w:tcPr>
          <w:p w:rsidRPr="00087D61" w:rsidR="00C91D33" w:rsidRDefault="00C91D33" w14:paraId="3FB18718" w14:textId="77777777">
            <w:pPr>
              <w:spacing w:line="240" w:lineRule="auto"/>
              <w:rPr>
                <w:rFonts w:eastAsia="Times New Roman" w:asciiTheme="majorHAnsi" w:hAnsiTheme="majorHAnsi" w:cstheme="majorHAnsi"/>
                <w:b/>
                <w:bCs/>
                <w:color w:val="FFFFFF"/>
                <w:sz w:val="12"/>
                <w:szCs w:val="12"/>
                <w:lang w:eastAsia="pl-PL"/>
              </w:rPr>
            </w:pPr>
          </w:p>
        </w:tc>
        <w:tc>
          <w:tcPr>
            <w:tcW w:w="510" w:type="pct"/>
            <w:vMerge/>
            <w:vAlign w:val="center"/>
            <w:hideMark/>
          </w:tcPr>
          <w:p w:rsidRPr="00087D61" w:rsidR="00C91D33" w:rsidRDefault="00C91D33" w14:paraId="18988B7F" w14:textId="77777777">
            <w:pPr>
              <w:spacing w:line="240" w:lineRule="auto"/>
              <w:rPr>
                <w:rFonts w:eastAsia="Times New Roman" w:asciiTheme="majorHAnsi" w:hAnsiTheme="majorHAnsi" w:cstheme="majorHAnsi"/>
                <w:b/>
                <w:bCs/>
                <w:color w:val="FFFFFF"/>
                <w:sz w:val="12"/>
                <w:szCs w:val="12"/>
                <w:lang w:eastAsia="pl-PL"/>
              </w:rPr>
            </w:pPr>
          </w:p>
        </w:tc>
        <w:tc>
          <w:tcPr>
            <w:tcW w:w="514" w:type="pct"/>
            <w:vMerge/>
            <w:vAlign w:val="center"/>
            <w:hideMark/>
          </w:tcPr>
          <w:p w:rsidRPr="00087D61" w:rsidR="00C91D33" w:rsidRDefault="00C91D33" w14:paraId="2F2C5091" w14:textId="77777777">
            <w:pPr>
              <w:spacing w:line="240" w:lineRule="auto"/>
              <w:rPr>
                <w:rFonts w:eastAsia="Times New Roman" w:asciiTheme="majorHAnsi" w:hAnsiTheme="majorHAnsi" w:cstheme="majorHAnsi"/>
                <w:b/>
                <w:bCs/>
                <w:color w:val="FFFFFF"/>
                <w:sz w:val="12"/>
                <w:szCs w:val="12"/>
                <w:lang w:eastAsia="pl-PL"/>
              </w:rPr>
            </w:pPr>
          </w:p>
        </w:tc>
      </w:tr>
      <w:tr w:rsidRPr="00087D61" w:rsidR="00C91D33" w:rsidTr="00C91D33" w14:paraId="17673B09" w14:textId="77777777">
        <w:trPr>
          <w:trHeight w:val="509"/>
        </w:trPr>
        <w:tc>
          <w:tcPr>
            <w:tcW w:w="241" w:type="pct"/>
            <w:vMerge/>
            <w:vAlign w:val="center"/>
            <w:hideMark/>
          </w:tcPr>
          <w:p w:rsidRPr="00087D61" w:rsidR="00C91D33" w:rsidRDefault="00C91D33" w14:paraId="098EAD1C"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C91D33" w:rsidRDefault="00C91D33" w14:paraId="4193D414"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087D61" w:rsidR="00C91D33" w:rsidRDefault="00C91D33" w14:paraId="5F3BD2FD"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087D61" w:rsidR="00C91D33" w:rsidRDefault="00C91D33" w14:paraId="151A17F1" w14:textId="77777777">
            <w:pPr>
              <w:spacing w:line="240" w:lineRule="auto"/>
              <w:rPr>
                <w:rFonts w:eastAsia="Times New Roman" w:asciiTheme="majorHAnsi" w:hAnsiTheme="majorHAnsi" w:cstheme="majorHAnsi"/>
                <w:b/>
                <w:bCs/>
                <w:color w:val="FFFFFF"/>
                <w:sz w:val="12"/>
                <w:szCs w:val="12"/>
                <w:lang w:eastAsia="pl-PL"/>
              </w:rPr>
            </w:pPr>
          </w:p>
        </w:tc>
        <w:tc>
          <w:tcPr>
            <w:tcW w:w="571" w:type="pct"/>
            <w:vMerge/>
            <w:vAlign w:val="center"/>
            <w:hideMark/>
          </w:tcPr>
          <w:p w:rsidRPr="00087D61" w:rsidR="00C91D33" w:rsidRDefault="00C91D33" w14:paraId="25153ED6" w14:textId="77777777">
            <w:pPr>
              <w:spacing w:line="240" w:lineRule="auto"/>
              <w:rPr>
                <w:rFonts w:eastAsia="Times New Roman" w:asciiTheme="majorHAnsi" w:hAnsiTheme="majorHAnsi" w:cstheme="majorHAnsi"/>
                <w:b/>
                <w:bCs/>
                <w:color w:val="FFFFFF"/>
                <w:sz w:val="12"/>
                <w:szCs w:val="12"/>
                <w:lang w:eastAsia="pl-PL"/>
              </w:rPr>
            </w:pPr>
          </w:p>
        </w:tc>
        <w:tc>
          <w:tcPr>
            <w:tcW w:w="527" w:type="pct"/>
            <w:vMerge/>
            <w:vAlign w:val="center"/>
            <w:hideMark/>
          </w:tcPr>
          <w:p w:rsidRPr="00087D61" w:rsidR="00C91D33" w:rsidRDefault="00C91D33" w14:paraId="3B1859C1" w14:textId="77777777">
            <w:pPr>
              <w:spacing w:line="240" w:lineRule="auto"/>
              <w:rPr>
                <w:rFonts w:eastAsia="Times New Roman" w:asciiTheme="majorHAnsi" w:hAnsiTheme="majorHAnsi" w:cstheme="majorHAnsi"/>
                <w:b/>
                <w:bCs/>
                <w:color w:val="FFFFFF"/>
                <w:sz w:val="12"/>
                <w:szCs w:val="12"/>
                <w:lang w:eastAsia="pl-PL"/>
              </w:rPr>
            </w:pPr>
          </w:p>
        </w:tc>
        <w:tc>
          <w:tcPr>
            <w:tcW w:w="510" w:type="pct"/>
            <w:vMerge/>
            <w:vAlign w:val="center"/>
            <w:hideMark/>
          </w:tcPr>
          <w:p w:rsidRPr="00087D61" w:rsidR="00C91D33" w:rsidRDefault="00C91D33" w14:paraId="30381BED" w14:textId="77777777">
            <w:pPr>
              <w:spacing w:line="240" w:lineRule="auto"/>
              <w:rPr>
                <w:rFonts w:eastAsia="Times New Roman" w:asciiTheme="majorHAnsi" w:hAnsiTheme="majorHAnsi" w:cstheme="majorHAnsi"/>
                <w:b/>
                <w:bCs/>
                <w:color w:val="FFFFFF"/>
                <w:sz w:val="12"/>
                <w:szCs w:val="12"/>
                <w:lang w:eastAsia="pl-PL"/>
              </w:rPr>
            </w:pPr>
          </w:p>
        </w:tc>
        <w:tc>
          <w:tcPr>
            <w:tcW w:w="514" w:type="pct"/>
            <w:vMerge/>
            <w:vAlign w:val="center"/>
            <w:hideMark/>
          </w:tcPr>
          <w:p w:rsidRPr="00087D61" w:rsidR="00C91D33" w:rsidRDefault="00C91D33" w14:paraId="739432A1" w14:textId="77777777">
            <w:pPr>
              <w:spacing w:line="240" w:lineRule="auto"/>
              <w:rPr>
                <w:rFonts w:eastAsia="Times New Roman" w:asciiTheme="majorHAnsi" w:hAnsiTheme="majorHAnsi" w:cstheme="majorHAnsi"/>
                <w:b/>
                <w:bCs/>
                <w:color w:val="FFFFFF"/>
                <w:sz w:val="12"/>
                <w:szCs w:val="12"/>
                <w:lang w:eastAsia="pl-PL"/>
              </w:rPr>
            </w:pPr>
          </w:p>
        </w:tc>
      </w:tr>
      <w:tr w:rsidRPr="00087D61" w:rsidR="00C91D33" w:rsidTr="00C91D33" w14:paraId="73B341A4" w14:textId="77777777">
        <w:trPr>
          <w:trHeight w:val="20"/>
        </w:trPr>
        <w:tc>
          <w:tcPr>
            <w:tcW w:w="241" w:type="pct"/>
            <w:vAlign w:val="center"/>
            <w:hideMark/>
          </w:tcPr>
          <w:p w:rsidRPr="00087D61" w:rsidR="00C91D33" w:rsidRDefault="00C91D33" w14:paraId="6E507526"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1</w:t>
            </w:r>
          </w:p>
        </w:tc>
        <w:tc>
          <w:tcPr>
            <w:tcW w:w="1539" w:type="pct"/>
            <w:vAlign w:val="center"/>
            <w:hideMark/>
          </w:tcPr>
          <w:p w:rsidRPr="00087D61" w:rsidR="00C91D33" w:rsidRDefault="00C91D33" w14:paraId="1FAB2B71"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2</w:t>
            </w:r>
          </w:p>
        </w:tc>
        <w:tc>
          <w:tcPr>
            <w:tcW w:w="557" w:type="pct"/>
            <w:vAlign w:val="center"/>
            <w:hideMark/>
          </w:tcPr>
          <w:p w:rsidRPr="00087D61" w:rsidR="00C91D33" w:rsidRDefault="00C91D33" w14:paraId="04AE529D"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3</w:t>
            </w:r>
          </w:p>
        </w:tc>
        <w:tc>
          <w:tcPr>
            <w:tcW w:w="541" w:type="pct"/>
            <w:vAlign w:val="center"/>
            <w:hideMark/>
          </w:tcPr>
          <w:p w:rsidRPr="00087D61" w:rsidR="00C91D33" w:rsidRDefault="00C91D33" w14:paraId="2EA40C3B"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4</w:t>
            </w:r>
          </w:p>
        </w:tc>
        <w:tc>
          <w:tcPr>
            <w:tcW w:w="571" w:type="pct"/>
            <w:vAlign w:val="center"/>
            <w:hideMark/>
          </w:tcPr>
          <w:p w:rsidRPr="00087D61" w:rsidR="00C91D33" w:rsidRDefault="00C91D33" w14:paraId="6675F9F0"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5</w:t>
            </w:r>
          </w:p>
        </w:tc>
        <w:tc>
          <w:tcPr>
            <w:tcW w:w="527" w:type="pct"/>
            <w:vAlign w:val="center"/>
            <w:hideMark/>
          </w:tcPr>
          <w:p w:rsidRPr="00087D61" w:rsidR="00C91D33" w:rsidRDefault="00C91D33" w14:paraId="57026977"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6</w:t>
            </w:r>
          </w:p>
        </w:tc>
        <w:tc>
          <w:tcPr>
            <w:tcW w:w="510" w:type="pct"/>
            <w:vAlign w:val="center"/>
            <w:hideMark/>
          </w:tcPr>
          <w:p w:rsidRPr="00087D61" w:rsidR="00C91D33" w:rsidRDefault="00C91D33" w14:paraId="1294EF0C"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7</w:t>
            </w:r>
          </w:p>
        </w:tc>
        <w:tc>
          <w:tcPr>
            <w:tcW w:w="514" w:type="pct"/>
            <w:vAlign w:val="center"/>
            <w:hideMark/>
          </w:tcPr>
          <w:p w:rsidRPr="00087D61" w:rsidR="00C91D33" w:rsidRDefault="00C91D33" w14:paraId="76A359A7"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8</w:t>
            </w:r>
          </w:p>
        </w:tc>
      </w:tr>
      <w:tr w:rsidRPr="00087D61" w:rsidR="00D264AB" w:rsidTr="00C91D33" w14:paraId="56C114C4" w14:textId="77777777">
        <w:trPr>
          <w:trHeight w:val="20"/>
        </w:trPr>
        <w:tc>
          <w:tcPr>
            <w:tcW w:w="241" w:type="pct"/>
            <w:shd w:val="clear" w:color="000000" w:fill="2DB34A"/>
            <w:vAlign w:val="center"/>
            <w:hideMark/>
          </w:tcPr>
          <w:p w:rsidRPr="00E666C9" w:rsidR="009C118D" w:rsidRDefault="009C118D" w14:paraId="7CA90153" w14:textId="77777777">
            <w:pPr>
              <w:spacing w:line="240" w:lineRule="auto"/>
              <w:jc w:val="center"/>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3</w:t>
            </w:r>
          </w:p>
        </w:tc>
        <w:tc>
          <w:tcPr>
            <w:tcW w:w="1539" w:type="pct"/>
            <w:shd w:val="clear" w:color="000000" w:fill="2DB34A"/>
            <w:vAlign w:val="center"/>
            <w:hideMark/>
          </w:tcPr>
          <w:p w:rsidRPr="00E666C9" w:rsidR="009C118D" w:rsidRDefault="009C118D" w14:paraId="7AA4C7BB" w14:textId="77777777">
            <w:pPr>
              <w:spacing w:line="240" w:lineRule="auto"/>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GOSPODARKA O OBIEGU ZAMKNIĘTYM, W TYM GOSPODAROWANIE ODPADAMI, OCHRONA WÓD I GOSPODARKA WODNA</w:t>
            </w:r>
          </w:p>
        </w:tc>
        <w:tc>
          <w:tcPr>
            <w:tcW w:w="557" w:type="pct"/>
            <w:shd w:val="clear" w:color="000000" w:fill="2DB34A"/>
            <w:noWrap/>
            <w:vAlign w:val="center"/>
            <w:hideMark/>
          </w:tcPr>
          <w:p w:rsidRPr="00E666C9" w:rsidR="009C118D" w:rsidRDefault="009C118D" w14:paraId="1E8F576F"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834</w:t>
            </w:r>
          </w:p>
        </w:tc>
        <w:tc>
          <w:tcPr>
            <w:tcW w:w="541" w:type="pct"/>
            <w:shd w:val="clear" w:color="000000" w:fill="2DB34A"/>
            <w:noWrap/>
            <w:vAlign w:val="center"/>
            <w:hideMark/>
          </w:tcPr>
          <w:p w:rsidRPr="00E666C9" w:rsidR="009C118D" w:rsidRDefault="009C118D" w14:paraId="7C19F298"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278 658</w:t>
            </w:r>
          </w:p>
        </w:tc>
        <w:tc>
          <w:tcPr>
            <w:tcW w:w="571" w:type="pct"/>
            <w:shd w:val="clear" w:color="000000" w:fill="2DB34A"/>
            <w:noWrap/>
            <w:vAlign w:val="center"/>
            <w:hideMark/>
          </w:tcPr>
          <w:p w:rsidRPr="00E666C9" w:rsidR="009C118D" w:rsidRDefault="009C118D" w14:paraId="0A7CB70B"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155 591</w:t>
            </w:r>
          </w:p>
        </w:tc>
        <w:tc>
          <w:tcPr>
            <w:tcW w:w="527" w:type="pct"/>
            <w:shd w:val="clear" w:color="000000" w:fill="2DB34A"/>
            <w:noWrap/>
            <w:vAlign w:val="center"/>
            <w:hideMark/>
          </w:tcPr>
          <w:p w:rsidRPr="00E666C9" w:rsidR="009C118D" w:rsidRDefault="009C118D" w14:paraId="6D86E45B"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435 083</w:t>
            </w:r>
          </w:p>
        </w:tc>
        <w:tc>
          <w:tcPr>
            <w:tcW w:w="510" w:type="pct"/>
            <w:shd w:val="clear" w:color="000000" w:fill="2DB34A"/>
            <w:noWrap/>
            <w:vAlign w:val="center"/>
            <w:hideMark/>
          </w:tcPr>
          <w:p w:rsidRPr="00E666C9" w:rsidR="009C118D" w:rsidRDefault="009C118D" w14:paraId="6AF35C36"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1 410 566</w:t>
            </w:r>
          </w:p>
        </w:tc>
        <w:tc>
          <w:tcPr>
            <w:tcW w:w="514" w:type="pct"/>
            <w:shd w:val="clear" w:color="000000" w:fill="2DB34A"/>
            <w:noWrap/>
            <w:vAlign w:val="center"/>
            <w:hideMark/>
          </w:tcPr>
          <w:p w:rsidRPr="00E666C9" w:rsidR="009C118D" w:rsidRDefault="009C118D" w14:paraId="152565DA"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1 845 649</w:t>
            </w:r>
          </w:p>
        </w:tc>
      </w:tr>
      <w:tr w:rsidRPr="00087D61" w:rsidR="00D264AB" w:rsidTr="00C91D33" w14:paraId="6B776BFC" w14:textId="77777777">
        <w:trPr>
          <w:trHeight w:val="20"/>
        </w:trPr>
        <w:tc>
          <w:tcPr>
            <w:tcW w:w="241" w:type="pct"/>
            <w:vAlign w:val="center"/>
            <w:hideMark/>
          </w:tcPr>
          <w:p w:rsidRPr="00E666C9" w:rsidR="009C118D" w:rsidRDefault="009C118D" w14:paraId="4846825D"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3.1</w:t>
            </w:r>
          </w:p>
        </w:tc>
        <w:tc>
          <w:tcPr>
            <w:tcW w:w="1539" w:type="pct"/>
            <w:vAlign w:val="center"/>
            <w:hideMark/>
          </w:tcPr>
          <w:p w:rsidRPr="00E666C9" w:rsidR="009C118D" w:rsidRDefault="009C118D" w14:paraId="5403F77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WYGASZANY: Rozwój kogeneracji w oparciu o biogaz komunalny</w:t>
            </w:r>
          </w:p>
        </w:tc>
        <w:tc>
          <w:tcPr>
            <w:tcW w:w="557" w:type="pct"/>
            <w:noWrap/>
            <w:vAlign w:val="center"/>
            <w:hideMark/>
          </w:tcPr>
          <w:p w:rsidRPr="00E666C9" w:rsidR="009C118D" w:rsidRDefault="009C118D" w14:paraId="373A37C0"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4F79833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113 136</w:t>
            </w:r>
          </w:p>
        </w:tc>
        <w:tc>
          <w:tcPr>
            <w:tcW w:w="571" w:type="pct"/>
            <w:noWrap/>
            <w:vAlign w:val="center"/>
            <w:hideMark/>
          </w:tcPr>
          <w:p w:rsidRPr="00E666C9" w:rsidR="009C118D" w:rsidRDefault="009C118D" w14:paraId="03AB8CE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126 352</w:t>
            </w:r>
          </w:p>
        </w:tc>
        <w:tc>
          <w:tcPr>
            <w:tcW w:w="527" w:type="pct"/>
            <w:noWrap/>
            <w:vAlign w:val="center"/>
            <w:hideMark/>
          </w:tcPr>
          <w:p w:rsidRPr="00E666C9" w:rsidR="009C118D" w:rsidRDefault="009C118D" w14:paraId="67485A8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239 488</w:t>
            </w:r>
          </w:p>
        </w:tc>
        <w:tc>
          <w:tcPr>
            <w:tcW w:w="510" w:type="pct"/>
            <w:noWrap/>
            <w:vAlign w:val="center"/>
            <w:hideMark/>
          </w:tcPr>
          <w:p w:rsidRPr="00E666C9" w:rsidR="009C118D" w:rsidRDefault="009C118D" w14:paraId="5DC67949"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2227C9D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239 488</w:t>
            </w:r>
          </w:p>
        </w:tc>
      </w:tr>
      <w:tr w:rsidRPr="00087D61" w:rsidR="00D264AB" w:rsidTr="00C91D33" w14:paraId="3759755B" w14:textId="77777777">
        <w:trPr>
          <w:trHeight w:val="20"/>
        </w:trPr>
        <w:tc>
          <w:tcPr>
            <w:tcW w:w="241" w:type="pct"/>
            <w:vAlign w:val="center"/>
            <w:hideMark/>
          </w:tcPr>
          <w:p w:rsidRPr="00E666C9" w:rsidR="009C118D" w:rsidRDefault="009C118D" w14:paraId="5F76A0CD"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3.2</w:t>
            </w:r>
          </w:p>
        </w:tc>
        <w:tc>
          <w:tcPr>
            <w:tcW w:w="1539" w:type="pct"/>
            <w:vAlign w:val="center"/>
            <w:hideMark/>
          </w:tcPr>
          <w:p w:rsidRPr="00E666C9" w:rsidR="009C118D" w:rsidRDefault="009C118D" w14:paraId="6503B4D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Zmniejszenie uciążliwości wynikających z wydobywania kopalin</w:t>
            </w:r>
          </w:p>
        </w:tc>
        <w:tc>
          <w:tcPr>
            <w:tcW w:w="557" w:type="pct"/>
            <w:noWrap/>
            <w:vAlign w:val="center"/>
            <w:hideMark/>
          </w:tcPr>
          <w:p w:rsidRPr="00E666C9" w:rsidR="009C118D" w:rsidRDefault="009C118D" w14:paraId="5A3E345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1F6AADF9"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150 175</w:t>
            </w:r>
          </w:p>
        </w:tc>
        <w:tc>
          <w:tcPr>
            <w:tcW w:w="571" w:type="pct"/>
            <w:noWrap/>
            <w:vAlign w:val="center"/>
            <w:hideMark/>
          </w:tcPr>
          <w:p w:rsidRPr="00E666C9" w:rsidR="009C118D" w:rsidRDefault="009C118D" w14:paraId="5AA0DE0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7" w:type="pct"/>
            <w:noWrap/>
            <w:vAlign w:val="center"/>
            <w:hideMark/>
          </w:tcPr>
          <w:p w:rsidRPr="00E666C9" w:rsidR="009C118D" w:rsidRDefault="009C118D" w14:paraId="6873AC8E"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150 175</w:t>
            </w:r>
          </w:p>
        </w:tc>
        <w:tc>
          <w:tcPr>
            <w:tcW w:w="510" w:type="pct"/>
            <w:noWrap/>
            <w:vAlign w:val="center"/>
            <w:hideMark/>
          </w:tcPr>
          <w:p w:rsidRPr="00E666C9" w:rsidR="009C118D" w:rsidRDefault="009C118D" w14:paraId="38AFABE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4661F74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150 175</w:t>
            </w:r>
          </w:p>
        </w:tc>
      </w:tr>
      <w:tr w:rsidRPr="00087D61" w:rsidR="00D264AB" w:rsidTr="00C91D33" w14:paraId="26896957" w14:textId="77777777">
        <w:trPr>
          <w:trHeight w:val="20"/>
        </w:trPr>
        <w:tc>
          <w:tcPr>
            <w:tcW w:w="241" w:type="pct"/>
            <w:vAlign w:val="center"/>
            <w:hideMark/>
          </w:tcPr>
          <w:p w:rsidRPr="00E666C9" w:rsidR="009C118D" w:rsidRDefault="009C118D" w14:paraId="7DF7EDDC"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3.3</w:t>
            </w:r>
          </w:p>
        </w:tc>
        <w:tc>
          <w:tcPr>
            <w:tcW w:w="1539" w:type="pct"/>
            <w:vAlign w:val="center"/>
            <w:hideMark/>
          </w:tcPr>
          <w:p w:rsidRPr="00E666C9" w:rsidR="009C118D" w:rsidRDefault="009C118D" w14:paraId="2B6D0DE7"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Gospodarka wodno-ściekowa w aglomeracjach. Część 2) Współfinansowanie projektów Programu Fundusze Europejskie na Infrastrukturę, Klimat, Środowisko 2021-2027</w:t>
            </w:r>
          </w:p>
        </w:tc>
        <w:tc>
          <w:tcPr>
            <w:tcW w:w="557" w:type="pct"/>
            <w:noWrap/>
            <w:vAlign w:val="center"/>
            <w:hideMark/>
          </w:tcPr>
          <w:p w:rsidRPr="00E666C9" w:rsidR="009C118D" w:rsidRDefault="009C118D" w14:paraId="11BB2FD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5527D5B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743E188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26 925</w:t>
            </w:r>
          </w:p>
        </w:tc>
        <w:tc>
          <w:tcPr>
            <w:tcW w:w="527" w:type="pct"/>
            <w:noWrap/>
            <w:vAlign w:val="center"/>
            <w:hideMark/>
          </w:tcPr>
          <w:p w:rsidRPr="00E666C9" w:rsidR="009C118D" w:rsidRDefault="009C118D" w14:paraId="0D3EFCF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26 925</w:t>
            </w:r>
          </w:p>
        </w:tc>
        <w:tc>
          <w:tcPr>
            <w:tcW w:w="510" w:type="pct"/>
            <w:noWrap/>
            <w:vAlign w:val="center"/>
            <w:hideMark/>
          </w:tcPr>
          <w:p w:rsidRPr="00E666C9" w:rsidR="009C118D" w:rsidRDefault="009C118D" w14:paraId="447B12A7"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40876DB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26 925</w:t>
            </w:r>
          </w:p>
        </w:tc>
      </w:tr>
      <w:tr w:rsidRPr="00087D61" w:rsidR="00D264AB" w:rsidTr="00C91D33" w14:paraId="6435501B" w14:textId="77777777">
        <w:trPr>
          <w:trHeight w:val="20"/>
        </w:trPr>
        <w:tc>
          <w:tcPr>
            <w:tcW w:w="241" w:type="pct"/>
            <w:vAlign w:val="center"/>
            <w:hideMark/>
          </w:tcPr>
          <w:p w:rsidRPr="00E666C9" w:rsidR="009C118D" w:rsidRDefault="009C118D" w14:paraId="009AF03F"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3.4</w:t>
            </w:r>
          </w:p>
        </w:tc>
        <w:tc>
          <w:tcPr>
            <w:tcW w:w="1539" w:type="pct"/>
            <w:vAlign w:val="center"/>
            <w:hideMark/>
          </w:tcPr>
          <w:p w:rsidRPr="00E666C9" w:rsidR="009C118D" w:rsidRDefault="009C118D" w14:paraId="52FF58D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Usuwanie porzuconych odpadów</w:t>
            </w:r>
          </w:p>
        </w:tc>
        <w:tc>
          <w:tcPr>
            <w:tcW w:w="557" w:type="pct"/>
            <w:noWrap/>
            <w:vAlign w:val="center"/>
            <w:hideMark/>
          </w:tcPr>
          <w:p w:rsidRPr="00E666C9" w:rsidR="009C118D" w:rsidRDefault="009C118D" w14:paraId="2900BDB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1C7A4FC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7 117</w:t>
            </w:r>
          </w:p>
        </w:tc>
        <w:tc>
          <w:tcPr>
            <w:tcW w:w="571" w:type="pct"/>
            <w:noWrap/>
            <w:vAlign w:val="center"/>
            <w:hideMark/>
          </w:tcPr>
          <w:p w:rsidRPr="00E666C9" w:rsidR="009C118D" w:rsidRDefault="009C118D" w14:paraId="1B5421C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7" w:type="pct"/>
            <w:noWrap/>
            <w:vAlign w:val="center"/>
            <w:hideMark/>
          </w:tcPr>
          <w:p w:rsidRPr="00E666C9" w:rsidR="009C118D" w:rsidRDefault="009C118D" w14:paraId="05A15D0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7 117</w:t>
            </w:r>
          </w:p>
        </w:tc>
        <w:tc>
          <w:tcPr>
            <w:tcW w:w="510" w:type="pct"/>
            <w:noWrap/>
            <w:vAlign w:val="center"/>
            <w:hideMark/>
          </w:tcPr>
          <w:p w:rsidRPr="00E666C9" w:rsidR="009C118D" w:rsidRDefault="009C118D" w14:paraId="1A7AF88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7A9C960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7 117</w:t>
            </w:r>
          </w:p>
        </w:tc>
      </w:tr>
      <w:tr w:rsidRPr="00087D61" w:rsidR="00D264AB" w:rsidTr="00C91D33" w14:paraId="667F3DF7" w14:textId="77777777">
        <w:trPr>
          <w:trHeight w:val="20"/>
        </w:trPr>
        <w:tc>
          <w:tcPr>
            <w:tcW w:w="241" w:type="pct"/>
            <w:vAlign w:val="center"/>
            <w:hideMark/>
          </w:tcPr>
          <w:p w:rsidRPr="00E666C9" w:rsidR="009C118D" w:rsidRDefault="009C118D" w14:paraId="6C4EFE7D"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3.5</w:t>
            </w:r>
          </w:p>
        </w:tc>
        <w:tc>
          <w:tcPr>
            <w:tcW w:w="1539" w:type="pct"/>
            <w:vAlign w:val="center"/>
            <w:hideMark/>
          </w:tcPr>
          <w:p w:rsidRPr="00E666C9" w:rsidR="009C118D" w:rsidRDefault="009C118D" w14:paraId="2D85E3B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Umorzenia pożyczek</w:t>
            </w:r>
          </w:p>
        </w:tc>
        <w:tc>
          <w:tcPr>
            <w:tcW w:w="557" w:type="pct"/>
            <w:noWrap/>
            <w:vAlign w:val="center"/>
            <w:hideMark/>
          </w:tcPr>
          <w:p w:rsidRPr="00E666C9" w:rsidR="009C118D" w:rsidRDefault="009C118D" w14:paraId="047DC950"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68A0AFC4"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5 013</w:t>
            </w:r>
          </w:p>
        </w:tc>
        <w:tc>
          <w:tcPr>
            <w:tcW w:w="571" w:type="pct"/>
            <w:noWrap/>
            <w:vAlign w:val="center"/>
            <w:hideMark/>
          </w:tcPr>
          <w:p w:rsidRPr="00E666C9" w:rsidR="009C118D" w:rsidRDefault="009C118D" w14:paraId="7783EAC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7" w:type="pct"/>
            <w:noWrap/>
            <w:vAlign w:val="center"/>
            <w:hideMark/>
          </w:tcPr>
          <w:p w:rsidRPr="00E666C9" w:rsidR="009C118D" w:rsidRDefault="009C118D" w14:paraId="1AD21EA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5 013</w:t>
            </w:r>
          </w:p>
        </w:tc>
        <w:tc>
          <w:tcPr>
            <w:tcW w:w="510" w:type="pct"/>
            <w:noWrap/>
            <w:vAlign w:val="center"/>
            <w:hideMark/>
          </w:tcPr>
          <w:p w:rsidRPr="00E666C9" w:rsidR="009C118D" w:rsidRDefault="009C118D" w14:paraId="09EE77B0"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1C7242F4"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5 013</w:t>
            </w:r>
          </w:p>
        </w:tc>
      </w:tr>
      <w:tr w:rsidRPr="00087D61" w:rsidR="00D264AB" w:rsidTr="00C91D33" w14:paraId="5D7A4A43" w14:textId="77777777">
        <w:trPr>
          <w:trHeight w:val="20"/>
        </w:trPr>
        <w:tc>
          <w:tcPr>
            <w:tcW w:w="241" w:type="pct"/>
            <w:vAlign w:val="center"/>
            <w:hideMark/>
          </w:tcPr>
          <w:p w:rsidRPr="00E666C9" w:rsidR="009C118D" w:rsidRDefault="009C118D" w14:paraId="3A7916D4"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3.6</w:t>
            </w:r>
          </w:p>
        </w:tc>
        <w:tc>
          <w:tcPr>
            <w:tcW w:w="1539" w:type="pct"/>
            <w:vAlign w:val="center"/>
            <w:hideMark/>
          </w:tcPr>
          <w:p w:rsidRPr="00E666C9" w:rsidR="009C118D" w:rsidRDefault="009C118D" w14:paraId="526DA4A5"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Racjonalna gospodarka odpadami. Część 1) Selektywne zbieranie i zapobieganie powstawaniu odpadów</w:t>
            </w:r>
          </w:p>
        </w:tc>
        <w:tc>
          <w:tcPr>
            <w:tcW w:w="557" w:type="pct"/>
            <w:noWrap/>
            <w:vAlign w:val="center"/>
            <w:hideMark/>
          </w:tcPr>
          <w:p w:rsidRPr="00E666C9" w:rsidR="009C118D" w:rsidRDefault="009C118D" w14:paraId="535241C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15B26874"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2 599</w:t>
            </w:r>
          </w:p>
        </w:tc>
        <w:tc>
          <w:tcPr>
            <w:tcW w:w="571" w:type="pct"/>
            <w:noWrap/>
            <w:vAlign w:val="center"/>
            <w:hideMark/>
          </w:tcPr>
          <w:p w:rsidRPr="00E666C9" w:rsidR="009C118D" w:rsidRDefault="009C118D" w14:paraId="785DF8F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1 793</w:t>
            </w:r>
          </w:p>
        </w:tc>
        <w:tc>
          <w:tcPr>
            <w:tcW w:w="527" w:type="pct"/>
            <w:noWrap/>
            <w:vAlign w:val="center"/>
            <w:hideMark/>
          </w:tcPr>
          <w:p w:rsidRPr="00E666C9" w:rsidR="009C118D" w:rsidRDefault="009C118D" w14:paraId="4824F8DE"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4 392</w:t>
            </w:r>
          </w:p>
        </w:tc>
        <w:tc>
          <w:tcPr>
            <w:tcW w:w="510" w:type="pct"/>
            <w:noWrap/>
            <w:vAlign w:val="center"/>
            <w:hideMark/>
          </w:tcPr>
          <w:p w:rsidRPr="00E666C9" w:rsidR="009C118D" w:rsidRDefault="009C118D" w14:paraId="4D6C2E1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4A31399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4 392</w:t>
            </w:r>
          </w:p>
        </w:tc>
      </w:tr>
      <w:tr w:rsidRPr="00087D61" w:rsidR="00D264AB" w:rsidTr="00C91D33" w14:paraId="04BC96E3" w14:textId="77777777">
        <w:trPr>
          <w:trHeight w:val="20"/>
        </w:trPr>
        <w:tc>
          <w:tcPr>
            <w:tcW w:w="241" w:type="pct"/>
            <w:vAlign w:val="center"/>
            <w:hideMark/>
          </w:tcPr>
          <w:p w:rsidRPr="00E666C9" w:rsidR="009C118D" w:rsidRDefault="009C118D" w14:paraId="377FDD55"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3.7</w:t>
            </w:r>
          </w:p>
        </w:tc>
        <w:tc>
          <w:tcPr>
            <w:tcW w:w="1539" w:type="pct"/>
            <w:vAlign w:val="center"/>
            <w:hideMark/>
          </w:tcPr>
          <w:p w:rsidRPr="00E666C9" w:rsidR="009C118D" w:rsidRDefault="009C118D" w14:paraId="3F5ADC6C" w14:textId="7BFA191A">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xml:space="preserve">Ochrona powierzchni ziemi. Część 2) Remediacja powierzchni ziemi objętej </w:t>
            </w:r>
            <w:r w:rsidRPr="00E666C9" w:rsidR="00C81378">
              <w:rPr>
                <w:rFonts w:eastAsia="Times New Roman" w:asciiTheme="majorHAnsi" w:hAnsiTheme="majorHAnsi" w:cstheme="majorHAnsi"/>
                <w:color w:val="000000"/>
                <w:sz w:val="18"/>
                <w:szCs w:val="18"/>
                <w:lang w:eastAsia="pl-PL"/>
              </w:rPr>
              <w:t>szkodą w</w:t>
            </w:r>
            <w:r w:rsidRPr="00E666C9">
              <w:rPr>
                <w:rFonts w:eastAsia="Times New Roman" w:asciiTheme="majorHAnsi" w:hAnsiTheme="majorHAnsi" w:cstheme="majorHAnsi"/>
                <w:color w:val="000000"/>
                <w:sz w:val="18"/>
                <w:szCs w:val="18"/>
                <w:lang w:eastAsia="pl-PL"/>
              </w:rPr>
              <w:t xml:space="preserve"> środowisku albo zanieczyszczeniem historycznym</w:t>
            </w:r>
          </w:p>
        </w:tc>
        <w:tc>
          <w:tcPr>
            <w:tcW w:w="557" w:type="pct"/>
            <w:noWrap/>
            <w:vAlign w:val="center"/>
            <w:hideMark/>
          </w:tcPr>
          <w:p w:rsidRPr="00E666C9" w:rsidR="009C118D" w:rsidRDefault="009C118D" w14:paraId="1BC6ED3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834</w:t>
            </w:r>
          </w:p>
        </w:tc>
        <w:tc>
          <w:tcPr>
            <w:tcW w:w="541" w:type="pct"/>
            <w:noWrap/>
            <w:vAlign w:val="center"/>
            <w:hideMark/>
          </w:tcPr>
          <w:p w:rsidRPr="00E666C9" w:rsidR="009C118D" w:rsidRDefault="009C118D" w14:paraId="3986D927"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05459147"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7" w:type="pct"/>
            <w:noWrap/>
            <w:vAlign w:val="center"/>
            <w:hideMark/>
          </w:tcPr>
          <w:p w:rsidRPr="00E666C9" w:rsidR="009C118D" w:rsidRDefault="009C118D" w14:paraId="58E2F7AE"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834</w:t>
            </w:r>
          </w:p>
        </w:tc>
        <w:tc>
          <w:tcPr>
            <w:tcW w:w="510" w:type="pct"/>
            <w:noWrap/>
            <w:vAlign w:val="center"/>
            <w:hideMark/>
          </w:tcPr>
          <w:p w:rsidRPr="00E666C9" w:rsidR="009C118D" w:rsidRDefault="009C118D" w14:paraId="1644B27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647F5A6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834</w:t>
            </w:r>
          </w:p>
        </w:tc>
      </w:tr>
      <w:tr w:rsidRPr="00087D61" w:rsidR="00D264AB" w:rsidTr="00C91D33" w14:paraId="78B72B54" w14:textId="77777777">
        <w:trPr>
          <w:trHeight w:val="20"/>
        </w:trPr>
        <w:tc>
          <w:tcPr>
            <w:tcW w:w="241" w:type="pct"/>
            <w:vAlign w:val="center"/>
            <w:hideMark/>
          </w:tcPr>
          <w:p w:rsidRPr="00E666C9" w:rsidR="009C118D" w:rsidRDefault="009C118D" w14:paraId="51F5380A"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3.8</w:t>
            </w:r>
          </w:p>
        </w:tc>
        <w:tc>
          <w:tcPr>
            <w:tcW w:w="1539" w:type="pct"/>
            <w:vAlign w:val="center"/>
            <w:hideMark/>
          </w:tcPr>
          <w:p w:rsidRPr="00E666C9" w:rsidR="009C118D" w:rsidRDefault="009C118D" w14:paraId="4773AC9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ZADANIA WSKAZANE PRZEZ USTAWODAWCĘ: Gospodarowanie substancjami zubożającymi warstwę ozonową i niektórymi fluorowanymi gazami cieplarnianymi</w:t>
            </w:r>
          </w:p>
        </w:tc>
        <w:tc>
          <w:tcPr>
            <w:tcW w:w="557" w:type="pct"/>
            <w:noWrap/>
            <w:vAlign w:val="center"/>
            <w:hideMark/>
          </w:tcPr>
          <w:p w:rsidRPr="00E666C9" w:rsidR="009C118D" w:rsidRDefault="009C118D" w14:paraId="3BB16909"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201756F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618</w:t>
            </w:r>
          </w:p>
        </w:tc>
        <w:tc>
          <w:tcPr>
            <w:tcW w:w="571" w:type="pct"/>
            <w:noWrap/>
            <w:vAlign w:val="center"/>
            <w:hideMark/>
          </w:tcPr>
          <w:p w:rsidRPr="00E666C9" w:rsidR="009C118D" w:rsidRDefault="009C118D" w14:paraId="3A70DDC9"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7" w:type="pct"/>
            <w:noWrap/>
            <w:vAlign w:val="center"/>
            <w:hideMark/>
          </w:tcPr>
          <w:p w:rsidRPr="00E666C9" w:rsidR="009C118D" w:rsidRDefault="009C118D" w14:paraId="16F93280"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618</w:t>
            </w:r>
          </w:p>
        </w:tc>
        <w:tc>
          <w:tcPr>
            <w:tcW w:w="510" w:type="pct"/>
            <w:noWrap/>
            <w:vAlign w:val="center"/>
            <w:hideMark/>
          </w:tcPr>
          <w:p w:rsidRPr="00E666C9" w:rsidR="009C118D" w:rsidRDefault="009C118D" w14:paraId="7113211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05E9E307"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618</w:t>
            </w:r>
          </w:p>
        </w:tc>
      </w:tr>
      <w:tr w:rsidRPr="00087D61" w:rsidR="00D264AB" w:rsidTr="00C91D33" w14:paraId="626AA99D" w14:textId="77777777">
        <w:trPr>
          <w:trHeight w:val="20"/>
        </w:trPr>
        <w:tc>
          <w:tcPr>
            <w:tcW w:w="241" w:type="pct"/>
            <w:vAlign w:val="center"/>
            <w:hideMark/>
          </w:tcPr>
          <w:p w:rsidRPr="00E666C9" w:rsidR="009C118D" w:rsidRDefault="009C118D" w14:paraId="260620AA"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3.9</w:t>
            </w:r>
          </w:p>
        </w:tc>
        <w:tc>
          <w:tcPr>
            <w:tcW w:w="1539" w:type="pct"/>
            <w:vAlign w:val="center"/>
            <w:hideMark/>
          </w:tcPr>
          <w:p w:rsidRPr="00E666C9" w:rsidR="009C118D" w:rsidRDefault="009C118D" w14:paraId="541FEA0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Gospodarka wodno-ściekowa poza granicami aglomeracji</w:t>
            </w:r>
          </w:p>
        </w:tc>
        <w:tc>
          <w:tcPr>
            <w:tcW w:w="557" w:type="pct"/>
            <w:noWrap/>
            <w:vAlign w:val="center"/>
            <w:hideMark/>
          </w:tcPr>
          <w:p w:rsidRPr="00E666C9" w:rsidR="009C118D" w:rsidRDefault="009C118D" w14:paraId="676116C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12B4D300"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3E0F6BA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521</w:t>
            </w:r>
          </w:p>
        </w:tc>
        <w:tc>
          <w:tcPr>
            <w:tcW w:w="527" w:type="pct"/>
            <w:noWrap/>
            <w:vAlign w:val="center"/>
            <w:hideMark/>
          </w:tcPr>
          <w:p w:rsidRPr="00E666C9" w:rsidR="009C118D" w:rsidRDefault="009C118D" w14:paraId="70A10E60"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521</w:t>
            </w:r>
          </w:p>
        </w:tc>
        <w:tc>
          <w:tcPr>
            <w:tcW w:w="510" w:type="pct"/>
            <w:noWrap/>
            <w:vAlign w:val="center"/>
            <w:hideMark/>
          </w:tcPr>
          <w:p w:rsidRPr="00E666C9" w:rsidR="009C118D" w:rsidRDefault="009C118D" w14:paraId="6DB1619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48FB0E9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521</w:t>
            </w:r>
          </w:p>
        </w:tc>
      </w:tr>
      <w:tr w:rsidRPr="00087D61" w:rsidR="00D264AB" w:rsidTr="00C91D33" w14:paraId="7DD0616C" w14:textId="77777777">
        <w:trPr>
          <w:trHeight w:val="20"/>
        </w:trPr>
        <w:tc>
          <w:tcPr>
            <w:tcW w:w="241" w:type="pct"/>
            <w:vAlign w:val="center"/>
            <w:hideMark/>
          </w:tcPr>
          <w:p w:rsidRPr="00E666C9" w:rsidR="009C118D" w:rsidRDefault="009C118D" w14:paraId="30F9DD2E"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3.10</w:t>
            </w:r>
          </w:p>
        </w:tc>
        <w:tc>
          <w:tcPr>
            <w:tcW w:w="1539" w:type="pct"/>
            <w:vAlign w:val="center"/>
            <w:hideMark/>
          </w:tcPr>
          <w:p w:rsidRPr="00E666C9" w:rsidR="009C118D" w:rsidRDefault="009C118D" w14:paraId="7CA6EBD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Fundusze Europejskie na Infrastrukturę, Klimat, Środowisko 2021-2027. Gospodarka wodno-ściekowa</w:t>
            </w:r>
          </w:p>
        </w:tc>
        <w:tc>
          <w:tcPr>
            <w:tcW w:w="557" w:type="pct"/>
            <w:noWrap/>
            <w:vAlign w:val="center"/>
            <w:hideMark/>
          </w:tcPr>
          <w:p w:rsidRPr="00E666C9" w:rsidR="009C118D" w:rsidRDefault="009C118D" w14:paraId="2AB1EDB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06FA880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54419E5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7" w:type="pct"/>
            <w:noWrap/>
            <w:vAlign w:val="center"/>
            <w:hideMark/>
          </w:tcPr>
          <w:p w:rsidRPr="00E666C9" w:rsidR="009C118D" w:rsidRDefault="009C118D" w14:paraId="7463ED4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0" w:type="pct"/>
            <w:noWrap/>
            <w:vAlign w:val="center"/>
            <w:hideMark/>
          </w:tcPr>
          <w:p w:rsidRPr="00E666C9" w:rsidR="009C118D" w:rsidRDefault="009C118D" w14:paraId="3892CB28"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1 127 288</w:t>
            </w:r>
          </w:p>
        </w:tc>
        <w:tc>
          <w:tcPr>
            <w:tcW w:w="514" w:type="pct"/>
            <w:noWrap/>
            <w:vAlign w:val="center"/>
            <w:hideMark/>
          </w:tcPr>
          <w:p w:rsidRPr="00E666C9" w:rsidR="009C118D" w:rsidRDefault="009C118D" w14:paraId="72889BD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1 127 288</w:t>
            </w:r>
          </w:p>
        </w:tc>
      </w:tr>
      <w:tr w:rsidRPr="00087D61" w:rsidR="00D264AB" w:rsidTr="00C91D33" w14:paraId="7398A26D" w14:textId="77777777">
        <w:trPr>
          <w:trHeight w:val="20"/>
        </w:trPr>
        <w:tc>
          <w:tcPr>
            <w:tcW w:w="241" w:type="pct"/>
            <w:vAlign w:val="center"/>
            <w:hideMark/>
          </w:tcPr>
          <w:p w:rsidRPr="00E666C9" w:rsidR="009C118D" w:rsidRDefault="009C118D" w14:paraId="3E365B0E"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3.11</w:t>
            </w:r>
          </w:p>
        </w:tc>
        <w:tc>
          <w:tcPr>
            <w:tcW w:w="1539" w:type="pct"/>
            <w:vAlign w:val="center"/>
            <w:hideMark/>
          </w:tcPr>
          <w:p w:rsidRPr="00E666C9" w:rsidR="009C118D" w:rsidRDefault="009C118D" w14:paraId="464FF470"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Fundusze Europejskie na Infrastrukturę, Klimat, Środowisko 2021-2027. Gospodarka odpadami oraz gospodarka o obiegu zamkniętym</w:t>
            </w:r>
          </w:p>
        </w:tc>
        <w:tc>
          <w:tcPr>
            <w:tcW w:w="557" w:type="pct"/>
            <w:noWrap/>
            <w:vAlign w:val="center"/>
            <w:hideMark/>
          </w:tcPr>
          <w:p w:rsidRPr="00E666C9" w:rsidR="009C118D" w:rsidRDefault="009C118D" w14:paraId="04614A0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236294A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17ED08B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7" w:type="pct"/>
            <w:noWrap/>
            <w:vAlign w:val="center"/>
            <w:hideMark/>
          </w:tcPr>
          <w:p w:rsidRPr="00E666C9" w:rsidR="009C118D" w:rsidRDefault="009C118D" w14:paraId="7B74CDC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0" w:type="pct"/>
            <w:noWrap/>
            <w:vAlign w:val="center"/>
            <w:hideMark/>
          </w:tcPr>
          <w:p w:rsidRPr="00E666C9" w:rsidR="009C118D" w:rsidRDefault="009C118D" w14:paraId="4B06BE4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183 236</w:t>
            </w:r>
          </w:p>
        </w:tc>
        <w:tc>
          <w:tcPr>
            <w:tcW w:w="514" w:type="pct"/>
            <w:noWrap/>
            <w:vAlign w:val="center"/>
            <w:hideMark/>
          </w:tcPr>
          <w:p w:rsidRPr="00E666C9" w:rsidR="009C118D" w:rsidRDefault="009C118D" w14:paraId="5CBDACB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183 236</w:t>
            </w:r>
          </w:p>
        </w:tc>
      </w:tr>
      <w:tr w:rsidRPr="00087D61" w:rsidR="00D264AB" w:rsidTr="00C91D33" w14:paraId="53B89597" w14:textId="77777777">
        <w:trPr>
          <w:trHeight w:val="20"/>
        </w:trPr>
        <w:tc>
          <w:tcPr>
            <w:tcW w:w="241" w:type="pct"/>
            <w:vAlign w:val="center"/>
            <w:hideMark/>
          </w:tcPr>
          <w:p w:rsidRPr="00E666C9" w:rsidR="009C118D" w:rsidRDefault="009C118D" w14:paraId="419C32A6"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3.12</w:t>
            </w:r>
          </w:p>
        </w:tc>
        <w:tc>
          <w:tcPr>
            <w:tcW w:w="1539" w:type="pct"/>
            <w:vAlign w:val="center"/>
            <w:hideMark/>
          </w:tcPr>
          <w:p w:rsidRPr="00E666C9" w:rsidR="009C118D" w:rsidRDefault="009C118D" w14:paraId="204FD84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Krajowy Plan Odbudowy i Zwiększania Odporności. B3.2.1-1/3 Inwestycje w neutralizację ryzyka oraz odnowę obszarów lądowych i morskich</w:t>
            </w:r>
          </w:p>
        </w:tc>
        <w:tc>
          <w:tcPr>
            <w:tcW w:w="557" w:type="pct"/>
            <w:noWrap/>
            <w:vAlign w:val="center"/>
            <w:hideMark/>
          </w:tcPr>
          <w:p w:rsidRPr="00E666C9" w:rsidR="009C118D" w:rsidRDefault="009C118D" w14:paraId="322A058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1123A43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1F5F184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7" w:type="pct"/>
            <w:noWrap/>
            <w:vAlign w:val="center"/>
            <w:hideMark/>
          </w:tcPr>
          <w:p w:rsidRPr="00E666C9" w:rsidR="009C118D" w:rsidRDefault="009C118D" w14:paraId="1E33879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0" w:type="pct"/>
            <w:noWrap/>
            <w:vAlign w:val="center"/>
            <w:hideMark/>
          </w:tcPr>
          <w:p w:rsidRPr="00E666C9" w:rsidR="009C118D" w:rsidRDefault="009C118D" w14:paraId="39E60C0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100 042</w:t>
            </w:r>
          </w:p>
        </w:tc>
        <w:tc>
          <w:tcPr>
            <w:tcW w:w="514" w:type="pct"/>
            <w:noWrap/>
            <w:vAlign w:val="center"/>
            <w:hideMark/>
          </w:tcPr>
          <w:p w:rsidRPr="00E666C9" w:rsidR="009C118D" w:rsidRDefault="009C118D" w14:paraId="4968C774"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100 042</w:t>
            </w:r>
          </w:p>
        </w:tc>
      </w:tr>
    </w:tbl>
    <w:p w:rsidR="00ED73FF" w:rsidRDefault="00ED73FF" w14:paraId="1A600ABA" w14:textId="77777777">
      <w:pPr>
        <w:spacing w:after="200"/>
        <w:jc w:val="left"/>
      </w:pPr>
      <w:r>
        <w:br w:type="page"/>
      </w:r>
    </w:p>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57"/>
        <w:gridCol w:w="2938"/>
        <w:gridCol w:w="1064"/>
        <w:gridCol w:w="1033"/>
        <w:gridCol w:w="1090"/>
        <w:gridCol w:w="1008"/>
        <w:gridCol w:w="973"/>
        <w:gridCol w:w="981"/>
      </w:tblGrid>
      <w:tr w:rsidRPr="00D264AB" w:rsidR="00ED73FF" w:rsidTr="00ED73FF" w14:paraId="794079C2" w14:textId="77777777">
        <w:trPr>
          <w:trHeight w:val="20"/>
        </w:trPr>
        <w:tc>
          <w:tcPr>
            <w:tcW w:w="240" w:type="pct"/>
            <w:vMerge w:val="restart"/>
            <w:shd w:val="clear" w:color="000000" w:fill="0099CC"/>
            <w:vAlign w:val="center"/>
            <w:hideMark/>
          </w:tcPr>
          <w:p w:rsidRPr="00D264AB" w:rsidR="00ED73FF" w:rsidRDefault="00ED73FF" w14:paraId="7E16A33A"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Poz.</w:t>
            </w:r>
          </w:p>
        </w:tc>
        <w:tc>
          <w:tcPr>
            <w:tcW w:w="1539" w:type="pct"/>
            <w:vMerge w:val="restart"/>
            <w:shd w:val="clear" w:color="000000" w:fill="0099CC"/>
            <w:vAlign w:val="center"/>
            <w:hideMark/>
          </w:tcPr>
          <w:p w:rsidRPr="00D264AB" w:rsidR="00ED73FF" w:rsidRDefault="00ED73FF" w14:paraId="4580D7CA"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Priorytety środowiskowe i kierunki</w:t>
            </w:r>
            <w:r w:rsidRPr="00D264AB">
              <w:rPr>
                <w:rFonts w:eastAsia="Times New Roman" w:asciiTheme="majorHAnsi" w:hAnsiTheme="majorHAnsi" w:cstheme="majorHAnsi"/>
                <w:b/>
                <w:bCs/>
                <w:color w:val="FFFFFF"/>
                <w:sz w:val="16"/>
                <w:szCs w:val="16"/>
                <w:lang w:eastAsia="pl-PL"/>
              </w:rPr>
              <w:br/>
            </w:r>
            <w:r w:rsidRPr="00D264AB">
              <w:rPr>
                <w:rFonts w:eastAsia="Times New Roman" w:asciiTheme="majorHAnsi" w:hAnsiTheme="majorHAnsi" w:cstheme="majorHAnsi"/>
                <w:b/>
                <w:bCs/>
                <w:color w:val="FFFFFF"/>
                <w:sz w:val="16"/>
                <w:szCs w:val="16"/>
                <w:lang w:eastAsia="pl-PL"/>
              </w:rPr>
              <w:t>wydatkowania środków</w:t>
            </w:r>
          </w:p>
        </w:tc>
        <w:tc>
          <w:tcPr>
            <w:tcW w:w="3221" w:type="pct"/>
            <w:gridSpan w:val="6"/>
            <w:shd w:val="clear" w:color="000000" w:fill="0099CC"/>
            <w:vAlign w:val="center"/>
            <w:hideMark/>
          </w:tcPr>
          <w:p w:rsidRPr="00D264AB" w:rsidR="00ED73FF" w:rsidRDefault="00ED73FF" w14:paraId="7AE333A0" w14:textId="71526656">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Umowy podpisane w 2025</w:t>
            </w:r>
            <w:r w:rsidR="00706887">
              <w:rPr>
                <w:rFonts w:eastAsia="Times New Roman" w:asciiTheme="majorHAnsi" w:hAnsiTheme="majorHAnsi" w:cstheme="majorHAnsi"/>
                <w:b/>
                <w:bCs/>
                <w:color w:val="FFFFFF"/>
                <w:sz w:val="16"/>
                <w:szCs w:val="16"/>
                <w:lang w:eastAsia="pl-PL"/>
              </w:rPr>
              <w:t> roku</w:t>
            </w:r>
            <w:r w:rsidRPr="00D264AB">
              <w:rPr>
                <w:rFonts w:eastAsia="Times New Roman" w:asciiTheme="majorHAnsi" w:hAnsiTheme="majorHAnsi" w:cstheme="majorHAnsi"/>
                <w:b/>
                <w:bCs/>
                <w:color w:val="FFFFFF"/>
                <w:sz w:val="16"/>
                <w:szCs w:val="16"/>
                <w:lang w:eastAsia="pl-PL"/>
              </w:rPr>
              <w:t xml:space="preserve"> ze środków bilansowych Narodowego Funduszu i obsługiwanych środków europejskich lub zewnętrznych krajowych - pozabilansowych (dane tys. zł)</w:t>
            </w:r>
          </w:p>
        </w:tc>
      </w:tr>
      <w:tr w:rsidRPr="00D264AB" w:rsidR="00ED73FF" w:rsidTr="00ED73FF" w14:paraId="73843F47" w14:textId="77777777">
        <w:trPr>
          <w:trHeight w:val="20"/>
        </w:trPr>
        <w:tc>
          <w:tcPr>
            <w:tcW w:w="240" w:type="pct"/>
            <w:vMerge/>
            <w:vAlign w:val="center"/>
            <w:hideMark/>
          </w:tcPr>
          <w:p w:rsidRPr="00087D61" w:rsidR="00ED73FF" w:rsidRDefault="00ED73FF" w14:paraId="398BF266"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ED73FF" w:rsidRDefault="00ED73FF" w14:paraId="48DF14B0" w14:textId="77777777">
            <w:pPr>
              <w:spacing w:line="240" w:lineRule="auto"/>
              <w:rPr>
                <w:rFonts w:eastAsia="Times New Roman" w:asciiTheme="majorHAnsi" w:hAnsiTheme="majorHAnsi" w:cstheme="majorHAnsi"/>
                <w:b/>
                <w:bCs/>
                <w:color w:val="FFFFFF"/>
                <w:sz w:val="12"/>
                <w:szCs w:val="12"/>
                <w:lang w:eastAsia="pl-PL"/>
              </w:rPr>
            </w:pPr>
          </w:p>
        </w:tc>
        <w:tc>
          <w:tcPr>
            <w:tcW w:w="2197" w:type="pct"/>
            <w:gridSpan w:val="4"/>
            <w:shd w:val="clear" w:color="000000" w:fill="0099CC"/>
            <w:vAlign w:val="center"/>
            <w:hideMark/>
          </w:tcPr>
          <w:p w:rsidRPr="00D264AB" w:rsidR="00ED73FF" w:rsidRDefault="00ED73FF" w14:paraId="3129716A"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Środki bilansowe Narodowego Funduszu</w:t>
            </w:r>
          </w:p>
        </w:tc>
        <w:tc>
          <w:tcPr>
            <w:tcW w:w="510" w:type="pct"/>
            <w:vMerge w:val="restart"/>
            <w:shd w:val="clear" w:color="000000" w:fill="0099CC"/>
            <w:vAlign w:val="center"/>
            <w:hideMark/>
          </w:tcPr>
          <w:p w:rsidRPr="00D264AB" w:rsidR="00ED73FF" w:rsidRDefault="00ED73FF" w14:paraId="1DF0C24E"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Środki poza-</w:t>
            </w:r>
          </w:p>
          <w:p w:rsidRPr="00D264AB" w:rsidR="00ED73FF" w:rsidRDefault="00ED73FF" w14:paraId="385AF929"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bilansowe NFOŚiGW</w:t>
            </w:r>
          </w:p>
        </w:tc>
        <w:tc>
          <w:tcPr>
            <w:tcW w:w="514" w:type="pct"/>
            <w:vMerge w:val="restart"/>
            <w:shd w:val="clear" w:color="000000" w:fill="0099CC"/>
            <w:vAlign w:val="center"/>
            <w:hideMark/>
          </w:tcPr>
          <w:p w:rsidRPr="00D264AB" w:rsidR="00ED73FF" w:rsidRDefault="00ED73FF" w14:paraId="15157709"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Kwota podpisanych umów (6+7)</w:t>
            </w:r>
          </w:p>
        </w:tc>
      </w:tr>
      <w:tr w:rsidRPr="00D264AB" w:rsidR="00ED73FF" w:rsidTr="00ED73FF" w14:paraId="02CE3025" w14:textId="77777777">
        <w:trPr>
          <w:trHeight w:val="509"/>
        </w:trPr>
        <w:tc>
          <w:tcPr>
            <w:tcW w:w="240" w:type="pct"/>
            <w:vMerge/>
            <w:vAlign w:val="center"/>
            <w:hideMark/>
          </w:tcPr>
          <w:p w:rsidRPr="00087D61" w:rsidR="00ED73FF" w:rsidRDefault="00ED73FF" w14:paraId="337C6AAC"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ED73FF" w:rsidRDefault="00ED73FF" w14:paraId="47152745"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restart"/>
            <w:shd w:val="clear" w:color="000000" w:fill="0099CC"/>
            <w:vAlign w:val="center"/>
            <w:hideMark/>
          </w:tcPr>
          <w:p w:rsidRPr="00D264AB" w:rsidR="00ED73FF" w:rsidRDefault="00ED73FF" w14:paraId="1190534B"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D264AB" w:rsidR="00ED73FF" w:rsidRDefault="00ED73FF" w14:paraId="68D813D3"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Pozostałe formy finansowania dotacyjnego</w:t>
            </w:r>
          </w:p>
        </w:tc>
        <w:tc>
          <w:tcPr>
            <w:tcW w:w="571" w:type="pct"/>
            <w:vMerge w:val="restart"/>
            <w:shd w:val="clear" w:color="000000" w:fill="0099CC"/>
            <w:vAlign w:val="center"/>
            <w:hideMark/>
          </w:tcPr>
          <w:p w:rsidRPr="00D264AB" w:rsidR="00ED73FF" w:rsidRDefault="00ED73FF" w14:paraId="447D6C9B"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Finansowanie zwrotne</w:t>
            </w:r>
          </w:p>
        </w:tc>
        <w:tc>
          <w:tcPr>
            <w:tcW w:w="528" w:type="pct"/>
            <w:vMerge w:val="restart"/>
            <w:shd w:val="clear" w:color="000000" w:fill="0099CC"/>
            <w:vAlign w:val="center"/>
            <w:hideMark/>
          </w:tcPr>
          <w:p w:rsidRPr="00D264AB" w:rsidR="00ED73FF" w:rsidRDefault="00ED73FF" w14:paraId="1ABC3FD1"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RAZEM</w:t>
            </w:r>
            <w:r w:rsidRPr="00D264AB">
              <w:rPr>
                <w:rFonts w:eastAsia="Times New Roman" w:asciiTheme="majorHAnsi" w:hAnsiTheme="majorHAnsi" w:cstheme="majorHAnsi"/>
                <w:b/>
                <w:bCs/>
                <w:color w:val="FFFFFF"/>
                <w:sz w:val="16"/>
                <w:szCs w:val="16"/>
                <w:lang w:eastAsia="pl-PL"/>
              </w:rPr>
              <w:br/>
            </w:r>
            <w:r w:rsidRPr="00D264AB">
              <w:rPr>
                <w:rFonts w:eastAsia="Times New Roman" w:asciiTheme="majorHAnsi" w:hAnsiTheme="majorHAnsi" w:cstheme="majorHAnsi"/>
                <w:b/>
                <w:bCs/>
                <w:color w:val="FFFFFF"/>
                <w:sz w:val="16"/>
                <w:szCs w:val="16"/>
                <w:lang w:eastAsia="pl-PL"/>
              </w:rPr>
              <w:t>ze środków bilansowych Narodowego Funduszu (3+4+5)</w:t>
            </w:r>
          </w:p>
        </w:tc>
        <w:tc>
          <w:tcPr>
            <w:tcW w:w="510" w:type="pct"/>
            <w:vMerge/>
            <w:vAlign w:val="center"/>
            <w:hideMark/>
          </w:tcPr>
          <w:p w:rsidRPr="00D264AB" w:rsidR="00ED73FF" w:rsidRDefault="00ED73FF" w14:paraId="42E8EFAB" w14:textId="77777777">
            <w:pPr>
              <w:spacing w:line="240" w:lineRule="auto"/>
              <w:rPr>
                <w:rFonts w:eastAsia="Times New Roman" w:asciiTheme="majorHAnsi" w:hAnsiTheme="majorHAnsi" w:cstheme="majorHAnsi"/>
                <w:b/>
                <w:bCs/>
                <w:color w:val="FFFFFF"/>
                <w:sz w:val="16"/>
                <w:szCs w:val="16"/>
                <w:lang w:eastAsia="pl-PL"/>
              </w:rPr>
            </w:pPr>
          </w:p>
        </w:tc>
        <w:tc>
          <w:tcPr>
            <w:tcW w:w="514" w:type="pct"/>
            <w:vMerge/>
            <w:vAlign w:val="center"/>
            <w:hideMark/>
          </w:tcPr>
          <w:p w:rsidRPr="00D264AB" w:rsidR="00ED73FF" w:rsidRDefault="00ED73FF" w14:paraId="7D3F5C8B" w14:textId="77777777">
            <w:pPr>
              <w:spacing w:line="240" w:lineRule="auto"/>
              <w:rPr>
                <w:rFonts w:eastAsia="Times New Roman" w:asciiTheme="majorHAnsi" w:hAnsiTheme="majorHAnsi" w:cstheme="majorHAnsi"/>
                <w:b/>
                <w:bCs/>
                <w:color w:val="FFFFFF"/>
                <w:sz w:val="16"/>
                <w:szCs w:val="16"/>
                <w:lang w:eastAsia="pl-PL"/>
              </w:rPr>
            </w:pPr>
          </w:p>
        </w:tc>
      </w:tr>
      <w:tr w:rsidRPr="00087D61" w:rsidR="00ED73FF" w:rsidTr="00ED73FF" w14:paraId="08A48A70" w14:textId="77777777">
        <w:trPr>
          <w:trHeight w:val="509"/>
        </w:trPr>
        <w:tc>
          <w:tcPr>
            <w:tcW w:w="240" w:type="pct"/>
            <w:vMerge/>
            <w:vAlign w:val="center"/>
            <w:hideMark/>
          </w:tcPr>
          <w:p w:rsidRPr="00087D61" w:rsidR="00ED73FF" w:rsidRDefault="00ED73FF" w14:paraId="3B19A16E"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ED73FF" w:rsidRDefault="00ED73FF" w14:paraId="6152D652"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087D61" w:rsidR="00ED73FF" w:rsidRDefault="00ED73FF" w14:paraId="41F50512"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087D61" w:rsidR="00ED73FF" w:rsidRDefault="00ED73FF" w14:paraId="6FD051FD" w14:textId="77777777">
            <w:pPr>
              <w:spacing w:line="240" w:lineRule="auto"/>
              <w:rPr>
                <w:rFonts w:eastAsia="Times New Roman" w:asciiTheme="majorHAnsi" w:hAnsiTheme="majorHAnsi" w:cstheme="majorHAnsi"/>
                <w:b/>
                <w:bCs/>
                <w:color w:val="FFFFFF"/>
                <w:sz w:val="12"/>
                <w:szCs w:val="12"/>
                <w:lang w:eastAsia="pl-PL"/>
              </w:rPr>
            </w:pPr>
          </w:p>
        </w:tc>
        <w:tc>
          <w:tcPr>
            <w:tcW w:w="571" w:type="pct"/>
            <w:vMerge/>
            <w:vAlign w:val="center"/>
            <w:hideMark/>
          </w:tcPr>
          <w:p w:rsidRPr="00087D61" w:rsidR="00ED73FF" w:rsidRDefault="00ED73FF" w14:paraId="25E63792" w14:textId="77777777">
            <w:pPr>
              <w:spacing w:line="240" w:lineRule="auto"/>
              <w:rPr>
                <w:rFonts w:eastAsia="Times New Roman" w:asciiTheme="majorHAnsi" w:hAnsiTheme="majorHAnsi" w:cstheme="majorHAnsi"/>
                <w:b/>
                <w:bCs/>
                <w:color w:val="FFFFFF"/>
                <w:sz w:val="12"/>
                <w:szCs w:val="12"/>
                <w:lang w:eastAsia="pl-PL"/>
              </w:rPr>
            </w:pPr>
          </w:p>
        </w:tc>
        <w:tc>
          <w:tcPr>
            <w:tcW w:w="528" w:type="pct"/>
            <w:vMerge/>
            <w:vAlign w:val="center"/>
            <w:hideMark/>
          </w:tcPr>
          <w:p w:rsidRPr="00087D61" w:rsidR="00ED73FF" w:rsidRDefault="00ED73FF" w14:paraId="0BEE9BCE" w14:textId="77777777">
            <w:pPr>
              <w:spacing w:line="240" w:lineRule="auto"/>
              <w:rPr>
                <w:rFonts w:eastAsia="Times New Roman" w:asciiTheme="majorHAnsi" w:hAnsiTheme="majorHAnsi" w:cstheme="majorHAnsi"/>
                <w:b/>
                <w:bCs/>
                <w:color w:val="FFFFFF"/>
                <w:sz w:val="12"/>
                <w:szCs w:val="12"/>
                <w:lang w:eastAsia="pl-PL"/>
              </w:rPr>
            </w:pPr>
          </w:p>
        </w:tc>
        <w:tc>
          <w:tcPr>
            <w:tcW w:w="510" w:type="pct"/>
            <w:vMerge/>
            <w:vAlign w:val="center"/>
            <w:hideMark/>
          </w:tcPr>
          <w:p w:rsidRPr="00087D61" w:rsidR="00ED73FF" w:rsidRDefault="00ED73FF" w14:paraId="5BDBF76A" w14:textId="77777777">
            <w:pPr>
              <w:spacing w:line="240" w:lineRule="auto"/>
              <w:rPr>
                <w:rFonts w:eastAsia="Times New Roman" w:asciiTheme="majorHAnsi" w:hAnsiTheme="majorHAnsi" w:cstheme="majorHAnsi"/>
                <w:b/>
                <w:bCs/>
                <w:color w:val="FFFFFF"/>
                <w:sz w:val="12"/>
                <w:szCs w:val="12"/>
                <w:lang w:eastAsia="pl-PL"/>
              </w:rPr>
            </w:pPr>
          </w:p>
        </w:tc>
        <w:tc>
          <w:tcPr>
            <w:tcW w:w="514" w:type="pct"/>
            <w:vMerge/>
            <w:vAlign w:val="center"/>
            <w:hideMark/>
          </w:tcPr>
          <w:p w:rsidRPr="00087D61" w:rsidR="00ED73FF" w:rsidRDefault="00ED73FF" w14:paraId="20AF8596" w14:textId="77777777">
            <w:pPr>
              <w:spacing w:line="240" w:lineRule="auto"/>
              <w:rPr>
                <w:rFonts w:eastAsia="Times New Roman" w:asciiTheme="majorHAnsi" w:hAnsiTheme="majorHAnsi" w:cstheme="majorHAnsi"/>
                <w:b/>
                <w:bCs/>
                <w:color w:val="FFFFFF"/>
                <w:sz w:val="12"/>
                <w:szCs w:val="12"/>
                <w:lang w:eastAsia="pl-PL"/>
              </w:rPr>
            </w:pPr>
          </w:p>
        </w:tc>
      </w:tr>
      <w:tr w:rsidRPr="00087D61" w:rsidR="00ED73FF" w:rsidTr="00ED73FF" w14:paraId="6A2518B5" w14:textId="77777777">
        <w:trPr>
          <w:trHeight w:val="509"/>
        </w:trPr>
        <w:tc>
          <w:tcPr>
            <w:tcW w:w="240" w:type="pct"/>
            <w:vMerge/>
            <w:vAlign w:val="center"/>
            <w:hideMark/>
          </w:tcPr>
          <w:p w:rsidRPr="00087D61" w:rsidR="00ED73FF" w:rsidRDefault="00ED73FF" w14:paraId="2B5F8DFB"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ED73FF" w:rsidRDefault="00ED73FF" w14:paraId="0BD69EDE"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087D61" w:rsidR="00ED73FF" w:rsidRDefault="00ED73FF" w14:paraId="43996578"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087D61" w:rsidR="00ED73FF" w:rsidRDefault="00ED73FF" w14:paraId="6ED6769F" w14:textId="77777777">
            <w:pPr>
              <w:spacing w:line="240" w:lineRule="auto"/>
              <w:rPr>
                <w:rFonts w:eastAsia="Times New Roman" w:asciiTheme="majorHAnsi" w:hAnsiTheme="majorHAnsi" w:cstheme="majorHAnsi"/>
                <w:b/>
                <w:bCs/>
                <w:color w:val="FFFFFF"/>
                <w:sz w:val="12"/>
                <w:szCs w:val="12"/>
                <w:lang w:eastAsia="pl-PL"/>
              </w:rPr>
            </w:pPr>
          </w:p>
        </w:tc>
        <w:tc>
          <w:tcPr>
            <w:tcW w:w="571" w:type="pct"/>
            <w:vMerge/>
            <w:vAlign w:val="center"/>
            <w:hideMark/>
          </w:tcPr>
          <w:p w:rsidRPr="00087D61" w:rsidR="00ED73FF" w:rsidRDefault="00ED73FF" w14:paraId="34919D49" w14:textId="77777777">
            <w:pPr>
              <w:spacing w:line="240" w:lineRule="auto"/>
              <w:rPr>
                <w:rFonts w:eastAsia="Times New Roman" w:asciiTheme="majorHAnsi" w:hAnsiTheme="majorHAnsi" w:cstheme="majorHAnsi"/>
                <w:b/>
                <w:bCs/>
                <w:color w:val="FFFFFF"/>
                <w:sz w:val="12"/>
                <w:szCs w:val="12"/>
                <w:lang w:eastAsia="pl-PL"/>
              </w:rPr>
            </w:pPr>
          </w:p>
        </w:tc>
        <w:tc>
          <w:tcPr>
            <w:tcW w:w="528" w:type="pct"/>
            <w:vMerge/>
            <w:vAlign w:val="center"/>
            <w:hideMark/>
          </w:tcPr>
          <w:p w:rsidRPr="00087D61" w:rsidR="00ED73FF" w:rsidRDefault="00ED73FF" w14:paraId="514BC62C" w14:textId="77777777">
            <w:pPr>
              <w:spacing w:line="240" w:lineRule="auto"/>
              <w:rPr>
                <w:rFonts w:eastAsia="Times New Roman" w:asciiTheme="majorHAnsi" w:hAnsiTheme="majorHAnsi" w:cstheme="majorHAnsi"/>
                <w:b/>
                <w:bCs/>
                <w:color w:val="FFFFFF"/>
                <w:sz w:val="12"/>
                <w:szCs w:val="12"/>
                <w:lang w:eastAsia="pl-PL"/>
              </w:rPr>
            </w:pPr>
          </w:p>
        </w:tc>
        <w:tc>
          <w:tcPr>
            <w:tcW w:w="510" w:type="pct"/>
            <w:vMerge/>
            <w:vAlign w:val="center"/>
            <w:hideMark/>
          </w:tcPr>
          <w:p w:rsidRPr="00087D61" w:rsidR="00ED73FF" w:rsidRDefault="00ED73FF" w14:paraId="62FE58DA" w14:textId="77777777">
            <w:pPr>
              <w:spacing w:line="240" w:lineRule="auto"/>
              <w:rPr>
                <w:rFonts w:eastAsia="Times New Roman" w:asciiTheme="majorHAnsi" w:hAnsiTheme="majorHAnsi" w:cstheme="majorHAnsi"/>
                <w:b/>
                <w:bCs/>
                <w:color w:val="FFFFFF"/>
                <w:sz w:val="12"/>
                <w:szCs w:val="12"/>
                <w:lang w:eastAsia="pl-PL"/>
              </w:rPr>
            </w:pPr>
          </w:p>
        </w:tc>
        <w:tc>
          <w:tcPr>
            <w:tcW w:w="514" w:type="pct"/>
            <w:vMerge/>
            <w:vAlign w:val="center"/>
            <w:hideMark/>
          </w:tcPr>
          <w:p w:rsidRPr="00087D61" w:rsidR="00ED73FF" w:rsidRDefault="00ED73FF" w14:paraId="52A39F5A" w14:textId="77777777">
            <w:pPr>
              <w:spacing w:line="240" w:lineRule="auto"/>
              <w:rPr>
                <w:rFonts w:eastAsia="Times New Roman" w:asciiTheme="majorHAnsi" w:hAnsiTheme="majorHAnsi" w:cstheme="majorHAnsi"/>
                <w:b/>
                <w:bCs/>
                <w:color w:val="FFFFFF"/>
                <w:sz w:val="12"/>
                <w:szCs w:val="12"/>
                <w:lang w:eastAsia="pl-PL"/>
              </w:rPr>
            </w:pPr>
          </w:p>
        </w:tc>
      </w:tr>
      <w:tr w:rsidRPr="00087D61" w:rsidR="00ED73FF" w:rsidTr="00ED73FF" w14:paraId="3F965B57" w14:textId="77777777">
        <w:trPr>
          <w:trHeight w:val="20"/>
        </w:trPr>
        <w:tc>
          <w:tcPr>
            <w:tcW w:w="240" w:type="pct"/>
            <w:vAlign w:val="center"/>
            <w:hideMark/>
          </w:tcPr>
          <w:p w:rsidRPr="00087D61" w:rsidR="00ED73FF" w:rsidRDefault="00ED73FF" w14:paraId="2C31CFDE"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1</w:t>
            </w:r>
          </w:p>
        </w:tc>
        <w:tc>
          <w:tcPr>
            <w:tcW w:w="1539" w:type="pct"/>
            <w:vAlign w:val="center"/>
            <w:hideMark/>
          </w:tcPr>
          <w:p w:rsidRPr="00087D61" w:rsidR="00ED73FF" w:rsidRDefault="00ED73FF" w14:paraId="0E0031A5"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2</w:t>
            </w:r>
          </w:p>
        </w:tc>
        <w:tc>
          <w:tcPr>
            <w:tcW w:w="557" w:type="pct"/>
            <w:vAlign w:val="center"/>
            <w:hideMark/>
          </w:tcPr>
          <w:p w:rsidRPr="00087D61" w:rsidR="00ED73FF" w:rsidRDefault="00ED73FF" w14:paraId="387D510C"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3</w:t>
            </w:r>
          </w:p>
        </w:tc>
        <w:tc>
          <w:tcPr>
            <w:tcW w:w="541" w:type="pct"/>
            <w:vAlign w:val="center"/>
            <w:hideMark/>
          </w:tcPr>
          <w:p w:rsidRPr="00087D61" w:rsidR="00ED73FF" w:rsidRDefault="00ED73FF" w14:paraId="3A9B057D"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4</w:t>
            </w:r>
          </w:p>
        </w:tc>
        <w:tc>
          <w:tcPr>
            <w:tcW w:w="571" w:type="pct"/>
            <w:vAlign w:val="center"/>
            <w:hideMark/>
          </w:tcPr>
          <w:p w:rsidRPr="00087D61" w:rsidR="00ED73FF" w:rsidRDefault="00ED73FF" w14:paraId="682E54DD"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5</w:t>
            </w:r>
          </w:p>
        </w:tc>
        <w:tc>
          <w:tcPr>
            <w:tcW w:w="528" w:type="pct"/>
            <w:vAlign w:val="center"/>
            <w:hideMark/>
          </w:tcPr>
          <w:p w:rsidRPr="00087D61" w:rsidR="00ED73FF" w:rsidRDefault="00ED73FF" w14:paraId="547A94ED"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6</w:t>
            </w:r>
          </w:p>
        </w:tc>
        <w:tc>
          <w:tcPr>
            <w:tcW w:w="510" w:type="pct"/>
            <w:vAlign w:val="center"/>
            <w:hideMark/>
          </w:tcPr>
          <w:p w:rsidRPr="00087D61" w:rsidR="00ED73FF" w:rsidRDefault="00ED73FF" w14:paraId="7DB01E7D"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7</w:t>
            </w:r>
          </w:p>
        </w:tc>
        <w:tc>
          <w:tcPr>
            <w:tcW w:w="514" w:type="pct"/>
            <w:vAlign w:val="center"/>
            <w:hideMark/>
          </w:tcPr>
          <w:p w:rsidRPr="00087D61" w:rsidR="00ED73FF" w:rsidRDefault="00ED73FF" w14:paraId="688E8BCE"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8</w:t>
            </w:r>
          </w:p>
        </w:tc>
      </w:tr>
      <w:tr w:rsidRPr="00087D61" w:rsidR="00D264AB" w:rsidTr="00ED73FF" w14:paraId="5F457E3C" w14:textId="77777777">
        <w:trPr>
          <w:trHeight w:val="20"/>
        </w:trPr>
        <w:tc>
          <w:tcPr>
            <w:tcW w:w="240" w:type="pct"/>
            <w:shd w:val="clear" w:color="000000" w:fill="2DB34A"/>
            <w:vAlign w:val="center"/>
            <w:hideMark/>
          </w:tcPr>
          <w:p w:rsidRPr="00E666C9" w:rsidR="009C118D" w:rsidRDefault="009C118D" w14:paraId="6B4FA3A2" w14:textId="77777777">
            <w:pPr>
              <w:spacing w:line="240" w:lineRule="auto"/>
              <w:jc w:val="center"/>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4</w:t>
            </w:r>
          </w:p>
        </w:tc>
        <w:tc>
          <w:tcPr>
            <w:tcW w:w="1539" w:type="pct"/>
            <w:shd w:val="clear" w:color="000000" w:fill="2DB34A"/>
            <w:vAlign w:val="center"/>
            <w:hideMark/>
          </w:tcPr>
          <w:p w:rsidRPr="00E666C9" w:rsidR="009C118D" w:rsidRDefault="009C118D" w14:paraId="69457FA0" w14:textId="77777777">
            <w:pPr>
              <w:spacing w:line="240" w:lineRule="auto"/>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OCHRONA RÓŻNORODNOŚCI BIOLOGICZNEJ I FUNKCJI EKOSYSTEMÓW</w:t>
            </w:r>
          </w:p>
        </w:tc>
        <w:tc>
          <w:tcPr>
            <w:tcW w:w="557" w:type="pct"/>
            <w:shd w:val="clear" w:color="000000" w:fill="2DB34A"/>
            <w:noWrap/>
            <w:vAlign w:val="center"/>
            <w:hideMark/>
          </w:tcPr>
          <w:p w:rsidRPr="00E666C9" w:rsidR="009C118D" w:rsidRDefault="009C118D" w14:paraId="2A3E0E0B"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30 677</w:t>
            </w:r>
          </w:p>
        </w:tc>
        <w:tc>
          <w:tcPr>
            <w:tcW w:w="541" w:type="pct"/>
            <w:shd w:val="clear" w:color="000000" w:fill="2DB34A"/>
            <w:noWrap/>
            <w:vAlign w:val="center"/>
            <w:hideMark/>
          </w:tcPr>
          <w:p w:rsidRPr="00E666C9" w:rsidR="009C118D" w:rsidRDefault="009C118D" w14:paraId="29AD8B92"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24 773</w:t>
            </w:r>
          </w:p>
        </w:tc>
        <w:tc>
          <w:tcPr>
            <w:tcW w:w="571" w:type="pct"/>
            <w:shd w:val="clear" w:color="000000" w:fill="2DB34A"/>
            <w:noWrap/>
            <w:vAlign w:val="center"/>
            <w:hideMark/>
          </w:tcPr>
          <w:p w:rsidRPr="00E666C9" w:rsidR="009C118D" w:rsidRDefault="009C118D" w14:paraId="01D03623"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 </w:t>
            </w:r>
          </w:p>
        </w:tc>
        <w:tc>
          <w:tcPr>
            <w:tcW w:w="528" w:type="pct"/>
            <w:shd w:val="clear" w:color="000000" w:fill="2DB34A"/>
            <w:noWrap/>
            <w:vAlign w:val="center"/>
            <w:hideMark/>
          </w:tcPr>
          <w:p w:rsidRPr="00E666C9" w:rsidR="009C118D" w:rsidRDefault="009C118D" w14:paraId="2BB984E1"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55 450</w:t>
            </w:r>
          </w:p>
        </w:tc>
        <w:tc>
          <w:tcPr>
            <w:tcW w:w="510" w:type="pct"/>
            <w:shd w:val="clear" w:color="000000" w:fill="2DB34A"/>
            <w:noWrap/>
            <w:vAlign w:val="center"/>
            <w:hideMark/>
          </w:tcPr>
          <w:p w:rsidRPr="00E666C9" w:rsidR="009C118D" w:rsidRDefault="009C118D" w14:paraId="072B6D02"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863 925</w:t>
            </w:r>
          </w:p>
        </w:tc>
        <w:tc>
          <w:tcPr>
            <w:tcW w:w="514" w:type="pct"/>
            <w:shd w:val="clear" w:color="000000" w:fill="2DB34A"/>
            <w:noWrap/>
            <w:vAlign w:val="center"/>
            <w:hideMark/>
          </w:tcPr>
          <w:p w:rsidRPr="00E666C9" w:rsidR="009C118D" w:rsidRDefault="009C118D" w14:paraId="280191DC"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919 375</w:t>
            </w:r>
          </w:p>
        </w:tc>
      </w:tr>
      <w:tr w:rsidRPr="00087D61" w:rsidR="00D264AB" w:rsidTr="00ED73FF" w14:paraId="6AEF6A8F" w14:textId="77777777">
        <w:trPr>
          <w:trHeight w:val="20"/>
        </w:trPr>
        <w:tc>
          <w:tcPr>
            <w:tcW w:w="240" w:type="pct"/>
            <w:vAlign w:val="center"/>
            <w:hideMark/>
          </w:tcPr>
          <w:p w:rsidRPr="00E666C9" w:rsidR="009C118D" w:rsidRDefault="009C118D" w14:paraId="0808B16C"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4.1</w:t>
            </w:r>
          </w:p>
        </w:tc>
        <w:tc>
          <w:tcPr>
            <w:tcW w:w="1539" w:type="pct"/>
            <w:vAlign w:val="center"/>
            <w:hideMark/>
          </w:tcPr>
          <w:p w:rsidRPr="00E666C9" w:rsidR="009C118D" w:rsidRDefault="009C118D" w14:paraId="508B25B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Ochrona i przywracanie różnorodności biologicznej i krajobrazowej</w:t>
            </w:r>
          </w:p>
        </w:tc>
        <w:tc>
          <w:tcPr>
            <w:tcW w:w="557" w:type="pct"/>
            <w:noWrap/>
            <w:vAlign w:val="center"/>
            <w:hideMark/>
          </w:tcPr>
          <w:p w:rsidRPr="00E666C9" w:rsidR="009C118D" w:rsidRDefault="009C118D" w14:paraId="0533DBFE"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30 677</w:t>
            </w:r>
          </w:p>
        </w:tc>
        <w:tc>
          <w:tcPr>
            <w:tcW w:w="541" w:type="pct"/>
            <w:noWrap/>
            <w:vAlign w:val="center"/>
            <w:hideMark/>
          </w:tcPr>
          <w:p w:rsidRPr="00E666C9" w:rsidR="009C118D" w:rsidRDefault="009C118D" w14:paraId="318B5D5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15 644</w:t>
            </w:r>
          </w:p>
        </w:tc>
        <w:tc>
          <w:tcPr>
            <w:tcW w:w="571" w:type="pct"/>
            <w:noWrap/>
            <w:vAlign w:val="center"/>
            <w:hideMark/>
          </w:tcPr>
          <w:p w:rsidRPr="00E666C9" w:rsidR="009C118D" w:rsidRDefault="009C118D" w14:paraId="4A87AF30"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8" w:type="pct"/>
            <w:noWrap/>
            <w:vAlign w:val="center"/>
            <w:hideMark/>
          </w:tcPr>
          <w:p w:rsidRPr="00E666C9" w:rsidR="009C118D" w:rsidRDefault="009C118D" w14:paraId="5258983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46 321</w:t>
            </w:r>
          </w:p>
        </w:tc>
        <w:tc>
          <w:tcPr>
            <w:tcW w:w="510" w:type="pct"/>
            <w:noWrap/>
            <w:vAlign w:val="center"/>
            <w:hideMark/>
          </w:tcPr>
          <w:p w:rsidRPr="00E666C9" w:rsidR="009C118D" w:rsidRDefault="009C118D" w14:paraId="2BD405F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7FF4BC79"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46 321</w:t>
            </w:r>
          </w:p>
        </w:tc>
      </w:tr>
      <w:tr w:rsidRPr="00087D61" w:rsidR="00D264AB" w:rsidTr="00ED73FF" w14:paraId="23C1A101" w14:textId="77777777">
        <w:trPr>
          <w:trHeight w:val="20"/>
        </w:trPr>
        <w:tc>
          <w:tcPr>
            <w:tcW w:w="240" w:type="pct"/>
            <w:vAlign w:val="center"/>
            <w:hideMark/>
          </w:tcPr>
          <w:p w:rsidRPr="00E666C9" w:rsidR="009C118D" w:rsidRDefault="009C118D" w14:paraId="7DD7F2D8"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4.2</w:t>
            </w:r>
          </w:p>
        </w:tc>
        <w:tc>
          <w:tcPr>
            <w:tcW w:w="1539" w:type="pct"/>
            <w:vAlign w:val="center"/>
            <w:hideMark/>
          </w:tcPr>
          <w:p w:rsidRPr="00E666C9" w:rsidR="009C118D" w:rsidRDefault="009C118D" w14:paraId="608C554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Przestrzeń dla przyrody. Część 1) Współfinansowanie projektów Programu Fundusze Europejskie na Infrastrukturę, Klimat, Środowisko 2021-2027 (FEnIKS) oraz Programu Fundusze Europejskie dla Polski Wschodniej 2021-2027 (FEPW)</w:t>
            </w:r>
          </w:p>
        </w:tc>
        <w:tc>
          <w:tcPr>
            <w:tcW w:w="557" w:type="pct"/>
            <w:noWrap/>
            <w:vAlign w:val="center"/>
            <w:hideMark/>
          </w:tcPr>
          <w:p w:rsidRPr="00E666C9" w:rsidR="009C118D" w:rsidRDefault="009C118D" w14:paraId="02AFAA8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282CF56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9 129</w:t>
            </w:r>
          </w:p>
        </w:tc>
        <w:tc>
          <w:tcPr>
            <w:tcW w:w="571" w:type="pct"/>
            <w:noWrap/>
            <w:vAlign w:val="center"/>
            <w:hideMark/>
          </w:tcPr>
          <w:p w:rsidRPr="00E666C9" w:rsidR="009C118D" w:rsidRDefault="009C118D" w14:paraId="5FD012E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8" w:type="pct"/>
            <w:noWrap/>
            <w:vAlign w:val="center"/>
            <w:hideMark/>
          </w:tcPr>
          <w:p w:rsidRPr="00E666C9" w:rsidR="009C118D" w:rsidRDefault="009C118D" w14:paraId="4C72945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9 129</w:t>
            </w:r>
          </w:p>
        </w:tc>
        <w:tc>
          <w:tcPr>
            <w:tcW w:w="510" w:type="pct"/>
            <w:noWrap/>
            <w:vAlign w:val="center"/>
            <w:hideMark/>
          </w:tcPr>
          <w:p w:rsidRPr="00E666C9" w:rsidR="009C118D" w:rsidRDefault="009C118D" w14:paraId="62B0C42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32633A5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9 129</w:t>
            </w:r>
          </w:p>
        </w:tc>
      </w:tr>
      <w:tr w:rsidRPr="00087D61" w:rsidR="00D264AB" w:rsidTr="00ED73FF" w14:paraId="2B005E5A" w14:textId="77777777">
        <w:trPr>
          <w:trHeight w:val="20"/>
        </w:trPr>
        <w:tc>
          <w:tcPr>
            <w:tcW w:w="240" w:type="pct"/>
            <w:vAlign w:val="center"/>
            <w:hideMark/>
          </w:tcPr>
          <w:p w:rsidRPr="00E666C9" w:rsidR="009C118D" w:rsidRDefault="009C118D" w14:paraId="564A59D6"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4.3</w:t>
            </w:r>
          </w:p>
        </w:tc>
        <w:tc>
          <w:tcPr>
            <w:tcW w:w="1539" w:type="pct"/>
            <w:vAlign w:val="center"/>
            <w:hideMark/>
          </w:tcPr>
          <w:p w:rsidRPr="00E666C9" w:rsidR="009C118D" w:rsidRDefault="009C118D" w14:paraId="7D65429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Fundusze Europejskie na Infrastrukturę, Klimat, Środowisko 2021-2027. Ochrona przyrody i rozwój zielonej infrastruktury</w:t>
            </w:r>
          </w:p>
        </w:tc>
        <w:tc>
          <w:tcPr>
            <w:tcW w:w="557" w:type="pct"/>
            <w:noWrap/>
            <w:vAlign w:val="center"/>
            <w:hideMark/>
          </w:tcPr>
          <w:p w:rsidRPr="00E666C9" w:rsidR="009C118D" w:rsidRDefault="009C118D" w14:paraId="30B9024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449A6DF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737A3BD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8" w:type="pct"/>
            <w:noWrap/>
            <w:vAlign w:val="center"/>
            <w:hideMark/>
          </w:tcPr>
          <w:p w:rsidRPr="00E666C9" w:rsidR="009C118D" w:rsidRDefault="009C118D" w14:paraId="33571C3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0" w:type="pct"/>
            <w:noWrap/>
            <w:vAlign w:val="center"/>
            <w:hideMark/>
          </w:tcPr>
          <w:p w:rsidRPr="00E666C9" w:rsidR="009C118D" w:rsidRDefault="009C118D" w14:paraId="2FE189B3"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831 214</w:t>
            </w:r>
          </w:p>
        </w:tc>
        <w:tc>
          <w:tcPr>
            <w:tcW w:w="514" w:type="pct"/>
            <w:noWrap/>
            <w:vAlign w:val="center"/>
            <w:hideMark/>
          </w:tcPr>
          <w:p w:rsidRPr="00E666C9" w:rsidR="009C118D" w:rsidRDefault="009C118D" w14:paraId="7A6C6234"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831 214</w:t>
            </w:r>
          </w:p>
        </w:tc>
      </w:tr>
      <w:tr w:rsidRPr="00087D61" w:rsidR="00D264AB" w:rsidTr="00ED73FF" w14:paraId="26E5F0EA" w14:textId="77777777">
        <w:trPr>
          <w:trHeight w:val="20"/>
        </w:trPr>
        <w:tc>
          <w:tcPr>
            <w:tcW w:w="240" w:type="pct"/>
            <w:vAlign w:val="center"/>
            <w:hideMark/>
          </w:tcPr>
          <w:p w:rsidRPr="00E666C9" w:rsidR="009C118D" w:rsidRDefault="009C118D" w14:paraId="4830671B"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4.4</w:t>
            </w:r>
          </w:p>
        </w:tc>
        <w:tc>
          <w:tcPr>
            <w:tcW w:w="1539" w:type="pct"/>
            <w:vAlign w:val="center"/>
            <w:hideMark/>
          </w:tcPr>
          <w:p w:rsidRPr="00E666C9" w:rsidR="009C118D" w:rsidRDefault="009C118D" w14:paraId="03F04A6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Fundusze Europejskie dla Polski Wschodniej na lata 2021-2027. Działanie FEPW.02.03 Bioróżnorodność</w:t>
            </w:r>
          </w:p>
        </w:tc>
        <w:tc>
          <w:tcPr>
            <w:tcW w:w="557" w:type="pct"/>
            <w:noWrap/>
            <w:vAlign w:val="center"/>
            <w:hideMark/>
          </w:tcPr>
          <w:p w:rsidRPr="00E666C9" w:rsidR="009C118D" w:rsidRDefault="009C118D" w14:paraId="34642CB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0214184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57F47E0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8" w:type="pct"/>
            <w:noWrap/>
            <w:vAlign w:val="center"/>
            <w:hideMark/>
          </w:tcPr>
          <w:p w:rsidRPr="00E666C9" w:rsidR="009C118D" w:rsidRDefault="009C118D" w14:paraId="59931C99"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0" w:type="pct"/>
            <w:noWrap/>
            <w:vAlign w:val="center"/>
            <w:hideMark/>
          </w:tcPr>
          <w:p w:rsidRPr="00E666C9" w:rsidR="009C118D" w:rsidRDefault="009C118D" w14:paraId="7BBCEC73"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32 711</w:t>
            </w:r>
          </w:p>
        </w:tc>
        <w:tc>
          <w:tcPr>
            <w:tcW w:w="514" w:type="pct"/>
            <w:noWrap/>
            <w:vAlign w:val="center"/>
            <w:hideMark/>
          </w:tcPr>
          <w:p w:rsidRPr="00E666C9" w:rsidR="009C118D" w:rsidRDefault="009C118D" w14:paraId="19C7F3F0"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32 711</w:t>
            </w:r>
          </w:p>
        </w:tc>
      </w:tr>
      <w:tr w:rsidRPr="00087D61" w:rsidR="00D264AB" w:rsidTr="00ED73FF" w14:paraId="59E6CDBE" w14:textId="77777777">
        <w:trPr>
          <w:trHeight w:val="20"/>
        </w:trPr>
        <w:tc>
          <w:tcPr>
            <w:tcW w:w="240" w:type="pct"/>
            <w:shd w:val="clear" w:color="000000" w:fill="2DB34A"/>
            <w:vAlign w:val="center"/>
            <w:hideMark/>
          </w:tcPr>
          <w:p w:rsidRPr="00E666C9" w:rsidR="009C118D" w:rsidRDefault="00D428A4" w14:paraId="5E5819B9" w14:textId="76DD18BC">
            <w:pPr>
              <w:spacing w:line="240" w:lineRule="auto"/>
              <w:jc w:val="center"/>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5</w:t>
            </w:r>
          </w:p>
        </w:tc>
        <w:tc>
          <w:tcPr>
            <w:tcW w:w="1539" w:type="pct"/>
            <w:shd w:val="clear" w:color="000000" w:fill="2DB34A"/>
            <w:vAlign w:val="center"/>
            <w:hideMark/>
          </w:tcPr>
          <w:p w:rsidRPr="00E666C9" w:rsidR="009C118D" w:rsidRDefault="009C118D" w14:paraId="74DFAA71" w14:textId="77777777">
            <w:pPr>
              <w:spacing w:line="240" w:lineRule="auto"/>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EKSPERTYZY ŚRODOWISKOWE</w:t>
            </w:r>
          </w:p>
        </w:tc>
        <w:tc>
          <w:tcPr>
            <w:tcW w:w="557" w:type="pct"/>
            <w:shd w:val="clear" w:color="000000" w:fill="2DB34A"/>
            <w:noWrap/>
            <w:vAlign w:val="center"/>
            <w:hideMark/>
          </w:tcPr>
          <w:p w:rsidRPr="00E666C9" w:rsidR="009C118D" w:rsidRDefault="009C118D" w14:paraId="439AA1E5"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18 487</w:t>
            </w:r>
          </w:p>
        </w:tc>
        <w:tc>
          <w:tcPr>
            <w:tcW w:w="541" w:type="pct"/>
            <w:shd w:val="clear" w:color="000000" w:fill="2DB34A"/>
            <w:noWrap/>
            <w:vAlign w:val="center"/>
            <w:hideMark/>
          </w:tcPr>
          <w:p w:rsidRPr="00E666C9" w:rsidR="009C118D" w:rsidRDefault="009C118D" w14:paraId="1E4196F3"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423 283</w:t>
            </w:r>
          </w:p>
        </w:tc>
        <w:tc>
          <w:tcPr>
            <w:tcW w:w="571" w:type="pct"/>
            <w:shd w:val="clear" w:color="000000" w:fill="2DB34A"/>
            <w:noWrap/>
            <w:vAlign w:val="center"/>
            <w:hideMark/>
          </w:tcPr>
          <w:p w:rsidRPr="00E666C9" w:rsidR="009C118D" w:rsidRDefault="009C118D" w14:paraId="5548AA10"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1 950</w:t>
            </w:r>
          </w:p>
        </w:tc>
        <w:tc>
          <w:tcPr>
            <w:tcW w:w="528" w:type="pct"/>
            <w:shd w:val="clear" w:color="000000" w:fill="2DB34A"/>
            <w:noWrap/>
            <w:vAlign w:val="center"/>
            <w:hideMark/>
          </w:tcPr>
          <w:p w:rsidRPr="00E666C9" w:rsidR="009C118D" w:rsidRDefault="009C118D" w14:paraId="5FB11415"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443 720</w:t>
            </w:r>
          </w:p>
        </w:tc>
        <w:tc>
          <w:tcPr>
            <w:tcW w:w="510" w:type="pct"/>
            <w:shd w:val="clear" w:color="000000" w:fill="2DB34A"/>
            <w:noWrap/>
            <w:vAlign w:val="center"/>
            <w:hideMark/>
          </w:tcPr>
          <w:p w:rsidRPr="00E666C9" w:rsidR="009C118D" w:rsidRDefault="009C118D" w14:paraId="275C5587"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 </w:t>
            </w:r>
          </w:p>
        </w:tc>
        <w:tc>
          <w:tcPr>
            <w:tcW w:w="514" w:type="pct"/>
            <w:shd w:val="clear" w:color="000000" w:fill="2DB34A"/>
            <w:noWrap/>
            <w:vAlign w:val="center"/>
            <w:hideMark/>
          </w:tcPr>
          <w:p w:rsidRPr="00E666C9" w:rsidR="009C118D" w:rsidRDefault="009C118D" w14:paraId="1C49E51A"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443 720</w:t>
            </w:r>
          </w:p>
        </w:tc>
      </w:tr>
      <w:tr w:rsidRPr="00087D61" w:rsidR="00D264AB" w:rsidTr="00ED73FF" w14:paraId="6AA3A906" w14:textId="77777777">
        <w:trPr>
          <w:trHeight w:val="20"/>
        </w:trPr>
        <w:tc>
          <w:tcPr>
            <w:tcW w:w="240" w:type="pct"/>
            <w:vAlign w:val="center"/>
            <w:hideMark/>
          </w:tcPr>
          <w:p w:rsidRPr="00E666C9" w:rsidR="009C118D" w:rsidRDefault="009C118D" w14:paraId="066FCDD0"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5.1</w:t>
            </w:r>
          </w:p>
        </w:tc>
        <w:tc>
          <w:tcPr>
            <w:tcW w:w="1539" w:type="pct"/>
            <w:vAlign w:val="center"/>
            <w:hideMark/>
          </w:tcPr>
          <w:p w:rsidRPr="00E666C9" w:rsidR="009C118D" w:rsidRDefault="009C118D" w14:paraId="0A376B99"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Poznanie budowy geologicznej na rzecz kraju</w:t>
            </w:r>
          </w:p>
        </w:tc>
        <w:tc>
          <w:tcPr>
            <w:tcW w:w="557" w:type="pct"/>
            <w:noWrap/>
            <w:vAlign w:val="center"/>
            <w:hideMark/>
          </w:tcPr>
          <w:p w:rsidRPr="00E666C9" w:rsidR="009C118D" w:rsidRDefault="009C118D" w14:paraId="0B27878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0688043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307 232</w:t>
            </w:r>
          </w:p>
        </w:tc>
        <w:tc>
          <w:tcPr>
            <w:tcW w:w="571" w:type="pct"/>
            <w:noWrap/>
            <w:vAlign w:val="center"/>
            <w:hideMark/>
          </w:tcPr>
          <w:p w:rsidRPr="00E666C9" w:rsidR="009C118D" w:rsidRDefault="009C118D" w14:paraId="2B1588B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8" w:type="pct"/>
            <w:noWrap/>
            <w:vAlign w:val="center"/>
            <w:hideMark/>
          </w:tcPr>
          <w:p w:rsidRPr="00E666C9" w:rsidR="009C118D" w:rsidRDefault="009C118D" w14:paraId="742AC82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307 232</w:t>
            </w:r>
          </w:p>
        </w:tc>
        <w:tc>
          <w:tcPr>
            <w:tcW w:w="510" w:type="pct"/>
            <w:noWrap/>
            <w:vAlign w:val="center"/>
            <w:hideMark/>
          </w:tcPr>
          <w:p w:rsidRPr="00E666C9" w:rsidR="009C118D" w:rsidRDefault="009C118D" w14:paraId="284E04D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541CA99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307 232</w:t>
            </w:r>
          </w:p>
        </w:tc>
      </w:tr>
      <w:tr w:rsidRPr="00087D61" w:rsidR="00D264AB" w:rsidTr="00ED73FF" w14:paraId="65E61EC1" w14:textId="77777777">
        <w:trPr>
          <w:trHeight w:val="20"/>
        </w:trPr>
        <w:tc>
          <w:tcPr>
            <w:tcW w:w="240" w:type="pct"/>
            <w:vAlign w:val="center"/>
            <w:hideMark/>
          </w:tcPr>
          <w:p w:rsidRPr="00E666C9" w:rsidR="009C118D" w:rsidRDefault="009C118D" w14:paraId="239845D7"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5.2</w:t>
            </w:r>
          </w:p>
        </w:tc>
        <w:tc>
          <w:tcPr>
            <w:tcW w:w="1539" w:type="pct"/>
            <w:vAlign w:val="center"/>
            <w:hideMark/>
          </w:tcPr>
          <w:p w:rsidRPr="00E666C9" w:rsidR="009C118D" w:rsidRDefault="009C118D" w14:paraId="23BC09D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Współfinansowanie programu LIFE</w:t>
            </w:r>
          </w:p>
        </w:tc>
        <w:tc>
          <w:tcPr>
            <w:tcW w:w="557" w:type="pct"/>
            <w:noWrap/>
            <w:vAlign w:val="center"/>
            <w:hideMark/>
          </w:tcPr>
          <w:p w:rsidRPr="00E666C9" w:rsidR="009C118D" w:rsidRDefault="009C118D" w14:paraId="7FD27AE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48C2158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70 012</w:t>
            </w:r>
          </w:p>
        </w:tc>
        <w:tc>
          <w:tcPr>
            <w:tcW w:w="571" w:type="pct"/>
            <w:noWrap/>
            <w:vAlign w:val="center"/>
            <w:hideMark/>
          </w:tcPr>
          <w:p w:rsidRPr="00E666C9" w:rsidR="009C118D" w:rsidRDefault="009C118D" w14:paraId="58C0068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1 950</w:t>
            </w:r>
          </w:p>
        </w:tc>
        <w:tc>
          <w:tcPr>
            <w:tcW w:w="528" w:type="pct"/>
            <w:noWrap/>
            <w:vAlign w:val="center"/>
            <w:hideMark/>
          </w:tcPr>
          <w:p w:rsidRPr="00E666C9" w:rsidR="009C118D" w:rsidRDefault="009C118D" w14:paraId="59C81F6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71 962</w:t>
            </w:r>
          </w:p>
        </w:tc>
        <w:tc>
          <w:tcPr>
            <w:tcW w:w="510" w:type="pct"/>
            <w:noWrap/>
            <w:vAlign w:val="center"/>
            <w:hideMark/>
          </w:tcPr>
          <w:p w:rsidRPr="00E666C9" w:rsidR="009C118D" w:rsidRDefault="009C118D" w14:paraId="6D694D2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7BC23E8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71 962</w:t>
            </w:r>
          </w:p>
        </w:tc>
      </w:tr>
      <w:tr w:rsidRPr="00087D61" w:rsidR="00D264AB" w:rsidTr="00ED73FF" w14:paraId="4E481274" w14:textId="77777777">
        <w:trPr>
          <w:trHeight w:val="20"/>
        </w:trPr>
        <w:tc>
          <w:tcPr>
            <w:tcW w:w="240" w:type="pct"/>
            <w:vAlign w:val="center"/>
            <w:hideMark/>
          </w:tcPr>
          <w:p w:rsidRPr="00E666C9" w:rsidR="009C118D" w:rsidRDefault="009C118D" w14:paraId="4836BE3C"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5.3</w:t>
            </w:r>
          </w:p>
        </w:tc>
        <w:tc>
          <w:tcPr>
            <w:tcW w:w="1539" w:type="pct"/>
            <w:vAlign w:val="center"/>
            <w:hideMark/>
          </w:tcPr>
          <w:p w:rsidRPr="00E666C9" w:rsidR="009C118D" w:rsidRDefault="009C118D" w14:paraId="772CE1C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Wsparcie Ministra Klimatu i Środowiska w zakresie realizacji polityki klimatycznej i środowiskowej - ekspertyzy, opracowania, realizacja zobowiązań międzynarodowych</w:t>
            </w:r>
          </w:p>
        </w:tc>
        <w:tc>
          <w:tcPr>
            <w:tcW w:w="557" w:type="pct"/>
            <w:noWrap/>
            <w:vAlign w:val="center"/>
            <w:hideMark/>
          </w:tcPr>
          <w:p w:rsidRPr="00E666C9" w:rsidR="009C118D" w:rsidRDefault="009C118D" w14:paraId="0FDDA0C7"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18 487</w:t>
            </w:r>
          </w:p>
        </w:tc>
        <w:tc>
          <w:tcPr>
            <w:tcW w:w="541" w:type="pct"/>
            <w:noWrap/>
            <w:vAlign w:val="center"/>
            <w:hideMark/>
          </w:tcPr>
          <w:p w:rsidRPr="00E666C9" w:rsidR="009C118D" w:rsidRDefault="009C118D" w14:paraId="446DA8E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22 387</w:t>
            </w:r>
          </w:p>
        </w:tc>
        <w:tc>
          <w:tcPr>
            <w:tcW w:w="571" w:type="pct"/>
            <w:noWrap/>
            <w:vAlign w:val="center"/>
            <w:hideMark/>
          </w:tcPr>
          <w:p w:rsidRPr="00E666C9" w:rsidR="009C118D" w:rsidRDefault="009C118D" w14:paraId="3DF602C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8" w:type="pct"/>
            <w:noWrap/>
            <w:vAlign w:val="center"/>
            <w:hideMark/>
          </w:tcPr>
          <w:p w:rsidRPr="00E666C9" w:rsidR="009C118D" w:rsidRDefault="009C118D" w14:paraId="21D684F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40 874</w:t>
            </w:r>
          </w:p>
        </w:tc>
        <w:tc>
          <w:tcPr>
            <w:tcW w:w="510" w:type="pct"/>
            <w:noWrap/>
            <w:vAlign w:val="center"/>
            <w:hideMark/>
          </w:tcPr>
          <w:p w:rsidRPr="00E666C9" w:rsidR="009C118D" w:rsidRDefault="009C118D" w14:paraId="3DB788F7"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450E3D07"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40 874</w:t>
            </w:r>
          </w:p>
        </w:tc>
      </w:tr>
      <w:tr w:rsidRPr="00087D61" w:rsidR="00D264AB" w:rsidTr="00ED73FF" w14:paraId="7359C704" w14:textId="77777777">
        <w:trPr>
          <w:trHeight w:val="20"/>
        </w:trPr>
        <w:tc>
          <w:tcPr>
            <w:tcW w:w="240" w:type="pct"/>
            <w:vAlign w:val="center"/>
            <w:hideMark/>
          </w:tcPr>
          <w:p w:rsidRPr="00E666C9" w:rsidR="009C118D" w:rsidRDefault="009C118D" w14:paraId="3DF8CEF9"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5.4</w:t>
            </w:r>
          </w:p>
        </w:tc>
        <w:tc>
          <w:tcPr>
            <w:tcW w:w="1539" w:type="pct"/>
            <w:vAlign w:val="center"/>
            <w:hideMark/>
          </w:tcPr>
          <w:p w:rsidRPr="00E666C9" w:rsidR="009C118D" w:rsidRDefault="009C118D" w14:paraId="0D28F057"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Udostępnianie wód termalnych w Polsce</w:t>
            </w:r>
          </w:p>
        </w:tc>
        <w:tc>
          <w:tcPr>
            <w:tcW w:w="557" w:type="pct"/>
            <w:noWrap/>
            <w:vAlign w:val="center"/>
            <w:hideMark/>
          </w:tcPr>
          <w:p w:rsidRPr="00E666C9" w:rsidR="009C118D" w:rsidRDefault="009C118D" w14:paraId="7698F0D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645BC9D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23 652</w:t>
            </w:r>
          </w:p>
        </w:tc>
        <w:tc>
          <w:tcPr>
            <w:tcW w:w="571" w:type="pct"/>
            <w:noWrap/>
            <w:vAlign w:val="center"/>
            <w:hideMark/>
          </w:tcPr>
          <w:p w:rsidRPr="00E666C9" w:rsidR="009C118D" w:rsidRDefault="009C118D" w14:paraId="305AE1E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8" w:type="pct"/>
            <w:noWrap/>
            <w:vAlign w:val="center"/>
            <w:hideMark/>
          </w:tcPr>
          <w:p w:rsidRPr="00E666C9" w:rsidR="009C118D" w:rsidRDefault="009C118D" w14:paraId="2998EF2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23 652</w:t>
            </w:r>
          </w:p>
        </w:tc>
        <w:tc>
          <w:tcPr>
            <w:tcW w:w="510" w:type="pct"/>
            <w:noWrap/>
            <w:vAlign w:val="center"/>
            <w:hideMark/>
          </w:tcPr>
          <w:p w:rsidRPr="00E666C9" w:rsidR="009C118D" w:rsidRDefault="009C118D" w14:paraId="6B1B604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1449EEC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23 652</w:t>
            </w:r>
          </w:p>
        </w:tc>
      </w:tr>
      <w:tr w:rsidRPr="00087D61" w:rsidR="00D264AB" w:rsidTr="00ED73FF" w14:paraId="6A6F4706" w14:textId="77777777">
        <w:trPr>
          <w:trHeight w:val="20"/>
        </w:trPr>
        <w:tc>
          <w:tcPr>
            <w:tcW w:w="240" w:type="pct"/>
            <w:shd w:val="clear" w:color="000000" w:fill="2DB34A"/>
            <w:vAlign w:val="center"/>
            <w:hideMark/>
          </w:tcPr>
          <w:p w:rsidRPr="00E666C9" w:rsidR="009C118D" w:rsidRDefault="00D428A4" w14:paraId="5634E148" w14:textId="0AF87F51">
            <w:pPr>
              <w:spacing w:line="240" w:lineRule="auto"/>
              <w:jc w:val="center"/>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6</w:t>
            </w:r>
          </w:p>
        </w:tc>
        <w:tc>
          <w:tcPr>
            <w:tcW w:w="1539" w:type="pct"/>
            <w:shd w:val="clear" w:color="000000" w:fill="2DB34A"/>
            <w:vAlign w:val="center"/>
            <w:hideMark/>
          </w:tcPr>
          <w:p w:rsidRPr="00E666C9" w:rsidR="009C118D" w:rsidRDefault="009C118D" w14:paraId="45B378AC" w14:textId="77777777">
            <w:pPr>
              <w:spacing w:line="240" w:lineRule="auto"/>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EDUKACJA EKOLOGICZNA</w:t>
            </w:r>
          </w:p>
        </w:tc>
        <w:tc>
          <w:tcPr>
            <w:tcW w:w="557" w:type="pct"/>
            <w:shd w:val="clear" w:color="000000" w:fill="2DB34A"/>
            <w:noWrap/>
            <w:vAlign w:val="center"/>
            <w:hideMark/>
          </w:tcPr>
          <w:p w:rsidRPr="00E666C9" w:rsidR="009C118D" w:rsidRDefault="009C118D" w14:paraId="11293F72"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20 000</w:t>
            </w:r>
          </w:p>
        </w:tc>
        <w:tc>
          <w:tcPr>
            <w:tcW w:w="541" w:type="pct"/>
            <w:shd w:val="clear" w:color="000000" w:fill="2DB34A"/>
            <w:noWrap/>
            <w:vAlign w:val="center"/>
            <w:hideMark/>
          </w:tcPr>
          <w:p w:rsidRPr="00E666C9" w:rsidR="009C118D" w:rsidRDefault="009C118D" w14:paraId="7673AD89"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1 979</w:t>
            </w:r>
          </w:p>
        </w:tc>
        <w:tc>
          <w:tcPr>
            <w:tcW w:w="571" w:type="pct"/>
            <w:shd w:val="clear" w:color="000000" w:fill="2DB34A"/>
            <w:noWrap/>
            <w:vAlign w:val="center"/>
            <w:hideMark/>
          </w:tcPr>
          <w:p w:rsidRPr="00E666C9" w:rsidR="009C118D" w:rsidRDefault="009C118D" w14:paraId="4ED558A7"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 </w:t>
            </w:r>
          </w:p>
        </w:tc>
        <w:tc>
          <w:tcPr>
            <w:tcW w:w="528" w:type="pct"/>
            <w:shd w:val="clear" w:color="000000" w:fill="2DB34A"/>
            <w:noWrap/>
            <w:vAlign w:val="center"/>
            <w:hideMark/>
          </w:tcPr>
          <w:p w:rsidRPr="00E666C9" w:rsidR="009C118D" w:rsidRDefault="009C118D" w14:paraId="69B6F07B"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21 979</w:t>
            </w:r>
          </w:p>
        </w:tc>
        <w:tc>
          <w:tcPr>
            <w:tcW w:w="510" w:type="pct"/>
            <w:shd w:val="clear" w:color="000000" w:fill="2DB34A"/>
            <w:noWrap/>
            <w:vAlign w:val="center"/>
            <w:hideMark/>
          </w:tcPr>
          <w:p w:rsidRPr="00E666C9" w:rsidR="009C118D" w:rsidRDefault="009C118D" w14:paraId="2A349B84"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 </w:t>
            </w:r>
          </w:p>
        </w:tc>
        <w:tc>
          <w:tcPr>
            <w:tcW w:w="514" w:type="pct"/>
            <w:shd w:val="clear" w:color="000000" w:fill="2DB34A"/>
            <w:noWrap/>
            <w:vAlign w:val="center"/>
            <w:hideMark/>
          </w:tcPr>
          <w:p w:rsidRPr="00E666C9" w:rsidR="009C118D" w:rsidRDefault="009C118D" w14:paraId="3F3EE1F5"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21 979</w:t>
            </w:r>
          </w:p>
        </w:tc>
      </w:tr>
      <w:tr w:rsidRPr="00087D61" w:rsidR="00D264AB" w:rsidTr="00ED73FF" w14:paraId="4FD5E7E2" w14:textId="77777777">
        <w:trPr>
          <w:trHeight w:val="20"/>
        </w:trPr>
        <w:tc>
          <w:tcPr>
            <w:tcW w:w="240" w:type="pct"/>
            <w:vAlign w:val="center"/>
            <w:hideMark/>
          </w:tcPr>
          <w:p w:rsidRPr="00E666C9" w:rsidR="009C118D" w:rsidRDefault="009C118D" w14:paraId="4A0494E9"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6.1</w:t>
            </w:r>
          </w:p>
        </w:tc>
        <w:tc>
          <w:tcPr>
            <w:tcW w:w="1539" w:type="pct"/>
            <w:vAlign w:val="center"/>
            <w:hideMark/>
          </w:tcPr>
          <w:p w:rsidRPr="00E666C9" w:rsidR="009C118D" w:rsidRDefault="009C118D" w14:paraId="2CD17F6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Edukacja ekologiczna. Część 1) Edukacja ekologiczna na lata 2021-2028</w:t>
            </w:r>
          </w:p>
        </w:tc>
        <w:tc>
          <w:tcPr>
            <w:tcW w:w="557" w:type="pct"/>
            <w:noWrap/>
            <w:vAlign w:val="center"/>
            <w:hideMark/>
          </w:tcPr>
          <w:p w:rsidRPr="00E666C9" w:rsidR="009C118D" w:rsidRDefault="009C118D" w14:paraId="7C11FE5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20 000</w:t>
            </w:r>
          </w:p>
        </w:tc>
        <w:tc>
          <w:tcPr>
            <w:tcW w:w="541" w:type="pct"/>
            <w:noWrap/>
            <w:vAlign w:val="center"/>
            <w:hideMark/>
          </w:tcPr>
          <w:p w:rsidRPr="00E666C9" w:rsidR="009C118D" w:rsidRDefault="009C118D" w14:paraId="5958357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1 228</w:t>
            </w:r>
          </w:p>
        </w:tc>
        <w:tc>
          <w:tcPr>
            <w:tcW w:w="571" w:type="pct"/>
            <w:noWrap/>
            <w:vAlign w:val="center"/>
            <w:hideMark/>
          </w:tcPr>
          <w:p w:rsidRPr="00E666C9" w:rsidR="009C118D" w:rsidRDefault="009C118D" w14:paraId="2807DD7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8" w:type="pct"/>
            <w:noWrap/>
            <w:vAlign w:val="center"/>
            <w:hideMark/>
          </w:tcPr>
          <w:p w:rsidRPr="00E666C9" w:rsidR="009C118D" w:rsidRDefault="009C118D" w14:paraId="50C8D448"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21 228</w:t>
            </w:r>
          </w:p>
        </w:tc>
        <w:tc>
          <w:tcPr>
            <w:tcW w:w="510" w:type="pct"/>
            <w:noWrap/>
            <w:vAlign w:val="center"/>
            <w:hideMark/>
          </w:tcPr>
          <w:p w:rsidRPr="00E666C9" w:rsidR="009C118D" w:rsidRDefault="009C118D" w14:paraId="4384C01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56CB49AA"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21 228</w:t>
            </w:r>
          </w:p>
        </w:tc>
      </w:tr>
      <w:tr w:rsidRPr="00087D61" w:rsidR="00D264AB" w:rsidTr="00ED73FF" w14:paraId="079DE05F" w14:textId="77777777">
        <w:trPr>
          <w:trHeight w:val="20"/>
        </w:trPr>
        <w:tc>
          <w:tcPr>
            <w:tcW w:w="240" w:type="pct"/>
            <w:vAlign w:val="center"/>
            <w:hideMark/>
          </w:tcPr>
          <w:p w:rsidRPr="00E666C9" w:rsidR="009C118D" w:rsidRDefault="009C118D" w14:paraId="5C2D9CDF"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6.2</w:t>
            </w:r>
          </w:p>
        </w:tc>
        <w:tc>
          <w:tcPr>
            <w:tcW w:w="1539" w:type="pct"/>
            <w:vAlign w:val="center"/>
            <w:hideMark/>
          </w:tcPr>
          <w:p w:rsidRPr="00E666C9" w:rsidR="009C118D" w:rsidRDefault="009C118D" w14:paraId="5CE7F3B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Edukacja ekologiczna. Część 2) Współfinansowanie projektów Programu Fundusze Europejskie na Infrastrukturę, Klimat, Środowisko 2021-2027 oraz Programu Fundusze Europejskie dla Polski Wschodniej na lata 2021-2027</w:t>
            </w:r>
          </w:p>
        </w:tc>
        <w:tc>
          <w:tcPr>
            <w:tcW w:w="557" w:type="pct"/>
            <w:noWrap/>
            <w:vAlign w:val="center"/>
            <w:hideMark/>
          </w:tcPr>
          <w:p w:rsidRPr="00E666C9" w:rsidR="009C118D" w:rsidRDefault="009C118D" w14:paraId="497CE7F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57DB51E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751</w:t>
            </w:r>
          </w:p>
        </w:tc>
        <w:tc>
          <w:tcPr>
            <w:tcW w:w="571" w:type="pct"/>
            <w:noWrap/>
            <w:vAlign w:val="center"/>
            <w:hideMark/>
          </w:tcPr>
          <w:p w:rsidRPr="00E666C9" w:rsidR="009C118D" w:rsidRDefault="009C118D" w14:paraId="13E1279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8" w:type="pct"/>
            <w:noWrap/>
            <w:vAlign w:val="center"/>
            <w:hideMark/>
          </w:tcPr>
          <w:p w:rsidRPr="00E666C9" w:rsidR="009C118D" w:rsidRDefault="009C118D" w14:paraId="3FB79EB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751</w:t>
            </w:r>
          </w:p>
        </w:tc>
        <w:tc>
          <w:tcPr>
            <w:tcW w:w="510" w:type="pct"/>
            <w:noWrap/>
            <w:vAlign w:val="center"/>
            <w:hideMark/>
          </w:tcPr>
          <w:p w:rsidRPr="00E666C9" w:rsidR="009C118D" w:rsidRDefault="009C118D" w14:paraId="024FF54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50813367"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751</w:t>
            </w:r>
          </w:p>
        </w:tc>
      </w:tr>
    </w:tbl>
    <w:p w:rsidR="00ED73FF" w:rsidRDefault="00ED73FF" w14:paraId="518ED194" w14:textId="77777777">
      <w:r>
        <w:br w:type="page"/>
      </w:r>
    </w:p>
    <w:tbl>
      <w:tblPr>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4A0" w:firstRow="1" w:lastRow="0" w:firstColumn="1" w:lastColumn="0" w:noHBand="0" w:noVBand="1"/>
      </w:tblPr>
      <w:tblGrid>
        <w:gridCol w:w="455"/>
        <w:gridCol w:w="2938"/>
        <w:gridCol w:w="1064"/>
        <w:gridCol w:w="1033"/>
        <w:gridCol w:w="1090"/>
        <w:gridCol w:w="1010"/>
        <w:gridCol w:w="973"/>
        <w:gridCol w:w="981"/>
      </w:tblGrid>
      <w:tr w:rsidRPr="00D264AB" w:rsidR="00E47BA9" w:rsidTr="00817646" w14:paraId="3CDA0DE4" w14:textId="77777777">
        <w:trPr>
          <w:trHeight w:val="20"/>
        </w:trPr>
        <w:tc>
          <w:tcPr>
            <w:tcW w:w="239" w:type="pct"/>
            <w:vMerge w:val="restart"/>
            <w:shd w:val="clear" w:color="000000" w:fill="0099CC"/>
            <w:vAlign w:val="center"/>
            <w:hideMark/>
          </w:tcPr>
          <w:p w:rsidRPr="00D264AB" w:rsidR="00E47BA9" w:rsidRDefault="00E47BA9" w14:paraId="5A63B6A9"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Poz.</w:t>
            </w:r>
          </w:p>
        </w:tc>
        <w:tc>
          <w:tcPr>
            <w:tcW w:w="1539" w:type="pct"/>
            <w:vMerge w:val="restart"/>
            <w:shd w:val="clear" w:color="000000" w:fill="0099CC"/>
            <w:vAlign w:val="center"/>
            <w:hideMark/>
          </w:tcPr>
          <w:p w:rsidRPr="00D264AB" w:rsidR="00E47BA9" w:rsidRDefault="00E47BA9" w14:paraId="3E634BFC"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Priorytety środowiskowe i kierunki</w:t>
            </w:r>
            <w:r w:rsidRPr="00D264AB">
              <w:rPr>
                <w:rFonts w:eastAsia="Times New Roman" w:asciiTheme="majorHAnsi" w:hAnsiTheme="majorHAnsi" w:cstheme="majorHAnsi"/>
                <w:b/>
                <w:bCs/>
                <w:color w:val="FFFFFF"/>
                <w:sz w:val="16"/>
                <w:szCs w:val="16"/>
                <w:lang w:eastAsia="pl-PL"/>
              </w:rPr>
              <w:br/>
            </w:r>
            <w:r w:rsidRPr="00D264AB">
              <w:rPr>
                <w:rFonts w:eastAsia="Times New Roman" w:asciiTheme="majorHAnsi" w:hAnsiTheme="majorHAnsi" w:cstheme="majorHAnsi"/>
                <w:b/>
                <w:bCs/>
                <w:color w:val="FFFFFF"/>
                <w:sz w:val="16"/>
                <w:szCs w:val="16"/>
                <w:lang w:eastAsia="pl-PL"/>
              </w:rPr>
              <w:t>wydatkowania środków</w:t>
            </w:r>
          </w:p>
        </w:tc>
        <w:tc>
          <w:tcPr>
            <w:tcW w:w="3222" w:type="pct"/>
            <w:gridSpan w:val="6"/>
            <w:shd w:val="clear" w:color="000000" w:fill="0099CC"/>
            <w:vAlign w:val="center"/>
            <w:hideMark/>
          </w:tcPr>
          <w:p w:rsidRPr="00D264AB" w:rsidR="00E47BA9" w:rsidRDefault="00E47BA9" w14:paraId="0266CD2E" w14:textId="3201391A">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Umowy podpisane w 2025</w:t>
            </w:r>
            <w:r w:rsidR="00706887">
              <w:rPr>
                <w:rFonts w:eastAsia="Times New Roman" w:asciiTheme="majorHAnsi" w:hAnsiTheme="majorHAnsi" w:cstheme="majorHAnsi"/>
                <w:b/>
                <w:bCs/>
                <w:color w:val="FFFFFF"/>
                <w:sz w:val="16"/>
                <w:szCs w:val="16"/>
                <w:lang w:eastAsia="pl-PL"/>
              </w:rPr>
              <w:t> roku</w:t>
            </w:r>
            <w:r w:rsidRPr="00D264AB">
              <w:rPr>
                <w:rFonts w:eastAsia="Times New Roman" w:asciiTheme="majorHAnsi" w:hAnsiTheme="majorHAnsi" w:cstheme="majorHAnsi"/>
                <w:b/>
                <w:bCs/>
                <w:color w:val="FFFFFF"/>
                <w:sz w:val="16"/>
                <w:szCs w:val="16"/>
                <w:lang w:eastAsia="pl-PL"/>
              </w:rPr>
              <w:t xml:space="preserve"> ze środków bilansowych Narodowego Funduszu i obsługiwanych środków europejskich lub zewnętrznych krajowych - pozabilansowych (dane tys. zł)</w:t>
            </w:r>
          </w:p>
        </w:tc>
      </w:tr>
      <w:tr w:rsidRPr="00D264AB" w:rsidR="00E47BA9" w:rsidTr="00E47BA9" w14:paraId="5711EA01" w14:textId="77777777">
        <w:trPr>
          <w:trHeight w:val="20"/>
        </w:trPr>
        <w:tc>
          <w:tcPr>
            <w:tcW w:w="239" w:type="pct"/>
            <w:vMerge/>
            <w:vAlign w:val="center"/>
            <w:hideMark/>
          </w:tcPr>
          <w:p w:rsidRPr="00087D61" w:rsidR="00E47BA9" w:rsidRDefault="00E47BA9" w14:paraId="1453B5CE"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E47BA9" w:rsidRDefault="00E47BA9" w14:paraId="6A725F5F" w14:textId="77777777">
            <w:pPr>
              <w:spacing w:line="240" w:lineRule="auto"/>
              <w:rPr>
                <w:rFonts w:eastAsia="Times New Roman" w:asciiTheme="majorHAnsi" w:hAnsiTheme="majorHAnsi" w:cstheme="majorHAnsi"/>
                <w:b/>
                <w:bCs/>
                <w:color w:val="FFFFFF"/>
                <w:sz w:val="12"/>
                <w:szCs w:val="12"/>
                <w:lang w:eastAsia="pl-PL"/>
              </w:rPr>
            </w:pPr>
          </w:p>
        </w:tc>
        <w:tc>
          <w:tcPr>
            <w:tcW w:w="2198" w:type="pct"/>
            <w:gridSpan w:val="4"/>
            <w:shd w:val="clear" w:color="000000" w:fill="0099CC"/>
            <w:vAlign w:val="center"/>
            <w:hideMark/>
          </w:tcPr>
          <w:p w:rsidRPr="00D264AB" w:rsidR="00E47BA9" w:rsidRDefault="00E47BA9" w14:paraId="40C1C0EA"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Środki bilansowe Narodowego Funduszu</w:t>
            </w:r>
          </w:p>
        </w:tc>
        <w:tc>
          <w:tcPr>
            <w:tcW w:w="510" w:type="pct"/>
            <w:vMerge w:val="restart"/>
            <w:shd w:val="clear" w:color="000000" w:fill="0099CC"/>
            <w:vAlign w:val="center"/>
            <w:hideMark/>
          </w:tcPr>
          <w:p w:rsidRPr="00D264AB" w:rsidR="00E47BA9" w:rsidRDefault="00E47BA9" w14:paraId="64129F15"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Środki poza-</w:t>
            </w:r>
          </w:p>
          <w:p w:rsidRPr="00D264AB" w:rsidR="00E47BA9" w:rsidRDefault="00E47BA9" w14:paraId="396DCCCF"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bilansowe NFOŚiGW</w:t>
            </w:r>
          </w:p>
        </w:tc>
        <w:tc>
          <w:tcPr>
            <w:tcW w:w="514" w:type="pct"/>
            <w:vMerge w:val="restart"/>
            <w:shd w:val="clear" w:color="000000" w:fill="0099CC"/>
            <w:vAlign w:val="center"/>
            <w:hideMark/>
          </w:tcPr>
          <w:p w:rsidRPr="00D264AB" w:rsidR="00E47BA9" w:rsidRDefault="00E47BA9" w14:paraId="4456F56B"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Kwota podpisanych umów (6+7)</w:t>
            </w:r>
          </w:p>
        </w:tc>
      </w:tr>
      <w:tr w:rsidRPr="00D264AB" w:rsidR="00E47BA9" w:rsidTr="00817646" w14:paraId="331E0CA0" w14:textId="77777777">
        <w:trPr>
          <w:trHeight w:val="509"/>
        </w:trPr>
        <w:tc>
          <w:tcPr>
            <w:tcW w:w="239" w:type="pct"/>
            <w:vMerge/>
            <w:vAlign w:val="center"/>
            <w:hideMark/>
          </w:tcPr>
          <w:p w:rsidRPr="00087D61" w:rsidR="00E47BA9" w:rsidRDefault="00E47BA9" w14:paraId="654B03EC"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E47BA9" w:rsidRDefault="00E47BA9" w14:paraId="09E27397"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restart"/>
            <w:shd w:val="clear" w:color="000000" w:fill="0099CC"/>
            <w:vAlign w:val="center"/>
            <w:hideMark/>
          </w:tcPr>
          <w:p w:rsidRPr="00D264AB" w:rsidR="00E47BA9" w:rsidRDefault="00E47BA9" w14:paraId="4F792F30"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Dla państwowych jednostek budżetowych przez rezerwę celową budżetu państwa</w:t>
            </w:r>
          </w:p>
        </w:tc>
        <w:tc>
          <w:tcPr>
            <w:tcW w:w="541" w:type="pct"/>
            <w:vMerge w:val="restart"/>
            <w:shd w:val="clear" w:color="000000" w:fill="0099CC"/>
            <w:vAlign w:val="center"/>
            <w:hideMark/>
          </w:tcPr>
          <w:p w:rsidRPr="00D264AB" w:rsidR="00E47BA9" w:rsidRDefault="00E47BA9" w14:paraId="77141B47"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Pozostałe formy finansowania dotacyjnego</w:t>
            </w:r>
          </w:p>
        </w:tc>
        <w:tc>
          <w:tcPr>
            <w:tcW w:w="571" w:type="pct"/>
            <w:vMerge w:val="restart"/>
            <w:shd w:val="clear" w:color="000000" w:fill="0099CC"/>
            <w:vAlign w:val="center"/>
            <w:hideMark/>
          </w:tcPr>
          <w:p w:rsidRPr="00D264AB" w:rsidR="00E47BA9" w:rsidRDefault="00E47BA9" w14:paraId="596760A3"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Finansowanie zwrotne</w:t>
            </w:r>
          </w:p>
        </w:tc>
        <w:tc>
          <w:tcPr>
            <w:tcW w:w="529" w:type="pct"/>
            <w:vMerge w:val="restart"/>
            <w:shd w:val="clear" w:color="000000" w:fill="0099CC"/>
            <w:vAlign w:val="center"/>
            <w:hideMark/>
          </w:tcPr>
          <w:p w:rsidRPr="00D264AB" w:rsidR="00E47BA9" w:rsidRDefault="00E47BA9" w14:paraId="6DF33224" w14:textId="77777777">
            <w:pPr>
              <w:spacing w:line="240" w:lineRule="auto"/>
              <w:jc w:val="center"/>
              <w:rPr>
                <w:rFonts w:eastAsia="Times New Roman" w:asciiTheme="majorHAnsi" w:hAnsiTheme="majorHAnsi" w:cstheme="majorHAnsi"/>
                <w:b/>
                <w:bCs/>
                <w:color w:val="FFFFFF"/>
                <w:sz w:val="16"/>
                <w:szCs w:val="16"/>
                <w:lang w:eastAsia="pl-PL"/>
              </w:rPr>
            </w:pPr>
            <w:r w:rsidRPr="00D264AB">
              <w:rPr>
                <w:rFonts w:eastAsia="Times New Roman" w:asciiTheme="majorHAnsi" w:hAnsiTheme="majorHAnsi" w:cstheme="majorHAnsi"/>
                <w:b/>
                <w:bCs/>
                <w:color w:val="FFFFFF"/>
                <w:sz w:val="16"/>
                <w:szCs w:val="16"/>
                <w:lang w:eastAsia="pl-PL"/>
              </w:rPr>
              <w:t>RAZEM</w:t>
            </w:r>
            <w:r w:rsidRPr="00D264AB">
              <w:rPr>
                <w:rFonts w:eastAsia="Times New Roman" w:asciiTheme="majorHAnsi" w:hAnsiTheme="majorHAnsi" w:cstheme="majorHAnsi"/>
                <w:b/>
                <w:bCs/>
                <w:color w:val="FFFFFF"/>
                <w:sz w:val="16"/>
                <w:szCs w:val="16"/>
                <w:lang w:eastAsia="pl-PL"/>
              </w:rPr>
              <w:br/>
            </w:r>
            <w:r w:rsidRPr="00D264AB">
              <w:rPr>
                <w:rFonts w:eastAsia="Times New Roman" w:asciiTheme="majorHAnsi" w:hAnsiTheme="majorHAnsi" w:cstheme="majorHAnsi"/>
                <w:b/>
                <w:bCs/>
                <w:color w:val="FFFFFF"/>
                <w:sz w:val="16"/>
                <w:szCs w:val="16"/>
                <w:lang w:eastAsia="pl-PL"/>
              </w:rPr>
              <w:t>ze środków bilansowych Narodowego Funduszu (3+4+5)</w:t>
            </w:r>
          </w:p>
        </w:tc>
        <w:tc>
          <w:tcPr>
            <w:tcW w:w="510" w:type="pct"/>
            <w:vMerge/>
            <w:vAlign w:val="center"/>
            <w:hideMark/>
          </w:tcPr>
          <w:p w:rsidRPr="00D264AB" w:rsidR="00E47BA9" w:rsidRDefault="00E47BA9" w14:paraId="25D7829F" w14:textId="77777777">
            <w:pPr>
              <w:spacing w:line="240" w:lineRule="auto"/>
              <w:rPr>
                <w:rFonts w:eastAsia="Times New Roman" w:asciiTheme="majorHAnsi" w:hAnsiTheme="majorHAnsi" w:cstheme="majorHAnsi"/>
                <w:b/>
                <w:bCs/>
                <w:color w:val="FFFFFF"/>
                <w:sz w:val="16"/>
                <w:szCs w:val="16"/>
                <w:lang w:eastAsia="pl-PL"/>
              </w:rPr>
            </w:pPr>
          </w:p>
        </w:tc>
        <w:tc>
          <w:tcPr>
            <w:tcW w:w="514" w:type="pct"/>
            <w:vMerge/>
            <w:vAlign w:val="center"/>
            <w:hideMark/>
          </w:tcPr>
          <w:p w:rsidRPr="00D264AB" w:rsidR="00E47BA9" w:rsidRDefault="00E47BA9" w14:paraId="57BAC4D5" w14:textId="77777777">
            <w:pPr>
              <w:spacing w:line="240" w:lineRule="auto"/>
              <w:rPr>
                <w:rFonts w:eastAsia="Times New Roman" w:asciiTheme="majorHAnsi" w:hAnsiTheme="majorHAnsi" w:cstheme="majorHAnsi"/>
                <w:b/>
                <w:bCs/>
                <w:color w:val="FFFFFF"/>
                <w:sz w:val="16"/>
                <w:szCs w:val="16"/>
                <w:lang w:eastAsia="pl-PL"/>
              </w:rPr>
            </w:pPr>
          </w:p>
        </w:tc>
      </w:tr>
      <w:tr w:rsidRPr="00087D61" w:rsidR="00E47BA9" w:rsidTr="00817646" w14:paraId="4E822426" w14:textId="77777777">
        <w:trPr>
          <w:trHeight w:val="509"/>
        </w:trPr>
        <w:tc>
          <w:tcPr>
            <w:tcW w:w="239" w:type="pct"/>
            <w:vMerge/>
            <w:vAlign w:val="center"/>
            <w:hideMark/>
          </w:tcPr>
          <w:p w:rsidRPr="00087D61" w:rsidR="00E47BA9" w:rsidRDefault="00E47BA9" w14:paraId="22D72986"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E47BA9" w:rsidRDefault="00E47BA9" w14:paraId="3360B387"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087D61" w:rsidR="00E47BA9" w:rsidRDefault="00E47BA9" w14:paraId="1FD3FE36"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087D61" w:rsidR="00E47BA9" w:rsidRDefault="00E47BA9" w14:paraId="22CC31FD" w14:textId="77777777">
            <w:pPr>
              <w:spacing w:line="240" w:lineRule="auto"/>
              <w:rPr>
                <w:rFonts w:eastAsia="Times New Roman" w:asciiTheme="majorHAnsi" w:hAnsiTheme="majorHAnsi" w:cstheme="majorHAnsi"/>
                <w:b/>
                <w:bCs/>
                <w:color w:val="FFFFFF"/>
                <w:sz w:val="12"/>
                <w:szCs w:val="12"/>
                <w:lang w:eastAsia="pl-PL"/>
              </w:rPr>
            </w:pPr>
          </w:p>
        </w:tc>
        <w:tc>
          <w:tcPr>
            <w:tcW w:w="571" w:type="pct"/>
            <w:vMerge/>
            <w:vAlign w:val="center"/>
            <w:hideMark/>
          </w:tcPr>
          <w:p w:rsidRPr="00087D61" w:rsidR="00E47BA9" w:rsidRDefault="00E47BA9" w14:paraId="0EA67E9F" w14:textId="77777777">
            <w:pPr>
              <w:spacing w:line="240" w:lineRule="auto"/>
              <w:rPr>
                <w:rFonts w:eastAsia="Times New Roman" w:asciiTheme="majorHAnsi" w:hAnsiTheme="majorHAnsi" w:cstheme="majorHAnsi"/>
                <w:b/>
                <w:bCs/>
                <w:color w:val="FFFFFF"/>
                <w:sz w:val="12"/>
                <w:szCs w:val="12"/>
                <w:lang w:eastAsia="pl-PL"/>
              </w:rPr>
            </w:pPr>
          </w:p>
        </w:tc>
        <w:tc>
          <w:tcPr>
            <w:tcW w:w="529" w:type="pct"/>
            <w:vMerge/>
            <w:vAlign w:val="center"/>
            <w:hideMark/>
          </w:tcPr>
          <w:p w:rsidRPr="00087D61" w:rsidR="00E47BA9" w:rsidRDefault="00E47BA9" w14:paraId="245446B9" w14:textId="77777777">
            <w:pPr>
              <w:spacing w:line="240" w:lineRule="auto"/>
              <w:rPr>
                <w:rFonts w:eastAsia="Times New Roman" w:asciiTheme="majorHAnsi" w:hAnsiTheme="majorHAnsi" w:cstheme="majorHAnsi"/>
                <w:b/>
                <w:bCs/>
                <w:color w:val="FFFFFF"/>
                <w:sz w:val="12"/>
                <w:szCs w:val="12"/>
                <w:lang w:eastAsia="pl-PL"/>
              </w:rPr>
            </w:pPr>
          </w:p>
        </w:tc>
        <w:tc>
          <w:tcPr>
            <w:tcW w:w="510" w:type="pct"/>
            <w:vMerge/>
            <w:vAlign w:val="center"/>
            <w:hideMark/>
          </w:tcPr>
          <w:p w:rsidRPr="00087D61" w:rsidR="00E47BA9" w:rsidRDefault="00E47BA9" w14:paraId="5029DA15" w14:textId="77777777">
            <w:pPr>
              <w:spacing w:line="240" w:lineRule="auto"/>
              <w:rPr>
                <w:rFonts w:eastAsia="Times New Roman" w:asciiTheme="majorHAnsi" w:hAnsiTheme="majorHAnsi" w:cstheme="majorHAnsi"/>
                <w:b/>
                <w:bCs/>
                <w:color w:val="FFFFFF"/>
                <w:sz w:val="12"/>
                <w:szCs w:val="12"/>
                <w:lang w:eastAsia="pl-PL"/>
              </w:rPr>
            </w:pPr>
          </w:p>
        </w:tc>
        <w:tc>
          <w:tcPr>
            <w:tcW w:w="514" w:type="pct"/>
            <w:vMerge/>
            <w:vAlign w:val="center"/>
            <w:hideMark/>
          </w:tcPr>
          <w:p w:rsidRPr="00087D61" w:rsidR="00E47BA9" w:rsidRDefault="00E47BA9" w14:paraId="70A03E47" w14:textId="77777777">
            <w:pPr>
              <w:spacing w:line="240" w:lineRule="auto"/>
              <w:rPr>
                <w:rFonts w:eastAsia="Times New Roman" w:asciiTheme="majorHAnsi" w:hAnsiTheme="majorHAnsi" w:cstheme="majorHAnsi"/>
                <w:b/>
                <w:bCs/>
                <w:color w:val="FFFFFF"/>
                <w:sz w:val="12"/>
                <w:szCs w:val="12"/>
                <w:lang w:eastAsia="pl-PL"/>
              </w:rPr>
            </w:pPr>
          </w:p>
        </w:tc>
      </w:tr>
      <w:tr w:rsidRPr="00087D61" w:rsidR="00E47BA9" w:rsidTr="00817646" w14:paraId="0C35D6E8" w14:textId="77777777">
        <w:trPr>
          <w:trHeight w:val="509"/>
        </w:trPr>
        <w:tc>
          <w:tcPr>
            <w:tcW w:w="239" w:type="pct"/>
            <w:vMerge/>
            <w:vAlign w:val="center"/>
            <w:hideMark/>
          </w:tcPr>
          <w:p w:rsidRPr="00087D61" w:rsidR="00E47BA9" w:rsidRDefault="00E47BA9" w14:paraId="71B1B778" w14:textId="77777777">
            <w:pPr>
              <w:spacing w:line="240" w:lineRule="auto"/>
              <w:rPr>
                <w:rFonts w:eastAsia="Times New Roman" w:asciiTheme="majorHAnsi" w:hAnsiTheme="majorHAnsi" w:cstheme="majorHAnsi"/>
                <w:b/>
                <w:bCs/>
                <w:color w:val="FFFFFF"/>
                <w:sz w:val="12"/>
                <w:szCs w:val="12"/>
                <w:lang w:eastAsia="pl-PL"/>
              </w:rPr>
            </w:pPr>
          </w:p>
        </w:tc>
        <w:tc>
          <w:tcPr>
            <w:tcW w:w="1539" w:type="pct"/>
            <w:vMerge/>
            <w:vAlign w:val="center"/>
            <w:hideMark/>
          </w:tcPr>
          <w:p w:rsidRPr="00087D61" w:rsidR="00E47BA9" w:rsidRDefault="00E47BA9" w14:paraId="49D8657D" w14:textId="77777777">
            <w:pPr>
              <w:spacing w:line="240" w:lineRule="auto"/>
              <w:rPr>
                <w:rFonts w:eastAsia="Times New Roman" w:asciiTheme="majorHAnsi" w:hAnsiTheme="majorHAnsi" w:cstheme="majorHAnsi"/>
                <w:b/>
                <w:bCs/>
                <w:color w:val="FFFFFF"/>
                <w:sz w:val="12"/>
                <w:szCs w:val="12"/>
                <w:lang w:eastAsia="pl-PL"/>
              </w:rPr>
            </w:pPr>
          </w:p>
        </w:tc>
        <w:tc>
          <w:tcPr>
            <w:tcW w:w="557" w:type="pct"/>
            <w:vMerge/>
            <w:vAlign w:val="center"/>
            <w:hideMark/>
          </w:tcPr>
          <w:p w:rsidRPr="00087D61" w:rsidR="00E47BA9" w:rsidRDefault="00E47BA9" w14:paraId="0DBA3FA9" w14:textId="77777777">
            <w:pPr>
              <w:spacing w:line="240" w:lineRule="auto"/>
              <w:rPr>
                <w:rFonts w:eastAsia="Times New Roman" w:asciiTheme="majorHAnsi" w:hAnsiTheme="majorHAnsi" w:cstheme="majorHAnsi"/>
                <w:b/>
                <w:bCs/>
                <w:color w:val="FFFFFF"/>
                <w:sz w:val="12"/>
                <w:szCs w:val="12"/>
                <w:lang w:eastAsia="pl-PL"/>
              </w:rPr>
            </w:pPr>
          </w:p>
        </w:tc>
        <w:tc>
          <w:tcPr>
            <w:tcW w:w="541" w:type="pct"/>
            <w:vMerge/>
            <w:vAlign w:val="center"/>
            <w:hideMark/>
          </w:tcPr>
          <w:p w:rsidRPr="00087D61" w:rsidR="00E47BA9" w:rsidRDefault="00E47BA9" w14:paraId="3D28E24E" w14:textId="77777777">
            <w:pPr>
              <w:spacing w:line="240" w:lineRule="auto"/>
              <w:rPr>
                <w:rFonts w:eastAsia="Times New Roman" w:asciiTheme="majorHAnsi" w:hAnsiTheme="majorHAnsi" w:cstheme="majorHAnsi"/>
                <w:b/>
                <w:bCs/>
                <w:color w:val="FFFFFF"/>
                <w:sz w:val="12"/>
                <w:szCs w:val="12"/>
                <w:lang w:eastAsia="pl-PL"/>
              </w:rPr>
            </w:pPr>
          </w:p>
        </w:tc>
        <w:tc>
          <w:tcPr>
            <w:tcW w:w="571" w:type="pct"/>
            <w:vMerge/>
            <w:vAlign w:val="center"/>
            <w:hideMark/>
          </w:tcPr>
          <w:p w:rsidRPr="00087D61" w:rsidR="00E47BA9" w:rsidRDefault="00E47BA9" w14:paraId="647E8EBE" w14:textId="77777777">
            <w:pPr>
              <w:spacing w:line="240" w:lineRule="auto"/>
              <w:rPr>
                <w:rFonts w:eastAsia="Times New Roman" w:asciiTheme="majorHAnsi" w:hAnsiTheme="majorHAnsi" w:cstheme="majorHAnsi"/>
                <w:b/>
                <w:bCs/>
                <w:color w:val="FFFFFF"/>
                <w:sz w:val="12"/>
                <w:szCs w:val="12"/>
                <w:lang w:eastAsia="pl-PL"/>
              </w:rPr>
            </w:pPr>
          </w:p>
        </w:tc>
        <w:tc>
          <w:tcPr>
            <w:tcW w:w="529" w:type="pct"/>
            <w:vMerge/>
            <w:vAlign w:val="center"/>
            <w:hideMark/>
          </w:tcPr>
          <w:p w:rsidRPr="00087D61" w:rsidR="00E47BA9" w:rsidRDefault="00E47BA9" w14:paraId="66370901" w14:textId="77777777">
            <w:pPr>
              <w:spacing w:line="240" w:lineRule="auto"/>
              <w:rPr>
                <w:rFonts w:eastAsia="Times New Roman" w:asciiTheme="majorHAnsi" w:hAnsiTheme="majorHAnsi" w:cstheme="majorHAnsi"/>
                <w:b/>
                <w:bCs/>
                <w:color w:val="FFFFFF"/>
                <w:sz w:val="12"/>
                <w:szCs w:val="12"/>
                <w:lang w:eastAsia="pl-PL"/>
              </w:rPr>
            </w:pPr>
          </w:p>
        </w:tc>
        <w:tc>
          <w:tcPr>
            <w:tcW w:w="510" w:type="pct"/>
            <w:vMerge/>
            <w:vAlign w:val="center"/>
            <w:hideMark/>
          </w:tcPr>
          <w:p w:rsidRPr="00087D61" w:rsidR="00E47BA9" w:rsidRDefault="00E47BA9" w14:paraId="68616079" w14:textId="77777777">
            <w:pPr>
              <w:spacing w:line="240" w:lineRule="auto"/>
              <w:rPr>
                <w:rFonts w:eastAsia="Times New Roman" w:asciiTheme="majorHAnsi" w:hAnsiTheme="majorHAnsi" w:cstheme="majorHAnsi"/>
                <w:b/>
                <w:bCs/>
                <w:color w:val="FFFFFF"/>
                <w:sz w:val="12"/>
                <w:szCs w:val="12"/>
                <w:lang w:eastAsia="pl-PL"/>
              </w:rPr>
            </w:pPr>
          </w:p>
        </w:tc>
        <w:tc>
          <w:tcPr>
            <w:tcW w:w="514" w:type="pct"/>
            <w:vMerge/>
            <w:vAlign w:val="center"/>
            <w:hideMark/>
          </w:tcPr>
          <w:p w:rsidRPr="00087D61" w:rsidR="00E47BA9" w:rsidRDefault="00E47BA9" w14:paraId="7ABEFE7C" w14:textId="77777777">
            <w:pPr>
              <w:spacing w:line="240" w:lineRule="auto"/>
              <w:rPr>
                <w:rFonts w:eastAsia="Times New Roman" w:asciiTheme="majorHAnsi" w:hAnsiTheme="majorHAnsi" w:cstheme="majorHAnsi"/>
                <w:b/>
                <w:bCs/>
                <w:color w:val="FFFFFF"/>
                <w:sz w:val="12"/>
                <w:szCs w:val="12"/>
                <w:lang w:eastAsia="pl-PL"/>
              </w:rPr>
            </w:pPr>
          </w:p>
        </w:tc>
      </w:tr>
      <w:tr w:rsidRPr="00087D61" w:rsidR="00E47BA9" w:rsidTr="00817646" w14:paraId="32EBD506" w14:textId="77777777">
        <w:trPr>
          <w:trHeight w:val="20"/>
        </w:trPr>
        <w:tc>
          <w:tcPr>
            <w:tcW w:w="239" w:type="pct"/>
            <w:vAlign w:val="center"/>
            <w:hideMark/>
          </w:tcPr>
          <w:p w:rsidRPr="00087D61" w:rsidR="00E47BA9" w:rsidRDefault="00E47BA9" w14:paraId="08823F80"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1</w:t>
            </w:r>
          </w:p>
        </w:tc>
        <w:tc>
          <w:tcPr>
            <w:tcW w:w="1539" w:type="pct"/>
            <w:vAlign w:val="center"/>
            <w:hideMark/>
          </w:tcPr>
          <w:p w:rsidRPr="00087D61" w:rsidR="00E47BA9" w:rsidRDefault="00E47BA9" w14:paraId="07CAD457"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2</w:t>
            </w:r>
          </w:p>
        </w:tc>
        <w:tc>
          <w:tcPr>
            <w:tcW w:w="557" w:type="pct"/>
            <w:vAlign w:val="center"/>
            <w:hideMark/>
          </w:tcPr>
          <w:p w:rsidRPr="00087D61" w:rsidR="00E47BA9" w:rsidRDefault="00E47BA9" w14:paraId="0B40C1FC"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3</w:t>
            </w:r>
          </w:p>
        </w:tc>
        <w:tc>
          <w:tcPr>
            <w:tcW w:w="541" w:type="pct"/>
            <w:vAlign w:val="center"/>
            <w:hideMark/>
          </w:tcPr>
          <w:p w:rsidRPr="00087D61" w:rsidR="00E47BA9" w:rsidRDefault="00E47BA9" w14:paraId="4E5E92C0"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4</w:t>
            </w:r>
          </w:p>
        </w:tc>
        <w:tc>
          <w:tcPr>
            <w:tcW w:w="571" w:type="pct"/>
            <w:vAlign w:val="center"/>
            <w:hideMark/>
          </w:tcPr>
          <w:p w:rsidRPr="00087D61" w:rsidR="00E47BA9" w:rsidRDefault="00E47BA9" w14:paraId="1D309E0D"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5</w:t>
            </w:r>
          </w:p>
        </w:tc>
        <w:tc>
          <w:tcPr>
            <w:tcW w:w="529" w:type="pct"/>
            <w:vAlign w:val="center"/>
            <w:hideMark/>
          </w:tcPr>
          <w:p w:rsidRPr="00087D61" w:rsidR="00E47BA9" w:rsidRDefault="00E47BA9" w14:paraId="6D2C2B71"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6</w:t>
            </w:r>
          </w:p>
        </w:tc>
        <w:tc>
          <w:tcPr>
            <w:tcW w:w="510" w:type="pct"/>
            <w:vAlign w:val="center"/>
            <w:hideMark/>
          </w:tcPr>
          <w:p w:rsidRPr="00087D61" w:rsidR="00E47BA9" w:rsidRDefault="00E47BA9" w14:paraId="528B7C45"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7</w:t>
            </w:r>
          </w:p>
        </w:tc>
        <w:tc>
          <w:tcPr>
            <w:tcW w:w="514" w:type="pct"/>
            <w:vAlign w:val="center"/>
            <w:hideMark/>
          </w:tcPr>
          <w:p w:rsidRPr="00087D61" w:rsidR="00E47BA9" w:rsidRDefault="00E47BA9" w14:paraId="4C2B4466" w14:textId="77777777">
            <w:pPr>
              <w:spacing w:line="240" w:lineRule="auto"/>
              <w:jc w:val="center"/>
              <w:rPr>
                <w:rFonts w:eastAsia="Times New Roman" w:asciiTheme="majorHAnsi" w:hAnsiTheme="majorHAnsi" w:cstheme="majorHAnsi"/>
                <w:sz w:val="12"/>
                <w:szCs w:val="12"/>
                <w:lang w:eastAsia="pl-PL"/>
              </w:rPr>
            </w:pPr>
            <w:r w:rsidRPr="00087D61">
              <w:rPr>
                <w:rFonts w:eastAsia="Times New Roman" w:asciiTheme="majorHAnsi" w:hAnsiTheme="majorHAnsi" w:cstheme="majorHAnsi"/>
                <w:sz w:val="12"/>
                <w:szCs w:val="12"/>
                <w:lang w:eastAsia="pl-PL"/>
              </w:rPr>
              <w:t>8</w:t>
            </w:r>
          </w:p>
        </w:tc>
      </w:tr>
      <w:tr w:rsidRPr="00087D61" w:rsidR="00D264AB" w:rsidTr="00817646" w14:paraId="452A830D" w14:textId="77777777">
        <w:trPr>
          <w:trHeight w:val="20"/>
        </w:trPr>
        <w:tc>
          <w:tcPr>
            <w:tcW w:w="239" w:type="pct"/>
            <w:shd w:val="clear" w:color="000000" w:fill="2DB34A"/>
            <w:vAlign w:val="center"/>
            <w:hideMark/>
          </w:tcPr>
          <w:p w:rsidRPr="00E666C9" w:rsidR="009C118D" w:rsidRDefault="00D428A4" w14:paraId="4EB560D9" w14:textId="11179A80">
            <w:pPr>
              <w:spacing w:line="240" w:lineRule="auto"/>
              <w:jc w:val="center"/>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7</w:t>
            </w:r>
          </w:p>
        </w:tc>
        <w:tc>
          <w:tcPr>
            <w:tcW w:w="1539" w:type="pct"/>
            <w:shd w:val="clear" w:color="000000" w:fill="2DB34A"/>
            <w:vAlign w:val="center"/>
            <w:hideMark/>
          </w:tcPr>
          <w:p w:rsidRPr="00E666C9" w:rsidR="009C118D" w:rsidRDefault="009C118D" w14:paraId="1F51317C" w14:textId="77777777">
            <w:pPr>
              <w:spacing w:line="240" w:lineRule="auto"/>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INNOWACYJNOŚĆ</w:t>
            </w:r>
          </w:p>
        </w:tc>
        <w:tc>
          <w:tcPr>
            <w:tcW w:w="557" w:type="pct"/>
            <w:shd w:val="clear" w:color="000000" w:fill="2DB34A"/>
            <w:noWrap/>
            <w:vAlign w:val="center"/>
            <w:hideMark/>
          </w:tcPr>
          <w:p w:rsidRPr="00E666C9" w:rsidR="009C118D" w:rsidRDefault="009C118D" w14:paraId="08E434EC"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 </w:t>
            </w:r>
          </w:p>
        </w:tc>
        <w:tc>
          <w:tcPr>
            <w:tcW w:w="541" w:type="pct"/>
            <w:shd w:val="clear" w:color="000000" w:fill="2DB34A"/>
            <w:noWrap/>
            <w:vAlign w:val="center"/>
            <w:hideMark/>
          </w:tcPr>
          <w:p w:rsidRPr="00E666C9" w:rsidR="009C118D" w:rsidRDefault="009C118D" w14:paraId="35CEF12A"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53 124</w:t>
            </w:r>
          </w:p>
        </w:tc>
        <w:tc>
          <w:tcPr>
            <w:tcW w:w="571" w:type="pct"/>
            <w:shd w:val="clear" w:color="000000" w:fill="2DB34A"/>
            <w:noWrap/>
            <w:vAlign w:val="center"/>
            <w:hideMark/>
          </w:tcPr>
          <w:p w:rsidRPr="00E666C9" w:rsidR="009C118D" w:rsidRDefault="009C118D" w14:paraId="5F06B145"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425 038</w:t>
            </w:r>
          </w:p>
        </w:tc>
        <w:tc>
          <w:tcPr>
            <w:tcW w:w="529" w:type="pct"/>
            <w:shd w:val="clear" w:color="000000" w:fill="2DB34A"/>
            <w:noWrap/>
            <w:vAlign w:val="center"/>
            <w:hideMark/>
          </w:tcPr>
          <w:p w:rsidRPr="00E666C9" w:rsidR="009C118D" w:rsidRDefault="009C118D" w14:paraId="1ECB9C2E"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478 162</w:t>
            </w:r>
          </w:p>
        </w:tc>
        <w:tc>
          <w:tcPr>
            <w:tcW w:w="510" w:type="pct"/>
            <w:shd w:val="clear" w:color="000000" w:fill="2DB34A"/>
            <w:noWrap/>
            <w:vAlign w:val="center"/>
            <w:hideMark/>
          </w:tcPr>
          <w:p w:rsidRPr="00E666C9" w:rsidR="009C118D" w:rsidRDefault="009C118D" w14:paraId="04334AB6"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 </w:t>
            </w:r>
          </w:p>
        </w:tc>
        <w:tc>
          <w:tcPr>
            <w:tcW w:w="514" w:type="pct"/>
            <w:shd w:val="clear" w:color="000000" w:fill="2DB34A"/>
            <w:noWrap/>
            <w:vAlign w:val="center"/>
            <w:hideMark/>
          </w:tcPr>
          <w:p w:rsidRPr="00E666C9" w:rsidR="009C118D" w:rsidRDefault="009C118D" w14:paraId="3EC5CBDC"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478 162</w:t>
            </w:r>
          </w:p>
        </w:tc>
      </w:tr>
      <w:tr w:rsidRPr="00087D61" w:rsidR="00D264AB" w:rsidTr="00817646" w14:paraId="4D5CA0E4" w14:textId="77777777">
        <w:trPr>
          <w:trHeight w:val="20"/>
        </w:trPr>
        <w:tc>
          <w:tcPr>
            <w:tcW w:w="239" w:type="pct"/>
            <w:vAlign w:val="center"/>
            <w:hideMark/>
          </w:tcPr>
          <w:p w:rsidRPr="00E666C9" w:rsidR="009C118D" w:rsidRDefault="009C118D" w14:paraId="0AF2522F"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7.1</w:t>
            </w:r>
          </w:p>
        </w:tc>
        <w:tc>
          <w:tcPr>
            <w:tcW w:w="1539" w:type="pct"/>
            <w:vAlign w:val="center"/>
            <w:hideMark/>
          </w:tcPr>
          <w:p w:rsidRPr="00E666C9" w:rsidR="009C118D" w:rsidRDefault="009C118D" w14:paraId="0D477AF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WYGASZANY: Innowacje dla Środowiska</w:t>
            </w:r>
          </w:p>
        </w:tc>
        <w:tc>
          <w:tcPr>
            <w:tcW w:w="557" w:type="pct"/>
            <w:noWrap/>
            <w:vAlign w:val="center"/>
            <w:hideMark/>
          </w:tcPr>
          <w:p w:rsidRPr="00E666C9" w:rsidR="009C118D" w:rsidRDefault="009C118D" w14:paraId="0A46124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3D38FE5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4E8359A7"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425 038</w:t>
            </w:r>
          </w:p>
        </w:tc>
        <w:tc>
          <w:tcPr>
            <w:tcW w:w="529" w:type="pct"/>
            <w:noWrap/>
            <w:vAlign w:val="center"/>
            <w:hideMark/>
          </w:tcPr>
          <w:p w:rsidRPr="00E666C9" w:rsidR="009C118D" w:rsidRDefault="009C118D" w14:paraId="20133F0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425 038</w:t>
            </w:r>
          </w:p>
        </w:tc>
        <w:tc>
          <w:tcPr>
            <w:tcW w:w="510" w:type="pct"/>
            <w:noWrap/>
            <w:vAlign w:val="center"/>
            <w:hideMark/>
          </w:tcPr>
          <w:p w:rsidRPr="00E666C9" w:rsidR="009C118D" w:rsidRDefault="009C118D" w14:paraId="1D659D7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5E57120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425 038</w:t>
            </w:r>
          </w:p>
        </w:tc>
      </w:tr>
      <w:tr w:rsidRPr="00087D61" w:rsidR="00D264AB" w:rsidTr="00817646" w14:paraId="32FD73BC" w14:textId="77777777">
        <w:trPr>
          <w:trHeight w:val="20"/>
        </w:trPr>
        <w:tc>
          <w:tcPr>
            <w:tcW w:w="239" w:type="pct"/>
            <w:vAlign w:val="center"/>
            <w:hideMark/>
          </w:tcPr>
          <w:p w:rsidRPr="00E666C9" w:rsidR="009C118D" w:rsidRDefault="009C118D" w14:paraId="759523B1"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7.2</w:t>
            </w:r>
          </w:p>
        </w:tc>
        <w:tc>
          <w:tcPr>
            <w:tcW w:w="1539" w:type="pct"/>
            <w:vAlign w:val="center"/>
            <w:hideMark/>
          </w:tcPr>
          <w:p w:rsidRPr="00E666C9" w:rsidR="009C118D" w:rsidRDefault="009C118D" w14:paraId="75872779"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Wodoryzacja gospodarki</w:t>
            </w:r>
          </w:p>
        </w:tc>
        <w:tc>
          <w:tcPr>
            <w:tcW w:w="557" w:type="pct"/>
            <w:noWrap/>
            <w:vAlign w:val="center"/>
            <w:hideMark/>
          </w:tcPr>
          <w:p w:rsidRPr="00E666C9" w:rsidR="009C118D" w:rsidRDefault="009C118D" w14:paraId="5D0235A1"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38D05840"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53 124</w:t>
            </w:r>
          </w:p>
        </w:tc>
        <w:tc>
          <w:tcPr>
            <w:tcW w:w="571" w:type="pct"/>
            <w:noWrap/>
            <w:vAlign w:val="center"/>
            <w:hideMark/>
          </w:tcPr>
          <w:p w:rsidRPr="00E666C9" w:rsidR="009C118D" w:rsidRDefault="009C118D" w14:paraId="2BD66545"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9" w:type="pct"/>
            <w:noWrap/>
            <w:vAlign w:val="center"/>
            <w:hideMark/>
          </w:tcPr>
          <w:p w:rsidRPr="00E666C9" w:rsidR="009C118D" w:rsidRDefault="009C118D" w14:paraId="5AF7CF9F"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53 124</w:t>
            </w:r>
          </w:p>
        </w:tc>
        <w:tc>
          <w:tcPr>
            <w:tcW w:w="510" w:type="pct"/>
            <w:noWrap/>
            <w:vAlign w:val="center"/>
            <w:hideMark/>
          </w:tcPr>
          <w:p w:rsidRPr="00E666C9" w:rsidR="009C118D" w:rsidRDefault="009C118D" w14:paraId="6FE4F28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3D3846B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53 124</w:t>
            </w:r>
          </w:p>
        </w:tc>
      </w:tr>
      <w:tr w:rsidRPr="00087D61" w:rsidR="00D264AB" w:rsidTr="00817646" w14:paraId="370E7E9E" w14:textId="77777777">
        <w:trPr>
          <w:trHeight w:val="20"/>
        </w:trPr>
        <w:tc>
          <w:tcPr>
            <w:tcW w:w="239" w:type="pct"/>
            <w:shd w:val="clear" w:color="000000" w:fill="2DB34A"/>
            <w:vAlign w:val="center"/>
            <w:hideMark/>
          </w:tcPr>
          <w:p w:rsidRPr="00E666C9" w:rsidR="009C118D" w:rsidRDefault="00D428A4" w14:paraId="404DAEF1" w14:textId="388FD724">
            <w:pPr>
              <w:spacing w:line="240" w:lineRule="auto"/>
              <w:jc w:val="center"/>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8</w:t>
            </w:r>
          </w:p>
        </w:tc>
        <w:tc>
          <w:tcPr>
            <w:tcW w:w="1539" w:type="pct"/>
            <w:shd w:val="clear" w:color="000000" w:fill="2DB34A"/>
            <w:vAlign w:val="center"/>
            <w:hideMark/>
          </w:tcPr>
          <w:p w:rsidRPr="00E666C9" w:rsidR="009C118D" w:rsidRDefault="009C118D" w14:paraId="7F3D1D80" w14:textId="77777777">
            <w:pPr>
              <w:spacing w:line="240" w:lineRule="auto"/>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ADAPTACJA DO ZMIAN KLIMATU</w:t>
            </w:r>
          </w:p>
        </w:tc>
        <w:tc>
          <w:tcPr>
            <w:tcW w:w="557" w:type="pct"/>
            <w:shd w:val="clear" w:color="000000" w:fill="2DB34A"/>
            <w:noWrap/>
            <w:vAlign w:val="center"/>
            <w:hideMark/>
          </w:tcPr>
          <w:p w:rsidRPr="00E666C9" w:rsidR="009C118D" w:rsidRDefault="009C118D" w14:paraId="66A1C26A"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 </w:t>
            </w:r>
          </w:p>
        </w:tc>
        <w:tc>
          <w:tcPr>
            <w:tcW w:w="541" w:type="pct"/>
            <w:shd w:val="clear" w:color="000000" w:fill="2DB34A"/>
            <w:noWrap/>
            <w:vAlign w:val="center"/>
            <w:hideMark/>
          </w:tcPr>
          <w:p w:rsidRPr="00E666C9" w:rsidR="009C118D" w:rsidRDefault="009C118D" w14:paraId="66AC53B7"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120 568</w:t>
            </w:r>
          </w:p>
        </w:tc>
        <w:tc>
          <w:tcPr>
            <w:tcW w:w="571" w:type="pct"/>
            <w:shd w:val="clear" w:color="000000" w:fill="2DB34A"/>
            <w:noWrap/>
            <w:vAlign w:val="center"/>
            <w:hideMark/>
          </w:tcPr>
          <w:p w:rsidRPr="00E666C9" w:rsidR="009C118D" w:rsidRDefault="009C118D" w14:paraId="7C14934E"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2 166</w:t>
            </w:r>
          </w:p>
        </w:tc>
        <w:tc>
          <w:tcPr>
            <w:tcW w:w="529" w:type="pct"/>
            <w:shd w:val="clear" w:color="000000" w:fill="2DB34A"/>
            <w:noWrap/>
            <w:vAlign w:val="center"/>
            <w:hideMark/>
          </w:tcPr>
          <w:p w:rsidRPr="00E666C9" w:rsidR="009C118D" w:rsidRDefault="009C118D" w14:paraId="3C6412E5"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122 734</w:t>
            </w:r>
          </w:p>
        </w:tc>
        <w:tc>
          <w:tcPr>
            <w:tcW w:w="510" w:type="pct"/>
            <w:shd w:val="clear" w:color="000000" w:fill="2DB34A"/>
            <w:noWrap/>
            <w:vAlign w:val="center"/>
            <w:hideMark/>
          </w:tcPr>
          <w:p w:rsidRPr="00E666C9" w:rsidR="009C118D" w:rsidRDefault="009C118D" w14:paraId="6635A2E5"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3 013 694</w:t>
            </w:r>
          </w:p>
        </w:tc>
        <w:tc>
          <w:tcPr>
            <w:tcW w:w="514" w:type="pct"/>
            <w:shd w:val="clear" w:color="000000" w:fill="2DB34A"/>
            <w:noWrap/>
            <w:vAlign w:val="center"/>
            <w:hideMark/>
          </w:tcPr>
          <w:p w:rsidRPr="00E666C9" w:rsidR="009C118D" w:rsidRDefault="009C118D" w14:paraId="32B724E0"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3 136 428</w:t>
            </w:r>
          </w:p>
        </w:tc>
      </w:tr>
      <w:tr w:rsidRPr="00087D61" w:rsidR="00D264AB" w:rsidTr="00817646" w14:paraId="2C79B6BB" w14:textId="77777777">
        <w:trPr>
          <w:trHeight w:val="20"/>
        </w:trPr>
        <w:tc>
          <w:tcPr>
            <w:tcW w:w="239" w:type="pct"/>
            <w:vAlign w:val="center"/>
            <w:hideMark/>
          </w:tcPr>
          <w:p w:rsidRPr="00E666C9" w:rsidR="009C118D" w:rsidRDefault="009C118D" w14:paraId="421C33B0"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8.1</w:t>
            </w:r>
          </w:p>
        </w:tc>
        <w:tc>
          <w:tcPr>
            <w:tcW w:w="1539" w:type="pct"/>
            <w:vAlign w:val="center"/>
            <w:hideMark/>
          </w:tcPr>
          <w:p w:rsidRPr="00E666C9" w:rsidR="009C118D" w:rsidRDefault="009C118D" w14:paraId="4EF7BAE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xml:space="preserve">Ogólnopolski program finansowania służb ratowniczych. Część 2 Modernizacja remiz Ochotniczych Straży Pożarnych </w:t>
            </w:r>
          </w:p>
        </w:tc>
        <w:tc>
          <w:tcPr>
            <w:tcW w:w="557" w:type="pct"/>
            <w:noWrap/>
            <w:vAlign w:val="center"/>
            <w:hideMark/>
          </w:tcPr>
          <w:p w:rsidRPr="00E666C9" w:rsidR="009C118D" w:rsidRDefault="009C118D" w14:paraId="10CB2E0E"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5DB290A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95 023</w:t>
            </w:r>
          </w:p>
        </w:tc>
        <w:tc>
          <w:tcPr>
            <w:tcW w:w="571" w:type="pct"/>
            <w:noWrap/>
            <w:vAlign w:val="center"/>
            <w:hideMark/>
          </w:tcPr>
          <w:p w:rsidRPr="00E666C9" w:rsidR="009C118D" w:rsidRDefault="009C118D" w14:paraId="266407AC"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9" w:type="pct"/>
            <w:noWrap/>
            <w:vAlign w:val="center"/>
            <w:hideMark/>
          </w:tcPr>
          <w:p w:rsidRPr="00E666C9" w:rsidR="009C118D" w:rsidRDefault="009C118D" w14:paraId="6687236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95 023</w:t>
            </w:r>
          </w:p>
        </w:tc>
        <w:tc>
          <w:tcPr>
            <w:tcW w:w="510" w:type="pct"/>
            <w:noWrap/>
            <w:vAlign w:val="center"/>
            <w:hideMark/>
          </w:tcPr>
          <w:p w:rsidRPr="00E666C9" w:rsidR="009C118D" w:rsidRDefault="009C118D" w14:paraId="69652E88"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69B6FFA1"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95 023</w:t>
            </w:r>
          </w:p>
        </w:tc>
      </w:tr>
      <w:tr w:rsidRPr="00087D61" w:rsidR="00D264AB" w:rsidTr="00817646" w14:paraId="0C98ABBB" w14:textId="77777777">
        <w:trPr>
          <w:trHeight w:val="20"/>
        </w:trPr>
        <w:tc>
          <w:tcPr>
            <w:tcW w:w="239" w:type="pct"/>
            <w:vAlign w:val="center"/>
            <w:hideMark/>
          </w:tcPr>
          <w:p w:rsidRPr="00E666C9" w:rsidR="009C118D" w:rsidRDefault="009C118D" w14:paraId="5463E558"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8.2</w:t>
            </w:r>
          </w:p>
        </w:tc>
        <w:tc>
          <w:tcPr>
            <w:tcW w:w="1539" w:type="pct"/>
            <w:vAlign w:val="center"/>
            <w:hideMark/>
          </w:tcPr>
          <w:p w:rsidRPr="00E666C9" w:rsidR="009C118D" w:rsidRDefault="009C118D" w14:paraId="176250C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Ogólnopolski System Finansowania Służb Ratowniczych. Część 1) Dofinansowanie zakupu specjalistycznego sprzętu wykorzystywanego w akcjach ratowniczych</w:t>
            </w:r>
          </w:p>
        </w:tc>
        <w:tc>
          <w:tcPr>
            <w:tcW w:w="557" w:type="pct"/>
            <w:noWrap/>
            <w:vAlign w:val="center"/>
            <w:hideMark/>
          </w:tcPr>
          <w:p w:rsidRPr="00E666C9" w:rsidR="009C118D" w:rsidRDefault="009C118D" w14:paraId="31C122F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5967BE5D"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25 545</w:t>
            </w:r>
          </w:p>
        </w:tc>
        <w:tc>
          <w:tcPr>
            <w:tcW w:w="571" w:type="pct"/>
            <w:noWrap/>
            <w:vAlign w:val="center"/>
            <w:hideMark/>
          </w:tcPr>
          <w:p w:rsidRPr="00E666C9" w:rsidR="009C118D" w:rsidRDefault="009C118D" w14:paraId="7BFEE50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9" w:type="pct"/>
            <w:noWrap/>
            <w:vAlign w:val="center"/>
            <w:hideMark/>
          </w:tcPr>
          <w:p w:rsidRPr="00E666C9" w:rsidR="009C118D" w:rsidRDefault="009C118D" w14:paraId="7CA619CE"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25 545</w:t>
            </w:r>
          </w:p>
        </w:tc>
        <w:tc>
          <w:tcPr>
            <w:tcW w:w="510" w:type="pct"/>
            <w:noWrap/>
            <w:vAlign w:val="center"/>
            <w:hideMark/>
          </w:tcPr>
          <w:p w:rsidRPr="00E666C9" w:rsidR="009C118D" w:rsidRDefault="009C118D" w14:paraId="0B38FE3B"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247DE3C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25 545</w:t>
            </w:r>
          </w:p>
        </w:tc>
      </w:tr>
      <w:tr w:rsidRPr="00087D61" w:rsidR="00D264AB" w:rsidTr="00817646" w14:paraId="01FCC1E5" w14:textId="77777777">
        <w:trPr>
          <w:trHeight w:val="20"/>
        </w:trPr>
        <w:tc>
          <w:tcPr>
            <w:tcW w:w="239" w:type="pct"/>
            <w:vAlign w:val="center"/>
            <w:hideMark/>
          </w:tcPr>
          <w:p w:rsidRPr="00E666C9" w:rsidR="009C118D" w:rsidRDefault="009C118D" w14:paraId="5800D543"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8.3</w:t>
            </w:r>
          </w:p>
        </w:tc>
        <w:tc>
          <w:tcPr>
            <w:tcW w:w="1539" w:type="pct"/>
            <w:vAlign w:val="center"/>
            <w:hideMark/>
          </w:tcPr>
          <w:p w:rsidRPr="00E666C9" w:rsidR="009C118D" w:rsidRDefault="009C118D" w14:paraId="33024B40"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Adaptacja do Zmian klimatu. Część 1) Adaptacja do zmian klimatu</w:t>
            </w:r>
          </w:p>
        </w:tc>
        <w:tc>
          <w:tcPr>
            <w:tcW w:w="557" w:type="pct"/>
            <w:noWrap/>
            <w:vAlign w:val="center"/>
            <w:hideMark/>
          </w:tcPr>
          <w:p w:rsidRPr="00E666C9" w:rsidR="009C118D" w:rsidRDefault="009C118D" w14:paraId="7A0D9CE7"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7749552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5353E61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2 166</w:t>
            </w:r>
          </w:p>
        </w:tc>
        <w:tc>
          <w:tcPr>
            <w:tcW w:w="529" w:type="pct"/>
            <w:noWrap/>
            <w:vAlign w:val="center"/>
            <w:hideMark/>
          </w:tcPr>
          <w:p w:rsidRPr="00E666C9" w:rsidR="009C118D" w:rsidRDefault="009C118D" w14:paraId="54AE2FF5"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2 166</w:t>
            </w:r>
          </w:p>
        </w:tc>
        <w:tc>
          <w:tcPr>
            <w:tcW w:w="510" w:type="pct"/>
            <w:noWrap/>
            <w:vAlign w:val="center"/>
            <w:hideMark/>
          </w:tcPr>
          <w:p w:rsidRPr="00E666C9" w:rsidR="009C118D" w:rsidRDefault="009C118D" w14:paraId="3972A7A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4" w:type="pct"/>
            <w:noWrap/>
            <w:vAlign w:val="center"/>
            <w:hideMark/>
          </w:tcPr>
          <w:p w:rsidRPr="00E666C9" w:rsidR="009C118D" w:rsidRDefault="009C118D" w14:paraId="7E97008B"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2 166</w:t>
            </w:r>
          </w:p>
        </w:tc>
      </w:tr>
      <w:tr w:rsidRPr="00087D61" w:rsidR="00D264AB" w:rsidTr="00817646" w14:paraId="3B2E6C2B" w14:textId="77777777">
        <w:trPr>
          <w:trHeight w:val="20"/>
        </w:trPr>
        <w:tc>
          <w:tcPr>
            <w:tcW w:w="239" w:type="pct"/>
            <w:vAlign w:val="center"/>
            <w:hideMark/>
          </w:tcPr>
          <w:p w:rsidRPr="00E666C9" w:rsidR="009C118D" w:rsidRDefault="009C118D" w14:paraId="58A72929"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8.4</w:t>
            </w:r>
          </w:p>
        </w:tc>
        <w:tc>
          <w:tcPr>
            <w:tcW w:w="1539" w:type="pct"/>
            <w:vAlign w:val="center"/>
            <w:hideMark/>
          </w:tcPr>
          <w:p w:rsidRPr="00E666C9" w:rsidR="009C118D" w:rsidRDefault="009C118D" w14:paraId="1FE2E1DD"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Fundusze Europejskie na Infrastrukturę, Klimat, Środowisko 2021-2027. Adaptacja do zmian klimatu, zapobieganie klęskom i katastrofom</w:t>
            </w:r>
          </w:p>
        </w:tc>
        <w:tc>
          <w:tcPr>
            <w:tcW w:w="557" w:type="pct"/>
            <w:noWrap/>
            <w:vAlign w:val="center"/>
            <w:hideMark/>
          </w:tcPr>
          <w:p w:rsidRPr="00E666C9" w:rsidR="009C118D" w:rsidRDefault="009C118D" w14:paraId="5DFFAF3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34F14884"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2777B5A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9" w:type="pct"/>
            <w:noWrap/>
            <w:vAlign w:val="center"/>
            <w:hideMark/>
          </w:tcPr>
          <w:p w:rsidRPr="00E666C9" w:rsidR="009C118D" w:rsidRDefault="009C118D" w14:paraId="36800535"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0" w:type="pct"/>
            <w:noWrap/>
            <w:vAlign w:val="center"/>
            <w:hideMark/>
          </w:tcPr>
          <w:p w:rsidRPr="00E666C9" w:rsidR="009C118D" w:rsidRDefault="009C118D" w14:paraId="685497A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2 056 083</w:t>
            </w:r>
          </w:p>
        </w:tc>
        <w:tc>
          <w:tcPr>
            <w:tcW w:w="514" w:type="pct"/>
            <w:noWrap/>
            <w:vAlign w:val="center"/>
            <w:hideMark/>
          </w:tcPr>
          <w:p w:rsidRPr="00E666C9" w:rsidR="009C118D" w:rsidRDefault="009C118D" w14:paraId="104B7E0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2 056 083</w:t>
            </w:r>
          </w:p>
        </w:tc>
      </w:tr>
      <w:tr w:rsidRPr="00087D61" w:rsidR="00D264AB" w:rsidTr="00817646" w14:paraId="46757D4E" w14:textId="77777777">
        <w:trPr>
          <w:trHeight w:val="20"/>
        </w:trPr>
        <w:tc>
          <w:tcPr>
            <w:tcW w:w="239" w:type="pct"/>
            <w:vAlign w:val="center"/>
            <w:hideMark/>
          </w:tcPr>
          <w:p w:rsidRPr="00E666C9" w:rsidR="009C118D" w:rsidRDefault="009C118D" w14:paraId="7EF88C1A"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8.5</w:t>
            </w:r>
          </w:p>
        </w:tc>
        <w:tc>
          <w:tcPr>
            <w:tcW w:w="1539" w:type="pct"/>
            <w:vAlign w:val="center"/>
            <w:hideMark/>
          </w:tcPr>
          <w:p w:rsidRPr="00E666C9" w:rsidR="009C118D" w:rsidRDefault="009C118D" w14:paraId="2023C386"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Fundusze Europejskie na Infrastrukturę, Klimat, Środowisko 2021-2027. Woda do spożycia</w:t>
            </w:r>
          </w:p>
        </w:tc>
        <w:tc>
          <w:tcPr>
            <w:tcW w:w="557" w:type="pct"/>
            <w:noWrap/>
            <w:vAlign w:val="center"/>
            <w:hideMark/>
          </w:tcPr>
          <w:p w:rsidRPr="00E666C9" w:rsidR="009C118D" w:rsidRDefault="009C118D" w14:paraId="1710ABB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75997D79"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1C6F88E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9" w:type="pct"/>
            <w:noWrap/>
            <w:vAlign w:val="center"/>
            <w:hideMark/>
          </w:tcPr>
          <w:p w:rsidRPr="00E666C9" w:rsidR="009C118D" w:rsidRDefault="009C118D" w14:paraId="7DE43985"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0" w:type="pct"/>
            <w:noWrap/>
            <w:vAlign w:val="center"/>
            <w:hideMark/>
          </w:tcPr>
          <w:p w:rsidRPr="00E666C9" w:rsidR="009C118D" w:rsidRDefault="009C118D" w14:paraId="377F8C38"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700 067</w:t>
            </w:r>
          </w:p>
        </w:tc>
        <w:tc>
          <w:tcPr>
            <w:tcW w:w="514" w:type="pct"/>
            <w:noWrap/>
            <w:vAlign w:val="center"/>
            <w:hideMark/>
          </w:tcPr>
          <w:p w:rsidRPr="00E666C9" w:rsidR="009C118D" w:rsidRDefault="009C118D" w14:paraId="3332FF36"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700 067</w:t>
            </w:r>
          </w:p>
        </w:tc>
      </w:tr>
      <w:tr w:rsidRPr="00087D61" w:rsidR="00D264AB" w:rsidTr="00817646" w14:paraId="706829A3" w14:textId="77777777">
        <w:trPr>
          <w:trHeight w:val="20"/>
        </w:trPr>
        <w:tc>
          <w:tcPr>
            <w:tcW w:w="239" w:type="pct"/>
            <w:vAlign w:val="center"/>
            <w:hideMark/>
          </w:tcPr>
          <w:p w:rsidRPr="00E666C9" w:rsidR="009C118D" w:rsidRDefault="009C118D" w14:paraId="2454E624" w14:textId="77777777">
            <w:pPr>
              <w:spacing w:line="240" w:lineRule="auto"/>
              <w:jc w:val="center"/>
              <w:rPr>
                <w:rFonts w:eastAsia="Times New Roman" w:asciiTheme="majorHAnsi" w:hAnsiTheme="majorHAnsi" w:cstheme="majorHAnsi"/>
                <w:sz w:val="18"/>
                <w:szCs w:val="18"/>
                <w:lang w:eastAsia="pl-PL"/>
              </w:rPr>
            </w:pPr>
            <w:r w:rsidRPr="00E666C9">
              <w:rPr>
                <w:rFonts w:eastAsia="Times New Roman" w:asciiTheme="majorHAnsi" w:hAnsiTheme="majorHAnsi" w:cstheme="majorHAnsi"/>
                <w:sz w:val="18"/>
                <w:szCs w:val="18"/>
                <w:lang w:eastAsia="pl-PL"/>
              </w:rPr>
              <w:t>8.6</w:t>
            </w:r>
          </w:p>
        </w:tc>
        <w:tc>
          <w:tcPr>
            <w:tcW w:w="1539" w:type="pct"/>
            <w:vAlign w:val="center"/>
            <w:hideMark/>
          </w:tcPr>
          <w:p w:rsidRPr="00E666C9" w:rsidR="009C118D" w:rsidRDefault="009C118D" w14:paraId="680DAD85"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Fundusze Europejskie dla Polski Wschodniej 2021-2027. Adaptacja do zmian klimatu</w:t>
            </w:r>
          </w:p>
        </w:tc>
        <w:tc>
          <w:tcPr>
            <w:tcW w:w="557" w:type="pct"/>
            <w:noWrap/>
            <w:vAlign w:val="center"/>
            <w:hideMark/>
          </w:tcPr>
          <w:p w:rsidRPr="00E666C9" w:rsidR="009C118D" w:rsidRDefault="009C118D" w14:paraId="6FC6BB3A"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41" w:type="pct"/>
            <w:noWrap/>
            <w:vAlign w:val="center"/>
            <w:hideMark/>
          </w:tcPr>
          <w:p w:rsidRPr="00E666C9" w:rsidR="009C118D" w:rsidRDefault="009C118D" w14:paraId="3609A033"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71" w:type="pct"/>
            <w:noWrap/>
            <w:vAlign w:val="center"/>
            <w:hideMark/>
          </w:tcPr>
          <w:p w:rsidRPr="00E666C9" w:rsidR="009C118D" w:rsidRDefault="009C118D" w14:paraId="2A538F62"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29" w:type="pct"/>
            <w:noWrap/>
            <w:vAlign w:val="center"/>
            <w:hideMark/>
          </w:tcPr>
          <w:p w:rsidRPr="00E666C9" w:rsidR="009C118D" w:rsidRDefault="009C118D" w14:paraId="62B067AF" w14:textId="77777777">
            <w:pPr>
              <w:spacing w:line="240" w:lineRule="auto"/>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 </w:t>
            </w:r>
          </w:p>
        </w:tc>
        <w:tc>
          <w:tcPr>
            <w:tcW w:w="510" w:type="pct"/>
            <w:noWrap/>
            <w:vAlign w:val="center"/>
            <w:hideMark/>
          </w:tcPr>
          <w:p w:rsidRPr="00E666C9" w:rsidR="009C118D" w:rsidRDefault="009C118D" w14:paraId="2486908C"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257 544</w:t>
            </w:r>
          </w:p>
        </w:tc>
        <w:tc>
          <w:tcPr>
            <w:tcW w:w="514" w:type="pct"/>
            <w:noWrap/>
            <w:vAlign w:val="center"/>
            <w:hideMark/>
          </w:tcPr>
          <w:p w:rsidRPr="00E666C9" w:rsidR="009C118D" w:rsidRDefault="009C118D" w14:paraId="59641AE2" w14:textId="77777777">
            <w:pPr>
              <w:spacing w:line="240" w:lineRule="auto"/>
              <w:jc w:val="right"/>
              <w:rPr>
                <w:rFonts w:eastAsia="Times New Roman" w:asciiTheme="majorHAnsi" w:hAnsiTheme="majorHAnsi" w:cstheme="majorHAnsi"/>
                <w:color w:val="000000"/>
                <w:sz w:val="18"/>
                <w:szCs w:val="18"/>
                <w:lang w:eastAsia="pl-PL"/>
              </w:rPr>
            </w:pPr>
            <w:r w:rsidRPr="00E666C9">
              <w:rPr>
                <w:rFonts w:eastAsia="Times New Roman" w:asciiTheme="majorHAnsi" w:hAnsiTheme="majorHAnsi" w:cstheme="majorHAnsi"/>
                <w:color w:val="000000"/>
                <w:sz w:val="18"/>
                <w:szCs w:val="18"/>
                <w:lang w:eastAsia="pl-PL"/>
              </w:rPr>
              <w:t>257 544</w:t>
            </w:r>
          </w:p>
        </w:tc>
      </w:tr>
      <w:tr w:rsidRPr="00087D61" w:rsidR="00D264AB" w:rsidTr="00817646" w14:paraId="5B6F661B" w14:textId="77777777">
        <w:trPr>
          <w:trHeight w:val="533"/>
        </w:trPr>
        <w:tc>
          <w:tcPr>
            <w:tcW w:w="1778" w:type="pct"/>
            <w:gridSpan w:val="2"/>
            <w:shd w:val="clear" w:color="000000" w:fill="0099CC"/>
            <w:vAlign w:val="center"/>
            <w:hideMark/>
          </w:tcPr>
          <w:p w:rsidRPr="00E666C9" w:rsidR="009C118D" w:rsidRDefault="009C118D" w14:paraId="671254BD" w14:textId="77777777">
            <w:pPr>
              <w:spacing w:line="240" w:lineRule="auto"/>
              <w:jc w:val="center"/>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RAZEM</w:t>
            </w:r>
          </w:p>
        </w:tc>
        <w:tc>
          <w:tcPr>
            <w:tcW w:w="557" w:type="pct"/>
            <w:shd w:val="clear" w:color="000000" w:fill="0099CC"/>
            <w:noWrap/>
            <w:vAlign w:val="center"/>
            <w:hideMark/>
          </w:tcPr>
          <w:p w:rsidRPr="00E666C9" w:rsidR="009C118D" w:rsidRDefault="009C118D" w14:paraId="4549C0AF"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69 998</w:t>
            </w:r>
          </w:p>
        </w:tc>
        <w:tc>
          <w:tcPr>
            <w:tcW w:w="541" w:type="pct"/>
            <w:shd w:val="clear" w:color="000000" w:fill="0099CC"/>
            <w:noWrap/>
            <w:vAlign w:val="center"/>
            <w:hideMark/>
          </w:tcPr>
          <w:p w:rsidRPr="00E666C9" w:rsidR="009C118D" w:rsidRDefault="009C118D" w14:paraId="3971D43D"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19 617 437</w:t>
            </w:r>
          </w:p>
        </w:tc>
        <w:tc>
          <w:tcPr>
            <w:tcW w:w="571" w:type="pct"/>
            <w:shd w:val="clear" w:color="000000" w:fill="0099CC"/>
            <w:noWrap/>
            <w:vAlign w:val="center"/>
            <w:hideMark/>
          </w:tcPr>
          <w:p w:rsidRPr="00E666C9" w:rsidR="009C118D" w:rsidRDefault="009C118D" w14:paraId="5EE7F9C1"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1 710 463</w:t>
            </w:r>
          </w:p>
        </w:tc>
        <w:tc>
          <w:tcPr>
            <w:tcW w:w="529" w:type="pct"/>
            <w:shd w:val="clear" w:color="000000" w:fill="0099CC"/>
            <w:noWrap/>
            <w:vAlign w:val="center"/>
            <w:hideMark/>
          </w:tcPr>
          <w:p w:rsidRPr="00E666C9" w:rsidR="009C118D" w:rsidRDefault="009C118D" w14:paraId="046559E7"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21 397 898</w:t>
            </w:r>
          </w:p>
        </w:tc>
        <w:tc>
          <w:tcPr>
            <w:tcW w:w="510" w:type="pct"/>
            <w:shd w:val="clear" w:color="000000" w:fill="0099CC"/>
            <w:noWrap/>
            <w:vAlign w:val="center"/>
            <w:hideMark/>
          </w:tcPr>
          <w:p w:rsidRPr="00E666C9" w:rsidR="009C118D" w:rsidRDefault="009C118D" w14:paraId="3F369EE7"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9 924 803</w:t>
            </w:r>
          </w:p>
        </w:tc>
        <w:tc>
          <w:tcPr>
            <w:tcW w:w="514" w:type="pct"/>
            <w:shd w:val="clear" w:color="000000" w:fill="0099CC"/>
            <w:noWrap/>
            <w:vAlign w:val="center"/>
            <w:hideMark/>
          </w:tcPr>
          <w:p w:rsidRPr="00E666C9" w:rsidR="009C118D" w:rsidRDefault="009C118D" w14:paraId="2D7ACF4C" w14:textId="77777777">
            <w:pPr>
              <w:spacing w:line="240" w:lineRule="auto"/>
              <w:jc w:val="right"/>
              <w:rPr>
                <w:rFonts w:eastAsia="Times New Roman" w:asciiTheme="majorHAnsi" w:hAnsiTheme="majorHAnsi" w:cstheme="majorHAnsi"/>
                <w:b/>
                <w:bCs/>
                <w:color w:val="FFFFFF"/>
                <w:sz w:val="18"/>
                <w:szCs w:val="18"/>
                <w:lang w:eastAsia="pl-PL"/>
              </w:rPr>
            </w:pPr>
            <w:r w:rsidRPr="00E666C9">
              <w:rPr>
                <w:rFonts w:eastAsia="Times New Roman" w:asciiTheme="majorHAnsi" w:hAnsiTheme="majorHAnsi" w:cstheme="majorHAnsi"/>
                <w:b/>
                <w:bCs/>
                <w:color w:val="FFFFFF"/>
                <w:sz w:val="18"/>
                <w:szCs w:val="18"/>
                <w:lang w:eastAsia="pl-PL"/>
              </w:rPr>
              <w:t>31 322 701</w:t>
            </w:r>
          </w:p>
        </w:tc>
      </w:tr>
    </w:tbl>
    <w:p w:rsidRPr="00780F41" w:rsidR="00817646" w:rsidP="00817646" w:rsidRDefault="00C82CE7" w14:paraId="1C80E262" w14:textId="49B93A08">
      <w:pPr>
        <w:rPr>
          <w:sz w:val="16"/>
          <w:szCs w:val="16"/>
        </w:rPr>
      </w:pPr>
      <w:r>
        <w:rPr>
          <w:sz w:val="16"/>
          <w:szCs w:val="16"/>
        </w:rPr>
        <w:t>Źródło: Dane Narodowego Funduszu Ochrony Środowiska i Gospodarki Wodnej</w:t>
      </w:r>
    </w:p>
    <w:p w:rsidRPr="00FD73CD" w:rsidR="00EB2A49" w:rsidRDefault="00EB2A49" w14:paraId="4D38A3FD" w14:textId="3073A664">
      <w:pPr>
        <w:spacing w:after="200"/>
      </w:pPr>
      <w:r w:rsidRPr="00FD73CD">
        <w:br w:type="page"/>
      </w:r>
    </w:p>
    <w:p w:rsidR="00FF1F4B" w:rsidP="00C85A6B" w:rsidRDefault="00192340" w14:paraId="4489DC0A" w14:textId="1CCB8C91">
      <w:pPr>
        <w:pStyle w:val="Nagwek2"/>
      </w:pPr>
      <w:bookmarkStart w:name="_Toc226539190" w:id="201"/>
      <w:bookmarkStart w:name="_Ref226893472" w:id="202"/>
      <w:bookmarkStart w:name="_Ref226893481" w:id="203"/>
      <w:bookmarkStart w:name="_Ref226893488" w:id="204"/>
      <w:bookmarkStart w:name="_Toc227589909" w:id="205"/>
      <w:r w:rsidRPr="00FD73CD">
        <w:t xml:space="preserve">Załącznik 4 Złożone wnioski o </w:t>
      </w:r>
      <w:r w:rsidRPr="00E924F4">
        <w:t>dofinansowanie i zawarte umowy w 202</w:t>
      </w:r>
      <w:r w:rsidRPr="00E924F4" w:rsidR="00135C70">
        <w:t>5</w:t>
      </w:r>
      <w:r w:rsidRPr="00FD73CD">
        <w:t xml:space="preserve"> roku</w:t>
      </w:r>
      <w:bookmarkEnd w:id="201"/>
      <w:bookmarkEnd w:id="202"/>
      <w:bookmarkEnd w:id="203"/>
      <w:bookmarkEnd w:id="204"/>
      <w:bookmarkEnd w:id="205"/>
    </w:p>
    <w:p w:rsidRPr="00D81E7A" w:rsidR="004A6019" w:rsidP="004A6019" w:rsidRDefault="004A6019" w14:paraId="319503A2" w14:textId="77777777">
      <w:pPr>
        <w:rPr>
          <w:sz w:val="12"/>
          <w:szCs w:val="12"/>
        </w:rPr>
      </w:pPr>
    </w:p>
    <w:p w:rsidRPr="004A6019" w:rsidR="004A6019" w:rsidP="004A6019" w:rsidRDefault="004A6019" w14:paraId="0EBDA5F3" w14:textId="77777777">
      <w:bookmarkStart w:name="_Toc226863608" w:id="206"/>
      <w:r w:rsidRPr="004A6019">
        <w:t xml:space="preserve">Wnioski złożone w Narodowym Funduszu w 2025 </w:t>
      </w:r>
      <w:bookmarkEnd w:id="206"/>
      <w:r w:rsidRPr="004A6019">
        <w:t>roku</w:t>
      </w:r>
    </w:p>
    <w:tbl>
      <w:tblPr>
        <w:tblStyle w:val="Tabela-Siatka"/>
        <w:tblW w:w="0" w:type="auto"/>
        <w:tblLook w:val="04A0" w:firstRow="1" w:lastRow="0" w:firstColumn="1" w:lastColumn="0" w:noHBand="0" w:noVBand="1"/>
      </w:tblPr>
      <w:tblGrid>
        <w:gridCol w:w="529"/>
        <w:gridCol w:w="5440"/>
        <w:gridCol w:w="977"/>
        <w:gridCol w:w="1416"/>
        <w:gridCol w:w="1258"/>
      </w:tblGrid>
      <w:tr w:rsidRPr="00EA2B0D" w:rsidR="005C557E" w:rsidTr="0001602B" w14:paraId="1577919E" w14:textId="51D79792">
        <w:trPr>
          <w:trHeight w:val="283"/>
        </w:trPr>
        <w:tc>
          <w:tcPr>
            <w:tcW w:w="0" w:type="auto"/>
            <w:vMerge w:val="restart"/>
            <w:tcBorders>
              <w:top w:val="dotted" w:color="auto" w:sz="4" w:space="0"/>
              <w:left w:val="dotted" w:color="auto" w:sz="4" w:space="0"/>
              <w:bottom w:val="dotted" w:color="auto" w:sz="4" w:space="0"/>
              <w:right w:val="dotted" w:color="auto" w:sz="4" w:space="0"/>
            </w:tcBorders>
            <w:shd w:val="clear" w:color="auto" w:fill="0099CC"/>
            <w:vAlign w:val="center"/>
            <w:hideMark/>
          </w:tcPr>
          <w:p w:rsidRPr="005C4629" w:rsidR="005C557E" w:rsidP="00A54997" w:rsidRDefault="005C557E" w14:paraId="6643A0E2" w14:textId="77777777">
            <w:pPr>
              <w:jc w:val="center"/>
              <w:rPr>
                <w:rFonts w:asciiTheme="majorHAnsi" w:hAnsiTheme="majorHAnsi" w:cstheme="majorHAnsi"/>
                <w:b/>
                <w:bCs/>
                <w:color w:val="FFFFFF" w:themeColor="background1"/>
                <w:sz w:val="18"/>
                <w:szCs w:val="18"/>
              </w:rPr>
            </w:pPr>
            <w:r w:rsidRPr="005C4629">
              <w:rPr>
                <w:rFonts w:asciiTheme="majorHAnsi" w:hAnsiTheme="majorHAnsi" w:cstheme="majorHAnsi"/>
                <w:b/>
                <w:bCs/>
                <w:color w:val="FFFFFF" w:themeColor="background1"/>
                <w:sz w:val="18"/>
                <w:szCs w:val="18"/>
              </w:rPr>
              <w:t>Poz.</w:t>
            </w:r>
          </w:p>
        </w:tc>
        <w:tc>
          <w:tcPr>
            <w:tcW w:w="0" w:type="auto"/>
            <w:vMerge w:val="restart"/>
            <w:tcBorders>
              <w:top w:val="dotted" w:color="auto" w:sz="4" w:space="0"/>
              <w:left w:val="dotted" w:color="auto" w:sz="4" w:space="0"/>
              <w:bottom w:val="dotted" w:color="auto" w:sz="4" w:space="0"/>
              <w:right w:val="dotted" w:color="auto" w:sz="4" w:space="0"/>
            </w:tcBorders>
            <w:shd w:val="clear" w:color="auto" w:fill="0099CC"/>
            <w:vAlign w:val="center"/>
            <w:hideMark/>
          </w:tcPr>
          <w:p w:rsidRPr="005C4629" w:rsidR="005C557E" w:rsidP="00A54997" w:rsidRDefault="005C557E" w14:paraId="4B7FFBE8" w14:textId="77777777">
            <w:pPr>
              <w:jc w:val="center"/>
              <w:rPr>
                <w:rFonts w:asciiTheme="majorHAnsi" w:hAnsiTheme="majorHAnsi" w:cstheme="majorHAnsi"/>
                <w:b/>
                <w:bCs/>
                <w:color w:val="FFFFFF" w:themeColor="background1"/>
                <w:sz w:val="18"/>
                <w:szCs w:val="18"/>
              </w:rPr>
            </w:pPr>
            <w:r w:rsidRPr="005C4629">
              <w:rPr>
                <w:rFonts w:asciiTheme="majorHAnsi" w:hAnsiTheme="majorHAnsi" w:cstheme="majorHAnsi"/>
                <w:b/>
                <w:bCs/>
                <w:color w:val="FFFFFF" w:themeColor="background1"/>
                <w:sz w:val="18"/>
                <w:szCs w:val="18"/>
              </w:rPr>
              <w:t>Wyszczególnienie</w:t>
            </w:r>
          </w:p>
        </w:tc>
        <w:tc>
          <w:tcPr>
            <w:tcW w:w="0" w:type="auto"/>
            <w:gridSpan w:val="3"/>
            <w:tcBorders>
              <w:top w:val="dotted" w:color="auto" w:sz="4" w:space="0"/>
              <w:left w:val="dotted" w:color="auto" w:sz="4" w:space="0"/>
              <w:bottom w:val="dotted" w:color="auto" w:sz="4" w:space="0"/>
              <w:right w:val="dotted" w:color="auto" w:sz="4" w:space="0"/>
            </w:tcBorders>
            <w:shd w:val="clear" w:color="auto" w:fill="0099CC"/>
            <w:vAlign w:val="center"/>
          </w:tcPr>
          <w:p w:rsidRPr="005C4629" w:rsidR="005C557E" w:rsidP="00A54997" w:rsidRDefault="005C557E" w14:paraId="75EF66B2" w14:textId="1E47098C">
            <w:pPr>
              <w:spacing w:after="200"/>
              <w:jc w:val="center"/>
              <w:rPr>
                <w:rFonts w:asciiTheme="majorHAnsi" w:hAnsiTheme="majorHAnsi" w:cstheme="majorHAnsi"/>
                <w:color w:val="FFFFFF" w:themeColor="background1"/>
                <w:sz w:val="18"/>
                <w:szCs w:val="18"/>
              </w:rPr>
            </w:pPr>
            <w:r w:rsidRPr="005C4629">
              <w:rPr>
                <w:rFonts w:asciiTheme="majorHAnsi" w:hAnsiTheme="majorHAnsi" w:cstheme="majorHAnsi"/>
                <w:b/>
                <w:bCs/>
                <w:color w:val="FFFFFF" w:themeColor="background1"/>
                <w:sz w:val="18"/>
                <w:szCs w:val="18"/>
              </w:rPr>
              <w:t>W</w:t>
            </w:r>
            <w:r w:rsidRPr="005C4629" w:rsidR="00A54997">
              <w:rPr>
                <w:rFonts w:asciiTheme="majorHAnsi" w:hAnsiTheme="majorHAnsi" w:cstheme="majorHAnsi"/>
                <w:b/>
                <w:bCs/>
                <w:color w:val="FFFFFF" w:themeColor="background1"/>
                <w:sz w:val="18"/>
                <w:szCs w:val="18"/>
              </w:rPr>
              <w:t>nioski złożone w 2025</w:t>
            </w:r>
            <w:r w:rsidR="00706887">
              <w:rPr>
                <w:rFonts w:asciiTheme="majorHAnsi" w:hAnsiTheme="majorHAnsi" w:cstheme="majorHAnsi"/>
                <w:b/>
                <w:bCs/>
                <w:color w:val="FFFFFF" w:themeColor="background1"/>
                <w:sz w:val="18"/>
                <w:szCs w:val="18"/>
              </w:rPr>
              <w:t> roku</w:t>
            </w:r>
          </w:p>
        </w:tc>
      </w:tr>
      <w:tr w:rsidRPr="00EA2B0D" w:rsidR="005C557E" w:rsidTr="0001602B" w14:paraId="14FC418D" w14:textId="77777777">
        <w:trPr>
          <w:trHeight w:val="283"/>
        </w:trPr>
        <w:tc>
          <w:tcPr>
            <w:tcW w:w="0" w:type="auto"/>
            <w:vMerge/>
            <w:tcBorders>
              <w:top w:val="dotted" w:color="auto" w:sz="4" w:space="0"/>
              <w:left w:val="dotted" w:color="auto" w:sz="4" w:space="0"/>
              <w:bottom w:val="dotted" w:color="auto" w:sz="4" w:space="0"/>
              <w:right w:val="dotted" w:color="auto" w:sz="4" w:space="0"/>
            </w:tcBorders>
            <w:shd w:val="clear" w:color="auto" w:fill="0099CC"/>
            <w:vAlign w:val="center"/>
            <w:hideMark/>
          </w:tcPr>
          <w:p w:rsidRPr="005C4629" w:rsidR="005C557E" w:rsidP="00A54997" w:rsidRDefault="005C557E" w14:paraId="271A1CA3" w14:textId="77777777">
            <w:pPr>
              <w:jc w:val="center"/>
              <w:rPr>
                <w:rFonts w:asciiTheme="majorHAnsi" w:hAnsiTheme="majorHAnsi" w:cstheme="majorHAnsi"/>
                <w:b/>
                <w:bCs/>
                <w:color w:val="FFFFFF" w:themeColor="background1"/>
                <w:sz w:val="18"/>
                <w:szCs w:val="18"/>
              </w:rPr>
            </w:pPr>
          </w:p>
        </w:tc>
        <w:tc>
          <w:tcPr>
            <w:tcW w:w="0" w:type="auto"/>
            <w:vMerge/>
            <w:tcBorders>
              <w:top w:val="dotted" w:color="auto" w:sz="4" w:space="0"/>
              <w:left w:val="dotted" w:color="auto" w:sz="4" w:space="0"/>
              <w:bottom w:val="dotted" w:color="auto" w:sz="4" w:space="0"/>
              <w:right w:val="dotted" w:color="auto" w:sz="4" w:space="0"/>
            </w:tcBorders>
            <w:shd w:val="clear" w:color="auto" w:fill="0099CC"/>
            <w:vAlign w:val="center"/>
            <w:hideMark/>
          </w:tcPr>
          <w:p w:rsidRPr="005C4629" w:rsidR="005C557E" w:rsidP="00A54997" w:rsidRDefault="005C557E" w14:paraId="2FC96292" w14:textId="77777777">
            <w:pPr>
              <w:jc w:val="center"/>
              <w:rPr>
                <w:rFonts w:asciiTheme="majorHAnsi" w:hAnsiTheme="majorHAnsi" w:cstheme="majorHAnsi"/>
                <w:b/>
                <w:bCs/>
                <w:color w:val="FFFFFF" w:themeColor="background1"/>
                <w:sz w:val="18"/>
                <w:szCs w:val="18"/>
              </w:rPr>
            </w:pPr>
          </w:p>
        </w:tc>
        <w:tc>
          <w:tcPr>
            <w:tcW w:w="0" w:type="auto"/>
            <w:tcBorders>
              <w:top w:val="dotted" w:color="auto" w:sz="4" w:space="0"/>
              <w:left w:val="dotted" w:color="auto" w:sz="4" w:space="0"/>
              <w:bottom w:val="dotted" w:color="auto" w:sz="4" w:space="0"/>
              <w:right w:val="dotted" w:color="auto" w:sz="4" w:space="0"/>
            </w:tcBorders>
            <w:shd w:val="clear" w:color="auto" w:fill="0099CC"/>
            <w:vAlign w:val="center"/>
            <w:hideMark/>
          </w:tcPr>
          <w:p w:rsidRPr="005C4629" w:rsidR="005C557E" w:rsidP="00A54997" w:rsidRDefault="005C557E" w14:paraId="5BD74E35" w14:textId="77777777">
            <w:pPr>
              <w:jc w:val="center"/>
              <w:rPr>
                <w:rFonts w:asciiTheme="majorHAnsi" w:hAnsiTheme="majorHAnsi" w:cstheme="majorHAnsi"/>
                <w:b/>
                <w:bCs/>
                <w:color w:val="FFFFFF" w:themeColor="background1"/>
                <w:sz w:val="18"/>
                <w:szCs w:val="18"/>
              </w:rPr>
            </w:pPr>
            <w:r w:rsidRPr="005C4629">
              <w:rPr>
                <w:rFonts w:asciiTheme="majorHAnsi" w:hAnsiTheme="majorHAnsi" w:cstheme="majorHAnsi"/>
                <w:b/>
                <w:bCs/>
                <w:color w:val="FFFFFF" w:themeColor="background1"/>
                <w:sz w:val="18"/>
                <w:szCs w:val="18"/>
              </w:rPr>
              <w:t>Liczba</w:t>
            </w:r>
            <w:r w:rsidRPr="005C4629">
              <w:rPr>
                <w:rFonts w:asciiTheme="majorHAnsi" w:hAnsiTheme="majorHAnsi" w:cstheme="majorHAnsi"/>
                <w:b/>
                <w:bCs/>
                <w:color w:val="FFFFFF" w:themeColor="background1"/>
                <w:sz w:val="18"/>
                <w:szCs w:val="18"/>
              </w:rPr>
              <w:br/>
            </w:r>
            <w:r w:rsidRPr="005C4629">
              <w:rPr>
                <w:rFonts w:asciiTheme="majorHAnsi" w:hAnsiTheme="majorHAnsi" w:cstheme="majorHAnsi"/>
                <w:b/>
                <w:bCs/>
                <w:color w:val="FFFFFF" w:themeColor="background1"/>
                <w:sz w:val="18"/>
                <w:szCs w:val="18"/>
              </w:rPr>
              <w:t>wniosków</w:t>
            </w:r>
          </w:p>
        </w:tc>
        <w:tc>
          <w:tcPr>
            <w:tcW w:w="0" w:type="auto"/>
            <w:tcBorders>
              <w:top w:val="dotted" w:color="auto" w:sz="4" w:space="0"/>
              <w:left w:val="dotted" w:color="auto" w:sz="4" w:space="0"/>
              <w:bottom w:val="dotted" w:color="auto" w:sz="4" w:space="0"/>
              <w:right w:val="dotted" w:color="auto" w:sz="4" w:space="0"/>
            </w:tcBorders>
            <w:shd w:val="clear" w:color="auto" w:fill="0099CC"/>
            <w:vAlign w:val="center"/>
            <w:hideMark/>
          </w:tcPr>
          <w:p w:rsidRPr="005C4629" w:rsidR="005C557E" w:rsidP="00A54997" w:rsidRDefault="005C557E" w14:paraId="6DE038EB" w14:textId="77777777">
            <w:pPr>
              <w:jc w:val="center"/>
              <w:rPr>
                <w:rFonts w:asciiTheme="majorHAnsi" w:hAnsiTheme="majorHAnsi" w:cstheme="majorHAnsi"/>
                <w:b/>
                <w:bCs/>
                <w:color w:val="FFFFFF" w:themeColor="background1"/>
                <w:sz w:val="18"/>
                <w:szCs w:val="18"/>
              </w:rPr>
            </w:pPr>
            <w:r w:rsidRPr="005C4629">
              <w:rPr>
                <w:rFonts w:asciiTheme="majorHAnsi" w:hAnsiTheme="majorHAnsi" w:cstheme="majorHAnsi"/>
                <w:b/>
                <w:bCs/>
                <w:color w:val="FFFFFF" w:themeColor="background1"/>
                <w:sz w:val="18"/>
                <w:szCs w:val="18"/>
              </w:rPr>
              <w:t>Wnioskowane</w:t>
            </w:r>
            <w:r w:rsidRPr="005C4629">
              <w:rPr>
                <w:rFonts w:asciiTheme="majorHAnsi" w:hAnsiTheme="majorHAnsi" w:cstheme="majorHAnsi"/>
                <w:b/>
                <w:bCs/>
                <w:color w:val="FFFFFF" w:themeColor="background1"/>
                <w:sz w:val="18"/>
                <w:szCs w:val="18"/>
              </w:rPr>
              <w:br/>
            </w:r>
            <w:r w:rsidRPr="005C4629">
              <w:rPr>
                <w:rFonts w:asciiTheme="majorHAnsi" w:hAnsiTheme="majorHAnsi" w:cstheme="majorHAnsi"/>
                <w:b/>
                <w:bCs/>
                <w:color w:val="FFFFFF" w:themeColor="background1"/>
                <w:sz w:val="18"/>
                <w:szCs w:val="18"/>
              </w:rPr>
              <w:t>dofinansowanie</w:t>
            </w:r>
            <w:r w:rsidRPr="005C4629">
              <w:rPr>
                <w:rFonts w:asciiTheme="majorHAnsi" w:hAnsiTheme="majorHAnsi" w:cstheme="majorHAnsi"/>
                <w:b/>
                <w:bCs/>
                <w:color w:val="FFFFFF" w:themeColor="background1"/>
                <w:sz w:val="18"/>
                <w:szCs w:val="18"/>
              </w:rPr>
              <w:br/>
            </w:r>
            <w:r w:rsidRPr="005C4629">
              <w:rPr>
                <w:rFonts w:asciiTheme="majorHAnsi" w:hAnsiTheme="majorHAnsi" w:cstheme="majorHAnsi"/>
                <w:b/>
                <w:bCs/>
                <w:color w:val="FFFFFF" w:themeColor="background1"/>
                <w:sz w:val="18"/>
                <w:szCs w:val="18"/>
              </w:rPr>
              <w:t>(tys. zł)</w:t>
            </w:r>
          </w:p>
        </w:tc>
        <w:tc>
          <w:tcPr>
            <w:tcW w:w="0" w:type="auto"/>
            <w:tcBorders>
              <w:top w:val="dotted" w:color="auto" w:sz="4" w:space="0"/>
              <w:left w:val="dotted" w:color="auto" w:sz="4" w:space="0"/>
              <w:bottom w:val="dotted" w:color="auto" w:sz="4" w:space="0"/>
              <w:right w:val="dotted" w:color="auto" w:sz="4" w:space="0"/>
            </w:tcBorders>
            <w:shd w:val="clear" w:color="auto" w:fill="0099CC"/>
            <w:vAlign w:val="center"/>
            <w:hideMark/>
          </w:tcPr>
          <w:p w:rsidRPr="005C4629" w:rsidR="005C557E" w:rsidP="00A54997" w:rsidRDefault="005C557E" w14:paraId="379CC9F3" w14:textId="77777777">
            <w:pPr>
              <w:jc w:val="center"/>
              <w:rPr>
                <w:rFonts w:asciiTheme="majorHAnsi" w:hAnsiTheme="majorHAnsi" w:cstheme="majorHAnsi"/>
                <w:b/>
                <w:bCs/>
                <w:color w:val="FFFFFF" w:themeColor="background1"/>
                <w:sz w:val="18"/>
                <w:szCs w:val="18"/>
              </w:rPr>
            </w:pPr>
            <w:r w:rsidRPr="005C4629">
              <w:rPr>
                <w:rFonts w:asciiTheme="majorHAnsi" w:hAnsiTheme="majorHAnsi" w:cstheme="majorHAnsi"/>
                <w:b/>
                <w:bCs/>
                <w:color w:val="FFFFFF" w:themeColor="background1"/>
                <w:sz w:val="18"/>
                <w:szCs w:val="18"/>
              </w:rPr>
              <w:t>Wartość</w:t>
            </w:r>
            <w:r w:rsidRPr="005C4629">
              <w:rPr>
                <w:rFonts w:asciiTheme="majorHAnsi" w:hAnsiTheme="majorHAnsi" w:cstheme="majorHAnsi"/>
                <w:b/>
                <w:bCs/>
                <w:color w:val="FFFFFF" w:themeColor="background1"/>
                <w:sz w:val="18"/>
                <w:szCs w:val="18"/>
              </w:rPr>
              <w:br/>
            </w:r>
            <w:r w:rsidRPr="005C4629">
              <w:rPr>
                <w:rFonts w:asciiTheme="majorHAnsi" w:hAnsiTheme="majorHAnsi" w:cstheme="majorHAnsi"/>
                <w:b/>
                <w:bCs/>
                <w:color w:val="FFFFFF" w:themeColor="background1"/>
                <w:sz w:val="18"/>
                <w:szCs w:val="18"/>
              </w:rPr>
              <w:t>kosztorysowa</w:t>
            </w:r>
            <w:r w:rsidRPr="005C4629">
              <w:rPr>
                <w:rFonts w:asciiTheme="majorHAnsi" w:hAnsiTheme="majorHAnsi" w:cstheme="majorHAnsi"/>
                <w:b/>
                <w:bCs/>
                <w:color w:val="FFFFFF" w:themeColor="background1"/>
                <w:sz w:val="18"/>
                <w:szCs w:val="18"/>
              </w:rPr>
              <w:br/>
            </w:r>
            <w:r w:rsidRPr="005C4629">
              <w:rPr>
                <w:rFonts w:asciiTheme="majorHAnsi" w:hAnsiTheme="majorHAnsi" w:cstheme="majorHAnsi"/>
                <w:b/>
                <w:bCs/>
                <w:color w:val="FFFFFF" w:themeColor="background1"/>
                <w:sz w:val="18"/>
                <w:szCs w:val="18"/>
              </w:rPr>
              <w:t>przedsięwzięć</w:t>
            </w:r>
            <w:r w:rsidRPr="005C4629">
              <w:rPr>
                <w:rFonts w:asciiTheme="majorHAnsi" w:hAnsiTheme="majorHAnsi" w:cstheme="majorHAnsi"/>
                <w:b/>
                <w:bCs/>
                <w:color w:val="FFFFFF" w:themeColor="background1"/>
                <w:sz w:val="18"/>
                <w:szCs w:val="18"/>
              </w:rPr>
              <w:br/>
            </w:r>
            <w:r w:rsidRPr="005C4629">
              <w:rPr>
                <w:rFonts w:asciiTheme="majorHAnsi" w:hAnsiTheme="majorHAnsi" w:cstheme="majorHAnsi"/>
                <w:b/>
                <w:bCs/>
                <w:color w:val="FFFFFF" w:themeColor="background1"/>
                <w:sz w:val="18"/>
                <w:szCs w:val="18"/>
              </w:rPr>
              <w:t>(tys. zł)</w:t>
            </w:r>
          </w:p>
        </w:tc>
      </w:tr>
      <w:tr w:rsidRPr="00EA2B0D" w:rsidR="005C557E" w:rsidTr="0001602B" w14:paraId="2D0335A3" w14:textId="77777777">
        <w:trPr>
          <w:trHeight w:val="283"/>
        </w:trPr>
        <w:tc>
          <w:tcPr>
            <w:tcW w:w="0" w:type="auto"/>
            <w:tcBorders>
              <w:top w:val="dotted" w:color="auto" w:sz="4" w:space="0"/>
              <w:left w:val="dotted" w:color="auto" w:sz="4" w:space="0"/>
              <w:bottom w:val="dotted" w:color="auto" w:sz="4" w:space="0"/>
              <w:right w:val="dotted" w:color="auto" w:sz="4" w:space="0"/>
            </w:tcBorders>
            <w:vAlign w:val="center"/>
            <w:hideMark/>
          </w:tcPr>
          <w:p w:rsidRPr="00EA2B0D" w:rsidR="005C557E" w:rsidP="00A54997" w:rsidRDefault="005C557E" w14:paraId="2C6B82A2" w14:textId="77777777">
            <w:pPr>
              <w:jc w:val="center"/>
              <w:rPr>
                <w:rFonts w:asciiTheme="majorHAnsi" w:hAnsiTheme="majorHAnsi" w:cstheme="majorHAnsi"/>
                <w:sz w:val="18"/>
                <w:szCs w:val="18"/>
              </w:rPr>
            </w:pPr>
            <w:r w:rsidRPr="00EA2B0D">
              <w:rPr>
                <w:rFonts w:asciiTheme="majorHAnsi" w:hAnsiTheme="majorHAnsi" w:cstheme="majorHAnsi"/>
                <w:sz w:val="18"/>
                <w:szCs w:val="18"/>
              </w:rPr>
              <w:t>1</w:t>
            </w:r>
          </w:p>
        </w:tc>
        <w:tc>
          <w:tcPr>
            <w:tcW w:w="0" w:type="auto"/>
            <w:tcBorders>
              <w:top w:val="dotted" w:color="auto" w:sz="4" w:space="0"/>
              <w:left w:val="dotted" w:color="auto" w:sz="4" w:space="0"/>
              <w:bottom w:val="dotted" w:color="auto" w:sz="4" w:space="0"/>
              <w:right w:val="dotted" w:color="auto" w:sz="4" w:space="0"/>
            </w:tcBorders>
            <w:vAlign w:val="center"/>
            <w:hideMark/>
          </w:tcPr>
          <w:p w:rsidRPr="00EA2B0D" w:rsidR="005C557E" w:rsidP="00A54997" w:rsidRDefault="005C557E" w14:paraId="337F5479" w14:textId="77777777">
            <w:pPr>
              <w:jc w:val="center"/>
              <w:rPr>
                <w:rFonts w:asciiTheme="majorHAnsi" w:hAnsiTheme="majorHAnsi" w:cstheme="majorHAnsi"/>
                <w:sz w:val="18"/>
                <w:szCs w:val="18"/>
              </w:rPr>
            </w:pPr>
            <w:r w:rsidRPr="00EA2B0D">
              <w:rPr>
                <w:rFonts w:asciiTheme="majorHAnsi" w:hAnsiTheme="majorHAnsi" w:cstheme="majorHAnsi"/>
                <w:sz w:val="18"/>
                <w:szCs w:val="18"/>
              </w:rPr>
              <w:t>2</w:t>
            </w:r>
          </w:p>
        </w:tc>
        <w:tc>
          <w:tcPr>
            <w:tcW w:w="0" w:type="auto"/>
            <w:tcBorders>
              <w:top w:val="dotted" w:color="auto" w:sz="4" w:space="0"/>
              <w:left w:val="dotted" w:color="auto" w:sz="4" w:space="0"/>
              <w:bottom w:val="dotted" w:color="auto" w:sz="4" w:space="0"/>
              <w:right w:val="dotted" w:color="auto" w:sz="4" w:space="0"/>
            </w:tcBorders>
            <w:vAlign w:val="center"/>
            <w:hideMark/>
          </w:tcPr>
          <w:p w:rsidRPr="00EA2B0D" w:rsidR="005C557E" w:rsidP="00A54997" w:rsidRDefault="005C557E" w14:paraId="36D874B5" w14:textId="77777777">
            <w:pPr>
              <w:jc w:val="center"/>
              <w:rPr>
                <w:rFonts w:asciiTheme="majorHAnsi" w:hAnsiTheme="majorHAnsi" w:cstheme="majorHAnsi"/>
                <w:sz w:val="18"/>
                <w:szCs w:val="18"/>
              </w:rPr>
            </w:pPr>
            <w:r w:rsidRPr="00EA2B0D">
              <w:rPr>
                <w:rFonts w:asciiTheme="majorHAnsi" w:hAnsiTheme="majorHAnsi" w:cstheme="majorHAnsi"/>
                <w:sz w:val="18"/>
                <w:szCs w:val="18"/>
              </w:rPr>
              <w:t>3</w:t>
            </w:r>
          </w:p>
        </w:tc>
        <w:tc>
          <w:tcPr>
            <w:tcW w:w="0" w:type="auto"/>
            <w:tcBorders>
              <w:top w:val="dotted" w:color="auto" w:sz="4" w:space="0"/>
              <w:left w:val="dotted" w:color="auto" w:sz="4" w:space="0"/>
              <w:bottom w:val="dotted" w:color="auto" w:sz="4" w:space="0"/>
              <w:right w:val="dotted" w:color="auto" w:sz="4" w:space="0"/>
            </w:tcBorders>
            <w:vAlign w:val="center"/>
            <w:hideMark/>
          </w:tcPr>
          <w:p w:rsidRPr="00EA2B0D" w:rsidR="005C557E" w:rsidP="00A54997" w:rsidRDefault="005C557E" w14:paraId="290219EC" w14:textId="77777777">
            <w:pPr>
              <w:jc w:val="center"/>
              <w:rPr>
                <w:rFonts w:asciiTheme="majorHAnsi" w:hAnsiTheme="majorHAnsi" w:cstheme="majorHAnsi"/>
                <w:sz w:val="18"/>
                <w:szCs w:val="18"/>
              </w:rPr>
            </w:pPr>
            <w:r w:rsidRPr="00EA2B0D">
              <w:rPr>
                <w:rFonts w:asciiTheme="majorHAnsi" w:hAnsiTheme="majorHAnsi" w:cstheme="majorHAnsi"/>
                <w:sz w:val="18"/>
                <w:szCs w:val="18"/>
              </w:rPr>
              <w:t>4</w:t>
            </w:r>
          </w:p>
        </w:tc>
        <w:tc>
          <w:tcPr>
            <w:tcW w:w="0" w:type="auto"/>
            <w:tcBorders>
              <w:top w:val="dotted" w:color="auto" w:sz="4" w:space="0"/>
              <w:left w:val="dotted" w:color="auto" w:sz="4" w:space="0"/>
              <w:bottom w:val="dotted" w:color="auto" w:sz="4" w:space="0"/>
              <w:right w:val="dotted" w:color="auto" w:sz="4" w:space="0"/>
            </w:tcBorders>
            <w:vAlign w:val="center"/>
            <w:hideMark/>
          </w:tcPr>
          <w:p w:rsidRPr="00EA2B0D" w:rsidR="005C557E" w:rsidP="00A54997" w:rsidRDefault="005C557E" w14:paraId="0944BC94" w14:textId="77777777">
            <w:pPr>
              <w:jc w:val="center"/>
              <w:rPr>
                <w:rFonts w:asciiTheme="majorHAnsi" w:hAnsiTheme="majorHAnsi" w:cstheme="majorHAnsi"/>
                <w:sz w:val="18"/>
                <w:szCs w:val="18"/>
              </w:rPr>
            </w:pPr>
            <w:r w:rsidRPr="00EA2B0D">
              <w:rPr>
                <w:rFonts w:asciiTheme="majorHAnsi" w:hAnsiTheme="majorHAnsi" w:cstheme="majorHAnsi"/>
                <w:sz w:val="18"/>
                <w:szCs w:val="18"/>
              </w:rPr>
              <w:t>5</w:t>
            </w:r>
          </w:p>
        </w:tc>
      </w:tr>
      <w:tr w:rsidRPr="00EA2B0D" w:rsidR="00B94FCC" w:rsidTr="00D81E7A" w14:paraId="70A58465"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B94FCC" w:rsidP="00B94FCC" w:rsidRDefault="00B94FCC" w14:paraId="6F2D66B5" w14:textId="77777777">
            <w:pPr>
              <w:jc w:val="center"/>
              <w:rPr>
                <w:rFonts w:asciiTheme="majorHAnsi" w:hAnsiTheme="majorHAnsi" w:cstheme="majorHAnsi"/>
                <w:b/>
                <w:bCs/>
                <w:sz w:val="16"/>
                <w:szCs w:val="16"/>
              </w:rPr>
            </w:pPr>
            <w:r w:rsidRPr="00C21CAE">
              <w:rPr>
                <w:rFonts w:asciiTheme="majorHAnsi" w:hAnsiTheme="majorHAnsi" w:cstheme="majorHAnsi"/>
                <w:b/>
                <w:bCs/>
                <w:sz w:val="16"/>
                <w:szCs w:val="16"/>
              </w:rPr>
              <w:t>1</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3BCA2C4F" w14:textId="77777777">
            <w:pPr>
              <w:jc w:val="left"/>
              <w:rPr>
                <w:rFonts w:asciiTheme="majorHAnsi" w:hAnsiTheme="majorHAnsi" w:cstheme="majorHAnsi"/>
                <w:b/>
                <w:bCs/>
                <w:sz w:val="16"/>
                <w:szCs w:val="16"/>
              </w:rPr>
            </w:pPr>
            <w:r w:rsidRPr="00C21CAE">
              <w:rPr>
                <w:rFonts w:asciiTheme="majorHAnsi" w:hAnsiTheme="majorHAnsi" w:cstheme="majorHAnsi"/>
                <w:b/>
                <w:bCs/>
                <w:sz w:val="16"/>
                <w:szCs w:val="16"/>
              </w:rPr>
              <w:t>Transformacja energetyczna</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5612A498" w14:textId="093F944B">
            <w:pPr>
              <w:jc w:val="right"/>
              <w:rPr>
                <w:rFonts w:asciiTheme="majorHAnsi" w:hAnsiTheme="majorHAnsi" w:cstheme="majorHAnsi"/>
                <w:b/>
                <w:bCs/>
                <w:sz w:val="16"/>
                <w:szCs w:val="16"/>
              </w:rPr>
            </w:pPr>
            <w:r w:rsidRPr="00C21CAE">
              <w:rPr>
                <w:rFonts w:asciiTheme="majorHAnsi" w:hAnsiTheme="majorHAnsi" w:cstheme="majorHAnsi"/>
                <w:b/>
                <w:bCs/>
                <w:color w:val="000000"/>
                <w:sz w:val="16"/>
                <w:szCs w:val="16"/>
              </w:rPr>
              <w:t>17 046</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24414984" w14:textId="1F14759B">
            <w:pPr>
              <w:jc w:val="right"/>
              <w:rPr>
                <w:rFonts w:asciiTheme="majorHAnsi" w:hAnsiTheme="majorHAnsi" w:cstheme="majorHAnsi"/>
                <w:b/>
                <w:bCs/>
                <w:sz w:val="16"/>
                <w:szCs w:val="16"/>
              </w:rPr>
            </w:pPr>
            <w:r w:rsidRPr="00C21CAE">
              <w:rPr>
                <w:rFonts w:asciiTheme="majorHAnsi" w:hAnsiTheme="majorHAnsi" w:cstheme="majorHAnsi"/>
                <w:b/>
                <w:bCs/>
                <w:color w:val="000000"/>
                <w:sz w:val="16"/>
                <w:szCs w:val="16"/>
              </w:rPr>
              <w:t>35 945 018</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6B7B34CD" w14:textId="1D2F953B">
            <w:pPr>
              <w:jc w:val="right"/>
              <w:rPr>
                <w:rFonts w:asciiTheme="majorHAnsi" w:hAnsiTheme="majorHAnsi" w:cstheme="majorHAnsi"/>
                <w:b/>
                <w:bCs/>
                <w:sz w:val="16"/>
                <w:szCs w:val="16"/>
              </w:rPr>
            </w:pPr>
            <w:r w:rsidRPr="00C21CAE">
              <w:rPr>
                <w:rFonts w:asciiTheme="majorHAnsi" w:hAnsiTheme="majorHAnsi" w:cstheme="majorHAnsi"/>
                <w:b/>
                <w:bCs/>
                <w:color w:val="000000"/>
                <w:sz w:val="16"/>
                <w:szCs w:val="16"/>
              </w:rPr>
              <w:t>65 147 058</w:t>
            </w:r>
          </w:p>
        </w:tc>
      </w:tr>
      <w:tr w:rsidRPr="00EA2B0D" w:rsidR="00B94FCC" w:rsidTr="00D81E7A" w14:paraId="704CDC55"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B94FCC" w:rsidP="00B94FCC" w:rsidRDefault="00B94FCC" w14:paraId="18D51480" w14:textId="1D312878">
            <w:pPr>
              <w:jc w:val="center"/>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41802514" w14:textId="01EA3473">
            <w:pPr>
              <w:jc w:val="left"/>
              <w:rPr>
                <w:rFonts w:asciiTheme="majorHAnsi" w:hAnsiTheme="majorHAnsi" w:cstheme="majorHAnsi"/>
                <w:sz w:val="16"/>
                <w:szCs w:val="16"/>
              </w:rPr>
            </w:pPr>
            <w:r w:rsidRPr="00C21CAE">
              <w:rPr>
                <w:rFonts w:asciiTheme="majorHAnsi" w:hAnsiTheme="majorHAnsi" w:cstheme="majorHAnsi"/>
                <w:sz w:val="16"/>
                <w:szCs w:val="16"/>
              </w:rPr>
              <w:t>w tym:</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6C1B3B0B" w14:textId="6EF084D0">
            <w:pPr>
              <w:jc w:val="right"/>
              <w:rPr>
                <w:rFonts w:asciiTheme="majorHAnsi" w:hAnsiTheme="majorHAnsi" w:cstheme="majorHAnsi"/>
                <w:sz w:val="16"/>
                <w:szCs w:val="16"/>
              </w:rPr>
            </w:pPr>
            <w:r w:rsidRPr="00C21CAE">
              <w:rPr>
                <w:rFonts w:asciiTheme="majorHAnsi" w:hAnsiTheme="majorHAnsi" w:cstheme="majorHAnsi"/>
                <w:color w:val="000000"/>
                <w:sz w:val="16"/>
                <w:szCs w:val="16"/>
              </w:rPr>
              <w:t> </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6BB4F979" w14:textId="1C2400AC">
            <w:pPr>
              <w:jc w:val="right"/>
              <w:rPr>
                <w:rFonts w:asciiTheme="majorHAnsi" w:hAnsiTheme="majorHAnsi" w:cstheme="majorHAnsi"/>
                <w:sz w:val="16"/>
                <w:szCs w:val="16"/>
              </w:rPr>
            </w:pPr>
            <w:r w:rsidRPr="00C21CAE">
              <w:rPr>
                <w:rFonts w:asciiTheme="majorHAnsi" w:hAnsiTheme="majorHAnsi" w:cstheme="majorHAnsi"/>
                <w:color w:val="000000"/>
                <w:sz w:val="16"/>
                <w:szCs w:val="16"/>
              </w:rPr>
              <w:t> </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05F3AD52" w14:textId="457CB68D">
            <w:pPr>
              <w:jc w:val="right"/>
              <w:rPr>
                <w:rFonts w:asciiTheme="majorHAnsi" w:hAnsiTheme="majorHAnsi" w:cstheme="majorHAnsi"/>
                <w:sz w:val="16"/>
                <w:szCs w:val="16"/>
              </w:rPr>
            </w:pPr>
            <w:r w:rsidRPr="00C21CAE">
              <w:rPr>
                <w:rFonts w:asciiTheme="majorHAnsi" w:hAnsiTheme="majorHAnsi" w:cstheme="majorHAnsi"/>
                <w:color w:val="000000"/>
                <w:sz w:val="16"/>
                <w:szCs w:val="16"/>
              </w:rPr>
              <w:t> </w:t>
            </w:r>
          </w:p>
        </w:tc>
      </w:tr>
      <w:tr w:rsidRPr="00EA2B0D" w:rsidR="00B94FCC" w:rsidTr="00D81E7A" w14:paraId="54B8B6A9"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B94FCC" w:rsidP="00B94FCC" w:rsidRDefault="00B94FCC" w14:paraId="4FAD95E6" w14:textId="77777777">
            <w:pPr>
              <w:jc w:val="center"/>
              <w:rPr>
                <w:rFonts w:asciiTheme="majorHAnsi" w:hAnsiTheme="majorHAnsi" w:cstheme="majorHAnsi"/>
                <w:sz w:val="16"/>
                <w:szCs w:val="16"/>
              </w:rPr>
            </w:pPr>
            <w:r w:rsidRPr="00C21CAE">
              <w:rPr>
                <w:rFonts w:asciiTheme="majorHAnsi" w:hAnsiTheme="majorHAnsi" w:cstheme="majorHAnsi"/>
                <w:sz w:val="16"/>
                <w:szCs w:val="16"/>
              </w:rPr>
              <w:t>1.1</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B94FCC" w:rsidP="00B94FCC" w:rsidRDefault="00B94FCC" w14:paraId="515C7D7B" w14:textId="3586611A">
            <w:pPr>
              <w:jc w:val="left"/>
              <w:rPr>
                <w:rFonts w:asciiTheme="majorHAnsi" w:hAnsiTheme="majorHAnsi" w:cstheme="majorHAnsi"/>
                <w:sz w:val="16"/>
                <w:szCs w:val="16"/>
              </w:rPr>
            </w:pPr>
            <w:r w:rsidRPr="00C21CAE">
              <w:rPr>
                <w:rFonts w:asciiTheme="majorHAnsi" w:hAnsiTheme="majorHAnsi" w:cstheme="majorHAnsi"/>
                <w:sz w:val="16"/>
                <w:szCs w:val="16"/>
              </w:rPr>
              <w:t xml:space="preserve">KPO - środki </w:t>
            </w:r>
            <w:r w:rsidR="00E016C1">
              <w:rPr>
                <w:rFonts w:asciiTheme="majorHAnsi" w:hAnsiTheme="majorHAnsi" w:cstheme="majorHAnsi"/>
                <w:sz w:val="16"/>
                <w:szCs w:val="16"/>
              </w:rPr>
              <w:t>pozabilansowe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6446CB39" w14:textId="5CBB8923">
            <w:pPr>
              <w:jc w:val="right"/>
              <w:rPr>
                <w:rFonts w:asciiTheme="majorHAnsi" w:hAnsiTheme="majorHAnsi" w:cstheme="majorHAnsi"/>
                <w:sz w:val="16"/>
                <w:szCs w:val="16"/>
              </w:rPr>
            </w:pPr>
            <w:r w:rsidRPr="00C21CAE">
              <w:rPr>
                <w:rFonts w:asciiTheme="majorHAnsi" w:hAnsiTheme="majorHAnsi" w:cstheme="majorHAnsi"/>
                <w:color w:val="000000"/>
                <w:sz w:val="16"/>
                <w:szCs w:val="16"/>
              </w:rPr>
              <w:t>49</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0AEF26FF" w14:textId="1E5CF795">
            <w:pPr>
              <w:jc w:val="right"/>
              <w:rPr>
                <w:rFonts w:asciiTheme="majorHAnsi" w:hAnsiTheme="majorHAnsi" w:cstheme="majorHAnsi"/>
                <w:sz w:val="16"/>
                <w:szCs w:val="16"/>
              </w:rPr>
            </w:pPr>
            <w:r w:rsidRPr="00C21CAE">
              <w:rPr>
                <w:rFonts w:asciiTheme="majorHAnsi" w:hAnsiTheme="majorHAnsi" w:cstheme="majorHAnsi"/>
                <w:color w:val="000000"/>
                <w:sz w:val="16"/>
                <w:szCs w:val="16"/>
              </w:rPr>
              <w:t>3 980 028</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0AF0D8C5" w14:textId="6A88484A">
            <w:pPr>
              <w:jc w:val="right"/>
              <w:rPr>
                <w:rFonts w:asciiTheme="majorHAnsi" w:hAnsiTheme="majorHAnsi" w:cstheme="majorHAnsi"/>
                <w:sz w:val="16"/>
                <w:szCs w:val="16"/>
              </w:rPr>
            </w:pPr>
            <w:r w:rsidRPr="00C21CAE">
              <w:rPr>
                <w:rFonts w:asciiTheme="majorHAnsi" w:hAnsiTheme="majorHAnsi" w:cstheme="majorHAnsi"/>
                <w:color w:val="000000"/>
                <w:sz w:val="16"/>
                <w:szCs w:val="16"/>
              </w:rPr>
              <w:t>7 864 226</w:t>
            </w:r>
          </w:p>
        </w:tc>
      </w:tr>
      <w:tr w:rsidRPr="00EA2B0D" w:rsidR="00B94FCC" w:rsidTr="00D81E7A" w14:paraId="11D0C18B"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B94FCC" w:rsidP="00B94FCC" w:rsidRDefault="00B94FCC" w14:paraId="4D445AF8" w14:textId="77777777">
            <w:pPr>
              <w:jc w:val="center"/>
              <w:rPr>
                <w:rFonts w:asciiTheme="majorHAnsi" w:hAnsiTheme="majorHAnsi" w:cstheme="majorHAnsi"/>
                <w:sz w:val="16"/>
                <w:szCs w:val="16"/>
              </w:rPr>
            </w:pPr>
            <w:r w:rsidRPr="00C21CAE">
              <w:rPr>
                <w:rFonts w:asciiTheme="majorHAnsi" w:hAnsiTheme="majorHAnsi" w:cstheme="majorHAnsi"/>
                <w:sz w:val="16"/>
                <w:szCs w:val="16"/>
              </w:rPr>
              <w:t>1.2</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B94FCC" w:rsidP="00B94FCC" w:rsidRDefault="00B94FCC" w14:paraId="5262B34F" w14:textId="04873226">
            <w:pPr>
              <w:jc w:val="left"/>
              <w:rPr>
                <w:rFonts w:asciiTheme="majorHAnsi" w:hAnsiTheme="majorHAnsi" w:cstheme="majorHAnsi"/>
                <w:sz w:val="16"/>
                <w:szCs w:val="16"/>
              </w:rPr>
            </w:pPr>
            <w:r w:rsidRPr="00C21CAE">
              <w:rPr>
                <w:rFonts w:asciiTheme="majorHAnsi" w:hAnsiTheme="majorHAnsi" w:cstheme="majorHAnsi"/>
                <w:sz w:val="16"/>
                <w:szCs w:val="16"/>
              </w:rPr>
              <w:t xml:space="preserve">FEnIKS 2021-2027 - środki </w:t>
            </w:r>
            <w:r w:rsidR="00E016C1">
              <w:rPr>
                <w:rFonts w:asciiTheme="majorHAnsi" w:hAnsiTheme="majorHAnsi" w:cstheme="majorHAnsi"/>
                <w:sz w:val="16"/>
                <w:szCs w:val="16"/>
              </w:rPr>
              <w:t>pozabilansowe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2F85C806" w14:textId="6F59E249">
            <w:pPr>
              <w:jc w:val="right"/>
              <w:rPr>
                <w:rFonts w:asciiTheme="majorHAnsi" w:hAnsiTheme="majorHAnsi" w:cstheme="majorHAnsi"/>
                <w:sz w:val="16"/>
                <w:szCs w:val="16"/>
              </w:rPr>
            </w:pPr>
            <w:r w:rsidRPr="00C21CAE">
              <w:rPr>
                <w:rFonts w:asciiTheme="majorHAnsi" w:hAnsiTheme="majorHAnsi" w:cstheme="majorHAnsi"/>
                <w:color w:val="000000"/>
                <w:sz w:val="16"/>
                <w:szCs w:val="16"/>
              </w:rPr>
              <w:t>50</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3A575E5B" w14:textId="64215868">
            <w:pPr>
              <w:jc w:val="right"/>
              <w:rPr>
                <w:rFonts w:asciiTheme="majorHAnsi" w:hAnsiTheme="majorHAnsi" w:cstheme="majorHAnsi"/>
                <w:sz w:val="16"/>
                <w:szCs w:val="16"/>
              </w:rPr>
            </w:pPr>
            <w:r w:rsidRPr="00C21CAE">
              <w:rPr>
                <w:rFonts w:asciiTheme="majorHAnsi" w:hAnsiTheme="majorHAnsi" w:cstheme="majorHAnsi"/>
                <w:color w:val="000000"/>
                <w:sz w:val="16"/>
                <w:szCs w:val="16"/>
              </w:rPr>
              <w:t>459 122</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4F808DE7" w14:textId="7B1EDD51">
            <w:pPr>
              <w:jc w:val="right"/>
              <w:rPr>
                <w:rFonts w:asciiTheme="majorHAnsi" w:hAnsiTheme="majorHAnsi" w:cstheme="majorHAnsi"/>
                <w:sz w:val="16"/>
                <w:szCs w:val="16"/>
              </w:rPr>
            </w:pPr>
            <w:r w:rsidRPr="00C21CAE">
              <w:rPr>
                <w:rFonts w:asciiTheme="majorHAnsi" w:hAnsiTheme="majorHAnsi" w:cstheme="majorHAnsi"/>
                <w:color w:val="000000"/>
                <w:sz w:val="16"/>
                <w:szCs w:val="16"/>
              </w:rPr>
              <w:t>773 754</w:t>
            </w:r>
          </w:p>
        </w:tc>
      </w:tr>
      <w:tr w:rsidRPr="00EA2B0D" w:rsidR="00B94FCC" w:rsidTr="00D81E7A" w14:paraId="5751DA18"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B94FCC" w:rsidP="00B94FCC" w:rsidRDefault="00B94FCC" w14:paraId="109DB72F" w14:textId="77777777">
            <w:pPr>
              <w:jc w:val="center"/>
              <w:rPr>
                <w:rFonts w:asciiTheme="majorHAnsi" w:hAnsiTheme="majorHAnsi" w:cstheme="majorHAnsi"/>
                <w:sz w:val="16"/>
                <w:szCs w:val="16"/>
              </w:rPr>
            </w:pPr>
            <w:r w:rsidRPr="00C21CAE">
              <w:rPr>
                <w:rFonts w:asciiTheme="majorHAnsi" w:hAnsiTheme="majorHAnsi" w:cstheme="majorHAnsi"/>
                <w:sz w:val="16"/>
                <w:szCs w:val="16"/>
              </w:rPr>
              <w:t>1.3</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B94FCC" w:rsidP="00B94FCC" w:rsidRDefault="00B94FCC" w14:paraId="0D8936B5" w14:textId="77777777">
            <w:pPr>
              <w:jc w:val="left"/>
              <w:rPr>
                <w:rFonts w:asciiTheme="majorHAnsi" w:hAnsiTheme="majorHAnsi" w:cstheme="majorHAnsi"/>
                <w:sz w:val="16"/>
                <w:szCs w:val="16"/>
              </w:rPr>
            </w:pPr>
            <w:r w:rsidRPr="00C21CAE">
              <w:rPr>
                <w:rFonts w:asciiTheme="majorHAnsi" w:hAnsiTheme="majorHAnsi" w:cstheme="majorHAnsi"/>
                <w:sz w:val="16"/>
                <w:szCs w:val="16"/>
              </w:rPr>
              <w:t>Umorzenia pożyczek i kredytów</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64046CCF" w14:textId="129D1EFA">
            <w:pPr>
              <w:jc w:val="right"/>
              <w:rPr>
                <w:rFonts w:asciiTheme="majorHAnsi" w:hAnsiTheme="majorHAnsi" w:cstheme="majorHAnsi"/>
                <w:sz w:val="16"/>
                <w:szCs w:val="16"/>
              </w:rPr>
            </w:pPr>
            <w:r w:rsidRPr="00C21CAE">
              <w:rPr>
                <w:rFonts w:asciiTheme="majorHAnsi" w:hAnsiTheme="majorHAnsi" w:cstheme="majorHAnsi"/>
                <w:color w:val="000000"/>
                <w:sz w:val="16"/>
                <w:szCs w:val="16"/>
              </w:rPr>
              <w:t>1</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18CF1DBD" w14:textId="6FDEA4F2">
            <w:pPr>
              <w:jc w:val="right"/>
              <w:rPr>
                <w:rFonts w:asciiTheme="majorHAnsi" w:hAnsiTheme="majorHAnsi" w:cstheme="majorHAnsi"/>
                <w:sz w:val="16"/>
                <w:szCs w:val="16"/>
              </w:rPr>
            </w:pPr>
            <w:r w:rsidRPr="00C21CAE">
              <w:rPr>
                <w:rFonts w:asciiTheme="majorHAnsi" w:hAnsiTheme="majorHAnsi" w:cstheme="majorHAnsi"/>
                <w:sz w:val="16"/>
                <w:szCs w:val="16"/>
              </w:rPr>
              <w:t>9 011</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B94FCC" w:rsidP="00B94FCC" w:rsidRDefault="00B94FCC" w14:paraId="17C40DCB" w14:textId="023CB7F0">
            <w:pPr>
              <w:jc w:val="right"/>
              <w:rPr>
                <w:rFonts w:asciiTheme="majorHAnsi" w:hAnsiTheme="majorHAnsi" w:cstheme="majorHAnsi"/>
                <w:sz w:val="16"/>
                <w:szCs w:val="16"/>
              </w:rPr>
            </w:pPr>
            <w:r w:rsidRPr="00C21CAE">
              <w:rPr>
                <w:rFonts w:asciiTheme="majorHAnsi" w:hAnsiTheme="majorHAnsi" w:cstheme="majorHAnsi"/>
                <w:sz w:val="16"/>
                <w:szCs w:val="16"/>
              </w:rPr>
              <w:t>105 450</w:t>
            </w:r>
          </w:p>
        </w:tc>
      </w:tr>
      <w:tr w:rsidRPr="00EA2B0D" w:rsidR="00B94FCC" w:rsidTr="00D81E7A" w14:paraId="241F321B"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tcPr>
          <w:p w:rsidRPr="00C21CAE" w:rsidR="00B94FCC" w:rsidP="00B94FCC" w:rsidRDefault="00B94FCC" w14:paraId="6BAB7AD5" w14:textId="2003F44F">
            <w:pPr>
              <w:jc w:val="center"/>
              <w:rPr>
                <w:rFonts w:asciiTheme="majorHAnsi" w:hAnsiTheme="majorHAnsi" w:cstheme="majorHAnsi"/>
                <w:sz w:val="16"/>
                <w:szCs w:val="16"/>
              </w:rPr>
            </w:pPr>
            <w:r w:rsidRPr="00C21CAE">
              <w:rPr>
                <w:rFonts w:asciiTheme="majorHAnsi" w:hAnsiTheme="majorHAnsi" w:cstheme="majorHAnsi"/>
                <w:color w:val="000000"/>
                <w:sz w:val="16"/>
                <w:szCs w:val="16"/>
              </w:rPr>
              <w:t>1.4</w:t>
            </w:r>
          </w:p>
        </w:tc>
        <w:tc>
          <w:tcPr>
            <w:tcW w:w="0" w:type="auto"/>
            <w:tcBorders>
              <w:top w:val="dotted" w:color="auto" w:sz="4" w:space="0"/>
              <w:left w:val="dotted" w:color="auto" w:sz="4" w:space="0"/>
              <w:bottom w:val="dotted" w:color="auto" w:sz="4" w:space="0"/>
              <w:right w:val="dotted" w:color="auto" w:sz="4" w:space="0"/>
            </w:tcBorders>
            <w:vAlign w:val="center"/>
          </w:tcPr>
          <w:p w:rsidRPr="00C21CAE" w:rsidR="00B94FCC" w:rsidP="00B94FCC" w:rsidRDefault="00B94FCC" w14:paraId="2C942C46" w14:textId="52C050A4">
            <w:pPr>
              <w:jc w:val="left"/>
              <w:rPr>
                <w:rFonts w:asciiTheme="majorHAnsi" w:hAnsiTheme="majorHAnsi" w:cstheme="majorHAnsi"/>
                <w:sz w:val="16"/>
                <w:szCs w:val="16"/>
              </w:rPr>
            </w:pPr>
            <w:r w:rsidRPr="00C21CAE">
              <w:rPr>
                <w:rFonts w:asciiTheme="majorHAnsi" w:hAnsiTheme="majorHAnsi" w:cstheme="majorHAnsi"/>
                <w:sz w:val="16"/>
                <w:szCs w:val="16"/>
              </w:rPr>
              <w:t>Program "Moje Ciepło"</w:t>
            </w:r>
          </w:p>
        </w:tc>
        <w:tc>
          <w:tcPr>
            <w:tcW w:w="0" w:type="auto"/>
            <w:tcBorders>
              <w:top w:val="dotted" w:color="auto" w:sz="4" w:space="0"/>
              <w:left w:val="dotted" w:color="auto" w:sz="4" w:space="0"/>
              <w:bottom w:val="dotted" w:color="auto" w:sz="4" w:space="0"/>
              <w:right w:val="dotted" w:color="auto" w:sz="4" w:space="0"/>
            </w:tcBorders>
            <w:noWrap/>
            <w:vAlign w:val="center"/>
          </w:tcPr>
          <w:p w:rsidRPr="00C21CAE" w:rsidR="00B94FCC" w:rsidP="00B94FCC" w:rsidRDefault="00B94FCC" w14:paraId="4B734CAD" w14:textId="4B6ADD36">
            <w:pPr>
              <w:jc w:val="right"/>
              <w:rPr>
                <w:rFonts w:asciiTheme="majorHAnsi" w:hAnsiTheme="majorHAnsi" w:cstheme="majorHAnsi"/>
                <w:sz w:val="16"/>
                <w:szCs w:val="16"/>
              </w:rPr>
            </w:pPr>
            <w:r w:rsidRPr="00C21CAE">
              <w:rPr>
                <w:rFonts w:asciiTheme="majorHAnsi" w:hAnsiTheme="majorHAnsi" w:cstheme="majorHAnsi"/>
                <w:color w:val="000000"/>
                <w:sz w:val="16"/>
                <w:szCs w:val="16"/>
              </w:rPr>
              <w:t>12 954</w:t>
            </w:r>
          </w:p>
        </w:tc>
        <w:tc>
          <w:tcPr>
            <w:tcW w:w="0" w:type="auto"/>
            <w:tcBorders>
              <w:top w:val="dotted" w:color="auto" w:sz="4" w:space="0"/>
              <w:left w:val="dotted" w:color="auto" w:sz="4" w:space="0"/>
              <w:bottom w:val="dotted" w:color="auto" w:sz="4" w:space="0"/>
              <w:right w:val="dotted" w:color="auto" w:sz="4" w:space="0"/>
            </w:tcBorders>
            <w:noWrap/>
            <w:vAlign w:val="center"/>
          </w:tcPr>
          <w:p w:rsidRPr="00C21CAE" w:rsidR="00B94FCC" w:rsidP="00B94FCC" w:rsidRDefault="00B94FCC" w14:paraId="21515B1F" w14:textId="5DB53FD9">
            <w:pPr>
              <w:jc w:val="right"/>
              <w:rPr>
                <w:rFonts w:asciiTheme="majorHAnsi" w:hAnsiTheme="majorHAnsi" w:cstheme="majorHAnsi"/>
                <w:sz w:val="16"/>
                <w:szCs w:val="16"/>
              </w:rPr>
            </w:pPr>
            <w:r w:rsidRPr="00C21CAE">
              <w:rPr>
                <w:rFonts w:asciiTheme="majorHAnsi" w:hAnsiTheme="majorHAnsi" w:cstheme="majorHAnsi"/>
                <w:color w:val="000000"/>
                <w:sz w:val="16"/>
                <w:szCs w:val="16"/>
              </w:rPr>
              <w:t>116 318</w:t>
            </w:r>
          </w:p>
        </w:tc>
        <w:tc>
          <w:tcPr>
            <w:tcW w:w="0" w:type="auto"/>
            <w:tcBorders>
              <w:top w:val="dotted" w:color="auto" w:sz="4" w:space="0"/>
              <w:left w:val="dotted" w:color="auto" w:sz="4" w:space="0"/>
              <w:bottom w:val="dotted" w:color="auto" w:sz="4" w:space="0"/>
              <w:right w:val="dotted" w:color="auto" w:sz="4" w:space="0"/>
            </w:tcBorders>
            <w:noWrap/>
            <w:vAlign w:val="center"/>
          </w:tcPr>
          <w:p w:rsidRPr="00C21CAE" w:rsidR="00B94FCC" w:rsidP="00B94FCC" w:rsidRDefault="00B94FCC" w14:paraId="492178AC" w14:textId="6E691999">
            <w:pPr>
              <w:jc w:val="right"/>
              <w:rPr>
                <w:rFonts w:asciiTheme="majorHAnsi" w:hAnsiTheme="majorHAnsi" w:cstheme="majorHAnsi"/>
                <w:sz w:val="16"/>
                <w:szCs w:val="16"/>
              </w:rPr>
            </w:pPr>
            <w:r w:rsidRPr="00C21CAE">
              <w:rPr>
                <w:rFonts w:asciiTheme="majorHAnsi" w:hAnsiTheme="majorHAnsi" w:cstheme="majorHAnsi"/>
                <w:color w:val="000000"/>
                <w:sz w:val="16"/>
                <w:szCs w:val="16"/>
              </w:rPr>
              <w:t>536 980</w:t>
            </w:r>
          </w:p>
        </w:tc>
      </w:tr>
      <w:tr w:rsidRPr="00EA2B0D" w:rsidR="00B94FCC" w:rsidTr="00D81E7A" w14:paraId="2E818262"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tcPr>
          <w:p w:rsidRPr="00C21CAE" w:rsidR="00B94FCC" w:rsidP="00B94FCC" w:rsidRDefault="00B94FCC" w14:paraId="5A0CB415" w14:textId="36E28A88">
            <w:pPr>
              <w:jc w:val="center"/>
              <w:rPr>
                <w:rFonts w:asciiTheme="majorHAnsi" w:hAnsiTheme="majorHAnsi" w:cstheme="majorHAnsi"/>
                <w:sz w:val="16"/>
                <w:szCs w:val="16"/>
              </w:rPr>
            </w:pPr>
            <w:r w:rsidRPr="00C21CAE">
              <w:rPr>
                <w:rFonts w:asciiTheme="majorHAnsi" w:hAnsiTheme="majorHAnsi" w:cstheme="majorHAnsi"/>
                <w:color w:val="000000"/>
                <w:sz w:val="16"/>
                <w:szCs w:val="16"/>
              </w:rPr>
              <w:t>1.5</w:t>
            </w:r>
          </w:p>
        </w:tc>
        <w:tc>
          <w:tcPr>
            <w:tcW w:w="0" w:type="auto"/>
            <w:tcBorders>
              <w:top w:val="dotted" w:color="auto" w:sz="4" w:space="0"/>
              <w:left w:val="dotted" w:color="auto" w:sz="4" w:space="0"/>
              <w:bottom w:val="dotted" w:color="auto" w:sz="4" w:space="0"/>
              <w:right w:val="dotted" w:color="auto" w:sz="4" w:space="0"/>
            </w:tcBorders>
            <w:vAlign w:val="center"/>
          </w:tcPr>
          <w:p w:rsidRPr="00C21CAE" w:rsidR="00B94FCC" w:rsidP="00B94FCC" w:rsidRDefault="00B94FCC" w14:paraId="346560C6" w14:textId="2BE94CEA">
            <w:pPr>
              <w:jc w:val="left"/>
              <w:rPr>
                <w:rFonts w:asciiTheme="majorHAnsi" w:hAnsiTheme="majorHAnsi" w:cstheme="majorHAnsi"/>
                <w:sz w:val="16"/>
                <w:szCs w:val="16"/>
              </w:rPr>
            </w:pPr>
            <w:r w:rsidRPr="00C21CAE">
              <w:rPr>
                <w:rFonts w:asciiTheme="majorHAnsi" w:hAnsiTheme="majorHAnsi" w:cstheme="majorHAnsi"/>
                <w:sz w:val="16"/>
                <w:szCs w:val="16"/>
              </w:rPr>
              <w:t>Program "Moja Elektrownia Wiatrowa"</w:t>
            </w:r>
          </w:p>
        </w:tc>
        <w:tc>
          <w:tcPr>
            <w:tcW w:w="0" w:type="auto"/>
            <w:tcBorders>
              <w:top w:val="dotted" w:color="auto" w:sz="4" w:space="0"/>
              <w:left w:val="dotted" w:color="auto" w:sz="4" w:space="0"/>
              <w:bottom w:val="dotted" w:color="auto" w:sz="4" w:space="0"/>
              <w:right w:val="dotted" w:color="auto" w:sz="4" w:space="0"/>
            </w:tcBorders>
            <w:noWrap/>
            <w:vAlign w:val="center"/>
          </w:tcPr>
          <w:p w:rsidRPr="00C21CAE" w:rsidR="00B94FCC" w:rsidP="00B94FCC" w:rsidRDefault="00B94FCC" w14:paraId="303E48EC" w14:textId="0D5F62DE">
            <w:pPr>
              <w:jc w:val="right"/>
              <w:rPr>
                <w:rFonts w:asciiTheme="majorHAnsi" w:hAnsiTheme="majorHAnsi" w:cstheme="majorHAnsi"/>
                <w:sz w:val="16"/>
                <w:szCs w:val="16"/>
              </w:rPr>
            </w:pPr>
            <w:r w:rsidRPr="00C21CAE">
              <w:rPr>
                <w:rFonts w:asciiTheme="majorHAnsi" w:hAnsiTheme="majorHAnsi" w:cstheme="majorHAnsi"/>
                <w:color w:val="000000"/>
                <w:sz w:val="16"/>
                <w:szCs w:val="16"/>
              </w:rPr>
              <w:t>2 794</w:t>
            </w:r>
          </w:p>
        </w:tc>
        <w:tc>
          <w:tcPr>
            <w:tcW w:w="0" w:type="auto"/>
            <w:tcBorders>
              <w:top w:val="dotted" w:color="auto" w:sz="4" w:space="0"/>
              <w:left w:val="dotted" w:color="auto" w:sz="4" w:space="0"/>
              <w:bottom w:val="dotted" w:color="auto" w:sz="4" w:space="0"/>
              <w:right w:val="dotted" w:color="auto" w:sz="4" w:space="0"/>
            </w:tcBorders>
            <w:noWrap/>
            <w:vAlign w:val="center"/>
          </w:tcPr>
          <w:p w:rsidRPr="00C21CAE" w:rsidR="00B94FCC" w:rsidP="00B94FCC" w:rsidRDefault="00B94FCC" w14:paraId="60805A07" w14:textId="1F609BDE">
            <w:pPr>
              <w:jc w:val="right"/>
              <w:rPr>
                <w:rFonts w:asciiTheme="majorHAnsi" w:hAnsiTheme="majorHAnsi" w:cstheme="majorHAnsi"/>
                <w:sz w:val="16"/>
                <w:szCs w:val="16"/>
              </w:rPr>
            </w:pPr>
            <w:r w:rsidRPr="00C21CAE">
              <w:rPr>
                <w:rFonts w:asciiTheme="majorHAnsi" w:hAnsiTheme="majorHAnsi" w:cstheme="majorHAnsi"/>
                <w:color w:val="000000"/>
                <w:sz w:val="16"/>
                <w:szCs w:val="16"/>
              </w:rPr>
              <w:t>86 369</w:t>
            </w:r>
          </w:p>
        </w:tc>
        <w:tc>
          <w:tcPr>
            <w:tcW w:w="0" w:type="auto"/>
            <w:tcBorders>
              <w:top w:val="dotted" w:color="auto" w:sz="4" w:space="0"/>
              <w:left w:val="dotted" w:color="auto" w:sz="4" w:space="0"/>
              <w:bottom w:val="dotted" w:color="auto" w:sz="4" w:space="0"/>
              <w:right w:val="dotted" w:color="auto" w:sz="4" w:space="0"/>
            </w:tcBorders>
            <w:noWrap/>
            <w:vAlign w:val="center"/>
          </w:tcPr>
          <w:p w:rsidRPr="00C21CAE" w:rsidR="00B94FCC" w:rsidP="00B94FCC" w:rsidRDefault="00B94FCC" w14:paraId="370AA5A5" w14:textId="5107F141">
            <w:pPr>
              <w:jc w:val="right"/>
              <w:rPr>
                <w:rFonts w:asciiTheme="majorHAnsi" w:hAnsiTheme="majorHAnsi" w:cstheme="majorHAnsi"/>
                <w:sz w:val="16"/>
                <w:szCs w:val="16"/>
              </w:rPr>
            </w:pPr>
            <w:r w:rsidRPr="00C21CAE">
              <w:rPr>
                <w:rFonts w:asciiTheme="majorHAnsi" w:hAnsiTheme="majorHAnsi" w:cstheme="majorHAnsi"/>
                <w:color w:val="000000"/>
                <w:sz w:val="16"/>
                <w:szCs w:val="16"/>
              </w:rPr>
              <w:t>189 500</w:t>
            </w:r>
          </w:p>
        </w:tc>
      </w:tr>
      <w:tr w:rsidRPr="00EA2B0D" w:rsidR="00603EB6" w:rsidTr="00D81E7A" w14:paraId="64ACF2C4"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603EB6" w:rsidP="00603EB6" w:rsidRDefault="00603EB6" w14:paraId="7A28B124" w14:textId="77777777">
            <w:pPr>
              <w:jc w:val="center"/>
              <w:rPr>
                <w:rFonts w:asciiTheme="majorHAnsi" w:hAnsiTheme="majorHAnsi" w:cstheme="majorHAnsi"/>
                <w:b/>
                <w:bCs/>
                <w:sz w:val="16"/>
                <w:szCs w:val="16"/>
              </w:rPr>
            </w:pPr>
            <w:r w:rsidRPr="00C21CAE">
              <w:rPr>
                <w:rFonts w:asciiTheme="majorHAnsi" w:hAnsiTheme="majorHAnsi" w:cstheme="majorHAnsi"/>
                <w:b/>
                <w:bCs/>
                <w:sz w:val="16"/>
                <w:szCs w:val="16"/>
              </w:rPr>
              <w:t>2</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603EB6" w:rsidP="00603EB6" w:rsidRDefault="00603EB6" w14:paraId="0620BDE6" w14:textId="77777777">
            <w:pPr>
              <w:jc w:val="left"/>
              <w:rPr>
                <w:rFonts w:asciiTheme="majorHAnsi" w:hAnsiTheme="majorHAnsi" w:cstheme="majorHAnsi"/>
                <w:b/>
                <w:bCs/>
                <w:sz w:val="16"/>
                <w:szCs w:val="16"/>
              </w:rPr>
            </w:pPr>
            <w:r w:rsidRPr="00C21CAE">
              <w:rPr>
                <w:rFonts w:asciiTheme="majorHAnsi" w:hAnsiTheme="majorHAnsi" w:cstheme="majorHAnsi"/>
                <w:b/>
                <w:bCs/>
                <w:sz w:val="16"/>
                <w:szCs w:val="16"/>
              </w:rPr>
              <w:t>Poprawa jakości powietrza</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603EB6" w:rsidP="00603EB6" w:rsidRDefault="00603EB6" w14:paraId="3121D1EF" w14:textId="088E0294">
            <w:pPr>
              <w:jc w:val="right"/>
              <w:rPr>
                <w:rFonts w:asciiTheme="majorHAnsi" w:hAnsiTheme="majorHAnsi" w:cstheme="majorHAnsi"/>
                <w:b/>
                <w:bCs/>
                <w:sz w:val="16"/>
                <w:szCs w:val="16"/>
              </w:rPr>
            </w:pPr>
            <w:r w:rsidRPr="00C21CAE">
              <w:rPr>
                <w:rFonts w:asciiTheme="majorHAnsi" w:hAnsiTheme="majorHAnsi" w:cstheme="majorHAnsi"/>
                <w:b/>
                <w:bCs/>
                <w:color w:val="000000"/>
                <w:sz w:val="16"/>
                <w:szCs w:val="16"/>
              </w:rPr>
              <w:t>85 545</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603EB6" w:rsidP="00603EB6" w:rsidRDefault="00603EB6" w14:paraId="797F8C32" w14:textId="339CAE9E">
            <w:pPr>
              <w:jc w:val="right"/>
              <w:rPr>
                <w:rFonts w:asciiTheme="majorHAnsi" w:hAnsiTheme="majorHAnsi" w:cstheme="majorHAnsi"/>
                <w:b/>
                <w:bCs/>
                <w:sz w:val="16"/>
                <w:szCs w:val="16"/>
              </w:rPr>
            </w:pPr>
            <w:r w:rsidRPr="00C21CAE">
              <w:rPr>
                <w:rFonts w:asciiTheme="majorHAnsi" w:hAnsiTheme="majorHAnsi" w:cstheme="majorHAnsi"/>
                <w:b/>
                <w:bCs/>
                <w:color w:val="000000"/>
                <w:sz w:val="16"/>
                <w:szCs w:val="16"/>
              </w:rPr>
              <w:t>10 705 480</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795F36" w:rsidP="00795F36" w:rsidRDefault="00795F36" w14:paraId="36CFBB15" w14:textId="1E777C10">
            <w:pPr>
              <w:jc w:val="right"/>
              <w:rPr>
                <w:rFonts w:asciiTheme="majorHAnsi" w:hAnsiTheme="majorHAnsi" w:cstheme="majorHAnsi"/>
                <w:b/>
                <w:bCs/>
                <w:color w:val="000000"/>
                <w:sz w:val="16"/>
                <w:szCs w:val="16"/>
              </w:rPr>
            </w:pPr>
            <w:r w:rsidRPr="00C21CAE">
              <w:rPr>
                <w:rFonts w:asciiTheme="majorHAnsi" w:hAnsiTheme="majorHAnsi" w:cstheme="majorHAnsi"/>
                <w:b/>
                <w:bCs/>
                <w:color w:val="000000"/>
                <w:sz w:val="16"/>
                <w:szCs w:val="16"/>
              </w:rPr>
              <w:t>36 302 655</w:t>
            </w:r>
          </w:p>
          <w:p w:rsidRPr="00C21CAE" w:rsidR="00603EB6" w:rsidP="00603EB6" w:rsidRDefault="00603EB6" w14:paraId="7FBBDA26" w14:textId="407B6657">
            <w:pPr>
              <w:jc w:val="right"/>
              <w:rPr>
                <w:rFonts w:asciiTheme="majorHAnsi" w:hAnsiTheme="majorHAnsi" w:cstheme="majorHAnsi"/>
                <w:b/>
                <w:bCs/>
                <w:sz w:val="16"/>
                <w:szCs w:val="16"/>
              </w:rPr>
            </w:pPr>
          </w:p>
        </w:tc>
      </w:tr>
      <w:tr w:rsidRPr="00EA2B0D" w:rsidR="005C557E" w:rsidTr="00D81E7A" w14:paraId="0C8B916D"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59EA38EC" w14:textId="236888C7">
            <w:pPr>
              <w:jc w:val="center"/>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99688E9" w14:textId="7C53FF60">
            <w:pPr>
              <w:jc w:val="left"/>
              <w:rPr>
                <w:rFonts w:asciiTheme="majorHAnsi" w:hAnsiTheme="majorHAnsi" w:cstheme="majorHAnsi"/>
                <w:sz w:val="16"/>
                <w:szCs w:val="16"/>
              </w:rPr>
            </w:pPr>
            <w:r w:rsidRPr="00C21CAE">
              <w:rPr>
                <w:rFonts w:asciiTheme="majorHAnsi" w:hAnsiTheme="majorHAnsi" w:cstheme="majorHAnsi"/>
                <w:sz w:val="16"/>
                <w:szCs w:val="16"/>
              </w:rPr>
              <w:t>w tym:</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6F0EF795" w14:textId="3D78F1D9">
            <w:pPr>
              <w:jc w:val="right"/>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2C3CFE06" w14:textId="63E2E1EE">
            <w:pPr>
              <w:jc w:val="right"/>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3DF8CADF" w14:textId="120247F9">
            <w:pPr>
              <w:jc w:val="right"/>
              <w:rPr>
                <w:rFonts w:asciiTheme="majorHAnsi" w:hAnsiTheme="majorHAnsi" w:cstheme="majorHAnsi"/>
                <w:sz w:val="16"/>
                <w:szCs w:val="16"/>
              </w:rPr>
            </w:pPr>
          </w:p>
        </w:tc>
      </w:tr>
      <w:tr w:rsidRPr="00EA2B0D" w:rsidR="005C557E" w:rsidTr="00D81E7A" w14:paraId="755EF347"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6156AFDA" w14:textId="77777777">
            <w:pPr>
              <w:jc w:val="center"/>
              <w:rPr>
                <w:rFonts w:asciiTheme="majorHAnsi" w:hAnsiTheme="majorHAnsi" w:cstheme="majorHAnsi"/>
                <w:sz w:val="16"/>
                <w:szCs w:val="16"/>
              </w:rPr>
            </w:pPr>
            <w:r w:rsidRPr="00C21CAE">
              <w:rPr>
                <w:rFonts w:asciiTheme="majorHAnsi" w:hAnsiTheme="majorHAnsi" w:cstheme="majorHAnsi"/>
                <w:sz w:val="16"/>
                <w:szCs w:val="16"/>
              </w:rPr>
              <w:t>2.1</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55A5334F" w14:textId="56FA18A8">
            <w:pPr>
              <w:jc w:val="left"/>
              <w:rPr>
                <w:rFonts w:asciiTheme="majorHAnsi" w:hAnsiTheme="majorHAnsi" w:cstheme="majorHAnsi"/>
                <w:sz w:val="16"/>
                <w:szCs w:val="16"/>
              </w:rPr>
            </w:pPr>
            <w:r w:rsidRPr="00C21CAE">
              <w:rPr>
                <w:rFonts w:asciiTheme="majorHAnsi" w:hAnsiTheme="majorHAnsi" w:cstheme="majorHAnsi"/>
                <w:sz w:val="16"/>
                <w:szCs w:val="16"/>
              </w:rPr>
              <w:t xml:space="preserve">KPO - środki </w:t>
            </w:r>
            <w:r w:rsidR="00E016C1">
              <w:rPr>
                <w:rFonts w:asciiTheme="majorHAnsi" w:hAnsiTheme="majorHAnsi" w:cstheme="majorHAnsi"/>
                <w:sz w:val="16"/>
                <w:szCs w:val="16"/>
              </w:rPr>
              <w:t>pozabilansowe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3DAE33DE" w14:textId="77777777">
            <w:pPr>
              <w:jc w:val="right"/>
              <w:rPr>
                <w:rFonts w:asciiTheme="majorHAnsi" w:hAnsiTheme="majorHAnsi" w:cstheme="majorHAnsi"/>
                <w:sz w:val="16"/>
                <w:szCs w:val="16"/>
              </w:rPr>
            </w:pPr>
            <w:r w:rsidRPr="00C21CAE">
              <w:rPr>
                <w:rFonts w:asciiTheme="majorHAnsi" w:hAnsiTheme="majorHAnsi" w:cstheme="majorHAnsi"/>
                <w:sz w:val="16"/>
                <w:szCs w:val="16"/>
              </w:rPr>
              <w:t>29 915</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5F08A124" w14:textId="77777777">
            <w:pPr>
              <w:jc w:val="right"/>
              <w:rPr>
                <w:rFonts w:asciiTheme="majorHAnsi" w:hAnsiTheme="majorHAnsi" w:cstheme="majorHAnsi"/>
                <w:sz w:val="16"/>
                <w:szCs w:val="16"/>
              </w:rPr>
            </w:pPr>
            <w:r w:rsidRPr="00C21CAE">
              <w:rPr>
                <w:rFonts w:asciiTheme="majorHAnsi" w:hAnsiTheme="majorHAnsi" w:cstheme="majorHAnsi"/>
                <w:sz w:val="16"/>
                <w:szCs w:val="16"/>
              </w:rPr>
              <w:t>7 358 717</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31AC75C" w14:textId="77777777">
            <w:pPr>
              <w:jc w:val="right"/>
              <w:rPr>
                <w:rFonts w:asciiTheme="majorHAnsi" w:hAnsiTheme="majorHAnsi" w:cstheme="majorHAnsi"/>
                <w:sz w:val="16"/>
                <w:szCs w:val="16"/>
              </w:rPr>
            </w:pPr>
            <w:r w:rsidRPr="00C21CAE">
              <w:rPr>
                <w:rFonts w:asciiTheme="majorHAnsi" w:hAnsiTheme="majorHAnsi" w:cstheme="majorHAnsi"/>
                <w:sz w:val="16"/>
                <w:szCs w:val="16"/>
              </w:rPr>
              <w:t>31 241 896</w:t>
            </w:r>
          </w:p>
        </w:tc>
      </w:tr>
      <w:tr w:rsidRPr="00EA2B0D" w:rsidR="005C557E" w:rsidTr="00D81E7A" w14:paraId="4EB1F297"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56A7E959" w14:textId="77777777">
            <w:pPr>
              <w:jc w:val="center"/>
              <w:rPr>
                <w:rFonts w:asciiTheme="majorHAnsi" w:hAnsiTheme="majorHAnsi" w:cstheme="majorHAnsi"/>
                <w:sz w:val="16"/>
                <w:szCs w:val="16"/>
              </w:rPr>
            </w:pPr>
            <w:r w:rsidRPr="00C21CAE">
              <w:rPr>
                <w:rFonts w:asciiTheme="majorHAnsi" w:hAnsiTheme="majorHAnsi" w:cstheme="majorHAnsi"/>
                <w:sz w:val="16"/>
                <w:szCs w:val="16"/>
              </w:rPr>
              <w:t>2.2</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02AFCD3C" w14:textId="73D77898">
            <w:pPr>
              <w:jc w:val="left"/>
              <w:rPr>
                <w:rFonts w:asciiTheme="majorHAnsi" w:hAnsiTheme="majorHAnsi" w:cstheme="majorHAnsi"/>
                <w:sz w:val="16"/>
                <w:szCs w:val="16"/>
              </w:rPr>
            </w:pPr>
            <w:r w:rsidRPr="00C21CAE">
              <w:rPr>
                <w:rFonts w:asciiTheme="majorHAnsi" w:hAnsiTheme="majorHAnsi" w:cstheme="majorHAnsi"/>
                <w:sz w:val="16"/>
                <w:szCs w:val="16"/>
              </w:rPr>
              <w:t xml:space="preserve">FEnIKS 2021-2027 - środki </w:t>
            </w:r>
            <w:r w:rsidR="00E016C1">
              <w:rPr>
                <w:rFonts w:asciiTheme="majorHAnsi" w:hAnsiTheme="majorHAnsi" w:cstheme="majorHAnsi"/>
                <w:sz w:val="16"/>
                <w:szCs w:val="16"/>
              </w:rPr>
              <w:t>pozabilansowe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2D61185E" w14:textId="77777777">
            <w:pPr>
              <w:jc w:val="right"/>
              <w:rPr>
                <w:rFonts w:asciiTheme="majorHAnsi" w:hAnsiTheme="majorHAnsi" w:cstheme="majorHAnsi"/>
                <w:sz w:val="16"/>
                <w:szCs w:val="16"/>
              </w:rPr>
            </w:pPr>
            <w:r w:rsidRPr="00C21CAE">
              <w:rPr>
                <w:rFonts w:asciiTheme="majorHAnsi" w:hAnsiTheme="majorHAnsi" w:cstheme="majorHAnsi"/>
                <w:sz w:val="16"/>
                <w:szCs w:val="16"/>
              </w:rPr>
              <w:t>21</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0F09004" w14:textId="77777777">
            <w:pPr>
              <w:jc w:val="right"/>
              <w:rPr>
                <w:rFonts w:asciiTheme="majorHAnsi" w:hAnsiTheme="majorHAnsi" w:cstheme="majorHAnsi"/>
                <w:sz w:val="16"/>
                <w:szCs w:val="16"/>
              </w:rPr>
            </w:pPr>
            <w:r w:rsidRPr="00C21CAE">
              <w:rPr>
                <w:rFonts w:asciiTheme="majorHAnsi" w:hAnsiTheme="majorHAnsi" w:cstheme="majorHAnsi"/>
                <w:sz w:val="16"/>
                <w:szCs w:val="16"/>
              </w:rPr>
              <w:t>289 057</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30FF56CE" w14:textId="77777777">
            <w:pPr>
              <w:jc w:val="right"/>
              <w:rPr>
                <w:rFonts w:asciiTheme="majorHAnsi" w:hAnsiTheme="majorHAnsi" w:cstheme="majorHAnsi"/>
                <w:sz w:val="16"/>
                <w:szCs w:val="16"/>
              </w:rPr>
            </w:pPr>
            <w:r w:rsidRPr="00C21CAE">
              <w:rPr>
                <w:rFonts w:asciiTheme="majorHAnsi" w:hAnsiTheme="majorHAnsi" w:cstheme="majorHAnsi"/>
                <w:sz w:val="16"/>
                <w:szCs w:val="16"/>
              </w:rPr>
              <w:t>391 644</w:t>
            </w:r>
          </w:p>
        </w:tc>
      </w:tr>
      <w:tr w:rsidRPr="00EA2B0D" w:rsidR="005C557E" w:rsidTr="00D81E7A" w14:paraId="696BAB09"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1BB47392" w14:textId="77777777">
            <w:pPr>
              <w:jc w:val="center"/>
              <w:rPr>
                <w:rFonts w:asciiTheme="majorHAnsi" w:hAnsiTheme="majorHAnsi" w:cstheme="majorHAnsi"/>
                <w:sz w:val="16"/>
                <w:szCs w:val="16"/>
              </w:rPr>
            </w:pPr>
            <w:r w:rsidRPr="00C21CAE">
              <w:rPr>
                <w:rFonts w:asciiTheme="majorHAnsi" w:hAnsiTheme="majorHAnsi" w:cstheme="majorHAnsi"/>
                <w:sz w:val="16"/>
                <w:szCs w:val="16"/>
              </w:rPr>
              <w:t>2.3</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74C268A0" w14:textId="77777777">
            <w:pPr>
              <w:jc w:val="left"/>
              <w:rPr>
                <w:rFonts w:asciiTheme="majorHAnsi" w:hAnsiTheme="majorHAnsi" w:cstheme="majorHAnsi"/>
                <w:sz w:val="16"/>
                <w:szCs w:val="16"/>
              </w:rPr>
            </w:pPr>
            <w:r w:rsidRPr="00C21CAE">
              <w:rPr>
                <w:rFonts w:asciiTheme="majorHAnsi" w:hAnsiTheme="majorHAnsi" w:cstheme="majorHAnsi"/>
                <w:sz w:val="16"/>
                <w:szCs w:val="16"/>
              </w:rPr>
              <w:t>Program "Mój Prąd"</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6134B1FE" w14:textId="77777777">
            <w:pPr>
              <w:jc w:val="right"/>
              <w:rPr>
                <w:rFonts w:asciiTheme="majorHAnsi" w:hAnsiTheme="majorHAnsi" w:cstheme="majorHAnsi"/>
                <w:sz w:val="16"/>
                <w:szCs w:val="16"/>
              </w:rPr>
            </w:pPr>
            <w:r w:rsidRPr="00C21CAE">
              <w:rPr>
                <w:rFonts w:asciiTheme="majorHAnsi" w:hAnsiTheme="majorHAnsi" w:cstheme="majorHAnsi"/>
                <w:sz w:val="16"/>
                <w:szCs w:val="16"/>
              </w:rPr>
              <w:t>54 455</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3D9D3E75" w14:textId="77777777">
            <w:pPr>
              <w:jc w:val="right"/>
              <w:rPr>
                <w:rFonts w:asciiTheme="majorHAnsi" w:hAnsiTheme="majorHAnsi" w:cstheme="majorHAnsi"/>
                <w:sz w:val="16"/>
                <w:szCs w:val="16"/>
              </w:rPr>
            </w:pPr>
            <w:r w:rsidRPr="00C21CAE">
              <w:rPr>
                <w:rFonts w:asciiTheme="majorHAnsi" w:hAnsiTheme="majorHAnsi" w:cstheme="majorHAnsi"/>
                <w:sz w:val="16"/>
                <w:szCs w:val="16"/>
              </w:rPr>
              <w:t>990 384</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2E8CC4EE" w14:textId="77777777">
            <w:pPr>
              <w:jc w:val="right"/>
              <w:rPr>
                <w:rFonts w:asciiTheme="majorHAnsi" w:hAnsiTheme="majorHAnsi" w:cstheme="majorHAnsi"/>
                <w:sz w:val="16"/>
                <w:szCs w:val="16"/>
              </w:rPr>
            </w:pPr>
            <w:r w:rsidRPr="00C21CAE">
              <w:rPr>
                <w:rFonts w:asciiTheme="majorHAnsi" w:hAnsiTheme="majorHAnsi" w:cstheme="majorHAnsi"/>
                <w:sz w:val="16"/>
                <w:szCs w:val="16"/>
              </w:rPr>
              <w:t>2 758 359</w:t>
            </w:r>
          </w:p>
        </w:tc>
      </w:tr>
      <w:tr w:rsidRPr="00EA2B0D" w:rsidR="005C557E" w:rsidTr="00D81E7A" w14:paraId="534F7F55"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628D6A89" w14:textId="77777777">
            <w:pPr>
              <w:jc w:val="center"/>
              <w:rPr>
                <w:rFonts w:asciiTheme="majorHAnsi" w:hAnsiTheme="majorHAnsi" w:cstheme="majorHAnsi"/>
                <w:sz w:val="16"/>
                <w:szCs w:val="16"/>
              </w:rPr>
            </w:pPr>
            <w:r w:rsidRPr="00C21CAE">
              <w:rPr>
                <w:rFonts w:asciiTheme="majorHAnsi" w:hAnsiTheme="majorHAnsi" w:cstheme="majorHAnsi"/>
                <w:sz w:val="16"/>
                <w:szCs w:val="16"/>
              </w:rPr>
              <w:t>2.4</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663CE3AE" w14:textId="77777777">
            <w:pPr>
              <w:jc w:val="left"/>
              <w:rPr>
                <w:rFonts w:asciiTheme="majorHAnsi" w:hAnsiTheme="majorHAnsi" w:cstheme="majorHAnsi"/>
                <w:sz w:val="16"/>
                <w:szCs w:val="16"/>
              </w:rPr>
            </w:pPr>
            <w:r w:rsidRPr="00C21CAE">
              <w:rPr>
                <w:rFonts w:asciiTheme="majorHAnsi" w:hAnsiTheme="majorHAnsi" w:cstheme="majorHAnsi"/>
                <w:sz w:val="16"/>
                <w:szCs w:val="16"/>
              </w:rPr>
              <w:t>Program "Mój Elektryk"</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8F78937" w14:textId="77777777">
            <w:pPr>
              <w:jc w:val="right"/>
              <w:rPr>
                <w:rFonts w:asciiTheme="majorHAnsi" w:hAnsiTheme="majorHAnsi" w:cstheme="majorHAnsi"/>
                <w:sz w:val="16"/>
                <w:szCs w:val="16"/>
              </w:rPr>
            </w:pPr>
            <w:r w:rsidRPr="00C21CAE">
              <w:rPr>
                <w:rFonts w:asciiTheme="majorHAnsi" w:hAnsiTheme="majorHAnsi" w:cstheme="majorHAnsi"/>
                <w:sz w:val="16"/>
                <w:szCs w:val="16"/>
              </w:rPr>
              <w:t>728</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5B57D83F" w14:textId="77777777">
            <w:pPr>
              <w:jc w:val="right"/>
              <w:rPr>
                <w:rFonts w:asciiTheme="majorHAnsi" w:hAnsiTheme="majorHAnsi" w:cstheme="majorHAnsi"/>
                <w:sz w:val="16"/>
                <w:szCs w:val="16"/>
              </w:rPr>
            </w:pPr>
            <w:r w:rsidRPr="00C21CAE">
              <w:rPr>
                <w:rFonts w:asciiTheme="majorHAnsi" w:hAnsiTheme="majorHAnsi" w:cstheme="majorHAnsi"/>
                <w:sz w:val="16"/>
                <w:szCs w:val="16"/>
              </w:rPr>
              <w:t>23 989</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7FBEBC6C" w14:textId="77777777">
            <w:pPr>
              <w:jc w:val="right"/>
              <w:rPr>
                <w:rFonts w:asciiTheme="majorHAnsi" w:hAnsiTheme="majorHAnsi" w:cstheme="majorHAnsi"/>
                <w:sz w:val="16"/>
                <w:szCs w:val="16"/>
              </w:rPr>
            </w:pPr>
            <w:r w:rsidRPr="00C21CAE">
              <w:rPr>
                <w:rFonts w:asciiTheme="majorHAnsi" w:hAnsiTheme="majorHAnsi" w:cstheme="majorHAnsi"/>
                <w:sz w:val="16"/>
                <w:szCs w:val="16"/>
              </w:rPr>
              <w:t>149 851</w:t>
            </w:r>
          </w:p>
        </w:tc>
      </w:tr>
      <w:tr w:rsidRPr="00EA2B0D" w:rsidR="005C557E" w:rsidTr="00D81E7A" w14:paraId="6D5E3DE8"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6D594604" w14:textId="46B43AC1">
            <w:pPr>
              <w:jc w:val="center"/>
              <w:rPr>
                <w:rFonts w:asciiTheme="majorHAnsi" w:hAnsiTheme="majorHAnsi" w:cstheme="majorHAnsi"/>
                <w:sz w:val="16"/>
                <w:szCs w:val="16"/>
              </w:rPr>
            </w:pPr>
            <w:r w:rsidRPr="00C21CAE">
              <w:rPr>
                <w:rFonts w:asciiTheme="majorHAnsi" w:hAnsiTheme="majorHAnsi" w:cstheme="majorHAnsi"/>
                <w:sz w:val="16"/>
                <w:szCs w:val="16"/>
              </w:rPr>
              <w:t>2.</w:t>
            </w:r>
            <w:r w:rsidRPr="00C21CAE" w:rsidR="00342C7C">
              <w:rPr>
                <w:rFonts w:asciiTheme="majorHAnsi" w:hAnsiTheme="majorHAnsi" w:cstheme="majorHAnsi"/>
                <w:sz w:val="16"/>
                <w:szCs w:val="16"/>
              </w:rPr>
              <w:t>5</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14DFF06E" w14:textId="77777777">
            <w:pPr>
              <w:jc w:val="left"/>
              <w:rPr>
                <w:rFonts w:asciiTheme="majorHAnsi" w:hAnsiTheme="majorHAnsi" w:cstheme="majorHAnsi"/>
                <w:sz w:val="16"/>
                <w:szCs w:val="16"/>
              </w:rPr>
            </w:pPr>
            <w:r w:rsidRPr="00C21CAE">
              <w:rPr>
                <w:rFonts w:asciiTheme="majorHAnsi" w:hAnsiTheme="majorHAnsi" w:cstheme="majorHAnsi"/>
                <w:sz w:val="16"/>
                <w:szCs w:val="16"/>
              </w:rPr>
              <w:t>Umorzenia pożyczek i kredytów</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6E1771DE" w14:textId="77777777">
            <w:pPr>
              <w:jc w:val="right"/>
              <w:rPr>
                <w:rFonts w:asciiTheme="majorHAnsi" w:hAnsiTheme="majorHAnsi" w:cstheme="majorHAnsi"/>
                <w:sz w:val="16"/>
                <w:szCs w:val="16"/>
              </w:rPr>
            </w:pPr>
            <w:r w:rsidRPr="00C21CAE">
              <w:rPr>
                <w:rFonts w:asciiTheme="majorHAnsi" w:hAnsiTheme="majorHAnsi" w:cstheme="majorHAnsi"/>
                <w:sz w:val="16"/>
                <w:szCs w:val="16"/>
              </w:rPr>
              <w:t>3</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14783D8C" w14:textId="7608326E">
            <w:pPr>
              <w:jc w:val="right"/>
              <w:rPr>
                <w:rFonts w:asciiTheme="majorHAnsi" w:hAnsiTheme="majorHAnsi" w:cstheme="majorHAnsi"/>
                <w:sz w:val="16"/>
                <w:szCs w:val="16"/>
              </w:rPr>
            </w:pPr>
            <w:r w:rsidRPr="00C21CAE">
              <w:rPr>
                <w:rFonts w:asciiTheme="majorHAnsi" w:hAnsiTheme="majorHAnsi" w:cstheme="majorHAnsi"/>
                <w:sz w:val="16"/>
                <w:szCs w:val="16"/>
              </w:rPr>
              <w:t>3</w:t>
            </w:r>
            <w:r w:rsidRPr="00C21CAE" w:rsidR="00832DDE">
              <w:rPr>
                <w:rFonts w:asciiTheme="majorHAnsi" w:hAnsiTheme="majorHAnsi" w:cstheme="majorHAnsi"/>
                <w:sz w:val="16"/>
                <w:szCs w:val="16"/>
              </w:rPr>
              <w:t> </w:t>
            </w:r>
            <w:r w:rsidRPr="00C21CAE">
              <w:rPr>
                <w:rFonts w:asciiTheme="majorHAnsi" w:hAnsiTheme="majorHAnsi" w:cstheme="majorHAnsi"/>
                <w:sz w:val="16"/>
                <w:szCs w:val="16"/>
              </w:rPr>
              <w:t>102</w:t>
            </w:r>
            <w:r w:rsidRPr="00C21CAE" w:rsidR="00832DDE">
              <w:rPr>
                <w:rFonts w:asciiTheme="majorHAnsi" w:hAnsiTheme="majorHAnsi" w:cstheme="majorHAnsi"/>
                <w:sz w:val="16"/>
                <w:szCs w:val="16"/>
              </w:rPr>
              <w:t>*</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53D6AAAB" w14:textId="77777777">
            <w:pPr>
              <w:jc w:val="right"/>
              <w:rPr>
                <w:rFonts w:asciiTheme="majorHAnsi" w:hAnsiTheme="majorHAnsi" w:cstheme="majorHAnsi"/>
                <w:sz w:val="16"/>
                <w:szCs w:val="16"/>
              </w:rPr>
            </w:pPr>
            <w:r w:rsidRPr="00C21CAE">
              <w:rPr>
                <w:rFonts w:asciiTheme="majorHAnsi" w:hAnsiTheme="majorHAnsi" w:cstheme="majorHAnsi"/>
                <w:sz w:val="16"/>
                <w:szCs w:val="16"/>
              </w:rPr>
              <w:t>32 760</w:t>
            </w:r>
          </w:p>
        </w:tc>
      </w:tr>
      <w:tr w:rsidRPr="00EA2B0D" w:rsidR="005C557E" w:rsidTr="00D81E7A" w14:paraId="67C39296"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5379DAAD" w14:textId="77777777">
            <w:pPr>
              <w:jc w:val="center"/>
              <w:rPr>
                <w:rFonts w:asciiTheme="majorHAnsi" w:hAnsiTheme="majorHAnsi" w:cstheme="majorHAnsi"/>
                <w:b/>
                <w:bCs/>
                <w:sz w:val="16"/>
                <w:szCs w:val="16"/>
              </w:rPr>
            </w:pPr>
            <w:r w:rsidRPr="00C21CAE">
              <w:rPr>
                <w:rFonts w:asciiTheme="majorHAnsi" w:hAnsiTheme="majorHAnsi" w:cstheme="majorHAnsi"/>
                <w:b/>
                <w:bCs/>
                <w:sz w:val="16"/>
                <w:szCs w:val="16"/>
              </w:rPr>
              <w:t>3</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04C7002F" w14:textId="77777777">
            <w:pPr>
              <w:jc w:val="left"/>
              <w:rPr>
                <w:rFonts w:asciiTheme="majorHAnsi" w:hAnsiTheme="majorHAnsi" w:cstheme="majorHAnsi"/>
                <w:b/>
                <w:bCs/>
                <w:sz w:val="16"/>
                <w:szCs w:val="16"/>
              </w:rPr>
            </w:pPr>
            <w:r w:rsidRPr="00C21CAE">
              <w:rPr>
                <w:rFonts w:asciiTheme="majorHAnsi" w:hAnsiTheme="majorHAnsi" w:cstheme="majorHAnsi"/>
                <w:b/>
                <w:bCs/>
                <w:sz w:val="16"/>
                <w:szCs w:val="16"/>
              </w:rPr>
              <w:t>Gospodarka o obiegu zamkniętym, w tym gospodarowanie odpadami, ochrona wód i gospodarka wodna</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615EBCAD"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198</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A791C22"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2 722 972</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19A8474A"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4 500 589</w:t>
            </w:r>
          </w:p>
        </w:tc>
      </w:tr>
      <w:tr w:rsidRPr="00EA2B0D" w:rsidR="005C557E" w:rsidTr="00D81E7A" w14:paraId="4C1B2413"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54DB60E1" w14:textId="7C8FCD22">
            <w:pPr>
              <w:jc w:val="center"/>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7F207026" w14:textId="33BD7B9A">
            <w:pPr>
              <w:jc w:val="left"/>
              <w:rPr>
                <w:rFonts w:asciiTheme="majorHAnsi" w:hAnsiTheme="majorHAnsi" w:cstheme="majorHAnsi"/>
                <w:sz w:val="16"/>
                <w:szCs w:val="16"/>
              </w:rPr>
            </w:pPr>
            <w:r w:rsidRPr="00C21CAE">
              <w:rPr>
                <w:rFonts w:asciiTheme="majorHAnsi" w:hAnsiTheme="majorHAnsi" w:cstheme="majorHAnsi"/>
                <w:sz w:val="16"/>
                <w:szCs w:val="16"/>
              </w:rPr>
              <w:t>w tym:</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1A7B6EE6" w14:textId="073B8C4E">
            <w:pPr>
              <w:jc w:val="right"/>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C5A223C" w14:textId="12823925">
            <w:pPr>
              <w:jc w:val="right"/>
              <w:rPr>
                <w:rFonts w:asciiTheme="majorHAnsi" w:hAnsiTheme="majorHAnsi" w:cstheme="majorHAnsi"/>
                <w:b/>
                <w:bCs/>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45A0268" w14:textId="28D70BBF">
            <w:pPr>
              <w:jc w:val="right"/>
              <w:rPr>
                <w:rFonts w:asciiTheme="majorHAnsi" w:hAnsiTheme="majorHAnsi" w:cstheme="majorHAnsi"/>
                <w:b/>
                <w:bCs/>
                <w:sz w:val="16"/>
                <w:szCs w:val="16"/>
              </w:rPr>
            </w:pPr>
          </w:p>
        </w:tc>
      </w:tr>
      <w:tr w:rsidRPr="00EA2B0D" w:rsidR="005C557E" w:rsidTr="00D81E7A" w14:paraId="14934C8D"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4843D401" w14:textId="77777777">
            <w:pPr>
              <w:jc w:val="center"/>
              <w:rPr>
                <w:rFonts w:asciiTheme="majorHAnsi" w:hAnsiTheme="majorHAnsi" w:cstheme="majorHAnsi"/>
                <w:sz w:val="16"/>
                <w:szCs w:val="16"/>
              </w:rPr>
            </w:pPr>
            <w:r w:rsidRPr="00C21CAE">
              <w:rPr>
                <w:rFonts w:asciiTheme="majorHAnsi" w:hAnsiTheme="majorHAnsi" w:cstheme="majorHAnsi"/>
                <w:sz w:val="16"/>
                <w:szCs w:val="16"/>
              </w:rPr>
              <w:t>3.1</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6D2901CD" w14:textId="542C9DD8">
            <w:pPr>
              <w:jc w:val="left"/>
              <w:rPr>
                <w:rFonts w:asciiTheme="majorHAnsi" w:hAnsiTheme="majorHAnsi" w:cstheme="majorHAnsi"/>
                <w:sz w:val="16"/>
                <w:szCs w:val="16"/>
              </w:rPr>
            </w:pPr>
            <w:r w:rsidRPr="00C21CAE">
              <w:rPr>
                <w:rFonts w:asciiTheme="majorHAnsi" w:hAnsiTheme="majorHAnsi" w:cstheme="majorHAnsi"/>
                <w:sz w:val="16"/>
                <w:szCs w:val="16"/>
              </w:rPr>
              <w:t xml:space="preserve">FEnIKS 2021-2027 - środki </w:t>
            </w:r>
            <w:r w:rsidR="00E016C1">
              <w:rPr>
                <w:rFonts w:asciiTheme="majorHAnsi" w:hAnsiTheme="majorHAnsi" w:cstheme="majorHAnsi"/>
                <w:sz w:val="16"/>
                <w:szCs w:val="16"/>
              </w:rPr>
              <w:t>pozabilansowe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593714B3" w14:textId="77777777">
            <w:pPr>
              <w:jc w:val="right"/>
              <w:rPr>
                <w:rFonts w:asciiTheme="majorHAnsi" w:hAnsiTheme="majorHAnsi" w:cstheme="majorHAnsi"/>
                <w:sz w:val="16"/>
                <w:szCs w:val="16"/>
              </w:rPr>
            </w:pPr>
            <w:r w:rsidRPr="00C21CAE">
              <w:rPr>
                <w:rFonts w:asciiTheme="majorHAnsi" w:hAnsiTheme="majorHAnsi" w:cstheme="majorHAnsi"/>
                <w:sz w:val="16"/>
                <w:szCs w:val="16"/>
              </w:rPr>
              <w:t>145</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3122015A" w14:textId="77777777">
            <w:pPr>
              <w:jc w:val="right"/>
              <w:rPr>
                <w:rFonts w:asciiTheme="majorHAnsi" w:hAnsiTheme="majorHAnsi" w:cstheme="majorHAnsi"/>
                <w:sz w:val="16"/>
                <w:szCs w:val="16"/>
              </w:rPr>
            </w:pPr>
            <w:r w:rsidRPr="00C21CAE">
              <w:rPr>
                <w:rFonts w:asciiTheme="majorHAnsi" w:hAnsiTheme="majorHAnsi" w:cstheme="majorHAnsi"/>
                <w:sz w:val="16"/>
                <w:szCs w:val="16"/>
              </w:rPr>
              <w:t>2 078 325</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8739120" w14:textId="77777777">
            <w:pPr>
              <w:jc w:val="right"/>
              <w:rPr>
                <w:rFonts w:asciiTheme="majorHAnsi" w:hAnsiTheme="majorHAnsi" w:cstheme="majorHAnsi"/>
                <w:sz w:val="16"/>
                <w:szCs w:val="16"/>
              </w:rPr>
            </w:pPr>
            <w:r w:rsidRPr="00C21CAE">
              <w:rPr>
                <w:rFonts w:asciiTheme="majorHAnsi" w:hAnsiTheme="majorHAnsi" w:cstheme="majorHAnsi"/>
                <w:sz w:val="16"/>
                <w:szCs w:val="16"/>
              </w:rPr>
              <w:t>3 491 508</w:t>
            </w:r>
          </w:p>
        </w:tc>
      </w:tr>
      <w:tr w:rsidRPr="00EA2B0D" w:rsidR="005C557E" w:rsidTr="00D81E7A" w14:paraId="3729FC3F"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71EC6695" w14:textId="77777777">
            <w:pPr>
              <w:jc w:val="center"/>
              <w:rPr>
                <w:rFonts w:asciiTheme="majorHAnsi" w:hAnsiTheme="majorHAnsi" w:cstheme="majorHAnsi"/>
                <w:sz w:val="16"/>
                <w:szCs w:val="16"/>
              </w:rPr>
            </w:pPr>
            <w:r w:rsidRPr="00C21CAE">
              <w:rPr>
                <w:rFonts w:asciiTheme="majorHAnsi" w:hAnsiTheme="majorHAnsi" w:cstheme="majorHAnsi"/>
                <w:sz w:val="16"/>
                <w:szCs w:val="16"/>
              </w:rPr>
              <w:t>3.2</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15284629" w14:textId="77777777">
            <w:pPr>
              <w:jc w:val="left"/>
              <w:rPr>
                <w:rFonts w:asciiTheme="majorHAnsi" w:hAnsiTheme="majorHAnsi" w:cstheme="majorHAnsi"/>
                <w:sz w:val="16"/>
                <w:szCs w:val="16"/>
              </w:rPr>
            </w:pPr>
            <w:r w:rsidRPr="00C21CAE">
              <w:rPr>
                <w:rFonts w:asciiTheme="majorHAnsi" w:hAnsiTheme="majorHAnsi" w:cstheme="majorHAnsi"/>
                <w:sz w:val="16"/>
                <w:szCs w:val="16"/>
              </w:rPr>
              <w:t>Umorzenia pożyczek i kredytów</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5185941" w14:textId="77777777">
            <w:pPr>
              <w:jc w:val="right"/>
              <w:rPr>
                <w:rFonts w:asciiTheme="majorHAnsi" w:hAnsiTheme="majorHAnsi" w:cstheme="majorHAnsi"/>
                <w:sz w:val="16"/>
                <w:szCs w:val="16"/>
              </w:rPr>
            </w:pPr>
            <w:r w:rsidRPr="00C21CAE">
              <w:rPr>
                <w:rFonts w:asciiTheme="majorHAnsi" w:hAnsiTheme="majorHAnsi" w:cstheme="majorHAnsi"/>
                <w:sz w:val="16"/>
                <w:szCs w:val="16"/>
              </w:rPr>
              <w:t>6</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5224DB98" w14:textId="6CD6A8C6">
            <w:pPr>
              <w:jc w:val="right"/>
              <w:rPr>
                <w:rFonts w:asciiTheme="majorHAnsi" w:hAnsiTheme="majorHAnsi" w:cstheme="majorHAnsi"/>
                <w:sz w:val="16"/>
                <w:szCs w:val="16"/>
              </w:rPr>
            </w:pPr>
            <w:r w:rsidRPr="00C21CAE">
              <w:rPr>
                <w:rFonts w:asciiTheme="majorHAnsi" w:hAnsiTheme="majorHAnsi" w:cstheme="majorHAnsi"/>
                <w:sz w:val="16"/>
                <w:szCs w:val="16"/>
              </w:rPr>
              <w:t>1</w:t>
            </w:r>
            <w:r w:rsidRPr="00C21CAE" w:rsidR="00832DDE">
              <w:rPr>
                <w:rFonts w:asciiTheme="majorHAnsi" w:hAnsiTheme="majorHAnsi" w:cstheme="majorHAnsi"/>
                <w:sz w:val="16"/>
                <w:szCs w:val="16"/>
              </w:rPr>
              <w:t> </w:t>
            </w:r>
            <w:r w:rsidRPr="00C21CAE">
              <w:rPr>
                <w:rFonts w:asciiTheme="majorHAnsi" w:hAnsiTheme="majorHAnsi" w:cstheme="majorHAnsi"/>
                <w:sz w:val="16"/>
                <w:szCs w:val="16"/>
              </w:rPr>
              <w:t>991</w:t>
            </w:r>
            <w:r w:rsidRPr="00C21CAE" w:rsidR="00832DDE">
              <w:rPr>
                <w:rFonts w:asciiTheme="majorHAnsi" w:hAnsiTheme="majorHAnsi" w:cstheme="majorHAnsi"/>
                <w:sz w:val="16"/>
                <w:szCs w:val="16"/>
              </w:rPr>
              <w:t>*</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5A0CC68D" w14:textId="77777777">
            <w:pPr>
              <w:jc w:val="right"/>
              <w:rPr>
                <w:rFonts w:asciiTheme="majorHAnsi" w:hAnsiTheme="majorHAnsi" w:cstheme="majorHAnsi"/>
                <w:sz w:val="16"/>
                <w:szCs w:val="16"/>
              </w:rPr>
            </w:pPr>
            <w:r w:rsidRPr="00C21CAE">
              <w:rPr>
                <w:rFonts w:asciiTheme="majorHAnsi" w:hAnsiTheme="majorHAnsi" w:cstheme="majorHAnsi"/>
                <w:sz w:val="16"/>
                <w:szCs w:val="16"/>
              </w:rPr>
              <w:t>77 960</w:t>
            </w:r>
          </w:p>
        </w:tc>
      </w:tr>
      <w:tr w:rsidRPr="00EA2B0D" w:rsidR="005C557E" w:rsidTr="00D81E7A" w14:paraId="76F92808"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60BEBB60" w14:textId="77777777">
            <w:pPr>
              <w:jc w:val="center"/>
              <w:rPr>
                <w:rFonts w:asciiTheme="majorHAnsi" w:hAnsiTheme="majorHAnsi" w:cstheme="majorHAnsi"/>
                <w:b/>
                <w:bCs/>
                <w:sz w:val="16"/>
                <w:szCs w:val="16"/>
              </w:rPr>
            </w:pPr>
            <w:r w:rsidRPr="00C21CAE">
              <w:rPr>
                <w:rFonts w:asciiTheme="majorHAnsi" w:hAnsiTheme="majorHAnsi" w:cstheme="majorHAnsi"/>
                <w:b/>
                <w:bCs/>
                <w:sz w:val="16"/>
                <w:szCs w:val="16"/>
              </w:rPr>
              <w:t>4</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10273E73" w14:textId="77777777">
            <w:pPr>
              <w:jc w:val="left"/>
              <w:rPr>
                <w:rFonts w:asciiTheme="majorHAnsi" w:hAnsiTheme="majorHAnsi" w:cstheme="majorHAnsi"/>
                <w:b/>
                <w:bCs/>
                <w:sz w:val="16"/>
                <w:szCs w:val="16"/>
              </w:rPr>
            </w:pPr>
            <w:r w:rsidRPr="00C21CAE">
              <w:rPr>
                <w:rFonts w:asciiTheme="majorHAnsi" w:hAnsiTheme="majorHAnsi" w:cstheme="majorHAnsi"/>
                <w:b/>
                <w:bCs/>
                <w:sz w:val="16"/>
                <w:szCs w:val="16"/>
              </w:rPr>
              <w:t>Ochrona różnorodności biologicznej i funkcji ekosystemów</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C937CD2"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91</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51286339"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173 173</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657F25A"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530 771</w:t>
            </w:r>
          </w:p>
        </w:tc>
      </w:tr>
      <w:tr w:rsidRPr="00EA2B0D" w:rsidR="005C557E" w:rsidTr="00D81E7A" w14:paraId="242D20B3"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4F81A3BB" w14:textId="5CEA66EA">
            <w:pPr>
              <w:jc w:val="center"/>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3B731B45" w14:textId="77777777">
            <w:pPr>
              <w:jc w:val="left"/>
              <w:rPr>
                <w:rFonts w:asciiTheme="majorHAnsi" w:hAnsiTheme="majorHAnsi" w:cstheme="majorHAnsi"/>
                <w:sz w:val="16"/>
                <w:szCs w:val="16"/>
              </w:rPr>
            </w:pPr>
            <w:r w:rsidRPr="00C21CAE">
              <w:rPr>
                <w:rFonts w:asciiTheme="majorHAnsi" w:hAnsiTheme="majorHAnsi" w:cstheme="majorHAnsi"/>
                <w:sz w:val="16"/>
                <w:szCs w:val="16"/>
              </w:rPr>
              <w:t>w tym:</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9E9F3D7" w14:textId="277B189E">
            <w:pPr>
              <w:jc w:val="right"/>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2F3C6DC7" w14:textId="386C37AC">
            <w:pPr>
              <w:jc w:val="right"/>
              <w:rPr>
                <w:rFonts w:asciiTheme="majorHAnsi" w:hAnsiTheme="majorHAnsi" w:cstheme="majorHAnsi"/>
                <w:b/>
                <w:bCs/>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50E60A7C" w14:textId="2AA085E5">
            <w:pPr>
              <w:jc w:val="right"/>
              <w:rPr>
                <w:rFonts w:asciiTheme="majorHAnsi" w:hAnsiTheme="majorHAnsi" w:cstheme="majorHAnsi"/>
                <w:b/>
                <w:bCs/>
                <w:sz w:val="16"/>
                <w:szCs w:val="16"/>
              </w:rPr>
            </w:pPr>
          </w:p>
        </w:tc>
      </w:tr>
      <w:tr w:rsidRPr="00EA2B0D" w:rsidR="005C557E" w:rsidTr="00D81E7A" w14:paraId="67907401"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724C2AD9" w14:textId="77777777">
            <w:pPr>
              <w:jc w:val="center"/>
              <w:rPr>
                <w:rFonts w:asciiTheme="majorHAnsi" w:hAnsiTheme="majorHAnsi" w:cstheme="majorHAnsi"/>
                <w:sz w:val="16"/>
                <w:szCs w:val="16"/>
              </w:rPr>
            </w:pPr>
            <w:r w:rsidRPr="00C21CAE">
              <w:rPr>
                <w:rFonts w:asciiTheme="majorHAnsi" w:hAnsiTheme="majorHAnsi" w:cstheme="majorHAnsi"/>
                <w:sz w:val="16"/>
                <w:szCs w:val="16"/>
              </w:rPr>
              <w:t>4.1</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6F14AD08" w14:textId="5E893A0C">
            <w:pPr>
              <w:jc w:val="left"/>
              <w:rPr>
                <w:rFonts w:asciiTheme="majorHAnsi" w:hAnsiTheme="majorHAnsi" w:cstheme="majorHAnsi"/>
                <w:sz w:val="16"/>
                <w:szCs w:val="16"/>
              </w:rPr>
            </w:pPr>
            <w:r w:rsidRPr="00C21CAE">
              <w:rPr>
                <w:rFonts w:asciiTheme="majorHAnsi" w:hAnsiTheme="majorHAnsi" w:cstheme="majorHAnsi"/>
                <w:sz w:val="16"/>
                <w:szCs w:val="16"/>
              </w:rPr>
              <w:t xml:space="preserve">FEnIKS 2021-2027 - środki </w:t>
            </w:r>
            <w:r w:rsidR="00E016C1">
              <w:rPr>
                <w:rFonts w:asciiTheme="majorHAnsi" w:hAnsiTheme="majorHAnsi" w:cstheme="majorHAnsi"/>
                <w:sz w:val="16"/>
                <w:szCs w:val="16"/>
              </w:rPr>
              <w:t>pozabilansowe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73F02D2" w14:textId="77777777">
            <w:pPr>
              <w:jc w:val="right"/>
              <w:rPr>
                <w:rFonts w:asciiTheme="majorHAnsi" w:hAnsiTheme="majorHAnsi" w:cstheme="majorHAnsi"/>
                <w:sz w:val="16"/>
                <w:szCs w:val="16"/>
              </w:rPr>
            </w:pPr>
            <w:r w:rsidRPr="00C21CAE">
              <w:rPr>
                <w:rFonts w:asciiTheme="majorHAnsi" w:hAnsiTheme="majorHAnsi" w:cstheme="majorHAnsi"/>
                <w:sz w:val="16"/>
                <w:szCs w:val="16"/>
              </w:rPr>
              <w:t>39</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175BEFF5" w14:textId="77777777">
            <w:pPr>
              <w:jc w:val="right"/>
              <w:rPr>
                <w:rFonts w:asciiTheme="majorHAnsi" w:hAnsiTheme="majorHAnsi" w:cstheme="majorHAnsi"/>
                <w:sz w:val="16"/>
                <w:szCs w:val="16"/>
              </w:rPr>
            </w:pPr>
            <w:r w:rsidRPr="00C21CAE">
              <w:rPr>
                <w:rFonts w:asciiTheme="majorHAnsi" w:hAnsiTheme="majorHAnsi" w:cstheme="majorHAnsi"/>
                <w:sz w:val="16"/>
                <w:szCs w:val="16"/>
              </w:rPr>
              <w:t>125 595</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5C41E8E5" w14:textId="77777777">
            <w:pPr>
              <w:jc w:val="right"/>
              <w:rPr>
                <w:rFonts w:asciiTheme="majorHAnsi" w:hAnsiTheme="majorHAnsi" w:cstheme="majorHAnsi"/>
                <w:sz w:val="16"/>
                <w:szCs w:val="16"/>
              </w:rPr>
            </w:pPr>
            <w:r w:rsidRPr="00C21CAE">
              <w:rPr>
                <w:rFonts w:asciiTheme="majorHAnsi" w:hAnsiTheme="majorHAnsi" w:cstheme="majorHAnsi"/>
                <w:sz w:val="16"/>
                <w:szCs w:val="16"/>
              </w:rPr>
              <w:t>150 569</w:t>
            </w:r>
          </w:p>
        </w:tc>
      </w:tr>
      <w:tr w:rsidRPr="00EA2B0D" w:rsidR="005C557E" w:rsidTr="00D81E7A" w14:paraId="0814DD11"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2BBF29E6" w14:textId="77777777">
            <w:pPr>
              <w:jc w:val="center"/>
              <w:rPr>
                <w:rFonts w:asciiTheme="majorHAnsi" w:hAnsiTheme="majorHAnsi" w:cstheme="majorHAnsi"/>
                <w:b/>
                <w:bCs/>
                <w:sz w:val="16"/>
                <w:szCs w:val="16"/>
              </w:rPr>
            </w:pPr>
            <w:r w:rsidRPr="00C21CAE">
              <w:rPr>
                <w:rFonts w:asciiTheme="majorHAnsi" w:hAnsiTheme="majorHAnsi" w:cstheme="majorHAnsi"/>
                <w:b/>
                <w:bCs/>
                <w:sz w:val="16"/>
                <w:szCs w:val="16"/>
              </w:rPr>
              <w:t>5</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5FB726BB" w14:textId="77777777">
            <w:pPr>
              <w:jc w:val="left"/>
              <w:rPr>
                <w:rFonts w:asciiTheme="majorHAnsi" w:hAnsiTheme="majorHAnsi" w:cstheme="majorHAnsi"/>
                <w:b/>
                <w:bCs/>
                <w:sz w:val="16"/>
                <w:szCs w:val="16"/>
              </w:rPr>
            </w:pPr>
            <w:r w:rsidRPr="00C21CAE">
              <w:rPr>
                <w:rFonts w:asciiTheme="majorHAnsi" w:hAnsiTheme="majorHAnsi" w:cstheme="majorHAnsi"/>
                <w:b/>
                <w:bCs/>
                <w:sz w:val="16"/>
                <w:szCs w:val="16"/>
              </w:rPr>
              <w:t>Ekspertyzy środowiskowe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1055CD65"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75</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6B56007"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327 752</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99A860A"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898 441</w:t>
            </w:r>
          </w:p>
        </w:tc>
      </w:tr>
      <w:tr w:rsidRPr="00EA2B0D" w:rsidR="005C557E" w:rsidTr="00D81E7A" w14:paraId="181638C0"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237187D4" w14:textId="6B3D75CF">
            <w:pPr>
              <w:jc w:val="center"/>
              <w:rPr>
                <w:rFonts w:asciiTheme="majorHAnsi" w:hAnsiTheme="majorHAnsi" w:cstheme="majorHAnsi"/>
                <w:b/>
                <w:bCs/>
                <w:sz w:val="16"/>
                <w:szCs w:val="16"/>
              </w:rPr>
            </w:pP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5574A1C3" w14:textId="77777777">
            <w:pPr>
              <w:jc w:val="left"/>
              <w:rPr>
                <w:rFonts w:asciiTheme="majorHAnsi" w:hAnsiTheme="majorHAnsi" w:cstheme="majorHAnsi"/>
                <w:sz w:val="16"/>
                <w:szCs w:val="16"/>
              </w:rPr>
            </w:pPr>
            <w:r w:rsidRPr="00C21CAE">
              <w:rPr>
                <w:rFonts w:asciiTheme="majorHAnsi" w:hAnsiTheme="majorHAnsi" w:cstheme="majorHAnsi"/>
                <w:sz w:val="16"/>
                <w:szCs w:val="16"/>
              </w:rPr>
              <w:t>w tym:</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766E9632" w14:textId="77777777">
            <w:pPr>
              <w:jc w:val="right"/>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B84ECA3" w14:textId="77777777">
            <w:pPr>
              <w:jc w:val="right"/>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39F21B83" w14:textId="77777777">
            <w:pPr>
              <w:jc w:val="right"/>
              <w:rPr>
                <w:rFonts w:asciiTheme="majorHAnsi" w:hAnsiTheme="majorHAnsi" w:cstheme="majorHAnsi"/>
                <w:sz w:val="16"/>
                <w:szCs w:val="16"/>
              </w:rPr>
            </w:pPr>
          </w:p>
        </w:tc>
      </w:tr>
      <w:tr w:rsidRPr="00EA2B0D" w:rsidR="005C557E" w:rsidTr="00D81E7A" w14:paraId="574E9051"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278BCE28" w14:textId="77777777">
            <w:pPr>
              <w:jc w:val="center"/>
              <w:rPr>
                <w:rFonts w:asciiTheme="majorHAnsi" w:hAnsiTheme="majorHAnsi" w:cstheme="majorHAnsi"/>
                <w:sz w:val="16"/>
                <w:szCs w:val="16"/>
              </w:rPr>
            </w:pPr>
            <w:r w:rsidRPr="00C21CAE">
              <w:rPr>
                <w:rFonts w:asciiTheme="majorHAnsi" w:hAnsiTheme="majorHAnsi" w:cstheme="majorHAnsi"/>
                <w:sz w:val="16"/>
                <w:szCs w:val="16"/>
              </w:rPr>
              <w:t>5.1</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3970950C" w14:textId="77777777">
            <w:pPr>
              <w:jc w:val="left"/>
              <w:rPr>
                <w:rFonts w:asciiTheme="majorHAnsi" w:hAnsiTheme="majorHAnsi" w:cstheme="majorHAnsi"/>
                <w:sz w:val="16"/>
                <w:szCs w:val="16"/>
              </w:rPr>
            </w:pPr>
            <w:r w:rsidRPr="00C21CAE">
              <w:rPr>
                <w:rFonts w:asciiTheme="majorHAnsi" w:hAnsiTheme="majorHAnsi" w:cstheme="majorHAnsi"/>
                <w:sz w:val="16"/>
                <w:szCs w:val="16"/>
              </w:rPr>
              <w:t>LIFE - współfinansowanie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2F12AFE6" w14:textId="77777777">
            <w:pPr>
              <w:jc w:val="right"/>
              <w:rPr>
                <w:rFonts w:asciiTheme="majorHAnsi" w:hAnsiTheme="majorHAnsi" w:cstheme="majorHAnsi"/>
                <w:sz w:val="16"/>
                <w:szCs w:val="16"/>
              </w:rPr>
            </w:pPr>
            <w:r w:rsidRPr="00C21CAE">
              <w:rPr>
                <w:rFonts w:asciiTheme="majorHAnsi" w:hAnsiTheme="majorHAnsi" w:cstheme="majorHAnsi"/>
                <w:sz w:val="16"/>
                <w:szCs w:val="16"/>
              </w:rPr>
              <w:t>33</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7AF2C96B" w14:textId="77777777">
            <w:pPr>
              <w:jc w:val="right"/>
              <w:rPr>
                <w:rFonts w:asciiTheme="majorHAnsi" w:hAnsiTheme="majorHAnsi" w:cstheme="majorHAnsi"/>
                <w:sz w:val="16"/>
                <w:szCs w:val="16"/>
              </w:rPr>
            </w:pPr>
            <w:r w:rsidRPr="00C21CAE">
              <w:rPr>
                <w:rFonts w:asciiTheme="majorHAnsi" w:hAnsiTheme="majorHAnsi" w:cstheme="majorHAnsi"/>
                <w:sz w:val="16"/>
                <w:szCs w:val="16"/>
              </w:rPr>
              <w:t>197 180</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7E7E88AF" w14:textId="77777777">
            <w:pPr>
              <w:jc w:val="right"/>
              <w:rPr>
                <w:rFonts w:asciiTheme="majorHAnsi" w:hAnsiTheme="majorHAnsi" w:cstheme="majorHAnsi"/>
                <w:sz w:val="16"/>
                <w:szCs w:val="16"/>
              </w:rPr>
            </w:pPr>
            <w:r w:rsidRPr="00C21CAE">
              <w:rPr>
                <w:rFonts w:asciiTheme="majorHAnsi" w:hAnsiTheme="majorHAnsi" w:cstheme="majorHAnsi"/>
                <w:sz w:val="16"/>
                <w:szCs w:val="16"/>
              </w:rPr>
              <w:t>770 937</w:t>
            </w:r>
          </w:p>
        </w:tc>
      </w:tr>
      <w:tr w:rsidRPr="00EA2B0D" w:rsidR="005C557E" w:rsidTr="00D81E7A" w14:paraId="3E1E8EDD"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7C035F3F" w14:textId="77777777">
            <w:pPr>
              <w:jc w:val="center"/>
              <w:rPr>
                <w:rFonts w:asciiTheme="majorHAnsi" w:hAnsiTheme="majorHAnsi" w:cstheme="majorHAnsi"/>
                <w:b/>
                <w:bCs/>
                <w:sz w:val="16"/>
                <w:szCs w:val="16"/>
              </w:rPr>
            </w:pPr>
            <w:r w:rsidRPr="00C21CAE">
              <w:rPr>
                <w:rFonts w:asciiTheme="majorHAnsi" w:hAnsiTheme="majorHAnsi" w:cstheme="majorHAnsi"/>
                <w:b/>
                <w:bCs/>
                <w:sz w:val="16"/>
                <w:szCs w:val="16"/>
              </w:rPr>
              <w:t>6</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2869DC57" w14:textId="77777777">
            <w:pPr>
              <w:jc w:val="left"/>
              <w:rPr>
                <w:rFonts w:asciiTheme="majorHAnsi" w:hAnsiTheme="majorHAnsi" w:cstheme="majorHAnsi"/>
                <w:b/>
                <w:bCs/>
                <w:sz w:val="16"/>
                <w:szCs w:val="16"/>
              </w:rPr>
            </w:pPr>
            <w:r w:rsidRPr="00C21CAE">
              <w:rPr>
                <w:rFonts w:asciiTheme="majorHAnsi" w:hAnsiTheme="majorHAnsi" w:cstheme="majorHAnsi"/>
                <w:b/>
                <w:bCs/>
                <w:sz w:val="16"/>
                <w:szCs w:val="16"/>
              </w:rPr>
              <w:t>Edukacja ekologiczna</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036B12D"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89</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D37CE55"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94 537</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7D7D54C"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435 987</w:t>
            </w:r>
          </w:p>
        </w:tc>
      </w:tr>
      <w:tr w:rsidRPr="00EA2B0D" w:rsidR="005C557E" w:rsidTr="00D81E7A" w14:paraId="0D1C29EA"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355B8E5A" w14:textId="77777777">
            <w:pPr>
              <w:jc w:val="center"/>
              <w:rPr>
                <w:rFonts w:asciiTheme="majorHAnsi" w:hAnsiTheme="majorHAnsi" w:cstheme="majorHAnsi"/>
                <w:b/>
                <w:bCs/>
                <w:sz w:val="16"/>
                <w:szCs w:val="16"/>
              </w:rPr>
            </w:pPr>
            <w:r w:rsidRPr="00C21CAE">
              <w:rPr>
                <w:rFonts w:asciiTheme="majorHAnsi" w:hAnsiTheme="majorHAnsi" w:cstheme="majorHAnsi"/>
                <w:b/>
                <w:bCs/>
                <w:sz w:val="16"/>
                <w:szCs w:val="16"/>
              </w:rPr>
              <w:t>7</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1470D2E9" w14:textId="77777777">
            <w:pPr>
              <w:jc w:val="left"/>
              <w:rPr>
                <w:rFonts w:asciiTheme="majorHAnsi" w:hAnsiTheme="majorHAnsi" w:cstheme="majorHAnsi"/>
                <w:b/>
                <w:bCs/>
                <w:sz w:val="16"/>
                <w:szCs w:val="16"/>
              </w:rPr>
            </w:pPr>
            <w:r w:rsidRPr="00C21CAE">
              <w:rPr>
                <w:rFonts w:asciiTheme="majorHAnsi" w:hAnsiTheme="majorHAnsi" w:cstheme="majorHAnsi"/>
                <w:b/>
                <w:bCs/>
                <w:sz w:val="16"/>
                <w:szCs w:val="16"/>
              </w:rPr>
              <w:t>Adaptacja do zmian klimatu</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75801AC"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202</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1644F2D6"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3 573 482</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1270D15A"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4 990 246</w:t>
            </w:r>
          </w:p>
        </w:tc>
      </w:tr>
      <w:tr w:rsidRPr="00EA2B0D" w:rsidR="005C557E" w:rsidTr="00D81E7A" w14:paraId="14A7FAF2"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0C809CAD" w14:textId="2FDD7B50">
            <w:pPr>
              <w:jc w:val="center"/>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3D0741D5" w14:textId="5ED0824E">
            <w:pPr>
              <w:jc w:val="left"/>
              <w:rPr>
                <w:rFonts w:asciiTheme="majorHAnsi" w:hAnsiTheme="majorHAnsi" w:cstheme="majorHAnsi"/>
                <w:sz w:val="16"/>
                <w:szCs w:val="16"/>
              </w:rPr>
            </w:pPr>
            <w:r w:rsidRPr="00C21CAE">
              <w:rPr>
                <w:rFonts w:asciiTheme="majorHAnsi" w:hAnsiTheme="majorHAnsi" w:cstheme="majorHAnsi"/>
                <w:sz w:val="16"/>
                <w:szCs w:val="16"/>
              </w:rPr>
              <w:t>w tym:</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5A756FEE" w14:textId="0023C6CD">
            <w:pPr>
              <w:jc w:val="right"/>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6653D859" w14:textId="778E5F7D">
            <w:pPr>
              <w:jc w:val="right"/>
              <w:rPr>
                <w:rFonts w:asciiTheme="majorHAnsi" w:hAnsiTheme="majorHAnsi" w:cstheme="majorHAnsi"/>
                <w:sz w:val="16"/>
                <w:szCs w:val="16"/>
              </w:rPr>
            </w:pP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3EE93BCD" w14:textId="2BF24762">
            <w:pPr>
              <w:jc w:val="right"/>
              <w:rPr>
                <w:rFonts w:asciiTheme="majorHAnsi" w:hAnsiTheme="majorHAnsi" w:cstheme="majorHAnsi"/>
                <w:sz w:val="16"/>
                <w:szCs w:val="16"/>
              </w:rPr>
            </w:pPr>
          </w:p>
        </w:tc>
      </w:tr>
      <w:tr w:rsidRPr="00EA2B0D" w:rsidR="005C557E" w:rsidTr="00D81E7A" w14:paraId="6FEB8E80"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0B52D6BB" w14:textId="77777777">
            <w:pPr>
              <w:jc w:val="center"/>
              <w:rPr>
                <w:rFonts w:asciiTheme="majorHAnsi" w:hAnsiTheme="majorHAnsi" w:cstheme="majorHAnsi"/>
                <w:sz w:val="16"/>
                <w:szCs w:val="16"/>
              </w:rPr>
            </w:pPr>
            <w:r w:rsidRPr="00C21CAE">
              <w:rPr>
                <w:rFonts w:asciiTheme="majorHAnsi" w:hAnsiTheme="majorHAnsi" w:cstheme="majorHAnsi"/>
                <w:sz w:val="16"/>
                <w:szCs w:val="16"/>
              </w:rPr>
              <w:t>7.1</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04047BFC" w14:textId="6B9E2E11">
            <w:pPr>
              <w:jc w:val="left"/>
              <w:rPr>
                <w:rFonts w:asciiTheme="majorHAnsi" w:hAnsiTheme="majorHAnsi" w:cstheme="majorHAnsi"/>
                <w:sz w:val="16"/>
                <w:szCs w:val="16"/>
              </w:rPr>
            </w:pPr>
            <w:r w:rsidRPr="00C21CAE">
              <w:rPr>
                <w:rFonts w:asciiTheme="majorHAnsi" w:hAnsiTheme="majorHAnsi" w:cstheme="majorHAnsi"/>
                <w:sz w:val="16"/>
                <w:szCs w:val="16"/>
              </w:rPr>
              <w:t xml:space="preserve">FEnIKS 2021-2027 - środki </w:t>
            </w:r>
            <w:r w:rsidR="00E016C1">
              <w:rPr>
                <w:rFonts w:asciiTheme="majorHAnsi" w:hAnsiTheme="majorHAnsi" w:cstheme="majorHAnsi"/>
                <w:sz w:val="16"/>
                <w:szCs w:val="16"/>
              </w:rPr>
              <w:t>pozabilansowe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3B1520EE" w14:textId="77777777">
            <w:pPr>
              <w:jc w:val="right"/>
              <w:rPr>
                <w:rFonts w:asciiTheme="majorHAnsi" w:hAnsiTheme="majorHAnsi" w:cstheme="majorHAnsi"/>
                <w:sz w:val="16"/>
                <w:szCs w:val="16"/>
              </w:rPr>
            </w:pPr>
            <w:r w:rsidRPr="00C21CAE">
              <w:rPr>
                <w:rFonts w:asciiTheme="majorHAnsi" w:hAnsiTheme="majorHAnsi" w:cstheme="majorHAnsi"/>
                <w:sz w:val="16"/>
                <w:szCs w:val="16"/>
              </w:rPr>
              <w:t>158</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349D0EA6" w14:textId="77777777">
            <w:pPr>
              <w:jc w:val="right"/>
              <w:rPr>
                <w:rFonts w:asciiTheme="majorHAnsi" w:hAnsiTheme="majorHAnsi" w:cstheme="majorHAnsi"/>
                <w:sz w:val="16"/>
                <w:szCs w:val="16"/>
              </w:rPr>
            </w:pPr>
            <w:r w:rsidRPr="00C21CAE">
              <w:rPr>
                <w:rFonts w:asciiTheme="majorHAnsi" w:hAnsiTheme="majorHAnsi" w:cstheme="majorHAnsi"/>
                <w:sz w:val="16"/>
                <w:szCs w:val="16"/>
              </w:rPr>
              <w:t>3 214 885</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1F85BEE" w14:textId="77777777">
            <w:pPr>
              <w:jc w:val="right"/>
              <w:rPr>
                <w:rFonts w:asciiTheme="majorHAnsi" w:hAnsiTheme="majorHAnsi" w:cstheme="majorHAnsi"/>
                <w:sz w:val="16"/>
                <w:szCs w:val="16"/>
              </w:rPr>
            </w:pPr>
            <w:r w:rsidRPr="00C21CAE">
              <w:rPr>
                <w:rFonts w:asciiTheme="majorHAnsi" w:hAnsiTheme="majorHAnsi" w:cstheme="majorHAnsi"/>
                <w:sz w:val="16"/>
                <w:szCs w:val="16"/>
              </w:rPr>
              <w:t>4 312 555</w:t>
            </w:r>
          </w:p>
        </w:tc>
      </w:tr>
      <w:tr w:rsidRPr="00EA2B0D" w:rsidR="005C557E" w:rsidTr="00D81E7A" w14:paraId="09B1F0DE"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3AC6CAEC" w14:textId="77777777">
            <w:pPr>
              <w:jc w:val="center"/>
              <w:rPr>
                <w:rFonts w:asciiTheme="majorHAnsi" w:hAnsiTheme="majorHAnsi" w:cstheme="majorHAnsi"/>
                <w:sz w:val="16"/>
                <w:szCs w:val="16"/>
              </w:rPr>
            </w:pPr>
            <w:r w:rsidRPr="00C21CAE">
              <w:rPr>
                <w:rFonts w:asciiTheme="majorHAnsi" w:hAnsiTheme="majorHAnsi" w:cstheme="majorHAnsi"/>
                <w:sz w:val="16"/>
                <w:szCs w:val="16"/>
              </w:rPr>
              <w:t>7.2</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7763947A" w14:textId="5701FCF3">
            <w:pPr>
              <w:jc w:val="left"/>
              <w:rPr>
                <w:rFonts w:asciiTheme="majorHAnsi" w:hAnsiTheme="majorHAnsi" w:cstheme="majorHAnsi"/>
                <w:sz w:val="16"/>
                <w:szCs w:val="16"/>
              </w:rPr>
            </w:pPr>
            <w:r w:rsidRPr="00C21CAE">
              <w:rPr>
                <w:rFonts w:asciiTheme="majorHAnsi" w:hAnsiTheme="majorHAnsi" w:cstheme="majorHAnsi"/>
                <w:sz w:val="16"/>
                <w:szCs w:val="16"/>
              </w:rPr>
              <w:t xml:space="preserve">FEPW 2021-2027 - środki </w:t>
            </w:r>
            <w:r w:rsidR="00E016C1">
              <w:rPr>
                <w:rFonts w:asciiTheme="majorHAnsi" w:hAnsiTheme="majorHAnsi" w:cstheme="majorHAnsi"/>
                <w:sz w:val="16"/>
                <w:szCs w:val="16"/>
              </w:rPr>
              <w:t>pozabilansowe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243F6DE" w14:textId="77777777">
            <w:pPr>
              <w:jc w:val="right"/>
              <w:rPr>
                <w:rFonts w:asciiTheme="majorHAnsi" w:hAnsiTheme="majorHAnsi" w:cstheme="majorHAnsi"/>
                <w:sz w:val="16"/>
                <w:szCs w:val="16"/>
              </w:rPr>
            </w:pPr>
            <w:r w:rsidRPr="00C21CAE">
              <w:rPr>
                <w:rFonts w:asciiTheme="majorHAnsi" w:hAnsiTheme="majorHAnsi" w:cstheme="majorHAnsi"/>
                <w:sz w:val="16"/>
                <w:szCs w:val="16"/>
              </w:rPr>
              <w:t>14</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446287E0" w14:textId="77777777">
            <w:pPr>
              <w:jc w:val="right"/>
              <w:rPr>
                <w:rFonts w:asciiTheme="majorHAnsi" w:hAnsiTheme="majorHAnsi" w:cstheme="majorHAnsi"/>
                <w:sz w:val="16"/>
                <w:szCs w:val="16"/>
              </w:rPr>
            </w:pPr>
            <w:r w:rsidRPr="00C21CAE">
              <w:rPr>
                <w:rFonts w:asciiTheme="majorHAnsi" w:hAnsiTheme="majorHAnsi" w:cstheme="majorHAnsi"/>
                <w:sz w:val="16"/>
                <w:szCs w:val="16"/>
              </w:rPr>
              <w:t>265 217</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9227367" w14:textId="77777777">
            <w:pPr>
              <w:jc w:val="right"/>
              <w:rPr>
                <w:rFonts w:asciiTheme="majorHAnsi" w:hAnsiTheme="majorHAnsi" w:cstheme="majorHAnsi"/>
                <w:sz w:val="16"/>
                <w:szCs w:val="16"/>
              </w:rPr>
            </w:pPr>
            <w:r w:rsidRPr="00C21CAE">
              <w:rPr>
                <w:rFonts w:asciiTheme="majorHAnsi" w:hAnsiTheme="majorHAnsi" w:cstheme="majorHAnsi"/>
                <w:sz w:val="16"/>
                <w:szCs w:val="16"/>
              </w:rPr>
              <w:t>324 569</w:t>
            </w:r>
          </w:p>
        </w:tc>
      </w:tr>
      <w:tr w:rsidRPr="00EA2B0D" w:rsidR="005C557E" w:rsidTr="00D81E7A" w14:paraId="70E7DA09"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0A721BD7" w14:textId="77777777">
            <w:pPr>
              <w:jc w:val="center"/>
              <w:rPr>
                <w:rFonts w:asciiTheme="majorHAnsi" w:hAnsiTheme="majorHAnsi" w:cstheme="majorHAnsi"/>
                <w:sz w:val="16"/>
                <w:szCs w:val="16"/>
              </w:rPr>
            </w:pPr>
            <w:r w:rsidRPr="00C21CAE">
              <w:rPr>
                <w:rFonts w:asciiTheme="majorHAnsi" w:hAnsiTheme="majorHAnsi" w:cstheme="majorHAnsi"/>
                <w:sz w:val="16"/>
                <w:szCs w:val="16"/>
              </w:rPr>
              <w:t>7.3</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56A2BA81" w14:textId="77777777">
            <w:pPr>
              <w:jc w:val="left"/>
              <w:rPr>
                <w:rFonts w:asciiTheme="majorHAnsi" w:hAnsiTheme="majorHAnsi" w:cstheme="majorHAnsi"/>
                <w:sz w:val="16"/>
                <w:szCs w:val="16"/>
              </w:rPr>
            </w:pPr>
            <w:r w:rsidRPr="00C21CAE">
              <w:rPr>
                <w:rFonts w:asciiTheme="majorHAnsi" w:hAnsiTheme="majorHAnsi" w:cstheme="majorHAnsi"/>
                <w:sz w:val="16"/>
                <w:szCs w:val="16"/>
              </w:rPr>
              <w:t>Umorzenia pożyczek i kredytów</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3BD9D7EE" w14:textId="77777777">
            <w:pPr>
              <w:jc w:val="right"/>
              <w:rPr>
                <w:rFonts w:asciiTheme="majorHAnsi" w:hAnsiTheme="majorHAnsi" w:cstheme="majorHAnsi"/>
                <w:sz w:val="16"/>
                <w:szCs w:val="16"/>
              </w:rPr>
            </w:pPr>
            <w:r w:rsidRPr="00C21CAE">
              <w:rPr>
                <w:rFonts w:asciiTheme="majorHAnsi" w:hAnsiTheme="majorHAnsi" w:cstheme="majorHAnsi"/>
                <w:sz w:val="16"/>
                <w:szCs w:val="16"/>
              </w:rPr>
              <w:t>17</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2F3DA2F9" w14:textId="2610CD86">
            <w:pPr>
              <w:jc w:val="right"/>
              <w:rPr>
                <w:rFonts w:asciiTheme="majorHAnsi" w:hAnsiTheme="majorHAnsi" w:cstheme="majorHAnsi"/>
                <w:sz w:val="16"/>
                <w:szCs w:val="16"/>
              </w:rPr>
            </w:pPr>
            <w:r w:rsidRPr="00C21CAE">
              <w:rPr>
                <w:rFonts w:asciiTheme="majorHAnsi" w:hAnsiTheme="majorHAnsi" w:cstheme="majorHAnsi"/>
                <w:sz w:val="16"/>
                <w:szCs w:val="16"/>
              </w:rPr>
              <w:t>9</w:t>
            </w:r>
            <w:r w:rsidRPr="00C21CAE" w:rsidR="00832DDE">
              <w:rPr>
                <w:rFonts w:asciiTheme="majorHAnsi" w:hAnsiTheme="majorHAnsi" w:cstheme="majorHAnsi"/>
                <w:sz w:val="16"/>
                <w:szCs w:val="16"/>
              </w:rPr>
              <w:t> </w:t>
            </w:r>
            <w:r w:rsidRPr="00C21CAE">
              <w:rPr>
                <w:rFonts w:asciiTheme="majorHAnsi" w:hAnsiTheme="majorHAnsi" w:cstheme="majorHAnsi"/>
                <w:sz w:val="16"/>
                <w:szCs w:val="16"/>
              </w:rPr>
              <w:t>670</w:t>
            </w:r>
            <w:r w:rsidRPr="00C21CAE" w:rsidR="00832DDE">
              <w:rPr>
                <w:rFonts w:asciiTheme="majorHAnsi" w:hAnsiTheme="majorHAnsi" w:cstheme="majorHAnsi"/>
                <w:sz w:val="16"/>
                <w:szCs w:val="16"/>
              </w:rPr>
              <w:t>*</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62BFBDF9" w14:textId="77777777">
            <w:pPr>
              <w:jc w:val="right"/>
              <w:rPr>
                <w:rFonts w:asciiTheme="majorHAnsi" w:hAnsiTheme="majorHAnsi" w:cstheme="majorHAnsi"/>
                <w:sz w:val="16"/>
                <w:szCs w:val="16"/>
              </w:rPr>
            </w:pPr>
            <w:r w:rsidRPr="00C21CAE">
              <w:rPr>
                <w:rFonts w:asciiTheme="majorHAnsi" w:hAnsiTheme="majorHAnsi" w:cstheme="majorHAnsi"/>
                <w:sz w:val="16"/>
                <w:szCs w:val="16"/>
              </w:rPr>
              <w:t>30 171</w:t>
            </w:r>
          </w:p>
        </w:tc>
      </w:tr>
      <w:tr w:rsidRPr="00EA2B0D" w:rsidR="005C557E" w:rsidTr="00D81E7A" w14:paraId="5CABC1B8"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09A490A5" w14:textId="77777777">
            <w:pPr>
              <w:jc w:val="center"/>
              <w:rPr>
                <w:rFonts w:asciiTheme="majorHAnsi" w:hAnsiTheme="majorHAnsi" w:cstheme="majorHAnsi"/>
                <w:b/>
                <w:bCs/>
                <w:sz w:val="16"/>
                <w:szCs w:val="16"/>
              </w:rPr>
            </w:pPr>
            <w:r w:rsidRPr="00C21CAE">
              <w:rPr>
                <w:rFonts w:asciiTheme="majorHAnsi" w:hAnsiTheme="majorHAnsi" w:cstheme="majorHAnsi"/>
                <w:b/>
                <w:bCs/>
                <w:sz w:val="16"/>
                <w:szCs w:val="16"/>
              </w:rPr>
              <w:t>8</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005FB7" w14:paraId="094DC9B6" w14:textId="1C0BD869">
            <w:pPr>
              <w:jc w:val="left"/>
              <w:rPr>
                <w:rFonts w:asciiTheme="majorHAnsi" w:hAnsiTheme="majorHAnsi" w:cstheme="majorHAnsi"/>
                <w:b/>
                <w:bCs/>
                <w:sz w:val="16"/>
                <w:szCs w:val="16"/>
              </w:rPr>
            </w:pPr>
            <w:r w:rsidRPr="00005FB7">
              <w:rPr>
                <w:rFonts w:asciiTheme="majorHAnsi" w:hAnsiTheme="majorHAnsi" w:cstheme="majorHAnsi"/>
                <w:b/>
                <w:bCs/>
                <w:sz w:val="16"/>
                <w:szCs w:val="16"/>
              </w:rPr>
              <w:t>Razem NFOŚiGW - środki bilansowe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83FEE56"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72 855</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17A71AF5"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35 771 468</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29EBF892"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64 255 028</w:t>
            </w:r>
          </w:p>
        </w:tc>
      </w:tr>
      <w:tr w:rsidRPr="00EA2B0D" w:rsidR="005C557E" w:rsidTr="00D81E7A" w14:paraId="3FBA92A3" w14:textId="77777777">
        <w:trPr>
          <w:trHeight w:val="227"/>
        </w:trPr>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A54997" w:rsidRDefault="005C557E" w14:paraId="44339C87" w14:textId="77777777">
            <w:pPr>
              <w:jc w:val="center"/>
              <w:rPr>
                <w:rFonts w:asciiTheme="majorHAnsi" w:hAnsiTheme="majorHAnsi" w:cstheme="majorHAnsi"/>
                <w:b/>
                <w:bCs/>
                <w:sz w:val="16"/>
                <w:szCs w:val="16"/>
              </w:rPr>
            </w:pPr>
            <w:r w:rsidRPr="00C21CAE">
              <w:rPr>
                <w:rFonts w:asciiTheme="majorHAnsi" w:hAnsiTheme="majorHAnsi" w:cstheme="majorHAnsi"/>
                <w:b/>
                <w:bCs/>
                <w:sz w:val="16"/>
                <w:szCs w:val="16"/>
              </w:rPr>
              <w:t>9</w:t>
            </w:r>
          </w:p>
        </w:tc>
        <w:tc>
          <w:tcPr>
            <w:tcW w:w="0" w:type="auto"/>
            <w:tcBorders>
              <w:top w:val="dotted" w:color="auto" w:sz="4" w:space="0"/>
              <w:left w:val="dotted" w:color="auto" w:sz="4" w:space="0"/>
              <w:bottom w:val="dotted" w:color="auto" w:sz="4" w:space="0"/>
              <w:right w:val="dotted" w:color="auto" w:sz="4" w:space="0"/>
            </w:tcBorders>
            <w:vAlign w:val="center"/>
            <w:hideMark/>
          </w:tcPr>
          <w:p w:rsidRPr="00C21CAE" w:rsidR="005C557E" w:rsidP="00EA2B0D" w:rsidRDefault="005C557E" w14:paraId="0B08BFC3" w14:textId="171D06E9">
            <w:pPr>
              <w:jc w:val="left"/>
              <w:rPr>
                <w:rFonts w:asciiTheme="majorHAnsi" w:hAnsiTheme="majorHAnsi" w:cstheme="majorHAnsi"/>
                <w:b/>
                <w:bCs/>
                <w:sz w:val="16"/>
                <w:szCs w:val="16"/>
              </w:rPr>
            </w:pPr>
            <w:r w:rsidRPr="00C21CAE">
              <w:rPr>
                <w:rFonts w:asciiTheme="majorHAnsi" w:hAnsiTheme="majorHAnsi" w:cstheme="majorHAnsi"/>
                <w:b/>
                <w:bCs/>
                <w:sz w:val="16"/>
                <w:szCs w:val="16"/>
              </w:rPr>
              <w:t xml:space="preserve">Razem NFOŚiGW - środki </w:t>
            </w:r>
            <w:r w:rsidR="00E016C1">
              <w:rPr>
                <w:rFonts w:asciiTheme="majorHAnsi" w:hAnsiTheme="majorHAnsi" w:cstheme="majorHAnsi"/>
                <w:b/>
                <w:bCs/>
                <w:sz w:val="16"/>
                <w:szCs w:val="16"/>
              </w:rPr>
              <w:t>pozabilansowe</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69B151B6"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30 391</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5298A3F5"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17 770 945</w:t>
            </w:r>
          </w:p>
        </w:tc>
        <w:tc>
          <w:tcPr>
            <w:tcW w:w="0" w:type="auto"/>
            <w:tcBorders>
              <w:top w:val="dotted" w:color="auto" w:sz="4" w:space="0"/>
              <w:left w:val="dotted" w:color="auto" w:sz="4" w:space="0"/>
              <w:bottom w:val="dotted" w:color="auto" w:sz="4" w:space="0"/>
              <w:right w:val="dotted" w:color="auto" w:sz="4" w:space="0"/>
            </w:tcBorders>
            <w:noWrap/>
            <w:vAlign w:val="center"/>
            <w:hideMark/>
          </w:tcPr>
          <w:p w:rsidRPr="00C21CAE" w:rsidR="005C557E" w:rsidP="00EA2B0D" w:rsidRDefault="005C557E" w14:paraId="01E816AD" w14:textId="77777777">
            <w:pPr>
              <w:jc w:val="right"/>
              <w:rPr>
                <w:rFonts w:asciiTheme="majorHAnsi" w:hAnsiTheme="majorHAnsi" w:cstheme="majorHAnsi"/>
                <w:b/>
                <w:bCs/>
                <w:sz w:val="16"/>
                <w:szCs w:val="16"/>
              </w:rPr>
            </w:pPr>
            <w:r w:rsidRPr="00C21CAE">
              <w:rPr>
                <w:rFonts w:asciiTheme="majorHAnsi" w:hAnsiTheme="majorHAnsi" w:cstheme="majorHAnsi"/>
                <w:b/>
                <w:bCs/>
                <w:sz w:val="16"/>
                <w:szCs w:val="16"/>
              </w:rPr>
              <w:t>48 550 720</w:t>
            </w:r>
          </w:p>
        </w:tc>
      </w:tr>
      <w:tr w:rsidRPr="00EA2B0D" w:rsidR="005C557E" w:rsidTr="00C43D60" w14:paraId="34AFA37D" w14:textId="77777777">
        <w:trPr>
          <w:trHeight w:val="227"/>
        </w:trPr>
        <w:tc>
          <w:tcPr>
            <w:tcW w:w="0" w:type="auto"/>
            <w:tcBorders>
              <w:top w:val="dotted" w:color="auto" w:sz="4" w:space="0"/>
              <w:left w:val="dotted" w:color="auto" w:sz="4" w:space="0"/>
              <w:bottom w:val="dotted" w:color="auto" w:sz="4" w:space="0"/>
              <w:right w:val="dotted" w:color="auto" w:sz="4" w:space="0"/>
            </w:tcBorders>
            <w:shd w:val="clear" w:color="auto" w:fill="0099CC"/>
            <w:vAlign w:val="center"/>
            <w:hideMark/>
          </w:tcPr>
          <w:p w:rsidRPr="00E016C1" w:rsidR="005C557E" w:rsidP="00A54997" w:rsidRDefault="005C557E" w14:paraId="73983C00" w14:textId="77777777">
            <w:pPr>
              <w:jc w:val="center"/>
              <w:rPr>
                <w:rFonts w:eastAsia="Times New Roman" w:asciiTheme="majorHAnsi" w:hAnsiTheme="majorHAnsi" w:cstheme="majorHAnsi"/>
                <w:b/>
                <w:bCs/>
                <w:color w:val="FFFFFF" w:themeColor="background1"/>
                <w:sz w:val="18"/>
                <w:szCs w:val="18"/>
                <w:lang w:eastAsia="pl-PL"/>
              </w:rPr>
            </w:pPr>
            <w:r w:rsidRPr="00E016C1">
              <w:rPr>
                <w:rFonts w:eastAsia="Times New Roman" w:asciiTheme="majorHAnsi" w:hAnsiTheme="majorHAnsi" w:cstheme="majorHAnsi"/>
                <w:b/>
                <w:bCs/>
                <w:color w:val="FFFFFF" w:themeColor="background1"/>
                <w:sz w:val="18"/>
                <w:szCs w:val="18"/>
                <w:lang w:eastAsia="pl-PL"/>
              </w:rPr>
              <w:t>10</w:t>
            </w:r>
          </w:p>
        </w:tc>
        <w:tc>
          <w:tcPr>
            <w:tcW w:w="0" w:type="auto"/>
            <w:tcBorders>
              <w:top w:val="dotted" w:color="auto" w:sz="4" w:space="0"/>
              <w:left w:val="dotted" w:color="auto" w:sz="4" w:space="0"/>
              <w:bottom w:val="dotted" w:color="auto" w:sz="4" w:space="0"/>
              <w:right w:val="dotted" w:color="auto" w:sz="4" w:space="0"/>
            </w:tcBorders>
            <w:shd w:val="clear" w:color="auto" w:fill="0099CC"/>
            <w:vAlign w:val="center"/>
            <w:hideMark/>
          </w:tcPr>
          <w:p w:rsidRPr="00E016C1" w:rsidR="005C557E" w:rsidP="00EA2B0D" w:rsidRDefault="005C557E" w14:paraId="3242B31A" w14:textId="73A06762">
            <w:pPr>
              <w:jc w:val="left"/>
              <w:rPr>
                <w:rFonts w:eastAsia="Times New Roman" w:asciiTheme="majorHAnsi" w:hAnsiTheme="majorHAnsi" w:cstheme="majorHAnsi"/>
                <w:b/>
                <w:bCs/>
                <w:color w:val="FFFFFF" w:themeColor="background1"/>
                <w:sz w:val="18"/>
                <w:szCs w:val="18"/>
                <w:lang w:eastAsia="pl-PL"/>
              </w:rPr>
            </w:pPr>
            <w:r w:rsidRPr="00E016C1">
              <w:rPr>
                <w:rFonts w:eastAsia="Times New Roman" w:asciiTheme="majorHAnsi" w:hAnsiTheme="majorHAnsi" w:cstheme="majorHAnsi"/>
                <w:b/>
                <w:bCs/>
                <w:color w:val="FFFFFF" w:themeColor="background1"/>
                <w:sz w:val="18"/>
                <w:szCs w:val="18"/>
                <w:lang w:eastAsia="pl-PL"/>
              </w:rPr>
              <w:t xml:space="preserve">Razem NFOŚiGW - środki </w:t>
            </w:r>
            <w:r w:rsidRPr="00E016C1" w:rsidR="00E016C1">
              <w:rPr>
                <w:rFonts w:eastAsia="Times New Roman" w:asciiTheme="majorHAnsi" w:hAnsiTheme="majorHAnsi" w:cstheme="majorHAnsi"/>
                <w:b/>
                <w:bCs/>
                <w:color w:val="FFFFFF" w:themeColor="background1"/>
                <w:sz w:val="18"/>
                <w:szCs w:val="18"/>
                <w:lang w:eastAsia="pl-PL"/>
              </w:rPr>
              <w:t>bilansowe</w:t>
            </w:r>
            <w:r w:rsidRPr="00E016C1">
              <w:rPr>
                <w:rFonts w:eastAsia="Times New Roman" w:asciiTheme="majorHAnsi" w:hAnsiTheme="majorHAnsi" w:cstheme="majorHAnsi"/>
                <w:b/>
                <w:bCs/>
                <w:color w:val="FFFFFF" w:themeColor="background1"/>
                <w:sz w:val="18"/>
                <w:szCs w:val="18"/>
                <w:lang w:eastAsia="pl-PL"/>
              </w:rPr>
              <w:t xml:space="preserve"> i </w:t>
            </w:r>
            <w:r w:rsidRPr="00E016C1" w:rsidR="00E016C1">
              <w:rPr>
                <w:rFonts w:eastAsia="Times New Roman" w:asciiTheme="majorHAnsi" w:hAnsiTheme="majorHAnsi" w:cstheme="majorHAnsi"/>
                <w:b/>
                <w:bCs/>
                <w:color w:val="FFFFFF" w:themeColor="background1"/>
                <w:sz w:val="18"/>
                <w:szCs w:val="18"/>
                <w:lang w:eastAsia="pl-PL"/>
              </w:rPr>
              <w:t>pozabilansowe</w:t>
            </w:r>
            <w:r w:rsidRPr="00E016C1">
              <w:rPr>
                <w:rFonts w:eastAsia="Times New Roman" w:asciiTheme="majorHAnsi" w:hAnsiTheme="majorHAnsi" w:cstheme="majorHAnsi"/>
                <w:b/>
                <w:bCs/>
                <w:color w:val="FFFFFF" w:themeColor="background1"/>
                <w:sz w:val="18"/>
                <w:szCs w:val="18"/>
                <w:lang w:eastAsia="pl-PL"/>
              </w:rPr>
              <w:t xml:space="preserve"> (8+9)</w:t>
            </w:r>
          </w:p>
        </w:tc>
        <w:tc>
          <w:tcPr>
            <w:tcW w:w="0" w:type="auto"/>
            <w:tcBorders>
              <w:top w:val="dotted" w:color="auto" w:sz="4" w:space="0"/>
              <w:left w:val="dotted" w:color="auto" w:sz="4" w:space="0"/>
              <w:bottom w:val="dotted" w:color="auto" w:sz="4" w:space="0"/>
              <w:right w:val="dotted" w:color="auto" w:sz="4" w:space="0"/>
            </w:tcBorders>
            <w:shd w:val="clear" w:color="auto" w:fill="0099CC"/>
            <w:noWrap/>
            <w:vAlign w:val="center"/>
            <w:hideMark/>
          </w:tcPr>
          <w:p w:rsidRPr="00E016C1" w:rsidR="005C557E" w:rsidP="00EA2B0D" w:rsidRDefault="005C557E" w14:paraId="43DDC3E3" w14:textId="77777777">
            <w:pPr>
              <w:jc w:val="right"/>
              <w:rPr>
                <w:rFonts w:eastAsia="Times New Roman" w:asciiTheme="majorHAnsi" w:hAnsiTheme="majorHAnsi" w:cstheme="majorHAnsi"/>
                <w:b/>
                <w:bCs/>
                <w:color w:val="FFFFFF" w:themeColor="background1"/>
                <w:sz w:val="18"/>
                <w:szCs w:val="18"/>
                <w:lang w:eastAsia="pl-PL"/>
              </w:rPr>
            </w:pPr>
            <w:r w:rsidRPr="00E016C1">
              <w:rPr>
                <w:rFonts w:eastAsia="Times New Roman" w:asciiTheme="majorHAnsi" w:hAnsiTheme="majorHAnsi" w:cstheme="majorHAnsi"/>
                <w:b/>
                <w:bCs/>
                <w:color w:val="FFFFFF" w:themeColor="background1"/>
                <w:sz w:val="18"/>
                <w:szCs w:val="18"/>
                <w:lang w:eastAsia="pl-PL"/>
              </w:rPr>
              <w:t>103 246</w:t>
            </w:r>
          </w:p>
        </w:tc>
        <w:tc>
          <w:tcPr>
            <w:tcW w:w="0" w:type="auto"/>
            <w:tcBorders>
              <w:top w:val="dotted" w:color="auto" w:sz="4" w:space="0"/>
              <w:left w:val="dotted" w:color="auto" w:sz="4" w:space="0"/>
              <w:bottom w:val="dotted" w:color="auto" w:sz="4" w:space="0"/>
              <w:right w:val="dotted" w:color="auto" w:sz="4" w:space="0"/>
            </w:tcBorders>
            <w:shd w:val="clear" w:color="auto" w:fill="0099CC"/>
            <w:noWrap/>
            <w:vAlign w:val="center"/>
            <w:hideMark/>
          </w:tcPr>
          <w:p w:rsidRPr="00E016C1" w:rsidR="005C557E" w:rsidP="00EA2B0D" w:rsidRDefault="005C557E" w14:paraId="2DB0B455" w14:textId="77777777">
            <w:pPr>
              <w:jc w:val="right"/>
              <w:rPr>
                <w:rFonts w:eastAsia="Times New Roman" w:asciiTheme="majorHAnsi" w:hAnsiTheme="majorHAnsi" w:cstheme="majorHAnsi"/>
                <w:b/>
                <w:bCs/>
                <w:color w:val="FFFFFF" w:themeColor="background1"/>
                <w:sz w:val="18"/>
                <w:szCs w:val="18"/>
                <w:lang w:eastAsia="pl-PL"/>
              </w:rPr>
            </w:pPr>
            <w:r w:rsidRPr="00E016C1">
              <w:rPr>
                <w:rFonts w:eastAsia="Times New Roman" w:asciiTheme="majorHAnsi" w:hAnsiTheme="majorHAnsi" w:cstheme="majorHAnsi"/>
                <w:b/>
                <w:bCs/>
                <w:color w:val="FFFFFF" w:themeColor="background1"/>
                <w:sz w:val="18"/>
                <w:szCs w:val="18"/>
                <w:lang w:eastAsia="pl-PL"/>
              </w:rPr>
              <w:t>53 542 413</w:t>
            </w:r>
          </w:p>
        </w:tc>
        <w:tc>
          <w:tcPr>
            <w:tcW w:w="0" w:type="auto"/>
            <w:tcBorders>
              <w:top w:val="dotted" w:color="auto" w:sz="4" w:space="0"/>
              <w:left w:val="dotted" w:color="auto" w:sz="4" w:space="0"/>
              <w:bottom w:val="dotted" w:color="auto" w:sz="4" w:space="0"/>
              <w:right w:val="dotted" w:color="auto" w:sz="4" w:space="0"/>
            </w:tcBorders>
            <w:shd w:val="clear" w:color="auto" w:fill="0099CC"/>
            <w:noWrap/>
            <w:vAlign w:val="center"/>
            <w:hideMark/>
          </w:tcPr>
          <w:p w:rsidRPr="00E016C1" w:rsidR="005C557E" w:rsidP="00EA2B0D" w:rsidRDefault="005C557E" w14:paraId="5D0C1C89" w14:textId="77777777">
            <w:pPr>
              <w:jc w:val="right"/>
              <w:rPr>
                <w:rFonts w:eastAsia="Times New Roman" w:asciiTheme="majorHAnsi" w:hAnsiTheme="majorHAnsi" w:cstheme="majorHAnsi"/>
                <w:b/>
                <w:bCs/>
                <w:color w:val="FFFFFF" w:themeColor="background1"/>
                <w:sz w:val="18"/>
                <w:szCs w:val="18"/>
                <w:lang w:eastAsia="pl-PL"/>
              </w:rPr>
            </w:pPr>
            <w:r w:rsidRPr="00E016C1">
              <w:rPr>
                <w:rFonts w:eastAsia="Times New Roman" w:asciiTheme="majorHAnsi" w:hAnsiTheme="majorHAnsi" w:cstheme="majorHAnsi"/>
                <w:b/>
                <w:bCs/>
                <w:color w:val="FFFFFF" w:themeColor="background1"/>
                <w:sz w:val="18"/>
                <w:szCs w:val="18"/>
                <w:lang w:eastAsia="pl-PL"/>
              </w:rPr>
              <w:t>112 805 748</w:t>
            </w:r>
          </w:p>
        </w:tc>
      </w:tr>
      <w:tr w:rsidRPr="00EA2B0D" w:rsidR="007D3A92" w:rsidTr="0001602B" w14:paraId="2E813505" w14:textId="77777777">
        <w:trPr>
          <w:trHeight w:val="283"/>
        </w:trPr>
        <w:tc>
          <w:tcPr>
            <w:tcW w:w="0" w:type="auto"/>
            <w:gridSpan w:val="5"/>
            <w:tcBorders>
              <w:top w:val="dotted" w:color="auto" w:sz="4" w:space="0"/>
              <w:left w:val="nil"/>
              <w:bottom w:val="nil"/>
              <w:right w:val="nil"/>
            </w:tcBorders>
            <w:noWrap/>
            <w:vAlign w:val="center"/>
            <w:hideMark/>
          </w:tcPr>
          <w:p w:rsidRPr="00EA2B0D" w:rsidR="007D3A92" w:rsidP="007D3A92" w:rsidRDefault="007D3A92" w14:paraId="4020343F" w14:textId="5BCFA8D9">
            <w:pPr>
              <w:jc w:val="left"/>
              <w:rPr>
                <w:rFonts w:asciiTheme="majorHAnsi" w:hAnsiTheme="majorHAnsi" w:cstheme="majorHAnsi"/>
                <w:sz w:val="18"/>
                <w:szCs w:val="18"/>
              </w:rPr>
            </w:pPr>
            <w:r w:rsidRPr="00EA2B0D">
              <w:rPr>
                <w:rFonts w:asciiTheme="majorHAnsi" w:hAnsiTheme="majorHAnsi" w:cstheme="majorHAnsi"/>
                <w:sz w:val="18"/>
                <w:szCs w:val="18"/>
              </w:rPr>
              <w:t>* - dla umorzeń w kolumnie 4 wykazano maksymalną kwotę możliwego umorzenia</w:t>
            </w:r>
          </w:p>
        </w:tc>
      </w:tr>
    </w:tbl>
    <w:p w:rsidRPr="00780F41" w:rsidR="00D81E7A" w:rsidP="00D81E7A" w:rsidRDefault="00C82CE7" w14:paraId="5DAD4CA5" w14:textId="61F41C7F">
      <w:pPr>
        <w:rPr>
          <w:sz w:val="16"/>
          <w:szCs w:val="16"/>
        </w:rPr>
      </w:pPr>
      <w:r>
        <w:rPr>
          <w:sz w:val="16"/>
          <w:szCs w:val="16"/>
        </w:rPr>
        <w:t>Źródło: Dane Narodowego Funduszu Ochrony Środowiska i Gospodarki Wodnej</w:t>
      </w:r>
    </w:p>
    <w:p w:rsidR="00D81E7A" w:rsidP="00D81E7A" w:rsidRDefault="00D81E7A" w14:paraId="5A16DAAF" w14:textId="5C62516C">
      <w:pPr>
        <w:spacing w:after="200"/>
        <w:rPr>
          <w:sz w:val="16"/>
          <w:szCs w:val="16"/>
        </w:rPr>
      </w:pPr>
      <w:r>
        <w:rPr>
          <w:sz w:val="16"/>
          <w:szCs w:val="16"/>
        </w:rPr>
        <w:br w:type="page"/>
      </w:r>
    </w:p>
    <w:p w:rsidRPr="004A6019" w:rsidR="0001602B" w:rsidP="0001602B" w:rsidRDefault="00F769F4" w14:paraId="453BF638" w14:textId="522E04BB">
      <w:bookmarkStart w:name="_Toc195716613" w:id="207"/>
      <w:bookmarkStart w:name="_Toc226539191" w:id="208"/>
      <w:r>
        <w:t xml:space="preserve">Umowy zawarte przez </w:t>
      </w:r>
      <w:r w:rsidRPr="004A6019" w:rsidR="0001602B">
        <w:t>Narodowy Fundusz w 2025 roku</w:t>
      </w:r>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712"/>
        <w:gridCol w:w="4783"/>
        <w:gridCol w:w="850"/>
        <w:gridCol w:w="1135"/>
        <w:gridCol w:w="1276"/>
        <w:gridCol w:w="864"/>
      </w:tblGrid>
      <w:tr w:rsidRPr="00141E36" w:rsidR="00141E36" w:rsidTr="00AE6217" w14:paraId="299B4F6A" w14:textId="77777777">
        <w:trPr>
          <w:trHeight w:val="170"/>
        </w:trPr>
        <w:tc>
          <w:tcPr>
            <w:tcW w:w="370" w:type="pct"/>
            <w:shd w:val="clear" w:color="auto" w:fill="0099CC"/>
            <w:vAlign w:val="center"/>
            <w:hideMark/>
          </w:tcPr>
          <w:p w:rsidRPr="00946550" w:rsidR="00141E36" w:rsidP="00946550" w:rsidRDefault="00141E36" w14:paraId="2AF00BFB" w14:textId="77777777">
            <w:pPr>
              <w:jc w:val="center"/>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Poz.</w:t>
            </w:r>
          </w:p>
        </w:tc>
        <w:tc>
          <w:tcPr>
            <w:tcW w:w="2486" w:type="pct"/>
            <w:shd w:val="clear" w:color="auto" w:fill="0099CC"/>
            <w:vAlign w:val="center"/>
            <w:hideMark/>
          </w:tcPr>
          <w:p w:rsidRPr="00946550" w:rsidR="00141E36" w:rsidP="00946550" w:rsidRDefault="00141E36" w14:paraId="56086D54" w14:textId="77777777">
            <w:pPr>
              <w:jc w:val="center"/>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Wyszczególnienie</w:t>
            </w:r>
          </w:p>
        </w:tc>
        <w:tc>
          <w:tcPr>
            <w:tcW w:w="442" w:type="pct"/>
            <w:shd w:val="clear" w:color="auto" w:fill="0099CC"/>
            <w:vAlign w:val="center"/>
            <w:hideMark/>
          </w:tcPr>
          <w:p w:rsidRPr="00946550" w:rsidR="00141E36" w:rsidP="00946550" w:rsidRDefault="00141E36" w14:paraId="1C5724DB" w14:textId="77777777">
            <w:pPr>
              <w:jc w:val="center"/>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Liczba</w:t>
            </w:r>
            <w:r w:rsidRPr="00946550">
              <w:rPr>
                <w:rFonts w:asciiTheme="majorHAnsi" w:hAnsiTheme="majorHAnsi" w:cstheme="majorHAnsi"/>
                <w:b/>
                <w:bCs/>
                <w:color w:val="FFFFFF" w:themeColor="background1"/>
                <w:sz w:val="16"/>
                <w:szCs w:val="16"/>
              </w:rPr>
              <w:br/>
            </w:r>
            <w:r w:rsidRPr="00946550">
              <w:rPr>
                <w:rFonts w:asciiTheme="majorHAnsi" w:hAnsiTheme="majorHAnsi" w:cstheme="majorHAnsi"/>
                <w:b/>
                <w:bCs/>
                <w:color w:val="FFFFFF" w:themeColor="background1"/>
                <w:sz w:val="16"/>
                <w:szCs w:val="16"/>
              </w:rPr>
              <w:t>umów</w:t>
            </w:r>
          </w:p>
        </w:tc>
        <w:tc>
          <w:tcPr>
            <w:tcW w:w="590" w:type="pct"/>
            <w:shd w:val="clear" w:color="auto" w:fill="0099CC"/>
            <w:vAlign w:val="center"/>
            <w:hideMark/>
          </w:tcPr>
          <w:p w:rsidRPr="00946550" w:rsidR="00141E36" w:rsidP="00946550" w:rsidRDefault="00141E36" w14:paraId="562DAA44" w14:textId="77777777">
            <w:pPr>
              <w:jc w:val="center"/>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Kwota umów</w:t>
            </w:r>
            <w:r w:rsidRPr="00946550">
              <w:rPr>
                <w:rFonts w:asciiTheme="majorHAnsi" w:hAnsiTheme="majorHAnsi" w:cstheme="majorHAnsi"/>
                <w:b/>
                <w:bCs/>
                <w:color w:val="FFFFFF" w:themeColor="background1"/>
                <w:sz w:val="16"/>
                <w:szCs w:val="16"/>
              </w:rPr>
              <w:br/>
            </w:r>
            <w:r w:rsidRPr="00946550">
              <w:rPr>
                <w:rFonts w:asciiTheme="majorHAnsi" w:hAnsiTheme="majorHAnsi" w:cstheme="majorHAnsi"/>
                <w:b/>
                <w:bCs/>
                <w:color w:val="FFFFFF" w:themeColor="background1"/>
                <w:sz w:val="16"/>
                <w:szCs w:val="16"/>
              </w:rPr>
              <w:t>(tys. zł)</w:t>
            </w:r>
          </w:p>
        </w:tc>
        <w:tc>
          <w:tcPr>
            <w:tcW w:w="663" w:type="pct"/>
            <w:shd w:val="clear" w:color="auto" w:fill="0099CC"/>
            <w:vAlign w:val="center"/>
            <w:hideMark/>
          </w:tcPr>
          <w:p w:rsidRPr="00946550" w:rsidR="00141E36" w:rsidP="00946550" w:rsidRDefault="00141E36" w14:paraId="30E9E233" w14:textId="77777777">
            <w:pPr>
              <w:jc w:val="center"/>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Wartość</w:t>
            </w:r>
            <w:r w:rsidRPr="00946550">
              <w:rPr>
                <w:rFonts w:asciiTheme="majorHAnsi" w:hAnsiTheme="majorHAnsi" w:cstheme="majorHAnsi"/>
                <w:b/>
                <w:bCs/>
                <w:color w:val="FFFFFF" w:themeColor="background1"/>
                <w:sz w:val="16"/>
                <w:szCs w:val="16"/>
              </w:rPr>
              <w:br/>
            </w:r>
            <w:r w:rsidRPr="00946550">
              <w:rPr>
                <w:rFonts w:asciiTheme="majorHAnsi" w:hAnsiTheme="majorHAnsi" w:cstheme="majorHAnsi"/>
                <w:b/>
                <w:bCs/>
                <w:color w:val="FFFFFF" w:themeColor="background1"/>
                <w:sz w:val="16"/>
                <w:szCs w:val="16"/>
              </w:rPr>
              <w:t>kosztorysowa</w:t>
            </w:r>
            <w:r w:rsidRPr="00946550">
              <w:rPr>
                <w:rFonts w:asciiTheme="majorHAnsi" w:hAnsiTheme="majorHAnsi" w:cstheme="majorHAnsi"/>
                <w:b/>
                <w:bCs/>
                <w:color w:val="FFFFFF" w:themeColor="background1"/>
                <w:sz w:val="16"/>
                <w:szCs w:val="16"/>
              </w:rPr>
              <w:br/>
            </w:r>
            <w:r w:rsidRPr="00946550">
              <w:rPr>
                <w:rFonts w:asciiTheme="majorHAnsi" w:hAnsiTheme="majorHAnsi" w:cstheme="majorHAnsi"/>
                <w:b/>
                <w:bCs/>
                <w:color w:val="FFFFFF" w:themeColor="background1"/>
                <w:sz w:val="16"/>
                <w:szCs w:val="16"/>
              </w:rPr>
              <w:t>przedsięwzięć</w:t>
            </w:r>
            <w:r w:rsidRPr="00946550">
              <w:rPr>
                <w:rFonts w:asciiTheme="majorHAnsi" w:hAnsiTheme="majorHAnsi" w:cstheme="majorHAnsi"/>
                <w:b/>
                <w:bCs/>
                <w:color w:val="FFFFFF" w:themeColor="background1"/>
                <w:sz w:val="16"/>
                <w:szCs w:val="16"/>
              </w:rPr>
              <w:br/>
            </w:r>
            <w:r w:rsidRPr="00946550">
              <w:rPr>
                <w:rFonts w:asciiTheme="majorHAnsi" w:hAnsiTheme="majorHAnsi" w:cstheme="majorHAnsi"/>
                <w:b/>
                <w:bCs/>
                <w:color w:val="FFFFFF" w:themeColor="background1"/>
                <w:sz w:val="16"/>
                <w:szCs w:val="16"/>
              </w:rPr>
              <w:t>(tys. zł)</w:t>
            </w:r>
          </w:p>
        </w:tc>
        <w:tc>
          <w:tcPr>
            <w:tcW w:w="449" w:type="pct"/>
            <w:shd w:val="clear" w:color="auto" w:fill="0099CC"/>
            <w:vAlign w:val="center"/>
            <w:hideMark/>
          </w:tcPr>
          <w:p w:rsidRPr="00946550" w:rsidR="00141E36" w:rsidP="00946550" w:rsidRDefault="00141E36" w14:paraId="17977CCC" w14:textId="77777777">
            <w:pPr>
              <w:jc w:val="center"/>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Wskaźnik</w:t>
            </w:r>
            <w:r w:rsidRPr="00946550">
              <w:rPr>
                <w:rFonts w:asciiTheme="majorHAnsi" w:hAnsiTheme="majorHAnsi" w:cstheme="majorHAnsi"/>
                <w:b/>
                <w:bCs/>
                <w:color w:val="FFFFFF" w:themeColor="background1"/>
                <w:sz w:val="16"/>
                <w:szCs w:val="16"/>
              </w:rPr>
              <w:br/>
            </w:r>
            <w:r w:rsidRPr="00946550">
              <w:rPr>
                <w:rFonts w:asciiTheme="majorHAnsi" w:hAnsiTheme="majorHAnsi" w:cstheme="majorHAnsi"/>
                <w:b/>
                <w:bCs/>
                <w:color w:val="FFFFFF" w:themeColor="background1"/>
                <w:sz w:val="16"/>
                <w:szCs w:val="16"/>
              </w:rPr>
              <w:t>4/5 (%)</w:t>
            </w:r>
          </w:p>
        </w:tc>
      </w:tr>
      <w:tr w:rsidRPr="00141E36" w:rsidR="00141E36" w:rsidTr="00AE6217" w14:paraId="0560E226" w14:textId="77777777">
        <w:trPr>
          <w:trHeight w:val="170"/>
        </w:trPr>
        <w:tc>
          <w:tcPr>
            <w:tcW w:w="370" w:type="pct"/>
            <w:vAlign w:val="center"/>
            <w:hideMark/>
          </w:tcPr>
          <w:p w:rsidRPr="00141E36" w:rsidR="00141E36" w:rsidP="00946550" w:rsidRDefault="00141E36" w14:paraId="46425CEA" w14:textId="77777777">
            <w:pPr>
              <w:jc w:val="center"/>
              <w:rPr>
                <w:rFonts w:asciiTheme="majorHAnsi" w:hAnsiTheme="majorHAnsi" w:cstheme="majorHAnsi"/>
                <w:sz w:val="16"/>
                <w:szCs w:val="16"/>
              </w:rPr>
            </w:pPr>
            <w:r w:rsidRPr="00141E36">
              <w:rPr>
                <w:rFonts w:asciiTheme="majorHAnsi" w:hAnsiTheme="majorHAnsi" w:cstheme="majorHAnsi"/>
                <w:sz w:val="16"/>
                <w:szCs w:val="16"/>
              </w:rPr>
              <w:t>1</w:t>
            </w:r>
          </w:p>
        </w:tc>
        <w:tc>
          <w:tcPr>
            <w:tcW w:w="2486" w:type="pct"/>
            <w:vAlign w:val="center"/>
            <w:hideMark/>
          </w:tcPr>
          <w:p w:rsidRPr="00141E36" w:rsidR="00141E36" w:rsidP="00946550" w:rsidRDefault="00141E36" w14:paraId="7AF35AD1" w14:textId="77777777">
            <w:pPr>
              <w:jc w:val="center"/>
              <w:rPr>
                <w:rFonts w:asciiTheme="majorHAnsi" w:hAnsiTheme="majorHAnsi" w:cstheme="majorHAnsi"/>
                <w:sz w:val="16"/>
                <w:szCs w:val="16"/>
              </w:rPr>
            </w:pPr>
            <w:r w:rsidRPr="00141E36">
              <w:rPr>
                <w:rFonts w:asciiTheme="majorHAnsi" w:hAnsiTheme="majorHAnsi" w:cstheme="majorHAnsi"/>
                <w:sz w:val="16"/>
                <w:szCs w:val="16"/>
              </w:rPr>
              <w:t>2</w:t>
            </w:r>
          </w:p>
        </w:tc>
        <w:tc>
          <w:tcPr>
            <w:tcW w:w="442" w:type="pct"/>
            <w:vAlign w:val="center"/>
            <w:hideMark/>
          </w:tcPr>
          <w:p w:rsidRPr="00141E36" w:rsidR="00141E36" w:rsidP="00946550" w:rsidRDefault="00141E36" w14:paraId="64EFEDA6" w14:textId="77777777">
            <w:pPr>
              <w:jc w:val="center"/>
              <w:rPr>
                <w:rFonts w:asciiTheme="majorHAnsi" w:hAnsiTheme="majorHAnsi" w:cstheme="majorHAnsi"/>
                <w:sz w:val="16"/>
                <w:szCs w:val="16"/>
              </w:rPr>
            </w:pPr>
            <w:r w:rsidRPr="00141E36">
              <w:rPr>
                <w:rFonts w:asciiTheme="majorHAnsi" w:hAnsiTheme="majorHAnsi" w:cstheme="majorHAnsi"/>
                <w:sz w:val="16"/>
                <w:szCs w:val="16"/>
              </w:rPr>
              <w:t>3</w:t>
            </w:r>
          </w:p>
        </w:tc>
        <w:tc>
          <w:tcPr>
            <w:tcW w:w="590" w:type="pct"/>
            <w:vAlign w:val="center"/>
            <w:hideMark/>
          </w:tcPr>
          <w:p w:rsidRPr="00141E36" w:rsidR="00141E36" w:rsidP="00946550" w:rsidRDefault="00141E36" w14:paraId="637CDE88" w14:textId="77777777">
            <w:pPr>
              <w:jc w:val="center"/>
              <w:rPr>
                <w:rFonts w:asciiTheme="majorHAnsi" w:hAnsiTheme="majorHAnsi" w:cstheme="majorHAnsi"/>
                <w:sz w:val="16"/>
                <w:szCs w:val="16"/>
              </w:rPr>
            </w:pPr>
            <w:r w:rsidRPr="00141E36">
              <w:rPr>
                <w:rFonts w:asciiTheme="majorHAnsi" w:hAnsiTheme="majorHAnsi" w:cstheme="majorHAnsi"/>
                <w:sz w:val="16"/>
                <w:szCs w:val="16"/>
              </w:rPr>
              <w:t>4</w:t>
            </w:r>
          </w:p>
        </w:tc>
        <w:tc>
          <w:tcPr>
            <w:tcW w:w="663" w:type="pct"/>
            <w:vAlign w:val="center"/>
            <w:hideMark/>
          </w:tcPr>
          <w:p w:rsidRPr="00141E36" w:rsidR="00141E36" w:rsidP="00946550" w:rsidRDefault="00141E36" w14:paraId="4871F075" w14:textId="77777777">
            <w:pPr>
              <w:jc w:val="center"/>
              <w:rPr>
                <w:rFonts w:asciiTheme="majorHAnsi" w:hAnsiTheme="majorHAnsi" w:cstheme="majorHAnsi"/>
                <w:sz w:val="16"/>
                <w:szCs w:val="16"/>
              </w:rPr>
            </w:pPr>
            <w:r w:rsidRPr="00141E36">
              <w:rPr>
                <w:rFonts w:asciiTheme="majorHAnsi" w:hAnsiTheme="majorHAnsi" w:cstheme="majorHAnsi"/>
                <w:sz w:val="16"/>
                <w:szCs w:val="16"/>
              </w:rPr>
              <w:t>5</w:t>
            </w:r>
          </w:p>
        </w:tc>
        <w:tc>
          <w:tcPr>
            <w:tcW w:w="449" w:type="pct"/>
            <w:vAlign w:val="center"/>
            <w:hideMark/>
          </w:tcPr>
          <w:p w:rsidRPr="00141E36" w:rsidR="00141E36" w:rsidP="00946550" w:rsidRDefault="00141E36" w14:paraId="5622854E" w14:textId="77777777">
            <w:pPr>
              <w:jc w:val="center"/>
              <w:rPr>
                <w:rFonts w:asciiTheme="majorHAnsi" w:hAnsiTheme="majorHAnsi" w:cstheme="majorHAnsi"/>
                <w:sz w:val="16"/>
                <w:szCs w:val="16"/>
              </w:rPr>
            </w:pPr>
            <w:r w:rsidRPr="00141E36">
              <w:rPr>
                <w:rFonts w:asciiTheme="majorHAnsi" w:hAnsiTheme="majorHAnsi" w:cstheme="majorHAnsi"/>
                <w:sz w:val="16"/>
                <w:szCs w:val="16"/>
              </w:rPr>
              <w:t>6</w:t>
            </w:r>
          </w:p>
        </w:tc>
      </w:tr>
      <w:tr w:rsidRPr="00141E36" w:rsidR="00CC303F" w:rsidTr="00AE6217" w14:paraId="4BF88BAF" w14:textId="77777777">
        <w:trPr>
          <w:trHeight w:val="170"/>
        </w:trPr>
        <w:tc>
          <w:tcPr>
            <w:tcW w:w="370" w:type="pct"/>
            <w:vAlign w:val="center"/>
            <w:hideMark/>
          </w:tcPr>
          <w:p w:rsidRPr="00141E36" w:rsidR="00CC303F" w:rsidP="00CC303F" w:rsidRDefault="00CC303F" w14:paraId="70D072FD" w14:textId="77777777">
            <w:pPr>
              <w:jc w:val="center"/>
              <w:rPr>
                <w:rFonts w:asciiTheme="majorHAnsi" w:hAnsiTheme="majorHAnsi" w:cstheme="majorHAnsi"/>
                <w:b/>
                <w:bCs/>
                <w:sz w:val="16"/>
                <w:szCs w:val="16"/>
              </w:rPr>
            </w:pPr>
            <w:r w:rsidRPr="00141E36">
              <w:rPr>
                <w:rFonts w:asciiTheme="majorHAnsi" w:hAnsiTheme="majorHAnsi" w:cstheme="majorHAnsi"/>
                <w:b/>
                <w:bCs/>
                <w:sz w:val="16"/>
                <w:szCs w:val="16"/>
              </w:rPr>
              <w:t>1</w:t>
            </w:r>
          </w:p>
        </w:tc>
        <w:tc>
          <w:tcPr>
            <w:tcW w:w="2486" w:type="pct"/>
            <w:vAlign w:val="center"/>
            <w:hideMark/>
          </w:tcPr>
          <w:p w:rsidRPr="00141E36" w:rsidR="00CC303F" w:rsidP="00CC303F" w:rsidRDefault="00CC303F" w14:paraId="07D8540B" w14:textId="77777777">
            <w:pPr>
              <w:jc w:val="left"/>
              <w:rPr>
                <w:rFonts w:asciiTheme="majorHAnsi" w:hAnsiTheme="majorHAnsi" w:cstheme="majorHAnsi"/>
                <w:b/>
                <w:bCs/>
                <w:sz w:val="16"/>
                <w:szCs w:val="16"/>
              </w:rPr>
            </w:pPr>
            <w:r w:rsidRPr="00141E36">
              <w:rPr>
                <w:rFonts w:asciiTheme="majorHAnsi" w:hAnsiTheme="majorHAnsi" w:cstheme="majorHAnsi"/>
                <w:b/>
                <w:bCs/>
                <w:sz w:val="16"/>
                <w:szCs w:val="16"/>
              </w:rPr>
              <w:t>TRANSFORMACJA ENERGETYCZNA, z tego:</w:t>
            </w:r>
          </w:p>
        </w:tc>
        <w:tc>
          <w:tcPr>
            <w:tcW w:w="442" w:type="pct"/>
            <w:noWrap/>
            <w:vAlign w:val="center"/>
            <w:hideMark/>
          </w:tcPr>
          <w:p w:rsidRPr="00141E36" w:rsidR="00CC303F" w:rsidP="00CC303F" w:rsidRDefault="00CC303F" w14:paraId="111CCE7D"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10 349</w:t>
            </w:r>
          </w:p>
        </w:tc>
        <w:tc>
          <w:tcPr>
            <w:tcW w:w="590" w:type="pct"/>
            <w:noWrap/>
            <w:vAlign w:val="center"/>
            <w:hideMark/>
          </w:tcPr>
          <w:p w:rsidRPr="00141E36" w:rsidR="00CC303F" w:rsidP="00CC303F" w:rsidRDefault="00CC303F" w14:paraId="192A567F"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8 101 529</w:t>
            </w:r>
          </w:p>
        </w:tc>
        <w:tc>
          <w:tcPr>
            <w:tcW w:w="663" w:type="pct"/>
            <w:noWrap/>
            <w:vAlign w:val="center"/>
            <w:hideMark/>
          </w:tcPr>
          <w:p w:rsidRPr="00141E36" w:rsidR="00CC303F" w:rsidP="00CC303F" w:rsidRDefault="00CC303F" w14:paraId="08450BC0"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17 178 531</w:t>
            </w:r>
          </w:p>
        </w:tc>
        <w:tc>
          <w:tcPr>
            <w:tcW w:w="449" w:type="pct"/>
            <w:noWrap/>
            <w:vAlign w:val="center"/>
            <w:hideMark/>
          </w:tcPr>
          <w:p w:rsidRPr="00CC303F" w:rsidR="00CC303F" w:rsidP="00CC303F" w:rsidRDefault="00CC303F" w14:paraId="5BE06E69" w14:textId="789186E9">
            <w:pPr>
              <w:jc w:val="right"/>
              <w:rPr>
                <w:rFonts w:asciiTheme="majorHAnsi" w:hAnsiTheme="majorHAnsi" w:cstheme="majorHAnsi"/>
                <w:b/>
                <w:bCs/>
                <w:sz w:val="16"/>
                <w:szCs w:val="16"/>
              </w:rPr>
            </w:pPr>
            <w:r w:rsidRPr="00CC303F">
              <w:rPr>
                <w:rFonts w:cs="Calibri"/>
                <w:b/>
                <w:bCs/>
                <w:color w:val="000000"/>
                <w:sz w:val="16"/>
                <w:szCs w:val="16"/>
              </w:rPr>
              <w:t>47,2%</w:t>
            </w:r>
          </w:p>
        </w:tc>
      </w:tr>
      <w:tr w:rsidRPr="00141E36" w:rsidR="00CC303F" w:rsidTr="00AE6217" w14:paraId="7647B962" w14:textId="77777777">
        <w:trPr>
          <w:trHeight w:val="170"/>
        </w:trPr>
        <w:tc>
          <w:tcPr>
            <w:tcW w:w="370" w:type="pct"/>
            <w:vAlign w:val="center"/>
            <w:hideMark/>
          </w:tcPr>
          <w:p w:rsidRPr="00141E36" w:rsidR="00CC303F" w:rsidP="00CC303F" w:rsidRDefault="00CC303F" w14:paraId="191394BD" w14:textId="77777777">
            <w:pPr>
              <w:jc w:val="center"/>
              <w:rPr>
                <w:rFonts w:asciiTheme="majorHAnsi" w:hAnsiTheme="majorHAnsi" w:cstheme="majorHAnsi"/>
                <w:sz w:val="16"/>
                <w:szCs w:val="16"/>
              </w:rPr>
            </w:pPr>
            <w:r w:rsidRPr="00141E36">
              <w:rPr>
                <w:rFonts w:asciiTheme="majorHAnsi" w:hAnsiTheme="majorHAnsi" w:cstheme="majorHAnsi"/>
                <w:sz w:val="16"/>
                <w:szCs w:val="16"/>
              </w:rPr>
              <w:t>1.1</w:t>
            </w:r>
          </w:p>
        </w:tc>
        <w:tc>
          <w:tcPr>
            <w:tcW w:w="2486" w:type="pct"/>
            <w:vAlign w:val="center"/>
            <w:hideMark/>
          </w:tcPr>
          <w:p w:rsidRPr="00141E36" w:rsidR="00CC303F" w:rsidP="00CC303F" w:rsidRDefault="00CC303F" w14:paraId="1F3DDA2C" w14:textId="77777777">
            <w:pPr>
              <w:jc w:val="left"/>
              <w:rPr>
                <w:rFonts w:asciiTheme="majorHAnsi" w:hAnsiTheme="majorHAnsi" w:cstheme="majorHAnsi"/>
                <w:sz w:val="16"/>
                <w:szCs w:val="16"/>
              </w:rPr>
            </w:pPr>
            <w:r w:rsidRPr="00141E36">
              <w:rPr>
                <w:rFonts w:asciiTheme="majorHAnsi" w:hAnsiTheme="majorHAnsi" w:cstheme="majorHAnsi"/>
                <w:sz w:val="16"/>
                <w:szCs w:val="16"/>
              </w:rPr>
              <w:t>Fundusze Europejskie na Infrastrukturę, Klimat, Środowisko 2021-2027 - finansowanie dotacyjne UE</w:t>
            </w:r>
          </w:p>
        </w:tc>
        <w:tc>
          <w:tcPr>
            <w:tcW w:w="442" w:type="pct"/>
            <w:noWrap/>
            <w:vAlign w:val="center"/>
            <w:hideMark/>
          </w:tcPr>
          <w:p w:rsidRPr="00141E36" w:rsidR="00CC303F" w:rsidP="00CC303F" w:rsidRDefault="00CC303F" w14:paraId="22E796B7" w14:textId="77777777">
            <w:pPr>
              <w:jc w:val="right"/>
              <w:rPr>
                <w:rFonts w:asciiTheme="majorHAnsi" w:hAnsiTheme="majorHAnsi" w:cstheme="majorHAnsi"/>
                <w:sz w:val="16"/>
                <w:szCs w:val="16"/>
              </w:rPr>
            </w:pPr>
            <w:r w:rsidRPr="00141E36">
              <w:rPr>
                <w:rFonts w:asciiTheme="majorHAnsi" w:hAnsiTheme="majorHAnsi" w:cstheme="majorHAnsi"/>
                <w:sz w:val="16"/>
                <w:szCs w:val="16"/>
              </w:rPr>
              <w:t>18</w:t>
            </w:r>
          </w:p>
        </w:tc>
        <w:tc>
          <w:tcPr>
            <w:tcW w:w="590" w:type="pct"/>
            <w:noWrap/>
            <w:vAlign w:val="center"/>
            <w:hideMark/>
          </w:tcPr>
          <w:p w:rsidRPr="00141E36" w:rsidR="00CC303F" w:rsidP="00CC303F" w:rsidRDefault="00CC303F" w14:paraId="298D9DF5" w14:textId="77777777">
            <w:pPr>
              <w:jc w:val="right"/>
              <w:rPr>
                <w:rFonts w:asciiTheme="majorHAnsi" w:hAnsiTheme="majorHAnsi" w:cstheme="majorHAnsi"/>
                <w:sz w:val="16"/>
                <w:szCs w:val="16"/>
              </w:rPr>
            </w:pPr>
            <w:r w:rsidRPr="00141E36">
              <w:rPr>
                <w:rFonts w:asciiTheme="majorHAnsi" w:hAnsiTheme="majorHAnsi" w:cstheme="majorHAnsi"/>
                <w:sz w:val="16"/>
                <w:szCs w:val="16"/>
              </w:rPr>
              <w:t>68 963</w:t>
            </w:r>
          </w:p>
        </w:tc>
        <w:tc>
          <w:tcPr>
            <w:tcW w:w="663" w:type="pct"/>
            <w:noWrap/>
            <w:vAlign w:val="center"/>
            <w:hideMark/>
          </w:tcPr>
          <w:p w:rsidRPr="00141E36" w:rsidR="00CC303F" w:rsidP="00CC303F" w:rsidRDefault="00CC303F" w14:paraId="38F191AD" w14:textId="77777777">
            <w:pPr>
              <w:jc w:val="right"/>
              <w:rPr>
                <w:rFonts w:asciiTheme="majorHAnsi" w:hAnsiTheme="majorHAnsi" w:cstheme="majorHAnsi"/>
                <w:sz w:val="16"/>
                <w:szCs w:val="16"/>
              </w:rPr>
            </w:pPr>
            <w:r w:rsidRPr="00141E36">
              <w:rPr>
                <w:rFonts w:asciiTheme="majorHAnsi" w:hAnsiTheme="majorHAnsi" w:cstheme="majorHAnsi"/>
                <w:sz w:val="16"/>
                <w:szCs w:val="16"/>
              </w:rPr>
              <w:t>137 275</w:t>
            </w:r>
          </w:p>
        </w:tc>
        <w:tc>
          <w:tcPr>
            <w:tcW w:w="449" w:type="pct"/>
            <w:noWrap/>
            <w:vAlign w:val="center"/>
            <w:hideMark/>
          </w:tcPr>
          <w:p w:rsidRPr="00CC303F" w:rsidR="00CC303F" w:rsidP="00CC303F" w:rsidRDefault="00CC303F" w14:paraId="266E733D" w14:textId="2A904507">
            <w:pPr>
              <w:jc w:val="right"/>
              <w:rPr>
                <w:rFonts w:asciiTheme="majorHAnsi" w:hAnsiTheme="majorHAnsi" w:cstheme="majorHAnsi"/>
                <w:sz w:val="16"/>
                <w:szCs w:val="16"/>
              </w:rPr>
            </w:pPr>
            <w:r w:rsidRPr="00CC303F">
              <w:rPr>
                <w:rFonts w:cs="Calibri"/>
                <w:color w:val="000000"/>
                <w:sz w:val="16"/>
                <w:szCs w:val="16"/>
              </w:rPr>
              <w:t>50,2%</w:t>
            </w:r>
          </w:p>
        </w:tc>
      </w:tr>
      <w:tr w:rsidRPr="00141E36" w:rsidR="00CC303F" w:rsidTr="00AE6217" w14:paraId="0986E63C" w14:textId="77777777">
        <w:trPr>
          <w:trHeight w:val="170"/>
        </w:trPr>
        <w:tc>
          <w:tcPr>
            <w:tcW w:w="370" w:type="pct"/>
            <w:vAlign w:val="center"/>
            <w:hideMark/>
          </w:tcPr>
          <w:p w:rsidRPr="00141E36" w:rsidR="00CC303F" w:rsidP="00CC303F" w:rsidRDefault="00CC303F" w14:paraId="389FD6B8" w14:textId="77777777">
            <w:pPr>
              <w:jc w:val="center"/>
              <w:rPr>
                <w:rFonts w:asciiTheme="majorHAnsi" w:hAnsiTheme="majorHAnsi" w:cstheme="majorHAnsi"/>
                <w:sz w:val="16"/>
                <w:szCs w:val="16"/>
              </w:rPr>
            </w:pPr>
            <w:r w:rsidRPr="00141E36">
              <w:rPr>
                <w:rFonts w:asciiTheme="majorHAnsi" w:hAnsiTheme="majorHAnsi" w:cstheme="majorHAnsi"/>
                <w:sz w:val="16"/>
                <w:szCs w:val="16"/>
              </w:rPr>
              <w:t>1.2</w:t>
            </w:r>
          </w:p>
        </w:tc>
        <w:tc>
          <w:tcPr>
            <w:tcW w:w="2486" w:type="pct"/>
            <w:vAlign w:val="center"/>
            <w:hideMark/>
          </w:tcPr>
          <w:p w:rsidRPr="00141E36" w:rsidR="00CC303F" w:rsidP="00CC303F" w:rsidRDefault="00CC303F" w14:paraId="66FD1CE5" w14:textId="77777777">
            <w:pPr>
              <w:jc w:val="left"/>
              <w:rPr>
                <w:rFonts w:asciiTheme="majorHAnsi" w:hAnsiTheme="majorHAnsi" w:cstheme="majorHAnsi"/>
                <w:sz w:val="16"/>
                <w:szCs w:val="16"/>
              </w:rPr>
            </w:pPr>
            <w:r w:rsidRPr="00141E36">
              <w:rPr>
                <w:rFonts w:asciiTheme="majorHAnsi" w:hAnsiTheme="majorHAnsi" w:cstheme="majorHAnsi"/>
                <w:sz w:val="16"/>
                <w:szCs w:val="16"/>
              </w:rPr>
              <w:t>Krajowy Plan Odbudowy i Zwiększania Odporności</w:t>
            </w:r>
          </w:p>
        </w:tc>
        <w:tc>
          <w:tcPr>
            <w:tcW w:w="442" w:type="pct"/>
            <w:noWrap/>
            <w:vAlign w:val="center"/>
            <w:hideMark/>
          </w:tcPr>
          <w:p w:rsidRPr="00141E36" w:rsidR="00CC303F" w:rsidP="00CC303F" w:rsidRDefault="00CC303F" w14:paraId="174A650B" w14:textId="77777777">
            <w:pPr>
              <w:jc w:val="right"/>
              <w:rPr>
                <w:rFonts w:asciiTheme="majorHAnsi" w:hAnsiTheme="majorHAnsi" w:cstheme="majorHAnsi"/>
                <w:sz w:val="16"/>
                <w:szCs w:val="16"/>
              </w:rPr>
            </w:pPr>
            <w:r w:rsidRPr="00141E36">
              <w:rPr>
                <w:rFonts w:asciiTheme="majorHAnsi" w:hAnsiTheme="majorHAnsi" w:cstheme="majorHAnsi"/>
                <w:sz w:val="16"/>
                <w:szCs w:val="16"/>
              </w:rPr>
              <w:t>3</w:t>
            </w:r>
          </w:p>
        </w:tc>
        <w:tc>
          <w:tcPr>
            <w:tcW w:w="590" w:type="pct"/>
            <w:noWrap/>
            <w:vAlign w:val="center"/>
            <w:hideMark/>
          </w:tcPr>
          <w:p w:rsidRPr="00141E36" w:rsidR="00CC303F" w:rsidP="00CC303F" w:rsidRDefault="00CC303F" w14:paraId="1C132766" w14:textId="77777777">
            <w:pPr>
              <w:jc w:val="right"/>
              <w:rPr>
                <w:rFonts w:asciiTheme="majorHAnsi" w:hAnsiTheme="majorHAnsi" w:cstheme="majorHAnsi"/>
                <w:sz w:val="16"/>
                <w:szCs w:val="16"/>
              </w:rPr>
            </w:pPr>
            <w:r w:rsidRPr="00141E36">
              <w:rPr>
                <w:rFonts w:asciiTheme="majorHAnsi" w:hAnsiTheme="majorHAnsi" w:cstheme="majorHAnsi"/>
                <w:sz w:val="16"/>
                <w:szCs w:val="16"/>
              </w:rPr>
              <w:t>1 838 067</w:t>
            </w:r>
          </w:p>
        </w:tc>
        <w:tc>
          <w:tcPr>
            <w:tcW w:w="663" w:type="pct"/>
            <w:noWrap/>
            <w:vAlign w:val="center"/>
            <w:hideMark/>
          </w:tcPr>
          <w:p w:rsidRPr="00141E36" w:rsidR="00CC303F" w:rsidP="00CC303F" w:rsidRDefault="00CC303F" w14:paraId="25DB23B6" w14:textId="77777777">
            <w:pPr>
              <w:jc w:val="right"/>
              <w:rPr>
                <w:rFonts w:asciiTheme="majorHAnsi" w:hAnsiTheme="majorHAnsi" w:cstheme="majorHAnsi"/>
                <w:sz w:val="16"/>
                <w:szCs w:val="16"/>
              </w:rPr>
            </w:pPr>
            <w:r w:rsidRPr="00141E36">
              <w:rPr>
                <w:rFonts w:asciiTheme="majorHAnsi" w:hAnsiTheme="majorHAnsi" w:cstheme="majorHAnsi"/>
                <w:sz w:val="16"/>
                <w:szCs w:val="16"/>
              </w:rPr>
              <w:t>4 064 900</w:t>
            </w:r>
          </w:p>
        </w:tc>
        <w:tc>
          <w:tcPr>
            <w:tcW w:w="449" w:type="pct"/>
            <w:noWrap/>
            <w:vAlign w:val="center"/>
            <w:hideMark/>
          </w:tcPr>
          <w:p w:rsidRPr="00CC303F" w:rsidR="00CC303F" w:rsidP="00CC303F" w:rsidRDefault="00CC303F" w14:paraId="62F5C4AC" w14:textId="6824778B">
            <w:pPr>
              <w:jc w:val="right"/>
              <w:rPr>
                <w:rFonts w:asciiTheme="majorHAnsi" w:hAnsiTheme="majorHAnsi" w:cstheme="majorHAnsi"/>
                <w:sz w:val="16"/>
                <w:szCs w:val="16"/>
              </w:rPr>
            </w:pPr>
            <w:r w:rsidRPr="00CC303F">
              <w:rPr>
                <w:rFonts w:cs="Calibri"/>
                <w:color w:val="000000"/>
                <w:sz w:val="16"/>
                <w:szCs w:val="16"/>
              </w:rPr>
              <w:t>45,2%</w:t>
            </w:r>
          </w:p>
        </w:tc>
      </w:tr>
      <w:tr w:rsidRPr="00141E36" w:rsidR="00CC303F" w:rsidTr="00AE6217" w14:paraId="45A7A5D6" w14:textId="77777777">
        <w:trPr>
          <w:trHeight w:val="170"/>
        </w:trPr>
        <w:tc>
          <w:tcPr>
            <w:tcW w:w="370" w:type="pct"/>
            <w:vAlign w:val="center"/>
            <w:hideMark/>
          </w:tcPr>
          <w:p w:rsidRPr="00141E36" w:rsidR="00CC303F" w:rsidP="00CC303F" w:rsidRDefault="00CC303F" w14:paraId="173B46EB" w14:textId="77777777">
            <w:pPr>
              <w:jc w:val="center"/>
              <w:rPr>
                <w:rFonts w:asciiTheme="majorHAnsi" w:hAnsiTheme="majorHAnsi" w:cstheme="majorHAnsi"/>
                <w:sz w:val="16"/>
                <w:szCs w:val="16"/>
              </w:rPr>
            </w:pPr>
            <w:r w:rsidRPr="00141E36">
              <w:rPr>
                <w:rFonts w:asciiTheme="majorHAnsi" w:hAnsiTheme="majorHAnsi" w:cstheme="majorHAnsi"/>
                <w:sz w:val="16"/>
                <w:szCs w:val="16"/>
              </w:rPr>
              <w:t>1.3</w:t>
            </w:r>
          </w:p>
        </w:tc>
        <w:tc>
          <w:tcPr>
            <w:tcW w:w="2486" w:type="pct"/>
            <w:vAlign w:val="center"/>
            <w:hideMark/>
          </w:tcPr>
          <w:p w:rsidRPr="00141E36" w:rsidR="00CC303F" w:rsidP="00CC303F" w:rsidRDefault="00CC303F" w14:paraId="581C64E9"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dotacyjne NFOŚiGW w tym:</w:t>
            </w:r>
          </w:p>
        </w:tc>
        <w:tc>
          <w:tcPr>
            <w:tcW w:w="442" w:type="pct"/>
            <w:noWrap/>
            <w:vAlign w:val="center"/>
            <w:hideMark/>
          </w:tcPr>
          <w:p w:rsidRPr="00141E36" w:rsidR="00CC303F" w:rsidP="00CC303F" w:rsidRDefault="00CC303F" w14:paraId="545819AE" w14:textId="77777777">
            <w:pPr>
              <w:jc w:val="right"/>
              <w:rPr>
                <w:rFonts w:asciiTheme="majorHAnsi" w:hAnsiTheme="majorHAnsi" w:cstheme="majorHAnsi"/>
                <w:sz w:val="16"/>
                <w:szCs w:val="16"/>
              </w:rPr>
            </w:pPr>
            <w:r w:rsidRPr="00141E36">
              <w:rPr>
                <w:rFonts w:asciiTheme="majorHAnsi" w:hAnsiTheme="majorHAnsi" w:cstheme="majorHAnsi"/>
                <w:sz w:val="16"/>
                <w:szCs w:val="16"/>
              </w:rPr>
              <w:t>10 260</w:t>
            </w:r>
          </w:p>
        </w:tc>
        <w:tc>
          <w:tcPr>
            <w:tcW w:w="590" w:type="pct"/>
            <w:noWrap/>
            <w:vAlign w:val="center"/>
            <w:hideMark/>
          </w:tcPr>
          <w:p w:rsidRPr="00141E36" w:rsidR="00CC303F" w:rsidP="00CC303F" w:rsidRDefault="00CC303F" w14:paraId="52DE1CA6" w14:textId="77777777">
            <w:pPr>
              <w:jc w:val="right"/>
              <w:rPr>
                <w:rFonts w:asciiTheme="majorHAnsi" w:hAnsiTheme="majorHAnsi" w:cstheme="majorHAnsi"/>
                <w:sz w:val="16"/>
                <w:szCs w:val="16"/>
              </w:rPr>
            </w:pPr>
            <w:r w:rsidRPr="00141E36">
              <w:rPr>
                <w:rFonts w:asciiTheme="majorHAnsi" w:hAnsiTheme="majorHAnsi" w:cstheme="majorHAnsi"/>
                <w:sz w:val="16"/>
                <w:szCs w:val="16"/>
              </w:rPr>
              <w:t>5 068 781</w:t>
            </w:r>
          </w:p>
        </w:tc>
        <w:tc>
          <w:tcPr>
            <w:tcW w:w="663" w:type="pct"/>
            <w:noWrap/>
            <w:vAlign w:val="center"/>
            <w:hideMark/>
          </w:tcPr>
          <w:p w:rsidRPr="00141E36" w:rsidR="00CC303F" w:rsidP="00CC303F" w:rsidRDefault="00CC303F" w14:paraId="2DFDF07C" w14:textId="77777777">
            <w:pPr>
              <w:jc w:val="right"/>
              <w:rPr>
                <w:rFonts w:asciiTheme="majorHAnsi" w:hAnsiTheme="majorHAnsi" w:cstheme="majorHAnsi"/>
                <w:sz w:val="16"/>
                <w:szCs w:val="16"/>
              </w:rPr>
            </w:pPr>
            <w:r w:rsidRPr="00141E36">
              <w:rPr>
                <w:rFonts w:asciiTheme="majorHAnsi" w:hAnsiTheme="majorHAnsi" w:cstheme="majorHAnsi"/>
                <w:sz w:val="16"/>
                <w:szCs w:val="16"/>
              </w:rPr>
              <w:t>12 143 503</w:t>
            </w:r>
          </w:p>
        </w:tc>
        <w:tc>
          <w:tcPr>
            <w:tcW w:w="449" w:type="pct"/>
            <w:noWrap/>
            <w:vAlign w:val="center"/>
            <w:hideMark/>
          </w:tcPr>
          <w:p w:rsidRPr="00CC303F" w:rsidR="00CC303F" w:rsidP="00CC303F" w:rsidRDefault="00CC303F" w14:paraId="01FF9945" w14:textId="715B4641">
            <w:pPr>
              <w:jc w:val="right"/>
              <w:rPr>
                <w:rFonts w:asciiTheme="majorHAnsi" w:hAnsiTheme="majorHAnsi" w:cstheme="majorHAnsi"/>
                <w:sz w:val="16"/>
                <w:szCs w:val="16"/>
              </w:rPr>
            </w:pPr>
            <w:r w:rsidRPr="00CC303F">
              <w:rPr>
                <w:rFonts w:cs="Calibri"/>
                <w:color w:val="000000"/>
                <w:sz w:val="16"/>
                <w:szCs w:val="16"/>
              </w:rPr>
              <w:t>41,7%</w:t>
            </w:r>
          </w:p>
        </w:tc>
      </w:tr>
      <w:tr w:rsidRPr="00141E36" w:rsidR="00CC303F" w:rsidTr="00AE6217" w14:paraId="473322A0" w14:textId="77777777">
        <w:trPr>
          <w:trHeight w:val="170"/>
        </w:trPr>
        <w:tc>
          <w:tcPr>
            <w:tcW w:w="370" w:type="pct"/>
            <w:vAlign w:val="center"/>
            <w:hideMark/>
          </w:tcPr>
          <w:p w:rsidRPr="00141E36" w:rsidR="00CC303F" w:rsidP="00CC303F" w:rsidRDefault="00CC303F" w14:paraId="4B91DE4E" w14:textId="77777777">
            <w:pPr>
              <w:jc w:val="center"/>
              <w:rPr>
                <w:rFonts w:asciiTheme="majorHAnsi" w:hAnsiTheme="majorHAnsi" w:cstheme="majorHAnsi"/>
                <w:sz w:val="16"/>
                <w:szCs w:val="16"/>
              </w:rPr>
            </w:pPr>
            <w:r w:rsidRPr="00141E36">
              <w:rPr>
                <w:rFonts w:asciiTheme="majorHAnsi" w:hAnsiTheme="majorHAnsi" w:cstheme="majorHAnsi"/>
                <w:sz w:val="16"/>
                <w:szCs w:val="16"/>
              </w:rPr>
              <w:t>1.3.1</w:t>
            </w:r>
          </w:p>
        </w:tc>
        <w:tc>
          <w:tcPr>
            <w:tcW w:w="2486" w:type="pct"/>
            <w:vAlign w:val="center"/>
            <w:hideMark/>
          </w:tcPr>
          <w:p w:rsidRPr="00141E36" w:rsidR="00CC303F" w:rsidP="00CC303F" w:rsidRDefault="00CC303F" w14:paraId="360A45D5" w14:textId="7F5DEF44">
            <w:pPr>
              <w:jc w:val="left"/>
              <w:rPr>
                <w:rFonts w:asciiTheme="majorHAnsi" w:hAnsiTheme="majorHAnsi" w:cstheme="majorHAnsi"/>
                <w:sz w:val="16"/>
                <w:szCs w:val="16"/>
              </w:rPr>
            </w:pPr>
            <w:r w:rsidRPr="00141E36">
              <w:rPr>
                <w:rFonts w:asciiTheme="majorHAnsi" w:hAnsiTheme="majorHAnsi" w:cstheme="majorHAnsi"/>
                <w:sz w:val="16"/>
                <w:szCs w:val="16"/>
              </w:rPr>
              <w:t>Program priorytetowy "Moje ciepło"</w:t>
            </w:r>
          </w:p>
        </w:tc>
        <w:tc>
          <w:tcPr>
            <w:tcW w:w="442" w:type="pct"/>
            <w:noWrap/>
            <w:vAlign w:val="center"/>
            <w:hideMark/>
          </w:tcPr>
          <w:p w:rsidRPr="00141E36" w:rsidR="00CC303F" w:rsidP="00CC303F" w:rsidRDefault="00CC303F" w14:paraId="4325BAA5" w14:textId="77777777">
            <w:pPr>
              <w:jc w:val="right"/>
              <w:rPr>
                <w:rFonts w:asciiTheme="majorHAnsi" w:hAnsiTheme="majorHAnsi" w:cstheme="majorHAnsi"/>
                <w:sz w:val="16"/>
                <w:szCs w:val="16"/>
              </w:rPr>
            </w:pPr>
            <w:r w:rsidRPr="00141E36">
              <w:rPr>
                <w:rFonts w:asciiTheme="majorHAnsi" w:hAnsiTheme="majorHAnsi" w:cstheme="majorHAnsi"/>
                <w:sz w:val="16"/>
                <w:szCs w:val="16"/>
              </w:rPr>
              <w:t>8 876</w:t>
            </w:r>
          </w:p>
        </w:tc>
        <w:tc>
          <w:tcPr>
            <w:tcW w:w="590" w:type="pct"/>
            <w:noWrap/>
            <w:vAlign w:val="center"/>
            <w:hideMark/>
          </w:tcPr>
          <w:p w:rsidRPr="00141E36" w:rsidR="00CC303F" w:rsidP="00CC303F" w:rsidRDefault="00CC303F" w14:paraId="1976239C" w14:textId="77777777">
            <w:pPr>
              <w:jc w:val="right"/>
              <w:rPr>
                <w:rFonts w:asciiTheme="majorHAnsi" w:hAnsiTheme="majorHAnsi" w:cstheme="majorHAnsi"/>
                <w:sz w:val="16"/>
                <w:szCs w:val="16"/>
              </w:rPr>
            </w:pPr>
            <w:r w:rsidRPr="00141E36">
              <w:rPr>
                <w:rFonts w:asciiTheme="majorHAnsi" w:hAnsiTheme="majorHAnsi" w:cstheme="majorHAnsi"/>
                <w:sz w:val="16"/>
                <w:szCs w:val="16"/>
              </w:rPr>
              <w:t>80 557</w:t>
            </w:r>
          </w:p>
        </w:tc>
        <w:tc>
          <w:tcPr>
            <w:tcW w:w="663" w:type="pct"/>
            <w:noWrap/>
            <w:vAlign w:val="center"/>
            <w:hideMark/>
          </w:tcPr>
          <w:p w:rsidRPr="00141E36" w:rsidR="00CC303F" w:rsidP="00CC303F" w:rsidRDefault="00CC303F" w14:paraId="6440DF14" w14:textId="77777777">
            <w:pPr>
              <w:jc w:val="right"/>
              <w:rPr>
                <w:rFonts w:asciiTheme="majorHAnsi" w:hAnsiTheme="majorHAnsi" w:cstheme="majorHAnsi"/>
                <w:sz w:val="16"/>
                <w:szCs w:val="16"/>
              </w:rPr>
            </w:pPr>
            <w:r w:rsidRPr="00141E36">
              <w:rPr>
                <w:rFonts w:asciiTheme="majorHAnsi" w:hAnsiTheme="majorHAnsi" w:cstheme="majorHAnsi"/>
                <w:sz w:val="16"/>
                <w:szCs w:val="16"/>
              </w:rPr>
              <w:t>80 557</w:t>
            </w:r>
          </w:p>
        </w:tc>
        <w:tc>
          <w:tcPr>
            <w:tcW w:w="449" w:type="pct"/>
            <w:noWrap/>
            <w:vAlign w:val="center"/>
            <w:hideMark/>
          </w:tcPr>
          <w:p w:rsidRPr="00CC303F" w:rsidR="00CC303F" w:rsidP="00CC303F" w:rsidRDefault="00CC303F" w14:paraId="27BAE014" w14:textId="6DE0992C">
            <w:pPr>
              <w:jc w:val="right"/>
              <w:rPr>
                <w:rFonts w:asciiTheme="majorHAnsi" w:hAnsiTheme="majorHAnsi" w:cstheme="majorHAnsi"/>
                <w:sz w:val="16"/>
                <w:szCs w:val="16"/>
              </w:rPr>
            </w:pPr>
            <w:r w:rsidRPr="00CC303F">
              <w:rPr>
                <w:rFonts w:cs="Calibri"/>
                <w:color w:val="000000"/>
                <w:sz w:val="16"/>
                <w:szCs w:val="16"/>
              </w:rPr>
              <w:t>100,0%</w:t>
            </w:r>
          </w:p>
        </w:tc>
      </w:tr>
      <w:tr w:rsidRPr="00141E36" w:rsidR="00CC303F" w:rsidTr="00AE6217" w14:paraId="69E48CB0" w14:textId="77777777">
        <w:trPr>
          <w:trHeight w:val="170"/>
        </w:trPr>
        <w:tc>
          <w:tcPr>
            <w:tcW w:w="370" w:type="pct"/>
            <w:vAlign w:val="center"/>
            <w:hideMark/>
          </w:tcPr>
          <w:p w:rsidRPr="00141E36" w:rsidR="00CC303F" w:rsidP="00CC303F" w:rsidRDefault="00CC303F" w14:paraId="0FC43948" w14:textId="77777777">
            <w:pPr>
              <w:jc w:val="center"/>
              <w:rPr>
                <w:rFonts w:asciiTheme="majorHAnsi" w:hAnsiTheme="majorHAnsi" w:cstheme="majorHAnsi"/>
                <w:sz w:val="16"/>
                <w:szCs w:val="16"/>
              </w:rPr>
            </w:pPr>
            <w:r w:rsidRPr="00141E36">
              <w:rPr>
                <w:rFonts w:asciiTheme="majorHAnsi" w:hAnsiTheme="majorHAnsi" w:cstheme="majorHAnsi"/>
                <w:sz w:val="16"/>
                <w:szCs w:val="16"/>
              </w:rPr>
              <w:t>1.3.2</w:t>
            </w:r>
          </w:p>
        </w:tc>
        <w:tc>
          <w:tcPr>
            <w:tcW w:w="2486" w:type="pct"/>
            <w:vAlign w:val="center"/>
            <w:hideMark/>
          </w:tcPr>
          <w:p w:rsidRPr="00141E36" w:rsidR="00CC303F" w:rsidP="00CC303F" w:rsidRDefault="00CC303F" w14:paraId="75D63ADF" w14:textId="4144136B">
            <w:pPr>
              <w:jc w:val="left"/>
              <w:rPr>
                <w:rFonts w:asciiTheme="majorHAnsi" w:hAnsiTheme="majorHAnsi" w:cstheme="majorHAnsi"/>
                <w:sz w:val="16"/>
                <w:szCs w:val="16"/>
              </w:rPr>
            </w:pPr>
            <w:r w:rsidRPr="00141E36">
              <w:rPr>
                <w:rFonts w:asciiTheme="majorHAnsi" w:hAnsiTheme="majorHAnsi" w:cstheme="majorHAnsi"/>
                <w:sz w:val="16"/>
                <w:szCs w:val="16"/>
              </w:rPr>
              <w:t>Program priorytetowy "Moja elektrownia wiatrowa"</w:t>
            </w:r>
          </w:p>
        </w:tc>
        <w:tc>
          <w:tcPr>
            <w:tcW w:w="442" w:type="pct"/>
            <w:noWrap/>
            <w:vAlign w:val="center"/>
            <w:hideMark/>
          </w:tcPr>
          <w:p w:rsidRPr="00141E36" w:rsidR="00CC303F" w:rsidP="00CC303F" w:rsidRDefault="00CC303F" w14:paraId="369D744C" w14:textId="77777777">
            <w:pPr>
              <w:jc w:val="right"/>
              <w:rPr>
                <w:rFonts w:asciiTheme="majorHAnsi" w:hAnsiTheme="majorHAnsi" w:cstheme="majorHAnsi"/>
                <w:sz w:val="16"/>
                <w:szCs w:val="16"/>
              </w:rPr>
            </w:pPr>
            <w:r w:rsidRPr="00141E36">
              <w:rPr>
                <w:rFonts w:asciiTheme="majorHAnsi" w:hAnsiTheme="majorHAnsi" w:cstheme="majorHAnsi"/>
                <w:sz w:val="16"/>
                <w:szCs w:val="16"/>
              </w:rPr>
              <w:t>1 123</w:t>
            </w:r>
          </w:p>
        </w:tc>
        <w:tc>
          <w:tcPr>
            <w:tcW w:w="590" w:type="pct"/>
            <w:noWrap/>
            <w:vAlign w:val="center"/>
            <w:hideMark/>
          </w:tcPr>
          <w:p w:rsidRPr="00141E36" w:rsidR="00CC303F" w:rsidP="00CC303F" w:rsidRDefault="00CC303F" w14:paraId="5183680B" w14:textId="77777777">
            <w:pPr>
              <w:jc w:val="right"/>
              <w:rPr>
                <w:rFonts w:asciiTheme="majorHAnsi" w:hAnsiTheme="majorHAnsi" w:cstheme="majorHAnsi"/>
                <w:sz w:val="16"/>
                <w:szCs w:val="16"/>
              </w:rPr>
            </w:pPr>
            <w:r w:rsidRPr="00141E36">
              <w:rPr>
                <w:rFonts w:asciiTheme="majorHAnsi" w:hAnsiTheme="majorHAnsi" w:cstheme="majorHAnsi"/>
                <w:sz w:val="16"/>
                <w:szCs w:val="16"/>
              </w:rPr>
              <w:t>33 713</w:t>
            </w:r>
          </w:p>
        </w:tc>
        <w:tc>
          <w:tcPr>
            <w:tcW w:w="663" w:type="pct"/>
            <w:noWrap/>
            <w:vAlign w:val="center"/>
            <w:hideMark/>
          </w:tcPr>
          <w:p w:rsidRPr="00141E36" w:rsidR="00CC303F" w:rsidP="00CC303F" w:rsidRDefault="00CC303F" w14:paraId="393B3F12" w14:textId="77777777">
            <w:pPr>
              <w:jc w:val="right"/>
              <w:rPr>
                <w:rFonts w:asciiTheme="majorHAnsi" w:hAnsiTheme="majorHAnsi" w:cstheme="majorHAnsi"/>
                <w:sz w:val="16"/>
                <w:szCs w:val="16"/>
              </w:rPr>
            </w:pPr>
            <w:r w:rsidRPr="00141E36">
              <w:rPr>
                <w:rFonts w:asciiTheme="majorHAnsi" w:hAnsiTheme="majorHAnsi" w:cstheme="majorHAnsi"/>
                <w:sz w:val="16"/>
                <w:szCs w:val="16"/>
              </w:rPr>
              <w:t>33 713</w:t>
            </w:r>
          </w:p>
        </w:tc>
        <w:tc>
          <w:tcPr>
            <w:tcW w:w="449" w:type="pct"/>
            <w:noWrap/>
            <w:vAlign w:val="center"/>
            <w:hideMark/>
          </w:tcPr>
          <w:p w:rsidRPr="00CC303F" w:rsidR="00CC303F" w:rsidP="00CC303F" w:rsidRDefault="00CC303F" w14:paraId="30EF5D8C" w14:textId="1643454B">
            <w:pPr>
              <w:jc w:val="right"/>
              <w:rPr>
                <w:rFonts w:asciiTheme="majorHAnsi" w:hAnsiTheme="majorHAnsi" w:cstheme="majorHAnsi"/>
                <w:sz w:val="16"/>
                <w:szCs w:val="16"/>
              </w:rPr>
            </w:pPr>
            <w:r w:rsidRPr="00CC303F">
              <w:rPr>
                <w:rFonts w:cs="Calibri"/>
                <w:color w:val="000000"/>
                <w:sz w:val="16"/>
                <w:szCs w:val="16"/>
              </w:rPr>
              <w:t>100,0%</w:t>
            </w:r>
          </w:p>
        </w:tc>
      </w:tr>
      <w:tr w:rsidRPr="00141E36" w:rsidR="00CC303F" w:rsidTr="00AE6217" w14:paraId="75C38710" w14:textId="77777777">
        <w:trPr>
          <w:trHeight w:val="170"/>
        </w:trPr>
        <w:tc>
          <w:tcPr>
            <w:tcW w:w="370" w:type="pct"/>
            <w:vAlign w:val="center"/>
            <w:hideMark/>
          </w:tcPr>
          <w:p w:rsidRPr="00141E36" w:rsidR="00CC303F" w:rsidP="00CC303F" w:rsidRDefault="00CC303F" w14:paraId="7FF62B0D" w14:textId="77777777">
            <w:pPr>
              <w:jc w:val="center"/>
              <w:rPr>
                <w:rFonts w:asciiTheme="majorHAnsi" w:hAnsiTheme="majorHAnsi" w:cstheme="majorHAnsi"/>
                <w:sz w:val="16"/>
                <w:szCs w:val="16"/>
              </w:rPr>
            </w:pPr>
            <w:r w:rsidRPr="00141E36">
              <w:rPr>
                <w:rFonts w:asciiTheme="majorHAnsi" w:hAnsiTheme="majorHAnsi" w:cstheme="majorHAnsi"/>
                <w:sz w:val="16"/>
                <w:szCs w:val="16"/>
              </w:rPr>
              <w:t>1.4</w:t>
            </w:r>
          </w:p>
        </w:tc>
        <w:tc>
          <w:tcPr>
            <w:tcW w:w="2486" w:type="pct"/>
            <w:vAlign w:val="center"/>
            <w:hideMark/>
          </w:tcPr>
          <w:p w:rsidRPr="00141E36" w:rsidR="00CC303F" w:rsidP="00CC303F" w:rsidRDefault="00CC303F" w14:paraId="21DEA03D"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pożyczkowe NFOŚiGW</w:t>
            </w:r>
          </w:p>
        </w:tc>
        <w:tc>
          <w:tcPr>
            <w:tcW w:w="442" w:type="pct"/>
            <w:noWrap/>
            <w:vAlign w:val="center"/>
            <w:hideMark/>
          </w:tcPr>
          <w:p w:rsidRPr="00141E36" w:rsidR="00CC303F" w:rsidP="00CC303F" w:rsidRDefault="00CC303F" w14:paraId="74B60A37" w14:textId="77777777">
            <w:pPr>
              <w:jc w:val="right"/>
              <w:rPr>
                <w:rFonts w:asciiTheme="majorHAnsi" w:hAnsiTheme="majorHAnsi" w:cstheme="majorHAnsi"/>
                <w:sz w:val="16"/>
                <w:szCs w:val="16"/>
              </w:rPr>
            </w:pPr>
            <w:r w:rsidRPr="00141E36">
              <w:rPr>
                <w:rFonts w:asciiTheme="majorHAnsi" w:hAnsiTheme="majorHAnsi" w:cstheme="majorHAnsi"/>
                <w:sz w:val="16"/>
                <w:szCs w:val="16"/>
              </w:rPr>
              <w:t>68</w:t>
            </w:r>
          </w:p>
        </w:tc>
        <w:tc>
          <w:tcPr>
            <w:tcW w:w="590" w:type="pct"/>
            <w:noWrap/>
            <w:vAlign w:val="center"/>
            <w:hideMark/>
          </w:tcPr>
          <w:p w:rsidRPr="00141E36" w:rsidR="00CC303F" w:rsidP="00CC303F" w:rsidRDefault="00CC303F" w14:paraId="06B2D9D1" w14:textId="77777777">
            <w:pPr>
              <w:jc w:val="right"/>
              <w:rPr>
                <w:rFonts w:asciiTheme="majorHAnsi" w:hAnsiTheme="majorHAnsi" w:cstheme="majorHAnsi"/>
                <w:sz w:val="16"/>
                <w:szCs w:val="16"/>
              </w:rPr>
            </w:pPr>
            <w:r w:rsidRPr="00141E36">
              <w:rPr>
                <w:rFonts w:asciiTheme="majorHAnsi" w:hAnsiTheme="majorHAnsi" w:cstheme="majorHAnsi"/>
                <w:sz w:val="16"/>
                <w:szCs w:val="16"/>
              </w:rPr>
              <w:t>1 125 718</w:t>
            </w:r>
          </w:p>
        </w:tc>
        <w:tc>
          <w:tcPr>
            <w:tcW w:w="663" w:type="pct"/>
            <w:noWrap/>
            <w:vAlign w:val="center"/>
            <w:hideMark/>
          </w:tcPr>
          <w:p w:rsidRPr="00141E36" w:rsidR="00CC303F" w:rsidP="00CC303F" w:rsidRDefault="00CC303F" w14:paraId="165AE7E4" w14:textId="77777777">
            <w:pPr>
              <w:jc w:val="right"/>
              <w:rPr>
                <w:rFonts w:asciiTheme="majorHAnsi" w:hAnsiTheme="majorHAnsi" w:cstheme="majorHAnsi"/>
                <w:sz w:val="16"/>
                <w:szCs w:val="16"/>
              </w:rPr>
            </w:pPr>
            <w:r w:rsidRPr="00141E36">
              <w:rPr>
                <w:rFonts w:asciiTheme="majorHAnsi" w:hAnsiTheme="majorHAnsi" w:cstheme="majorHAnsi"/>
                <w:sz w:val="16"/>
                <w:szCs w:val="16"/>
              </w:rPr>
              <w:t>832 853</w:t>
            </w:r>
          </w:p>
        </w:tc>
        <w:tc>
          <w:tcPr>
            <w:tcW w:w="449" w:type="pct"/>
            <w:noWrap/>
            <w:vAlign w:val="center"/>
            <w:hideMark/>
          </w:tcPr>
          <w:p w:rsidRPr="00CC303F" w:rsidR="00CC303F" w:rsidP="00CC303F" w:rsidRDefault="00CC303F" w14:paraId="387EDBD0" w14:textId="23C65F25">
            <w:pPr>
              <w:jc w:val="right"/>
              <w:rPr>
                <w:rFonts w:asciiTheme="majorHAnsi" w:hAnsiTheme="majorHAnsi" w:cstheme="majorHAnsi"/>
                <w:sz w:val="16"/>
                <w:szCs w:val="16"/>
              </w:rPr>
            </w:pPr>
            <w:r w:rsidRPr="00CC303F">
              <w:rPr>
                <w:rFonts w:cs="Calibri"/>
                <w:color w:val="000000"/>
                <w:sz w:val="16"/>
                <w:szCs w:val="16"/>
              </w:rPr>
              <w:t>135,2%</w:t>
            </w:r>
          </w:p>
        </w:tc>
      </w:tr>
      <w:tr w:rsidRPr="00141E36" w:rsidR="00CC303F" w:rsidTr="00AE6217" w14:paraId="5F60E68B" w14:textId="77777777">
        <w:trPr>
          <w:trHeight w:val="170"/>
        </w:trPr>
        <w:tc>
          <w:tcPr>
            <w:tcW w:w="370" w:type="pct"/>
            <w:vAlign w:val="center"/>
            <w:hideMark/>
          </w:tcPr>
          <w:p w:rsidRPr="00141E36" w:rsidR="00CC303F" w:rsidP="00CC303F" w:rsidRDefault="00CC303F" w14:paraId="69215C1C" w14:textId="77777777">
            <w:pPr>
              <w:jc w:val="center"/>
              <w:rPr>
                <w:rFonts w:asciiTheme="majorHAnsi" w:hAnsiTheme="majorHAnsi" w:cstheme="majorHAnsi"/>
                <w:b/>
                <w:bCs/>
                <w:sz w:val="16"/>
                <w:szCs w:val="16"/>
              </w:rPr>
            </w:pPr>
            <w:r w:rsidRPr="00141E36">
              <w:rPr>
                <w:rFonts w:asciiTheme="majorHAnsi" w:hAnsiTheme="majorHAnsi" w:cstheme="majorHAnsi"/>
                <w:b/>
                <w:bCs/>
                <w:sz w:val="16"/>
                <w:szCs w:val="16"/>
              </w:rPr>
              <w:t>2</w:t>
            </w:r>
          </w:p>
        </w:tc>
        <w:tc>
          <w:tcPr>
            <w:tcW w:w="2486" w:type="pct"/>
            <w:vAlign w:val="center"/>
            <w:hideMark/>
          </w:tcPr>
          <w:p w:rsidRPr="00141E36" w:rsidR="00CC303F" w:rsidP="00CC303F" w:rsidRDefault="00CC303F" w14:paraId="3FD77C35" w14:textId="77777777">
            <w:pPr>
              <w:jc w:val="left"/>
              <w:rPr>
                <w:rFonts w:asciiTheme="majorHAnsi" w:hAnsiTheme="majorHAnsi" w:cstheme="majorHAnsi"/>
                <w:b/>
                <w:bCs/>
                <w:sz w:val="16"/>
                <w:szCs w:val="16"/>
              </w:rPr>
            </w:pPr>
            <w:r w:rsidRPr="00141E36">
              <w:rPr>
                <w:rFonts w:asciiTheme="majorHAnsi" w:hAnsiTheme="majorHAnsi" w:cstheme="majorHAnsi"/>
                <w:b/>
                <w:bCs/>
                <w:sz w:val="16"/>
                <w:szCs w:val="16"/>
              </w:rPr>
              <w:t>POPRAWA JAKOŚCI POWIETRZA, z tego:</w:t>
            </w:r>
          </w:p>
        </w:tc>
        <w:tc>
          <w:tcPr>
            <w:tcW w:w="442" w:type="pct"/>
            <w:noWrap/>
            <w:vAlign w:val="center"/>
            <w:hideMark/>
          </w:tcPr>
          <w:p w:rsidRPr="00141E36" w:rsidR="00CC303F" w:rsidP="00CC303F" w:rsidRDefault="00CC303F" w14:paraId="48C4D585"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55 281</w:t>
            </w:r>
          </w:p>
        </w:tc>
        <w:tc>
          <w:tcPr>
            <w:tcW w:w="590" w:type="pct"/>
            <w:noWrap/>
            <w:vAlign w:val="center"/>
            <w:hideMark/>
          </w:tcPr>
          <w:p w:rsidRPr="00141E36" w:rsidR="00CC303F" w:rsidP="00CC303F" w:rsidRDefault="00CC303F" w14:paraId="4240281B"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16 375 859</w:t>
            </w:r>
          </w:p>
        </w:tc>
        <w:tc>
          <w:tcPr>
            <w:tcW w:w="663" w:type="pct"/>
            <w:noWrap/>
            <w:vAlign w:val="center"/>
            <w:hideMark/>
          </w:tcPr>
          <w:p w:rsidRPr="00141E36" w:rsidR="00CC303F" w:rsidP="00CC303F" w:rsidRDefault="00CC303F" w14:paraId="324F7704"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17 399 546</w:t>
            </w:r>
          </w:p>
        </w:tc>
        <w:tc>
          <w:tcPr>
            <w:tcW w:w="449" w:type="pct"/>
            <w:noWrap/>
            <w:vAlign w:val="center"/>
            <w:hideMark/>
          </w:tcPr>
          <w:p w:rsidRPr="00CC303F" w:rsidR="00CC303F" w:rsidP="00CC303F" w:rsidRDefault="00CC303F" w14:paraId="2D959AD0" w14:textId="12C57C17">
            <w:pPr>
              <w:jc w:val="right"/>
              <w:rPr>
                <w:rFonts w:asciiTheme="majorHAnsi" w:hAnsiTheme="majorHAnsi" w:cstheme="majorHAnsi"/>
                <w:b/>
                <w:bCs/>
                <w:sz w:val="16"/>
                <w:szCs w:val="16"/>
              </w:rPr>
            </w:pPr>
            <w:r w:rsidRPr="00CC303F">
              <w:rPr>
                <w:rFonts w:cs="Calibri"/>
                <w:b/>
                <w:bCs/>
                <w:color w:val="000000"/>
                <w:sz w:val="16"/>
                <w:szCs w:val="16"/>
              </w:rPr>
              <w:t>94,1%</w:t>
            </w:r>
          </w:p>
        </w:tc>
      </w:tr>
      <w:tr w:rsidRPr="00141E36" w:rsidR="00CC303F" w:rsidTr="00AE6217" w14:paraId="5648561A" w14:textId="77777777">
        <w:trPr>
          <w:trHeight w:val="170"/>
        </w:trPr>
        <w:tc>
          <w:tcPr>
            <w:tcW w:w="370" w:type="pct"/>
            <w:vAlign w:val="center"/>
            <w:hideMark/>
          </w:tcPr>
          <w:p w:rsidRPr="00141E36" w:rsidR="00CC303F" w:rsidP="00CC303F" w:rsidRDefault="00CC303F" w14:paraId="23793931" w14:textId="77777777">
            <w:pPr>
              <w:jc w:val="center"/>
              <w:rPr>
                <w:rFonts w:asciiTheme="majorHAnsi" w:hAnsiTheme="majorHAnsi" w:cstheme="majorHAnsi"/>
                <w:sz w:val="16"/>
                <w:szCs w:val="16"/>
              </w:rPr>
            </w:pPr>
            <w:r w:rsidRPr="00141E36">
              <w:rPr>
                <w:rFonts w:asciiTheme="majorHAnsi" w:hAnsiTheme="majorHAnsi" w:cstheme="majorHAnsi"/>
                <w:sz w:val="16"/>
                <w:szCs w:val="16"/>
              </w:rPr>
              <w:t>2.1</w:t>
            </w:r>
          </w:p>
        </w:tc>
        <w:tc>
          <w:tcPr>
            <w:tcW w:w="2486" w:type="pct"/>
            <w:vAlign w:val="center"/>
            <w:hideMark/>
          </w:tcPr>
          <w:p w:rsidRPr="00141E36" w:rsidR="00CC303F" w:rsidP="00CC303F" w:rsidRDefault="00CC303F" w14:paraId="7C93C658" w14:textId="77777777">
            <w:pPr>
              <w:jc w:val="left"/>
              <w:rPr>
                <w:rFonts w:asciiTheme="majorHAnsi" w:hAnsiTheme="majorHAnsi" w:cstheme="majorHAnsi"/>
                <w:sz w:val="16"/>
                <w:szCs w:val="16"/>
              </w:rPr>
            </w:pPr>
            <w:r w:rsidRPr="00141E36">
              <w:rPr>
                <w:rFonts w:asciiTheme="majorHAnsi" w:hAnsiTheme="majorHAnsi" w:cstheme="majorHAnsi"/>
                <w:sz w:val="16"/>
                <w:szCs w:val="16"/>
              </w:rPr>
              <w:t>Fundusze Europejskie na Infrastrukturę, Klimat, Środowisko 2021-2027 - finansowanie dotacyjne UE</w:t>
            </w:r>
          </w:p>
        </w:tc>
        <w:tc>
          <w:tcPr>
            <w:tcW w:w="442" w:type="pct"/>
            <w:noWrap/>
            <w:vAlign w:val="center"/>
            <w:hideMark/>
          </w:tcPr>
          <w:p w:rsidRPr="00141E36" w:rsidR="00CC303F" w:rsidP="00CC303F" w:rsidRDefault="00CC303F" w14:paraId="4C2D0AFD" w14:textId="77777777">
            <w:pPr>
              <w:jc w:val="right"/>
              <w:rPr>
                <w:rFonts w:asciiTheme="majorHAnsi" w:hAnsiTheme="majorHAnsi" w:cstheme="majorHAnsi"/>
                <w:sz w:val="16"/>
                <w:szCs w:val="16"/>
              </w:rPr>
            </w:pPr>
            <w:r w:rsidRPr="00141E36">
              <w:rPr>
                <w:rFonts w:asciiTheme="majorHAnsi" w:hAnsiTheme="majorHAnsi" w:cstheme="majorHAnsi"/>
                <w:sz w:val="16"/>
                <w:szCs w:val="16"/>
              </w:rPr>
              <w:t>88</w:t>
            </w:r>
          </w:p>
        </w:tc>
        <w:tc>
          <w:tcPr>
            <w:tcW w:w="590" w:type="pct"/>
            <w:noWrap/>
            <w:vAlign w:val="center"/>
            <w:hideMark/>
          </w:tcPr>
          <w:p w:rsidRPr="00141E36" w:rsidR="00CC303F" w:rsidP="00CC303F" w:rsidRDefault="00CC303F" w14:paraId="770B70D6" w14:textId="77777777">
            <w:pPr>
              <w:jc w:val="right"/>
              <w:rPr>
                <w:rFonts w:asciiTheme="majorHAnsi" w:hAnsiTheme="majorHAnsi" w:cstheme="majorHAnsi"/>
                <w:sz w:val="16"/>
                <w:szCs w:val="16"/>
              </w:rPr>
            </w:pPr>
            <w:r w:rsidRPr="00141E36">
              <w:rPr>
                <w:rFonts w:asciiTheme="majorHAnsi" w:hAnsiTheme="majorHAnsi" w:cstheme="majorHAnsi"/>
                <w:sz w:val="16"/>
                <w:szCs w:val="16"/>
              </w:rPr>
              <w:t>1 328 263</w:t>
            </w:r>
          </w:p>
        </w:tc>
        <w:tc>
          <w:tcPr>
            <w:tcW w:w="663" w:type="pct"/>
            <w:noWrap/>
            <w:vAlign w:val="center"/>
            <w:hideMark/>
          </w:tcPr>
          <w:p w:rsidRPr="00141E36" w:rsidR="00CC303F" w:rsidP="00CC303F" w:rsidRDefault="00CC303F" w14:paraId="0CF4B549" w14:textId="77777777">
            <w:pPr>
              <w:jc w:val="right"/>
              <w:rPr>
                <w:rFonts w:asciiTheme="majorHAnsi" w:hAnsiTheme="majorHAnsi" w:cstheme="majorHAnsi"/>
                <w:sz w:val="16"/>
                <w:szCs w:val="16"/>
              </w:rPr>
            </w:pPr>
            <w:r w:rsidRPr="00141E36">
              <w:rPr>
                <w:rFonts w:asciiTheme="majorHAnsi" w:hAnsiTheme="majorHAnsi" w:cstheme="majorHAnsi"/>
                <w:sz w:val="16"/>
                <w:szCs w:val="16"/>
              </w:rPr>
              <w:t>1 865 494</w:t>
            </w:r>
          </w:p>
        </w:tc>
        <w:tc>
          <w:tcPr>
            <w:tcW w:w="449" w:type="pct"/>
            <w:noWrap/>
            <w:vAlign w:val="center"/>
            <w:hideMark/>
          </w:tcPr>
          <w:p w:rsidRPr="00CC303F" w:rsidR="00CC303F" w:rsidP="00CC303F" w:rsidRDefault="00CC303F" w14:paraId="22DB6898" w14:textId="6181BCCD">
            <w:pPr>
              <w:jc w:val="right"/>
              <w:rPr>
                <w:rFonts w:asciiTheme="majorHAnsi" w:hAnsiTheme="majorHAnsi" w:cstheme="majorHAnsi"/>
                <w:sz w:val="16"/>
                <w:szCs w:val="16"/>
              </w:rPr>
            </w:pPr>
            <w:r w:rsidRPr="00CC303F">
              <w:rPr>
                <w:rFonts w:cs="Calibri"/>
                <w:color w:val="000000"/>
                <w:sz w:val="16"/>
                <w:szCs w:val="16"/>
              </w:rPr>
              <w:t>71,2%</w:t>
            </w:r>
          </w:p>
        </w:tc>
      </w:tr>
      <w:tr w:rsidRPr="00141E36" w:rsidR="00CC303F" w:rsidTr="00AE6217" w14:paraId="064E8718" w14:textId="77777777">
        <w:trPr>
          <w:trHeight w:val="170"/>
        </w:trPr>
        <w:tc>
          <w:tcPr>
            <w:tcW w:w="370" w:type="pct"/>
            <w:vAlign w:val="center"/>
            <w:hideMark/>
          </w:tcPr>
          <w:p w:rsidRPr="00141E36" w:rsidR="00CC303F" w:rsidP="00CC303F" w:rsidRDefault="00CC303F" w14:paraId="301BF6D8" w14:textId="77777777">
            <w:pPr>
              <w:jc w:val="center"/>
              <w:rPr>
                <w:rFonts w:asciiTheme="majorHAnsi" w:hAnsiTheme="majorHAnsi" w:cstheme="majorHAnsi"/>
                <w:sz w:val="16"/>
                <w:szCs w:val="16"/>
              </w:rPr>
            </w:pPr>
            <w:r w:rsidRPr="00141E36">
              <w:rPr>
                <w:rFonts w:asciiTheme="majorHAnsi" w:hAnsiTheme="majorHAnsi" w:cstheme="majorHAnsi"/>
                <w:sz w:val="16"/>
                <w:szCs w:val="16"/>
              </w:rPr>
              <w:t>2.2</w:t>
            </w:r>
          </w:p>
        </w:tc>
        <w:tc>
          <w:tcPr>
            <w:tcW w:w="2486" w:type="pct"/>
            <w:vAlign w:val="center"/>
            <w:hideMark/>
          </w:tcPr>
          <w:p w:rsidRPr="00141E36" w:rsidR="00CC303F" w:rsidP="00CC303F" w:rsidRDefault="00CC303F" w14:paraId="3BD97650" w14:textId="77777777">
            <w:pPr>
              <w:jc w:val="left"/>
              <w:rPr>
                <w:rFonts w:asciiTheme="majorHAnsi" w:hAnsiTheme="majorHAnsi" w:cstheme="majorHAnsi"/>
                <w:sz w:val="16"/>
                <w:szCs w:val="16"/>
              </w:rPr>
            </w:pPr>
            <w:r w:rsidRPr="00141E36">
              <w:rPr>
                <w:rFonts w:asciiTheme="majorHAnsi" w:hAnsiTheme="majorHAnsi" w:cstheme="majorHAnsi"/>
                <w:sz w:val="16"/>
                <w:szCs w:val="16"/>
              </w:rPr>
              <w:t>Krajowy Plan Odbudowy i Zwiększania Odporności w tym:</w:t>
            </w:r>
          </w:p>
        </w:tc>
        <w:tc>
          <w:tcPr>
            <w:tcW w:w="442" w:type="pct"/>
            <w:noWrap/>
            <w:vAlign w:val="center"/>
            <w:hideMark/>
          </w:tcPr>
          <w:p w:rsidRPr="00141E36" w:rsidR="00CC303F" w:rsidP="00CC303F" w:rsidRDefault="00CC303F" w14:paraId="209CBD98" w14:textId="77777777">
            <w:pPr>
              <w:jc w:val="right"/>
              <w:rPr>
                <w:rFonts w:asciiTheme="majorHAnsi" w:hAnsiTheme="majorHAnsi" w:cstheme="majorHAnsi"/>
                <w:sz w:val="16"/>
                <w:szCs w:val="16"/>
              </w:rPr>
            </w:pPr>
            <w:r w:rsidRPr="00141E36">
              <w:rPr>
                <w:rFonts w:asciiTheme="majorHAnsi" w:hAnsiTheme="majorHAnsi" w:cstheme="majorHAnsi"/>
                <w:sz w:val="16"/>
                <w:szCs w:val="16"/>
              </w:rPr>
              <w:t>2 813</w:t>
            </w:r>
          </w:p>
        </w:tc>
        <w:tc>
          <w:tcPr>
            <w:tcW w:w="590" w:type="pct"/>
            <w:noWrap/>
            <w:vAlign w:val="center"/>
            <w:hideMark/>
          </w:tcPr>
          <w:p w:rsidRPr="00141E36" w:rsidR="00CC303F" w:rsidP="00CC303F" w:rsidRDefault="00CC303F" w14:paraId="38224497" w14:textId="77777777">
            <w:pPr>
              <w:jc w:val="right"/>
              <w:rPr>
                <w:rFonts w:asciiTheme="majorHAnsi" w:hAnsiTheme="majorHAnsi" w:cstheme="majorHAnsi"/>
                <w:sz w:val="16"/>
                <w:szCs w:val="16"/>
              </w:rPr>
            </w:pPr>
            <w:r w:rsidRPr="00141E36">
              <w:rPr>
                <w:rFonts w:asciiTheme="majorHAnsi" w:hAnsiTheme="majorHAnsi" w:cstheme="majorHAnsi"/>
                <w:sz w:val="16"/>
                <w:szCs w:val="16"/>
              </w:rPr>
              <w:t>1 401 325</w:t>
            </w:r>
          </w:p>
        </w:tc>
        <w:tc>
          <w:tcPr>
            <w:tcW w:w="663" w:type="pct"/>
            <w:noWrap/>
            <w:vAlign w:val="center"/>
            <w:hideMark/>
          </w:tcPr>
          <w:p w:rsidRPr="00141E36" w:rsidR="00CC303F" w:rsidP="00CC303F" w:rsidRDefault="00CC303F" w14:paraId="15AE1C91" w14:textId="77777777">
            <w:pPr>
              <w:jc w:val="right"/>
              <w:rPr>
                <w:rFonts w:asciiTheme="majorHAnsi" w:hAnsiTheme="majorHAnsi" w:cstheme="majorHAnsi"/>
                <w:sz w:val="16"/>
                <w:szCs w:val="16"/>
              </w:rPr>
            </w:pPr>
            <w:r w:rsidRPr="00141E36">
              <w:rPr>
                <w:rFonts w:asciiTheme="majorHAnsi" w:hAnsiTheme="majorHAnsi" w:cstheme="majorHAnsi"/>
                <w:sz w:val="16"/>
                <w:szCs w:val="16"/>
              </w:rPr>
              <w:t>1 778 773</w:t>
            </w:r>
          </w:p>
        </w:tc>
        <w:tc>
          <w:tcPr>
            <w:tcW w:w="449" w:type="pct"/>
            <w:noWrap/>
            <w:vAlign w:val="center"/>
            <w:hideMark/>
          </w:tcPr>
          <w:p w:rsidRPr="00CC303F" w:rsidR="00CC303F" w:rsidP="00CC303F" w:rsidRDefault="00CC303F" w14:paraId="538A93A2" w14:textId="0F802F5D">
            <w:pPr>
              <w:jc w:val="right"/>
              <w:rPr>
                <w:rFonts w:asciiTheme="majorHAnsi" w:hAnsiTheme="majorHAnsi" w:cstheme="majorHAnsi"/>
                <w:sz w:val="16"/>
                <w:szCs w:val="16"/>
              </w:rPr>
            </w:pPr>
            <w:r w:rsidRPr="00CC303F">
              <w:rPr>
                <w:rFonts w:cs="Calibri"/>
                <w:color w:val="000000"/>
                <w:sz w:val="16"/>
                <w:szCs w:val="16"/>
              </w:rPr>
              <w:t>78,8%</w:t>
            </w:r>
          </w:p>
        </w:tc>
      </w:tr>
      <w:tr w:rsidRPr="00141E36" w:rsidR="00CC303F" w:rsidTr="00AE6217" w14:paraId="7343868A" w14:textId="77777777">
        <w:trPr>
          <w:trHeight w:val="170"/>
        </w:trPr>
        <w:tc>
          <w:tcPr>
            <w:tcW w:w="370" w:type="pct"/>
            <w:vAlign w:val="center"/>
            <w:hideMark/>
          </w:tcPr>
          <w:p w:rsidRPr="00141E36" w:rsidR="00CC303F" w:rsidP="00CC303F" w:rsidRDefault="00CC303F" w14:paraId="0DA16403" w14:textId="77777777">
            <w:pPr>
              <w:jc w:val="center"/>
              <w:rPr>
                <w:rFonts w:asciiTheme="majorHAnsi" w:hAnsiTheme="majorHAnsi" w:cstheme="majorHAnsi"/>
                <w:sz w:val="16"/>
                <w:szCs w:val="16"/>
              </w:rPr>
            </w:pPr>
            <w:r w:rsidRPr="00141E36">
              <w:rPr>
                <w:rFonts w:asciiTheme="majorHAnsi" w:hAnsiTheme="majorHAnsi" w:cstheme="majorHAnsi"/>
                <w:sz w:val="16"/>
                <w:szCs w:val="16"/>
              </w:rPr>
              <w:t>2.2.1</w:t>
            </w:r>
          </w:p>
        </w:tc>
        <w:tc>
          <w:tcPr>
            <w:tcW w:w="2486" w:type="pct"/>
            <w:vAlign w:val="center"/>
            <w:hideMark/>
          </w:tcPr>
          <w:p w:rsidRPr="00141E36" w:rsidR="00CC303F" w:rsidP="00CC303F" w:rsidRDefault="00CC303F" w14:paraId="038674BA" w14:textId="4868D8B0">
            <w:pPr>
              <w:jc w:val="left"/>
              <w:rPr>
                <w:rFonts w:asciiTheme="majorHAnsi" w:hAnsiTheme="majorHAnsi" w:cstheme="majorHAnsi"/>
                <w:sz w:val="16"/>
                <w:szCs w:val="16"/>
              </w:rPr>
            </w:pPr>
            <w:r w:rsidRPr="00141E36">
              <w:rPr>
                <w:rFonts w:asciiTheme="majorHAnsi" w:hAnsiTheme="majorHAnsi" w:cstheme="majorHAnsi"/>
                <w:sz w:val="16"/>
                <w:szCs w:val="16"/>
              </w:rPr>
              <w:t>Program priorytetowy "NaszEauto"</w:t>
            </w:r>
          </w:p>
        </w:tc>
        <w:tc>
          <w:tcPr>
            <w:tcW w:w="442" w:type="pct"/>
            <w:noWrap/>
            <w:vAlign w:val="center"/>
            <w:hideMark/>
          </w:tcPr>
          <w:p w:rsidRPr="00141E36" w:rsidR="00CC303F" w:rsidP="00CC303F" w:rsidRDefault="00CC303F" w14:paraId="5838A86F" w14:textId="77777777">
            <w:pPr>
              <w:jc w:val="right"/>
              <w:rPr>
                <w:rFonts w:asciiTheme="majorHAnsi" w:hAnsiTheme="majorHAnsi" w:cstheme="majorHAnsi"/>
                <w:sz w:val="16"/>
                <w:szCs w:val="16"/>
              </w:rPr>
            </w:pPr>
            <w:r w:rsidRPr="00141E36">
              <w:rPr>
                <w:rFonts w:asciiTheme="majorHAnsi" w:hAnsiTheme="majorHAnsi" w:cstheme="majorHAnsi"/>
                <w:sz w:val="16"/>
                <w:szCs w:val="16"/>
              </w:rPr>
              <w:t>2 620</w:t>
            </w:r>
          </w:p>
        </w:tc>
        <w:tc>
          <w:tcPr>
            <w:tcW w:w="590" w:type="pct"/>
            <w:noWrap/>
            <w:vAlign w:val="center"/>
            <w:hideMark/>
          </w:tcPr>
          <w:p w:rsidRPr="00141E36" w:rsidR="00CC303F" w:rsidP="00CC303F" w:rsidRDefault="00CC303F" w14:paraId="10A29241" w14:textId="77777777">
            <w:pPr>
              <w:jc w:val="right"/>
              <w:rPr>
                <w:rFonts w:asciiTheme="majorHAnsi" w:hAnsiTheme="majorHAnsi" w:cstheme="majorHAnsi"/>
                <w:sz w:val="16"/>
                <w:szCs w:val="16"/>
              </w:rPr>
            </w:pPr>
            <w:r w:rsidRPr="00141E36">
              <w:rPr>
                <w:rFonts w:asciiTheme="majorHAnsi" w:hAnsiTheme="majorHAnsi" w:cstheme="majorHAnsi"/>
                <w:sz w:val="16"/>
                <w:szCs w:val="16"/>
              </w:rPr>
              <w:t>80 688</w:t>
            </w:r>
          </w:p>
        </w:tc>
        <w:tc>
          <w:tcPr>
            <w:tcW w:w="663" w:type="pct"/>
            <w:noWrap/>
            <w:vAlign w:val="center"/>
            <w:hideMark/>
          </w:tcPr>
          <w:p w:rsidRPr="00141E36" w:rsidR="00CC303F" w:rsidP="00CC303F" w:rsidRDefault="00CC303F" w14:paraId="47D1789E" w14:textId="77777777">
            <w:pPr>
              <w:jc w:val="right"/>
              <w:rPr>
                <w:rFonts w:asciiTheme="majorHAnsi" w:hAnsiTheme="majorHAnsi" w:cstheme="majorHAnsi"/>
                <w:sz w:val="16"/>
                <w:szCs w:val="16"/>
              </w:rPr>
            </w:pPr>
            <w:r w:rsidRPr="00141E36">
              <w:rPr>
                <w:rFonts w:asciiTheme="majorHAnsi" w:hAnsiTheme="majorHAnsi" w:cstheme="majorHAnsi"/>
                <w:sz w:val="16"/>
                <w:szCs w:val="16"/>
              </w:rPr>
              <w:t>80 688</w:t>
            </w:r>
          </w:p>
        </w:tc>
        <w:tc>
          <w:tcPr>
            <w:tcW w:w="449" w:type="pct"/>
            <w:noWrap/>
            <w:vAlign w:val="center"/>
            <w:hideMark/>
          </w:tcPr>
          <w:p w:rsidRPr="00CC303F" w:rsidR="00CC303F" w:rsidP="00CC303F" w:rsidRDefault="00CC303F" w14:paraId="4A0D174B" w14:textId="46FA9DC3">
            <w:pPr>
              <w:jc w:val="right"/>
              <w:rPr>
                <w:rFonts w:asciiTheme="majorHAnsi" w:hAnsiTheme="majorHAnsi" w:cstheme="majorHAnsi"/>
                <w:sz w:val="16"/>
                <w:szCs w:val="16"/>
              </w:rPr>
            </w:pPr>
            <w:r w:rsidRPr="00CC303F">
              <w:rPr>
                <w:rFonts w:cs="Calibri"/>
                <w:color w:val="000000"/>
                <w:sz w:val="16"/>
                <w:szCs w:val="16"/>
              </w:rPr>
              <w:t>100,0%</w:t>
            </w:r>
          </w:p>
        </w:tc>
      </w:tr>
      <w:tr w:rsidRPr="00141E36" w:rsidR="00CC303F" w:rsidTr="00AE6217" w14:paraId="7C66ED25" w14:textId="77777777">
        <w:trPr>
          <w:trHeight w:val="170"/>
        </w:trPr>
        <w:tc>
          <w:tcPr>
            <w:tcW w:w="370" w:type="pct"/>
            <w:vAlign w:val="center"/>
            <w:hideMark/>
          </w:tcPr>
          <w:p w:rsidRPr="00141E36" w:rsidR="00CC303F" w:rsidP="00CC303F" w:rsidRDefault="00CC303F" w14:paraId="008D445D" w14:textId="77777777">
            <w:pPr>
              <w:jc w:val="center"/>
              <w:rPr>
                <w:rFonts w:asciiTheme="majorHAnsi" w:hAnsiTheme="majorHAnsi" w:cstheme="majorHAnsi"/>
                <w:sz w:val="16"/>
                <w:szCs w:val="16"/>
              </w:rPr>
            </w:pPr>
            <w:r w:rsidRPr="00141E36">
              <w:rPr>
                <w:rFonts w:asciiTheme="majorHAnsi" w:hAnsiTheme="majorHAnsi" w:cstheme="majorHAnsi"/>
                <w:sz w:val="16"/>
                <w:szCs w:val="16"/>
              </w:rPr>
              <w:t>2.3</w:t>
            </w:r>
          </w:p>
        </w:tc>
        <w:tc>
          <w:tcPr>
            <w:tcW w:w="2486" w:type="pct"/>
            <w:vAlign w:val="center"/>
            <w:hideMark/>
          </w:tcPr>
          <w:p w:rsidRPr="00141E36" w:rsidR="00CC303F" w:rsidP="00CC303F" w:rsidRDefault="00CC303F" w14:paraId="46844A60"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dotacyjne NFOŚiGW w tym:</w:t>
            </w:r>
          </w:p>
        </w:tc>
        <w:tc>
          <w:tcPr>
            <w:tcW w:w="442" w:type="pct"/>
            <w:noWrap/>
            <w:vAlign w:val="center"/>
            <w:hideMark/>
          </w:tcPr>
          <w:p w:rsidRPr="00141E36" w:rsidR="00CC303F" w:rsidP="00CC303F" w:rsidRDefault="00CC303F" w14:paraId="5C260D41" w14:textId="77777777">
            <w:pPr>
              <w:jc w:val="right"/>
              <w:rPr>
                <w:rFonts w:asciiTheme="majorHAnsi" w:hAnsiTheme="majorHAnsi" w:cstheme="majorHAnsi"/>
                <w:sz w:val="16"/>
                <w:szCs w:val="16"/>
              </w:rPr>
            </w:pPr>
            <w:r w:rsidRPr="00141E36">
              <w:rPr>
                <w:rFonts w:asciiTheme="majorHAnsi" w:hAnsiTheme="majorHAnsi" w:cstheme="majorHAnsi"/>
                <w:sz w:val="16"/>
                <w:szCs w:val="16"/>
              </w:rPr>
              <w:t>52 380</w:t>
            </w:r>
          </w:p>
        </w:tc>
        <w:tc>
          <w:tcPr>
            <w:tcW w:w="590" w:type="pct"/>
            <w:noWrap/>
            <w:vAlign w:val="center"/>
            <w:hideMark/>
          </w:tcPr>
          <w:p w:rsidRPr="00141E36" w:rsidR="00CC303F" w:rsidP="00CC303F" w:rsidRDefault="00CC303F" w14:paraId="3AD76DC0" w14:textId="77777777">
            <w:pPr>
              <w:jc w:val="right"/>
              <w:rPr>
                <w:rFonts w:asciiTheme="majorHAnsi" w:hAnsiTheme="majorHAnsi" w:cstheme="majorHAnsi"/>
                <w:sz w:val="16"/>
                <w:szCs w:val="16"/>
              </w:rPr>
            </w:pPr>
            <w:r w:rsidRPr="00141E36">
              <w:rPr>
                <w:rFonts w:asciiTheme="majorHAnsi" w:hAnsiTheme="majorHAnsi" w:cstheme="majorHAnsi"/>
                <w:sz w:val="16"/>
                <w:szCs w:val="16"/>
              </w:rPr>
              <w:t>13 646 271</w:t>
            </w:r>
          </w:p>
        </w:tc>
        <w:tc>
          <w:tcPr>
            <w:tcW w:w="663" w:type="pct"/>
            <w:noWrap/>
            <w:vAlign w:val="center"/>
            <w:hideMark/>
          </w:tcPr>
          <w:p w:rsidRPr="00141E36" w:rsidR="00CC303F" w:rsidP="00CC303F" w:rsidRDefault="00CC303F" w14:paraId="759A313E" w14:textId="77777777">
            <w:pPr>
              <w:jc w:val="right"/>
              <w:rPr>
                <w:rFonts w:asciiTheme="majorHAnsi" w:hAnsiTheme="majorHAnsi" w:cstheme="majorHAnsi"/>
                <w:sz w:val="16"/>
                <w:szCs w:val="16"/>
              </w:rPr>
            </w:pPr>
            <w:r w:rsidRPr="00141E36">
              <w:rPr>
                <w:rFonts w:asciiTheme="majorHAnsi" w:hAnsiTheme="majorHAnsi" w:cstheme="majorHAnsi"/>
                <w:sz w:val="16"/>
                <w:szCs w:val="16"/>
              </w:rPr>
              <w:t>13 755 279</w:t>
            </w:r>
          </w:p>
        </w:tc>
        <w:tc>
          <w:tcPr>
            <w:tcW w:w="449" w:type="pct"/>
            <w:noWrap/>
            <w:vAlign w:val="center"/>
            <w:hideMark/>
          </w:tcPr>
          <w:p w:rsidRPr="00CC303F" w:rsidR="00CC303F" w:rsidP="00CC303F" w:rsidRDefault="00CC303F" w14:paraId="37601734" w14:textId="1C620D08">
            <w:pPr>
              <w:jc w:val="right"/>
              <w:rPr>
                <w:rFonts w:asciiTheme="majorHAnsi" w:hAnsiTheme="majorHAnsi" w:cstheme="majorHAnsi"/>
                <w:sz w:val="16"/>
                <w:szCs w:val="16"/>
              </w:rPr>
            </w:pPr>
            <w:r w:rsidRPr="00CC303F">
              <w:rPr>
                <w:rFonts w:cs="Calibri"/>
                <w:color w:val="000000"/>
                <w:sz w:val="16"/>
                <w:szCs w:val="16"/>
              </w:rPr>
              <w:t>99,2%</w:t>
            </w:r>
          </w:p>
        </w:tc>
      </w:tr>
      <w:tr w:rsidRPr="00141E36" w:rsidR="00CC303F" w:rsidTr="00AE6217" w14:paraId="016ADDA2" w14:textId="77777777">
        <w:trPr>
          <w:trHeight w:val="170"/>
        </w:trPr>
        <w:tc>
          <w:tcPr>
            <w:tcW w:w="370" w:type="pct"/>
            <w:vAlign w:val="center"/>
            <w:hideMark/>
          </w:tcPr>
          <w:p w:rsidRPr="00141E36" w:rsidR="00CC303F" w:rsidP="00CC303F" w:rsidRDefault="00CC303F" w14:paraId="13A49AAE" w14:textId="77777777">
            <w:pPr>
              <w:jc w:val="center"/>
              <w:rPr>
                <w:rFonts w:asciiTheme="majorHAnsi" w:hAnsiTheme="majorHAnsi" w:cstheme="majorHAnsi"/>
                <w:sz w:val="16"/>
                <w:szCs w:val="16"/>
              </w:rPr>
            </w:pPr>
            <w:r w:rsidRPr="00141E36">
              <w:rPr>
                <w:rFonts w:asciiTheme="majorHAnsi" w:hAnsiTheme="majorHAnsi" w:cstheme="majorHAnsi"/>
                <w:sz w:val="16"/>
                <w:szCs w:val="16"/>
              </w:rPr>
              <w:t>2.3.1</w:t>
            </w:r>
          </w:p>
        </w:tc>
        <w:tc>
          <w:tcPr>
            <w:tcW w:w="2486" w:type="pct"/>
            <w:vAlign w:val="center"/>
            <w:hideMark/>
          </w:tcPr>
          <w:p w:rsidRPr="00141E36" w:rsidR="00CC303F" w:rsidP="00CC303F" w:rsidRDefault="00CC303F" w14:paraId="2CCED0F7" w14:textId="18588FA4">
            <w:pPr>
              <w:jc w:val="left"/>
              <w:rPr>
                <w:rFonts w:asciiTheme="majorHAnsi" w:hAnsiTheme="majorHAnsi" w:cstheme="majorHAnsi"/>
                <w:sz w:val="16"/>
                <w:szCs w:val="16"/>
              </w:rPr>
            </w:pPr>
            <w:r w:rsidRPr="00141E36">
              <w:rPr>
                <w:rFonts w:asciiTheme="majorHAnsi" w:hAnsiTheme="majorHAnsi" w:cstheme="majorHAnsi"/>
                <w:sz w:val="16"/>
                <w:szCs w:val="16"/>
              </w:rPr>
              <w:t>Program priorytetowy "Mój prąd"</w:t>
            </w:r>
          </w:p>
        </w:tc>
        <w:tc>
          <w:tcPr>
            <w:tcW w:w="442" w:type="pct"/>
            <w:noWrap/>
            <w:vAlign w:val="center"/>
            <w:hideMark/>
          </w:tcPr>
          <w:p w:rsidRPr="00141E36" w:rsidR="00CC303F" w:rsidP="00CC303F" w:rsidRDefault="00CC303F" w14:paraId="15335FB6" w14:textId="77777777">
            <w:pPr>
              <w:jc w:val="right"/>
              <w:rPr>
                <w:rFonts w:asciiTheme="majorHAnsi" w:hAnsiTheme="majorHAnsi" w:cstheme="majorHAnsi"/>
                <w:sz w:val="16"/>
                <w:szCs w:val="16"/>
              </w:rPr>
            </w:pPr>
            <w:r w:rsidRPr="00141E36">
              <w:rPr>
                <w:rFonts w:asciiTheme="majorHAnsi" w:hAnsiTheme="majorHAnsi" w:cstheme="majorHAnsi"/>
                <w:sz w:val="16"/>
                <w:szCs w:val="16"/>
              </w:rPr>
              <w:t>50 705</w:t>
            </w:r>
          </w:p>
        </w:tc>
        <w:tc>
          <w:tcPr>
            <w:tcW w:w="590" w:type="pct"/>
            <w:noWrap/>
            <w:vAlign w:val="center"/>
            <w:hideMark/>
          </w:tcPr>
          <w:p w:rsidRPr="00141E36" w:rsidR="00CC303F" w:rsidP="00CC303F" w:rsidRDefault="00CC303F" w14:paraId="6EEB83A2" w14:textId="77777777">
            <w:pPr>
              <w:jc w:val="right"/>
              <w:rPr>
                <w:rFonts w:asciiTheme="majorHAnsi" w:hAnsiTheme="majorHAnsi" w:cstheme="majorHAnsi"/>
                <w:sz w:val="16"/>
                <w:szCs w:val="16"/>
              </w:rPr>
            </w:pPr>
            <w:r w:rsidRPr="00141E36">
              <w:rPr>
                <w:rFonts w:asciiTheme="majorHAnsi" w:hAnsiTheme="majorHAnsi" w:cstheme="majorHAnsi"/>
                <w:sz w:val="16"/>
                <w:szCs w:val="16"/>
              </w:rPr>
              <w:t>641 729</w:t>
            </w:r>
          </w:p>
        </w:tc>
        <w:tc>
          <w:tcPr>
            <w:tcW w:w="663" w:type="pct"/>
            <w:noWrap/>
            <w:vAlign w:val="center"/>
            <w:hideMark/>
          </w:tcPr>
          <w:p w:rsidRPr="00141E36" w:rsidR="00CC303F" w:rsidP="00CC303F" w:rsidRDefault="00CC303F" w14:paraId="5C25D8BC" w14:textId="77777777">
            <w:pPr>
              <w:jc w:val="right"/>
              <w:rPr>
                <w:rFonts w:asciiTheme="majorHAnsi" w:hAnsiTheme="majorHAnsi" w:cstheme="majorHAnsi"/>
                <w:sz w:val="16"/>
                <w:szCs w:val="16"/>
              </w:rPr>
            </w:pPr>
            <w:r w:rsidRPr="00141E36">
              <w:rPr>
                <w:rFonts w:asciiTheme="majorHAnsi" w:hAnsiTheme="majorHAnsi" w:cstheme="majorHAnsi"/>
                <w:sz w:val="16"/>
                <w:szCs w:val="16"/>
              </w:rPr>
              <w:t>641 730</w:t>
            </w:r>
          </w:p>
        </w:tc>
        <w:tc>
          <w:tcPr>
            <w:tcW w:w="449" w:type="pct"/>
            <w:noWrap/>
            <w:vAlign w:val="center"/>
            <w:hideMark/>
          </w:tcPr>
          <w:p w:rsidRPr="00CC303F" w:rsidR="00CC303F" w:rsidP="00CC303F" w:rsidRDefault="00CC303F" w14:paraId="32F879F1" w14:textId="609350BE">
            <w:pPr>
              <w:jc w:val="right"/>
              <w:rPr>
                <w:rFonts w:asciiTheme="majorHAnsi" w:hAnsiTheme="majorHAnsi" w:cstheme="majorHAnsi"/>
                <w:sz w:val="16"/>
                <w:szCs w:val="16"/>
              </w:rPr>
            </w:pPr>
            <w:r w:rsidRPr="00CC303F">
              <w:rPr>
                <w:rFonts w:cs="Calibri"/>
                <w:color w:val="000000"/>
                <w:sz w:val="16"/>
                <w:szCs w:val="16"/>
              </w:rPr>
              <w:t>100,0%</w:t>
            </w:r>
          </w:p>
        </w:tc>
      </w:tr>
      <w:tr w:rsidRPr="00141E36" w:rsidR="00CC303F" w:rsidTr="00AE6217" w14:paraId="6659EA95" w14:textId="77777777">
        <w:trPr>
          <w:trHeight w:val="170"/>
        </w:trPr>
        <w:tc>
          <w:tcPr>
            <w:tcW w:w="370" w:type="pct"/>
            <w:vAlign w:val="center"/>
            <w:hideMark/>
          </w:tcPr>
          <w:p w:rsidRPr="00141E36" w:rsidR="00CC303F" w:rsidP="00CC303F" w:rsidRDefault="00CC303F" w14:paraId="7BC54379" w14:textId="77777777">
            <w:pPr>
              <w:jc w:val="center"/>
              <w:rPr>
                <w:rFonts w:asciiTheme="majorHAnsi" w:hAnsiTheme="majorHAnsi" w:cstheme="majorHAnsi"/>
                <w:sz w:val="16"/>
                <w:szCs w:val="16"/>
              </w:rPr>
            </w:pPr>
            <w:r w:rsidRPr="00141E36">
              <w:rPr>
                <w:rFonts w:asciiTheme="majorHAnsi" w:hAnsiTheme="majorHAnsi" w:cstheme="majorHAnsi"/>
                <w:sz w:val="16"/>
                <w:szCs w:val="16"/>
              </w:rPr>
              <w:t>2.3.2</w:t>
            </w:r>
          </w:p>
        </w:tc>
        <w:tc>
          <w:tcPr>
            <w:tcW w:w="2486" w:type="pct"/>
            <w:vAlign w:val="center"/>
            <w:hideMark/>
          </w:tcPr>
          <w:p w:rsidRPr="00141E36" w:rsidR="00CC303F" w:rsidP="00CC303F" w:rsidRDefault="00CC303F" w14:paraId="59BA7EEE" w14:textId="1896665C">
            <w:pPr>
              <w:jc w:val="left"/>
              <w:rPr>
                <w:rFonts w:asciiTheme="majorHAnsi" w:hAnsiTheme="majorHAnsi" w:cstheme="majorHAnsi"/>
                <w:sz w:val="16"/>
                <w:szCs w:val="16"/>
              </w:rPr>
            </w:pPr>
            <w:r w:rsidRPr="00141E36">
              <w:rPr>
                <w:rFonts w:asciiTheme="majorHAnsi" w:hAnsiTheme="majorHAnsi" w:cstheme="majorHAnsi"/>
                <w:sz w:val="16"/>
                <w:szCs w:val="16"/>
              </w:rPr>
              <w:t>Program priorytetowy "Mój elektryk"</w:t>
            </w:r>
          </w:p>
        </w:tc>
        <w:tc>
          <w:tcPr>
            <w:tcW w:w="442" w:type="pct"/>
            <w:noWrap/>
            <w:vAlign w:val="center"/>
            <w:hideMark/>
          </w:tcPr>
          <w:p w:rsidRPr="00141E36" w:rsidR="00CC303F" w:rsidP="00CC303F" w:rsidRDefault="00CC303F" w14:paraId="62A44D25" w14:textId="77777777">
            <w:pPr>
              <w:jc w:val="right"/>
              <w:rPr>
                <w:rFonts w:asciiTheme="majorHAnsi" w:hAnsiTheme="majorHAnsi" w:cstheme="majorHAnsi"/>
                <w:sz w:val="16"/>
                <w:szCs w:val="16"/>
              </w:rPr>
            </w:pPr>
            <w:r w:rsidRPr="00141E36">
              <w:rPr>
                <w:rFonts w:asciiTheme="majorHAnsi" w:hAnsiTheme="majorHAnsi" w:cstheme="majorHAnsi"/>
                <w:sz w:val="16"/>
                <w:szCs w:val="16"/>
              </w:rPr>
              <w:t>1 617</w:t>
            </w:r>
          </w:p>
        </w:tc>
        <w:tc>
          <w:tcPr>
            <w:tcW w:w="590" w:type="pct"/>
            <w:noWrap/>
            <w:vAlign w:val="center"/>
            <w:hideMark/>
          </w:tcPr>
          <w:p w:rsidRPr="00141E36" w:rsidR="00CC303F" w:rsidP="00CC303F" w:rsidRDefault="00CC303F" w14:paraId="543078BB" w14:textId="77777777">
            <w:pPr>
              <w:jc w:val="right"/>
              <w:rPr>
                <w:rFonts w:asciiTheme="majorHAnsi" w:hAnsiTheme="majorHAnsi" w:cstheme="majorHAnsi"/>
                <w:sz w:val="16"/>
                <w:szCs w:val="16"/>
              </w:rPr>
            </w:pPr>
            <w:r w:rsidRPr="00141E36">
              <w:rPr>
                <w:rFonts w:asciiTheme="majorHAnsi" w:hAnsiTheme="majorHAnsi" w:cstheme="majorHAnsi"/>
                <w:sz w:val="16"/>
                <w:szCs w:val="16"/>
              </w:rPr>
              <w:t>55 329</w:t>
            </w:r>
          </w:p>
        </w:tc>
        <w:tc>
          <w:tcPr>
            <w:tcW w:w="663" w:type="pct"/>
            <w:noWrap/>
            <w:vAlign w:val="center"/>
            <w:hideMark/>
          </w:tcPr>
          <w:p w:rsidRPr="00141E36" w:rsidR="00CC303F" w:rsidP="00CC303F" w:rsidRDefault="00CC303F" w14:paraId="6294742D" w14:textId="77777777">
            <w:pPr>
              <w:jc w:val="right"/>
              <w:rPr>
                <w:rFonts w:asciiTheme="majorHAnsi" w:hAnsiTheme="majorHAnsi" w:cstheme="majorHAnsi"/>
                <w:sz w:val="16"/>
                <w:szCs w:val="16"/>
              </w:rPr>
            </w:pPr>
            <w:r w:rsidRPr="00141E36">
              <w:rPr>
                <w:rFonts w:asciiTheme="majorHAnsi" w:hAnsiTheme="majorHAnsi" w:cstheme="majorHAnsi"/>
                <w:sz w:val="16"/>
                <w:szCs w:val="16"/>
              </w:rPr>
              <w:t>55 329</w:t>
            </w:r>
          </w:p>
        </w:tc>
        <w:tc>
          <w:tcPr>
            <w:tcW w:w="449" w:type="pct"/>
            <w:noWrap/>
            <w:vAlign w:val="center"/>
            <w:hideMark/>
          </w:tcPr>
          <w:p w:rsidRPr="00CC303F" w:rsidR="00CC303F" w:rsidP="00CC303F" w:rsidRDefault="00CC303F" w14:paraId="7439BECE" w14:textId="65831700">
            <w:pPr>
              <w:jc w:val="right"/>
              <w:rPr>
                <w:rFonts w:asciiTheme="majorHAnsi" w:hAnsiTheme="majorHAnsi" w:cstheme="majorHAnsi"/>
                <w:sz w:val="16"/>
                <w:szCs w:val="16"/>
              </w:rPr>
            </w:pPr>
            <w:r w:rsidRPr="00CC303F">
              <w:rPr>
                <w:rFonts w:cs="Calibri"/>
                <w:color w:val="000000"/>
                <w:sz w:val="16"/>
                <w:szCs w:val="16"/>
              </w:rPr>
              <w:t>100,0%</w:t>
            </w:r>
          </w:p>
        </w:tc>
      </w:tr>
      <w:tr w:rsidRPr="00141E36" w:rsidR="00CC303F" w:rsidTr="00AE6217" w14:paraId="499AC9B1" w14:textId="77777777">
        <w:trPr>
          <w:trHeight w:val="170"/>
        </w:trPr>
        <w:tc>
          <w:tcPr>
            <w:tcW w:w="370" w:type="pct"/>
            <w:vAlign w:val="center"/>
            <w:hideMark/>
          </w:tcPr>
          <w:p w:rsidRPr="00141E36" w:rsidR="00CC303F" w:rsidP="00CC303F" w:rsidRDefault="00CC303F" w14:paraId="228938D0" w14:textId="77777777">
            <w:pPr>
              <w:jc w:val="center"/>
              <w:rPr>
                <w:rFonts w:asciiTheme="majorHAnsi" w:hAnsiTheme="majorHAnsi" w:cstheme="majorHAnsi"/>
                <w:b/>
                <w:bCs/>
                <w:sz w:val="16"/>
                <w:szCs w:val="16"/>
              </w:rPr>
            </w:pPr>
            <w:r w:rsidRPr="00141E36">
              <w:rPr>
                <w:rFonts w:asciiTheme="majorHAnsi" w:hAnsiTheme="majorHAnsi" w:cstheme="majorHAnsi"/>
                <w:b/>
                <w:bCs/>
                <w:sz w:val="16"/>
                <w:szCs w:val="16"/>
              </w:rPr>
              <w:t>3</w:t>
            </w:r>
          </w:p>
        </w:tc>
        <w:tc>
          <w:tcPr>
            <w:tcW w:w="2486" w:type="pct"/>
            <w:vAlign w:val="center"/>
            <w:hideMark/>
          </w:tcPr>
          <w:p w:rsidRPr="00141E36" w:rsidR="00CC303F" w:rsidP="00CC303F" w:rsidRDefault="00CC303F" w14:paraId="05553F82" w14:textId="77777777">
            <w:pPr>
              <w:jc w:val="left"/>
              <w:rPr>
                <w:rFonts w:asciiTheme="majorHAnsi" w:hAnsiTheme="majorHAnsi" w:cstheme="majorHAnsi"/>
                <w:b/>
                <w:bCs/>
                <w:sz w:val="16"/>
                <w:szCs w:val="16"/>
              </w:rPr>
            </w:pPr>
            <w:r w:rsidRPr="00141E36">
              <w:rPr>
                <w:rFonts w:asciiTheme="majorHAnsi" w:hAnsiTheme="majorHAnsi" w:cstheme="majorHAnsi"/>
                <w:b/>
                <w:bCs/>
                <w:sz w:val="16"/>
                <w:szCs w:val="16"/>
              </w:rPr>
              <w:t>GOSPODARKA O OBIEGU ZAMKNIĘTYM, W TYM GOSPODAROWANIE ODPADAMI, OCHRONA WÓD I GOSPODARKA WODNA, z tego:</w:t>
            </w:r>
          </w:p>
        </w:tc>
        <w:tc>
          <w:tcPr>
            <w:tcW w:w="442" w:type="pct"/>
            <w:noWrap/>
            <w:vAlign w:val="center"/>
            <w:hideMark/>
          </w:tcPr>
          <w:p w:rsidRPr="00141E36" w:rsidR="00CC303F" w:rsidP="00CC303F" w:rsidRDefault="00CC303F" w14:paraId="32721DB1"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90</w:t>
            </w:r>
          </w:p>
        </w:tc>
        <w:tc>
          <w:tcPr>
            <w:tcW w:w="590" w:type="pct"/>
            <w:noWrap/>
            <w:vAlign w:val="center"/>
            <w:hideMark/>
          </w:tcPr>
          <w:p w:rsidRPr="00141E36" w:rsidR="00CC303F" w:rsidP="00CC303F" w:rsidRDefault="00CC303F" w14:paraId="5EE9E35E"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1 845 649</w:t>
            </w:r>
          </w:p>
        </w:tc>
        <w:tc>
          <w:tcPr>
            <w:tcW w:w="663" w:type="pct"/>
            <w:noWrap/>
            <w:vAlign w:val="center"/>
            <w:hideMark/>
          </w:tcPr>
          <w:p w:rsidRPr="00141E36" w:rsidR="00CC303F" w:rsidP="00CC303F" w:rsidRDefault="00CC303F" w14:paraId="4DC485B5"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3 085 937</w:t>
            </w:r>
          </w:p>
        </w:tc>
        <w:tc>
          <w:tcPr>
            <w:tcW w:w="449" w:type="pct"/>
            <w:noWrap/>
            <w:vAlign w:val="center"/>
            <w:hideMark/>
          </w:tcPr>
          <w:p w:rsidRPr="00CC303F" w:rsidR="00CC303F" w:rsidP="00CC303F" w:rsidRDefault="00CC303F" w14:paraId="074A5490" w14:textId="7FC741CE">
            <w:pPr>
              <w:jc w:val="right"/>
              <w:rPr>
                <w:rFonts w:asciiTheme="majorHAnsi" w:hAnsiTheme="majorHAnsi" w:cstheme="majorHAnsi"/>
                <w:b/>
                <w:bCs/>
                <w:sz w:val="16"/>
                <w:szCs w:val="16"/>
              </w:rPr>
            </w:pPr>
            <w:r w:rsidRPr="00CC303F">
              <w:rPr>
                <w:rFonts w:cs="Calibri"/>
                <w:b/>
                <w:bCs/>
                <w:color w:val="000000"/>
                <w:sz w:val="16"/>
                <w:szCs w:val="16"/>
              </w:rPr>
              <w:t>59,8%</w:t>
            </w:r>
          </w:p>
        </w:tc>
      </w:tr>
      <w:tr w:rsidRPr="00141E36" w:rsidR="00CC303F" w:rsidTr="00AE6217" w14:paraId="31CF5121" w14:textId="77777777">
        <w:trPr>
          <w:trHeight w:val="170"/>
        </w:trPr>
        <w:tc>
          <w:tcPr>
            <w:tcW w:w="370" w:type="pct"/>
            <w:vAlign w:val="center"/>
            <w:hideMark/>
          </w:tcPr>
          <w:p w:rsidRPr="00141E36" w:rsidR="00CC303F" w:rsidP="00CC303F" w:rsidRDefault="00CC303F" w14:paraId="523859AD" w14:textId="77777777">
            <w:pPr>
              <w:jc w:val="center"/>
              <w:rPr>
                <w:rFonts w:asciiTheme="majorHAnsi" w:hAnsiTheme="majorHAnsi" w:cstheme="majorHAnsi"/>
                <w:sz w:val="16"/>
                <w:szCs w:val="16"/>
              </w:rPr>
            </w:pPr>
            <w:r w:rsidRPr="00141E36">
              <w:rPr>
                <w:rFonts w:asciiTheme="majorHAnsi" w:hAnsiTheme="majorHAnsi" w:cstheme="majorHAnsi"/>
                <w:sz w:val="16"/>
                <w:szCs w:val="16"/>
              </w:rPr>
              <w:t>3.1</w:t>
            </w:r>
          </w:p>
        </w:tc>
        <w:tc>
          <w:tcPr>
            <w:tcW w:w="2486" w:type="pct"/>
            <w:vAlign w:val="center"/>
            <w:hideMark/>
          </w:tcPr>
          <w:p w:rsidRPr="00141E36" w:rsidR="00CC303F" w:rsidP="00CC303F" w:rsidRDefault="00CC303F" w14:paraId="56D51B89" w14:textId="77777777">
            <w:pPr>
              <w:jc w:val="left"/>
              <w:rPr>
                <w:rFonts w:asciiTheme="majorHAnsi" w:hAnsiTheme="majorHAnsi" w:cstheme="majorHAnsi"/>
                <w:sz w:val="16"/>
                <w:szCs w:val="16"/>
              </w:rPr>
            </w:pPr>
            <w:r w:rsidRPr="00141E36">
              <w:rPr>
                <w:rFonts w:asciiTheme="majorHAnsi" w:hAnsiTheme="majorHAnsi" w:cstheme="majorHAnsi"/>
                <w:sz w:val="16"/>
                <w:szCs w:val="16"/>
              </w:rPr>
              <w:t>Fundusze Europejskie na Infrastrukturę, Klimat, Środowisko 2021-2027 - finansowanie dotacyjne UE</w:t>
            </w:r>
          </w:p>
        </w:tc>
        <w:tc>
          <w:tcPr>
            <w:tcW w:w="442" w:type="pct"/>
            <w:noWrap/>
            <w:vAlign w:val="center"/>
            <w:hideMark/>
          </w:tcPr>
          <w:p w:rsidRPr="00141E36" w:rsidR="00CC303F" w:rsidP="00CC303F" w:rsidRDefault="00CC303F" w14:paraId="488E40DE" w14:textId="77777777">
            <w:pPr>
              <w:jc w:val="right"/>
              <w:rPr>
                <w:rFonts w:asciiTheme="majorHAnsi" w:hAnsiTheme="majorHAnsi" w:cstheme="majorHAnsi"/>
                <w:sz w:val="16"/>
                <w:szCs w:val="16"/>
              </w:rPr>
            </w:pPr>
            <w:r w:rsidRPr="00141E36">
              <w:rPr>
                <w:rFonts w:asciiTheme="majorHAnsi" w:hAnsiTheme="majorHAnsi" w:cstheme="majorHAnsi"/>
                <w:sz w:val="16"/>
                <w:szCs w:val="16"/>
              </w:rPr>
              <w:t>34</w:t>
            </w:r>
          </w:p>
        </w:tc>
        <w:tc>
          <w:tcPr>
            <w:tcW w:w="590" w:type="pct"/>
            <w:noWrap/>
            <w:vAlign w:val="center"/>
            <w:hideMark/>
          </w:tcPr>
          <w:p w:rsidRPr="00141E36" w:rsidR="00CC303F" w:rsidP="00CC303F" w:rsidRDefault="00CC303F" w14:paraId="145B6648" w14:textId="77777777">
            <w:pPr>
              <w:jc w:val="right"/>
              <w:rPr>
                <w:rFonts w:asciiTheme="majorHAnsi" w:hAnsiTheme="majorHAnsi" w:cstheme="majorHAnsi"/>
                <w:sz w:val="16"/>
                <w:szCs w:val="16"/>
              </w:rPr>
            </w:pPr>
            <w:r w:rsidRPr="00141E36">
              <w:rPr>
                <w:rFonts w:asciiTheme="majorHAnsi" w:hAnsiTheme="majorHAnsi" w:cstheme="majorHAnsi"/>
                <w:sz w:val="16"/>
                <w:szCs w:val="16"/>
              </w:rPr>
              <w:t>1 310 524</w:t>
            </w:r>
          </w:p>
        </w:tc>
        <w:tc>
          <w:tcPr>
            <w:tcW w:w="663" w:type="pct"/>
            <w:noWrap/>
            <w:vAlign w:val="center"/>
            <w:hideMark/>
          </w:tcPr>
          <w:p w:rsidRPr="00141E36" w:rsidR="00CC303F" w:rsidP="00CC303F" w:rsidRDefault="00CC303F" w14:paraId="116FA5A3" w14:textId="77777777">
            <w:pPr>
              <w:jc w:val="right"/>
              <w:rPr>
                <w:rFonts w:asciiTheme="majorHAnsi" w:hAnsiTheme="majorHAnsi" w:cstheme="majorHAnsi"/>
                <w:sz w:val="16"/>
                <w:szCs w:val="16"/>
              </w:rPr>
            </w:pPr>
            <w:r w:rsidRPr="00141E36">
              <w:rPr>
                <w:rFonts w:asciiTheme="majorHAnsi" w:hAnsiTheme="majorHAnsi" w:cstheme="majorHAnsi"/>
                <w:sz w:val="16"/>
                <w:szCs w:val="16"/>
              </w:rPr>
              <w:t>2 338 759</w:t>
            </w:r>
          </w:p>
        </w:tc>
        <w:tc>
          <w:tcPr>
            <w:tcW w:w="449" w:type="pct"/>
            <w:noWrap/>
            <w:vAlign w:val="center"/>
            <w:hideMark/>
          </w:tcPr>
          <w:p w:rsidRPr="00CC303F" w:rsidR="00CC303F" w:rsidP="00CC303F" w:rsidRDefault="00CC303F" w14:paraId="03320AA7" w14:textId="6779808E">
            <w:pPr>
              <w:jc w:val="right"/>
              <w:rPr>
                <w:rFonts w:asciiTheme="majorHAnsi" w:hAnsiTheme="majorHAnsi" w:cstheme="majorHAnsi"/>
                <w:sz w:val="16"/>
                <w:szCs w:val="16"/>
              </w:rPr>
            </w:pPr>
            <w:r w:rsidRPr="00CC303F">
              <w:rPr>
                <w:rFonts w:cs="Calibri"/>
                <w:color w:val="000000"/>
                <w:sz w:val="16"/>
                <w:szCs w:val="16"/>
              </w:rPr>
              <w:t>56,0%</w:t>
            </w:r>
          </w:p>
        </w:tc>
      </w:tr>
      <w:tr w:rsidRPr="00141E36" w:rsidR="00CC303F" w:rsidTr="00AE6217" w14:paraId="2C24EF65" w14:textId="77777777">
        <w:trPr>
          <w:trHeight w:val="170"/>
        </w:trPr>
        <w:tc>
          <w:tcPr>
            <w:tcW w:w="370" w:type="pct"/>
            <w:vAlign w:val="center"/>
            <w:hideMark/>
          </w:tcPr>
          <w:p w:rsidRPr="00141E36" w:rsidR="00CC303F" w:rsidP="00CC303F" w:rsidRDefault="00CC303F" w14:paraId="79683C20" w14:textId="77777777">
            <w:pPr>
              <w:jc w:val="center"/>
              <w:rPr>
                <w:rFonts w:asciiTheme="majorHAnsi" w:hAnsiTheme="majorHAnsi" w:cstheme="majorHAnsi"/>
                <w:sz w:val="16"/>
                <w:szCs w:val="16"/>
              </w:rPr>
            </w:pPr>
            <w:r w:rsidRPr="00141E36">
              <w:rPr>
                <w:rFonts w:asciiTheme="majorHAnsi" w:hAnsiTheme="majorHAnsi" w:cstheme="majorHAnsi"/>
                <w:sz w:val="16"/>
                <w:szCs w:val="16"/>
              </w:rPr>
              <w:t>3.2</w:t>
            </w:r>
          </w:p>
        </w:tc>
        <w:tc>
          <w:tcPr>
            <w:tcW w:w="2486" w:type="pct"/>
            <w:vAlign w:val="center"/>
            <w:hideMark/>
          </w:tcPr>
          <w:p w:rsidRPr="00141E36" w:rsidR="00CC303F" w:rsidP="00CC303F" w:rsidRDefault="00CC303F" w14:paraId="2ED78000" w14:textId="77777777">
            <w:pPr>
              <w:jc w:val="left"/>
              <w:rPr>
                <w:rFonts w:asciiTheme="majorHAnsi" w:hAnsiTheme="majorHAnsi" w:cstheme="majorHAnsi"/>
                <w:sz w:val="16"/>
                <w:szCs w:val="16"/>
              </w:rPr>
            </w:pPr>
            <w:r w:rsidRPr="00141E36">
              <w:rPr>
                <w:rFonts w:asciiTheme="majorHAnsi" w:hAnsiTheme="majorHAnsi" w:cstheme="majorHAnsi"/>
                <w:sz w:val="16"/>
                <w:szCs w:val="16"/>
              </w:rPr>
              <w:t>Krajowy Plan Odbudowy i Zwiększania Odporności w tym:</w:t>
            </w:r>
          </w:p>
        </w:tc>
        <w:tc>
          <w:tcPr>
            <w:tcW w:w="442" w:type="pct"/>
            <w:noWrap/>
            <w:vAlign w:val="center"/>
            <w:hideMark/>
          </w:tcPr>
          <w:p w:rsidRPr="00141E36" w:rsidR="00CC303F" w:rsidP="00CC303F" w:rsidRDefault="00CC303F" w14:paraId="1C565AE4" w14:textId="77777777">
            <w:pPr>
              <w:jc w:val="right"/>
              <w:rPr>
                <w:rFonts w:asciiTheme="majorHAnsi" w:hAnsiTheme="majorHAnsi" w:cstheme="majorHAnsi"/>
                <w:sz w:val="16"/>
                <w:szCs w:val="16"/>
              </w:rPr>
            </w:pPr>
            <w:r w:rsidRPr="00141E36">
              <w:rPr>
                <w:rFonts w:asciiTheme="majorHAnsi" w:hAnsiTheme="majorHAnsi" w:cstheme="majorHAnsi"/>
                <w:sz w:val="16"/>
                <w:szCs w:val="16"/>
              </w:rPr>
              <w:t>5</w:t>
            </w:r>
          </w:p>
        </w:tc>
        <w:tc>
          <w:tcPr>
            <w:tcW w:w="590" w:type="pct"/>
            <w:noWrap/>
            <w:vAlign w:val="center"/>
            <w:hideMark/>
          </w:tcPr>
          <w:p w:rsidRPr="00141E36" w:rsidR="00CC303F" w:rsidP="00CC303F" w:rsidRDefault="00CC303F" w14:paraId="37E99CF8" w14:textId="77777777">
            <w:pPr>
              <w:jc w:val="right"/>
              <w:rPr>
                <w:rFonts w:asciiTheme="majorHAnsi" w:hAnsiTheme="majorHAnsi" w:cstheme="majorHAnsi"/>
                <w:sz w:val="16"/>
                <w:szCs w:val="16"/>
              </w:rPr>
            </w:pPr>
            <w:r w:rsidRPr="00141E36">
              <w:rPr>
                <w:rFonts w:asciiTheme="majorHAnsi" w:hAnsiTheme="majorHAnsi" w:cstheme="majorHAnsi"/>
                <w:sz w:val="16"/>
                <w:szCs w:val="16"/>
              </w:rPr>
              <w:t>100 042</w:t>
            </w:r>
          </w:p>
        </w:tc>
        <w:tc>
          <w:tcPr>
            <w:tcW w:w="663" w:type="pct"/>
            <w:noWrap/>
            <w:vAlign w:val="center"/>
            <w:hideMark/>
          </w:tcPr>
          <w:p w:rsidRPr="00141E36" w:rsidR="00CC303F" w:rsidP="00CC303F" w:rsidRDefault="00CC303F" w14:paraId="18379C28" w14:textId="77777777">
            <w:pPr>
              <w:jc w:val="right"/>
              <w:rPr>
                <w:rFonts w:asciiTheme="majorHAnsi" w:hAnsiTheme="majorHAnsi" w:cstheme="majorHAnsi"/>
                <w:sz w:val="16"/>
                <w:szCs w:val="16"/>
              </w:rPr>
            </w:pPr>
            <w:r w:rsidRPr="00141E36">
              <w:rPr>
                <w:rFonts w:asciiTheme="majorHAnsi" w:hAnsiTheme="majorHAnsi" w:cstheme="majorHAnsi"/>
                <w:sz w:val="16"/>
                <w:szCs w:val="16"/>
              </w:rPr>
              <w:t>122 225</w:t>
            </w:r>
          </w:p>
        </w:tc>
        <w:tc>
          <w:tcPr>
            <w:tcW w:w="449" w:type="pct"/>
            <w:noWrap/>
            <w:vAlign w:val="center"/>
            <w:hideMark/>
          </w:tcPr>
          <w:p w:rsidRPr="00CC303F" w:rsidR="00CC303F" w:rsidP="00CC303F" w:rsidRDefault="00CC303F" w14:paraId="286E57A4" w14:textId="3B45B056">
            <w:pPr>
              <w:jc w:val="right"/>
              <w:rPr>
                <w:rFonts w:asciiTheme="majorHAnsi" w:hAnsiTheme="majorHAnsi" w:cstheme="majorHAnsi"/>
                <w:sz w:val="16"/>
                <w:szCs w:val="16"/>
              </w:rPr>
            </w:pPr>
            <w:r w:rsidRPr="00CC303F">
              <w:rPr>
                <w:rFonts w:cs="Calibri"/>
                <w:color w:val="000000"/>
                <w:sz w:val="16"/>
                <w:szCs w:val="16"/>
              </w:rPr>
              <w:t>81,9%</w:t>
            </w:r>
          </w:p>
        </w:tc>
      </w:tr>
      <w:tr w:rsidRPr="00141E36" w:rsidR="00CC303F" w:rsidTr="00AE6217" w14:paraId="509F46DE" w14:textId="77777777">
        <w:trPr>
          <w:trHeight w:val="170"/>
        </w:trPr>
        <w:tc>
          <w:tcPr>
            <w:tcW w:w="370" w:type="pct"/>
            <w:vAlign w:val="center"/>
            <w:hideMark/>
          </w:tcPr>
          <w:p w:rsidRPr="00141E36" w:rsidR="00CC303F" w:rsidP="00CC303F" w:rsidRDefault="00CC303F" w14:paraId="2000ADBD" w14:textId="77777777">
            <w:pPr>
              <w:jc w:val="center"/>
              <w:rPr>
                <w:rFonts w:asciiTheme="majorHAnsi" w:hAnsiTheme="majorHAnsi" w:cstheme="majorHAnsi"/>
                <w:sz w:val="16"/>
                <w:szCs w:val="16"/>
              </w:rPr>
            </w:pPr>
            <w:r w:rsidRPr="00141E36">
              <w:rPr>
                <w:rFonts w:asciiTheme="majorHAnsi" w:hAnsiTheme="majorHAnsi" w:cstheme="majorHAnsi"/>
                <w:sz w:val="16"/>
                <w:szCs w:val="16"/>
              </w:rPr>
              <w:t>3.3</w:t>
            </w:r>
          </w:p>
        </w:tc>
        <w:tc>
          <w:tcPr>
            <w:tcW w:w="2486" w:type="pct"/>
            <w:vAlign w:val="center"/>
            <w:hideMark/>
          </w:tcPr>
          <w:p w:rsidRPr="00141E36" w:rsidR="00CC303F" w:rsidP="00CC303F" w:rsidRDefault="00CC303F" w14:paraId="55160067"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dotacyjne NFOŚiGW</w:t>
            </w:r>
          </w:p>
        </w:tc>
        <w:tc>
          <w:tcPr>
            <w:tcW w:w="442" w:type="pct"/>
            <w:noWrap/>
            <w:vAlign w:val="center"/>
            <w:hideMark/>
          </w:tcPr>
          <w:p w:rsidRPr="00141E36" w:rsidR="00CC303F" w:rsidP="00CC303F" w:rsidRDefault="00CC303F" w14:paraId="481A59F7" w14:textId="77777777">
            <w:pPr>
              <w:jc w:val="right"/>
              <w:rPr>
                <w:rFonts w:asciiTheme="majorHAnsi" w:hAnsiTheme="majorHAnsi" w:cstheme="majorHAnsi"/>
                <w:sz w:val="16"/>
                <w:szCs w:val="16"/>
              </w:rPr>
            </w:pPr>
            <w:r w:rsidRPr="00141E36">
              <w:rPr>
                <w:rFonts w:asciiTheme="majorHAnsi" w:hAnsiTheme="majorHAnsi" w:cstheme="majorHAnsi"/>
                <w:sz w:val="16"/>
                <w:szCs w:val="16"/>
              </w:rPr>
              <w:t>41</w:t>
            </w:r>
          </w:p>
        </w:tc>
        <w:tc>
          <w:tcPr>
            <w:tcW w:w="590" w:type="pct"/>
            <w:noWrap/>
            <w:vAlign w:val="center"/>
            <w:hideMark/>
          </w:tcPr>
          <w:p w:rsidRPr="00141E36" w:rsidR="00CC303F" w:rsidP="00CC303F" w:rsidRDefault="00CC303F" w14:paraId="35FA3DCF" w14:textId="77777777">
            <w:pPr>
              <w:jc w:val="right"/>
              <w:rPr>
                <w:rFonts w:asciiTheme="majorHAnsi" w:hAnsiTheme="majorHAnsi" w:cstheme="majorHAnsi"/>
                <w:sz w:val="16"/>
                <w:szCs w:val="16"/>
              </w:rPr>
            </w:pPr>
            <w:r w:rsidRPr="00141E36">
              <w:rPr>
                <w:rFonts w:asciiTheme="majorHAnsi" w:hAnsiTheme="majorHAnsi" w:cstheme="majorHAnsi"/>
                <w:sz w:val="16"/>
                <w:szCs w:val="16"/>
              </w:rPr>
              <w:t>279 492</w:t>
            </w:r>
          </w:p>
        </w:tc>
        <w:tc>
          <w:tcPr>
            <w:tcW w:w="663" w:type="pct"/>
            <w:noWrap/>
            <w:vAlign w:val="center"/>
            <w:hideMark/>
          </w:tcPr>
          <w:p w:rsidRPr="00141E36" w:rsidR="00CC303F" w:rsidP="00CC303F" w:rsidRDefault="00CC303F" w14:paraId="5C220950" w14:textId="77777777">
            <w:pPr>
              <w:jc w:val="right"/>
              <w:rPr>
                <w:rFonts w:asciiTheme="majorHAnsi" w:hAnsiTheme="majorHAnsi" w:cstheme="majorHAnsi"/>
                <w:sz w:val="16"/>
                <w:szCs w:val="16"/>
              </w:rPr>
            </w:pPr>
            <w:r w:rsidRPr="00141E36">
              <w:rPr>
                <w:rFonts w:asciiTheme="majorHAnsi" w:hAnsiTheme="majorHAnsi" w:cstheme="majorHAnsi"/>
                <w:sz w:val="16"/>
                <w:szCs w:val="16"/>
              </w:rPr>
              <w:t>501 895</w:t>
            </w:r>
          </w:p>
        </w:tc>
        <w:tc>
          <w:tcPr>
            <w:tcW w:w="449" w:type="pct"/>
            <w:noWrap/>
            <w:vAlign w:val="center"/>
            <w:hideMark/>
          </w:tcPr>
          <w:p w:rsidRPr="00CC303F" w:rsidR="00CC303F" w:rsidP="00CC303F" w:rsidRDefault="00CC303F" w14:paraId="20CC171C" w14:textId="7B8AAA88">
            <w:pPr>
              <w:jc w:val="right"/>
              <w:rPr>
                <w:rFonts w:asciiTheme="majorHAnsi" w:hAnsiTheme="majorHAnsi" w:cstheme="majorHAnsi"/>
                <w:sz w:val="16"/>
                <w:szCs w:val="16"/>
              </w:rPr>
            </w:pPr>
            <w:r w:rsidRPr="00CC303F">
              <w:rPr>
                <w:rFonts w:cs="Calibri"/>
                <w:color w:val="000000"/>
                <w:sz w:val="16"/>
                <w:szCs w:val="16"/>
              </w:rPr>
              <w:t>55,7%</w:t>
            </w:r>
          </w:p>
        </w:tc>
      </w:tr>
      <w:tr w:rsidRPr="00141E36" w:rsidR="00CC303F" w:rsidTr="00AE6217" w14:paraId="4C9B7FBC" w14:textId="77777777">
        <w:trPr>
          <w:trHeight w:val="170"/>
        </w:trPr>
        <w:tc>
          <w:tcPr>
            <w:tcW w:w="370" w:type="pct"/>
            <w:vAlign w:val="center"/>
            <w:hideMark/>
          </w:tcPr>
          <w:p w:rsidRPr="00141E36" w:rsidR="00CC303F" w:rsidP="00CC303F" w:rsidRDefault="00CC303F" w14:paraId="096E873F" w14:textId="77777777">
            <w:pPr>
              <w:jc w:val="center"/>
              <w:rPr>
                <w:rFonts w:asciiTheme="majorHAnsi" w:hAnsiTheme="majorHAnsi" w:cstheme="majorHAnsi"/>
                <w:sz w:val="16"/>
                <w:szCs w:val="16"/>
              </w:rPr>
            </w:pPr>
            <w:r w:rsidRPr="00141E36">
              <w:rPr>
                <w:rFonts w:asciiTheme="majorHAnsi" w:hAnsiTheme="majorHAnsi" w:cstheme="majorHAnsi"/>
                <w:sz w:val="16"/>
                <w:szCs w:val="16"/>
              </w:rPr>
              <w:t>3.4</w:t>
            </w:r>
          </w:p>
        </w:tc>
        <w:tc>
          <w:tcPr>
            <w:tcW w:w="2486" w:type="pct"/>
            <w:vAlign w:val="center"/>
            <w:hideMark/>
          </w:tcPr>
          <w:p w:rsidRPr="00141E36" w:rsidR="00CC303F" w:rsidP="00CC303F" w:rsidRDefault="00CC303F" w14:paraId="70473222"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pożyczkowe NFOŚiGW</w:t>
            </w:r>
          </w:p>
        </w:tc>
        <w:tc>
          <w:tcPr>
            <w:tcW w:w="442" w:type="pct"/>
            <w:noWrap/>
            <w:vAlign w:val="center"/>
            <w:hideMark/>
          </w:tcPr>
          <w:p w:rsidRPr="00141E36" w:rsidR="00CC303F" w:rsidP="00CC303F" w:rsidRDefault="00CC303F" w14:paraId="765B2FAB" w14:textId="77777777">
            <w:pPr>
              <w:jc w:val="right"/>
              <w:rPr>
                <w:rFonts w:asciiTheme="majorHAnsi" w:hAnsiTheme="majorHAnsi" w:cstheme="majorHAnsi"/>
                <w:sz w:val="16"/>
                <w:szCs w:val="16"/>
              </w:rPr>
            </w:pPr>
            <w:r w:rsidRPr="00141E36">
              <w:rPr>
                <w:rFonts w:asciiTheme="majorHAnsi" w:hAnsiTheme="majorHAnsi" w:cstheme="majorHAnsi"/>
                <w:sz w:val="16"/>
                <w:szCs w:val="16"/>
              </w:rPr>
              <w:t>10</w:t>
            </w:r>
          </w:p>
        </w:tc>
        <w:tc>
          <w:tcPr>
            <w:tcW w:w="590" w:type="pct"/>
            <w:noWrap/>
            <w:vAlign w:val="center"/>
            <w:hideMark/>
          </w:tcPr>
          <w:p w:rsidRPr="00141E36" w:rsidR="00CC303F" w:rsidP="00CC303F" w:rsidRDefault="00CC303F" w14:paraId="2340B3ED" w14:textId="77777777">
            <w:pPr>
              <w:jc w:val="right"/>
              <w:rPr>
                <w:rFonts w:asciiTheme="majorHAnsi" w:hAnsiTheme="majorHAnsi" w:cstheme="majorHAnsi"/>
                <w:sz w:val="16"/>
                <w:szCs w:val="16"/>
              </w:rPr>
            </w:pPr>
            <w:r w:rsidRPr="00141E36">
              <w:rPr>
                <w:rFonts w:asciiTheme="majorHAnsi" w:hAnsiTheme="majorHAnsi" w:cstheme="majorHAnsi"/>
                <w:sz w:val="16"/>
                <w:szCs w:val="16"/>
              </w:rPr>
              <w:t>155 591</w:t>
            </w:r>
          </w:p>
        </w:tc>
        <w:tc>
          <w:tcPr>
            <w:tcW w:w="663" w:type="pct"/>
            <w:noWrap/>
            <w:vAlign w:val="center"/>
            <w:hideMark/>
          </w:tcPr>
          <w:p w:rsidRPr="00141E36" w:rsidR="00CC303F" w:rsidP="00CC303F" w:rsidRDefault="00CC303F" w14:paraId="044347DE" w14:textId="77777777">
            <w:pPr>
              <w:jc w:val="right"/>
              <w:rPr>
                <w:rFonts w:asciiTheme="majorHAnsi" w:hAnsiTheme="majorHAnsi" w:cstheme="majorHAnsi"/>
                <w:sz w:val="16"/>
                <w:szCs w:val="16"/>
              </w:rPr>
            </w:pPr>
            <w:r w:rsidRPr="00141E36">
              <w:rPr>
                <w:rFonts w:asciiTheme="majorHAnsi" w:hAnsiTheme="majorHAnsi" w:cstheme="majorHAnsi"/>
                <w:sz w:val="16"/>
                <w:szCs w:val="16"/>
              </w:rPr>
              <w:t>123 058</w:t>
            </w:r>
          </w:p>
        </w:tc>
        <w:tc>
          <w:tcPr>
            <w:tcW w:w="449" w:type="pct"/>
            <w:noWrap/>
            <w:vAlign w:val="center"/>
            <w:hideMark/>
          </w:tcPr>
          <w:p w:rsidRPr="00CC303F" w:rsidR="00CC303F" w:rsidP="00CC303F" w:rsidRDefault="00CC303F" w14:paraId="2428CF0A" w14:textId="11BD14B3">
            <w:pPr>
              <w:jc w:val="right"/>
              <w:rPr>
                <w:rFonts w:asciiTheme="majorHAnsi" w:hAnsiTheme="majorHAnsi" w:cstheme="majorHAnsi"/>
                <w:sz w:val="16"/>
                <w:szCs w:val="16"/>
              </w:rPr>
            </w:pPr>
            <w:r w:rsidRPr="00CC303F">
              <w:rPr>
                <w:rFonts w:cs="Calibri"/>
                <w:color w:val="000000"/>
                <w:sz w:val="16"/>
                <w:szCs w:val="16"/>
              </w:rPr>
              <w:t>126,4%</w:t>
            </w:r>
          </w:p>
        </w:tc>
      </w:tr>
      <w:tr w:rsidRPr="00141E36" w:rsidR="00CC303F" w:rsidTr="00AE6217" w14:paraId="68233567" w14:textId="77777777">
        <w:trPr>
          <w:trHeight w:val="170"/>
        </w:trPr>
        <w:tc>
          <w:tcPr>
            <w:tcW w:w="370" w:type="pct"/>
            <w:vAlign w:val="center"/>
            <w:hideMark/>
          </w:tcPr>
          <w:p w:rsidRPr="00141E36" w:rsidR="00CC303F" w:rsidP="00CC303F" w:rsidRDefault="00CC303F" w14:paraId="0480259E" w14:textId="77777777">
            <w:pPr>
              <w:jc w:val="center"/>
              <w:rPr>
                <w:rFonts w:asciiTheme="majorHAnsi" w:hAnsiTheme="majorHAnsi" w:cstheme="majorHAnsi"/>
                <w:b/>
                <w:bCs/>
                <w:sz w:val="16"/>
                <w:szCs w:val="16"/>
              </w:rPr>
            </w:pPr>
            <w:r w:rsidRPr="00141E36">
              <w:rPr>
                <w:rFonts w:asciiTheme="majorHAnsi" w:hAnsiTheme="majorHAnsi" w:cstheme="majorHAnsi"/>
                <w:b/>
                <w:bCs/>
                <w:sz w:val="16"/>
                <w:szCs w:val="16"/>
              </w:rPr>
              <w:t>4</w:t>
            </w:r>
          </w:p>
        </w:tc>
        <w:tc>
          <w:tcPr>
            <w:tcW w:w="2486" w:type="pct"/>
            <w:vAlign w:val="center"/>
            <w:hideMark/>
          </w:tcPr>
          <w:p w:rsidRPr="00141E36" w:rsidR="00CC303F" w:rsidP="00CC303F" w:rsidRDefault="00CC303F" w14:paraId="432FDB77" w14:textId="77777777">
            <w:pPr>
              <w:jc w:val="left"/>
              <w:rPr>
                <w:rFonts w:asciiTheme="majorHAnsi" w:hAnsiTheme="majorHAnsi" w:cstheme="majorHAnsi"/>
                <w:b/>
                <w:bCs/>
                <w:sz w:val="16"/>
                <w:szCs w:val="16"/>
              </w:rPr>
            </w:pPr>
            <w:r w:rsidRPr="00141E36">
              <w:rPr>
                <w:rFonts w:asciiTheme="majorHAnsi" w:hAnsiTheme="majorHAnsi" w:cstheme="majorHAnsi"/>
                <w:b/>
                <w:bCs/>
                <w:sz w:val="16"/>
                <w:szCs w:val="16"/>
              </w:rPr>
              <w:t>OCHRONA RÓŻNORODNOŚCI BIOLOGICZNEJ I FUNKCJI EKOSYSTEMÓW, z tego</w:t>
            </w:r>
          </w:p>
        </w:tc>
        <w:tc>
          <w:tcPr>
            <w:tcW w:w="442" w:type="pct"/>
            <w:noWrap/>
            <w:vAlign w:val="center"/>
            <w:hideMark/>
          </w:tcPr>
          <w:p w:rsidRPr="00141E36" w:rsidR="00CC303F" w:rsidP="00CC303F" w:rsidRDefault="00CC303F" w14:paraId="1E033F7F"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128</w:t>
            </w:r>
          </w:p>
        </w:tc>
        <w:tc>
          <w:tcPr>
            <w:tcW w:w="590" w:type="pct"/>
            <w:noWrap/>
            <w:vAlign w:val="center"/>
            <w:hideMark/>
          </w:tcPr>
          <w:p w:rsidRPr="00141E36" w:rsidR="00CC303F" w:rsidP="00CC303F" w:rsidRDefault="00CC303F" w14:paraId="7DA7A7C0"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919 375</w:t>
            </w:r>
          </w:p>
        </w:tc>
        <w:tc>
          <w:tcPr>
            <w:tcW w:w="663" w:type="pct"/>
            <w:noWrap/>
            <w:vAlign w:val="center"/>
            <w:hideMark/>
          </w:tcPr>
          <w:p w:rsidRPr="00141E36" w:rsidR="00CC303F" w:rsidP="00CC303F" w:rsidRDefault="00CC303F" w14:paraId="23DB6EEE"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1 183 854</w:t>
            </w:r>
          </w:p>
        </w:tc>
        <w:tc>
          <w:tcPr>
            <w:tcW w:w="449" w:type="pct"/>
            <w:noWrap/>
            <w:vAlign w:val="center"/>
            <w:hideMark/>
          </w:tcPr>
          <w:p w:rsidRPr="00CC303F" w:rsidR="00CC303F" w:rsidP="00CC303F" w:rsidRDefault="00CC303F" w14:paraId="343B75CE" w14:textId="4B475E1E">
            <w:pPr>
              <w:jc w:val="right"/>
              <w:rPr>
                <w:rFonts w:asciiTheme="majorHAnsi" w:hAnsiTheme="majorHAnsi" w:cstheme="majorHAnsi"/>
                <w:b/>
                <w:bCs/>
                <w:sz w:val="16"/>
                <w:szCs w:val="16"/>
              </w:rPr>
            </w:pPr>
            <w:r w:rsidRPr="00CC303F">
              <w:rPr>
                <w:rFonts w:cs="Calibri"/>
                <w:b/>
                <w:bCs/>
                <w:color w:val="000000"/>
                <w:sz w:val="16"/>
                <w:szCs w:val="16"/>
              </w:rPr>
              <w:t>77,7%</w:t>
            </w:r>
          </w:p>
        </w:tc>
      </w:tr>
      <w:tr w:rsidRPr="00141E36" w:rsidR="00CC303F" w:rsidTr="00AE6217" w14:paraId="1BEF1B30" w14:textId="77777777">
        <w:trPr>
          <w:trHeight w:val="170"/>
        </w:trPr>
        <w:tc>
          <w:tcPr>
            <w:tcW w:w="370" w:type="pct"/>
            <w:vAlign w:val="center"/>
            <w:hideMark/>
          </w:tcPr>
          <w:p w:rsidRPr="00141E36" w:rsidR="00CC303F" w:rsidP="00CC303F" w:rsidRDefault="00CC303F" w14:paraId="29C49AE5" w14:textId="77777777">
            <w:pPr>
              <w:jc w:val="center"/>
              <w:rPr>
                <w:rFonts w:asciiTheme="majorHAnsi" w:hAnsiTheme="majorHAnsi" w:cstheme="majorHAnsi"/>
                <w:sz w:val="16"/>
                <w:szCs w:val="16"/>
              </w:rPr>
            </w:pPr>
            <w:r w:rsidRPr="00141E36">
              <w:rPr>
                <w:rFonts w:asciiTheme="majorHAnsi" w:hAnsiTheme="majorHAnsi" w:cstheme="majorHAnsi"/>
                <w:sz w:val="16"/>
                <w:szCs w:val="16"/>
              </w:rPr>
              <w:t>4.1</w:t>
            </w:r>
          </w:p>
        </w:tc>
        <w:tc>
          <w:tcPr>
            <w:tcW w:w="2486" w:type="pct"/>
            <w:vAlign w:val="center"/>
            <w:hideMark/>
          </w:tcPr>
          <w:p w:rsidRPr="00141E36" w:rsidR="00CC303F" w:rsidP="00CC303F" w:rsidRDefault="00CC303F" w14:paraId="7676FAEF" w14:textId="77777777">
            <w:pPr>
              <w:jc w:val="left"/>
              <w:rPr>
                <w:rFonts w:asciiTheme="majorHAnsi" w:hAnsiTheme="majorHAnsi" w:cstheme="majorHAnsi"/>
                <w:sz w:val="16"/>
                <w:szCs w:val="16"/>
              </w:rPr>
            </w:pPr>
            <w:r w:rsidRPr="00141E36">
              <w:rPr>
                <w:rFonts w:asciiTheme="majorHAnsi" w:hAnsiTheme="majorHAnsi" w:cstheme="majorHAnsi"/>
                <w:sz w:val="16"/>
                <w:szCs w:val="16"/>
              </w:rPr>
              <w:t>Fundusze Europejskie na Infrastrukturę, Klimat, Środowisko 2021-2027 - finansowanie dotacyjne UE</w:t>
            </w:r>
          </w:p>
        </w:tc>
        <w:tc>
          <w:tcPr>
            <w:tcW w:w="442" w:type="pct"/>
            <w:noWrap/>
            <w:vAlign w:val="center"/>
            <w:hideMark/>
          </w:tcPr>
          <w:p w:rsidRPr="00141E36" w:rsidR="00CC303F" w:rsidP="00CC303F" w:rsidRDefault="00CC303F" w14:paraId="4D85A86C" w14:textId="77777777">
            <w:pPr>
              <w:jc w:val="right"/>
              <w:rPr>
                <w:rFonts w:asciiTheme="majorHAnsi" w:hAnsiTheme="majorHAnsi" w:cstheme="majorHAnsi"/>
                <w:sz w:val="16"/>
                <w:szCs w:val="16"/>
              </w:rPr>
            </w:pPr>
            <w:r w:rsidRPr="00141E36">
              <w:rPr>
                <w:rFonts w:asciiTheme="majorHAnsi" w:hAnsiTheme="majorHAnsi" w:cstheme="majorHAnsi"/>
                <w:sz w:val="16"/>
                <w:szCs w:val="16"/>
              </w:rPr>
              <w:t>66</w:t>
            </w:r>
          </w:p>
        </w:tc>
        <w:tc>
          <w:tcPr>
            <w:tcW w:w="590" w:type="pct"/>
            <w:noWrap/>
            <w:vAlign w:val="center"/>
            <w:hideMark/>
          </w:tcPr>
          <w:p w:rsidRPr="00141E36" w:rsidR="00CC303F" w:rsidP="00CC303F" w:rsidRDefault="00CC303F" w14:paraId="1B9B0BFB" w14:textId="77777777">
            <w:pPr>
              <w:jc w:val="right"/>
              <w:rPr>
                <w:rFonts w:asciiTheme="majorHAnsi" w:hAnsiTheme="majorHAnsi" w:cstheme="majorHAnsi"/>
                <w:sz w:val="16"/>
                <w:szCs w:val="16"/>
              </w:rPr>
            </w:pPr>
            <w:r w:rsidRPr="00141E36">
              <w:rPr>
                <w:rFonts w:asciiTheme="majorHAnsi" w:hAnsiTheme="majorHAnsi" w:cstheme="majorHAnsi"/>
                <w:sz w:val="16"/>
                <w:szCs w:val="16"/>
              </w:rPr>
              <w:t>831 214</w:t>
            </w:r>
          </w:p>
        </w:tc>
        <w:tc>
          <w:tcPr>
            <w:tcW w:w="663" w:type="pct"/>
            <w:noWrap/>
            <w:vAlign w:val="center"/>
            <w:hideMark/>
          </w:tcPr>
          <w:p w:rsidRPr="00141E36" w:rsidR="00CC303F" w:rsidP="00CC303F" w:rsidRDefault="00CC303F" w14:paraId="2627605F" w14:textId="77777777">
            <w:pPr>
              <w:jc w:val="right"/>
              <w:rPr>
                <w:rFonts w:asciiTheme="majorHAnsi" w:hAnsiTheme="majorHAnsi" w:cstheme="majorHAnsi"/>
                <w:sz w:val="16"/>
                <w:szCs w:val="16"/>
              </w:rPr>
            </w:pPr>
            <w:r w:rsidRPr="00141E36">
              <w:rPr>
                <w:rFonts w:asciiTheme="majorHAnsi" w:hAnsiTheme="majorHAnsi" w:cstheme="majorHAnsi"/>
                <w:sz w:val="16"/>
                <w:szCs w:val="16"/>
              </w:rPr>
              <w:t>1 056 699</w:t>
            </w:r>
          </w:p>
        </w:tc>
        <w:tc>
          <w:tcPr>
            <w:tcW w:w="449" w:type="pct"/>
            <w:noWrap/>
            <w:vAlign w:val="center"/>
            <w:hideMark/>
          </w:tcPr>
          <w:p w:rsidRPr="00CC303F" w:rsidR="00CC303F" w:rsidP="00CC303F" w:rsidRDefault="00CC303F" w14:paraId="4FA8DB3A" w14:textId="6F8ABAA0">
            <w:pPr>
              <w:jc w:val="right"/>
              <w:rPr>
                <w:rFonts w:asciiTheme="majorHAnsi" w:hAnsiTheme="majorHAnsi" w:cstheme="majorHAnsi"/>
                <w:sz w:val="16"/>
                <w:szCs w:val="16"/>
              </w:rPr>
            </w:pPr>
            <w:r w:rsidRPr="00CC303F">
              <w:rPr>
                <w:rFonts w:cs="Calibri"/>
                <w:color w:val="000000"/>
                <w:sz w:val="16"/>
                <w:szCs w:val="16"/>
              </w:rPr>
              <w:t>78,7%</w:t>
            </w:r>
          </w:p>
        </w:tc>
      </w:tr>
      <w:tr w:rsidRPr="00141E36" w:rsidR="00CC303F" w:rsidTr="00AE6217" w14:paraId="3263006A" w14:textId="77777777">
        <w:trPr>
          <w:trHeight w:val="170"/>
        </w:trPr>
        <w:tc>
          <w:tcPr>
            <w:tcW w:w="370" w:type="pct"/>
            <w:vAlign w:val="center"/>
            <w:hideMark/>
          </w:tcPr>
          <w:p w:rsidRPr="00141E36" w:rsidR="00CC303F" w:rsidP="00CC303F" w:rsidRDefault="00CC303F" w14:paraId="3EF2AF1E" w14:textId="77777777">
            <w:pPr>
              <w:jc w:val="center"/>
              <w:rPr>
                <w:rFonts w:asciiTheme="majorHAnsi" w:hAnsiTheme="majorHAnsi" w:cstheme="majorHAnsi"/>
                <w:sz w:val="16"/>
                <w:szCs w:val="16"/>
              </w:rPr>
            </w:pPr>
            <w:r w:rsidRPr="00141E36">
              <w:rPr>
                <w:rFonts w:asciiTheme="majorHAnsi" w:hAnsiTheme="majorHAnsi" w:cstheme="majorHAnsi"/>
                <w:sz w:val="16"/>
                <w:szCs w:val="16"/>
              </w:rPr>
              <w:t>4.2</w:t>
            </w:r>
          </w:p>
        </w:tc>
        <w:tc>
          <w:tcPr>
            <w:tcW w:w="2486" w:type="pct"/>
            <w:vAlign w:val="center"/>
            <w:hideMark/>
          </w:tcPr>
          <w:p w:rsidRPr="00141E36" w:rsidR="00CC303F" w:rsidP="00CC303F" w:rsidRDefault="00CC303F" w14:paraId="7F34F1F4" w14:textId="77777777">
            <w:pPr>
              <w:jc w:val="left"/>
              <w:rPr>
                <w:rFonts w:asciiTheme="majorHAnsi" w:hAnsiTheme="majorHAnsi" w:cstheme="majorHAnsi"/>
                <w:sz w:val="16"/>
                <w:szCs w:val="16"/>
              </w:rPr>
            </w:pPr>
            <w:r w:rsidRPr="00141E36">
              <w:rPr>
                <w:rFonts w:asciiTheme="majorHAnsi" w:hAnsiTheme="majorHAnsi" w:cstheme="majorHAnsi"/>
                <w:sz w:val="16"/>
                <w:szCs w:val="16"/>
              </w:rPr>
              <w:t>Fundusze Europejskie dla Polski Wschodniej 2021-2027 - finansowanie dotacyjne UE</w:t>
            </w:r>
          </w:p>
        </w:tc>
        <w:tc>
          <w:tcPr>
            <w:tcW w:w="442" w:type="pct"/>
            <w:noWrap/>
            <w:vAlign w:val="center"/>
            <w:hideMark/>
          </w:tcPr>
          <w:p w:rsidRPr="00141E36" w:rsidR="00CC303F" w:rsidP="00CC303F" w:rsidRDefault="00CC303F" w14:paraId="2D331899" w14:textId="77777777">
            <w:pPr>
              <w:jc w:val="right"/>
              <w:rPr>
                <w:rFonts w:asciiTheme="majorHAnsi" w:hAnsiTheme="majorHAnsi" w:cstheme="majorHAnsi"/>
                <w:sz w:val="16"/>
                <w:szCs w:val="16"/>
              </w:rPr>
            </w:pPr>
            <w:r w:rsidRPr="00141E36">
              <w:rPr>
                <w:rFonts w:asciiTheme="majorHAnsi" w:hAnsiTheme="majorHAnsi" w:cstheme="majorHAnsi"/>
                <w:sz w:val="16"/>
                <w:szCs w:val="16"/>
              </w:rPr>
              <w:t>8</w:t>
            </w:r>
          </w:p>
        </w:tc>
        <w:tc>
          <w:tcPr>
            <w:tcW w:w="590" w:type="pct"/>
            <w:noWrap/>
            <w:vAlign w:val="center"/>
            <w:hideMark/>
          </w:tcPr>
          <w:p w:rsidRPr="00141E36" w:rsidR="00CC303F" w:rsidP="00CC303F" w:rsidRDefault="00CC303F" w14:paraId="1C438245" w14:textId="77777777">
            <w:pPr>
              <w:jc w:val="right"/>
              <w:rPr>
                <w:rFonts w:asciiTheme="majorHAnsi" w:hAnsiTheme="majorHAnsi" w:cstheme="majorHAnsi"/>
                <w:sz w:val="16"/>
                <w:szCs w:val="16"/>
              </w:rPr>
            </w:pPr>
            <w:r w:rsidRPr="00141E36">
              <w:rPr>
                <w:rFonts w:asciiTheme="majorHAnsi" w:hAnsiTheme="majorHAnsi" w:cstheme="majorHAnsi"/>
                <w:sz w:val="16"/>
                <w:szCs w:val="16"/>
              </w:rPr>
              <w:t>32 711</w:t>
            </w:r>
          </w:p>
        </w:tc>
        <w:tc>
          <w:tcPr>
            <w:tcW w:w="663" w:type="pct"/>
            <w:noWrap/>
            <w:vAlign w:val="center"/>
            <w:hideMark/>
          </w:tcPr>
          <w:p w:rsidRPr="00141E36" w:rsidR="00CC303F" w:rsidP="00CC303F" w:rsidRDefault="00CC303F" w14:paraId="64E95EFD" w14:textId="77777777">
            <w:pPr>
              <w:jc w:val="right"/>
              <w:rPr>
                <w:rFonts w:asciiTheme="majorHAnsi" w:hAnsiTheme="majorHAnsi" w:cstheme="majorHAnsi"/>
                <w:sz w:val="16"/>
                <w:szCs w:val="16"/>
              </w:rPr>
            </w:pPr>
            <w:r w:rsidRPr="00141E36">
              <w:rPr>
                <w:rFonts w:asciiTheme="majorHAnsi" w:hAnsiTheme="majorHAnsi" w:cstheme="majorHAnsi"/>
                <w:sz w:val="16"/>
                <w:szCs w:val="16"/>
              </w:rPr>
              <w:t>44 691</w:t>
            </w:r>
          </w:p>
        </w:tc>
        <w:tc>
          <w:tcPr>
            <w:tcW w:w="449" w:type="pct"/>
            <w:noWrap/>
            <w:vAlign w:val="center"/>
            <w:hideMark/>
          </w:tcPr>
          <w:p w:rsidRPr="00CC303F" w:rsidR="00CC303F" w:rsidP="00CC303F" w:rsidRDefault="00CC303F" w14:paraId="67EE0C84" w14:textId="3724E3D2">
            <w:pPr>
              <w:jc w:val="right"/>
              <w:rPr>
                <w:rFonts w:asciiTheme="majorHAnsi" w:hAnsiTheme="majorHAnsi" w:cstheme="majorHAnsi"/>
                <w:sz w:val="16"/>
                <w:szCs w:val="16"/>
              </w:rPr>
            </w:pPr>
            <w:r w:rsidRPr="00CC303F">
              <w:rPr>
                <w:rFonts w:cs="Calibri"/>
                <w:color w:val="000000"/>
                <w:sz w:val="16"/>
                <w:szCs w:val="16"/>
              </w:rPr>
              <w:t>73,2%</w:t>
            </w:r>
          </w:p>
        </w:tc>
      </w:tr>
      <w:tr w:rsidRPr="00141E36" w:rsidR="00CC303F" w:rsidTr="00AE6217" w14:paraId="3405485E" w14:textId="77777777">
        <w:trPr>
          <w:trHeight w:val="170"/>
        </w:trPr>
        <w:tc>
          <w:tcPr>
            <w:tcW w:w="370" w:type="pct"/>
            <w:vAlign w:val="center"/>
            <w:hideMark/>
          </w:tcPr>
          <w:p w:rsidRPr="00141E36" w:rsidR="00CC303F" w:rsidP="00CC303F" w:rsidRDefault="00CC303F" w14:paraId="1B13C1E5" w14:textId="77777777">
            <w:pPr>
              <w:jc w:val="center"/>
              <w:rPr>
                <w:rFonts w:asciiTheme="majorHAnsi" w:hAnsiTheme="majorHAnsi" w:cstheme="majorHAnsi"/>
                <w:sz w:val="16"/>
                <w:szCs w:val="16"/>
              </w:rPr>
            </w:pPr>
            <w:r w:rsidRPr="00141E36">
              <w:rPr>
                <w:rFonts w:asciiTheme="majorHAnsi" w:hAnsiTheme="majorHAnsi" w:cstheme="majorHAnsi"/>
                <w:sz w:val="16"/>
                <w:szCs w:val="16"/>
              </w:rPr>
              <w:t>4.3</w:t>
            </w:r>
          </w:p>
        </w:tc>
        <w:tc>
          <w:tcPr>
            <w:tcW w:w="2486" w:type="pct"/>
            <w:vAlign w:val="center"/>
            <w:hideMark/>
          </w:tcPr>
          <w:p w:rsidRPr="00141E36" w:rsidR="00CC303F" w:rsidP="00CC303F" w:rsidRDefault="00CC303F" w14:paraId="60022A6F"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dotacyjne NFOŚiGW</w:t>
            </w:r>
          </w:p>
        </w:tc>
        <w:tc>
          <w:tcPr>
            <w:tcW w:w="442" w:type="pct"/>
            <w:noWrap/>
            <w:vAlign w:val="center"/>
            <w:hideMark/>
          </w:tcPr>
          <w:p w:rsidRPr="00141E36" w:rsidR="00CC303F" w:rsidP="00CC303F" w:rsidRDefault="00CC303F" w14:paraId="4E22BFA9" w14:textId="77777777">
            <w:pPr>
              <w:jc w:val="right"/>
              <w:rPr>
                <w:rFonts w:asciiTheme="majorHAnsi" w:hAnsiTheme="majorHAnsi" w:cstheme="majorHAnsi"/>
                <w:sz w:val="16"/>
                <w:szCs w:val="16"/>
              </w:rPr>
            </w:pPr>
            <w:r w:rsidRPr="00141E36">
              <w:rPr>
                <w:rFonts w:asciiTheme="majorHAnsi" w:hAnsiTheme="majorHAnsi" w:cstheme="majorHAnsi"/>
                <w:sz w:val="16"/>
                <w:szCs w:val="16"/>
              </w:rPr>
              <w:t>54</w:t>
            </w:r>
          </w:p>
        </w:tc>
        <w:tc>
          <w:tcPr>
            <w:tcW w:w="590" w:type="pct"/>
            <w:noWrap/>
            <w:vAlign w:val="center"/>
            <w:hideMark/>
          </w:tcPr>
          <w:p w:rsidRPr="00141E36" w:rsidR="00CC303F" w:rsidP="00CC303F" w:rsidRDefault="00CC303F" w14:paraId="261FA058" w14:textId="77777777">
            <w:pPr>
              <w:jc w:val="right"/>
              <w:rPr>
                <w:rFonts w:asciiTheme="majorHAnsi" w:hAnsiTheme="majorHAnsi" w:cstheme="majorHAnsi"/>
                <w:sz w:val="16"/>
                <w:szCs w:val="16"/>
              </w:rPr>
            </w:pPr>
            <w:r w:rsidRPr="00141E36">
              <w:rPr>
                <w:rFonts w:asciiTheme="majorHAnsi" w:hAnsiTheme="majorHAnsi" w:cstheme="majorHAnsi"/>
                <w:sz w:val="16"/>
                <w:szCs w:val="16"/>
              </w:rPr>
              <w:t>55 450</w:t>
            </w:r>
          </w:p>
        </w:tc>
        <w:tc>
          <w:tcPr>
            <w:tcW w:w="663" w:type="pct"/>
            <w:noWrap/>
            <w:vAlign w:val="center"/>
            <w:hideMark/>
          </w:tcPr>
          <w:p w:rsidRPr="00141E36" w:rsidR="00CC303F" w:rsidP="00CC303F" w:rsidRDefault="00CC303F" w14:paraId="265723AA" w14:textId="77777777">
            <w:pPr>
              <w:jc w:val="right"/>
              <w:rPr>
                <w:rFonts w:asciiTheme="majorHAnsi" w:hAnsiTheme="majorHAnsi" w:cstheme="majorHAnsi"/>
                <w:sz w:val="16"/>
                <w:szCs w:val="16"/>
              </w:rPr>
            </w:pPr>
            <w:r w:rsidRPr="00141E36">
              <w:rPr>
                <w:rFonts w:asciiTheme="majorHAnsi" w:hAnsiTheme="majorHAnsi" w:cstheme="majorHAnsi"/>
                <w:sz w:val="16"/>
                <w:szCs w:val="16"/>
              </w:rPr>
              <w:t>82 464</w:t>
            </w:r>
          </w:p>
        </w:tc>
        <w:tc>
          <w:tcPr>
            <w:tcW w:w="449" w:type="pct"/>
            <w:noWrap/>
            <w:vAlign w:val="center"/>
            <w:hideMark/>
          </w:tcPr>
          <w:p w:rsidRPr="00CC303F" w:rsidR="00CC303F" w:rsidP="00CC303F" w:rsidRDefault="00CC303F" w14:paraId="78000679" w14:textId="6F5591A7">
            <w:pPr>
              <w:jc w:val="right"/>
              <w:rPr>
                <w:rFonts w:asciiTheme="majorHAnsi" w:hAnsiTheme="majorHAnsi" w:cstheme="majorHAnsi"/>
                <w:sz w:val="16"/>
                <w:szCs w:val="16"/>
              </w:rPr>
            </w:pPr>
            <w:r w:rsidRPr="00CC303F">
              <w:rPr>
                <w:rFonts w:cs="Calibri"/>
                <w:color w:val="000000"/>
                <w:sz w:val="16"/>
                <w:szCs w:val="16"/>
              </w:rPr>
              <w:t>67,2%</w:t>
            </w:r>
          </w:p>
        </w:tc>
      </w:tr>
      <w:tr w:rsidRPr="00141E36" w:rsidR="00CC303F" w:rsidTr="00AE6217" w14:paraId="6455C7DD" w14:textId="77777777">
        <w:trPr>
          <w:trHeight w:val="170"/>
        </w:trPr>
        <w:tc>
          <w:tcPr>
            <w:tcW w:w="370" w:type="pct"/>
            <w:vAlign w:val="center"/>
            <w:hideMark/>
          </w:tcPr>
          <w:p w:rsidRPr="00141E36" w:rsidR="00CC303F" w:rsidP="00CC303F" w:rsidRDefault="00CC303F" w14:paraId="49B61417" w14:textId="77777777">
            <w:pPr>
              <w:jc w:val="center"/>
              <w:rPr>
                <w:rFonts w:asciiTheme="majorHAnsi" w:hAnsiTheme="majorHAnsi" w:cstheme="majorHAnsi"/>
                <w:b/>
                <w:bCs/>
                <w:sz w:val="16"/>
                <w:szCs w:val="16"/>
              </w:rPr>
            </w:pPr>
            <w:r w:rsidRPr="00141E36">
              <w:rPr>
                <w:rFonts w:asciiTheme="majorHAnsi" w:hAnsiTheme="majorHAnsi" w:cstheme="majorHAnsi"/>
                <w:b/>
                <w:bCs/>
                <w:sz w:val="16"/>
                <w:szCs w:val="16"/>
              </w:rPr>
              <w:t>5</w:t>
            </w:r>
          </w:p>
        </w:tc>
        <w:tc>
          <w:tcPr>
            <w:tcW w:w="2486" w:type="pct"/>
            <w:vAlign w:val="center"/>
            <w:hideMark/>
          </w:tcPr>
          <w:p w:rsidRPr="00141E36" w:rsidR="00CC303F" w:rsidP="00CC303F" w:rsidRDefault="00CC303F" w14:paraId="692D9D4E" w14:textId="77777777">
            <w:pPr>
              <w:jc w:val="left"/>
              <w:rPr>
                <w:rFonts w:asciiTheme="majorHAnsi" w:hAnsiTheme="majorHAnsi" w:cstheme="majorHAnsi"/>
                <w:b/>
                <w:bCs/>
                <w:sz w:val="16"/>
                <w:szCs w:val="16"/>
              </w:rPr>
            </w:pPr>
            <w:r w:rsidRPr="00141E36">
              <w:rPr>
                <w:rFonts w:asciiTheme="majorHAnsi" w:hAnsiTheme="majorHAnsi" w:cstheme="majorHAnsi"/>
                <w:b/>
                <w:bCs/>
                <w:sz w:val="16"/>
                <w:szCs w:val="16"/>
              </w:rPr>
              <w:t>EKSPERTYZY ŚRODOWISKOWE, z tego:</w:t>
            </w:r>
          </w:p>
        </w:tc>
        <w:tc>
          <w:tcPr>
            <w:tcW w:w="442" w:type="pct"/>
            <w:noWrap/>
            <w:vAlign w:val="center"/>
            <w:hideMark/>
          </w:tcPr>
          <w:p w:rsidRPr="00141E36" w:rsidR="00CC303F" w:rsidP="00CC303F" w:rsidRDefault="00CC303F" w14:paraId="15F8A935"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92</w:t>
            </w:r>
          </w:p>
        </w:tc>
        <w:tc>
          <w:tcPr>
            <w:tcW w:w="590" w:type="pct"/>
            <w:noWrap/>
            <w:vAlign w:val="center"/>
            <w:hideMark/>
          </w:tcPr>
          <w:p w:rsidRPr="00141E36" w:rsidR="00CC303F" w:rsidP="00CC303F" w:rsidRDefault="00CC303F" w14:paraId="7F8010FE"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443 720</w:t>
            </w:r>
          </w:p>
        </w:tc>
        <w:tc>
          <w:tcPr>
            <w:tcW w:w="663" w:type="pct"/>
            <w:noWrap/>
            <w:vAlign w:val="center"/>
            <w:hideMark/>
          </w:tcPr>
          <w:p w:rsidRPr="00141E36" w:rsidR="00CC303F" w:rsidP="00CC303F" w:rsidRDefault="00CC303F" w14:paraId="6F18F00F"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742 314</w:t>
            </w:r>
          </w:p>
        </w:tc>
        <w:tc>
          <w:tcPr>
            <w:tcW w:w="449" w:type="pct"/>
            <w:noWrap/>
            <w:vAlign w:val="center"/>
            <w:hideMark/>
          </w:tcPr>
          <w:p w:rsidRPr="00CC303F" w:rsidR="00CC303F" w:rsidP="00CC303F" w:rsidRDefault="00CC303F" w14:paraId="2ABE5F2B" w14:textId="625AA0F7">
            <w:pPr>
              <w:jc w:val="right"/>
              <w:rPr>
                <w:rFonts w:asciiTheme="majorHAnsi" w:hAnsiTheme="majorHAnsi" w:cstheme="majorHAnsi"/>
                <w:b/>
                <w:bCs/>
                <w:sz w:val="16"/>
                <w:szCs w:val="16"/>
              </w:rPr>
            </w:pPr>
            <w:r w:rsidRPr="00CC303F">
              <w:rPr>
                <w:rFonts w:cs="Calibri"/>
                <w:b/>
                <w:bCs/>
                <w:color w:val="000000"/>
                <w:sz w:val="16"/>
                <w:szCs w:val="16"/>
              </w:rPr>
              <w:t>59,8%</w:t>
            </w:r>
          </w:p>
        </w:tc>
      </w:tr>
      <w:tr w:rsidRPr="00141E36" w:rsidR="00CC303F" w:rsidTr="00AE6217" w14:paraId="634D15DA" w14:textId="77777777">
        <w:trPr>
          <w:trHeight w:val="170"/>
        </w:trPr>
        <w:tc>
          <w:tcPr>
            <w:tcW w:w="370" w:type="pct"/>
            <w:vAlign w:val="center"/>
            <w:hideMark/>
          </w:tcPr>
          <w:p w:rsidRPr="00141E36" w:rsidR="00CC303F" w:rsidP="00CC303F" w:rsidRDefault="00CC303F" w14:paraId="49E161EB" w14:textId="77777777">
            <w:pPr>
              <w:jc w:val="center"/>
              <w:rPr>
                <w:rFonts w:asciiTheme="majorHAnsi" w:hAnsiTheme="majorHAnsi" w:cstheme="majorHAnsi"/>
                <w:sz w:val="16"/>
                <w:szCs w:val="16"/>
              </w:rPr>
            </w:pPr>
            <w:r w:rsidRPr="00141E36">
              <w:rPr>
                <w:rFonts w:asciiTheme="majorHAnsi" w:hAnsiTheme="majorHAnsi" w:cstheme="majorHAnsi"/>
                <w:sz w:val="16"/>
                <w:szCs w:val="16"/>
              </w:rPr>
              <w:t>5.1</w:t>
            </w:r>
          </w:p>
        </w:tc>
        <w:tc>
          <w:tcPr>
            <w:tcW w:w="2486" w:type="pct"/>
            <w:vAlign w:val="center"/>
            <w:hideMark/>
          </w:tcPr>
          <w:p w:rsidRPr="00141E36" w:rsidR="00CC303F" w:rsidP="00CC303F" w:rsidRDefault="00CC303F" w14:paraId="66765F24"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dotacyjne NFOŚiGW</w:t>
            </w:r>
          </w:p>
        </w:tc>
        <w:tc>
          <w:tcPr>
            <w:tcW w:w="442" w:type="pct"/>
            <w:noWrap/>
            <w:vAlign w:val="center"/>
            <w:hideMark/>
          </w:tcPr>
          <w:p w:rsidRPr="00141E36" w:rsidR="00CC303F" w:rsidP="00CC303F" w:rsidRDefault="00CC303F" w14:paraId="662CE20F" w14:textId="77777777">
            <w:pPr>
              <w:jc w:val="right"/>
              <w:rPr>
                <w:rFonts w:asciiTheme="majorHAnsi" w:hAnsiTheme="majorHAnsi" w:cstheme="majorHAnsi"/>
                <w:sz w:val="16"/>
                <w:szCs w:val="16"/>
              </w:rPr>
            </w:pPr>
            <w:r w:rsidRPr="00141E36">
              <w:rPr>
                <w:rFonts w:asciiTheme="majorHAnsi" w:hAnsiTheme="majorHAnsi" w:cstheme="majorHAnsi"/>
                <w:sz w:val="16"/>
                <w:szCs w:val="16"/>
              </w:rPr>
              <w:t>91</w:t>
            </w:r>
          </w:p>
        </w:tc>
        <w:tc>
          <w:tcPr>
            <w:tcW w:w="590" w:type="pct"/>
            <w:noWrap/>
            <w:vAlign w:val="center"/>
            <w:hideMark/>
          </w:tcPr>
          <w:p w:rsidRPr="00141E36" w:rsidR="00CC303F" w:rsidP="00CC303F" w:rsidRDefault="00CC303F" w14:paraId="62E94E8F" w14:textId="77777777">
            <w:pPr>
              <w:jc w:val="right"/>
              <w:rPr>
                <w:rFonts w:asciiTheme="majorHAnsi" w:hAnsiTheme="majorHAnsi" w:cstheme="majorHAnsi"/>
                <w:sz w:val="16"/>
                <w:szCs w:val="16"/>
              </w:rPr>
            </w:pPr>
            <w:r w:rsidRPr="00141E36">
              <w:rPr>
                <w:rFonts w:asciiTheme="majorHAnsi" w:hAnsiTheme="majorHAnsi" w:cstheme="majorHAnsi"/>
                <w:sz w:val="16"/>
                <w:szCs w:val="16"/>
              </w:rPr>
              <w:t>441 770</w:t>
            </w:r>
          </w:p>
        </w:tc>
        <w:tc>
          <w:tcPr>
            <w:tcW w:w="663" w:type="pct"/>
            <w:noWrap/>
            <w:vAlign w:val="center"/>
            <w:hideMark/>
          </w:tcPr>
          <w:p w:rsidRPr="00141E36" w:rsidR="00CC303F" w:rsidP="00CC303F" w:rsidRDefault="00CC303F" w14:paraId="2B77C07B" w14:textId="77777777">
            <w:pPr>
              <w:jc w:val="right"/>
              <w:rPr>
                <w:rFonts w:asciiTheme="majorHAnsi" w:hAnsiTheme="majorHAnsi" w:cstheme="majorHAnsi"/>
                <w:sz w:val="16"/>
                <w:szCs w:val="16"/>
              </w:rPr>
            </w:pPr>
            <w:r w:rsidRPr="00141E36">
              <w:rPr>
                <w:rFonts w:asciiTheme="majorHAnsi" w:hAnsiTheme="majorHAnsi" w:cstheme="majorHAnsi"/>
                <w:sz w:val="16"/>
                <w:szCs w:val="16"/>
              </w:rPr>
              <w:t>738 680</w:t>
            </w:r>
          </w:p>
        </w:tc>
        <w:tc>
          <w:tcPr>
            <w:tcW w:w="449" w:type="pct"/>
            <w:noWrap/>
            <w:vAlign w:val="center"/>
            <w:hideMark/>
          </w:tcPr>
          <w:p w:rsidRPr="00CC303F" w:rsidR="00CC303F" w:rsidP="00CC303F" w:rsidRDefault="00CC303F" w14:paraId="2C20042E" w14:textId="688B8B36">
            <w:pPr>
              <w:jc w:val="right"/>
              <w:rPr>
                <w:rFonts w:asciiTheme="majorHAnsi" w:hAnsiTheme="majorHAnsi" w:cstheme="majorHAnsi"/>
                <w:sz w:val="16"/>
                <w:szCs w:val="16"/>
              </w:rPr>
            </w:pPr>
            <w:r w:rsidRPr="00CC303F">
              <w:rPr>
                <w:rFonts w:cs="Calibri"/>
                <w:color w:val="000000"/>
                <w:sz w:val="16"/>
                <w:szCs w:val="16"/>
              </w:rPr>
              <w:t>59,8%</w:t>
            </w:r>
          </w:p>
        </w:tc>
      </w:tr>
      <w:tr w:rsidRPr="00141E36" w:rsidR="00CC303F" w:rsidTr="00AE6217" w14:paraId="60EB206C" w14:textId="77777777">
        <w:trPr>
          <w:trHeight w:val="170"/>
        </w:trPr>
        <w:tc>
          <w:tcPr>
            <w:tcW w:w="370" w:type="pct"/>
            <w:vAlign w:val="center"/>
            <w:hideMark/>
          </w:tcPr>
          <w:p w:rsidRPr="00141E36" w:rsidR="00CC303F" w:rsidP="00CC303F" w:rsidRDefault="00CC303F" w14:paraId="1F4C2E6E" w14:textId="77777777">
            <w:pPr>
              <w:jc w:val="center"/>
              <w:rPr>
                <w:rFonts w:asciiTheme="majorHAnsi" w:hAnsiTheme="majorHAnsi" w:cstheme="majorHAnsi"/>
                <w:sz w:val="16"/>
                <w:szCs w:val="16"/>
              </w:rPr>
            </w:pPr>
            <w:r w:rsidRPr="00141E36">
              <w:rPr>
                <w:rFonts w:asciiTheme="majorHAnsi" w:hAnsiTheme="majorHAnsi" w:cstheme="majorHAnsi"/>
                <w:sz w:val="16"/>
                <w:szCs w:val="16"/>
              </w:rPr>
              <w:t>5.2</w:t>
            </w:r>
          </w:p>
        </w:tc>
        <w:tc>
          <w:tcPr>
            <w:tcW w:w="2486" w:type="pct"/>
            <w:vAlign w:val="center"/>
            <w:hideMark/>
          </w:tcPr>
          <w:p w:rsidRPr="00141E36" w:rsidR="00CC303F" w:rsidP="00CC303F" w:rsidRDefault="00CC303F" w14:paraId="489DEA75"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pożyczkowe NFOŚiGW</w:t>
            </w:r>
          </w:p>
        </w:tc>
        <w:tc>
          <w:tcPr>
            <w:tcW w:w="442" w:type="pct"/>
            <w:noWrap/>
            <w:vAlign w:val="center"/>
            <w:hideMark/>
          </w:tcPr>
          <w:p w:rsidRPr="00141E36" w:rsidR="00CC303F" w:rsidP="00CC303F" w:rsidRDefault="00CC303F" w14:paraId="6D3862B1" w14:textId="77777777">
            <w:pPr>
              <w:jc w:val="right"/>
              <w:rPr>
                <w:rFonts w:asciiTheme="majorHAnsi" w:hAnsiTheme="majorHAnsi" w:cstheme="majorHAnsi"/>
                <w:sz w:val="16"/>
                <w:szCs w:val="16"/>
              </w:rPr>
            </w:pPr>
            <w:r w:rsidRPr="00141E36">
              <w:rPr>
                <w:rFonts w:asciiTheme="majorHAnsi" w:hAnsiTheme="majorHAnsi" w:cstheme="majorHAnsi"/>
                <w:sz w:val="16"/>
                <w:szCs w:val="16"/>
              </w:rPr>
              <w:t>1</w:t>
            </w:r>
          </w:p>
        </w:tc>
        <w:tc>
          <w:tcPr>
            <w:tcW w:w="590" w:type="pct"/>
            <w:noWrap/>
            <w:vAlign w:val="center"/>
            <w:hideMark/>
          </w:tcPr>
          <w:p w:rsidRPr="00141E36" w:rsidR="00CC303F" w:rsidP="00CC303F" w:rsidRDefault="00CC303F" w14:paraId="272F187D" w14:textId="77777777">
            <w:pPr>
              <w:jc w:val="right"/>
              <w:rPr>
                <w:rFonts w:asciiTheme="majorHAnsi" w:hAnsiTheme="majorHAnsi" w:cstheme="majorHAnsi"/>
                <w:sz w:val="16"/>
                <w:szCs w:val="16"/>
              </w:rPr>
            </w:pPr>
            <w:r w:rsidRPr="00141E36">
              <w:rPr>
                <w:rFonts w:asciiTheme="majorHAnsi" w:hAnsiTheme="majorHAnsi" w:cstheme="majorHAnsi"/>
                <w:sz w:val="16"/>
                <w:szCs w:val="16"/>
              </w:rPr>
              <w:t>1 950</w:t>
            </w:r>
          </w:p>
        </w:tc>
        <w:tc>
          <w:tcPr>
            <w:tcW w:w="663" w:type="pct"/>
            <w:noWrap/>
            <w:vAlign w:val="center"/>
            <w:hideMark/>
          </w:tcPr>
          <w:p w:rsidRPr="00141E36" w:rsidR="00CC303F" w:rsidP="00CC303F" w:rsidRDefault="00CC303F" w14:paraId="54CB345F" w14:textId="77777777">
            <w:pPr>
              <w:jc w:val="right"/>
              <w:rPr>
                <w:rFonts w:asciiTheme="majorHAnsi" w:hAnsiTheme="majorHAnsi" w:cstheme="majorHAnsi"/>
                <w:sz w:val="16"/>
                <w:szCs w:val="16"/>
              </w:rPr>
            </w:pPr>
            <w:r w:rsidRPr="00141E36">
              <w:rPr>
                <w:rFonts w:asciiTheme="majorHAnsi" w:hAnsiTheme="majorHAnsi" w:cstheme="majorHAnsi"/>
                <w:sz w:val="16"/>
                <w:szCs w:val="16"/>
              </w:rPr>
              <w:t>3 634</w:t>
            </w:r>
          </w:p>
        </w:tc>
        <w:tc>
          <w:tcPr>
            <w:tcW w:w="449" w:type="pct"/>
            <w:noWrap/>
            <w:vAlign w:val="center"/>
            <w:hideMark/>
          </w:tcPr>
          <w:p w:rsidRPr="00CC303F" w:rsidR="00CC303F" w:rsidP="00CC303F" w:rsidRDefault="00CC303F" w14:paraId="12A50CDC" w14:textId="61BCBB7D">
            <w:pPr>
              <w:jc w:val="right"/>
              <w:rPr>
                <w:rFonts w:asciiTheme="majorHAnsi" w:hAnsiTheme="majorHAnsi" w:cstheme="majorHAnsi"/>
                <w:sz w:val="16"/>
                <w:szCs w:val="16"/>
              </w:rPr>
            </w:pPr>
            <w:r w:rsidRPr="00CC303F">
              <w:rPr>
                <w:rFonts w:cs="Calibri"/>
                <w:color w:val="000000"/>
                <w:sz w:val="16"/>
                <w:szCs w:val="16"/>
              </w:rPr>
              <w:t>53,7%</w:t>
            </w:r>
          </w:p>
        </w:tc>
      </w:tr>
      <w:tr w:rsidRPr="00141E36" w:rsidR="00CC303F" w:rsidTr="00AE6217" w14:paraId="4BF3DF17" w14:textId="77777777">
        <w:trPr>
          <w:trHeight w:val="170"/>
        </w:trPr>
        <w:tc>
          <w:tcPr>
            <w:tcW w:w="370" w:type="pct"/>
            <w:vAlign w:val="center"/>
            <w:hideMark/>
          </w:tcPr>
          <w:p w:rsidRPr="00141E36" w:rsidR="00CC303F" w:rsidP="00CC303F" w:rsidRDefault="00CC303F" w14:paraId="3747BA88" w14:textId="77777777">
            <w:pPr>
              <w:jc w:val="center"/>
              <w:rPr>
                <w:rFonts w:asciiTheme="majorHAnsi" w:hAnsiTheme="majorHAnsi" w:cstheme="majorHAnsi"/>
                <w:b/>
                <w:bCs/>
                <w:sz w:val="16"/>
                <w:szCs w:val="16"/>
              </w:rPr>
            </w:pPr>
            <w:r w:rsidRPr="00141E36">
              <w:rPr>
                <w:rFonts w:asciiTheme="majorHAnsi" w:hAnsiTheme="majorHAnsi" w:cstheme="majorHAnsi"/>
                <w:b/>
                <w:bCs/>
                <w:sz w:val="16"/>
                <w:szCs w:val="16"/>
              </w:rPr>
              <w:t>6</w:t>
            </w:r>
          </w:p>
        </w:tc>
        <w:tc>
          <w:tcPr>
            <w:tcW w:w="2486" w:type="pct"/>
            <w:vAlign w:val="center"/>
            <w:hideMark/>
          </w:tcPr>
          <w:p w:rsidRPr="00141E36" w:rsidR="00CC303F" w:rsidP="00CC303F" w:rsidRDefault="00CC303F" w14:paraId="55CBD171" w14:textId="77777777">
            <w:pPr>
              <w:jc w:val="left"/>
              <w:rPr>
                <w:rFonts w:asciiTheme="majorHAnsi" w:hAnsiTheme="majorHAnsi" w:cstheme="majorHAnsi"/>
                <w:b/>
                <w:bCs/>
                <w:sz w:val="16"/>
                <w:szCs w:val="16"/>
              </w:rPr>
            </w:pPr>
            <w:r w:rsidRPr="00141E36">
              <w:rPr>
                <w:rFonts w:asciiTheme="majorHAnsi" w:hAnsiTheme="majorHAnsi" w:cstheme="majorHAnsi"/>
                <w:b/>
                <w:bCs/>
                <w:sz w:val="16"/>
                <w:szCs w:val="16"/>
              </w:rPr>
              <w:t>EDUKACJA EKOLOGICZNA - finansowanie dotacyjne NFOŚiGW</w:t>
            </w:r>
          </w:p>
        </w:tc>
        <w:tc>
          <w:tcPr>
            <w:tcW w:w="442" w:type="pct"/>
            <w:noWrap/>
            <w:vAlign w:val="center"/>
            <w:hideMark/>
          </w:tcPr>
          <w:p w:rsidRPr="00141E36" w:rsidR="00CC303F" w:rsidP="00CC303F" w:rsidRDefault="00CC303F" w14:paraId="072EB452"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9</w:t>
            </w:r>
          </w:p>
        </w:tc>
        <w:tc>
          <w:tcPr>
            <w:tcW w:w="590" w:type="pct"/>
            <w:noWrap/>
            <w:vAlign w:val="center"/>
            <w:hideMark/>
          </w:tcPr>
          <w:p w:rsidRPr="00141E36" w:rsidR="00CC303F" w:rsidP="00CC303F" w:rsidRDefault="00CC303F" w14:paraId="25C86038"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21 979</w:t>
            </w:r>
          </w:p>
        </w:tc>
        <w:tc>
          <w:tcPr>
            <w:tcW w:w="663" w:type="pct"/>
            <w:noWrap/>
            <w:vAlign w:val="center"/>
            <w:hideMark/>
          </w:tcPr>
          <w:p w:rsidRPr="00141E36" w:rsidR="00CC303F" w:rsidP="00CC303F" w:rsidRDefault="00CC303F" w14:paraId="13200130"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27 349</w:t>
            </w:r>
          </w:p>
        </w:tc>
        <w:tc>
          <w:tcPr>
            <w:tcW w:w="449" w:type="pct"/>
            <w:noWrap/>
            <w:vAlign w:val="center"/>
            <w:hideMark/>
          </w:tcPr>
          <w:p w:rsidRPr="00CC303F" w:rsidR="00CC303F" w:rsidP="00CC303F" w:rsidRDefault="00CC303F" w14:paraId="4DDA54CB" w14:textId="3F1EEF16">
            <w:pPr>
              <w:jc w:val="right"/>
              <w:rPr>
                <w:rFonts w:asciiTheme="majorHAnsi" w:hAnsiTheme="majorHAnsi" w:cstheme="majorHAnsi"/>
                <w:b/>
                <w:bCs/>
                <w:sz w:val="16"/>
                <w:szCs w:val="16"/>
              </w:rPr>
            </w:pPr>
            <w:r w:rsidRPr="00CC303F">
              <w:rPr>
                <w:rFonts w:cs="Calibri"/>
                <w:b/>
                <w:bCs/>
                <w:color w:val="000000"/>
                <w:sz w:val="16"/>
                <w:szCs w:val="16"/>
              </w:rPr>
              <w:t>80,4%</w:t>
            </w:r>
          </w:p>
        </w:tc>
      </w:tr>
      <w:tr w:rsidRPr="00141E36" w:rsidR="00CC303F" w:rsidTr="00AE6217" w14:paraId="47B7DDA4" w14:textId="77777777">
        <w:trPr>
          <w:trHeight w:val="170"/>
        </w:trPr>
        <w:tc>
          <w:tcPr>
            <w:tcW w:w="370" w:type="pct"/>
            <w:vAlign w:val="center"/>
            <w:hideMark/>
          </w:tcPr>
          <w:p w:rsidRPr="00141E36" w:rsidR="00CC303F" w:rsidP="00CC303F" w:rsidRDefault="00CC303F" w14:paraId="65C24C0C" w14:textId="77777777">
            <w:pPr>
              <w:jc w:val="center"/>
              <w:rPr>
                <w:rFonts w:asciiTheme="majorHAnsi" w:hAnsiTheme="majorHAnsi" w:cstheme="majorHAnsi"/>
                <w:b/>
                <w:bCs/>
                <w:sz w:val="16"/>
                <w:szCs w:val="16"/>
              </w:rPr>
            </w:pPr>
            <w:r w:rsidRPr="00141E36">
              <w:rPr>
                <w:rFonts w:asciiTheme="majorHAnsi" w:hAnsiTheme="majorHAnsi" w:cstheme="majorHAnsi"/>
                <w:b/>
                <w:bCs/>
                <w:sz w:val="16"/>
                <w:szCs w:val="16"/>
              </w:rPr>
              <w:t>7</w:t>
            </w:r>
          </w:p>
        </w:tc>
        <w:tc>
          <w:tcPr>
            <w:tcW w:w="2486" w:type="pct"/>
            <w:vAlign w:val="center"/>
            <w:hideMark/>
          </w:tcPr>
          <w:p w:rsidRPr="00141E36" w:rsidR="00CC303F" w:rsidP="00CC303F" w:rsidRDefault="00CC303F" w14:paraId="69EC4844" w14:textId="77777777">
            <w:pPr>
              <w:jc w:val="left"/>
              <w:rPr>
                <w:rFonts w:asciiTheme="majorHAnsi" w:hAnsiTheme="majorHAnsi" w:cstheme="majorHAnsi"/>
                <w:b/>
                <w:bCs/>
                <w:sz w:val="16"/>
                <w:szCs w:val="16"/>
              </w:rPr>
            </w:pPr>
            <w:r w:rsidRPr="00141E36">
              <w:rPr>
                <w:rFonts w:asciiTheme="majorHAnsi" w:hAnsiTheme="majorHAnsi" w:cstheme="majorHAnsi"/>
                <w:b/>
                <w:bCs/>
                <w:sz w:val="16"/>
                <w:szCs w:val="16"/>
              </w:rPr>
              <w:t>INNOWACYJNOŚĆ, z tego:</w:t>
            </w:r>
          </w:p>
        </w:tc>
        <w:tc>
          <w:tcPr>
            <w:tcW w:w="442" w:type="pct"/>
            <w:noWrap/>
            <w:vAlign w:val="center"/>
            <w:hideMark/>
          </w:tcPr>
          <w:p w:rsidRPr="00141E36" w:rsidR="00CC303F" w:rsidP="00CC303F" w:rsidRDefault="00CC303F" w14:paraId="289D45BA"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7</w:t>
            </w:r>
          </w:p>
        </w:tc>
        <w:tc>
          <w:tcPr>
            <w:tcW w:w="590" w:type="pct"/>
            <w:noWrap/>
            <w:vAlign w:val="center"/>
            <w:hideMark/>
          </w:tcPr>
          <w:p w:rsidRPr="00141E36" w:rsidR="00CC303F" w:rsidP="00CC303F" w:rsidRDefault="00CC303F" w14:paraId="3488AF10"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478 162</w:t>
            </w:r>
          </w:p>
        </w:tc>
        <w:tc>
          <w:tcPr>
            <w:tcW w:w="663" w:type="pct"/>
            <w:noWrap/>
            <w:vAlign w:val="center"/>
            <w:hideMark/>
          </w:tcPr>
          <w:p w:rsidRPr="00141E36" w:rsidR="00CC303F" w:rsidP="00CC303F" w:rsidRDefault="00CC303F" w14:paraId="7AB0BF04"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1 426 173</w:t>
            </w:r>
          </w:p>
        </w:tc>
        <w:tc>
          <w:tcPr>
            <w:tcW w:w="449" w:type="pct"/>
            <w:noWrap/>
            <w:vAlign w:val="center"/>
            <w:hideMark/>
          </w:tcPr>
          <w:p w:rsidRPr="00CC303F" w:rsidR="00CC303F" w:rsidP="00CC303F" w:rsidRDefault="00CC303F" w14:paraId="699D0439" w14:textId="095C568D">
            <w:pPr>
              <w:jc w:val="right"/>
              <w:rPr>
                <w:rFonts w:asciiTheme="majorHAnsi" w:hAnsiTheme="majorHAnsi" w:cstheme="majorHAnsi"/>
                <w:b/>
                <w:bCs/>
                <w:sz w:val="16"/>
                <w:szCs w:val="16"/>
              </w:rPr>
            </w:pPr>
            <w:r w:rsidRPr="00CC303F">
              <w:rPr>
                <w:rFonts w:cs="Calibri"/>
                <w:b/>
                <w:bCs/>
                <w:color w:val="000000"/>
                <w:sz w:val="16"/>
                <w:szCs w:val="16"/>
              </w:rPr>
              <w:t>33,5%</w:t>
            </w:r>
          </w:p>
        </w:tc>
      </w:tr>
      <w:tr w:rsidRPr="00141E36" w:rsidR="00CC303F" w:rsidTr="00AE6217" w14:paraId="23EF3B3C" w14:textId="77777777">
        <w:trPr>
          <w:trHeight w:val="170"/>
        </w:trPr>
        <w:tc>
          <w:tcPr>
            <w:tcW w:w="370" w:type="pct"/>
            <w:vAlign w:val="center"/>
            <w:hideMark/>
          </w:tcPr>
          <w:p w:rsidRPr="00141E36" w:rsidR="00CC303F" w:rsidP="00CC303F" w:rsidRDefault="00CC303F" w14:paraId="73BEBBBC" w14:textId="77777777">
            <w:pPr>
              <w:jc w:val="center"/>
              <w:rPr>
                <w:rFonts w:asciiTheme="majorHAnsi" w:hAnsiTheme="majorHAnsi" w:cstheme="majorHAnsi"/>
                <w:sz w:val="16"/>
                <w:szCs w:val="16"/>
              </w:rPr>
            </w:pPr>
            <w:r w:rsidRPr="00141E36">
              <w:rPr>
                <w:rFonts w:asciiTheme="majorHAnsi" w:hAnsiTheme="majorHAnsi" w:cstheme="majorHAnsi"/>
                <w:sz w:val="16"/>
                <w:szCs w:val="16"/>
              </w:rPr>
              <w:t>7.1</w:t>
            </w:r>
          </w:p>
        </w:tc>
        <w:tc>
          <w:tcPr>
            <w:tcW w:w="2486" w:type="pct"/>
            <w:vAlign w:val="center"/>
            <w:hideMark/>
          </w:tcPr>
          <w:p w:rsidRPr="00141E36" w:rsidR="00CC303F" w:rsidP="00CC303F" w:rsidRDefault="00CC303F" w14:paraId="77350F5C"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dotacyjne NFOŚiGW</w:t>
            </w:r>
          </w:p>
        </w:tc>
        <w:tc>
          <w:tcPr>
            <w:tcW w:w="442" w:type="pct"/>
            <w:noWrap/>
            <w:vAlign w:val="center"/>
            <w:hideMark/>
          </w:tcPr>
          <w:p w:rsidRPr="00141E36" w:rsidR="00CC303F" w:rsidP="00CC303F" w:rsidRDefault="00CC303F" w14:paraId="499B2433" w14:textId="77777777">
            <w:pPr>
              <w:jc w:val="right"/>
              <w:rPr>
                <w:rFonts w:asciiTheme="majorHAnsi" w:hAnsiTheme="majorHAnsi" w:cstheme="majorHAnsi"/>
                <w:sz w:val="16"/>
                <w:szCs w:val="16"/>
              </w:rPr>
            </w:pPr>
            <w:r w:rsidRPr="00141E36">
              <w:rPr>
                <w:rFonts w:asciiTheme="majorHAnsi" w:hAnsiTheme="majorHAnsi" w:cstheme="majorHAnsi"/>
                <w:sz w:val="16"/>
                <w:szCs w:val="16"/>
              </w:rPr>
              <w:t>1</w:t>
            </w:r>
          </w:p>
        </w:tc>
        <w:tc>
          <w:tcPr>
            <w:tcW w:w="590" w:type="pct"/>
            <w:noWrap/>
            <w:vAlign w:val="center"/>
            <w:hideMark/>
          </w:tcPr>
          <w:p w:rsidRPr="00141E36" w:rsidR="00CC303F" w:rsidP="00CC303F" w:rsidRDefault="00CC303F" w14:paraId="5FC88208" w14:textId="77777777">
            <w:pPr>
              <w:jc w:val="right"/>
              <w:rPr>
                <w:rFonts w:asciiTheme="majorHAnsi" w:hAnsiTheme="majorHAnsi" w:cstheme="majorHAnsi"/>
                <w:sz w:val="16"/>
                <w:szCs w:val="16"/>
              </w:rPr>
            </w:pPr>
            <w:r w:rsidRPr="00141E36">
              <w:rPr>
                <w:rFonts w:asciiTheme="majorHAnsi" w:hAnsiTheme="majorHAnsi" w:cstheme="majorHAnsi"/>
                <w:sz w:val="16"/>
                <w:szCs w:val="16"/>
              </w:rPr>
              <w:t>53 124</w:t>
            </w:r>
          </w:p>
        </w:tc>
        <w:tc>
          <w:tcPr>
            <w:tcW w:w="663" w:type="pct"/>
            <w:noWrap/>
            <w:vAlign w:val="center"/>
            <w:hideMark/>
          </w:tcPr>
          <w:p w:rsidRPr="00141E36" w:rsidR="00CC303F" w:rsidP="00CC303F" w:rsidRDefault="00CC303F" w14:paraId="2A314E04" w14:textId="77777777">
            <w:pPr>
              <w:jc w:val="right"/>
              <w:rPr>
                <w:rFonts w:asciiTheme="majorHAnsi" w:hAnsiTheme="majorHAnsi" w:cstheme="majorHAnsi"/>
                <w:sz w:val="16"/>
                <w:szCs w:val="16"/>
              </w:rPr>
            </w:pPr>
            <w:r w:rsidRPr="00141E36">
              <w:rPr>
                <w:rFonts w:asciiTheme="majorHAnsi" w:hAnsiTheme="majorHAnsi" w:cstheme="majorHAnsi"/>
                <w:sz w:val="16"/>
                <w:szCs w:val="16"/>
              </w:rPr>
              <w:t>163 355</w:t>
            </w:r>
          </w:p>
        </w:tc>
        <w:tc>
          <w:tcPr>
            <w:tcW w:w="449" w:type="pct"/>
            <w:noWrap/>
            <w:vAlign w:val="center"/>
            <w:hideMark/>
          </w:tcPr>
          <w:p w:rsidRPr="00CC303F" w:rsidR="00CC303F" w:rsidP="00CC303F" w:rsidRDefault="00CC303F" w14:paraId="408AB284" w14:textId="29D05B3F">
            <w:pPr>
              <w:jc w:val="right"/>
              <w:rPr>
                <w:rFonts w:asciiTheme="majorHAnsi" w:hAnsiTheme="majorHAnsi" w:cstheme="majorHAnsi"/>
                <w:sz w:val="16"/>
                <w:szCs w:val="16"/>
              </w:rPr>
            </w:pPr>
            <w:r w:rsidRPr="00CC303F">
              <w:rPr>
                <w:rFonts w:cs="Calibri"/>
                <w:color w:val="000000"/>
                <w:sz w:val="16"/>
                <w:szCs w:val="16"/>
              </w:rPr>
              <w:t>32,5%</w:t>
            </w:r>
          </w:p>
        </w:tc>
      </w:tr>
      <w:tr w:rsidRPr="00141E36" w:rsidR="00CC303F" w:rsidTr="00AE6217" w14:paraId="40EFA200" w14:textId="77777777">
        <w:trPr>
          <w:trHeight w:val="170"/>
        </w:trPr>
        <w:tc>
          <w:tcPr>
            <w:tcW w:w="370" w:type="pct"/>
            <w:vAlign w:val="center"/>
            <w:hideMark/>
          </w:tcPr>
          <w:p w:rsidRPr="00141E36" w:rsidR="00CC303F" w:rsidP="00CC303F" w:rsidRDefault="00CC303F" w14:paraId="2BC03900" w14:textId="77777777">
            <w:pPr>
              <w:jc w:val="center"/>
              <w:rPr>
                <w:rFonts w:asciiTheme="majorHAnsi" w:hAnsiTheme="majorHAnsi" w:cstheme="majorHAnsi"/>
                <w:sz w:val="16"/>
                <w:szCs w:val="16"/>
              </w:rPr>
            </w:pPr>
            <w:r w:rsidRPr="00141E36">
              <w:rPr>
                <w:rFonts w:asciiTheme="majorHAnsi" w:hAnsiTheme="majorHAnsi" w:cstheme="majorHAnsi"/>
                <w:sz w:val="16"/>
                <w:szCs w:val="16"/>
              </w:rPr>
              <w:t>7.2</w:t>
            </w:r>
          </w:p>
        </w:tc>
        <w:tc>
          <w:tcPr>
            <w:tcW w:w="2486" w:type="pct"/>
            <w:vAlign w:val="center"/>
            <w:hideMark/>
          </w:tcPr>
          <w:p w:rsidRPr="00141E36" w:rsidR="00CC303F" w:rsidP="00CC303F" w:rsidRDefault="00CC303F" w14:paraId="0857846D"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pożyczkowe NFOŚiGW</w:t>
            </w:r>
          </w:p>
        </w:tc>
        <w:tc>
          <w:tcPr>
            <w:tcW w:w="442" w:type="pct"/>
            <w:noWrap/>
            <w:vAlign w:val="center"/>
            <w:hideMark/>
          </w:tcPr>
          <w:p w:rsidRPr="00141E36" w:rsidR="00CC303F" w:rsidP="00CC303F" w:rsidRDefault="00CC303F" w14:paraId="208011C1" w14:textId="77777777">
            <w:pPr>
              <w:jc w:val="right"/>
              <w:rPr>
                <w:rFonts w:asciiTheme="majorHAnsi" w:hAnsiTheme="majorHAnsi" w:cstheme="majorHAnsi"/>
                <w:sz w:val="16"/>
                <w:szCs w:val="16"/>
              </w:rPr>
            </w:pPr>
            <w:r w:rsidRPr="00141E36">
              <w:rPr>
                <w:rFonts w:asciiTheme="majorHAnsi" w:hAnsiTheme="majorHAnsi" w:cstheme="majorHAnsi"/>
                <w:sz w:val="16"/>
                <w:szCs w:val="16"/>
              </w:rPr>
              <w:t>6</w:t>
            </w:r>
          </w:p>
        </w:tc>
        <w:tc>
          <w:tcPr>
            <w:tcW w:w="590" w:type="pct"/>
            <w:noWrap/>
            <w:vAlign w:val="center"/>
            <w:hideMark/>
          </w:tcPr>
          <w:p w:rsidRPr="00141E36" w:rsidR="00CC303F" w:rsidP="00CC303F" w:rsidRDefault="00CC303F" w14:paraId="6C35EFE1" w14:textId="77777777">
            <w:pPr>
              <w:jc w:val="right"/>
              <w:rPr>
                <w:rFonts w:asciiTheme="majorHAnsi" w:hAnsiTheme="majorHAnsi" w:cstheme="majorHAnsi"/>
                <w:sz w:val="16"/>
                <w:szCs w:val="16"/>
              </w:rPr>
            </w:pPr>
            <w:r w:rsidRPr="00141E36">
              <w:rPr>
                <w:rFonts w:asciiTheme="majorHAnsi" w:hAnsiTheme="majorHAnsi" w:cstheme="majorHAnsi"/>
                <w:sz w:val="16"/>
                <w:szCs w:val="16"/>
              </w:rPr>
              <w:t>425 038</w:t>
            </w:r>
          </w:p>
        </w:tc>
        <w:tc>
          <w:tcPr>
            <w:tcW w:w="663" w:type="pct"/>
            <w:noWrap/>
            <w:vAlign w:val="center"/>
            <w:hideMark/>
          </w:tcPr>
          <w:p w:rsidRPr="00141E36" w:rsidR="00CC303F" w:rsidP="00CC303F" w:rsidRDefault="00CC303F" w14:paraId="6C40719D" w14:textId="77777777">
            <w:pPr>
              <w:jc w:val="right"/>
              <w:rPr>
                <w:rFonts w:asciiTheme="majorHAnsi" w:hAnsiTheme="majorHAnsi" w:cstheme="majorHAnsi"/>
                <w:sz w:val="16"/>
                <w:szCs w:val="16"/>
              </w:rPr>
            </w:pPr>
            <w:r w:rsidRPr="00141E36">
              <w:rPr>
                <w:rFonts w:asciiTheme="majorHAnsi" w:hAnsiTheme="majorHAnsi" w:cstheme="majorHAnsi"/>
                <w:sz w:val="16"/>
                <w:szCs w:val="16"/>
              </w:rPr>
              <w:t>1 262 818</w:t>
            </w:r>
          </w:p>
        </w:tc>
        <w:tc>
          <w:tcPr>
            <w:tcW w:w="449" w:type="pct"/>
            <w:noWrap/>
            <w:vAlign w:val="center"/>
            <w:hideMark/>
          </w:tcPr>
          <w:p w:rsidRPr="00CC303F" w:rsidR="00CC303F" w:rsidP="00CC303F" w:rsidRDefault="00CC303F" w14:paraId="7F537D02" w14:textId="4A9D0D6D">
            <w:pPr>
              <w:jc w:val="right"/>
              <w:rPr>
                <w:rFonts w:asciiTheme="majorHAnsi" w:hAnsiTheme="majorHAnsi" w:cstheme="majorHAnsi"/>
                <w:sz w:val="16"/>
                <w:szCs w:val="16"/>
              </w:rPr>
            </w:pPr>
            <w:r w:rsidRPr="00CC303F">
              <w:rPr>
                <w:rFonts w:cs="Calibri"/>
                <w:color w:val="000000"/>
                <w:sz w:val="16"/>
                <w:szCs w:val="16"/>
              </w:rPr>
              <w:t>33,7%</w:t>
            </w:r>
          </w:p>
        </w:tc>
      </w:tr>
      <w:tr w:rsidRPr="00141E36" w:rsidR="00CC303F" w:rsidTr="00AE6217" w14:paraId="15167253" w14:textId="77777777">
        <w:trPr>
          <w:trHeight w:val="170"/>
        </w:trPr>
        <w:tc>
          <w:tcPr>
            <w:tcW w:w="370" w:type="pct"/>
            <w:vAlign w:val="center"/>
            <w:hideMark/>
          </w:tcPr>
          <w:p w:rsidRPr="00141E36" w:rsidR="00CC303F" w:rsidP="00CC303F" w:rsidRDefault="00CC303F" w14:paraId="44269F9C" w14:textId="77777777">
            <w:pPr>
              <w:jc w:val="center"/>
              <w:rPr>
                <w:rFonts w:asciiTheme="majorHAnsi" w:hAnsiTheme="majorHAnsi" w:cstheme="majorHAnsi"/>
                <w:b/>
                <w:bCs/>
                <w:sz w:val="16"/>
                <w:szCs w:val="16"/>
              </w:rPr>
            </w:pPr>
            <w:r w:rsidRPr="00141E36">
              <w:rPr>
                <w:rFonts w:asciiTheme="majorHAnsi" w:hAnsiTheme="majorHAnsi" w:cstheme="majorHAnsi"/>
                <w:b/>
                <w:bCs/>
                <w:sz w:val="16"/>
                <w:szCs w:val="16"/>
              </w:rPr>
              <w:t>8</w:t>
            </w:r>
          </w:p>
        </w:tc>
        <w:tc>
          <w:tcPr>
            <w:tcW w:w="2486" w:type="pct"/>
            <w:vAlign w:val="center"/>
            <w:hideMark/>
          </w:tcPr>
          <w:p w:rsidRPr="00141E36" w:rsidR="00CC303F" w:rsidP="00CC303F" w:rsidRDefault="00CC303F" w14:paraId="18C5F3B3" w14:textId="77777777">
            <w:pPr>
              <w:jc w:val="left"/>
              <w:rPr>
                <w:rFonts w:asciiTheme="majorHAnsi" w:hAnsiTheme="majorHAnsi" w:cstheme="majorHAnsi"/>
                <w:b/>
                <w:bCs/>
                <w:sz w:val="16"/>
                <w:szCs w:val="16"/>
              </w:rPr>
            </w:pPr>
            <w:r w:rsidRPr="00141E36">
              <w:rPr>
                <w:rFonts w:asciiTheme="majorHAnsi" w:hAnsiTheme="majorHAnsi" w:cstheme="majorHAnsi"/>
                <w:b/>
                <w:bCs/>
                <w:sz w:val="16"/>
                <w:szCs w:val="16"/>
              </w:rPr>
              <w:t>ADAPTACJA DO ZMIAN KLIMATU, z tego:</w:t>
            </w:r>
          </w:p>
        </w:tc>
        <w:tc>
          <w:tcPr>
            <w:tcW w:w="442" w:type="pct"/>
            <w:noWrap/>
            <w:vAlign w:val="center"/>
            <w:hideMark/>
          </w:tcPr>
          <w:p w:rsidRPr="00141E36" w:rsidR="00CC303F" w:rsidP="00CC303F" w:rsidRDefault="00CC303F" w14:paraId="7D22CD33"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166</w:t>
            </w:r>
          </w:p>
        </w:tc>
        <w:tc>
          <w:tcPr>
            <w:tcW w:w="590" w:type="pct"/>
            <w:noWrap/>
            <w:vAlign w:val="center"/>
            <w:hideMark/>
          </w:tcPr>
          <w:p w:rsidRPr="00141E36" w:rsidR="00CC303F" w:rsidP="00CC303F" w:rsidRDefault="00CC303F" w14:paraId="3B27200E"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3 136 428</w:t>
            </w:r>
          </w:p>
        </w:tc>
        <w:tc>
          <w:tcPr>
            <w:tcW w:w="663" w:type="pct"/>
            <w:noWrap/>
            <w:vAlign w:val="center"/>
            <w:hideMark/>
          </w:tcPr>
          <w:p w:rsidRPr="00141E36" w:rsidR="00CC303F" w:rsidP="00CC303F" w:rsidRDefault="00CC303F" w14:paraId="67057CBE"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4 667 936</w:t>
            </w:r>
          </w:p>
        </w:tc>
        <w:tc>
          <w:tcPr>
            <w:tcW w:w="449" w:type="pct"/>
            <w:noWrap/>
            <w:vAlign w:val="center"/>
            <w:hideMark/>
          </w:tcPr>
          <w:p w:rsidRPr="00CC303F" w:rsidR="00CC303F" w:rsidP="00CC303F" w:rsidRDefault="00CC303F" w14:paraId="588F860C" w14:textId="07B05ECC">
            <w:pPr>
              <w:jc w:val="right"/>
              <w:rPr>
                <w:rFonts w:asciiTheme="majorHAnsi" w:hAnsiTheme="majorHAnsi" w:cstheme="majorHAnsi"/>
                <w:b/>
                <w:bCs/>
                <w:sz w:val="16"/>
                <w:szCs w:val="16"/>
              </w:rPr>
            </w:pPr>
            <w:r w:rsidRPr="00CC303F">
              <w:rPr>
                <w:rFonts w:cs="Calibri"/>
                <w:b/>
                <w:bCs/>
                <w:color w:val="000000"/>
                <w:sz w:val="16"/>
                <w:szCs w:val="16"/>
              </w:rPr>
              <w:t>67,2%</w:t>
            </w:r>
          </w:p>
        </w:tc>
      </w:tr>
      <w:tr w:rsidRPr="00141E36" w:rsidR="00CC303F" w:rsidTr="00AE6217" w14:paraId="1BDE5DAE" w14:textId="77777777">
        <w:trPr>
          <w:trHeight w:val="170"/>
        </w:trPr>
        <w:tc>
          <w:tcPr>
            <w:tcW w:w="370" w:type="pct"/>
            <w:vAlign w:val="center"/>
            <w:hideMark/>
          </w:tcPr>
          <w:p w:rsidRPr="00141E36" w:rsidR="00CC303F" w:rsidP="00CC303F" w:rsidRDefault="00CC303F" w14:paraId="192C8636" w14:textId="77777777">
            <w:pPr>
              <w:jc w:val="center"/>
              <w:rPr>
                <w:rFonts w:asciiTheme="majorHAnsi" w:hAnsiTheme="majorHAnsi" w:cstheme="majorHAnsi"/>
                <w:sz w:val="16"/>
                <w:szCs w:val="16"/>
              </w:rPr>
            </w:pPr>
            <w:r w:rsidRPr="00141E36">
              <w:rPr>
                <w:rFonts w:asciiTheme="majorHAnsi" w:hAnsiTheme="majorHAnsi" w:cstheme="majorHAnsi"/>
                <w:sz w:val="16"/>
                <w:szCs w:val="16"/>
              </w:rPr>
              <w:t>8.1</w:t>
            </w:r>
          </w:p>
        </w:tc>
        <w:tc>
          <w:tcPr>
            <w:tcW w:w="2486" w:type="pct"/>
            <w:vAlign w:val="center"/>
            <w:hideMark/>
          </w:tcPr>
          <w:p w:rsidRPr="00141E36" w:rsidR="00CC303F" w:rsidP="00CC303F" w:rsidRDefault="00CC303F" w14:paraId="5C2597F6" w14:textId="77777777">
            <w:pPr>
              <w:jc w:val="left"/>
              <w:rPr>
                <w:rFonts w:asciiTheme="majorHAnsi" w:hAnsiTheme="majorHAnsi" w:cstheme="majorHAnsi"/>
                <w:sz w:val="16"/>
                <w:szCs w:val="16"/>
              </w:rPr>
            </w:pPr>
            <w:r w:rsidRPr="00141E36">
              <w:rPr>
                <w:rFonts w:asciiTheme="majorHAnsi" w:hAnsiTheme="majorHAnsi" w:cstheme="majorHAnsi"/>
                <w:sz w:val="16"/>
                <w:szCs w:val="16"/>
              </w:rPr>
              <w:t>Fundusze Europejskie na Infrastrukturę, Klimat, Środowisko 2021-2027 - finansowanie dotacyjne UE</w:t>
            </w:r>
          </w:p>
        </w:tc>
        <w:tc>
          <w:tcPr>
            <w:tcW w:w="442" w:type="pct"/>
            <w:noWrap/>
            <w:vAlign w:val="center"/>
            <w:hideMark/>
          </w:tcPr>
          <w:p w:rsidRPr="00141E36" w:rsidR="00CC303F" w:rsidP="00CC303F" w:rsidRDefault="00CC303F" w14:paraId="2943AA1C" w14:textId="77777777">
            <w:pPr>
              <w:jc w:val="right"/>
              <w:rPr>
                <w:rFonts w:asciiTheme="majorHAnsi" w:hAnsiTheme="majorHAnsi" w:cstheme="majorHAnsi"/>
                <w:sz w:val="16"/>
                <w:szCs w:val="16"/>
              </w:rPr>
            </w:pPr>
            <w:r w:rsidRPr="00141E36">
              <w:rPr>
                <w:rFonts w:asciiTheme="majorHAnsi" w:hAnsiTheme="majorHAnsi" w:cstheme="majorHAnsi"/>
                <w:sz w:val="16"/>
                <w:szCs w:val="16"/>
              </w:rPr>
              <w:t>119</w:t>
            </w:r>
          </w:p>
        </w:tc>
        <w:tc>
          <w:tcPr>
            <w:tcW w:w="590" w:type="pct"/>
            <w:noWrap/>
            <w:vAlign w:val="center"/>
            <w:hideMark/>
          </w:tcPr>
          <w:p w:rsidRPr="00141E36" w:rsidR="00CC303F" w:rsidP="00CC303F" w:rsidRDefault="00CC303F" w14:paraId="23E1C3AC" w14:textId="77777777">
            <w:pPr>
              <w:jc w:val="right"/>
              <w:rPr>
                <w:rFonts w:asciiTheme="majorHAnsi" w:hAnsiTheme="majorHAnsi" w:cstheme="majorHAnsi"/>
                <w:sz w:val="16"/>
                <w:szCs w:val="16"/>
              </w:rPr>
            </w:pPr>
            <w:r w:rsidRPr="00141E36">
              <w:rPr>
                <w:rFonts w:asciiTheme="majorHAnsi" w:hAnsiTheme="majorHAnsi" w:cstheme="majorHAnsi"/>
                <w:sz w:val="16"/>
                <w:szCs w:val="16"/>
              </w:rPr>
              <w:t>2 756 150</w:t>
            </w:r>
          </w:p>
        </w:tc>
        <w:tc>
          <w:tcPr>
            <w:tcW w:w="663" w:type="pct"/>
            <w:noWrap/>
            <w:vAlign w:val="center"/>
            <w:hideMark/>
          </w:tcPr>
          <w:p w:rsidRPr="00141E36" w:rsidR="00CC303F" w:rsidP="00CC303F" w:rsidRDefault="00CC303F" w14:paraId="271C6C9C" w14:textId="77777777">
            <w:pPr>
              <w:jc w:val="right"/>
              <w:rPr>
                <w:rFonts w:asciiTheme="majorHAnsi" w:hAnsiTheme="majorHAnsi" w:cstheme="majorHAnsi"/>
                <w:sz w:val="16"/>
                <w:szCs w:val="16"/>
              </w:rPr>
            </w:pPr>
            <w:r w:rsidRPr="00141E36">
              <w:rPr>
                <w:rFonts w:asciiTheme="majorHAnsi" w:hAnsiTheme="majorHAnsi" w:cstheme="majorHAnsi"/>
                <w:sz w:val="16"/>
                <w:szCs w:val="16"/>
              </w:rPr>
              <w:t>4 152 146</w:t>
            </w:r>
          </w:p>
        </w:tc>
        <w:tc>
          <w:tcPr>
            <w:tcW w:w="449" w:type="pct"/>
            <w:noWrap/>
            <w:vAlign w:val="center"/>
            <w:hideMark/>
          </w:tcPr>
          <w:p w:rsidRPr="00CC303F" w:rsidR="00CC303F" w:rsidP="00CC303F" w:rsidRDefault="00CC303F" w14:paraId="087F6F52" w14:textId="498B6D8C">
            <w:pPr>
              <w:jc w:val="right"/>
              <w:rPr>
                <w:rFonts w:asciiTheme="majorHAnsi" w:hAnsiTheme="majorHAnsi" w:cstheme="majorHAnsi"/>
                <w:sz w:val="16"/>
                <w:szCs w:val="16"/>
              </w:rPr>
            </w:pPr>
            <w:r w:rsidRPr="00CC303F">
              <w:rPr>
                <w:rFonts w:cs="Calibri"/>
                <w:color w:val="000000"/>
                <w:sz w:val="16"/>
                <w:szCs w:val="16"/>
              </w:rPr>
              <w:t>66,4%</w:t>
            </w:r>
          </w:p>
        </w:tc>
      </w:tr>
      <w:tr w:rsidRPr="00141E36" w:rsidR="00CC303F" w:rsidTr="00AE6217" w14:paraId="3FE7B5DB" w14:textId="77777777">
        <w:trPr>
          <w:trHeight w:val="170"/>
        </w:trPr>
        <w:tc>
          <w:tcPr>
            <w:tcW w:w="370" w:type="pct"/>
            <w:vAlign w:val="center"/>
            <w:hideMark/>
          </w:tcPr>
          <w:p w:rsidRPr="00141E36" w:rsidR="00CC303F" w:rsidP="00CC303F" w:rsidRDefault="00CC303F" w14:paraId="3CBC9B3A" w14:textId="77777777">
            <w:pPr>
              <w:jc w:val="center"/>
              <w:rPr>
                <w:rFonts w:asciiTheme="majorHAnsi" w:hAnsiTheme="majorHAnsi" w:cstheme="majorHAnsi"/>
                <w:sz w:val="16"/>
                <w:szCs w:val="16"/>
              </w:rPr>
            </w:pPr>
            <w:r w:rsidRPr="00141E36">
              <w:rPr>
                <w:rFonts w:asciiTheme="majorHAnsi" w:hAnsiTheme="majorHAnsi" w:cstheme="majorHAnsi"/>
                <w:sz w:val="16"/>
                <w:szCs w:val="16"/>
              </w:rPr>
              <w:t>8.2</w:t>
            </w:r>
          </w:p>
        </w:tc>
        <w:tc>
          <w:tcPr>
            <w:tcW w:w="2486" w:type="pct"/>
            <w:vAlign w:val="center"/>
            <w:hideMark/>
          </w:tcPr>
          <w:p w:rsidRPr="00141E36" w:rsidR="00CC303F" w:rsidP="00CC303F" w:rsidRDefault="00CC303F" w14:paraId="2A9BD0B2" w14:textId="77777777">
            <w:pPr>
              <w:jc w:val="left"/>
              <w:rPr>
                <w:rFonts w:asciiTheme="majorHAnsi" w:hAnsiTheme="majorHAnsi" w:cstheme="majorHAnsi"/>
                <w:sz w:val="16"/>
                <w:szCs w:val="16"/>
              </w:rPr>
            </w:pPr>
            <w:r w:rsidRPr="00141E36">
              <w:rPr>
                <w:rFonts w:asciiTheme="majorHAnsi" w:hAnsiTheme="majorHAnsi" w:cstheme="majorHAnsi"/>
                <w:sz w:val="16"/>
                <w:szCs w:val="16"/>
              </w:rPr>
              <w:t>Fundusze Europejskie dla Polski Wschodniej 2021-2027 - finansowanie dotacyjne UE</w:t>
            </w:r>
          </w:p>
        </w:tc>
        <w:tc>
          <w:tcPr>
            <w:tcW w:w="442" w:type="pct"/>
            <w:noWrap/>
            <w:vAlign w:val="center"/>
            <w:hideMark/>
          </w:tcPr>
          <w:p w:rsidRPr="00141E36" w:rsidR="00CC303F" w:rsidP="00CC303F" w:rsidRDefault="00CC303F" w14:paraId="36A20139" w14:textId="77777777">
            <w:pPr>
              <w:jc w:val="right"/>
              <w:rPr>
                <w:rFonts w:asciiTheme="majorHAnsi" w:hAnsiTheme="majorHAnsi" w:cstheme="majorHAnsi"/>
                <w:sz w:val="16"/>
                <w:szCs w:val="16"/>
              </w:rPr>
            </w:pPr>
            <w:r w:rsidRPr="00141E36">
              <w:rPr>
                <w:rFonts w:asciiTheme="majorHAnsi" w:hAnsiTheme="majorHAnsi" w:cstheme="majorHAnsi"/>
                <w:sz w:val="16"/>
                <w:szCs w:val="16"/>
              </w:rPr>
              <w:t>13</w:t>
            </w:r>
          </w:p>
        </w:tc>
        <w:tc>
          <w:tcPr>
            <w:tcW w:w="590" w:type="pct"/>
            <w:noWrap/>
            <w:vAlign w:val="center"/>
            <w:hideMark/>
          </w:tcPr>
          <w:p w:rsidRPr="00141E36" w:rsidR="00CC303F" w:rsidP="00CC303F" w:rsidRDefault="00CC303F" w14:paraId="0015C945" w14:textId="77777777">
            <w:pPr>
              <w:jc w:val="right"/>
              <w:rPr>
                <w:rFonts w:asciiTheme="majorHAnsi" w:hAnsiTheme="majorHAnsi" w:cstheme="majorHAnsi"/>
                <w:sz w:val="16"/>
                <w:szCs w:val="16"/>
              </w:rPr>
            </w:pPr>
            <w:r w:rsidRPr="00141E36">
              <w:rPr>
                <w:rFonts w:asciiTheme="majorHAnsi" w:hAnsiTheme="majorHAnsi" w:cstheme="majorHAnsi"/>
                <w:sz w:val="16"/>
                <w:szCs w:val="16"/>
              </w:rPr>
              <w:t>257 544</w:t>
            </w:r>
          </w:p>
        </w:tc>
        <w:tc>
          <w:tcPr>
            <w:tcW w:w="663" w:type="pct"/>
            <w:noWrap/>
            <w:vAlign w:val="center"/>
            <w:hideMark/>
          </w:tcPr>
          <w:p w:rsidRPr="00141E36" w:rsidR="00CC303F" w:rsidP="00CC303F" w:rsidRDefault="00CC303F" w14:paraId="5ED6FC36" w14:textId="77777777">
            <w:pPr>
              <w:jc w:val="right"/>
              <w:rPr>
                <w:rFonts w:asciiTheme="majorHAnsi" w:hAnsiTheme="majorHAnsi" w:cstheme="majorHAnsi"/>
                <w:sz w:val="16"/>
                <w:szCs w:val="16"/>
              </w:rPr>
            </w:pPr>
            <w:r w:rsidRPr="00141E36">
              <w:rPr>
                <w:rFonts w:asciiTheme="majorHAnsi" w:hAnsiTheme="majorHAnsi" w:cstheme="majorHAnsi"/>
                <w:sz w:val="16"/>
                <w:szCs w:val="16"/>
              </w:rPr>
              <w:t>322 147</w:t>
            </w:r>
          </w:p>
        </w:tc>
        <w:tc>
          <w:tcPr>
            <w:tcW w:w="449" w:type="pct"/>
            <w:noWrap/>
            <w:vAlign w:val="center"/>
            <w:hideMark/>
          </w:tcPr>
          <w:p w:rsidRPr="00CC303F" w:rsidR="00CC303F" w:rsidP="00CC303F" w:rsidRDefault="00CC303F" w14:paraId="78967A88" w14:textId="04F67C9D">
            <w:pPr>
              <w:jc w:val="right"/>
              <w:rPr>
                <w:rFonts w:asciiTheme="majorHAnsi" w:hAnsiTheme="majorHAnsi" w:cstheme="majorHAnsi"/>
                <w:sz w:val="16"/>
                <w:szCs w:val="16"/>
              </w:rPr>
            </w:pPr>
            <w:r w:rsidRPr="00CC303F">
              <w:rPr>
                <w:rFonts w:cs="Calibri"/>
                <w:color w:val="000000"/>
                <w:sz w:val="16"/>
                <w:szCs w:val="16"/>
              </w:rPr>
              <w:t>79,9%</w:t>
            </w:r>
          </w:p>
        </w:tc>
      </w:tr>
      <w:tr w:rsidRPr="00141E36" w:rsidR="00CC303F" w:rsidTr="00AE6217" w14:paraId="294A110D" w14:textId="77777777">
        <w:trPr>
          <w:trHeight w:val="170"/>
        </w:trPr>
        <w:tc>
          <w:tcPr>
            <w:tcW w:w="370" w:type="pct"/>
            <w:vAlign w:val="center"/>
            <w:hideMark/>
          </w:tcPr>
          <w:p w:rsidRPr="00141E36" w:rsidR="00CC303F" w:rsidP="00CC303F" w:rsidRDefault="00CC303F" w14:paraId="3738758A" w14:textId="77777777">
            <w:pPr>
              <w:jc w:val="center"/>
              <w:rPr>
                <w:rFonts w:asciiTheme="majorHAnsi" w:hAnsiTheme="majorHAnsi" w:cstheme="majorHAnsi"/>
                <w:sz w:val="16"/>
                <w:szCs w:val="16"/>
              </w:rPr>
            </w:pPr>
            <w:r w:rsidRPr="00141E36">
              <w:rPr>
                <w:rFonts w:asciiTheme="majorHAnsi" w:hAnsiTheme="majorHAnsi" w:cstheme="majorHAnsi"/>
                <w:sz w:val="16"/>
                <w:szCs w:val="16"/>
              </w:rPr>
              <w:t>8.3</w:t>
            </w:r>
          </w:p>
        </w:tc>
        <w:tc>
          <w:tcPr>
            <w:tcW w:w="2486" w:type="pct"/>
            <w:vAlign w:val="center"/>
            <w:hideMark/>
          </w:tcPr>
          <w:p w:rsidRPr="00141E36" w:rsidR="00CC303F" w:rsidP="00CC303F" w:rsidRDefault="00CC303F" w14:paraId="0C0206F4"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dotacyjne NFOŚiGW</w:t>
            </w:r>
          </w:p>
        </w:tc>
        <w:tc>
          <w:tcPr>
            <w:tcW w:w="442" w:type="pct"/>
            <w:noWrap/>
            <w:vAlign w:val="center"/>
            <w:hideMark/>
          </w:tcPr>
          <w:p w:rsidRPr="00141E36" w:rsidR="00CC303F" w:rsidP="00CC303F" w:rsidRDefault="00CC303F" w14:paraId="44D16D9F" w14:textId="77777777">
            <w:pPr>
              <w:jc w:val="right"/>
              <w:rPr>
                <w:rFonts w:asciiTheme="majorHAnsi" w:hAnsiTheme="majorHAnsi" w:cstheme="majorHAnsi"/>
                <w:sz w:val="16"/>
                <w:szCs w:val="16"/>
              </w:rPr>
            </w:pPr>
            <w:r w:rsidRPr="00141E36">
              <w:rPr>
                <w:rFonts w:asciiTheme="majorHAnsi" w:hAnsiTheme="majorHAnsi" w:cstheme="majorHAnsi"/>
                <w:sz w:val="16"/>
                <w:szCs w:val="16"/>
              </w:rPr>
              <w:t>32</w:t>
            </w:r>
          </w:p>
        </w:tc>
        <w:tc>
          <w:tcPr>
            <w:tcW w:w="590" w:type="pct"/>
            <w:noWrap/>
            <w:vAlign w:val="center"/>
            <w:hideMark/>
          </w:tcPr>
          <w:p w:rsidRPr="00141E36" w:rsidR="00CC303F" w:rsidP="00CC303F" w:rsidRDefault="00CC303F" w14:paraId="31674255" w14:textId="77777777">
            <w:pPr>
              <w:jc w:val="right"/>
              <w:rPr>
                <w:rFonts w:asciiTheme="majorHAnsi" w:hAnsiTheme="majorHAnsi" w:cstheme="majorHAnsi"/>
                <w:sz w:val="16"/>
                <w:szCs w:val="16"/>
              </w:rPr>
            </w:pPr>
            <w:r w:rsidRPr="00141E36">
              <w:rPr>
                <w:rFonts w:asciiTheme="majorHAnsi" w:hAnsiTheme="majorHAnsi" w:cstheme="majorHAnsi"/>
                <w:sz w:val="16"/>
                <w:szCs w:val="16"/>
              </w:rPr>
              <w:t>120 568</w:t>
            </w:r>
          </w:p>
        </w:tc>
        <w:tc>
          <w:tcPr>
            <w:tcW w:w="663" w:type="pct"/>
            <w:noWrap/>
            <w:vAlign w:val="center"/>
            <w:hideMark/>
          </w:tcPr>
          <w:p w:rsidRPr="00141E36" w:rsidR="00CC303F" w:rsidP="00CC303F" w:rsidRDefault="00CC303F" w14:paraId="61687AFD" w14:textId="77777777">
            <w:pPr>
              <w:jc w:val="right"/>
              <w:rPr>
                <w:rFonts w:asciiTheme="majorHAnsi" w:hAnsiTheme="majorHAnsi" w:cstheme="majorHAnsi"/>
                <w:sz w:val="16"/>
                <w:szCs w:val="16"/>
              </w:rPr>
            </w:pPr>
            <w:r w:rsidRPr="00141E36">
              <w:rPr>
                <w:rFonts w:asciiTheme="majorHAnsi" w:hAnsiTheme="majorHAnsi" w:cstheme="majorHAnsi"/>
                <w:sz w:val="16"/>
                <w:szCs w:val="16"/>
              </w:rPr>
              <w:t>191 162</w:t>
            </w:r>
          </w:p>
        </w:tc>
        <w:tc>
          <w:tcPr>
            <w:tcW w:w="449" w:type="pct"/>
            <w:noWrap/>
            <w:vAlign w:val="center"/>
            <w:hideMark/>
          </w:tcPr>
          <w:p w:rsidRPr="00CC303F" w:rsidR="00CC303F" w:rsidP="00CC303F" w:rsidRDefault="00CC303F" w14:paraId="00431A06" w14:textId="7F1743F6">
            <w:pPr>
              <w:jc w:val="right"/>
              <w:rPr>
                <w:rFonts w:asciiTheme="majorHAnsi" w:hAnsiTheme="majorHAnsi" w:cstheme="majorHAnsi"/>
                <w:sz w:val="16"/>
                <w:szCs w:val="16"/>
              </w:rPr>
            </w:pPr>
            <w:r w:rsidRPr="00CC303F">
              <w:rPr>
                <w:rFonts w:cs="Calibri"/>
                <w:color w:val="000000"/>
                <w:sz w:val="16"/>
                <w:szCs w:val="16"/>
              </w:rPr>
              <w:t>63,1%</w:t>
            </w:r>
          </w:p>
        </w:tc>
      </w:tr>
      <w:tr w:rsidRPr="00141E36" w:rsidR="00CC303F" w:rsidTr="00AE6217" w14:paraId="3BB6CAB0" w14:textId="77777777">
        <w:trPr>
          <w:trHeight w:val="170"/>
        </w:trPr>
        <w:tc>
          <w:tcPr>
            <w:tcW w:w="370" w:type="pct"/>
            <w:vAlign w:val="center"/>
            <w:hideMark/>
          </w:tcPr>
          <w:p w:rsidRPr="00141E36" w:rsidR="00CC303F" w:rsidP="00CC303F" w:rsidRDefault="00CC303F" w14:paraId="197CF465" w14:textId="77777777">
            <w:pPr>
              <w:jc w:val="center"/>
              <w:rPr>
                <w:rFonts w:asciiTheme="majorHAnsi" w:hAnsiTheme="majorHAnsi" w:cstheme="majorHAnsi"/>
                <w:sz w:val="16"/>
                <w:szCs w:val="16"/>
              </w:rPr>
            </w:pPr>
            <w:r w:rsidRPr="00141E36">
              <w:rPr>
                <w:rFonts w:asciiTheme="majorHAnsi" w:hAnsiTheme="majorHAnsi" w:cstheme="majorHAnsi"/>
                <w:sz w:val="16"/>
                <w:szCs w:val="16"/>
              </w:rPr>
              <w:t>8.4</w:t>
            </w:r>
          </w:p>
        </w:tc>
        <w:tc>
          <w:tcPr>
            <w:tcW w:w="2486" w:type="pct"/>
            <w:vAlign w:val="center"/>
            <w:hideMark/>
          </w:tcPr>
          <w:p w:rsidRPr="00141E36" w:rsidR="00CC303F" w:rsidP="00CC303F" w:rsidRDefault="00CC303F" w14:paraId="69B8924B"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pożyczkowe NFOŚiGW</w:t>
            </w:r>
          </w:p>
        </w:tc>
        <w:tc>
          <w:tcPr>
            <w:tcW w:w="442" w:type="pct"/>
            <w:noWrap/>
            <w:vAlign w:val="center"/>
            <w:hideMark/>
          </w:tcPr>
          <w:p w:rsidRPr="00141E36" w:rsidR="00CC303F" w:rsidP="00CC303F" w:rsidRDefault="00CC303F" w14:paraId="68D12BA6" w14:textId="77777777">
            <w:pPr>
              <w:jc w:val="right"/>
              <w:rPr>
                <w:rFonts w:asciiTheme="majorHAnsi" w:hAnsiTheme="majorHAnsi" w:cstheme="majorHAnsi"/>
                <w:sz w:val="16"/>
                <w:szCs w:val="16"/>
              </w:rPr>
            </w:pPr>
            <w:r w:rsidRPr="00141E36">
              <w:rPr>
                <w:rFonts w:asciiTheme="majorHAnsi" w:hAnsiTheme="majorHAnsi" w:cstheme="majorHAnsi"/>
                <w:sz w:val="16"/>
                <w:szCs w:val="16"/>
              </w:rPr>
              <w:t>2</w:t>
            </w:r>
          </w:p>
        </w:tc>
        <w:tc>
          <w:tcPr>
            <w:tcW w:w="590" w:type="pct"/>
            <w:noWrap/>
            <w:vAlign w:val="center"/>
            <w:hideMark/>
          </w:tcPr>
          <w:p w:rsidRPr="00141E36" w:rsidR="00CC303F" w:rsidP="00CC303F" w:rsidRDefault="00CC303F" w14:paraId="3B84686E" w14:textId="77777777">
            <w:pPr>
              <w:jc w:val="right"/>
              <w:rPr>
                <w:rFonts w:asciiTheme="majorHAnsi" w:hAnsiTheme="majorHAnsi" w:cstheme="majorHAnsi"/>
                <w:sz w:val="16"/>
                <w:szCs w:val="16"/>
              </w:rPr>
            </w:pPr>
            <w:r w:rsidRPr="00141E36">
              <w:rPr>
                <w:rFonts w:asciiTheme="majorHAnsi" w:hAnsiTheme="majorHAnsi" w:cstheme="majorHAnsi"/>
                <w:sz w:val="16"/>
                <w:szCs w:val="16"/>
              </w:rPr>
              <w:t>2 166</w:t>
            </w:r>
          </w:p>
        </w:tc>
        <w:tc>
          <w:tcPr>
            <w:tcW w:w="663" w:type="pct"/>
            <w:noWrap/>
            <w:vAlign w:val="center"/>
            <w:hideMark/>
          </w:tcPr>
          <w:p w:rsidRPr="00141E36" w:rsidR="00CC303F" w:rsidP="00CC303F" w:rsidRDefault="00CC303F" w14:paraId="61A717BB" w14:textId="77777777">
            <w:pPr>
              <w:jc w:val="right"/>
              <w:rPr>
                <w:rFonts w:asciiTheme="majorHAnsi" w:hAnsiTheme="majorHAnsi" w:cstheme="majorHAnsi"/>
                <w:sz w:val="16"/>
                <w:szCs w:val="16"/>
              </w:rPr>
            </w:pPr>
            <w:r w:rsidRPr="00141E36">
              <w:rPr>
                <w:rFonts w:asciiTheme="majorHAnsi" w:hAnsiTheme="majorHAnsi" w:cstheme="majorHAnsi"/>
                <w:sz w:val="16"/>
                <w:szCs w:val="16"/>
              </w:rPr>
              <w:t>2 481</w:t>
            </w:r>
          </w:p>
        </w:tc>
        <w:tc>
          <w:tcPr>
            <w:tcW w:w="449" w:type="pct"/>
            <w:noWrap/>
            <w:vAlign w:val="center"/>
            <w:hideMark/>
          </w:tcPr>
          <w:p w:rsidRPr="00CC303F" w:rsidR="00CC303F" w:rsidP="00CC303F" w:rsidRDefault="00CC303F" w14:paraId="62463D9E" w14:textId="3A9725A9">
            <w:pPr>
              <w:jc w:val="right"/>
              <w:rPr>
                <w:rFonts w:asciiTheme="majorHAnsi" w:hAnsiTheme="majorHAnsi" w:cstheme="majorHAnsi"/>
                <w:sz w:val="16"/>
                <w:szCs w:val="16"/>
              </w:rPr>
            </w:pPr>
            <w:r w:rsidRPr="00CC303F">
              <w:rPr>
                <w:rFonts w:cs="Calibri"/>
                <w:color w:val="000000"/>
                <w:sz w:val="16"/>
                <w:szCs w:val="16"/>
              </w:rPr>
              <w:t>87,3%</w:t>
            </w:r>
          </w:p>
        </w:tc>
      </w:tr>
      <w:tr w:rsidRPr="00141E36" w:rsidR="00946550" w:rsidTr="00AE6217" w14:paraId="11AE9602" w14:textId="77777777">
        <w:trPr>
          <w:trHeight w:val="170"/>
        </w:trPr>
        <w:tc>
          <w:tcPr>
            <w:tcW w:w="370" w:type="pct"/>
            <w:shd w:val="clear" w:color="auto" w:fill="2DB34A"/>
            <w:vAlign w:val="center"/>
            <w:hideMark/>
          </w:tcPr>
          <w:p w:rsidRPr="00946550" w:rsidR="00141E36" w:rsidP="00946550" w:rsidRDefault="00141E36" w14:paraId="6E8A982D" w14:textId="77777777">
            <w:pPr>
              <w:jc w:val="center"/>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9</w:t>
            </w:r>
          </w:p>
        </w:tc>
        <w:tc>
          <w:tcPr>
            <w:tcW w:w="2486" w:type="pct"/>
            <w:shd w:val="clear" w:color="auto" w:fill="2DB34A"/>
            <w:vAlign w:val="center"/>
            <w:hideMark/>
          </w:tcPr>
          <w:p w:rsidRPr="00946550" w:rsidR="00141E36" w:rsidP="00946550" w:rsidRDefault="00141E36" w14:paraId="55FCF92C" w14:textId="77777777">
            <w:pPr>
              <w:jc w:val="left"/>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Razem NFOŚiGW - środki bilansowe</w:t>
            </w:r>
          </w:p>
        </w:tc>
        <w:tc>
          <w:tcPr>
            <w:tcW w:w="442" w:type="pct"/>
            <w:shd w:val="clear" w:color="auto" w:fill="2DB34A"/>
            <w:noWrap/>
            <w:vAlign w:val="center"/>
            <w:hideMark/>
          </w:tcPr>
          <w:p w:rsidRPr="00946550" w:rsidR="00141E36" w:rsidP="00946550" w:rsidRDefault="00141E36" w14:paraId="64EFEC84" w14:textId="77777777">
            <w:pPr>
              <w:jc w:val="right"/>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62 955</w:t>
            </w:r>
          </w:p>
        </w:tc>
        <w:tc>
          <w:tcPr>
            <w:tcW w:w="590" w:type="pct"/>
            <w:shd w:val="clear" w:color="auto" w:fill="2DB34A"/>
            <w:noWrap/>
            <w:vAlign w:val="center"/>
            <w:hideMark/>
          </w:tcPr>
          <w:p w:rsidRPr="00946550" w:rsidR="00141E36" w:rsidP="00946550" w:rsidRDefault="00141E36" w14:paraId="6351747E" w14:textId="77777777">
            <w:pPr>
              <w:jc w:val="right"/>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21 397 898</w:t>
            </w:r>
          </w:p>
        </w:tc>
        <w:tc>
          <w:tcPr>
            <w:tcW w:w="663" w:type="pct"/>
            <w:vMerge w:val="restart"/>
            <w:noWrap/>
            <w:vAlign w:val="center"/>
            <w:hideMark/>
          </w:tcPr>
          <w:p w:rsidRPr="00141E36" w:rsidR="00141E36" w:rsidP="009F47E0" w:rsidRDefault="00141E36" w14:paraId="46EEFF3B"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45 711 641</w:t>
            </w:r>
          </w:p>
        </w:tc>
        <w:tc>
          <w:tcPr>
            <w:tcW w:w="449" w:type="pct"/>
            <w:vMerge w:val="restart"/>
            <w:noWrap/>
            <w:vAlign w:val="center"/>
            <w:hideMark/>
          </w:tcPr>
          <w:p w:rsidRPr="00141E36" w:rsidR="00141E36" w:rsidP="009F47E0" w:rsidRDefault="00141E36" w14:paraId="59C26521" w14:textId="77777777">
            <w:pPr>
              <w:jc w:val="right"/>
              <w:rPr>
                <w:rFonts w:asciiTheme="majorHAnsi" w:hAnsiTheme="majorHAnsi" w:cstheme="majorHAnsi"/>
                <w:b/>
                <w:bCs/>
                <w:sz w:val="16"/>
                <w:szCs w:val="16"/>
              </w:rPr>
            </w:pPr>
            <w:r w:rsidRPr="00141E36">
              <w:rPr>
                <w:rFonts w:asciiTheme="majorHAnsi" w:hAnsiTheme="majorHAnsi" w:cstheme="majorHAnsi"/>
                <w:b/>
                <w:bCs/>
                <w:sz w:val="16"/>
                <w:szCs w:val="16"/>
              </w:rPr>
              <w:t>68,5%</w:t>
            </w:r>
          </w:p>
        </w:tc>
      </w:tr>
      <w:tr w:rsidRPr="00141E36" w:rsidR="00946550" w:rsidTr="00AE6217" w14:paraId="0EF9A455" w14:textId="77777777">
        <w:trPr>
          <w:trHeight w:val="170"/>
        </w:trPr>
        <w:tc>
          <w:tcPr>
            <w:tcW w:w="370" w:type="pct"/>
            <w:vAlign w:val="center"/>
            <w:hideMark/>
          </w:tcPr>
          <w:p w:rsidRPr="00141E36" w:rsidR="00141E36" w:rsidP="00946550" w:rsidRDefault="00141E36" w14:paraId="71BD773B" w14:textId="47906F11">
            <w:pPr>
              <w:jc w:val="center"/>
              <w:rPr>
                <w:rFonts w:asciiTheme="majorHAnsi" w:hAnsiTheme="majorHAnsi" w:cstheme="majorHAnsi"/>
                <w:sz w:val="16"/>
                <w:szCs w:val="16"/>
              </w:rPr>
            </w:pPr>
          </w:p>
        </w:tc>
        <w:tc>
          <w:tcPr>
            <w:tcW w:w="2486" w:type="pct"/>
            <w:vAlign w:val="center"/>
            <w:hideMark/>
          </w:tcPr>
          <w:p w:rsidRPr="00141E36" w:rsidR="00141E36" w:rsidP="00946550" w:rsidRDefault="00141E36" w14:paraId="0C940E98" w14:textId="77777777">
            <w:pPr>
              <w:jc w:val="left"/>
              <w:rPr>
                <w:rFonts w:asciiTheme="majorHAnsi" w:hAnsiTheme="majorHAnsi" w:cstheme="majorHAnsi"/>
                <w:sz w:val="16"/>
                <w:szCs w:val="16"/>
              </w:rPr>
            </w:pPr>
            <w:r w:rsidRPr="00141E36">
              <w:rPr>
                <w:rFonts w:asciiTheme="majorHAnsi" w:hAnsiTheme="majorHAnsi" w:cstheme="majorHAnsi"/>
                <w:sz w:val="16"/>
                <w:szCs w:val="16"/>
              </w:rPr>
              <w:t>z tego:</w:t>
            </w:r>
          </w:p>
        </w:tc>
        <w:tc>
          <w:tcPr>
            <w:tcW w:w="442" w:type="pct"/>
            <w:noWrap/>
            <w:vAlign w:val="center"/>
            <w:hideMark/>
          </w:tcPr>
          <w:p w:rsidRPr="00141E36" w:rsidR="00141E36" w:rsidP="00946550" w:rsidRDefault="00141E36" w14:paraId="27008FF2" w14:textId="0B01B366">
            <w:pPr>
              <w:jc w:val="right"/>
              <w:rPr>
                <w:rFonts w:asciiTheme="majorHAnsi" w:hAnsiTheme="majorHAnsi" w:cstheme="majorHAnsi"/>
                <w:sz w:val="16"/>
                <w:szCs w:val="16"/>
              </w:rPr>
            </w:pPr>
          </w:p>
        </w:tc>
        <w:tc>
          <w:tcPr>
            <w:tcW w:w="590" w:type="pct"/>
            <w:noWrap/>
            <w:vAlign w:val="center"/>
            <w:hideMark/>
          </w:tcPr>
          <w:p w:rsidRPr="00141E36" w:rsidR="00141E36" w:rsidP="00946550" w:rsidRDefault="00141E36" w14:paraId="5B9F0FA1" w14:textId="5B4C09D3">
            <w:pPr>
              <w:jc w:val="right"/>
              <w:rPr>
                <w:rFonts w:asciiTheme="majorHAnsi" w:hAnsiTheme="majorHAnsi" w:cstheme="majorHAnsi"/>
                <w:sz w:val="16"/>
                <w:szCs w:val="16"/>
              </w:rPr>
            </w:pPr>
          </w:p>
        </w:tc>
        <w:tc>
          <w:tcPr>
            <w:tcW w:w="663" w:type="pct"/>
            <w:vMerge/>
            <w:vAlign w:val="center"/>
            <w:hideMark/>
          </w:tcPr>
          <w:p w:rsidRPr="00141E36" w:rsidR="00141E36" w:rsidP="00946550" w:rsidRDefault="00141E36" w14:paraId="00276FBB" w14:textId="77777777">
            <w:pPr>
              <w:jc w:val="center"/>
              <w:rPr>
                <w:rFonts w:asciiTheme="majorHAnsi" w:hAnsiTheme="majorHAnsi" w:cstheme="majorHAnsi"/>
                <w:b/>
                <w:bCs/>
                <w:sz w:val="16"/>
                <w:szCs w:val="16"/>
              </w:rPr>
            </w:pPr>
          </w:p>
        </w:tc>
        <w:tc>
          <w:tcPr>
            <w:tcW w:w="449" w:type="pct"/>
            <w:vMerge/>
            <w:vAlign w:val="center"/>
            <w:hideMark/>
          </w:tcPr>
          <w:p w:rsidRPr="00141E36" w:rsidR="00141E36" w:rsidP="00946550" w:rsidRDefault="00141E36" w14:paraId="03F5FD0E" w14:textId="77777777">
            <w:pPr>
              <w:jc w:val="center"/>
              <w:rPr>
                <w:rFonts w:asciiTheme="majorHAnsi" w:hAnsiTheme="majorHAnsi" w:cstheme="majorHAnsi"/>
                <w:b/>
                <w:bCs/>
                <w:sz w:val="16"/>
                <w:szCs w:val="16"/>
              </w:rPr>
            </w:pPr>
          </w:p>
        </w:tc>
      </w:tr>
      <w:tr w:rsidRPr="00141E36" w:rsidR="00946550" w:rsidTr="00AE6217" w14:paraId="5830C667" w14:textId="77777777">
        <w:trPr>
          <w:trHeight w:val="170"/>
        </w:trPr>
        <w:tc>
          <w:tcPr>
            <w:tcW w:w="370" w:type="pct"/>
            <w:vAlign w:val="center"/>
            <w:hideMark/>
          </w:tcPr>
          <w:p w:rsidRPr="00141E36" w:rsidR="00141E36" w:rsidP="00946550" w:rsidRDefault="00141E36" w14:paraId="1A22131B" w14:textId="77777777">
            <w:pPr>
              <w:jc w:val="center"/>
              <w:rPr>
                <w:rFonts w:asciiTheme="majorHAnsi" w:hAnsiTheme="majorHAnsi" w:cstheme="majorHAnsi"/>
                <w:sz w:val="16"/>
                <w:szCs w:val="16"/>
              </w:rPr>
            </w:pPr>
            <w:r w:rsidRPr="00141E36">
              <w:rPr>
                <w:rFonts w:asciiTheme="majorHAnsi" w:hAnsiTheme="majorHAnsi" w:cstheme="majorHAnsi"/>
                <w:sz w:val="16"/>
                <w:szCs w:val="16"/>
              </w:rPr>
              <w:t>9.1</w:t>
            </w:r>
          </w:p>
        </w:tc>
        <w:tc>
          <w:tcPr>
            <w:tcW w:w="2486" w:type="pct"/>
            <w:vAlign w:val="center"/>
            <w:hideMark/>
          </w:tcPr>
          <w:p w:rsidRPr="00141E36" w:rsidR="00141E36" w:rsidP="00946550" w:rsidRDefault="00141E36" w14:paraId="2843A546"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pożyczkowe NFOŚiGW</w:t>
            </w:r>
          </w:p>
        </w:tc>
        <w:tc>
          <w:tcPr>
            <w:tcW w:w="442" w:type="pct"/>
            <w:noWrap/>
            <w:vAlign w:val="center"/>
            <w:hideMark/>
          </w:tcPr>
          <w:p w:rsidRPr="00141E36" w:rsidR="00141E36" w:rsidP="00946550" w:rsidRDefault="00141E36" w14:paraId="462841F0" w14:textId="77777777">
            <w:pPr>
              <w:jc w:val="right"/>
              <w:rPr>
                <w:rFonts w:asciiTheme="majorHAnsi" w:hAnsiTheme="majorHAnsi" w:cstheme="majorHAnsi"/>
                <w:sz w:val="16"/>
                <w:szCs w:val="16"/>
              </w:rPr>
            </w:pPr>
            <w:r w:rsidRPr="00141E36">
              <w:rPr>
                <w:rFonts w:asciiTheme="majorHAnsi" w:hAnsiTheme="majorHAnsi" w:cstheme="majorHAnsi"/>
                <w:sz w:val="16"/>
                <w:szCs w:val="16"/>
              </w:rPr>
              <w:t>87</w:t>
            </w:r>
          </w:p>
        </w:tc>
        <w:tc>
          <w:tcPr>
            <w:tcW w:w="590" w:type="pct"/>
            <w:noWrap/>
            <w:vAlign w:val="center"/>
            <w:hideMark/>
          </w:tcPr>
          <w:p w:rsidRPr="00141E36" w:rsidR="00141E36" w:rsidP="00946550" w:rsidRDefault="00141E36" w14:paraId="11766BAB" w14:textId="77777777">
            <w:pPr>
              <w:jc w:val="right"/>
              <w:rPr>
                <w:rFonts w:asciiTheme="majorHAnsi" w:hAnsiTheme="majorHAnsi" w:cstheme="majorHAnsi"/>
                <w:sz w:val="16"/>
                <w:szCs w:val="16"/>
              </w:rPr>
            </w:pPr>
            <w:r w:rsidRPr="00141E36">
              <w:rPr>
                <w:rFonts w:asciiTheme="majorHAnsi" w:hAnsiTheme="majorHAnsi" w:cstheme="majorHAnsi"/>
                <w:sz w:val="16"/>
                <w:szCs w:val="16"/>
              </w:rPr>
              <w:t>1 710 463</w:t>
            </w:r>
          </w:p>
        </w:tc>
        <w:tc>
          <w:tcPr>
            <w:tcW w:w="663" w:type="pct"/>
            <w:vMerge/>
            <w:vAlign w:val="center"/>
            <w:hideMark/>
          </w:tcPr>
          <w:p w:rsidRPr="00141E36" w:rsidR="00141E36" w:rsidP="00946550" w:rsidRDefault="00141E36" w14:paraId="070D4841" w14:textId="77777777">
            <w:pPr>
              <w:jc w:val="center"/>
              <w:rPr>
                <w:rFonts w:asciiTheme="majorHAnsi" w:hAnsiTheme="majorHAnsi" w:cstheme="majorHAnsi"/>
                <w:b/>
                <w:bCs/>
                <w:sz w:val="16"/>
                <w:szCs w:val="16"/>
              </w:rPr>
            </w:pPr>
          </w:p>
        </w:tc>
        <w:tc>
          <w:tcPr>
            <w:tcW w:w="449" w:type="pct"/>
            <w:vMerge/>
            <w:vAlign w:val="center"/>
            <w:hideMark/>
          </w:tcPr>
          <w:p w:rsidRPr="00141E36" w:rsidR="00141E36" w:rsidP="00946550" w:rsidRDefault="00141E36" w14:paraId="2399A3E1" w14:textId="77777777">
            <w:pPr>
              <w:jc w:val="center"/>
              <w:rPr>
                <w:rFonts w:asciiTheme="majorHAnsi" w:hAnsiTheme="majorHAnsi" w:cstheme="majorHAnsi"/>
                <w:b/>
                <w:bCs/>
                <w:sz w:val="16"/>
                <w:szCs w:val="16"/>
              </w:rPr>
            </w:pPr>
          </w:p>
        </w:tc>
      </w:tr>
      <w:tr w:rsidRPr="00141E36" w:rsidR="00946550" w:rsidTr="00AE6217" w14:paraId="210FB6C7" w14:textId="77777777">
        <w:trPr>
          <w:trHeight w:val="170"/>
        </w:trPr>
        <w:tc>
          <w:tcPr>
            <w:tcW w:w="370" w:type="pct"/>
            <w:vAlign w:val="center"/>
            <w:hideMark/>
          </w:tcPr>
          <w:p w:rsidRPr="00141E36" w:rsidR="00141E36" w:rsidP="00946550" w:rsidRDefault="00141E36" w14:paraId="62384B30" w14:textId="77777777">
            <w:pPr>
              <w:jc w:val="center"/>
              <w:rPr>
                <w:rFonts w:asciiTheme="majorHAnsi" w:hAnsiTheme="majorHAnsi" w:cstheme="majorHAnsi"/>
                <w:sz w:val="16"/>
                <w:szCs w:val="16"/>
              </w:rPr>
            </w:pPr>
            <w:r w:rsidRPr="00141E36">
              <w:rPr>
                <w:rFonts w:asciiTheme="majorHAnsi" w:hAnsiTheme="majorHAnsi" w:cstheme="majorHAnsi"/>
                <w:sz w:val="16"/>
                <w:szCs w:val="16"/>
              </w:rPr>
              <w:t>9.2</w:t>
            </w:r>
          </w:p>
        </w:tc>
        <w:tc>
          <w:tcPr>
            <w:tcW w:w="2486" w:type="pct"/>
            <w:vAlign w:val="center"/>
            <w:hideMark/>
          </w:tcPr>
          <w:p w:rsidRPr="00141E36" w:rsidR="00141E36" w:rsidP="00946550" w:rsidRDefault="00141E36" w14:paraId="24A94E40" w14:textId="77777777">
            <w:pPr>
              <w:jc w:val="left"/>
              <w:rPr>
                <w:rFonts w:asciiTheme="majorHAnsi" w:hAnsiTheme="majorHAnsi" w:cstheme="majorHAnsi"/>
                <w:sz w:val="16"/>
                <w:szCs w:val="16"/>
              </w:rPr>
            </w:pPr>
            <w:r w:rsidRPr="00141E36">
              <w:rPr>
                <w:rFonts w:asciiTheme="majorHAnsi" w:hAnsiTheme="majorHAnsi" w:cstheme="majorHAnsi"/>
                <w:sz w:val="16"/>
                <w:szCs w:val="16"/>
              </w:rPr>
              <w:t>finansowanie dotacyjne NFOŚiGW</w:t>
            </w:r>
          </w:p>
        </w:tc>
        <w:tc>
          <w:tcPr>
            <w:tcW w:w="442" w:type="pct"/>
            <w:noWrap/>
            <w:vAlign w:val="center"/>
            <w:hideMark/>
          </w:tcPr>
          <w:p w:rsidRPr="00141E36" w:rsidR="00141E36" w:rsidP="00946550" w:rsidRDefault="00141E36" w14:paraId="0E2BB09D" w14:textId="77777777">
            <w:pPr>
              <w:jc w:val="right"/>
              <w:rPr>
                <w:rFonts w:asciiTheme="majorHAnsi" w:hAnsiTheme="majorHAnsi" w:cstheme="majorHAnsi"/>
                <w:sz w:val="16"/>
                <w:szCs w:val="16"/>
              </w:rPr>
            </w:pPr>
            <w:r w:rsidRPr="00141E36">
              <w:rPr>
                <w:rFonts w:asciiTheme="majorHAnsi" w:hAnsiTheme="majorHAnsi" w:cstheme="majorHAnsi"/>
                <w:sz w:val="16"/>
                <w:szCs w:val="16"/>
              </w:rPr>
              <w:t>62 868</w:t>
            </w:r>
          </w:p>
        </w:tc>
        <w:tc>
          <w:tcPr>
            <w:tcW w:w="590" w:type="pct"/>
            <w:noWrap/>
            <w:vAlign w:val="center"/>
            <w:hideMark/>
          </w:tcPr>
          <w:p w:rsidRPr="00141E36" w:rsidR="00141E36" w:rsidP="00946550" w:rsidRDefault="00141E36" w14:paraId="3D2335D3" w14:textId="77777777">
            <w:pPr>
              <w:jc w:val="right"/>
              <w:rPr>
                <w:rFonts w:asciiTheme="majorHAnsi" w:hAnsiTheme="majorHAnsi" w:cstheme="majorHAnsi"/>
                <w:sz w:val="16"/>
                <w:szCs w:val="16"/>
              </w:rPr>
            </w:pPr>
            <w:r w:rsidRPr="00141E36">
              <w:rPr>
                <w:rFonts w:asciiTheme="majorHAnsi" w:hAnsiTheme="majorHAnsi" w:cstheme="majorHAnsi"/>
                <w:sz w:val="16"/>
                <w:szCs w:val="16"/>
              </w:rPr>
              <w:t>19 687 435</w:t>
            </w:r>
          </w:p>
        </w:tc>
        <w:tc>
          <w:tcPr>
            <w:tcW w:w="663" w:type="pct"/>
            <w:vMerge/>
            <w:vAlign w:val="center"/>
            <w:hideMark/>
          </w:tcPr>
          <w:p w:rsidRPr="00141E36" w:rsidR="00141E36" w:rsidP="00946550" w:rsidRDefault="00141E36" w14:paraId="0AD4C1BD" w14:textId="77777777">
            <w:pPr>
              <w:jc w:val="center"/>
              <w:rPr>
                <w:rFonts w:asciiTheme="majorHAnsi" w:hAnsiTheme="majorHAnsi" w:cstheme="majorHAnsi"/>
                <w:b/>
                <w:bCs/>
                <w:sz w:val="16"/>
                <w:szCs w:val="16"/>
              </w:rPr>
            </w:pPr>
          </w:p>
        </w:tc>
        <w:tc>
          <w:tcPr>
            <w:tcW w:w="449" w:type="pct"/>
            <w:vMerge/>
            <w:vAlign w:val="center"/>
            <w:hideMark/>
          </w:tcPr>
          <w:p w:rsidRPr="00141E36" w:rsidR="00141E36" w:rsidP="00946550" w:rsidRDefault="00141E36" w14:paraId="1F191A39" w14:textId="77777777">
            <w:pPr>
              <w:jc w:val="center"/>
              <w:rPr>
                <w:rFonts w:asciiTheme="majorHAnsi" w:hAnsiTheme="majorHAnsi" w:cstheme="majorHAnsi"/>
                <w:b/>
                <w:bCs/>
                <w:sz w:val="16"/>
                <w:szCs w:val="16"/>
              </w:rPr>
            </w:pPr>
          </w:p>
        </w:tc>
      </w:tr>
      <w:tr w:rsidRPr="00141E36" w:rsidR="00946550" w:rsidTr="00AE6217" w14:paraId="5A1C6B03" w14:textId="77777777">
        <w:trPr>
          <w:trHeight w:val="170"/>
        </w:trPr>
        <w:tc>
          <w:tcPr>
            <w:tcW w:w="370" w:type="pct"/>
            <w:shd w:val="clear" w:color="auto" w:fill="2DB34A"/>
            <w:vAlign w:val="center"/>
            <w:hideMark/>
          </w:tcPr>
          <w:p w:rsidRPr="00946550" w:rsidR="00141E36" w:rsidP="00946550" w:rsidRDefault="00141E36" w14:paraId="72E3C15D" w14:textId="77777777">
            <w:pPr>
              <w:jc w:val="center"/>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10</w:t>
            </w:r>
          </w:p>
        </w:tc>
        <w:tc>
          <w:tcPr>
            <w:tcW w:w="2486" w:type="pct"/>
            <w:shd w:val="clear" w:color="auto" w:fill="2DB34A"/>
            <w:vAlign w:val="center"/>
            <w:hideMark/>
          </w:tcPr>
          <w:p w:rsidRPr="00946550" w:rsidR="00141E36" w:rsidP="00946550" w:rsidRDefault="00141E36" w14:paraId="267DFB28" w14:textId="77777777">
            <w:pPr>
              <w:jc w:val="left"/>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Razem NFOŚiGW - środki pozabilansowe</w:t>
            </w:r>
          </w:p>
        </w:tc>
        <w:tc>
          <w:tcPr>
            <w:tcW w:w="442" w:type="pct"/>
            <w:shd w:val="clear" w:color="auto" w:fill="2DB34A"/>
            <w:noWrap/>
            <w:vAlign w:val="center"/>
            <w:hideMark/>
          </w:tcPr>
          <w:p w:rsidRPr="00946550" w:rsidR="00141E36" w:rsidP="00946550" w:rsidRDefault="00141E36" w14:paraId="4A18F670" w14:textId="77777777">
            <w:pPr>
              <w:jc w:val="right"/>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3 167</w:t>
            </w:r>
          </w:p>
        </w:tc>
        <w:tc>
          <w:tcPr>
            <w:tcW w:w="590" w:type="pct"/>
            <w:shd w:val="clear" w:color="auto" w:fill="2DB34A"/>
            <w:noWrap/>
            <w:vAlign w:val="center"/>
            <w:hideMark/>
          </w:tcPr>
          <w:p w:rsidRPr="00946550" w:rsidR="00141E36" w:rsidP="00946550" w:rsidRDefault="00141E36" w14:paraId="3AB2F669" w14:textId="77777777">
            <w:pPr>
              <w:jc w:val="right"/>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9 924 803</w:t>
            </w:r>
          </w:p>
        </w:tc>
        <w:tc>
          <w:tcPr>
            <w:tcW w:w="663" w:type="pct"/>
            <w:vMerge/>
            <w:vAlign w:val="center"/>
            <w:hideMark/>
          </w:tcPr>
          <w:p w:rsidRPr="00141E36" w:rsidR="00141E36" w:rsidP="00946550" w:rsidRDefault="00141E36" w14:paraId="7EA3FE2C" w14:textId="77777777">
            <w:pPr>
              <w:jc w:val="center"/>
              <w:rPr>
                <w:rFonts w:asciiTheme="majorHAnsi" w:hAnsiTheme="majorHAnsi" w:cstheme="majorHAnsi"/>
                <w:b/>
                <w:bCs/>
                <w:sz w:val="16"/>
                <w:szCs w:val="16"/>
              </w:rPr>
            </w:pPr>
          </w:p>
        </w:tc>
        <w:tc>
          <w:tcPr>
            <w:tcW w:w="449" w:type="pct"/>
            <w:vMerge/>
            <w:vAlign w:val="center"/>
            <w:hideMark/>
          </w:tcPr>
          <w:p w:rsidRPr="00141E36" w:rsidR="00141E36" w:rsidP="00946550" w:rsidRDefault="00141E36" w14:paraId="745ACAA1" w14:textId="77777777">
            <w:pPr>
              <w:jc w:val="center"/>
              <w:rPr>
                <w:rFonts w:asciiTheme="majorHAnsi" w:hAnsiTheme="majorHAnsi" w:cstheme="majorHAnsi"/>
                <w:b/>
                <w:bCs/>
                <w:sz w:val="16"/>
                <w:szCs w:val="16"/>
              </w:rPr>
            </w:pPr>
          </w:p>
        </w:tc>
      </w:tr>
      <w:tr w:rsidRPr="00141E36" w:rsidR="00946550" w:rsidTr="00AE6217" w14:paraId="13232196" w14:textId="77777777">
        <w:trPr>
          <w:trHeight w:val="170"/>
        </w:trPr>
        <w:tc>
          <w:tcPr>
            <w:tcW w:w="370" w:type="pct"/>
            <w:vAlign w:val="center"/>
            <w:hideMark/>
          </w:tcPr>
          <w:p w:rsidRPr="00141E36" w:rsidR="00141E36" w:rsidP="00946550" w:rsidRDefault="00141E36" w14:paraId="0F423AEB" w14:textId="0F21BF38">
            <w:pPr>
              <w:jc w:val="center"/>
              <w:rPr>
                <w:rFonts w:asciiTheme="majorHAnsi" w:hAnsiTheme="majorHAnsi" w:cstheme="majorHAnsi"/>
                <w:sz w:val="16"/>
                <w:szCs w:val="16"/>
              </w:rPr>
            </w:pPr>
          </w:p>
        </w:tc>
        <w:tc>
          <w:tcPr>
            <w:tcW w:w="2486" w:type="pct"/>
            <w:vAlign w:val="center"/>
            <w:hideMark/>
          </w:tcPr>
          <w:p w:rsidRPr="00141E36" w:rsidR="00141E36" w:rsidP="00946550" w:rsidRDefault="00141E36" w14:paraId="7ADB0144" w14:textId="77777777">
            <w:pPr>
              <w:jc w:val="left"/>
              <w:rPr>
                <w:rFonts w:asciiTheme="majorHAnsi" w:hAnsiTheme="majorHAnsi" w:cstheme="majorHAnsi"/>
                <w:sz w:val="16"/>
                <w:szCs w:val="16"/>
              </w:rPr>
            </w:pPr>
            <w:r w:rsidRPr="00141E36">
              <w:rPr>
                <w:rFonts w:asciiTheme="majorHAnsi" w:hAnsiTheme="majorHAnsi" w:cstheme="majorHAnsi"/>
                <w:sz w:val="16"/>
                <w:szCs w:val="16"/>
              </w:rPr>
              <w:t>z tego:</w:t>
            </w:r>
          </w:p>
        </w:tc>
        <w:tc>
          <w:tcPr>
            <w:tcW w:w="442" w:type="pct"/>
            <w:noWrap/>
            <w:vAlign w:val="center"/>
            <w:hideMark/>
          </w:tcPr>
          <w:p w:rsidRPr="00141E36" w:rsidR="00141E36" w:rsidP="00946550" w:rsidRDefault="00141E36" w14:paraId="3ECC7AE0" w14:textId="1CB17979">
            <w:pPr>
              <w:jc w:val="right"/>
              <w:rPr>
                <w:rFonts w:asciiTheme="majorHAnsi" w:hAnsiTheme="majorHAnsi" w:cstheme="majorHAnsi"/>
                <w:sz w:val="16"/>
                <w:szCs w:val="16"/>
              </w:rPr>
            </w:pPr>
          </w:p>
        </w:tc>
        <w:tc>
          <w:tcPr>
            <w:tcW w:w="590" w:type="pct"/>
            <w:noWrap/>
            <w:vAlign w:val="center"/>
            <w:hideMark/>
          </w:tcPr>
          <w:p w:rsidRPr="00141E36" w:rsidR="00141E36" w:rsidP="00946550" w:rsidRDefault="00141E36" w14:paraId="4592AFE0" w14:textId="5F8DDE4A">
            <w:pPr>
              <w:jc w:val="right"/>
              <w:rPr>
                <w:rFonts w:asciiTheme="majorHAnsi" w:hAnsiTheme="majorHAnsi" w:cstheme="majorHAnsi"/>
                <w:sz w:val="16"/>
                <w:szCs w:val="16"/>
              </w:rPr>
            </w:pPr>
          </w:p>
        </w:tc>
        <w:tc>
          <w:tcPr>
            <w:tcW w:w="663" w:type="pct"/>
            <w:vMerge/>
            <w:vAlign w:val="center"/>
            <w:hideMark/>
          </w:tcPr>
          <w:p w:rsidRPr="00141E36" w:rsidR="00141E36" w:rsidP="00946550" w:rsidRDefault="00141E36" w14:paraId="27720FAD" w14:textId="77777777">
            <w:pPr>
              <w:jc w:val="center"/>
              <w:rPr>
                <w:rFonts w:asciiTheme="majorHAnsi" w:hAnsiTheme="majorHAnsi" w:cstheme="majorHAnsi"/>
                <w:b/>
                <w:bCs/>
                <w:sz w:val="16"/>
                <w:szCs w:val="16"/>
              </w:rPr>
            </w:pPr>
          </w:p>
        </w:tc>
        <w:tc>
          <w:tcPr>
            <w:tcW w:w="449" w:type="pct"/>
            <w:vMerge/>
            <w:vAlign w:val="center"/>
            <w:hideMark/>
          </w:tcPr>
          <w:p w:rsidRPr="00141E36" w:rsidR="00141E36" w:rsidP="00946550" w:rsidRDefault="00141E36" w14:paraId="5DD01785" w14:textId="77777777">
            <w:pPr>
              <w:jc w:val="center"/>
              <w:rPr>
                <w:rFonts w:asciiTheme="majorHAnsi" w:hAnsiTheme="majorHAnsi" w:cstheme="majorHAnsi"/>
                <w:b/>
                <w:bCs/>
                <w:sz w:val="16"/>
                <w:szCs w:val="16"/>
              </w:rPr>
            </w:pPr>
          </w:p>
        </w:tc>
      </w:tr>
      <w:tr w:rsidRPr="00141E36" w:rsidR="00946550" w:rsidTr="00AE6217" w14:paraId="1762384E" w14:textId="77777777">
        <w:trPr>
          <w:trHeight w:val="170"/>
        </w:trPr>
        <w:tc>
          <w:tcPr>
            <w:tcW w:w="370" w:type="pct"/>
            <w:vAlign w:val="center"/>
            <w:hideMark/>
          </w:tcPr>
          <w:p w:rsidRPr="00141E36" w:rsidR="00141E36" w:rsidP="00946550" w:rsidRDefault="00141E36" w14:paraId="45CC29EB" w14:textId="77777777">
            <w:pPr>
              <w:jc w:val="center"/>
              <w:rPr>
                <w:rFonts w:asciiTheme="majorHAnsi" w:hAnsiTheme="majorHAnsi" w:cstheme="majorHAnsi"/>
                <w:sz w:val="16"/>
                <w:szCs w:val="16"/>
              </w:rPr>
            </w:pPr>
            <w:r w:rsidRPr="00141E36">
              <w:rPr>
                <w:rFonts w:asciiTheme="majorHAnsi" w:hAnsiTheme="majorHAnsi" w:cstheme="majorHAnsi"/>
                <w:sz w:val="16"/>
                <w:szCs w:val="16"/>
              </w:rPr>
              <w:t>16.1</w:t>
            </w:r>
          </w:p>
        </w:tc>
        <w:tc>
          <w:tcPr>
            <w:tcW w:w="2486" w:type="pct"/>
            <w:vAlign w:val="center"/>
            <w:hideMark/>
          </w:tcPr>
          <w:p w:rsidRPr="00141E36" w:rsidR="00141E36" w:rsidP="00946550" w:rsidRDefault="00141E36" w14:paraId="4470FF94" w14:textId="77777777">
            <w:pPr>
              <w:jc w:val="left"/>
              <w:rPr>
                <w:rFonts w:asciiTheme="majorHAnsi" w:hAnsiTheme="majorHAnsi" w:cstheme="majorHAnsi"/>
                <w:sz w:val="16"/>
                <w:szCs w:val="16"/>
              </w:rPr>
            </w:pPr>
            <w:r w:rsidRPr="00141E36">
              <w:rPr>
                <w:rFonts w:asciiTheme="majorHAnsi" w:hAnsiTheme="majorHAnsi" w:cstheme="majorHAnsi"/>
                <w:sz w:val="16"/>
                <w:szCs w:val="16"/>
              </w:rPr>
              <w:t>Fundusze Europejskie na Infrastrukturę, Klimat, Środowisko 2021-2027</w:t>
            </w:r>
          </w:p>
        </w:tc>
        <w:tc>
          <w:tcPr>
            <w:tcW w:w="442" w:type="pct"/>
            <w:noWrap/>
            <w:vAlign w:val="center"/>
            <w:hideMark/>
          </w:tcPr>
          <w:p w:rsidRPr="00141E36" w:rsidR="00141E36" w:rsidP="00946550" w:rsidRDefault="00141E36" w14:paraId="3E099720" w14:textId="77777777">
            <w:pPr>
              <w:jc w:val="right"/>
              <w:rPr>
                <w:rFonts w:asciiTheme="majorHAnsi" w:hAnsiTheme="majorHAnsi" w:cstheme="majorHAnsi"/>
                <w:sz w:val="16"/>
                <w:szCs w:val="16"/>
              </w:rPr>
            </w:pPr>
            <w:r w:rsidRPr="00141E36">
              <w:rPr>
                <w:rFonts w:asciiTheme="majorHAnsi" w:hAnsiTheme="majorHAnsi" w:cstheme="majorHAnsi"/>
                <w:sz w:val="16"/>
                <w:szCs w:val="16"/>
              </w:rPr>
              <w:t>325</w:t>
            </w:r>
          </w:p>
        </w:tc>
        <w:tc>
          <w:tcPr>
            <w:tcW w:w="590" w:type="pct"/>
            <w:noWrap/>
            <w:vAlign w:val="center"/>
            <w:hideMark/>
          </w:tcPr>
          <w:p w:rsidRPr="00141E36" w:rsidR="00141E36" w:rsidP="00946550" w:rsidRDefault="00141E36" w14:paraId="10F76F9C" w14:textId="77777777">
            <w:pPr>
              <w:jc w:val="right"/>
              <w:rPr>
                <w:rFonts w:asciiTheme="majorHAnsi" w:hAnsiTheme="majorHAnsi" w:cstheme="majorHAnsi"/>
                <w:sz w:val="16"/>
                <w:szCs w:val="16"/>
              </w:rPr>
            </w:pPr>
            <w:r w:rsidRPr="00141E36">
              <w:rPr>
                <w:rFonts w:asciiTheme="majorHAnsi" w:hAnsiTheme="majorHAnsi" w:cstheme="majorHAnsi"/>
                <w:sz w:val="16"/>
                <w:szCs w:val="16"/>
              </w:rPr>
              <w:t>6 295 114</w:t>
            </w:r>
          </w:p>
        </w:tc>
        <w:tc>
          <w:tcPr>
            <w:tcW w:w="663" w:type="pct"/>
            <w:vMerge/>
            <w:vAlign w:val="center"/>
            <w:hideMark/>
          </w:tcPr>
          <w:p w:rsidRPr="00141E36" w:rsidR="00141E36" w:rsidP="00946550" w:rsidRDefault="00141E36" w14:paraId="7F8163FF" w14:textId="77777777">
            <w:pPr>
              <w:jc w:val="center"/>
              <w:rPr>
                <w:rFonts w:asciiTheme="majorHAnsi" w:hAnsiTheme="majorHAnsi" w:cstheme="majorHAnsi"/>
                <w:b/>
                <w:bCs/>
                <w:sz w:val="16"/>
                <w:szCs w:val="16"/>
              </w:rPr>
            </w:pPr>
          </w:p>
        </w:tc>
        <w:tc>
          <w:tcPr>
            <w:tcW w:w="449" w:type="pct"/>
            <w:vMerge/>
            <w:vAlign w:val="center"/>
            <w:hideMark/>
          </w:tcPr>
          <w:p w:rsidRPr="00141E36" w:rsidR="00141E36" w:rsidP="00946550" w:rsidRDefault="00141E36" w14:paraId="21E633E9" w14:textId="77777777">
            <w:pPr>
              <w:jc w:val="center"/>
              <w:rPr>
                <w:rFonts w:asciiTheme="majorHAnsi" w:hAnsiTheme="majorHAnsi" w:cstheme="majorHAnsi"/>
                <w:b/>
                <w:bCs/>
                <w:sz w:val="16"/>
                <w:szCs w:val="16"/>
              </w:rPr>
            </w:pPr>
          </w:p>
        </w:tc>
      </w:tr>
      <w:tr w:rsidRPr="00141E36" w:rsidR="00946550" w:rsidTr="00AE6217" w14:paraId="24A47602" w14:textId="77777777">
        <w:trPr>
          <w:trHeight w:val="170"/>
        </w:trPr>
        <w:tc>
          <w:tcPr>
            <w:tcW w:w="370" w:type="pct"/>
            <w:vAlign w:val="center"/>
            <w:hideMark/>
          </w:tcPr>
          <w:p w:rsidRPr="00141E36" w:rsidR="00141E36" w:rsidP="00946550" w:rsidRDefault="00141E36" w14:paraId="2E16C6D4" w14:textId="77777777">
            <w:pPr>
              <w:jc w:val="center"/>
              <w:rPr>
                <w:rFonts w:asciiTheme="majorHAnsi" w:hAnsiTheme="majorHAnsi" w:cstheme="majorHAnsi"/>
                <w:sz w:val="16"/>
                <w:szCs w:val="16"/>
              </w:rPr>
            </w:pPr>
            <w:r w:rsidRPr="00141E36">
              <w:rPr>
                <w:rFonts w:asciiTheme="majorHAnsi" w:hAnsiTheme="majorHAnsi" w:cstheme="majorHAnsi"/>
                <w:sz w:val="16"/>
                <w:szCs w:val="16"/>
              </w:rPr>
              <w:t>16.2</w:t>
            </w:r>
          </w:p>
        </w:tc>
        <w:tc>
          <w:tcPr>
            <w:tcW w:w="2486" w:type="pct"/>
            <w:vAlign w:val="center"/>
            <w:hideMark/>
          </w:tcPr>
          <w:p w:rsidRPr="00141E36" w:rsidR="00141E36" w:rsidP="00946550" w:rsidRDefault="00141E36" w14:paraId="3AD67939" w14:textId="77777777">
            <w:pPr>
              <w:jc w:val="left"/>
              <w:rPr>
                <w:rFonts w:asciiTheme="majorHAnsi" w:hAnsiTheme="majorHAnsi" w:cstheme="majorHAnsi"/>
                <w:sz w:val="16"/>
                <w:szCs w:val="16"/>
              </w:rPr>
            </w:pPr>
            <w:r w:rsidRPr="00141E36">
              <w:rPr>
                <w:rFonts w:asciiTheme="majorHAnsi" w:hAnsiTheme="majorHAnsi" w:cstheme="majorHAnsi"/>
                <w:sz w:val="16"/>
                <w:szCs w:val="16"/>
              </w:rPr>
              <w:t>Fundusze Europejskie dla Polski Wschodniej 2021-2027</w:t>
            </w:r>
          </w:p>
        </w:tc>
        <w:tc>
          <w:tcPr>
            <w:tcW w:w="442" w:type="pct"/>
            <w:noWrap/>
            <w:vAlign w:val="center"/>
            <w:hideMark/>
          </w:tcPr>
          <w:p w:rsidRPr="00141E36" w:rsidR="00141E36" w:rsidP="00946550" w:rsidRDefault="00141E36" w14:paraId="50F5611D" w14:textId="77777777">
            <w:pPr>
              <w:jc w:val="right"/>
              <w:rPr>
                <w:rFonts w:asciiTheme="majorHAnsi" w:hAnsiTheme="majorHAnsi" w:cstheme="majorHAnsi"/>
                <w:sz w:val="16"/>
                <w:szCs w:val="16"/>
              </w:rPr>
            </w:pPr>
            <w:r w:rsidRPr="00141E36">
              <w:rPr>
                <w:rFonts w:asciiTheme="majorHAnsi" w:hAnsiTheme="majorHAnsi" w:cstheme="majorHAnsi"/>
                <w:sz w:val="16"/>
                <w:szCs w:val="16"/>
              </w:rPr>
              <w:t>21</w:t>
            </w:r>
          </w:p>
        </w:tc>
        <w:tc>
          <w:tcPr>
            <w:tcW w:w="590" w:type="pct"/>
            <w:noWrap/>
            <w:vAlign w:val="center"/>
            <w:hideMark/>
          </w:tcPr>
          <w:p w:rsidRPr="00141E36" w:rsidR="00141E36" w:rsidP="00946550" w:rsidRDefault="00141E36" w14:paraId="709B7477" w14:textId="77777777">
            <w:pPr>
              <w:jc w:val="right"/>
              <w:rPr>
                <w:rFonts w:asciiTheme="majorHAnsi" w:hAnsiTheme="majorHAnsi" w:cstheme="majorHAnsi"/>
                <w:sz w:val="16"/>
                <w:szCs w:val="16"/>
              </w:rPr>
            </w:pPr>
            <w:r w:rsidRPr="00141E36">
              <w:rPr>
                <w:rFonts w:asciiTheme="majorHAnsi" w:hAnsiTheme="majorHAnsi" w:cstheme="majorHAnsi"/>
                <w:sz w:val="16"/>
                <w:szCs w:val="16"/>
              </w:rPr>
              <w:t>290 255</w:t>
            </w:r>
          </w:p>
        </w:tc>
        <w:tc>
          <w:tcPr>
            <w:tcW w:w="663" w:type="pct"/>
            <w:vMerge/>
            <w:vAlign w:val="center"/>
            <w:hideMark/>
          </w:tcPr>
          <w:p w:rsidRPr="00141E36" w:rsidR="00141E36" w:rsidP="00946550" w:rsidRDefault="00141E36" w14:paraId="16CFFEC1" w14:textId="77777777">
            <w:pPr>
              <w:jc w:val="center"/>
              <w:rPr>
                <w:rFonts w:asciiTheme="majorHAnsi" w:hAnsiTheme="majorHAnsi" w:cstheme="majorHAnsi"/>
                <w:b/>
                <w:bCs/>
                <w:sz w:val="16"/>
                <w:szCs w:val="16"/>
              </w:rPr>
            </w:pPr>
          </w:p>
        </w:tc>
        <w:tc>
          <w:tcPr>
            <w:tcW w:w="449" w:type="pct"/>
            <w:vMerge/>
            <w:vAlign w:val="center"/>
            <w:hideMark/>
          </w:tcPr>
          <w:p w:rsidRPr="00141E36" w:rsidR="00141E36" w:rsidP="00946550" w:rsidRDefault="00141E36" w14:paraId="446CFFF7" w14:textId="77777777">
            <w:pPr>
              <w:jc w:val="center"/>
              <w:rPr>
                <w:rFonts w:asciiTheme="majorHAnsi" w:hAnsiTheme="majorHAnsi" w:cstheme="majorHAnsi"/>
                <w:b/>
                <w:bCs/>
                <w:sz w:val="16"/>
                <w:szCs w:val="16"/>
              </w:rPr>
            </w:pPr>
          </w:p>
        </w:tc>
      </w:tr>
      <w:tr w:rsidRPr="00141E36" w:rsidR="00946550" w:rsidTr="00AE6217" w14:paraId="72798939" w14:textId="77777777">
        <w:trPr>
          <w:trHeight w:val="170"/>
        </w:trPr>
        <w:tc>
          <w:tcPr>
            <w:tcW w:w="370" w:type="pct"/>
            <w:vAlign w:val="center"/>
            <w:hideMark/>
          </w:tcPr>
          <w:p w:rsidRPr="00141E36" w:rsidR="00141E36" w:rsidP="00946550" w:rsidRDefault="00141E36" w14:paraId="544FE4F2" w14:textId="77777777">
            <w:pPr>
              <w:jc w:val="center"/>
              <w:rPr>
                <w:rFonts w:asciiTheme="majorHAnsi" w:hAnsiTheme="majorHAnsi" w:cstheme="majorHAnsi"/>
                <w:sz w:val="16"/>
                <w:szCs w:val="16"/>
              </w:rPr>
            </w:pPr>
            <w:r w:rsidRPr="00141E36">
              <w:rPr>
                <w:rFonts w:asciiTheme="majorHAnsi" w:hAnsiTheme="majorHAnsi" w:cstheme="majorHAnsi"/>
                <w:sz w:val="16"/>
                <w:szCs w:val="16"/>
              </w:rPr>
              <w:t>16.3</w:t>
            </w:r>
          </w:p>
        </w:tc>
        <w:tc>
          <w:tcPr>
            <w:tcW w:w="2486" w:type="pct"/>
            <w:vAlign w:val="center"/>
            <w:hideMark/>
          </w:tcPr>
          <w:p w:rsidRPr="00141E36" w:rsidR="00141E36" w:rsidP="00946550" w:rsidRDefault="00141E36" w14:paraId="180EF6ED" w14:textId="77777777">
            <w:pPr>
              <w:jc w:val="left"/>
              <w:rPr>
                <w:rFonts w:asciiTheme="majorHAnsi" w:hAnsiTheme="majorHAnsi" w:cstheme="majorHAnsi"/>
                <w:sz w:val="16"/>
                <w:szCs w:val="16"/>
              </w:rPr>
            </w:pPr>
            <w:r w:rsidRPr="00141E36">
              <w:rPr>
                <w:rFonts w:asciiTheme="majorHAnsi" w:hAnsiTheme="majorHAnsi" w:cstheme="majorHAnsi"/>
                <w:sz w:val="16"/>
                <w:szCs w:val="16"/>
              </w:rPr>
              <w:t>Krajowy Plan Odbudowy i Zwiększania Odporności</w:t>
            </w:r>
          </w:p>
        </w:tc>
        <w:tc>
          <w:tcPr>
            <w:tcW w:w="442" w:type="pct"/>
            <w:noWrap/>
            <w:vAlign w:val="center"/>
            <w:hideMark/>
          </w:tcPr>
          <w:p w:rsidRPr="00141E36" w:rsidR="00141E36" w:rsidP="00946550" w:rsidRDefault="00141E36" w14:paraId="1123A1DD" w14:textId="77777777">
            <w:pPr>
              <w:jc w:val="right"/>
              <w:rPr>
                <w:rFonts w:asciiTheme="majorHAnsi" w:hAnsiTheme="majorHAnsi" w:cstheme="majorHAnsi"/>
                <w:sz w:val="16"/>
                <w:szCs w:val="16"/>
              </w:rPr>
            </w:pPr>
            <w:r w:rsidRPr="00141E36">
              <w:rPr>
                <w:rFonts w:asciiTheme="majorHAnsi" w:hAnsiTheme="majorHAnsi" w:cstheme="majorHAnsi"/>
                <w:sz w:val="16"/>
                <w:szCs w:val="16"/>
              </w:rPr>
              <w:t>2 821</w:t>
            </w:r>
          </w:p>
        </w:tc>
        <w:tc>
          <w:tcPr>
            <w:tcW w:w="590" w:type="pct"/>
            <w:noWrap/>
            <w:vAlign w:val="center"/>
            <w:hideMark/>
          </w:tcPr>
          <w:p w:rsidRPr="00141E36" w:rsidR="00141E36" w:rsidP="00946550" w:rsidRDefault="00141E36" w14:paraId="1F0564DE" w14:textId="77777777">
            <w:pPr>
              <w:jc w:val="right"/>
              <w:rPr>
                <w:rFonts w:asciiTheme="majorHAnsi" w:hAnsiTheme="majorHAnsi" w:cstheme="majorHAnsi"/>
                <w:sz w:val="16"/>
                <w:szCs w:val="16"/>
              </w:rPr>
            </w:pPr>
            <w:r w:rsidRPr="00141E36">
              <w:rPr>
                <w:rFonts w:asciiTheme="majorHAnsi" w:hAnsiTheme="majorHAnsi" w:cstheme="majorHAnsi"/>
                <w:sz w:val="16"/>
                <w:szCs w:val="16"/>
              </w:rPr>
              <w:t>3 339 434</w:t>
            </w:r>
          </w:p>
        </w:tc>
        <w:tc>
          <w:tcPr>
            <w:tcW w:w="663" w:type="pct"/>
            <w:vMerge/>
            <w:vAlign w:val="center"/>
            <w:hideMark/>
          </w:tcPr>
          <w:p w:rsidRPr="00141E36" w:rsidR="00141E36" w:rsidP="00946550" w:rsidRDefault="00141E36" w14:paraId="2CFB5A5D" w14:textId="77777777">
            <w:pPr>
              <w:jc w:val="center"/>
              <w:rPr>
                <w:rFonts w:asciiTheme="majorHAnsi" w:hAnsiTheme="majorHAnsi" w:cstheme="majorHAnsi"/>
                <w:b/>
                <w:bCs/>
                <w:sz w:val="16"/>
                <w:szCs w:val="16"/>
              </w:rPr>
            </w:pPr>
          </w:p>
        </w:tc>
        <w:tc>
          <w:tcPr>
            <w:tcW w:w="449" w:type="pct"/>
            <w:vMerge/>
            <w:vAlign w:val="center"/>
            <w:hideMark/>
          </w:tcPr>
          <w:p w:rsidRPr="00141E36" w:rsidR="00141E36" w:rsidP="00946550" w:rsidRDefault="00141E36" w14:paraId="41C660BA" w14:textId="77777777">
            <w:pPr>
              <w:jc w:val="center"/>
              <w:rPr>
                <w:rFonts w:asciiTheme="majorHAnsi" w:hAnsiTheme="majorHAnsi" w:cstheme="majorHAnsi"/>
                <w:b/>
                <w:bCs/>
                <w:sz w:val="16"/>
                <w:szCs w:val="16"/>
              </w:rPr>
            </w:pPr>
          </w:p>
        </w:tc>
      </w:tr>
      <w:tr w:rsidRPr="00141E36" w:rsidR="00946550" w:rsidTr="00AE6217" w14:paraId="0BEC745A" w14:textId="77777777">
        <w:trPr>
          <w:trHeight w:val="170"/>
        </w:trPr>
        <w:tc>
          <w:tcPr>
            <w:tcW w:w="370" w:type="pct"/>
            <w:shd w:val="clear" w:color="auto" w:fill="0099CC"/>
            <w:vAlign w:val="center"/>
            <w:hideMark/>
          </w:tcPr>
          <w:p w:rsidRPr="00946550" w:rsidR="00141E36" w:rsidP="00946550" w:rsidRDefault="00141E36" w14:paraId="3B923EC0" w14:textId="77777777">
            <w:pPr>
              <w:jc w:val="center"/>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11</w:t>
            </w:r>
          </w:p>
        </w:tc>
        <w:tc>
          <w:tcPr>
            <w:tcW w:w="2486" w:type="pct"/>
            <w:shd w:val="clear" w:color="auto" w:fill="0099CC"/>
            <w:vAlign w:val="center"/>
            <w:hideMark/>
          </w:tcPr>
          <w:p w:rsidRPr="00946550" w:rsidR="00141E36" w:rsidP="00946550" w:rsidRDefault="00141E36" w14:paraId="747E2D14" w14:textId="77777777">
            <w:pPr>
              <w:jc w:val="left"/>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Razem NFOŚiGW - środki bilansowe i pozabilansowe (9+10)</w:t>
            </w:r>
          </w:p>
        </w:tc>
        <w:tc>
          <w:tcPr>
            <w:tcW w:w="442" w:type="pct"/>
            <w:shd w:val="clear" w:color="auto" w:fill="0099CC"/>
            <w:noWrap/>
            <w:vAlign w:val="center"/>
            <w:hideMark/>
          </w:tcPr>
          <w:p w:rsidRPr="00946550" w:rsidR="00141E36" w:rsidP="00946550" w:rsidRDefault="00141E36" w14:paraId="27945699" w14:textId="77777777">
            <w:pPr>
              <w:jc w:val="right"/>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66 122</w:t>
            </w:r>
          </w:p>
        </w:tc>
        <w:tc>
          <w:tcPr>
            <w:tcW w:w="590" w:type="pct"/>
            <w:shd w:val="clear" w:color="auto" w:fill="0099CC"/>
            <w:noWrap/>
            <w:vAlign w:val="center"/>
            <w:hideMark/>
          </w:tcPr>
          <w:p w:rsidRPr="00946550" w:rsidR="00141E36" w:rsidP="00946550" w:rsidRDefault="00141E36" w14:paraId="00CAE8A7" w14:textId="77777777">
            <w:pPr>
              <w:jc w:val="right"/>
              <w:rPr>
                <w:rFonts w:asciiTheme="majorHAnsi" w:hAnsiTheme="majorHAnsi" w:cstheme="majorHAnsi"/>
                <w:b/>
                <w:bCs/>
                <w:color w:val="FFFFFF" w:themeColor="background1"/>
                <w:sz w:val="16"/>
                <w:szCs w:val="16"/>
              </w:rPr>
            </w:pPr>
            <w:r w:rsidRPr="00946550">
              <w:rPr>
                <w:rFonts w:asciiTheme="majorHAnsi" w:hAnsiTheme="majorHAnsi" w:cstheme="majorHAnsi"/>
                <w:b/>
                <w:bCs/>
                <w:color w:val="FFFFFF" w:themeColor="background1"/>
                <w:sz w:val="16"/>
                <w:szCs w:val="16"/>
              </w:rPr>
              <w:t>31 322 701</w:t>
            </w:r>
          </w:p>
        </w:tc>
        <w:tc>
          <w:tcPr>
            <w:tcW w:w="663" w:type="pct"/>
            <w:vMerge/>
            <w:vAlign w:val="center"/>
            <w:hideMark/>
          </w:tcPr>
          <w:p w:rsidRPr="00141E36" w:rsidR="00141E36" w:rsidP="00946550" w:rsidRDefault="00141E36" w14:paraId="034C0392" w14:textId="77777777">
            <w:pPr>
              <w:jc w:val="center"/>
              <w:rPr>
                <w:rFonts w:asciiTheme="majorHAnsi" w:hAnsiTheme="majorHAnsi" w:cstheme="majorHAnsi"/>
                <w:b/>
                <w:bCs/>
                <w:sz w:val="16"/>
                <w:szCs w:val="16"/>
              </w:rPr>
            </w:pPr>
          </w:p>
        </w:tc>
        <w:tc>
          <w:tcPr>
            <w:tcW w:w="449" w:type="pct"/>
            <w:vMerge/>
            <w:vAlign w:val="center"/>
            <w:hideMark/>
          </w:tcPr>
          <w:p w:rsidRPr="00141E36" w:rsidR="00141E36" w:rsidP="00946550" w:rsidRDefault="00141E36" w14:paraId="1631B4A9" w14:textId="77777777">
            <w:pPr>
              <w:jc w:val="center"/>
              <w:rPr>
                <w:rFonts w:asciiTheme="majorHAnsi" w:hAnsiTheme="majorHAnsi" w:cstheme="majorHAnsi"/>
                <w:b/>
                <w:bCs/>
                <w:sz w:val="16"/>
                <w:szCs w:val="16"/>
              </w:rPr>
            </w:pPr>
          </w:p>
        </w:tc>
      </w:tr>
    </w:tbl>
    <w:p w:rsidRPr="00780F41" w:rsidR="00D81E7A" w:rsidP="00D81E7A" w:rsidRDefault="00C82CE7" w14:paraId="3CA46A27" w14:textId="6CF61AF0">
      <w:pPr>
        <w:rPr>
          <w:sz w:val="16"/>
          <w:szCs w:val="16"/>
        </w:rPr>
      </w:pPr>
      <w:r>
        <w:rPr>
          <w:sz w:val="16"/>
          <w:szCs w:val="16"/>
        </w:rPr>
        <w:t>Źródło: Dane Narodowego Funduszu Ochrony Środowiska i Gospodarki Wodnej</w:t>
      </w:r>
    </w:p>
    <w:p w:rsidR="00946550" w:rsidP="00946550" w:rsidRDefault="00946550" w14:paraId="6CE3A6D8" w14:textId="4AD085A8">
      <w:pPr>
        <w:spacing w:after="200"/>
        <w:rPr>
          <w:sz w:val="16"/>
          <w:szCs w:val="16"/>
        </w:rPr>
      </w:pPr>
      <w:r>
        <w:rPr>
          <w:sz w:val="16"/>
          <w:szCs w:val="16"/>
        </w:rPr>
        <w:br w:type="page"/>
      </w:r>
    </w:p>
    <w:p w:rsidRPr="00FD73CD" w:rsidR="00FF1F4B" w:rsidP="00C85A6B" w:rsidRDefault="00870975" w14:paraId="778156B8" w14:textId="68526633">
      <w:pPr>
        <w:pStyle w:val="Nagwek2"/>
      </w:pPr>
      <w:bookmarkStart w:name="_Toc227589910" w:id="209"/>
      <w:r w:rsidRPr="00FD73CD">
        <w:t>Załącznik 5 Sprawozdanie z wykonania Planu działalności Narodowego Funduszu Ochrony Środowiska i Gospodarki Wodnej na rok 202</w:t>
      </w:r>
      <w:r w:rsidR="00CF1646">
        <w:t>5</w:t>
      </w:r>
      <w:r w:rsidRPr="00FD73CD">
        <w:t>, sporządzonego na podstawie art. 70 ust. 4 ustawy o finansach publicznych, stanowiącego wkład do Planu Działalności Ministra Klimatu i Środowiska na rok 202</w:t>
      </w:r>
      <w:bookmarkEnd w:id="207"/>
      <w:bookmarkEnd w:id="208"/>
      <w:r w:rsidR="00A75BE9">
        <w:t>5</w:t>
      </w:r>
      <w:bookmarkEnd w:id="209"/>
    </w:p>
    <w:p w:rsidRPr="00D81E7A" w:rsidR="003D3159" w:rsidP="003D3159" w:rsidRDefault="003D3159" w14:paraId="2C9EC2BD" w14:textId="77777777">
      <w:pPr>
        <w:rPr>
          <w:sz w:val="12"/>
          <w:szCs w:val="12"/>
        </w:rPr>
      </w:pPr>
    </w:p>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389"/>
        <w:gridCol w:w="1025"/>
        <w:gridCol w:w="1093"/>
        <w:gridCol w:w="852"/>
        <w:gridCol w:w="999"/>
        <w:gridCol w:w="1006"/>
        <w:gridCol w:w="2265"/>
        <w:gridCol w:w="1991"/>
      </w:tblGrid>
      <w:tr w:rsidRPr="00E022E6" w:rsidR="00E022E6" w:rsidTr="00480785" w14:paraId="256360AB" w14:textId="77777777">
        <w:trPr>
          <w:trHeight w:val="20"/>
        </w:trPr>
        <w:tc>
          <w:tcPr>
            <w:tcW w:w="5000" w:type="pct"/>
            <w:gridSpan w:val="8"/>
            <w:shd w:val="clear" w:color="auto" w:fill="0099CC"/>
            <w:noWrap/>
            <w:vAlign w:val="center"/>
            <w:hideMark/>
          </w:tcPr>
          <w:p w:rsidRPr="00E022E6" w:rsidR="007736E6" w:rsidP="00E022E6" w:rsidRDefault="007736E6" w14:paraId="3FD339F6" w14:textId="00F03D33">
            <w:pPr>
              <w:jc w:val="left"/>
              <w:rPr>
                <w:rFonts w:asciiTheme="majorHAnsi" w:hAnsiTheme="majorHAnsi" w:cstheme="majorHAnsi"/>
                <w:color w:val="FFFFFF" w:themeColor="background1"/>
                <w:sz w:val="14"/>
                <w:szCs w:val="14"/>
              </w:rPr>
            </w:pPr>
            <w:r w:rsidRPr="00E022E6">
              <w:rPr>
                <w:rFonts w:asciiTheme="majorHAnsi" w:hAnsiTheme="majorHAnsi" w:cstheme="majorHAnsi"/>
                <w:b/>
                <w:bCs/>
                <w:color w:val="FFFFFF" w:themeColor="background1"/>
                <w:sz w:val="14"/>
                <w:szCs w:val="14"/>
              </w:rPr>
              <w:t>Część A: Realizacja najważniejszych celów w roku 2025</w:t>
            </w:r>
          </w:p>
        </w:tc>
      </w:tr>
      <w:tr w:rsidRPr="00E022E6" w:rsidR="00E022E6" w:rsidTr="000421FE" w14:paraId="72A14571" w14:textId="77777777">
        <w:trPr>
          <w:trHeight w:val="509"/>
        </w:trPr>
        <w:tc>
          <w:tcPr>
            <w:tcW w:w="202" w:type="pct"/>
            <w:vMerge w:val="restart"/>
            <w:shd w:val="clear" w:color="auto" w:fill="0099CC"/>
            <w:vAlign w:val="center"/>
            <w:hideMark/>
          </w:tcPr>
          <w:p w:rsidRPr="00E022E6" w:rsidR="00983EA0" w:rsidP="00116388" w:rsidRDefault="00983EA0" w14:paraId="7B91A35D" w14:textId="77777777">
            <w:pPr>
              <w:jc w:val="center"/>
              <w:rPr>
                <w:rFonts w:asciiTheme="majorHAnsi" w:hAnsiTheme="majorHAnsi" w:cstheme="majorHAnsi"/>
                <w:b/>
                <w:bCs/>
                <w:color w:val="FFFFFF" w:themeColor="background1"/>
                <w:sz w:val="14"/>
                <w:szCs w:val="14"/>
              </w:rPr>
            </w:pPr>
            <w:r w:rsidRPr="00E022E6">
              <w:rPr>
                <w:rFonts w:asciiTheme="majorHAnsi" w:hAnsiTheme="majorHAnsi" w:cstheme="majorHAnsi"/>
                <w:b/>
                <w:bCs/>
                <w:color w:val="FFFFFF" w:themeColor="background1"/>
                <w:sz w:val="14"/>
                <w:szCs w:val="14"/>
              </w:rPr>
              <w:t>Lp.</w:t>
            </w:r>
          </w:p>
        </w:tc>
        <w:tc>
          <w:tcPr>
            <w:tcW w:w="533" w:type="pct"/>
            <w:vMerge w:val="restart"/>
            <w:shd w:val="clear" w:color="auto" w:fill="0099CC"/>
            <w:vAlign w:val="center"/>
            <w:hideMark/>
          </w:tcPr>
          <w:p w:rsidRPr="00E022E6" w:rsidR="00983EA0" w:rsidP="00116388" w:rsidRDefault="00983EA0" w14:paraId="1D351143" w14:textId="77777777">
            <w:pPr>
              <w:jc w:val="center"/>
              <w:rPr>
                <w:rFonts w:asciiTheme="majorHAnsi" w:hAnsiTheme="majorHAnsi" w:cstheme="majorHAnsi"/>
                <w:b/>
                <w:bCs/>
                <w:color w:val="FFFFFF" w:themeColor="background1"/>
                <w:sz w:val="14"/>
                <w:szCs w:val="14"/>
              </w:rPr>
            </w:pPr>
            <w:r w:rsidRPr="00E022E6">
              <w:rPr>
                <w:rFonts w:asciiTheme="majorHAnsi" w:hAnsiTheme="majorHAnsi" w:cstheme="majorHAnsi"/>
                <w:b/>
                <w:bCs/>
                <w:color w:val="FFFFFF" w:themeColor="background1"/>
                <w:sz w:val="14"/>
                <w:szCs w:val="14"/>
              </w:rPr>
              <w:t>Cel</w:t>
            </w:r>
          </w:p>
        </w:tc>
        <w:tc>
          <w:tcPr>
            <w:tcW w:w="2053" w:type="pct"/>
            <w:gridSpan w:val="4"/>
            <w:vMerge w:val="restart"/>
            <w:shd w:val="clear" w:color="auto" w:fill="0099CC"/>
            <w:vAlign w:val="center"/>
            <w:hideMark/>
          </w:tcPr>
          <w:p w:rsidRPr="00E022E6" w:rsidR="00983EA0" w:rsidP="00116388" w:rsidRDefault="00983EA0" w14:paraId="17E3EF2A" w14:textId="77777777">
            <w:pPr>
              <w:jc w:val="center"/>
              <w:rPr>
                <w:rFonts w:asciiTheme="majorHAnsi" w:hAnsiTheme="majorHAnsi" w:cstheme="majorHAnsi"/>
                <w:b/>
                <w:bCs/>
                <w:color w:val="FFFFFF" w:themeColor="background1"/>
                <w:sz w:val="14"/>
                <w:szCs w:val="14"/>
              </w:rPr>
            </w:pPr>
            <w:r w:rsidRPr="00E022E6">
              <w:rPr>
                <w:rFonts w:asciiTheme="majorHAnsi" w:hAnsiTheme="majorHAnsi" w:cstheme="majorHAnsi"/>
                <w:b/>
                <w:bCs/>
                <w:color w:val="FFFFFF" w:themeColor="background1"/>
                <w:sz w:val="14"/>
                <w:szCs w:val="14"/>
              </w:rPr>
              <w:t>Mierniki określające stopień realizacji celu*</w:t>
            </w:r>
          </w:p>
        </w:tc>
        <w:tc>
          <w:tcPr>
            <w:tcW w:w="1177" w:type="pct"/>
            <w:vMerge w:val="restart"/>
            <w:shd w:val="clear" w:color="auto" w:fill="0099CC"/>
            <w:vAlign w:val="center"/>
          </w:tcPr>
          <w:p w:rsidRPr="00E022E6" w:rsidR="00983EA0" w:rsidP="00E022E6" w:rsidRDefault="00983EA0" w14:paraId="1E5ADE19" w14:textId="7E4C170A">
            <w:pPr>
              <w:jc w:val="center"/>
              <w:rPr>
                <w:rFonts w:asciiTheme="majorHAnsi" w:hAnsiTheme="majorHAnsi" w:cstheme="majorHAnsi"/>
                <w:b/>
                <w:bCs/>
                <w:color w:val="FFFFFF" w:themeColor="background1"/>
                <w:sz w:val="14"/>
                <w:szCs w:val="14"/>
              </w:rPr>
            </w:pPr>
            <w:r w:rsidRPr="00E022E6">
              <w:rPr>
                <w:rFonts w:asciiTheme="majorHAnsi" w:hAnsiTheme="majorHAnsi" w:cstheme="majorHAnsi"/>
                <w:b/>
                <w:bCs/>
                <w:color w:val="FFFFFF" w:themeColor="background1"/>
                <w:sz w:val="14"/>
                <w:szCs w:val="14"/>
              </w:rPr>
              <w:t>Najważniejsze planowane zadania służące realizacji celu</w:t>
            </w:r>
          </w:p>
        </w:tc>
        <w:tc>
          <w:tcPr>
            <w:tcW w:w="1035" w:type="pct"/>
            <w:vMerge w:val="restart"/>
            <w:shd w:val="clear" w:color="auto" w:fill="0099CC"/>
            <w:vAlign w:val="center"/>
            <w:hideMark/>
          </w:tcPr>
          <w:p w:rsidRPr="00E022E6" w:rsidR="00983EA0" w:rsidP="00E022E6" w:rsidRDefault="00983EA0" w14:paraId="1F0735A2" w14:textId="77777777">
            <w:pPr>
              <w:jc w:val="center"/>
              <w:rPr>
                <w:rFonts w:asciiTheme="majorHAnsi" w:hAnsiTheme="majorHAnsi" w:cstheme="majorHAnsi"/>
                <w:b/>
                <w:bCs/>
                <w:color w:val="FFFFFF" w:themeColor="background1"/>
                <w:sz w:val="14"/>
                <w:szCs w:val="14"/>
              </w:rPr>
            </w:pPr>
            <w:r w:rsidRPr="00E022E6">
              <w:rPr>
                <w:rFonts w:asciiTheme="majorHAnsi" w:hAnsiTheme="majorHAnsi" w:cstheme="majorHAnsi"/>
                <w:b/>
                <w:bCs/>
                <w:color w:val="FFFFFF" w:themeColor="background1"/>
                <w:sz w:val="14"/>
                <w:szCs w:val="14"/>
              </w:rPr>
              <w:t>Najważniejsze podjęte zadania służące realizacji celu</w:t>
            </w:r>
          </w:p>
        </w:tc>
      </w:tr>
      <w:tr w:rsidRPr="00E022E6" w:rsidR="00E022E6" w:rsidTr="000421FE" w14:paraId="7E292A8F" w14:textId="77777777">
        <w:trPr>
          <w:trHeight w:val="509"/>
        </w:trPr>
        <w:tc>
          <w:tcPr>
            <w:tcW w:w="202" w:type="pct"/>
            <w:vMerge/>
            <w:shd w:val="clear" w:color="auto" w:fill="0099CC"/>
            <w:vAlign w:val="center"/>
            <w:hideMark/>
          </w:tcPr>
          <w:p w:rsidRPr="00E022E6" w:rsidR="00983EA0" w:rsidP="00116388" w:rsidRDefault="00983EA0" w14:paraId="2FF1E5BB" w14:textId="77777777">
            <w:pPr>
              <w:jc w:val="center"/>
              <w:rPr>
                <w:rFonts w:asciiTheme="majorHAnsi" w:hAnsiTheme="majorHAnsi" w:cstheme="majorHAnsi"/>
                <w:b/>
                <w:bCs/>
                <w:color w:val="FFFFFF" w:themeColor="background1"/>
                <w:sz w:val="14"/>
                <w:szCs w:val="14"/>
              </w:rPr>
            </w:pPr>
          </w:p>
        </w:tc>
        <w:tc>
          <w:tcPr>
            <w:tcW w:w="533" w:type="pct"/>
            <w:vMerge/>
            <w:shd w:val="clear" w:color="auto" w:fill="0099CC"/>
            <w:vAlign w:val="center"/>
            <w:hideMark/>
          </w:tcPr>
          <w:p w:rsidRPr="00E022E6" w:rsidR="00983EA0" w:rsidP="00116388" w:rsidRDefault="00983EA0" w14:paraId="6E06FD24" w14:textId="77777777">
            <w:pPr>
              <w:jc w:val="center"/>
              <w:rPr>
                <w:rFonts w:asciiTheme="majorHAnsi" w:hAnsiTheme="majorHAnsi" w:cstheme="majorHAnsi"/>
                <w:b/>
                <w:bCs/>
                <w:color w:val="FFFFFF" w:themeColor="background1"/>
                <w:sz w:val="14"/>
                <w:szCs w:val="14"/>
              </w:rPr>
            </w:pPr>
          </w:p>
        </w:tc>
        <w:tc>
          <w:tcPr>
            <w:tcW w:w="2053" w:type="pct"/>
            <w:gridSpan w:val="4"/>
            <w:vMerge/>
            <w:shd w:val="clear" w:color="auto" w:fill="0099CC"/>
            <w:vAlign w:val="center"/>
            <w:hideMark/>
          </w:tcPr>
          <w:p w:rsidRPr="00E022E6" w:rsidR="00983EA0" w:rsidP="00116388" w:rsidRDefault="00983EA0" w14:paraId="1D2A2F7D" w14:textId="77777777">
            <w:pPr>
              <w:jc w:val="center"/>
              <w:rPr>
                <w:rFonts w:asciiTheme="majorHAnsi" w:hAnsiTheme="majorHAnsi" w:cstheme="majorHAnsi"/>
                <w:b/>
                <w:bCs/>
                <w:color w:val="FFFFFF" w:themeColor="background1"/>
                <w:sz w:val="14"/>
                <w:szCs w:val="14"/>
              </w:rPr>
            </w:pPr>
          </w:p>
        </w:tc>
        <w:tc>
          <w:tcPr>
            <w:tcW w:w="1177" w:type="pct"/>
            <w:vMerge/>
            <w:shd w:val="clear" w:color="auto" w:fill="0099CC"/>
            <w:vAlign w:val="center"/>
            <w:hideMark/>
          </w:tcPr>
          <w:p w:rsidRPr="00E022E6" w:rsidR="00983EA0" w:rsidP="00E022E6" w:rsidRDefault="00983EA0" w14:paraId="766C86FA" w14:textId="77777777">
            <w:pPr>
              <w:jc w:val="center"/>
              <w:rPr>
                <w:rFonts w:asciiTheme="majorHAnsi" w:hAnsiTheme="majorHAnsi" w:cstheme="majorHAnsi"/>
                <w:b/>
                <w:bCs/>
                <w:color w:val="FFFFFF" w:themeColor="background1"/>
                <w:sz w:val="14"/>
                <w:szCs w:val="14"/>
              </w:rPr>
            </w:pPr>
          </w:p>
        </w:tc>
        <w:tc>
          <w:tcPr>
            <w:tcW w:w="1035" w:type="pct"/>
            <w:vMerge/>
            <w:shd w:val="clear" w:color="auto" w:fill="0099CC"/>
            <w:vAlign w:val="center"/>
            <w:hideMark/>
          </w:tcPr>
          <w:p w:rsidRPr="00E022E6" w:rsidR="00983EA0" w:rsidP="00E022E6" w:rsidRDefault="00983EA0" w14:paraId="3C832A58" w14:textId="77777777">
            <w:pPr>
              <w:jc w:val="center"/>
              <w:rPr>
                <w:rFonts w:asciiTheme="majorHAnsi" w:hAnsiTheme="majorHAnsi" w:cstheme="majorHAnsi"/>
                <w:b/>
                <w:bCs/>
                <w:color w:val="FFFFFF" w:themeColor="background1"/>
                <w:sz w:val="14"/>
                <w:szCs w:val="14"/>
              </w:rPr>
            </w:pPr>
          </w:p>
        </w:tc>
      </w:tr>
      <w:tr w:rsidRPr="00E022E6" w:rsidR="00E022E6" w:rsidTr="000421FE" w14:paraId="122C34D8" w14:textId="77777777">
        <w:trPr>
          <w:trHeight w:val="20"/>
        </w:trPr>
        <w:tc>
          <w:tcPr>
            <w:tcW w:w="202" w:type="pct"/>
            <w:vMerge/>
            <w:shd w:val="clear" w:color="auto" w:fill="0099CC"/>
            <w:vAlign w:val="center"/>
            <w:hideMark/>
          </w:tcPr>
          <w:p w:rsidRPr="00E022E6" w:rsidR="00983EA0" w:rsidP="00116388" w:rsidRDefault="00983EA0" w14:paraId="0C52B6E6" w14:textId="77777777">
            <w:pPr>
              <w:jc w:val="center"/>
              <w:rPr>
                <w:rFonts w:asciiTheme="majorHAnsi" w:hAnsiTheme="majorHAnsi" w:cstheme="majorHAnsi"/>
                <w:b/>
                <w:bCs/>
                <w:color w:val="FFFFFF" w:themeColor="background1"/>
                <w:sz w:val="14"/>
                <w:szCs w:val="14"/>
              </w:rPr>
            </w:pPr>
          </w:p>
        </w:tc>
        <w:tc>
          <w:tcPr>
            <w:tcW w:w="533" w:type="pct"/>
            <w:vMerge/>
            <w:shd w:val="clear" w:color="auto" w:fill="0099CC"/>
            <w:vAlign w:val="center"/>
            <w:hideMark/>
          </w:tcPr>
          <w:p w:rsidRPr="00E022E6" w:rsidR="00983EA0" w:rsidP="00116388" w:rsidRDefault="00983EA0" w14:paraId="5C3F4E46" w14:textId="77777777">
            <w:pPr>
              <w:jc w:val="center"/>
              <w:rPr>
                <w:rFonts w:asciiTheme="majorHAnsi" w:hAnsiTheme="majorHAnsi" w:cstheme="majorHAnsi"/>
                <w:b/>
                <w:bCs/>
                <w:color w:val="FFFFFF" w:themeColor="background1"/>
                <w:sz w:val="14"/>
                <w:szCs w:val="14"/>
              </w:rPr>
            </w:pPr>
          </w:p>
        </w:tc>
        <w:tc>
          <w:tcPr>
            <w:tcW w:w="568" w:type="pct"/>
            <w:vMerge w:val="restart"/>
            <w:shd w:val="clear" w:color="auto" w:fill="0099CC"/>
            <w:vAlign w:val="center"/>
            <w:hideMark/>
          </w:tcPr>
          <w:p w:rsidRPr="00E022E6" w:rsidR="00983EA0" w:rsidP="00116388" w:rsidRDefault="00983EA0" w14:paraId="03AAC087" w14:textId="77777777">
            <w:pPr>
              <w:jc w:val="center"/>
              <w:rPr>
                <w:rFonts w:asciiTheme="majorHAnsi" w:hAnsiTheme="majorHAnsi" w:cstheme="majorHAnsi"/>
                <w:b/>
                <w:bCs/>
                <w:color w:val="FFFFFF" w:themeColor="background1"/>
                <w:sz w:val="14"/>
                <w:szCs w:val="14"/>
              </w:rPr>
            </w:pPr>
            <w:r w:rsidRPr="00E022E6">
              <w:rPr>
                <w:rFonts w:asciiTheme="majorHAnsi" w:hAnsiTheme="majorHAnsi" w:cstheme="majorHAnsi"/>
                <w:b/>
                <w:bCs/>
                <w:color w:val="FFFFFF" w:themeColor="background1"/>
                <w:sz w:val="14"/>
                <w:szCs w:val="14"/>
              </w:rPr>
              <w:t>Nazwa miernika</w:t>
            </w:r>
          </w:p>
        </w:tc>
        <w:tc>
          <w:tcPr>
            <w:tcW w:w="1485" w:type="pct"/>
            <w:gridSpan w:val="3"/>
            <w:shd w:val="clear" w:color="auto" w:fill="0099CC"/>
            <w:vAlign w:val="center"/>
            <w:hideMark/>
          </w:tcPr>
          <w:p w:rsidRPr="00E022E6" w:rsidR="00983EA0" w:rsidP="00116388" w:rsidRDefault="00983EA0" w14:paraId="48A8C080" w14:textId="77777777">
            <w:pPr>
              <w:jc w:val="center"/>
              <w:rPr>
                <w:rFonts w:asciiTheme="majorHAnsi" w:hAnsiTheme="majorHAnsi" w:cstheme="majorHAnsi"/>
                <w:b/>
                <w:bCs/>
                <w:color w:val="FFFFFF" w:themeColor="background1"/>
                <w:sz w:val="14"/>
                <w:szCs w:val="14"/>
              </w:rPr>
            </w:pPr>
            <w:r w:rsidRPr="00E022E6">
              <w:rPr>
                <w:rFonts w:asciiTheme="majorHAnsi" w:hAnsiTheme="majorHAnsi" w:cstheme="majorHAnsi"/>
                <w:b/>
                <w:bCs/>
                <w:color w:val="FFFFFF" w:themeColor="background1"/>
                <w:sz w:val="14"/>
                <w:szCs w:val="14"/>
              </w:rPr>
              <w:t>Wartość miernika</w:t>
            </w:r>
          </w:p>
        </w:tc>
        <w:tc>
          <w:tcPr>
            <w:tcW w:w="1177" w:type="pct"/>
            <w:vMerge/>
            <w:shd w:val="clear" w:color="auto" w:fill="0099CC"/>
            <w:vAlign w:val="center"/>
            <w:hideMark/>
          </w:tcPr>
          <w:p w:rsidRPr="00E022E6" w:rsidR="00983EA0" w:rsidP="00E022E6" w:rsidRDefault="00983EA0" w14:paraId="0CEDD6F4" w14:textId="77777777">
            <w:pPr>
              <w:jc w:val="center"/>
              <w:rPr>
                <w:rFonts w:asciiTheme="majorHAnsi" w:hAnsiTheme="majorHAnsi" w:cstheme="majorHAnsi"/>
                <w:b/>
                <w:bCs/>
                <w:color w:val="FFFFFF" w:themeColor="background1"/>
                <w:sz w:val="14"/>
                <w:szCs w:val="14"/>
              </w:rPr>
            </w:pPr>
          </w:p>
        </w:tc>
        <w:tc>
          <w:tcPr>
            <w:tcW w:w="1035" w:type="pct"/>
            <w:vMerge/>
            <w:shd w:val="clear" w:color="auto" w:fill="0099CC"/>
            <w:vAlign w:val="center"/>
            <w:hideMark/>
          </w:tcPr>
          <w:p w:rsidRPr="00E022E6" w:rsidR="00983EA0" w:rsidP="00E022E6" w:rsidRDefault="00983EA0" w14:paraId="1B5C0A10" w14:textId="77777777">
            <w:pPr>
              <w:jc w:val="center"/>
              <w:rPr>
                <w:rFonts w:asciiTheme="majorHAnsi" w:hAnsiTheme="majorHAnsi" w:cstheme="majorHAnsi"/>
                <w:b/>
                <w:bCs/>
                <w:color w:val="FFFFFF" w:themeColor="background1"/>
                <w:sz w:val="14"/>
                <w:szCs w:val="14"/>
              </w:rPr>
            </w:pPr>
          </w:p>
        </w:tc>
      </w:tr>
      <w:tr w:rsidRPr="00E022E6" w:rsidR="00E022E6" w:rsidTr="000421FE" w14:paraId="56AE1135" w14:textId="77777777">
        <w:trPr>
          <w:trHeight w:val="20"/>
        </w:trPr>
        <w:tc>
          <w:tcPr>
            <w:tcW w:w="202" w:type="pct"/>
            <w:vMerge/>
            <w:shd w:val="clear" w:color="auto" w:fill="0099CC"/>
            <w:vAlign w:val="center"/>
            <w:hideMark/>
          </w:tcPr>
          <w:p w:rsidRPr="00E022E6" w:rsidR="00983EA0" w:rsidP="00116388" w:rsidRDefault="00983EA0" w14:paraId="44F3EBAE" w14:textId="77777777">
            <w:pPr>
              <w:jc w:val="center"/>
              <w:rPr>
                <w:rFonts w:asciiTheme="majorHAnsi" w:hAnsiTheme="majorHAnsi" w:cstheme="majorHAnsi"/>
                <w:b/>
                <w:bCs/>
                <w:color w:val="FFFFFF" w:themeColor="background1"/>
                <w:sz w:val="14"/>
                <w:szCs w:val="14"/>
              </w:rPr>
            </w:pPr>
          </w:p>
        </w:tc>
        <w:tc>
          <w:tcPr>
            <w:tcW w:w="533" w:type="pct"/>
            <w:vMerge/>
            <w:shd w:val="clear" w:color="auto" w:fill="0099CC"/>
            <w:vAlign w:val="center"/>
            <w:hideMark/>
          </w:tcPr>
          <w:p w:rsidRPr="00E022E6" w:rsidR="00983EA0" w:rsidP="00116388" w:rsidRDefault="00983EA0" w14:paraId="5CA5484D" w14:textId="77777777">
            <w:pPr>
              <w:jc w:val="center"/>
              <w:rPr>
                <w:rFonts w:asciiTheme="majorHAnsi" w:hAnsiTheme="majorHAnsi" w:cstheme="majorHAnsi"/>
                <w:b/>
                <w:bCs/>
                <w:color w:val="FFFFFF" w:themeColor="background1"/>
                <w:sz w:val="14"/>
                <w:szCs w:val="14"/>
              </w:rPr>
            </w:pPr>
          </w:p>
        </w:tc>
        <w:tc>
          <w:tcPr>
            <w:tcW w:w="568" w:type="pct"/>
            <w:vMerge/>
            <w:shd w:val="clear" w:color="auto" w:fill="0099CC"/>
            <w:vAlign w:val="center"/>
            <w:hideMark/>
          </w:tcPr>
          <w:p w:rsidRPr="00E022E6" w:rsidR="00983EA0" w:rsidP="00116388" w:rsidRDefault="00983EA0" w14:paraId="4BD3A6DC" w14:textId="77777777">
            <w:pPr>
              <w:jc w:val="center"/>
              <w:rPr>
                <w:rFonts w:asciiTheme="majorHAnsi" w:hAnsiTheme="majorHAnsi" w:cstheme="majorHAnsi"/>
                <w:b/>
                <w:bCs/>
                <w:color w:val="FFFFFF" w:themeColor="background1"/>
                <w:sz w:val="14"/>
                <w:szCs w:val="14"/>
              </w:rPr>
            </w:pPr>
          </w:p>
        </w:tc>
        <w:tc>
          <w:tcPr>
            <w:tcW w:w="962" w:type="pct"/>
            <w:gridSpan w:val="2"/>
            <w:shd w:val="clear" w:color="auto" w:fill="0099CC"/>
            <w:vAlign w:val="center"/>
            <w:hideMark/>
          </w:tcPr>
          <w:p w:rsidRPr="00E022E6" w:rsidR="00983EA0" w:rsidP="00116388" w:rsidRDefault="00983EA0" w14:paraId="11B52D8D" w14:textId="77777777">
            <w:pPr>
              <w:jc w:val="center"/>
              <w:rPr>
                <w:rFonts w:asciiTheme="majorHAnsi" w:hAnsiTheme="majorHAnsi" w:cstheme="majorHAnsi"/>
                <w:color w:val="FFFFFF" w:themeColor="background1"/>
                <w:sz w:val="14"/>
                <w:szCs w:val="14"/>
              </w:rPr>
            </w:pPr>
            <w:r w:rsidRPr="00E022E6">
              <w:rPr>
                <w:rFonts w:asciiTheme="majorHAnsi" w:hAnsiTheme="majorHAnsi" w:cstheme="majorHAnsi"/>
                <w:color w:val="FFFFFF" w:themeColor="background1"/>
                <w:sz w:val="14"/>
                <w:szCs w:val="14"/>
              </w:rPr>
              <w:t>Planowana wartość do osiągnięcia na koniec roku, którego dotyczy sprawozdanie</w:t>
            </w:r>
          </w:p>
        </w:tc>
        <w:tc>
          <w:tcPr>
            <w:tcW w:w="523" w:type="pct"/>
            <w:vMerge w:val="restart"/>
            <w:shd w:val="clear" w:color="auto" w:fill="0099CC"/>
            <w:vAlign w:val="center"/>
            <w:hideMark/>
          </w:tcPr>
          <w:p w:rsidRPr="00E022E6" w:rsidR="00983EA0" w:rsidP="00116388" w:rsidRDefault="00983EA0" w14:paraId="6EA135B7" w14:textId="77777777">
            <w:pPr>
              <w:jc w:val="center"/>
              <w:rPr>
                <w:rFonts w:asciiTheme="majorHAnsi" w:hAnsiTheme="majorHAnsi" w:cstheme="majorHAnsi"/>
                <w:color w:val="FFFFFF" w:themeColor="background1"/>
                <w:sz w:val="14"/>
                <w:szCs w:val="14"/>
              </w:rPr>
            </w:pPr>
            <w:r w:rsidRPr="00E022E6">
              <w:rPr>
                <w:rFonts w:asciiTheme="majorHAnsi" w:hAnsiTheme="majorHAnsi" w:cstheme="majorHAnsi"/>
                <w:color w:val="FFFFFF" w:themeColor="background1"/>
                <w:sz w:val="14"/>
                <w:szCs w:val="14"/>
              </w:rPr>
              <w:t>Osiągnięta</w:t>
            </w:r>
            <w:r w:rsidRPr="00E022E6">
              <w:rPr>
                <w:rFonts w:asciiTheme="majorHAnsi" w:hAnsiTheme="majorHAnsi" w:cstheme="majorHAnsi"/>
                <w:color w:val="FFFFFF" w:themeColor="background1"/>
                <w:sz w:val="14"/>
                <w:szCs w:val="14"/>
              </w:rPr>
              <w:br/>
            </w:r>
            <w:r w:rsidRPr="00E022E6">
              <w:rPr>
                <w:rFonts w:asciiTheme="majorHAnsi" w:hAnsiTheme="majorHAnsi" w:cstheme="majorHAnsi"/>
                <w:color w:val="FFFFFF" w:themeColor="background1"/>
                <w:sz w:val="14"/>
                <w:szCs w:val="14"/>
              </w:rPr>
              <w:t>wartość na</w:t>
            </w:r>
            <w:r w:rsidRPr="00E022E6">
              <w:rPr>
                <w:rFonts w:asciiTheme="majorHAnsi" w:hAnsiTheme="majorHAnsi" w:cstheme="majorHAnsi"/>
                <w:color w:val="FFFFFF" w:themeColor="background1"/>
                <w:sz w:val="14"/>
                <w:szCs w:val="14"/>
              </w:rPr>
              <w:br/>
            </w:r>
            <w:r w:rsidRPr="00E022E6">
              <w:rPr>
                <w:rFonts w:asciiTheme="majorHAnsi" w:hAnsiTheme="majorHAnsi" w:cstheme="majorHAnsi"/>
                <w:color w:val="FFFFFF" w:themeColor="background1"/>
                <w:sz w:val="14"/>
                <w:szCs w:val="14"/>
              </w:rPr>
              <w:t>koniec roku,</w:t>
            </w:r>
            <w:r w:rsidRPr="00E022E6">
              <w:rPr>
                <w:rFonts w:asciiTheme="majorHAnsi" w:hAnsiTheme="majorHAnsi" w:cstheme="majorHAnsi"/>
                <w:color w:val="FFFFFF" w:themeColor="background1"/>
                <w:sz w:val="14"/>
                <w:szCs w:val="14"/>
              </w:rPr>
              <w:br/>
            </w:r>
            <w:r w:rsidRPr="00E022E6">
              <w:rPr>
                <w:rFonts w:asciiTheme="majorHAnsi" w:hAnsiTheme="majorHAnsi" w:cstheme="majorHAnsi"/>
                <w:color w:val="FFFFFF" w:themeColor="background1"/>
                <w:sz w:val="14"/>
                <w:szCs w:val="14"/>
              </w:rPr>
              <w:t>którego</w:t>
            </w:r>
            <w:r w:rsidRPr="00E022E6">
              <w:rPr>
                <w:rFonts w:asciiTheme="majorHAnsi" w:hAnsiTheme="majorHAnsi" w:cstheme="majorHAnsi"/>
                <w:color w:val="FFFFFF" w:themeColor="background1"/>
                <w:sz w:val="14"/>
                <w:szCs w:val="14"/>
              </w:rPr>
              <w:br/>
            </w:r>
            <w:r w:rsidRPr="00E022E6">
              <w:rPr>
                <w:rFonts w:asciiTheme="majorHAnsi" w:hAnsiTheme="majorHAnsi" w:cstheme="majorHAnsi"/>
                <w:color w:val="FFFFFF" w:themeColor="background1"/>
                <w:sz w:val="14"/>
                <w:szCs w:val="14"/>
              </w:rPr>
              <w:t>dotyczy</w:t>
            </w:r>
            <w:r w:rsidRPr="00E022E6">
              <w:rPr>
                <w:rFonts w:asciiTheme="majorHAnsi" w:hAnsiTheme="majorHAnsi" w:cstheme="majorHAnsi"/>
                <w:color w:val="FFFFFF" w:themeColor="background1"/>
                <w:sz w:val="14"/>
                <w:szCs w:val="14"/>
              </w:rPr>
              <w:br/>
            </w:r>
            <w:r w:rsidRPr="00E022E6">
              <w:rPr>
                <w:rFonts w:asciiTheme="majorHAnsi" w:hAnsiTheme="majorHAnsi" w:cstheme="majorHAnsi"/>
                <w:color w:val="FFFFFF" w:themeColor="background1"/>
                <w:sz w:val="14"/>
                <w:szCs w:val="14"/>
              </w:rPr>
              <w:t>sprawozdanie</w:t>
            </w:r>
          </w:p>
        </w:tc>
        <w:tc>
          <w:tcPr>
            <w:tcW w:w="1177" w:type="pct"/>
            <w:vMerge/>
            <w:shd w:val="clear" w:color="auto" w:fill="0099CC"/>
            <w:vAlign w:val="center"/>
            <w:hideMark/>
          </w:tcPr>
          <w:p w:rsidRPr="00E022E6" w:rsidR="00983EA0" w:rsidP="00E022E6" w:rsidRDefault="00983EA0" w14:paraId="39968FDD" w14:textId="77777777">
            <w:pPr>
              <w:jc w:val="center"/>
              <w:rPr>
                <w:rFonts w:asciiTheme="majorHAnsi" w:hAnsiTheme="majorHAnsi" w:cstheme="majorHAnsi"/>
                <w:b/>
                <w:bCs/>
                <w:color w:val="FFFFFF" w:themeColor="background1"/>
                <w:sz w:val="14"/>
                <w:szCs w:val="14"/>
              </w:rPr>
            </w:pPr>
          </w:p>
        </w:tc>
        <w:tc>
          <w:tcPr>
            <w:tcW w:w="1035" w:type="pct"/>
            <w:vMerge/>
            <w:shd w:val="clear" w:color="auto" w:fill="0099CC"/>
            <w:vAlign w:val="center"/>
            <w:hideMark/>
          </w:tcPr>
          <w:p w:rsidRPr="00E022E6" w:rsidR="00983EA0" w:rsidP="00E022E6" w:rsidRDefault="00983EA0" w14:paraId="6019D7CB" w14:textId="77777777">
            <w:pPr>
              <w:jc w:val="center"/>
              <w:rPr>
                <w:rFonts w:asciiTheme="majorHAnsi" w:hAnsiTheme="majorHAnsi" w:cstheme="majorHAnsi"/>
                <w:b/>
                <w:bCs/>
                <w:color w:val="FFFFFF" w:themeColor="background1"/>
                <w:sz w:val="14"/>
                <w:szCs w:val="14"/>
              </w:rPr>
            </w:pPr>
          </w:p>
        </w:tc>
      </w:tr>
      <w:tr w:rsidRPr="00E022E6" w:rsidR="00E022E6" w:rsidTr="000421FE" w14:paraId="0D9D1495" w14:textId="77777777">
        <w:trPr>
          <w:trHeight w:val="20"/>
        </w:trPr>
        <w:tc>
          <w:tcPr>
            <w:tcW w:w="202" w:type="pct"/>
            <w:vMerge/>
            <w:shd w:val="clear" w:color="auto" w:fill="0099CC"/>
            <w:vAlign w:val="center"/>
            <w:hideMark/>
          </w:tcPr>
          <w:p w:rsidRPr="00E022E6" w:rsidR="00983EA0" w:rsidP="00116388" w:rsidRDefault="00983EA0" w14:paraId="6ED6FEE9" w14:textId="77777777">
            <w:pPr>
              <w:jc w:val="center"/>
              <w:rPr>
                <w:rFonts w:asciiTheme="majorHAnsi" w:hAnsiTheme="majorHAnsi" w:cstheme="majorHAnsi"/>
                <w:b/>
                <w:bCs/>
                <w:color w:val="FFFFFF" w:themeColor="background1"/>
                <w:sz w:val="14"/>
                <w:szCs w:val="14"/>
              </w:rPr>
            </w:pPr>
          </w:p>
        </w:tc>
        <w:tc>
          <w:tcPr>
            <w:tcW w:w="533" w:type="pct"/>
            <w:vMerge/>
            <w:shd w:val="clear" w:color="auto" w:fill="0099CC"/>
            <w:vAlign w:val="center"/>
            <w:hideMark/>
          </w:tcPr>
          <w:p w:rsidRPr="00E022E6" w:rsidR="00983EA0" w:rsidP="00116388" w:rsidRDefault="00983EA0" w14:paraId="48FE169F" w14:textId="77777777">
            <w:pPr>
              <w:jc w:val="center"/>
              <w:rPr>
                <w:rFonts w:asciiTheme="majorHAnsi" w:hAnsiTheme="majorHAnsi" w:cstheme="majorHAnsi"/>
                <w:b/>
                <w:bCs/>
                <w:color w:val="FFFFFF" w:themeColor="background1"/>
                <w:sz w:val="14"/>
                <w:szCs w:val="14"/>
              </w:rPr>
            </w:pPr>
          </w:p>
        </w:tc>
        <w:tc>
          <w:tcPr>
            <w:tcW w:w="568" w:type="pct"/>
            <w:vMerge/>
            <w:shd w:val="clear" w:color="auto" w:fill="0099CC"/>
            <w:vAlign w:val="center"/>
            <w:hideMark/>
          </w:tcPr>
          <w:p w:rsidRPr="00E022E6" w:rsidR="00983EA0" w:rsidP="00116388" w:rsidRDefault="00983EA0" w14:paraId="56B6B3D7" w14:textId="77777777">
            <w:pPr>
              <w:jc w:val="center"/>
              <w:rPr>
                <w:rFonts w:asciiTheme="majorHAnsi" w:hAnsiTheme="majorHAnsi" w:cstheme="majorHAnsi"/>
                <w:b/>
                <w:bCs/>
                <w:color w:val="FFFFFF" w:themeColor="background1"/>
                <w:sz w:val="14"/>
                <w:szCs w:val="14"/>
              </w:rPr>
            </w:pPr>
          </w:p>
        </w:tc>
        <w:tc>
          <w:tcPr>
            <w:tcW w:w="443" w:type="pct"/>
            <w:shd w:val="clear" w:color="auto" w:fill="0099CC"/>
            <w:vAlign w:val="center"/>
            <w:hideMark/>
          </w:tcPr>
          <w:p w:rsidRPr="00E022E6" w:rsidR="00983EA0" w:rsidP="00116388" w:rsidRDefault="00983EA0" w14:paraId="3A1E3664" w14:textId="77777777">
            <w:pPr>
              <w:jc w:val="center"/>
              <w:rPr>
                <w:rFonts w:asciiTheme="majorHAnsi" w:hAnsiTheme="majorHAnsi" w:cstheme="majorHAnsi"/>
                <w:color w:val="FFFFFF" w:themeColor="background1"/>
                <w:sz w:val="14"/>
                <w:szCs w:val="14"/>
              </w:rPr>
            </w:pPr>
            <w:r w:rsidRPr="00E022E6">
              <w:rPr>
                <w:rFonts w:asciiTheme="majorHAnsi" w:hAnsiTheme="majorHAnsi" w:cstheme="majorHAnsi"/>
                <w:color w:val="FFFFFF" w:themeColor="background1"/>
                <w:sz w:val="14"/>
                <w:szCs w:val="14"/>
              </w:rPr>
              <w:t>pierwotna</w:t>
            </w:r>
          </w:p>
        </w:tc>
        <w:tc>
          <w:tcPr>
            <w:tcW w:w="519" w:type="pct"/>
            <w:shd w:val="clear" w:color="auto" w:fill="0099CC"/>
            <w:vAlign w:val="center"/>
            <w:hideMark/>
          </w:tcPr>
          <w:p w:rsidRPr="00E022E6" w:rsidR="00983EA0" w:rsidP="00116388" w:rsidRDefault="00983EA0" w14:paraId="34197AC3" w14:textId="77777777">
            <w:pPr>
              <w:jc w:val="center"/>
              <w:rPr>
                <w:rFonts w:asciiTheme="majorHAnsi" w:hAnsiTheme="majorHAnsi" w:cstheme="majorHAnsi"/>
                <w:color w:val="FFFFFF" w:themeColor="background1"/>
                <w:sz w:val="14"/>
                <w:szCs w:val="14"/>
              </w:rPr>
            </w:pPr>
            <w:r w:rsidRPr="00E022E6">
              <w:rPr>
                <w:rFonts w:asciiTheme="majorHAnsi" w:hAnsiTheme="majorHAnsi" w:cstheme="majorHAnsi"/>
                <w:color w:val="FFFFFF" w:themeColor="background1"/>
                <w:sz w:val="14"/>
                <w:szCs w:val="14"/>
              </w:rPr>
              <w:t>po zmianie Planu działalności NFOŚiGW</w:t>
            </w:r>
          </w:p>
        </w:tc>
        <w:tc>
          <w:tcPr>
            <w:tcW w:w="523" w:type="pct"/>
            <w:vMerge/>
            <w:shd w:val="clear" w:color="auto" w:fill="0099CC"/>
            <w:vAlign w:val="center"/>
            <w:hideMark/>
          </w:tcPr>
          <w:p w:rsidRPr="00E022E6" w:rsidR="00983EA0" w:rsidP="00116388" w:rsidRDefault="00983EA0" w14:paraId="50875BE9" w14:textId="77777777">
            <w:pPr>
              <w:jc w:val="center"/>
              <w:rPr>
                <w:rFonts w:asciiTheme="majorHAnsi" w:hAnsiTheme="majorHAnsi" w:cstheme="majorHAnsi"/>
                <w:color w:val="FFFFFF" w:themeColor="background1"/>
                <w:sz w:val="14"/>
                <w:szCs w:val="14"/>
              </w:rPr>
            </w:pPr>
          </w:p>
        </w:tc>
        <w:tc>
          <w:tcPr>
            <w:tcW w:w="1177" w:type="pct"/>
            <w:vMerge/>
            <w:shd w:val="clear" w:color="auto" w:fill="0099CC"/>
            <w:vAlign w:val="center"/>
            <w:hideMark/>
          </w:tcPr>
          <w:p w:rsidRPr="00E022E6" w:rsidR="00983EA0" w:rsidP="00E022E6" w:rsidRDefault="00983EA0" w14:paraId="73DDE803" w14:textId="77777777">
            <w:pPr>
              <w:jc w:val="center"/>
              <w:rPr>
                <w:rFonts w:asciiTheme="majorHAnsi" w:hAnsiTheme="majorHAnsi" w:cstheme="majorHAnsi"/>
                <w:b/>
                <w:bCs/>
                <w:color w:val="FFFFFF" w:themeColor="background1"/>
                <w:sz w:val="14"/>
                <w:szCs w:val="14"/>
              </w:rPr>
            </w:pPr>
          </w:p>
        </w:tc>
        <w:tc>
          <w:tcPr>
            <w:tcW w:w="1035" w:type="pct"/>
            <w:vMerge/>
            <w:shd w:val="clear" w:color="auto" w:fill="0099CC"/>
            <w:vAlign w:val="center"/>
            <w:hideMark/>
          </w:tcPr>
          <w:p w:rsidRPr="00E022E6" w:rsidR="00983EA0" w:rsidP="00E022E6" w:rsidRDefault="00983EA0" w14:paraId="231AAA49" w14:textId="77777777">
            <w:pPr>
              <w:jc w:val="center"/>
              <w:rPr>
                <w:rFonts w:asciiTheme="majorHAnsi" w:hAnsiTheme="majorHAnsi" w:cstheme="majorHAnsi"/>
                <w:b/>
                <w:bCs/>
                <w:color w:val="FFFFFF" w:themeColor="background1"/>
                <w:sz w:val="14"/>
                <w:szCs w:val="14"/>
              </w:rPr>
            </w:pPr>
          </w:p>
        </w:tc>
      </w:tr>
      <w:tr w:rsidRPr="00CC30F9" w:rsidR="00E022E6" w:rsidTr="000421FE" w14:paraId="4A45C44F" w14:textId="77777777">
        <w:trPr>
          <w:trHeight w:val="20"/>
        </w:trPr>
        <w:tc>
          <w:tcPr>
            <w:tcW w:w="202" w:type="pct"/>
            <w:vAlign w:val="center"/>
            <w:hideMark/>
          </w:tcPr>
          <w:p w:rsidRPr="00CC30F9" w:rsidR="00983EA0" w:rsidP="00116388" w:rsidRDefault="00983EA0" w14:paraId="5E2B5E09" w14:textId="77777777">
            <w:pPr>
              <w:jc w:val="center"/>
              <w:rPr>
                <w:rFonts w:asciiTheme="majorHAnsi" w:hAnsiTheme="majorHAnsi" w:cstheme="majorHAnsi"/>
                <w:sz w:val="14"/>
                <w:szCs w:val="14"/>
              </w:rPr>
            </w:pPr>
            <w:r w:rsidRPr="00CC30F9">
              <w:rPr>
                <w:rFonts w:asciiTheme="majorHAnsi" w:hAnsiTheme="majorHAnsi" w:cstheme="majorHAnsi"/>
                <w:sz w:val="14"/>
                <w:szCs w:val="14"/>
              </w:rPr>
              <w:t>1</w:t>
            </w:r>
          </w:p>
        </w:tc>
        <w:tc>
          <w:tcPr>
            <w:tcW w:w="533" w:type="pct"/>
            <w:vAlign w:val="center"/>
            <w:hideMark/>
          </w:tcPr>
          <w:p w:rsidRPr="00CC30F9" w:rsidR="00983EA0" w:rsidP="00116388" w:rsidRDefault="00983EA0" w14:paraId="40C36B2B" w14:textId="77777777">
            <w:pPr>
              <w:jc w:val="center"/>
              <w:rPr>
                <w:rFonts w:asciiTheme="majorHAnsi" w:hAnsiTheme="majorHAnsi" w:cstheme="majorHAnsi"/>
                <w:sz w:val="14"/>
                <w:szCs w:val="14"/>
              </w:rPr>
            </w:pPr>
            <w:r w:rsidRPr="00CC30F9">
              <w:rPr>
                <w:rFonts w:asciiTheme="majorHAnsi" w:hAnsiTheme="majorHAnsi" w:cstheme="majorHAnsi"/>
                <w:sz w:val="14"/>
                <w:szCs w:val="14"/>
              </w:rPr>
              <w:t>2</w:t>
            </w:r>
          </w:p>
        </w:tc>
        <w:tc>
          <w:tcPr>
            <w:tcW w:w="568" w:type="pct"/>
            <w:vAlign w:val="center"/>
            <w:hideMark/>
          </w:tcPr>
          <w:p w:rsidRPr="00CC30F9" w:rsidR="00983EA0" w:rsidP="00116388" w:rsidRDefault="00983EA0" w14:paraId="23F319AE" w14:textId="77777777">
            <w:pPr>
              <w:jc w:val="center"/>
              <w:rPr>
                <w:rFonts w:asciiTheme="majorHAnsi" w:hAnsiTheme="majorHAnsi" w:cstheme="majorHAnsi"/>
                <w:sz w:val="14"/>
                <w:szCs w:val="14"/>
              </w:rPr>
            </w:pPr>
            <w:r w:rsidRPr="00CC30F9">
              <w:rPr>
                <w:rFonts w:asciiTheme="majorHAnsi" w:hAnsiTheme="majorHAnsi" w:cstheme="majorHAnsi"/>
                <w:sz w:val="14"/>
                <w:szCs w:val="14"/>
              </w:rPr>
              <w:t>3</w:t>
            </w:r>
          </w:p>
        </w:tc>
        <w:tc>
          <w:tcPr>
            <w:tcW w:w="443" w:type="pct"/>
            <w:vAlign w:val="center"/>
            <w:hideMark/>
          </w:tcPr>
          <w:p w:rsidRPr="00CC30F9" w:rsidR="00983EA0" w:rsidP="00116388" w:rsidRDefault="00983EA0" w14:paraId="402CDF82" w14:textId="77777777">
            <w:pPr>
              <w:jc w:val="center"/>
              <w:rPr>
                <w:rFonts w:asciiTheme="majorHAnsi" w:hAnsiTheme="majorHAnsi" w:cstheme="majorHAnsi"/>
                <w:sz w:val="14"/>
                <w:szCs w:val="14"/>
              </w:rPr>
            </w:pPr>
            <w:r w:rsidRPr="00CC30F9">
              <w:rPr>
                <w:rFonts w:asciiTheme="majorHAnsi" w:hAnsiTheme="majorHAnsi" w:cstheme="majorHAnsi"/>
                <w:sz w:val="14"/>
                <w:szCs w:val="14"/>
              </w:rPr>
              <w:t>4a</w:t>
            </w:r>
          </w:p>
        </w:tc>
        <w:tc>
          <w:tcPr>
            <w:tcW w:w="519" w:type="pct"/>
            <w:vAlign w:val="center"/>
            <w:hideMark/>
          </w:tcPr>
          <w:p w:rsidRPr="00CC30F9" w:rsidR="00983EA0" w:rsidP="00116388" w:rsidRDefault="00983EA0" w14:paraId="14875A04" w14:textId="77777777">
            <w:pPr>
              <w:jc w:val="center"/>
              <w:rPr>
                <w:rFonts w:asciiTheme="majorHAnsi" w:hAnsiTheme="majorHAnsi" w:cstheme="majorHAnsi"/>
                <w:sz w:val="14"/>
                <w:szCs w:val="14"/>
              </w:rPr>
            </w:pPr>
            <w:r w:rsidRPr="00CC30F9">
              <w:rPr>
                <w:rFonts w:asciiTheme="majorHAnsi" w:hAnsiTheme="majorHAnsi" w:cstheme="majorHAnsi"/>
                <w:sz w:val="14"/>
                <w:szCs w:val="14"/>
              </w:rPr>
              <w:t>4b</w:t>
            </w:r>
          </w:p>
        </w:tc>
        <w:tc>
          <w:tcPr>
            <w:tcW w:w="523" w:type="pct"/>
            <w:vAlign w:val="center"/>
            <w:hideMark/>
          </w:tcPr>
          <w:p w:rsidRPr="00CC30F9" w:rsidR="00983EA0" w:rsidP="00116388" w:rsidRDefault="00983EA0" w14:paraId="2795127D" w14:textId="77777777">
            <w:pPr>
              <w:jc w:val="center"/>
              <w:rPr>
                <w:rFonts w:asciiTheme="majorHAnsi" w:hAnsiTheme="majorHAnsi" w:cstheme="majorHAnsi"/>
                <w:sz w:val="14"/>
                <w:szCs w:val="14"/>
              </w:rPr>
            </w:pPr>
            <w:r w:rsidRPr="00CC30F9">
              <w:rPr>
                <w:rFonts w:asciiTheme="majorHAnsi" w:hAnsiTheme="majorHAnsi" w:cstheme="majorHAnsi"/>
                <w:sz w:val="14"/>
                <w:szCs w:val="14"/>
              </w:rPr>
              <w:t>5</w:t>
            </w:r>
          </w:p>
        </w:tc>
        <w:tc>
          <w:tcPr>
            <w:tcW w:w="1177" w:type="pct"/>
            <w:vAlign w:val="center"/>
            <w:hideMark/>
          </w:tcPr>
          <w:p w:rsidRPr="00CC30F9" w:rsidR="00983EA0" w:rsidP="00E022E6" w:rsidRDefault="00983EA0" w14:paraId="1CF30062" w14:textId="77777777">
            <w:pPr>
              <w:jc w:val="center"/>
              <w:rPr>
                <w:rFonts w:asciiTheme="majorHAnsi" w:hAnsiTheme="majorHAnsi" w:cstheme="majorHAnsi"/>
                <w:sz w:val="14"/>
                <w:szCs w:val="14"/>
              </w:rPr>
            </w:pPr>
            <w:r w:rsidRPr="00CC30F9">
              <w:rPr>
                <w:rFonts w:asciiTheme="majorHAnsi" w:hAnsiTheme="majorHAnsi" w:cstheme="majorHAnsi"/>
                <w:sz w:val="14"/>
                <w:szCs w:val="14"/>
              </w:rPr>
              <w:t>6</w:t>
            </w:r>
          </w:p>
        </w:tc>
        <w:tc>
          <w:tcPr>
            <w:tcW w:w="1035" w:type="pct"/>
            <w:vAlign w:val="center"/>
            <w:hideMark/>
          </w:tcPr>
          <w:p w:rsidRPr="00CC30F9" w:rsidR="00983EA0" w:rsidP="00E022E6" w:rsidRDefault="00983EA0" w14:paraId="31626135" w14:textId="77777777">
            <w:pPr>
              <w:jc w:val="center"/>
              <w:rPr>
                <w:rFonts w:asciiTheme="majorHAnsi" w:hAnsiTheme="majorHAnsi" w:cstheme="majorHAnsi"/>
                <w:sz w:val="14"/>
                <w:szCs w:val="14"/>
              </w:rPr>
            </w:pPr>
            <w:r w:rsidRPr="00CC30F9">
              <w:rPr>
                <w:rFonts w:asciiTheme="majorHAnsi" w:hAnsiTheme="majorHAnsi" w:cstheme="majorHAnsi"/>
                <w:sz w:val="14"/>
                <w:szCs w:val="14"/>
              </w:rPr>
              <w:t>7</w:t>
            </w:r>
          </w:p>
        </w:tc>
      </w:tr>
      <w:tr w:rsidRPr="00CC30F9" w:rsidR="000421FE" w:rsidTr="000421FE" w14:paraId="6E668433" w14:textId="77777777">
        <w:trPr>
          <w:trHeight w:val="20"/>
        </w:trPr>
        <w:tc>
          <w:tcPr>
            <w:tcW w:w="202" w:type="pct"/>
            <w:vAlign w:val="center"/>
            <w:hideMark/>
          </w:tcPr>
          <w:p w:rsidRPr="00CC30F9" w:rsidR="000421FE" w:rsidP="000421FE" w:rsidRDefault="000421FE" w14:paraId="7188F5EB" w14:textId="77777777">
            <w:pPr>
              <w:jc w:val="center"/>
              <w:rPr>
                <w:rFonts w:asciiTheme="majorHAnsi" w:hAnsiTheme="majorHAnsi" w:cstheme="majorHAnsi"/>
                <w:sz w:val="14"/>
                <w:szCs w:val="14"/>
              </w:rPr>
            </w:pPr>
            <w:r w:rsidRPr="00CC30F9">
              <w:rPr>
                <w:rFonts w:asciiTheme="majorHAnsi" w:hAnsiTheme="majorHAnsi" w:cstheme="majorHAnsi"/>
                <w:sz w:val="14"/>
                <w:szCs w:val="14"/>
              </w:rPr>
              <w:t>1</w:t>
            </w:r>
          </w:p>
        </w:tc>
        <w:tc>
          <w:tcPr>
            <w:tcW w:w="533" w:type="pct"/>
            <w:vAlign w:val="center"/>
            <w:hideMark/>
          </w:tcPr>
          <w:p w:rsidRPr="00CC30F9" w:rsidR="000421FE" w:rsidP="000421FE" w:rsidRDefault="000421FE" w14:paraId="2E4F35CD" w14:textId="77777777">
            <w:pPr>
              <w:jc w:val="center"/>
              <w:rPr>
                <w:rFonts w:asciiTheme="majorHAnsi" w:hAnsiTheme="majorHAnsi" w:cstheme="majorHAnsi"/>
                <w:sz w:val="14"/>
                <w:szCs w:val="14"/>
              </w:rPr>
            </w:pPr>
            <w:r w:rsidRPr="00CC30F9">
              <w:rPr>
                <w:rFonts w:asciiTheme="majorHAnsi" w:hAnsiTheme="majorHAnsi" w:cstheme="majorHAnsi"/>
                <w:sz w:val="14"/>
                <w:szCs w:val="14"/>
              </w:rPr>
              <w:t>Bezpieczny, niskoemisyjny i nowoczesny system energetyczny</w:t>
            </w:r>
          </w:p>
        </w:tc>
        <w:tc>
          <w:tcPr>
            <w:tcW w:w="568" w:type="pct"/>
            <w:vAlign w:val="center"/>
            <w:hideMark/>
          </w:tcPr>
          <w:p w:rsidRPr="00CC30F9" w:rsidR="000421FE" w:rsidP="000421FE" w:rsidRDefault="000421FE" w14:paraId="2FCFD603" w14:textId="77777777">
            <w:pPr>
              <w:jc w:val="center"/>
              <w:rPr>
                <w:rFonts w:asciiTheme="majorHAnsi" w:hAnsiTheme="majorHAnsi" w:cstheme="majorHAnsi"/>
                <w:sz w:val="14"/>
                <w:szCs w:val="14"/>
              </w:rPr>
            </w:pPr>
            <w:r w:rsidRPr="00CC30F9">
              <w:rPr>
                <w:rFonts w:asciiTheme="majorHAnsi" w:hAnsiTheme="majorHAnsi" w:cstheme="majorHAnsi"/>
                <w:sz w:val="14"/>
                <w:szCs w:val="14"/>
              </w:rPr>
              <w:t>Ilość ograniczonej lub unikniętej emisji dwutlenku węgla CO</w:t>
            </w:r>
            <w:r w:rsidRPr="00CC30F9">
              <w:rPr>
                <w:rFonts w:asciiTheme="majorHAnsi" w:hAnsiTheme="majorHAnsi" w:cstheme="majorHAnsi"/>
                <w:sz w:val="14"/>
                <w:szCs w:val="14"/>
                <w:vertAlign w:val="subscript"/>
              </w:rPr>
              <w:t>2</w:t>
            </w:r>
            <w:r w:rsidRPr="00CC30F9">
              <w:rPr>
                <w:rFonts w:asciiTheme="majorHAnsi" w:hAnsiTheme="majorHAnsi" w:cstheme="majorHAnsi"/>
                <w:sz w:val="14"/>
                <w:szCs w:val="14"/>
              </w:rPr>
              <w:t xml:space="preserve"> [Mg/rok]</w:t>
            </w:r>
          </w:p>
        </w:tc>
        <w:tc>
          <w:tcPr>
            <w:tcW w:w="443" w:type="pct"/>
            <w:noWrap/>
            <w:vAlign w:val="center"/>
            <w:hideMark/>
          </w:tcPr>
          <w:p w:rsidRPr="00CC30F9" w:rsidR="000421FE" w:rsidP="000421FE" w:rsidRDefault="000421FE" w14:paraId="5351F114" w14:textId="77777777">
            <w:pPr>
              <w:jc w:val="right"/>
              <w:rPr>
                <w:rFonts w:asciiTheme="majorHAnsi" w:hAnsiTheme="majorHAnsi" w:cstheme="majorHAnsi"/>
                <w:sz w:val="14"/>
                <w:szCs w:val="14"/>
              </w:rPr>
            </w:pPr>
            <w:r w:rsidRPr="00CC30F9">
              <w:rPr>
                <w:rFonts w:asciiTheme="majorHAnsi" w:hAnsiTheme="majorHAnsi" w:cstheme="majorHAnsi"/>
                <w:sz w:val="14"/>
                <w:szCs w:val="14"/>
              </w:rPr>
              <w:t>1 727 941</w:t>
            </w:r>
          </w:p>
        </w:tc>
        <w:tc>
          <w:tcPr>
            <w:tcW w:w="519" w:type="pct"/>
            <w:noWrap/>
            <w:vAlign w:val="center"/>
            <w:hideMark/>
          </w:tcPr>
          <w:p w:rsidRPr="00CC30F9" w:rsidR="000421FE" w:rsidP="000421FE" w:rsidRDefault="000421FE" w14:paraId="099A6AC1" w14:textId="77777777">
            <w:pPr>
              <w:jc w:val="right"/>
              <w:rPr>
                <w:rFonts w:asciiTheme="majorHAnsi" w:hAnsiTheme="majorHAnsi" w:cstheme="majorHAnsi"/>
                <w:sz w:val="14"/>
                <w:szCs w:val="14"/>
              </w:rPr>
            </w:pPr>
            <w:r w:rsidRPr="00CC30F9">
              <w:rPr>
                <w:rFonts w:asciiTheme="majorHAnsi" w:hAnsiTheme="majorHAnsi" w:cstheme="majorHAnsi"/>
                <w:sz w:val="14"/>
                <w:szCs w:val="14"/>
              </w:rPr>
              <w:t>1 190 761</w:t>
            </w:r>
          </w:p>
        </w:tc>
        <w:tc>
          <w:tcPr>
            <w:tcW w:w="523" w:type="pct"/>
            <w:noWrap/>
            <w:vAlign w:val="center"/>
            <w:hideMark/>
          </w:tcPr>
          <w:p w:rsidRPr="00CC30F9" w:rsidR="000421FE" w:rsidP="000421FE" w:rsidRDefault="000421FE" w14:paraId="03FE2377" w14:textId="26E31425">
            <w:pPr>
              <w:jc w:val="right"/>
              <w:rPr>
                <w:rFonts w:asciiTheme="majorHAnsi" w:hAnsiTheme="majorHAnsi" w:cstheme="majorHAnsi"/>
                <w:sz w:val="14"/>
                <w:szCs w:val="14"/>
              </w:rPr>
            </w:pPr>
            <w:r w:rsidRPr="00CC30F9">
              <w:rPr>
                <w:rFonts w:asciiTheme="majorHAnsi" w:hAnsiTheme="majorHAnsi" w:cstheme="majorHAnsi"/>
                <w:sz w:val="14"/>
                <w:szCs w:val="14"/>
              </w:rPr>
              <w:t>1 7</w:t>
            </w:r>
            <w:r>
              <w:rPr>
                <w:rFonts w:asciiTheme="majorHAnsi" w:hAnsiTheme="majorHAnsi" w:cstheme="majorHAnsi"/>
                <w:sz w:val="14"/>
                <w:szCs w:val="14"/>
              </w:rPr>
              <w:t>41</w:t>
            </w:r>
            <w:r w:rsidRPr="00CC30F9">
              <w:rPr>
                <w:rFonts w:asciiTheme="majorHAnsi" w:hAnsiTheme="majorHAnsi" w:cstheme="majorHAnsi"/>
                <w:sz w:val="14"/>
                <w:szCs w:val="14"/>
              </w:rPr>
              <w:t xml:space="preserve"> </w:t>
            </w:r>
            <w:r>
              <w:rPr>
                <w:rFonts w:asciiTheme="majorHAnsi" w:hAnsiTheme="majorHAnsi" w:cstheme="majorHAnsi"/>
                <w:sz w:val="14"/>
                <w:szCs w:val="14"/>
              </w:rPr>
              <w:t>575</w:t>
            </w:r>
          </w:p>
        </w:tc>
        <w:tc>
          <w:tcPr>
            <w:tcW w:w="1177" w:type="pct"/>
            <w:vAlign w:val="center"/>
            <w:hideMark/>
          </w:tcPr>
          <w:p w:rsidRPr="00CC30F9" w:rsidR="000421FE" w:rsidP="000421FE" w:rsidRDefault="000421FE" w14:paraId="47A34C4B" w14:textId="77777777">
            <w:pPr>
              <w:jc w:val="center"/>
              <w:rPr>
                <w:rFonts w:asciiTheme="majorHAnsi" w:hAnsiTheme="majorHAnsi" w:cstheme="majorHAnsi"/>
                <w:sz w:val="14"/>
                <w:szCs w:val="14"/>
              </w:rPr>
            </w:pPr>
            <w:r w:rsidRPr="00CC30F9">
              <w:rPr>
                <w:rFonts w:asciiTheme="majorHAnsi" w:hAnsiTheme="majorHAnsi" w:cstheme="majorHAnsi"/>
                <w:sz w:val="14"/>
                <w:szCs w:val="14"/>
              </w:rPr>
              <w:t>Ograniczenie lub uniknięcie emisji dwutlenku węgla o 1,19 mln Mg/rok, wynikające z umów zrealizowanych przez NFOŚiGW w ramach wdrażanych programów priorytetowych.</w:t>
            </w:r>
          </w:p>
        </w:tc>
        <w:tc>
          <w:tcPr>
            <w:tcW w:w="1035" w:type="pct"/>
            <w:vAlign w:val="center"/>
            <w:hideMark/>
          </w:tcPr>
          <w:p w:rsidRPr="00CC30F9" w:rsidR="000421FE" w:rsidP="000421FE" w:rsidRDefault="000421FE" w14:paraId="5EB2BEB3" w14:textId="0C803971">
            <w:pPr>
              <w:jc w:val="center"/>
              <w:rPr>
                <w:rFonts w:asciiTheme="majorHAnsi" w:hAnsiTheme="majorHAnsi" w:cstheme="majorHAnsi"/>
                <w:sz w:val="14"/>
                <w:szCs w:val="14"/>
              </w:rPr>
            </w:pPr>
            <w:r w:rsidRPr="00CC30F9">
              <w:rPr>
                <w:rFonts w:asciiTheme="majorHAnsi" w:hAnsiTheme="majorHAnsi" w:cstheme="majorHAnsi"/>
                <w:sz w:val="14"/>
                <w:szCs w:val="14"/>
              </w:rPr>
              <w:t>Realizacja m. in. programów priorytetowych: Czyste powietrze, Mój prąd, Wsparcie projektów realizowanych w ramach podziałania 1.1.1., działań 1.2, 1.5 i 1.6 Programu Operacyjnego Infrastruktura i Środowisko 2014-2020, ,Ciepłownictwo powiatowe.</w:t>
            </w:r>
          </w:p>
        </w:tc>
      </w:tr>
      <w:tr w:rsidRPr="00CC30F9" w:rsidR="000421FE" w:rsidTr="000421FE" w14:paraId="1E7A1C67" w14:textId="77777777">
        <w:trPr>
          <w:trHeight w:val="20"/>
        </w:trPr>
        <w:tc>
          <w:tcPr>
            <w:tcW w:w="202" w:type="pct"/>
            <w:vAlign w:val="center"/>
            <w:hideMark/>
          </w:tcPr>
          <w:p w:rsidRPr="00CC30F9" w:rsidR="000421FE" w:rsidP="000421FE" w:rsidRDefault="000421FE" w14:paraId="6DEA7A75" w14:textId="77777777">
            <w:pPr>
              <w:jc w:val="center"/>
              <w:rPr>
                <w:rFonts w:asciiTheme="majorHAnsi" w:hAnsiTheme="majorHAnsi" w:cstheme="majorHAnsi"/>
                <w:sz w:val="14"/>
                <w:szCs w:val="14"/>
              </w:rPr>
            </w:pPr>
            <w:r w:rsidRPr="00CC30F9">
              <w:rPr>
                <w:rFonts w:asciiTheme="majorHAnsi" w:hAnsiTheme="majorHAnsi" w:cstheme="majorHAnsi"/>
                <w:sz w:val="14"/>
                <w:szCs w:val="14"/>
              </w:rPr>
              <w:t>2</w:t>
            </w:r>
          </w:p>
        </w:tc>
        <w:tc>
          <w:tcPr>
            <w:tcW w:w="533" w:type="pct"/>
            <w:vAlign w:val="center"/>
            <w:hideMark/>
          </w:tcPr>
          <w:p w:rsidRPr="00CC30F9" w:rsidR="000421FE" w:rsidP="000421FE" w:rsidRDefault="000421FE" w14:paraId="5768C3ED" w14:textId="77777777">
            <w:pPr>
              <w:jc w:val="center"/>
              <w:rPr>
                <w:rFonts w:asciiTheme="majorHAnsi" w:hAnsiTheme="majorHAnsi" w:cstheme="majorHAnsi"/>
                <w:sz w:val="14"/>
                <w:szCs w:val="14"/>
              </w:rPr>
            </w:pPr>
            <w:r w:rsidRPr="00CC30F9">
              <w:rPr>
                <w:rFonts w:asciiTheme="majorHAnsi" w:hAnsiTheme="majorHAnsi" w:cstheme="majorHAnsi"/>
                <w:sz w:val="14"/>
                <w:szCs w:val="14"/>
              </w:rPr>
              <w:t>Odpady w gospodarce obiegu zamkniętego</w:t>
            </w:r>
          </w:p>
        </w:tc>
        <w:tc>
          <w:tcPr>
            <w:tcW w:w="568" w:type="pct"/>
            <w:vAlign w:val="center"/>
            <w:hideMark/>
          </w:tcPr>
          <w:p w:rsidRPr="00CC30F9" w:rsidR="000421FE" w:rsidP="000421FE" w:rsidRDefault="000421FE" w14:paraId="69314AD0" w14:textId="77777777">
            <w:pPr>
              <w:jc w:val="center"/>
              <w:rPr>
                <w:rFonts w:asciiTheme="majorHAnsi" w:hAnsiTheme="majorHAnsi" w:cstheme="majorHAnsi"/>
                <w:sz w:val="14"/>
                <w:szCs w:val="14"/>
              </w:rPr>
            </w:pPr>
            <w:r w:rsidRPr="00CC30F9">
              <w:rPr>
                <w:rFonts w:asciiTheme="majorHAnsi" w:hAnsiTheme="majorHAnsi" w:cstheme="majorHAnsi"/>
                <w:sz w:val="14"/>
                <w:szCs w:val="14"/>
              </w:rPr>
              <w:t>Ograniczenie masy składowanych odpadów [Mg/rok]</w:t>
            </w:r>
          </w:p>
        </w:tc>
        <w:tc>
          <w:tcPr>
            <w:tcW w:w="443" w:type="pct"/>
            <w:noWrap/>
            <w:vAlign w:val="center"/>
            <w:hideMark/>
          </w:tcPr>
          <w:p w:rsidRPr="00CC30F9" w:rsidR="000421FE" w:rsidP="000421FE" w:rsidRDefault="000421FE" w14:paraId="23100719" w14:textId="77777777">
            <w:pPr>
              <w:jc w:val="right"/>
              <w:rPr>
                <w:rFonts w:asciiTheme="majorHAnsi" w:hAnsiTheme="majorHAnsi" w:cstheme="majorHAnsi"/>
                <w:sz w:val="14"/>
                <w:szCs w:val="14"/>
              </w:rPr>
            </w:pPr>
            <w:r w:rsidRPr="00CC30F9">
              <w:rPr>
                <w:rFonts w:asciiTheme="majorHAnsi" w:hAnsiTheme="majorHAnsi" w:cstheme="majorHAnsi"/>
                <w:sz w:val="14"/>
                <w:szCs w:val="14"/>
              </w:rPr>
              <w:t>36 225</w:t>
            </w:r>
          </w:p>
        </w:tc>
        <w:tc>
          <w:tcPr>
            <w:tcW w:w="519" w:type="pct"/>
            <w:noWrap/>
            <w:vAlign w:val="center"/>
            <w:hideMark/>
          </w:tcPr>
          <w:p w:rsidRPr="00CC30F9" w:rsidR="000421FE" w:rsidP="000421FE" w:rsidRDefault="000421FE" w14:paraId="38ED1563" w14:textId="77777777">
            <w:pPr>
              <w:jc w:val="right"/>
              <w:rPr>
                <w:rFonts w:asciiTheme="majorHAnsi" w:hAnsiTheme="majorHAnsi" w:cstheme="majorHAnsi"/>
                <w:sz w:val="14"/>
                <w:szCs w:val="14"/>
              </w:rPr>
            </w:pPr>
            <w:r w:rsidRPr="00CC30F9">
              <w:rPr>
                <w:rFonts w:asciiTheme="majorHAnsi" w:hAnsiTheme="majorHAnsi" w:cstheme="majorHAnsi"/>
                <w:sz w:val="14"/>
                <w:szCs w:val="14"/>
              </w:rPr>
              <w:t>36 225</w:t>
            </w:r>
          </w:p>
        </w:tc>
        <w:tc>
          <w:tcPr>
            <w:tcW w:w="523" w:type="pct"/>
            <w:noWrap/>
            <w:vAlign w:val="center"/>
            <w:hideMark/>
          </w:tcPr>
          <w:p w:rsidRPr="00CC30F9" w:rsidR="000421FE" w:rsidP="000421FE" w:rsidRDefault="000421FE" w14:paraId="7A5A3F7E" w14:textId="41FBED0F">
            <w:pPr>
              <w:jc w:val="right"/>
              <w:rPr>
                <w:rFonts w:asciiTheme="majorHAnsi" w:hAnsiTheme="majorHAnsi" w:cstheme="majorHAnsi"/>
                <w:sz w:val="14"/>
                <w:szCs w:val="14"/>
              </w:rPr>
            </w:pPr>
            <w:r w:rsidRPr="00CC30F9">
              <w:rPr>
                <w:rFonts w:asciiTheme="majorHAnsi" w:hAnsiTheme="majorHAnsi" w:cstheme="majorHAnsi"/>
                <w:sz w:val="14"/>
                <w:szCs w:val="14"/>
              </w:rPr>
              <w:t>47 424</w:t>
            </w:r>
          </w:p>
        </w:tc>
        <w:tc>
          <w:tcPr>
            <w:tcW w:w="1177" w:type="pct"/>
            <w:vAlign w:val="center"/>
            <w:hideMark/>
          </w:tcPr>
          <w:p w:rsidRPr="00CC30F9" w:rsidR="000421FE" w:rsidP="000421FE" w:rsidRDefault="000421FE" w14:paraId="7342BE61" w14:textId="77777777">
            <w:pPr>
              <w:jc w:val="center"/>
              <w:rPr>
                <w:rFonts w:asciiTheme="majorHAnsi" w:hAnsiTheme="majorHAnsi" w:cstheme="majorHAnsi"/>
                <w:sz w:val="14"/>
                <w:szCs w:val="14"/>
              </w:rPr>
            </w:pPr>
            <w:r w:rsidRPr="00CC30F9">
              <w:rPr>
                <w:rFonts w:asciiTheme="majorHAnsi" w:hAnsiTheme="majorHAnsi" w:cstheme="majorHAnsi"/>
                <w:sz w:val="14"/>
                <w:szCs w:val="14"/>
              </w:rPr>
              <w:t>Ograniczenie masy składowanych odpadów o 36,2 tys. Mg/rok, wynikające z umów zrealizowanych przez NFOŚiGW w ramach wdrażanych programów priorytetowych.</w:t>
            </w:r>
          </w:p>
        </w:tc>
        <w:tc>
          <w:tcPr>
            <w:tcW w:w="1035" w:type="pct"/>
            <w:vAlign w:val="center"/>
            <w:hideMark/>
          </w:tcPr>
          <w:p w:rsidRPr="00CC30F9" w:rsidR="000421FE" w:rsidP="000421FE" w:rsidRDefault="000421FE" w14:paraId="628E87F2" w14:textId="77777777">
            <w:pPr>
              <w:jc w:val="center"/>
              <w:rPr>
                <w:rFonts w:asciiTheme="majorHAnsi" w:hAnsiTheme="majorHAnsi" w:cstheme="majorHAnsi"/>
                <w:sz w:val="14"/>
                <w:szCs w:val="14"/>
              </w:rPr>
            </w:pPr>
            <w:r w:rsidRPr="00CC30F9">
              <w:rPr>
                <w:rFonts w:asciiTheme="majorHAnsi" w:hAnsiTheme="majorHAnsi" w:cstheme="majorHAnsi"/>
                <w:sz w:val="14"/>
                <w:szCs w:val="14"/>
              </w:rPr>
              <w:t>Realizacja programu priorytetowego Racjonalna gospodarka odpadami.</w:t>
            </w:r>
          </w:p>
        </w:tc>
      </w:tr>
      <w:tr w:rsidRPr="00CC30F9" w:rsidR="000421FE" w:rsidTr="000421FE" w14:paraId="4C725F83" w14:textId="77777777">
        <w:trPr>
          <w:trHeight w:val="20"/>
        </w:trPr>
        <w:tc>
          <w:tcPr>
            <w:tcW w:w="202" w:type="pct"/>
            <w:vAlign w:val="center"/>
            <w:hideMark/>
          </w:tcPr>
          <w:p w:rsidRPr="00CC30F9" w:rsidR="000421FE" w:rsidP="000421FE" w:rsidRDefault="000421FE" w14:paraId="4DA0666C" w14:textId="77777777">
            <w:pPr>
              <w:jc w:val="center"/>
              <w:rPr>
                <w:rFonts w:asciiTheme="majorHAnsi" w:hAnsiTheme="majorHAnsi" w:cstheme="majorHAnsi"/>
                <w:sz w:val="14"/>
                <w:szCs w:val="14"/>
              </w:rPr>
            </w:pPr>
            <w:r w:rsidRPr="00CC30F9">
              <w:rPr>
                <w:rFonts w:asciiTheme="majorHAnsi" w:hAnsiTheme="majorHAnsi" w:cstheme="majorHAnsi"/>
                <w:sz w:val="14"/>
                <w:szCs w:val="14"/>
              </w:rPr>
              <w:t>3</w:t>
            </w:r>
          </w:p>
        </w:tc>
        <w:tc>
          <w:tcPr>
            <w:tcW w:w="533" w:type="pct"/>
            <w:vAlign w:val="center"/>
            <w:hideMark/>
          </w:tcPr>
          <w:p w:rsidRPr="00CC30F9" w:rsidR="000421FE" w:rsidP="000421FE" w:rsidRDefault="000421FE" w14:paraId="1D861042" w14:textId="77777777">
            <w:pPr>
              <w:jc w:val="center"/>
              <w:rPr>
                <w:rFonts w:asciiTheme="majorHAnsi" w:hAnsiTheme="majorHAnsi" w:cstheme="majorHAnsi"/>
                <w:sz w:val="14"/>
                <w:szCs w:val="14"/>
              </w:rPr>
            </w:pPr>
            <w:r w:rsidRPr="00CC30F9">
              <w:rPr>
                <w:rFonts w:asciiTheme="majorHAnsi" w:hAnsiTheme="majorHAnsi" w:cstheme="majorHAnsi"/>
                <w:sz w:val="14"/>
                <w:szCs w:val="14"/>
              </w:rPr>
              <w:t>Poprawa jakości powietrza</w:t>
            </w:r>
          </w:p>
        </w:tc>
        <w:tc>
          <w:tcPr>
            <w:tcW w:w="568" w:type="pct"/>
            <w:vAlign w:val="center"/>
            <w:hideMark/>
          </w:tcPr>
          <w:p w:rsidRPr="00CC30F9" w:rsidR="000421FE" w:rsidP="000421FE" w:rsidRDefault="000421FE" w14:paraId="3B2A7158" w14:textId="77777777">
            <w:pPr>
              <w:jc w:val="center"/>
              <w:rPr>
                <w:rFonts w:asciiTheme="majorHAnsi" w:hAnsiTheme="majorHAnsi" w:cstheme="majorHAnsi"/>
                <w:sz w:val="14"/>
                <w:szCs w:val="14"/>
              </w:rPr>
            </w:pPr>
            <w:r w:rsidRPr="00CC30F9">
              <w:rPr>
                <w:rFonts w:asciiTheme="majorHAnsi" w:hAnsiTheme="majorHAnsi" w:cstheme="majorHAnsi"/>
                <w:sz w:val="14"/>
                <w:szCs w:val="14"/>
              </w:rPr>
              <w:t>Ograniczenie emisji pyłów o średnicy mniejszej niż 10 mikrometrów (PM10) [Mg/rok]</w:t>
            </w:r>
          </w:p>
        </w:tc>
        <w:tc>
          <w:tcPr>
            <w:tcW w:w="443" w:type="pct"/>
            <w:noWrap/>
            <w:vAlign w:val="center"/>
            <w:hideMark/>
          </w:tcPr>
          <w:p w:rsidRPr="00CC30F9" w:rsidR="000421FE" w:rsidP="000421FE" w:rsidRDefault="000421FE" w14:paraId="664B0DBD" w14:textId="77777777">
            <w:pPr>
              <w:jc w:val="right"/>
              <w:rPr>
                <w:rFonts w:asciiTheme="majorHAnsi" w:hAnsiTheme="majorHAnsi" w:cstheme="majorHAnsi"/>
                <w:sz w:val="14"/>
                <w:szCs w:val="14"/>
              </w:rPr>
            </w:pPr>
            <w:r w:rsidRPr="00CC30F9">
              <w:rPr>
                <w:rFonts w:asciiTheme="majorHAnsi" w:hAnsiTheme="majorHAnsi" w:cstheme="majorHAnsi"/>
                <w:sz w:val="14"/>
                <w:szCs w:val="14"/>
              </w:rPr>
              <w:t>13 332</w:t>
            </w:r>
          </w:p>
        </w:tc>
        <w:tc>
          <w:tcPr>
            <w:tcW w:w="519" w:type="pct"/>
            <w:noWrap/>
            <w:vAlign w:val="center"/>
            <w:hideMark/>
          </w:tcPr>
          <w:p w:rsidRPr="00CC30F9" w:rsidR="000421FE" w:rsidP="000421FE" w:rsidRDefault="000421FE" w14:paraId="685B0484" w14:textId="77777777">
            <w:pPr>
              <w:jc w:val="right"/>
              <w:rPr>
                <w:rFonts w:asciiTheme="majorHAnsi" w:hAnsiTheme="majorHAnsi" w:cstheme="majorHAnsi"/>
                <w:sz w:val="14"/>
                <w:szCs w:val="14"/>
              </w:rPr>
            </w:pPr>
            <w:r w:rsidRPr="00CC30F9">
              <w:rPr>
                <w:rFonts w:asciiTheme="majorHAnsi" w:hAnsiTheme="majorHAnsi" w:cstheme="majorHAnsi"/>
                <w:sz w:val="14"/>
                <w:szCs w:val="14"/>
              </w:rPr>
              <w:t>13 331</w:t>
            </w:r>
          </w:p>
        </w:tc>
        <w:tc>
          <w:tcPr>
            <w:tcW w:w="523" w:type="pct"/>
            <w:noWrap/>
            <w:vAlign w:val="center"/>
            <w:hideMark/>
          </w:tcPr>
          <w:p w:rsidRPr="00CC30F9" w:rsidR="000421FE" w:rsidP="000421FE" w:rsidRDefault="000421FE" w14:paraId="06C93BA2" w14:textId="4B7DA4A9">
            <w:pPr>
              <w:jc w:val="right"/>
              <w:rPr>
                <w:rFonts w:asciiTheme="majorHAnsi" w:hAnsiTheme="majorHAnsi" w:cstheme="majorHAnsi"/>
                <w:sz w:val="14"/>
                <w:szCs w:val="14"/>
              </w:rPr>
            </w:pPr>
            <w:r>
              <w:rPr>
                <w:rFonts w:asciiTheme="majorHAnsi" w:hAnsiTheme="majorHAnsi" w:cstheme="majorHAnsi"/>
                <w:sz w:val="14"/>
                <w:szCs w:val="14"/>
              </w:rPr>
              <w:t>4</w:t>
            </w:r>
            <w:r w:rsidRPr="00CC30F9">
              <w:rPr>
                <w:rFonts w:asciiTheme="majorHAnsi" w:hAnsiTheme="majorHAnsi" w:cstheme="majorHAnsi"/>
                <w:sz w:val="14"/>
                <w:szCs w:val="14"/>
              </w:rPr>
              <w:t xml:space="preserve"> </w:t>
            </w:r>
            <w:r>
              <w:rPr>
                <w:rFonts w:asciiTheme="majorHAnsi" w:hAnsiTheme="majorHAnsi" w:cstheme="majorHAnsi"/>
                <w:sz w:val="14"/>
                <w:szCs w:val="14"/>
              </w:rPr>
              <w:t>385</w:t>
            </w:r>
          </w:p>
        </w:tc>
        <w:tc>
          <w:tcPr>
            <w:tcW w:w="1177" w:type="pct"/>
            <w:vAlign w:val="center"/>
            <w:hideMark/>
          </w:tcPr>
          <w:p w:rsidRPr="00CC30F9" w:rsidR="000421FE" w:rsidP="000421FE" w:rsidRDefault="000421FE" w14:paraId="71017D1B" w14:textId="77777777">
            <w:pPr>
              <w:jc w:val="center"/>
              <w:rPr>
                <w:rFonts w:asciiTheme="majorHAnsi" w:hAnsiTheme="majorHAnsi" w:cstheme="majorHAnsi"/>
                <w:sz w:val="14"/>
                <w:szCs w:val="14"/>
              </w:rPr>
            </w:pPr>
            <w:r w:rsidRPr="00CC30F9">
              <w:rPr>
                <w:rFonts w:asciiTheme="majorHAnsi" w:hAnsiTheme="majorHAnsi" w:cstheme="majorHAnsi"/>
                <w:sz w:val="14"/>
                <w:szCs w:val="14"/>
              </w:rPr>
              <w:t>Ograniczenie emisji pyłów o średnicy mniejszej niż 10 mikrometrów (PM10) o 13,3 tys. Mg/rok, wynikające z umów zrealizowanych przez NFOŚiGW w ramach wdrażanych programów priorytetowych.</w:t>
            </w:r>
          </w:p>
        </w:tc>
        <w:tc>
          <w:tcPr>
            <w:tcW w:w="1035" w:type="pct"/>
            <w:vAlign w:val="center"/>
            <w:hideMark/>
          </w:tcPr>
          <w:p w:rsidRPr="00CC30F9" w:rsidR="000421FE" w:rsidP="000421FE" w:rsidRDefault="000421FE" w14:paraId="61296B0B" w14:textId="5BAFF35A">
            <w:pPr>
              <w:jc w:val="center"/>
              <w:rPr>
                <w:rFonts w:asciiTheme="majorHAnsi" w:hAnsiTheme="majorHAnsi" w:cstheme="majorHAnsi"/>
                <w:sz w:val="14"/>
                <w:szCs w:val="14"/>
              </w:rPr>
            </w:pPr>
            <w:r w:rsidRPr="00CC30F9">
              <w:rPr>
                <w:rFonts w:asciiTheme="majorHAnsi" w:hAnsiTheme="majorHAnsi" w:cstheme="majorHAnsi"/>
                <w:sz w:val="14"/>
                <w:szCs w:val="14"/>
              </w:rPr>
              <w:t>Realizacja m. in. programów priorytetowych: Czyste powietrze, Mój elektryk, System zielonych inwestycji (GIS – Green Investment Scheme) - Kangur – Bezpieczna i ekologiczna droga do szkoły.</w:t>
            </w:r>
          </w:p>
        </w:tc>
      </w:tr>
      <w:tr w:rsidRPr="00CC30F9" w:rsidR="000421FE" w:rsidTr="000421FE" w14:paraId="115BE4C8" w14:textId="77777777">
        <w:trPr>
          <w:trHeight w:val="20"/>
        </w:trPr>
        <w:tc>
          <w:tcPr>
            <w:tcW w:w="202" w:type="pct"/>
            <w:vMerge w:val="restart"/>
            <w:vAlign w:val="center"/>
            <w:hideMark/>
          </w:tcPr>
          <w:p w:rsidRPr="00CC30F9" w:rsidR="000421FE" w:rsidP="000421FE" w:rsidRDefault="000421FE" w14:paraId="5AC70579" w14:textId="77777777">
            <w:pPr>
              <w:jc w:val="center"/>
              <w:rPr>
                <w:rFonts w:asciiTheme="majorHAnsi" w:hAnsiTheme="majorHAnsi" w:cstheme="majorHAnsi"/>
                <w:sz w:val="14"/>
                <w:szCs w:val="14"/>
              </w:rPr>
            </w:pPr>
            <w:r w:rsidRPr="00CC30F9">
              <w:rPr>
                <w:rFonts w:asciiTheme="majorHAnsi" w:hAnsiTheme="majorHAnsi" w:cstheme="majorHAnsi"/>
                <w:sz w:val="14"/>
                <w:szCs w:val="14"/>
              </w:rPr>
              <w:t>4</w:t>
            </w:r>
          </w:p>
        </w:tc>
        <w:tc>
          <w:tcPr>
            <w:tcW w:w="533" w:type="pct"/>
            <w:vMerge w:val="restart"/>
            <w:vAlign w:val="center"/>
            <w:hideMark/>
          </w:tcPr>
          <w:p w:rsidRPr="00CC30F9" w:rsidR="000421FE" w:rsidP="000421FE" w:rsidRDefault="000421FE" w14:paraId="2029C77A" w14:textId="77777777">
            <w:pPr>
              <w:jc w:val="center"/>
              <w:rPr>
                <w:rFonts w:asciiTheme="majorHAnsi" w:hAnsiTheme="majorHAnsi" w:cstheme="majorHAnsi"/>
                <w:sz w:val="14"/>
                <w:szCs w:val="14"/>
              </w:rPr>
            </w:pPr>
            <w:r w:rsidRPr="00CC30F9">
              <w:rPr>
                <w:rFonts w:asciiTheme="majorHAnsi" w:hAnsiTheme="majorHAnsi" w:cstheme="majorHAnsi"/>
                <w:sz w:val="14"/>
                <w:szCs w:val="14"/>
              </w:rPr>
              <w:t>Wzmocnienie systemu ochrony zasobów przyrody</w:t>
            </w:r>
          </w:p>
        </w:tc>
        <w:tc>
          <w:tcPr>
            <w:tcW w:w="568" w:type="pct"/>
            <w:vAlign w:val="center"/>
            <w:hideMark/>
          </w:tcPr>
          <w:p w:rsidRPr="00CC30F9" w:rsidR="000421FE" w:rsidP="000421FE" w:rsidRDefault="000421FE" w14:paraId="7DD668F6" w14:textId="77777777">
            <w:pPr>
              <w:jc w:val="center"/>
              <w:rPr>
                <w:rFonts w:asciiTheme="majorHAnsi" w:hAnsiTheme="majorHAnsi" w:cstheme="majorHAnsi"/>
                <w:sz w:val="14"/>
                <w:szCs w:val="14"/>
              </w:rPr>
            </w:pPr>
            <w:r w:rsidRPr="00CC30F9">
              <w:rPr>
                <w:rFonts w:asciiTheme="majorHAnsi" w:hAnsiTheme="majorHAnsi" w:cstheme="majorHAnsi"/>
                <w:sz w:val="14"/>
                <w:szCs w:val="14"/>
              </w:rPr>
              <w:t xml:space="preserve">Zasięg zrealizowanych przedsięwzięć edukacyjno-promocyjnych oraz informacyjnych </w:t>
            </w:r>
            <w:r w:rsidRPr="00CC30F9">
              <w:rPr>
                <w:rFonts w:asciiTheme="majorHAnsi" w:hAnsiTheme="majorHAnsi" w:cstheme="majorHAnsi"/>
                <w:sz w:val="14"/>
                <w:szCs w:val="14"/>
              </w:rPr>
              <w:br/>
            </w:r>
            <w:r w:rsidRPr="00CC30F9">
              <w:rPr>
                <w:rFonts w:asciiTheme="majorHAnsi" w:hAnsiTheme="majorHAnsi" w:cstheme="majorHAnsi"/>
                <w:sz w:val="14"/>
                <w:szCs w:val="14"/>
              </w:rPr>
              <w:t>[miliony osób]</w:t>
            </w:r>
          </w:p>
        </w:tc>
        <w:tc>
          <w:tcPr>
            <w:tcW w:w="443" w:type="pct"/>
            <w:noWrap/>
            <w:vAlign w:val="center"/>
            <w:hideMark/>
          </w:tcPr>
          <w:p w:rsidRPr="00CC30F9" w:rsidR="000421FE" w:rsidP="000421FE" w:rsidRDefault="000421FE" w14:paraId="258596D0" w14:textId="77777777">
            <w:pPr>
              <w:jc w:val="right"/>
              <w:rPr>
                <w:rFonts w:asciiTheme="majorHAnsi" w:hAnsiTheme="majorHAnsi" w:cstheme="majorHAnsi"/>
                <w:sz w:val="14"/>
                <w:szCs w:val="14"/>
              </w:rPr>
            </w:pPr>
            <w:r w:rsidRPr="00CC30F9">
              <w:rPr>
                <w:rFonts w:asciiTheme="majorHAnsi" w:hAnsiTheme="majorHAnsi" w:cstheme="majorHAnsi"/>
                <w:sz w:val="14"/>
                <w:szCs w:val="14"/>
              </w:rPr>
              <w:t>153</w:t>
            </w:r>
          </w:p>
        </w:tc>
        <w:tc>
          <w:tcPr>
            <w:tcW w:w="519" w:type="pct"/>
            <w:noWrap/>
            <w:vAlign w:val="center"/>
            <w:hideMark/>
          </w:tcPr>
          <w:p w:rsidRPr="00CC30F9" w:rsidR="000421FE" w:rsidP="000421FE" w:rsidRDefault="000421FE" w14:paraId="10F75D57" w14:textId="77777777">
            <w:pPr>
              <w:jc w:val="right"/>
              <w:rPr>
                <w:rFonts w:asciiTheme="majorHAnsi" w:hAnsiTheme="majorHAnsi" w:cstheme="majorHAnsi"/>
                <w:sz w:val="14"/>
                <w:szCs w:val="14"/>
              </w:rPr>
            </w:pPr>
            <w:r w:rsidRPr="00CC30F9">
              <w:rPr>
                <w:rFonts w:asciiTheme="majorHAnsi" w:hAnsiTheme="majorHAnsi" w:cstheme="majorHAnsi"/>
                <w:sz w:val="14"/>
                <w:szCs w:val="14"/>
              </w:rPr>
              <w:t>293</w:t>
            </w:r>
          </w:p>
        </w:tc>
        <w:tc>
          <w:tcPr>
            <w:tcW w:w="523" w:type="pct"/>
            <w:noWrap/>
            <w:vAlign w:val="center"/>
            <w:hideMark/>
          </w:tcPr>
          <w:p w:rsidRPr="00CC30F9" w:rsidR="000421FE" w:rsidP="000421FE" w:rsidRDefault="000421FE" w14:paraId="7CC499C9" w14:textId="0689EA67">
            <w:pPr>
              <w:jc w:val="right"/>
              <w:rPr>
                <w:rFonts w:asciiTheme="majorHAnsi" w:hAnsiTheme="majorHAnsi" w:cstheme="majorHAnsi"/>
                <w:sz w:val="14"/>
                <w:szCs w:val="14"/>
              </w:rPr>
            </w:pPr>
            <w:r w:rsidRPr="00CC30F9">
              <w:rPr>
                <w:rFonts w:asciiTheme="majorHAnsi" w:hAnsiTheme="majorHAnsi" w:cstheme="majorHAnsi"/>
                <w:sz w:val="14"/>
                <w:szCs w:val="14"/>
              </w:rPr>
              <w:t>359</w:t>
            </w:r>
          </w:p>
        </w:tc>
        <w:tc>
          <w:tcPr>
            <w:tcW w:w="1177" w:type="pct"/>
            <w:vAlign w:val="center"/>
            <w:hideMark/>
          </w:tcPr>
          <w:p w:rsidRPr="00CC30F9" w:rsidR="000421FE" w:rsidP="000421FE" w:rsidRDefault="000421FE" w14:paraId="1D4CA34A" w14:textId="77777777">
            <w:pPr>
              <w:jc w:val="center"/>
              <w:rPr>
                <w:rFonts w:asciiTheme="majorHAnsi" w:hAnsiTheme="majorHAnsi" w:cstheme="majorHAnsi"/>
                <w:sz w:val="14"/>
                <w:szCs w:val="14"/>
              </w:rPr>
            </w:pPr>
            <w:r w:rsidRPr="00CC30F9">
              <w:rPr>
                <w:rFonts w:asciiTheme="majorHAnsi" w:hAnsiTheme="majorHAnsi" w:cstheme="majorHAnsi"/>
                <w:sz w:val="14"/>
                <w:szCs w:val="14"/>
              </w:rPr>
              <w:t>Objęcie zasięgiem zrealizowanych przedsięwzięć edukacyjno-promocyjnych oraz informacyjnych 293 mln osób, wynikające z umów zrealizowanych przez NFOŚiGW w ramach wdrażanych programów priorytetowych.</w:t>
            </w:r>
          </w:p>
        </w:tc>
        <w:tc>
          <w:tcPr>
            <w:tcW w:w="1035" w:type="pct"/>
            <w:vAlign w:val="center"/>
            <w:hideMark/>
          </w:tcPr>
          <w:p w:rsidRPr="00CC30F9" w:rsidR="000421FE" w:rsidP="000421FE" w:rsidRDefault="000421FE" w14:paraId="20211DAF" w14:textId="77777777">
            <w:pPr>
              <w:jc w:val="center"/>
              <w:rPr>
                <w:rFonts w:asciiTheme="majorHAnsi" w:hAnsiTheme="majorHAnsi" w:cstheme="majorHAnsi"/>
                <w:sz w:val="14"/>
                <w:szCs w:val="14"/>
              </w:rPr>
            </w:pPr>
            <w:r w:rsidRPr="00CC30F9">
              <w:rPr>
                <w:rFonts w:asciiTheme="majorHAnsi" w:hAnsiTheme="majorHAnsi" w:cstheme="majorHAnsi"/>
                <w:sz w:val="14"/>
                <w:szCs w:val="14"/>
              </w:rPr>
              <w:t>Realizacja programu priorytetowego Edukacja ekologiczna.</w:t>
            </w:r>
          </w:p>
        </w:tc>
      </w:tr>
      <w:tr w:rsidRPr="00CC30F9" w:rsidR="000421FE" w:rsidTr="000421FE" w14:paraId="74635815" w14:textId="77777777">
        <w:trPr>
          <w:trHeight w:val="20"/>
        </w:trPr>
        <w:tc>
          <w:tcPr>
            <w:tcW w:w="202" w:type="pct"/>
            <w:vMerge/>
            <w:vAlign w:val="center"/>
            <w:hideMark/>
          </w:tcPr>
          <w:p w:rsidRPr="00CC30F9" w:rsidR="000421FE" w:rsidP="000421FE" w:rsidRDefault="000421FE" w14:paraId="0D648F0C" w14:textId="77777777">
            <w:pPr>
              <w:jc w:val="center"/>
              <w:rPr>
                <w:rFonts w:asciiTheme="majorHAnsi" w:hAnsiTheme="majorHAnsi" w:cstheme="majorHAnsi"/>
                <w:sz w:val="14"/>
                <w:szCs w:val="14"/>
              </w:rPr>
            </w:pPr>
          </w:p>
        </w:tc>
        <w:tc>
          <w:tcPr>
            <w:tcW w:w="533" w:type="pct"/>
            <w:vMerge/>
            <w:vAlign w:val="center"/>
            <w:hideMark/>
          </w:tcPr>
          <w:p w:rsidRPr="00CC30F9" w:rsidR="000421FE" w:rsidP="000421FE" w:rsidRDefault="000421FE" w14:paraId="65D07049" w14:textId="77777777">
            <w:pPr>
              <w:jc w:val="center"/>
              <w:rPr>
                <w:rFonts w:asciiTheme="majorHAnsi" w:hAnsiTheme="majorHAnsi" w:cstheme="majorHAnsi"/>
                <w:sz w:val="14"/>
                <w:szCs w:val="14"/>
              </w:rPr>
            </w:pPr>
          </w:p>
        </w:tc>
        <w:tc>
          <w:tcPr>
            <w:tcW w:w="568" w:type="pct"/>
            <w:vAlign w:val="center"/>
            <w:hideMark/>
          </w:tcPr>
          <w:p w:rsidRPr="00CC30F9" w:rsidR="000421FE" w:rsidP="000421FE" w:rsidRDefault="000421FE" w14:paraId="087091D1" w14:textId="77777777">
            <w:pPr>
              <w:jc w:val="center"/>
              <w:rPr>
                <w:rFonts w:asciiTheme="majorHAnsi" w:hAnsiTheme="majorHAnsi" w:cstheme="majorHAnsi"/>
                <w:sz w:val="14"/>
                <w:szCs w:val="14"/>
              </w:rPr>
            </w:pPr>
            <w:r w:rsidRPr="00CC30F9">
              <w:rPr>
                <w:rFonts w:asciiTheme="majorHAnsi" w:hAnsiTheme="majorHAnsi" w:cstheme="majorHAnsi"/>
                <w:sz w:val="14"/>
                <w:szCs w:val="14"/>
              </w:rPr>
              <w:t>Powierzchnia siedlisk wspartych w zakresie uzyskania lepszego statusu ochrony [ha]</w:t>
            </w:r>
          </w:p>
        </w:tc>
        <w:tc>
          <w:tcPr>
            <w:tcW w:w="443" w:type="pct"/>
            <w:noWrap/>
            <w:vAlign w:val="center"/>
            <w:hideMark/>
          </w:tcPr>
          <w:p w:rsidRPr="00CC30F9" w:rsidR="000421FE" w:rsidP="000421FE" w:rsidRDefault="000421FE" w14:paraId="6196A49D" w14:textId="77777777">
            <w:pPr>
              <w:jc w:val="right"/>
              <w:rPr>
                <w:rFonts w:asciiTheme="majorHAnsi" w:hAnsiTheme="majorHAnsi" w:cstheme="majorHAnsi"/>
                <w:sz w:val="14"/>
                <w:szCs w:val="14"/>
              </w:rPr>
            </w:pPr>
            <w:r w:rsidRPr="00CC30F9">
              <w:rPr>
                <w:rFonts w:asciiTheme="majorHAnsi" w:hAnsiTheme="majorHAnsi" w:cstheme="majorHAnsi"/>
                <w:sz w:val="14"/>
                <w:szCs w:val="14"/>
              </w:rPr>
              <w:t>192 632</w:t>
            </w:r>
          </w:p>
        </w:tc>
        <w:tc>
          <w:tcPr>
            <w:tcW w:w="519" w:type="pct"/>
            <w:noWrap/>
            <w:vAlign w:val="center"/>
            <w:hideMark/>
          </w:tcPr>
          <w:p w:rsidRPr="00CC30F9" w:rsidR="000421FE" w:rsidP="000421FE" w:rsidRDefault="000421FE" w14:paraId="6B3602E2" w14:textId="77777777">
            <w:pPr>
              <w:jc w:val="right"/>
              <w:rPr>
                <w:rFonts w:asciiTheme="majorHAnsi" w:hAnsiTheme="majorHAnsi" w:cstheme="majorHAnsi"/>
                <w:sz w:val="14"/>
                <w:szCs w:val="14"/>
              </w:rPr>
            </w:pPr>
            <w:r w:rsidRPr="00CC30F9">
              <w:rPr>
                <w:rFonts w:asciiTheme="majorHAnsi" w:hAnsiTheme="majorHAnsi" w:cstheme="majorHAnsi"/>
                <w:sz w:val="14"/>
                <w:szCs w:val="14"/>
              </w:rPr>
              <w:t>500 000</w:t>
            </w:r>
          </w:p>
        </w:tc>
        <w:tc>
          <w:tcPr>
            <w:tcW w:w="523" w:type="pct"/>
            <w:noWrap/>
            <w:vAlign w:val="center"/>
            <w:hideMark/>
          </w:tcPr>
          <w:p w:rsidRPr="00CC30F9" w:rsidR="000421FE" w:rsidP="000421FE" w:rsidRDefault="000421FE" w14:paraId="12198EDE" w14:textId="2D0AE505">
            <w:pPr>
              <w:jc w:val="right"/>
              <w:rPr>
                <w:rFonts w:asciiTheme="majorHAnsi" w:hAnsiTheme="majorHAnsi" w:cstheme="majorHAnsi"/>
                <w:sz w:val="14"/>
                <w:szCs w:val="14"/>
              </w:rPr>
            </w:pPr>
            <w:r w:rsidRPr="00CC30F9">
              <w:rPr>
                <w:rFonts w:asciiTheme="majorHAnsi" w:hAnsiTheme="majorHAnsi" w:cstheme="majorHAnsi"/>
                <w:sz w:val="14"/>
                <w:szCs w:val="14"/>
              </w:rPr>
              <w:t>477 725</w:t>
            </w:r>
          </w:p>
        </w:tc>
        <w:tc>
          <w:tcPr>
            <w:tcW w:w="1177" w:type="pct"/>
            <w:vAlign w:val="center"/>
            <w:hideMark/>
          </w:tcPr>
          <w:p w:rsidRPr="00CC30F9" w:rsidR="000421FE" w:rsidP="000421FE" w:rsidRDefault="000421FE" w14:paraId="798A8A60" w14:textId="77777777">
            <w:pPr>
              <w:jc w:val="center"/>
              <w:rPr>
                <w:rFonts w:asciiTheme="majorHAnsi" w:hAnsiTheme="majorHAnsi" w:cstheme="majorHAnsi"/>
                <w:sz w:val="14"/>
                <w:szCs w:val="14"/>
              </w:rPr>
            </w:pPr>
            <w:r w:rsidRPr="00CC30F9">
              <w:rPr>
                <w:rFonts w:asciiTheme="majorHAnsi" w:hAnsiTheme="majorHAnsi" w:cstheme="majorHAnsi"/>
                <w:sz w:val="14"/>
                <w:szCs w:val="14"/>
              </w:rPr>
              <w:t>Wsparcie w zakresie uzyskania lepszego statusu ochrony siedlisk o powierzchni 500 tys. ha, wynikające z umów zrealizowanych przez NFOŚiGW w ramach wdrażanych programów priorytetowych.</w:t>
            </w:r>
          </w:p>
        </w:tc>
        <w:tc>
          <w:tcPr>
            <w:tcW w:w="1035" w:type="pct"/>
            <w:vAlign w:val="center"/>
            <w:hideMark/>
          </w:tcPr>
          <w:p w:rsidRPr="00CC30F9" w:rsidR="000421FE" w:rsidP="000421FE" w:rsidRDefault="000421FE" w14:paraId="52EB79C3" w14:textId="77777777">
            <w:pPr>
              <w:jc w:val="center"/>
              <w:rPr>
                <w:rFonts w:asciiTheme="majorHAnsi" w:hAnsiTheme="majorHAnsi" w:cstheme="majorHAnsi"/>
                <w:sz w:val="14"/>
                <w:szCs w:val="14"/>
              </w:rPr>
            </w:pPr>
            <w:r w:rsidRPr="00CC30F9">
              <w:rPr>
                <w:rFonts w:asciiTheme="majorHAnsi" w:hAnsiTheme="majorHAnsi" w:cstheme="majorHAnsi"/>
                <w:sz w:val="14"/>
                <w:szCs w:val="14"/>
              </w:rPr>
              <w:t>Realizacja programu priorytetowego Ochrona i przywracanie różnorodności biologicznej i krajobrazowej.</w:t>
            </w:r>
          </w:p>
        </w:tc>
      </w:tr>
      <w:tr w:rsidRPr="00CC30F9" w:rsidR="000421FE" w:rsidTr="000421FE" w14:paraId="41E351AD" w14:textId="77777777">
        <w:trPr>
          <w:trHeight w:val="20"/>
        </w:trPr>
        <w:tc>
          <w:tcPr>
            <w:tcW w:w="202" w:type="pct"/>
            <w:vAlign w:val="center"/>
            <w:hideMark/>
          </w:tcPr>
          <w:p w:rsidRPr="00CC30F9" w:rsidR="000421FE" w:rsidP="000421FE" w:rsidRDefault="000421FE" w14:paraId="22372660" w14:textId="77777777">
            <w:pPr>
              <w:jc w:val="center"/>
              <w:rPr>
                <w:rFonts w:asciiTheme="majorHAnsi" w:hAnsiTheme="majorHAnsi" w:cstheme="majorHAnsi"/>
                <w:sz w:val="14"/>
                <w:szCs w:val="14"/>
              </w:rPr>
            </w:pPr>
            <w:r w:rsidRPr="00CC30F9">
              <w:rPr>
                <w:rFonts w:asciiTheme="majorHAnsi" w:hAnsiTheme="majorHAnsi" w:cstheme="majorHAnsi"/>
                <w:sz w:val="14"/>
                <w:szCs w:val="14"/>
              </w:rPr>
              <w:t>5</w:t>
            </w:r>
          </w:p>
        </w:tc>
        <w:tc>
          <w:tcPr>
            <w:tcW w:w="533" w:type="pct"/>
            <w:vAlign w:val="center"/>
            <w:hideMark/>
          </w:tcPr>
          <w:p w:rsidRPr="00CC30F9" w:rsidR="000421FE" w:rsidP="000421FE" w:rsidRDefault="000421FE" w14:paraId="38C7F762" w14:textId="77777777">
            <w:pPr>
              <w:jc w:val="center"/>
              <w:rPr>
                <w:rFonts w:asciiTheme="majorHAnsi" w:hAnsiTheme="majorHAnsi" w:cstheme="majorHAnsi"/>
                <w:sz w:val="14"/>
                <w:szCs w:val="14"/>
              </w:rPr>
            </w:pPr>
            <w:r w:rsidRPr="00CC30F9">
              <w:rPr>
                <w:rFonts w:asciiTheme="majorHAnsi" w:hAnsiTheme="majorHAnsi" w:cstheme="majorHAnsi"/>
                <w:sz w:val="14"/>
                <w:szCs w:val="14"/>
              </w:rPr>
              <w:t>Poprawa zarządzania zasobami geologicznymi kraju</w:t>
            </w:r>
          </w:p>
        </w:tc>
        <w:tc>
          <w:tcPr>
            <w:tcW w:w="568" w:type="pct"/>
            <w:vAlign w:val="center"/>
            <w:hideMark/>
          </w:tcPr>
          <w:p w:rsidRPr="00CC30F9" w:rsidR="000421FE" w:rsidP="000421FE" w:rsidRDefault="000421FE" w14:paraId="6A6A4184" w14:textId="77777777">
            <w:pPr>
              <w:jc w:val="center"/>
              <w:rPr>
                <w:rFonts w:asciiTheme="majorHAnsi" w:hAnsiTheme="majorHAnsi" w:cstheme="majorHAnsi"/>
                <w:sz w:val="14"/>
                <w:szCs w:val="14"/>
              </w:rPr>
            </w:pPr>
            <w:r w:rsidRPr="00CC30F9">
              <w:rPr>
                <w:rFonts w:asciiTheme="majorHAnsi" w:hAnsiTheme="majorHAnsi" w:cstheme="majorHAnsi"/>
                <w:sz w:val="14"/>
                <w:szCs w:val="14"/>
              </w:rPr>
              <w:t>Liczba wykonanych opracowań  geologicznych [szt.]</w:t>
            </w:r>
          </w:p>
        </w:tc>
        <w:tc>
          <w:tcPr>
            <w:tcW w:w="443" w:type="pct"/>
            <w:noWrap/>
            <w:vAlign w:val="center"/>
            <w:hideMark/>
          </w:tcPr>
          <w:p w:rsidRPr="00CC30F9" w:rsidR="000421FE" w:rsidP="000421FE" w:rsidRDefault="000421FE" w14:paraId="096059C5" w14:textId="77777777">
            <w:pPr>
              <w:jc w:val="right"/>
              <w:rPr>
                <w:rFonts w:asciiTheme="majorHAnsi" w:hAnsiTheme="majorHAnsi" w:cstheme="majorHAnsi"/>
                <w:sz w:val="14"/>
                <w:szCs w:val="14"/>
              </w:rPr>
            </w:pPr>
            <w:r w:rsidRPr="00CC30F9">
              <w:rPr>
                <w:rFonts w:asciiTheme="majorHAnsi" w:hAnsiTheme="majorHAnsi" w:cstheme="majorHAnsi"/>
                <w:sz w:val="14"/>
                <w:szCs w:val="14"/>
              </w:rPr>
              <w:t>632</w:t>
            </w:r>
          </w:p>
        </w:tc>
        <w:tc>
          <w:tcPr>
            <w:tcW w:w="519" w:type="pct"/>
            <w:noWrap/>
            <w:vAlign w:val="center"/>
            <w:hideMark/>
          </w:tcPr>
          <w:p w:rsidRPr="00CC30F9" w:rsidR="000421FE" w:rsidP="000421FE" w:rsidRDefault="000421FE" w14:paraId="506094DC" w14:textId="77777777">
            <w:pPr>
              <w:jc w:val="right"/>
              <w:rPr>
                <w:rFonts w:asciiTheme="majorHAnsi" w:hAnsiTheme="majorHAnsi" w:cstheme="majorHAnsi"/>
                <w:sz w:val="14"/>
                <w:szCs w:val="14"/>
              </w:rPr>
            </w:pPr>
            <w:r w:rsidRPr="00CC30F9">
              <w:rPr>
                <w:rFonts w:asciiTheme="majorHAnsi" w:hAnsiTheme="majorHAnsi" w:cstheme="majorHAnsi"/>
                <w:sz w:val="14"/>
                <w:szCs w:val="14"/>
              </w:rPr>
              <w:t>670</w:t>
            </w:r>
          </w:p>
        </w:tc>
        <w:tc>
          <w:tcPr>
            <w:tcW w:w="523" w:type="pct"/>
            <w:noWrap/>
            <w:vAlign w:val="center"/>
            <w:hideMark/>
          </w:tcPr>
          <w:p w:rsidRPr="00CC30F9" w:rsidR="000421FE" w:rsidP="000421FE" w:rsidRDefault="000421FE" w14:paraId="243BA1E7" w14:textId="329D180E">
            <w:pPr>
              <w:jc w:val="right"/>
              <w:rPr>
                <w:rFonts w:asciiTheme="majorHAnsi" w:hAnsiTheme="majorHAnsi" w:cstheme="majorHAnsi"/>
                <w:sz w:val="14"/>
                <w:szCs w:val="14"/>
              </w:rPr>
            </w:pPr>
            <w:r w:rsidRPr="00CC30F9">
              <w:rPr>
                <w:rFonts w:asciiTheme="majorHAnsi" w:hAnsiTheme="majorHAnsi" w:cstheme="majorHAnsi"/>
                <w:sz w:val="14"/>
                <w:szCs w:val="14"/>
              </w:rPr>
              <w:t>506</w:t>
            </w:r>
          </w:p>
        </w:tc>
        <w:tc>
          <w:tcPr>
            <w:tcW w:w="1177" w:type="pct"/>
            <w:vAlign w:val="center"/>
            <w:hideMark/>
          </w:tcPr>
          <w:p w:rsidRPr="00CC30F9" w:rsidR="000421FE" w:rsidP="000421FE" w:rsidRDefault="000421FE" w14:paraId="1EBED690" w14:textId="77777777">
            <w:pPr>
              <w:jc w:val="center"/>
              <w:rPr>
                <w:rFonts w:asciiTheme="majorHAnsi" w:hAnsiTheme="majorHAnsi" w:cstheme="majorHAnsi"/>
                <w:sz w:val="14"/>
                <w:szCs w:val="14"/>
              </w:rPr>
            </w:pPr>
            <w:r w:rsidRPr="00CC30F9">
              <w:rPr>
                <w:rFonts w:asciiTheme="majorHAnsi" w:hAnsiTheme="majorHAnsi" w:cstheme="majorHAnsi"/>
                <w:sz w:val="14"/>
                <w:szCs w:val="14"/>
              </w:rPr>
              <w:t>Wsparcie w zakresie wykonania opracowań geologicznych w ilości 670 szt., wynikające z umów zrealizowanych przez NFOŚiGW w ramach wdrażanych programów priorytetowych.</w:t>
            </w:r>
          </w:p>
        </w:tc>
        <w:tc>
          <w:tcPr>
            <w:tcW w:w="1035" w:type="pct"/>
            <w:vAlign w:val="center"/>
            <w:hideMark/>
          </w:tcPr>
          <w:p w:rsidRPr="00CC30F9" w:rsidR="000421FE" w:rsidP="000421FE" w:rsidRDefault="000421FE" w14:paraId="1A3A1C45" w14:textId="77777777">
            <w:pPr>
              <w:jc w:val="center"/>
              <w:rPr>
                <w:rFonts w:asciiTheme="majorHAnsi" w:hAnsiTheme="majorHAnsi" w:cstheme="majorHAnsi"/>
                <w:sz w:val="14"/>
                <w:szCs w:val="14"/>
              </w:rPr>
            </w:pPr>
            <w:r w:rsidRPr="00CC30F9">
              <w:rPr>
                <w:rFonts w:asciiTheme="majorHAnsi" w:hAnsiTheme="majorHAnsi" w:cstheme="majorHAnsi"/>
                <w:sz w:val="14"/>
                <w:szCs w:val="14"/>
              </w:rPr>
              <w:t>Realizacja programu priorytetowego Poznanie budowy geologicznej na rzecz kraju.</w:t>
            </w:r>
          </w:p>
        </w:tc>
      </w:tr>
    </w:tbl>
    <w:p w:rsidRPr="00780F41" w:rsidR="00D81E7A" w:rsidP="00D81E7A" w:rsidRDefault="00C82CE7" w14:paraId="66880ACA" w14:textId="38744B1F">
      <w:pPr>
        <w:rPr>
          <w:sz w:val="16"/>
          <w:szCs w:val="16"/>
        </w:rPr>
      </w:pPr>
      <w:bookmarkStart w:name="_Toc226539192" w:id="210"/>
      <w:r>
        <w:rPr>
          <w:sz w:val="16"/>
          <w:szCs w:val="16"/>
        </w:rPr>
        <w:t>Źródło: Dane Narodowego Funduszu Ochrony Środowiska i Gospodarki Wodnej</w:t>
      </w:r>
    </w:p>
    <w:p w:rsidRPr="00FD73CD" w:rsidR="00E148A4" w:rsidP="00C85A6B" w:rsidRDefault="00B5360C" w14:paraId="1B74DC1D" w14:textId="681013D2">
      <w:pPr>
        <w:pStyle w:val="Nagwek2"/>
      </w:pPr>
      <w:bookmarkStart w:name="_Toc227589911" w:id="211"/>
      <w:r w:rsidRPr="00FD73CD">
        <w:t xml:space="preserve">Załącznik 6 Informacja dotycząca działalności Narodowego Funduszu </w:t>
      </w:r>
      <w:r w:rsidRPr="00FD73CD" w:rsidR="00B33555">
        <w:t>w 2025</w:t>
      </w:r>
      <w:r w:rsidR="00706887">
        <w:t> roku</w:t>
      </w:r>
      <w:r w:rsidRPr="00FD73CD" w:rsidR="00B33555">
        <w:t xml:space="preserve"> </w:t>
      </w:r>
      <w:r w:rsidRPr="00FD73CD">
        <w:t xml:space="preserve">w </w:t>
      </w:r>
      <w:r w:rsidRPr="00FD73CD" w:rsidR="008A7932">
        <w:t>ujęciu</w:t>
      </w:r>
      <w:r w:rsidRPr="00FD73CD">
        <w:t xml:space="preserve"> wybranych obszarów aktywności</w:t>
      </w:r>
      <w:bookmarkEnd w:id="210"/>
      <w:bookmarkEnd w:id="211"/>
    </w:p>
    <w:p w:rsidRPr="00FD73CD" w:rsidR="00832491" w:rsidP="00832491" w:rsidRDefault="00832491" w14:paraId="3558ADEE" w14:textId="77777777"/>
    <w:p w:rsidR="00832491" w:rsidP="00301C54" w:rsidRDefault="00E12F65" w14:paraId="1320741B" w14:textId="16157FB0">
      <w:pPr>
        <w:pStyle w:val="Nagwek3"/>
      </w:pPr>
      <w:bookmarkStart w:name="_Ref226812527" w:id="212"/>
      <w:r>
        <w:t>P</w:t>
      </w:r>
      <w:r w:rsidRPr="006B3B29">
        <w:t>rogram priorytetow</w:t>
      </w:r>
      <w:r>
        <w:t>y</w:t>
      </w:r>
      <w:r w:rsidRPr="006B3B29">
        <w:t xml:space="preserve"> „Czyste Powietrze</w:t>
      </w:r>
      <w:r w:rsidR="00C53A3A">
        <w:t>”</w:t>
      </w:r>
      <w:bookmarkEnd w:id="212"/>
    </w:p>
    <w:p w:rsidR="002C10B6" w:rsidP="002C10B6" w:rsidRDefault="002C10B6" w14:paraId="5DE63CED" w14:textId="77777777"/>
    <w:p w:rsidRPr="006B3B29" w:rsidR="006B3B29" w:rsidP="006B3B29" w:rsidRDefault="006B3B29" w14:paraId="7A8958EF" w14:textId="51F14B23">
      <w:bookmarkStart w:name="_Hlk193235749" w:id="213"/>
      <w:r w:rsidRPr="006B3B29">
        <w:t>Narodowy Fundusz w 2025</w:t>
      </w:r>
      <w:r w:rsidR="00706887">
        <w:t> roku</w:t>
      </w:r>
      <w:r w:rsidRPr="006B3B29">
        <w:t xml:space="preserve"> kontynuował realizację programu priorytetowego „Czyste Powietrze”, stanowiącego największe pod względem skali oraz zaangażowanych środków finansowych przedsięwzięcie realizowane przez Fundusz. </w:t>
      </w:r>
    </w:p>
    <w:p w:rsidRPr="006B3B29" w:rsidR="006B3B29" w:rsidP="006B3B29" w:rsidRDefault="006B3B29" w14:paraId="0225C1C3" w14:textId="77777777"/>
    <w:p w:rsidRPr="006B3B29" w:rsidR="006B3B29" w:rsidP="006B3B29" w:rsidRDefault="006B3B29" w14:paraId="7D870FE8" w14:textId="77777777">
      <w:r w:rsidRPr="006B3B29">
        <w:t>Celem programu jest poprawa jakości powietrza oraz ograniczenie emisji gazów cieplarnianych poprzez wymianę nieefektywnych źródeł ciepła oraz poprawę efektywności energetycznej budynków mieszkalnych jednorodzinnych na terytorium Polski. Program wpisuje się w realizację celów transformacji niskoemisyjnej oraz zrównoważonego rozwoju, pozostając spójnym z założeniami Wspólnej Strategii Działania NFOŚiGW i wojewódzkich funduszy ochrony środowiska i gospodarki wodnej na lata 2025–2028.</w:t>
      </w:r>
    </w:p>
    <w:p w:rsidRPr="006B3B29" w:rsidR="006B3B29" w:rsidP="006B3B29" w:rsidRDefault="006B3B29" w14:paraId="417A2EB8" w14:textId="77777777"/>
    <w:p w:rsidRPr="006B3B29" w:rsidR="006B3B29" w:rsidP="006B3B29" w:rsidRDefault="006B3B29" w14:paraId="075F27EE" w14:textId="06DF3AA0">
      <w:r w:rsidRPr="006B3B29">
        <w:t>Program został uruchomiony w 2018</w:t>
      </w:r>
      <w:r w:rsidR="00706887">
        <w:t> roku</w:t>
      </w:r>
      <w:r w:rsidRPr="006B3B29">
        <w:t xml:space="preserve">, a nabór wniosków o dofinansowanie prowadzony jest </w:t>
      </w:r>
      <w:r w:rsidR="00DF790D">
        <w:br/>
      </w:r>
      <w:r w:rsidRPr="006B3B29">
        <w:t>w trybie ciągłym przez wojewódzkie fundusze ochrony środowiska i gospodarki wodnej. Zakres wsparcia obejmuje realizację kompleksowych przedsięwzięć termomodernizacyjnych, w tym wymianę nieefektywnych źródeł ciepła na paliwo stałe na nowoczesne źródła ciepła spełniające obowiązujące normy emisyjne i energetyczne, w szczególności pompy ciepła, ogrzewanie elektryczne, podłączenie do sieci ciepłowniczej, a także kotły na pellet drzewny oraz kotły zgazowujące drewno o podwyższonym standardzie energetycznym.</w:t>
      </w:r>
    </w:p>
    <w:p w:rsidRPr="006B3B29" w:rsidR="006B3B29" w:rsidP="006B3B29" w:rsidRDefault="006B3B29" w14:paraId="688B9C31" w14:textId="77777777"/>
    <w:p w:rsidRPr="006B3B29" w:rsidR="006B3B29" w:rsidP="006B3B29" w:rsidRDefault="006B3B29" w14:paraId="4EF3EF9F" w14:textId="6E1CD10B">
      <w:r w:rsidRPr="006B3B29">
        <w:t>W pierwszym kwartale 2025</w:t>
      </w:r>
      <w:r w:rsidR="00706887">
        <w:t> roku</w:t>
      </w:r>
      <w:r w:rsidRPr="006B3B29">
        <w:t xml:space="preserve"> uruchomiono nową odsłonę programu „Czyste Powietrze”, wprowadzając zmodyfikowane zasady jego realizacji. Wcześniej, w dniu 28 listopada 2024</w:t>
      </w:r>
      <w:r w:rsidR="00706887">
        <w:t> roku</w:t>
      </w:r>
      <w:r w:rsidRPr="006B3B29">
        <w:t>, wstrzymano nabór wniosków w częściach 1–3 programu w celu przeprowadzenia przeglądu dotychczasowych rozwiązań oraz przygotowania zmian o charakterze organizacyjnym i proceduralnym. Czasowe zawieszenie naboru umożliwiło uporządkowanie zasad wdrażania programu, wzmocnienie mechanizmów ochrony beneficjentów oraz dostosowanie struktury finansowania do nowych źródeł środków, w szczególności Funduszu Modernizacyjnego.</w:t>
      </w:r>
    </w:p>
    <w:p w:rsidR="006B3B29" w:rsidP="006B3B29" w:rsidRDefault="006B3B29" w14:paraId="7F3C8F35" w14:textId="77777777"/>
    <w:p w:rsidRPr="006B3B29" w:rsidR="006B3B29" w:rsidP="006B3B29" w:rsidRDefault="006B3B29" w14:paraId="514EEC66" w14:textId="438AF935">
      <w:r w:rsidRPr="006B3B29">
        <w:t>W wyniku przeprowadzonych działań przygotowawczych, z dniem 31 marca 2025</w:t>
      </w:r>
      <w:r w:rsidR="00706887">
        <w:t> roku</w:t>
      </w:r>
      <w:r w:rsidRPr="006B3B29">
        <w:t xml:space="preserve"> uruchomiono nabór wniosków w nowej odsłonie programu, opartej na zmienionych zasadach dotyczących m.in. zakresu wspieranych przedsięwzięć, systemu wsparcia beneficjentów oraz organizacji procesu realizacji programu.</w:t>
      </w:r>
    </w:p>
    <w:p w:rsidRPr="006B3B29" w:rsidR="006B3B29" w:rsidP="006B3B29" w:rsidRDefault="006B3B29" w14:paraId="5BCFE08A" w14:textId="77777777"/>
    <w:p w:rsidR="006B3B29" w:rsidP="006B3B29" w:rsidRDefault="006B3B29" w14:paraId="50E60604" w14:textId="4F21DD32">
      <w:r w:rsidRPr="006B3B29">
        <w:t>Zgodnie z obowiązującymi założeniami, realizacja programu przewidziana jest na lata 2018–2032, przy czym zawieranie umów o dofinansowanie możliwe jest do dnia 31 grudnia 2030</w:t>
      </w:r>
      <w:r w:rsidR="00706887">
        <w:t> roku</w:t>
      </w:r>
      <w:r w:rsidRPr="006B3B29">
        <w:t>, natomiast wydatkowanie środków przez wojewódzkie fundusze do dnia 31 grudnia 2032</w:t>
      </w:r>
      <w:r w:rsidR="00706887">
        <w:t> roku</w:t>
      </w:r>
      <w:r w:rsidRPr="006B3B29">
        <w:t xml:space="preserve"> Planowany budżet programu w tym okresie wynosi </w:t>
      </w:r>
      <w:r w:rsidRPr="006B3B29">
        <w:rPr>
          <w:b/>
          <w:bCs/>
        </w:rPr>
        <w:t>137,6</w:t>
      </w:r>
      <w:r w:rsidRPr="006B3B29">
        <w:t xml:space="preserve"> mld zł i obejmuje zarówno środki krajowe, pozostające </w:t>
      </w:r>
      <w:r w:rsidR="00DF790D">
        <w:br/>
      </w:r>
      <w:r w:rsidRPr="006B3B29">
        <w:t>w dyspozycji NFOŚiGW, wojewódzkich funduszy, budżetu państwa oraz sektora bankowego, jak i środki zagraniczne. Zakłada się realizację inwestycji w około 2,5 mln budynków mieszkalnych.</w:t>
      </w:r>
    </w:p>
    <w:p w:rsidRPr="006B3B29" w:rsidR="00922D8E" w:rsidP="006B3B29" w:rsidRDefault="00922D8E" w14:paraId="711A7D0C" w14:textId="77777777"/>
    <w:p w:rsidR="006B3B29" w:rsidP="006B3B29" w:rsidRDefault="006B3B29" w14:paraId="2381B945" w14:textId="3B3FD65B">
      <w:r w:rsidRPr="006B3B29">
        <w:t>Nabór wniosków prowadzony od 31 marca 2025</w:t>
      </w:r>
      <w:r w:rsidR="00706887">
        <w:t> roku</w:t>
      </w:r>
      <w:r w:rsidRPr="006B3B29">
        <w:t xml:space="preserve"> realizowany jest w ramach nowej odsłony programu i</w:t>
      </w:r>
      <w:r w:rsidR="00F05B67">
        <w:t> </w:t>
      </w:r>
      <w:r w:rsidRPr="006B3B29">
        <w:t>finansowany ze środków Funduszu Modernizacyjnego. Jednocześnie program „Czyste Powietrze” w</w:t>
      </w:r>
      <w:r w:rsidR="00F05B67">
        <w:t> </w:t>
      </w:r>
      <w:r w:rsidRPr="006B3B29">
        <w:t>odniesieniu do wcześniejszych naborów finansowany jest ze środków Krajowego Planu Odbudowy i</w:t>
      </w:r>
      <w:r w:rsidR="00F05B67">
        <w:t> </w:t>
      </w:r>
      <w:r w:rsidRPr="006B3B29">
        <w:t>Zwiększania Odporności (KPO) oraz Programu Fundusze Europejskie na Infrastrukturę, Klimat i</w:t>
      </w:r>
      <w:r w:rsidR="00F05B67">
        <w:t> </w:t>
      </w:r>
      <w:r w:rsidRPr="006B3B29">
        <w:t>Środowisko 2021-2027 (FEnIKS).</w:t>
      </w:r>
    </w:p>
    <w:p w:rsidRPr="006B3B29" w:rsidR="00F05B67" w:rsidP="006B3B29" w:rsidRDefault="00F05B67" w14:paraId="78653857" w14:textId="77777777"/>
    <w:p w:rsidRPr="006B3B29" w:rsidR="006B3B29" w:rsidP="006B3B29" w:rsidRDefault="006B3B29" w14:paraId="42AD6289" w14:textId="2F81DBB0">
      <w:r w:rsidRPr="006B3B29">
        <w:t>W nowej odsłonie programu „Czyste Powietrze”, uruchomionej w 2025</w:t>
      </w:r>
      <w:r w:rsidR="00706887">
        <w:t> roku</w:t>
      </w:r>
      <w:r w:rsidRPr="006B3B29">
        <w:t>, wprowadzono szereg rozwiązań systemowych mających na celu zwiększenie przejrzystości zasad, wzmocnienie ochrony beneficjentów oraz usprawnienie realizacji i rozliczania przedsięwzięć. Do najistotniejszych zmian należą:</w:t>
      </w:r>
    </w:p>
    <w:p w:rsidRPr="006B3B29" w:rsidR="006B3B29" w:rsidP="00066F96" w:rsidRDefault="006B3B29" w14:paraId="10A9ECC7" w14:textId="77777777">
      <w:pPr>
        <w:numPr>
          <w:ilvl w:val="0"/>
          <w:numId w:val="21"/>
        </w:numPr>
      </w:pPr>
      <w:r w:rsidRPr="006B3B29">
        <w:t>wprowadzenie systemu operatorów programu zapewniających kompleksowe, bezpłatne wsparcie beneficjentów o niższych dochodach na wszystkich etapach realizacji przedsięwzięcia, przy czym wsparcie operatora ma charakter obligatoryjny w przypadku najwyższego poziomu dofinansowania oraz przy korzystaniu z prefinansowania;</w:t>
      </w:r>
    </w:p>
    <w:p w:rsidRPr="006B3B29" w:rsidR="006B3B29" w:rsidP="00066F96" w:rsidRDefault="006B3B29" w14:paraId="61ED3AF3" w14:textId="77777777">
      <w:pPr>
        <w:numPr>
          <w:ilvl w:val="0"/>
          <w:numId w:val="21"/>
        </w:numPr>
      </w:pPr>
      <w:r w:rsidRPr="006B3B29">
        <w:t>doprecyzowanie zasad kwalifikacji beneficjentów, w tym aktualizacja kryteriów dochodowych oraz jednoznaczne ograniczenie możliwości skorzystania z dofinansowania do jednego budynku lub lokalu oraz jednorazowego udziału beneficjenta w programie;</w:t>
      </w:r>
    </w:p>
    <w:p w:rsidRPr="006B3B29" w:rsidR="006B3B29" w:rsidP="00066F96" w:rsidRDefault="006B3B29" w14:paraId="64FB6001" w14:textId="77777777">
      <w:pPr>
        <w:numPr>
          <w:ilvl w:val="0"/>
          <w:numId w:val="21"/>
        </w:numPr>
      </w:pPr>
      <w:r w:rsidRPr="006B3B29">
        <w:t>wprowadzenie obowiązku sporządzenia audytu energetycznego przed rozpoczęciem realizacji przedsięwzięcia oraz wykonania świadectwa charakterystyki energetycznej po jego zakończeniu;</w:t>
      </w:r>
    </w:p>
    <w:p w:rsidRPr="006B3B29" w:rsidR="006B3B29" w:rsidP="00066F96" w:rsidRDefault="006B3B29" w14:paraId="1A9EFD80" w14:textId="77777777">
      <w:pPr>
        <w:numPr>
          <w:ilvl w:val="0"/>
          <w:numId w:val="21"/>
        </w:numPr>
      </w:pPr>
      <w:r w:rsidRPr="006B3B29">
        <w:t>powiązanie zakresu przedsięwzięcia objętego dofinansowaniem z poziomem zapotrzebowania budynku lub lokalu na energię użytkową przed realizacją inwestycji oraz z wymaganym poziomem poprawy efektywności energetycznej;</w:t>
      </w:r>
    </w:p>
    <w:p w:rsidRPr="006B3B29" w:rsidR="006B3B29" w:rsidP="00066F96" w:rsidRDefault="006B3B29" w14:paraId="606FE9FF" w14:textId="77777777">
      <w:pPr>
        <w:numPr>
          <w:ilvl w:val="0"/>
          <w:numId w:val="21"/>
        </w:numPr>
      </w:pPr>
      <w:r w:rsidRPr="006B3B29">
        <w:t>doprecyzowanie zasad udzielania dotacji oraz dotacji z prefinansowaniem, w tym ograniczenie prefinansowania do beneficjentów korzystających z podwyższonego i najwyższego poziomu dofinansowania;</w:t>
      </w:r>
    </w:p>
    <w:p w:rsidRPr="006B3B29" w:rsidR="006B3B29" w:rsidP="00066F96" w:rsidRDefault="006B3B29" w14:paraId="4070B4F4" w14:textId="78DE7922">
      <w:pPr>
        <w:numPr>
          <w:ilvl w:val="0"/>
          <w:numId w:val="21"/>
        </w:numPr>
      </w:pPr>
      <w:r w:rsidRPr="006B3B29">
        <w:t xml:space="preserve">wyłączenie z finansowania kotłów na paliwa kopalne, inwestycji realizowanych w budynkach użytkowanych sezonowo oraz w budynkach gospodarczych, a także ograniczenie wsparcia do budynków, dla których zgłoszenie budowy lub pozwolenie na budowę uzyskano do dnia </w:t>
      </w:r>
      <w:r w:rsidR="00C4318F">
        <w:br/>
      </w:r>
      <w:r w:rsidRPr="006B3B29">
        <w:t>31 grudnia 2020</w:t>
      </w:r>
      <w:r w:rsidR="00706887">
        <w:t> roku</w:t>
      </w:r>
      <w:r w:rsidRPr="006B3B29">
        <w:t>;</w:t>
      </w:r>
    </w:p>
    <w:p w:rsidRPr="006B3B29" w:rsidR="006B3B29" w:rsidP="00066F96" w:rsidRDefault="006B3B29" w14:paraId="3EDABBE6" w14:textId="77777777">
      <w:pPr>
        <w:numPr>
          <w:ilvl w:val="0"/>
          <w:numId w:val="21"/>
        </w:numPr>
      </w:pPr>
      <w:r w:rsidRPr="006B3B29">
        <w:t>dostosowanie zasad organizacyjnych i proceduralnych programu do finansowania ze środków Funduszu Modernizacyjnego.</w:t>
      </w:r>
    </w:p>
    <w:p w:rsidR="00C10F5A" w:rsidRDefault="00C10F5A" w14:paraId="39832D8B" w14:textId="51D03BE2">
      <w:pPr>
        <w:spacing w:after="200"/>
        <w:jc w:val="left"/>
      </w:pPr>
    </w:p>
    <w:p w:rsidRPr="006B3B29" w:rsidR="006B3B29" w:rsidP="006B3B29" w:rsidRDefault="006B3B29" w14:paraId="6867366D" w14:textId="0BC6CA6C">
      <w:r w:rsidRPr="006B3B29">
        <w:t>W 2025</w:t>
      </w:r>
      <w:r w:rsidR="00706887">
        <w:t> roku</w:t>
      </w:r>
      <w:r w:rsidRPr="006B3B29">
        <w:t xml:space="preserve"> w ramach realizacji programu podejmowano również następujące działania o charakterze organizacyjnym, operacyjnym i systemowym:</w:t>
      </w:r>
    </w:p>
    <w:p w:rsidRPr="006B3B29" w:rsidR="006B3B29" w:rsidP="00066F96" w:rsidRDefault="006B3B29" w14:paraId="5A9FE590" w14:textId="7D37AA4C">
      <w:pPr>
        <w:numPr>
          <w:ilvl w:val="0"/>
          <w:numId w:val="20"/>
        </w:numPr>
      </w:pPr>
      <w:r w:rsidRPr="006B3B29">
        <w:t xml:space="preserve">wydłużono nabór wniosków w programie dla osób poszkodowanych w wyniku powodzi, umożliwiając beneficjentom z terenów dotkniętych klęskami żywiołowymi dalsze ubieganie się </w:t>
      </w:r>
      <w:r w:rsidR="00C4318F">
        <w:br/>
      </w:r>
      <w:r w:rsidRPr="006B3B29">
        <w:t>o wsparcie w ramach części programu realizowanej według zasad sprzed reformy, finansowanej ze środków FEnIKS;</w:t>
      </w:r>
    </w:p>
    <w:p w:rsidRPr="006B3B29" w:rsidR="006B3B29" w:rsidP="00066F96" w:rsidRDefault="006B3B29" w14:paraId="4336A9B7" w14:textId="117CAD4E">
      <w:pPr>
        <w:numPr>
          <w:ilvl w:val="0"/>
          <w:numId w:val="20"/>
        </w:numPr>
      </w:pPr>
      <w:r w:rsidRPr="006B3B29">
        <w:t>wprowadzono zmiany w funkcjonowaniu Listy Zielonych Urządzeń i Materiałów (Lista ZUM), w</w:t>
      </w:r>
      <w:r w:rsidR="009008A5">
        <w:t> </w:t>
      </w:r>
      <w:r w:rsidRPr="006B3B29">
        <w:t>tym umożliwiono wpis wybranych kategorii pomp ciepła na podstawie uznanych europejskich znaków jakości, a także opublikowano zaktualizowany regulamin funkcjonowania Listy ZUM, porządkujący kompetencje oraz usprawniający procedury wpisu, zawieszenia i wykreślenia urządzeń i materiałów z listy;</w:t>
      </w:r>
    </w:p>
    <w:p w:rsidRPr="006B3B29" w:rsidR="006B3B29" w:rsidP="00066F96" w:rsidRDefault="006B3B29" w14:paraId="2319BA9B" w14:textId="1FDF1CDE">
      <w:pPr>
        <w:numPr>
          <w:ilvl w:val="0"/>
          <w:numId w:val="20"/>
        </w:numPr>
      </w:pPr>
      <w:r w:rsidRPr="006B3B29">
        <w:t xml:space="preserve">rozpoczęto prace powołanej przez Narodowy Fundusz międzyresortowej grupy roboczej </w:t>
      </w:r>
      <w:r w:rsidR="00C4318F">
        <w:br/>
      </w:r>
      <w:r w:rsidRPr="006B3B29" w:rsidR="00C22EE5">
        <w:t xml:space="preserve">z </w:t>
      </w:r>
      <w:r w:rsidR="00C22EE5">
        <w:t>udziałem</w:t>
      </w:r>
      <w:r w:rsidRPr="006B3B29">
        <w:t xml:space="preserve"> Ministerstwa Klimatu i Środowiska, Ministerstwa Funduszy i Polityki Regionalnej, Ministerstwa Sprawiedliwości oraz Prokuratury Krajowej. Jej zadaniem było m.in. opracowanie rozwiązań umożliwiających wsparcie osób poszkodowanych w wyniku nieuczciwych działań wykonawców w ramach programu sprzed reformy;</w:t>
      </w:r>
    </w:p>
    <w:p w:rsidRPr="006B3B29" w:rsidR="006B3B29" w:rsidP="00066F96" w:rsidRDefault="006B3B29" w14:paraId="2D18A014" w14:textId="77777777">
      <w:pPr>
        <w:numPr>
          <w:ilvl w:val="0"/>
          <w:numId w:val="20"/>
        </w:numPr>
      </w:pPr>
      <w:r w:rsidRPr="006B3B29">
        <w:t>przedłużono nabór dla gmin na pełnienie funkcji operatorów programu wspierających beneficjentów w przygotowaniu wniosków, realizacji inwestycji oraz rozliczeniu dotacji;</w:t>
      </w:r>
    </w:p>
    <w:p w:rsidRPr="006B3B29" w:rsidR="006B3B29" w:rsidP="00066F96" w:rsidRDefault="006B3B29" w14:paraId="24C1FBF4" w14:textId="77777777">
      <w:pPr>
        <w:numPr>
          <w:ilvl w:val="0"/>
          <w:numId w:val="20"/>
        </w:numPr>
      </w:pPr>
      <w:r w:rsidRPr="006B3B29">
        <w:t>przekazano do wojewódzkich funduszy ochrony środowiska i gospodarki wodnej wytyczne mające na celu usprawnienie obsługi wniosków o płatność w programie realizowanym według zasad sprzed reformy;</w:t>
      </w:r>
    </w:p>
    <w:p w:rsidRPr="006B3B29" w:rsidR="006B3B29" w:rsidP="00066F96" w:rsidRDefault="006B3B29" w14:paraId="40EB8D91" w14:textId="77777777">
      <w:pPr>
        <w:numPr>
          <w:ilvl w:val="0"/>
          <w:numId w:val="20"/>
        </w:numPr>
      </w:pPr>
      <w:r w:rsidRPr="006B3B29">
        <w:t>wznowiono nabór wniosków o dofinansowanie do kotłów gazowych w odniesieniu do inwestycji zrealizowanych w okresie, w którym urządzenia te były objęte wsparciem programu;</w:t>
      </w:r>
    </w:p>
    <w:p w:rsidRPr="006B3B29" w:rsidR="006B3B29" w:rsidP="00066F96" w:rsidRDefault="006B3B29" w14:paraId="27A2C9EC" w14:textId="75FE7092">
      <w:pPr>
        <w:numPr>
          <w:ilvl w:val="0"/>
          <w:numId w:val="20"/>
        </w:numPr>
      </w:pPr>
      <w:r w:rsidRPr="006B3B29">
        <w:t>przedłużono okres przejściowy umożliwiający składanie wniosków przez beneficjentów, którzy ponieśli koszty inwestycji przed czasowym wstrzymaniem naboru w 2024</w:t>
      </w:r>
      <w:r w:rsidR="00706887">
        <w:t> roku</w:t>
      </w:r>
      <w:r w:rsidRPr="006B3B29">
        <w:t>;</w:t>
      </w:r>
    </w:p>
    <w:p w:rsidRPr="006B3B29" w:rsidR="006B3B29" w:rsidP="00066F96" w:rsidRDefault="006B3B29" w14:paraId="2B2918D6" w14:textId="77777777">
      <w:pPr>
        <w:numPr>
          <w:ilvl w:val="0"/>
          <w:numId w:val="20"/>
        </w:numPr>
      </w:pPr>
      <w:r w:rsidRPr="006B3B29">
        <w:t>wydłużono termin zawierania porozumień i aneksów z gminami dotyczących prowadzenia punktów konsultacyjno</w:t>
      </w:r>
      <w:r w:rsidRPr="006B3B29">
        <w:rPr>
          <w:rFonts w:ascii="Cambria Math" w:hAnsi="Cambria Math" w:cs="Cambria Math"/>
        </w:rPr>
        <w:t>‑</w:t>
      </w:r>
      <w:r w:rsidRPr="006B3B29">
        <w:t xml:space="preserve">informacyjnych programu. </w:t>
      </w:r>
    </w:p>
    <w:p w:rsidR="00C10F5A" w:rsidP="006B3B29" w:rsidRDefault="00C10F5A" w14:paraId="44BE63B6" w14:textId="77777777"/>
    <w:p w:rsidR="006B3B29" w:rsidP="006B3B29" w:rsidRDefault="006B3B29" w14:paraId="62AA82C3" w14:textId="31672BA7">
      <w:r w:rsidRPr="006B3B29">
        <w:t>Udzielanie gwarancji do kredytów w ramach programu „Czyste Powietrze”, realizowanych z Ekologicznego Funduszu Poręczeń i Gwarancji prowadzonego przez Bank Gospodarstwa Krajowego i</w:t>
      </w:r>
      <w:r w:rsidR="009008A5">
        <w:t> </w:t>
      </w:r>
      <w:r w:rsidRPr="006B3B29">
        <w:t>zasilanego ze środków Narodowego Funduszu, było kontynuowane w 2025</w:t>
      </w:r>
      <w:r w:rsidR="00706887">
        <w:t> roku</w:t>
      </w:r>
      <w:r w:rsidRPr="006B3B29">
        <w:t xml:space="preserve"> W tym okresie gwarancjami objęto 19 kredytów o łącznej wartości </w:t>
      </w:r>
      <w:r w:rsidRPr="006B3B29">
        <w:rPr>
          <w:b/>
          <w:bCs/>
        </w:rPr>
        <w:t>1</w:t>
      </w:r>
      <w:r w:rsidR="00C10F5A">
        <w:rPr>
          <w:b/>
          <w:bCs/>
        </w:rPr>
        <w:t>.</w:t>
      </w:r>
      <w:r w:rsidRPr="006B3B29">
        <w:rPr>
          <w:b/>
          <w:bCs/>
        </w:rPr>
        <w:t>057</w:t>
      </w:r>
      <w:r w:rsidRPr="006B3B29">
        <w:t xml:space="preserve"> tys. zł.</w:t>
      </w:r>
    </w:p>
    <w:p w:rsidRPr="006B3B29" w:rsidR="00C10F5A" w:rsidP="006B3B29" w:rsidRDefault="00C10F5A" w14:paraId="2048C56E" w14:textId="77777777"/>
    <w:p w:rsidR="006B3B29" w:rsidP="006B3B29" w:rsidRDefault="006B3B29" w14:paraId="42675572" w14:textId="0F5CAF79">
      <w:r w:rsidRPr="006B3B29">
        <w:t>Równolegle w 2025</w:t>
      </w:r>
      <w:r w:rsidR="00706887">
        <w:t> roku</w:t>
      </w:r>
      <w:r w:rsidRPr="006B3B29">
        <w:t xml:space="preserve"> przeprowadzono konsultacje z przedstawicielami banków uczestniczących </w:t>
      </w:r>
      <w:r w:rsidR="00C4318F">
        <w:br/>
      </w:r>
      <w:r w:rsidRPr="006B3B29">
        <w:t>w tzw. ścieżce bankowej programu. Ich celem była identyfikacja rozwiązań sprzyjających usprawnieniu oceny zdolności kredytowej wnioskodawców oraz wskazanie obszarów wymagających modyfikacji w celu zwiększenia zaangażowania sektora bankowego w realizację programu. Jednocześnie prowadzone były prace nad dostosowaniem ścieżki bankowej do wymogów nowego źródła finansowania, jakim jest Fundusz Modernizacyjny. Ponowne uruchomienie ścieżki bankowej planowane jest w 2026</w:t>
      </w:r>
      <w:r w:rsidR="00706887">
        <w:t> roku.</w:t>
      </w:r>
    </w:p>
    <w:p w:rsidRPr="006B3B29" w:rsidR="00187960" w:rsidP="006B3B29" w:rsidRDefault="00187960" w14:paraId="2D18D67E" w14:textId="77777777"/>
    <w:p w:rsidR="006B3B29" w:rsidP="006B3B29" w:rsidRDefault="006B3B29" w14:paraId="3E8C9CB3" w14:textId="4645C61B">
      <w:r w:rsidRPr="006B3B29">
        <w:t>W związku z istotnym obciążeniem wojewódzkich funduszy ochrony środowiska i gospodarki wodnej zadaniami wynikającymi z wdrażania programu, w 2025</w:t>
      </w:r>
      <w:r w:rsidR="00706887">
        <w:t> roku</w:t>
      </w:r>
      <w:r w:rsidRPr="006B3B29">
        <w:t xml:space="preserve"> kontynuowano umowy udostępnienia środków przeznaczonych na pokrycie kosztów obsługi zadań realizowanych przez te fundusze, jak również przez gminy współpracujące przy wdrażaniu programu lub tworzeniu warunków do jego realizacji.</w:t>
      </w:r>
      <w:r w:rsidR="00187960">
        <w:t xml:space="preserve"> </w:t>
      </w:r>
      <w:r w:rsidRPr="006B3B29">
        <w:t>Narodowy Fundusz w 2025</w:t>
      </w:r>
      <w:r w:rsidR="00706887">
        <w:t> roku</w:t>
      </w:r>
      <w:r w:rsidRPr="006B3B29">
        <w:t xml:space="preserve"> kontynuował współpracę z gminami w zakresie prowadzenia gminnych punktów konsultacyjno</w:t>
      </w:r>
      <w:r w:rsidRPr="006B3B29">
        <w:noBreakHyphen/>
      </w:r>
      <w:r w:rsidRPr="006B3B29">
        <w:t xml:space="preserve">informacyjnych oraz refundacji kosztów obsługi wniosków </w:t>
      </w:r>
      <w:r w:rsidR="00C4318F">
        <w:br/>
      </w:r>
      <w:r w:rsidRPr="006B3B29">
        <w:t>o dofinansowanie ponoszonych przez gminy. Na koniec 2025</w:t>
      </w:r>
      <w:r w:rsidR="00706887">
        <w:t> roku</w:t>
      </w:r>
      <w:r w:rsidRPr="006B3B29">
        <w:t xml:space="preserve"> porozumienia o współpracy przy wdrażaniu programu, w tym dotyczące prowadzenia punktów konsultacyjno</w:t>
      </w:r>
      <w:r w:rsidRPr="006B3B29">
        <w:noBreakHyphen/>
      </w:r>
      <w:r w:rsidRPr="006B3B29">
        <w:t xml:space="preserve">informacyjnych, posiadało </w:t>
      </w:r>
      <w:r w:rsidRPr="006B3B29">
        <w:t>2</w:t>
      </w:r>
      <w:r w:rsidR="00187960">
        <w:t> </w:t>
      </w:r>
      <w:r w:rsidRPr="006B3B29">
        <w:t>256 gmin, co stanowiło około 90</w:t>
      </w:r>
      <w:r w:rsidR="006B307E">
        <w:t xml:space="preserve"> </w:t>
      </w:r>
      <w:r w:rsidRPr="006B3B29">
        <w:t xml:space="preserve">% wszystkich gmin w Polsce. Równolegle gminy zawierały porozumienia dotyczące pełnienia funkcji operatora w nowej odsłonie programu „Czyste Powietrze”. </w:t>
      </w:r>
      <w:r w:rsidR="00C4318F">
        <w:br/>
      </w:r>
      <w:r w:rsidRPr="006B3B29">
        <w:t>Na koniec 2025</w:t>
      </w:r>
      <w:r w:rsidR="00706887">
        <w:t> roku</w:t>
      </w:r>
      <w:r w:rsidRPr="006B3B29">
        <w:t xml:space="preserve"> takie porozumienia posiadało 1</w:t>
      </w:r>
      <w:r w:rsidR="00187960">
        <w:t> </w:t>
      </w:r>
      <w:r w:rsidRPr="006B3B29">
        <w:t>375 gmin.</w:t>
      </w:r>
    </w:p>
    <w:p w:rsidRPr="006B3B29" w:rsidR="00187960" w:rsidP="006B3B29" w:rsidRDefault="00187960" w14:paraId="44A3430E" w14:textId="77777777"/>
    <w:p w:rsidRPr="006B3B29" w:rsidR="006B3B29" w:rsidP="006B3B29" w:rsidRDefault="006B3B29" w14:paraId="336452B9" w14:textId="5B3B7BDF">
      <w:r w:rsidRPr="006B3B29">
        <w:t>W 2025</w:t>
      </w:r>
      <w:r w:rsidR="00706887">
        <w:t> roku</w:t>
      </w:r>
      <w:r w:rsidRPr="006B3B29">
        <w:t xml:space="preserve"> kontynuowana była również współpraca z Bankiem Światowym. Przeprowadzony przegląd śródokresowy programu „Czyste Powietrze” stanowił podstawę do modyfikacji dokumentu Program Action Plan, ukierunkowanego na dalsze doskonalenie programu. Rekomendowane w dokumencie działania i usprawnienia będą wdrażane sukcesywnie w konsultacji z Bankiem Światowym.</w:t>
      </w:r>
    </w:p>
    <w:p w:rsidR="00774D3F" w:rsidP="006B3B29" w:rsidRDefault="00774D3F" w14:paraId="471F0283" w14:textId="77777777"/>
    <w:p w:rsidRPr="006B3B29" w:rsidR="006B3B29" w:rsidP="006B3B29" w:rsidRDefault="006B3B29" w14:paraId="2AC658ED" w14:textId="4A51078E">
      <w:r w:rsidRPr="006B3B29">
        <w:t>Jednocześnie kontynuowano prace nad rozwojem Centralnej Bazy Czystego Powietrza oraz jej integracją z systemami dziedzinowymi wojewódzkich funduszy ochrony środowiska i gospodarki wodnej. Działania te miały na celu zarówno uzupełnienie bazy o dane z wcześniejszych naborów, jak i dostosowanie zasad transferu danych do uwarunkowań wynikających z naboru prowadzonego od 31 marca 2025</w:t>
      </w:r>
      <w:r w:rsidR="00706887">
        <w:t> roku.</w:t>
      </w:r>
    </w:p>
    <w:p w:rsidR="00774D3F" w:rsidP="006B3B29" w:rsidRDefault="00774D3F" w14:paraId="02044E61" w14:textId="77777777">
      <w:pPr>
        <w:rPr>
          <w:bCs/>
        </w:rPr>
      </w:pPr>
    </w:p>
    <w:p w:rsidRPr="006B3B29" w:rsidR="006B3B29" w:rsidP="006B3B29" w:rsidRDefault="006B3B29" w14:paraId="164E4E26" w14:textId="411938F0">
      <w:pPr>
        <w:rPr>
          <w:bCs/>
        </w:rPr>
      </w:pPr>
      <w:r w:rsidRPr="006B3B29">
        <w:rPr>
          <w:bCs/>
        </w:rPr>
        <w:t>Na podstawie podpisanej w dniu 20.12.2022</w:t>
      </w:r>
      <w:r w:rsidR="00706887">
        <w:rPr>
          <w:bCs/>
        </w:rPr>
        <w:t> roku</w:t>
      </w:r>
      <w:r w:rsidRPr="006B3B29">
        <w:rPr>
          <w:bCs/>
        </w:rPr>
        <w:t xml:space="preserve"> umowy o objęcie programu „Czyste Powietrze” wsparciem z KPO, Narodowy Fundusz w 2025</w:t>
      </w:r>
      <w:r w:rsidR="00706887">
        <w:rPr>
          <w:bCs/>
        </w:rPr>
        <w:t> roku</w:t>
      </w:r>
      <w:r w:rsidRPr="006B3B29">
        <w:rPr>
          <w:bCs/>
        </w:rPr>
        <w:t xml:space="preserve"> otrzymał z Polskiego Funduszu Rozwoju wypłatę środków w wysokości </w:t>
      </w:r>
      <w:r w:rsidRPr="006B3B29">
        <w:rPr>
          <w:b/>
          <w:bCs/>
        </w:rPr>
        <w:t xml:space="preserve">2 358 365 </w:t>
      </w:r>
      <w:r w:rsidRPr="006B3B29">
        <w:rPr>
          <w:bCs/>
        </w:rPr>
        <w:t xml:space="preserve">tys. zł. </w:t>
      </w:r>
    </w:p>
    <w:p w:rsidRPr="006B3B29" w:rsidR="006B3B29" w:rsidP="006B3B29" w:rsidRDefault="006B3B29" w14:paraId="5518B74F" w14:textId="77777777">
      <w:pPr>
        <w:rPr>
          <w:bCs/>
        </w:rPr>
      </w:pPr>
    </w:p>
    <w:p w:rsidR="006B3B29" w:rsidP="006B3B29" w:rsidRDefault="006B3B29" w14:paraId="303D31AF" w14:textId="02DD9E56">
      <w:r w:rsidRPr="006B3B29">
        <w:t>W 2025</w:t>
      </w:r>
      <w:r w:rsidR="00706887">
        <w:t> roku</w:t>
      </w:r>
      <w:r w:rsidRPr="006B3B29">
        <w:t xml:space="preserve"> wypłacono do wojewódzkich funduszy </w:t>
      </w:r>
      <w:r w:rsidRPr="006B3B29">
        <w:rPr>
          <w:b/>
          <w:bCs/>
        </w:rPr>
        <w:t>2.871.029</w:t>
      </w:r>
      <w:r w:rsidRPr="006B3B29">
        <w:t xml:space="preserve"> tys. zł w formie dotacyjnej. Dodatkowo dokonano zasilenia Ekologicznego Funduszu Poręczeń i Gwarancji prowadzonego w Banku Gospodarstwa Krajowego w kwocie </w:t>
      </w:r>
      <w:r w:rsidRPr="006B3B29">
        <w:rPr>
          <w:b/>
          <w:bCs/>
        </w:rPr>
        <w:t xml:space="preserve">481 </w:t>
      </w:r>
      <w:r w:rsidRPr="006B3B29">
        <w:t xml:space="preserve">tys. zł. W zakresie finansowania zwrotnego, nastąpił zwrot niewykorzystanych pożyczek Narodowego Funduszu, udzielonych w latach poprzednich, na kwotę </w:t>
      </w:r>
      <w:r w:rsidRPr="006B3B29">
        <w:rPr>
          <w:b/>
          <w:bCs/>
        </w:rPr>
        <w:t xml:space="preserve">236 </w:t>
      </w:r>
      <w:r w:rsidRPr="006B3B29">
        <w:t>tys. zł.</w:t>
      </w:r>
      <w:r w:rsidR="001B1256">
        <w:t xml:space="preserve"> Łącznie</w:t>
      </w:r>
      <w:r w:rsidR="00FD1884">
        <w:t> </w:t>
      </w:r>
      <w:r w:rsidR="001B1256">
        <w:t>w</w:t>
      </w:r>
      <w:r w:rsidR="007F4ADB">
        <w:t> </w:t>
      </w:r>
      <w:r w:rsidR="001B1256">
        <w:t xml:space="preserve">ramach programu „Czyste Powietrze” Narodowy Fundusz </w:t>
      </w:r>
      <w:r w:rsidR="00FD1884">
        <w:t xml:space="preserve">zrealizował </w:t>
      </w:r>
      <w:r w:rsidR="001B1256">
        <w:t>wypłat</w:t>
      </w:r>
      <w:r w:rsidR="00FD1884">
        <w:t>y</w:t>
      </w:r>
      <w:r w:rsidR="001B1256">
        <w:t xml:space="preserve"> na kwotę </w:t>
      </w:r>
      <w:r w:rsidRPr="001B1256" w:rsidR="001B1256">
        <w:rPr>
          <w:b/>
          <w:bCs/>
        </w:rPr>
        <w:t>2.871.510</w:t>
      </w:r>
      <w:r w:rsidR="001B1256">
        <w:t xml:space="preserve"> tys. zł.</w:t>
      </w:r>
    </w:p>
    <w:p w:rsidRPr="006B3B29" w:rsidR="001B1256" w:rsidP="006B3B29" w:rsidRDefault="00FD1884" w14:paraId="71580931" w14:textId="0CAA3826">
      <w:r>
        <w:t>Ponadto</w:t>
      </w:r>
      <w:r w:rsidRPr="00FD1884">
        <w:t>, w 2025 r</w:t>
      </w:r>
      <w:r>
        <w:t>oku</w:t>
      </w:r>
      <w:r w:rsidRPr="00FD1884">
        <w:t xml:space="preserve"> wojewódzkie fundusze otrzymały środki na realizację programu „Czyste Powietrze” w ramach działania FENX.01.01 – Efektywność energetyczna w kwocie </w:t>
      </w:r>
      <w:r w:rsidRPr="00FD1884">
        <w:rPr>
          <w:b/>
          <w:bCs/>
        </w:rPr>
        <w:t>3.034.010</w:t>
      </w:r>
      <w:r w:rsidRPr="00FD1884">
        <w:t xml:space="preserve"> tys. zł.</w:t>
      </w:r>
    </w:p>
    <w:p w:rsidRPr="006B3B29" w:rsidR="006B3B29" w:rsidP="006B3B29" w:rsidRDefault="006B3B29" w14:paraId="36A7D433" w14:textId="77777777"/>
    <w:bookmarkEnd w:id="213"/>
    <w:p w:rsidR="0095197C" w:rsidP="00C53A3A" w:rsidRDefault="0023062C" w14:paraId="06E53C58" w14:textId="7938BE2D">
      <w:r w:rsidRPr="0023062C">
        <w:t xml:space="preserve">Efekty ekologiczne lub rzeczowe planowane do uzyskania w wyniku realizacji umów zawartych w 2025 roku i uzyskane efekty z umów zakończonych w ramach Programu przedstawiono w tabeli </w:t>
      </w:r>
      <w:r w:rsidR="00F21926">
        <w:fldChar w:fldCharType="begin"/>
      </w:r>
      <w:r w:rsidR="00F21926">
        <w:instrText xml:space="preserve"> REF _Ref226643697 \#0 \h </w:instrText>
      </w:r>
      <w:r w:rsidR="00F21926">
        <w:fldChar w:fldCharType="separate"/>
      </w:r>
      <w:r w:rsidR="00CA7DD3">
        <w:t>26</w:t>
      </w:r>
      <w:r w:rsidR="00F21926">
        <w:fldChar w:fldCharType="end"/>
      </w:r>
      <w:bookmarkStart w:name="_Ref35411262" w:id="214"/>
      <w:bookmarkStart w:name="_Toc226527367" w:id="215"/>
      <w:r w:rsidR="00FD1884">
        <w:t>.</w:t>
      </w:r>
    </w:p>
    <w:p w:rsidR="00176E0D" w:rsidP="00C53A3A" w:rsidRDefault="00176E0D" w14:paraId="1CE08FBC" w14:textId="77777777"/>
    <w:p w:rsidR="00CA58BD" w:rsidP="00CA58BD" w:rsidRDefault="00CA58BD" w14:paraId="14276847" w14:textId="75EA31A4">
      <w:pPr>
        <w:ind w:left="1134" w:hanging="1134"/>
      </w:pPr>
      <w:bookmarkStart w:name="_Ref226643697" w:id="216"/>
      <w:bookmarkStart w:name="_Ref226815469" w:id="217"/>
      <w:bookmarkStart w:name="_Toc227589948" w:id="218"/>
      <w:bookmarkEnd w:id="214"/>
      <w:bookmarkEnd w:id="215"/>
      <w:r>
        <w:t xml:space="preserve">Tabela </w:t>
      </w:r>
      <w:r>
        <w:fldChar w:fldCharType="begin"/>
      </w:r>
      <w:r>
        <w:instrText xml:space="preserve"> SEQ Tabela \* ARABIC </w:instrText>
      </w:r>
      <w:r>
        <w:fldChar w:fldCharType="separate"/>
      </w:r>
      <w:r w:rsidR="00CA7DD3">
        <w:rPr>
          <w:noProof/>
        </w:rPr>
        <w:t>26</w:t>
      </w:r>
      <w:r>
        <w:fldChar w:fldCharType="end"/>
      </w:r>
      <w:bookmarkEnd w:id="216"/>
      <w:r>
        <w:tab/>
      </w:r>
      <w:r w:rsidRPr="0095197C">
        <w:t>Efekty ekologiczne lub rzeczowe z umów podpisanych i zakończonych w 202</w:t>
      </w:r>
      <w:r>
        <w:t>5</w:t>
      </w:r>
      <w:r w:rsidRPr="0095197C">
        <w:t xml:space="preserve"> roku </w:t>
      </w:r>
      <w:r w:rsidR="00C4318F">
        <w:br/>
      </w:r>
      <w:r w:rsidRPr="0095197C">
        <w:t>w ramach programu priorytetowego „Czyste Powietrze”</w:t>
      </w:r>
      <w:bookmarkEnd w:id="217"/>
      <w:bookmarkEnd w:id="218"/>
    </w:p>
    <w:tbl>
      <w:tblPr>
        <w:tblStyle w:val="Tabela-Siatk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620"/>
        <w:gridCol w:w="4822"/>
        <w:gridCol w:w="1529"/>
        <w:gridCol w:w="1280"/>
        <w:gridCol w:w="1369"/>
      </w:tblGrid>
      <w:tr w:rsidRPr="00E05B19" w:rsidR="001D3509" w:rsidTr="00151F9E" w14:paraId="62CB7005" w14:textId="77777777">
        <w:trPr>
          <w:trHeight w:val="20"/>
        </w:trPr>
        <w:tc>
          <w:tcPr>
            <w:tcW w:w="620" w:type="dxa"/>
            <w:vMerge w:val="restart"/>
            <w:shd w:val="clear" w:color="auto" w:fill="0099CC"/>
            <w:noWrap/>
            <w:vAlign w:val="center"/>
            <w:hideMark/>
          </w:tcPr>
          <w:p w:rsidRPr="00E05B19" w:rsidR="008C5239" w:rsidP="00867211" w:rsidRDefault="008C5239" w14:paraId="05222B9B"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Poz.</w:t>
            </w:r>
          </w:p>
        </w:tc>
        <w:tc>
          <w:tcPr>
            <w:tcW w:w="4822" w:type="dxa"/>
            <w:vMerge w:val="restart"/>
            <w:shd w:val="clear" w:color="auto" w:fill="0099CC"/>
            <w:noWrap/>
            <w:vAlign w:val="center"/>
            <w:hideMark/>
          </w:tcPr>
          <w:p w:rsidRPr="00E05B19" w:rsidR="008C5239" w:rsidP="00867211" w:rsidRDefault="008C5239" w14:paraId="0AEF79C2"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Efekt ekologiczny/rzeczowy</w:t>
            </w:r>
          </w:p>
        </w:tc>
        <w:tc>
          <w:tcPr>
            <w:tcW w:w="1529" w:type="dxa"/>
            <w:vMerge w:val="restart"/>
            <w:shd w:val="clear" w:color="auto" w:fill="0099CC"/>
            <w:vAlign w:val="center"/>
            <w:hideMark/>
          </w:tcPr>
          <w:p w:rsidRPr="00E05B19" w:rsidR="008C5239" w:rsidP="00867211" w:rsidRDefault="008C5239" w14:paraId="201EAD8B"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Jednostka miary</w:t>
            </w:r>
          </w:p>
        </w:tc>
        <w:tc>
          <w:tcPr>
            <w:tcW w:w="2649" w:type="dxa"/>
            <w:gridSpan w:val="2"/>
            <w:shd w:val="clear" w:color="auto" w:fill="0099CC"/>
            <w:noWrap/>
            <w:vAlign w:val="center"/>
            <w:hideMark/>
          </w:tcPr>
          <w:p w:rsidRPr="00E05B19" w:rsidR="008C5239" w:rsidP="00867211" w:rsidRDefault="008C5239" w14:paraId="53F46B76"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Wielkość efektu</w:t>
            </w:r>
          </w:p>
        </w:tc>
      </w:tr>
      <w:tr w:rsidRPr="00E05B19" w:rsidR="001D3509" w:rsidTr="00151F9E" w14:paraId="10FB8A12" w14:textId="77777777">
        <w:trPr>
          <w:trHeight w:val="20"/>
        </w:trPr>
        <w:tc>
          <w:tcPr>
            <w:tcW w:w="620" w:type="dxa"/>
            <w:vMerge/>
            <w:shd w:val="clear" w:color="auto" w:fill="0099CC"/>
            <w:vAlign w:val="center"/>
            <w:hideMark/>
          </w:tcPr>
          <w:p w:rsidRPr="00E05B19" w:rsidR="008C5239" w:rsidP="00867211" w:rsidRDefault="008C5239" w14:paraId="31956E12" w14:textId="77777777">
            <w:pPr>
              <w:jc w:val="center"/>
              <w:rPr>
                <w:rFonts w:asciiTheme="majorHAnsi" w:hAnsiTheme="majorHAnsi" w:cstheme="majorHAnsi"/>
                <w:b/>
                <w:bCs/>
                <w:color w:val="FFFFFF" w:themeColor="background1"/>
                <w:sz w:val="16"/>
                <w:szCs w:val="16"/>
              </w:rPr>
            </w:pPr>
          </w:p>
        </w:tc>
        <w:tc>
          <w:tcPr>
            <w:tcW w:w="4822" w:type="dxa"/>
            <w:vMerge/>
            <w:shd w:val="clear" w:color="auto" w:fill="0099CC"/>
            <w:vAlign w:val="center"/>
            <w:hideMark/>
          </w:tcPr>
          <w:p w:rsidRPr="00E05B19" w:rsidR="008C5239" w:rsidP="00867211" w:rsidRDefault="008C5239" w14:paraId="4CAC84DA" w14:textId="77777777">
            <w:pPr>
              <w:jc w:val="center"/>
              <w:rPr>
                <w:rFonts w:asciiTheme="majorHAnsi" w:hAnsiTheme="majorHAnsi" w:cstheme="majorHAnsi"/>
                <w:b/>
                <w:bCs/>
                <w:color w:val="FFFFFF" w:themeColor="background1"/>
                <w:sz w:val="16"/>
                <w:szCs w:val="16"/>
              </w:rPr>
            </w:pPr>
          </w:p>
        </w:tc>
        <w:tc>
          <w:tcPr>
            <w:tcW w:w="1529" w:type="dxa"/>
            <w:vMerge/>
            <w:shd w:val="clear" w:color="auto" w:fill="0099CC"/>
            <w:vAlign w:val="center"/>
            <w:hideMark/>
          </w:tcPr>
          <w:p w:rsidRPr="00E05B19" w:rsidR="008C5239" w:rsidP="00867211" w:rsidRDefault="008C5239" w14:paraId="117170A5" w14:textId="77777777">
            <w:pPr>
              <w:jc w:val="center"/>
              <w:rPr>
                <w:rFonts w:asciiTheme="majorHAnsi" w:hAnsiTheme="majorHAnsi" w:cstheme="majorHAnsi"/>
                <w:b/>
                <w:bCs/>
                <w:color w:val="FFFFFF" w:themeColor="background1"/>
                <w:sz w:val="16"/>
                <w:szCs w:val="16"/>
              </w:rPr>
            </w:pPr>
          </w:p>
        </w:tc>
        <w:tc>
          <w:tcPr>
            <w:tcW w:w="1280" w:type="dxa"/>
            <w:shd w:val="clear" w:color="auto" w:fill="0099CC"/>
            <w:vAlign w:val="center"/>
            <w:hideMark/>
          </w:tcPr>
          <w:p w:rsidRPr="00E05B19" w:rsidR="008C5239" w:rsidP="00867211" w:rsidRDefault="008C5239" w14:paraId="47FB2E6D"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z umów zawartych</w:t>
            </w:r>
          </w:p>
        </w:tc>
        <w:tc>
          <w:tcPr>
            <w:tcW w:w="1369" w:type="dxa"/>
            <w:shd w:val="clear" w:color="auto" w:fill="0099CC"/>
            <w:vAlign w:val="center"/>
            <w:hideMark/>
          </w:tcPr>
          <w:p w:rsidRPr="00E05B19" w:rsidR="008C5239" w:rsidP="00867211" w:rsidRDefault="008C5239" w14:paraId="0A30E631" w14:textId="77777777">
            <w:pPr>
              <w:jc w:val="center"/>
              <w:rPr>
                <w:rFonts w:asciiTheme="majorHAnsi" w:hAnsiTheme="majorHAnsi" w:cstheme="majorHAnsi"/>
                <w:b/>
                <w:bCs/>
                <w:color w:val="FFFFFF" w:themeColor="background1"/>
                <w:sz w:val="16"/>
                <w:szCs w:val="16"/>
              </w:rPr>
            </w:pPr>
            <w:r w:rsidRPr="00E05B19">
              <w:rPr>
                <w:rFonts w:asciiTheme="majorHAnsi" w:hAnsiTheme="majorHAnsi" w:cstheme="majorHAnsi"/>
                <w:b/>
                <w:bCs/>
                <w:color w:val="FFFFFF" w:themeColor="background1"/>
                <w:sz w:val="16"/>
                <w:szCs w:val="16"/>
              </w:rPr>
              <w:t>z umów zakończonych</w:t>
            </w:r>
          </w:p>
        </w:tc>
      </w:tr>
      <w:tr w:rsidRPr="00E05B19" w:rsidR="00CA58BD" w:rsidTr="00151F9E" w14:paraId="5D5D50E6" w14:textId="77777777">
        <w:trPr>
          <w:trHeight w:val="20"/>
        </w:trPr>
        <w:tc>
          <w:tcPr>
            <w:tcW w:w="620" w:type="dxa"/>
            <w:noWrap/>
            <w:vAlign w:val="center"/>
            <w:hideMark/>
          </w:tcPr>
          <w:p w:rsidRPr="00E05B19" w:rsidR="008C5239" w:rsidP="00867211" w:rsidRDefault="008C5239" w14:paraId="1CEC84B8" w14:textId="77777777">
            <w:pPr>
              <w:jc w:val="center"/>
              <w:rPr>
                <w:rFonts w:asciiTheme="majorHAnsi" w:hAnsiTheme="majorHAnsi" w:cstheme="majorHAnsi"/>
                <w:sz w:val="16"/>
                <w:szCs w:val="16"/>
              </w:rPr>
            </w:pPr>
            <w:r w:rsidRPr="00E05B19">
              <w:rPr>
                <w:rFonts w:asciiTheme="majorHAnsi" w:hAnsiTheme="majorHAnsi" w:cstheme="majorHAnsi"/>
                <w:sz w:val="16"/>
                <w:szCs w:val="16"/>
              </w:rPr>
              <w:t>1</w:t>
            </w:r>
          </w:p>
        </w:tc>
        <w:tc>
          <w:tcPr>
            <w:tcW w:w="4822" w:type="dxa"/>
            <w:noWrap/>
            <w:vAlign w:val="center"/>
            <w:hideMark/>
          </w:tcPr>
          <w:p w:rsidRPr="00E05B19" w:rsidR="008C5239" w:rsidP="00867211" w:rsidRDefault="008C5239" w14:paraId="38AC58D1" w14:textId="77777777">
            <w:pPr>
              <w:jc w:val="center"/>
              <w:rPr>
                <w:rFonts w:asciiTheme="majorHAnsi" w:hAnsiTheme="majorHAnsi" w:cstheme="majorHAnsi"/>
                <w:sz w:val="16"/>
                <w:szCs w:val="16"/>
              </w:rPr>
            </w:pPr>
            <w:r w:rsidRPr="00E05B19">
              <w:rPr>
                <w:rFonts w:asciiTheme="majorHAnsi" w:hAnsiTheme="majorHAnsi" w:cstheme="majorHAnsi"/>
                <w:sz w:val="16"/>
                <w:szCs w:val="16"/>
              </w:rPr>
              <w:t>2</w:t>
            </w:r>
          </w:p>
        </w:tc>
        <w:tc>
          <w:tcPr>
            <w:tcW w:w="1529" w:type="dxa"/>
            <w:vAlign w:val="center"/>
            <w:hideMark/>
          </w:tcPr>
          <w:p w:rsidRPr="00E05B19" w:rsidR="008C5239" w:rsidP="00867211" w:rsidRDefault="008C5239" w14:paraId="46D818D3" w14:textId="77777777">
            <w:pPr>
              <w:jc w:val="center"/>
              <w:rPr>
                <w:rFonts w:asciiTheme="majorHAnsi" w:hAnsiTheme="majorHAnsi" w:cstheme="majorHAnsi"/>
                <w:sz w:val="16"/>
                <w:szCs w:val="16"/>
              </w:rPr>
            </w:pPr>
            <w:r w:rsidRPr="00E05B19">
              <w:rPr>
                <w:rFonts w:asciiTheme="majorHAnsi" w:hAnsiTheme="majorHAnsi" w:cstheme="majorHAnsi"/>
                <w:sz w:val="16"/>
                <w:szCs w:val="16"/>
              </w:rPr>
              <w:t>3</w:t>
            </w:r>
          </w:p>
        </w:tc>
        <w:tc>
          <w:tcPr>
            <w:tcW w:w="1280" w:type="dxa"/>
            <w:vAlign w:val="center"/>
            <w:hideMark/>
          </w:tcPr>
          <w:p w:rsidRPr="00E05B19" w:rsidR="008C5239" w:rsidP="00867211" w:rsidRDefault="008C5239" w14:paraId="6B3D3AC1" w14:textId="77777777">
            <w:pPr>
              <w:jc w:val="center"/>
              <w:rPr>
                <w:rFonts w:asciiTheme="majorHAnsi" w:hAnsiTheme="majorHAnsi" w:cstheme="majorHAnsi"/>
                <w:sz w:val="16"/>
                <w:szCs w:val="16"/>
              </w:rPr>
            </w:pPr>
            <w:r w:rsidRPr="00E05B19">
              <w:rPr>
                <w:rFonts w:asciiTheme="majorHAnsi" w:hAnsiTheme="majorHAnsi" w:cstheme="majorHAnsi"/>
                <w:sz w:val="16"/>
                <w:szCs w:val="16"/>
              </w:rPr>
              <w:t>4</w:t>
            </w:r>
          </w:p>
        </w:tc>
        <w:tc>
          <w:tcPr>
            <w:tcW w:w="1369" w:type="dxa"/>
            <w:vAlign w:val="center"/>
            <w:hideMark/>
          </w:tcPr>
          <w:p w:rsidRPr="00E05B19" w:rsidR="008C5239" w:rsidP="00867211" w:rsidRDefault="008C5239" w14:paraId="2703F1BB" w14:textId="77777777">
            <w:pPr>
              <w:jc w:val="center"/>
              <w:rPr>
                <w:rFonts w:asciiTheme="majorHAnsi" w:hAnsiTheme="majorHAnsi" w:cstheme="majorHAnsi"/>
                <w:sz w:val="16"/>
                <w:szCs w:val="16"/>
              </w:rPr>
            </w:pPr>
            <w:r w:rsidRPr="00E05B19">
              <w:rPr>
                <w:rFonts w:asciiTheme="majorHAnsi" w:hAnsiTheme="majorHAnsi" w:cstheme="majorHAnsi"/>
                <w:sz w:val="16"/>
                <w:szCs w:val="16"/>
              </w:rPr>
              <w:t>5</w:t>
            </w:r>
          </w:p>
        </w:tc>
      </w:tr>
      <w:tr w:rsidRPr="00E05B19" w:rsidR="00C84B73" w:rsidTr="00151F9E" w14:paraId="230A4E20" w14:textId="77777777">
        <w:trPr>
          <w:trHeight w:val="20"/>
        </w:trPr>
        <w:tc>
          <w:tcPr>
            <w:tcW w:w="620" w:type="dxa"/>
            <w:noWrap/>
            <w:vAlign w:val="center"/>
            <w:hideMark/>
          </w:tcPr>
          <w:p w:rsidRPr="00E05B19" w:rsidR="00C84B73" w:rsidP="00C84B73" w:rsidRDefault="00C84B73" w14:paraId="5FF569B6" w14:textId="051ED5D7">
            <w:pPr>
              <w:jc w:val="left"/>
              <w:rPr>
                <w:rFonts w:asciiTheme="majorHAnsi" w:hAnsiTheme="majorHAnsi" w:cstheme="majorHAnsi"/>
                <w:sz w:val="16"/>
                <w:szCs w:val="16"/>
              </w:rPr>
            </w:pPr>
            <w:r w:rsidRPr="00E05B19">
              <w:rPr>
                <w:sz w:val="16"/>
                <w:szCs w:val="16"/>
              </w:rPr>
              <w:t>1</w:t>
            </w:r>
          </w:p>
        </w:tc>
        <w:tc>
          <w:tcPr>
            <w:tcW w:w="4822" w:type="dxa"/>
            <w:vAlign w:val="center"/>
            <w:hideMark/>
          </w:tcPr>
          <w:p w:rsidRPr="00E05B19" w:rsidR="00C84B73" w:rsidP="00C84B73" w:rsidRDefault="00C84B73" w14:paraId="64E54302" w14:textId="56431F07">
            <w:pPr>
              <w:jc w:val="left"/>
              <w:rPr>
                <w:rFonts w:asciiTheme="majorHAnsi" w:hAnsiTheme="majorHAnsi" w:cstheme="majorHAnsi"/>
                <w:sz w:val="16"/>
                <w:szCs w:val="16"/>
              </w:rPr>
            </w:pPr>
            <w:r w:rsidRPr="00E05B19">
              <w:rPr>
                <w:sz w:val="16"/>
                <w:szCs w:val="16"/>
              </w:rPr>
              <w:t>Zmniejszenie zapotrzebowania na energię cieplną i elektryczną</w:t>
            </w:r>
          </w:p>
        </w:tc>
        <w:tc>
          <w:tcPr>
            <w:tcW w:w="1529" w:type="dxa"/>
            <w:noWrap/>
            <w:vAlign w:val="center"/>
            <w:hideMark/>
          </w:tcPr>
          <w:p w:rsidRPr="00E05B19" w:rsidR="00C84B73" w:rsidP="00C84B73" w:rsidRDefault="00C84B73" w14:paraId="4A48800A" w14:textId="6A6954AF">
            <w:pPr>
              <w:jc w:val="right"/>
              <w:rPr>
                <w:rFonts w:asciiTheme="majorHAnsi" w:hAnsiTheme="majorHAnsi" w:cstheme="majorHAnsi"/>
                <w:sz w:val="16"/>
                <w:szCs w:val="16"/>
              </w:rPr>
            </w:pPr>
            <w:r w:rsidRPr="00E05B19">
              <w:rPr>
                <w:sz w:val="16"/>
                <w:szCs w:val="16"/>
              </w:rPr>
              <w:t>tys. MWh/rok</w:t>
            </w:r>
          </w:p>
        </w:tc>
        <w:tc>
          <w:tcPr>
            <w:tcW w:w="1280" w:type="dxa"/>
            <w:noWrap/>
            <w:vAlign w:val="center"/>
            <w:hideMark/>
          </w:tcPr>
          <w:p w:rsidRPr="00E05B19" w:rsidR="00C84B73" w:rsidP="00C84B73" w:rsidRDefault="00C84B73" w14:paraId="5A64D114" w14:textId="24FC2610">
            <w:pPr>
              <w:jc w:val="right"/>
              <w:rPr>
                <w:rFonts w:asciiTheme="majorHAnsi" w:hAnsiTheme="majorHAnsi" w:cstheme="majorHAnsi"/>
                <w:sz w:val="16"/>
                <w:szCs w:val="16"/>
              </w:rPr>
            </w:pPr>
            <w:r w:rsidRPr="00E05B19">
              <w:rPr>
                <w:sz w:val="16"/>
                <w:szCs w:val="16"/>
              </w:rPr>
              <w:t>2 21</w:t>
            </w:r>
            <w:r>
              <w:rPr>
                <w:sz w:val="16"/>
                <w:szCs w:val="16"/>
              </w:rPr>
              <w:t>7</w:t>
            </w:r>
            <w:r w:rsidRPr="00E05B19">
              <w:rPr>
                <w:sz w:val="16"/>
                <w:szCs w:val="16"/>
              </w:rPr>
              <w:t>,</w:t>
            </w:r>
            <w:r>
              <w:rPr>
                <w:sz w:val="16"/>
                <w:szCs w:val="16"/>
              </w:rPr>
              <w:t>2</w:t>
            </w:r>
          </w:p>
        </w:tc>
        <w:tc>
          <w:tcPr>
            <w:tcW w:w="1369" w:type="dxa"/>
            <w:noWrap/>
            <w:vAlign w:val="center"/>
            <w:hideMark/>
          </w:tcPr>
          <w:p w:rsidRPr="00E05B19" w:rsidR="00C84B73" w:rsidP="00C84B73" w:rsidRDefault="00C84B73" w14:paraId="68B5D71C" w14:textId="3D7963B4">
            <w:pPr>
              <w:jc w:val="right"/>
              <w:rPr>
                <w:rFonts w:asciiTheme="majorHAnsi" w:hAnsiTheme="majorHAnsi" w:cstheme="majorHAnsi"/>
                <w:sz w:val="16"/>
                <w:szCs w:val="16"/>
              </w:rPr>
            </w:pPr>
            <w:r w:rsidRPr="00E05B19">
              <w:rPr>
                <w:sz w:val="16"/>
                <w:szCs w:val="16"/>
              </w:rPr>
              <w:t>1 87</w:t>
            </w:r>
            <w:r>
              <w:rPr>
                <w:sz w:val="16"/>
                <w:szCs w:val="16"/>
              </w:rPr>
              <w:t>6</w:t>
            </w:r>
            <w:r w:rsidRPr="00E05B19">
              <w:rPr>
                <w:sz w:val="16"/>
                <w:szCs w:val="16"/>
              </w:rPr>
              <w:t>,</w:t>
            </w:r>
            <w:r>
              <w:rPr>
                <w:sz w:val="16"/>
                <w:szCs w:val="16"/>
              </w:rPr>
              <w:t>8</w:t>
            </w:r>
          </w:p>
        </w:tc>
      </w:tr>
      <w:tr w:rsidRPr="00E05B19" w:rsidR="00C84B73" w:rsidTr="00151F9E" w14:paraId="7864F81C" w14:textId="77777777">
        <w:trPr>
          <w:trHeight w:val="20"/>
        </w:trPr>
        <w:tc>
          <w:tcPr>
            <w:tcW w:w="620" w:type="dxa"/>
            <w:noWrap/>
            <w:vAlign w:val="center"/>
            <w:hideMark/>
          </w:tcPr>
          <w:p w:rsidRPr="00E05B19" w:rsidR="00C84B73" w:rsidP="00C84B73" w:rsidRDefault="00C84B73" w14:paraId="5D63EC41" w14:textId="1160C7D3">
            <w:pPr>
              <w:jc w:val="left"/>
              <w:rPr>
                <w:rFonts w:asciiTheme="majorHAnsi" w:hAnsiTheme="majorHAnsi" w:cstheme="majorHAnsi"/>
                <w:sz w:val="16"/>
                <w:szCs w:val="16"/>
              </w:rPr>
            </w:pPr>
            <w:r w:rsidRPr="00E05B19">
              <w:rPr>
                <w:sz w:val="16"/>
                <w:szCs w:val="16"/>
              </w:rPr>
              <w:t>2</w:t>
            </w:r>
          </w:p>
        </w:tc>
        <w:tc>
          <w:tcPr>
            <w:tcW w:w="4822" w:type="dxa"/>
            <w:vAlign w:val="center"/>
            <w:hideMark/>
          </w:tcPr>
          <w:p w:rsidRPr="00E05B19" w:rsidR="00C84B73" w:rsidP="00C84B73" w:rsidRDefault="00C84B73" w14:paraId="5D6B5027" w14:textId="21C58F90">
            <w:pPr>
              <w:jc w:val="left"/>
              <w:rPr>
                <w:rFonts w:asciiTheme="majorHAnsi" w:hAnsiTheme="majorHAnsi" w:cstheme="majorHAnsi"/>
                <w:sz w:val="16"/>
                <w:szCs w:val="16"/>
              </w:rPr>
            </w:pPr>
            <w:r w:rsidRPr="00E05B19">
              <w:rPr>
                <w:sz w:val="16"/>
                <w:szCs w:val="16"/>
              </w:rPr>
              <w:t>Ilość ograniczonej lub unikniętej emisji dwutlenku węgla</w:t>
            </w:r>
          </w:p>
        </w:tc>
        <w:tc>
          <w:tcPr>
            <w:tcW w:w="1529" w:type="dxa"/>
            <w:noWrap/>
            <w:vAlign w:val="center"/>
            <w:hideMark/>
          </w:tcPr>
          <w:p w:rsidRPr="00E05B19" w:rsidR="00C84B73" w:rsidP="00C84B73" w:rsidRDefault="00C84B73" w14:paraId="78EEE080" w14:textId="218D92DF">
            <w:pPr>
              <w:jc w:val="right"/>
              <w:rPr>
                <w:rFonts w:asciiTheme="majorHAnsi" w:hAnsiTheme="majorHAnsi" w:cstheme="majorHAnsi"/>
                <w:sz w:val="16"/>
                <w:szCs w:val="16"/>
              </w:rPr>
            </w:pPr>
            <w:r w:rsidRPr="00E05B19">
              <w:rPr>
                <w:sz w:val="16"/>
                <w:szCs w:val="16"/>
              </w:rPr>
              <w:t>tys. Mg/rok</w:t>
            </w:r>
          </w:p>
        </w:tc>
        <w:tc>
          <w:tcPr>
            <w:tcW w:w="1280" w:type="dxa"/>
            <w:noWrap/>
            <w:vAlign w:val="center"/>
            <w:hideMark/>
          </w:tcPr>
          <w:p w:rsidRPr="00E05B19" w:rsidR="00C84B73" w:rsidP="00C84B73" w:rsidRDefault="00C84B73" w14:paraId="7F2783C2" w14:textId="22A97B12">
            <w:pPr>
              <w:jc w:val="right"/>
              <w:rPr>
                <w:rFonts w:asciiTheme="majorHAnsi" w:hAnsiTheme="majorHAnsi" w:cstheme="majorHAnsi"/>
                <w:sz w:val="16"/>
                <w:szCs w:val="16"/>
              </w:rPr>
            </w:pPr>
            <w:r>
              <w:rPr>
                <w:sz w:val="16"/>
                <w:szCs w:val="16"/>
              </w:rPr>
              <w:t>1 121</w:t>
            </w:r>
            <w:r w:rsidRPr="00E05B19">
              <w:rPr>
                <w:sz w:val="16"/>
                <w:szCs w:val="16"/>
              </w:rPr>
              <w:t>,</w:t>
            </w:r>
            <w:r>
              <w:rPr>
                <w:sz w:val="16"/>
                <w:szCs w:val="16"/>
              </w:rPr>
              <w:t>4</w:t>
            </w:r>
          </w:p>
        </w:tc>
        <w:tc>
          <w:tcPr>
            <w:tcW w:w="1369" w:type="dxa"/>
            <w:noWrap/>
            <w:vAlign w:val="center"/>
            <w:hideMark/>
          </w:tcPr>
          <w:p w:rsidRPr="00E05B19" w:rsidR="00C84B73" w:rsidP="00C84B73" w:rsidRDefault="00C84B73" w14:paraId="29F6B405" w14:textId="5886DFA3">
            <w:pPr>
              <w:jc w:val="right"/>
              <w:rPr>
                <w:rFonts w:asciiTheme="majorHAnsi" w:hAnsiTheme="majorHAnsi" w:cstheme="majorHAnsi"/>
                <w:sz w:val="16"/>
                <w:szCs w:val="16"/>
              </w:rPr>
            </w:pPr>
            <w:r w:rsidRPr="00E05B19">
              <w:rPr>
                <w:sz w:val="16"/>
                <w:szCs w:val="16"/>
              </w:rPr>
              <w:t>1 0</w:t>
            </w:r>
            <w:r>
              <w:rPr>
                <w:sz w:val="16"/>
                <w:szCs w:val="16"/>
              </w:rPr>
              <w:t>29</w:t>
            </w:r>
            <w:r w:rsidRPr="00E05B19">
              <w:rPr>
                <w:sz w:val="16"/>
                <w:szCs w:val="16"/>
              </w:rPr>
              <w:t>,</w:t>
            </w:r>
            <w:r>
              <w:rPr>
                <w:sz w:val="16"/>
                <w:szCs w:val="16"/>
              </w:rPr>
              <w:t>3</w:t>
            </w:r>
          </w:p>
        </w:tc>
      </w:tr>
      <w:tr w:rsidRPr="00E05B19" w:rsidR="00C84B73" w:rsidTr="00151F9E" w14:paraId="1010C23A" w14:textId="77777777">
        <w:trPr>
          <w:trHeight w:val="20"/>
        </w:trPr>
        <w:tc>
          <w:tcPr>
            <w:tcW w:w="620" w:type="dxa"/>
            <w:noWrap/>
            <w:vAlign w:val="center"/>
            <w:hideMark/>
          </w:tcPr>
          <w:p w:rsidRPr="00E05B19" w:rsidR="00C84B73" w:rsidP="00C84B73" w:rsidRDefault="00C84B73" w14:paraId="548F3146" w14:textId="5190456E">
            <w:pPr>
              <w:jc w:val="left"/>
              <w:rPr>
                <w:rFonts w:asciiTheme="majorHAnsi" w:hAnsiTheme="majorHAnsi" w:cstheme="majorHAnsi"/>
                <w:sz w:val="16"/>
                <w:szCs w:val="16"/>
              </w:rPr>
            </w:pPr>
            <w:r w:rsidRPr="00E05B19">
              <w:rPr>
                <w:sz w:val="16"/>
                <w:szCs w:val="16"/>
              </w:rPr>
              <w:t>3</w:t>
            </w:r>
          </w:p>
        </w:tc>
        <w:tc>
          <w:tcPr>
            <w:tcW w:w="4822" w:type="dxa"/>
            <w:vAlign w:val="center"/>
            <w:hideMark/>
          </w:tcPr>
          <w:p w:rsidRPr="00E05B19" w:rsidR="00C84B73" w:rsidP="00C84B73" w:rsidRDefault="00C84B73" w14:paraId="146221E0" w14:textId="65D14AC0">
            <w:pPr>
              <w:jc w:val="left"/>
              <w:rPr>
                <w:rFonts w:asciiTheme="majorHAnsi" w:hAnsiTheme="majorHAnsi" w:cstheme="majorHAnsi"/>
                <w:sz w:val="16"/>
                <w:szCs w:val="16"/>
              </w:rPr>
            </w:pPr>
            <w:r w:rsidRPr="00E05B19">
              <w:rPr>
                <w:sz w:val="16"/>
                <w:szCs w:val="16"/>
              </w:rPr>
              <w:t>Ograniczenie emisji pyłów o średnicy mniejszej niż 10 mikrometrów (PM10)</w:t>
            </w:r>
          </w:p>
        </w:tc>
        <w:tc>
          <w:tcPr>
            <w:tcW w:w="1529" w:type="dxa"/>
            <w:noWrap/>
            <w:vAlign w:val="center"/>
            <w:hideMark/>
          </w:tcPr>
          <w:p w:rsidRPr="00E05B19" w:rsidR="00C84B73" w:rsidP="00C84B73" w:rsidRDefault="00C84B73" w14:paraId="13BA40E1" w14:textId="570CD343">
            <w:pPr>
              <w:jc w:val="right"/>
              <w:rPr>
                <w:rFonts w:asciiTheme="majorHAnsi" w:hAnsiTheme="majorHAnsi" w:cstheme="majorHAnsi"/>
                <w:sz w:val="16"/>
                <w:szCs w:val="16"/>
              </w:rPr>
            </w:pPr>
            <w:r w:rsidRPr="00E05B19">
              <w:rPr>
                <w:sz w:val="16"/>
                <w:szCs w:val="16"/>
              </w:rPr>
              <w:t>Mg/rok</w:t>
            </w:r>
          </w:p>
        </w:tc>
        <w:tc>
          <w:tcPr>
            <w:tcW w:w="1280" w:type="dxa"/>
            <w:noWrap/>
            <w:vAlign w:val="center"/>
            <w:hideMark/>
          </w:tcPr>
          <w:p w:rsidRPr="00E05B19" w:rsidR="00C84B73" w:rsidP="00C84B73" w:rsidRDefault="00C84B73" w14:paraId="6B57BB8C" w14:textId="493E4B67">
            <w:pPr>
              <w:jc w:val="right"/>
              <w:rPr>
                <w:rFonts w:asciiTheme="majorHAnsi" w:hAnsiTheme="majorHAnsi" w:cstheme="majorHAnsi"/>
                <w:sz w:val="16"/>
                <w:szCs w:val="16"/>
              </w:rPr>
            </w:pPr>
            <w:r>
              <w:rPr>
                <w:rFonts w:asciiTheme="majorHAnsi" w:hAnsiTheme="majorHAnsi" w:cstheme="majorHAnsi"/>
                <w:sz w:val="16"/>
                <w:szCs w:val="16"/>
              </w:rPr>
              <w:t>2 164</w:t>
            </w:r>
          </w:p>
        </w:tc>
        <w:tc>
          <w:tcPr>
            <w:tcW w:w="1369" w:type="dxa"/>
            <w:noWrap/>
            <w:vAlign w:val="center"/>
            <w:hideMark/>
          </w:tcPr>
          <w:p w:rsidRPr="00E05B19" w:rsidR="00C84B73" w:rsidP="00C84B73" w:rsidRDefault="00C84B73" w14:paraId="1FC2D276" w14:textId="1BCE79E7">
            <w:pPr>
              <w:jc w:val="right"/>
              <w:rPr>
                <w:rFonts w:asciiTheme="majorHAnsi" w:hAnsiTheme="majorHAnsi" w:cstheme="majorHAnsi"/>
                <w:sz w:val="16"/>
                <w:szCs w:val="16"/>
              </w:rPr>
            </w:pPr>
            <w:r w:rsidRPr="00E05B19">
              <w:rPr>
                <w:sz w:val="16"/>
                <w:szCs w:val="16"/>
              </w:rPr>
              <w:t xml:space="preserve">3 </w:t>
            </w:r>
            <w:r>
              <w:rPr>
                <w:sz w:val="16"/>
                <w:szCs w:val="16"/>
              </w:rPr>
              <w:t>589</w:t>
            </w:r>
          </w:p>
        </w:tc>
      </w:tr>
      <w:tr w:rsidRPr="00E05B19" w:rsidR="00C84B73" w:rsidTr="00151F9E" w14:paraId="5A2ADA38" w14:textId="77777777">
        <w:trPr>
          <w:trHeight w:val="20"/>
        </w:trPr>
        <w:tc>
          <w:tcPr>
            <w:tcW w:w="620" w:type="dxa"/>
            <w:noWrap/>
            <w:vAlign w:val="center"/>
            <w:hideMark/>
          </w:tcPr>
          <w:p w:rsidRPr="00E05B19" w:rsidR="00C84B73" w:rsidP="00C84B73" w:rsidRDefault="00C84B73" w14:paraId="6DF7D7E0" w14:textId="5AA8159D">
            <w:pPr>
              <w:jc w:val="left"/>
              <w:rPr>
                <w:rFonts w:asciiTheme="majorHAnsi" w:hAnsiTheme="majorHAnsi" w:cstheme="majorHAnsi"/>
                <w:sz w:val="16"/>
                <w:szCs w:val="16"/>
              </w:rPr>
            </w:pPr>
            <w:r w:rsidRPr="00E05B19">
              <w:rPr>
                <w:sz w:val="16"/>
                <w:szCs w:val="16"/>
              </w:rPr>
              <w:t>4</w:t>
            </w:r>
          </w:p>
        </w:tc>
        <w:tc>
          <w:tcPr>
            <w:tcW w:w="4822" w:type="dxa"/>
            <w:vAlign w:val="center"/>
            <w:hideMark/>
          </w:tcPr>
          <w:p w:rsidRPr="00E05B19" w:rsidR="00C84B73" w:rsidP="00C84B73" w:rsidRDefault="00C84B73" w14:paraId="58219E0A" w14:textId="5DC827F8">
            <w:pPr>
              <w:jc w:val="left"/>
              <w:rPr>
                <w:rFonts w:asciiTheme="majorHAnsi" w:hAnsiTheme="majorHAnsi" w:cstheme="majorHAnsi"/>
                <w:sz w:val="16"/>
                <w:szCs w:val="16"/>
              </w:rPr>
            </w:pPr>
            <w:r w:rsidRPr="00E05B19">
              <w:rPr>
                <w:sz w:val="16"/>
                <w:szCs w:val="16"/>
              </w:rPr>
              <w:t>Liczba budynków o poprawionej efektywności energetycznej</w:t>
            </w:r>
          </w:p>
        </w:tc>
        <w:tc>
          <w:tcPr>
            <w:tcW w:w="1529" w:type="dxa"/>
            <w:noWrap/>
            <w:vAlign w:val="center"/>
            <w:hideMark/>
          </w:tcPr>
          <w:p w:rsidRPr="00E05B19" w:rsidR="00C84B73" w:rsidP="00C84B73" w:rsidRDefault="00C84B73" w14:paraId="1CB8D49B" w14:textId="6899FA2D">
            <w:pPr>
              <w:jc w:val="right"/>
              <w:rPr>
                <w:rFonts w:asciiTheme="majorHAnsi" w:hAnsiTheme="majorHAnsi" w:cstheme="majorHAnsi"/>
                <w:sz w:val="16"/>
                <w:szCs w:val="16"/>
              </w:rPr>
            </w:pPr>
            <w:r w:rsidRPr="00E05B19">
              <w:rPr>
                <w:sz w:val="16"/>
                <w:szCs w:val="16"/>
              </w:rPr>
              <w:t>szt.</w:t>
            </w:r>
          </w:p>
        </w:tc>
        <w:tc>
          <w:tcPr>
            <w:tcW w:w="1280" w:type="dxa"/>
            <w:noWrap/>
            <w:vAlign w:val="center"/>
            <w:hideMark/>
          </w:tcPr>
          <w:p w:rsidRPr="00E05B19" w:rsidR="00C84B73" w:rsidP="00C84B73" w:rsidRDefault="00C84B73" w14:paraId="79C0F228" w14:textId="0C0C6AA5">
            <w:pPr>
              <w:jc w:val="right"/>
              <w:rPr>
                <w:rFonts w:asciiTheme="majorHAnsi" w:hAnsiTheme="majorHAnsi" w:cstheme="majorHAnsi"/>
                <w:sz w:val="16"/>
                <w:szCs w:val="16"/>
              </w:rPr>
            </w:pPr>
            <w:r w:rsidRPr="00E05B19">
              <w:rPr>
                <w:sz w:val="16"/>
                <w:szCs w:val="16"/>
              </w:rPr>
              <w:t>4</w:t>
            </w:r>
            <w:r>
              <w:rPr>
                <w:sz w:val="16"/>
                <w:szCs w:val="16"/>
              </w:rPr>
              <w:t>4</w:t>
            </w:r>
            <w:r w:rsidRPr="00E05B19">
              <w:rPr>
                <w:sz w:val="16"/>
                <w:szCs w:val="16"/>
              </w:rPr>
              <w:t xml:space="preserve"> 9</w:t>
            </w:r>
            <w:r>
              <w:rPr>
                <w:sz w:val="16"/>
                <w:szCs w:val="16"/>
              </w:rPr>
              <w:t>68</w:t>
            </w:r>
          </w:p>
        </w:tc>
        <w:tc>
          <w:tcPr>
            <w:tcW w:w="1369" w:type="dxa"/>
            <w:noWrap/>
            <w:vAlign w:val="center"/>
            <w:hideMark/>
          </w:tcPr>
          <w:p w:rsidRPr="00E05B19" w:rsidR="00C84B73" w:rsidP="00C84B73" w:rsidRDefault="00C84B73" w14:paraId="7A16DD0B" w14:textId="3B1B7699">
            <w:pPr>
              <w:jc w:val="right"/>
              <w:rPr>
                <w:rFonts w:asciiTheme="majorHAnsi" w:hAnsiTheme="majorHAnsi" w:cstheme="majorHAnsi"/>
                <w:sz w:val="16"/>
                <w:szCs w:val="16"/>
              </w:rPr>
            </w:pPr>
            <w:r w:rsidRPr="00E05B19">
              <w:rPr>
                <w:sz w:val="16"/>
                <w:szCs w:val="16"/>
              </w:rPr>
              <w:t>103 822</w:t>
            </w:r>
          </w:p>
        </w:tc>
      </w:tr>
      <w:tr w:rsidRPr="00E05B19" w:rsidR="00C84B73" w:rsidTr="00151F9E" w14:paraId="6F9102E3" w14:textId="77777777">
        <w:trPr>
          <w:trHeight w:val="20"/>
        </w:trPr>
        <w:tc>
          <w:tcPr>
            <w:tcW w:w="620" w:type="dxa"/>
            <w:noWrap/>
            <w:vAlign w:val="center"/>
            <w:hideMark/>
          </w:tcPr>
          <w:p w:rsidRPr="00E05B19" w:rsidR="00C84B73" w:rsidP="00C84B73" w:rsidRDefault="00C84B73" w14:paraId="39026D7C" w14:textId="4FE20BBE">
            <w:pPr>
              <w:jc w:val="left"/>
              <w:rPr>
                <w:rFonts w:asciiTheme="majorHAnsi" w:hAnsiTheme="majorHAnsi" w:cstheme="majorHAnsi"/>
                <w:sz w:val="16"/>
                <w:szCs w:val="16"/>
              </w:rPr>
            </w:pPr>
            <w:r w:rsidRPr="00E05B19">
              <w:rPr>
                <w:sz w:val="16"/>
                <w:szCs w:val="16"/>
              </w:rPr>
              <w:t>5</w:t>
            </w:r>
          </w:p>
        </w:tc>
        <w:tc>
          <w:tcPr>
            <w:tcW w:w="4822" w:type="dxa"/>
            <w:vAlign w:val="center"/>
            <w:hideMark/>
          </w:tcPr>
          <w:p w:rsidRPr="00E05B19" w:rsidR="00C84B73" w:rsidP="00C84B73" w:rsidRDefault="00C84B73" w14:paraId="2D2F1167" w14:textId="610A5049">
            <w:pPr>
              <w:jc w:val="left"/>
              <w:rPr>
                <w:rFonts w:asciiTheme="majorHAnsi" w:hAnsiTheme="majorHAnsi" w:cstheme="majorHAnsi"/>
                <w:sz w:val="16"/>
                <w:szCs w:val="16"/>
              </w:rPr>
            </w:pPr>
            <w:r w:rsidRPr="00E05B19">
              <w:rPr>
                <w:sz w:val="16"/>
                <w:szCs w:val="16"/>
              </w:rPr>
              <w:t>Liczba wymienionych nieefektywnych źródeł ciepła</w:t>
            </w:r>
          </w:p>
        </w:tc>
        <w:tc>
          <w:tcPr>
            <w:tcW w:w="1529" w:type="dxa"/>
            <w:noWrap/>
            <w:vAlign w:val="center"/>
            <w:hideMark/>
          </w:tcPr>
          <w:p w:rsidRPr="00E05B19" w:rsidR="00C84B73" w:rsidP="00C84B73" w:rsidRDefault="00C84B73" w14:paraId="01BB70B7" w14:textId="7E0571FD">
            <w:pPr>
              <w:jc w:val="right"/>
              <w:rPr>
                <w:rFonts w:asciiTheme="majorHAnsi" w:hAnsiTheme="majorHAnsi" w:cstheme="majorHAnsi"/>
                <w:sz w:val="16"/>
                <w:szCs w:val="16"/>
              </w:rPr>
            </w:pPr>
            <w:r w:rsidRPr="00E05B19">
              <w:rPr>
                <w:sz w:val="16"/>
                <w:szCs w:val="16"/>
              </w:rPr>
              <w:t>szt.</w:t>
            </w:r>
          </w:p>
        </w:tc>
        <w:tc>
          <w:tcPr>
            <w:tcW w:w="1280" w:type="dxa"/>
            <w:noWrap/>
            <w:vAlign w:val="center"/>
            <w:hideMark/>
          </w:tcPr>
          <w:p w:rsidRPr="00E05B19" w:rsidR="00C84B73" w:rsidP="00C84B73" w:rsidRDefault="00C84B73" w14:paraId="0EDFDD39" w14:textId="7C7F927E">
            <w:pPr>
              <w:jc w:val="right"/>
              <w:rPr>
                <w:rFonts w:asciiTheme="majorHAnsi" w:hAnsiTheme="majorHAnsi" w:cstheme="majorHAnsi"/>
                <w:sz w:val="16"/>
                <w:szCs w:val="16"/>
              </w:rPr>
            </w:pPr>
            <w:r w:rsidRPr="00E05B19">
              <w:rPr>
                <w:sz w:val="16"/>
                <w:szCs w:val="16"/>
              </w:rPr>
              <w:t>28 05</w:t>
            </w:r>
            <w:r>
              <w:rPr>
                <w:sz w:val="16"/>
                <w:szCs w:val="16"/>
              </w:rPr>
              <w:t>4</w:t>
            </w:r>
          </w:p>
        </w:tc>
        <w:tc>
          <w:tcPr>
            <w:tcW w:w="1369" w:type="dxa"/>
            <w:noWrap/>
            <w:vAlign w:val="center"/>
            <w:hideMark/>
          </w:tcPr>
          <w:p w:rsidRPr="00E05B19" w:rsidR="00C84B73" w:rsidP="00C84B73" w:rsidRDefault="00C84B73" w14:paraId="3D3684CA" w14:textId="0E76E3B1">
            <w:pPr>
              <w:jc w:val="right"/>
              <w:rPr>
                <w:rFonts w:asciiTheme="majorHAnsi" w:hAnsiTheme="majorHAnsi" w:cstheme="majorHAnsi"/>
                <w:sz w:val="16"/>
                <w:szCs w:val="16"/>
              </w:rPr>
            </w:pPr>
            <w:r w:rsidRPr="00E05B19">
              <w:rPr>
                <w:sz w:val="16"/>
                <w:szCs w:val="16"/>
              </w:rPr>
              <w:t>73 739</w:t>
            </w:r>
          </w:p>
        </w:tc>
      </w:tr>
    </w:tbl>
    <w:p w:rsidRPr="0095197C" w:rsidR="0095197C" w:rsidP="0095197C" w:rsidRDefault="00C82CE7" w14:paraId="16F5D3E3" w14:textId="6072A752">
      <w:pPr>
        <w:rPr>
          <w:sz w:val="16"/>
          <w:szCs w:val="16"/>
        </w:rPr>
      </w:pPr>
      <w:r>
        <w:rPr>
          <w:sz w:val="16"/>
          <w:szCs w:val="16"/>
        </w:rPr>
        <w:t>Źródło: Dane Narodowego Funduszu Ochrony Środowiska i Gospodarki Wodnej</w:t>
      </w:r>
    </w:p>
    <w:p w:rsidR="0023062C" w:rsidP="006B3B29" w:rsidRDefault="0023062C" w14:paraId="153F4572" w14:textId="77777777"/>
    <w:p w:rsidR="002C43C3" w:rsidP="00F6609E" w:rsidRDefault="00172360" w14:paraId="2123338D" w14:textId="2AF31E75">
      <w:r w:rsidRPr="007E7249">
        <w:t xml:space="preserve">W tabelach </w:t>
      </w:r>
      <w:r w:rsidRPr="007E7249" w:rsidR="009667A3">
        <w:fldChar w:fldCharType="begin"/>
      </w:r>
      <w:r w:rsidRPr="007E7249" w:rsidR="009667A3">
        <w:instrText xml:space="preserve"> REF _Ref226634519 </w:instrText>
      </w:r>
      <w:r w:rsidRPr="007E7249" w:rsidR="008F6F06">
        <w:instrText xml:space="preserve">\#0 </w:instrText>
      </w:r>
      <w:r w:rsidRPr="007E7249" w:rsidR="009667A3">
        <w:instrText xml:space="preserve">\h </w:instrText>
      </w:r>
      <w:r w:rsidRPr="007E7249" w:rsidR="00105176">
        <w:instrText xml:space="preserve"> \* MERGEFORMAT </w:instrText>
      </w:r>
      <w:r w:rsidRPr="007E7249" w:rsidR="009667A3">
        <w:fldChar w:fldCharType="separate"/>
      </w:r>
      <w:r w:rsidR="00CA7DD3">
        <w:t>27</w:t>
      </w:r>
      <w:r w:rsidRPr="007E7249" w:rsidR="009667A3">
        <w:fldChar w:fldCharType="end"/>
      </w:r>
      <w:r w:rsidRPr="007E7249" w:rsidR="00D9124E">
        <w:t xml:space="preserve"> - </w:t>
      </w:r>
      <w:r w:rsidRPr="007E7249" w:rsidR="00BA3697">
        <w:fldChar w:fldCharType="begin"/>
      </w:r>
      <w:r w:rsidRPr="007E7249" w:rsidR="00BA3697">
        <w:instrText xml:space="preserve"> REF _Ref226642245 </w:instrText>
      </w:r>
      <w:r w:rsidRPr="007E7249" w:rsidR="003A4603">
        <w:instrText xml:space="preserve">\#0 </w:instrText>
      </w:r>
      <w:r w:rsidRPr="007E7249" w:rsidR="00BA3697">
        <w:instrText xml:space="preserve">\h </w:instrText>
      </w:r>
      <w:r w:rsidR="007E7249">
        <w:instrText xml:space="preserve"> \* MERGEFORMAT </w:instrText>
      </w:r>
      <w:r w:rsidRPr="007E7249" w:rsidR="00BA3697">
        <w:fldChar w:fldCharType="separate"/>
      </w:r>
      <w:r w:rsidR="00CA7DD3">
        <w:t>32</w:t>
      </w:r>
      <w:r w:rsidRPr="007E7249" w:rsidR="00BA3697">
        <w:fldChar w:fldCharType="end"/>
      </w:r>
      <w:r w:rsidRPr="007E7249" w:rsidR="00331DF2">
        <w:t xml:space="preserve"> przedstawiono informacje tabelaryczne dotyczące przepływów finansowych </w:t>
      </w:r>
      <w:r w:rsidR="00C4318F">
        <w:br/>
      </w:r>
      <w:r w:rsidRPr="007E7249" w:rsidR="00105176">
        <w:t xml:space="preserve">w zakresie </w:t>
      </w:r>
      <w:r w:rsidRPr="007E7249" w:rsidR="00331DF2">
        <w:t>wdrażania program</w:t>
      </w:r>
      <w:r w:rsidRPr="007E7249" w:rsidR="00105176">
        <w:t>u</w:t>
      </w:r>
      <w:r w:rsidRPr="007E7249" w:rsidR="00331DF2">
        <w:t xml:space="preserve"> priory</w:t>
      </w:r>
      <w:r w:rsidRPr="007E7249" w:rsidR="008E06DE">
        <w:t>t</w:t>
      </w:r>
      <w:r w:rsidRPr="007E7249" w:rsidR="00331DF2">
        <w:t>etow</w:t>
      </w:r>
      <w:r w:rsidRPr="007E7249" w:rsidR="00105176">
        <w:t>ego</w:t>
      </w:r>
      <w:r w:rsidRPr="007E7249" w:rsidR="008E06DE">
        <w:t xml:space="preserve"> </w:t>
      </w:r>
      <w:r w:rsidRPr="007E7249" w:rsidR="00C4037A">
        <w:t>„Czyste Powietrze”</w:t>
      </w:r>
      <w:r w:rsidRPr="007E7249" w:rsidR="00E55E63">
        <w:t xml:space="preserve"> </w:t>
      </w:r>
      <w:r w:rsidRPr="007E7249" w:rsidR="00EF729C">
        <w:t xml:space="preserve">na podstawie danych sprawozdawczych </w:t>
      </w:r>
      <w:r w:rsidRPr="007E7249" w:rsidR="00261727">
        <w:t>Narodowego Funduszu.</w:t>
      </w:r>
      <w:r w:rsidR="002C43C3">
        <w:br w:type="page"/>
      </w:r>
    </w:p>
    <w:p w:rsidR="009D5105" w:rsidRDefault="009D5105" w14:paraId="40495BDF" w14:textId="1AF925E1">
      <w:pPr>
        <w:spacing w:after="200"/>
        <w:jc w:val="left"/>
      </w:pPr>
      <w:r>
        <w:rPr>
          <w:noProof/>
        </w:rPr>
        <mc:AlternateContent>
          <mc:Choice Requires="wps">
            <w:drawing>
              <wp:anchor distT="0" distB="0" distL="114300" distR="114300" simplePos="0" relativeHeight="251658246" behindDoc="0" locked="0" layoutInCell="1" allowOverlap="1" wp14:anchorId="28311DD1" wp14:editId="54E6032C">
                <wp:simplePos x="0" y="0"/>
                <wp:positionH relativeFrom="column">
                  <wp:posOffset>-1163955</wp:posOffset>
                </wp:positionH>
                <wp:positionV relativeFrom="paragraph">
                  <wp:posOffset>1607185</wp:posOffset>
                </wp:positionV>
                <wp:extent cx="8288655" cy="6055360"/>
                <wp:effectExtent l="0" t="7302" r="0" b="0"/>
                <wp:wrapSquare wrapText="bothSides"/>
                <wp:docPr id="151110904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8288655" cy="6055360"/>
                        </a:xfrm>
                        <a:prstGeom prst="rect">
                          <a:avLst/>
                        </a:prstGeom>
                        <a:solidFill>
                          <a:srgbClr val="FFFFFF"/>
                        </a:solidFill>
                        <a:ln w="9525">
                          <a:noFill/>
                          <a:miter lim="800000"/>
                          <a:headEnd/>
                          <a:tailEnd/>
                        </a:ln>
                      </wps:spPr>
                      <wps:txbx>
                        <w:txbxContent>
                          <w:tbl>
                            <w:tblPr>
                              <w:tblStyle w:val="Tabela-Siatka"/>
                              <w:tblW w:w="5006"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474"/>
                              <w:gridCol w:w="913"/>
                              <w:gridCol w:w="853"/>
                              <w:gridCol w:w="528"/>
                              <w:gridCol w:w="749"/>
                              <w:gridCol w:w="894"/>
                              <w:gridCol w:w="808"/>
                              <w:gridCol w:w="847"/>
                              <w:gridCol w:w="850"/>
                              <w:gridCol w:w="853"/>
                              <w:gridCol w:w="691"/>
                              <w:gridCol w:w="951"/>
                              <w:gridCol w:w="925"/>
                              <w:gridCol w:w="686"/>
                              <w:gridCol w:w="993"/>
                              <w:gridCol w:w="983"/>
                            </w:tblGrid>
                            <w:tr w:rsidRPr="0099625B" w:rsidR="0099625B" w:rsidTr="0071532D" w14:paraId="1ED34FA1" w14:textId="77777777">
                              <w:trPr>
                                <w:trHeight w:val="255"/>
                              </w:trPr>
                              <w:tc>
                                <w:tcPr>
                                  <w:tcW w:w="182" w:type="pct"/>
                                  <w:vMerge w:val="restart"/>
                                  <w:shd w:val="clear" w:color="auto" w:fill="0099CC"/>
                                  <w:vAlign w:val="center"/>
                                  <w:hideMark/>
                                </w:tcPr>
                                <w:p w:rsidRPr="0099625B" w:rsidR="001026B2" w:rsidP="001676DC" w:rsidRDefault="001026B2" w14:paraId="45D29DE2" w14:textId="77777777">
                                  <w:pPr>
                                    <w:jc w:val="center"/>
                                    <w:rPr>
                                      <w:rFonts w:asciiTheme="majorHAnsi" w:hAnsiTheme="majorHAnsi" w:cstheme="majorHAnsi"/>
                                      <w:b/>
                                      <w:bCs/>
                                      <w:color w:val="FFFFFF" w:themeColor="background1"/>
                                      <w:sz w:val="14"/>
                                      <w:szCs w:val="14"/>
                                    </w:rPr>
                                  </w:pPr>
                                  <w:r w:rsidRPr="0099625B">
                                    <w:rPr>
                                      <w:rFonts w:asciiTheme="majorHAnsi" w:hAnsiTheme="majorHAnsi" w:cstheme="majorHAnsi"/>
                                      <w:b/>
                                      <w:bCs/>
                                      <w:color w:val="FFFFFF" w:themeColor="background1"/>
                                      <w:sz w:val="14"/>
                                      <w:szCs w:val="14"/>
                                    </w:rPr>
                                    <w:t>Poz.</w:t>
                                  </w:r>
                                </w:p>
                              </w:tc>
                              <w:tc>
                                <w:tcPr>
                                  <w:tcW w:w="351" w:type="pct"/>
                                  <w:vMerge w:val="restart"/>
                                  <w:shd w:val="clear" w:color="auto" w:fill="0099CC"/>
                                  <w:vAlign w:val="center"/>
                                  <w:hideMark/>
                                </w:tcPr>
                                <w:p w:rsidRPr="0099625B" w:rsidR="001026B2" w:rsidP="001676DC" w:rsidRDefault="001026B2" w14:paraId="3BFFC98F" w14:textId="77777777">
                                  <w:pPr>
                                    <w:jc w:val="center"/>
                                    <w:rPr>
                                      <w:rFonts w:asciiTheme="majorHAnsi" w:hAnsiTheme="majorHAnsi" w:cstheme="majorHAnsi"/>
                                      <w:b/>
                                      <w:bCs/>
                                      <w:color w:val="FFFFFF" w:themeColor="background1"/>
                                      <w:sz w:val="14"/>
                                      <w:szCs w:val="14"/>
                                    </w:rPr>
                                  </w:pPr>
                                  <w:r w:rsidRPr="0099625B">
                                    <w:rPr>
                                      <w:rFonts w:asciiTheme="majorHAnsi" w:hAnsiTheme="majorHAnsi" w:cstheme="majorHAnsi"/>
                                      <w:b/>
                                      <w:bCs/>
                                      <w:color w:val="FFFFFF" w:themeColor="background1"/>
                                      <w:sz w:val="14"/>
                                      <w:szCs w:val="14"/>
                                    </w:rPr>
                                    <w:t>WFOŚiGW</w:t>
                                  </w:r>
                                </w:p>
                              </w:tc>
                              <w:tc>
                                <w:tcPr>
                                  <w:tcW w:w="2127" w:type="pct"/>
                                  <w:gridSpan w:val="7"/>
                                  <w:shd w:val="clear" w:color="auto" w:fill="0099CC"/>
                                  <w:vAlign w:val="center"/>
                                  <w:hideMark/>
                                </w:tcPr>
                                <w:p w:rsidRPr="0099625B" w:rsidR="001026B2" w:rsidP="001676DC" w:rsidRDefault="001026B2" w14:paraId="5EE44059" w14:textId="77777777">
                                  <w:pPr>
                                    <w:jc w:val="center"/>
                                    <w:rPr>
                                      <w:rFonts w:asciiTheme="majorHAnsi" w:hAnsiTheme="majorHAnsi" w:cstheme="majorHAnsi"/>
                                      <w:b/>
                                      <w:bCs/>
                                      <w:color w:val="FFFFFF" w:themeColor="background1"/>
                                      <w:sz w:val="14"/>
                                      <w:szCs w:val="14"/>
                                    </w:rPr>
                                  </w:pPr>
                                  <w:r w:rsidRPr="0099625B">
                                    <w:rPr>
                                      <w:rFonts w:asciiTheme="majorHAnsi" w:hAnsiTheme="majorHAnsi" w:cstheme="majorHAnsi"/>
                                      <w:b/>
                                      <w:bCs/>
                                      <w:color w:val="FFFFFF" w:themeColor="background1"/>
                                      <w:sz w:val="14"/>
                                      <w:szCs w:val="14"/>
                                    </w:rPr>
                                    <w:t>Wypłaty środków z NFOŚiGW do WFOŚiGW w 2025 r.  [tys. zł]</w:t>
                                  </w:r>
                                </w:p>
                              </w:tc>
                              <w:tc>
                                <w:tcPr>
                                  <w:tcW w:w="2340" w:type="pct"/>
                                  <w:gridSpan w:val="7"/>
                                  <w:shd w:val="clear" w:color="auto" w:fill="0099CC"/>
                                  <w:vAlign w:val="center"/>
                                  <w:hideMark/>
                                </w:tcPr>
                                <w:p w:rsidRPr="0099625B" w:rsidR="001026B2" w:rsidP="001676DC" w:rsidRDefault="001026B2" w14:paraId="75858885" w14:textId="77777777">
                                  <w:pPr>
                                    <w:jc w:val="center"/>
                                    <w:rPr>
                                      <w:rFonts w:asciiTheme="majorHAnsi" w:hAnsiTheme="majorHAnsi" w:cstheme="majorHAnsi"/>
                                      <w:b/>
                                      <w:bCs/>
                                      <w:color w:val="FFFFFF" w:themeColor="background1"/>
                                      <w:sz w:val="14"/>
                                      <w:szCs w:val="14"/>
                                    </w:rPr>
                                  </w:pPr>
                                  <w:r w:rsidRPr="0099625B">
                                    <w:rPr>
                                      <w:rFonts w:asciiTheme="majorHAnsi" w:hAnsiTheme="majorHAnsi" w:cstheme="majorHAnsi"/>
                                      <w:b/>
                                      <w:bCs/>
                                      <w:color w:val="FFFFFF" w:themeColor="background1"/>
                                      <w:sz w:val="14"/>
                                      <w:szCs w:val="14"/>
                                    </w:rPr>
                                    <w:t>Wypłaty środków z NFOŚiGW do WFOŚiGW narastająco na koniec 2025 r. [tys. zł]</w:t>
                                  </w:r>
                                </w:p>
                              </w:tc>
                            </w:tr>
                            <w:tr w:rsidRPr="0099625B" w:rsidR="0099625B" w:rsidTr="0071532D" w14:paraId="247D464D" w14:textId="77777777">
                              <w:trPr>
                                <w:trHeight w:val="255"/>
                              </w:trPr>
                              <w:tc>
                                <w:tcPr>
                                  <w:tcW w:w="182" w:type="pct"/>
                                  <w:vMerge/>
                                  <w:shd w:val="clear" w:color="auto" w:fill="0099CC"/>
                                  <w:vAlign w:val="center"/>
                                  <w:hideMark/>
                                </w:tcPr>
                                <w:p w:rsidRPr="0099625B" w:rsidR="001026B2" w:rsidP="001676DC" w:rsidRDefault="001026B2" w14:paraId="2BA289F6" w14:textId="77777777">
                                  <w:pPr>
                                    <w:jc w:val="center"/>
                                    <w:rPr>
                                      <w:rFonts w:asciiTheme="majorHAnsi" w:hAnsiTheme="majorHAnsi" w:cstheme="majorHAnsi"/>
                                      <w:b/>
                                      <w:bCs/>
                                      <w:color w:val="FFFFFF" w:themeColor="background1"/>
                                      <w:sz w:val="12"/>
                                      <w:szCs w:val="12"/>
                                    </w:rPr>
                                  </w:pPr>
                                </w:p>
                              </w:tc>
                              <w:tc>
                                <w:tcPr>
                                  <w:tcW w:w="351" w:type="pct"/>
                                  <w:vMerge/>
                                  <w:shd w:val="clear" w:color="auto" w:fill="0099CC"/>
                                  <w:vAlign w:val="center"/>
                                  <w:hideMark/>
                                </w:tcPr>
                                <w:p w:rsidRPr="0099625B" w:rsidR="001026B2" w:rsidP="001676DC" w:rsidRDefault="001026B2" w14:paraId="15937E3B" w14:textId="77777777">
                                  <w:pPr>
                                    <w:jc w:val="center"/>
                                    <w:rPr>
                                      <w:rFonts w:asciiTheme="majorHAnsi" w:hAnsiTheme="majorHAnsi" w:cstheme="majorHAnsi"/>
                                      <w:b/>
                                      <w:bCs/>
                                      <w:color w:val="FFFFFF" w:themeColor="background1"/>
                                      <w:sz w:val="12"/>
                                      <w:szCs w:val="12"/>
                                    </w:rPr>
                                  </w:pPr>
                                </w:p>
                              </w:tc>
                              <w:tc>
                                <w:tcPr>
                                  <w:tcW w:w="1163" w:type="pct"/>
                                  <w:gridSpan w:val="4"/>
                                  <w:shd w:val="clear" w:color="auto" w:fill="0099CC"/>
                                  <w:vAlign w:val="center"/>
                                  <w:hideMark/>
                                </w:tcPr>
                                <w:p w:rsidRPr="0099625B" w:rsidR="001026B2" w:rsidP="001676DC" w:rsidRDefault="001026B2" w14:paraId="565E6B6F" w14:textId="29D2D4B6">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przekazanie środków na:</w:t>
                                  </w:r>
                                </w:p>
                              </w:tc>
                              <w:tc>
                                <w:tcPr>
                                  <w:tcW w:w="311" w:type="pct"/>
                                  <w:vMerge w:val="restart"/>
                                  <w:shd w:val="clear" w:color="auto" w:fill="0099CC"/>
                                  <w:vAlign w:val="center"/>
                                  <w:hideMark/>
                                </w:tcPr>
                                <w:p w:rsidRPr="0099625B" w:rsidR="001026B2" w:rsidP="001676DC" w:rsidRDefault="001026B2" w14:paraId="7F4C5E88" w14:textId="303381AE">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 xml:space="preserve">pomoc techniczna dla </w:t>
                                  </w:r>
                                  <w:r w:rsidRPr="0099625B" w:rsidR="00B87B22">
                                    <w:rPr>
                                      <w:rFonts w:asciiTheme="majorHAnsi" w:hAnsiTheme="majorHAnsi" w:cstheme="majorHAnsi"/>
                                      <w:b/>
                                      <w:bCs/>
                                      <w:color w:val="FFFFFF" w:themeColor="background1"/>
                                      <w:sz w:val="12"/>
                                      <w:szCs w:val="12"/>
                                    </w:rPr>
                                    <w:t>WFOŚiGW</w:t>
                                  </w:r>
                                  <w:r w:rsidRPr="0099625B">
                                    <w:rPr>
                                      <w:rFonts w:asciiTheme="majorHAnsi" w:hAnsiTheme="majorHAnsi" w:cstheme="majorHAnsi"/>
                                      <w:b/>
                                      <w:bCs/>
                                      <w:color w:val="FFFFFF" w:themeColor="background1"/>
                                      <w:sz w:val="12"/>
                                      <w:szCs w:val="12"/>
                                    </w:rPr>
                                    <w:t xml:space="preserve"> i gmin</w:t>
                                  </w:r>
                                </w:p>
                              </w:tc>
                              <w:tc>
                                <w:tcPr>
                                  <w:tcW w:w="326" w:type="pct"/>
                                  <w:vMerge w:val="restart"/>
                                  <w:shd w:val="clear" w:color="auto" w:fill="0099CC"/>
                                  <w:vAlign w:val="center"/>
                                  <w:hideMark/>
                                </w:tcPr>
                                <w:p w:rsidRPr="0099625B" w:rsidR="001026B2" w:rsidP="001676DC" w:rsidRDefault="001026B2" w14:paraId="2FD3861C" w14:textId="5CDCC633">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 xml:space="preserve">wsparcie gmin - punkty </w:t>
                                  </w:r>
                                  <w:r w:rsidRPr="0099625B" w:rsidR="002F4475">
                                    <w:rPr>
                                      <w:rFonts w:asciiTheme="majorHAnsi" w:hAnsiTheme="majorHAnsi" w:cstheme="majorHAnsi"/>
                                      <w:b/>
                                      <w:bCs/>
                                      <w:color w:val="FFFFFF" w:themeColor="background1"/>
                                      <w:sz w:val="12"/>
                                      <w:szCs w:val="12"/>
                                    </w:rPr>
                                    <w:t>konsultacyjne</w:t>
                                  </w:r>
                                  <w:r w:rsidRPr="0099625B">
                                    <w:rPr>
                                      <w:rFonts w:asciiTheme="majorHAnsi" w:hAnsiTheme="majorHAnsi" w:cstheme="majorHAnsi"/>
                                      <w:b/>
                                      <w:bCs/>
                                      <w:color w:val="FFFFFF" w:themeColor="background1"/>
                                      <w:sz w:val="12"/>
                                      <w:szCs w:val="12"/>
                                    </w:rPr>
                                    <w:t>, ranking gmin, operatorzy</w:t>
                                  </w:r>
                                </w:p>
                              </w:tc>
                              <w:tc>
                                <w:tcPr>
                                  <w:tcW w:w="327" w:type="pct"/>
                                  <w:vMerge w:val="restart"/>
                                  <w:shd w:val="clear" w:color="auto" w:fill="0099CC"/>
                                  <w:vAlign w:val="center"/>
                                  <w:hideMark/>
                                </w:tcPr>
                                <w:p w:rsidRPr="0099625B" w:rsidR="001026B2" w:rsidP="001676DC" w:rsidRDefault="001026B2" w14:paraId="60CCC001"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razem (6+7+8)</w:t>
                                  </w:r>
                                </w:p>
                              </w:tc>
                              <w:tc>
                                <w:tcPr>
                                  <w:tcW w:w="1316" w:type="pct"/>
                                  <w:gridSpan w:val="4"/>
                                  <w:shd w:val="clear" w:color="auto" w:fill="0099CC"/>
                                  <w:vAlign w:val="center"/>
                                  <w:hideMark/>
                                </w:tcPr>
                                <w:p w:rsidRPr="0099625B" w:rsidR="001026B2" w:rsidP="001676DC" w:rsidRDefault="001026B2" w14:paraId="29EECC6B" w14:textId="183724DC">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przekazanie środków na:</w:t>
                                  </w:r>
                                </w:p>
                              </w:tc>
                              <w:tc>
                                <w:tcPr>
                                  <w:tcW w:w="264" w:type="pct"/>
                                  <w:vMerge w:val="restart"/>
                                  <w:shd w:val="clear" w:color="auto" w:fill="0099CC"/>
                                  <w:vAlign w:val="center"/>
                                  <w:hideMark/>
                                </w:tcPr>
                                <w:p w:rsidRPr="0099625B" w:rsidR="001026B2" w:rsidP="001676DC" w:rsidRDefault="001026B2" w14:paraId="4924E77B" w14:textId="37112FC6">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 xml:space="preserve">pomoc techniczna dla </w:t>
                                  </w:r>
                                  <w:r w:rsidRPr="0099625B" w:rsidR="002F4475">
                                    <w:rPr>
                                      <w:rFonts w:asciiTheme="majorHAnsi" w:hAnsiTheme="majorHAnsi" w:cstheme="majorHAnsi"/>
                                      <w:b/>
                                      <w:bCs/>
                                      <w:color w:val="FFFFFF" w:themeColor="background1"/>
                                      <w:sz w:val="12"/>
                                      <w:szCs w:val="12"/>
                                    </w:rPr>
                                    <w:t>WFOŚiGW</w:t>
                                  </w:r>
                                  <w:r w:rsidRPr="0099625B">
                                    <w:rPr>
                                      <w:rFonts w:asciiTheme="majorHAnsi" w:hAnsiTheme="majorHAnsi" w:cstheme="majorHAnsi"/>
                                      <w:b/>
                                      <w:bCs/>
                                      <w:color w:val="FFFFFF" w:themeColor="background1"/>
                                      <w:sz w:val="12"/>
                                      <w:szCs w:val="12"/>
                                    </w:rPr>
                                    <w:t xml:space="preserve"> i gmin</w:t>
                                  </w:r>
                                </w:p>
                              </w:tc>
                              <w:tc>
                                <w:tcPr>
                                  <w:tcW w:w="382" w:type="pct"/>
                                  <w:vMerge w:val="restart"/>
                                  <w:shd w:val="clear" w:color="auto" w:fill="0099CC"/>
                                  <w:vAlign w:val="center"/>
                                  <w:hideMark/>
                                </w:tcPr>
                                <w:p w:rsidRPr="0099625B" w:rsidR="001026B2" w:rsidP="001676DC" w:rsidRDefault="001026B2" w14:paraId="27D145E2" w14:textId="6FEA8105">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 xml:space="preserve">wsparcie gmin - punkty </w:t>
                                  </w:r>
                                  <w:r w:rsidRPr="0099625B" w:rsidR="002F4475">
                                    <w:rPr>
                                      <w:rFonts w:asciiTheme="majorHAnsi" w:hAnsiTheme="majorHAnsi" w:cstheme="majorHAnsi"/>
                                      <w:b/>
                                      <w:bCs/>
                                      <w:color w:val="FFFFFF" w:themeColor="background1"/>
                                      <w:sz w:val="12"/>
                                      <w:szCs w:val="12"/>
                                    </w:rPr>
                                    <w:t>konsultacyjne</w:t>
                                  </w:r>
                                  <w:r w:rsidRPr="0099625B">
                                    <w:rPr>
                                      <w:rFonts w:asciiTheme="majorHAnsi" w:hAnsiTheme="majorHAnsi" w:cstheme="majorHAnsi"/>
                                      <w:b/>
                                      <w:bCs/>
                                      <w:color w:val="FFFFFF" w:themeColor="background1"/>
                                      <w:sz w:val="12"/>
                                      <w:szCs w:val="12"/>
                                    </w:rPr>
                                    <w:t>, ranking gmin, operatorzy</w:t>
                                  </w:r>
                                </w:p>
                              </w:tc>
                              <w:tc>
                                <w:tcPr>
                                  <w:tcW w:w="378" w:type="pct"/>
                                  <w:vMerge w:val="restart"/>
                                  <w:shd w:val="clear" w:color="auto" w:fill="0099CC"/>
                                  <w:vAlign w:val="center"/>
                                  <w:hideMark/>
                                </w:tcPr>
                                <w:p w:rsidR="00696812" w:rsidP="00696812" w:rsidRDefault="00696812" w14:paraId="3EAC579F"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R</w:t>
                                  </w:r>
                                  <w:r w:rsidRPr="0099625B" w:rsidR="001026B2">
                                    <w:rPr>
                                      <w:rFonts w:asciiTheme="majorHAnsi" w:hAnsiTheme="majorHAnsi" w:cstheme="majorHAnsi"/>
                                      <w:b/>
                                      <w:bCs/>
                                      <w:color w:val="FFFFFF" w:themeColor="background1"/>
                                      <w:sz w:val="12"/>
                                      <w:szCs w:val="12"/>
                                    </w:rPr>
                                    <w:t>azem</w:t>
                                  </w:r>
                                </w:p>
                                <w:p w:rsidRPr="0099625B" w:rsidR="001026B2" w:rsidP="00696812" w:rsidRDefault="001026B2" w14:paraId="2272ADAB" w14:textId="0B592079">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(13 +14+15)</w:t>
                                  </w:r>
                                </w:p>
                              </w:tc>
                            </w:tr>
                            <w:tr w:rsidRPr="0099625B" w:rsidR="0099625B" w:rsidTr="0071532D" w14:paraId="2C454EEB" w14:textId="77777777">
                              <w:trPr>
                                <w:trHeight w:val="1245"/>
                              </w:trPr>
                              <w:tc>
                                <w:tcPr>
                                  <w:tcW w:w="182" w:type="pct"/>
                                  <w:vMerge/>
                                  <w:shd w:val="clear" w:color="auto" w:fill="0099CC"/>
                                  <w:vAlign w:val="center"/>
                                  <w:hideMark/>
                                </w:tcPr>
                                <w:p w:rsidRPr="0099625B" w:rsidR="001026B2" w:rsidP="001676DC" w:rsidRDefault="001026B2" w14:paraId="74FEAEE4" w14:textId="77777777">
                                  <w:pPr>
                                    <w:jc w:val="center"/>
                                    <w:rPr>
                                      <w:rFonts w:asciiTheme="majorHAnsi" w:hAnsiTheme="majorHAnsi" w:cstheme="majorHAnsi"/>
                                      <w:b/>
                                      <w:bCs/>
                                      <w:color w:val="FFFFFF" w:themeColor="background1"/>
                                      <w:sz w:val="12"/>
                                      <w:szCs w:val="12"/>
                                    </w:rPr>
                                  </w:pPr>
                                </w:p>
                              </w:tc>
                              <w:tc>
                                <w:tcPr>
                                  <w:tcW w:w="351" w:type="pct"/>
                                  <w:vMerge/>
                                  <w:shd w:val="clear" w:color="auto" w:fill="0099CC"/>
                                  <w:vAlign w:val="center"/>
                                  <w:hideMark/>
                                </w:tcPr>
                                <w:p w:rsidRPr="0099625B" w:rsidR="001026B2" w:rsidP="001676DC" w:rsidRDefault="001026B2" w14:paraId="6988667F" w14:textId="77777777">
                                  <w:pPr>
                                    <w:jc w:val="center"/>
                                    <w:rPr>
                                      <w:rFonts w:asciiTheme="majorHAnsi" w:hAnsiTheme="majorHAnsi" w:cstheme="majorHAnsi"/>
                                      <w:b/>
                                      <w:bCs/>
                                      <w:color w:val="FFFFFF" w:themeColor="background1"/>
                                      <w:sz w:val="12"/>
                                      <w:szCs w:val="12"/>
                                    </w:rPr>
                                  </w:pPr>
                                </w:p>
                              </w:tc>
                              <w:tc>
                                <w:tcPr>
                                  <w:tcW w:w="328" w:type="pct"/>
                                  <w:shd w:val="clear" w:color="auto" w:fill="0099CC"/>
                                  <w:vAlign w:val="center"/>
                                  <w:hideMark/>
                                </w:tcPr>
                                <w:p w:rsidRPr="0099625B" w:rsidR="001026B2" w:rsidP="001676DC" w:rsidRDefault="001026B2" w14:paraId="30D11823"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dotacje</w:t>
                                  </w:r>
                                </w:p>
                              </w:tc>
                              <w:tc>
                                <w:tcPr>
                                  <w:tcW w:w="203" w:type="pct"/>
                                  <w:shd w:val="clear" w:color="auto" w:fill="0099CC"/>
                                  <w:vAlign w:val="center"/>
                                  <w:hideMark/>
                                </w:tcPr>
                                <w:p w:rsidRPr="0099625B" w:rsidR="001026B2" w:rsidP="001676DC" w:rsidRDefault="002F4475" w14:paraId="6097D62C" w14:textId="0D385523">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pożyczki</w:t>
                                  </w:r>
                                </w:p>
                              </w:tc>
                              <w:tc>
                                <w:tcPr>
                                  <w:tcW w:w="288" w:type="pct"/>
                                  <w:shd w:val="clear" w:color="auto" w:fill="0099CC"/>
                                  <w:vAlign w:val="center"/>
                                  <w:hideMark/>
                                </w:tcPr>
                                <w:p w:rsidRPr="0099625B" w:rsidR="001026B2" w:rsidP="001676DC" w:rsidRDefault="001026B2" w14:paraId="3C003F8F"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częściową spłatę kapitału kredytu bankowego</w:t>
                                  </w:r>
                                </w:p>
                              </w:tc>
                              <w:tc>
                                <w:tcPr>
                                  <w:tcW w:w="344" w:type="pct"/>
                                  <w:shd w:val="clear" w:color="auto" w:fill="0099CC"/>
                                  <w:vAlign w:val="center"/>
                                  <w:hideMark/>
                                </w:tcPr>
                                <w:p w:rsidRPr="0099625B" w:rsidR="001026B2" w:rsidP="001676DC" w:rsidRDefault="001026B2" w14:paraId="7093282A"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razem (3+4+5)</w:t>
                                  </w:r>
                                </w:p>
                              </w:tc>
                              <w:tc>
                                <w:tcPr>
                                  <w:tcW w:w="311" w:type="pct"/>
                                  <w:vMerge/>
                                  <w:shd w:val="clear" w:color="auto" w:fill="0099CC"/>
                                  <w:vAlign w:val="center"/>
                                  <w:hideMark/>
                                </w:tcPr>
                                <w:p w:rsidRPr="0099625B" w:rsidR="001026B2" w:rsidP="001676DC" w:rsidRDefault="001026B2" w14:paraId="5878BD94" w14:textId="77777777">
                                  <w:pPr>
                                    <w:jc w:val="center"/>
                                    <w:rPr>
                                      <w:rFonts w:asciiTheme="majorHAnsi" w:hAnsiTheme="majorHAnsi" w:cstheme="majorHAnsi"/>
                                      <w:b/>
                                      <w:bCs/>
                                      <w:color w:val="FFFFFF" w:themeColor="background1"/>
                                      <w:sz w:val="12"/>
                                      <w:szCs w:val="12"/>
                                    </w:rPr>
                                  </w:pPr>
                                </w:p>
                              </w:tc>
                              <w:tc>
                                <w:tcPr>
                                  <w:tcW w:w="326" w:type="pct"/>
                                  <w:vMerge/>
                                  <w:shd w:val="clear" w:color="auto" w:fill="0099CC"/>
                                  <w:vAlign w:val="center"/>
                                  <w:hideMark/>
                                </w:tcPr>
                                <w:p w:rsidRPr="0099625B" w:rsidR="001026B2" w:rsidP="001676DC" w:rsidRDefault="001026B2" w14:paraId="2B0DCD61" w14:textId="77777777">
                                  <w:pPr>
                                    <w:jc w:val="center"/>
                                    <w:rPr>
                                      <w:rFonts w:asciiTheme="majorHAnsi" w:hAnsiTheme="majorHAnsi" w:cstheme="majorHAnsi"/>
                                      <w:b/>
                                      <w:bCs/>
                                      <w:color w:val="FFFFFF" w:themeColor="background1"/>
                                      <w:sz w:val="12"/>
                                      <w:szCs w:val="12"/>
                                    </w:rPr>
                                  </w:pPr>
                                </w:p>
                              </w:tc>
                              <w:tc>
                                <w:tcPr>
                                  <w:tcW w:w="327" w:type="pct"/>
                                  <w:vMerge/>
                                  <w:shd w:val="clear" w:color="auto" w:fill="0099CC"/>
                                  <w:vAlign w:val="center"/>
                                  <w:hideMark/>
                                </w:tcPr>
                                <w:p w:rsidRPr="0099625B" w:rsidR="001026B2" w:rsidP="001676DC" w:rsidRDefault="001026B2" w14:paraId="4B8CCA52" w14:textId="77777777">
                                  <w:pPr>
                                    <w:jc w:val="center"/>
                                    <w:rPr>
                                      <w:rFonts w:asciiTheme="majorHAnsi" w:hAnsiTheme="majorHAnsi" w:cstheme="majorHAnsi"/>
                                      <w:b/>
                                      <w:bCs/>
                                      <w:color w:val="FFFFFF" w:themeColor="background1"/>
                                      <w:sz w:val="12"/>
                                      <w:szCs w:val="12"/>
                                    </w:rPr>
                                  </w:pPr>
                                </w:p>
                              </w:tc>
                              <w:tc>
                                <w:tcPr>
                                  <w:tcW w:w="328" w:type="pct"/>
                                  <w:shd w:val="clear" w:color="auto" w:fill="0099CC"/>
                                  <w:vAlign w:val="center"/>
                                  <w:hideMark/>
                                </w:tcPr>
                                <w:p w:rsidRPr="0099625B" w:rsidR="001026B2" w:rsidP="001676DC" w:rsidRDefault="001026B2" w14:paraId="733A7B96"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dotacje</w:t>
                                  </w:r>
                                </w:p>
                              </w:tc>
                              <w:tc>
                                <w:tcPr>
                                  <w:tcW w:w="266" w:type="pct"/>
                                  <w:shd w:val="clear" w:color="auto" w:fill="0099CC"/>
                                  <w:vAlign w:val="center"/>
                                  <w:hideMark/>
                                </w:tcPr>
                                <w:p w:rsidRPr="0099625B" w:rsidR="001026B2" w:rsidP="001676DC" w:rsidRDefault="001026B2" w14:paraId="25A4147E"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pożyczki</w:t>
                                  </w:r>
                                </w:p>
                              </w:tc>
                              <w:tc>
                                <w:tcPr>
                                  <w:tcW w:w="366" w:type="pct"/>
                                  <w:shd w:val="clear" w:color="auto" w:fill="0099CC"/>
                                  <w:vAlign w:val="center"/>
                                  <w:hideMark/>
                                </w:tcPr>
                                <w:p w:rsidRPr="0099625B" w:rsidR="001026B2" w:rsidP="001676DC" w:rsidRDefault="001026B2" w14:paraId="22B2E7F0"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częściową spłatę kapitału kredytu bankowego</w:t>
                                  </w:r>
                                </w:p>
                              </w:tc>
                              <w:tc>
                                <w:tcPr>
                                  <w:tcW w:w="356" w:type="pct"/>
                                  <w:shd w:val="clear" w:color="auto" w:fill="0099CC"/>
                                  <w:vAlign w:val="center"/>
                                  <w:hideMark/>
                                </w:tcPr>
                                <w:p w:rsidRPr="0099625B" w:rsidR="001026B2" w:rsidP="001676DC" w:rsidRDefault="001026B2" w14:paraId="4478A493"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razem (10+11+12)</w:t>
                                  </w:r>
                                </w:p>
                              </w:tc>
                              <w:tc>
                                <w:tcPr>
                                  <w:tcW w:w="264" w:type="pct"/>
                                  <w:vMerge/>
                                  <w:shd w:val="clear" w:color="auto" w:fill="0099CC"/>
                                  <w:vAlign w:val="center"/>
                                  <w:hideMark/>
                                </w:tcPr>
                                <w:p w:rsidRPr="0099625B" w:rsidR="001026B2" w:rsidP="001676DC" w:rsidRDefault="001026B2" w14:paraId="634E72B1" w14:textId="77777777">
                                  <w:pPr>
                                    <w:jc w:val="center"/>
                                    <w:rPr>
                                      <w:rFonts w:asciiTheme="majorHAnsi" w:hAnsiTheme="majorHAnsi" w:cstheme="majorHAnsi"/>
                                      <w:b/>
                                      <w:bCs/>
                                      <w:color w:val="FFFFFF" w:themeColor="background1"/>
                                      <w:sz w:val="12"/>
                                      <w:szCs w:val="12"/>
                                    </w:rPr>
                                  </w:pPr>
                                </w:p>
                              </w:tc>
                              <w:tc>
                                <w:tcPr>
                                  <w:tcW w:w="382" w:type="pct"/>
                                  <w:vMerge/>
                                  <w:shd w:val="clear" w:color="auto" w:fill="0099CC"/>
                                  <w:vAlign w:val="center"/>
                                  <w:hideMark/>
                                </w:tcPr>
                                <w:p w:rsidRPr="0099625B" w:rsidR="001026B2" w:rsidP="001676DC" w:rsidRDefault="001026B2" w14:paraId="5392E197" w14:textId="77777777">
                                  <w:pPr>
                                    <w:jc w:val="center"/>
                                    <w:rPr>
                                      <w:rFonts w:asciiTheme="majorHAnsi" w:hAnsiTheme="majorHAnsi" w:cstheme="majorHAnsi"/>
                                      <w:b/>
                                      <w:bCs/>
                                      <w:color w:val="FFFFFF" w:themeColor="background1"/>
                                      <w:sz w:val="12"/>
                                      <w:szCs w:val="12"/>
                                    </w:rPr>
                                  </w:pPr>
                                </w:p>
                              </w:tc>
                              <w:tc>
                                <w:tcPr>
                                  <w:tcW w:w="378" w:type="pct"/>
                                  <w:vMerge/>
                                  <w:shd w:val="clear" w:color="auto" w:fill="0099CC"/>
                                  <w:vAlign w:val="center"/>
                                  <w:hideMark/>
                                </w:tcPr>
                                <w:p w:rsidRPr="0099625B" w:rsidR="001026B2" w:rsidP="001676DC" w:rsidRDefault="001026B2" w14:paraId="44E55045" w14:textId="77777777">
                                  <w:pPr>
                                    <w:jc w:val="center"/>
                                    <w:rPr>
                                      <w:rFonts w:asciiTheme="majorHAnsi" w:hAnsiTheme="majorHAnsi" w:cstheme="majorHAnsi"/>
                                      <w:b/>
                                      <w:bCs/>
                                      <w:color w:val="FFFFFF" w:themeColor="background1"/>
                                      <w:sz w:val="12"/>
                                      <w:szCs w:val="12"/>
                                    </w:rPr>
                                  </w:pPr>
                                </w:p>
                              </w:tc>
                            </w:tr>
                            <w:tr w:rsidRPr="007010F4" w:rsidR="00B84AF1" w:rsidTr="0071532D" w14:paraId="297A482C" w14:textId="77777777">
                              <w:trPr>
                                <w:trHeight w:val="255"/>
                              </w:trPr>
                              <w:tc>
                                <w:tcPr>
                                  <w:tcW w:w="182" w:type="pct"/>
                                  <w:vAlign w:val="center"/>
                                  <w:hideMark/>
                                </w:tcPr>
                                <w:p w:rsidRPr="007010F4" w:rsidR="001026B2" w:rsidP="001676DC" w:rsidRDefault="001026B2" w14:paraId="79F15DC4" w14:textId="77777777">
                                  <w:pPr>
                                    <w:jc w:val="center"/>
                                    <w:rPr>
                                      <w:rFonts w:asciiTheme="majorHAnsi" w:hAnsiTheme="majorHAnsi" w:cstheme="majorHAnsi"/>
                                      <w:sz w:val="14"/>
                                      <w:szCs w:val="14"/>
                                    </w:rPr>
                                  </w:pPr>
                                  <w:r w:rsidRPr="007010F4">
                                    <w:rPr>
                                      <w:rFonts w:asciiTheme="majorHAnsi" w:hAnsiTheme="majorHAnsi" w:cstheme="majorHAnsi"/>
                                      <w:sz w:val="14"/>
                                      <w:szCs w:val="14"/>
                                    </w:rPr>
                                    <w:t>1</w:t>
                                  </w:r>
                                </w:p>
                              </w:tc>
                              <w:tc>
                                <w:tcPr>
                                  <w:tcW w:w="351" w:type="pct"/>
                                  <w:vAlign w:val="center"/>
                                  <w:hideMark/>
                                </w:tcPr>
                                <w:p w:rsidRPr="007010F4" w:rsidR="001026B2" w:rsidP="001676DC" w:rsidRDefault="001026B2" w14:paraId="3BA72496" w14:textId="77777777">
                                  <w:pPr>
                                    <w:jc w:val="center"/>
                                    <w:rPr>
                                      <w:rFonts w:asciiTheme="majorHAnsi" w:hAnsiTheme="majorHAnsi" w:cstheme="majorHAnsi"/>
                                      <w:sz w:val="14"/>
                                      <w:szCs w:val="14"/>
                                    </w:rPr>
                                  </w:pPr>
                                  <w:r w:rsidRPr="007010F4">
                                    <w:rPr>
                                      <w:rFonts w:asciiTheme="majorHAnsi" w:hAnsiTheme="majorHAnsi" w:cstheme="majorHAnsi"/>
                                      <w:sz w:val="14"/>
                                      <w:szCs w:val="14"/>
                                    </w:rPr>
                                    <w:t>2</w:t>
                                  </w:r>
                                </w:p>
                              </w:tc>
                              <w:tc>
                                <w:tcPr>
                                  <w:tcW w:w="328" w:type="pct"/>
                                  <w:vAlign w:val="center"/>
                                  <w:hideMark/>
                                </w:tcPr>
                                <w:p w:rsidRPr="007010F4" w:rsidR="001026B2" w:rsidP="001676DC" w:rsidRDefault="001026B2" w14:paraId="1633560D" w14:textId="77777777">
                                  <w:pPr>
                                    <w:jc w:val="center"/>
                                    <w:rPr>
                                      <w:rFonts w:asciiTheme="majorHAnsi" w:hAnsiTheme="majorHAnsi" w:cstheme="majorHAnsi"/>
                                      <w:sz w:val="14"/>
                                      <w:szCs w:val="14"/>
                                    </w:rPr>
                                  </w:pPr>
                                  <w:r w:rsidRPr="007010F4">
                                    <w:rPr>
                                      <w:rFonts w:asciiTheme="majorHAnsi" w:hAnsiTheme="majorHAnsi" w:cstheme="majorHAnsi"/>
                                      <w:sz w:val="14"/>
                                      <w:szCs w:val="14"/>
                                    </w:rPr>
                                    <w:t>3</w:t>
                                  </w:r>
                                </w:p>
                              </w:tc>
                              <w:tc>
                                <w:tcPr>
                                  <w:tcW w:w="203" w:type="pct"/>
                                  <w:vAlign w:val="center"/>
                                  <w:hideMark/>
                                </w:tcPr>
                                <w:p w:rsidRPr="007010F4" w:rsidR="001026B2" w:rsidP="001676DC" w:rsidRDefault="001026B2" w14:paraId="4A78F61B" w14:textId="77777777">
                                  <w:pPr>
                                    <w:jc w:val="center"/>
                                    <w:rPr>
                                      <w:rFonts w:asciiTheme="majorHAnsi" w:hAnsiTheme="majorHAnsi" w:cstheme="majorHAnsi"/>
                                      <w:sz w:val="14"/>
                                      <w:szCs w:val="14"/>
                                    </w:rPr>
                                  </w:pPr>
                                  <w:r w:rsidRPr="007010F4">
                                    <w:rPr>
                                      <w:rFonts w:asciiTheme="majorHAnsi" w:hAnsiTheme="majorHAnsi" w:cstheme="majorHAnsi"/>
                                      <w:sz w:val="14"/>
                                      <w:szCs w:val="14"/>
                                    </w:rPr>
                                    <w:t>4</w:t>
                                  </w:r>
                                </w:p>
                              </w:tc>
                              <w:tc>
                                <w:tcPr>
                                  <w:tcW w:w="288" w:type="pct"/>
                                  <w:vAlign w:val="center"/>
                                  <w:hideMark/>
                                </w:tcPr>
                                <w:p w:rsidRPr="007010F4" w:rsidR="001026B2" w:rsidP="001676DC" w:rsidRDefault="001026B2" w14:paraId="1D864B4B" w14:textId="77777777">
                                  <w:pPr>
                                    <w:jc w:val="center"/>
                                    <w:rPr>
                                      <w:rFonts w:asciiTheme="majorHAnsi" w:hAnsiTheme="majorHAnsi" w:cstheme="majorHAnsi"/>
                                      <w:sz w:val="14"/>
                                      <w:szCs w:val="14"/>
                                    </w:rPr>
                                  </w:pPr>
                                  <w:r w:rsidRPr="007010F4">
                                    <w:rPr>
                                      <w:rFonts w:asciiTheme="majorHAnsi" w:hAnsiTheme="majorHAnsi" w:cstheme="majorHAnsi"/>
                                      <w:sz w:val="14"/>
                                      <w:szCs w:val="14"/>
                                    </w:rPr>
                                    <w:t>5</w:t>
                                  </w:r>
                                </w:p>
                              </w:tc>
                              <w:tc>
                                <w:tcPr>
                                  <w:tcW w:w="344" w:type="pct"/>
                                  <w:vAlign w:val="center"/>
                                  <w:hideMark/>
                                </w:tcPr>
                                <w:p w:rsidRPr="007010F4" w:rsidR="001026B2" w:rsidP="001676DC" w:rsidRDefault="001026B2" w14:paraId="44033BC9" w14:textId="77777777">
                                  <w:pPr>
                                    <w:jc w:val="center"/>
                                    <w:rPr>
                                      <w:rFonts w:asciiTheme="majorHAnsi" w:hAnsiTheme="majorHAnsi" w:cstheme="majorHAnsi"/>
                                      <w:sz w:val="14"/>
                                      <w:szCs w:val="14"/>
                                    </w:rPr>
                                  </w:pPr>
                                  <w:r w:rsidRPr="007010F4">
                                    <w:rPr>
                                      <w:rFonts w:asciiTheme="majorHAnsi" w:hAnsiTheme="majorHAnsi" w:cstheme="majorHAnsi"/>
                                      <w:sz w:val="14"/>
                                      <w:szCs w:val="14"/>
                                    </w:rPr>
                                    <w:t>6</w:t>
                                  </w:r>
                                </w:p>
                              </w:tc>
                              <w:tc>
                                <w:tcPr>
                                  <w:tcW w:w="311" w:type="pct"/>
                                  <w:vAlign w:val="center"/>
                                  <w:hideMark/>
                                </w:tcPr>
                                <w:p w:rsidRPr="007010F4" w:rsidR="001026B2" w:rsidP="001676DC" w:rsidRDefault="001026B2" w14:paraId="4B19690F" w14:textId="77777777">
                                  <w:pPr>
                                    <w:jc w:val="center"/>
                                    <w:rPr>
                                      <w:rFonts w:asciiTheme="majorHAnsi" w:hAnsiTheme="majorHAnsi" w:cstheme="majorHAnsi"/>
                                      <w:sz w:val="14"/>
                                      <w:szCs w:val="14"/>
                                    </w:rPr>
                                  </w:pPr>
                                  <w:r w:rsidRPr="007010F4">
                                    <w:rPr>
                                      <w:rFonts w:asciiTheme="majorHAnsi" w:hAnsiTheme="majorHAnsi" w:cstheme="majorHAnsi"/>
                                      <w:sz w:val="14"/>
                                      <w:szCs w:val="14"/>
                                    </w:rPr>
                                    <w:t>7</w:t>
                                  </w:r>
                                </w:p>
                              </w:tc>
                              <w:tc>
                                <w:tcPr>
                                  <w:tcW w:w="326" w:type="pct"/>
                                  <w:vAlign w:val="center"/>
                                  <w:hideMark/>
                                </w:tcPr>
                                <w:p w:rsidRPr="007010F4" w:rsidR="001026B2" w:rsidP="001676DC" w:rsidRDefault="001026B2" w14:paraId="28E03287" w14:textId="77777777">
                                  <w:pPr>
                                    <w:jc w:val="center"/>
                                    <w:rPr>
                                      <w:rFonts w:asciiTheme="majorHAnsi" w:hAnsiTheme="majorHAnsi" w:cstheme="majorHAnsi"/>
                                      <w:sz w:val="14"/>
                                      <w:szCs w:val="14"/>
                                    </w:rPr>
                                  </w:pPr>
                                  <w:r w:rsidRPr="007010F4">
                                    <w:rPr>
                                      <w:rFonts w:asciiTheme="majorHAnsi" w:hAnsiTheme="majorHAnsi" w:cstheme="majorHAnsi"/>
                                      <w:sz w:val="14"/>
                                      <w:szCs w:val="14"/>
                                    </w:rPr>
                                    <w:t>8</w:t>
                                  </w:r>
                                </w:p>
                              </w:tc>
                              <w:tc>
                                <w:tcPr>
                                  <w:tcW w:w="327" w:type="pct"/>
                                  <w:vAlign w:val="center"/>
                                  <w:hideMark/>
                                </w:tcPr>
                                <w:p w:rsidRPr="007010F4" w:rsidR="001026B2" w:rsidP="001676DC" w:rsidRDefault="001026B2" w14:paraId="3BFF22DC" w14:textId="77777777">
                                  <w:pPr>
                                    <w:jc w:val="center"/>
                                    <w:rPr>
                                      <w:rFonts w:asciiTheme="majorHAnsi" w:hAnsiTheme="majorHAnsi" w:cstheme="majorHAnsi"/>
                                      <w:sz w:val="14"/>
                                      <w:szCs w:val="14"/>
                                    </w:rPr>
                                  </w:pPr>
                                  <w:r w:rsidRPr="007010F4">
                                    <w:rPr>
                                      <w:rFonts w:asciiTheme="majorHAnsi" w:hAnsiTheme="majorHAnsi" w:cstheme="majorHAnsi"/>
                                      <w:sz w:val="14"/>
                                      <w:szCs w:val="14"/>
                                    </w:rPr>
                                    <w:t>9</w:t>
                                  </w:r>
                                </w:p>
                              </w:tc>
                              <w:tc>
                                <w:tcPr>
                                  <w:tcW w:w="328" w:type="pct"/>
                                  <w:vAlign w:val="center"/>
                                  <w:hideMark/>
                                </w:tcPr>
                                <w:p w:rsidRPr="007010F4" w:rsidR="001026B2" w:rsidP="001676DC" w:rsidRDefault="001026B2" w14:paraId="45E92624" w14:textId="77777777">
                                  <w:pPr>
                                    <w:jc w:val="center"/>
                                    <w:rPr>
                                      <w:rFonts w:asciiTheme="majorHAnsi" w:hAnsiTheme="majorHAnsi" w:cstheme="majorHAnsi"/>
                                      <w:sz w:val="14"/>
                                      <w:szCs w:val="14"/>
                                    </w:rPr>
                                  </w:pPr>
                                  <w:r w:rsidRPr="007010F4">
                                    <w:rPr>
                                      <w:rFonts w:asciiTheme="majorHAnsi" w:hAnsiTheme="majorHAnsi" w:cstheme="majorHAnsi"/>
                                      <w:sz w:val="14"/>
                                      <w:szCs w:val="14"/>
                                    </w:rPr>
                                    <w:t>10</w:t>
                                  </w:r>
                                </w:p>
                              </w:tc>
                              <w:tc>
                                <w:tcPr>
                                  <w:tcW w:w="266" w:type="pct"/>
                                  <w:vAlign w:val="center"/>
                                  <w:hideMark/>
                                </w:tcPr>
                                <w:p w:rsidRPr="007010F4" w:rsidR="001026B2" w:rsidP="001676DC" w:rsidRDefault="001026B2" w14:paraId="1C691337" w14:textId="77777777">
                                  <w:pPr>
                                    <w:jc w:val="center"/>
                                    <w:rPr>
                                      <w:rFonts w:asciiTheme="majorHAnsi" w:hAnsiTheme="majorHAnsi" w:cstheme="majorHAnsi"/>
                                      <w:sz w:val="14"/>
                                      <w:szCs w:val="14"/>
                                    </w:rPr>
                                  </w:pPr>
                                  <w:r w:rsidRPr="007010F4">
                                    <w:rPr>
                                      <w:rFonts w:asciiTheme="majorHAnsi" w:hAnsiTheme="majorHAnsi" w:cstheme="majorHAnsi"/>
                                      <w:sz w:val="14"/>
                                      <w:szCs w:val="14"/>
                                    </w:rPr>
                                    <w:t>11</w:t>
                                  </w:r>
                                </w:p>
                              </w:tc>
                              <w:tc>
                                <w:tcPr>
                                  <w:tcW w:w="366" w:type="pct"/>
                                  <w:vAlign w:val="center"/>
                                  <w:hideMark/>
                                </w:tcPr>
                                <w:p w:rsidRPr="007010F4" w:rsidR="001026B2" w:rsidP="001676DC" w:rsidRDefault="001026B2" w14:paraId="0612DA2F" w14:textId="77777777">
                                  <w:pPr>
                                    <w:jc w:val="center"/>
                                    <w:rPr>
                                      <w:rFonts w:asciiTheme="majorHAnsi" w:hAnsiTheme="majorHAnsi" w:cstheme="majorHAnsi"/>
                                      <w:sz w:val="14"/>
                                      <w:szCs w:val="14"/>
                                    </w:rPr>
                                  </w:pPr>
                                  <w:r w:rsidRPr="007010F4">
                                    <w:rPr>
                                      <w:rFonts w:asciiTheme="majorHAnsi" w:hAnsiTheme="majorHAnsi" w:cstheme="majorHAnsi"/>
                                      <w:sz w:val="14"/>
                                      <w:szCs w:val="14"/>
                                    </w:rPr>
                                    <w:t>12</w:t>
                                  </w:r>
                                </w:p>
                              </w:tc>
                              <w:tc>
                                <w:tcPr>
                                  <w:tcW w:w="356" w:type="pct"/>
                                  <w:vAlign w:val="center"/>
                                  <w:hideMark/>
                                </w:tcPr>
                                <w:p w:rsidRPr="007010F4" w:rsidR="001026B2" w:rsidP="001676DC" w:rsidRDefault="001026B2" w14:paraId="1C48EF34" w14:textId="77777777">
                                  <w:pPr>
                                    <w:jc w:val="center"/>
                                    <w:rPr>
                                      <w:rFonts w:asciiTheme="majorHAnsi" w:hAnsiTheme="majorHAnsi" w:cstheme="majorHAnsi"/>
                                      <w:sz w:val="14"/>
                                      <w:szCs w:val="14"/>
                                    </w:rPr>
                                  </w:pPr>
                                  <w:r w:rsidRPr="007010F4">
                                    <w:rPr>
                                      <w:rFonts w:asciiTheme="majorHAnsi" w:hAnsiTheme="majorHAnsi" w:cstheme="majorHAnsi"/>
                                      <w:sz w:val="14"/>
                                      <w:szCs w:val="14"/>
                                    </w:rPr>
                                    <w:t>13</w:t>
                                  </w:r>
                                </w:p>
                              </w:tc>
                              <w:tc>
                                <w:tcPr>
                                  <w:tcW w:w="264" w:type="pct"/>
                                  <w:vAlign w:val="center"/>
                                  <w:hideMark/>
                                </w:tcPr>
                                <w:p w:rsidRPr="007010F4" w:rsidR="001026B2" w:rsidP="001676DC" w:rsidRDefault="001026B2" w14:paraId="350D6539" w14:textId="77777777">
                                  <w:pPr>
                                    <w:jc w:val="center"/>
                                    <w:rPr>
                                      <w:rFonts w:asciiTheme="majorHAnsi" w:hAnsiTheme="majorHAnsi" w:cstheme="majorHAnsi"/>
                                      <w:sz w:val="14"/>
                                      <w:szCs w:val="14"/>
                                    </w:rPr>
                                  </w:pPr>
                                  <w:r w:rsidRPr="007010F4">
                                    <w:rPr>
                                      <w:rFonts w:asciiTheme="majorHAnsi" w:hAnsiTheme="majorHAnsi" w:cstheme="majorHAnsi"/>
                                      <w:sz w:val="14"/>
                                      <w:szCs w:val="14"/>
                                    </w:rPr>
                                    <w:t>14</w:t>
                                  </w:r>
                                </w:p>
                              </w:tc>
                              <w:tc>
                                <w:tcPr>
                                  <w:tcW w:w="382" w:type="pct"/>
                                  <w:vAlign w:val="center"/>
                                  <w:hideMark/>
                                </w:tcPr>
                                <w:p w:rsidRPr="007010F4" w:rsidR="001026B2" w:rsidP="001676DC" w:rsidRDefault="001026B2" w14:paraId="5DF1128C" w14:textId="77777777">
                                  <w:pPr>
                                    <w:jc w:val="center"/>
                                    <w:rPr>
                                      <w:rFonts w:asciiTheme="majorHAnsi" w:hAnsiTheme="majorHAnsi" w:cstheme="majorHAnsi"/>
                                      <w:sz w:val="14"/>
                                      <w:szCs w:val="14"/>
                                    </w:rPr>
                                  </w:pPr>
                                  <w:r w:rsidRPr="007010F4">
                                    <w:rPr>
                                      <w:rFonts w:asciiTheme="majorHAnsi" w:hAnsiTheme="majorHAnsi" w:cstheme="majorHAnsi"/>
                                      <w:sz w:val="14"/>
                                      <w:szCs w:val="14"/>
                                    </w:rPr>
                                    <w:t>15</w:t>
                                  </w:r>
                                </w:p>
                              </w:tc>
                              <w:tc>
                                <w:tcPr>
                                  <w:tcW w:w="378" w:type="pct"/>
                                  <w:vAlign w:val="center"/>
                                  <w:hideMark/>
                                </w:tcPr>
                                <w:p w:rsidRPr="007010F4" w:rsidR="001026B2" w:rsidP="001676DC" w:rsidRDefault="001026B2" w14:paraId="046172B5" w14:textId="77777777">
                                  <w:pPr>
                                    <w:jc w:val="center"/>
                                    <w:rPr>
                                      <w:rFonts w:asciiTheme="majorHAnsi" w:hAnsiTheme="majorHAnsi" w:cstheme="majorHAnsi"/>
                                      <w:sz w:val="14"/>
                                      <w:szCs w:val="14"/>
                                    </w:rPr>
                                  </w:pPr>
                                  <w:r w:rsidRPr="007010F4">
                                    <w:rPr>
                                      <w:rFonts w:asciiTheme="majorHAnsi" w:hAnsiTheme="majorHAnsi" w:cstheme="majorHAnsi"/>
                                      <w:sz w:val="14"/>
                                      <w:szCs w:val="14"/>
                                    </w:rPr>
                                    <w:t>16</w:t>
                                  </w:r>
                                </w:p>
                              </w:tc>
                            </w:tr>
                            <w:tr w:rsidRPr="007010F4" w:rsidR="00B84AF1" w:rsidTr="0071532D" w14:paraId="4CC63F75" w14:textId="77777777">
                              <w:trPr>
                                <w:trHeight w:val="397"/>
                              </w:trPr>
                              <w:tc>
                                <w:tcPr>
                                  <w:tcW w:w="182" w:type="pct"/>
                                  <w:vAlign w:val="center"/>
                                  <w:hideMark/>
                                </w:tcPr>
                                <w:p w:rsidRPr="007010F4" w:rsidR="001026B2" w:rsidP="00BA1E19" w:rsidRDefault="001026B2" w14:paraId="532F7F39" w14:textId="77777777">
                                  <w:pPr>
                                    <w:jc w:val="right"/>
                                    <w:rPr>
                                      <w:rFonts w:asciiTheme="majorHAnsi" w:hAnsiTheme="majorHAnsi" w:cstheme="majorHAnsi"/>
                                      <w:sz w:val="14"/>
                                      <w:szCs w:val="14"/>
                                    </w:rPr>
                                  </w:pPr>
                                  <w:r w:rsidRPr="007010F4">
                                    <w:rPr>
                                      <w:rFonts w:asciiTheme="majorHAnsi" w:hAnsiTheme="majorHAnsi" w:cstheme="majorHAnsi"/>
                                      <w:sz w:val="14"/>
                                      <w:szCs w:val="14"/>
                                    </w:rPr>
                                    <w:t>1</w:t>
                                  </w:r>
                                </w:p>
                              </w:tc>
                              <w:tc>
                                <w:tcPr>
                                  <w:tcW w:w="351" w:type="pct"/>
                                  <w:vAlign w:val="center"/>
                                  <w:hideMark/>
                                </w:tcPr>
                                <w:p w:rsidRPr="007010F4" w:rsidR="001026B2" w:rsidP="00BA1E19" w:rsidRDefault="001026B2" w14:paraId="6030933C" w14:textId="77777777">
                                  <w:pPr>
                                    <w:jc w:val="right"/>
                                    <w:rPr>
                                      <w:rFonts w:asciiTheme="majorHAnsi" w:hAnsiTheme="majorHAnsi" w:cstheme="majorHAnsi"/>
                                      <w:sz w:val="14"/>
                                      <w:szCs w:val="14"/>
                                    </w:rPr>
                                  </w:pPr>
                                  <w:r w:rsidRPr="007010F4">
                                    <w:rPr>
                                      <w:rFonts w:asciiTheme="majorHAnsi" w:hAnsiTheme="majorHAnsi" w:cstheme="majorHAnsi"/>
                                      <w:sz w:val="14"/>
                                      <w:szCs w:val="14"/>
                                    </w:rPr>
                                    <w:t>Białystok</w:t>
                                  </w:r>
                                </w:p>
                              </w:tc>
                              <w:tc>
                                <w:tcPr>
                                  <w:tcW w:w="328" w:type="pct"/>
                                  <w:vAlign w:val="center"/>
                                  <w:hideMark/>
                                </w:tcPr>
                                <w:p w:rsidRPr="007010F4" w:rsidR="001026B2" w:rsidP="00BA1E19" w:rsidRDefault="001026B2" w14:paraId="428D435B" w14:textId="77777777">
                                  <w:pPr>
                                    <w:jc w:val="right"/>
                                    <w:rPr>
                                      <w:rFonts w:asciiTheme="majorHAnsi" w:hAnsiTheme="majorHAnsi" w:cstheme="majorHAnsi"/>
                                      <w:sz w:val="14"/>
                                      <w:szCs w:val="14"/>
                                    </w:rPr>
                                  </w:pPr>
                                  <w:r w:rsidRPr="007010F4">
                                    <w:rPr>
                                      <w:rFonts w:asciiTheme="majorHAnsi" w:hAnsiTheme="majorHAnsi" w:cstheme="majorHAnsi"/>
                                      <w:sz w:val="14"/>
                                      <w:szCs w:val="14"/>
                                    </w:rPr>
                                    <w:t>102 238</w:t>
                                  </w:r>
                                </w:p>
                              </w:tc>
                              <w:tc>
                                <w:tcPr>
                                  <w:tcW w:w="203" w:type="pct"/>
                                  <w:vAlign w:val="center"/>
                                  <w:hideMark/>
                                </w:tcPr>
                                <w:p w:rsidRPr="007010F4" w:rsidR="001026B2" w:rsidP="00BA1E19" w:rsidRDefault="001026B2" w14:paraId="405DDCBD" w14:textId="77777777">
                                  <w:pPr>
                                    <w:jc w:val="right"/>
                                    <w:rPr>
                                      <w:rFonts w:asciiTheme="majorHAnsi" w:hAnsiTheme="majorHAnsi" w:cstheme="majorHAnsi"/>
                                      <w:sz w:val="14"/>
                                      <w:szCs w:val="14"/>
                                    </w:rPr>
                                  </w:pPr>
                                  <w:r w:rsidRPr="007010F4">
                                    <w:rPr>
                                      <w:rFonts w:asciiTheme="majorHAnsi" w:hAnsiTheme="majorHAnsi" w:cstheme="majorHAnsi"/>
                                      <w:sz w:val="14"/>
                                      <w:szCs w:val="14"/>
                                    </w:rPr>
                                    <w:t>-13</w:t>
                                  </w:r>
                                </w:p>
                              </w:tc>
                              <w:tc>
                                <w:tcPr>
                                  <w:tcW w:w="288" w:type="pct"/>
                                  <w:vAlign w:val="center"/>
                                  <w:hideMark/>
                                </w:tcPr>
                                <w:p w:rsidRPr="007010F4" w:rsidR="001026B2" w:rsidP="00BA1E19" w:rsidRDefault="001026B2" w14:paraId="6BEA20F7" w14:textId="77777777">
                                  <w:pPr>
                                    <w:jc w:val="right"/>
                                    <w:rPr>
                                      <w:rFonts w:asciiTheme="majorHAnsi" w:hAnsiTheme="majorHAnsi" w:cstheme="majorHAnsi"/>
                                      <w:sz w:val="14"/>
                                      <w:szCs w:val="14"/>
                                    </w:rPr>
                                  </w:pPr>
                                  <w:r w:rsidRPr="007010F4">
                                    <w:rPr>
                                      <w:rFonts w:asciiTheme="majorHAnsi" w:hAnsiTheme="majorHAnsi" w:cstheme="majorHAnsi"/>
                                      <w:sz w:val="14"/>
                                      <w:szCs w:val="14"/>
                                    </w:rPr>
                                    <w:t>220</w:t>
                                  </w:r>
                                </w:p>
                              </w:tc>
                              <w:tc>
                                <w:tcPr>
                                  <w:tcW w:w="344" w:type="pct"/>
                                  <w:vAlign w:val="center"/>
                                  <w:hideMark/>
                                </w:tcPr>
                                <w:p w:rsidRPr="007010F4" w:rsidR="001026B2" w:rsidP="00BA1E19" w:rsidRDefault="001026B2" w14:paraId="0FFF8990" w14:textId="77777777">
                                  <w:pPr>
                                    <w:jc w:val="right"/>
                                    <w:rPr>
                                      <w:rFonts w:asciiTheme="majorHAnsi" w:hAnsiTheme="majorHAnsi" w:cstheme="majorHAnsi"/>
                                      <w:sz w:val="14"/>
                                      <w:szCs w:val="14"/>
                                    </w:rPr>
                                  </w:pPr>
                                  <w:r w:rsidRPr="007010F4">
                                    <w:rPr>
                                      <w:rFonts w:asciiTheme="majorHAnsi" w:hAnsiTheme="majorHAnsi" w:cstheme="majorHAnsi"/>
                                      <w:sz w:val="14"/>
                                      <w:szCs w:val="14"/>
                                    </w:rPr>
                                    <w:t>102 445</w:t>
                                  </w:r>
                                </w:p>
                              </w:tc>
                              <w:tc>
                                <w:tcPr>
                                  <w:tcW w:w="311" w:type="pct"/>
                                  <w:vAlign w:val="center"/>
                                  <w:hideMark/>
                                </w:tcPr>
                                <w:p w:rsidRPr="007010F4" w:rsidR="001026B2" w:rsidP="00BA1E19" w:rsidRDefault="001026B2" w14:paraId="594D0718" w14:textId="77777777">
                                  <w:pPr>
                                    <w:jc w:val="right"/>
                                    <w:rPr>
                                      <w:rFonts w:asciiTheme="majorHAnsi" w:hAnsiTheme="majorHAnsi" w:cstheme="majorHAnsi"/>
                                      <w:sz w:val="14"/>
                                      <w:szCs w:val="14"/>
                                    </w:rPr>
                                  </w:pPr>
                                  <w:r w:rsidRPr="007010F4">
                                    <w:rPr>
                                      <w:rFonts w:asciiTheme="majorHAnsi" w:hAnsiTheme="majorHAnsi" w:cstheme="majorHAnsi"/>
                                      <w:sz w:val="14"/>
                                      <w:szCs w:val="14"/>
                                    </w:rPr>
                                    <w:t>7 608</w:t>
                                  </w:r>
                                </w:p>
                              </w:tc>
                              <w:tc>
                                <w:tcPr>
                                  <w:tcW w:w="326" w:type="pct"/>
                                  <w:vAlign w:val="center"/>
                                  <w:hideMark/>
                                </w:tcPr>
                                <w:p w:rsidRPr="007010F4" w:rsidR="001026B2" w:rsidP="00BA1E19" w:rsidRDefault="001026B2" w14:paraId="7B15FCE1" w14:textId="77777777">
                                  <w:pPr>
                                    <w:jc w:val="right"/>
                                    <w:rPr>
                                      <w:rFonts w:asciiTheme="majorHAnsi" w:hAnsiTheme="majorHAnsi" w:cstheme="majorHAnsi"/>
                                      <w:sz w:val="14"/>
                                      <w:szCs w:val="14"/>
                                    </w:rPr>
                                  </w:pPr>
                                  <w:r w:rsidRPr="007010F4">
                                    <w:rPr>
                                      <w:rFonts w:asciiTheme="majorHAnsi" w:hAnsiTheme="majorHAnsi" w:cstheme="majorHAnsi"/>
                                      <w:sz w:val="14"/>
                                      <w:szCs w:val="14"/>
                                    </w:rPr>
                                    <w:t>3 065</w:t>
                                  </w:r>
                                </w:p>
                              </w:tc>
                              <w:tc>
                                <w:tcPr>
                                  <w:tcW w:w="327" w:type="pct"/>
                                  <w:vAlign w:val="center"/>
                                  <w:hideMark/>
                                </w:tcPr>
                                <w:p w:rsidRPr="007010F4" w:rsidR="001026B2" w:rsidP="00BA1E19" w:rsidRDefault="001026B2" w14:paraId="159349CA" w14:textId="77777777">
                                  <w:pPr>
                                    <w:jc w:val="right"/>
                                    <w:rPr>
                                      <w:rFonts w:asciiTheme="majorHAnsi" w:hAnsiTheme="majorHAnsi" w:cstheme="majorHAnsi"/>
                                      <w:sz w:val="14"/>
                                      <w:szCs w:val="14"/>
                                    </w:rPr>
                                  </w:pPr>
                                  <w:r w:rsidRPr="007010F4">
                                    <w:rPr>
                                      <w:rFonts w:asciiTheme="majorHAnsi" w:hAnsiTheme="majorHAnsi" w:cstheme="majorHAnsi"/>
                                      <w:sz w:val="14"/>
                                      <w:szCs w:val="14"/>
                                    </w:rPr>
                                    <w:t>113 118</w:t>
                                  </w:r>
                                </w:p>
                              </w:tc>
                              <w:tc>
                                <w:tcPr>
                                  <w:tcW w:w="328" w:type="pct"/>
                                  <w:vAlign w:val="center"/>
                                  <w:hideMark/>
                                </w:tcPr>
                                <w:p w:rsidRPr="007010F4" w:rsidR="001026B2" w:rsidP="00BA1E19" w:rsidRDefault="001026B2" w14:paraId="4E827C36" w14:textId="77777777">
                                  <w:pPr>
                                    <w:jc w:val="right"/>
                                    <w:rPr>
                                      <w:rFonts w:asciiTheme="majorHAnsi" w:hAnsiTheme="majorHAnsi" w:cstheme="majorHAnsi"/>
                                      <w:sz w:val="14"/>
                                      <w:szCs w:val="14"/>
                                    </w:rPr>
                                  </w:pPr>
                                  <w:r w:rsidRPr="007010F4">
                                    <w:rPr>
                                      <w:rFonts w:asciiTheme="majorHAnsi" w:hAnsiTheme="majorHAnsi" w:cstheme="majorHAnsi"/>
                                      <w:sz w:val="14"/>
                                      <w:szCs w:val="14"/>
                                    </w:rPr>
                                    <w:t>669 132</w:t>
                                  </w:r>
                                </w:p>
                              </w:tc>
                              <w:tc>
                                <w:tcPr>
                                  <w:tcW w:w="266" w:type="pct"/>
                                  <w:vAlign w:val="center"/>
                                  <w:hideMark/>
                                </w:tcPr>
                                <w:p w:rsidRPr="007010F4" w:rsidR="001026B2" w:rsidP="00BA1E19" w:rsidRDefault="001026B2" w14:paraId="7EE3F56F" w14:textId="77777777">
                                  <w:pPr>
                                    <w:jc w:val="right"/>
                                    <w:rPr>
                                      <w:rFonts w:asciiTheme="majorHAnsi" w:hAnsiTheme="majorHAnsi" w:cstheme="majorHAnsi"/>
                                      <w:sz w:val="14"/>
                                      <w:szCs w:val="14"/>
                                    </w:rPr>
                                  </w:pPr>
                                  <w:r w:rsidRPr="007010F4">
                                    <w:rPr>
                                      <w:rFonts w:asciiTheme="majorHAnsi" w:hAnsiTheme="majorHAnsi" w:cstheme="majorHAnsi"/>
                                      <w:sz w:val="14"/>
                                      <w:szCs w:val="14"/>
                                    </w:rPr>
                                    <w:t>3 195</w:t>
                                  </w:r>
                                </w:p>
                              </w:tc>
                              <w:tc>
                                <w:tcPr>
                                  <w:tcW w:w="366" w:type="pct"/>
                                  <w:vAlign w:val="center"/>
                                  <w:hideMark/>
                                </w:tcPr>
                                <w:p w:rsidRPr="007010F4" w:rsidR="001026B2" w:rsidP="00BA1E19" w:rsidRDefault="001026B2" w14:paraId="0A4BB104" w14:textId="77777777">
                                  <w:pPr>
                                    <w:jc w:val="right"/>
                                    <w:rPr>
                                      <w:rFonts w:asciiTheme="majorHAnsi" w:hAnsiTheme="majorHAnsi" w:cstheme="majorHAnsi"/>
                                      <w:sz w:val="14"/>
                                      <w:szCs w:val="14"/>
                                    </w:rPr>
                                  </w:pPr>
                                  <w:r w:rsidRPr="007010F4">
                                    <w:rPr>
                                      <w:rFonts w:asciiTheme="majorHAnsi" w:hAnsiTheme="majorHAnsi" w:cstheme="majorHAnsi"/>
                                      <w:sz w:val="14"/>
                                      <w:szCs w:val="14"/>
                                    </w:rPr>
                                    <w:t>2 276</w:t>
                                  </w:r>
                                </w:p>
                              </w:tc>
                              <w:tc>
                                <w:tcPr>
                                  <w:tcW w:w="356" w:type="pct"/>
                                  <w:vAlign w:val="center"/>
                                  <w:hideMark/>
                                </w:tcPr>
                                <w:p w:rsidRPr="007010F4" w:rsidR="001026B2" w:rsidP="00BA1E19" w:rsidRDefault="001026B2" w14:paraId="14D2AC84" w14:textId="77777777">
                                  <w:pPr>
                                    <w:jc w:val="right"/>
                                    <w:rPr>
                                      <w:rFonts w:asciiTheme="majorHAnsi" w:hAnsiTheme="majorHAnsi" w:cstheme="majorHAnsi"/>
                                      <w:sz w:val="14"/>
                                      <w:szCs w:val="14"/>
                                    </w:rPr>
                                  </w:pPr>
                                  <w:r w:rsidRPr="007010F4">
                                    <w:rPr>
                                      <w:rFonts w:asciiTheme="majorHAnsi" w:hAnsiTheme="majorHAnsi" w:cstheme="majorHAnsi"/>
                                      <w:sz w:val="14"/>
                                      <w:szCs w:val="14"/>
                                    </w:rPr>
                                    <w:t>674 603</w:t>
                                  </w:r>
                                </w:p>
                              </w:tc>
                              <w:tc>
                                <w:tcPr>
                                  <w:tcW w:w="264" w:type="pct"/>
                                  <w:vAlign w:val="center"/>
                                  <w:hideMark/>
                                </w:tcPr>
                                <w:p w:rsidRPr="007010F4" w:rsidR="001026B2" w:rsidP="00BA1E19" w:rsidRDefault="001026B2" w14:paraId="7130F10F" w14:textId="77777777">
                                  <w:pPr>
                                    <w:jc w:val="right"/>
                                    <w:rPr>
                                      <w:rFonts w:asciiTheme="majorHAnsi" w:hAnsiTheme="majorHAnsi" w:cstheme="majorHAnsi"/>
                                      <w:sz w:val="14"/>
                                      <w:szCs w:val="14"/>
                                    </w:rPr>
                                  </w:pPr>
                                  <w:r w:rsidRPr="007010F4">
                                    <w:rPr>
                                      <w:rFonts w:asciiTheme="majorHAnsi" w:hAnsiTheme="majorHAnsi" w:cstheme="majorHAnsi"/>
                                      <w:sz w:val="14"/>
                                      <w:szCs w:val="14"/>
                                    </w:rPr>
                                    <w:t>14 868</w:t>
                                  </w:r>
                                </w:p>
                              </w:tc>
                              <w:tc>
                                <w:tcPr>
                                  <w:tcW w:w="382" w:type="pct"/>
                                  <w:vAlign w:val="center"/>
                                  <w:hideMark/>
                                </w:tcPr>
                                <w:p w:rsidRPr="007010F4" w:rsidR="001026B2" w:rsidP="00BA1E19" w:rsidRDefault="001026B2" w14:paraId="7D9CB39F" w14:textId="77777777">
                                  <w:pPr>
                                    <w:jc w:val="right"/>
                                    <w:rPr>
                                      <w:rFonts w:asciiTheme="majorHAnsi" w:hAnsiTheme="majorHAnsi" w:cstheme="majorHAnsi"/>
                                      <w:sz w:val="14"/>
                                      <w:szCs w:val="14"/>
                                    </w:rPr>
                                  </w:pPr>
                                  <w:r w:rsidRPr="007010F4">
                                    <w:rPr>
                                      <w:rFonts w:asciiTheme="majorHAnsi" w:hAnsiTheme="majorHAnsi" w:cstheme="majorHAnsi"/>
                                      <w:sz w:val="14"/>
                                      <w:szCs w:val="14"/>
                                    </w:rPr>
                                    <w:t>10 757</w:t>
                                  </w:r>
                                </w:p>
                              </w:tc>
                              <w:tc>
                                <w:tcPr>
                                  <w:tcW w:w="378" w:type="pct"/>
                                  <w:vAlign w:val="center"/>
                                  <w:hideMark/>
                                </w:tcPr>
                                <w:p w:rsidRPr="007010F4" w:rsidR="001026B2" w:rsidP="00BA1E19" w:rsidRDefault="001026B2" w14:paraId="7FA3DF9B" w14:textId="77777777">
                                  <w:pPr>
                                    <w:jc w:val="right"/>
                                    <w:rPr>
                                      <w:rFonts w:asciiTheme="majorHAnsi" w:hAnsiTheme="majorHAnsi" w:cstheme="majorHAnsi"/>
                                      <w:sz w:val="14"/>
                                      <w:szCs w:val="14"/>
                                    </w:rPr>
                                  </w:pPr>
                                  <w:r w:rsidRPr="007010F4">
                                    <w:rPr>
                                      <w:rFonts w:asciiTheme="majorHAnsi" w:hAnsiTheme="majorHAnsi" w:cstheme="majorHAnsi"/>
                                      <w:sz w:val="14"/>
                                      <w:szCs w:val="14"/>
                                    </w:rPr>
                                    <w:t>700 228</w:t>
                                  </w:r>
                                </w:p>
                              </w:tc>
                            </w:tr>
                            <w:tr w:rsidRPr="007010F4" w:rsidR="00B84AF1" w:rsidTr="0071532D" w14:paraId="32DF29E7" w14:textId="77777777">
                              <w:trPr>
                                <w:trHeight w:val="397"/>
                              </w:trPr>
                              <w:tc>
                                <w:tcPr>
                                  <w:tcW w:w="182" w:type="pct"/>
                                  <w:vAlign w:val="center"/>
                                  <w:hideMark/>
                                </w:tcPr>
                                <w:p w:rsidRPr="007010F4" w:rsidR="001026B2" w:rsidP="00BA1E19" w:rsidRDefault="001026B2" w14:paraId="6C7D58F9" w14:textId="77777777">
                                  <w:pPr>
                                    <w:jc w:val="right"/>
                                    <w:rPr>
                                      <w:rFonts w:asciiTheme="majorHAnsi" w:hAnsiTheme="majorHAnsi" w:cstheme="majorHAnsi"/>
                                      <w:sz w:val="14"/>
                                      <w:szCs w:val="14"/>
                                    </w:rPr>
                                  </w:pPr>
                                  <w:r w:rsidRPr="007010F4">
                                    <w:rPr>
                                      <w:rFonts w:asciiTheme="majorHAnsi" w:hAnsiTheme="majorHAnsi" w:cstheme="majorHAnsi"/>
                                      <w:sz w:val="14"/>
                                      <w:szCs w:val="14"/>
                                    </w:rPr>
                                    <w:t>2</w:t>
                                  </w:r>
                                </w:p>
                              </w:tc>
                              <w:tc>
                                <w:tcPr>
                                  <w:tcW w:w="351" w:type="pct"/>
                                  <w:vAlign w:val="center"/>
                                  <w:hideMark/>
                                </w:tcPr>
                                <w:p w:rsidRPr="007010F4" w:rsidR="001026B2" w:rsidP="00BA1E19" w:rsidRDefault="001026B2" w14:paraId="1FCB30C2" w14:textId="77777777">
                                  <w:pPr>
                                    <w:jc w:val="right"/>
                                    <w:rPr>
                                      <w:rFonts w:asciiTheme="majorHAnsi" w:hAnsiTheme="majorHAnsi" w:cstheme="majorHAnsi"/>
                                      <w:sz w:val="14"/>
                                      <w:szCs w:val="14"/>
                                    </w:rPr>
                                  </w:pPr>
                                  <w:r w:rsidRPr="007010F4">
                                    <w:rPr>
                                      <w:rFonts w:asciiTheme="majorHAnsi" w:hAnsiTheme="majorHAnsi" w:cstheme="majorHAnsi"/>
                                      <w:sz w:val="14"/>
                                      <w:szCs w:val="14"/>
                                    </w:rPr>
                                    <w:t>Gdańsk</w:t>
                                  </w:r>
                                </w:p>
                              </w:tc>
                              <w:tc>
                                <w:tcPr>
                                  <w:tcW w:w="328" w:type="pct"/>
                                  <w:vAlign w:val="center"/>
                                  <w:hideMark/>
                                </w:tcPr>
                                <w:p w:rsidRPr="007010F4" w:rsidR="001026B2" w:rsidP="00BA1E19" w:rsidRDefault="001026B2" w14:paraId="511A5652" w14:textId="77777777">
                                  <w:pPr>
                                    <w:jc w:val="right"/>
                                    <w:rPr>
                                      <w:rFonts w:asciiTheme="majorHAnsi" w:hAnsiTheme="majorHAnsi" w:cstheme="majorHAnsi"/>
                                      <w:sz w:val="14"/>
                                      <w:szCs w:val="14"/>
                                    </w:rPr>
                                  </w:pPr>
                                  <w:r w:rsidRPr="007010F4">
                                    <w:rPr>
                                      <w:rFonts w:asciiTheme="majorHAnsi" w:hAnsiTheme="majorHAnsi" w:cstheme="majorHAnsi"/>
                                      <w:sz w:val="14"/>
                                      <w:szCs w:val="14"/>
                                    </w:rPr>
                                    <w:t>129 128</w:t>
                                  </w:r>
                                </w:p>
                              </w:tc>
                              <w:tc>
                                <w:tcPr>
                                  <w:tcW w:w="203" w:type="pct"/>
                                  <w:vAlign w:val="center"/>
                                  <w:hideMark/>
                                </w:tcPr>
                                <w:p w:rsidRPr="007010F4" w:rsidR="001026B2" w:rsidP="00BA1E19" w:rsidRDefault="001026B2" w14:paraId="7A6E6B71" w14:textId="168DBE20">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791CBE37" w14:textId="77777777">
                                  <w:pPr>
                                    <w:jc w:val="right"/>
                                    <w:rPr>
                                      <w:rFonts w:asciiTheme="majorHAnsi" w:hAnsiTheme="majorHAnsi" w:cstheme="majorHAnsi"/>
                                      <w:sz w:val="14"/>
                                      <w:szCs w:val="14"/>
                                    </w:rPr>
                                  </w:pPr>
                                  <w:r w:rsidRPr="007010F4">
                                    <w:rPr>
                                      <w:rFonts w:asciiTheme="majorHAnsi" w:hAnsiTheme="majorHAnsi" w:cstheme="majorHAnsi"/>
                                      <w:sz w:val="14"/>
                                      <w:szCs w:val="14"/>
                                    </w:rPr>
                                    <w:t>482</w:t>
                                  </w:r>
                                </w:p>
                              </w:tc>
                              <w:tc>
                                <w:tcPr>
                                  <w:tcW w:w="344" w:type="pct"/>
                                  <w:vAlign w:val="center"/>
                                  <w:hideMark/>
                                </w:tcPr>
                                <w:p w:rsidRPr="007010F4" w:rsidR="001026B2" w:rsidP="00BA1E19" w:rsidRDefault="001026B2" w14:paraId="5EBA4109" w14:textId="77777777">
                                  <w:pPr>
                                    <w:jc w:val="right"/>
                                    <w:rPr>
                                      <w:rFonts w:asciiTheme="majorHAnsi" w:hAnsiTheme="majorHAnsi" w:cstheme="majorHAnsi"/>
                                      <w:sz w:val="14"/>
                                      <w:szCs w:val="14"/>
                                    </w:rPr>
                                  </w:pPr>
                                  <w:r w:rsidRPr="007010F4">
                                    <w:rPr>
                                      <w:rFonts w:asciiTheme="majorHAnsi" w:hAnsiTheme="majorHAnsi" w:cstheme="majorHAnsi"/>
                                      <w:sz w:val="14"/>
                                      <w:szCs w:val="14"/>
                                    </w:rPr>
                                    <w:t>129 610</w:t>
                                  </w:r>
                                </w:p>
                              </w:tc>
                              <w:tc>
                                <w:tcPr>
                                  <w:tcW w:w="311" w:type="pct"/>
                                  <w:vAlign w:val="center"/>
                                  <w:hideMark/>
                                </w:tcPr>
                                <w:p w:rsidRPr="007010F4" w:rsidR="001026B2" w:rsidP="00BA1E19" w:rsidRDefault="001026B2" w14:paraId="2A5DD641" w14:textId="77777777">
                                  <w:pPr>
                                    <w:jc w:val="right"/>
                                    <w:rPr>
                                      <w:rFonts w:asciiTheme="majorHAnsi" w:hAnsiTheme="majorHAnsi" w:cstheme="majorHAnsi"/>
                                      <w:sz w:val="14"/>
                                      <w:szCs w:val="14"/>
                                    </w:rPr>
                                  </w:pPr>
                                  <w:r w:rsidRPr="007010F4">
                                    <w:rPr>
                                      <w:rFonts w:asciiTheme="majorHAnsi" w:hAnsiTheme="majorHAnsi" w:cstheme="majorHAnsi"/>
                                      <w:sz w:val="14"/>
                                      <w:szCs w:val="14"/>
                                    </w:rPr>
                                    <w:t>11 093</w:t>
                                  </w:r>
                                </w:p>
                              </w:tc>
                              <w:tc>
                                <w:tcPr>
                                  <w:tcW w:w="326" w:type="pct"/>
                                  <w:vAlign w:val="center"/>
                                  <w:hideMark/>
                                </w:tcPr>
                                <w:p w:rsidRPr="007010F4" w:rsidR="001026B2" w:rsidP="00BA1E19" w:rsidRDefault="001026B2" w14:paraId="6CF1493D" w14:textId="77777777">
                                  <w:pPr>
                                    <w:jc w:val="right"/>
                                    <w:rPr>
                                      <w:rFonts w:asciiTheme="majorHAnsi" w:hAnsiTheme="majorHAnsi" w:cstheme="majorHAnsi"/>
                                      <w:sz w:val="14"/>
                                      <w:szCs w:val="14"/>
                                    </w:rPr>
                                  </w:pPr>
                                  <w:r w:rsidRPr="007010F4">
                                    <w:rPr>
                                      <w:rFonts w:asciiTheme="majorHAnsi" w:hAnsiTheme="majorHAnsi" w:cstheme="majorHAnsi"/>
                                      <w:sz w:val="14"/>
                                      <w:szCs w:val="14"/>
                                    </w:rPr>
                                    <w:t>2 174</w:t>
                                  </w:r>
                                </w:p>
                              </w:tc>
                              <w:tc>
                                <w:tcPr>
                                  <w:tcW w:w="327" w:type="pct"/>
                                  <w:vAlign w:val="center"/>
                                  <w:hideMark/>
                                </w:tcPr>
                                <w:p w:rsidRPr="007010F4" w:rsidR="001026B2" w:rsidP="00BA1E19" w:rsidRDefault="001026B2" w14:paraId="7F9389E4" w14:textId="77777777">
                                  <w:pPr>
                                    <w:jc w:val="right"/>
                                    <w:rPr>
                                      <w:rFonts w:asciiTheme="majorHAnsi" w:hAnsiTheme="majorHAnsi" w:cstheme="majorHAnsi"/>
                                      <w:sz w:val="14"/>
                                      <w:szCs w:val="14"/>
                                    </w:rPr>
                                  </w:pPr>
                                  <w:r w:rsidRPr="007010F4">
                                    <w:rPr>
                                      <w:rFonts w:asciiTheme="majorHAnsi" w:hAnsiTheme="majorHAnsi" w:cstheme="majorHAnsi"/>
                                      <w:sz w:val="14"/>
                                      <w:szCs w:val="14"/>
                                    </w:rPr>
                                    <w:t>142 877</w:t>
                                  </w:r>
                                </w:p>
                              </w:tc>
                              <w:tc>
                                <w:tcPr>
                                  <w:tcW w:w="328" w:type="pct"/>
                                  <w:vAlign w:val="center"/>
                                  <w:hideMark/>
                                </w:tcPr>
                                <w:p w:rsidRPr="007010F4" w:rsidR="001026B2" w:rsidP="00BA1E19" w:rsidRDefault="001026B2" w14:paraId="5A1DDCD9" w14:textId="77777777">
                                  <w:pPr>
                                    <w:jc w:val="right"/>
                                    <w:rPr>
                                      <w:rFonts w:asciiTheme="majorHAnsi" w:hAnsiTheme="majorHAnsi" w:cstheme="majorHAnsi"/>
                                      <w:sz w:val="14"/>
                                      <w:szCs w:val="14"/>
                                    </w:rPr>
                                  </w:pPr>
                                  <w:r w:rsidRPr="007010F4">
                                    <w:rPr>
                                      <w:rFonts w:asciiTheme="majorHAnsi" w:hAnsiTheme="majorHAnsi" w:cstheme="majorHAnsi"/>
                                      <w:sz w:val="14"/>
                                      <w:szCs w:val="14"/>
                                    </w:rPr>
                                    <w:t>711 265</w:t>
                                  </w:r>
                                </w:p>
                              </w:tc>
                              <w:tc>
                                <w:tcPr>
                                  <w:tcW w:w="266" w:type="pct"/>
                                  <w:vAlign w:val="center"/>
                                  <w:hideMark/>
                                </w:tcPr>
                                <w:p w:rsidRPr="007010F4" w:rsidR="001026B2" w:rsidP="00BA1E19" w:rsidRDefault="001026B2" w14:paraId="46AE55C3" w14:textId="77777777">
                                  <w:pPr>
                                    <w:jc w:val="right"/>
                                    <w:rPr>
                                      <w:rFonts w:asciiTheme="majorHAnsi" w:hAnsiTheme="majorHAnsi" w:cstheme="majorHAnsi"/>
                                      <w:sz w:val="14"/>
                                      <w:szCs w:val="14"/>
                                    </w:rPr>
                                  </w:pPr>
                                  <w:r w:rsidRPr="007010F4">
                                    <w:rPr>
                                      <w:rFonts w:asciiTheme="majorHAnsi" w:hAnsiTheme="majorHAnsi" w:cstheme="majorHAnsi"/>
                                      <w:sz w:val="14"/>
                                      <w:szCs w:val="14"/>
                                    </w:rPr>
                                    <w:t>9 862</w:t>
                                  </w:r>
                                </w:p>
                              </w:tc>
                              <w:tc>
                                <w:tcPr>
                                  <w:tcW w:w="366" w:type="pct"/>
                                  <w:vAlign w:val="center"/>
                                  <w:hideMark/>
                                </w:tcPr>
                                <w:p w:rsidRPr="007010F4" w:rsidR="001026B2" w:rsidP="00BA1E19" w:rsidRDefault="001026B2" w14:paraId="291CE705" w14:textId="77777777">
                                  <w:pPr>
                                    <w:jc w:val="right"/>
                                    <w:rPr>
                                      <w:rFonts w:asciiTheme="majorHAnsi" w:hAnsiTheme="majorHAnsi" w:cstheme="majorHAnsi"/>
                                      <w:sz w:val="14"/>
                                      <w:szCs w:val="14"/>
                                    </w:rPr>
                                  </w:pPr>
                                  <w:r w:rsidRPr="007010F4">
                                    <w:rPr>
                                      <w:rFonts w:asciiTheme="majorHAnsi" w:hAnsiTheme="majorHAnsi" w:cstheme="majorHAnsi"/>
                                      <w:sz w:val="14"/>
                                      <w:szCs w:val="14"/>
                                    </w:rPr>
                                    <w:t>4 533</w:t>
                                  </w:r>
                                </w:p>
                              </w:tc>
                              <w:tc>
                                <w:tcPr>
                                  <w:tcW w:w="356" w:type="pct"/>
                                  <w:vAlign w:val="center"/>
                                  <w:hideMark/>
                                </w:tcPr>
                                <w:p w:rsidRPr="007010F4" w:rsidR="001026B2" w:rsidP="00BA1E19" w:rsidRDefault="001026B2" w14:paraId="54D761BD" w14:textId="77777777">
                                  <w:pPr>
                                    <w:jc w:val="right"/>
                                    <w:rPr>
                                      <w:rFonts w:asciiTheme="majorHAnsi" w:hAnsiTheme="majorHAnsi" w:cstheme="majorHAnsi"/>
                                      <w:sz w:val="14"/>
                                      <w:szCs w:val="14"/>
                                    </w:rPr>
                                  </w:pPr>
                                  <w:r w:rsidRPr="007010F4">
                                    <w:rPr>
                                      <w:rFonts w:asciiTheme="majorHAnsi" w:hAnsiTheme="majorHAnsi" w:cstheme="majorHAnsi"/>
                                      <w:sz w:val="14"/>
                                      <w:szCs w:val="14"/>
                                    </w:rPr>
                                    <w:t>725 660</w:t>
                                  </w:r>
                                </w:p>
                              </w:tc>
                              <w:tc>
                                <w:tcPr>
                                  <w:tcW w:w="264" w:type="pct"/>
                                  <w:vAlign w:val="center"/>
                                  <w:hideMark/>
                                </w:tcPr>
                                <w:p w:rsidRPr="007010F4" w:rsidR="001026B2" w:rsidP="00BA1E19" w:rsidRDefault="001026B2" w14:paraId="65CD6EF8" w14:textId="77777777">
                                  <w:pPr>
                                    <w:jc w:val="right"/>
                                    <w:rPr>
                                      <w:rFonts w:asciiTheme="majorHAnsi" w:hAnsiTheme="majorHAnsi" w:cstheme="majorHAnsi"/>
                                      <w:sz w:val="14"/>
                                      <w:szCs w:val="14"/>
                                    </w:rPr>
                                  </w:pPr>
                                  <w:r w:rsidRPr="007010F4">
                                    <w:rPr>
                                      <w:rFonts w:asciiTheme="majorHAnsi" w:hAnsiTheme="majorHAnsi" w:cstheme="majorHAnsi"/>
                                      <w:sz w:val="14"/>
                                      <w:szCs w:val="14"/>
                                    </w:rPr>
                                    <w:t>22 001</w:t>
                                  </w:r>
                                </w:p>
                              </w:tc>
                              <w:tc>
                                <w:tcPr>
                                  <w:tcW w:w="382" w:type="pct"/>
                                  <w:vAlign w:val="center"/>
                                  <w:hideMark/>
                                </w:tcPr>
                                <w:p w:rsidRPr="007010F4" w:rsidR="001026B2" w:rsidP="00BA1E19" w:rsidRDefault="001026B2" w14:paraId="1526FBBC" w14:textId="77777777">
                                  <w:pPr>
                                    <w:jc w:val="right"/>
                                    <w:rPr>
                                      <w:rFonts w:asciiTheme="majorHAnsi" w:hAnsiTheme="majorHAnsi" w:cstheme="majorHAnsi"/>
                                      <w:sz w:val="14"/>
                                      <w:szCs w:val="14"/>
                                    </w:rPr>
                                  </w:pPr>
                                  <w:r w:rsidRPr="007010F4">
                                    <w:rPr>
                                      <w:rFonts w:asciiTheme="majorHAnsi" w:hAnsiTheme="majorHAnsi" w:cstheme="majorHAnsi"/>
                                      <w:sz w:val="14"/>
                                      <w:szCs w:val="14"/>
                                    </w:rPr>
                                    <w:t>13 629</w:t>
                                  </w:r>
                                </w:p>
                              </w:tc>
                              <w:tc>
                                <w:tcPr>
                                  <w:tcW w:w="378" w:type="pct"/>
                                  <w:vAlign w:val="center"/>
                                  <w:hideMark/>
                                </w:tcPr>
                                <w:p w:rsidRPr="007010F4" w:rsidR="001026B2" w:rsidP="00BA1E19" w:rsidRDefault="001026B2" w14:paraId="13941465" w14:textId="77777777">
                                  <w:pPr>
                                    <w:jc w:val="right"/>
                                    <w:rPr>
                                      <w:rFonts w:asciiTheme="majorHAnsi" w:hAnsiTheme="majorHAnsi" w:cstheme="majorHAnsi"/>
                                      <w:sz w:val="14"/>
                                      <w:szCs w:val="14"/>
                                    </w:rPr>
                                  </w:pPr>
                                  <w:r w:rsidRPr="007010F4">
                                    <w:rPr>
                                      <w:rFonts w:asciiTheme="majorHAnsi" w:hAnsiTheme="majorHAnsi" w:cstheme="majorHAnsi"/>
                                      <w:sz w:val="14"/>
                                      <w:szCs w:val="14"/>
                                    </w:rPr>
                                    <w:t>761 290</w:t>
                                  </w:r>
                                </w:p>
                              </w:tc>
                            </w:tr>
                            <w:tr w:rsidRPr="007010F4" w:rsidR="00B84AF1" w:rsidTr="0071532D" w14:paraId="6F6DD437" w14:textId="77777777">
                              <w:trPr>
                                <w:trHeight w:val="397"/>
                              </w:trPr>
                              <w:tc>
                                <w:tcPr>
                                  <w:tcW w:w="182" w:type="pct"/>
                                  <w:vAlign w:val="center"/>
                                  <w:hideMark/>
                                </w:tcPr>
                                <w:p w:rsidRPr="007010F4" w:rsidR="001026B2" w:rsidP="00BA1E19" w:rsidRDefault="001026B2" w14:paraId="36575A23" w14:textId="77777777">
                                  <w:pPr>
                                    <w:jc w:val="right"/>
                                    <w:rPr>
                                      <w:rFonts w:asciiTheme="majorHAnsi" w:hAnsiTheme="majorHAnsi" w:cstheme="majorHAnsi"/>
                                      <w:sz w:val="14"/>
                                      <w:szCs w:val="14"/>
                                    </w:rPr>
                                  </w:pPr>
                                  <w:r w:rsidRPr="007010F4">
                                    <w:rPr>
                                      <w:rFonts w:asciiTheme="majorHAnsi" w:hAnsiTheme="majorHAnsi" w:cstheme="majorHAnsi"/>
                                      <w:sz w:val="14"/>
                                      <w:szCs w:val="14"/>
                                    </w:rPr>
                                    <w:t>3</w:t>
                                  </w:r>
                                </w:p>
                              </w:tc>
                              <w:tc>
                                <w:tcPr>
                                  <w:tcW w:w="351" w:type="pct"/>
                                  <w:vAlign w:val="center"/>
                                  <w:hideMark/>
                                </w:tcPr>
                                <w:p w:rsidRPr="007010F4" w:rsidR="001026B2" w:rsidP="00BA1E19" w:rsidRDefault="001026B2" w14:paraId="5029B4AD" w14:textId="77777777">
                                  <w:pPr>
                                    <w:jc w:val="right"/>
                                    <w:rPr>
                                      <w:rFonts w:asciiTheme="majorHAnsi" w:hAnsiTheme="majorHAnsi" w:cstheme="majorHAnsi"/>
                                      <w:sz w:val="14"/>
                                      <w:szCs w:val="14"/>
                                    </w:rPr>
                                  </w:pPr>
                                  <w:r w:rsidRPr="007010F4">
                                    <w:rPr>
                                      <w:rFonts w:asciiTheme="majorHAnsi" w:hAnsiTheme="majorHAnsi" w:cstheme="majorHAnsi"/>
                                      <w:sz w:val="14"/>
                                      <w:szCs w:val="14"/>
                                    </w:rPr>
                                    <w:t>Katowice</w:t>
                                  </w:r>
                                </w:p>
                              </w:tc>
                              <w:tc>
                                <w:tcPr>
                                  <w:tcW w:w="328" w:type="pct"/>
                                  <w:vAlign w:val="center"/>
                                  <w:hideMark/>
                                </w:tcPr>
                                <w:p w:rsidRPr="007010F4" w:rsidR="001026B2" w:rsidP="00BA1E19" w:rsidRDefault="001026B2" w14:paraId="6B052105" w14:textId="77777777">
                                  <w:pPr>
                                    <w:jc w:val="right"/>
                                    <w:rPr>
                                      <w:rFonts w:asciiTheme="majorHAnsi" w:hAnsiTheme="majorHAnsi" w:cstheme="majorHAnsi"/>
                                      <w:sz w:val="14"/>
                                      <w:szCs w:val="14"/>
                                    </w:rPr>
                                  </w:pPr>
                                  <w:r w:rsidRPr="007010F4">
                                    <w:rPr>
                                      <w:rFonts w:asciiTheme="majorHAnsi" w:hAnsiTheme="majorHAnsi" w:cstheme="majorHAnsi"/>
                                      <w:sz w:val="14"/>
                                      <w:szCs w:val="14"/>
                                    </w:rPr>
                                    <w:t>152 589</w:t>
                                  </w:r>
                                </w:p>
                              </w:tc>
                              <w:tc>
                                <w:tcPr>
                                  <w:tcW w:w="203" w:type="pct"/>
                                  <w:vAlign w:val="center"/>
                                  <w:hideMark/>
                                </w:tcPr>
                                <w:p w:rsidRPr="007010F4" w:rsidR="001026B2" w:rsidP="00BA1E19" w:rsidRDefault="001026B2" w14:paraId="3ED0A44B" w14:textId="56C39FED">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653BA53D" w14:textId="77777777">
                                  <w:pPr>
                                    <w:jc w:val="right"/>
                                    <w:rPr>
                                      <w:rFonts w:asciiTheme="majorHAnsi" w:hAnsiTheme="majorHAnsi" w:cstheme="majorHAnsi"/>
                                      <w:sz w:val="14"/>
                                      <w:szCs w:val="14"/>
                                    </w:rPr>
                                  </w:pPr>
                                  <w:r w:rsidRPr="007010F4">
                                    <w:rPr>
                                      <w:rFonts w:asciiTheme="majorHAnsi" w:hAnsiTheme="majorHAnsi" w:cstheme="majorHAnsi"/>
                                      <w:sz w:val="14"/>
                                      <w:szCs w:val="14"/>
                                    </w:rPr>
                                    <w:t>1 357</w:t>
                                  </w:r>
                                </w:p>
                              </w:tc>
                              <w:tc>
                                <w:tcPr>
                                  <w:tcW w:w="344" w:type="pct"/>
                                  <w:vAlign w:val="center"/>
                                  <w:hideMark/>
                                </w:tcPr>
                                <w:p w:rsidRPr="007010F4" w:rsidR="001026B2" w:rsidP="00BA1E19" w:rsidRDefault="001026B2" w14:paraId="3C3F06C1" w14:textId="77777777">
                                  <w:pPr>
                                    <w:jc w:val="right"/>
                                    <w:rPr>
                                      <w:rFonts w:asciiTheme="majorHAnsi" w:hAnsiTheme="majorHAnsi" w:cstheme="majorHAnsi"/>
                                      <w:sz w:val="14"/>
                                      <w:szCs w:val="14"/>
                                    </w:rPr>
                                  </w:pPr>
                                  <w:r w:rsidRPr="007010F4">
                                    <w:rPr>
                                      <w:rFonts w:asciiTheme="majorHAnsi" w:hAnsiTheme="majorHAnsi" w:cstheme="majorHAnsi"/>
                                      <w:sz w:val="14"/>
                                      <w:szCs w:val="14"/>
                                    </w:rPr>
                                    <w:t>153 946</w:t>
                                  </w:r>
                                </w:p>
                              </w:tc>
                              <w:tc>
                                <w:tcPr>
                                  <w:tcW w:w="311" w:type="pct"/>
                                  <w:vAlign w:val="center"/>
                                  <w:hideMark/>
                                </w:tcPr>
                                <w:p w:rsidRPr="007010F4" w:rsidR="001026B2" w:rsidP="00BA1E19" w:rsidRDefault="001026B2" w14:paraId="58F2DBAD" w14:textId="77777777">
                                  <w:pPr>
                                    <w:jc w:val="right"/>
                                    <w:rPr>
                                      <w:rFonts w:asciiTheme="majorHAnsi" w:hAnsiTheme="majorHAnsi" w:cstheme="majorHAnsi"/>
                                      <w:sz w:val="14"/>
                                      <w:szCs w:val="14"/>
                                    </w:rPr>
                                  </w:pPr>
                                  <w:r w:rsidRPr="007010F4">
                                    <w:rPr>
                                      <w:rFonts w:asciiTheme="majorHAnsi" w:hAnsiTheme="majorHAnsi" w:cstheme="majorHAnsi"/>
                                      <w:sz w:val="14"/>
                                      <w:szCs w:val="14"/>
                                    </w:rPr>
                                    <w:t>17 744</w:t>
                                  </w:r>
                                </w:p>
                              </w:tc>
                              <w:tc>
                                <w:tcPr>
                                  <w:tcW w:w="326" w:type="pct"/>
                                  <w:vAlign w:val="center"/>
                                  <w:hideMark/>
                                </w:tcPr>
                                <w:p w:rsidRPr="007010F4" w:rsidR="001026B2" w:rsidP="00BA1E19" w:rsidRDefault="001026B2" w14:paraId="77E25336" w14:textId="77777777">
                                  <w:pPr>
                                    <w:jc w:val="right"/>
                                    <w:rPr>
                                      <w:rFonts w:asciiTheme="majorHAnsi" w:hAnsiTheme="majorHAnsi" w:cstheme="majorHAnsi"/>
                                      <w:sz w:val="14"/>
                                      <w:szCs w:val="14"/>
                                    </w:rPr>
                                  </w:pPr>
                                  <w:r w:rsidRPr="007010F4">
                                    <w:rPr>
                                      <w:rFonts w:asciiTheme="majorHAnsi" w:hAnsiTheme="majorHAnsi" w:cstheme="majorHAnsi"/>
                                      <w:sz w:val="14"/>
                                      <w:szCs w:val="14"/>
                                    </w:rPr>
                                    <w:t>2 577</w:t>
                                  </w:r>
                                </w:p>
                              </w:tc>
                              <w:tc>
                                <w:tcPr>
                                  <w:tcW w:w="327" w:type="pct"/>
                                  <w:vAlign w:val="center"/>
                                  <w:hideMark/>
                                </w:tcPr>
                                <w:p w:rsidRPr="007010F4" w:rsidR="001026B2" w:rsidP="00BA1E19" w:rsidRDefault="001026B2" w14:paraId="409F36E1" w14:textId="77777777">
                                  <w:pPr>
                                    <w:jc w:val="right"/>
                                    <w:rPr>
                                      <w:rFonts w:asciiTheme="majorHAnsi" w:hAnsiTheme="majorHAnsi" w:cstheme="majorHAnsi"/>
                                      <w:sz w:val="14"/>
                                      <w:szCs w:val="14"/>
                                    </w:rPr>
                                  </w:pPr>
                                  <w:r w:rsidRPr="007010F4">
                                    <w:rPr>
                                      <w:rFonts w:asciiTheme="majorHAnsi" w:hAnsiTheme="majorHAnsi" w:cstheme="majorHAnsi"/>
                                      <w:sz w:val="14"/>
                                      <w:szCs w:val="14"/>
                                    </w:rPr>
                                    <w:t>174 267</w:t>
                                  </w:r>
                                </w:p>
                              </w:tc>
                              <w:tc>
                                <w:tcPr>
                                  <w:tcW w:w="328" w:type="pct"/>
                                  <w:vAlign w:val="center"/>
                                  <w:hideMark/>
                                </w:tcPr>
                                <w:p w:rsidRPr="007010F4" w:rsidR="001026B2" w:rsidP="00BA1E19" w:rsidRDefault="001026B2" w14:paraId="37091DBF" w14:textId="77777777">
                                  <w:pPr>
                                    <w:jc w:val="right"/>
                                    <w:rPr>
                                      <w:rFonts w:asciiTheme="majorHAnsi" w:hAnsiTheme="majorHAnsi" w:cstheme="majorHAnsi"/>
                                      <w:sz w:val="14"/>
                                      <w:szCs w:val="14"/>
                                    </w:rPr>
                                  </w:pPr>
                                  <w:r w:rsidRPr="007010F4">
                                    <w:rPr>
                                      <w:rFonts w:asciiTheme="majorHAnsi" w:hAnsiTheme="majorHAnsi" w:cstheme="majorHAnsi"/>
                                      <w:sz w:val="14"/>
                                      <w:szCs w:val="14"/>
                                    </w:rPr>
                                    <w:t>1 685 855</w:t>
                                  </w:r>
                                </w:p>
                              </w:tc>
                              <w:tc>
                                <w:tcPr>
                                  <w:tcW w:w="266" w:type="pct"/>
                                  <w:vAlign w:val="center"/>
                                  <w:hideMark/>
                                </w:tcPr>
                                <w:p w:rsidRPr="007010F4" w:rsidR="001026B2" w:rsidP="00BA1E19" w:rsidRDefault="001026B2" w14:paraId="73C6F137" w14:textId="29DB19D2">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3220BA1A" w14:textId="77777777">
                                  <w:pPr>
                                    <w:jc w:val="right"/>
                                    <w:rPr>
                                      <w:rFonts w:asciiTheme="majorHAnsi" w:hAnsiTheme="majorHAnsi" w:cstheme="majorHAnsi"/>
                                      <w:sz w:val="14"/>
                                      <w:szCs w:val="14"/>
                                    </w:rPr>
                                  </w:pPr>
                                  <w:r w:rsidRPr="007010F4">
                                    <w:rPr>
                                      <w:rFonts w:asciiTheme="majorHAnsi" w:hAnsiTheme="majorHAnsi" w:cstheme="majorHAnsi"/>
                                      <w:sz w:val="14"/>
                                      <w:szCs w:val="14"/>
                                    </w:rPr>
                                    <w:t>15 835</w:t>
                                  </w:r>
                                </w:p>
                              </w:tc>
                              <w:tc>
                                <w:tcPr>
                                  <w:tcW w:w="356" w:type="pct"/>
                                  <w:vAlign w:val="center"/>
                                  <w:hideMark/>
                                </w:tcPr>
                                <w:p w:rsidRPr="007010F4" w:rsidR="001026B2" w:rsidP="00BA1E19" w:rsidRDefault="001026B2" w14:paraId="2C90394F" w14:textId="77777777">
                                  <w:pPr>
                                    <w:jc w:val="right"/>
                                    <w:rPr>
                                      <w:rFonts w:asciiTheme="majorHAnsi" w:hAnsiTheme="majorHAnsi" w:cstheme="majorHAnsi"/>
                                      <w:sz w:val="14"/>
                                      <w:szCs w:val="14"/>
                                    </w:rPr>
                                  </w:pPr>
                                  <w:r w:rsidRPr="007010F4">
                                    <w:rPr>
                                      <w:rFonts w:asciiTheme="majorHAnsi" w:hAnsiTheme="majorHAnsi" w:cstheme="majorHAnsi"/>
                                      <w:sz w:val="14"/>
                                      <w:szCs w:val="14"/>
                                    </w:rPr>
                                    <w:t>1 701 690</w:t>
                                  </w:r>
                                </w:p>
                              </w:tc>
                              <w:tc>
                                <w:tcPr>
                                  <w:tcW w:w="264" w:type="pct"/>
                                  <w:vAlign w:val="center"/>
                                  <w:hideMark/>
                                </w:tcPr>
                                <w:p w:rsidRPr="007010F4" w:rsidR="001026B2" w:rsidP="00BA1E19" w:rsidRDefault="001026B2" w14:paraId="33F35894" w14:textId="77777777">
                                  <w:pPr>
                                    <w:jc w:val="right"/>
                                    <w:rPr>
                                      <w:rFonts w:asciiTheme="majorHAnsi" w:hAnsiTheme="majorHAnsi" w:cstheme="majorHAnsi"/>
                                      <w:sz w:val="14"/>
                                      <w:szCs w:val="14"/>
                                    </w:rPr>
                                  </w:pPr>
                                  <w:r w:rsidRPr="007010F4">
                                    <w:rPr>
                                      <w:rFonts w:asciiTheme="majorHAnsi" w:hAnsiTheme="majorHAnsi" w:cstheme="majorHAnsi"/>
                                      <w:sz w:val="14"/>
                                      <w:szCs w:val="14"/>
                                    </w:rPr>
                                    <w:t>52 416</w:t>
                                  </w:r>
                                </w:p>
                              </w:tc>
                              <w:tc>
                                <w:tcPr>
                                  <w:tcW w:w="382" w:type="pct"/>
                                  <w:vAlign w:val="center"/>
                                  <w:hideMark/>
                                </w:tcPr>
                                <w:p w:rsidRPr="007010F4" w:rsidR="001026B2" w:rsidP="00BA1E19" w:rsidRDefault="001026B2" w14:paraId="1999E72E" w14:textId="77777777">
                                  <w:pPr>
                                    <w:jc w:val="right"/>
                                    <w:rPr>
                                      <w:rFonts w:asciiTheme="majorHAnsi" w:hAnsiTheme="majorHAnsi" w:cstheme="majorHAnsi"/>
                                      <w:sz w:val="14"/>
                                      <w:szCs w:val="14"/>
                                    </w:rPr>
                                  </w:pPr>
                                  <w:r w:rsidRPr="007010F4">
                                    <w:rPr>
                                      <w:rFonts w:asciiTheme="majorHAnsi" w:hAnsiTheme="majorHAnsi" w:cstheme="majorHAnsi"/>
                                      <w:sz w:val="14"/>
                                      <w:szCs w:val="14"/>
                                    </w:rPr>
                                    <w:t>20 691</w:t>
                                  </w:r>
                                </w:p>
                              </w:tc>
                              <w:tc>
                                <w:tcPr>
                                  <w:tcW w:w="378" w:type="pct"/>
                                  <w:vAlign w:val="center"/>
                                  <w:hideMark/>
                                </w:tcPr>
                                <w:p w:rsidRPr="007010F4" w:rsidR="001026B2" w:rsidP="00BA1E19" w:rsidRDefault="001026B2" w14:paraId="40469924" w14:textId="77777777">
                                  <w:pPr>
                                    <w:jc w:val="right"/>
                                    <w:rPr>
                                      <w:rFonts w:asciiTheme="majorHAnsi" w:hAnsiTheme="majorHAnsi" w:cstheme="majorHAnsi"/>
                                      <w:sz w:val="14"/>
                                      <w:szCs w:val="14"/>
                                    </w:rPr>
                                  </w:pPr>
                                  <w:r w:rsidRPr="007010F4">
                                    <w:rPr>
                                      <w:rFonts w:asciiTheme="majorHAnsi" w:hAnsiTheme="majorHAnsi" w:cstheme="majorHAnsi"/>
                                      <w:sz w:val="14"/>
                                      <w:szCs w:val="14"/>
                                    </w:rPr>
                                    <w:t>1 774 797</w:t>
                                  </w:r>
                                </w:p>
                              </w:tc>
                            </w:tr>
                            <w:tr w:rsidRPr="007010F4" w:rsidR="00B84AF1" w:rsidTr="0071532D" w14:paraId="4ABFC677" w14:textId="77777777">
                              <w:trPr>
                                <w:trHeight w:val="397"/>
                              </w:trPr>
                              <w:tc>
                                <w:tcPr>
                                  <w:tcW w:w="182" w:type="pct"/>
                                  <w:vAlign w:val="center"/>
                                  <w:hideMark/>
                                </w:tcPr>
                                <w:p w:rsidRPr="007010F4" w:rsidR="001026B2" w:rsidP="00BA1E19" w:rsidRDefault="001026B2" w14:paraId="63732F86" w14:textId="77777777">
                                  <w:pPr>
                                    <w:jc w:val="right"/>
                                    <w:rPr>
                                      <w:rFonts w:asciiTheme="majorHAnsi" w:hAnsiTheme="majorHAnsi" w:cstheme="majorHAnsi"/>
                                      <w:sz w:val="14"/>
                                      <w:szCs w:val="14"/>
                                    </w:rPr>
                                  </w:pPr>
                                  <w:r w:rsidRPr="007010F4">
                                    <w:rPr>
                                      <w:rFonts w:asciiTheme="majorHAnsi" w:hAnsiTheme="majorHAnsi" w:cstheme="majorHAnsi"/>
                                      <w:sz w:val="14"/>
                                      <w:szCs w:val="14"/>
                                    </w:rPr>
                                    <w:t>4</w:t>
                                  </w:r>
                                </w:p>
                              </w:tc>
                              <w:tc>
                                <w:tcPr>
                                  <w:tcW w:w="351" w:type="pct"/>
                                  <w:vAlign w:val="center"/>
                                  <w:hideMark/>
                                </w:tcPr>
                                <w:p w:rsidRPr="007010F4" w:rsidR="001026B2" w:rsidP="00BA1E19" w:rsidRDefault="001026B2" w14:paraId="54F31719" w14:textId="77777777">
                                  <w:pPr>
                                    <w:jc w:val="right"/>
                                    <w:rPr>
                                      <w:rFonts w:asciiTheme="majorHAnsi" w:hAnsiTheme="majorHAnsi" w:cstheme="majorHAnsi"/>
                                      <w:sz w:val="14"/>
                                      <w:szCs w:val="14"/>
                                    </w:rPr>
                                  </w:pPr>
                                  <w:r w:rsidRPr="007010F4">
                                    <w:rPr>
                                      <w:rFonts w:asciiTheme="majorHAnsi" w:hAnsiTheme="majorHAnsi" w:cstheme="majorHAnsi"/>
                                      <w:sz w:val="14"/>
                                      <w:szCs w:val="14"/>
                                    </w:rPr>
                                    <w:t>Kielce</w:t>
                                  </w:r>
                                </w:p>
                              </w:tc>
                              <w:tc>
                                <w:tcPr>
                                  <w:tcW w:w="328" w:type="pct"/>
                                  <w:vAlign w:val="center"/>
                                  <w:hideMark/>
                                </w:tcPr>
                                <w:p w:rsidRPr="007010F4" w:rsidR="001026B2" w:rsidP="00BA1E19" w:rsidRDefault="001026B2" w14:paraId="0CC9F7BF" w14:textId="77777777">
                                  <w:pPr>
                                    <w:jc w:val="right"/>
                                    <w:rPr>
                                      <w:rFonts w:asciiTheme="majorHAnsi" w:hAnsiTheme="majorHAnsi" w:cstheme="majorHAnsi"/>
                                      <w:sz w:val="14"/>
                                      <w:szCs w:val="14"/>
                                    </w:rPr>
                                  </w:pPr>
                                  <w:r w:rsidRPr="007010F4">
                                    <w:rPr>
                                      <w:rFonts w:asciiTheme="majorHAnsi" w:hAnsiTheme="majorHAnsi" w:cstheme="majorHAnsi"/>
                                      <w:sz w:val="14"/>
                                      <w:szCs w:val="14"/>
                                    </w:rPr>
                                    <w:t>206 551</w:t>
                                  </w:r>
                                </w:p>
                              </w:tc>
                              <w:tc>
                                <w:tcPr>
                                  <w:tcW w:w="203" w:type="pct"/>
                                  <w:vAlign w:val="center"/>
                                  <w:hideMark/>
                                </w:tcPr>
                                <w:p w:rsidRPr="007010F4" w:rsidR="001026B2" w:rsidP="00BA1E19" w:rsidRDefault="001026B2" w14:paraId="3B320FD0" w14:textId="557A5525">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0A956599" w14:textId="51214DB3">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2067598E" w14:textId="77777777">
                                  <w:pPr>
                                    <w:jc w:val="right"/>
                                    <w:rPr>
                                      <w:rFonts w:asciiTheme="majorHAnsi" w:hAnsiTheme="majorHAnsi" w:cstheme="majorHAnsi"/>
                                      <w:sz w:val="14"/>
                                      <w:szCs w:val="14"/>
                                    </w:rPr>
                                  </w:pPr>
                                  <w:r w:rsidRPr="007010F4">
                                    <w:rPr>
                                      <w:rFonts w:asciiTheme="majorHAnsi" w:hAnsiTheme="majorHAnsi" w:cstheme="majorHAnsi"/>
                                      <w:sz w:val="14"/>
                                      <w:szCs w:val="14"/>
                                    </w:rPr>
                                    <w:t>206 551</w:t>
                                  </w:r>
                                </w:p>
                              </w:tc>
                              <w:tc>
                                <w:tcPr>
                                  <w:tcW w:w="311" w:type="pct"/>
                                  <w:vAlign w:val="center"/>
                                  <w:hideMark/>
                                </w:tcPr>
                                <w:p w:rsidRPr="007010F4" w:rsidR="001026B2" w:rsidP="00BA1E19" w:rsidRDefault="001026B2" w14:paraId="37E34E30" w14:textId="77777777">
                                  <w:pPr>
                                    <w:jc w:val="right"/>
                                    <w:rPr>
                                      <w:rFonts w:asciiTheme="majorHAnsi" w:hAnsiTheme="majorHAnsi" w:cstheme="majorHAnsi"/>
                                      <w:sz w:val="14"/>
                                      <w:szCs w:val="14"/>
                                    </w:rPr>
                                  </w:pPr>
                                  <w:r w:rsidRPr="007010F4">
                                    <w:rPr>
                                      <w:rFonts w:asciiTheme="majorHAnsi" w:hAnsiTheme="majorHAnsi" w:cstheme="majorHAnsi"/>
                                      <w:sz w:val="14"/>
                                      <w:szCs w:val="14"/>
                                    </w:rPr>
                                    <w:t>8 484</w:t>
                                  </w:r>
                                </w:p>
                              </w:tc>
                              <w:tc>
                                <w:tcPr>
                                  <w:tcW w:w="326" w:type="pct"/>
                                  <w:vAlign w:val="center"/>
                                  <w:hideMark/>
                                </w:tcPr>
                                <w:p w:rsidRPr="007010F4" w:rsidR="001026B2" w:rsidP="00BA1E19" w:rsidRDefault="001026B2" w14:paraId="263B6AB8" w14:textId="77777777">
                                  <w:pPr>
                                    <w:jc w:val="right"/>
                                    <w:rPr>
                                      <w:rFonts w:asciiTheme="majorHAnsi" w:hAnsiTheme="majorHAnsi" w:cstheme="majorHAnsi"/>
                                      <w:sz w:val="14"/>
                                      <w:szCs w:val="14"/>
                                    </w:rPr>
                                  </w:pPr>
                                  <w:r w:rsidRPr="007010F4">
                                    <w:rPr>
                                      <w:rFonts w:asciiTheme="majorHAnsi" w:hAnsiTheme="majorHAnsi" w:cstheme="majorHAnsi"/>
                                      <w:sz w:val="14"/>
                                      <w:szCs w:val="14"/>
                                    </w:rPr>
                                    <w:t>4 105</w:t>
                                  </w:r>
                                </w:p>
                              </w:tc>
                              <w:tc>
                                <w:tcPr>
                                  <w:tcW w:w="327" w:type="pct"/>
                                  <w:vAlign w:val="center"/>
                                  <w:hideMark/>
                                </w:tcPr>
                                <w:p w:rsidRPr="007010F4" w:rsidR="001026B2" w:rsidP="00BA1E19" w:rsidRDefault="001026B2" w14:paraId="5079E22B" w14:textId="77777777">
                                  <w:pPr>
                                    <w:jc w:val="right"/>
                                    <w:rPr>
                                      <w:rFonts w:asciiTheme="majorHAnsi" w:hAnsiTheme="majorHAnsi" w:cstheme="majorHAnsi"/>
                                      <w:sz w:val="14"/>
                                      <w:szCs w:val="14"/>
                                    </w:rPr>
                                  </w:pPr>
                                  <w:r w:rsidRPr="007010F4">
                                    <w:rPr>
                                      <w:rFonts w:asciiTheme="majorHAnsi" w:hAnsiTheme="majorHAnsi" w:cstheme="majorHAnsi"/>
                                      <w:sz w:val="14"/>
                                      <w:szCs w:val="14"/>
                                    </w:rPr>
                                    <w:t>219 140</w:t>
                                  </w:r>
                                </w:p>
                              </w:tc>
                              <w:tc>
                                <w:tcPr>
                                  <w:tcW w:w="328" w:type="pct"/>
                                  <w:vAlign w:val="center"/>
                                  <w:hideMark/>
                                </w:tcPr>
                                <w:p w:rsidRPr="007010F4" w:rsidR="001026B2" w:rsidP="00BA1E19" w:rsidRDefault="001026B2" w14:paraId="6EE676D7" w14:textId="77777777">
                                  <w:pPr>
                                    <w:jc w:val="right"/>
                                    <w:rPr>
                                      <w:rFonts w:asciiTheme="majorHAnsi" w:hAnsiTheme="majorHAnsi" w:cstheme="majorHAnsi"/>
                                      <w:sz w:val="14"/>
                                      <w:szCs w:val="14"/>
                                    </w:rPr>
                                  </w:pPr>
                                  <w:r w:rsidRPr="007010F4">
                                    <w:rPr>
                                      <w:rFonts w:asciiTheme="majorHAnsi" w:hAnsiTheme="majorHAnsi" w:cstheme="majorHAnsi"/>
                                      <w:sz w:val="14"/>
                                      <w:szCs w:val="14"/>
                                    </w:rPr>
                                    <w:t>1 078 623</w:t>
                                  </w:r>
                                </w:p>
                              </w:tc>
                              <w:tc>
                                <w:tcPr>
                                  <w:tcW w:w="266" w:type="pct"/>
                                  <w:vAlign w:val="center"/>
                                  <w:hideMark/>
                                </w:tcPr>
                                <w:p w:rsidRPr="007010F4" w:rsidR="001026B2" w:rsidP="00BA1E19" w:rsidRDefault="001026B2" w14:paraId="1A6A138A" w14:textId="05AE9D07">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727C4B4E" w14:textId="77777777">
                                  <w:pPr>
                                    <w:jc w:val="right"/>
                                    <w:rPr>
                                      <w:rFonts w:asciiTheme="majorHAnsi" w:hAnsiTheme="majorHAnsi" w:cstheme="majorHAnsi"/>
                                      <w:sz w:val="14"/>
                                      <w:szCs w:val="14"/>
                                    </w:rPr>
                                  </w:pPr>
                                  <w:r w:rsidRPr="007010F4">
                                    <w:rPr>
                                      <w:rFonts w:asciiTheme="majorHAnsi" w:hAnsiTheme="majorHAnsi" w:cstheme="majorHAnsi"/>
                                      <w:sz w:val="14"/>
                                      <w:szCs w:val="14"/>
                                    </w:rPr>
                                    <w:t>2 142</w:t>
                                  </w:r>
                                </w:p>
                              </w:tc>
                              <w:tc>
                                <w:tcPr>
                                  <w:tcW w:w="356" w:type="pct"/>
                                  <w:vAlign w:val="center"/>
                                  <w:hideMark/>
                                </w:tcPr>
                                <w:p w:rsidRPr="007010F4" w:rsidR="001026B2" w:rsidP="00BA1E19" w:rsidRDefault="001026B2" w14:paraId="2561D5B1" w14:textId="77777777">
                                  <w:pPr>
                                    <w:jc w:val="right"/>
                                    <w:rPr>
                                      <w:rFonts w:asciiTheme="majorHAnsi" w:hAnsiTheme="majorHAnsi" w:cstheme="majorHAnsi"/>
                                      <w:sz w:val="14"/>
                                      <w:szCs w:val="14"/>
                                    </w:rPr>
                                  </w:pPr>
                                  <w:r w:rsidRPr="007010F4">
                                    <w:rPr>
                                      <w:rFonts w:asciiTheme="majorHAnsi" w:hAnsiTheme="majorHAnsi" w:cstheme="majorHAnsi"/>
                                      <w:sz w:val="14"/>
                                      <w:szCs w:val="14"/>
                                    </w:rPr>
                                    <w:t>1 080 765</w:t>
                                  </w:r>
                                </w:p>
                              </w:tc>
                              <w:tc>
                                <w:tcPr>
                                  <w:tcW w:w="264" w:type="pct"/>
                                  <w:vAlign w:val="center"/>
                                  <w:hideMark/>
                                </w:tcPr>
                                <w:p w:rsidRPr="007010F4" w:rsidR="001026B2" w:rsidP="00BA1E19" w:rsidRDefault="001026B2" w14:paraId="354F9F93" w14:textId="77777777">
                                  <w:pPr>
                                    <w:jc w:val="right"/>
                                    <w:rPr>
                                      <w:rFonts w:asciiTheme="majorHAnsi" w:hAnsiTheme="majorHAnsi" w:cstheme="majorHAnsi"/>
                                      <w:sz w:val="14"/>
                                      <w:szCs w:val="14"/>
                                    </w:rPr>
                                  </w:pPr>
                                  <w:r w:rsidRPr="007010F4">
                                    <w:rPr>
                                      <w:rFonts w:asciiTheme="majorHAnsi" w:hAnsiTheme="majorHAnsi" w:cstheme="majorHAnsi"/>
                                      <w:sz w:val="14"/>
                                      <w:szCs w:val="14"/>
                                    </w:rPr>
                                    <w:t>20 535</w:t>
                                  </w:r>
                                </w:p>
                              </w:tc>
                              <w:tc>
                                <w:tcPr>
                                  <w:tcW w:w="382" w:type="pct"/>
                                  <w:vAlign w:val="center"/>
                                  <w:hideMark/>
                                </w:tcPr>
                                <w:p w:rsidRPr="007010F4" w:rsidR="001026B2" w:rsidP="00BA1E19" w:rsidRDefault="001026B2" w14:paraId="4AA98DB0" w14:textId="77777777">
                                  <w:pPr>
                                    <w:jc w:val="right"/>
                                    <w:rPr>
                                      <w:rFonts w:asciiTheme="majorHAnsi" w:hAnsiTheme="majorHAnsi" w:cstheme="majorHAnsi"/>
                                      <w:sz w:val="14"/>
                                      <w:szCs w:val="14"/>
                                    </w:rPr>
                                  </w:pPr>
                                  <w:r w:rsidRPr="007010F4">
                                    <w:rPr>
                                      <w:rFonts w:asciiTheme="majorHAnsi" w:hAnsiTheme="majorHAnsi" w:cstheme="majorHAnsi"/>
                                      <w:sz w:val="14"/>
                                      <w:szCs w:val="14"/>
                                    </w:rPr>
                                    <w:t>14 665</w:t>
                                  </w:r>
                                </w:p>
                              </w:tc>
                              <w:tc>
                                <w:tcPr>
                                  <w:tcW w:w="378" w:type="pct"/>
                                  <w:vAlign w:val="center"/>
                                  <w:hideMark/>
                                </w:tcPr>
                                <w:p w:rsidRPr="007010F4" w:rsidR="001026B2" w:rsidP="00BA1E19" w:rsidRDefault="001026B2" w14:paraId="65AD771F" w14:textId="77777777">
                                  <w:pPr>
                                    <w:jc w:val="right"/>
                                    <w:rPr>
                                      <w:rFonts w:asciiTheme="majorHAnsi" w:hAnsiTheme="majorHAnsi" w:cstheme="majorHAnsi"/>
                                      <w:sz w:val="14"/>
                                      <w:szCs w:val="14"/>
                                    </w:rPr>
                                  </w:pPr>
                                  <w:r w:rsidRPr="007010F4">
                                    <w:rPr>
                                      <w:rFonts w:asciiTheme="majorHAnsi" w:hAnsiTheme="majorHAnsi" w:cstheme="majorHAnsi"/>
                                      <w:sz w:val="14"/>
                                      <w:szCs w:val="14"/>
                                    </w:rPr>
                                    <w:t>1 115 965</w:t>
                                  </w:r>
                                </w:p>
                              </w:tc>
                            </w:tr>
                            <w:tr w:rsidRPr="007010F4" w:rsidR="00B84AF1" w:rsidTr="0071532D" w14:paraId="726026BA" w14:textId="77777777">
                              <w:trPr>
                                <w:trHeight w:val="397"/>
                              </w:trPr>
                              <w:tc>
                                <w:tcPr>
                                  <w:tcW w:w="182" w:type="pct"/>
                                  <w:vAlign w:val="center"/>
                                  <w:hideMark/>
                                </w:tcPr>
                                <w:p w:rsidRPr="007010F4" w:rsidR="001026B2" w:rsidP="00BA1E19" w:rsidRDefault="001026B2" w14:paraId="3A2D93C7" w14:textId="77777777">
                                  <w:pPr>
                                    <w:jc w:val="right"/>
                                    <w:rPr>
                                      <w:rFonts w:asciiTheme="majorHAnsi" w:hAnsiTheme="majorHAnsi" w:cstheme="majorHAnsi"/>
                                      <w:sz w:val="14"/>
                                      <w:szCs w:val="14"/>
                                    </w:rPr>
                                  </w:pPr>
                                  <w:r w:rsidRPr="007010F4">
                                    <w:rPr>
                                      <w:rFonts w:asciiTheme="majorHAnsi" w:hAnsiTheme="majorHAnsi" w:cstheme="majorHAnsi"/>
                                      <w:sz w:val="14"/>
                                      <w:szCs w:val="14"/>
                                    </w:rPr>
                                    <w:t>5</w:t>
                                  </w:r>
                                </w:p>
                              </w:tc>
                              <w:tc>
                                <w:tcPr>
                                  <w:tcW w:w="351" w:type="pct"/>
                                  <w:vAlign w:val="center"/>
                                  <w:hideMark/>
                                </w:tcPr>
                                <w:p w:rsidRPr="007010F4" w:rsidR="001026B2" w:rsidP="00BA1E19" w:rsidRDefault="001026B2" w14:paraId="018B1D40" w14:textId="77777777">
                                  <w:pPr>
                                    <w:jc w:val="right"/>
                                    <w:rPr>
                                      <w:rFonts w:asciiTheme="majorHAnsi" w:hAnsiTheme="majorHAnsi" w:cstheme="majorHAnsi"/>
                                      <w:sz w:val="14"/>
                                      <w:szCs w:val="14"/>
                                    </w:rPr>
                                  </w:pPr>
                                  <w:r w:rsidRPr="007010F4">
                                    <w:rPr>
                                      <w:rFonts w:asciiTheme="majorHAnsi" w:hAnsiTheme="majorHAnsi" w:cstheme="majorHAnsi"/>
                                      <w:sz w:val="14"/>
                                      <w:szCs w:val="14"/>
                                    </w:rPr>
                                    <w:t>Kraków</w:t>
                                  </w:r>
                                </w:p>
                              </w:tc>
                              <w:tc>
                                <w:tcPr>
                                  <w:tcW w:w="328" w:type="pct"/>
                                  <w:vAlign w:val="center"/>
                                  <w:hideMark/>
                                </w:tcPr>
                                <w:p w:rsidRPr="007010F4" w:rsidR="001026B2" w:rsidP="00BA1E19" w:rsidRDefault="001026B2" w14:paraId="50EDDF90" w14:textId="77777777">
                                  <w:pPr>
                                    <w:jc w:val="right"/>
                                    <w:rPr>
                                      <w:rFonts w:asciiTheme="majorHAnsi" w:hAnsiTheme="majorHAnsi" w:cstheme="majorHAnsi"/>
                                      <w:sz w:val="14"/>
                                      <w:szCs w:val="14"/>
                                    </w:rPr>
                                  </w:pPr>
                                  <w:r w:rsidRPr="007010F4">
                                    <w:rPr>
                                      <w:rFonts w:asciiTheme="majorHAnsi" w:hAnsiTheme="majorHAnsi" w:cstheme="majorHAnsi"/>
                                      <w:sz w:val="14"/>
                                      <w:szCs w:val="14"/>
                                    </w:rPr>
                                    <w:t>309 261</w:t>
                                  </w:r>
                                </w:p>
                              </w:tc>
                              <w:tc>
                                <w:tcPr>
                                  <w:tcW w:w="203" w:type="pct"/>
                                  <w:vAlign w:val="center"/>
                                  <w:hideMark/>
                                </w:tcPr>
                                <w:p w:rsidRPr="007010F4" w:rsidR="001026B2" w:rsidP="00BA1E19" w:rsidRDefault="001026B2" w14:paraId="50A683CF" w14:textId="16CAD695">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1F1B821B" w14:textId="7E96DF14">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7D5AFA7B" w14:textId="77777777">
                                  <w:pPr>
                                    <w:jc w:val="right"/>
                                    <w:rPr>
                                      <w:rFonts w:asciiTheme="majorHAnsi" w:hAnsiTheme="majorHAnsi" w:cstheme="majorHAnsi"/>
                                      <w:sz w:val="14"/>
                                      <w:szCs w:val="14"/>
                                    </w:rPr>
                                  </w:pPr>
                                  <w:r w:rsidRPr="007010F4">
                                    <w:rPr>
                                      <w:rFonts w:asciiTheme="majorHAnsi" w:hAnsiTheme="majorHAnsi" w:cstheme="majorHAnsi"/>
                                      <w:sz w:val="14"/>
                                      <w:szCs w:val="14"/>
                                    </w:rPr>
                                    <w:t>309 261</w:t>
                                  </w:r>
                                </w:p>
                              </w:tc>
                              <w:tc>
                                <w:tcPr>
                                  <w:tcW w:w="311" w:type="pct"/>
                                  <w:vAlign w:val="center"/>
                                  <w:hideMark/>
                                </w:tcPr>
                                <w:p w:rsidRPr="007010F4" w:rsidR="001026B2" w:rsidP="00BA1E19" w:rsidRDefault="001026B2" w14:paraId="26483520" w14:textId="77777777">
                                  <w:pPr>
                                    <w:jc w:val="right"/>
                                    <w:rPr>
                                      <w:rFonts w:asciiTheme="majorHAnsi" w:hAnsiTheme="majorHAnsi" w:cstheme="majorHAnsi"/>
                                      <w:sz w:val="14"/>
                                      <w:szCs w:val="14"/>
                                    </w:rPr>
                                  </w:pPr>
                                  <w:r w:rsidRPr="007010F4">
                                    <w:rPr>
                                      <w:rFonts w:asciiTheme="majorHAnsi" w:hAnsiTheme="majorHAnsi" w:cstheme="majorHAnsi"/>
                                      <w:sz w:val="14"/>
                                      <w:szCs w:val="14"/>
                                    </w:rPr>
                                    <w:t>19 911</w:t>
                                  </w:r>
                                </w:p>
                              </w:tc>
                              <w:tc>
                                <w:tcPr>
                                  <w:tcW w:w="326" w:type="pct"/>
                                  <w:vAlign w:val="center"/>
                                  <w:hideMark/>
                                </w:tcPr>
                                <w:p w:rsidRPr="007010F4" w:rsidR="001026B2" w:rsidP="00BA1E19" w:rsidRDefault="001026B2" w14:paraId="3B2ACA97" w14:textId="77777777">
                                  <w:pPr>
                                    <w:jc w:val="right"/>
                                    <w:rPr>
                                      <w:rFonts w:asciiTheme="majorHAnsi" w:hAnsiTheme="majorHAnsi" w:cstheme="majorHAnsi"/>
                                      <w:sz w:val="14"/>
                                      <w:szCs w:val="14"/>
                                    </w:rPr>
                                  </w:pPr>
                                  <w:r w:rsidRPr="007010F4">
                                    <w:rPr>
                                      <w:rFonts w:asciiTheme="majorHAnsi" w:hAnsiTheme="majorHAnsi" w:cstheme="majorHAnsi"/>
                                      <w:sz w:val="14"/>
                                      <w:szCs w:val="14"/>
                                    </w:rPr>
                                    <w:t>6 568</w:t>
                                  </w:r>
                                </w:p>
                              </w:tc>
                              <w:tc>
                                <w:tcPr>
                                  <w:tcW w:w="327" w:type="pct"/>
                                  <w:vAlign w:val="center"/>
                                  <w:hideMark/>
                                </w:tcPr>
                                <w:p w:rsidRPr="007010F4" w:rsidR="001026B2" w:rsidP="00BA1E19" w:rsidRDefault="001026B2" w14:paraId="73AAE502" w14:textId="77777777">
                                  <w:pPr>
                                    <w:jc w:val="right"/>
                                    <w:rPr>
                                      <w:rFonts w:asciiTheme="majorHAnsi" w:hAnsiTheme="majorHAnsi" w:cstheme="majorHAnsi"/>
                                      <w:sz w:val="14"/>
                                      <w:szCs w:val="14"/>
                                    </w:rPr>
                                  </w:pPr>
                                  <w:r w:rsidRPr="007010F4">
                                    <w:rPr>
                                      <w:rFonts w:asciiTheme="majorHAnsi" w:hAnsiTheme="majorHAnsi" w:cstheme="majorHAnsi"/>
                                      <w:sz w:val="14"/>
                                      <w:szCs w:val="14"/>
                                    </w:rPr>
                                    <w:t>335 740</w:t>
                                  </w:r>
                                </w:p>
                              </w:tc>
                              <w:tc>
                                <w:tcPr>
                                  <w:tcW w:w="328" w:type="pct"/>
                                  <w:vAlign w:val="center"/>
                                  <w:hideMark/>
                                </w:tcPr>
                                <w:p w:rsidRPr="007010F4" w:rsidR="001026B2" w:rsidP="00BA1E19" w:rsidRDefault="001026B2" w14:paraId="7E207BFA" w14:textId="77777777">
                                  <w:pPr>
                                    <w:jc w:val="right"/>
                                    <w:rPr>
                                      <w:rFonts w:asciiTheme="majorHAnsi" w:hAnsiTheme="majorHAnsi" w:cstheme="majorHAnsi"/>
                                      <w:sz w:val="14"/>
                                      <w:szCs w:val="14"/>
                                    </w:rPr>
                                  </w:pPr>
                                  <w:r w:rsidRPr="007010F4">
                                    <w:rPr>
                                      <w:rFonts w:asciiTheme="majorHAnsi" w:hAnsiTheme="majorHAnsi" w:cstheme="majorHAnsi"/>
                                      <w:sz w:val="14"/>
                                      <w:szCs w:val="14"/>
                                    </w:rPr>
                                    <w:t>1 706 254</w:t>
                                  </w:r>
                                </w:p>
                              </w:tc>
                              <w:tc>
                                <w:tcPr>
                                  <w:tcW w:w="266" w:type="pct"/>
                                  <w:vAlign w:val="center"/>
                                  <w:hideMark/>
                                </w:tcPr>
                                <w:p w:rsidRPr="007010F4" w:rsidR="001026B2" w:rsidP="00BA1E19" w:rsidRDefault="001026B2" w14:paraId="3F412892" w14:textId="7CF8F102">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41BE4188" w14:textId="77777777">
                                  <w:pPr>
                                    <w:jc w:val="right"/>
                                    <w:rPr>
                                      <w:rFonts w:asciiTheme="majorHAnsi" w:hAnsiTheme="majorHAnsi" w:cstheme="majorHAnsi"/>
                                      <w:sz w:val="14"/>
                                      <w:szCs w:val="14"/>
                                    </w:rPr>
                                  </w:pPr>
                                  <w:r w:rsidRPr="007010F4">
                                    <w:rPr>
                                      <w:rFonts w:asciiTheme="majorHAnsi" w:hAnsiTheme="majorHAnsi" w:cstheme="majorHAnsi"/>
                                      <w:sz w:val="14"/>
                                      <w:szCs w:val="14"/>
                                    </w:rPr>
                                    <w:t>6 300</w:t>
                                  </w:r>
                                </w:p>
                              </w:tc>
                              <w:tc>
                                <w:tcPr>
                                  <w:tcW w:w="356" w:type="pct"/>
                                  <w:vAlign w:val="center"/>
                                  <w:hideMark/>
                                </w:tcPr>
                                <w:p w:rsidRPr="007010F4" w:rsidR="001026B2" w:rsidP="00BA1E19" w:rsidRDefault="001026B2" w14:paraId="3AE4C5BD" w14:textId="77777777">
                                  <w:pPr>
                                    <w:jc w:val="right"/>
                                    <w:rPr>
                                      <w:rFonts w:asciiTheme="majorHAnsi" w:hAnsiTheme="majorHAnsi" w:cstheme="majorHAnsi"/>
                                      <w:sz w:val="14"/>
                                      <w:szCs w:val="14"/>
                                    </w:rPr>
                                  </w:pPr>
                                  <w:r w:rsidRPr="007010F4">
                                    <w:rPr>
                                      <w:rFonts w:asciiTheme="majorHAnsi" w:hAnsiTheme="majorHAnsi" w:cstheme="majorHAnsi"/>
                                      <w:sz w:val="14"/>
                                      <w:szCs w:val="14"/>
                                    </w:rPr>
                                    <w:t>1 712 554</w:t>
                                  </w:r>
                                </w:p>
                              </w:tc>
                              <w:tc>
                                <w:tcPr>
                                  <w:tcW w:w="264" w:type="pct"/>
                                  <w:vAlign w:val="center"/>
                                  <w:hideMark/>
                                </w:tcPr>
                                <w:p w:rsidRPr="007010F4" w:rsidR="001026B2" w:rsidP="00BA1E19" w:rsidRDefault="001026B2" w14:paraId="7582BA80" w14:textId="77777777">
                                  <w:pPr>
                                    <w:jc w:val="right"/>
                                    <w:rPr>
                                      <w:rFonts w:asciiTheme="majorHAnsi" w:hAnsiTheme="majorHAnsi" w:cstheme="majorHAnsi"/>
                                      <w:sz w:val="14"/>
                                      <w:szCs w:val="14"/>
                                    </w:rPr>
                                  </w:pPr>
                                  <w:r w:rsidRPr="007010F4">
                                    <w:rPr>
                                      <w:rFonts w:asciiTheme="majorHAnsi" w:hAnsiTheme="majorHAnsi" w:cstheme="majorHAnsi"/>
                                      <w:sz w:val="14"/>
                                      <w:szCs w:val="14"/>
                                    </w:rPr>
                                    <w:t>51 861</w:t>
                                  </w:r>
                                </w:p>
                              </w:tc>
                              <w:tc>
                                <w:tcPr>
                                  <w:tcW w:w="382" w:type="pct"/>
                                  <w:vAlign w:val="center"/>
                                  <w:hideMark/>
                                </w:tcPr>
                                <w:p w:rsidRPr="007010F4" w:rsidR="001026B2" w:rsidP="00BA1E19" w:rsidRDefault="001026B2" w14:paraId="3339AE59" w14:textId="77777777">
                                  <w:pPr>
                                    <w:jc w:val="right"/>
                                    <w:rPr>
                                      <w:rFonts w:asciiTheme="majorHAnsi" w:hAnsiTheme="majorHAnsi" w:cstheme="majorHAnsi"/>
                                      <w:sz w:val="14"/>
                                      <w:szCs w:val="14"/>
                                    </w:rPr>
                                  </w:pPr>
                                  <w:r w:rsidRPr="007010F4">
                                    <w:rPr>
                                      <w:rFonts w:asciiTheme="majorHAnsi" w:hAnsiTheme="majorHAnsi" w:cstheme="majorHAnsi"/>
                                      <w:sz w:val="14"/>
                                      <w:szCs w:val="14"/>
                                    </w:rPr>
                                    <w:t>23 444</w:t>
                                  </w:r>
                                </w:p>
                              </w:tc>
                              <w:tc>
                                <w:tcPr>
                                  <w:tcW w:w="378" w:type="pct"/>
                                  <w:vAlign w:val="center"/>
                                  <w:hideMark/>
                                </w:tcPr>
                                <w:p w:rsidRPr="007010F4" w:rsidR="001026B2" w:rsidP="00BA1E19" w:rsidRDefault="001026B2" w14:paraId="46E24AE6" w14:textId="77777777">
                                  <w:pPr>
                                    <w:jc w:val="right"/>
                                    <w:rPr>
                                      <w:rFonts w:asciiTheme="majorHAnsi" w:hAnsiTheme="majorHAnsi" w:cstheme="majorHAnsi"/>
                                      <w:sz w:val="14"/>
                                      <w:szCs w:val="14"/>
                                    </w:rPr>
                                  </w:pPr>
                                  <w:r w:rsidRPr="007010F4">
                                    <w:rPr>
                                      <w:rFonts w:asciiTheme="majorHAnsi" w:hAnsiTheme="majorHAnsi" w:cstheme="majorHAnsi"/>
                                      <w:sz w:val="14"/>
                                      <w:szCs w:val="14"/>
                                    </w:rPr>
                                    <w:t>1 787 859</w:t>
                                  </w:r>
                                </w:p>
                              </w:tc>
                            </w:tr>
                            <w:tr w:rsidRPr="007010F4" w:rsidR="00B84AF1" w:rsidTr="0071532D" w14:paraId="620AF26A" w14:textId="77777777">
                              <w:trPr>
                                <w:trHeight w:val="397"/>
                              </w:trPr>
                              <w:tc>
                                <w:tcPr>
                                  <w:tcW w:w="182" w:type="pct"/>
                                  <w:vAlign w:val="center"/>
                                  <w:hideMark/>
                                </w:tcPr>
                                <w:p w:rsidRPr="007010F4" w:rsidR="001026B2" w:rsidP="00BA1E19" w:rsidRDefault="001026B2" w14:paraId="6DBAB138" w14:textId="77777777">
                                  <w:pPr>
                                    <w:jc w:val="right"/>
                                    <w:rPr>
                                      <w:rFonts w:asciiTheme="majorHAnsi" w:hAnsiTheme="majorHAnsi" w:cstheme="majorHAnsi"/>
                                      <w:sz w:val="14"/>
                                      <w:szCs w:val="14"/>
                                    </w:rPr>
                                  </w:pPr>
                                  <w:r w:rsidRPr="007010F4">
                                    <w:rPr>
                                      <w:rFonts w:asciiTheme="majorHAnsi" w:hAnsiTheme="majorHAnsi" w:cstheme="majorHAnsi"/>
                                      <w:sz w:val="14"/>
                                      <w:szCs w:val="14"/>
                                    </w:rPr>
                                    <w:t>6</w:t>
                                  </w:r>
                                </w:p>
                              </w:tc>
                              <w:tc>
                                <w:tcPr>
                                  <w:tcW w:w="351" w:type="pct"/>
                                  <w:vAlign w:val="center"/>
                                  <w:hideMark/>
                                </w:tcPr>
                                <w:p w:rsidRPr="007010F4" w:rsidR="001026B2" w:rsidP="00BA1E19" w:rsidRDefault="001026B2" w14:paraId="2E2D90BB" w14:textId="77777777">
                                  <w:pPr>
                                    <w:jc w:val="right"/>
                                    <w:rPr>
                                      <w:rFonts w:asciiTheme="majorHAnsi" w:hAnsiTheme="majorHAnsi" w:cstheme="majorHAnsi"/>
                                      <w:sz w:val="14"/>
                                      <w:szCs w:val="14"/>
                                    </w:rPr>
                                  </w:pPr>
                                  <w:r w:rsidRPr="007010F4">
                                    <w:rPr>
                                      <w:rFonts w:asciiTheme="majorHAnsi" w:hAnsiTheme="majorHAnsi" w:cstheme="majorHAnsi"/>
                                      <w:sz w:val="14"/>
                                      <w:szCs w:val="14"/>
                                    </w:rPr>
                                    <w:t>Lublin</w:t>
                                  </w:r>
                                </w:p>
                              </w:tc>
                              <w:tc>
                                <w:tcPr>
                                  <w:tcW w:w="328" w:type="pct"/>
                                  <w:vAlign w:val="center"/>
                                  <w:hideMark/>
                                </w:tcPr>
                                <w:p w:rsidRPr="007010F4" w:rsidR="001026B2" w:rsidP="00BA1E19" w:rsidRDefault="001026B2" w14:paraId="25161241" w14:textId="77777777">
                                  <w:pPr>
                                    <w:jc w:val="right"/>
                                    <w:rPr>
                                      <w:rFonts w:asciiTheme="majorHAnsi" w:hAnsiTheme="majorHAnsi" w:cstheme="majorHAnsi"/>
                                      <w:sz w:val="14"/>
                                      <w:szCs w:val="14"/>
                                    </w:rPr>
                                  </w:pPr>
                                  <w:r w:rsidRPr="007010F4">
                                    <w:rPr>
                                      <w:rFonts w:asciiTheme="majorHAnsi" w:hAnsiTheme="majorHAnsi" w:cstheme="majorHAnsi"/>
                                      <w:sz w:val="14"/>
                                      <w:szCs w:val="14"/>
                                    </w:rPr>
                                    <w:t>257 500</w:t>
                                  </w:r>
                                </w:p>
                              </w:tc>
                              <w:tc>
                                <w:tcPr>
                                  <w:tcW w:w="203" w:type="pct"/>
                                  <w:vAlign w:val="center"/>
                                  <w:hideMark/>
                                </w:tcPr>
                                <w:p w:rsidRPr="007010F4" w:rsidR="001026B2" w:rsidP="00BA1E19" w:rsidRDefault="001026B2" w14:paraId="5AC7038E" w14:textId="77777777">
                                  <w:pPr>
                                    <w:jc w:val="right"/>
                                    <w:rPr>
                                      <w:rFonts w:asciiTheme="majorHAnsi" w:hAnsiTheme="majorHAnsi" w:cstheme="majorHAnsi"/>
                                      <w:sz w:val="14"/>
                                      <w:szCs w:val="14"/>
                                    </w:rPr>
                                  </w:pPr>
                                  <w:r w:rsidRPr="007010F4">
                                    <w:rPr>
                                      <w:rFonts w:asciiTheme="majorHAnsi" w:hAnsiTheme="majorHAnsi" w:cstheme="majorHAnsi"/>
                                      <w:sz w:val="14"/>
                                      <w:szCs w:val="14"/>
                                    </w:rPr>
                                    <w:t>-223</w:t>
                                  </w:r>
                                </w:p>
                              </w:tc>
                              <w:tc>
                                <w:tcPr>
                                  <w:tcW w:w="288" w:type="pct"/>
                                  <w:vAlign w:val="center"/>
                                  <w:hideMark/>
                                </w:tcPr>
                                <w:p w:rsidRPr="007010F4" w:rsidR="001026B2" w:rsidP="00BA1E19" w:rsidRDefault="001026B2" w14:paraId="1FE0446A" w14:textId="77777777">
                                  <w:pPr>
                                    <w:jc w:val="right"/>
                                    <w:rPr>
                                      <w:rFonts w:asciiTheme="majorHAnsi" w:hAnsiTheme="majorHAnsi" w:cstheme="majorHAnsi"/>
                                      <w:sz w:val="14"/>
                                      <w:szCs w:val="14"/>
                                    </w:rPr>
                                  </w:pPr>
                                  <w:r w:rsidRPr="007010F4">
                                    <w:rPr>
                                      <w:rFonts w:asciiTheme="majorHAnsi" w:hAnsiTheme="majorHAnsi" w:cstheme="majorHAnsi"/>
                                      <w:sz w:val="14"/>
                                      <w:szCs w:val="14"/>
                                    </w:rPr>
                                    <w:t>202</w:t>
                                  </w:r>
                                </w:p>
                              </w:tc>
                              <w:tc>
                                <w:tcPr>
                                  <w:tcW w:w="344" w:type="pct"/>
                                  <w:vAlign w:val="center"/>
                                  <w:hideMark/>
                                </w:tcPr>
                                <w:p w:rsidRPr="007010F4" w:rsidR="001026B2" w:rsidP="00BA1E19" w:rsidRDefault="001026B2" w14:paraId="79AD6A93" w14:textId="77777777">
                                  <w:pPr>
                                    <w:jc w:val="right"/>
                                    <w:rPr>
                                      <w:rFonts w:asciiTheme="majorHAnsi" w:hAnsiTheme="majorHAnsi" w:cstheme="majorHAnsi"/>
                                      <w:sz w:val="14"/>
                                      <w:szCs w:val="14"/>
                                    </w:rPr>
                                  </w:pPr>
                                  <w:r w:rsidRPr="007010F4">
                                    <w:rPr>
                                      <w:rFonts w:asciiTheme="majorHAnsi" w:hAnsiTheme="majorHAnsi" w:cstheme="majorHAnsi"/>
                                      <w:sz w:val="14"/>
                                      <w:szCs w:val="14"/>
                                    </w:rPr>
                                    <w:t>257 479</w:t>
                                  </w:r>
                                </w:p>
                              </w:tc>
                              <w:tc>
                                <w:tcPr>
                                  <w:tcW w:w="311" w:type="pct"/>
                                  <w:vAlign w:val="center"/>
                                  <w:hideMark/>
                                </w:tcPr>
                                <w:p w:rsidRPr="007010F4" w:rsidR="001026B2" w:rsidP="00BA1E19" w:rsidRDefault="001026B2" w14:paraId="0CDE81F7" w14:textId="77777777">
                                  <w:pPr>
                                    <w:jc w:val="right"/>
                                    <w:rPr>
                                      <w:rFonts w:asciiTheme="majorHAnsi" w:hAnsiTheme="majorHAnsi" w:cstheme="majorHAnsi"/>
                                      <w:sz w:val="14"/>
                                      <w:szCs w:val="14"/>
                                    </w:rPr>
                                  </w:pPr>
                                  <w:r w:rsidRPr="007010F4">
                                    <w:rPr>
                                      <w:rFonts w:asciiTheme="majorHAnsi" w:hAnsiTheme="majorHAnsi" w:cstheme="majorHAnsi"/>
                                      <w:sz w:val="14"/>
                                      <w:szCs w:val="14"/>
                                    </w:rPr>
                                    <w:t>6 033</w:t>
                                  </w:r>
                                </w:p>
                              </w:tc>
                              <w:tc>
                                <w:tcPr>
                                  <w:tcW w:w="326" w:type="pct"/>
                                  <w:vAlign w:val="center"/>
                                  <w:hideMark/>
                                </w:tcPr>
                                <w:p w:rsidRPr="007010F4" w:rsidR="001026B2" w:rsidP="00BA1E19" w:rsidRDefault="001026B2" w14:paraId="4F2C9E3F" w14:textId="77777777">
                                  <w:pPr>
                                    <w:jc w:val="right"/>
                                    <w:rPr>
                                      <w:rFonts w:asciiTheme="majorHAnsi" w:hAnsiTheme="majorHAnsi" w:cstheme="majorHAnsi"/>
                                      <w:sz w:val="14"/>
                                      <w:szCs w:val="14"/>
                                    </w:rPr>
                                  </w:pPr>
                                  <w:r w:rsidRPr="007010F4">
                                    <w:rPr>
                                      <w:rFonts w:asciiTheme="majorHAnsi" w:hAnsiTheme="majorHAnsi" w:cstheme="majorHAnsi"/>
                                      <w:sz w:val="14"/>
                                      <w:szCs w:val="14"/>
                                    </w:rPr>
                                    <w:t>6 590</w:t>
                                  </w:r>
                                </w:p>
                              </w:tc>
                              <w:tc>
                                <w:tcPr>
                                  <w:tcW w:w="327" w:type="pct"/>
                                  <w:vAlign w:val="center"/>
                                  <w:hideMark/>
                                </w:tcPr>
                                <w:p w:rsidRPr="007010F4" w:rsidR="001026B2" w:rsidP="00BA1E19" w:rsidRDefault="001026B2" w14:paraId="7DBFB598" w14:textId="77777777">
                                  <w:pPr>
                                    <w:jc w:val="right"/>
                                    <w:rPr>
                                      <w:rFonts w:asciiTheme="majorHAnsi" w:hAnsiTheme="majorHAnsi" w:cstheme="majorHAnsi"/>
                                      <w:sz w:val="14"/>
                                      <w:szCs w:val="14"/>
                                    </w:rPr>
                                  </w:pPr>
                                  <w:r w:rsidRPr="007010F4">
                                    <w:rPr>
                                      <w:rFonts w:asciiTheme="majorHAnsi" w:hAnsiTheme="majorHAnsi" w:cstheme="majorHAnsi"/>
                                      <w:sz w:val="14"/>
                                      <w:szCs w:val="14"/>
                                    </w:rPr>
                                    <w:t>270 103</w:t>
                                  </w:r>
                                </w:p>
                              </w:tc>
                              <w:tc>
                                <w:tcPr>
                                  <w:tcW w:w="328" w:type="pct"/>
                                  <w:vAlign w:val="center"/>
                                  <w:hideMark/>
                                </w:tcPr>
                                <w:p w:rsidRPr="007010F4" w:rsidR="001026B2" w:rsidP="00BA1E19" w:rsidRDefault="001026B2" w14:paraId="3EA678D6" w14:textId="77777777">
                                  <w:pPr>
                                    <w:jc w:val="right"/>
                                    <w:rPr>
                                      <w:rFonts w:asciiTheme="majorHAnsi" w:hAnsiTheme="majorHAnsi" w:cstheme="majorHAnsi"/>
                                      <w:sz w:val="14"/>
                                      <w:szCs w:val="14"/>
                                    </w:rPr>
                                  </w:pPr>
                                  <w:r w:rsidRPr="007010F4">
                                    <w:rPr>
                                      <w:rFonts w:asciiTheme="majorHAnsi" w:hAnsiTheme="majorHAnsi" w:cstheme="majorHAnsi"/>
                                      <w:sz w:val="14"/>
                                      <w:szCs w:val="14"/>
                                    </w:rPr>
                                    <w:t>1 363 584</w:t>
                                  </w:r>
                                </w:p>
                              </w:tc>
                              <w:tc>
                                <w:tcPr>
                                  <w:tcW w:w="266" w:type="pct"/>
                                  <w:vAlign w:val="center"/>
                                  <w:hideMark/>
                                </w:tcPr>
                                <w:p w:rsidRPr="007010F4" w:rsidR="001026B2" w:rsidP="00BA1E19" w:rsidRDefault="001026B2" w14:paraId="137683E2" w14:textId="77777777">
                                  <w:pPr>
                                    <w:jc w:val="right"/>
                                    <w:rPr>
                                      <w:rFonts w:asciiTheme="majorHAnsi" w:hAnsiTheme="majorHAnsi" w:cstheme="majorHAnsi"/>
                                      <w:sz w:val="14"/>
                                      <w:szCs w:val="14"/>
                                    </w:rPr>
                                  </w:pPr>
                                  <w:r w:rsidRPr="007010F4">
                                    <w:rPr>
                                      <w:rFonts w:asciiTheme="majorHAnsi" w:hAnsiTheme="majorHAnsi" w:cstheme="majorHAnsi"/>
                                      <w:sz w:val="14"/>
                                      <w:szCs w:val="14"/>
                                    </w:rPr>
                                    <w:t>11 619</w:t>
                                  </w:r>
                                </w:p>
                              </w:tc>
                              <w:tc>
                                <w:tcPr>
                                  <w:tcW w:w="366" w:type="pct"/>
                                  <w:vAlign w:val="center"/>
                                  <w:hideMark/>
                                </w:tcPr>
                                <w:p w:rsidRPr="007010F4" w:rsidR="001026B2" w:rsidP="00BA1E19" w:rsidRDefault="001026B2" w14:paraId="44AE3C49" w14:textId="77777777">
                                  <w:pPr>
                                    <w:jc w:val="right"/>
                                    <w:rPr>
                                      <w:rFonts w:asciiTheme="majorHAnsi" w:hAnsiTheme="majorHAnsi" w:cstheme="majorHAnsi"/>
                                      <w:sz w:val="14"/>
                                      <w:szCs w:val="14"/>
                                    </w:rPr>
                                  </w:pPr>
                                  <w:r w:rsidRPr="007010F4">
                                    <w:rPr>
                                      <w:rFonts w:asciiTheme="majorHAnsi" w:hAnsiTheme="majorHAnsi" w:cstheme="majorHAnsi"/>
                                      <w:sz w:val="14"/>
                                      <w:szCs w:val="14"/>
                                    </w:rPr>
                                    <w:t>2 967</w:t>
                                  </w:r>
                                </w:p>
                              </w:tc>
                              <w:tc>
                                <w:tcPr>
                                  <w:tcW w:w="356" w:type="pct"/>
                                  <w:vAlign w:val="center"/>
                                  <w:hideMark/>
                                </w:tcPr>
                                <w:p w:rsidRPr="007010F4" w:rsidR="001026B2" w:rsidP="00BA1E19" w:rsidRDefault="001026B2" w14:paraId="6B4B856C" w14:textId="77777777">
                                  <w:pPr>
                                    <w:jc w:val="right"/>
                                    <w:rPr>
                                      <w:rFonts w:asciiTheme="majorHAnsi" w:hAnsiTheme="majorHAnsi" w:cstheme="majorHAnsi"/>
                                      <w:sz w:val="14"/>
                                      <w:szCs w:val="14"/>
                                    </w:rPr>
                                  </w:pPr>
                                  <w:r w:rsidRPr="007010F4">
                                    <w:rPr>
                                      <w:rFonts w:asciiTheme="majorHAnsi" w:hAnsiTheme="majorHAnsi" w:cstheme="majorHAnsi"/>
                                      <w:sz w:val="14"/>
                                      <w:szCs w:val="14"/>
                                    </w:rPr>
                                    <w:t>1 378 170</w:t>
                                  </w:r>
                                </w:p>
                              </w:tc>
                              <w:tc>
                                <w:tcPr>
                                  <w:tcW w:w="264" w:type="pct"/>
                                  <w:vAlign w:val="center"/>
                                  <w:hideMark/>
                                </w:tcPr>
                                <w:p w:rsidRPr="007010F4" w:rsidR="001026B2" w:rsidP="00BA1E19" w:rsidRDefault="001026B2" w14:paraId="4B4A7652" w14:textId="77777777">
                                  <w:pPr>
                                    <w:jc w:val="right"/>
                                    <w:rPr>
                                      <w:rFonts w:asciiTheme="majorHAnsi" w:hAnsiTheme="majorHAnsi" w:cstheme="majorHAnsi"/>
                                      <w:sz w:val="14"/>
                                      <w:szCs w:val="14"/>
                                    </w:rPr>
                                  </w:pPr>
                                  <w:r w:rsidRPr="007010F4">
                                    <w:rPr>
                                      <w:rFonts w:asciiTheme="majorHAnsi" w:hAnsiTheme="majorHAnsi" w:cstheme="majorHAnsi"/>
                                      <w:sz w:val="14"/>
                                      <w:szCs w:val="14"/>
                                    </w:rPr>
                                    <w:t>27 396</w:t>
                                  </w:r>
                                </w:p>
                              </w:tc>
                              <w:tc>
                                <w:tcPr>
                                  <w:tcW w:w="382" w:type="pct"/>
                                  <w:vAlign w:val="center"/>
                                  <w:hideMark/>
                                </w:tcPr>
                                <w:p w:rsidRPr="007010F4" w:rsidR="001026B2" w:rsidP="00BA1E19" w:rsidRDefault="001026B2" w14:paraId="02AA0BD3" w14:textId="77777777">
                                  <w:pPr>
                                    <w:jc w:val="right"/>
                                    <w:rPr>
                                      <w:rFonts w:asciiTheme="majorHAnsi" w:hAnsiTheme="majorHAnsi" w:cstheme="majorHAnsi"/>
                                      <w:sz w:val="14"/>
                                      <w:szCs w:val="14"/>
                                    </w:rPr>
                                  </w:pPr>
                                  <w:r w:rsidRPr="007010F4">
                                    <w:rPr>
                                      <w:rFonts w:asciiTheme="majorHAnsi" w:hAnsiTheme="majorHAnsi" w:cstheme="majorHAnsi"/>
                                      <w:sz w:val="14"/>
                                      <w:szCs w:val="14"/>
                                    </w:rPr>
                                    <w:t>22 099</w:t>
                                  </w:r>
                                </w:p>
                              </w:tc>
                              <w:tc>
                                <w:tcPr>
                                  <w:tcW w:w="378" w:type="pct"/>
                                  <w:vAlign w:val="center"/>
                                  <w:hideMark/>
                                </w:tcPr>
                                <w:p w:rsidRPr="007010F4" w:rsidR="001026B2" w:rsidP="00BA1E19" w:rsidRDefault="001026B2" w14:paraId="50943D92" w14:textId="77777777">
                                  <w:pPr>
                                    <w:jc w:val="right"/>
                                    <w:rPr>
                                      <w:rFonts w:asciiTheme="majorHAnsi" w:hAnsiTheme="majorHAnsi" w:cstheme="majorHAnsi"/>
                                      <w:sz w:val="14"/>
                                      <w:szCs w:val="14"/>
                                    </w:rPr>
                                  </w:pPr>
                                  <w:r w:rsidRPr="007010F4">
                                    <w:rPr>
                                      <w:rFonts w:asciiTheme="majorHAnsi" w:hAnsiTheme="majorHAnsi" w:cstheme="majorHAnsi"/>
                                      <w:sz w:val="14"/>
                                      <w:szCs w:val="14"/>
                                    </w:rPr>
                                    <w:t>1 427 666</w:t>
                                  </w:r>
                                </w:p>
                              </w:tc>
                            </w:tr>
                            <w:tr w:rsidRPr="007010F4" w:rsidR="00B84AF1" w:rsidTr="0071532D" w14:paraId="14D4CA5C" w14:textId="77777777">
                              <w:trPr>
                                <w:trHeight w:val="397"/>
                              </w:trPr>
                              <w:tc>
                                <w:tcPr>
                                  <w:tcW w:w="182" w:type="pct"/>
                                  <w:vAlign w:val="center"/>
                                  <w:hideMark/>
                                </w:tcPr>
                                <w:p w:rsidRPr="007010F4" w:rsidR="001026B2" w:rsidP="00BA1E19" w:rsidRDefault="001026B2" w14:paraId="5902BE53" w14:textId="77777777">
                                  <w:pPr>
                                    <w:jc w:val="right"/>
                                    <w:rPr>
                                      <w:rFonts w:asciiTheme="majorHAnsi" w:hAnsiTheme="majorHAnsi" w:cstheme="majorHAnsi"/>
                                      <w:sz w:val="14"/>
                                      <w:szCs w:val="14"/>
                                    </w:rPr>
                                  </w:pPr>
                                  <w:r w:rsidRPr="007010F4">
                                    <w:rPr>
                                      <w:rFonts w:asciiTheme="majorHAnsi" w:hAnsiTheme="majorHAnsi" w:cstheme="majorHAnsi"/>
                                      <w:sz w:val="14"/>
                                      <w:szCs w:val="14"/>
                                    </w:rPr>
                                    <w:t>7</w:t>
                                  </w:r>
                                </w:p>
                              </w:tc>
                              <w:tc>
                                <w:tcPr>
                                  <w:tcW w:w="351" w:type="pct"/>
                                  <w:vAlign w:val="center"/>
                                  <w:hideMark/>
                                </w:tcPr>
                                <w:p w:rsidRPr="007010F4" w:rsidR="001026B2" w:rsidP="00BA1E19" w:rsidRDefault="001026B2" w14:paraId="594C4C9E" w14:textId="77777777">
                                  <w:pPr>
                                    <w:jc w:val="right"/>
                                    <w:rPr>
                                      <w:rFonts w:asciiTheme="majorHAnsi" w:hAnsiTheme="majorHAnsi" w:cstheme="majorHAnsi"/>
                                      <w:sz w:val="14"/>
                                      <w:szCs w:val="14"/>
                                    </w:rPr>
                                  </w:pPr>
                                  <w:r w:rsidRPr="007010F4">
                                    <w:rPr>
                                      <w:rFonts w:asciiTheme="majorHAnsi" w:hAnsiTheme="majorHAnsi" w:cstheme="majorHAnsi"/>
                                      <w:sz w:val="14"/>
                                      <w:szCs w:val="14"/>
                                    </w:rPr>
                                    <w:t>Łódź</w:t>
                                  </w:r>
                                </w:p>
                              </w:tc>
                              <w:tc>
                                <w:tcPr>
                                  <w:tcW w:w="328" w:type="pct"/>
                                  <w:vAlign w:val="center"/>
                                  <w:hideMark/>
                                </w:tcPr>
                                <w:p w:rsidRPr="007010F4" w:rsidR="001026B2" w:rsidP="00BA1E19" w:rsidRDefault="001026B2" w14:paraId="5F243AC3" w14:textId="77777777">
                                  <w:pPr>
                                    <w:jc w:val="right"/>
                                    <w:rPr>
                                      <w:rFonts w:asciiTheme="majorHAnsi" w:hAnsiTheme="majorHAnsi" w:cstheme="majorHAnsi"/>
                                      <w:sz w:val="14"/>
                                      <w:szCs w:val="14"/>
                                    </w:rPr>
                                  </w:pPr>
                                  <w:r w:rsidRPr="007010F4">
                                    <w:rPr>
                                      <w:rFonts w:asciiTheme="majorHAnsi" w:hAnsiTheme="majorHAnsi" w:cstheme="majorHAnsi"/>
                                      <w:sz w:val="14"/>
                                      <w:szCs w:val="14"/>
                                    </w:rPr>
                                    <w:t>175 986</w:t>
                                  </w:r>
                                </w:p>
                              </w:tc>
                              <w:tc>
                                <w:tcPr>
                                  <w:tcW w:w="203" w:type="pct"/>
                                  <w:vAlign w:val="center"/>
                                  <w:hideMark/>
                                </w:tcPr>
                                <w:p w:rsidRPr="007010F4" w:rsidR="001026B2" w:rsidP="00BA1E19" w:rsidRDefault="001026B2" w14:paraId="0BEF443A" w14:textId="7542C58C">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7519226F" w14:textId="77777777">
                                  <w:pPr>
                                    <w:jc w:val="right"/>
                                    <w:rPr>
                                      <w:rFonts w:asciiTheme="majorHAnsi" w:hAnsiTheme="majorHAnsi" w:cstheme="majorHAnsi"/>
                                      <w:sz w:val="14"/>
                                      <w:szCs w:val="14"/>
                                    </w:rPr>
                                  </w:pPr>
                                  <w:r w:rsidRPr="007010F4">
                                    <w:rPr>
                                      <w:rFonts w:asciiTheme="majorHAnsi" w:hAnsiTheme="majorHAnsi" w:cstheme="majorHAnsi"/>
                                      <w:sz w:val="14"/>
                                      <w:szCs w:val="14"/>
                                    </w:rPr>
                                    <w:t>218</w:t>
                                  </w:r>
                                </w:p>
                              </w:tc>
                              <w:tc>
                                <w:tcPr>
                                  <w:tcW w:w="344" w:type="pct"/>
                                  <w:vAlign w:val="center"/>
                                  <w:hideMark/>
                                </w:tcPr>
                                <w:p w:rsidRPr="007010F4" w:rsidR="001026B2" w:rsidP="00BA1E19" w:rsidRDefault="001026B2" w14:paraId="604AF375" w14:textId="77777777">
                                  <w:pPr>
                                    <w:jc w:val="right"/>
                                    <w:rPr>
                                      <w:rFonts w:asciiTheme="majorHAnsi" w:hAnsiTheme="majorHAnsi" w:cstheme="majorHAnsi"/>
                                      <w:sz w:val="14"/>
                                      <w:szCs w:val="14"/>
                                    </w:rPr>
                                  </w:pPr>
                                  <w:r w:rsidRPr="007010F4">
                                    <w:rPr>
                                      <w:rFonts w:asciiTheme="majorHAnsi" w:hAnsiTheme="majorHAnsi" w:cstheme="majorHAnsi"/>
                                      <w:sz w:val="14"/>
                                      <w:szCs w:val="14"/>
                                    </w:rPr>
                                    <w:t>176 204</w:t>
                                  </w:r>
                                </w:p>
                              </w:tc>
                              <w:tc>
                                <w:tcPr>
                                  <w:tcW w:w="311" w:type="pct"/>
                                  <w:vAlign w:val="center"/>
                                  <w:hideMark/>
                                </w:tcPr>
                                <w:p w:rsidRPr="007010F4" w:rsidR="001026B2" w:rsidP="00BA1E19" w:rsidRDefault="001026B2" w14:paraId="366AC884" w14:textId="77777777">
                                  <w:pPr>
                                    <w:jc w:val="right"/>
                                    <w:rPr>
                                      <w:rFonts w:asciiTheme="majorHAnsi" w:hAnsiTheme="majorHAnsi" w:cstheme="majorHAnsi"/>
                                      <w:sz w:val="14"/>
                                      <w:szCs w:val="14"/>
                                    </w:rPr>
                                  </w:pPr>
                                  <w:r w:rsidRPr="007010F4">
                                    <w:rPr>
                                      <w:rFonts w:asciiTheme="majorHAnsi" w:hAnsiTheme="majorHAnsi" w:cstheme="majorHAnsi"/>
                                      <w:sz w:val="14"/>
                                      <w:szCs w:val="14"/>
                                    </w:rPr>
                                    <w:t>19 086</w:t>
                                  </w:r>
                                </w:p>
                              </w:tc>
                              <w:tc>
                                <w:tcPr>
                                  <w:tcW w:w="326" w:type="pct"/>
                                  <w:vAlign w:val="center"/>
                                  <w:hideMark/>
                                </w:tcPr>
                                <w:p w:rsidRPr="007010F4" w:rsidR="001026B2" w:rsidP="00BA1E19" w:rsidRDefault="001026B2" w14:paraId="399B30D7" w14:textId="77777777">
                                  <w:pPr>
                                    <w:jc w:val="right"/>
                                    <w:rPr>
                                      <w:rFonts w:asciiTheme="majorHAnsi" w:hAnsiTheme="majorHAnsi" w:cstheme="majorHAnsi"/>
                                      <w:sz w:val="14"/>
                                      <w:szCs w:val="14"/>
                                    </w:rPr>
                                  </w:pPr>
                                  <w:r w:rsidRPr="007010F4">
                                    <w:rPr>
                                      <w:rFonts w:asciiTheme="majorHAnsi" w:hAnsiTheme="majorHAnsi" w:cstheme="majorHAnsi"/>
                                      <w:sz w:val="14"/>
                                      <w:szCs w:val="14"/>
                                    </w:rPr>
                                    <w:t>2 213</w:t>
                                  </w:r>
                                </w:p>
                              </w:tc>
                              <w:tc>
                                <w:tcPr>
                                  <w:tcW w:w="327" w:type="pct"/>
                                  <w:vAlign w:val="center"/>
                                  <w:hideMark/>
                                </w:tcPr>
                                <w:p w:rsidRPr="007010F4" w:rsidR="001026B2" w:rsidP="00BA1E19" w:rsidRDefault="001026B2" w14:paraId="11AD8D7D" w14:textId="77777777">
                                  <w:pPr>
                                    <w:jc w:val="right"/>
                                    <w:rPr>
                                      <w:rFonts w:asciiTheme="majorHAnsi" w:hAnsiTheme="majorHAnsi" w:cstheme="majorHAnsi"/>
                                      <w:sz w:val="14"/>
                                      <w:szCs w:val="14"/>
                                    </w:rPr>
                                  </w:pPr>
                                  <w:r w:rsidRPr="007010F4">
                                    <w:rPr>
                                      <w:rFonts w:asciiTheme="majorHAnsi" w:hAnsiTheme="majorHAnsi" w:cstheme="majorHAnsi"/>
                                      <w:sz w:val="14"/>
                                      <w:szCs w:val="14"/>
                                    </w:rPr>
                                    <w:t>197 502</w:t>
                                  </w:r>
                                </w:p>
                              </w:tc>
                              <w:tc>
                                <w:tcPr>
                                  <w:tcW w:w="328" w:type="pct"/>
                                  <w:vAlign w:val="center"/>
                                  <w:hideMark/>
                                </w:tcPr>
                                <w:p w:rsidRPr="007010F4" w:rsidR="001026B2" w:rsidP="00BA1E19" w:rsidRDefault="001026B2" w14:paraId="4A199EAB" w14:textId="77777777">
                                  <w:pPr>
                                    <w:jc w:val="right"/>
                                    <w:rPr>
                                      <w:rFonts w:asciiTheme="majorHAnsi" w:hAnsiTheme="majorHAnsi" w:cstheme="majorHAnsi"/>
                                      <w:sz w:val="14"/>
                                      <w:szCs w:val="14"/>
                                    </w:rPr>
                                  </w:pPr>
                                  <w:r w:rsidRPr="007010F4">
                                    <w:rPr>
                                      <w:rFonts w:asciiTheme="majorHAnsi" w:hAnsiTheme="majorHAnsi" w:cstheme="majorHAnsi"/>
                                      <w:sz w:val="14"/>
                                      <w:szCs w:val="14"/>
                                    </w:rPr>
                                    <w:t>1 105 686</w:t>
                                  </w:r>
                                </w:p>
                              </w:tc>
                              <w:tc>
                                <w:tcPr>
                                  <w:tcW w:w="266" w:type="pct"/>
                                  <w:vAlign w:val="center"/>
                                  <w:hideMark/>
                                </w:tcPr>
                                <w:p w:rsidRPr="007010F4" w:rsidR="001026B2" w:rsidP="00BA1E19" w:rsidRDefault="001026B2" w14:paraId="53E8F10B" w14:textId="1DA17463">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2A74148E" w14:textId="77777777">
                                  <w:pPr>
                                    <w:jc w:val="right"/>
                                    <w:rPr>
                                      <w:rFonts w:asciiTheme="majorHAnsi" w:hAnsiTheme="majorHAnsi" w:cstheme="majorHAnsi"/>
                                      <w:sz w:val="14"/>
                                      <w:szCs w:val="14"/>
                                    </w:rPr>
                                  </w:pPr>
                                  <w:r w:rsidRPr="007010F4">
                                    <w:rPr>
                                      <w:rFonts w:asciiTheme="majorHAnsi" w:hAnsiTheme="majorHAnsi" w:cstheme="majorHAnsi"/>
                                      <w:sz w:val="14"/>
                                      <w:szCs w:val="14"/>
                                    </w:rPr>
                                    <w:t>5 597</w:t>
                                  </w:r>
                                </w:p>
                              </w:tc>
                              <w:tc>
                                <w:tcPr>
                                  <w:tcW w:w="356" w:type="pct"/>
                                  <w:vAlign w:val="center"/>
                                  <w:hideMark/>
                                </w:tcPr>
                                <w:p w:rsidRPr="007010F4" w:rsidR="001026B2" w:rsidP="00BA1E19" w:rsidRDefault="001026B2" w14:paraId="42455218" w14:textId="77777777">
                                  <w:pPr>
                                    <w:jc w:val="right"/>
                                    <w:rPr>
                                      <w:rFonts w:asciiTheme="majorHAnsi" w:hAnsiTheme="majorHAnsi" w:cstheme="majorHAnsi"/>
                                      <w:sz w:val="14"/>
                                      <w:szCs w:val="14"/>
                                    </w:rPr>
                                  </w:pPr>
                                  <w:r w:rsidRPr="007010F4">
                                    <w:rPr>
                                      <w:rFonts w:asciiTheme="majorHAnsi" w:hAnsiTheme="majorHAnsi" w:cstheme="majorHAnsi"/>
                                      <w:sz w:val="14"/>
                                      <w:szCs w:val="14"/>
                                    </w:rPr>
                                    <w:t>1 111 283</w:t>
                                  </w:r>
                                </w:p>
                              </w:tc>
                              <w:tc>
                                <w:tcPr>
                                  <w:tcW w:w="264" w:type="pct"/>
                                  <w:vAlign w:val="center"/>
                                  <w:hideMark/>
                                </w:tcPr>
                                <w:p w:rsidRPr="007010F4" w:rsidR="001026B2" w:rsidP="00BA1E19" w:rsidRDefault="001026B2" w14:paraId="786B39A2" w14:textId="77777777">
                                  <w:pPr>
                                    <w:jc w:val="right"/>
                                    <w:rPr>
                                      <w:rFonts w:asciiTheme="majorHAnsi" w:hAnsiTheme="majorHAnsi" w:cstheme="majorHAnsi"/>
                                      <w:sz w:val="14"/>
                                      <w:szCs w:val="14"/>
                                    </w:rPr>
                                  </w:pPr>
                                  <w:r w:rsidRPr="007010F4">
                                    <w:rPr>
                                      <w:rFonts w:asciiTheme="majorHAnsi" w:hAnsiTheme="majorHAnsi" w:cstheme="majorHAnsi"/>
                                      <w:sz w:val="14"/>
                                      <w:szCs w:val="14"/>
                                    </w:rPr>
                                    <w:t>30 510</w:t>
                                  </w:r>
                                </w:p>
                              </w:tc>
                              <w:tc>
                                <w:tcPr>
                                  <w:tcW w:w="382" w:type="pct"/>
                                  <w:vAlign w:val="center"/>
                                  <w:hideMark/>
                                </w:tcPr>
                                <w:p w:rsidRPr="007010F4" w:rsidR="001026B2" w:rsidP="00BA1E19" w:rsidRDefault="001026B2" w14:paraId="448EF0AA" w14:textId="77777777">
                                  <w:pPr>
                                    <w:jc w:val="right"/>
                                    <w:rPr>
                                      <w:rFonts w:asciiTheme="majorHAnsi" w:hAnsiTheme="majorHAnsi" w:cstheme="majorHAnsi"/>
                                      <w:sz w:val="14"/>
                                      <w:szCs w:val="14"/>
                                    </w:rPr>
                                  </w:pPr>
                                  <w:r w:rsidRPr="007010F4">
                                    <w:rPr>
                                      <w:rFonts w:asciiTheme="majorHAnsi" w:hAnsiTheme="majorHAnsi" w:cstheme="majorHAnsi"/>
                                      <w:sz w:val="14"/>
                                      <w:szCs w:val="14"/>
                                    </w:rPr>
                                    <w:t>14 895</w:t>
                                  </w:r>
                                </w:p>
                              </w:tc>
                              <w:tc>
                                <w:tcPr>
                                  <w:tcW w:w="378" w:type="pct"/>
                                  <w:vAlign w:val="center"/>
                                  <w:hideMark/>
                                </w:tcPr>
                                <w:p w:rsidRPr="007010F4" w:rsidR="001026B2" w:rsidP="00BA1E19" w:rsidRDefault="001026B2" w14:paraId="3AB38A7E" w14:textId="77777777">
                                  <w:pPr>
                                    <w:jc w:val="right"/>
                                    <w:rPr>
                                      <w:rFonts w:asciiTheme="majorHAnsi" w:hAnsiTheme="majorHAnsi" w:cstheme="majorHAnsi"/>
                                      <w:sz w:val="14"/>
                                      <w:szCs w:val="14"/>
                                    </w:rPr>
                                  </w:pPr>
                                  <w:r w:rsidRPr="007010F4">
                                    <w:rPr>
                                      <w:rFonts w:asciiTheme="majorHAnsi" w:hAnsiTheme="majorHAnsi" w:cstheme="majorHAnsi"/>
                                      <w:sz w:val="14"/>
                                      <w:szCs w:val="14"/>
                                    </w:rPr>
                                    <w:t>1 156 687</w:t>
                                  </w:r>
                                </w:p>
                              </w:tc>
                            </w:tr>
                            <w:tr w:rsidRPr="007010F4" w:rsidR="00B84AF1" w:rsidTr="0071532D" w14:paraId="586E11AC" w14:textId="77777777">
                              <w:trPr>
                                <w:trHeight w:val="397"/>
                              </w:trPr>
                              <w:tc>
                                <w:tcPr>
                                  <w:tcW w:w="182" w:type="pct"/>
                                  <w:vAlign w:val="center"/>
                                  <w:hideMark/>
                                </w:tcPr>
                                <w:p w:rsidRPr="007010F4" w:rsidR="001026B2" w:rsidP="00BA1E19" w:rsidRDefault="001026B2" w14:paraId="4263E2F2" w14:textId="77777777">
                                  <w:pPr>
                                    <w:jc w:val="right"/>
                                    <w:rPr>
                                      <w:rFonts w:asciiTheme="majorHAnsi" w:hAnsiTheme="majorHAnsi" w:cstheme="majorHAnsi"/>
                                      <w:sz w:val="14"/>
                                      <w:szCs w:val="14"/>
                                    </w:rPr>
                                  </w:pPr>
                                  <w:r w:rsidRPr="007010F4">
                                    <w:rPr>
                                      <w:rFonts w:asciiTheme="majorHAnsi" w:hAnsiTheme="majorHAnsi" w:cstheme="majorHAnsi"/>
                                      <w:sz w:val="14"/>
                                      <w:szCs w:val="14"/>
                                    </w:rPr>
                                    <w:t>8</w:t>
                                  </w:r>
                                </w:p>
                              </w:tc>
                              <w:tc>
                                <w:tcPr>
                                  <w:tcW w:w="351" w:type="pct"/>
                                  <w:vAlign w:val="center"/>
                                  <w:hideMark/>
                                </w:tcPr>
                                <w:p w:rsidRPr="007010F4" w:rsidR="001026B2" w:rsidP="00BA1E19" w:rsidRDefault="001026B2" w14:paraId="0D06283F" w14:textId="77777777">
                                  <w:pPr>
                                    <w:jc w:val="right"/>
                                    <w:rPr>
                                      <w:rFonts w:asciiTheme="majorHAnsi" w:hAnsiTheme="majorHAnsi" w:cstheme="majorHAnsi"/>
                                      <w:sz w:val="14"/>
                                      <w:szCs w:val="14"/>
                                    </w:rPr>
                                  </w:pPr>
                                  <w:r w:rsidRPr="007010F4">
                                    <w:rPr>
                                      <w:rFonts w:asciiTheme="majorHAnsi" w:hAnsiTheme="majorHAnsi" w:cstheme="majorHAnsi"/>
                                      <w:sz w:val="14"/>
                                      <w:szCs w:val="14"/>
                                    </w:rPr>
                                    <w:t>Olsztyn</w:t>
                                  </w:r>
                                </w:p>
                              </w:tc>
                              <w:tc>
                                <w:tcPr>
                                  <w:tcW w:w="328" w:type="pct"/>
                                  <w:vAlign w:val="center"/>
                                  <w:hideMark/>
                                </w:tcPr>
                                <w:p w:rsidRPr="007010F4" w:rsidR="001026B2" w:rsidP="00BA1E19" w:rsidRDefault="001026B2" w14:paraId="4042B38E" w14:textId="77777777">
                                  <w:pPr>
                                    <w:jc w:val="right"/>
                                    <w:rPr>
                                      <w:rFonts w:asciiTheme="majorHAnsi" w:hAnsiTheme="majorHAnsi" w:cstheme="majorHAnsi"/>
                                      <w:sz w:val="14"/>
                                      <w:szCs w:val="14"/>
                                    </w:rPr>
                                  </w:pPr>
                                  <w:r w:rsidRPr="007010F4">
                                    <w:rPr>
                                      <w:rFonts w:asciiTheme="majorHAnsi" w:hAnsiTheme="majorHAnsi" w:cstheme="majorHAnsi"/>
                                      <w:sz w:val="14"/>
                                      <w:szCs w:val="14"/>
                                    </w:rPr>
                                    <w:t>38 543</w:t>
                                  </w:r>
                                </w:p>
                              </w:tc>
                              <w:tc>
                                <w:tcPr>
                                  <w:tcW w:w="203" w:type="pct"/>
                                  <w:vAlign w:val="center"/>
                                  <w:hideMark/>
                                </w:tcPr>
                                <w:p w:rsidRPr="007010F4" w:rsidR="001026B2" w:rsidP="00BA1E19" w:rsidRDefault="001026B2" w14:paraId="59EF310A" w14:textId="55FABC6D">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48394066" w14:textId="0F1B7FDC">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576854E2" w14:textId="77777777">
                                  <w:pPr>
                                    <w:jc w:val="right"/>
                                    <w:rPr>
                                      <w:rFonts w:asciiTheme="majorHAnsi" w:hAnsiTheme="majorHAnsi" w:cstheme="majorHAnsi"/>
                                      <w:sz w:val="14"/>
                                      <w:szCs w:val="14"/>
                                    </w:rPr>
                                  </w:pPr>
                                  <w:r w:rsidRPr="007010F4">
                                    <w:rPr>
                                      <w:rFonts w:asciiTheme="majorHAnsi" w:hAnsiTheme="majorHAnsi" w:cstheme="majorHAnsi"/>
                                      <w:sz w:val="14"/>
                                      <w:szCs w:val="14"/>
                                    </w:rPr>
                                    <w:t>38 543</w:t>
                                  </w:r>
                                </w:p>
                              </w:tc>
                              <w:tc>
                                <w:tcPr>
                                  <w:tcW w:w="311" w:type="pct"/>
                                  <w:vAlign w:val="center"/>
                                  <w:hideMark/>
                                </w:tcPr>
                                <w:p w:rsidRPr="007010F4" w:rsidR="001026B2" w:rsidP="00BA1E19" w:rsidRDefault="001026B2" w14:paraId="588D350C" w14:textId="77777777">
                                  <w:pPr>
                                    <w:jc w:val="right"/>
                                    <w:rPr>
                                      <w:rFonts w:asciiTheme="majorHAnsi" w:hAnsiTheme="majorHAnsi" w:cstheme="majorHAnsi"/>
                                      <w:sz w:val="14"/>
                                      <w:szCs w:val="14"/>
                                    </w:rPr>
                                  </w:pPr>
                                  <w:r w:rsidRPr="007010F4">
                                    <w:rPr>
                                      <w:rFonts w:asciiTheme="majorHAnsi" w:hAnsiTheme="majorHAnsi" w:cstheme="majorHAnsi"/>
                                      <w:sz w:val="14"/>
                                      <w:szCs w:val="14"/>
                                    </w:rPr>
                                    <w:t>4 563</w:t>
                                  </w:r>
                                </w:p>
                              </w:tc>
                              <w:tc>
                                <w:tcPr>
                                  <w:tcW w:w="326" w:type="pct"/>
                                  <w:vAlign w:val="center"/>
                                  <w:hideMark/>
                                </w:tcPr>
                                <w:p w:rsidRPr="007010F4" w:rsidR="001026B2" w:rsidP="00BA1E19" w:rsidRDefault="001026B2" w14:paraId="3C38EA1F" w14:textId="77777777">
                                  <w:pPr>
                                    <w:jc w:val="right"/>
                                    <w:rPr>
                                      <w:rFonts w:asciiTheme="majorHAnsi" w:hAnsiTheme="majorHAnsi" w:cstheme="majorHAnsi"/>
                                      <w:sz w:val="14"/>
                                      <w:szCs w:val="14"/>
                                    </w:rPr>
                                  </w:pPr>
                                  <w:r w:rsidRPr="007010F4">
                                    <w:rPr>
                                      <w:rFonts w:asciiTheme="majorHAnsi" w:hAnsiTheme="majorHAnsi" w:cstheme="majorHAnsi"/>
                                      <w:sz w:val="14"/>
                                      <w:szCs w:val="14"/>
                                    </w:rPr>
                                    <w:t>3 000</w:t>
                                  </w:r>
                                </w:p>
                              </w:tc>
                              <w:tc>
                                <w:tcPr>
                                  <w:tcW w:w="327" w:type="pct"/>
                                  <w:vAlign w:val="center"/>
                                  <w:hideMark/>
                                </w:tcPr>
                                <w:p w:rsidRPr="007010F4" w:rsidR="001026B2" w:rsidP="00BA1E19" w:rsidRDefault="001026B2" w14:paraId="6E7A7C27" w14:textId="77777777">
                                  <w:pPr>
                                    <w:jc w:val="right"/>
                                    <w:rPr>
                                      <w:rFonts w:asciiTheme="majorHAnsi" w:hAnsiTheme="majorHAnsi" w:cstheme="majorHAnsi"/>
                                      <w:sz w:val="14"/>
                                      <w:szCs w:val="14"/>
                                    </w:rPr>
                                  </w:pPr>
                                  <w:r w:rsidRPr="007010F4">
                                    <w:rPr>
                                      <w:rFonts w:asciiTheme="majorHAnsi" w:hAnsiTheme="majorHAnsi" w:cstheme="majorHAnsi"/>
                                      <w:sz w:val="14"/>
                                      <w:szCs w:val="14"/>
                                    </w:rPr>
                                    <w:t>46 106</w:t>
                                  </w:r>
                                </w:p>
                              </w:tc>
                              <w:tc>
                                <w:tcPr>
                                  <w:tcW w:w="328" w:type="pct"/>
                                  <w:vAlign w:val="center"/>
                                  <w:hideMark/>
                                </w:tcPr>
                                <w:p w:rsidRPr="007010F4" w:rsidR="001026B2" w:rsidP="00BA1E19" w:rsidRDefault="001026B2" w14:paraId="6BF9DCA6" w14:textId="77777777">
                                  <w:pPr>
                                    <w:jc w:val="right"/>
                                    <w:rPr>
                                      <w:rFonts w:asciiTheme="majorHAnsi" w:hAnsiTheme="majorHAnsi" w:cstheme="majorHAnsi"/>
                                      <w:sz w:val="14"/>
                                      <w:szCs w:val="14"/>
                                    </w:rPr>
                                  </w:pPr>
                                  <w:r w:rsidRPr="007010F4">
                                    <w:rPr>
                                      <w:rFonts w:asciiTheme="majorHAnsi" w:hAnsiTheme="majorHAnsi" w:cstheme="majorHAnsi"/>
                                      <w:sz w:val="14"/>
                                      <w:szCs w:val="14"/>
                                    </w:rPr>
                                    <w:t>425 891</w:t>
                                  </w:r>
                                </w:p>
                              </w:tc>
                              <w:tc>
                                <w:tcPr>
                                  <w:tcW w:w="266" w:type="pct"/>
                                  <w:vAlign w:val="center"/>
                                  <w:hideMark/>
                                </w:tcPr>
                                <w:p w:rsidRPr="007010F4" w:rsidR="001026B2" w:rsidP="00BA1E19" w:rsidRDefault="001026B2" w14:paraId="6B92CF80" w14:textId="77777777">
                                  <w:pPr>
                                    <w:jc w:val="right"/>
                                    <w:rPr>
                                      <w:rFonts w:asciiTheme="majorHAnsi" w:hAnsiTheme="majorHAnsi" w:cstheme="majorHAnsi"/>
                                      <w:sz w:val="14"/>
                                      <w:szCs w:val="14"/>
                                    </w:rPr>
                                  </w:pPr>
                                  <w:r w:rsidRPr="007010F4">
                                    <w:rPr>
                                      <w:rFonts w:asciiTheme="majorHAnsi" w:hAnsiTheme="majorHAnsi" w:cstheme="majorHAnsi"/>
                                      <w:sz w:val="14"/>
                                      <w:szCs w:val="14"/>
                                    </w:rPr>
                                    <w:t>6 000</w:t>
                                  </w:r>
                                </w:p>
                              </w:tc>
                              <w:tc>
                                <w:tcPr>
                                  <w:tcW w:w="366" w:type="pct"/>
                                  <w:vAlign w:val="center"/>
                                  <w:hideMark/>
                                </w:tcPr>
                                <w:p w:rsidRPr="007010F4" w:rsidR="001026B2" w:rsidP="00BA1E19" w:rsidRDefault="001026B2" w14:paraId="7A2F63CC" w14:textId="77777777">
                                  <w:pPr>
                                    <w:jc w:val="right"/>
                                    <w:rPr>
                                      <w:rFonts w:asciiTheme="majorHAnsi" w:hAnsiTheme="majorHAnsi" w:cstheme="majorHAnsi"/>
                                      <w:sz w:val="14"/>
                                      <w:szCs w:val="14"/>
                                    </w:rPr>
                                  </w:pPr>
                                  <w:r w:rsidRPr="007010F4">
                                    <w:rPr>
                                      <w:rFonts w:asciiTheme="majorHAnsi" w:hAnsiTheme="majorHAnsi" w:cstheme="majorHAnsi"/>
                                      <w:sz w:val="14"/>
                                      <w:szCs w:val="14"/>
                                    </w:rPr>
                                    <w:t>2 600</w:t>
                                  </w:r>
                                </w:p>
                              </w:tc>
                              <w:tc>
                                <w:tcPr>
                                  <w:tcW w:w="356" w:type="pct"/>
                                  <w:vAlign w:val="center"/>
                                  <w:hideMark/>
                                </w:tcPr>
                                <w:p w:rsidRPr="007010F4" w:rsidR="001026B2" w:rsidP="00BA1E19" w:rsidRDefault="001026B2" w14:paraId="07148485" w14:textId="77777777">
                                  <w:pPr>
                                    <w:jc w:val="right"/>
                                    <w:rPr>
                                      <w:rFonts w:asciiTheme="majorHAnsi" w:hAnsiTheme="majorHAnsi" w:cstheme="majorHAnsi"/>
                                      <w:sz w:val="14"/>
                                      <w:szCs w:val="14"/>
                                    </w:rPr>
                                  </w:pPr>
                                  <w:r w:rsidRPr="007010F4">
                                    <w:rPr>
                                      <w:rFonts w:asciiTheme="majorHAnsi" w:hAnsiTheme="majorHAnsi" w:cstheme="majorHAnsi"/>
                                      <w:sz w:val="14"/>
                                      <w:szCs w:val="14"/>
                                    </w:rPr>
                                    <w:t>434 491</w:t>
                                  </w:r>
                                </w:p>
                              </w:tc>
                              <w:tc>
                                <w:tcPr>
                                  <w:tcW w:w="264" w:type="pct"/>
                                  <w:vAlign w:val="center"/>
                                  <w:hideMark/>
                                </w:tcPr>
                                <w:p w:rsidRPr="007010F4" w:rsidR="001026B2" w:rsidP="00BA1E19" w:rsidRDefault="001026B2" w14:paraId="392C9C16" w14:textId="77777777">
                                  <w:pPr>
                                    <w:jc w:val="right"/>
                                    <w:rPr>
                                      <w:rFonts w:asciiTheme="majorHAnsi" w:hAnsiTheme="majorHAnsi" w:cstheme="majorHAnsi"/>
                                      <w:sz w:val="14"/>
                                      <w:szCs w:val="14"/>
                                    </w:rPr>
                                  </w:pPr>
                                  <w:r w:rsidRPr="007010F4">
                                    <w:rPr>
                                      <w:rFonts w:asciiTheme="majorHAnsi" w:hAnsiTheme="majorHAnsi" w:cstheme="majorHAnsi"/>
                                      <w:sz w:val="14"/>
                                      <w:szCs w:val="14"/>
                                    </w:rPr>
                                    <w:t>11 018</w:t>
                                  </w:r>
                                </w:p>
                              </w:tc>
                              <w:tc>
                                <w:tcPr>
                                  <w:tcW w:w="382" w:type="pct"/>
                                  <w:vAlign w:val="center"/>
                                  <w:hideMark/>
                                </w:tcPr>
                                <w:p w:rsidRPr="007010F4" w:rsidR="001026B2" w:rsidP="00BA1E19" w:rsidRDefault="001026B2" w14:paraId="7F6CD38D" w14:textId="77777777">
                                  <w:pPr>
                                    <w:jc w:val="right"/>
                                    <w:rPr>
                                      <w:rFonts w:asciiTheme="majorHAnsi" w:hAnsiTheme="majorHAnsi" w:cstheme="majorHAnsi"/>
                                      <w:sz w:val="14"/>
                                      <w:szCs w:val="14"/>
                                    </w:rPr>
                                  </w:pPr>
                                  <w:r w:rsidRPr="007010F4">
                                    <w:rPr>
                                      <w:rFonts w:asciiTheme="majorHAnsi" w:hAnsiTheme="majorHAnsi" w:cstheme="majorHAnsi"/>
                                      <w:sz w:val="14"/>
                                      <w:szCs w:val="14"/>
                                    </w:rPr>
                                    <w:t>10 118</w:t>
                                  </w:r>
                                </w:p>
                              </w:tc>
                              <w:tc>
                                <w:tcPr>
                                  <w:tcW w:w="378" w:type="pct"/>
                                  <w:vAlign w:val="center"/>
                                  <w:hideMark/>
                                </w:tcPr>
                                <w:p w:rsidRPr="007010F4" w:rsidR="001026B2" w:rsidP="00BA1E19" w:rsidRDefault="001026B2" w14:paraId="0CFCC714" w14:textId="77777777">
                                  <w:pPr>
                                    <w:jc w:val="right"/>
                                    <w:rPr>
                                      <w:rFonts w:asciiTheme="majorHAnsi" w:hAnsiTheme="majorHAnsi" w:cstheme="majorHAnsi"/>
                                      <w:sz w:val="14"/>
                                      <w:szCs w:val="14"/>
                                    </w:rPr>
                                  </w:pPr>
                                  <w:r w:rsidRPr="007010F4">
                                    <w:rPr>
                                      <w:rFonts w:asciiTheme="majorHAnsi" w:hAnsiTheme="majorHAnsi" w:cstheme="majorHAnsi"/>
                                      <w:sz w:val="14"/>
                                      <w:szCs w:val="14"/>
                                    </w:rPr>
                                    <w:t>455 627</w:t>
                                  </w:r>
                                </w:p>
                              </w:tc>
                            </w:tr>
                            <w:tr w:rsidRPr="007010F4" w:rsidR="00B84AF1" w:rsidTr="0071532D" w14:paraId="246FE601" w14:textId="77777777">
                              <w:trPr>
                                <w:trHeight w:val="397"/>
                              </w:trPr>
                              <w:tc>
                                <w:tcPr>
                                  <w:tcW w:w="182" w:type="pct"/>
                                  <w:vAlign w:val="center"/>
                                  <w:hideMark/>
                                </w:tcPr>
                                <w:p w:rsidRPr="007010F4" w:rsidR="001026B2" w:rsidP="00BA1E19" w:rsidRDefault="001026B2" w14:paraId="11A8D14C" w14:textId="77777777">
                                  <w:pPr>
                                    <w:jc w:val="right"/>
                                    <w:rPr>
                                      <w:rFonts w:asciiTheme="majorHAnsi" w:hAnsiTheme="majorHAnsi" w:cstheme="majorHAnsi"/>
                                      <w:sz w:val="14"/>
                                      <w:szCs w:val="14"/>
                                    </w:rPr>
                                  </w:pPr>
                                  <w:r w:rsidRPr="007010F4">
                                    <w:rPr>
                                      <w:rFonts w:asciiTheme="majorHAnsi" w:hAnsiTheme="majorHAnsi" w:cstheme="majorHAnsi"/>
                                      <w:sz w:val="14"/>
                                      <w:szCs w:val="14"/>
                                    </w:rPr>
                                    <w:t>9</w:t>
                                  </w:r>
                                </w:p>
                              </w:tc>
                              <w:tc>
                                <w:tcPr>
                                  <w:tcW w:w="351" w:type="pct"/>
                                  <w:vAlign w:val="center"/>
                                  <w:hideMark/>
                                </w:tcPr>
                                <w:p w:rsidRPr="007010F4" w:rsidR="001026B2" w:rsidP="00BA1E19" w:rsidRDefault="001026B2" w14:paraId="147213F9" w14:textId="77777777">
                                  <w:pPr>
                                    <w:jc w:val="right"/>
                                    <w:rPr>
                                      <w:rFonts w:asciiTheme="majorHAnsi" w:hAnsiTheme="majorHAnsi" w:cstheme="majorHAnsi"/>
                                      <w:sz w:val="14"/>
                                      <w:szCs w:val="14"/>
                                    </w:rPr>
                                  </w:pPr>
                                  <w:r w:rsidRPr="007010F4">
                                    <w:rPr>
                                      <w:rFonts w:asciiTheme="majorHAnsi" w:hAnsiTheme="majorHAnsi" w:cstheme="majorHAnsi"/>
                                      <w:sz w:val="14"/>
                                      <w:szCs w:val="14"/>
                                    </w:rPr>
                                    <w:t>Opole</w:t>
                                  </w:r>
                                </w:p>
                              </w:tc>
                              <w:tc>
                                <w:tcPr>
                                  <w:tcW w:w="328" w:type="pct"/>
                                  <w:vAlign w:val="center"/>
                                  <w:hideMark/>
                                </w:tcPr>
                                <w:p w:rsidRPr="007010F4" w:rsidR="001026B2" w:rsidP="00BA1E19" w:rsidRDefault="001026B2" w14:paraId="7774F63E" w14:textId="77777777">
                                  <w:pPr>
                                    <w:jc w:val="right"/>
                                    <w:rPr>
                                      <w:rFonts w:asciiTheme="majorHAnsi" w:hAnsiTheme="majorHAnsi" w:cstheme="majorHAnsi"/>
                                      <w:sz w:val="14"/>
                                      <w:szCs w:val="14"/>
                                    </w:rPr>
                                  </w:pPr>
                                  <w:r w:rsidRPr="007010F4">
                                    <w:rPr>
                                      <w:rFonts w:asciiTheme="majorHAnsi" w:hAnsiTheme="majorHAnsi" w:cstheme="majorHAnsi"/>
                                      <w:sz w:val="14"/>
                                      <w:szCs w:val="14"/>
                                    </w:rPr>
                                    <w:t>49 377</w:t>
                                  </w:r>
                                </w:p>
                              </w:tc>
                              <w:tc>
                                <w:tcPr>
                                  <w:tcW w:w="203" w:type="pct"/>
                                  <w:vAlign w:val="center"/>
                                  <w:hideMark/>
                                </w:tcPr>
                                <w:p w:rsidRPr="007010F4" w:rsidR="001026B2" w:rsidP="00BA1E19" w:rsidRDefault="001026B2" w14:paraId="5D17B0F7" w14:textId="2D04E1BB">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70ECEB17" w14:textId="2F548F5D">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4C03B8C2" w14:textId="77777777">
                                  <w:pPr>
                                    <w:jc w:val="right"/>
                                    <w:rPr>
                                      <w:rFonts w:asciiTheme="majorHAnsi" w:hAnsiTheme="majorHAnsi" w:cstheme="majorHAnsi"/>
                                      <w:sz w:val="14"/>
                                      <w:szCs w:val="14"/>
                                    </w:rPr>
                                  </w:pPr>
                                  <w:r w:rsidRPr="007010F4">
                                    <w:rPr>
                                      <w:rFonts w:asciiTheme="majorHAnsi" w:hAnsiTheme="majorHAnsi" w:cstheme="majorHAnsi"/>
                                      <w:sz w:val="14"/>
                                      <w:szCs w:val="14"/>
                                    </w:rPr>
                                    <w:t>49 377</w:t>
                                  </w:r>
                                </w:p>
                              </w:tc>
                              <w:tc>
                                <w:tcPr>
                                  <w:tcW w:w="311" w:type="pct"/>
                                  <w:vAlign w:val="center"/>
                                  <w:hideMark/>
                                </w:tcPr>
                                <w:p w:rsidRPr="007010F4" w:rsidR="001026B2" w:rsidP="00BA1E19" w:rsidRDefault="001026B2" w14:paraId="45D3B76E" w14:textId="77777777">
                                  <w:pPr>
                                    <w:jc w:val="right"/>
                                    <w:rPr>
                                      <w:rFonts w:asciiTheme="majorHAnsi" w:hAnsiTheme="majorHAnsi" w:cstheme="majorHAnsi"/>
                                      <w:sz w:val="14"/>
                                      <w:szCs w:val="14"/>
                                    </w:rPr>
                                  </w:pPr>
                                  <w:r w:rsidRPr="007010F4">
                                    <w:rPr>
                                      <w:rFonts w:asciiTheme="majorHAnsi" w:hAnsiTheme="majorHAnsi" w:cstheme="majorHAnsi"/>
                                      <w:sz w:val="14"/>
                                      <w:szCs w:val="14"/>
                                    </w:rPr>
                                    <w:t>4 557</w:t>
                                  </w:r>
                                </w:p>
                              </w:tc>
                              <w:tc>
                                <w:tcPr>
                                  <w:tcW w:w="326" w:type="pct"/>
                                  <w:vAlign w:val="center"/>
                                  <w:hideMark/>
                                </w:tcPr>
                                <w:p w:rsidRPr="007010F4" w:rsidR="001026B2" w:rsidP="00BA1E19" w:rsidRDefault="001026B2" w14:paraId="6630BF57" w14:textId="77777777">
                                  <w:pPr>
                                    <w:jc w:val="right"/>
                                    <w:rPr>
                                      <w:rFonts w:asciiTheme="majorHAnsi" w:hAnsiTheme="majorHAnsi" w:cstheme="majorHAnsi"/>
                                      <w:sz w:val="14"/>
                                      <w:szCs w:val="14"/>
                                    </w:rPr>
                                  </w:pPr>
                                  <w:r w:rsidRPr="007010F4">
                                    <w:rPr>
                                      <w:rFonts w:asciiTheme="majorHAnsi" w:hAnsiTheme="majorHAnsi" w:cstheme="majorHAnsi"/>
                                      <w:sz w:val="14"/>
                                      <w:szCs w:val="14"/>
                                    </w:rPr>
                                    <w:t>1 888</w:t>
                                  </w:r>
                                </w:p>
                              </w:tc>
                              <w:tc>
                                <w:tcPr>
                                  <w:tcW w:w="327" w:type="pct"/>
                                  <w:vAlign w:val="center"/>
                                  <w:hideMark/>
                                </w:tcPr>
                                <w:p w:rsidRPr="007010F4" w:rsidR="001026B2" w:rsidP="00BA1E19" w:rsidRDefault="001026B2" w14:paraId="77295846" w14:textId="77777777">
                                  <w:pPr>
                                    <w:jc w:val="right"/>
                                    <w:rPr>
                                      <w:rFonts w:asciiTheme="majorHAnsi" w:hAnsiTheme="majorHAnsi" w:cstheme="majorHAnsi"/>
                                      <w:sz w:val="14"/>
                                      <w:szCs w:val="14"/>
                                    </w:rPr>
                                  </w:pPr>
                                  <w:r w:rsidRPr="007010F4">
                                    <w:rPr>
                                      <w:rFonts w:asciiTheme="majorHAnsi" w:hAnsiTheme="majorHAnsi" w:cstheme="majorHAnsi"/>
                                      <w:sz w:val="14"/>
                                      <w:szCs w:val="14"/>
                                    </w:rPr>
                                    <w:t>55 822</w:t>
                                  </w:r>
                                </w:p>
                              </w:tc>
                              <w:tc>
                                <w:tcPr>
                                  <w:tcW w:w="328" w:type="pct"/>
                                  <w:vAlign w:val="center"/>
                                  <w:hideMark/>
                                </w:tcPr>
                                <w:p w:rsidRPr="007010F4" w:rsidR="001026B2" w:rsidP="00BA1E19" w:rsidRDefault="001026B2" w14:paraId="082C764F" w14:textId="77777777">
                                  <w:pPr>
                                    <w:jc w:val="right"/>
                                    <w:rPr>
                                      <w:rFonts w:asciiTheme="majorHAnsi" w:hAnsiTheme="majorHAnsi" w:cstheme="majorHAnsi"/>
                                      <w:sz w:val="14"/>
                                      <w:szCs w:val="14"/>
                                    </w:rPr>
                                  </w:pPr>
                                  <w:r w:rsidRPr="007010F4">
                                    <w:rPr>
                                      <w:rFonts w:asciiTheme="majorHAnsi" w:hAnsiTheme="majorHAnsi" w:cstheme="majorHAnsi"/>
                                      <w:sz w:val="14"/>
                                      <w:szCs w:val="14"/>
                                    </w:rPr>
                                    <w:t>381 696</w:t>
                                  </w:r>
                                </w:p>
                              </w:tc>
                              <w:tc>
                                <w:tcPr>
                                  <w:tcW w:w="266" w:type="pct"/>
                                  <w:vAlign w:val="center"/>
                                  <w:hideMark/>
                                </w:tcPr>
                                <w:p w:rsidRPr="007010F4" w:rsidR="001026B2" w:rsidP="00BA1E19" w:rsidRDefault="001026B2" w14:paraId="2CC3785C" w14:textId="5A0CA0C0">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61ED3C15" w14:textId="77777777">
                                  <w:pPr>
                                    <w:jc w:val="right"/>
                                    <w:rPr>
                                      <w:rFonts w:asciiTheme="majorHAnsi" w:hAnsiTheme="majorHAnsi" w:cstheme="majorHAnsi"/>
                                      <w:sz w:val="14"/>
                                      <w:szCs w:val="14"/>
                                    </w:rPr>
                                  </w:pPr>
                                  <w:r w:rsidRPr="007010F4">
                                    <w:rPr>
                                      <w:rFonts w:asciiTheme="majorHAnsi" w:hAnsiTheme="majorHAnsi" w:cstheme="majorHAnsi"/>
                                      <w:sz w:val="14"/>
                                      <w:szCs w:val="14"/>
                                    </w:rPr>
                                    <w:t>4 000</w:t>
                                  </w:r>
                                </w:p>
                              </w:tc>
                              <w:tc>
                                <w:tcPr>
                                  <w:tcW w:w="356" w:type="pct"/>
                                  <w:vAlign w:val="center"/>
                                  <w:hideMark/>
                                </w:tcPr>
                                <w:p w:rsidRPr="007010F4" w:rsidR="001026B2" w:rsidP="00BA1E19" w:rsidRDefault="001026B2" w14:paraId="6526E996" w14:textId="77777777">
                                  <w:pPr>
                                    <w:jc w:val="right"/>
                                    <w:rPr>
                                      <w:rFonts w:asciiTheme="majorHAnsi" w:hAnsiTheme="majorHAnsi" w:cstheme="majorHAnsi"/>
                                      <w:sz w:val="14"/>
                                      <w:szCs w:val="14"/>
                                    </w:rPr>
                                  </w:pPr>
                                  <w:r w:rsidRPr="007010F4">
                                    <w:rPr>
                                      <w:rFonts w:asciiTheme="majorHAnsi" w:hAnsiTheme="majorHAnsi" w:cstheme="majorHAnsi"/>
                                      <w:sz w:val="14"/>
                                      <w:szCs w:val="14"/>
                                    </w:rPr>
                                    <w:t>385 696</w:t>
                                  </w:r>
                                </w:p>
                              </w:tc>
                              <w:tc>
                                <w:tcPr>
                                  <w:tcW w:w="264" w:type="pct"/>
                                  <w:vAlign w:val="center"/>
                                  <w:hideMark/>
                                </w:tcPr>
                                <w:p w:rsidRPr="007010F4" w:rsidR="001026B2" w:rsidP="00BA1E19" w:rsidRDefault="001026B2" w14:paraId="20DC1847" w14:textId="77777777">
                                  <w:pPr>
                                    <w:jc w:val="right"/>
                                    <w:rPr>
                                      <w:rFonts w:asciiTheme="majorHAnsi" w:hAnsiTheme="majorHAnsi" w:cstheme="majorHAnsi"/>
                                      <w:sz w:val="14"/>
                                      <w:szCs w:val="14"/>
                                    </w:rPr>
                                  </w:pPr>
                                  <w:r w:rsidRPr="007010F4">
                                    <w:rPr>
                                      <w:rFonts w:asciiTheme="majorHAnsi" w:hAnsiTheme="majorHAnsi" w:cstheme="majorHAnsi"/>
                                      <w:sz w:val="14"/>
                                      <w:szCs w:val="14"/>
                                    </w:rPr>
                                    <w:t>11 831</w:t>
                                  </w:r>
                                </w:p>
                              </w:tc>
                              <w:tc>
                                <w:tcPr>
                                  <w:tcW w:w="382" w:type="pct"/>
                                  <w:vAlign w:val="center"/>
                                  <w:hideMark/>
                                </w:tcPr>
                                <w:p w:rsidRPr="007010F4" w:rsidR="001026B2" w:rsidP="00BA1E19" w:rsidRDefault="001026B2" w14:paraId="369C2E24" w14:textId="77777777">
                                  <w:pPr>
                                    <w:jc w:val="right"/>
                                    <w:rPr>
                                      <w:rFonts w:asciiTheme="majorHAnsi" w:hAnsiTheme="majorHAnsi" w:cstheme="majorHAnsi"/>
                                      <w:sz w:val="14"/>
                                      <w:szCs w:val="14"/>
                                    </w:rPr>
                                  </w:pPr>
                                  <w:r w:rsidRPr="007010F4">
                                    <w:rPr>
                                      <w:rFonts w:asciiTheme="majorHAnsi" w:hAnsiTheme="majorHAnsi" w:cstheme="majorHAnsi"/>
                                      <w:sz w:val="14"/>
                                      <w:szCs w:val="14"/>
                                    </w:rPr>
                                    <w:t>8 093</w:t>
                                  </w:r>
                                </w:p>
                              </w:tc>
                              <w:tc>
                                <w:tcPr>
                                  <w:tcW w:w="378" w:type="pct"/>
                                  <w:vAlign w:val="center"/>
                                  <w:hideMark/>
                                </w:tcPr>
                                <w:p w:rsidRPr="007010F4" w:rsidR="001026B2" w:rsidP="00BA1E19" w:rsidRDefault="001026B2" w14:paraId="20A2E675" w14:textId="77777777">
                                  <w:pPr>
                                    <w:jc w:val="right"/>
                                    <w:rPr>
                                      <w:rFonts w:asciiTheme="majorHAnsi" w:hAnsiTheme="majorHAnsi" w:cstheme="majorHAnsi"/>
                                      <w:sz w:val="14"/>
                                      <w:szCs w:val="14"/>
                                    </w:rPr>
                                  </w:pPr>
                                  <w:r w:rsidRPr="007010F4">
                                    <w:rPr>
                                      <w:rFonts w:asciiTheme="majorHAnsi" w:hAnsiTheme="majorHAnsi" w:cstheme="majorHAnsi"/>
                                      <w:sz w:val="14"/>
                                      <w:szCs w:val="14"/>
                                    </w:rPr>
                                    <w:t>405 620</w:t>
                                  </w:r>
                                </w:p>
                              </w:tc>
                            </w:tr>
                            <w:tr w:rsidRPr="007010F4" w:rsidR="00B84AF1" w:rsidTr="0071532D" w14:paraId="05D5E6B0" w14:textId="77777777">
                              <w:trPr>
                                <w:trHeight w:val="397"/>
                              </w:trPr>
                              <w:tc>
                                <w:tcPr>
                                  <w:tcW w:w="182" w:type="pct"/>
                                  <w:vAlign w:val="center"/>
                                  <w:hideMark/>
                                </w:tcPr>
                                <w:p w:rsidRPr="007010F4" w:rsidR="001026B2" w:rsidP="00BA1E19" w:rsidRDefault="001026B2" w14:paraId="73D7837C" w14:textId="77777777">
                                  <w:pPr>
                                    <w:jc w:val="right"/>
                                    <w:rPr>
                                      <w:rFonts w:asciiTheme="majorHAnsi" w:hAnsiTheme="majorHAnsi" w:cstheme="majorHAnsi"/>
                                      <w:sz w:val="14"/>
                                      <w:szCs w:val="14"/>
                                    </w:rPr>
                                  </w:pPr>
                                  <w:r w:rsidRPr="007010F4">
                                    <w:rPr>
                                      <w:rFonts w:asciiTheme="majorHAnsi" w:hAnsiTheme="majorHAnsi" w:cstheme="majorHAnsi"/>
                                      <w:sz w:val="14"/>
                                      <w:szCs w:val="14"/>
                                    </w:rPr>
                                    <w:t>10</w:t>
                                  </w:r>
                                </w:p>
                              </w:tc>
                              <w:tc>
                                <w:tcPr>
                                  <w:tcW w:w="351" w:type="pct"/>
                                  <w:vAlign w:val="center"/>
                                  <w:hideMark/>
                                </w:tcPr>
                                <w:p w:rsidRPr="007010F4" w:rsidR="001026B2" w:rsidP="00BA1E19" w:rsidRDefault="001026B2" w14:paraId="2DDC250F" w14:textId="77777777">
                                  <w:pPr>
                                    <w:jc w:val="right"/>
                                    <w:rPr>
                                      <w:rFonts w:asciiTheme="majorHAnsi" w:hAnsiTheme="majorHAnsi" w:cstheme="majorHAnsi"/>
                                      <w:sz w:val="14"/>
                                      <w:szCs w:val="14"/>
                                    </w:rPr>
                                  </w:pPr>
                                  <w:r w:rsidRPr="007010F4">
                                    <w:rPr>
                                      <w:rFonts w:asciiTheme="majorHAnsi" w:hAnsiTheme="majorHAnsi" w:cstheme="majorHAnsi"/>
                                      <w:sz w:val="14"/>
                                      <w:szCs w:val="14"/>
                                    </w:rPr>
                                    <w:t>Poznań</w:t>
                                  </w:r>
                                </w:p>
                              </w:tc>
                              <w:tc>
                                <w:tcPr>
                                  <w:tcW w:w="328" w:type="pct"/>
                                  <w:vAlign w:val="center"/>
                                  <w:hideMark/>
                                </w:tcPr>
                                <w:p w:rsidRPr="007010F4" w:rsidR="001026B2" w:rsidP="00BA1E19" w:rsidRDefault="001026B2" w14:paraId="71867169" w14:textId="77777777">
                                  <w:pPr>
                                    <w:jc w:val="right"/>
                                    <w:rPr>
                                      <w:rFonts w:asciiTheme="majorHAnsi" w:hAnsiTheme="majorHAnsi" w:cstheme="majorHAnsi"/>
                                      <w:sz w:val="14"/>
                                      <w:szCs w:val="14"/>
                                    </w:rPr>
                                  </w:pPr>
                                  <w:r w:rsidRPr="007010F4">
                                    <w:rPr>
                                      <w:rFonts w:asciiTheme="majorHAnsi" w:hAnsiTheme="majorHAnsi" w:cstheme="majorHAnsi"/>
                                      <w:sz w:val="14"/>
                                      <w:szCs w:val="14"/>
                                    </w:rPr>
                                    <w:t>198 958</w:t>
                                  </w:r>
                                </w:p>
                              </w:tc>
                              <w:tc>
                                <w:tcPr>
                                  <w:tcW w:w="203" w:type="pct"/>
                                  <w:vAlign w:val="center"/>
                                  <w:hideMark/>
                                </w:tcPr>
                                <w:p w:rsidRPr="007010F4" w:rsidR="001026B2" w:rsidP="00BA1E19" w:rsidRDefault="001026B2" w14:paraId="4DB9B57E" w14:textId="317FC7E8">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68746F6C" w14:textId="77777777">
                                  <w:pPr>
                                    <w:jc w:val="right"/>
                                    <w:rPr>
                                      <w:rFonts w:asciiTheme="majorHAnsi" w:hAnsiTheme="majorHAnsi" w:cstheme="majorHAnsi"/>
                                      <w:sz w:val="14"/>
                                      <w:szCs w:val="14"/>
                                    </w:rPr>
                                  </w:pPr>
                                  <w:r w:rsidRPr="007010F4">
                                    <w:rPr>
                                      <w:rFonts w:asciiTheme="majorHAnsi" w:hAnsiTheme="majorHAnsi" w:cstheme="majorHAnsi"/>
                                      <w:sz w:val="14"/>
                                      <w:szCs w:val="14"/>
                                    </w:rPr>
                                    <w:t>1 057</w:t>
                                  </w:r>
                                </w:p>
                              </w:tc>
                              <w:tc>
                                <w:tcPr>
                                  <w:tcW w:w="344" w:type="pct"/>
                                  <w:vAlign w:val="center"/>
                                  <w:hideMark/>
                                </w:tcPr>
                                <w:p w:rsidRPr="007010F4" w:rsidR="001026B2" w:rsidP="00BA1E19" w:rsidRDefault="001026B2" w14:paraId="55E37B78" w14:textId="77777777">
                                  <w:pPr>
                                    <w:jc w:val="right"/>
                                    <w:rPr>
                                      <w:rFonts w:asciiTheme="majorHAnsi" w:hAnsiTheme="majorHAnsi" w:cstheme="majorHAnsi"/>
                                      <w:sz w:val="14"/>
                                      <w:szCs w:val="14"/>
                                    </w:rPr>
                                  </w:pPr>
                                  <w:r w:rsidRPr="007010F4">
                                    <w:rPr>
                                      <w:rFonts w:asciiTheme="majorHAnsi" w:hAnsiTheme="majorHAnsi" w:cstheme="majorHAnsi"/>
                                      <w:sz w:val="14"/>
                                      <w:szCs w:val="14"/>
                                    </w:rPr>
                                    <w:t>200 015</w:t>
                                  </w:r>
                                </w:p>
                              </w:tc>
                              <w:tc>
                                <w:tcPr>
                                  <w:tcW w:w="311" w:type="pct"/>
                                  <w:vAlign w:val="center"/>
                                  <w:hideMark/>
                                </w:tcPr>
                                <w:p w:rsidRPr="007010F4" w:rsidR="001026B2" w:rsidP="00BA1E19" w:rsidRDefault="001026B2" w14:paraId="13048064" w14:textId="77777777">
                                  <w:pPr>
                                    <w:jc w:val="right"/>
                                    <w:rPr>
                                      <w:rFonts w:asciiTheme="majorHAnsi" w:hAnsiTheme="majorHAnsi" w:cstheme="majorHAnsi"/>
                                      <w:sz w:val="14"/>
                                      <w:szCs w:val="14"/>
                                    </w:rPr>
                                  </w:pPr>
                                  <w:r w:rsidRPr="007010F4">
                                    <w:rPr>
                                      <w:rFonts w:asciiTheme="majorHAnsi" w:hAnsiTheme="majorHAnsi" w:cstheme="majorHAnsi"/>
                                      <w:sz w:val="14"/>
                                      <w:szCs w:val="14"/>
                                    </w:rPr>
                                    <w:t>20 850</w:t>
                                  </w:r>
                                </w:p>
                              </w:tc>
                              <w:tc>
                                <w:tcPr>
                                  <w:tcW w:w="326" w:type="pct"/>
                                  <w:vAlign w:val="center"/>
                                  <w:hideMark/>
                                </w:tcPr>
                                <w:p w:rsidRPr="007010F4" w:rsidR="001026B2" w:rsidP="00BA1E19" w:rsidRDefault="001026B2" w14:paraId="2EBE2EFB" w14:textId="77777777">
                                  <w:pPr>
                                    <w:jc w:val="right"/>
                                    <w:rPr>
                                      <w:rFonts w:asciiTheme="majorHAnsi" w:hAnsiTheme="majorHAnsi" w:cstheme="majorHAnsi"/>
                                      <w:sz w:val="14"/>
                                      <w:szCs w:val="14"/>
                                    </w:rPr>
                                  </w:pPr>
                                  <w:r w:rsidRPr="007010F4">
                                    <w:rPr>
                                      <w:rFonts w:asciiTheme="majorHAnsi" w:hAnsiTheme="majorHAnsi" w:cstheme="majorHAnsi"/>
                                      <w:sz w:val="14"/>
                                      <w:szCs w:val="14"/>
                                    </w:rPr>
                                    <w:t>7 253</w:t>
                                  </w:r>
                                </w:p>
                              </w:tc>
                              <w:tc>
                                <w:tcPr>
                                  <w:tcW w:w="327" w:type="pct"/>
                                  <w:vAlign w:val="center"/>
                                  <w:hideMark/>
                                </w:tcPr>
                                <w:p w:rsidRPr="007010F4" w:rsidR="001026B2" w:rsidP="00BA1E19" w:rsidRDefault="001026B2" w14:paraId="511D24EE" w14:textId="77777777">
                                  <w:pPr>
                                    <w:jc w:val="right"/>
                                    <w:rPr>
                                      <w:rFonts w:asciiTheme="majorHAnsi" w:hAnsiTheme="majorHAnsi" w:cstheme="majorHAnsi"/>
                                      <w:sz w:val="14"/>
                                      <w:szCs w:val="14"/>
                                    </w:rPr>
                                  </w:pPr>
                                  <w:r w:rsidRPr="007010F4">
                                    <w:rPr>
                                      <w:rFonts w:asciiTheme="majorHAnsi" w:hAnsiTheme="majorHAnsi" w:cstheme="majorHAnsi"/>
                                      <w:sz w:val="14"/>
                                      <w:szCs w:val="14"/>
                                    </w:rPr>
                                    <w:t>228 117</w:t>
                                  </w:r>
                                </w:p>
                              </w:tc>
                              <w:tc>
                                <w:tcPr>
                                  <w:tcW w:w="328" w:type="pct"/>
                                  <w:vAlign w:val="center"/>
                                  <w:hideMark/>
                                </w:tcPr>
                                <w:p w:rsidRPr="007010F4" w:rsidR="001026B2" w:rsidP="00BA1E19" w:rsidRDefault="001026B2" w14:paraId="661E9ED1" w14:textId="77777777">
                                  <w:pPr>
                                    <w:jc w:val="right"/>
                                    <w:rPr>
                                      <w:rFonts w:asciiTheme="majorHAnsi" w:hAnsiTheme="majorHAnsi" w:cstheme="majorHAnsi"/>
                                      <w:sz w:val="14"/>
                                      <w:szCs w:val="14"/>
                                    </w:rPr>
                                  </w:pPr>
                                  <w:r w:rsidRPr="007010F4">
                                    <w:rPr>
                                      <w:rFonts w:asciiTheme="majorHAnsi" w:hAnsiTheme="majorHAnsi" w:cstheme="majorHAnsi"/>
                                      <w:sz w:val="14"/>
                                      <w:szCs w:val="14"/>
                                    </w:rPr>
                                    <w:t>1 231 387</w:t>
                                  </w:r>
                                </w:p>
                              </w:tc>
                              <w:tc>
                                <w:tcPr>
                                  <w:tcW w:w="266" w:type="pct"/>
                                  <w:vAlign w:val="center"/>
                                  <w:hideMark/>
                                </w:tcPr>
                                <w:p w:rsidRPr="007010F4" w:rsidR="001026B2" w:rsidP="00BA1E19" w:rsidRDefault="001026B2" w14:paraId="3FBFA865" w14:textId="77777777">
                                  <w:pPr>
                                    <w:jc w:val="right"/>
                                    <w:rPr>
                                      <w:rFonts w:asciiTheme="majorHAnsi" w:hAnsiTheme="majorHAnsi" w:cstheme="majorHAnsi"/>
                                      <w:sz w:val="14"/>
                                      <w:szCs w:val="14"/>
                                    </w:rPr>
                                  </w:pPr>
                                  <w:r w:rsidRPr="007010F4">
                                    <w:rPr>
                                      <w:rFonts w:asciiTheme="majorHAnsi" w:hAnsiTheme="majorHAnsi" w:cstheme="majorHAnsi"/>
                                      <w:sz w:val="14"/>
                                      <w:szCs w:val="14"/>
                                    </w:rPr>
                                    <w:t>14 793</w:t>
                                  </w:r>
                                </w:p>
                              </w:tc>
                              <w:tc>
                                <w:tcPr>
                                  <w:tcW w:w="366" w:type="pct"/>
                                  <w:vAlign w:val="center"/>
                                  <w:hideMark/>
                                </w:tcPr>
                                <w:p w:rsidRPr="007010F4" w:rsidR="001026B2" w:rsidP="00BA1E19" w:rsidRDefault="001026B2" w14:paraId="36ABF6D2" w14:textId="77777777">
                                  <w:pPr>
                                    <w:jc w:val="right"/>
                                    <w:rPr>
                                      <w:rFonts w:asciiTheme="majorHAnsi" w:hAnsiTheme="majorHAnsi" w:cstheme="majorHAnsi"/>
                                      <w:sz w:val="14"/>
                                      <w:szCs w:val="14"/>
                                    </w:rPr>
                                  </w:pPr>
                                  <w:r w:rsidRPr="007010F4">
                                    <w:rPr>
                                      <w:rFonts w:asciiTheme="majorHAnsi" w:hAnsiTheme="majorHAnsi" w:cstheme="majorHAnsi"/>
                                      <w:sz w:val="14"/>
                                      <w:szCs w:val="14"/>
                                    </w:rPr>
                                    <w:t>6 489</w:t>
                                  </w:r>
                                </w:p>
                              </w:tc>
                              <w:tc>
                                <w:tcPr>
                                  <w:tcW w:w="356" w:type="pct"/>
                                  <w:vAlign w:val="center"/>
                                  <w:hideMark/>
                                </w:tcPr>
                                <w:p w:rsidRPr="007010F4" w:rsidR="001026B2" w:rsidP="00BA1E19" w:rsidRDefault="001026B2" w14:paraId="7E289EBE" w14:textId="77777777">
                                  <w:pPr>
                                    <w:jc w:val="right"/>
                                    <w:rPr>
                                      <w:rFonts w:asciiTheme="majorHAnsi" w:hAnsiTheme="majorHAnsi" w:cstheme="majorHAnsi"/>
                                      <w:sz w:val="14"/>
                                      <w:szCs w:val="14"/>
                                    </w:rPr>
                                  </w:pPr>
                                  <w:r w:rsidRPr="007010F4">
                                    <w:rPr>
                                      <w:rFonts w:asciiTheme="majorHAnsi" w:hAnsiTheme="majorHAnsi" w:cstheme="majorHAnsi"/>
                                      <w:sz w:val="14"/>
                                      <w:szCs w:val="14"/>
                                    </w:rPr>
                                    <w:t>1 252 669</w:t>
                                  </w:r>
                                </w:p>
                              </w:tc>
                              <w:tc>
                                <w:tcPr>
                                  <w:tcW w:w="264" w:type="pct"/>
                                  <w:vAlign w:val="center"/>
                                  <w:hideMark/>
                                </w:tcPr>
                                <w:p w:rsidRPr="007010F4" w:rsidR="001026B2" w:rsidP="00BA1E19" w:rsidRDefault="001026B2" w14:paraId="775ED1A9" w14:textId="77777777">
                                  <w:pPr>
                                    <w:jc w:val="right"/>
                                    <w:rPr>
                                      <w:rFonts w:asciiTheme="majorHAnsi" w:hAnsiTheme="majorHAnsi" w:cstheme="majorHAnsi"/>
                                      <w:sz w:val="14"/>
                                      <w:szCs w:val="14"/>
                                    </w:rPr>
                                  </w:pPr>
                                  <w:r w:rsidRPr="007010F4">
                                    <w:rPr>
                                      <w:rFonts w:asciiTheme="majorHAnsi" w:hAnsiTheme="majorHAnsi" w:cstheme="majorHAnsi"/>
                                      <w:sz w:val="14"/>
                                      <w:szCs w:val="14"/>
                                    </w:rPr>
                                    <w:t>40 503</w:t>
                                  </w:r>
                                </w:p>
                              </w:tc>
                              <w:tc>
                                <w:tcPr>
                                  <w:tcW w:w="382" w:type="pct"/>
                                  <w:vAlign w:val="center"/>
                                  <w:hideMark/>
                                </w:tcPr>
                                <w:p w:rsidRPr="007010F4" w:rsidR="001026B2" w:rsidP="00BA1E19" w:rsidRDefault="001026B2" w14:paraId="0B9E3D4E" w14:textId="77777777">
                                  <w:pPr>
                                    <w:jc w:val="right"/>
                                    <w:rPr>
                                      <w:rFonts w:asciiTheme="majorHAnsi" w:hAnsiTheme="majorHAnsi" w:cstheme="majorHAnsi"/>
                                      <w:sz w:val="14"/>
                                      <w:szCs w:val="14"/>
                                    </w:rPr>
                                  </w:pPr>
                                  <w:r w:rsidRPr="007010F4">
                                    <w:rPr>
                                      <w:rFonts w:asciiTheme="majorHAnsi" w:hAnsiTheme="majorHAnsi" w:cstheme="majorHAnsi"/>
                                      <w:sz w:val="14"/>
                                      <w:szCs w:val="14"/>
                                    </w:rPr>
                                    <w:t>27 704</w:t>
                                  </w:r>
                                </w:p>
                              </w:tc>
                              <w:tc>
                                <w:tcPr>
                                  <w:tcW w:w="378" w:type="pct"/>
                                  <w:vAlign w:val="center"/>
                                  <w:hideMark/>
                                </w:tcPr>
                                <w:p w:rsidRPr="007010F4" w:rsidR="001026B2" w:rsidP="00BA1E19" w:rsidRDefault="001026B2" w14:paraId="50A28505" w14:textId="77777777">
                                  <w:pPr>
                                    <w:jc w:val="right"/>
                                    <w:rPr>
                                      <w:rFonts w:asciiTheme="majorHAnsi" w:hAnsiTheme="majorHAnsi" w:cstheme="majorHAnsi"/>
                                      <w:sz w:val="14"/>
                                      <w:szCs w:val="14"/>
                                    </w:rPr>
                                  </w:pPr>
                                  <w:r w:rsidRPr="007010F4">
                                    <w:rPr>
                                      <w:rFonts w:asciiTheme="majorHAnsi" w:hAnsiTheme="majorHAnsi" w:cstheme="majorHAnsi"/>
                                      <w:sz w:val="14"/>
                                      <w:szCs w:val="14"/>
                                    </w:rPr>
                                    <w:t>1 320 875</w:t>
                                  </w:r>
                                </w:p>
                              </w:tc>
                            </w:tr>
                            <w:tr w:rsidRPr="007010F4" w:rsidR="00B84AF1" w:rsidTr="0071532D" w14:paraId="4C128205" w14:textId="77777777">
                              <w:trPr>
                                <w:trHeight w:val="397"/>
                              </w:trPr>
                              <w:tc>
                                <w:tcPr>
                                  <w:tcW w:w="182" w:type="pct"/>
                                  <w:vAlign w:val="center"/>
                                  <w:hideMark/>
                                </w:tcPr>
                                <w:p w:rsidRPr="007010F4" w:rsidR="001026B2" w:rsidP="00BA1E19" w:rsidRDefault="001026B2" w14:paraId="79FFA78E" w14:textId="77777777">
                                  <w:pPr>
                                    <w:jc w:val="right"/>
                                    <w:rPr>
                                      <w:rFonts w:asciiTheme="majorHAnsi" w:hAnsiTheme="majorHAnsi" w:cstheme="majorHAnsi"/>
                                      <w:sz w:val="14"/>
                                      <w:szCs w:val="14"/>
                                    </w:rPr>
                                  </w:pPr>
                                  <w:r w:rsidRPr="007010F4">
                                    <w:rPr>
                                      <w:rFonts w:asciiTheme="majorHAnsi" w:hAnsiTheme="majorHAnsi" w:cstheme="majorHAnsi"/>
                                      <w:sz w:val="14"/>
                                      <w:szCs w:val="14"/>
                                    </w:rPr>
                                    <w:t>11</w:t>
                                  </w:r>
                                </w:p>
                              </w:tc>
                              <w:tc>
                                <w:tcPr>
                                  <w:tcW w:w="351" w:type="pct"/>
                                  <w:vAlign w:val="center"/>
                                  <w:hideMark/>
                                </w:tcPr>
                                <w:p w:rsidRPr="007010F4" w:rsidR="001026B2" w:rsidP="00BA1E19" w:rsidRDefault="001026B2" w14:paraId="5FCBE693" w14:textId="77777777">
                                  <w:pPr>
                                    <w:jc w:val="right"/>
                                    <w:rPr>
                                      <w:rFonts w:asciiTheme="majorHAnsi" w:hAnsiTheme="majorHAnsi" w:cstheme="majorHAnsi"/>
                                      <w:sz w:val="14"/>
                                      <w:szCs w:val="14"/>
                                    </w:rPr>
                                  </w:pPr>
                                  <w:r w:rsidRPr="007010F4">
                                    <w:rPr>
                                      <w:rFonts w:asciiTheme="majorHAnsi" w:hAnsiTheme="majorHAnsi" w:cstheme="majorHAnsi"/>
                                      <w:sz w:val="14"/>
                                      <w:szCs w:val="14"/>
                                    </w:rPr>
                                    <w:t>Rzeszów</w:t>
                                  </w:r>
                                </w:p>
                              </w:tc>
                              <w:tc>
                                <w:tcPr>
                                  <w:tcW w:w="328" w:type="pct"/>
                                  <w:vAlign w:val="center"/>
                                  <w:hideMark/>
                                </w:tcPr>
                                <w:p w:rsidRPr="007010F4" w:rsidR="001026B2" w:rsidP="00BA1E19" w:rsidRDefault="001026B2" w14:paraId="2C597623" w14:textId="77777777">
                                  <w:pPr>
                                    <w:jc w:val="right"/>
                                    <w:rPr>
                                      <w:rFonts w:asciiTheme="majorHAnsi" w:hAnsiTheme="majorHAnsi" w:cstheme="majorHAnsi"/>
                                      <w:sz w:val="14"/>
                                      <w:szCs w:val="14"/>
                                    </w:rPr>
                                  </w:pPr>
                                  <w:r w:rsidRPr="007010F4">
                                    <w:rPr>
                                      <w:rFonts w:asciiTheme="majorHAnsi" w:hAnsiTheme="majorHAnsi" w:cstheme="majorHAnsi"/>
                                      <w:sz w:val="14"/>
                                      <w:szCs w:val="14"/>
                                    </w:rPr>
                                    <w:t>277 915</w:t>
                                  </w:r>
                                </w:p>
                              </w:tc>
                              <w:tc>
                                <w:tcPr>
                                  <w:tcW w:w="203" w:type="pct"/>
                                  <w:vAlign w:val="center"/>
                                  <w:hideMark/>
                                </w:tcPr>
                                <w:p w:rsidRPr="007010F4" w:rsidR="001026B2" w:rsidP="00BA1E19" w:rsidRDefault="001026B2" w14:paraId="7F15E34B" w14:textId="0E24E72D">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05BDB880" w14:textId="38C55F4C">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5A5BAA8A" w14:textId="77777777">
                                  <w:pPr>
                                    <w:jc w:val="right"/>
                                    <w:rPr>
                                      <w:rFonts w:asciiTheme="majorHAnsi" w:hAnsiTheme="majorHAnsi" w:cstheme="majorHAnsi"/>
                                      <w:sz w:val="14"/>
                                      <w:szCs w:val="14"/>
                                    </w:rPr>
                                  </w:pPr>
                                  <w:r w:rsidRPr="007010F4">
                                    <w:rPr>
                                      <w:rFonts w:asciiTheme="majorHAnsi" w:hAnsiTheme="majorHAnsi" w:cstheme="majorHAnsi"/>
                                      <w:sz w:val="14"/>
                                      <w:szCs w:val="14"/>
                                    </w:rPr>
                                    <w:t>277 915</w:t>
                                  </w:r>
                                </w:p>
                              </w:tc>
                              <w:tc>
                                <w:tcPr>
                                  <w:tcW w:w="311" w:type="pct"/>
                                  <w:vAlign w:val="center"/>
                                  <w:hideMark/>
                                </w:tcPr>
                                <w:p w:rsidRPr="007010F4" w:rsidR="001026B2" w:rsidP="00BA1E19" w:rsidRDefault="001026B2" w14:paraId="09AA5823" w14:textId="77777777">
                                  <w:pPr>
                                    <w:jc w:val="right"/>
                                    <w:rPr>
                                      <w:rFonts w:asciiTheme="majorHAnsi" w:hAnsiTheme="majorHAnsi" w:cstheme="majorHAnsi"/>
                                      <w:sz w:val="14"/>
                                      <w:szCs w:val="14"/>
                                    </w:rPr>
                                  </w:pPr>
                                  <w:r w:rsidRPr="007010F4">
                                    <w:rPr>
                                      <w:rFonts w:asciiTheme="majorHAnsi" w:hAnsiTheme="majorHAnsi" w:cstheme="majorHAnsi"/>
                                      <w:sz w:val="14"/>
                                      <w:szCs w:val="14"/>
                                    </w:rPr>
                                    <w:t>15 372</w:t>
                                  </w:r>
                                </w:p>
                              </w:tc>
                              <w:tc>
                                <w:tcPr>
                                  <w:tcW w:w="326" w:type="pct"/>
                                  <w:vAlign w:val="center"/>
                                  <w:hideMark/>
                                </w:tcPr>
                                <w:p w:rsidRPr="007010F4" w:rsidR="001026B2" w:rsidP="00BA1E19" w:rsidRDefault="001026B2" w14:paraId="6703EEAF" w14:textId="77777777">
                                  <w:pPr>
                                    <w:jc w:val="right"/>
                                    <w:rPr>
                                      <w:rFonts w:asciiTheme="majorHAnsi" w:hAnsiTheme="majorHAnsi" w:cstheme="majorHAnsi"/>
                                      <w:sz w:val="14"/>
                                      <w:szCs w:val="14"/>
                                    </w:rPr>
                                  </w:pPr>
                                  <w:r w:rsidRPr="007010F4">
                                    <w:rPr>
                                      <w:rFonts w:asciiTheme="majorHAnsi" w:hAnsiTheme="majorHAnsi" w:cstheme="majorHAnsi"/>
                                      <w:sz w:val="14"/>
                                      <w:szCs w:val="14"/>
                                    </w:rPr>
                                    <w:t>2 297</w:t>
                                  </w:r>
                                </w:p>
                              </w:tc>
                              <w:tc>
                                <w:tcPr>
                                  <w:tcW w:w="327" w:type="pct"/>
                                  <w:vAlign w:val="center"/>
                                  <w:hideMark/>
                                </w:tcPr>
                                <w:p w:rsidRPr="007010F4" w:rsidR="001026B2" w:rsidP="00BA1E19" w:rsidRDefault="001026B2" w14:paraId="1CE8A3B7" w14:textId="77777777">
                                  <w:pPr>
                                    <w:jc w:val="right"/>
                                    <w:rPr>
                                      <w:rFonts w:asciiTheme="majorHAnsi" w:hAnsiTheme="majorHAnsi" w:cstheme="majorHAnsi"/>
                                      <w:sz w:val="14"/>
                                      <w:szCs w:val="14"/>
                                    </w:rPr>
                                  </w:pPr>
                                  <w:r w:rsidRPr="007010F4">
                                    <w:rPr>
                                      <w:rFonts w:asciiTheme="majorHAnsi" w:hAnsiTheme="majorHAnsi" w:cstheme="majorHAnsi"/>
                                      <w:sz w:val="14"/>
                                      <w:szCs w:val="14"/>
                                    </w:rPr>
                                    <w:t>295 584</w:t>
                                  </w:r>
                                </w:p>
                              </w:tc>
                              <w:tc>
                                <w:tcPr>
                                  <w:tcW w:w="328" w:type="pct"/>
                                  <w:vAlign w:val="center"/>
                                  <w:hideMark/>
                                </w:tcPr>
                                <w:p w:rsidRPr="007010F4" w:rsidR="001026B2" w:rsidP="00BA1E19" w:rsidRDefault="001026B2" w14:paraId="23DD6BCA" w14:textId="77777777">
                                  <w:pPr>
                                    <w:jc w:val="right"/>
                                    <w:rPr>
                                      <w:rFonts w:asciiTheme="majorHAnsi" w:hAnsiTheme="majorHAnsi" w:cstheme="majorHAnsi"/>
                                      <w:sz w:val="14"/>
                                      <w:szCs w:val="14"/>
                                    </w:rPr>
                                  </w:pPr>
                                  <w:r w:rsidRPr="007010F4">
                                    <w:rPr>
                                      <w:rFonts w:asciiTheme="majorHAnsi" w:hAnsiTheme="majorHAnsi" w:cstheme="majorHAnsi"/>
                                      <w:sz w:val="14"/>
                                      <w:szCs w:val="14"/>
                                    </w:rPr>
                                    <w:t>1 480 748</w:t>
                                  </w:r>
                                </w:p>
                              </w:tc>
                              <w:tc>
                                <w:tcPr>
                                  <w:tcW w:w="266" w:type="pct"/>
                                  <w:vAlign w:val="center"/>
                                  <w:hideMark/>
                                </w:tcPr>
                                <w:p w:rsidRPr="007010F4" w:rsidR="001026B2" w:rsidP="00BA1E19" w:rsidRDefault="001026B2" w14:paraId="007CE2BA" w14:textId="06E5B80F">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5212B1D7" w14:textId="77777777">
                                  <w:pPr>
                                    <w:jc w:val="right"/>
                                    <w:rPr>
                                      <w:rFonts w:asciiTheme="majorHAnsi" w:hAnsiTheme="majorHAnsi" w:cstheme="majorHAnsi"/>
                                      <w:sz w:val="14"/>
                                      <w:szCs w:val="14"/>
                                    </w:rPr>
                                  </w:pPr>
                                  <w:r w:rsidRPr="007010F4">
                                    <w:rPr>
                                      <w:rFonts w:asciiTheme="majorHAnsi" w:hAnsiTheme="majorHAnsi" w:cstheme="majorHAnsi"/>
                                      <w:sz w:val="14"/>
                                      <w:szCs w:val="14"/>
                                    </w:rPr>
                                    <w:t>2 470</w:t>
                                  </w:r>
                                </w:p>
                              </w:tc>
                              <w:tc>
                                <w:tcPr>
                                  <w:tcW w:w="356" w:type="pct"/>
                                  <w:vAlign w:val="center"/>
                                  <w:hideMark/>
                                </w:tcPr>
                                <w:p w:rsidRPr="007010F4" w:rsidR="001026B2" w:rsidP="00BA1E19" w:rsidRDefault="001026B2" w14:paraId="323D6EC2" w14:textId="77777777">
                                  <w:pPr>
                                    <w:jc w:val="right"/>
                                    <w:rPr>
                                      <w:rFonts w:asciiTheme="majorHAnsi" w:hAnsiTheme="majorHAnsi" w:cstheme="majorHAnsi"/>
                                      <w:sz w:val="14"/>
                                      <w:szCs w:val="14"/>
                                    </w:rPr>
                                  </w:pPr>
                                  <w:r w:rsidRPr="007010F4">
                                    <w:rPr>
                                      <w:rFonts w:asciiTheme="majorHAnsi" w:hAnsiTheme="majorHAnsi" w:cstheme="majorHAnsi"/>
                                      <w:sz w:val="14"/>
                                      <w:szCs w:val="14"/>
                                    </w:rPr>
                                    <w:t>1 483 218</w:t>
                                  </w:r>
                                </w:p>
                              </w:tc>
                              <w:tc>
                                <w:tcPr>
                                  <w:tcW w:w="264" w:type="pct"/>
                                  <w:vAlign w:val="center"/>
                                  <w:hideMark/>
                                </w:tcPr>
                                <w:p w:rsidRPr="007010F4" w:rsidR="001026B2" w:rsidP="00BA1E19" w:rsidRDefault="001026B2" w14:paraId="79CECBC2" w14:textId="77777777">
                                  <w:pPr>
                                    <w:jc w:val="right"/>
                                    <w:rPr>
                                      <w:rFonts w:asciiTheme="majorHAnsi" w:hAnsiTheme="majorHAnsi" w:cstheme="majorHAnsi"/>
                                      <w:sz w:val="14"/>
                                      <w:szCs w:val="14"/>
                                    </w:rPr>
                                  </w:pPr>
                                  <w:r w:rsidRPr="007010F4">
                                    <w:rPr>
                                      <w:rFonts w:asciiTheme="majorHAnsi" w:hAnsiTheme="majorHAnsi" w:cstheme="majorHAnsi"/>
                                      <w:sz w:val="14"/>
                                      <w:szCs w:val="14"/>
                                    </w:rPr>
                                    <w:t>29 780</w:t>
                                  </w:r>
                                </w:p>
                              </w:tc>
                              <w:tc>
                                <w:tcPr>
                                  <w:tcW w:w="382" w:type="pct"/>
                                  <w:vAlign w:val="center"/>
                                  <w:hideMark/>
                                </w:tcPr>
                                <w:p w:rsidRPr="007010F4" w:rsidR="001026B2" w:rsidP="00BA1E19" w:rsidRDefault="001026B2" w14:paraId="0D6BD607" w14:textId="77777777">
                                  <w:pPr>
                                    <w:jc w:val="right"/>
                                    <w:rPr>
                                      <w:rFonts w:asciiTheme="majorHAnsi" w:hAnsiTheme="majorHAnsi" w:cstheme="majorHAnsi"/>
                                      <w:sz w:val="14"/>
                                      <w:szCs w:val="14"/>
                                    </w:rPr>
                                  </w:pPr>
                                  <w:r w:rsidRPr="007010F4">
                                    <w:rPr>
                                      <w:rFonts w:asciiTheme="majorHAnsi" w:hAnsiTheme="majorHAnsi" w:cstheme="majorHAnsi"/>
                                      <w:sz w:val="14"/>
                                      <w:szCs w:val="14"/>
                                    </w:rPr>
                                    <w:t>15 683</w:t>
                                  </w:r>
                                </w:p>
                              </w:tc>
                              <w:tc>
                                <w:tcPr>
                                  <w:tcW w:w="378" w:type="pct"/>
                                  <w:vAlign w:val="center"/>
                                  <w:hideMark/>
                                </w:tcPr>
                                <w:p w:rsidRPr="007010F4" w:rsidR="001026B2" w:rsidP="00BA1E19" w:rsidRDefault="001026B2" w14:paraId="7CFE8A74" w14:textId="77777777">
                                  <w:pPr>
                                    <w:jc w:val="right"/>
                                    <w:rPr>
                                      <w:rFonts w:asciiTheme="majorHAnsi" w:hAnsiTheme="majorHAnsi" w:cstheme="majorHAnsi"/>
                                      <w:sz w:val="14"/>
                                      <w:szCs w:val="14"/>
                                    </w:rPr>
                                  </w:pPr>
                                  <w:r w:rsidRPr="007010F4">
                                    <w:rPr>
                                      <w:rFonts w:asciiTheme="majorHAnsi" w:hAnsiTheme="majorHAnsi" w:cstheme="majorHAnsi"/>
                                      <w:sz w:val="14"/>
                                      <w:szCs w:val="14"/>
                                    </w:rPr>
                                    <w:t>1 528 681</w:t>
                                  </w:r>
                                </w:p>
                              </w:tc>
                            </w:tr>
                            <w:tr w:rsidRPr="007010F4" w:rsidR="00B84AF1" w:rsidTr="0071532D" w14:paraId="7DDB4C82" w14:textId="77777777">
                              <w:trPr>
                                <w:trHeight w:val="397"/>
                              </w:trPr>
                              <w:tc>
                                <w:tcPr>
                                  <w:tcW w:w="182" w:type="pct"/>
                                  <w:vAlign w:val="center"/>
                                  <w:hideMark/>
                                </w:tcPr>
                                <w:p w:rsidRPr="007010F4" w:rsidR="001026B2" w:rsidP="00BA1E19" w:rsidRDefault="001026B2" w14:paraId="7D12D9A5" w14:textId="77777777">
                                  <w:pPr>
                                    <w:jc w:val="right"/>
                                    <w:rPr>
                                      <w:rFonts w:asciiTheme="majorHAnsi" w:hAnsiTheme="majorHAnsi" w:cstheme="majorHAnsi"/>
                                      <w:sz w:val="14"/>
                                      <w:szCs w:val="14"/>
                                    </w:rPr>
                                  </w:pPr>
                                  <w:r w:rsidRPr="007010F4">
                                    <w:rPr>
                                      <w:rFonts w:asciiTheme="majorHAnsi" w:hAnsiTheme="majorHAnsi" w:cstheme="majorHAnsi"/>
                                      <w:sz w:val="14"/>
                                      <w:szCs w:val="14"/>
                                    </w:rPr>
                                    <w:t>12</w:t>
                                  </w:r>
                                </w:p>
                              </w:tc>
                              <w:tc>
                                <w:tcPr>
                                  <w:tcW w:w="351" w:type="pct"/>
                                  <w:vAlign w:val="center"/>
                                  <w:hideMark/>
                                </w:tcPr>
                                <w:p w:rsidRPr="007010F4" w:rsidR="001026B2" w:rsidP="00BA1E19" w:rsidRDefault="001026B2" w14:paraId="57349B5B" w14:textId="77777777">
                                  <w:pPr>
                                    <w:jc w:val="right"/>
                                    <w:rPr>
                                      <w:rFonts w:asciiTheme="majorHAnsi" w:hAnsiTheme="majorHAnsi" w:cstheme="majorHAnsi"/>
                                      <w:sz w:val="14"/>
                                      <w:szCs w:val="14"/>
                                    </w:rPr>
                                  </w:pPr>
                                  <w:r w:rsidRPr="007010F4">
                                    <w:rPr>
                                      <w:rFonts w:asciiTheme="majorHAnsi" w:hAnsiTheme="majorHAnsi" w:cstheme="majorHAnsi"/>
                                      <w:sz w:val="14"/>
                                      <w:szCs w:val="14"/>
                                    </w:rPr>
                                    <w:t>Szczecin</w:t>
                                  </w:r>
                                </w:p>
                              </w:tc>
                              <w:tc>
                                <w:tcPr>
                                  <w:tcW w:w="328" w:type="pct"/>
                                  <w:vAlign w:val="center"/>
                                  <w:hideMark/>
                                </w:tcPr>
                                <w:p w:rsidRPr="007010F4" w:rsidR="001026B2" w:rsidP="00BA1E19" w:rsidRDefault="001026B2" w14:paraId="1838DB30" w14:textId="77777777">
                                  <w:pPr>
                                    <w:jc w:val="right"/>
                                    <w:rPr>
                                      <w:rFonts w:asciiTheme="majorHAnsi" w:hAnsiTheme="majorHAnsi" w:cstheme="majorHAnsi"/>
                                      <w:sz w:val="14"/>
                                      <w:szCs w:val="14"/>
                                    </w:rPr>
                                  </w:pPr>
                                  <w:r w:rsidRPr="007010F4">
                                    <w:rPr>
                                      <w:rFonts w:asciiTheme="majorHAnsi" w:hAnsiTheme="majorHAnsi" w:cstheme="majorHAnsi"/>
                                      <w:sz w:val="14"/>
                                      <w:szCs w:val="14"/>
                                    </w:rPr>
                                    <w:t>19 954</w:t>
                                  </w:r>
                                </w:p>
                              </w:tc>
                              <w:tc>
                                <w:tcPr>
                                  <w:tcW w:w="203" w:type="pct"/>
                                  <w:vAlign w:val="center"/>
                                  <w:hideMark/>
                                </w:tcPr>
                                <w:p w:rsidRPr="007010F4" w:rsidR="001026B2" w:rsidP="00BA1E19" w:rsidRDefault="001026B2" w14:paraId="583D6DD8" w14:textId="35D2DBEF">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47ABD428" w14:textId="754C3A69">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25F6D075" w14:textId="77777777">
                                  <w:pPr>
                                    <w:jc w:val="right"/>
                                    <w:rPr>
                                      <w:rFonts w:asciiTheme="majorHAnsi" w:hAnsiTheme="majorHAnsi" w:cstheme="majorHAnsi"/>
                                      <w:sz w:val="14"/>
                                      <w:szCs w:val="14"/>
                                    </w:rPr>
                                  </w:pPr>
                                  <w:r w:rsidRPr="007010F4">
                                    <w:rPr>
                                      <w:rFonts w:asciiTheme="majorHAnsi" w:hAnsiTheme="majorHAnsi" w:cstheme="majorHAnsi"/>
                                      <w:sz w:val="14"/>
                                      <w:szCs w:val="14"/>
                                    </w:rPr>
                                    <w:t>19 954</w:t>
                                  </w:r>
                                </w:p>
                              </w:tc>
                              <w:tc>
                                <w:tcPr>
                                  <w:tcW w:w="311" w:type="pct"/>
                                  <w:vAlign w:val="center"/>
                                  <w:hideMark/>
                                </w:tcPr>
                                <w:p w:rsidRPr="007010F4" w:rsidR="001026B2" w:rsidP="00BA1E19" w:rsidRDefault="001026B2" w14:paraId="08A7EEC0" w14:textId="77777777">
                                  <w:pPr>
                                    <w:jc w:val="right"/>
                                    <w:rPr>
                                      <w:rFonts w:asciiTheme="majorHAnsi" w:hAnsiTheme="majorHAnsi" w:cstheme="majorHAnsi"/>
                                      <w:sz w:val="14"/>
                                      <w:szCs w:val="14"/>
                                    </w:rPr>
                                  </w:pPr>
                                  <w:r w:rsidRPr="007010F4">
                                    <w:rPr>
                                      <w:rFonts w:asciiTheme="majorHAnsi" w:hAnsiTheme="majorHAnsi" w:cstheme="majorHAnsi"/>
                                      <w:sz w:val="14"/>
                                      <w:szCs w:val="14"/>
                                    </w:rPr>
                                    <w:t>3 383</w:t>
                                  </w:r>
                                </w:p>
                              </w:tc>
                              <w:tc>
                                <w:tcPr>
                                  <w:tcW w:w="326" w:type="pct"/>
                                  <w:vAlign w:val="center"/>
                                  <w:hideMark/>
                                </w:tcPr>
                                <w:p w:rsidRPr="007010F4" w:rsidR="001026B2" w:rsidP="00BA1E19" w:rsidRDefault="001026B2" w14:paraId="2D7EF1DA" w14:textId="77777777">
                                  <w:pPr>
                                    <w:jc w:val="right"/>
                                    <w:rPr>
                                      <w:rFonts w:asciiTheme="majorHAnsi" w:hAnsiTheme="majorHAnsi" w:cstheme="majorHAnsi"/>
                                      <w:sz w:val="14"/>
                                      <w:szCs w:val="14"/>
                                    </w:rPr>
                                  </w:pPr>
                                  <w:r w:rsidRPr="007010F4">
                                    <w:rPr>
                                      <w:rFonts w:asciiTheme="majorHAnsi" w:hAnsiTheme="majorHAnsi" w:cstheme="majorHAnsi"/>
                                      <w:sz w:val="14"/>
                                      <w:szCs w:val="14"/>
                                    </w:rPr>
                                    <w:t>2 486</w:t>
                                  </w:r>
                                </w:p>
                              </w:tc>
                              <w:tc>
                                <w:tcPr>
                                  <w:tcW w:w="327" w:type="pct"/>
                                  <w:vAlign w:val="center"/>
                                  <w:hideMark/>
                                </w:tcPr>
                                <w:p w:rsidRPr="007010F4" w:rsidR="001026B2" w:rsidP="00BA1E19" w:rsidRDefault="001026B2" w14:paraId="7A10F136" w14:textId="77777777">
                                  <w:pPr>
                                    <w:jc w:val="right"/>
                                    <w:rPr>
                                      <w:rFonts w:asciiTheme="majorHAnsi" w:hAnsiTheme="majorHAnsi" w:cstheme="majorHAnsi"/>
                                      <w:sz w:val="14"/>
                                      <w:szCs w:val="14"/>
                                    </w:rPr>
                                  </w:pPr>
                                  <w:r w:rsidRPr="007010F4">
                                    <w:rPr>
                                      <w:rFonts w:asciiTheme="majorHAnsi" w:hAnsiTheme="majorHAnsi" w:cstheme="majorHAnsi"/>
                                      <w:sz w:val="14"/>
                                      <w:szCs w:val="14"/>
                                    </w:rPr>
                                    <w:t>25 824</w:t>
                                  </w:r>
                                </w:p>
                              </w:tc>
                              <w:tc>
                                <w:tcPr>
                                  <w:tcW w:w="328" w:type="pct"/>
                                  <w:vAlign w:val="center"/>
                                  <w:hideMark/>
                                </w:tcPr>
                                <w:p w:rsidRPr="007010F4" w:rsidR="001026B2" w:rsidP="00BA1E19" w:rsidRDefault="001026B2" w14:paraId="7702AD95" w14:textId="77777777">
                                  <w:pPr>
                                    <w:jc w:val="right"/>
                                    <w:rPr>
                                      <w:rFonts w:asciiTheme="majorHAnsi" w:hAnsiTheme="majorHAnsi" w:cstheme="majorHAnsi"/>
                                      <w:sz w:val="14"/>
                                      <w:szCs w:val="14"/>
                                    </w:rPr>
                                  </w:pPr>
                                  <w:r w:rsidRPr="007010F4">
                                    <w:rPr>
                                      <w:rFonts w:asciiTheme="majorHAnsi" w:hAnsiTheme="majorHAnsi" w:cstheme="majorHAnsi"/>
                                      <w:sz w:val="14"/>
                                      <w:szCs w:val="14"/>
                                    </w:rPr>
                                    <w:t>271 929</w:t>
                                  </w:r>
                                </w:p>
                              </w:tc>
                              <w:tc>
                                <w:tcPr>
                                  <w:tcW w:w="266" w:type="pct"/>
                                  <w:vAlign w:val="center"/>
                                  <w:hideMark/>
                                </w:tcPr>
                                <w:p w:rsidRPr="007010F4" w:rsidR="001026B2" w:rsidP="00BA1E19" w:rsidRDefault="001026B2" w14:paraId="3CCA2ED5" w14:textId="0869BF24">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3373650A" w14:textId="77777777">
                                  <w:pPr>
                                    <w:jc w:val="right"/>
                                    <w:rPr>
                                      <w:rFonts w:asciiTheme="majorHAnsi" w:hAnsiTheme="majorHAnsi" w:cstheme="majorHAnsi"/>
                                      <w:sz w:val="14"/>
                                      <w:szCs w:val="14"/>
                                    </w:rPr>
                                  </w:pPr>
                                  <w:r w:rsidRPr="007010F4">
                                    <w:rPr>
                                      <w:rFonts w:asciiTheme="majorHAnsi" w:hAnsiTheme="majorHAnsi" w:cstheme="majorHAnsi"/>
                                      <w:sz w:val="14"/>
                                      <w:szCs w:val="14"/>
                                    </w:rPr>
                                    <w:t>1 750</w:t>
                                  </w:r>
                                </w:p>
                              </w:tc>
                              <w:tc>
                                <w:tcPr>
                                  <w:tcW w:w="356" w:type="pct"/>
                                  <w:vAlign w:val="center"/>
                                  <w:hideMark/>
                                </w:tcPr>
                                <w:p w:rsidRPr="007010F4" w:rsidR="001026B2" w:rsidP="00BA1E19" w:rsidRDefault="001026B2" w14:paraId="6CF80B4B" w14:textId="77777777">
                                  <w:pPr>
                                    <w:jc w:val="right"/>
                                    <w:rPr>
                                      <w:rFonts w:asciiTheme="majorHAnsi" w:hAnsiTheme="majorHAnsi" w:cstheme="majorHAnsi"/>
                                      <w:sz w:val="14"/>
                                      <w:szCs w:val="14"/>
                                    </w:rPr>
                                  </w:pPr>
                                  <w:r w:rsidRPr="007010F4">
                                    <w:rPr>
                                      <w:rFonts w:asciiTheme="majorHAnsi" w:hAnsiTheme="majorHAnsi" w:cstheme="majorHAnsi"/>
                                      <w:sz w:val="14"/>
                                      <w:szCs w:val="14"/>
                                    </w:rPr>
                                    <w:t>273 679</w:t>
                                  </w:r>
                                </w:p>
                              </w:tc>
                              <w:tc>
                                <w:tcPr>
                                  <w:tcW w:w="264" w:type="pct"/>
                                  <w:vAlign w:val="center"/>
                                  <w:hideMark/>
                                </w:tcPr>
                                <w:p w:rsidRPr="007010F4" w:rsidR="001026B2" w:rsidP="00BA1E19" w:rsidRDefault="001026B2" w14:paraId="02D63436" w14:textId="77777777">
                                  <w:pPr>
                                    <w:jc w:val="right"/>
                                    <w:rPr>
                                      <w:rFonts w:asciiTheme="majorHAnsi" w:hAnsiTheme="majorHAnsi" w:cstheme="majorHAnsi"/>
                                      <w:sz w:val="14"/>
                                      <w:szCs w:val="14"/>
                                    </w:rPr>
                                  </w:pPr>
                                  <w:r w:rsidRPr="007010F4">
                                    <w:rPr>
                                      <w:rFonts w:asciiTheme="majorHAnsi" w:hAnsiTheme="majorHAnsi" w:cstheme="majorHAnsi"/>
                                      <w:sz w:val="14"/>
                                      <w:szCs w:val="14"/>
                                    </w:rPr>
                                    <w:t>7 605</w:t>
                                  </w:r>
                                </w:p>
                              </w:tc>
                              <w:tc>
                                <w:tcPr>
                                  <w:tcW w:w="382" w:type="pct"/>
                                  <w:vAlign w:val="center"/>
                                  <w:hideMark/>
                                </w:tcPr>
                                <w:p w:rsidRPr="007010F4" w:rsidR="001026B2" w:rsidP="00BA1E19" w:rsidRDefault="001026B2" w14:paraId="6E9DA7BF" w14:textId="77777777">
                                  <w:pPr>
                                    <w:jc w:val="right"/>
                                    <w:rPr>
                                      <w:rFonts w:asciiTheme="majorHAnsi" w:hAnsiTheme="majorHAnsi" w:cstheme="majorHAnsi"/>
                                      <w:sz w:val="14"/>
                                      <w:szCs w:val="14"/>
                                    </w:rPr>
                                  </w:pPr>
                                  <w:r w:rsidRPr="007010F4">
                                    <w:rPr>
                                      <w:rFonts w:asciiTheme="majorHAnsi" w:hAnsiTheme="majorHAnsi" w:cstheme="majorHAnsi"/>
                                      <w:sz w:val="14"/>
                                      <w:szCs w:val="14"/>
                                    </w:rPr>
                                    <w:t>9 997</w:t>
                                  </w:r>
                                </w:p>
                              </w:tc>
                              <w:tc>
                                <w:tcPr>
                                  <w:tcW w:w="378" w:type="pct"/>
                                  <w:vAlign w:val="center"/>
                                  <w:hideMark/>
                                </w:tcPr>
                                <w:p w:rsidRPr="007010F4" w:rsidR="001026B2" w:rsidP="00BA1E19" w:rsidRDefault="001026B2" w14:paraId="31394A11" w14:textId="77777777">
                                  <w:pPr>
                                    <w:jc w:val="right"/>
                                    <w:rPr>
                                      <w:rFonts w:asciiTheme="majorHAnsi" w:hAnsiTheme="majorHAnsi" w:cstheme="majorHAnsi"/>
                                      <w:sz w:val="14"/>
                                      <w:szCs w:val="14"/>
                                    </w:rPr>
                                  </w:pPr>
                                  <w:r w:rsidRPr="007010F4">
                                    <w:rPr>
                                      <w:rFonts w:asciiTheme="majorHAnsi" w:hAnsiTheme="majorHAnsi" w:cstheme="majorHAnsi"/>
                                      <w:sz w:val="14"/>
                                      <w:szCs w:val="14"/>
                                    </w:rPr>
                                    <w:t>291 282</w:t>
                                  </w:r>
                                </w:p>
                              </w:tc>
                            </w:tr>
                            <w:tr w:rsidRPr="007010F4" w:rsidR="00B84AF1" w:rsidTr="0071532D" w14:paraId="46649422" w14:textId="77777777">
                              <w:trPr>
                                <w:trHeight w:val="397"/>
                              </w:trPr>
                              <w:tc>
                                <w:tcPr>
                                  <w:tcW w:w="182" w:type="pct"/>
                                  <w:vAlign w:val="center"/>
                                  <w:hideMark/>
                                </w:tcPr>
                                <w:p w:rsidRPr="007010F4" w:rsidR="001026B2" w:rsidP="00BA1E19" w:rsidRDefault="001026B2" w14:paraId="61130B5D" w14:textId="77777777">
                                  <w:pPr>
                                    <w:jc w:val="right"/>
                                    <w:rPr>
                                      <w:rFonts w:asciiTheme="majorHAnsi" w:hAnsiTheme="majorHAnsi" w:cstheme="majorHAnsi"/>
                                      <w:sz w:val="14"/>
                                      <w:szCs w:val="14"/>
                                    </w:rPr>
                                  </w:pPr>
                                  <w:r w:rsidRPr="007010F4">
                                    <w:rPr>
                                      <w:rFonts w:asciiTheme="majorHAnsi" w:hAnsiTheme="majorHAnsi" w:cstheme="majorHAnsi"/>
                                      <w:sz w:val="14"/>
                                      <w:szCs w:val="14"/>
                                    </w:rPr>
                                    <w:t>13</w:t>
                                  </w:r>
                                </w:p>
                              </w:tc>
                              <w:tc>
                                <w:tcPr>
                                  <w:tcW w:w="351" w:type="pct"/>
                                  <w:vAlign w:val="center"/>
                                  <w:hideMark/>
                                </w:tcPr>
                                <w:p w:rsidRPr="007010F4" w:rsidR="001026B2" w:rsidP="00BA1E19" w:rsidRDefault="001026B2" w14:paraId="32A7DD9B" w14:textId="77777777">
                                  <w:pPr>
                                    <w:jc w:val="right"/>
                                    <w:rPr>
                                      <w:rFonts w:asciiTheme="majorHAnsi" w:hAnsiTheme="majorHAnsi" w:cstheme="majorHAnsi"/>
                                      <w:sz w:val="14"/>
                                      <w:szCs w:val="14"/>
                                    </w:rPr>
                                  </w:pPr>
                                  <w:r w:rsidRPr="007010F4">
                                    <w:rPr>
                                      <w:rFonts w:asciiTheme="majorHAnsi" w:hAnsiTheme="majorHAnsi" w:cstheme="majorHAnsi"/>
                                      <w:sz w:val="14"/>
                                      <w:szCs w:val="14"/>
                                    </w:rPr>
                                    <w:t>Toruń</w:t>
                                  </w:r>
                                </w:p>
                              </w:tc>
                              <w:tc>
                                <w:tcPr>
                                  <w:tcW w:w="328" w:type="pct"/>
                                  <w:vAlign w:val="center"/>
                                  <w:hideMark/>
                                </w:tcPr>
                                <w:p w:rsidRPr="007010F4" w:rsidR="001026B2" w:rsidP="00BA1E19" w:rsidRDefault="001026B2" w14:paraId="6CED4F95" w14:textId="77777777">
                                  <w:pPr>
                                    <w:jc w:val="right"/>
                                    <w:rPr>
                                      <w:rFonts w:asciiTheme="majorHAnsi" w:hAnsiTheme="majorHAnsi" w:cstheme="majorHAnsi"/>
                                      <w:sz w:val="14"/>
                                      <w:szCs w:val="14"/>
                                    </w:rPr>
                                  </w:pPr>
                                  <w:r w:rsidRPr="007010F4">
                                    <w:rPr>
                                      <w:rFonts w:asciiTheme="majorHAnsi" w:hAnsiTheme="majorHAnsi" w:cstheme="majorHAnsi"/>
                                      <w:sz w:val="14"/>
                                      <w:szCs w:val="14"/>
                                    </w:rPr>
                                    <w:t>106 183</w:t>
                                  </w:r>
                                </w:p>
                              </w:tc>
                              <w:tc>
                                <w:tcPr>
                                  <w:tcW w:w="203" w:type="pct"/>
                                  <w:vAlign w:val="center"/>
                                  <w:hideMark/>
                                </w:tcPr>
                                <w:p w:rsidRPr="007010F4" w:rsidR="001026B2" w:rsidP="00BA1E19" w:rsidRDefault="001026B2" w14:paraId="671303E2" w14:textId="5BD67841">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5F88DF93" w14:textId="77777777">
                                  <w:pPr>
                                    <w:jc w:val="right"/>
                                    <w:rPr>
                                      <w:rFonts w:asciiTheme="majorHAnsi" w:hAnsiTheme="majorHAnsi" w:cstheme="majorHAnsi"/>
                                      <w:sz w:val="14"/>
                                      <w:szCs w:val="14"/>
                                    </w:rPr>
                                  </w:pPr>
                                  <w:r w:rsidRPr="007010F4">
                                    <w:rPr>
                                      <w:rFonts w:asciiTheme="majorHAnsi" w:hAnsiTheme="majorHAnsi" w:cstheme="majorHAnsi"/>
                                      <w:sz w:val="14"/>
                                      <w:szCs w:val="14"/>
                                    </w:rPr>
                                    <w:t>486</w:t>
                                  </w:r>
                                </w:p>
                              </w:tc>
                              <w:tc>
                                <w:tcPr>
                                  <w:tcW w:w="344" w:type="pct"/>
                                  <w:vAlign w:val="center"/>
                                  <w:hideMark/>
                                </w:tcPr>
                                <w:p w:rsidRPr="007010F4" w:rsidR="001026B2" w:rsidP="00BA1E19" w:rsidRDefault="001026B2" w14:paraId="20F5E884" w14:textId="77777777">
                                  <w:pPr>
                                    <w:jc w:val="right"/>
                                    <w:rPr>
                                      <w:rFonts w:asciiTheme="majorHAnsi" w:hAnsiTheme="majorHAnsi" w:cstheme="majorHAnsi"/>
                                      <w:sz w:val="14"/>
                                      <w:szCs w:val="14"/>
                                    </w:rPr>
                                  </w:pPr>
                                  <w:r w:rsidRPr="007010F4">
                                    <w:rPr>
                                      <w:rFonts w:asciiTheme="majorHAnsi" w:hAnsiTheme="majorHAnsi" w:cstheme="majorHAnsi"/>
                                      <w:sz w:val="14"/>
                                      <w:szCs w:val="14"/>
                                    </w:rPr>
                                    <w:t>106 669</w:t>
                                  </w:r>
                                </w:p>
                              </w:tc>
                              <w:tc>
                                <w:tcPr>
                                  <w:tcW w:w="311" w:type="pct"/>
                                  <w:vAlign w:val="center"/>
                                  <w:hideMark/>
                                </w:tcPr>
                                <w:p w:rsidRPr="007010F4" w:rsidR="001026B2" w:rsidP="00BA1E19" w:rsidRDefault="001026B2" w14:paraId="14E5C8D4" w14:textId="77777777">
                                  <w:pPr>
                                    <w:jc w:val="right"/>
                                    <w:rPr>
                                      <w:rFonts w:asciiTheme="majorHAnsi" w:hAnsiTheme="majorHAnsi" w:cstheme="majorHAnsi"/>
                                      <w:sz w:val="14"/>
                                      <w:szCs w:val="14"/>
                                    </w:rPr>
                                  </w:pPr>
                                  <w:r w:rsidRPr="007010F4">
                                    <w:rPr>
                                      <w:rFonts w:asciiTheme="majorHAnsi" w:hAnsiTheme="majorHAnsi" w:cstheme="majorHAnsi"/>
                                      <w:sz w:val="14"/>
                                      <w:szCs w:val="14"/>
                                    </w:rPr>
                                    <w:t>9 487</w:t>
                                  </w:r>
                                </w:p>
                              </w:tc>
                              <w:tc>
                                <w:tcPr>
                                  <w:tcW w:w="326" w:type="pct"/>
                                  <w:vAlign w:val="center"/>
                                  <w:hideMark/>
                                </w:tcPr>
                                <w:p w:rsidRPr="007010F4" w:rsidR="001026B2" w:rsidP="00BA1E19" w:rsidRDefault="001026B2" w14:paraId="4E561B52" w14:textId="77777777">
                                  <w:pPr>
                                    <w:jc w:val="right"/>
                                    <w:rPr>
                                      <w:rFonts w:asciiTheme="majorHAnsi" w:hAnsiTheme="majorHAnsi" w:cstheme="majorHAnsi"/>
                                      <w:sz w:val="14"/>
                                      <w:szCs w:val="14"/>
                                    </w:rPr>
                                  </w:pPr>
                                  <w:r w:rsidRPr="007010F4">
                                    <w:rPr>
                                      <w:rFonts w:asciiTheme="majorHAnsi" w:hAnsiTheme="majorHAnsi" w:cstheme="majorHAnsi"/>
                                      <w:sz w:val="14"/>
                                      <w:szCs w:val="14"/>
                                    </w:rPr>
                                    <w:t>2 256</w:t>
                                  </w:r>
                                </w:p>
                              </w:tc>
                              <w:tc>
                                <w:tcPr>
                                  <w:tcW w:w="327" w:type="pct"/>
                                  <w:vAlign w:val="center"/>
                                  <w:hideMark/>
                                </w:tcPr>
                                <w:p w:rsidRPr="007010F4" w:rsidR="001026B2" w:rsidP="00BA1E19" w:rsidRDefault="001026B2" w14:paraId="5862FC5E" w14:textId="77777777">
                                  <w:pPr>
                                    <w:jc w:val="right"/>
                                    <w:rPr>
                                      <w:rFonts w:asciiTheme="majorHAnsi" w:hAnsiTheme="majorHAnsi" w:cstheme="majorHAnsi"/>
                                      <w:sz w:val="14"/>
                                      <w:szCs w:val="14"/>
                                    </w:rPr>
                                  </w:pPr>
                                  <w:r w:rsidRPr="007010F4">
                                    <w:rPr>
                                      <w:rFonts w:asciiTheme="majorHAnsi" w:hAnsiTheme="majorHAnsi" w:cstheme="majorHAnsi"/>
                                      <w:sz w:val="14"/>
                                      <w:szCs w:val="14"/>
                                    </w:rPr>
                                    <w:t>118 412</w:t>
                                  </w:r>
                                </w:p>
                              </w:tc>
                              <w:tc>
                                <w:tcPr>
                                  <w:tcW w:w="328" w:type="pct"/>
                                  <w:vAlign w:val="center"/>
                                  <w:hideMark/>
                                </w:tcPr>
                                <w:p w:rsidRPr="007010F4" w:rsidR="001026B2" w:rsidP="00BA1E19" w:rsidRDefault="001026B2" w14:paraId="68788B58" w14:textId="77777777">
                                  <w:pPr>
                                    <w:jc w:val="right"/>
                                    <w:rPr>
                                      <w:rFonts w:asciiTheme="majorHAnsi" w:hAnsiTheme="majorHAnsi" w:cstheme="majorHAnsi"/>
                                      <w:sz w:val="14"/>
                                      <w:szCs w:val="14"/>
                                    </w:rPr>
                                  </w:pPr>
                                  <w:r w:rsidRPr="007010F4">
                                    <w:rPr>
                                      <w:rFonts w:asciiTheme="majorHAnsi" w:hAnsiTheme="majorHAnsi" w:cstheme="majorHAnsi"/>
                                      <w:sz w:val="14"/>
                                      <w:szCs w:val="14"/>
                                    </w:rPr>
                                    <w:t>1 037 446</w:t>
                                  </w:r>
                                </w:p>
                              </w:tc>
                              <w:tc>
                                <w:tcPr>
                                  <w:tcW w:w="266" w:type="pct"/>
                                  <w:vAlign w:val="center"/>
                                  <w:hideMark/>
                                </w:tcPr>
                                <w:p w:rsidRPr="007010F4" w:rsidR="001026B2" w:rsidP="00BA1E19" w:rsidRDefault="001026B2" w14:paraId="7386B011" w14:textId="4DD04DF3">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111D7B1C" w14:textId="77777777">
                                  <w:pPr>
                                    <w:jc w:val="right"/>
                                    <w:rPr>
                                      <w:rFonts w:asciiTheme="majorHAnsi" w:hAnsiTheme="majorHAnsi" w:cstheme="majorHAnsi"/>
                                      <w:sz w:val="14"/>
                                      <w:szCs w:val="14"/>
                                    </w:rPr>
                                  </w:pPr>
                                  <w:r w:rsidRPr="007010F4">
                                    <w:rPr>
                                      <w:rFonts w:asciiTheme="majorHAnsi" w:hAnsiTheme="majorHAnsi" w:cstheme="majorHAnsi"/>
                                      <w:sz w:val="14"/>
                                      <w:szCs w:val="14"/>
                                    </w:rPr>
                                    <w:t>8 286</w:t>
                                  </w:r>
                                </w:p>
                              </w:tc>
                              <w:tc>
                                <w:tcPr>
                                  <w:tcW w:w="356" w:type="pct"/>
                                  <w:vAlign w:val="center"/>
                                  <w:hideMark/>
                                </w:tcPr>
                                <w:p w:rsidRPr="007010F4" w:rsidR="001026B2" w:rsidP="00BA1E19" w:rsidRDefault="001026B2" w14:paraId="33088942" w14:textId="77777777">
                                  <w:pPr>
                                    <w:jc w:val="right"/>
                                    <w:rPr>
                                      <w:rFonts w:asciiTheme="majorHAnsi" w:hAnsiTheme="majorHAnsi" w:cstheme="majorHAnsi"/>
                                      <w:sz w:val="14"/>
                                      <w:szCs w:val="14"/>
                                    </w:rPr>
                                  </w:pPr>
                                  <w:r w:rsidRPr="007010F4">
                                    <w:rPr>
                                      <w:rFonts w:asciiTheme="majorHAnsi" w:hAnsiTheme="majorHAnsi" w:cstheme="majorHAnsi"/>
                                      <w:sz w:val="14"/>
                                      <w:szCs w:val="14"/>
                                    </w:rPr>
                                    <w:t>1 045 732</w:t>
                                  </w:r>
                                </w:p>
                              </w:tc>
                              <w:tc>
                                <w:tcPr>
                                  <w:tcW w:w="264" w:type="pct"/>
                                  <w:vAlign w:val="center"/>
                                  <w:hideMark/>
                                </w:tcPr>
                                <w:p w:rsidRPr="007010F4" w:rsidR="001026B2" w:rsidP="00BA1E19" w:rsidRDefault="001026B2" w14:paraId="698689A2" w14:textId="77777777">
                                  <w:pPr>
                                    <w:jc w:val="right"/>
                                    <w:rPr>
                                      <w:rFonts w:asciiTheme="majorHAnsi" w:hAnsiTheme="majorHAnsi" w:cstheme="majorHAnsi"/>
                                      <w:sz w:val="14"/>
                                      <w:szCs w:val="14"/>
                                    </w:rPr>
                                  </w:pPr>
                                  <w:r w:rsidRPr="007010F4">
                                    <w:rPr>
                                      <w:rFonts w:asciiTheme="majorHAnsi" w:hAnsiTheme="majorHAnsi" w:cstheme="majorHAnsi"/>
                                      <w:sz w:val="14"/>
                                      <w:szCs w:val="14"/>
                                    </w:rPr>
                                    <w:t>25 134</w:t>
                                  </w:r>
                                </w:p>
                              </w:tc>
                              <w:tc>
                                <w:tcPr>
                                  <w:tcW w:w="382" w:type="pct"/>
                                  <w:vAlign w:val="center"/>
                                  <w:hideMark/>
                                </w:tcPr>
                                <w:p w:rsidRPr="007010F4" w:rsidR="001026B2" w:rsidP="00BA1E19" w:rsidRDefault="001026B2" w14:paraId="695AF1D4" w14:textId="77777777">
                                  <w:pPr>
                                    <w:jc w:val="right"/>
                                    <w:rPr>
                                      <w:rFonts w:asciiTheme="majorHAnsi" w:hAnsiTheme="majorHAnsi" w:cstheme="majorHAnsi"/>
                                      <w:sz w:val="14"/>
                                      <w:szCs w:val="14"/>
                                    </w:rPr>
                                  </w:pPr>
                                  <w:r w:rsidRPr="007010F4">
                                    <w:rPr>
                                      <w:rFonts w:asciiTheme="majorHAnsi" w:hAnsiTheme="majorHAnsi" w:cstheme="majorHAnsi"/>
                                      <w:sz w:val="14"/>
                                      <w:szCs w:val="14"/>
                                    </w:rPr>
                                    <w:t>16 451</w:t>
                                  </w:r>
                                </w:p>
                              </w:tc>
                              <w:tc>
                                <w:tcPr>
                                  <w:tcW w:w="378" w:type="pct"/>
                                  <w:vAlign w:val="center"/>
                                  <w:hideMark/>
                                </w:tcPr>
                                <w:p w:rsidRPr="007010F4" w:rsidR="001026B2" w:rsidP="00BA1E19" w:rsidRDefault="001026B2" w14:paraId="60FC3405" w14:textId="77777777">
                                  <w:pPr>
                                    <w:jc w:val="right"/>
                                    <w:rPr>
                                      <w:rFonts w:asciiTheme="majorHAnsi" w:hAnsiTheme="majorHAnsi" w:cstheme="majorHAnsi"/>
                                      <w:sz w:val="14"/>
                                      <w:szCs w:val="14"/>
                                    </w:rPr>
                                  </w:pPr>
                                  <w:r w:rsidRPr="007010F4">
                                    <w:rPr>
                                      <w:rFonts w:asciiTheme="majorHAnsi" w:hAnsiTheme="majorHAnsi" w:cstheme="majorHAnsi"/>
                                      <w:sz w:val="14"/>
                                      <w:szCs w:val="14"/>
                                    </w:rPr>
                                    <w:t>1 087 317</w:t>
                                  </w:r>
                                </w:p>
                              </w:tc>
                            </w:tr>
                            <w:tr w:rsidRPr="007010F4" w:rsidR="00B84AF1" w:rsidTr="0071532D" w14:paraId="782B8079" w14:textId="77777777">
                              <w:trPr>
                                <w:trHeight w:val="397"/>
                              </w:trPr>
                              <w:tc>
                                <w:tcPr>
                                  <w:tcW w:w="182" w:type="pct"/>
                                  <w:vAlign w:val="center"/>
                                  <w:hideMark/>
                                </w:tcPr>
                                <w:p w:rsidRPr="007010F4" w:rsidR="001026B2" w:rsidP="00BA1E19" w:rsidRDefault="001026B2" w14:paraId="1B93C0E8" w14:textId="77777777">
                                  <w:pPr>
                                    <w:jc w:val="right"/>
                                    <w:rPr>
                                      <w:rFonts w:asciiTheme="majorHAnsi" w:hAnsiTheme="majorHAnsi" w:cstheme="majorHAnsi"/>
                                      <w:sz w:val="14"/>
                                      <w:szCs w:val="14"/>
                                    </w:rPr>
                                  </w:pPr>
                                  <w:r w:rsidRPr="007010F4">
                                    <w:rPr>
                                      <w:rFonts w:asciiTheme="majorHAnsi" w:hAnsiTheme="majorHAnsi" w:cstheme="majorHAnsi"/>
                                      <w:sz w:val="14"/>
                                      <w:szCs w:val="14"/>
                                    </w:rPr>
                                    <w:t>14</w:t>
                                  </w:r>
                                </w:p>
                              </w:tc>
                              <w:tc>
                                <w:tcPr>
                                  <w:tcW w:w="351" w:type="pct"/>
                                  <w:vAlign w:val="center"/>
                                  <w:hideMark/>
                                </w:tcPr>
                                <w:p w:rsidRPr="007010F4" w:rsidR="001026B2" w:rsidP="00BA1E19" w:rsidRDefault="001026B2" w14:paraId="0E5C54FB" w14:textId="77777777">
                                  <w:pPr>
                                    <w:jc w:val="right"/>
                                    <w:rPr>
                                      <w:rFonts w:asciiTheme="majorHAnsi" w:hAnsiTheme="majorHAnsi" w:cstheme="majorHAnsi"/>
                                      <w:sz w:val="14"/>
                                      <w:szCs w:val="14"/>
                                    </w:rPr>
                                  </w:pPr>
                                  <w:r w:rsidRPr="007010F4">
                                    <w:rPr>
                                      <w:rFonts w:asciiTheme="majorHAnsi" w:hAnsiTheme="majorHAnsi" w:cstheme="majorHAnsi"/>
                                      <w:sz w:val="14"/>
                                      <w:szCs w:val="14"/>
                                    </w:rPr>
                                    <w:t>Warszawa</w:t>
                                  </w:r>
                                </w:p>
                              </w:tc>
                              <w:tc>
                                <w:tcPr>
                                  <w:tcW w:w="328" w:type="pct"/>
                                  <w:vAlign w:val="center"/>
                                  <w:hideMark/>
                                </w:tcPr>
                                <w:p w:rsidRPr="007010F4" w:rsidR="001026B2" w:rsidP="00BA1E19" w:rsidRDefault="001026B2" w14:paraId="0734ECB7" w14:textId="77777777">
                                  <w:pPr>
                                    <w:jc w:val="right"/>
                                    <w:rPr>
                                      <w:rFonts w:asciiTheme="majorHAnsi" w:hAnsiTheme="majorHAnsi" w:cstheme="majorHAnsi"/>
                                      <w:sz w:val="14"/>
                                      <w:szCs w:val="14"/>
                                    </w:rPr>
                                  </w:pPr>
                                  <w:r w:rsidRPr="007010F4">
                                    <w:rPr>
                                      <w:rFonts w:asciiTheme="majorHAnsi" w:hAnsiTheme="majorHAnsi" w:cstheme="majorHAnsi"/>
                                      <w:sz w:val="14"/>
                                      <w:szCs w:val="14"/>
                                    </w:rPr>
                                    <w:t>524 127</w:t>
                                  </w:r>
                                </w:p>
                              </w:tc>
                              <w:tc>
                                <w:tcPr>
                                  <w:tcW w:w="203" w:type="pct"/>
                                  <w:vAlign w:val="center"/>
                                  <w:hideMark/>
                                </w:tcPr>
                                <w:p w:rsidRPr="007010F4" w:rsidR="001026B2" w:rsidP="00BA1E19" w:rsidRDefault="001026B2" w14:paraId="1469DF8E" w14:textId="4B4B322D">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3CB21178" w14:textId="77777777">
                                  <w:pPr>
                                    <w:jc w:val="right"/>
                                    <w:rPr>
                                      <w:rFonts w:asciiTheme="majorHAnsi" w:hAnsiTheme="majorHAnsi" w:cstheme="majorHAnsi"/>
                                      <w:sz w:val="14"/>
                                      <w:szCs w:val="14"/>
                                    </w:rPr>
                                  </w:pPr>
                                  <w:r w:rsidRPr="007010F4">
                                    <w:rPr>
                                      <w:rFonts w:asciiTheme="majorHAnsi" w:hAnsiTheme="majorHAnsi" w:cstheme="majorHAnsi"/>
                                      <w:sz w:val="14"/>
                                      <w:szCs w:val="14"/>
                                    </w:rPr>
                                    <w:t>600</w:t>
                                  </w:r>
                                </w:p>
                              </w:tc>
                              <w:tc>
                                <w:tcPr>
                                  <w:tcW w:w="344" w:type="pct"/>
                                  <w:vAlign w:val="center"/>
                                  <w:hideMark/>
                                </w:tcPr>
                                <w:p w:rsidRPr="007010F4" w:rsidR="001026B2" w:rsidP="00BA1E19" w:rsidRDefault="001026B2" w14:paraId="1654FBFE" w14:textId="77777777">
                                  <w:pPr>
                                    <w:jc w:val="right"/>
                                    <w:rPr>
                                      <w:rFonts w:asciiTheme="majorHAnsi" w:hAnsiTheme="majorHAnsi" w:cstheme="majorHAnsi"/>
                                      <w:sz w:val="14"/>
                                      <w:szCs w:val="14"/>
                                    </w:rPr>
                                  </w:pPr>
                                  <w:r w:rsidRPr="007010F4">
                                    <w:rPr>
                                      <w:rFonts w:asciiTheme="majorHAnsi" w:hAnsiTheme="majorHAnsi" w:cstheme="majorHAnsi"/>
                                      <w:sz w:val="14"/>
                                      <w:szCs w:val="14"/>
                                    </w:rPr>
                                    <w:t>524 727</w:t>
                                  </w:r>
                                </w:p>
                              </w:tc>
                              <w:tc>
                                <w:tcPr>
                                  <w:tcW w:w="311" w:type="pct"/>
                                  <w:vAlign w:val="center"/>
                                  <w:hideMark/>
                                </w:tcPr>
                                <w:p w:rsidRPr="007010F4" w:rsidR="001026B2" w:rsidP="00BA1E19" w:rsidRDefault="001026B2" w14:paraId="5553F91E" w14:textId="77777777">
                                  <w:pPr>
                                    <w:jc w:val="right"/>
                                    <w:rPr>
                                      <w:rFonts w:asciiTheme="majorHAnsi" w:hAnsiTheme="majorHAnsi" w:cstheme="majorHAnsi"/>
                                      <w:sz w:val="14"/>
                                      <w:szCs w:val="14"/>
                                    </w:rPr>
                                  </w:pPr>
                                  <w:r w:rsidRPr="007010F4">
                                    <w:rPr>
                                      <w:rFonts w:asciiTheme="majorHAnsi" w:hAnsiTheme="majorHAnsi" w:cstheme="majorHAnsi"/>
                                      <w:sz w:val="14"/>
                                      <w:szCs w:val="14"/>
                                    </w:rPr>
                                    <w:t>25 081</w:t>
                                  </w:r>
                                </w:p>
                              </w:tc>
                              <w:tc>
                                <w:tcPr>
                                  <w:tcW w:w="326" w:type="pct"/>
                                  <w:vAlign w:val="center"/>
                                  <w:hideMark/>
                                </w:tcPr>
                                <w:p w:rsidRPr="007010F4" w:rsidR="001026B2" w:rsidP="00BA1E19" w:rsidRDefault="001026B2" w14:paraId="1188D66F" w14:textId="77777777">
                                  <w:pPr>
                                    <w:jc w:val="right"/>
                                    <w:rPr>
                                      <w:rFonts w:asciiTheme="majorHAnsi" w:hAnsiTheme="majorHAnsi" w:cstheme="majorHAnsi"/>
                                      <w:sz w:val="14"/>
                                      <w:szCs w:val="14"/>
                                    </w:rPr>
                                  </w:pPr>
                                  <w:r w:rsidRPr="007010F4">
                                    <w:rPr>
                                      <w:rFonts w:asciiTheme="majorHAnsi" w:hAnsiTheme="majorHAnsi" w:cstheme="majorHAnsi"/>
                                      <w:sz w:val="14"/>
                                      <w:szCs w:val="14"/>
                                    </w:rPr>
                                    <w:t>2 631</w:t>
                                  </w:r>
                                </w:p>
                              </w:tc>
                              <w:tc>
                                <w:tcPr>
                                  <w:tcW w:w="327" w:type="pct"/>
                                  <w:vAlign w:val="center"/>
                                  <w:hideMark/>
                                </w:tcPr>
                                <w:p w:rsidRPr="007010F4" w:rsidR="001026B2" w:rsidP="00BA1E19" w:rsidRDefault="001026B2" w14:paraId="49970E54" w14:textId="77777777">
                                  <w:pPr>
                                    <w:jc w:val="right"/>
                                    <w:rPr>
                                      <w:rFonts w:asciiTheme="majorHAnsi" w:hAnsiTheme="majorHAnsi" w:cstheme="majorHAnsi"/>
                                      <w:sz w:val="14"/>
                                      <w:szCs w:val="14"/>
                                    </w:rPr>
                                  </w:pPr>
                                  <w:r w:rsidRPr="007010F4">
                                    <w:rPr>
                                      <w:rFonts w:asciiTheme="majorHAnsi" w:hAnsiTheme="majorHAnsi" w:cstheme="majorHAnsi"/>
                                      <w:sz w:val="14"/>
                                      <w:szCs w:val="14"/>
                                    </w:rPr>
                                    <w:t>552 439</w:t>
                                  </w:r>
                                </w:p>
                              </w:tc>
                              <w:tc>
                                <w:tcPr>
                                  <w:tcW w:w="328" w:type="pct"/>
                                  <w:vAlign w:val="center"/>
                                  <w:hideMark/>
                                </w:tcPr>
                                <w:p w:rsidRPr="007010F4" w:rsidR="001026B2" w:rsidP="00BA1E19" w:rsidRDefault="001026B2" w14:paraId="430D9A96" w14:textId="77777777">
                                  <w:pPr>
                                    <w:jc w:val="right"/>
                                    <w:rPr>
                                      <w:rFonts w:asciiTheme="majorHAnsi" w:hAnsiTheme="majorHAnsi" w:cstheme="majorHAnsi"/>
                                      <w:sz w:val="14"/>
                                      <w:szCs w:val="14"/>
                                    </w:rPr>
                                  </w:pPr>
                                  <w:r w:rsidRPr="007010F4">
                                    <w:rPr>
                                      <w:rFonts w:asciiTheme="majorHAnsi" w:hAnsiTheme="majorHAnsi" w:cstheme="majorHAnsi"/>
                                      <w:sz w:val="14"/>
                                      <w:szCs w:val="14"/>
                                    </w:rPr>
                                    <w:t>2 037 950</w:t>
                                  </w:r>
                                </w:p>
                              </w:tc>
                              <w:tc>
                                <w:tcPr>
                                  <w:tcW w:w="266" w:type="pct"/>
                                  <w:vAlign w:val="center"/>
                                  <w:hideMark/>
                                </w:tcPr>
                                <w:p w:rsidRPr="007010F4" w:rsidR="001026B2" w:rsidP="00BA1E19" w:rsidRDefault="001026B2" w14:paraId="7BF03FCF" w14:textId="1ED0CC74">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4ACCE7CD" w14:textId="77777777">
                                  <w:pPr>
                                    <w:jc w:val="right"/>
                                    <w:rPr>
                                      <w:rFonts w:asciiTheme="majorHAnsi" w:hAnsiTheme="majorHAnsi" w:cstheme="majorHAnsi"/>
                                      <w:sz w:val="14"/>
                                      <w:szCs w:val="14"/>
                                    </w:rPr>
                                  </w:pPr>
                                  <w:r w:rsidRPr="007010F4">
                                    <w:rPr>
                                      <w:rFonts w:asciiTheme="majorHAnsi" w:hAnsiTheme="majorHAnsi" w:cstheme="majorHAnsi"/>
                                      <w:sz w:val="14"/>
                                      <w:szCs w:val="14"/>
                                    </w:rPr>
                                    <w:t>6 600</w:t>
                                  </w:r>
                                </w:p>
                              </w:tc>
                              <w:tc>
                                <w:tcPr>
                                  <w:tcW w:w="356" w:type="pct"/>
                                  <w:vAlign w:val="center"/>
                                  <w:hideMark/>
                                </w:tcPr>
                                <w:p w:rsidRPr="007010F4" w:rsidR="001026B2" w:rsidP="00BA1E19" w:rsidRDefault="001026B2" w14:paraId="31E58A33" w14:textId="77777777">
                                  <w:pPr>
                                    <w:jc w:val="right"/>
                                    <w:rPr>
                                      <w:rFonts w:asciiTheme="majorHAnsi" w:hAnsiTheme="majorHAnsi" w:cstheme="majorHAnsi"/>
                                      <w:sz w:val="14"/>
                                      <w:szCs w:val="14"/>
                                    </w:rPr>
                                  </w:pPr>
                                  <w:r w:rsidRPr="007010F4">
                                    <w:rPr>
                                      <w:rFonts w:asciiTheme="majorHAnsi" w:hAnsiTheme="majorHAnsi" w:cstheme="majorHAnsi"/>
                                      <w:sz w:val="14"/>
                                      <w:szCs w:val="14"/>
                                    </w:rPr>
                                    <w:t>2 044 550</w:t>
                                  </w:r>
                                </w:p>
                              </w:tc>
                              <w:tc>
                                <w:tcPr>
                                  <w:tcW w:w="264" w:type="pct"/>
                                  <w:vAlign w:val="center"/>
                                  <w:hideMark/>
                                </w:tcPr>
                                <w:p w:rsidRPr="007010F4" w:rsidR="001026B2" w:rsidP="00BA1E19" w:rsidRDefault="001026B2" w14:paraId="4DF3A17D" w14:textId="77777777">
                                  <w:pPr>
                                    <w:jc w:val="right"/>
                                    <w:rPr>
                                      <w:rFonts w:asciiTheme="majorHAnsi" w:hAnsiTheme="majorHAnsi" w:cstheme="majorHAnsi"/>
                                      <w:sz w:val="14"/>
                                      <w:szCs w:val="14"/>
                                    </w:rPr>
                                  </w:pPr>
                                  <w:r w:rsidRPr="007010F4">
                                    <w:rPr>
                                      <w:rFonts w:asciiTheme="majorHAnsi" w:hAnsiTheme="majorHAnsi" w:cstheme="majorHAnsi"/>
                                      <w:sz w:val="14"/>
                                      <w:szCs w:val="14"/>
                                    </w:rPr>
                                    <w:t>49 340</w:t>
                                  </w:r>
                                </w:p>
                              </w:tc>
                              <w:tc>
                                <w:tcPr>
                                  <w:tcW w:w="382" w:type="pct"/>
                                  <w:vAlign w:val="center"/>
                                  <w:hideMark/>
                                </w:tcPr>
                                <w:p w:rsidRPr="007010F4" w:rsidR="001026B2" w:rsidP="00BA1E19" w:rsidRDefault="001026B2" w14:paraId="168725E2" w14:textId="77777777">
                                  <w:pPr>
                                    <w:jc w:val="right"/>
                                    <w:rPr>
                                      <w:rFonts w:asciiTheme="majorHAnsi" w:hAnsiTheme="majorHAnsi" w:cstheme="majorHAnsi"/>
                                      <w:sz w:val="14"/>
                                      <w:szCs w:val="14"/>
                                    </w:rPr>
                                  </w:pPr>
                                  <w:r w:rsidRPr="007010F4">
                                    <w:rPr>
                                      <w:rFonts w:asciiTheme="majorHAnsi" w:hAnsiTheme="majorHAnsi" w:cstheme="majorHAnsi"/>
                                      <w:sz w:val="14"/>
                                      <w:szCs w:val="14"/>
                                    </w:rPr>
                                    <w:t>25 390</w:t>
                                  </w:r>
                                </w:p>
                              </w:tc>
                              <w:tc>
                                <w:tcPr>
                                  <w:tcW w:w="378" w:type="pct"/>
                                  <w:vAlign w:val="center"/>
                                  <w:hideMark/>
                                </w:tcPr>
                                <w:p w:rsidRPr="007010F4" w:rsidR="001026B2" w:rsidP="00BA1E19" w:rsidRDefault="001026B2" w14:paraId="59C5110A" w14:textId="77777777">
                                  <w:pPr>
                                    <w:jc w:val="right"/>
                                    <w:rPr>
                                      <w:rFonts w:asciiTheme="majorHAnsi" w:hAnsiTheme="majorHAnsi" w:cstheme="majorHAnsi"/>
                                      <w:sz w:val="14"/>
                                      <w:szCs w:val="14"/>
                                    </w:rPr>
                                  </w:pPr>
                                  <w:r w:rsidRPr="007010F4">
                                    <w:rPr>
                                      <w:rFonts w:asciiTheme="majorHAnsi" w:hAnsiTheme="majorHAnsi" w:cstheme="majorHAnsi"/>
                                      <w:sz w:val="14"/>
                                      <w:szCs w:val="14"/>
                                    </w:rPr>
                                    <w:t>2 119 280</w:t>
                                  </w:r>
                                </w:p>
                              </w:tc>
                            </w:tr>
                            <w:tr w:rsidRPr="007010F4" w:rsidR="00B84AF1" w:rsidTr="0071532D" w14:paraId="6613F4AF" w14:textId="77777777">
                              <w:trPr>
                                <w:trHeight w:val="397"/>
                              </w:trPr>
                              <w:tc>
                                <w:tcPr>
                                  <w:tcW w:w="182" w:type="pct"/>
                                  <w:vAlign w:val="center"/>
                                  <w:hideMark/>
                                </w:tcPr>
                                <w:p w:rsidRPr="007010F4" w:rsidR="001026B2" w:rsidP="00BA1E19" w:rsidRDefault="001026B2" w14:paraId="37ECABFA" w14:textId="77777777">
                                  <w:pPr>
                                    <w:jc w:val="right"/>
                                    <w:rPr>
                                      <w:rFonts w:asciiTheme="majorHAnsi" w:hAnsiTheme="majorHAnsi" w:cstheme="majorHAnsi"/>
                                      <w:sz w:val="14"/>
                                      <w:szCs w:val="14"/>
                                    </w:rPr>
                                  </w:pPr>
                                  <w:r w:rsidRPr="007010F4">
                                    <w:rPr>
                                      <w:rFonts w:asciiTheme="majorHAnsi" w:hAnsiTheme="majorHAnsi" w:cstheme="majorHAnsi"/>
                                      <w:sz w:val="14"/>
                                      <w:szCs w:val="14"/>
                                    </w:rPr>
                                    <w:t>15</w:t>
                                  </w:r>
                                </w:p>
                              </w:tc>
                              <w:tc>
                                <w:tcPr>
                                  <w:tcW w:w="351" w:type="pct"/>
                                  <w:vAlign w:val="center"/>
                                  <w:hideMark/>
                                </w:tcPr>
                                <w:p w:rsidRPr="007010F4" w:rsidR="001026B2" w:rsidP="00BA1E19" w:rsidRDefault="001026B2" w14:paraId="0D8E5FC7" w14:textId="77777777">
                                  <w:pPr>
                                    <w:jc w:val="right"/>
                                    <w:rPr>
                                      <w:rFonts w:asciiTheme="majorHAnsi" w:hAnsiTheme="majorHAnsi" w:cstheme="majorHAnsi"/>
                                      <w:sz w:val="14"/>
                                      <w:szCs w:val="14"/>
                                    </w:rPr>
                                  </w:pPr>
                                  <w:r w:rsidRPr="007010F4">
                                    <w:rPr>
                                      <w:rFonts w:asciiTheme="majorHAnsi" w:hAnsiTheme="majorHAnsi" w:cstheme="majorHAnsi"/>
                                      <w:sz w:val="14"/>
                                      <w:szCs w:val="14"/>
                                    </w:rPr>
                                    <w:t>Wrocław</w:t>
                                  </w:r>
                                </w:p>
                              </w:tc>
                              <w:tc>
                                <w:tcPr>
                                  <w:tcW w:w="328" w:type="pct"/>
                                  <w:vAlign w:val="center"/>
                                  <w:hideMark/>
                                </w:tcPr>
                                <w:p w:rsidRPr="007010F4" w:rsidR="001026B2" w:rsidP="00BA1E19" w:rsidRDefault="001026B2" w14:paraId="29FD137C" w14:textId="77777777">
                                  <w:pPr>
                                    <w:jc w:val="right"/>
                                    <w:rPr>
                                      <w:rFonts w:asciiTheme="majorHAnsi" w:hAnsiTheme="majorHAnsi" w:cstheme="majorHAnsi"/>
                                      <w:sz w:val="14"/>
                                      <w:szCs w:val="14"/>
                                    </w:rPr>
                                  </w:pPr>
                                  <w:r w:rsidRPr="007010F4">
                                    <w:rPr>
                                      <w:rFonts w:asciiTheme="majorHAnsi" w:hAnsiTheme="majorHAnsi" w:cstheme="majorHAnsi"/>
                                      <w:sz w:val="14"/>
                                      <w:szCs w:val="14"/>
                                    </w:rPr>
                                    <w:t>52 238</w:t>
                                  </w:r>
                                </w:p>
                              </w:tc>
                              <w:tc>
                                <w:tcPr>
                                  <w:tcW w:w="203" w:type="pct"/>
                                  <w:vAlign w:val="center"/>
                                  <w:hideMark/>
                                </w:tcPr>
                                <w:p w:rsidRPr="007010F4" w:rsidR="001026B2" w:rsidP="00BA1E19" w:rsidRDefault="001026B2" w14:paraId="6CE14CBE" w14:textId="4B404B64">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1A4A06EB" w14:textId="77777777">
                                  <w:pPr>
                                    <w:jc w:val="right"/>
                                    <w:rPr>
                                      <w:rFonts w:asciiTheme="majorHAnsi" w:hAnsiTheme="majorHAnsi" w:cstheme="majorHAnsi"/>
                                      <w:sz w:val="14"/>
                                      <w:szCs w:val="14"/>
                                    </w:rPr>
                                  </w:pPr>
                                  <w:r w:rsidRPr="007010F4">
                                    <w:rPr>
                                      <w:rFonts w:asciiTheme="majorHAnsi" w:hAnsiTheme="majorHAnsi" w:cstheme="majorHAnsi"/>
                                      <w:sz w:val="14"/>
                                      <w:szCs w:val="14"/>
                                    </w:rPr>
                                    <w:t>600</w:t>
                                  </w:r>
                                </w:p>
                              </w:tc>
                              <w:tc>
                                <w:tcPr>
                                  <w:tcW w:w="344" w:type="pct"/>
                                  <w:vAlign w:val="center"/>
                                  <w:hideMark/>
                                </w:tcPr>
                                <w:p w:rsidRPr="007010F4" w:rsidR="001026B2" w:rsidP="00BA1E19" w:rsidRDefault="001026B2" w14:paraId="24F81C72" w14:textId="77777777">
                                  <w:pPr>
                                    <w:jc w:val="right"/>
                                    <w:rPr>
                                      <w:rFonts w:asciiTheme="majorHAnsi" w:hAnsiTheme="majorHAnsi" w:cstheme="majorHAnsi"/>
                                      <w:sz w:val="14"/>
                                      <w:szCs w:val="14"/>
                                    </w:rPr>
                                  </w:pPr>
                                  <w:r w:rsidRPr="007010F4">
                                    <w:rPr>
                                      <w:rFonts w:asciiTheme="majorHAnsi" w:hAnsiTheme="majorHAnsi" w:cstheme="majorHAnsi"/>
                                      <w:sz w:val="14"/>
                                      <w:szCs w:val="14"/>
                                    </w:rPr>
                                    <w:t>52 838</w:t>
                                  </w:r>
                                </w:p>
                              </w:tc>
                              <w:tc>
                                <w:tcPr>
                                  <w:tcW w:w="311" w:type="pct"/>
                                  <w:vAlign w:val="center"/>
                                  <w:hideMark/>
                                </w:tcPr>
                                <w:p w:rsidRPr="007010F4" w:rsidR="001026B2" w:rsidP="00BA1E19" w:rsidRDefault="001026B2" w14:paraId="5D68084B" w14:textId="77777777">
                                  <w:pPr>
                                    <w:jc w:val="right"/>
                                    <w:rPr>
                                      <w:rFonts w:asciiTheme="majorHAnsi" w:hAnsiTheme="majorHAnsi" w:cstheme="majorHAnsi"/>
                                      <w:sz w:val="14"/>
                                      <w:szCs w:val="14"/>
                                    </w:rPr>
                                  </w:pPr>
                                  <w:r w:rsidRPr="007010F4">
                                    <w:rPr>
                                      <w:rFonts w:asciiTheme="majorHAnsi" w:hAnsiTheme="majorHAnsi" w:cstheme="majorHAnsi"/>
                                      <w:sz w:val="14"/>
                                      <w:szCs w:val="14"/>
                                    </w:rPr>
                                    <w:t>11 187</w:t>
                                  </w:r>
                                </w:p>
                              </w:tc>
                              <w:tc>
                                <w:tcPr>
                                  <w:tcW w:w="326" w:type="pct"/>
                                  <w:vAlign w:val="center"/>
                                  <w:hideMark/>
                                </w:tcPr>
                                <w:p w:rsidRPr="007010F4" w:rsidR="001026B2" w:rsidP="00BA1E19" w:rsidRDefault="001026B2" w14:paraId="7B131F00" w14:textId="77777777">
                                  <w:pPr>
                                    <w:jc w:val="right"/>
                                    <w:rPr>
                                      <w:rFonts w:asciiTheme="majorHAnsi" w:hAnsiTheme="majorHAnsi" w:cstheme="majorHAnsi"/>
                                      <w:sz w:val="14"/>
                                      <w:szCs w:val="14"/>
                                    </w:rPr>
                                  </w:pPr>
                                  <w:r w:rsidRPr="007010F4">
                                    <w:rPr>
                                      <w:rFonts w:asciiTheme="majorHAnsi" w:hAnsiTheme="majorHAnsi" w:cstheme="majorHAnsi"/>
                                      <w:sz w:val="14"/>
                                      <w:szCs w:val="14"/>
                                    </w:rPr>
                                    <w:t>2 484</w:t>
                                  </w:r>
                                </w:p>
                              </w:tc>
                              <w:tc>
                                <w:tcPr>
                                  <w:tcW w:w="327" w:type="pct"/>
                                  <w:vAlign w:val="center"/>
                                  <w:hideMark/>
                                </w:tcPr>
                                <w:p w:rsidRPr="007010F4" w:rsidR="001026B2" w:rsidP="00BA1E19" w:rsidRDefault="001026B2" w14:paraId="27994993" w14:textId="77777777">
                                  <w:pPr>
                                    <w:jc w:val="right"/>
                                    <w:rPr>
                                      <w:rFonts w:asciiTheme="majorHAnsi" w:hAnsiTheme="majorHAnsi" w:cstheme="majorHAnsi"/>
                                      <w:sz w:val="14"/>
                                      <w:szCs w:val="14"/>
                                    </w:rPr>
                                  </w:pPr>
                                  <w:r w:rsidRPr="007010F4">
                                    <w:rPr>
                                      <w:rFonts w:asciiTheme="majorHAnsi" w:hAnsiTheme="majorHAnsi" w:cstheme="majorHAnsi"/>
                                      <w:sz w:val="14"/>
                                      <w:szCs w:val="14"/>
                                    </w:rPr>
                                    <w:t>66 508</w:t>
                                  </w:r>
                                </w:p>
                              </w:tc>
                              <w:tc>
                                <w:tcPr>
                                  <w:tcW w:w="328" w:type="pct"/>
                                  <w:vAlign w:val="center"/>
                                  <w:hideMark/>
                                </w:tcPr>
                                <w:p w:rsidRPr="007010F4" w:rsidR="001026B2" w:rsidP="00BA1E19" w:rsidRDefault="001026B2" w14:paraId="3EA84892" w14:textId="77777777">
                                  <w:pPr>
                                    <w:jc w:val="right"/>
                                    <w:rPr>
                                      <w:rFonts w:asciiTheme="majorHAnsi" w:hAnsiTheme="majorHAnsi" w:cstheme="majorHAnsi"/>
                                      <w:sz w:val="14"/>
                                      <w:szCs w:val="14"/>
                                    </w:rPr>
                                  </w:pPr>
                                  <w:r w:rsidRPr="007010F4">
                                    <w:rPr>
                                      <w:rFonts w:asciiTheme="majorHAnsi" w:hAnsiTheme="majorHAnsi" w:cstheme="majorHAnsi"/>
                                      <w:sz w:val="14"/>
                                      <w:szCs w:val="14"/>
                                    </w:rPr>
                                    <w:t>500 249</w:t>
                                  </w:r>
                                </w:p>
                              </w:tc>
                              <w:tc>
                                <w:tcPr>
                                  <w:tcW w:w="266" w:type="pct"/>
                                  <w:vAlign w:val="center"/>
                                  <w:hideMark/>
                                </w:tcPr>
                                <w:p w:rsidRPr="007010F4" w:rsidR="001026B2" w:rsidP="00BA1E19" w:rsidRDefault="001026B2" w14:paraId="58F4DD68" w14:textId="77777777">
                                  <w:pPr>
                                    <w:jc w:val="right"/>
                                    <w:rPr>
                                      <w:rFonts w:asciiTheme="majorHAnsi" w:hAnsiTheme="majorHAnsi" w:cstheme="majorHAnsi"/>
                                      <w:sz w:val="14"/>
                                      <w:szCs w:val="14"/>
                                    </w:rPr>
                                  </w:pPr>
                                  <w:r w:rsidRPr="007010F4">
                                    <w:rPr>
                                      <w:rFonts w:asciiTheme="majorHAnsi" w:hAnsiTheme="majorHAnsi" w:cstheme="majorHAnsi"/>
                                      <w:sz w:val="14"/>
                                      <w:szCs w:val="14"/>
                                    </w:rPr>
                                    <w:t>12 000</w:t>
                                  </w:r>
                                </w:p>
                              </w:tc>
                              <w:tc>
                                <w:tcPr>
                                  <w:tcW w:w="366" w:type="pct"/>
                                  <w:vAlign w:val="center"/>
                                  <w:hideMark/>
                                </w:tcPr>
                                <w:p w:rsidRPr="007010F4" w:rsidR="001026B2" w:rsidP="00BA1E19" w:rsidRDefault="001026B2" w14:paraId="44DECCDA" w14:textId="77777777">
                                  <w:pPr>
                                    <w:jc w:val="right"/>
                                    <w:rPr>
                                      <w:rFonts w:asciiTheme="majorHAnsi" w:hAnsiTheme="majorHAnsi" w:cstheme="majorHAnsi"/>
                                      <w:sz w:val="14"/>
                                      <w:szCs w:val="14"/>
                                    </w:rPr>
                                  </w:pPr>
                                  <w:r w:rsidRPr="007010F4">
                                    <w:rPr>
                                      <w:rFonts w:asciiTheme="majorHAnsi" w:hAnsiTheme="majorHAnsi" w:cstheme="majorHAnsi"/>
                                      <w:sz w:val="14"/>
                                      <w:szCs w:val="14"/>
                                    </w:rPr>
                                    <w:t>5 136</w:t>
                                  </w:r>
                                </w:p>
                              </w:tc>
                              <w:tc>
                                <w:tcPr>
                                  <w:tcW w:w="356" w:type="pct"/>
                                  <w:vAlign w:val="center"/>
                                  <w:hideMark/>
                                </w:tcPr>
                                <w:p w:rsidRPr="007010F4" w:rsidR="001026B2" w:rsidP="00BA1E19" w:rsidRDefault="001026B2" w14:paraId="32659A84" w14:textId="77777777">
                                  <w:pPr>
                                    <w:jc w:val="right"/>
                                    <w:rPr>
                                      <w:rFonts w:asciiTheme="majorHAnsi" w:hAnsiTheme="majorHAnsi" w:cstheme="majorHAnsi"/>
                                      <w:sz w:val="14"/>
                                      <w:szCs w:val="14"/>
                                    </w:rPr>
                                  </w:pPr>
                                  <w:r w:rsidRPr="007010F4">
                                    <w:rPr>
                                      <w:rFonts w:asciiTheme="majorHAnsi" w:hAnsiTheme="majorHAnsi" w:cstheme="majorHAnsi"/>
                                      <w:sz w:val="14"/>
                                      <w:szCs w:val="14"/>
                                    </w:rPr>
                                    <w:t>517 385</w:t>
                                  </w:r>
                                </w:p>
                              </w:tc>
                              <w:tc>
                                <w:tcPr>
                                  <w:tcW w:w="264" w:type="pct"/>
                                  <w:vAlign w:val="center"/>
                                  <w:hideMark/>
                                </w:tcPr>
                                <w:p w:rsidRPr="007010F4" w:rsidR="001026B2" w:rsidP="00BA1E19" w:rsidRDefault="001026B2" w14:paraId="7EE59330" w14:textId="77777777">
                                  <w:pPr>
                                    <w:jc w:val="right"/>
                                    <w:rPr>
                                      <w:rFonts w:asciiTheme="majorHAnsi" w:hAnsiTheme="majorHAnsi" w:cstheme="majorHAnsi"/>
                                      <w:sz w:val="14"/>
                                      <w:szCs w:val="14"/>
                                    </w:rPr>
                                  </w:pPr>
                                  <w:r w:rsidRPr="007010F4">
                                    <w:rPr>
                                      <w:rFonts w:asciiTheme="majorHAnsi" w:hAnsiTheme="majorHAnsi" w:cstheme="majorHAnsi"/>
                                      <w:sz w:val="14"/>
                                      <w:szCs w:val="14"/>
                                    </w:rPr>
                                    <w:t>21 667</w:t>
                                  </w:r>
                                </w:p>
                              </w:tc>
                              <w:tc>
                                <w:tcPr>
                                  <w:tcW w:w="382" w:type="pct"/>
                                  <w:vAlign w:val="center"/>
                                  <w:hideMark/>
                                </w:tcPr>
                                <w:p w:rsidRPr="007010F4" w:rsidR="001026B2" w:rsidP="00BA1E19" w:rsidRDefault="001026B2" w14:paraId="484CA574" w14:textId="77777777">
                                  <w:pPr>
                                    <w:jc w:val="right"/>
                                    <w:rPr>
                                      <w:rFonts w:asciiTheme="majorHAnsi" w:hAnsiTheme="majorHAnsi" w:cstheme="majorHAnsi"/>
                                      <w:sz w:val="14"/>
                                      <w:szCs w:val="14"/>
                                    </w:rPr>
                                  </w:pPr>
                                  <w:r w:rsidRPr="007010F4">
                                    <w:rPr>
                                      <w:rFonts w:asciiTheme="majorHAnsi" w:hAnsiTheme="majorHAnsi" w:cstheme="majorHAnsi"/>
                                      <w:sz w:val="14"/>
                                      <w:szCs w:val="14"/>
                                    </w:rPr>
                                    <w:t>14 793</w:t>
                                  </w:r>
                                </w:p>
                              </w:tc>
                              <w:tc>
                                <w:tcPr>
                                  <w:tcW w:w="378" w:type="pct"/>
                                  <w:vAlign w:val="center"/>
                                  <w:hideMark/>
                                </w:tcPr>
                                <w:p w:rsidRPr="007010F4" w:rsidR="001026B2" w:rsidP="00BA1E19" w:rsidRDefault="001026B2" w14:paraId="3F742749" w14:textId="77777777">
                                  <w:pPr>
                                    <w:jc w:val="right"/>
                                    <w:rPr>
                                      <w:rFonts w:asciiTheme="majorHAnsi" w:hAnsiTheme="majorHAnsi" w:cstheme="majorHAnsi"/>
                                      <w:sz w:val="14"/>
                                      <w:szCs w:val="14"/>
                                    </w:rPr>
                                  </w:pPr>
                                  <w:r w:rsidRPr="007010F4">
                                    <w:rPr>
                                      <w:rFonts w:asciiTheme="majorHAnsi" w:hAnsiTheme="majorHAnsi" w:cstheme="majorHAnsi"/>
                                      <w:sz w:val="14"/>
                                      <w:szCs w:val="14"/>
                                    </w:rPr>
                                    <w:t>553 844</w:t>
                                  </w:r>
                                </w:p>
                              </w:tc>
                            </w:tr>
                            <w:tr w:rsidRPr="007010F4" w:rsidR="00B84AF1" w:rsidTr="0071532D" w14:paraId="48C66403" w14:textId="77777777">
                              <w:trPr>
                                <w:trHeight w:val="397"/>
                              </w:trPr>
                              <w:tc>
                                <w:tcPr>
                                  <w:tcW w:w="182" w:type="pct"/>
                                  <w:vAlign w:val="center"/>
                                  <w:hideMark/>
                                </w:tcPr>
                                <w:p w:rsidRPr="007010F4" w:rsidR="001026B2" w:rsidP="00BA1E19" w:rsidRDefault="001026B2" w14:paraId="269EBD42" w14:textId="77777777">
                                  <w:pPr>
                                    <w:jc w:val="right"/>
                                    <w:rPr>
                                      <w:rFonts w:asciiTheme="majorHAnsi" w:hAnsiTheme="majorHAnsi" w:cstheme="majorHAnsi"/>
                                      <w:sz w:val="14"/>
                                      <w:szCs w:val="14"/>
                                    </w:rPr>
                                  </w:pPr>
                                  <w:r w:rsidRPr="007010F4">
                                    <w:rPr>
                                      <w:rFonts w:asciiTheme="majorHAnsi" w:hAnsiTheme="majorHAnsi" w:cstheme="majorHAnsi"/>
                                      <w:sz w:val="14"/>
                                      <w:szCs w:val="14"/>
                                    </w:rPr>
                                    <w:t>16</w:t>
                                  </w:r>
                                </w:p>
                              </w:tc>
                              <w:tc>
                                <w:tcPr>
                                  <w:tcW w:w="351" w:type="pct"/>
                                  <w:vAlign w:val="center"/>
                                  <w:hideMark/>
                                </w:tcPr>
                                <w:p w:rsidRPr="007010F4" w:rsidR="001026B2" w:rsidP="00BA1E19" w:rsidRDefault="001026B2" w14:paraId="32CF6518" w14:textId="77777777">
                                  <w:pPr>
                                    <w:jc w:val="right"/>
                                    <w:rPr>
                                      <w:rFonts w:asciiTheme="majorHAnsi" w:hAnsiTheme="majorHAnsi" w:cstheme="majorHAnsi"/>
                                      <w:sz w:val="14"/>
                                      <w:szCs w:val="14"/>
                                    </w:rPr>
                                  </w:pPr>
                                  <w:r w:rsidRPr="007010F4">
                                    <w:rPr>
                                      <w:rFonts w:asciiTheme="majorHAnsi" w:hAnsiTheme="majorHAnsi" w:cstheme="majorHAnsi"/>
                                      <w:sz w:val="14"/>
                                      <w:szCs w:val="14"/>
                                    </w:rPr>
                                    <w:t>Zielona Góra</w:t>
                                  </w:r>
                                </w:p>
                              </w:tc>
                              <w:tc>
                                <w:tcPr>
                                  <w:tcW w:w="328" w:type="pct"/>
                                  <w:vAlign w:val="center"/>
                                  <w:hideMark/>
                                </w:tcPr>
                                <w:p w:rsidRPr="007010F4" w:rsidR="001026B2" w:rsidP="00BA1E19" w:rsidRDefault="001026B2" w14:paraId="59661492" w14:textId="77777777">
                                  <w:pPr>
                                    <w:jc w:val="right"/>
                                    <w:rPr>
                                      <w:rFonts w:asciiTheme="majorHAnsi" w:hAnsiTheme="majorHAnsi" w:cstheme="majorHAnsi"/>
                                      <w:sz w:val="14"/>
                                      <w:szCs w:val="14"/>
                                    </w:rPr>
                                  </w:pPr>
                                  <w:r w:rsidRPr="007010F4">
                                    <w:rPr>
                                      <w:rFonts w:asciiTheme="majorHAnsi" w:hAnsiTheme="majorHAnsi" w:cstheme="majorHAnsi"/>
                                      <w:sz w:val="14"/>
                                      <w:szCs w:val="14"/>
                                    </w:rPr>
                                    <w:t>23 868</w:t>
                                  </w:r>
                                </w:p>
                              </w:tc>
                              <w:tc>
                                <w:tcPr>
                                  <w:tcW w:w="203" w:type="pct"/>
                                  <w:vAlign w:val="center"/>
                                  <w:hideMark/>
                                </w:tcPr>
                                <w:p w:rsidRPr="007010F4" w:rsidR="001026B2" w:rsidP="00BA1E19" w:rsidRDefault="001026B2" w14:paraId="3C30107D" w14:textId="7C991F94">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1AF55105" w14:textId="195D7252">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5031FCD7" w14:textId="77777777">
                                  <w:pPr>
                                    <w:jc w:val="right"/>
                                    <w:rPr>
                                      <w:rFonts w:asciiTheme="majorHAnsi" w:hAnsiTheme="majorHAnsi" w:cstheme="majorHAnsi"/>
                                      <w:sz w:val="14"/>
                                      <w:szCs w:val="14"/>
                                    </w:rPr>
                                  </w:pPr>
                                  <w:r w:rsidRPr="007010F4">
                                    <w:rPr>
                                      <w:rFonts w:asciiTheme="majorHAnsi" w:hAnsiTheme="majorHAnsi" w:cstheme="majorHAnsi"/>
                                      <w:sz w:val="14"/>
                                      <w:szCs w:val="14"/>
                                    </w:rPr>
                                    <w:t>23 868</w:t>
                                  </w:r>
                                </w:p>
                              </w:tc>
                              <w:tc>
                                <w:tcPr>
                                  <w:tcW w:w="311" w:type="pct"/>
                                  <w:vAlign w:val="center"/>
                                  <w:hideMark/>
                                </w:tcPr>
                                <w:p w:rsidRPr="007010F4" w:rsidR="001026B2" w:rsidP="00BA1E19" w:rsidRDefault="001026B2" w14:paraId="28BD9DA6" w14:textId="77777777">
                                  <w:pPr>
                                    <w:jc w:val="right"/>
                                    <w:rPr>
                                      <w:rFonts w:asciiTheme="majorHAnsi" w:hAnsiTheme="majorHAnsi" w:cstheme="majorHAnsi"/>
                                      <w:sz w:val="14"/>
                                      <w:szCs w:val="14"/>
                                    </w:rPr>
                                  </w:pPr>
                                  <w:r w:rsidRPr="007010F4">
                                    <w:rPr>
                                      <w:rFonts w:asciiTheme="majorHAnsi" w:hAnsiTheme="majorHAnsi" w:cstheme="majorHAnsi"/>
                                      <w:sz w:val="14"/>
                                      <w:szCs w:val="14"/>
                                    </w:rPr>
                                    <w:t>3 280</w:t>
                                  </w:r>
                                </w:p>
                              </w:tc>
                              <w:tc>
                                <w:tcPr>
                                  <w:tcW w:w="326" w:type="pct"/>
                                  <w:vAlign w:val="center"/>
                                  <w:hideMark/>
                                </w:tcPr>
                                <w:p w:rsidRPr="007010F4" w:rsidR="001026B2" w:rsidP="00BA1E19" w:rsidRDefault="001026B2" w14:paraId="0D559F1B" w14:textId="77777777">
                                  <w:pPr>
                                    <w:jc w:val="right"/>
                                    <w:rPr>
                                      <w:rFonts w:asciiTheme="majorHAnsi" w:hAnsiTheme="majorHAnsi" w:cstheme="majorHAnsi"/>
                                      <w:sz w:val="14"/>
                                      <w:szCs w:val="14"/>
                                    </w:rPr>
                                  </w:pPr>
                                  <w:r w:rsidRPr="007010F4">
                                    <w:rPr>
                                      <w:rFonts w:asciiTheme="majorHAnsi" w:hAnsiTheme="majorHAnsi" w:cstheme="majorHAnsi"/>
                                      <w:sz w:val="14"/>
                                      <w:szCs w:val="14"/>
                                    </w:rPr>
                                    <w:t>2 084</w:t>
                                  </w:r>
                                </w:p>
                              </w:tc>
                              <w:tc>
                                <w:tcPr>
                                  <w:tcW w:w="327" w:type="pct"/>
                                  <w:vAlign w:val="center"/>
                                  <w:hideMark/>
                                </w:tcPr>
                                <w:p w:rsidRPr="007010F4" w:rsidR="001026B2" w:rsidP="00BA1E19" w:rsidRDefault="001026B2" w14:paraId="28C59252" w14:textId="77777777">
                                  <w:pPr>
                                    <w:jc w:val="right"/>
                                    <w:rPr>
                                      <w:rFonts w:asciiTheme="majorHAnsi" w:hAnsiTheme="majorHAnsi" w:cstheme="majorHAnsi"/>
                                      <w:sz w:val="14"/>
                                      <w:szCs w:val="14"/>
                                    </w:rPr>
                                  </w:pPr>
                                  <w:r w:rsidRPr="007010F4">
                                    <w:rPr>
                                      <w:rFonts w:asciiTheme="majorHAnsi" w:hAnsiTheme="majorHAnsi" w:cstheme="majorHAnsi"/>
                                      <w:sz w:val="14"/>
                                      <w:szCs w:val="14"/>
                                    </w:rPr>
                                    <w:t>29 233</w:t>
                                  </w:r>
                                </w:p>
                              </w:tc>
                              <w:tc>
                                <w:tcPr>
                                  <w:tcW w:w="328" w:type="pct"/>
                                  <w:vAlign w:val="center"/>
                                  <w:hideMark/>
                                </w:tcPr>
                                <w:p w:rsidRPr="007010F4" w:rsidR="001026B2" w:rsidP="00BA1E19" w:rsidRDefault="001026B2" w14:paraId="3E8B2084" w14:textId="77777777">
                                  <w:pPr>
                                    <w:jc w:val="right"/>
                                    <w:rPr>
                                      <w:rFonts w:asciiTheme="majorHAnsi" w:hAnsiTheme="majorHAnsi" w:cstheme="majorHAnsi"/>
                                      <w:sz w:val="14"/>
                                      <w:szCs w:val="14"/>
                                    </w:rPr>
                                  </w:pPr>
                                  <w:r w:rsidRPr="007010F4">
                                    <w:rPr>
                                      <w:rFonts w:asciiTheme="majorHAnsi" w:hAnsiTheme="majorHAnsi" w:cstheme="majorHAnsi"/>
                                      <w:sz w:val="14"/>
                                      <w:szCs w:val="14"/>
                                    </w:rPr>
                                    <w:t>263 393</w:t>
                                  </w:r>
                                </w:p>
                              </w:tc>
                              <w:tc>
                                <w:tcPr>
                                  <w:tcW w:w="266" w:type="pct"/>
                                  <w:vAlign w:val="center"/>
                                  <w:hideMark/>
                                </w:tcPr>
                                <w:p w:rsidRPr="007010F4" w:rsidR="001026B2" w:rsidP="00BA1E19" w:rsidRDefault="001026B2" w14:paraId="7A6B41CA" w14:textId="77777777">
                                  <w:pPr>
                                    <w:jc w:val="right"/>
                                    <w:rPr>
                                      <w:rFonts w:asciiTheme="majorHAnsi" w:hAnsiTheme="majorHAnsi" w:cstheme="majorHAnsi"/>
                                      <w:sz w:val="14"/>
                                      <w:szCs w:val="14"/>
                                    </w:rPr>
                                  </w:pPr>
                                  <w:r w:rsidRPr="007010F4">
                                    <w:rPr>
                                      <w:rFonts w:asciiTheme="majorHAnsi" w:hAnsiTheme="majorHAnsi" w:cstheme="majorHAnsi"/>
                                      <w:sz w:val="14"/>
                                      <w:szCs w:val="14"/>
                                    </w:rPr>
                                    <w:t>3 125</w:t>
                                  </w:r>
                                </w:p>
                              </w:tc>
                              <w:tc>
                                <w:tcPr>
                                  <w:tcW w:w="366" w:type="pct"/>
                                  <w:vAlign w:val="center"/>
                                  <w:hideMark/>
                                </w:tcPr>
                                <w:p w:rsidRPr="007010F4" w:rsidR="001026B2" w:rsidP="00BA1E19" w:rsidRDefault="001026B2" w14:paraId="7FC7DA6A" w14:textId="77777777">
                                  <w:pPr>
                                    <w:jc w:val="right"/>
                                    <w:rPr>
                                      <w:rFonts w:asciiTheme="majorHAnsi" w:hAnsiTheme="majorHAnsi" w:cstheme="majorHAnsi"/>
                                      <w:sz w:val="14"/>
                                      <w:szCs w:val="14"/>
                                    </w:rPr>
                                  </w:pPr>
                                  <w:r w:rsidRPr="007010F4">
                                    <w:rPr>
                                      <w:rFonts w:asciiTheme="majorHAnsi" w:hAnsiTheme="majorHAnsi" w:cstheme="majorHAnsi"/>
                                      <w:sz w:val="14"/>
                                      <w:szCs w:val="14"/>
                                    </w:rPr>
                                    <w:t>800</w:t>
                                  </w:r>
                                </w:p>
                              </w:tc>
                              <w:tc>
                                <w:tcPr>
                                  <w:tcW w:w="356" w:type="pct"/>
                                  <w:vAlign w:val="center"/>
                                  <w:hideMark/>
                                </w:tcPr>
                                <w:p w:rsidRPr="007010F4" w:rsidR="001026B2" w:rsidP="00BA1E19" w:rsidRDefault="001026B2" w14:paraId="31131469" w14:textId="77777777">
                                  <w:pPr>
                                    <w:jc w:val="right"/>
                                    <w:rPr>
                                      <w:rFonts w:asciiTheme="majorHAnsi" w:hAnsiTheme="majorHAnsi" w:cstheme="majorHAnsi"/>
                                      <w:sz w:val="14"/>
                                      <w:szCs w:val="14"/>
                                    </w:rPr>
                                  </w:pPr>
                                  <w:r w:rsidRPr="007010F4">
                                    <w:rPr>
                                      <w:rFonts w:asciiTheme="majorHAnsi" w:hAnsiTheme="majorHAnsi" w:cstheme="majorHAnsi"/>
                                      <w:sz w:val="14"/>
                                      <w:szCs w:val="14"/>
                                    </w:rPr>
                                    <w:t>267 318</w:t>
                                  </w:r>
                                </w:p>
                              </w:tc>
                              <w:tc>
                                <w:tcPr>
                                  <w:tcW w:w="264" w:type="pct"/>
                                  <w:vAlign w:val="center"/>
                                  <w:hideMark/>
                                </w:tcPr>
                                <w:p w:rsidRPr="007010F4" w:rsidR="001026B2" w:rsidP="00BA1E19" w:rsidRDefault="001026B2" w14:paraId="4402DC62" w14:textId="77777777">
                                  <w:pPr>
                                    <w:jc w:val="right"/>
                                    <w:rPr>
                                      <w:rFonts w:asciiTheme="majorHAnsi" w:hAnsiTheme="majorHAnsi" w:cstheme="majorHAnsi"/>
                                      <w:sz w:val="14"/>
                                      <w:szCs w:val="14"/>
                                    </w:rPr>
                                  </w:pPr>
                                  <w:r w:rsidRPr="007010F4">
                                    <w:rPr>
                                      <w:rFonts w:asciiTheme="majorHAnsi" w:hAnsiTheme="majorHAnsi" w:cstheme="majorHAnsi"/>
                                      <w:sz w:val="14"/>
                                      <w:szCs w:val="14"/>
                                    </w:rPr>
                                    <w:t>8 764</w:t>
                                  </w:r>
                                </w:p>
                              </w:tc>
                              <w:tc>
                                <w:tcPr>
                                  <w:tcW w:w="382" w:type="pct"/>
                                  <w:vAlign w:val="center"/>
                                  <w:hideMark/>
                                </w:tcPr>
                                <w:p w:rsidRPr="007010F4" w:rsidR="001026B2" w:rsidP="00BA1E19" w:rsidRDefault="001026B2" w14:paraId="3CCD6615" w14:textId="77777777">
                                  <w:pPr>
                                    <w:jc w:val="right"/>
                                    <w:rPr>
                                      <w:rFonts w:asciiTheme="majorHAnsi" w:hAnsiTheme="majorHAnsi" w:cstheme="majorHAnsi"/>
                                      <w:sz w:val="14"/>
                                      <w:szCs w:val="14"/>
                                    </w:rPr>
                                  </w:pPr>
                                  <w:r w:rsidRPr="007010F4">
                                    <w:rPr>
                                      <w:rFonts w:asciiTheme="majorHAnsi" w:hAnsiTheme="majorHAnsi" w:cstheme="majorHAnsi"/>
                                      <w:sz w:val="14"/>
                                      <w:szCs w:val="14"/>
                                    </w:rPr>
                                    <w:t>7 292</w:t>
                                  </w:r>
                                </w:p>
                              </w:tc>
                              <w:tc>
                                <w:tcPr>
                                  <w:tcW w:w="378" w:type="pct"/>
                                  <w:vAlign w:val="center"/>
                                  <w:hideMark/>
                                </w:tcPr>
                                <w:p w:rsidRPr="007010F4" w:rsidR="001026B2" w:rsidP="00BA1E19" w:rsidRDefault="001026B2" w14:paraId="2ED1FC3C" w14:textId="77777777">
                                  <w:pPr>
                                    <w:jc w:val="right"/>
                                    <w:rPr>
                                      <w:rFonts w:asciiTheme="majorHAnsi" w:hAnsiTheme="majorHAnsi" w:cstheme="majorHAnsi"/>
                                      <w:sz w:val="14"/>
                                      <w:szCs w:val="14"/>
                                    </w:rPr>
                                  </w:pPr>
                                  <w:r w:rsidRPr="007010F4">
                                    <w:rPr>
                                      <w:rFonts w:asciiTheme="majorHAnsi" w:hAnsiTheme="majorHAnsi" w:cstheme="majorHAnsi"/>
                                      <w:sz w:val="14"/>
                                      <w:szCs w:val="14"/>
                                    </w:rPr>
                                    <w:t>283 375</w:t>
                                  </w:r>
                                </w:p>
                              </w:tc>
                            </w:tr>
                            <w:tr w:rsidRPr="00765F4A" w:rsidR="00765F4A" w:rsidTr="0071532D" w14:paraId="4B974EF7" w14:textId="77777777">
                              <w:trPr>
                                <w:trHeight w:val="454"/>
                              </w:trPr>
                              <w:tc>
                                <w:tcPr>
                                  <w:tcW w:w="182" w:type="pct"/>
                                  <w:shd w:val="clear" w:color="auto" w:fill="0099CC"/>
                                  <w:vAlign w:val="center"/>
                                  <w:hideMark/>
                                </w:tcPr>
                                <w:p w:rsidRPr="00765F4A" w:rsidR="001026B2" w:rsidP="00BA1E19" w:rsidRDefault="001026B2" w14:paraId="7DF7953D"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17</w:t>
                                  </w:r>
                                </w:p>
                              </w:tc>
                              <w:tc>
                                <w:tcPr>
                                  <w:tcW w:w="351" w:type="pct"/>
                                  <w:shd w:val="clear" w:color="auto" w:fill="0099CC"/>
                                  <w:vAlign w:val="center"/>
                                  <w:hideMark/>
                                </w:tcPr>
                                <w:p w:rsidRPr="00765F4A" w:rsidR="001026B2" w:rsidP="00BA1E19" w:rsidRDefault="001026B2" w14:paraId="1E25304F"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Razem</w:t>
                                  </w:r>
                                </w:p>
                              </w:tc>
                              <w:tc>
                                <w:tcPr>
                                  <w:tcW w:w="328" w:type="pct"/>
                                  <w:shd w:val="clear" w:color="auto" w:fill="0099CC"/>
                                  <w:vAlign w:val="center"/>
                                  <w:hideMark/>
                                </w:tcPr>
                                <w:p w:rsidRPr="00765F4A" w:rsidR="001026B2" w:rsidP="00BA1E19" w:rsidRDefault="001026B2" w14:paraId="13BB16F3"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2 624 416</w:t>
                                  </w:r>
                                </w:p>
                              </w:tc>
                              <w:tc>
                                <w:tcPr>
                                  <w:tcW w:w="203" w:type="pct"/>
                                  <w:shd w:val="clear" w:color="auto" w:fill="0099CC"/>
                                  <w:vAlign w:val="center"/>
                                  <w:hideMark/>
                                </w:tcPr>
                                <w:p w:rsidRPr="00765F4A" w:rsidR="001026B2" w:rsidP="00BA1E19" w:rsidRDefault="001026B2" w14:paraId="0B6C305D"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-236</w:t>
                                  </w:r>
                                </w:p>
                              </w:tc>
                              <w:tc>
                                <w:tcPr>
                                  <w:tcW w:w="288" w:type="pct"/>
                                  <w:shd w:val="clear" w:color="auto" w:fill="0099CC"/>
                                  <w:vAlign w:val="center"/>
                                  <w:hideMark/>
                                </w:tcPr>
                                <w:p w:rsidRPr="00765F4A" w:rsidR="001026B2" w:rsidP="00BA1E19" w:rsidRDefault="001026B2" w14:paraId="50880938"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5 223</w:t>
                                  </w:r>
                                </w:p>
                              </w:tc>
                              <w:tc>
                                <w:tcPr>
                                  <w:tcW w:w="344" w:type="pct"/>
                                  <w:shd w:val="clear" w:color="auto" w:fill="0099CC"/>
                                  <w:vAlign w:val="center"/>
                                  <w:hideMark/>
                                </w:tcPr>
                                <w:p w:rsidRPr="00765F4A" w:rsidR="001026B2" w:rsidP="00BA1E19" w:rsidRDefault="001026B2" w14:paraId="0DD69458"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2 629 403</w:t>
                                  </w:r>
                                </w:p>
                              </w:tc>
                              <w:tc>
                                <w:tcPr>
                                  <w:tcW w:w="311" w:type="pct"/>
                                  <w:shd w:val="clear" w:color="auto" w:fill="0099CC"/>
                                  <w:vAlign w:val="center"/>
                                  <w:hideMark/>
                                </w:tcPr>
                                <w:p w:rsidRPr="00765F4A" w:rsidR="001026B2" w:rsidP="00BA1E19" w:rsidRDefault="001026B2" w14:paraId="7C05B621"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187 719</w:t>
                                  </w:r>
                                </w:p>
                              </w:tc>
                              <w:tc>
                                <w:tcPr>
                                  <w:tcW w:w="326" w:type="pct"/>
                                  <w:shd w:val="clear" w:color="auto" w:fill="0099CC"/>
                                  <w:vAlign w:val="center"/>
                                  <w:hideMark/>
                                </w:tcPr>
                                <w:p w:rsidRPr="00765F4A" w:rsidR="001026B2" w:rsidP="00BA1E19" w:rsidRDefault="001026B2" w14:paraId="0228F8BE"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53 671</w:t>
                                  </w:r>
                                </w:p>
                              </w:tc>
                              <w:tc>
                                <w:tcPr>
                                  <w:tcW w:w="327" w:type="pct"/>
                                  <w:shd w:val="clear" w:color="auto" w:fill="0099CC"/>
                                  <w:vAlign w:val="center"/>
                                  <w:hideMark/>
                                </w:tcPr>
                                <w:p w:rsidRPr="00765F4A" w:rsidR="001026B2" w:rsidP="00BA1E19" w:rsidRDefault="001026B2" w14:paraId="78DB4219"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2 870 793</w:t>
                                  </w:r>
                                </w:p>
                              </w:tc>
                              <w:tc>
                                <w:tcPr>
                                  <w:tcW w:w="328" w:type="pct"/>
                                  <w:shd w:val="clear" w:color="auto" w:fill="0099CC"/>
                                  <w:vAlign w:val="center"/>
                                  <w:hideMark/>
                                </w:tcPr>
                                <w:p w:rsidRPr="00765F4A" w:rsidR="001026B2" w:rsidP="00BA1E19" w:rsidRDefault="001026B2" w14:paraId="0E83B851"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15 951 088</w:t>
                                  </w:r>
                                </w:p>
                              </w:tc>
                              <w:tc>
                                <w:tcPr>
                                  <w:tcW w:w="266" w:type="pct"/>
                                  <w:shd w:val="clear" w:color="auto" w:fill="0099CC"/>
                                  <w:vAlign w:val="center"/>
                                  <w:hideMark/>
                                </w:tcPr>
                                <w:p w:rsidRPr="00765F4A" w:rsidR="001026B2" w:rsidP="00BA1E19" w:rsidRDefault="001026B2" w14:paraId="6E42AFF3"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60 594</w:t>
                                  </w:r>
                                </w:p>
                              </w:tc>
                              <w:tc>
                                <w:tcPr>
                                  <w:tcW w:w="366" w:type="pct"/>
                                  <w:shd w:val="clear" w:color="auto" w:fill="0099CC"/>
                                  <w:vAlign w:val="center"/>
                                  <w:hideMark/>
                                </w:tcPr>
                                <w:p w:rsidRPr="00765F4A" w:rsidR="001026B2" w:rsidP="00BA1E19" w:rsidRDefault="001026B2" w14:paraId="0F64E3C8"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77 782</w:t>
                                  </w:r>
                                </w:p>
                              </w:tc>
                              <w:tc>
                                <w:tcPr>
                                  <w:tcW w:w="356" w:type="pct"/>
                                  <w:shd w:val="clear" w:color="auto" w:fill="0099CC"/>
                                  <w:vAlign w:val="center"/>
                                  <w:hideMark/>
                                </w:tcPr>
                                <w:p w:rsidRPr="00765F4A" w:rsidR="001026B2" w:rsidP="00BA1E19" w:rsidRDefault="001026B2" w14:paraId="2C8335B7"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16 089 464</w:t>
                                  </w:r>
                                </w:p>
                              </w:tc>
                              <w:tc>
                                <w:tcPr>
                                  <w:tcW w:w="264" w:type="pct"/>
                                  <w:shd w:val="clear" w:color="auto" w:fill="0099CC"/>
                                  <w:vAlign w:val="center"/>
                                  <w:hideMark/>
                                </w:tcPr>
                                <w:p w:rsidRPr="00765F4A" w:rsidR="001026B2" w:rsidP="00BA1E19" w:rsidRDefault="001026B2" w14:paraId="40B080F3"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425 229</w:t>
                                  </w:r>
                                </w:p>
                              </w:tc>
                              <w:tc>
                                <w:tcPr>
                                  <w:tcW w:w="382" w:type="pct"/>
                                  <w:shd w:val="clear" w:color="auto" w:fill="0099CC"/>
                                  <w:vAlign w:val="center"/>
                                  <w:hideMark/>
                                </w:tcPr>
                                <w:p w:rsidRPr="00765F4A" w:rsidR="001026B2" w:rsidP="00BA1E19" w:rsidRDefault="001026B2" w14:paraId="4E4FD174"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255 701</w:t>
                                  </w:r>
                                </w:p>
                              </w:tc>
                              <w:tc>
                                <w:tcPr>
                                  <w:tcW w:w="378" w:type="pct"/>
                                  <w:shd w:val="clear" w:color="auto" w:fill="0099CC"/>
                                  <w:vAlign w:val="center"/>
                                  <w:hideMark/>
                                </w:tcPr>
                                <w:p w:rsidRPr="00765F4A" w:rsidR="001026B2" w:rsidP="00BA1E19" w:rsidRDefault="001026B2" w14:paraId="67232D8C"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16 770 394</w:t>
                                  </w:r>
                                </w:p>
                              </w:tc>
                            </w:tr>
                          </w:tbl>
                          <w:p w:rsidR="00C906D8" w:rsidP="00C906D8" w:rsidRDefault="00C906D8" w14:paraId="6C43E7C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E60FBCB">
              <v:shape id="_x0000_s1030" style="position:absolute;margin-left:-91.65pt;margin-top:126.55pt;width:652.65pt;height:476.8pt;rotation:90;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" w14:anchorId="28311DD1">
                <v:textbox>
                  <w:txbxContent>
                    <w:tbl>
                      <w:tblPr>
                        <w:tblStyle w:val="Tabela-Siatka"/>
                        <w:tblW w:w="5006"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474"/>
                        <w:gridCol w:w="913"/>
                        <w:gridCol w:w="853"/>
                        <w:gridCol w:w="528"/>
                        <w:gridCol w:w="749"/>
                        <w:gridCol w:w="894"/>
                        <w:gridCol w:w="808"/>
                        <w:gridCol w:w="847"/>
                        <w:gridCol w:w="850"/>
                        <w:gridCol w:w="853"/>
                        <w:gridCol w:w="691"/>
                        <w:gridCol w:w="951"/>
                        <w:gridCol w:w="925"/>
                        <w:gridCol w:w="686"/>
                        <w:gridCol w:w="993"/>
                        <w:gridCol w:w="983"/>
                      </w:tblGrid>
                      <w:tr w:rsidRPr="0099625B" w:rsidR="0099625B" w:rsidTr="0071532D" w14:paraId="0534C28C" w14:textId="77777777">
                        <w:trPr>
                          <w:trHeight w:val="255"/>
                        </w:trPr>
                        <w:tc>
                          <w:tcPr>
                            <w:tcW w:w="182" w:type="pct"/>
                            <w:vMerge w:val="restart"/>
                            <w:shd w:val="clear" w:color="auto" w:fill="0099CC"/>
                            <w:vAlign w:val="center"/>
                            <w:hideMark/>
                          </w:tcPr>
                          <w:p w:rsidRPr="0099625B" w:rsidR="001026B2" w:rsidP="001676DC" w:rsidRDefault="001026B2" w14:paraId="1ABDBF4B" w14:textId="77777777">
                            <w:pPr>
                              <w:jc w:val="center"/>
                              <w:rPr>
                                <w:rFonts w:asciiTheme="majorHAnsi" w:hAnsiTheme="majorHAnsi" w:cstheme="majorHAnsi"/>
                                <w:b/>
                                <w:bCs/>
                                <w:color w:val="FFFFFF" w:themeColor="background1"/>
                                <w:sz w:val="14"/>
                                <w:szCs w:val="14"/>
                              </w:rPr>
                            </w:pPr>
                            <w:r w:rsidRPr="0099625B">
                              <w:rPr>
                                <w:rFonts w:asciiTheme="majorHAnsi" w:hAnsiTheme="majorHAnsi" w:cstheme="majorHAnsi"/>
                                <w:b/>
                                <w:bCs/>
                                <w:color w:val="FFFFFF" w:themeColor="background1"/>
                                <w:sz w:val="14"/>
                                <w:szCs w:val="14"/>
                              </w:rPr>
                              <w:t>Poz.</w:t>
                            </w:r>
                          </w:p>
                        </w:tc>
                        <w:tc>
                          <w:tcPr>
                            <w:tcW w:w="351" w:type="pct"/>
                            <w:vMerge w:val="restart"/>
                            <w:shd w:val="clear" w:color="auto" w:fill="0099CC"/>
                            <w:vAlign w:val="center"/>
                            <w:hideMark/>
                          </w:tcPr>
                          <w:p w:rsidRPr="0099625B" w:rsidR="001026B2" w:rsidP="001676DC" w:rsidRDefault="001026B2" w14:paraId="2639BAEF" w14:textId="77777777">
                            <w:pPr>
                              <w:jc w:val="center"/>
                              <w:rPr>
                                <w:rFonts w:asciiTheme="majorHAnsi" w:hAnsiTheme="majorHAnsi" w:cstheme="majorHAnsi"/>
                                <w:b/>
                                <w:bCs/>
                                <w:color w:val="FFFFFF" w:themeColor="background1"/>
                                <w:sz w:val="14"/>
                                <w:szCs w:val="14"/>
                              </w:rPr>
                            </w:pPr>
                            <w:r w:rsidRPr="0099625B">
                              <w:rPr>
                                <w:rFonts w:asciiTheme="majorHAnsi" w:hAnsiTheme="majorHAnsi" w:cstheme="majorHAnsi"/>
                                <w:b/>
                                <w:bCs/>
                                <w:color w:val="FFFFFF" w:themeColor="background1"/>
                                <w:sz w:val="14"/>
                                <w:szCs w:val="14"/>
                              </w:rPr>
                              <w:t>WFOŚiGW</w:t>
                            </w:r>
                          </w:p>
                        </w:tc>
                        <w:tc>
                          <w:tcPr>
                            <w:tcW w:w="2127" w:type="pct"/>
                            <w:gridSpan w:val="7"/>
                            <w:shd w:val="clear" w:color="auto" w:fill="0099CC"/>
                            <w:vAlign w:val="center"/>
                            <w:hideMark/>
                          </w:tcPr>
                          <w:p w:rsidRPr="0099625B" w:rsidR="001026B2" w:rsidP="001676DC" w:rsidRDefault="001026B2" w14:paraId="3AA059DA" w14:textId="77777777">
                            <w:pPr>
                              <w:jc w:val="center"/>
                              <w:rPr>
                                <w:rFonts w:asciiTheme="majorHAnsi" w:hAnsiTheme="majorHAnsi" w:cstheme="majorHAnsi"/>
                                <w:b/>
                                <w:bCs/>
                                <w:color w:val="FFFFFF" w:themeColor="background1"/>
                                <w:sz w:val="14"/>
                                <w:szCs w:val="14"/>
                              </w:rPr>
                            </w:pPr>
                            <w:r w:rsidRPr="0099625B">
                              <w:rPr>
                                <w:rFonts w:asciiTheme="majorHAnsi" w:hAnsiTheme="majorHAnsi" w:cstheme="majorHAnsi"/>
                                <w:b/>
                                <w:bCs/>
                                <w:color w:val="FFFFFF" w:themeColor="background1"/>
                                <w:sz w:val="14"/>
                                <w:szCs w:val="14"/>
                              </w:rPr>
                              <w:t>Wypłaty środków z NFOŚiGW do WFOŚiGW w 2025 r.  [tys. zł]</w:t>
                            </w:r>
                          </w:p>
                        </w:tc>
                        <w:tc>
                          <w:tcPr>
                            <w:tcW w:w="2340" w:type="pct"/>
                            <w:gridSpan w:val="7"/>
                            <w:shd w:val="clear" w:color="auto" w:fill="0099CC"/>
                            <w:vAlign w:val="center"/>
                            <w:hideMark/>
                          </w:tcPr>
                          <w:p w:rsidRPr="0099625B" w:rsidR="001026B2" w:rsidP="001676DC" w:rsidRDefault="001026B2" w14:paraId="3F323A8A" w14:textId="77777777">
                            <w:pPr>
                              <w:jc w:val="center"/>
                              <w:rPr>
                                <w:rFonts w:asciiTheme="majorHAnsi" w:hAnsiTheme="majorHAnsi" w:cstheme="majorHAnsi"/>
                                <w:b/>
                                <w:bCs/>
                                <w:color w:val="FFFFFF" w:themeColor="background1"/>
                                <w:sz w:val="14"/>
                                <w:szCs w:val="14"/>
                              </w:rPr>
                            </w:pPr>
                            <w:r w:rsidRPr="0099625B">
                              <w:rPr>
                                <w:rFonts w:asciiTheme="majorHAnsi" w:hAnsiTheme="majorHAnsi" w:cstheme="majorHAnsi"/>
                                <w:b/>
                                <w:bCs/>
                                <w:color w:val="FFFFFF" w:themeColor="background1"/>
                                <w:sz w:val="14"/>
                                <w:szCs w:val="14"/>
                              </w:rPr>
                              <w:t>Wypłaty środków z NFOŚiGW do WFOŚiGW narastająco na koniec 2025 r. [tys. zł]</w:t>
                            </w:r>
                          </w:p>
                        </w:tc>
                      </w:tr>
                      <w:tr w:rsidRPr="0099625B" w:rsidR="0099625B" w:rsidTr="0071532D" w14:paraId="1C2A7088" w14:textId="77777777">
                        <w:trPr>
                          <w:trHeight w:val="255"/>
                        </w:trPr>
                        <w:tc>
                          <w:tcPr>
                            <w:tcW w:w="182" w:type="pct"/>
                            <w:vMerge/>
                            <w:shd w:val="clear" w:color="auto" w:fill="0099CC"/>
                            <w:vAlign w:val="center"/>
                            <w:hideMark/>
                          </w:tcPr>
                          <w:p w:rsidRPr="0099625B" w:rsidR="001026B2" w:rsidP="001676DC" w:rsidRDefault="001026B2" w14:paraId="4B99056E" w14:textId="77777777">
                            <w:pPr>
                              <w:jc w:val="center"/>
                              <w:rPr>
                                <w:rFonts w:asciiTheme="majorHAnsi" w:hAnsiTheme="majorHAnsi" w:cstheme="majorHAnsi"/>
                                <w:b/>
                                <w:bCs/>
                                <w:color w:val="FFFFFF" w:themeColor="background1"/>
                                <w:sz w:val="12"/>
                                <w:szCs w:val="12"/>
                              </w:rPr>
                            </w:pPr>
                          </w:p>
                        </w:tc>
                        <w:tc>
                          <w:tcPr>
                            <w:tcW w:w="351" w:type="pct"/>
                            <w:vMerge/>
                            <w:shd w:val="clear" w:color="auto" w:fill="0099CC"/>
                            <w:vAlign w:val="center"/>
                            <w:hideMark/>
                          </w:tcPr>
                          <w:p w:rsidRPr="0099625B" w:rsidR="001026B2" w:rsidP="001676DC" w:rsidRDefault="001026B2" w14:paraId="1299C43A" w14:textId="77777777">
                            <w:pPr>
                              <w:jc w:val="center"/>
                              <w:rPr>
                                <w:rFonts w:asciiTheme="majorHAnsi" w:hAnsiTheme="majorHAnsi" w:cstheme="majorHAnsi"/>
                                <w:b/>
                                <w:bCs/>
                                <w:color w:val="FFFFFF" w:themeColor="background1"/>
                                <w:sz w:val="12"/>
                                <w:szCs w:val="12"/>
                              </w:rPr>
                            </w:pPr>
                          </w:p>
                        </w:tc>
                        <w:tc>
                          <w:tcPr>
                            <w:tcW w:w="1163" w:type="pct"/>
                            <w:gridSpan w:val="4"/>
                            <w:shd w:val="clear" w:color="auto" w:fill="0099CC"/>
                            <w:vAlign w:val="center"/>
                            <w:hideMark/>
                          </w:tcPr>
                          <w:p w:rsidRPr="0099625B" w:rsidR="001026B2" w:rsidP="001676DC" w:rsidRDefault="001026B2" w14:paraId="6AF3AEAE" w14:textId="29D2D4B6">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przekazanie środków na:</w:t>
                            </w:r>
                          </w:p>
                        </w:tc>
                        <w:tc>
                          <w:tcPr>
                            <w:tcW w:w="311" w:type="pct"/>
                            <w:vMerge w:val="restart"/>
                            <w:shd w:val="clear" w:color="auto" w:fill="0099CC"/>
                            <w:vAlign w:val="center"/>
                            <w:hideMark/>
                          </w:tcPr>
                          <w:p w:rsidRPr="0099625B" w:rsidR="001026B2" w:rsidP="001676DC" w:rsidRDefault="001026B2" w14:paraId="5FA9C1B6" w14:textId="303381AE">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 xml:space="preserve">pomoc techniczna dla </w:t>
                            </w:r>
                            <w:r w:rsidRPr="0099625B" w:rsidR="00B87B22">
                              <w:rPr>
                                <w:rFonts w:asciiTheme="majorHAnsi" w:hAnsiTheme="majorHAnsi" w:cstheme="majorHAnsi"/>
                                <w:b/>
                                <w:bCs/>
                                <w:color w:val="FFFFFF" w:themeColor="background1"/>
                                <w:sz w:val="12"/>
                                <w:szCs w:val="12"/>
                              </w:rPr>
                              <w:t>WFOŚiGW</w:t>
                            </w:r>
                            <w:r w:rsidRPr="0099625B">
                              <w:rPr>
                                <w:rFonts w:asciiTheme="majorHAnsi" w:hAnsiTheme="majorHAnsi" w:cstheme="majorHAnsi"/>
                                <w:b/>
                                <w:bCs/>
                                <w:color w:val="FFFFFF" w:themeColor="background1"/>
                                <w:sz w:val="12"/>
                                <w:szCs w:val="12"/>
                              </w:rPr>
                              <w:t xml:space="preserve"> i gmin</w:t>
                            </w:r>
                          </w:p>
                        </w:tc>
                        <w:tc>
                          <w:tcPr>
                            <w:tcW w:w="326" w:type="pct"/>
                            <w:vMerge w:val="restart"/>
                            <w:shd w:val="clear" w:color="auto" w:fill="0099CC"/>
                            <w:vAlign w:val="center"/>
                            <w:hideMark/>
                          </w:tcPr>
                          <w:p w:rsidRPr="0099625B" w:rsidR="001026B2" w:rsidP="001676DC" w:rsidRDefault="001026B2" w14:paraId="31E9A50D" w14:textId="5CDCC633">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 xml:space="preserve">wsparcie gmin - punkty </w:t>
                            </w:r>
                            <w:r w:rsidRPr="0099625B" w:rsidR="002F4475">
                              <w:rPr>
                                <w:rFonts w:asciiTheme="majorHAnsi" w:hAnsiTheme="majorHAnsi" w:cstheme="majorHAnsi"/>
                                <w:b/>
                                <w:bCs/>
                                <w:color w:val="FFFFFF" w:themeColor="background1"/>
                                <w:sz w:val="12"/>
                                <w:szCs w:val="12"/>
                              </w:rPr>
                              <w:t>konsultacyjne</w:t>
                            </w:r>
                            <w:r w:rsidRPr="0099625B">
                              <w:rPr>
                                <w:rFonts w:asciiTheme="majorHAnsi" w:hAnsiTheme="majorHAnsi" w:cstheme="majorHAnsi"/>
                                <w:b/>
                                <w:bCs/>
                                <w:color w:val="FFFFFF" w:themeColor="background1"/>
                                <w:sz w:val="12"/>
                                <w:szCs w:val="12"/>
                              </w:rPr>
                              <w:t>, ranking gmin, operatorzy</w:t>
                            </w:r>
                          </w:p>
                        </w:tc>
                        <w:tc>
                          <w:tcPr>
                            <w:tcW w:w="327" w:type="pct"/>
                            <w:vMerge w:val="restart"/>
                            <w:shd w:val="clear" w:color="auto" w:fill="0099CC"/>
                            <w:vAlign w:val="center"/>
                            <w:hideMark/>
                          </w:tcPr>
                          <w:p w:rsidRPr="0099625B" w:rsidR="001026B2" w:rsidP="001676DC" w:rsidRDefault="001026B2" w14:paraId="3635C712"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razem (6+7+8)</w:t>
                            </w:r>
                          </w:p>
                        </w:tc>
                        <w:tc>
                          <w:tcPr>
                            <w:tcW w:w="1316" w:type="pct"/>
                            <w:gridSpan w:val="4"/>
                            <w:shd w:val="clear" w:color="auto" w:fill="0099CC"/>
                            <w:vAlign w:val="center"/>
                            <w:hideMark/>
                          </w:tcPr>
                          <w:p w:rsidRPr="0099625B" w:rsidR="001026B2" w:rsidP="001676DC" w:rsidRDefault="001026B2" w14:paraId="601B680C" w14:textId="183724DC">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przekazanie środków na:</w:t>
                            </w:r>
                          </w:p>
                        </w:tc>
                        <w:tc>
                          <w:tcPr>
                            <w:tcW w:w="264" w:type="pct"/>
                            <w:vMerge w:val="restart"/>
                            <w:shd w:val="clear" w:color="auto" w:fill="0099CC"/>
                            <w:vAlign w:val="center"/>
                            <w:hideMark/>
                          </w:tcPr>
                          <w:p w:rsidRPr="0099625B" w:rsidR="001026B2" w:rsidP="001676DC" w:rsidRDefault="001026B2" w14:paraId="1740922A" w14:textId="37112FC6">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 xml:space="preserve">pomoc techniczna dla </w:t>
                            </w:r>
                            <w:r w:rsidRPr="0099625B" w:rsidR="002F4475">
                              <w:rPr>
                                <w:rFonts w:asciiTheme="majorHAnsi" w:hAnsiTheme="majorHAnsi" w:cstheme="majorHAnsi"/>
                                <w:b/>
                                <w:bCs/>
                                <w:color w:val="FFFFFF" w:themeColor="background1"/>
                                <w:sz w:val="12"/>
                                <w:szCs w:val="12"/>
                              </w:rPr>
                              <w:t>WFOŚiGW</w:t>
                            </w:r>
                            <w:r w:rsidRPr="0099625B">
                              <w:rPr>
                                <w:rFonts w:asciiTheme="majorHAnsi" w:hAnsiTheme="majorHAnsi" w:cstheme="majorHAnsi"/>
                                <w:b/>
                                <w:bCs/>
                                <w:color w:val="FFFFFF" w:themeColor="background1"/>
                                <w:sz w:val="12"/>
                                <w:szCs w:val="12"/>
                              </w:rPr>
                              <w:t xml:space="preserve"> i gmin</w:t>
                            </w:r>
                          </w:p>
                        </w:tc>
                        <w:tc>
                          <w:tcPr>
                            <w:tcW w:w="382" w:type="pct"/>
                            <w:vMerge w:val="restart"/>
                            <w:shd w:val="clear" w:color="auto" w:fill="0099CC"/>
                            <w:vAlign w:val="center"/>
                            <w:hideMark/>
                          </w:tcPr>
                          <w:p w:rsidRPr="0099625B" w:rsidR="001026B2" w:rsidP="001676DC" w:rsidRDefault="001026B2" w14:paraId="37E895A5" w14:textId="6FEA8105">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 xml:space="preserve">wsparcie gmin - punkty </w:t>
                            </w:r>
                            <w:r w:rsidRPr="0099625B" w:rsidR="002F4475">
                              <w:rPr>
                                <w:rFonts w:asciiTheme="majorHAnsi" w:hAnsiTheme="majorHAnsi" w:cstheme="majorHAnsi"/>
                                <w:b/>
                                <w:bCs/>
                                <w:color w:val="FFFFFF" w:themeColor="background1"/>
                                <w:sz w:val="12"/>
                                <w:szCs w:val="12"/>
                              </w:rPr>
                              <w:t>konsultacyjne</w:t>
                            </w:r>
                            <w:r w:rsidRPr="0099625B">
                              <w:rPr>
                                <w:rFonts w:asciiTheme="majorHAnsi" w:hAnsiTheme="majorHAnsi" w:cstheme="majorHAnsi"/>
                                <w:b/>
                                <w:bCs/>
                                <w:color w:val="FFFFFF" w:themeColor="background1"/>
                                <w:sz w:val="12"/>
                                <w:szCs w:val="12"/>
                              </w:rPr>
                              <w:t>, ranking gmin, operatorzy</w:t>
                            </w:r>
                          </w:p>
                        </w:tc>
                        <w:tc>
                          <w:tcPr>
                            <w:tcW w:w="378" w:type="pct"/>
                            <w:vMerge w:val="restart"/>
                            <w:shd w:val="clear" w:color="auto" w:fill="0099CC"/>
                            <w:vAlign w:val="center"/>
                            <w:hideMark/>
                          </w:tcPr>
                          <w:p w:rsidR="00696812" w:rsidP="00696812" w:rsidRDefault="00696812" w14:paraId="6506E8B7"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R</w:t>
                            </w:r>
                            <w:r w:rsidRPr="0099625B" w:rsidR="001026B2">
                              <w:rPr>
                                <w:rFonts w:asciiTheme="majorHAnsi" w:hAnsiTheme="majorHAnsi" w:cstheme="majorHAnsi"/>
                                <w:b/>
                                <w:bCs/>
                                <w:color w:val="FFFFFF" w:themeColor="background1"/>
                                <w:sz w:val="12"/>
                                <w:szCs w:val="12"/>
                              </w:rPr>
                              <w:t>azem</w:t>
                            </w:r>
                          </w:p>
                          <w:p w:rsidRPr="0099625B" w:rsidR="001026B2" w:rsidP="00696812" w:rsidRDefault="001026B2" w14:paraId="32036C88" w14:textId="0B592079">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(13 +14+15)</w:t>
                            </w:r>
                          </w:p>
                        </w:tc>
                      </w:tr>
                      <w:tr w:rsidRPr="0099625B" w:rsidR="0099625B" w:rsidTr="0071532D" w14:paraId="60E6E8EB" w14:textId="77777777">
                        <w:trPr>
                          <w:trHeight w:val="1245"/>
                        </w:trPr>
                        <w:tc>
                          <w:tcPr>
                            <w:tcW w:w="182" w:type="pct"/>
                            <w:vMerge/>
                            <w:shd w:val="clear" w:color="auto" w:fill="0099CC"/>
                            <w:vAlign w:val="center"/>
                            <w:hideMark/>
                          </w:tcPr>
                          <w:p w:rsidRPr="0099625B" w:rsidR="001026B2" w:rsidP="001676DC" w:rsidRDefault="001026B2" w14:paraId="4DDBEF00" w14:textId="77777777">
                            <w:pPr>
                              <w:jc w:val="center"/>
                              <w:rPr>
                                <w:rFonts w:asciiTheme="majorHAnsi" w:hAnsiTheme="majorHAnsi" w:cstheme="majorHAnsi"/>
                                <w:b/>
                                <w:bCs/>
                                <w:color w:val="FFFFFF" w:themeColor="background1"/>
                                <w:sz w:val="12"/>
                                <w:szCs w:val="12"/>
                              </w:rPr>
                            </w:pPr>
                          </w:p>
                        </w:tc>
                        <w:tc>
                          <w:tcPr>
                            <w:tcW w:w="351" w:type="pct"/>
                            <w:vMerge/>
                            <w:shd w:val="clear" w:color="auto" w:fill="0099CC"/>
                            <w:vAlign w:val="center"/>
                            <w:hideMark/>
                          </w:tcPr>
                          <w:p w:rsidRPr="0099625B" w:rsidR="001026B2" w:rsidP="001676DC" w:rsidRDefault="001026B2" w14:paraId="3461D779" w14:textId="77777777">
                            <w:pPr>
                              <w:jc w:val="center"/>
                              <w:rPr>
                                <w:rFonts w:asciiTheme="majorHAnsi" w:hAnsiTheme="majorHAnsi" w:cstheme="majorHAnsi"/>
                                <w:b/>
                                <w:bCs/>
                                <w:color w:val="FFFFFF" w:themeColor="background1"/>
                                <w:sz w:val="12"/>
                                <w:szCs w:val="12"/>
                              </w:rPr>
                            </w:pPr>
                          </w:p>
                        </w:tc>
                        <w:tc>
                          <w:tcPr>
                            <w:tcW w:w="328" w:type="pct"/>
                            <w:shd w:val="clear" w:color="auto" w:fill="0099CC"/>
                            <w:vAlign w:val="center"/>
                            <w:hideMark/>
                          </w:tcPr>
                          <w:p w:rsidRPr="0099625B" w:rsidR="001026B2" w:rsidP="001676DC" w:rsidRDefault="001026B2" w14:paraId="7E37CF0C"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dotacje</w:t>
                            </w:r>
                          </w:p>
                        </w:tc>
                        <w:tc>
                          <w:tcPr>
                            <w:tcW w:w="203" w:type="pct"/>
                            <w:shd w:val="clear" w:color="auto" w:fill="0099CC"/>
                            <w:vAlign w:val="center"/>
                            <w:hideMark/>
                          </w:tcPr>
                          <w:p w:rsidRPr="0099625B" w:rsidR="001026B2" w:rsidP="001676DC" w:rsidRDefault="002F4475" w14:paraId="08DF3BD3" w14:textId="0D385523">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pożyczki</w:t>
                            </w:r>
                          </w:p>
                        </w:tc>
                        <w:tc>
                          <w:tcPr>
                            <w:tcW w:w="288" w:type="pct"/>
                            <w:shd w:val="clear" w:color="auto" w:fill="0099CC"/>
                            <w:vAlign w:val="center"/>
                            <w:hideMark/>
                          </w:tcPr>
                          <w:p w:rsidRPr="0099625B" w:rsidR="001026B2" w:rsidP="001676DC" w:rsidRDefault="001026B2" w14:paraId="44F3F985"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częściową spłatę kapitału kredytu bankowego</w:t>
                            </w:r>
                          </w:p>
                        </w:tc>
                        <w:tc>
                          <w:tcPr>
                            <w:tcW w:w="344" w:type="pct"/>
                            <w:shd w:val="clear" w:color="auto" w:fill="0099CC"/>
                            <w:vAlign w:val="center"/>
                            <w:hideMark/>
                          </w:tcPr>
                          <w:p w:rsidRPr="0099625B" w:rsidR="001026B2" w:rsidP="001676DC" w:rsidRDefault="001026B2" w14:paraId="1B544324"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razem (3+4+5)</w:t>
                            </w:r>
                          </w:p>
                        </w:tc>
                        <w:tc>
                          <w:tcPr>
                            <w:tcW w:w="311" w:type="pct"/>
                            <w:vMerge/>
                            <w:shd w:val="clear" w:color="auto" w:fill="0099CC"/>
                            <w:vAlign w:val="center"/>
                            <w:hideMark/>
                          </w:tcPr>
                          <w:p w:rsidRPr="0099625B" w:rsidR="001026B2" w:rsidP="001676DC" w:rsidRDefault="001026B2" w14:paraId="3CF2D8B6" w14:textId="77777777">
                            <w:pPr>
                              <w:jc w:val="center"/>
                              <w:rPr>
                                <w:rFonts w:asciiTheme="majorHAnsi" w:hAnsiTheme="majorHAnsi" w:cstheme="majorHAnsi"/>
                                <w:b/>
                                <w:bCs/>
                                <w:color w:val="FFFFFF" w:themeColor="background1"/>
                                <w:sz w:val="12"/>
                                <w:szCs w:val="12"/>
                              </w:rPr>
                            </w:pPr>
                          </w:p>
                        </w:tc>
                        <w:tc>
                          <w:tcPr>
                            <w:tcW w:w="326" w:type="pct"/>
                            <w:vMerge/>
                            <w:shd w:val="clear" w:color="auto" w:fill="0099CC"/>
                            <w:vAlign w:val="center"/>
                            <w:hideMark/>
                          </w:tcPr>
                          <w:p w:rsidRPr="0099625B" w:rsidR="001026B2" w:rsidP="001676DC" w:rsidRDefault="001026B2" w14:paraId="0FB78278" w14:textId="77777777">
                            <w:pPr>
                              <w:jc w:val="center"/>
                              <w:rPr>
                                <w:rFonts w:asciiTheme="majorHAnsi" w:hAnsiTheme="majorHAnsi" w:cstheme="majorHAnsi"/>
                                <w:b/>
                                <w:bCs/>
                                <w:color w:val="FFFFFF" w:themeColor="background1"/>
                                <w:sz w:val="12"/>
                                <w:szCs w:val="12"/>
                              </w:rPr>
                            </w:pPr>
                          </w:p>
                        </w:tc>
                        <w:tc>
                          <w:tcPr>
                            <w:tcW w:w="327" w:type="pct"/>
                            <w:vMerge/>
                            <w:shd w:val="clear" w:color="auto" w:fill="0099CC"/>
                            <w:vAlign w:val="center"/>
                            <w:hideMark/>
                          </w:tcPr>
                          <w:p w:rsidRPr="0099625B" w:rsidR="001026B2" w:rsidP="001676DC" w:rsidRDefault="001026B2" w14:paraId="1FC39945" w14:textId="77777777">
                            <w:pPr>
                              <w:jc w:val="center"/>
                              <w:rPr>
                                <w:rFonts w:asciiTheme="majorHAnsi" w:hAnsiTheme="majorHAnsi" w:cstheme="majorHAnsi"/>
                                <w:b/>
                                <w:bCs/>
                                <w:color w:val="FFFFFF" w:themeColor="background1"/>
                                <w:sz w:val="12"/>
                                <w:szCs w:val="12"/>
                              </w:rPr>
                            </w:pPr>
                          </w:p>
                        </w:tc>
                        <w:tc>
                          <w:tcPr>
                            <w:tcW w:w="328" w:type="pct"/>
                            <w:shd w:val="clear" w:color="auto" w:fill="0099CC"/>
                            <w:vAlign w:val="center"/>
                            <w:hideMark/>
                          </w:tcPr>
                          <w:p w:rsidRPr="0099625B" w:rsidR="001026B2" w:rsidP="001676DC" w:rsidRDefault="001026B2" w14:paraId="3D4669F0"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dotacje</w:t>
                            </w:r>
                          </w:p>
                        </w:tc>
                        <w:tc>
                          <w:tcPr>
                            <w:tcW w:w="266" w:type="pct"/>
                            <w:shd w:val="clear" w:color="auto" w:fill="0099CC"/>
                            <w:vAlign w:val="center"/>
                            <w:hideMark/>
                          </w:tcPr>
                          <w:p w:rsidRPr="0099625B" w:rsidR="001026B2" w:rsidP="001676DC" w:rsidRDefault="001026B2" w14:paraId="6431308C"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pożyczki</w:t>
                            </w:r>
                          </w:p>
                        </w:tc>
                        <w:tc>
                          <w:tcPr>
                            <w:tcW w:w="366" w:type="pct"/>
                            <w:shd w:val="clear" w:color="auto" w:fill="0099CC"/>
                            <w:vAlign w:val="center"/>
                            <w:hideMark/>
                          </w:tcPr>
                          <w:p w:rsidRPr="0099625B" w:rsidR="001026B2" w:rsidP="001676DC" w:rsidRDefault="001026B2" w14:paraId="68178721"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częściową spłatę kapitału kredytu bankowego</w:t>
                            </w:r>
                          </w:p>
                        </w:tc>
                        <w:tc>
                          <w:tcPr>
                            <w:tcW w:w="356" w:type="pct"/>
                            <w:shd w:val="clear" w:color="auto" w:fill="0099CC"/>
                            <w:vAlign w:val="center"/>
                            <w:hideMark/>
                          </w:tcPr>
                          <w:p w:rsidRPr="0099625B" w:rsidR="001026B2" w:rsidP="001676DC" w:rsidRDefault="001026B2" w14:paraId="09AE45A3" w14:textId="77777777">
                            <w:pPr>
                              <w:jc w:val="center"/>
                              <w:rPr>
                                <w:rFonts w:asciiTheme="majorHAnsi" w:hAnsiTheme="majorHAnsi" w:cstheme="majorHAnsi"/>
                                <w:b/>
                                <w:bCs/>
                                <w:color w:val="FFFFFF" w:themeColor="background1"/>
                                <w:sz w:val="12"/>
                                <w:szCs w:val="12"/>
                              </w:rPr>
                            </w:pPr>
                            <w:r w:rsidRPr="0099625B">
                              <w:rPr>
                                <w:rFonts w:asciiTheme="majorHAnsi" w:hAnsiTheme="majorHAnsi" w:cstheme="majorHAnsi"/>
                                <w:b/>
                                <w:bCs/>
                                <w:color w:val="FFFFFF" w:themeColor="background1"/>
                                <w:sz w:val="12"/>
                                <w:szCs w:val="12"/>
                              </w:rPr>
                              <w:t>razem (10+11+12)</w:t>
                            </w:r>
                          </w:p>
                        </w:tc>
                        <w:tc>
                          <w:tcPr>
                            <w:tcW w:w="264" w:type="pct"/>
                            <w:vMerge/>
                            <w:shd w:val="clear" w:color="auto" w:fill="0099CC"/>
                            <w:vAlign w:val="center"/>
                            <w:hideMark/>
                          </w:tcPr>
                          <w:p w:rsidRPr="0099625B" w:rsidR="001026B2" w:rsidP="001676DC" w:rsidRDefault="001026B2" w14:paraId="0562CB0E" w14:textId="77777777">
                            <w:pPr>
                              <w:jc w:val="center"/>
                              <w:rPr>
                                <w:rFonts w:asciiTheme="majorHAnsi" w:hAnsiTheme="majorHAnsi" w:cstheme="majorHAnsi"/>
                                <w:b/>
                                <w:bCs/>
                                <w:color w:val="FFFFFF" w:themeColor="background1"/>
                                <w:sz w:val="12"/>
                                <w:szCs w:val="12"/>
                              </w:rPr>
                            </w:pPr>
                          </w:p>
                        </w:tc>
                        <w:tc>
                          <w:tcPr>
                            <w:tcW w:w="382" w:type="pct"/>
                            <w:vMerge/>
                            <w:shd w:val="clear" w:color="auto" w:fill="0099CC"/>
                            <w:vAlign w:val="center"/>
                            <w:hideMark/>
                          </w:tcPr>
                          <w:p w:rsidRPr="0099625B" w:rsidR="001026B2" w:rsidP="001676DC" w:rsidRDefault="001026B2" w14:paraId="34CE0A41" w14:textId="77777777">
                            <w:pPr>
                              <w:jc w:val="center"/>
                              <w:rPr>
                                <w:rFonts w:asciiTheme="majorHAnsi" w:hAnsiTheme="majorHAnsi" w:cstheme="majorHAnsi"/>
                                <w:b/>
                                <w:bCs/>
                                <w:color w:val="FFFFFF" w:themeColor="background1"/>
                                <w:sz w:val="12"/>
                                <w:szCs w:val="12"/>
                              </w:rPr>
                            </w:pPr>
                          </w:p>
                        </w:tc>
                        <w:tc>
                          <w:tcPr>
                            <w:tcW w:w="378" w:type="pct"/>
                            <w:vMerge/>
                            <w:shd w:val="clear" w:color="auto" w:fill="0099CC"/>
                            <w:vAlign w:val="center"/>
                            <w:hideMark/>
                          </w:tcPr>
                          <w:p w:rsidRPr="0099625B" w:rsidR="001026B2" w:rsidP="001676DC" w:rsidRDefault="001026B2" w14:paraId="62EBF3C5" w14:textId="77777777">
                            <w:pPr>
                              <w:jc w:val="center"/>
                              <w:rPr>
                                <w:rFonts w:asciiTheme="majorHAnsi" w:hAnsiTheme="majorHAnsi" w:cstheme="majorHAnsi"/>
                                <w:b/>
                                <w:bCs/>
                                <w:color w:val="FFFFFF" w:themeColor="background1"/>
                                <w:sz w:val="12"/>
                                <w:szCs w:val="12"/>
                              </w:rPr>
                            </w:pPr>
                          </w:p>
                        </w:tc>
                      </w:tr>
                      <w:tr w:rsidRPr="007010F4" w:rsidR="00B84AF1" w:rsidTr="0071532D" w14:paraId="436D8139" w14:textId="77777777">
                        <w:trPr>
                          <w:trHeight w:val="255"/>
                        </w:trPr>
                        <w:tc>
                          <w:tcPr>
                            <w:tcW w:w="182" w:type="pct"/>
                            <w:vAlign w:val="center"/>
                            <w:hideMark/>
                          </w:tcPr>
                          <w:p w:rsidRPr="007010F4" w:rsidR="001026B2" w:rsidP="001676DC" w:rsidRDefault="001026B2" w14:paraId="2E32D521" w14:textId="77777777">
                            <w:pPr>
                              <w:jc w:val="center"/>
                              <w:rPr>
                                <w:rFonts w:asciiTheme="majorHAnsi" w:hAnsiTheme="majorHAnsi" w:cstheme="majorHAnsi"/>
                                <w:sz w:val="14"/>
                                <w:szCs w:val="14"/>
                              </w:rPr>
                            </w:pPr>
                            <w:r w:rsidRPr="007010F4">
                              <w:rPr>
                                <w:rFonts w:asciiTheme="majorHAnsi" w:hAnsiTheme="majorHAnsi" w:cstheme="majorHAnsi"/>
                                <w:sz w:val="14"/>
                                <w:szCs w:val="14"/>
                              </w:rPr>
                              <w:t>1</w:t>
                            </w:r>
                          </w:p>
                        </w:tc>
                        <w:tc>
                          <w:tcPr>
                            <w:tcW w:w="351" w:type="pct"/>
                            <w:vAlign w:val="center"/>
                            <w:hideMark/>
                          </w:tcPr>
                          <w:p w:rsidRPr="007010F4" w:rsidR="001026B2" w:rsidP="001676DC" w:rsidRDefault="001026B2" w14:paraId="138328F9" w14:textId="77777777">
                            <w:pPr>
                              <w:jc w:val="center"/>
                              <w:rPr>
                                <w:rFonts w:asciiTheme="majorHAnsi" w:hAnsiTheme="majorHAnsi" w:cstheme="majorHAnsi"/>
                                <w:sz w:val="14"/>
                                <w:szCs w:val="14"/>
                              </w:rPr>
                            </w:pPr>
                            <w:r w:rsidRPr="007010F4">
                              <w:rPr>
                                <w:rFonts w:asciiTheme="majorHAnsi" w:hAnsiTheme="majorHAnsi" w:cstheme="majorHAnsi"/>
                                <w:sz w:val="14"/>
                                <w:szCs w:val="14"/>
                              </w:rPr>
                              <w:t>2</w:t>
                            </w:r>
                          </w:p>
                        </w:tc>
                        <w:tc>
                          <w:tcPr>
                            <w:tcW w:w="328" w:type="pct"/>
                            <w:vAlign w:val="center"/>
                            <w:hideMark/>
                          </w:tcPr>
                          <w:p w:rsidRPr="007010F4" w:rsidR="001026B2" w:rsidP="001676DC" w:rsidRDefault="001026B2" w14:paraId="57AB7477" w14:textId="77777777">
                            <w:pPr>
                              <w:jc w:val="center"/>
                              <w:rPr>
                                <w:rFonts w:asciiTheme="majorHAnsi" w:hAnsiTheme="majorHAnsi" w:cstheme="majorHAnsi"/>
                                <w:sz w:val="14"/>
                                <w:szCs w:val="14"/>
                              </w:rPr>
                            </w:pPr>
                            <w:r w:rsidRPr="007010F4">
                              <w:rPr>
                                <w:rFonts w:asciiTheme="majorHAnsi" w:hAnsiTheme="majorHAnsi" w:cstheme="majorHAnsi"/>
                                <w:sz w:val="14"/>
                                <w:szCs w:val="14"/>
                              </w:rPr>
                              <w:t>3</w:t>
                            </w:r>
                          </w:p>
                        </w:tc>
                        <w:tc>
                          <w:tcPr>
                            <w:tcW w:w="203" w:type="pct"/>
                            <w:vAlign w:val="center"/>
                            <w:hideMark/>
                          </w:tcPr>
                          <w:p w:rsidRPr="007010F4" w:rsidR="001026B2" w:rsidP="001676DC" w:rsidRDefault="001026B2" w14:paraId="22C3D751" w14:textId="77777777">
                            <w:pPr>
                              <w:jc w:val="center"/>
                              <w:rPr>
                                <w:rFonts w:asciiTheme="majorHAnsi" w:hAnsiTheme="majorHAnsi" w:cstheme="majorHAnsi"/>
                                <w:sz w:val="14"/>
                                <w:szCs w:val="14"/>
                              </w:rPr>
                            </w:pPr>
                            <w:r w:rsidRPr="007010F4">
                              <w:rPr>
                                <w:rFonts w:asciiTheme="majorHAnsi" w:hAnsiTheme="majorHAnsi" w:cstheme="majorHAnsi"/>
                                <w:sz w:val="14"/>
                                <w:szCs w:val="14"/>
                              </w:rPr>
                              <w:t>4</w:t>
                            </w:r>
                          </w:p>
                        </w:tc>
                        <w:tc>
                          <w:tcPr>
                            <w:tcW w:w="288" w:type="pct"/>
                            <w:vAlign w:val="center"/>
                            <w:hideMark/>
                          </w:tcPr>
                          <w:p w:rsidRPr="007010F4" w:rsidR="001026B2" w:rsidP="001676DC" w:rsidRDefault="001026B2" w14:paraId="1D0ADF7A" w14:textId="77777777">
                            <w:pPr>
                              <w:jc w:val="center"/>
                              <w:rPr>
                                <w:rFonts w:asciiTheme="majorHAnsi" w:hAnsiTheme="majorHAnsi" w:cstheme="majorHAnsi"/>
                                <w:sz w:val="14"/>
                                <w:szCs w:val="14"/>
                              </w:rPr>
                            </w:pPr>
                            <w:r w:rsidRPr="007010F4">
                              <w:rPr>
                                <w:rFonts w:asciiTheme="majorHAnsi" w:hAnsiTheme="majorHAnsi" w:cstheme="majorHAnsi"/>
                                <w:sz w:val="14"/>
                                <w:szCs w:val="14"/>
                              </w:rPr>
                              <w:t>5</w:t>
                            </w:r>
                          </w:p>
                        </w:tc>
                        <w:tc>
                          <w:tcPr>
                            <w:tcW w:w="344" w:type="pct"/>
                            <w:vAlign w:val="center"/>
                            <w:hideMark/>
                          </w:tcPr>
                          <w:p w:rsidRPr="007010F4" w:rsidR="001026B2" w:rsidP="001676DC" w:rsidRDefault="001026B2" w14:paraId="5D9A48CF" w14:textId="77777777">
                            <w:pPr>
                              <w:jc w:val="center"/>
                              <w:rPr>
                                <w:rFonts w:asciiTheme="majorHAnsi" w:hAnsiTheme="majorHAnsi" w:cstheme="majorHAnsi"/>
                                <w:sz w:val="14"/>
                                <w:szCs w:val="14"/>
                              </w:rPr>
                            </w:pPr>
                            <w:r w:rsidRPr="007010F4">
                              <w:rPr>
                                <w:rFonts w:asciiTheme="majorHAnsi" w:hAnsiTheme="majorHAnsi" w:cstheme="majorHAnsi"/>
                                <w:sz w:val="14"/>
                                <w:szCs w:val="14"/>
                              </w:rPr>
                              <w:t>6</w:t>
                            </w:r>
                          </w:p>
                        </w:tc>
                        <w:tc>
                          <w:tcPr>
                            <w:tcW w:w="311" w:type="pct"/>
                            <w:vAlign w:val="center"/>
                            <w:hideMark/>
                          </w:tcPr>
                          <w:p w:rsidRPr="007010F4" w:rsidR="001026B2" w:rsidP="001676DC" w:rsidRDefault="001026B2" w14:paraId="71F3359E" w14:textId="77777777">
                            <w:pPr>
                              <w:jc w:val="center"/>
                              <w:rPr>
                                <w:rFonts w:asciiTheme="majorHAnsi" w:hAnsiTheme="majorHAnsi" w:cstheme="majorHAnsi"/>
                                <w:sz w:val="14"/>
                                <w:szCs w:val="14"/>
                              </w:rPr>
                            </w:pPr>
                            <w:r w:rsidRPr="007010F4">
                              <w:rPr>
                                <w:rFonts w:asciiTheme="majorHAnsi" w:hAnsiTheme="majorHAnsi" w:cstheme="majorHAnsi"/>
                                <w:sz w:val="14"/>
                                <w:szCs w:val="14"/>
                              </w:rPr>
                              <w:t>7</w:t>
                            </w:r>
                          </w:p>
                        </w:tc>
                        <w:tc>
                          <w:tcPr>
                            <w:tcW w:w="326" w:type="pct"/>
                            <w:vAlign w:val="center"/>
                            <w:hideMark/>
                          </w:tcPr>
                          <w:p w:rsidRPr="007010F4" w:rsidR="001026B2" w:rsidP="001676DC" w:rsidRDefault="001026B2" w14:paraId="46D1341F" w14:textId="77777777">
                            <w:pPr>
                              <w:jc w:val="center"/>
                              <w:rPr>
                                <w:rFonts w:asciiTheme="majorHAnsi" w:hAnsiTheme="majorHAnsi" w:cstheme="majorHAnsi"/>
                                <w:sz w:val="14"/>
                                <w:szCs w:val="14"/>
                              </w:rPr>
                            </w:pPr>
                            <w:r w:rsidRPr="007010F4">
                              <w:rPr>
                                <w:rFonts w:asciiTheme="majorHAnsi" w:hAnsiTheme="majorHAnsi" w:cstheme="majorHAnsi"/>
                                <w:sz w:val="14"/>
                                <w:szCs w:val="14"/>
                              </w:rPr>
                              <w:t>8</w:t>
                            </w:r>
                          </w:p>
                        </w:tc>
                        <w:tc>
                          <w:tcPr>
                            <w:tcW w:w="327" w:type="pct"/>
                            <w:vAlign w:val="center"/>
                            <w:hideMark/>
                          </w:tcPr>
                          <w:p w:rsidRPr="007010F4" w:rsidR="001026B2" w:rsidP="001676DC" w:rsidRDefault="001026B2" w14:paraId="02DC4293" w14:textId="77777777">
                            <w:pPr>
                              <w:jc w:val="center"/>
                              <w:rPr>
                                <w:rFonts w:asciiTheme="majorHAnsi" w:hAnsiTheme="majorHAnsi" w:cstheme="majorHAnsi"/>
                                <w:sz w:val="14"/>
                                <w:szCs w:val="14"/>
                              </w:rPr>
                            </w:pPr>
                            <w:r w:rsidRPr="007010F4">
                              <w:rPr>
                                <w:rFonts w:asciiTheme="majorHAnsi" w:hAnsiTheme="majorHAnsi" w:cstheme="majorHAnsi"/>
                                <w:sz w:val="14"/>
                                <w:szCs w:val="14"/>
                              </w:rPr>
                              <w:t>9</w:t>
                            </w:r>
                          </w:p>
                        </w:tc>
                        <w:tc>
                          <w:tcPr>
                            <w:tcW w:w="328" w:type="pct"/>
                            <w:vAlign w:val="center"/>
                            <w:hideMark/>
                          </w:tcPr>
                          <w:p w:rsidRPr="007010F4" w:rsidR="001026B2" w:rsidP="001676DC" w:rsidRDefault="001026B2" w14:paraId="22F65FF9" w14:textId="77777777">
                            <w:pPr>
                              <w:jc w:val="center"/>
                              <w:rPr>
                                <w:rFonts w:asciiTheme="majorHAnsi" w:hAnsiTheme="majorHAnsi" w:cstheme="majorHAnsi"/>
                                <w:sz w:val="14"/>
                                <w:szCs w:val="14"/>
                              </w:rPr>
                            </w:pPr>
                            <w:r w:rsidRPr="007010F4">
                              <w:rPr>
                                <w:rFonts w:asciiTheme="majorHAnsi" w:hAnsiTheme="majorHAnsi" w:cstheme="majorHAnsi"/>
                                <w:sz w:val="14"/>
                                <w:szCs w:val="14"/>
                              </w:rPr>
                              <w:t>10</w:t>
                            </w:r>
                          </w:p>
                        </w:tc>
                        <w:tc>
                          <w:tcPr>
                            <w:tcW w:w="266" w:type="pct"/>
                            <w:vAlign w:val="center"/>
                            <w:hideMark/>
                          </w:tcPr>
                          <w:p w:rsidRPr="007010F4" w:rsidR="001026B2" w:rsidP="001676DC" w:rsidRDefault="001026B2" w14:paraId="734B4ECA" w14:textId="77777777">
                            <w:pPr>
                              <w:jc w:val="center"/>
                              <w:rPr>
                                <w:rFonts w:asciiTheme="majorHAnsi" w:hAnsiTheme="majorHAnsi" w:cstheme="majorHAnsi"/>
                                <w:sz w:val="14"/>
                                <w:szCs w:val="14"/>
                              </w:rPr>
                            </w:pPr>
                            <w:r w:rsidRPr="007010F4">
                              <w:rPr>
                                <w:rFonts w:asciiTheme="majorHAnsi" w:hAnsiTheme="majorHAnsi" w:cstheme="majorHAnsi"/>
                                <w:sz w:val="14"/>
                                <w:szCs w:val="14"/>
                              </w:rPr>
                              <w:t>11</w:t>
                            </w:r>
                          </w:p>
                        </w:tc>
                        <w:tc>
                          <w:tcPr>
                            <w:tcW w:w="366" w:type="pct"/>
                            <w:vAlign w:val="center"/>
                            <w:hideMark/>
                          </w:tcPr>
                          <w:p w:rsidRPr="007010F4" w:rsidR="001026B2" w:rsidP="001676DC" w:rsidRDefault="001026B2" w14:paraId="4E75B50F" w14:textId="77777777">
                            <w:pPr>
                              <w:jc w:val="center"/>
                              <w:rPr>
                                <w:rFonts w:asciiTheme="majorHAnsi" w:hAnsiTheme="majorHAnsi" w:cstheme="majorHAnsi"/>
                                <w:sz w:val="14"/>
                                <w:szCs w:val="14"/>
                              </w:rPr>
                            </w:pPr>
                            <w:r w:rsidRPr="007010F4">
                              <w:rPr>
                                <w:rFonts w:asciiTheme="majorHAnsi" w:hAnsiTheme="majorHAnsi" w:cstheme="majorHAnsi"/>
                                <w:sz w:val="14"/>
                                <w:szCs w:val="14"/>
                              </w:rPr>
                              <w:t>12</w:t>
                            </w:r>
                          </w:p>
                        </w:tc>
                        <w:tc>
                          <w:tcPr>
                            <w:tcW w:w="356" w:type="pct"/>
                            <w:vAlign w:val="center"/>
                            <w:hideMark/>
                          </w:tcPr>
                          <w:p w:rsidRPr="007010F4" w:rsidR="001026B2" w:rsidP="001676DC" w:rsidRDefault="001026B2" w14:paraId="39F18D26" w14:textId="77777777">
                            <w:pPr>
                              <w:jc w:val="center"/>
                              <w:rPr>
                                <w:rFonts w:asciiTheme="majorHAnsi" w:hAnsiTheme="majorHAnsi" w:cstheme="majorHAnsi"/>
                                <w:sz w:val="14"/>
                                <w:szCs w:val="14"/>
                              </w:rPr>
                            </w:pPr>
                            <w:r w:rsidRPr="007010F4">
                              <w:rPr>
                                <w:rFonts w:asciiTheme="majorHAnsi" w:hAnsiTheme="majorHAnsi" w:cstheme="majorHAnsi"/>
                                <w:sz w:val="14"/>
                                <w:szCs w:val="14"/>
                              </w:rPr>
                              <w:t>13</w:t>
                            </w:r>
                          </w:p>
                        </w:tc>
                        <w:tc>
                          <w:tcPr>
                            <w:tcW w:w="264" w:type="pct"/>
                            <w:vAlign w:val="center"/>
                            <w:hideMark/>
                          </w:tcPr>
                          <w:p w:rsidRPr="007010F4" w:rsidR="001026B2" w:rsidP="001676DC" w:rsidRDefault="001026B2" w14:paraId="4E1E336A" w14:textId="77777777">
                            <w:pPr>
                              <w:jc w:val="center"/>
                              <w:rPr>
                                <w:rFonts w:asciiTheme="majorHAnsi" w:hAnsiTheme="majorHAnsi" w:cstheme="majorHAnsi"/>
                                <w:sz w:val="14"/>
                                <w:szCs w:val="14"/>
                              </w:rPr>
                            </w:pPr>
                            <w:r w:rsidRPr="007010F4">
                              <w:rPr>
                                <w:rFonts w:asciiTheme="majorHAnsi" w:hAnsiTheme="majorHAnsi" w:cstheme="majorHAnsi"/>
                                <w:sz w:val="14"/>
                                <w:szCs w:val="14"/>
                              </w:rPr>
                              <w:t>14</w:t>
                            </w:r>
                          </w:p>
                        </w:tc>
                        <w:tc>
                          <w:tcPr>
                            <w:tcW w:w="382" w:type="pct"/>
                            <w:vAlign w:val="center"/>
                            <w:hideMark/>
                          </w:tcPr>
                          <w:p w:rsidRPr="007010F4" w:rsidR="001026B2" w:rsidP="001676DC" w:rsidRDefault="001026B2" w14:paraId="33CFEC6B" w14:textId="77777777">
                            <w:pPr>
                              <w:jc w:val="center"/>
                              <w:rPr>
                                <w:rFonts w:asciiTheme="majorHAnsi" w:hAnsiTheme="majorHAnsi" w:cstheme="majorHAnsi"/>
                                <w:sz w:val="14"/>
                                <w:szCs w:val="14"/>
                              </w:rPr>
                            </w:pPr>
                            <w:r w:rsidRPr="007010F4">
                              <w:rPr>
                                <w:rFonts w:asciiTheme="majorHAnsi" w:hAnsiTheme="majorHAnsi" w:cstheme="majorHAnsi"/>
                                <w:sz w:val="14"/>
                                <w:szCs w:val="14"/>
                              </w:rPr>
                              <w:t>15</w:t>
                            </w:r>
                          </w:p>
                        </w:tc>
                        <w:tc>
                          <w:tcPr>
                            <w:tcW w:w="378" w:type="pct"/>
                            <w:vAlign w:val="center"/>
                            <w:hideMark/>
                          </w:tcPr>
                          <w:p w:rsidRPr="007010F4" w:rsidR="001026B2" w:rsidP="001676DC" w:rsidRDefault="001026B2" w14:paraId="0EB5E791" w14:textId="77777777">
                            <w:pPr>
                              <w:jc w:val="center"/>
                              <w:rPr>
                                <w:rFonts w:asciiTheme="majorHAnsi" w:hAnsiTheme="majorHAnsi" w:cstheme="majorHAnsi"/>
                                <w:sz w:val="14"/>
                                <w:szCs w:val="14"/>
                              </w:rPr>
                            </w:pPr>
                            <w:r w:rsidRPr="007010F4">
                              <w:rPr>
                                <w:rFonts w:asciiTheme="majorHAnsi" w:hAnsiTheme="majorHAnsi" w:cstheme="majorHAnsi"/>
                                <w:sz w:val="14"/>
                                <w:szCs w:val="14"/>
                              </w:rPr>
                              <w:t>16</w:t>
                            </w:r>
                          </w:p>
                        </w:tc>
                      </w:tr>
                      <w:tr w:rsidRPr="007010F4" w:rsidR="00B84AF1" w:rsidTr="0071532D" w14:paraId="486D7A82" w14:textId="77777777">
                        <w:trPr>
                          <w:trHeight w:val="397"/>
                        </w:trPr>
                        <w:tc>
                          <w:tcPr>
                            <w:tcW w:w="182" w:type="pct"/>
                            <w:vAlign w:val="center"/>
                            <w:hideMark/>
                          </w:tcPr>
                          <w:p w:rsidRPr="007010F4" w:rsidR="001026B2" w:rsidP="00BA1E19" w:rsidRDefault="001026B2" w14:paraId="0C50080F" w14:textId="77777777">
                            <w:pPr>
                              <w:jc w:val="right"/>
                              <w:rPr>
                                <w:rFonts w:asciiTheme="majorHAnsi" w:hAnsiTheme="majorHAnsi" w:cstheme="majorHAnsi"/>
                                <w:sz w:val="14"/>
                                <w:szCs w:val="14"/>
                              </w:rPr>
                            </w:pPr>
                            <w:r w:rsidRPr="007010F4">
                              <w:rPr>
                                <w:rFonts w:asciiTheme="majorHAnsi" w:hAnsiTheme="majorHAnsi" w:cstheme="majorHAnsi"/>
                                <w:sz w:val="14"/>
                                <w:szCs w:val="14"/>
                              </w:rPr>
                              <w:t>1</w:t>
                            </w:r>
                          </w:p>
                        </w:tc>
                        <w:tc>
                          <w:tcPr>
                            <w:tcW w:w="351" w:type="pct"/>
                            <w:vAlign w:val="center"/>
                            <w:hideMark/>
                          </w:tcPr>
                          <w:p w:rsidRPr="007010F4" w:rsidR="001026B2" w:rsidP="00BA1E19" w:rsidRDefault="001026B2" w14:paraId="6A37A4D9" w14:textId="77777777">
                            <w:pPr>
                              <w:jc w:val="right"/>
                              <w:rPr>
                                <w:rFonts w:asciiTheme="majorHAnsi" w:hAnsiTheme="majorHAnsi" w:cstheme="majorHAnsi"/>
                                <w:sz w:val="14"/>
                                <w:szCs w:val="14"/>
                              </w:rPr>
                            </w:pPr>
                            <w:r w:rsidRPr="007010F4">
                              <w:rPr>
                                <w:rFonts w:asciiTheme="majorHAnsi" w:hAnsiTheme="majorHAnsi" w:cstheme="majorHAnsi"/>
                                <w:sz w:val="14"/>
                                <w:szCs w:val="14"/>
                              </w:rPr>
                              <w:t>Białystok</w:t>
                            </w:r>
                          </w:p>
                        </w:tc>
                        <w:tc>
                          <w:tcPr>
                            <w:tcW w:w="328" w:type="pct"/>
                            <w:vAlign w:val="center"/>
                            <w:hideMark/>
                          </w:tcPr>
                          <w:p w:rsidRPr="007010F4" w:rsidR="001026B2" w:rsidP="00BA1E19" w:rsidRDefault="001026B2" w14:paraId="057B260F" w14:textId="77777777">
                            <w:pPr>
                              <w:jc w:val="right"/>
                              <w:rPr>
                                <w:rFonts w:asciiTheme="majorHAnsi" w:hAnsiTheme="majorHAnsi" w:cstheme="majorHAnsi"/>
                                <w:sz w:val="14"/>
                                <w:szCs w:val="14"/>
                              </w:rPr>
                            </w:pPr>
                            <w:r w:rsidRPr="007010F4">
                              <w:rPr>
                                <w:rFonts w:asciiTheme="majorHAnsi" w:hAnsiTheme="majorHAnsi" w:cstheme="majorHAnsi"/>
                                <w:sz w:val="14"/>
                                <w:szCs w:val="14"/>
                              </w:rPr>
                              <w:t>102 238</w:t>
                            </w:r>
                          </w:p>
                        </w:tc>
                        <w:tc>
                          <w:tcPr>
                            <w:tcW w:w="203" w:type="pct"/>
                            <w:vAlign w:val="center"/>
                            <w:hideMark/>
                          </w:tcPr>
                          <w:p w:rsidRPr="007010F4" w:rsidR="001026B2" w:rsidP="00BA1E19" w:rsidRDefault="001026B2" w14:paraId="18C5D181" w14:textId="77777777">
                            <w:pPr>
                              <w:jc w:val="right"/>
                              <w:rPr>
                                <w:rFonts w:asciiTheme="majorHAnsi" w:hAnsiTheme="majorHAnsi" w:cstheme="majorHAnsi"/>
                                <w:sz w:val="14"/>
                                <w:szCs w:val="14"/>
                              </w:rPr>
                            </w:pPr>
                            <w:r w:rsidRPr="007010F4">
                              <w:rPr>
                                <w:rFonts w:asciiTheme="majorHAnsi" w:hAnsiTheme="majorHAnsi" w:cstheme="majorHAnsi"/>
                                <w:sz w:val="14"/>
                                <w:szCs w:val="14"/>
                              </w:rPr>
                              <w:t>-13</w:t>
                            </w:r>
                          </w:p>
                        </w:tc>
                        <w:tc>
                          <w:tcPr>
                            <w:tcW w:w="288" w:type="pct"/>
                            <w:vAlign w:val="center"/>
                            <w:hideMark/>
                          </w:tcPr>
                          <w:p w:rsidRPr="007010F4" w:rsidR="001026B2" w:rsidP="00BA1E19" w:rsidRDefault="001026B2" w14:paraId="3103C4DE" w14:textId="77777777">
                            <w:pPr>
                              <w:jc w:val="right"/>
                              <w:rPr>
                                <w:rFonts w:asciiTheme="majorHAnsi" w:hAnsiTheme="majorHAnsi" w:cstheme="majorHAnsi"/>
                                <w:sz w:val="14"/>
                                <w:szCs w:val="14"/>
                              </w:rPr>
                            </w:pPr>
                            <w:r w:rsidRPr="007010F4">
                              <w:rPr>
                                <w:rFonts w:asciiTheme="majorHAnsi" w:hAnsiTheme="majorHAnsi" w:cstheme="majorHAnsi"/>
                                <w:sz w:val="14"/>
                                <w:szCs w:val="14"/>
                              </w:rPr>
                              <w:t>220</w:t>
                            </w:r>
                          </w:p>
                        </w:tc>
                        <w:tc>
                          <w:tcPr>
                            <w:tcW w:w="344" w:type="pct"/>
                            <w:vAlign w:val="center"/>
                            <w:hideMark/>
                          </w:tcPr>
                          <w:p w:rsidRPr="007010F4" w:rsidR="001026B2" w:rsidP="00BA1E19" w:rsidRDefault="001026B2" w14:paraId="4E0EE0F2" w14:textId="77777777">
                            <w:pPr>
                              <w:jc w:val="right"/>
                              <w:rPr>
                                <w:rFonts w:asciiTheme="majorHAnsi" w:hAnsiTheme="majorHAnsi" w:cstheme="majorHAnsi"/>
                                <w:sz w:val="14"/>
                                <w:szCs w:val="14"/>
                              </w:rPr>
                            </w:pPr>
                            <w:r w:rsidRPr="007010F4">
                              <w:rPr>
                                <w:rFonts w:asciiTheme="majorHAnsi" w:hAnsiTheme="majorHAnsi" w:cstheme="majorHAnsi"/>
                                <w:sz w:val="14"/>
                                <w:szCs w:val="14"/>
                              </w:rPr>
                              <w:t>102 445</w:t>
                            </w:r>
                          </w:p>
                        </w:tc>
                        <w:tc>
                          <w:tcPr>
                            <w:tcW w:w="311" w:type="pct"/>
                            <w:vAlign w:val="center"/>
                            <w:hideMark/>
                          </w:tcPr>
                          <w:p w:rsidRPr="007010F4" w:rsidR="001026B2" w:rsidP="00BA1E19" w:rsidRDefault="001026B2" w14:paraId="5F4518B2" w14:textId="77777777">
                            <w:pPr>
                              <w:jc w:val="right"/>
                              <w:rPr>
                                <w:rFonts w:asciiTheme="majorHAnsi" w:hAnsiTheme="majorHAnsi" w:cstheme="majorHAnsi"/>
                                <w:sz w:val="14"/>
                                <w:szCs w:val="14"/>
                              </w:rPr>
                            </w:pPr>
                            <w:r w:rsidRPr="007010F4">
                              <w:rPr>
                                <w:rFonts w:asciiTheme="majorHAnsi" w:hAnsiTheme="majorHAnsi" w:cstheme="majorHAnsi"/>
                                <w:sz w:val="14"/>
                                <w:szCs w:val="14"/>
                              </w:rPr>
                              <w:t>7 608</w:t>
                            </w:r>
                          </w:p>
                        </w:tc>
                        <w:tc>
                          <w:tcPr>
                            <w:tcW w:w="326" w:type="pct"/>
                            <w:vAlign w:val="center"/>
                            <w:hideMark/>
                          </w:tcPr>
                          <w:p w:rsidRPr="007010F4" w:rsidR="001026B2" w:rsidP="00BA1E19" w:rsidRDefault="001026B2" w14:paraId="2C205F56" w14:textId="77777777">
                            <w:pPr>
                              <w:jc w:val="right"/>
                              <w:rPr>
                                <w:rFonts w:asciiTheme="majorHAnsi" w:hAnsiTheme="majorHAnsi" w:cstheme="majorHAnsi"/>
                                <w:sz w:val="14"/>
                                <w:szCs w:val="14"/>
                              </w:rPr>
                            </w:pPr>
                            <w:r w:rsidRPr="007010F4">
                              <w:rPr>
                                <w:rFonts w:asciiTheme="majorHAnsi" w:hAnsiTheme="majorHAnsi" w:cstheme="majorHAnsi"/>
                                <w:sz w:val="14"/>
                                <w:szCs w:val="14"/>
                              </w:rPr>
                              <w:t>3 065</w:t>
                            </w:r>
                          </w:p>
                        </w:tc>
                        <w:tc>
                          <w:tcPr>
                            <w:tcW w:w="327" w:type="pct"/>
                            <w:vAlign w:val="center"/>
                            <w:hideMark/>
                          </w:tcPr>
                          <w:p w:rsidRPr="007010F4" w:rsidR="001026B2" w:rsidP="00BA1E19" w:rsidRDefault="001026B2" w14:paraId="09F5D170" w14:textId="77777777">
                            <w:pPr>
                              <w:jc w:val="right"/>
                              <w:rPr>
                                <w:rFonts w:asciiTheme="majorHAnsi" w:hAnsiTheme="majorHAnsi" w:cstheme="majorHAnsi"/>
                                <w:sz w:val="14"/>
                                <w:szCs w:val="14"/>
                              </w:rPr>
                            </w:pPr>
                            <w:r w:rsidRPr="007010F4">
                              <w:rPr>
                                <w:rFonts w:asciiTheme="majorHAnsi" w:hAnsiTheme="majorHAnsi" w:cstheme="majorHAnsi"/>
                                <w:sz w:val="14"/>
                                <w:szCs w:val="14"/>
                              </w:rPr>
                              <w:t>113 118</w:t>
                            </w:r>
                          </w:p>
                        </w:tc>
                        <w:tc>
                          <w:tcPr>
                            <w:tcW w:w="328" w:type="pct"/>
                            <w:vAlign w:val="center"/>
                            <w:hideMark/>
                          </w:tcPr>
                          <w:p w:rsidRPr="007010F4" w:rsidR="001026B2" w:rsidP="00BA1E19" w:rsidRDefault="001026B2" w14:paraId="604098BB" w14:textId="77777777">
                            <w:pPr>
                              <w:jc w:val="right"/>
                              <w:rPr>
                                <w:rFonts w:asciiTheme="majorHAnsi" w:hAnsiTheme="majorHAnsi" w:cstheme="majorHAnsi"/>
                                <w:sz w:val="14"/>
                                <w:szCs w:val="14"/>
                              </w:rPr>
                            </w:pPr>
                            <w:r w:rsidRPr="007010F4">
                              <w:rPr>
                                <w:rFonts w:asciiTheme="majorHAnsi" w:hAnsiTheme="majorHAnsi" w:cstheme="majorHAnsi"/>
                                <w:sz w:val="14"/>
                                <w:szCs w:val="14"/>
                              </w:rPr>
                              <w:t>669 132</w:t>
                            </w:r>
                          </w:p>
                        </w:tc>
                        <w:tc>
                          <w:tcPr>
                            <w:tcW w:w="266" w:type="pct"/>
                            <w:vAlign w:val="center"/>
                            <w:hideMark/>
                          </w:tcPr>
                          <w:p w:rsidRPr="007010F4" w:rsidR="001026B2" w:rsidP="00BA1E19" w:rsidRDefault="001026B2" w14:paraId="056AAF2D" w14:textId="77777777">
                            <w:pPr>
                              <w:jc w:val="right"/>
                              <w:rPr>
                                <w:rFonts w:asciiTheme="majorHAnsi" w:hAnsiTheme="majorHAnsi" w:cstheme="majorHAnsi"/>
                                <w:sz w:val="14"/>
                                <w:szCs w:val="14"/>
                              </w:rPr>
                            </w:pPr>
                            <w:r w:rsidRPr="007010F4">
                              <w:rPr>
                                <w:rFonts w:asciiTheme="majorHAnsi" w:hAnsiTheme="majorHAnsi" w:cstheme="majorHAnsi"/>
                                <w:sz w:val="14"/>
                                <w:szCs w:val="14"/>
                              </w:rPr>
                              <w:t>3 195</w:t>
                            </w:r>
                          </w:p>
                        </w:tc>
                        <w:tc>
                          <w:tcPr>
                            <w:tcW w:w="366" w:type="pct"/>
                            <w:vAlign w:val="center"/>
                            <w:hideMark/>
                          </w:tcPr>
                          <w:p w:rsidRPr="007010F4" w:rsidR="001026B2" w:rsidP="00BA1E19" w:rsidRDefault="001026B2" w14:paraId="768F0751" w14:textId="77777777">
                            <w:pPr>
                              <w:jc w:val="right"/>
                              <w:rPr>
                                <w:rFonts w:asciiTheme="majorHAnsi" w:hAnsiTheme="majorHAnsi" w:cstheme="majorHAnsi"/>
                                <w:sz w:val="14"/>
                                <w:szCs w:val="14"/>
                              </w:rPr>
                            </w:pPr>
                            <w:r w:rsidRPr="007010F4">
                              <w:rPr>
                                <w:rFonts w:asciiTheme="majorHAnsi" w:hAnsiTheme="majorHAnsi" w:cstheme="majorHAnsi"/>
                                <w:sz w:val="14"/>
                                <w:szCs w:val="14"/>
                              </w:rPr>
                              <w:t>2 276</w:t>
                            </w:r>
                          </w:p>
                        </w:tc>
                        <w:tc>
                          <w:tcPr>
                            <w:tcW w:w="356" w:type="pct"/>
                            <w:vAlign w:val="center"/>
                            <w:hideMark/>
                          </w:tcPr>
                          <w:p w:rsidRPr="007010F4" w:rsidR="001026B2" w:rsidP="00BA1E19" w:rsidRDefault="001026B2" w14:paraId="5C62829E" w14:textId="77777777">
                            <w:pPr>
                              <w:jc w:val="right"/>
                              <w:rPr>
                                <w:rFonts w:asciiTheme="majorHAnsi" w:hAnsiTheme="majorHAnsi" w:cstheme="majorHAnsi"/>
                                <w:sz w:val="14"/>
                                <w:szCs w:val="14"/>
                              </w:rPr>
                            </w:pPr>
                            <w:r w:rsidRPr="007010F4">
                              <w:rPr>
                                <w:rFonts w:asciiTheme="majorHAnsi" w:hAnsiTheme="majorHAnsi" w:cstheme="majorHAnsi"/>
                                <w:sz w:val="14"/>
                                <w:szCs w:val="14"/>
                              </w:rPr>
                              <w:t>674 603</w:t>
                            </w:r>
                          </w:p>
                        </w:tc>
                        <w:tc>
                          <w:tcPr>
                            <w:tcW w:w="264" w:type="pct"/>
                            <w:vAlign w:val="center"/>
                            <w:hideMark/>
                          </w:tcPr>
                          <w:p w:rsidRPr="007010F4" w:rsidR="001026B2" w:rsidP="00BA1E19" w:rsidRDefault="001026B2" w14:paraId="139D8AD2" w14:textId="77777777">
                            <w:pPr>
                              <w:jc w:val="right"/>
                              <w:rPr>
                                <w:rFonts w:asciiTheme="majorHAnsi" w:hAnsiTheme="majorHAnsi" w:cstheme="majorHAnsi"/>
                                <w:sz w:val="14"/>
                                <w:szCs w:val="14"/>
                              </w:rPr>
                            </w:pPr>
                            <w:r w:rsidRPr="007010F4">
                              <w:rPr>
                                <w:rFonts w:asciiTheme="majorHAnsi" w:hAnsiTheme="majorHAnsi" w:cstheme="majorHAnsi"/>
                                <w:sz w:val="14"/>
                                <w:szCs w:val="14"/>
                              </w:rPr>
                              <w:t>14 868</w:t>
                            </w:r>
                          </w:p>
                        </w:tc>
                        <w:tc>
                          <w:tcPr>
                            <w:tcW w:w="382" w:type="pct"/>
                            <w:vAlign w:val="center"/>
                            <w:hideMark/>
                          </w:tcPr>
                          <w:p w:rsidRPr="007010F4" w:rsidR="001026B2" w:rsidP="00BA1E19" w:rsidRDefault="001026B2" w14:paraId="653A2BE9" w14:textId="77777777">
                            <w:pPr>
                              <w:jc w:val="right"/>
                              <w:rPr>
                                <w:rFonts w:asciiTheme="majorHAnsi" w:hAnsiTheme="majorHAnsi" w:cstheme="majorHAnsi"/>
                                <w:sz w:val="14"/>
                                <w:szCs w:val="14"/>
                              </w:rPr>
                            </w:pPr>
                            <w:r w:rsidRPr="007010F4">
                              <w:rPr>
                                <w:rFonts w:asciiTheme="majorHAnsi" w:hAnsiTheme="majorHAnsi" w:cstheme="majorHAnsi"/>
                                <w:sz w:val="14"/>
                                <w:szCs w:val="14"/>
                              </w:rPr>
                              <w:t>10 757</w:t>
                            </w:r>
                          </w:p>
                        </w:tc>
                        <w:tc>
                          <w:tcPr>
                            <w:tcW w:w="378" w:type="pct"/>
                            <w:vAlign w:val="center"/>
                            <w:hideMark/>
                          </w:tcPr>
                          <w:p w:rsidRPr="007010F4" w:rsidR="001026B2" w:rsidP="00BA1E19" w:rsidRDefault="001026B2" w14:paraId="7E8D203D" w14:textId="77777777">
                            <w:pPr>
                              <w:jc w:val="right"/>
                              <w:rPr>
                                <w:rFonts w:asciiTheme="majorHAnsi" w:hAnsiTheme="majorHAnsi" w:cstheme="majorHAnsi"/>
                                <w:sz w:val="14"/>
                                <w:szCs w:val="14"/>
                              </w:rPr>
                            </w:pPr>
                            <w:r w:rsidRPr="007010F4">
                              <w:rPr>
                                <w:rFonts w:asciiTheme="majorHAnsi" w:hAnsiTheme="majorHAnsi" w:cstheme="majorHAnsi"/>
                                <w:sz w:val="14"/>
                                <w:szCs w:val="14"/>
                              </w:rPr>
                              <w:t>700 228</w:t>
                            </w:r>
                          </w:p>
                        </w:tc>
                      </w:tr>
                      <w:tr w:rsidRPr="007010F4" w:rsidR="00B84AF1" w:rsidTr="0071532D" w14:paraId="00CA2F4E" w14:textId="77777777">
                        <w:trPr>
                          <w:trHeight w:val="397"/>
                        </w:trPr>
                        <w:tc>
                          <w:tcPr>
                            <w:tcW w:w="182" w:type="pct"/>
                            <w:vAlign w:val="center"/>
                            <w:hideMark/>
                          </w:tcPr>
                          <w:p w:rsidRPr="007010F4" w:rsidR="001026B2" w:rsidP="00BA1E19" w:rsidRDefault="001026B2" w14:paraId="54B6C890" w14:textId="77777777">
                            <w:pPr>
                              <w:jc w:val="right"/>
                              <w:rPr>
                                <w:rFonts w:asciiTheme="majorHAnsi" w:hAnsiTheme="majorHAnsi" w:cstheme="majorHAnsi"/>
                                <w:sz w:val="14"/>
                                <w:szCs w:val="14"/>
                              </w:rPr>
                            </w:pPr>
                            <w:r w:rsidRPr="007010F4">
                              <w:rPr>
                                <w:rFonts w:asciiTheme="majorHAnsi" w:hAnsiTheme="majorHAnsi" w:cstheme="majorHAnsi"/>
                                <w:sz w:val="14"/>
                                <w:szCs w:val="14"/>
                              </w:rPr>
                              <w:t>2</w:t>
                            </w:r>
                          </w:p>
                        </w:tc>
                        <w:tc>
                          <w:tcPr>
                            <w:tcW w:w="351" w:type="pct"/>
                            <w:vAlign w:val="center"/>
                            <w:hideMark/>
                          </w:tcPr>
                          <w:p w:rsidRPr="007010F4" w:rsidR="001026B2" w:rsidP="00BA1E19" w:rsidRDefault="001026B2" w14:paraId="6586B29D" w14:textId="77777777">
                            <w:pPr>
                              <w:jc w:val="right"/>
                              <w:rPr>
                                <w:rFonts w:asciiTheme="majorHAnsi" w:hAnsiTheme="majorHAnsi" w:cstheme="majorHAnsi"/>
                                <w:sz w:val="14"/>
                                <w:szCs w:val="14"/>
                              </w:rPr>
                            </w:pPr>
                            <w:r w:rsidRPr="007010F4">
                              <w:rPr>
                                <w:rFonts w:asciiTheme="majorHAnsi" w:hAnsiTheme="majorHAnsi" w:cstheme="majorHAnsi"/>
                                <w:sz w:val="14"/>
                                <w:szCs w:val="14"/>
                              </w:rPr>
                              <w:t>Gdańsk</w:t>
                            </w:r>
                          </w:p>
                        </w:tc>
                        <w:tc>
                          <w:tcPr>
                            <w:tcW w:w="328" w:type="pct"/>
                            <w:vAlign w:val="center"/>
                            <w:hideMark/>
                          </w:tcPr>
                          <w:p w:rsidRPr="007010F4" w:rsidR="001026B2" w:rsidP="00BA1E19" w:rsidRDefault="001026B2" w14:paraId="724926D8" w14:textId="77777777">
                            <w:pPr>
                              <w:jc w:val="right"/>
                              <w:rPr>
                                <w:rFonts w:asciiTheme="majorHAnsi" w:hAnsiTheme="majorHAnsi" w:cstheme="majorHAnsi"/>
                                <w:sz w:val="14"/>
                                <w:szCs w:val="14"/>
                              </w:rPr>
                            </w:pPr>
                            <w:r w:rsidRPr="007010F4">
                              <w:rPr>
                                <w:rFonts w:asciiTheme="majorHAnsi" w:hAnsiTheme="majorHAnsi" w:cstheme="majorHAnsi"/>
                                <w:sz w:val="14"/>
                                <w:szCs w:val="14"/>
                              </w:rPr>
                              <w:t>129 128</w:t>
                            </w:r>
                          </w:p>
                        </w:tc>
                        <w:tc>
                          <w:tcPr>
                            <w:tcW w:w="203" w:type="pct"/>
                            <w:vAlign w:val="center"/>
                            <w:hideMark/>
                          </w:tcPr>
                          <w:p w:rsidRPr="007010F4" w:rsidR="001026B2" w:rsidP="00BA1E19" w:rsidRDefault="001026B2" w14:paraId="6D98A12B" w14:textId="168DBE20">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5B343320" w14:textId="77777777">
                            <w:pPr>
                              <w:jc w:val="right"/>
                              <w:rPr>
                                <w:rFonts w:asciiTheme="majorHAnsi" w:hAnsiTheme="majorHAnsi" w:cstheme="majorHAnsi"/>
                                <w:sz w:val="14"/>
                                <w:szCs w:val="14"/>
                              </w:rPr>
                            </w:pPr>
                            <w:r w:rsidRPr="007010F4">
                              <w:rPr>
                                <w:rFonts w:asciiTheme="majorHAnsi" w:hAnsiTheme="majorHAnsi" w:cstheme="majorHAnsi"/>
                                <w:sz w:val="14"/>
                                <w:szCs w:val="14"/>
                              </w:rPr>
                              <w:t>482</w:t>
                            </w:r>
                          </w:p>
                        </w:tc>
                        <w:tc>
                          <w:tcPr>
                            <w:tcW w:w="344" w:type="pct"/>
                            <w:vAlign w:val="center"/>
                            <w:hideMark/>
                          </w:tcPr>
                          <w:p w:rsidRPr="007010F4" w:rsidR="001026B2" w:rsidP="00BA1E19" w:rsidRDefault="001026B2" w14:paraId="463EEF6B" w14:textId="77777777">
                            <w:pPr>
                              <w:jc w:val="right"/>
                              <w:rPr>
                                <w:rFonts w:asciiTheme="majorHAnsi" w:hAnsiTheme="majorHAnsi" w:cstheme="majorHAnsi"/>
                                <w:sz w:val="14"/>
                                <w:szCs w:val="14"/>
                              </w:rPr>
                            </w:pPr>
                            <w:r w:rsidRPr="007010F4">
                              <w:rPr>
                                <w:rFonts w:asciiTheme="majorHAnsi" w:hAnsiTheme="majorHAnsi" w:cstheme="majorHAnsi"/>
                                <w:sz w:val="14"/>
                                <w:szCs w:val="14"/>
                              </w:rPr>
                              <w:t>129 610</w:t>
                            </w:r>
                          </w:p>
                        </w:tc>
                        <w:tc>
                          <w:tcPr>
                            <w:tcW w:w="311" w:type="pct"/>
                            <w:vAlign w:val="center"/>
                            <w:hideMark/>
                          </w:tcPr>
                          <w:p w:rsidRPr="007010F4" w:rsidR="001026B2" w:rsidP="00BA1E19" w:rsidRDefault="001026B2" w14:paraId="4E7E7A04" w14:textId="77777777">
                            <w:pPr>
                              <w:jc w:val="right"/>
                              <w:rPr>
                                <w:rFonts w:asciiTheme="majorHAnsi" w:hAnsiTheme="majorHAnsi" w:cstheme="majorHAnsi"/>
                                <w:sz w:val="14"/>
                                <w:szCs w:val="14"/>
                              </w:rPr>
                            </w:pPr>
                            <w:r w:rsidRPr="007010F4">
                              <w:rPr>
                                <w:rFonts w:asciiTheme="majorHAnsi" w:hAnsiTheme="majorHAnsi" w:cstheme="majorHAnsi"/>
                                <w:sz w:val="14"/>
                                <w:szCs w:val="14"/>
                              </w:rPr>
                              <w:t>11 093</w:t>
                            </w:r>
                          </w:p>
                        </w:tc>
                        <w:tc>
                          <w:tcPr>
                            <w:tcW w:w="326" w:type="pct"/>
                            <w:vAlign w:val="center"/>
                            <w:hideMark/>
                          </w:tcPr>
                          <w:p w:rsidRPr="007010F4" w:rsidR="001026B2" w:rsidP="00BA1E19" w:rsidRDefault="001026B2" w14:paraId="16DFADFC" w14:textId="77777777">
                            <w:pPr>
                              <w:jc w:val="right"/>
                              <w:rPr>
                                <w:rFonts w:asciiTheme="majorHAnsi" w:hAnsiTheme="majorHAnsi" w:cstheme="majorHAnsi"/>
                                <w:sz w:val="14"/>
                                <w:szCs w:val="14"/>
                              </w:rPr>
                            </w:pPr>
                            <w:r w:rsidRPr="007010F4">
                              <w:rPr>
                                <w:rFonts w:asciiTheme="majorHAnsi" w:hAnsiTheme="majorHAnsi" w:cstheme="majorHAnsi"/>
                                <w:sz w:val="14"/>
                                <w:szCs w:val="14"/>
                              </w:rPr>
                              <w:t>2 174</w:t>
                            </w:r>
                          </w:p>
                        </w:tc>
                        <w:tc>
                          <w:tcPr>
                            <w:tcW w:w="327" w:type="pct"/>
                            <w:vAlign w:val="center"/>
                            <w:hideMark/>
                          </w:tcPr>
                          <w:p w:rsidRPr="007010F4" w:rsidR="001026B2" w:rsidP="00BA1E19" w:rsidRDefault="001026B2" w14:paraId="7971EF1C" w14:textId="77777777">
                            <w:pPr>
                              <w:jc w:val="right"/>
                              <w:rPr>
                                <w:rFonts w:asciiTheme="majorHAnsi" w:hAnsiTheme="majorHAnsi" w:cstheme="majorHAnsi"/>
                                <w:sz w:val="14"/>
                                <w:szCs w:val="14"/>
                              </w:rPr>
                            </w:pPr>
                            <w:r w:rsidRPr="007010F4">
                              <w:rPr>
                                <w:rFonts w:asciiTheme="majorHAnsi" w:hAnsiTheme="majorHAnsi" w:cstheme="majorHAnsi"/>
                                <w:sz w:val="14"/>
                                <w:szCs w:val="14"/>
                              </w:rPr>
                              <w:t>142 877</w:t>
                            </w:r>
                          </w:p>
                        </w:tc>
                        <w:tc>
                          <w:tcPr>
                            <w:tcW w:w="328" w:type="pct"/>
                            <w:vAlign w:val="center"/>
                            <w:hideMark/>
                          </w:tcPr>
                          <w:p w:rsidRPr="007010F4" w:rsidR="001026B2" w:rsidP="00BA1E19" w:rsidRDefault="001026B2" w14:paraId="679ABF1F" w14:textId="77777777">
                            <w:pPr>
                              <w:jc w:val="right"/>
                              <w:rPr>
                                <w:rFonts w:asciiTheme="majorHAnsi" w:hAnsiTheme="majorHAnsi" w:cstheme="majorHAnsi"/>
                                <w:sz w:val="14"/>
                                <w:szCs w:val="14"/>
                              </w:rPr>
                            </w:pPr>
                            <w:r w:rsidRPr="007010F4">
                              <w:rPr>
                                <w:rFonts w:asciiTheme="majorHAnsi" w:hAnsiTheme="majorHAnsi" w:cstheme="majorHAnsi"/>
                                <w:sz w:val="14"/>
                                <w:szCs w:val="14"/>
                              </w:rPr>
                              <w:t>711 265</w:t>
                            </w:r>
                          </w:p>
                        </w:tc>
                        <w:tc>
                          <w:tcPr>
                            <w:tcW w:w="266" w:type="pct"/>
                            <w:vAlign w:val="center"/>
                            <w:hideMark/>
                          </w:tcPr>
                          <w:p w:rsidRPr="007010F4" w:rsidR="001026B2" w:rsidP="00BA1E19" w:rsidRDefault="001026B2" w14:paraId="3540CBD8" w14:textId="77777777">
                            <w:pPr>
                              <w:jc w:val="right"/>
                              <w:rPr>
                                <w:rFonts w:asciiTheme="majorHAnsi" w:hAnsiTheme="majorHAnsi" w:cstheme="majorHAnsi"/>
                                <w:sz w:val="14"/>
                                <w:szCs w:val="14"/>
                              </w:rPr>
                            </w:pPr>
                            <w:r w:rsidRPr="007010F4">
                              <w:rPr>
                                <w:rFonts w:asciiTheme="majorHAnsi" w:hAnsiTheme="majorHAnsi" w:cstheme="majorHAnsi"/>
                                <w:sz w:val="14"/>
                                <w:szCs w:val="14"/>
                              </w:rPr>
                              <w:t>9 862</w:t>
                            </w:r>
                          </w:p>
                        </w:tc>
                        <w:tc>
                          <w:tcPr>
                            <w:tcW w:w="366" w:type="pct"/>
                            <w:vAlign w:val="center"/>
                            <w:hideMark/>
                          </w:tcPr>
                          <w:p w:rsidRPr="007010F4" w:rsidR="001026B2" w:rsidP="00BA1E19" w:rsidRDefault="001026B2" w14:paraId="7504E094" w14:textId="77777777">
                            <w:pPr>
                              <w:jc w:val="right"/>
                              <w:rPr>
                                <w:rFonts w:asciiTheme="majorHAnsi" w:hAnsiTheme="majorHAnsi" w:cstheme="majorHAnsi"/>
                                <w:sz w:val="14"/>
                                <w:szCs w:val="14"/>
                              </w:rPr>
                            </w:pPr>
                            <w:r w:rsidRPr="007010F4">
                              <w:rPr>
                                <w:rFonts w:asciiTheme="majorHAnsi" w:hAnsiTheme="majorHAnsi" w:cstheme="majorHAnsi"/>
                                <w:sz w:val="14"/>
                                <w:szCs w:val="14"/>
                              </w:rPr>
                              <w:t>4 533</w:t>
                            </w:r>
                          </w:p>
                        </w:tc>
                        <w:tc>
                          <w:tcPr>
                            <w:tcW w:w="356" w:type="pct"/>
                            <w:vAlign w:val="center"/>
                            <w:hideMark/>
                          </w:tcPr>
                          <w:p w:rsidRPr="007010F4" w:rsidR="001026B2" w:rsidP="00BA1E19" w:rsidRDefault="001026B2" w14:paraId="2E8A28FC" w14:textId="77777777">
                            <w:pPr>
                              <w:jc w:val="right"/>
                              <w:rPr>
                                <w:rFonts w:asciiTheme="majorHAnsi" w:hAnsiTheme="majorHAnsi" w:cstheme="majorHAnsi"/>
                                <w:sz w:val="14"/>
                                <w:szCs w:val="14"/>
                              </w:rPr>
                            </w:pPr>
                            <w:r w:rsidRPr="007010F4">
                              <w:rPr>
                                <w:rFonts w:asciiTheme="majorHAnsi" w:hAnsiTheme="majorHAnsi" w:cstheme="majorHAnsi"/>
                                <w:sz w:val="14"/>
                                <w:szCs w:val="14"/>
                              </w:rPr>
                              <w:t>725 660</w:t>
                            </w:r>
                          </w:p>
                        </w:tc>
                        <w:tc>
                          <w:tcPr>
                            <w:tcW w:w="264" w:type="pct"/>
                            <w:vAlign w:val="center"/>
                            <w:hideMark/>
                          </w:tcPr>
                          <w:p w:rsidRPr="007010F4" w:rsidR="001026B2" w:rsidP="00BA1E19" w:rsidRDefault="001026B2" w14:paraId="4B0E2283" w14:textId="77777777">
                            <w:pPr>
                              <w:jc w:val="right"/>
                              <w:rPr>
                                <w:rFonts w:asciiTheme="majorHAnsi" w:hAnsiTheme="majorHAnsi" w:cstheme="majorHAnsi"/>
                                <w:sz w:val="14"/>
                                <w:szCs w:val="14"/>
                              </w:rPr>
                            </w:pPr>
                            <w:r w:rsidRPr="007010F4">
                              <w:rPr>
                                <w:rFonts w:asciiTheme="majorHAnsi" w:hAnsiTheme="majorHAnsi" w:cstheme="majorHAnsi"/>
                                <w:sz w:val="14"/>
                                <w:szCs w:val="14"/>
                              </w:rPr>
                              <w:t>22 001</w:t>
                            </w:r>
                          </w:p>
                        </w:tc>
                        <w:tc>
                          <w:tcPr>
                            <w:tcW w:w="382" w:type="pct"/>
                            <w:vAlign w:val="center"/>
                            <w:hideMark/>
                          </w:tcPr>
                          <w:p w:rsidRPr="007010F4" w:rsidR="001026B2" w:rsidP="00BA1E19" w:rsidRDefault="001026B2" w14:paraId="690B9E75" w14:textId="77777777">
                            <w:pPr>
                              <w:jc w:val="right"/>
                              <w:rPr>
                                <w:rFonts w:asciiTheme="majorHAnsi" w:hAnsiTheme="majorHAnsi" w:cstheme="majorHAnsi"/>
                                <w:sz w:val="14"/>
                                <w:szCs w:val="14"/>
                              </w:rPr>
                            </w:pPr>
                            <w:r w:rsidRPr="007010F4">
                              <w:rPr>
                                <w:rFonts w:asciiTheme="majorHAnsi" w:hAnsiTheme="majorHAnsi" w:cstheme="majorHAnsi"/>
                                <w:sz w:val="14"/>
                                <w:szCs w:val="14"/>
                              </w:rPr>
                              <w:t>13 629</w:t>
                            </w:r>
                          </w:p>
                        </w:tc>
                        <w:tc>
                          <w:tcPr>
                            <w:tcW w:w="378" w:type="pct"/>
                            <w:vAlign w:val="center"/>
                            <w:hideMark/>
                          </w:tcPr>
                          <w:p w:rsidRPr="007010F4" w:rsidR="001026B2" w:rsidP="00BA1E19" w:rsidRDefault="001026B2" w14:paraId="442A40A0" w14:textId="77777777">
                            <w:pPr>
                              <w:jc w:val="right"/>
                              <w:rPr>
                                <w:rFonts w:asciiTheme="majorHAnsi" w:hAnsiTheme="majorHAnsi" w:cstheme="majorHAnsi"/>
                                <w:sz w:val="14"/>
                                <w:szCs w:val="14"/>
                              </w:rPr>
                            </w:pPr>
                            <w:r w:rsidRPr="007010F4">
                              <w:rPr>
                                <w:rFonts w:asciiTheme="majorHAnsi" w:hAnsiTheme="majorHAnsi" w:cstheme="majorHAnsi"/>
                                <w:sz w:val="14"/>
                                <w:szCs w:val="14"/>
                              </w:rPr>
                              <w:t>761 290</w:t>
                            </w:r>
                          </w:p>
                        </w:tc>
                      </w:tr>
                      <w:tr w:rsidRPr="007010F4" w:rsidR="00B84AF1" w:rsidTr="0071532D" w14:paraId="3227129F" w14:textId="77777777">
                        <w:trPr>
                          <w:trHeight w:val="397"/>
                        </w:trPr>
                        <w:tc>
                          <w:tcPr>
                            <w:tcW w:w="182" w:type="pct"/>
                            <w:vAlign w:val="center"/>
                            <w:hideMark/>
                          </w:tcPr>
                          <w:p w:rsidRPr="007010F4" w:rsidR="001026B2" w:rsidP="00BA1E19" w:rsidRDefault="001026B2" w14:paraId="297C039E" w14:textId="77777777">
                            <w:pPr>
                              <w:jc w:val="right"/>
                              <w:rPr>
                                <w:rFonts w:asciiTheme="majorHAnsi" w:hAnsiTheme="majorHAnsi" w:cstheme="majorHAnsi"/>
                                <w:sz w:val="14"/>
                                <w:szCs w:val="14"/>
                              </w:rPr>
                            </w:pPr>
                            <w:r w:rsidRPr="007010F4">
                              <w:rPr>
                                <w:rFonts w:asciiTheme="majorHAnsi" w:hAnsiTheme="majorHAnsi" w:cstheme="majorHAnsi"/>
                                <w:sz w:val="14"/>
                                <w:szCs w:val="14"/>
                              </w:rPr>
                              <w:t>3</w:t>
                            </w:r>
                          </w:p>
                        </w:tc>
                        <w:tc>
                          <w:tcPr>
                            <w:tcW w:w="351" w:type="pct"/>
                            <w:vAlign w:val="center"/>
                            <w:hideMark/>
                          </w:tcPr>
                          <w:p w:rsidRPr="007010F4" w:rsidR="001026B2" w:rsidP="00BA1E19" w:rsidRDefault="001026B2" w14:paraId="1F94832C" w14:textId="77777777">
                            <w:pPr>
                              <w:jc w:val="right"/>
                              <w:rPr>
                                <w:rFonts w:asciiTheme="majorHAnsi" w:hAnsiTheme="majorHAnsi" w:cstheme="majorHAnsi"/>
                                <w:sz w:val="14"/>
                                <w:szCs w:val="14"/>
                              </w:rPr>
                            </w:pPr>
                            <w:r w:rsidRPr="007010F4">
                              <w:rPr>
                                <w:rFonts w:asciiTheme="majorHAnsi" w:hAnsiTheme="majorHAnsi" w:cstheme="majorHAnsi"/>
                                <w:sz w:val="14"/>
                                <w:szCs w:val="14"/>
                              </w:rPr>
                              <w:t>Katowice</w:t>
                            </w:r>
                          </w:p>
                        </w:tc>
                        <w:tc>
                          <w:tcPr>
                            <w:tcW w:w="328" w:type="pct"/>
                            <w:vAlign w:val="center"/>
                            <w:hideMark/>
                          </w:tcPr>
                          <w:p w:rsidRPr="007010F4" w:rsidR="001026B2" w:rsidP="00BA1E19" w:rsidRDefault="001026B2" w14:paraId="1B6C809B" w14:textId="77777777">
                            <w:pPr>
                              <w:jc w:val="right"/>
                              <w:rPr>
                                <w:rFonts w:asciiTheme="majorHAnsi" w:hAnsiTheme="majorHAnsi" w:cstheme="majorHAnsi"/>
                                <w:sz w:val="14"/>
                                <w:szCs w:val="14"/>
                              </w:rPr>
                            </w:pPr>
                            <w:r w:rsidRPr="007010F4">
                              <w:rPr>
                                <w:rFonts w:asciiTheme="majorHAnsi" w:hAnsiTheme="majorHAnsi" w:cstheme="majorHAnsi"/>
                                <w:sz w:val="14"/>
                                <w:szCs w:val="14"/>
                              </w:rPr>
                              <w:t>152 589</w:t>
                            </w:r>
                          </w:p>
                        </w:tc>
                        <w:tc>
                          <w:tcPr>
                            <w:tcW w:w="203" w:type="pct"/>
                            <w:vAlign w:val="center"/>
                            <w:hideMark/>
                          </w:tcPr>
                          <w:p w:rsidRPr="007010F4" w:rsidR="001026B2" w:rsidP="00BA1E19" w:rsidRDefault="001026B2" w14:paraId="2946DB82" w14:textId="56C39FED">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19A4BE11" w14:textId="77777777">
                            <w:pPr>
                              <w:jc w:val="right"/>
                              <w:rPr>
                                <w:rFonts w:asciiTheme="majorHAnsi" w:hAnsiTheme="majorHAnsi" w:cstheme="majorHAnsi"/>
                                <w:sz w:val="14"/>
                                <w:szCs w:val="14"/>
                              </w:rPr>
                            </w:pPr>
                            <w:r w:rsidRPr="007010F4">
                              <w:rPr>
                                <w:rFonts w:asciiTheme="majorHAnsi" w:hAnsiTheme="majorHAnsi" w:cstheme="majorHAnsi"/>
                                <w:sz w:val="14"/>
                                <w:szCs w:val="14"/>
                              </w:rPr>
                              <w:t>1 357</w:t>
                            </w:r>
                          </w:p>
                        </w:tc>
                        <w:tc>
                          <w:tcPr>
                            <w:tcW w:w="344" w:type="pct"/>
                            <w:vAlign w:val="center"/>
                            <w:hideMark/>
                          </w:tcPr>
                          <w:p w:rsidRPr="007010F4" w:rsidR="001026B2" w:rsidP="00BA1E19" w:rsidRDefault="001026B2" w14:paraId="48A613B6" w14:textId="77777777">
                            <w:pPr>
                              <w:jc w:val="right"/>
                              <w:rPr>
                                <w:rFonts w:asciiTheme="majorHAnsi" w:hAnsiTheme="majorHAnsi" w:cstheme="majorHAnsi"/>
                                <w:sz w:val="14"/>
                                <w:szCs w:val="14"/>
                              </w:rPr>
                            </w:pPr>
                            <w:r w:rsidRPr="007010F4">
                              <w:rPr>
                                <w:rFonts w:asciiTheme="majorHAnsi" w:hAnsiTheme="majorHAnsi" w:cstheme="majorHAnsi"/>
                                <w:sz w:val="14"/>
                                <w:szCs w:val="14"/>
                              </w:rPr>
                              <w:t>153 946</w:t>
                            </w:r>
                          </w:p>
                        </w:tc>
                        <w:tc>
                          <w:tcPr>
                            <w:tcW w:w="311" w:type="pct"/>
                            <w:vAlign w:val="center"/>
                            <w:hideMark/>
                          </w:tcPr>
                          <w:p w:rsidRPr="007010F4" w:rsidR="001026B2" w:rsidP="00BA1E19" w:rsidRDefault="001026B2" w14:paraId="38E89F3B" w14:textId="77777777">
                            <w:pPr>
                              <w:jc w:val="right"/>
                              <w:rPr>
                                <w:rFonts w:asciiTheme="majorHAnsi" w:hAnsiTheme="majorHAnsi" w:cstheme="majorHAnsi"/>
                                <w:sz w:val="14"/>
                                <w:szCs w:val="14"/>
                              </w:rPr>
                            </w:pPr>
                            <w:r w:rsidRPr="007010F4">
                              <w:rPr>
                                <w:rFonts w:asciiTheme="majorHAnsi" w:hAnsiTheme="majorHAnsi" w:cstheme="majorHAnsi"/>
                                <w:sz w:val="14"/>
                                <w:szCs w:val="14"/>
                              </w:rPr>
                              <w:t>17 744</w:t>
                            </w:r>
                          </w:p>
                        </w:tc>
                        <w:tc>
                          <w:tcPr>
                            <w:tcW w:w="326" w:type="pct"/>
                            <w:vAlign w:val="center"/>
                            <w:hideMark/>
                          </w:tcPr>
                          <w:p w:rsidRPr="007010F4" w:rsidR="001026B2" w:rsidP="00BA1E19" w:rsidRDefault="001026B2" w14:paraId="2E433AE6" w14:textId="77777777">
                            <w:pPr>
                              <w:jc w:val="right"/>
                              <w:rPr>
                                <w:rFonts w:asciiTheme="majorHAnsi" w:hAnsiTheme="majorHAnsi" w:cstheme="majorHAnsi"/>
                                <w:sz w:val="14"/>
                                <w:szCs w:val="14"/>
                              </w:rPr>
                            </w:pPr>
                            <w:r w:rsidRPr="007010F4">
                              <w:rPr>
                                <w:rFonts w:asciiTheme="majorHAnsi" w:hAnsiTheme="majorHAnsi" w:cstheme="majorHAnsi"/>
                                <w:sz w:val="14"/>
                                <w:szCs w:val="14"/>
                              </w:rPr>
                              <w:t>2 577</w:t>
                            </w:r>
                          </w:p>
                        </w:tc>
                        <w:tc>
                          <w:tcPr>
                            <w:tcW w:w="327" w:type="pct"/>
                            <w:vAlign w:val="center"/>
                            <w:hideMark/>
                          </w:tcPr>
                          <w:p w:rsidRPr="007010F4" w:rsidR="001026B2" w:rsidP="00BA1E19" w:rsidRDefault="001026B2" w14:paraId="6A41F4A3" w14:textId="77777777">
                            <w:pPr>
                              <w:jc w:val="right"/>
                              <w:rPr>
                                <w:rFonts w:asciiTheme="majorHAnsi" w:hAnsiTheme="majorHAnsi" w:cstheme="majorHAnsi"/>
                                <w:sz w:val="14"/>
                                <w:szCs w:val="14"/>
                              </w:rPr>
                            </w:pPr>
                            <w:r w:rsidRPr="007010F4">
                              <w:rPr>
                                <w:rFonts w:asciiTheme="majorHAnsi" w:hAnsiTheme="majorHAnsi" w:cstheme="majorHAnsi"/>
                                <w:sz w:val="14"/>
                                <w:szCs w:val="14"/>
                              </w:rPr>
                              <w:t>174 267</w:t>
                            </w:r>
                          </w:p>
                        </w:tc>
                        <w:tc>
                          <w:tcPr>
                            <w:tcW w:w="328" w:type="pct"/>
                            <w:vAlign w:val="center"/>
                            <w:hideMark/>
                          </w:tcPr>
                          <w:p w:rsidRPr="007010F4" w:rsidR="001026B2" w:rsidP="00BA1E19" w:rsidRDefault="001026B2" w14:paraId="53C16FF4" w14:textId="77777777">
                            <w:pPr>
                              <w:jc w:val="right"/>
                              <w:rPr>
                                <w:rFonts w:asciiTheme="majorHAnsi" w:hAnsiTheme="majorHAnsi" w:cstheme="majorHAnsi"/>
                                <w:sz w:val="14"/>
                                <w:szCs w:val="14"/>
                              </w:rPr>
                            </w:pPr>
                            <w:r w:rsidRPr="007010F4">
                              <w:rPr>
                                <w:rFonts w:asciiTheme="majorHAnsi" w:hAnsiTheme="majorHAnsi" w:cstheme="majorHAnsi"/>
                                <w:sz w:val="14"/>
                                <w:szCs w:val="14"/>
                              </w:rPr>
                              <w:t>1 685 855</w:t>
                            </w:r>
                          </w:p>
                        </w:tc>
                        <w:tc>
                          <w:tcPr>
                            <w:tcW w:w="266" w:type="pct"/>
                            <w:vAlign w:val="center"/>
                            <w:hideMark/>
                          </w:tcPr>
                          <w:p w:rsidRPr="007010F4" w:rsidR="001026B2" w:rsidP="00BA1E19" w:rsidRDefault="001026B2" w14:paraId="5997CC1D" w14:textId="29DB19D2">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134B68ED" w14:textId="77777777">
                            <w:pPr>
                              <w:jc w:val="right"/>
                              <w:rPr>
                                <w:rFonts w:asciiTheme="majorHAnsi" w:hAnsiTheme="majorHAnsi" w:cstheme="majorHAnsi"/>
                                <w:sz w:val="14"/>
                                <w:szCs w:val="14"/>
                              </w:rPr>
                            </w:pPr>
                            <w:r w:rsidRPr="007010F4">
                              <w:rPr>
                                <w:rFonts w:asciiTheme="majorHAnsi" w:hAnsiTheme="majorHAnsi" w:cstheme="majorHAnsi"/>
                                <w:sz w:val="14"/>
                                <w:szCs w:val="14"/>
                              </w:rPr>
                              <w:t>15 835</w:t>
                            </w:r>
                          </w:p>
                        </w:tc>
                        <w:tc>
                          <w:tcPr>
                            <w:tcW w:w="356" w:type="pct"/>
                            <w:vAlign w:val="center"/>
                            <w:hideMark/>
                          </w:tcPr>
                          <w:p w:rsidRPr="007010F4" w:rsidR="001026B2" w:rsidP="00BA1E19" w:rsidRDefault="001026B2" w14:paraId="3AAFF873" w14:textId="77777777">
                            <w:pPr>
                              <w:jc w:val="right"/>
                              <w:rPr>
                                <w:rFonts w:asciiTheme="majorHAnsi" w:hAnsiTheme="majorHAnsi" w:cstheme="majorHAnsi"/>
                                <w:sz w:val="14"/>
                                <w:szCs w:val="14"/>
                              </w:rPr>
                            </w:pPr>
                            <w:r w:rsidRPr="007010F4">
                              <w:rPr>
                                <w:rFonts w:asciiTheme="majorHAnsi" w:hAnsiTheme="majorHAnsi" w:cstheme="majorHAnsi"/>
                                <w:sz w:val="14"/>
                                <w:szCs w:val="14"/>
                              </w:rPr>
                              <w:t>1 701 690</w:t>
                            </w:r>
                          </w:p>
                        </w:tc>
                        <w:tc>
                          <w:tcPr>
                            <w:tcW w:w="264" w:type="pct"/>
                            <w:vAlign w:val="center"/>
                            <w:hideMark/>
                          </w:tcPr>
                          <w:p w:rsidRPr="007010F4" w:rsidR="001026B2" w:rsidP="00BA1E19" w:rsidRDefault="001026B2" w14:paraId="7BDF1D1A" w14:textId="77777777">
                            <w:pPr>
                              <w:jc w:val="right"/>
                              <w:rPr>
                                <w:rFonts w:asciiTheme="majorHAnsi" w:hAnsiTheme="majorHAnsi" w:cstheme="majorHAnsi"/>
                                <w:sz w:val="14"/>
                                <w:szCs w:val="14"/>
                              </w:rPr>
                            </w:pPr>
                            <w:r w:rsidRPr="007010F4">
                              <w:rPr>
                                <w:rFonts w:asciiTheme="majorHAnsi" w:hAnsiTheme="majorHAnsi" w:cstheme="majorHAnsi"/>
                                <w:sz w:val="14"/>
                                <w:szCs w:val="14"/>
                              </w:rPr>
                              <w:t>52 416</w:t>
                            </w:r>
                          </w:p>
                        </w:tc>
                        <w:tc>
                          <w:tcPr>
                            <w:tcW w:w="382" w:type="pct"/>
                            <w:vAlign w:val="center"/>
                            <w:hideMark/>
                          </w:tcPr>
                          <w:p w:rsidRPr="007010F4" w:rsidR="001026B2" w:rsidP="00BA1E19" w:rsidRDefault="001026B2" w14:paraId="4187BF3F" w14:textId="77777777">
                            <w:pPr>
                              <w:jc w:val="right"/>
                              <w:rPr>
                                <w:rFonts w:asciiTheme="majorHAnsi" w:hAnsiTheme="majorHAnsi" w:cstheme="majorHAnsi"/>
                                <w:sz w:val="14"/>
                                <w:szCs w:val="14"/>
                              </w:rPr>
                            </w:pPr>
                            <w:r w:rsidRPr="007010F4">
                              <w:rPr>
                                <w:rFonts w:asciiTheme="majorHAnsi" w:hAnsiTheme="majorHAnsi" w:cstheme="majorHAnsi"/>
                                <w:sz w:val="14"/>
                                <w:szCs w:val="14"/>
                              </w:rPr>
                              <w:t>20 691</w:t>
                            </w:r>
                          </w:p>
                        </w:tc>
                        <w:tc>
                          <w:tcPr>
                            <w:tcW w:w="378" w:type="pct"/>
                            <w:vAlign w:val="center"/>
                            <w:hideMark/>
                          </w:tcPr>
                          <w:p w:rsidRPr="007010F4" w:rsidR="001026B2" w:rsidP="00BA1E19" w:rsidRDefault="001026B2" w14:paraId="00FFCEC3" w14:textId="77777777">
                            <w:pPr>
                              <w:jc w:val="right"/>
                              <w:rPr>
                                <w:rFonts w:asciiTheme="majorHAnsi" w:hAnsiTheme="majorHAnsi" w:cstheme="majorHAnsi"/>
                                <w:sz w:val="14"/>
                                <w:szCs w:val="14"/>
                              </w:rPr>
                            </w:pPr>
                            <w:r w:rsidRPr="007010F4">
                              <w:rPr>
                                <w:rFonts w:asciiTheme="majorHAnsi" w:hAnsiTheme="majorHAnsi" w:cstheme="majorHAnsi"/>
                                <w:sz w:val="14"/>
                                <w:szCs w:val="14"/>
                              </w:rPr>
                              <w:t>1 774 797</w:t>
                            </w:r>
                          </w:p>
                        </w:tc>
                      </w:tr>
                      <w:tr w:rsidRPr="007010F4" w:rsidR="00B84AF1" w:rsidTr="0071532D" w14:paraId="1D9FFEEA" w14:textId="77777777">
                        <w:trPr>
                          <w:trHeight w:val="397"/>
                        </w:trPr>
                        <w:tc>
                          <w:tcPr>
                            <w:tcW w:w="182" w:type="pct"/>
                            <w:vAlign w:val="center"/>
                            <w:hideMark/>
                          </w:tcPr>
                          <w:p w:rsidRPr="007010F4" w:rsidR="001026B2" w:rsidP="00BA1E19" w:rsidRDefault="001026B2" w14:paraId="5055DCC4" w14:textId="77777777">
                            <w:pPr>
                              <w:jc w:val="right"/>
                              <w:rPr>
                                <w:rFonts w:asciiTheme="majorHAnsi" w:hAnsiTheme="majorHAnsi" w:cstheme="majorHAnsi"/>
                                <w:sz w:val="14"/>
                                <w:szCs w:val="14"/>
                              </w:rPr>
                            </w:pPr>
                            <w:r w:rsidRPr="007010F4">
                              <w:rPr>
                                <w:rFonts w:asciiTheme="majorHAnsi" w:hAnsiTheme="majorHAnsi" w:cstheme="majorHAnsi"/>
                                <w:sz w:val="14"/>
                                <w:szCs w:val="14"/>
                              </w:rPr>
                              <w:t>4</w:t>
                            </w:r>
                          </w:p>
                        </w:tc>
                        <w:tc>
                          <w:tcPr>
                            <w:tcW w:w="351" w:type="pct"/>
                            <w:vAlign w:val="center"/>
                            <w:hideMark/>
                          </w:tcPr>
                          <w:p w:rsidRPr="007010F4" w:rsidR="001026B2" w:rsidP="00BA1E19" w:rsidRDefault="001026B2" w14:paraId="7545E780" w14:textId="77777777">
                            <w:pPr>
                              <w:jc w:val="right"/>
                              <w:rPr>
                                <w:rFonts w:asciiTheme="majorHAnsi" w:hAnsiTheme="majorHAnsi" w:cstheme="majorHAnsi"/>
                                <w:sz w:val="14"/>
                                <w:szCs w:val="14"/>
                              </w:rPr>
                            </w:pPr>
                            <w:r w:rsidRPr="007010F4">
                              <w:rPr>
                                <w:rFonts w:asciiTheme="majorHAnsi" w:hAnsiTheme="majorHAnsi" w:cstheme="majorHAnsi"/>
                                <w:sz w:val="14"/>
                                <w:szCs w:val="14"/>
                              </w:rPr>
                              <w:t>Kielce</w:t>
                            </w:r>
                          </w:p>
                        </w:tc>
                        <w:tc>
                          <w:tcPr>
                            <w:tcW w:w="328" w:type="pct"/>
                            <w:vAlign w:val="center"/>
                            <w:hideMark/>
                          </w:tcPr>
                          <w:p w:rsidRPr="007010F4" w:rsidR="001026B2" w:rsidP="00BA1E19" w:rsidRDefault="001026B2" w14:paraId="3075004C" w14:textId="77777777">
                            <w:pPr>
                              <w:jc w:val="right"/>
                              <w:rPr>
                                <w:rFonts w:asciiTheme="majorHAnsi" w:hAnsiTheme="majorHAnsi" w:cstheme="majorHAnsi"/>
                                <w:sz w:val="14"/>
                                <w:szCs w:val="14"/>
                              </w:rPr>
                            </w:pPr>
                            <w:r w:rsidRPr="007010F4">
                              <w:rPr>
                                <w:rFonts w:asciiTheme="majorHAnsi" w:hAnsiTheme="majorHAnsi" w:cstheme="majorHAnsi"/>
                                <w:sz w:val="14"/>
                                <w:szCs w:val="14"/>
                              </w:rPr>
                              <w:t>206 551</w:t>
                            </w:r>
                          </w:p>
                        </w:tc>
                        <w:tc>
                          <w:tcPr>
                            <w:tcW w:w="203" w:type="pct"/>
                            <w:vAlign w:val="center"/>
                            <w:hideMark/>
                          </w:tcPr>
                          <w:p w:rsidRPr="007010F4" w:rsidR="001026B2" w:rsidP="00BA1E19" w:rsidRDefault="001026B2" w14:paraId="110FFD37" w14:textId="557A5525">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6B699379" w14:textId="51214DB3">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64D68C7B" w14:textId="77777777">
                            <w:pPr>
                              <w:jc w:val="right"/>
                              <w:rPr>
                                <w:rFonts w:asciiTheme="majorHAnsi" w:hAnsiTheme="majorHAnsi" w:cstheme="majorHAnsi"/>
                                <w:sz w:val="14"/>
                                <w:szCs w:val="14"/>
                              </w:rPr>
                            </w:pPr>
                            <w:r w:rsidRPr="007010F4">
                              <w:rPr>
                                <w:rFonts w:asciiTheme="majorHAnsi" w:hAnsiTheme="majorHAnsi" w:cstheme="majorHAnsi"/>
                                <w:sz w:val="14"/>
                                <w:szCs w:val="14"/>
                              </w:rPr>
                              <w:t>206 551</w:t>
                            </w:r>
                          </w:p>
                        </w:tc>
                        <w:tc>
                          <w:tcPr>
                            <w:tcW w:w="311" w:type="pct"/>
                            <w:vAlign w:val="center"/>
                            <w:hideMark/>
                          </w:tcPr>
                          <w:p w:rsidRPr="007010F4" w:rsidR="001026B2" w:rsidP="00BA1E19" w:rsidRDefault="001026B2" w14:paraId="5BDF62D2" w14:textId="77777777">
                            <w:pPr>
                              <w:jc w:val="right"/>
                              <w:rPr>
                                <w:rFonts w:asciiTheme="majorHAnsi" w:hAnsiTheme="majorHAnsi" w:cstheme="majorHAnsi"/>
                                <w:sz w:val="14"/>
                                <w:szCs w:val="14"/>
                              </w:rPr>
                            </w:pPr>
                            <w:r w:rsidRPr="007010F4">
                              <w:rPr>
                                <w:rFonts w:asciiTheme="majorHAnsi" w:hAnsiTheme="majorHAnsi" w:cstheme="majorHAnsi"/>
                                <w:sz w:val="14"/>
                                <w:szCs w:val="14"/>
                              </w:rPr>
                              <w:t>8 484</w:t>
                            </w:r>
                          </w:p>
                        </w:tc>
                        <w:tc>
                          <w:tcPr>
                            <w:tcW w:w="326" w:type="pct"/>
                            <w:vAlign w:val="center"/>
                            <w:hideMark/>
                          </w:tcPr>
                          <w:p w:rsidRPr="007010F4" w:rsidR="001026B2" w:rsidP="00BA1E19" w:rsidRDefault="001026B2" w14:paraId="3A52D9C5" w14:textId="77777777">
                            <w:pPr>
                              <w:jc w:val="right"/>
                              <w:rPr>
                                <w:rFonts w:asciiTheme="majorHAnsi" w:hAnsiTheme="majorHAnsi" w:cstheme="majorHAnsi"/>
                                <w:sz w:val="14"/>
                                <w:szCs w:val="14"/>
                              </w:rPr>
                            </w:pPr>
                            <w:r w:rsidRPr="007010F4">
                              <w:rPr>
                                <w:rFonts w:asciiTheme="majorHAnsi" w:hAnsiTheme="majorHAnsi" w:cstheme="majorHAnsi"/>
                                <w:sz w:val="14"/>
                                <w:szCs w:val="14"/>
                              </w:rPr>
                              <w:t>4 105</w:t>
                            </w:r>
                          </w:p>
                        </w:tc>
                        <w:tc>
                          <w:tcPr>
                            <w:tcW w:w="327" w:type="pct"/>
                            <w:vAlign w:val="center"/>
                            <w:hideMark/>
                          </w:tcPr>
                          <w:p w:rsidRPr="007010F4" w:rsidR="001026B2" w:rsidP="00BA1E19" w:rsidRDefault="001026B2" w14:paraId="5A16582D" w14:textId="77777777">
                            <w:pPr>
                              <w:jc w:val="right"/>
                              <w:rPr>
                                <w:rFonts w:asciiTheme="majorHAnsi" w:hAnsiTheme="majorHAnsi" w:cstheme="majorHAnsi"/>
                                <w:sz w:val="14"/>
                                <w:szCs w:val="14"/>
                              </w:rPr>
                            </w:pPr>
                            <w:r w:rsidRPr="007010F4">
                              <w:rPr>
                                <w:rFonts w:asciiTheme="majorHAnsi" w:hAnsiTheme="majorHAnsi" w:cstheme="majorHAnsi"/>
                                <w:sz w:val="14"/>
                                <w:szCs w:val="14"/>
                              </w:rPr>
                              <w:t>219 140</w:t>
                            </w:r>
                          </w:p>
                        </w:tc>
                        <w:tc>
                          <w:tcPr>
                            <w:tcW w:w="328" w:type="pct"/>
                            <w:vAlign w:val="center"/>
                            <w:hideMark/>
                          </w:tcPr>
                          <w:p w:rsidRPr="007010F4" w:rsidR="001026B2" w:rsidP="00BA1E19" w:rsidRDefault="001026B2" w14:paraId="5F4BE03C" w14:textId="77777777">
                            <w:pPr>
                              <w:jc w:val="right"/>
                              <w:rPr>
                                <w:rFonts w:asciiTheme="majorHAnsi" w:hAnsiTheme="majorHAnsi" w:cstheme="majorHAnsi"/>
                                <w:sz w:val="14"/>
                                <w:szCs w:val="14"/>
                              </w:rPr>
                            </w:pPr>
                            <w:r w:rsidRPr="007010F4">
                              <w:rPr>
                                <w:rFonts w:asciiTheme="majorHAnsi" w:hAnsiTheme="majorHAnsi" w:cstheme="majorHAnsi"/>
                                <w:sz w:val="14"/>
                                <w:szCs w:val="14"/>
                              </w:rPr>
                              <w:t>1 078 623</w:t>
                            </w:r>
                          </w:p>
                        </w:tc>
                        <w:tc>
                          <w:tcPr>
                            <w:tcW w:w="266" w:type="pct"/>
                            <w:vAlign w:val="center"/>
                            <w:hideMark/>
                          </w:tcPr>
                          <w:p w:rsidRPr="007010F4" w:rsidR="001026B2" w:rsidP="00BA1E19" w:rsidRDefault="001026B2" w14:paraId="3FE9F23F" w14:textId="05AE9D07">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2A17FECC" w14:textId="77777777">
                            <w:pPr>
                              <w:jc w:val="right"/>
                              <w:rPr>
                                <w:rFonts w:asciiTheme="majorHAnsi" w:hAnsiTheme="majorHAnsi" w:cstheme="majorHAnsi"/>
                                <w:sz w:val="14"/>
                                <w:szCs w:val="14"/>
                              </w:rPr>
                            </w:pPr>
                            <w:r w:rsidRPr="007010F4">
                              <w:rPr>
                                <w:rFonts w:asciiTheme="majorHAnsi" w:hAnsiTheme="majorHAnsi" w:cstheme="majorHAnsi"/>
                                <w:sz w:val="14"/>
                                <w:szCs w:val="14"/>
                              </w:rPr>
                              <w:t>2 142</w:t>
                            </w:r>
                          </w:p>
                        </w:tc>
                        <w:tc>
                          <w:tcPr>
                            <w:tcW w:w="356" w:type="pct"/>
                            <w:vAlign w:val="center"/>
                            <w:hideMark/>
                          </w:tcPr>
                          <w:p w:rsidRPr="007010F4" w:rsidR="001026B2" w:rsidP="00BA1E19" w:rsidRDefault="001026B2" w14:paraId="219A4880" w14:textId="77777777">
                            <w:pPr>
                              <w:jc w:val="right"/>
                              <w:rPr>
                                <w:rFonts w:asciiTheme="majorHAnsi" w:hAnsiTheme="majorHAnsi" w:cstheme="majorHAnsi"/>
                                <w:sz w:val="14"/>
                                <w:szCs w:val="14"/>
                              </w:rPr>
                            </w:pPr>
                            <w:r w:rsidRPr="007010F4">
                              <w:rPr>
                                <w:rFonts w:asciiTheme="majorHAnsi" w:hAnsiTheme="majorHAnsi" w:cstheme="majorHAnsi"/>
                                <w:sz w:val="14"/>
                                <w:szCs w:val="14"/>
                              </w:rPr>
                              <w:t>1 080 765</w:t>
                            </w:r>
                          </w:p>
                        </w:tc>
                        <w:tc>
                          <w:tcPr>
                            <w:tcW w:w="264" w:type="pct"/>
                            <w:vAlign w:val="center"/>
                            <w:hideMark/>
                          </w:tcPr>
                          <w:p w:rsidRPr="007010F4" w:rsidR="001026B2" w:rsidP="00BA1E19" w:rsidRDefault="001026B2" w14:paraId="215BAE50" w14:textId="77777777">
                            <w:pPr>
                              <w:jc w:val="right"/>
                              <w:rPr>
                                <w:rFonts w:asciiTheme="majorHAnsi" w:hAnsiTheme="majorHAnsi" w:cstheme="majorHAnsi"/>
                                <w:sz w:val="14"/>
                                <w:szCs w:val="14"/>
                              </w:rPr>
                            </w:pPr>
                            <w:r w:rsidRPr="007010F4">
                              <w:rPr>
                                <w:rFonts w:asciiTheme="majorHAnsi" w:hAnsiTheme="majorHAnsi" w:cstheme="majorHAnsi"/>
                                <w:sz w:val="14"/>
                                <w:szCs w:val="14"/>
                              </w:rPr>
                              <w:t>20 535</w:t>
                            </w:r>
                          </w:p>
                        </w:tc>
                        <w:tc>
                          <w:tcPr>
                            <w:tcW w:w="382" w:type="pct"/>
                            <w:vAlign w:val="center"/>
                            <w:hideMark/>
                          </w:tcPr>
                          <w:p w:rsidRPr="007010F4" w:rsidR="001026B2" w:rsidP="00BA1E19" w:rsidRDefault="001026B2" w14:paraId="4EFC6226" w14:textId="77777777">
                            <w:pPr>
                              <w:jc w:val="right"/>
                              <w:rPr>
                                <w:rFonts w:asciiTheme="majorHAnsi" w:hAnsiTheme="majorHAnsi" w:cstheme="majorHAnsi"/>
                                <w:sz w:val="14"/>
                                <w:szCs w:val="14"/>
                              </w:rPr>
                            </w:pPr>
                            <w:r w:rsidRPr="007010F4">
                              <w:rPr>
                                <w:rFonts w:asciiTheme="majorHAnsi" w:hAnsiTheme="majorHAnsi" w:cstheme="majorHAnsi"/>
                                <w:sz w:val="14"/>
                                <w:szCs w:val="14"/>
                              </w:rPr>
                              <w:t>14 665</w:t>
                            </w:r>
                          </w:p>
                        </w:tc>
                        <w:tc>
                          <w:tcPr>
                            <w:tcW w:w="378" w:type="pct"/>
                            <w:vAlign w:val="center"/>
                            <w:hideMark/>
                          </w:tcPr>
                          <w:p w:rsidRPr="007010F4" w:rsidR="001026B2" w:rsidP="00BA1E19" w:rsidRDefault="001026B2" w14:paraId="56975077" w14:textId="77777777">
                            <w:pPr>
                              <w:jc w:val="right"/>
                              <w:rPr>
                                <w:rFonts w:asciiTheme="majorHAnsi" w:hAnsiTheme="majorHAnsi" w:cstheme="majorHAnsi"/>
                                <w:sz w:val="14"/>
                                <w:szCs w:val="14"/>
                              </w:rPr>
                            </w:pPr>
                            <w:r w:rsidRPr="007010F4">
                              <w:rPr>
                                <w:rFonts w:asciiTheme="majorHAnsi" w:hAnsiTheme="majorHAnsi" w:cstheme="majorHAnsi"/>
                                <w:sz w:val="14"/>
                                <w:szCs w:val="14"/>
                              </w:rPr>
                              <w:t>1 115 965</w:t>
                            </w:r>
                          </w:p>
                        </w:tc>
                      </w:tr>
                      <w:tr w:rsidRPr="007010F4" w:rsidR="00B84AF1" w:rsidTr="0071532D" w14:paraId="5A2061E4" w14:textId="77777777">
                        <w:trPr>
                          <w:trHeight w:val="397"/>
                        </w:trPr>
                        <w:tc>
                          <w:tcPr>
                            <w:tcW w:w="182" w:type="pct"/>
                            <w:vAlign w:val="center"/>
                            <w:hideMark/>
                          </w:tcPr>
                          <w:p w:rsidRPr="007010F4" w:rsidR="001026B2" w:rsidP="00BA1E19" w:rsidRDefault="001026B2" w14:paraId="14648C29" w14:textId="77777777">
                            <w:pPr>
                              <w:jc w:val="right"/>
                              <w:rPr>
                                <w:rFonts w:asciiTheme="majorHAnsi" w:hAnsiTheme="majorHAnsi" w:cstheme="majorHAnsi"/>
                                <w:sz w:val="14"/>
                                <w:szCs w:val="14"/>
                              </w:rPr>
                            </w:pPr>
                            <w:r w:rsidRPr="007010F4">
                              <w:rPr>
                                <w:rFonts w:asciiTheme="majorHAnsi" w:hAnsiTheme="majorHAnsi" w:cstheme="majorHAnsi"/>
                                <w:sz w:val="14"/>
                                <w:szCs w:val="14"/>
                              </w:rPr>
                              <w:t>5</w:t>
                            </w:r>
                          </w:p>
                        </w:tc>
                        <w:tc>
                          <w:tcPr>
                            <w:tcW w:w="351" w:type="pct"/>
                            <w:vAlign w:val="center"/>
                            <w:hideMark/>
                          </w:tcPr>
                          <w:p w:rsidRPr="007010F4" w:rsidR="001026B2" w:rsidP="00BA1E19" w:rsidRDefault="001026B2" w14:paraId="19F7E730" w14:textId="77777777">
                            <w:pPr>
                              <w:jc w:val="right"/>
                              <w:rPr>
                                <w:rFonts w:asciiTheme="majorHAnsi" w:hAnsiTheme="majorHAnsi" w:cstheme="majorHAnsi"/>
                                <w:sz w:val="14"/>
                                <w:szCs w:val="14"/>
                              </w:rPr>
                            </w:pPr>
                            <w:r w:rsidRPr="007010F4">
                              <w:rPr>
                                <w:rFonts w:asciiTheme="majorHAnsi" w:hAnsiTheme="majorHAnsi" w:cstheme="majorHAnsi"/>
                                <w:sz w:val="14"/>
                                <w:szCs w:val="14"/>
                              </w:rPr>
                              <w:t>Kraków</w:t>
                            </w:r>
                          </w:p>
                        </w:tc>
                        <w:tc>
                          <w:tcPr>
                            <w:tcW w:w="328" w:type="pct"/>
                            <w:vAlign w:val="center"/>
                            <w:hideMark/>
                          </w:tcPr>
                          <w:p w:rsidRPr="007010F4" w:rsidR="001026B2" w:rsidP="00BA1E19" w:rsidRDefault="001026B2" w14:paraId="2D0F1B80" w14:textId="77777777">
                            <w:pPr>
                              <w:jc w:val="right"/>
                              <w:rPr>
                                <w:rFonts w:asciiTheme="majorHAnsi" w:hAnsiTheme="majorHAnsi" w:cstheme="majorHAnsi"/>
                                <w:sz w:val="14"/>
                                <w:szCs w:val="14"/>
                              </w:rPr>
                            </w:pPr>
                            <w:r w:rsidRPr="007010F4">
                              <w:rPr>
                                <w:rFonts w:asciiTheme="majorHAnsi" w:hAnsiTheme="majorHAnsi" w:cstheme="majorHAnsi"/>
                                <w:sz w:val="14"/>
                                <w:szCs w:val="14"/>
                              </w:rPr>
                              <w:t>309 261</w:t>
                            </w:r>
                          </w:p>
                        </w:tc>
                        <w:tc>
                          <w:tcPr>
                            <w:tcW w:w="203" w:type="pct"/>
                            <w:vAlign w:val="center"/>
                            <w:hideMark/>
                          </w:tcPr>
                          <w:p w:rsidRPr="007010F4" w:rsidR="001026B2" w:rsidP="00BA1E19" w:rsidRDefault="001026B2" w14:paraId="1F72F646" w14:textId="16CAD695">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08CE6F91" w14:textId="7E96DF14">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3002FC3A" w14:textId="77777777">
                            <w:pPr>
                              <w:jc w:val="right"/>
                              <w:rPr>
                                <w:rFonts w:asciiTheme="majorHAnsi" w:hAnsiTheme="majorHAnsi" w:cstheme="majorHAnsi"/>
                                <w:sz w:val="14"/>
                                <w:szCs w:val="14"/>
                              </w:rPr>
                            </w:pPr>
                            <w:r w:rsidRPr="007010F4">
                              <w:rPr>
                                <w:rFonts w:asciiTheme="majorHAnsi" w:hAnsiTheme="majorHAnsi" w:cstheme="majorHAnsi"/>
                                <w:sz w:val="14"/>
                                <w:szCs w:val="14"/>
                              </w:rPr>
                              <w:t>309 261</w:t>
                            </w:r>
                          </w:p>
                        </w:tc>
                        <w:tc>
                          <w:tcPr>
                            <w:tcW w:w="311" w:type="pct"/>
                            <w:vAlign w:val="center"/>
                            <w:hideMark/>
                          </w:tcPr>
                          <w:p w:rsidRPr="007010F4" w:rsidR="001026B2" w:rsidP="00BA1E19" w:rsidRDefault="001026B2" w14:paraId="6ADDAC5E" w14:textId="77777777">
                            <w:pPr>
                              <w:jc w:val="right"/>
                              <w:rPr>
                                <w:rFonts w:asciiTheme="majorHAnsi" w:hAnsiTheme="majorHAnsi" w:cstheme="majorHAnsi"/>
                                <w:sz w:val="14"/>
                                <w:szCs w:val="14"/>
                              </w:rPr>
                            </w:pPr>
                            <w:r w:rsidRPr="007010F4">
                              <w:rPr>
                                <w:rFonts w:asciiTheme="majorHAnsi" w:hAnsiTheme="majorHAnsi" w:cstheme="majorHAnsi"/>
                                <w:sz w:val="14"/>
                                <w:szCs w:val="14"/>
                              </w:rPr>
                              <w:t>19 911</w:t>
                            </w:r>
                          </w:p>
                        </w:tc>
                        <w:tc>
                          <w:tcPr>
                            <w:tcW w:w="326" w:type="pct"/>
                            <w:vAlign w:val="center"/>
                            <w:hideMark/>
                          </w:tcPr>
                          <w:p w:rsidRPr="007010F4" w:rsidR="001026B2" w:rsidP="00BA1E19" w:rsidRDefault="001026B2" w14:paraId="1FC41860" w14:textId="77777777">
                            <w:pPr>
                              <w:jc w:val="right"/>
                              <w:rPr>
                                <w:rFonts w:asciiTheme="majorHAnsi" w:hAnsiTheme="majorHAnsi" w:cstheme="majorHAnsi"/>
                                <w:sz w:val="14"/>
                                <w:szCs w:val="14"/>
                              </w:rPr>
                            </w:pPr>
                            <w:r w:rsidRPr="007010F4">
                              <w:rPr>
                                <w:rFonts w:asciiTheme="majorHAnsi" w:hAnsiTheme="majorHAnsi" w:cstheme="majorHAnsi"/>
                                <w:sz w:val="14"/>
                                <w:szCs w:val="14"/>
                              </w:rPr>
                              <w:t>6 568</w:t>
                            </w:r>
                          </w:p>
                        </w:tc>
                        <w:tc>
                          <w:tcPr>
                            <w:tcW w:w="327" w:type="pct"/>
                            <w:vAlign w:val="center"/>
                            <w:hideMark/>
                          </w:tcPr>
                          <w:p w:rsidRPr="007010F4" w:rsidR="001026B2" w:rsidP="00BA1E19" w:rsidRDefault="001026B2" w14:paraId="7D4AE356" w14:textId="77777777">
                            <w:pPr>
                              <w:jc w:val="right"/>
                              <w:rPr>
                                <w:rFonts w:asciiTheme="majorHAnsi" w:hAnsiTheme="majorHAnsi" w:cstheme="majorHAnsi"/>
                                <w:sz w:val="14"/>
                                <w:szCs w:val="14"/>
                              </w:rPr>
                            </w:pPr>
                            <w:r w:rsidRPr="007010F4">
                              <w:rPr>
                                <w:rFonts w:asciiTheme="majorHAnsi" w:hAnsiTheme="majorHAnsi" w:cstheme="majorHAnsi"/>
                                <w:sz w:val="14"/>
                                <w:szCs w:val="14"/>
                              </w:rPr>
                              <w:t>335 740</w:t>
                            </w:r>
                          </w:p>
                        </w:tc>
                        <w:tc>
                          <w:tcPr>
                            <w:tcW w:w="328" w:type="pct"/>
                            <w:vAlign w:val="center"/>
                            <w:hideMark/>
                          </w:tcPr>
                          <w:p w:rsidRPr="007010F4" w:rsidR="001026B2" w:rsidP="00BA1E19" w:rsidRDefault="001026B2" w14:paraId="02A8226C" w14:textId="77777777">
                            <w:pPr>
                              <w:jc w:val="right"/>
                              <w:rPr>
                                <w:rFonts w:asciiTheme="majorHAnsi" w:hAnsiTheme="majorHAnsi" w:cstheme="majorHAnsi"/>
                                <w:sz w:val="14"/>
                                <w:szCs w:val="14"/>
                              </w:rPr>
                            </w:pPr>
                            <w:r w:rsidRPr="007010F4">
                              <w:rPr>
                                <w:rFonts w:asciiTheme="majorHAnsi" w:hAnsiTheme="majorHAnsi" w:cstheme="majorHAnsi"/>
                                <w:sz w:val="14"/>
                                <w:szCs w:val="14"/>
                              </w:rPr>
                              <w:t>1 706 254</w:t>
                            </w:r>
                          </w:p>
                        </w:tc>
                        <w:tc>
                          <w:tcPr>
                            <w:tcW w:w="266" w:type="pct"/>
                            <w:vAlign w:val="center"/>
                            <w:hideMark/>
                          </w:tcPr>
                          <w:p w:rsidRPr="007010F4" w:rsidR="001026B2" w:rsidP="00BA1E19" w:rsidRDefault="001026B2" w14:paraId="61CDCEAD" w14:textId="7CF8F102">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591663F6" w14:textId="77777777">
                            <w:pPr>
                              <w:jc w:val="right"/>
                              <w:rPr>
                                <w:rFonts w:asciiTheme="majorHAnsi" w:hAnsiTheme="majorHAnsi" w:cstheme="majorHAnsi"/>
                                <w:sz w:val="14"/>
                                <w:szCs w:val="14"/>
                              </w:rPr>
                            </w:pPr>
                            <w:r w:rsidRPr="007010F4">
                              <w:rPr>
                                <w:rFonts w:asciiTheme="majorHAnsi" w:hAnsiTheme="majorHAnsi" w:cstheme="majorHAnsi"/>
                                <w:sz w:val="14"/>
                                <w:szCs w:val="14"/>
                              </w:rPr>
                              <w:t>6 300</w:t>
                            </w:r>
                          </w:p>
                        </w:tc>
                        <w:tc>
                          <w:tcPr>
                            <w:tcW w:w="356" w:type="pct"/>
                            <w:vAlign w:val="center"/>
                            <w:hideMark/>
                          </w:tcPr>
                          <w:p w:rsidRPr="007010F4" w:rsidR="001026B2" w:rsidP="00BA1E19" w:rsidRDefault="001026B2" w14:paraId="622B4F45" w14:textId="77777777">
                            <w:pPr>
                              <w:jc w:val="right"/>
                              <w:rPr>
                                <w:rFonts w:asciiTheme="majorHAnsi" w:hAnsiTheme="majorHAnsi" w:cstheme="majorHAnsi"/>
                                <w:sz w:val="14"/>
                                <w:szCs w:val="14"/>
                              </w:rPr>
                            </w:pPr>
                            <w:r w:rsidRPr="007010F4">
                              <w:rPr>
                                <w:rFonts w:asciiTheme="majorHAnsi" w:hAnsiTheme="majorHAnsi" w:cstheme="majorHAnsi"/>
                                <w:sz w:val="14"/>
                                <w:szCs w:val="14"/>
                              </w:rPr>
                              <w:t>1 712 554</w:t>
                            </w:r>
                          </w:p>
                        </w:tc>
                        <w:tc>
                          <w:tcPr>
                            <w:tcW w:w="264" w:type="pct"/>
                            <w:vAlign w:val="center"/>
                            <w:hideMark/>
                          </w:tcPr>
                          <w:p w:rsidRPr="007010F4" w:rsidR="001026B2" w:rsidP="00BA1E19" w:rsidRDefault="001026B2" w14:paraId="04CE1873" w14:textId="77777777">
                            <w:pPr>
                              <w:jc w:val="right"/>
                              <w:rPr>
                                <w:rFonts w:asciiTheme="majorHAnsi" w:hAnsiTheme="majorHAnsi" w:cstheme="majorHAnsi"/>
                                <w:sz w:val="14"/>
                                <w:szCs w:val="14"/>
                              </w:rPr>
                            </w:pPr>
                            <w:r w:rsidRPr="007010F4">
                              <w:rPr>
                                <w:rFonts w:asciiTheme="majorHAnsi" w:hAnsiTheme="majorHAnsi" w:cstheme="majorHAnsi"/>
                                <w:sz w:val="14"/>
                                <w:szCs w:val="14"/>
                              </w:rPr>
                              <w:t>51 861</w:t>
                            </w:r>
                          </w:p>
                        </w:tc>
                        <w:tc>
                          <w:tcPr>
                            <w:tcW w:w="382" w:type="pct"/>
                            <w:vAlign w:val="center"/>
                            <w:hideMark/>
                          </w:tcPr>
                          <w:p w:rsidRPr="007010F4" w:rsidR="001026B2" w:rsidP="00BA1E19" w:rsidRDefault="001026B2" w14:paraId="489D296C" w14:textId="77777777">
                            <w:pPr>
                              <w:jc w:val="right"/>
                              <w:rPr>
                                <w:rFonts w:asciiTheme="majorHAnsi" w:hAnsiTheme="majorHAnsi" w:cstheme="majorHAnsi"/>
                                <w:sz w:val="14"/>
                                <w:szCs w:val="14"/>
                              </w:rPr>
                            </w:pPr>
                            <w:r w:rsidRPr="007010F4">
                              <w:rPr>
                                <w:rFonts w:asciiTheme="majorHAnsi" w:hAnsiTheme="majorHAnsi" w:cstheme="majorHAnsi"/>
                                <w:sz w:val="14"/>
                                <w:szCs w:val="14"/>
                              </w:rPr>
                              <w:t>23 444</w:t>
                            </w:r>
                          </w:p>
                        </w:tc>
                        <w:tc>
                          <w:tcPr>
                            <w:tcW w:w="378" w:type="pct"/>
                            <w:vAlign w:val="center"/>
                            <w:hideMark/>
                          </w:tcPr>
                          <w:p w:rsidRPr="007010F4" w:rsidR="001026B2" w:rsidP="00BA1E19" w:rsidRDefault="001026B2" w14:paraId="57E9F9E2" w14:textId="77777777">
                            <w:pPr>
                              <w:jc w:val="right"/>
                              <w:rPr>
                                <w:rFonts w:asciiTheme="majorHAnsi" w:hAnsiTheme="majorHAnsi" w:cstheme="majorHAnsi"/>
                                <w:sz w:val="14"/>
                                <w:szCs w:val="14"/>
                              </w:rPr>
                            </w:pPr>
                            <w:r w:rsidRPr="007010F4">
                              <w:rPr>
                                <w:rFonts w:asciiTheme="majorHAnsi" w:hAnsiTheme="majorHAnsi" w:cstheme="majorHAnsi"/>
                                <w:sz w:val="14"/>
                                <w:szCs w:val="14"/>
                              </w:rPr>
                              <w:t>1 787 859</w:t>
                            </w:r>
                          </w:p>
                        </w:tc>
                      </w:tr>
                      <w:tr w:rsidRPr="007010F4" w:rsidR="00B84AF1" w:rsidTr="0071532D" w14:paraId="4D2CA1BD" w14:textId="77777777">
                        <w:trPr>
                          <w:trHeight w:val="397"/>
                        </w:trPr>
                        <w:tc>
                          <w:tcPr>
                            <w:tcW w:w="182" w:type="pct"/>
                            <w:vAlign w:val="center"/>
                            <w:hideMark/>
                          </w:tcPr>
                          <w:p w:rsidRPr="007010F4" w:rsidR="001026B2" w:rsidP="00BA1E19" w:rsidRDefault="001026B2" w14:paraId="1AA1B773" w14:textId="77777777">
                            <w:pPr>
                              <w:jc w:val="right"/>
                              <w:rPr>
                                <w:rFonts w:asciiTheme="majorHAnsi" w:hAnsiTheme="majorHAnsi" w:cstheme="majorHAnsi"/>
                                <w:sz w:val="14"/>
                                <w:szCs w:val="14"/>
                              </w:rPr>
                            </w:pPr>
                            <w:r w:rsidRPr="007010F4">
                              <w:rPr>
                                <w:rFonts w:asciiTheme="majorHAnsi" w:hAnsiTheme="majorHAnsi" w:cstheme="majorHAnsi"/>
                                <w:sz w:val="14"/>
                                <w:szCs w:val="14"/>
                              </w:rPr>
                              <w:t>6</w:t>
                            </w:r>
                          </w:p>
                        </w:tc>
                        <w:tc>
                          <w:tcPr>
                            <w:tcW w:w="351" w:type="pct"/>
                            <w:vAlign w:val="center"/>
                            <w:hideMark/>
                          </w:tcPr>
                          <w:p w:rsidRPr="007010F4" w:rsidR="001026B2" w:rsidP="00BA1E19" w:rsidRDefault="001026B2" w14:paraId="1DA52A67" w14:textId="77777777">
                            <w:pPr>
                              <w:jc w:val="right"/>
                              <w:rPr>
                                <w:rFonts w:asciiTheme="majorHAnsi" w:hAnsiTheme="majorHAnsi" w:cstheme="majorHAnsi"/>
                                <w:sz w:val="14"/>
                                <w:szCs w:val="14"/>
                              </w:rPr>
                            </w:pPr>
                            <w:r w:rsidRPr="007010F4">
                              <w:rPr>
                                <w:rFonts w:asciiTheme="majorHAnsi" w:hAnsiTheme="majorHAnsi" w:cstheme="majorHAnsi"/>
                                <w:sz w:val="14"/>
                                <w:szCs w:val="14"/>
                              </w:rPr>
                              <w:t>Lublin</w:t>
                            </w:r>
                          </w:p>
                        </w:tc>
                        <w:tc>
                          <w:tcPr>
                            <w:tcW w:w="328" w:type="pct"/>
                            <w:vAlign w:val="center"/>
                            <w:hideMark/>
                          </w:tcPr>
                          <w:p w:rsidRPr="007010F4" w:rsidR="001026B2" w:rsidP="00BA1E19" w:rsidRDefault="001026B2" w14:paraId="6B446452" w14:textId="77777777">
                            <w:pPr>
                              <w:jc w:val="right"/>
                              <w:rPr>
                                <w:rFonts w:asciiTheme="majorHAnsi" w:hAnsiTheme="majorHAnsi" w:cstheme="majorHAnsi"/>
                                <w:sz w:val="14"/>
                                <w:szCs w:val="14"/>
                              </w:rPr>
                            </w:pPr>
                            <w:r w:rsidRPr="007010F4">
                              <w:rPr>
                                <w:rFonts w:asciiTheme="majorHAnsi" w:hAnsiTheme="majorHAnsi" w:cstheme="majorHAnsi"/>
                                <w:sz w:val="14"/>
                                <w:szCs w:val="14"/>
                              </w:rPr>
                              <w:t>257 500</w:t>
                            </w:r>
                          </w:p>
                        </w:tc>
                        <w:tc>
                          <w:tcPr>
                            <w:tcW w:w="203" w:type="pct"/>
                            <w:vAlign w:val="center"/>
                            <w:hideMark/>
                          </w:tcPr>
                          <w:p w:rsidRPr="007010F4" w:rsidR="001026B2" w:rsidP="00BA1E19" w:rsidRDefault="001026B2" w14:paraId="23DB9657" w14:textId="77777777">
                            <w:pPr>
                              <w:jc w:val="right"/>
                              <w:rPr>
                                <w:rFonts w:asciiTheme="majorHAnsi" w:hAnsiTheme="majorHAnsi" w:cstheme="majorHAnsi"/>
                                <w:sz w:val="14"/>
                                <w:szCs w:val="14"/>
                              </w:rPr>
                            </w:pPr>
                            <w:r w:rsidRPr="007010F4">
                              <w:rPr>
                                <w:rFonts w:asciiTheme="majorHAnsi" w:hAnsiTheme="majorHAnsi" w:cstheme="majorHAnsi"/>
                                <w:sz w:val="14"/>
                                <w:szCs w:val="14"/>
                              </w:rPr>
                              <w:t>-223</w:t>
                            </w:r>
                          </w:p>
                        </w:tc>
                        <w:tc>
                          <w:tcPr>
                            <w:tcW w:w="288" w:type="pct"/>
                            <w:vAlign w:val="center"/>
                            <w:hideMark/>
                          </w:tcPr>
                          <w:p w:rsidRPr="007010F4" w:rsidR="001026B2" w:rsidP="00BA1E19" w:rsidRDefault="001026B2" w14:paraId="4BDA9431" w14:textId="77777777">
                            <w:pPr>
                              <w:jc w:val="right"/>
                              <w:rPr>
                                <w:rFonts w:asciiTheme="majorHAnsi" w:hAnsiTheme="majorHAnsi" w:cstheme="majorHAnsi"/>
                                <w:sz w:val="14"/>
                                <w:szCs w:val="14"/>
                              </w:rPr>
                            </w:pPr>
                            <w:r w:rsidRPr="007010F4">
                              <w:rPr>
                                <w:rFonts w:asciiTheme="majorHAnsi" w:hAnsiTheme="majorHAnsi" w:cstheme="majorHAnsi"/>
                                <w:sz w:val="14"/>
                                <w:szCs w:val="14"/>
                              </w:rPr>
                              <w:t>202</w:t>
                            </w:r>
                          </w:p>
                        </w:tc>
                        <w:tc>
                          <w:tcPr>
                            <w:tcW w:w="344" w:type="pct"/>
                            <w:vAlign w:val="center"/>
                            <w:hideMark/>
                          </w:tcPr>
                          <w:p w:rsidRPr="007010F4" w:rsidR="001026B2" w:rsidP="00BA1E19" w:rsidRDefault="001026B2" w14:paraId="10ED744A" w14:textId="77777777">
                            <w:pPr>
                              <w:jc w:val="right"/>
                              <w:rPr>
                                <w:rFonts w:asciiTheme="majorHAnsi" w:hAnsiTheme="majorHAnsi" w:cstheme="majorHAnsi"/>
                                <w:sz w:val="14"/>
                                <w:szCs w:val="14"/>
                              </w:rPr>
                            </w:pPr>
                            <w:r w:rsidRPr="007010F4">
                              <w:rPr>
                                <w:rFonts w:asciiTheme="majorHAnsi" w:hAnsiTheme="majorHAnsi" w:cstheme="majorHAnsi"/>
                                <w:sz w:val="14"/>
                                <w:szCs w:val="14"/>
                              </w:rPr>
                              <w:t>257 479</w:t>
                            </w:r>
                          </w:p>
                        </w:tc>
                        <w:tc>
                          <w:tcPr>
                            <w:tcW w:w="311" w:type="pct"/>
                            <w:vAlign w:val="center"/>
                            <w:hideMark/>
                          </w:tcPr>
                          <w:p w:rsidRPr="007010F4" w:rsidR="001026B2" w:rsidP="00BA1E19" w:rsidRDefault="001026B2" w14:paraId="587AE644" w14:textId="77777777">
                            <w:pPr>
                              <w:jc w:val="right"/>
                              <w:rPr>
                                <w:rFonts w:asciiTheme="majorHAnsi" w:hAnsiTheme="majorHAnsi" w:cstheme="majorHAnsi"/>
                                <w:sz w:val="14"/>
                                <w:szCs w:val="14"/>
                              </w:rPr>
                            </w:pPr>
                            <w:r w:rsidRPr="007010F4">
                              <w:rPr>
                                <w:rFonts w:asciiTheme="majorHAnsi" w:hAnsiTheme="majorHAnsi" w:cstheme="majorHAnsi"/>
                                <w:sz w:val="14"/>
                                <w:szCs w:val="14"/>
                              </w:rPr>
                              <w:t>6 033</w:t>
                            </w:r>
                          </w:p>
                        </w:tc>
                        <w:tc>
                          <w:tcPr>
                            <w:tcW w:w="326" w:type="pct"/>
                            <w:vAlign w:val="center"/>
                            <w:hideMark/>
                          </w:tcPr>
                          <w:p w:rsidRPr="007010F4" w:rsidR="001026B2" w:rsidP="00BA1E19" w:rsidRDefault="001026B2" w14:paraId="71C941E9" w14:textId="77777777">
                            <w:pPr>
                              <w:jc w:val="right"/>
                              <w:rPr>
                                <w:rFonts w:asciiTheme="majorHAnsi" w:hAnsiTheme="majorHAnsi" w:cstheme="majorHAnsi"/>
                                <w:sz w:val="14"/>
                                <w:szCs w:val="14"/>
                              </w:rPr>
                            </w:pPr>
                            <w:r w:rsidRPr="007010F4">
                              <w:rPr>
                                <w:rFonts w:asciiTheme="majorHAnsi" w:hAnsiTheme="majorHAnsi" w:cstheme="majorHAnsi"/>
                                <w:sz w:val="14"/>
                                <w:szCs w:val="14"/>
                              </w:rPr>
                              <w:t>6 590</w:t>
                            </w:r>
                          </w:p>
                        </w:tc>
                        <w:tc>
                          <w:tcPr>
                            <w:tcW w:w="327" w:type="pct"/>
                            <w:vAlign w:val="center"/>
                            <w:hideMark/>
                          </w:tcPr>
                          <w:p w:rsidRPr="007010F4" w:rsidR="001026B2" w:rsidP="00BA1E19" w:rsidRDefault="001026B2" w14:paraId="7EEBDF7B" w14:textId="77777777">
                            <w:pPr>
                              <w:jc w:val="right"/>
                              <w:rPr>
                                <w:rFonts w:asciiTheme="majorHAnsi" w:hAnsiTheme="majorHAnsi" w:cstheme="majorHAnsi"/>
                                <w:sz w:val="14"/>
                                <w:szCs w:val="14"/>
                              </w:rPr>
                            </w:pPr>
                            <w:r w:rsidRPr="007010F4">
                              <w:rPr>
                                <w:rFonts w:asciiTheme="majorHAnsi" w:hAnsiTheme="majorHAnsi" w:cstheme="majorHAnsi"/>
                                <w:sz w:val="14"/>
                                <w:szCs w:val="14"/>
                              </w:rPr>
                              <w:t>270 103</w:t>
                            </w:r>
                          </w:p>
                        </w:tc>
                        <w:tc>
                          <w:tcPr>
                            <w:tcW w:w="328" w:type="pct"/>
                            <w:vAlign w:val="center"/>
                            <w:hideMark/>
                          </w:tcPr>
                          <w:p w:rsidRPr="007010F4" w:rsidR="001026B2" w:rsidP="00BA1E19" w:rsidRDefault="001026B2" w14:paraId="239EFBC1" w14:textId="77777777">
                            <w:pPr>
                              <w:jc w:val="right"/>
                              <w:rPr>
                                <w:rFonts w:asciiTheme="majorHAnsi" w:hAnsiTheme="majorHAnsi" w:cstheme="majorHAnsi"/>
                                <w:sz w:val="14"/>
                                <w:szCs w:val="14"/>
                              </w:rPr>
                            </w:pPr>
                            <w:r w:rsidRPr="007010F4">
                              <w:rPr>
                                <w:rFonts w:asciiTheme="majorHAnsi" w:hAnsiTheme="majorHAnsi" w:cstheme="majorHAnsi"/>
                                <w:sz w:val="14"/>
                                <w:szCs w:val="14"/>
                              </w:rPr>
                              <w:t>1 363 584</w:t>
                            </w:r>
                          </w:p>
                        </w:tc>
                        <w:tc>
                          <w:tcPr>
                            <w:tcW w:w="266" w:type="pct"/>
                            <w:vAlign w:val="center"/>
                            <w:hideMark/>
                          </w:tcPr>
                          <w:p w:rsidRPr="007010F4" w:rsidR="001026B2" w:rsidP="00BA1E19" w:rsidRDefault="001026B2" w14:paraId="53A66038" w14:textId="77777777">
                            <w:pPr>
                              <w:jc w:val="right"/>
                              <w:rPr>
                                <w:rFonts w:asciiTheme="majorHAnsi" w:hAnsiTheme="majorHAnsi" w:cstheme="majorHAnsi"/>
                                <w:sz w:val="14"/>
                                <w:szCs w:val="14"/>
                              </w:rPr>
                            </w:pPr>
                            <w:r w:rsidRPr="007010F4">
                              <w:rPr>
                                <w:rFonts w:asciiTheme="majorHAnsi" w:hAnsiTheme="majorHAnsi" w:cstheme="majorHAnsi"/>
                                <w:sz w:val="14"/>
                                <w:szCs w:val="14"/>
                              </w:rPr>
                              <w:t>11 619</w:t>
                            </w:r>
                          </w:p>
                        </w:tc>
                        <w:tc>
                          <w:tcPr>
                            <w:tcW w:w="366" w:type="pct"/>
                            <w:vAlign w:val="center"/>
                            <w:hideMark/>
                          </w:tcPr>
                          <w:p w:rsidRPr="007010F4" w:rsidR="001026B2" w:rsidP="00BA1E19" w:rsidRDefault="001026B2" w14:paraId="30BF656C" w14:textId="77777777">
                            <w:pPr>
                              <w:jc w:val="right"/>
                              <w:rPr>
                                <w:rFonts w:asciiTheme="majorHAnsi" w:hAnsiTheme="majorHAnsi" w:cstheme="majorHAnsi"/>
                                <w:sz w:val="14"/>
                                <w:szCs w:val="14"/>
                              </w:rPr>
                            </w:pPr>
                            <w:r w:rsidRPr="007010F4">
                              <w:rPr>
                                <w:rFonts w:asciiTheme="majorHAnsi" w:hAnsiTheme="majorHAnsi" w:cstheme="majorHAnsi"/>
                                <w:sz w:val="14"/>
                                <w:szCs w:val="14"/>
                              </w:rPr>
                              <w:t>2 967</w:t>
                            </w:r>
                          </w:p>
                        </w:tc>
                        <w:tc>
                          <w:tcPr>
                            <w:tcW w:w="356" w:type="pct"/>
                            <w:vAlign w:val="center"/>
                            <w:hideMark/>
                          </w:tcPr>
                          <w:p w:rsidRPr="007010F4" w:rsidR="001026B2" w:rsidP="00BA1E19" w:rsidRDefault="001026B2" w14:paraId="0220D497" w14:textId="77777777">
                            <w:pPr>
                              <w:jc w:val="right"/>
                              <w:rPr>
                                <w:rFonts w:asciiTheme="majorHAnsi" w:hAnsiTheme="majorHAnsi" w:cstheme="majorHAnsi"/>
                                <w:sz w:val="14"/>
                                <w:szCs w:val="14"/>
                              </w:rPr>
                            </w:pPr>
                            <w:r w:rsidRPr="007010F4">
                              <w:rPr>
                                <w:rFonts w:asciiTheme="majorHAnsi" w:hAnsiTheme="majorHAnsi" w:cstheme="majorHAnsi"/>
                                <w:sz w:val="14"/>
                                <w:szCs w:val="14"/>
                              </w:rPr>
                              <w:t>1 378 170</w:t>
                            </w:r>
                          </w:p>
                        </w:tc>
                        <w:tc>
                          <w:tcPr>
                            <w:tcW w:w="264" w:type="pct"/>
                            <w:vAlign w:val="center"/>
                            <w:hideMark/>
                          </w:tcPr>
                          <w:p w:rsidRPr="007010F4" w:rsidR="001026B2" w:rsidP="00BA1E19" w:rsidRDefault="001026B2" w14:paraId="1D5AC772" w14:textId="77777777">
                            <w:pPr>
                              <w:jc w:val="right"/>
                              <w:rPr>
                                <w:rFonts w:asciiTheme="majorHAnsi" w:hAnsiTheme="majorHAnsi" w:cstheme="majorHAnsi"/>
                                <w:sz w:val="14"/>
                                <w:szCs w:val="14"/>
                              </w:rPr>
                            </w:pPr>
                            <w:r w:rsidRPr="007010F4">
                              <w:rPr>
                                <w:rFonts w:asciiTheme="majorHAnsi" w:hAnsiTheme="majorHAnsi" w:cstheme="majorHAnsi"/>
                                <w:sz w:val="14"/>
                                <w:szCs w:val="14"/>
                              </w:rPr>
                              <w:t>27 396</w:t>
                            </w:r>
                          </w:p>
                        </w:tc>
                        <w:tc>
                          <w:tcPr>
                            <w:tcW w:w="382" w:type="pct"/>
                            <w:vAlign w:val="center"/>
                            <w:hideMark/>
                          </w:tcPr>
                          <w:p w:rsidRPr="007010F4" w:rsidR="001026B2" w:rsidP="00BA1E19" w:rsidRDefault="001026B2" w14:paraId="068DB4FA" w14:textId="77777777">
                            <w:pPr>
                              <w:jc w:val="right"/>
                              <w:rPr>
                                <w:rFonts w:asciiTheme="majorHAnsi" w:hAnsiTheme="majorHAnsi" w:cstheme="majorHAnsi"/>
                                <w:sz w:val="14"/>
                                <w:szCs w:val="14"/>
                              </w:rPr>
                            </w:pPr>
                            <w:r w:rsidRPr="007010F4">
                              <w:rPr>
                                <w:rFonts w:asciiTheme="majorHAnsi" w:hAnsiTheme="majorHAnsi" w:cstheme="majorHAnsi"/>
                                <w:sz w:val="14"/>
                                <w:szCs w:val="14"/>
                              </w:rPr>
                              <w:t>22 099</w:t>
                            </w:r>
                          </w:p>
                        </w:tc>
                        <w:tc>
                          <w:tcPr>
                            <w:tcW w:w="378" w:type="pct"/>
                            <w:vAlign w:val="center"/>
                            <w:hideMark/>
                          </w:tcPr>
                          <w:p w:rsidRPr="007010F4" w:rsidR="001026B2" w:rsidP="00BA1E19" w:rsidRDefault="001026B2" w14:paraId="040AC0EE" w14:textId="77777777">
                            <w:pPr>
                              <w:jc w:val="right"/>
                              <w:rPr>
                                <w:rFonts w:asciiTheme="majorHAnsi" w:hAnsiTheme="majorHAnsi" w:cstheme="majorHAnsi"/>
                                <w:sz w:val="14"/>
                                <w:szCs w:val="14"/>
                              </w:rPr>
                            </w:pPr>
                            <w:r w:rsidRPr="007010F4">
                              <w:rPr>
                                <w:rFonts w:asciiTheme="majorHAnsi" w:hAnsiTheme="majorHAnsi" w:cstheme="majorHAnsi"/>
                                <w:sz w:val="14"/>
                                <w:szCs w:val="14"/>
                              </w:rPr>
                              <w:t>1 427 666</w:t>
                            </w:r>
                          </w:p>
                        </w:tc>
                      </w:tr>
                      <w:tr w:rsidRPr="007010F4" w:rsidR="00B84AF1" w:rsidTr="0071532D" w14:paraId="205521C1" w14:textId="77777777">
                        <w:trPr>
                          <w:trHeight w:val="397"/>
                        </w:trPr>
                        <w:tc>
                          <w:tcPr>
                            <w:tcW w:w="182" w:type="pct"/>
                            <w:vAlign w:val="center"/>
                            <w:hideMark/>
                          </w:tcPr>
                          <w:p w:rsidRPr="007010F4" w:rsidR="001026B2" w:rsidP="00BA1E19" w:rsidRDefault="001026B2" w14:paraId="1F87031A" w14:textId="77777777">
                            <w:pPr>
                              <w:jc w:val="right"/>
                              <w:rPr>
                                <w:rFonts w:asciiTheme="majorHAnsi" w:hAnsiTheme="majorHAnsi" w:cstheme="majorHAnsi"/>
                                <w:sz w:val="14"/>
                                <w:szCs w:val="14"/>
                              </w:rPr>
                            </w:pPr>
                            <w:r w:rsidRPr="007010F4">
                              <w:rPr>
                                <w:rFonts w:asciiTheme="majorHAnsi" w:hAnsiTheme="majorHAnsi" w:cstheme="majorHAnsi"/>
                                <w:sz w:val="14"/>
                                <w:szCs w:val="14"/>
                              </w:rPr>
                              <w:t>7</w:t>
                            </w:r>
                          </w:p>
                        </w:tc>
                        <w:tc>
                          <w:tcPr>
                            <w:tcW w:w="351" w:type="pct"/>
                            <w:vAlign w:val="center"/>
                            <w:hideMark/>
                          </w:tcPr>
                          <w:p w:rsidRPr="007010F4" w:rsidR="001026B2" w:rsidP="00BA1E19" w:rsidRDefault="001026B2" w14:paraId="09C321C7" w14:textId="77777777">
                            <w:pPr>
                              <w:jc w:val="right"/>
                              <w:rPr>
                                <w:rFonts w:asciiTheme="majorHAnsi" w:hAnsiTheme="majorHAnsi" w:cstheme="majorHAnsi"/>
                                <w:sz w:val="14"/>
                                <w:szCs w:val="14"/>
                              </w:rPr>
                            </w:pPr>
                            <w:r w:rsidRPr="007010F4">
                              <w:rPr>
                                <w:rFonts w:asciiTheme="majorHAnsi" w:hAnsiTheme="majorHAnsi" w:cstheme="majorHAnsi"/>
                                <w:sz w:val="14"/>
                                <w:szCs w:val="14"/>
                              </w:rPr>
                              <w:t>Łódź</w:t>
                            </w:r>
                          </w:p>
                        </w:tc>
                        <w:tc>
                          <w:tcPr>
                            <w:tcW w:w="328" w:type="pct"/>
                            <w:vAlign w:val="center"/>
                            <w:hideMark/>
                          </w:tcPr>
                          <w:p w:rsidRPr="007010F4" w:rsidR="001026B2" w:rsidP="00BA1E19" w:rsidRDefault="001026B2" w14:paraId="75E6A932" w14:textId="77777777">
                            <w:pPr>
                              <w:jc w:val="right"/>
                              <w:rPr>
                                <w:rFonts w:asciiTheme="majorHAnsi" w:hAnsiTheme="majorHAnsi" w:cstheme="majorHAnsi"/>
                                <w:sz w:val="14"/>
                                <w:szCs w:val="14"/>
                              </w:rPr>
                            </w:pPr>
                            <w:r w:rsidRPr="007010F4">
                              <w:rPr>
                                <w:rFonts w:asciiTheme="majorHAnsi" w:hAnsiTheme="majorHAnsi" w:cstheme="majorHAnsi"/>
                                <w:sz w:val="14"/>
                                <w:szCs w:val="14"/>
                              </w:rPr>
                              <w:t>175 986</w:t>
                            </w:r>
                          </w:p>
                        </w:tc>
                        <w:tc>
                          <w:tcPr>
                            <w:tcW w:w="203" w:type="pct"/>
                            <w:vAlign w:val="center"/>
                            <w:hideMark/>
                          </w:tcPr>
                          <w:p w:rsidRPr="007010F4" w:rsidR="001026B2" w:rsidP="00BA1E19" w:rsidRDefault="001026B2" w14:paraId="6BB9E253" w14:textId="7542C58C">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4D5D5EE9" w14:textId="77777777">
                            <w:pPr>
                              <w:jc w:val="right"/>
                              <w:rPr>
                                <w:rFonts w:asciiTheme="majorHAnsi" w:hAnsiTheme="majorHAnsi" w:cstheme="majorHAnsi"/>
                                <w:sz w:val="14"/>
                                <w:szCs w:val="14"/>
                              </w:rPr>
                            </w:pPr>
                            <w:r w:rsidRPr="007010F4">
                              <w:rPr>
                                <w:rFonts w:asciiTheme="majorHAnsi" w:hAnsiTheme="majorHAnsi" w:cstheme="majorHAnsi"/>
                                <w:sz w:val="14"/>
                                <w:szCs w:val="14"/>
                              </w:rPr>
                              <w:t>218</w:t>
                            </w:r>
                          </w:p>
                        </w:tc>
                        <w:tc>
                          <w:tcPr>
                            <w:tcW w:w="344" w:type="pct"/>
                            <w:vAlign w:val="center"/>
                            <w:hideMark/>
                          </w:tcPr>
                          <w:p w:rsidRPr="007010F4" w:rsidR="001026B2" w:rsidP="00BA1E19" w:rsidRDefault="001026B2" w14:paraId="4B76E52D" w14:textId="77777777">
                            <w:pPr>
                              <w:jc w:val="right"/>
                              <w:rPr>
                                <w:rFonts w:asciiTheme="majorHAnsi" w:hAnsiTheme="majorHAnsi" w:cstheme="majorHAnsi"/>
                                <w:sz w:val="14"/>
                                <w:szCs w:val="14"/>
                              </w:rPr>
                            </w:pPr>
                            <w:r w:rsidRPr="007010F4">
                              <w:rPr>
                                <w:rFonts w:asciiTheme="majorHAnsi" w:hAnsiTheme="majorHAnsi" w:cstheme="majorHAnsi"/>
                                <w:sz w:val="14"/>
                                <w:szCs w:val="14"/>
                              </w:rPr>
                              <w:t>176 204</w:t>
                            </w:r>
                          </w:p>
                        </w:tc>
                        <w:tc>
                          <w:tcPr>
                            <w:tcW w:w="311" w:type="pct"/>
                            <w:vAlign w:val="center"/>
                            <w:hideMark/>
                          </w:tcPr>
                          <w:p w:rsidRPr="007010F4" w:rsidR="001026B2" w:rsidP="00BA1E19" w:rsidRDefault="001026B2" w14:paraId="6D03F149" w14:textId="77777777">
                            <w:pPr>
                              <w:jc w:val="right"/>
                              <w:rPr>
                                <w:rFonts w:asciiTheme="majorHAnsi" w:hAnsiTheme="majorHAnsi" w:cstheme="majorHAnsi"/>
                                <w:sz w:val="14"/>
                                <w:szCs w:val="14"/>
                              </w:rPr>
                            </w:pPr>
                            <w:r w:rsidRPr="007010F4">
                              <w:rPr>
                                <w:rFonts w:asciiTheme="majorHAnsi" w:hAnsiTheme="majorHAnsi" w:cstheme="majorHAnsi"/>
                                <w:sz w:val="14"/>
                                <w:szCs w:val="14"/>
                              </w:rPr>
                              <w:t>19 086</w:t>
                            </w:r>
                          </w:p>
                        </w:tc>
                        <w:tc>
                          <w:tcPr>
                            <w:tcW w:w="326" w:type="pct"/>
                            <w:vAlign w:val="center"/>
                            <w:hideMark/>
                          </w:tcPr>
                          <w:p w:rsidRPr="007010F4" w:rsidR="001026B2" w:rsidP="00BA1E19" w:rsidRDefault="001026B2" w14:paraId="54DB539C" w14:textId="77777777">
                            <w:pPr>
                              <w:jc w:val="right"/>
                              <w:rPr>
                                <w:rFonts w:asciiTheme="majorHAnsi" w:hAnsiTheme="majorHAnsi" w:cstheme="majorHAnsi"/>
                                <w:sz w:val="14"/>
                                <w:szCs w:val="14"/>
                              </w:rPr>
                            </w:pPr>
                            <w:r w:rsidRPr="007010F4">
                              <w:rPr>
                                <w:rFonts w:asciiTheme="majorHAnsi" w:hAnsiTheme="majorHAnsi" w:cstheme="majorHAnsi"/>
                                <w:sz w:val="14"/>
                                <w:szCs w:val="14"/>
                              </w:rPr>
                              <w:t>2 213</w:t>
                            </w:r>
                          </w:p>
                        </w:tc>
                        <w:tc>
                          <w:tcPr>
                            <w:tcW w:w="327" w:type="pct"/>
                            <w:vAlign w:val="center"/>
                            <w:hideMark/>
                          </w:tcPr>
                          <w:p w:rsidRPr="007010F4" w:rsidR="001026B2" w:rsidP="00BA1E19" w:rsidRDefault="001026B2" w14:paraId="24E777E9" w14:textId="77777777">
                            <w:pPr>
                              <w:jc w:val="right"/>
                              <w:rPr>
                                <w:rFonts w:asciiTheme="majorHAnsi" w:hAnsiTheme="majorHAnsi" w:cstheme="majorHAnsi"/>
                                <w:sz w:val="14"/>
                                <w:szCs w:val="14"/>
                              </w:rPr>
                            </w:pPr>
                            <w:r w:rsidRPr="007010F4">
                              <w:rPr>
                                <w:rFonts w:asciiTheme="majorHAnsi" w:hAnsiTheme="majorHAnsi" w:cstheme="majorHAnsi"/>
                                <w:sz w:val="14"/>
                                <w:szCs w:val="14"/>
                              </w:rPr>
                              <w:t>197 502</w:t>
                            </w:r>
                          </w:p>
                        </w:tc>
                        <w:tc>
                          <w:tcPr>
                            <w:tcW w:w="328" w:type="pct"/>
                            <w:vAlign w:val="center"/>
                            <w:hideMark/>
                          </w:tcPr>
                          <w:p w:rsidRPr="007010F4" w:rsidR="001026B2" w:rsidP="00BA1E19" w:rsidRDefault="001026B2" w14:paraId="6B60B9F8" w14:textId="77777777">
                            <w:pPr>
                              <w:jc w:val="right"/>
                              <w:rPr>
                                <w:rFonts w:asciiTheme="majorHAnsi" w:hAnsiTheme="majorHAnsi" w:cstheme="majorHAnsi"/>
                                <w:sz w:val="14"/>
                                <w:szCs w:val="14"/>
                              </w:rPr>
                            </w:pPr>
                            <w:r w:rsidRPr="007010F4">
                              <w:rPr>
                                <w:rFonts w:asciiTheme="majorHAnsi" w:hAnsiTheme="majorHAnsi" w:cstheme="majorHAnsi"/>
                                <w:sz w:val="14"/>
                                <w:szCs w:val="14"/>
                              </w:rPr>
                              <w:t>1 105 686</w:t>
                            </w:r>
                          </w:p>
                        </w:tc>
                        <w:tc>
                          <w:tcPr>
                            <w:tcW w:w="266" w:type="pct"/>
                            <w:vAlign w:val="center"/>
                            <w:hideMark/>
                          </w:tcPr>
                          <w:p w:rsidRPr="007010F4" w:rsidR="001026B2" w:rsidP="00BA1E19" w:rsidRDefault="001026B2" w14:paraId="23DE523C" w14:textId="1DA17463">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52957EC0" w14:textId="77777777">
                            <w:pPr>
                              <w:jc w:val="right"/>
                              <w:rPr>
                                <w:rFonts w:asciiTheme="majorHAnsi" w:hAnsiTheme="majorHAnsi" w:cstheme="majorHAnsi"/>
                                <w:sz w:val="14"/>
                                <w:szCs w:val="14"/>
                              </w:rPr>
                            </w:pPr>
                            <w:r w:rsidRPr="007010F4">
                              <w:rPr>
                                <w:rFonts w:asciiTheme="majorHAnsi" w:hAnsiTheme="majorHAnsi" w:cstheme="majorHAnsi"/>
                                <w:sz w:val="14"/>
                                <w:szCs w:val="14"/>
                              </w:rPr>
                              <w:t>5 597</w:t>
                            </w:r>
                          </w:p>
                        </w:tc>
                        <w:tc>
                          <w:tcPr>
                            <w:tcW w:w="356" w:type="pct"/>
                            <w:vAlign w:val="center"/>
                            <w:hideMark/>
                          </w:tcPr>
                          <w:p w:rsidRPr="007010F4" w:rsidR="001026B2" w:rsidP="00BA1E19" w:rsidRDefault="001026B2" w14:paraId="6FEB9288" w14:textId="77777777">
                            <w:pPr>
                              <w:jc w:val="right"/>
                              <w:rPr>
                                <w:rFonts w:asciiTheme="majorHAnsi" w:hAnsiTheme="majorHAnsi" w:cstheme="majorHAnsi"/>
                                <w:sz w:val="14"/>
                                <w:szCs w:val="14"/>
                              </w:rPr>
                            </w:pPr>
                            <w:r w:rsidRPr="007010F4">
                              <w:rPr>
                                <w:rFonts w:asciiTheme="majorHAnsi" w:hAnsiTheme="majorHAnsi" w:cstheme="majorHAnsi"/>
                                <w:sz w:val="14"/>
                                <w:szCs w:val="14"/>
                              </w:rPr>
                              <w:t>1 111 283</w:t>
                            </w:r>
                          </w:p>
                        </w:tc>
                        <w:tc>
                          <w:tcPr>
                            <w:tcW w:w="264" w:type="pct"/>
                            <w:vAlign w:val="center"/>
                            <w:hideMark/>
                          </w:tcPr>
                          <w:p w:rsidRPr="007010F4" w:rsidR="001026B2" w:rsidP="00BA1E19" w:rsidRDefault="001026B2" w14:paraId="5711103F" w14:textId="77777777">
                            <w:pPr>
                              <w:jc w:val="right"/>
                              <w:rPr>
                                <w:rFonts w:asciiTheme="majorHAnsi" w:hAnsiTheme="majorHAnsi" w:cstheme="majorHAnsi"/>
                                <w:sz w:val="14"/>
                                <w:szCs w:val="14"/>
                              </w:rPr>
                            </w:pPr>
                            <w:r w:rsidRPr="007010F4">
                              <w:rPr>
                                <w:rFonts w:asciiTheme="majorHAnsi" w:hAnsiTheme="majorHAnsi" w:cstheme="majorHAnsi"/>
                                <w:sz w:val="14"/>
                                <w:szCs w:val="14"/>
                              </w:rPr>
                              <w:t>30 510</w:t>
                            </w:r>
                          </w:p>
                        </w:tc>
                        <w:tc>
                          <w:tcPr>
                            <w:tcW w:w="382" w:type="pct"/>
                            <w:vAlign w:val="center"/>
                            <w:hideMark/>
                          </w:tcPr>
                          <w:p w:rsidRPr="007010F4" w:rsidR="001026B2" w:rsidP="00BA1E19" w:rsidRDefault="001026B2" w14:paraId="396D9851" w14:textId="77777777">
                            <w:pPr>
                              <w:jc w:val="right"/>
                              <w:rPr>
                                <w:rFonts w:asciiTheme="majorHAnsi" w:hAnsiTheme="majorHAnsi" w:cstheme="majorHAnsi"/>
                                <w:sz w:val="14"/>
                                <w:szCs w:val="14"/>
                              </w:rPr>
                            </w:pPr>
                            <w:r w:rsidRPr="007010F4">
                              <w:rPr>
                                <w:rFonts w:asciiTheme="majorHAnsi" w:hAnsiTheme="majorHAnsi" w:cstheme="majorHAnsi"/>
                                <w:sz w:val="14"/>
                                <w:szCs w:val="14"/>
                              </w:rPr>
                              <w:t>14 895</w:t>
                            </w:r>
                          </w:p>
                        </w:tc>
                        <w:tc>
                          <w:tcPr>
                            <w:tcW w:w="378" w:type="pct"/>
                            <w:vAlign w:val="center"/>
                            <w:hideMark/>
                          </w:tcPr>
                          <w:p w:rsidRPr="007010F4" w:rsidR="001026B2" w:rsidP="00BA1E19" w:rsidRDefault="001026B2" w14:paraId="0A87952E" w14:textId="77777777">
                            <w:pPr>
                              <w:jc w:val="right"/>
                              <w:rPr>
                                <w:rFonts w:asciiTheme="majorHAnsi" w:hAnsiTheme="majorHAnsi" w:cstheme="majorHAnsi"/>
                                <w:sz w:val="14"/>
                                <w:szCs w:val="14"/>
                              </w:rPr>
                            </w:pPr>
                            <w:r w:rsidRPr="007010F4">
                              <w:rPr>
                                <w:rFonts w:asciiTheme="majorHAnsi" w:hAnsiTheme="majorHAnsi" w:cstheme="majorHAnsi"/>
                                <w:sz w:val="14"/>
                                <w:szCs w:val="14"/>
                              </w:rPr>
                              <w:t>1 156 687</w:t>
                            </w:r>
                          </w:p>
                        </w:tc>
                      </w:tr>
                      <w:tr w:rsidRPr="007010F4" w:rsidR="00B84AF1" w:rsidTr="0071532D" w14:paraId="44636F64" w14:textId="77777777">
                        <w:trPr>
                          <w:trHeight w:val="397"/>
                        </w:trPr>
                        <w:tc>
                          <w:tcPr>
                            <w:tcW w:w="182" w:type="pct"/>
                            <w:vAlign w:val="center"/>
                            <w:hideMark/>
                          </w:tcPr>
                          <w:p w:rsidRPr="007010F4" w:rsidR="001026B2" w:rsidP="00BA1E19" w:rsidRDefault="001026B2" w14:paraId="5FCB5F43" w14:textId="77777777">
                            <w:pPr>
                              <w:jc w:val="right"/>
                              <w:rPr>
                                <w:rFonts w:asciiTheme="majorHAnsi" w:hAnsiTheme="majorHAnsi" w:cstheme="majorHAnsi"/>
                                <w:sz w:val="14"/>
                                <w:szCs w:val="14"/>
                              </w:rPr>
                            </w:pPr>
                            <w:r w:rsidRPr="007010F4">
                              <w:rPr>
                                <w:rFonts w:asciiTheme="majorHAnsi" w:hAnsiTheme="majorHAnsi" w:cstheme="majorHAnsi"/>
                                <w:sz w:val="14"/>
                                <w:szCs w:val="14"/>
                              </w:rPr>
                              <w:t>8</w:t>
                            </w:r>
                          </w:p>
                        </w:tc>
                        <w:tc>
                          <w:tcPr>
                            <w:tcW w:w="351" w:type="pct"/>
                            <w:vAlign w:val="center"/>
                            <w:hideMark/>
                          </w:tcPr>
                          <w:p w:rsidRPr="007010F4" w:rsidR="001026B2" w:rsidP="00BA1E19" w:rsidRDefault="001026B2" w14:paraId="2484F7AB" w14:textId="77777777">
                            <w:pPr>
                              <w:jc w:val="right"/>
                              <w:rPr>
                                <w:rFonts w:asciiTheme="majorHAnsi" w:hAnsiTheme="majorHAnsi" w:cstheme="majorHAnsi"/>
                                <w:sz w:val="14"/>
                                <w:szCs w:val="14"/>
                              </w:rPr>
                            </w:pPr>
                            <w:r w:rsidRPr="007010F4">
                              <w:rPr>
                                <w:rFonts w:asciiTheme="majorHAnsi" w:hAnsiTheme="majorHAnsi" w:cstheme="majorHAnsi"/>
                                <w:sz w:val="14"/>
                                <w:szCs w:val="14"/>
                              </w:rPr>
                              <w:t>Olsztyn</w:t>
                            </w:r>
                          </w:p>
                        </w:tc>
                        <w:tc>
                          <w:tcPr>
                            <w:tcW w:w="328" w:type="pct"/>
                            <w:vAlign w:val="center"/>
                            <w:hideMark/>
                          </w:tcPr>
                          <w:p w:rsidRPr="007010F4" w:rsidR="001026B2" w:rsidP="00BA1E19" w:rsidRDefault="001026B2" w14:paraId="48D31437" w14:textId="77777777">
                            <w:pPr>
                              <w:jc w:val="right"/>
                              <w:rPr>
                                <w:rFonts w:asciiTheme="majorHAnsi" w:hAnsiTheme="majorHAnsi" w:cstheme="majorHAnsi"/>
                                <w:sz w:val="14"/>
                                <w:szCs w:val="14"/>
                              </w:rPr>
                            </w:pPr>
                            <w:r w:rsidRPr="007010F4">
                              <w:rPr>
                                <w:rFonts w:asciiTheme="majorHAnsi" w:hAnsiTheme="majorHAnsi" w:cstheme="majorHAnsi"/>
                                <w:sz w:val="14"/>
                                <w:szCs w:val="14"/>
                              </w:rPr>
                              <w:t>38 543</w:t>
                            </w:r>
                          </w:p>
                        </w:tc>
                        <w:tc>
                          <w:tcPr>
                            <w:tcW w:w="203" w:type="pct"/>
                            <w:vAlign w:val="center"/>
                            <w:hideMark/>
                          </w:tcPr>
                          <w:p w:rsidRPr="007010F4" w:rsidR="001026B2" w:rsidP="00BA1E19" w:rsidRDefault="001026B2" w14:paraId="52E56223" w14:textId="55FABC6D">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07547A01" w14:textId="0F1B7FDC">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72F1781C" w14:textId="77777777">
                            <w:pPr>
                              <w:jc w:val="right"/>
                              <w:rPr>
                                <w:rFonts w:asciiTheme="majorHAnsi" w:hAnsiTheme="majorHAnsi" w:cstheme="majorHAnsi"/>
                                <w:sz w:val="14"/>
                                <w:szCs w:val="14"/>
                              </w:rPr>
                            </w:pPr>
                            <w:r w:rsidRPr="007010F4">
                              <w:rPr>
                                <w:rFonts w:asciiTheme="majorHAnsi" w:hAnsiTheme="majorHAnsi" w:cstheme="majorHAnsi"/>
                                <w:sz w:val="14"/>
                                <w:szCs w:val="14"/>
                              </w:rPr>
                              <w:t>38 543</w:t>
                            </w:r>
                          </w:p>
                        </w:tc>
                        <w:tc>
                          <w:tcPr>
                            <w:tcW w:w="311" w:type="pct"/>
                            <w:vAlign w:val="center"/>
                            <w:hideMark/>
                          </w:tcPr>
                          <w:p w:rsidRPr="007010F4" w:rsidR="001026B2" w:rsidP="00BA1E19" w:rsidRDefault="001026B2" w14:paraId="72F5AE07" w14:textId="77777777">
                            <w:pPr>
                              <w:jc w:val="right"/>
                              <w:rPr>
                                <w:rFonts w:asciiTheme="majorHAnsi" w:hAnsiTheme="majorHAnsi" w:cstheme="majorHAnsi"/>
                                <w:sz w:val="14"/>
                                <w:szCs w:val="14"/>
                              </w:rPr>
                            </w:pPr>
                            <w:r w:rsidRPr="007010F4">
                              <w:rPr>
                                <w:rFonts w:asciiTheme="majorHAnsi" w:hAnsiTheme="majorHAnsi" w:cstheme="majorHAnsi"/>
                                <w:sz w:val="14"/>
                                <w:szCs w:val="14"/>
                              </w:rPr>
                              <w:t>4 563</w:t>
                            </w:r>
                          </w:p>
                        </w:tc>
                        <w:tc>
                          <w:tcPr>
                            <w:tcW w:w="326" w:type="pct"/>
                            <w:vAlign w:val="center"/>
                            <w:hideMark/>
                          </w:tcPr>
                          <w:p w:rsidRPr="007010F4" w:rsidR="001026B2" w:rsidP="00BA1E19" w:rsidRDefault="001026B2" w14:paraId="54225988" w14:textId="77777777">
                            <w:pPr>
                              <w:jc w:val="right"/>
                              <w:rPr>
                                <w:rFonts w:asciiTheme="majorHAnsi" w:hAnsiTheme="majorHAnsi" w:cstheme="majorHAnsi"/>
                                <w:sz w:val="14"/>
                                <w:szCs w:val="14"/>
                              </w:rPr>
                            </w:pPr>
                            <w:r w:rsidRPr="007010F4">
                              <w:rPr>
                                <w:rFonts w:asciiTheme="majorHAnsi" w:hAnsiTheme="majorHAnsi" w:cstheme="majorHAnsi"/>
                                <w:sz w:val="14"/>
                                <w:szCs w:val="14"/>
                              </w:rPr>
                              <w:t>3 000</w:t>
                            </w:r>
                          </w:p>
                        </w:tc>
                        <w:tc>
                          <w:tcPr>
                            <w:tcW w:w="327" w:type="pct"/>
                            <w:vAlign w:val="center"/>
                            <w:hideMark/>
                          </w:tcPr>
                          <w:p w:rsidRPr="007010F4" w:rsidR="001026B2" w:rsidP="00BA1E19" w:rsidRDefault="001026B2" w14:paraId="188227A0" w14:textId="77777777">
                            <w:pPr>
                              <w:jc w:val="right"/>
                              <w:rPr>
                                <w:rFonts w:asciiTheme="majorHAnsi" w:hAnsiTheme="majorHAnsi" w:cstheme="majorHAnsi"/>
                                <w:sz w:val="14"/>
                                <w:szCs w:val="14"/>
                              </w:rPr>
                            </w:pPr>
                            <w:r w:rsidRPr="007010F4">
                              <w:rPr>
                                <w:rFonts w:asciiTheme="majorHAnsi" w:hAnsiTheme="majorHAnsi" w:cstheme="majorHAnsi"/>
                                <w:sz w:val="14"/>
                                <w:szCs w:val="14"/>
                              </w:rPr>
                              <w:t>46 106</w:t>
                            </w:r>
                          </w:p>
                        </w:tc>
                        <w:tc>
                          <w:tcPr>
                            <w:tcW w:w="328" w:type="pct"/>
                            <w:vAlign w:val="center"/>
                            <w:hideMark/>
                          </w:tcPr>
                          <w:p w:rsidRPr="007010F4" w:rsidR="001026B2" w:rsidP="00BA1E19" w:rsidRDefault="001026B2" w14:paraId="0323F23F" w14:textId="77777777">
                            <w:pPr>
                              <w:jc w:val="right"/>
                              <w:rPr>
                                <w:rFonts w:asciiTheme="majorHAnsi" w:hAnsiTheme="majorHAnsi" w:cstheme="majorHAnsi"/>
                                <w:sz w:val="14"/>
                                <w:szCs w:val="14"/>
                              </w:rPr>
                            </w:pPr>
                            <w:r w:rsidRPr="007010F4">
                              <w:rPr>
                                <w:rFonts w:asciiTheme="majorHAnsi" w:hAnsiTheme="majorHAnsi" w:cstheme="majorHAnsi"/>
                                <w:sz w:val="14"/>
                                <w:szCs w:val="14"/>
                              </w:rPr>
                              <w:t>425 891</w:t>
                            </w:r>
                          </w:p>
                        </w:tc>
                        <w:tc>
                          <w:tcPr>
                            <w:tcW w:w="266" w:type="pct"/>
                            <w:vAlign w:val="center"/>
                            <w:hideMark/>
                          </w:tcPr>
                          <w:p w:rsidRPr="007010F4" w:rsidR="001026B2" w:rsidP="00BA1E19" w:rsidRDefault="001026B2" w14:paraId="409893A2" w14:textId="77777777">
                            <w:pPr>
                              <w:jc w:val="right"/>
                              <w:rPr>
                                <w:rFonts w:asciiTheme="majorHAnsi" w:hAnsiTheme="majorHAnsi" w:cstheme="majorHAnsi"/>
                                <w:sz w:val="14"/>
                                <w:szCs w:val="14"/>
                              </w:rPr>
                            </w:pPr>
                            <w:r w:rsidRPr="007010F4">
                              <w:rPr>
                                <w:rFonts w:asciiTheme="majorHAnsi" w:hAnsiTheme="majorHAnsi" w:cstheme="majorHAnsi"/>
                                <w:sz w:val="14"/>
                                <w:szCs w:val="14"/>
                              </w:rPr>
                              <w:t>6 000</w:t>
                            </w:r>
                          </w:p>
                        </w:tc>
                        <w:tc>
                          <w:tcPr>
                            <w:tcW w:w="366" w:type="pct"/>
                            <w:vAlign w:val="center"/>
                            <w:hideMark/>
                          </w:tcPr>
                          <w:p w:rsidRPr="007010F4" w:rsidR="001026B2" w:rsidP="00BA1E19" w:rsidRDefault="001026B2" w14:paraId="2617E869" w14:textId="77777777">
                            <w:pPr>
                              <w:jc w:val="right"/>
                              <w:rPr>
                                <w:rFonts w:asciiTheme="majorHAnsi" w:hAnsiTheme="majorHAnsi" w:cstheme="majorHAnsi"/>
                                <w:sz w:val="14"/>
                                <w:szCs w:val="14"/>
                              </w:rPr>
                            </w:pPr>
                            <w:r w:rsidRPr="007010F4">
                              <w:rPr>
                                <w:rFonts w:asciiTheme="majorHAnsi" w:hAnsiTheme="majorHAnsi" w:cstheme="majorHAnsi"/>
                                <w:sz w:val="14"/>
                                <w:szCs w:val="14"/>
                              </w:rPr>
                              <w:t>2 600</w:t>
                            </w:r>
                          </w:p>
                        </w:tc>
                        <w:tc>
                          <w:tcPr>
                            <w:tcW w:w="356" w:type="pct"/>
                            <w:vAlign w:val="center"/>
                            <w:hideMark/>
                          </w:tcPr>
                          <w:p w:rsidRPr="007010F4" w:rsidR="001026B2" w:rsidP="00BA1E19" w:rsidRDefault="001026B2" w14:paraId="1DA10E1A" w14:textId="77777777">
                            <w:pPr>
                              <w:jc w:val="right"/>
                              <w:rPr>
                                <w:rFonts w:asciiTheme="majorHAnsi" w:hAnsiTheme="majorHAnsi" w:cstheme="majorHAnsi"/>
                                <w:sz w:val="14"/>
                                <w:szCs w:val="14"/>
                              </w:rPr>
                            </w:pPr>
                            <w:r w:rsidRPr="007010F4">
                              <w:rPr>
                                <w:rFonts w:asciiTheme="majorHAnsi" w:hAnsiTheme="majorHAnsi" w:cstheme="majorHAnsi"/>
                                <w:sz w:val="14"/>
                                <w:szCs w:val="14"/>
                              </w:rPr>
                              <w:t>434 491</w:t>
                            </w:r>
                          </w:p>
                        </w:tc>
                        <w:tc>
                          <w:tcPr>
                            <w:tcW w:w="264" w:type="pct"/>
                            <w:vAlign w:val="center"/>
                            <w:hideMark/>
                          </w:tcPr>
                          <w:p w:rsidRPr="007010F4" w:rsidR="001026B2" w:rsidP="00BA1E19" w:rsidRDefault="001026B2" w14:paraId="16208760" w14:textId="77777777">
                            <w:pPr>
                              <w:jc w:val="right"/>
                              <w:rPr>
                                <w:rFonts w:asciiTheme="majorHAnsi" w:hAnsiTheme="majorHAnsi" w:cstheme="majorHAnsi"/>
                                <w:sz w:val="14"/>
                                <w:szCs w:val="14"/>
                              </w:rPr>
                            </w:pPr>
                            <w:r w:rsidRPr="007010F4">
                              <w:rPr>
                                <w:rFonts w:asciiTheme="majorHAnsi" w:hAnsiTheme="majorHAnsi" w:cstheme="majorHAnsi"/>
                                <w:sz w:val="14"/>
                                <w:szCs w:val="14"/>
                              </w:rPr>
                              <w:t>11 018</w:t>
                            </w:r>
                          </w:p>
                        </w:tc>
                        <w:tc>
                          <w:tcPr>
                            <w:tcW w:w="382" w:type="pct"/>
                            <w:vAlign w:val="center"/>
                            <w:hideMark/>
                          </w:tcPr>
                          <w:p w:rsidRPr="007010F4" w:rsidR="001026B2" w:rsidP="00BA1E19" w:rsidRDefault="001026B2" w14:paraId="2FBC9C9B" w14:textId="77777777">
                            <w:pPr>
                              <w:jc w:val="right"/>
                              <w:rPr>
                                <w:rFonts w:asciiTheme="majorHAnsi" w:hAnsiTheme="majorHAnsi" w:cstheme="majorHAnsi"/>
                                <w:sz w:val="14"/>
                                <w:szCs w:val="14"/>
                              </w:rPr>
                            </w:pPr>
                            <w:r w:rsidRPr="007010F4">
                              <w:rPr>
                                <w:rFonts w:asciiTheme="majorHAnsi" w:hAnsiTheme="majorHAnsi" w:cstheme="majorHAnsi"/>
                                <w:sz w:val="14"/>
                                <w:szCs w:val="14"/>
                              </w:rPr>
                              <w:t>10 118</w:t>
                            </w:r>
                          </w:p>
                        </w:tc>
                        <w:tc>
                          <w:tcPr>
                            <w:tcW w:w="378" w:type="pct"/>
                            <w:vAlign w:val="center"/>
                            <w:hideMark/>
                          </w:tcPr>
                          <w:p w:rsidRPr="007010F4" w:rsidR="001026B2" w:rsidP="00BA1E19" w:rsidRDefault="001026B2" w14:paraId="263C14EE" w14:textId="77777777">
                            <w:pPr>
                              <w:jc w:val="right"/>
                              <w:rPr>
                                <w:rFonts w:asciiTheme="majorHAnsi" w:hAnsiTheme="majorHAnsi" w:cstheme="majorHAnsi"/>
                                <w:sz w:val="14"/>
                                <w:szCs w:val="14"/>
                              </w:rPr>
                            </w:pPr>
                            <w:r w:rsidRPr="007010F4">
                              <w:rPr>
                                <w:rFonts w:asciiTheme="majorHAnsi" w:hAnsiTheme="majorHAnsi" w:cstheme="majorHAnsi"/>
                                <w:sz w:val="14"/>
                                <w:szCs w:val="14"/>
                              </w:rPr>
                              <w:t>455 627</w:t>
                            </w:r>
                          </w:p>
                        </w:tc>
                      </w:tr>
                      <w:tr w:rsidRPr="007010F4" w:rsidR="00B84AF1" w:rsidTr="0071532D" w14:paraId="18EEB153" w14:textId="77777777">
                        <w:trPr>
                          <w:trHeight w:val="397"/>
                        </w:trPr>
                        <w:tc>
                          <w:tcPr>
                            <w:tcW w:w="182" w:type="pct"/>
                            <w:vAlign w:val="center"/>
                            <w:hideMark/>
                          </w:tcPr>
                          <w:p w:rsidRPr="007010F4" w:rsidR="001026B2" w:rsidP="00BA1E19" w:rsidRDefault="001026B2" w14:paraId="1391D46B" w14:textId="77777777">
                            <w:pPr>
                              <w:jc w:val="right"/>
                              <w:rPr>
                                <w:rFonts w:asciiTheme="majorHAnsi" w:hAnsiTheme="majorHAnsi" w:cstheme="majorHAnsi"/>
                                <w:sz w:val="14"/>
                                <w:szCs w:val="14"/>
                              </w:rPr>
                            </w:pPr>
                            <w:r w:rsidRPr="007010F4">
                              <w:rPr>
                                <w:rFonts w:asciiTheme="majorHAnsi" w:hAnsiTheme="majorHAnsi" w:cstheme="majorHAnsi"/>
                                <w:sz w:val="14"/>
                                <w:szCs w:val="14"/>
                              </w:rPr>
                              <w:t>9</w:t>
                            </w:r>
                          </w:p>
                        </w:tc>
                        <w:tc>
                          <w:tcPr>
                            <w:tcW w:w="351" w:type="pct"/>
                            <w:vAlign w:val="center"/>
                            <w:hideMark/>
                          </w:tcPr>
                          <w:p w:rsidRPr="007010F4" w:rsidR="001026B2" w:rsidP="00BA1E19" w:rsidRDefault="001026B2" w14:paraId="1138F446" w14:textId="77777777">
                            <w:pPr>
                              <w:jc w:val="right"/>
                              <w:rPr>
                                <w:rFonts w:asciiTheme="majorHAnsi" w:hAnsiTheme="majorHAnsi" w:cstheme="majorHAnsi"/>
                                <w:sz w:val="14"/>
                                <w:szCs w:val="14"/>
                              </w:rPr>
                            </w:pPr>
                            <w:r w:rsidRPr="007010F4">
                              <w:rPr>
                                <w:rFonts w:asciiTheme="majorHAnsi" w:hAnsiTheme="majorHAnsi" w:cstheme="majorHAnsi"/>
                                <w:sz w:val="14"/>
                                <w:szCs w:val="14"/>
                              </w:rPr>
                              <w:t>Opole</w:t>
                            </w:r>
                          </w:p>
                        </w:tc>
                        <w:tc>
                          <w:tcPr>
                            <w:tcW w:w="328" w:type="pct"/>
                            <w:vAlign w:val="center"/>
                            <w:hideMark/>
                          </w:tcPr>
                          <w:p w:rsidRPr="007010F4" w:rsidR="001026B2" w:rsidP="00BA1E19" w:rsidRDefault="001026B2" w14:paraId="0779DF1D" w14:textId="77777777">
                            <w:pPr>
                              <w:jc w:val="right"/>
                              <w:rPr>
                                <w:rFonts w:asciiTheme="majorHAnsi" w:hAnsiTheme="majorHAnsi" w:cstheme="majorHAnsi"/>
                                <w:sz w:val="14"/>
                                <w:szCs w:val="14"/>
                              </w:rPr>
                            </w:pPr>
                            <w:r w:rsidRPr="007010F4">
                              <w:rPr>
                                <w:rFonts w:asciiTheme="majorHAnsi" w:hAnsiTheme="majorHAnsi" w:cstheme="majorHAnsi"/>
                                <w:sz w:val="14"/>
                                <w:szCs w:val="14"/>
                              </w:rPr>
                              <w:t>49 377</w:t>
                            </w:r>
                          </w:p>
                        </w:tc>
                        <w:tc>
                          <w:tcPr>
                            <w:tcW w:w="203" w:type="pct"/>
                            <w:vAlign w:val="center"/>
                            <w:hideMark/>
                          </w:tcPr>
                          <w:p w:rsidRPr="007010F4" w:rsidR="001026B2" w:rsidP="00BA1E19" w:rsidRDefault="001026B2" w14:paraId="5043CB0F" w14:textId="2D04E1BB">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07459315" w14:textId="2F548F5D">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7E36F6DD" w14:textId="77777777">
                            <w:pPr>
                              <w:jc w:val="right"/>
                              <w:rPr>
                                <w:rFonts w:asciiTheme="majorHAnsi" w:hAnsiTheme="majorHAnsi" w:cstheme="majorHAnsi"/>
                                <w:sz w:val="14"/>
                                <w:szCs w:val="14"/>
                              </w:rPr>
                            </w:pPr>
                            <w:r w:rsidRPr="007010F4">
                              <w:rPr>
                                <w:rFonts w:asciiTheme="majorHAnsi" w:hAnsiTheme="majorHAnsi" w:cstheme="majorHAnsi"/>
                                <w:sz w:val="14"/>
                                <w:szCs w:val="14"/>
                              </w:rPr>
                              <w:t>49 377</w:t>
                            </w:r>
                          </w:p>
                        </w:tc>
                        <w:tc>
                          <w:tcPr>
                            <w:tcW w:w="311" w:type="pct"/>
                            <w:vAlign w:val="center"/>
                            <w:hideMark/>
                          </w:tcPr>
                          <w:p w:rsidRPr="007010F4" w:rsidR="001026B2" w:rsidP="00BA1E19" w:rsidRDefault="001026B2" w14:paraId="1ED531C1" w14:textId="77777777">
                            <w:pPr>
                              <w:jc w:val="right"/>
                              <w:rPr>
                                <w:rFonts w:asciiTheme="majorHAnsi" w:hAnsiTheme="majorHAnsi" w:cstheme="majorHAnsi"/>
                                <w:sz w:val="14"/>
                                <w:szCs w:val="14"/>
                              </w:rPr>
                            </w:pPr>
                            <w:r w:rsidRPr="007010F4">
                              <w:rPr>
                                <w:rFonts w:asciiTheme="majorHAnsi" w:hAnsiTheme="majorHAnsi" w:cstheme="majorHAnsi"/>
                                <w:sz w:val="14"/>
                                <w:szCs w:val="14"/>
                              </w:rPr>
                              <w:t>4 557</w:t>
                            </w:r>
                          </w:p>
                        </w:tc>
                        <w:tc>
                          <w:tcPr>
                            <w:tcW w:w="326" w:type="pct"/>
                            <w:vAlign w:val="center"/>
                            <w:hideMark/>
                          </w:tcPr>
                          <w:p w:rsidRPr="007010F4" w:rsidR="001026B2" w:rsidP="00BA1E19" w:rsidRDefault="001026B2" w14:paraId="57C23B61" w14:textId="77777777">
                            <w:pPr>
                              <w:jc w:val="right"/>
                              <w:rPr>
                                <w:rFonts w:asciiTheme="majorHAnsi" w:hAnsiTheme="majorHAnsi" w:cstheme="majorHAnsi"/>
                                <w:sz w:val="14"/>
                                <w:szCs w:val="14"/>
                              </w:rPr>
                            </w:pPr>
                            <w:r w:rsidRPr="007010F4">
                              <w:rPr>
                                <w:rFonts w:asciiTheme="majorHAnsi" w:hAnsiTheme="majorHAnsi" w:cstheme="majorHAnsi"/>
                                <w:sz w:val="14"/>
                                <w:szCs w:val="14"/>
                              </w:rPr>
                              <w:t>1 888</w:t>
                            </w:r>
                          </w:p>
                        </w:tc>
                        <w:tc>
                          <w:tcPr>
                            <w:tcW w:w="327" w:type="pct"/>
                            <w:vAlign w:val="center"/>
                            <w:hideMark/>
                          </w:tcPr>
                          <w:p w:rsidRPr="007010F4" w:rsidR="001026B2" w:rsidP="00BA1E19" w:rsidRDefault="001026B2" w14:paraId="159604C1" w14:textId="77777777">
                            <w:pPr>
                              <w:jc w:val="right"/>
                              <w:rPr>
                                <w:rFonts w:asciiTheme="majorHAnsi" w:hAnsiTheme="majorHAnsi" w:cstheme="majorHAnsi"/>
                                <w:sz w:val="14"/>
                                <w:szCs w:val="14"/>
                              </w:rPr>
                            </w:pPr>
                            <w:r w:rsidRPr="007010F4">
                              <w:rPr>
                                <w:rFonts w:asciiTheme="majorHAnsi" w:hAnsiTheme="majorHAnsi" w:cstheme="majorHAnsi"/>
                                <w:sz w:val="14"/>
                                <w:szCs w:val="14"/>
                              </w:rPr>
                              <w:t>55 822</w:t>
                            </w:r>
                          </w:p>
                        </w:tc>
                        <w:tc>
                          <w:tcPr>
                            <w:tcW w:w="328" w:type="pct"/>
                            <w:vAlign w:val="center"/>
                            <w:hideMark/>
                          </w:tcPr>
                          <w:p w:rsidRPr="007010F4" w:rsidR="001026B2" w:rsidP="00BA1E19" w:rsidRDefault="001026B2" w14:paraId="2E4FE6A5" w14:textId="77777777">
                            <w:pPr>
                              <w:jc w:val="right"/>
                              <w:rPr>
                                <w:rFonts w:asciiTheme="majorHAnsi" w:hAnsiTheme="majorHAnsi" w:cstheme="majorHAnsi"/>
                                <w:sz w:val="14"/>
                                <w:szCs w:val="14"/>
                              </w:rPr>
                            </w:pPr>
                            <w:r w:rsidRPr="007010F4">
                              <w:rPr>
                                <w:rFonts w:asciiTheme="majorHAnsi" w:hAnsiTheme="majorHAnsi" w:cstheme="majorHAnsi"/>
                                <w:sz w:val="14"/>
                                <w:szCs w:val="14"/>
                              </w:rPr>
                              <w:t>381 696</w:t>
                            </w:r>
                          </w:p>
                        </w:tc>
                        <w:tc>
                          <w:tcPr>
                            <w:tcW w:w="266" w:type="pct"/>
                            <w:vAlign w:val="center"/>
                            <w:hideMark/>
                          </w:tcPr>
                          <w:p w:rsidRPr="007010F4" w:rsidR="001026B2" w:rsidP="00BA1E19" w:rsidRDefault="001026B2" w14:paraId="6537F28F" w14:textId="5A0CA0C0">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2F9D5B7A" w14:textId="77777777">
                            <w:pPr>
                              <w:jc w:val="right"/>
                              <w:rPr>
                                <w:rFonts w:asciiTheme="majorHAnsi" w:hAnsiTheme="majorHAnsi" w:cstheme="majorHAnsi"/>
                                <w:sz w:val="14"/>
                                <w:szCs w:val="14"/>
                              </w:rPr>
                            </w:pPr>
                            <w:r w:rsidRPr="007010F4">
                              <w:rPr>
                                <w:rFonts w:asciiTheme="majorHAnsi" w:hAnsiTheme="majorHAnsi" w:cstheme="majorHAnsi"/>
                                <w:sz w:val="14"/>
                                <w:szCs w:val="14"/>
                              </w:rPr>
                              <w:t>4 000</w:t>
                            </w:r>
                          </w:p>
                        </w:tc>
                        <w:tc>
                          <w:tcPr>
                            <w:tcW w:w="356" w:type="pct"/>
                            <w:vAlign w:val="center"/>
                            <w:hideMark/>
                          </w:tcPr>
                          <w:p w:rsidRPr="007010F4" w:rsidR="001026B2" w:rsidP="00BA1E19" w:rsidRDefault="001026B2" w14:paraId="10C8C079" w14:textId="77777777">
                            <w:pPr>
                              <w:jc w:val="right"/>
                              <w:rPr>
                                <w:rFonts w:asciiTheme="majorHAnsi" w:hAnsiTheme="majorHAnsi" w:cstheme="majorHAnsi"/>
                                <w:sz w:val="14"/>
                                <w:szCs w:val="14"/>
                              </w:rPr>
                            </w:pPr>
                            <w:r w:rsidRPr="007010F4">
                              <w:rPr>
                                <w:rFonts w:asciiTheme="majorHAnsi" w:hAnsiTheme="majorHAnsi" w:cstheme="majorHAnsi"/>
                                <w:sz w:val="14"/>
                                <w:szCs w:val="14"/>
                              </w:rPr>
                              <w:t>385 696</w:t>
                            </w:r>
                          </w:p>
                        </w:tc>
                        <w:tc>
                          <w:tcPr>
                            <w:tcW w:w="264" w:type="pct"/>
                            <w:vAlign w:val="center"/>
                            <w:hideMark/>
                          </w:tcPr>
                          <w:p w:rsidRPr="007010F4" w:rsidR="001026B2" w:rsidP="00BA1E19" w:rsidRDefault="001026B2" w14:paraId="6F9EB246" w14:textId="77777777">
                            <w:pPr>
                              <w:jc w:val="right"/>
                              <w:rPr>
                                <w:rFonts w:asciiTheme="majorHAnsi" w:hAnsiTheme="majorHAnsi" w:cstheme="majorHAnsi"/>
                                <w:sz w:val="14"/>
                                <w:szCs w:val="14"/>
                              </w:rPr>
                            </w:pPr>
                            <w:r w:rsidRPr="007010F4">
                              <w:rPr>
                                <w:rFonts w:asciiTheme="majorHAnsi" w:hAnsiTheme="majorHAnsi" w:cstheme="majorHAnsi"/>
                                <w:sz w:val="14"/>
                                <w:szCs w:val="14"/>
                              </w:rPr>
                              <w:t>11 831</w:t>
                            </w:r>
                          </w:p>
                        </w:tc>
                        <w:tc>
                          <w:tcPr>
                            <w:tcW w:w="382" w:type="pct"/>
                            <w:vAlign w:val="center"/>
                            <w:hideMark/>
                          </w:tcPr>
                          <w:p w:rsidRPr="007010F4" w:rsidR="001026B2" w:rsidP="00BA1E19" w:rsidRDefault="001026B2" w14:paraId="29A1EE84" w14:textId="77777777">
                            <w:pPr>
                              <w:jc w:val="right"/>
                              <w:rPr>
                                <w:rFonts w:asciiTheme="majorHAnsi" w:hAnsiTheme="majorHAnsi" w:cstheme="majorHAnsi"/>
                                <w:sz w:val="14"/>
                                <w:szCs w:val="14"/>
                              </w:rPr>
                            </w:pPr>
                            <w:r w:rsidRPr="007010F4">
                              <w:rPr>
                                <w:rFonts w:asciiTheme="majorHAnsi" w:hAnsiTheme="majorHAnsi" w:cstheme="majorHAnsi"/>
                                <w:sz w:val="14"/>
                                <w:szCs w:val="14"/>
                              </w:rPr>
                              <w:t>8 093</w:t>
                            </w:r>
                          </w:p>
                        </w:tc>
                        <w:tc>
                          <w:tcPr>
                            <w:tcW w:w="378" w:type="pct"/>
                            <w:vAlign w:val="center"/>
                            <w:hideMark/>
                          </w:tcPr>
                          <w:p w:rsidRPr="007010F4" w:rsidR="001026B2" w:rsidP="00BA1E19" w:rsidRDefault="001026B2" w14:paraId="141757CB" w14:textId="77777777">
                            <w:pPr>
                              <w:jc w:val="right"/>
                              <w:rPr>
                                <w:rFonts w:asciiTheme="majorHAnsi" w:hAnsiTheme="majorHAnsi" w:cstheme="majorHAnsi"/>
                                <w:sz w:val="14"/>
                                <w:szCs w:val="14"/>
                              </w:rPr>
                            </w:pPr>
                            <w:r w:rsidRPr="007010F4">
                              <w:rPr>
                                <w:rFonts w:asciiTheme="majorHAnsi" w:hAnsiTheme="majorHAnsi" w:cstheme="majorHAnsi"/>
                                <w:sz w:val="14"/>
                                <w:szCs w:val="14"/>
                              </w:rPr>
                              <w:t>405 620</w:t>
                            </w:r>
                          </w:p>
                        </w:tc>
                      </w:tr>
                      <w:tr w:rsidRPr="007010F4" w:rsidR="00B84AF1" w:rsidTr="0071532D" w14:paraId="6578FB15" w14:textId="77777777">
                        <w:trPr>
                          <w:trHeight w:val="397"/>
                        </w:trPr>
                        <w:tc>
                          <w:tcPr>
                            <w:tcW w:w="182" w:type="pct"/>
                            <w:vAlign w:val="center"/>
                            <w:hideMark/>
                          </w:tcPr>
                          <w:p w:rsidRPr="007010F4" w:rsidR="001026B2" w:rsidP="00BA1E19" w:rsidRDefault="001026B2" w14:paraId="0FA5DB3D" w14:textId="77777777">
                            <w:pPr>
                              <w:jc w:val="right"/>
                              <w:rPr>
                                <w:rFonts w:asciiTheme="majorHAnsi" w:hAnsiTheme="majorHAnsi" w:cstheme="majorHAnsi"/>
                                <w:sz w:val="14"/>
                                <w:szCs w:val="14"/>
                              </w:rPr>
                            </w:pPr>
                            <w:r w:rsidRPr="007010F4">
                              <w:rPr>
                                <w:rFonts w:asciiTheme="majorHAnsi" w:hAnsiTheme="majorHAnsi" w:cstheme="majorHAnsi"/>
                                <w:sz w:val="14"/>
                                <w:szCs w:val="14"/>
                              </w:rPr>
                              <w:t>10</w:t>
                            </w:r>
                          </w:p>
                        </w:tc>
                        <w:tc>
                          <w:tcPr>
                            <w:tcW w:w="351" w:type="pct"/>
                            <w:vAlign w:val="center"/>
                            <w:hideMark/>
                          </w:tcPr>
                          <w:p w:rsidRPr="007010F4" w:rsidR="001026B2" w:rsidP="00BA1E19" w:rsidRDefault="001026B2" w14:paraId="016840D2" w14:textId="77777777">
                            <w:pPr>
                              <w:jc w:val="right"/>
                              <w:rPr>
                                <w:rFonts w:asciiTheme="majorHAnsi" w:hAnsiTheme="majorHAnsi" w:cstheme="majorHAnsi"/>
                                <w:sz w:val="14"/>
                                <w:szCs w:val="14"/>
                              </w:rPr>
                            </w:pPr>
                            <w:r w:rsidRPr="007010F4">
                              <w:rPr>
                                <w:rFonts w:asciiTheme="majorHAnsi" w:hAnsiTheme="majorHAnsi" w:cstheme="majorHAnsi"/>
                                <w:sz w:val="14"/>
                                <w:szCs w:val="14"/>
                              </w:rPr>
                              <w:t>Poznań</w:t>
                            </w:r>
                          </w:p>
                        </w:tc>
                        <w:tc>
                          <w:tcPr>
                            <w:tcW w:w="328" w:type="pct"/>
                            <w:vAlign w:val="center"/>
                            <w:hideMark/>
                          </w:tcPr>
                          <w:p w:rsidRPr="007010F4" w:rsidR="001026B2" w:rsidP="00BA1E19" w:rsidRDefault="001026B2" w14:paraId="01E12EAF" w14:textId="77777777">
                            <w:pPr>
                              <w:jc w:val="right"/>
                              <w:rPr>
                                <w:rFonts w:asciiTheme="majorHAnsi" w:hAnsiTheme="majorHAnsi" w:cstheme="majorHAnsi"/>
                                <w:sz w:val="14"/>
                                <w:szCs w:val="14"/>
                              </w:rPr>
                            </w:pPr>
                            <w:r w:rsidRPr="007010F4">
                              <w:rPr>
                                <w:rFonts w:asciiTheme="majorHAnsi" w:hAnsiTheme="majorHAnsi" w:cstheme="majorHAnsi"/>
                                <w:sz w:val="14"/>
                                <w:szCs w:val="14"/>
                              </w:rPr>
                              <w:t>198 958</w:t>
                            </w:r>
                          </w:p>
                        </w:tc>
                        <w:tc>
                          <w:tcPr>
                            <w:tcW w:w="203" w:type="pct"/>
                            <w:vAlign w:val="center"/>
                            <w:hideMark/>
                          </w:tcPr>
                          <w:p w:rsidRPr="007010F4" w:rsidR="001026B2" w:rsidP="00BA1E19" w:rsidRDefault="001026B2" w14:paraId="6DFB9E20" w14:textId="317FC7E8">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2080CE85" w14:textId="77777777">
                            <w:pPr>
                              <w:jc w:val="right"/>
                              <w:rPr>
                                <w:rFonts w:asciiTheme="majorHAnsi" w:hAnsiTheme="majorHAnsi" w:cstheme="majorHAnsi"/>
                                <w:sz w:val="14"/>
                                <w:szCs w:val="14"/>
                              </w:rPr>
                            </w:pPr>
                            <w:r w:rsidRPr="007010F4">
                              <w:rPr>
                                <w:rFonts w:asciiTheme="majorHAnsi" w:hAnsiTheme="majorHAnsi" w:cstheme="majorHAnsi"/>
                                <w:sz w:val="14"/>
                                <w:szCs w:val="14"/>
                              </w:rPr>
                              <w:t>1 057</w:t>
                            </w:r>
                          </w:p>
                        </w:tc>
                        <w:tc>
                          <w:tcPr>
                            <w:tcW w:w="344" w:type="pct"/>
                            <w:vAlign w:val="center"/>
                            <w:hideMark/>
                          </w:tcPr>
                          <w:p w:rsidRPr="007010F4" w:rsidR="001026B2" w:rsidP="00BA1E19" w:rsidRDefault="001026B2" w14:paraId="58118567" w14:textId="77777777">
                            <w:pPr>
                              <w:jc w:val="right"/>
                              <w:rPr>
                                <w:rFonts w:asciiTheme="majorHAnsi" w:hAnsiTheme="majorHAnsi" w:cstheme="majorHAnsi"/>
                                <w:sz w:val="14"/>
                                <w:szCs w:val="14"/>
                              </w:rPr>
                            </w:pPr>
                            <w:r w:rsidRPr="007010F4">
                              <w:rPr>
                                <w:rFonts w:asciiTheme="majorHAnsi" w:hAnsiTheme="majorHAnsi" w:cstheme="majorHAnsi"/>
                                <w:sz w:val="14"/>
                                <w:szCs w:val="14"/>
                              </w:rPr>
                              <w:t>200 015</w:t>
                            </w:r>
                          </w:p>
                        </w:tc>
                        <w:tc>
                          <w:tcPr>
                            <w:tcW w:w="311" w:type="pct"/>
                            <w:vAlign w:val="center"/>
                            <w:hideMark/>
                          </w:tcPr>
                          <w:p w:rsidRPr="007010F4" w:rsidR="001026B2" w:rsidP="00BA1E19" w:rsidRDefault="001026B2" w14:paraId="3CA4DF4C" w14:textId="77777777">
                            <w:pPr>
                              <w:jc w:val="right"/>
                              <w:rPr>
                                <w:rFonts w:asciiTheme="majorHAnsi" w:hAnsiTheme="majorHAnsi" w:cstheme="majorHAnsi"/>
                                <w:sz w:val="14"/>
                                <w:szCs w:val="14"/>
                              </w:rPr>
                            </w:pPr>
                            <w:r w:rsidRPr="007010F4">
                              <w:rPr>
                                <w:rFonts w:asciiTheme="majorHAnsi" w:hAnsiTheme="majorHAnsi" w:cstheme="majorHAnsi"/>
                                <w:sz w:val="14"/>
                                <w:szCs w:val="14"/>
                              </w:rPr>
                              <w:t>20 850</w:t>
                            </w:r>
                          </w:p>
                        </w:tc>
                        <w:tc>
                          <w:tcPr>
                            <w:tcW w:w="326" w:type="pct"/>
                            <w:vAlign w:val="center"/>
                            <w:hideMark/>
                          </w:tcPr>
                          <w:p w:rsidRPr="007010F4" w:rsidR="001026B2" w:rsidP="00BA1E19" w:rsidRDefault="001026B2" w14:paraId="5F2C3342" w14:textId="77777777">
                            <w:pPr>
                              <w:jc w:val="right"/>
                              <w:rPr>
                                <w:rFonts w:asciiTheme="majorHAnsi" w:hAnsiTheme="majorHAnsi" w:cstheme="majorHAnsi"/>
                                <w:sz w:val="14"/>
                                <w:szCs w:val="14"/>
                              </w:rPr>
                            </w:pPr>
                            <w:r w:rsidRPr="007010F4">
                              <w:rPr>
                                <w:rFonts w:asciiTheme="majorHAnsi" w:hAnsiTheme="majorHAnsi" w:cstheme="majorHAnsi"/>
                                <w:sz w:val="14"/>
                                <w:szCs w:val="14"/>
                              </w:rPr>
                              <w:t>7 253</w:t>
                            </w:r>
                          </w:p>
                        </w:tc>
                        <w:tc>
                          <w:tcPr>
                            <w:tcW w:w="327" w:type="pct"/>
                            <w:vAlign w:val="center"/>
                            <w:hideMark/>
                          </w:tcPr>
                          <w:p w:rsidRPr="007010F4" w:rsidR="001026B2" w:rsidP="00BA1E19" w:rsidRDefault="001026B2" w14:paraId="0E69D174" w14:textId="77777777">
                            <w:pPr>
                              <w:jc w:val="right"/>
                              <w:rPr>
                                <w:rFonts w:asciiTheme="majorHAnsi" w:hAnsiTheme="majorHAnsi" w:cstheme="majorHAnsi"/>
                                <w:sz w:val="14"/>
                                <w:szCs w:val="14"/>
                              </w:rPr>
                            </w:pPr>
                            <w:r w:rsidRPr="007010F4">
                              <w:rPr>
                                <w:rFonts w:asciiTheme="majorHAnsi" w:hAnsiTheme="majorHAnsi" w:cstheme="majorHAnsi"/>
                                <w:sz w:val="14"/>
                                <w:szCs w:val="14"/>
                              </w:rPr>
                              <w:t>228 117</w:t>
                            </w:r>
                          </w:p>
                        </w:tc>
                        <w:tc>
                          <w:tcPr>
                            <w:tcW w:w="328" w:type="pct"/>
                            <w:vAlign w:val="center"/>
                            <w:hideMark/>
                          </w:tcPr>
                          <w:p w:rsidRPr="007010F4" w:rsidR="001026B2" w:rsidP="00BA1E19" w:rsidRDefault="001026B2" w14:paraId="66D7CA8B" w14:textId="77777777">
                            <w:pPr>
                              <w:jc w:val="right"/>
                              <w:rPr>
                                <w:rFonts w:asciiTheme="majorHAnsi" w:hAnsiTheme="majorHAnsi" w:cstheme="majorHAnsi"/>
                                <w:sz w:val="14"/>
                                <w:szCs w:val="14"/>
                              </w:rPr>
                            </w:pPr>
                            <w:r w:rsidRPr="007010F4">
                              <w:rPr>
                                <w:rFonts w:asciiTheme="majorHAnsi" w:hAnsiTheme="majorHAnsi" w:cstheme="majorHAnsi"/>
                                <w:sz w:val="14"/>
                                <w:szCs w:val="14"/>
                              </w:rPr>
                              <w:t>1 231 387</w:t>
                            </w:r>
                          </w:p>
                        </w:tc>
                        <w:tc>
                          <w:tcPr>
                            <w:tcW w:w="266" w:type="pct"/>
                            <w:vAlign w:val="center"/>
                            <w:hideMark/>
                          </w:tcPr>
                          <w:p w:rsidRPr="007010F4" w:rsidR="001026B2" w:rsidP="00BA1E19" w:rsidRDefault="001026B2" w14:paraId="7CFC30DF" w14:textId="77777777">
                            <w:pPr>
                              <w:jc w:val="right"/>
                              <w:rPr>
                                <w:rFonts w:asciiTheme="majorHAnsi" w:hAnsiTheme="majorHAnsi" w:cstheme="majorHAnsi"/>
                                <w:sz w:val="14"/>
                                <w:szCs w:val="14"/>
                              </w:rPr>
                            </w:pPr>
                            <w:r w:rsidRPr="007010F4">
                              <w:rPr>
                                <w:rFonts w:asciiTheme="majorHAnsi" w:hAnsiTheme="majorHAnsi" w:cstheme="majorHAnsi"/>
                                <w:sz w:val="14"/>
                                <w:szCs w:val="14"/>
                              </w:rPr>
                              <w:t>14 793</w:t>
                            </w:r>
                          </w:p>
                        </w:tc>
                        <w:tc>
                          <w:tcPr>
                            <w:tcW w:w="366" w:type="pct"/>
                            <w:vAlign w:val="center"/>
                            <w:hideMark/>
                          </w:tcPr>
                          <w:p w:rsidRPr="007010F4" w:rsidR="001026B2" w:rsidP="00BA1E19" w:rsidRDefault="001026B2" w14:paraId="0E9A2DF4" w14:textId="77777777">
                            <w:pPr>
                              <w:jc w:val="right"/>
                              <w:rPr>
                                <w:rFonts w:asciiTheme="majorHAnsi" w:hAnsiTheme="majorHAnsi" w:cstheme="majorHAnsi"/>
                                <w:sz w:val="14"/>
                                <w:szCs w:val="14"/>
                              </w:rPr>
                            </w:pPr>
                            <w:r w:rsidRPr="007010F4">
                              <w:rPr>
                                <w:rFonts w:asciiTheme="majorHAnsi" w:hAnsiTheme="majorHAnsi" w:cstheme="majorHAnsi"/>
                                <w:sz w:val="14"/>
                                <w:szCs w:val="14"/>
                              </w:rPr>
                              <w:t>6 489</w:t>
                            </w:r>
                          </w:p>
                        </w:tc>
                        <w:tc>
                          <w:tcPr>
                            <w:tcW w:w="356" w:type="pct"/>
                            <w:vAlign w:val="center"/>
                            <w:hideMark/>
                          </w:tcPr>
                          <w:p w:rsidRPr="007010F4" w:rsidR="001026B2" w:rsidP="00BA1E19" w:rsidRDefault="001026B2" w14:paraId="1829A2AF" w14:textId="77777777">
                            <w:pPr>
                              <w:jc w:val="right"/>
                              <w:rPr>
                                <w:rFonts w:asciiTheme="majorHAnsi" w:hAnsiTheme="majorHAnsi" w:cstheme="majorHAnsi"/>
                                <w:sz w:val="14"/>
                                <w:szCs w:val="14"/>
                              </w:rPr>
                            </w:pPr>
                            <w:r w:rsidRPr="007010F4">
                              <w:rPr>
                                <w:rFonts w:asciiTheme="majorHAnsi" w:hAnsiTheme="majorHAnsi" w:cstheme="majorHAnsi"/>
                                <w:sz w:val="14"/>
                                <w:szCs w:val="14"/>
                              </w:rPr>
                              <w:t>1 252 669</w:t>
                            </w:r>
                          </w:p>
                        </w:tc>
                        <w:tc>
                          <w:tcPr>
                            <w:tcW w:w="264" w:type="pct"/>
                            <w:vAlign w:val="center"/>
                            <w:hideMark/>
                          </w:tcPr>
                          <w:p w:rsidRPr="007010F4" w:rsidR="001026B2" w:rsidP="00BA1E19" w:rsidRDefault="001026B2" w14:paraId="7454D2A0" w14:textId="77777777">
                            <w:pPr>
                              <w:jc w:val="right"/>
                              <w:rPr>
                                <w:rFonts w:asciiTheme="majorHAnsi" w:hAnsiTheme="majorHAnsi" w:cstheme="majorHAnsi"/>
                                <w:sz w:val="14"/>
                                <w:szCs w:val="14"/>
                              </w:rPr>
                            </w:pPr>
                            <w:r w:rsidRPr="007010F4">
                              <w:rPr>
                                <w:rFonts w:asciiTheme="majorHAnsi" w:hAnsiTheme="majorHAnsi" w:cstheme="majorHAnsi"/>
                                <w:sz w:val="14"/>
                                <w:szCs w:val="14"/>
                              </w:rPr>
                              <w:t>40 503</w:t>
                            </w:r>
                          </w:p>
                        </w:tc>
                        <w:tc>
                          <w:tcPr>
                            <w:tcW w:w="382" w:type="pct"/>
                            <w:vAlign w:val="center"/>
                            <w:hideMark/>
                          </w:tcPr>
                          <w:p w:rsidRPr="007010F4" w:rsidR="001026B2" w:rsidP="00BA1E19" w:rsidRDefault="001026B2" w14:paraId="79BBD94E" w14:textId="77777777">
                            <w:pPr>
                              <w:jc w:val="right"/>
                              <w:rPr>
                                <w:rFonts w:asciiTheme="majorHAnsi" w:hAnsiTheme="majorHAnsi" w:cstheme="majorHAnsi"/>
                                <w:sz w:val="14"/>
                                <w:szCs w:val="14"/>
                              </w:rPr>
                            </w:pPr>
                            <w:r w:rsidRPr="007010F4">
                              <w:rPr>
                                <w:rFonts w:asciiTheme="majorHAnsi" w:hAnsiTheme="majorHAnsi" w:cstheme="majorHAnsi"/>
                                <w:sz w:val="14"/>
                                <w:szCs w:val="14"/>
                              </w:rPr>
                              <w:t>27 704</w:t>
                            </w:r>
                          </w:p>
                        </w:tc>
                        <w:tc>
                          <w:tcPr>
                            <w:tcW w:w="378" w:type="pct"/>
                            <w:vAlign w:val="center"/>
                            <w:hideMark/>
                          </w:tcPr>
                          <w:p w:rsidRPr="007010F4" w:rsidR="001026B2" w:rsidP="00BA1E19" w:rsidRDefault="001026B2" w14:paraId="1CF940AE" w14:textId="77777777">
                            <w:pPr>
                              <w:jc w:val="right"/>
                              <w:rPr>
                                <w:rFonts w:asciiTheme="majorHAnsi" w:hAnsiTheme="majorHAnsi" w:cstheme="majorHAnsi"/>
                                <w:sz w:val="14"/>
                                <w:szCs w:val="14"/>
                              </w:rPr>
                            </w:pPr>
                            <w:r w:rsidRPr="007010F4">
                              <w:rPr>
                                <w:rFonts w:asciiTheme="majorHAnsi" w:hAnsiTheme="majorHAnsi" w:cstheme="majorHAnsi"/>
                                <w:sz w:val="14"/>
                                <w:szCs w:val="14"/>
                              </w:rPr>
                              <w:t>1 320 875</w:t>
                            </w:r>
                          </w:p>
                        </w:tc>
                      </w:tr>
                      <w:tr w:rsidRPr="007010F4" w:rsidR="00B84AF1" w:rsidTr="0071532D" w14:paraId="66AE39C0" w14:textId="77777777">
                        <w:trPr>
                          <w:trHeight w:val="397"/>
                        </w:trPr>
                        <w:tc>
                          <w:tcPr>
                            <w:tcW w:w="182" w:type="pct"/>
                            <w:vAlign w:val="center"/>
                            <w:hideMark/>
                          </w:tcPr>
                          <w:p w:rsidRPr="007010F4" w:rsidR="001026B2" w:rsidP="00BA1E19" w:rsidRDefault="001026B2" w14:paraId="1D7208FC" w14:textId="77777777">
                            <w:pPr>
                              <w:jc w:val="right"/>
                              <w:rPr>
                                <w:rFonts w:asciiTheme="majorHAnsi" w:hAnsiTheme="majorHAnsi" w:cstheme="majorHAnsi"/>
                                <w:sz w:val="14"/>
                                <w:szCs w:val="14"/>
                              </w:rPr>
                            </w:pPr>
                            <w:r w:rsidRPr="007010F4">
                              <w:rPr>
                                <w:rFonts w:asciiTheme="majorHAnsi" w:hAnsiTheme="majorHAnsi" w:cstheme="majorHAnsi"/>
                                <w:sz w:val="14"/>
                                <w:szCs w:val="14"/>
                              </w:rPr>
                              <w:t>11</w:t>
                            </w:r>
                          </w:p>
                        </w:tc>
                        <w:tc>
                          <w:tcPr>
                            <w:tcW w:w="351" w:type="pct"/>
                            <w:vAlign w:val="center"/>
                            <w:hideMark/>
                          </w:tcPr>
                          <w:p w:rsidRPr="007010F4" w:rsidR="001026B2" w:rsidP="00BA1E19" w:rsidRDefault="001026B2" w14:paraId="112AFBCF" w14:textId="77777777">
                            <w:pPr>
                              <w:jc w:val="right"/>
                              <w:rPr>
                                <w:rFonts w:asciiTheme="majorHAnsi" w:hAnsiTheme="majorHAnsi" w:cstheme="majorHAnsi"/>
                                <w:sz w:val="14"/>
                                <w:szCs w:val="14"/>
                              </w:rPr>
                            </w:pPr>
                            <w:r w:rsidRPr="007010F4">
                              <w:rPr>
                                <w:rFonts w:asciiTheme="majorHAnsi" w:hAnsiTheme="majorHAnsi" w:cstheme="majorHAnsi"/>
                                <w:sz w:val="14"/>
                                <w:szCs w:val="14"/>
                              </w:rPr>
                              <w:t>Rzeszów</w:t>
                            </w:r>
                          </w:p>
                        </w:tc>
                        <w:tc>
                          <w:tcPr>
                            <w:tcW w:w="328" w:type="pct"/>
                            <w:vAlign w:val="center"/>
                            <w:hideMark/>
                          </w:tcPr>
                          <w:p w:rsidRPr="007010F4" w:rsidR="001026B2" w:rsidP="00BA1E19" w:rsidRDefault="001026B2" w14:paraId="4B9CF8EB" w14:textId="77777777">
                            <w:pPr>
                              <w:jc w:val="right"/>
                              <w:rPr>
                                <w:rFonts w:asciiTheme="majorHAnsi" w:hAnsiTheme="majorHAnsi" w:cstheme="majorHAnsi"/>
                                <w:sz w:val="14"/>
                                <w:szCs w:val="14"/>
                              </w:rPr>
                            </w:pPr>
                            <w:r w:rsidRPr="007010F4">
                              <w:rPr>
                                <w:rFonts w:asciiTheme="majorHAnsi" w:hAnsiTheme="majorHAnsi" w:cstheme="majorHAnsi"/>
                                <w:sz w:val="14"/>
                                <w:szCs w:val="14"/>
                              </w:rPr>
                              <w:t>277 915</w:t>
                            </w:r>
                          </w:p>
                        </w:tc>
                        <w:tc>
                          <w:tcPr>
                            <w:tcW w:w="203" w:type="pct"/>
                            <w:vAlign w:val="center"/>
                            <w:hideMark/>
                          </w:tcPr>
                          <w:p w:rsidRPr="007010F4" w:rsidR="001026B2" w:rsidP="00BA1E19" w:rsidRDefault="001026B2" w14:paraId="70DF9E56" w14:textId="0E24E72D">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44E871BC" w14:textId="38C55F4C">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1BBE172A" w14:textId="77777777">
                            <w:pPr>
                              <w:jc w:val="right"/>
                              <w:rPr>
                                <w:rFonts w:asciiTheme="majorHAnsi" w:hAnsiTheme="majorHAnsi" w:cstheme="majorHAnsi"/>
                                <w:sz w:val="14"/>
                                <w:szCs w:val="14"/>
                              </w:rPr>
                            </w:pPr>
                            <w:r w:rsidRPr="007010F4">
                              <w:rPr>
                                <w:rFonts w:asciiTheme="majorHAnsi" w:hAnsiTheme="majorHAnsi" w:cstheme="majorHAnsi"/>
                                <w:sz w:val="14"/>
                                <w:szCs w:val="14"/>
                              </w:rPr>
                              <w:t>277 915</w:t>
                            </w:r>
                          </w:p>
                        </w:tc>
                        <w:tc>
                          <w:tcPr>
                            <w:tcW w:w="311" w:type="pct"/>
                            <w:vAlign w:val="center"/>
                            <w:hideMark/>
                          </w:tcPr>
                          <w:p w:rsidRPr="007010F4" w:rsidR="001026B2" w:rsidP="00BA1E19" w:rsidRDefault="001026B2" w14:paraId="35100D41" w14:textId="77777777">
                            <w:pPr>
                              <w:jc w:val="right"/>
                              <w:rPr>
                                <w:rFonts w:asciiTheme="majorHAnsi" w:hAnsiTheme="majorHAnsi" w:cstheme="majorHAnsi"/>
                                <w:sz w:val="14"/>
                                <w:szCs w:val="14"/>
                              </w:rPr>
                            </w:pPr>
                            <w:r w:rsidRPr="007010F4">
                              <w:rPr>
                                <w:rFonts w:asciiTheme="majorHAnsi" w:hAnsiTheme="majorHAnsi" w:cstheme="majorHAnsi"/>
                                <w:sz w:val="14"/>
                                <w:szCs w:val="14"/>
                              </w:rPr>
                              <w:t>15 372</w:t>
                            </w:r>
                          </w:p>
                        </w:tc>
                        <w:tc>
                          <w:tcPr>
                            <w:tcW w:w="326" w:type="pct"/>
                            <w:vAlign w:val="center"/>
                            <w:hideMark/>
                          </w:tcPr>
                          <w:p w:rsidRPr="007010F4" w:rsidR="001026B2" w:rsidP="00BA1E19" w:rsidRDefault="001026B2" w14:paraId="20E2D99A" w14:textId="77777777">
                            <w:pPr>
                              <w:jc w:val="right"/>
                              <w:rPr>
                                <w:rFonts w:asciiTheme="majorHAnsi" w:hAnsiTheme="majorHAnsi" w:cstheme="majorHAnsi"/>
                                <w:sz w:val="14"/>
                                <w:szCs w:val="14"/>
                              </w:rPr>
                            </w:pPr>
                            <w:r w:rsidRPr="007010F4">
                              <w:rPr>
                                <w:rFonts w:asciiTheme="majorHAnsi" w:hAnsiTheme="majorHAnsi" w:cstheme="majorHAnsi"/>
                                <w:sz w:val="14"/>
                                <w:szCs w:val="14"/>
                              </w:rPr>
                              <w:t>2 297</w:t>
                            </w:r>
                          </w:p>
                        </w:tc>
                        <w:tc>
                          <w:tcPr>
                            <w:tcW w:w="327" w:type="pct"/>
                            <w:vAlign w:val="center"/>
                            <w:hideMark/>
                          </w:tcPr>
                          <w:p w:rsidRPr="007010F4" w:rsidR="001026B2" w:rsidP="00BA1E19" w:rsidRDefault="001026B2" w14:paraId="109471DC" w14:textId="77777777">
                            <w:pPr>
                              <w:jc w:val="right"/>
                              <w:rPr>
                                <w:rFonts w:asciiTheme="majorHAnsi" w:hAnsiTheme="majorHAnsi" w:cstheme="majorHAnsi"/>
                                <w:sz w:val="14"/>
                                <w:szCs w:val="14"/>
                              </w:rPr>
                            </w:pPr>
                            <w:r w:rsidRPr="007010F4">
                              <w:rPr>
                                <w:rFonts w:asciiTheme="majorHAnsi" w:hAnsiTheme="majorHAnsi" w:cstheme="majorHAnsi"/>
                                <w:sz w:val="14"/>
                                <w:szCs w:val="14"/>
                              </w:rPr>
                              <w:t>295 584</w:t>
                            </w:r>
                          </w:p>
                        </w:tc>
                        <w:tc>
                          <w:tcPr>
                            <w:tcW w:w="328" w:type="pct"/>
                            <w:vAlign w:val="center"/>
                            <w:hideMark/>
                          </w:tcPr>
                          <w:p w:rsidRPr="007010F4" w:rsidR="001026B2" w:rsidP="00BA1E19" w:rsidRDefault="001026B2" w14:paraId="74A8456D" w14:textId="77777777">
                            <w:pPr>
                              <w:jc w:val="right"/>
                              <w:rPr>
                                <w:rFonts w:asciiTheme="majorHAnsi" w:hAnsiTheme="majorHAnsi" w:cstheme="majorHAnsi"/>
                                <w:sz w:val="14"/>
                                <w:szCs w:val="14"/>
                              </w:rPr>
                            </w:pPr>
                            <w:r w:rsidRPr="007010F4">
                              <w:rPr>
                                <w:rFonts w:asciiTheme="majorHAnsi" w:hAnsiTheme="majorHAnsi" w:cstheme="majorHAnsi"/>
                                <w:sz w:val="14"/>
                                <w:szCs w:val="14"/>
                              </w:rPr>
                              <w:t>1 480 748</w:t>
                            </w:r>
                          </w:p>
                        </w:tc>
                        <w:tc>
                          <w:tcPr>
                            <w:tcW w:w="266" w:type="pct"/>
                            <w:vAlign w:val="center"/>
                            <w:hideMark/>
                          </w:tcPr>
                          <w:p w:rsidRPr="007010F4" w:rsidR="001026B2" w:rsidP="00BA1E19" w:rsidRDefault="001026B2" w14:paraId="144A5D23" w14:textId="06E5B80F">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6C8DD15C" w14:textId="77777777">
                            <w:pPr>
                              <w:jc w:val="right"/>
                              <w:rPr>
                                <w:rFonts w:asciiTheme="majorHAnsi" w:hAnsiTheme="majorHAnsi" w:cstheme="majorHAnsi"/>
                                <w:sz w:val="14"/>
                                <w:szCs w:val="14"/>
                              </w:rPr>
                            </w:pPr>
                            <w:r w:rsidRPr="007010F4">
                              <w:rPr>
                                <w:rFonts w:asciiTheme="majorHAnsi" w:hAnsiTheme="majorHAnsi" w:cstheme="majorHAnsi"/>
                                <w:sz w:val="14"/>
                                <w:szCs w:val="14"/>
                              </w:rPr>
                              <w:t>2 470</w:t>
                            </w:r>
                          </w:p>
                        </w:tc>
                        <w:tc>
                          <w:tcPr>
                            <w:tcW w:w="356" w:type="pct"/>
                            <w:vAlign w:val="center"/>
                            <w:hideMark/>
                          </w:tcPr>
                          <w:p w:rsidRPr="007010F4" w:rsidR="001026B2" w:rsidP="00BA1E19" w:rsidRDefault="001026B2" w14:paraId="6AF7E4FE" w14:textId="77777777">
                            <w:pPr>
                              <w:jc w:val="right"/>
                              <w:rPr>
                                <w:rFonts w:asciiTheme="majorHAnsi" w:hAnsiTheme="majorHAnsi" w:cstheme="majorHAnsi"/>
                                <w:sz w:val="14"/>
                                <w:szCs w:val="14"/>
                              </w:rPr>
                            </w:pPr>
                            <w:r w:rsidRPr="007010F4">
                              <w:rPr>
                                <w:rFonts w:asciiTheme="majorHAnsi" w:hAnsiTheme="majorHAnsi" w:cstheme="majorHAnsi"/>
                                <w:sz w:val="14"/>
                                <w:szCs w:val="14"/>
                              </w:rPr>
                              <w:t>1 483 218</w:t>
                            </w:r>
                          </w:p>
                        </w:tc>
                        <w:tc>
                          <w:tcPr>
                            <w:tcW w:w="264" w:type="pct"/>
                            <w:vAlign w:val="center"/>
                            <w:hideMark/>
                          </w:tcPr>
                          <w:p w:rsidRPr="007010F4" w:rsidR="001026B2" w:rsidP="00BA1E19" w:rsidRDefault="001026B2" w14:paraId="2710E494" w14:textId="77777777">
                            <w:pPr>
                              <w:jc w:val="right"/>
                              <w:rPr>
                                <w:rFonts w:asciiTheme="majorHAnsi" w:hAnsiTheme="majorHAnsi" w:cstheme="majorHAnsi"/>
                                <w:sz w:val="14"/>
                                <w:szCs w:val="14"/>
                              </w:rPr>
                            </w:pPr>
                            <w:r w:rsidRPr="007010F4">
                              <w:rPr>
                                <w:rFonts w:asciiTheme="majorHAnsi" w:hAnsiTheme="majorHAnsi" w:cstheme="majorHAnsi"/>
                                <w:sz w:val="14"/>
                                <w:szCs w:val="14"/>
                              </w:rPr>
                              <w:t>29 780</w:t>
                            </w:r>
                          </w:p>
                        </w:tc>
                        <w:tc>
                          <w:tcPr>
                            <w:tcW w:w="382" w:type="pct"/>
                            <w:vAlign w:val="center"/>
                            <w:hideMark/>
                          </w:tcPr>
                          <w:p w:rsidRPr="007010F4" w:rsidR="001026B2" w:rsidP="00BA1E19" w:rsidRDefault="001026B2" w14:paraId="57E764F1" w14:textId="77777777">
                            <w:pPr>
                              <w:jc w:val="right"/>
                              <w:rPr>
                                <w:rFonts w:asciiTheme="majorHAnsi" w:hAnsiTheme="majorHAnsi" w:cstheme="majorHAnsi"/>
                                <w:sz w:val="14"/>
                                <w:szCs w:val="14"/>
                              </w:rPr>
                            </w:pPr>
                            <w:r w:rsidRPr="007010F4">
                              <w:rPr>
                                <w:rFonts w:asciiTheme="majorHAnsi" w:hAnsiTheme="majorHAnsi" w:cstheme="majorHAnsi"/>
                                <w:sz w:val="14"/>
                                <w:szCs w:val="14"/>
                              </w:rPr>
                              <w:t>15 683</w:t>
                            </w:r>
                          </w:p>
                        </w:tc>
                        <w:tc>
                          <w:tcPr>
                            <w:tcW w:w="378" w:type="pct"/>
                            <w:vAlign w:val="center"/>
                            <w:hideMark/>
                          </w:tcPr>
                          <w:p w:rsidRPr="007010F4" w:rsidR="001026B2" w:rsidP="00BA1E19" w:rsidRDefault="001026B2" w14:paraId="21D371BC" w14:textId="77777777">
                            <w:pPr>
                              <w:jc w:val="right"/>
                              <w:rPr>
                                <w:rFonts w:asciiTheme="majorHAnsi" w:hAnsiTheme="majorHAnsi" w:cstheme="majorHAnsi"/>
                                <w:sz w:val="14"/>
                                <w:szCs w:val="14"/>
                              </w:rPr>
                            </w:pPr>
                            <w:r w:rsidRPr="007010F4">
                              <w:rPr>
                                <w:rFonts w:asciiTheme="majorHAnsi" w:hAnsiTheme="majorHAnsi" w:cstheme="majorHAnsi"/>
                                <w:sz w:val="14"/>
                                <w:szCs w:val="14"/>
                              </w:rPr>
                              <w:t>1 528 681</w:t>
                            </w:r>
                          </w:p>
                        </w:tc>
                      </w:tr>
                      <w:tr w:rsidRPr="007010F4" w:rsidR="00B84AF1" w:rsidTr="0071532D" w14:paraId="172BDC75" w14:textId="77777777">
                        <w:trPr>
                          <w:trHeight w:val="397"/>
                        </w:trPr>
                        <w:tc>
                          <w:tcPr>
                            <w:tcW w:w="182" w:type="pct"/>
                            <w:vAlign w:val="center"/>
                            <w:hideMark/>
                          </w:tcPr>
                          <w:p w:rsidRPr="007010F4" w:rsidR="001026B2" w:rsidP="00BA1E19" w:rsidRDefault="001026B2" w14:paraId="0E2297C3" w14:textId="77777777">
                            <w:pPr>
                              <w:jc w:val="right"/>
                              <w:rPr>
                                <w:rFonts w:asciiTheme="majorHAnsi" w:hAnsiTheme="majorHAnsi" w:cstheme="majorHAnsi"/>
                                <w:sz w:val="14"/>
                                <w:szCs w:val="14"/>
                              </w:rPr>
                            </w:pPr>
                            <w:r w:rsidRPr="007010F4">
                              <w:rPr>
                                <w:rFonts w:asciiTheme="majorHAnsi" w:hAnsiTheme="majorHAnsi" w:cstheme="majorHAnsi"/>
                                <w:sz w:val="14"/>
                                <w:szCs w:val="14"/>
                              </w:rPr>
                              <w:t>12</w:t>
                            </w:r>
                          </w:p>
                        </w:tc>
                        <w:tc>
                          <w:tcPr>
                            <w:tcW w:w="351" w:type="pct"/>
                            <w:vAlign w:val="center"/>
                            <w:hideMark/>
                          </w:tcPr>
                          <w:p w:rsidRPr="007010F4" w:rsidR="001026B2" w:rsidP="00BA1E19" w:rsidRDefault="001026B2" w14:paraId="79B7F8A2" w14:textId="77777777">
                            <w:pPr>
                              <w:jc w:val="right"/>
                              <w:rPr>
                                <w:rFonts w:asciiTheme="majorHAnsi" w:hAnsiTheme="majorHAnsi" w:cstheme="majorHAnsi"/>
                                <w:sz w:val="14"/>
                                <w:szCs w:val="14"/>
                              </w:rPr>
                            </w:pPr>
                            <w:r w:rsidRPr="007010F4">
                              <w:rPr>
                                <w:rFonts w:asciiTheme="majorHAnsi" w:hAnsiTheme="majorHAnsi" w:cstheme="majorHAnsi"/>
                                <w:sz w:val="14"/>
                                <w:szCs w:val="14"/>
                              </w:rPr>
                              <w:t>Szczecin</w:t>
                            </w:r>
                          </w:p>
                        </w:tc>
                        <w:tc>
                          <w:tcPr>
                            <w:tcW w:w="328" w:type="pct"/>
                            <w:vAlign w:val="center"/>
                            <w:hideMark/>
                          </w:tcPr>
                          <w:p w:rsidRPr="007010F4" w:rsidR="001026B2" w:rsidP="00BA1E19" w:rsidRDefault="001026B2" w14:paraId="3A6ADBB0" w14:textId="77777777">
                            <w:pPr>
                              <w:jc w:val="right"/>
                              <w:rPr>
                                <w:rFonts w:asciiTheme="majorHAnsi" w:hAnsiTheme="majorHAnsi" w:cstheme="majorHAnsi"/>
                                <w:sz w:val="14"/>
                                <w:szCs w:val="14"/>
                              </w:rPr>
                            </w:pPr>
                            <w:r w:rsidRPr="007010F4">
                              <w:rPr>
                                <w:rFonts w:asciiTheme="majorHAnsi" w:hAnsiTheme="majorHAnsi" w:cstheme="majorHAnsi"/>
                                <w:sz w:val="14"/>
                                <w:szCs w:val="14"/>
                              </w:rPr>
                              <w:t>19 954</w:t>
                            </w:r>
                          </w:p>
                        </w:tc>
                        <w:tc>
                          <w:tcPr>
                            <w:tcW w:w="203" w:type="pct"/>
                            <w:vAlign w:val="center"/>
                            <w:hideMark/>
                          </w:tcPr>
                          <w:p w:rsidRPr="007010F4" w:rsidR="001026B2" w:rsidP="00BA1E19" w:rsidRDefault="001026B2" w14:paraId="738610EB" w14:textId="35D2DBEF">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637805D2" w14:textId="754C3A69">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66EFE1AD" w14:textId="77777777">
                            <w:pPr>
                              <w:jc w:val="right"/>
                              <w:rPr>
                                <w:rFonts w:asciiTheme="majorHAnsi" w:hAnsiTheme="majorHAnsi" w:cstheme="majorHAnsi"/>
                                <w:sz w:val="14"/>
                                <w:szCs w:val="14"/>
                              </w:rPr>
                            </w:pPr>
                            <w:r w:rsidRPr="007010F4">
                              <w:rPr>
                                <w:rFonts w:asciiTheme="majorHAnsi" w:hAnsiTheme="majorHAnsi" w:cstheme="majorHAnsi"/>
                                <w:sz w:val="14"/>
                                <w:szCs w:val="14"/>
                              </w:rPr>
                              <w:t>19 954</w:t>
                            </w:r>
                          </w:p>
                        </w:tc>
                        <w:tc>
                          <w:tcPr>
                            <w:tcW w:w="311" w:type="pct"/>
                            <w:vAlign w:val="center"/>
                            <w:hideMark/>
                          </w:tcPr>
                          <w:p w:rsidRPr="007010F4" w:rsidR="001026B2" w:rsidP="00BA1E19" w:rsidRDefault="001026B2" w14:paraId="24113B9A" w14:textId="77777777">
                            <w:pPr>
                              <w:jc w:val="right"/>
                              <w:rPr>
                                <w:rFonts w:asciiTheme="majorHAnsi" w:hAnsiTheme="majorHAnsi" w:cstheme="majorHAnsi"/>
                                <w:sz w:val="14"/>
                                <w:szCs w:val="14"/>
                              </w:rPr>
                            </w:pPr>
                            <w:r w:rsidRPr="007010F4">
                              <w:rPr>
                                <w:rFonts w:asciiTheme="majorHAnsi" w:hAnsiTheme="majorHAnsi" w:cstheme="majorHAnsi"/>
                                <w:sz w:val="14"/>
                                <w:szCs w:val="14"/>
                              </w:rPr>
                              <w:t>3 383</w:t>
                            </w:r>
                          </w:p>
                        </w:tc>
                        <w:tc>
                          <w:tcPr>
                            <w:tcW w:w="326" w:type="pct"/>
                            <w:vAlign w:val="center"/>
                            <w:hideMark/>
                          </w:tcPr>
                          <w:p w:rsidRPr="007010F4" w:rsidR="001026B2" w:rsidP="00BA1E19" w:rsidRDefault="001026B2" w14:paraId="1F62C53F" w14:textId="77777777">
                            <w:pPr>
                              <w:jc w:val="right"/>
                              <w:rPr>
                                <w:rFonts w:asciiTheme="majorHAnsi" w:hAnsiTheme="majorHAnsi" w:cstheme="majorHAnsi"/>
                                <w:sz w:val="14"/>
                                <w:szCs w:val="14"/>
                              </w:rPr>
                            </w:pPr>
                            <w:r w:rsidRPr="007010F4">
                              <w:rPr>
                                <w:rFonts w:asciiTheme="majorHAnsi" w:hAnsiTheme="majorHAnsi" w:cstheme="majorHAnsi"/>
                                <w:sz w:val="14"/>
                                <w:szCs w:val="14"/>
                              </w:rPr>
                              <w:t>2 486</w:t>
                            </w:r>
                          </w:p>
                        </w:tc>
                        <w:tc>
                          <w:tcPr>
                            <w:tcW w:w="327" w:type="pct"/>
                            <w:vAlign w:val="center"/>
                            <w:hideMark/>
                          </w:tcPr>
                          <w:p w:rsidRPr="007010F4" w:rsidR="001026B2" w:rsidP="00BA1E19" w:rsidRDefault="001026B2" w14:paraId="2AF3D989" w14:textId="77777777">
                            <w:pPr>
                              <w:jc w:val="right"/>
                              <w:rPr>
                                <w:rFonts w:asciiTheme="majorHAnsi" w:hAnsiTheme="majorHAnsi" w:cstheme="majorHAnsi"/>
                                <w:sz w:val="14"/>
                                <w:szCs w:val="14"/>
                              </w:rPr>
                            </w:pPr>
                            <w:r w:rsidRPr="007010F4">
                              <w:rPr>
                                <w:rFonts w:asciiTheme="majorHAnsi" w:hAnsiTheme="majorHAnsi" w:cstheme="majorHAnsi"/>
                                <w:sz w:val="14"/>
                                <w:szCs w:val="14"/>
                              </w:rPr>
                              <w:t>25 824</w:t>
                            </w:r>
                          </w:p>
                        </w:tc>
                        <w:tc>
                          <w:tcPr>
                            <w:tcW w:w="328" w:type="pct"/>
                            <w:vAlign w:val="center"/>
                            <w:hideMark/>
                          </w:tcPr>
                          <w:p w:rsidRPr="007010F4" w:rsidR="001026B2" w:rsidP="00BA1E19" w:rsidRDefault="001026B2" w14:paraId="267590AF" w14:textId="77777777">
                            <w:pPr>
                              <w:jc w:val="right"/>
                              <w:rPr>
                                <w:rFonts w:asciiTheme="majorHAnsi" w:hAnsiTheme="majorHAnsi" w:cstheme="majorHAnsi"/>
                                <w:sz w:val="14"/>
                                <w:szCs w:val="14"/>
                              </w:rPr>
                            </w:pPr>
                            <w:r w:rsidRPr="007010F4">
                              <w:rPr>
                                <w:rFonts w:asciiTheme="majorHAnsi" w:hAnsiTheme="majorHAnsi" w:cstheme="majorHAnsi"/>
                                <w:sz w:val="14"/>
                                <w:szCs w:val="14"/>
                              </w:rPr>
                              <w:t>271 929</w:t>
                            </w:r>
                          </w:p>
                        </w:tc>
                        <w:tc>
                          <w:tcPr>
                            <w:tcW w:w="266" w:type="pct"/>
                            <w:vAlign w:val="center"/>
                            <w:hideMark/>
                          </w:tcPr>
                          <w:p w:rsidRPr="007010F4" w:rsidR="001026B2" w:rsidP="00BA1E19" w:rsidRDefault="001026B2" w14:paraId="463F29E8" w14:textId="0869BF24">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36B0D654" w14:textId="77777777">
                            <w:pPr>
                              <w:jc w:val="right"/>
                              <w:rPr>
                                <w:rFonts w:asciiTheme="majorHAnsi" w:hAnsiTheme="majorHAnsi" w:cstheme="majorHAnsi"/>
                                <w:sz w:val="14"/>
                                <w:szCs w:val="14"/>
                              </w:rPr>
                            </w:pPr>
                            <w:r w:rsidRPr="007010F4">
                              <w:rPr>
                                <w:rFonts w:asciiTheme="majorHAnsi" w:hAnsiTheme="majorHAnsi" w:cstheme="majorHAnsi"/>
                                <w:sz w:val="14"/>
                                <w:szCs w:val="14"/>
                              </w:rPr>
                              <w:t>1 750</w:t>
                            </w:r>
                          </w:p>
                        </w:tc>
                        <w:tc>
                          <w:tcPr>
                            <w:tcW w:w="356" w:type="pct"/>
                            <w:vAlign w:val="center"/>
                            <w:hideMark/>
                          </w:tcPr>
                          <w:p w:rsidRPr="007010F4" w:rsidR="001026B2" w:rsidP="00BA1E19" w:rsidRDefault="001026B2" w14:paraId="76CC5B3A" w14:textId="77777777">
                            <w:pPr>
                              <w:jc w:val="right"/>
                              <w:rPr>
                                <w:rFonts w:asciiTheme="majorHAnsi" w:hAnsiTheme="majorHAnsi" w:cstheme="majorHAnsi"/>
                                <w:sz w:val="14"/>
                                <w:szCs w:val="14"/>
                              </w:rPr>
                            </w:pPr>
                            <w:r w:rsidRPr="007010F4">
                              <w:rPr>
                                <w:rFonts w:asciiTheme="majorHAnsi" w:hAnsiTheme="majorHAnsi" w:cstheme="majorHAnsi"/>
                                <w:sz w:val="14"/>
                                <w:szCs w:val="14"/>
                              </w:rPr>
                              <w:t>273 679</w:t>
                            </w:r>
                          </w:p>
                        </w:tc>
                        <w:tc>
                          <w:tcPr>
                            <w:tcW w:w="264" w:type="pct"/>
                            <w:vAlign w:val="center"/>
                            <w:hideMark/>
                          </w:tcPr>
                          <w:p w:rsidRPr="007010F4" w:rsidR="001026B2" w:rsidP="00BA1E19" w:rsidRDefault="001026B2" w14:paraId="096772DD" w14:textId="77777777">
                            <w:pPr>
                              <w:jc w:val="right"/>
                              <w:rPr>
                                <w:rFonts w:asciiTheme="majorHAnsi" w:hAnsiTheme="majorHAnsi" w:cstheme="majorHAnsi"/>
                                <w:sz w:val="14"/>
                                <w:szCs w:val="14"/>
                              </w:rPr>
                            </w:pPr>
                            <w:r w:rsidRPr="007010F4">
                              <w:rPr>
                                <w:rFonts w:asciiTheme="majorHAnsi" w:hAnsiTheme="majorHAnsi" w:cstheme="majorHAnsi"/>
                                <w:sz w:val="14"/>
                                <w:szCs w:val="14"/>
                              </w:rPr>
                              <w:t>7 605</w:t>
                            </w:r>
                          </w:p>
                        </w:tc>
                        <w:tc>
                          <w:tcPr>
                            <w:tcW w:w="382" w:type="pct"/>
                            <w:vAlign w:val="center"/>
                            <w:hideMark/>
                          </w:tcPr>
                          <w:p w:rsidRPr="007010F4" w:rsidR="001026B2" w:rsidP="00BA1E19" w:rsidRDefault="001026B2" w14:paraId="03D71EB0" w14:textId="77777777">
                            <w:pPr>
                              <w:jc w:val="right"/>
                              <w:rPr>
                                <w:rFonts w:asciiTheme="majorHAnsi" w:hAnsiTheme="majorHAnsi" w:cstheme="majorHAnsi"/>
                                <w:sz w:val="14"/>
                                <w:szCs w:val="14"/>
                              </w:rPr>
                            </w:pPr>
                            <w:r w:rsidRPr="007010F4">
                              <w:rPr>
                                <w:rFonts w:asciiTheme="majorHAnsi" w:hAnsiTheme="majorHAnsi" w:cstheme="majorHAnsi"/>
                                <w:sz w:val="14"/>
                                <w:szCs w:val="14"/>
                              </w:rPr>
                              <w:t>9 997</w:t>
                            </w:r>
                          </w:p>
                        </w:tc>
                        <w:tc>
                          <w:tcPr>
                            <w:tcW w:w="378" w:type="pct"/>
                            <w:vAlign w:val="center"/>
                            <w:hideMark/>
                          </w:tcPr>
                          <w:p w:rsidRPr="007010F4" w:rsidR="001026B2" w:rsidP="00BA1E19" w:rsidRDefault="001026B2" w14:paraId="5E3D8306" w14:textId="77777777">
                            <w:pPr>
                              <w:jc w:val="right"/>
                              <w:rPr>
                                <w:rFonts w:asciiTheme="majorHAnsi" w:hAnsiTheme="majorHAnsi" w:cstheme="majorHAnsi"/>
                                <w:sz w:val="14"/>
                                <w:szCs w:val="14"/>
                              </w:rPr>
                            </w:pPr>
                            <w:r w:rsidRPr="007010F4">
                              <w:rPr>
                                <w:rFonts w:asciiTheme="majorHAnsi" w:hAnsiTheme="majorHAnsi" w:cstheme="majorHAnsi"/>
                                <w:sz w:val="14"/>
                                <w:szCs w:val="14"/>
                              </w:rPr>
                              <w:t>291 282</w:t>
                            </w:r>
                          </w:p>
                        </w:tc>
                      </w:tr>
                      <w:tr w:rsidRPr="007010F4" w:rsidR="00B84AF1" w:rsidTr="0071532D" w14:paraId="23DFA31D" w14:textId="77777777">
                        <w:trPr>
                          <w:trHeight w:val="397"/>
                        </w:trPr>
                        <w:tc>
                          <w:tcPr>
                            <w:tcW w:w="182" w:type="pct"/>
                            <w:vAlign w:val="center"/>
                            <w:hideMark/>
                          </w:tcPr>
                          <w:p w:rsidRPr="007010F4" w:rsidR="001026B2" w:rsidP="00BA1E19" w:rsidRDefault="001026B2" w14:paraId="5D0116D1" w14:textId="77777777">
                            <w:pPr>
                              <w:jc w:val="right"/>
                              <w:rPr>
                                <w:rFonts w:asciiTheme="majorHAnsi" w:hAnsiTheme="majorHAnsi" w:cstheme="majorHAnsi"/>
                                <w:sz w:val="14"/>
                                <w:szCs w:val="14"/>
                              </w:rPr>
                            </w:pPr>
                            <w:r w:rsidRPr="007010F4">
                              <w:rPr>
                                <w:rFonts w:asciiTheme="majorHAnsi" w:hAnsiTheme="majorHAnsi" w:cstheme="majorHAnsi"/>
                                <w:sz w:val="14"/>
                                <w:szCs w:val="14"/>
                              </w:rPr>
                              <w:t>13</w:t>
                            </w:r>
                          </w:p>
                        </w:tc>
                        <w:tc>
                          <w:tcPr>
                            <w:tcW w:w="351" w:type="pct"/>
                            <w:vAlign w:val="center"/>
                            <w:hideMark/>
                          </w:tcPr>
                          <w:p w:rsidRPr="007010F4" w:rsidR="001026B2" w:rsidP="00BA1E19" w:rsidRDefault="001026B2" w14:paraId="1DE483DA" w14:textId="77777777">
                            <w:pPr>
                              <w:jc w:val="right"/>
                              <w:rPr>
                                <w:rFonts w:asciiTheme="majorHAnsi" w:hAnsiTheme="majorHAnsi" w:cstheme="majorHAnsi"/>
                                <w:sz w:val="14"/>
                                <w:szCs w:val="14"/>
                              </w:rPr>
                            </w:pPr>
                            <w:r w:rsidRPr="007010F4">
                              <w:rPr>
                                <w:rFonts w:asciiTheme="majorHAnsi" w:hAnsiTheme="majorHAnsi" w:cstheme="majorHAnsi"/>
                                <w:sz w:val="14"/>
                                <w:szCs w:val="14"/>
                              </w:rPr>
                              <w:t>Toruń</w:t>
                            </w:r>
                          </w:p>
                        </w:tc>
                        <w:tc>
                          <w:tcPr>
                            <w:tcW w:w="328" w:type="pct"/>
                            <w:vAlign w:val="center"/>
                            <w:hideMark/>
                          </w:tcPr>
                          <w:p w:rsidRPr="007010F4" w:rsidR="001026B2" w:rsidP="00BA1E19" w:rsidRDefault="001026B2" w14:paraId="4351223A" w14:textId="77777777">
                            <w:pPr>
                              <w:jc w:val="right"/>
                              <w:rPr>
                                <w:rFonts w:asciiTheme="majorHAnsi" w:hAnsiTheme="majorHAnsi" w:cstheme="majorHAnsi"/>
                                <w:sz w:val="14"/>
                                <w:szCs w:val="14"/>
                              </w:rPr>
                            </w:pPr>
                            <w:r w:rsidRPr="007010F4">
                              <w:rPr>
                                <w:rFonts w:asciiTheme="majorHAnsi" w:hAnsiTheme="majorHAnsi" w:cstheme="majorHAnsi"/>
                                <w:sz w:val="14"/>
                                <w:szCs w:val="14"/>
                              </w:rPr>
                              <w:t>106 183</w:t>
                            </w:r>
                          </w:p>
                        </w:tc>
                        <w:tc>
                          <w:tcPr>
                            <w:tcW w:w="203" w:type="pct"/>
                            <w:vAlign w:val="center"/>
                            <w:hideMark/>
                          </w:tcPr>
                          <w:p w:rsidRPr="007010F4" w:rsidR="001026B2" w:rsidP="00BA1E19" w:rsidRDefault="001026B2" w14:paraId="3B7B4B86" w14:textId="5BD67841">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681B7DFC" w14:textId="77777777">
                            <w:pPr>
                              <w:jc w:val="right"/>
                              <w:rPr>
                                <w:rFonts w:asciiTheme="majorHAnsi" w:hAnsiTheme="majorHAnsi" w:cstheme="majorHAnsi"/>
                                <w:sz w:val="14"/>
                                <w:szCs w:val="14"/>
                              </w:rPr>
                            </w:pPr>
                            <w:r w:rsidRPr="007010F4">
                              <w:rPr>
                                <w:rFonts w:asciiTheme="majorHAnsi" w:hAnsiTheme="majorHAnsi" w:cstheme="majorHAnsi"/>
                                <w:sz w:val="14"/>
                                <w:szCs w:val="14"/>
                              </w:rPr>
                              <w:t>486</w:t>
                            </w:r>
                          </w:p>
                        </w:tc>
                        <w:tc>
                          <w:tcPr>
                            <w:tcW w:w="344" w:type="pct"/>
                            <w:vAlign w:val="center"/>
                            <w:hideMark/>
                          </w:tcPr>
                          <w:p w:rsidRPr="007010F4" w:rsidR="001026B2" w:rsidP="00BA1E19" w:rsidRDefault="001026B2" w14:paraId="130786BE" w14:textId="77777777">
                            <w:pPr>
                              <w:jc w:val="right"/>
                              <w:rPr>
                                <w:rFonts w:asciiTheme="majorHAnsi" w:hAnsiTheme="majorHAnsi" w:cstheme="majorHAnsi"/>
                                <w:sz w:val="14"/>
                                <w:szCs w:val="14"/>
                              </w:rPr>
                            </w:pPr>
                            <w:r w:rsidRPr="007010F4">
                              <w:rPr>
                                <w:rFonts w:asciiTheme="majorHAnsi" w:hAnsiTheme="majorHAnsi" w:cstheme="majorHAnsi"/>
                                <w:sz w:val="14"/>
                                <w:szCs w:val="14"/>
                              </w:rPr>
                              <w:t>106 669</w:t>
                            </w:r>
                          </w:p>
                        </w:tc>
                        <w:tc>
                          <w:tcPr>
                            <w:tcW w:w="311" w:type="pct"/>
                            <w:vAlign w:val="center"/>
                            <w:hideMark/>
                          </w:tcPr>
                          <w:p w:rsidRPr="007010F4" w:rsidR="001026B2" w:rsidP="00BA1E19" w:rsidRDefault="001026B2" w14:paraId="184218C0" w14:textId="77777777">
                            <w:pPr>
                              <w:jc w:val="right"/>
                              <w:rPr>
                                <w:rFonts w:asciiTheme="majorHAnsi" w:hAnsiTheme="majorHAnsi" w:cstheme="majorHAnsi"/>
                                <w:sz w:val="14"/>
                                <w:szCs w:val="14"/>
                              </w:rPr>
                            </w:pPr>
                            <w:r w:rsidRPr="007010F4">
                              <w:rPr>
                                <w:rFonts w:asciiTheme="majorHAnsi" w:hAnsiTheme="majorHAnsi" w:cstheme="majorHAnsi"/>
                                <w:sz w:val="14"/>
                                <w:szCs w:val="14"/>
                              </w:rPr>
                              <w:t>9 487</w:t>
                            </w:r>
                          </w:p>
                        </w:tc>
                        <w:tc>
                          <w:tcPr>
                            <w:tcW w:w="326" w:type="pct"/>
                            <w:vAlign w:val="center"/>
                            <w:hideMark/>
                          </w:tcPr>
                          <w:p w:rsidRPr="007010F4" w:rsidR="001026B2" w:rsidP="00BA1E19" w:rsidRDefault="001026B2" w14:paraId="38899045" w14:textId="77777777">
                            <w:pPr>
                              <w:jc w:val="right"/>
                              <w:rPr>
                                <w:rFonts w:asciiTheme="majorHAnsi" w:hAnsiTheme="majorHAnsi" w:cstheme="majorHAnsi"/>
                                <w:sz w:val="14"/>
                                <w:szCs w:val="14"/>
                              </w:rPr>
                            </w:pPr>
                            <w:r w:rsidRPr="007010F4">
                              <w:rPr>
                                <w:rFonts w:asciiTheme="majorHAnsi" w:hAnsiTheme="majorHAnsi" w:cstheme="majorHAnsi"/>
                                <w:sz w:val="14"/>
                                <w:szCs w:val="14"/>
                              </w:rPr>
                              <w:t>2 256</w:t>
                            </w:r>
                          </w:p>
                        </w:tc>
                        <w:tc>
                          <w:tcPr>
                            <w:tcW w:w="327" w:type="pct"/>
                            <w:vAlign w:val="center"/>
                            <w:hideMark/>
                          </w:tcPr>
                          <w:p w:rsidRPr="007010F4" w:rsidR="001026B2" w:rsidP="00BA1E19" w:rsidRDefault="001026B2" w14:paraId="28C1B06E" w14:textId="77777777">
                            <w:pPr>
                              <w:jc w:val="right"/>
                              <w:rPr>
                                <w:rFonts w:asciiTheme="majorHAnsi" w:hAnsiTheme="majorHAnsi" w:cstheme="majorHAnsi"/>
                                <w:sz w:val="14"/>
                                <w:szCs w:val="14"/>
                              </w:rPr>
                            </w:pPr>
                            <w:r w:rsidRPr="007010F4">
                              <w:rPr>
                                <w:rFonts w:asciiTheme="majorHAnsi" w:hAnsiTheme="majorHAnsi" w:cstheme="majorHAnsi"/>
                                <w:sz w:val="14"/>
                                <w:szCs w:val="14"/>
                              </w:rPr>
                              <w:t>118 412</w:t>
                            </w:r>
                          </w:p>
                        </w:tc>
                        <w:tc>
                          <w:tcPr>
                            <w:tcW w:w="328" w:type="pct"/>
                            <w:vAlign w:val="center"/>
                            <w:hideMark/>
                          </w:tcPr>
                          <w:p w:rsidRPr="007010F4" w:rsidR="001026B2" w:rsidP="00BA1E19" w:rsidRDefault="001026B2" w14:paraId="141F4874" w14:textId="77777777">
                            <w:pPr>
                              <w:jc w:val="right"/>
                              <w:rPr>
                                <w:rFonts w:asciiTheme="majorHAnsi" w:hAnsiTheme="majorHAnsi" w:cstheme="majorHAnsi"/>
                                <w:sz w:val="14"/>
                                <w:szCs w:val="14"/>
                              </w:rPr>
                            </w:pPr>
                            <w:r w:rsidRPr="007010F4">
                              <w:rPr>
                                <w:rFonts w:asciiTheme="majorHAnsi" w:hAnsiTheme="majorHAnsi" w:cstheme="majorHAnsi"/>
                                <w:sz w:val="14"/>
                                <w:szCs w:val="14"/>
                              </w:rPr>
                              <w:t>1 037 446</w:t>
                            </w:r>
                          </w:p>
                        </w:tc>
                        <w:tc>
                          <w:tcPr>
                            <w:tcW w:w="266" w:type="pct"/>
                            <w:vAlign w:val="center"/>
                            <w:hideMark/>
                          </w:tcPr>
                          <w:p w:rsidRPr="007010F4" w:rsidR="001026B2" w:rsidP="00BA1E19" w:rsidRDefault="001026B2" w14:paraId="3A0FF5F2" w14:textId="4DD04DF3">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4642DEFA" w14:textId="77777777">
                            <w:pPr>
                              <w:jc w:val="right"/>
                              <w:rPr>
                                <w:rFonts w:asciiTheme="majorHAnsi" w:hAnsiTheme="majorHAnsi" w:cstheme="majorHAnsi"/>
                                <w:sz w:val="14"/>
                                <w:szCs w:val="14"/>
                              </w:rPr>
                            </w:pPr>
                            <w:r w:rsidRPr="007010F4">
                              <w:rPr>
                                <w:rFonts w:asciiTheme="majorHAnsi" w:hAnsiTheme="majorHAnsi" w:cstheme="majorHAnsi"/>
                                <w:sz w:val="14"/>
                                <w:szCs w:val="14"/>
                              </w:rPr>
                              <w:t>8 286</w:t>
                            </w:r>
                          </w:p>
                        </w:tc>
                        <w:tc>
                          <w:tcPr>
                            <w:tcW w:w="356" w:type="pct"/>
                            <w:vAlign w:val="center"/>
                            <w:hideMark/>
                          </w:tcPr>
                          <w:p w:rsidRPr="007010F4" w:rsidR="001026B2" w:rsidP="00BA1E19" w:rsidRDefault="001026B2" w14:paraId="59205367" w14:textId="77777777">
                            <w:pPr>
                              <w:jc w:val="right"/>
                              <w:rPr>
                                <w:rFonts w:asciiTheme="majorHAnsi" w:hAnsiTheme="majorHAnsi" w:cstheme="majorHAnsi"/>
                                <w:sz w:val="14"/>
                                <w:szCs w:val="14"/>
                              </w:rPr>
                            </w:pPr>
                            <w:r w:rsidRPr="007010F4">
                              <w:rPr>
                                <w:rFonts w:asciiTheme="majorHAnsi" w:hAnsiTheme="majorHAnsi" w:cstheme="majorHAnsi"/>
                                <w:sz w:val="14"/>
                                <w:szCs w:val="14"/>
                              </w:rPr>
                              <w:t>1 045 732</w:t>
                            </w:r>
                          </w:p>
                        </w:tc>
                        <w:tc>
                          <w:tcPr>
                            <w:tcW w:w="264" w:type="pct"/>
                            <w:vAlign w:val="center"/>
                            <w:hideMark/>
                          </w:tcPr>
                          <w:p w:rsidRPr="007010F4" w:rsidR="001026B2" w:rsidP="00BA1E19" w:rsidRDefault="001026B2" w14:paraId="49295EAA" w14:textId="77777777">
                            <w:pPr>
                              <w:jc w:val="right"/>
                              <w:rPr>
                                <w:rFonts w:asciiTheme="majorHAnsi" w:hAnsiTheme="majorHAnsi" w:cstheme="majorHAnsi"/>
                                <w:sz w:val="14"/>
                                <w:szCs w:val="14"/>
                              </w:rPr>
                            </w:pPr>
                            <w:r w:rsidRPr="007010F4">
                              <w:rPr>
                                <w:rFonts w:asciiTheme="majorHAnsi" w:hAnsiTheme="majorHAnsi" w:cstheme="majorHAnsi"/>
                                <w:sz w:val="14"/>
                                <w:szCs w:val="14"/>
                              </w:rPr>
                              <w:t>25 134</w:t>
                            </w:r>
                          </w:p>
                        </w:tc>
                        <w:tc>
                          <w:tcPr>
                            <w:tcW w:w="382" w:type="pct"/>
                            <w:vAlign w:val="center"/>
                            <w:hideMark/>
                          </w:tcPr>
                          <w:p w:rsidRPr="007010F4" w:rsidR="001026B2" w:rsidP="00BA1E19" w:rsidRDefault="001026B2" w14:paraId="7303F5E5" w14:textId="77777777">
                            <w:pPr>
                              <w:jc w:val="right"/>
                              <w:rPr>
                                <w:rFonts w:asciiTheme="majorHAnsi" w:hAnsiTheme="majorHAnsi" w:cstheme="majorHAnsi"/>
                                <w:sz w:val="14"/>
                                <w:szCs w:val="14"/>
                              </w:rPr>
                            </w:pPr>
                            <w:r w:rsidRPr="007010F4">
                              <w:rPr>
                                <w:rFonts w:asciiTheme="majorHAnsi" w:hAnsiTheme="majorHAnsi" w:cstheme="majorHAnsi"/>
                                <w:sz w:val="14"/>
                                <w:szCs w:val="14"/>
                              </w:rPr>
                              <w:t>16 451</w:t>
                            </w:r>
                          </w:p>
                        </w:tc>
                        <w:tc>
                          <w:tcPr>
                            <w:tcW w:w="378" w:type="pct"/>
                            <w:vAlign w:val="center"/>
                            <w:hideMark/>
                          </w:tcPr>
                          <w:p w:rsidRPr="007010F4" w:rsidR="001026B2" w:rsidP="00BA1E19" w:rsidRDefault="001026B2" w14:paraId="797A0BE0" w14:textId="77777777">
                            <w:pPr>
                              <w:jc w:val="right"/>
                              <w:rPr>
                                <w:rFonts w:asciiTheme="majorHAnsi" w:hAnsiTheme="majorHAnsi" w:cstheme="majorHAnsi"/>
                                <w:sz w:val="14"/>
                                <w:szCs w:val="14"/>
                              </w:rPr>
                            </w:pPr>
                            <w:r w:rsidRPr="007010F4">
                              <w:rPr>
                                <w:rFonts w:asciiTheme="majorHAnsi" w:hAnsiTheme="majorHAnsi" w:cstheme="majorHAnsi"/>
                                <w:sz w:val="14"/>
                                <w:szCs w:val="14"/>
                              </w:rPr>
                              <w:t>1 087 317</w:t>
                            </w:r>
                          </w:p>
                        </w:tc>
                      </w:tr>
                      <w:tr w:rsidRPr="007010F4" w:rsidR="00B84AF1" w:rsidTr="0071532D" w14:paraId="76282FB7" w14:textId="77777777">
                        <w:trPr>
                          <w:trHeight w:val="397"/>
                        </w:trPr>
                        <w:tc>
                          <w:tcPr>
                            <w:tcW w:w="182" w:type="pct"/>
                            <w:vAlign w:val="center"/>
                            <w:hideMark/>
                          </w:tcPr>
                          <w:p w:rsidRPr="007010F4" w:rsidR="001026B2" w:rsidP="00BA1E19" w:rsidRDefault="001026B2" w14:paraId="0F953182" w14:textId="77777777">
                            <w:pPr>
                              <w:jc w:val="right"/>
                              <w:rPr>
                                <w:rFonts w:asciiTheme="majorHAnsi" w:hAnsiTheme="majorHAnsi" w:cstheme="majorHAnsi"/>
                                <w:sz w:val="14"/>
                                <w:szCs w:val="14"/>
                              </w:rPr>
                            </w:pPr>
                            <w:r w:rsidRPr="007010F4">
                              <w:rPr>
                                <w:rFonts w:asciiTheme="majorHAnsi" w:hAnsiTheme="majorHAnsi" w:cstheme="majorHAnsi"/>
                                <w:sz w:val="14"/>
                                <w:szCs w:val="14"/>
                              </w:rPr>
                              <w:t>14</w:t>
                            </w:r>
                          </w:p>
                        </w:tc>
                        <w:tc>
                          <w:tcPr>
                            <w:tcW w:w="351" w:type="pct"/>
                            <w:vAlign w:val="center"/>
                            <w:hideMark/>
                          </w:tcPr>
                          <w:p w:rsidRPr="007010F4" w:rsidR="001026B2" w:rsidP="00BA1E19" w:rsidRDefault="001026B2" w14:paraId="60174D63" w14:textId="77777777">
                            <w:pPr>
                              <w:jc w:val="right"/>
                              <w:rPr>
                                <w:rFonts w:asciiTheme="majorHAnsi" w:hAnsiTheme="majorHAnsi" w:cstheme="majorHAnsi"/>
                                <w:sz w:val="14"/>
                                <w:szCs w:val="14"/>
                              </w:rPr>
                            </w:pPr>
                            <w:r w:rsidRPr="007010F4">
                              <w:rPr>
                                <w:rFonts w:asciiTheme="majorHAnsi" w:hAnsiTheme="majorHAnsi" w:cstheme="majorHAnsi"/>
                                <w:sz w:val="14"/>
                                <w:szCs w:val="14"/>
                              </w:rPr>
                              <w:t>Warszawa</w:t>
                            </w:r>
                          </w:p>
                        </w:tc>
                        <w:tc>
                          <w:tcPr>
                            <w:tcW w:w="328" w:type="pct"/>
                            <w:vAlign w:val="center"/>
                            <w:hideMark/>
                          </w:tcPr>
                          <w:p w:rsidRPr="007010F4" w:rsidR="001026B2" w:rsidP="00BA1E19" w:rsidRDefault="001026B2" w14:paraId="2F1845C4" w14:textId="77777777">
                            <w:pPr>
                              <w:jc w:val="right"/>
                              <w:rPr>
                                <w:rFonts w:asciiTheme="majorHAnsi" w:hAnsiTheme="majorHAnsi" w:cstheme="majorHAnsi"/>
                                <w:sz w:val="14"/>
                                <w:szCs w:val="14"/>
                              </w:rPr>
                            </w:pPr>
                            <w:r w:rsidRPr="007010F4">
                              <w:rPr>
                                <w:rFonts w:asciiTheme="majorHAnsi" w:hAnsiTheme="majorHAnsi" w:cstheme="majorHAnsi"/>
                                <w:sz w:val="14"/>
                                <w:szCs w:val="14"/>
                              </w:rPr>
                              <w:t>524 127</w:t>
                            </w:r>
                          </w:p>
                        </w:tc>
                        <w:tc>
                          <w:tcPr>
                            <w:tcW w:w="203" w:type="pct"/>
                            <w:vAlign w:val="center"/>
                            <w:hideMark/>
                          </w:tcPr>
                          <w:p w:rsidRPr="007010F4" w:rsidR="001026B2" w:rsidP="00BA1E19" w:rsidRDefault="001026B2" w14:paraId="5630AD66" w14:textId="4B4B322D">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0DC15D76" w14:textId="77777777">
                            <w:pPr>
                              <w:jc w:val="right"/>
                              <w:rPr>
                                <w:rFonts w:asciiTheme="majorHAnsi" w:hAnsiTheme="majorHAnsi" w:cstheme="majorHAnsi"/>
                                <w:sz w:val="14"/>
                                <w:szCs w:val="14"/>
                              </w:rPr>
                            </w:pPr>
                            <w:r w:rsidRPr="007010F4">
                              <w:rPr>
                                <w:rFonts w:asciiTheme="majorHAnsi" w:hAnsiTheme="majorHAnsi" w:cstheme="majorHAnsi"/>
                                <w:sz w:val="14"/>
                                <w:szCs w:val="14"/>
                              </w:rPr>
                              <w:t>600</w:t>
                            </w:r>
                          </w:p>
                        </w:tc>
                        <w:tc>
                          <w:tcPr>
                            <w:tcW w:w="344" w:type="pct"/>
                            <w:vAlign w:val="center"/>
                            <w:hideMark/>
                          </w:tcPr>
                          <w:p w:rsidRPr="007010F4" w:rsidR="001026B2" w:rsidP="00BA1E19" w:rsidRDefault="001026B2" w14:paraId="6B19DD01" w14:textId="77777777">
                            <w:pPr>
                              <w:jc w:val="right"/>
                              <w:rPr>
                                <w:rFonts w:asciiTheme="majorHAnsi" w:hAnsiTheme="majorHAnsi" w:cstheme="majorHAnsi"/>
                                <w:sz w:val="14"/>
                                <w:szCs w:val="14"/>
                              </w:rPr>
                            </w:pPr>
                            <w:r w:rsidRPr="007010F4">
                              <w:rPr>
                                <w:rFonts w:asciiTheme="majorHAnsi" w:hAnsiTheme="majorHAnsi" w:cstheme="majorHAnsi"/>
                                <w:sz w:val="14"/>
                                <w:szCs w:val="14"/>
                              </w:rPr>
                              <w:t>524 727</w:t>
                            </w:r>
                          </w:p>
                        </w:tc>
                        <w:tc>
                          <w:tcPr>
                            <w:tcW w:w="311" w:type="pct"/>
                            <w:vAlign w:val="center"/>
                            <w:hideMark/>
                          </w:tcPr>
                          <w:p w:rsidRPr="007010F4" w:rsidR="001026B2" w:rsidP="00BA1E19" w:rsidRDefault="001026B2" w14:paraId="21538CC1" w14:textId="77777777">
                            <w:pPr>
                              <w:jc w:val="right"/>
                              <w:rPr>
                                <w:rFonts w:asciiTheme="majorHAnsi" w:hAnsiTheme="majorHAnsi" w:cstheme="majorHAnsi"/>
                                <w:sz w:val="14"/>
                                <w:szCs w:val="14"/>
                              </w:rPr>
                            </w:pPr>
                            <w:r w:rsidRPr="007010F4">
                              <w:rPr>
                                <w:rFonts w:asciiTheme="majorHAnsi" w:hAnsiTheme="majorHAnsi" w:cstheme="majorHAnsi"/>
                                <w:sz w:val="14"/>
                                <w:szCs w:val="14"/>
                              </w:rPr>
                              <w:t>25 081</w:t>
                            </w:r>
                          </w:p>
                        </w:tc>
                        <w:tc>
                          <w:tcPr>
                            <w:tcW w:w="326" w:type="pct"/>
                            <w:vAlign w:val="center"/>
                            <w:hideMark/>
                          </w:tcPr>
                          <w:p w:rsidRPr="007010F4" w:rsidR="001026B2" w:rsidP="00BA1E19" w:rsidRDefault="001026B2" w14:paraId="1FF64D95" w14:textId="77777777">
                            <w:pPr>
                              <w:jc w:val="right"/>
                              <w:rPr>
                                <w:rFonts w:asciiTheme="majorHAnsi" w:hAnsiTheme="majorHAnsi" w:cstheme="majorHAnsi"/>
                                <w:sz w:val="14"/>
                                <w:szCs w:val="14"/>
                              </w:rPr>
                            </w:pPr>
                            <w:r w:rsidRPr="007010F4">
                              <w:rPr>
                                <w:rFonts w:asciiTheme="majorHAnsi" w:hAnsiTheme="majorHAnsi" w:cstheme="majorHAnsi"/>
                                <w:sz w:val="14"/>
                                <w:szCs w:val="14"/>
                              </w:rPr>
                              <w:t>2 631</w:t>
                            </w:r>
                          </w:p>
                        </w:tc>
                        <w:tc>
                          <w:tcPr>
                            <w:tcW w:w="327" w:type="pct"/>
                            <w:vAlign w:val="center"/>
                            <w:hideMark/>
                          </w:tcPr>
                          <w:p w:rsidRPr="007010F4" w:rsidR="001026B2" w:rsidP="00BA1E19" w:rsidRDefault="001026B2" w14:paraId="565AE883" w14:textId="77777777">
                            <w:pPr>
                              <w:jc w:val="right"/>
                              <w:rPr>
                                <w:rFonts w:asciiTheme="majorHAnsi" w:hAnsiTheme="majorHAnsi" w:cstheme="majorHAnsi"/>
                                <w:sz w:val="14"/>
                                <w:szCs w:val="14"/>
                              </w:rPr>
                            </w:pPr>
                            <w:r w:rsidRPr="007010F4">
                              <w:rPr>
                                <w:rFonts w:asciiTheme="majorHAnsi" w:hAnsiTheme="majorHAnsi" w:cstheme="majorHAnsi"/>
                                <w:sz w:val="14"/>
                                <w:szCs w:val="14"/>
                              </w:rPr>
                              <w:t>552 439</w:t>
                            </w:r>
                          </w:p>
                        </w:tc>
                        <w:tc>
                          <w:tcPr>
                            <w:tcW w:w="328" w:type="pct"/>
                            <w:vAlign w:val="center"/>
                            <w:hideMark/>
                          </w:tcPr>
                          <w:p w:rsidRPr="007010F4" w:rsidR="001026B2" w:rsidP="00BA1E19" w:rsidRDefault="001026B2" w14:paraId="05400532" w14:textId="77777777">
                            <w:pPr>
                              <w:jc w:val="right"/>
                              <w:rPr>
                                <w:rFonts w:asciiTheme="majorHAnsi" w:hAnsiTheme="majorHAnsi" w:cstheme="majorHAnsi"/>
                                <w:sz w:val="14"/>
                                <w:szCs w:val="14"/>
                              </w:rPr>
                            </w:pPr>
                            <w:r w:rsidRPr="007010F4">
                              <w:rPr>
                                <w:rFonts w:asciiTheme="majorHAnsi" w:hAnsiTheme="majorHAnsi" w:cstheme="majorHAnsi"/>
                                <w:sz w:val="14"/>
                                <w:szCs w:val="14"/>
                              </w:rPr>
                              <w:t>2 037 950</w:t>
                            </w:r>
                          </w:p>
                        </w:tc>
                        <w:tc>
                          <w:tcPr>
                            <w:tcW w:w="266" w:type="pct"/>
                            <w:vAlign w:val="center"/>
                            <w:hideMark/>
                          </w:tcPr>
                          <w:p w:rsidRPr="007010F4" w:rsidR="001026B2" w:rsidP="00BA1E19" w:rsidRDefault="001026B2" w14:paraId="61829076" w14:textId="1ED0CC74">
                            <w:pPr>
                              <w:jc w:val="right"/>
                              <w:rPr>
                                <w:rFonts w:asciiTheme="majorHAnsi" w:hAnsiTheme="majorHAnsi" w:cstheme="majorHAnsi"/>
                                <w:sz w:val="14"/>
                                <w:szCs w:val="14"/>
                              </w:rPr>
                            </w:pPr>
                          </w:p>
                        </w:tc>
                        <w:tc>
                          <w:tcPr>
                            <w:tcW w:w="366" w:type="pct"/>
                            <w:vAlign w:val="center"/>
                            <w:hideMark/>
                          </w:tcPr>
                          <w:p w:rsidRPr="007010F4" w:rsidR="001026B2" w:rsidP="00BA1E19" w:rsidRDefault="001026B2" w14:paraId="194839E6" w14:textId="77777777">
                            <w:pPr>
                              <w:jc w:val="right"/>
                              <w:rPr>
                                <w:rFonts w:asciiTheme="majorHAnsi" w:hAnsiTheme="majorHAnsi" w:cstheme="majorHAnsi"/>
                                <w:sz w:val="14"/>
                                <w:szCs w:val="14"/>
                              </w:rPr>
                            </w:pPr>
                            <w:r w:rsidRPr="007010F4">
                              <w:rPr>
                                <w:rFonts w:asciiTheme="majorHAnsi" w:hAnsiTheme="majorHAnsi" w:cstheme="majorHAnsi"/>
                                <w:sz w:val="14"/>
                                <w:szCs w:val="14"/>
                              </w:rPr>
                              <w:t>6 600</w:t>
                            </w:r>
                          </w:p>
                        </w:tc>
                        <w:tc>
                          <w:tcPr>
                            <w:tcW w:w="356" w:type="pct"/>
                            <w:vAlign w:val="center"/>
                            <w:hideMark/>
                          </w:tcPr>
                          <w:p w:rsidRPr="007010F4" w:rsidR="001026B2" w:rsidP="00BA1E19" w:rsidRDefault="001026B2" w14:paraId="184DE864" w14:textId="77777777">
                            <w:pPr>
                              <w:jc w:val="right"/>
                              <w:rPr>
                                <w:rFonts w:asciiTheme="majorHAnsi" w:hAnsiTheme="majorHAnsi" w:cstheme="majorHAnsi"/>
                                <w:sz w:val="14"/>
                                <w:szCs w:val="14"/>
                              </w:rPr>
                            </w:pPr>
                            <w:r w:rsidRPr="007010F4">
                              <w:rPr>
                                <w:rFonts w:asciiTheme="majorHAnsi" w:hAnsiTheme="majorHAnsi" w:cstheme="majorHAnsi"/>
                                <w:sz w:val="14"/>
                                <w:szCs w:val="14"/>
                              </w:rPr>
                              <w:t>2 044 550</w:t>
                            </w:r>
                          </w:p>
                        </w:tc>
                        <w:tc>
                          <w:tcPr>
                            <w:tcW w:w="264" w:type="pct"/>
                            <w:vAlign w:val="center"/>
                            <w:hideMark/>
                          </w:tcPr>
                          <w:p w:rsidRPr="007010F4" w:rsidR="001026B2" w:rsidP="00BA1E19" w:rsidRDefault="001026B2" w14:paraId="1D80F359" w14:textId="77777777">
                            <w:pPr>
                              <w:jc w:val="right"/>
                              <w:rPr>
                                <w:rFonts w:asciiTheme="majorHAnsi" w:hAnsiTheme="majorHAnsi" w:cstheme="majorHAnsi"/>
                                <w:sz w:val="14"/>
                                <w:szCs w:val="14"/>
                              </w:rPr>
                            </w:pPr>
                            <w:r w:rsidRPr="007010F4">
                              <w:rPr>
                                <w:rFonts w:asciiTheme="majorHAnsi" w:hAnsiTheme="majorHAnsi" w:cstheme="majorHAnsi"/>
                                <w:sz w:val="14"/>
                                <w:szCs w:val="14"/>
                              </w:rPr>
                              <w:t>49 340</w:t>
                            </w:r>
                          </w:p>
                        </w:tc>
                        <w:tc>
                          <w:tcPr>
                            <w:tcW w:w="382" w:type="pct"/>
                            <w:vAlign w:val="center"/>
                            <w:hideMark/>
                          </w:tcPr>
                          <w:p w:rsidRPr="007010F4" w:rsidR="001026B2" w:rsidP="00BA1E19" w:rsidRDefault="001026B2" w14:paraId="7E90D0E2" w14:textId="77777777">
                            <w:pPr>
                              <w:jc w:val="right"/>
                              <w:rPr>
                                <w:rFonts w:asciiTheme="majorHAnsi" w:hAnsiTheme="majorHAnsi" w:cstheme="majorHAnsi"/>
                                <w:sz w:val="14"/>
                                <w:szCs w:val="14"/>
                              </w:rPr>
                            </w:pPr>
                            <w:r w:rsidRPr="007010F4">
                              <w:rPr>
                                <w:rFonts w:asciiTheme="majorHAnsi" w:hAnsiTheme="majorHAnsi" w:cstheme="majorHAnsi"/>
                                <w:sz w:val="14"/>
                                <w:szCs w:val="14"/>
                              </w:rPr>
                              <w:t>25 390</w:t>
                            </w:r>
                          </w:p>
                        </w:tc>
                        <w:tc>
                          <w:tcPr>
                            <w:tcW w:w="378" w:type="pct"/>
                            <w:vAlign w:val="center"/>
                            <w:hideMark/>
                          </w:tcPr>
                          <w:p w:rsidRPr="007010F4" w:rsidR="001026B2" w:rsidP="00BA1E19" w:rsidRDefault="001026B2" w14:paraId="3331942C" w14:textId="77777777">
                            <w:pPr>
                              <w:jc w:val="right"/>
                              <w:rPr>
                                <w:rFonts w:asciiTheme="majorHAnsi" w:hAnsiTheme="majorHAnsi" w:cstheme="majorHAnsi"/>
                                <w:sz w:val="14"/>
                                <w:szCs w:val="14"/>
                              </w:rPr>
                            </w:pPr>
                            <w:r w:rsidRPr="007010F4">
                              <w:rPr>
                                <w:rFonts w:asciiTheme="majorHAnsi" w:hAnsiTheme="majorHAnsi" w:cstheme="majorHAnsi"/>
                                <w:sz w:val="14"/>
                                <w:szCs w:val="14"/>
                              </w:rPr>
                              <w:t>2 119 280</w:t>
                            </w:r>
                          </w:p>
                        </w:tc>
                      </w:tr>
                      <w:tr w:rsidRPr="007010F4" w:rsidR="00B84AF1" w:rsidTr="0071532D" w14:paraId="3116AFAB" w14:textId="77777777">
                        <w:trPr>
                          <w:trHeight w:val="397"/>
                        </w:trPr>
                        <w:tc>
                          <w:tcPr>
                            <w:tcW w:w="182" w:type="pct"/>
                            <w:vAlign w:val="center"/>
                            <w:hideMark/>
                          </w:tcPr>
                          <w:p w:rsidRPr="007010F4" w:rsidR="001026B2" w:rsidP="00BA1E19" w:rsidRDefault="001026B2" w14:paraId="423D4B9D" w14:textId="77777777">
                            <w:pPr>
                              <w:jc w:val="right"/>
                              <w:rPr>
                                <w:rFonts w:asciiTheme="majorHAnsi" w:hAnsiTheme="majorHAnsi" w:cstheme="majorHAnsi"/>
                                <w:sz w:val="14"/>
                                <w:szCs w:val="14"/>
                              </w:rPr>
                            </w:pPr>
                            <w:r w:rsidRPr="007010F4">
                              <w:rPr>
                                <w:rFonts w:asciiTheme="majorHAnsi" w:hAnsiTheme="majorHAnsi" w:cstheme="majorHAnsi"/>
                                <w:sz w:val="14"/>
                                <w:szCs w:val="14"/>
                              </w:rPr>
                              <w:t>15</w:t>
                            </w:r>
                          </w:p>
                        </w:tc>
                        <w:tc>
                          <w:tcPr>
                            <w:tcW w:w="351" w:type="pct"/>
                            <w:vAlign w:val="center"/>
                            <w:hideMark/>
                          </w:tcPr>
                          <w:p w:rsidRPr="007010F4" w:rsidR="001026B2" w:rsidP="00BA1E19" w:rsidRDefault="001026B2" w14:paraId="371879FD" w14:textId="77777777">
                            <w:pPr>
                              <w:jc w:val="right"/>
                              <w:rPr>
                                <w:rFonts w:asciiTheme="majorHAnsi" w:hAnsiTheme="majorHAnsi" w:cstheme="majorHAnsi"/>
                                <w:sz w:val="14"/>
                                <w:szCs w:val="14"/>
                              </w:rPr>
                            </w:pPr>
                            <w:r w:rsidRPr="007010F4">
                              <w:rPr>
                                <w:rFonts w:asciiTheme="majorHAnsi" w:hAnsiTheme="majorHAnsi" w:cstheme="majorHAnsi"/>
                                <w:sz w:val="14"/>
                                <w:szCs w:val="14"/>
                              </w:rPr>
                              <w:t>Wrocław</w:t>
                            </w:r>
                          </w:p>
                        </w:tc>
                        <w:tc>
                          <w:tcPr>
                            <w:tcW w:w="328" w:type="pct"/>
                            <w:vAlign w:val="center"/>
                            <w:hideMark/>
                          </w:tcPr>
                          <w:p w:rsidRPr="007010F4" w:rsidR="001026B2" w:rsidP="00BA1E19" w:rsidRDefault="001026B2" w14:paraId="4E5F4037" w14:textId="77777777">
                            <w:pPr>
                              <w:jc w:val="right"/>
                              <w:rPr>
                                <w:rFonts w:asciiTheme="majorHAnsi" w:hAnsiTheme="majorHAnsi" w:cstheme="majorHAnsi"/>
                                <w:sz w:val="14"/>
                                <w:szCs w:val="14"/>
                              </w:rPr>
                            </w:pPr>
                            <w:r w:rsidRPr="007010F4">
                              <w:rPr>
                                <w:rFonts w:asciiTheme="majorHAnsi" w:hAnsiTheme="majorHAnsi" w:cstheme="majorHAnsi"/>
                                <w:sz w:val="14"/>
                                <w:szCs w:val="14"/>
                              </w:rPr>
                              <w:t>52 238</w:t>
                            </w:r>
                          </w:p>
                        </w:tc>
                        <w:tc>
                          <w:tcPr>
                            <w:tcW w:w="203" w:type="pct"/>
                            <w:vAlign w:val="center"/>
                            <w:hideMark/>
                          </w:tcPr>
                          <w:p w:rsidRPr="007010F4" w:rsidR="001026B2" w:rsidP="00BA1E19" w:rsidRDefault="001026B2" w14:paraId="2BA226A1" w14:textId="4B404B64">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1BD71AFB" w14:textId="77777777">
                            <w:pPr>
                              <w:jc w:val="right"/>
                              <w:rPr>
                                <w:rFonts w:asciiTheme="majorHAnsi" w:hAnsiTheme="majorHAnsi" w:cstheme="majorHAnsi"/>
                                <w:sz w:val="14"/>
                                <w:szCs w:val="14"/>
                              </w:rPr>
                            </w:pPr>
                            <w:r w:rsidRPr="007010F4">
                              <w:rPr>
                                <w:rFonts w:asciiTheme="majorHAnsi" w:hAnsiTheme="majorHAnsi" w:cstheme="majorHAnsi"/>
                                <w:sz w:val="14"/>
                                <w:szCs w:val="14"/>
                              </w:rPr>
                              <w:t>600</w:t>
                            </w:r>
                          </w:p>
                        </w:tc>
                        <w:tc>
                          <w:tcPr>
                            <w:tcW w:w="344" w:type="pct"/>
                            <w:vAlign w:val="center"/>
                            <w:hideMark/>
                          </w:tcPr>
                          <w:p w:rsidRPr="007010F4" w:rsidR="001026B2" w:rsidP="00BA1E19" w:rsidRDefault="001026B2" w14:paraId="597CE296" w14:textId="77777777">
                            <w:pPr>
                              <w:jc w:val="right"/>
                              <w:rPr>
                                <w:rFonts w:asciiTheme="majorHAnsi" w:hAnsiTheme="majorHAnsi" w:cstheme="majorHAnsi"/>
                                <w:sz w:val="14"/>
                                <w:szCs w:val="14"/>
                              </w:rPr>
                            </w:pPr>
                            <w:r w:rsidRPr="007010F4">
                              <w:rPr>
                                <w:rFonts w:asciiTheme="majorHAnsi" w:hAnsiTheme="majorHAnsi" w:cstheme="majorHAnsi"/>
                                <w:sz w:val="14"/>
                                <w:szCs w:val="14"/>
                              </w:rPr>
                              <w:t>52 838</w:t>
                            </w:r>
                          </w:p>
                        </w:tc>
                        <w:tc>
                          <w:tcPr>
                            <w:tcW w:w="311" w:type="pct"/>
                            <w:vAlign w:val="center"/>
                            <w:hideMark/>
                          </w:tcPr>
                          <w:p w:rsidRPr="007010F4" w:rsidR="001026B2" w:rsidP="00BA1E19" w:rsidRDefault="001026B2" w14:paraId="09C9F817" w14:textId="77777777">
                            <w:pPr>
                              <w:jc w:val="right"/>
                              <w:rPr>
                                <w:rFonts w:asciiTheme="majorHAnsi" w:hAnsiTheme="majorHAnsi" w:cstheme="majorHAnsi"/>
                                <w:sz w:val="14"/>
                                <w:szCs w:val="14"/>
                              </w:rPr>
                            </w:pPr>
                            <w:r w:rsidRPr="007010F4">
                              <w:rPr>
                                <w:rFonts w:asciiTheme="majorHAnsi" w:hAnsiTheme="majorHAnsi" w:cstheme="majorHAnsi"/>
                                <w:sz w:val="14"/>
                                <w:szCs w:val="14"/>
                              </w:rPr>
                              <w:t>11 187</w:t>
                            </w:r>
                          </w:p>
                        </w:tc>
                        <w:tc>
                          <w:tcPr>
                            <w:tcW w:w="326" w:type="pct"/>
                            <w:vAlign w:val="center"/>
                            <w:hideMark/>
                          </w:tcPr>
                          <w:p w:rsidRPr="007010F4" w:rsidR="001026B2" w:rsidP="00BA1E19" w:rsidRDefault="001026B2" w14:paraId="271027DE" w14:textId="77777777">
                            <w:pPr>
                              <w:jc w:val="right"/>
                              <w:rPr>
                                <w:rFonts w:asciiTheme="majorHAnsi" w:hAnsiTheme="majorHAnsi" w:cstheme="majorHAnsi"/>
                                <w:sz w:val="14"/>
                                <w:szCs w:val="14"/>
                              </w:rPr>
                            </w:pPr>
                            <w:r w:rsidRPr="007010F4">
                              <w:rPr>
                                <w:rFonts w:asciiTheme="majorHAnsi" w:hAnsiTheme="majorHAnsi" w:cstheme="majorHAnsi"/>
                                <w:sz w:val="14"/>
                                <w:szCs w:val="14"/>
                              </w:rPr>
                              <w:t>2 484</w:t>
                            </w:r>
                          </w:p>
                        </w:tc>
                        <w:tc>
                          <w:tcPr>
                            <w:tcW w:w="327" w:type="pct"/>
                            <w:vAlign w:val="center"/>
                            <w:hideMark/>
                          </w:tcPr>
                          <w:p w:rsidRPr="007010F4" w:rsidR="001026B2" w:rsidP="00BA1E19" w:rsidRDefault="001026B2" w14:paraId="44A476E9" w14:textId="77777777">
                            <w:pPr>
                              <w:jc w:val="right"/>
                              <w:rPr>
                                <w:rFonts w:asciiTheme="majorHAnsi" w:hAnsiTheme="majorHAnsi" w:cstheme="majorHAnsi"/>
                                <w:sz w:val="14"/>
                                <w:szCs w:val="14"/>
                              </w:rPr>
                            </w:pPr>
                            <w:r w:rsidRPr="007010F4">
                              <w:rPr>
                                <w:rFonts w:asciiTheme="majorHAnsi" w:hAnsiTheme="majorHAnsi" w:cstheme="majorHAnsi"/>
                                <w:sz w:val="14"/>
                                <w:szCs w:val="14"/>
                              </w:rPr>
                              <w:t>66 508</w:t>
                            </w:r>
                          </w:p>
                        </w:tc>
                        <w:tc>
                          <w:tcPr>
                            <w:tcW w:w="328" w:type="pct"/>
                            <w:vAlign w:val="center"/>
                            <w:hideMark/>
                          </w:tcPr>
                          <w:p w:rsidRPr="007010F4" w:rsidR="001026B2" w:rsidP="00BA1E19" w:rsidRDefault="001026B2" w14:paraId="36D95F13" w14:textId="77777777">
                            <w:pPr>
                              <w:jc w:val="right"/>
                              <w:rPr>
                                <w:rFonts w:asciiTheme="majorHAnsi" w:hAnsiTheme="majorHAnsi" w:cstheme="majorHAnsi"/>
                                <w:sz w:val="14"/>
                                <w:szCs w:val="14"/>
                              </w:rPr>
                            </w:pPr>
                            <w:r w:rsidRPr="007010F4">
                              <w:rPr>
                                <w:rFonts w:asciiTheme="majorHAnsi" w:hAnsiTheme="majorHAnsi" w:cstheme="majorHAnsi"/>
                                <w:sz w:val="14"/>
                                <w:szCs w:val="14"/>
                              </w:rPr>
                              <w:t>500 249</w:t>
                            </w:r>
                          </w:p>
                        </w:tc>
                        <w:tc>
                          <w:tcPr>
                            <w:tcW w:w="266" w:type="pct"/>
                            <w:vAlign w:val="center"/>
                            <w:hideMark/>
                          </w:tcPr>
                          <w:p w:rsidRPr="007010F4" w:rsidR="001026B2" w:rsidP="00BA1E19" w:rsidRDefault="001026B2" w14:paraId="71609795" w14:textId="77777777">
                            <w:pPr>
                              <w:jc w:val="right"/>
                              <w:rPr>
                                <w:rFonts w:asciiTheme="majorHAnsi" w:hAnsiTheme="majorHAnsi" w:cstheme="majorHAnsi"/>
                                <w:sz w:val="14"/>
                                <w:szCs w:val="14"/>
                              </w:rPr>
                            </w:pPr>
                            <w:r w:rsidRPr="007010F4">
                              <w:rPr>
                                <w:rFonts w:asciiTheme="majorHAnsi" w:hAnsiTheme="majorHAnsi" w:cstheme="majorHAnsi"/>
                                <w:sz w:val="14"/>
                                <w:szCs w:val="14"/>
                              </w:rPr>
                              <w:t>12 000</w:t>
                            </w:r>
                          </w:p>
                        </w:tc>
                        <w:tc>
                          <w:tcPr>
                            <w:tcW w:w="366" w:type="pct"/>
                            <w:vAlign w:val="center"/>
                            <w:hideMark/>
                          </w:tcPr>
                          <w:p w:rsidRPr="007010F4" w:rsidR="001026B2" w:rsidP="00BA1E19" w:rsidRDefault="001026B2" w14:paraId="2F47270C" w14:textId="77777777">
                            <w:pPr>
                              <w:jc w:val="right"/>
                              <w:rPr>
                                <w:rFonts w:asciiTheme="majorHAnsi" w:hAnsiTheme="majorHAnsi" w:cstheme="majorHAnsi"/>
                                <w:sz w:val="14"/>
                                <w:szCs w:val="14"/>
                              </w:rPr>
                            </w:pPr>
                            <w:r w:rsidRPr="007010F4">
                              <w:rPr>
                                <w:rFonts w:asciiTheme="majorHAnsi" w:hAnsiTheme="majorHAnsi" w:cstheme="majorHAnsi"/>
                                <w:sz w:val="14"/>
                                <w:szCs w:val="14"/>
                              </w:rPr>
                              <w:t>5 136</w:t>
                            </w:r>
                          </w:p>
                        </w:tc>
                        <w:tc>
                          <w:tcPr>
                            <w:tcW w:w="356" w:type="pct"/>
                            <w:vAlign w:val="center"/>
                            <w:hideMark/>
                          </w:tcPr>
                          <w:p w:rsidRPr="007010F4" w:rsidR="001026B2" w:rsidP="00BA1E19" w:rsidRDefault="001026B2" w14:paraId="100E8A9F" w14:textId="77777777">
                            <w:pPr>
                              <w:jc w:val="right"/>
                              <w:rPr>
                                <w:rFonts w:asciiTheme="majorHAnsi" w:hAnsiTheme="majorHAnsi" w:cstheme="majorHAnsi"/>
                                <w:sz w:val="14"/>
                                <w:szCs w:val="14"/>
                              </w:rPr>
                            </w:pPr>
                            <w:r w:rsidRPr="007010F4">
                              <w:rPr>
                                <w:rFonts w:asciiTheme="majorHAnsi" w:hAnsiTheme="majorHAnsi" w:cstheme="majorHAnsi"/>
                                <w:sz w:val="14"/>
                                <w:szCs w:val="14"/>
                              </w:rPr>
                              <w:t>517 385</w:t>
                            </w:r>
                          </w:p>
                        </w:tc>
                        <w:tc>
                          <w:tcPr>
                            <w:tcW w:w="264" w:type="pct"/>
                            <w:vAlign w:val="center"/>
                            <w:hideMark/>
                          </w:tcPr>
                          <w:p w:rsidRPr="007010F4" w:rsidR="001026B2" w:rsidP="00BA1E19" w:rsidRDefault="001026B2" w14:paraId="7CF6BBD9" w14:textId="77777777">
                            <w:pPr>
                              <w:jc w:val="right"/>
                              <w:rPr>
                                <w:rFonts w:asciiTheme="majorHAnsi" w:hAnsiTheme="majorHAnsi" w:cstheme="majorHAnsi"/>
                                <w:sz w:val="14"/>
                                <w:szCs w:val="14"/>
                              </w:rPr>
                            </w:pPr>
                            <w:r w:rsidRPr="007010F4">
                              <w:rPr>
                                <w:rFonts w:asciiTheme="majorHAnsi" w:hAnsiTheme="majorHAnsi" w:cstheme="majorHAnsi"/>
                                <w:sz w:val="14"/>
                                <w:szCs w:val="14"/>
                              </w:rPr>
                              <w:t>21 667</w:t>
                            </w:r>
                          </w:p>
                        </w:tc>
                        <w:tc>
                          <w:tcPr>
                            <w:tcW w:w="382" w:type="pct"/>
                            <w:vAlign w:val="center"/>
                            <w:hideMark/>
                          </w:tcPr>
                          <w:p w:rsidRPr="007010F4" w:rsidR="001026B2" w:rsidP="00BA1E19" w:rsidRDefault="001026B2" w14:paraId="502FC5FE" w14:textId="77777777">
                            <w:pPr>
                              <w:jc w:val="right"/>
                              <w:rPr>
                                <w:rFonts w:asciiTheme="majorHAnsi" w:hAnsiTheme="majorHAnsi" w:cstheme="majorHAnsi"/>
                                <w:sz w:val="14"/>
                                <w:szCs w:val="14"/>
                              </w:rPr>
                            </w:pPr>
                            <w:r w:rsidRPr="007010F4">
                              <w:rPr>
                                <w:rFonts w:asciiTheme="majorHAnsi" w:hAnsiTheme="majorHAnsi" w:cstheme="majorHAnsi"/>
                                <w:sz w:val="14"/>
                                <w:szCs w:val="14"/>
                              </w:rPr>
                              <w:t>14 793</w:t>
                            </w:r>
                          </w:p>
                        </w:tc>
                        <w:tc>
                          <w:tcPr>
                            <w:tcW w:w="378" w:type="pct"/>
                            <w:vAlign w:val="center"/>
                            <w:hideMark/>
                          </w:tcPr>
                          <w:p w:rsidRPr="007010F4" w:rsidR="001026B2" w:rsidP="00BA1E19" w:rsidRDefault="001026B2" w14:paraId="5DFA3F0D" w14:textId="77777777">
                            <w:pPr>
                              <w:jc w:val="right"/>
                              <w:rPr>
                                <w:rFonts w:asciiTheme="majorHAnsi" w:hAnsiTheme="majorHAnsi" w:cstheme="majorHAnsi"/>
                                <w:sz w:val="14"/>
                                <w:szCs w:val="14"/>
                              </w:rPr>
                            </w:pPr>
                            <w:r w:rsidRPr="007010F4">
                              <w:rPr>
                                <w:rFonts w:asciiTheme="majorHAnsi" w:hAnsiTheme="majorHAnsi" w:cstheme="majorHAnsi"/>
                                <w:sz w:val="14"/>
                                <w:szCs w:val="14"/>
                              </w:rPr>
                              <w:t>553 844</w:t>
                            </w:r>
                          </w:p>
                        </w:tc>
                      </w:tr>
                      <w:tr w:rsidRPr="007010F4" w:rsidR="00B84AF1" w:rsidTr="0071532D" w14:paraId="2E9C3FE4" w14:textId="77777777">
                        <w:trPr>
                          <w:trHeight w:val="397"/>
                        </w:trPr>
                        <w:tc>
                          <w:tcPr>
                            <w:tcW w:w="182" w:type="pct"/>
                            <w:vAlign w:val="center"/>
                            <w:hideMark/>
                          </w:tcPr>
                          <w:p w:rsidRPr="007010F4" w:rsidR="001026B2" w:rsidP="00BA1E19" w:rsidRDefault="001026B2" w14:paraId="632BF140" w14:textId="77777777">
                            <w:pPr>
                              <w:jc w:val="right"/>
                              <w:rPr>
                                <w:rFonts w:asciiTheme="majorHAnsi" w:hAnsiTheme="majorHAnsi" w:cstheme="majorHAnsi"/>
                                <w:sz w:val="14"/>
                                <w:szCs w:val="14"/>
                              </w:rPr>
                            </w:pPr>
                            <w:r w:rsidRPr="007010F4">
                              <w:rPr>
                                <w:rFonts w:asciiTheme="majorHAnsi" w:hAnsiTheme="majorHAnsi" w:cstheme="majorHAnsi"/>
                                <w:sz w:val="14"/>
                                <w:szCs w:val="14"/>
                              </w:rPr>
                              <w:t>16</w:t>
                            </w:r>
                          </w:p>
                        </w:tc>
                        <w:tc>
                          <w:tcPr>
                            <w:tcW w:w="351" w:type="pct"/>
                            <w:vAlign w:val="center"/>
                            <w:hideMark/>
                          </w:tcPr>
                          <w:p w:rsidRPr="007010F4" w:rsidR="001026B2" w:rsidP="00BA1E19" w:rsidRDefault="001026B2" w14:paraId="20D1B6A8" w14:textId="77777777">
                            <w:pPr>
                              <w:jc w:val="right"/>
                              <w:rPr>
                                <w:rFonts w:asciiTheme="majorHAnsi" w:hAnsiTheme="majorHAnsi" w:cstheme="majorHAnsi"/>
                                <w:sz w:val="14"/>
                                <w:szCs w:val="14"/>
                              </w:rPr>
                            </w:pPr>
                            <w:r w:rsidRPr="007010F4">
                              <w:rPr>
                                <w:rFonts w:asciiTheme="majorHAnsi" w:hAnsiTheme="majorHAnsi" w:cstheme="majorHAnsi"/>
                                <w:sz w:val="14"/>
                                <w:szCs w:val="14"/>
                              </w:rPr>
                              <w:t>Zielona Góra</w:t>
                            </w:r>
                          </w:p>
                        </w:tc>
                        <w:tc>
                          <w:tcPr>
                            <w:tcW w:w="328" w:type="pct"/>
                            <w:vAlign w:val="center"/>
                            <w:hideMark/>
                          </w:tcPr>
                          <w:p w:rsidRPr="007010F4" w:rsidR="001026B2" w:rsidP="00BA1E19" w:rsidRDefault="001026B2" w14:paraId="3F6597BF" w14:textId="77777777">
                            <w:pPr>
                              <w:jc w:val="right"/>
                              <w:rPr>
                                <w:rFonts w:asciiTheme="majorHAnsi" w:hAnsiTheme="majorHAnsi" w:cstheme="majorHAnsi"/>
                                <w:sz w:val="14"/>
                                <w:szCs w:val="14"/>
                              </w:rPr>
                            </w:pPr>
                            <w:r w:rsidRPr="007010F4">
                              <w:rPr>
                                <w:rFonts w:asciiTheme="majorHAnsi" w:hAnsiTheme="majorHAnsi" w:cstheme="majorHAnsi"/>
                                <w:sz w:val="14"/>
                                <w:szCs w:val="14"/>
                              </w:rPr>
                              <w:t>23 868</w:t>
                            </w:r>
                          </w:p>
                        </w:tc>
                        <w:tc>
                          <w:tcPr>
                            <w:tcW w:w="203" w:type="pct"/>
                            <w:vAlign w:val="center"/>
                            <w:hideMark/>
                          </w:tcPr>
                          <w:p w:rsidRPr="007010F4" w:rsidR="001026B2" w:rsidP="00BA1E19" w:rsidRDefault="001026B2" w14:paraId="17AD93B2" w14:textId="7C991F94">
                            <w:pPr>
                              <w:jc w:val="right"/>
                              <w:rPr>
                                <w:rFonts w:asciiTheme="majorHAnsi" w:hAnsiTheme="majorHAnsi" w:cstheme="majorHAnsi"/>
                                <w:sz w:val="14"/>
                                <w:szCs w:val="14"/>
                              </w:rPr>
                            </w:pPr>
                          </w:p>
                        </w:tc>
                        <w:tc>
                          <w:tcPr>
                            <w:tcW w:w="288" w:type="pct"/>
                            <w:vAlign w:val="center"/>
                            <w:hideMark/>
                          </w:tcPr>
                          <w:p w:rsidRPr="007010F4" w:rsidR="001026B2" w:rsidP="00BA1E19" w:rsidRDefault="001026B2" w14:paraId="0DE4B5B7" w14:textId="195D7252">
                            <w:pPr>
                              <w:jc w:val="right"/>
                              <w:rPr>
                                <w:rFonts w:asciiTheme="majorHAnsi" w:hAnsiTheme="majorHAnsi" w:cstheme="majorHAnsi"/>
                                <w:sz w:val="14"/>
                                <w:szCs w:val="14"/>
                              </w:rPr>
                            </w:pPr>
                          </w:p>
                        </w:tc>
                        <w:tc>
                          <w:tcPr>
                            <w:tcW w:w="344" w:type="pct"/>
                            <w:vAlign w:val="center"/>
                            <w:hideMark/>
                          </w:tcPr>
                          <w:p w:rsidRPr="007010F4" w:rsidR="001026B2" w:rsidP="00BA1E19" w:rsidRDefault="001026B2" w14:paraId="1862F6A2" w14:textId="77777777">
                            <w:pPr>
                              <w:jc w:val="right"/>
                              <w:rPr>
                                <w:rFonts w:asciiTheme="majorHAnsi" w:hAnsiTheme="majorHAnsi" w:cstheme="majorHAnsi"/>
                                <w:sz w:val="14"/>
                                <w:szCs w:val="14"/>
                              </w:rPr>
                            </w:pPr>
                            <w:r w:rsidRPr="007010F4">
                              <w:rPr>
                                <w:rFonts w:asciiTheme="majorHAnsi" w:hAnsiTheme="majorHAnsi" w:cstheme="majorHAnsi"/>
                                <w:sz w:val="14"/>
                                <w:szCs w:val="14"/>
                              </w:rPr>
                              <w:t>23 868</w:t>
                            </w:r>
                          </w:p>
                        </w:tc>
                        <w:tc>
                          <w:tcPr>
                            <w:tcW w:w="311" w:type="pct"/>
                            <w:vAlign w:val="center"/>
                            <w:hideMark/>
                          </w:tcPr>
                          <w:p w:rsidRPr="007010F4" w:rsidR="001026B2" w:rsidP="00BA1E19" w:rsidRDefault="001026B2" w14:paraId="3A8C07EB" w14:textId="77777777">
                            <w:pPr>
                              <w:jc w:val="right"/>
                              <w:rPr>
                                <w:rFonts w:asciiTheme="majorHAnsi" w:hAnsiTheme="majorHAnsi" w:cstheme="majorHAnsi"/>
                                <w:sz w:val="14"/>
                                <w:szCs w:val="14"/>
                              </w:rPr>
                            </w:pPr>
                            <w:r w:rsidRPr="007010F4">
                              <w:rPr>
                                <w:rFonts w:asciiTheme="majorHAnsi" w:hAnsiTheme="majorHAnsi" w:cstheme="majorHAnsi"/>
                                <w:sz w:val="14"/>
                                <w:szCs w:val="14"/>
                              </w:rPr>
                              <w:t>3 280</w:t>
                            </w:r>
                          </w:p>
                        </w:tc>
                        <w:tc>
                          <w:tcPr>
                            <w:tcW w:w="326" w:type="pct"/>
                            <w:vAlign w:val="center"/>
                            <w:hideMark/>
                          </w:tcPr>
                          <w:p w:rsidRPr="007010F4" w:rsidR="001026B2" w:rsidP="00BA1E19" w:rsidRDefault="001026B2" w14:paraId="2982AE19" w14:textId="77777777">
                            <w:pPr>
                              <w:jc w:val="right"/>
                              <w:rPr>
                                <w:rFonts w:asciiTheme="majorHAnsi" w:hAnsiTheme="majorHAnsi" w:cstheme="majorHAnsi"/>
                                <w:sz w:val="14"/>
                                <w:szCs w:val="14"/>
                              </w:rPr>
                            </w:pPr>
                            <w:r w:rsidRPr="007010F4">
                              <w:rPr>
                                <w:rFonts w:asciiTheme="majorHAnsi" w:hAnsiTheme="majorHAnsi" w:cstheme="majorHAnsi"/>
                                <w:sz w:val="14"/>
                                <w:szCs w:val="14"/>
                              </w:rPr>
                              <w:t>2 084</w:t>
                            </w:r>
                          </w:p>
                        </w:tc>
                        <w:tc>
                          <w:tcPr>
                            <w:tcW w:w="327" w:type="pct"/>
                            <w:vAlign w:val="center"/>
                            <w:hideMark/>
                          </w:tcPr>
                          <w:p w:rsidRPr="007010F4" w:rsidR="001026B2" w:rsidP="00BA1E19" w:rsidRDefault="001026B2" w14:paraId="3AB315CE" w14:textId="77777777">
                            <w:pPr>
                              <w:jc w:val="right"/>
                              <w:rPr>
                                <w:rFonts w:asciiTheme="majorHAnsi" w:hAnsiTheme="majorHAnsi" w:cstheme="majorHAnsi"/>
                                <w:sz w:val="14"/>
                                <w:szCs w:val="14"/>
                              </w:rPr>
                            </w:pPr>
                            <w:r w:rsidRPr="007010F4">
                              <w:rPr>
                                <w:rFonts w:asciiTheme="majorHAnsi" w:hAnsiTheme="majorHAnsi" w:cstheme="majorHAnsi"/>
                                <w:sz w:val="14"/>
                                <w:szCs w:val="14"/>
                              </w:rPr>
                              <w:t>29 233</w:t>
                            </w:r>
                          </w:p>
                        </w:tc>
                        <w:tc>
                          <w:tcPr>
                            <w:tcW w:w="328" w:type="pct"/>
                            <w:vAlign w:val="center"/>
                            <w:hideMark/>
                          </w:tcPr>
                          <w:p w:rsidRPr="007010F4" w:rsidR="001026B2" w:rsidP="00BA1E19" w:rsidRDefault="001026B2" w14:paraId="4E7E2C28" w14:textId="77777777">
                            <w:pPr>
                              <w:jc w:val="right"/>
                              <w:rPr>
                                <w:rFonts w:asciiTheme="majorHAnsi" w:hAnsiTheme="majorHAnsi" w:cstheme="majorHAnsi"/>
                                <w:sz w:val="14"/>
                                <w:szCs w:val="14"/>
                              </w:rPr>
                            </w:pPr>
                            <w:r w:rsidRPr="007010F4">
                              <w:rPr>
                                <w:rFonts w:asciiTheme="majorHAnsi" w:hAnsiTheme="majorHAnsi" w:cstheme="majorHAnsi"/>
                                <w:sz w:val="14"/>
                                <w:szCs w:val="14"/>
                              </w:rPr>
                              <w:t>263 393</w:t>
                            </w:r>
                          </w:p>
                        </w:tc>
                        <w:tc>
                          <w:tcPr>
                            <w:tcW w:w="266" w:type="pct"/>
                            <w:vAlign w:val="center"/>
                            <w:hideMark/>
                          </w:tcPr>
                          <w:p w:rsidRPr="007010F4" w:rsidR="001026B2" w:rsidP="00BA1E19" w:rsidRDefault="001026B2" w14:paraId="0F7FADA3" w14:textId="77777777">
                            <w:pPr>
                              <w:jc w:val="right"/>
                              <w:rPr>
                                <w:rFonts w:asciiTheme="majorHAnsi" w:hAnsiTheme="majorHAnsi" w:cstheme="majorHAnsi"/>
                                <w:sz w:val="14"/>
                                <w:szCs w:val="14"/>
                              </w:rPr>
                            </w:pPr>
                            <w:r w:rsidRPr="007010F4">
                              <w:rPr>
                                <w:rFonts w:asciiTheme="majorHAnsi" w:hAnsiTheme="majorHAnsi" w:cstheme="majorHAnsi"/>
                                <w:sz w:val="14"/>
                                <w:szCs w:val="14"/>
                              </w:rPr>
                              <w:t>3 125</w:t>
                            </w:r>
                          </w:p>
                        </w:tc>
                        <w:tc>
                          <w:tcPr>
                            <w:tcW w:w="366" w:type="pct"/>
                            <w:vAlign w:val="center"/>
                            <w:hideMark/>
                          </w:tcPr>
                          <w:p w:rsidRPr="007010F4" w:rsidR="001026B2" w:rsidP="00BA1E19" w:rsidRDefault="001026B2" w14:paraId="1AFFCB7C" w14:textId="77777777">
                            <w:pPr>
                              <w:jc w:val="right"/>
                              <w:rPr>
                                <w:rFonts w:asciiTheme="majorHAnsi" w:hAnsiTheme="majorHAnsi" w:cstheme="majorHAnsi"/>
                                <w:sz w:val="14"/>
                                <w:szCs w:val="14"/>
                              </w:rPr>
                            </w:pPr>
                            <w:r w:rsidRPr="007010F4">
                              <w:rPr>
                                <w:rFonts w:asciiTheme="majorHAnsi" w:hAnsiTheme="majorHAnsi" w:cstheme="majorHAnsi"/>
                                <w:sz w:val="14"/>
                                <w:szCs w:val="14"/>
                              </w:rPr>
                              <w:t>800</w:t>
                            </w:r>
                          </w:p>
                        </w:tc>
                        <w:tc>
                          <w:tcPr>
                            <w:tcW w:w="356" w:type="pct"/>
                            <w:vAlign w:val="center"/>
                            <w:hideMark/>
                          </w:tcPr>
                          <w:p w:rsidRPr="007010F4" w:rsidR="001026B2" w:rsidP="00BA1E19" w:rsidRDefault="001026B2" w14:paraId="603384B9" w14:textId="77777777">
                            <w:pPr>
                              <w:jc w:val="right"/>
                              <w:rPr>
                                <w:rFonts w:asciiTheme="majorHAnsi" w:hAnsiTheme="majorHAnsi" w:cstheme="majorHAnsi"/>
                                <w:sz w:val="14"/>
                                <w:szCs w:val="14"/>
                              </w:rPr>
                            </w:pPr>
                            <w:r w:rsidRPr="007010F4">
                              <w:rPr>
                                <w:rFonts w:asciiTheme="majorHAnsi" w:hAnsiTheme="majorHAnsi" w:cstheme="majorHAnsi"/>
                                <w:sz w:val="14"/>
                                <w:szCs w:val="14"/>
                              </w:rPr>
                              <w:t>267 318</w:t>
                            </w:r>
                          </w:p>
                        </w:tc>
                        <w:tc>
                          <w:tcPr>
                            <w:tcW w:w="264" w:type="pct"/>
                            <w:vAlign w:val="center"/>
                            <w:hideMark/>
                          </w:tcPr>
                          <w:p w:rsidRPr="007010F4" w:rsidR="001026B2" w:rsidP="00BA1E19" w:rsidRDefault="001026B2" w14:paraId="022F0138" w14:textId="77777777">
                            <w:pPr>
                              <w:jc w:val="right"/>
                              <w:rPr>
                                <w:rFonts w:asciiTheme="majorHAnsi" w:hAnsiTheme="majorHAnsi" w:cstheme="majorHAnsi"/>
                                <w:sz w:val="14"/>
                                <w:szCs w:val="14"/>
                              </w:rPr>
                            </w:pPr>
                            <w:r w:rsidRPr="007010F4">
                              <w:rPr>
                                <w:rFonts w:asciiTheme="majorHAnsi" w:hAnsiTheme="majorHAnsi" w:cstheme="majorHAnsi"/>
                                <w:sz w:val="14"/>
                                <w:szCs w:val="14"/>
                              </w:rPr>
                              <w:t>8 764</w:t>
                            </w:r>
                          </w:p>
                        </w:tc>
                        <w:tc>
                          <w:tcPr>
                            <w:tcW w:w="382" w:type="pct"/>
                            <w:vAlign w:val="center"/>
                            <w:hideMark/>
                          </w:tcPr>
                          <w:p w:rsidRPr="007010F4" w:rsidR="001026B2" w:rsidP="00BA1E19" w:rsidRDefault="001026B2" w14:paraId="1172F74A" w14:textId="77777777">
                            <w:pPr>
                              <w:jc w:val="right"/>
                              <w:rPr>
                                <w:rFonts w:asciiTheme="majorHAnsi" w:hAnsiTheme="majorHAnsi" w:cstheme="majorHAnsi"/>
                                <w:sz w:val="14"/>
                                <w:szCs w:val="14"/>
                              </w:rPr>
                            </w:pPr>
                            <w:r w:rsidRPr="007010F4">
                              <w:rPr>
                                <w:rFonts w:asciiTheme="majorHAnsi" w:hAnsiTheme="majorHAnsi" w:cstheme="majorHAnsi"/>
                                <w:sz w:val="14"/>
                                <w:szCs w:val="14"/>
                              </w:rPr>
                              <w:t>7 292</w:t>
                            </w:r>
                          </w:p>
                        </w:tc>
                        <w:tc>
                          <w:tcPr>
                            <w:tcW w:w="378" w:type="pct"/>
                            <w:vAlign w:val="center"/>
                            <w:hideMark/>
                          </w:tcPr>
                          <w:p w:rsidRPr="007010F4" w:rsidR="001026B2" w:rsidP="00BA1E19" w:rsidRDefault="001026B2" w14:paraId="03FAD44E" w14:textId="77777777">
                            <w:pPr>
                              <w:jc w:val="right"/>
                              <w:rPr>
                                <w:rFonts w:asciiTheme="majorHAnsi" w:hAnsiTheme="majorHAnsi" w:cstheme="majorHAnsi"/>
                                <w:sz w:val="14"/>
                                <w:szCs w:val="14"/>
                              </w:rPr>
                            </w:pPr>
                            <w:r w:rsidRPr="007010F4">
                              <w:rPr>
                                <w:rFonts w:asciiTheme="majorHAnsi" w:hAnsiTheme="majorHAnsi" w:cstheme="majorHAnsi"/>
                                <w:sz w:val="14"/>
                                <w:szCs w:val="14"/>
                              </w:rPr>
                              <w:t>283 375</w:t>
                            </w:r>
                          </w:p>
                        </w:tc>
                      </w:tr>
                      <w:tr w:rsidRPr="00765F4A" w:rsidR="00765F4A" w:rsidTr="0071532D" w14:paraId="4129EB79" w14:textId="77777777">
                        <w:trPr>
                          <w:trHeight w:val="454"/>
                        </w:trPr>
                        <w:tc>
                          <w:tcPr>
                            <w:tcW w:w="182" w:type="pct"/>
                            <w:shd w:val="clear" w:color="auto" w:fill="0099CC"/>
                            <w:vAlign w:val="center"/>
                            <w:hideMark/>
                          </w:tcPr>
                          <w:p w:rsidRPr="00765F4A" w:rsidR="001026B2" w:rsidP="00BA1E19" w:rsidRDefault="001026B2" w14:paraId="111B77A1"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17</w:t>
                            </w:r>
                          </w:p>
                        </w:tc>
                        <w:tc>
                          <w:tcPr>
                            <w:tcW w:w="351" w:type="pct"/>
                            <w:shd w:val="clear" w:color="auto" w:fill="0099CC"/>
                            <w:vAlign w:val="center"/>
                            <w:hideMark/>
                          </w:tcPr>
                          <w:p w:rsidRPr="00765F4A" w:rsidR="001026B2" w:rsidP="00BA1E19" w:rsidRDefault="001026B2" w14:paraId="31211D06"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Razem</w:t>
                            </w:r>
                          </w:p>
                        </w:tc>
                        <w:tc>
                          <w:tcPr>
                            <w:tcW w:w="328" w:type="pct"/>
                            <w:shd w:val="clear" w:color="auto" w:fill="0099CC"/>
                            <w:vAlign w:val="center"/>
                            <w:hideMark/>
                          </w:tcPr>
                          <w:p w:rsidRPr="00765F4A" w:rsidR="001026B2" w:rsidP="00BA1E19" w:rsidRDefault="001026B2" w14:paraId="76AD5E55"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2 624 416</w:t>
                            </w:r>
                          </w:p>
                        </w:tc>
                        <w:tc>
                          <w:tcPr>
                            <w:tcW w:w="203" w:type="pct"/>
                            <w:shd w:val="clear" w:color="auto" w:fill="0099CC"/>
                            <w:vAlign w:val="center"/>
                            <w:hideMark/>
                          </w:tcPr>
                          <w:p w:rsidRPr="00765F4A" w:rsidR="001026B2" w:rsidP="00BA1E19" w:rsidRDefault="001026B2" w14:paraId="316E8A8B"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-236</w:t>
                            </w:r>
                          </w:p>
                        </w:tc>
                        <w:tc>
                          <w:tcPr>
                            <w:tcW w:w="288" w:type="pct"/>
                            <w:shd w:val="clear" w:color="auto" w:fill="0099CC"/>
                            <w:vAlign w:val="center"/>
                            <w:hideMark/>
                          </w:tcPr>
                          <w:p w:rsidRPr="00765F4A" w:rsidR="001026B2" w:rsidP="00BA1E19" w:rsidRDefault="001026B2" w14:paraId="223EA3CF"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5 223</w:t>
                            </w:r>
                          </w:p>
                        </w:tc>
                        <w:tc>
                          <w:tcPr>
                            <w:tcW w:w="344" w:type="pct"/>
                            <w:shd w:val="clear" w:color="auto" w:fill="0099CC"/>
                            <w:vAlign w:val="center"/>
                            <w:hideMark/>
                          </w:tcPr>
                          <w:p w:rsidRPr="00765F4A" w:rsidR="001026B2" w:rsidP="00BA1E19" w:rsidRDefault="001026B2" w14:paraId="04AFC38E"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2 629 403</w:t>
                            </w:r>
                          </w:p>
                        </w:tc>
                        <w:tc>
                          <w:tcPr>
                            <w:tcW w:w="311" w:type="pct"/>
                            <w:shd w:val="clear" w:color="auto" w:fill="0099CC"/>
                            <w:vAlign w:val="center"/>
                            <w:hideMark/>
                          </w:tcPr>
                          <w:p w:rsidRPr="00765F4A" w:rsidR="001026B2" w:rsidP="00BA1E19" w:rsidRDefault="001026B2" w14:paraId="0803802F"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187 719</w:t>
                            </w:r>
                          </w:p>
                        </w:tc>
                        <w:tc>
                          <w:tcPr>
                            <w:tcW w:w="326" w:type="pct"/>
                            <w:shd w:val="clear" w:color="auto" w:fill="0099CC"/>
                            <w:vAlign w:val="center"/>
                            <w:hideMark/>
                          </w:tcPr>
                          <w:p w:rsidRPr="00765F4A" w:rsidR="001026B2" w:rsidP="00BA1E19" w:rsidRDefault="001026B2" w14:paraId="4F525A42"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53 671</w:t>
                            </w:r>
                          </w:p>
                        </w:tc>
                        <w:tc>
                          <w:tcPr>
                            <w:tcW w:w="327" w:type="pct"/>
                            <w:shd w:val="clear" w:color="auto" w:fill="0099CC"/>
                            <w:vAlign w:val="center"/>
                            <w:hideMark/>
                          </w:tcPr>
                          <w:p w:rsidRPr="00765F4A" w:rsidR="001026B2" w:rsidP="00BA1E19" w:rsidRDefault="001026B2" w14:paraId="78F2389A"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2 870 793</w:t>
                            </w:r>
                          </w:p>
                        </w:tc>
                        <w:tc>
                          <w:tcPr>
                            <w:tcW w:w="328" w:type="pct"/>
                            <w:shd w:val="clear" w:color="auto" w:fill="0099CC"/>
                            <w:vAlign w:val="center"/>
                            <w:hideMark/>
                          </w:tcPr>
                          <w:p w:rsidRPr="00765F4A" w:rsidR="001026B2" w:rsidP="00BA1E19" w:rsidRDefault="001026B2" w14:paraId="695F38DE"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15 951 088</w:t>
                            </w:r>
                          </w:p>
                        </w:tc>
                        <w:tc>
                          <w:tcPr>
                            <w:tcW w:w="266" w:type="pct"/>
                            <w:shd w:val="clear" w:color="auto" w:fill="0099CC"/>
                            <w:vAlign w:val="center"/>
                            <w:hideMark/>
                          </w:tcPr>
                          <w:p w:rsidRPr="00765F4A" w:rsidR="001026B2" w:rsidP="00BA1E19" w:rsidRDefault="001026B2" w14:paraId="64DD547D"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60 594</w:t>
                            </w:r>
                          </w:p>
                        </w:tc>
                        <w:tc>
                          <w:tcPr>
                            <w:tcW w:w="366" w:type="pct"/>
                            <w:shd w:val="clear" w:color="auto" w:fill="0099CC"/>
                            <w:vAlign w:val="center"/>
                            <w:hideMark/>
                          </w:tcPr>
                          <w:p w:rsidRPr="00765F4A" w:rsidR="001026B2" w:rsidP="00BA1E19" w:rsidRDefault="001026B2" w14:paraId="2F48B5E6"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77 782</w:t>
                            </w:r>
                          </w:p>
                        </w:tc>
                        <w:tc>
                          <w:tcPr>
                            <w:tcW w:w="356" w:type="pct"/>
                            <w:shd w:val="clear" w:color="auto" w:fill="0099CC"/>
                            <w:vAlign w:val="center"/>
                            <w:hideMark/>
                          </w:tcPr>
                          <w:p w:rsidRPr="00765F4A" w:rsidR="001026B2" w:rsidP="00BA1E19" w:rsidRDefault="001026B2" w14:paraId="1970D8AF"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16 089 464</w:t>
                            </w:r>
                          </w:p>
                        </w:tc>
                        <w:tc>
                          <w:tcPr>
                            <w:tcW w:w="264" w:type="pct"/>
                            <w:shd w:val="clear" w:color="auto" w:fill="0099CC"/>
                            <w:vAlign w:val="center"/>
                            <w:hideMark/>
                          </w:tcPr>
                          <w:p w:rsidRPr="00765F4A" w:rsidR="001026B2" w:rsidP="00BA1E19" w:rsidRDefault="001026B2" w14:paraId="126E7198"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425 229</w:t>
                            </w:r>
                          </w:p>
                        </w:tc>
                        <w:tc>
                          <w:tcPr>
                            <w:tcW w:w="382" w:type="pct"/>
                            <w:shd w:val="clear" w:color="auto" w:fill="0099CC"/>
                            <w:vAlign w:val="center"/>
                            <w:hideMark/>
                          </w:tcPr>
                          <w:p w:rsidRPr="00765F4A" w:rsidR="001026B2" w:rsidP="00BA1E19" w:rsidRDefault="001026B2" w14:paraId="45B594E6"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255 701</w:t>
                            </w:r>
                          </w:p>
                        </w:tc>
                        <w:tc>
                          <w:tcPr>
                            <w:tcW w:w="378" w:type="pct"/>
                            <w:shd w:val="clear" w:color="auto" w:fill="0099CC"/>
                            <w:vAlign w:val="center"/>
                            <w:hideMark/>
                          </w:tcPr>
                          <w:p w:rsidRPr="00765F4A" w:rsidR="001026B2" w:rsidP="00BA1E19" w:rsidRDefault="001026B2" w14:paraId="44273FC8" w14:textId="77777777">
                            <w:pPr>
                              <w:jc w:val="right"/>
                              <w:rPr>
                                <w:rFonts w:asciiTheme="majorHAnsi" w:hAnsiTheme="majorHAnsi" w:cstheme="majorHAnsi"/>
                                <w:b/>
                                <w:bCs/>
                                <w:color w:val="FFFFFF" w:themeColor="background1"/>
                                <w:sz w:val="14"/>
                                <w:szCs w:val="14"/>
                              </w:rPr>
                            </w:pPr>
                            <w:r w:rsidRPr="00765F4A">
                              <w:rPr>
                                <w:rFonts w:asciiTheme="majorHAnsi" w:hAnsiTheme="majorHAnsi" w:cstheme="majorHAnsi"/>
                                <w:b/>
                                <w:bCs/>
                                <w:color w:val="FFFFFF" w:themeColor="background1"/>
                                <w:sz w:val="14"/>
                                <w:szCs w:val="14"/>
                              </w:rPr>
                              <w:t>16 770 394</w:t>
                            </w:r>
                          </w:p>
                        </w:tc>
                      </w:tr>
                    </w:tbl>
                    <w:p w:rsidR="00C906D8" w:rsidP="00C906D8" w:rsidRDefault="00C906D8" w14:paraId="66204FF1" w14:textId="77777777"/>
                  </w:txbxContent>
                </v:textbox>
                <w10:wrap type="square"/>
              </v:shape>
            </w:pict>
          </mc:Fallback>
        </mc:AlternateContent>
      </w:r>
      <w:r>
        <w:rPr>
          <w:noProof/>
        </w:rPr>
        <mc:AlternateContent>
          <mc:Choice Requires="wps">
            <w:drawing>
              <wp:anchor distT="0" distB="0" distL="114300" distR="114300" simplePos="0" relativeHeight="251658247" behindDoc="0" locked="0" layoutInCell="1" allowOverlap="1" wp14:anchorId="3034A6BB" wp14:editId="207CCAF5">
                <wp:simplePos x="0" y="0"/>
                <wp:positionH relativeFrom="column">
                  <wp:posOffset>-75653</wp:posOffset>
                </wp:positionH>
                <wp:positionV relativeFrom="paragraph">
                  <wp:posOffset>-5715</wp:posOffset>
                </wp:positionV>
                <wp:extent cx="6055360" cy="457200"/>
                <wp:effectExtent l="0" t="0" r="2540" b="0"/>
                <wp:wrapSquare wrapText="bothSides"/>
                <wp:docPr id="775732627" name="Pole tekstowe 1"/>
                <wp:cNvGraphicFramePr/>
                <a:graphic xmlns:a="http://schemas.openxmlformats.org/drawingml/2006/main">
                  <a:graphicData uri="http://schemas.microsoft.com/office/word/2010/wordprocessingShape">
                    <wps:wsp>
                      <wps:cNvSpPr txBox="1"/>
                      <wps:spPr>
                        <a:xfrm>
                          <a:off x="0" y="0"/>
                          <a:ext cx="6055360" cy="457200"/>
                        </a:xfrm>
                        <a:prstGeom prst="rect">
                          <a:avLst/>
                        </a:prstGeom>
                        <a:solidFill>
                          <a:prstClr val="white"/>
                        </a:solidFill>
                        <a:ln>
                          <a:noFill/>
                        </a:ln>
                      </wps:spPr>
                      <wps:txbx>
                        <w:txbxContent>
                          <w:p w:rsidRPr="00E51F9B" w:rsidR="00143808" w:rsidP="008C233D" w:rsidRDefault="00143808" w14:paraId="41A071C6" w14:textId="64D4F3F5">
                            <w:pPr>
                              <w:ind w:left="1134" w:hanging="1134"/>
                              <w:rPr>
                                <w:noProof/>
                              </w:rPr>
                            </w:pPr>
                            <w:bookmarkStart w:name="_Ref226634519" w:id="219"/>
                            <w:bookmarkStart w:name="_Toc227589949" w:id="220"/>
                            <w:r>
                              <w:t xml:space="preserve">Tabela </w:t>
                            </w:r>
                            <w:r>
                              <w:fldChar w:fldCharType="begin"/>
                            </w:r>
                            <w:r>
                              <w:instrText xml:space="preserve"> SEQ Tabela \* ARABIC </w:instrText>
                            </w:r>
                            <w:r>
                              <w:fldChar w:fldCharType="separate"/>
                            </w:r>
                            <w:r w:rsidR="00C6396D">
                              <w:rPr>
                                <w:noProof/>
                              </w:rPr>
                              <w:t>27</w:t>
                            </w:r>
                            <w:r>
                              <w:fldChar w:fldCharType="end"/>
                            </w:r>
                            <w:bookmarkEnd w:id="219"/>
                            <w:r w:rsidR="00765F4A">
                              <w:tab/>
                            </w:r>
                            <w:r w:rsidRPr="00145F14" w:rsidR="00145F14">
                              <w:t>Wypłaty środków z Narodowego Funduszu do wojewódzkich funduszy z tytułu wdrażania programu priorytetowego „Czyste Powietrze”</w:t>
                            </w:r>
                            <w:bookmarkEnd w:id="2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w14:anchorId="61196B13">
              <v:shape id="Pole tekstowe 1" style="position:absolute;margin-left:-5.95pt;margin-top:-.45pt;width:476.8pt;height:36pt;z-index:251658247;visibility:visible;mso-wrap-style:square;mso-wrap-distance-left:9pt;mso-wrap-distance-top:0;mso-wrap-distance-right:9pt;mso-wrap-distance-bottom:0;mso-position-horizontal:absolute;mso-position-horizontal-relative:text;mso-position-vertical:absolute;mso-position-vertical-relative:text;v-text-anchor:top" o:spid="_x0000_s10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" w14:anchorId="3034A6BB">
                <v:textbox inset="0,0,0,0">
                  <w:txbxContent>
                    <w:p w:rsidRPr="00E51F9B" w:rsidR="00143808" w:rsidP="008C233D" w:rsidRDefault="00143808" w14:paraId="59303B47" w14:textId="64D4F3F5">
                      <w:pPr>
                        <w:ind w:left="1134" w:hanging="1134"/>
                        <w:rPr>
                          <w:noProof/>
                        </w:rPr>
                      </w:pPr>
                      <w:r>
                        <w:t xml:space="preserve">Tabela </w:t>
                      </w:r>
                      <w:r>
                        <w:fldChar w:fldCharType="begin"/>
                      </w:r>
                      <w:r>
                        <w:instrText xml:space="preserve"> SEQ Tabela \* ARABIC </w:instrText>
                      </w:r>
                      <w:r>
                        <w:fldChar w:fldCharType="separate"/>
                      </w:r>
                      <w:r w:rsidR="00C6396D">
                        <w:rPr>
                          <w:noProof/>
                        </w:rPr>
                        <w:t>27</w:t>
                      </w:r>
                      <w:r>
                        <w:fldChar w:fldCharType="end"/>
                      </w:r>
                      <w:r w:rsidR="00765F4A">
                        <w:tab/>
                      </w:r>
                      <w:r w:rsidRPr="00145F14" w:rsidR="00145F14">
                        <w:t>Wypłaty środków z Narodowego Funduszu do wojewódzkich funduszy z tytułu wdrażania programu priorytetowego „Czyste Powietrze”</w:t>
                      </w:r>
                    </w:p>
                  </w:txbxContent>
                </v:textbox>
                <w10:wrap type="square"/>
              </v:shape>
            </w:pict>
          </mc:Fallback>
        </mc:AlternateContent>
      </w:r>
    </w:p>
    <w:p w:rsidR="005A264D" w:rsidP="005A264D" w:rsidRDefault="005A264D" w14:paraId="049A65BA" w14:textId="1B93C1F4">
      <w:pPr>
        <w:spacing w:after="200"/>
        <w:jc w:val="left"/>
      </w:pPr>
      <w:r>
        <w:rPr>
          <w:noProof/>
        </w:rPr>
        <mc:AlternateContent>
          <mc:Choice Requires="wps">
            <w:drawing>
              <wp:anchor distT="0" distB="0" distL="114300" distR="114300" simplePos="0" relativeHeight="251658250" behindDoc="1" locked="0" layoutInCell="1" allowOverlap="1" wp14:anchorId="323D3D61" wp14:editId="0C9B6FB7">
                <wp:simplePos x="0" y="0"/>
                <wp:positionH relativeFrom="column">
                  <wp:posOffset>-1152525</wp:posOffset>
                </wp:positionH>
                <wp:positionV relativeFrom="paragraph">
                  <wp:posOffset>1458595</wp:posOffset>
                </wp:positionV>
                <wp:extent cx="8276590" cy="5954395"/>
                <wp:effectExtent l="0" t="953" r="9208" b="9207"/>
                <wp:wrapTight wrapText="bothSides">
                  <wp:wrapPolygon edited="0">
                    <wp:start x="21602" y="3"/>
                    <wp:lineTo x="26" y="3"/>
                    <wp:lineTo x="26" y="21564"/>
                    <wp:lineTo x="21602" y="21564"/>
                    <wp:lineTo x="21602" y="3"/>
                  </wp:wrapPolygon>
                </wp:wrapTight>
                <wp:docPr id="199305797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8276590" cy="5954395"/>
                        </a:xfrm>
                        <a:prstGeom prst="rect">
                          <a:avLst/>
                        </a:prstGeom>
                        <a:solidFill>
                          <a:srgbClr val="FFFFFF"/>
                        </a:solidFill>
                        <a:ln w="9525">
                          <a:noFill/>
                          <a:miter lim="800000"/>
                          <a:headEnd/>
                          <a:tailEnd/>
                        </a:ln>
                      </wps:spPr>
                      <wps:txbx>
                        <w:txbxContent>
                          <w:tbl>
                            <w:tblPr>
                              <w:tblStyle w:val="Tabela-Siatka"/>
                              <w:tblW w:w="4909"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488"/>
                              <w:gridCol w:w="900"/>
                              <w:gridCol w:w="844"/>
                              <w:gridCol w:w="847"/>
                              <w:gridCol w:w="848"/>
                              <w:gridCol w:w="708"/>
                              <w:gridCol w:w="850"/>
                              <w:gridCol w:w="848"/>
                              <w:gridCol w:w="708"/>
                              <w:gridCol w:w="710"/>
                              <w:gridCol w:w="848"/>
                              <w:gridCol w:w="848"/>
                              <w:gridCol w:w="848"/>
                              <w:gridCol w:w="848"/>
                              <w:gridCol w:w="708"/>
                              <w:gridCol w:w="876"/>
                            </w:tblGrid>
                            <w:tr w:rsidRPr="001702C9" w:rsidR="001702C9" w:rsidTr="0071532D" w14:paraId="1714876F" w14:textId="77777777">
                              <w:trPr>
                                <w:trHeight w:val="300"/>
                              </w:trPr>
                              <w:tc>
                                <w:tcPr>
                                  <w:tcW w:w="192" w:type="pct"/>
                                  <w:vMerge w:val="restart"/>
                                  <w:shd w:val="clear" w:color="auto" w:fill="0099CC"/>
                                  <w:vAlign w:val="center"/>
                                  <w:hideMark/>
                                </w:tcPr>
                                <w:p w:rsidRPr="001702C9" w:rsidR="00E0492B" w:rsidP="00D83645" w:rsidRDefault="00E0492B" w14:paraId="75864C1E"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Poz.</w:t>
                                  </w:r>
                                </w:p>
                              </w:tc>
                              <w:tc>
                                <w:tcPr>
                                  <w:tcW w:w="354" w:type="pct"/>
                                  <w:vMerge w:val="restart"/>
                                  <w:shd w:val="clear" w:color="auto" w:fill="0099CC"/>
                                  <w:vAlign w:val="center"/>
                                  <w:hideMark/>
                                </w:tcPr>
                                <w:p w:rsidRPr="001702C9" w:rsidR="00E0492B" w:rsidP="00D83645" w:rsidRDefault="00E0492B" w14:paraId="3C23212C"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WFOŚiGW</w:t>
                                  </w:r>
                                </w:p>
                              </w:tc>
                              <w:tc>
                                <w:tcPr>
                                  <w:tcW w:w="4454" w:type="pct"/>
                                  <w:gridSpan w:val="14"/>
                                  <w:shd w:val="clear" w:color="auto" w:fill="0099CC"/>
                                  <w:vAlign w:val="center"/>
                                  <w:hideMark/>
                                </w:tcPr>
                                <w:p w:rsidRPr="001702C9" w:rsidR="00E0492B" w:rsidP="00D83645" w:rsidRDefault="00E0492B" w14:paraId="2ABC5BA5"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Wypłaty środków do beneficjenta końcowego w 2025 r. [tys. zł]</w:t>
                                  </w:r>
                                </w:p>
                              </w:tc>
                            </w:tr>
                            <w:tr w:rsidRPr="001702C9" w:rsidR="001702C9" w:rsidTr="0071532D" w14:paraId="0383B2E2" w14:textId="77777777">
                              <w:trPr>
                                <w:trHeight w:val="1096"/>
                              </w:trPr>
                              <w:tc>
                                <w:tcPr>
                                  <w:tcW w:w="192" w:type="pct"/>
                                  <w:vMerge/>
                                  <w:shd w:val="clear" w:color="auto" w:fill="0099CC"/>
                                  <w:vAlign w:val="center"/>
                                  <w:hideMark/>
                                </w:tcPr>
                                <w:p w:rsidRPr="001702C9" w:rsidR="00E0492B" w:rsidP="00D83645" w:rsidRDefault="00E0492B" w14:paraId="099C7389" w14:textId="77777777">
                                  <w:pPr>
                                    <w:jc w:val="center"/>
                                    <w:rPr>
                                      <w:rFonts w:asciiTheme="majorHAnsi" w:hAnsiTheme="majorHAnsi" w:cstheme="majorHAnsi"/>
                                      <w:b/>
                                      <w:bCs/>
                                      <w:color w:val="FFFFFF" w:themeColor="background1"/>
                                      <w:sz w:val="12"/>
                                      <w:szCs w:val="12"/>
                                    </w:rPr>
                                  </w:pPr>
                                </w:p>
                              </w:tc>
                              <w:tc>
                                <w:tcPr>
                                  <w:tcW w:w="354" w:type="pct"/>
                                  <w:vMerge/>
                                  <w:shd w:val="clear" w:color="auto" w:fill="0099CC"/>
                                  <w:vAlign w:val="center"/>
                                  <w:hideMark/>
                                </w:tcPr>
                                <w:p w:rsidRPr="001702C9" w:rsidR="00E0492B" w:rsidP="00D83645" w:rsidRDefault="00E0492B" w14:paraId="520909D0" w14:textId="77777777">
                                  <w:pPr>
                                    <w:jc w:val="center"/>
                                    <w:rPr>
                                      <w:rFonts w:asciiTheme="majorHAnsi" w:hAnsiTheme="majorHAnsi" w:cstheme="majorHAnsi"/>
                                      <w:b/>
                                      <w:bCs/>
                                      <w:color w:val="FFFFFF" w:themeColor="background1"/>
                                      <w:sz w:val="12"/>
                                      <w:szCs w:val="12"/>
                                    </w:rPr>
                                  </w:pPr>
                                </w:p>
                              </w:tc>
                              <w:tc>
                                <w:tcPr>
                                  <w:tcW w:w="1610" w:type="pct"/>
                                  <w:gridSpan w:val="5"/>
                                  <w:shd w:val="clear" w:color="auto" w:fill="0099CC"/>
                                  <w:vAlign w:val="center"/>
                                  <w:hideMark/>
                                </w:tcPr>
                                <w:p w:rsidRPr="001702C9" w:rsidR="00E0492B" w:rsidP="00D83645" w:rsidRDefault="00E0492B" w14:paraId="3FCA4F7F"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Dotacja</w:t>
                                  </w:r>
                                </w:p>
                              </w:tc>
                              <w:tc>
                                <w:tcPr>
                                  <w:tcW w:w="890" w:type="pct"/>
                                  <w:gridSpan w:val="3"/>
                                  <w:shd w:val="clear" w:color="auto" w:fill="0099CC"/>
                                  <w:vAlign w:val="center"/>
                                  <w:hideMark/>
                                </w:tcPr>
                                <w:p w:rsidRPr="001702C9" w:rsidR="00E0492B" w:rsidP="00D83645" w:rsidRDefault="00E0492B" w14:paraId="4F589A4C"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Pożyczka</w:t>
                                  </w:r>
                                </w:p>
                              </w:tc>
                              <w:tc>
                                <w:tcPr>
                                  <w:tcW w:w="333" w:type="pct"/>
                                  <w:shd w:val="clear" w:color="auto" w:fill="0099CC"/>
                                  <w:vAlign w:val="center"/>
                                  <w:hideMark/>
                                </w:tcPr>
                                <w:p w:rsidRPr="001702C9" w:rsidR="00E0492B" w:rsidP="00D83645" w:rsidRDefault="00E0492B" w14:paraId="15242350"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Dotacja na częściową spłatę kapitału kredytu bankowego</w:t>
                                  </w:r>
                                </w:p>
                              </w:tc>
                              <w:tc>
                                <w:tcPr>
                                  <w:tcW w:w="1620" w:type="pct"/>
                                  <w:gridSpan w:val="5"/>
                                  <w:shd w:val="clear" w:color="auto" w:fill="0099CC"/>
                                  <w:vAlign w:val="center"/>
                                  <w:hideMark/>
                                </w:tcPr>
                                <w:p w:rsidRPr="001702C9" w:rsidR="00E0492B" w:rsidP="00D83645" w:rsidRDefault="00E0492B" w14:paraId="266B7567"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Dotacja z prefinansowaniem</w:t>
                                  </w:r>
                                </w:p>
                              </w:tc>
                            </w:tr>
                            <w:tr w:rsidRPr="001702C9" w:rsidR="001702C9" w:rsidTr="0071532D" w14:paraId="5B5E6B67" w14:textId="77777777">
                              <w:trPr>
                                <w:trHeight w:val="525"/>
                              </w:trPr>
                              <w:tc>
                                <w:tcPr>
                                  <w:tcW w:w="192" w:type="pct"/>
                                  <w:vMerge/>
                                  <w:shd w:val="clear" w:color="auto" w:fill="0099CC"/>
                                  <w:vAlign w:val="center"/>
                                  <w:hideMark/>
                                </w:tcPr>
                                <w:p w:rsidRPr="001702C9" w:rsidR="00E0492B" w:rsidP="00D83645" w:rsidRDefault="00E0492B" w14:paraId="6E723FFF" w14:textId="77777777">
                                  <w:pPr>
                                    <w:jc w:val="center"/>
                                    <w:rPr>
                                      <w:rFonts w:asciiTheme="majorHAnsi" w:hAnsiTheme="majorHAnsi" w:cstheme="majorHAnsi"/>
                                      <w:b/>
                                      <w:bCs/>
                                      <w:color w:val="FFFFFF" w:themeColor="background1"/>
                                      <w:sz w:val="12"/>
                                      <w:szCs w:val="12"/>
                                    </w:rPr>
                                  </w:pPr>
                                </w:p>
                              </w:tc>
                              <w:tc>
                                <w:tcPr>
                                  <w:tcW w:w="354" w:type="pct"/>
                                  <w:vMerge/>
                                  <w:shd w:val="clear" w:color="auto" w:fill="0099CC"/>
                                  <w:vAlign w:val="center"/>
                                  <w:hideMark/>
                                </w:tcPr>
                                <w:p w:rsidRPr="001702C9" w:rsidR="00E0492B" w:rsidP="00D83645" w:rsidRDefault="00E0492B" w14:paraId="300E06CF" w14:textId="77777777">
                                  <w:pPr>
                                    <w:jc w:val="center"/>
                                    <w:rPr>
                                      <w:rFonts w:asciiTheme="majorHAnsi" w:hAnsiTheme="majorHAnsi" w:cstheme="majorHAnsi"/>
                                      <w:b/>
                                      <w:bCs/>
                                      <w:color w:val="FFFFFF" w:themeColor="background1"/>
                                      <w:sz w:val="12"/>
                                      <w:szCs w:val="12"/>
                                    </w:rPr>
                                  </w:pPr>
                                </w:p>
                              </w:tc>
                              <w:tc>
                                <w:tcPr>
                                  <w:tcW w:w="332" w:type="pct"/>
                                  <w:shd w:val="clear" w:color="auto" w:fill="0099CC"/>
                                  <w:vAlign w:val="center"/>
                                  <w:hideMark/>
                                </w:tcPr>
                                <w:p w:rsidRPr="001702C9" w:rsidR="00E0492B" w:rsidP="00D83645" w:rsidRDefault="00E0492B" w14:paraId="2527FFB4"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WFOŚiGW</w:t>
                                  </w:r>
                                </w:p>
                              </w:tc>
                              <w:tc>
                                <w:tcPr>
                                  <w:tcW w:w="333" w:type="pct"/>
                                  <w:shd w:val="clear" w:color="auto" w:fill="0099CC"/>
                                  <w:vAlign w:val="center"/>
                                  <w:hideMark/>
                                </w:tcPr>
                                <w:p w:rsidRPr="001702C9" w:rsidR="00E0492B" w:rsidP="00D83645" w:rsidRDefault="00E0492B" w14:paraId="0A896154"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NFOŚiGW</w:t>
                                  </w:r>
                                </w:p>
                              </w:tc>
                              <w:tc>
                                <w:tcPr>
                                  <w:tcW w:w="333" w:type="pct"/>
                                  <w:shd w:val="clear" w:color="auto" w:fill="0099CC"/>
                                  <w:vAlign w:val="center"/>
                                  <w:hideMark/>
                                </w:tcPr>
                                <w:p w:rsidRPr="001702C9" w:rsidR="00E0492B" w:rsidP="00D83645" w:rsidRDefault="00E0492B" w14:paraId="53678B30"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FEnIKS</w:t>
                                  </w:r>
                                </w:p>
                              </w:tc>
                              <w:tc>
                                <w:tcPr>
                                  <w:tcW w:w="278" w:type="pct"/>
                                  <w:shd w:val="clear" w:color="auto" w:fill="0099CC"/>
                                  <w:vAlign w:val="center"/>
                                  <w:hideMark/>
                                </w:tcPr>
                                <w:p w:rsidRPr="001702C9" w:rsidR="00E0492B" w:rsidP="00D83645" w:rsidRDefault="00E0492B" w14:paraId="465388B4"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FM</w:t>
                                  </w:r>
                                </w:p>
                              </w:tc>
                              <w:tc>
                                <w:tcPr>
                                  <w:tcW w:w="334" w:type="pct"/>
                                  <w:shd w:val="clear" w:color="auto" w:fill="0099CC"/>
                                  <w:vAlign w:val="center"/>
                                  <w:hideMark/>
                                </w:tcPr>
                                <w:p w:rsidRPr="001702C9" w:rsidR="00E0492B" w:rsidP="00D83645" w:rsidRDefault="00E0492B" w14:paraId="0DB03A2F"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razem</w:t>
                                  </w:r>
                                </w:p>
                              </w:tc>
                              <w:tc>
                                <w:tcPr>
                                  <w:tcW w:w="333" w:type="pct"/>
                                  <w:shd w:val="clear" w:color="auto" w:fill="0099CC"/>
                                  <w:vAlign w:val="center"/>
                                  <w:hideMark/>
                                </w:tcPr>
                                <w:p w:rsidRPr="001702C9" w:rsidR="00E0492B" w:rsidP="00D83645" w:rsidRDefault="00E0492B" w14:paraId="3CB4D9EB"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WFOŚiGW</w:t>
                                  </w:r>
                                </w:p>
                              </w:tc>
                              <w:tc>
                                <w:tcPr>
                                  <w:tcW w:w="278" w:type="pct"/>
                                  <w:shd w:val="clear" w:color="auto" w:fill="0099CC"/>
                                  <w:vAlign w:val="center"/>
                                  <w:hideMark/>
                                </w:tcPr>
                                <w:p w:rsidRPr="001702C9" w:rsidR="00E0492B" w:rsidP="00D83645" w:rsidRDefault="00E0492B" w14:paraId="0118D2BC"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NFOŚiGW</w:t>
                                  </w:r>
                                </w:p>
                              </w:tc>
                              <w:tc>
                                <w:tcPr>
                                  <w:tcW w:w="279" w:type="pct"/>
                                  <w:shd w:val="clear" w:color="auto" w:fill="0099CC"/>
                                  <w:vAlign w:val="center"/>
                                  <w:hideMark/>
                                </w:tcPr>
                                <w:p w:rsidRPr="001702C9" w:rsidR="00E0492B" w:rsidP="00D83645" w:rsidRDefault="00E0492B" w14:paraId="305918EA"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razem</w:t>
                                  </w:r>
                                </w:p>
                              </w:tc>
                              <w:tc>
                                <w:tcPr>
                                  <w:tcW w:w="333" w:type="pct"/>
                                  <w:shd w:val="clear" w:color="auto" w:fill="0099CC"/>
                                  <w:vAlign w:val="center"/>
                                  <w:hideMark/>
                                </w:tcPr>
                                <w:p w:rsidRPr="001702C9" w:rsidR="00E0492B" w:rsidP="00D83645" w:rsidRDefault="00E0492B" w14:paraId="651D9FB3"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NFOŚiGW</w:t>
                                  </w:r>
                                </w:p>
                              </w:tc>
                              <w:tc>
                                <w:tcPr>
                                  <w:tcW w:w="333" w:type="pct"/>
                                  <w:shd w:val="clear" w:color="auto" w:fill="0099CC"/>
                                  <w:vAlign w:val="center"/>
                                  <w:hideMark/>
                                </w:tcPr>
                                <w:p w:rsidRPr="001702C9" w:rsidR="00E0492B" w:rsidP="00D83645" w:rsidRDefault="00E0492B" w14:paraId="3C848170"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WFOŚiGW</w:t>
                                  </w:r>
                                </w:p>
                              </w:tc>
                              <w:tc>
                                <w:tcPr>
                                  <w:tcW w:w="333" w:type="pct"/>
                                  <w:shd w:val="clear" w:color="auto" w:fill="0099CC"/>
                                  <w:vAlign w:val="center"/>
                                  <w:hideMark/>
                                </w:tcPr>
                                <w:p w:rsidRPr="001702C9" w:rsidR="00E0492B" w:rsidP="00D83645" w:rsidRDefault="00E0492B" w14:paraId="42667AF5"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NFOŚiGW</w:t>
                                  </w:r>
                                </w:p>
                              </w:tc>
                              <w:tc>
                                <w:tcPr>
                                  <w:tcW w:w="333" w:type="pct"/>
                                  <w:shd w:val="clear" w:color="auto" w:fill="0099CC"/>
                                  <w:vAlign w:val="center"/>
                                  <w:hideMark/>
                                </w:tcPr>
                                <w:p w:rsidRPr="001702C9" w:rsidR="00E0492B" w:rsidP="00D83645" w:rsidRDefault="00E0492B" w14:paraId="7087D79A"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FEnIKS</w:t>
                                  </w:r>
                                </w:p>
                              </w:tc>
                              <w:tc>
                                <w:tcPr>
                                  <w:tcW w:w="278" w:type="pct"/>
                                  <w:shd w:val="clear" w:color="auto" w:fill="0099CC"/>
                                  <w:vAlign w:val="center"/>
                                  <w:hideMark/>
                                </w:tcPr>
                                <w:p w:rsidRPr="001702C9" w:rsidR="00E0492B" w:rsidP="00D83645" w:rsidRDefault="00E0492B" w14:paraId="26671D8B"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FM</w:t>
                                  </w:r>
                                </w:p>
                              </w:tc>
                              <w:tc>
                                <w:tcPr>
                                  <w:tcW w:w="343" w:type="pct"/>
                                  <w:shd w:val="clear" w:color="auto" w:fill="0099CC"/>
                                  <w:vAlign w:val="center"/>
                                  <w:hideMark/>
                                </w:tcPr>
                                <w:p w:rsidRPr="001702C9" w:rsidR="00E0492B" w:rsidP="00D83645" w:rsidRDefault="00E0492B" w14:paraId="5CE514DE"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razem</w:t>
                                  </w:r>
                                </w:p>
                              </w:tc>
                            </w:tr>
                            <w:tr w:rsidRPr="00CF2680" w:rsidR="003445CC" w:rsidTr="0071532D" w14:paraId="5400AB71" w14:textId="77777777">
                              <w:trPr>
                                <w:trHeight w:val="240"/>
                              </w:trPr>
                              <w:tc>
                                <w:tcPr>
                                  <w:tcW w:w="192" w:type="pct"/>
                                  <w:vAlign w:val="center"/>
                                  <w:hideMark/>
                                </w:tcPr>
                                <w:p w:rsidRPr="00CF2680" w:rsidR="00E0492B" w:rsidP="00D83645" w:rsidRDefault="00E0492B" w14:paraId="504B37B1" w14:textId="77777777">
                                  <w:pPr>
                                    <w:jc w:val="center"/>
                                    <w:rPr>
                                      <w:rFonts w:asciiTheme="majorHAnsi" w:hAnsiTheme="majorHAnsi" w:cstheme="majorHAnsi"/>
                                      <w:sz w:val="14"/>
                                      <w:szCs w:val="14"/>
                                    </w:rPr>
                                  </w:pPr>
                                  <w:r w:rsidRPr="00CF2680">
                                    <w:rPr>
                                      <w:rFonts w:asciiTheme="majorHAnsi" w:hAnsiTheme="majorHAnsi" w:cstheme="majorHAnsi"/>
                                      <w:sz w:val="14"/>
                                      <w:szCs w:val="14"/>
                                    </w:rPr>
                                    <w:t>1</w:t>
                                  </w:r>
                                </w:p>
                              </w:tc>
                              <w:tc>
                                <w:tcPr>
                                  <w:tcW w:w="354" w:type="pct"/>
                                  <w:vAlign w:val="center"/>
                                  <w:hideMark/>
                                </w:tcPr>
                                <w:p w:rsidRPr="00CF2680" w:rsidR="00E0492B" w:rsidP="00D83645" w:rsidRDefault="00E0492B" w14:paraId="70A46301" w14:textId="77777777">
                                  <w:pPr>
                                    <w:jc w:val="center"/>
                                    <w:rPr>
                                      <w:rFonts w:asciiTheme="majorHAnsi" w:hAnsiTheme="majorHAnsi" w:cstheme="majorHAnsi"/>
                                      <w:sz w:val="14"/>
                                      <w:szCs w:val="14"/>
                                    </w:rPr>
                                  </w:pPr>
                                  <w:r w:rsidRPr="00CF2680">
                                    <w:rPr>
                                      <w:rFonts w:asciiTheme="majorHAnsi" w:hAnsiTheme="majorHAnsi" w:cstheme="majorHAnsi"/>
                                      <w:sz w:val="14"/>
                                      <w:szCs w:val="14"/>
                                    </w:rPr>
                                    <w:t>2</w:t>
                                  </w:r>
                                </w:p>
                              </w:tc>
                              <w:tc>
                                <w:tcPr>
                                  <w:tcW w:w="332" w:type="pct"/>
                                  <w:vAlign w:val="center"/>
                                  <w:hideMark/>
                                </w:tcPr>
                                <w:p w:rsidRPr="00CF2680" w:rsidR="00E0492B" w:rsidP="00D83645" w:rsidRDefault="00E0492B" w14:paraId="6D77182B" w14:textId="77777777">
                                  <w:pPr>
                                    <w:jc w:val="center"/>
                                    <w:rPr>
                                      <w:rFonts w:asciiTheme="majorHAnsi" w:hAnsiTheme="majorHAnsi" w:cstheme="majorHAnsi"/>
                                      <w:sz w:val="14"/>
                                      <w:szCs w:val="14"/>
                                    </w:rPr>
                                  </w:pPr>
                                  <w:r w:rsidRPr="00CF2680">
                                    <w:rPr>
                                      <w:rFonts w:asciiTheme="majorHAnsi" w:hAnsiTheme="majorHAnsi" w:cstheme="majorHAnsi"/>
                                      <w:sz w:val="14"/>
                                      <w:szCs w:val="14"/>
                                    </w:rPr>
                                    <w:t>3</w:t>
                                  </w:r>
                                </w:p>
                              </w:tc>
                              <w:tc>
                                <w:tcPr>
                                  <w:tcW w:w="333" w:type="pct"/>
                                  <w:vAlign w:val="center"/>
                                  <w:hideMark/>
                                </w:tcPr>
                                <w:p w:rsidRPr="00CF2680" w:rsidR="00E0492B" w:rsidP="00D83645" w:rsidRDefault="00E0492B" w14:paraId="0CE71EBD" w14:textId="77777777">
                                  <w:pPr>
                                    <w:jc w:val="center"/>
                                    <w:rPr>
                                      <w:rFonts w:asciiTheme="majorHAnsi" w:hAnsiTheme="majorHAnsi" w:cstheme="majorHAnsi"/>
                                      <w:sz w:val="14"/>
                                      <w:szCs w:val="14"/>
                                    </w:rPr>
                                  </w:pPr>
                                  <w:r w:rsidRPr="00CF2680">
                                    <w:rPr>
                                      <w:rFonts w:asciiTheme="majorHAnsi" w:hAnsiTheme="majorHAnsi" w:cstheme="majorHAnsi"/>
                                      <w:sz w:val="14"/>
                                      <w:szCs w:val="14"/>
                                    </w:rPr>
                                    <w:t>4</w:t>
                                  </w:r>
                                </w:p>
                              </w:tc>
                              <w:tc>
                                <w:tcPr>
                                  <w:tcW w:w="333" w:type="pct"/>
                                  <w:vAlign w:val="center"/>
                                  <w:hideMark/>
                                </w:tcPr>
                                <w:p w:rsidRPr="00CF2680" w:rsidR="00E0492B" w:rsidP="00D83645" w:rsidRDefault="00E0492B" w14:paraId="1992E88B" w14:textId="77777777">
                                  <w:pPr>
                                    <w:jc w:val="center"/>
                                    <w:rPr>
                                      <w:rFonts w:asciiTheme="majorHAnsi" w:hAnsiTheme="majorHAnsi" w:cstheme="majorHAnsi"/>
                                      <w:sz w:val="14"/>
                                      <w:szCs w:val="14"/>
                                    </w:rPr>
                                  </w:pPr>
                                  <w:r w:rsidRPr="00CF2680">
                                    <w:rPr>
                                      <w:rFonts w:asciiTheme="majorHAnsi" w:hAnsiTheme="majorHAnsi" w:cstheme="majorHAnsi"/>
                                      <w:sz w:val="14"/>
                                      <w:szCs w:val="14"/>
                                    </w:rPr>
                                    <w:t>5</w:t>
                                  </w:r>
                                </w:p>
                              </w:tc>
                              <w:tc>
                                <w:tcPr>
                                  <w:tcW w:w="278" w:type="pct"/>
                                  <w:vAlign w:val="center"/>
                                  <w:hideMark/>
                                </w:tcPr>
                                <w:p w:rsidRPr="00CF2680" w:rsidR="00E0492B" w:rsidP="00D83645" w:rsidRDefault="00E0492B" w14:paraId="33EFD298" w14:textId="77777777">
                                  <w:pPr>
                                    <w:jc w:val="center"/>
                                    <w:rPr>
                                      <w:rFonts w:asciiTheme="majorHAnsi" w:hAnsiTheme="majorHAnsi" w:cstheme="majorHAnsi"/>
                                      <w:sz w:val="14"/>
                                      <w:szCs w:val="14"/>
                                    </w:rPr>
                                  </w:pPr>
                                  <w:r w:rsidRPr="00CF2680">
                                    <w:rPr>
                                      <w:rFonts w:asciiTheme="majorHAnsi" w:hAnsiTheme="majorHAnsi" w:cstheme="majorHAnsi"/>
                                      <w:sz w:val="14"/>
                                      <w:szCs w:val="14"/>
                                    </w:rPr>
                                    <w:t>6</w:t>
                                  </w:r>
                                </w:p>
                              </w:tc>
                              <w:tc>
                                <w:tcPr>
                                  <w:tcW w:w="334" w:type="pct"/>
                                  <w:vAlign w:val="center"/>
                                  <w:hideMark/>
                                </w:tcPr>
                                <w:p w:rsidRPr="00CF2680" w:rsidR="00E0492B" w:rsidP="00D83645" w:rsidRDefault="00E0492B" w14:paraId="126EF09B" w14:textId="77777777">
                                  <w:pPr>
                                    <w:jc w:val="center"/>
                                    <w:rPr>
                                      <w:rFonts w:asciiTheme="majorHAnsi" w:hAnsiTheme="majorHAnsi" w:cstheme="majorHAnsi"/>
                                      <w:sz w:val="14"/>
                                      <w:szCs w:val="14"/>
                                    </w:rPr>
                                  </w:pPr>
                                  <w:r w:rsidRPr="00CF2680">
                                    <w:rPr>
                                      <w:rFonts w:asciiTheme="majorHAnsi" w:hAnsiTheme="majorHAnsi" w:cstheme="majorHAnsi"/>
                                      <w:sz w:val="14"/>
                                      <w:szCs w:val="14"/>
                                    </w:rPr>
                                    <w:t>7</w:t>
                                  </w:r>
                                </w:p>
                              </w:tc>
                              <w:tc>
                                <w:tcPr>
                                  <w:tcW w:w="333" w:type="pct"/>
                                  <w:vAlign w:val="center"/>
                                  <w:hideMark/>
                                </w:tcPr>
                                <w:p w:rsidRPr="00CF2680" w:rsidR="00E0492B" w:rsidP="00D83645" w:rsidRDefault="00E0492B" w14:paraId="4511268D" w14:textId="77777777">
                                  <w:pPr>
                                    <w:jc w:val="center"/>
                                    <w:rPr>
                                      <w:rFonts w:asciiTheme="majorHAnsi" w:hAnsiTheme="majorHAnsi" w:cstheme="majorHAnsi"/>
                                      <w:sz w:val="14"/>
                                      <w:szCs w:val="14"/>
                                    </w:rPr>
                                  </w:pPr>
                                  <w:r w:rsidRPr="00CF2680">
                                    <w:rPr>
                                      <w:rFonts w:asciiTheme="majorHAnsi" w:hAnsiTheme="majorHAnsi" w:cstheme="majorHAnsi"/>
                                      <w:sz w:val="14"/>
                                      <w:szCs w:val="14"/>
                                    </w:rPr>
                                    <w:t>8</w:t>
                                  </w:r>
                                </w:p>
                              </w:tc>
                              <w:tc>
                                <w:tcPr>
                                  <w:tcW w:w="278" w:type="pct"/>
                                  <w:vAlign w:val="center"/>
                                  <w:hideMark/>
                                </w:tcPr>
                                <w:p w:rsidRPr="00CF2680" w:rsidR="00E0492B" w:rsidP="00D83645" w:rsidRDefault="00E0492B" w14:paraId="3E00CA90" w14:textId="77777777">
                                  <w:pPr>
                                    <w:jc w:val="center"/>
                                    <w:rPr>
                                      <w:rFonts w:asciiTheme="majorHAnsi" w:hAnsiTheme="majorHAnsi" w:cstheme="majorHAnsi"/>
                                      <w:sz w:val="14"/>
                                      <w:szCs w:val="14"/>
                                    </w:rPr>
                                  </w:pPr>
                                  <w:r w:rsidRPr="00CF2680">
                                    <w:rPr>
                                      <w:rFonts w:asciiTheme="majorHAnsi" w:hAnsiTheme="majorHAnsi" w:cstheme="majorHAnsi"/>
                                      <w:sz w:val="14"/>
                                      <w:szCs w:val="14"/>
                                    </w:rPr>
                                    <w:t>9</w:t>
                                  </w:r>
                                </w:p>
                              </w:tc>
                              <w:tc>
                                <w:tcPr>
                                  <w:tcW w:w="279" w:type="pct"/>
                                  <w:vAlign w:val="center"/>
                                  <w:hideMark/>
                                </w:tcPr>
                                <w:p w:rsidRPr="00CF2680" w:rsidR="00E0492B" w:rsidP="00D83645" w:rsidRDefault="00E0492B" w14:paraId="3F67B9E6" w14:textId="77777777">
                                  <w:pPr>
                                    <w:jc w:val="center"/>
                                    <w:rPr>
                                      <w:rFonts w:asciiTheme="majorHAnsi" w:hAnsiTheme="majorHAnsi" w:cstheme="majorHAnsi"/>
                                      <w:sz w:val="14"/>
                                      <w:szCs w:val="14"/>
                                    </w:rPr>
                                  </w:pPr>
                                  <w:r w:rsidRPr="00CF2680">
                                    <w:rPr>
                                      <w:rFonts w:asciiTheme="majorHAnsi" w:hAnsiTheme="majorHAnsi" w:cstheme="majorHAnsi"/>
                                      <w:sz w:val="14"/>
                                      <w:szCs w:val="14"/>
                                    </w:rPr>
                                    <w:t>10</w:t>
                                  </w:r>
                                </w:p>
                              </w:tc>
                              <w:tc>
                                <w:tcPr>
                                  <w:tcW w:w="333" w:type="pct"/>
                                  <w:vAlign w:val="center"/>
                                  <w:hideMark/>
                                </w:tcPr>
                                <w:p w:rsidRPr="00CF2680" w:rsidR="00E0492B" w:rsidP="00D83645" w:rsidRDefault="00E0492B" w14:paraId="09538041" w14:textId="77777777">
                                  <w:pPr>
                                    <w:jc w:val="center"/>
                                    <w:rPr>
                                      <w:rFonts w:asciiTheme="majorHAnsi" w:hAnsiTheme="majorHAnsi" w:cstheme="majorHAnsi"/>
                                      <w:sz w:val="14"/>
                                      <w:szCs w:val="14"/>
                                    </w:rPr>
                                  </w:pPr>
                                  <w:r w:rsidRPr="00CF2680">
                                    <w:rPr>
                                      <w:rFonts w:asciiTheme="majorHAnsi" w:hAnsiTheme="majorHAnsi" w:cstheme="majorHAnsi"/>
                                      <w:sz w:val="14"/>
                                      <w:szCs w:val="14"/>
                                    </w:rPr>
                                    <w:t>11</w:t>
                                  </w:r>
                                </w:p>
                              </w:tc>
                              <w:tc>
                                <w:tcPr>
                                  <w:tcW w:w="333" w:type="pct"/>
                                  <w:vAlign w:val="center"/>
                                  <w:hideMark/>
                                </w:tcPr>
                                <w:p w:rsidRPr="00CF2680" w:rsidR="00E0492B" w:rsidP="00D83645" w:rsidRDefault="00E0492B" w14:paraId="636BECF7" w14:textId="77777777">
                                  <w:pPr>
                                    <w:jc w:val="center"/>
                                    <w:rPr>
                                      <w:rFonts w:asciiTheme="majorHAnsi" w:hAnsiTheme="majorHAnsi" w:cstheme="majorHAnsi"/>
                                      <w:sz w:val="14"/>
                                      <w:szCs w:val="14"/>
                                    </w:rPr>
                                  </w:pPr>
                                  <w:r w:rsidRPr="00CF2680">
                                    <w:rPr>
                                      <w:rFonts w:asciiTheme="majorHAnsi" w:hAnsiTheme="majorHAnsi" w:cstheme="majorHAnsi"/>
                                      <w:sz w:val="14"/>
                                      <w:szCs w:val="14"/>
                                    </w:rPr>
                                    <w:t>12</w:t>
                                  </w:r>
                                </w:p>
                              </w:tc>
                              <w:tc>
                                <w:tcPr>
                                  <w:tcW w:w="333" w:type="pct"/>
                                  <w:vAlign w:val="center"/>
                                  <w:hideMark/>
                                </w:tcPr>
                                <w:p w:rsidRPr="00CF2680" w:rsidR="00E0492B" w:rsidP="00D83645" w:rsidRDefault="00E0492B" w14:paraId="3E6EB824" w14:textId="77777777">
                                  <w:pPr>
                                    <w:jc w:val="center"/>
                                    <w:rPr>
                                      <w:rFonts w:asciiTheme="majorHAnsi" w:hAnsiTheme="majorHAnsi" w:cstheme="majorHAnsi"/>
                                      <w:sz w:val="14"/>
                                      <w:szCs w:val="14"/>
                                    </w:rPr>
                                  </w:pPr>
                                  <w:r w:rsidRPr="00CF2680">
                                    <w:rPr>
                                      <w:rFonts w:asciiTheme="majorHAnsi" w:hAnsiTheme="majorHAnsi" w:cstheme="majorHAnsi"/>
                                      <w:sz w:val="14"/>
                                      <w:szCs w:val="14"/>
                                    </w:rPr>
                                    <w:t>13</w:t>
                                  </w:r>
                                </w:p>
                              </w:tc>
                              <w:tc>
                                <w:tcPr>
                                  <w:tcW w:w="333" w:type="pct"/>
                                  <w:vAlign w:val="center"/>
                                  <w:hideMark/>
                                </w:tcPr>
                                <w:p w:rsidRPr="00CF2680" w:rsidR="00E0492B" w:rsidP="00D83645" w:rsidRDefault="00E0492B" w14:paraId="389B12F2" w14:textId="77777777">
                                  <w:pPr>
                                    <w:jc w:val="center"/>
                                    <w:rPr>
                                      <w:rFonts w:asciiTheme="majorHAnsi" w:hAnsiTheme="majorHAnsi" w:cstheme="majorHAnsi"/>
                                      <w:sz w:val="14"/>
                                      <w:szCs w:val="14"/>
                                    </w:rPr>
                                  </w:pPr>
                                  <w:r w:rsidRPr="00CF2680">
                                    <w:rPr>
                                      <w:rFonts w:asciiTheme="majorHAnsi" w:hAnsiTheme="majorHAnsi" w:cstheme="majorHAnsi"/>
                                      <w:sz w:val="14"/>
                                      <w:szCs w:val="14"/>
                                    </w:rPr>
                                    <w:t>14</w:t>
                                  </w:r>
                                </w:p>
                              </w:tc>
                              <w:tc>
                                <w:tcPr>
                                  <w:tcW w:w="278" w:type="pct"/>
                                  <w:vAlign w:val="center"/>
                                  <w:hideMark/>
                                </w:tcPr>
                                <w:p w:rsidRPr="00CF2680" w:rsidR="00E0492B" w:rsidP="00D83645" w:rsidRDefault="00E0492B" w14:paraId="3032ADE6" w14:textId="77777777">
                                  <w:pPr>
                                    <w:jc w:val="center"/>
                                    <w:rPr>
                                      <w:rFonts w:asciiTheme="majorHAnsi" w:hAnsiTheme="majorHAnsi" w:cstheme="majorHAnsi"/>
                                      <w:sz w:val="14"/>
                                      <w:szCs w:val="14"/>
                                    </w:rPr>
                                  </w:pPr>
                                  <w:r w:rsidRPr="00CF2680">
                                    <w:rPr>
                                      <w:rFonts w:asciiTheme="majorHAnsi" w:hAnsiTheme="majorHAnsi" w:cstheme="majorHAnsi"/>
                                      <w:sz w:val="14"/>
                                      <w:szCs w:val="14"/>
                                    </w:rPr>
                                    <w:t>15</w:t>
                                  </w:r>
                                </w:p>
                              </w:tc>
                              <w:tc>
                                <w:tcPr>
                                  <w:tcW w:w="343" w:type="pct"/>
                                  <w:vAlign w:val="center"/>
                                  <w:hideMark/>
                                </w:tcPr>
                                <w:p w:rsidRPr="00CF2680" w:rsidR="00E0492B" w:rsidP="00D83645" w:rsidRDefault="00E0492B" w14:paraId="23461E2F" w14:textId="77777777">
                                  <w:pPr>
                                    <w:jc w:val="center"/>
                                    <w:rPr>
                                      <w:rFonts w:asciiTheme="majorHAnsi" w:hAnsiTheme="majorHAnsi" w:cstheme="majorHAnsi"/>
                                      <w:sz w:val="14"/>
                                      <w:szCs w:val="14"/>
                                    </w:rPr>
                                  </w:pPr>
                                  <w:r w:rsidRPr="00CF2680">
                                    <w:rPr>
                                      <w:rFonts w:asciiTheme="majorHAnsi" w:hAnsiTheme="majorHAnsi" w:cstheme="majorHAnsi"/>
                                      <w:sz w:val="14"/>
                                      <w:szCs w:val="14"/>
                                    </w:rPr>
                                    <w:t>16</w:t>
                                  </w:r>
                                </w:p>
                              </w:tc>
                            </w:tr>
                            <w:tr w:rsidRPr="00CF2680" w:rsidR="003445CC" w:rsidTr="0071532D" w14:paraId="039D05B7" w14:textId="77777777">
                              <w:trPr>
                                <w:trHeight w:val="397"/>
                              </w:trPr>
                              <w:tc>
                                <w:tcPr>
                                  <w:tcW w:w="192" w:type="pct"/>
                                  <w:vAlign w:val="center"/>
                                  <w:hideMark/>
                                </w:tcPr>
                                <w:p w:rsidRPr="00CF2680" w:rsidR="00E0492B" w:rsidP="009A5C62" w:rsidRDefault="00E0492B" w14:paraId="38BDFAFF" w14:textId="77777777">
                                  <w:pPr>
                                    <w:jc w:val="right"/>
                                    <w:rPr>
                                      <w:rFonts w:asciiTheme="majorHAnsi" w:hAnsiTheme="majorHAnsi" w:cstheme="majorHAnsi"/>
                                      <w:sz w:val="14"/>
                                      <w:szCs w:val="14"/>
                                    </w:rPr>
                                  </w:pPr>
                                  <w:r w:rsidRPr="00CF2680">
                                    <w:rPr>
                                      <w:rFonts w:asciiTheme="majorHAnsi" w:hAnsiTheme="majorHAnsi" w:cstheme="majorHAnsi"/>
                                      <w:sz w:val="14"/>
                                      <w:szCs w:val="14"/>
                                    </w:rPr>
                                    <w:t>1</w:t>
                                  </w:r>
                                </w:p>
                              </w:tc>
                              <w:tc>
                                <w:tcPr>
                                  <w:tcW w:w="354" w:type="pct"/>
                                  <w:vAlign w:val="center"/>
                                  <w:hideMark/>
                                </w:tcPr>
                                <w:p w:rsidRPr="00CF2680" w:rsidR="00E0492B" w:rsidP="009A5C62" w:rsidRDefault="00E0492B" w14:paraId="6B52E685" w14:textId="77777777">
                                  <w:pPr>
                                    <w:jc w:val="right"/>
                                    <w:rPr>
                                      <w:rFonts w:asciiTheme="majorHAnsi" w:hAnsiTheme="majorHAnsi" w:cstheme="majorHAnsi"/>
                                      <w:sz w:val="14"/>
                                      <w:szCs w:val="14"/>
                                    </w:rPr>
                                  </w:pPr>
                                  <w:r w:rsidRPr="00CF2680">
                                    <w:rPr>
                                      <w:rFonts w:asciiTheme="majorHAnsi" w:hAnsiTheme="majorHAnsi" w:cstheme="majorHAnsi"/>
                                      <w:sz w:val="14"/>
                                      <w:szCs w:val="14"/>
                                    </w:rPr>
                                    <w:t>Białystok</w:t>
                                  </w:r>
                                </w:p>
                              </w:tc>
                              <w:tc>
                                <w:tcPr>
                                  <w:tcW w:w="332" w:type="pct"/>
                                  <w:noWrap/>
                                  <w:vAlign w:val="center"/>
                                  <w:hideMark/>
                                </w:tcPr>
                                <w:p w:rsidRPr="00CF2680" w:rsidR="00E0492B" w:rsidP="009A5C62" w:rsidRDefault="00E0492B" w14:paraId="66626D02"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68FCC6C2" w14:textId="77777777">
                                  <w:pPr>
                                    <w:jc w:val="right"/>
                                    <w:rPr>
                                      <w:rFonts w:asciiTheme="majorHAnsi" w:hAnsiTheme="majorHAnsi" w:cstheme="majorHAnsi"/>
                                      <w:sz w:val="14"/>
                                      <w:szCs w:val="14"/>
                                    </w:rPr>
                                  </w:pPr>
                                  <w:r w:rsidRPr="00CF2680">
                                    <w:rPr>
                                      <w:rFonts w:asciiTheme="majorHAnsi" w:hAnsiTheme="majorHAnsi" w:cstheme="majorHAnsi"/>
                                      <w:sz w:val="14"/>
                                      <w:szCs w:val="14"/>
                                    </w:rPr>
                                    <w:t>59 922</w:t>
                                  </w:r>
                                </w:p>
                              </w:tc>
                              <w:tc>
                                <w:tcPr>
                                  <w:tcW w:w="333" w:type="pct"/>
                                  <w:noWrap/>
                                  <w:vAlign w:val="center"/>
                                  <w:hideMark/>
                                </w:tcPr>
                                <w:p w:rsidRPr="00CF2680" w:rsidR="00E0492B" w:rsidP="009A5C62" w:rsidRDefault="00E0492B" w14:paraId="4461E2EF" w14:textId="77777777">
                                  <w:pPr>
                                    <w:jc w:val="right"/>
                                    <w:rPr>
                                      <w:rFonts w:asciiTheme="majorHAnsi" w:hAnsiTheme="majorHAnsi" w:cstheme="majorHAnsi"/>
                                      <w:sz w:val="14"/>
                                      <w:szCs w:val="14"/>
                                    </w:rPr>
                                  </w:pPr>
                                  <w:r w:rsidRPr="00CF2680">
                                    <w:rPr>
                                      <w:rFonts w:asciiTheme="majorHAnsi" w:hAnsiTheme="majorHAnsi" w:cstheme="majorHAnsi"/>
                                      <w:sz w:val="14"/>
                                      <w:szCs w:val="14"/>
                                    </w:rPr>
                                    <w:t>53 404</w:t>
                                  </w:r>
                                </w:p>
                              </w:tc>
                              <w:tc>
                                <w:tcPr>
                                  <w:tcW w:w="278" w:type="pct"/>
                                  <w:noWrap/>
                                  <w:vAlign w:val="center"/>
                                  <w:hideMark/>
                                </w:tcPr>
                                <w:p w:rsidRPr="00CF2680" w:rsidR="00E0492B" w:rsidP="009A5C62" w:rsidRDefault="00E0492B" w14:paraId="7A4BB839" w14:textId="77777777">
                                  <w:pPr>
                                    <w:jc w:val="right"/>
                                    <w:rPr>
                                      <w:rFonts w:asciiTheme="majorHAnsi" w:hAnsiTheme="majorHAnsi" w:cstheme="majorHAnsi"/>
                                      <w:sz w:val="14"/>
                                      <w:szCs w:val="14"/>
                                    </w:rPr>
                                  </w:pPr>
                                  <w:r w:rsidRPr="00CF2680">
                                    <w:rPr>
                                      <w:rFonts w:asciiTheme="majorHAnsi" w:hAnsiTheme="majorHAnsi" w:cstheme="majorHAnsi"/>
                                      <w:sz w:val="14"/>
                                      <w:szCs w:val="14"/>
                                    </w:rPr>
                                    <w:t>5 445</w:t>
                                  </w:r>
                                </w:p>
                              </w:tc>
                              <w:tc>
                                <w:tcPr>
                                  <w:tcW w:w="334" w:type="pct"/>
                                  <w:noWrap/>
                                  <w:vAlign w:val="center"/>
                                  <w:hideMark/>
                                </w:tcPr>
                                <w:p w:rsidRPr="00CF2680" w:rsidR="00E0492B" w:rsidP="009A5C62" w:rsidRDefault="00E0492B" w14:paraId="45E754E6" w14:textId="77777777">
                                  <w:pPr>
                                    <w:jc w:val="right"/>
                                    <w:rPr>
                                      <w:rFonts w:asciiTheme="majorHAnsi" w:hAnsiTheme="majorHAnsi" w:cstheme="majorHAnsi"/>
                                      <w:sz w:val="14"/>
                                      <w:szCs w:val="14"/>
                                    </w:rPr>
                                  </w:pPr>
                                  <w:r w:rsidRPr="00CF2680">
                                    <w:rPr>
                                      <w:rFonts w:asciiTheme="majorHAnsi" w:hAnsiTheme="majorHAnsi" w:cstheme="majorHAnsi"/>
                                      <w:sz w:val="14"/>
                                      <w:szCs w:val="14"/>
                                    </w:rPr>
                                    <w:t>118 771</w:t>
                                  </w:r>
                                </w:p>
                              </w:tc>
                              <w:tc>
                                <w:tcPr>
                                  <w:tcW w:w="333" w:type="pct"/>
                                  <w:noWrap/>
                                  <w:vAlign w:val="center"/>
                                  <w:hideMark/>
                                </w:tcPr>
                                <w:p w:rsidRPr="00CF2680" w:rsidR="00E0492B" w:rsidP="009A5C62" w:rsidRDefault="00E0492B" w14:paraId="56B0CE8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57EEE143"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02449C3D"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1D2A7BEC" w14:textId="77777777">
                                  <w:pPr>
                                    <w:jc w:val="right"/>
                                    <w:rPr>
                                      <w:rFonts w:asciiTheme="majorHAnsi" w:hAnsiTheme="majorHAnsi" w:cstheme="majorHAnsi"/>
                                      <w:sz w:val="14"/>
                                      <w:szCs w:val="14"/>
                                    </w:rPr>
                                  </w:pPr>
                                  <w:r w:rsidRPr="00CF2680">
                                    <w:rPr>
                                      <w:rFonts w:asciiTheme="majorHAnsi" w:hAnsiTheme="majorHAnsi" w:cstheme="majorHAnsi"/>
                                      <w:sz w:val="14"/>
                                      <w:szCs w:val="14"/>
                                    </w:rPr>
                                    <w:t>424</w:t>
                                  </w:r>
                                </w:p>
                              </w:tc>
                              <w:tc>
                                <w:tcPr>
                                  <w:tcW w:w="333" w:type="pct"/>
                                  <w:noWrap/>
                                  <w:vAlign w:val="center"/>
                                  <w:hideMark/>
                                </w:tcPr>
                                <w:p w:rsidRPr="00CF2680" w:rsidR="00E0492B" w:rsidP="009A5C62" w:rsidRDefault="00E0492B" w14:paraId="01E0C337" w14:textId="77777777">
                                  <w:pPr>
                                    <w:jc w:val="right"/>
                                    <w:rPr>
                                      <w:rFonts w:asciiTheme="majorHAnsi" w:hAnsiTheme="majorHAnsi" w:cstheme="majorHAnsi"/>
                                      <w:sz w:val="14"/>
                                      <w:szCs w:val="14"/>
                                    </w:rPr>
                                  </w:pPr>
                                  <w:r w:rsidRPr="00CF2680">
                                    <w:rPr>
                                      <w:rFonts w:asciiTheme="majorHAnsi" w:hAnsiTheme="majorHAnsi" w:cstheme="majorHAnsi"/>
                                      <w:sz w:val="14"/>
                                      <w:szCs w:val="14"/>
                                    </w:rPr>
                                    <w:t>15</w:t>
                                  </w:r>
                                </w:p>
                              </w:tc>
                              <w:tc>
                                <w:tcPr>
                                  <w:tcW w:w="333" w:type="pct"/>
                                  <w:noWrap/>
                                  <w:vAlign w:val="center"/>
                                  <w:hideMark/>
                                </w:tcPr>
                                <w:p w:rsidRPr="00CF2680" w:rsidR="00E0492B" w:rsidP="009A5C62" w:rsidRDefault="00E0492B" w14:paraId="26ADBB1F" w14:textId="77777777">
                                  <w:pPr>
                                    <w:jc w:val="right"/>
                                    <w:rPr>
                                      <w:rFonts w:asciiTheme="majorHAnsi" w:hAnsiTheme="majorHAnsi" w:cstheme="majorHAnsi"/>
                                      <w:sz w:val="14"/>
                                      <w:szCs w:val="14"/>
                                    </w:rPr>
                                  </w:pPr>
                                  <w:r w:rsidRPr="00CF2680">
                                    <w:rPr>
                                      <w:rFonts w:asciiTheme="majorHAnsi" w:hAnsiTheme="majorHAnsi" w:cstheme="majorHAnsi"/>
                                      <w:sz w:val="14"/>
                                      <w:szCs w:val="14"/>
                                    </w:rPr>
                                    <w:t>40 272</w:t>
                                  </w:r>
                                </w:p>
                              </w:tc>
                              <w:tc>
                                <w:tcPr>
                                  <w:tcW w:w="333" w:type="pct"/>
                                  <w:noWrap/>
                                  <w:vAlign w:val="center"/>
                                  <w:hideMark/>
                                </w:tcPr>
                                <w:p w:rsidRPr="00CF2680" w:rsidR="00E0492B" w:rsidP="009A5C62" w:rsidRDefault="00E0492B" w14:paraId="71F05932" w14:textId="77777777">
                                  <w:pPr>
                                    <w:jc w:val="right"/>
                                    <w:rPr>
                                      <w:rFonts w:asciiTheme="majorHAnsi" w:hAnsiTheme="majorHAnsi" w:cstheme="majorHAnsi"/>
                                      <w:sz w:val="14"/>
                                      <w:szCs w:val="14"/>
                                    </w:rPr>
                                  </w:pPr>
                                  <w:r w:rsidRPr="00CF2680">
                                    <w:rPr>
                                      <w:rFonts w:asciiTheme="majorHAnsi" w:hAnsiTheme="majorHAnsi" w:cstheme="majorHAnsi"/>
                                      <w:sz w:val="14"/>
                                      <w:szCs w:val="14"/>
                                    </w:rPr>
                                    <w:t>123 463</w:t>
                                  </w:r>
                                </w:p>
                              </w:tc>
                              <w:tc>
                                <w:tcPr>
                                  <w:tcW w:w="278" w:type="pct"/>
                                  <w:noWrap/>
                                  <w:vAlign w:val="center"/>
                                  <w:hideMark/>
                                </w:tcPr>
                                <w:p w:rsidRPr="00CF2680" w:rsidR="00E0492B" w:rsidP="009A5C62" w:rsidRDefault="00E0492B" w14:paraId="2C9AC834" w14:textId="77777777">
                                  <w:pPr>
                                    <w:jc w:val="right"/>
                                    <w:rPr>
                                      <w:rFonts w:asciiTheme="majorHAnsi" w:hAnsiTheme="majorHAnsi" w:cstheme="majorHAnsi"/>
                                      <w:sz w:val="14"/>
                                      <w:szCs w:val="14"/>
                                    </w:rPr>
                                  </w:pPr>
                                  <w:r w:rsidRPr="00CF2680">
                                    <w:rPr>
                                      <w:rFonts w:asciiTheme="majorHAnsi" w:hAnsiTheme="majorHAnsi" w:cstheme="majorHAnsi"/>
                                      <w:sz w:val="14"/>
                                      <w:szCs w:val="14"/>
                                    </w:rPr>
                                    <w:t>3 635</w:t>
                                  </w:r>
                                </w:p>
                              </w:tc>
                              <w:tc>
                                <w:tcPr>
                                  <w:tcW w:w="343" w:type="pct"/>
                                  <w:noWrap/>
                                  <w:vAlign w:val="center"/>
                                  <w:hideMark/>
                                </w:tcPr>
                                <w:p w:rsidRPr="00CF2680" w:rsidR="00E0492B" w:rsidP="009A5C62" w:rsidRDefault="00E0492B" w14:paraId="48FF423D" w14:textId="77777777">
                                  <w:pPr>
                                    <w:jc w:val="right"/>
                                    <w:rPr>
                                      <w:rFonts w:asciiTheme="majorHAnsi" w:hAnsiTheme="majorHAnsi" w:cstheme="majorHAnsi"/>
                                      <w:sz w:val="14"/>
                                      <w:szCs w:val="14"/>
                                    </w:rPr>
                                  </w:pPr>
                                  <w:r w:rsidRPr="00CF2680">
                                    <w:rPr>
                                      <w:rFonts w:asciiTheme="majorHAnsi" w:hAnsiTheme="majorHAnsi" w:cstheme="majorHAnsi"/>
                                      <w:sz w:val="14"/>
                                      <w:szCs w:val="14"/>
                                    </w:rPr>
                                    <w:t>167 385</w:t>
                                  </w:r>
                                </w:p>
                              </w:tc>
                            </w:tr>
                            <w:tr w:rsidRPr="00CF2680" w:rsidR="003445CC" w:rsidTr="0071532D" w14:paraId="5C511627" w14:textId="77777777">
                              <w:trPr>
                                <w:trHeight w:val="397"/>
                              </w:trPr>
                              <w:tc>
                                <w:tcPr>
                                  <w:tcW w:w="192" w:type="pct"/>
                                  <w:vAlign w:val="center"/>
                                  <w:hideMark/>
                                </w:tcPr>
                                <w:p w:rsidRPr="00CF2680" w:rsidR="00E0492B" w:rsidP="009A5C62" w:rsidRDefault="00E0492B" w14:paraId="39F0F202" w14:textId="77777777">
                                  <w:pPr>
                                    <w:jc w:val="right"/>
                                    <w:rPr>
                                      <w:rFonts w:asciiTheme="majorHAnsi" w:hAnsiTheme="majorHAnsi" w:cstheme="majorHAnsi"/>
                                      <w:sz w:val="14"/>
                                      <w:szCs w:val="14"/>
                                    </w:rPr>
                                  </w:pPr>
                                  <w:r w:rsidRPr="00CF2680">
                                    <w:rPr>
                                      <w:rFonts w:asciiTheme="majorHAnsi" w:hAnsiTheme="majorHAnsi" w:cstheme="majorHAnsi"/>
                                      <w:sz w:val="14"/>
                                      <w:szCs w:val="14"/>
                                    </w:rPr>
                                    <w:t>2</w:t>
                                  </w:r>
                                </w:p>
                              </w:tc>
                              <w:tc>
                                <w:tcPr>
                                  <w:tcW w:w="354" w:type="pct"/>
                                  <w:vAlign w:val="center"/>
                                  <w:hideMark/>
                                </w:tcPr>
                                <w:p w:rsidRPr="00CF2680" w:rsidR="00E0492B" w:rsidP="009A5C62" w:rsidRDefault="00E0492B" w14:paraId="6B80F6DD" w14:textId="77777777">
                                  <w:pPr>
                                    <w:jc w:val="right"/>
                                    <w:rPr>
                                      <w:rFonts w:asciiTheme="majorHAnsi" w:hAnsiTheme="majorHAnsi" w:cstheme="majorHAnsi"/>
                                      <w:sz w:val="14"/>
                                      <w:szCs w:val="14"/>
                                    </w:rPr>
                                  </w:pPr>
                                  <w:r w:rsidRPr="00CF2680">
                                    <w:rPr>
                                      <w:rFonts w:asciiTheme="majorHAnsi" w:hAnsiTheme="majorHAnsi" w:cstheme="majorHAnsi"/>
                                      <w:sz w:val="14"/>
                                      <w:szCs w:val="14"/>
                                    </w:rPr>
                                    <w:t>Gdańsk</w:t>
                                  </w:r>
                                </w:p>
                              </w:tc>
                              <w:tc>
                                <w:tcPr>
                                  <w:tcW w:w="332" w:type="pct"/>
                                  <w:noWrap/>
                                  <w:vAlign w:val="center"/>
                                  <w:hideMark/>
                                </w:tcPr>
                                <w:p w:rsidRPr="00CF2680" w:rsidR="00E0492B" w:rsidP="009A5C62" w:rsidRDefault="00E0492B" w14:paraId="4D8B68B5" w14:textId="77777777">
                                  <w:pPr>
                                    <w:jc w:val="right"/>
                                    <w:rPr>
                                      <w:rFonts w:asciiTheme="majorHAnsi" w:hAnsiTheme="majorHAnsi" w:cstheme="majorHAnsi"/>
                                      <w:sz w:val="14"/>
                                      <w:szCs w:val="14"/>
                                    </w:rPr>
                                  </w:pPr>
                                  <w:r w:rsidRPr="00CF2680">
                                    <w:rPr>
                                      <w:rFonts w:asciiTheme="majorHAnsi" w:hAnsiTheme="majorHAnsi" w:cstheme="majorHAnsi"/>
                                      <w:sz w:val="14"/>
                                      <w:szCs w:val="14"/>
                                    </w:rPr>
                                    <w:t>27</w:t>
                                  </w:r>
                                </w:p>
                              </w:tc>
                              <w:tc>
                                <w:tcPr>
                                  <w:tcW w:w="333" w:type="pct"/>
                                  <w:noWrap/>
                                  <w:vAlign w:val="center"/>
                                  <w:hideMark/>
                                </w:tcPr>
                                <w:p w:rsidRPr="00CF2680" w:rsidR="00E0492B" w:rsidP="009A5C62" w:rsidRDefault="00E0492B" w14:paraId="783CBB4C" w14:textId="77777777">
                                  <w:pPr>
                                    <w:jc w:val="right"/>
                                    <w:rPr>
                                      <w:rFonts w:asciiTheme="majorHAnsi" w:hAnsiTheme="majorHAnsi" w:cstheme="majorHAnsi"/>
                                      <w:sz w:val="14"/>
                                      <w:szCs w:val="14"/>
                                    </w:rPr>
                                  </w:pPr>
                                  <w:r w:rsidRPr="00CF2680">
                                    <w:rPr>
                                      <w:rFonts w:asciiTheme="majorHAnsi" w:hAnsiTheme="majorHAnsi" w:cstheme="majorHAnsi"/>
                                      <w:sz w:val="14"/>
                                      <w:szCs w:val="14"/>
                                    </w:rPr>
                                    <w:t>78 450</w:t>
                                  </w:r>
                                </w:p>
                              </w:tc>
                              <w:tc>
                                <w:tcPr>
                                  <w:tcW w:w="333" w:type="pct"/>
                                  <w:noWrap/>
                                  <w:vAlign w:val="center"/>
                                  <w:hideMark/>
                                </w:tcPr>
                                <w:p w:rsidRPr="00CF2680" w:rsidR="00E0492B" w:rsidP="009A5C62" w:rsidRDefault="00E0492B" w14:paraId="4CEA40C1" w14:textId="77777777">
                                  <w:pPr>
                                    <w:jc w:val="right"/>
                                    <w:rPr>
                                      <w:rFonts w:asciiTheme="majorHAnsi" w:hAnsiTheme="majorHAnsi" w:cstheme="majorHAnsi"/>
                                      <w:sz w:val="14"/>
                                      <w:szCs w:val="14"/>
                                    </w:rPr>
                                  </w:pPr>
                                  <w:r w:rsidRPr="00CF2680">
                                    <w:rPr>
                                      <w:rFonts w:asciiTheme="majorHAnsi" w:hAnsiTheme="majorHAnsi" w:cstheme="majorHAnsi"/>
                                      <w:sz w:val="14"/>
                                      <w:szCs w:val="14"/>
                                    </w:rPr>
                                    <w:t>30 809</w:t>
                                  </w:r>
                                </w:p>
                              </w:tc>
                              <w:tc>
                                <w:tcPr>
                                  <w:tcW w:w="278" w:type="pct"/>
                                  <w:noWrap/>
                                  <w:vAlign w:val="center"/>
                                  <w:hideMark/>
                                </w:tcPr>
                                <w:p w:rsidRPr="00CF2680" w:rsidR="00E0492B" w:rsidP="009A5C62" w:rsidRDefault="00E0492B" w14:paraId="51C3068D"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4" w:type="pct"/>
                                  <w:noWrap/>
                                  <w:vAlign w:val="center"/>
                                  <w:hideMark/>
                                </w:tcPr>
                                <w:p w:rsidRPr="00CF2680" w:rsidR="00E0492B" w:rsidP="009A5C62" w:rsidRDefault="00E0492B" w14:paraId="41DF3247" w14:textId="77777777">
                                  <w:pPr>
                                    <w:jc w:val="right"/>
                                    <w:rPr>
                                      <w:rFonts w:asciiTheme="majorHAnsi" w:hAnsiTheme="majorHAnsi" w:cstheme="majorHAnsi"/>
                                      <w:sz w:val="14"/>
                                      <w:szCs w:val="14"/>
                                    </w:rPr>
                                  </w:pPr>
                                  <w:r w:rsidRPr="00CF2680">
                                    <w:rPr>
                                      <w:rFonts w:asciiTheme="majorHAnsi" w:hAnsiTheme="majorHAnsi" w:cstheme="majorHAnsi"/>
                                      <w:sz w:val="14"/>
                                      <w:szCs w:val="14"/>
                                    </w:rPr>
                                    <w:t>109 286</w:t>
                                  </w:r>
                                </w:p>
                              </w:tc>
                              <w:tc>
                                <w:tcPr>
                                  <w:tcW w:w="333" w:type="pct"/>
                                  <w:noWrap/>
                                  <w:vAlign w:val="center"/>
                                  <w:hideMark/>
                                </w:tcPr>
                                <w:p w:rsidRPr="00CF2680" w:rsidR="00E0492B" w:rsidP="009A5C62" w:rsidRDefault="00E0492B" w14:paraId="2A98AC94"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3E217AFD"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257811DB"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0A51BF26" w14:textId="77777777">
                                  <w:pPr>
                                    <w:jc w:val="right"/>
                                    <w:rPr>
                                      <w:rFonts w:asciiTheme="majorHAnsi" w:hAnsiTheme="majorHAnsi" w:cstheme="majorHAnsi"/>
                                      <w:sz w:val="14"/>
                                      <w:szCs w:val="14"/>
                                    </w:rPr>
                                  </w:pPr>
                                  <w:r w:rsidRPr="00CF2680">
                                    <w:rPr>
                                      <w:rFonts w:asciiTheme="majorHAnsi" w:hAnsiTheme="majorHAnsi" w:cstheme="majorHAnsi"/>
                                      <w:sz w:val="14"/>
                                      <w:szCs w:val="14"/>
                                    </w:rPr>
                                    <w:t>395</w:t>
                                  </w:r>
                                </w:p>
                              </w:tc>
                              <w:tc>
                                <w:tcPr>
                                  <w:tcW w:w="333" w:type="pct"/>
                                  <w:noWrap/>
                                  <w:vAlign w:val="center"/>
                                  <w:hideMark/>
                                </w:tcPr>
                                <w:p w:rsidRPr="00CF2680" w:rsidR="00E0492B" w:rsidP="009A5C62" w:rsidRDefault="00E0492B" w14:paraId="7D1EDE4E" w14:textId="77777777">
                                  <w:pPr>
                                    <w:jc w:val="right"/>
                                    <w:rPr>
                                      <w:rFonts w:asciiTheme="majorHAnsi" w:hAnsiTheme="majorHAnsi" w:cstheme="majorHAnsi"/>
                                      <w:sz w:val="14"/>
                                      <w:szCs w:val="14"/>
                                    </w:rPr>
                                  </w:pPr>
                                  <w:r w:rsidRPr="00CF2680">
                                    <w:rPr>
                                      <w:rFonts w:asciiTheme="majorHAnsi" w:hAnsiTheme="majorHAnsi" w:cstheme="majorHAnsi"/>
                                      <w:sz w:val="14"/>
                                      <w:szCs w:val="14"/>
                                    </w:rPr>
                                    <w:t>137</w:t>
                                  </w:r>
                                </w:p>
                              </w:tc>
                              <w:tc>
                                <w:tcPr>
                                  <w:tcW w:w="333" w:type="pct"/>
                                  <w:noWrap/>
                                  <w:vAlign w:val="center"/>
                                  <w:hideMark/>
                                </w:tcPr>
                                <w:p w:rsidRPr="00CF2680" w:rsidR="00E0492B" w:rsidP="009A5C62" w:rsidRDefault="00E0492B" w14:paraId="24435DCF" w14:textId="77777777">
                                  <w:pPr>
                                    <w:jc w:val="right"/>
                                    <w:rPr>
                                      <w:rFonts w:asciiTheme="majorHAnsi" w:hAnsiTheme="majorHAnsi" w:cstheme="majorHAnsi"/>
                                      <w:sz w:val="14"/>
                                      <w:szCs w:val="14"/>
                                    </w:rPr>
                                  </w:pPr>
                                  <w:r w:rsidRPr="00CF2680">
                                    <w:rPr>
                                      <w:rFonts w:asciiTheme="majorHAnsi" w:hAnsiTheme="majorHAnsi" w:cstheme="majorHAnsi"/>
                                      <w:sz w:val="14"/>
                                      <w:szCs w:val="14"/>
                                    </w:rPr>
                                    <w:t>26 195</w:t>
                                  </w:r>
                                </w:p>
                              </w:tc>
                              <w:tc>
                                <w:tcPr>
                                  <w:tcW w:w="333" w:type="pct"/>
                                  <w:noWrap/>
                                  <w:vAlign w:val="center"/>
                                  <w:hideMark/>
                                </w:tcPr>
                                <w:p w:rsidRPr="00CF2680" w:rsidR="00E0492B" w:rsidP="009A5C62" w:rsidRDefault="00E0492B" w14:paraId="47729143" w14:textId="77777777">
                                  <w:pPr>
                                    <w:jc w:val="right"/>
                                    <w:rPr>
                                      <w:rFonts w:asciiTheme="majorHAnsi" w:hAnsiTheme="majorHAnsi" w:cstheme="majorHAnsi"/>
                                      <w:sz w:val="14"/>
                                      <w:szCs w:val="14"/>
                                    </w:rPr>
                                  </w:pPr>
                                  <w:r w:rsidRPr="00CF2680">
                                    <w:rPr>
                                      <w:rFonts w:asciiTheme="majorHAnsi" w:hAnsiTheme="majorHAnsi" w:cstheme="majorHAnsi"/>
                                      <w:sz w:val="14"/>
                                      <w:szCs w:val="14"/>
                                    </w:rPr>
                                    <w:t>64 523</w:t>
                                  </w:r>
                                </w:p>
                              </w:tc>
                              <w:tc>
                                <w:tcPr>
                                  <w:tcW w:w="278" w:type="pct"/>
                                  <w:noWrap/>
                                  <w:vAlign w:val="center"/>
                                  <w:hideMark/>
                                </w:tcPr>
                                <w:p w:rsidRPr="00CF2680" w:rsidR="00E0492B" w:rsidP="009A5C62" w:rsidRDefault="00E0492B" w14:paraId="113B809F" w14:textId="77777777">
                                  <w:pPr>
                                    <w:jc w:val="right"/>
                                    <w:rPr>
                                      <w:rFonts w:asciiTheme="majorHAnsi" w:hAnsiTheme="majorHAnsi" w:cstheme="majorHAnsi"/>
                                      <w:sz w:val="14"/>
                                      <w:szCs w:val="14"/>
                                    </w:rPr>
                                  </w:pPr>
                                  <w:r w:rsidRPr="00CF2680">
                                    <w:rPr>
                                      <w:rFonts w:asciiTheme="majorHAnsi" w:hAnsiTheme="majorHAnsi" w:cstheme="majorHAnsi"/>
                                      <w:sz w:val="14"/>
                                      <w:szCs w:val="14"/>
                                    </w:rPr>
                                    <w:t>725</w:t>
                                  </w:r>
                                </w:p>
                              </w:tc>
                              <w:tc>
                                <w:tcPr>
                                  <w:tcW w:w="343" w:type="pct"/>
                                  <w:noWrap/>
                                  <w:vAlign w:val="center"/>
                                  <w:hideMark/>
                                </w:tcPr>
                                <w:p w:rsidRPr="00CF2680" w:rsidR="00E0492B" w:rsidP="009A5C62" w:rsidRDefault="00E0492B" w14:paraId="32C21FF7" w14:textId="77777777">
                                  <w:pPr>
                                    <w:jc w:val="right"/>
                                    <w:rPr>
                                      <w:rFonts w:asciiTheme="majorHAnsi" w:hAnsiTheme="majorHAnsi" w:cstheme="majorHAnsi"/>
                                      <w:sz w:val="14"/>
                                      <w:szCs w:val="14"/>
                                    </w:rPr>
                                  </w:pPr>
                                  <w:r w:rsidRPr="00CF2680">
                                    <w:rPr>
                                      <w:rFonts w:asciiTheme="majorHAnsi" w:hAnsiTheme="majorHAnsi" w:cstheme="majorHAnsi"/>
                                      <w:sz w:val="14"/>
                                      <w:szCs w:val="14"/>
                                    </w:rPr>
                                    <w:t>91 580</w:t>
                                  </w:r>
                                </w:p>
                              </w:tc>
                            </w:tr>
                            <w:tr w:rsidRPr="00CF2680" w:rsidR="003445CC" w:rsidTr="0071532D" w14:paraId="71230ED7" w14:textId="77777777">
                              <w:trPr>
                                <w:trHeight w:val="397"/>
                              </w:trPr>
                              <w:tc>
                                <w:tcPr>
                                  <w:tcW w:w="192" w:type="pct"/>
                                  <w:vAlign w:val="center"/>
                                  <w:hideMark/>
                                </w:tcPr>
                                <w:p w:rsidRPr="00CF2680" w:rsidR="00E0492B" w:rsidP="009A5C62" w:rsidRDefault="00E0492B" w14:paraId="2DCBC4B0" w14:textId="77777777">
                                  <w:pPr>
                                    <w:jc w:val="right"/>
                                    <w:rPr>
                                      <w:rFonts w:asciiTheme="majorHAnsi" w:hAnsiTheme="majorHAnsi" w:cstheme="majorHAnsi"/>
                                      <w:sz w:val="14"/>
                                      <w:szCs w:val="14"/>
                                    </w:rPr>
                                  </w:pPr>
                                  <w:r w:rsidRPr="00CF2680">
                                    <w:rPr>
                                      <w:rFonts w:asciiTheme="majorHAnsi" w:hAnsiTheme="majorHAnsi" w:cstheme="majorHAnsi"/>
                                      <w:sz w:val="14"/>
                                      <w:szCs w:val="14"/>
                                    </w:rPr>
                                    <w:t>3</w:t>
                                  </w:r>
                                </w:p>
                              </w:tc>
                              <w:tc>
                                <w:tcPr>
                                  <w:tcW w:w="354" w:type="pct"/>
                                  <w:vAlign w:val="center"/>
                                  <w:hideMark/>
                                </w:tcPr>
                                <w:p w:rsidRPr="00CF2680" w:rsidR="00E0492B" w:rsidP="009A5C62" w:rsidRDefault="00E0492B" w14:paraId="7D456AB3" w14:textId="77777777">
                                  <w:pPr>
                                    <w:jc w:val="right"/>
                                    <w:rPr>
                                      <w:rFonts w:asciiTheme="majorHAnsi" w:hAnsiTheme="majorHAnsi" w:cstheme="majorHAnsi"/>
                                      <w:sz w:val="14"/>
                                      <w:szCs w:val="14"/>
                                    </w:rPr>
                                  </w:pPr>
                                  <w:r w:rsidRPr="00CF2680">
                                    <w:rPr>
                                      <w:rFonts w:asciiTheme="majorHAnsi" w:hAnsiTheme="majorHAnsi" w:cstheme="majorHAnsi"/>
                                      <w:sz w:val="14"/>
                                      <w:szCs w:val="14"/>
                                    </w:rPr>
                                    <w:t>Katowice</w:t>
                                  </w:r>
                                </w:p>
                              </w:tc>
                              <w:tc>
                                <w:tcPr>
                                  <w:tcW w:w="332" w:type="pct"/>
                                  <w:noWrap/>
                                  <w:vAlign w:val="center"/>
                                  <w:hideMark/>
                                </w:tcPr>
                                <w:p w:rsidRPr="00CF2680" w:rsidR="00E0492B" w:rsidP="009A5C62" w:rsidRDefault="00E0492B" w14:paraId="6B1B6244" w14:textId="77777777">
                                  <w:pPr>
                                    <w:jc w:val="right"/>
                                    <w:rPr>
                                      <w:rFonts w:asciiTheme="majorHAnsi" w:hAnsiTheme="majorHAnsi" w:cstheme="majorHAnsi"/>
                                      <w:sz w:val="14"/>
                                      <w:szCs w:val="14"/>
                                    </w:rPr>
                                  </w:pPr>
                                  <w:r w:rsidRPr="00CF2680">
                                    <w:rPr>
                                      <w:rFonts w:asciiTheme="majorHAnsi" w:hAnsiTheme="majorHAnsi" w:cstheme="majorHAnsi"/>
                                      <w:sz w:val="14"/>
                                      <w:szCs w:val="14"/>
                                    </w:rPr>
                                    <w:t>108</w:t>
                                  </w:r>
                                </w:p>
                              </w:tc>
                              <w:tc>
                                <w:tcPr>
                                  <w:tcW w:w="333" w:type="pct"/>
                                  <w:noWrap/>
                                  <w:vAlign w:val="center"/>
                                  <w:hideMark/>
                                </w:tcPr>
                                <w:p w:rsidRPr="00CF2680" w:rsidR="00E0492B" w:rsidP="009A5C62" w:rsidRDefault="00E0492B" w14:paraId="1495B3AE" w14:textId="77777777">
                                  <w:pPr>
                                    <w:jc w:val="right"/>
                                    <w:rPr>
                                      <w:rFonts w:asciiTheme="majorHAnsi" w:hAnsiTheme="majorHAnsi" w:cstheme="majorHAnsi"/>
                                      <w:sz w:val="14"/>
                                      <w:szCs w:val="14"/>
                                    </w:rPr>
                                  </w:pPr>
                                  <w:r w:rsidRPr="00CF2680">
                                    <w:rPr>
                                      <w:rFonts w:asciiTheme="majorHAnsi" w:hAnsiTheme="majorHAnsi" w:cstheme="majorHAnsi"/>
                                      <w:sz w:val="14"/>
                                      <w:szCs w:val="14"/>
                                    </w:rPr>
                                    <w:t>78 112</w:t>
                                  </w:r>
                                </w:p>
                              </w:tc>
                              <w:tc>
                                <w:tcPr>
                                  <w:tcW w:w="333" w:type="pct"/>
                                  <w:noWrap/>
                                  <w:vAlign w:val="center"/>
                                  <w:hideMark/>
                                </w:tcPr>
                                <w:p w:rsidRPr="00CF2680" w:rsidR="00E0492B" w:rsidP="009A5C62" w:rsidRDefault="00E0492B" w14:paraId="4E1AE01E" w14:textId="77777777">
                                  <w:pPr>
                                    <w:jc w:val="right"/>
                                    <w:rPr>
                                      <w:rFonts w:asciiTheme="majorHAnsi" w:hAnsiTheme="majorHAnsi" w:cstheme="majorHAnsi"/>
                                      <w:sz w:val="14"/>
                                      <w:szCs w:val="14"/>
                                    </w:rPr>
                                  </w:pPr>
                                  <w:r w:rsidRPr="00CF2680">
                                    <w:rPr>
                                      <w:rFonts w:asciiTheme="majorHAnsi" w:hAnsiTheme="majorHAnsi" w:cstheme="majorHAnsi"/>
                                      <w:sz w:val="14"/>
                                      <w:szCs w:val="14"/>
                                    </w:rPr>
                                    <w:t>88 853</w:t>
                                  </w:r>
                                </w:p>
                              </w:tc>
                              <w:tc>
                                <w:tcPr>
                                  <w:tcW w:w="278" w:type="pct"/>
                                  <w:noWrap/>
                                  <w:vAlign w:val="center"/>
                                  <w:hideMark/>
                                </w:tcPr>
                                <w:p w:rsidRPr="00CF2680" w:rsidR="00E0492B" w:rsidP="009A5C62" w:rsidRDefault="00E0492B" w14:paraId="7814CACB" w14:textId="77777777">
                                  <w:pPr>
                                    <w:jc w:val="right"/>
                                    <w:rPr>
                                      <w:rFonts w:asciiTheme="majorHAnsi" w:hAnsiTheme="majorHAnsi" w:cstheme="majorHAnsi"/>
                                      <w:sz w:val="14"/>
                                      <w:szCs w:val="14"/>
                                    </w:rPr>
                                  </w:pPr>
                                  <w:r w:rsidRPr="00CF2680">
                                    <w:rPr>
                                      <w:rFonts w:asciiTheme="majorHAnsi" w:hAnsiTheme="majorHAnsi" w:cstheme="majorHAnsi"/>
                                      <w:sz w:val="14"/>
                                      <w:szCs w:val="14"/>
                                    </w:rPr>
                                    <w:t>13 269</w:t>
                                  </w:r>
                                </w:p>
                              </w:tc>
                              <w:tc>
                                <w:tcPr>
                                  <w:tcW w:w="334" w:type="pct"/>
                                  <w:noWrap/>
                                  <w:vAlign w:val="center"/>
                                  <w:hideMark/>
                                </w:tcPr>
                                <w:p w:rsidRPr="00CF2680" w:rsidR="00E0492B" w:rsidP="009A5C62" w:rsidRDefault="00E0492B" w14:paraId="50B4BD2A" w14:textId="77777777">
                                  <w:pPr>
                                    <w:jc w:val="right"/>
                                    <w:rPr>
                                      <w:rFonts w:asciiTheme="majorHAnsi" w:hAnsiTheme="majorHAnsi" w:cstheme="majorHAnsi"/>
                                      <w:sz w:val="14"/>
                                      <w:szCs w:val="14"/>
                                    </w:rPr>
                                  </w:pPr>
                                  <w:r w:rsidRPr="00CF2680">
                                    <w:rPr>
                                      <w:rFonts w:asciiTheme="majorHAnsi" w:hAnsiTheme="majorHAnsi" w:cstheme="majorHAnsi"/>
                                      <w:sz w:val="14"/>
                                      <w:szCs w:val="14"/>
                                    </w:rPr>
                                    <w:t>180 342</w:t>
                                  </w:r>
                                </w:p>
                              </w:tc>
                              <w:tc>
                                <w:tcPr>
                                  <w:tcW w:w="333" w:type="pct"/>
                                  <w:noWrap/>
                                  <w:vAlign w:val="center"/>
                                  <w:hideMark/>
                                </w:tcPr>
                                <w:p w:rsidRPr="00CF2680" w:rsidR="00E0492B" w:rsidP="009A5C62" w:rsidRDefault="00E0492B" w14:paraId="40C9D1FE" w14:textId="77777777">
                                  <w:pPr>
                                    <w:jc w:val="right"/>
                                    <w:rPr>
                                      <w:rFonts w:asciiTheme="majorHAnsi" w:hAnsiTheme="majorHAnsi" w:cstheme="majorHAnsi"/>
                                      <w:sz w:val="14"/>
                                      <w:szCs w:val="14"/>
                                    </w:rPr>
                                  </w:pPr>
                                  <w:r w:rsidRPr="00CF2680">
                                    <w:rPr>
                                      <w:rFonts w:asciiTheme="majorHAnsi" w:hAnsiTheme="majorHAnsi" w:cstheme="majorHAnsi"/>
                                      <w:sz w:val="14"/>
                                      <w:szCs w:val="14"/>
                                    </w:rPr>
                                    <w:t>85</w:t>
                                  </w:r>
                                </w:p>
                              </w:tc>
                              <w:tc>
                                <w:tcPr>
                                  <w:tcW w:w="278" w:type="pct"/>
                                  <w:noWrap/>
                                  <w:vAlign w:val="center"/>
                                  <w:hideMark/>
                                </w:tcPr>
                                <w:p w:rsidRPr="00CF2680" w:rsidR="00E0492B" w:rsidP="009A5C62" w:rsidRDefault="00E0492B" w14:paraId="1989E008"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596455D1" w14:textId="77777777">
                                  <w:pPr>
                                    <w:jc w:val="right"/>
                                    <w:rPr>
                                      <w:rFonts w:asciiTheme="majorHAnsi" w:hAnsiTheme="majorHAnsi" w:cstheme="majorHAnsi"/>
                                      <w:sz w:val="14"/>
                                      <w:szCs w:val="14"/>
                                    </w:rPr>
                                  </w:pPr>
                                  <w:r w:rsidRPr="00CF2680">
                                    <w:rPr>
                                      <w:rFonts w:asciiTheme="majorHAnsi" w:hAnsiTheme="majorHAnsi" w:cstheme="majorHAnsi"/>
                                      <w:sz w:val="14"/>
                                      <w:szCs w:val="14"/>
                                    </w:rPr>
                                    <w:t>85</w:t>
                                  </w:r>
                                </w:p>
                              </w:tc>
                              <w:tc>
                                <w:tcPr>
                                  <w:tcW w:w="333" w:type="pct"/>
                                  <w:noWrap/>
                                  <w:vAlign w:val="center"/>
                                  <w:hideMark/>
                                </w:tcPr>
                                <w:p w:rsidRPr="00CF2680" w:rsidR="00E0492B" w:rsidP="009A5C62" w:rsidRDefault="00E0492B" w14:paraId="793D14A1" w14:textId="77777777">
                                  <w:pPr>
                                    <w:jc w:val="right"/>
                                    <w:rPr>
                                      <w:rFonts w:asciiTheme="majorHAnsi" w:hAnsiTheme="majorHAnsi" w:cstheme="majorHAnsi"/>
                                      <w:sz w:val="14"/>
                                      <w:szCs w:val="14"/>
                                    </w:rPr>
                                  </w:pPr>
                                  <w:r w:rsidRPr="00CF2680">
                                    <w:rPr>
                                      <w:rFonts w:asciiTheme="majorHAnsi" w:hAnsiTheme="majorHAnsi" w:cstheme="majorHAnsi"/>
                                      <w:sz w:val="14"/>
                                      <w:szCs w:val="14"/>
                                    </w:rPr>
                                    <w:t>2 205</w:t>
                                  </w:r>
                                </w:p>
                              </w:tc>
                              <w:tc>
                                <w:tcPr>
                                  <w:tcW w:w="333" w:type="pct"/>
                                  <w:noWrap/>
                                  <w:vAlign w:val="center"/>
                                  <w:hideMark/>
                                </w:tcPr>
                                <w:p w:rsidRPr="00CF2680" w:rsidR="00E0492B" w:rsidP="009A5C62" w:rsidRDefault="00E0492B" w14:paraId="374D5F4C"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2E4DB55C" w14:textId="77777777">
                                  <w:pPr>
                                    <w:jc w:val="right"/>
                                    <w:rPr>
                                      <w:rFonts w:asciiTheme="majorHAnsi" w:hAnsiTheme="majorHAnsi" w:cstheme="majorHAnsi"/>
                                      <w:sz w:val="14"/>
                                      <w:szCs w:val="14"/>
                                    </w:rPr>
                                  </w:pPr>
                                  <w:r w:rsidRPr="00CF2680">
                                    <w:rPr>
                                      <w:rFonts w:asciiTheme="majorHAnsi" w:hAnsiTheme="majorHAnsi" w:cstheme="majorHAnsi"/>
                                      <w:sz w:val="14"/>
                                      <w:szCs w:val="14"/>
                                    </w:rPr>
                                    <w:t>45 987</w:t>
                                  </w:r>
                                </w:p>
                              </w:tc>
                              <w:tc>
                                <w:tcPr>
                                  <w:tcW w:w="333" w:type="pct"/>
                                  <w:noWrap/>
                                  <w:vAlign w:val="center"/>
                                  <w:hideMark/>
                                </w:tcPr>
                                <w:p w:rsidRPr="00CF2680" w:rsidR="00E0492B" w:rsidP="009A5C62" w:rsidRDefault="00E0492B" w14:paraId="76336096" w14:textId="77777777">
                                  <w:pPr>
                                    <w:jc w:val="right"/>
                                    <w:rPr>
                                      <w:rFonts w:asciiTheme="majorHAnsi" w:hAnsiTheme="majorHAnsi" w:cstheme="majorHAnsi"/>
                                      <w:sz w:val="14"/>
                                      <w:szCs w:val="14"/>
                                    </w:rPr>
                                  </w:pPr>
                                  <w:r w:rsidRPr="00CF2680">
                                    <w:rPr>
                                      <w:rFonts w:asciiTheme="majorHAnsi" w:hAnsiTheme="majorHAnsi" w:cstheme="majorHAnsi"/>
                                      <w:sz w:val="14"/>
                                      <w:szCs w:val="14"/>
                                    </w:rPr>
                                    <w:t>171 664</w:t>
                                  </w:r>
                                </w:p>
                              </w:tc>
                              <w:tc>
                                <w:tcPr>
                                  <w:tcW w:w="278" w:type="pct"/>
                                  <w:noWrap/>
                                  <w:vAlign w:val="center"/>
                                  <w:hideMark/>
                                </w:tcPr>
                                <w:p w:rsidRPr="00CF2680" w:rsidR="00E0492B" w:rsidP="009A5C62" w:rsidRDefault="00E0492B" w14:paraId="2C0D565A" w14:textId="77777777">
                                  <w:pPr>
                                    <w:jc w:val="right"/>
                                    <w:rPr>
                                      <w:rFonts w:asciiTheme="majorHAnsi" w:hAnsiTheme="majorHAnsi" w:cstheme="majorHAnsi"/>
                                      <w:sz w:val="14"/>
                                      <w:szCs w:val="14"/>
                                    </w:rPr>
                                  </w:pPr>
                                  <w:r w:rsidRPr="00CF2680">
                                    <w:rPr>
                                      <w:rFonts w:asciiTheme="majorHAnsi" w:hAnsiTheme="majorHAnsi" w:cstheme="majorHAnsi"/>
                                      <w:sz w:val="14"/>
                                      <w:szCs w:val="14"/>
                                    </w:rPr>
                                    <w:t>7 939</w:t>
                                  </w:r>
                                </w:p>
                              </w:tc>
                              <w:tc>
                                <w:tcPr>
                                  <w:tcW w:w="343" w:type="pct"/>
                                  <w:noWrap/>
                                  <w:vAlign w:val="center"/>
                                  <w:hideMark/>
                                </w:tcPr>
                                <w:p w:rsidRPr="00CF2680" w:rsidR="00E0492B" w:rsidP="009A5C62" w:rsidRDefault="00E0492B" w14:paraId="16B677EA" w14:textId="77777777">
                                  <w:pPr>
                                    <w:jc w:val="right"/>
                                    <w:rPr>
                                      <w:rFonts w:asciiTheme="majorHAnsi" w:hAnsiTheme="majorHAnsi" w:cstheme="majorHAnsi"/>
                                      <w:sz w:val="14"/>
                                      <w:szCs w:val="14"/>
                                    </w:rPr>
                                  </w:pPr>
                                  <w:r w:rsidRPr="00CF2680">
                                    <w:rPr>
                                      <w:rFonts w:asciiTheme="majorHAnsi" w:hAnsiTheme="majorHAnsi" w:cstheme="majorHAnsi"/>
                                      <w:sz w:val="14"/>
                                      <w:szCs w:val="14"/>
                                    </w:rPr>
                                    <w:t>225 590</w:t>
                                  </w:r>
                                </w:p>
                              </w:tc>
                            </w:tr>
                            <w:tr w:rsidRPr="00CF2680" w:rsidR="003445CC" w:rsidTr="0071532D" w14:paraId="61B91007" w14:textId="77777777">
                              <w:trPr>
                                <w:trHeight w:val="397"/>
                              </w:trPr>
                              <w:tc>
                                <w:tcPr>
                                  <w:tcW w:w="192" w:type="pct"/>
                                  <w:vAlign w:val="center"/>
                                  <w:hideMark/>
                                </w:tcPr>
                                <w:p w:rsidRPr="00CF2680" w:rsidR="00E0492B" w:rsidP="009A5C62" w:rsidRDefault="00E0492B" w14:paraId="68FD4F34" w14:textId="77777777">
                                  <w:pPr>
                                    <w:jc w:val="right"/>
                                    <w:rPr>
                                      <w:rFonts w:asciiTheme="majorHAnsi" w:hAnsiTheme="majorHAnsi" w:cstheme="majorHAnsi"/>
                                      <w:sz w:val="14"/>
                                      <w:szCs w:val="14"/>
                                    </w:rPr>
                                  </w:pPr>
                                  <w:r w:rsidRPr="00CF2680">
                                    <w:rPr>
                                      <w:rFonts w:asciiTheme="majorHAnsi" w:hAnsiTheme="majorHAnsi" w:cstheme="majorHAnsi"/>
                                      <w:sz w:val="14"/>
                                      <w:szCs w:val="14"/>
                                    </w:rPr>
                                    <w:t>4</w:t>
                                  </w:r>
                                </w:p>
                              </w:tc>
                              <w:tc>
                                <w:tcPr>
                                  <w:tcW w:w="354" w:type="pct"/>
                                  <w:vAlign w:val="center"/>
                                  <w:hideMark/>
                                </w:tcPr>
                                <w:p w:rsidRPr="00CF2680" w:rsidR="00E0492B" w:rsidP="009A5C62" w:rsidRDefault="00E0492B" w14:paraId="58D47CE5" w14:textId="77777777">
                                  <w:pPr>
                                    <w:jc w:val="right"/>
                                    <w:rPr>
                                      <w:rFonts w:asciiTheme="majorHAnsi" w:hAnsiTheme="majorHAnsi" w:cstheme="majorHAnsi"/>
                                      <w:sz w:val="14"/>
                                      <w:szCs w:val="14"/>
                                    </w:rPr>
                                  </w:pPr>
                                  <w:r w:rsidRPr="00CF2680">
                                    <w:rPr>
                                      <w:rFonts w:asciiTheme="majorHAnsi" w:hAnsiTheme="majorHAnsi" w:cstheme="majorHAnsi"/>
                                      <w:sz w:val="14"/>
                                      <w:szCs w:val="14"/>
                                    </w:rPr>
                                    <w:t>Kielce</w:t>
                                  </w:r>
                                </w:p>
                              </w:tc>
                              <w:tc>
                                <w:tcPr>
                                  <w:tcW w:w="332" w:type="pct"/>
                                  <w:noWrap/>
                                  <w:vAlign w:val="center"/>
                                  <w:hideMark/>
                                </w:tcPr>
                                <w:p w:rsidRPr="00CF2680" w:rsidR="00E0492B" w:rsidP="009A5C62" w:rsidRDefault="00E0492B" w14:paraId="6AC83275" w14:textId="77777777">
                                  <w:pPr>
                                    <w:jc w:val="right"/>
                                    <w:rPr>
                                      <w:rFonts w:asciiTheme="majorHAnsi" w:hAnsiTheme="majorHAnsi" w:cstheme="majorHAnsi"/>
                                      <w:sz w:val="14"/>
                                      <w:szCs w:val="14"/>
                                    </w:rPr>
                                  </w:pPr>
                                  <w:r w:rsidRPr="00CF2680">
                                    <w:rPr>
                                      <w:rFonts w:asciiTheme="majorHAnsi" w:hAnsiTheme="majorHAnsi" w:cstheme="majorHAnsi"/>
                                      <w:sz w:val="14"/>
                                      <w:szCs w:val="14"/>
                                    </w:rPr>
                                    <w:t>193</w:t>
                                  </w:r>
                                </w:p>
                              </w:tc>
                              <w:tc>
                                <w:tcPr>
                                  <w:tcW w:w="333" w:type="pct"/>
                                  <w:noWrap/>
                                  <w:vAlign w:val="center"/>
                                  <w:hideMark/>
                                </w:tcPr>
                                <w:p w:rsidRPr="00CF2680" w:rsidR="00E0492B" w:rsidP="009A5C62" w:rsidRDefault="00E0492B" w14:paraId="1D44A778" w14:textId="77777777">
                                  <w:pPr>
                                    <w:jc w:val="right"/>
                                    <w:rPr>
                                      <w:rFonts w:asciiTheme="majorHAnsi" w:hAnsiTheme="majorHAnsi" w:cstheme="majorHAnsi"/>
                                      <w:sz w:val="14"/>
                                      <w:szCs w:val="14"/>
                                    </w:rPr>
                                  </w:pPr>
                                  <w:r w:rsidRPr="00CF2680">
                                    <w:rPr>
                                      <w:rFonts w:asciiTheme="majorHAnsi" w:hAnsiTheme="majorHAnsi" w:cstheme="majorHAnsi"/>
                                      <w:sz w:val="14"/>
                                      <w:szCs w:val="14"/>
                                    </w:rPr>
                                    <w:t>101 778</w:t>
                                  </w:r>
                                </w:p>
                              </w:tc>
                              <w:tc>
                                <w:tcPr>
                                  <w:tcW w:w="333" w:type="pct"/>
                                  <w:noWrap/>
                                  <w:vAlign w:val="center"/>
                                  <w:hideMark/>
                                </w:tcPr>
                                <w:p w:rsidRPr="00CF2680" w:rsidR="00E0492B" w:rsidP="009A5C62" w:rsidRDefault="00E0492B" w14:paraId="6DD96EE6" w14:textId="77777777">
                                  <w:pPr>
                                    <w:jc w:val="right"/>
                                    <w:rPr>
                                      <w:rFonts w:asciiTheme="majorHAnsi" w:hAnsiTheme="majorHAnsi" w:cstheme="majorHAnsi"/>
                                      <w:sz w:val="14"/>
                                      <w:szCs w:val="14"/>
                                    </w:rPr>
                                  </w:pPr>
                                  <w:r w:rsidRPr="00CF2680">
                                    <w:rPr>
                                      <w:rFonts w:asciiTheme="majorHAnsi" w:hAnsiTheme="majorHAnsi" w:cstheme="majorHAnsi"/>
                                      <w:sz w:val="14"/>
                                      <w:szCs w:val="14"/>
                                    </w:rPr>
                                    <w:t>22 522</w:t>
                                  </w:r>
                                </w:p>
                              </w:tc>
                              <w:tc>
                                <w:tcPr>
                                  <w:tcW w:w="278" w:type="pct"/>
                                  <w:noWrap/>
                                  <w:vAlign w:val="center"/>
                                  <w:hideMark/>
                                </w:tcPr>
                                <w:p w:rsidRPr="00CF2680" w:rsidR="00E0492B" w:rsidP="009A5C62" w:rsidRDefault="00E0492B" w14:paraId="49805242" w14:textId="77777777">
                                  <w:pPr>
                                    <w:jc w:val="right"/>
                                    <w:rPr>
                                      <w:rFonts w:asciiTheme="majorHAnsi" w:hAnsiTheme="majorHAnsi" w:cstheme="majorHAnsi"/>
                                      <w:sz w:val="14"/>
                                      <w:szCs w:val="14"/>
                                    </w:rPr>
                                  </w:pPr>
                                  <w:r w:rsidRPr="00CF2680">
                                    <w:rPr>
                                      <w:rFonts w:asciiTheme="majorHAnsi" w:hAnsiTheme="majorHAnsi" w:cstheme="majorHAnsi"/>
                                      <w:sz w:val="14"/>
                                      <w:szCs w:val="14"/>
                                    </w:rPr>
                                    <w:t>455</w:t>
                                  </w:r>
                                </w:p>
                              </w:tc>
                              <w:tc>
                                <w:tcPr>
                                  <w:tcW w:w="334" w:type="pct"/>
                                  <w:noWrap/>
                                  <w:vAlign w:val="center"/>
                                  <w:hideMark/>
                                </w:tcPr>
                                <w:p w:rsidRPr="00CF2680" w:rsidR="00E0492B" w:rsidP="009A5C62" w:rsidRDefault="00E0492B" w14:paraId="5AE08C9C" w14:textId="77777777">
                                  <w:pPr>
                                    <w:jc w:val="right"/>
                                    <w:rPr>
                                      <w:rFonts w:asciiTheme="majorHAnsi" w:hAnsiTheme="majorHAnsi" w:cstheme="majorHAnsi"/>
                                      <w:sz w:val="14"/>
                                      <w:szCs w:val="14"/>
                                    </w:rPr>
                                  </w:pPr>
                                  <w:r w:rsidRPr="00CF2680">
                                    <w:rPr>
                                      <w:rFonts w:asciiTheme="majorHAnsi" w:hAnsiTheme="majorHAnsi" w:cstheme="majorHAnsi"/>
                                      <w:sz w:val="14"/>
                                      <w:szCs w:val="14"/>
                                    </w:rPr>
                                    <w:t>124 948</w:t>
                                  </w:r>
                                </w:p>
                              </w:tc>
                              <w:tc>
                                <w:tcPr>
                                  <w:tcW w:w="333" w:type="pct"/>
                                  <w:noWrap/>
                                  <w:vAlign w:val="center"/>
                                  <w:hideMark/>
                                </w:tcPr>
                                <w:p w:rsidRPr="00CF2680" w:rsidR="00E0492B" w:rsidP="009A5C62" w:rsidRDefault="00E0492B" w14:paraId="737F2651"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6FEDF5F9"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170237BD"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B20FEE3" w14:textId="77777777">
                                  <w:pPr>
                                    <w:jc w:val="right"/>
                                    <w:rPr>
                                      <w:rFonts w:asciiTheme="majorHAnsi" w:hAnsiTheme="majorHAnsi" w:cstheme="majorHAnsi"/>
                                      <w:sz w:val="14"/>
                                      <w:szCs w:val="14"/>
                                    </w:rPr>
                                  </w:pPr>
                                  <w:r w:rsidRPr="00CF2680">
                                    <w:rPr>
                                      <w:rFonts w:asciiTheme="majorHAnsi" w:hAnsiTheme="majorHAnsi" w:cstheme="majorHAnsi"/>
                                      <w:sz w:val="14"/>
                                      <w:szCs w:val="14"/>
                                    </w:rPr>
                                    <w:t>398</w:t>
                                  </w:r>
                                </w:p>
                              </w:tc>
                              <w:tc>
                                <w:tcPr>
                                  <w:tcW w:w="333" w:type="pct"/>
                                  <w:noWrap/>
                                  <w:vAlign w:val="center"/>
                                  <w:hideMark/>
                                </w:tcPr>
                                <w:p w:rsidRPr="00CF2680" w:rsidR="00E0492B" w:rsidP="009A5C62" w:rsidRDefault="00E0492B" w14:paraId="4BDF3144"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C71DFA2" w14:textId="77777777">
                                  <w:pPr>
                                    <w:jc w:val="right"/>
                                    <w:rPr>
                                      <w:rFonts w:asciiTheme="majorHAnsi" w:hAnsiTheme="majorHAnsi" w:cstheme="majorHAnsi"/>
                                      <w:sz w:val="14"/>
                                      <w:szCs w:val="14"/>
                                    </w:rPr>
                                  </w:pPr>
                                  <w:r w:rsidRPr="00CF2680">
                                    <w:rPr>
                                      <w:rFonts w:asciiTheme="majorHAnsi" w:hAnsiTheme="majorHAnsi" w:cstheme="majorHAnsi"/>
                                      <w:sz w:val="14"/>
                                      <w:szCs w:val="14"/>
                                    </w:rPr>
                                    <w:t>100 866</w:t>
                                  </w:r>
                                </w:p>
                              </w:tc>
                              <w:tc>
                                <w:tcPr>
                                  <w:tcW w:w="333" w:type="pct"/>
                                  <w:noWrap/>
                                  <w:vAlign w:val="center"/>
                                  <w:hideMark/>
                                </w:tcPr>
                                <w:p w:rsidRPr="00CF2680" w:rsidR="00E0492B" w:rsidP="009A5C62" w:rsidRDefault="00E0492B" w14:paraId="479D3333" w14:textId="77777777">
                                  <w:pPr>
                                    <w:jc w:val="right"/>
                                    <w:rPr>
                                      <w:rFonts w:asciiTheme="majorHAnsi" w:hAnsiTheme="majorHAnsi" w:cstheme="majorHAnsi"/>
                                      <w:sz w:val="14"/>
                                      <w:szCs w:val="14"/>
                                    </w:rPr>
                                  </w:pPr>
                                  <w:r w:rsidRPr="00CF2680">
                                    <w:rPr>
                                      <w:rFonts w:asciiTheme="majorHAnsi" w:hAnsiTheme="majorHAnsi" w:cstheme="majorHAnsi"/>
                                      <w:sz w:val="14"/>
                                      <w:szCs w:val="14"/>
                                    </w:rPr>
                                    <w:t>81 765</w:t>
                                  </w:r>
                                </w:p>
                              </w:tc>
                              <w:tc>
                                <w:tcPr>
                                  <w:tcW w:w="278" w:type="pct"/>
                                  <w:noWrap/>
                                  <w:vAlign w:val="center"/>
                                  <w:hideMark/>
                                </w:tcPr>
                                <w:p w:rsidRPr="00CF2680" w:rsidR="00E0492B" w:rsidP="009A5C62" w:rsidRDefault="00E0492B" w14:paraId="74C21433" w14:textId="77777777">
                                  <w:pPr>
                                    <w:jc w:val="right"/>
                                    <w:rPr>
                                      <w:rFonts w:asciiTheme="majorHAnsi" w:hAnsiTheme="majorHAnsi" w:cstheme="majorHAnsi"/>
                                      <w:sz w:val="14"/>
                                      <w:szCs w:val="14"/>
                                    </w:rPr>
                                  </w:pPr>
                                  <w:r w:rsidRPr="00CF2680">
                                    <w:rPr>
                                      <w:rFonts w:asciiTheme="majorHAnsi" w:hAnsiTheme="majorHAnsi" w:cstheme="majorHAnsi"/>
                                      <w:sz w:val="14"/>
                                      <w:szCs w:val="14"/>
                                    </w:rPr>
                                    <w:t>1 386</w:t>
                                  </w:r>
                                </w:p>
                              </w:tc>
                              <w:tc>
                                <w:tcPr>
                                  <w:tcW w:w="343" w:type="pct"/>
                                  <w:noWrap/>
                                  <w:vAlign w:val="center"/>
                                  <w:hideMark/>
                                </w:tcPr>
                                <w:p w:rsidRPr="00CF2680" w:rsidR="00E0492B" w:rsidP="009A5C62" w:rsidRDefault="00E0492B" w14:paraId="548DDF36" w14:textId="77777777">
                                  <w:pPr>
                                    <w:jc w:val="right"/>
                                    <w:rPr>
                                      <w:rFonts w:asciiTheme="majorHAnsi" w:hAnsiTheme="majorHAnsi" w:cstheme="majorHAnsi"/>
                                      <w:sz w:val="14"/>
                                      <w:szCs w:val="14"/>
                                    </w:rPr>
                                  </w:pPr>
                                  <w:r w:rsidRPr="00CF2680">
                                    <w:rPr>
                                      <w:rFonts w:asciiTheme="majorHAnsi" w:hAnsiTheme="majorHAnsi" w:cstheme="majorHAnsi"/>
                                      <w:sz w:val="14"/>
                                      <w:szCs w:val="14"/>
                                    </w:rPr>
                                    <w:t>184 017</w:t>
                                  </w:r>
                                </w:p>
                              </w:tc>
                            </w:tr>
                            <w:tr w:rsidRPr="00CF2680" w:rsidR="003445CC" w:rsidTr="0071532D" w14:paraId="18A3AB60" w14:textId="77777777">
                              <w:trPr>
                                <w:trHeight w:val="397"/>
                              </w:trPr>
                              <w:tc>
                                <w:tcPr>
                                  <w:tcW w:w="192" w:type="pct"/>
                                  <w:vAlign w:val="center"/>
                                  <w:hideMark/>
                                </w:tcPr>
                                <w:p w:rsidRPr="00CF2680" w:rsidR="00E0492B" w:rsidP="009A5C62" w:rsidRDefault="00E0492B" w14:paraId="13A8CE96" w14:textId="77777777">
                                  <w:pPr>
                                    <w:jc w:val="right"/>
                                    <w:rPr>
                                      <w:rFonts w:asciiTheme="majorHAnsi" w:hAnsiTheme="majorHAnsi" w:cstheme="majorHAnsi"/>
                                      <w:sz w:val="14"/>
                                      <w:szCs w:val="14"/>
                                    </w:rPr>
                                  </w:pPr>
                                  <w:r w:rsidRPr="00CF2680">
                                    <w:rPr>
                                      <w:rFonts w:asciiTheme="majorHAnsi" w:hAnsiTheme="majorHAnsi" w:cstheme="majorHAnsi"/>
                                      <w:sz w:val="14"/>
                                      <w:szCs w:val="14"/>
                                    </w:rPr>
                                    <w:t>5</w:t>
                                  </w:r>
                                </w:p>
                              </w:tc>
                              <w:tc>
                                <w:tcPr>
                                  <w:tcW w:w="354" w:type="pct"/>
                                  <w:vAlign w:val="center"/>
                                  <w:hideMark/>
                                </w:tcPr>
                                <w:p w:rsidRPr="00CF2680" w:rsidR="00E0492B" w:rsidP="009A5C62" w:rsidRDefault="00E0492B" w14:paraId="4E0A1580" w14:textId="77777777">
                                  <w:pPr>
                                    <w:jc w:val="right"/>
                                    <w:rPr>
                                      <w:rFonts w:asciiTheme="majorHAnsi" w:hAnsiTheme="majorHAnsi" w:cstheme="majorHAnsi"/>
                                      <w:sz w:val="14"/>
                                      <w:szCs w:val="14"/>
                                    </w:rPr>
                                  </w:pPr>
                                  <w:r w:rsidRPr="00CF2680">
                                    <w:rPr>
                                      <w:rFonts w:asciiTheme="majorHAnsi" w:hAnsiTheme="majorHAnsi" w:cstheme="majorHAnsi"/>
                                      <w:sz w:val="14"/>
                                      <w:szCs w:val="14"/>
                                    </w:rPr>
                                    <w:t>Kraków</w:t>
                                  </w:r>
                                </w:p>
                              </w:tc>
                              <w:tc>
                                <w:tcPr>
                                  <w:tcW w:w="332" w:type="pct"/>
                                  <w:noWrap/>
                                  <w:vAlign w:val="center"/>
                                  <w:hideMark/>
                                </w:tcPr>
                                <w:p w:rsidRPr="00CF2680" w:rsidR="00E0492B" w:rsidP="009A5C62" w:rsidRDefault="00E0492B" w14:paraId="73E7B48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1B048D03" w14:textId="77777777">
                                  <w:pPr>
                                    <w:jc w:val="right"/>
                                    <w:rPr>
                                      <w:rFonts w:asciiTheme="majorHAnsi" w:hAnsiTheme="majorHAnsi" w:cstheme="majorHAnsi"/>
                                      <w:sz w:val="14"/>
                                      <w:szCs w:val="14"/>
                                    </w:rPr>
                                  </w:pPr>
                                  <w:r w:rsidRPr="00CF2680">
                                    <w:rPr>
                                      <w:rFonts w:asciiTheme="majorHAnsi" w:hAnsiTheme="majorHAnsi" w:cstheme="majorHAnsi"/>
                                      <w:sz w:val="14"/>
                                      <w:szCs w:val="14"/>
                                    </w:rPr>
                                    <w:t>134 717</w:t>
                                  </w:r>
                                </w:p>
                              </w:tc>
                              <w:tc>
                                <w:tcPr>
                                  <w:tcW w:w="333" w:type="pct"/>
                                  <w:noWrap/>
                                  <w:vAlign w:val="center"/>
                                  <w:hideMark/>
                                </w:tcPr>
                                <w:p w:rsidRPr="00CF2680" w:rsidR="00E0492B" w:rsidP="009A5C62" w:rsidRDefault="00E0492B" w14:paraId="18A25EF8" w14:textId="77777777">
                                  <w:pPr>
                                    <w:jc w:val="right"/>
                                    <w:rPr>
                                      <w:rFonts w:asciiTheme="majorHAnsi" w:hAnsiTheme="majorHAnsi" w:cstheme="majorHAnsi"/>
                                      <w:sz w:val="14"/>
                                      <w:szCs w:val="14"/>
                                    </w:rPr>
                                  </w:pPr>
                                  <w:r w:rsidRPr="00CF2680">
                                    <w:rPr>
                                      <w:rFonts w:asciiTheme="majorHAnsi" w:hAnsiTheme="majorHAnsi" w:cstheme="majorHAnsi"/>
                                      <w:sz w:val="14"/>
                                      <w:szCs w:val="14"/>
                                    </w:rPr>
                                    <w:t>93 103</w:t>
                                  </w:r>
                                </w:p>
                              </w:tc>
                              <w:tc>
                                <w:tcPr>
                                  <w:tcW w:w="278" w:type="pct"/>
                                  <w:noWrap/>
                                  <w:vAlign w:val="center"/>
                                  <w:hideMark/>
                                </w:tcPr>
                                <w:p w:rsidRPr="00CF2680" w:rsidR="00E0492B" w:rsidP="009A5C62" w:rsidRDefault="00E0492B" w14:paraId="28221062"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4" w:type="pct"/>
                                  <w:noWrap/>
                                  <w:vAlign w:val="center"/>
                                  <w:hideMark/>
                                </w:tcPr>
                                <w:p w:rsidRPr="00CF2680" w:rsidR="00E0492B" w:rsidP="009A5C62" w:rsidRDefault="00E0492B" w14:paraId="3DDB5399" w14:textId="77777777">
                                  <w:pPr>
                                    <w:jc w:val="right"/>
                                    <w:rPr>
                                      <w:rFonts w:asciiTheme="majorHAnsi" w:hAnsiTheme="majorHAnsi" w:cstheme="majorHAnsi"/>
                                      <w:sz w:val="14"/>
                                      <w:szCs w:val="14"/>
                                    </w:rPr>
                                  </w:pPr>
                                  <w:r w:rsidRPr="00CF2680">
                                    <w:rPr>
                                      <w:rFonts w:asciiTheme="majorHAnsi" w:hAnsiTheme="majorHAnsi" w:cstheme="majorHAnsi"/>
                                      <w:sz w:val="14"/>
                                      <w:szCs w:val="14"/>
                                    </w:rPr>
                                    <w:t>227 820</w:t>
                                  </w:r>
                                </w:p>
                              </w:tc>
                              <w:tc>
                                <w:tcPr>
                                  <w:tcW w:w="333" w:type="pct"/>
                                  <w:noWrap/>
                                  <w:vAlign w:val="center"/>
                                  <w:hideMark/>
                                </w:tcPr>
                                <w:p w:rsidRPr="00CF2680" w:rsidR="00E0492B" w:rsidP="009A5C62" w:rsidRDefault="00E0492B" w14:paraId="2222DFD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2EF0F02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6C38D2FD"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5B032C2B" w14:textId="77777777">
                                  <w:pPr>
                                    <w:jc w:val="right"/>
                                    <w:rPr>
                                      <w:rFonts w:asciiTheme="majorHAnsi" w:hAnsiTheme="majorHAnsi" w:cstheme="majorHAnsi"/>
                                      <w:sz w:val="14"/>
                                      <w:szCs w:val="14"/>
                                    </w:rPr>
                                  </w:pPr>
                                  <w:r w:rsidRPr="00CF2680">
                                    <w:rPr>
                                      <w:rFonts w:asciiTheme="majorHAnsi" w:hAnsiTheme="majorHAnsi" w:cstheme="majorHAnsi"/>
                                      <w:sz w:val="14"/>
                                      <w:szCs w:val="14"/>
                                    </w:rPr>
                                    <w:t>801</w:t>
                                  </w:r>
                                </w:p>
                              </w:tc>
                              <w:tc>
                                <w:tcPr>
                                  <w:tcW w:w="333" w:type="pct"/>
                                  <w:noWrap/>
                                  <w:vAlign w:val="center"/>
                                  <w:hideMark/>
                                </w:tcPr>
                                <w:p w:rsidRPr="00CF2680" w:rsidR="00E0492B" w:rsidP="009A5C62" w:rsidRDefault="00E0492B" w14:paraId="23C25BFE"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724FE81A" w14:textId="77777777">
                                  <w:pPr>
                                    <w:jc w:val="right"/>
                                    <w:rPr>
                                      <w:rFonts w:asciiTheme="majorHAnsi" w:hAnsiTheme="majorHAnsi" w:cstheme="majorHAnsi"/>
                                      <w:sz w:val="14"/>
                                      <w:szCs w:val="14"/>
                                    </w:rPr>
                                  </w:pPr>
                                  <w:r w:rsidRPr="00CF2680">
                                    <w:rPr>
                                      <w:rFonts w:asciiTheme="majorHAnsi" w:hAnsiTheme="majorHAnsi" w:cstheme="majorHAnsi"/>
                                      <w:sz w:val="14"/>
                                      <w:szCs w:val="14"/>
                                    </w:rPr>
                                    <w:t>144 762</w:t>
                                  </w:r>
                                </w:p>
                              </w:tc>
                              <w:tc>
                                <w:tcPr>
                                  <w:tcW w:w="333" w:type="pct"/>
                                  <w:noWrap/>
                                  <w:vAlign w:val="center"/>
                                  <w:hideMark/>
                                </w:tcPr>
                                <w:p w:rsidRPr="00CF2680" w:rsidR="00E0492B" w:rsidP="009A5C62" w:rsidRDefault="00E0492B" w14:paraId="7E881C8F" w14:textId="77777777">
                                  <w:pPr>
                                    <w:jc w:val="right"/>
                                    <w:rPr>
                                      <w:rFonts w:asciiTheme="majorHAnsi" w:hAnsiTheme="majorHAnsi" w:cstheme="majorHAnsi"/>
                                      <w:sz w:val="14"/>
                                      <w:szCs w:val="14"/>
                                    </w:rPr>
                                  </w:pPr>
                                  <w:r w:rsidRPr="00CF2680">
                                    <w:rPr>
                                      <w:rFonts w:asciiTheme="majorHAnsi" w:hAnsiTheme="majorHAnsi" w:cstheme="majorHAnsi"/>
                                      <w:sz w:val="14"/>
                                      <w:szCs w:val="14"/>
                                    </w:rPr>
                                    <w:t>222 145</w:t>
                                  </w:r>
                                </w:p>
                              </w:tc>
                              <w:tc>
                                <w:tcPr>
                                  <w:tcW w:w="278" w:type="pct"/>
                                  <w:noWrap/>
                                  <w:vAlign w:val="center"/>
                                  <w:hideMark/>
                                </w:tcPr>
                                <w:p w:rsidRPr="00CF2680" w:rsidR="00E0492B" w:rsidP="009A5C62" w:rsidRDefault="00E0492B" w14:paraId="46BCA88A" w14:textId="77777777">
                                  <w:pPr>
                                    <w:jc w:val="right"/>
                                    <w:rPr>
                                      <w:rFonts w:asciiTheme="majorHAnsi" w:hAnsiTheme="majorHAnsi" w:cstheme="majorHAnsi"/>
                                      <w:sz w:val="14"/>
                                      <w:szCs w:val="14"/>
                                    </w:rPr>
                                  </w:pPr>
                                  <w:r w:rsidRPr="00CF2680">
                                    <w:rPr>
                                      <w:rFonts w:asciiTheme="majorHAnsi" w:hAnsiTheme="majorHAnsi" w:cstheme="majorHAnsi"/>
                                      <w:sz w:val="14"/>
                                      <w:szCs w:val="14"/>
                                    </w:rPr>
                                    <w:t>2 826</w:t>
                                  </w:r>
                                </w:p>
                              </w:tc>
                              <w:tc>
                                <w:tcPr>
                                  <w:tcW w:w="343" w:type="pct"/>
                                  <w:noWrap/>
                                  <w:vAlign w:val="center"/>
                                  <w:hideMark/>
                                </w:tcPr>
                                <w:p w:rsidRPr="00CF2680" w:rsidR="00E0492B" w:rsidP="009A5C62" w:rsidRDefault="00E0492B" w14:paraId="4E9A8315" w14:textId="77777777">
                                  <w:pPr>
                                    <w:jc w:val="right"/>
                                    <w:rPr>
                                      <w:rFonts w:asciiTheme="majorHAnsi" w:hAnsiTheme="majorHAnsi" w:cstheme="majorHAnsi"/>
                                      <w:sz w:val="14"/>
                                      <w:szCs w:val="14"/>
                                    </w:rPr>
                                  </w:pPr>
                                  <w:r w:rsidRPr="00CF2680">
                                    <w:rPr>
                                      <w:rFonts w:asciiTheme="majorHAnsi" w:hAnsiTheme="majorHAnsi" w:cstheme="majorHAnsi"/>
                                      <w:sz w:val="14"/>
                                      <w:szCs w:val="14"/>
                                    </w:rPr>
                                    <w:t>369 733</w:t>
                                  </w:r>
                                </w:p>
                              </w:tc>
                            </w:tr>
                            <w:tr w:rsidRPr="00CF2680" w:rsidR="003445CC" w:rsidTr="0071532D" w14:paraId="0BAA5D23" w14:textId="77777777">
                              <w:trPr>
                                <w:trHeight w:val="397"/>
                              </w:trPr>
                              <w:tc>
                                <w:tcPr>
                                  <w:tcW w:w="192" w:type="pct"/>
                                  <w:vAlign w:val="center"/>
                                  <w:hideMark/>
                                </w:tcPr>
                                <w:p w:rsidRPr="00CF2680" w:rsidR="00E0492B" w:rsidP="009A5C62" w:rsidRDefault="00E0492B" w14:paraId="59F2472F" w14:textId="77777777">
                                  <w:pPr>
                                    <w:jc w:val="right"/>
                                    <w:rPr>
                                      <w:rFonts w:asciiTheme="majorHAnsi" w:hAnsiTheme="majorHAnsi" w:cstheme="majorHAnsi"/>
                                      <w:sz w:val="14"/>
                                      <w:szCs w:val="14"/>
                                    </w:rPr>
                                  </w:pPr>
                                  <w:r w:rsidRPr="00CF2680">
                                    <w:rPr>
                                      <w:rFonts w:asciiTheme="majorHAnsi" w:hAnsiTheme="majorHAnsi" w:cstheme="majorHAnsi"/>
                                      <w:sz w:val="14"/>
                                      <w:szCs w:val="14"/>
                                    </w:rPr>
                                    <w:t>6</w:t>
                                  </w:r>
                                </w:p>
                              </w:tc>
                              <w:tc>
                                <w:tcPr>
                                  <w:tcW w:w="354" w:type="pct"/>
                                  <w:vAlign w:val="center"/>
                                  <w:hideMark/>
                                </w:tcPr>
                                <w:p w:rsidRPr="00CF2680" w:rsidR="00E0492B" w:rsidP="009A5C62" w:rsidRDefault="00E0492B" w14:paraId="3EA1B097" w14:textId="77777777">
                                  <w:pPr>
                                    <w:jc w:val="right"/>
                                    <w:rPr>
                                      <w:rFonts w:asciiTheme="majorHAnsi" w:hAnsiTheme="majorHAnsi" w:cstheme="majorHAnsi"/>
                                      <w:sz w:val="14"/>
                                      <w:szCs w:val="14"/>
                                    </w:rPr>
                                  </w:pPr>
                                  <w:r w:rsidRPr="00CF2680">
                                    <w:rPr>
                                      <w:rFonts w:asciiTheme="majorHAnsi" w:hAnsiTheme="majorHAnsi" w:cstheme="majorHAnsi"/>
                                      <w:sz w:val="14"/>
                                      <w:szCs w:val="14"/>
                                    </w:rPr>
                                    <w:t>Lublin</w:t>
                                  </w:r>
                                </w:p>
                              </w:tc>
                              <w:tc>
                                <w:tcPr>
                                  <w:tcW w:w="332" w:type="pct"/>
                                  <w:noWrap/>
                                  <w:vAlign w:val="center"/>
                                  <w:hideMark/>
                                </w:tcPr>
                                <w:p w:rsidRPr="00CF2680" w:rsidR="00E0492B" w:rsidP="009A5C62" w:rsidRDefault="00E0492B" w14:paraId="5C005484"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13B7269F" w14:textId="77777777">
                                  <w:pPr>
                                    <w:jc w:val="right"/>
                                    <w:rPr>
                                      <w:rFonts w:asciiTheme="majorHAnsi" w:hAnsiTheme="majorHAnsi" w:cstheme="majorHAnsi"/>
                                      <w:sz w:val="14"/>
                                      <w:szCs w:val="14"/>
                                    </w:rPr>
                                  </w:pPr>
                                  <w:r w:rsidRPr="00CF2680">
                                    <w:rPr>
                                      <w:rFonts w:asciiTheme="majorHAnsi" w:hAnsiTheme="majorHAnsi" w:cstheme="majorHAnsi"/>
                                      <w:sz w:val="14"/>
                                      <w:szCs w:val="14"/>
                                    </w:rPr>
                                    <w:t>93 601</w:t>
                                  </w:r>
                                </w:p>
                              </w:tc>
                              <w:tc>
                                <w:tcPr>
                                  <w:tcW w:w="333" w:type="pct"/>
                                  <w:noWrap/>
                                  <w:vAlign w:val="center"/>
                                  <w:hideMark/>
                                </w:tcPr>
                                <w:p w:rsidRPr="00CF2680" w:rsidR="00E0492B" w:rsidP="009A5C62" w:rsidRDefault="00E0492B" w14:paraId="74514CFE" w14:textId="77777777">
                                  <w:pPr>
                                    <w:jc w:val="right"/>
                                    <w:rPr>
                                      <w:rFonts w:asciiTheme="majorHAnsi" w:hAnsiTheme="majorHAnsi" w:cstheme="majorHAnsi"/>
                                      <w:sz w:val="14"/>
                                      <w:szCs w:val="14"/>
                                    </w:rPr>
                                  </w:pPr>
                                  <w:r w:rsidRPr="00CF2680">
                                    <w:rPr>
                                      <w:rFonts w:asciiTheme="majorHAnsi" w:hAnsiTheme="majorHAnsi" w:cstheme="majorHAnsi"/>
                                      <w:sz w:val="14"/>
                                      <w:szCs w:val="14"/>
                                    </w:rPr>
                                    <w:t>39 826</w:t>
                                  </w:r>
                                </w:p>
                              </w:tc>
                              <w:tc>
                                <w:tcPr>
                                  <w:tcW w:w="278" w:type="pct"/>
                                  <w:noWrap/>
                                  <w:vAlign w:val="center"/>
                                  <w:hideMark/>
                                </w:tcPr>
                                <w:p w:rsidRPr="00CF2680" w:rsidR="00E0492B" w:rsidP="009A5C62" w:rsidRDefault="00E0492B" w14:paraId="6E03A50E" w14:textId="77777777">
                                  <w:pPr>
                                    <w:jc w:val="right"/>
                                    <w:rPr>
                                      <w:rFonts w:asciiTheme="majorHAnsi" w:hAnsiTheme="majorHAnsi" w:cstheme="majorHAnsi"/>
                                      <w:sz w:val="14"/>
                                      <w:szCs w:val="14"/>
                                    </w:rPr>
                                  </w:pPr>
                                  <w:r w:rsidRPr="00CF2680">
                                    <w:rPr>
                                      <w:rFonts w:asciiTheme="majorHAnsi" w:hAnsiTheme="majorHAnsi" w:cstheme="majorHAnsi"/>
                                      <w:sz w:val="14"/>
                                      <w:szCs w:val="14"/>
                                    </w:rPr>
                                    <w:t>2 515</w:t>
                                  </w:r>
                                </w:p>
                              </w:tc>
                              <w:tc>
                                <w:tcPr>
                                  <w:tcW w:w="334" w:type="pct"/>
                                  <w:noWrap/>
                                  <w:vAlign w:val="center"/>
                                  <w:hideMark/>
                                </w:tcPr>
                                <w:p w:rsidRPr="00CF2680" w:rsidR="00E0492B" w:rsidP="009A5C62" w:rsidRDefault="00E0492B" w14:paraId="1CE002CC" w14:textId="77777777">
                                  <w:pPr>
                                    <w:jc w:val="right"/>
                                    <w:rPr>
                                      <w:rFonts w:asciiTheme="majorHAnsi" w:hAnsiTheme="majorHAnsi" w:cstheme="majorHAnsi"/>
                                      <w:sz w:val="14"/>
                                      <w:szCs w:val="14"/>
                                    </w:rPr>
                                  </w:pPr>
                                  <w:r w:rsidRPr="00CF2680">
                                    <w:rPr>
                                      <w:rFonts w:asciiTheme="majorHAnsi" w:hAnsiTheme="majorHAnsi" w:cstheme="majorHAnsi"/>
                                      <w:sz w:val="14"/>
                                      <w:szCs w:val="14"/>
                                    </w:rPr>
                                    <w:t>135 942</w:t>
                                  </w:r>
                                </w:p>
                              </w:tc>
                              <w:tc>
                                <w:tcPr>
                                  <w:tcW w:w="333" w:type="pct"/>
                                  <w:noWrap/>
                                  <w:vAlign w:val="center"/>
                                  <w:hideMark/>
                                </w:tcPr>
                                <w:p w:rsidRPr="00CF2680" w:rsidR="00E0492B" w:rsidP="009A5C62" w:rsidRDefault="00E0492B" w14:paraId="58D8179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750CC5C7" w14:textId="77777777">
                                  <w:pPr>
                                    <w:jc w:val="right"/>
                                    <w:rPr>
                                      <w:rFonts w:asciiTheme="majorHAnsi" w:hAnsiTheme="majorHAnsi" w:cstheme="majorHAnsi"/>
                                      <w:sz w:val="14"/>
                                      <w:szCs w:val="14"/>
                                    </w:rPr>
                                  </w:pPr>
                                  <w:r w:rsidRPr="00CF2680">
                                    <w:rPr>
                                      <w:rFonts w:asciiTheme="majorHAnsi" w:hAnsiTheme="majorHAnsi" w:cstheme="majorHAnsi"/>
                                      <w:sz w:val="14"/>
                                      <w:szCs w:val="14"/>
                                    </w:rPr>
                                    <w:t>-5</w:t>
                                  </w:r>
                                </w:p>
                              </w:tc>
                              <w:tc>
                                <w:tcPr>
                                  <w:tcW w:w="279" w:type="pct"/>
                                  <w:noWrap/>
                                  <w:vAlign w:val="center"/>
                                  <w:hideMark/>
                                </w:tcPr>
                                <w:p w:rsidRPr="00CF2680" w:rsidR="00E0492B" w:rsidP="009A5C62" w:rsidRDefault="00E0492B" w14:paraId="060C54AA" w14:textId="77777777">
                                  <w:pPr>
                                    <w:jc w:val="right"/>
                                    <w:rPr>
                                      <w:rFonts w:asciiTheme="majorHAnsi" w:hAnsiTheme="majorHAnsi" w:cstheme="majorHAnsi"/>
                                      <w:sz w:val="14"/>
                                      <w:szCs w:val="14"/>
                                    </w:rPr>
                                  </w:pPr>
                                  <w:r w:rsidRPr="00CF2680">
                                    <w:rPr>
                                      <w:rFonts w:asciiTheme="majorHAnsi" w:hAnsiTheme="majorHAnsi" w:cstheme="majorHAnsi"/>
                                      <w:sz w:val="14"/>
                                      <w:szCs w:val="14"/>
                                    </w:rPr>
                                    <w:t>-5</w:t>
                                  </w:r>
                                </w:p>
                              </w:tc>
                              <w:tc>
                                <w:tcPr>
                                  <w:tcW w:w="333" w:type="pct"/>
                                  <w:noWrap/>
                                  <w:vAlign w:val="center"/>
                                  <w:hideMark/>
                                </w:tcPr>
                                <w:p w:rsidRPr="00CF2680" w:rsidR="00E0492B" w:rsidP="009A5C62" w:rsidRDefault="00E0492B" w14:paraId="2218AA7E" w14:textId="77777777">
                                  <w:pPr>
                                    <w:jc w:val="right"/>
                                    <w:rPr>
                                      <w:rFonts w:asciiTheme="majorHAnsi" w:hAnsiTheme="majorHAnsi" w:cstheme="majorHAnsi"/>
                                      <w:sz w:val="14"/>
                                      <w:szCs w:val="14"/>
                                    </w:rPr>
                                  </w:pPr>
                                  <w:r w:rsidRPr="00CF2680">
                                    <w:rPr>
                                      <w:rFonts w:asciiTheme="majorHAnsi" w:hAnsiTheme="majorHAnsi" w:cstheme="majorHAnsi"/>
                                      <w:sz w:val="14"/>
                                      <w:szCs w:val="14"/>
                                    </w:rPr>
                                    <w:t>136</w:t>
                                  </w:r>
                                </w:p>
                              </w:tc>
                              <w:tc>
                                <w:tcPr>
                                  <w:tcW w:w="333" w:type="pct"/>
                                  <w:noWrap/>
                                  <w:vAlign w:val="center"/>
                                  <w:hideMark/>
                                </w:tcPr>
                                <w:p w:rsidRPr="00CF2680" w:rsidR="00E0492B" w:rsidP="009A5C62" w:rsidRDefault="00E0492B" w14:paraId="2751681C"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7913C6D2" w14:textId="77777777">
                                  <w:pPr>
                                    <w:jc w:val="right"/>
                                    <w:rPr>
                                      <w:rFonts w:asciiTheme="majorHAnsi" w:hAnsiTheme="majorHAnsi" w:cstheme="majorHAnsi"/>
                                      <w:sz w:val="14"/>
                                      <w:szCs w:val="14"/>
                                    </w:rPr>
                                  </w:pPr>
                                  <w:r w:rsidRPr="00CF2680">
                                    <w:rPr>
                                      <w:rFonts w:asciiTheme="majorHAnsi" w:hAnsiTheme="majorHAnsi" w:cstheme="majorHAnsi"/>
                                      <w:sz w:val="14"/>
                                      <w:szCs w:val="14"/>
                                    </w:rPr>
                                    <w:t>132 730</w:t>
                                  </w:r>
                                </w:p>
                              </w:tc>
                              <w:tc>
                                <w:tcPr>
                                  <w:tcW w:w="333" w:type="pct"/>
                                  <w:noWrap/>
                                  <w:vAlign w:val="center"/>
                                  <w:hideMark/>
                                </w:tcPr>
                                <w:p w:rsidRPr="00CF2680" w:rsidR="00E0492B" w:rsidP="009A5C62" w:rsidRDefault="00E0492B" w14:paraId="06BF5F87" w14:textId="77777777">
                                  <w:pPr>
                                    <w:jc w:val="right"/>
                                    <w:rPr>
                                      <w:rFonts w:asciiTheme="majorHAnsi" w:hAnsiTheme="majorHAnsi" w:cstheme="majorHAnsi"/>
                                      <w:sz w:val="14"/>
                                      <w:szCs w:val="14"/>
                                    </w:rPr>
                                  </w:pPr>
                                  <w:r w:rsidRPr="00CF2680">
                                    <w:rPr>
                                      <w:rFonts w:asciiTheme="majorHAnsi" w:hAnsiTheme="majorHAnsi" w:cstheme="majorHAnsi"/>
                                      <w:sz w:val="14"/>
                                      <w:szCs w:val="14"/>
                                    </w:rPr>
                                    <w:t>212 356</w:t>
                                  </w:r>
                                </w:p>
                              </w:tc>
                              <w:tc>
                                <w:tcPr>
                                  <w:tcW w:w="278" w:type="pct"/>
                                  <w:noWrap/>
                                  <w:vAlign w:val="center"/>
                                  <w:hideMark/>
                                </w:tcPr>
                                <w:p w:rsidRPr="00CF2680" w:rsidR="00E0492B" w:rsidP="009A5C62" w:rsidRDefault="00E0492B" w14:paraId="76C06D9F" w14:textId="77777777">
                                  <w:pPr>
                                    <w:jc w:val="right"/>
                                    <w:rPr>
                                      <w:rFonts w:asciiTheme="majorHAnsi" w:hAnsiTheme="majorHAnsi" w:cstheme="majorHAnsi"/>
                                      <w:sz w:val="14"/>
                                      <w:szCs w:val="14"/>
                                    </w:rPr>
                                  </w:pPr>
                                  <w:r w:rsidRPr="00CF2680">
                                    <w:rPr>
                                      <w:rFonts w:asciiTheme="majorHAnsi" w:hAnsiTheme="majorHAnsi" w:cstheme="majorHAnsi"/>
                                      <w:sz w:val="14"/>
                                      <w:szCs w:val="14"/>
                                    </w:rPr>
                                    <w:t>11 029</w:t>
                                  </w:r>
                                </w:p>
                              </w:tc>
                              <w:tc>
                                <w:tcPr>
                                  <w:tcW w:w="343" w:type="pct"/>
                                  <w:noWrap/>
                                  <w:vAlign w:val="center"/>
                                  <w:hideMark/>
                                </w:tcPr>
                                <w:p w:rsidRPr="00CF2680" w:rsidR="00E0492B" w:rsidP="009A5C62" w:rsidRDefault="00E0492B" w14:paraId="4F3A53B6" w14:textId="77777777">
                                  <w:pPr>
                                    <w:jc w:val="right"/>
                                    <w:rPr>
                                      <w:rFonts w:asciiTheme="majorHAnsi" w:hAnsiTheme="majorHAnsi" w:cstheme="majorHAnsi"/>
                                      <w:sz w:val="14"/>
                                      <w:szCs w:val="14"/>
                                    </w:rPr>
                                  </w:pPr>
                                  <w:r w:rsidRPr="00CF2680">
                                    <w:rPr>
                                      <w:rFonts w:asciiTheme="majorHAnsi" w:hAnsiTheme="majorHAnsi" w:cstheme="majorHAnsi"/>
                                      <w:sz w:val="14"/>
                                      <w:szCs w:val="14"/>
                                    </w:rPr>
                                    <w:t>356 115</w:t>
                                  </w:r>
                                </w:p>
                              </w:tc>
                            </w:tr>
                            <w:tr w:rsidRPr="00CF2680" w:rsidR="003445CC" w:rsidTr="0071532D" w14:paraId="1D83C614" w14:textId="77777777">
                              <w:trPr>
                                <w:trHeight w:val="397"/>
                              </w:trPr>
                              <w:tc>
                                <w:tcPr>
                                  <w:tcW w:w="192" w:type="pct"/>
                                  <w:vAlign w:val="center"/>
                                  <w:hideMark/>
                                </w:tcPr>
                                <w:p w:rsidRPr="00CF2680" w:rsidR="00E0492B" w:rsidP="009A5C62" w:rsidRDefault="00E0492B" w14:paraId="21C3D066" w14:textId="77777777">
                                  <w:pPr>
                                    <w:jc w:val="right"/>
                                    <w:rPr>
                                      <w:rFonts w:asciiTheme="majorHAnsi" w:hAnsiTheme="majorHAnsi" w:cstheme="majorHAnsi"/>
                                      <w:sz w:val="14"/>
                                      <w:szCs w:val="14"/>
                                    </w:rPr>
                                  </w:pPr>
                                  <w:r w:rsidRPr="00CF2680">
                                    <w:rPr>
                                      <w:rFonts w:asciiTheme="majorHAnsi" w:hAnsiTheme="majorHAnsi" w:cstheme="majorHAnsi"/>
                                      <w:sz w:val="14"/>
                                      <w:szCs w:val="14"/>
                                    </w:rPr>
                                    <w:t>7</w:t>
                                  </w:r>
                                </w:p>
                              </w:tc>
                              <w:tc>
                                <w:tcPr>
                                  <w:tcW w:w="354" w:type="pct"/>
                                  <w:vAlign w:val="center"/>
                                  <w:hideMark/>
                                </w:tcPr>
                                <w:p w:rsidRPr="00CF2680" w:rsidR="00E0492B" w:rsidP="009A5C62" w:rsidRDefault="00E0492B" w14:paraId="701E93DF" w14:textId="77777777">
                                  <w:pPr>
                                    <w:jc w:val="right"/>
                                    <w:rPr>
                                      <w:rFonts w:asciiTheme="majorHAnsi" w:hAnsiTheme="majorHAnsi" w:cstheme="majorHAnsi"/>
                                      <w:sz w:val="14"/>
                                      <w:szCs w:val="14"/>
                                    </w:rPr>
                                  </w:pPr>
                                  <w:r w:rsidRPr="00CF2680">
                                    <w:rPr>
                                      <w:rFonts w:asciiTheme="majorHAnsi" w:hAnsiTheme="majorHAnsi" w:cstheme="majorHAnsi"/>
                                      <w:sz w:val="14"/>
                                      <w:szCs w:val="14"/>
                                    </w:rPr>
                                    <w:t>Łódź</w:t>
                                  </w:r>
                                </w:p>
                              </w:tc>
                              <w:tc>
                                <w:tcPr>
                                  <w:tcW w:w="332" w:type="pct"/>
                                  <w:noWrap/>
                                  <w:vAlign w:val="center"/>
                                  <w:hideMark/>
                                </w:tcPr>
                                <w:p w:rsidRPr="00CF2680" w:rsidR="00E0492B" w:rsidP="009A5C62" w:rsidRDefault="00E0492B" w14:paraId="601BC267" w14:textId="77777777">
                                  <w:pPr>
                                    <w:jc w:val="right"/>
                                    <w:rPr>
                                      <w:rFonts w:asciiTheme="majorHAnsi" w:hAnsiTheme="majorHAnsi" w:cstheme="majorHAnsi"/>
                                      <w:sz w:val="14"/>
                                      <w:szCs w:val="14"/>
                                    </w:rPr>
                                  </w:pPr>
                                  <w:r w:rsidRPr="00CF2680">
                                    <w:rPr>
                                      <w:rFonts w:asciiTheme="majorHAnsi" w:hAnsiTheme="majorHAnsi" w:cstheme="majorHAnsi"/>
                                      <w:sz w:val="14"/>
                                      <w:szCs w:val="14"/>
                                    </w:rPr>
                                    <w:t>1 230</w:t>
                                  </w:r>
                                </w:p>
                              </w:tc>
                              <w:tc>
                                <w:tcPr>
                                  <w:tcW w:w="333" w:type="pct"/>
                                  <w:noWrap/>
                                  <w:vAlign w:val="center"/>
                                  <w:hideMark/>
                                </w:tcPr>
                                <w:p w:rsidRPr="00CF2680" w:rsidR="00E0492B" w:rsidP="009A5C62" w:rsidRDefault="00E0492B" w14:paraId="23FDD4F1" w14:textId="77777777">
                                  <w:pPr>
                                    <w:jc w:val="right"/>
                                    <w:rPr>
                                      <w:rFonts w:asciiTheme="majorHAnsi" w:hAnsiTheme="majorHAnsi" w:cstheme="majorHAnsi"/>
                                      <w:sz w:val="14"/>
                                      <w:szCs w:val="14"/>
                                    </w:rPr>
                                  </w:pPr>
                                  <w:r w:rsidRPr="00CF2680">
                                    <w:rPr>
                                      <w:rFonts w:asciiTheme="majorHAnsi" w:hAnsiTheme="majorHAnsi" w:cstheme="majorHAnsi"/>
                                      <w:sz w:val="14"/>
                                      <w:szCs w:val="14"/>
                                    </w:rPr>
                                    <w:t>104 217</w:t>
                                  </w:r>
                                </w:p>
                              </w:tc>
                              <w:tc>
                                <w:tcPr>
                                  <w:tcW w:w="333" w:type="pct"/>
                                  <w:noWrap/>
                                  <w:vAlign w:val="center"/>
                                  <w:hideMark/>
                                </w:tcPr>
                                <w:p w:rsidRPr="00CF2680" w:rsidR="00E0492B" w:rsidP="009A5C62" w:rsidRDefault="00E0492B" w14:paraId="5BDEEE20" w14:textId="77777777">
                                  <w:pPr>
                                    <w:jc w:val="right"/>
                                    <w:rPr>
                                      <w:rFonts w:asciiTheme="majorHAnsi" w:hAnsiTheme="majorHAnsi" w:cstheme="majorHAnsi"/>
                                      <w:sz w:val="14"/>
                                      <w:szCs w:val="14"/>
                                    </w:rPr>
                                  </w:pPr>
                                  <w:r w:rsidRPr="00CF2680">
                                    <w:rPr>
                                      <w:rFonts w:asciiTheme="majorHAnsi" w:hAnsiTheme="majorHAnsi" w:cstheme="majorHAnsi"/>
                                      <w:sz w:val="14"/>
                                      <w:szCs w:val="14"/>
                                    </w:rPr>
                                    <w:t>41 269</w:t>
                                  </w:r>
                                </w:p>
                              </w:tc>
                              <w:tc>
                                <w:tcPr>
                                  <w:tcW w:w="278" w:type="pct"/>
                                  <w:noWrap/>
                                  <w:vAlign w:val="center"/>
                                  <w:hideMark/>
                                </w:tcPr>
                                <w:p w:rsidRPr="00CF2680" w:rsidR="00E0492B" w:rsidP="009A5C62" w:rsidRDefault="00E0492B" w14:paraId="126233E5" w14:textId="77777777">
                                  <w:pPr>
                                    <w:jc w:val="right"/>
                                    <w:rPr>
                                      <w:rFonts w:asciiTheme="majorHAnsi" w:hAnsiTheme="majorHAnsi" w:cstheme="majorHAnsi"/>
                                      <w:sz w:val="14"/>
                                      <w:szCs w:val="14"/>
                                    </w:rPr>
                                  </w:pPr>
                                  <w:r w:rsidRPr="00CF2680">
                                    <w:rPr>
                                      <w:rFonts w:asciiTheme="majorHAnsi" w:hAnsiTheme="majorHAnsi" w:cstheme="majorHAnsi"/>
                                      <w:sz w:val="14"/>
                                      <w:szCs w:val="14"/>
                                    </w:rPr>
                                    <w:t>7 664</w:t>
                                  </w:r>
                                </w:p>
                              </w:tc>
                              <w:tc>
                                <w:tcPr>
                                  <w:tcW w:w="334" w:type="pct"/>
                                  <w:noWrap/>
                                  <w:vAlign w:val="center"/>
                                  <w:hideMark/>
                                </w:tcPr>
                                <w:p w:rsidRPr="00CF2680" w:rsidR="00E0492B" w:rsidP="009A5C62" w:rsidRDefault="00E0492B" w14:paraId="5C6D8BBE" w14:textId="77777777">
                                  <w:pPr>
                                    <w:jc w:val="right"/>
                                    <w:rPr>
                                      <w:rFonts w:asciiTheme="majorHAnsi" w:hAnsiTheme="majorHAnsi" w:cstheme="majorHAnsi"/>
                                      <w:sz w:val="14"/>
                                      <w:szCs w:val="14"/>
                                    </w:rPr>
                                  </w:pPr>
                                  <w:r w:rsidRPr="00CF2680">
                                    <w:rPr>
                                      <w:rFonts w:asciiTheme="majorHAnsi" w:hAnsiTheme="majorHAnsi" w:cstheme="majorHAnsi"/>
                                      <w:sz w:val="14"/>
                                      <w:szCs w:val="14"/>
                                    </w:rPr>
                                    <w:t>154 380</w:t>
                                  </w:r>
                                </w:p>
                              </w:tc>
                              <w:tc>
                                <w:tcPr>
                                  <w:tcW w:w="333" w:type="pct"/>
                                  <w:noWrap/>
                                  <w:vAlign w:val="center"/>
                                  <w:hideMark/>
                                </w:tcPr>
                                <w:p w:rsidRPr="00CF2680" w:rsidR="00E0492B" w:rsidP="009A5C62" w:rsidRDefault="00E0492B" w14:paraId="7196D0A9"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41CFDF07"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5EABDE4B"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027BB96B" w14:textId="77777777">
                                  <w:pPr>
                                    <w:jc w:val="right"/>
                                    <w:rPr>
                                      <w:rFonts w:asciiTheme="majorHAnsi" w:hAnsiTheme="majorHAnsi" w:cstheme="majorHAnsi"/>
                                      <w:sz w:val="14"/>
                                      <w:szCs w:val="14"/>
                                    </w:rPr>
                                  </w:pPr>
                                  <w:r w:rsidRPr="00CF2680">
                                    <w:rPr>
                                      <w:rFonts w:asciiTheme="majorHAnsi" w:hAnsiTheme="majorHAnsi" w:cstheme="majorHAnsi"/>
                                      <w:sz w:val="14"/>
                                      <w:szCs w:val="14"/>
                                    </w:rPr>
                                    <w:t>286</w:t>
                                  </w:r>
                                </w:p>
                              </w:tc>
                              <w:tc>
                                <w:tcPr>
                                  <w:tcW w:w="333" w:type="pct"/>
                                  <w:noWrap/>
                                  <w:vAlign w:val="center"/>
                                  <w:hideMark/>
                                </w:tcPr>
                                <w:p w:rsidRPr="00CF2680" w:rsidR="00E0492B" w:rsidP="009A5C62" w:rsidRDefault="00E0492B" w14:paraId="5F84ED0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0984FC83" w14:textId="77777777">
                                  <w:pPr>
                                    <w:jc w:val="right"/>
                                    <w:rPr>
                                      <w:rFonts w:asciiTheme="majorHAnsi" w:hAnsiTheme="majorHAnsi" w:cstheme="majorHAnsi"/>
                                      <w:sz w:val="14"/>
                                      <w:szCs w:val="14"/>
                                    </w:rPr>
                                  </w:pPr>
                                  <w:r w:rsidRPr="00CF2680">
                                    <w:rPr>
                                      <w:rFonts w:asciiTheme="majorHAnsi" w:hAnsiTheme="majorHAnsi" w:cstheme="majorHAnsi"/>
                                      <w:sz w:val="14"/>
                                      <w:szCs w:val="14"/>
                                    </w:rPr>
                                    <w:t>59 901</w:t>
                                  </w:r>
                                </w:p>
                              </w:tc>
                              <w:tc>
                                <w:tcPr>
                                  <w:tcW w:w="333" w:type="pct"/>
                                  <w:noWrap/>
                                  <w:vAlign w:val="center"/>
                                  <w:hideMark/>
                                </w:tcPr>
                                <w:p w:rsidRPr="00CF2680" w:rsidR="00E0492B" w:rsidP="009A5C62" w:rsidRDefault="00E0492B" w14:paraId="4DD7DA19" w14:textId="77777777">
                                  <w:pPr>
                                    <w:jc w:val="right"/>
                                    <w:rPr>
                                      <w:rFonts w:asciiTheme="majorHAnsi" w:hAnsiTheme="majorHAnsi" w:cstheme="majorHAnsi"/>
                                      <w:sz w:val="14"/>
                                      <w:szCs w:val="14"/>
                                    </w:rPr>
                                  </w:pPr>
                                  <w:r w:rsidRPr="00CF2680">
                                    <w:rPr>
                                      <w:rFonts w:asciiTheme="majorHAnsi" w:hAnsiTheme="majorHAnsi" w:cstheme="majorHAnsi"/>
                                      <w:sz w:val="14"/>
                                      <w:szCs w:val="14"/>
                                    </w:rPr>
                                    <w:t>81 960</w:t>
                                  </w:r>
                                </w:p>
                              </w:tc>
                              <w:tc>
                                <w:tcPr>
                                  <w:tcW w:w="278" w:type="pct"/>
                                  <w:noWrap/>
                                  <w:vAlign w:val="center"/>
                                  <w:hideMark/>
                                </w:tcPr>
                                <w:p w:rsidRPr="00CF2680" w:rsidR="00E0492B" w:rsidP="009A5C62" w:rsidRDefault="00E0492B" w14:paraId="6CD6C6DF" w14:textId="77777777">
                                  <w:pPr>
                                    <w:jc w:val="right"/>
                                    <w:rPr>
                                      <w:rFonts w:asciiTheme="majorHAnsi" w:hAnsiTheme="majorHAnsi" w:cstheme="majorHAnsi"/>
                                      <w:sz w:val="14"/>
                                      <w:szCs w:val="14"/>
                                    </w:rPr>
                                  </w:pPr>
                                  <w:r w:rsidRPr="00CF2680">
                                    <w:rPr>
                                      <w:rFonts w:asciiTheme="majorHAnsi" w:hAnsiTheme="majorHAnsi" w:cstheme="majorHAnsi"/>
                                      <w:sz w:val="14"/>
                                      <w:szCs w:val="14"/>
                                    </w:rPr>
                                    <w:t>4 259</w:t>
                                  </w:r>
                                </w:p>
                              </w:tc>
                              <w:tc>
                                <w:tcPr>
                                  <w:tcW w:w="343" w:type="pct"/>
                                  <w:noWrap/>
                                  <w:vAlign w:val="center"/>
                                  <w:hideMark/>
                                </w:tcPr>
                                <w:p w:rsidRPr="00CF2680" w:rsidR="00E0492B" w:rsidP="009A5C62" w:rsidRDefault="00E0492B" w14:paraId="06985865" w14:textId="77777777">
                                  <w:pPr>
                                    <w:jc w:val="right"/>
                                    <w:rPr>
                                      <w:rFonts w:asciiTheme="majorHAnsi" w:hAnsiTheme="majorHAnsi" w:cstheme="majorHAnsi"/>
                                      <w:sz w:val="14"/>
                                      <w:szCs w:val="14"/>
                                    </w:rPr>
                                  </w:pPr>
                                  <w:r w:rsidRPr="00CF2680">
                                    <w:rPr>
                                      <w:rFonts w:asciiTheme="majorHAnsi" w:hAnsiTheme="majorHAnsi" w:cstheme="majorHAnsi"/>
                                      <w:sz w:val="14"/>
                                      <w:szCs w:val="14"/>
                                    </w:rPr>
                                    <w:t>146 120</w:t>
                                  </w:r>
                                </w:p>
                              </w:tc>
                            </w:tr>
                            <w:tr w:rsidRPr="00CF2680" w:rsidR="003445CC" w:rsidTr="0071532D" w14:paraId="60CF5376" w14:textId="77777777">
                              <w:trPr>
                                <w:trHeight w:val="397"/>
                              </w:trPr>
                              <w:tc>
                                <w:tcPr>
                                  <w:tcW w:w="192" w:type="pct"/>
                                  <w:vAlign w:val="center"/>
                                  <w:hideMark/>
                                </w:tcPr>
                                <w:p w:rsidRPr="00CF2680" w:rsidR="00E0492B" w:rsidP="009A5C62" w:rsidRDefault="00E0492B" w14:paraId="6352A742" w14:textId="77777777">
                                  <w:pPr>
                                    <w:jc w:val="right"/>
                                    <w:rPr>
                                      <w:rFonts w:asciiTheme="majorHAnsi" w:hAnsiTheme="majorHAnsi" w:cstheme="majorHAnsi"/>
                                      <w:sz w:val="14"/>
                                      <w:szCs w:val="14"/>
                                    </w:rPr>
                                  </w:pPr>
                                  <w:r w:rsidRPr="00CF2680">
                                    <w:rPr>
                                      <w:rFonts w:asciiTheme="majorHAnsi" w:hAnsiTheme="majorHAnsi" w:cstheme="majorHAnsi"/>
                                      <w:sz w:val="14"/>
                                      <w:szCs w:val="14"/>
                                    </w:rPr>
                                    <w:t>8</w:t>
                                  </w:r>
                                </w:p>
                              </w:tc>
                              <w:tc>
                                <w:tcPr>
                                  <w:tcW w:w="354" w:type="pct"/>
                                  <w:vAlign w:val="center"/>
                                  <w:hideMark/>
                                </w:tcPr>
                                <w:p w:rsidRPr="00CF2680" w:rsidR="00E0492B" w:rsidP="009A5C62" w:rsidRDefault="00E0492B" w14:paraId="74E77F71" w14:textId="77777777">
                                  <w:pPr>
                                    <w:jc w:val="right"/>
                                    <w:rPr>
                                      <w:rFonts w:asciiTheme="majorHAnsi" w:hAnsiTheme="majorHAnsi" w:cstheme="majorHAnsi"/>
                                      <w:sz w:val="14"/>
                                      <w:szCs w:val="14"/>
                                    </w:rPr>
                                  </w:pPr>
                                  <w:r w:rsidRPr="00CF2680">
                                    <w:rPr>
                                      <w:rFonts w:asciiTheme="majorHAnsi" w:hAnsiTheme="majorHAnsi" w:cstheme="majorHAnsi"/>
                                      <w:sz w:val="14"/>
                                      <w:szCs w:val="14"/>
                                    </w:rPr>
                                    <w:t>Olsztyn</w:t>
                                  </w:r>
                                </w:p>
                              </w:tc>
                              <w:tc>
                                <w:tcPr>
                                  <w:tcW w:w="332" w:type="pct"/>
                                  <w:noWrap/>
                                  <w:vAlign w:val="center"/>
                                  <w:hideMark/>
                                </w:tcPr>
                                <w:p w:rsidRPr="00CF2680" w:rsidR="00E0492B" w:rsidP="009A5C62" w:rsidRDefault="00E0492B" w14:paraId="7011048A"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57E810F3" w14:textId="77777777">
                                  <w:pPr>
                                    <w:jc w:val="right"/>
                                    <w:rPr>
                                      <w:rFonts w:asciiTheme="majorHAnsi" w:hAnsiTheme="majorHAnsi" w:cstheme="majorHAnsi"/>
                                      <w:sz w:val="14"/>
                                      <w:szCs w:val="14"/>
                                    </w:rPr>
                                  </w:pPr>
                                  <w:r w:rsidRPr="00CF2680">
                                    <w:rPr>
                                      <w:rFonts w:asciiTheme="majorHAnsi" w:hAnsiTheme="majorHAnsi" w:cstheme="majorHAnsi"/>
                                      <w:sz w:val="14"/>
                                      <w:szCs w:val="14"/>
                                    </w:rPr>
                                    <w:t>17 600</w:t>
                                  </w:r>
                                </w:p>
                              </w:tc>
                              <w:tc>
                                <w:tcPr>
                                  <w:tcW w:w="333" w:type="pct"/>
                                  <w:noWrap/>
                                  <w:vAlign w:val="center"/>
                                  <w:hideMark/>
                                </w:tcPr>
                                <w:p w:rsidRPr="00CF2680" w:rsidR="00E0492B" w:rsidP="009A5C62" w:rsidRDefault="00E0492B" w14:paraId="7CDF2CFD" w14:textId="77777777">
                                  <w:pPr>
                                    <w:jc w:val="right"/>
                                    <w:rPr>
                                      <w:rFonts w:asciiTheme="majorHAnsi" w:hAnsiTheme="majorHAnsi" w:cstheme="majorHAnsi"/>
                                      <w:sz w:val="14"/>
                                      <w:szCs w:val="14"/>
                                    </w:rPr>
                                  </w:pPr>
                                  <w:r w:rsidRPr="00CF2680">
                                    <w:rPr>
                                      <w:rFonts w:asciiTheme="majorHAnsi" w:hAnsiTheme="majorHAnsi" w:cstheme="majorHAnsi"/>
                                      <w:sz w:val="14"/>
                                      <w:szCs w:val="14"/>
                                    </w:rPr>
                                    <w:t>18 908</w:t>
                                  </w:r>
                                </w:p>
                              </w:tc>
                              <w:tc>
                                <w:tcPr>
                                  <w:tcW w:w="278" w:type="pct"/>
                                  <w:noWrap/>
                                  <w:vAlign w:val="center"/>
                                  <w:hideMark/>
                                </w:tcPr>
                                <w:p w:rsidRPr="00CF2680" w:rsidR="00E0492B" w:rsidP="009A5C62" w:rsidRDefault="00E0492B" w14:paraId="18CDE9A3" w14:textId="77777777">
                                  <w:pPr>
                                    <w:jc w:val="right"/>
                                    <w:rPr>
                                      <w:rFonts w:asciiTheme="majorHAnsi" w:hAnsiTheme="majorHAnsi" w:cstheme="majorHAnsi"/>
                                      <w:sz w:val="14"/>
                                      <w:szCs w:val="14"/>
                                    </w:rPr>
                                  </w:pPr>
                                  <w:r w:rsidRPr="00CF2680">
                                    <w:rPr>
                                      <w:rFonts w:asciiTheme="majorHAnsi" w:hAnsiTheme="majorHAnsi" w:cstheme="majorHAnsi"/>
                                      <w:sz w:val="14"/>
                                      <w:szCs w:val="14"/>
                                    </w:rPr>
                                    <w:t>2 959</w:t>
                                  </w:r>
                                </w:p>
                              </w:tc>
                              <w:tc>
                                <w:tcPr>
                                  <w:tcW w:w="334" w:type="pct"/>
                                  <w:noWrap/>
                                  <w:vAlign w:val="center"/>
                                  <w:hideMark/>
                                </w:tcPr>
                                <w:p w:rsidRPr="00CF2680" w:rsidR="00E0492B" w:rsidP="009A5C62" w:rsidRDefault="00E0492B" w14:paraId="2E88D248" w14:textId="77777777">
                                  <w:pPr>
                                    <w:jc w:val="right"/>
                                    <w:rPr>
                                      <w:rFonts w:asciiTheme="majorHAnsi" w:hAnsiTheme="majorHAnsi" w:cstheme="majorHAnsi"/>
                                      <w:sz w:val="14"/>
                                      <w:szCs w:val="14"/>
                                    </w:rPr>
                                  </w:pPr>
                                  <w:r w:rsidRPr="00CF2680">
                                    <w:rPr>
                                      <w:rFonts w:asciiTheme="majorHAnsi" w:hAnsiTheme="majorHAnsi" w:cstheme="majorHAnsi"/>
                                      <w:sz w:val="14"/>
                                      <w:szCs w:val="14"/>
                                    </w:rPr>
                                    <w:t>39 467</w:t>
                                  </w:r>
                                </w:p>
                              </w:tc>
                              <w:tc>
                                <w:tcPr>
                                  <w:tcW w:w="333" w:type="pct"/>
                                  <w:noWrap/>
                                  <w:vAlign w:val="center"/>
                                  <w:hideMark/>
                                </w:tcPr>
                                <w:p w:rsidRPr="00CF2680" w:rsidR="00E0492B" w:rsidP="009A5C62" w:rsidRDefault="00E0492B" w14:paraId="51F7D33F"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2B6FEF7B"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0043022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25B54132" w14:textId="77777777">
                                  <w:pPr>
                                    <w:jc w:val="right"/>
                                    <w:rPr>
                                      <w:rFonts w:asciiTheme="majorHAnsi" w:hAnsiTheme="majorHAnsi" w:cstheme="majorHAnsi"/>
                                      <w:sz w:val="14"/>
                                      <w:szCs w:val="14"/>
                                    </w:rPr>
                                  </w:pPr>
                                  <w:r w:rsidRPr="00CF2680">
                                    <w:rPr>
                                      <w:rFonts w:asciiTheme="majorHAnsi" w:hAnsiTheme="majorHAnsi" w:cstheme="majorHAnsi"/>
                                      <w:sz w:val="14"/>
                                      <w:szCs w:val="14"/>
                                    </w:rPr>
                                    <w:t>229</w:t>
                                  </w:r>
                                </w:p>
                              </w:tc>
                              <w:tc>
                                <w:tcPr>
                                  <w:tcW w:w="333" w:type="pct"/>
                                  <w:noWrap/>
                                  <w:vAlign w:val="center"/>
                                  <w:hideMark/>
                                </w:tcPr>
                                <w:p w:rsidRPr="00CF2680" w:rsidR="00E0492B" w:rsidP="009A5C62" w:rsidRDefault="00E0492B" w14:paraId="3592DE27"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5E614EDD" w14:textId="77777777">
                                  <w:pPr>
                                    <w:jc w:val="right"/>
                                    <w:rPr>
                                      <w:rFonts w:asciiTheme="majorHAnsi" w:hAnsiTheme="majorHAnsi" w:cstheme="majorHAnsi"/>
                                      <w:sz w:val="14"/>
                                      <w:szCs w:val="14"/>
                                    </w:rPr>
                                  </w:pPr>
                                  <w:r w:rsidRPr="00CF2680">
                                    <w:rPr>
                                      <w:rFonts w:asciiTheme="majorHAnsi" w:hAnsiTheme="majorHAnsi" w:cstheme="majorHAnsi"/>
                                      <w:sz w:val="14"/>
                                      <w:szCs w:val="14"/>
                                    </w:rPr>
                                    <w:t>13 289</w:t>
                                  </w:r>
                                </w:p>
                              </w:tc>
                              <w:tc>
                                <w:tcPr>
                                  <w:tcW w:w="333" w:type="pct"/>
                                  <w:noWrap/>
                                  <w:vAlign w:val="center"/>
                                  <w:hideMark/>
                                </w:tcPr>
                                <w:p w:rsidRPr="00CF2680" w:rsidR="00E0492B" w:rsidP="009A5C62" w:rsidRDefault="00E0492B" w14:paraId="561B662D" w14:textId="77777777">
                                  <w:pPr>
                                    <w:jc w:val="right"/>
                                    <w:rPr>
                                      <w:rFonts w:asciiTheme="majorHAnsi" w:hAnsiTheme="majorHAnsi" w:cstheme="majorHAnsi"/>
                                      <w:sz w:val="14"/>
                                      <w:szCs w:val="14"/>
                                    </w:rPr>
                                  </w:pPr>
                                  <w:r w:rsidRPr="00CF2680">
                                    <w:rPr>
                                      <w:rFonts w:asciiTheme="majorHAnsi" w:hAnsiTheme="majorHAnsi" w:cstheme="majorHAnsi"/>
                                      <w:sz w:val="14"/>
                                      <w:szCs w:val="14"/>
                                    </w:rPr>
                                    <w:t>61 271</w:t>
                                  </w:r>
                                </w:p>
                              </w:tc>
                              <w:tc>
                                <w:tcPr>
                                  <w:tcW w:w="278" w:type="pct"/>
                                  <w:noWrap/>
                                  <w:vAlign w:val="center"/>
                                  <w:hideMark/>
                                </w:tcPr>
                                <w:p w:rsidRPr="00CF2680" w:rsidR="00E0492B" w:rsidP="009A5C62" w:rsidRDefault="00E0492B" w14:paraId="742BA9C8" w14:textId="77777777">
                                  <w:pPr>
                                    <w:jc w:val="right"/>
                                    <w:rPr>
                                      <w:rFonts w:asciiTheme="majorHAnsi" w:hAnsiTheme="majorHAnsi" w:cstheme="majorHAnsi"/>
                                      <w:sz w:val="14"/>
                                      <w:szCs w:val="14"/>
                                    </w:rPr>
                                  </w:pPr>
                                  <w:r w:rsidRPr="00CF2680">
                                    <w:rPr>
                                      <w:rFonts w:asciiTheme="majorHAnsi" w:hAnsiTheme="majorHAnsi" w:cstheme="majorHAnsi"/>
                                      <w:sz w:val="14"/>
                                      <w:szCs w:val="14"/>
                                    </w:rPr>
                                    <w:t>3 402</w:t>
                                  </w:r>
                                </w:p>
                              </w:tc>
                              <w:tc>
                                <w:tcPr>
                                  <w:tcW w:w="343" w:type="pct"/>
                                  <w:noWrap/>
                                  <w:vAlign w:val="center"/>
                                  <w:hideMark/>
                                </w:tcPr>
                                <w:p w:rsidRPr="00CF2680" w:rsidR="00E0492B" w:rsidP="009A5C62" w:rsidRDefault="00E0492B" w14:paraId="4A1D4AE7" w14:textId="77777777">
                                  <w:pPr>
                                    <w:jc w:val="right"/>
                                    <w:rPr>
                                      <w:rFonts w:asciiTheme="majorHAnsi" w:hAnsiTheme="majorHAnsi" w:cstheme="majorHAnsi"/>
                                      <w:sz w:val="14"/>
                                      <w:szCs w:val="14"/>
                                    </w:rPr>
                                  </w:pPr>
                                  <w:r w:rsidRPr="00CF2680">
                                    <w:rPr>
                                      <w:rFonts w:asciiTheme="majorHAnsi" w:hAnsiTheme="majorHAnsi" w:cstheme="majorHAnsi"/>
                                      <w:sz w:val="14"/>
                                      <w:szCs w:val="14"/>
                                    </w:rPr>
                                    <w:t>77 962</w:t>
                                  </w:r>
                                </w:p>
                              </w:tc>
                            </w:tr>
                            <w:tr w:rsidRPr="00CF2680" w:rsidR="003445CC" w:rsidTr="0071532D" w14:paraId="091C42E6" w14:textId="77777777">
                              <w:trPr>
                                <w:trHeight w:val="397"/>
                              </w:trPr>
                              <w:tc>
                                <w:tcPr>
                                  <w:tcW w:w="192" w:type="pct"/>
                                  <w:vAlign w:val="center"/>
                                  <w:hideMark/>
                                </w:tcPr>
                                <w:p w:rsidRPr="00CF2680" w:rsidR="00E0492B" w:rsidP="009A5C62" w:rsidRDefault="00E0492B" w14:paraId="0CC1C404" w14:textId="77777777">
                                  <w:pPr>
                                    <w:jc w:val="right"/>
                                    <w:rPr>
                                      <w:rFonts w:asciiTheme="majorHAnsi" w:hAnsiTheme="majorHAnsi" w:cstheme="majorHAnsi"/>
                                      <w:sz w:val="14"/>
                                      <w:szCs w:val="14"/>
                                    </w:rPr>
                                  </w:pPr>
                                  <w:r w:rsidRPr="00CF2680">
                                    <w:rPr>
                                      <w:rFonts w:asciiTheme="majorHAnsi" w:hAnsiTheme="majorHAnsi" w:cstheme="majorHAnsi"/>
                                      <w:sz w:val="14"/>
                                      <w:szCs w:val="14"/>
                                    </w:rPr>
                                    <w:t>9</w:t>
                                  </w:r>
                                </w:p>
                              </w:tc>
                              <w:tc>
                                <w:tcPr>
                                  <w:tcW w:w="354" w:type="pct"/>
                                  <w:vAlign w:val="center"/>
                                  <w:hideMark/>
                                </w:tcPr>
                                <w:p w:rsidRPr="00CF2680" w:rsidR="00E0492B" w:rsidP="009A5C62" w:rsidRDefault="00E0492B" w14:paraId="00898162" w14:textId="77777777">
                                  <w:pPr>
                                    <w:jc w:val="right"/>
                                    <w:rPr>
                                      <w:rFonts w:asciiTheme="majorHAnsi" w:hAnsiTheme="majorHAnsi" w:cstheme="majorHAnsi"/>
                                      <w:sz w:val="14"/>
                                      <w:szCs w:val="14"/>
                                    </w:rPr>
                                  </w:pPr>
                                  <w:r w:rsidRPr="00CF2680">
                                    <w:rPr>
                                      <w:rFonts w:asciiTheme="majorHAnsi" w:hAnsiTheme="majorHAnsi" w:cstheme="majorHAnsi"/>
                                      <w:sz w:val="14"/>
                                      <w:szCs w:val="14"/>
                                    </w:rPr>
                                    <w:t>Opole</w:t>
                                  </w:r>
                                </w:p>
                              </w:tc>
                              <w:tc>
                                <w:tcPr>
                                  <w:tcW w:w="332" w:type="pct"/>
                                  <w:noWrap/>
                                  <w:vAlign w:val="center"/>
                                  <w:hideMark/>
                                </w:tcPr>
                                <w:p w:rsidRPr="00CF2680" w:rsidR="00E0492B" w:rsidP="009A5C62" w:rsidRDefault="00E0492B" w14:paraId="36353B5C"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3332F916" w14:textId="77777777">
                                  <w:pPr>
                                    <w:jc w:val="right"/>
                                    <w:rPr>
                                      <w:rFonts w:asciiTheme="majorHAnsi" w:hAnsiTheme="majorHAnsi" w:cstheme="majorHAnsi"/>
                                      <w:sz w:val="14"/>
                                      <w:szCs w:val="14"/>
                                    </w:rPr>
                                  </w:pPr>
                                  <w:r w:rsidRPr="00CF2680">
                                    <w:rPr>
                                      <w:rFonts w:asciiTheme="majorHAnsi" w:hAnsiTheme="majorHAnsi" w:cstheme="majorHAnsi"/>
                                      <w:sz w:val="14"/>
                                      <w:szCs w:val="14"/>
                                    </w:rPr>
                                    <w:t>26 585</w:t>
                                  </w:r>
                                </w:p>
                              </w:tc>
                              <w:tc>
                                <w:tcPr>
                                  <w:tcW w:w="333" w:type="pct"/>
                                  <w:noWrap/>
                                  <w:vAlign w:val="center"/>
                                  <w:hideMark/>
                                </w:tcPr>
                                <w:p w:rsidRPr="00CF2680" w:rsidR="00E0492B" w:rsidP="009A5C62" w:rsidRDefault="00E0492B" w14:paraId="458A9CEE" w14:textId="77777777">
                                  <w:pPr>
                                    <w:jc w:val="right"/>
                                    <w:rPr>
                                      <w:rFonts w:asciiTheme="majorHAnsi" w:hAnsiTheme="majorHAnsi" w:cstheme="majorHAnsi"/>
                                      <w:sz w:val="14"/>
                                      <w:szCs w:val="14"/>
                                    </w:rPr>
                                  </w:pPr>
                                  <w:r w:rsidRPr="00CF2680">
                                    <w:rPr>
                                      <w:rFonts w:asciiTheme="majorHAnsi" w:hAnsiTheme="majorHAnsi" w:cstheme="majorHAnsi"/>
                                      <w:sz w:val="14"/>
                                      <w:szCs w:val="14"/>
                                    </w:rPr>
                                    <w:t>34 237</w:t>
                                  </w:r>
                                </w:p>
                              </w:tc>
                              <w:tc>
                                <w:tcPr>
                                  <w:tcW w:w="278" w:type="pct"/>
                                  <w:noWrap/>
                                  <w:vAlign w:val="center"/>
                                  <w:hideMark/>
                                </w:tcPr>
                                <w:p w:rsidRPr="00CF2680" w:rsidR="00E0492B" w:rsidP="009A5C62" w:rsidRDefault="00E0492B" w14:paraId="71B32B6D" w14:textId="77777777">
                                  <w:pPr>
                                    <w:jc w:val="right"/>
                                    <w:rPr>
                                      <w:rFonts w:asciiTheme="majorHAnsi" w:hAnsiTheme="majorHAnsi" w:cstheme="majorHAnsi"/>
                                      <w:sz w:val="14"/>
                                      <w:szCs w:val="14"/>
                                    </w:rPr>
                                  </w:pPr>
                                  <w:r w:rsidRPr="00CF2680">
                                    <w:rPr>
                                      <w:rFonts w:asciiTheme="majorHAnsi" w:hAnsiTheme="majorHAnsi" w:cstheme="majorHAnsi"/>
                                      <w:sz w:val="14"/>
                                      <w:szCs w:val="14"/>
                                    </w:rPr>
                                    <w:t>3 331</w:t>
                                  </w:r>
                                </w:p>
                              </w:tc>
                              <w:tc>
                                <w:tcPr>
                                  <w:tcW w:w="334" w:type="pct"/>
                                  <w:noWrap/>
                                  <w:vAlign w:val="center"/>
                                  <w:hideMark/>
                                </w:tcPr>
                                <w:p w:rsidRPr="00CF2680" w:rsidR="00E0492B" w:rsidP="009A5C62" w:rsidRDefault="00E0492B" w14:paraId="0195F40E" w14:textId="77777777">
                                  <w:pPr>
                                    <w:jc w:val="right"/>
                                    <w:rPr>
                                      <w:rFonts w:asciiTheme="majorHAnsi" w:hAnsiTheme="majorHAnsi" w:cstheme="majorHAnsi"/>
                                      <w:sz w:val="14"/>
                                      <w:szCs w:val="14"/>
                                    </w:rPr>
                                  </w:pPr>
                                  <w:r w:rsidRPr="00CF2680">
                                    <w:rPr>
                                      <w:rFonts w:asciiTheme="majorHAnsi" w:hAnsiTheme="majorHAnsi" w:cstheme="majorHAnsi"/>
                                      <w:sz w:val="14"/>
                                      <w:szCs w:val="14"/>
                                    </w:rPr>
                                    <w:t>64 153</w:t>
                                  </w:r>
                                </w:p>
                              </w:tc>
                              <w:tc>
                                <w:tcPr>
                                  <w:tcW w:w="333" w:type="pct"/>
                                  <w:noWrap/>
                                  <w:vAlign w:val="center"/>
                                  <w:hideMark/>
                                </w:tcPr>
                                <w:p w:rsidRPr="00CF2680" w:rsidR="00E0492B" w:rsidP="009A5C62" w:rsidRDefault="00E0492B" w14:paraId="70C06F83" w14:textId="77777777">
                                  <w:pPr>
                                    <w:jc w:val="right"/>
                                    <w:rPr>
                                      <w:rFonts w:asciiTheme="majorHAnsi" w:hAnsiTheme="majorHAnsi" w:cstheme="majorHAnsi"/>
                                      <w:sz w:val="14"/>
                                      <w:szCs w:val="14"/>
                                    </w:rPr>
                                  </w:pPr>
                                  <w:r w:rsidRPr="00CF2680">
                                    <w:rPr>
                                      <w:rFonts w:asciiTheme="majorHAnsi" w:hAnsiTheme="majorHAnsi" w:cstheme="majorHAnsi"/>
                                      <w:sz w:val="14"/>
                                      <w:szCs w:val="14"/>
                                    </w:rPr>
                                    <w:t>-1</w:t>
                                  </w:r>
                                </w:p>
                              </w:tc>
                              <w:tc>
                                <w:tcPr>
                                  <w:tcW w:w="278" w:type="pct"/>
                                  <w:noWrap/>
                                  <w:vAlign w:val="center"/>
                                  <w:hideMark/>
                                </w:tcPr>
                                <w:p w:rsidRPr="00CF2680" w:rsidR="00E0492B" w:rsidP="009A5C62" w:rsidRDefault="00E0492B" w14:paraId="2182D7CC"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339D7F02" w14:textId="77777777">
                                  <w:pPr>
                                    <w:jc w:val="right"/>
                                    <w:rPr>
                                      <w:rFonts w:asciiTheme="majorHAnsi" w:hAnsiTheme="majorHAnsi" w:cstheme="majorHAnsi"/>
                                      <w:sz w:val="14"/>
                                      <w:szCs w:val="14"/>
                                    </w:rPr>
                                  </w:pPr>
                                  <w:r w:rsidRPr="00CF2680">
                                    <w:rPr>
                                      <w:rFonts w:asciiTheme="majorHAnsi" w:hAnsiTheme="majorHAnsi" w:cstheme="majorHAnsi"/>
                                      <w:sz w:val="14"/>
                                      <w:szCs w:val="14"/>
                                    </w:rPr>
                                    <w:t>-1</w:t>
                                  </w:r>
                                </w:p>
                              </w:tc>
                              <w:tc>
                                <w:tcPr>
                                  <w:tcW w:w="333" w:type="pct"/>
                                  <w:noWrap/>
                                  <w:vAlign w:val="center"/>
                                  <w:hideMark/>
                                </w:tcPr>
                                <w:p w:rsidRPr="00CF2680" w:rsidR="00E0492B" w:rsidP="009A5C62" w:rsidRDefault="00E0492B" w14:paraId="3C1E37A9" w14:textId="77777777">
                                  <w:pPr>
                                    <w:jc w:val="right"/>
                                    <w:rPr>
                                      <w:rFonts w:asciiTheme="majorHAnsi" w:hAnsiTheme="majorHAnsi" w:cstheme="majorHAnsi"/>
                                      <w:sz w:val="14"/>
                                      <w:szCs w:val="14"/>
                                    </w:rPr>
                                  </w:pPr>
                                  <w:r w:rsidRPr="00CF2680">
                                    <w:rPr>
                                      <w:rFonts w:asciiTheme="majorHAnsi" w:hAnsiTheme="majorHAnsi" w:cstheme="majorHAnsi"/>
                                      <w:sz w:val="14"/>
                                      <w:szCs w:val="14"/>
                                    </w:rPr>
                                    <w:t>303</w:t>
                                  </w:r>
                                </w:p>
                              </w:tc>
                              <w:tc>
                                <w:tcPr>
                                  <w:tcW w:w="333" w:type="pct"/>
                                  <w:noWrap/>
                                  <w:vAlign w:val="center"/>
                                  <w:hideMark/>
                                </w:tcPr>
                                <w:p w:rsidRPr="00CF2680" w:rsidR="00E0492B" w:rsidP="009A5C62" w:rsidRDefault="00E0492B" w14:paraId="6E4A1041"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2A5E80DB" w14:textId="77777777">
                                  <w:pPr>
                                    <w:jc w:val="right"/>
                                    <w:rPr>
                                      <w:rFonts w:asciiTheme="majorHAnsi" w:hAnsiTheme="majorHAnsi" w:cstheme="majorHAnsi"/>
                                      <w:sz w:val="14"/>
                                      <w:szCs w:val="14"/>
                                    </w:rPr>
                                  </w:pPr>
                                  <w:r w:rsidRPr="00CF2680">
                                    <w:rPr>
                                      <w:rFonts w:asciiTheme="majorHAnsi" w:hAnsiTheme="majorHAnsi" w:cstheme="majorHAnsi"/>
                                      <w:sz w:val="14"/>
                                      <w:szCs w:val="14"/>
                                    </w:rPr>
                                    <w:t>-6 315</w:t>
                                  </w:r>
                                </w:p>
                              </w:tc>
                              <w:tc>
                                <w:tcPr>
                                  <w:tcW w:w="333" w:type="pct"/>
                                  <w:noWrap/>
                                  <w:vAlign w:val="center"/>
                                  <w:hideMark/>
                                </w:tcPr>
                                <w:p w:rsidRPr="00CF2680" w:rsidR="00E0492B" w:rsidP="009A5C62" w:rsidRDefault="00E0492B" w14:paraId="06821320" w14:textId="77777777">
                                  <w:pPr>
                                    <w:jc w:val="right"/>
                                    <w:rPr>
                                      <w:rFonts w:asciiTheme="majorHAnsi" w:hAnsiTheme="majorHAnsi" w:cstheme="majorHAnsi"/>
                                      <w:sz w:val="14"/>
                                      <w:szCs w:val="14"/>
                                    </w:rPr>
                                  </w:pPr>
                                  <w:r w:rsidRPr="00CF2680">
                                    <w:rPr>
                                      <w:rFonts w:asciiTheme="majorHAnsi" w:hAnsiTheme="majorHAnsi" w:cstheme="majorHAnsi"/>
                                      <w:sz w:val="14"/>
                                      <w:szCs w:val="14"/>
                                    </w:rPr>
                                    <w:t>51 382</w:t>
                                  </w:r>
                                </w:p>
                              </w:tc>
                              <w:tc>
                                <w:tcPr>
                                  <w:tcW w:w="278" w:type="pct"/>
                                  <w:noWrap/>
                                  <w:vAlign w:val="center"/>
                                  <w:hideMark/>
                                </w:tcPr>
                                <w:p w:rsidRPr="00CF2680" w:rsidR="00E0492B" w:rsidP="009A5C62" w:rsidRDefault="00E0492B" w14:paraId="472463A1" w14:textId="77777777">
                                  <w:pPr>
                                    <w:jc w:val="right"/>
                                    <w:rPr>
                                      <w:rFonts w:asciiTheme="majorHAnsi" w:hAnsiTheme="majorHAnsi" w:cstheme="majorHAnsi"/>
                                      <w:sz w:val="14"/>
                                      <w:szCs w:val="14"/>
                                    </w:rPr>
                                  </w:pPr>
                                  <w:r w:rsidRPr="00CF2680">
                                    <w:rPr>
                                      <w:rFonts w:asciiTheme="majorHAnsi" w:hAnsiTheme="majorHAnsi" w:cstheme="majorHAnsi"/>
                                      <w:sz w:val="14"/>
                                      <w:szCs w:val="14"/>
                                    </w:rPr>
                                    <w:t>2 082</w:t>
                                  </w:r>
                                </w:p>
                              </w:tc>
                              <w:tc>
                                <w:tcPr>
                                  <w:tcW w:w="343" w:type="pct"/>
                                  <w:noWrap/>
                                  <w:vAlign w:val="center"/>
                                  <w:hideMark/>
                                </w:tcPr>
                                <w:p w:rsidRPr="00CF2680" w:rsidR="00E0492B" w:rsidP="009A5C62" w:rsidRDefault="00E0492B" w14:paraId="5A0EE962" w14:textId="77777777">
                                  <w:pPr>
                                    <w:jc w:val="right"/>
                                    <w:rPr>
                                      <w:rFonts w:asciiTheme="majorHAnsi" w:hAnsiTheme="majorHAnsi" w:cstheme="majorHAnsi"/>
                                      <w:sz w:val="14"/>
                                      <w:szCs w:val="14"/>
                                    </w:rPr>
                                  </w:pPr>
                                  <w:r w:rsidRPr="00CF2680">
                                    <w:rPr>
                                      <w:rFonts w:asciiTheme="majorHAnsi" w:hAnsiTheme="majorHAnsi" w:cstheme="majorHAnsi"/>
                                      <w:sz w:val="14"/>
                                      <w:szCs w:val="14"/>
                                    </w:rPr>
                                    <w:t>47 149</w:t>
                                  </w:r>
                                </w:p>
                              </w:tc>
                            </w:tr>
                            <w:tr w:rsidRPr="00CF2680" w:rsidR="003445CC" w:rsidTr="0071532D" w14:paraId="72F26877" w14:textId="77777777">
                              <w:trPr>
                                <w:trHeight w:val="397"/>
                              </w:trPr>
                              <w:tc>
                                <w:tcPr>
                                  <w:tcW w:w="192" w:type="pct"/>
                                  <w:vAlign w:val="center"/>
                                  <w:hideMark/>
                                </w:tcPr>
                                <w:p w:rsidRPr="00CF2680" w:rsidR="00E0492B" w:rsidP="009A5C62" w:rsidRDefault="00E0492B" w14:paraId="1C3F336B" w14:textId="77777777">
                                  <w:pPr>
                                    <w:jc w:val="right"/>
                                    <w:rPr>
                                      <w:rFonts w:asciiTheme="majorHAnsi" w:hAnsiTheme="majorHAnsi" w:cstheme="majorHAnsi"/>
                                      <w:sz w:val="14"/>
                                      <w:szCs w:val="14"/>
                                    </w:rPr>
                                  </w:pPr>
                                  <w:r w:rsidRPr="00CF2680">
                                    <w:rPr>
                                      <w:rFonts w:asciiTheme="majorHAnsi" w:hAnsiTheme="majorHAnsi" w:cstheme="majorHAnsi"/>
                                      <w:sz w:val="14"/>
                                      <w:szCs w:val="14"/>
                                    </w:rPr>
                                    <w:t>10</w:t>
                                  </w:r>
                                </w:p>
                              </w:tc>
                              <w:tc>
                                <w:tcPr>
                                  <w:tcW w:w="354" w:type="pct"/>
                                  <w:vAlign w:val="center"/>
                                  <w:hideMark/>
                                </w:tcPr>
                                <w:p w:rsidRPr="00CF2680" w:rsidR="00E0492B" w:rsidP="009A5C62" w:rsidRDefault="00E0492B" w14:paraId="3FA45CBF" w14:textId="77777777">
                                  <w:pPr>
                                    <w:jc w:val="right"/>
                                    <w:rPr>
                                      <w:rFonts w:asciiTheme="majorHAnsi" w:hAnsiTheme="majorHAnsi" w:cstheme="majorHAnsi"/>
                                      <w:sz w:val="14"/>
                                      <w:szCs w:val="14"/>
                                    </w:rPr>
                                  </w:pPr>
                                  <w:r w:rsidRPr="00CF2680">
                                    <w:rPr>
                                      <w:rFonts w:asciiTheme="majorHAnsi" w:hAnsiTheme="majorHAnsi" w:cstheme="majorHAnsi"/>
                                      <w:sz w:val="14"/>
                                      <w:szCs w:val="14"/>
                                    </w:rPr>
                                    <w:t>Poznań</w:t>
                                  </w:r>
                                </w:p>
                              </w:tc>
                              <w:tc>
                                <w:tcPr>
                                  <w:tcW w:w="332" w:type="pct"/>
                                  <w:noWrap/>
                                  <w:vAlign w:val="center"/>
                                  <w:hideMark/>
                                </w:tcPr>
                                <w:p w:rsidRPr="00CF2680" w:rsidR="00E0492B" w:rsidP="009A5C62" w:rsidRDefault="00E0492B" w14:paraId="1F86F32A" w14:textId="77777777">
                                  <w:pPr>
                                    <w:jc w:val="right"/>
                                    <w:rPr>
                                      <w:rFonts w:asciiTheme="majorHAnsi" w:hAnsiTheme="majorHAnsi" w:cstheme="majorHAnsi"/>
                                      <w:sz w:val="14"/>
                                      <w:szCs w:val="14"/>
                                    </w:rPr>
                                  </w:pPr>
                                  <w:r w:rsidRPr="00CF2680">
                                    <w:rPr>
                                      <w:rFonts w:asciiTheme="majorHAnsi" w:hAnsiTheme="majorHAnsi" w:cstheme="majorHAnsi"/>
                                      <w:sz w:val="14"/>
                                      <w:szCs w:val="14"/>
                                    </w:rPr>
                                    <w:t>122</w:t>
                                  </w:r>
                                </w:p>
                              </w:tc>
                              <w:tc>
                                <w:tcPr>
                                  <w:tcW w:w="333" w:type="pct"/>
                                  <w:noWrap/>
                                  <w:vAlign w:val="center"/>
                                  <w:hideMark/>
                                </w:tcPr>
                                <w:p w:rsidRPr="00CF2680" w:rsidR="00E0492B" w:rsidP="009A5C62" w:rsidRDefault="00E0492B" w14:paraId="172B5BB1" w14:textId="77777777">
                                  <w:pPr>
                                    <w:jc w:val="right"/>
                                    <w:rPr>
                                      <w:rFonts w:asciiTheme="majorHAnsi" w:hAnsiTheme="majorHAnsi" w:cstheme="majorHAnsi"/>
                                      <w:sz w:val="14"/>
                                      <w:szCs w:val="14"/>
                                    </w:rPr>
                                  </w:pPr>
                                  <w:r w:rsidRPr="00CF2680">
                                    <w:rPr>
                                      <w:rFonts w:asciiTheme="majorHAnsi" w:hAnsiTheme="majorHAnsi" w:cstheme="majorHAnsi"/>
                                      <w:sz w:val="14"/>
                                      <w:szCs w:val="14"/>
                                    </w:rPr>
                                    <w:t>111 076</w:t>
                                  </w:r>
                                </w:p>
                              </w:tc>
                              <w:tc>
                                <w:tcPr>
                                  <w:tcW w:w="333" w:type="pct"/>
                                  <w:noWrap/>
                                  <w:vAlign w:val="center"/>
                                  <w:hideMark/>
                                </w:tcPr>
                                <w:p w:rsidRPr="00CF2680" w:rsidR="00E0492B" w:rsidP="009A5C62" w:rsidRDefault="00E0492B" w14:paraId="75694913" w14:textId="77777777">
                                  <w:pPr>
                                    <w:jc w:val="right"/>
                                    <w:rPr>
                                      <w:rFonts w:asciiTheme="majorHAnsi" w:hAnsiTheme="majorHAnsi" w:cstheme="majorHAnsi"/>
                                      <w:sz w:val="14"/>
                                      <w:szCs w:val="14"/>
                                    </w:rPr>
                                  </w:pPr>
                                  <w:r w:rsidRPr="00CF2680">
                                    <w:rPr>
                                      <w:rFonts w:asciiTheme="majorHAnsi" w:hAnsiTheme="majorHAnsi" w:cstheme="majorHAnsi"/>
                                      <w:sz w:val="14"/>
                                      <w:szCs w:val="14"/>
                                    </w:rPr>
                                    <w:t>72 451</w:t>
                                  </w:r>
                                </w:p>
                              </w:tc>
                              <w:tc>
                                <w:tcPr>
                                  <w:tcW w:w="278" w:type="pct"/>
                                  <w:noWrap/>
                                  <w:vAlign w:val="center"/>
                                  <w:hideMark/>
                                </w:tcPr>
                                <w:p w:rsidRPr="00CF2680" w:rsidR="00E0492B" w:rsidP="009A5C62" w:rsidRDefault="00E0492B" w14:paraId="63254B72" w14:textId="77777777">
                                  <w:pPr>
                                    <w:jc w:val="right"/>
                                    <w:rPr>
                                      <w:rFonts w:asciiTheme="majorHAnsi" w:hAnsiTheme="majorHAnsi" w:cstheme="majorHAnsi"/>
                                      <w:sz w:val="14"/>
                                      <w:szCs w:val="14"/>
                                    </w:rPr>
                                  </w:pPr>
                                  <w:r w:rsidRPr="00CF2680">
                                    <w:rPr>
                                      <w:rFonts w:asciiTheme="majorHAnsi" w:hAnsiTheme="majorHAnsi" w:cstheme="majorHAnsi"/>
                                      <w:sz w:val="14"/>
                                      <w:szCs w:val="14"/>
                                    </w:rPr>
                                    <w:t>280</w:t>
                                  </w:r>
                                </w:p>
                              </w:tc>
                              <w:tc>
                                <w:tcPr>
                                  <w:tcW w:w="334" w:type="pct"/>
                                  <w:noWrap/>
                                  <w:vAlign w:val="center"/>
                                  <w:hideMark/>
                                </w:tcPr>
                                <w:p w:rsidRPr="00CF2680" w:rsidR="00E0492B" w:rsidP="009A5C62" w:rsidRDefault="00E0492B" w14:paraId="28CC43D6" w14:textId="77777777">
                                  <w:pPr>
                                    <w:jc w:val="right"/>
                                    <w:rPr>
                                      <w:rFonts w:asciiTheme="majorHAnsi" w:hAnsiTheme="majorHAnsi" w:cstheme="majorHAnsi"/>
                                      <w:sz w:val="14"/>
                                      <w:szCs w:val="14"/>
                                    </w:rPr>
                                  </w:pPr>
                                  <w:r w:rsidRPr="00CF2680">
                                    <w:rPr>
                                      <w:rFonts w:asciiTheme="majorHAnsi" w:hAnsiTheme="majorHAnsi" w:cstheme="majorHAnsi"/>
                                      <w:sz w:val="14"/>
                                      <w:szCs w:val="14"/>
                                    </w:rPr>
                                    <w:t>183 929</w:t>
                                  </w:r>
                                </w:p>
                              </w:tc>
                              <w:tc>
                                <w:tcPr>
                                  <w:tcW w:w="333" w:type="pct"/>
                                  <w:noWrap/>
                                  <w:vAlign w:val="center"/>
                                  <w:hideMark/>
                                </w:tcPr>
                                <w:p w:rsidRPr="00CF2680" w:rsidR="00E0492B" w:rsidP="009A5C62" w:rsidRDefault="00E0492B" w14:paraId="3F53200A"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7300FB6B" w14:textId="77777777">
                                  <w:pPr>
                                    <w:jc w:val="right"/>
                                    <w:rPr>
                                      <w:rFonts w:asciiTheme="majorHAnsi" w:hAnsiTheme="majorHAnsi" w:cstheme="majorHAnsi"/>
                                      <w:sz w:val="14"/>
                                      <w:szCs w:val="14"/>
                                    </w:rPr>
                                  </w:pPr>
                                  <w:r w:rsidRPr="00CF2680">
                                    <w:rPr>
                                      <w:rFonts w:asciiTheme="majorHAnsi" w:hAnsiTheme="majorHAnsi" w:cstheme="majorHAnsi"/>
                                      <w:sz w:val="14"/>
                                      <w:szCs w:val="14"/>
                                    </w:rPr>
                                    <w:t>18</w:t>
                                  </w:r>
                                </w:p>
                              </w:tc>
                              <w:tc>
                                <w:tcPr>
                                  <w:tcW w:w="279" w:type="pct"/>
                                  <w:noWrap/>
                                  <w:vAlign w:val="center"/>
                                  <w:hideMark/>
                                </w:tcPr>
                                <w:p w:rsidRPr="00CF2680" w:rsidR="00E0492B" w:rsidP="009A5C62" w:rsidRDefault="00E0492B" w14:paraId="07BA2545" w14:textId="77777777">
                                  <w:pPr>
                                    <w:jc w:val="right"/>
                                    <w:rPr>
                                      <w:rFonts w:asciiTheme="majorHAnsi" w:hAnsiTheme="majorHAnsi" w:cstheme="majorHAnsi"/>
                                      <w:sz w:val="14"/>
                                      <w:szCs w:val="14"/>
                                    </w:rPr>
                                  </w:pPr>
                                  <w:r w:rsidRPr="00CF2680">
                                    <w:rPr>
                                      <w:rFonts w:asciiTheme="majorHAnsi" w:hAnsiTheme="majorHAnsi" w:cstheme="majorHAnsi"/>
                                      <w:sz w:val="14"/>
                                      <w:szCs w:val="14"/>
                                    </w:rPr>
                                    <w:t>18</w:t>
                                  </w:r>
                                </w:p>
                              </w:tc>
                              <w:tc>
                                <w:tcPr>
                                  <w:tcW w:w="333" w:type="pct"/>
                                  <w:noWrap/>
                                  <w:vAlign w:val="center"/>
                                  <w:hideMark/>
                                </w:tcPr>
                                <w:p w:rsidRPr="00CF2680" w:rsidR="00E0492B" w:rsidP="009A5C62" w:rsidRDefault="00E0492B" w14:paraId="0B34830A" w14:textId="77777777">
                                  <w:pPr>
                                    <w:jc w:val="right"/>
                                    <w:rPr>
                                      <w:rFonts w:asciiTheme="majorHAnsi" w:hAnsiTheme="majorHAnsi" w:cstheme="majorHAnsi"/>
                                      <w:sz w:val="14"/>
                                      <w:szCs w:val="14"/>
                                    </w:rPr>
                                  </w:pPr>
                                  <w:r w:rsidRPr="00CF2680">
                                    <w:rPr>
                                      <w:rFonts w:asciiTheme="majorHAnsi" w:hAnsiTheme="majorHAnsi" w:cstheme="majorHAnsi"/>
                                      <w:sz w:val="14"/>
                                      <w:szCs w:val="14"/>
                                    </w:rPr>
                                    <w:t>1 044</w:t>
                                  </w:r>
                                </w:p>
                              </w:tc>
                              <w:tc>
                                <w:tcPr>
                                  <w:tcW w:w="333" w:type="pct"/>
                                  <w:noWrap/>
                                  <w:vAlign w:val="center"/>
                                  <w:hideMark/>
                                </w:tcPr>
                                <w:p w:rsidRPr="00CF2680" w:rsidR="00E0492B" w:rsidP="009A5C62" w:rsidRDefault="00E0492B" w14:paraId="7893C83B" w14:textId="77777777">
                                  <w:pPr>
                                    <w:jc w:val="right"/>
                                    <w:rPr>
                                      <w:rFonts w:asciiTheme="majorHAnsi" w:hAnsiTheme="majorHAnsi" w:cstheme="majorHAnsi"/>
                                      <w:sz w:val="14"/>
                                      <w:szCs w:val="14"/>
                                    </w:rPr>
                                  </w:pPr>
                                  <w:r w:rsidRPr="00CF2680">
                                    <w:rPr>
                                      <w:rFonts w:asciiTheme="majorHAnsi" w:hAnsiTheme="majorHAnsi" w:cstheme="majorHAnsi"/>
                                      <w:sz w:val="14"/>
                                      <w:szCs w:val="14"/>
                                    </w:rPr>
                                    <w:t>9</w:t>
                                  </w:r>
                                </w:p>
                              </w:tc>
                              <w:tc>
                                <w:tcPr>
                                  <w:tcW w:w="333" w:type="pct"/>
                                  <w:noWrap/>
                                  <w:vAlign w:val="center"/>
                                  <w:hideMark/>
                                </w:tcPr>
                                <w:p w:rsidRPr="00CF2680" w:rsidR="00E0492B" w:rsidP="009A5C62" w:rsidRDefault="00E0492B" w14:paraId="58758913" w14:textId="77777777">
                                  <w:pPr>
                                    <w:jc w:val="right"/>
                                    <w:rPr>
                                      <w:rFonts w:asciiTheme="majorHAnsi" w:hAnsiTheme="majorHAnsi" w:cstheme="majorHAnsi"/>
                                      <w:sz w:val="14"/>
                                      <w:szCs w:val="14"/>
                                    </w:rPr>
                                  </w:pPr>
                                  <w:r w:rsidRPr="00CF2680">
                                    <w:rPr>
                                      <w:rFonts w:asciiTheme="majorHAnsi" w:hAnsiTheme="majorHAnsi" w:cstheme="majorHAnsi"/>
                                      <w:sz w:val="14"/>
                                      <w:szCs w:val="14"/>
                                    </w:rPr>
                                    <w:t>60 556</w:t>
                                  </w:r>
                                </w:p>
                              </w:tc>
                              <w:tc>
                                <w:tcPr>
                                  <w:tcW w:w="333" w:type="pct"/>
                                  <w:noWrap/>
                                  <w:vAlign w:val="center"/>
                                  <w:hideMark/>
                                </w:tcPr>
                                <w:p w:rsidRPr="00CF2680" w:rsidR="00E0492B" w:rsidP="009A5C62" w:rsidRDefault="00E0492B" w14:paraId="301891AB" w14:textId="77777777">
                                  <w:pPr>
                                    <w:jc w:val="right"/>
                                    <w:rPr>
                                      <w:rFonts w:asciiTheme="majorHAnsi" w:hAnsiTheme="majorHAnsi" w:cstheme="majorHAnsi"/>
                                      <w:sz w:val="14"/>
                                      <w:szCs w:val="14"/>
                                    </w:rPr>
                                  </w:pPr>
                                  <w:r w:rsidRPr="00CF2680">
                                    <w:rPr>
                                      <w:rFonts w:asciiTheme="majorHAnsi" w:hAnsiTheme="majorHAnsi" w:cstheme="majorHAnsi"/>
                                      <w:sz w:val="14"/>
                                      <w:szCs w:val="14"/>
                                    </w:rPr>
                                    <w:t>102 387</w:t>
                                  </w:r>
                                </w:p>
                              </w:tc>
                              <w:tc>
                                <w:tcPr>
                                  <w:tcW w:w="278" w:type="pct"/>
                                  <w:noWrap/>
                                  <w:vAlign w:val="center"/>
                                  <w:hideMark/>
                                </w:tcPr>
                                <w:p w:rsidRPr="00CF2680" w:rsidR="00E0492B" w:rsidP="009A5C62" w:rsidRDefault="00E0492B" w14:paraId="399918F3" w14:textId="77777777">
                                  <w:pPr>
                                    <w:jc w:val="right"/>
                                    <w:rPr>
                                      <w:rFonts w:asciiTheme="majorHAnsi" w:hAnsiTheme="majorHAnsi" w:cstheme="majorHAnsi"/>
                                      <w:sz w:val="14"/>
                                      <w:szCs w:val="14"/>
                                    </w:rPr>
                                  </w:pPr>
                                  <w:r w:rsidRPr="00CF2680">
                                    <w:rPr>
                                      <w:rFonts w:asciiTheme="majorHAnsi" w:hAnsiTheme="majorHAnsi" w:cstheme="majorHAnsi"/>
                                      <w:sz w:val="14"/>
                                      <w:szCs w:val="14"/>
                                    </w:rPr>
                                    <w:t>1 172</w:t>
                                  </w:r>
                                </w:p>
                              </w:tc>
                              <w:tc>
                                <w:tcPr>
                                  <w:tcW w:w="343" w:type="pct"/>
                                  <w:noWrap/>
                                  <w:vAlign w:val="center"/>
                                  <w:hideMark/>
                                </w:tcPr>
                                <w:p w:rsidRPr="00CF2680" w:rsidR="00E0492B" w:rsidP="009A5C62" w:rsidRDefault="00E0492B" w14:paraId="415EF539" w14:textId="77777777">
                                  <w:pPr>
                                    <w:jc w:val="right"/>
                                    <w:rPr>
                                      <w:rFonts w:asciiTheme="majorHAnsi" w:hAnsiTheme="majorHAnsi" w:cstheme="majorHAnsi"/>
                                      <w:sz w:val="14"/>
                                      <w:szCs w:val="14"/>
                                    </w:rPr>
                                  </w:pPr>
                                  <w:r w:rsidRPr="00CF2680">
                                    <w:rPr>
                                      <w:rFonts w:asciiTheme="majorHAnsi" w:hAnsiTheme="majorHAnsi" w:cstheme="majorHAnsi"/>
                                      <w:sz w:val="14"/>
                                      <w:szCs w:val="14"/>
                                    </w:rPr>
                                    <w:t>164 124</w:t>
                                  </w:r>
                                </w:p>
                              </w:tc>
                            </w:tr>
                            <w:tr w:rsidRPr="00CF2680" w:rsidR="003445CC" w:rsidTr="0071532D" w14:paraId="2C161992" w14:textId="77777777">
                              <w:trPr>
                                <w:trHeight w:val="397"/>
                              </w:trPr>
                              <w:tc>
                                <w:tcPr>
                                  <w:tcW w:w="192" w:type="pct"/>
                                  <w:vAlign w:val="center"/>
                                  <w:hideMark/>
                                </w:tcPr>
                                <w:p w:rsidRPr="00CF2680" w:rsidR="00E0492B" w:rsidP="009A5C62" w:rsidRDefault="00E0492B" w14:paraId="589E987D" w14:textId="77777777">
                                  <w:pPr>
                                    <w:jc w:val="right"/>
                                    <w:rPr>
                                      <w:rFonts w:asciiTheme="majorHAnsi" w:hAnsiTheme="majorHAnsi" w:cstheme="majorHAnsi"/>
                                      <w:sz w:val="14"/>
                                      <w:szCs w:val="14"/>
                                    </w:rPr>
                                  </w:pPr>
                                  <w:r w:rsidRPr="00CF2680">
                                    <w:rPr>
                                      <w:rFonts w:asciiTheme="majorHAnsi" w:hAnsiTheme="majorHAnsi" w:cstheme="majorHAnsi"/>
                                      <w:sz w:val="14"/>
                                      <w:szCs w:val="14"/>
                                    </w:rPr>
                                    <w:t>11</w:t>
                                  </w:r>
                                </w:p>
                              </w:tc>
                              <w:tc>
                                <w:tcPr>
                                  <w:tcW w:w="354" w:type="pct"/>
                                  <w:vAlign w:val="center"/>
                                  <w:hideMark/>
                                </w:tcPr>
                                <w:p w:rsidRPr="00CF2680" w:rsidR="00E0492B" w:rsidP="009A5C62" w:rsidRDefault="00E0492B" w14:paraId="574CC59B" w14:textId="77777777">
                                  <w:pPr>
                                    <w:jc w:val="right"/>
                                    <w:rPr>
                                      <w:rFonts w:asciiTheme="majorHAnsi" w:hAnsiTheme="majorHAnsi" w:cstheme="majorHAnsi"/>
                                      <w:sz w:val="14"/>
                                      <w:szCs w:val="14"/>
                                    </w:rPr>
                                  </w:pPr>
                                  <w:r w:rsidRPr="00CF2680">
                                    <w:rPr>
                                      <w:rFonts w:asciiTheme="majorHAnsi" w:hAnsiTheme="majorHAnsi" w:cstheme="majorHAnsi"/>
                                      <w:sz w:val="14"/>
                                      <w:szCs w:val="14"/>
                                    </w:rPr>
                                    <w:t>Rzeszów</w:t>
                                  </w:r>
                                </w:p>
                              </w:tc>
                              <w:tc>
                                <w:tcPr>
                                  <w:tcW w:w="332" w:type="pct"/>
                                  <w:noWrap/>
                                  <w:vAlign w:val="center"/>
                                  <w:hideMark/>
                                </w:tcPr>
                                <w:p w:rsidRPr="00CF2680" w:rsidR="00E0492B" w:rsidP="009A5C62" w:rsidRDefault="00E0492B" w14:paraId="3745AF1D" w14:textId="77777777">
                                  <w:pPr>
                                    <w:jc w:val="right"/>
                                    <w:rPr>
                                      <w:rFonts w:asciiTheme="majorHAnsi" w:hAnsiTheme="majorHAnsi" w:cstheme="majorHAnsi"/>
                                      <w:sz w:val="14"/>
                                      <w:szCs w:val="14"/>
                                    </w:rPr>
                                  </w:pPr>
                                  <w:r w:rsidRPr="00CF2680">
                                    <w:rPr>
                                      <w:rFonts w:asciiTheme="majorHAnsi" w:hAnsiTheme="majorHAnsi" w:cstheme="majorHAnsi"/>
                                      <w:sz w:val="14"/>
                                      <w:szCs w:val="14"/>
                                    </w:rPr>
                                    <w:t>100</w:t>
                                  </w:r>
                                </w:p>
                              </w:tc>
                              <w:tc>
                                <w:tcPr>
                                  <w:tcW w:w="333" w:type="pct"/>
                                  <w:noWrap/>
                                  <w:vAlign w:val="center"/>
                                  <w:hideMark/>
                                </w:tcPr>
                                <w:p w:rsidRPr="00CF2680" w:rsidR="00E0492B" w:rsidP="009A5C62" w:rsidRDefault="00E0492B" w14:paraId="075BC348" w14:textId="77777777">
                                  <w:pPr>
                                    <w:jc w:val="right"/>
                                    <w:rPr>
                                      <w:rFonts w:asciiTheme="majorHAnsi" w:hAnsiTheme="majorHAnsi" w:cstheme="majorHAnsi"/>
                                      <w:sz w:val="14"/>
                                      <w:szCs w:val="14"/>
                                    </w:rPr>
                                  </w:pPr>
                                  <w:r w:rsidRPr="00CF2680">
                                    <w:rPr>
                                      <w:rFonts w:asciiTheme="majorHAnsi" w:hAnsiTheme="majorHAnsi" w:cstheme="majorHAnsi"/>
                                      <w:sz w:val="14"/>
                                      <w:szCs w:val="14"/>
                                    </w:rPr>
                                    <w:t>95 909</w:t>
                                  </w:r>
                                </w:p>
                              </w:tc>
                              <w:tc>
                                <w:tcPr>
                                  <w:tcW w:w="333" w:type="pct"/>
                                  <w:noWrap/>
                                  <w:vAlign w:val="center"/>
                                  <w:hideMark/>
                                </w:tcPr>
                                <w:p w:rsidRPr="00CF2680" w:rsidR="00E0492B" w:rsidP="009A5C62" w:rsidRDefault="00E0492B" w14:paraId="665F492A" w14:textId="77777777">
                                  <w:pPr>
                                    <w:jc w:val="right"/>
                                    <w:rPr>
                                      <w:rFonts w:asciiTheme="majorHAnsi" w:hAnsiTheme="majorHAnsi" w:cstheme="majorHAnsi"/>
                                      <w:sz w:val="14"/>
                                      <w:szCs w:val="14"/>
                                    </w:rPr>
                                  </w:pPr>
                                  <w:r w:rsidRPr="00CF2680">
                                    <w:rPr>
                                      <w:rFonts w:asciiTheme="majorHAnsi" w:hAnsiTheme="majorHAnsi" w:cstheme="majorHAnsi"/>
                                      <w:sz w:val="14"/>
                                      <w:szCs w:val="14"/>
                                    </w:rPr>
                                    <w:t>35 432</w:t>
                                  </w:r>
                                </w:p>
                              </w:tc>
                              <w:tc>
                                <w:tcPr>
                                  <w:tcW w:w="278" w:type="pct"/>
                                  <w:noWrap/>
                                  <w:vAlign w:val="center"/>
                                  <w:hideMark/>
                                </w:tcPr>
                                <w:p w:rsidRPr="00CF2680" w:rsidR="00E0492B" w:rsidP="009A5C62" w:rsidRDefault="00E0492B" w14:paraId="7086D04F" w14:textId="77777777">
                                  <w:pPr>
                                    <w:jc w:val="right"/>
                                    <w:rPr>
                                      <w:rFonts w:asciiTheme="majorHAnsi" w:hAnsiTheme="majorHAnsi" w:cstheme="majorHAnsi"/>
                                      <w:sz w:val="14"/>
                                      <w:szCs w:val="14"/>
                                    </w:rPr>
                                  </w:pPr>
                                  <w:r w:rsidRPr="00CF2680">
                                    <w:rPr>
                                      <w:rFonts w:asciiTheme="majorHAnsi" w:hAnsiTheme="majorHAnsi" w:cstheme="majorHAnsi"/>
                                      <w:sz w:val="14"/>
                                      <w:szCs w:val="14"/>
                                    </w:rPr>
                                    <w:t>6 460</w:t>
                                  </w:r>
                                </w:p>
                              </w:tc>
                              <w:tc>
                                <w:tcPr>
                                  <w:tcW w:w="334" w:type="pct"/>
                                  <w:noWrap/>
                                  <w:vAlign w:val="center"/>
                                  <w:hideMark/>
                                </w:tcPr>
                                <w:p w:rsidRPr="00CF2680" w:rsidR="00E0492B" w:rsidP="009A5C62" w:rsidRDefault="00E0492B" w14:paraId="7EF250CB" w14:textId="77777777">
                                  <w:pPr>
                                    <w:jc w:val="right"/>
                                    <w:rPr>
                                      <w:rFonts w:asciiTheme="majorHAnsi" w:hAnsiTheme="majorHAnsi" w:cstheme="majorHAnsi"/>
                                      <w:sz w:val="14"/>
                                      <w:szCs w:val="14"/>
                                    </w:rPr>
                                  </w:pPr>
                                  <w:r w:rsidRPr="00CF2680">
                                    <w:rPr>
                                      <w:rFonts w:asciiTheme="majorHAnsi" w:hAnsiTheme="majorHAnsi" w:cstheme="majorHAnsi"/>
                                      <w:sz w:val="14"/>
                                      <w:szCs w:val="14"/>
                                    </w:rPr>
                                    <w:t>137 901</w:t>
                                  </w:r>
                                </w:p>
                              </w:tc>
                              <w:tc>
                                <w:tcPr>
                                  <w:tcW w:w="333" w:type="pct"/>
                                  <w:noWrap/>
                                  <w:vAlign w:val="center"/>
                                  <w:hideMark/>
                                </w:tcPr>
                                <w:p w:rsidRPr="00CF2680" w:rsidR="00E0492B" w:rsidP="009A5C62" w:rsidRDefault="00E0492B" w14:paraId="311283BE"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2E54DD93"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08C52A2C"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0EEF7E54" w14:textId="77777777">
                                  <w:pPr>
                                    <w:jc w:val="right"/>
                                    <w:rPr>
                                      <w:rFonts w:asciiTheme="majorHAnsi" w:hAnsiTheme="majorHAnsi" w:cstheme="majorHAnsi"/>
                                      <w:sz w:val="14"/>
                                      <w:szCs w:val="14"/>
                                    </w:rPr>
                                  </w:pPr>
                                  <w:r w:rsidRPr="00CF2680">
                                    <w:rPr>
                                      <w:rFonts w:asciiTheme="majorHAnsi" w:hAnsiTheme="majorHAnsi" w:cstheme="majorHAnsi"/>
                                      <w:sz w:val="14"/>
                                      <w:szCs w:val="14"/>
                                    </w:rPr>
                                    <w:t>112</w:t>
                                  </w:r>
                                </w:p>
                              </w:tc>
                              <w:tc>
                                <w:tcPr>
                                  <w:tcW w:w="333" w:type="pct"/>
                                  <w:noWrap/>
                                  <w:vAlign w:val="center"/>
                                  <w:hideMark/>
                                </w:tcPr>
                                <w:p w:rsidRPr="00CF2680" w:rsidR="00E0492B" w:rsidP="009A5C62" w:rsidRDefault="00E0492B" w14:paraId="14CE13AA"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0D52E9C" w14:textId="77777777">
                                  <w:pPr>
                                    <w:jc w:val="right"/>
                                    <w:rPr>
                                      <w:rFonts w:asciiTheme="majorHAnsi" w:hAnsiTheme="majorHAnsi" w:cstheme="majorHAnsi"/>
                                      <w:sz w:val="14"/>
                                      <w:szCs w:val="14"/>
                                    </w:rPr>
                                  </w:pPr>
                                  <w:r w:rsidRPr="00CF2680">
                                    <w:rPr>
                                      <w:rFonts w:asciiTheme="majorHAnsi" w:hAnsiTheme="majorHAnsi" w:cstheme="majorHAnsi"/>
                                      <w:sz w:val="14"/>
                                      <w:szCs w:val="14"/>
                                    </w:rPr>
                                    <w:t>182 762</w:t>
                                  </w:r>
                                </w:p>
                              </w:tc>
                              <w:tc>
                                <w:tcPr>
                                  <w:tcW w:w="333" w:type="pct"/>
                                  <w:noWrap/>
                                  <w:vAlign w:val="center"/>
                                  <w:hideMark/>
                                </w:tcPr>
                                <w:p w:rsidRPr="00CF2680" w:rsidR="00E0492B" w:rsidP="009A5C62" w:rsidRDefault="00E0492B" w14:paraId="4D69E5F2" w14:textId="77777777">
                                  <w:pPr>
                                    <w:jc w:val="right"/>
                                    <w:rPr>
                                      <w:rFonts w:asciiTheme="majorHAnsi" w:hAnsiTheme="majorHAnsi" w:cstheme="majorHAnsi"/>
                                      <w:sz w:val="14"/>
                                      <w:szCs w:val="14"/>
                                    </w:rPr>
                                  </w:pPr>
                                  <w:r w:rsidRPr="00CF2680">
                                    <w:rPr>
                                      <w:rFonts w:asciiTheme="majorHAnsi" w:hAnsiTheme="majorHAnsi" w:cstheme="majorHAnsi"/>
                                      <w:sz w:val="14"/>
                                      <w:szCs w:val="14"/>
                                    </w:rPr>
                                    <w:t>231 290</w:t>
                                  </w:r>
                                </w:p>
                              </w:tc>
                              <w:tc>
                                <w:tcPr>
                                  <w:tcW w:w="278" w:type="pct"/>
                                  <w:noWrap/>
                                  <w:vAlign w:val="center"/>
                                  <w:hideMark/>
                                </w:tcPr>
                                <w:p w:rsidRPr="00CF2680" w:rsidR="00E0492B" w:rsidP="009A5C62" w:rsidRDefault="00E0492B" w14:paraId="72A7557E" w14:textId="77777777">
                                  <w:pPr>
                                    <w:jc w:val="right"/>
                                    <w:rPr>
                                      <w:rFonts w:asciiTheme="majorHAnsi" w:hAnsiTheme="majorHAnsi" w:cstheme="majorHAnsi"/>
                                      <w:sz w:val="14"/>
                                      <w:szCs w:val="14"/>
                                    </w:rPr>
                                  </w:pPr>
                                  <w:r w:rsidRPr="00CF2680">
                                    <w:rPr>
                                      <w:rFonts w:asciiTheme="majorHAnsi" w:hAnsiTheme="majorHAnsi" w:cstheme="majorHAnsi"/>
                                      <w:sz w:val="14"/>
                                      <w:szCs w:val="14"/>
                                    </w:rPr>
                                    <w:t>9 051</w:t>
                                  </w:r>
                                </w:p>
                              </w:tc>
                              <w:tc>
                                <w:tcPr>
                                  <w:tcW w:w="343" w:type="pct"/>
                                  <w:noWrap/>
                                  <w:vAlign w:val="center"/>
                                  <w:hideMark/>
                                </w:tcPr>
                                <w:p w:rsidRPr="00CF2680" w:rsidR="00E0492B" w:rsidP="009A5C62" w:rsidRDefault="00E0492B" w14:paraId="1887C826" w14:textId="77777777">
                                  <w:pPr>
                                    <w:jc w:val="right"/>
                                    <w:rPr>
                                      <w:rFonts w:asciiTheme="majorHAnsi" w:hAnsiTheme="majorHAnsi" w:cstheme="majorHAnsi"/>
                                      <w:sz w:val="14"/>
                                      <w:szCs w:val="14"/>
                                    </w:rPr>
                                  </w:pPr>
                                  <w:r w:rsidRPr="00CF2680">
                                    <w:rPr>
                                      <w:rFonts w:asciiTheme="majorHAnsi" w:hAnsiTheme="majorHAnsi" w:cstheme="majorHAnsi"/>
                                      <w:sz w:val="14"/>
                                      <w:szCs w:val="14"/>
                                    </w:rPr>
                                    <w:t>423 103</w:t>
                                  </w:r>
                                </w:p>
                              </w:tc>
                            </w:tr>
                            <w:tr w:rsidRPr="00CF2680" w:rsidR="003445CC" w:rsidTr="0071532D" w14:paraId="417A9291" w14:textId="77777777">
                              <w:trPr>
                                <w:trHeight w:val="397"/>
                              </w:trPr>
                              <w:tc>
                                <w:tcPr>
                                  <w:tcW w:w="192" w:type="pct"/>
                                  <w:vAlign w:val="center"/>
                                  <w:hideMark/>
                                </w:tcPr>
                                <w:p w:rsidRPr="00CF2680" w:rsidR="00E0492B" w:rsidP="009A5C62" w:rsidRDefault="00E0492B" w14:paraId="66DFBF9E" w14:textId="77777777">
                                  <w:pPr>
                                    <w:jc w:val="right"/>
                                    <w:rPr>
                                      <w:rFonts w:asciiTheme="majorHAnsi" w:hAnsiTheme="majorHAnsi" w:cstheme="majorHAnsi"/>
                                      <w:sz w:val="14"/>
                                      <w:szCs w:val="14"/>
                                    </w:rPr>
                                  </w:pPr>
                                  <w:r w:rsidRPr="00CF2680">
                                    <w:rPr>
                                      <w:rFonts w:asciiTheme="majorHAnsi" w:hAnsiTheme="majorHAnsi" w:cstheme="majorHAnsi"/>
                                      <w:sz w:val="14"/>
                                      <w:szCs w:val="14"/>
                                    </w:rPr>
                                    <w:t>12</w:t>
                                  </w:r>
                                </w:p>
                              </w:tc>
                              <w:tc>
                                <w:tcPr>
                                  <w:tcW w:w="354" w:type="pct"/>
                                  <w:vAlign w:val="center"/>
                                  <w:hideMark/>
                                </w:tcPr>
                                <w:p w:rsidRPr="00CF2680" w:rsidR="00E0492B" w:rsidP="009A5C62" w:rsidRDefault="00E0492B" w14:paraId="30C6F87A" w14:textId="77777777">
                                  <w:pPr>
                                    <w:jc w:val="right"/>
                                    <w:rPr>
                                      <w:rFonts w:asciiTheme="majorHAnsi" w:hAnsiTheme="majorHAnsi" w:cstheme="majorHAnsi"/>
                                      <w:sz w:val="14"/>
                                      <w:szCs w:val="14"/>
                                    </w:rPr>
                                  </w:pPr>
                                  <w:r w:rsidRPr="00CF2680">
                                    <w:rPr>
                                      <w:rFonts w:asciiTheme="majorHAnsi" w:hAnsiTheme="majorHAnsi" w:cstheme="majorHAnsi"/>
                                      <w:sz w:val="14"/>
                                      <w:szCs w:val="14"/>
                                    </w:rPr>
                                    <w:t>Szczecin</w:t>
                                  </w:r>
                                </w:p>
                              </w:tc>
                              <w:tc>
                                <w:tcPr>
                                  <w:tcW w:w="332" w:type="pct"/>
                                  <w:noWrap/>
                                  <w:vAlign w:val="center"/>
                                  <w:hideMark/>
                                </w:tcPr>
                                <w:p w:rsidRPr="00CF2680" w:rsidR="00E0492B" w:rsidP="009A5C62" w:rsidRDefault="00E0492B" w14:paraId="5C371F42"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9B716FE" w14:textId="77777777">
                                  <w:pPr>
                                    <w:jc w:val="right"/>
                                    <w:rPr>
                                      <w:rFonts w:asciiTheme="majorHAnsi" w:hAnsiTheme="majorHAnsi" w:cstheme="majorHAnsi"/>
                                      <w:sz w:val="14"/>
                                      <w:szCs w:val="14"/>
                                    </w:rPr>
                                  </w:pPr>
                                  <w:r w:rsidRPr="00CF2680">
                                    <w:rPr>
                                      <w:rFonts w:asciiTheme="majorHAnsi" w:hAnsiTheme="majorHAnsi" w:cstheme="majorHAnsi"/>
                                      <w:sz w:val="14"/>
                                      <w:szCs w:val="14"/>
                                    </w:rPr>
                                    <w:t>11 629</w:t>
                                  </w:r>
                                </w:p>
                              </w:tc>
                              <w:tc>
                                <w:tcPr>
                                  <w:tcW w:w="333" w:type="pct"/>
                                  <w:noWrap/>
                                  <w:vAlign w:val="center"/>
                                  <w:hideMark/>
                                </w:tcPr>
                                <w:p w:rsidRPr="00CF2680" w:rsidR="00E0492B" w:rsidP="009A5C62" w:rsidRDefault="00E0492B" w14:paraId="0FF9FD52" w14:textId="77777777">
                                  <w:pPr>
                                    <w:jc w:val="right"/>
                                    <w:rPr>
                                      <w:rFonts w:asciiTheme="majorHAnsi" w:hAnsiTheme="majorHAnsi" w:cstheme="majorHAnsi"/>
                                      <w:sz w:val="14"/>
                                      <w:szCs w:val="14"/>
                                    </w:rPr>
                                  </w:pPr>
                                  <w:r w:rsidRPr="00CF2680">
                                    <w:rPr>
                                      <w:rFonts w:asciiTheme="majorHAnsi" w:hAnsiTheme="majorHAnsi" w:cstheme="majorHAnsi"/>
                                      <w:sz w:val="14"/>
                                      <w:szCs w:val="14"/>
                                    </w:rPr>
                                    <w:t>17 697</w:t>
                                  </w:r>
                                </w:p>
                              </w:tc>
                              <w:tc>
                                <w:tcPr>
                                  <w:tcW w:w="278" w:type="pct"/>
                                  <w:noWrap/>
                                  <w:vAlign w:val="center"/>
                                  <w:hideMark/>
                                </w:tcPr>
                                <w:p w:rsidRPr="00CF2680" w:rsidR="00E0492B" w:rsidP="009A5C62" w:rsidRDefault="00E0492B" w14:paraId="0477ED9D" w14:textId="77777777">
                                  <w:pPr>
                                    <w:jc w:val="right"/>
                                    <w:rPr>
                                      <w:rFonts w:asciiTheme="majorHAnsi" w:hAnsiTheme="majorHAnsi" w:cstheme="majorHAnsi"/>
                                      <w:sz w:val="14"/>
                                      <w:szCs w:val="14"/>
                                    </w:rPr>
                                  </w:pPr>
                                  <w:r w:rsidRPr="00CF2680">
                                    <w:rPr>
                                      <w:rFonts w:asciiTheme="majorHAnsi" w:hAnsiTheme="majorHAnsi" w:cstheme="majorHAnsi"/>
                                      <w:sz w:val="14"/>
                                      <w:szCs w:val="14"/>
                                    </w:rPr>
                                    <w:t>5 795</w:t>
                                  </w:r>
                                </w:p>
                              </w:tc>
                              <w:tc>
                                <w:tcPr>
                                  <w:tcW w:w="334" w:type="pct"/>
                                  <w:noWrap/>
                                  <w:vAlign w:val="center"/>
                                  <w:hideMark/>
                                </w:tcPr>
                                <w:p w:rsidRPr="00CF2680" w:rsidR="00E0492B" w:rsidP="009A5C62" w:rsidRDefault="00E0492B" w14:paraId="07E343B4" w14:textId="77777777">
                                  <w:pPr>
                                    <w:jc w:val="right"/>
                                    <w:rPr>
                                      <w:rFonts w:asciiTheme="majorHAnsi" w:hAnsiTheme="majorHAnsi" w:cstheme="majorHAnsi"/>
                                      <w:sz w:val="14"/>
                                      <w:szCs w:val="14"/>
                                    </w:rPr>
                                  </w:pPr>
                                  <w:r w:rsidRPr="00CF2680">
                                    <w:rPr>
                                      <w:rFonts w:asciiTheme="majorHAnsi" w:hAnsiTheme="majorHAnsi" w:cstheme="majorHAnsi"/>
                                      <w:sz w:val="14"/>
                                      <w:szCs w:val="14"/>
                                    </w:rPr>
                                    <w:t>35 121</w:t>
                                  </w:r>
                                </w:p>
                              </w:tc>
                              <w:tc>
                                <w:tcPr>
                                  <w:tcW w:w="333" w:type="pct"/>
                                  <w:noWrap/>
                                  <w:vAlign w:val="center"/>
                                  <w:hideMark/>
                                </w:tcPr>
                                <w:p w:rsidRPr="00CF2680" w:rsidR="00E0492B" w:rsidP="009A5C62" w:rsidRDefault="00E0492B" w14:paraId="34A9158D"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55AC8ECC"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57EF1A6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0AD3AECB" w14:textId="77777777">
                                  <w:pPr>
                                    <w:jc w:val="right"/>
                                    <w:rPr>
                                      <w:rFonts w:asciiTheme="majorHAnsi" w:hAnsiTheme="majorHAnsi" w:cstheme="majorHAnsi"/>
                                      <w:sz w:val="14"/>
                                      <w:szCs w:val="14"/>
                                    </w:rPr>
                                  </w:pPr>
                                  <w:r w:rsidRPr="00CF2680">
                                    <w:rPr>
                                      <w:rFonts w:asciiTheme="majorHAnsi" w:hAnsiTheme="majorHAnsi" w:cstheme="majorHAnsi"/>
                                      <w:sz w:val="14"/>
                                      <w:szCs w:val="14"/>
                                    </w:rPr>
                                    <w:t>186</w:t>
                                  </w:r>
                                </w:p>
                              </w:tc>
                              <w:tc>
                                <w:tcPr>
                                  <w:tcW w:w="333" w:type="pct"/>
                                  <w:noWrap/>
                                  <w:vAlign w:val="center"/>
                                  <w:hideMark/>
                                </w:tcPr>
                                <w:p w:rsidRPr="00CF2680" w:rsidR="00E0492B" w:rsidP="009A5C62" w:rsidRDefault="00E0492B" w14:paraId="75E55405"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79D53F72" w14:textId="77777777">
                                  <w:pPr>
                                    <w:jc w:val="right"/>
                                    <w:rPr>
                                      <w:rFonts w:asciiTheme="majorHAnsi" w:hAnsiTheme="majorHAnsi" w:cstheme="majorHAnsi"/>
                                      <w:sz w:val="14"/>
                                      <w:szCs w:val="14"/>
                                    </w:rPr>
                                  </w:pPr>
                                  <w:r w:rsidRPr="00CF2680">
                                    <w:rPr>
                                      <w:rFonts w:asciiTheme="majorHAnsi" w:hAnsiTheme="majorHAnsi" w:cstheme="majorHAnsi"/>
                                      <w:sz w:val="14"/>
                                      <w:szCs w:val="14"/>
                                    </w:rPr>
                                    <w:t>10 148</w:t>
                                  </w:r>
                                </w:p>
                              </w:tc>
                              <w:tc>
                                <w:tcPr>
                                  <w:tcW w:w="333" w:type="pct"/>
                                  <w:noWrap/>
                                  <w:vAlign w:val="center"/>
                                  <w:hideMark/>
                                </w:tcPr>
                                <w:p w:rsidRPr="00CF2680" w:rsidR="00E0492B" w:rsidP="009A5C62" w:rsidRDefault="00E0492B" w14:paraId="04EFED88" w14:textId="77777777">
                                  <w:pPr>
                                    <w:jc w:val="right"/>
                                    <w:rPr>
                                      <w:rFonts w:asciiTheme="majorHAnsi" w:hAnsiTheme="majorHAnsi" w:cstheme="majorHAnsi"/>
                                      <w:sz w:val="14"/>
                                      <w:szCs w:val="14"/>
                                    </w:rPr>
                                  </w:pPr>
                                  <w:r w:rsidRPr="00CF2680">
                                    <w:rPr>
                                      <w:rFonts w:asciiTheme="majorHAnsi" w:hAnsiTheme="majorHAnsi" w:cstheme="majorHAnsi"/>
                                      <w:sz w:val="14"/>
                                      <w:szCs w:val="14"/>
                                    </w:rPr>
                                    <w:t>46 159</w:t>
                                  </w:r>
                                </w:p>
                              </w:tc>
                              <w:tc>
                                <w:tcPr>
                                  <w:tcW w:w="278" w:type="pct"/>
                                  <w:noWrap/>
                                  <w:vAlign w:val="center"/>
                                  <w:hideMark/>
                                </w:tcPr>
                                <w:p w:rsidRPr="00CF2680" w:rsidR="00E0492B" w:rsidP="009A5C62" w:rsidRDefault="00E0492B" w14:paraId="03782A4A" w14:textId="77777777">
                                  <w:pPr>
                                    <w:jc w:val="right"/>
                                    <w:rPr>
                                      <w:rFonts w:asciiTheme="majorHAnsi" w:hAnsiTheme="majorHAnsi" w:cstheme="majorHAnsi"/>
                                      <w:sz w:val="14"/>
                                      <w:szCs w:val="14"/>
                                    </w:rPr>
                                  </w:pPr>
                                  <w:r w:rsidRPr="00CF2680">
                                    <w:rPr>
                                      <w:rFonts w:asciiTheme="majorHAnsi" w:hAnsiTheme="majorHAnsi" w:cstheme="majorHAnsi"/>
                                      <w:sz w:val="14"/>
                                      <w:szCs w:val="14"/>
                                    </w:rPr>
                                    <w:t>3 903</w:t>
                                  </w:r>
                                </w:p>
                              </w:tc>
                              <w:tc>
                                <w:tcPr>
                                  <w:tcW w:w="343" w:type="pct"/>
                                  <w:noWrap/>
                                  <w:vAlign w:val="center"/>
                                  <w:hideMark/>
                                </w:tcPr>
                                <w:p w:rsidRPr="00CF2680" w:rsidR="00E0492B" w:rsidP="009A5C62" w:rsidRDefault="00E0492B" w14:paraId="33FB0EFB" w14:textId="77777777">
                                  <w:pPr>
                                    <w:jc w:val="right"/>
                                    <w:rPr>
                                      <w:rFonts w:asciiTheme="majorHAnsi" w:hAnsiTheme="majorHAnsi" w:cstheme="majorHAnsi"/>
                                      <w:sz w:val="14"/>
                                      <w:szCs w:val="14"/>
                                    </w:rPr>
                                  </w:pPr>
                                  <w:r w:rsidRPr="00CF2680">
                                    <w:rPr>
                                      <w:rFonts w:asciiTheme="majorHAnsi" w:hAnsiTheme="majorHAnsi" w:cstheme="majorHAnsi"/>
                                      <w:sz w:val="14"/>
                                      <w:szCs w:val="14"/>
                                    </w:rPr>
                                    <w:t>60 210</w:t>
                                  </w:r>
                                </w:p>
                              </w:tc>
                            </w:tr>
                            <w:tr w:rsidRPr="00CF2680" w:rsidR="003445CC" w:rsidTr="0071532D" w14:paraId="53D8D66F" w14:textId="77777777">
                              <w:trPr>
                                <w:trHeight w:val="397"/>
                              </w:trPr>
                              <w:tc>
                                <w:tcPr>
                                  <w:tcW w:w="192" w:type="pct"/>
                                  <w:vAlign w:val="center"/>
                                  <w:hideMark/>
                                </w:tcPr>
                                <w:p w:rsidRPr="00CF2680" w:rsidR="00E0492B" w:rsidP="009A5C62" w:rsidRDefault="00E0492B" w14:paraId="1655A749" w14:textId="77777777">
                                  <w:pPr>
                                    <w:jc w:val="right"/>
                                    <w:rPr>
                                      <w:rFonts w:asciiTheme="majorHAnsi" w:hAnsiTheme="majorHAnsi" w:cstheme="majorHAnsi"/>
                                      <w:sz w:val="14"/>
                                      <w:szCs w:val="14"/>
                                    </w:rPr>
                                  </w:pPr>
                                  <w:r w:rsidRPr="00CF2680">
                                    <w:rPr>
                                      <w:rFonts w:asciiTheme="majorHAnsi" w:hAnsiTheme="majorHAnsi" w:cstheme="majorHAnsi"/>
                                      <w:sz w:val="14"/>
                                      <w:szCs w:val="14"/>
                                    </w:rPr>
                                    <w:t>13</w:t>
                                  </w:r>
                                </w:p>
                              </w:tc>
                              <w:tc>
                                <w:tcPr>
                                  <w:tcW w:w="354" w:type="pct"/>
                                  <w:vAlign w:val="center"/>
                                  <w:hideMark/>
                                </w:tcPr>
                                <w:p w:rsidRPr="00CF2680" w:rsidR="00E0492B" w:rsidP="009A5C62" w:rsidRDefault="00E0492B" w14:paraId="6EFF507E" w14:textId="77777777">
                                  <w:pPr>
                                    <w:jc w:val="right"/>
                                    <w:rPr>
                                      <w:rFonts w:asciiTheme="majorHAnsi" w:hAnsiTheme="majorHAnsi" w:cstheme="majorHAnsi"/>
                                      <w:sz w:val="14"/>
                                      <w:szCs w:val="14"/>
                                    </w:rPr>
                                  </w:pPr>
                                  <w:r w:rsidRPr="00CF2680">
                                    <w:rPr>
                                      <w:rFonts w:asciiTheme="majorHAnsi" w:hAnsiTheme="majorHAnsi" w:cstheme="majorHAnsi"/>
                                      <w:sz w:val="14"/>
                                      <w:szCs w:val="14"/>
                                    </w:rPr>
                                    <w:t>Toruń</w:t>
                                  </w:r>
                                </w:p>
                              </w:tc>
                              <w:tc>
                                <w:tcPr>
                                  <w:tcW w:w="332" w:type="pct"/>
                                  <w:noWrap/>
                                  <w:vAlign w:val="center"/>
                                  <w:hideMark/>
                                </w:tcPr>
                                <w:p w:rsidRPr="00CF2680" w:rsidR="00E0492B" w:rsidP="009A5C62" w:rsidRDefault="00E0492B" w14:paraId="53BFDBB9" w14:textId="77777777">
                                  <w:pPr>
                                    <w:jc w:val="right"/>
                                    <w:rPr>
                                      <w:rFonts w:asciiTheme="majorHAnsi" w:hAnsiTheme="majorHAnsi" w:cstheme="majorHAnsi"/>
                                      <w:sz w:val="14"/>
                                      <w:szCs w:val="14"/>
                                    </w:rPr>
                                  </w:pPr>
                                  <w:r w:rsidRPr="00CF2680">
                                    <w:rPr>
                                      <w:rFonts w:asciiTheme="majorHAnsi" w:hAnsiTheme="majorHAnsi" w:cstheme="majorHAnsi"/>
                                      <w:sz w:val="14"/>
                                      <w:szCs w:val="14"/>
                                    </w:rPr>
                                    <w:t>875</w:t>
                                  </w:r>
                                </w:p>
                              </w:tc>
                              <w:tc>
                                <w:tcPr>
                                  <w:tcW w:w="333" w:type="pct"/>
                                  <w:noWrap/>
                                  <w:vAlign w:val="center"/>
                                  <w:hideMark/>
                                </w:tcPr>
                                <w:p w:rsidRPr="00CF2680" w:rsidR="00E0492B" w:rsidP="009A5C62" w:rsidRDefault="00E0492B" w14:paraId="025D1C0E" w14:textId="77777777">
                                  <w:pPr>
                                    <w:jc w:val="right"/>
                                    <w:rPr>
                                      <w:rFonts w:asciiTheme="majorHAnsi" w:hAnsiTheme="majorHAnsi" w:cstheme="majorHAnsi"/>
                                      <w:sz w:val="14"/>
                                      <w:szCs w:val="14"/>
                                    </w:rPr>
                                  </w:pPr>
                                  <w:r w:rsidRPr="00CF2680">
                                    <w:rPr>
                                      <w:rFonts w:asciiTheme="majorHAnsi" w:hAnsiTheme="majorHAnsi" w:cstheme="majorHAnsi"/>
                                      <w:sz w:val="14"/>
                                      <w:szCs w:val="14"/>
                                    </w:rPr>
                                    <w:t>47 599</w:t>
                                  </w:r>
                                </w:p>
                              </w:tc>
                              <w:tc>
                                <w:tcPr>
                                  <w:tcW w:w="333" w:type="pct"/>
                                  <w:noWrap/>
                                  <w:vAlign w:val="center"/>
                                  <w:hideMark/>
                                </w:tcPr>
                                <w:p w:rsidRPr="00CF2680" w:rsidR="00E0492B" w:rsidP="009A5C62" w:rsidRDefault="00E0492B" w14:paraId="490A0261" w14:textId="77777777">
                                  <w:pPr>
                                    <w:jc w:val="right"/>
                                    <w:rPr>
                                      <w:rFonts w:asciiTheme="majorHAnsi" w:hAnsiTheme="majorHAnsi" w:cstheme="majorHAnsi"/>
                                      <w:sz w:val="14"/>
                                      <w:szCs w:val="14"/>
                                    </w:rPr>
                                  </w:pPr>
                                  <w:r w:rsidRPr="00CF2680">
                                    <w:rPr>
                                      <w:rFonts w:asciiTheme="majorHAnsi" w:hAnsiTheme="majorHAnsi" w:cstheme="majorHAnsi"/>
                                      <w:sz w:val="14"/>
                                      <w:szCs w:val="14"/>
                                    </w:rPr>
                                    <w:t>58 038</w:t>
                                  </w:r>
                                </w:p>
                              </w:tc>
                              <w:tc>
                                <w:tcPr>
                                  <w:tcW w:w="278" w:type="pct"/>
                                  <w:noWrap/>
                                  <w:vAlign w:val="center"/>
                                  <w:hideMark/>
                                </w:tcPr>
                                <w:p w:rsidRPr="00CF2680" w:rsidR="00E0492B" w:rsidP="009A5C62" w:rsidRDefault="00E0492B" w14:paraId="200A0D0C" w14:textId="77777777">
                                  <w:pPr>
                                    <w:jc w:val="right"/>
                                    <w:rPr>
                                      <w:rFonts w:asciiTheme="majorHAnsi" w:hAnsiTheme="majorHAnsi" w:cstheme="majorHAnsi"/>
                                      <w:sz w:val="14"/>
                                      <w:szCs w:val="14"/>
                                    </w:rPr>
                                  </w:pPr>
                                  <w:r w:rsidRPr="00CF2680">
                                    <w:rPr>
                                      <w:rFonts w:asciiTheme="majorHAnsi" w:hAnsiTheme="majorHAnsi" w:cstheme="majorHAnsi"/>
                                      <w:sz w:val="14"/>
                                      <w:szCs w:val="14"/>
                                    </w:rPr>
                                    <w:t>3 676</w:t>
                                  </w:r>
                                </w:p>
                              </w:tc>
                              <w:tc>
                                <w:tcPr>
                                  <w:tcW w:w="334" w:type="pct"/>
                                  <w:noWrap/>
                                  <w:vAlign w:val="center"/>
                                  <w:hideMark/>
                                </w:tcPr>
                                <w:p w:rsidRPr="00CF2680" w:rsidR="00E0492B" w:rsidP="009A5C62" w:rsidRDefault="00E0492B" w14:paraId="3CA34C9E" w14:textId="77777777">
                                  <w:pPr>
                                    <w:jc w:val="right"/>
                                    <w:rPr>
                                      <w:rFonts w:asciiTheme="majorHAnsi" w:hAnsiTheme="majorHAnsi" w:cstheme="majorHAnsi"/>
                                      <w:sz w:val="14"/>
                                      <w:szCs w:val="14"/>
                                    </w:rPr>
                                  </w:pPr>
                                  <w:r w:rsidRPr="00CF2680">
                                    <w:rPr>
                                      <w:rFonts w:asciiTheme="majorHAnsi" w:hAnsiTheme="majorHAnsi" w:cstheme="majorHAnsi"/>
                                      <w:sz w:val="14"/>
                                      <w:szCs w:val="14"/>
                                    </w:rPr>
                                    <w:t>110 189</w:t>
                                  </w:r>
                                </w:p>
                              </w:tc>
                              <w:tc>
                                <w:tcPr>
                                  <w:tcW w:w="333" w:type="pct"/>
                                  <w:noWrap/>
                                  <w:vAlign w:val="center"/>
                                  <w:hideMark/>
                                </w:tcPr>
                                <w:p w:rsidRPr="00CF2680" w:rsidR="00E0492B" w:rsidP="009A5C62" w:rsidRDefault="00E0492B" w14:paraId="5FBF1945"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41395E08"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50D93D4F"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3911E8D3" w14:textId="77777777">
                                  <w:pPr>
                                    <w:jc w:val="right"/>
                                    <w:rPr>
                                      <w:rFonts w:asciiTheme="majorHAnsi" w:hAnsiTheme="majorHAnsi" w:cstheme="majorHAnsi"/>
                                      <w:sz w:val="14"/>
                                      <w:szCs w:val="14"/>
                                    </w:rPr>
                                  </w:pPr>
                                  <w:r w:rsidRPr="00CF2680">
                                    <w:rPr>
                                      <w:rFonts w:asciiTheme="majorHAnsi" w:hAnsiTheme="majorHAnsi" w:cstheme="majorHAnsi"/>
                                      <w:sz w:val="14"/>
                                      <w:szCs w:val="14"/>
                                    </w:rPr>
                                    <w:t>495</w:t>
                                  </w:r>
                                </w:p>
                              </w:tc>
                              <w:tc>
                                <w:tcPr>
                                  <w:tcW w:w="333" w:type="pct"/>
                                  <w:noWrap/>
                                  <w:vAlign w:val="center"/>
                                  <w:hideMark/>
                                </w:tcPr>
                                <w:p w:rsidRPr="00CF2680" w:rsidR="00E0492B" w:rsidP="009A5C62" w:rsidRDefault="00E0492B" w14:paraId="7F1DBA6B"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32859DEC" w14:textId="77777777">
                                  <w:pPr>
                                    <w:jc w:val="right"/>
                                    <w:rPr>
                                      <w:rFonts w:asciiTheme="majorHAnsi" w:hAnsiTheme="majorHAnsi" w:cstheme="majorHAnsi"/>
                                      <w:sz w:val="14"/>
                                      <w:szCs w:val="14"/>
                                    </w:rPr>
                                  </w:pPr>
                                  <w:r w:rsidRPr="00CF2680">
                                    <w:rPr>
                                      <w:rFonts w:asciiTheme="majorHAnsi" w:hAnsiTheme="majorHAnsi" w:cstheme="majorHAnsi"/>
                                      <w:sz w:val="14"/>
                                      <w:szCs w:val="14"/>
                                    </w:rPr>
                                    <w:t>46 258</w:t>
                                  </w:r>
                                </w:p>
                              </w:tc>
                              <w:tc>
                                <w:tcPr>
                                  <w:tcW w:w="333" w:type="pct"/>
                                  <w:noWrap/>
                                  <w:vAlign w:val="center"/>
                                  <w:hideMark/>
                                </w:tcPr>
                                <w:p w:rsidRPr="00CF2680" w:rsidR="00E0492B" w:rsidP="009A5C62" w:rsidRDefault="00E0492B" w14:paraId="4B0834BC" w14:textId="77777777">
                                  <w:pPr>
                                    <w:jc w:val="right"/>
                                    <w:rPr>
                                      <w:rFonts w:asciiTheme="majorHAnsi" w:hAnsiTheme="majorHAnsi" w:cstheme="majorHAnsi"/>
                                      <w:sz w:val="14"/>
                                      <w:szCs w:val="14"/>
                                    </w:rPr>
                                  </w:pPr>
                                  <w:r w:rsidRPr="00CF2680">
                                    <w:rPr>
                                      <w:rFonts w:asciiTheme="majorHAnsi" w:hAnsiTheme="majorHAnsi" w:cstheme="majorHAnsi"/>
                                      <w:sz w:val="14"/>
                                      <w:szCs w:val="14"/>
                                    </w:rPr>
                                    <w:t>137 515</w:t>
                                  </w:r>
                                </w:p>
                              </w:tc>
                              <w:tc>
                                <w:tcPr>
                                  <w:tcW w:w="278" w:type="pct"/>
                                  <w:noWrap/>
                                  <w:vAlign w:val="center"/>
                                  <w:hideMark/>
                                </w:tcPr>
                                <w:p w:rsidRPr="00CF2680" w:rsidR="00E0492B" w:rsidP="009A5C62" w:rsidRDefault="00E0492B" w14:paraId="14DBED83" w14:textId="77777777">
                                  <w:pPr>
                                    <w:jc w:val="right"/>
                                    <w:rPr>
                                      <w:rFonts w:asciiTheme="majorHAnsi" w:hAnsiTheme="majorHAnsi" w:cstheme="majorHAnsi"/>
                                      <w:sz w:val="14"/>
                                      <w:szCs w:val="14"/>
                                    </w:rPr>
                                  </w:pPr>
                                  <w:r w:rsidRPr="00CF2680">
                                    <w:rPr>
                                      <w:rFonts w:asciiTheme="majorHAnsi" w:hAnsiTheme="majorHAnsi" w:cstheme="majorHAnsi"/>
                                      <w:sz w:val="14"/>
                                      <w:szCs w:val="14"/>
                                    </w:rPr>
                                    <w:t>3 427</w:t>
                                  </w:r>
                                </w:p>
                              </w:tc>
                              <w:tc>
                                <w:tcPr>
                                  <w:tcW w:w="343" w:type="pct"/>
                                  <w:noWrap/>
                                  <w:vAlign w:val="center"/>
                                  <w:hideMark/>
                                </w:tcPr>
                                <w:p w:rsidRPr="00CF2680" w:rsidR="00E0492B" w:rsidP="009A5C62" w:rsidRDefault="00E0492B" w14:paraId="54336C91" w14:textId="77777777">
                                  <w:pPr>
                                    <w:jc w:val="right"/>
                                    <w:rPr>
                                      <w:rFonts w:asciiTheme="majorHAnsi" w:hAnsiTheme="majorHAnsi" w:cstheme="majorHAnsi"/>
                                      <w:sz w:val="14"/>
                                      <w:szCs w:val="14"/>
                                    </w:rPr>
                                  </w:pPr>
                                  <w:r w:rsidRPr="00CF2680">
                                    <w:rPr>
                                      <w:rFonts w:asciiTheme="majorHAnsi" w:hAnsiTheme="majorHAnsi" w:cstheme="majorHAnsi"/>
                                      <w:sz w:val="14"/>
                                      <w:szCs w:val="14"/>
                                    </w:rPr>
                                    <w:t>187 201</w:t>
                                  </w:r>
                                </w:p>
                              </w:tc>
                            </w:tr>
                            <w:tr w:rsidRPr="00CF2680" w:rsidR="003445CC" w:rsidTr="0071532D" w14:paraId="246ECEDA" w14:textId="77777777">
                              <w:trPr>
                                <w:trHeight w:val="397"/>
                              </w:trPr>
                              <w:tc>
                                <w:tcPr>
                                  <w:tcW w:w="192" w:type="pct"/>
                                  <w:vAlign w:val="center"/>
                                  <w:hideMark/>
                                </w:tcPr>
                                <w:p w:rsidRPr="00CF2680" w:rsidR="00E0492B" w:rsidP="009A5C62" w:rsidRDefault="00E0492B" w14:paraId="40A73F69" w14:textId="77777777">
                                  <w:pPr>
                                    <w:jc w:val="right"/>
                                    <w:rPr>
                                      <w:rFonts w:asciiTheme="majorHAnsi" w:hAnsiTheme="majorHAnsi" w:cstheme="majorHAnsi"/>
                                      <w:sz w:val="14"/>
                                      <w:szCs w:val="14"/>
                                    </w:rPr>
                                  </w:pPr>
                                  <w:r w:rsidRPr="00CF2680">
                                    <w:rPr>
                                      <w:rFonts w:asciiTheme="majorHAnsi" w:hAnsiTheme="majorHAnsi" w:cstheme="majorHAnsi"/>
                                      <w:sz w:val="14"/>
                                      <w:szCs w:val="14"/>
                                    </w:rPr>
                                    <w:t>14</w:t>
                                  </w:r>
                                </w:p>
                              </w:tc>
                              <w:tc>
                                <w:tcPr>
                                  <w:tcW w:w="354" w:type="pct"/>
                                  <w:vAlign w:val="center"/>
                                  <w:hideMark/>
                                </w:tcPr>
                                <w:p w:rsidRPr="00CF2680" w:rsidR="00E0492B" w:rsidP="009A5C62" w:rsidRDefault="00E0492B" w14:paraId="6B3865E0" w14:textId="77777777">
                                  <w:pPr>
                                    <w:jc w:val="right"/>
                                    <w:rPr>
                                      <w:rFonts w:asciiTheme="majorHAnsi" w:hAnsiTheme="majorHAnsi" w:cstheme="majorHAnsi"/>
                                      <w:sz w:val="14"/>
                                      <w:szCs w:val="14"/>
                                    </w:rPr>
                                  </w:pPr>
                                  <w:r w:rsidRPr="00CF2680">
                                    <w:rPr>
                                      <w:rFonts w:asciiTheme="majorHAnsi" w:hAnsiTheme="majorHAnsi" w:cstheme="majorHAnsi"/>
                                      <w:sz w:val="14"/>
                                      <w:szCs w:val="14"/>
                                    </w:rPr>
                                    <w:t>Warszawa</w:t>
                                  </w:r>
                                </w:p>
                              </w:tc>
                              <w:tc>
                                <w:tcPr>
                                  <w:tcW w:w="332" w:type="pct"/>
                                  <w:noWrap/>
                                  <w:vAlign w:val="center"/>
                                  <w:hideMark/>
                                </w:tcPr>
                                <w:p w:rsidRPr="00CF2680" w:rsidR="00E0492B" w:rsidP="009A5C62" w:rsidRDefault="00E0492B" w14:paraId="6DA92E32"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0E5E1CB1" w14:textId="77777777">
                                  <w:pPr>
                                    <w:jc w:val="right"/>
                                    <w:rPr>
                                      <w:rFonts w:asciiTheme="majorHAnsi" w:hAnsiTheme="majorHAnsi" w:cstheme="majorHAnsi"/>
                                      <w:sz w:val="14"/>
                                      <w:szCs w:val="14"/>
                                    </w:rPr>
                                  </w:pPr>
                                  <w:r w:rsidRPr="00CF2680">
                                    <w:rPr>
                                      <w:rFonts w:asciiTheme="majorHAnsi" w:hAnsiTheme="majorHAnsi" w:cstheme="majorHAnsi"/>
                                      <w:sz w:val="14"/>
                                      <w:szCs w:val="14"/>
                                    </w:rPr>
                                    <w:t>219 876</w:t>
                                  </w:r>
                                </w:p>
                              </w:tc>
                              <w:tc>
                                <w:tcPr>
                                  <w:tcW w:w="333" w:type="pct"/>
                                  <w:noWrap/>
                                  <w:vAlign w:val="center"/>
                                  <w:hideMark/>
                                </w:tcPr>
                                <w:p w:rsidRPr="00CF2680" w:rsidR="00E0492B" w:rsidP="009A5C62" w:rsidRDefault="00E0492B" w14:paraId="4B7F74C3" w14:textId="77777777">
                                  <w:pPr>
                                    <w:jc w:val="right"/>
                                    <w:rPr>
                                      <w:rFonts w:asciiTheme="majorHAnsi" w:hAnsiTheme="majorHAnsi" w:cstheme="majorHAnsi"/>
                                      <w:sz w:val="14"/>
                                      <w:szCs w:val="14"/>
                                    </w:rPr>
                                  </w:pPr>
                                  <w:r w:rsidRPr="00CF2680">
                                    <w:rPr>
                                      <w:rFonts w:asciiTheme="majorHAnsi" w:hAnsiTheme="majorHAnsi" w:cstheme="majorHAnsi"/>
                                      <w:sz w:val="14"/>
                                      <w:szCs w:val="14"/>
                                    </w:rPr>
                                    <w:t>119 963</w:t>
                                  </w:r>
                                </w:p>
                              </w:tc>
                              <w:tc>
                                <w:tcPr>
                                  <w:tcW w:w="278" w:type="pct"/>
                                  <w:noWrap/>
                                  <w:vAlign w:val="center"/>
                                  <w:hideMark/>
                                </w:tcPr>
                                <w:p w:rsidRPr="00CF2680" w:rsidR="00E0492B" w:rsidP="009A5C62" w:rsidRDefault="00E0492B" w14:paraId="73AF3B19" w14:textId="77777777">
                                  <w:pPr>
                                    <w:jc w:val="right"/>
                                    <w:rPr>
                                      <w:rFonts w:asciiTheme="majorHAnsi" w:hAnsiTheme="majorHAnsi" w:cstheme="majorHAnsi"/>
                                      <w:sz w:val="14"/>
                                      <w:szCs w:val="14"/>
                                    </w:rPr>
                                  </w:pPr>
                                  <w:r w:rsidRPr="00CF2680">
                                    <w:rPr>
                                      <w:rFonts w:asciiTheme="majorHAnsi" w:hAnsiTheme="majorHAnsi" w:cstheme="majorHAnsi"/>
                                      <w:sz w:val="14"/>
                                      <w:szCs w:val="14"/>
                                    </w:rPr>
                                    <w:t>3 439</w:t>
                                  </w:r>
                                </w:p>
                              </w:tc>
                              <w:tc>
                                <w:tcPr>
                                  <w:tcW w:w="334" w:type="pct"/>
                                  <w:noWrap/>
                                  <w:vAlign w:val="center"/>
                                  <w:hideMark/>
                                </w:tcPr>
                                <w:p w:rsidRPr="00CF2680" w:rsidR="00E0492B" w:rsidP="009A5C62" w:rsidRDefault="00E0492B" w14:paraId="247B1B41" w14:textId="77777777">
                                  <w:pPr>
                                    <w:jc w:val="right"/>
                                    <w:rPr>
                                      <w:rFonts w:asciiTheme="majorHAnsi" w:hAnsiTheme="majorHAnsi" w:cstheme="majorHAnsi"/>
                                      <w:sz w:val="14"/>
                                      <w:szCs w:val="14"/>
                                    </w:rPr>
                                  </w:pPr>
                                  <w:r w:rsidRPr="00CF2680">
                                    <w:rPr>
                                      <w:rFonts w:asciiTheme="majorHAnsi" w:hAnsiTheme="majorHAnsi" w:cstheme="majorHAnsi"/>
                                      <w:sz w:val="14"/>
                                      <w:szCs w:val="14"/>
                                    </w:rPr>
                                    <w:t>343 278</w:t>
                                  </w:r>
                                </w:p>
                              </w:tc>
                              <w:tc>
                                <w:tcPr>
                                  <w:tcW w:w="333" w:type="pct"/>
                                  <w:noWrap/>
                                  <w:vAlign w:val="center"/>
                                  <w:hideMark/>
                                </w:tcPr>
                                <w:p w:rsidRPr="00CF2680" w:rsidR="00E0492B" w:rsidP="009A5C62" w:rsidRDefault="00E0492B" w14:paraId="21D1591E" w14:textId="77777777">
                                  <w:pPr>
                                    <w:jc w:val="right"/>
                                    <w:rPr>
                                      <w:rFonts w:asciiTheme="majorHAnsi" w:hAnsiTheme="majorHAnsi" w:cstheme="majorHAnsi"/>
                                      <w:sz w:val="14"/>
                                      <w:szCs w:val="14"/>
                                    </w:rPr>
                                  </w:pPr>
                                  <w:r w:rsidRPr="00CF2680">
                                    <w:rPr>
                                      <w:rFonts w:asciiTheme="majorHAnsi" w:hAnsiTheme="majorHAnsi" w:cstheme="majorHAnsi"/>
                                      <w:sz w:val="14"/>
                                      <w:szCs w:val="14"/>
                                    </w:rPr>
                                    <w:t>31</w:t>
                                  </w:r>
                                </w:p>
                              </w:tc>
                              <w:tc>
                                <w:tcPr>
                                  <w:tcW w:w="278" w:type="pct"/>
                                  <w:noWrap/>
                                  <w:vAlign w:val="center"/>
                                  <w:hideMark/>
                                </w:tcPr>
                                <w:p w:rsidRPr="00CF2680" w:rsidR="00E0492B" w:rsidP="009A5C62" w:rsidRDefault="00E0492B" w14:paraId="775498D4"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0378016B" w14:textId="77777777">
                                  <w:pPr>
                                    <w:jc w:val="right"/>
                                    <w:rPr>
                                      <w:rFonts w:asciiTheme="majorHAnsi" w:hAnsiTheme="majorHAnsi" w:cstheme="majorHAnsi"/>
                                      <w:sz w:val="14"/>
                                      <w:szCs w:val="14"/>
                                    </w:rPr>
                                  </w:pPr>
                                  <w:r w:rsidRPr="00CF2680">
                                    <w:rPr>
                                      <w:rFonts w:asciiTheme="majorHAnsi" w:hAnsiTheme="majorHAnsi" w:cstheme="majorHAnsi"/>
                                      <w:sz w:val="14"/>
                                      <w:szCs w:val="14"/>
                                    </w:rPr>
                                    <w:t>31</w:t>
                                  </w:r>
                                </w:p>
                              </w:tc>
                              <w:tc>
                                <w:tcPr>
                                  <w:tcW w:w="333" w:type="pct"/>
                                  <w:noWrap/>
                                  <w:vAlign w:val="center"/>
                                  <w:hideMark/>
                                </w:tcPr>
                                <w:p w:rsidRPr="00CF2680" w:rsidR="00E0492B" w:rsidP="009A5C62" w:rsidRDefault="00E0492B" w14:paraId="2DDB17DA" w14:textId="77777777">
                                  <w:pPr>
                                    <w:jc w:val="right"/>
                                    <w:rPr>
                                      <w:rFonts w:asciiTheme="majorHAnsi" w:hAnsiTheme="majorHAnsi" w:cstheme="majorHAnsi"/>
                                      <w:sz w:val="14"/>
                                      <w:szCs w:val="14"/>
                                    </w:rPr>
                                  </w:pPr>
                                  <w:r w:rsidRPr="00CF2680">
                                    <w:rPr>
                                      <w:rFonts w:asciiTheme="majorHAnsi" w:hAnsiTheme="majorHAnsi" w:cstheme="majorHAnsi"/>
                                      <w:sz w:val="14"/>
                                      <w:szCs w:val="14"/>
                                    </w:rPr>
                                    <w:t>1 002</w:t>
                                  </w:r>
                                </w:p>
                              </w:tc>
                              <w:tc>
                                <w:tcPr>
                                  <w:tcW w:w="333" w:type="pct"/>
                                  <w:noWrap/>
                                  <w:vAlign w:val="center"/>
                                  <w:hideMark/>
                                </w:tcPr>
                                <w:p w:rsidRPr="00CF2680" w:rsidR="00E0492B" w:rsidP="009A5C62" w:rsidRDefault="00E0492B" w14:paraId="492EBF97"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2178E2F1" w14:textId="77777777">
                                  <w:pPr>
                                    <w:jc w:val="right"/>
                                    <w:rPr>
                                      <w:rFonts w:asciiTheme="majorHAnsi" w:hAnsiTheme="majorHAnsi" w:cstheme="majorHAnsi"/>
                                      <w:sz w:val="14"/>
                                      <w:szCs w:val="14"/>
                                    </w:rPr>
                                  </w:pPr>
                                  <w:r w:rsidRPr="00CF2680">
                                    <w:rPr>
                                      <w:rFonts w:asciiTheme="majorHAnsi" w:hAnsiTheme="majorHAnsi" w:cstheme="majorHAnsi"/>
                                      <w:sz w:val="14"/>
                                      <w:szCs w:val="14"/>
                                    </w:rPr>
                                    <w:t>244 584</w:t>
                                  </w:r>
                                </w:p>
                              </w:tc>
                              <w:tc>
                                <w:tcPr>
                                  <w:tcW w:w="333" w:type="pct"/>
                                  <w:noWrap/>
                                  <w:vAlign w:val="center"/>
                                  <w:hideMark/>
                                </w:tcPr>
                                <w:p w:rsidRPr="00CF2680" w:rsidR="00E0492B" w:rsidP="009A5C62" w:rsidRDefault="00E0492B" w14:paraId="35A6FE49" w14:textId="77777777">
                                  <w:pPr>
                                    <w:jc w:val="right"/>
                                    <w:rPr>
                                      <w:rFonts w:asciiTheme="majorHAnsi" w:hAnsiTheme="majorHAnsi" w:cstheme="majorHAnsi"/>
                                      <w:sz w:val="14"/>
                                      <w:szCs w:val="14"/>
                                    </w:rPr>
                                  </w:pPr>
                                  <w:r w:rsidRPr="00CF2680">
                                    <w:rPr>
                                      <w:rFonts w:asciiTheme="majorHAnsi" w:hAnsiTheme="majorHAnsi" w:cstheme="majorHAnsi"/>
                                      <w:sz w:val="14"/>
                                      <w:szCs w:val="14"/>
                                    </w:rPr>
                                    <w:t>330 530</w:t>
                                  </w:r>
                                </w:p>
                              </w:tc>
                              <w:tc>
                                <w:tcPr>
                                  <w:tcW w:w="278" w:type="pct"/>
                                  <w:noWrap/>
                                  <w:vAlign w:val="center"/>
                                  <w:hideMark/>
                                </w:tcPr>
                                <w:p w:rsidRPr="00CF2680" w:rsidR="00E0492B" w:rsidP="009A5C62" w:rsidRDefault="00E0492B" w14:paraId="6275FBFA" w14:textId="77777777">
                                  <w:pPr>
                                    <w:jc w:val="right"/>
                                    <w:rPr>
                                      <w:rFonts w:asciiTheme="majorHAnsi" w:hAnsiTheme="majorHAnsi" w:cstheme="majorHAnsi"/>
                                      <w:sz w:val="14"/>
                                      <w:szCs w:val="14"/>
                                    </w:rPr>
                                  </w:pPr>
                                  <w:r w:rsidRPr="00CF2680">
                                    <w:rPr>
                                      <w:rFonts w:asciiTheme="majorHAnsi" w:hAnsiTheme="majorHAnsi" w:cstheme="majorHAnsi"/>
                                      <w:sz w:val="14"/>
                                      <w:szCs w:val="14"/>
                                    </w:rPr>
                                    <w:t>6 647</w:t>
                                  </w:r>
                                </w:p>
                              </w:tc>
                              <w:tc>
                                <w:tcPr>
                                  <w:tcW w:w="343" w:type="pct"/>
                                  <w:noWrap/>
                                  <w:vAlign w:val="center"/>
                                  <w:hideMark/>
                                </w:tcPr>
                                <w:p w:rsidRPr="00CF2680" w:rsidR="00E0492B" w:rsidP="009A5C62" w:rsidRDefault="00E0492B" w14:paraId="63508E45" w14:textId="77777777">
                                  <w:pPr>
                                    <w:jc w:val="right"/>
                                    <w:rPr>
                                      <w:rFonts w:asciiTheme="majorHAnsi" w:hAnsiTheme="majorHAnsi" w:cstheme="majorHAnsi"/>
                                      <w:sz w:val="14"/>
                                      <w:szCs w:val="14"/>
                                    </w:rPr>
                                  </w:pPr>
                                  <w:r w:rsidRPr="00CF2680">
                                    <w:rPr>
                                      <w:rFonts w:asciiTheme="majorHAnsi" w:hAnsiTheme="majorHAnsi" w:cstheme="majorHAnsi"/>
                                      <w:sz w:val="14"/>
                                      <w:szCs w:val="14"/>
                                    </w:rPr>
                                    <w:t>581 761</w:t>
                                  </w:r>
                                </w:p>
                              </w:tc>
                            </w:tr>
                            <w:tr w:rsidRPr="00CF2680" w:rsidR="003445CC" w:rsidTr="0071532D" w14:paraId="7C5E1226" w14:textId="77777777">
                              <w:trPr>
                                <w:trHeight w:val="397"/>
                              </w:trPr>
                              <w:tc>
                                <w:tcPr>
                                  <w:tcW w:w="192" w:type="pct"/>
                                  <w:vAlign w:val="center"/>
                                  <w:hideMark/>
                                </w:tcPr>
                                <w:p w:rsidRPr="00CF2680" w:rsidR="00E0492B" w:rsidP="009A5C62" w:rsidRDefault="00E0492B" w14:paraId="4A02363F" w14:textId="77777777">
                                  <w:pPr>
                                    <w:jc w:val="right"/>
                                    <w:rPr>
                                      <w:rFonts w:asciiTheme="majorHAnsi" w:hAnsiTheme="majorHAnsi" w:cstheme="majorHAnsi"/>
                                      <w:sz w:val="14"/>
                                      <w:szCs w:val="14"/>
                                    </w:rPr>
                                  </w:pPr>
                                  <w:r w:rsidRPr="00CF2680">
                                    <w:rPr>
                                      <w:rFonts w:asciiTheme="majorHAnsi" w:hAnsiTheme="majorHAnsi" w:cstheme="majorHAnsi"/>
                                      <w:sz w:val="14"/>
                                      <w:szCs w:val="14"/>
                                    </w:rPr>
                                    <w:t>15</w:t>
                                  </w:r>
                                </w:p>
                              </w:tc>
                              <w:tc>
                                <w:tcPr>
                                  <w:tcW w:w="354" w:type="pct"/>
                                  <w:vAlign w:val="center"/>
                                  <w:hideMark/>
                                </w:tcPr>
                                <w:p w:rsidRPr="00CF2680" w:rsidR="00E0492B" w:rsidP="009A5C62" w:rsidRDefault="00E0492B" w14:paraId="51E7D971" w14:textId="77777777">
                                  <w:pPr>
                                    <w:jc w:val="right"/>
                                    <w:rPr>
                                      <w:rFonts w:asciiTheme="majorHAnsi" w:hAnsiTheme="majorHAnsi" w:cstheme="majorHAnsi"/>
                                      <w:sz w:val="14"/>
                                      <w:szCs w:val="14"/>
                                    </w:rPr>
                                  </w:pPr>
                                  <w:r w:rsidRPr="00CF2680">
                                    <w:rPr>
                                      <w:rFonts w:asciiTheme="majorHAnsi" w:hAnsiTheme="majorHAnsi" w:cstheme="majorHAnsi"/>
                                      <w:sz w:val="14"/>
                                      <w:szCs w:val="14"/>
                                    </w:rPr>
                                    <w:t>Wrocław</w:t>
                                  </w:r>
                                </w:p>
                              </w:tc>
                              <w:tc>
                                <w:tcPr>
                                  <w:tcW w:w="332" w:type="pct"/>
                                  <w:noWrap/>
                                  <w:vAlign w:val="center"/>
                                  <w:hideMark/>
                                </w:tcPr>
                                <w:p w:rsidRPr="00CF2680" w:rsidR="00E0492B" w:rsidP="009A5C62" w:rsidRDefault="00E0492B" w14:paraId="468D93A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0653738" w14:textId="77777777">
                                  <w:pPr>
                                    <w:jc w:val="right"/>
                                    <w:rPr>
                                      <w:rFonts w:asciiTheme="majorHAnsi" w:hAnsiTheme="majorHAnsi" w:cstheme="majorHAnsi"/>
                                      <w:sz w:val="14"/>
                                      <w:szCs w:val="14"/>
                                    </w:rPr>
                                  </w:pPr>
                                  <w:r w:rsidRPr="00CF2680">
                                    <w:rPr>
                                      <w:rFonts w:asciiTheme="majorHAnsi" w:hAnsiTheme="majorHAnsi" w:cstheme="majorHAnsi"/>
                                      <w:sz w:val="14"/>
                                      <w:szCs w:val="14"/>
                                    </w:rPr>
                                    <w:t>25 753</w:t>
                                  </w:r>
                                </w:p>
                              </w:tc>
                              <w:tc>
                                <w:tcPr>
                                  <w:tcW w:w="333" w:type="pct"/>
                                  <w:noWrap/>
                                  <w:vAlign w:val="center"/>
                                  <w:hideMark/>
                                </w:tcPr>
                                <w:p w:rsidRPr="00CF2680" w:rsidR="00E0492B" w:rsidP="009A5C62" w:rsidRDefault="00E0492B" w14:paraId="06042DDF" w14:textId="77777777">
                                  <w:pPr>
                                    <w:jc w:val="right"/>
                                    <w:rPr>
                                      <w:rFonts w:asciiTheme="majorHAnsi" w:hAnsiTheme="majorHAnsi" w:cstheme="majorHAnsi"/>
                                      <w:sz w:val="14"/>
                                      <w:szCs w:val="14"/>
                                    </w:rPr>
                                  </w:pPr>
                                  <w:r w:rsidRPr="00CF2680">
                                    <w:rPr>
                                      <w:rFonts w:asciiTheme="majorHAnsi" w:hAnsiTheme="majorHAnsi" w:cstheme="majorHAnsi"/>
                                      <w:sz w:val="14"/>
                                      <w:szCs w:val="14"/>
                                    </w:rPr>
                                    <w:t>26 479</w:t>
                                  </w:r>
                                </w:p>
                              </w:tc>
                              <w:tc>
                                <w:tcPr>
                                  <w:tcW w:w="278" w:type="pct"/>
                                  <w:noWrap/>
                                  <w:vAlign w:val="center"/>
                                  <w:hideMark/>
                                </w:tcPr>
                                <w:p w:rsidRPr="00CF2680" w:rsidR="00E0492B" w:rsidP="009A5C62" w:rsidRDefault="00E0492B" w14:paraId="69608546"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4" w:type="pct"/>
                                  <w:noWrap/>
                                  <w:vAlign w:val="center"/>
                                  <w:hideMark/>
                                </w:tcPr>
                                <w:p w:rsidRPr="00CF2680" w:rsidR="00E0492B" w:rsidP="009A5C62" w:rsidRDefault="00E0492B" w14:paraId="36E5B049" w14:textId="77777777">
                                  <w:pPr>
                                    <w:jc w:val="right"/>
                                    <w:rPr>
                                      <w:rFonts w:asciiTheme="majorHAnsi" w:hAnsiTheme="majorHAnsi" w:cstheme="majorHAnsi"/>
                                      <w:sz w:val="14"/>
                                      <w:szCs w:val="14"/>
                                    </w:rPr>
                                  </w:pPr>
                                  <w:r w:rsidRPr="00CF2680">
                                    <w:rPr>
                                      <w:rFonts w:asciiTheme="majorHAnsi" w:hAnsiTheme="majorHAnsi" w:cstheme="majorHAnsi"/>
                                      <w:sz w:val="14"/>
                                      <w:szCs w:val="14"/>
                                    </w:rPr>
                                    <w:t>52 232</w:t>
                                  </w:r>
                                </w:p>
                              </w:tc>
                              <w:tc>
                                <w:tcPr>
                                  <w:tcW w:w="333" w:type="pct"/>
                                  <w:noWrap/>
                                  <w:vAlign w:val="center"/>
                                  <w:hideMark/>
                                </w:tcPr>
                                <w:p w:rsidRPr="00CF2680" w:rsidR="00E0492B" w:rsidP="009A5C62" w:rsidRDefault="00E0492B" w14:paraId="24A8C2E7"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7949DE59"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21E3F2A5"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0E07696" w14:textId="77777777">
                                  <w:pPr>
                                    <w:jc w:val="right"/>
                                    <w:rPr>
                                      <w:rFonts w:asciiTheme="majorHAnsi" w:hAnsiTheme="majorHAnsi" w:cstheme="majorHAnsi"/>
                                      <w:sz w:val="14"/>
                                      <w:szCs w:val="14"/>
                                    </w:rPr>
                                  </w:pPr>
                                  <w:r w:rsidRPr="00CF2680">
                                    <w:rPr>
                                      <w:rFonts w:asciiTheme="majorHAnsi" w:hAnsiTheme="majorHAnsi" w:cstheme="majorHAnsi"/>
                                      <w:sz w:val="14"/>
                                      <w:szCs w:val="14"/>
                                    </w:rPr>
                                    <w:t>680</w:t>
                                  </w:r>
                                </w:p>
                              </w:tc>
                              <w:tc>
                                <w:tcPr>
                                  <w:tcW w:w="333" w:type="pct"/>
                                  <w:noWrap/>
                                  <w:vAlign w:val="center"/>
                                  <w:hideMark/>
                                </w:tcPr>
                                <w:p w:rsidRPr="00CF2680" w:rsidR="00E0492B" w:rsidP="009A5C62" w:rsidRDefault="00E0492B" w14:paraId="7E323FBD"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68C44166" w14:textId="77777777">
                                  <w:pPr>
                                    <w:jc w:val="right"/>
                                    <w:rPr>
                                      <w:rFonts w:asciiTheme="majorHAnsi" w:hAnsiTheme="majorHAnsi" w:cstheme="majorHAnsi"/>
                                      <w:sz w:val="14"/>
                                      <w:szCs w:val="14"/>
                                    </w:rPr>
                                  </w:pPr>
                                  <w:r w:rsidRPr="00CF2680">
                                    <w:rPr>
                                      <w:rFonts w:asciiTheme="majorHAnsi" w:hAnsiTheme="majorHAnsi" w:cstheme="majorHAnsi"/>
                                      <w:sz w:val="14"/>
                                      <w:szCs w:val="14"/>
                                    </w:rPr>
                                    <w:t>7 984</w:t>
                                  </w:r>
                                </w:p>
                              </w:tc>
                              <w:tc>
                                <w:tcPr>
                                  <w:tcW w:w="333" w:type="pct"/>
                                  <w:noWrap/>
                                  <w:vAlign w:val="center"/>
                                  <w:hideMark/>
                                </w:tcPr>
                                <w:p w:rsidRPr="00CF2680" w:rsidR="00E0492B" w:rsidP="009A5C62" w:rsidRDefault="00E0492B" w14:paraId="4C0DDD1E" w14:textId="77777777">
                                  <w:pPr>
                                    <w:jc w:val="right"/>
                                    <w:rPr>
                                      <w:rFonts w:asciiTheme="majorHAnsi" w:hAnsiTheme="majorHAnsi" w:cstheme="majorHAnsi"/>
                                      <w:sz w:val="14"/>
                                      <w:szCs w:val="14"/>
                                    </w:rPr>
                                  </w:pPr>
                                  <w:r w:rsidRPr="00CF2680">
                                    <w:rPr>
                                      <w:rFonts w:asciiTheme="majorHAnsi" w:hAnsiTheme="majorHAnsi" w:cstheme="majorHAnsi"/>
                                      <w:sz w:val="14"/>
                                      <w:szCs w:val="14"/>
                                    </w:rPr>
                                    <w:t>27 472</w:t>
                                  </w:r>
                                </w:p>
                              </w:tc>
                              <w:tc>
                                <w:tcPr>
                                  <w:tcW w:w="278" w:type="pct"/>
                                  <w:noWrap/>
                                  <w:vAlign w:val="center"/>
                                  <w:hideMark/>
                                </w:tcPr>
                                <w:p w:rsidRPr="00CF2680" w:rsidR="00E0492B" w:rsidP="009A5C62" w:rsidRDefault="00E0492B" w14:paraId="4AE8936D" w14:textId="77777777">
                                  <w:pPr>
                                    <w:jc w:val="right"/>
                                    <w:rPr>
                                      <w:rFonts w:asciiTheme="majorHAnsi" w:hAnsiTheme="majorHAnsi" w:cstheme="majorHAnsi"/>
                                      <w:sz w:val="14"/>
                                      <w:szCs w:val="14"/>
                                    </w:rPr>
                                  </w:pPr>
                                  <w:r w:rsidRPr="00CF2680">
                                    <w:rPr>
                                      <w:rFonts w:asciiTheme="majorHAnsi" w:hAnsiTheme="majorHAnsi" w:cstheme="majorHAnsi"/>
                                      <w:sz w:val="14"/>
                                      <w:szCs w:val="14"/>
                                    </w:rPr>
                                    <w:t>521</w:t>
                                  </w:r>
                                </w:p>
                              </w:tc>
                              <w:tc>
                                <w:tcPr>
                                  <w:tcW w:w="343" w:type="pct"/>
                                  <w:noWrap/>
                                  <w:vAlign w:val="center"/>
                                  <w:hideMark/>
                                </w:tcPr>
                                <w:p w:rsidRPr="00CF2680" w:rsidR="00E0492B" w:rsidP="009A5C62" w:rsidRDefault="00E0492B" w14:paraId="576C9A08" w14:textId="77777777">
                                  <w:pPr>
                                    <w:jc w:val="right"/>
                                    <w:rPr>
                                      <w:rFonts w:asciiTheme="majorHAnsi" w:hAnsiTheme="majorHAnsi" w:cstheme="majorHAnsi"/>
                                      <w:sz w:val="14"/>
                                      <w:szCs w:val="14"/>
                                    </w:rPr>
                                  </w:pPr>
                                  <w:r w:rsidRPr="00CF2680">
                                    <w:rPr>
                                      <w:rFonts w:asciiTheme="majorHAnsi" w:hAnsiTheme="majorHAnsi" w:cstheme="majorHAnsi"/>
                                      <w:sz w:val="14"/>
                                      <w:szCs w:val="14"/>
                                    </w:rPr>
                                    <w:t>35 977</w:t>
                                  </w:r>
                                </w:p>
                              </w:tc>
                            </w:tr>
                            <w:tr w:rsidRPr="00CF2680" w:rsidR="003445CC" w:rsidTr="0071532D" w14:paraId="0BC18D95" w14:textId="77777777">
                              <w:trPr>
                                <w:trHeight w:val="397"/>
                              </w:trPr>
                              <w:tc>
                                <w:tcPr>
                                  <w:tcW w:w="192" w:type="pct"/>
                                  <w:vAlign w:val="center"/>
                                  <w:hideMark/>
                                </w:tcPr>
                                <w:p w:rsidRPr="00CF2680" w:rsidR="00E0492B" w:rsidP="009A5C62" w:rsidRDefault="00E0492B" w14:paraId="3FEB3590" w14:textId="77777777">
                                  <w:pPr>
                                    <w:jc w:val="right"/>
                                    <w:rPr>
                                      <w:rFonts w:asciiTheme="majorHAnsi" w:hAnsiTheme="majorHAnsi" w:cstheme="majorHAnsi"/>
                                      <w:sz w:val="14"/>
                                      <w:szCs w:val="14"/>
                                    </w:rPr>
                                  </w:pPr>
                                  <w:r w:rsidRPr="00CF2680">
                                    <w:rPr>
                                      <w:rFonts w:asciiTheme="majorHAnsi" w:hAnsiTheme="majorHAnsi" w:cstheme="majorHAnsi"/>
                                      <w:sz w:val="14"/>
                                      <w:szCs w:val="14"/>
                                    </w:rPr>
                                    <w:t>16</w:t>
                                  </w:r>
                                </w:p>
                              </w:tc>
                              <w:tc>
                                <w:tcPr>
                                  <w:tcW w:w="354" w:type="pct"/>
                                  <w:vAlign w:val="center"/>
                                  <w:hideMark/>
                                </w:tcPr>
                                <w:p w:rsidRPr="00CF2680" w:rsidR="00E0492B" w:rsidP="009A5C62" w:rsidRDefault="00E0492B" w14:paraId="3D72B599" w14:textId="77777777">
                                  <w:pPr>
                                    <w:jc w:val="right"/>
                                    <w:rPr>
                                      <w:rFonts w:asciiTheme="majorHAnsi" w:hAnsiTheme="majorHAnsi" w:cstheme="majorHAnsi"/>
                                      <w:sz w:val="14"/>
                                      <w:szCs w:val="14"/>
                                    </w:rPr>
                                  </w:pPr>
                                  <w:r w:rsidRPr="00CF2680">
                                    <w:rPr>
                                      <w:rFonts w:asciiTheme="majorHAnsi" w:hAnsiTheme="majorHAnsi" w:cstheme="majorHAnsi"/>
                                      <w:sz w:val="14"/>
                                      <w:szCs w:val="14"/>
                                    </w:rPr>
                                    <w:t>Zielona Góra</w:t>
                                  </w:r>
                                </w:p>
                              </w:tc>
                              <w:tc>
                                <w:tcPr>
                                  <w:tcW w:w="332" w:type="pct"/>
                                  <w:noWrap/>
                                  <w:vAlign w:val="center"/>
                                  <w:hideMark/>
                                </w:tcPr>
                                <w:p w:rsidRPr="00CF2680" w:rsidR="00E0492B" w:rsidP="009A5C62" w:rsidRDefault="00E0492B" w14:paraId="74AD71B7"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3CF07018" w14:textId="77777777">
                                  <w:pPr>
                                    <w:jc w:val="right"/>
                                    <w:rPr>
                                      <w:rFonts w:asciiTheme="majorHAnsi" w:hAnsiTheme="majorHAnsi" w:cstheme="majorHAnsi"/>
                                      <w:sz w:val="14"/>
                                      <w:szCs w:val="14"/>
                                    </w:rPr>
                                  </w:pPr>
                                  <w:r w:rsidRPr="00CF2680">
                                    <w:rPr>
                                      <w:rFonts w:asciiTheme="majorHAnsi" w:hAnsiTheme="majorHAnsi" w:cstheme="majorHAnsi"/>
                                      <w:sz w:val="14"/>
                                      <w:szCs w:val="14"/>
                                    </w:rPr>
                                    <w:t>13 215</w:t>
                                  </w:r>
                                </w:p>
                              </w:tc>
                              <w:tc>
                                <w:tcPr>
                                  <w:tcW w:w="333" w:type="pct"/>
                                  <w:noWrap/>
                                  <w:vAlign w:val="center"/>
                                  <w:hideMark/>
                                </w:tcPr>
                                <w:p w:rsidRPr="00CF2680" w:rsidR="00E0492B" w:rsidP="009A5C62" w:rsidRDefault="00E0492B" w14:paraId="6F0910DF" w14:textId="77777777">
                                  <w:pPr>
                                    <w:jc w:val="right"/>
                                    <w:rPr>
                                      <w:rFonts w:asciiTheme="majorHAnsi" w:hAnsiTheme="majorHAnsi" w:cstheme="majorHAnsi"/>
                                      <w:sz w:val="14"/>
                                      <w:szCs w:val="14"/>
                                    </w:rPr>
                                  </w:pPr>
                                  <w:r w:rsidRPr="00CF2680">
                                    <w:rPr>
                                      <w:rFonts w:asciiTheme="majorHAnsi" w:hAnsiTheme="majorHAnsi" w:cstheme="majorHAnsi"/>
                                      <w:sz w:val="14"/>
                                      <w:szCs w:val="14"/>
                                    </w:rPr>
                                    <w:t>19 241</w:t>
                                  </w:r>
                                </w:p>
                              </w:tc>
                              <w:tc>
                                <w:tcPr>
                                  <w:tcW w:w="278" w:type="pct"/>
                                  <w:noWrap/>
                                  <w:vAlign w:val="center"/>
                                  <w:hideMark/>
                                </w:tcPr>
                                <w:p w:rsidRPr="00CF2680" w:rsidR="00E0492B" w:rsidP="009A5C62" w:rsidRDefault="00E0492B" w14:paraId="49D93824" w14:textId="77777777">
                                  <w:pPr>
                                    <w:jc w:val="right"/>
                                    <w:rPr>
                                      <w:rFonts w:asciiTheme="majorHAnsi" w:hAnsiTheme="majorHAnsi" w:cstheme="majorHAnsi"/>
                                      <w:sz w:val="14"/>
                                      <w:szCs w:val="14"/>
                                    </w:rPr>
                                  </w:pPr>
                                  <w:r w:rsidRPr="00CF2680">
                                    <w:rPr>
                                      <w:rFonts w:asciiTheme="majorHAnsi" w:hAnsiTheme="majorHAnsi" w:cstheme="majorHAnsi"/>
                                      <w:sz w:val="14"/>
                                      <w:szCs w:val="14"/>
                                    </w:rPr>
                                    <w:t>7 163</w:t>
                                  </w:r>
                                </w:p>
                              </w:tc>
                              <w:tc>
                                <w:tcPr>
                                  <w:tcW w:w="334" w:type="pct"/>
                                  <w:noWrap/>
                                  <w:vAlign w:val="center"/>
                                  <w:hideMark/>
                                </w:tcPr>
                                <w:p w:rsidRPr="00CF2680" w:rsidR="00E0492B" w:rsidP="009A5C62" w:rsidRDefault="00E0492B" w14:paraId="2D4BA41B" w14:textId="77777777">
                                  <w:pPr>
                                    <w:jc w:val="right"/>
                                    <w:rPr>
                                      <w:rFonts w:asciiTheme="majorHAnsi" w:hAnsiTheme="majorHAnsi" w:cstheme="majorHAnsi"/>
                                      <w:sz w:val="14"/>
                                      <w:szCs w:val="14"/>
                                    </w:rPr>
                                  </w:pPr>
                                  <w:r w:rsidRPr="00CF2680">
                                    <w:rPr>
                                      <w:rFonts w:asciiTheme="majorHAnsi" w:hAnsiTheme="majorHAnsi" w:cstheme="majorHAnsi"/>
                                      <w:sz w:val="14"/>
                                      <w:szCs w:val="14"/>
                                    </w:rPr>
                                    <w:t>39 619</w:t>
                                  </w:r>
                                </w:p>
                              </w:tc>
                              <w:tc>
                                <w:tcPr>
                                  <w:tcW w:w="333" w:type="pct"/>
                                  <w:noWrap/>
                                  <w:vAlign w:val="center"/>
                                  <w:hideMark/>
                                </w:tcPr>
                                <w:p w:rsidRPr="00CF2680" w:rsidR="00E0492B" w:rsidP="009A5C62" w:rsidRDefault="00E0492B" w14:paraId="49E37048"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35575725"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72B6E9E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6E37227E" w14:textId="77777777">
                                  <w:pPr>
                                    <w:jc w:val="right"/>
                                    <w:rPr>
                                      <w:rFonts w:asciiTheme="majorHAnsi" w:hAnsiTheme="majorHAnsi" w:cstheme="majorHAnsi"/>
                                      <w:sz w:val="14"/>
                                      <w:szCs w:val="14"/>
                                    </w:rPr>
                                  </w:pPr>
                                  <w:r w:rsidRPr="00CF2680">
                                    <w:rPr>
                                      <w:rFonts w:asciiTheme="majorHAnsi" w:hAnsiTheme="majorHAnsi" w:cstheme="majorHAnsi"/>
                                      <w:sz w:val="14"/>
                                      <w:szCs w:val="14"/>
                                    </w:rPr>
                                    <w:t>46</w:t>
                                  </w:r>
                                </w:p>
                              </w:tc>
                              <w:tc>
                                <w:tcPr>
                                  <w:tcW w:w="333" w:type="pct"/>
                                  <w:noWrap/>
                                  <w:vAlign w:val="center"/>
                                  <w:hideMark/>
                                </w:tcPr>
                                <w:p w:rsidRPr="00CF2680" w:rsidR="00E0492B" w:rsidP="009A5C62" w:rsidRDefault="00E0492B" w14:paraId="5433402C"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D31B053" w14:textId="77777777">
                                  <w:pPr>
                                    <w:jc w:val="right"/>
                                    <w:rPr>
                                      <w:rFonts w:asciiTheme="majorHAnsi" w:hAnsiTheme="majorHAnsi" w:cstheme="majorHAnsi"/>
                                      <w:sz w:val="14"/>
                                      <w:szCs w:val="14"/>
                                    </w:rPr>
                                  </w:pPr>
                                  <w:r w:rsidRPr="00CF2680">
                                    <w:rPr>
                                      <w:rFonts w:asciiTheme="majorHAnsi" w:hAnsiTheme="majorHAnsi" w:cstheme="majorHAnsi"/>
                                      <w:sz w:val="14"/>
                                      <w:szCs w:val="14"/>
                                    </w:rPr>
                                    <w:t>11 613</w:t>
                                  </w:r>
                                </w:p>
                              </w:tc>
                              <w:tc>
                                <w:tcPr>
                                  <w:tcW w:w="333" w:type="pct"/>
                                  <w:noWrap/>
                                  <w:vAlign w:val="center"/>
                                  <w:hideMark/>
                                </w:tcPr>
                                <w:p w:rsidRPr="00CF2680" w:rsidR="00E0492B" w:rsidP="009A5C62" w:rsidRDefault="00E0492B" w14:paraId="06463FEA" w14:textId="77777777">
                                  <w:pPr>
                                    <w:jc w:val="right"/>
                                    <w:rPr>
                                      <w:rFonts w:asciiTheme="majorHAnsi" w:hAnsiTheme="majorHAnsi" w:cstheme="majorHAnsi"/>
                                      <w:sz w:val="14"/>
                                      <w:szCs w:val="14"/>
                                    </w:rPr>
                                  </w:pPr>
                                  <w:r w:rsidRPr="00CF2680">
                                    <w:rPr>
                                      <w:rFonts w:asciiTheme="majorHAnsi" w:hAnsiTheme="majorHAnsi" w:cstheme="majorHAnsi"/>
                                      <w:sz w:val="14"/>
                                      <w:szCs w:val="14"/>
                                    </w:rPr>
                                    <w:t>25 745</w:t>
                                  </w:r>
                                </w:p>
                              </w:tc>
                              <w:tc>
                                <w:tcPr>
                                  <w:tcW w:w="278" w:type="pct"/>
                                  <w:noWrap/>
                                  <w:vAlign w:val="center"/>
                                  <w:hideMark/>
                                </w:tcPr>
                                <w:p w:rsidRPr="00CF2680" w:rsidR="00E0492B" w:rsidP="009A5C62" w:rsidRDefault="00E0492B" w14:paraId="500EACBA" w14:textId="77777777">
                                  <w:pPr>
                                    <w:jc w:val="right"/>
                                    <w:rPr>
                                      <w:rFonts w:asciiTheme="majorHAnsi" w:hAnsiTheme="majorHAnsi" w:cstheme="majorHAnsi"/>
                                      <w:sz w:val="14"/>
                                      <w:szCs w:val="14"/>
                                    </w:rPr>
                                  </w:pPr>
                                  <w:r w:rsidRPr="00CF2680">
                                    <w:rPr>
                                      <w:rFonts w:asciiTheme="majorHAnsi" w:hAnsiTheme="majorHAnsi" w:cstheme="majorHAnsi"/>
                                      <w:sz w:val="14"/>
                                      <w:szCs w:val="14"/>
                                    </w:rPr>
                                    <w:t>1 707</w:t>
                                  </w:r>
                                </w:p>
                              </w:tc>
                              <w:tc>
                                <w:tcPr>
                                  <w:tcW w:w="343" w:type="pct"/>
                                  <w:noWrap/>
                                  <w:vAlign w:val="center"/>
                                  <w:hideMark/>
                                </w:tcPr>
                                <w:p w:rsidRPr="00CF2680" w:rsidR="00E0492B" w:rsidP="009A5C62" w:rsidRDefault="00E0492B" w14:paraId="5E0548AA" w14:textId="77777777">
                                  <w:pPr>
                                    <w:jc w:val="right"/>
                                    <w:rPr>
                                      <w:rFonts w:asciiTheme="majorHAnsi" w:hAnsiTheme="majorHAnsi" w:cstheme="majorHAnsi"/>
                                      <w:sz w:val="14"/>
                                      <w:szCs w:val="14"/>
                                    </w:rPr>
                                  </w:pPr>
                                  <w:r w:rsidRPr="00CF2680">
                                    <w:rPr>
                                      <w:rFonts w:asciiTheme="majorHAnsi" w:hAnsiTheme="majorHAnsi" w:cstheme="majorHAnsi"/>
                                      <w:sz w:val="14"/>
                                      <w:szCs w:val="14"/>
                                    </w:rPr>
                                    <w:t>39 065</w:t>
                                  </w:r>
                                </w:p>
                              </w:tc>
                            </w:tr>
                            <w:tr w:rsidRPr="00DB392F" w:rsidR="00DB392F" w:rsidTr="0071532D" w14:paraId="2089DA1D" w14:textId="77777777">
                              <w:trPr>
                                <w:trHeight w:val="397"/>
                              </w:trPr>
                              <w:tc>
                                <w:tcPr>
                                  <w:tcW w:w="192" w:type="pct"/>
                                  <w:shd w:val="clear" w:color="auto" w:fill="0099CC"/>
                                  <w:vAlign w:val="center"/>
                                  <w:hideMark/>
                                </w:tcPr>
                                <w:p w:rsidRPr="00DB392F" w:rsidR="00E0492B" w:rsidP="009A5C62" w:rsidRDefault="00E0492B" w14:paraId="1B614F38"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17</w:t>
                                  </w:r>
                                </w:p>
                              </w:tc>
                              <w:tc>
                                <w:tcPr>
                                  <w:tcW w:w="354" w:type="pct"/>
                                  <w:shd w:val="clear" w:color="auto" w:fill="0099CC"/>
                                  <w:vAlign w:val="center"/>
                                  <w:hideMark/>
                                </w:tcPr>
                                <w:p w:rsidRPr="00DB392F" w:rsidR="00E0492B" w:rsidP="009A5C62" w:rsidRDefault="00E0492B" w14:paraId="7F28D2C2"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Razem</w:t>
                                  </w:r>
                                </w:p>
                              </w:tc>
                              <w:tc>
                                <w:tcPr>
                                  <w:tcW w:w="332" w:type="pct"/>
                                  <w:shd w:val="clear" w:color="auto" w:fill="0099CC"/>
                                  <w:vAlign w:val="center"/>
                                  <w:hideMark/>
                                </w:tcPr>
                                <w:p w:rsidRPr="00DB392F" w:rsidR="00E0492B" w:rsidP="009A5C62" w:rsidRDefault="00E0492B" w14:paraId="5C2A5E40"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2 655</w:t>
                                  </w:r>
                                </w:p>
                              </w:tc>
                              <w:tc>
                                <w:tcPr>
                                  <w:tcW w:w="333" w:type="pct"/>
                                  <w:shd w:val="clear" w:color="auto" w:fill="0099CC"/>
                                  <w:vAlign w:val="center"/>
                                  <w:hideMark/>
                                </w:tcPr>
                                <w:p w:rsidRPr="00DB392F" w:rsidR="00E0492B" w:rsidP="009A5C62" w:rsidRDefault="00E0492B" w14:paraId="606EAE2A"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1 220 039</w:t>
                                  </w:r>
                                </w:p>
                              </w:tc>
                              <w:tc>
                                <w:tcPr>
                                  <w:tcW w:w="333" w:type="pct"/>
                                  <w:shd w:val="clear" w:color="auto" w:fill="0099CC"/>
                                  <w:vAlign w:val="center"/>
                                  <w:hideMark/>
                                </w:tcPr>
                                <w:p w:rsidRPr="00DB392F" w:rsidR="00E0492B" w:rsidP="009A5C62" w:rsidRDefault="00E0492B" w14:paraId="111C7733"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772 232</w:t>
                                  </w:r>
                                </w:p>
                              </w:tc>
                              <w:tc>
                                <w:tcPr>
                                  <w:tcW w:w="278" w:type="pct"/>
                                  <w:shd w:val="clear" w:color="auto" w:fill="0099CC"/>
                                  <w:vAlign w:val="center"/>
                                  <w:hideMark/>
                                </w:tcPr>
                                <w:p w:rsidRPr="00DB392F" w:rsidR="00E0492B" w:rsidP="009A5C62" w:rsidRDefault="00E0492B" w14:paraId="0C158F43"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62 451</w:t>
                                  </w:r>
                                </w:p>
                              </w:tc>
                              <w:tc>
                                <w:tcPr>
                                  <w:tcW w:w="334" w:type="pct"/>
                                  <w:shd w:val="clear" w:color="auto" w:fill="0099CC"/>
                                  <w:vAlign w:val="center"/>
                                  <w:hideMark/>
                                </w:tcPr>
                                <w:p w:rsidRPr="00DB392F" w:rsidR="00E0492B" w:rsidP="009A5C62" w:rsidRDefault="00E0492B" w14:paraId="3225A581"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2 057 378</w:t>
                                  </w:r>
                                </w:p>
                              </w:tc>
                              <w:tc>
                                <w:tcPr>
                                  <w:tcW w:w="333" w:type="pct"/>
                                  <w:shd w:val="clear" w:color="auto" w:fill="0099CC"/>
                                  <w:vAlign w:val="center"/>
                                  <w:hideMark/>
                                </w:tcPr>
                                <w:p w:rsidRPr="00DB392F" w:rsidR="00E0492B" w:rsidP="009A5C62" w:rsidRDefault="00E0492B" w14:paraId="694B0720"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115</w:t>
                                  </w:r>
                                </w:p>
                              </w:tc>
                              <w:tc>
                                <w:tcPr>
                                  <w:tcW w:w="278" w:type="pct"/>
                                  <w:shd w:val="clear" w:color="auto" w:fill="0099CC"/>
                                  <w:vAlign w:val="center"/>
                                  <w:hideMark/>
                                </w:tcPr>
                                <w:p w:rsidRPr="00DB392F" w:rsidR="00E0492B" w:rsidP="009A5C62" w:rsidRDefault="00E0492B" w14:paraId="7E5D387A"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13</w:t>
                                  </w:r>
                                </w:p>
                              </w:tc>
                              <w:tc>
                                <w:tcPr>
                                  <w:tcW w:w="279" w:type="pct"/>
                                  <w:shd w:val="clear" w:color="auto" w:fill="0099CC"/>
                                  <w:vAlign w:val="center"/>
                                  <w:hideMark/>
                                </w:tcPr>
                                <w:p w:rsidRPr="00DB392F" w:rsidR="00E0492B" w:rsidP="009A5C62" w:rsidRDefault="00E0492B" w14:paraId="594CA910"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128</w:t>
                                  </w:r>
                                </w:p>
                              </w:tc>
                              <w:tc>
                                <w:tcPr>
                                  <w:tcW w:w="333" w:type="pct"/>
                                  <w:shd w:val="clear" w:color="auto" w:fill="0099CC"/>
                                  <w:vAlign w:val="center"/>
                                  <w:hideMark/>
                                </w:tcPr>
                                <w:p w:rsidRPr="00DB392F" w:rsidR="00E0492B" w:rsidP="009A5C62" w:rsidRDefault="00E0492B" w14:paraId="6CFEB7AE"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8 743</w:t>
                                  </w:r>
                                </w:p>
                              </w:tc>
                              <w:tc>
                                <w:tcPr>
                                  <w:tcW w:w="333" w:type="pct"/>
                                  <w:shd w:val="clear" w:color="auto" w:fill="0099CC"/>
                                  <w:vAlign w:val="center"/>
                                  <w:hideMark/>
                                </w:tcPr>
                                <w:p w:rsidRPr="00DB392F" w:rsidR="00E0492B" w:rsidP="009A5C62" w:rsidRDefault="00E0492B" w14:paraId="02D98B7F"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161</w:t>
                                  </w:r>
                                </w:p>
                              </w:tc>
                              <w:tc>
                                <w:tcPr>
                                  <w:tcW w:w="333" w:type="pct"/>
                                  <w:shd w:val="clear" w:color="auto" w:fill="0099CC"/>
                                  <w:vAlign w:val="center"/>
                                  <w:hideMark/>
                                </w:tcPr>
                                <w:p w:rsidRPr="00DB392F" w:rsidR="00E0492B" w:rsidP="009A5C62" w:rsidRDefault="00E0492B" w14:paraId="6EC92F39"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1 121 593</w:t>
                                  </w:r>
                                </w:p>
                              </w:tc>
                              <w:tc>
                                <w:tcPr>
                                  <w:tcW w:w="333" w:type="pct"/>
                                  <w:shd w:val="clear" w:color="auto" w:fill="0099CC"/>
                                  <w:vAlign w:val="center"/>
                                  <w:hideMark/>
                                </w:tcPr>
                                <w:p w:rsidRPr="00DB392F" w:rsidR="00E0492B" w:rsidP="009A5C62" w:rsidRDefault="00E0492B" w14:paraId="37257E5E"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1 971 627</w:t>
                                  </w:r>
                                </w:p>
                              </w:tc>
                              <w:tc>
                                <w:tcPr>
                                  <w:tcW w:w="278" w:type="pct"/>
                                  <w:shd w:val="clear" w:color="auto" w:fill="0099CC"/>
                                  <w:vAlign w:val="center"/>
                                  <w:hideMark/>
                                </w:tcPr>
                                <w:p w:rsidRPr="00DB392F" w:rsidR="00E0492B" w:rsidP="009A5C62" w:rsidRDefault="00E0492B" w14:paraId="346DB2D7"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63 711</w:t>
                                  </w:r>
                                </w:p>
                              </w:tc>
                              <w:tc>
                                <w:tcPr>
                                  <w:tcW w:w="343" w:type="pct"/>
                                  <w:shd w:val="clear" w:color="auto" w:fill="0099CC"/>
                                  <w:vAlign w:val="center"/>
                                  <w:hideMark/>
                                </w:tcPr>
                                <w:p w:rsidRPr="00DB392F" w:rsidR="00E0492B" w:rsidP="009A5C62" w:rsidRDefault="00E0492B" w14:paraId="6F72C203"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3 157 092</w:t>
                                  </w:r>
                                </w:p>
                              </w:tc>
                            </w:tr>
                          </w:tbl>
                          <w:p w:rsidR="005A264D" w:rsidP="003445CC" w:rsidRDefault="005A264D" w14:paraId="59F5ED5F" w14:textId="77777777"/>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5990A806">
              <v:shape id="_x0000_s1032" style="position:absolute;margin-left:-90.75pt;margin-top:114.85pt;width:651.7pt;height:468.85pt;rotation:90;flip:x;z-index:-2516582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" w14:anchorId="323D3D61">
                <v:textbox>
                  <w:txbxContent>
                    <w:tbl>
                      <w:tblPr>
                        <w:tblStyle w:val="Tabela-Siatka"/>
                        <w:tblW w:w="4909"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488"/>
                        <w:gridCol w:w="900"/>
                        <w:gridCol w:w="844"/>
                        <w:gridCol w:w="847"/>
                        <w:gridCol w:w="848"/>
                        <w:gridCol w:w="708"/>
                        <w:gridCol w:w="850"/>
                        <w:gridCol w:w="848"/>
                        <w:gridCol w:w="708"/>
                        <w:gridCol w:w="710"/>
                        <w:gridCol w:w="848"/>
                        <w:gridCol w:w="848"/>
                        <w:gridCol w:w="848"/>
                        <w:gridCol w:w="848"/>
                        <w:gridCol w:w="708"/>
                        <w:gridCol w:w="876"/>
                      </w:tblGrid>
                      <w:tr w:rsidRPr="001702C9" w:rsidR="001702C9" w:rsidTr="0071532D" w14:paraId="01B62FFB" w14:textId="77777777">
                        <w:trPr>
                          <w:trHeight w:val="300"/>
                        </w:trPr>
                        <w:tc>
                          <w:tcPr>
                            <w:tcW w:w="192" w:type="pct"/>
                            <w:vMerge w:val="restart"/>
                            <w:shd w:val="clear" w:color="auto" w:fill="0099CC"/>
                            <w:vAlign w:val="center"/>
                            <w:hideMark/>
                          </w:tcPr>
                          <w:p w:rsidRPr="001702C9" w:rsidR="00E0492B" w:rsidP="00D83645" w:rsidRDefault="00E0492B" w14:paraId="19C45F0B"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Poz.</w:t>
                            </w:r>
                          </w:p>
                        </w:tc>
                        <w:tc>
                          <w:tcPr>
                            <w:tcW w:w="354" w:type="pct"/>
                            <w:vMerge w:val="restart"/>
                            <w:shd w:val="clear" w:color="auto" w:fill="0099CC"/>
                            <w:vAlign w:val="center"/>
                            <w:hideMark/>
                          </w:tcPr>
                          <w:p w:rsidRPr="001702C9" w:rsidR="00E0492B" w:rsidP="00D83645" w:rsidRDefault="00E0492B" w14:paraId="2ABA62A2"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WFOŚiGW</w:t>
                            </w:r>
                          </w:p>
                        </w:tc>
                        <w:tc>
                          <w:tcPr>
                            <w:tcW w:w="4454" w:type="pct"/>
                            <w:gridSpan w:val="14"/>
                            <w:shd w:val="clear" w:color="auto" w:fill="0099CC"/>
                            <w:vAlign w:val="center"/>
                            <w:hideMark/>
                          </w:tcPr>
                          <w:p w:rsidRPr="001702C9" w:rsidR="00E0492B" w:rsidP="00D83645" w:rsidRDefault="00E0492B" w14:paraId="7390877E"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Wypłaty środków do beneficjenta końcowego w 2025 r. [tys. zł]</w:t>
                            </w:r>
                          </w:p>
                        </w:tc>
                      </w:tr>
                      <w:tr w:rsidRPr="001702C9" w:rsidR="001702C9" w:rsidTr="0071532D" w14:paraId="4DAF619D" w14:textId="77777777">
                        <w:trPr>
                          <w:trHeight w:val="1096"/>
                        </w:trPr>
                        <w:tc>
                          <w:tcPr>
                            <w:tcW w:w="192" w:type="pct"/>
                            <w:vMerge/>
                            <w:shd w:val="clear" w:color="auto" w:fill="0099CC"/>
                            <w:vAlign w:val="center"/>
                            <w:hideMark/>
                          </w:tcPr>
                          <w:p w:rsidRPr="001702C9" w:rsidR="00E0492B" w:rsidP="00D83645" w:rsidRDefault="00E0492B" w14:paraId="2DBF0D7D" w14:textId="77777777">
                            <w:pPr>
                              <w:jc w:val="center"/>
                              <w:rPr>
                                <w:rFonts w:asciiTheme="majorHAnsi" w:hAnsiTheme="majorHAnsi" w:cstheme="majorHAnsi"/>
                                <w:b/>
                                <w:bCs/>
                                <w:color w:val="FFFFFF" w:themeColor="background1"/>
                                <w:sz w:val="12"/>
                                <w:szCs w:val="12"/>
                              </w:rPr>
                            </w:pPr>
                          </w:p>
                        </w:tc>
                        <w:tc>
                          <w:tcPr>
                            <w:tcW w:w="354" w:type="pct"/>
                            <w:vMerge/>
                            <w:shd w:val="clear" w:color="auto" w:fill="0099CC"/>
                            <w:vAlign w:val="center"/>
                            <w:hideMark/>
                          </w:tcPr>
                          <w:p w:rsidRPr="001702C9" w:rsidR="00E0492B" w:rsidP="00D83645" w:rsidRDefault="00E0492B" w14:paraId="6B62F1B3" w14:textId="77777777">
                            <w:pPr>
                              <w:jc w:val="center"/>
                              <w:rPr>
                                <w:rFonts w:asciiTheme="majorHAnsi" w:hAnsiTheme="majorHAnsi" w:cstheme="majorHAnsi"/>
                                <w:b/>
                                <w:bCs/>
                                <w:color w:val="FFFFFF" w:themeColor="background1"/>
                                <w:sz w:val="12"/>
                                <w:szCs w:val="12"/>
                              </w:rPr>
                            </w:pPr>
                          </w:p>
                        </w:tc>
                        <w:tc>
                          <w:tcPr>
                            <w:tcW w:w="1610" w:type="pct"/>
                            <w:gridSpan w:val="5"/>
                            <w:shd w:val="clear" w:color="auto" w:fill="0099CC"/>
                            <w:vAlign w:val="center"/>
                            <w:hideMark/>
                          </w:tcPr>
                          <w:p w:rsidRPr="001702C9" w:rsidR="00E0492B" w:rsidP="00D83645" w:rsidRDefault="00E0492B" w14:paraId="1708790A"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Dotacja</w:t>
                            </w:r>
                          </w:p>
                        </w:tc>
                        <w:tc>
                          <w:tcPr>
                            <w:tcW w:w="890" w:type="pct"/>
                            <w:gridSpan w:val="3"/>
                            <w:shd w:val="clear" w:color="auto" w:fill="0099CC"/>
                            <w:vAlign w:val="center"/>
                            <w:hideMark/>
                          </w:tcPr>
                          <w:p w:rsidRPr="001702C9" w:rsidR="00E0492B" w:rsidP="00D83645" w:rsidRDefault="00E0492B" w14:paraId="7B559932"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Pożyczka</w:t>
                            </w:r>
                          </w:p>
                        </w:tc>
                        <w:tc>
                          <w:tcPr>
                            <w:tcW w:w="333" w:type="pct"/>
                            <w:shd w:val="clear" w:color="auto" w:fill="0099CC"/>
                            <w:vAlign w:val="center"/>
                            <w:hideMark/>
                          </w:tcPr>
                          <w:p w:rsidRPr="001702C9" w:rsidR="00E0492B" w:rsidP="00D83645" w:rsidRDefault="00E0492B" w14:paraId="1A1DD1C7"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Dotacja na częściową spłatę kapitału kredytu bankowego</w:t>
                            </w:r>
                          </w:p>
                        </w:tc>
                        <w:tc>
                          <w:tcPr>
                            <w:tcW w:w="1620" w:type="pct"/>
                            <w:gridSpan w:val="5"/>
                            <w:shd w:val="clear" w:color="auto" w:fill="0099CC"/>
                            <w:vAlign w:val="center"/>
                            <w:hideMark/>
                          </w:tcPr>
                          <w:p w:rsidRPr="001702C9" w:rsidR="00E0492B" w:rsidP="00D83645" w:rsidRDefault="00E0492B" w14:paraId="6486C0BA"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Dotacja z prefinansowaniem</w:t>
                            </w:r>
                          </w:p>
                        </w:tc>
                      </w:tr>
                      <w:tr w:rsidRPr="001702C9" w:rsidR="001702C9" w:rsidTr="0071532D" w14:paraId="2706E899" w14:textId="77777777">
                        <w:trPr>
                          <w:trHeight w:val="525"/>
                        </w:trPr>
                        <w:tc>
                          <w:tcPr>
                            <w:tcW w:w="192" w:type="pct"/>
                            <w:vMerge/>
                            <w:shd w:val="clear" w:color="auto" w:fill="0099CC"/>
                            <w:vAlign w:val="center"/>
                            <w:hideMark/>
                          </w:tcPr>
                          <w:p w:rsidRPr="001702C9" w:rsidR="00E0492B" w:rsidP="00D83645" w:rsidRDefault="00E0492B" w14:paraId="02F2C34E" w14:textId="77777777">
                            <w:pPr>
                              <w:jc w:val="center"/>
                              <w:rPr>
                                <w:rFonts w:asciiTheme="majorHAnsi" w:hAnsiTheme="majorHAnsi" w:cstheme="majorHAnsi"/>
                                <w:b/>
                                <w:bCs/>
                                <w:color w:val="FFFFFF" w:themeColor="background1"/>
                                <w:sz w:val="12"/>
                                <w:szCs w:val="12"/>
                              </w:rPr>
                            </w:pPr>
                          </w:p>
                        </w:tc>
                        <w:tc>
                          <w:tcPr>
                            <w:tcW w:w="354" w:type="pct"/>
                            <w:vMerge/>
                            <w:shd w:val="clear" w:color="auto" w:fill="0099CC"/>
                            <w:vAlign w:val="center"/>
                            <w:hideMark/>
                          </w:tcPr>
                          <w:p w:rsidRPr="001702C9" w:rsidR="00E0492B" w:rsidP="00D83645" w:rsidRDefault="00E0492B" w14:paraId="680A4E5D" w14:textId="77777777">
                            <w:pPr>
                              <w:jc w:val="center"/>
                              <w:rPr>
                                <w:rFonts w:asciiTheme="majorHAnsi" w:hAnsiTheme="majorHAnsi" w:cstheme="majorHAnsi"/>
                                <w:b/>
                                <w:bCs/>
                                <w:color w:val="FFFFFF" w:themeColor="background1"/>
                                <w:sz w:val="12"/>
                                <w:szCs w:val="12"/>
                              </w:rPr>
                            </w:pPr>
                          </w:p>
                        </w:tc>
                        <w:tc>
                          <w:tcPr>
                            <w:tcW w:w="332" w:type="pct"/>
                            <w:shd w:val="clear" w:color="auto" w:fill="0099CC"/>
                            <w:vAlign w:val="center"/>
                            <w:hideMark/>
                          </w:tcPr>
                          <w:p w:rsidRPr="001702C9" w:rsidR="00E0492B" w:rsidP="00D83645" w:rsidRDefault="00E0492B" w14:paraId="7050B8DE"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WFOŚiGW</w:t>
                            </w:r>
                          </w:p>
                        </w:tc>
                        <w:tc>
                          <w:tcPr>
                            <w:tcW w:w="333" w:type="pct"/>
                            <w:shd w:val="clear" w:color="auto" w:fill="0099CC"/>
                            <w:vAlign w:val="center"/>
                            <w:hideMark/>
                          </w:tcPr>
                          <w:p w:rsidRPr="001702C9" w:rsidR="00E0492B" w:rsidP="00D83645" w:rsidRDefault="00E0492B" w14:paraId="36DA904C"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NFOŚiGW</w:t>
                            </w:r>
                          </w:p>
                        </w:tc>
                        <w:tc>
                          <w:tcPr>
                            <w:tcW w:w="333" w:type="pct"/>
                            <w:shd w:val="clear" w:color="auto" w:fill="0099CC"/>
                            <w:vAlign w:val="center"/>
                            <w:hideMark/>
                          </w:tcPr>
                          <w:p w:rsidRPr="001702C9" w:rsidR="00E0492B" w:rsidP="00D83645" w:rsidRDefault="00E0492B" w14:paraId="01F1F2D2"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FEnIKS</w:t>
                            </w:r>
                          </w:p>
                        </w:tc>
                        <w:tc>
                          <w:tcPr>
                            <w:tcW w:w="278" w:type="pct"/>
                            <w:shd w:val="clear" w:color="auto" w:fill="0099CC"/>
                            <w:vAlign w:val="center"/>
                            <w:hideMark/>
                          </w:tcPr>
                          <w:p w:rsidRPr="001702C9" w:rsidR="00E0492B" w:rsidP="00D83645" w:rsidRDefault="00E0492B" w14:paraId="3A01FE0E"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FM</w:t>
                            </w:r>
                          </w:p>
                        </w:tc>
                        <w:tc>
                          <w:tcPr>
                            <w:tcW w:w="334" w:type="pct"/>
                            <w:shd w:val="clear" w:color="auto" w:fill="0099CC"/>
                            <w:vAlign w:val="center"/>
                            <w:hideMark/>
                          </w:tcPr>
                          <w:p w:rsidRPr="001702C9" w:rsidR="00E0492B" w:rsidP="00D83645" w:rsidRDefault="00E0492B" w14:paraId="3449E895"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razem</w:t>
                            </w:r>
                          </w:p>
                        </w:tc>
                        <w:tc>
                          <w:tcPr>
                            <w:tcW w:w="333" w:type="pct"/>
                            <w:shd w:val="clear" w:color="auto" w:fill="0099CC"/>
                            <w:vAlign w:val="center"/>
                            <w:hideMark/>
                          </w:tcPr>
                          <w:p w:rsidRPr="001702C9" w:rsidR="00E0492B" w:rsidP="00D83645" w:rsidRDefault="00E0492B" w14:paraId="06DA4161"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WFOŚiGW</w:t>
                            </w:r>
                          </w:p>
                        </w:tc>
                        <w:tc>
                          <w:tcPr>
                            <w:tcW w:w="278" w:type="pct"/>
                            <w:shd w:val="clear" w:color="auto" w:fill="0099CC"/>
                            <w:vAlign w:val="center"/>
                            <w:hideMark/>
                          </w:tcPr>
                          <w:p w:rsidRPr="001702C9" w:rsidR="00E0492B" w:rsidP="00D83645" w:rsidRDefault="00E0492B" w14:paraId="742BB62F"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NFOŚiGW</w:t>
                            </w:r>
                          </w:p>
                        </w:tc>
                        <w:tc>
                          <w:tcPr>
                            <w:tcW w:w="279" w:type="pct"/>
                            <w:shd w:val="clear" w:color="auto" w:fill="0099CC"/>
                            <w:vAlign w:val="center"/>
                            <w:hideMark/>
                          </w:tcPr>
                          <w:p w:rsidRPr="001702C9" w:rsidR="00E0492B" w:rsidP="00D83645" w:rsidRDefault="00E0492B" w14:paraId="6C959376"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razem</w:t>
                            </w:r>
                          </w:p>
                        </w:tc>
                        <w:tc>
                          <w:tcPr>
                            <w:tcW w:w="333" w:type="pct"/>
                            <w:shd w:val="clear" w:color="auto" w:fill="0099CC"/>
                            <w:vAlign w:val="center"/>
                            <w:hideMark/>
                          </w:tcPr>
                          <w:p w:rsidRPr="001702C9" w:rsidR="00E0492B" w:rsidP="00D83645" w:rsidRDefault="00E0492B" w14:paraId="5F3DC60E"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NFOŚiGW</w:t>
                            </w:r>
                          </w:p>
                        </w:tc>
                        <w:tc>
                          <w:tcPr>
                            <w:tcW w:w="333" w:type="pct"/>
                            <w:shd w:val="clear" w:color="auto" w:fill="0099CC"/>
                            <w:vAlign w:val="center"/>
                            <w:hideMark/>
                          </w:tcPr>
                          <w:p w:rsidRPr="001702C9" w:rsidR="00E0492B" w:rsidP="00D83645" w:rsidRDefault="00E0492B" w14:paraId="5083E295"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WFOŚiGW</w:t>
                            </w:r>
                          </w:p>
                        </w:tc>
                        <w:tc>
                          <w:tcPr>
                            <w:tcW w:w="333" w:type="pct"/>
                            <w:shd w:val="clear" w:color="auto" w:fill="0099CC"/>
                            <w:vAlign w:val="center"/>
                            <w:hideMark/>
                          </w:tcPr>
                          <w:p w:rsidRPr="001702C9" w:rsidR="00E0492B" w:rsidP="00D83645" w:rsidRDefault="00E0492B" w14:paraId="3F7CF755"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NFOŚiGW</w:t>
                            </w:r>
                          </w:p>
                        </w:tc>
                        <w:tc>
                          <w:tcPr>
                            <w:tcW w:w="333" w:type="pct"/>
                            <w:shd w:val="clear" w:color="auto" w:fill="0099CC"/>
                            <w:vAlign w:val="center"/>
                            <w:hideMark/>
                          </w:tcPr>
                          <w:p w:rsidRPr="001702C9" w:rsidR="00E0492B" w:rsidP="00D83645" w:rsidRDefault="00E0492B" w14:paraId="36959E6B"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FEnIKS</w:t>
                            </w:r>
                          </w:p>
                        </w:tc>
                        <w:tc>
                          <w:tcPr>
                            <w:tcW w:w="278" w:type="pct"/>
                            <w:shd w:val="clear" w:color="auto" w:fill="0099CC"/>
                            <w:vAlign w:val="center"/>
                            <w:hideMark/>
                          </w:tcPr>
                          <w:p w:rsidRPr="001702C9" w:rsidR="00E0492B" w:rsidP="00D83645" w:rsidRDefault="00E0492B" w14:paraId="6B0D097F"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środki FM</w:t>
                            </w:r>
                          </w:p>
                        </w:tc>
                        <w:tc>
                          <w:tcPr>
                            <w:tcW w:w="343" w:type="pct"/>
                            <w:shd w:val="clear" w:color="auto" w:fill="0099CC"/>
                            <w:vAlign w:val="center"/>
                            <w:hideMark/>
                          </w:tcPr>
                          <w:p w:rsidRPr="001702C9" w:rsidR="00E0492B" w:rsidP="00D83645" w:rsidRDefault="00E0492B" w14:paraId="1B09DC9E" w14:textId="77777777">
                            <w:pPr>
                              <w:jc w:val="center"/>
                              <w:rPr>
                                <w:rFonts w:asciiTheme="majorHAnsi" w:hAnsiTheme="majorHAnsi" w:cstheme="majorHAnsi"/>
                                <w:b/>
                                <w:bCs/>
                                <w:color w:val="FFFFFF" w:themeColor="background1"/>
                                <w:sz w:val="12"/>
                                <w:szCs w:val="12"/>
                              </w:rPr>
                            </w:pPr>
                            <w:r w:rsidRPr="001702C9">
                              <w:rPr>
                                <w:rFonts w:asciiTheme="majorHAnsi" w:hAnsiTheme="majorHAnsi" w:cstheme="majorHAnsi"/>
                                <w:b/>
                                <w:bCs/>
                                <w:color w:val="FFFFFF" w:themeColor="background1"/>
                                <w:sz w:val="12"/>
                                <w:szCs w:val="12"/>
                              </w:rPr>
                              <w:t>razem</w:t>
                            </w:r>
                          </w:p>
                        </w:tc>
                      </w:tr>
                      <w:tr w:rsidRPr="00CF2680" w:rsidR="003445CC" w:rsidTr="0071532D" w14:paraId="4FAD4B7C" w14:textId="77777777">
                        <w:trPr>
                          <w:trHeight w:val="240"/>
                        </w:trPr>
                        <w:tc>
                          <w:tcPr>
                            <w:tcW w:w="192" w:type="pct"/>
                            <w:vAlign w:val="center"/>
                            <w:hideMark/>
                          </w:tcPr>
                          <w:p w:rsidRPr="00CF2680" w:rsidR="00E0492B" w:rsidP="00D83645" w:rsidRDefault="00E0492B" w14:paraId="050B3AD0" w14:textId="77777777">
                            <w:pPr>
                              <w:jc w:val="center"/>
                              <w:rPr>
                                <w:rFonts w:asciiTheme="majorHAnsi" w:hAnsiTheme="majorHAnsi" w:cstheme="majorHAnsi"/>
                                <w:sz w:val="14"/>
                                <w:szCs w:val="14"/>
                              </w:rPr>
                            </w:pPr>
                            <w:r w:rsidRPr="00CF2680">
                              <w:rPr>
                                <w:rFonts w:asciiTheme="majorHAnsi" w:hAnsiTheme="majorHAnsi" w:cstheme="majorHAnsi"/>
                                <w:sz w:val="14"/>
                                <w:szCs w:val="14"/>
                              </w:rPr>
                              <w:t>1</w:t>
                            </w:r>
                          </w:p>
                        </w:tc>
                        <w:tc>
                          <w:tcPr>
                            <w:tcW w:w="354" w:type="pct"/>
                            <w:vAlign w:val="center"/>
                            <w:hideMark/>
                          </w:tcPr>
                          <w:p w:rsidRPr="00CF2680" w:rsidR="00E0492B" w:rsidP="00D83645" w:rsidRDefault="00E0492B" w14:paraId="58A8CB7E" w14:textId="77777777">
                            <w:pPr>
                              <w:jc w:val="center"/>
                              <w:rPr>
                                <w:rFonts w:asciiTheme="majorHAnsi" w:hAnsiTheme="majorHAnsi" w:cstheme="majorHAnsi"/>
                                <w:sz w:val="14"/>
                                <w:szCs w:val="14"/>
                              </w:rPr>
                            </w:pPr>
                            <w:r w:rsidRPr="00CF2680">
                              <w:rPr>
                                <w:rFonts w:asciiTheme="majorHAnsi" w:hAnsiTheme="majorHAnsi" w:cstheme="majorHAnsi"/>
                                <w:sz w:val="14"/>
                                <w:szCs w:val="14"/>
                              </w:rPr>
                              <w:t>2</w:t>
                            </w:r>
                          </w:p>
                        </w:tc>
                        <w:tc>
                          <w:tcPr>
                            <w:tcW w:w="332" w:type="pct"/>
                            <w:vAlign w:val="center"/>
                            <w:hideMark/>
                          </w:tcPr>
                          <w:p w:rsidRPr="00CF2680" w:rsidR="00E0492B" w:rsidP="00D83645" w:rsidRDefault="00E0492B" w14:paraId="2A2176D0" w14:textId="77777777">
                            <w:pPr>
                              <w:jc w:val="center"/>
                              <w:rPr>
                                <w:rFonts w:asciiTheme="majorHAnsi" w:hAnsiTheme="majorHAnsi" w:cstheme="majorHAnsi"/>
                                <w:sz w:val="14"/>
                                <w:szCs w:val="14"/>
                              </w:rPr>
                            </w:pPr>
                            <w:r w:rsidRPr="00CF2680">
                              <w:rPr>
                                <w:rFonts w:asciiTheme="majorHAnsi" w:hAnsiTheme="majorHAnsi" w:cstheme="majorHAnsi"/>
                                <w:sz w:val="14"/>
                                <w:szCs w:val="14"/>
                              </w:rPr>
                              <w:t>3</w:t>
                            </w:r>
                          </w:p>
                        </w:tc>
                        <w:tc>
                          <w:tcPr>
                            <w:tcW w:w="333" w:type="pct"/>
                            <w:vAlign w:val="center"/>
                            <w:hideMark/>
                          </w:tcPr>
                          <w:p w:rsidRPr="00CF2680" w:rsidR="00E0492B" w:rsidP="00D83645" w:rsidRDefault="00E0492B" w14:paraId="3BC2995D" w14:textId="77777777">
                            <w:pPr>
                              <w:jc w:val="center"/>
                              <w:rPr>
                                <w:rFonts w:asciiTheme="majorHAnsi" w:hAnsiTheme="majorHAnsi" w:cstheme="majorHAnsi"/>
                                <w:sz w:val="14"/>
                                <w:szCs w:val="14"/>
                              </w:rPr>
                            </w:pPr>
                            <w:r w:rsidRPr="00CF2680">
                              <w:rPr>
                                <w:rFonts w:asciiTheme="majorHAnsi" w:hAnsiTheme="majorHAnsi" w:cstheme="majorHAnsi"/>
                                <w:sz w:val="14"/>
                                <w:szCs w:val="14"/>
                              </w:rPr>
                              <w:t>4</w:t>
                            </w:r>
                          </w:p>
                        </w:tc>
                        <w:tc>
                          <w:tcPr>
                            <w:tcW w:w="333" w:type="pct"/>
                            <w:vAlign w:val="center"/>
                            <w:hideMark/>
                          </w:tcPr>
                          <w:p w:rsidRPr="00CF2680" w:rsidR="00E0492B" w:rsidP="00D83645" w:rsidRDefault="00E0492B" w14:paraId="34C3CC76" w14:textId="77777777">
                            <w:pPr>
                              <w:jc w:val="center"/>
                              <w:rPr>
                                <w:rFonts w:asciiTheme="majorHAnsi" w:hAnsiTheme="majorHAnsi" w:cstheme="majorHAnsi"/>
                                <w:sz w:val="14"/>
                                <w:szCs w:val="14"/>
                              </w:rPr>
                            </w:pPr>
                            <w:r w:rsidRPr="00CF2680">
                              <w:rPr>
                                <w:rFonts w:asciiTheme="majorHAnsi" w:hAnsiTheme="majorHAnsi" w:cstheme="majorHAnsi"/>
                                <w:sz w:val="14"/>
                                <w:szCs w:val="14"/>
                              </w:rPr>
                              <w:t>5</w:t>
                            </w:r>
                          </w:p>
                        </w:tc>
                        <w:tc>
                          <w:tcPr>
                            <w:tcW w:w="278" w:type="pct"/>
                            <w:vAlign w:val="center"/>
                            <w:hideMark/>
                          </w:tcPr>
                          <w:p w:rsidRPr="00CF2680" w:rsidR="00E0492B" w:rsidP="00D83645" w:rsidRDefault="00E0492B" w14:paraId="1D3DECFD" w14:textId="77777777">
                            <w:pPr>
                              <w:jc w:val="center"/>
                              <w:rPr>
                                <w:rFonts w:asciiTheme="majorHAnsi" w:hAnsiTheme="majorHAnsi" w:cstheme="majorHAnsi"/>
                                <w:sz w:val="14"/>
                                <w:szCs w:val="14"/>
                              </w:rPr>
                            </w:pPr>
                            <w:r w:rsidRPr="00CF2680">
                              <w:rPr>
                                <w:rFonts w:asciiTheme="majorHAnsi" w:hAnsiTheme="majorHAnsi" w:cstheme="majorHAnsi"/>
                                <w:sz w:val="14"/>
                                <w:szCs w:val="14"/>
                              </w:rPr>
                              <w:t>6</w:t>
                            </w:r>
                          </w:p>
                        </w:tc>
                        <w:tc>
                          <w:tcPr>
                            <w:tcW w:w="334" w:type="pct"/>
                            <w:vAlign w:val="center"/>
                            <w:hideMark/>
                          </w:tcPr>
                          <w:p w:rsidRPr="00CF2680" w:rsidR="00E0492B" w:rsidP="00D83645" w:rsidRDefault="00E0492B" w14:paraId="67E6CB27" w14:textId="77777777">
                            <w:pPr>
                              <w:jc w:val="center"/>
                              <w:rPr>
                                <w:rFonts w:asciiTheme="majorHAnsi" w:hAnsiTheme="majorHAnsi" w:cstheme="majorHAnsi"/>
                                <w:sz w:val="14"/>
                                <w:szCs w:val="14"/>
                              </w:rPr>
                            </w:pPr>
                            <w:r w:rsidRPr="00CF2680">
                              <w:rPr>
                                <w:rFonts w:asciiTheme="majorHAnsi" w:hAnsiTheme="majorHAnsi" w:cstheme="majorHAnsi"/>
                                <w:sz w:val="14"/>
                                <w:szCs w:val="14"/>
                              </w:rPr>
                              <w:t>7</w:t>
                            </w:r>
                          </w:p>
                        </w:tc>
                        <w:tc>
                          <w:tcPr>
                            <w:tcW w:w="333" w:type="pct"/>
                            <w:vAlign w:val="center"/>
                            <w:hideMark/>
                          </w:tcPr>
                          <w:p w:rsidRPr="00CF2680" w:rsidR="00E0492B" w:rsidP="00D83645" w:rsidRDefault="00E0492B" w14:paraId="0E865782" w14:textId="77777777">
                            <w:pPr>
                              <w:jc w:val="center"/>
                              <w:rPr>
                                <w:rFonts w:asciiTheme="majorHAnsi" w:hAnsiTheme="majorHAnsi" w:cstheme="majorHAnsi"/>
                                <w:sz w:val="14"/>
                                <w:szCs w:val="14"/>
                              </w:rPr>
                            </w:pPr>
                            <w:r w:rsidRPr="00CF2680">
                              <w:rPr>
                                <w:rFonts w:asciiTheme="majorHAnsi" w:hAnsiTheme="majorHAnsi" w:cstheme="majorHAnsi"/>
                                <w:sz w:val="14"/>
                                <w:szCs w:val="14"/>
                              </w:rPr>
                              <w:t>8</w:t>
                            </w:r>
                          </w:p>
                        </w:tc>
                        <w:tc>
                          <w:tcPr>
                            <w:tcW w:w="278" w:type="pct"/>
                            <w:vAlign w:val="center"/>
                            <w:hideMark/>
                          </w:tcPr>
                          <w:p w:rsidRPr="00CF2680" w:rsidR="00E0492B" w:rsidP="00D83645" w:rsidRDefault="00E0492B" w14:paraId="3C1237B2" w14:textId="77777777">
                            <w:pPr>
                              <w:jc w:val="center"/>
                              <w:rPr>
                                <w:rFonts w:asciiTheme="majorHAnsi" w:hAnsiTheme="majorHAnsi" w:cstheme="majorHAnsi"/>
                                <w:sz w:val="14"/>
                                <w:szCs w:val="14"/>
                              </w:rPr>
                            </w:pPr>
                            <w:r w:rsidRPr="00CF2680">
                              <w:rPr>
                                <w:rFonts w:asciiTheme="majorHAnsi" w:hAnsiTheme="majorHAnsi" w:cstheme="majorHAnsi"/>
                                <w:sz w:val="14"/>
                                <w:szCs w:val="14"/>
                              </w:rPr>
                              <w:t>9</w:t>
                            </w:r>
                          </w:p>
                        </w:tc>
                        <w:tc>
                          <w:tcPr>
                            <w:tcW w:w="279" w:type="pct"/>
                            <w:vAlign w:val="center"/>
                            <w:hideMark/>
                          </w:tcPr>
                          <w:p w:rsidRPr="00CF2680" w:rsidR="00E0492B" w:rsidP="00D83645" w:rsidRDefault="00E0492B" w14:paraId="5E8FBDAF" w14:textId="77777777">
                            <w:pPr>
                              <w:jc w:val="center"/>
                              <w:rPr>
                                <w:rFonts w:asciiTheme="majorHAnsi" w:hAnsiTheme="majorHAnsi" w:cstheme="majorHAnsi"/>
                                <w:sz w:val="14"/>
                                <w:szCs w:val="14"/>
                              </w:rPr>
                            </w:pPr>
                            <w:r w:rsidRPr="00CF2680">
                              <w:rPr>
                                <w:rFonts w:asciiTheme="majorHAnsi" w:hAnsiTheme="majorHAnsi" w:cstheme="majorHAnsi"/>
                                <w:sz w:val="14"/>
                                <w:szCs w:val="14"/>
                              </w:rPr>
                              <w:t>10</w:t>
                            </w:r>
                          </w:p>
                        </w:tc>
                        <w:tc>
                          <w:tcPr>
                            <w:tcW w:w="333" w:type="pct"/>
                            <w:vAlign w:val="center"/>
                            <w:hideMark/>
                          </w:tcPr>
                          <w:p w:rsidRPr="00CF2680" w:rsidR="00E0492B" w:rsidP="00D83645" w:rsidRDefault="00E0492B" w14:paraId="5E88EA72" w14:textId="77777777">
                            <w:pPr>
                              <w:jc w:val="center"/>
                              <w:rPr>
                                <w:rFonts w:asciiTheme="majorHAnsi" w:hAnsiTheme="majorHAnsi" w:cstheme="majorHAnsi"/>
                                <w:sz w:val="14"/>
                                <w:szCs w:val="14"/>
                              </w:rPr>
                            </w:pPr>
                            <w:r w:rsidRPr="00CF2680">
                              <w:rPr>
                                <w:rFonts w:asciiTheme="majorHAnsi" w:hAnsiTheme="majorHAnsi" w:cstheme="majorHAnsi"/>
                                <w:sz w:val="14"/>
                                <w:szCs w:val="14"/>
                              </w:rPr>
                              <w:t>11</w:t>
                            </w:r>
                          </w:p>
                        </w:tc>
                        <w:tc>
                          <w:tcPr>
                            <w:tcW w:w="333" w:type="pct"/>
                            <w:vAlign w:val="center"/>
                            <w:hideMark/>
                          </w:tcPr>
                          <w:p w:rsidRPr="00CF2680" w:rsidR="00E0492B" w:rsidP="00D83645" w:rsidRDefault="00E0492B" w14:paraId="2655FCB7" w14:textId="77777777">
                            <w:pPr>
                              <w:jc w:val="center"/>
                              <w:rPr>
                                <w:rFonts w:asciiTheme="majorHAnsi" w:hAnsiTheme="majorHAnsi" w:cstheme="majorHAnsi"/>
                                <w:sz w:val="14"/>
                                <w:szCs w:val="14"/>
                              </w:rPr>
                            </w:pPr>
                            <w:r w:rsidRPr="00CF2680">
                              <w:rPr>
                                <w:rFonts w:asciiTheme="majorHAnsi" w:hAnsiTheme="majorHAnsi" w:cstheme="majorHAnsi"/>
                                <w:sz w:val="14"/>
                                <w:szCs w:val="14"/>
                              </w:rPr>
                              <w:t>12</w:t>
                            </w:r>
                          </w:p>
                        </w:tc>
                        <w:tc>
                          <w:tcPr>
                            <w:tcW w:w="333" w:type="pct"/>
                            <w:vAlign w:val="center"/>
                            <w:hideMark/>
                          </w:tcPr>
                          <w:p w:rsidRPr="00CF2680" w:rsidR="00E0492B" w:rsidP="00D83645" w:rsidRDefault="00E0492B" w14:paraId="415384D1" w14:textId="77777777">
                            <w:pPr>
                              <w:jc w:val="center"/>
                              <w:rPr>
                                <w:rFonts w:asciiTheme="majorHAnsi" w:hAnsiTheme="majorHAnsi" w:cstheme="majorHAnsi"/>
                                <w:sz w:val="14"/>
                                <w:szCs w:val="14"/>
                              </w:rPr>
                            </w:pPr>
                            <w:r w:rsidRPr="00CF2680">
                              <w:rPr>
                                <w:rFonts w:asciiTheme="majorHAnsi" w:hAnsiTheme="majorHAnsi" w:cstheme="majorHAnsi"/>
                                <w:sz w:val="14"/>
                                <w:szCs w:val="14"/>
                              </w:rPr>
                              <w:t>13</w:t>
                            </w:r>
                          </w:p>
                        </w:tc>
                        <w:tc>
                          <w:tcPr>
                            <w:tcW w:w="333" w:type="pct"/>
                            <w:vAlign w:val="center"/>
                            <w:hideMark/>
                          </w:tcPr>
                          <w:p w:rsidRPr="00CF2680" w:rsidR="00E0492B" w:rsidP="00D83645" w:rsidRDefault="00E0492B" w14:paraId="052CBC2D" w14:textId="77777777">
                            <w:pPr>
                              <w:jc w:val="center"/>
                              <w:rPr>
                                <w:rFonts w:asciiTheme="majorHAnsi" w:hAnsiTheme="majorHAnsi" w:cstheme="majorHAnsi"/>
                                <w:sz w:val="14"/>
                                <w:szCs w:val="14"/>
                              </w:rPr>
                            </w:pPr>
                            <w:r w:rsidRPr="00CF2680">
                              <w:rPr>
                                <w:rFonts w:asciiTheme="majorHAnsi" w:hAnsiTheme="majorHAnsi" w:cstheme="majorHAnsi"/>
                                <w:sz w:val="14"/>
                                <w:szCs w:val="14"/>
                              </w:rPr>
                              <w:t>14</w:t>
                            </w:r>
                          </w:p>
                        </w:tc>
                        <w:tc>
                          <w:tcPr>
                            <w:tcW w:w="278" w:type="pct"/>
                            <w:vAlign w:val="center"/>
                            <w:hideMark/>
                          </w:tcPr>
                          <w:p w:rsidRPr="00CF2680" w:rsidR="00E0492B" w:rsidP="00D83645" w:rsidRDefault="00E0492B" w14:paraId="4C2A823A" w14:textId="77777777">
                            <w:pPr>
                              <w:jc w:val="center"/>
                              <w:rPr>
                                <w:rFonts w:asciiTheme="majorHAnsi" w:hAnsiTheme="majorHAnsi" w:cstheme="majorHAnsi"/>
                                <w:sz w:val="14"/>
                                <w:szCs w:val="14"/>
                              </w:rPr>
                            </w:pPr>
                            <w:r w:rsidRPr="00CF2680">
                              <w:rPr>
                                <w:rFonts w:asciiTheme="majorHAnsi" w:hAnsiTheme="majorHAnsi" w:cstheme="majorHAnsi"/>
                                <w:sz w:val="14"/>
                                <w:szCs w:val="14"/>
                              </w:rPr>
                              <w:t>15</w:t>
                            </w:r>
                          </w:p>
                        </w:tc>
                        <w:tc>
                          <w:tcPr>
                            <w:tcW w:w="343" w:type="pct"/>
                            <w:vAlign w:val="center"/>
                            <w:hideMark/>
                          </w:tcPr>
                          <w:p w:rsidRPr="00CF2680" w:rsidR="00E0492B" w:rsidP="00D83645" w:rsidRDefault="00E0492B" w14:paraId="339EFE5D" w14:textId="77777777">
                            <w:pPr>
                              <w:jc w:val="center"/>
                              <w:rPr>
                                <w:rFonts w:asciiTheme="majorHAnsi" w:hAnsiTheme="majorHAnsi" w:cstheme="majorHAnsi"/>
                                <w:sz w:val="14"/>
                                <w:szCs w:val="14"/>
                              </w:rPr>
                            </w:pPr>
                            <w:r w:rsidRPr="00CF2680">
                              <w:rPr>
                                <w:rFonts w:asciiTheme="majorHAnsi" w:hAnsiTheme="majorHAnsi" w:cstheme="majorHAnsi"/>
                                <w:sz w:val="14"/>
                                <w:szCs w:val="14"/>
                              </w:rPr>
                              <w:t>16</w:t>
                            </w:r>
                          </w:p>
                        </w:tc>
                      </w:tr>
                      <w:tr w:rsidRPr="00CF2680" w:rsidR="003445CC" w:rsidTr="0071532D" w14:paraId="6C76E24F" w14:textId="77777777">
                        <w:trPr>
                          <w:trHeight w:val="397"/>
                        </w:trPr>
                        <w:tc>
                          <w:tcPr>
                            <w:tcW w:w="192" w:type="pct"/>
                            <w:vAlign w:val="center"/>
                            <w:hideMark/>
                          </w:tcPr>
                          <w:p w:rsidRPr="00CF2680" w:rsidR="00E0492B" w:rsidP="009A5C62" w:rsidRDefault="00E0492B" w14:paraId="6B965A47" w14:textId="77777777">
                            <w:pPr>
                              <w:jc w:val="right"/>
                              <w:rPr>
                                <w:rFonts w:asciiTheme="majorHAnsi" w:hAnsiTheme="majorHAnsi" w:cstheme="majorHAnsi"/>
                                <w:sz w:val="14"/>
                                <w:szCs w:val="14"/>
                              </w:rPr>
                            </w:pPr>
                            <w:r w:rsidRPr="00CF2680">
                              <w:rPr>
                                <w:rFonts w:asciiTheme="majorHAnsi" w:hAnsiTheme="majorHAnsi" w:cstheme="majorHAnsi"/>
                                <w:sz w:val="14"/>
                                <w:szCs w:val="14"/>
                              </w:rPr>
                              <w:t>1</w:t>
                            </w:r>
                          </w:p>
                        </w:tc>
                        <w:tc>
                          <w:tcPr>
                            <w:tcW w:w="354" w:type="pct"/>
                            <w:vAlign w:val="center"/>
                            <w:hideMark/>
                          </w:tcPr>
                          <w:p w:rsidRPr="00CF2680" w:rsidR="00E0492B" w:rsidP="009A5C62" w:rsidRDefault="00E0492B" w14:paraId="528EC359" w14:textId="77777777">
                            <w:pPr>
                              <w:jc w:val="right"/>
                              <w:rPr>
                                <w:rFonts w:asciiTheme="majorHAnsi" w:hAnsiTheme="majorHAnsi" w:cstheme="majorHAnsi"/>
                                <w:sz w:val="14"/>
                                <w:szCs w:val="14"/>
                              </w:rPr>
                            </w:pPr>
                            <w:r w:rsidRPr="00CF2680">
                              <w:rPr>
                                <w:rFonts w:asciiTheme="majorHAnsi" w:hAnsiTheme="majorHAnsi" w:cstheme="majorHAnsi"/>
                                <w:sz w:val="14"/>
                                <w:szCs w:val="14"/>
                              </w:rPr>
                              <w:t>Białystok</w:t>
                            </w:r>
                          </w:p>
                        </w:tc>
                        <w:tc>
                          <w:tcPr>
                            <w:tcW w:w="332" w:type="pct"/>
                            <w:noWrap/>
                            <w:vAlign w:val="center"/>
                            <w:hideMark/>
                          </w:tcPr>
                          <w:p w:rsidRPr="00CF2680" w:rsidR="00E0492B" w:rsidP="009A5C62" w:rsidRDefault="00E0492B" w14:paraId="132FFD68"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64615062" w14:textId="77777777">
                            <w:pPr>
                              <w:jc w:val="right"/>
                              <w:rPr>
                                <w:rFonts w:asciiTheme="majorHAnsi" w:hAnsiTheme="majorHAnsi" w:cstheme="majorHAnsi"/>
                                <w:sz w:val="14"/>
                                <w:szCs w:val="14"/>
                              </w:rPr>
                            </w:pPr>
                            <w:r w:rsidRPr="00CF2680">
                              <w:rPr>
                                <w:rFonts w:asciiTheme="majorHAnsi" w:hAnsiTheme="majorHAnsi" w:cstheme="majorHAnsi"/>
                                <w:sz w:val="14"/>
                                <w:szCs w:val="14"/>
                              </w:rPr>
                              <w:t>59 922</w:t>
                            </w:r>
                          </w:p>
                        </w:tc>
                        <w:tc>
                          <w:tcPr>
                            <w:tcW w:w="333" w:type="pct"/>
                            <w:noWrap/>
                            <w:vAlign w:val="center"/>
                            <w:hideMark/>
                          </w:tcPr>
                          <w:p w:rsidRPr="00CF2680" w:rsidR="00E0492B" w:rsidP="009A5C62" w:rsidRDefault="00E0492B" w14:paraId="14898BA1" w14:textId="77777777">
                            <w:pPr>
                              <w:jc w:val="right"/>
                              <w:rPr>
                                <w:rFonts w:asciiTheme="majorHAnsi" w:hAnsiTheme="majorHAnsi" w:cstheme="majorHAnsi"/>
                                <w:sz w:val="14"/>
                                <w:szCs w:val="14"/>
                              </w:rPr>
                            </w:pPr>
                            <w:r w:rsidRPr="00CF2680">
                              <w:rPr>
                                <w:rFonts w:asciiTheme="majorHAnsi" w:hAnsiTheme="majorHAnsi" w:cstheme="majorHAnsi"/>
                                <w:sz w:val="14"/>
                                <w:szCs w:val="14"/>
                              </w:rPr>
                              <w:t>53 404</w:t>
                            </w:r>
                          </w:p>
                        </w:tc>
                        <w:tc>
                          <w:tcPr>
                            <w:tcW w:w="278" w:type="pct"/>
                            <w:noWrap/>
                            <w:vAlign w:val="center"/>
                            <w:hideMark/>
                          </w:tcPr>
                          <w:p w:rsidRPr="00CF2680" w:rsidR="00E0492B" w:rsidP="009A5C62" w:rsidRDefault="00E0492B" w14:paraId="13752241" w14:textId="77777777">
                            <w:pPr>
                              <w:jc w:val="right"/>
                              <w:rPr>
                                <w:rFonts w:asciiTheme="majorHAnsi" w:hAnsiTheme="majorHAnsi" w:cstheme="majorHAnsi"/>
                                <w:sz w:val="14"/>
                                <w:szCs w:val="14"/>
                              </w:rPr>
                            </w:pPr>
                            <w:r w:rsidRPr="00CF2680">
                              <w:rPr>
                                <w:rFonts w:asciiTheme="majorHAnsi" w:hAnsiTheme="majorHAnsi" w:cstheme="majorHAnsi"/>
                                <w:sz w:val="14"/>
                                <w:szCs w:val="14"/>
                              </w:rPr>
                              <w:t>5 445</w:t>
                            </w:r>
                          </w:p>
                        </w:tc>
                        <w:tc>
                          <w:tcPr>
                            <w:tcW w:w="334" w:type="pct"/>
                            <w:noWrap/>
                            <w:vAlign w:val="center"/>
                            <w:hideMark/>
                          </w:tcPr>
                          <w:p w:rsidRPr="00CF2680" w:rsidR="00E0492B" w:rsidP="009A5C62" w:rsidRDefault="00E0492B" w14:paraId="54DB83D6" w14:textId="77777777">
                            <w:pPr>
                              <w:jc w:val="right"/>
                              <w:rPr>
                                <w:rFonts w:asciiTheme="majorHAnsi" w:hAnsiTheme="majorHAnsi" w:cstheme="majorHAnsi"/>
                                <w:sz w:val="14"/>
                                <w:szCs w:val="14"/>
                              </w:rPr>
                            </w:pPr>
                            <w:r w:rsidRPr="00CF2680">
                              <w:rPr>
                                <w:rFonts w:asciiTheme="majorHAnsi" w:hAnsiTheme="majorHAnsi" w:cstheme="majorHAnsi"/>
                                <w:sz w:val="14"/>
                                <w:szCs w:val="14"/>
                              </w:rPr>
                              <w:t>118 771</w:t>
                            </w:r>
                          </w:p>
                        </w:tc>
                        <w:tc>
                          <w:tcPr>
                            <w:tcW w:w="333" w:type="pct"/>
                            <w:noWrap/>
                            <w:vAlign w:val="center"/>
                            <w:hideMark/>
                          </w:tcPr>
                          <w:p w:rsidRPr="00CF2680" w:rsidR="00E0492B" w:rsidP="009A5C62" w:rsidRDefault="00E0492B" w14:paraId="6F6BB521"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53AF8648"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3A6AE62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744D5BC7" w14:textId="77777777">
                            <w:pPr>
                              <w:jc w:val="right"/>
                              <w:rPr>
                                <w:rFonts w:asciiTheme="majorHAnsi" w:hAnsiTheme="majorHAnsi" w:cstheme="majorHAnsi"/>
                                <w:sz w:val="14"/>
                                <w:szCs w:val="14"/>
                              </w:rPr>
                            </w:pPr>
                            <w:r w:rsidRPr="00CF2680">
                              <w:rPr>
                                <w:rFonts w:asciiTheme="majorHAnsi" w:hAnsiTheme="majorHAnsi" w:cstheme="majorHAnsi"/>
                                <w:sz w:val="14"/>
                                <w:szCs w:val="14"/>
                              </w:rPr>
                              <w:t>424</w:t>
                            </w:r>
                          </w:p>
                        </w:tc>
                        <w:tc>
                          <w:tcPr>
                            <w:tcW w:w="333" w:type="pct"/>
                            <w:noWrap/>
                            <w:vAlign w:val="center"/>
                            <w:hideMark/>
                          </w:tcPr>
                          <w:p w:rsidRPr="00CF2680" w:rsidR="00E0492B" w:rsidP="009A5C62" w:rsidRDefault="00E0492B" w14:paraId="41150DF2" w14:textId="77777777">
                            <w:pPr>
                              <w:jc w:val="right"/>
                              <w:rPr>
                                <w:rFonts w:asciiTheme="majorHAnsi" w:hAnsiTheme="majorHAnsi" w:cstheme="majorHAnsi"/>
                                <w:sz w:val="14"/>
                                <w:szCs w:val="14"/>
                              </w:rPr>
                            </w:pPr>
                            <w:r w:rsidRPr="00CF2680">
                              <w:rPr>
                                <w:rFonts w:asciiTheme="majorHAnsi" w:hAnsiTheme="majorHAnsi" w:cstheme="majorHAnsi"/>
                                <w:sz w:val="14"/>
                                <w:szCs w:val="14"/>
                              </w:rPr>
                              <w:t>15</w:t>
                            </w:r>
                          </w:p>
                        </w:tc>
                        <w:tc>
                          <w:tcPr>
                            <w:tcW w:w="333" w:type="pct"/>
                            <w:noWrap/>
                            <w:vAlign w:val="center"/>
                            <w:hideMark/>
                          </w:tcPr>
                          <w:p w:rsidRPr="00CF2680" w:rsidR="00E0492B" w:rsidP="009A5C62" w:rsidRDefault="00E0492B" w14:paraId="7FC536FC" w14:textId="77777777">
                            <w:pPr>
                              <w:jc w:val="right"/>
                              <w:rPr>
                                <w:rFonts w:asciiTheme="majorHAnsi" w:hAnsiTheme="majorHAnsi" w:cstheme="majorHAnsi"/>
                                <w:sz w:val="14"/>
                                <w:szCs w:val="14"/>
                              </w:rPr>
                            </w:pPr>
                            <w:r w:rsidRPr="00CF2680">
                              <w:rPr>
                                <w:rFonts w:asciiTheme="majorHAnsi" w:hAnsiTheme="majorHAnsi" w:cstheme="majorHAnsi"/>
                                <w:sz w:val="14"/>
                                <w:szCs w:val="14"/>
                              </w:rPr>
                              <w:t>40 272</w:t>
                            </w:r>
                          </w:p>
                        </w:tc>
                        <w:tc>
                          <w:tcPr>
                            <w:tcW w:w="333" w:type="pct"/>
                            <w:noWrap/>
                            <w:vAlign w:val="center"/>
                            <w:hideMark/>
                          </w:tcPr>
                          <w:p w:rsidRPr="00CF2680" w:rsidR="00E0492B" w:rsidP="009A5C62" w:rsidRDefault="00E0492B" w14:paraId="64917541" w14:textId="77777777">
                            <w:pPr>
                              <w:jc w:val="right"/>
                              <w:rPr>
                                <w:rFonts w:asciiTheme="majorHAnsi" w:hAnsiTheme="majorHAnsi" w:cstheme="majorHAnsi"/>
                                <w:sz w:val="14"/>
                                <w:szCs w:val="14"/>
                              </w:rPr>
                            </w:pPr>
                            <w:r w:rsidRPr="00CF2680">
                              <w:rPr>
                                <w:rFonts w:asciiTheme="majorHAnsi" w:hAnsiTheme="majorHAnsi" w:cstheme="majorHAnsi"/>
                                <w:sz w:val="14"/>
                                <w:szCs w:val="14"/>
                              </w:rPr>
                              <w:t>123 463</w:t>
                            </w:r>
                          </w:p>
                        </w:tc>
                        <w:tc>
                          <w:tcPr>
                            <w:tcW w:w="278" w:type="pct"/>
                            <w:noWrap/>
                            <w:vAlign w:val="center"/>
                            <w:hideMark/>
                          </w:tcPr>
                          <w:p w:rsidRPr="00CF2680" w:rsidR="00E0492B" w:rsidP="009A5C62" w:rsidRDefault="00E0492B" w14:paraId="707DF3C2" w14:textId="77777777">
                            <w:pPr>
                              <w:jc w:val="right"/>
                              <w:rPr>
                                <w:rFonts w:asciiTheme="majorHAnsi" w:hAnsiTheme="majorHAnsi" w:cstheme="majorHAnsi"/>
                                <w:sz w:val="14"/>
                                <w:szCs w:val="14"/>
                              </w:rPr>
                            </w:pPr>
                            <w:r w:rsidRPr="00CF2680">
                              <w:rPr>
                                <w:rFonts w:asciiTheme="majorHAnsi" w:hAnsiTheme="majorHAnsi" w:cstheme="majorHAnsi"/>
                                <w:sz w:val="14"/>
                                <w:szCs w:val="14"/>
                              </w:rPr>
                              <w:t>3 635</w:t>
                            </w:r>
                          </w:p>
                        </w:tc>
                        <w:tc>
                          <w:tcPr>
                            <w:tcW w:w="343" w:type="pct"/>
                            <w:noWrap/>
                            <w:vAlign w:val="center"/>
                            <w:hideMark/>
                          </w:tcPr>
                          <w:p w:rsidRPr="00CF2680" w:rsidR="00E0492B" w:rsidP="009A5C62" w:rsidRDefault="00E0492B" w14:paraId="508C675A" w14:textId="77777777">
                            <w:pPr>
                              <w:jc w:val="right"/>
                              <w:rPr>
                                <w:rFonts w:asciiTheme="majorHAnsi" w:hAnsiTheme="majorHAnsi" w:cstheme="majorHAnsi"/>
                                <w:sz w:val="14"/>
                                <w:szCs w:val="14"/>
                              </w:rPr>
                            </w:pPr>
                            <w:r w:rsidRPr="00CF2680">
                              <w:rPr>
                                <w:rFonts w:asciiTheme="majorHAnsi" w:hAnsiTheme="majorHAnsi" w:cstheme="majorHAnsi"/>
                                <w:sz w:val="14"/>
                                <w:szCs w:val="14"/>
                              </w:rPr>
                              <w:t>167 385</w:t>
                            </w:r>
                          </w:p>
                        </w:tc>
                      </w:tr>
                      <w:tr w:rsidRPr="00CF2680" w:rsidR="003445CC" w:rsidTr="0071532D" w14:paraId="0813BC4C" w14:textId="77777777">
                        <w:trPr>
                          <w:trHeight w:val="397"/>
                        </w:trPr>
                        <w:tc>
                          <w:tcPr>
                            <w:tcW w:w="192" w:type="pct"/>
                            <w:vAlign w:val="center"/>
                            <w:hideMark/>
                          </w:tcPr>
                          <w:p w:rsidRPr="00CF2680" w:rsidR="00E0492B" w:rsidP="009A5C62" w:rsidRDefault="00E0492B" w14:paraId="2E643A39" w14:textId="77777777">
                            <w:pPr>
                              <w:jc w:val="right"/>
                              <w:rPr>
                                <w:rFonts w:asciiTheme="majorHAnsi" w:hAnsiTheme="majorHAnsi" w:cstheme="majorHAnsi"/>
                                <w:sz w:val="14"/>
                                <w:szCs w:val="14"/>
                              </w:rPr>
                            </w:pPr>
                            <w:r w:rsidRPr="00CF2680">
                              <w:rPr>
                                <w:rFonts w:asciiTheme="majorHAnsi" w:hAnsiTheme="majorHAnsi" w:cstheme="majorHAnsi"/>
                                <w:sz w:val="14"/>
                                <w:szCs w:val="14"/>
                              </w:rPr>
                              <w:t>2</w:t>
                            </w:r>
                          </w:p>
                        </w:tc>
                        <w:tc>
                          <w:tcPr>
                            <w:tcW w:w="354" w:type="pct"/>
                            <w:vAlign w:val="center"/>
                            <w:hideMark/>
                          </w:tcPr>
                          <w:p w:rsidRPr="00CF2680" w:rsidR="00E0492B" w:rsidP="009A5C62" w:rsidRDefault="00E0492B" w14:paraId="37362AEF" w14:textId="77777777">
                            <w:pPr>
                              <w:jc w:val="right"/>
                              <w:rPr>
                                <w:rFonts w:asciiTheme="majorHAnsi" w:hAnsiTheme="majorHAnsi" w:cstheme="majorHAnsi"/>
                                <w:sz w:val="14"/>
                                <w:szCs w:val="14"/>
                              </w:rPr>
                            </w:pPr>
                            <w:r w:rsidRPr="00CF2680">
                              <w:rPr>
                                <w:rFonts w:asciiTheme="majorHAnsi" w:hAnsiTheme="majorHAnsi" w:cstheme="majorHAnsi"/>
                                <w:sz w:val="14"/>
                                <w:szCs w:val="14"/>
                              </w:rPr>
                              <w:t>Gdańsk</w:t>
                            </w:r>
                          </w:p>
                        </w:tc>
                        <w:tc>
                          <w:tcPr>
                            <w:tcW w:w="332" w:type="pct"/>
                            <w:noWrap/>
                            <w:vAlign w:val="center"/>
                            <w:hideMark/>
                          </w:tcPr>
                          <w:p w:rsidRPr="00CF2680" w:rsidR="00E0492B" w:rsidP="009A5C62" w:rsidRDefault="00E0492B" w14:paraId="41C0AA51" w14:textId="77777777">
                            <w:pPr>
                              <w:jc w:val="right"/>
                              <w:rPr>
                                <w:rFonts w:asciiTheme="majorHAnsi" w:hAnsiTheme="majorHAnsi" w:cstheme="majorHAnsi"/>
                                <w:sz w:val="14"/>
                                <w:szCs w:val="14"/>
                              </w:rPr>
                            </w:pPr>
                            <w:r w:rsidRPr="00CF2680">
                              <w:rPr>
                                <w:rFonts w:asciiTheme="majorHAnsi" w:hAnsiTheme="majorHAnsi" w:cstheme="majorHAnsi"/>
                                <w:sz w:val="14"/>
                                <w:szCs w:val="14"/>
                              </w:rPr>
                              <w:t>27</w:t>
                            </w:r>
                          </w:p>
                        </w:tc>
                        <w:tc>
                          <w:tcPr>
                            <w:tcW w:w="333" w:type="pct"/>
                            <w:noWrap/>
                            <w:vAlign w:val="center"/>
                            <w:hideMark/>
                          </w:tcPr>
                          <w:p w:rsidRPr="00CF2680" w:rsidR="00E0492B" w:rsidP="009A5C62" w:rsidRDefault="00E0492B" w14:paraId="4A79604F" w14:textId="77777777">
                            <w:pPr>
                              <w:jc w:val="right"/>
                              <w:rPr>
                                <w:rFonts w:asciiTheme="majorHAnsi" w:hAnsiTheme="majorHAnsi" w:cstheme="majorHAnsi"/>
                                <w:sz w:val="14"/>
                                <w:szCs w:val="14"/>
                              </w:rPr>
                            </w:pPr>
                            <w:r w:rsidRPr="00CF2680">
                              <w:rPr>
                                <w:rFonts w:asciiTheme="majorHAnsi" w:hAnsiTheme="majorHAnsi" w:cstheme="majorHAnsi"/>
                                <w:sz w:val="14"/>
                                <w:szCs w:val="14"/>
                              </w:rPr>
                              <w:t>78 450</w:t>
                            </w:r>
                          </w:p>
                        </w:tc>
                        <w:tc>
                          <w:tcPr>
                            <w:tcW w:w="333" w:type="pct"/>
                            <w:noWrap/>
                            <w:vAlign w:val="center"/>
                            <w:hideMark/>
                          </w:tcPr>
                          <w:p w:rsidRPr="00CF2680" w:rsidR="00E0492B" w:rsidP="009A5C62" w:rsidRDefault="00E0492B" w14:paraId="116D09D8" w14:textId="77777777">
                            <w:pPr>
                              <w:jc w:val="right"/>
                              <w:rPr>
                                <w:rFonts w:asciiTheme="majorHAnsi" w:hAnsiTheme="majorHAnsi" w:cstheme="majorHAnsi"/>
                                <w:sz w:val="14"/>
                                <w:szCs w:val="14"/>
                              </w:rPr>
                            </w:pPr>
                            <w:r w:rsidRPr="00CF2680">
                              <w:rPr>
                                <w:rFonts w:asciiTheme="majorHAnsi" w:hAnsiTheme="majorHAnsi" w:cstheme="majorHAnsi"/>
                                <w:sz w:val="14"/>
                                <w:szCs w:val="14"/>
                              </w:rPr>
                              <w:t>30 809</w:t>
                            </w:r>
                          </w:p>
                        </w:tc>
                        <w:tc>
                          <w:tcPr>
                            <w:tcW w:w="278" w:type="pct"/>
                            <w:noWrap/>
                            <w:vAlign w:val="center"/>
                            <w:hideMark/>
                          </w:tcPr>
                          <w:p w:rsidRPr="00CF2680" w:rsidR="00E0492B" w:rsidP="009A5C62" w:rsidRDefault="00E0492B" w14:paraId="5D56E414"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4" w:type="pct"/>
                            <w:noWrap/>
                            <w:vAlign w:val="center"/>
                            <w:hideMark/>
                          </w:tcPr>
                          <w:p w:rsidRPr="00CF2680" w:rsidR="00E0492B" w:rsidP="009A5C62" w:rsidRDefault="00E0492B" w14:paraId="2C046B65" w14:textId="77777777">
                            <w:pPr>
                              <w:jc w:val="right"/>
                              <w:rPr>
                                <w:rFonts w:asciiTheme="majorHAnsi" w:hAnsiTheme="majorHAnsi" w:cstheme="majorHAnsi"/>
                                <w:sz w:val="14"/>
                                <w:szCs w:val="14"/>
                              </w:rPr>
                            </w:pPr>
                            <w:r w:rsidRPr="00CF2680">
                              <w:rPr>
                                <w:rFonts w:asciiTheme="majorHAnsi" w:hAnsiTheme="majorHAnsi" w:cstheme="majorHAnsi"/>
                                <w:sz w:val="14"/>
                                <w:szCs w:val="14"/>
                              </w:rPr>
                              <w:t>109 286</w:t>
                            </w:r>
                          </w:p>
                        </w:tc>
                        <w:tc>
                          <w:tcPr>
                            <w:tcW w:w="333" w:type="pct"/>
                            <w:noWrap/>
                            <w:vAlign w:val="center"/>
                            <w:hideMark/>
                          </w:tcPr>
                          <w:p w:rsidRPr="00CF2680" w:rsidR="00E0492B" w:rsidP="009A5C62" w:rsidRDefault="00E0492B" w14:paraId="6BC9F2DD"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24452D0A"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6A355B75"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1657CDB" w14:textId="77777777">
                            <w:pPr>
                              <w:jc w:val="right"/>
                              <w:rPr>
                                <w:rFonts w:asciiTheme="majorHAnsi" w:hAnsiTheme="majorHAnsi" w:cstheme="majorHAnsi"/>
                                <w:sz w:val="14"/>
                                <w:szCs w:val="14"/>
                              </w:rPr>
                            </w:pPr>
                            <w:r w:rsidRPr="00CF2680">
                              <w:rPr>
                                <w:rFonts w:asciiTheme="majorHAnsi" w:hAnsiTheme="majorHAnsi" w:cstheme="majorHAnsi"/>
                                <w:sz w:val="14"/>
                                <w:szCs w:val="14"/>
                              </w:rPr>
                              <w:t>395</w:t>
                            </w:r>
                          </w:p>
                        </w:tc>
                        <w:tc>
                          <w:tcPr>
                            <w:tcW w:w="333" w:type="pct"/>
                            <w:noWrap/>
                            <w:vAlign w:val="center"/>
                            <w:hideMark/>
                          </w:tcPr>
                          <w:p w:rsidRPr="00CF2680" w:rsidR="00E0492B" w:rsidP="009A5C62" w:rsidRDefault="00E0492B" w14:paraId="41E5CE6F" w14:textId="77777777">
                            <w:pPr>
                              <w:jc w:val="right"/>
                              <w:rPr>
                                <w:rFonts w:asciiTheme="majorHAnsi" w:hAnsiTheme="majorHAnsi" w:cstheme="majorHAnsi"/>
                                <w:sz w:val="14"/>
                                <w:szCs w:val="14"/>
                              </w:rPr>
                            </w:pPr>
                            <w:r w:rsidRPr="00CF2680">
                              <w:rPr>
                                <w:rFonts w:asciiTheme="majorHAnsi" w:hAnsiTheme="majorHAnsi" w:cstheme="majorHAnsi"/>
                                <w:sz w:val="14"/>
                                <w:szCs w:val="14"/>
                              </w:rPr>
                              <w:t>137</w:t>
                            </w:r>
                          </w:p>
                        </w:tc>
                        <w:tc>
                          <w:tcPr>
                            <w:tcW w:w="333" w:type="pct"/>
                            <w:noWrap/>
                            <w:vAlign w:val="center"/>
                            <w:hideMark/>
                          </w:tcPr>
                          <w:p w:rsidRPr="00CF2680" w:rsidR="00E0492B" w:rsidP="009A5C62" w:rsidRDefault="00E0492B" w14:paraId="304E40C4" w14:textId="77777777">
                            <w:pPr>
                              <w:jc w:val="right"/>
                              <w:rPr>
                                <w:rFonts w:asciiTheme="majorHAnsi" w:hAnsiTheme="majorHAnsi" w:cstheme="majorHAnsi"/>
                                <w:sz w:val="14"/>
                                <w:szCs w:val="14"/>
                              </w:rPr>
                            </w:pPr>
                            <w:r w:rsidRPr="00CF2680">
                              <w:rPr>
                                <w:rFonts w:asciiTheme="majorHAnsi" w:hAnsiTheme="majorHAnsi" w:cstheme="majorHAnsi"/>
                                <w:sz w:val="14"/>
                                <w:szCs w:val="14"/>
                              </w:rPr>
                              <w:t>26 195</w:t>
                            </w:r>
                          </w:p>
                        </w:tc>
                        <w:tc>
                          <w:tcPr>
                            <w:tcW w:w="333" w:type="pct"/>
                            <w:noWrap/>
                            <w:vAlign w:val="center"/>
                            <w:hideMark/>
                          </w:tcPr>
                          <w:p w:rsidRPr="00CF2680" w:rsidR="00E0492B" w:rsidP="009A5C62" w:rsidRDefault="00E0492B" w14:paraId="5228DA34" w14:textId="77777777">
                            <w:pPr>
                              <w:jc w:val="right"/>
                              <w:rPr>
                                <w:rFonts w:asciiTheme="majorHAnsi" w:hAnsiTheme="majorHAnsi" w:cstheme="majorHAnsi"/>
                                <w:sz w:val="14"/>
                                <w:szCs w:val="14"/>
                              </w:rPr>
                            </w:pPr>
                            <w:r w:rsidRPr="00CF2680">
                              <w:rPr>
                                <w:rFonts w:asciiTheme="majorHAnsi" w:hAnsiTheme="majorHAnsi" w:cstheme="majorHAnsi"/>
                                <w:sz w:val="14"/>
                                <w:szCs w:val="14"/>
                              </w:rPr>
                              <w:t>64 523</w:t>
                            </w:r>
                          </w:p>
                        </w:tc>
                        <w:tc>
                          <w:tcPr>
                            <w:tcW w:w="278" w:type="pct"/>
                            <w:noWrap/>
                            <w:vAlign w:val="center"/>
                            <w:hideMark/>
                          </w:tcPr>
                          <w:p w:rsidRPr="00CF2680" w:rsidR="00E0492B" w:rsidP="009A5C62" w:rsidRDefault="00E0492B" w14:paraId="2E05162B" w14:textId="77777777">
                            <w:pPr>
                              <w:jc w:val="right"/>
                              <w:rPr>
                                <w:rFonts w:asciiTheme="majorHAnsi" w:hAnsiTheme="majorHAnsi" w:cstheme="majorHAnsi"/>
                                <w:sz w:val="14"/>
                                <w:szCs w:val="14"/>
                              </w:rPr>
                            </w:pPr>
                            <w:r w:rsidRPr="00CF2680">
                              <w:rPr>
                                <w:rFonts w:asciiTheme="majorHAnsi" w:hAnsiTheme="majorHAnsi" w:cstheme="majorHAnsi"/>
                                <w:sz w:val="14"/>
                                <w:szCs w:val="14"/>
                              </w:rPr>
                              <w:t>725</w:t>
                            </w:r>
                          </w:p>
                        </w:tc>
                        <w:tc>
                          <w:tcPr>
                            <w:tcW w:w="343" w:type="pct"/>
                            <w:noWrap/>
                            <w:vAlign w:val="center"/>
                            <w:hideMark/>
                          </w:tcPr>
                          <w:p w:rsidRPr="00CF2680" w:rsidR="00E0492B" w:rsidP="009A5C62" w:rsidRDefault="00E0492B" w14:paraId="4639E040" w14:textId="77777777">
                            <w:pPr>
                              <w:jc w:val="right"/>
                              <w:rPr>
                                <w:rFonts w:asciiTheme="majorHAnsi" w:hAnsiTheme="majorHAnsi" w:cstheme="majorHAnsi"/>
                                <w:sz w:val="14"/>
                                <w:szCs w:val="14"/>
                              </w:rPr>
                            </w:pPr>
                            <w:r w:rsidRPr="00CF2680">
                              <w:rPr>
                                <w:rFonts w:asciiTheme="majorHAnsi" w:hAnsiTheme="majorHAnsi" w:cstheme="majorHAnsi"/>
                                <w:sz w:val="14"/>
                                <w:szCs w:val="14"/>
                              </w:rPr>
                              <w:t>91 580</w:t>
                            </w:r>
                          </w:p>
                        </w:tc>
                      </w:tr>
                      <w:tr w:rsidRPr="00CF2680" w:rsidR="003445CC" w:rsidTr="0071532D" w14:paraId="1EF99C28" w14:textId="77777777">
                        <w:trPr>
                          <w:trHeight w:val="397"/>
                        </w:trPr>
                        <w:tc>
                          <w:tcPr>
                            <w:tcW w:w="192" w:type="pct"/>
                            <w:vAlign w:val="center"/>
                            <w:hideMark/>
                          </w:tcPr>
                          <w:p w:rsidRPr="00CF2680" w:rsidR="00E0492B" w:rsidP="009A5C62" w:rsidRDefault="00E0492B" w14:paraId="3C1ED14B" w14:textId="77777777">
                            <w:pPr>
                              <w:jc w:val="right"/>
                              <w:rPr>
                                <w:rFonts w:asciiTheme="majorHAnsi" w:hAnsiTheme="majorHAnsi" w:cstheme="majorHAnsi"/>
                                <w:sz w:val="14"/>
                                <w:szCs w:val="14"/>
                              </w:rPr>
                            </w:pPr>
                            <w:r w:rsidRPr="00CF2680">
                              <w:rPr>
                                <w:rFonts w:asciiTheme="majorHAnsi" w:hAnsiTheme="majorHAnsi" w:cstheme="majorHAnsi"/>
                                <w:sz w:val="14"/>
                                <w:szCs w:val="14"/>
                              </w:rPr>
                              <w:t>3</w:t>
                            </w:r>
                          </w:p>
                        </w:tc>
                        <w:tc>
                          <w:tcPr>
                            <w:tcW w:w="354" w:type="pct"/>
                            <w:vAlign w:val="center"/>
                            <w:hideMark/>
                          </w:tcPr>
                          <w:p w:rsidRPr="00CF2680" w:rsidR="00E0492B" w:rsidP="009A5C62" w:rsidRDefault="00E0492B" w14:paraId="28AEDFC5" w14:textId="77777777">
                            <w:pPr>
                              <w:jc w:val="right"/>
                              <w:rPr>
                                <w:rFonts w:asciiTheme="majorHAnsi" w:hAnsiTheme="majorHAnsi" w:cstheme="majorHAnsi"/>
                                <w:sz w:val="14"/>
                                <w:szCs w:val="14"/>
                              </w:rPr>
                            </w:pPr>
                            <w:r w:rsidRPr="00CF2680">
                              <w:rPr>
                                <w:rFonts w:asciiTheme="majorHAnsi" w:hAnsiTheme="majorHAnsi" w:cstheme="majorHAnsi"/>
                                <w:sz w:val="14"/>
                                <w:szCs w:val="14"/>
                              </w:rPr>
                              <w:t>Katowice</w:t>
                            </w:r>
                          </w:p>
                        </w:tc>
                        <w:tc>
                          <w:tcPr>
                            <w:tcW w:w="332" w:type="pct"/>
                            <w:noWrap/>
                            <w:vAlign w:val="center"/>
                            <w:hideMark/>
                          </w:tcPr>
                          <w:p w:rsidRPr="00CF2680" w:rsidR="00E0492B" w:rsidP="009A5C62" w:rsidRDefault="00E0492B" w14:paraId="352E6F29" w14:textId="77777777">
                            <w:pPr>
                              <w:jc w:val="right"/>
                              <w:rPr>
                                <w:rFonts w:asciiTheme="majorHAnsi" w:hAnsiTheme="majorHAnsi" w:cstheme="majorHAnsi"/>
                                <w:sz w:val="14"/>
                                <w:szCs w:val="14"/>
                              </w:rPr>
                            </w:pPr>
                            <w:r w:rsidRPr="00CF2680">
                              <w:rPr>
                                <w:rFonts w:asciiTheme="majorHAnsi" w:hAnsiTheme="majorHAnsi" w:cstheme="majorHAnsi"/>
                                <w:sz w:val="14"/>
                                <w:szCs w:val="14"/>
                              </w:rPr>
                              <w:t>108</w:t>
                            </w:r>
                          </w:p>
                        </w:tc>
                        <w:tc>
                          <w:tcPr>
                            <w:tcW w:w="333" w:type="pct"/>
                            <w:noWrap/>
                            <w:vAlign w:val="center"/>
                            <w:hideMark/>
                          </w:tcPr>
                          <w:p w:rsidRPr="00CF2680" w:rsidR="00E0492B" w:rsidP="009A5C62" w:rsidRDefault="00E0492B" w14:paraId="43557967" w14:textId="77777777">
                            <w:pPr>
                              <w:jc w:val="right"/>
                              <w:rPr>
                                <w:rFonts w:asciiTheme="majorHAnsi" w:hAnsiTheme="majorHAnsi" w:cstheme="majorHAnsi"/>
                                <w:sz w:val="14"/>
                                <w:szCs w:val="14"/>
                              </w:rPr>
                            </w:pPr>
                            <w:r w:rsidRPr="00CF2680">
                              <w:rPr>
                                <w:rFonts w:asciiTheme="majorHAnsi" w:hAnsiTheme="majorHAnsi" w:cstheme="majorHAnsi"/>
                                <w:sz w:val="14"/>
                                <w:szCs w:val="14"/>
                              </w:rPr>
                              <w:t>78 112</w:t>
                            </w:r>
                          </w:p>
                        </w:tc>
                        <w:tc>
                          <w:tcPr>
                            <w:tcW w:w="333" w:type="pct"/>
                            <w:noWrap/>
                            <w:vAlign w:val="center"/>
                            <w:hideMark/>
                          </w:tcPr>
                          <w:p w:rsidRPr="00CF2680" w:rsidR="00E0492B" w:rsidP="009A5C62" w:rsidRDefault="00E0492B" w14:paraId="74479949" w14:textId="77777777">
                            <w:pPr>
                              <w:jc w:val="right"/>
                              <w:rPr>
                                <w:rFonts w:asciiTheme="majorHAnsi" w:hAnsiTheme="majorHAnsi" w:cstheme="majorHAnsi"/>
                                <w:sz w:val="14"/>
                                <w:szCs w:val="14"/>
                              </w:rPr>
                            </w:pPr>
                            <w:r w:rsidRPr="00CF2680">
                              <w:rPr>
                                <w:rFonts w:asciiTheme="majorHAnsi" w:hAnsiTheme="majorHAnsi" w:cstheme="majorHAnsi"/>
                                <w:sz w:val="14"/>
                                <w:szCs w:val="14"/>
                              </w:rPr>
                              <w:t>88 853</w:t>
                            </w:r>
                          </w:p>
                        </w:tc>
                        <w:tc>
                          <w:tcPr>
                            <w:tcW w:w="278" w:type="pct"/>
                            <w:noWrap/>
                            <w:vAlign w:val="center"/>
                            <w:hideMark/>
                          </w:tcPr>
                          <w:p w:rsidRPr="00CF2680" w:rsidR="00E0492B" w:rsidP="009A5C62" w:rsidRDefault="00E0492B" w14:paraId="7546A84E" w14:textId="77777777">
                            <w:pPr>
                              <w:jc w:val="right"/>
                              <w:rPr>
                                <w:rFonts w:asciiTheme="majorHAnsi" w:hAnsiTheme="majorHAnsi" w:cstheme="majorHAnsi"/>
                                <w:sz w:val="14"/>
                                <w:szCs w:val="14"/>
                              </w:rPr>
                            </w:pPr>
                            <w:r w:rsidRPr="00CF2680">
                              <w:rPr>
                                <w:rFonts w:asciiTheme="majorHAnsi" w:hAnsiTheme="majorHAnsi" w:cstheme="majorHAnsi"/>
                                <w:sz w:val="14"/>
                                <w:szCs w:val="14"/>
                              </w:rPr>
                              <w:t>13 269</w:t>
                            </w:r>
                          </w:p>
                        </w:tc>
                        <w:tc>
                          <w:tcPr>
                            <w:tcW w:w="334" w:type="pct"/>
                            <w:noWrap/>
                            <w:vAlign w:val="center"/>
                            <w:hideMark/>
                          </w:tcPr>
                          <w:p w:rsidRPr="00CF2680" w:rsidR="00E0492B" w:rsidP="009A5C62" w:rsidRDefault="00E0492B" w14:paraId="58EDB74A" w14:textId="77777777">
                            <w:pPr>
                              <w:jc w:val="right"/>
                              <w:rPr>
                                <w:rFonts w:asciiTheme="majorHAnsi" w:hAnsiTheme="majorHAnsi" w:cstheme="majorHAnsi"/>
                                <w:sz w:val="14"/>
                                <w:szCs w:val="14"/>
                              </w:rPr>
                            </w:pPr>
                            <w:r w:rsidRPr="00CF2680">
                              <w:rPr>
                                <w:rFonts w:asciiTheme="majorHAnsi" w:hAnsiTheme="majorHAnsi" w:cstheme="majorHAnsi"/>
                                <w:sz w:val="14"/>
                                <w:szCs w:val="14"/>
                              </w:rPr>
                              <w:t>180 342</w:t>
                            </w:r>
                          </w:p>
                        </w:tc>
                        <w:tc>
                          <w:tcPr>
                            <w:tcW w:w="333" w:type="pct"/>
                            <w:noWrap/>
                            <w:vAlign w:val="center"/>
                            <w:hideMark/>
                          </w:tcPr>
                          <w:p w:rsidRPr="00CF2680" w:rsidR="00E0492B" w:rsidP="009A5C62" w:rsidRDefault="00E0492B" w14:paraId="663C344E" w14:textId="77777777">
                            <w:pPr>
                              <w:jc w:val="right"/>
                              <w:rPr>
                                <w:rFonts w:asciiTheme="majorHAnsi" w:hAnsiTheme="majorHAnsi" w:cstheme="majorHAnsi"/>
                                <w:sz w:val="14"/>
                                <w:szCs w:val="14"/>
                              </w:rPr>
                            </w:pPr>
                            <w:r w:rsidRPr="00CF2680">
                              <w:rPr>
                                <w:rFonts w:asciiTheme="majorHAnsi" w:hAnsiTheme="majorHAnsi" w:cstheme="majorHAnsi"/>
                                <w:sz w:val="14"/>
                                <w:szCs w:val="14"/>
                              </w:rPr>
                              <w:t>85</w:t>
                            </w:r>
                          </w:p>
                        </w:tc>
                        <w:tc>
                          <w:tcPr>
                            <w:tcW w:w="278" w:type="pct"/>
                            <w:noWrap/>
                            <w:vAlign w:val="center"/>
                            <w:hideMark/>
                          </w:tcPr>
                          <w:p w:rsidRPr="00CF2680" w:rsidR="00E0492B" w:rsidP="009A5C62" w:rsidRDefault="00E0492B" w14:paraId="579F9DF6"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490E9F23" w14:textId="77777777">
                            <w:pPr>
                              <w:jc w:val="right"/>
                              <w:rPr>
                                <w:rFonts w:asciiTheme="majorHAnsi" w:hAnsiTheme="majorHAnsi" w:cstheme="majorHAnsi"/>
                                <w:sz w:val="14"/>
                                <w:szCs w:val="14"/>
                              </w:rPr>
                            </w:pPr>
                            <w:r w:rsidRPr="00CF2680">
                              <w:rPr>
                                <w:rFonts w:asciiTheme="majorHAnsi" w:hAnsiTheme="majorHAnsi" w:cstheme="majorHAnsi"/>
                                <w:sz w:val="14"/>
                                <w:szCs w:val="14"/>
                              </w:rPr>
                              <w:t>85</w:t>
                            </w:r>
                          </w:p>
                        </w:tc>
                        <w:tc>
                          <w:tcPr>
                            <w:tcW w:w="333" w:type="pct"/>
                            <w:noWrap/>
                            <w:vAlign w:val="center"/>
                            <w:hideMark/>
                          </w:tcPr>
                          <w:p w:rsidRPr="00CF2680" w:rsidR="00E0492B" w:rsidP="009A5C62" w:rsidRDefault="00E0492B" w14:paraId="36CB1EAF" w14:textId="77777777">
                            <w:pPr>
                              <w:jc w:val="right"/>
                              <w:rPr>
                                <w:rFonts w:asciiTheme="majorHAnsi" w:hAnsiTheme="majorHAnsi" w:cstheme="majorHAnsi"/>
                                <w:sz w:val="14"/>
                                <w:szCs w:val="14"/>
                              </w:rPr>
                            </w:pPr>
                            <w:r w:rsidRPr="00CF2680">
                              <w:rPr>
                                <w:rFonts w:asciiTheme="majorHAnsi" w:hAnsiTheme="majorHAnsi" w:cstheme="majorHAnsi"/>
                                <w:sz w:val="14"/>
                                <w:szCs w:val="14"/>
                              </w:rPr>
                              <w:t>2 205</w:t>
                            </w:r>
                          </w:p>
                        </w:tc>
                        <w:tc>
                          <w:tcPr>
                            <w:tcW w:w="333" w:type="pct"/>
                            <w:noWrap/>
                            <w:vAlign w:val="center"/>
                            <w:hideMark/>
                          </w:tcPr>
                          <w:p w:rsidRPr="00CF2680" w:rsidR="00E0492B" w:rsidP="009A5C62" w:rsidRDefault="00E0492B" w14:paraId="0146225B"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05AF90D8" w14:textId="77777777">
                            <w:pPr>
                              <w:jc w:val="right"/>
                              <w:rPr>
                                <w:rFonts w:asciiTheme="majorHAnsi" w:hAnsiTheme="majorHAnsi" w:cstheme="majorHAnsi"/>
                                <w:sz w:val="14"/>
                                <w:szCs w:val="14"/>
                              </w:rPr>
                            </w:pPr>
                            <w:r w:rsidRPr="00CF2680">
                              <w:rPr>
                                <w:rFonts w:asciiTheme="majorHAnsi" w:hAnsiTheme="majorHAnsi" w:cstheme="majorHAnsi"/>
                                <w:sz w:val="14"/>
                                <w:szCs w:val="14"/>
                              </w:rPr>
                              <w:t>45 987</w:t>
                            </w:r>
                          </w:p>
                        </w:tc>
                        <w:tc>
                          <w:tcPr>
                            <w:tcW w:w="333" w:type="pct"/>
                            <w:noWrap/>
                            <w:vAlign w:val="center"/>
                            <w:hideMark/>
                          </w:tcPr>
                          <w:p w:rsidRPr="00CF2680" w:rsidR="00E0492B" w:rsidP="009A5C62" w:rsidRDefault="00E0492B" w14:paraId="3674C440" w14:textId="77777777">
                            <w:pPr>
                              <w:jc w:val="right"/>
                              <w:rPr>
                                <w:rFonts w:asciiTheme="majorHAnsi" w:hAnsiTheme="majorHAnsi" w:cstheme="majorHAnsi"/>
                                <w:sz w:val="14"/>
                                <w:szCs w:val="14"/>
                              </w:rPr>
                            </w:pPr>
                            <w:r w:rsidRPr="00CF2680">
                              <w:rPr>
                                <w:rFonts w:asciiTheme="majorHAnsi" w:hAnsiTheme="majorHAnsi" w:cstheme="majorHAnsi"/>
                                <w:sz w:val="14"/>
                                <w:szCs w:val="14"/>
                              </w:rPr>
                              <w:t>171 664</w:t>
                            </w:r>
                          </w:p>
                        </w:tc>
                        <w:tc>
                          <w:tcPr>
                            <w:tcW w:w="278" w:type="pct"/>
                            <w:noWrap/>
                            <w:vAlign w:val="center"/>
                            <w:hideMark/>
                          </w:tcPr>
                          <w:p w:rsidRPr="00CF2680" w:rsidR="00E0492B" w:rsidP="009A5C62" w:rsidRDefault="00E0492B" w14:paraId="056E6CA5" w14:textId="77777777">
                            <w:pPr>
                              <w:jc w:val="right"/>
                              <w:rPr>
                                <w:rFonts w:asciiTheme="majorHAnsi" w:hAnsiTheme="majorHAnsi" w:cstheme="majorHAnsi"/>
                                <w:sz w:val="14"/>
                                <w:szCs w:val="14"/>
                              </w:rPr>
                            </w:pPr>
                            <w:r w:rsidRPr="00CF2680">
                              <w:rPr>
                                <w:rFonts w:asciiTheme="majorHAnsi" w:hAnsiTheme="majorHAnsi" w:cstheme="majorHAnsi"/>
                                <w:sz w:val="14"/>
                                <w:szCs w:val="14"/>
                              </w:rPr>
                              <w:t>7 939</w:t>
                            </w:r>
                          </w:p>
                        </w:tc>
                        <w:tc>
                          <w:tcPr>
                            <w:tcW w:w="343" w:type="pct"/>
                            <w:noWrap/>
                            <w:vAlign w:val="center"/>
                            <w:hideMark/>
                          </w:tcPr>
                          <w:p w:rsidRPr="00CF2680" w:rsidR="00E0492B" w:rsidP="009A5C62" w:rsidRDefault="00E0492B" w14:paraId="41A63852" w14:textId="77777777">
                            <w:pPr>
                              <w:jc w:val="right"/>
                              <w:rPr>
                                <w:rFonts w:asciiTheme="majorHAnsi" w:hAnsiTheme="majorHAnsi" w:cstheme="majorHAnsi"/>
                                <w:sz w:val="14"/>
                                <w:szCs w:val="14"/>
                              </w:rPr>
                            </w:pPr>
                            <w:r w:rsidRPr="00CF2680">
                              <w:rPr>
                                <w:rFonts w:asciiTheme="majorHAnsi" w:hAnsiTheme="majorHAnsi" w:cstheme="majorHAnsi"/>
                                <w:sz w:val="14"/>
                                <w:szCs w:val="14"/>
                              </w:rPr>
                              <w:t>225 590</w:t>
                            </w:r>
                          </w:p>
                        </w:tc>
                      </w:tr>
                      <w:tr w:rsidRPr="00CF2680" w:rsidR="003445CC" w:rsidTr="0071532D" w14:paraId="29F3C3FE" w14:textId="77777777">
                        <w:trPr>
                          <w:trHeight w:val="397"/>
                        </w:trPr>
                        <w:tc>
                          <w:tcPr>
                            <w:tcW w:w="192" w:type="pct"/>
                            <w:vAlign w:val="center"/>
                            <w:hideMark/>
                          </w:tcPr>
                          <w:p w:rsidRPr="00CF2680" w:rsidR="00E0492B" w:rsidP="009A5C62" w:rsidRDefault="00E0492B" w14:paraId="7CD048C6" w14:textId="77777777">
                            <w:pPr>
                              <w:jc w:val="right"/>
                              <w:rPr>
                                <w:rFonts w:asciiTheme="majorHAnsi" w:hAnsiTheme="majorHAnsi" w:cstheme="majorHAnsi"/>
                                <w:sz w:val="14"/>
                                <w:szCs w:val="14"/>
                              </w:rPr>
                            </w:pPr>
                            <w:r w:rsidRPr="00CF2680">
                              <w:rPr>
                                <w:rFonts w:asciiTheme="majorHAnsi" w:hAnsiTheme="majorHAnsi" w:cstheme="majorHAnsi"/>
                                <w:sz w:val="14"/>
                                <w:szCs w:val="14"/>
                              </w:rPr>
                              <w:t>4</w:t>
                            </w:r>
                          </w:p>
                        </w:tc>
                        <w:tc>
                          <w:tcPr>
                            <w:tcW w:w="354" w:type="pct"/>
                            <w:vAlign w:val="center"/>
                            <w:hideMark/>
                          </w:tcPr>
                          <w:p w:rsidRPr="00CF2680" w:rsidR="00E0492B" w:rsidP="009A5C62" w:rsidRDefault="00E0492B" w14:paraId="7DEC9C2E" w14:textId="77777777">
                            <w:pPr>
                              <w:jc w:val="right"/>
                              <w:rPr>
                                <w:rFonts w:asciiTheme="majorHAnsi" w:hAnsiTheme="majorHAnsi" w:cstheme="majorHAnsi"/>
                                <w:sz w:val="14"/>
                                <w:szCs w:val="14"/>
                              </w:rPr>
                            </w:pPr>
                            <w:r w:rsidRPr="00CF2680">
                              <w:rPr>
                                <w:rFonts w:asciiTheme="majorHAnsi" w:hAnsiTheme="majorHAnsi" w:cstheme="majorHAnsi"/>
                                <w:sz w:val="14"/>
                                <w:szCs w:val="14"/>
                              </w:rPr>
                              <w:t>Kielce</w:t>
                            </w:r>
                          </w:p>
                        </w:tc>
                        <w:tc>
                          <w:tcPr>
                            <w:tcW w:w="332" w:type="pct"/>
                            <w:noWrap/>
                            <w:vAlign w:val="center"/>
                            <w:hideMark/>
                          </w:tcPr>
                          <w:p w:rsidRPr="00CF2680" w:rsidR="00E0492B" w:rsidP="009A5C62" w:rsidRDefault="00E0492B" w14:paraId="735021F9" w14:textId="77777777">
                            <w:pPr>
                              <w:jc w:val="right"/>
                              <w:rPr>
                                <w:rFonts w:asciiTheme="majorHAnsi" w:hAnsiTheme="majorHAnsi" w:cstheme="majorHAnsi"/>
                                <w:sz w:val="14"/>
                                <w:szCs w:val="14"/>
                              </w:rPr>
                            </w:pPr>
                            <w:r w:rsidRPr="00CF2680">
                              <w:rPr>
                                <w:rFonts w:asciiTheme="majorHAnsi" w:hAnsiTheme="majorHAnsi" w:cstheme="majorHAnsi"/>
                                <w:sz w:val="14"/>
                                <w:szCs w:val="14"/>
                              </w:rPr>
                              <w:t>193</w:t>
                            </w:r>
                          </w:p>
                        </w:tc>
                        <w:tc>
                          <w:tcPr>
                            <w:tcW w:w="333" w:type="pct"/>
                            <w:noWrap/>
                            <w:vAlign w:val="center"/>
                            <w:hideMark/>
                          </w:tcPr>
                          <w:p w:rsidRPr="00CF2680" w:rsidR="00E0492B" w:rsidP="009A5C62" w:rsidRDefault="00E0492B" w14:paraId="4FD92B99" w14:textId="77777777">
                            <w:pPr>
                              <w:jc w:val="right"/>
                              <w:rPr>
                                <w:rFonts w:asciiTheme="majorHAnsi" w:hAnsiTheme="majorHAnsi" w:cstheme="majorHAnsi"/>
                                <w:sz w:val="14"/>
                                <w:szCs w:val="14"/>
                              </w:rPr>
                            </w:pPr>
                            <w:r w:rsidRPr="00CF2680">
                              <w:rPr>
                                <w:rFonts w:asciiTheme="majorHAnsi" w:hAnsiTheme="majorHAnsi" w:cstheme="majorHAnsi"/>
                                <w:sz w:val="14"/>
                                <w:szCs w:val="14"/>
                              </w:rPr>
                              <w:t>101 778</w:t>
                            </w:r>
                          </w:p>
                        </w:tc>
                        <w:tc>
                          <w:tcPr>
                            <w:tcW w:w="333" w:type="pct"/>
                            <w:noWrap/>
                            <w:vAlign w:val="center"/>
                            <w:hideMark/>
                          </w:tcPr>
                          <w:p w:rsidRPr="00CF2680" w:rsidR="00E0492B" w:rsidP="009A5C62" w:rsidRDefault="00E0492B" w14:paraId="58670CC6" w14:textId="77777777">
                            <w:pPr>
                              <w:jc w:val="right"/>
                              <w:rPr>
                                <w:rFonts w:asciiTheme="majorHAnsi" w:hAnsiTheme="majorHAnsi" w:cstheme="majorHAnsi"/>
                                <w:sz w:val="14"/>
                                <w:szCs w:val="14"/>
                              </w:rPr>
                            </w:pPr>
                            <w:r w:rsidRPr="00CF2680">
                              <w:rPr>
                                <w:rFonts w:asciiTheme="majorHAnsi" w:hAnsiTheme="majorHAnsi" w:cstheme="majorHAnsi"/>
                                <w:sz w:val="14"/>
                                <w:szCs w:val="14"/>
                              </w:rPr>
                              <w:t>22 522</w:t>
                            </w:r>
                          </w:p>
                        </w:tc>
                        <w:tc>
                          <w:tcPr>
                            <w:tcW w:w="278" w:type="pct"/>
                            <w:noWrap/>
                            <w:vAlign w:val="center"/>
                            <w:hideMark/>
                          </w:tcPr>
                          <w:p w:rsidRPr="00CF2680" w:rsidR="00E0492B" w:rsidP="009A5C62" w:rsidRDefault="00E0492B" w14:paraId="3B700A8A" w14:textId="77777777">
                            <w:pPr>
                              <w:jc w:val="right"/>
                              <w:rPr>
                                <w:rFonts w:asciiTheme="majorHAnsi" w:hAnsiTheme="majorHAnsi" w:cstheme="majorHAnsi"/>
                                <w:sz w:val="14"/>
                                <w:szCs w:val="14"/>
                              </w:rPr>
                            </w:pPr>
                            <w:r w:rsidRPr="00CF2680">
                              <w:rPr>
                                <w:rFonts w:asciiTheme="majorHAnsi" w:hAnsiTheme="majorHAnsi" w:cstheme="majorHAnsi"/>
                                <w:sz w:val="14"/>
                                <w:szCs w:val="14"/>
                              </w:rPr>
                              <w:t>455</w:t>
                            </w:r>
                          </w:p>
                        </w:tc>
                        <w:tc>
                          <w:tcPr>
                            <w:tcW w:w="334" w:type="pct"/>
                            <w:noWrap/>
                            <w:vAlign w:val="center"/>
                            <w:hideMark/>
                          </w:tcPr>
                          <w:p w:rsidRPr="00CF2680" w:rsidR="00E0492B" w:rsidP="009A5C62" w:rsidRDefault="00E0492B" w14:paraId="7509558B" w14:textId="77777777">
                            <w:pPr>
                              <w:jc w:val="right"/>
                              <w:rPr>
                                <w:rFonts w:asciiTheme="majorHAnsi" w:hAnsiTheme="majorHAnsi" w:cstheme="majorHAnsi"/>
                                <w:sz w:val="14"/>
                                <w:szCs w:val="14"/>
                              </w:rPr>
                            </w:pPr>
                            <w:r w:rsidRPr="00CF2680">
                              <w:rPr>
                                <w:rFonts w:asciiTheme="majorHAnsi" w:hAnsiTheme="majorHAnsi" w:cstheme="majorHAnsi"/>
                                <w:sz w:val="14"/>
                                <w:szCs w:val="14"/>
                              </w:rPr>
                              <w:t>124 948</w:t>
                            </w:r>
                          </w:p>
                        </w:tc>
                        <w:tc>
                          <w:tcPr>
                            <w:tcW w:w="333" w:type="pct"/>
                            <w:noWrap/>
                            <w:vAlign w:val="center"/>
                            <w:hideMark/>
                          </w:tcPr>
                          <w:p w:rsidRPr="00CF2680" w:rsidR="00E0492B" w:rsidP="009A5C62" w:rsidRDefault="00E0492B" w14:paraId="4207ADCD"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5D64A453"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3081C80F"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08597B5C" w14:textId="77777777">
                            <w:pPr>
                              <w:jc w:val="right"/>
                              <w:rPr>
                                <w:rFonts w:asciiTheme="majorHAnsi" w:hAnsiTheme="majorHAnsi" w:cstheme="majorHAnsi"/>
                                <w:sz w:val="14"/>
                                <w:szCs w:val="14"/>
                              </w:rPr>
                            </w:pPr>
                            <w:r w:rsidRPr="00CF2680">
                              <w:rPr>
                                <w:rFonts w:asciiTheme="majorHAnsi" w:hAnsiTheme="majorHAnsi" w:cstheme="majorHAnsi"/>
                                <w:sz w:val="14"/>
                                <w:szCs w:val="14"/>
                              </w:rPr>
                              <w:t>398</w:t>
                            </w:r>
                          </w:p>
                        </w:tc>
                        <w:tc>
                          <w:tcPr>
                            <w:tcW w:w="333" w:type="pct"/>
                            <w:noWrap/>
                            <w:vAlign w:val="center"/>
                            <w:hideMark/>
                          </w:tcPr>
                          <w:p w:rsidRPr="00CF2680" w:rsidR="00E0492B" w:rsidP="009A5C62" w:rsidRDefault="00E0492B" w14:paraId="3209E21E"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6752113F" w14:textId="77777777">
                            <w:pPr>
                              <w:jc w:val="right"/>
                              <w:rPr>
                                <w:rFonts w:asciiTheme="majorHAnsi" w:hAnsiTheme="majorHAnsi" w:cstheme="majorHAnsi"/>
                                <w:sz w:val="14"/>
                                <w:szCs w:val="14"/>
                              </w:rPr>
                            </w:pPr>
                            <w:r w:rsidRPr="00CF2680">
                              <w:rPr>
                                <w:rFonts w:asciiTheme="majorHAnsi" w:hAnsiTheme="majorHAnsi" w:cstheme="majorHAnsi"/>
                                <w:sz w:val="14"/>
                                <w:szCs w:val="14"/>
                              </w:rPr>
                              <w:t>100 866</w:t>
                            </w:r>
                          </w:p>
                        </w:tc>
                        <w:tc>
                          <w:tcPr>
                            <w:tcW w:w="333" w:type="pct"/>
                            <w:noWrap/>
                            <w:vAlign w:val="center"/>
                            <w:hideMark/>
                          </w:tcPr>
                          <w:p w:rsidRPr="00CF2680" w:rsidR="00E0492B" w:rsidP="009A5C62" w:rsidRDefault="00E0492B" w14:paraId="0C4B6BD1" w14:textId="77777777">
                            <w:pPr>
                              <w:jc w:val="right"/>
                              <w:rPr>
                                <w:rFonts w:asciiTheme="majorHAnsi" w:hAnsiTheme="majorHAnsi" w:cstheme="majorHAnsi"/>
                                <w:sz w:val="14"/>
                                <w:szCs w:val="14"/>
                              </w:rPr>
                            </w:pPr>
                            <w:r w:rsidRPr="00CF2680">
                              <w:rPr>
                                <w:rFonts w:asciiTheme="majorHAnsi" w:hAnsiTheme="majorHAnsi" w:cstheme="majorHAnsi"/>
                                <w:sz w:val="14"/>
                                <w:szCs w:val="14"/>
                              </w:rPr>
                              <w:t>81 765</w:t>
                            </w:r>
                          </w:p>
                        </w:tc>
                        <w:tc>
                          <w:tcPr>
                            <w:tcW w:w="278" w:type="pct"/>
                            <w:noWrap/>
                            <w:vAlign w:val="center"/>
                            <w:hideMark/>
                          </w:tcPr>
                          <w:p w:rsidRPr="00CF2680" w:rsidR="00E0492B" w:rsidP="009A5C62" w:rsidRDefault="00E0492B" w14:paraId="6E4B2C84" w14:textId="77777777">
                            <w:pPr>
                              <w:jc w:val="right"/>
                              <w:rPr>
                                <w:rFonts w:asciiTheme="majorHAnsi" w:hAnsiTheme="majorHAnsi" w:cstheme="majorHAnsi"/>
                                <w:sz w:val="14"/>
                                <w:szCs w:val="14"/>
                              </w:rPr>
                            </w:pPr>
                            <w:r w:rsidRPr="00CF2680">
                              <w:rPr>
                                <w:rFonts w:asciiTheme="majorHAnsi" w:hAnsiTheme="majorHAnsi" w:cstheme="majorHAnsi"/>
                                <w:sz w:val="14"/>
                                <w:szCs w:val="14"/>
                              </w:rPr>
                              <w:t>1 386</w:t>
                            </w:r>
                          </w:p>
                        </w:tc>
                        <w:tc>
                          <w:tcPr>
                            <w:tcW w:w="343" w:type="pct"/>
                            <w:noWrap/>
                            <w:vAlign w:val="center"/>
                            <w:hideMark/>
                          </w:tcPr>
                          <w:p w:rsidRPr="00CF2680" w:rsidR="00E0492B" w:rsidP="009A5C62" w:rsidRDefault="00E0492B" w14:paraId="03893A56" w14:textId="77777777">
                            <w:pPr>
                              <w:jc w:val="right"/>
                              <w:rPr>
                                <w:rFonts w:asciiTheme="majorHAnsi" w:hAnsiTheme="majorHAnsi" w:cstheme="majorHAnsi"/>
                                <w:sz w:val="14"/>
                                <w:szCs w:val="14"/>
                              </w:rPr>
                            </w:pPr>
                            <w:r w:rsidRPr="00CF2680">
                              <w:rPr>
                                <w:rFonts w:asciiTheme="majorHAnsi" w:hAnsiTheme="majorHAnsi" w:cstheme="majorHAnsi"/>
                                <w:sz w:val="14"/>
                                <w:szCs w:val="14"/>
                              </w:rPr>
                              <w:t>184 017</w:t>
                            </w:r>
                          </w:p>
                        </w:tc>
                      </w:tr>
                      <w:tr w:rsidRPr="00CF2680" w:rsidR="003445CC" w:rsidTr="0071532D" w14:paraId="184D0533" w14:textId="77777777">
                        <w:trPr>
                          <w:trHeight w:val="397"/>
                        </w:trPr>
                        <w:tc>
                          <w:tcPr>
                            <w:tcW w:w="192" w:type="pct"/>
                            <w:vAlign w:val="center"/>
                            <w:hideMark/>
                          </w:tcPr>
                          <w:p w:rsidRPr="00CF2680" w:rsidR="00E0492B" w:rsidP="009A5C62" w:rsidRDefault="00E0492B" w14:paraId="5090736E" w14:textId="77777777">
                            <w:pPr>
                              <w:jc w:val="right"/>
                              <w:rPr>
                                <w:rFonts w:asciiTheme="majorHAnsi" w:hAnsiTheme="majorHAnsi" w:cstheme="majorHAnsi"/>
                                <w:sz w:val="14"/>
                                <w:szCs w:val="14"/>
                              </w:rPr>
                            </w:pPr>
                            <w:r w:rsidRPr="00CF2680">
                              <w:rPr>
                                <w:rFonts w:asciiTheme="majorHAnsi" w:hAnsiTheme="majorHAnsi" w:cstheme="majorHAnsi"/>
                                <w:sz w:val="14"/>
                                <w:szCs w:val="14"/>
                              </w:rPr>
                              <w:t>5</w:t>
                            </w:r>
                          </w:p>
                        </w:tc>
                        <w:tc>
                          <w:tcPr>
                            <w:tcW w:w="354" w:type="pct"/>
                            <w:vAlign w:val="center"/>
                            <w:hideMark/>
                          </w:tcPr>
                          <w:p w:rsidRPr="00CF2680" w:rsidR="00E0492B" w:rsidP="009A5C62" w:rsidRDefault="00E0492B" w14:paraId="020DCDB0" w14:textId="77777777">
                            <w:pPr>
                              <w:jc w:val="right"/>
                              <w:rPr>
                                <w:rFonts w:asciiTheme="majorHAnsi" w:hAnsiTheme="majorHAnsi" w:cstheme="majorHAnsi"/>
                                <w:sz w:val="14"/>
                                <w:szCs w:val="14"/>
                              </w:rPr>
                            </w:pPr>
                            <w:r w:rsidRPr="00CF2680">
                              <w:rPr>
                                <w:rFonts w:asciiTheme="majorHAnsi" w:hAnsiTheme="majorHAnsi" w:cstheme="majorHAnsi"/>
                                <w:sz w:val="14"/>
                                <w:szCs w:val="14"/>
                              </w:rPr>
                              <w:t>Kraków</w:t>
                            </w:r>
                          </w:p>
                        </w:tc>
                        <w:tc>
                          <w:tcPr>
                            <w:tcW w:w="332" w:type="pct"/>
                            <w:noWrap/>
                            <w:vAlign w:val="center"/>
                            <w:hideMark/>
                          </w:tcPr>
                          <w:p w:rsidRPr="00CF2680" w:rsidR="00E0492B" w:rsidP="009A5C62" w:rsidRDefault="00E0492B" w14:paraId="62D7B3BE"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383FC654" w14:textId="77777777">
                            <w:pPr>
                              <w:jc w:val="right"/>
                              <w:rPr>
                                <w:rFonts w:asciiTheme="majorHAnsi" w:hAnsiTheme="majorHAnsi" w:cstheme="majorHAnsi"/>
                                <w:sz w:val="14"/>
                                <w:szCs w:val="14"/>
                              </w:rPr>
                            </w:pPr>
                            <w:r w:rsidRPr="00CF2680">
                              <w:rPr>
                                <w:rFonts w:asciiTheme="majorHAnsi" w:hAnsiTheme="majorHAnsi" w:cstheme="majorHAnsi"/>
                                <w:sz w:val="14"/>
                                <w:szCs w:val="14"/>
                              </w:rPr>
                              <w:t>134 717</w:t>
                            </w:r>
                          </w:p>
                        </w:tc>
                        <w:tc>
                          <w:tcPr>
                            <w:tcW w:w="333" w:type="pct"/>
                            <w:noWrap/>
                            <w:vAlign w:val="center"/>
                            <w:hideMark/>
                          </w:tcPr>
                          <w:p w:rsidRPr="00CF2680" w:rsidR="00E0492B" w:rsidP="009A5C62" w:rsidRDefault="00E0492B" w14:paraId="1ABF2646" w14:textId="77777777">
                            <w:pPr>
                              <w:jc w:val="right"/>
                              <w:rPr>
                                <w:rFonts w:asciiTheme="majorHAnsi" w:hAnsiTheme="majorHAnsi" w:cstheme="majorHAnsi"/>
                                <w:sz w:val="14"/>
                                <w:szCs w:val="14"/>
                              </w:rPr>
                            </w:pPr>
                            <w:r w:rsidRPr="00CF2680">
                              <w:rPr>
                                <w:rFonts w:asciiTheme="majorHAnsi" w:hAnsiTheme="majorHAnsi" w:cstheme="majorHAnsi"/>
                                <w:sz w:val="14"/>
                                <w:szCs w:val="14"/>
                              </w:rPr>
                              <w:t>93 103</w:t>
                            </w:r>
                          </w:p>
                        </w:tc>
                        <w:tc>
                          <w:tcPr>
                            <w:tcW w:w="278" w:type="pct"/>
                            <w:noWrap/>
                            <w:vAlign w:val="center"/>
                            <w:hideMark/>
                          </w:tcPr>
                          <w:p w:rsidRPr="00CF2680" w:rsidR="00E0492B" w:rsidP="009A5C62" w:rsidRDefault="00E0492B" w14:paraId="1E6EE343"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4" w:type="pct"/>
                            <w:noWrap/>
                            <w:vAlign w:val="center"/>
                            <w:hideMark/>
                          </w:tcPr>
                          <w:p w:rsidRPr="00CF2680" w:rsidR="00E0492B" w:rsidP="009A5C62" w:rsidRDefault="00E0492B" w14:paraId="324A470B" w14:textId="77777777">
                            <w:pPr>
                              <w:jc w:val="right"/>
                              <w:rPr>
                                <w:rFonts w:asciiTheme="majorHAnsi" w:hAnsiTheme="majorHAnsi" w:cstheme="majorHAnsi"/>
                                <w:sz w:val="14"/>
                                <w:szCs w:val="14"/>
                              </w:rPr>
                            </w:pPr>
                            <w:r w:rsidRPr="00CF2680">
                              <w:rPr>
                                <w:rFonts w:asciiTheme="majorHAnsi" w:hAnsiTheme="majorHAnsi" w:cstheme="majorHAnsi"/>
                                <w:sz w:val="14"/>
                                <w:szCs w:val="14"/>
                              </w:rPr>
                              <w:t>227 820</w:t>
                            </w:r>
                          </w:p>
                        </w:tc>
                        <w:tc>
                          <w:tcPr>
                            <w:tcW w:w="333" w:type="pct"/>
                            <w:noWrap/>
                            <w:vAlign w:val="center"/>
                            <w:hideMark/>
                          </w:tcPr>
                          <w:p w:rsidRPr="00CF2680" w:rsidR="00E0492B" w:rsidP="009A5C62" w:rsidRDefault="00E0492B" w14:paraId="42EFDDCA"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624370D3"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5353C90A"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7986CE2" w14:textId="77777777">
                            <w:pPr>
                              <w:jc w:val="right"/>
                              <w:rPr>
                                <w:rFonts w:asciiTheme="majorHAnsi" w:hAnsiTheme="majorHAnsi" w:cstheme="majorHAnsi"/>
                                <w:sz w:val="14"/>
                                <w:szCs w:val="14"/>
                              </w:rPr>
                            </w:pPr>
                            <w:r w:rsidRPr="00CF2680">
                              <w:rPr>
                                <w:rFonts w:asciiTheme="majorHAnsi" w:hAnsiTheme="majorHAnsi" w:cstheme="majorHAnsi"/>
                                <w:sz w:val="14"/>
                                <w:szCs w:val="14"/>
                              </w:rPr>
                              <w:t>801</w:t>
                            </w:r>
                          </w:p>
                        </w:tc>
                        <w:tc>
                          <w:tcPr>
                            <w:tcW w:w="333" w:type="pct"/>
                            <w:noWrap/>
                            <w:vAlign w:val="center"/>
                            <w:hideMark/>
                          </w:tcPr>
                          <w:p w:rsidRPr="00CF2680" w:rsidR="00E0492B" w:rsidP="009A5C62" w:rsidRDefault="00E0492B" w14:paraId="5F1B12B4"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18E179C8" w14:textId="77777777">
                            <w:pPr>
                              <w:jc w:val="right"/>
                              <w:rPr>
                                <w:rFonts w:asciiTheme="majorHAnsi" w:hAnsiTheme="majorHAnsi" w:cstheme="majorHAnsi"/>
                                <w:sz w:val="14"/>
                                <w:szCs w:val="14"/>
                              </w:rPr>
                            </w:pPr>
                            <w:r w:rsidRPr="00CF2680">
                              <w:rPr>
                                <w:rFonts w:asciiTheme="majorHAnsi" w:hAnsiTheme="majorHAnsi" w:cstheme="majorHAnsi"/>
                                <w:sz w:val="14"/>
                                <w:szCs w:val="14"/>
                              </w:rPr>
                              <w:t>144 762</w:t>
                            </w:r>
                          </w:p>
                        </w:tc>
                        <w:tc>
                          <w:tcPr>
                            <w:tcW w:w="333" w:type="pct"/>
                            <w:noWrap/>
                            <w:vAlign w:val="center"/>
                            <w:hideMark/>
                          </w:tcPr>
                          <w:p w:rsidRPr="00CF2680" w:rsidR="00E0492B" w:rsidP="009A5C62" w:rsidRDefault="00E0492B" w14:paraId="1DC6FC0A" w14:textId="77777777">
                            <w:pPr>
                              <w:jc w:val="right"/>
                              <w:rPr>
                                <w:rFonts w:asciiTheme="majorHAnsi" w:hAnsiTheme="majorHAnsi" w:cstheme="majorHAnsi"/>
                                <w:sz w:val="14"/>
                                <w:szCs w:val="14"/>
                              </w:rPr>
                            </w:pPr>
                            <w:r w:rsidRPr="00CF2680">
                              <w:rPr>
                                <w:rFonts w:asciiTheme="majorHAnsi" w:hAnsiTheme="majorHAnsi" w:cstheme="majorHAnsi"/>
                                <w:sz w:val="14"/>
                                <w:szCs w:val="14"/>
                              </w:rPr>
                              <w:t>222 145</w:t>
                            </w:r>
                          </w:p>
                        </w:tc>
                        <w:tc>
                          <w:tcPr>
                            <w:tcW w:w="278" w:type="pct"/>
                            <w:noWrap/>
                            <w:vAlign w:val="center"/>
                            <w:hideMark/>
                          </w:tcPr>
                          <w:p w:rsidRPr="00CF2680" w:rsidR="00E0492B" w:rsidP="009A5C62" w:rsidRDefault="00E0492B" w14:paraId="1EE02AA8" w14:textId="77777777">
                            <w:pPr>
                              <w:jc w:val="right"/>
                              <w:rPr>
                                <w:rFonts w:asciiTheme="majorHAnsi" w:hAnsiTheme="majorHAnsi" w:cstheme="majorHAnsi"/>
                                <w:sz w:val="14"/>
                                <w:szCs w:val="14"/>
                              </w:rPr>
                            </w:pPr>
                            <w:r w:rsidRPr="00CF2680">
                              <w:rPr>
                                <w:rFonts w:asciiTheme="majorHAnsi" w:hAnsiTheme="majorHAnsi" w:cstheme="majorHAnsi"/>
                                <w:sz w:val="14"/>
                                <w:szCs w:val="14"/>
                              </w:rPr>
                              <w:t>2 826</w:t>
                            </w:r>
                          </w:p>
                        </w:tc>
                        <w:tc>
                          <w:tcPr>
                            <w:tcW w:w="343" w:type="pct"/>
                            <w:noWrap/>
                            <w:vAlign w:val="center"/>
                            <w:hideMark/>
                          </w:tcPr>
                          <w:p w:rsidRPr="00CF2680" w:rsidR="00E0492B" w:rsidP="009A5C62" w:rsidRDefault="00E0492B" w14:paraId="0D7FD963" w14:textId="77777777">
                            <w:pPr>
                              <w:jc w:val="right"/>
                              <w:rPr>
                                <w:rFonts w:asciiTheme="majorHAnsi" w:hAnsiTheme="majorHAnsi" w:cstheme="majorHAnsi"/>
                                <w:sz w:val="14"/>
                                <w:szCs w:val="14"/>
                              </w:rPr>
                            </w:pPr>
                            <w:r w:rsidRPr="00CF2680">
                              <w:rPr>
                                <w:rFonts w:asciiTheme="majorHAnsi" w:hAnsiTheme="majorHAnsi" w:cstheme="majorHAnsi"/>
                                <w:sz w:val="14"/>
                                <w:szCs w:val="14"/>
                              </w:rPr>
                              <w:t>369 733</w:t>
                            </w:r>
                          </w:p>
                        </w:tc>
                      </w:tr>
                      <w:tr w:rsidRPr="00CF2680" w:rsidR="003445CC" w:rsidTr="0071532D" w14:paraId="3981739C" w14:textId="77777777">
                        <w:trPr>
                          <w:trHeight w:val="397"/>
                        </w:trPr>
                        <w:tc>
                          <w:tcPr>
                            <w:tcW w:w="192" w:type="pct"/>
                            <w:vAlign w:val="center"/>
                            <w:hideMark/>
                          </w:tcPr>
                          <w:p w:rsidRPr="00CF2680" w:rsidR="00E0492B" w:rsidP="009A5C62" w:rsidRDefault="00E0492B" w14:paraId="3CBA1243" w14:textId="77777777">
                            <w:pPr>
                              <w:jc w:val="right"/>
                              <w:rPr>
                                <w:rFonts w:asciiTheme="majorHAnsi" w:hAnsiTheme="majorHAnsi" w:cstheme="majorHAnsi"/>
                                <w:sz w:val="14"/>
                                <w:szCs w:val="14"/>
                              </w:rPr>
                            </w:pPr>
                            <w:r w:rsidRPr="00CF2680">
                              <w:rPr>
                                <w:rFonts w:asciiTheme="majorHAnsi" w:hAnsiTheme="majorHAnsi" w:cstheme="majorHAnsi"/>
                                <w:sz w:val="14"/>
                                <w:szCs w:val="14"/>
                              </w:rPr>
                              <w:t>6</w:t>
                            </w:r>
                          </w:p>
                        </w:tc>
                        <w:tc>
                          <w:tcPr>
                            <w:tcW w:w="354" w:type="pct"/>
                            <w:vAlign w:val="center"/>
                            <w:hideMark/>
                          </w:tcPr>
                          <w:p w:rsidRPr="00CF2680" w:rsidR="00E0492B" w:rsidP="009A5C62" w:rsidRDefault="00E0492B" w14:paraId="0E47633F" w14:textId="77777777">
                            <w:pPr>
                              <w:jc w:val="right"/>
                              <w:rPr>
                                <w:rFonts w:asciiTheme="majorHAnsi" w:hAnsiTheme="majorHAnsi" w:cstheme="majorHAnsi"/>
                                <w:sz w:val="14"/>
                                <w:szCs w:val="14"/>
                              </w:rPr>
                            </w:pPr>
                            <w:r w:rsidRPr="00CF2680">
                              <w:rPr>
                                <w:rFonts w:asciiTheme="majorHAnsi" w:hAnsiTheme="majorHAnsi" w:cstheme="majorHAnsi"/>
                                <w:sz w:val="14"/>
                                <w:szCs w:val="14"/>
                              </w:rPr>
                              <w:t>Lublin</w:t>
                            </w:r>
                          </w:p>
                        </w:tc>
                        <w:tc>
                          <w:tcPr>
                            <w:tcW w:w="332" w:type="pct"/>
                            <w:noWrap/>
                            <w:vAlign w:val="center"/>
                            <w:hideMark/>
                          </w:tcPr>
                          <w:p w:rsidRPr="00CF2680" w:rsidR="00E0492B" w:rsidP="009A5C62" w:rsidRDefault="00E0492B" w14:paraId="5EC6149D"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277EC6EA" w14:textId="77777777">
                            <w:pPr>
                              <w:jc w:val="right"/>
                              <w:rPr>
                                <w:rFonts w:asciiTheme="majorHAnsi" w:hAnsiTheme="majorHAnsi" w:cstheme="majorHAnsi"/>
                                <w:sz w:val="14"/>
                                <w:szCs w:val="14"/>
                              </w:rPr>
                            </w:pPr>
                            <w:r w:rsidRPr="00CF2680">
                              <w:rPr>
                                <w:rFonts w:asciiTheme="majorHAnsi" w:hAnsiTheme="majorHAnsi" w:cstheme="majorHAnsi"/>
                                <w:sz w:val="14"/>
                                <w:szCs w:val="14"/>
                              </w:rPr>
                              <w:t>93 601</w:t>
                            </w:r>
                          </w:p>
                        </w:tc>
                        <w:tc>
                          <w:tcPr>
                            <w:tcW w:w="333" w:type="pct"/>
                            <w:noWrap/>
                            <w:vAlign w:val="center"/>
                            <w:hideMark/>
                          </w:tcPr>
                          <w:p w:rsidRPr="00CF2680" w:rsidR="00E0492B" w:rsidP="009A5C62" w:rsidRDefault="00E0492B" w14:paraId="02AF7839" w14:textId="77777777">
                            <w:pPr>
                              <w:jc w:val="right"/>
                              <w:rPr>
                                <w:rFonts w:asciiTheme="majorHAnsi" w:hAnsiTheme="majorHAnsi" w:cstheme="majorHAnsi"/>
                                <w:sz w:val="14"/>
                                <w:szCs w:val="14"/>
                              </w:rPr>
                            </w:pPr>
                            <w:r w:rsidRPr="00CF2680">
                              <w:rPr>
                                <w:rFonts w:asciiTheme="majorHAnsi" w:hAnsiTheme="majorHAnsi" w:cstheme="majorHAnsi"/>
                                <w:sz w:val="14"/>
                                <w:szCs w:val="14"/>
                              </w:rPr>
                              <w:t>39 826</w:t>
                            </w:r>
                          </w:p>
                        </w:tc>
                        <w:tc>
                          <w:tcPr>
                            <w:tcW w:w="278" w:type="pct"/>
                            <w:noWrap/>
                            <w:vAlign w:val="center"/>
                            <w:hideMark/>
                          </w:tcPr>
                          <w:p w:rsidRPr="00CF2680" w:rsidR="00E0492B" w:rsidP="009A5C62" w:rsidRDefault="00E0492B" w14:paraId="2E503BDD" w14:textId="77777777">
                            <w:pPr>
                              <w:jc w:val="right"/>
                              <w:rPr>
                                <w:rFonts w:asciiTheme="majorHAnsi" w:hAnsiTheme="majorHAnsi" w:cstheme="majorHAnsi"/>
                                <w:sz w:val="14"/>
                                <w:szCs w:val="14"/>
                              </w:rPr>
                            </w:pPr>
                            <w:r w:rsidRPr="00CF2680">
                              <w:rPr>
                                <w:rFonts w:asciiTheme="majorHAnsi" w:hAnsiTheme="majorHAnsi" w:cstheme="majorHAnsi"/>
                                <w:sz w:val="14"/>
                                <w:szCs w:val="14"/>
                              </w:rPr>
                              <w:t>2 515</w:t>
                            </w:r>
                          </w:p>
                        </w:tc>
                        <w:tc>
                          <w:tcPr>
                            <w:tcW w:w="334" w:type="pct"/>
                            <w:noWrap/>
                            <w:vAlign w:val="center"/>
                            <w:hideMark/>
                          </w:tcPr>
                          <w:p w:rsidRPr="00CF2680" w:rsidR="00E0492B" w:rsidP="009A5C62" w:rsidRDefault="00E0492B" w14:paraId="237912E8" w14:textId="77777777">
                            <w:pPr>
                              <w:jc w:val="right"/>
                              <w:rPr>
                                <w:rFonts w:asciiTheme="majorHAnsi" w:hAnsiTheme="majorHAnsi" w:cstheme="majorHAnsi"/>
                                <w:sz w:val="14"/>
                                <w:szCs w:val="14"/>
                              </w:rPr>
                            </w:pPr>
                            <w:r w:rsidRPr="00CF2680">
                              <w:rPr>
                                <w:rFonts w:asciiTheme="majorHAnsi" w:hAnsiTheme="majorHAnsi" w:cstheme="majorHAnsi"/>
                                <w:sz w:val="14"/>
                                <w:szCs w:val="14"/>
                              </w:rPr>
                              <w:t>135 942</w:t>
                            </w:r>
                          </w:p>
                        </w:tc>
                        <w:tc>
                          <w:tcPr>
                            <w:tcW w:w="333" w:type="pct"/>
                            <w:noWrap/>
                            <w:vAlign w:val="center"/>
                            <w:hideMark/>
                          </w:tcPr>
                          <w:p w:rsidRPr="00CF2680" w:rsidR="00E0492B" w:rsidP="009A5C62" w:rsidRDefault="00E0492B" w14:paraId="674C032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5B71159D" w14:textId="77777777">
                            <w:pPr>
                              <w:jc w:val="right"/>
                              <w:rPr>
                                <w:rFonts w:asciiTheme="majorHAnsi" w:hAnsiTheme="majorHAnsi" w:cstheme="majorHAnsi"/>
                                <w:sz w:val="14"/>
                                <w:szCs w:val="14"/>
                              </w:rPr>
                            </w:pPr>
                            <w:r w:rsidRPr="00CF2680">
                              <w:rPr>
                                <w:rFonts w:asciiTheme="majorHAnsi" w:hAnsiTheme="majorHAnsi" w:cstheme="majorHAnsi"/>
                                <w:sz w:val="14"/>
                                <w:szCs w:val="14"/>
                              </w:rPr>
                              <w:t>-5</w:t>
                            </w:r>
                          </w:p>
                        </w:tc>
                        <w:tc>
                          <w:tcPr>
                            <w:tcW w:w="279" w:type="pct"/>
                            <w:noWrap/>
                            <w:vAlign w:val="center"/>
                            <w:hideMark/>
                          </w:tcPr>
                          <w:p w:rsidRPr="00CF2680" w:rsidR="00E0492B" w:rsidP="009A5C62" w:rsidRDefault="00E0492B" w14:paraId="343057EB" w14:textId="77777777">
                            <w:pPr>
                              <w:jc w:val="right"/>
                              <w:rPr>
                                <w:rFonts w:asciiTheme="majorHAnsi" w:hAnsiTheme="majorHAnsi" w:cstheme="majorHAnsi"/>
                                <w:sz w:val="14"/>
                                <w:szCs w:val="14"/>
                              </w:rPr>
                            </w:pPr>
                            <w:r w:rsidRPr="00CF2680">
                              <w:rPr>
                                <w:rFonts w:asciiTheme="majorHAnsi" w:hAnsiTheme="majorHAnsi" w:cstheme="majorHAnsi"/>
                                <w:sz w:val="14"/>
                                <w:szCs w:val="14"/>
                              </w:rPr>
                              <w:t>-5</w:t>
                            </w:r>
                          </w:p>
                        </w:tc>
                        <w:tc>
                          <w:tcPr>
                            <w:tcW w:w="333" w:type="pct"/>
                            <w:noWrap/>
                            <w:vAlign w:val="center"/>
                            <w:hideMark/>
                          </w:tcPr>
                          <w:p w:rsidRPr="00CF2680" w:rsidR="00E0492B" w:rsidP="009A5C62" w:rsidRDefault="00E0492B" w14:paraId="01BB90B5" w14:textId="77777777">
                            <w:pPr>
                              <w:jc w:val="right"/>
                              <w:rPr>
                                <w:rFonts w:asciiTheme="majorHAnsi" w:hAnsiTheme="majorHAnsi" w:cstheme="majorHAnsi"/>
                                <w:sz w:val="14"/>
                                <w:szCs w:val="14"/>
                              </w:rPr>
                            </w:pPr>
                            <w:r w:rsidRPr="00CF2680">
                              <w:rPr>
                                <w:rFonts w:asciiTheme="majorHAnsi" w:hAnsiTheme="majorHAnsi" w:cstheme="majorHAnsi"/>
                                <w:sz w:val="14"/>
                                <w:szCs w:val="14"/>
                              </w:rPr>
                              <w:t>136</w:t>
                            </w:r>
                          </w:p>
                        </w:tc>
                        <w:tc>
                          <w:tcPr>
                            <w:tcW w:w="333" w:type="pct"/>
                            <w:noWrap/>
                            <w:vAlign w:val="center"/>
                            <w:hideMark/>
                          </w:tcPr>
                          <w:p w:rsidRPr="00CF2680" w:rsidR="00E0492B" w:rsidP="009A5C62" w:rsidRDefault="00E0492B" w14:paraId="222157C1"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5465FE34" w14:textId="77777777">
                            <w:pPr>
                              <w:jc w:val="right"/>
                              <w:rPr>
                                <w:rFonts w:asciiTheme="majorHAnsi" w:hAnsiTheme="majorHAnsi" w:cstheme="majorHAnsi"/>
                                <w:sz w:val="14"/>
                                <w:szCs w:val="14"/>
                              </w:rPr>
                            </w:pPr>
                            <w:r w:rsidRPr="00CF2680">
                              <w:rPr>
                                <w:rFonts w:asciiTheme="majorHAnsi" w:hAnsiTheme="majorHAnsi" w:cstheme="majorHAnsi"/>
                                <w:sz w:val="14"/>
                                <w:szCs w:val="14"/>
                              </w:rPr>
                              <w:t>132 730</w:t>
                            </w:r>
                          </w:p>
                        </w:tc>
                        <w:tc>
                          <w:tcPr>
                            <w:tcW w:w="333" w:type="pct"/>
                            <w:noWrap/>
                            <w:vAlign w:val="center"/>
                            <w:hideMark/>
                          </w:tcPr>
                          <w:p w:rsidRPr="00CF2680" w:rsidR="00E0492B" w:rsidP="009A5C62" w:rsidRDefault="00E0492B" w14:paraId="1F6C9763" w14:textId="77777777">
                            <w:pPr>
                              <w:jc w:val="right"/>
                              <w:rPr>
                                <w:rFonts w:asciiTheme="majorHAnsi" w:hAnsiTheme="majorHAnsi" w:cstheme="majorHAnsi"/>
                                <w:sz w:val="14"/>
                                <w:szCs w:val="14"/>
                              </w:rPr>
                            </w:pPr>
                            <w:r w:rsidRPr="00CF2680">
                              <w:rPr>
                                <w:rFonts w:asciiTheme="majorHAnsi" w:hAnsiTheme="majorHAnsi" w:cstheme="majorHAnsi"/>
                                <w:sz w:val="14"/>
                                <w:szCs w:val="14"/>
                              </w:rPr>
                              <w:t>212 356</w:t>
                            </w:r>
                          </w:p>
                        </w:tc>
                        <w:tc>
                          <w:tcPr>
                            <w:tcW w:w="278" w:type="pct"/>
                            <w:noWrap/>
                            <w:vAlign w:val="center"/>
                            <w:hideMark/>
                          </w:tcPr>
                          <w:p w:rsidRPr="00CF2680" w:rsidR="00E0492B" w:rsidP="009A5C62" w:rsidRDefault="00E0492B" w14:paraId="743A3C7F" w14:textId="77777777">
                            <w:pPr>
                              <w:jc w:val="right"/>
                              <w:rPr>
                                <w:rFonts w:asciiTheme="majorHAnsi" w:hAnsiTheme="majorHAnsi" w:cstheme="majorHAnsi"/>
                                <w:sz w:val="14"/>
                                <w:szCs w:val="14"/>
                              </w:rPr>
                            </w:pPr>
                            <w:r w:rsidRPr="00CF2680">
                              <w:rPr>
                                <w:rFonts w:asciiTheme="majorHAnsi" w:hAnsiTheme="majorHAnsi" w:cstheme="majorHAnsi"/>
                                <w:sz w:val="14"/>
                                <w:szCs w:val="14"/>
                              </w:rPr>
                              <w:t>11 029</w:t>
                            </w:r>
                          </w:p>
                        </w:tc>
                        <w:tc>
                          <w:tcPr>
                            <w:tcW w:w="343" w:type="pct"/>
                            <w:noWrap/>
                            <w:vAlign w:val="center"/>
                            <w:hideMark/>
                          </w:tcPr>
                          <w:p w:rsidRPr="00CF2680" w:rsidR="00E0492B" w:rsidP="009A5C62" w:rsidRDefault="00E0492B" w14:paraId="2FA20782" w14:textId="77777777">
                            <w:pPr>
                              <w:jc w:val="right"/>
                              <w:rPr>
                                <w:rFonts w:asciiTheme="majorHAnsi" w:hAnsiTheme="majorHAnsi" w:cstheme="majorHAnsi"/>
                                <w:sz w:val="14"/>
                                <w:szCs w:val="14"/>
                              </w:rPr>
                            </w:pPr>
                            <w:r w:rsidRPr="00CF2680">
                              <w:rPr>
                                <w:rFonts w:asciiTheme="majorHAnsi" w:hAnsiTheme="majorHAnsi" w:cstheme="majorHAnsi"/>
                                <w:sz w:val="14"/>
                                <w:szCs w:val="14"/>
                              </w:rPr>
                              <w:t>356 115</w:t>
                            </w:r>
                          </w:p>
                        </w:tc>
                      </w:tr>
                      <w:tr w:rsidRPr="00CF2680" w:rsidR="003445CC" w:rsidTr="0071532D" w14:paraId="07046DCA" w14:textId="77777777">
                        <w:trPr>
                          <w:trHeight w:val="397"/>
                        </w:trPr>
                        <w:tc>
                          <w:tcPr>
                            <w:tcW w:w="192" w:type="pct"/>
                            <w:vAlign w:val="center"/>
                            <w:hideMark/>
                          </w:tcPr>
                          <w:p w:rsidRPr="00CF2680" w:rsidR="00E0492B" w:rsidP="009A5C62" w:rsidRDefault="00E0492B" w14:paraId="0D246AF9" w14:textId="77777777">
                            <w:pPr>
                              <w:jc w:val="right"/>
                              <w:rPr>
                                <w:rFonts w:asciiTheme="majorHAnsi" w:hAnsiTheme="majorHAnsi" w:cstheme="majorHAnsi"/>
                                <w:sz w:val="14"/>
                                <w:szCs w:val="14"/>
                              </w:rPr>
                            </w:pPr>
                            <w:r w:rsidRPr="00CF2680">
                              <w:rPr>
                                <w:rFonts w:asciiTheme="majorHAnsi" w:hAnsiTheme="majorHAnsi" w:cstheme="majorHAnsi"/>
                                <w:sz w:val="14"/>
                                <w:szCs w:val="14"/>
                              </w:rPr>
                              <w:t>7</w:t>
                            </w:r>
                          </w:p>
                        </w:tc>
                        <w:tc>
                          <w:tcPr>
                            <w:tcW w:w="354" w:type="pct"/>
                            <w:vAlign w:val="center"/>
                            <w:hideMark/>
                          </w:tcPr>
                          <w:p w:rsidRPr="00CF2680" w:rsidR="00E0492B" w:rsidP="009A5C62" w:rsidRDefault="00E0492B" w14:paraId="5B8FE1B5" w14:textId="77777777">
                            <w:pPr>
                              <w:jc w:val="right"/>
                              <w:rPr>
                                <w:rFonts w:asciiTheme="majorHAnsi" w:hAnsiTheme="majorHAnsi" w:cstheme="majorHAnsi"/>
                                <w:sz w:val="14"/>
                                <w:szCs w:val="14"/>
                              </w:rPr>
                            </w:pPr>
                            <w:r w:rsidRPr="00CF2680">
                              <w:rPr>
                                <w:rFonts w:asciiTheme="majorHAnsi" w:hAnsiTheme="majorHAnsi" w:cstheme="majorHAnsi"/>
                                <w:sz w:val="14"/>
                                <w:szCs w:val="14"/>
                              </w:rPr>
                              <w:t>Łódź</w:t>
                            </w:r>
                          </w:p>
                        </w:tc>
                        <w:tc>
                          <w:tcPr>
                            <w:tcW w:w="332" w:type="pct"/>
                            <w:noWrap/>
                            <w:vAlign w:val="center"/>
                            <w:hideMark/>
                          </w:tcPr>
                          <w:p w:rsidRPr="00CF2680" w:rsidR="00E0492B" w:rsidP="009A5C62" w:rsidRDefault="00E0492B" w14:paraId="159E2871" w14:textId="77777777">
                            <w:pPr>
                              <w:jc w:val="right"/>
                              <w:rPr>
                                <w:rFonts w:asciiTheme="majorHAnsi" w:hAnsiTheme="majorHAnsi" w:cstheme="majorHAnsi"/>
                                <w:sz w:val="14"/>
                                <w:szCs w:val="14"/>
                              </w:rPr>
                            </w:pPr>
                            <w:r w:rsidRPr="00CF2680">
                              <w:rPr>
                                <w:rFonts w:asciiTheme="majorHAnsi" w:hAnsiTheme="majorHAnsi" w:cstheme="majorHAnsi"/>
                                <w:sz w:val="14"/>
                                <w:szCs w:val="14"/>
                              </w:rPr>
                              <w:t>1 230</w:t>
                            </w:r>
                          </w:p>
                        </w:tc>
                        <w:tc>
                          <w:tcPr>
                            <w:tcW w:w="333" w:type="pct"/>
                            <w:noWrap/>
                            <w:vAlign w:val="center"/>
                            <w:hideMark/>
                          </w:tcPr>
                          <w:p w:rsidRPr="00CF2680" w:rsidR="00E0492B" w:rsidP="009A5C62" w:rsidRDefault="00E0492B" w14:paraId="17096E50" w14:textId="77777777">
                            <w:pPr>
                              <w:jc w:val="right"/>
                              <w:rPr>
                                <w:rFonts w:asciiTheme="majorHAnsi" w:hAnsiTheme="majorHAnsi" w:cstheme="majorHAnsi"/>
                                <w:sz w:val="14"/>
                                <w:szCs w:val="14"/>
                              </w:rPr>
                            </w:pPr>
                            <w:r w:rsidRPr="00CF2680">
                              <w:rPr>
                                <w:rFonts w:asciiTheme="majorHAnsi" w:hAnsiTheme="majorHAnsi" w:cstheme="majorHAnsi"/>
                                <w:sz w:val="14"/>
                                <w:szCs w:val="14"/>
                              </w:rPr>
                              <w:t>104 217</w:t>
                            </w:r>
                          </w:p>
                        </w:tc>
                        <w:tc>
                          <w:tcPr>
                            <w:tcW w:w="333" w:type="pct"/>
                            <w:noWrap/>
                            <w:vAlign w:val="center"/>
                            <w:hideMark/>
                          </w:tcPr>
                          <w:p w:rsidRPr="00CF2680" w:rsidR="00E0492B" w:rsidP="009A5C62" w:rsidRDefault="00E0492B" w14:paraId="45589F6F" w14:textId="77777777">
                            <w:pPr>
                              <w:jc w:val="right"/>
                              <w:rPr>
                                <w:rFonts w:asciiTheme="majorHAnsi" w:hAnsiTheme="majorHAnsi" w:cstheme="majorHAnsi"/>
                                <w:sz w:val="14"/>
                                <w:szCs w:val="14"/>
                              </w:rPr>
                            </w:pPr>
                            <w:r w:rsidRPr="00CF2680">
                              <w:rPr>
                                <w:rFonts w:asciiTheme="majorHAnsi" w:hAnsiTheme="majorHAnsi" w:cstheme="majorHAnsi"/>
                                <w:sz w:val="14"/>
                                <w:szCs w:val="14"/>
                              </w:rPr>
                              <w:t>41 269</w:t>
                            </w:r>
                          </w:p>
                        </w:tc>
                        <w:tc>
                          <w:tcPr>
                            <w:tcW w:w="278" w:type="pct"/>
                            <w:noWrap/>
                            <w:vAlign w:val="center"/>
                            <w:hideMark/>
                          </w:tcPr>
                          <w:p w:rsidRPr="00CF2680" w:rsidR="00E0492B" w:rsidP="009A5C62" w:rsidRDefault="00E0492B" w14:paraId="0973B20F" w14:textId="77777777">
                            <w:pPr>
                              <w:jc w:val="right"/>
                              <w:rPr>
                                <w:rFonts w:asciiTheme="majorHAnsi" w:hAnsiTheme="majorHAnsi" w:cstheme="majorHAnsi"/>
                                <w:sz w:val="14"/>
                                <w:szCs w:val="14"/>
                              </w:rPr>
                            </w:pPr>
                            <w:r w:rsidRPr="00CF2680">
                              <w:rPr>
                                <w:rFonts w:asciiTheme="majorHAnsi" w:hAnsiTheme="majorHAnsi" w:cstheme="majorHAnsi"/>
                                <w:sz w:val="14"/>
                                <w:szCs w:val="14"/>
                              </w:rPr>
                              <w:t>7 664</w:t>
                            </w:r>
                          </w:p>
                        </w:tc>
                        <w:tc>
                          <w:tcPr>
                            <w:tcW w:w="334" w:type="pct"/>
                            <w:noWrap/>
                            <w:vAlign w:val="center"/>
                            <w:hideMark/>
                          </w:tcPr>
                          <w:p w:rsidRPr="00CF2680" w:rsidR="00E0492B" w:rsidP="009A5C62" w:rsidRDefault="00E0492B" w14:paraId="482E18DB" w14:textId="77777777">
                            <w:pPr>
                              <w:jc w:val="right"/>
                              <w:rPr>
                                <w:rFonts w:asciiTheme="majorHAnsi" w:hAnsiTheme="majorHAnsi" w:cstheme="majorHAnsi"/>
                                <w:sz w:val="14"/>
                                <w:szCs w:val="14"/>
                              </w:rPr>
                            </w:pPr>
                            <w:r w:rsidRPr="00CF2680">
                              <w:rPr>
                                <w:rFonts w:asciiTheme="majorHAnsi" w:hAnsiTheme="majorHAnsi" w:cstheme="majorHAnsi"/>
                                <w:sz w:val="14"/>
                                <w:szCs w:val="14"/>
                              </w:rPr>
                              <w:t>154 380</w:t>
                            </w:r>
                          </w:p>
                        </w:tc>
                        <w:tc>
                          <w:tcPr>
                            <w:tcW w:w="333" w:type="pct"/>
                            <w:noWrap/>
                            <w:vAlign w:val="center"/>
                            <w:hideMark/>
                          </w:tcPr>
                          <w:p w:rsidRPr="00CF2680" w:rsidR="00E0492B" w:rsidP="009A5C62" w:rsidRDefault="00E0492B" w14:paraId="69777341"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290A971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40717F1A"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7ED08A6C" w14:textId="77777777">
                            <w:pPr>
                              <w:jc w:val="right"/>
                              <w:rPr>
                                <w:rFonts w:asciiTheme="majorHAnsi" w:hAnsiTheme="majorHAnsi" w:cstheme="majorHAnsi"/>
                                <w:sz w:val="14"/>
                                <w:szCs w:val="14"/>
                              </w:rPr>
                            </w:pPr>
                            <w:r w:rsidRPr="00CF2680">
                              <w:rPr>
                                <w:rFonts w:asciiTheme="majorHAnsi" w:hAnsiTheme="majorHAnsi" w:cstheme="majorHAnsi"/>
                                <w:sz w:val="14"/>
                                <w:szCs w:val="14"/>
                              </w:rPr>
                              <w:t>286</w:t>
                            </w:r>
                          </w:p>
                        </w:tc>
                        <w:tc>
                          <w:tcPr>
                            <w:tcW w:w="333" w:type="pct"/>
                            <w:noWrap/>
                            <w:vAlign w:val="center"/>
                            <w:hideMark/>
                          </w:tcPr>
                          <w:p w:rsidRPr="00CF2680" w:rsidR="00E0492B" w:rsidP="009A5C62" w:rsidRDefault="00E0492B" w14:paraId="486DD9CC"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042F5141" w14:textId="77777777">
                            <w:pPr>
                              <w:jc w:val="right"/>
                              <w:rPr>
                                <w:rFonts w:asciiTheme="majorHAnsi" w:hAnsiTheme="majorHAnsi" w:cstheme="majorHAnsi"/>
                                <w:sz w:val="14"/>
                                <w:szCs w:val="14"/>
                              </w:rPr>
                            </w:pPr>
                            <w:r w:rsidRPr="00CF2680">
                              <w:rPr>
                                <w:rFonts w:asciiTheme="majorHAnsi" w:hAnsiTheme="majorHAnsi" w:cstheme="majorHAnsi"/>
                                <w:sz w:val="14"/>
                                <w:szCs w:val="14"/>
                              </w:rPr>
                              <w:t>59 901</w:t>
                            </w:r>
                          </w:p>
                        </w:tc>
                        <w:tc>
                          <w:tcPr>
                            <w:tcW w:w="333" w:type="pct"/>
                            <w:noWrap/>
                            <w:vAlign w:val="center"/>
                            <w:hideMark/>
                          </w:tcPr>
                          <w:p w:rsidRPr="00CF2680" w:rsidR="00E0492B" w:rsidP="009A5C62" w:rsidRDefault="00E0492B" w14:paraId="61E79EB1" w14:textId="77777777">
                            <w:pPr>
                              <w:jc w:val="right"/>
                              <w:rPr>
                                <w:rFonts w:asciiTheme="majorHAnsi" w:hAnsiTheme="majorHAnsi" w:cstheme="majorHAnsi"/>
                                <w:sz w:val="14"/>
                                <w:szCs w:val="14"/>
                              </w:rPr>
                            </w:pPr>
                            <w:r w:rsidRPr="00CF2680">
                              <w:rPr>
                                <w:rFonts w:asciiTheme="majorHAnsi" w:hAnsiTheme="majorHAnsi" w:cstheme="majorHAnsi"/>
                                <w:sz w:val="14"/>
                                <w:szCs w:val="14"/>
                              </w:rPr>
                              <w:t>81 960</w:t>
                            </w:r>
                          </w:p>
                        </w:tc>
                        <w:tc>
                          <w:tcPr>
                            <w:tcW w:w="278" w:type="pct"/>
                            <w:noWrap/>
                            <w:vAlign w:val="center"/>
                            <w:hideMark/>
                          </w:tcPr>
                          <w:p w:rsidRPr="00CF2680" w:rsidR="00E0492B" w:rsidP="009A5C62" w:rsidRDefault="00E0492B" w14:paraId="4FF47C42" w14:textId="77777777">
                            <w:pPr>
                              <w:jc w:val="right"/>
                              <w:rPr>
                                <w:rFonts w:asciiTheme="majorHAnsi" w:hAnsiTheme="majorHAnsi" w:cstheme="majorHAnsi"/>
                                <w:sz w:val="14"/>
                                <w:szCs w:val="14"/>
                              </w:rPr>
                            </w:pPr>
                            <w:r w:rsidRPr="00CF2680">
                              <w:rPr>
                                <w:rFonts w:asciiTheme="majorHAnsi" w:hAnsiTheme="majorHAnsi" w:cstheme="majorHAnsi"/>
                                <w:sz w:val="14"/>
                                <w:szCs w:val="14"/>
                              </w:rPr>
                              <w:t>4 259</w:t>
                            </w:r>
                          </w:p>
                        </w:tc>
                        <w:tc>
                          <w:tcPr>
                            <w:tcW w:w="343" w:type="pct"/>
                            <w:noWrap/>
                            <w:vAlign w:val="center"/>
                            <w:hideMark/>
                          </w:tcPr>
                          <w:p w:rsidRPr="00CF2680" w:rsidR="00E0492B" w:rsidP="009A5C62" w:rsidRDefault="00E0492B" w14:paraId="12EFF9FC" w14:textId="77777777">
                            <w:pPr>
                              <w:jc w:val="right"/>
                              <w:rPr>
                                <w:rFonts w:asciiTheme="majorHAnsi" w:hAnsiTheme="majorHAnsi" w:cstheme="majorHAnsi"/>
                                <w:sz w:val="14"/>
                                <w:szCs w:val="14"/>
                              </w:rPr>
                            </w:pPr>
                            <w:r w:rsidRPr="00CF2680">
                              <w:rPr>
                                <w:rFonts w:asciiTheme="majorHAnsi" w:hAnsiTheme="majorHAnsi" w:cstheme="majorHAnsi"/>
                                <w:sz w:val="14"/>
                                <w:szCs w:val="14"/>
                              </w:rPr>
                              <w:t>146 120</w:t>
                            </w:r>
                          </w:p>
                        </w:tc>
                      </w:tr>
                      <w:tr w:rsidRPr="00CF2680" w:rsidR="003445CC" w:rsidTr="0071532D" w14:paraId="21908323" w14:textId="77777777">
                        <w:trPr>
                          <w:trHeight w:val="397"/>
                        </w:trPr>
                        <w:tc>
                          <w:tcPr>
                            <w:tcW w:w="192" w:type="pct"/>
                            <w:vAlign w:val="center"/>
                            <w:hideMark/>
                          </w:tcPr>
                          <w:p w:rsidRPr="00CF2680" w:rsidR="00E0492B" w:rsidP="009A5C62" w:rsidRDefault="00E0492B" w14:paraId="77BBEA4A" w14:textId="77777777">
                            <w:pPr>
                              <w:jc w:val="right"/>
                              <w:rPr>
                                <w:rFonts w:asciiTheme="majorHAnsi" w:hAnsiTheme="majorHAnsi" w:cstheme="majorHAnsi"/>
                                <w:sz w:val="14"/>
                                <w:szCs w:val="14"/>
                              </w:rPr>
                            </w:pPr>
                            <w:r w:rsidRPr="00CF2680">
                              <w:rPr>
                                <w:rFonts w:asciiTheme="majorHAnsi" w:hAnsiTheme="majorHAnsi" w:cstheme="majorHAnsi"/>
                                <w:sz w:val="14"/>
                                <w:szCs w:val="14"/>
                              </w:rPr>
                              <w:t>8</w:t>
                            </w:r>
                          </w:p>
                        </w:tc>
                        <w:tc>
                          <w:tcPr>
                            <w:tcW w:w="354" w:type="pct"/>
                            <w:vAlign w:val="center"/>
                            <w:hideMark/>
                          </w:tcPr>
                          <w:p w:rsidRPr="00CF2680" w:rsidR="00E0492B" w:rsidP="009A5C62" w:rsidRDefault="00E0492B" w14:paraId="6276797E" w14:textId="77777777">
                            <w:pPr>
                              <w:jc w:val="right"/>
                              <w:rPr>
                                <w:rFonts w:asciiTheme="majorHAnsi" w:hAnsiTheme="majorHAnsi" w:cstheme="majorHAnsi"/>
                                <w:sz w:val="14"/>
                                <w:szCs w:val="14"/>
                              </w:rPr>
                            </w:pPr>
                            <w:r w:rsidRPr="00CF2680">
                              <w:rPr>
                                <w:rFonts w:asciiTheme="majorHAnsi" w:hAnsiTheme="majorHAnsi" w:cstheme="majorHAnsi"/>
                                <w:sz w:val="14"/>
                                <w:szCs w:val="14"/>
                              </w:rPr>
                              <w:t>Olsztyn</w:t>
                            </w:r>
                          </w:p>
                        </w:tc>
                        <w:tc>
                          <w:tcPr>
                            <w:tcW w:w="332" w:type="pct"/>
                            <w:noWrap/>
                            <w:vAlign w:val="center"/>
                            <w:hideMark/>
                          </w:tcPr>
                          <w:p w:rsidRPr="00CF2680" w:rsidR="00E0492B" w:rsidP="009A5C62" w:rsidRDefault="00E0492B" w14:paraId="7DCFEC48"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5E076D9" w14:textId="77777777">
                            <w:pPr>
                              <w:jc w:val="right"/>
                              <w:rPr>
                                <w:rFonts w:asciiTheme="majorHAnsi" w:hAnsiTheme="majorHAnsi" w:cstheme="majorHAnsi"/>
                                <w:sz w:val="14"/>
                                <w:szCs w:val="14"/>
                              </w:rPr>
                            </w:pPr>
                            <w:r w:rsidRPr="00CF2680">
                              <w:rPr>
                                <w:rFonts w:asciiTheme="majorHAnsi" w:hAnsiTheme="majorHAnsi" w:cstheme="majorHAnsi"/>
                                <w:sz w:val="14"/>
                                <w:szCs w:val="14"/>
                              </w:rPr>
                              <w:t>17 600</w:t>
                            </w:r>
                          </w:p>
                        </w:tc>
                        <w:tc>
                          <w:tcPr>
                            <w:tcW w:w="333" w:type="pct"/>
                            <w:noWrap/>
                            <w:vAlign w:val="center"/>
                            <w:hideMark/>
                          </w:tcPr>
                          <w:p w:rsidRPr="00CF2680" w:rsidR="00E0492B" w:rsidP="009A5C62" w:rsidRDefault="00E0492B" w14:paraId="63C18948" w14:textId="77777777">
                            <w:pPr>
                              <w:jc w:val="right"/>
                              <w:rPr>
                                <w:rFonts w:asciiTheme="majorHAnsi" w:hAnsiTheme="majorHAnsi" w:cstheme="majorHAnsi"/>
                                <w:sz w:val="14"/>
                                <w:szCs w:val="14"/>
                              </w:rPr>
                            </w:pPr>
                            <w:r w:rsidRPr="00CF2680">
                              <w:rPr>
                                <w:rFonts w:asciiTheme="majorHAnsi" w:hAnsiTheme="majorHAnsi" w:cstheme="majorHAnsi"/>
                                <w:sz w:val="14"/>
                                <w:szCs w:val="14"/>
                              </w:rPr>
                              <w:t>18 908</w:t>
                            </w:r>
                          </w:p>
                        </w:tc>
                        <w:tc>
                          <w:tcPr>
                            <w:tcW w:w="278" w:type="pct"/>
                            <w:noWrap/>
                            <w:vAlign w:val="center"/>
                            <w:hideMark/>
                          </w:tcPr>
                          <w:p w:rsidRPr="00CF2680" w:rsidR="00E0492B" w:rsidP="009A5C62" w:rsidRDefault="00E0492B" w14:paraId="09875D84" w14:textId="77777777">
                            <w:pPr>
                              <w:jc w:val="right"/>
                              <w:rPr>
                                <w:rFonts w:asciiTheme="majorHAnsi" w:hAnsiTheme="majorHAnsi" w:cstheme="majorHAnsi"/>
                                <w:sz w:val="14"/>
                                <w:szCs w:val="14"/>
                              </w:rPr>
                            </w:pPr>
                            <w:r w:rsidRPr="00CF2680">
                              <w:rPr>
                                <w:rFonts w:asciiTheme="majorHAnsi" w:hAnsiTheme="majorHAnsi" w:cstheme="majorHAnsi"/>
                                <w:sz w:val="14"/>
                                <w:szCs w:val="14"/>
                              </w:rPr>
                              <w:t>2 959</w:t>
                            </w:r>
                          </w:p>
                        </w:tc>
                        <w:tc>
                          <w:tcPr>
                            <w:tcW w:w="334" w:type="pct"/>
                            <w:noWrap/>
                            <w:vAlign w:val="center"/>
                            <w:hideMark/>
                          </w:tcPr>
                          <w:p w:rsidRPr="00CF2680" w:rsidR="00E0492B" w:rsidP="009A5C62" w:rsidRDefault="00E0492B" w14:paraId="66E34172" w14:textId="77777777">
                            <w:pPr>
                              <w:jc w:val="right"/>
                              <w:rPr>
                                <w:rFonts w:asciiTheme="majorHAnsi" w:hAnsiTheme="majorHAnsi" w:cstheme="majorHAnsi"/>
                                <w:sz w:val="14"/>
                                <w:szCs w:val="14"/>
                              </w:rPr>
                            </w:pPr>
                            <w:r w:rsidRPr="00CF2680">
                              <w:rPr>
                                <w:rFonts w:asciiTheme="majorHAnsi" w:hAnsiTheme="majorHAnsi" w:cstheme="majorHAnsi"/>
                                <w:sz w:val="14"/>
                                <w:szCs w:val="14"/>
                              </w:rPr>
                              <w:t>39 467</w:t>
                            </w:r>
                          </w:p>
                        </w:tc>
                        <w:tc>
                          <w:tcPr>
                            <w:tcW w:w="333" w:type="pct"/>
                            <w:noWrap/>
                            <w:vAlign w:val="center"/>
                            <w:hideMark/>
                          </w:tcPr>
                          <w:p w:rsidRPr="00CF2680" w:rsidR="00E0492B" w:rsidP="009A5C62" w:rsidRDefault="00E0492B" w14:paraId="750AB381"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481DA1EE"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34349761"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1E19BD42" w14:textId="77777777">
                            <w:pPr>
                              <w:jc w:val="right"/>
                              <w:rPr>
                                <w:rFonts w:asciiTheme="majorHAnsi" w:hAnsiTheme="majorHAnsi" w:cstheme="majorHAnsi"/>
                                <w:sz w:val="14"/>
                                <w:szCs w:val="14"/>
                              </w:rPr>
                            </w:pPr>
                            <w:r w:rsidRPr="00CF2680">
                              <w:rPr>
                                <w:rFonts w:asciiTheme="majorHAnsi" w:hAnsiTheme="majorHAnsi" w:cstheme="majorHAnsi"/>
                                <w:sz w:val="14"/>
                                <w:szCs w:val="14"/>
                              </w:rPr>
                              <w:t>229</w:t>
                            </w:r>
                          </w:p>
                        </w:tc>
                        <w:tc>
                          <w:tcPr>
                            <w:tcW w:w="333" w:type="pct"/>
                            <w:noWrap/>
                            <w:vAlign w:val="center"/>
                            <w:hideMark/>
                          </w:tcPr>
                          <w:p w:rsidRPr="00CF2680" w:rsidR="00E0492B" w:rsidP="009A5C62" w:rsidRDefault="00E0492B" w14:paraId="69740B58"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13048B95" w14:textId="77777777">
                            <w:pPr>
                              <w:jc w:val="right"/>
                              <w:rPr>
                                <w:rFonts w:asciiTheme="majorHAnsi" w:hAnsiTheme="majorHAnsi" w:cstheme="majorHAnsi"/>
                                <w:sz w:val="14"/>
                                <w:szCs w:val="14"/>
                              </w:rPr>
                            </w:pPr>
                            <w:r w:rsidRPr="00CF2680">
                              <w:rPr>
                                <w:rFonts w:asciiTheme="majorHAnsi" w:hAnsiTheme="majorHAnsi" w:cstheme="majorHAnsi"/>
                                <w:sz w:val="14"/>
                                <w:szCs w:val="14"/>
                              </w:rPr>
                              <w:t>13 289</w:t>
                            </w:r>
                          </w:p>
                        </w:tc>
                        <w:tc>
                          <w:tcPr>
                            <w:tcW w:w="333" w:type="pct"/>
                            <w:noWrap/>
                            <w:vAlign w:val="center"/>
                            <w:hideMark/>
                          </w:tcPr>
                          <w:p w:rsidRPr="00CF2680" w:rsidR="00E0492B" w:rsidP="009A5C62" w:rsidRDefault="00E0492B" w14:paraId="3FF86B38" w14:textId="77777777">
                            <w:pPr>
                              <w:jc w:val="right"/>
                              <w:rPr>
                                <w:rFonts w:asciiTheme="majorHAnsi" w:hAnsiTheme="majorHAnsi" w:cstheme="majorHAnsi"/>
                                <w:sz w:val="14"/>
                                <w:szCs w:val="14"/>
                              </w:rPr>
                            </w:pPr>
                            <w:r w:rsidRPr="00CF2680">
                              <w:rPr>
                                <w:rFonts w:asciiTheme="majorHAnsi" w:hAnsiTheme="majorHAnsi" w:cstheme="majorHAnsi"/>
                                <w:sz w:val="14"/>
                                <w:szCs w:val="14"/>
                              </w:rPr>
                              <w:t>61 271</w:t>
                            </w:r>
                          </w:p>
                        </w:tc>
                        <w:tc>
                          <w:tcPr>
                            <w:tcW w:w="278" w:type="pct"/>
                            <w:noWrap/>
                            <w:vAlign w:val="center"/>
                            <w:hideMark/>
                          </w:tcPr>
                          <w:p w:rsidRPr="00CF2680" w:rsidR="00E0492B" w:rsidP="009A5C62" w:rsidRDefault="00E0492B" w14:paraId="0733267D" w14:textId="77777777">
                            <w:pPr>
                              <w:jc w:val="right"/>
                              <w:rPr>
                                <w:rFonts w:asciiTheme="majorHAnsi" w:hAnsiTheme="majorHAnsi" w:cstheme="majorHAnsi"/>
                                <w:sz w:val="14"/>
                                <w:szCs w:val="14"/>
                              </w:rPr>
                            </w:pPr>
                            <w:r w:rsidRPr="00CF2680">
                              <w:rPr>
                                <w:rFonts w:asciiTheme="majorHAnsi" w:hAnsiTheme="majorHAnsi" w:cstheme="majorHAnsi"/>
                                <w:sz w:val="14"/>
                                <w:szCs w:val="14"/>
                              </w:rPr>
                              <w:t>3 402</w:t>
                            </w:r>
                          </w:p>
                        </w:tc>
                        <w:tc>
                          <w:tcPr>
                            <w:tcW w:w="343" w:type="pct"/>
                            <w:noWrap/>
                            <w:vAlign w:val="center"/>
                            <w:hideMark/>
                          </w:tcPr>
                          <w:p w:rsidRPr="00CF2680" w:rsidR="00E0492B" w:rsidP="009A5C62" w:rsidRDefault="00E0492B" w14:paraId="0918C6D4" w14:textId="77777777">
                            <w:pPr>
                              <w:jc w:val="right"/>
                              <w:rPr>
                                <w:rFonts w:asciiTheme="majorHAnsi" w:hAnsiTheme="majorHAnsi" w:cstheme="majorHAnsi"/>
                                <w:sz w:val="14"/>
                                <w:szCs w:val="14"/>
                              </w:rPr>
                            </w:pPr>
                            <w:r w:rsidRPr="00CF2680">
                              <w:rPr>
                                <w:rFonts w:asciiTheme="majorHAnsi" w:hAnsiTheme="majorHAnsi" w:cstheme="majorHAnsi"/>
                                <w:sz w:val="14"/>
                                <w:szCs w:val="14"/>
                              </w:rPr>
                              <w:t>77 962</w:t>
                            </w:r>
                          </w:p>
                        </w:tc>
                      </w:tr>
                      <w:tr w:rsidRPr="00CF2680" w:rsidR="003445CC" w:rsidTr="0071532D" w14:paraId="6DD406BF" w14:textId="77777777">
                        <w:trPr>
                          <w:trHeight w:val="397"/>
                        </w:trPr>
                        <w:tc>
                          <w:tcPr>
                            <w:tcW w:w="192" w:type="pct"/>
                            <w:vAlign w:val="center"/>
                            <w:hideMark/>
                          </w:tcPr>
                          <w:p w:rsidRPr="00CF2680" w:rsidR="00E0492B" w:rsidP="009A5C62" w:rsidRDefault="00E0492B" w14:paraId="6BB22C15" w14:textId="77777777">
                            <w:pPr>
                              <w:jc w:val="right"/>
                              <w:rPr>
                                <w:rFonts w:asciiTheme="majorHAnsi" w:hAnsiTheme="majorHAnsi" w:cstheme="majorHAnsi"/>
                                <w:sz w:val="14"/>
                                <w:szCs w:val="14"/>
                              </w:rPr>
                            </w:pPr>
                            <w:r w:rsidRPr="00CF2680">
                              <w:rPr>
                                <w:rFonts w:asciiTheme="majorHAnsi" w:hAnsiTheme="majorHAnsi" w:cstheme="majorHAnsi"/>
                                <w:sz w:val="14"/>
                                <w:szCs w:val="14"/>
                              </w:rPr>
                              <w:t>9</w:t>
                            </w:r>
                          </w:p>
                        </w:tc>
                        <w:tc>
                          <w:tcPr>
                            <w:tcW w:w="354" w:type="pct"/>
                            <w:vAlign w:val="center"/>
                            <w:hideMark/>
                          </w:tcPr>
                          <w:p w:rsidRPr="00CF2680" w:rsidR="00E0492B" w:rsidP="009A5C62" w:rsidRDefault="00E0492B" w14:paraId="59985E26" w14:textId="77777777">
                            <w:pPr>
                              <w:jc w:val="right"/>
                              <w:rPr>
                                <w:rFonts w:asciiTheme="majorHAnsi" w:hAnsiTheme="majorHAnsi" w:cstheme="majorHAnsi"/>
                                <w:sz w:val="14"/>
                                <w:szCs w:val="14"/>
                              </w:rPr>
                            </w:pPr>
                            <w:r w:rsidRPr="00CF2680">
                              <w:rPr>
                                <w:rFonts w:asciiTheme="majorHAnsi" w:hAnsiTheme="majorHAnsi" w:cstheme="majorHAnsi"/>
                                <w:sz w:val="14"/>
                                <w:szCs w:val="14"/>
                              </w:rPr>
                              <w:t>Opole</w:t>
                            </w:r>
                          </w:p>
                        </w:tc>
                        <w:tc>
                          <w:tcPr>
                            <w:tcW w:w="332" w:type="pct"/>
                            <w:noWrap/>
                            <w:vAlign w:val="center"/>
                            <w:hideMark/>
                          </w:tcPr>
                          <w:p w:rsidRPr="00CF2680" w:rsidR="00E0492B" w:rsidP="009A5C62" w:rsidRDefault="00E0492B" w14:paraId="22BA10F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56F9EC3" w14:textId="77777777">
                            <w:pPr>
                              <w:jc w:val="right"/>
                              <w:rPr>
                                <w:rFonts w:asciiTheme="majorHAnsi" w:hAnsiTheme="majorHAnsi" w:cstheme="majorHAnsi"/>
                                <w:sz w:val="14"/>
                                <w:szCs w:val="14"/>
                              </w:rPr>
                            </w:pPr>
                            <w:r w:rsidRPr="00CF2680">
                              <w:rPr>
                                <w:rFonts w:asciiTheme="majorHAnsi" w:hAnsiTheme="majorHAnsi" w:cstheme="majorHAnsi"/>
                                <w:sz w:val="14"/>
                                <w:szCs w:val="14"/>
                              </w:rPr>
                              <w:t>26 585</w:t>
                            </w:r>
                          </w:p>
                        </w:tc>
                        <w:tc>
                          <w:tcPr>
                            <w:tcW w:w="333" w:type="pct"/>
                            <w:noWrap/>
                            <w:vAlign w:val="center"/>
                            <w:hideMark/>
                          </w:tcPr>
                          <w:p w:rsidRPr="00CF2680" w:rsidR="00E0492B" w:rsidP="009A5C62" w:rsidRDefault="00E0492B" w14:paraId="06E34AD5" w14:textId="77777777">
                            <w:pPr>
                              <w:jc w:val="right"/>
                              <w:rPr>
                                <w:rFonts w:asciiTheme="majorHAnsi" w:hAnsiTheme="majorHAnsi" w:cstheme="majorHAnsi"/>
                                <w:sz w:val="14"/>
                                <w:szCs w:val="14"/>
                              </w:rPr>
                            </w:pPr>
                            <w:r w:rsidRPr="00CF2680">
                              <w:rPr>
                                <w:rFonts w:asciiTheme="majorHAnsi" w:hAnsiTheme="majorHAnsi" w:cstheme="majorHAnsi"/>
                                <w:sz w:val="14"/>
                                <w:szCs w:val="14"/>
                              </w:rPr>
                              <w:t>34 237</w:t>
                            </w:r>
                          </w:p>
                        </w:tc>
                        <w:tc>
                          <w:tcPr>
                            <w:tcW w:w="278" w:type="pct"/>
                            <w:noWrap/>
                            <w:vAlign w:val="center"/>
                            <w:hideMark/>
                          </w:tcPr>
                          <w:p w:rsidRPr="00CF2680" w:rsidR="00E0492B" w:rsidP="009A5C62" w:rsidRDefault="00E0492B" w14:paraId="38116A7C" w14:textId="77777777">
                            <w:pPr>
                              <w:jc w:val="right"/>
                              <w:rPr>
                                <w:rFonts w:asciiTheme="majorHAnsi" w:hAnsiTheme="majorHAnsi" w:cstheme="majorHAnsi"/>
                                <w:sz w:val="14"/>
                                <w:szCs w:val="14"/>
                              </w:rPr>
                            </w:pPr>
                            <w:r w:rsidRPr="00CF2680">
                              <w:rPr>
                                <w:rFonts w:asciiTheme="majorHAnsi" w:hAnsiTheme="majorHAnsi" w:cstheme="majorHAnsi"/>
                                <w:sz w:val="14"/>
                                <w:szCs w:val="14"/>
                              </w:rPr>
                              <w:t>3 331</w:t>
                            </w:r>
                          </w:p>
                        </w:tc>
                        <w:tc>
                          <w:tcPr>
                            <w:tcW w:w="334" w:type="pct"/>
                            <w:noWrap/>
                            <w:vAlign w:val="center"/>
                            <w:hideMark/>
                          </w:tcPr>
                          <w:p w:rsidRPr="00CF2680" w:rsidR="00E0492B" w:rsidP="009A5C62" w:rsidRDefault="00E0492B" w14:paraId="35E55111" w14:textId="77777777">
                            <w:pPr>
                              <w:jc w:val="right"/>
                              <w:rPr>
                                <w:rFonts w:asciiTheme="majorHAnsi" w:hAnsiTheme="majorHAnsi" w:cstheme="majorHAnsi"/>
                                <w:sz w:val="14"/>
                                <w:szCs w:val="14"/>
                              </w:rPr>
                            </w:pPr>
                            <w:r w:rsidRPr="00CF2680">
                              <w:rPr>
                                <w:rFonts w:asciiTheme="majorHAnsi" w:hAnsiTheme="majorHAnsi" w:cstheme="majorHAnsi"/>
                                <w:sz w:val="14"/>
                                <w:szCs w:val="14"/>
                              </w:rPr>
                              <w:t>64 153</w:t>
                            </w:r>
                          </w:p>
                        </w:tc>
                        <w:tc>
                          <w:tcPr>
                            <w:tcW w:w="333" w:type="pct"/>
                            <w:noWrap/>
                            <w:vAlign w:val="center"/>
                            <w:hideMark/>
                          </w:tcPr>
                          <w:p w:rsidRPr="00CF2680" w:rsidR="00E0492B" w:rsidP="009A5C62" w:rsidRDefault="00E0492B" w14:paraId="156B7C8D" w14:textId="77777777">
                            <w:pPr>
                              <w:jc w:val="right"/>
                              <w:rPr>
                                <w:rFonts w:asciiTheme="majorHAnsi" w:hAnsiTheme="majorHAnsi" w:cstheme="majorHAnsi"/>
                                <w:sz w:val="14"/>
                                <w:szCs w:val="14"/>
                              </w:rPr>
                            </w:pPr>
                            <w:r w:rsidRPr="00CF2680">
                              <w:rPr>
                                <w:rFonts w:asciiTheme="majorHAnsi" w:hAnsiTheme="majorHAnsi" w:cstheme="majorHAnsi"/>
                                <w:sz w:val="14"/>
                                <w:szCs w:val="14"/>
                              </w:rPr>
                              <w:t>-1</w:t>
                            </w:r>
                          </w:p>
                        </w:tc>
                        <w:tc>
                          <w:tcPr>
                            <w:tcW w:w="278" w:type="pct"/>
                            <w:noWrap/>
                            <w:vAlign w:val="center"/>
                            <w:hideMark/>
                          </w:tcPr>
                          <w:p w:rsidRPr="00CF2680" w:rsidR="00E0492B" w:rsidP="009A5C62" w:rsidRDefault="00E0492B" w14:paraId="55C3BA76"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0418EB09" w14:textId="77777777">
                            <w:pPr>
                              <w:jc w:val="right"/>
                              <w:rPr>
                                <w:rFonts w:asciiTheme="majorHAnsi" w:hAnsiTheme="majorHAnsi" w:cstheme="majorHAnsi"/>
                                <w:sz w:val="14"/>
                                <w:szCs w:val="14"/>
                              </w:rPr>
                            </w:pPr>
                            <w:r w:rsidRPr="00CF2680">
                              <w:rPr>
                                <w:rFonts w:asciiTheme="majorHAnsi" w:hAnsiTheme="majorHAnsi" w:cstheme="majorHAnsi"/>
                                <w:sz w:val="14"/>
                                <w:szCs w:val="14"/>
                              </w:rPr>
                              <w:t>-1</w:t>
                            </w:r>
                          </w:p>
                        </w:tc>
                        <w:tc>
                          <w:tcPr>
                            <w:tcW w:w="333" w:type="pct"/>
                            <w:noWrap/>
                            <w:vAlign w:val="center"/>
                            <w:hideMark/>
                          </w:tcPr>
                          <w:p w:rsidRPr="00CF2680" w:rsidR="00E0492B" w:rsidP="009A5C62" w:rsidRDefault="00E0492B" w14:paraId="65BA75C7" w14:textId="77777777">
                            <w:pPr>
                              <w:jc w:val="right"/>
                              <w:rPr>
                                <w:rFonts w:asciiTheme="majorHAnsi" w:hAnsiTheme="majorHAnsi" w:cstheme="majorHAnsi"/>
                                <w:sz w:val="14"/>
                                <w:szCs w:val="14"/>
                              </w:rPr>
                            </w:pPr>
                            <w:r w:rsidRPr="00CF2680">
                              <w:rPr>
                                <w:rFonts w:asciiTheme="majorHAnsi" w:hAnsiTheme="majorHAnsi" w:cstheme="majorHAnsi"/>
                                <w:sz w:val="14"/>
                                <w:szCs w:val="14"/>
                              </w:rPr>
                              <w:t>303</w:t>
                            </w:r>
                          </w:p>
                        </w:tc>
                        <w:tc>
                          <w:tcPr>
                            <w:tcW w:w="333" w:type="pct"/>
                            <w:noWrap/>
                            <w:vAlign w:val="center"/>
                            <w:hideMark/>
                          </w:tcPr>
                          <w:p w:rsidRPr="00CF2680" w:rsidR="00E0492B" w:rsidP="009A5C62" w:rsidRDefault="00E0492B" w14:paraId="50BD7287"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1712B62C" w14:textId="77777777">
                            <w:pPr>
                              <w:jc w:val="right"/>
                              <w:rPr>
                                <w:rFonts w:asciiTheme="majorHAnsi" w:hAnsiTheme="majorHAnsi" w:cstheme="majorHAnsi"/>
                                <w:sz w:val="14"/>
                                <w:szCs w:val="14"/>
                              </w:rPr>
                            </w:pPr>
                            <w:r w:rsidRPr="00CF2680">
                              <w:rPr>
                                <w:rFonts w:asciiTheme="majorHAnsi" w:hAnsiTheme="majorHAnsi" w:cstheme="majorHAnsi"/>
                                <w:sz w:val="14"/>
                                <w:szCs w:val="14"/>
                              </w:rPr>
                              <w:t>-6 315</w:t>
                            </w:r>
                          </w:p>
                        </w:tc>
                        <w:tc>
                          <w:tcPr>
                            <w:tcW w:w="333" w:type="pct"/>
                            <w:noWrap/>
                            <w:vAlign w:val="center"/>
                            <w:hideMark/>
                          </w:tcPr>
                          <w:p w:rsidRPr="00CF2680" w:rsidR="00E0492B" w:rsidP="009A5C62" w:rsidRDefault="00E0492B" w14:paraId="69FEF524" w14:textId="77777777">
                            <w:pPr>
                              <w:jc w:val="right"/>
                              <w:rPr>
                                <w:rFonts w:asciiTheme="majorHAnsi" w:hAnsiTheme="majorHAnsi" w:cstheme="majorHAnsi"/>
                                <w:sz w:val="14"/>
                                <w:szCs w:val="14"/>
                              </w:rPr>
                            </w:pPr>
                            <w:r w:rsidRPr="00CF2680">
                              <w:rPr>
                                <w:rFonts w:asciiTheme="majorHAnsi" w:hAnsiTheme="majorHAnsi" w:cstheme="majorHAnsi"/>
                                <w:sz w:val="14"/>
                                <w:szCs w:val="14"/>
                              </w:rPr>
                              <w:t>51 382</w:t>
                            </w:r>
                          </w:p>
                        </w:tc>
                        <w:tc>
                          <w:tcPr>
                            <w:tcW w:w="278" w:type="pct"/>
                            <w:noWrap/>
                            <w:vAlign w:val="center"/>
                            <w:hideMark/>
                          </w:tcPr>
                          <w:p w:rsidRPr="00CF2680" w:rsidR="00E0492B" w:rsidP="009A5C62" w:rsidRDefault="00E0492B" w14:paraId="0B6B3A93" w14:textId="77777777">
                            <w:pPr>
                              <w:jc w:val="right"/>
                              <w:rPr>
                                <w:rFonts w:asciiTheme="majorHAnsi" w:hAnsiTheme="majorHAnsi" w:cstheme="majorHAnsi"/>
                                <w:sz w:val="14"/>
                                <w:szCs w:val="14"/>
                              </w:rPr>
                            </w:pPr>
                            <w:r w:rsidRPr="00CF2680">
                              <w:rPr>
                                <w:rFonts w:asciiTheme="majorHAnsi" w:hAnsiTheme="majorHAnsi" w:cstheme="majorHAnsi"/>
                                <w:sz w:val="14"/>
                                <w:szCs w:val="14"/>
                              </w:rPr>
                              <w:t>2 082</w:t>
                            </w:r>
                          </w:p>
                        </w:tc>
                        <w:tc>
                          <w:tcPr>
                            <w:tcW w:w="343" w:type="pct"/>
                            <w:noWrap/>
                            <w:vAlign w:val="center"/>
                            <w:hideMark/>
                          </w:tcPr>
                          <w:p w:rsidRPr="00CF2680" w:rsidR="00E0492B" w:rsidP="009A5C62" w:rsidRDefault="00E0492B" w14:paraId="5A8EF932" w14:textId="77777777">
                            <w:pPr>
                              <w:jc w:val="right"/>
                              <w:rPr>
                                <w:rFonts w:asciiTheme="majorHAnsi" w:hAnsiTheme="majorHAnsi" w:cstheme="majorHAnsi"/>
                                <w:sz w:val="14"/>
                                <w:szCs w:val="14"/>
                              </w:rPr>
                            </w:pPr>
                            <w:r w:rsidRPr="00CF2680">
                              <w:rPr>
                                <w:rFonts w:asciiTheme="majorHAnsi" w:hAnsiTheme="majorHAnsi" w:cstheme="majorHAnsi"/>
                                <w:sz w:val="14"/>
                                <w:szCs w:val="14"/>
                              </w:rPr>
                              <w:t>47 149</w:t>
                            </w:r>
                          </w:p>
                        </w:tc>
                      </w:tr>
                      <w:tr w:rsidRPr="00CF2680" w:rsidR="003445CC" w:rsidTr="0071532D" w14:paraId="1461E924" w14:textId="77777777">
                        <w:trPr>
                          <w:trHeight w:val="397"/>
                        </w:trPr>
                        <w:tc>
                          <w:tcPr>
                            <w:tcW w:w="192" w:type="pct"/>
                            <w:vAlign w:val="center"/>
                            <w:hideMark/>
                          </w:tcPr>
                          <w:p w:rsidRPr="00CF2680" w:rsidR="00E0492B" w:rsidP="009A5C62" w:rsidRDefault="00E0492B" w14:paraId="68AD3BD9" w14:textId="77777777">
                            <w:pPr>
                              <w:jc w:val="right"/>
                              <w:rPr>
                                <w:rFonts w:asciiTheme="majorHAnsi" w:hAnsiTheme="majorHAnsi" w:cstheme="majorHAnsi"/>
                                <w:sz w:val="14"/>
                                <w:szCs w:val="14"/>
                              </w:rPr>
                            </w:pPr>
                            <w:r w:rsidRPr="00CF2680">
                              <w:rPr>
                                <w:rFonts w:asciiTheme="majorHAnsi" w:hAnsiTheme="majorHAnsi" w:cstheme="majorHAnsi"/>
                                <w:sz w:val="14"/>
                                <w:szCs w:val="14"/>
                              </w:rPr>
                              <w:t>10</w:t>
                            </w:r>
                          </w:p>
                        </w:tc>
                        <w:tc>
                          <w:tcPr>
                            <w:tcW w:w="354" w:type="pct"/>
                            <w:vAlign w:val="center"/>
                            <w:hideMark/>
                          </w:tcPr>
                          <w:p w:rsidRPr="00CF2680" w:rsidR="00E0492B" w:rsidP="009A5C62" w:rsidRDefault="00E0492B" w14:paraId="41808DC3" w14:textId="77777777">
                            <w:pPr>
                              <w:jc w:val="right"/>
                              <w:rPr>
                                <w:rFonts w:asciiTheme="majorHAnsi" w:hAnsiTheme="majorHAnsi" w:cstheme="majorHAnsi"/>
                                <w:sz w:val="14"/>
                                <w:szCs w:val="14"/>
                              </w:rPr>
                            </w:pPr>
                            <w:r w:rsidRPr="00CF2680">
                              <w:rPr>
                                <w:rFonts w:asciiTheme="majorHAnsi" w:hAnsiTheme="majorHAnsi" w:cstheme="majorHAnsi"/>
                                <w:sz w:val="14"/>
                                <w:szCs w:val="14"/>
                              </w:rPr>
                              <w:t>Poznań</w:t>
                            </w:r>
                          </w:p>
                        </w:tc>
                        <w:tc>
                          <w:tcPr>
                            <w:tcW w:w="332" w:type="pct"/>
                            <w:noWrap/>
                            <w:vAlign w:val="center"/>
                            <w:hideMark/>
                          </w:tcPr>
                          <w:p w:rsidRPr="00CF2680" w:rsidR="00E0492B" w:rsidP="009A5C62" w:rsidRDefault="00E0492B" w14:paraId="18EE793C" w14:textId="77777777">
                            <w:pPr>
                              <w:jc w:val="right"/>
                              <w:rPr>
                                <w:rFonts w:asciiTheme="majorHAnsi" w:hAnsiTheme="majorHAnsi" w:cstheme="majorHAnsi"/>
                                <w:sz w:val="14"/>
                                <w:szCs w:val="14"/>
                              </w:rPr>
                            </w:pPr>
                            <w:r w:rsidRPr="00CF2680">
                              <w:rPr>
                                <w:rFonts w:asciiTheme="majorHAnsi" w:hAnsiTheme="majorHAnsi" w:cstheme="majorHAnsi"/>
                                <w:sz w:val="14"/>
                                <w:szCs w:val="14"/>
                              </w:rPr>
                              <w:t>122</w:t>
                            </w:r>
                          </w:p>
                        </w:tc>
                        <w:tc>
                          <w:tcPr>
                            <w:tcW w:w="333" w:type="pct"/>
                            <w:noWrap/>
                            <w:vAlign w:val="center"/>
                            <w:hideMark/>
                          </w:tcPr>
                          <w:p w:rsidRPr="00CF2680" w:rsidR="00E0492B" w:rsidP="009A5C62" w:rsidRDefault="00E0492B" w14:paraId="08E4E532" w14:textId="77777777">
                            <w:pPr>
                              <w:jc w:val="right"/>
                              <w:rPr>
                                <w:rFonts w:asciiTheme="majorHAnsi" w:hAnsiTheme="majorHAnsi" w:cstheme="majorHAnsi"/>
                                <w:sz w:val="14"/>
                                <w:szCs w:val="14"/>
                              </w:rPr>
                            </w:pPr>
                            <w:r w:rsidRPr="00CF2680">
                              <w:rPr>
                                <w:rFonts w:asciiTheme="majorHAnsi" w:hAnsiTheme="majorHAnsi" w:cstheme="majorHAnsi"/>
                                <w:sz w:val="14"/>
                                <w:szCs w:val="14"/>
                              </w:rPr>
                              <w:t>111 076</w:t>
                            </w:r>
                          </w:p>
                        </w:tc>
                        <w:tc>
                          <w:tcPr>
                            <w:tcW w:w="333" w:type="pct"/>
                            <w:noWrap/>
                            <w:vAlign w:val="center"/>
                            <w:hideMark/>
                          </w:tcPr>
                          <w:p w:rsidRPr="00CF2680" w:rsidR="00E0492B" w:rsidP="009A5C62" w:rsidRDefault="00E0492B" w14:paraId="08F8F5FA" w14:textId="77777777">
                            <w:pPr>
                              <w:jc w:val="right"/>
                              <w:rPr>
                                <w:rFonts w:asciiTheme="majorHAnsi" w:hAnsiTheme="majorHAnsi" w:cstheme="majorHAnsi"/>
                                <w:sz w:val="14"/>
                                <w:szCs w:val="14"/>
                              </w:rPr>
                            </w:pPr>
                            <w:r w:rsidRPr="00CF2680">
                              <w:rPr>
                                <w:rFonts w:asciiTheme="majorHAnsi" w:hAnsiTheme="majorHAnsi" w:cstheme="majorHAnsi"/>
                                <w:sz w:val="14"/>
                                <w:szCs w:val="14"/>
                              </w:rPr>
                              <w:t>72 451</w:t>
                            </w:r>
                          </w:p>
                        </w:tc>
                        <w:tc>
                          <w:tcPr>
                            <w:tcW w:w="278" w:type="pct"/>
                            <w:noWrap/>
                            <w:vAlign w:val="center"/>
                            <w:hideMark/>
                          </w:tcPr>
                          <w:p w:rsidRPr="00CF2680" w:rsidR="00E0492B" w:rsidP="009A5C62" w:rsidRDefault="00E0492B" w14:paraId="2EDAD1BA" w14:textId="77777777">
                            <w:pPr>
                              <w:jc w:val="right"/>
                              <w:rPr>
                                <w:rFonts w:asciiTheme="majorHAnsi" w:hAnsiTheme="majorHAnsi" w:cstheme="majorHAnsi"/>
                                <w:sz w:val="14"/>
                                <w:szCs w:val="14"/>
                              </w:rPr>
                            </w:pPr>
                            <w:r w:rsidRPr="00CF2680">
                              <w:rPr>
                                <w:rFonts w:asciiTheme="majorHAnsi" w:hAnsiTheme="majorHAnsi" w:cstheme="majorHAnsi"/>
                                <w:sz w:val="14"/>
                                <w:szCs w:val="14"/>
                              </w:rPr>
                              <w:t>280</w:t>
                            </w:r>
                          </w:p>
                        </w:tc>
                        <w:tc>
                          <w:tcPr>
                            <w:tcW w:w="334" w:type="pct"/>
                            <w:noWrap/>
                            <w:vAlign w:val="center"/>
                            <w:hideMark/>
                          </w:tcPr>
                          <w:p w:rsidRPr="00CF2680" w:rsidR="00E0492B" w:rsidP="009A5C62" w:rsidRDefault="00E0492B" w14:paraId="6CD43E2B" w14:textId="77777777">
                            <w:pPr>
                              <w:jc w:val="right"/>
                              <w:rPr>
                                <w:rFonts w:asciiTheme="majorHAnsi" w:hAnsiTheme="majorHAnsi" w:cstheme="majorHAnsi"/>
                                <w:sz w:val="14"/>
                                <w:szCs w:val="14"/>
                              </w:rPr>
                            </w:pPr>
                            <w:r w:rsidRPr="00CF2680">
                              <w:rPr>
                                <w:rFonts w:asciiTheme="majorHAnsi" w:hAnsiTheme="majorHAnsi" w:cstheme="majorHAnsi"/>
                                <w:sz w:val="14"/>
                                <w:szCs w:val="14"/>
                              </w:rPr>
                              <w:t>183 929</w:t>
                            </w:r>
                          </w:p>
                        </w:tc>
                        <w:tc>
                          <w:tcPr>
                            <w:tcW w:w="333" w:type="pct"/>
                            <w:noWrap/>
                            <w:vAlign w:val="center"/>
                            <w:hideMark/>
                          </w:tcPr>
                          <w:p w:rsidRPr="00CF2680" w:rsidR="00E0492B" w:rsidP="009A5C62" w:rsidRDefault="00E0492B" w14:paraId="52ECD0D9"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526D80A2" w14:textId="77777777">
                            <w:pPr>
                              <w:jc w:val="right"/>
                              <w:rPr>
                                <w:rFonts w:asciiTheme="majorHAnsi" w:hAnsiTheme="majorHAnsi" w:cstheme="majorHAnsi"/>
                                <w:sz w:val="14"/>
                                <w:szCs w:val="14"/>
                              </w:rPr>
                            </w:pPr>
                            <w:r w:rsidRPr="00CF2680">
                              <w:rPr>
                                <w:rFonts w:asciiTheme="majorHAnsi" w:hAnsiTheme="majorHAnsi" w:cstheme="majorHAnsi"/>
                                <w:sz w:val="14"/>
                                <w:szCs w:val="14"/>
                              </w:rPr>
                              <w:t>18</w:t>
                            </w:r>
                          </w:p>
                        </w:tc>
                        <w:tc>
                          <w:tcPr>
                            <w:tcW w:w="279" w:type="pct"/>
                            <w:noWrap/>
                            <w:vAlign w:val="center"/>
                            <w:hideMark/>
                          </w:tcPr>
                          <w:p w:rsidRPr="00CF2680" w:rsidR="00E0492B" w:rsidP="009A5C62" w:rsidRDefault="00E0492B" w14:paraId="5D9857E1" w14:textId="77777777">
                            <w:pPr>
                              <w:jc w:val="right"/>
                              <w:rPr>
                                <w:rFonts w:asciiTheme="majorHAnsi" w:hAnsiTheme="majorHAnsi" w:cstheme="majorHAnsi"/>
                                <w:sz w:val="14"/>
                                <w:szCs w:val="14"/>
                              </w:rPr>
                            </w:pPr>
                            <w:r w:rsidRPr="00CF2680">
                              <w:rPr>
                                <w:rFonts w:asciiTheme="majorHAnsi" w:hAnsiTheme="majorHAnsi" w:cstheme="majorHAnsi"/>
                                <w:sz w:val="14"/>
                                <w:szCs w:val="14"/>
                              </w:rPr>
                              <w:t>18</w:t>
                            </w:r>
                          </w:p>
                        </w:tc>
                        <w:tc>
                          <w:tcPr>
                            <w:tcW w:w="333" w:type="pct"/>
                            <w:noWrap/>
                            <w:vAlign w:val="center"/>
                            <w:hideMark/>
                          </w:tcPr>
                          <w:p w:rsidRPr="00CF2680" w:rsidR="00E0492B" w:rsidP="009A5C62" w:rsidRDefault="00E0492B" w14:paraId="686B5E34" w14:textId="77777777">
                            <w:pPr>
                              <w:jc w:val="right"/>
                              <w:rPr>
                                <w:rFonts w:asciiTheme="majorHAnsi" w:hAnsiTheme="majorHAnsi" w:cstheme="majorHAnsi"/>
                                <w:sz w:val="14"/>
                                <w:szCs w:val="14"/>
                              </w:rPr>
                            </w:pPr>
                            <w:r w:rsidRPr="00CF2680">
                              <w:rPr>
                                <w:rFonts w:asciiTheme="majorHAnsi" w:hAnsiTheme="majorHAnsi" w:cstheme="majorHAnsi"/>
                                <w:sz w:val="14"/>
                                <w:szCs w:val="14"/>
                              </w:rPr>
                              <w:t>1 044</w:t>
                            </w:r>
                          </w:p>
                        </w:tc>
                        <w:tc>
                          <w:tcPr>
                            <w:tcW w:w="333" w:type="pct"/>
                            <w:noWrap/>
                            <w:vAlign w:val="center"/>
                            <w:hideMark/>
                          </w:tcPr>
                          <w:p w:rsidRPr="00CF2680" w:rsidR="00E0492B" w:rsidP="009A5C62" w:rsidRDefault="00E0492B" w14:paraId="2DADD19A" w14:textId="77777777">
                            <w:pPr>
                              <w:jc w:val="right"/>
                              <w:rPr>
                                <w:rFonts w:asciiTheme="majorHAnsi" w:hAnsiTheme="majorHAnsi" w:cstheme="majorHAnsi"/>
                                <w:sz w:val="14"/>
                                <w:szCs w:val="14"/>
                              </w:rPr>
                            </w:pPr>
                            <w:r w:rsidRPr="00CF2680">
                              <w:rPr>
                                <w:rFonts w:asciiTheme="majorHAnsi" w:hAnsiTheme="majorHAnsi" w:cstheme="majorHAnsi"/>
                                <w:sz w:val="14"/>
                                <w:szCs w:val="14"/>
                              </w:rPr>
                              <w:t>9</w:t>
                            </w:r>
                          </w:p>
                        </w:tc>
                        <w:tc>
                          <w:tcPr>
                            <w:tcW w:w="333" w:type="pct"/>
                            <w:noWrap/>
                            <w:vAlign w:val="center"/>
                            <w:hideMark/>
                          </w:tcPr>
                          <w:p w:rsidRPr="00CF2680" w:rsidR="00E0492B" w:rsidP="009A5C62" w:rsidRDefault="00E0492B" w14:paraId="3F485FA1" w14:textId="77777777">
                            <w:pPr>
                              <w:jc w:val="right"/>
                              <w:rPr>
                                <w:rFonts w:asciiTheme="majorHAnsi" w:hAnsiTheme="majorHAnsi" w:cstheme="majorHAnsi"/>
                                <w:sz w:val="14"/>
                                <w:szCs w:val="14"/>
                              </w:rPr>
                            </w:pPr>
                            <w:r w:rsidRPr="00CF2680">
                              <w:rPr>
                                <w:rFonts w:asciiTheme="majorHAnsi" w:hAnsiTheme="majorHAnsi" w:cstheme="majorHAnsi"/>
                                <w:sz w:val="14"/>
                                <w:szCs w:val="14"/>
                              </w:rPr>
                              <w:t>60 556</w:t>
                            </w:r>
                          </w:p>
                        </w:tc>
                        <w:tc>
                          <w:tcPr>
                            <w:tcW w:w="333" w:type="pct"/>
                            <w:noWrap/>
                            <w:vAlign w:val="center"/>
                            <w:hideMark/>
                          </w:tcPr>
                          <w:p w:rsidRPr="00CF2680" w:rsidR="00E0492B" w:rsidP="009A5C62" w:rsidRDefault="00E0492B" w14:paraId="4D37ABDA" w14:textId="77777777">
                            <w:pPr>
                              <w:jc w:val="right"/>
                              <w:rPr>
                                <w:rFonts w:asciiTheme="majorHAnsi" w:hAnsiTheme="majorHAnsi" w:cstheme="majorHAnsi"/>
                                <w:sz w:val="14"/>
                                <w:szCs w:val="14"/>
                              </w:rPr>
                            </w:pPr>
                            <w:r w:rsidRPr="00CF2680">
                              <w:rPr>
                                <w:rFonts w:asciiTheme="majorHAnsi" w:hAnsiTheme="majorHAnsi" w:cstheme="majorHAnsi"/>
                                <w:sz w:val="14"/>
                                <w:szCs w:val="14"/>
                              </w:rPr>
                              <w:t>102 387</w:t>
                            </w:r>
                          </w:p>
                        </w:tc>
                        <w:tc>
                          <w:tcPr>
                            <w:tcW w:w="278" w:type="pct"/>
                            <w:noWrap/>
                            <w:vAlign w:val="center"/>
                            <w:hideMark/>
                          </w:tcPr>
                          <w:p w:rsidRPr="00CF2680" w:rsidR="00E0492B" w:rsidP="009A5C62" w:rsidRDefault="00E0492B" w14:paraId="50FF5C31" w14:textId="77777777">
                            <w:pPr>
                              <w:jc w:val="right"/>
                              <w:rPr>
                                <w:rFonts w:asciiTheme="majorHAnsi" w:hAnsiTheme="majorHAnsi" w:cstheme="majorHAnsi"/>
                                <w:sz w:val="14"/>
                                <w:szCs w:val="14"/>
                              </w:rPr>
                            </w:pPr>
                            <w:r w:rsidRPr="00CF2680">
                              <w:rPr>
                                <w:rFonts w:asciiTheme="majorHAnsi" w:hAnsiTheme="majorHAnsi" w:cstheme="majorHAnsi"/>
                                <w:sz w:val="14"/>
                                <w:szCs w:val="14"/>
                              </w:rPr>
                              <w:t>1 172</w:t>
                            </w:r>
                          </w:p>
                        </w:tc>
                        <w:tc>
                          <w:tcPr>
                            <w:tcW w:w="343" w:type="pct"/>
                            <w:noWrap/>
                            <w:vAlign w:val="center"/>
                            <w:hideMark/>
                          </w:tcPr>
                          <w:p w:rsidRPr="00CF2680" w:rsidR="00E0492B" w:rsidP="009A5C62" w:rsidRDefault="00E0492B" w14:paraId="2C9D9BAA" w14:textId="77777777">
                            <w:pPr>
                              <w:jc w:val="right"/>
                              <w:rPr>
                                <w:rFonts w:asciiTheme="majorHAnsi" w:hAnsiTheme="majorHAnsi" w:cstheme="majorHAnsi"/>
                                <w:sz w:val="14"/>
                                <w:szCs w:val="14"/>
                              </w:rPr>
                            </w:pPr>
                            <w:r w:rsidRPr="00CF2680">
                              <w:rPr>
                                <w:rFonts w:asciiTheme="majorHAnsi" w:hAnsiTheme="majorHAnsi" w:cstheme="majorHAnsi"/>
                                <w:sz w:val="14"/>
                                <w:szCs w:val="14"/>
                              </w:rPr>
                              <w:t>164 124</w:t>
                            </w:r>
                          </w:p>
                        </w:tc>
                      </w:tr>
                      <w:tr w:rsidRPr="00CF2680" w:rsidR="003445CC" w:rsidTr="0071532D" w14:paraId="4A846621" w14:textId="77777777">
                        <w:trPr>
                          <w:trHeight w:val="397"/>
                        </w:trPr>
                        <w:tc>
                          <w:tcPr>
                            <w:tcW w:w="192" w:type="pct"/>
                            <w:vAlign w:val="center"/>
                            <w:hideMark/>
                          </w:tcPr>
                          <w:p w:rsidRPr="00CF2680" w:rsidR="00E0492B" w:rsidP="009A5C62" w:rsidRDefault="00E0492B" w14:paraId="26360089" w14:textId="77777777">
                            <w:pPr>
                              <w:jc w:val="right"/>
                              <w:rPr>
                                <w:rFonts w:asciiTheme="majorHAnsi" w:hAnsiTheme="majorHAnsi" w:cstheme="majorHAnsi"/>
                                <w:sz w:val="14"/>
                                <w:szCs w:val="14"/>
                              </w:rPr>
                            </w:pPr>
                            <w:r w:rsidRPr="00CF2680">
                              <w:rPr>
                                <w:rFonts w:asciiTheme="majorHAnsi" w:hAnsiTheme="majorHAnsi" w:cstheme="majorHAnsi"/>
                                <w:sz w:val="14"/>
                                <w:szCs w:val="14"/>
                              </w:rPr>
                              <w:t>11</w:t>
                            </w:r>
                          </w:p>
                        </w:tc>
                        <w:tc>
                          <w:tcPr>
                            <w:tcW w:w="354" w:type="pct"/>
                            <w:vAlign w:val="center"/>
                            <w:hideMark/>
                          </w:tcPr>
                          <w:p w:rsidRPr="00CF2680" w:rsidR="00E0492B" w:rsidP="009A5C62" w:rsidRDefault="00E0492B" w14:paraId="5140007F" w14:textId="77777777">
                            <w:pPr>
                              <w:jc w:val="right"/>
                              <w:rPr>
                                <w:rFonts w:asciiTheme="majorHAnsi" w:hAnsiTheme="majorHAnsi" w:cstheme="majorHAnsi"/>
                                <w:sz w:val="14"/>
                                <w:szCs w:val="14"/>
                              </w:rPr>
                            </w:pPr>
                            <w:r w:rsidRPr="00CF2680">
                              <w:rPr>
                                <w:rFonts w:asciiTheme="majorHAnsi" w:hAnsiTheme="majorHAnsi" w:cstheme="majorHAnsi"/>
                                <w:sz w:val="14"/>
                                <w:szCs w:val="14"/>
                              </w:rPr>
                              <w:t>Rzeszów</w:t>
                            </w:r>
                          </w:p>
                        </w:tc>
                        <w:tc>
                          <w:tcPr>
                            <w:tcW w:w="332" w:type="pct"/>
                            <w:noWrap/>
                            <w:vAlign w:val="center"/>
                            <w:hideMark/>
                          </w:tcPr>
                          <w:p w:rsidRPr="00CF2680" w:rsidR="00E0492B" w:rsidP="009A5C62" w:rsidRDefault="00E0492B" w14:paraId="0CCF700D" w14:textId="77777777">
                            <w:pPr>
                              <w:jc w:val="right"/>
                              <w:rPr>
                                <w:rFonts w:asciiTheme="majorHAnsi" w:hAnsiTheme="majorHAnsi" w:cstheme="majorHAnsi"/>
                                <w:sz w:val="14"/>
                                <w:szCs w:val="14"/>
                              </w:rPr>
                            </w:pPr>
                            <w:r w:rsidRPr="00CF2680">
                              <w:rPr>
                                <w:rFonts w:asciiTheme="majorHAnsi" w:hAnsiTheme="majorHAnsi" w:cstheme="majorHAnsi"/>
                                <w:sz w:val="14"/>
                                <w:szCs w:val="14"/>
                              </w:rPr>
                              <w:t>100</w:t>
                            </w:r>
                          </w:p>
                        </w:tc>
                        <w:tc>
                          <w:tcPr>
                            <w:tcW w:w="333" w:type="pct"/>
                            <w:noWrap/>
                            <w:vAlign w:val="center"/>
                            <w:hideMark/>
                          </w:tcPr>
                          <w:p w:rsidRPr="00CF2680" w:rsidR="00E0492B" w:rsidP="009A5C62" w:rsidRDefault="00E0492B" w14:paraId="0A38C2A7" w14:textId="77777777">
                            <w:pPr>
                              <w:jc w:val="right"/>
                              <w:rPr>
                                <w:rFonts w:asciiTheme="majorHAnsi" w:hAnsiTheme="majorHAnsi" w:cstheme="majorHAnsi"/>
                                <w:sz w:val="14"/>
                                <w:szCs w:val="14"/>
                              </w:rPr>
                            </w:pPr>
                            <w:r w:rsidRPr="00CF2680">
                              <w:rPr>
                                <w:rFonts w:asciiTheme="majorHAnsi" w:hAnsiTheme="majorHAnsi" w:cstheme="majorHAnsi"/>
                                <w:sz w:val="14"/>
                                <w:szCs w:val="14"/>
                              </w:rPr>
                              <w:t>95 909</w:t>
                            </w:r>
                          </w:p>
                        </w:tc>
                        <w:tc>
                          <w:tcPr>
                            <w:tcW w:w="333" w:type="pct"/>
                            <w:noWrap/>
                            <w:vAlign w:val="center"/>
                            <w:hideMark/>
                          </w:tcPr>
                          <w:p w:rsidRPr="00CF2680" w:rsidR="00E0492B" w:rsidP="009A5C62" w:rsidRDefault="00E0492B" w14:paraId="2AAC048D" w14:textId="77777777">
                            <w:pPr>
                              <w:jc w:val="right"/>
                              <w:rPr>
                                <w:rFonts w:asciiTheme="majorHAnsi" w:hAnsiTheme="majorHAnsi" w:cstheme="majorHAnsi"/>
                                <w:sz w:val="14"/>
                                <w:szCs w:val="14"/>
                              </w:rPr>
                            </w:pPr>
                            <w:r w:rsidRPr="00CF2680">
                              <w:rPr>
                                <w:rFonts w:asciiTheme="majorHAnsi" w:hAnsiTheme="majorHAnsi" w:cstheme="majorHAnsi"/>
                                <w:sz w:val="14"/>
                                <w:szCs w:val="14"/>
                              </w:rPr>
                              <w:t>35 432</w:t>
                            </w:r>
                          </w:p>
                        </w:tc>
                        <w:tc>
                          <w:tcPr>
                            <w:tcW w:w="278" w:type="pct"/>
                            <w:noWrap/>
                            <w:vAlign w:val="center"/>
                            <w:hideMark/>
                          </w:tcPr>
                          <w:p w:rsidRPr="00CF2680" w:rsidR="00E0492B" w:rsidP="009A5C62" w:rsidRDefault="00E0492B" w14:paraId="1B019207" w14:textId="77777777">
                            <w:pPr>
                              <w:jc w:val="right"/>
                              <w:rPr>
                                <w:rFonts w:asciiTheme="majorHAnsi" w:hAnsiTheme="majorHAnsi" w:cstheme="majorHAnsi"/>
                                <w:sz w:val="14"/>
                                <w:szCs w:val="14"/>
                              </w:rPr>
                            </w:pPr>
                            <w:r w:rsidRPr="00CF2680">
                              <w:rPr>
                                <w:rFonts w:asciiTheme="majorHAnsi" w:hAnsiTheme="majorHAnsi" w:cstheme="majorHAnsi"/>
                                <w:sz w:val="14"/>
                                <w:szCs w:val="14"/>
                              </w:rPr>
                              <w:t>6 460</w:t>
                            </w:r>
                          </w:p>
                        </w:tc>
                        <w:tc>
                          <w:tcPr>
                            <w:tcW w:w="334" w:type="pct"/>
                            <w:noWrap/>
                            <w:vAlign w:val="center"/>
                            <w:hideMark/>
                          </w:tcPr>
                          <w:p w:rsidRPr="00CF2680" w:rsidR="00E0492B" w:rsidP="009A5C62" w:rsidRDefault="00E0492B" w14:paraId="56AF6441" w14:textId="77777777">
                            <w:pPr>
                              <w:jc w:val="right"/>
                              <w:rPr>
                                <w:rFonts w:asciiTheme="majorHAnsi" w:hAnsiTheme="majorHAnsi" w:cstheme="majorHAnsi"/>
                                <w:sz w:val="14"/>
                                <w:szCs w:val="14"/>
                              </w:rPr>
                            </w:pPr>
                            <w:r w:rsidRPr="00CF2680">
                              <w:rPr>
                                <w:rFonts w:asciiTheme="majorHAnsi" w:hAnsiTheme="majorHAnsi" w:cstheme="majorHAnsi"/>
                                <w:sz w:val="14"/>
                                <w:szCs w:val="14"/>
                              </w:rPr>
                              <w:t>137 901</w:t>
                            </w:r>
                          </w:p>
                        </w:tc>
                        <w:tc>
                          <w:tcPr>
                            <w:tcW w:w="333" w:type="pct"/>
                            <w:noWrap/>
                            <w:vAlign w:val="center"/>
                            <w:hideMark/>
                          </w:tcPr>
                          <w:p w:rsidRPr="00CF2680" w:rsidR="00E0492B" w:rsidP="009A5C62" w:rsidRDefault="00E0492B" w14:paraId="1FAB9ECC"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35306EB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2EAC5A9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5F0CA593" w14:textId="77777777">
                            <w:pPr>
                              <w:jc w:val="right"/>
                              <w:rPr>
                                <w:rFonts w:asciiTheme="majorHAnsi" w:hAnsiTheme="majorHAnsi" w:cstheme="majorHAnsi"/>
                                <w:sz w:val="14"/>
                                <w:szCs w:val="14"/>
                              </w:rPr>
                            </w:pPr>
                            <w:r w:rsidRPr="00CF2680">
                              <w:rPr>
                                <w:rFonts w:asciiTheme="majorHAnsi" w:hAnsiTheme="majorHAnsi" w:cstheme="majorHAnsi"/>
                                <w:sz w:val="14"/>
                                <w:szCs w:val="14"/>
                              </w:rPr>
                              <w:t>112</w:t>
                            </w:r>
                          </w:p>
                        </w:tc>
                        <w:tc>
                          <w:tcPr>
                            <w:tcW w:w="333" w:type="pct"/>
                            <w:noWrap/>
                            <w:vAlign w:val="center"/>
                            <w:hideMark/>
                          </w:tcPr>
                          <w:p w:rsidRPr="00CF2680" w:rsidR="00E0492B" w:rsidP="009A5C62" w:rsidRDefault="00E0492B" w14:paraId="26EE7DBF"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7A4D462F" w14:textId="77777777">
                            <w:pPr>
                              <w:jc w:val="right"/>
                              <w:rPr>
                                <w:rFonts w:asciiTheme="majorHAnsi" w:hAnsiTheme="majorHAnsi" w:cstheme="majorHAnsi"/>
                                <w:sz w:val="14"/>
                                <w:szCs w:val="14"/>
                              </w:rPr>
                            </w:pPr>
                            <w:r w:rsidRPr="00CF2680">
                              <w:rPr>
                                <w:rFonts w:asciiTheme="majorHAnsi" w:hAnsiTheme="majorHAnsi" w:cstheme="majorHAnsi"/>
                                <w:sz w:val="14"/>
                                <w:szCs w:val="14"/>
                              </w:rPr>
                              <w:t>182 762</w:t>
                            </w:r>
                          </w:p>
                        </w:tc>
                        <w:tc>
                          <w:tcPr>
                            <w:tcW w:w="333" w:type="pct"/>
                            <w:noWrap/>
                            <w:vAlign w:val="center"/>
                            <w:hideMark/>
                          </w:tcPr>
                          <w:p w:rsidRPr="00CF2680" w:rsidR="00E0492B" w:rsidP="009A5C62" w:rsidRDefault="00E0492B" w14:paraId="4D64E6BB" w14:textId="77777777">
                            <w:pPr>
                              <w:jc w:val="right"/>
                              <w:rPr>
                                <w:rFonts w:asciiTheme="majorHAnsi" w:hAnsiTheme="majorHAnsi" w:cstheme="majorHAnsi"/>
                                <w:sz w:val="14"/>
                                <w:szCs w:val="14"/>
                              </w:rPr>
                            </w:pPr>
                            <w:r w:rsidRPr="00CF2680">
                              <w:rPr>
                                <w:rFonts w:asciiTheme="majorHAnsi" w:hAnsiTheme="majorHAnsi" w:cstheme="majorHAnsi"/>
                                <w:sz w:val="14"/>
                                <w:szCs w:val="14"/>
                              </w:rPr>
                              <w:t>231 290</w:t>
                            </w:r>
                          </w:p>
                        </w:tc>
                        <w:tc>
                          <w:tcPr>
                            <w:tcW w:w="278" w:type="pct"/>
                            <w:noWrap/>
                            <w:vAlign w:val="center"/>
                            <w:hideMark/>
                          </w:tcPr>
                          <w:p w:rsidRPr="00CF2680" w:rsidR="00E0492B" w:rsidP="009A5C62" w:rsidRDefault="00E0492B" w14:paraId="3064B88B" w14:textId="77777777">
                            <w:pPr>
                              <w:jc w:val="right"/>
                              <w:rPr>
                                <w:rFonts w:asciiTheme="majorHAnsi" w:hAnsiTheme="majorHAnsi" w:cstheme="majorHAnsi"/>
                                <w:sz w:val="14"/>
                                <w:szCs w:val="14"/>
                              </w:rPr>
                            </w:pPr>
                            <w:r w:rsidRPr="00CF2680">
                              <w:rPr>
                                <w:rFonts w:asciiTheme="majorHAnsi" w:hAnsiTheme="majorHAnsi" w:cstheme="majorHAnsi"/>
                                <w:sz w:val="14"/>
                                <w:szCs w:val="14"/>
                              </w:rPr>
                              <w:t>9 051</w:t>
                            </w:r>
                          </w:p>
                        </w:tc>
                        <w:tc>
                          <w:tcPr>
                            <w:tcW w:w="343" w:type="pct"/>
                            <w:noWrap/>
                            <w:vAlign w:val="center"/>
                            <w:hideMark/>
                          </w:tcPr>
                          <w:p w:rsidRPr="00CF2680" w:rsidR="00E0492B" w:rsidP="009A5C62" w:rsidRDefault="00E0492B" w14:paraId="06EADF6D" w14:textId="77777777">
                            <w:pPr>
                              <w:jc w:val="right"/>
                              <w:rPr>
                                <w:rFonts w:asciiTheme="majorHAnsi" w:hAnsiTheme="majorHAnsi" w:cstheme="majorHAnsi"/>
                                <w:sz w:val="14"/>
                                <w:szCs w:val="14"/>
                              </w:rPr>
                            </w:pPr>
                            <w:r w:rsidRPr="00CF2680">
                              <w:rPr>
                                <w:rFonts w:asciiTheme="majorHAnsi" w:hAnsiTheme="majorHAnsi" w:cstheme="majorHAnsi"/>
                                <w:sz w:val="14"/>
                                <w:szCs w:val="14"/>
                              </w:rPr>
                              <w:t>423 103</w:t>
                            </w:r>
                          </w:p>
                        </w:tc>
                      </w:tr>
                      <w:tr w:rsidRPr="00CF2680" w:rsidR="003445CC" w:rsidTr="0071532D" w14:paraId="31482187" w14:textId="77777777">
                        <w:trPr>
                          <w:trHeight w:val="397"/>
                        </w:trPr>
                        <w:tc>
                          <w:tcPr>
                            <w:tcW w:w="192" w:type="pct"/>
                            <w:vAlign w:val="center"/>
                            <w:hideMark/>
                          </w:tcPr>
                          <w:p w:rsidRPr="00CF2680" w:rsidR="00E0492B" w:rsidP="009A5C62" w:rsidRDefault="00E0492B" w14:paraId="22FE9992" w14:textId="77777777">
                            <w:pPr>
                              <w:jc w:val="right"/>
                              <w:rPr>
                                <w:rFonts w:asciiTheme="majorHAnsi" w:hAnsiTheme="majorHAnsi" w:cstheme="majorHAnsi"/>
                                <w:sz w:val="14"/>
                                <w:szCs w:val="14"/>
                              </w:rPr>
                            </w:pPr>
                            <w:r w:rsidRPr="00CF2680">
                              <w:rPr>
                                <w:rFonts w:asciiTheme="majorHAnsi" w:hAnsiTheme="majorHAnsi" w:cstheme="majorHAnsi"/>
                                <w:sz w:val="14"/>
                                <w:szCs w:val="14"/>
                              </w:rPr>
                              <w:t>12</w:t>
                            </w:r>
                          </w:p>
                        </w:tc>
                        <w:tc>
                          <w:tcPr>
                            <w:tcW w:w="354" w:type="pct"/>
                            <w:vAlign w:val="center"/>
                            <w:hideMark/>
                          </w:tcPr>
                          <w:p w:rsidRPr="00CF2680" w:rsidR="00E0492B" w:rsidP="009A5C62" w:rsidRDefault="00E0492B" w14:paraId="21819902" w14:textId="77777777">
                            <w:pPr>
                              <w:jc w:val="right"/>
                              <w:rPr>
                                <w:rFonts w:asciiTheme="majorHAnsi" w:hAnsiTheme="majorHAnsi" w:cstheme="majorHAnsi"/>
                                <w:sz w:val="14"/>
                                <w:szCs w:val="14"/>
                              </w:rPr>
                            </w:pPr>
                            <w:r w:rsidRPr="00CF2680">
                              <w:rPr>
                                <w:rFonts w:asciiTheme="majorHAnsi" w:hAnsiTheme="majorHAnsi" w:cstheme="majorHAnsi"/>
                                <w:sz w:val="14"/>
                                <w:szCs w:val="14"/>
                              </w:rPr>
                              <w:t>Szczecin</w:t>
                            </w:r>
                          </w:p>
                        </w:tc>
                        <w:tc>
                          <w:tcPr>
                            <w:tcW w:w="332" w:type="pct"/>
                            <w:noWrap/>
                            <w:vAlign w:val="center"/>
                            <w:hideMark/>
                          </w:tcPr>
                          <w:p w:rsidRPr="00CF2680" w:rsidR="00E0492B" w:rsidP="009A5C62" w:rsidRDefault="00E0492B" w14:paraId="5C0A68D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4932C87D" w14:textId="77777777">
                            <w:pPr>
                              <w:jc w:val="right"/>
                              <w:rPr>
                                <w:rFonts w:asciiTheme="majorHAnsi" w:hAnsiTheme="majorHAnsi" w:cstheme="majorHAnsi"/>
                                <w:sz w:val="14"/>
                                <w:szCs w:val="14"/>
                              </w:rPr>
                            </w:pPr>
                            <w:r w:rsidRPr="00CF2680">
                              <w:rPr>
                                <w:rFonts w:asciiTheme="majorHAnsi" w:hAnsiTheme="majorHAnsi" w:cstheme="majorHAnsi"/>
                                <w:sz w:val="14"/>
                                <w:szCs w:val="14"/>
                              </w:rPr>
                              <w:t>11 629</w:t>
                            </w:r>
                          </w:p>
                        </w:tc>
                        <w:tc>
                          <w:tcPr>
                            <w:tcW w:w="333" w:type="pct"/>
                            <w:noWrap/>
                            <w:vAlign w:val="center"/>
                            <w:hideMark/>
                          </w:tcPr>
                          <w:p w:rsidRPr="00CF2680" w:rsidR="00E0492B" w:rsidP="009A5C62" w:rsidRDefault="00E0492B" w14:paraId="54676625" w14:textId="77777777">
                            <w:pPr>
                              <w:jc w:val="right"/>
                              <w:rPr>
                                <w:rFonts w:asciiTheme="majorHAnsi" w:hAnsiTheme="majorHAnsi" w:cstheme="majorHAnsi"/>
                                <w:sz w:val="14"/>
                                <w:szCs w:val="14"/>
                              </w:rPr>
                            </w:pPr>
                            <w:r w:rsidRPr="00CF2680">
                              <w:rPr>
                                <w:rFonts w:asciiTheme="majorHAnsi" w:hAnsiTheme="majorHAnsi" w:cstheme="majorHAnsi"/>
                                <w:sz w:val="14"/>
                                <w:szCs w:val="14"/>
                              </w:rPr>
                              <w:t>17 697</w:t>
                            </w:r>
                          </w:p>
                        </w:tc>
                        <w:tc>
                          <w:tcPr>
                            <w:tcW w:w="278" w:type="pct"/>
                            <w:noWrap/>
                            <w:vAlign w:val="center"/>
                            <w:hideMark/>
                          </w:tcPr>
                          <w:p w:rsidRPr="00CF2680" w:rsidR="00E0492B" w:rsidP="009A5C62" w:rsidRDefault="00E0492B" w14:paraId="7AFD1500" w14:textId="77777777">
                            <w:pPr>
                              <w:jc w:val="right"/>
                              <w:rPr>
                                <w:rFonts w:asciiTheme="majorHAnsi" w:hAnsiTheme="majorHAnsi" w:cstheme="majorHAnsi"/>
                                <w:sz w:val="14"/>
                                <w:szCs w:val="14"/>
                              </w:rPr>
                            </w:pPr>
                            <w:r w:rsidRPr="00CF2680">
                              <w:rPr>
                                <w:rFonts w:asciiTheme="majorHAnsi" w:hAnsiTheme="majorHAnsi" w:cstheme="majorHAnsi"/>
                                <w:sz w:val="14"/>
                                <w:szCs w:val="14"/>
                              </w:rPr>
                              <w:t>5 795</w:t>
                            </w:r>
                          </w:p>
                        </w:tc>
                        <w:tc>
                          <w:tcPr>
                            <w:tcW w:w="334" w:type="pct"/>
                            <w:noWrap/>
                            <w:vAlign w:val="center"/>
                            <w:hideMark/>
                          </w:tcPr>
                          <w:p w:rsidRPr="00CF2680" w:rsidR="00E0492B" w:rsidP="009A5C62" w:rsidRDefault="00E0492B" w14:paraId="6B761B86" w14:textId="77777777">
                            <w:pPr>
                              <w:jc w:val="right"/>
                              <w:rPr>
                                <w:rFonts w:asciiTheme="majorHAnsi" w:hAnsiTheme="majorHAnsi" w:cstheme="majorHAnsi"/>
                                <w:sz w:val="14"/>
                                <w:szCs w:val="14"/>
                              </w:rPr>
                            </w:pPr>
                            <w:r w:rsidRPr="00CF2680">
                              <w:rPr>
                                <w:rFonts w:asciiTheme="majorHAnsi" w:hAnsiTheme="majorHAnsi" w:cstheme="majorHAnsi"/>
                                <w:sz w:val="14"/>
                                <w:szCs w:val="14"/>
                              </w:rPr>
                              <w:t>35 121</w:t>
                            </w:r>
                          </w:p>
                        </w:tc>
                        <w:tc>
                          <w:tcPr>
                            <w:tcW w:w="333" w:type="pct"/>
                            <w:noWrap/>
                            <w:vAlign w:val="center"/>
                            <w:hideMark/>
                          </w:tcPr>
                          <w:p w:rsidRPr="00CF2680" w:rsidR="00E0492B" w:rsidP="009A5C62" w:rsidRDefault="00E0492B" w14:paraId="139BF1F3"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03E3A27B"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769908A7"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22AF83E7" w14:textId="77777777">
                            <w:pPr>
                              <w:jc w:val="right"/>
                              <w:rPr>
                                <w:rFonts w:asciiTheme="majorHAnsi" w:hAnsiTheme="majorHAnsi" w:cstheme="majorHAnsi"/>
                                <w:sz w:val="14"/>
                                <w:szCs w:val="14"/>
                              </w:rPr>
                            </w:pPr>
                            <w:r w:rsidRPr="00CF2680">
                              <w:rPr>
                                <w:rFonts w:asciiTheme="majorHAnsi" w:hAnsiTheme="majorHAnsi" w:cstheme="majorHAnsi"/>
                                <w:sz w:val="14"/>
                                <w:szCs w:val="14"/>
                              </w:rPr>
                              <w:t>186</w:t>
                            </w:r>
                          </w:p>
                        </w:tc>
                        <w:tc>
                          <w:tcPr>
                            <w:tcW w:w="333" w:type="pct"/>
                            <w:noWrap/>
                            <w:vAlign w:val="center"/>
                            <w:hideMark/>
                          </w:tcPr>
                          <w:p w:rsidRPr="00CF2680" w:rsidR="00E0492B" w:rsidP="009A5C62" w:rsidRDefault="00E0492B" w14:paraId="7E83114B"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6AA4FC35" w14:textId="77777777">
                            <w:pPr>
                              <w:jc w:val="right"/>
                              <w:rPr>
                                <w:rFonts w:asciiTheme="majorHAnsi" w:hAnsiTheme="majorHAnsi" w:cstheme="majorHAnsi"/>
                                <w:sz w:val="14"/>
                                <w:szCs w:val="14"/>
                              </w:rPr>
                            </w:pPr>
                            <w:r w:rsidRPr="00CF2680">
                              <w:rPr>
                                <w:rFonts w:asciiTheme="majorHAnsi" w:hAnsiTheme="majorHAnsi" w:cstheme="majorHAnsi"/>
                                <w:sz w:val="14"/>
                                <w:szCs w:val="14"/>
                              </w:rPr>
                              <w:t>10 148</w:t>
                            </w:r>
                          </w:p>
                        </w:tc>
                        <w:tc>
                          <w:tcPr>
                            <w:tcW w:w="333" w:type="pct"/>
                            <w:noWrap/>
                            <w:vAlign w:val="center"/>
                            <w:hideMark/>
                          </w:tcPr>
                          <w:p w:rsidRPr="00CF2680" w:rsidR="00E0492B" w:rsidP="009A5C62" w:rsidRDefault="00E0492B" w14:paraId="04F95C70" w14:textId="77777777">
                            <w:pPr>
                              <w:jc w:val="right"/>
                              <w:rPr>
                                <w:rFonts w:asciiTheme="majorHAnsi" w:hAnsiTheme="majorHAnsi" w:cstheme="majorHAnsi"/>
                                <w:sz w:val="14"/>
                                <w:szCs w:val="14"/>
                              </w:rPr>
                            </w:pPr>
                            <w:r w:rsidRPr="00CF2680">
                              <w:rPr>
                                <w:rFonts w:asciiTheme="majorHAnsi" w:hAnsiTheme="majorHAnsi" w:cstheme="majorHAnsi"/>
                                <w:sz w:val="14"/>
                                <w:szCs w:val="14"/>
                              </w:rPr>
                              <w:t>46 159</w:t>
                            </w:r>
                          </w:p>
                        </w:tc>
                        <w:tc>
                          <w:tcPr>
                            <w:tcW w:w="278" w:type="pct"/>
                            <w:noWrap/>
                            <w:vAlign w:val="center"/>
                            <w:hideMark/>
                          </w:tcPr>
                          <w:p w:rsidRPr="00CF2680" w:rsidR="00E0492B" w:rsidP="009A5C62" w:rsidRDefault="00E0492B" w14:paraId="21B46B33" w14:textId="77777777">
                            <w:pPr>
                              <w:jc w:val="right"/>
                              <w:rPr>
                                <w:rFonts w:asciiTheme="majorHAnsi" w:hAnsiTheme="majorHAnsi" w:cstheme="majorHAnsi"/>
                                <w:sz w:val="14"/>
                                <w:szCs w:val="14"/>
                              </w:rPr>
                            </w:pPr>
                            <w:r w:rsidRPr="00CF2680">
                              <w:rPr>
                                <w:rFonts w:asciiTheme="majorHAnsi" w:hAnsiTheme="majorHAnsi" w:cstheme="majorHAnsi"/>
                                <w:sz w:val="14"/>
                                <w:szCs w:val="14"/>
                              </w:rPr>
                              <w:t>3 903</w:t>
                            </w:r>
                          </w:p>
                        </w:tc>
                        <w:tc>
                          <w:tcPr>
                            <w:tcW w:w="343" w:type="pct"/>
                            <w:noWrap/>
                            <w:vAlign w:val="center"/>
                            <w:hideMark/>
                          </w:tcPr>
                          <w:p w:rsidRPr="00CF2680" w:rsidR="00E0492B" w:rsidP="009A5C62" w:rsidRDefault="00E0492B" w14:paraId="71ADCCA0" w14:textId="77777777">
                            <w:pPr>
                              <w:jc w:val="right"/>
                              <w:rPr>
                                <w:rFonts w:asciiTheme="majorHAnsi" w:hAnsiTheme="majorHAnsi" w:cstheme="majorHAnsi"/>
                                <w:sz w:val="14"/>
                                <w:szCs w:val="14"/>
                              </w:rPr>
                            </w:pPr>
                            <w:r w:rsidRPr="00CF2680">
                              <w:rPr>
                                <w:rFonts w:asciiTheme="majorHAnsi" w:hAnsiTheme="majorHAnsi" w:cstheme="majorHAnsi"/>
                                <w:sz w:val="14"/>
                                <w:szCs w:val="14"/>
                              </w:rPr>
                              <w:t>60 210</w:t>
                            </w:r>
                          </w:p>
                        </w:tc>
                      </w:tr>
                      <w:tr w:rsidRPr="00CF2680" w:rsidR="003445CC" w:rsidTr="0071532D" w14:paraId="0A7607DE" w14:textId="77777777">
                        <w:trPr>
                          <w:trHeight w:val="397"/>
                        </w:trPr>
                        <w:tc>
                          <w:tcPr>
                            <w:tcW w:w="192" w:type="pct"/>
                            <w:vAlign w:val="center"/>
                            <w:hideMark/>
                          </w:tcPr>
                          <w:p w:rsidRPr="00CF2680" w:rsidR="00E0492B" w:rsidP="009A5C62" w:rsidRDefault="00E0492B" w14:paraId="7B862D82" w14:textId="77777777">
                            <w:pPr>
                              <w:jc w:val="right"/>
                              <w:rPr>
                                <w:rFonts w:asciiTheme="majorHAnsi" w:hAnsiTheme="majorHAnsi" w:cstheme="majorHAnsi"/>
                                <w:sz w:val="14"/>
                                <w:szCs w:val="14"/>
                              </w:rPr>
                            </w:pPr>
                            <w:r w:rsidRPr="00CF2680">
                              <w:rPr>
                                <w:rFonts w:asciiTheme="majorHAnsi" w:hAnsiTheme="majorHAnsi" w:cstheme="majorHAnsi"/>
                                <w:sz w:val="14"/>
                                <w:szCs w:val="14"/>
                              </w:rPr>
                              <w:t>13</w:t>
                            </w:r>
                          </w:p>
                        </w:tc>
                        <w:tc>
                          <w:tcPr>
                            <w:tcW w:w="354" w:type="pct"/>
                            <w:vAlign w:val="center"/>
                            <w:hideMark/>
                          </w:tcPr>
                          <w:p w:rsidRPr="00CF2680" w:rsidR="00E0492B" w:rsidP="009A5C62" w:rsidRDefault="00E0492B" w14:paraId="3A4C344D" w14:textId="77777777">
                            <w:pPr>
                              <w:jc w:val="right"/>
                              <w:rPr>
                                <w:rFonts w:asciiTheme="majorHAnsi" w:hAnsiTheme="majorHAnsi" w:cstheme="majorHAnsi"/>
                                <w:sz w:val="14"/>
                                <w:szCs w:val="14"/>
                              </w:rPr>
                            </w:pPr>
                            <w:r w:rsidRPr="00CF2680">
                              <w:rPr>
                                <w:rFonts w:asciiTheme="majorHAnsi" w:hAnsiTheme="majorHAnsi" w:cstheme="majorHAnsi"/>
                                <w:sz w:val="14"/>
                                <w:szCs w:val="14"/>
                              </w:rPr>
                              <w:t>Toruń</w:t>
                            </w:r>
                          </w:p>
                        </w:tc>
                        <w:tc>
                          <w:tcPr>
                            <w:tcW w:w="332" w:type="pct"/>
                            <w:noWrap/>
                            <w:vAlign w:val="center"/>
                            <w:hideMark/>
                          </w:tcPr>
                          <w:p w:rsidRPr="00CF2680" w:rsidR="00E0492B" w:rsidP="009A5C62" w:rsidRDefault="00E0492B" w14:paraId="133C999E" w14:textId="77777777">
                            <w:pPr>
                              <w:jc w:val="right"/>
                              <w:rPr>
                                <w:rFonts w:asciiTheme="majorHAnsi" w:hAnsiTheme="majorHAnsi" w:cstheme="majorHAnsi"/>
                                <w:sz w:val="14"/>
                                <w:szCs w:val="14"/>
                              </w:rPr>
                            </w:pPr>
                            <w:r w:rsidRPr="00CF2680">
                              <w:rPr>
                                <w:rFonts w:asciiTheme="majorHAnsi" w:hAnsiTheme="majorHAnsi" w:cstheme="majorHAnsi"/>
                                <w:sz w:val="14"/>
                                <w:szCs w:val="14"/>
                              </w:rPr>
                              <w:t>875</w:t>
                            </w:r>
                          </w:p>
                        </w:tc>
                        <w:tc>
                          <w:tcPr>
                            <w:tcW w:w="333" w:type="pct"/>
                            <w:noWrap/>
                            <w:vAlign w:val="center"/>
                            <w:hideMark/>
                          </w:tcPr>
                          <w:p w:rsidRPr="00CF2680" w:rsidR="00E0492B" w:rsidP="009A5C62" w:rsidRDefault="00E0492B" w14:paraId="672129D0" w14:textId="77777777">
                            <w:pPr>
                              <w:jc w:val="right"/>
                              <w:rPr>
                                <w:rFonts w:asciiTheme="majorHAnsi" w:hAnsiTheme="majorHAnsi" w:cstheme="majorHAnsi"/>
                                <w:sz w:val="14"/>
                                <w:szCs w:val="14"/>
                              </w:rPr>
                            </w:pPr>
                            <w:r w:rsidRPr="00CF2680">
                              <w:rPr>
                                <w:rFonts w:asciiTheme="majorHAnsi" w:hAnsiTheme="majorHAnsi" w:cstheme="majorHAnsi"/>
                                <w:sz w:val="14"/>
                                <w:szCs w:val="14"/>
                              </w:rPr>
                              <w:t>47 599</w:t>
                            </w:r>
                          </w:p>
                        </w:tc>
                        <w:tc>
                          <w:tcPr>
                            <w:tcW w:w="333" w:type="pct"/>
                            <w:noWrap/>
                            <w:vAlign w:val="center"/>
                            <w:hideMark/>
                          </w:tcPr>
                          <w:p w:rsidRPr="00CF2680" w:rsidR="00E0492B" w:rsidP="009A5C62" w:rsidRDefault="00E0492B" w14:paraId="3EF9F294" w14:textId="77777777">
                            <w:pPr>
                              <w:jc w:val="right"/>
                              <w:rPr>
                                <w:rFonts w:asciiTheme="majorHAnsi" w:hAnsiTheme="majorHAnsi" w:cstheme="majorHAnsi"/>
                                <w:sz w:val="14"/>
                                <w:szCs w:val="14"/>
                              </w:rPr>
                            </w:pPr>
                            <w:r w:rsidRPr="00CF2680">
                              <w:rPr>
                                <w:rFonts w:asciiTheme="majorHAnsi" w:hAnsiTheme="majorHAnsi" w:cstheme="majorHAnsi"/>
                                <w:sz w:val="14"/>
                                <w:szCs w:val="14"/>
                              </w:rPr>
                              <w:t>58 038</w:t>
                            </w:r>
                          </w:p>
                        </w:tc>
                        <w:tc>
                          <w:tcPr>
                            <w:tcW w:w="278" w:type="pct"/>
                            <w:noWrap/>
                            <w:vAlign w:val="center"/>
                            <w:hideMark/>
                          </w:tcPr>
                          <w:p w:rsidRPr="00CF2680" w:rsidR="00E0492B" w:rsidP="009A5C62" w:rsidRDefault="00E0492B" w14:paraId="0F902275" w14:textId="77777777">
                            <w:pPr>
                              <w:jc w:val="right"/>
                              <w:rPr>
                                <w:rFonts w:asciiTheme="majorHAnsi" w:hAnsiTheme="majorHAnsi" w:cstheme="majorHAnsi"/>
                                <w:sz w:val="14"/>
                                <w:szCs w:val="14"/>
                              </w:rPr>
                            </w:pPr>
                            <w:r w:rsidRPr="00CF2680">
                              <w:rPr>
                                <w:rFonts w:asciiTheme="majorHAnsi" w:hAnsiTheme="majorHAnsi" w:cstheme="majorHAnsi"/>
                                <w:sz w:val="14"/>
                                <w:szCs w:val="14"/>
                              </w:rPr>
                              <w:t>3 676</w:t>
                            </w:r>
                          </w:p>
                        </w:tc>
                        <w:tc>
                          <w:tcPr>
                            <w:tcW w:w="334" w:type="pct"/>
                            <w:noWrap/>
                            <w:vAlign w:val="center"/>
                            <w:hideMark/>
                          </w:tcPr>
                          <w:p w:rsidRPr="00CF2680" w:rsidR="00E0492B" w:rsidP="009A5C62" w:rsidRDefault="00E0492B" w14:paraId="790C043C" w14:textId="77777777">
                            <w:pPr>
                              <w:jc w:val="right"/>
                              <w:rPr>
                                <w:rFonts w:asciiTheme="majorHAnsi" w:hAnsiTheme="majorHAnsi" w:cstheme="majorHAnsi"/>
                                <w:sz w:val="14"/>
                                <w:szCs w:val="14"/>
                              </w:rPr>
                            </w:pPr>
                            <w:r w:rsidRPr="00CF2680">
                              <w:rPr>
                                <w:rFonts w:asciiTheme="majorHAnsi" w:hAnsiTheme="majorHAnsi" w:cstheme="majorHAnsi"/>
                                <w:sz w:val="14"/>
                                <w:szCs w:val="14"/>
                              </w:rPr>
                              <w:t>110 189</w:t>
                            </w:r>
                          </w:p>
                        </w:tc>
                        <w:tc>
                          <w:tcPr>
                            <w:tcW w:w="333" w:type="pct"/>
                            <w:noWrap/>
                            <w:vAlign w:val="center"/>
                            <w:hideMark/>
                          </w:tcPr>
                          <w:p w:rsidRPr="00CF2680" w:rsidR="00E0492B" w:rsidP="009A5C62" w:rsidRDefault="00E0492B" w14:paraId="28EA6124"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7DD8D7F1"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2E8F6A62"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1086215F" w14:textId="77777777">
                            <w:pPr>
                              <w:jc w:val="right"/>
                              <w:rPr>
                                <w:rFonts w:asciiTheme="majorHAnsi" w:hAnsiTheme="majorHAnsi" w:cstheme="majorHAnsi"/>
                                <w:sz w:val="14"/>
                                <w:szCs w:val="14"/>
                              </w:rPr>
                            </w:pPr>
                            <w:r w:rsidRPr="00CF2680">
                              <w:rPr>
                                <w:rFonts w:asciiTheme="majorHAnsi" w:hAnsiTheme="majorHAnsi" w:cstheme="majorHAnsi"/>
                                <w:sz w:val="14"/>
                                <w:szCs w:val="14"/>
                              </w:rPr>
                              <w:t>495</w:t>
                            </w:r>
                          </w:p>
                        </w:tc>
                        <w:tc>
                          <w:tcPr>
                            <w:tcW w:w="333" w:type="pct"/>
                            <w:noWrap/>
                            <w:vAlign w:val="center"/>
                            <w:hideMark/>
                          </w:tcPr>
                          <w:p w:rsidRPr="00CF2680" w:rsidR="00E0492B" w:rsidP="009A5C62" w:rsidRDefault="00E0492B" w14:paraId="61F2810F"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779F4FF6" w14:textId="77777777">
                            <w:pPr>
                              <w:jc w:val="right"/>
                              <w:rPr>
                                <w:rFonts w:asciiTheme="majorHAnsi" w:hAnsiTheme="majorHAnsi" w:cstheme="majorHAnsi"/>
                                <w:sz w:val="14"/>
                                <w:szCs w:val="14"/>
                              </w:rPr>
                            </w:pPr>
                            <w:r w:rsidRPr="00CF2680">
                              <w:rPr>
                                <w:rFonts w:asciiTheme="majorHAnsi" w:hAnsiTheme="majorHAnsi" w:cstheme="majorHAnsi"/>
                                <w:sz w:val="14"/>
                                <w:szCs w:val="14"/>
                              </w:rPr>
                              <w:t>46 258</w:t>
                            </w:r>
                          </w:p>
                        </w:tc>
                        <w:tc>
                          <w:tcPr>
                            <w:tcW w:w="333" w:type="pct"/>
                            <w:noWrap/>
                            <w:vAlign w:val="center"/>
                            <w:hideMark/>
                          </w:tcPr>
                          <w:p w:rsidRPr="00CF2680" w:rsidR="00E0492B" w:rsidP="009A5C62" w:rsidRDefault="00E0492B" w14:paraId="2FCBD5C0" w14:textId="77777777">
                            <w:pPr>
                              <w:jc w:val="right"/>
                              <w:rPr>
                                <w:rFonts w:asciiTheme="majorHAnsi" w:hAnsiTheme="majorHAnsi" w:cstheme="majorHAnsi"/>
                                <w:sz w:val="14"/>
                                <w:szCs w:val="14"/>
                              </w:rPr>
                            </w:pPr>
                            <w:r w:rsidRPr="00CF2680">
                              <w:rPr>
                                <w:rFonts w:asciiTheme="majorHAnsi" w:hAnsiTheme="majorHAnsi" w:cstheme="majorHAnsi"/>
                                <w:sz w:val="14"/>
                                <w:szCs w:val="14"/>
                              </w:rPr>
                              <w:t>137 515</w:t>
                            </w:r>
                          </w:p>
                        </w:tc>
                        <w:tc>
                          <w:tcPr>
                            <w:tcW w:w="278" w:type="pct"/>
                            <w:noWrap/>
                            <w:vAlign w:val="center"/>
                            <w:hideMark/>
                          </w:tcPr>
                          <w:p w:rsidRPr="00CF2680" w:rsidR="00E0492B" w:rsidP="009A5C62" w:rsidRDefault="00E0492B" w14:paraId="7ECD8FC9" w14:textId="77777777">
                            <w:pPr>
                              <w:jc w:val="right"/>
                              <w:rPr>
                                <w:rFonts w:asciiTheme="majorHAnsi" w:hAnsiTheme="majorHAnsi" w:cstheme="majorHAnsi"/>
                                <w:sz w:val="14"/>
                                <w:szCs w:val="14"/>
                              </w:rPr>
                            </w:pPr>
                            <w:r w:rsidRPr="00CF2680">
                              <w:rPr>
                                <w:rFonts w:asciiTheme="majorHAnsi" w:hAnsiTheme="majorHAnsi" w:cstheme="majorHAnsi"/>
                                <w:sz w:val="14"/>
                                <w:szCs w:val="14"/>
                              </w:rPr>
                              <w:t>3 427</w:t>
                            </w:r>
                          </w:p>
                        </w:tc>
                        <w:tc>
                          <w:tcPr>
                            <w:tcW w:w="343" w:type="pct"/>
                            <w:noWrap/>
                            <w:vAlign w:val="center"/>
                            <w:hideMark/>
                          </w:tcPr>
                          <w:p w:rsidRPr="00CF2680" w:rsidR="00E0492B" w:rsidP="009A5C62" w:rsidRDefault="00E0492B" w14:paraId="2296F13D" w14:textId="77777777">
                            <w:pPr>
                              <w:jc w:val="right"/>
                              <w:rPr>
                                <w:rFonts w:asciiTheme="majorHAnsi" w:hAnsiTheme="majorHAnsi" w:cstheme="majorHAnsi"/>
                                <w:sz w:val="14"/>
                                <w:szCs w:val="14"/>
                              </w:rPr>
                            </w:pPr>
                            <w:r w:rsidRPr="00CF2680">
                              <w:rPr>
                                <w:rFonts w:asciiTheme="majorHAnsi" w:hAnsiTheme="majorHAnsi" w:cstheme="majorHAnsi"/>
                                <w:sz w:val="14"/>
                                <w:szCs w:val="14"/>
                              </w:rPr>
                              <w:t>187 201</w:t>
                            </w:r>
                          </w:p>
                        </w:tc>
                      </w:tr>
                      <w:tr w:rsidRPr="00CF2680" w:rsidR="003445CC" w:rsidTr="0071532D" w14:paraId="63328C6C" w14:textId="77777777">
                        <w:trPr>
                          <w:trHeight w:val="397"/>
                        </w:trPr>
                        <w:tc>
                          <w:tcPr>
                            <w:tcW w:w="192" w:type="pct"/>
                            <w:vAlign w:val="center"/>
                            <w:hideMark/>
                          </w:tcPr>
                          <w:p w:rsidRPr="00CF2680" w:rsidR="00E0492B" w:rsidP="009A5C62" w:rsidRDefault="00E0492B" w14:paraId="15C6873E" w14:textId="77777777">
                            <w:pPr>
                              <w:jc w:val="right"/>
                              <w:rPr>
                                <w:rFonts w:asciiTheme="majorHAnsi" w:hAnsiTheme="majorHAnsi" w:cstheme="majorHAnsi"/>
                                <w:sz w:val="14"/>
                                <w:szCs w:val="14"/>
                              </w:rPr>
                            </w:pPr>
                            <w:r w:rsidRPr="00CF2680">
                              <w:rPr>
                                <w:rFonts w:asciiTheme="majorHAnsi" w:hAnsiTheme="majorHAnsi" w:cstheme="majorHAnsi"/>
                                <w:sz w:val="14"/>
                                <w:szCs w:val="14"/>
                              </w:rPr>
                              <w:t>14</w:t>
                            </w:r>
                          </w:p>
                        </w:tc>
                        <w:tc>
                          <w:tcPr>
                            <w:tcW w:w="354" w:type="pct"/>
                            <w:vAlign w:val="center"/>
                            <w:hideMark/>
                          </w:tcPr>
                          <w:p w:rsidRPr="00CF2680" w:rsidR="00E0492B" w:rsidP="009A5C62" w:rsidRDefault="00E0492B" w14:paraId="2A53BC45" w14:textId="77777777">
                            <w:pPr>
                              <w:jc w:val="right"/>
                              <w:rPr>
                                <w:rFonts w:asciiTheme="majorHAnsi" w:hAnsiTheme="majorHAnsi" w:cstheme="majorHAnsi"/>
                                <w:sz w:val="14"/>
                                <w:szCs w:val="14"/>
                              </w:rPr>
                            </w:pPr>
                            <w:r w:rsidRPr="00CF2680">
                              <w:rPr>
                                <w:rFonts w:asciiTheme="majorHAnsi" w:hAnsiTheme="majorHAnsi" w:cstheme="majorHAnsi"/>
                                <w:sz w:val="14"/>
                                <w:szCs w:val="14"/>
                              </w:rPr>
                              <w:t>Warszawa</w:t>
                            </w:r>
                          </w:p>
                        </w:tc>
                        <w:tc>
                          <w:tcPr>
                            <w:tcW w:w="332" w:type="pct"/>
                            <w:noWrap/>
                            <w:vAlign w:val="center"/>
                            <w:hideMark/>
                          </w:tcPr>
                          <w:p w:rsidRPr="00CF2680" w:rsidR="00E0492B" w:rsidP="009A5C62" w:rsidRDefault="00E0492B" w14:paraId="331ECE4C"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13845CF0" w14:textId="77777777">
                            <w:pPr>
                              <w:jc w:val="right"/>
                              <w:rPr>
                                <w:rFonts w:asciiTheme="majorHAnsi" w:hAnsiTheme="majorHAnsi" w:cstheme="majorHAnsi"/>
                                <w:sz w:val="14"/>
                                <w:szCs w:val="14"/>
                              </w:rPr>
                            </w:pPr>
                            <w:r w:rsidRPr="00CF2680">
                              <w:rPr>
                                <w:rFonts w:asciiTheme="majorHAnsi" w:hAnsiTheme="majorHAnsi" w:cstheme="majorHAnsi"/>
                                <w:sz w:val="14"/>
                                <w:szCs w:val="14"/>
                              </w:rPr>
                              <w:t>219 876</w:t>
                            </w:r>
                          </w:p>
                        </w:tc>
                        <w:tc>
                          <w:tcPr>
                            <w:tcW w:w="333" w:type="pct"/>
                            <w:noWrap/>
                            <w:vAlign w:val="center"/>
                            <w:hideMark/>
                          </w:tcPr>
                          <w:p w:rsidRPr="00CF2680" w:rsidR="00E0492B" w:rsidP="009A5C62" w:rsidRDefault="00E0492B" w14:paraId="07637D79" w14:textId="77777777">
                            <w:pPr>
                              <w:jc w:val="right"/>
                              <w:rPr>
                                <w:rFonts w:asciiTheme="majorHAnsi" w:hAnsiTheme="majorHAnsi" w:cstheme="majorHAnsi"/>
                                <w:sz w:val="14"/>
                                <w:szCs w:val="14"/>
                              </w:rPr>
                            </w:pPr>
                            <w:r w:rsidRPr="00CF2680">
                              <w:rPr>
                                <w:rFonts w:asciiTheme="majorHAnsi" w:hAnsiTheme="majorHAnsi" w:cstheme="majorHAnsi"/>
                                <w:sz w:val="14"/>
                                <w:szCs w:val="14"/>
                              </w:rPr>
                              <w:t>119 963</w:t>
                            </w:r>
                          </w:p>
                        </w:tc>
                        <w:tc>
                          <w:tcPr>
                            <w:tcW w:w="278" w:type="pct"/>
                            <w:noWrap/>
                            <w:vAlign w:val="center"/>
                            <w:hideMark/>
                          </w:tcPr>
                          <w:p w:rsidRPr="00CF2680" w:rsidR="00E0492B" w:rsidP="009A5C62" w:rsidRDefault="00E0492B" w14:paraId="259E4B43" w14:textId="77777777">
                            <w:pPr>
                              <w:jc w:val="right"/>
                              <w:rPr>
                                <w:rFonts w:asciiTheme="majorHAnsi" w:hAnsiTheme="majorHAnsi" w:cstheme="majorHAnsi"/>
                                <w:sz w:val="14"/>
                                <w:szCs w:val="14"/>
                              </w:rPr>
                            </w:pPr>
                            <w:r w:rsidRPr="00CF2680">
                              <w:rPr>
                                <w:rFonts w:asciiTheme="majorHAnsi" w:hAnsiTheme="majorHAnsi" w:cstheme="majorHAnsi"/>
                                <w:sz w:val="14"/>
                                <w:szCs w:val="14"/>
                              </w:rPr>
                              <w:t>3 439</w:t>
                            </w:r>
                          </w:p>
                        </w:tc>
                        <w:tc>
                          <w:tcPr>
                            <w:tcW w:w="334" w:type="pct"/>
                            <w:noWrap/>
                            <w:vAlign w:val="center"/>
                            <w:hideMark/>
                          </w:tcPr>
                          <w:p w:rsidRPr="00CF2680" w:rsidR="00E0492B" w:rsidP="009A5C62" w:rsidRDefault="00E0492B" w14:paraId="2B029296" w14:textId="77777777">
                            <w:pPr>
                              <w:jc w:val="right"/>
                              <w:rPr>
                                <w:rFonts w:asciiTheme="majorHAnsi" w:hAnsiTheme="majorHAnsi" w:cstheme="majorHAnsi"/>
                                <w:sz w:val="14"/>
                                <w:szCs w:val="14"/>
                              </w:rPr>
                            </w:pPr>
                            <w:r w:rsidRPr="00CF2680">
                              <w:rPr>
                                <w:rFonts w:asciiTheme="majorHAnsi" w:hAnsiTheme="majorHAnsi" w:cstheme="majorHAnsi"/>
                                <w:sz w:val="14"/>
                                <w:szCs w:val="14"/>
                              </w:rPr>
                              <w:t>343 278</w:t>
                            </w:r>
                          </w:p>
                        </w:tc>
                        <w:tc>
                          <w:tcPr>
                            <w:tcW w:w="333" w:type="pct"/>
                            <w:noWrap/>
                            <w:vAlign w:val="center"/>
                            <w:hideMark/>
                          </w:tcPr>
                          <w:p w:rsidRPr="00CF2680" w:rsidR="00E0492B" w:rsidP="009A5C62" w:rsidRDefault="00E0492B" w14:paraId="2C8B330C" w14:textId="77777777">
                            <w:pPr>
                              <w:jc w:val="right"/>
                              <w:rPr>
                                <w:rFonts w:asciiTheme="majorHAnsi" w:hAnsiTheme="majorHAnsi" w:cstheme="majorHAnsi"/>
                                <w:sz w:val="14"/>
                                <w:szCs w:val="14"/>
                              </w:rPr>
                            </w:pPr>
                            <w:r w:rsidRPr="00CF2680">
                              <w:rPr>
                                <w:rFonts w:asciiTheme="majorHAnsi" w:hAnsiTheme="majorHAnsi" w:cstheme="majorHAnsi"/>
                                <w:sz w:val="14"/>
                                <w:szCs w:val="14"/>
                              </w:rPr>
                              <w:t>31</w:t>
                            </w:r>
                          </w:p>
                        </w:tc>
                        <w:tc>
                          <w:tcPr>
                            <w:tcW w:w="278" w:type="pct"/>
                            <w:noWrap/>
                            <w:vAlign w:val="center"/>
                            <w:hideMark/>
                          </w:tcPr>
                          <w:p w:rsidRPr="00CF2680" w:rsidR="00E0492B" w:rsidP="009A5C62" w:rsidRDefault="00E0492B" w14:paraId="3940899A"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57D182F7" w14:textId="77777777">
                            <w:pPr>
                              <w:jc w:val="right"/>
                              <w:rPr>
                                <w:rFonts w:asciiTheme="majorHAnsi" w:hAnsiTheme="majorHAnsi" w:cstheme="majorHAnsi"/>
                                <w:sz w:val="14"/>
                                <w:szCs w:val="14"/>
                              </w:rPr>
                            </w:pPr>
                            <w:r w:rsidRPr="00CF2680">
                              <w:rPr>
                                <w:rFonts w:asciiTheme="majorHAnsi" w:hAnsiTheme="majorHAnsi" w:cstheme="majorHAnsi"/>
                                <w:sz w:val="14"/>
                                <w:szCs w:val="14"/>
                              </w:rPr>
                              <w:t>31</w:t>
                            </w:r>
                          </w:p>
                        </w:tc>
                        <w:tc>
                          <w:tcPr>
                            <w:tcW w:w="333" w:type="pct"/>
                            <w:noWrap/>
                            <w:vAlign w:val="center"/>
                            <w:hideMark/>
                          </w:tcPr>
                          <w:p w:rsidRPr="00CF2680" w:rsidR="00E0492B" w:rsidP="009A5C62" w:rsidRDefault="00E0492B" w14:paraId="2AD760D5" w14:textId="77777777">
                            <w:pPr>
                              <w:jc w:val="right"/>
                              <w:rPr>
                                <w:rFonts w:asciiTheme="majorHAnsi" w:hAnsiTheme="majorHAnsi" w:cstheme="majorHAnsi"/>
                                <w:sz w:val="14"/>
                                <w:szCs w:val="14"/>
                              </w:rPr>
                            </w:pPr>
                            <w:r w:rsidRPr="00CF2680">
                              <w:rPr>
                                <w:rFonts w:asciiTheme="majorHAnsi" w:hAnsiTheme="majorHAnsi" w:cstheme="majorHAnsi"/>
                                <w:sz w:val="14"/>
                                <w:szCs w:val="14"/>
                              </w:rPr>
                              <w:t>1 002</w:t>
                            </w:r>
                          </w:p>
                        </w:tc>
                        <w:tc>
                          <w:tcPr>
                            <w:tcW w:w="333" w:type="pct"/>
                            <w:noWrap/>
                            <w:vAlign w:val="center"/>
                            <w:hideMark/>
                          </w:tcPr>
                          <w:p w:rsidRPr="00CF2680" w:rsidR="00E0492B" w:rsidP="009A5C62" w:rsidRDefault="00E0492B" w14:paraId="0DB21CA6"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18A939D7" w14:textId="77777777">
                            <w:pPr>
                              <w:jc w:val="right"/>
                              <w:rPr>
                                <w:rFonts w:asciiTheme="majorHAnsi" w:hAnsiTheme="majorHAnsi" w:cstheme="majorHAnsi"/>
                                <w:sz w:val="14"/>
                                <w:szCs w:val="14"/>
                              </w:rPr>
                            </w:pPr>
                            <w:r w:rsidRPr="00CF2680">
                              <w:rPr>
                                <w:rFonts w:asciiTheme="majorHAnsi" w:hAnsiTheme="majorHAnsi" w:cstheme="majorHAnsi"/>
                                <w:sz w:val="14"/>
                                <w:szCs w:val="14"/>
                              </w:rPr>
                              <w:t>244 584</w:t>
                            </w:r>
                          </w:p>
                        </w:tc>
                        <w:tc>
                          <w:tcPr>
                            <w:tcW w:w="333" w:type="pct"/>
                            <w:noWrap/>
                            <w:vAlign w:val="center"/>
                            <w:hideMark/>
                          </w:tcPr>
                          <w:p w:rsidRPr="00CF2680" w:rsidR="00E0492B" w:rsidP="009A5C62" w:rsidRDefault="00E0492B" w14:paraId="3D945FC5" w14:textId="77777777">
                            <w:pPr>
                              <w:jc w:val="right"/>
                              <w:rPr>
                                <w:rFonts w:asciiTheme="majorHAnsi" w:hAnsiTheme="majorHAnsi" w:cstheme="majorHAnsi"/>
                                <w:sz w:val="14"/>
                                <w:szCs w:val="14"/>
                              </w:rPr>
                            </w:pPr>
                            <w:r w:rsidRPr="00CF2680">
                              <w:rPr>
                                <w:rFonts w:asciiTheme="majorHAnsi" w:hAnsiTheme="majorHAnsi" w:cstheme="majorHAnsi"/>
                                <w:sz w:val="14"/>
                                <w:szCs w:val="14"/>
                              </w:rPr>
                              <w:t>330 530</w:t>
                            </w:r>
                          </w:p>
                        </w:tc>
                        <w:tc>
                          <w:tcPr>
                            <w:tcW w:w="278" w:type="pct"/>
                            <w:noWrap/>
                            <w:vAlign w:val="center"/>
                            <w:hideMark/>
                          </w:tcPr>
                          <w:p w:rsidRPr="00CF2680" w:rsidR="00E0492B" w:rsidP="009A5C62" w:rsidRDefault="00E0492B" w14:paraId="33757A33" w14:textId="77777777">
                            <w:pPr>
                              <w:jc w:val="right"/>
                              <w:rPr>
                                <w:rFonts w:asciiTheme="majorHAnsi" w:hAnsiTheme="majorHAnsi" w:cstheme="majorHAnsi"/>
                                <w:sz w:val="14"/>
                                <w:szCs w:val="14"/>
                              </w:rPr>
                            </w:pPr>
                            <w:r w:rsidRPr="00CF2680">
                              <w:rPr>
                                <w:rFonts w:asciiTheme="majorHAnsi" w:hAnsiTheme="majorHAnsi" w:cstheme="majorHAnsi"/>
                                <w:sz w:val="14"/>
                                <w:szCs w:val="14"/>
                              </w:rPr>
                              <w:t>6 647</w:t>
                            </w:r>
                          </w:p>
                        </w:tc>
                        <w:tc>
                          <w:tcPr>
                            <w:tcW w:w="343" w:type="pct"/>
                            <w:noWrap/>
                            <w:vAlign w:val="center"/>
                            <w:hideMark/>
                          </w:tcPr>
                          <w:p w:rsidRPr="00CF2680" w:rsidR="00E0492B" w:rsidP="009A5C62" w:rsidRDefault="00E0492B" w14:paraId="32353E6B" w14:textId="77777777">
                            <w:pPr>
                              <w:jc w:val="right"/>
                              <w:rPr>
                                <w:rFonts w:asciiTheme="majorHAnsi" w:hAnsiTheme="majorHAnsi" w:cstheme="majorHAnsi"/>
                                <w:sz w:val="14"/>
                                <w:szCs w:val="14"/>
                              </w:rPr>
                            </w:pPr>
                            <w:r w:rsidRPr="00CF2680">
                              <w:rPr>
                                <w:rFonts w:asciiTheme="majorHAnsi" w:hAnsiTheme="majorHAnsi" w:cstheme="majorHAnsi"/>
                                <w:sz w:val="14"/>
                                <w:szCs w:val="14"/>
                              </w:rPr>
                              <w:t>581 761</w:t>
                            </w:r>
                          </w:p>
                        </w:tc>
                      </w:tr>
                      <w:tr w:rsidRPr="00CF2680" w:rsidR="003445CC" w:rsidTr="0071532D" w14:paraId="27FC6E3B" w14:textId="77777777">
                        <w:trPr>
                          <w:trHeight w:val="397"/>
                        </w:trPr>
                        <w:tc>
                          <w:tcPr>
                            <w:tcW w:w="192" w:type="pct"/>
                            <w:vAlign w:val="center"/>
                            <w:hideMark/>
                          </w:tcPr>
                          <w:p w:rsidRPr="00CF2680" w:rsidR="00E0492B" w:rsidP="009A5C62" w:rsidRDefault="00E0492B" w14:paraId="46BB2669" w14:textId="77777777">
                            <w:pPr>
                              <w:jc w:val="right"/>
                              <w:rPr>
                                <w:rFonts w:asciiTheme="majorHAnsi" w:hAnsiTheme="majorHAnsi" w:cstheme="majorHAnsi"/>
                                <w:sz w:val="14"/>
                                <w:szCs w:val="14"/>
                              </w:rPr>
                            </w:pPr>
                            <w:r w:rsidRPr="00CF2680">
                              <w:rPr>
                                <w:rFonts w:asciiTheme="majorHAnsi" w:hAnsiTheme="majorHAnsi" w:cstheme="majorHAnsi"/>
                                <w:sz w:val="14"/>
                                <w:szCs w:val="14"/>
                              </w:rPr>
                              <w:t>15</w:t>
                            </w:r>
                          </w:p>
                        </w:tc>
                        <w:tc>
                          <w:tcPr>
                            <w:tcW w:w="354" w:type="pct"/>
                            <w:vAlign w:val="center"/>
                            <w:hideMark/>
                          </w:tcPr>
                          <w:p w:rsidRPr="00CF2680" w:rsidR="00E0492B" w:rsidP="009A5C62" w:rsidRDefault="00E0492B" w14:paraId="4F47050B" w14:textId="77777777">
                            <w:pPr>
                              <w:jc w:val="right"/>
                              <w:rPr>
                                <w:rFonts w:asciiTheme="majorHAnsi" w:hAnsiTheme="majorHAnsi" w:cstheme="majorHAnsi"/>
                                <w:sz w:val="14"/>
                                <w:szCs w:val="14"/>
                              </w:rPr>
                            </w:pPr>
                            <w:r w:rsidRPr="00CF2680">
                              <w:rPr>
                                <w:rFonts w:asciiTheme="majorHAnsi" w:hAnsiTheme="majorHAnsi" w:cstheme="majorHAnsi"/>
                                <w:sz w:val="14"/>
                                <w:szCs w:val="14"/>
                              </w:rPr>
                              <w:t>Wrocław</w:t>
                            </w:r>
                          </w:p>
                        </w:tc>
                        <w:tc>
                          <w:tcPr>
                            <w:tcW w:w="332" w:type="pct"/>
                            <w:noWrap/>
                            <w:vAlign w:val="center"/>
                            <w:hideMark/>
                          </w:tcPr>
                          <w:p w:rsidRPr="00CF2680" w:rsidR="00E0492B" w:rsidP="009A5C62" w:rsidRDefault="00E0492B" w14:paraId="3F941064"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7DEE87C8" w14:textId="77777777">
                            <w:pPr>
                              <w:jc w:val="right"/>
                              <w:rPr>
                                <w:rFonts w:asciiTheme="majorHAnsi" w:hAnsiTheme="majorHAnsi" w:cstheme="majorHAnsi"/>
                                <w:sz w:val="14"/>
                                <w:szCs w:val="14"/>
                              </w:rPr>
                            </w:pPr>
                            <w:r w:rsidRPr="00CF2680">
                              <w:rPr>
                                <w:rFonts w:asciiTheme="majorHAnsi" w:hAnsiTheme="majorHAnsi" w:cstheme="majorHAnsi"/>
                                <w:sz w:val="14"/>
                                <w:szCs w:val="14"/>
                              </w:rPr>
                              <w:t>25 753</w:t>
                            </w:r>
                          </w:p>
                        </w:tc>
                        <w:tc>
                          <w:tcPr>
                            <w:tcW w:w="333" w:type="pct"/>
                            <w:noWrap/>
                            <w:vAlign w:val="center"/>
                            <w:hideMark/>
                          </w:tcPr>
                          <w:p w:rsidRPr="00CF2680" w:rsidR="00E0492B" w:rsidP="009A5C62" w:rsidRDefault="00E0492B" w14:paraId="387990E2" w14:textId="77777777">
                            <w:pPr>
                              <w:jc w:val="right"/>
                              <w:rPr>
                                <w:rFonts w:asciiTheme="majorHAnsi" w:hAnsiTheme="majorHAnsi" w:cstheme="majorHAnsi"/>
                                <w:sz w:val="14"/>
                                <w:szCs w:val="14"/>
                              </w:rPr>
                            </w:pPr>
                            <w:r w:rsidRPr="00CF2680">
                              <w:rPr>
                                <w:rFonts w:asciiTheme="majorHAnsi" w:hAnsiTheme="majorHAnsi" w:cstheme="majorHAnsi"/>
                                <w:sz w:val="14"/>
                                <w:szCs w:val="14"/>
                              </w:rPr>
                              <w:t>26 479</w:t>
                            </w:r>
                          </w:p>
                        </w:tc>
                        <w:tc>
                          <w:tcPr>
                            <w:tcW w:w="278" w:type="pct"/>
                            <w:noWrap/>
                            <w:vAlign w:val="center"/>
                            <w:hideMark/>
                          </w:tcPr>
                          <w:p w:rsidRPr="00CF2680" w:rsidR="00E0492B" w:rsidP="009A5C62" w:rsidRDefault="00E0492B" w14:paraId="46400BC5"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4" w:type="pct"/>
                            <w:noWrap/>
                            <w:vAlign w:val="center"/>
                            <w:hideMark/>
                          </w:tcPr>
                          <w:p w:rsidRPr="00CF2680" w:rsidR="00E0492B" w:rsidP="009A5C62" w:rsidRDefault="00E0492B" w14:paraId="23E49355" w14:textId="77777777">
                            <w:pPr>
                              <w:jc w:val="right"/>
                              <w:rPr>
                                <w:rFonts w:asciiTheme="majorHAnsi" w:hAnsiTheme="majorHAnsi" w:cstheme="majorHAnsi"/>
                                <w:sz w:val="14"/>
                                <w:szCs w:val="14"/>
                              </w:rPr>
                            </w:pPr>
                            <w:r w:rsidRPr="00CF2680">
                              <w:rPr>
                                <w:rFonts w:asciiTheme="majorHAnsi" w:hAnsiTheme="majorHAnsi" w:cstheme="majorHAnsi"/>
                                <w:sz w:val="14"/>
                                <w:szCs w:val="14"/>
                              </w:rPr>
                              <w:t>52 232</w:t>
                            </w:r>
                          </w:p>
                        </w:tc>
                        <w:tc>
                          <w:tcPr>
                            <w:tcW w:w="333" w:type="pct"/>
                            <w:noWrap/>
                            <w:vAlign w:val="center"/>
                            <w:hideMark/>
                          </w:tcPr>
                          <w:p w:rsidRPr="00CF2680" w:rsidR="00E0492B" w:rsidP="009A5C62" w:rsidRDefault="00E0492B" w14:paraId="562729E8"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623F4A41"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37047F1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1EA02E37" w14:textId="77777777">
                            <w:pPr>
                              <w:jc w:val="right"/>
                              <w:rPr>
                                <w:rFonts w:asciiTheme="majorHAnsi" w:hAnsiTheme="majorHAnsi" w:cstheme="majorHAnsi"/>
                                <w:sz w:val="14"/>
                                <w:szCs w:val="14"/>
                              </w:rPr>
                            </w:pPr>
                            <w:r w:rsidRPr="00CF2680">
                              <w:rPr>
                                <w:rFonts w:asciiTheme="majorHAnsi" w:hAnsiTheme="majorHAnsi" w:cstheme="majorHAnsi"/>
                                <w:sz w:val="14"/>
                                <w:szCs w:val="14"/>
                              </w:rPr>
                              <w:t>680</w:t>
                            </w:r>
                          </w:p>
                        </w:tc>
                        <w:tc>
                          <w:tcPr>
                            <w:tcW w:w="333" w:type="pct"/>
                            <w:noWrap/>
                            <w:vAlign w:val="center"/>
                            <w:hideMark/>
                          </w:tcPr>
                          <w:p w:rsidRPr="00CF2680" w:rsidR="00E0492B" w:rsidP="009A5C62" w:rsidRDefault="00E0492B" w14:paraId="68C27B80"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695A1EB5" w14:textId="77777777">
                            <w:pPr>
                              <w:jc w:val="right"/>
                              <w:rPr>
                                <w:rFonts w:asciiTheme="majorHAnsi" w:hAnsiTheme="majorHAnsi" w:cstheme="majorHAnsi"/>
                                <w:sz w:val="14"/>
                                <w:szCs w:val="14"/>
                              </w:rPr>
                            </w:pPr>
                            <w:r w:rsidRPr="00CF2680">
                              <w:rPr>
                                <w:rFonts w:asciiTheme="majorHAnsi" w:hAnsiTheme="majorHAnsi" w:cstheme="majorHAnsi"/>
                                <w:sz w:val="14"/>
                                <w:szCs w:val="14"/>
                              </w:rPr>
                              <w:t>7 984</w:t>
                            </w:r>
                          </w:p>
                        </w:tc>
                        <w:tc>
                          <w:tcPr>
                            <w:tcW w:w="333" w:type="pct"/>
                            <w:noWrap/>
                            <w:vAlign w:val="center"/>
                            <w:hideMark/>
                          </w:tcPr>
                          <w:p w:rsidRPr="00CF2680" w:rsidR="00E0492B" w:rsidP="009A5C62" w:rsidRDefault="00E0492B" w14:paraId="4801F477" w14:textId="77777777">
                            <w:pPr>
                              <w:jc w:val="right"/>
                              <w:rPr>
                                <w:rFonts w:asciiTheme="majorHAnsi" w:hAnsiTheme="majorHAnsi" w:cstheme="majorHAnsi"/>
                                <w:sz w:val="14"/>
                                <w:szCs w:val="14"/>
                              </w:rPr>
                            </w:pPr>
                            <w:r w:rsidRPr="00CF2680">
                              <w:rPr>
                                <w:rFonts w:asciiTheme="majorHAnsi" w:hAnsiTheme="majorHAnsi" w:cstheme="majorHAnsi"/>
                                <w:sz w:val="14"/>
                                <w:szCs w:val="14"/>
                              </w:rPr>
                              <w:t>27 472</w:t>
                            </w:r>
                          </w:p>
                        </w:tc>
                        <w:tc>
                          <w:tcPr>
                            <w:tcW w:w="278" w:type="pct"/>
                            <w:noWrap/>
                            <w:vAlign w:val="center"/>
                            <w:hideMark/>
                          </w:tcPr>
                          <w:p w:rsidRPr="00CF2680" w:rsidR="00E0492B" w:rsidP="009A5C62" w:rsidRDefault="00E0492B" w14:paraId="0E312175" w14:textId="77777777">
                            <w:pPr>
                              <w:jc w:val="right"/>
                              <w:rPr>
                                <w:rFonts w:asciiTheme="majorHAnsi" w:hAnsiTheme="majorHAnsi" w:cstheme="majorHAnsi"/>
                                <w:sz w:val="14"/>
                                <w:szCs w:val="14"/>
                              </w:rPr>
                            </w:pPr>
                            <w:r w:rsidRPr="00CF2680">
                              <w:rPr>
                                <w:rFonts w:asciiTheme="majorHAnsi" w:hAnsiTheme="majorHAnsi" w:cstheme="majorHAnsi"/>
                                <w:sz w:val="14"/>
                                <w:szCs w:val="14"/>
                              </w:rPr>
                              <w:t>521</w:t>
                            </w:r>
                          </w:p>
                        </w:tc>
                        <w:tc>
                          <w:tcPr>
                            <w:tcW w:w="343" w:type="pct"/>
                            <w:noWrap/>
                            <w:vAlign w:val="center"/>
                            <w:hideMark/>
                          </w:tcPr>
                          <w:p w:rsidRPr="00CF2680" w:rsidR="00E0492B" w:rsidP="009A5C62" w:rsidRDefault="00E0492B" w14:paraId="6E0FC256" w14:textId="77777777">
                            <w:pPr>
                              <w:jc w:val="right"/>
                              <w:rPr>
                                <w:rFonts w:asciiTheme="majorHAnsi" w:hAnsiTheme="majorHAnsi" w:cstheme="majorHAnsi"/>
                                <w:sz w:val="14"/>
                                <w:szCs w:val="14"/>
                              </w:rPr>
                            </w:pPr>
                            <w:r w:rsidRPr="00CF2680">
                              <w:rPr>
                                <w:rFonts w:asciiTheme="majorHAnsi" w:hAnsiTheme="majorHAnsi" w:cstheme="majorHAnsi"/>
                                <w:sz w:val="14"/>
                                <w:szCs w:val="14"/>
                              </w:rPr>
                              <w:t>35 977</w:t>
                            </w:r>
                          </w:p>
                        </w:tc>
                      </w:tr>
                      <w:tr w:rsidRPr="00CF2680" w:rsidR="003445CC" w:rsidTr="0071532D" w14:paraId="2E2C3827" w14:textId="77777777">
                        <w:trPr>
                          <w:trHeight w:val="397"/>
                        </w:trPr>
                        <w:tc>
                          <w:tcPr>
                            <w:tcW w:w="192" w:type="pct"/>
                            <w:vAlign w:val="center"/>
                            <w:hideMark/>
                          </w:tcPr>
                          <w:p w:rsidRPr="00CF2680" w:rsidR="00E0492B" w:rsidP="009A5C62" w:rsidRDefault="00E0492B" w14:paraId="7C675C08" w14:textId="77777777">
                            <w:pPr>
                              <w:jc w:val="right"/>
                              <w:rPr>
                                <w:rFonts w:asciiTheme="majorHAnsi" w:hAnsiTheme="majorHAnsi" w:cstheme="majorHAnsi"/>
                                <w:sz w:val="14"/>
                                <w:szCs w:val="14"/>
                              </w:rPr>
                            </w:pPr>
                            <w:r w:rsidRPr="00CF2680">
                              <w:rPr>
                                <w:rFonts w:asciiTheme="majorHAnsi" w:hAnsiTheme="majorHAnsi" w:cstheme="majorHAnsi"/>
                                <w:sz w:val="14"/>
                                <w:szCs w:val="14"/>
                              </w:rPr>
                              <w:t>16</w:t>
                            </w:r>
                          </w:p>
                        </w:tc>
                        <w:tc>
                          <w:tcPr>
                            <w:tcW w:w="354" w:type="pct"/>
                            <w:vAlign w:val="center"/>
                            <w:hideMark/>
                          </w:tcPr>
                          <w:p w:rsidRPr="00CF2680" w:rsidR="00E0492B" w:rsidP="009A5C62" w:rsidRDefault="00E0492B" w14:paraId="297C1DE4" w14:textId="77777777">
                            <w:pPr>
                              <w:jc w:val="right"/>
                              <w:rPr>
                                <w:rFonts w:asciiTheme="majorHAnsi" w:hAnsiTheme="majorHAnsi" w:cstheme="majorHAnsi"/>
                                <w:sz w:val="14"/>
                                <w:szCs w:val="14"/>
                              </w:rPr>
                            </w:pPr>
                            <w:r w:rsidRPr="00CF2680">
                              <w:rPr>
                                <w:rFonts w:asciiTheme="majorHAnsi" w:hAnsiTheme="majorHAnsi" w:cstheme="majorHAnsi"/>
                                <w:sz w:val="14"/>
                                <w:szCs w:val="14"/>
                              </w:rPr>
                              <w:t>Zielona Góra</w:t>
                            </w:r>
                          </w:p>
                        </w:tc>
                        <w:tc>
                          <w:tcPr>
                            <w:tcW w:w="332" w:type="pct"/>
                            <w:noWrap/>
                            <w:vAlign w:val="center"/>
                            <w:hideMark/>
                          </w:tcPr>
                          <w:p w:rsidRPr="00CF2680" w:rsidR="00E0492B" w:rsidP="009A5C62" w:rsidRDefault="00E0492B" w14:paraId="0846B226"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6752E414" w14:textId="77777777">
                            <w:pPr>
                              <w:jc w:val="right"/>
                              <w:rPr>
                                <w:rFonts w:asciiTheme="majorHAnsi" w:hAnsiTheme="majorHAnsi" w:cstheme="majorHAnsi"/>
                                <w:sz w:val="14"/>
                                <w:szCs w:val="14"/>
                              </w:rPr>
                            </w:pPr>
                            <w:r w:rsidRPr="00CF2680">
                              <w:rPr>
                                <w:rFonts w:asciiTheme="majorHAnsi" w:hAnsiTheme="majorHAnsi" w:cstheme="majorHAnsi"/>
                                <w:sz w:val="14"/>
                                <w:szCs w:val="14"/>
                              </w:rPr>
                              <w:t>13 215</w:t>
                            </w:r>
                          </w:p>
                        </w:tc>
                        <w:tc>
                          <w:tcPr>
                            <w:tcW w:w="333" w:type="pct"/>
                            <w:noWrap/>
                            <w:vAlign w:val="center"/>
                            <w:hideMark/>
                          </w:tcPr>
                          <w:p w:rsidRPr="00CF2680" w:rsidR="00E0492B" w:rsidP="009A5C62" w:rsidRDefault="00E0492B" w14:paraId="0F5F5DB0" w14:textId="77777777">
                            <w:pPr>
                              <w:jc w:val="right"/>
                              <w:rPr>
                                <w:rFonts w:asciiTheme="majorHAnsi" w:hAnsiTheme="majorHAnsi" w:cstheme="majorHAnsi"/>
                                <w:sz w:val="14"/>
                                <w:szCs w:val="14"/>
                              </w:rPr>
                            </w:pPr>
                            <w:r w:rsidRPr="00CF2680">
                              <w:rPr>
                                <w:rFonts w:asciiTheme="majorHAnsi" w:hAnsiTheme="majorHAnsi" w:cstheme="majorHAnsi"/>
                                <w:sz w:val="14"/>
                                <w:szCs w:val="14"/>
                              </w:rPr>
                              <w:t>19 241</w:t>
                            </w:r>
                          </w:p>
                        </w:tc>
                        <w:tc>
                          <w:tcPr>
                            <w:tcW w:w="278" w:type="pct"/>
                            <w:noWrap/>
                            <w:vAlign w:val="center"/>
                            <w:hideMark/>
                          </w:tcPr>
                          <w:p w:rsidRPr="00CF2680" w:rsidR="00E0492B" w:rsidP="009A5C62" w:rsidRDefault="00E0492B" w14:paraId="5E1F1579" w14:textId="77777777">
                            <w:pPr>
                              <w:jc w:val="right"/>
                              <w:rPr>
                                <w:rFonts w:asciiTheme="majorHAnsi" w:hAnsiTheme="majorHAnsi" w:cstheme="majorHAnsi"/>
                                <w:sz w:val="14"/>
                                <w:szCs w:val="14"/>
                              </w:rPr>
                            </w:pPr>
                            <w:r w:rsidRPr="00CF2680">
                              <w:rPr>
                                <w:rFonts w:asciiTheme="majorHAnsi" w:hAnsiTheme="majorHAnsi" w:cstheme="majorHAnsi"/>
                                <w:sz w:val="14"/>
                                <w:szCs w:val="14"/>
                              </w:rPr>
                              <w:t>7 163</w:t>
                            </w:r>
                          </w:p>
                        </w:tc>
                        <w:tc>
                          <w:tcPr>
                            <w:tcW w:w="334" w:type="pct"/>
                            <w:noWrap/>
                            <w:vAlign w:val="center"/>
                            <w:hideMark/>
                          </w:tcPr>
                          <w:p w:rsidRPr="00CF2680" w:rsidR="00E0492B" w:rsidP="009A5C62" w:rsidRDefault="00E0492B" w14:paraId="52A152B1" w14:textId="77777777">
                            <w:pPr>
                              <w:jc w:val="right"/>
                              <w:rPr>
                                <w:rFonts w:asciiTheme="majorHAnsi" w:hAnsiTheme="majorHAnsi" w:cstheme="majorHAnsi"/>
                                <w:sz w:val="14"/>
                                <w:szCs w:val="14"/>
                              </w:rPr>
                            </w:pPr>
                            <w:r w:rsidRPr="00CF2680">
                              <w:rPr>
                                <w:rFonts w:asciiTheme="majorHAnsi" w:hAnsiTheme="majorHAnsi" w:cstheme="majorHAnsi"/>
                                <w:sz w:val="14"/>
                                <w:szCs w:val="14"/>
                              </w:rPr>
                              <w:t>39 619</w:t>
                            </w:r>
                          </w:p>
                        </w:tc>
                        <w:tc>
                          <w:tcPr>
                            <w:tcW w:w="333" w:type="pct"/>
                            <w:noWrap/>
                            <w:vAlign w:val="center"/>
                            <w:hideMark/>
                          </w:tcPr>
                          <w:p w:rsidRPr="00CF2680" w:rsidR="00E0492B" w:rsidP="009A5C62" w:rsidRDefault="00E0492B" w14:paraId="687C6CF4"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8" w:type="pct"/>
                            <w:noWrap/>
                            <w:vAlign w:val="center"/>
                            <w:hideMark/>
                          </w:tcPr>
                          <w:p w:rsidRPr="00CF2680" w:rsidR="00E0492B" w:rsidP="009A5C62" w:rsidRDefault="00E0492B" w14:paraId="3298C3B7"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279" w:type="pct"/>
                            <w:noWrap/>
                            <w:vAlign w:val="center"/>
                            <w:hideMark/>
                          </w:tcPr>
                          <w:p w:rsidRPr="00CF2680" w:rsidR="00E0492B" w:rsidP="009A5C62" w:rsidRDefault="00E0492B" w14:paraId="2D19A2F3"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00CA47E3" w14:textId="77777777">
                            <w:pPr>
                              <w:jc w:val="right"/>
                              <w:rPr>
                                <w:rFonts w:asciiTheme="majorHAnsi" w:hAnsiTheme="majorHAnsi" w:cstheme="majorHAnsi"/>
                                <w:sz w:val="14"/>
                                <w:szCs w:val="14"/>
                              </w:rPr>
                            </w:pPr>
                            <w:r w:rsidRPr="00CF2680">
                              <w:rPr>
                                <w:rFonts w:asciiTheme="majorHAnsi" w:hAnsiTheme="majorHAnsi" w:cstheme="majorHAnsi"/>
                                <w:sz w:val="14"/>
                                <w:szCs w:val="14"/>
                              </w:rPr>
                              <w:t>46</w:t>
                            </w:r>
                          </w:p>
                        </w:tc>
                        <w:tc>
                          <w:tcPr>
                            <w:tcW w:w="333" w:type="pct"/>
                            <w:noWrap/>
                            <w:vAlign w:val="center"/>
                            <w:hideMark/>
                          </w:tcPr>
                          <w:p w:rsidRPr="00CF2680" w:rsidR="00E0492B" w:rsidP="009A5C62" w:rsidRDefault="00E0492B" w14:paraId="781AA89C" w14:textId="77777777">
                            <w:pPr>
                              <w:jc w:val="right"/>
                              <w:rPr>
                                <w:rFonts w:asciiTheme="majorHAnsi" w:hAnsiTheme="majorHAnsi" w:cstheme="majorHAnsi"/>
                                <w:sz w:val="14"/>
                                <w:szCs w:val="14"/>
                              </w:rPr>
                            </w:pPr>
                            <w:r w:rsidRPr="00CF2680">
                              <w:rPr>
                                <w:rFonts w:asciiTheme="majorHAnsi" w:hAnsiTheme="majorHAnsi" w:cstheme="majorHAnsi"/>
                                <w:sz w:val="14"/>
                                <w:szCs w:val="14"/>
                              </w:rPr>
                              <w:t>0</w:t>
                            </w:r>
                          </w:p>
                        </w:tc>
                        <w:tc>
                          <w:tcPr>
                            <w:tcW w:w="333" w:type="pct"/>
                            <w:noWrap/>
                            <w:vAlign w:val="center"/>
                            <w:hideMark/>
                          </w:tcPr>
                          <w:p w:rsidRPr="00CF2680" w:rsidR="00E0492B" w:rsidP="009A5C62" w:rsidRDefault="00E0492B" w14:paraId="7124691F" w14:textId="77777777">
                            <w:pPr>
                              <w:jc w:val="right"/>
                              <w:rPr>
                                <w:rFonts w:asciiTheme="majorHAnsi" w:hAnsiTheme="majorHAnsi" w:cstheme="majorHAnsi"/>
                                <w:sz w:val="14"/>
                                <w:szCs w:val="14"/>
                              </w:rPr>
                            </w:pPr>
                            <w:r w:rsidRPr="00CF2680">
                              <w:rPr>
                                <w:rFonts w:asciiTheme="majorHAnsi" w:hAnsiTheme="majorHAnsi" w:cstheme="majorHAnsi"/>
                                <w:sz w:val="14"/>
                                <w:szCs w:val="14"/>
                              </w:rPr>
                              <w:t>11 613</w:t>
                            </w:r>
                          </w:p>
                        </w:tc>
                        <w:tc>
                          <w:tcPr>
                            <w:tcW w:w="333" w:type="pct"/>
                            <w:noWrap/>
                            <w:vAlign w:val="center"/>
                            <w:hideMark/>
                          </w:tcPr>
                          <w:p w:rsidRPr="00CF2680" w:rsidR="00E0492B" w:rsidP="009A5C62" w:rsidRDefault="00E0492B" w14:paraId="5E42E1CF" w14:textId="77777777">
                            <w:pPr>
                              <w:jc w:val="right"/>
                              <w:rPr>
                                <w:rFonts w:asciiTheme="majorHAnsi" w:hAnsiTheme="majorHAnsi" w:cstheme="majorHAnsi"/>
                                <w:sz w:val="14"/>
                                <w:szCs w:val="14"/>
                              </w:rPr>
                            </w:pPr>
                            <w:r w:rsidRPr="00CF2680">
                              <w:rPr>
                                <w:rFonts w:asciiTheme="majorHAnsi" w:hAnsiTheme="majorHAnsi" w:cstheme="majorHAnsi"/>
                                <w:sz w:val="14"/>
                                <w:szCs w:val="14"/>
                              </w:rPr>
                              <w:t>25 745</w:t>
                            </w:r>
                          </w:p>
                        </w:tc>
                        <w:tc>
                          <w:tcPr>
                            <w:tcW w:w="278" w:type="pct"/>
                            <w:noWrap/>
                            <w:vAlign w:val="center"/>
                            <w:hideMark/>
                          </w:tcPr>
                          <w:p w:rsidRPr="00CF2680" w:rsidR="00E0492B" w:rsidP="009A5C62" w:rsidRDefault="00E0492B" w14:paraId="7AA7E6F4" w14:textId="77777777">
                            <w:pPr>
                              <w:jc w:val="right"/>
                              <w:rPr>
                                <w:rFonts w:asciiTheme="majorHAnsi" w:hAnsiTheme="majorHAnsi" w:cstheme="majorHAnsi"/>
                                <w:sz w:val="14"/>
                                <w:szCs w:val="14"/>
                              </w:rPr>
                            </w:pPr>
                            <w:r w:rsidRPr="00CF2680">
                              <w:rPr>
                                <w:rFonts w:asciiTheme="majorHAnsi" w:hAnsiTheme="majorHAnsi" w:cstheme="majorHAnsi"/>
                                <w:sz w:val="14"/>
                                <w:szCs w:val="14"/>
                              </w:rPr>
                              <w:t>1 707</w:t>
                            </w:r>
                          </w:p>
                        </w:tc>
                        <w:tc>
                          <w:tcPr>
                            <w:tcW w:w="343" w:type="pct"/>
                            <w:noWrap/>
                            <w:vAlign w:val="center"/>
                            <w:hideMark/>
                          </w:tcPr>
                          <w:p w:rsidRPr="00CF2680" w:rsidR="00E0492B" w:rsidP="009A5C62" w:rsidRDefault="00E0492B" w14:paraId="44C8E23A" w14:textId="77777777">
                            <w:pPr>
                              <w:jc w:val="right"/>
                              <w:rPr>
                                <w:rFonts w:asciiTheme="majorHAnsi" w:hAnsiTheme="majorHAnsi" w:cstheme="majorHAnsi"/>
                                <w:sz w:val="14"/>
                                <w:szCs w:val="14"/>
                              </w:rPr>
                            </w:pPr>
                            <w:r w:rsidRPr="00CF2680">
                              <w:rPr>
                                <w:rFonts w:asciiTheme="majorHAnsi" w:hAnsiTheme="majorHAnsi" w:cstheme="majorHAnsi"/>
                                <w:sz w:val="14"/>
                                <w:szCs w:val="14"/>
                              </w:rPr>
                              <w:t>39 065</w:t>
                            </w:r>
                          </w:p>
                        </w:tc>
                      </w:tr>
                      <w:tr w:rsidRPr="00DB392F" w:rsidR="00DB392F" w:rsidTr="0071532D" w14:paraId="16981796" w14:textId="77777777">
                        <w:trPr>
                          <w:trHeight w:val="397"/>
                        </w:trPr>
                        <w:tc>
                          <w:tcPr>
                            <w:tcW w:w="192" w:type="pct"/>
                            <w:shd w:val="clear" w:color="auto" w:fill="0099CC"/>
                            <w:vAlign w:val="center"/>
                            <w:hideMark/>
                          </w:tcPr>
                          <w:p w:rsidRPr="00DB392F" w:rsidR="00E0492B" w:rsidP="009A5C62" w:rsidRDefault="00E0492B" w14:paraId="5DA96121"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17</w:t>
                            </w:r>
                          </w:p>
                        </w:tc>
                        <w:tc>
                          <w:tcPr>
                            <w:tcW w:w="354" w:type="pct"/>
                            <w:shd w:val="clear" w:color="auto" w:fill="0099CC"/>
                            <w:vAlign w:val="center"/>
                            <w:hideMark/>
                          </w:tcPr>
                          <w:p w:rsidRPr="00DB392F" w:rsidR="00E0492B" w:rsidP="009A5C62" w:rsidRDefault="00E0492B" w14:paraId="6C01BCE7"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Razem</w:t>
                            </w:r>
                          </w:p>
                        </w:tc>
                        <w:tc>
                          <w:tcPr>
                            <w:tcW w:w="332" w:type="pct"/>
                            <w:shd w:val="clear" w:color="auto" w:fill="0099CC"/>
                            <w:vAlign w:val="center"/>
                            <w:hideMark/>
                          </w:tcPr>
                          <w:p w:rsidRPr="00DB392F" w:rsidR="00E0492B" w:rsidP="009A5C62" w:rsidRDefault="00E0492B" w14:paraId="55D9BB29"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2 655</w:t>
                            </w:r>
                          </w:p>
                        </w:tc>
                        <w:tc>
                          <w:tcPr>
                            <w:tcW w:w="333" w:type="pct"/>
                            <w:shd w:val="clear" w:color="auto" w:fill="0099CC"/>
                            <w:vAlign w:val="center"/>
                            <w:hideMark/>
                          </w:tcPr>
                          <w:p w:rsidRPr="00DB392F" w:rsidR="00E0492B" w:rsidP="009A5C62" w:rsidRDefault="00E0492B" w14:paraId="67FDC5C8"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1 220 039</w:t>
                            </w:r>
                          </w:p>
                        </w:tc>
                        <w:tc>
                          <w:tcPr>
                            <w:tcW w:w="333" w:type="pct"/>
                            <w:shd w:val="clear" w:color="auto" w:fill="0099CC"/>
                            <w:vAlign w:val="center"/>
                            <w:hideMark/>
                          </w:tcPr>
                          <w:p w:rsidRPr="00DB392F" w:rsidR="00E0492B" w:rsidP="009A5C62" w:rsidRDefault="00E0492B" w14:paraId="772078F2"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772 232</w:t>
                            </w:r>
                          </w:p>
                        </w:tc>
                        <w:tc>
                          <w:tcPr>
                            <w:tcW w:w="278" w:type="pct"/>
                            <w:shd w:val="clear" w:color="auto" w:fill="0099CC"/>
                            <w:vAlign w:val="center"/>
                            <w:hideMark/>
                          </w:tcPr>
                          <w:p w:rsidRPr="00DB392F" w:rsidR="00E0492B" w:rsidP="009A5C62" w:rsidRDefault="00E0492B" w14:paraId="144585F6"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62 451</w:t>
                            </w:r>
                          </w:p>
                        </w:tc>
                        <w:tc>
                          <w:tcPr>
                            <w:tcW w:w="334" w:type="pct"/>
                            <w:shd w:val="clear" w:color="auto" w:fill="0099CC"/>
                            <w:vAlign w:val="center"/>
                            <w:hideMark/>
                          </w:tcPr>
                          <w:p w:rsidRPr="00DB392F" w:rsidR="00E0492B" w:rsidP="009A5C62" w:rsidRDefault="00E0492B" w14:paraId="7A4E53A8"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2 057 378</w:t>
                            </w:r>
                          </w:p>
                        </w:tc>
                        <w:tc>
                          <w:tcPr>
                            <w:tcW w:w="333" w:type="pct"/>
                            <w:shd w:val="clear" w:color="auto" w:fill="0099CC"/>
                            <w:vAlign w:val="center"/>
                            <w:hideMark/>
                          </w:tcPr>
                          <w:p w:rsidRPr="00DB392F" w:rsidR="00E0492B" w:rsidP="009A5C62" w:rsidRDefault="00E0492B" w14:paraId="7FBB681B"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115</w:t>
                            </w:r>
                          </w:p>
                        </w:tc>
                        <w:tc>
                          <w:tcPr>
                            <w:tcW w:w="278" w:type="pct"/>
                            <w:shd w:val="clear" w:color="auto" w:fill="0099CC"/>
                            <w:vAlign w:val="center"/>
                            <w:hideMark/>
                          </w:tcPr>
                          <w:p w:rsidRPr="00DB392F" w:rsidR="00E0492B" w:rsidP="009A5C62" w:rsidRDefault="00E0492B" w14:paraId="62218FB3"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13</w:t>
                            </w:r>
                          </w:p>
                        </w:tc>
                        <w:tc>
                          <w:tcPr>
                            <w:tcW w:w="279" w:type="pct"/>
                            <w:shd w:val="clear" w:color="auto" w:fill="0099CC"/>
                            <w:vAlign w:val="center"/>
                            <w:hideMark/>
                          </w:tcPr>
                          <w:p w:rsidRPr="00DB392F" w:rsidR="00E0492B" w:rsidP="009A5C62" w:rsidRDefault="00E0492B" w14:paraId="2D965B08"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128</w:t>
                            </w:r>
                          </w:p>
                        </w:tc>
                        <w:tc>
                          <w:tcPr>
                            <w:tcW w:w="333" w:type="pct"/>
                            <w:shd w:val="clear" w:color="auto" w:fill="0099CC"/>
                            <w:vAlign w:val="center"/>
                            <w:hideMark/>
                          </w:tcPr>
                          <w:p w:rsidRPr="00DB392F" w:rsidR="00E0492B" w:rsidP="009A5C62" w:rsidRDefault="00E0492B" w14:paraId="326E381A"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8 743</w:t>
                            </w:r>
                          </w:p>
                        </w:tc>
                        <w:tc>
                          <w:tcPr>
                            <w:tcW w:w="333" w:type="pct"/>
                            <w:shd w:val="clear" w:color="auto" w:fill="0099CC"/>
                            <w:vAlign w:val="center"/>
                            <w:hideMark/>
                          </w:tcPr>
                          <w:p w:rsidRPr="00DB392F" w:rsidR="00E0492B" w:rsidP="009A5C62" w:rsidRDefault="00E0492B" w14:paraId="75056D19"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161</w:t>
                            </w:r>
                          </w:p>
                        </w:tc>
                        <w:tc>
                          <w:tcPr>
                            <w:tcW w:w="333" w:type="pct"/>
                            <w:shd w:val="clear" w:color="auto" w:fill="0099CC"/>
                            <w:vAlign w:val="center"/>
                            <w:hideMark/>
                          </w:tcPr>
                          <w:p w:rsidRPr="00DB392F" w:rsidR="00E0492B" w:rsidP="009A5C62" w:rsidRDefault="00E0492B" w14:paraId="638FA11D"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1 121 593</w:t>
                            </w:r>
                          </w:p>
                        </w:tc>
                        <w:tc>
                          <w:tcPr>
                            <w:tcW w:w="333" w:type="pct"/>
                            <w:shd w:val="clear" w:color="auto" w:fill="0099CC"/>
                            <w:vAlign w:val="center"/>
                            <w:hideMark/>
                          </w:tcPr>
                          <w:p w:rsidRPr="00DB392F" w:rsidR="00E0492B" w:rsidP="009A5C62" w:rsidRDefault="00E0492B" w14:paraId="4D817990"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1 971 627</w:t>
                            </w:r>
                          </w:p>
                        </w:tc>
                        <w:tc>
                          <w:tcPr>
                            <w:tcW w:w="278" w:type="pct"/>
                            <w:shd w:val="clear" w:color="auto" w:fill="0099CC"/>
                            <w:vAlign w:val="center"/>
                            <w:hideMark/>
                          </w:tcPr>
                          <w:p w:rsidRPr="00DB392F" w:rsidR="00E0492B" w:rsidP="009A5C62" w:rsidRDefault="00E0492B" w14:paraId="6FFCC775"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63 711</w:t>
                            </w:r>
                          </w:p>
                        </w:tc>
                        <w:tc>
                          <w:tcPr>
                            <w:tcW w:w="343" w:type="pct"/>
                            <w:shd w:val="clear" w:color="auto" w:fill="0099CC"/>
                            <w:vAlign w:val="center"/>
                            <w:hideMark/>
                          </w:tcPr>
                          <w:p w:rsidRPr="00DB392F" w:rsidR="00E0492B" w:rsidP="009A5C62" w:rsidRDefault="00E0492B" w14:paraId="44BF5AA9" w14:textId="77777777">
                            <w:pPr>
                              <w:jc w:val="right"/>
                              <w:rPr>
                                <w:rFonts w:asciiTheme="majorHAnsi" w:hAnsiTheme="majorHAnsi" w:cstheme="majorHAnsi"/>
                                <w:b/>
                                <w:bCs/>
                                <w:color w:val="FFFFFF" w:themeColor="background1"/>
                                <w:sz w:val="14"/>
                                <w:szCs w:val="14"/>
                              </w:rPr>
                            </w:pPr>
                            <w:r w:rsidRPr="00DB392F">
                              <w:rPr>
                                <w:rFonts w:asciiTheme="majorHAnsi" w:hAnsiTheme="majorHAnsi" w:cstheme="majorHAnsi"/>
                                <w:b/>
                                <w:bCs/>
                                <w:color w:val="FFFFFF" w:themeColor="background1"/>
                                <w:sz w:val="14"/>
                                <w:szCs w:val="14"/>
                              </w:rPr>
                              <w:t>3 157 092</w:t>
                            </w:r>
                          </w:p>
                        </w:tc>
                      </w:tr>
                    </w:tbl>
                    <w:p w:rsidR="005A264D" w:rsidP="003445CC" w:rsidRDefault="005A264D" w14:paraId="19219836" w14:textId="77777777"/>
                  </w:txbxContent>
                </v:textbox>
                <w10:wrap type="tight"/>
              </v:shape>
            </w:pict>
          </mc:Fallback>
        </mc:AlternateContent>
      </w:r>
      <w:r>
        <w:rPr>
          <w:noProof/>
        </w:rPr>
        <mc:AlternateContent>
          <mc:Choice Requires="wps">
            <w:drawing>
              <wp:anchor distT="0" distB="0" distL="114300" distR="114300" simplePos="0" relativeHeight="251658248" behindDoc="0" locked="0" layoutInCell="1" allowOverlap="1" wp14:anchorId="2DA50607" wp14:editId="2EE50DCA">
                <wp:simplePos x="0" y="0"/>
                <wp:positionH relativeFrom="column">
                  <wp:posOffset>-75653</wp:posOffset>
                </wp:positionH>
                <wp:positionV relativeFrom="paragraph">
                  <wp:posOffset>-5715</wp:posOffset>
                </wp:positionV>
                <wp:extent cx="6055360" cy="457200"/>
                <wp:effectExtent l="0" t="0" r="2540" b="0"/>
                <wp:wrapSquare wrapText="bothSides"/>
                <wp:docPr id="60034968" name="Pole tekstowe 1"/>
                <wp:cNvGraphicFramePr/>
                <a:graphic xmlns:a="http://schemas.openxmlformats.org/drawingml/2006/main">
                  <a:graphicData uri="http://schemas.microsoft.com/office/word/2010/wordprocessingShape">
                    <wps:wsp>
                      <wps:cNvSpPr txBox="1"/>
                      <wps:spPr>
                        <a:xfrm>
                          <a:off x="0" y="0"/>
                          <a:ext cx="6055360" cy="457200"/>
                        </a:xfrm>
                        <a:prstGeom prst="rect">
                          <a:avLst/>
                        </a:prstGeom>
                        <a:solidFill>
                          <a:prstClr val="white"/>
                        </a:solidFill>
                        <a:ln>
                          <a:noFill/>
                        </a:ln>
                      </wps:spPr>
                      <wps:txbx>
                        <w:txbxContent>
                          <w:p w:rsidRPr="00E51F9B" w:rsidR="005A264D" w:rsidP="005A264D" w:rsidRDefault="005A264D" w14:paraId="7E20030B" w14:textId="5E3C3FDE">
                            <w:pPr>
                              <w:ind w:left="1134" w:hanging="1134"/>
                              <w:rPr>
                                <w:noProof/>
                              </w:rPr>
                            </w:pPr>
                            <w:bookmarkStart w:name="_Toc227589950" w:id="223"/>
                            <w:r>
                              <w:t xml:space="preserve">Tabela </w:t>
                            </w:r>
                            <w:r>
                              <w:fldChar w:fldCharType="begin"/>
                            </w:r>
                            <w:r>
                              <w:instrText xml:space="preserve"> SEQ Tabela \* ARABIC </w:instrText>
                            </w:r>
                            <w:r>
                              <w:fldChar w:fldCharType="separate"/>
                            </w:r>
                            <w:r w:rsidR="00C6396D">
                              <w:rPr>
                                <w:noProof/>
                              </w:rPr>
                              <w:t>28</w:t>
                            </w:r>
                            <w:r>
                              <w:fldChar w:fldCharType="end"/>
                            </w:r>
                            <w:r w:rsidR="00765F4A">
                              <w:tab/>
                            </w:r>
                            <w:r w:rsidRPr="002E7841" w:rsidR="002E7841">
                              <w:t>Wypłaty środków z wojewódzkich funduszy do beneficjentów końcowych programu priorytetowego „Czyste Powietrze”</w:t>
                            </w:r>
                            <w:r w:rsidR="00AE4CCA">
                              <w:t xml:space="preserve"> w 2025 r.</w:t>
                            </w:r>
                            <w:bookmarkEnd w:id="2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w14:anchorId="403953EC">
              <v:shape id="_x0000_s1033" style="position:absolute;margin-left:-5.95pt;margin-top:-.45pt;width:476.8pt;height:36pt;z-index:251658248;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" w14:anchorId="2DA50607">
                <v:textbox inset="0,0,0,0">
                  <w:txbxContent>
                    <w:p w:rsidRPr="00E51F9B" w:rsidR="005A264D" w:rsidP="005A264D" w:rsidRDefault="005A264D" w14:paraId="02D9BAFB" w14:textId="5E3C3FDE">
                      <w:pPr>
                        <w:ind w:left="1134" w:hanging="1134"/>
                        <w:rPr>
                          <w:noProof/>
                        </w:rPr>
                      </w:pPr>
                      <w:r>
                        <w:t xml:space="preserve">Tabela </w:t>
                      </w:r>
                      <w:r>
                        <w:fldChar w:fldCharType="begin"/>
                      </w:r>
                      <w:r>
                        <w:instrText xml:space="preserve"> SEQ Tabela \* ARABIC </w:instrText>
                      </w:r>
                      <w:r>
                        <w:fldChar w:fldCharType="separate"/>
                      </w:r>
                      <w:r w:rsidR="00C6396D">
                        <w:rPr>
                          <w:noProof/>
                        </w:rPr>
                        <w:t>28</w:t>
                      </w:r>
                      <w:r>
                        <w:fldChar w:fldCharType="end"/>
                      </w:r>
                      <w:r w:rsidR="00765F4A">
                        <w:tab/>
                      </w:r>
                      <w:r w:rsidRPr="002E7841" w:rsidR="002E7841">
                        <w:t>Wypłaty środków z wojewódzkich funduszy do beneficjentów końcowych programu priorytetowego „Czyste Powietrze”</w:t>
                      </w:r>
                      <w:r w:rsidR="00AE4CCA">
                        <w:t xml:space="preserve"> w 2025 r.</w:t>
                      </w:r>
                    </w:p>
                  </w:txbxContent>
                </v:textbox>
                <w10:wrap type="square"/>
              </v:shape>
            </w:pict>
          </mc:Fallback>
        </mc:AlternateContent>
      </w:r>
    </w:p>
    <w:p w:rsidR="00D21A9C" w:rsidP="00D21A9C" w:rsidRDefault="007F0660" w14:paraId="61CBC950" w14:textId="7FEC007F">
      <w:pPr>
        <w:spacing w:after="200"/>
        <w:jc w:val="left"/>
      </w:pPr>
      <w:r>
        <w:rPr>
          <w:noProof/>
        </w:rPr>
        <mc:AlternateContent>
          <mc:Choice Requires="wps">
            <w:drawing>
              <wp:anchor distT="0" distB="0" distL="114300" distR="114300" simplePos="0" relativeHeight="251658252" behindDoc="1" locked="0" layoutInCell="1" allowOverlap="1" wp14:anchorId="61F6F347" wp14:editId="3CF2A0AC">
                <wp:simplePos x="0" y="0"/>
                <wp:positionH relativeFrom="column">
                  <wp:posOffset>-1196975</wp:posOffset>
                </wp:positionH>
                <wp:positionV relativeFrom="paragraph">
                  <wp:posOffset>1346200</wp:posOffset>
                </wp:positionV>
                <wp:extent cx="8276590" cy="6043930"/>
                <wp:effectExtent l="0" t="7620" r="2540" b="2540"/>
                <wp:wrapTight wrapText="bothSides">
                  <wp:wrapPolygon edited="0">
                    <wp:start x="21620" y="27"/>
                    <wp:lineTo x="43" y="27"/>
                    <wp:lineTo x="43" y="21541"/>
                    <wp:lineTo x="21620" y="21541"/>
                    <wp:lineTo x="21620" y="27"/>
                  </wp:wrapPolygon>
                </wp:wrapTight>
                <wp:docPr id="16404934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8276590" cy="6043930"/>
                        </a:xfrm>
                        <a:prstGeom prst="rect">
                          <a:avLst/>
                        </a:prstGeom>
                        <a:solidFill>
                          <a:srgbClr val="FFFFFF"/>
                        </a:solidFill>
                        <a:ln w="9525">
                          <a:noFill/>
                          <a:miter lim="800000"/>
                          <a:headEnd/>
                          <a:tailEnd/>
                        </a:ln>
                      </wps:spPr>
                      <wps:txbx>
                        <w:txbxContent>
                          <w:tbl>
                            <w:tblPr>
                              <w:tblStyle w:val="Tabela-Siatka"/>
                              <w:tblW w:w="4853"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425"/>
                              <w:gridCol w:w="801"/>
                              <w:gridCol w:w="733"/>
                              <w:gridCol w:w="776"/>
                              <w:gridCol w:w="774"/>
                              <w:gridCol w:w="706"/>
                              <w:gridCol w:w="996"/>
                              <w:gridCol w:w="848"/>
                              <w:gridCol w:w="848"/>
                              <w:gridCol w:w="851"/>
                              <w:gridCol w:w="848"/>
                              <w:gridCol w:w="735"/>
                              <w:gridCol w:w="835"/>
                              <w:gridCol w:w="848"/>
                              <w:gridCol w:w="710"/>
                              <w:gridCol w:w="848"/>
                            </w:tblGrid>
                            <w:tr w:rsidRPr="00460E76" w:rsidR="00460E76" w:rsidTr="0071532D" w14:paraId="0333EB60" w14:textId="77777777">
                              <w:trPr>
                                <w:trHeight w:val="300"/>
                              </w:trPr>
                              <w:tc>
                                <w:tcPr>
                                  <w:tcW w:w="169" w:type="pct"/>
                                  <w:vMerge w:val="restart"/>
                                  <w:shd w:val="clear" w:color="auto" w:fill="0099CC"/>
                                  <w:vAlign w:val="center"/>
                                  <w:hideMark/>
                                </w:tcPr>
                                <w:p w:rsidRPr="00460E76" w:rsidR="00A4494C" w:rsidP="00FE1EA6" w:rsidRDefault="00A4494C" w14:paraId="7C504ECB"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Poz.</w:t>
                                  </w:r>
                                </w:p>
                              </w:tc>
                              <w:tc>
                                <w:tcPr>
                                  <w:tcW w:w="318" w:type="pct"/>
                                  <w:vMerge w:val="restart"/>
                                  <w:shd w:val="clear" w:color="auto" w:fill="0099CC"/>
                                  <w:vAlign w:val="center"/>
                                  <w:hideMark/>
                                </w:tcPr>
                                <w:p w:rsidRPr="00460E76" w:rsidR="00A4494C" w:rsidP="00FE1EA6" w:rsidRDefault="00A4494C" w14:paraId="2FEBC386"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WFOŚiGW</w:t>
                                  </w:r>
                                </w:p>
                              </w:tc>
                              <w:tc>
                                <w:tcPr>
                                  <w:tcW w:w="4513" w:type="pct"/>
                                  <w:gridSpan w:val="14"/>
                                  <w:shd w:val="clear" w:color="auto" w:fill="0099CC"/>
                                  <w:vAlign w:val="center"/>
                                  <w:hideMark/>
                                </w:tcPr>
                                <w:p w:rsidRPr="00460E76" w:rsidR="00A4494C" w:rsidP="00FE1EA6" w:rsidRDefault="00A4494C" w14:paraId="02B8B63D" w14:textId="59FCB918">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 xml:space="preserve">Wypłaty środków do beneficjenta końcowego narastająco </w:t>
                                  </w:r>
                                  <w:r w:rsidR="00F732FE">
                                    <w:rPr>
                                      <w:rFonts w:asciiTheme="majorHAnsi" w:hAnsiTheme="majorHAnsi" w:cstheme="majorHAnsi"/>
                                      <w:b/>
                                      <w:bCs/>
                                      <w:color w:val="FFFFFF" w:themeColor="background1"/>
                                      <w:sz w:val="12"/>
                                      <w:szCs w:val="12"/>
                                    </w:rPr>
                                    <w:t>na koniec</w:t>
                                  </w:r>
                                  <w:r w:rsidRPr="00460E76">
                                    <w:rPr>
                                      <w:rFonts w:asciiTheme="majorHAnsi" w:hAnsiTheme="majorHAnsi" w:cstheme="majorHAnsi"/>
                                      <w:b/>
                                      <w:bCs/>
                                      <w:color w:val="FFFFFF" w:themeColor="background1"/>
                                      <w:sz w:val="12"/>
                                      <w:szCs w:val="12"/>
                                    </w:rPr>
                                    <w:t xml:space="preserve"> 2025 r. [tys. zł]</w:t>
                                  </w:r>
                                </w:p>
                              </w:tc>
                            </w:tr>
                            <w:tr w:rsidRPr="00460E76" w:rsidR="00460E76" w:rsidTr="0071532D" w14:paraId="5A9B9D8B" w14:textId="77777777">
                              <w:trPr>
                                <w:trHeight w:val="1236"/>
                              </w:trPr>
                              <w:tc>
                                <w:tcPr>
                                  <w:tcW w:w="169" w:type="pct"/>
                                  <w:vMerge/>
                                  <w:shd w:val="clear" w:color="auto" w:fill="0099CC"/>
                                  <w:vAlign w:val="center"/>
                                  <w:hideMark/>
                                </w:tcPr>
                                <w:p w:rsidRPr="00460E76" w:rsidR="00A4494C" w:rsidP="00FE1EA6" w:rsidRDefault="00A4494C" w14:paraId="79D9719A" w14:textId="77777777">
                                  <w:pPr>
                                    <w:jc w:val="center"/>
                                    <w:rPr>
                                      <w:rFonts w:asciiTheme="majorHAnsi" w:hAnsiTheme="majorHAnsi" w:cstheme="majorHAnsi"/>
                                      <w:b/>
                                      <w:bCs/>
                                      <w:color w:val="FFFFFF" w:themeColor="background1"/>
                                      <w:sz w:val="12"/>
                                      <w:szCs w:val="12"/>
                                    </w:rPr>
                                  </w:pPr>
                                </w:p>
                              </w:tc>
                              <w:tc>
                                <w:tcPr>
                                  <w:tcW w:w="318" w:type="pct"/>
                                  <w:vMerge/>
                                  <w:shd w:val="clear" w:color="auto" w:fill="0099CC"/>
                                  <w:vAlign w:val="center"/>
                                  <w:hideMark/>
                                </w:tcPr>
                                <w:p w:rsidRPr="00460E76" w:rsidR="00A4494C" w:rsidP="00FE1EA6" w:rsidRDefault="00A4494C" w14:paraId="25E82CD5" w14:textId="77777777">
                                  <w:pPr>
                                    <w:jc w:val="center"/>
                                    <w:rPr>
                                      <w:rFonts w:asciiTheme="majorHAnsi" w:hAnsiTheme="majorHAnsi" w:cstheme="majorHAnsi"/>
                                      <w:b/>
                                      <w:bCs/>
                                      <w:color w:val="FFFFFF" w:themeColor="background1"/>
                                      <w:sz w:val="12"/>
                                      <w:szCs w:val="12"/>
                                    </w:rPr>
                                  </w:pPr>
                                </w:p>
                              </w:tc>
                              <w:tc>
                                <w:tcPr>
                                  <w:tcW w:w="1584" w:type="pct"/>
                                  <w:gridSpan w:val="5"/>
                                  <w:shd w:val="clear" w:color="auto" w:fill="0099CC"/>
                                  <w:vAlign w:val="center"/>
                                  <w:hideMark/>
                                </w:tcPr>
                                <w:p w:rsidRPr="00460E76" w:rsidR="00A4494C" w:rsidP="00FE1EA6" w:rsidRDefault="00A4494C" w14:paraId="570CBE5F"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Dotacja</w:t>
                                  </w:r>
                                </w:p>
                              </w:tc>
                              <w:tc>
                                <w:tcPr>
                                  <w:tcW w:w="1012" w:type="pct"/>
                                  <w:gridSpan w:val="3"/>
                                  <w:shd w:val="clear" w:color="auto" w:fill="0099CC"/>
                                  <w:vAlign w:val="center"/>
                                  <w:hideMark/>
                                </w:tcPr>
                                <w:p w:rsidRPr="00460E76" w:rsidR="00A4494C" w:rsidP="00FE1EA6" w:rsidRDefault="00A4494C" w14:paraId="1EF017EF"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Pożyczka</w:t>
                                  </w:r>
                                </w:p>
                              </w:tc>
                              <w:tc>
                                <w:tcPr>
                                  <w:tcW w:w="337" w:type="pct"/>
                                  <w:shd w:val="clear" w:color="auto" w:fill="0099CC"/>
                                  <w:vAlign w:val="center"/>
                                  <w:hideMark/>
                                </w:tcPr>
                                <w:p w:rsidRPr="00460E76" w:rsidR="00A4494C" w:rsidP="00FE1EA6" w:rsidRDefault="00A4494C" w14:paraId="7BD2E1FE"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Dotacja na częściową spłatę kapitału kredytu bankowego</w:t>
                                  </w:r>
                                </w:p>
                              </w:tc>
                              <w:tc>
                                <w:tcPr>
                                  <w:tcW w:w="1580" w:type="pct"/>
                                  <w:gridSpan w:val="5"/>
                                  <w:shd w:val="clear" w:color="auto" w:fill="0099CC"/>
                                  <w:vAlign w:val="center"/>
                                  <w:hideMark/>
                                </w:tcPr>
                                <w:p w:rsidRPr="00460E76" w:rsidR="00A4494C" w:rsidP="00FE1EA6" w:rsidRDefault="00A4494C" w14:paraId="6434D9FD"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Dotacja z prefinansowaniem</w:t>
                                  </w:r>
                                </w:p>
                              </w:tc>
                            </w:tr>
                            <w:tr w:rsidRPr="00460E76" w:rsidR="00460E76" w:rsidTr="0071532D" w14:paraId="1B267B12" w14:textId="77777777">
                              <w:trPr>
                                <w:trHeight w:val="525"/>
                              </w:trPr>
                              <w:tc>
                                <w:tcPr>
                                  <w:tcW w:w="169" w:type="pct"/>
                                  <w:vMerge/>
                                  <w:shd w:val="clear" w:color="auto" w:fill="0099CC"/>
                                  <w:vAlign w:val="center"/>
                                  <w:hideMark/>
                                </w:tcPr>
                                <w:p w:rsidRPr="00460E76" w:rsidR="00A4494C" w:rsidP="00FE1EA6" w:rsidRDefault="00A4494C" w14:paraId="1EF7C726" w14:textId="77777777">
                                  <w:pPr>
                                    <w:jc w:val="center"/>
                                    <w:rPr>
                                      <w:rFonts w:asciiTheme="majorHAnsi" w:hAnsiTheme="majorHAnsi" w:cstheme="majorHAnsi"/>
                                      <w:b/>
                                      <w:bCs/>
                                      <w:color w:val="FFFFFF" w:themeColor="background1"/>
                                      <w:sz w:val="12"/>
                                      <w:szCs w:val="12"/>
                                    </w:rPr>
                                  </w:pPr>
                                </w:p>
                              </w:tc>
                              <w:tc>
                                <w:tcPr>
                                  <w:tcW w:w="318" w:type="pct"/>
                                  <w:vMerge/>
                                  <w:shd w:val="clear" w:color="auto" w:fill="0099CC"/>
                                  <w:vAlign w:val="center"/>
                                  <w:hideMark/>
                                </w:tcPr>
                                <w:p w:rsidRPr="00460E76" w:rsidR="00A4494C" w:rsidP="00FE1EA6" w:rsidRDefault="00A4494C" w14:paraId="229FB4A1" w14:textId="77777777">
                                  <w:pPr>
                                    <w:jc w:val="center"/>
                                    <w:rPr>
                                      <w:rFonts w:asciiTheme="majorHAnsi" w:hAnsiTheme="majorHAnsi" w:cstheme="majorHAnsi"/>
                                      <w:b/>
                                      <w:bCs/>
                                      <w:color w:val="FFFFFF" w:themeColor="background1"/>
                                      <w:sz w:val="12"/>
                                      <w:szCs w:val="12"/>
                                    </w:rPr>
                                  </w:pPr>
                                </w:p>
                              </w:tc>
                              <w:tc>
                                <w:tcPr>
                                  <w:tcW w:w="291" w:type="pct"/>
                                  <w:shd w:val="clear" w:color="auto" w:fill="0099CC"/>
                                  <w:vAlign w:val="center"/>
                                  <w:hideMark/>
                                </w:tcPr>
                                <w:p w:rsidRPr="00460E76" w:rsidR="00A4494C" w:rsidP="00FE1EA6" w:rsidRDefault="00A4494C" w14:paraId="63E14453"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WFOŚiGW</w:t>
                                  </w:r>
                                </w:p>
                              </w:tc>
                              <w:tc>
                                <w:tcPr>
                                  <w:tcW w:w="308" w:type="pct"/>
                                  <w:shd w:val="clear" w:color="auto" w:fill="0099CC"/>
                                  <w:vAlign w:val="center"/>
                                  <w:hideMark/>
                                </w:tcPr>
                                <w:p w:rsidRPr="00460E76" w:rsidR="00A4494C" w:rsidP="00FE1EA6" w:rsidRDefault="00A4494C" w14:paraId="54071B10"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NFOŚiGW</w:t>
                                  </w:r>
                                </w:p>
                              </w:tc>
                              <w:tc>
                                <w:tcPr>
                                  <w:tcW w:w="308" w:type="pct"/>
                                  <w:shd w:val="clear" w:color="auto" w:fill="0099CC"/>
                                  <w:vAlign w:val="center"/>
                                  <w:hideMark/>
                                </w:tcPr>
                                <w:p w:rsidRPr="00460E76" w:rsidR="00A4494C" w:rsidP="00FE1EA6" w:rsidRDefault="00A4494C" w14:paraId="2FA618C5"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FEnIKS</w:t>
                                  </w:r>
                                </w:p>
                              </w:tc>
                              <w:tc>
                                <w:tcPr>
                                  <w:tcW w:w="281" w:type="pct"/>
                                  <w:shd w:val="clear" w:color="auto" w:fill="0099CC"/>
                                  <w:vAlign w:val="center"/>
                                  <w:hideMark/>
                                </w:tcPr>
                                <w:p w:rsidRPr="00460E76" w:rsidR="00A4494C" w:rsidP="00FE1EA6" w:rsidRDefault="00A4494C" w14:paraId="1210FCE2"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FM</w:t>
                                  </w:r>
                                </w:p>
                              </w:tc>
                              <w:tc>
                                <w:tcPr>
                                  <w:tcW w:w="395" w:type="pct"/>
                                  <w:shd w:val="clear" w:color="auto" w:fill="0099CC"/>
                                  <w:vAlign w:val="center"/>
                                  <w:hideMark/>
                                </w:tcPr>
                                <w:p w:rsidRPr="00460E76" w:rsidR="00A4494C" w:rsidP="00FE1EA6" w:rsidRDefault="00A4494C" w14:paraId="30C2303C"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razem</w:t>
                                  </w:r>
                                </w:p>
                              </w:tc>
                              <w:tc>
                                <w:tcPr>
                                  <w:tcW w:w="337" w:type="pct"/>
                                  <w:shd w:val="clear" w:color="auto" w:fill="0099CC"/>
                                  <w:vAlign w:val="center"/>
                                  <w:hideMark/>
                                </w:tcPr>
                                <w:p w:rsidRPr="00460E76" w:rsidR="00A4494C" w:rsidP="00FE1EA6" w:rsidRDefault="00A4494C" w14:paraId="24C1483D"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WFOŚiGW</w:t>
                                  </w:r>
                                </w:p>
                              </w:tc>
                              <w:tc>
                                <w:tcPr>
                                  <w:tcW w:w="337" w:type="pct"/>
                                  <w:shd w:val="clear" w:color="auto" w:fill="0099CC"/>
                                  <w:vAlign w:val="center"/>
                                  <w:hideMark/>
                                </w:tcPr>
                                <w:p w:rsidRPr="00460E76" w:rsidR="00A4494C" w:rsidP="00FE1EA6" w:rsidRDefault="00A4494C" w14:paraId="25FD08DB"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NFOŚiGW</w:t>
                                  </w:r>
                                </w:p>
                              </w:tc>
                              <w:tc>
                                <w:tcPr>
                                  <w:tcW w:w="338" w:type="pct"/>
                                  <w:shd w:val="clear" w:color="auto" w:fill="0099CC"/>
                                  <w:vAlign w:val="center"/>
                                  <w:hideMark/>
                                </w:tcPr>
                                <w:p w:rsidRPr="00460E76" w:rsidR="00A4494C" w:rsidP="00FE1EA6" w:rsidRDefault="00A4494C" w14:paraId="774971FA"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razem</w:t>
                                  </w:r>
                                </w:p>
                              </w:tc>
                              <w:tc>
                                <w:tcPr>
                                  <w:tcW w:w="337" w:type="pct"/>
                                  <w:shd w:val="clear" w:color="auto" w:fill="0099CC"/>
                                  <w:vAlign w:val="center"/>
                                  <w:hideMark/>
                                </w:tcPr>
                                <w:p w:rsidRPr="00460E76" w:rsidR="00A4494C" w:rsidP="00FE1EA6" w:rsidRDefault="00A4494C" w14:paraId="57A67B68"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NFOŚiGW</w:t>
                                  </w:r>
                                </w:p>
                              </w:tc>
                              <w:tc>
                                <w:tcPr>
                                  <w:tcW w:w="292" w:type="pct"/>
                                  <w:shd w:val="clear" w:color="auto" w:fill="0099CC"/>
                                  <w:vAlign w:val="center"/>
                                  <w:hideMark/>
                                </w:tcPr>
                                <w:p w:rsidRPr="00460E76" w:rsidR="00A4494C" w:rsidP="00FE1EA6" w:rsidRDefault="00A4494C" w14:paraId="28D91ABA"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WFOŚiGW</w:t>
                                  </w:r>
                                </w:p>
                              </w:tc>
                              <w:tc>
                                <w:tcPr>
                                  <w:tcW w:w="332" w:type="pct"/>
                                  <w:shd w:val="clear" w:color="auto" w:fill="0099CC"/>
                                  <w:vAlign w:val="center"/>
                                  <w:hideMark/>
                                </w:tcPr>
                                <w:p w:rsidRPr="00460E76" w:rsidR="00A4494C" w:rsidP="00FE1EA6" w:rsidRDefault="00A4494C" w14:paraId="2BE31229"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NFOŚiGW</w:t>
                                  </w:r>
                                </w:p>
                              </w:tc>
                              <w:tc>
                                <w:tcPr>
                                  <w:tcW w:w="337" w:type="pct"/>
                                  <w:shd w:val="clear" w:color="auto" w:fill="0099CC"/>
                                  <w:vAlign w:val="center"/>
                                  <w:hideMark/>
                                </w:tcPr>
                                <w:p w:rsidRPr="00460E76" w:rsidR="00A4494C" w:rsidP="00FE1EA6" w:rsidRDefault="00A4494C" w14:paraId="413C7866"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FEnIKS</w:t>
                                  </w:r>
                                </w:p>
                              </w:tc>
                              <w:tc>
                                <w:tcPr>
                                  <w:tcW w:w="282" w:type="pct"/>
                                  <w:shd w:val="clear" w:color="auto" w:fill="0099CC"/>
                                  <w:vAlign w:val="center"/>
                                  <w:hideMark/>
                                </w:tcPr>
                                <w:p w:rsidRPr="00460E76" w:rsidR="00A4494C" w:rsidP="00FE1EA6" w:rsidRDefault="00A4494C" w14:paraId="47E3C229"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FM</w:t>
                                  </w:r>
                                </w:p>
                              </w:tc>
                              <w:tc>
                                <w:tcPr>
                                  <w:tcW w:w="338" w:type="pct"/>
                                  <w:shd w:val="clear" w:color="auto" w:fill="0099CC"/>
                                  <w:vAlign w:val="center"/>
                                  <w:hideMark/>
                                </w:tcPr>
                                <w:p w:rsidRPr="00460E76" w:rsidR="00A4494C" w:rsidP="00FE1EA6" w:rsidRDefault="00A4494C" w14:paraId="079C8853"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razem</w:t>
                                  </w:r>
                                </w:p>
                              </w:tc>
                            </w:tr>
                            <w:tr w:rsidRPr="00FE1EA6" w:rsidR="007F0660" w:rsidTr="0071532D" w14:paraId="2E34D30F" w14:textId="77777777">
                              <w:trPr>
                                <w:trHeight w:val="240"/>
                              </w:trPr>
                              <w:tc>
                                <w:tcPr>
                                  <w:tcW w:w="169" w:type="pct"/>
                                  <w:vAlign w:val="center"/>
                                  <w:hideMark/>
                                </w:tcPr>
                                <w:p w:rsidRPr="00FE1EA6" w:rsidR="00A4494C" w:rsidP="00FE1EA6" w:rsidRDefault="00A4494C" w14:paraId="2E4C2DBE" w14:textId="77777777">
                                  <w:pPr>
                                    <w:jc w:val="center"/>
                                    <w:rPr>
                                      <w:rFonts w:asciiTheme="majorHAnsi" w:hAnsiTheme="majorHAnsi" w:cstheme="majorHAnsi"/>
                                      <w:sz w:val="14"/>
                                      <w:szCs w:val="14"/>
                                    </w:rPr>
                                  </w:pPr>
                                  <w:r w:rsidRPr="00FE1EA6">
                                    <w:rPr>
                                      <w:rFonts w:asciiTheme="majorHAnsi" w:hAnsiTheme="majorHAnsi" w:cstheme="majorHAnsi"/>
                                      <w:sz w:val="14"/>
                                      <w:szCs w:val="14"/>
                                    </w:rPr>
                                    <w:t>1</w:t>
                                  </w:r>
                                </w:p>
                              </w:tc>
                              <w:tc>
                                <w:tcPr>
                                  <w:tcW w:w="318" w:type="pct"/>
                                  <w:vAlign w:val="center"/>
                                  <w:hideMark/>
                                </w:tcPr>
                                <w:p w:rsidRPr="00FE1EA6" w:rsidR="00A4494C" w:rsidP="00FE1EA6" w:rsidRDefault="00A4494C" w14:paraId="3B83A173" w14:textId="77777777">
                                  <w:pPr>
                                    <w:jc w:val="center"/>
                                    <w:rPr>
                                      <w:rFonts w:asciiTheme="majorHAnsi" w:hAnsiTheme="majorHAnsi" w:cstheme="majorHAnsi"/>
                                      <w:sz w:val="14"/>
                                      <w:szCs w:val="14"/>
                                    </w:rPr>
                                  </w:pPr>
                                  <w:r w:rsidRPr="00FE1EA6">
                                    <w:rPr>
                                      <w:rFonts w:asciiTheme="majorHAnsi" w:hAnsiTheme="majorHAnsi" w:cstheme="majorHAnsi"/>
                                      <w:sz w:val="14"/>
                                      <w:szCs w:val="14"/>
                                    </w:rPr>
                                    <w:t>2</w:t>
                                  </w:r>
                                </w:p>
                              </w:tc>
                              <w:tc>
                                <w:tcPr>
                                  <w:tcW w:w="291" w:type="pct"/>
                                  <w:vAlign w:val="center"/>
                                  <w:hideMark/>
                                </w:tcPr>
                                <w:p w:rsidRPr="00FE1EA6" w:rsidR="00A4494C" w:rsidP="00FE1EA6" w:rsidRDefault="00DE064C" w14:paraId="43D580EF" w14:textId="73A7AD0C">
                                  <w:pPr>
                                    <w:jc w:val="center"/>
                                    <w:rPr>
                                      <w:rFonts w:asciiTheme="majorHAnsi" w:hAnsiTheme="majorHAnsi" w:cstheme="majorHAnsi"/>
                                      <w:sz w:val="14"/>
                                      <w:szCs w:val="14"/>
                                    </w:rPr>
                                  </w:pPr>
                                  <w:r>
                                    <w:rPr>
                                      <w:rFonts w:asciiTheme="majorHAnsi" w:hAnsiTheme="majorHAnsi" w:cstheme="majorHAnsi"/>
                                      <w:sz w:val="14"/>
                                      <w:szCs w:val="14"/>
                                    </w:rPr>
                                    <w:t>3</w:t>
                                  </w:r>
                                </w:p>
                              </w:tc>
                              <w:tc>
                                <w:tcPr>
                                  <w:tcW w:w="308" w:type="pct"/>
                                  <w:vAlign w:val="center"/>
                                  <w:hideMark/>
                                </w:tcPr>
                                <w:p w:rsidRPr="00FE1EA6" w:rsidR="00A4494C" w:rsidP="00FE1EA6" w:rsidRDefault="00DE064C" w14:paraId="70C02797" w14:textId="41BF2A8E">
                                  <w:pPr>
                                    <w:jc w:val="center"/>
                                    <w:rPr>
                                      <w:rFonts w:asciiTheme="majorHAnsi" w:hAnsiTheme="majorHAnsi" w:cstheme="majorHAnsi"/>
                                      <w:sz w:val="14"/>
                                      <w:szCs w:val="14"/>
                                    </w:rPr>
                                  </w:pPr>
                                  <w:r>
                                    <w:rPr>
                                      <w:rFonts w:asciiTheme="majorHAnsi" w:hAnsiTheme="majorHAnsi" w:cstheme="majorHAnsi"/>
                                      <w:sz w:val="14"/>
                                      <w:szCs w:val="14"/>
                                    </w:rPr>
                                    <w:t>4</w:t>
                                  </w:r>
                                </w:p>
                              </w:tc>
                              <w:tc>
                                <w:tcPr>
                                  <w:tcW w:w="308" w:type="pct"/>
                                  <w:vAlign w:val="center"/>
                                  <w:hideMark/>
                                </w:tcPr>
                                <w:p w:rsidRPr="00FE1EA6" w:rsidR="00A4494C" w:rsidP="00FE1EA6" w:rsidRDefault="00DE064C" w14:paraId="16BBB2BC" w14:textId="56A52C97">
                                  <w:pPr>
                                    <w:jc w:val="center"/>
                                    <w:rPr>
                                      <w:rFonts w:asciiTheme="majorHAnsi" w:hAnsiTheme="majorHAnsi" w:cstheme="majorHAnsi"/>
                                      <w:sz w:val="14"/>
                                      <w:szCs w:val="14"/>
                                    </w:rPr>
                                  </w:pPr>
                                  <w:r>
                                    <w:rPr>
                                      <w:rFonts w:asciiTheme="majorHAnsi" w:hAnsiTheme="majorHAnsi" w:cstheme="majorHAnsi"/>
                                      <w:sz w:val="14"/>
                                      <w:szCs w:val="14"/>
                                    </w:rPr>
                                    <w:t>5</w:t>
                                  </w:r>
                                </w:p>
                              </w:tc>
                              <w:tc>
                                <w:tcPr>
                                  <w:tcW w:w="281" w:type="pct"/>
                                  <w:vAlign w:val="center"/>
                                  <w:hideMark/>
                                </w:tcPr>
                                <w:p w:rsidRPr="00FE1EA6" w:rsidR="00A4494C" w:rsidP="00FE1EA6" w:rsidRDefault="00DE064C" w14:paraId="39C498E9" w14:textId="1D0B0A4D">
                                  <w:pPr>
                                    <w:jc w:val="center"/>
                                    <w:rPr>
                                      <w:rFonts w:asciiTheme="majorHAnsi" w:hAnsiTheme="majorHAnsi" w:cstheme="majorHAnsi"/>
                                      <w:sz w:val="14"/>
                                      <w:szCs w:val="14"/>
                                    </w:rPr>
                                  </w:pPr>
                                  <w:r>
                                    <w:rPr>
                                      <w:rFonts w:asciiTheme="majorHAnsi" w:hAnsiTheme="majorHAnsi" w:cstheme="majorHAnsi"/>
                                      <w:sz w:val="14"/>
                                      <w:szCs w:val="14"/>
                                    </w:rPr>
                                    <w:t>6</w:t>
                                  </w:r>
                                </w:p>
                              </w:tc>
                              <w:tc>
                                <w:tcPr>
                                  <w:tcW w:w="395" w:type="pct"/>
                                  <w:vAlign w:val="center"/>
                                  <w:hideMark/>
                                </w:tcPr>
                                <w:p w:rsidRPr="00FE1EA6" w:rsidR="00A4494C" w:rsidP="00FE1EA6" w:rsidRDefault="00DE064C" w14:paraId="462AE87A" w14:textId="759AA06A">
                                  <w:pPr>
                                    <w:jc w:val="center"/>
                                    <w:rPr>
                                      <w:rFonts w:asciiTheme="majorHAnsi" w:hAnsiTheme="majorHAnsi" w:cstheme="majorHAnsi"/>
                                      <w:sz w:val="14"/>
                                      <w:szCs w:val="14"/>
                                    </w:rPr>
                                  </w:pPr>
                                  <w:r>
                                    <w:rPr>
                                      <w:rFonts w:asciiTheme="majorHAnsi" w:hAnsiTheme="majorHAnsi" w:cstheme="majorHAnsi"/>
                                      <w:sz w:val="14"/>
                                      <w:szCs w:val="14"/>
                                    </w:rPr>
                                    <w:t>7</w:t>
                                  </w:r>
                                </w:p>
                              </w:tc>
                              <w:tc>
                                <w:tcPr>
                                  <w:tcW w:w="337" w:type="pct"/>
                                  <w:vAlign w:val="center"/>
                                  <w:hideMark/>
                                </w:tcPr>
                                <w:p w:rsidRPr="00FE1EA6" w:rsidR="00A4494C" w:rsidP="00FE1EA6" w:rsidRDefault="00DE064C" w14:paraId="7725753F" w14:textId="4B7E56C2">
                                  <w:pPr>
                                    <w:jc w:val="center"/>
                                    <w:rPr>
                                      <w:rFonts w:asciiTheme="majorHAnsi" w:hAnsiTheme="majorHAnsi" w:cstheme="majorHAnsi"/>
                                      <w:sz w:val="14"/>
                                      <w:szCs w:val="14"/>
                                    </w:rPr>
                                  </w:pPr>
                                  <w:r>
                                    <w:rPr>
                                      <w:rFonts w:asciiTheme="majorHAnsi" w:hAnsiTheme="majorHAnsi" w:cstheme="majorHAnsi"/>
                                      <w:sz w:val="14"/>
                                      <w:szCs w:val="14"/>
                                    </w:rPr>
                                    <w:t>8</w:t>
                                  </w:r>
                                </w:p>
                              </w:tc>
                              <w:tc>
                                <w:tcPr>
                                  <w:tcW w:w="337" w:type="pct"/>
                                  <w:vAlign w:val="center"/>
                                  <w:hideMark/>
                                </w:tcPr>
                                <w:p w:rsidRPr="00FE1EA6" w:rsidR="00A4494C" w:rsidP="00FE1EA6" w:rsidRDefault="00DE064C" w14:paraId="730FE56C" w14:textId="1CF52612">
                                  <w:pPr>
                                    <w:jc w:val="center"/>
                                    <w:rPr>
                                      <w:rFonts w:asciiTheme="majorHAnsi" w:hAnsiTheme="majorHAnsi" w:cstheme="majorHAnsi"/>
                                      <w:sz w:val="14"/>
                                      <w:szCs w:val="14"/>
                                    </w:rPr>
                                  </w:pPr>
                                  <w:r>
                                    <w:rPr>
                                      <w:rFonts w:asciiTheme="majorHAnsi" w:hAnsiTheme="majorHAnsi" w:cstheme="majorHAnsi"/>
                                      <w:sz w:val="14"/>
                                      <w:szCs w:val="14"/>
                                    </w:rPr>
                                    <w:t>9</w:t>
                                  </w:r>
                                </w:p>
                              </w:tc>
                              <w:tc>
                                <w:tcPr>
                                  <w:tcW w:w="338" w:type="pct"/>
                                  <w:vAlign w:val="center"/>
                                  <w:hideMark/>
                                </w:tcPr>
                                <w:p w:rsidRPr="00FE1EA6" w:rsidR="00A4494C" w:rsidP="00FE1EA6" w:rsidRDefault="00DE064C" w14:paraId="43E16409" w14:textId="3BE18771">
                                  <w:pPr>
                                    <w:jc w:val="center"/>
                                    <w:rPr>
                                      <w:rFonts w:asciiTheme="majorHAnsi" w:hAnsiTheme="majorHAnsi" w:cstheme="majorHAnsi"/>
                                      <w:sz w:val="14"/>
                                      <w:szCs w:val="14"/>
                                    </w:rPr>
                                  </w:pPr>
                                  <w:r>
                                    <w:rPr>
                                      <w:rFonts w:asciiTheme="majorHAnsi" w:hAnsiTheme="majorHAnsi" w:cstheme="majorHAnsi"/>
                                      <w:sz w:val="14"/>
                                      <w:szCs w:val="14"/>
                                    </w:rPr>
                                    <w:t>10</w:t>
                                  </w:r>
                                </w:p>
                              </w:tc>
                              <w:tc>
                                <w:tcPr>
                                  <w:tcW w:w="337" w:type="pct"/>
                                  <w:vAlign w:val="center"/>
                                  <w:hideMark/>
                                </w:tcPr>
                                <w:p w:rsidRPr="00FE1EA6" w:rsidR="00A4494C" w:rsidP="00FE1EA6" w:rsidRDefault="00DE064C" w14:paraId="38C7743A" w14:textId="1D336C06">
                                  <w:pPr>
                                    <w:jc w:val="center"/>
                                    <w:rPr>
                                      <w:rFonts w:asciiTheme="majorHAnsi" w:hAnsiTheme="majorHAnsi" w:cstheme="majorHAnsi"/>
                                      <w:sz w:val="14"/>
                                      <w:szCs w:val="14"/>
                                    </w:rPr>
                                  </w:pPr>
                                  <w:r>
                                    <w:rPr>
                                      <w:rFonts w:asciiTheme="majorHAnsi" w:hAnsiTheme="majorHAnsi" w:cstheme="majorHAnsi"/>
                                      <w:sz w:val="14"/>
                                      <w:szCs w:val="14"/>
                                    </w:rPr>
                                    <w:t>11</w:t>
                                  </w:r>
                                </w:p>
                              </w:tc>
                              <w:tc>
                                <w:tcPr>
                                  <w:tcW w:w="292" w:type="pct"/>
                                  <w:vAlign w:val="center"/>
                                  <w:hideMark/>
                                </w:tcPr>
                                <w:p w:rsidRPr="00FE1EA6" w:rsidR="00A4494C" w:rsidP="00FE1EA6" w:rsidRDefault="00CF2987" w14:paraId="56C2AF6F" w14:textId="63210254">
                                  <w:pPr>
                                    <w:jc w:val="center"/>
                                    <w:rPr>
                                      <w:rFonts w:asciiTheme="majorHAnsi" w:hAnsiTheme="majorHAnsi" w:cstheme="majorHAnsi"/>
                                      <w:sz w:val="14"/>
                                      <w:szCs w:val="14"/>
                                    </w:rPr>
                                  </w:pPr>
                                  <w:r>
                                    <w:rPr>
                                      <w:rFonts w:asciiTheme="majorHAnsi" w:hAnsiTheme="majorHAnsi" w:cstheme="majorHAnsi"/>
                                      <w:sz w:val="14"/>
                                      <w:szCs w:val="14"/>
                                    </w:rPr>
                                    <w:t>12</w:t>
                                  </w:r>
                                </w:p>
                              </w:tc>
                              <w:tc>
                                <w:tcPr>
                                  <w:tcW w:w="332" w:type="pct"/>
                                  <w:vAlign w:val="center"/>
                                  <w:hideMark/>
                                </w:tcPr>
                                <w:p w:rsidRPr="00FE1EA6" w:rsidR="00A4494C" w:rsidP="00FE1EA6" w:rsidRDefault="00CF2987" w14:paraId="05D1116A" w14:textId="01B7965E">
                                  <w:pPr>
                                    <w:jc w:val="center"/>
                                    <w:rPr>
                                      <w:rFonts w:asciiTheme="majorHAnsi" w:hAnsiTheme="majorHAnsi" w:cstheme="majorHAnsi"/>
                                      <w:sz w:val="14"/>
                                      <w:szCs w:val="14"/>
                                    </w:rPr>
                                  </w:pPr>
                                  <w:r>
                                    <w:rPr>
                                      <w:rFonts w:asciiTheme="majorHAnsi" w:hAnsiTheme="majorHAnsi" w:cstheme="majorHAnsi"/>
                                      <w:sz w:val="14"/>
                                      <w:szCs w:val="14"/>
                                    </w:rPr>
                                    <w:t>13</w:t>
                                  </w:r>
                                </w:p>
                              </w:tc>
                              <w:tc>
                                <w:tcPr>
                                  <w:tcW w:w="337" w:type="pct"/>
                                  <w:vAlign w:val="center"/>
                                  <w:hideMark/>
                                </w:tcPr>
                                <w:p w:rsidRPr="00FE1EA6" w:rsidR="00A4494C" w:rsidP="00FE1EA6" w:rsidRDefault="00CF2987" w14:paraId="4095CC0D" w14:textId="1CC8D38E">
                                  <w:pPr>
                                    <w:jc w:val="center"/>
                                    <w:rPr>
                                      <w:rFonts w:asciiTheme="majorHAnsi" w:hAnsiTheme="majorHAnsi" w:cstheme="majorHAnsi"/>
                                      <w:sz w:val="14"/>
                                      <w:szCs w:val="14"/>
                                    </w:rPr>
                                  </w:pPr>
                                  <w:r>
                                    <w:rPr>
                                      <w:rFonts w:asciiTheme="majorHAnsi" w:hAnsiTheme="majorHAnsi" w:cstheme="majorHAnsi"/>
                                      <w:sz w:val="14"/>
                                      <w:szCs w:val="14"/>
                                    </w:rPr>
                                    <w:t>14</w:t>
                                  </w:r>
                                </w:p>
                              </w:tc>
                              <w:tc>
                                <w:tcPr>
                                  <w:tcW w:w="282" w:type="pct"/>
                                  <w:vAlign w:val="center"/>
                                  <w:hideMark/>
                                </w:tcPr>
                                <w:p w:rsidRPr="00FE1EA6" w:rsidR="00A4494C" w:rsidP="00FE1EA6" w:rsidRDefault="00CF2987" w14:paraId="4DC1DF92" w14:textId="02E36933">
                                  <w:pPr>
                                    <w:jc w:val="center"/>
                                    <w:rPr>
                                      <w:rFonts w:asciiTheme="majorHAnsi" w:hAnsiTheme="majorHAnsi" w:cstheme="majorHAnsi"/>
                                      <w:sz w:val="14"/>
                                      <w:szCs w:val="14"/>
                                    </w:rPr>
                                  </w:pPr>
                                  <w:r>
                                    <w:rPr>
                                      <w:rFonts w:asciiTheme="majorHAnsi" w:hAnsiTheme="majorHAnsi" w:cstheme="majorHAnsi"/>
                                      <w:sz w:val="14"/>
                                      <w:szCs w:val="14"/>
                                    </w:rPr>
                                    <w:t>15</w:t>
                                  </w:r>
                                </w:p>
                              </w:tc>
                              <w:tc>
                                <w:tcPr>
                                  <w:tcW w:w="338" w:type="pct"/>
                                  <w:vAlign w:val="center"/>
                                  <w:hideMark/>
                                </w:tcPr>
                                <w:p w:rsidRPr="00FE1EA6" w:rsidR="00A4494C" w:rsidP="00FE1EA6" w:rsidRDefault="00CF2987" w14:paraId="21AABD81" w14:textId="17A269CA">
                                  <w:pPr>
                                    <w:jc w:val="center"/>
                                    <w:rPr>
                                      <w:rFonts w:asciiTheme="majorHAnsi" w:hAnsiTheme="majorHAnsi" w:cstheme="majorHAnsi"/>
                                      <w:sz w:val="14"/>
                                      <w:szCs w:val="14"/>
                                    </w:rPr>
                                  </w:pPr>
                                  <w:r>
                                    <w:rPr>
                                      <w:rFonts w:asciiTheme="majorHAnsi" w:hAnsiTheme="majorHAnsi" w:cstheme="majorHAnsi"/>
                                      <w:sz w:val="14"/>
                                      <w:szCs w:val="14"/>
                                    </w:rPr>
                                    <w:t>16</w:t>
                                  </w:r>
                                </w:p>
                              </w:tc>
                            </w:tr>
                            <w:tr w:rsidRPr="00FE1EA6" w:rsidR="00A21B73" w:rsidTr="003C6201" w14:paraId="716BE239" w14:textId="77777777">
                              <w:trPr>
                                <w:trHeight w:val="397"/>
                              </w:trPr>
                              <w:tc>
                                <w:tcPr>
                                  <w:tcW w:w="169" w:type="pct"/>
                                  <w:vAlign w:val="center"/>
                                  <w:hideMark/>
                                </w:tcPr>
                                <w:p w:rsidRPr="00FE1EA6" w:rsidR="00A4494C" w:rsidP="003C6201" w:rsidRDefault="00A4494C" w14:paraId="3B91AE15" w14:textId="77777777">
                                  <w:pPr>
                                    <w:jc w:val="right"/>
                                    <w:rPr>
                                      <w:rFonts w:asciiTheme="majorHAnsi" w:hAnsiTheme="majorHAnsi" w:cstheme="majorHAnsi"/>
                                      <w:sz w:val="14"/>
                                      <w:szCs w:val="14"/>
                                    </w:rPr>
                                  </w:pPr>
                                  <w:r w:rsidRPr="00FE1EA6">
                                    <w:rPr>
                                      <w:rFonts w:asciiTheme="majorHAnsi" w:hAnsiTheme="majorHAnsi" w:cstheme="majorHAnsi"/>
                                      <w:sz w:val="14"/>
                                      <w:szCs w:val="14"/>
                                    </w:rPr>
                                    <w:t>1</w:t>
                                  </w:r>
                                </w:p>
                              </w:tc>
                              <w:tc>
                                <w:tcPr>
                                  <w:tcW w:w="318" w:type="pct"/>
                                  <w:vAlign w:val="center"/>
                                  <w:hideMark/>
                                </w:tcPr>
                                <w:p w:rsidRPr="00FE1EA6" w:rsidR="00A4494C" w:rsidP="003C6201" w:rsidRDefault="00A4494C" w14:paraId="5ED027FB" w14:textId="77777777">
                                  <w:pPr>
                                    <w:jc w:val="right"/>
                                    <w:rPr>
                                      <w:rFonts w:asciiTheme="majorHAnsi" w:hAnsiTheme="majorHAnsi" w:cstheme="majorHAnsi"/>
                                      <w:sz w:val="14"/>
                                      <w:szCs w:val="14"/>
                                    </w:rPr>
                                  </w:pPr>
                                  <w:r w:rsidRPr="00FE1EA6">
                                    <w:rPr>
                                      <w:rFonts w:asciiTheme="majorHAnsi" w:hAnsiTheme="majorHAnsi" w:cstheme="majorHAnsi"/>
                                      <w:sz w:val="14"/>
                                      <w:szCs w:val="14"/>
                                    </w:rPr>
                                    <w:t>Białystok</w:t>
                                  </w:r>
                                </w:p>
                              </w:tc>
                              <w:tc>
                                <w:tcPr>
                                  <w:tcW w:w="291" w:type="pct"/>
                                  <w:noWrap/>
                                  <w:vAlign w:val="center"/>
                                  <w:hideMark/>
                                </w:tcPr>
                                <w:p w:rsidRPr="00FE1EA6" w:rsidR="00A4494C" w:rsidP="003C6201" w:rsidRDefault="00A4494C" w14:paraId="729AA58B" w14:textId="77777777">
                                  <w:pPr>
                                    <w:jc w:val="right"/>
                                    <w:rPr>
                                      <w:rFonts w:asciiTheme="majorHAnsi" w:hAnsiTheme="majorHAnsi" w:cstheme="majorHAnsi"/>
                                      <w:sz w:val="14"/>
                                      <w:szCs w:val="14"/>
                                    </w:rPr>
                                  </w:pPr>
                                  <w:r w:rsidRPr="00FE1EA6">
                                    <w:rPr>
                                      <w:rFonts w:asciiTheme="majorHAnsi" w:hAnsiTheme="majorHAnsi" w:cstheme="majorHAnsi"/>
                                      <w:sz w:val="14"/>
                                      <w:szCs w:val="14"/>
                                    </w:rPr>
                                    <w:t>355</w:t>
                                  </w:r>
                                </w:p>
                              </w:tc>
                              <w:tc>
                                <w:tcPr>
                                  <w:tcW w:w="308" w:type="pct"/>
                                  <w:noWrap/>
                                  <w:vAlign w:val="center"/>
                                  <w:hideMark/>
                                </w:tcPr>
                                <w:p w:rsidRPr="00FE1EA6" w:rsidR="00A4494C" w:rsidP="003C6201" w:rsidRDefault="00A4494C" w14:paraId="31CDABC6" w14:textId="77777777">
                                  <w:pPr>
                                    <w:jc w:val="right"/>
                                    <w:rPr>
                                      <w:rFonts w:asciiTheme="majorHAnsi" w:hAnsiTheme="majorHAnsi" w:cstheme="majorHAnsi"/>
                                      <w:sz w:val="14"/>
                                      <w:szCs w:val="14"/>
                                    </w:rPr>
                                  </w:pPr>
                                  <w:r w:rsidRPr="00FE1EA6">
                                    <w:rPr>
                                      <w:rFonts w:asciiTheme="majorHAnsi" w:hAnsiTheme="majorHAnsi" w:cstheme="majorHAnsi"/>
                                      <w:sz w:val="14"/>
                                      <w:szCs w:val="14"/>
                                    </w:rPr>
                                    <w:t>445 772</w:t>
                                  </w:r>
                                </w:p>
                              </w:tc>
                              <w:tc>
                                <w:tcPr>
                                  <w:tcW w:w="308" w:type="pct"/>
                                  <w:noWrap/>
                                  <w:vAlign w:val="center"/>
                                  <w:hideMark/>
                                </w:tcPr>
                                <w:p w:rsidRPr="00FE1EA6" w:rsidR="00A4494C" w:rsidP="003C6201" w:rsidRDefault="00A4494C" w14:paraId="3A43A286" w14:textId="77777777">
                                  <w:pPr>
                                    <w:jc w:val="right"/>
                                    <w:rPr>
                                      <w:rFonts w:asciiTheme="majorHAnsi" w:hAnsiTheme="majorHAnsi" w:cstheme="majorHAnsi"/>
                                      <w:sz w:val="14"/>
                                      <w:szCs w:val="14"/>
                                    </w:rPr>
                                  </w:pPr>
                                  <w:r w:rsidRPr="00FE1EA6">
                                    <w:rPr>
                                      <w:rFonts w:asciiTheme="majorHAnsi" w:hAnsiTheme="majorHAnsi" w:cstheme="majorHAnsi"/>
                                      <w:sz w:val="14"/>
                                      <w:szCs w:val="14"/>
                                    </w:rPr>
                                    <w:t>58 745</w:t>
                                  </w:r>
                                </w:p>
                              </w:tc>
                              <w:tc>
                                <w:tcPr>
                                  <w:tcW w:w="281" w:type="pct"/>
                                  <w:noWrap/>
                                  <w:vAlign w:val="center"/>
                                  <w:hideMark/>
                                </w:tcPr>
                                <w:p w:rsidRPr="00FE1EA6" w:rsidR="00A4494C" w:rsidP="003C6201" w:rsidRDefault="00A4494C" w14:paraId="4FBEAF1E" w14:textId="77777777">
                                  <w:pPr>
                                    <w:jc w:val="right"/>
                                    <w:rPr>
                                      <w:rFonts w:asciiTheme="majorHAnsi" w:hAnsiTheme="majorHAnsi" w:cstheme="majorHAnsi"/>
                                      <w:sz w:val="14"/>
                                      <w:szCs w:val="14"/>
                                    </w:rPr>
                                  </w:pPr>
                                  <w:r w:rsidRPr="00FE1EA6">
                                    <w:rPr>
                                      <w:rFonts w:asciiTheme="majorHAnsi" w:hAnsiTheme="majorHAnsi" w:cstheme="majorHAnsi"/>
                                      <w:sz w:val="14"/>
                                      <w:szCs w:val="14"/>
                                    </w:rPr>
                                    <w:t>5 445</w:t>
                                  </w:r>
                                </w:p>
                              </w:tc>
                              <w:tc>
                                <w:tcPr>
                                  <w:tcW w:w="395" w:type="pct"/>
                                  <w:noWrap/>
                                  <w:vAlign w:val="center"/>
                                  <w:hideMark/>
                                </w:tcPr>
                                <w:p w:rsidRPr="00FE1EA6" w:rsidR="00A4494C" w:rsidP="003C6201" w:rsidRDefault="00A4494C" w14:paraId="6150F3D4" w14:textId="77777777">
                                  <w:pPr>
                                    <w:jc w:val="right"/>
                                    <w:rPr>
                                      <w:rFonts w:asciiTheme="majorHAnsi" w:hAnsiTheme="majorHAnsi" w:cstheme="majorHAnsi"/>
                                      <w:sz w:val="14"/>
                                      <w:szCs w:val="14"/>
                                    </w:rPr>
                                  </w:pPr>
                                  <w:r w:rsidRPr="00FE1EA6">
                                    <w:rPr>
                                      <w:rFonts w:asciiTheme="majorHAnsi" w:hAnsiTheme="majorHAnsi" w:cstheme="majorHAnsi"/>
                                      <w:sz w:val="14"/>
                                      <w:szCs w:val="14"/>
                                    </w:rPr>
                                    <w:t>510 317</w:t>
                                  </w:r>
                                </w:p>
                              </w:tc>
                              <w:tc>
                                <w:tcPr>
                                  <w:tcW w:w="337" w:type="pct"/>
                                  <w:noWrap/>
                                  <w:vAlign w:val="center"/>
                                  <w:hideMark/>
                                </w:tcPr>
                                <w:p w:rsidRPr="00FE1EA6" w:rsidR="00A4494C" w:rsidP="003C6201" w:rsidRDefault="00A4494C" w14:paraId="79A6F55D" w14:textId="77777777">
                                  <w:pPr>
                                    <w:jc w:val="right"/>
                                    <w:rPr>
                                      <w:rFonts w:asciiTheme="majorHAnsi" w:hAnsiTheme="majorHAnsi" w:cstheme="majorHAnsi"/>
                                      <w:sz w:val="14"/>
                                      <w:szCs w:val="14"/>
                                    </w:rPr>
                                  </w:pPr>
                                  <w:r w:rsidRPr="00FE1EA6">
                                    <w:rPr>
                                      <w:rFonts w:asciiTheme="majorHAnsi" w:hAnsiTheme="majorHAnsi" w:cstheme="majorHAnsi"/>
                                      <w:sz w:val="14"/>
                                      <w:szCs w:val="14"/>
                                    </w:rPr>
                                    <w:t>4 598</w:t>
                                  </w:r>
                                </w:p>
                              </w:tc>
                              <w:tc>
                                <w:tcPr>
                                  <w:tcW w:w="337" w:type="pct"/>
                                  <w:noWrap/>
                                  <w:vAlign w:val="center"/>
                                  <w:hideMark/>
                                </w:tcPr>
                                <w:p w:rsidRPr="00FE1EA6" w:rsidR="00A4494C" w:rsidP="003C6201" w:rsidRDefault="00A4494C" w14:paraId="151FD977" w14:textId="77777777">
                                  <w:pPr>
                                    <w:jc w:val="right"/>
                                    <w:rPr>
                                      <w:rFonts w:asciiTheme="majorHAnsi" w:hAnsiTheme="majorHAnsi" w:cstheme="majorHAnsi"/>
                                      <w:sz w:val="14"/>
                                      <w:szCs w:val="14"/>
                                    </w:rPr>
                                  </w:pPr>
                                  <w:r w:rsidRPr="00FE1EA6">
                                    <w:rPr>
                                      <w:rFonts w:asciiTheme="majorHAnsi" w:hAnsiTheme="majorHAnsi" w:cstheme="majorHAnsi"/>
                                      <w:sz w:val="14"/>
                                      <w:szCs w:val="14"/>
                                    </w:rPr>
                                    <w:t>3 194</w:t>
                                  </w:r>
                                </w:p>
                              </w:tc>
                              <w:tc>
                                <w:tcPr>
                                  <w:tcW w:w="338" w:type="pct"/>
                                  <w:noWrap/>
                                  <w:vAlign w:val="center"/>
                                  <w:hideMark/>
                                </w:tcPr>
                                <w:p w:rsidRPr="00FE1EA6" w:rsidR="00A4494C" w:rsidP="003C6201" w:rsidRDefault="00A4494C" w14:paraId="01E65445" w14:textId="77777777">
                                  <w:pPr>
                                    <w:jc w:val="right"/>
                                    <w:rPr>
                                      <w:rFonts w:asciiTheme="majorHAnsi" w:hAnsiTheme="majorHAnsi" w:cstheme="majorHAnsi"/>
                                      <w:sz w:val="14"/>
                                      <w:szCs w:val="14"/>
                                    </w:rPr>
                                  </w:pPr>
                                  <w:r w:rsidRPr="00FE1EA6">
                                    <w:rPr>
                                      <w:rFonts w:asciiTheme="majorHAnsi" w:hAnsiTheme="majorHAnsi" w:cstheme="majorHAnsi"/>
                                      <w:sz w:val="14"/>
                                      <w:szCs w:val="14"/>
                                    </w:rPr>
                                    <w:t>7 792</w:t>
                                  </w:r>
                                </w:p>
                              </w:tc>
                              <w:tc>
                                <w:tcPr>
                                  <w:tcW w:w="337" w:type="pct"/>
                                  <w:noWrap/>
                                  <w:vAlign w:val="center"/>
                                  <w:hideMark/>
                                </w:tcPr>
                                <w:p w:rsidRPr="00FE1EA6" w:rsidR="00A4494C" w:rsidP="003C6201" w:rsidRDefault="00A4494C" w14:paraId="7C3B8AB8" w14:textId="77777777">
                                  <w:pPr>
                                    <w:jc w:val="right"/>
                                    <w:rPr>
                                      <w:rFonts w:asciiTheme="majorHAnsi" w:hAnsiTheme="majorHAnsi" w:cstheme="majorHAnsi"/>
                                      <w:sz w:val="14"/>
                                      <w:szCs w:val="14"/>
                                    </w:rPr>
                                  </w:pPr>
                                  <w:r w:rsidRPr="00FE1EA6">
                                    <w:rPr>
                                      <w:rFonts w:asciiTheme="majorHAnsi" w:hAnsiTheme="majorHAnsi" w:cstheme="majorHAnsi"/>
                                      <w:sz w:val="14"/>
                                      <w:szCs w:val="14"/>
                                    </w:rPr>
                                    <w:t>2 118</w:t>
                                  </w:r>
                                </w:p>
                              </w:tc>
                              <w:tc>
                                <w:tcPr>
                                  <w:tcW w:w="292" w:type="pct"/>
                                  <w:noWrap/>
                                  <w:vAlign w:val="center"/>
                                  <w:hideMark/>
                                </w:tcPr>
                                <w:p w:rsidRPr="00FE1EA6" w:rsidR="00A4494C" w:rsidP="003C6201" w:rsidRDefault="00A4494C" w14:paraId="1345A2C5" w14:textId="77777777">
                                  <w:pPr>
                                    <w:jc w:val="right"/>
                                    <w:rPr>
                                      <w:rFonts w:asciiTheme="majorHAnsi" w:hAnsiTheme="majorHAnsi" w:cstheme="majorHAnsi"/>
                                      <w:sz w:val="14"/>
                                      <w:szCs w:val="14"/>
                                    </w:rPr>
                                  </w:pPr>
                                  <w:r w:rsidRPr="00FE1EA6">
                                    <w:rPr>
                                      <w:rFonts w:asciiTheme="majorHAnsi" w:hAnsiTheme="majorHAnsi" w:cstheme="majorHAnsi"/>
                                      <w:sz w:val="14"/>
                                      <w:szCs w:val="14"/>
                                    </w:rPr>
                                    <w:t>15</w:t>
                                  </w:r>
                                </w:p>
                              </w:tc>
                              <w:tc>
                                <w:tcPr>
                                  <w:tcW w:w="332" w:type="pct"/>
                                  <w:noWrap/>
                                  <w:vAlign w:val="center"/>
                                  <w:hideMark/>
                                </w:tcPr>
                                <w:p w:rsidRPr="00FE1EA6" w:rsidR="00A4494C" w:rsidP="003C6201" w:rsidRDefault="00A4494C" w14:paraId="71821596" w14:textId="77777777">
                                  <w:pPr>
                                    <w:jc w:val="right"/>
                                    <w:rPr>
                                      <w:rFonts w:asciiTheme="majorHAnsi" w:hAnsiTheme="majorHAnsi" w:cstheme="majorHAnsi"/>
                                      <w:sz w:val="14"/>
                                      <w:szCs w:val="14"/>
                                    </w:rPr>
                                  </w:pPr>
                                  <w:r w:rsidRPr="00FE1EA6">
                                    <w:rPr>
                                      <w:rFonts w:asciiTheme="majorHAnsi" w:hAnsiTheme="majorHAnsi" w:cstheme="majorHAnsi"/>
                                      <w:sz w:val="14"/>
                                      <w:szCs w:val="14"/>
                                    </w:rPr>
                                    <w:t>200 299</w:t>
                                  </w:r>
                                </w:p>
                              </w:tc>
                              <w:tc>
                                <w:tcPr>
                                  <w:tcW w:w="337" w:type="pct"/>
                                  <w:noWrap/>
                                  <w:vAlign w:val="center"/>
                                  <w:hideMark/>
                                </w:tcPr>
                                <w:p w:rsidRPr="00FE1EA6" w:rsidR="00A4494C" w:rsidP="003C6201" w:rsidRDefault="00A4494C" w14:paraId="26831A46" w14:textId="77777777">
                                  <w:pPr>
                                    <w:jc w:val="right"/>
                                    <w:rPr>
                                      <w:rFonts w:asciiTheme="majorHAnsi" w:hAnsiTheme="majorHAnsi" w:cstheme="majorHAnsi"/>
                                      <w:sz w:val="14"/>
                                      <w:szCs w:val="14"/>
                                    </w:rPr>
                                  </w:pPr>
                                  <w:r w:rsidRPr="00FE1EA6">
                                    <w:rPr>
                                      <w:rFonts w:asciiTheme="majorHAnsi" w:hAnsiTheme="majorHAnsi" w:cstheme="majorHAnsi"/>
                                      <w:sz w:val="14"/>
                                      <w:szCs w:val="14"/>
                                    </w:rPr>
                                    <w:t>150 199</w:t>
                                  </w:r>
                                </w:p>
                              </w:tc>
                              <w:tc>
                                <w:tcPr>
                                  <w:tcW w:w="282" w:type="pct"/>
                                  <w:noWrap/>
                                  <w:vAlign w:val="center"/>
                                  <w:hideMark/>
                                </w:tcPr>
                                <w:p w:rsidRPr="00FE1EA6" w:rsidR="00A4494C" w:rsidP="003C6201" w:rsidRDefault="00A4494C" w14:paraId="0E93AFCC" w14:textId="77777777">
                                  <w:pPr>
                                    <w:jc w:val="right"/>
                                    <w:rPr>
                                      <w:rFonts w:asciiTheme="majorHAnsi" w:hAnsiTheme="majorHAnsi" w:cstheme="majorHAnsi"/>
                                      <w:sz w:val="14"/>
                                      <w:szCs w:val="14"/>
                                    </w:rPr>
                                  </w:pPr>
                                  <w:r w:rsidRPr="00FE1EA6">
                                    <w:rPr>
                                      <w:rFonts w:asciiTheme="majorHAnsi" w:hAnsiTheme="majorHAnsi" w:cstheme="majorHAnsi"/>
                                      <w:sz w:val="14"/>
                                      <w:szCs w:val="14"/>
                                    </w:rPr>
                                    <w:t>3 635</w:t>
                                  </w:r>
                                </w:p>
                              </w:tc>
                              <w:tc>
                                <w:tcPr>
                                  <w:tcW w:w="338" w:type="pct"/>
                                  <w:noWrap/>
                                  <w:vAlign w:val="center"/>
                                  <w:hideMark/>
                                </w:tcPr>
                                <w:p w:rsidRPr="00FE1EA6" w:rsidR="00A4494C" w:rsidP="003C6201" w:rsidRDefault="00A4494C" w14:paraId="52CBD9B5" w14:textId="77777777">
                                  <w:pPr>
                                    <w:jc w:val="right"/>
                                    <w:rPr>
                                      <w:rFonts w:asciiTheme="majorHAnsi" w:hAnsiTheme="majorHAnsi" w:cstheme="majorHAnsi"/>
                                      <w:sz w:val="14"/>
                                      <w:szCs w:val="14"/>
                                    </w:rPr>
                                  </w:pPr>
                                  <w:r w:rsidRPr="00FE1EA6">
                                    <w:rPr>
                                      <w:rFonts w:asciiTheme="majorHAnsi" w:hAnsiTheme="majorHAnsi" w:cstheme="majorHAnsi"/>
                                      <w:sz w:val="14"/>
                                      <w:szCs w:val="14"/>
                                    </w:rPr>
                                    <w:t>354 148</w:t>
                                  </w:r>
                                </w:p>
                              </w:tc>
                            </w:tr>
                            <w:tr w:rsidRPr="00FE1EA6" w:rsidR="00A21B73" w:rsidTr="003C6201" w14:paraId="77391254" w14:textId="77777777">
                              <w:trPr>
                                <w:trHeight w:val="397"/>
                              </w:trPr>
                              <w:tc>
                                <w:tcPr>
                                  <w:tcW w:w="169" w:type="pct"/>
                                  <w:vAlign w:val="center"/>
                                  <w:hideMark/>
                                </w:tcPr>
                                <w:p w:rsidRPr="00FE1EA6" w:rsidR="00A4494C" w:rsidP="003C6201" w:rsidRDefault="00A4494C" w14:paraId="52D28D02" w14:textId="77777777">
                                  <w:pPr>
                                    <w:jc w:val="right"/>
                                    <w:rPr>
                                      <w:rFonts w:asciiTheme="majorHAnsi" w:hAnsiTheme="majorHAnsi" w:cstheme="majorHAnsi"/>
                                      <w:sz w:val="14"/>
                                      <w:szCs w:val="14"/>
                                    </w:rPr>
                                  </w:pPr>
                                  <w:r w:rsidRPr="00FE1EA6">
                                    <w:rPr>
                                      <w:rFonts w:asciiTheme="majorHAnsi" w:hAnsiTheme="majorHAnsi" w:cstheme="majorHAnsi"/>
                                      <w:sz w:val="14"/>
                                      <w:szCs w:val="14"/>
                                    </w:rPr>
                                    <w:t>2</w:t>
                                  </w:r>
                                </w:p>
                              </w:tc>
                              <w:tc>
                                <w:tcPr>
                                  <w:tcW w:w="318" w:type="pct"/>
                                  <w:vAlign w:val="center"/>
                                  <w:hideMark/>
                                </w:tcPr>
                                <w:p w:rsidRPr="00FE1EA6" w:rsidR="00A4494C" w:rsidP="003C6201" w:rsidRDefault="00A4494C" w14:paraId="72785992" w14:textId="77777777">
                                  <w:pPr>
                                    <w:jc w:val="right"/>
                                    <w:rPr>
                                      <w:rFonts w:asciiTheme="majorHAnsi" w:hAnsiTheme="majorHAnsi" w:cstheme="majorHAnsi"/>
                                      <w:sz w:val="14"/>
                                      <w:szCs w:val="14"/>
                                    </w:rPr>
                                  </w:pPr>
                                  <w:r w:rsidRPr="00FE1EA6">
                                    <w:rPr>
                                      <w:rFonts w:asciiTheme="majorHAnsi" w:hAnsiTheme="majorHAnsi" w:cstheme="majorHAnsi"/>
                                      <w:sz w:val="14"/>
                                      <w:szCs w:val="14"/>
                                    </w:rPr>
                                    <w:t>Gdańsk</w:t>
                                  </w:r>
                                </w:p>
                              </w:tc>
                              <w:tc>
                                <w:tcPr>
                                  <w:tcW w:w="291" w:type="pct"/>
                                  <w:noWrap/>
                                  <w:vAlign w:val="center"/>
                                  <w:hideMark/>
                                </w:tcPr>
                                <w:p w:rsidRPr="00FE1EA6" w:rsidR="00A4494C" w:rsidP="003C6201" w:rsidRDefault="00A4494C" w14:paraId="0E1119B2" w14:textId="77777777">
                                  <w:pPr>
                                    <w:jc w:val="right"/>
                                    <w:rPr>
                                      <w:rFonts w:asciiTheme="majorHAnsi" w:hAnsiTheme="majorHAnsi" w:cstheme="majorHAnsi"/>
                                      <w:sz w:val="14"/>
                                      <w:szCs w:val="14"/>
                                    </w:rPr>
                                  </w:pPr>
                                  <w:r w:rsidRPr="00FE1EA6">
                                    <w:rPr>
                                      <w:rFonts w:asciiTheme="majorHAnsi" w:hAnsiTheme="majorHAnsi" w:cstheme="majorHAnsi"/>
                                      <w:sz w:val="14"/>
                                      <w:szCs w:val="14"/>
                                    </w:rPr>
                                    <w:t>2 373</w:t>
                                  </w:r>
                                </w:p>
                              </w:tc>
                              <w:tc>
                                <w:tcPr>
                                  <w:tcW w:w="308" w:type="pct"/>
                                  <w:noWrap/>
                                  <w:vAlign w:val="center"/>
                                  <w:hideMark/>
                                </w:tcPr>
                                <w:p w:rsidRPr="00FE1EA6" w:rsidR="00A4494C" w:rsidP="003C6201" w:rsidRDefault="00A4494C" w14:paraId="41138B9E" w14:textId="77777777">
                                  <w:pPr>
                                    <w:jc w:val="right"/>
                                    <w:rPr>
                                      <w:rFonts w:asciiTheme="majorHAnsi" w:hAnsiTheme="majorHAnsi" w:cstheme="majorHAnsi"/>
                                      <w:sz w:val="14"/>
                                      <w:szCs w:val="14"/>
                                    </w:rPr>
                                  </w:pPr>
                                  <w:r w:rsidRPr="00FE1EA6">
                                    <w:rPr>
                                      <w:rFonts w:asciiTheme="majorHAnsi" w:hAnsiTheme="majorHAnsi" w:cstheme="majorHAnsi"/>
                                      <w:sz w:val="14"/>
                                      <w:szCs w:val="14"/>
                                    </w:rPr>
                                    <w:t>497 183</w:t>
                                  </w:r>
                                </w:p>
                              </w:tc>
                              <w:tc>
                                <w:tcPr>
                                  <w:tcW w:w="308" w:type="pct"/>
                                  <w:noWrap/>
                                  <w:vAlign w:val="center"/>
                                  <w:hideMark/>
                                </w:tcPr>
                                <w:p w:rsidRPr="00FE1EA6" w:rsidR="00A4494C" w:rsidP="003C6201" w:rsidRDefault="00A4494C" w14:paraId="25E010F4" w14:textId="77777777">
                                  <w:pPr>
                                    <w:jc w:val="right"/>
                                    <w:rPr>
                                      <w:rFonts w:asciiTheme="majorHAnsi" w:hAnsiTheme="majorHAnsi" w:cstheme="majorHAnsi"/>
                                      <w:sz w:val="14"/>
                                      <w:szCs w:val="14"/>
                                    </w:rPr>
                                  </w:pPr>
                                  <w:r w:rsidRPr="00FE1EA6">
                                    <w:rPr>
                                      <w:rFonts w:asciiTheme="majorHAnsi" w:hAnsiTheme="majorHAnsi" w:cstheme="majorHAnsi"/>
                                      <w:sz w:val="14"/>
                                      <w:szCs w:val="14"/>
                                    </w:rPr>
                                    <w:t>33 174</w:t>
                                  </w:r>
                                </w:p>
                              </w:tc>
                              <w:tc>
                                <w:tcPr>
                                  <w:tcW w:w="281" w:type="pct"/>
                                  <w:noWrap/>
                                  <w:vAlign w:val="center"/>
                                  <w:hideMark/>
                                </w:tcPr>
                                <w:p w:rsidRPr="00FE1EA6" w:rsidR="00A4494C" w:rsidP="003C6201" w:rsidRDefault="00A4494C" w14:paraId="1FF73157"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95" w:type="pct"/>
                                  <w:noWrap/>
                                  <w:vAlign w:val="center"/>
                                  <w:hideMark/>
                                </w:tcPr>
                                <w:p w:rsidRPr="00FE1EA6" w:rsidR="00A4494C" w:rsidP="003C6201" w:rsidRDefault="00A4494C" w14:paraId="692CA222" w14:textId="77777777">
                                  <w:pPr>
                                    <w:jc w:val="right"/>
                                    <w:rPr>
                                      <w:rFonts w:asciiTheme="majorHAnsi" w:hAnsiTheme="majorHAnsi" w:cstheme="majorHAnsi"/>
                                      <w:sz w:val="14"/>
                                      <w:szCs w:val="14"/>
                                    </w:rPr>
                                  </w:pPr>
                                  <w:r w:rsidRPr="00FE1EA6">
                                    <w:rPr>
                                      <w:rFonts w:asciiTheme="majorHAnsi" w:hAnsiTheme="majorHAnsi" w:cstheme="majorHAnsi"/>
                                      <w:sz w:val="14"/>
                                      <w:szCs w:val="14"/>
                                    </w:rPr>
                                    <w:t>532 730</w:t>
                                  </w:r>
                                </w:p>
                              </w:tc>
                              <w:tc>
                                <w:tcPr>
                                  <w:tcW w:w="337" w:type="pct"/>
                                  <w:noWrap/>
                                  <w:vAlign w:val="center"/>
                                  <w:hideMark/>
                                </w:tcPr>
                                <w:p w:rsidRPr="00FE1EA6" w:rsidR="00A4494C" w:rsidP="003C6201" w:rsidRDefault="00A4494C" w14:paraId="7054CFC9" w14:textId="77777777">
                                  <w:pPr>
                                    <w:jc w:val="right"/>
                                    <w:rPr>
                                      <w:rFonts w:asciiTheme="majorHAnsi" w:hAnsiTheme="majorHAnsi" w:cstheme="majorHAnsi"/>
                                      <w:sz w:val="14"/>
                                      <w:szCs w:val="14"/>
                                    </w:rPr>
                                  </w:pPr>
                                  <w:r w:rsidRPr="00FE1EA6">
                                    <w:rPr>
                                      <w:rFonts w:asciiTheme="majorHAnsi" w:hAnsiTheme="majorHAnsi" w:cstheme="majorHAnsi"/>
                                      <w:sz w:val="14"/>
                                      <w:szCs w:val="14"/>
                                    </w:rPr>
                                    <w:t>3 029</w:t>
                                  </w:r>
                                </w:p>
                              </w:tc>
                              <w:tc>
                                <w:tcPr>
                                  <w:tcW w:w="337" w:type="pct"/>
                                  <w:noWrap/>
                                  <w:vAlign w:val="center"/>
                                  <w:hideMark/>
                                </w:tcPr>
                                <w:p w:rsidRPr="00FE1EA6" w:rsidR="00A4494C" w:rsidP="003C6201" w:rsidRDefault="00A4494C" w14:paraId="00B43F45" w14:textId="77777777">
                                  <w:pPr>
                                    <w:jc w:val="right"/>
                                    <w:rPr>
                                      <w:rFonts w:asciiTheme="majorHAnsi" w:hAnsiTheme="majorHAnsi" w:cstheme="majorHAnsi"/>
                                      <w:sz w:val="14"/>
                                      <w:szCs w:val="14"/>
                                    </w:rPr>
                                  </w:pPr>
                                  <w:r w:rsidRPr="00FE1EA6">
                                    <w:rPr>
                                      <w:rFonts w:asciiTheme="majorHAnsi" w:hAnsiTheme="majorHAnsi" w:cstheme="majorHAnsi"/>
                                      <w:sz w:val="14"/>
                                      <w:szCs w:val="14"/>
                                    </w:rPr>
                                    <w:t>6 973</w:t>
                                  </w:r>
                                </w:p>
                              </w:tc>
                              <w:tc>
                                <w:tcPr>
                                  <w:tcW w:w="338" w:type="pct"/>
                                  <w:noWrap/>
                                  <w:vAlign w:val="center"/>
                                  <w:hideMark/>
                                </w:tcPr>
                                <w:p w:rsidRPr="00FE1EA6" w:rsidR="00A4494C" w:rsidP="003C6201" w:rsidRDefault="00A4494C" w14:paraId="1DEBE740" w14:textId="77777777">
                                  <w:pPr>
                                    <w:jc w:val="right"/>
                                    <w:rPr>
                                      <w:rFonts w:asciiTheme="majorHAnsi" w:hAnsiTheme="majorHAnsi" w:cstheme="majorHAnsi"/>
                                      <w:sz w:val="14"/>
                                      <w:szCs w:val="14"/>
                                    </w:rPr>
                                  </w:pPr>
                                  <w:r w:rsidRPr="00FE1EA6">
                                    <w:rPr>
                                      <w:rFonts w:asciiTheme="majorHAnsi" w:hAnsiTheme="majorHAnsi" w:cstheme="majorHAnsi"/>
                                      <w:sz w:val="14"/>
                                      <w:szCs w:val="14"/>
                                    </w:rPr>
                                    <w:t>10 002</w:t>
                                  </w:r>
                                </w:p>
                              </w:tc>
                              <w:tc>
                                <w:tcPr>
                                  <w:tcW w:w="337" w:type="pct"/>
                                  <w:noWrap/>
                                  <w:vAlign w:val="center"/>
                                  <w:hideMark/>
                                </w:tcPr>
                                <w:p w:rsidRPr="00FE1EA6" w:rsidR="00A4494C" w:rsidP="003C6201" w:rsidRDefault="00A4494C" w14:paraId="7E134A07" w14:textId="77777777">
                                  <w:pPr>
                                    <w:jc w:val="right"/>
                                    <w:rPr>
                                      <w:rFonts w:asciiTheme="majorHAnsi" w:hAnsiTheme="majorHAnsi" w:cstheme="majorHAnsi"/>
                                      <w:sz w:val="14"/>
                                      <w:szCs w:val="14"/>
                                    </w:rPr>
                                  </w:pPr>
                                  <w:r w:rsidRPr="00FE1EA6">
                                    <w:rPr>
                                      <w:rFonts w:asciiTheme="majorHAnsi" w:hAnsiTheme="majorHAnsi" w:cstheme="majorHAnsi"/>
                                      <w:sz w:val="14"/>
                                      <w:szCs w:val="14"/>
                                    </w:rPr>
                                    <w:t>4 262</w:t>
                                  </w:r>
                                </w:p>
                              </w:tc>
                              <w:tc>
                                <w:tcPr>
                                  <w:tcW w:w="292" w:type="pct"/>
                                  <w:noWrap/>
                                  <w:vAlign w:val="center"/>
                                  <w:hideMark/>
                                </w:tcPr>
                                <w:p w:rsidRPr="00FE1EA6" w:rsidR="00A4494C" w:rsidP="003C6201" w:rsidRDefault="00A4494C" w14:paraId="450BFAB2" w14:textId="77777777">
                                  <w:pPr>
                                    <w:jc w:val="right"/>
                                    <w:rPr>
                                      <w:rFonts w:asciiTheme="majorHAnsi" w:hAnsiTheme="majorHAnsi" w:cstheme="majorHAnsi"/>
                                      <w:sz w:val="14"/>
                                      <w:szCs w:val="14"/>
                                    </w:rPr>
                                  </w:pPr>
                                  <w:r w:rsidRPr="00FE1EA6">
                                    <w:rPr>
                                      <w:rFonts w:asciiTheme="majorHAnsi" w:hAnsiTheme="majorHAnsi" w:cstheme="majorHAnsi"/>
                                      <w:sz w:val="14"/>
                                      <w:szCs w:val="14"/>
                                    </w:rPr>
                                    <w:t>515</w:t>
                                  </w:r>
                                </w:p>
                              </w:tc>
                              <w:tc>
                                <w:tcPr>
                                  <w:tcW w:w="332" w:type="pct"/>
                                  <w:noWrap/>
                                  <w:vAlign w:val="center"/>
                                  <w:hideMark/>
                                </w:tcPr>
                                <w:p w:rsidRPr="00FE1EA6" w:rsidR="00A4494C" w:rsidP="003C6201" w:rsidRDefault="00A4494C" w14:paraId="779D628A" w14:textId="77777777">
                                  <w:pPr>
                                    <w:jc w:val="right"/>
                                    <w:rPr>
                                      <w:rFonts w:asciiTheme="majorHAnsi" w:hAnsiTheme="majorHAnsi" w:cstheme="majorHAnsi"/>
                                      <w:sz w:val="14"/>
                                      <w:szCs w:val="14"/>
                                    </w:rPr>
                                  </w:pPr>
                                  <w:r w:rsidRPr="00FE1EA6">
                                    <w:rPr>
                                      <w:rFonts w:asciiTheme="majorHAnsi" w:hAnsiTheme="majorHAnsi" w:cstheme="majorHAnsi"/>
                                      <w:sz w:val="14"/>
                                      <w:szCs w:val="14"/>
                                    </w:rPr>
                                    <w:t>178 223</w:t>
                                  </w:r>
                                </w:p>
                              </w:tc>
                              <w:tc>
                                <w:tcPr>
                                  <w:tcW w:w="337" w:type="pct"/>
                                  <w:noWrap/>
                                  <w:vAlign w:val="center"/>
                                  <w:hideMark/>
                                </w:tcPr>
                                <w:p w:rsidRPr="00FE1EA6" w:rsidR="00A4494C" w:rsidP="003C6201" w:rsidRDefault="00A4494C" w14:paraId="6BDA4D34" w14:textId="77777777">
                                  <w:pPr>
                                    <w:jc w:val="right"/>
                                    <w:rPr>
                                      <w:rFonts w:asciiTheme="majorHAnsi" w:hAnsiTheme="majorHAnsi" w:cstheme="majorHAnsi"/>
                                      <w:sz w:val="14"/>
                                      <w:szCs w:val="14"/>
                                    </w:rPr>
                                  </w:pPr>
                                  <w:r w:rsidRPr="00FE1EA6">
                                    <w:rPr>
                                      <w:rFonts w:asciiTheme="majorHAnsi" w:hAnsiTheme="majorHAnsi" w:cstheme="majorHAnsi"/>
                                      <w:sz w:val="14"/>
                                      <w:szCs w:val="14"/>
                                    </w:rPr>
                                    <w:t>78 345</w:t>
                                  </w:r>
                                </w:p>
                              </w:tc>
                              <w:tc>
                                <w:tcPr>
                                  <w:tcW w:w="282" w:type="pct"/>
                                  <w:noWrap/>
                                  <w:vAlign w:val="center"/>
                                  <w:hideMark/>
                                </w:tcPr>
                                <w:p w:rsidRPr="00FE1EA6" w:rsidR="00A4494C" w:rsidP="003C6201" w:rsidRDefault="00A4494C" w14:paraId="30D0B482" w14:textId="77777777">
                                  <w:pPr>
                                    <w:jc w:val="right"/>
                                    <w:rPr>
                                      <w:rFonts w:asciiTheme="majorHAnsi" w:hAnsiTheme="majorHAnsi" w:cstheme="majorHAnsi"/>
                                      <w:sz w:val="14"/>
                                      <w:szCs w:val="14"/>
                                    </w:rPr>
                                  </w:pPr>
                                  <w:r w:rsidRPr="00FE1EA6">
                                    <w:rPr>
                                      <w:rFonts w:asciiTheme="majorHAnsi" w:hAnsiTheme="majorHAnsi" w:cstheme="majorHAnsi"/>
                                      <w:sz w:val="14"/>
                                      <w:szCs w:val="14"/>
                                    </w:rPr>
                                    <w:t>725</w:t>
                                  </w:r>
                                </w:p>
                              </w:tc>
                              <w:tc>
                                <w:tcPr>
                                  <w:tcW w:w="338" w:type="pct"/>
                                  <w:noWrap/>
                                  <w:vAlign w:val="center"/>
                                  <w:hideMark/>
                                </w:tcPr>
                                <w:p w:rsidRPr="00FE1EA6" w:rsidR="00A4494C" w:rsidP="003C6201" w:rsidRDefault="00A4494C" w14:paraId="51A9B95D" w14:textId="77777777">
                                  <w:pPr>
                                    <w:jc w:val="right"/>
                                    <w:rPr>
                                      <w:rFonts w:asciiTheme="majorHAnsi" w:hAnsiTheme="majorHAnsi" w:cstheme="majorHAnsi"/>
                                      <w:sz w:val="14"/>
                                      <w:szCs w:val="14"/>
                                    </w:rPr>
                                  </w:pPr>
                                  <w:r w:rsidRPr="00FE1EA6">
                                    <w:rPr>
                                      <w:rFonts w:asciiTheme="majorHAnsi" w:hAnsiTheme="majorHAnsi" w:cstheme="majorHAnsi"/>
                                      <w:sz w:val="14"/>
                                      <w:szCs w:val="14"/>
                                    </w:rPr>
                                    <w:t>257 808</w:t>
                                  </w:r>
                                </w:p>
                              </w:tc>
                            </w:tr>
                            <w:tr w:rsidRPr="00FE1EA6" w:rsidR="00A21B73" w:rsidTr="003C6201" w14:paraId="197ADEB6" w14:textId="77777777">
                              <w:trPr>
                                <w:trHeight w:val="397"/>
                              </w:trPr>
                              <w:tc>
                                <w:tcPr>
                                  <w:tcW w:w="169" w:type="pct"/>
                                  <w:vAlign w:val="center"/>
                                  <w:hideMark/>
                                </w:tcPr>
                                <w:p w:rsidRPr="00FE1EA6" w:rsidR="00A4494C" w:rsidP="003C6201" w:rsidRDefault="00A4494C" w14:paraId="63810FC8" w14:textId="77777777">
                                  <w:pPr>
                                    <w:jc w:val="right"/>
                                    <w:rPr>
                                      <w:rFonts w:asciiTheme="majorHAnsi" w:hAnsiTheme="majorHAnsi" w:cstheme="majorHAnsi"/>
                                      <w:sz w:val="14"/>
                                      <w:szCs w:val="14"/>
                                    </w:rPr>
                                  </w:pPr>
                                  <w:r w:rsidRPr="00FE1EA6">
                                    <w:rPr>
                                      <w:rFonts w:asciiTheme="majorHAnsi" w:hAnsiTheme="majorHAnsi" w:cstheme="majorHAnsi"/>
                                      <w:sz w:val="14"/>
                                      <w:szCs w:val="14"/>
                                    </w:rPr>
                                    <w:t>3</w:t>
                                  </w:r>
                                </w:p>
                              </w:tc>
                              <w:tc>
                                <w:tcPr>
                                  <w:tcW w:w="318" w:type="pct"/>
                                  <w:vAlign w:val="center"/>
                                  <w:hideMark/>
                                </w:tcPr>
                                <w:p w:rsidRPr="00FE1EA6" w:rsidR="00A4494C" w:rsidP="003C6201" w:rsidRDefault="00A4494C" w14:paraId="694761D1" w14:textId="77777777">
                                  <w:pPr>
                                    <w:jc w:val="right"/>
                                    <w:rPr>
                                      <w:rFonts w:asciiTheme="majorHAnsi" w:hAnsiTheme="majorHAnsi" w:cstheme="majorHAnsi"/>
                                      <w:sz w:val="14"/>
                                      <w:szCs w:val="14"/>
                                    </w:rPr>
                                  </w:pPr>
                                  <w:r w:rsidRPr="00FE1EA6">
                                    <w:rPr>
                                      <w:rFonts w:asciiTheme="majorHAnsi" w:hAnsiTheme="majorHAnsi" w:cstheme="majorHAnsi"/>
                                      <w:sz w:val="14"/>
                                      <w:szCs w:val="14"/>
                                    </w:rPr>
                                    <w:t>Katowice</w:t>
                                  </w:r>
                                </w:p>
                              </w:tc>
                              <w:tc>
                                <w:tcPr>
                                  <w:tcW w:w="291" w:type="pct"/>
                                  <w:noWrap/>
                                  <w:vAlign w:val="center"/>
                                  <w:hideMark/>
                                </w:tcPr>
                                <w:p w:rsidRPr="00FE1EA6" w:rsidR="00A4494C" w:rsidP="003C6201" w:rsidRDefault="00A4494C" w14:paraId="728079EC" w14:textId="77777777">
                                  <w:pPr>
                                    <w:jc w:val="right"/>
                                    <w:rPr>
                                      <w:rFonts w:asciiTheme="majorHAnsi" w:hAnsiTheme="majorHAnsi" w:cstheme="majorHAnsi"/>
                                      <w:sz w:val="14"/>
                                      <w:szCs w:val="14"/>
                                    </w:rPr>
                                  </w:pPr>
                                  <w:r w:rsidRPr="00FE1EA6">
                                    <w:rPr>
                                      <w:rFonts w:asciiTheme="majorHAnsi" w:hAnsiTheme="majorHAnsi" w:cstheme="majorHAnsi"/>
                                      <w:sz w:val="14"/>
                                      <w:szCs w:val="14"/>
                                    </w:rPr>
                                    <w:t>15 977</w:t>
                                  </w:r>
                                </w:p>
                              </w:tc>
                              <w:tc>
                                <w:tcPr>
                                  <w:tcW w:w="308" w:type="pct"/>
                                  <w:noWrap/>
                                  <w:vAlign w:val="center"/>
                                  <w:hideMark/>
                                </w:tcPr>
                                <w:p w:rsidRPr="00FE1EA6" w:rsidR="00A4494C" w:rsidP="003C6201" w:rsidRDefault="00A4494C" w14:paraId="45D23B42" w14:textId="77777777">
                                  <w:pPr>
                                    <w:jc w:val="right"/>
                                    <w:rPr>
                                      <w:rFonts w:asciiTheme="majorHAnsi" w:hAnsiTheme="majorHAnsi" w:cstheme="majorHAnsi"/>
                                      <w:sz w:val="14"/>
                                      <w:szCs w:val="14"/>
                                    </w:rPr>
                                  </w:pPr>
                                  <w:r w:rsidRPr="00FE1EA6">
                                    <w:rPr>
                                      <w:rFonts w:asciiTheme="majorHAnsi" w:hAnsiTheme="majorHAnsi" w:cstheme="majorHAnsi"/>
                                      <w:sz w:val="14"/>
                                      <w:szCs w:val="14"/>
                                    </w:rPr>
                                    <w:t>1 200 914</w:t>
                                  </w:r>
                                </w:p>
                              </w:tc>
                              <w:tc>
                                <w:tcPr>
                                  <w:tcW w:w="308" w:type="pct"/>
                                  <w:noWrap/>
                                  <w:vAlign w:val="center"/>
                                  <w:hideMark/>
                                </w:tcPr>
                                <w:p w:rsidRPr="00FE1EA6" w:rsidR="00A4494C" w:rsidP="003C6201" w:rsidRDefault="00A4494C" w14:paraId="2D383BCD" w14:textId="77777777">
                                  <w:pPr>
                                    <w:jc w:val="right"/>
                                    <w:rPr>
                                      <w:rFonts w:asciiTheme="majorHAnsi" w:hAnsiTheme="majorHAnsi" w:cstheme="majorHAnsi"/>
                                      <w:sz w:val="14"/>
                                      <w:szCs w:val="14"/>
                                    </w:rPr>
                                  </w:pPr>
                                  <w:r w:rsidRPr="00FE1EA6">
                                    <w:rPr>
                                      <w:rFonts w:asciiTheme="majorHAnsi" w:hAnsiTheme="majorHAnsi" w:cstheme="majorHAnsi"/>
                                      <w:sz w:val="14"/>
                                      <w:szCs w:val="14"/>
                                    </w:rPr>
                                    <w:t>130 825</w:t>
                                  </w:r>
                                </w:p>
                              </w:tc>
                              <w:tc>
                                <w:tcPr>
                                  <w:tcW w:w="281" w:type="pct"/>
                                  <w:noWrap/>
                                  <w:vAlign w:val="center"/>
                                  <w:hideMark/>
                                </w:tcPr>
                                <w:p w:rsidRPr="00FE1EA6" w:rsidR="00A4494C" w:rsidP="003C6201" w:rsidRDefault="00A4494C" w14:paraId="615B05BB" w14:textId="77777777">
                                  <w:pPr>
                                    <w:jc w:val="right"/>
                                    <w:rPr>
                                      <w:rFonts w:asciiTheme="majorHAnsi" w:hAnsiTheme="majorHAnsi" w:cstheme="majorHAnsi"/>
                                      <w:sz w:val="14"/>
                                      <w:szCs w:val="14"/>
                                    </w:rPr>
                                  </w:pPr>
                                  <w:r w:rsidRPr="00FE1EA6">
                                    <w:rPr>
                                      <w:rFonts w:asciiTheme="majorHAnsi" w:hAnsiTheme="majorHAnsi" w:cstheme="majorHAnsi"/>
                                      <w:sz w:val="14"/>
                                      <w:szCs w:val="14"/>
                                    </w:rPr>
                                    <w:t>13 269</w:t>
                                  </w:r>
                                </w:p>
                              </w:tc>
                              <w:tc>
                                <w:tcPr>
                                  <w:tcW w:w="395" w:type="pct"/>
                                  <w:noWrap/>
                                  <w:vAlign w:val="center"/>
                                  <w:hideMark/>
                                </w:tcPr>
                                <w:p w:rsidRPr="00FE1EA6" w:rsidR="00A4494C" w:rsidP="003C6201" w:rsidRDefault="00A4494C" w14:paraId="7BF7C41A" w14:textId="77777777">
                                  <w:pPr>
                                    <w:jc w:val="right"/>
                                    <w:rPr>
                                      <w:rFonts w:asciiTheme="majorHAnsi" w:hAnsiTheme="majorHAnsi" w:cstheme="majorHAnsi"/>
                                      <w:sz w:val="14"/>
                                      <w:szCs w:val="14"/>
                                    </w:rPr>
                                  </w:pPr>
                                  <w:r w:rsidRPr="00FE1EA6">
                                    <w:rPr>
                                      <w:rFonts w:asciiTheme="majorHAnsi" w:hAnsiTheme="majorHAnsi" w:cstheme="majorHAnsi"/>
                                      <w:sz w:val="14"/>
                                      <w:szCs w:val="14"/>
                                    </w:rPr>
                                    <w:t>1 360 985</w:t>
                                  </w:r>
                                </w:p>
                              </w:tc>
                              <w:tc>
                                <w:tcPr>
                                  <w:tcW w:w="337" w:type="pct"/>
                                  <w:noWrap/>
                                  <w:vAlign w:val="center"/>
                                  <w:hideMark/>
                                </w:tcPr>
                                <w:p w:rsidRPr="00FE1EA6" w:rsidR="00A4494C" w:rsidP="003C6201" w:rsidRDefault="00A4494C" w14:paraId="6B2B0C3C" w14:textId="77777777">
                                  <w:pPr>
                                    <w:jc w:val="right"/>
                                    <w:rPr>
                                      <w:rFonts w:asciiTheme="majorHAnsi" w:hAnsiTheme="majorHAnsi" w:cstheme="majorHAnsi"/>
                                      <w:sz w:val="14"/>
                                      <w:szCs w:val="14"/>
                                    </w:rPr>
                                  </w:pPr>
                                  <w:r w:rsidRPr="00FE1EA6">
                                    <w:rPr>
                                      <w:rFonts w:asciiTheme="majorHAnsi" w:hAnsiTheme="majorHAnsi" w:cstheme="majorHAnsi"/>
                                      <w:sz w:val="14"/>
                                      <w:szCs w:val="14"/>
                                    </w:rPr>
                                    <w:t>17 749</w:t>
                                  </w:r>
                                </w:p>
                              </w:tc>
                              <w:tc>
                                <w:tcPr>
                                  <w:tcW w:w="337" w:type="pct"/>
                                  <w:noWrap/>
                                  <w:vAlign w:val="center"/>
                                  <w:hideMark/>
                                </w:tcPr>
                                <w:p w:rsidRPr="00FE1EA6" w:rsidR="00A4494C" w:rsidP="003C6201" w:rsidRDefault="00A4494C" w14:paraId="6D813E20"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123933DC" w14:textId="77777777">
                                  <w:pPr>
                                    <w:jc w:val="right"/>
                                    <w:rPr>
                                      <w:rFonts w:asciiTheme="majorHAnsi" w:hAnsiTheme="majorHAnsi" w:cstheme="majorHAnsi"/>
                                      <w:sz w:val="14"/>
                                      <w:szCs w:val="14"/>
                                    </w:rPr>
                                  </w:pPr>
                                  <w:r w:rsidRPr="00FE1EA6">
                                    <w:rPr>
                                      <w:rFonts w:asciiTheme="majorHAnsi" w:hAnsiTheme="majorHAnsi" w:cstheme="majorHAnsi"/>
                                      <w:sz w:val="14"/>
                                      <w:szCs w:val="14"/>
                                    </w:rPr>
                                    <w:t>17 749</w:t>
                                  </w:r>
                                </w:p>
                              </w:tc>
                              <w:tc>
                                <w:tcPr>
                                  <w:tcW w:w="337" w:type="pct"/>
                                  <w:noWrap/>
                                  <w:vAlign w:val="center"/>
                                  <w:hideMark/>
                                </w:tcPr>
                                <w:p w:rsidRPr="00FE1EA6" w:rsidR="00A4494C" w:rsidP="003C6201" w:rsidRDefault="00A4494C" w14:paraId="3787377E" w14:textId="77777777">
                                  <w:pPr>
                                    <w:jc w:val="right"/>
                                    <w:rPr>
                                      <w:rFonts w:asciiTheme="majorHAnsi" w:hAnsiTheme="majorHAnsi" w:cstheme="majorHAnsi"/>
                                      <w:sz w:val="14"/>
                                      <w:szCs w:val="14"/>
                                    </w:rPr>
                                  </w:pPr>
                                  <w:r w:rsidRPr="00FE1EA6">
                                    <w:rPr>
                                      <w:rFonts w:asciiTheme="majorHAnsi" w:hAnsiTheme="majorHAnsi" w:cstheme="majorHAnsi"/>
                                      <w:sz w:val="14"/>
                                      <w:szCs w:val="14"/>
                                    </w:rPr>
                                    <w:t>15 692</w:t>
                                  </w:r>
                                </w:p>
                              </w:tc>
                              <w:tc>
                                <w:tcPr>
                                  <w:tcW w:w="292" w:type="pct"/>
                                  <w:noWrap/>
                                  <w:vAlign w:val="center"/>
                                  <w:hideMark/>
                                </w:tcPr>
                                <w:p w:rsidRPr="00FE1EA6" w:rsidR="00A4494C" w:rsidP="003C6201" w:rsidRDefault="00A4494C" w14:paraId="5968BBEE"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21FE8D87" w14:textId="77777777">
                                  <w:pPr>
                                    <w:jc w:val="right"/>
                                    <w:rPr>
                                      <w:rFonts w:asciiTheme="majorHAnsi" w:hAnsiTheme="majorHAnsi" w:cstheme="majorHAnsi"/>
                                      <w:sz w:val="14"/>
                                      <w:szCs w:val="14"/>
                                    </w:rPr>
                                  </w:pPr>
                                  <w:r w:rsidRPr="00FE1EA6">
                                    <w:rPr>
                                      <w:rFonts w:asciiTheme="majorHAnsi" w:hAnsiTheme="majorHAnsi" w:cstheme="majorHAnsi"/>
                                      <w:sz w:val="14"/>
                                      <w:szCs w:val="14"/>
                                    </w:rPr>
                                    <w:t>422 745</w:t>
                                  </w:r>
                                </w:p>
                              </w:tc>
                              <w:tc>
                                <w:tcPr>
                                  <w:tcW w:w="337" w:type="pct"/>
                                  <w:noWrap/>
                                  <w:vAlign w:val="center"/>
                                  <w:hideMark/>
                                </w:tcPr>
                                <w:p w:rsidRPr="00FE1EA6" w:rsidR="00A4494C" w:rsidP="003C6201" w:rsidRDefault="00A4494C" w14:paraId="3D883562" w14:textId="77777777">
                                  <w:pPr>
                                    <w:jc w:val="right"/>
                                    <w:rPr>
                                      <w:rFonts w:asciiTheme="majorHAnsi" w:hAnsiTheme="majorHAnsi" w:cstheme="majorHAnsi"/>
                                      <w:sz w:val="14"/>
                                      <w:szCs w:val="14"/>
                                    </w:rPr>
                                  </w:pPr>
                                  <w:r w:rsidRPr="00FE1EA6">
                                    <w:rPr>
                                      <w:rFonts w:asciiTheme="majorHAnsi" w:hAnsiTheme="majorHAnsi" w:cstheme="majorHAnsi"/>
                                      <w:sz w:val="14"/>
                                      <w:szCs w:val="14"/>
                                    </w:rPr>
                                    <w:t>273 453</w:t>
                                  </w:r>
                                </w:p>
                              </w:tc>
                              <w:tc>
                                <w:tcPr>
                                  <w:tcW w:w="282" w:type="pct"/>
                                  <w:noWrap/>
                                  <w:vAlign w:val="center"/>
                                  <w:hideMark/>
                                </w:tcPr>
                                <w:p w:rsidRPr="00FE1EA6" w:rsidR="00A4494C" w:rsidP="003C6201" w:rsidRDefault="00A4494C" w14:paraId="2D74B310" w14:textId="77777777">
                                  <w:pPr>
                                    <w:jc w:val="right"/>
                                    <w:rPr>
                                      <w:rFonts w:asciiTheme="majorHAnsi" w:hAnsiTheme="majorHAnsi" w:cstheme="majorHAnsi"/>
                                      <w:sz w:val="14"/>
                                      <w:szCs w:val="14"/>
                                    </w:rPr>
                                  </w:pPr>
                                  <w:r w:rsidRPr="00FE1EA6">
                                    <w:rPr>
                                      <w:rFonts w:asciiTheme="majorHAnsi" w:hAnsiTheme="majorHAnsi" w:cstheme="majorHAnsi"/>
                                      <w:sz w:val="14"/>
                                      <w:szCs w:val="14"/>
                                    </w:rPr>
                                    <w:t>7 939</w:t>
                                  </w:r>
                                </w:p>
                              </w:tc>
                              <w:tc>
                                <w:tcPr>
                                  <w:tcW w:w="338" w:type="pct"/>
                                  <w:noWrap/>
                                  <w:vAlign w:val="center"/>
                                  <w:hideMark/>
                                </w:tcPr>
                                <w:p w:rsidRPr="00FE1EA6" w:rsidR="00A4494C" w:rsidP="003C6201" w:rsidRDefault="00A4494C" w14:paraId="71064B12" w14:textId="77777777">
                                  <w:pPr>
                                    <w:jc w:val="right"/>
                                    <w:rPr>
                                      <w:rFonts w:asciiTheme="majorHAnsi" w:hAnsiTheme="majorHAnsi" w:cstheme="majorHAnsi"/>
                                      <w:sz w:val="14"/>
                                      <w:szCs w:val="14"/>
                                    </w:rPr>
                                  </w:pPr>
                                  <w:r w:rsidRPr="00FE1EA6">
                                    <w:rPr>
                                      <w:rFonts w:asciiTheme="majorHAnsi" w:hAnsiTheme="majorHAnsi" w:cstheme="majorHAnsi"/>
                                      <w:sz w:val="14"/>
                                      <w:szCs w:val="14"/>
                                    </w:rPr>
                                    <w:t>704 137</w:t>
                                  </w:r>
                                </w:p>
                              </w:tc>
                            </w:tr>
                            <w:tr w:rsidRPr="00FE1EA6" w:rsidR="00A21B73" w:rsidTr="003C6201" w14:paraId="24907CCC" w14:textId="77777777">
                              <w:trPr>
                                <w:trHeight w:val="397"/>
                              </w:trPr>
                              <w:tc>
                                <w:tcPr>
                                  <w:tcW w:w="169" w:type="pct"/>
                                  <w:vAlign w:val="center"/>
                                  <w:hideMark/>
                                </w:tcPr>
                                <w:p w:rsidRPr="00FE1EA6" w:rsidR="00A4494C" w:rsidP="003C6201" w:rsidRDefault="00A4494C" w14:paraId="19BEB89F" w14:textId="77777777">
                                  <w:pPr>
                                    <w:jc w:val="right"/>
                                    <w:rPr>
                                      <w:rFonts w:asciiTheme="majorHAnsi" w:hAnsiTheme="majorHAnsi" w:cstheme="majorHAnsi"/>
                                      <w:sz w:val="14"/>
                                      <w:szCs w:val="14"/>
                                    </w:rPr>
                                  </w:pPr>
                                  <w:r w:rsidRPr="00FE1EA6">
                                    <w:rPr>
                                      <w:rFonts w:asciiTheme="majorHAnsi" w:hAnsiTheme="majorHAnsi" w:cstheme="majorHAnsi"/>
                                      <w:sz w:val="14"/>
                                      <w:szCs w:val="14"/>
                                    </w:rPr>
                                    <w:t>4</w:t>
                                  </w:r>
                                </w:p>
                              </w:tc>
                              <w:tc>
                                <w:tcPr>
                                  <w:tcW w:w="318" w:type="pct"/>
                                  <w:vAlign w:val="center"/>
                                  <w:hideMark/>
                                </w:tcPr>
                                <w:p w:rsidRPr="00FE1EA6" w:rsidR="00A4494C" w:rsidP="003C6201" w:rsidRDefault="00A4494C" w14:paraId="44BD70B2" w14:textId="77777777">
                                  <w:pPr>
                                    <w:jc w:val="right"/>
                                    <w:rPr>
                                      <w:rFonts w:asciiTheme="majorHAnsi" w:hAnsiTheme="majorHAnsi" w:cstheme="majorHAnsi"/>
                                      <w:sz w:val="14"/>
                                      <w:szCs w:val="14"/>
                                    </w:rPr>
                                  </w:pPr>
                                  <w:r w:rsidRPr="00FE1EA6">
                                    <w:rPr>
                                      <w:rFonts w:asciiTheme="majorHAnsi" w:hAnsiTheme="majorHAnsi" w:cstheme="majorHAnsi"/>
                                      <w:sz w:val="14"/>
                                      <w:szCs w:val="14"/>
                                    </w:rPr>
                                    <w:t>Kielce</w:t>
                                  </w:r>
                                </w:p>
                              </w:tc>
                              <w:tc>
                                <w:tcPr>
                                  <w:tcW w:w="291" w:type="pct"/>
                                  <w:noWrap/>
                                  <w:vAlign w:val="center"/>
                                  <w:hideMark/>
                                </w:tcPr>
                                <w:p w:rsidRPr="00FE1EA6" w:rsidR="00A4494C" w:rsidP="003C6201" w:rsidRDefault="00A4494C" w14:paraId="32993AB3" w14:textId="77777777">
                                  <w:pPr>
                                    <w:jc w:val="right"/>
                                    <w:rPr>
                                      <w:rFonts w:asciiTheme="majorHAnsi" w:hAnsiTheme="majorHAnsi" w:cstheme="majorHAnsi"/>
                                      <w:sz w:val="14"/>
                                      <w:szCs w:val="14"/>
                                    </w:rPr>
                                  </w:pPr>
                                  <w:r w:rsidRPr="00FE1EA6">
                                    <w:rPr>
                                      <w:rFonts w:asciiTheme="majorHAnsi" w:hAnsiTheme="majorHAnsi" w:cstheme="majorHAnsi"/>
                                      <w:sz w:val="14"/>
                                      <w:szCs w:val="14"/>
                                    </w:rPr>
                                    <w:t>4 190</w:t>
                                  </w:r>
                                </w:p>
                              </w:tc>
                              <w:tc>
                                <w:tcPr>
                                  <w:tcW w:w="308" w:type="pct"/>
                                  <w:noWrap/>
                                  <w:vAlign w:val="center"/>
                                  <w:hideMark/>
                                </w:tcPr>
                                <w:p w:rsidRPr="00FE1EA6" w:rsidR="00A4494C" w:rsidP="003C6201" w:rsidRDefault="00A4494C" w14:paraId="3B6DBD4B" w14:textId="77777777">
                                  <w:pPr>
                                    <w:jc w:val="right"/>
                                    <w:rPr>
                                      <w:rFonts w:asciiTheme="majorHAnsi" w:hAnsiTheme="majorHAnsi" w:cstheme="majorHAnsi"/>
                                      <w:sz w:val="14"/>
                                      <w:szCs w:val="14"/>
                                    </w:rPr>
                                  </w:pPr>
                                  <w:r w:rsidRPr="00FE1EA6">
                                    <w:rPr>
                                      <w:rFonts w:asciiTheme="majorHAnsi" w:hAnsiTheme="majorHAnsi" w:cstheme="majorHAnsi"/>
                                      <w:sz w:val="14"/>
                                      <w:szCs w:val="14"/>
                                    </w:rPr>
                                    <w:t>633 611</w:t>
                                  </w:r>
                                </w:p>
                              </w:tc>
                              <w:tc>
                                <w:tcPr>
                                  <w:tcW w:w="308" w:type="pct"/>
                                  <w:noWrap/>
                                  <w:vAlign w:val="center"/>
                                  <w:hideMark/>
                                </w:tcPr>
                                <w:p w:rsidRPr="00FE1EA6" w:rsidR="00A4494C" w:rsidP="003C6201" w:rsidRDefault="00A4494C" w14:paraId="7C03BF08" w14:textId="77777777">
                                  <w:pPr>
                                    <w:jc w:val="right"/>
                                    <w:rPr>
                                      <w:rFonts w:asciiTheme="majorHAnsi" w:hAnsiTheme="majorHAnsi" w:cstheme="majorHAnsi"/>
                                      <w:sz w:val="14"/>
                                      <w:szCs w:val="14"/>
                                    </w:rPr>
                                  </w:pPr>
                                  <w:r w:rsidRPr="00FE1EA6">
                                    <w:rPr>
                                      <w:rFonts w:asciiTheme="majorHAnsi" w:hAnsiTheme="majorHAnsi" w:cstheme="majorHAnsi"/>
                                      <w:sz w:val="14"/>
                                      <w:szCs w:val="14"/>
                                    </w:rPr>
                                    <w:t>28 753</w:t>
                                  </w:r>
                                </w:p>
                              </w:tc>
                              <w:tc>
                                <w:tcPr>
                                  <w:tcW w:w="281" w:type="pct"/>
                                  <w:noWrap/>
                                  <w:vAlign w:val="center"/>
                                  <w:hideMark/>
                                </w:tcPr>
                                <w:p w:rsidRPr="00FE1EA6" w:rsidR="00A4494C" w:rsidP="003C6201" w:rsidRDefault="00A4494C" w14:paraId="36C49F7A" w14:textId="77777777">
                                  <w:pPr>
                                    <w:jc w:val="right"/>
                                    <w:rPr>
                                      <w:rFonts w:asciiTheme="majorHAnsi" w:hAnsiTheme="majorHAnsi" w:cstheme="majorHAnsi"/>
                                      <w:sz w:val="14"/>
                                      <w:szCs w:val="14"/>
                                    </w:rPr>
                                  </w:pPr>
                                  <w:r w:rsidRPr="00FE1EA6">
                                    <w:rPr>
                                      <w:rFonts w:asciiTheme="majorHAnsi" w:hAnsiTheme="majorHAnsi" w:cstheme="majorHAnsi"/>
                                      <w:sz w:val="14"/>
                                      <w:szCs w:val="14"/>
                                    </w:rPr>
                                    <w:t>455</w:t>
                                  </w:r>
                                </w:p>
                              </w:tc>
                              <w:tc>
                                <w:tcPr>
                                  <w:tcW w:w="395" w:type="pct"/>
                                  <w:noWrap/>
                                  <w:vAlign w:val="center"/>
                                  <w:hideMark/>
                                </w:tcPr>
                                <w:p w:rsidRPr="00FE1EA6" w:rsidR="00A4494C" w:rsidP="003C6201" w:rsidRDefault="00A4494C" w14:paraId="3026D1AE" w14:textId="77777777">
                                  <w:pPr>
                                    <w:jc w:val="right"/>
                                    <w:rPr>
                                      <w:rFonts w:asciiTheme="majorHAnsi" w:hAnsiTheme="majorHAnsi" w:cstheme="majorHAnsi"/>
                                      <w:sz w:val="14"/>
                                      <w:szCs w:val="14"/>
                                    </w:rPr>
                                  </w:pPr>
                                  <w:r w:rsidRPr="00FE1EA6">
                                    <w:rPr>
                                      <w:rFonts w:asciiTheme="majorHAnsi" w:hAnsiTheme="majorHAnsi" w:cstheme="majorHAnsi"/>
                                      <w:sz w:val="14"/>
                                      <w:szCs w:val="14"/>
                                    </w:rPr>
                                    <w:t>667 009</w:t>
                                  </w:r>
                                </w:p>
                              </w:tc>
                              <w:tc>
                                <w:tcPr>
                                  <w:tcW w:w="337" w:type="pct"/>
                                  <w:noWrap/>
                                  <w:vAlign w:val="center"/>
                                  <w:hideMark/>
                                </w:tcPr>
                                <w:p w:rsidRPr="00FE1EA6" w:rsidR="00A4494C" w:rsidP="003C6201" w:rsidRDefault="00A4494C" w14:paraId="5C46C931" w14:textId="77777777">
                                  <w:pPr>
                                    <w:jc w:val="right"/>
                                    <w:rPr>
                                      <w:rFonts w:asciiTheme="majorHAnsi" w:hAnsiTheme="majorHAnsi" w:cstheme="majorHAnsi"/>
                                      <w:sz w:val="14"/>
                                      <w:szCs w:val="14"/>
                                    </w:rPr>
                                  </w:pPr>
                                  <w:r w:rsidRPr="00FE1EA6">
                                    <w:rPr>
                                      <w:rFonts w:asciiTheme="majorHAnsi" w:hAnsiTheme="majorHAnsi" w:cstheme="majorHAnsi"/>
                                      <w:sz w:val="14"/>
                                      <w:szCs w:val="14"/>
                                    </w:rPr>
                                    <w:t>10 578</w:t>
                                  </w:r>
                                </w:p>
                              </w:tc>
                              <w:tc>
                                <w:tcPr>
                                  <w:tcW w:w="337" w:type="pct"/>
                                  <w:noWrap/>
                                  <w:vAlign w:val="center"/>
                                  <w:hideMark/>
                                </w:tcPr>
                                <w:p w:rsidRPr="00FE1EA6" w:rsidR="00A4494C" w:rsidP="003C6201" w:rsidRDefault="00A4494C" w14:paraId="22A1337F"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1D4148AF" w14:textId="77777777">
                                  <w:pPr>
                                    <w:jc w:val="right"/>
                                    <w:rPr>
                                      <w:rFonts w:asciiTheme="majorHAnsi" w:hAnsiTheme="majorHAnsi" w:cstheme="majorHAnsi"/>
                                      <w:sz w:val="14"/>
                                      <w:szCs w:val="14"/>
                                    </w:rPr>
                                  </w:pPr>
                                  <w:r w:rsidRPr="00FE1EA6">
                                    <w:rPr>
                                      <w:rFonts w:asciiTheme="majorHAnsi" w:hAnsiTheme="majorHAnsi" w:cstheme="majorHAnsi"/>
                                      <w:sz w:val="14"/>
                                      <w:szCs w:val="14"/>
                                    </w:rPr>
                                    <w:t>10 578</w:t>
                                  </w:r>
                                </w:p>
                              </w:tc>
                              <w:tc>
                                <w:tcPr>
                                  <w:tcW w:w="337" w:type="pct"/>
                                  <w:noWrap/>
                                  <w:vAlign w:val="center"/>
                                  <w:hideMark/>
                                </w:tcPr>
                                <w:p w:rsidRPr="00FE1EA6" w:rsidR="00A4494C" w:rsidP="003C6201" w:rsidRDefault="00A4494C" w14:paraId="6C8E283B" w14:textId="77777777">
                                  <w:pPr>
                                    <w:jc w:val="right"/>
                                    <w:rPr>
                                      <w:rFonts w:asciiTheme="majorHAnsi" w:hAnsiTheme="majorHAnsi" w:cstheme="majorHAnsi"/>
                                      <w:sz w:val="14"/>
                                      <w:szCs w:val="14"/>
                                    </w:rPr>
                                  </w:pPr>
                                  <w:r w:rsidRPr="00FE1EA6">
                                    <w:rPr>
                                      <w:rFonts w:asciiTheme="majorHAnsi" w:hAnsiTheme="majorHAnsi" w:cstheme="majorHAnsi"/>
                                      <w:sz w:val="14"/>
                                      <w:szCs w:val="14"/>
                                    </w:rPr>
                                    <w:t>1 957</w:t>
                                  </w:r>
                                </w:p>
                              </w:tc>
                              <w:tc>
                                <w:tcPr>
                                  <w:tcW w:w="292" w:type="pct"/>
                                  <w:noWrap/>
                                  <w:vAlign w:val="center"/>
                                  <w:hideMark/>
                                </w:tcPr>
                                <w:p w:rsidRPr="00FE1EA6" w:rsidR="00A4494C" w:rsidP="003C6201" w:rsidRDefault="00A4494C" w14:paraId="24AA444A" w14:textId="77777777">
                                  <w:pPr>
                                    <w:jc w:val="right"/>
                                    <w:rPr>
                                      <w:rFonts w:asciiTheme="majorHAnsi" w:hAnsiTheme="majorHAnsi" w:cstheme="majorHAnsi"/>
                                      <w:sz w:val="14"/>
                                      <w:szCs w:val="14"/>
                                    </w:rPr>
                                  </w:pPr>
                                  <w:r w:rsidRPr="00FE1EA6">
                                    <w:rPr>
                                      <w:rFonts w:asciiTheme="majorHAnsi" w:hAnsiTheme="majorHAnsi" w:cstheme="majorHAnsi"/>
                                      <w:sz w:val="14"/>
                                      <w:szCs w:val="14"/>
                                    </w:rPr>
                                    <w:t>75</w:t>
                                  </w:r>
                                </w:p>
                              </w:tc>
                              <w:tc>
                                <w:tcPr>
                                  <w:tcW w:w="332" w:type="pct"/>
                                  <w:noWrap/>
                                  <w:vAlign w:val="center"/>
                                  <w:hideMark/>
                                </w:tcPr>
                                <w:p w:rsidRPr="00FE1EA6" w:rsidR="00A4494C" w:rsidP="003C6201" w:rsidRDefault="00A4494C" w14:paraId="330A913E" w14:textId="77777777">
                                  <w:pPr>
                                    <w:jc w:val="right"/>
                                    <w:rPr>
                                      <w:rFonts w:asciiTheme="majorHAnsi" w:hAnsiTheme="majorHAnsi" w:cstheme="majorHAnsi"/>
                                      <w:sz w:val="14"/>
                                      <w:szCs w:val="14"/>
                                    </w:rPr>
                                  </w:pPr>
                                  <w:r w:rsidRPr="00FE1EA6">
                                    <w:rPr>
                                      <w:rFonts w:asciiTheme="majorHAnsi" w:hAnsiTheme="majorHAnsi" w:cstheme="majorHAnsi"/>
                                      <w:sz w:val="14"/>
                                      <w:szCs w:val="14"/>
                                    </w:rPr>
                                    <w:t>382 286</w:t>
                                  </w:r>
                                </w:p>
                              </w:tc>
                              <w:tc>
                                <w:tcPr>
                                  <w:tcW w:w="337" w:type="pct"/>
                                  <w:noWrap/>
                                  <w:vAlign w:val="center"/>
                                  <w:hideMark/>
                                </w:tcPr>
                                <w:p w:rsidRPr="00FE1EA6" w:rsidR="00A4494C" w:rsidP="003C6201" w:rsidRDefault="00A4494C" w14:paraId="3772C081" w14:textId="77777777">
                                  <w:pPr>
                                    <w:jc w:val="right"/>
                                    <w:rPr>
                                      <w:rFonts w:asciiTheme="majorHAnsi" w:hAnsiTheme="majorHAnsi" w:cstheme="majorHAnsi"/>
                                      <w:sz w:val="14"/>
                                      <w:szCs w:val="14"/>
                                    </w:rPr>
                                  </w:pPr>
                                  <w:r w:rsidRPr="00FE1EA6">
                                    <w:rPr>
                                      <w:rFonts w:asciiTheme="majorHAnsi" w:hAnsiTheme="majorHAnsi" w:cstheme="majorHAnsi"/>
                                      <w:sz w:val="14"/>
                                      <w:szCs w:val="14"/>
                                    </w:rPr>
                                    <w:t>100 520</w:t>
                                  </w:r>
                                </w:p>
                              </w:tc>
                              <w:tc>
                                <w:tcPr>
                                  <w:tcW w:w="282" w:type="pct"/>
                                  <w:noWrap/>
                                  <w:vAlign w:val="center"/>
                                  <w:hideMark/>
                                </w:tcPr>
                                <w:p w:rsidRPr="00FE1EA6" w:rsidR="00A4494C" w:rsidP="003C6201" w:rsidRDefault="00A4494C" w14:paraId="484FEB8E" w14:textId="77777777">
                                  <w:pPr>
                                    <w:jc w:val="right"/>
                                    <w:rPr>
                                      <w:rFonts w:asciiTheme="majorHAnsi" w:hAnsiTheme="majorHAnsi" w:cstheme="majorHAnsi"/>
                                      <w:sz w:val="14"/>
                                      <w:szCs w:val="14"/>
                                    </w:rPr>
                                  </w:pPr>
                                  <w:r w:rsidRPr="00FE1EA6">
                                    <w:rPr>
                                      <w:rFonts w:asciiTheme="majorHAnsi" w:hAnsiTheme="majorHAnsi" w:cstheme="majorHAnsi"/>
                                      <w:sz w:val="14"/>
                                      <w:szCs w:val="14"/>
                                    </w:rPr>
                                    <w:t>1 386</w:t>
                                  </w:r>
                                </w:p>
                              </w:tc>
                              <w:tc>
                                <w:tcPr>
                                  <w:tcW w:w="338" w:type="pct"/>
                                  <w:noWrap/>
                                  <w:vAlign w:val="center"/>
                                  <w:hideMark/>
                                </w:tcPr>
                                <w:p w:rsidRPr="00FE1EA6" w:rsidR="00A4494C" w:rsidP="003C6201" w:rsidRDefault="00A4494C" w14:paraId="3D0C867F" w14:textId="77777777">
                                  <w:pPr>
                                    <w:jc w:val="right"/>
                                    <w:rPr>
                                      <w:rFonts w:asciiTheme="majorHAnsi" w:hAnsiTheme="majorHAnsi" w:cstheme="majorHAnsi"/>
                                      <w:sz w:val="14"/>
                                      <w:szCs w:val="14"/>
                                    </w:rPr>
                                  </w:pPr>
                                  <w:r w:rsidRPr="00FE1EA6">
                                    <w:rPr>
                                      <w:rFonts w:asciiTheme="majorHAnsi" w:hAnsiTheme="majorHAnsi" w:cstheme="majorHAnsi"/>
                                      <w:sz w:val="14"/>
                                      <w:szCs w:val="14"/>
                                    </w:rPr>
                                    <w:t>484 267</w:t>
                                  </w:r>
                                </w:p>
                              </w:tc>
                            </w:tr>
                            <w:tr w:rsidRPr="00FE1EA6" w:rsidR="00A21B73" w:rsidTr="003C6201" w14:paraId="3DEC1221" w14:textId="77777777">
                              <w:trPr>
                                <w:trHeight w:val="397"/>
                              </w:trPr>
                              <w:tc>
                                <w:tcPr>
                                  <w:tcW w:w="169" w:type="pct"/>
                                  <w:vAlign w:val="center"/>
                                  <w:hideMark/>
                                </w:tcPr>
                                <w:p w:rsidRPr="00FE1EA6" w:rsidR="00A4494C" w:rsidP="003C6201" w:rsidRDefault="00A4494C" w14:paraId="56105C99" w14:textId="77777777">
                                  <w:pPr>
                                    <w:jc w:val="right"/>
                                    <w:rPr>
                                      <w:rFonts w:asciiTheme="majorHAnsi" w:hAnsiTheme="majorHAnsi" w:cstheme="majorHAnsi"/>
                                      <w:sz w:val="14"/>
                                      <w:szCs w:val="14"/>
                                    </w:rPr>
                                  </w:pPr>
                                  <w:r w:rsidRPr="00FE1EA6">
                                    <w:rPr>
                                      <w:rFonts w:asciiTheme="majorHAnsi" w:hAnsiTheme="majorHAnsi" w:cstheme="majorHAnsi"/>
                                      <w:sz w:val="14"/>
                                      <w:szCs w:val="14"/>
                                    </w:rPr>
                                    <w:t>5</w:t>
                                  </w:r>
                                </w:p>
                              </w:tc>
                              <w:tc>
                                <w:tcPr>
                                  <w:tcW w:w="318" w:type="pct"/>
                                  <w:vAlign w:val="center"/>
                                  <w:hideMark/>
                                </w:tcPr>
                                <w:p w:rsidRPr="00FE1EA6" w:rsidR="00A4494C" w:rsidP="003C6201" w:rsidRDefault="00A4494C" w14:paraId="4CBD4627" w14:textId="77777777">
                                  <w:pPr>
                                    <w:jc w:val="right"/>
                                    <w:rPr>
                                      <w:rFonts w:asciiTheme="majorHAnsi" w:hAnsiTheme="majorHAnsi" w:cstheme="majorHAnsi"/>
                                      <w:sz w:val="14"/>
                                      <w:szCs w:val="14"/>
                                    </w:rPr>
                                  </w:pPr>
                                  <w:r w:rsidRPr="00FE1EA6">
                                    <w:rPr>
                                      <w:rFonts w:asciiTheme="majorHAnsi" w:hAnsiTheme="majorHAnsi" w:cstheme="majorHAnsi"/>
                                      <w:sz w:val="14"/>
                                      <w:szCs w:val="14"/>
                                    </w:rPr>
                                    <w:t>Kraków</w:t>
                                  </w:r>
                                </w:p>
                              </w:tc>
                              <w:tc>
                                <w:tcPr>
                                  <w:tcW w:w="291" w:type="pct"/>
                                  <w:noWrap/>
                                  <w:vAlign w:val="center"/>
                                  <w:hideMark/>
                                </w:tcPr>
                                <w:p w:rsidRPr="00FE1EA6" w:rsidR="00A4494C" w:rsidP="003C6201" w:rsidRDefault="00A4494C" w14:paraId="14392794" w14:textId="77777777">
                                  <w:pPr>
                                    <w:jc w:val="right"/>
                                    <w:rPr>
                                      <w:rFonts w:asciiTheme="majorHAnsi" w:hAnsiTheme="majorHAnsi" w:cstheme="majorHAnsi"/>
                                      <w:sz w:val="14"/>
                                      <w:szCs w:val="14"/>
                                    </w:rPr>
                                  </w:pPr>
                                  <w:r w:rsidRPr="00FE1EA6">
                                    <w:rPr>
                                      <w:rFonts w:asciiTheme="majorHAnsi" w:hAnsiTheme="majorHAnsi" w:cstheme="majorHAnsi"/>
                                      <w:sz w:val="14"/>
                                      <w:szCs w:val="14"/>
                                    </w:rPr>
                                    <w:t>9 415</w:t>
                                  </w:r>
                                </w:p>
                              </w:tc>
                              <w:tc>
                                <w:tcPr>
                                  <w:tcW w:w="308" w:type="pct"/>
                                  <w:noWrap/>
                                  <w:vAlign w:val="center"/>
                                  <w:hideMark/>
                                </w:tcPr>
                                <w:p w:rsidRPr="00FE1EA6" w:rsidR="00A4494C" w:rsidP="003C6201" w:rsidRDefault="00A4494C" w14:paraId="6FB01155" w14:textId="77777777">
                                  <w:pPr>
                                    <w:jc w:val="right"/>
                                    <w:rPr>
                                      <w:rFonts w:asciiTheme="majorHAnsi" w:hAnsiTheme="majorHAnsi" w:cstheme="majorHAnsi"/>
                                      <w:sz w:val="14"/>
                                      <w:szCs w:val="14"/>
                                    </w:rPr>
                                  </w:pPr>
                                  <w:r w:rsidRPr="00FE1EA6">
                                    <w:rPr>
                                      <w:rFonts w:asciiTheme="majorHAnsi" w:hAnsiTheme="majorHAnsi" w:cstheme="majorHAnsi"/>
                                      <w:sz w:val="14"/>
                                      <w:szCs w:val="14"/>
                                    </w:rPr>
                                    <w:t>1 069 384</w:t>
                                  </w:r>
                                </w:p>
                              </w:tc>
                              <w:tc>
                                <w:tcPr>
                                  <w:tcW w:w="308" w:type="pct"/>
                                  <w:noWrap/>
                                  <w:vAlign w:val="center"/>
                                  <w:hideMark/>
                                </w:tcPr>
                                <w:p w:rsidRPr="00FE1EA6" w:rsidR="00A4494C" w:rsidP="003C6201" w:rsidRDefault="00A4494C" w14:paraId="5095EF67" w14:textId="77777777">
                                  <w:pPr>
                                    <w:jc w:val="right"/>
                                    <w:rPr>
                                      <w:rFonts w:asciiTheme="majorHAnsi" w:hAnsiTheme="majorHAnsi" w:cstheme="majorHAnsi"/>
                                      <w:sz w:val="14"/>
                                      <w:szCs w:val="14"/>
                                    </w:rPr>
                                  </w:pPr>
                                  <w:r w:rsidRPr="00FE1EA6">
                                    <w:rPr>
                                      <w:rFonts w:asciiTheme="majorHAnsi" w:hAnsiTheme="majorHAnsi" w:cstheme="majorHAnsi"/>
                                      <w:sz w:val="14"/>
                                      <w:szCs w:val="14"/>
                                    </w:rPr>
                                    <w:t>105 935</w:t>
                                  </w:r>
                                </w:p>
                              </w:tc>
                              <w:tc>
                                <w:tcPr>
                                  <w:tcW w:w="281" w:type="pct"/>
                                  <w:noWrap/>
                                  <w:vAlign w:val="center"/>
                                  <w:hideMark/>
                                </w:tcPr>
                                <w:p w:rsidRPr="00FE1EA6" w:rsidR="00A4494C" w:rsidP="003C6201" w:rsidRDefault="00A4494C" w14:paraId="230E1045"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95" w:type="pct"/>
                                  <w:noWrap/>
                                  <w:vAlign w:val="center"/>
                                  <w:hideMark/>
                                </w:tcPr>
                                <w:p w:rsidRPr="00FE1EA6" w:rsidR="00A4494C" w:rsidP="003C6201" w:rsidRDefault="00A4494C" w14:paraId="6D92F657" w14:textId="77777777">
                                  <w:pPr>
                                    <w:jc w:val="right"/>
                                    <w:rPr>
                                      <w:rFonts w:asciiTheme="majorHAnsi" w:hAnsiTheme="majorHAnsi" w:cstheme="majorHAnsi"/>
                                      <w:sz w:val="14"/>
                                      <w:szCs w:val="14"/>
                                    </w:rPr>
                                  </w:pPr>
                                  <w:r w:rsidRPr="00FE1EA6">
                                    <w:rPr>
                                      <w:rFonts w:asciiTheme="majorHAnsi" w:hAnsiTheme="majorHAnsi" w:cstheme="majorHAnsi"/>
                                      <w:sz w:val="14"/>
                                      <w:szCs w:val="14"/>
                                    </w:rPr>
                                    <w:t>1 184 734</w:t>
                                  </w:r>
                                </w:p>
                              </w:tc>
                              <w:tc>
                                <w:tcPr>
                                  <w:tcW w:w="337" w:type="pct"/>
                                  <w:noWrap/>
                                  <w:vAlign w:val="center"/>
                                  <w:hideMark/>
                                </w:tcPr>
                                <w:p w:rsidRPr="00FE1EA6" w:rsidR="00A4494C" w:rsidP="003C6201" w:rsidRDefault="00A4494C" w14:paraId="3A014830" w14:textId="77777777">
                                  <w:pPr>
                                    <w:jc w:val="right"/>
                                    <w:rPr>
                                      <w:rFonts w:asciiTheme="majorHAnsi" w:hAnsiTheme="majorHAnsi" w:cstheme="majorHAnsi"/>
                                      <w:sz w:val="14"/>
                                      <w:szCs w:val="14"/>
                                    </w:rPr>
                                  </w:pPr>
                                  <w:r w:rsidRPr="00FE1EA6">
                                    <w:rPr>
                                      <w:rFonts w:asciiTheme="majorHAnsi" w:hAnsiTheme="majorHAnsi" w:cstheme="majorHAnsi"/>
                                      <w:sz w:val="14"/>
                                      <w:szCs w:val="14"/>
                                    </w:rPr>
                                    <w:t>8 161</w:t>
                                  </w:r>
                                </w:p>
                              </w:tc>
                              <w:tc>
                                <w:tcPr>
                                  <w:tcW w:w="337" w:type="pct"/>
                                  <w:noWrap/>
                                  <w:vAlign w:val="center"/>
                                  <w:hideMark/>
                                </w:tcPr>
                                <w:p w:rsidRPr="00FE1EA6" w:rsidR="00A4494C" w:rsidP="003C6201" w:rsidRDefault="00A4494C" w14:paraId="5E3B3885"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20F4336A" w14:textId="77777777">
                                  <w:pPr>
                                    <w:jc w:val="right"/>
                                    <w:rPr>
                                      <w:rFonts w:asciiTheme="majorHAnsi" w:hAnsiTheme="majorHAnsi" w:cstheme="majorHAnsi"/>
                                      <w:sz w:val="14"/>
                                      <w:szCs w:val="14"/>
                                    </w:rPr>
                                  </w:pPr>
                                  <w:r w:rsidRPr="00FE1EA6">
                                    <w:rPr>
                                      <w:rFonts w:asciiTheme="majorHAnsi" w:hAnsiTheme="majorHAnsi" w:cstheme="majorHAnsi"/>
                                      <w:sz w:val="14"/>
                                      <w:szCs w:val="14"/>
                                    </w:rPr>
                                    <w:t>8 161</w:t>
                                  </w:r>
                                </w:p>
                              </w:tc>
                              <w:tc>
                                <w:tcPr>
                                  <w:tcW w:w="337" w:type="pct"/>
                                  <w:noWrap/>
                                  <w:vAlign w:val="center"/>
                                  <w:hideMark/>
                                </w:tcPr>
                                <w:p w:rsidRPr="00FE1EA6" w:rsidR="00A4494C" w:rsidP="003C6201" w:rsidRDefault="00A4494C" w14:paraId="53652EF7" w14:textId="77777777">
                                  <w:pPr>
                                    <w:jc w:val="right"/>
                                    <w:rPr>
                                      <w:rFonts w:asciiTheme="majorHAnsi" w:hAnsiTheme="majorHAnsi" w:cstheme="majorHAnsi"/>
                                      <w:sz w:val="14"/>
                                      <w:szCs w:val="14"/>
                                    </w:rPr>
                                  </w:pPr>
                                  <w:r w:rsidRPr="00FE1EA6">
                                    <w:rPr>
                                      <w:rFonts w:asciiTheme="majorHAnsi" w:hAnsiTheme="majorHAnsi" w:cstheme="majorHAnsi"/>
                                      <w:sz w:val="14"/>
                                      <w:szCs w:val="14"/>
                                    </w:rPr>
                                    <w:t>6 145</w:t>
                                  </w:r>
                                </w:p>
                              </w:tc>
                              <w:tc>
                                <w:tcPr>
                                  <w:tcW w:w="292" w:type="pct"/>
                                  <w:noWrap/>
                                  <w:vAlign w:val="center"/>
                                  <w:hideMark/>
                                </w:tcPr>
                                <w:p w:rsidRPr="00FE1EA6" w:rsidR="00A4494C" w:rsidP="003C6201" w:rsidRDefault="00A4494C" w14:paraId="6BC7A22E"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64A5A07E" w14:textId="77777777">
                                  <w:pPr>
                                    <w:jc w:val="right"/>
                                    <w:rPr>
                                      <w:rFonts w:asciiTheme="majorHAnsi" w:hAnsiTheme="majorHAnsi" w:cstheme="majorHAnsi"/>
                                      <w:sz w:val="14"/>
                                      <w:szCs w:val="14"/>
                                    </w:rPr>
                                  </w:pPr>
                                  <w:r w:rsidRPr="00FE1EA6">
                                    <w:rPr>
                                      <w:rFonts w:asciiTheme="majorHAnsi" w:hAnsiTheme="majorHAnsi" w:cstheme="majorHAnsi"/>
                                      <w:sz w:val="14"/>
                                      <w:szCs w:val="14"/>
                                    </w:rPr>
                                    <w:t>602 333</w:t>
                                  </w:r>
                                </w:p>
                              </w:tc>
                              <w:tc>
                                <w:tcPr>
                                  <w:tcW w:w="337" w:type="pct"/>
                                  <w:noWrap/>
                                  <w:vAlign w:val="center"/>
                                  <w:hideMark/>
                                </w:tcPr>
                                <w:p w:rsidRPr="00FE1EA6" w:rsidR="00A4494C" w:rsidP="003C6201" w:rsidRDefault="00A4494C" w14:paraId="410ADD43" w14:textId="77777777">
                                  <w:pPr>
                                    <w:jc w:val="right"/>
                                    <w:rPr>
                                      <w:rFonts w:asciiTheme="majorHAnsi" w:hAnsiTheme="majorHAnsi" w:cstheme="majorHAnsi"/>
                                      <w:sz w:val="14"/>
                                      <w:szCs w:val="14"/>
                                    </w:rPr>
                                  </w:pPr>
                                  <w:r w:rsidRPr="00FE1EA6">
                                    <w:rPr>
                                      <w:rFonts w:asciiTheme="majorHAnsi" w:hAnsiTheme="majorHAnsi" w:cstheme="majorHAnsi"/>
                                      <w:sz w:val="14"/>
                                      <w:szCs w:val="14"/>
                                    </w:rPr>
                                    <w:t>268 002</w:t>
                                  </w:r>
                                </w:p>
                              </w:tc>
                              <w:tc>
                                <w:tcPr>
                                  <w:tcW w:w="282" w:type="pct"/>
                                  <w:noWrap/>
                                  <w:vAlign w:val="center"/>
                                  <w:hideMark/>
                                </w:tcPr>
                                <w:p w:rsidRPr="00FE1EA6" w:rsidR="00A4494C" w:rsidP="003C6201" w:rsidRDefault="00A4494C" w14:paraId="58D724DC" w14:textId="77777777">
                                  <w:pPr>
                                    <w:jc w:val="right"/>
                                    <w:rPr>
                                      <w:rFonts w:asciiTheme="majorHAnsi" w:hAnsiTheme="majorHAnsi" w:cstheme="majorHAnsi"/>
                                      <w:sz w:val="14"/>
                                      <w:szCs w:val="14"/>
                                    </w:rPr>
                                  </w:pPr>
                                  <w:r w:rsidRPr="00FE1EA6">
                                    <w:rPr>
                                      <w:rFonts w:asciiTheme="majorHAnsi" w:hAnsiTheme="majorHAnsi" w:cstheme="majorHAnsi"/>
                                      <w:sz w:val="14"/>
                                      <w:szCs w:val="14"/>
                                    </w:rPr>
                                    <w:t>2 826</w:t>
                                  </w:r>
                                </w:p>
                              </w:tc>
                              <w:tc>
                                <w:tcPr>
                                  <w:tcW w:w="338" w:type="pct"/>
                                  <w:noWrap/>
                                  <w:vAlign w:val="center"/>
                                  <w:hideMark/>
                                </w:tcPr>
                                <w:p w:rsidRPr="00FE1EA6" w:rsidR="00A4494C" w:rsidP="003C6201" w:rsidRDefault="00A4494C" w14:paraId="50ADFDBD" w14:textId="77777777">
                                  <w:pPr>
                                    <w:jc w:val="right"/>
                                    <w:rPr>
                                      <w:rFonts w:asciiTheme="majorHAnsi" w:hAnsiTheme="majorHAnsi" w:cstheme="majorHAnsi"/>
                                      <w:sz w:val="14"/>
                                      <w:szCs w:val="14"/>
                                    </w:rPr>
                                  </w:pPr>
                                  <w:r w:rsidRPr="00FE1EA6">
                                    <w:rPr>
                                      <w:rFonts w:asciiTheme="majorHAnsi" w:hAnsiTheme="majorHAnsi" w:cstheme="majorHAnsi"/>
                                      <w:sz w:val="14"/>
                                      <w:szCs w:val="14"/>
                                    </w:rPr>
                                    <w:t>873 161</w:t>
                                  </w:r>
                                </w:p>
                              </w:tc>
                            </w:tr>
                            <w:tr w:rsidRPr="00FE1EA6" w:rsidR="00A21B73" w:rsidTr="003C6201" w14:paraId="5FFEED4E" w14:textId="77777777">
                              <w:trPr>
                                <w:trHeight w:val="397"/>
                              </w:trPr>
                              <w:tc>
                                <w:tcPr>
                                  <w:tcW w:w="169" w:type="pct"/>
                                  <w:vAlign w:val="center"/>
                                  <w:hideMark/>
                                </w:tcPr>
                                <w:p w:rsidRPr="00FE1EA6" w:rsidR="00A4494C" w:rsidP="003C6201" w:rsidRDefault="00A4494C" w14:paraId="248046FE" w14:textId="77777777">
                                  <w:pPr>
                                    <w:jc w:val="right"/>
                                    <w:rPr>
                                      <w:rFonts w:asciiTheme="majorHAnsi" w:hAnsiTheme="majorHAnsi" w:cstheme="majorHAnsi"/>
                                      <w:sz w:val="14"/>
                                      <w:szCs w:val="14"/>
                                    </w:rPr>
                                  </w:pPr>
                                  <w:r w:rsidRPr="00FE1EA6">
                                    <w:rPr>
                                      <w:rFonts w:asciiTheme="majorHAnsi" w:hAnsiTheme="majorHAnsi" w:cstheme="majorHAnsi"/>
                                      <w:sz w:val="14"/>
                                      <w:szCs w:val="14"/>
                                    </w:rPr>
                                    <w:t>6</w:t>
                                  </w:r>
                                </w:p>
                              </w:tc>
                              <w:tc>
                                <w:tcPr>
                                  <w:tcW w:w="318" w:type="pct"/>
                                  <w:vAlign w:val="center"/>
                                  <w:hideMark/>
                                </w:tcPr>
                                <w:p w:rsidRPr="00FE1EA6" w:rsidR="00A4494C" w:rsidP="003C6201" w:rsidRDefault="00A4494C" w14:paraId="6830514B" w14:textId="77777777">
                                  <w:pPr>
                                    <w:jc w:val="right"/>
                                    <w:rPr>
                                      <w:rFonts w:asciiTheme="majorHAnsi" w:hAnsiTheme="majorHAnsi" w:cstheme="majorHAnsi"/>
                                      <w:sz w:val="14"/>
                                      <w:szCs w:val="14"/>
                                    </w:rPr>
                                  </w:pPr>
                                  <w:r w:rsidRPr="00FE1EA6">
                                    <w:rPr>
                                      <w:rFonts w:asciiTheme="majorHAnsi" w:hAnsiTheme="majorHAnsi" w:cstheme="majorHAnsi"/>
                                      <w:sz w:val="14"/>
                                      <w:szCs w:val="14"/>
                                    </w:rPr>
                                    <w:t>Lublin</w:t>
                                  </w:r>
                                </w:p>
                              </w:tc>
                              <w:tc>
                                <w:tcPr>
                                  <w:tcW w:w="291" w:type="pct"/>
                                  <w:noWrap/>
                                  <w:vAlign w:val="center"/>
                                  <w:hideMark/>
                                </w:tcPr>
                                <w:p w:rsidRPr="00FE1EA6" w:rsidR="00A4494C" w:rsidP="003C6201" w:rsidRDefault="00A4494C" w14:paraId="20AB8DFA" w14:textId="77777777">
                                  <w:pPr>
                                    <w:jc w:val="right"/>
                                    <w:rPr>
                                      <w:rFonts w:asciiTheme="majorHAnsi" w:hAnsiTheme="majorHAnsi" w:cstheme="majorHAnsi"/>
                                      <w:sz w:val="14"/>
                                      <w:szCs w:val="14"/>
                                    </w:rPr>
                                  </w:pPr>
                                  <w:r w:rsidRPr="00FE1EA6">
                                    <w:rPr>
                                      <w:rFonts w:asciiTheme="majorHAnsi" w:hAnsiTheme="majorHAnsi" w:cstheme="majorHAnsi"/>
                                      <w:sz w:val="14"/>
                                      <w:szCs w:val="14"/>
                                    </w:rPr>
                                    <w:t>1 830</w:t>
                                  </w:r>
                                </w:p>
                              </w:tc>
                              <w:tc>
                                <w:tcPr>
                                  <w:tcW w:w="308" w:type="pct"/>
                                  <w:noWrap/>
                                  <w:vAlign w:val="center"/>
                                  <w:hideMark/>
                                </w:tcPr>
                                <w:p w:rsidRPr="00FE1EA6" w:rsidR="00A4494C" w:rsidP="003C6201" w:rsidRDefault="00A4494C" w14:paraId="70728097" w14:textId="77777777">
                                  <w:pPr>
                                    <w:jc w:val="right"/>
                                    <w:rPr>
                                      <w:rFonts w:asciiTheme="majorHAnsi" w:hAnsiTheme="majorHAnsi" w:cstheme="majorHAnsi"/>
                                      <w:sz w:val="14"/>
                                      <w:szCs w:val="14"/>
                                    </w:rPr>
                                  </w:pPr>
                                  <w:r w:rsidRPr="00FE1EA6">
                                    <w:rPr>
                                      <w:rFonts w:asciiTheme="majorHAnsi" w:hAnsiTheme="majorHAnsi" w:cstheme="majorHAnsi"/>
                                      <w:sz w:val="14"/>
                                      <w:szCs w:val="14"/>
                                    </w:rPr>
                                    <w:t>661 774</w:t>
                                  </w:r>
                                </w:p>
                              </w:tc>
                              <w:tc>
                                <w:tcPr>
                                  <w:tcW w:w="308" w:type="pct"/>
                                  <w:noWrap/>
                                  <w:vAlign w:val="center"/>
                                  <w:hideMark/>
                                </w:tcPr>
                                <w:p w:rsidRPr="00FE1EA6" w:rsidR="00A4494C" w:rsidP="003C6201" w:rsidRDefault="00A4494C" w14:paraId="73BC19B6" w14:textId="77777777">
                                  <w:pPr>
                                    <w:jc w:val="right"/>
                                    <w:rPr>
                                      <w:rFonts w:asciiTheme="majorHAnsi" w:hAnsiTheme="majorHAnsi" w:cstheme="majorHAnsi"/>
                                      <w:sz w:val="14"/>
                                      <w:szCs w:val="14"/>
                                    </w:rPr>
                                  </w:pPr>
                                  <w:r w:rsidRPr="00FE1EA6">
                                    <w:rPr>
                                      <w:rFonts w:asciiTheme="majorHAnsi" w:hAnsiTheme="majorHAnsi" w:cstheme="majorHAnsi"/>
                                      <w:sz w:val="14"/>
                                      <w:szCs w:val="14"/>
                                    </w:rPr>
                                    <w:t>49 218</w:t>
                                  </w:r>
                                </w:p>
                              </w:tc>
                              <w:tc>
                                <w:tcPr>
                                  <w:tcW w:w="281" w:type="pct"/>
                                  <w:noWrap/>
                                  <w:vAlign w:val="center"/>
                                  <w:hideMark/>
                                </w:tcPr>
                                <w:p w:rsidRPr="00FE1EA6" w:rsidR="00A4494C" w:rsidP="003C6201" w:rsidRDefault="00A4494C" w14:paraId="12335AE0" w14:textId="77777777">
                                  <w:pPr>
                                    <w:jc w:val="right"/>
                                    <w:rPr>
                                      <w:rFonts w:asciiTheme="majorHAnsi" w:hAnsiTheme="majorHAnsi" w:cstheme="majorHAnsi"/>
                                      <w:sz w:val="14"/>
                                      <w:szCs w:val="14"/>
                                    </w:rPr>
                                  </w:pPr>
                                  <w:r w:rsidRPr="00FE1EA6">
                                    <w:rPr>
                                      <w:rFonts w:asciiTheme="majorHAnsi" w:hAnsiTheme="majorHAnsi" w:cstheme="majorHAnsi"/>
                                      <w:sz w:val="14"/>
                                      <w:szCs w:val="14"/>
                                    </w:rPr>
                                    <w:t>2 515</w:t>
                                  </w:r>
                                </w:p>
                              </w:tc>
                              <w:tc>
                                <w:tcPr>
                                  <w:tcW w:w="395" w:type="pct"/>
                                  <w:noWrap/>
                                  <w:vAlign w:val="center"/>
                                  <w:hideMark/>
                                </w:tcPr>
                                <w:p w:rsidRPr="00FE1EA6" w:rsidR="00A4494C" w:rsidP="003C6201" w:rsidRDefault="00A4494C" w14:paraId="5731EB50" w14:textId="77777777">
                                  <w:pPr>
                                    <w:jc w:val="right"/>
                                    <w:rPr>
                                      <w:rFonts w:asciiTheme="majorHAnsi" w:hAnsiTheme="majorHAnsi" w:cstheme="majorHAnsi"/>
                                      <w:sz w:val="14"/>
                                      <w:szCs w:val="14"/>
                                    </w:rPr>
                                  </w:pPr>
                                  <w:r w:rsidRPr="00FE1EA6">
                                    <w:rPr>
                                      <w:rFonts w:asciiTheme="majorHAnsi" w:hAnsiTheme="majorHAnsi" w:cstheme="majorHAnsi"/>
                                      <w:sz w:val="14"/>
                                      <w:szCs w:val="14"/>
                                    </w:rPr>
                                    <w:t>715 337</w:t>
                                  </w:r>
                                </w:p>
                              </w:tc>
                              <w:tc>
                                <w:tcPr>
                                  <w:tcW w:w="337" w:type="pct"/>
                                  <w:noWrap/>
                                  <w:vAlign w:val="center"/>
                                  <w:hideMark/>
                                </w:tcPr>
                                <w:p w:rsidRPr="00FE1EA6" w:rsidR="00A4494C" w:rsidP="003C6201" w:rsidRDefault="00A4494C" w14:paraId="311D2EC9" w14:textId="77777777">
                                  <w:pPr>
                                    <w:jc w:val="right"/>
                                    <w:rPr>
                                      <w:rFonts w:asciiTheme="majorHAnsi" w:hAnsiTheme="majorHAnsi" w:cstheme="majorHAnsi"/>
                                      <w:sz w:val="14"/>
                                      <w:szCs w:val="14"/>
                                    </w:rPr>
                                  </w:pPr>
                                  <w:r w:rsidRPr="00FE1EA6">
                                    <w:rPr>
                                      <w:rFonts w:asciiTheme="majorHAnsi" w:hAnsiTheme="majorHAnsi" w:cstheme="majorHAnsi"/>
                                      <w:sz w:val="14"/>
                                      <w:szCs w:val="14"/>
                                    </w:rPr>
                                    <w:t>2 891</w:t>
                                  </w:r>
                                </w:p>
                              </w:tc>
                              <w:tc>
                                <w:tcPr>
                                  <w:tcW w:w="337" w:type="pct"/>
                                  <w:noWrap/>
                                  <w:vAlign w:val="center"/>
                                  <w:hideMark/>
                                </w:tcPr>
                                <w:p w:rsidRPr="00FE1EA6" w:rsidR="00A4494C" w:rsidP="003C6201" w:rsidRDefault="00A4494C" w14:paraId="47989CE0" w14:textId="77777777">
                                  <w:pPr>
                                    <w:jc w:val="right"/>
                                    <w:rPr>
                                      <w:rFonts w:asciiTheme="majorHAnsi" w:hAnsiTheme="majorHAnsi" w:cstheme="majorHAnsi"/>
                                      <w:sz w:val="14"/>
                                      <w:szCs w:val="14"/>
                                    </w:rPr>
                                  </w:pPr>
                                  <w:r w:rsidRPr="00FE1EA6">
                                    <w:rPr>
                                      <w:rFonts w:asciiTheme="majorHAnsi" w:hAnsiTheme="majorHAnsi" w:cstheme="majorHAnsi"/>
                                      <w:sz w:val="14"/>
                                      <w:szCs w:val="14"/>
                                    </w:rPr>
                                    <w:t>9 717</w:t>
                                  </w:r>
                                </w:p>
                              </w:tc>
                              <w:tc>
                                <w:tcPr>
                                  <w:tcW w:w="338" w:type="pct"/>
                                  <w:noWrap/>
                                  <w:vAlign w:val="center"/>
                                  <w:hideMark/>
                                </w:tcPr>
                                <w:p w:rsidRPr="00FE1EA6" w:rsidR="00A4494C" w:rsidP="003C6201" w:rsidRDefault="00A4494C" w14:paraId="44C71EA2" w14:textId="77777777">
                                  <w:pPr>
                                    <w:jc w:val="right"/>
                                    <w:rPr>
                                      <w:rFonts w:asciiTheme="majorHAnsi" w:hAnsiTheme="majorHAnsi" w:cstheme="majorHAnsi"/>
                                      <w:sz w:val="14"/>
                                      <w:szCs w:val="14"/>
                                    </w:rPr>
                                  </w:pPr>
                                  <w:r w:rsidRPr="00FE1EA6">
                                    <w:rPr>
                                      <w:rFonts w:asciiTheme="majorHAnsi" w:hAnsiTheme="majorHAnsi" w:cstheme="majorHAnsi"/>
                                      <w:sz w:val="14"/>
                                      <w:szCs w:val="14"/>
                                    </w:rPr>
                                    <w:t>12 608</w:t>
                                  </w:r>
                                </w:p>
                              </w:tc>
                              <w:tc>
                                <w:tcPr>
                                  <w:tcW w:w="337" w:type="pct"/>
                                  <w:noWrap/>
                                  <w:vAlign w:val="center"/>
                                  <w:hideMark/>
                                </w:tcPr>
                                <w:p w:rsidRPr="00FE1EA6" w:rsidR="00A4494C" w:rsidP="003C6201" w:rsidRDefault="00A4494C" w14:paraId="25EEFDDA" w14:textId="77777777">
                                  <w:pPr>
                                    <w:jc w:val="right"/>
                                    <w:rPr>
                                      <w:rFonts w:asciiTheme="majorHAnsi" w:hAnsiTheme="majorHAnsi" w:cstheme="majorHAnsi"/>
                                      <w:sz w:val="14"/>
                                      <w:szCs w:val="14"/>
                                    </w:rPr>
                                  </w:pPr>
                                  <w:r w:rsidRPr="00FE1EA6">
                                    <w:rPr>
                                      <w:rFonts w:asciiTheme="majorHAnsi" w:hAnsiTheme="majorHAnsi" w:cstheme="majorHAnsi"/>
                                      <w:sz w:val="14"/>
                                      <w:szCs w:val="14"/>
                                    </w:rPr>
                                    <w:t>2 769</w:t>
                                  </w:r>
                                </w:p>
                              </w:tc>
                              <w:tc>
                                <w:tcPr>
                                  <w:tcW w:w="292" w:type="pct"/>
                                  <w:noWrap/>
                                  <w:vAlign w:val="center"/>
                                  <w:hideMark/>
                                </w:tcPr>
                                <w:p w:rsidRPr="00FE1EA6" w:rsidR="00A4494C" w:rsidP="003C6201" w:rsidRDefault="00A4494C" w14:paraId="5C8D553B"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350BABC0" w14:textId="77777777">
                                  <w:pPr>
                                    <w:jc w:val="right"/>
                                    <w:rPr>
                                      <w:rFonts w:asciiTheme="majorHAnsi" w:hAnsiTheme="majorHAnsi" w:cstheme="majorHAnsi"/>
                                      <w:sz w:val="14"/>
                                      <w:szCs w:val="14"/>
                                    </w:rPr>
                                  </w:pPr>
                                  <w:r w:rsidRPr="00FE1EA6">
                                    <w:rPr>
                                      <w:rFonts w:asciiTheme="majorHAnsi" w:hAnsiTheme="majorHAnsi" w:cstheme="majorHAnsi"/>
                                      <w:sz w:val="14"/>
                                      <w:szCs w:val="14"/>
                                    </w:rPr>
                                    <w:t>658 645</w:t>
                                  </w:r>
                                </w:p>
                              </w:tc>
                              <w:tc>
                                <w:tcPr>
                                  <w:tcW w:w="337" w:type="pct"/>
                                  <w:noWrap/>
                                  <w:vAlign w:val="center"/>
                                  <w:hideMark/>
                                </w:tcPr>
                                <w:p w:rsidRPr="00FE1EA6" w:rsidR="00A4494C" w:rsidP="003C6201" w:rsidRDefault="00A4494C" w14:paraId="1BC8AD22" w14:textId="77777777">
                                  <w:pPr>
                                    <w:jc w:val="right"/>
                                    <w:rPr>
                                      <w:rFonts w:asciiTheme="majorHAnsi" w:hAnsiTheme="majorHAnsi" w:cstheme="majorHAnsi"/>
                                      <w:sz w:val="14"/>
                                      <w:szCs w:val="14"/>
                                    </w:rPr>
                                  </w:pPr>
                                  <w:r w:rsidRPr="00FE1EA6">
                                    <w:rPr>
                                      <w:rFonts w:asciiTheme="majorHAnsi" w:hAnsiTheme="majorHAnsi" w:cstheme="majorHAnsi"/>
                                      <w:sz w:val="14"/>
                                      <w:szCs w:val="14"/>
                                    </w:rPr>
                                    <w:t>275 817</w:t>
                                  </w:r>
                                </w:p>
                              </w:tc>
                              <w:tc>
                                <w:tcPr>
                                  <w:tcW w:w="282" w:type="pct"/>
                                  <w:noWrap/>
                                  <w:vAlign w:val="center"/>
                                  <w:hideMark/>
                                </w:tcPr>
                                <w:p w:rsidRPr="00FE1EA6" w:rsidR="00A4494C" w:rsidP="003C6201" w:rsidRDefault="00A4494C" w14:paraId="7CA6B6A8" w14:textId="77777777">
                                  <w:pPr>
                                    <w:jc w:val="right"/>
                                    <w:rPr>
                                      <w:rFonts w:asciiTheme="majorHAnsi" w:hAnsiTheme="majorHAnsi" w:cstheme="majorHAnsi"/>
                                      <w:sz w:val="14"/>
                                      <w:szCs w:val="14"/>
                                    </w:rPr>
                                  </w:pPr>
                                  <w:r w:rsidRPr="00FE1EA6">
                                    <w:rPr>
                                      <w:rFonts w:asciiTheme="majorHAnsi" w:hAnsiTheme="majorHAnsi" w:cstheme="majorHAnsi"/>
                                      <w:sz w:val="14"/>
                                      <w:szCs w:val="14"/>
                                    </w:rPr>
                                    <w:t>11 029</w:t>
                                  </w:r>
                                </w:p>
                              </w:tc>
                              <w:tc>
                                <w:tcPr>
                                  <w:tcW w:w="338" w:type="pct"/>
                                  <w:noWrap/>
                                  <w:vAlign w:val="center"/>
                                  <w:hideMark/>
                                </w:tcPr>
                                <w:p w:rsidRPr="00FE1EA6" w:rsidR="00A4494C" w:rsidP="003C6201" w:rsidRDefault="00A4494C" w14:paraId="22BA4BE9" w14:textId="77777777">
                                  <w:pPr>
                                    <w:jc w:val="right"/>
                                    <w:rPr>
                                      <w:rFonts w:asciiTheme="majorHAnsi" w:hAnsiTheme="majorHAnsi" w:cstheme="majorHAnsi"/>
                                      <w:sz w:val="14"/>
                                      <w:szCs w:val="14"/>
                                    </w:rPr>
                                  </w:pPr>
                                  <w:r w:rsidRPr="00FE1EA6">
                                    <w:rPr>
                                      <w:rFonts w:asciiTheme="majorHAnsi" w:hAnsiTheme="majorHAnsi" w:cstheme="majorHAnsi"/>
                                      <w:sz w:val="14"/>
                                      <w:szCs w:val="14"/>
                                    </w:rPr>
                                    <w:t>945 491</w:t>
                                  </w:r>
                                </w:p>
                              </w:tc>
                            </w:tr>
                            <w:tr w:rsidRPr="00FE1EA6" w:rsidR="00A21B73" w:rsidTr="003C6201" w14:paraId="3C62D6B3" w14:textId="77777777">
                              <w:trPr>
                                <w:trHeight w:val="397"/>
                              </w:trPr>
                              <w:tc>
                                <w:tcPr>
                                  <w:tcW w:w="169" w:type="pct"/>
                                  <w:vAlign w:val="center"/>
                                  <w:hideMark/>
                                </w:tcPr>
                                <w:p w:rsidRPr="00FE1EA6" w:rsidR="00A4494C" w:rsidP="003C6201" w:rsidRDefault="00A4494C" w14:paraId="51E2A400" w14:textId="77777777">
                                  <w:pPr>
                                    <w:jc w:val="right"/>
                                    <w:rPr>
                                      <w:rFonts w:asciiTheme="majorHAnsi" w:hAnsiTheme="majorHAnsi" w:cstheme="majorHAnsi"/>
                                      <w:sz w:val="14"/>
                                      <w:szCs w:val="14"/>
                                    </w:rPr>
                                  </w:pPr>
                                  <w:r w:rsidRPr="00FE1EA6">
                                    <w:rPr>
                                      <w:rFonts w:asciiTheme="majorHAnsi" w:hAnsiTheme="majorHAnsi" w:cstheme="majorHAnsi"/>
                                      <w:sz w:val="14"/>
                                      <w:szCs w:val="14"/>
                                    </w:rPr>
                                    <w:t>7</w:t>
                                  </w:r>
                                </w:p>
                              </w:tc>
                              <w:tc>
                                <w:tcPr>
                                  <w:tcW w:w="318" w:type="pct"/>
                                  <w:vAlign w:val="center"/>
                                  <w:hideMark/>
                                </w:tcPr>
                                <w:p w:rsidRPr="00FE1EA6" w:rsidR="00A4494C" w:rsidP="003C6201" w:rsidRDefault="00A4494C" w14:paraId="7EBA6598" w14:textId="77777777">
                                  <w:pPr>
                                    <w:jc w:val="right"/>
                                    <w:rPr>
                                      <w:rFonts w:asciiTheme="majorHAnsi" w:hAnsiTheme="majorHAnsi" w:cstheme="majorHAnsi"/>
                                      <w:sz w:val="14"/>
                                      <w:szCs w:val="14"/>
                                    </w:rPr>
                                  </w:pPr>
                                  <w:r w:rsidRPr="00FE1EA6">
                                    <w:rPr>
                                      <w:rFonts w:asciiTheme="majorHAnsi" w:hAnsiTheme="majorHAnsi" w:cstheme="majorHAnsi"/>
                                      <w:sz w:val="14"/>
                                      <w:szCs w:val="14"/>
                                    </w:rPr>
                                    <w:t>Łódź</w:t>
                                  </w:r>
                                </w:p>
                              </w:tc>
                              <w:tc>
                                <w:tcPr>
                                  <w:tcW w:w="291" w:type="pct"/>
                                  <w:noWrap/>
                                  <w:vAlign w:val="center"/>
                                  <w:hideMark/>
                                </w:tcPr>
                                <w:p w:rsidRPr="00FE1EA6" w:rsidR="00A4494C" w:rsidP="003C6201" w:rsidRDefault="00A4494C" w14:paraId="4FD87101" w14:textId="77777777">
                                  <w:pPr>
                                    <w:jc w:val="right"/>
                                    <w:rPr>
                                      <w:rFonts w:asciiTheme="majorHAnsi" w:hAnsiTheme="majorHAnsi" w:cstheme="majorHAnsi"/>
                                      <w:sz w:val="14"/>
                                      <w:szCs w:val="14"/>
                                    </w:rPr>
                                  </w:pPr>
                                  <w:r w:rsidRPr="00FE1EA6">
                                    <w:rPr>
                                      <w:rFonts w:asciiTheme="majorHAnsi" w:hAnsiTheme="majorHAnsi" w:cstheme="majorHAnsi"/>
                                      <w:sz w:val="14"/>
                                      <w:szCs w:val="14"/>
                                    </w:rPr>
                                    <w:t>21 247</w:t>
                                  </w:r>
                                </w:p>
                              </w:tc>
                              <w:tc>
                                <w:tcPr>
                                  <w:tcW w:w="308" w:type="pct"/>
                                  <w:noWrap/>
                                  <w:vAlign w:val="center"/>
                                  <w:hideMark/>
                                </w:tcPr>
                                <w:p w:rsidRPr="00FE1EA6" w:rsidR="00A4494C" w:rsidP="003C6201" w:rsidRDefault="00A4494C" w14:paraId="3D7405B6" w14:textId="77777777">
                                  <w:pPr>
                                    <w:jc w:val="right"/>
                                    <w:rPr>
                                      <w:rFonts w:asciiTheme="majorHAnsi" w:hAnsiTheme="majorHAnsi" w:cstheme="majorHAnsi"/>
                                      <w:sz w:val="14"/>
                                      <w:szCs w:val="14"/>
                                    </w:rPr>
                                  </w:pPr>
                                  <w:r w:rsidRPr="00FE1EA6">
                                    <w:rPr>
                                      <w:rFonts w:asciiTheme="majorHAnsi" w:hAnsiTheme="majorHAnsi" w:cstheme="majorHAnsi"/>
                                      <w:sz w:val="14"/>
                                      <w:szCs w:val="14"/>
                                    </w:rPr>
                                    <w:t>702 934</w:t>
                                  </w:r>
                                </w:p>
                              </w:tc>
                              <w:tc>
                                <w:tcPr>
                                  <w:tcW w:w="308" w:type="pct"/>
                                  <w:noWrap/>
                                  <w:vAlign w:val="center"/>
                                  <w:hideMark/>
                                </w:tcPr>
                                <w:p w:rsidRPr="00FE1EA6" w:rsidR="00A4494C" w:rsidP="003C6201" w:rsidRDefault="00A4494C" w14:paraId="270BE27F" w14:textId="77777777">
                                  <w:pPr>
                                    <w:jc w:val="right"/>
                                    <w:rPr>
                                      <w:rFonts w:asciiTheme="majorHAnsi" w:hAnsiTheme="majorHAnsi" w:cstheme="majorHAnsi"/>
                                      <w:sz w:val="14"/>
                                      <w:szCs w:val="14"/>
                                    </w:rPr>
                                  </w:pPr>
                                  <w:r w:rsidRPr="00FE1EA6">
                                    <w:rPr>
                                      <w:rFonts w:asciiTheme="majorHAnsi" w:hAnsiTheme="majorHAnsi" w:cstheme="majorHAnsi"/>
                                      <w:sz w:val="14"/>
                                      <w:szCs w:val="14"/>
                                    </w:rPr>
                                    <w:t>60 446</w:t>
                                  </w:r>
                                </w:p>
                              </w:tc>
                              <w:tc>
                                <w:tcPr>
                                  <w:tcW w:w="281" w:type="pct"/>
                                  <w:noWrap/>
                                  <w:vAlign w:val="center"/>
                                  <w:hideMark/>
                                </w:tcPr>
                                <w:p w:rsidRPr="00FE1EA6" w:rsidR="00A4494C" w:rsidP="003C6201" w:rsidRDefault="00A4494C" w14:paraId="0DFCF1A4" w14:textId="77777777">
                                  <w:pPr>
                                    <w:jc w:val="right"/>
                                    <w:rPr>
                                      <w:rFonts w:asciiTheme="majorHAnsi" w:hAnsiTheme="majorHAnsi" w:cstheme="majorHAnsi"/>
                                      <w:sz w:val="14"/>
                                      <w:szCs w:val="14"/>
                                    </w:rPr>
                                  </w:pPr>
                                  <w:r w:rsidRPr="00FE1EA6">
                                    <w:rPr>
                                      <w:rFonts w:asciiTheme="majorHAnsi" w:hAnsiTheme="majorHAnsi" w:cstheme="majorHAnsi"/>
                                      <w:sz w:val="14"/>
                                      <w:szCs w:val="14"/>
                                    </w:rPr>
                                    <w:t>7 664</w:t>
                                  </w:r>
                                </w:p>
                              </w:tc>
                              <w:tc>
                                <w:tcPr>
                                  <w:tcW w:w="395" w:type="pct"/>
                                  <w:noWrap/>
                                  <w:vAlign w:val="center"/>
                                  <w:hideMark/>
                                </w:tcPr>
                                <w:p w:rsidRPr="00FE1EA6" w:rsidR="00A4494C" w:rsidP="003C6201" w:rsidRDefault="00A4494C" w14:paraId="3BCEC957" w14:textId="77777777">
                                  <w:pPr>
                                    <w:jc w:val="right"/>
                                    <w:rPr>
                                      <w:rFonts w:asciiTheme="majorHAnsi" w:hAnsiTheme="majorHAnsi" w:cstheme="majorHAnsi"/>
                                      <w:sz w:val="14"/>
                                      <w:szCs w:val="14"/>
                                    </w:rPr>
                                  </w:pPr>
                                  <w:r w:rsidRPr="00FE1EA6">
                                    <w:rPr>
                                      <w:rFonts w:asciiTheme="majorHAnsi" w:hAnsiTheme="majorHAnsi" w:cstheme="majorHAnsi"/>
                                      <w:sz w:val="14"/>
                                      <w:szCs w:val="14"/>
                                    </w:rPr>
                                    <w:t>792 291</w:t>
                                  </w:r>
                                </w:p>
                              </w:tc>
                              <w:tc>
                                <w:tcPr>
                                  <w:tcW w:w="337" w:type="pct"/>
                                  <w:noWrap/>
                                  <w:vAlign w:val="center"/>
                                  <w:hideMark/>
                                </w:tcPr>
                                <w:p w:rsidRPr="00FE1EA6" w:rsidR="00A4494C" w:rsidP="003C6201" w:rsidRDefault="00A4494C" w14:paraId="070EE141" w14:textId="77777777">
                                  <w:pPr>
                                    <w:jc w:val="right"/>
                                    <w:rPr>
                                      <w:rFonts w:asciiTheme="majorHAnsi" w:hAnsiTheme="majorHAnsi" w:cstheme="majorHAnsi"/>
                                      <w:sz w:val="14"/>
                                      <w:szCs w:val="14"/>
                                    </w:rPr>
                                  </w:pPr>
                                  <w:r w:rsidRPr="00FE1EA6">
                                    <w:rPr>
                                      <w:rFonts w:asciiTheme="majorHAnsi" w:hAnsiTheme="majorHAnsi" w:cstheme="majorHAnsi"/>
                                      <w:sz w:val="14"/>
                                      <w:szCs w:val="14"/>
                                    </w:rPr>
                                    <w:t>3 881</w:t>
                                  </w:r>
                                </w:p>
                              </w:tc>
                              <w:tc>
                                <w:tcPr>
                                  <w:tcW w:w="337" w:type="pct"/>
                                  <w:noWrap/>
                                  <w:vAlign w:val="center"/>
                                  <w:hideMark/>
                                </w:tcPr>
                                <w:p w:rsidRPr="00FE1EA6" w:rsidR="00A4494C" w:rsidP="003C6201" w:rsidRDefault="00A4494C" w14:paraId="60E43B80"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2ECB82E1" w14:textId="77777777">
                                  <w:pPr>
                                    <w:jc w:val="right"/>
                                    <w:rPr>
                                      <w:rFonts w:asciiTheme="majorHAnsi" w:hAnsiTheme="majorHAnsi" w:cstheme="majorHAnsi"/>
                                      <w:sz w:val="14"/>
                                      <w:szCs w:val="14"/>
                                    </w:rPr>
                                  </w:pPr>
                                  <w:r w:rsidRPr="00FE1EA6">
                                    <w:rPr>
                                      <w:rFonts w:asciiTheme="majorHAnsi" w:hAnsiTheme="majorHAnsi" w:cstheme="majorHAnsi"/>
                                      <w:sz w:val="14"/>
                                      <w:szCs w:val="14"/>
                                    </w:rPr>
                                    <w:t>3 881</w:t>
                                  </w:r>
                                </w:p>
                              </w:tc>
                              <w:tc>
                                <w:tcPr>
                                  <w:tcW w:w="337" w:type="pct"/>
                                  <w:noWrap/>
                                  <w:vAlign w:val="center"/>
                                  <w:hideMark/>
                                </w:tcPr>
                                <w:p w:rsidRPr="00FE1EA6" w:rsidR="00A4494C" w:rsidP="003C6201" w:rsidRDefault="00A4494C" w14:paraId="5068C25C" w14:textId="77777777">
                                  <w:pPr>
                                    <w:jc w:val="right"/>
                                    <w:rPr>
                                      <w:rFonts w:asciiTheme="majorHAnsi" w:hAnsiTheme="majorHAnsi" w:cstheme="majorHAnsi"/>
                                      <w:sz w:val="14"/>
                                      <w:szCs w:val="14"/>
                                    </w:rPr>
                                  </w:pPr>
                                  <w:r w:rsidRPr="00FE1EA6">
                                    <w:rPr>
                                      <w:rFonts w:asciiTheme="majorHAnsi" w:hAnsiTheme="majorHAnsi" w:cstheme="majorHAnsi"/>
                                      <w:sz w:val="14"/>
                                      <w:szCs w:val="14"/>
                                    </w:rPr>
                                    <w:t>5 442</w:t>
                                  </w:r>
                                </w:p>
                              </w:tc>
                              <w:tc>
                                <w:tcPr>
                                  <w:tcW w:w="292" w:type="pct"/>
                                  <w:noWrap/>
                                  <w:vAlign w:val="center"/>
                                  <w:hideMark/>
                                </w:tcPr>
                                <w:p w:rsidRPr="00FE1EA6" w:rsidR="00A4494C" w:rsidP="003C6201" w:rsidRDefault="00A4494C" w14:paraId="5DF52E58"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21FFC787" w14:textId="77777777">
                                  <w:pPr>
                                    <w:jc w:val="right"/>
                                    <w:rPr>
                                      <w:rFonts w:asciiTheme="majorHAnsi" w:hAnsiTheme="majorHAnsi" w:cstheme="majorHAnsi"/>
                                      <w:sz w:val="14"/>
                                      <w:szCs w:val="14"/>
                                    </w:rPr>
                                  </w:pPr>
                                  <w:r w:rsidRPr="00FE1EA6">
                                    <w:rPr>
                                      <w:rFonts w:asciiTheme="majorHAnsi" w:hAnsiTheme="majorHAnsi" w:cstheme="majorHAnsi"/>
                                      <w:sz w:val="14"/>
                                      <w:szCs w:val="14"/>
                                    </w:rPr>
                                    <w:t>350 802</w:t>
                                  </w:r>
                                </w:p>
                              </w:tc>
                              <w:tc>
                                <w:tcPr>
                                  <w:tcW w:w="337" w:type="pct"/>
                                  <w:noWrap/>
                                  <w:vAlign w:val="center"/>
                                  <w:hideMark/>
                                </w:tcPr>
                                <w:p w:rsidRPr="00FE1EA6" w:rsidR="00A4494C" w:rsidP="003C6201" w:rsidRDefault="00A4494C" w14:paraId="6C964C8C" w14:textId="77777777">
                                  <w:pPr>
                                    <w:jc w:val="right"/>
                                    <w:rPr>
                                      <w:rFonts w:asciiTheme="majorHAnsi" w:hAnsiTheme="majorHAnsi" w:cstheme="majorHAnsi"/>
                                      <w:sz w:val="14"/>
                                      <w:szCs w:val="14"/>
                                    </w:rPr>
                                  </w:pPr>
                                  <w:r w:rsidRPr="00FE1EA6">
                                    <w:rPr>
                                      <w:rFonts w:asciiTheme="majorHAnsi" w:hAnsiTheme="majorHAnsi" w:cstheme="majorHAnsi"/>
                                      <w:sz w:val="14"/>
                                      <w:szCs w:val="14"/>
                                    </w:rPr>
                                    <w:t>110 845</w:t>
                                  </w:r>
                                </w:p>
                              </w:tc>
                              <w:tc>
                                <w:tcPr>
                                  <w:tcW w:w="282" w:type="pct"/>
                                  <w:noWrap/>
                                  <w:vAlign w:val="center"/>
                                  <w:hideMark/>
                                </w:tcPr>
                                <w:p w:rsidRPr="00FE1EA6" w:rsidR="00A4494C" w:rsidP="003C6201" w:rsidRDefault="00A4494C" w14:paraId="5D039423" w14:textId="77777777">
                                  <w:pPr>
                                    <w:jc w:val="right"/>
                                    <w:rPr>
                                      <w:rFonts w:asciiTheme="majorHAnsi" w:hAnsiTheme="majorHAnsi" w:cstheme="majorHAnsi"/>
                                      <w:sz w:val="14"/>
                                      <w:szCs w:val="14"/>
                                    </w:rPr>
                                  </w:pPr>
                                  <w:r w:rsidRPr="00FE1EA6">
                                    <w:rPr>
                                      <w:rFonts w:asciiTheme="majorHAnsi" w:hAnsiTheme="majorHAnsi" w:cstheme="majorHAnsi"/>
                                      <w:sz w:val="14"/>
                                      <w:szCs w:val="14"/>
                                    </w:rPr>
                                    <w:t>4 259</w:t>
                                  </w:r>
                                </w:p>
                              </w:tc>
                              <w:tc>
                                <w:tcPr>
                                  <w:tcW w:w="338" w:type="pct"/>
                                  <w:noWrap/>
                                  <w:vAlign w:val="center"/>
                                  <w:hideMark/>
                                </w:tcPr>
                                <w:p w:rsidRPr="00FE1EA6" w:rsidR="00A4494C" w:rsidP="003C6201" w:rsidRDefault="00A4494C" w14:paraId="6D56F787" w14:textId="77777777">
                                  <w:pPr>
                                    <w:jc w:val="right"/>
                                    <w:rPr>
                                      <w:rFonts w:asciiTheme="majorHAnsi" w:hAnsiTheme="majorHAnsi" w:cstheme="majorHAnsi"/>
                                      <w:sz w:val="14"/>
                                      <w:szCs w:val="14"/>
                                    </w:rPr>
                                  </w:pPr>
                                  <w:r w:rsidRPr="00FE1EA6">
                                    <w:rPr>
                                      <w:rFonts w:asciiTheme="majorHAnsi" w:hAnsiTheme="majorHAnsi" w:cstheme="majorHAnsi"/>
                                      <w:sz w:val="14"/>
                                      <w:szCs w:val="14"/>
                                    </w:rPr>
                                    <w:t>465 906</w:t>
                                  </w:r>
                                </w:p>
                              </w:tc>
                            </w:tr>
                            <w:tr w:rsidRPr="00FE1EA6" w:rsidR="00A21B73" w:rsidTr="003C6201" w14:paraId="7F02ECB8" w14:textId="77777777">
                              <w:trPr>
                                <w:trHeight w:val="397"/>
                              </w:trPr>
                              <w:tc>
                                <w:tcPr>
                                  <w:tcW w:w="169" w:type="pct"/>
                                  <w:vAlign w:val="center"/>
                                  <w:hideMark/>
                                </w:tcPr>
                                <w:p w:rsidRPr="00FE1EA6" w:rsidR="00A4494C" w:rsidP="003C6201" w:rsidRDefault="00A4494C" w14:paraId="36D37728" w14:textId="77777777">
                                  <w:pPr>
                                    <w:jc w:val="right"/>
                                    <w:rPr>
                                      <w:rFonts w:asciiTheme="majorHAnsi" w:hAnsiTheme="majorHAnsi" w:cstheme="majorHAnsi"/>
                                      <w:sz w:val="14"/>
                                      <w:szCs w:val="14"/>
                                    </w:rPr>
                                  </w:pPr>
                                  <w:r w:rsidRPr="00FE1EA6">
                                    <w:rPr>
                                      <w:rFonts w:asciiTheme="majorHAnsi" w:hAnsiTheme="majorHAnsi" w:cstheme="majorHAnsi"/>
                                      <w:sz w:val="14"/>
                                      <w:szCs w:val="14"/>
                                    </w:rPr>
                                    <w:t>8</w:t>
                                  </w:r>
                                </w:p>
                              </w:tc>
                              <w:tc>
                                <w:tcPr>
                                  <w:tcW w:w="318" w:type="pct"/>
                                  <w:vAlign w:val="center"/>
                                  <w:hideMark/>
                                </w:tcPr>
                                <w:p w:rsidRPr="00FE1EA6" w:rsidR="00A4494C" w:rsidP="003C6201" w:rsidRDefault="00A4494C" w14:paraId="698F031C" w14:textId="77777777">
                                  <w:pPr>
                                    <w:jc w:val="right"/>
                                    <w:rPr>
                                      <w:rFonts w:asciiTheme="majorHAnsi" w:hAnsiTheme="majorHAnsi" w:cstheme="majorHAnsi"/>
                                      <w:sz w:val="14"/>
                                      <w:szCs w:val="14"/>
                                    </w:rPr>
                                  </w:pPr>
                                  <w:r w:rsidRPr="00FE1EA6">
                                    <w:rPr>
                                      <w:rFonts w:asciiTheme="majorHAnsi" w:hAnsiTheme="majorHAnsi" w:cstheme="majorHAnsi"/>
                                      <w:sz w:val="14"/>
                                      <w:szCs w:val="14"/>
                                    </w:rPr>
                                    <w:t>Olsztyn</w:t>
                                  </w:r>
                                </w:p>
                              </w:tc>
                              <w:tc>
                                <w:tcPr>
                                  <w:tcW w:w="291" w:type="pct"/>
                                  <w:noWrap/>
                                  <w:vAlign w:val="center"/>
                                  <w:hideMark/>
                                </w:tcPr>
                                <w:p w:rsidRPr="00FE1EA6" w:rsidR="00A4494C" w:rsidP="003C6201" w:rsidRDefault="00A4494C" w14:paraId="2E773140" w14:textId="77777777">
                                  <w:pPr>
                                    <w:jc w:val="right"/>
                                    <w:rPr>
                                      <w:rFonts w:asciiTheme="majorHAnsi" w:hAnsiTheme="majorHAnsi" w:cstheme="majorHAnsi"/>
                                      <w:sz w:val="14"/>
                                      <w:szCs w:val="14"/>
                                    </w:rPr>
                                  </w:pPr>
                                  <w:r w:rsidRPr="00FE1EA6">
                                    <w:rPr>
                                      <w:rFonts w:asciiTheme="majorHAnsi" w:hAnsiTheme="majorHAnsi" w:cstheme="majorHAnsi"/>
                                      <w:sz w:val="14"/>
                                      <w:szCs w:val="14"/>
                                    </w:rPr>
                                    <w:t>1 375</w:t>
                                  </w:r>
                                </w:p>
                              </w:tc>
                              <w:tc>
                                <w:tcPr>
                                  <w:tcW w:w="308" w:type="pct"/>
                                  <w:noWrap/>
                                  <w:vAlign w:val="center"/>
                                  <w:hideMark/>
                                </w:tcPr>
                                <w:p w:rsidRPr="00FE1EA6" w:rsidR="00A4494C" w:rsidP="003C6201" w:rsidRDefault="00A4494C" w14:paraId="2DA92331" w14:textId="77777777">
                                  <w:pPr>
                                    <w:jc w:val="right"/>
                                    <w:rPr>
                                      <w:rFonts w:asciiTheme="majorHAnsi" w:hAnsiTheme="majorHAnsi" w:cstheme="majorHAnsi"/>
                                      <w:sz w:val="14"/>
                                      <w:szCs w:val="14"/>
                                    </w:rPr>
                                  </w:pPr>
                                  <w:r w:rsidRPr="00FE1EA6">
                                    <w:rPr>
                                      <w:rFonts w:asciiTheme="majorHAnsi" w:hAnsiTheme="majorHAnsi" w:cstheme="majorHAnsi"/>
                                      <w:sz w:val="14"/>
                                      <w:szCs w:val="14"/>
                                    </w:rPr>
                                    <w:t>269 690</w:t>
                                  </w:r>
                                </w:p>
                              </w:tc>
                              <w:tc>
                                <w:tcPr>
                                  <w:tcW w:w="308" w:type="pct"/>
                                  <w:noWrap/>
                                  <w:vAlign w:val="center"/>
                                  <w:hideMark/>
                                </w:tcPr>
                                <w:p w:rsidRPr="00FE1EA6" w:rsidR="00A4494C" w:rsidP="003C6201" w:rsidRDefault="00A4494C" w14:paraId="4CB7D874" w14:textId="77777777">
                                  <w:pPr>
                                    <w:jc w:val="right"/>
                                    <w:rPr>
                                      <w:rFonts w:asciiTheme="majorHAnsi" w:hAnsiTheme="majorHAnsi" w:cstheme="majorHAnsi"/>
                                      <w:sz w:val="14"/>
                                      <w:szCs w:val="14"/>
                                    </w:rPr>
                                  </w:pPr>
                                  <w:r w:rsidRPr="00FE1EA6">
                                    <w:rPr>
                                      <w:rFonts w:asciiTheme="majorHAnsi" w:hAnsiTheme="majorHAnsi" w:cstheme="majorHAnsi"/>
                                      <w:sz w:val="14"/>
                                      <w:szCs w:val="14"/>
                                    </w:rPr>
                                    <w:t>24 530</w:t>
                                  </w:r>
                                </w:p>
                              </w:tc>
                              <w:tc>
                                <w:tcPr>
                                  <w:tcW w:w="281" w:type="pct"/>
                                  <w:noWrap/>
                                  <w:vAlign w:val="center"/>
                                  <w:hideMark/>
                                </w:tcPr>
                                <w:p w:rsidRPr="00FE1EA6" w:rsidR="00A4494C" w:rsidP="003C6201" w:rsidRDefault="00A4494C" w14:paraId="43F7C92F" w14:textId="77777777">
                                  <w:pPr>
                                    <w:jc w:val="right"/>
                                    <w:rPr>
                                      <w:rFonts w:asciiTheme="majorHAnsi" w:hAnsiTheme="majorHAnsi" w:cstheme="majorHAnsi"/>
                                      <w:sz w:val="14"/>
                                      <w:szCs w:val="14"/>
                                    </w:rPr>
                                  </w:pPr>
                                  <w:r w:rsidRPr="00FE1EA6">
                                    <w:rPr>
                                      <w:rFonts w:asciiTheme="majorHAnsi" w:hAnsiTheme="majorHAnsi" w:cstheme="majorHAnsi"/>
                                      <w:sz w:val="14"/>
                                      <w:szCs w:val="14"/>
                                    </w:rPr>
                                    <w:t>2 959</w:t>
                                  </w:r>
                                </w:p>
                              </w:tc>
                              <w:tc>
                                <w:tcPr>
                                  <w:tcW w:w="395" w:type="pct"/>
                                  <w:noWrap/>
                                  <w:vAlign w:val="center"/>
                                  <w:hideMark/>
                                </w:tcPr>
                                <w:p w:rsidRPr="00FE1EA6" w:rsidR="00A4494C" w:rsidP="003C6201" w:rsidRDefault="00A4494C" w14:paraId="13EDF142" w14:textId="77777777">
                                  <w:pPr>
                                    <w:jc w:val="right"/>
                                    <w:rPr>
                                      <w:rFonts w:asciiTheme="majorHAnsi" w:hAnsiTheme="majorHAnsi" w:cstheme="majorHAnsi"/>
                                      <w:sz w:val="14"/>
                                      <w:szCs w:val="14"/>
                                    </w:rPr>
                                  </w:pPr>
                                  <w:r w:rsidRPr="00FE1EA6">
                                    <w:rPr>
                                      <w:rFonts w:asciiTheme="majorHAnsi" w:hAnsiTheme="majorHAnsi" w:cstheme="majorHAnsi"/>
                                      <w:sz w:val="14"/>
                                      <w:szCs w:val="14"/>
                                    </w:rPr>
                                    <w:t>298 554</w:t>
                                  </w:r>
                                </w:p>
                              </w:tc>
                              <w:tc>
                                <w:tcPr>
                                  <w:tcW w:w="337" w:type="pct"/>
                                  <w:noWrap/>
                                  <w:vAlign w:val="center"/>
                                  <w:hideMark/>
                                </w:tcPr>
                                <w:p w:rsidRPr="00FE1EA6" w:rsidR="00A4494C" w:rsidP="003C6201" w:rsidRDefault="00A4494C" w14:paraId="2A4D3B02" w14:textId="77777777">
                                  <w:pPr>
                                    <w:jc w:val="right"/>
                                    <w:rPr>
                                      <w:rFonts w:asciiTheme="majorHAnsi" w:hAnsiTheme="majorHAnsi" w:cstheme="majorHAnsi"/>
                                      <w:sz w:val="14"/>
                                      <w:szCs w:val="14"/>
                                    </w:rPr>
                                  </w:pPr>
                                  <w:r w:rsidRPr="00FE1EA6">
                                    <w:rPr>
                                      <w:rFonts w:asciiTheme="majorHAnsi" w:hAnsiTheme="majorHAnsi" w:cstheme="majorHAnsi"/>
                                      <w:sz w:val="14"/>
                                      <w:szCs w:val="14"/>
                                    </w:rPr>
                                    <w:t>2 013</w:t>
                                  </w:r>
                                </w:p>
                              </w:tc>
                              <w:tc>
                                <w:tcPr>
                                  <w:tcW w:w="337" w:type="pct"/>
                                  <w:noWrap/>
                                  <w:vAlign w:val="center"/>
                                  <w:hideMark/>
                                </w:tcPr>
                                <w:p w:rsidRPr="00FE1EA6" w:rsidR="00A4494C" w:rsidP="003C6201" w:rsidRDefault="00A4494C" w14:paraId="6FDD80E2" w14:textId="77777777">
                                  <w:pPr>
                                    <w:jc w:val="right"/>
                                    <w:rPr>
                                      <w:rFonts w:asciiTheme="majorHAnsi" w:hAnsiTheme="majorHAnsi" w:cstheme="majorHAnsi"/>
                                      <w:sz w:val="14"/>
                                      <w:szCs w:val="14"/>
                                    </w:rPr>
                                  </w:pPr>
                                  <w:r w:rsidRPr="00FE1EA6">
                                    <w:rPr>
                                      <w:rFonts w:asciiTheme="majorHAnsi" w:hAnsiTheme="majorHAnsi" w:cstheme="majorHAnsi"/>
                                      <w:sz w:val="14"/>
                                      <w:szCs w:val="14"/>
                                    </w:rPr>
                                    <w:t>3 625</w:t>
                                  </w:r>
                                </w:p>
                              </w:tc>
                              <w:tc>
                                <w:tcPr>
                                  <w:tcW w:w="338" w:type="pct"/>
                                  <w:noWrap/>
                                  <w:vAlign w:val="center"/>
                                  <w:hideMark/>
                                </w:tcPr>
                                <w:p w:rsidRPr="00FE1EA6" w:rsidR="00A4494C" w:rsidP="003C6201" w:rsidRDefault="00A4494C" w14:paraId="1FA6510B" w14:textId="77777777">
                                  <w:pPr>
                                    <w:jc w:val="right"/>
                                    <w:rPr>
                                      <w:rFonts w:asciiTheme="majorHAnsi" w:hAnsiTheme="majorHAnsi" w:cstheme="majorHAnsi"/>
                                      <w:sz w:val="14"/>
                                      <w:szCs w:val="14"/>
                                    </w:rPr>
                                  </w:pPr>
                                  <w:r w:rsidRPr="00FE1EA6">
                                    <w:rPr>
                                      <w:rFonts w:asciiTheme="majorHAnsi" w:hAnsiTheme="majorHAnsi" w:cstheme="majorHAnsi"/>
                                      <w:sz w:val="14"/>
                                      <w:szCs w:val="14"/>
                                    </w:rPr>
                                    <w:t>5 638</w:t>
                                  </w:r>
                                </w:p>
                              </w:tc>
                              <w:tc>
                                <w:tcPr>
                                  <w:tcW w:w="337" w:type="pct"/>
                                  <w:noWrap/>
                                  <w:vAlign w:val="center"/>
                                  <w:hideMark/>
                                </w:tcPr>
                                <w:p w:rsidRPr="00FE1EA6" w:rsidR="00A4494C" w:rsidP="003C6201" w:rsidRDefault="00A4494C" w14:paraId="4A7FDF0C" w14:textId="77777777">
                                  <w:pPr>
                                    <w:jc w:val="right"/>
                                    <w:rPr>
                                      <w:rFonts w:asciiTheme="majorHAnsi" w:hAnsiTheme="majorHAnsi" w:cstheme="majorHAnsi"/>
                                      <w:sz w:val="14"/>
                                      <w:szCs w:val="14"/>
                                    </w:rPr>
                                  </w:pPr>
                                  <w:r w:rsidRPr="00FE1EA6">
                                    <w:rPr>
                                      <w:rFonts w:asciiTheme="majorHAnsi" w:hAnsiTheme="majorHAnsi" w:cstheme="majorHAnsi"/>
                                      <w:sz w:val="14"/>
                                      <w:szCs w:val="14"/>
                                    </w:rPr>
                                    <w:t>1 917</w:t>
                                  </w:r>
                                </w:p>
                              </w:tc>
                              <w:tc>
                                <w:tcPr>
                                  <w:tcW w:w="292" w:type="pct"/>
                                  <w:noWrap/>
                                  <w:vAlign w:val="center"/>
                                  <w:hideMark/>
                                </w:tcPr>
                                <w:p w:rsidRPr="00FE1EA6" w:rsidR="00A4494C" w:rsidP="003C6201" w:rsidRDefault="00A4494C" w14:paraId="269CB736"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652D6303" w14:textId="77777777">
                                  <w:pPr>
                                    <w:jc w:val="right"/>
                                    <w:rPr>
                                      <w:rFonts w:asciiTheme="majorHAnsi" w:hAnsiTheme="majorHAnsi" w:cstheme="majorHAnsi"/>
                                      <w:sz w:val="14"/>
                                      <w:szCs w:val="14"/>
                                    </w:rPr>
                                  </w:pPr>
                                  <w:r w:rsidRPr="00FE1EA6">
                                    <w:rPr>
                                      <w:rFonts w:asciiTheme="majorHAnsi" w:hAnsiTheme="majorHAnsi" w:cstheme="majorHAnsi"/>
                                      <w:sz w:val="14"/>
                                      <w:szCs w:val="14"/>
                                    </w:rPr>
                                    <w:t>105 629</w:t>
                                  </w:r>
                                </w:p>
                              </w:tc>
                              <w:tc>
                                <w:tcPr>
                                  <w:tcW w:w="337" w:type="pct"/>
                                  <w:noWrap/>
                                  <w:vAlign w:val="center"/>
                                  <w:hideMark/>
                                </w:tcPr>
                                <w:p w:rsidRPr="00FE1EA6" w:rsidR="00A4494C" w:rsidP="003C6201" w:rsidRDefault="00A4494C" w14:paraId="193C6679" w14:textId="77777777">
                                  <w:pPr>
                                    <w:jc w:val="right"/>
                                    <w:rPr>
                                      <w:rFonts w:asciiTheme="majorHAnsi" w:hAnsiTheme="majorHAnsi" w:cstheme="majorHAnsi"/>
                                      <w:sz w:val="14"/>
                                      <w:szCs w:val="14"/>
                                    </w:rPr>
                                  </w:pPr>
                                  <w:r w:rsidRPr="00FE1EA6">
                                    <w:rPr>
                                      <w:rFonts w:asciiTheme="majorHAnsi" w:hAnsiTheme="majorHAnsi" w:cstheme="majorHAnsi"/>
                                      <w:sz w:val="14"/>
                                      <w:szCs w:val="14"/>
                                    </w:rPr>
                                    <w:t>89 883</w:t>
                                  </w:r>
                                </w:p>
                              </w:tc>
                              <w:tc>
                                <w:tcPr>
                                  <w:tcW w:w="282" w:type="pct"/>
                                  <w:noWrap/>
                                  <w:vAlign w:val="center"/>
                                  <w:hideMark/>
                                </w:tcPr>
                                <w:p w:rsidRPr="00FE1EA6" w:rsidR="00A4494C" w:rsidP="003C6201" w:rsidRDefault="00A4494C" w14:paraId="3D33F784" w14:textId="77777777">
                                  <w:pPr>
                                    <w:jc w:val="right"/>
                                    <w:rPr>
                                      <w:rFonts w:asciiTheme="majorHAnsi" w:hAnsiTheme="majorHAnsi" w:cstheme="majorHAnsi"/>
                                      <w:sz w:val="14"/>
                                      <w:szCs w:val="14"/>
                                    </w:rPr>
                                  </w:pPr>
                                  <w:r w:rsidRPr="00FE1EA6">
                                    <w:rPr>
                                      <w:rFonts w:asciiTheme="majorHAnsi" w:hAnsiTheme="majorHAnsi" w:cstheme="majorHAnsi"/>
                                      <w:sz w:val="14"/>
                                      <w:szCs w:val="14"/>
                                    </w:rPr>
                                    <w:t>3 402</w:t>
                                  </w:r>
                                </w:p>
                              </w:tc>
                              <w:tc>
                                <w:tcPr>
                                  <w:tcW w:w="338" w:type="pct"/>
                                  <w:noWrap/>
                                  <w:vAlign w:val="center"/>
                                  <w:hideMark/>
                                </w:tcPr>
                                <w:p w:rsidRPr="00FE1EA6" w:rsidR="00A4494C" w:rsidP="003C6201" w:rsidRDefault="00A4494C" w14:paraId="0DAB4857" w14:textId="77777777">
                                  <w:pPr>
                                    <w:jc w:val="right"/>
                                    <w:rPr>
                                      <w:rFonts w:asciiTheme="majorHAnsi" w:hAnsiTheme="majorHAnsi" w:cstheme="majorHAnsi"/>
                                      <w:sz w:val="14"/>
                                      <w:szCs w:val="14"/>
                                    </w:rPr>
                                  </w:pPr>
                                  <w:r w:rsidRPr="00FE1EA6">
                                    <w:rPr>
                                      <w:rFonts w:asciiTheme="majorHAnsi" w:hAnsiTheme="majorHAnsi" w:cstheme="majorHAnsi"/>
                                      <w:sz w:val="14"/>
                                      <w:szCs w:val="14"/>
                                    </w:rPr>
                                    <w:t>198 914</w:t>
                                  </w:r>
                                </w:p>
                              </w:tc>
                            </w:tr>
                            <w:tr w:rsidRPr="00FE1EA6" w:rsidR="00A21B73" w:rsidTr="003C6201" w14:paraId="5AD03008" w14:textId="77777777">
                              <w:trPr>
                                <w:trHeight w:val="397"/>
                              </w:trPr>
                              <w:tc>
                                <w:tcPr>
                                  <w:tcW w:w="169" w:type="pct"/>
                                  <w:vAlign w:val="center"/>
                                  <w:hideMark/>
                                </w:tcPr>
                                <w:p w:rsidRPr="00FE1EA6" w:rsidR="00A4494C" w:rsidP="003C6201" w:rsidRDefault="00A4494C" w14:paraId="2E405B1C" w14:textId="77777777">
                                  <w:pPr>
                                    <w:jc w:val="right"/>
                                    <w:rPr>
                                      <w:rFonts w:asciiTheme="majorHAnsi" w:hAnsiTheme="majorHAnsi" w:cstheme="majorHAnsi"/>
                                      <w:sz w:val="14"/>
                                      <w:szCs w:val="14"/>
                                    </w:rPr>
                                  </w:pPr>
                                  <w:r w:rsidRPr="00FE1EA6">
                                    <w:rPr>
                                      <w:rFonts w:asciiTheme="majorHAnsi" w:hAnsiTheme="majorHAnsi" w:cstheme="majorHAnsi"/>
                                      <w:sz w:val="14"/>
                                      <w:szCs w:val="14"/>
                                    </w:rPr>
                                    <w:t>9</w:t>
                                  </w:r>
                                </w:p>
                              </w:tc>
                              <w:tc>
                                <w:tcPr>
                                  <w:tcW w:w="318" w:type="pct"/>
                                  <w:vAlign w:val="center"/>
                                  <w:hideMark/>
                                </w:tcPr>
                                <w:p w:rsidRPr="00FE1EA6" w:rsidR="00A4494C" w:rsidP="003C6201" w:rsidRDefault="00A4494C" w14:paraId="75F41C35" w14:textId="77777777">
                                  <w:pPr>
                                    <w:jc w:val="right"/>
                                    <w:rPr>
                                      <w:rFonts w:asciiTheme="majorHAnsi" w:hAnsiTheme="majorHAnsi" w:cstheme="majorHAnsi"/>
                                      <w:sz w:val="14"/>
                                      <w:szCs w:val="14"/>
                                    </w:rPr>
                                  </w:pPr>
                                  <w:r w:rsidRPr="00FE1EA6">
                                    <w:rPr>
                                      <w:rFonts w:asciiTheme="majorHAnsi" w:hAnsiTheme="majorHAnsi" w:cstheme="majorHAnsi"/>
                                      <w:sz w:val="14"/>
                                      <w:szCs w:val="14"/>
                                    </w:rPr>
                                    <w:t>Opole</w:t>
                                  </w:r>
                                </w:p>
                              </w:tc>
                              <w:tc>
                                <w:tcPr>
                                  <w:tcW w:w="291" w:type="pct"/>
                                  <w:noWrap/>
                                  <w:vAlign w:val="center"/>
                                  <w:hideMark/>
                                </w:tcPr>
                                <w:p w:rsidRPr="00FE1EA6" w:rsidR="00A4494C" w:rsidP="003C6201" w:rsidRDefault="00A4494C" w14:paraId="30EB11B2" w14:textId="77777777">
                                  <w:pPr>
                                    <w:jc w:val="right"/>
                                    <w:rPr>
                                      <w:rFonts w:asciiTheme="majorHAnsi" w:hAnsiTheme="majorHAnsi" w:cstheme="majorHAnsi"/>
                                      <w:sz w:val="14"/>
                                      <w:szCs w:val="14"/>
                                    </w:rPr>
                                  </w:pPr>
                                  <w:r w:rsidRPr="00FE1EA6">
                                    <w:rPr>
                                      <w:rFonts w:asciiTheme="majorHAnsi" w:hAnsiTheme="majorHAnsi" w:cstheme="majorHAnsi"/>
                                      <w:sz w:val="14"/>
                                      <w:szCs w:val="14"/>
                                    </w:rPr>
                                    <w:t>3 901</w:t>
                                  </w:r>
                                </w:p>
                              </w:tc>
                              <w:tc>
                                <w:tcPr>
                                  <w:tcW w:w="308" w:type="pct"/>
                                  <w:noWrap/>
                                  <w:vAlign w:val="center"/>
                                  <w:hideMark/>
                                </w:tcPr>
                                <w:p w:rsidRPr="00FE1EA6" w:rsidR="00A4494C" w:rsidP="003C6201" w:rsidRDefault="00A4494C" w14:paraId="451297A1" w14:textId="77777777">
                                  <w:pPr>
                                    <w:jc w:val="right"/>
                                    <w:rPr>
                                      <w:rFonts w:asciiTheme="majorHAnsi" w:hAnsiTheme="majorHAnsi" w:cstheme="majorHAnsi"/>
                                      <w:sz w:val="14"/>
                                      <w:szCs w:val="14"/>
                                    </w:rPr>
                                  </w:pPr>
                                  <w:r w:rsidRPr="00FE1EA6">
                                    <w:rPr>
                                      <w:rFonts w:asciiTheme="majorHAnsi" w:hAnsiTheme="majorHAnsi" w:cstheme="majorHAnsi"/>
                                      <w:sz w:val="14"/>
                                      <w:szCs w:val="14"/>
                                    </w:rPr>
                                    <w:t>296 710</w:t>
                                  </w:r>
                                </w:p>
                              </w:tc>
                              <w:tc>
                                <w:tcPr>
                                  <w:tcW w:w="308" w:type="pct"/>
                                  <w:noWrap/>
                                  <w:vAlign w:val="center"/>
                                  <w:hideMark/>
                                </w:tcPr>
                                <w:p w:rsidRPr="00FE1EA6" w:rsidR="00A4494C" w:rsidP="003C6201" w:rsidRDefault="00A4494C" w14:paraId="754FDDA4" w14:textId="77777777">
                                  <w:pPr>
                                    <w:jc w:val="right"/>
                                    <w:rPr>
                                      <w:rFonts w:asciiTheme="majorHAnsi" w:hAnsiTheme="majorHAnsi" w:cstheme="majorHAnsi"/>
                                      <w:sz w:val="14"/>
                                      <w:szCs w:val="14"/>
                                    </w:rPr>
                                  </w:pPr>
                                  <w:r w:rsidRPr="00FE1EA6">
                                    <w:rPr>
                                      <w:rFonts w:asciiTheme="majorHAnsi" w:hAnsiTheme="majorHAnsi" w:cstheme="majorHAnsi"/>
                                      <w:sz w:val="14"/>
                                      <w:szCs w:val="14"/>
                                    </w:rPr>
                                    <w:t>36 423</w:t>
                                  </w:r>
                                </w:p>
                              </w:tc>
                              <w:tc>
                                <w:tcPr>
                                  <w:tcW w:w="281" w:type="pct"/>
                                  <w:noWrap/>
                                  <w:vAlign w:val="center"/>
                                  <w:hideMark/>
                                </w:tcPr>
                                <w:p w:rsidRPr="00FE1EA6" w:rsidR="00A4494C" w:rsidP="003C6201" w:rsidRDefault="00A4494C" w14:paraId="13F6DAD6" w14:textId="77777777">
                                  <w:pPr>
                                    <w:jc w:val="right"/>
                                    <w:rPr>
                                      <w:rFonts w:asciiTheme="majorHAnsi" w:hAnsiTheme="majorHAnsi" w:cstheme="majorHAnsi"/>
                                      <w:sz w:val="14"/>
                                      <w:szCs w:val="14"/>
                                    </w:rPr>
                                  </w:pPr>
                                  <w:r w:rsidRPr="00FE1EA6">
                                    <w:rPr>
                                      <w:rFonts w:asciiTheme="majorHAnsi" w:hAnsiTheme="majorHAnsi" w:cstheme="majorHAnsi"/>
                                      <w:sz w:val="14"/>
                                      <w:szCs w:val="14"/>
                                    </w:rPr>
                                    <w:t>3 331</w:t>
                                  </w:r>
                                </w:p>
                              </w:tc>
                              <w:tc>
                                <w:tcPr>
                                  <w:tcW w:w="395" w:type="pct"/>
                                  <w:noWrap/>
                                  <w:vAlign w:val="center"/>
                                  <w:hideMark/>
                                </w:tcPr>
                                <w:p w:rsidRPr="00FE1EA6" w:rsidR="00A4494C" w:rsidP="003C6201" w:rsidRDefault="00A4494C" w14:paraId="0035F9C5" w14:textId="77777777">
                                  <w:pPr>
                                    <w:jc w:val="right"/>
                                    <w:rPr>
                                      <w:rFonts w:asciiTheme="majorHAnsi" w:hAnsiTheme="majorHAnsi" w:cstheme="majorHAnsi"/>
                                      <w:sz w:val="14"/>
                                      <w:szCs w:val="14"/>
                                    </w:rPr>
                                  </w:pPr>
                                  <w:r w:rsidRPr="00FE1EA6">
                                    <w:rPr>
                                      <w:rFonts w:asciiTheme="majorHAnsi" w:hAnsiTheme="majorHAnsi" w:cstheme="majorHAnsi"/>
                                      <w:sz w:val="14"/>
                                      <w:szCs w:val="14"/>
                                    </w:rPr>
                                    <w:t>340 365</w:t>
                                  </w:r>
                                </w:p>
                              </w:tc>
                              <w:tc>
                                <w:tcPr>
                                  <w:tcW w:w="337" w:type="pct"/>
                                  <w:noWrap/>
                                  <w:vAlign w:val="center"/>
                                  <w:hideMark/>
                                </w:tcPr>
                                <w:p w:rsidRPr="00FE1EA6" w:rsidR="00A4494C" w:rsidP="003C6201" w:rsidRDefault="00A4494C" w14:paraId="31BBAC9F" w14:textId="77777777">
                                  <w:pPr>
                                    <w:jc w:val="right"/>
                                    <w:rPr>
                                      <w:rFonts w:asciiTheme="majorHAnsi" w:hAnsiTheme="majorHAnsi" w:cstheme="majorHAnsi"/>
                                      <w:sz w:val="14"/>
                                      <w:szCs w:val="14"/>
                                    </w:rPr>
                                  </w:pPr>
                                  <w:r w:rsidRPr="00FE1EA6">
                                    <w:rPr>
                                      <w:rFonts w:asciiTheme="majorHAnsi" w:hAnsiTheme="majorHAnsi" w:cstheme="majorHAnsi"/>
                                      <w:sz w:val="14"/>
                                      <w:szCs w:val="14"/>
                                    </w:rPr>
                                    <w:t>4 288</w:t>
                                  </w:r>
                                </w:p>
                              </w:tc>
                              <w:tc>
                                <w:tcPr>
                                  <w:tcW w:w="337" w:type="pct"/>
                                  <w:noWrap/>
                                  <w:vAlign w:val="center"/>
                                  <w:hideMark/>
                                </w:tcPr>
                                <w:p w:rsidRPr="00FE1EA6" w:rsidR="00A4494C" w:rsidP="003C6201" w:rsidRDefault="00A4494C" w14:paraId="07DA1021"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53A984F9" w14:textId="77777777">
                                  <w:pPr>
                                    <w:jc w:val="right"/>
                                    <w:rPr>
                                      <w:rFonts w:asciiTheme="majorHAnsi" w:hAnsiTheme="majorHAnsi" w:cstheme="majorHAnsi"/>
                                      <w:sz w:val="14"/>
                                      <w:szCs w:val="14"/>
                                    </w:rPr>
                                  </w:pPr>
                                  <w:r w:rsidRPr="00FE1EA6">
                                    <w:rPr>
                                      <w:rFonts w:asciiTheme="majorHAnsi" w:hAnsiTheme="majorHAnsi" w:cstheme="majorHAnsi"/>
                                      <w:sz w:val="14"/>
                                      <w:szCs w:val="14"/>
                                    </w:rPr>
                                    <w:t>4 288</w:t>
                                  </w:r>
                                </w:p>
                              </w:tc>
                              <w:tc>
                                <w:tcPr>
                                  <w:tcW w:w="337" w:type="pct"/>
                                  <w:noWrap/>
                                  <w:vAlign w:val="center"/>
                                  <w:hideMark/>
                                </w:tcPr>
                                <w:p w:rsidRPr="00FE1EA6" w:rsidR="00A4494C" w:rsidP="003C6201" w:rsidRDefault="00A4494C" w14:paraId="295F2D22" w14:textId="77777777">
                                  <w:pPr>
                                    <w:jc w:val="right"/>
                                    <w:rPr>
                                      <w:rFonts w:asciiTheme="majorHAnsi" w:hAnsiTheme="majorHAnsi" w:cstheme="majorHAnsi"/>
                                      <w:sz w:val="14"/>
                                      <w:szCs w:val="14"/>
                                    </w:rPr>
                                  </w:pPr>
                                  <w:r w:rsidRPr="00FE1EA6">
                                    <w:rPr>
                                      <w:rFonts w:asciiTheme="majorHAnsi" w:hAnsiTheme="majorHAnsi" w:cstheme="majorHAnsi"/>
                                      <w:sz w:val="14"/>
                                      <w:szCs w:val="14"/>
                                    </w:rPr>
                                    <w:t>3 276</w:t>
                                  </w:r>
                                </w:p>
                              </w:tc>
                              <w:tc>
                                <w:tcPr>
                                  <w:tcW w:w="292" w:type="pct"/>
                                  <w:noWrap/>
                                  <w:vAlign w:val="center"/>
                                  <w:hideMark/>
                                </w:tcPr>
                                <w:p w:rsidRPr="00FE1EA6" w:rsidR="00A4494C" w:rsidP="003C6201" w:rsidRDefault="00A4494C" w14:paraId="435341AD"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6C0B58E5" w14:textId="77777777">
                                  <w:pPr>
                                    <w:jc w:val="right"/>
                                    <w:rPr>
                                      <w:rFonts w:asciiTheme="majorHAnsi" w:hAnsiTheme="majorHAnsi" w:cstheme="majorHAnsi"/>
                                      <w:sz w:val="14"/>
                                      <w:szCs w:val="14"/>
                                    </w:rPr>
                                  </w:pPr>
                                  <w:r w:rsidRPr="00FE1EA6">
                                    <w:rPr>
                                      <w:rFonts w:asciiTheme="majorHAnsi" w:hAnsiTheme="majorHAnsi" w:cstheme="majorHAnsi"/>
                                      <w:sz w:val="14"/>
                                      <w:szCs w:val="14"/>
                                    </w:rPr>
                                    <w:t>72 864</w:t>
                                  </w:r>
                                </w:p>
                              </w:tc>
                              <w:tc>
                                <w:tcPr>
                                  <w:tcW w:w="337" w:type="pct"/>
                                  <w:noWrap/>
                                  <w:vAlign w:val="center"/>
                                  <w:hideMark/>
                                </w:tcPr>
                                <w:p w:rsidRPr="00FE1EA6" w:rsidR="00A4494C" w:rsidP="003C6201" w:rsidRDefault="00A4494C" w14:paraId="0A5E3B3C" w14:textId="77777777">
                                  <w:pPr>
                                    <w:jc w:val="right"/>
                                    <w:rPr>
                                      <w:rFonts w:asciiTheme="majorHAnsi" w:hAnsiTheme="majorHAnsi" w:cstheme="majorHAnsi"/>
                                      <w:sz w:val="14"/>
                                      <w:szCs w:val="14"/>
                                    </w:rPr>
                                  </w:pPr>
                                  <w:r w:rsidRPr="00FE1EA6">
                                    <w:rPr>
                                      <w:rFonts w:asciiTheme="majorHAnsi" w:hAnsiTheme="majorHAnsi" w:cstheme="majorHAnsi"/>
                                      <w:sz w:val="14"/>
                                      <w:szCs w:val="14"/>
                                    </w:rPr>
                                    <w:t>51 526</w:t>
                                  </w:r>
                                </w:p>
                              </w:tc>
                              <w:tc>
                                <w:tcPr>
                                  <w:tcW w:w="282" w:type="pct"/>
                                  <w:noWrap/>
                                  <w:vAlign w:val="center"/>
                                  <w:hideMark/>
                                </w:tcPr>
                                <w:p w:rsidRPr="00FE1EA6" w:rsidR="00A4494C" w:rsidP="003C6201" w:rsidRDefault="00A4494C" w14:paraId="5C1331F4" w14:textId="77777777">
                                  <w:pPr>
                                    <w:jc w:val="right"/>
                                    <w:rPr>
                                      <w:rFonts w:asciiTheme="majorHAnsi" w:hAnsiTheme="majorHAnsi" w:cstheme="majorHAnsi"/>
                                      <w:sz w:val="14"/>
                                      <w:szCs w:val="14"/>
                                    </w:rPr>
                                  </w:pPr>
                                  <w:r w:rsidRPr="00FE1EA6">
                                    <w:rPr>
                                      <w:rFonts w:asciiTheme="majorHAnsi" w:hAnsiTheme="majorHAnsi" w:cstheme="majorHAnsi"/>
                                      <w:sz w:val="14"/>
                                      <w:szCs w:val="14"/>
                                    </w:rPr>
                                    <w:t>2 082</w:t>
                                  </w:r>
                                </w:p>
                              </w:tc>
                              <w:tc>
                                <w:tcPr>
                                  <w:tcW w:w="338" w:type="pct"/>
                                  <w:noWrap/>
                                  <w:vAlign w:val="center"/>
                                  <w:hideMark/>
                                </w:tcPr>
                                <w:p w:rsidRPr="00FE1EA6" w:rsidR="00A4494C" w:rsidP="003C6201" w:rsidRDefault="00A4494C" w14:paraId="67705094" w14:textId="77777777">
                                  <w:pPr>
                                    <w:jc w:val="right"/>
                                    <w:rPr>
                                      <w:rFonts w:asciiTheme="majorHAnsi" w:hAnsiTheme="majorHAnsi" w:cstheme="majorHAnsi"/>
                                      <w:sz w:val="14"/>
                                      <w:szCs w:val="14"/>
                                    </w:rPr>
                                  </w:pPr>
                                  <w:r w:rsidRPr="00FE1EA6">
                                    <w:rPr>
                                      <w:rFonts w:asciiTheme="majorHAnsi" w:hAnsiTheme="majorHAnsi" w:cstheme="majorHAnsi"/>
                                      <w:sz w:val="14"/>
                                      <w:szCs w:val="14"/>
                                    </w:rPr>
                                    <w:t>126 472</w:t>
                                  </w:r>
                                </w:p>
                              </w:tc>
                            </w:tr>
                            <w:tr w:rsidRPr="00FE1EA6" w:rsidR="00A21B73" w:rsidTr="003C6201" w14:paraId="10CD1C4E" w14:textId="77777777">
                              <w:trPr>
                                <w:trHeight w:val="397"/>
                              </w:trPr>
                              <w:tc>
                                <w:tcPr>
                                  <w:tcW w:w="169" w:type="pct"/>
                                  <w:vAlign w:val="center"/>
                                  <w:hideMark/>
                                </w:tcPr>
                                <w:p w:rsidRPr="00FE1EA6" w:rsidR="00A4494C" w:rsidP="003C6201" w:rsidRDefault="00A4494C" w14:paraId="7FCF7CD1" w14:textId="77777777">
                                  <w:pPr>
                                    <w:jc w:val="right"/>
                                    <w:rPr>
                                      <w:rFonts w:asciiTheme="majorHAnsi" w:hAnsiTheme="majorHAnsi" w:cstheme="majorHAnsi"/>
                                      <w:sz w:val="14"/>
                                      <w:szCs w:val="14"/>
                                    </w:rPr>
                                  </w:pPr>
                                  <w:r w:rsidRPr="00FE1EA6">
                                    <w:rPr>
                                      <w:rFonts w:asciiTheme="majorHAnsi" w:hAnsiTheme="majorHAnsi" w:cstheme="majorHAnsi"/>
                                      <w:sz w:val="14"/>
                                      <w:szCs w:val="14"/>
                                    </w:rPr>
                                    <w:t>10</w:t>
                                  </w:r>
                                </w:p>
                              </w:tc>
                              <w:tc>
                                <w:tcPr>
                                  <w:tcW w:w="318" w:type="pct"/>
                                  <w:vAlign w:val="center"/>
                                  <w:hideMark/>
                                </w:tcPr>
                                <w:p w:rsidRPr="00FE1EA6" w:rsidR="00A4494C" w:rsidP="003C6201" w:rsidRDefault="00A4494C" w14:paraId="55F45CEE" w14:textId="77777777">
                                  <w:pPr>
                                    <w:jc w:val="right"/>
                                    <w:rPr>
                                      <w:rFonts w:asciiTheme="majorHAnsi" w:hAnsiTheme="majorHAnsi" w:cstheme="majorHAnsi"/>
                                      <w:sz w:val="14"/>
                                      <w:szCs w:val="14"/>
                                    </w:rPr>
                                  </w:pPr>
                                  <w:r w:rsidRPr="00FE1EA6">
                                    <w:rPr>
                                      <w:rFonts w:asciiTheme="majorHAnsi" w:hAnsiTheme="majorHAnsi" w:cstheme="majorHAnsi"/>
                                      <w:sz w:val="14"/>
                                      <w:szCs w:val="14"/>
                                    </w:rPr>
                                    <w:t>Poznań</w:t>
                                  </w:r>
                                </w:p>
                              </w:tc>
                              <w:tc>
                                <w:tcPr>
                                  <w:tcW w:w="291" w:type="pct"/>
                                  <w:noWrap/>
                                  <w:vAlign w:val="center"/>
                                  <w:hideMark/>
                                </w:tcPr>
                                <w:p w:rsidRPr="00FE1EA6" w:rsidR="00A4494C" w:rsidP="003C6201" w:rsidRDefault="00A4494C" w14:paraId="1A9DEBCF" w14:textId="77777777">
                                  <w:pPr>
                                    <w:jc w:val="right"/>
                                    <w:rPr>
                                      <w:rFonts w:asciiTheme="majorHAnsi" w:hAnsiTheme="majorHAnsi" w:cstheme="majorHAnsi"/>
                                      <w:sz w:val="14"/>
                                      <w:szCs w:val="14"/>
                                    </w:rPr>
                                  </w:pPr>
                                  <w:r w:rsidRPr="00FE1EA6">
                                    <w:rPr>
                                      <w:rFonts w:asciiTheme="majorHAnsi" w:hAnsiTheme="majorHAnsi" w:cstheme="majorHAnsi"/>
                                      <w:sz w:val="14"/>
                                      <w:szCs w:val="14"/>
                                    </w:rPr>
                                    <w:t>11 733</w:t>
                                  </w:r>
                                </w:p>
                              </w:tc>
                              <w:tc>
                                <w:tcPr>
                                  <w:tcW w:w="308" w:type="pct"/>
                                  <w:noWrap/>
                                  <w:vAlign w:val="center"/>
                                  <w:hideMark/>
                                </w:tcPr>
                                <w:p w:rsidRPr="00FE1EA6" w:rsidR="00A4494C" w:rsidP="003C6201" w:rsidRDefault="00A4494C" w14:paraId="376C1368" w14:textId="77777777">
                                  <w:pPr>
                                    <w:jc w:val="right"/>
                                    <w:rPr>
                                      <w:rFonts w:asciiTheme="majorHAnsi" w:hAnsiTheme="majorHAnsi" w:cstheme="majorHAnsi"/>
                                      <w:sz w:val="14"/>
                                      <w:szCs w:val="14"/>
                                    </w:rPr>
                                  </w:pPr>
                                  <w:r w:rsidRPr="00FE1EA6">
                                    <w:rPr>
                                      <w:rFonts w:asciiTheme="majorHAnsi" w:hAnsiTheme="majorHAnsi" w:cstheme="majorHAnsi"/>
                                      <w:sz w:val="14"/>
                                      <w:szCs w:val="14"/>
                                    </w:rPr>
                                    <w:t>805 082</w:t>
                                  </w:r>
                                </w:p>
                              </w:tc>
                              <w:tc>
                                <w:tcPr>
                                  <w:tcW w:w="308" w:type="pct"/>
                                  <w:noWrap/>
                                  <w:vAlign w:val="center"/>
                                  <w:hideMark/>
                                </w:tcPr>
                                <w:p w:rsidRPr="00FE1EA6" w:rsidR="00A4494C" w:rsidP="003C6201" w:rsidRDefault="00A4494C" w14:paraId="483140E4" w14:textId="77777777">
                                  <w:pPr>
                                    <w:jc w:val="right"/>
                                    <w:rPr>
                                      <w:rFonts w:asciiTheme="majorHAnsi" w:hAnsiTheme="majorHAnsi" w:cstheme="majorHAnsi"/>
                                      <w:sz w:val="14"/>
                                      <w:szCs w:val="14"/>
                                    </w:rPr>
                                  </w:pPr>
                                  <w:r w:rsidRPr="00FE1EA6">
                                    <w:rPr>
                                      <w:rFonts w:asciiTheme="majorHAnsi" w:hAnsiTheme="majorHAnsi" w:cstheme="majorHAnsi"/>
                                      <w:sz w:val="14"/>
                                      <w:szCs w:val="14"/>
                                    </w:rPr>
                                    <w:t>84 489</w:t>
                                  </w:r>
                                </w:p>
                              </w:tc>
                              <w:tc>
                                <w:tcPr>
                                  <w:tcW w:w="281" w:type="pct"/>
                                  <w:noWrap/>
                                  <w:vAlign w:val="center"/>
                                  <w:hideMark/>
                                </w:tcPr>
                                <w:p w:rsidRPr="00FE1EA6" w:rsidR="00A4494C" w:rsidP="003C6201" w:rsidRDefault="00A4494C" w14:paraId="249348F1" w14:textId="77777777">
                                  <w:pPr>
                                    <w:jc w:val="right"/>
                                    <w:rPr>
                                      <w:rFonts w:asciiTheme="majorHAnsi" w:hAnsiTheme="majorHAnsi" w:cstheme="majorHAnsi"/>
                                      <w:sz w:val="14"/>
                                      <w:szCs w:val="14"/>
                                    </w:rPr>
                                  </w:pPr>
                                  <w:r w:rsidRPr="00FE1EA6">
                                    <w:rPr>
                                      <w:rFonts w:asciiTheme="majorHAnsi" w:hAnsiTheme="majorHAnsi" w:cstheme="majorHAnsi"/>
                                      <w:sz w:val="14"/>
                                      <w:szCs w:val="14"/>
                                    </w:rPr>
                                    <w:t>280</w:t>
                                  </w:r>
                                </w:p>
                              </w:tc>
                              <w:tc>
                                <w:tcPr>
                                  <w:tcW w:w="395" w:type="pct"/>
                                  <w:noWrap/>
                                  <w:vAlign w:val="center"/>
                                  <w:hideMark/>
                                </w:tcPr>
                                <w:p w:rsidRPr="00FE1EA6" w:rsidR="00A4494C" w:rsidP="003C6201" w:rsidRDefault="00A4494C" w14:paraId="4161FE6C" w14:textId="77777777">
                                  <w:pPr>
                                    <w:jc w:val="right"/>
                                    <w:rPr>
                                      <w:rFonts w:asciiTheme="majorHAnsi" w:hAnsiTheme="majorHAnsi" w:cstheme="majorHAnsi"/>
                                      <w:sz w:val="14"/>
                                      <w:szCs w:val="14"/>
                                    </w:rPr>
                                  </w:pPr>
                                  <w:r w:rsidRPr="00FE1EA6">
                                    <w:rPr>
                                      <w:rFonts w:asciiTheme="majorHAnsi" w:hAnsiTheme="majorHAnsi" w:cstheme="majorHAnsi"/>
                                      <w:sz w:val="14"/>
                                      <w:szCs w:val="14"/>
                                    </w:rPr>
                                    <w:t>901 584</w:t>
                                  </w:r>
                                </w:p>
                              </w:tc>
                              <w:tc>
                                <w:tcPr>
                                  <w:tcW w:w="337" w:type="pct"/>
                                  <w:noWrap/>
                                  <w:vAlign w:val="center"/>
                                  <w:hideMark/>
                                </w:tcPr>
                                <w:p w:rsidRPr="00FE1EA6" w:rsidR="00A4494C" w:rsidP="003C6201" w:rsidRDefault="00A4494C" w14:paraId="676A49E7"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7" w:type="pct"/>
                                  <w:noWrap/>
                                  <w:vAlign w:val="center"/>
                                  <w:hideMark/>
                                </w:tcPr>
                                <w:p w:rsidRPr="00FE1EA6" w:rsidR="00A4494C" w:rsidP="003C6201" w:rsidRDefault="00A4494C" w14:paraId="73A2067F" w14:textId="77777777">
                                  <w:pPr>
                                    <w:jc w:val="right"/>
                                    <w:rPr>
                                      <w:rFonts w:asciiTheme="majorHAnsi" w:hAnsiTheme="majorHAnsi" w:cstheme="majorHAnsi"/>
                                      <w:sz w:val="14"/>
                                      <w:szCs w:val="14"/>
                                    </w:rPr>
                                  </w:pPr>
                                  <w:r w:rsidRPr="00FE1EA6">
                                    <w:rPr>
                                      <w:rFonts w:asciiTheme="majorHAnsi" w:hAnsiTheme="majorHAnsi" w:cstheme="majorHAnsi"/>
                                      <w:sz w:val="14"/>
                                      <w:szCs w:val="14"/>
                                    </w:rPr>
                                    <w:t>9 905</w:t>
                                  </w:r>
                                </w:p>
                              </w:tc>
                              <w:tc>
                                <w:tcPr>
                                  <w:tcW w:w="338" w:type="pct"/>
                                  <w:noWrap/>
                                  <w:vAlign w:val="center"/>
                                  <w:hideMark/>
                                </w:tcPr>
                                <w:p w:rsidRPr="00FE1EA6" w:rsidR="00A4494C" w:rsidP="003C6201" w:rsidRDefault="00A4494C" w14:paraId="29E01F56" w14:textId="77777777">
                                  <w:pPr>
                                    <w:jc w:val="right"/>
                                    <w:rPr>
                                      <w:rFonts w:asciiTheme="majorHAnsi" w:hAnsiTheme="majorHAnsi" w:cstheme="majorHAnsi"/>
                                      <w:sz w:val="14"/>
                                      <w:szCs w:val="14"/>
                                    </w:rPr>
                                  </w:pPr>
                                  <w:r w:rsidRPr="00FE1EA6">
                                    <w:rPr>
                                      <w:rFonts w:asciiTheme="majorHAnsi" w:hAnsiTheme="majorHAnsi" w:cstheme="majorHAnsi"/>
                                      <w:sz w:val="14"/>
                                      <w:szCs w:val="14"/>
                                    </w:rPr>
                                    <w:t>9 905</w:t>
                                  </w:r>
                                </w:p>
                              </w:tc>
                              <w:tc>
                                <w:tcPr>
                                  <w:tcW w:w="337" w:type="pct"/>
                                  <w:noWrap/>
                                  <w:vAlign w:val="center"/>
                                  <w:hideMark/>
                                </w:tcPr>
                                <w:p w:rsidRPr="00FE1EA6" w:rsidR="00A4494C" w:rsidP="003C6201" w:rsidRDefault="00A4494C" w14:paraId="161F00FC" w14:textId="77777777">
                                  <w:pPr>
                                    <w:jc w:val="right"/>
                                    <w:rPr>
                                      <w:rFonts w:asciiTheme="majorHAnsi" w:hAnsiTheme="majorHAnsi" w:cstheme="majorHAnsi"/>
                                      <w:sz w:val="14"/>
                                      <w:szCs w:val="14"/>
                                    </w:rPr>
                                  </w:pPr>
                                  <w:r w:rsidRPr="00FE1EA6">
                                    <w:rPr>
                                      <w:rFonts w:asciiTheme="majorHAnsi" w:hAnsiTheme="majorHAnsi" w:cstheme="majorHAnsi"/>
                                      <w:sz w:val="14"/>
                                      <w:szCs w:val="14"/>
                                    </w:rPr>
                                    <w:t>6 469</w:t>
                                  </w:r>
                                </w:p>
                              </w:tc>
                              <w:tc>
                                <w:tcPr>
                                  <w:tcW w:w="292" w:type="pct"/>
                                  <w:noWrap/>
                                  <w:vAlign w:val="center"/>
                                  <w:hideMark/>
                                </w:tcPr>
                                <w:p w:rsidRPr="00FE1EA6" w:rsidR="00A4494C" w:rsidP="003C6201" w:rsidRDefault="00A4494C" w14:paraId="3E7575C0" w14:textId="77777777">
                                  <w:pPr>
                                    <w:jc w:val="right"/>
                                    <w:rPr>
                                      <w:rFonts w:asciiTheme="majorHAnsi" w:hAnsiTheme="majorHAnsi" w:cstheme="majorHAnsi"/>
                                      <w:sz w:val="14"/>
                                      <w:szCs w:val="14"/>
                                    </w:rPr>
                                  </w:pPr>
                                  <w:r w:rsidRPr="00FE1EA6">
                                    <w:rPr>
                                      <w:rFonts w:asciiTheme="majorHAnsi" w:hAnsiTheme="majorHAnsi" w:cstheme="majorHAnsi"/>
                                      <w:sz w:val="14"/>
                                      <w:szCs w:val="14"/>
                                    </w:rPr>
                                    <w:t>698</w:t>
                                  </w:r>
                                </w:p>
                              </w:tc>
                              <w:tc>
                                <w:tcPr>
                                  <w:tcW w:w="332" w:type="pct"/>
                                  <w:noWrap/>
                                  <w:vAlign w:val="center"/>
                                  <w:hideMark/>
                                </w:tcPr>
                                <w:p w:rsidRPr="00FE1EA6" w:rsidR="00A4494C" w:rsidP="003C6201" w:rsidRDefault="00A4494C" w14:paraId="3B33150D" w14:textId="77777777">
                                  <w:pPr>
                                    <w:jc w:val="right"/>
                                    <w:rPr>
                                      <w:rFonts w:asciiTheme="majorHAnsi" w:hAnsiTheme="majorHAnsi" w:cstheme="majorHAnsi"/>
                                      <w:sz w:val="14"/>
                                      <w:szCs w:val="14"/>
                                    </w:rPr>
                                  </w:pPr>
                                  <w:r w:rsidRPr="00FE1EA6">
                                    <w:rPr>
                                      <w:rFonts w:asciiTheme="majorHAnsi" w:hAnsiTheme="majorHAnsi" w:cstheme="majorHAnsi"/>
                                      <w:sz w:val="14"/>
                                      <w:szCs w:val="14"/>
                                    </w:rPr>
                                    <w:t>375 210</w:t>
                                  </w:r>
                                </w:p>
                              </w:tc>
                              <w:tc>
                                <w:tcPr>
                                  <w:tcW w:w="337" w:type="pct"/>
                                  <w:noWrap/>
                                  <w:vAlign w:val="center"/>
                                  <w:hideMark/>
                                </w:tcPr>
                                <w:p w:rsidRPr="00FE1EA6" w:rsidR="00A4494C" w:rsidP="003C6201" w:rsidRDefault="00A4494C" w14:paraId="31BB6672" w14:textId="77777777">
                                  <w:pPr>
                                    <w:jc w:val="right"/>
                                    <w:rPr>
                                      <w:rFonts w:asciiTheme="majorHAnsi" w:hAnsiTheme="majorHAnsi" w:cstheme="majorHAnsi"/>
                                      <w:sz w:val="14"/>
                                      <w:szCs w:val="14"/>
                                    </w:rPr>
                                  </w:pPr>
                                  <w:r w:rsidRPr="00FE1EA6">
                                    <w:rPr>
                                      <w:rFonts w:asciiTheme="majorHAnsi" w:hAnsiTheme="majorHAnsi" w:cstheme="majorHAnsi"/>
                                      <w:sz w:val="14"/>
                                      <w:szCs w:val="14"/>
                                    </w:rPr>
                                    <w:t>191 957</w:t>
                                  </w:r>
                                </w:p>
                              </w:tc>
                              <w:tc>
                                <w:tcPr>
                                  <w:tcW w:w="282" w:type="pct"/>
                                  <w:noWrap/>
                                  <w:vAlign w:val="center"/>
                                  <w:hideMark/>
                                </w:tcPr>
                                <w:p w:rsidRPr="00FE1EA6" w:rsidR="00A4494C" w:rsidP="003C6201" w:rsidRDefault="00A4494C" w14:paraId="7D55EB44" w14:textId="77777777">
                                  <w:pPr>
                                    <w:jc w:val="right"/>
                                    <w:rPr>
                                      <w:rFonts w:asciiTheme="majorHAnsi" w:hAnsiTheme="majorHAnsi" w:cstheme="majorHAnsi"/>
                                      <w:sz w:val="14"/>
                                      <w:szCs w:val="14"/>
                                    </w:rPr>
                                  </w:pPr>
                                  <w:r w:rsidRPr="00FE1EA6">
                                    <w:rPr>
                                      <w:rFonts w:asciiTheme="majorHAnsi" w:hAnsiTheme="majorHAnsi" w:cstheme="majorHAnsi"/>
                                      <w:sz w:val="14"/>
                                      <w:szCs w:val="14"/>
                                    </w:rPr>
                                    <w:t>1 172</w:t>
                                  </w:r>
                                </w:p>
                              </w:tc>
                              <w:tc>
                                <w:tcPr>
                                  <w:tcW w:w="338" w:type="pct"/>
                                  <w:noWrap/>
                                  <w:vAlign w:val="center"/>
                                  <w:hideMark/>
                                </w:tcPr>
                                <w:p w:rsidRPr="00FE1EA6" w:rsidR="00A4494C" w:rsidP="003C6201" w:rsidRDefault="00A4494C" w14:paraId="642F9752" w14:textId="77777777">
                                  <w:pPr>
                                    <w:jc w:val="right"/>
                                    <w:rPr>
                                      <w:rFonts w:asciiTheme="majorHAnsi" w:hAnsiTheme="majorHAnsi" w:cstheme="majorHAnsi"/>
                                      <w:sz w:val="14"/>
                                      <w:szCs w:val="14"/>
                                    </w:rPr>
                                  </w:pPr>
                                  <w:r w:rsidRPr="00FE1EA6">
                                    <w:rPr>
                                      <w:rFonts w:asciiTheme="majorHAnsi" w:hAnsiTheme="majorHAnsi" w:cstheme="majorHAnsi"/>
                                      <w:sz w:val="14"/>
                                      <w:szCs w:val="14"/>
                                    </w:rPr>
                                    <w:t>569 037</w:t>
                                  </w:r>
                                </w:p>
                              </w:tc>
                            </w:tr>
                            <w:tr w:rsidRPr="00FE1EA6" w:rsidR="00A21B73" w:rsidTr="003C6201" w14:paraId="1BF1B056" w14:textId="77777777">
                              <w:trPr>
                                <w:trHeight w:val="397"/>
                              </w:trPr>
                              <w:tc>
                                <w:tcPr>
                                  <w:tcW w:w="169" w:type="pct"/>
                                  <w:vAlign w:val="center"/>
                                  <w:hideMark/>
                                </w:tcPr>
                                <w:p w:rsidRPr="00FE1EA6" w:rsidR="00A4494C" w:rsidP="003C6201" w:rsidRDefault="00A4494C" w14:paraId="27C384F3" w14:textId="77777777">
                                  <w:pPr>
                                    <w:jc w:val="right"/>
                                    <w:rPr>
                                      <w:rFonts w:asciiTheme="majorHAnsi" w:hAnsiTheme="majorHAnsi" w:cstheme="majorHAnsi"/>
                                      <w:sz w:val="14"/>
                                      <w:szCs w:val="14"/>
                                    </w:rPr>
                                  </w:pPr>
                                  <w:r w:rsidRPr="00FE1EA6">
                                    <w:rPr>
                                      <w:rFonts w:asciiTheme="majorHAnsi" w:hAnsiTheme="majorHAnsi" w:cstheme="majorHAnsi"/>
                                      <w:sz w:val="14"/>
                                      <w:szCs w:val="14"/>
                                    </w:rPr>
                                    <w:t>11</w:t>
                                  </w:r>
                                </w:p>
                              </w:tc>
                              <w:tc>
                                <w:tcPr>
                                  <w:tcW w:w="318" w:type="pct"/>
                                  <w:vAlign w:val="center"/>
                                  <w:hideMark/>
                                </w:tcPr>
                                <w:p w:rsidRPr="00FE1EA6" w:rsidR="00A4494C" w:rsidP="003C6201" w:rsidRDefault="00A4494C" w14:paraId="12D022FD" w14:textId="77777777">
                                  <w:pPr>
                                    <w:jc w:val="right"/>
                                    <w:rPr>
                                      <w:rFonts w:asciiTheme="majorHAnsi" w:hAnsiTheme="majorHAnsi" w:cstheme="majorHAnsi"/>
                                      <w:sz w:val="14"/>
                                      <w:szCs w:val="14"/>
                                    </w:rPr>
                                  </w:pPr>
                                  <w:r w:rsidRPr="00FE1EA6">
                                    <w:rPr>
                                      <w:rFonts w:asciiTheme="majorHAnsi" w:hAnsiTheme="majorHAnsi" w:cstheme="majorHAnsi"/>
                                      <w:sz w:val="14"/>
                                      <w:szCs w:val="14"/>
                                    </w:rPr>
                                    <w:t>Rzeszów</w:t>
                                  </w:r>
                                </w:p>
                              </w:tc>
                              <w:tc>
                                <w:tcPr>
                                  <w:tcW w:w="291" w:type="pct"/>
                                  <w:noWrap/>
                                  <w:vAlign w:val="center"/>
                                  <w:hideMark/>
                                </w:tcPr>
                                <w:p w:rsidRPr="00FE1EA6" w:rsidR="00A4494C" w:rsidP="003C6201" w:rsidRDefault="00A4494C" w14:paraId="55DB0D0A" w14:textId="77777777">
                                  <w:pPr>
                                    <w:jc w:val="right"/>
                                    <w:rPr>
                                      <w:rFonts w:asciiTheme="majorHAnsi" w:hAnsiTheme="majorHAnsi" w:cstheme="majorHAnsi"/>
                                      <w:sz w:val="14"/>
                                      <w:szCs w:val="14"/>
                                    </w:rPr>
                                  </w:pPr>
                                  <w:r w:rsidRPr="00FE1EA6">
                                    <w:rPr>
                                      <w:rFonts w:asciiTheme="majorHAnsi" w:hAnsiTheme="majorHAnsi" w:cstheme="majorHAnsi"/>
                                      <w:sz w:val="14"/>
                                      <w:szCs w:val="14"/>
                                    </w:rPr>
                                    <w:t>1 925</w:t>
                                  </w:r>
                                </w:p>
                              </w:tc>
                              <w:tc>
                                <w:tcPr>
                                  <w:tcW w:w="308" w:type="pct"/>
                                  <w:noWrap/>
                                  <w:vAlign w:val="center"/>
                                  <w:hideMark/>
                                </w:tcPr>
                                <w:p w:rsidRPr="00FE1EA6" w:rsidR="00A4494C" w:rsidP="003C6201" w:rsidRDefault="00A4494C" w14:paraId="4F901D43" w14:textId="77777777">
                                  <w:pPr>
                                    <w:jc w:val="right"/>
                                    <w:rPr>
                                      <w:rFonts w:asciiTheme="majorHAnsi" w:hAnsiTheme="majorHAnsi" w:cstheme="majorHAnsi"/>
                                      <w:sz w:val="14"/>
                                      <w:szCs w:val="14"/>
                                    </w:rPr>
                                  </w:pPr>
                                  <w:r w:rsidRPr="00FE1EA6">
                                    <w:rPr>
                                      <w:rFonts w:asciiTheme="majorHAnsi" w:hAnsiTheme="majorHAnsi" w:cstheme="majorHAnsi"/>
                                      <w:sz w:val="14"/>
                                      <w:szCs w:val="14"/>
                                    </w:rPr>
                                    <w:t>607 969</w:t>
                                  </w:r>
                                </w:p>
                              </w:tc>
                              <w:tc>
                                <w:tcPr>
                                  <w:tcW w:w="308" w:type="pct"/>
                                  <w:noWrap/>
                                  <w:vAlign w:val="center"/>
                                  <w:hideMark/>
                                </w:tcPr>
                                <w:p w:rsidRPr="00FE1EA6" w:rsidR="00A4494C" w:rsidP="003C6201" w:rsidRDefault="00A4494C" w14:paraId="66BF6B01" w14:textId="77777777">
                                  <w:pPr>
                                    <w:jc w:val="right"/>
                                    <w:rPr>
                                      <w:rFonts w:asciiTheme="majorHAnsi" w:hAnsiTheme="majorHAnsi" w:cstheme="majorHAnsi"/>
                                      <w:sz w:val="14"/>
                                      <w:szCs w:val="14"/>
                                    </w:rPr>
                                  </w:pPr>
                                  <w:r w:rsidRPr="00FE1EA6">
                                    <w:rPr>
                                      <w:rFonts w:asciiTheme="majorHAnsi" w:hAnsiTheme="majorHAnsi" w:cstheme="majorHAnsi"/>
                                      <w:sz w:val="14"/>
                                      <w:szCs w:val="14"/>
                                    </w:rPr>
                                    <w:t>40 036</w:t>
                                  </w:r>
                                </w:p>
                              </w:tc>
                              <w:tc>
                                <w:tcPr>
                                  <w:tcW w:w="281" w:type="pct"/>
                                  <w:noWrap/>
                                  <w:vAlign w:val="center"/>
                                  <w:hideMark/>
                                </w:tcPr>
                                <w:p w:rsidRPr="00FE1EA6" w:rsidR="00A4494C" w:rsidP="003C6201" w:rsidRDefault="00A4494C" w14:paraId="5878F322" w14:textId="77777777">
                                  <w:pPr>
                                    <w:jc w:val="right"/>
                                    <w:rPr>
                                      <w:rFonts w:asciiTheme="majorHAnsi" w:hAnsiTheme="majorHAnsi" w:cstheme="majorHAnsi"/>
                                      <w:sz w:val="14"/>
                                      <w:szCs w:val="14"/>
                                    </w:rPr>
                                  </w:pPr>
                                  <w:r w:rsidRPr="00FE1EA6">
                                    <w:rPr>
                                      <w:rFonts w:asciiTheme="majorHAnsi" w:hAnsiTheme="majorHAnsi" w:cstheme="majorHAnsi"/>
                                      <w:sz w:val="14"/>
                                      <w:szCs w:val="14"/>
                                    </w:rPr>
                                    <w:t>6 460</w:t>
                                  </w:r>
                                </w:p>
                              </w:tc>
                              <w:tc>
                                <w:tcPr>
                                  <w:tcW w:w="395" w:type="pct"/>
                                  <w:noWrap/>
                                  <w:vAlign w:val="center"/>
                                  <w:hideMark/>
                                </w:tcPr>
                                <w:p w:rsidRPr="00FE1EA6" w:rsidR="00A4494C" w:rsidP="003C6201" w:rsidRDefault="00A4494C" w14:paraId="33143D2A" w14:textId="77777777">
                                  <w:pPr>
                                    <w:jc w:val="right"/>
                                    <w:rPr>
                                      <w:rFonts w:asciiTheme="majorHAnsi" w:hAnsiTheme="majorHAnsi" w:cstheme="majorHAnsi"/>
                                      <w:sz w:val="14"/>
                                      <w:szCs w:val="14"/>
                                    </w:rPr>
                                  </w:pPr>
                                  <w:r w:rsidRPr="00FE1EA6">
                                    <w:rPr>
                                      <w:rFonts w:asciiTheme="majorHAnsi" w:hAnsiTheme="majorHAnsi" w:cstheme="majorHAnsi"/>
                                      <w:sz w:val="14"/>
                                      <w:szCs w:val="14"/>
                                    </w:rPr>
                                    <w:t>656 390</w:t>
                                  </w:r>
                                </w:p>
                              </w:tc>
                              <w:tc>
                                <w:tcPr>
                                  <w:tcW w:w="337" w:type="pct"/>
                                  <w:noWrap/>
                                  <w:vAlign w:val="center"/>
                                  <w:hideMark/>
                                </w:tcPr>
                                <w:p w:rsidRPr="00FE1EA6" w:rsidR="00A4494C" w:rsidP="003C6201" w:rsidRDefault="00A4494C" w14:paraId="2A7B379F" w14:textId="77777777">
                                  <w:pPr>
                                    <w:jc w:val="right"/>
                                    <w:rPr>
                                      <w:rFonts w:asciiTheme="majorHAnsi" w:hAnsiTheme="majorHAnsi" w:cstheme="majorHAnsi"/>
                                      <w:sz w:val="14"/>
                                      <w:szCs w:val="14"/>
                                    </w:rPr>
                                  </w:pPr>
                                  <w:r w:rsidRPr="00FE1EA6">
                                    <w:rPr>
                                      <w:rFonts w:asciiTheme="majorHAnsi" w:hAnsiTheme="majorHAnsi" w:cstheme="majorHAnsi"/>
                                      <w:sz w:val="14"/>
                                      <w:szCs w:val="14"/>
                                    </w:rPr>
                                    <w:t>3 251</w:t>
                                  </w:r>
                                </w:p>
                              </w:tc>
                              <w:tc>
                                <w:tcPr>
                                  <w:tcW w:w="337" w:type="pct"/>
                                  <w:noWrap/>
                                  <w:vAlign w:val="center"/>
                                  <w:hideMark/>
                                </w:tcPr>
                                <w:p w:rsidRPr="00FE1EA6" w:rsidR="00A4494C" w:rsidP="003C6201" w:rsidRDefault="00A4494C" w14:paraId="54118D8D"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40703C4E" w14:textId="77777777">
                                  <w:pPr>
                                    <w:jc w:val="right"/>
                                    <w:rPr>
                                      <w:rFonts w:asciiTheme="majorHAnsi" w:hAnsiTheme="majorHAnsi" w:cstheme="majorHAnsi"/>
                                      <w:sz w:val="14"/>
                                      <w:szCs w:val="14"/>
                                    </w:rPr>
                                  </w:pPr>
                                  <w:r w:rsidRPr="00FE1EA6">
                                    <w:rPr>
                                      <w:rFonts w:asciiTheme="majorHAnsi" w:hAnsiTheme="majorHAnsi" w:cstheme="majorHAnsi"/>
                                      <w:sz w:val="14"/>
                                      <w:szCs w:val="14"/>
                                    </w:rPr>
                                    <w:t>3 251</w:t>
                                  </w:r>
                                </w:p>
                              </w:tc>
                              <w:tc>
                                <w:tcPr>
                                  <w:tcW w:w="337" w:type="pct"/>
                                  <w:noWrap/>
                                  <w:vAlign w:val="center"/>
                                  <w:hideMark/>
                                </w:tcPr>
                                <w:p w:rsidRPr="00FE1EA6" w:rsidR="00A4494C" w:rsidP="003C6201" w:rsidRDefault="00A4494C" w14:paraId="2CC64D43" w14:textId="77777777">
                                  <w:pPr>
                                    <w:jc w:val="right"/>
                                    <w:rPr>
                                      <w:rFonts w:asciiTheme="majorHAnsi" w:hAnsiTheme="majorHAnsi" w:cstheme="majorHAnsi"/>
                                      <w:sz w:val="14"/>
                                      <w:szCs w:val="14"/>
                                    </w:rPr>
                                  </w:pPr>
                                  <w:r w:rsidRPr="00FE1EA6">
                                    <w:rPr>
                                      <w:rFonts w:asciiTheme="majorHAnsi" w:hAnsiTheme="majorHAnsi" w:cstheme="majorHAnsi"/>
                                      <w:sz w:val="14"/>
                                      <w:szCs w:val="14"/>
                                    </w:rPr>
                                    <w:t>2 248</w:t>
                                  </w:r>
                                </w:p>
                              </w:tc>
                              <w:tc>
                                <w:tcPr>
                                  <w:tcW w:w="292" w:type="pct"/>
                                  <w:noWrap/>
                                  <w:vAlign w:val="center"/>
                                  <w:hideMark/>
                                </w:tcPr>
                                <w:p w:rsidRPr="00FE1EA6" w:rsidR="00A4494C" w:rsidP="003C6201" w:rsidRDefault="00A4494C" w14:paraId="4E8EBD69"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55053637" w14:textId="77777777">
                                  <w:pPr>
                                    <w:jc w:val="right"/>
                                    <w:rPr>
                                      <w:rFonts w:asciiTheme="majorHAnsi" w:hAnsiTheme="majorHAnsi" w:cstheme="majorHAnsi"/>
                                      <w:sz w:val="14"/>
                                      <w:szCs w:val="14"/>
                                    </w:rPr>
                                  </w:pPr>
                                  <w:r w:rsidRPr="00FE1EA6">
                                    <w:rPr>
                                      <w:rFonts w:asciiTheme="majorHAnsi" w:hAnsiTheme="majorHAnsi" w:cstheme="majorHAnsi"/>
                                      <w:sz w:val="14"/>
                                      <w:szCs w:val="14"/>
                                    </w:rPr>
                                    <w:t>824 214</w:t>
                                  </w:r>
                                </w:p>
                              </w:tc>
                              <w:tc>
                                <w:tcPr>
                                  <w:tcW w:w="337" w:type="pct"/>
                                  <w:noWrap/>
                                  <w:vAlign w:val="center"/>
                                  <w:hideMark/>
                                </w:tcPr>
                                <w:p w:rsidRPr="00FE1EA6" w:rsidR="00A4494C" w:rsidP="003C6201" w:rsidRDefault="00A4494C" w14:paraId="43FDCA5A" w14:textId="77777777">
                                  <w:pPr>
                                    <w:jc w:val="right"/>
                                    <w:rPr>
                                      <w:rFonts w:asciiTheme="majorHAnsi" w:hAnsiTheme="majorHAnsi" w:cstheme="majorHAnsi"/>
                                      <w:sz w:val="14"/>
                                      <w:szCs w:val="14"/>
                                    </w:rPr>
                                  </w:pPr>
                                  <w:r w:rsidRPr="00FE1EA6">
                                    <w:rPr>
                                      <w:rFonts w:asciiTheme="majorHAnsi" w:hAnsiTheme="majorHAnsi" w:cstheme="majorHAnsi"/>
                                      <w:sz w:val="14"/>
                                      <w:szCs w:val="14"/>
                                    </w:rPr>
                                    <w:t>263 109</w:t>
                                  </w:r>
                                </w:p>
                              </w:tc>
                              <w:tc>
                                <w:tcPr>
                                  <w:tcW w:w="282" w:type="pct"/>
                                  <w:noWrap/>
                                  <w:vAlign w:val="center"/>
                                  <w:hideMark/>
                                </w:tcPr>
                                <w:p w:rsidRPr="00FE1EA6" w:rsidR="00A4494C" w:rsidP="003C6201" w:rsidRDefault="00A4494C" w14:paraId="7A48A786" w14:textId="77777777">
                                  <w:pPr>
                                    <w:jc w:val="right"/>
                                    <w:rPr>
                                      <w:rFonts w:asciiTheme="majorHAnsi" w:hAnsiTheme="majorHAnsi" w:cstheme="majorHAnsi"/>
                                      <w:sz w:val="14"/>
                                      <w:szCs w:val="14"/>
                                    </w:rPr>
                                  </w:pPr>
                                  <w:r w:rsidRPr="00FE1EA6">
                                    <w:rPr>
                                      <w:rFonts w:asciiTheme="majorHAnsi" w:hAnsiTheme="majorHAnsi" w:cstheme="majorHAnsi"/>
                                      <w:sz w:val="14"/>
                                      <w:szCs w:val="14"/>
                                    </w:rPr>
                                    <w:t>9 051</w:t>
                                  </w:r>
                                </w:p>
                              </w:tc>
                              <w:tc>
                                <w:tcPr>
                                  <w:tcW w:w="338" w:type="pct"/>
                                  <w:noWrap/>
                                  <w:vAlign w:val="center"/>
                                  <w:hideMark/>
                                </w:tcPr>
                                <w:p w:rsidRPr="00FE1EA6" w:rsidR="00A4494C" w:rsidP="003C6201" w:rsidRDefault="00A4494C" w14:paraId="504FAECC" w14:textId="77777777">
                                  <w:pPr>
                                    <w:jc w:val="right"/>
                                    <w:rPr>
                                      <w:rFonts w:asciiTheme="majorHAnsi" w:hAnsiTheme="majorHAnsi" w:cstheme="majorHAnsi"/>
                                      <w:sz w:val="14"/>
                                      <w:szCs w:val="14"/>
                                    </w:rPr>
                                  </w:pPr>
                                  <w:r w:rsidRPr="00FE1EA6">
                                    <w:rPr>
                                      <w:rFonts w:asciiTheme="majorHAnsi" w:hAnsiTheme="majorHAnsi" w:cstheme="majorHAnsi"/>
                                      <w:sz w:val="14"/>
                                      <w:szCs w:val="14"/>
                                    </w:rPr>
                                    <w:t>1 096 374</w:t>
                                  </w:r>
                                </w:p>
                              </w:tc>
                            </w:tr>
                            <w:tr w:rsidRPr="00FE1EA6" w:rsidR="00A21B73" w:rsidTr="003C6201" w14:paraId="5EF63671" w14:textId="77777777">
                              <w:trPr>
                                <w:trHeight w:val="397"/>
                              </w:trPr>
                              <w:tc>
                                <w:tcPr>
                                  <w:tcW w:w="169" w:type="pct"/>
                                  <w:vAlign w:val="center"/>
                                  <w:hideMark/>
                                </w:tcPr>
                                <w:p w:rsidRPr="00FE1EA6" w:rsidR="00A4494C" w:rsidP="003C6201" w:rsidRDefault="00A4494C" w14:paraId="2206A01F" w14:textId="77777777">
                                  <w:pPr>
                                    <w:jc w:val="right"/>
                                    <w:rPr>
                                      <w:rFonts w:asciiTheme="majorHAnsi" w:hAnsiTheme="majorHAnsi" w:cstheme="majorHAnsi"/>
                                      <w:sz w:val="14"/>
                                      <w:szCs w:val="14"/>
                                    </w:rPr>
                                  </w:pPr>
                                  <w:r w:rsidRPr="00FE1EA6">
                                    <w:rPr>
                                      <w:rFonts w:asciiTheme="majorHAnsi" w:hAnsiTheme="majorHAnsi" w:cstheme="majorHAnsi"/>
                                      <w:sz w:val="14"/>
                                      <w:szCs w:val="14"/>
                                    </w:rPr>
                                    <w:t>12</w:t>
                                  </w:r>
                                </w:p>
                              </w:tc>
                              <w:tc>
                                <w:tcPr>
                                  <w:tcW w:w="318" w:type="pct"/>
                                  <w:vAlign w:val="center"/>
                                  <w:hideMark/>
                                </w:tcPr>
                                <w:p w:rsidRPr="00FE1EA6" w:rsidR="00A4494C" w:rsidP="003C6201" w:rsidRDefault="00A4494C" w14:paraId="733986AC" w14:textId="77777777">
                                  <w:pPr>
                                    <w:jc w:val="right"/>
                                    <w:rPr>
                                      <w:rFonts w:asciiTheme="majorHAnsi" w:hAnsiTheme="majorHAnsi" w:cstheme="majorHAnsi"/>
                                      <w:sz w:val="14"/>
                                      <w:szCs w:val="14"/>
                                    </w:rPr>
                                  </w:pPr>
                                  <w:r w:rsidRPr="00FE1EA6">
                                    <w:rPr>
                                      <w:rFonts w:asciiTheme="majorHAnsi" w:hAnsiTheme="majorHAnsi" w:cstheme="majorHAnsi"/>
                                      <w:sz w:val="14"/>
                                      <w:szCs w:val="14"/>
                                    </w:rPr>
                                    <w:t>Szczecin</w:t>
                                  </w:r>
                                </w:p>
                              </w:tc>
                              <w:tc>
                                <w:tcPr>
                                  <w:tcW w:w="291" w:type="pct"/>
                                  <w:noWrap/>
                                  <w:vAlign w:val="center"/>
                                  <w:hideMark/>
                                </w:tcPr>
                                <w:p w:rsidRPr="00FE1EA6" w:rsidR="00A4494C" w:rsidP="003C6201" w:rsidRDefault="00A4494C" w14:paraId="00F06448" w14:textId="77777777">
                                  <w:pPr>
                                    <w:jc w:val="right"/>
                                    <w:rPr>
                                      <w:rFonts w:asciiTheme="majorHAnsi" w:hAnsiTheme="majorHAnsi" w:cstheme="majorHAnsi"/>
                                      <w:sz w:val="14"/>
                                      <w:szCs w:val="14"/>
                                    </w:rPr>
                                  </w:pPr>
                                  <w:r w:rsidRPr="00FE1EA6">
                                    <w:rPr>
                                      <w:rFonts w:asciiTheme="majorHAnsi" w:hAnsiTheme="majorHAnsi" w:cstheme="majorHAnsi"/>
                                      <w:sz w:val="14"/>
                                      <w:szCs w:val="14"/>
                                    </w:rPr>
                                    <w:t>5 533</w:t>
                                  </w:r>
                                </w:p>
                              </w:tc>
                              <w:tc>
                                <w:tcPr>
                                  <w:tcW w:w="308" w:type="pct"/>
                                  <w:noWrap/>
                                  <w:vAlign w:val="center"/>
                                  <w:hideMark/>
                                </w:tcPr>
                                <w:p w:rsidRPr="00FE1EA6" w:rsidR="00A4494C" w:rsidP="003C6201" w:rsidRDefault="00A4494C" w14:paraId="2143D1EF" w14:textId="77777777">
                                  <w:pPr>
                                    <w:jc w:val="right"/>
                                    <w:rPr>
                                      <w:rFonts w:asciiTheme="majorHAnsi" w:hAnsiTheme="majorHAnsi" w:cstheme="majorHAnsi"/>
                                      <w:sz w:val="14"/>
                                      <w:szCs w:val="14"/>
                                    </w:rPr>
                                  </w:pPr>
                                  <w:r w:rsidRPr="00FE1EA6">
                                    <w:rPr>
                                      <w:rFonts w:asciiTheme="majorHAnsi" w:hAnsiTheme="majorHAnsi" w:cstheme="majorHAnsi"/>
                                      <w:sz w:val="14"/>
                                      <w:szCs w:val="14"/>
                                    </w:rPr>
                                    <w:t>191 611</w:t>
                                  </w:r>
                                </w:p>
                              </w:tc>
                              <w:tc>
                                <w:tcPr>
                                  <w:tcW w:w="308" w:type="pct"/>
                                  <w:noWrap/>
                                  <w:vAlign w:val="center"/>
                                  <w:hideMark/>
                                </w:tcPr>
                                <w:p w:rsidRPr="00FE1EA6" w:rsidR="00A4494C" w:rsidP="003C6201" w:rsidRDefault="00A4494C" w14:paraId="41D98502" w14:textId="77777777">
                                  <w:pPr>
                                    <w:jc w:val="right"/>
                                    <w:rPr>
                                      <w:rFonts w:asciiTheme="majorHAnsi" w:hAnsiTheme="majorHAnsi" w:cstheme="majorHAnsi"/>
                                      <w:sz w:val="14"/>
                                      <w:szCs w:val="14"/>
                                    </w:rPr>
                                  </w:pPr>
                                  <w:r w:rsidRPr="00FE1EA6">
                                    <w:rPr>
                                      <w:rFonts w:asciiTheme="majorHAnsi" w:hAnsiTheme="majorHAnsi" w:cstheme="majorHAnsi"/>
                                      <w:sz w:val="14"/>
                                      <w:szCs w:val="14"/>
                                    </w:rPr>
                                    <w:t>27 247</w:t>
                                  </w:r>
                                </w:p>
                              </w:tc>
                              <w:tc>
                                <w:tcPr>
                                  <w:tcW w:w="281" w:type="pct"/>
                                  <w:noWrap/>
                                  <w:vAlign w:val="center"/>
                                  <w:hideMark/>
                                </w:tcPr>
                                <w:p w:rsidRPr="00FE1EA6" w:rsidR="00A4494C" w:rsidP="003C6201" w:rsidRDefault="00A4494C" w14:paraId="50D07222" w14:textId="77777777">
                                  <w:pPr>
                                    <w:jc w:val="right"/>
                                    <w:rPr>
                                      <w:rFonts w:asciiTheme="majorHAnsi" w:hAnsiTheme="majorHAnsi" w:cstheme="majorHAnsi"/>
                                      <w:sz w:val="14"/>
                                      <w:szCs w:val="14"/>
                                    </w:rPr>
                                  </w:pPr>
                                  <w:r w:rsidRPr="00FE1EA6">
                                    <w:rPr>
                                      <w:rFonts w:asciiTheme="majorHAnsi" w:hAnsiTheme="majorHAnsi" w:cstheme="majorHAnsi"/>
                                      <w:sz w:val="14"/>
                                      <w:szCs w:val="14"/>
                                    </w:rPr>
                                    <w:t>5 795</w:t>
                                  </w:r>
                                </w:p>
                              </w:tc>
                              <w:tc>
                                <w:tcPr>
                                  <w:tcW w:w="395" w:type="pct"/>
                                  <w:noWrap/>
                                  <w:vAlign w:val="center"/>
                                  <w:hideMark/>
                                </w:tcPr>
                                <w:p w:rsidRPr="00FE1EA6" w:rsidR="00A4494C" w:rsidP="003C6201" w:rsidRDefault="00A4494C" w14:paraId="67B760C2" w14:textId="77777777">
                                  <w:pPr>
                                    <w:jc w:val="right"/>
                                    <w:rPr>
                                      <w:rFonts w:asciiTheme="majorHAnsi" w:hAnsiTheme="majorHAnsi" w:cstheme="majorHAnsi"/>
                                      <w:sz w:val="14"/>
                                      <w:szCs w:val="14"/>
                                    </w:rPr>
                                  </w:pPr>
                                  <w:r w:rsidRPr="00FE1EA6">
                                    <w:rPr>
                                      <w:rFonts w:asciiTheme="majorHAnsi" w:hAnsiTheme="majorHAnsi" w:cstheme="majorHAnsi"/>
                                      <w:sz w:val="14"/>
                                      <w:szCs w:val="14"/>
                                    </w:rPr>
                                    <w:t>230 186</w:t>
                                  </w:r>
                                </w:p>
                              </w:tc>
                              <w:tc>
                                <w:tcPr>
                                  <w:tcW w:w="337" w:type="pct"/>
                                  <w:noWrap/>
                                  <w:vAlign w:val="center"/>
                                  <w:hideMark/>
                                </w:tcPr>
                                <w:p w:rsidRPr="00FE1EA6" w:rsidR="00A4494C" w:rsidP="003C6201" w:rsidRDefault="00A4494C" w14:paraId="0107ED97" w14:textId="77777777">
                                  <w:pPr>
                                    <w:jc w:val="right"/>
                                    <w:rPr>
                                      <w:rFonts w:asciiTheme="majorHAnsi" w:hAnsiTheme="majorHAnsi" w:cstheme="majorHAnsi"/>
                                      <w:sz w:val="14"/>
                                      <w:szCs w:val="14"/>
                                    </w:rPr>
                                  </w:pPr>
                                  <w:r w:rsidRPr="00FE1EA6">
                                    <w:rPr>
                                      <w:rFonts w:asciiTheme="majorHAnsi" w:hAnsiTheme="majorHAnsi" w:cstheme="majorHAnsi"/>
                                      <w:sz w:val="14"/>
                                      <w:szCs w:val="14"/>
                                    </w:rPr>
                                    <w:t>11 544</w:t>
                                  </w:r>
                                </w:p>
                              </w:tc>
                              <w:tc>
                                <w:tcPr>
                                  <w:tcW w:w="337" w:type="pct"/>
                                  <w:noWrap/>
                                  <w:vAlign w:val="center"/>
                                  <w:hideMark/>
                                </w:tcPr>
                                <w:p w:rsidRPr="00FE1EA6" w:rsidR="00A4494C" w:rsidP="003C6201" w:rsidRDefault="00A4494C" w14:paraId="283257AE"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2E5A6CEE" w14:textId="77777777">
                                  <w:pPr>
                                    <w:jc w:val="right"/>
                                    <w:rPr>
                                      <w:rFonts w:asciiTheme="majorHAnsi" w:hAnsiTheme="majorHAnsi" w:cstheme="majorHAnsi"/>
                                      <w:sz w:val="14"/>
                                      <w:szCs w:val="14"/>
                                    </w:rPr>
                                  </w:pPr>
                                  <w:r w:rsidRPr="00FE1EA6">
                                    <w:rPr>
                                      <w:rFonts w:asciiTheme="majorHAnsi" w:hAnsiTheme="majorHAnsi" w:cstheme="majorHAnsi"/>
                                      <w:sz w:val="14"/>
                                      <w:szCs w:val="14"/>
                                    </w:rPr>
                                    <w:t>11 544</w:t>
                                  </w:r>
                                </w:p>
                              </w:tc>
                              <w:tc>
                                <w:tcPr>
                                  <w:tcW w:w="337" w:type="pct"/>
                                  <w:noWrap/>
                                  <w:vAlign w:val="center"/>
                                  <w:hideMark/>
                                </w:tcPr>
                                <w:p w:rsidRPr="00FE1EA6" w:rsidR="00A4494C" w:rsidP="003C6201" w:rsidRDefault="00A4494C" w14:paraId="5E11A6B6" w14:textId="77777777">
                                  <w:pPr>
                                    <w:jc w:val="right"/>
                                    <w:rPr>
                                      <w:rFonts w:asciiTheme="majorHAnsi" w:hAnsiTheme="majorHAnsi" w:cstheme="majorHAnsi"/>
                                      <w:sz w:val="14"/>
                                      <w:szCs w:val="14"/>
                                    </w:rPr>
                                  </w:pPr>
                                  <w:r w:rsidRPr="00FE1EA6">
                                    <w:rPr>
                                      <w:rFonts w:asciiTheme="majorHAnsi" w:hAnsiTheme="majorHAnsi" w:cstheme="majorHAnsi"/>
                                      <w:sz w:val="14"/>
                                      <w:szCs w:val="14"/>
                                    </w:rPr>
                                    <w:t>1 594</w:t>
                                  </w:r>
                                </w:p>
                              </w:tc>
                              <w:tc>
                                <w:tcPr>
                                  <w:tcW w:w="292" w:type="pct"/>
                                  <w:noWrap/>
                                  <w:vAlign w:val="center"/>
                                  <w:hideMark/>
                                </w:tcPr>
                                <w:p w:rsidRPr="00FE1EA6" w:rsidR="00A4494C" w:rsidP="003C6201" w:rsidRDefault="00A4494C" w14:paraId="663577CF" w14:textId="77777777">
                                  <w:pPr>
                                    <w:jc w:val="right"/>
                                    <w:rPr>
                                      <w:rFonts w:asciiTheme="majorHAnsi" w:hAnsiTheme="majorHAnsi" w:cstheme="majorHAnsi"/>
                                      <w:sz w:val="14"/>
                                      <w:szCs w:val="14"/>
                                    </w:rPr>
                                  </w:pPr>
                                  <w:r w:rsidRPr="00FE1EA6">
                                    <w:rPr>
                                      <w:rFonts w:asciiTheme="majorHAnsi" w:hAnsiTheme="majorHAnsi" w:cstheme="majorHAnsi"/>
                                      <w:sz w:val="14"/>
                                      <w:szCs w:val="14"/>
                                    </w:rPr>
                                    <w:t>647</w:t>
                                  </w:r>
                                </w:p>
                              </w:tc>
                              <w:tc>
                                <w:tcPr>
                                  <w:tcW w:w="332" w:type="pct"/>
                                  <w:noWrap/>
                                  <w:vAlign w:val="center"/>
                                  <w:hideMark/>
                                </w:tcPr>
                                <w:p w:rsidRPr="00FE1EA6" w:rsidR="00A4494C" w:rsidP="003C6201" w:rsidRDefault="00A4494C" w14:paraId="2C4220B5" w14:textId="77777777">
                                  <w:pPr>
                                    <w:jc w:val="right"/>
                                    <w:rPr>
                                      <w:rFonts w:asciiTheme="majorHAnsi" w:hAnsiTheme="majorHAnsi" w:cstheme="majorHAnsi"/>
                                      <w:sz w:val="14"/>
                                      <w:szCs w:val="14"/>
                                    </w:rPr>
                                  </w:pPr>
                                  <w:r w:rsidRPr="00FE1EA6">
                                    <w:rPr>
                                      <w:rFonts w:asciiTheme="majorHAnsi" w:hAnsiTheme="majorHAnsi" w:cstheme="majorHAnsi"/>
                                      <w:sz w:val="14"/>
                                      <w:szCs w:val="14"/>
                                    </w:rPr>
                                    <w:t>68 600</w:t>
                                  </w:r>
                                </w:p>
                              </w:tc>
                              <w:tc>
                                <w:tcPr>
                                  <w:tcW w:w="337" w:type="pct"/>
                                  <w:noWrap/>
                                  <w:vAlign w:val="center"/>
                                  <w:hideMark/>
                                </w:tcPr>
                                <w:p w:rsidRPr="00FE1EA6" w:rsidR="00A4494C" w:rsidP="003C6201" w:rsidRDefault="00A4494C" w14:paraId="7FED97CB" w14:textId="77777777">
                                  <w:pPr>
                                    <w:jc w:val="right"/>
                                    <w:rPr>
                                      <w:rFonts w:asciiTheme="majorHAnsi" w:hAnsiTheme="majorHAnsi" w:cstheme="majorHAnsi"/>
                                      <w:sz w:val="14"/>
                                      <w:szCs w:val="14"/>
                                    </w:rPr>
                                  </w:pPr>
                                  <w:r w:rsidRPr="00FE1EA6">
                                    <w:rPr>
                                      <w:rFonts w:asciiTheme="majorHAnsi" w:hAnsiTheme="majorHAnsi" w:cstheme="majorHAnsi"/>
                                      <w:sz w:val="14"/>
                                      <w:szCs w:val="14"/>
                                    </w:rPr>
                                    <w:t>88 522</w:t>
                                  </w:r>
                                </w:p>
                              </w:tc>
                              <w:tc>
                                <w:tcPr>
                                  <w:tcW w:w="282" w:type="pct"/>
                                  <w:noWrap/>
                                  <w:vAlign w:val="center"/>
                                  <w:hideMark/>
                                </w:tcPr>
                                <w:p w:rsidRPr="00FE1EA6" w:rsidR="00A4494C" w:rsidP="003C6201" w:rsidRDefault="00A4494C" w14:paraId="58E530FE" w14:textId="77777777">
                                  <w:pPr>
                                    <w:jc w:val="right"/>
                                    <w:rPr>
                                      <w:rFonts w:asciiTheme="majorHAnsi" w:hAnsiTheme="majorHAnsi" w:cstheme="majorHAnsi"/>
                                      <w:sz w:val="14"/>
                                      <w:szCs w:val="14"/>
                                    </w:rPr>
                                  </w:pPr>
                                  <w:r w:rsidRPr="00FE1EA6">
                                    <w:rPr>
                                      <w:rFonts w:asciiTheme="majorHAnsi" w:hAnsiTheme="majorHAnsi" w:cstheme="majorHAnsi"/>
                                      <w:sz w:val="14"/>
                                      <w:szCs w:val="14"/>
                                    </w:rPr>
                                    <w:t>3 903</w:t>
                                  </w:r>
                                </w:p>
                              </w:tc>
                              <w:tc>
                                <w:tcPr>
                                  <w:tcW w:w="338" w:type="pct"/>
                                  <w:noWrap/>
                                  <w:vAlign w:val="center"/>
                                  <w:hideMark/>
                                </w:tcPr>
                                <w:p w:rsidRPr="00FE1EA6" w:rsidR="00A4494C" w:rsidP="003C6201" w:rsidRDefault="00A4494C" w14:paraId="6B956FFD" w14:textId="77777777">
                                  <w:pPr>
                                    <w:jc w:val="right"/>
                                    <w:rPr>
                                      <w:rFonts w:asciiTheme="majorHAnsi" w:hAnsiTheme="majorHAnsi" w:cstheme="majorHAnsi"/>
                                      <w:sz w:val="14"/>
                                      <w:szCs w:val="14"/>
                                    </w:rPr>
                                  </w:pPr>
                                  <w:r w:rsidRPr="00FE1EA6">
                                    <w:rPr>
                                      <w:rFonts w:asciiTheme="majorHAnsi" w:hAnsiTheme="majorHAnsi" w:cstheme="majorHAnsi"/>
                                      <w:sz w:val="14"/>
                                      <w:szCs w:val="14"/>
                                    </w:rPr>
                                    <w:t>161 672</w:t>
                                  </w:r>
                                </w:p>
                              </w:tc>
                            </w:tr>
                            <w:tr w:rsidRPr="00FE1EA6" w:rsidR="00A21B73" w:rsidTr="003C6201" w14:paraId="07239E8A" w14:textId="77777777">
                              <w:trPr>
                                <w:trHeight w:val="397"/>
                              </w:trPr>
                              <w:tc>
                                <w:tcPr>
                                  <w:tcW w:w="169" w:type="pct"/>
                                  <w:vAlign w:val="center"/>
                                  <w:hideMark/>
                                </w:tcPr>
                                <w:p w:rsidRPr="00FE1EA6" w:rsidR="00A4494C" w:rsidP="003C6201" w:rsidRDefault="00A4494C" w14:paraId="26937EDE" w14:textId="77777777">
                                  <w:pPr>
                                    <w:jc w:val="right"/>
                                    <w:rPr>
                                      <w:rFonts w:asciiTheme="majorHAnsi" w:hAnsiTheme="majorHAnsi" w:cstheme="majorHAnsi"/>
                                      <w:sz w:val="14"/>
                                      <w:szCs w:val="14"/>
                                    </w:rPr>
                                  </w:pPr>
                                  <w:r w:rsidRPr="00FE1EA6">
                                    <w:rPr>
                                      <w:rFonts w:asciiTheme="majorHAnsi" w:hAnsiTheme="majorHAnsi" w:cstheme="majorHAnsi"/>
                                      <w:sz w:val="14"/>
                                      <w:szCs w:val="14"/>
                                    </w:rPr>
                                    <w:t>13</w:t>
                                  </w:r>
                                </w:p>
                              </w:tc>
                              <w:tc>
                                <w:tcPr>
                                  <w:tcW w:w="318" w:type="pct"/>
                                  <w:vAlign w:val="center"/>
                                  <w:hideMark/>
                                </w:tcPr>
                                <w:p w:rsidRPr="00FE1EA6" w:rsidR="00A4494C" w:rsidP="003C6201" w:rsidRDefault="00A4494C" w14:paraId="0376E11F" w14:textId="77777777">
                                  <w:pPr>
                                    <w:jc w:val="right"/>
                                    <w:rPr>
                                      <w:rFonts w:asciiTheme="majorHAnsi" w:hAnsiTheme="majorHAnsi" w:cstheme="majorHAnsi"/>
                                      <w:sz w:val="14"/>
                                      <w:szCs w:val="14"/>
                                    </w:rPr>
                                  </w:pPr>
                                  <w:r w:rsidRPr="00FE1EA6">
                                    <w:rPr>
                                      <w:rFonts w:asciiTheme="majorHAnsi" w:hAnsiTheme="majorHAnsi" w:cstheme="majorHAnsi"/>
                                      <w:sz w:val="14"/>
                                      <w:szCs w:val="14"/>
                                    </w:rPr>
                                    <w:t>Toruń</w:t>
                                  </w:r>
                                </w:p>
                              </w:tc>
                              <w:tc>
                                <w:tcPr>
                                  <w:tcW w:w="291" w:type="pct"/>
                                  <w:noWrap/>
                                  <w:vAlign w:val="center"/>
                                  <w:hideMark/>
                                </w:tcPr>
                                <w:p w:rsidRPr="00FE1EA6" w:rsidR="00A4494C" w:rsidP="003C6201" w:rsidRDefault="00A4494C" w14:paraId="02A706E8" w14:textId="77777777">
                                  <w:pPr>
                                    <w:jc w:val="right"/>
                                    <w:rPr>
                                      <w:rFonts w:asciiTheme="majorHAnsi" w:hAnsiTheme="majorHAnsi" w:cstheme="majorHAnsi"/>
                                      <w:sz w:val="14"/>
                                      <w:szCs w:val="14"/>
                                    </w:rPr>
                                  </w:pPr>
                                  <w:r w:rsidRPr="00FE1EA6">
                                    <w:rPr>
                                      <w:rFonts w:asciiTheme="majorHAnsi" w:hAnsiTheme="majorHAnsi" w:cstheme="majorHAnsi"/>
                                      <w:sz w:val="14"/>
                                      <w:szCs w:val="14"/>
                                    </w:rPr>
                                    <w:t>6 851</w:t>
                                  </w:r>
                                </w:p>
                              </w:tc>
                              <w:tc>
                                <w:tcPr>
                                  <w:tcW w:w="308" w:type="pct"/>
                                  <w:noWrap/>
                                  <w:vAlign w:val="center"/>
                                  <w:hideMark/>
                                </w:tcPr>
                                <w:p w:rsidRPr="00FE1EA6" w:rsidR="00A4494C" w:rsidP="003C6201" w:rsidRDefault="00A4494C" w14:paraId="5CC09EF0" w14:textId="77777777">
                                  <w:pPr>
                                    <w:jc w:val="right"/>
                                    <w:rPr>
                                      <w:rFonts w:asciiTheme="majorHAnsi" w:hAnsiTheme="majorHAnsi" w:cstheme="majorHAnsi"/>
                                      <w:sz w:val="14"/>
                                      <w:szCs w:val="14"/>
                                    </w:rPr>
                                  </w:pPr>
                                  <w:r w:rsidRPr="00FE1EA6">
                                    <w:rPr>
                                      <w:rFonts w:asciiTheme="majorHAnsi" w:hAnsiTheme="majorHAnsi" w:cstheme="majorHAnsi"/>
                                      <w:sz w:val="14"/>
                                      <w:szCs w:val="14"/>
                                    </w:rPr>
                                    <w:t>656 507</w:t>
                                  </w:r>
                                </w:p>
                              </w:tc>
                              <w:tc>
                                <w:tcPr>
                                  <w:tcW w:w="308" w:type="pct"/>
                                  <w:noWrap/>
                                  <w:vAlign w:val="center"/>
                                  <w:hideMark/>
                                </w:tcPr>
                                <w:p w:rsidRPr="00FE1EA6" w:rsidR="00A4494C" w:rsidP="003C6201" w:rsidRDefault="00A4494C" w14:paraId="649E40EB" w14:textId="77777777">
                                  <w:pPr>
                                    <w:jc w:val="right"/>
                                    <w:rPr>
                                      <w:rFonts w:asciiTheme="majorHAnsi" w:hAnsiTheme="majorHAnsi" w:cstheme="majorHAnsi"/>
                                      <w:sz w:val="14"/>
                                      <w:szCs w:val="14"/>
                                    </w:rPr>
                                  </w:pPr>
                                  <w:r w:rsidRPr="00FE1EA6">
                                    <w:rPr>
                                      <w:rFonts w:asciiTheme="majorHAnsi" w:hAnsiTheme="majorHAnsi" w:cstheme="majorHAnsi"/>
                                      <w:sz w:val="14"/>
                                      <w:szCs w:val="14"/>
                                    </w:rPr>
                                    <w:t>64 004</w:t>
                                  </w:r>
                                </w:p>
                              </w:tc>
                              <w:tc>
                                <w:tcPr>
                                  <w:tcW w:w="281" w:type="pct"/>
                                  <w:noWrap/>
                                  <w:vAlign w:val="center"/>
                                  <w:hideMark/>
                                </w:tcPr>
                                <w:p w:rsidRPr="00FE1EA6" w:rsidR="00A4494C" w:rsidP="003C6201" w:rsidRDefault="00A4494C" w14:paraId="262D5F26" w14:textId="77777777">
                                  <w:pPr>
                                    <w:jc w:val="right"/>
                                    <w:rPr>
                                      <w:rFonts w:asciiTheme="majorHAnsi" w:hAnsiTheme="majorHAnsi" w:cstheme="majorHAnsi"/>
                                      <w:sz w:val="14"/>
                                      <w:szCs w:val="14"/>
                                    </w:rPr>
                                  </w:pPr>
                                  <w:r w:rsidRPr="00FE1EA6">
                                    <w:rPr>
                                      <w:rFonts w:asciiTheme="majorHAnsi" w:hAnsiTheme="majorHAnsi" w:cstheme="majorHAnsi"/>
                                      <w:sz w:val="14"/>
                                      <w:szCs w:val="14"/>
                                    </w:rPr>
                                    <w:t>3 676</w:t>
                                  </w:r>
                                </w:p>
                              </w:tc>
                              <w:tc>
                                <w:tcPr>
                                  <w:tcW w:w="395" w:type="pct"/>
                                  <w:noWrap/>
                                  <w:vAlign w:val="center"/>
                                  <w:hideMark/>
                                </w:tcPr>
                                <w:p w:rsidRPr="00FE1EA6" w:rsidR="00A4494C" w:rsidP="003C6201" w:rsidRDefault="00A4494C" w14:paraId="35A7FE3C" w14:textId="77777777">
                                  <w:pPr>
                                    <w:jc w:val="right"/>
                                    <w:rPr>
                                      <w:rFonts w:asciiTheme="majorHAnsi" w:hAnsiTheme="majorHAnsi" w:cstheme="majorHAnsi"/>
                                      <w:sz w:val="14"/>
                                      <w:szCs w:val="14"/>
                                    </w:rPr>
                                  </w:pPr>
                                  <w:r w:rsidRPr="00FE1EA6">
                                    <w:rPr>
                                      <w:rFonts w:asciiTheme="majorHAnsi" w:hAnsiTheme="majorHAnsi" w:cstheme="majorHAnsi"/>
                                      <w:sz w:val="14"/>
                                      <w:szCs w:val="14"/>
                                    </w:rPr>
                                    <w:t>731 039</w:t>
                                  </w:r>
                                </w:p>
                              </w:tc>
                              <w:tc>
                                <w:tcPr>
                                  <w:tcW w:w="337" w:type="pct"/>
                                  <w:noWrap/>
                                  <w:vAlign w:val="center"/>
                                  <w:hideMark/>
                                </w:tcPr>
                                <w:p w:rsidRPr="00FE1EA6" w:rsidR="00A4494C" w:rsidP="003C6201" w:rsidRDefault="00A4494C" w14:paraId="08D11DF0" w14:textId="77777777">
                                  <w:pPr>
                                    <w:jc w:val="right"/>
                                    <w:rPr>
                                      <w:rFonts w:asciiTheme="majorHAnsi" w:hAnsiTheme="majorHAnsi" w:cstheme="majorHAnsi"/>
                                      <w:sz w:val="14"/>
                                      <w:szCs w:val="14"/>
                                    </w:rPr>
                                  </w:pPr>
                                  <w:r w:rsidRPr="00FE1EA6">
                                    <w:rPr>
                                      <w:rFonts w:asciiTheme="majorHAnsi" w:hAnsiTheme="majorHAnsi" w:cstheme="majorHAnsi"/>
                                      <w:sz w:val="14"/>
                                      <w:szCs w:val="14"/>
                                    </w:rPr>
                                    <w:t>9 738</w:t>
                                  </w:r>
                                </w:p>
                              </w:tc>
                              <w:tc>
                                <w:tcPr>
                                  <w:tcW w:w="337" w:type="pct"/>
                                  <w:noWrap/>
                                  <w:vAlign w:val="center"/>
                                  <w:hideMark/>
                                </w:tcPr>
                                <w:p w:rsidRPr="00FE1EA6" w:rsidR="00A4494C" w:rsidP="003C6201" w:rsidRDefault="00A4494C" w14:paraId="5976475E"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299CD06B" w14:textId="77777777">
                                  <w:pPr>
                                    <w:jc w:val="right"/>
                                    <w:rPr>
                                      <w:rFonts w:asciiTheme="majorHAnsi" w:hAnsiTheme="majorHAnsi" w:cstheme="majorHAnsi"/>
                                      <w:sz w:val="14"/>
                                      <w:szCs w:val="14"/>
                                    </w:rPr>
                                  </w:pPr>
                                  <w:r w:rsidRPr="00FE1EA6">
                                    <w:rPr>
                                      <w:rFonts w:asciiTheme="majorHAnsi" w:hAnsiTheme="majorHAnsi" w:cstheme="majorHAnsi"/>
                                      <w:sz w:val="14"/>
                                      <w:szCs w:val="14"/>
                                    </w:rPr>
                                    <w:t>9 738</w:t>
                                  </w:r>
                                </w:p>
                              </w:tc>
                              <w:tc>
                                <w:tcPr>
                                  <w:tcW w:w="337" w:type="pct"/>
                                  <w:noWrap/>
                                  <w:vAlign w:val="center"/>
                                  <w:hideMark/>
                                </w:tcPr>
                                <w:p w:rsidRPr="00FE1EA6" w:rsidR="00A4494C" w:rsidP="003C6201" w:rsidRDefault="00A4494C" w14:paraId="7FF46897" w14:textId="77777777">
                                  <w:pPr>
                                    <w:jc w:val="right"/>
                                    <w:rPr>
                                      <w:rFonts w:asciiTheme="majorHAnsi" w:hAnsiTheme="majorHAnsi" w:cstheme="majorHAnsi"/>
                                      <w:sz w:val="14"/>
                                      <w:szCs w:val="14"/>
                                    </w:rPr>
                                  </w:pPr>
                                  <w:r w:rsidRPr="00FE1EA6">
                                    <w:rPr>
                                      <w:rFonts w:asciiTheme="majorHAnsi" w:hAnsiTheme="majorHAnsi" w:cstheme="majorHAnsi"/>
                                      <w:sz w:val="14"/>
                                      <w:szCs w:val="14"/>
                                    </w:rPr>
                                    <w:t>7 878</w:t>
                                  </w:r>
                                </w:p>
                              </w:tc>
                              <w:tc>
                                <w:tcPr>
                                  <w:tcW w:w="292" w:type="pct"/>
                                  <w:noWrap/>
                                  <w:vAlign w:val="center"/>
                                  <w:hideMark/>
                                </w:tcPr>
                                <w:p w:rsidRPr="00FE1EA6" w:rsidR="00A4494C" w:rsidP="003C6201" w:rsidRDefault="00A4494C" w14:paraId="5E5D733F" w14:textId="77777777">
                                  <w:pPr>
                                    <w:jc w:val="right"/>
                                    <w:rPr>
                                      <w:rFonts w:asciiTheme="majorHAnsi" w:hAnsiTheme="majorHAnsi" w:cstheme="majorHAnsi"/>
                                      <w:sz w:val="14"/>
                                      <w:szCs w:val="14"/>
                                    </w:rPr>
                                  </w:pPr>
                                  <w:r w:rsidRPr="00FE1EA6">
                                    <w:rPr>
                                      <w:rFonts w:asciiTheme="majorHAnsi" w:hAnsiTheme="majorHAnsi" w:cstheme="majorHAnsi"/>
                                      <w:sz w:val="14"/>
                                      <w:szCs w:val="14"/>
                                    </w:rPr>
                                    <w:t>225</w:t>
                                  </w:r>
                                </w:p>
                              </w:tc>
                              <w:tc>
                                <w:tcPr>
                                  <w:tcW w:w="332" w:type="pct"/>
                                  <w:noWrap/>
                                  <w:vAlign w:val="center"/>
                                  <w:hideMark/>
                                </w:tcPr>
                                <w:p w:rsidRPr="00FE1EA6" w:rsidR="00A4494C" w:rsidP="003C6201" w:rsidRDefault="00A4494C" w14:paraId="421B249C" w14:textId="77777777">
                                  <w:pPr>
                                    <w:jc w:val="right"/>
                                    <w:rPr>
                                      <w:rFonts w:asciiTheme="majorHAnsi" w:hAnsiTheme="majorHAnsi" w:cstheme="majorHAnsi"/>
                                      <w:sz w:val="14"/>
                                      <w:szCs w:val="14"/>
                                    </w:rPr>
                                  </w:pPr>
                                  <w:r w:rsidRPr="00FE1EA6">
                                    <w:rPr>
                                      <w:rFonts w:asciiTheme="majorHAnsi" w:hAnsiTheme="majorHAnsi" w:cstheme="majorHAnsi"/>
                                      <w:sz w:val="14"/>
                                      <w:szCs w:val="14"/>
                                    </w:rPr>
                                    <w:t>349 779</w:t>
                                  </w:r>
                                </w:p>
                              </w:tc>
                              <w:tc>
                                <w:tcPr>
                                  <w:tcW w:w="337" w:type="pct"/>
                                  <w:noWrap/>
                                  <w:vAlign w:val="center"/>
                                  <w:hideMark/>
                                </w:tcPr>
                                <w:p w:rsidRPr="00FE1EA6" w:rsidR="00A4494C" w:rsidP="003C6201" w:rsidRDefault="00A4494C" w14:paraId="26583DA7" w14:textId="77777777">
                                  <w:pPr>
                                    <w:jc w:val="right"/>
                                    <w:rPr>
                                      <w:rFonts w:asciiTheme="majorHAnsi" w:hAnsiTheme="majorHAnsi" w:cstheme="majorHAnsi"/>
                                      <w:sz w:val="14"/>
                                      <w:szCs w:val="14"/>
                                    </w:rPr>
                                  </w:pPr>
                                  <w:r w:rsidRPr="00FE1EA6">
                                    <w:rPr>
                                      <w:rFonts w:asciiTheme="majorHAnsi" w:hAnsiTheme="majorHAnsi" w:cstheme="majorHAnsi"/>
                                      <w:sz w:val="14"/>
                                      <w:szCs w:val="14"/>
                                    </w:rPr>
                                    <w:t>170 769</w:t>
                                  </w:r>
                                </w:p>
                              </w:tc>
                              <w:tc>
                                <w:tcPr>
                                  <w:tcW w:w="282" w:type="pct"/>
                                  <w:noWrap/>
                                  <w:vAlign w:val="center"/>
                                  <w:hideMark/>
                                </w:tcPr>
                                <w:p w:rsidRPr="00FE1EA6" w:rsidR="00A4494C" w:rsidP="003C6201" w:rsidRDefault="00A4494C" w14:paraId="2242065D" w14:textId="77777777">
                                  <w:pPr>
                                    <w:jc w:val="right"/>
                                    <w:rPr>
                                      <w:rFonts w:asciiTheme="majorHAnsi" w:hAnsiTheme="majorHAnsi" w:cstheme="majorHAnsi"/>
                                      <w:sz w:val="14"/>
                                      <w:szCs w:val="14"/>
                                    </w:rPr>
                                  </w:pPr>
                                  <w:r w:rsidRPr="00FE1EA6">
                                    <w:rPr>
                                      <w:rFonts w:asciiTheme="majorHAnsi" w:hAnsiTheme="majorHAnsi" w:cstheme="majorHAnsi"/>
                                      <w:sz w:val="14"/>
                                      <w:szCs w:val="14"/>
                                    </w:rPr>
                                    <w:t>3 427</w:t>
                                  </w:r>
                                </w:p>
                              </w:tc>
                              <w:tc>
                                <w:tcPr>
                                  <w:tcW w:w="338" w:type="pct"/>
                                  <w:noWrap/>
                                  <w:vAlign w:val="center"/>
                                  <w:hideMark/>
                                </w:tcPr>
                                <w:p w:rsidRPr="00FE1EA6" w:rsidR="00A4494C" w:rsidP="003C6201" w:rsidRDefault="00A4494C" w14:paraId="59FAD754" w14:textId="77777777">
                                  <w:pPr>
                                    <w:jc w:val="right"/>
                                    <w:rPr>
                                      <w:rFonts w:asciiTheme="majorHAnsi" w:hAnsiTheme="majorHAnsi" w:cstheme="majorHAnsi"/>
                                      <w:sz w:val="14"/>
                                      <w:szCs w:val="14"/>
                                    </w:rPr>
                                  </w:pPr>
                                  <w:r w:rsidRPr="00FE1EA6">
                                    <w:rPr>
                                      <w:rFonts w:asciiTheme="majorHAnsi" w:hAnsiTheme="majorHAnsi" w:cstheme="majorHAnsi"/>
                                      <w:sz w:val="14"/>
                                      <w:szCs w:val="14"/>
                                    </w:rPr>
                                    <w:t>524 201</w:t>
                                  </w:r>
                                </w:p>
                              </w:tc>
                            </w:tr>
                            <w:tr w:rsidRPr="00FE1EA6" w:rsidR="00A21B73" w:rsidTr="003C6201" w14:paraId="5A5FF660" w14:textId="77777777">
                              <w:trPr>
                                <w:trHeight w:val="397"/>
                              </w:trPr>
                              <w:tc>
                                <w:tcPr>
                                  <w:tcW w:w="169" w:type="pct"/>
                                  <w:vAlign w:val="center"/>
                                  <w:hideMark/>
                                </w:tcPr>
                                <w:p w:rsidRPr="00FE1EA6" w:rsidR="00A4494C" w:rsidP="003C6201" w:rsidRDefault="00A4494C" w14:paraId="7C85D29F" w14:textId="77777777">
                                  <w:pPr>
                                    <w:jc w:val="right"/>
                                    <w:rPr>
                                      <w:rFonts w:asciiTheme="majorHAnsi" w:hAnsiTheme="majorHAnsi" w:cstheme="majorHAnsi"/>
                                      <w:sz w:val="14"/>
                                      <w:szCs w:val="14"/>
                                    </w:rPr>
                                  </w:pPr>
                                  <w:r w:rsidRPr="00FE1EA6">
                                    <w:rPr>
                                      <w:rFonts w:asciiTheme="majorHAnsi" w:hAnsiTheme="majorHAnsi" w:cstheme="majorHAnsi"/>
                                      <w:sz w:val="14"/>
                                      <w:szCs w:val="14"/>
                                    </w:rPr>
                                    <w:t>14</w:t>
                                  </w:r>
                                </w:p>
                              </w:tc>
                              <w:tc>
                                <w:tcPr>
                                  <w:tcW w:w="318" w:type="pct"/>
                                  <w:vAlign w:val="center"/>
                                  <w:hideMark/>
                                </w:tcPr>
                                <w:p w:rsidRPr="00FE1EA6" w:rsidR="00A4494C" w:rsidP="003C6201" w:rsidRDefault="00A4494C" w14:paraId="34EE0A55" w14:textId="77777777">
                                  <w:pPr>
                                    <w:jc w:val="right"/>
                                    <w:rPr>
                                      <w:rFonts w:asciiTheme="majorHAnsi" w:hAnsiTheme="majorHAnsi" w:cstheme="majorHAnsi"/>
                                      <w:sz w:val="14"/>
                                      <w:szCs w:val="14"/>
                                    </w:rPr>
                                  </w:pPr>
                                  <w:r w:rsidRPr="00FE1EA6">
                                    <w:rPr>
                                      <w:rFonts w:asciiTheme="majorHAnsi" w:hAnsiTheme="majorHAnsi" w:cstheme="majorHAnsi"/>
                                      <w:sz w:val="14"/>
                                      <w:szCs w:val="14"/>
                                    </w:rPr>
                                    <w:t>Warszawa</w:t>
                                  </w:r>
                                </w:p>
                              </w:tc>
                              <w:tc>
                                <w:tcPr>
                                  <w:tcW w:w="291" w:type="pct"/>
                                  <w:noWrap/>
                                  <w:vAlign w:val="center"/>
                                  <w:hideMark/>
                                </w:tcPr>
                                <w:p w:rsidRPr="00FE1EA6" w:rsidR="00A4494C" w:rsidP="003C6201" w:rsidRDefault="00A4494C" w14:paraId="2B0F405D" w14:textId="77777777">
                                  <w:pPr>
                                    <w:jc w:val="right"/>
                                    <w:rPr>
                                      <w:rFonts w:asciiTheme="majorHAnsi" w:hAnsiTheme="majorHAnsi" w:cstheme="majorHAnsi"/>
                                      <w:sz w:val="14"/>
                                      <w:szCs w:val="14"/>
                                    </w:rPr>
                                  </w:pPr>
                                  <w:r w:rsidRPr="00FE1EA6">
                                    <w:rPr>
                                      <w:rFonts w:asciiTheme="majorHAnsi" w:hAnsiTheme="majorHAnsi" w:cstheme="majorHAnsi"/>
                                      <w:sz w:val="14"/>
                                      <w:szCs w:val="14"/>
                                    </w:rPr>
                                    <w:t>9 790</w:t>
                                  </w:r>
                                </w:p>
                              </w:tc>
                              <w:tc>
                                <w:tcPr>
                                  <w:tcW w:w="308" w:type="pct"/>
                                  <w:noWrap/>
                                  <w:vAlign w:val="center"/>
                                  <w:hideMark/>
                                </w:tcPr>
                                <w:p w:rsidRPr="00FE1EA6" w:rsidR="00A4494C" w:rsidP="003C6201" w:rsidRDefault="00A4494C" w14:paraId="0324EF54" w14:textId="77777777">
                                  <w:pPr>
                                    <w:jc w:val="right"/>
                                    <w:rPr>
                                      <w:rFonts w:asciiTheme="majorHAnsi" w:hAnsiTheme="majorHAnsi" w:cstheme="majorHAnsi"/>
                                      <w:sz w:val="14"/>
                                      <w:szCs w:val="14"/>
                                    </w:rPr>
                                  </w:pPr>
                                  <w:r w:rsidRPr="00FE1EA6">
                                    <w:rPr>
                                      <w:rFonts w:asciiTheme="majorHAnsi" w:hAnsiTheme="majorHAnsi" w:cstheme="majorHAnsi"/>
                                      <w:sz w:val="14"/>
                                      <w:szCs w:val="14"/>
                                    </w:rPr>
                                    <w:t>1 137 436</w:t>
                                  </w:r>
                                </w:p>
                              </w:tc>
                              <w:tc>
                                <w:tcPr>
                                  <w:tcW w:w="308" w:type="pct"/>
                                  <w:noWrap/>
                                  <w:vAlign w:val="center"/>
                                  <w:hideMark/>
                                </w:tcPr>
                                <w:p w:rsidRPr="00FE1EA6" w:rsidR="00A4494C" w:rsidP="003C6201" w:rsidRDefault="00A4494C" w14:paraId="3AFE1E31" w14:textId="77777777">
                                  <w:pPr>
                                    <w:jc w:val="right"/>
                                    <w:rPr>
                                      <w:rFonts w:asciiTheme="majorHAnsi" w:hAnsiTheme="majorHAnsi" w:cstheme="majorHAnsi"/>
                                      <w:sz w:val="14"/>
                                      <w:szCs w:val="14"/>
                                    </w:rPr>
                                  </w:pPr>
                                  <w:r w:rsidRPr="00FE1EA6">
                                    <w:rPr>
                                      <w:rFonts w:asciiTheme="majorHAnsi" w:hAnsiTheme="majorHAnsi" w:cstheme="majorHAnsi"/>
                                      <w:sz w:val="14"/>
                                      <w:szCs w:val="14"/>
                                    </w:rPr>
                                    <w:t>146 937</w:t>
                                  </w:r>
                                </w:p>
                              </w:tc>
                              <w:tc>
                                <w:tcPr>
                                  <w:tcW w:w="281" w:type="pct"/>
                                  <w:noWrap/>
                                  <w:vAlign w:val="center"/>
                                  <w:hideMark/>
                                </w:tcPr>
                                <w:p w:rsidRPr="00FE1EA6" w:rsidR="00A4494C" w:rsidP="003C6201" w:rsidRDefault="00A4494C" w14:paraId="41D90BE1" w14:textId="77777777">
                                  <w:pPr>
                                    <w:jc w:val="right"/>
                                    <w:rPr>
                                      <w:rFonts w:asciiTheme="majorHAnsi" w:hAnsiTheme="majorHAnsi" w:cstheme="majorHAnsi"/>
                                      <w:sz w:val="14"/>
                                      <w:szCs w:val="14"/>
                                    </w:rPr>
                                  </w:pPr>
                                  <w:r w:rsidRPr="00FE1EA6">
                                    <w:rPr>
                                      <w:rFonts w:asciiTheme="majorHAnsi" w:hAnsiTheme="majorHAnsi" w:cstheme="majorHAnsi"/>
                                      <w:sz w:val="14"/>
                                      <w:szCs w:val="14"/>
                                    </w:rPr>
                                    <w:t>3 439</w:t>
                                  </w:r>
                                </w:p>
                              </w:tc>
                              <w:tc>
                                <w:tcPr>
                                  <w:tcW w:w="395" w:type="pct"/>
                                  <w:noWrap/>
                                  <w:vAlign w:val="center"/>
                                  <w:hideMark/>
                                </w:tcPr>
                                <w:p w:rsidRPr="00FE1EA6" w:rsidR="00A4494C" w:rsidP="003C6201" w:rsidRDefault="00A4494C" w14:paraId="3EA98B8F" w14:textId="77777777">
                                  <w:pPr>
                                    <w:jc w:val="right"/>
                                    <w:rPr>
                                      <w:rFonts w:asciiTheme="majorHAnsi" w:hAnsiTheme="majorHAnsi" w:cstheme="majorHAnsi"/>
                                      <w:sz w:val="14"/>
                                      <w:szCs w:val="14"/>
                                    </w:rPr>
                                  </w:pPr>
                                  <w:r w:rsidRPr="00FE1EA6">
                                    <w:rPr>
                                      <w:rFonts w:asciiTheme="majorHAnsi" w:hAnsiTheme="majorHAnsi" w:cstheme="majorHAnsi"/>
                                      <w:sz w:val="14"/>
                                      <w:szCs w:val="14"/>
                                    </w:rPr>
                                    <w:t>1 297 602</w:t>
                                  </w:r>
                                </w:p>
                              </w:tc>
                              <w:tc>
                                <w:tcPr>
                                  <w:tcW w:w="337" w:type="pct"/>
                                  <w:noWrap/>
                                  <w:vAlign w:val="center"/>
                                  <w:hideMark/>
                                </w:tcPr>
                                <w:p w:rsidRPr="00FE1EA6" w:rsidR="00A4494C" w:rsidP="003C6201" w:rsidRDefault="00A4494C" w14:paraId="095BB81B" w14:textId="77777777">
                                  <w:pPr>
                                    <w:jc w:val="right"/>
                                    <w:rPr>
                                      <w:rFonts w:asciiTheme="majorHAnsi" w:hAnsiTheme="majorHAnsi" w:cstheme="majorHAnsi"/>
                                      <w:sz w:val="14"/>
                                      <w:szCs w:val="14"/>
                                    </w:rPr>
                                  </w:pPr>
                                  <w:r w:rsidRPr="00FE1EA6">
                                    <w:rPr>
                                      <w:rFonts w:asciiTheme="majorHAnsi" w:hAnsiTheme="majorHAnsi" w:cstheme="majorHAnsi"/>
                                      <w:sz w:val="14"/>
                                      <w:szCs w:val="14"/>
                                    </w:rPr>
                                    <w:t>13 252</w:t>
                                  </w:r>
                                </w:p>
                              </w:tc>
                              <w:tc>
                                <w:tcPr>
                                  <w:tcW w:w="337" w:type="pct"/>
                                  <w:noWrap/>
                                  <w:vAlign w:val="center"/>
                                  <w:hideMark/>
                                </w:tcPr>
                                <w:p w:rsidRPr="00FE1EA6" w:rsidR="00A4494C" w:rsidP="003C6201" w:rsidRDefault="00A4494C" w14:paraId="1EB29E68"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4573B0E8" w14:textId="77777777">
                                  <w:pPr>
                                    <w:jc w:val="right"/>
                                    <w:rPr>
                                      <w:rFonts w:asciiTheme="majorHAnsi" w:hAnsiTheme="majorHAnsi" w:cstheme="majorHAnsi"/>
                                      <w:sz w:val="14"/>
                                      <w:szCs w:val="14"/>
                                    </w:rPr>
                                  </w:pPr>
                                  <w:r w:rsidRPr="00FE1EA6">
                                    <w:rPr>
                                      <w:rFonts w:asciiTheme="majorHAnsi" w:hAnsiTheme="majorHAnsi" w:cstheme="majorHAnsi"/>
                                      <w:sz w:val="14"/>
                                      <w:szCs w:val="14"/>
                                    </w:rPr>
                                    <w:t>13 252</w:t>
                                  </w:r>
                                </w:p>
                              </w:tc>
                              <w:tc>
                                <w:tcPr>
                                  <w:tcW w:w="337" w:type="pct"/>
                                  <w:noWrap/>
                                  <w:vAlign w:val="center"/>
                                  <w:hideMark/>
                                </w:tcPr>
                                <w:p w:rsidRPr="00FE1EA6" w:rsidR="00A4494C" w:rsidP="003C6201" w:rsidRDefault="00A4494C" w14:paraId="025685CF" w14:textId="77777777">
                                  <w:pPr>
                                    <w:jc w:val="right"/>
                                    <w:rPr>
                                      <w:rFonts w:asciiTheme="majorHAnsi" w:hAnsiTheme="majorHAnsi" w:cstheme="majorHAnsi"/>
                                      <w:sz w:val="14"/>
                                      <w:szCs w:val="14"/>
                                    </w:rPr>
                                  </w:pPr>
                                  <w:r w:rsidRPr="00FE1EA6">
                                    <w:rPr>
                                      <w:rFonts w:asciiTheme="majorHAnsi" w:hAnsiTheme="majorHAnsi" w:cstheme="majorHAnsi"/>
                                      <w:sz w:val="14"/>
                                      <w:szCs w:val="14"/>
                                    </w:rPr>
                                    <w:t>6 266</w:t>
                                  </w:r>
                                </w:p>
                              </w:tc>
                              <w:tc>
                                <w:tcPr>
                                  <w:tcW w:w="292" w:type="pct"/>
                                  <w:noWrap/>
                                  <w:vAlign w:val="center"/>
                                  <w:hideMark/>
                                </w:tcPr>
                                <w:p w:rsidRPr="00FE1EA6" w:rsidR="00A4494C" w:rsidP="003C6201" w:rsidRDefault="00A4494C" w14:paraId="4C57FB4A"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66501C5A" w14:textId="77777777">
                                  <w:pPr>
                                    <w:jc w:val="right"/>
                                    <w:rPr>
                                      <w:rFonts w:asciiTheme="majorHAnsi" w:hAnsiTheme="majorHAnsi" w:cstheme="majorHAnsi"/>
                                      <w:sz w:val="14"/>
                                      <w:szCs w:val="14"/>
                                    </w:rPr>
                                  </w:pPr>
                                  <w:r w:rsidRPr="00FE1EA6">
                                    <w:rPr>
                                      <w:rFonts w:asciiTheme="majorHAnsi" w:hAnsiTheme="majorHAnsi" w:cstheme="majorHAnsi"/>
                                      <w:sz w:val="14"/>
                                      <w:szCs w:val="14"/>
                                    </w:rPr>
                                    <w:t>805 346</w:t>
                                  </w:r>
                                </w:p>
                              </w:tc>
                              <w:tc>
                                <w:tcPr>
                                  <w:tcW w:w="337" w:type="pct"/>
                                  <w:noWrap/>
                                  <w:vAlign w:val="center"/>
                                  <w:hideMark/>
                                </w:tcPr>
                                <w:p w:rsidRPr="00FE1EA6" w:rsidR="00A4494C" w:rsidP="003C6201" w:rsidRDefault="00A4494C" w14:paraId="2A5C8AB4" w14:textId="77777777">
                                  <w:pPr>
                                    <w:jc w:val="right"/>
                                    <w:rPr>
                                      <w:rFonts w:asciiTheme="majorHAnsi" w:hAnsiTheme="majorHAnsi" w:cstheme="majorHAnsi"/>
                                      <w:sz w:val="14"/>
                                      <w:szCs w:val="14"/>
                                    </w:rPr>
                                  </w:pPr>
                                  <w:r w:rsidRPr="00FE1EA6">
                                    <w:rPr>
                                      <w:rFonts w:asciiTheme="majorHAnsi" w:hAnsiTheme="majorHAnsi" w:cstheme="majorHAnsi"/>
                                      <w:sz w:val="14"/>
                                      <w:szCs w:val="14"/>
                                    </w:rPr>
                                    <w:t>364 420</w:t>
                                  </w:r>
                                </w:p>
                              </w:tc>
                              <w:tc>
                                <w:tcPr>
                                  <w:tcW w:w="282" w:type="pct"/>
                                  <w:noWrap/>
                                  <w:vAlign w:val="center"/>
                                  <w:hideMark/>
                                </w:tcPr>
                                <w:p w:rsidRPr="00FE1EA6" w:rsidR="00A4494C" w:rsidP="003C6201" w:rsidRDefault="00A4494C" w14:paraId="3B41E558" w14:textId="77777777">
                                  <w:pPr>
                                    <w:jc w:val="right"/>
                                    <w:rPr>
                                      <w:rFonts w:asciiTheme="majorHAnsi" w:hAnsiTheme="majorHAnsi" w:cstheme="majorHAnsi"/>
                                      <w:sz w:val="14"/>
                                      <w:szCs w:val="14"/>
                                    </w:rPr>
                                  </w:pPr>
                                  <w:r w:rsidRPr="00FE1EA6">
                                    <w:rPr>
                                      <w:rFonts w:asciiTheme="majorHAnsi" w:hAnsiTheme="majorHAnsi" w:cstheme="majorHAnsi"/>
                                      <w:sz w:val="14"/>
                                      <w:szCs w:val="14"/>
                                    </w:rPr>
                                    <w:t>6 647</w:t>
                                  </w:r>
                                </w:p>
                              </w:tc>
                              <w:tc>
                                <w:tcPr>
                                  <w:tcW w:w="338" w:type="pct"/>
                                  <w:noWrap/>
                                  <w:vAlign w:val="center"/>
                                  <w:hideMark/>
                                </w:tcPr>
                                <w:p w:rsidRPr="00FE1EA6" w:rsidR="00A4494C" w:rsidP="003C6201" w:rsidRDefault="00A4494C" w14:paraId="6A084585" w14:textId="77777777">
                                  <w:pPr>
                                    <w:jc w:val="right"/>
                                    <w:rPr>
                                      <w:rFonts w:asciiTheme="majorHAnsi" w:hAnsiTheme="majorHAnsi" w:cstheme="majorHAnsi"/>
                                      <w:sz w:val="14"/>
                                      <w:szCs w:val="14"/>
                                    </w:rPr>
                                  </w:pPr>
                                  <w:r w:rsidRPr="00FE1EA6">
                                    <w:rPr>
                                      <w:rFonts w:asciiTheme="majorHAnsi" w:hAnsiTheme="majorHAnsi" w:cstheme="majorHAnsi"/>
                                      <w:sz w:val="14"/>
                                      <w:szCs w:val="14"/>
                                    </w:rPr>
                                    <w:t>1 176 413</w:t>
                                  </w:r>
                                </w:p>
                              </w:tc>
                            </w:tr>
                            <w:tr w:rsidRPr="00FE1EA6" w:rsidR="00A21B73" w:rsidTr="003C6201" w14:paraId="36806808" w14:textId="77777777">
                              <w:trPr>
                                <w:trHeight w:val="397"/>
                              </w:trPr>
                              <w:tc>
                                <w:tcPr>
                                  <w:tcW w:w="169" w:type="pct"/>
                                  <w:vAlign w:val="center"/>
                                  <w:hideMark/>
                                </w:tcPr>
                                <w:p w:rsidRPr="00FE1EA6" w:rsidR="00A4494C" w:rsidP="003C6201" w:rsidRDefault="00A4494C" w14:paraId="2E7BB2C4" w14:textId="77777777">
                                  <w:pPr>
                                    <w:jc w:val="right"/>
                                    <w:rPr>
                                      <w:rFonts w:asciiTheme="majorHAnsi" w:hAnsiTheme="majorHAnsi" w:cstheme="majorHAnsi"/>
                                      <w:sz w:val="14"/>
                                      <w:szCs w:val="14"/>
                                    </w:rPr>
                                  </w:pPr>
                                  <w:r w:rsidRPr="00FE1EA6">
                                    <w:rPr>
                                      <w:rFonts w:asciiTheme="majorHAnsi" w:hAnsiTheme="majorHAnsi" w:cstheme="majorHAnsi"/>
                                      <w:sz w:val="14"/>
                                      <w:szCs w:val="14"/>
                                    </w:rPr>
                                    <w:t>15</w:t>
                                  </w:r>
                                </w:p>
                              </w:tc>
                              <w:tc>
                                <w:tcPr>
                                  <w:tcW w:w="318" w:type="pct"/>
                                  <w:vAlign w:val="center"/>
                                  <w:hideMark/>
                                </w:tcPr>
                                <w:p w:rsidRPr="00FE1EA6" w:rsidR="00A4494C" w:rsidP="003C6201" w:rsidRDefault="00A4494C" w14:paraId="5A85E6A3" w14:textId="77777777">
                                  <w:pPr>
                                    <w:jc w:val="right"/>
                                    <w:rPr>
                                      <w:rFonts w:asciiTheme="majorHAnsi" w:hAnsiTheme="majorHAnsi" w:cstheme="majorHAnsi"/>
                                      <w:sz w:val="14"/>
                                      <w:szCs w:val="14"/>
                                    </w:rPr>
                                  </w:pPr>
                                  <w:r w:rsidRPr="00FE1EA6">
                                    <w:rPr>
                                      <w:rFonts w:asciiTheme="majorHAnsi" w:hAnsiTheme="majorHAnsi" w:cstheme="majorHAnsi"/>
                                      <w:sz w:val="14"/>
                                      <w:szCs w:val="14"/>
                                    </w:rPr>
                                    <w:t>Wrocław</w:t>
                                  </w:r>
                                </w:p>
                              </w:tc>
                              <w:tc>
                                <w:tcPr>
                                  <w:tcW w:w="291" w:type="pct"/>
                                  <w:noWrap/>
                                  <w:vAlign w:val="center"/>
                                  <w:hideMark/>
                                </w:tcPr>
                                <w:p w:rsidRPr="00FE1EA6" w:rsidR="00A4494C" w:rsidP="003C6201" w:rsidRDefault="00A4494C" w14:paraId="5DEDE875" w14:textId="77777777">
                                  <w:pPr>
                                    <w:jc w:val="right"/>
                                    <w:rPr>
                                      <w:rFonts w:asciiTheme="majorHAnsi" w:hAnsiTheme="majorHAnsi" w:cstheme="majorHAnsi"/>
                                      <w:sz w:val="14"/>
                                      <w:szCs w:val="14"/>
                                    </w:rPr>
                                  </w:pPr>
                                  <w:r w:rsidRPr="00FE1EA6">
                                    <w:rPr>
                                      <w:rFonts w:asciiTheme="majorHAnsi" w:hAnsiTheme="majorHAnsi" w:cstheme="majorHAnsi"/>
                                      <w:sz w:val="14"/>
                                      <w:szCs w:val="14"/>
                                    </w:rPr>
                                    <w:t>6 620</w:t>
                                  </w:r>
                                </w:p>
                              </w:tc>
                              <w:tc>
                                <w:tcPr>
                                  <w:tcW w:w="308" w:type="pct"/>
                                  <w:noWrap/>
                                  <w:vAlign w:val="center"/>
                                  <w:hideMark/>
                                </w:tcPr>
                                <w:p w:rsidRPr="00FE1EA6" w:rsidR="00A4494C" w:rsidP="003C6201" w:rsidRDefault="00A4494C" w14:paraId="0AFBCA44" w14:textId="77777777">
                                  <w:pPr>
                                    <w:jc w:val="right"/>
                                    <w:rPr>
                                      <w:rFonts w:asciiTheme="majorHAnsi" w:hAnsiTheme="majorHAnsi" w:cstheme="majorHAnsi"/>
                                      <w:sz w:val="14"/>
                                      <w:szCs w:val="14"/>
                                    </w:rPr>
                                  </w:pPr>
                                  <w:r w:rsidRPr="00FE1EA6">
                                    <w:rPr>
                                      <w:rFonts w:asciiTheme="majorHAnsi" w:hAnsiTheme="majorHAnsi" w:cstheme="majorHAnsi"/>
                                      <w:sz w:val="14"/>
                                      <w:szCs w:val="14"/>
                                    </w:rPr>
                                    <w:t>392 368</w:t>
                                  </w:r>
                                </w:p>
                              </w:tc>
                              <w:tc>
                                <w:tcPr>
                                  <w:tcW w:w="308" w:type="pct"/>
                                  <w:noWrap/>
                                  <w:vAlign w:val="center"/>
                                  <w:hideMark/>
                                </w:tcPr>
                                <w:p w:rsidRPr="00FE1EA6" w:rsidR="00A4494C" w:rsidP="003C6201" w:rsidRDefault="00A4494C" w14:paraId="788B4C8B" w14:textId="77777777">
                                  <w:pPr>
                                    <w:jc w:val="right"/>
                                    <w:rPr>
                                      <w:rFonts w:asciiTheme="majorHAnsi" w:hAnsiTheme="majorHAnsi" w:cstheme="majorHAnsi"/>
                                      <w:sz w:val="14"/>
                                      <w:szCs w:val="14"/>
                                    </w:rPr>
                                  </w:pPr>
                                  <w:r w:rsidRPr="00FE1EA6">
                                    <w:rPr>
                                      <w:rFonts w:asciiTheme="majorHAnsi" w:hAnsiTheme="majorHAnsi" w:cstheme="majorHAnsi"/>
                                      <w:sz w:val="14"/>
                                      <w:szCs w:val="14"/>
                                    </w:rPr>
                                    <w:t>30 644</w:t>
                                  </w:r>
                                </w:p>
                              </w:tc>
                              <w:tc>
                                <w:tcPr>
                                  <w:tcW w:w="281" w:type="pct"/>
                                  <w:noWrap/>
                                  <w:vAlign w:val="center"/>
                                  <w:hideMark/>
                                </w:tcPr>
                                <w:p w:rsidRPr="00FE1EA6" w:rsidR="00A4494C" w:rsidP="003C6201" w:rsidRDefault="00A4494C" w14:paraId="13047965"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95" w:type="pct"/>
                                  <w:noWrap/>
                                  <w:vAlign w:val="center"/>
                                  <w:hideMark/>
                                </w:tcPr>
                                <w:p w:rsidRPr="00FE1EA6" w:rsidR="00A4494C" w:rsidP="003C6201" w:rsidRDefault="00A4494C" w14:paraId="2DB1C5C6" w14:textId="77777777">
                                  <w:pPr>
                                    <w:jc w:val="right"/>
                                    <w:rPr>
                                      <w:rFonts w:asciiTheme="majorHAnsi" w:hAnsiTheme="majorHAnsi" w:cstheme="majorHAnsi"/>
                                      <w:sz w:val="14"/>
                                      <w:szCs w:val="14"/>
                                    </w:rPr>
                                  </w:pPr>
                                  <w:r w:rsidRPr="00FE1EA6">
                                    <w:rPr>
                                      <w:rFonts w:asciiTheme="majorHAnsi" w:hAnsiTheme="majorHAnsi" w:cstheme="majorHAnsi"/>
                                      <w:sz w:val="14"/>
                                      <w:szCs w:val="14"/>
                                    </w:rPr>
                                    <w:t>429 632</w:t>
                                  </w:r>
                                </w:p>
                              </w:tc>
                              <w:tc>
                                <w:tcPr>
                                  <w:tcW w:w="337" w:type="pct"/>
                                  <w:noWrap/>
                                  <w:vAlign w:val="center"/>
                                  <w:hideMark/>
                                </w:tcPr>
                                <w:p w:rsidRPr="00FE1EA6" w:rsidR="00A4494C" w:rsidP="003C6201" w:rsidRDefault="00A4494C" w14:paraId="17FD0B9B" w14:textId="77777777">
                                  <w:pPr>
                                    <w:jc w:val="right"/>
                                    <w:rPr>
                                      <w:rFonts w:asciiTheme="majorHAnsi" w:hAnsiTheme="majorHAnsi" w:cstheme="majorHAnsi"/>
                                      <w:sz w:val="14"/>
                                      <w:szCs w:val="14"/>
                                    </w:rPr>
                                  </w:pPr>
                                  <w:r w:rsidRPr="00FE1EA6">
                                    <w:rPr>
                                      <w:rFonts w:asciiTheme="majorHAnsi" w:hAnsiTheme="majorHAnsi" w:cstheme="majorHAnsi"/>
                                      <w:sz w:val="14"/>
                                      <w:szCs w:val="14"/>
                                    </w:rPr>
                                    <w:t>126</w:t>
                                  </w:r>
                                </w:p>
                              </w:tc>
                              <w:tc>
                                <w:tcPr>
                                  <w:tcW w:w="337" w:type="pct"/>
                                  <w:noWrap/>
                                  <w:vAlign w:val="center"/>
                                  <w:hideMark/>
                                </w:tcPr>
                                <w:p w:rsidRPr="00FE1EA6" w:rsidR="00A4494C" w:rsidP="003C6201" w:rsidRDefault="00A4494C" w14:paraId="61B30882" w14:textId="77777777">
                                  <w:pPr>
                                    <w:jc w:val="right"/>
                                    <w:rPr>
                                      <w:rFonts w:asciiTheme="majorHAnsi" w:hAnsiTheme="majorHAnsi" w:cstheme="majorHAnsi"/>
                                      <w:sz w:val="14"/>
                                      <w:szCs w:val="14"/>
                                    </w:rPr>
                                  </w:pPr>
                                  <w:r w:rsidRPr="00FE1EA6">
                                    <w:rPr>
                                      <w:rFonts w:asciiTheme="majorHAnsi" w:hAnsiTheme="majorHAnsi" w:cstheme="majorHAnsi"/>
                                      <w:sz w:val="14"/>
                                      <w:szCs w:val="14"/>
                                    </w:rPr>
                                    <w:t>10 828</w:t>
                                  </w:r>
                                </w:p>
                              </w:tc>
                              <w:tc>
                                <w:tcPr>
                                  <w:tcW w:w="338" w:type="pct"/>
                                  <w:noWrap/>
                                  <w:vAlign w:val="center"/>
                                  <w:hideMark/>
                                </w:tcPr>
                                <w:p w:rsidRPr="00FE1EA6" w:rsidR="00A4494C" w:rsidP="003C6201" w:rsidRDefault="00A4494C" w14:paraId="2C5A3CD8" w14:textId="77777777">
                                  <w:pPr>
                                    <w:jc w:val="right"/>
                                    <w:rPr>
                                      <w:rFonts w:asciiTheme="majorHAnsi" w:hAnsiTheme="majorHAnsi" w:cstheme="majorHAnsi"/>
                                      <w:sz w:val="14"/>
                                      <w:szCs w:val="14"/>
                                    </w:rPr>
                                  </w:pPr>
                                  <w:r w:rsidRPr="00FE1EA6">
                                    <w:rPr>
                                      <w:rFonts w:asciiTheme="majorHAnsi" w:hAnsiTheme="majorHAnsi" w:cstheme="majorHAnsi"/>
                                      <w:sz w:val="14"/>
                                      <w:szCs w:val="14"/>
                                    </w:rPr>
                                    <w:t>10 954</w:t>
                                  </w:r>
                                </w:p>
                              </w:tc>
                              <w:tc>
                                <w:tcPr>
                                  <w:tcW w:w="337" w:type="pct"/>
                                  <w:noWrap/>
                                  <w:vAlign w:val="center"/>
                                  <w:hideMark/>
                                </w:tcPr>
                                <w:p w:rsidRPr="00FE1EA6" w:rsidR="00A4494C" w:rsidP="003C6201" w:rsidRDefault="00A4494C" w14:paraId="1CDCE73D" w14:textId="77777777">
                                  <w:pPr>
                                    <w:jc w:val="right"/>
                                    <w:rPr>
                                      <w:rFonts w:asciiTheme="majorHAnsi" w:hAnsiTheme="majorHAnsi" w:cstheme="majorHAnsi"/>
                                      <w:sz w:val="14"/>
                                      <w:szCs w:val="14"/>
                                    </w:rPr>
                                  </w:pPr>
                                  <w:r w:rsidRPr="00FE1EA6">
                                    <w:rPr>
                                      <w:rFonts w:asciiTheme="majorHAnsi" w:hAnsiTheme="majorHAnsi" w:cstheme="majorHAnsi"/>
                                      <w:sz w:val="14"/>
                                      <w:szCs w:val="14"/>
                                    </w:rPr>
                                    <w:t>4 899</w:t>
                                  </w:r>
                                </w:p>
                              </w:tc>
                              <w:tc>
                                <w:tcPr>
                                  <w:tcW w:w="292" w:type="pct"/>
                                  <w:noWrap/>
                                  <w:vAlign w:val="center"/>
                                  <w:hideMark/>
                                </w:tcPr>
                                <w:p w:rsidRPr="00FE1EA6" w:rsidR="00A4494C" w:rsidP="003C6201" w:rsidRDefault="00A4494C" w14:paraId="619FCE8C"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4AC3C453" w14:textId="77777777">
                                  <w:pPr>
                                    <w:jc w:val="right"/>
                                    <w:rPr>
                                      <w:rFonts w:asciiTheme="majorHAnsi" w:hAnsiTheme="majorHAnsi" w:cstheme="majorHAnsi"/>
                                      <w:sz w:val="14"/>
                                      <w:szCs w:val="14"/>
                                    </w:rPr>
                                  </w:pPr>
                                  <w:r w:rsidRPr="00FE1EA6">
                                    <w:rPr>
                                      <w:rFonts w:asciiTheme="majorHAnsi" w:hAnsiTheme="majorHAnsi" w:cstheme="majorHAnsi"/>
                                      <w:sz w:val="14"/>
                                      <w:szCs w:val="14"/>
                                    </w:rPr>
                                    <w:t>88 949</w:t>
                                  </w:r>
                                </w:p>
                              </w:tc>
                              <w:tc>
                                <w:tcPr>
                                  <w:tcW w:w="337" w:type="pct"/>
                                  <w:noWrap/>
                                  <w:vAlign w:val="center"/>
                                  <w:hideMark/>
                                </w:tcPr>
                                <w:p w:rsidRPr="00FE1EA6" w:rsidR="00A4494C" w:rsidP="003C6201" w:rsidRDefault="00A4494C" w14:paraId="534F7A78" w14:textId="77777777">
                                  <w:pPr>
                                    <w:jc w:val="right"/>
                                    <w:rPr>
                                      <w:rFonts w:asciiTheme="majorHAnsi" w:hAnsiTheme="majorHAnsi" w:cstheme="majorHAnsi"/>
                                      <w:sz w:val="14"/>
                                      <w:szCs w:val="14"/>
                                    </w:rPr>
                                  </w:pPr>
                                  <w:r w:rsidRPr="00FE1EA6">
                                    <w:rPr>
                                      <w:rFonts w:asciiTheme="majorHAnsi" w:hAnsiTheme="majorHAnsi" w:cstheme="majorHAnsi"/>
                                      <w:sz w:val="14"/>
                                      <w:szCs w:val="14"/>
                                    </w:rPr>
                                    <w:t>44 575</w:t>
                                  </w:r>
                                </w:p>
                              </w:tc>
                              <w:tc>
                                <w:tcPr>
                                  <w:tcW w:w="282" w:type="pct"/>
                                  <w:noWrap/>
                                  <w:vAlign w:val="center"/>
                                  <w:hideMark/>
                                </w:tcPr>
                                <w:p w:rsidRPr="00FE1EA6" w:rsidR="00A4494C" w:rsidP="003C6201" w:rsidRDefault="00A4494C" w14:paraId="2B1A3106" w14:textId="77777777">
                                  <w:pPr>
                                    <w:jc w:val="right"/>
                                    <w:rPr>
                                      <w:rFonts w:asciiTheme="majorHAnsi" w:hAnsiTheme="majorHAnsi" w:cstheme="majorHAnsi"/>
                                      <w:sz w:val="14"/>
                                      <w:szCs w:val="14"/>
                                    </w:rPr>
                                  </w:pPr>
                                  <w:r w:rsidRPr="00FE1EA6">
                                    <w:rPr>
                                      <w:rFonts w:asciiTheme="majorHAnsi" w:hAnsiTheme="majorHAnsi" w:cstheme="majorHAnsi"/>
                                      <w:sz w:val="14"/>
                                      <w:szCs w:val="14"/>
                                    </w:rPr>
                                    <w:t>521</w:t>
                                  </w:r>
                                </w:p>
                              </w:tc>
                              <w:tc>
                                <w:tcPr>
                                  <w:tcW w:w="338" w:type="pct"/>
                                  <w:noWrap/>
                                  <w:vAlign w:val="center"/>
                                  <w:hideMark/>
                                </w:tcPr>
                                <w:p w:rsidRPr="00FE1EA6" w:rsidR="00A4494C" w:rsidP="003C6201" w:rsidRDefault="00A4494C" w14:paraId="26D78E72" w14:textId="77777777">
                                  <w:pPr>
                                    <w:jc w:val="right"/>
                                    <w:rPr>
                                      <w:rFonts w:asciiTheme="majorHAnsi" w:hAnsiTheme="majorHAnsi" w:cstheme="majorHAnsi"/>
                                      <w:sz w:val="14"/>
                                      <w:szCs w:val="14"/>
                                    </w:rPr>
                                  </w:pPr>
                                  <w:r w:rsidRPr="00FE1EA6">
                                    <w:rPr>
                                      <w:rFonts w:asciiTheme="majorHAnsi" w:hAnsiTheme="majorHAnsi" w:cstheme="majorHAnsi"/>
                                      <w:sz w:val="14"/>
                                      <w:szCs w:val="14"/>
                                    </w:rPr>
                                    <w:t>134 045</w:t>
                                  </w:r>
                                </w:p>
                              </w:tc>
                            </w:tr>
                            <w:tr w:rsidRPr="00FE1EA6" w:rsidR="00A21B73" w:rsidTr="003C6201" w14:paraId="253B6CDF" w14:textId="77777777">
                              <w:trPr>
                                <w:trHeight w:val="397"/>
                              </w:trPr>
                              <w:tc>
                                <w:tcPr>
                                  <w:tcW w:w="169" w:type="pct"/>
                                  <w:vAlign w:val="center"/>
                                  <w:hideMark/>
                                </w:tcPr>
                                <w:p w:rsidRPr="00FE1EA6" w:rsidR="00A4494C" w:rsidP="003C6201" w:rsidRDefault="00A4494C" w14:paraId="7723D2B8" w14:textId="77777777">
                                  <w:pPr>
                                    <w:jc w:val="right"/>
                                    <w:rPr>
                                      <w:rFonts w:asciiTheme="majorHAnsi" w:hAnsiTheme="majorHAnsi" w:cstheme="majorHAnsi"/>
                                      <w:sz w:val="14"/>
                                      <w:szCs w:val="14"/>
                                    </w:rPr>
                                  </w:pPr>
                                  <w:r w:rsidRPr="00FE1EA6">
                                    <w:rPr>
                                      <w:rFonts w:asciiTheme="majorHAnsi" w:hAnsiTheme="majorHAnsi" w:cstheme="majorHAnsi"/>
                                      <w:sz w:val="14"/>
                                      <w:szCs w:val="14"/>
                                    </w:rPr>
                                    <w:t>16</w:t>
                                  </w:r>
                                </w:p>
                              </w:tc>
                              <w:tc>
                                <w:tcPr>
                                  <w:tcW w:w="318" w:type="pct"/>
                                  <w:vAlign w:val="center"/>
                                  <w:hideMark/>
                                </w:tcPr>
                                <w:p w:rsidRPr="00FE1EA6" w:rsidR="00A4494C" w:rsidP="003C6201" w:rsidRDefault="00A4494C" w14:paraId="3457D88D" w14:textId="77777777">
                                  <w:pPr>
                                    <w:jc w:val="right"/>
                                    <w:rPr>
                                      <w:rFonts w:asciiTheme="majorHAnsi" w:hAnsiTheme="majorHAnsi" w:cstheme="majorHAnsi"/>
                                      <w:sz w:val="14"/>
                                      <w:szCs w:val="14"/>
                                    </w:rPr>
                                  </w:pPr>
                                  <w:r w:rsidRPr="00FE1EA6">
                                    <w:rPr>
                                      <w:rFonts w:asciiTheme="majorHAnsi" w:hAnsiTheme="majorHAnsi" w:cstheme="majorHAnsi"/>
                                      <w:sz w:val="14"/>
                                      <w:szCs w:val="14"/>
                                    </w:rPr>
                                    <w:t>Zielona Góra</w:t>
                                  </w:r>
                                </w:p>
                              </w:tc>
                              <w:tc>
                                <w:tcPr>
                                  <w:tcW w:w="291" w:type="pct"/>
                                  <w:noWrap/>
                                  <w:vAlign w:val="center"/>
                                  <w:hideMark/>
                                </w:tcPr>
                                <w:p w:rsidRPr="00FE1EA6" w:rsidR="00A4494C" w:rsidP="003C6201" w:rsidRDefault="00A4494C" w14:paraId="291B6EDE" w14:textId="77777777">
                                  <w:pPr>
                                    <w:jc w:val="right"/>
                                    <w:rPr>
                                      <w:rFonts w:asciiTheme="majorHAnsi" w:hAnsiTheme="majorHAnsi" w:cstheme="majorHAnsi"/>
                                      <w:sz w:val="14"/>
                                      <w:szCs w:val="14"/>
                                    </w:rPr>
                                  </w:pPr>
                                  <w:r w:rsidRPr="00FE1EA6">
                                    <w:rPr>
                                      <w:rFonts w:asciiTheme="majorHAnsi" w:hAnsiTheme="majorHAnsi" w:cstheme="majorHAnsi"/>
                                      <w:sz w:val="14"/>
                                      <w:szCs w:val="14"/>
                                    </w:rPr>
                                    <w:t>1 131</w:t>
                                  </w:r>
                                </w:p>
                              </w:tc>
                              <w:tc>
                                <w:tcPr>
                                  <w:tcW w:w="308" w:type="pct"/>
                                  <w:noWrap/>
                                  <w:vAlign w:val="center"/>
                                  <w:hideMark/>
                                </w:tcPr>
                                <w:p w:rsidRPr="00FE1EA6" w:rsidR="00A4494C" w:rsidP="003C6201" w:rsidRDefault="00A4494C" w14:paraId="1C7905BB" w14:textId="77777777">
                                  <w:pPr>
                                    <w:jc w:val="right"/>
                                    <w:rPr>
                                      <w:rFonts w:asciiTheme="majorHAnsi" w:hAnsiTheme="majorHAnsi" w:cstheme="majorHAnsi"/>
                                      <w:sz w:val="14"/>
                                      <w:szCs w:val="14"/>
                                    </w:rPr>
                                  </w:pPr>
                                  <w:r w:rsidRPr="00FE1EA6">
                                    <w:rPr>
                                      <w:rFonts w:asciiTheme="majorHAnsi" w:hAnsiTheme="majorHAnsi" w:cstheme="majorHAnsi"/>
                                      <w:sz w:val="14"/>
                                      <w:szCs w:val="14"/>
                                    </w:rPr>
                                    <w:t>187 841</w:t>
                                  </w:r>
                                </w:p>
                              </w:tc>
                              <w:tc>
                                <w:tcPr>
                                  <w:tcW w:w="308" w:type="pct"/>
                                  <w:noWrap/>
                                  <w:vAlign w:val="center"/>
                                  <w:hideMark/>
                                </w:tcPr>
                                <w:p w:rsidRPr="00FE1EA6" w:rsidR="00A4494C" w:rsidP="003C6201" w:rsidRDefault="00A4494C" w14:paraId="69DD8A8F" w14:textId="77777777">
                                  <w:pPr>
                                    <w:jc w:val="right"/>
                                    <w:rPr>
                                      <w:rFonts w:asciiTheme="majorHAnsi" w:hAnsiTheme="majorHAnsi" w:cstheme="majorHAnsi"/>
                                      <w:sz w:val="14"/>
                                      <w:szCs w:val="14"/>
                                    </w:rPr>
                                  </w:pPr>
                                  <w:r w:rsidRPr="00FE1EA6">
                                    <w:rPr>
                                      <w:rFonts w:asciiTheme="majorHAnsi" w:hAnsiTheme="majorHAnsi" w:cstheme="majorHAnsi"/>
                                      <w:sz w:val="14"/>
                                      <w:szCs w:val="14"/>
                                    </w:rPr>
                                    <w:t>28 073</w:t>
                                  </w:r>
                                </w:p>
                              </w:tc>
                              <w:tc>
                                <w:tcPr>
                                  <w:tcW w:w="281" w:type="pct"/>
                                  <w:noWrap/>
                                  <w:vAlign w:val="center"/>
                                  <w:hideMark/>
                                </w:tcPr>
                                <w:p w:rsidRPr="00FE1EA6" w:rsidR="00A4494C" w:rsidP="003C6201" w:rsidRDefault="00A4494C" w14:paraId="73196F8E" w14:textId="77777777">
                                  <w:pPr>
                                    <w:jc w:val="right"/>
                                    <w:rPr>
                                      <w:rFonts w:asciiTheme="majorHAnsi" w:hAnsiTheme="majorHAnsi" w:cstheme="majorHAnsi"/>
                                      <w:sz w:val="14"/>
                                      <w:szCs w:val="14"/>
                                    </w:rPr>
                                  </w:pPr>
                                  <w:r w:rsidRPr="00FE1EA6">
                                    <w:rPr>
                                      <w:rFonts w:asciiTheme="majorHAnsi" w:hAnsiTheme="majorHAnsi" w:cstheme="majorHAnsi"/>
                                      <w:sz w:val="14"/>
                                      <w:szCs w:val="14"/>
                                    </w:rPr>
                                    <w:t>7 163</w:t>
                                  </w:r>
                                </w:p>
                              </w:tc>
                              <w:tc>
                                <w:tcPr>
                                  <w:tcW w:w="395" w:type="pct"/>
                                  <w:noWrap/>
                                  <w:vAlign w:val="center"/>
                                  <w:hideMark/>
                                </w:tcPr>
                                <w:p w:rsidRPr="00FE1EA6" w:rsidR="00A4494C" w:rsidP="003C6201" w:rsidRDefault="00A4494C" w14:paraId="31D99219" w14:textId="77777777">
                                  <w:pPr>
                                    <w:jc w:val="right"/>
                                    <w:rPr>
                                      <w:rFonts w:asciiTheme="majorHAnsi" w:hAnsiTheme="majorHAnsi" w:cstheme="majorHAnsi"/>
                                      <w:sz w:val="14"/>
                                      <w:szCs w:val="14"/>
                                    </w:rPr>
                                  </w:pPr>
                                  <w:r w:rsidRPr="00FE1EA6">
                                    <w:rPr>
                                      <w:rFonts w:asciiTheme="majorHAnsi" w:hAnsiTheme="majorHAnsi" w:cstheme="majorHAnsi"/>
                                      <w:sz w:val="14"/>
                                      <w:szCs w:val="14"/>
                                    </w:rPr>
                                    <w:t>224 208</w:t>
                                  </w:r>
                                </w:p>
                              </w:tc>
                              <w:tc>
                                <w:tcPr>
                                  <w:tcW w:w="337" w:type="pct"/>
                                  <w:noWrap/>
                                  <w:vAlign w:val="center"/>
                                  <w:hideMark/>
                                </w:tcPr>
                                <w:p w:rsidRPr="00FE1EA6" w:rsidR="00A4494C" w:rsidP="003C6201" w:rsidRDefault="00A4494C" w14:paraId="02C69823"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7" w:type="pct"/>
                                  <w:noWrap/>
                                  <w:vAlign w:val="center"/>
                                  <w:hideMark/>
                                </w:tcPr>
                                <w:p w:rsidRPr="00FE1EA6" w:rsidR="00A4494C" w:rsidP="003C6201" w:rsidRDefault="00A4494C" w14:paraId="17C71C08" w14:textId="77777777">
                                  <w:pPr>
                                    <w:jc w:val="right"/>
                                    <w:rPr>
                                      <w:rFonts w:asciiTheme="majorHAnsi" w:hAnsiTheme="majorHAnsi" w:cstheme="majorHAnsi"/>
                                      <w:sz w:val="14"/>
                                      <w:szCs w:val="14"/>
                                    </w:rPr>
                                  </w:pPr>
                                  <w:r w:rsidRPr="00FE1EA6">
                                    <w:rPr>
                                      <w:rFonts w:asciiTheme="majorHAnsi" w:hAnsiTheme="majorHAnsi" w:cstheme="majorHAnsi"/>
                                      <w:sz w:val="14"/>
                                      <w:szCs w:val="14"/>
                                    </w:rPr>
                                    <w:t>2 329</w:t>
                                  </w:r>
                                </w:p>
                              </w:tc>
                              <w:tc>
                                <w:tcPr>
                                  <w:tcW w:w="338" w:type="pct"/>
                                  <w:noWrap/>
                                  <w:vAlign w:val="center"/>
                                  <w:hideMark/>
                                </w:tcPr>
                                <w:p w:rsidRPr="00FE1EA6" w:rsidR="00A4494C" w:rsidP="003C6201" w:rsidRDefault="00A4494C" w14:paraId="4C8B23EB" w14:textId="77777777">
                                  <w:pPr>
                                    <w:jc w:val="right"/>
                                    <w:rPr>
                                      <w:rFonts w:asciiTheme="majorHAnsi" w:hAnsiTheme="majorHAnsi" w:cstheme="majorHAnsi"/>
                                      <w:sz w:val="14"/>
                                      <w:szCs w:val="14"/>
                                    </w:rPr>
                                  </w:pPr>
                                  <w:r w:rsidRPr="00FE1EA6">
                                    <w:rPr>
                                      <w:rFonts w:asciiTheme="majorHAnsi" w:hAnsiTheme="majorHAnsi" w:cstheme="majorHAnsi"/>
                                      <w:sz w:val="14"/>
                                      <w:szCs w:val="14"/>
                                    </w:rPr>
                                    <w:t>2 329</w:t>
                                  </w:r>
                                </w:p>
                              </w:tc>
                              <w:tc>
                                <w:tcPr>
                                  <w:tcW w:w="337" w:type="pct"/>
                                  <w:noWrap/>
                                  <w:vAlign w:val="center"/>
                                  <w:hideMark/>
                                </w:tcPr>
                                <w:p w:rsidRPr="00FE1EA6" w:rsidR="00A4494C" w:rsidP="003C6201" w:rsidRDefault="00A4494C" w14:paraId="10EDC404" w14:textId="77777777">
                                  <w:pPr>
                                    <w:jc w:val="right"/>
                                    <w:rPr>
                                      <w:rFonts w:asciiTheme="majorHAnsi" w:hAnsiTheme="majorHAnsi" w:cstheme="majorHAnsi"/>
                                      <w:sz w:val="14"/>
                                      <w:szCs w:val="14"/>
                                    </w:rPr>
                                  </w:pPr>
                                  <w:r w:rsidRPr="00FE1EA6">
                                    <w:rPr>
                                      <w:rFonts w:asciiTheme="majorHAnsi" w:hAnsiTheme="majorHAnsi" w:cstheme="majorHAnsi"/>
                                      <w:sz w:val="14"/>
                                      <w:szCs w:val="14"/>
                                    </w:rPr>
                                    <w:t>755</w:t>
                                  </w:r>
                                </w:p>
                              </w:tc>
                              <w:tc>
                                <w:tcPr>
                                  <w:tcW w:w="292" w:type="pct"/>
                                  <w:noWrap/>
                                  <w:vAlign w:val="center"/>
                                  <w:hideMark/>
                                </w:tcPr>
                                <w:p w:rsidRPr="00FE1EA6" w:rsidR="00A4494C" w:rsidP="003C6201" w:rsidRDefault="00A4494C" w14:paraId="0C859889"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7C397364" w14:textId="77777777">
                                  <w:pPr>
                                    <w:jc w:val="right"/>
                                    <w:rPr>
                                      <w:rFonts w:asciiTheme="majorHAnsi" w:hAnsiTheme="majorHAnsi" w:cstheme="majorHAnsi"/>
                                      <w:sz w:val="14"/>
                                      <w:szCs w:val="14"/>
                                    </w:rPr>
                                  </w:pPr>
                                  <w:r w:rsidRPr="00FE1EA6">
                                    <w:rPr>
                                      <w:rFonts w:asciiTheme="majorHAnsi" w:hAnsiTheme="majorHAnsi" w:cstheme="majorHAnsi"/>
                                      <w:sz w:val="14"/>
                                      <w:szCs w:val="14"/>
                                    </w:rPr>
                                    <w:t>63 794</w:t>
                                  </w:r>
                                </w:p>
                              </w:tc>
                              <w:tc>
                                <w:tcPr>
                                  <w:tcW w:w="337" w:type="pct"/>
                                  <w:noWrap/>
                                  <w:vAlign w:val="center"/>
                                  <w:hideMark/>
                                </w:tcPr>
                                <w:p w:rsidRPr="00FE1EA6" w:rsidR="00A4494C" w:rsidP="003C6201" w:rsidRDefault="00A4494C" w14:paraId="430CC94D" w14:textId="77777777">
                                  <w:pPr>
                                    <w:jc w:val="right"/>
                                    <w:rPr>
                                      <w:rFonts w:asciiTheme="majorHAnsi" w:hAnsiTheme="majorHAnsi" w:cstheme="majorHAnsi"/>
                                      <w:sz w:val="14"/>
                                      <w:szCs w:val="14"/>
                                    </w:rPr>
                                  </w:pPr>
                                  <w:r w:rsidRPr="00FE1EA6">
                                    <w:rPr>
                                      <w:rFonts w:asciiTheme="majorHAnsi" w:hAnsiTheme="majorHAnsi" w:cstheme="majorHAnsi"/>
                                      <w:sz w:val="14"/>
                                      <w:szCs w:val="14"/>
                                    </w:rPr>
                                    <w:t>42 862</w:t>
                                  </w:r>
                                </w:p>
                              </w:tc>
                              <w:tc>
                                <w:tcPr>
                                  <w:tcW w:w="282" w:type="pct"/>
                                  <w:noWrap/>
                                  <w:vAlign w:val="center"/>
                                  <w:hideMark/>
                                </w:tcPr>
                                <w:p w:rsidRPr="00FE1EA6" w:rsidR="00A4494C" w:rsidP="003C6201" w:rsidRDefault="00A4494C" w14:paraId="5C93601E" w14:textId="77777777">
                                  <w:pPr>
                                    <w:jc w:val="right"/>
                                    <w:rPr>
                                      <w:rFonts w:asciiTheme="majorHAnsi" w:hAnsiTheme="majorHAnsi" w:cstheme="majorHAnsi"/>
                                      <w:sz w:val="14"/>
                                      <w:szCs w:val="14"/>
                                    </w:rPr>
                                  </w:pPr>
                                  <w:r w:rsidRPr="00FE1EA6">
                                    <w:rPr>
                                      <w:rFonts w:asciiTheme="majorHAnsi" w:hAnsiTheme="majorHAnsi" w:cstheme="majorHAnsi"/>
                                      <w:sz w:val="14"/>
                                      <w:szCs w:val="14"/>
                                    </w:rPr>
                                    <w:t>1 707</w:t>
                                  </w:r>
                                </w:p>
                              </w:tc>
                              <w:tc>
                                <w:tcPr>
                                  <w:tcW w:w="338" w:type="pct"/>
                                  <w:noWrap/>
                                  <w:vAlign w:val="center"/>
                                  <w:hideMark/>
                                </w:tcPr>
                                <w:p w:rsidRPr="00FE1EA6" w:rsidR="00A4494C" w:rsidP="003C6201" w:rsidRDefault="00A4494C" w14:paraId="1CDB543D" w14:textId="77777777">
                                  <w:pPr>
                                    <w:jc w:val="right"/>
                                    <w:rPr>
                                      <w:rFonts w:asciiTheme="majorHAnsi" w:hAnsiTheme="majorHAnsi" w:cstheme="majorHAnsi"/>
                                      <w:sz w:val="14"/>
                                      <w:szCs w:val="14"/>
                                    </w:rPr>
                                  </w:pPr>
                                  <w:r w:rsidRPr="00FE1EA6">
                                    <w:rPr>
                                      <w:rFonts w:asciiTheme="majorHAnsi" w:hAnsiTheme="majorHAnsi" w:cstheme="majorHAnsi"/>
                                      <w:sz w:val="14"/>
                                      <w:szCs w:val="14"/>
                                    </w:rPr>
                                    <w:t>108 363</w:t>
                                  </w:r>
                                </w:p>
                              </w:tc>
                            </w:tr>
                            <w:tr w:rsidRPr="00AF1807" w:rsidR="00AF1807" w:rsidTr="003C6201" w14:paraId="0C2B8799" w14:textId="77777777">
                              <w:trPr>
                                <w:trHeight w:val="397"/>
                              </w:trPr>
                              <w:tc>
                                <w:tcPr>
                                  <w:tcW w:w="169" w:type="pct"/>
                                  <w:shd w:val="clear" w:color="auto" w:fill="0099CC"/>
                                  <w:vAlign w:val="center"/>
                                  <w:hideMark/>
                                </w:tcPr>
                                <w:p w:rsidRPr="00AF1807" w:rsidR="00A4494C" w:rsidP="003C6201" w:rsidRDefault="00A4494C" w14:paraId="73CC7024"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17</w:t>
                                  </w:r>
                                </w:p>
                              </w:tc>
                              <w:tc>
                                <w:tcPr>
                                  <w:tcW w:w="318" w:type="pct"/>
                                  <w:shd w:val="clear" w:color="auto" w:fill="0099CC"/>
                                  <w:vAlign w:val="center"/>
                                  <w:hideMark/>
                                </w:tcPr>
                                <w:p w:rsidRPr="00AF1807" w:rsidR="00A4494C" w:rsidP="003C6201" w:rsidRDefault="00A4494C" w14:paraId="04F6F9B6"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Razem</w:t>
                                  </w:r>
                                </w:p>
                              </w:tc>
                              <w:tc>
                                <w:tcPr>
                                  <w:tcW w:w="291" w:type="pct"/>
                                  <w:shd w:val="clear" w:color="auto" w:fill="0099CC"/>
                                  <w:vAlign w:val="center"/>
                                  <w:hideMark/>
                                </w:tcPr>
                                <w:p w:rsidRPr="00AF1807" w:rsidR="00A4494C" w:rsidP="003C6201" w:rsidRDefault="00A4494C" w14:paraId="11D66C80"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104 246</w:t>
                                  </w:r>
                                </w:p>
                              </w:tc>
                              <w:tc>
                                <w:tcPr>
                                  <w:tcW w:w="308" w:type="pct"/>
                                  <w:shd w:val="clear" w:color="auto" w:fill="0099CC"/>
                                  <w:vAlign w:val="center"/>
                                  <w:hideMark/>
                                </w:tcPr>
                                <w:p w:rsidRPr="00AF1807" w:rsidR="00A4494C" w:rsidP="003C6201" w:rsidRDefault="00A4494C" w14:paraId="6A0D1282"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9 756 786</w:t>
                                  </w:r>
                                </w:p>
                              </w:tc>
                              <w:tc>
                                <w:tcPr>
                                  <w:tcW w:w="308" w:type="pct"/>
                                  <w:shd w:val="clear" w:color="auto" w:fill="0099CC"/>
                                  <w:vAlign w:val="center"/>
                                  <w:hideMark/>
                                </w:tcPr>
                                <w:p w:rsidRPr="00AF1807" w:rsidR="00A4494C" w:rsidP="003C6201" w:rsidRDefault="00A4494C" w14:paraId="128C0548"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949 479</w:t>
                                  </w:r>
                                </w:p>
                              </w:tc>
                              <w:tc>
                                <w:tcPr>
                                  <w:tcW w:w="281" w:type="pct"/>
                                  <w:shd w:val="clear" w:color="auto" w:fill="0099CC"/>
                                  <w:vAlign w:val="center"/>
                                  <w:hideMark/>
                                </w:tcPr>
                                <w:p w:rsidRPr="00AF1807" w:rsidR="00A4494C" w:rsidP="003C6201" w:rsidRDefault="00A4494C" w14:paraId="20B35EE5"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62 451</w:t>
                                  </w:r>
                                </w:p>
                              </w:tc>
                              <w:tc>
                                <w:tcPr>
                                  <w:tcW w:w="395" w:type="pct"/>
                                  <w:shd w:val="clear" w:color="auto" w:fill="0099CC"/>
                                  <w:vAlign w:val="center"/>
                                  <w:hideMark/>
                                </w:tcPr>
                                <w:p w:rsidRPr="00AF1807" w:rsidR="00A4494C" w:rsidP="003C6201" w:rsidRDefault="00A4494C" w14:paraId="1C4C3276"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10 872 963</w:t>
                                  </w:r>
                                </w:p>
                              </w:tc>
                              <w:tc>
                                <w:tcPr>
                                  <w:tcW w:w="337" w:type="pct"/>
                                  <w:shd w:val="clear" w:color="auto" w:fill="0099CC"/>
                                  <w:vAlign w:val="center"/>
                                  <w:hideMark/>
                                </w:tcPr>
                                <w:p w:rsidRPr="00AF1807" w:rsidR="00A4494C" w:rsidP="003C6201" w:rsidRDefault="00A4494C" w14:paraId="3238A658"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95 099</w:t>
                                  </w:r>
                                </w:p>
                              </w:tc>
                              <w:tc>
                                <w:tcPr>
                                  <w:tcW w:w="337" w:type="pct"/>
                                  <w:shd w:val="clear" w:color="auto" w:fill="0099CC"/>
                                  <w:vAlign w:val="center"/>
                                  <w:hideMark/>
                                </w:tcPr>
                                <w:p w:rsidRPr="00AF1807" w:rsidR="00A4494C" w:rsidP="003C6201" w:rsidRDefault="00A4494C" w14:paraId="425250C4"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46 571</w:t>
                                  </w:r>
                                </w:p>
                              </w:tc>
                              <w:tc>
                                <w:tcPr>
                                  <w:tcW w:w="338" w:type="pct"/>
                                  <w:shd w:val="clear" w:color="auto" w:fill="0099CC"/>
                                  <w:vAlign w:val="center"/>
                                  <w:hideMark/>
                                </w:tcPr>
                                <w:p w:rsidRPr="00AF1807" w:rsidR="00A4494C" w:rsidP="003C6201" w:rsidRDefault="00A4494C" w14:paraId="6AF13E07"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141 670</w:t>
                                  </w:r>
                                </w:p>
                              </w:tc>
                              <w:tc>
                                <w:tcPr>
                                  <w:tcW w:w="337" w:type="pct"/>
                                  <w:shd w:val="clear" w:color="auto" w:fill="0099CC"/>
                                  <w:vAlign w:val="center"/>
                                  <w:hideMark/>
                                </w:tcPr>
                                <w:p w:rsidRPr="00AF1807" w:rsidR="00A4494C" w:rsidP="003C6201" w:rsidRDefault="00A4494C" w14:paraId="43E56FAE"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73 688</w:t>
                                  </w:r>
                                </w:p>
                              </w:tc>
                              <w:tc>
                                <w:tcPr>
                                  <w:tcW w:w="292" w:type="pct"/>
                                  <w:shd w:val="clear" w:color="auto" w:fill="0099CC"/>
                                  <w:vAlign w:val="center"/>
                                  <w:hideMark/>
                                </w:tcPr>
                                <w:p w:rsidRPr="00AF1807" w:rsidR="00A4494C" w:rsidP="003C6201" w:rsidRDefault="00A4494C" w14:paraId="53FA37A8"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2 175</w:t>
                                  </w:r>
                                </w:p>
                              </w:tc>
                              <w:tc>
                                <w:tcPr>
                                  <w:tcW w:w="332" w:type="pct"/>
                                  <w:shd w:val="clear" w:color="auto" w:fill="0099CC"/>
                                  <w:vAlign w:val="center"/>
                                  <w:hideMark/>
                                </w:tcPr>
                                <w:p w:rsidRPr="00AF1807" w:rsidR="00A4494C" w:rsidP="003C6201" w:rsidRDefault="00A4494C" w14:paraId="413612E1"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5 549 719</w:t>
                                  </w:r>
                                </w:p>
                              </w:tc>
                              <w:tc>
                                <w:tcPr>
                                  <w:tcW w:w="337" w:type="pct"/>
                                  <w:shd w:val="clear" w:color="auto" w:fill="0099CC"/>
                                  <w:vAlign w:val="center"/>
                                  <w:hideMark/>
                                </w:tcPr>
                                <w:p w:rsidRPr="00AF1807" w:rsidR="00A4494C" w:rsidP="003C6201" w:rsidRDefault="00A4494C" w14:paraId="527F1C53"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2 564 804</w:t>
                                  </w:r>
                                </w:p>
                              </w:tc>
                              <w:tc>
                                <w:tcPr>
                                  <w:tcW w:w="282" w:type="pct"/>
                                  <w:shd w:val="clear" w:color="auto" w:fill="0099CC"/>
                                  <w:vAlign w:val="center"/>
                                  <w:hideMark/>
                                </w:tcPr>
                                <w:p w:rsidRPr="00AF1807" w:rsidR="00A4494C" w:rsidP="003C6201" w:rsidRDefault="00A4494C" w14:paraId="716E8D24"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63 711</w:t>
                                  </w:r>
                                </w:p>
                              </w:tc>
                              <w:tc>
                                <w:tcPr>
                                  <w:tcW w:w="338" w:type="pct"/>
                                  <w:shd w:val="clear" w:color="auto" w:fill="0099CC"/>
                                  <w:vAlign w:val="center"/>
                                  <w:hideMark/>
                                </w:tcPr>
                                <w:p w:rsidRPr="00AF1807" w:rsidR="00A4494C" w:rsidP="003C6201" w:rsidRDefault="00A4494C" w14:paraId="39299AFC"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8 180 409</w:t>
                                  </w:r>
                                </w:p>
                              </w:tc>
                            </w:tr>
                          </w:tbl>
                          <w:p w:rsidR="00D21A9C" w:rsidP="00D21A9C" w:rsidRDefault="00D21A9C" w14:paraId="78526AC4" w14:textId="77777777"/>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0BD37D0B">
              <v:shape id="_x0000_s1034" style="position:absolute;margin-left:-94.25pt;margin-top:106pt;width:651.7pt;height:475.9pt;rotation:90;flip:x;z-index:-2516582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" w14:anchorId="61F6F347">
                <v:textbox>
                  <w:txbxContent>
                    <w:tbl>
                      <w:tblPr>
                        <w:tblStyle w:val="Tabela-Siatka"/>
                        <w:tblW w:w="4853"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425"/>
                        <w:gridCol w:w="801"/>
                        <w:gridCol w:w="733"/>
                        <w:gridCol w:w="776"/>
                        <w:gridCol w:w="774"/>
                        <w:gridCol w:w="706"/>
                        <w:gridCol w:w="996"/>
                        <w:gridCol w:w="848"/>
                        <w:gridCol w:w="848"/>
                        <w:gridCol w:w="851"/>
                        <w:gridCol w:w="848"/>
                        <w:gridCol w:w="735"/>
                        <w:gridCol w:w="835"/>
                        <w:gridCol w:w="848"/>
                        <w:gridCol w:w="710"/>
                        <w:gridCol w:w="848"/>
                      </w:tblGrid>
                      <w:tr w:rsidRPr="00460E76" w:rsidR="00460E76" w:rsidTr="0071532D" w14:paraId="78A6A026" w14:textId="77777777">
                        <w:trPr>
                          <w:trHeight w:val="300"/>
                        </w:trPr>
                        <w:tc>
                          <w:tcPr>
                            <w:tcW w:w="169" w:type="pct"/>
                            <w:vMerge w:val="restart"/>
                            <w:shd w:val="clear" w:color="auto" w:fill="0099CC"/>
                            <w:vAlign w:val="center"/>
                            <w:hideMark/>
                          </w:tcPr>
                          <w:p w:rsidRPr="00460E76" w:rsidR="00A4494C" w:rsidP="00FE1EA6" w:rsidRDefault="00A4494C" w14:paraId="05627D0B"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Poz.</w:t>
                            </w:r>
                          </w:p>
                        </w:tc>
                        <w:tc>
                          <w:tcPr>
                            <w:tcW w:w="318" w:type="pct"/>
                            <w:vMerge w:val="restart"/>
                            <w:shd w:val="clear" w:color="auto" w:fill="0099CC"/>
                            <w:vAlign w:val="center"/>
                            <w:hideMark/>
                          </w:tcPr>
                          <w:p w:rsidRPr="00460E76" w:rsidR="00A4494C" w:rsidP="00FE1EA6" w:rsidRDefault="00A4494C" w14:paraId="4298DAC6"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WFOŚiGW</w:t>
                            </w:r>
                          </w:p>
                        </w:tc>
                        <w:tc>
                          <w:tcPr>
                            <w:tcW w:w="4513" w:type="pct"/>
                            <w:gridSpan w:val="14"/>
                            <w:shd w:val="clear" w:color="auto" w:fill="0099CC"/>
                            <w:vAlign w:val="center"/>
                            <w:hideMark/>
                          </w:tcPr>
                          <w:p w:rsidRPr="00460E76" w:rsidR="00A4494C" w:rsidP="00FE1EA6" w:rsidRDefault="00A4494C" w14:paraId="00333539" w14:textId="59FCB918">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 xml:space="preserve">Wypłaty środków do beneficjenta końcowego narastająco </w:t>
                            </w:r>
                            <w:r w:rsidR="00F732FE">
                              <w:rPr>
                                <w:rFonts w:asciiTheme="majorHAnsi" w:hAnsiTheme="majorHAnsi" w:cstheme="majorHAnsi"/>
                                <w:b/>
                                <w:bCs/>
                                <w:color w:val="FFFFFF" w:themeColor="background1"/>
                                <w:sz w:val="12"/>
                                <w:szCs w:val="12"/>
                              </w:rPr>
                              <w:t>na koniec</w:t>
                            </w:r>
                            <w:r w:rsidRPr="00460E76">
                              <w:rPr>
                                <w:rFonts w:asciiTheme="majorHAnsi" w:hAnsiTheme="majorHAnsi" w:cstheme="majorHAnsi"/>
                                <w:b/>
                                <w:bCs/>
                                <w:color w:val="FFFFFF" w:themeColor="background1"/>
                                <w:sz w:val="12"/>
                                <w:szCs w:val="12"/>
                              </w:rPr>
                              <w:t xml:space="preserve"> 2025 r. [tys. zł]</w:t>
                            </w:r>
                          </w:p>
                        </w:tc>
                      </w:tr>
                      <w:tr w:rsidRPr="00460E76" w:rsidR="00460E76" w:rsidTr="0071532D" w14:paraId="2D03C1B6" w14:textId="77777777">
                        <w:trPr>
                          <w:trHeight w:val="1236"/>
                        </w:trPr>
                        <w:tc>
                          <w:tcPr>
                            <w:tcW w:w="169" w:type="pct"/>
                            <w:vMerge/>
                            <w:shd w:val="clear" w:color="auto" w:fill="0099CC"/>
                            <w:vAlign w:val="center"/>
                            <w:hideMark/>
                          </w:tcPr>
                          <w:p w:rsidRPr="00460E76" w:rsidR="00A4494C" w:rsidP="00FE1EA6" w:rsidRDefault="00A4494C" w14:paraId="296FEF7D" w14:textId="77777777">
                            <w:pPr>
                              <w:jc w:val="center"/>
                              <w:rPr>
                                <w:rFonts w:asciiTheme="majorHAnsi" w:hAnsiTheme="majorHAnsi" w:cstheme="majorHAnsi"/>
                                <w:b/>
                                <w:bCs/>
                                <w:color w:val="FFFFFF" w:themeColor="background1"/>
                                <w:sz w:val="12"/>
                                <w:szCs w:val="12"/>
                              </w:rPr>
                            </w:pPr>
                          </w:p>
                        </w:tc>
                        <w:tc>
                          <w:tcPr>
                            <w:tcW w:w="318" w:type="pct"/>
                            <w:vMerge/>
                            <w:shd w:val="clear" w:color="auto" w:fill="0099CC"/>
                            <w:vAlign w:val="center"/>
                            <w:hideMark/>
                          </w:tcPr>
                          <w:p w:rsidRPr="00460E76" w:rsidR="00A4494C" w:rsidP="00FE1EA6" w:rsidRDefault="00A4494C" w14:paraId="7194DBDC" w14:textId="77777777">
                            <w:pPr>
                              <w:jc w:val="center"/>
                              <w:rPr>
                                <w:rFonts w:asciiTheme="majorHAnsi" w:hAnsiTheme="majorHAnsi" w:cstheme="majorHAnsi"/>
                                <w:b/>
                                <w:bCs/>
                                <w:color w:val="FFFFFF" w:themeColor="background1"/>
                                <w:sz w:val="12"/>
                                <w:szCs w:val="12"/>
                              </w:rPr>
                            </w:pPr>
                          </w:p>
                        </w:tc>
                        <w:tc>
                          <w:tcPr>
                            <w:tcW w:w="1584" w:type="pct"/>
                            <w:gridSpan w:val="5"/>
                            <w:shd w:val="clear" w:color="auto" w:fill="0099CC"/>
                            <w:vAlign w:val="center"/>
                            <w:hideMark/>
                          </w:tcPr>
                          <w:p w:rsidRPr="00460E76" w:rsidR="00A4494C" w:rsidP="00FE1EA6" w:rsidRDefault="00A4494C" w14:paraId="31F7D6F1"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Dotacja</w:t>
                            </w:r>
                          </w:p>
                        </w:tc>
                        <w:tc>
                          <w:tcPr>
                            <w:tcW w:w="1012" w:type="pct"/>
                            <w:gridSpan w:val="3"/>
                            <w:shd w:val="clear" w:color="auto" w:fill="0099CC"/>
                            <w:vAlign w:val="center"/>
                            <w:hideMark/>
                          </w:tcPr>
                          <w:p w:rsidRPr="00460E76" w:rsidR="00A4494C" w:rsidP="00FE1EA6" w:rsidRDefault="00A4494C" w14:paraId="2158D4B2"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Pożyczka</w:t>
                            </w:r>
                          </w:p>
                        </w:tc>
                        <w:tc>
                          <w:tcPr>
                            <w:tcW w:w="337" w:type="pct"/>
                            <w:shd w:val="clear" w:color="auto" w:fill="0099CC"/>
                            <w:vAlign w:val="center"/>
                            <w:hideMark/>
                          </w:tcPr>
                          <w:p w:rsidRPr="00460E76" w:rsidR="00A4494C" w:rsidP="00FE1EA6" w:rsidRDefault="00A4494C" w14:paraId="6F37008F"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Dotacja na częściową spłatę kapitału kredytu bankowego</w:t>
                            </w:r>
                          </w:p>
                        </w:tc>
                        <w:tc>
                          <w:tcPr>
                            <w:tcW w:w="1580" w:type="pct"/>
                            <w:gridSpan w:val="5"/>
                            <w:shd w:val="clear" w:color="auto" w:fill="0099CC"/>
                            <w:vAlign w:val="center"/>
                            <w:hideMark/>
                          </w:tcPr>
                          <w:p w:rsidRPr="00460E76" w:rsidR="00A4494C" w:rsidP="00FE1EA6" w:rsidRDefault="00A4494C" w14:paraId="6314FB82"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Dotacja z prefinansowaniem</w:t>
                            </w:r>
                          </w:p>
                        </w:tc>
                      </w:tr>
                      <w:tr w:rsidRPr="00460E76" w:rsidR="00460E76" w:rsidTr="0071532D" w14:paraId="661B3892" w14:textId="77777777">
                        <w:trPr>
                          <w:trHeight w:val="525"/>
                        </w:trPr>
                        <w:tc>
                          <w:tcPr>
                            <w:tcW w:w="169" w:type="pct"/>
                            <w:vMerge/>
                            <w:shd w:val="clear" w:color="auto" w:fill="0099CC"/>
                            <w:vAlign w:val="center"/>
                            <w:hideMark/>
                          </w:tcPr>
                          <w:p w:rsidRPr="00460E76" w:rsidR="00A4494C" w:rsidP="00FE1EA6" w:rsidRDefault="00A4494C" w14:paraId="769D0D3C" w14:textId="77777777">
                            <w:pPr>
                              <w:jc w:val="center"/>
                              <w:rPr>
                                <w:rFonts w:asciiTheme="majorHAnsi" w:hAnsiTheme="majorHAnsi" w:cstheme="majorHAnsi"/>
                                <w:b/>
                                <w:bCs/>
                                <w:color w:val="FFFFFF" w:themeColor="background1"/>
                                <w:sz w:val="12"/>
                                <w:szCs w:val="12"/>
                              </w:rPr>
                            </w:pPr>
                          </w:p>
                        </w:tc>
                        <w:tc>
                          <w:tcPr>
                            <w:tcW w:w="318" w:type="pct"/>
                            <w:vMerge/>
                            <w:shd w:val="clear" w:color="auto" w:fill="0099CC"/>
                            <w:vAlign w:val="center"/>
                            <w:hideMark/>
                          </w:tcPr>
                          <w:p w:rsidRPr="00460E76" w:rsidR="00A4494C" w:rsidP="00FE1EA6" w:rsidRDefault="00A4494C" w14:paraId="54CD245A" w14:textId="77777777">
                            <w:pPr>
                              <w:jc w:val="center"/>
                              <w:rPr>
                                <w:rFonts w:asciiTheme="majorHAnsi" w:hAnsiTheme="majorHAnsi" w:cstheme="majorHAnsi"/>
                                <w:b/>
                                <w:bCs/>
                                <w:color w:val="FFFFFF" w:themeColor="background1"/>
                                <w:sz w:val="12"/>
                                <w:szCs w:val="12"/>
                              </w:rPr>
                            </w:pPr>
                          </w:p>
                        </w:tc>
                        <w:tc>
                          <w:tcPr>
                            <w:tcW w:w="291" w:type="pct"/>
                            <w:shd w:val="clear" w:color="auto" w:fill="0099CC"/>
                            <w:vAlign w:val="center"/>
                            <w:hideMark/>
                          </w:tcPr>
                          <w:p w:rsidRPr="00460E76" w:rsidR="00A4494C" w:rsidP="00FE1EA6" w:rsidRDefault="00A4494C" w14:paraId="797A7490"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WFOŚiGW</w:t>
                            </w:r>
                          </w:p>
                        </w:tc>
                        <w:tc>
                          <w:tcPr>
                            <w:tcW w:w="308" w:type="pct"/>
                            <w:shd w:val="clear" w:color="auto" w:fill="0099CC"/>
                            <w:vAlign w:val="center"/>
                            <w:hideMark/>
                          </w:tcPr>
                          <w:p w:rsidRPr="00460E76" w:rsidR="00A4494C" w:rsidP="00FE1EA6" w:rsidRDefault="00A4494C" w14:paraId="1B8F7958"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NFOŚiGW</w:t>
                            </w:r>
                          </w:p>
                        </w:tc>
                        <w:tc>
                          <w:tcPr>
                            <w:tcW w:w="308" w:type="pct"/>
                            <w:shd w:val="clear" w:color="auto" w:fill="0099CC"/>
                            <w:vAlign w:val="center"/>
                            <w:hideMark/>
                          </w:tcPr>
                          <w:p w:rsidRPr="00460E76" w:rsidR="00A4494C" w:rsidP="00FE1EA6" w:rsidRDefault="00A4494C" w14:paraId="60607BEB"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FEnIKS</w:t>
                            </w:r>
                          </w:p>
                        </w:tc>
                        <w:tc>
                          <w:tcPr>
                            <w:tcW w:w="281" w:type="pct"/>
                            <w:shd w:val="clear" w:color="auto" w:fill="0099CC"/>
                            <w:vAlign w:val="center"/>
                            <w:hideMark/>
                          </w:tcPr>
                          <w:p w:rsidRPr="00460E76" w:rsidR="00A4494C" w:rsidP="00FE1EA6" w:rsidRDefault="00A4494C" w14:paraId="09C0ABB3"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FM</w:t>
                            </w:r>
                          </w:p>
                        </w:tc>
                        <w:tc>
                          <w:tcPr>
                            <w:tcW w:w="395" w:type="pct"/>
                            <w:shd w:val="clear" w:color="auto" w:fill="0099CC"/>
                            <w:vAlign w:val="center"/>
                            <w:hideMark/>
                          </w:tcPr>
                          <w:p w:rsidRPr="00460E76" w:rsidR="00A4494C" w:rsidP="00FE1EA6" w:rsidRDefault="00A4494C" w14:paraId="4DBDCA66"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razem</w:t>
                            </w:r>
                          </w:p>
                        </w:tc>
                        <w:tc>
                          <w:tcPr>
                            <w:tcW w:w="337" w:type="pct"/>
                            <w:shd w:val="clear" w:color="auto" w:fill="0099CC"/>
                            <w:vAlign w:val="center"/>
                            <w:hideMark/>
                          </w:tcPr>
                          <w:p w:rsidRPr="00460E76" w:rsidR="00A4494C" w:rsidP="00FE1EA6" w:rsidRDefault="00A4494C" w14:paraId="6800B873"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WFOŚiGW</w:t>
                            </w:r>
                          </w:p>
                        </w:tc>
                        <w:tc>
                          <w:tcPr>
                            <w:tcW w:w="337" w:type="pct"/>
                            <w:shd w:val="clear" w:color="auto" w:fill="0099CC"/>
                            <w:vAlign w:val="center"/>
                            <w:hideMark/>
                          </w:tcPr>
                          <w:p w:rsidRPr="00460E76" w:rsidR="00A4494C" w:rsidP="00FE1EA6" w:rsidRDefault="00A4494C" w14:paraId="5C0FE808"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NFOŚiGW</w:t>
                            </w:r>
                          </w:p>
                        </w:tc>
                        <w:tc>
                          <w:tcPr>
                            <w:tcW w:w="338" w:type="pct"/>
                            <w:shd w:val="clear" w:color="auto" w:fill="0099CC"/>
                            <w:vAlign w:val="center"/>
                            <w:hideMark/>
                          </w:tcPr>
                          <w:p w:rsidRPr="00460E76" w:rsidR="00A4494C" w:rsidP="00FE1EA6" w:rsidRDefault="00A4494C" w14:paraId="02129EA2"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razem</w:t>
                            </w:r>
                          </w:p>
                        </w:tc>
                        <w:tc>
                          <w:tcPr>
                            <w:tcW w:w="337" w:type="pct"/>
                            <w:shd w:val="clear" w:color="auto" w:fill="0099CC"/>
                            <w:vAlign w:val="center"/>
                            <w:hideMark/>
                          </w:tcPr>
                          <w:p w:rsidRPr="00460E76" w:rsidR="00A4494C" w:rsidP="00FE1EA6" w:rsidRDefault="00A4494C" w14:paraId="6A398FE1"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NFOŚiGW</w:t>
                            </w:r>
                          </w:p>
                        </w:tc>
                        <w:tc>
                          <w:tcPr>
                            <w:tcW w:w="292" w:type="pct"/>
                            <w:shd w:val="clear" w:color="auto" w:fill="0099CC"/>
                            <w:vAlign w:val="center"/>
                            <w:hideMark/>
                          </w:tcPr>
                          <w:p w:rsidRPr="00460E76" w:rsidR="00A4494C" w:rsidP="00FE1EA6" w:rsidRDefault="00A4494C" w14:paraId="3E5AD213"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WFOŚiGW</w:t>
                            </w:r>
                          </w:p>
                        </w:tc>
                        <w:tc>
                          <w:tcPr>
                            <w:tcW w:w="332" w:type="pct"/>
                            <w:shd w:val="clear" w:color="auto" w:fill="0099CC"/>
                            <w:vAlign w:val="center"/>
                            <w:hideMark/>
                          </w:tcPr>
                          <w:p w:rsidRPr="00460E76" w:rsidR="00A4494C" w:rsidP="00FE1EA6" w:rsidRDefault="00A4494C" w14:paraId="0EC5B727"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NFOŚiGW</w:t>
                            </w:r>
                          </w:p>
                        </w:tc>
                        <w:tc>
                          <w:tcPr>
                            <w:tcW w:w="337" w:type="pct"/>
                            <w:shd w:val="clear" w:color="auto" w:fill="0099CC"/>
                            <w:vAlign w:val="center"/>
                            <w:hideMark/>
                          </w:tcPr>
                          <w:p w:rsidRPr="00460E76" w:rsidR="00A4494C" w:rsidP="00FE1EA6" w:rsidRDefault="00A4494C" w14:paraId="6331C9CD"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FEnIKS</w:t>
                            </w:r>
                          </w:p>
                        </w:tc>
                        <w:tc>
                          <w:tcPr>
                            <w:tcW w:w="282" w:type="pct"/>
                            <w:shd w:val="clear" w:color="auto" w:fill="0099CC"/>
                            <w:vAlign w:val="center"/>
                            <w:hideMark/>
                          </w:tcPr>
                          <w:p w:rsidRPr="00460E76" w:rsidR="00A4494C" w:rsidP="00FE1EA6" w:rsidRDefault="00A4494C" w14:paraId="10919AC1"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środki FM</w:t>
                            </w:r>
                          </w:p>
                        </w:tc>
                        <w:tc>
                          <w:tcPr>
                            <w:tcW w:w="338" w:type="pct"/>
                            <w:shd w:val="clear" w:color="auto" w:fill="0099CC"/>
                            <w:vAlign w:val="center"/>
                            <w:hideMark/>
                          </w:tcPr>
                          <w:p w:rsidRPr="00460E76" w:rsidR="00A4494C" w:rsidP="00FE1EA6" w:rsidRDefault="00A4494C" w14:paraId="30C42D9E" w14:textId="77777777">
                            <w:pPr>
                              <w:jc w:val="center"/>
                              <w:rPr>
                                <w:rFonts w:asciiTheme="majorHAnsi" w:hAnsiTheme="majorHAnsi" w:cstheme="majorHAnsi"/>
                                <w:b/>
                                <w:bCs/>
                                <w:color w:val="FFFFFF" w:themeColor="background1"/>
                                <w:sz w:val="12"/>
                                <w:szCs w:val="12"/>
                              </w:rPr>
                            </w:pPr>
                            <w:r w:rsidRPr="00460E76">
                              <w:rPr>
                                <w:rFonts w:asciiTheme="majorHAnsi" w:hAnsiTheme="majorHAnsi" w:cstheme="majorHAnsi"/>
                                <w:b/>
                                <w:bCs/>
                                <w:color w:val="FFFFFF" w:themeColor="background1"/>
                                <w:sz w:val="12"/>
                                <w:szCs w:val="12"/>
                              </w:rPr>
                              <w:t>razem</w:t>
                            </w:r>
                          </w:p>
                        </w:tc>
                      </w:tr>
                      <w:tr w:rsidRPr="00FE1EA6" w:rsidR="007F0660" w:rsidTr="0071532D" w14:paraId="69581849" w14:textId="77777777">
                        <w:trPr>
                          <w:trHeight w:val="240"/>
                        </w:trPr>
                        <w:tc>
                          <w:tcPr>
                            <w:tcW w:w="169" w:type="pct"/>
                            <w:vAlign w:val="center"/>
                            <w:hideMark/>
                          </w:tcPr>
                          <w:p w:rsidRPr="00FE1EA6" w:rsidR="00A4494C" w:rsidP="00FE1EA6" w:rsidRDefault="00A4494C" w14:paraId="511F3AB7" w14:textId="77777777">
                            <w:pPr>
                              <w:jc w:val="center"/>
                              <w:rPr>
                                <w:rFonts w:asciiTheme="majorHAnsi" w:hAnsiTheme="majorHAnsi" w:cstheme="majorHAnsi"/>
                                <w:sz w:val="14"/>
                                <w:szCs w:val="14"/>
                              </w:rPr>
                            </w:pPr>
                            <w:r w:rsidRPr="00FE1EA6">
                              <w:rPr>
                                <w:rFonts w:asciiTheme="majorHAnsi" w:hAnsiTheme="majorHAnsi" w:cstheme="majorHAnsi"/>
                                <w:sz w:val="14"/>
                                <w:szCs w:val="14"/>
                              </w:rPr>
                              <w:t>1</w:t>
                            </w:r>
                          </w:p>
                        </w:tc>
                        <w:tc>
                          <w:tcPr>
                            <w:tcW w:w="318" w:type="pct"/>
                            <w:vAlign w:val="center"/>
                            <w:hideMark/>
                          </w:tcPr>
                          <w:p w:rsidRPr="00FE1EA6" w:rsidR="00A4494C" w:rsidP="00FE1EA6" w:rsidRDefault="00A4494C" w14:paraId="5A9DB5E7" w14:textId="77777777">
                            <w:pPr>
                              <w:jc w:val="center"/>
                              <w:rPr>
                                <w:rFonts w:asciiTheme="majorHAnsi" w:hAnsiTheme="majorHAnsi" w:cstheme="majorHAnsi"/>
                                <w:sz w:val="14"/>
                                <w:szCs w:val="14"/>
                              </w:rPr>
                            </w:pPr>
                            <w:r w:rsidRPr="00FE1EA6">
                              <w:rPr>
                                <w:rFonts w:asciiTheme="majorHAnsi" w:hAnsiTheme="majorHAnsi" w:cstheme="majorHAnsi"/>
                                <w:sz w:val="14"/>
                                <w:szCs w:val="14"/>
                              </w:rPr>
                              <w:t>2</w:t>
                            </w:r>
                          </w:p>
                        </w:tc>
                        <w:tc>
                          <w:tcPr>
                            <w:tcW w:w="291" w:type="pct"/>
                            <w:vAlign w:val="center"/>
                            <w:hideMark/>
                          </w:tcPr>
                          <w:p w:rsidRPr="00FE1EA6" w:rsidR="00A4494C" w:rsidP="00FE1EA6" w:rsidRDefault="00DE064C" w14:paraId="54A90BE3" w14:textId="73A7AD0C">
                            <w:pPr>
                              <w:jc w:val="center"/>
                              <w:rPr>
                                <w:rFonts w:asciiTheme="majorHAnsi" w:hAnsiTheme="majorHAnsi" w:cstheme="majorHAnsi"/>
                                <w:sz w:val="14"/>
                                <w:szCs w:val="14"/>
                              </w:rPr>
                            </w:pPr>
                            <w:r>
                              <w:rPr>
                                <w:rFonts w:asciiTheme="majorHAnsi" w:hAnsiTheme="majorHAnsi" w:cstheme="majorHAnsi"/>
                                <w:sz w:val="14"/>
                                <w:szCs w:val="14"/>
                              </w:rPr>
                              <w:t>3</w:t>
                            </w:r>
                          </w:p>
                        </w:tc>
                        <w:tc>
                          <w:tcPr>
                            <w:tcW w:w="308" w:type="pct"/>
                            <w:vAlign w:val="center"/>
                            <w:hideMark/>
                          </w:tcPr>
                          <w:p w:rsidRPr="00FE1EA6" w:rsidR="00A4494C" w:rsidP="00FE1EA6" w:rsidRDefault="00DE064C" w14:paraId="2A108F41" w14:textId="41BF2A8E">
                            <w:pPr>
                              <w:jc w:val="center"/>
                              <w:rPr>
                                <w:rFonts w:asciiTheme="majorHAnsi" w:hAnsiTheme="majorHAnsi" w:cstheme="majorHAnsi"/>
                                <w:sz w:val="14"/>
                                <w:szCs w:val="14"/>
                              </w:rPr>
                            </w:pPr>
                            <w:r>
                              <w:rPr>
                                <w:rFonts w:asciiTheme="majorHAnsi" w:hAnsiTheme="majorHAnsi" w:cstheme="majorHAnsi"/>
                                <w:sz w:val="14"/>
                                <w:szCs w:val="14"/>
                              </w:rPr>
                              <w:t>4</w:t>
                            </w:r>
                          </w:p>
                        </w:tc>
                        <w:tc>
                          <w:tcPr>
                            <w:tcW w:w="308" w:type="pct"/>
                            <w:vAlign w:val="center"/>
                            <w:hideMark/>
                          </w:tcPr>
                          <w:p w:rsidRPr="00FE1EA6" w:rsidR="00A4494C" w:rsidP="00FE1EA6" w:rsidRDefault="00DE064C" w14:paraId="795C1E81" w14:textId="56A52C97">
                            <w:pPr>
                              <w:jc w:val="center"/>
                              <w:rPr>
                                <w:rFonts w:asciiTheme="majorHAnsi" w:hAnsiTheme="majorHAnsi" w:cstheme="majorHAnsi"/>
                                <w:sz w:val="14"/>
                                <w:szCs w:val="14"/>
                              </w:rPr>
                            </w:pPr>
                            <w:r>
                              <w:rPr>
                                <w:rFonts w:asciiTheme="majorHAnsi" w:hAnsiTheme="majorHAnsi" w:cstheme="majorHAnsi"/>
                                <w:sz w:val="14"/>
                                <w:szCs w:val="14"/>
                              </w:rPr>
                              <w:t>5</w:t>
                            </w:r>
                          </w:p>
                        </w:tc>
                        <w:tc>
                          <w:tcPr>
                            <w:tcW w:w="281" w:type="pct"/>
                            <w:vAlign w:val="center"/>
                            <w:hideMark/>
                          </w:tcPr>
                          <w:p w:rsidRPr="00FE1EA6" w:rsidR="00A4494C" w:rsidP="00FE1EA6" w:rsidRDefault="00DE064C" w14:paraId="68AED84D" w14:textId="1D0B0A4D">
                            <w:pPr>
                              <w:jc w:val="center"/>
                              <w:rPr>
                                <w:rFonts w:asciiTheme="majorHAnsi" w:hAnsiTheme="majorHAnsi" w:cstheme="majorHAnsi"/>
                                <w:sz w:val="14"/>
                                <w:szCs w:val="14"/>
                              </w:rPr>
                            </w:pPr>
                            <w:r>
                              <w:rPr>
                                <w:rFonts w:asciiTheme="majorHAnsi" w:hAnsiTheme="majorHAnsi" w:cstheme="majorHAnsi"/>
                                <w:sz w:val="14"/>
                                <w:szCs w:val="14"/>
                              </w:rPr>
                              <w:t>6</w:t>
                            </w:r>
                          </w:p>
                        </w:tc>
                        <w:tc>
                          <w:tcPr>
                            <w:tcW w:w="395" w:type="pct"/>
                            <w:vAlign w:val="center"/>
                            <w:hideMark/>
                          </w:tcPr>
                          <w:p w:rsidRPr="00FE1EA6" w:rsidR="00A4494C" w:rsidP="00FE1EA6" w:rsidRDefault="00DE064C" w14:paraId="21A1E311" w14:textId="759AA06A">
                            <w:pPr>
                              <w:jc w:val="center"/>
                              <w:rPr>
                                <w:rFonts w:asciiTheme="majorHAnsi" w:hAnsiTheme="majorHAnsi" w:cstheme="majorHAnsi"/>
                                <w:sz w:val="14"/>
                                <w:szCs w:val="14"/>
                              </w:rPr>
                            </w:pPr>
                            <w:r>
                              <w:rPr>
                                <w:rFonts w:asciiTheme="majorHAnsi" w:hAnsiTheme="majorHAnsi" w:cstheme="majorHAnsi"/>
                                <w:sz w:val="14"/>
                                <w:szCs w:val="14"/>
                              </w:rPr>
                              <w:t>7</w:t>
                            </w:r>
                          </w:p>
                        </w:tc>
                        <w:tc>
                          <w:tcPr>
                            <w:tcW w:w="337" w:type="pct"/>
                            <w:vAlign w:val="center"/>
                            <w:hideMark/>
                          </w:tcPr>
                          <w:p w:rsidRPr="00FE1EA6" w:rsidR="00A4494C" w:rsidP="00FE1EA6" w:rsidRDefault="00DE064C" w14:paraId="3C6C8592" w14:textId="4B7E56C2">
                            <w:pPr>
                              <w:jc w:val="center"/>
                              <w:rPr>
                                <w:rFonts w:asciiTheme="majorHAnsi" w:hAnsiTheme="majorHAnsi" w:cstheme="majorHAnsi"/>
                                <w:sz w:val="14"/>
                                <w:szCs w:val="14"/>
                              </w:rPr>
                            </w:pPr>
                            <w:r>
                              <w:rPr>
                                <w:rFonts w:asciiTheme="majorHAnsi" w:hAnsiTheme="majorHAnsi" w:cstheme="majorHAnsi"/>
                                <w:sz w:val="14"/>
                                <w:szCs w:val="14"/>
                              </w:rPr>
                              <w:t>8</w:t>
                            </w:r>
                          </w:p>
                        </w:tc>
                        <w:tc>
                          <w:tcPr>
                            <w:tcW w:w="337" w:type="pct"/>
                            <w:vAlign w:val="center"/>
                            <w:hideMark/>
                          </w:tcPr>
                          <w:p w:rsidRPr="00FE1EA6" w:rsidR="00A4494C" w:rsidP="00FE1EA6" w:rsidRDefault="00DE064C" w14:paraId="3F6EB12A" w14:textId="1CF52612">
                            <w:pPr>
                              <w:jc w:val="center"/>
                              <w:rPr>
                                <w:rFonts w:asciiTheme="majorHAnsi" w:hAnsiTheme="majorHAnsi" w:cstheme="majorHAnsi"/>
                                <w:sz w:val="14"/>
                                <w:szCs w:val="14"/>
                              </w:rPr>
                            </w:pPr>
                            <w:r>
                              <w:rPr>
                                <w:rFonts w:asciiTheme="majorHAnsi" w:hAnsiTheme="majorHAnsi" w:cstheme="majorHAnsi"/>
                                <w:sz w:val="14"/>
                                <w:szCs w:val="14"/>
                              </w:rPr>
                              <w:t>9</w:t>
                            </w:r>
                          </w:p>
                        </w:tc>
                        <w:tc>
                          <w:tcPr>
                            <w:tcW w:w="338" w:type="pct"/>
                            <w:vAlign w:val="center"/>
                            <w:hideMark/>
                          </w:tcPr>
                          <w:p w:rsidRPr="00FE1EA6" w:rsidR="00A4494C" w:rsidP="00FE1EA6" w:rsidRDefault="00DE064C" w14:paraId="7F1FE2E8" w14:textId="3BE18771">
                            <w:pPr>
                              <w:jc w:val="center"/>
                              <w:rPr>
                                <w:rFonts w:asciiTheme="majorHAnsi" w:hAnsiTheme="majorHAnsi" w:cstheme="majorHAnsi"/>
                                <w:sz w:val="14"/>
                                <w:szCs w:val="14"/>
                              </w:rPr>
                            </w:pPr>
                            <w:r>
                              <w:rPr>
                                <w:rFonts w:asciiTheme="majorHAnsi" w:hAnsiTheme="majorHAnsi" w:cstheme="majorHAnsi"/>
                                <w:sz w:val="14"/>
                                <w:szCs w:val="14"/>
                              </w:rPr>
                              <w:t>10</w:t>
                            </w:r>
                          </w:p>
                        </w:tc>
                        <w:tc>
                          <w:tcPr>
                            <w:tcW w:w="337" w:type="pct"/>
                            <w:vAlign w:val="center"/>
                            <w:hideMark/>
                          </w:tcPr>
                          <w:p w:rsidRPr="00FE1EA6" w:rsidR="00A4494C" w:rsidP="00FE1EA6" w:rsidRDefault="00DE064C" w14:paraId="657D9643" w14:textId="1D336C06">
                            <w:pPr>
                              <w:jc w:val="center"/>
                              <w:rPr>
                                <w:rFonts w:asciiTheme="majorHAnsi" w:hAnsiTheme="majorHAnsi" w:cstheme="majorHAnsi"/>
                                <w:sz w:val="14"/>
                                <w:szCs w:val="14"/>
                              </w:rPr>
                            </w:pPr>
                            <w:r>
                              <w:rPr>
                                <w:rFonts w:asciiTheme="majorHAnsi" w:hAnsiTheme="majorHAnsi" w:cstheme="majorHAnsi"/>
                                <w:sz w:val="14"/>
                                <w:szCs w:val="14"/>
                              </w:rPr>
                              <w:t>11</w:t>
                            </w:r>
                          </w:p>
                        </w:tc>
                        <w:tc>
                          <w:tcPr>
                            <w:tcW w:w="292" w:type="pct"/>
                            <w:vAlign w:val="center"/>
                            <w:hideMark/>
                          </w:tcPr>
                          <w:p w:rsidRPr="00FE1EA6" w:rsidR="00A4494C" w:rsidP="00FE1EA6" w:rsidRDefault="00CF2987" w14:paraId="4CD1044D" w14:textId="63210254">
                            <w:pPr>
                              <w:jc w:val="center"/>
                              <w:rPr>
                                <w:rFonts w:asciiTheme="majorHAnsi" w:hAnsiTheme="majorHAnsi" w:cstheme="majorHAnsi"/>
                                <w:sz w:val="14"/>
                                <w:szCs w:val="14"/>
                              </w:rPr>
                            </w:pPr>
                            <w:r>
                              <w:rPr>
                                <w:rFonts w:asciiTheme="majorHAnsi" w:hAnsiTheme="majorHAnsi" w:cstheme="majorHAnsi"/>
                                <w:sz w:val="14"/>
                                <w:szCs w:val="14"/>
                              </w:rPr>
                              <w:t>12</w:t>
                            </w:r>
                          </w:p>
                        </w:tc>
                        <w:tc>
                          <w:tcPr>
                            <w:tcW w:w="332" w:type="pct"/>
                            <w:vAlign w:val="center"/>
                            <w:hideMark/>
                          </w:tcPr>
                          <w:p w:rsidRPr="00FE1EA6" w:rsidR="00A4494C" w:rsidP="00FE1EA6" w:rsidRDefault="00CF2987" w14:paraId="601423BC" w14:textId="01B7965E">
                            <w:pPr>
                              <w:jc w:val="center"/>
                              <w:rPr>
                                <w:rFonts w:asciiTheme="majorHAnsi" w:hAnsiTheme="majorHAnsi" w:cstheme="majorHAnsi"/>
                                <w:sz w:val="14"/>
                                <w:szCs w:val="14"/>
                              </w:rPr>
                            </w:pPr>
                            <w:r>
                              <w:rPr>
                                <w:rFonts w:asciiTheme="majorHAnsi" w:hAnsiTheme="majorHAnsi" w:cstheme="majorHAnsi"/>
                                <w:sz w:val="14"/>
                                <w:szCs w:val="14"/>
                              </w:rPr>
                              <w:t>13</w:t>
                            </w:r>
                          </w:p>
                        </w:tc>
                        <w:tc>
                          <w:tcPr>
                            <w:tcW w:w="337" w:type="pct"/>
                            <w:vAlign w:val="center"/>
                            <w:hideMark/>
                          </w:tcPr>
                          <w:p w:rsidRPr="00FE1EA6" w:rsidR="00A4494C" w:rsidP="00FE1EA6" w:rsidRDefault="00CF2987" w14:paraId="4B7EE69E" w14:textId="1CC8D38E">
                            <w:pPr>
                              <w:jc w:val="center"/>
                              <w:rPr>
                                <w:rFonts w:asciiTheme="majorHAnsi" w:hAnsiTheme="majorHAnsi" w:cstheme="majorHAnsi"/>
                                <w:sz w:val="14"/>
                                <w:szCs w:val="14"/>
                              </w:rPr>
                            </w:pPr>
                            <w:r>
                              <w:rPr>
                                <w:rFonts w:asciiTheme="majorHAnsi" w:hAnsiTheme="majorHAnsi" w:cstheme="majorHAnsi"/>
                                <w:sz w:val="14"/>
                                <w:szCs w:val="14"/>
                              </w:rPr>
                              <w:t>14</w:t>
                            </w:r>
                          </w:p>
                        </w:tc>
                        <w:tc>
                          <w:tcPr>
                            <w:tcW w:w="282" w:type="pct"/>
                            <w:vAlign w:val="center"/>
                            <w:hideMark/>
                          </w:tcPr>
                          <w:p w:rsidRPr="00FE1EA6" w:rsidR="00A4494C" w:rsidP="00FE1EA6" w:rsidRDefault="00CF2987" w14:paraId="62E3969C" w14:textId="02E36933">
                            <w:pPr>
                              <w:jc w:val="center"/>
                              <w:rPr>
                                <w:rFonts w:asciiTheme="majorHAnsi" w:hAnsiTheme="majorHAnsi" w:cstheme="majorHAnsi"/>
                                <w:sz w:val="14"/>
                                <w:szCs w:val="14"/>
                              </w:rPr>
                            </w:pPr>
                            <w:r>
                              <w:rPr>
                                <w:rFonts w:asciiTheme="majorHAnsi" w:hAnsiTheme="majorHAnsi" w:cstheme="majorHAnsi"/>
                                <w:sz w:val="14"/>
                                <w:szCs w:val="14"/>
                              </w:rPr>
                              <w:t>15</w:t>
                            </w:r>
                          </w:p>
                        </w:tc>
                        <w:tc>
                          <w:tcPr>
                            <w:tcW w:w="338" w:type="pct"/>
                            <w:vAlign w:val="center"/>
                            <w:hideMark/>
                          </w:tcPr>
                          <w:p w:rsidRPr="00FE1EA6" w:rsidR="00A4494C" w:rsidP="00FE1EA6" w:rsidRDefault="00CF2987" w14:paraId="519C40FF" w14:textId="17A269CA">
                            <w:pPr>
                              <w:jc w:val="center"/>
                              <w:rPr>
                                <w:rFonts w:asciiTheme="majorHAnsi" w:hAnsiTheme="majorHAnsi" w:cstheme="majorHAnsi"/>
                                <w:sz w:val="14"/>
                                <w:szCs w:val="14"/>
                              </w:rPr>
                            </w:pPr>
                            <w:r>
                              <w:rPr>
                                <w:rFonts w:asciiTheme="majorHAnsi" w:hAnsiTheme="majorHAnsi" w:cstheme="majorHAnsi"/>
                                <w:sz w:val="14"/>
                                <w:szCs w:val="14"/>
                              </w:rPr>
                              <w:t>16</w:t>
                            </w:r>
                          </w:p>
                        </w:tc>
                      </w:tr>
                      <w:tr w:rsidRPr="00FE1EA6" w:rsidR="00A21B73" w:rsidTr="003C6201" w14:paraId="3023F1A3" w14:textId="77777777">
                        <w:trPr>
                          <w:trHeight w:val="397"/>
                        </w:trPr>
                        <w:tc>
                          <w:tcPr>
                            <w:tcW w:w="169" w:type="pct"/>
                            <w:vAlign w:val="center"/>
                            <w:hideMark/>
                          </w:tcPr>
                          <w:p w:rsidRPr="00FE1EA6" w:rsidR="00A4494C" w:rsidP="003C6201" w:rsidRDefault="00A4494C" w14:paraId="39507054" w14:textId="77777777">
                            <w:pPr>
                              <w:jc w:val="right"/>
                              <w:rPr>
                                <w:rFonts w:asciiTheme="majorHAnsi" w:hAnsiTheme="majorHAnsi" w:cstheme="majorHAnsi"/>
                                <w:sz w:val="14"/>
                                <w:szCs w:val="14"/>
                              </w:rPr>
                            </w:pPr>
                            <w:r w:rsidRPr="00FE1EA6">
                              <w:rPr>
                                <w:rFonts w:asciiTheme="majorHAnsi" w:hAnsiTheme="majorHAnsi" w:cstheme="majorHAnsi"/>
                                <w:sz w:val="14"/>
                                <w:szCs w:val="14"/>
                              </w:rPr>
                              <w:t>1</w:t>
                            </w:r>
                          </w:p>
                        </w:tc>
                        <w:tc>
                          <w:tcPr>
                            <w:tcW w:w="318" w:type="pct"/>
                            <w:vAlign w:val="center"/>
                            <w:hideMark/>
                          </w:tcPr>
                          <w:p w:rsidRPr="00FE1EA6" w:rsidR="00A4494C" w:rsidP="003C6201" w:rsidRDefault="00A4494C" w14:paraId="26C7258C" w14:textId="77777777">
                            <w:pPr>
                              <w:jc w:val="right"/>
                              <w:rPr>
                                <w:rFonts w:asciiTheme="majorHAnsi" w:hAnsiTheme="majorHAnsi" w:cstheme="majorHAnsi"/>
                                <w:sz w:val="14"/>
                                <w:szCs w:val="14"/>
                              </w:rPr>
                            </w:pPr>
                            <w:r w:rsidRPr="00FE1EA6">
                              <w:rPr>
                                <w:rFonts w:asciiTheme="majorHAnsi" w:hAnsiTheme="majorHAnsi" w:cstheme="majorHAnsi"/>
                                <w:sz w:val="14"/>
                                <w:szCs w:val="14"/>
                              </w:rPr>
                              <w:t>Białystok</w:t>
                            </w:r>
                          </w:p>
                        </w:tc>
                        <w:tc>
                          <w:tcPr>
                            <w:tcW w:w="291" w:type="pct"/>
                            <w:noWrap/>
                            <w:vAlign w:val="center"/>
                            <w:hideMark/>
                          </w:tcPr>
                          <w:p w:rsidRPr="00FE1EA6" w:rsidR="00A4494C" w:rsidP="003C6201" w:rsidRDefault="00A4494C" w14:paraId="42C38936" w14:textId="77777777">
                            <w:pPr>
                              <w:jc w:val="right"/>
                              <w:rPr>
                                <w:rFonts w:asciiTheme="majorHAnsi" w:hAnsiTheme="majorHAnsi" w:cstheme="majorHAnsi"/>
                                <w:sz w:val="14"/>
                                <w:szCs w:val="14"/>
                              </w:rPr>
                            </w:pPr>
                            <w:r w:rsidRPr="00FE1EA6">
                              <w:rPr>
                                <w:rFonts w:asciiTheme="majorHAnsi" w:hAnsiTheme="majorHAnsi" w:cstheme="majorHAnsi"/>
                                <w:sz w:val="14"/>
                                <w:szCs w:val="14"/>
                              </w:rPr>
                              <w:t>355</w:t>
                            </w:r>
                          </w:p>
                        </w:tc>
                        <w:tc>
                          <w:tcPr>
                            <w:tcW w:w="308" w:type="pct"/>
                            <w:noWrap/>
                            <w:vAlign w:val="center"/>
                            <w:hideMark/>
                          </w:tcPr>
                          <w:p w:rsidRPr="00FE1EA6" w:rsidR="00A4494C" w:rsidP="003C6201" w:rsidRDefault="00A4494C" w14:paraId="4532915A" w14:textId="77777777">
                            <w:pPr>
                              <w:jc w:val="right"/>
                              <w:rPr>
                                <w:rFonts w:asciiTheme="majorHAnsi" w:hAnsiTheme="majorHAnsi" w:cstheme="majorHAnsi"/>
                                <w:sz w:val="14"/>
                                <w:szCs w:val="14"/>
                              </w:rPr>
                            </w:pPr>
                            <w:r w:rsidRPr="00FE1EA6">
                              <w:rPr>
                                <w:rFonts w:asciiTheme="majorHAnsi" w:hAnsiTheme="majorHAnsi" w:cstheme="majorHAnsi"/>
                                <w:sz w:val="14"/>
                                <w:szCs w:val="14"/>
                              </w:rPr>
                              <w:t>445 772</w:t>
                            </w:r>
                          </w:p>
                        </w:tc>
                        <w:tc>
                          <w:tcPr>
                            <w:tcW w:w="308" w:type="pct"/>
                            <w:noWrap/>
                            <w:vAlign w:val="center"/>
                            <w:hideMark/>
                          </w:tcPr>
                          <w:p w:rsidRPr="00FE1EA6" w:rsidR="00A4494C" w:rsidP="003C6201" w:rsidRDefault="00A4494C" w14:paraId="4354E08F" w14:textId="77777777">
                            <w:pPr>
                              <w:jc w:val="right"/>
                              <w:rPr>
                                <w:rFonts w:asciiTheme="majorHAnsi" w:hAnsiTheme="majorHAnsi" w:cstheme="majorHAnsi"/>
                                <w:sz w:val="14"/>
                                <w:szCs w:val="14"/>
                              </w:rPr>
                            </w:pPr>
                            <w:r w:rsidRPr="00FE1EA6">
                              <w:rPr>
                                <w:rFonts w:asciiTheme="majorHAnsi" w:hAnsiTheme="majorHAnsi" w:cstheme="majorHAnsi"/>
                                <w:sz w:val="14"/>
                                <w:szCs w:val="14"/>
                              </w:rPr>
                              <w:t>58 745</w:t>
                            </w:r>
                          </w:p>
                        </w:tc>
                        <w:tc>
                          <w:tcPr>
                            <w:tcW w:w="281" w:type="pct"/>
                            <w:noWrap/>
                            <w:vAlign w:val="center"/>
                            <w:hideMark/>
                          </w:tcPr>
                          <w:p w:rsidRPr="00FE1EA6" w:rsidR="00A4494C" w:rsidP="003C6201" w:rsidRDefault="00A4494C" w14:paraId="47C2A0A5" w14:textId="77777777">
                            <w:pPr>
                              <w:jc w:val="right"/>
                              <w:rPr>
                                <w:rFonts w:asciiTheme="majorHAnsi" w:hAnsiTheme="majorHAnsi" w:cstheme="majorHAnsi"/>
                                <w:sz w:val="14"/>
                                <w:szCs w:val="14"/>
                              </w:rPr>
                            </w:pPr>
                            <w:r w:rsidRPr="00FE1EA6">
                              <w:rPr>
                                <w:rFonts w:asciiTheme="majorHAnsi" w:hAnsiTheme="majorHAnsi" w:cstheme="majorHAnsi"/>
                                <w:sz w:val="14"/>
                                <w:szCs w:val="14"/>
                              </w:rPr>
                              <w:t>5 445</w:t>
                            </w:r>
                          </w:p>
                        </w:tc>
                        <w:tc>
                          <w:tcPr>
                            <w:tcW w:w="395" w:type="pct"/>
                            <w:noWrap/>
                            <w:vAlign w:val="center"/>
                            <w:hideMark/>
                          </w:tcPr>
                          <w:p w:rsidRPr="00FE1EA6" w:rsidR="00A4494C" w:rsidP="003C6201" w:rsidRDefault="00A4494C" w14:paraId="2DCB83E7" w14:textId="77777777">
                            <w:pPr>
                              <w:jc w:val="right"/>
                              <w:rPr>
                                <w:rFonts w:asciiTheme="majorHAnsi" w:hAnsiTheme="majorHAnsi" w:cstheme="majorHAnsi"/>
                                <w:sz w:val="14"/>
                                <w:szCs w:val="14"/>
                              </w:rPr>
                            </w:pPr>
                            <w:r w:rsidRPr="00FE1EA6">
                              <w:rPr>
                                <w:rFonts w:asciiTheme="majorHAnsi" w:hAnsiTheme="majorHAnsi" w:cstheme="majorHAnsi"/>
                                <w:sz w:val="14"/>
                                <w:szCs w:val="14"/>
                              </w:rPr>
                              <w:t>510 317</w:t>
                            </w:r>
                          </w:p>
                        </w:tc>
                        <w:tc>
                          <w:tcPr>
                            <w:tcW w:w="337" w:type="pct"/>
                            <w:noWrap/>
                            <w:vAlign w:val="center"/>
                            <w:hideMark/>
                          </w:tcPr>
                          <w:p w:rsidRPr="00FE1EA6" w:rsidR="00A4494C" w:rsidP="003C6201" w:rsidRDefault="00A4494C" w14:paraId="098D9FB0" w14:textId="77777777">
                            <w:pPr>
                              <w:jc w:val="right"/>
                              <w:rPr>
                                <w:rFonts w:asciiTheme="majorHAnsi" w:hAnsiTheme="majorHAnsi" w:cstheme="majorHAnsi"/>
                                <w:sz w:val="14"/>
                                <w:szCs w:val="14"/>
                              </w:rPr>
                            </w:pPr>
                            <w:r w:rsidRPr="00FE1EA6">
                              <w:rPr>
                                <w:rFonts w:asciiTheme="majorHAnsi" w:hAnsiTheme="majorHAnsi" w:cstheme="majorHAnsi"/>
                                <w:sz w:val="14"/>
                                <w:szCs w:val="14"/>
                              </w:rPr>
                              <w:t>4 598</w:t>
                            </w:r>
                          </w:p>
                        </w:tc>
                        <w:tc>
                          <w:tcPr>
                            <w:tcW w:w="337" w:type="pct"/>
                            <w:noWrap/>
                            <w:vAlign w:val="center"/>
                            <w:hideMark/>
                          </w:tcPr>
                          <w:p w:rsidRPr="00FE1EA6" w:rsidR="00A4494C" w:rsidP="003C6201" w:rsidRDefault="00A4494C" w14:paraId="1C1AB5D2" w14:textId="77777777">
                            <w:pPr>
                              <w:jc w:val="right"/>
                              <w:rPr>
                                <w:rFonts w:asciiTheme="majorHAnsi" w:hAnsiTheme="majorHAnsi" w:cstheme="majorHAnsi"/>
                                <w:sz w:val="14"/>
                                <w:szCs w:val="14"/>
                              </w:rPr>
                            </w:pPr>
                            <w:r w:rsidRPr="00FE1EA6">
                              <w:rPr>
                                <w:rFonts w:asciiTheme="majorHAnsi" w:hAnsiTheme="majorHAnsi" w:cstheme="majorHAnsi"/>
                                <w:sz w:val="14"/>
                                <w:szCs w:val="14"/>
                              </w:rPr>
                              <w:t>3 194</w:t>
                            </w:r>
                          </w:p>
                        </w:tc>
                        <w:tc>
                          <w:tcPr>
                            <w:tcW w:w="338" w:type="pct"/>
                            <w:noWrap/>
                            <w:vAlign w:val="center"/>
                            <w:hideMark/>
                          </w:tcPr>
                          <w:p w:rsidRPr="00FE1EA6" w:rsidR="00A4494C" w:rsidP="003C6201" w:rsidRDefault="00A4494C" w14:paraId="195BBB1B" w14:textId="77777777">
                            <w:pPr>
                              <w:jc w:val="right"/>
                              <w:rPr>
                                <w:rFonts w:asciiTheme="majorHAnsi" w:hAnsiTheme="majorHAnsi" w:cstheme="majorHAnsi"/>
                                <w:sz w:val="14"/>
                                <w:szCs w:val="14"/>
                              </w:rPr>
                            </w:pPr>
                            <w:r w:rsidRPr="00FE1EA6">
                              <w:rPr>
                                <w:rFonts w:asciiTheme="majorHAnsi" w:hAnsiTheme="majorHAnsi" w:cstheme="majorHAnsi"/>
                                <w:sz w:val="14"/>
                                <w:szCs w:val="14"/>
                              </w:rPr>
                              <w:t>7 792</w:t>
                            </w:r>
                          </w:p>
                        </w:tc>
                        <w:tc>
                          <w:tcPr>
                            <w:tcW w:w="337" w:type="pct"/>
                            <w:noWrap/>
                            <w:vAlign w:val="center"/>
                            <w:hideMark/>
                          </w:tcPr>
                          <w:p w:rsidRPr="00FE1EA6" w:rsidR="00A4494C" w:rsidP="003C6201" w:rsidRDefault="00A4494C" w14:paraId="576E9836" w14:textId="77777777">
                            <w:pPr>
                              <w:jc w:val="right"/>
                              <w:rPr>
                                <w:rFonts w:asciiTheme="majorHAnsi" w:hAnsiTheme="majorHAnsi" w:cstheme="majorHAnsi"/>
                                <w:sz w:val="14"/>
                                <w:szCs w:val="14"/>
                              </w:rPr>
                            </w:pPr>
                            <w:r w:rsidRPr="00FE1EA6">
                              <w:rPr>
                                <w:rFonts w:asciiTheme="majorHAnsi" w:hAnsiTheme="majorHAnsi" w:cstheme="majorHAnsi"/>
                                <w:sz w:val="14"/>
                                <w:szCs w:val="14"/>
                              </w:rPr>
                              <w:t>2 118</w:t>
                            </w:r>
                          </w:p>
                        </w:tc>
                        <w:tc>
                          <w:tcPr>
                            <w:tcW w:w="292" w:type="pct"/>
                            <w:noWrap/>
                            <w:vAlign w:val="center"/>
                            <w:hideMark/>
                          </w:tcPr>
                          <w:p w:rsidRPr="00FE1EA6" w:rsidR="00A4494C" w:rsidP="003C6201" w:rsidRDefault="00A4494C" w14:paraId="41090324" w14:textId="77777777">
                            <w:pPr>
                              <w:jc w:val="right"/>
                              <w:rPr>
                                <w:rFonts w:asciiTheme="majorHAnsi" w:hAnsiTheme="majorHAnsi" w:cstheme="majorHAnsi"/>
                                <w:sz w:val="14"/>
                                <w:szCs w:val="14"/>
                              </w:rPr>
                            </w:pPr>
                            <w:r w:rsidRPr="00FE1EA6">
                              <w:rPr>
                                <w:rFonts w:asciiTheme="majorHAnsi" w:hAnsiTheme="majorHAnsi" w:cstheme="majorHAnsi"/>
                                <w:sz w:val="14"/>
                                <w:szCs w:val="14"/>
                              </w:rPr>
                              <w:t>15</w:t>
                            </w:r>
                          </w:p>
                        </w:tc>
                        <w:tc>
                          <w:tcPr>
                            <w:tcW w:w="332" w:type="pct"/>
                            <w:noWrap/>
                            <w:vAlign w:val="center"/>
                            <w:hideMark/>
                          </w:tcPr>
                          <w:p w:rsidRPr="00FE1EA6" w:rsidR="00A4494C" w:rsidP="003C6201" w:rsidRDefault="00A4494C" w14:paraId="716483C5" w14:textId="77777777">
                            <w:pPr>
                              <w:jc w:val="right"/>
                              <w:rPr>
                                <w:rFonts w:asciiTheme="majorHAnsi" w:hAnsiTheme="majorHAnsi" w:cstheme="majorHAnsi"/>
                                <w:sz w:val="14"/>
                                <w:szCs w:val="14"/>
                              </w:rPr>
                            </w:pPr>
                            <w:r w:rsidRPr="00FE1EA6">
                              <w:rPr>
                                <w:rFonts w:asciiTheme="majorHAnsi" w:hAnsiTheme="majorHAnsi" w:cstheme="majorHAnsi"/>
                                <w:sz w:val="14"/>
                                <w:szCs w:val="14"/>
                              </w:rPr>
                              <w:t>200 299</w:t>
                            </w:r>
                          </w:p>
                        </w:tc>
                        <w:tc>
                          <w:tcPr>
                            <w:tcW w:w="337" w:type="pct"/>
                            <w:noWrap/>
                            <w:vAlign w:val="center"/>
                            <w:hideMark/>
                          </w:tcPr>
                          <w:p w:rsidRPr="00FE1EA6" w:rsidR="00A4494C" w:rsidP="003C6201" w:rsidRDefault="00A4494C" w14:paraId="3CDA0B41" w14:textId="77777777">
                            <w:pPr>
                              <w:jc w:val="right"/>
                              <w:rPr>
                                <w:rFonts w:asciiTheme="majorHAnsi" w:hAnsiTheme="majorHAnsi" w:cstheme="majorHAnsi"/>
                                <w:sz w:val="14"/>
                                <w:szCs w:val="14"/>
                              </w:rPr>
                            </w:pPr>
                            <w:r w:rsidRPr="00FE1EA6">
                              <w:rPr>
                                <w:rFonts w:asciiTheme="majorHAnsi" w:hAnsiTheme="majorHAnsi" w:cstheme="majorHAnsi"/>
                                <w:sz w:val="14"/>
                                <w:szCs w:val="14"/>
                              </w:rPr>
                              <w:t>150 199</w:t>
                            </w:r>
                          </w:p>
                        </w:tc>
                        <w:tc>
                          <w:tcPr>
                            <w:tcW w:w="282" w:type="pct"/>
                            <w:noWrap/>
                            <w:vAlign w:val="center"/>
                            <w:hideMark/>
                          </w:tcPr>
                          <w:p w:rsidRPr="00FE1EA6" w:rsidR="00A4494C" w:rsidP="003C6201" w:rsidRDefault="00A4494C" w14:paraId="70F1E354" w14:textId="77777777">
                            <w:pPr>
                              <w:jc w:val="right"/>
                              <w:rPr>
                                <w:rFonts w:asciiTheme="majorHAnsi" w:hAnsiTheme="majorHAnsi" w:cstheme="majorHAnsi"/>
                                <w:sz w:val="14"/>
                                <w:szCs w:val="14"/>
                              </w:rPr>
                            </w:pPr>
                            <w:r w:rsidRPr="00FE1EA6">
                              <w:rPr>
                                <w:rFonts w:asciiTheme="majorHAnsi" w:hAnsiTheme="majorHAnsi" w:cstheme="majorHAnsi"/>
                                <w:sz w:val="14"/>
                                <w:szCs w:val="14"/>
                              </w:rPr>
                              <w:t>3 635</w:t>
                            </w:r>
                          </w:p>
                        </w:tc>
                        <w:tc>
                          <w:tcPr>
                            <w:tcW w:w="338" w:type="pct"/>
                            <w:noWrap/>
                            <w:vAlign w:val="center"/>
                            <w:hideMark/>
                          </w:tcPr>
                          <w:p w:rsidRPr="00FE1EA6" w:rsidR="00A4494C" w:rsidP="003C6201" w:rsidRDefault="00A4494C" w14:paraId="5212C920" w14:textId="77777777">
                            <w:pPr>
                              <w:jc w:val="right"/>
                              <w:rPr>
                                <w:rFonts w:asciiTheme="majorHAnsi" w:hAnsiTheme="majorHAnsi" w:cstheme="majorHAnsi"/>
                                <w:sz w:val="14"/>
                                <w:szCs w:val="14"/>
                              </w:rPr>
                            </w:pPr>
                            <w:r w:rsidRPr="00FE1EA6">
                              <w:rPr>
                                <w:rFonts w:asciiTheme="majorHAnsi" w:hAnsiTheme="majorHAnsi" w:cstheme="majorHAnsi"/>
                                <w:sz w:val="14"/>
                                <w:szCs w:val="14"/>
                              </w:rPr>
                              <w:t>354 148</w:t>
                            </w:r>
                          </w:p>
                        </w:tc>
                      </w:tr>
                      <w:tr w:rsidRPr="00FE1EA6" w:rsidR="00A21B73" w:rsidTr="003C6201" w14:paraId="7C5B3114" w14:textId="77777777">
                        <w:trPr>
                          <w:trHeight w:val="397"/>
                        </w:trPr>
                        <w:tc>
                          <w:tcPr>
                            <w:tcW w:w="169" w:type="pct"/>
                            <w:vAlign w:val="center"/>
                            <w:hideMark/>
                          </w:tcPr>
                          <w:p w:rsidRPr="00FE1EA6" w:rsidR="00A4494C" w:rsidP="003C6201" w:rsidRDefault="00A4494C" w14:paraId="1BC03362" w14:textId="77777777">
                            <w:pPr>
                              <w:jc w:val="right"/>
                              <w:rPr>
                                <w:rFonts w:asciiTheme="majorHAnsi" w:hAnsiTheme="majorHAnsi" w:cstheme="majorHAnsi"/>
                                <w:sz w:val="14"/>
                                <w:szCs w:val="14"/>
                              </w:rPr>
                            </w:pPr>
                            <w:r w:rsidRPr="00FE1EA6">
                              <w:rPr>
                                <w:rFonts w:asciiTheme="majorHAnsi" w:hAnsiTheme="majorHAnsi" w:cstheme="majorHAnsi"/>
                                <w:sz w:val="14"/>
                                <w:szCs w:val="14"/>
                              </w:rPr>
                              <w:t>2</w:t>
                            </w:r>
                          </w:p>
                        </w:tc>
                        <w:tc>
                          <w:tcPr>
                            <w:tcW w:w="318" w:type="pct"/>
                            <w:vAlign w:val="center"/>
                            <w:hideMark/>
                          </w:tcPr>
                          <w:p w:rsidRPr="00FE1EA6" w:rsidR="00A4494C" w:rsidP="003C6201" w:rsidRDefault="00A4494C" w14:paraId="39915FCE" w14:textId="77777777">
                            <w:pPr>
                              <w:jc w:val="right"/>
                              <w:rPr>
                                <w:rFonts w:asciiTheme="majorHAnsi" w:hAnsiTheme="majorHAnsi" w:cstheme="majorHAnsi"/>
                                <w:sz w:val="14"/>
                                <w:szCs w:val="14"/>
                              </w:rPr>
                            </w:pPr>
                            <w:r w:rsidRPr="00FE1EA6">
                              <w:rPr>
                                <w:rFonts w:asciiTheme="majorHAnsi" w:hAnsiTheme="majorHAnsi" w:cstheme="majorHAnsi"/>
                                <w:sz w:val="14"/>
                                <w:szCs w:val="14"/>
                              </w:rPr>
                              <w:t>Gdańsk</w:t>
                            </w:r>
                          </w:p>
                        </w:tc>
                        <w:tc>
                          <w:tcPr>
                            <w:tcW w:w="291" w:type="pct"/>
                            <w:noWrap/>
                            <w:vAlign w:val="center"/>
                            <w:hideMark/>
                          </w:tcPr>
                          <w:p w:rsidRPr="00FE1EA6" w:rsidR="00A4494C" w:rsidP="003C6201" w:rsidRDefault="00A4494C" w14:paraId="58F337CB" w14:textId="77777777">
                            <w:pPr>
                              <w:jc w:val="right"/>
                              <w:rPr>
                                <w:rFonts w:asciiTheme="majorHAnsi" w:hAnsiTheme="majorHAnsi" w:cstheme="majorHAnsi"/>
                                <w:sz w:val="14"/>
                                <w:szCs w:val="14"/>
                              </w:rPr>
                            </w:pPr>
                            <w:r w:rsidRPr="00FE1EA6">
                              <w:rPr>
                                <w:rFonts w:asciiTheme="majorHAnsi" w:hAnsiTheme="majorHAnsi" w:cstheme="majorHAnsi"/>
                                <w:sz w:val="14"/>
                                <w:szCs w:val="14"/>
                              </w:rPr>
                              <w:t>2 373</w:t>
                            </w:r>
                          </w:p>
                        </w:tc>
                        <w:tc>
                          <w:tcPr>
                            <w:tcW w:w="308" w:type="pct"/>
                            <w:noWrap/>
                            <w:vAlign w:val="center"/>
                            <w:hideMark/>
                          </w:tcPr>
                          <w:p w:rsidRPr="00FE1EA6" w:rsidR="00A4494C" w:rsidP="003C6201" w:rsidRDefault="00A4494C" w14:paraId="0B348239" w14:textId="77777777">
                            <w:pPr>
                              <w:jc w:val="right"/>
                              <w:rPr>
                                <w:rFonts w:asciiTheme="majorHAnsi" w:hAnsiTheme="majorHAnsi" w:cstheme="majorHAnsi"/>
                                <w:sz w:val="14"/>
                                <w:szCs w:val="14"/>
                              </w:rPr>
                            </w:pPr>
                            <w:r w:rsidRPr="00FE1EA6">
                              <w:rPr>
                                <w:rFonts w:asciiTheme="majorHAnsi" w:hAnsiTheme="majorHAnsi" w:cstheme="majorHAnsi"/>
                                <w:sz w:val="14"/>
                                <w:szCs w:val="14"/>
                              </w:rPr>
                              <w:t>497 183</w:t>
                            </w:r>
                          </w:p>
                        </w:tc>
                        <w:tc>
                          <w:tcPr>
                            <w:tcW w:w="308" w:type="pct"/>
                            <w:noWrap/>
                            <w:vAlign w:val="center"/>
                            <w:hideMark/>
                          </w:tcPr>
                          <w:p w:rsidRPr="00FE1EA6" w:rsidR="00A4494C" w:rsidP="003C6201" w:rsidRDefault="00A4494C" w14:paraId="67A491E3" w14:textId="77777777">
                            <w:pPr>
                              <w:jc w:val="right"/>
                              <w:rPr>
                                <w:rFonts w:asciiTheme="majorHAnsi" w:hAnsiTheme="majorHAnsi" w:cstheme="majorHAnsi"/>
                                <w:sz w:val="14"/>
                                <w:szCs w:val="14"/>
                              </w:rPr>
                            </w:pPr>
                            <w:r w:rsidRPr="00FE1EA6">
                              <w:rPr>
                                <w:rFonts w:asciiTheme="majorHAnsi" w:hAnsiTheme="majorHAnsi" w:cstheme="majorHAnsi"/>
                                <w:sz w:val="14"/>
                                <w:szCs w:val="14"/>
                              </w:rPr>
                              <w:t>33 174</w:t>
                            </w:r>
                          </w:p>
                        </w:tc>
                        <w:tc>
                          <w:tcPr>
                            <w:tcW w:w="281" w:type="pct"/>
                            <w:noWrap/>
                            <w:vAlign w:val="center"/>
                            <w:hideMark/>
                          </w:tcPr>
                          <w:p w:rsidRPr="00FE1EA6" w:rsidR="00A4494C" w:rsidP="003C6201" w:rsidRDefault="00A4494C" w14:paraId="5589E8F7"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95" w:type="pct"/>
                            <w:noWrap/>
                            <w:vAlign w:val="center"/>
                            <w:hideMark/>
                          </w:tcPr>
                          <w:p w:rsidRPr="00FE1EA6" w:rsidR="00A4494C" w:rsidP="003C6201" w:rsidRDefault="00A4494C" w14:paraId="022FE21C" w14:textId="77777777">
                            <w:pPr>
                              <w:jc w:val="right"/>
                              <w:rPr>
                                <w:rFonts w:asciiTheme="majorHAnsi" w:hAnsiTheme="majorHAnsi" w:cstheme="majorHAnsi"/>
                                <w:sz w:val="14"/>
                                <w:szCs w:val="14"/>
                              </w:rPr>
                            </w:pPr>
                            <w:r w:rsidRPr="00FE1EA6">
                              <w:rPr>
                                <w:rFonts w:asciiTheme="majorHAnsi" w:hAnsiTheme="majorHAnsi" w:cstheme="majorHAnsi"/>
                                <w:sz w:val="14"/>
                                <w:szCs w:val="14"/>
                              </w:rPr>
                              <w:t>532 730</w:t>
                            </w:r>
                          </w:p>
                        </w:tc>
                        <w:tc>
                          <w:tcPr>
                            <w:tcW w:w="337" w:type="pct"/>
                            <w:noWrap/>
                            <w:vAlign w:val="center"/>
                            <w:hideMark/>
                          </w:tcPr>
                          <w:p w:rsidRPr="00FE1EA6" w:rsidR="00A4494C" w:rsidP="003C6201" w:rsidRDefault="00A4494C" w14:paraId="2C5C0DAC" w14:textId="77777777">
                            <w:pPr>
                              <w:jc w:val="right"/>
                              <w:rPr>
                                <w:rFonts w:asciiTheme="majorHAnsi" w:hAnsiTheme="majorHAnsi" w:cstheme="majorHAnsi"/>
                                <w:sz w:val="14"/>
                                <w:szCs w:val="14"/>
                              </w:rPr>
                            </w:pPr>
                            <w:r w:rsidRPr="00FE1EA6">
                              <w:rPr>
                                <w:rFonts w:asciiTheme="majorHAnsi" w:hAnsiTheme="majorHAnsi" w:cstheme="majorHAnsi"/>
                                <w:sz w:val="14"/>
                                <w:szCs w:val="14"/>
                              </w:rPr>
                              <w:t>3 029</w:t>
                            </w:r>
                          </w:p>
                        </w:tc>
                        <w:tc>
                          <w:tcPr>
                            <w:tcW w:w="337" w:type="pct"/>
                            <w:noWrap/>
                            <w:vAlign w:val="center"/>
                            <w:hideMark/>
                          </w:tcPr>
                          <w:p w:rsidRPr="00FE1EA6" w:rsidR="00A4494C" w:rsidP="003C6201" w:rsidRDefault="00A4494C" w14:paraId="5D6069A8" w14:textId="77777777">
                            <w:pPr>
                              <w:jc w:val="right"/>
                              <w:rPr>
                                <w:rFonts w:asciiTheme="majorHAnsi" w:hAnsiTheme="majorHAnsi" w:cstheme="majorHAnsi"/>
                                <w:sz w:val="14"/>
                                <w:szCs w:val="14"/>
                              </w:rPr>
                            </w:pPr>
                            <w:r w:rsidRPr="00FE1EA6">
                              <w:rPr>
                                <w:rFonts w:asciiTheme="majorHAnsi" w:hAnsiTheme="majorHAnsi" w:cstheme="majorHAnsi"/>
                                <w:sz w:val="14"/>
                                <w:szCs w:val="14"/>
                              </w:rPr>
                              <w:t>6 973</w:t>
                            </w:r>
                          </w:p>
                        </w:tc>
                        <w:tc>
                          <w:tcPr>
                            <w:tcW w:w="338" w:type="pct"/>
                            <w:noWrap/>
                            <w:vAlign w:val="center"/>
                            <w:hideMark/>
                          </w:tcPr>
                          <w:p w:rsidRPr="00FE1EA6" w:rsidR="00A4494C" w:rsidP="003C6201" w:rsidRDefault="00A4494C" w14:paraId="42163BC3" w14:textId="77777777">
                            <w:pPr>
                              <w:jc w:val="right"/>
                              <w:rPr>
                                <w:rFonts w:asciiTheme="majorHAnsi" w:hAnsiTheme="majorHAnsi" w:cstheme="majorHAnsi"/>
                                <w:sz w:val="14"/>
                                <w:szCs w:val="14"/>
                              </w:rPr>
                            </w:pPr>
                            <w:r w:rsidRPr="00FE1EA6">
                              <w:rPr>
                                <w:rFonts w:asciiTheme="majorHAnsi" w:hAnsiTheme="majorHAnsi" w:cstheme="majorHAnsi"/>
                                <w:sz w:val="14"/>
                                <w:szCs w:val="14"/>
                              </w:rPr>
                              <w:t>10 002</w:t>
                            </w:r>
                          </w:p>
                        </w:tc>
                        <w:tc>
                          <w:tcPr>
                            <w:tcW w:w="337" w:type="pct"/>
                            <w:noWrap/>
                            <w:vAlign w:val="center"/>
                            <w:hideMark/>
                          </w:tcPr>
                          <w:p w:rsidRPr="00FE1EA6" w:rsidR="00A4494C" w:rsidP="003C6201" w:rsidRDefault="00A4494C" w14:paraId="604FE4E8" w14:textId="77777777">
                            <w:pPr>
                              <w:jc w:val="right"/>
                              <w:rPr>
                                <w:rFonts w:asciiTheme="majorHAnsi" w:hAnsiTheme="majorHAnsi" w:cstheme="majorHAnsi"/>
                                <w:sz w:val="14"/>
                                <w:szCs w:val="14"/>
                              </w:rPr>
                            </w:pPr>
                            <w:r w:rsidRPr="00FE1EA6">
                              <w:rPr>
                                <w:rFonts w:asciiTheme="majorHAnsi" w:hAnsiTheme="majorHAnsi" w:cstheme="majorHAnsi"/>
                                <w:sz w:val="14"/>
                                <w:szCs w:val="14"/>
                              </w:rPr>
                              <w:t>4 262</w:t>
                            </w:r>
                          </w:p>
                        </w:tc>
                        <w:tc>
                          <w:tcPr>
                            <w:tcW w:w="292" w:type="pct"/>
                            <w:noWrap/>
                            <w:vAlign w:val="center"/>
                            <w:hideMark/>
                          </w:tcPr>
                          <w:p w:rsidRPr="00FE1EA6" w:rsidR="00A4494C" w:rsidP="003C6201" w:rsidRDefault="00A4494C" w14:paraId="5C3EB019" w14:textId="77777777">
                            <w:pPr>
                              <w:jc w:val="right"/>
                              <w:rPr>
                                <w:rFonts w:asciiTheme="majorHAnsi" w:hAnsiTheme="majorHAnsi" w:cstheme="majorHAnsi"/>
                                <w:sz w:val="14"/>
                                <w:szCs w:val="14"/>
                              </w:rPr>
                            </w:pPr>
                            <w:r w:rsidRPr="00FE1EA6">
                              <w:rPr>
                                <w:rFonts w:asciiTheme="majorHAnsi" w:hAnsiTheme="majorHAnsi" w:cstheme="majorHAnsi"/>
                                <w:sz w:val="14"/>
                                <w:szCs w:val="14"/>
                              </w:rPr>
                              <w:t>515</w:t>
                            </w:r>
                          </w:p>
                        </w:tc>
                        <w:tc>
                          <w:tcPr>
                            <w:tcW w:w="332" w:type="pct"/>
                            <w:noWrap/>
                            <w:vAlign w:val="center"/>
                            <w:hideMark/>
                          </w:tcPr>
                          <w:p w:rsidRPr="00FE1EA6" w:rsidR="00A4494C" w:rsidP="003C6201" w:rsidRDefault="00A4494C" w14:paraId="6F51907A" w14:textId="77777777">
                            <w:pPr>
                              <w:jc w:val="right"/>
                              <w:rPr>
                                <w:rFonts w:asciiTheme="majorHAnsi" w:hAnsiTheme="majorHAnsi" w:cstheme="majorHAnsi"/>
                                <w:sz w:val="14"/>
                                <w:szCs w:val="14"/>
                              </w:rPr>
                            </w:pPr>
                            <w:r w:rsidRPr="00FE1EA6">
                              <w:rPr>
                                <w:rFonts w:asciiTheme="majorHAnsi" w:hAnsiTheme="majorHAnsi" w:cstheme="majorHAnsi"/>
                                <w:sz w:val="14"/>
                                <w:szCs w:val="14"/>
                              </w:rPr>
                              <w:t>178 223</w:t>
                            </w:r>
                          </w:p>
                        </w:tc>
                        <w:tc>
                          <w:tcPr>
                            <w:tcW w:w="337" w:type="pct"/>
                            <w:noWrap/>
                            <w:vAlign w:val="center"/>
                            <w:hideMark/>
                          </w:tcPr>
                          <w:p w:rsidRPr="00FE1EA6" w:rsidR="00A4494C" w:rsidP="003C6201" w:rsidRDefault="00A4494C" w14:paraId="5410ACDE" w14:textId="77777777">
                            <w:pPr>
                              <w:jc w:val="right"/>
                              <w:rPr>
                                <w:rFonts w:asciiTheme="majorHAnsi" w:hAnsiTheme="majorHAnsi" w:cstheme="majorHAnsi"/>
                                <w:sz w:val="14"/>
                                <w:szCs w:val="14"/>
                              </w:rPr>
                            </w:pPr>
                            <w:r w:rsidRPr="00FE1EA6">
                              <w:rPr>
                                <w:rFonts w:asciiTheme="majorHAnsi" w:hAnsiTheme="majorHAnsi" w:cstheme="majorHAnsi"/>
                                <w:sz w:val="14"/>
                                <w:szCs w:val="14"/>
                              </w:rPr>
                              <w:t>78 345</w:t>
                            </w:r>
                          </w:p>
                        </w:tc>
                        <w:tc>
                          <w:tcPr>
                            <w:tcW w:w="282" w:type="pct"/>
                            <w:noWrap/>
                            <w:vAlign w:val="center"/>
                            <w:hideMark/>
                          </w:tcPr>
                          <w:p w:rsidRPr="00FE1EA6" w:rsidR="00A4494C" w:rsidP="003C6201" w:rsidRDefault="00A4494C" w14:paraId="2DE6B217" w14:textId="77777777">
                            <w:pPr>
                              <w:jc w:val="right"/>
                              <w:rPr>
                                <w:rFonts w:asciiTheme="majorHAnsi" w:hAnsiTheme="majorHAnsi" w:cstheme="majorHAnsi"/>
                                <w:sz w:val="14"/>
                                <w:szCs w:val="14"/>
                              </w:rPr>
                            </w:pPr>
                            <w:r w:rsidRPr="00FE1EA6">
                              <w:rPr>
                                <w:rFonts w:asciiTheme="majorHAnsi" w:hAnsiTheme="majorHAnsi" w:cstheme="majorHAnsi"/>
                                <w:sz w:val="14"/>
                                <w:szCs w:val="14"/>
                              </w:rPr>
                              <w:t>725</w:t>
                            </w:r>
                          </w:p>
                        </w:tc>
                        <w:tc>
                          <w:tcPr>
                            <w:tcW w:w="338" w:type="pct"/>
                            <w:noWrap/>
                            <w:vAlign w:val="center"/>
                            <w:hideMark/>
                          </w:tcPr>
                          <w:p w:rsidRPr="00FE1EA6" w:rsidR="00A4494C" w:rsidP="003C6201" w:rsidRDefault="00A4494C" w14:paraId="741411E5" w14:textId="77777777">
                            <w:pPr>
                              <w:jc w:val="right"/>
                              <w:rPr>
                                <w:rFonts w:asciiTheme="majorHAnsi" w:hAnsiTheme="majorHAnsi" w:cstheme="majorHAnsi"/>
                                <w:sz w:val="14"/>
                                <w:szCs w:val="14"/>
                              </w:rPr>
                            </w:pPr>
                            <w:r w:rsidRPr="00FE1EA6">
                              <w:rPr>
                                <w:rFonts w:asciiTheme="majorHAnsi" w:hAnsiTheme="majorHAnsi" w:cstheme="majorHAnsi"/>
                                <w:sz w:val="14"/>
                                <w:szCs w:val="14"/>
                              </w:rPr>
                              <w:t>257 808</w:t>
                            </w:r>
                          </w:p>
                        </w:tc>
                      </w:tr>
                      <w:tr w:rsidRPr="00FE1EA6" w:rsidR="00A21B73" w:rsidTr="003C6201" w14:paraId="5D336C7F" w14:textId="77777777">
                        <w:trPr>
                          <w:trHeight w:val="397"/>
                        </w:trPr>
                        <w:tc>
                          <w:tcPr>
                            <w:tcW w:w="169" w:type="pct"/>
                            <w:vAlign w:val="center"/>
                            <w:hideMark/>
                          </w:tcPr>
                          <w:p w:rsidRPr="00FE1EA6" w:rsidR="00A4494C" w:rsidP="003C6201" w:rsidRDefault="00A4494C" w14:paraId="73999762" w14:textId="77777777">
                            <w:pPr>
                              <w:jc w:val="right"/>
                              <w:rPr>
                                <w:rFonts w:asciiTheme="majorHAnsi" w:hAnsiTheme="majorHAnsi" w:cstheme="majorHAnsi"/>
                                <w:sz w:val="14"/>
                                <w:szCs w:val="14"/>
                              </w:rPr>
                            </w:pPr>
                            <w:r w:rsidRPr="00FE1EA6">
                              <w:rPr>
                                <w:rFonts w:asciiTheme="majorHAnsi" w:hAnsiTheme="majorHAnsi" w:cstheme="majorHAnsi"/>
                                <w:sz w:val="14"/>
                                <w:szCs w:val="14"/>
                              </w:rPr>
                              <w:t>3</w:t>
                            </w:r>
                          </w:p>
                        </w:tc>
                        <w:tc>
                          <w:tcPr>
                            <w:tcW w:w="318" w:type="pct"/>
                            <w:vAlign w:val="center"/>
                            <w:hideMark/>
                          </w:tcPr>
                          <w:p w:rsidRPr="00FE1EA6" w:rsidR="00A4494C" w:rsidP="003C6201" w:rsidRDefault="00A4494C" w14:paraId="5E8CB3D4" w14:textId="77777777">
                            <w:pPr>
                              <w:jc w:val="right"/>
                              <w:rPr>
                                <w:rFonts w:asciiTheme="majorHAnsi" w:hAnsiTheme="majorHAnsi" w:cstheme="majorHAnsi"/>
                                <w:sz w:val="14"/>
                                <w:szCs w:val="14"/>
                              </w:rPr>
                            </w:pPr>
                            <w:r w:rsidRPr="00FE1EA6">
                              <w:rPr>
                                <w:rFonts w:asciiTheme="majorHAnsi" w:hAnsiTheme="majorHAnsi" w:cstheme="majorHAnsi"/>
                                <w:sz w:val="14"/>
                                <w:szCs w:val="14"/>
                              </w:rPr>
                              <w:t>Katowice</w:t>
                            </w:r>
                          </w:p>
                        </w:tc>
                        <w:tc>
                          <w:tcPr>
                            <w:tcW w:w="291" w:type="pct"/>
                            <w:noWrap/>
                            <w:vAlign w:val="center"/>
                            <w:hideMark/>
                          </w:tcPr>
                          <w:p w:rsidRPr="00FE1EA6" w:rsidR="00A4494C" w:rsidP="003C6201" w:rsidRDefault="00A4494C" w14:paraId="1C0FB7C6" w14:textId="77777777">
                            <w:pPr>
                              <w:jc w:val="right"/>
                              <w:rPr>
                                <w:rFonts w:asciiTheme="majorHAnsi" w:hAnsiTheme="majorHAnsi" w:cstheme="majorHAnsi"/>
                                <w:sz w:val="14"/>
                                <w:szCs w:val="14"/>
                              </w:rPr>
                            </w:pPr>
                            <w:r w:rsidRPr="00FE1EA6">
                              <w:rPr>
                                <w:rFonts w:asciiTheme="majorHAnsi" w:hAnsiTheme="majorHAnsi" w:cstheme="majorHAnsi"/>
                                <w:sz w:val="14"/>
                                <w:szCs w:val="14"/>
                              </w:rPr>
                              <w:t>15 977</w:t>
                            </w:r>
                          </w:p>
                        </w:tc>
                        <w:tc>
                          <w:tcPr>
                            <w:tcW w:w="308" w:type="pct"/>
                            <w:noWrap/>
                            <w:vAlign w:val="center"/>
                            <w:hideMark/>
                          </w:tcPr>
                          <w:p w:rsidRPr="00FE1EA6" w:rsidR="00A4494C" w:rsidP="003C6201" w:rsidRDefault="00A4494C" w14:paraId="76C53D26" w14:textId="77777777">
                            <w:pPr>
                              <w:jc w:val="right"/>
                              <w:rPr>
                                <w:rFonts w:asciiTheme="majorHAnsi" w:hAnsiTheme="majorHAnsi" w:cstheme="majorHAnsi"/>
                                <w:sz w:val="14"/>
                                <w:szCs w:val="14"/>
                              </w:rPr>
                            </w:pPr>
                            <w:r w:rsidRPr="00FE1EA6">
                              <w:rPr>
                                <w:rFonts w:asciiTheme="majorHAnsi" w:hAnsiTheme="majorHAnsi" w:cstheme="majorHAnsi"/>
                                <w:sz w:val="14"/>
                                <w:szCs w:val="14"/>
                              </w:rPr>
                              <w:t>1 200 914</w:t>
                            </w:r>
                          </w:p>
                        </w:tc>
                        <w:tc>
                          <w:tcPr>
                            <w:tcW w:w="308" w:type="pct"/>
                            <w:noWrap/>
                            <w:vAlign w:val="center"/>
                            <w:hideMark/>
                          </w:tcPr>
                          <w:p w:rsidRPr="00FE1EA6" w:rsidR="00A4494C" w:rsidP="003C6201" w:rsidRDefault="00A4494C" w14:paraId="39C44AF1" w14:textId="77777777">
                            <w:pPr>
                              <w:jc w:val="right"/>
                              <w:rPr>
                                <w:rFonts w:asciiTheme="majorHAnsi" w:hAnsiTheme="majorHAnsi" w:cstheme="majorHAnsi"/>
                                <w:sz w:val="14"/>
                                <w:szCs w:val="14"/>
                              </w:rPr>
                            </w:pPr>
                            <w:r w:rsidRPr="00FE1EA6">
                              <w:rPr>
                                <w:rFonts w:asciiTheme="majorHAnsi" w:hAnsiTheme="majorHAnsi" w:cstheme="majorHAnsi"/>
                                <w:sz w:val="14"/>
                                <w:szCs w:val="14"/>
                              </w:rPr>
                              <w:t>130 825</w:t>
                            </w:r>
                          </w:p>
                        </w:tc>
                        <w:tc>
                          <w:tcPr>
                            <w:tcW w:w="281" w:type="pct"/>
                            <w:noWrap/>
                            <w:vAlign w:val="center"/>
                            <w:hideMark/>
                          </w:tcPr>
                          <w:p w:rsidRPr="00FE1EA6" w:rsidR="00A4494C" w:rsidP="003C6201" w:rsidRDefault="00A4494C" w14:paraId="1136467C" w14:textId="77777777">
                            <w:pPr>
                              <w:jc w:val="right"/>
                              <w:rPr>
                                <w:rFonts w:asciiTheme="majorHAnsi" w:hAnsiTheme="majorHAnsi" w:cstheme="majorHAnsi"/>
                                <w:sz w:val="14"/>
                                <w:szCs w:val="14"/>
                              </w:rPr>
                            </w:pPr>
                            <w:r w:rsidRPr="00FE1EA6">
                              <w:rPr>
                                <w:rFonts w:asciiTheme="majorHAnsi" w:hAnsiTheme="majorHAnsi" w:cstheme="majorHAnsi"/>
                                <w:sz w:val="14"/>
                                <w:szCs w:val="14"/>
                              </w:rPr>
                              <w:t>13 269</w:t>
                            </w:r>
                          </w:p>
                        </w:tc>
                        <w:tc>
                          <w:tcPr>
                            <w:tcW w:w="395" w:type="pct"/>
                            <w:noWrap/>
                            <w:vAlign w:val="center"/>
                            <w:hideMark/>
                          </w:tcPr>
                          <w:p w:rsidRPr="00FE1EA6" w:rsidR="00A4494C" w:rsidP="003C6201" w:rsidRDefault="00A4494C" w14:paraId="2A976C44" w14:textId="77777777">
                            <w:pPr>
                              <w:jc w:val="right"/>
                              <w:rPr>
                                <w:rFonts w:asciiTheme="majorHAnsi" w:hAnsiTheme="majorHAnsi" w:cstheme="majorHAnsi"/>
                                <w:sz w:val="14"/>
                                <w:szCs w:val="14"/>
                              </w:rPr>
                            </w:pPr>
                            <w:r w:rsidRPr="00FE1EA6">
                              <w:rPr>
                                <w:rFonts w:asciiTheme="majorHAnsi" w:hAnsiTheme="majorHAnsi" w:cstheme="majorHAnsi"/>
                                <w:sz w:val="14"/>
                                <w:szCs w:val="14"/>
                              </w:rPr>
                              <w:t>1 360 985</w:t>
                            </w:r>
                          </w:p>
                        </w:tc>
                        <w:tc>
                          <w:tcPr>
                            <w:tcW w:w="337" w:type="pct"/>
                            <w:noWrap/>
                            <w:vAlign w:val="center"/>
                            <w:hideMark/>
                          </w:tcPr>
                          <w:p w:rsidRPr="00FE1EA6" w:rsidR="00A4494C" w:rsidP="003C6201" w:rsidRDefault="00A4494C" w14:paraId="1A489EE7" w14:textId="77777777">
                            <w:pPr>
                              <w:jc w:val="right"/>
                              <w:rPr>
                                <w:rFonts w:asciiTheme="majorHAnsi" w:hAnsiTheme="majorHAnsi" w:cstheme="majorHAnsi"/>
                                <w:sz w:val="14"/>
                                <w:szCs w:val="14"/>
                              </w:rPr>
                            </w:pPr>
                            <w:r w:rsidRPr="00FE1EA6">
                              <w:rPr>
                                <w:rFonts w:asciiTheme="majorHAnsi" w:hAnsiTheme="majorHAnsi" w:cstheme="majorHAnsi"/>
                                <w:sz w:val="14"/>
                                <w:szCs w:val="14"/>
                              </w:rPr>
                              <w:t>17 749</w:t>
                            </w:r>
                          </w:p>
                        </w:tc>
                        <w:tc>
                          <w:tcPr>
                            <w:tcW w:w="337" w:type="pct"/>
                            <w:noWrap/>
                            <w:vAlign w:val="center"/>
                            <w:hideMark/>
                          </w:tcPr>
                          <w:p w:rsidRPr="00FE1EA6" w:rsidR="00A4494C" w:rsidP="003C6201" w:rsidRDefault="00A4494C" w14:paraId="2B7B82DE"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317EAD15" w14:textId="77777777">
                            <w:pPr>
                              <w:jc w:val="right"/>
                              <w:rPr>
                                <w:rFonts w:asciiTheme="majorHAnsi" w:hAnsiTheme="majorHAnsi" w:cstheme="majorHAnsi"/>
                                <w:sz w:val="14"/>
                                <w:szCs w:val="14"/>
                              </w:rPr>
                            </w:pPr>
                            <w:r w:rsidRPr="00FE1EA6">
                              <w:rPr>
                                <w:rFonts w:asciiTheme="majorHAnsi" w:hAnsiTheme="majorHAnsi" w:cstheme="majorHAnsi"/>
                                <w:sz w:val="14"/>
                                <w:szCs w:val="14"/>
                              </w:rPr>
                              <w:t>17 749</w:t>
                            </w:r>
                          </w:p>
                        </w:tc>
                        <w:tc>
                          <w:tcPr>
                            <w:tcW w:w="337" w:type="pct"/>
                            <w:noWrap/>
                            <w:vAlign w:val="center"/>
                            <w:hideMark/>
                          </w:tcPr>
                          <w:p w:rsidRPr="00FE1EA6" w:rsidR="00A4494C" w:rsidP="003C6201" w:rsidRDefault="00A4494C" w14:paraId="3D2D5869" w14:textId="77777777">
                            <w:pPr>
                              <w:jc w:val="right"/>
                              <w:rPr>
                                <w:rFonts w:asciiTheme="majorHAnsi" w:hAnsiTheme="majorHAnsi" w:cstheme="majorHAnsi"/>
                                <w:sz w:val="14"/>
                                <w:szCs w:val="14"/>
                              </w:rPr>
                            </w:pPr>
                            <w:r w:rsidRPr="00FE1EA6">
                              <w:rPr>
                                <w:rFonts w:asciiTheme="majorHAnsi" w:hAnsiTheme="majorHAnsi" w:cstheme="majorHAnsi"/>
                                <w:sz w:val="14"/>
                                <w:szCs w:val="14"/>
                              </w:rPr>
                              <w:t>15 692</w:t>
                            </w:r>
                          </w:p>
                        </w:tc>
                        <w:tc>
                          <w:tcPr>
                            <w:tcW w:w="292" w:type="pct"/>
                            <w:noWrap/>
                            <w:vAlign w:val="center"/>
                            <w:hideMark/>
                          </w:tcPr>
                          <w:p w:rsidRPr="00FE1EA6" w:rsidR="00A4494C" w:rsidP="003C6201" w:rsidRDefault="00A4494C" w14:paraId="05AF4EEF"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1B07E253" w14:textId="77777777">
                            <w:pPr>
                              <w:jc w:val="right"/>
                              <w:rPr>
                                <w:rFonts w:asciiTheme="majorHAnsi" w:hAnsiTheme="majorHAnsi" w:cstheme="majorHAnsi"/>
                                <w:sz w:val="14"/>
                                <w:szCs w:val="14"/>
                              </w:rPr>
                            </w:pPr>
                            <w:r w:rsidRPr="00FE1EA6">
                              <w:rPr>
                                <w:rFonts w:asciiTheme="majorHAnsi" w:hAnsiTheme="majorHAnsi" w:cstheme="majorHAnsi"/>
                                <w:sz w:val="14"/>
                                <w:szCs w:val="14"/>
                              </w:rPr>
                              <w:t>422 745</w:t>
                            </w:r>
                          </w:p>
                        </w:tc>
                        <w:tc>
                          <w:tcPr>
                            <w:tcW w:w="337" w:type="pct"/>
                            <w:noWrap/>
                            <w:vAlign w:val="center"/>
                            <w:hideMark/>
                          </w:tcPr>
                          <w:p w:rsidRPr="00FE1EA6" w:rsidR="00A4494C" w:rsidP="003C6201" w:rsidRDefault="00A4494C" w14:paraId="6AD297FD" w14:textId="77777777">
                            <w:pPr>
                              <w:jc w:val="right"/>
                              <w:rPr>
                                <w:rFonts w:asciiTheme="majorHAnsi" w:hAnsiTheme="majorHAnsi" w:cstheme="majorHAnsi"/>
                                <w:sz w:val="14"/>
                                <w:szCs w:val="14"/>
                              </w:rPr>
                            </w:pPr>
                            <w:r w:rsidRPr="00FE1EA6">
                              <w:rPr>
                                <w:rFonts w:asciiTheme="majorHAnsi" w:hAnsiTheme="majorHAnsi" w:cstheme="majorHAnsi"/>
                                <w:sz w:val="14"/>
                                <w:szCs w:val="14"/>
                              </w:rPr>
                              <w:t>273 453</w:t>
                            </w:r>
                          </w:p>
                        </w:tc>
                        <w:tc>
                          <w:tcPr>
                            <w:tcW w:w="282" w:type="pct"/>
                            <w:noWrap/>
                            <w:vAlign w:val="center"/>
                            <w:hideMark/>
                          </w:tcPr>
                          <w:p w:rsidRPr="00FE1EA6" w:rsidR="00A4494C" w:rsidP="003C6201" w:rsidRDefault="00A4494C" w14:paraId="0B74FCA1" w14:textId="77777777">
                            <w:pPr>
                              <w:jc w:val="right"/>
                              <w:rPr>
                                <w:rFonts w:asciiTheme="majorHAnsi" w:hAnsiTheme="majorHAnsi" w:cstheme="majorHAnsi"/>
                                <w:sz w:val="14"/>
                                <w:szCs w:val="14"/>
                              </w:rPr>
                            </w:pPr>
                            <w:r w:rsidRPr="00FE1EA6">
                              <w:rPr>
                                <w:rFonts w:asciiTheme="majorHAnsi" w:hAnsiTheme="majorHAnsi" w:cstheme="majorHAnsi"/>
                                <w:sz w:val="14"/>
                                <w:szCs w:val="14"/>
                              </w:rPr>
                              <w:t>7 939</w:t>
                            </w:r>
                          </w:p>
                        </w:tc>
                        <w:tc>
                          <w:tcPr>
                            <w:tcW w:w="338" w:type="pct"/>
                            <w:noWrap/>
                            <w:vAlign w:val="center"/>
                            <w:hideMark/>
                          </w:tcPr>
                          <w:p w:rsidRPr="00FE1EA6" w:rsidR="00A4494C" w:rsidP="003C6201" w:rsidRDefault="00A4494C" w14:paraId="21E20625" w14:textId="77777777">
                            <w:pPr>
                              <w:jc w:val="right"/>
                              <w:rPr>
                                <w:rFonts w:asciiTheme="majorHAnsi" w:hAnsiTheme="majorHAnsi" w:cstheme="majorHAnsi"/>
                                <w:sz w:val="14"/>
                                <w:szCs w:val="14"/>
                              </w:rPr>
                            </w:pPr>
                            <w:r w:rsidRPr="00FE1EA6">
                              <w:rPr>
                                <w:rFonts w:asciiTheme="majorHAnsi" w:hAnsiTheme="majorHAnsi" w:cstheme="majorHAnsi"/>
                                <w:sz w:val="14"/>
                                <w:szCs w:val="14"/>
                              </w:rPr>
                              <w:t>704 137</w:t>
                            </w:r>
                          </w:p>
                        </w:tc>
                      </w:tr>
                      <w:tr w:rsidRPr="00FE1EA6" w:rsidR="00A21B73" w:rsidTr="003C6201" w14:paraId="6A5D2033" w14:textId="77777777">
                        <w:trPr>
                          <w:trHeight w:val="397"/>
                        </w:trPr>
                        <w:tc>
                          <w:tcPr>
                            <w:tcW w:w="169" w:type="pct"/>
                            <w:vAlign w:val="center"/>
                            <w:hideMark/>
                          </w:tcPr>
                          <w:p w:rsidRPr="00FE1EA6" w:rsidR="00A4494C" w:rsidP="003C6201" w:rsidRDefault="00A4494C" w14:paraId="4FB28CDF" w14:textId="77777777">
                            <w:pPr>
                              <w:jc w:val="right"/>
                              <w:rPr>
                                <w:rFonts w:asciiTheme="majorHAnsi" w:hAnsiTheme="majorHAnsi" w:cstheme="majorHAnsi"/>
                                <w:sz w:val="14"/>
                                <w:szCs w:val="14"/>
                              </w:rPr>
                            </w:pPr>
                            <w:r w:rsidRPr="00FE1EA6">
                              <w:rPr>
                                <w:rFonts w:asciiTheme="majorHAnsi" w:hAnsiTheme="majorHAnsi" w:cstheme="majorHAnsi"/>
                                <w:sz w:val="14"/>
                                <w:szCs w:val="14"/>
                              </w:rPr>
                              <w:t>4</w:t>
                            </w:r>
                          </w:p>
                        </w:tc>
                        <w:tc>
                          <w:tcPr>
                            <w:tcW w:w="318" w:type="pct"/>
                            <w:vAlign w:val="center"/>
                            <w:hideMark/>
                          </w:tcPr>
                          <w:p w:rsidRPr="00FE1EA6" w:rsidR="00A4494C" w:rsidP="003C6201" w:rsidRDefault="00A4494C" w14:paraId="4958AB8C" w14:textId="77777777">
                            <w:pPr>
                              <w:jc w:val="right"/>
                              <w:rPr>
                                <w:rFonts w:asciiTheme="majorHAnsi" w:hAnsiTheme="majorHAnsi" w:cstheme="majorHAnsi"/>
                                <w:sz w:val="14"/>
                                <w:szCs w:val="14"/>
                              </w:rPr>
                            </w:pPr>
                            <w:r w:rsidRPr="00FE1EA6">
                              <w:rPr>
                                <w:rFonts w:asciiTheme="majorHAnsi" w:hAnsiTheme="majorHAnsi" w:cstheme="majorHAnsi"/>
                                <w:sz w:val="14"/>
                                <w:szCs w:val="14"/>
                              </w:rPr>
                              <w:t>Kielce</w:t>
                            </w:r>
                          </w:p>
                        </w:tc>
                        <w:tc>
                          <w:tcPr>
                            <w:tcW w:w="291" w:type="pct"/>
                            <w:noWrap/>
                            <w:vAlign w:val="center"/>
                            <w:hideMark/>
                          </w:tcPr>
                          <w:p w:rsidRPr="00FE1EA6" w:rsidR="00A4494C" w:rsidP="003C6201" w:rsidRDefault="00A4494C" w14:paraId="10AE8D9E" w14:textId="77777777">
                            <w:pPr>
                              <w:jc w:val="right"/>
                              <w:rPr>
                                <w:rFonts w:asciiTheme="majorHAnsi" w:hAnsiTheme="majorHAnsi" w:cstheme="majorHAnsi"/>
                                <w:sz w:val="14"/>
                                <w:szCs w:val="14"/>
                              </w:rPr>
                            </w:pPr>
                            <w:r w:rsidRPr="00FE1EA6">
                              <w:rPr>
                                <w:rFonts w:asciiTheme="majorHAnsi" w:hAnsiTheme="majorHAnsi" w:cstheme="majorHAnsi"/>
                                <w:sz w:val="14"/>
                                <w:szCs w:val="14"/>
                              </w:rPr>
                              <w:t>4 190</w:t>
                            </w:r>
                          </w:p>
                        </w:tc>
                        <w:tc>
                          <w:tcPr>
                            <w:tcW w:w="308" w:type="pct"/>
                            <w:noWrap/>
                            <w:vAlign w:val="center"/>
                            <w:hideMark/>
                          </w:tcPr>
                          <w:p w:rsidRPr="00FE1EA6" w:rsidR="00A4494C" w:rsidP="003C6201" w:rsidRDefault="00A4494C" w14:paraId="524240F1" w14:textId="77777777">
                            <w:pPr>
                              <w:jc w:val="right"/>
                              <w:rPr>
                                <w:rFonts w:asciiTheme="majorHAnsi" w:hAnsiTheme="majorHAnsi" w:cstheme="majorHAnsi"/>
                                <w:sz w:val="14"/>
                                <w:szCs w:val="14"/>
                              </w:rPr>
                            </w:pPr>
                            <w:r w:rsidRPr="00FE1EA6">
                              <w:rPr>
                                <w:rFonts w:asciiTheme="majorHAnsi" w:hAnsiTheme="majorHAnsi" w:cstheme="majorHAnsi"/>
                                <w:sz w:val="14"/>
                                <w:szCs w:val="14"/>
                              </w:rPr>
                              <w:t>633 611</w:t>
                            </w:r>
                          </w:p>
                        </w:tc>
                        <w:tc>
                          <w:tcPr>
                            <w:tcW w:w="308" w:type="pct"/>
                            <w:noWrap/>
                            <w:vAlign w:val="center"/>
                            <w:hideMark/>
                          </w:tcPr>
                          <w:p w:rsidRPr="00FE1EA6" w:rsidR="00A4494C" w:rsidP="003C6201" w:rsidRDefault="00A4494C" w14:paraId="7324A1B7" w14:textId="77777777">
                            <w:pPr>
                              <w:jc w:val="right"/>
                              <w:rPr>
                                <w:rFonts w:asciiTheme="majorHAnsi" w:hAnsiTheme="majorHAnsi" w:cstheme="majorHAnsi"/>
                                <w:sz w:val="14"/>
                                <w:szCs w:val="14"/>
                              </w:rPr>
                            </w:pPr>
                            <w:r w:rsidRPr="00FE1EA6">
                              <w:rPr>
                                <w:rFonts w:asciiTheme="majorHAnsi" w:hAnsiTheme="majorHAnsi" w:cstheme="majorHAnsi"/>
                                <w:sz w:val="14"/>
                                <w:szCs w:val="14"/>
                              </w:rPr>
                              <w:t>28 753</w:t>
                            </w:r>
                          </w:p>
                        </w:tc>
                        <w:tc>
                          <w:tcPr>
                            <w:tcW w:w="281" w:type="pct"/>
                            <w:noWrap/>
                            <w:vAlign w:val="center"/>
                            <w:hideMark/>
                          </w:tcPr>
                          <w:p w:rsidRPr="00FE1EA6" w:rsidR="00A4494C" w:rsidP="003C6201" w:rsidRDefault="00A4494C" w14:paraId="5B258C65" w14:textId="77777777">
                            <w:pPr>
                              <w:jc w:val="right"/>
                              <w:rPr>
                                <w:rFonts w:asciiTheme="majorHAnsi" w:hAnsiTheme="majorHAnsi" w:cstheme="majorHAnsi"/>
                                <w:sz w:val="14"/>
                                <w:szCs w:val="14"/>
                              </w:rPr>
                            </w:pPr>
                            <w:r w:rsidRPr="00FE1EA6">
                              <w:rPr>
                                <w:rFonts w:asciiTheme="majorHAnsi" w:hAnsiTheme="majorHAnsi" w:cstheme="majorHAnsi"/>
                                <w:sz w:val="14"/>
                                <w:szCs w:val="14"/>
                              </w:rPr>
                              <w:t>455</w:t>
                            </w:r>
                          </w:p>
                        </w:tc>
                        <w:tc>
                          <w:tcPr>
                            <w:tcW w:w="395" w:type="pct"/>
                            <w:noWrap/>
                            <w:vAlign w:val="center"/>
                            <w:hideMark/>
                          </w:tcPr>
                          <w:p w:rsidRPr="00FE1EA6" w:rsidR="00A4494C" w:rsidP="003C6201" w:rsidRDefault="00A4494C" w14:paraId="400BD270" w14:textId="77777777">
                            <w:pPr>
                              <w:jc w:val="right"/>
                              <w:rPr>
                                <w:rFonts w:asciiTheme="majorHAnsi" w:hAnsiTheme="majorHAnsi" w:cstheme="majorHAnsi"/>
                                <w:sz w:val="14"/>
                                <w:szCs w:val="14"/>
                              </w:rPr>
                            </w:pPr>
                            <w:r w:rsidRPr="00FE1EA6">
                              <w:rPr>
                                <w:rFonts w:asciiTheme="majorHAnsi" w:hAnsiTheme="majorHAnsi" w:cstheme="majorHAnsi"/>
                                <w:sz w:val="14"/>
                                <w:szCs w:val="14"/>
                              </w:rPr>
                              <w:t>667 009</w:t>
                            </w:r>
                          </w:p>
                        </w:tc>
                        <w:tc>
                          <w:tcPr>
                            <w:tcW w:w="337" w:type="pct"/>
                            <w:noWrap/>
                            <w:vAlign w:val="center"/>
                            <w:hideMark/>
                          </w:tcPr>
                          <w:p w:rsidRPr="00FE1EA6" w:rsidR="00A4494C" w:rsidP="003C6201" w:rsidRDefault="00A4494C" w14:paraId="0ADEF68F" w14:textId="77777777">
                            <w:pPr>
                              <w:jc w:val="right"/>
                              <w:rPr>
                                <w:rFonts w:asciiTheme="majorHAnsi" w:hAnsiTheme="majorHAnsi" w:cstheme="majorHAnsi"/>
                                <w:sz w:val="14"/>
                                <w:szCs w:val="14"/>
                              </w:rPr>
                            </w:pPr>
                            <w:r w:rsidRPr="00FE1EA6">
                              <w:rPr>
                                <w:rFonts w:asciiTheme="majorHAnsi" w:hAnsiTheme="majorHAnsi" w:cstheme="majorHAnsi"/>
                                <w:sz w:val="14"/>
                                <w:szCs w:val="14"/>
                              </w:rPr>
                              <w:t>10 578</w:t>
                            </w:r>
                          </w:p>
                        </w:tc>
                        <w:tc>
                          <w:tcPr>
                            <w:tcW w:w="337" w:type="pct"/>
                            <w:noWrap/>
                            <w:vAlign w:val="center"/>
                            <w:hideMark/>
                          </w:tcPr>
                          <w:p w:rsidRPr="00FE1EA6" w:rsidR="00A4494C" w:rsidP="003C6201" w:rsidRDefault="00A4494C" w14:paraId="41EC5F74"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3168A86E" w14:textId="77777777">
                            <w:pPr>
                              <w:jc w:val="right"/>
                              <w:rPr>
                                <w:rFonts w:asciiTheme="majorHAnsi" w:hAnsiTheme="majorHAnsi" w:cstheme="majorHAnsi"/>
                                <w:sz w:val="14"/>
                                <w:szCs w:val="14"/>
                              </w:rPr>
                            </w:pPr>
                            <w:r w:rsidRPr="00FE1EA6">
                              <w:rPr>
                                <w:rFonts w:asciiTheme="majorHAnsi" w:hAnsiTheme="majorHAnsi" w:cstheme="majorHAnsi"/>
                                <w:sz w:val="14"/>
                                <w:szCs w:val="14"/>
                              </w:rPr>
                              <w:t>10 578</w:t>
                            </w:r>
                          </w:p>
                        </w:tc>
                        <w:tc>
                          <w:tcPr>
                            <w:tcW w:w="337" w:type="pct"/>
                            <w:noWrap/>
                            <w:vAlign w:val="center"/>
                            <w:hideMark/>
                          </w:tcPr>
                          <w:p w:rsidRPr="00FE1EA6" w:rsidR="00A4494C" w:rsidP="003C6201" w:rsidRDefault="00A4494C" w14:paraId="0A62213B" w14:textId="77777777">
                            <w:pPr>
                              <w:jc w:val="right"/>
                              <w:rPr>
                                <w:rFonts w:asciiTheme="majorHAnsi" w:hAnsiTheme="majorHAnsi" w:cstheme="majorHAnsi"/>
                                <w:sz w:val="14"/>
                                <w:szCs w:val="14"/>
                              </w:rPr>
                            </w:pPr>
                            <w:r w:rsidRPr="00FE1EA6">
                              <w:rPr>
                                <w:rFonts w:asciiTheme="majorHAnsi" w:hAnsiTheme="majorHAnsi" w:cstheme="majorHAnsi"/>
                                <w:sz w:val="14"/>
                                <w:szCs w:val="14"/>
                              </w:rPr>
                              <w:t>1 957</w:t>
                            </w:r>
                          </w:p>
                        </w:tc>
                        <w:tc>
                          <w:tcPr>
                            <w:tcW w:w="292" w:type="pct"/>
                            <w:noWrap/>
                            <w:vAlign w:val="center"/>
                            <w:hideMark/>
                          </w:tcPr>
                          <w:p w:rsidRPr="00FE1EA6" w:rsidR="00A4494C" w:rsidP="003C6201" w:rsidRDefault="00A4494C" w14:paraId="58A771A2" w14:textId="77777777">
                            <w:pPr>
                              <w:jc w:val="right"/>
                              <w:rPr>
                                <w:rFonts w:asciiTheme="majorHAnsi" w:hAnsiTheme="majorHAnsi" w:cstheme="majorHAnsi"/>
                                <w:sz w:val="14"/>
                                <w:szCs w:val="14"/>
                              </w:rPr>
                            </w:pPr>
                            <w:r w:rsidRPr="00FE1EA6">
                              <w:rPr>
                                <w:rFonts w:asciiTheme="majorHAnsi" w:hAnsiTheme="majorHAnsi" w:cstheme="majorHAnsi"/>
                                <w:sz w:val="14"/>
                                <w:szCs w:val="14"/>
                              </w:rPr>
                              <w:t>75</w:t>
                            </w:r>
                          </w:p>
                        </w:tc>
                        <w:tc>
                          <w:tcPr>
                            <w:tcW w:w="332" w:type="pct"/>
                            <w:noWrap/>
                            <w:vAlign w:val="center"/>
                            <w:hideMark/>
                          </w:tcPr>
                          <w:p w:rsidRPr="00FE1EA6" w:rsidR="00A4494C" w:rsidP="003C6201" w:rsidRDefault="00A4494C" w14:paraId="059DBB74" w14:textId="77777777">
                            <w:pPr>
                              <w:jc w:val="right"/>
                              <w:rPr>
                                <w:rFonts w:asciiTheme="majorHAnsi" w:hAnsiTheme="majorHAnsi" w:cstheme="majorHAnsi"/>
                                <w:sz w:val="14"/>
                                <w:szCs w:val="14"/>
                              </w:rPr>
                            </w:pPr>
                            <w:r w:rsidRPr="00FE1EA6">
                              <w:rPr>
                                <w:rFonts w:asciiTheme="majorHAnsi" w:hAnsiTheme="majorHAnsi" w:cstheme="majorHAnsi"/>
                                <w:sz w:val="14"/>
                                <w:szCs w:val="14"/>
                              </w:rPr>
                              <w:t>382 286</w:t>
                            </w:r>
                          </w:p>
                        </w:tc>
                        <w:tc>
                          <w:tcPr>
                            <w:tcW w:w="337" w:type="pct"/>
                            <w:noWrap/>
                            <w:vAlign w:val="center"/>
                            <w:hideMark/>
                          </w:tcPr>
                          <w:p w:rsidRPr="00FE1EA6" w:rsidR="00A4494C" w:rsidP="003C6201" w:rsidRDefault="00A4494C" w14:paraId="3D460E50" w14:textId="77777777">
                            <w:pPr>
                              <w:jc w:val="right"/>
                              <w:rPr>
                                <w:rFonts w:asciiTheme="majorHAnsi" w:hAnsiTheme="majorHAnsi" w:cstheme="majorHAnsi"/>
                                <w:sz w:val="14"/>
                                <w:szCs w:val="14"/>
                              </w:rPr>
                            </w:pPr>
                            <w:r w:rsidRPr="00FE1EA6">
                              <w:rPr>
                                <w:rFonts w:asciiTheme="majorHAnsi" w:hAnsiTheme="majorHAnsi" w:cstheme="majorHAnsi"/>
                                <w:sz w:val="14"/>
                                <w:szCs w:val="14"/>
                              </w:rPr>
                              <w:t>100 520</w:t>
                            </w:r>
                          </w:p>
                        </w:tc>
                        <w:tc>
                          <w:tcPr>
                            <w:tcW w:w="282" w:type="pct"/>
                            <w:noWrap/>
                            <w:vAlign w:val="center"/>
                            <w:hideMark/>
                          </w:tcPr>
                          <w:p w:rsidRPr="00FE1EA6" w:rsidR="00A4494C" w:rsidP="003C6201" w:rsidRDefault="00A4494C" w14:paraId="65439045" w14:textId="77777777">
                            <w:pPr>
                              <w:jc w:val="right"/>
                              <w:rPr>
                                <w:rFonts w:asciiTheme="majorHAnsi" w:hAnsiTheme="majorHAnsi" w:cstheme="majorHAnsi"/>
                                <w:sz w:val="14"/>
                                <w:szCs w:val="14"/>
                              </w:rPr>
                            </w:pPr>
                            <w:r w:rsidRPr="00FE1EA6">
                              <w:rPr>
                                <w:rFonts w:asciiTheme="majorHAnsi" w:hAnsiTheme="majorHAnsi" w:cstheme="majorHAnsi"/>
                                <w:sz w:val="14"/>
                                <w:szCs w:val="14"/>
                              </w:rPr>
                              <w:t>1 386</w:t>
                            </w:r>
                          </w:p>
                        </w:tc>
                        <w:tc>
                          <w:tcPr>
                            <w:tcW w:w="338" w:type="pct"/>
                            <w:noWrap/>
                            <w:vAlign w:val="center"/>
                            <w:hideMark/>
                          </w:tcPr>
                          <w:p w:rsidRPr="00FE1EA6" w:rsidR="00A4494C" w:rsidP="003C6201" w:rsidRDefault="00A4494C" w14:paraId="1C92F022" w14:textId="77777777">
                            <w:pPr>
                              <w:jc w:val="right"/>
                              <w:rPr>
                                <w:rFonts w:asciiTheme="majorHAnsi" w:hAnsiTheme="majorHAnsi" w:cstheme="majorHAnsi"/>
                                <w:sz w:val="14"/>
                                <w:szCs w:val="14"/>
                              </w:rPr>
                            </w:pPr>
                            <w:r w:rsidRPr="00FE1EA6">
                              <w:rPr>
                                <w:rFonts w:asciiTheme="majorHAnsi" w:hAnsiTheme="majorHAnsi" w:cstheme="majorHAnsi"/>
                                <w:sz w:val="14"/>
                                <w:szCs w:val="14"/>
                              </w:rPr>
                              <w:t>484 267</w:t>
                            </w:r>
                          </w:p>
                        </w:tc>
                      </w:tr>
                      <w:tr w:rsidRPr="00FE1EA6" w:rsidR="00A21B73" w:rsidTr="003C6201" w14:paraId="31BC3EED" w14:textId="77777777">
                        <w:trPr>
                          <w:trHeight w:val="397"/>
                        </w:trPr>
                        <w:tc>
                          <w:tcPr>
                            <w:tcW w:w="169" w:type="pct"/>
                            <w:vAlign w:val="center"/>
                            <w:hideMark/>
                          </w:tcPr>
                          <w:p w:rsidRPr="00FE1EA6" w:rsidR="00A4494C" w:rsidP="003C6201" w:rsidRDefault="00A4494C" w14:paraId="4E6894D6" w14:textId="77777777">
                            <w:pPr>
                              <w:jc w:val="right"/>
                              <w:rPr>
                                <w:rFonts w:asciiTheme="majorHAnsi" w:hAnsiTheme="majorHAnsi" w:cstheme="majorHAnsi"/>
                                <w:sz w:val="14"/>
                                <w:szCs w:val="14"/>
                              </w:rPr>
                            </w:pPr>
                            <w:r w:rsidRPr="00FE1EA6">
                              <w:rPr>
                                <w:rFonts w:asciiTheme="majorHAnsi" w:hAnsiTheme="majorHAnsi" w:cstheme="majorHAnsi"/>
                                <w:sz w:val="14"/>
                                <w:szCs w:val="14"/>
                              </w:rPr>
                              <w:t>5</w:t>
                            </w:r>
                          </w:p>
                        </w:tc>
                        <w:tc>
                          <w:tcPr>
                            <w:tcW w:w="318" w:type="pct"/>
                            <w:vAlign w:val="center"/>
                            <w:hideMark/>
                          </w:tcPr>
                          <w:p w:rsidRPr="00FE1EA6" w:rsidR="00A4494C" w:rsidP="003C6201" w:rsidRDefault="00A4494C" w14:paraId="4B5B7920" w14:textId="77777777">
                            <w:pPr>
                              <w:jc w:val="right"/>
                              <w:rPr>
                                <w:rFonts w:asciiTheme="majorHAnsi" w:hAnsiTheme="majorHAnsi" w:cstheme="majorHAnsi"/>
                                <w:sz w:val="14"/>
                                <w:szCs w:val="14"/>
                              </w:rPr>
                            </w:pPr>
                            <w:r w:rsidRPr="00FE1EA6">
                              <w:rPr>
                                <w:rFonts w:asciiTheme="majorHAnsi" w:hAnsiTheme="majorHAnsi" w:cstheme="majorHAnsi"/>
                                <w:sz w:val="14"/>
                                <w:szCs w:val="14"/>
                              </w:rPr>
                              <w:t>Kraków</w:t>
                            </w:r>
                          </w:p>
                        </w:tc>
                        <w:tc>
                          <w:tcPr>
                            <w:tcW w:w="291" w:type="pct"/>
                            <w:noWrap/>
                            <w:vAlign w:val="center"/>
                            <w:hideMark/>
                          </w:tcPr>
                          <w:p w:rsidRPr="00FE1EA6" w:rsidR="00A4494C" w:rsidP="003C6201" w:rsidRDefault="00A4494C" w14:paraId="191CE650" w14:textId="77777777">
                            <w:pPr>
                              <w:jc w:val="right"/>
                              <w:rPr>
                                <w:rFonts w:asciiTheme="majorHAnsi" w:hAnsiTheme="majorHAnsi" w:cstheme="majorHAnsi"/>
                                <w:sz w:val="14"/>
                                <w:szCs w:val="14"/>
                              </w:rPr>
                            </w:pPr>
                            <w:r w:rsidRPr="00FE1EA6">
                              <w:rPr>
                                <w:rFonts w:asciiTheme="majorHAnsi" w:hAnsiTheme="majorHAnsi" w:cstheme="majorHAnsi"/>
                                <w:sz w:val="14"/>
                                <w:szCs w:val="14"/>
                              </w:rPr>
                              <w:t>9 415</w:t>
                            </w:r>
                          </w:p>
                        </w:tc>
                        <w:tc>
                          <w:tcPr>
                            <w:tcW w:w="308" w:type="pct"/>
                            <w:noWrap/>
                            <w:vAlign w:val="center"/>
                            <w:hideMark/>
                          </w:tcPr>
                          <w:p w:rsidRPr="00FE1EA6" w:rsidR="00A4494C" w:rsidP="003C6201" w:rsidRDefault="00A4494C" w14:paraId="4A2777BF" w14:textId="77777777">
                            <w:pPr>
                              <w:jc w:val="right"/>
                              <w:rPr>
                                <w:rFonts w:asciiTheme="majorHAnsi" w:hAnsiTheme="majorHAnsi" w:cstheme="majorHAnsi"/>
                                <w:sz w:val="14"/>
                                <w:szCs w:val="14"/>
                              </w:rPr>
                            </w:pPr>
                            <w:r w:rsidRPr="00FE1EA6">
                              <w:rPr>
                                <w:rFonts w:asciiTheme="majorHAnsi" w:hAnsiTheme="majorHAnsi" w:cstheme="majorHAnsi"/>
                                <w:sz w:val="14"/>
                                <w:szCs w:val="14"/>
                              </w:rPr>
                              <w:t>1 069 384</w:t>
                            </w:r>
                          </w:p>
                        </w:tc>
                        <w:tc>
                          <w:tcPr>
                            <w:tcW w:w="308" w:type="pct"/>
                            <w:noWrap/>
                            <w:vAlign w:val="center"/>
                            <w:hideMark/>
                          </w:tcPr>
                          <w:p w:rsidRPr="00FE1EA6" w:rsidR="00A4494C" w:rsidP="003C6201" w:rsidRDefault="00A4494C" w14:paraId="3ADF061B" w14:textId="77777777">
                            <w:pPr>
                              <w:jc w:val="right"/>
                              <w:rPr>
                                <w:rFonts w:asciiTheme="majorHAnsi" w:hAnsiTheme="majorHAnsi" w:cstheme="majorHAnsi"/>
                                <w:sz w:val="14"/>
                                <w:szCs w:val="14"/>
                              </w:rPr>
                            </w:pPr>
                            <w:r w:rsidRPr="00FE1EA6">
                              <w:rPr>
                                <w:rFonts w:asciiTheme="majorHAnsi" w:hAnsiTheme="majorHAnsi" w:cstheme="majorHAnsi"/>
                                <w:sz w:val="14"/>
                                <w:szCs w:val="14"/>
                              </w:rPr>
                              <w:t>105 935</w:t>
                            </w:r>
                          </w:p>
                        </w:tc>
                        <w:tc>
                          <w:tcPr>
                            <w:tcW w:w="281" w:type="pct"/>
                            <w:noWrap/>
                            <w:vAlign w:val="center"/>
                            <w:hideMark/>
                          </w:tcPr>
                          <w:p w:rsidRPr="00FE1EA6" w:rsidR="00A4494C" w:rsidP="003C6201" w:rsidRDefault="00A4494C" w14:paraId="3FF82132"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95" w:type="pct"/>
                            <w:noWrap/>
                            <w:vAlign w:val="center"/>
                            <w:hideMark/>
                          </w:tcPr>
                          <w:p w:rsidRPr="00FE1EA6" w:rsidR="00A4494C" w:rsidP="003C6201" w:rsidRDefault="00A4494C" w14:paraId="6851A2D9" w14:textId="77777777">
                            <w:pPr>
                              <w:jc w:val="right"/>
                              <w:rPr>
                                <w:rFonts w:asciiTheme="majorHAnsi" w:hAnsiTheme="majorHAnsi" w:cstheme="majorHAnsi"/>
                                <w:sz w:val="14"/>
                                <w:szCs w:val="14"/>
                              </w:rPr>
                            </w:pPr>
                            <w:r w:rsidRPr="00FE1EA6">
                              <w:rPr>
                                <w:rFonts w:asciiTheme="majorHAnsi" w:hAnsiTheme="majorHAnsi" w:cstheme="majorHAnsi"/>
                                <w:sz w:val="14"/>
                                <w:szCs w:val="14"/>
                              </w:rPr>
                              <w:t>1 184 734</w:t>
                            </w:r>
                          </w:p>
                        </w:tc>
                        <w:tc>
                          <w:tcPr>
                            <w:tcW w:w="337" w:type="pct"/>
                            <w:noWrap/>
                            <w:vAlign w:val="center"/>
                            <w:hideMark/>
                          </w:tcPr>
                          <w:p w:rsidRPr="00FE1EA6" w:rsidR="00A4494C" w:rsidP="003C6201" w:rsidRDefault="00A4494C" w14:paraId="5E2203A7" w14:textId="77777777">
                            <w:pPr>
                              <w:jc w:val="right"/>
                              <w:rPr>
                                <w:rFonts w:asciiTheme="majorHAnsi" w:hAnsiTheme="majorHAnsi" w:cstheme="majorHAnsi"/>
                                <w:sz w:val="14"/>
                                <w:szCs w:val="14"/>
                              </w:rPr>
                            </w:pPr>
                            <w:r w:rsidRPr="00FE1EA6">
                              <w:rPr>
                                <w:rFonts w:asciiTheme="majorHAnsi" w:hAnsiTheme="majorHAnsi" w:cstheme="majorHAnsi"/>
                                <w:sz w:val="14"/>
                                <w:szCs w:val="14"/>
                              </w:rPr>
                              <w:t>8 161</w:t>
                            </w:r>
                          </w:p>
                        </w:tc>
                        <w:tc>
                          <w:tcPr>
                            <w:tcW w:w="337" w:type="pct"/>
                            <w:noWrap/>
                            <w:vAlign w:val="center"/>
                            <w:hideMark/>
                          </w:tcPr>
                          <w:p w:rsidRPr="00FE1EA6" w:rsidR="00A4494C" w:rsidP="003C6201" w:rsidRDefault="00A4494C" w14:paraId="0A2B7E28"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04B6DD64" w14:textId="77777777">
                            <w:pPr>
                              <w:jc w:val="right"/>
                              <w:rPr>
                                <w:rFonts w:asciiTheme="majorHAnsi" w:hAnsiTheme="majorHAnsi" w:cstheme="majorHAnsi"/>
                                <w:sz w:val="14"/>
                                <w:szCs w:val="14"/>
                              </w:rPr>
                            </w:pPr>
                            <w:r w:rsidRPr="00FE1EA6">
                              <w:rPr>
                                <w:rFonts w:asciiTheme="majorHAnsi" w:hAnsiTheme="majorHAnsi" w:cstheme="majorHAnsi"/>
                                <w:sz w:val="14"/>
                                <w:szCs w:val="14"/>
                              </w:rPr>
                              <w:t>8 161</w:t>
                            </w:r>
                          </w:p>
                        </w:tc>
                        <w:tc>
                          <w:tcPr>
                            <w:tcW w:w="337" w:type="pct"/>
                            <w:noWrap/>
                            <w:vAlign w:val="center"/>
                            <w:hideMark/>
                          </w:tcPr>
                          <w:p w:rsidRPr="00FE1EA6" w:rsidR="00A4494C" w:rsidP="003C6201" w:rsidRDefault="00A4494C" w14:paraId="5970EE22" w14:textId="77777777">
                            <w:pPr>
                              <w:jc w:val="right"/>
                              <w:rPr>
                                <w:rFonts w:asciiTheme="majorHAnsi" w:hAnsiTheme="majorHAnsi" w:cstheme="majorHAnsi"/>
                                <w:sz w:val="14"/>
                                <w:szCs w:val="14"/>
                              </w:rPr>
                            </w:pPr>
                            <w:r w:rsidRPr="00FE1EA6">
                              <w:rPr>
                                <w:rFonts w:asciiTheme="majorHAnsi" w:hAnsiTheme="majorHAnsi" w:cstheme="majorHAnsi"/>
                                <w:sz w:val="14"/>
                                <w:szCs w:val="14"/>
                              </w:rPr>
                              <w:t>6 145</w:t>
                            </w:r>
                          </w:p>
                        </w:tc>
                        <w:tc>
                          <w:tcPr>
                            <w:tcW w:w="292" w:type="pct"/>
                            <w:noWrap/>
                            <w:vAlign w:val="center"/>
                            <w:hideMark/>
                          </w:tcPr>
                          <w:p w:rsidRPr="00FE1EA6" w:rsidR="00A4494C" w:rsidP="003C6201" w:rsidRDefault="00A4494C" w14:paraId="3DEAE328"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555CF770" w14:textId="77777777">
                            <w:pPr>
                              <w:jc w:val="right"/>
                              <w:rPr>
                                <w:rFonts w:asciiTheme="majorHAnsi" w:hAnsiTheme="majorHAnsi" w:cstheme="majorHAnsi"/>
                                <w:sz w:val="14"/>
                                <w:szCs w:val="14"/>
                              </w:rPr>
                            </w:pPr>
                            <w:r w:rsidRPr="00FE1EA6">
                              <w:rPr>
                                <w:rFonts w:asciiTheme="majorHAnsi" w:hAnsiTheme="majorHAnsi" w:cstheme="majorHAnsi"/>
                                <w:sz w:val="14"/>
                                <w:szCs w:val="14"/>
                              </w:rPr>
                              <w:t>602 333</w:t>
                            </w:r>
                          </w:p>
                        </w:tc>
                        <w:tc>
                          <w:tcPr>
                            <w:tcW w:w="337" w:type="pct"/>
                            <w:noWrap/>
                            <w:vAlign w:val="center"/>
                            <w:hideMark/>
                          </w:tcPr>
                          <w:p w:rsidRPr="00FE1EA6" w:rsidR="00A4494C" w:rsidP="003C6201" w:rsidRDefault="00A4494C" w14:paraId="3FF8B83C" w14:textId="77777777">
                            <w:pPr>
                              <w:jc w:val="right"/>
                              <w:rPr>
                                <w:rFonts w:asciiTheme="majorHAnsi" w:hAnsiTheme="majorHAnsi" w:cstheme="majorHAnsi"/>
                                <w:sz w:val="14"/>
                                <w:szCs w:val="14"/>
                              </w:rPr>
                            </w:pPr>
                            <w:r w:rsidRPr="00FE1EA6">
                              <w:rPr>
                                <w:rFonts w:asciiTheme="majorHAnsi" w:hAnsiTheme="majorHAnsi" w:cstheme="majorHAnsi"/>
                                <w:sz w:val="14"/>
                                <w:szCs w:val="14"/>
                              </w:rPr>
                              <w:t>268 002</w:t>
                            </w:r>
                          </w:p>
                        </w:tc>
                        <w:tc>
                          <w:tcPr>
                            <w:tcW w:w="282" w:type="pct"/>
                            <w:noWrap/>
                            <w:vAlign w:val="center"/>
                            <w:hideMark/>
                          </w:tcPr>
                          <w:p w:rsidRPr="00FE1EA6" w:rsidR="00A4494C" w:rsidP="003C6201" w:rsidRDefault="00A4494C" w14:paraId="348BAE61" w14:textId="77777777">
                            <w:pPr>
                              <w:jc w:val="right"/>
                              <w:rPr>
                                <w:rFonts w:asciiTheme="majorHAnsi" w:hAnsiTheme="majorHAnsi" w:cstheme="majorHAnsi"/>
                                <w:sz w:val="14"/>
                                <w:szCs w:val="14"/>
                              </w:rPr>
                            </w:pPr>
                            <w:r w:rsidRPr="00FE1EA6">
                              <w:rPr>
                                <w:rFonts w:asciiTheme="majorHAnsi" w:hAnsiTheme="majorHAnsi" w:cstheme="majorHAnsi"/>
                                <w:sz w:val="14"/>
                                <w:szCs w:val="14"/>
                              </w:rPr>
                              <w:t>2 826</w:t>
                            </w:r>
                          </w:p>
                        </w:tc>
                        <w:tc>
                          <w:tcPr>
                            <w:tcW w:w="338" w:type="pct"/>
                            <w:noWrap/>
                            <w:vAlign w:val="center"/>
                            <w:hideMark/>
                          </w:tcPr>
                          <w:p w:rsidRPr="00FE1EA6" w:rsidR="00A4494C" w:rsidP="003C6201" w:rsidRDefault="00A4494C" w14:paraId="3E7984E3" w14:textId="77777777">
                            <w:pPr>
                              <w:jc w:val="right"/>
                              <w:rPr>
                                <w:rFonts w:asciiTheme="majorHAnsi" w:hAnsiTheme="majorHAnsi" w:cstheme="majorHAnsi"/>
                                <w:sz w:val="14"/>
                                <w:szCs w:val="14"/>
                              </w:rPr>
                            </w:pPr>
                            <w:r w:rsidRPr="00FE1EA6">
                              <w:rPr>
                                <w:rFonts w:asciiTheme="majorHAnsi" w:hAnsiTheme="majorHAnsi" w:cstheme="majorHAnsi"/>
                                <w:sz w:val="14"/>
                                <w:szCs w:val="14"/>
                              </w:rPr>
                              <w:t>873 161</w:t>
                            </w:r>
                          </w:p>
                        </w:tc>
                      </w:tr>
                      <w:tr w:rsidRPr="00FE1EA6" w:rsidR="00A21B73" w:rsidTr="003C6201" w14:paraId="73050AFB" w14:textId="77777777">
                        <w:trPr>
                          <w:trHeight w:val="397"/>
                        </w:trPr>
                        <w:tc>
                          <w:tcPr>
                            <w:tcW w:w="169" w:type="pct"/>
                            <w:vAlign w:val="center"/>
                            <w:hideMark/>
                          </w:tcPr>
                          <w:p w:rsidRPr="00FE1EA6" w:rsidR="00A4494C" w:rsidP="003C6201" w:rsidRDefault="00A4494C" w14:paraId="69FF5382" w14:textId="77777777">
                            <w:pPr>
                              <w:jc w:val="right"/>
                              <w:rPr>
                                <w:rFonts w:asciiTheme="majorHAnsi" w:hAnsiTheme="majorHAnsi" w:cstheme="majorHAnsi"/>
                                <w:sz w:val="14"/>
                                <w:szCs w:val="14"/>
                              </w:rPr>
                            </w:pPr>
                            <w:r w:rsidRPr="00FE1EA6">
                              <w:rPr>
                                <w:rFonts w:asciiTheme="majorHAnsi" w:hAnsiTheme="majorHAnsi" w:cstheme="majorHAnsi"/>
                                <w:sz w:val="14"/>
                                <w:szCs w:val="14"/>
                              </w:rPr>
                              <w:t>6</w:t>
                            </w:r>
                          </w:p>
                        </w:tc>
                        <w:tc>
                          <w:tcPr>
                            <w:tcW w:w="318" w:type="pct"/>
                            <w:vAlign w:val="center"/>
                            <w:hideMark/>
                          </w:tcPr>
                          <w:p w:rsidRPr="00FE1EA6" w:rsidR="00A4494C" w:rsidP="003C6201" w:rsidRDefault="00A4494C" w14:paraId="2195233C" w14:textId="77777777">
                            <w:pPr>
                              <w:jc w:val="right"/>
                              <w:rPr>
                                <w:rFonts w:asciiTheme="majorHAnsi" w:hAnsiTheme="majorHAnsi" w:cstheme="majorHAnsi"/>
                                <w:sz w:val="14"/>
                                <w:szCs w:val="14"/>
                              </w:rPr>
                            </w:pPr>
                            <w:r w:rsidRPr="00FE1EA6">
                              <w:rPr>
                                <w:rFonts w:asciiTheme="majorHAnsi" w:hAnsiTheme="majorHAnsi" w:cstheme="majorHAnsi"/>
                                <w:sz w:val="14"/>
                                <w:szCs w:val="14"/>
                              </w:rPr>
                              <w:t>Lublin</w:t>
                            </w:r>
                          </w:p>
                        </w:tc>
                        <w:tc>
                          <w:tcPr>
                            <w:tcW w:w="291" w:type="pct"/>
                            <w:noWrap/>
                            <w:vAlign w:val="center"/>
                            <w:hideMark/>
                          </w:tcPr>
                          <w:p w:rsidRPr="00FE1EA6" w:rsidR="00A4494C" w:rsidP="003C6201" w:rsidRDefault="00A4494C" w14:paraId="3548E7DF" w14:textId="77777777">
                            <w:pPr>
                              <w:jc w:val="right"/>
                              <w:rPr>
                                <w:rFonts w:asciiTheme="majorHAnsi" w:hAnsiTheme="majorHAnsi" w:cstheme="majorHAnsi"/>
                                <w:sz w:val="14"/>
                                <w:szCs w:val="14"/>
                              </w:rPr>
                            </w:pPr>
                            <w:r w:rsidRPr="00FE1EA6">
                              <w:rPr>
                                <w:rFonts w:asciiTheme="majorHAnsi" w:hAnsiTheme="majorHAnsi" w:cstheme="majorHAnsi"/>
                                <w:sz w:val="14"/>
                                <w:szCs w:val="14"/>
                              </w:rPr>
                              <w:t>1 830</w:t>
                            </w:r>
                          </w:p>
                        </w:tc>
                        <w:tc>
                          <w:tcPr>
                            <w:tcW w:w="308" w:type="pct"/>
                            <w:noWrap/>
                            <w:vAlign w:val="center"/>
                            <w:hideMark/>
                          </w:tcPr>
                          <w:p w:rsidRPr="00FE1EA6" w:rsidR="00A4494C" w:rsidP="003C6201" w:rsidRDefault="00A4494C" w14:paraId="0417FD35" w14:textId="77777777">
                            <w:pPr>
                              <w:jc w:val="right"/>
                              <w:rPr>
                                <w:rFonts w:asciiTheme="majorHAnsi" w:hAnsiTheme="majorHAnsi" w:cstheme="majorHAnsi"/>
                                <w:sz w:val="14"/>
                                <w:szCs w:val="14"/>
                              </w:rPr>
                            </w:pPr>
                            <w:r w:rsidRPr="00FE1EA6">
                              <w:rPr>
                                <w:rFonts w:asciiTheme="majorHAnsi" w:hAnsiTheme="majorHAnsi" w:cstheme="majorHAnsi"/>
                                <w:sz w:val="14"/>
                                <w:szCs w:val="14"/>
                              </w:rPr>
                              <w:t>661 774</w:t>
                            </w:r>
                          </w:p>
                        </w:tc>
                        <w:tc>
                          <w:tcPr>
                            <w:tcW w:w="308" w:type="pct"/>
                            <w:noWrap/>
                            <w:vAlign w:val="center"/>
                            <w:hideMark/>
                          </w:tcPr>
                          <w:p w:rsidRPr="00FE1EA6" w:rsidR="00A4494C" w:rsidP="003C6201" w:rsidRDefault="00A4494C" w14:paraId="3A1468B7" w14:textId="77777777">
                            <w:pPr>
                              <w:jc w:val="right"/>
                              <w:rPr>
                                <w:rFonts w:asciiTheme="majorHAnsi" w:hAnsiTheme="majorHAnsi" w:cstheme="majorHAnsi"/>
                                <w:sz w:val="14"/>
                                <w:szCs w:val="14"/>
                              </w:rPr>
                            </w:pPr>
                            <w:r w:rsidRPr="00FE1EA6">
                              <w:rPr>
                                <w:rFonts w:asciiTheme="majorHAnsi" w:hAnsiTheme="majorHAnsi" w:cstheme="majorHAnsi"/>
                                <w:sz w:val="14"/>
                                <w:szCs w:val="14"/>
                              </w:rPr>
                              <w:t>49 218</w:t>
                            </w:r>
                          </w:p>
                        </w:tc>
                        <w:tc>
                          <w:tcPr>
                            <w:tcW w:w="281" w:type="pct"/>
                            <w:noWrap/>
                            <w:vAlign w:val="center"/>
                            <w:hideMark/>
                          </w:tcPr>
                          <w:p w:rsidRPr="00FE1EA6" w:rsidR="00A4494C" w:rsidP="003C6201" w:rsidRDefault="00A4494C" w14:paraId="0BE86333" w14:textId="77777777">
                            <w:pPr>
                              <w:jc w:val="right"/>
                              <w:rPr>
                                <w:rFonts w:asciiTheme="majorHAnsi" w:hAnsiTheme="majorHAnsi" w:cstheme="majorHAnsi"/>
                                <w:sz w:val="14"/>
                                <w:szCs w:val="14"/>
                              </w:rPr>
                            </w:pPr>
                            <w:r w:rsidRPr="00FE1EA6">
                              <w:rPr>
                                <w:rFonts w:asciiTheme="majorHAnsi" w:hAnsiTheme="majorHAnsi" w:cstheme="majorHAnsi"/>
                                <w:sz w:val="14"/>
                                <w:szCs w:val="14"/>
                              </w:rPr>
                              <w:t>2 515</w:t>
                            </w:r>
                          </w:p>
                        </w:tc>
                        <w:tc>
                          <w:tcPr>
                            <w:tcW w:w="395" w:type="pct"/>
                            <w:noWrap/>
                            <w:vAlign w:val="center"/>
                            <w:hideMark/>
                          </w:tcPr>
                          <w:p w:rsidRPr="00FE1EA6" w:rsidR="00A4494C" w:rsidP="003C6201" w:rsidRDefault="00A4494C" w14:paraId="03706EFC" w14:textId="77777777">
                            <w:pPr>
                              <w:jc w:val="right"/>
                              <w:rPr>
                                <w:rFonts w:asciiTheme="majorHAnsi" w:hAnsiTheme="majorHAnsi" w:cstheme="majorHAnsi"/>
                                <w:sz w:val="14"/>
                                <w:szCs w:val="14"/>
                              </w:rPr>
                            </w:pPr>
                            <w:r w:rsidRPr="00FE1EA6">
                              <w:rPr>
                                <w:rFonts w:asciiTheme="majorHAnsi" w:hAnsiTheme="majorHAnsi" w:cstheme="majorHAnsi"/>
                                <w:sz w:val="14"/>
                                <w:szCs w:val="14"/>
                              </w:rPr>
                              <w:t>715 337</w:t>
                            </w:r>
                          </w:p>
                        </w:tc>
                        <w:tc>
                          <w:tcPr>
                            <w:tcW w:w="337" w:type="pct"/>
                            <w:noWrap/>
                            <w:vAlign w:val="center"/>
                            <w:hideMark/>
                          </w:tcPr>
                          <w:p w:rsidRPr="00FE1EA6" w:rsidR="00A4494C" w:rsidP="003C6201" w:rsidRDefault="00A4494C" w14:paraId="2B9B2EA1" w14:textId="77777777">
                            <w:pPr>
                              <w:jc w:val="right"/>
                              <w:rPr>
                                <w:rFonts w:asciiTheme="majorHAnsi" w:hAnsiTheme="majorHAnsi" w:cstheme="majorHAnsi"/>
                                <w:sz w:val="14"/>
                                <w:szCs w:val="14"/>
                              </w:rPr>
                            </w:pPr>
                            <w:r w:rsidRPr="00FE1EA6">
                              <w:rPr>
                                <w:rFonts w:asciiTheme="majorHAnsi" w:hAnsiTheme="majorHAnsi" w:cstheme="majorHAnsi"/>
                                <w:sz w:val="14"/>
                                <w:szCs w:val="14"/>
                              </w:rPr>
                              <w:t>2 891</w:t>
                            </w:r>
                          </w:p>
                        </w:tc>
                        <w:tc>
                          <w:tcPr>
                            <w:tcW w:w="337" w:type="pct"/>
                            <w:noWrap/>
                            <w:vAlign w:val="center"/>
                            <w:hideMark/>
                          </w:tcPr>
                          <w:p w:rsidRPr="00FE1EA6" w:rsidR="00A4494C" w:rsidP="003C6201" w:rsidRDefault="00A4494C" w14:paraId="2BB8057D" w14:textId="77777777">
                            <w:pPr>
                              <w:jc w:val="right"/>
                              <w:rPr>
                                <w:rFonts w:asciiTheme="majorHAnsi" w:hAnsiTheme="majorHAnsi" w:cstheme="majorHAnsi"/>
                                <w:sz w:val="14"/>
                                <w:szCs w:val="14"/>
                              </w:rPr>
                            </w:pPr>
                            <w:r w:rsidRPr="00FE1EA6">
                              <w:rPr>
                                <w:rFonts w:asciiTheme="majorHAnsi" w:hAnsiTheme="majorHAnsi" w:cstheme="majorHAnsi"/>
                                <w:sz w:val="14"/>
                                <w:szCs w:val="14"/>
                              </w:rPr>
                              <w:t>9 717</w:t>
                            </w:r>
                          </w:p>
                        </w:tc>
                        <w:tc>
                          <w:tcPr>
                            <w:tcW w:w="338" w:type="pct"/>
                            <w:noWrap/>
                            <w:vAlign w:val="center"/>
                            <w:hideMark/>
                          </w:tcPr>
                          <w:p w:rsidRPr="00FE1EA6" w:rsidR="00A4494C" w:rsidP="003C6201" w:rsidRDefault="00A4494C" w14:paraId="2B000125" w14:textId="77777777">
                            <w:pPr>
                              <w:jc w:val="right"/>
                              <w:rPr>
                                <w:rFonts w:asciiTheme="majorHAnsi" w:hAnsiTheme="majorHAnsi" w:cstheme="majorHAnsi"/>
                                <w:sz w:val="14"/>
                                <w:szCs w:val="14"/>
                              </w:rPr>
                            </w:pPr>
                            <w:r w:rsidRPr="00FE1EA6">
                              <w:rPr>
                                <w:rFonts w:asciiTheme="majorHAnsi" w:hAnsiTheme="majorHAnsi" w:cstheme="majorHAnsi"/>
                                <w:sz w:val="14"/>
                                <w:szCs w:val="14"/>
                              </w:rPr>
                              <w:t>12 608</w:t>
                            </w:r>
                          </w:p>
                        </w:tc>
                        <w:tc>
                          <w:tcPr>
                            <w:tcW w:w="337" w:type="pct"/>
                            <w:noWrap/>
                            <w:vAlign w:val="center"/>
                            <w:hideMark/>
                          </w:tcPr>
                          <w:p w:rsidRPr="00FE1EA6" w:rsidR="00A4494C" w:rsidP="003C6201" w:rsidRDefault="00A4494C" w14:paraId="22F5CE6C" w14:textId="77777777">
                            <w:pPr>
                              <w:jc w:val="right"/>
                              <w:rPr>
                                <w:rFonts w:asciiTheme="majorHAnsi" w:hAnsiTheme="majorHAnsi" w:cstheme="majorHAnsi"/>
                                <w:sz w:val="14"/>
                                <w:szCs w:val="14"/>
                              </w:rPr>
                            </w:pPr>
                            <w:r w:rsidRPr="00FE1EA6">
                              <w:rPr>
                                <w:rFonts w:asciiTheme="majorHAnsi" w:hAnsiTheme="majorHAnsi" w:cstheme="majorHAnsi"/>
                                <w:sz w:val="14"/>
                                <w:szCs w:val="14"/>
                              </w:rPr>
                              <w:t>2 769</w:t>
                            </w:r>
                          </w:p>
                        </w:tc>
                        <w:tc>
                          <w:tcPr>
                            <w:tcW w:w="292" w:type="pct"/>
                            <w:noWrap/>
                            <w:vAlign w:val="center"/>
                            <w:hideMark/>
                          </w:tcPr>
                          <w:p w:rsidRPr="00FE1EA6" w:rsidR="00A4494C" w:rsidP="003C6201" w:rsidRDefault="00A4494C" w14:paraId="6CED564F"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1B86E0DC" w14:textId="77777777">
                            <w:pPr>
                              <w:jc w:val="right"/>
                              <w:rPr>
                                <w:rFonts w:asciiTheme="majorHAnsi" w:hAnsiTheme="majorHAnsi" w:cstheme="majorHAnsi"/>
                                <w:sz w:val="14"/>
                                <w:szCs w:val="14"/>
                              </w:rPr>
                            </w:pPr>
                            <w:r w:rsidRPr="00FE1EA6">
                              <w:rPr>
                                <w:rFonts w:asciiTheme="majorHAnsi" w:hAnsiTheme="majorHAnsi" w:cstheme="majorHAnsi"/>
                                <w:sz w:val="14"/>
                                <w:szCs w:val="14"/>
                              </w:rPr>
                              <w:t>658 645</w:t>
                            </w:r>
                          </w:p>
                        </w:tc>
                        <w:tc>
                          <w:tcPr>
                            <w:tcW w:w="337" w:type="pct"/>
                            <w:noWrap/>
                            <w:vAlign w:val="center"/>
                            <w:hideMark/>
                          </w:tcPr>
                          <w:p w:rsidRPr="00FE1EA6" w:rsidR="00A4494C" w:rsidP="003C6201" w:rsidRDefault="00A4494C" w14:paraId="5D6FE889" w14:textId="77777777">
                            <w:pPr>
                              <w:jc w:val="right"/>
                              <w:rPr>
                                <w:rFonts w:asciiTheme="majorHAnsi" w:hAnsiTheme="majorHAnsi" w:cstheme="majorHAnsi"/>
                                <w:sz w:val="14"/>
                                <w:szCs w:val="14"/>
                              </w:rPr>
                            </w:pPr>
                            <w:r w:rsidRPr="00FE1EA6">
                              <w:rPr>
                                <w:rFonts w:asciiTheme="majorHAnsi" w:hAnsiTheme="majorHAnsi" w:cstheme="majorHAnsi"/>
                                <w:sz w:val="14"/>
                                <w:szCs w:val="14"/>
                              </w:rPr>
                              <w:t>275 817</w:t>
                            </w:r>
                          </w:p>
                        </w:tc>
                        <w:tc>
                          <w:tcPr>
                            <w:tcW w:w="282" w:type="pct"/>
                            <w:noWrap/>
                            <w:vAlign w:val="center"/>
                            <w:hideMark/>
                          </w:tcPr>
                          <w:p w:rsidRPr="00FE1EA6" w:rsidR="00A4494C" w:rsidP="003C6201" w:rsidRDefault="00A4494C" w14:paraId="5318B753" w14:textId="77777777">
                            <w:pPr>
                              <w:jc w:val="right"/>
                              <w:rPr>
                                <w:rFonts w:asciiTheme="majorHAnsi" w:hAnsiTheme="majorHAnsi" w:cstheme="majorHAnsi"/>
                                <w:sz w:val="14"/>
                                <w:szCs w:val="14"/>
                              </w:rPr>
                            </w:pPr>
                            <w:r w:rsidRPr="00FE1EA6">
                              <w:rPr>
                                <w:rFonts w:asciiTheme="majorHAnsi" w:hAnsiTheme="majorHAnsi" w:cstheme="majorHAnsi"/>
                                <w:sz w:val="14"/>
                                <w:szCs w:val="14"/>
                              </w:rPr>
                              <w:t>11 029</w:t>
                            </w:r>
                          </w:p>
                        </w:tc>
                        <w:tc>
                          <w:tcPr>
                            <w:tcW w:w="338" w:type="pct"/>
                            <w:noWrap/>
                            <w:vAlign w:val="center"/>
                            <w:hideMark/>
                          </w:tcPr>
                          <w:p w:rsidRPr="00FE1EA6" w:rsidR="00A4494C" w:rsidP="003C6201" w:rsidRDefault="00A4494C" w14:paraId="06F290C5" w14:textId="77777777">
                            <w:pPr>
                              <w:jc w:val="right"/>
                              <w:rPr>
                                <w:rFonts w:asciiTheme="majorHAnsi" w:hAnsiTheme="majorHAnsi" w:cstheme="majorHAnsi"/>
                                <w:sz w:val="14"/>
                                <w:szCs w:val="14"/>
                              </w:rPr>
                            </w:pPr>
                            <w:r w:rsidRPr="00FE1EA6">
                              <w:rPr>
                                <w:rFonts w:asciiTheme="majorHAnsi" w:hAnsiTheme="majorHAnsi" w:cstheme="majorHAnsi"/>
                                <w:sz w:val="14"/>
                                <w:szCs w:val="14"/>
                              </w:rPr>
                              <w:t>945 491</w:t>
                            </w:r>
                          </w:p>
                        </w:tc>
                      </w:tr>
                      <w:tr w:rsidRPr="00FE1EA6" w:rsidR="00A21B73" w:rsidTr="003C6201" w14:paraId="329FF4B5" w14:textId="77777777">
                        <w:trPr>
                          <w:trHeight w:val="397"/>
                        </w:trPr>
                        <w:tc>
                          <w:tcPr>
                            <w:tcW w:w="169" w:type="pct"/>
                            <w:vAlign w:val="center"/>
                            <w:hideMark/>
                          </w:tcPr>
                          <w:p w:rsidRPr="00FE1EA6" w:rsidR="00A4494C" w:rsidP="003C6201" w:rsidRDefault="00A4494C" w14:paraId="3BD39E45" w14:textId="77777777">
                            <w:pPr>
                              <w:jc w:val="right"/>
                              <w:rPr>
                                <w:rFonts w:asciiTheme="majorHAnsi" w:hAnsiTheme="majorHAnsi" w:cstheme="majorHAnsi"/>
                                <w:sz w:val="14"/>
                                <w:szCs w:val="14"/>
                              </w:rPr>
                            </w:pPr>
                            <w:r w:rsidRPr="00FE1EA6">
                              <w:rPr>
                                <w:rFonts w:asciiTheme="majorHAnsi" w:hAnsiTheme="majorHAnsi" w:cstheme="majorHAnsi"/>
                                <w:sz w:val="14"/>
                                <w:szCs w:val="14"/>
                              </w:rPr>
                              <w:t>7</w:t>
                            </w:r>
                          </w:p>
                        </w:tc>
                        <w:tc>
                          <w:tcPr>
                            <w:tcW w:w="318" w:type="pct"/>
                            <w:vAlign w:val="center"/>
                            <w:hideMark/>
                          </w:tcPr>
                          <w:p w:rsidRPr="00FE1EA6" w:rsidR="00A4494C" w:rsidP="003C6201" w:rsidRDefault="00A4494C" w14:paraId="53CC12DD" w14:textId="77777777">
                            <w:pPr>
                              <w:jc w:val="right"/>
                              <w:rPr>
                                <w:rFonts w:asciiTheme="majorHAnsi" w:hAnsiTheme="majorHAnsi" w:cstheme="majorHAnsi"/>
                                <w:sz w:val="14"/>
                                <w:szCs w:val="14"/>
                              </w:rPr>
                            </w:pPr>
                            <w:r w:rsidRPr="00FE1EA6">
                              <w:rPr>
                                <w:rFonts w:asciiTheme="majorHAnsi" w:hAnsiTheme="majorHAnsi" w:cstheme="majorHAnsi"/>
                                <w:sz w:val="14"/>
                                <w:szCs w:val="14"/>
                              </w:rPr>
                              <w:t>Łódź</w:t>
                            </w:r>
                          </w:p>
                        </w:tc>
                        <w:tc>
                          <w:tcPr>
                            <w:tcW w:w="291" w:type="pct"/>
                            <w:noWrap/>
                            <w:vAlign w:val="center"/>
                            <w:hideMark/>
                          </w:tcPr>
                          <w:p w:rsidRPr="00FE1EA6" w:rsidR="00A4494C" w:rsidP="003C6201" w:rsidRDefault="00A4494C" w14:paraId="3E4C9D15" w14:textId="77777777">
                            <w:pPr>
                              <w:jc w:val="right"/>
                              <w:rPr>
                                <w:rFonts w:asciiTheme="majorHAnsi" w:hAnsiTheme="majorHAnsi" w:cstheme="majorHAnsi"/>
                                <w:sz w:val="14"/>
                                <w:szCs w:val="14"/>
                              </w:rPr>
                            </w:pPr>
                            <w:r w:rsidRPr="00FE1EA6">
                              <w:rPr>
                                <w:rFonts w:asciiTheme="majorHAnsi" w:hAnsiTheme="majorHAnsi" w:cstheme="majorHAnsi"/>
                                <w:sz w:val="14"/>
                                <w:szCs w:val="14"/>
                              </w:rPr>
                              <w:t>21 247</w:t>
                            </w:r>
                          </w:p>
                        </w:tc>
                        <w:tc>
                          <w:tcPr>
                            <w:tcW w:w="308" w:type="pct"/>
                            <w:noWrap/>
                            <w:vAlign w:val="center"/>
                            <w:hideMark/>
                          </w:tcPr>
                          <w:p w:rsidRPr="00FE1EA6" w:rsidR="00A4494C" w:rsidP="003C6201" w:rsidRDefault="00A4494C" w14:paraId="53DE7975" w14:textId="77777777">
                            <w:pPr>
                              <w:jc w:val="right"/>
                              <w:rPr>
                                <w:rFonts w:asciiTheme="majorHAnsi" w:hAnsiTheme="majorHAnsi" w:cstheme="majorHAnsi"/>
                                <w:sz w:val="14"/>
                                <w:szCs w:val="14"/>
                              </w:rPr>
                            </w:pPr>
                            <w:r w:rsidRPr="00FE1EA6">
                              <w:rPr>
                                <w:rFonts w:asciiTheme="majorHAnsi" w:hAnsiTheme="majorHAnsi" w:cstheme="majorHAnsi"/>
                                <w:sz w:val="14"/>
                                <w:szCs w:val="14"/>
                              </w:rPr>
                              <w:t>702 934</w:t>
                            </w:r>
                          </w:p>
                        </w:tc>
                        <w:tc>
                          <w:tcPr>
                            <w:tcW w:w="308" w:type="pct"/>
                            <w:noWrap/>
                            <w:vAlign w:val="center"/>
                            <w:hideMark/>
                          </w:tcPr>
                          <w:p w:rsidRPr="00FE1EA6" w:rsidR="00A4494C" w:rsidP="003C6201" w:rsidRDefault="00A4494C" w14:paraId="1B0D3455" w14:textId="77777777">
                            <w:pPr>
                              <w:jc w:val="right"/>
                              <w:rPr>
                                <w:rFonts w:asciiTheme="majorHAnsi" w:hAnsiTheme="majorHAnsi" w:cstheme="majorHAnsi"/>
                                <w:sz w:val="14"/>
                                <w:szCs w:val="14"/>
                              </w:rPr>
                            </w:pPr>
                            <w:r w:rsidRPr="00FE1EA6">
                              <w:rPr>
                                <w:rFonts w:asciiTheme="majorHAnsi" w:hAnsiTheme="majorHAnsi" w:cstheme="majorHAnsi"/>
                                <w:sz w:val="14"/>
                                <w:szCs w:val="14"/>
                              </w:rPr>
                              <w:t>60 446</w:t>
                            </w:r>
                          </w:p>
                        </w:tc>
                        <w:tc>
                          <w:tcPr>
                            <w:tcW w:w="281" w:type="pct"/>
                            <w:noWrap/>
                            <w:vAlign w:val="center"/>
                            <w:hideMark/>
                          </w:tcPr>
                          <w:p w:rsidRPr="00FE1EA6" w:rsidR="00A4494C" w:rsidP="003C6201" w:rsidRDefault="00A4494C" w14:paraId="28CCEC20" w14:textId="77777777">
                            <w:pPr>
                              <w:jc w:val="right"/>
                              <w:rPr>
                                <w:rFonts w:asciiTheme="majorHAnsi" w:hAnsiTheme="majorHAnsi" w:cstheme="majorHAnsi"/>
                                <w:sz w:val="14"/>
                                <w:szCs w:val="14"/>
                              </w:rPr>
                            </w:pPr>
                            <w:r w:rsidRPr="00FE1EA6">
                              <w:rPr>
                                <w:rFonts w:asciiTheme="majorHAnsi" w:hAnsiTheme="majorHAnsi" w:cstheme="majorHAnsi"/>
                                <w:sz w:val="14"/>
                                <w:szCs w:val="14"/>
                              </w:rPr>
                              <w:t>7 664</w:t>
                            </w:r>
                          </w:p>
                        </w:tc>
                        <w:tc>
                          <w:tcPr>
                            <w:tcW w:w="395" w:type="pct"/>
                            <w:noWrap/>
                            <w:vAlign w:val="center"/>
                            <w:hideMark/>
                          </w:tcPr>
                          <w:p w:rsidRPr="00FE1EA6" w:rsidR="00A4494C" w:rsidP="003C6201" w:rsidRDefault="00A4494C" w14:paraId="48945E06" w14:textId="77777777">
                            <w:pPr>
                              <w:jc w:val="right"/>
                              <w:rPr>
                                <w:rFonts w:asciiTheme="majorHAnsi" w:hAnsiTheme="majorHAnsi" w:cstheme="majorHAnsi"/>
                                <w:sz w:val="14"/>
                                <w:szCs w:val="14"/>
                              </w:rPr>
                            </w:pPr>
                            <w:r w:rsidRPr="00FE1EA6">
                              <w:rPr>
                                <w:rFonts w:asciiTheme="majorHAnsi" w:hAnsiTheme="majorHAnsi" w:cstheme="majorHAnsi"/>
                                <w:sz w:val="14"/>
                                <w:szCs w:val="14"/>
                              </w:rPr>
                              <w:t>792 291</w:t>
                            </w:r>
                          </w:p>
                        </w:tc>
                        <w:tc>
                          <w:tcPr>
                            <w:tcW w:w="337" w:type="pct"/>
                            <w:noWrap/>
                            <w:vAlign w:val="center"/>
                            <w:hideMark/>
                          </w:tcPr>
                          <w:p w:rsidRPr="00FE1EA6" w:rsidR="00A4494C" w:rsidP="003C6201" w:rsidRDefault="00A4494C" w14:paraId="1A38AC24" w14:textId="77777777">
                            <w:pPr>
                              <w:jc w:val="right"/>
                              <w:rPr>
                                <w:rFonts w:asciiTheme="majorHAnsi" w:hAnsiTheme="majorHAnsi" w:cstheme="majorHAnsi"/>
                                <w:sz w:val="14"/>
                                <w:szCs w:val="14"/>
                              </w:rPr>
                            </w:pPr>
                            <w:r w:rsidRPr="00FE1EA6">
                              <w:rPr>
                                <w:rFonts w:asciiTheme="majorHAnsi" w:hAnsiTheme="majorHAnsi" w:cstheme="majorHAnsi"/>
                                <w:sz w:val="14"/>
                                <w:szCs w:val="14"/>
                              </w:rPr>
                              <w:t>3 881</w:t>
                            </w:r>
                          </w:p>
                        </w:tc>
                        <w:tc>
                          <w:tcPr>
                            <w:tcW w:w="337" w:type="pct"/>
                            <w:noWrap/>
                            <w:vAlign w:val="center"/>
                            <w:hideMark/>
                          </w:tcPr>
                          <w:p w:rsidRPr="00FE1EA6" w:rsidR="00A4494C" w:rsidP="003C6201" w:rsidRDefault="00A4494C" w14:paraId="55059D96"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35AF8B77" w14:textId="77777777">
                            <w:pPr>
                              <w:jc w:val="right"/>
                              <w:rPr>
                                <w:rFonts w:asciiTheme="majorHAnsi" w:hAnsiTheme="majorHAnsi" w:cstheme="majorHAnsi"/>
                                <w:sz w:val="14"/>
                                <w:szCs w:val="14"/>
                              </w:rPr>
                            </w:pPr>
                            <w:r w:rsidRPr="00FE1EA6">
                              <w:rPr>
                                <w:rFonts w:asciiTheme="majorHAnsi" w:hAnsiTheme="majorHAnsi" w:cstheme="majorHAnsi"/>
                                <w:sz w:val="14"/>
                                <w:szCs w:val="14"/>
                              </w:rPr>
                              <w:t>3 881</w:t>
                            </w:r>
                          </w:p>
                        </w:tc>
                        <w:tc>
                          <w:tcPr>
                            <w:tcW w:w="337" w:type="pct"/>
                            <w:noWrap/>
                            <w:vAlign w:val="center"/>
                            <w:hideMark/>
                          </w:tcPr>
                          <w:p w:rsidRPr="00FE1EA6" w:rsidR="00A4494C" w:rsidP="003C6201" w:rsidRDefault="00A4494C" w14:paraId="46F20C9B" w14:textId="77777777">
                            <w:pPr>
                              <w:jc w:val="right"/>
                              <w:rPr>
                                <w:rFonts w:asciiTheme="majorHAnsi" w:hAnsiTheme="majorHAnsi" w:cstheme="majorHAnsi"/>
                                <w:sz w:val="14"/>
                                <w:szCs w:val="14"/>
                              </w:rPr>
                            </w:pPr>
                            <w:r w:rsidRPr="00FE1EA6">
                              <w:rPr>
                                <w:rFonts w:asciiTheme="majorHAnsi" w:hAnsiTheme="majorHAnsi" w:cstheme="majorHAnsi"/>
                                <w:sz w:val="14"/>
                                <w:szCs w:val="14"/>
                              </w:rPr>
                              <w:t>5 442</w:t>
                            </w:r>
                          </w:p>
                        </w:tc>
                        <w:tc>
                          <w:tcPr>
                            <w:tcW w:w="292" w:type="pct"/>
                            <w:noWrap/>
                            <w:vAlign w:val="center"/>
                            <w:hideMark/>
                          </w:tcPr>
                          <w:p w:rsidRPr="00FE1EA6" w:rsidR="00A4494C" w:rsidP="003C6201" w:rsidRDefault="00A4494C" w14:paraId="55B3BC3C"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11332B36" w14:textId="77777777">
                            <w:pPr>
                              <w:jc w:val="right"/>
                              <w:rPr>
                                <w:rFonts w:asciiTheme="majorHAnsi" w:hAnsiTheme="majorHAnsi" w:cstheme="majorHAnsi"/>
                                <w:sz w:val="14"/>
                                <w:szCs w:val="14"/>
                              </w:rPr>
                            </w:pPr>
                            <w:r w:rsidRPr="00FE1EA6">
                              <w:rPr>
                                <w:rFonts w:asciiTheme="majorHAnsi" w:hAnsiTheme="majorHAnsi" w:cstheme="majorHAnsi"/>
                                <w:sz w:val="14"/>
                                <w:szCs w:val="14"/>
                              </w:rPr>
                              <w:t>350 802</w:t>
                            </w:r>
                          </w:p>
                        </w:tc>
                        <w:tc>
                          <w:tcPr>
                            <w:tcW w:w="337" w:type="pct"/>
                            <w:noWrap/>
                            <w:vAlign w:val="center"/>
                            <w:hideMark/>
                          </w:tcPr>
                          <w:p w:rsidRPr="00FE1EA6" w:rsidR="00A4494C" w:rsidP="003C6201" w:rsidRDefault="00A4494C" w14:paraId="7C259460" w14:textId="77777777">
                            <w:pPr>
                              <w:jc w:val="right"/>
                              <w:rPr>
                                <w:rFonts w:asciiTheme="majorHAnsi" w:hAnsiTheme="majorHAnsi" w:cstheme="majorHAnsi"/>
                                <w:sz w:val="14"/>
                                <w:szCs w:val="14"/>
                              </w:rPr>
                            </w:pPr>
                            <w:r w:rsidRPr="00FE1EA6">
                              <w:rPr>
                                <w:rFonts w:asciiTheme="majorHAnsi" w:hAnsiTheme="majorHAnsi" w:cstheme="majorHAnsi"/>
                                <w:sz w:val="14"/>
                                <w:szCs w:val="14"/>
                              </w:rPr>
                              <w:t>110 845</w:t>
                            </w:r>
                          </w:p>
                        </w:tc>
                        <w:tc>
                          <w:tcPr>
                            <w:tcW w:w="282" w:type="pct"/>
                            <w:noWrap/>
                            <w:vAlign w:val="center"/>
                            <w:hideMark/>
                          </w:tcPr>
                          <w:p w:rsidRPr="00FE1EA6" w:rsidR="00A4494C" w:rsidP="003C6201" w:rsidRDefault="00A4494C" w14:paraId="5396E31B" w14:textId="77777777">
                            <w:pPr>
                              <w:jc w:val="right"/>
                              <w:rPr>
                                <w:rFonts w:asciiTheme="majorHAnsi" w:hAnsiTheme="majorHAnsi" w:cstheme="majorHAnsi"/>
                                <w:sz w:val="14"/>
                                <w:szCs w:val="14"/>
                              </w:rPr>
                            </w:pPr>
                            <w:r w:rsidRPr="00FE1EA6">
                              <w:rPr>
                                <w:rFonts w:asciiTheme="majorHAnsi" w:hAnsiTheme="majorHAnsi" w:cstheme="majorHAnsi"/>
                                <w:sz w:val="14"/>
                                <w:szCs w:val="14"/>
                              </w:rPr>
                              <w:t>4 259</w:t>
                            </w:r>
                          </w:p>
                        </w:tc>
                        <w:tc>
                          <w:tcPr>
                            <w:tcW w:w="338" w:type="pct"/>
                            <w:noWrap/>
                            <w:vAlign w:val="center"/>
                            <w:hideMark/>
                          </w:tcPr>
                          <w:p w:rsidRPr="00FE1EA6" w:rsidR="00A4494C" w:rsidP="003C6201" w:rsidRDefault="00A4494C" w14:paraId="609C2A68" w14:textId="77777777">
                            <w:pPr>
                              <w:jc w:val="right"/>
                              <w:rPr>
                                <w:rFonts w:asciiTheme="majorHAnsi" w:hAnsiTheme="majorHAnsi" w:cstheme="majorHAnsi"/>
                                <w:sz w:val="14"/>
                                <w:szCs w:val="14"/>
                              </w:rPr>
                            </w:pPr>
                            <w:r w:rsidRPr="00FE1EA6">
                              <w:rPr>
                                <w:rFonts w:asciiTheme="majorHAnsi" w:hAnsiTheme="majorHAnsi" w:cstheme="majorHAnsi"/>
                                <w:sz w:val="14"/>
                                <w:szCs w:val="14"/>
                              </w:rPr>
                              <w:t>465 906</w:t>
                            </w:r>
                          </w:p>
                        </w:tc>
                      </w:tr>
                      <w:tr w:rsidRPr="00FE1EA6" w:rsidR="00A21B73" w:rsidTr="003C6201" w14:paraId="66488ED9" w14:textId="77777777">
                        <w:trPr>
                          <w:trHeight w:val="397"/>
                        </w:trPr>
                        <w:tc>
                          <w:tcPr>
                            <w:tcW w:w="169" w:type="pct"/>
                            <w:vAlign w:val="center"/>
                            <w:hideMark/>
                          </w:tcPr>
                          <w:p w:rsidRPr="00FE1EA6" w:rsidR="00A4494C" w:rsidP="003C6201" w:rsidRDefault="00A4494C" w14:paraId="559003C7" w14:textId="77777777">
                            <w:pPr>
                              <w:jc w:val="right"/>
                              <w:rPr>
                                <w:rFonts w:asciiTheme="majorHAnsi" w:hAnsiTheme="majorHAnsi" w:cstheme="majorHAnsi"/>
                                <w:sz w:val="14"/>
                                <w:szCs w:val="14"/>
                              </w:rPr>
                            </w:pPr>
                            <w:r w:rsidRPr="00FE1EA6">
                              <w:rPr>
                                <w:rFonts w:asciiTheme="majorHAnsi" w:hAnsiTheme="majorHAnsi" w:cstheme="majorHAnsi"/>
                                <w:sz w:val="14"/>
                                <w:szCs w:val="14"/>
                              </w:rPr>
                              <w:t>8</w:t>
                            </w:r>
                          </w:p>
                        </w:tc>
                        <w:tc>
                          <w:tcPr>
                            <w:tcW w:w="318" w:type="pct"/>
                            <w:vAlign w:val="center"/>
                            <w:hideMark/>
                          </w:tcPr>
                          <w:p w:rsidRPr="00FE1EA6" w:rsidR="00A4494C" w:rsidP="003C6201" w:rsidRDefault="00A4494C" w14:paraId="356217C7" w14:textId="77777777">
                            <w:pPr>
                              <w:jc w:val="right"/>
                              <w:rPr>
                                <w:rFonts w:asciiTheme="majorHAnsi" w:hAnsiTheme="majorHAnsi" w:cstheme="majorHAnsi"/>
                                <w:sz w:val="14"/>
                                <w:szCs w:val="14"/>
                              </w:rPr>
                            </w:pPr>
                            <w:r w:rsidRPr="00FE1EA6">
                              <w:rPr>
                                <w:rFonts w:asciiTheme="majorHAnsi" w:hAnsiTheme="majorHAnsi" w:cstheme="majorHAnsi"/>
                                <w:sz w:val="14"/>
                                <w:szCs w:val="14"/>
                              </w:rPr>
                              <w:t>Olsztyn</w:t>
                            </w:r>
                          </w:p>
                        </w:tc>
                        <w:tc>
                          <w:tcPr>
                            <w:tcW w:w="291" w:type="pct"/>
                            <w:noWrap/>
                            <w:vAlign w:val="center"/>
                            <w:hideMark/>
                          </w:tcPr>
                          <w:p w:rsidRPr="00FE1EA6" w:rsidR="00A4494C" w:rsidP="003C6201" w:rsidRDefault="00A4494C" w14:paraId="5DC02228" w14:textId="77777777">
                            <w:pPr>
                              <w:jc w:val="right"/>
                              <w:rPr>
                                <w:rFonts w:asciiTheme="majorHAnsi" w:hAnsiTheme="majorHAnsi" w:cstheme="majorHAnsi"/>
                                <w:sz w:val="14"/>
                                <w:szCs w:val="14"/>
                              </w:rPr>
                            </w:pPr>
                            <w:r w:rsidRPr="00FE1EA6">
                              <w:rPr>
                                <w:rFonts w:asciiTheme="majorHAnsi" w:hAnsiTheme="majorHAnsi" w:cstheme="majorHAnsi"/>
                                <w:sz w:val="14"/>
                                <w:szCs w:val="14"/>
                              </w:rPr>
                              <w:t>1 375</w:t>
                            </w:r>
                          </w:p>
                        </w:tc>
                        <w:tc>
                          <w:tcPr>
                            <w:tcW w:w="308" w:type="pct"/>
                            <w:noWrap/>
                            <w:vAlign w:val="center"/>
                            <w:hideMark/>
                          </w:tcPr>
                          <w:p w:rsidRPr="00FE1EA6" w:rsidR="00A4494C" w:rsidP="003C6201" w:rsidRDefault="00A4494C" w14:paraId="130D831A" w14:textId="77777777">
                            <w:pPr>
                              <w:jc w:val="right"/>
                              <w:rPr>
                                <w:rFonts w:asciiTheme="majorHAnsi" w:hAnsiTheme="majorHAnsi" w:cstheme="majorHAnsi"/>
                                <w:sz w:val="14"/>
                                <w:szCs w:val="14"/>
                              </w:rPr>
                            </w:pPr>
                            <w:r w:rsidRPr="00FE1EA6">
                              <w:rPr>
                                <w:rFonts w:asciiTheme="majorHAnsi" w:hAnsiTheme="majorHAnsi" w:cstheme="majorHAnsi"/>
                                <w:sz w:val="14"/>
                                <w:szCs w:val="14"/>
                              </w:rPr>
                              <w:t>269 690</w:t>
                            </w:r>
                          </w:p>
                        </w:tc>
                        <w:tc>
                          <w:tcPr>
                            <w:tcW w:w="308" w:type="pct"/>
                            <w:noWrap/>
                            <w:vAlign w:val="center"/>
                            <w:hideMark/>
                          </w:tcPr>
                          <w:p w:rsidRPr="00FE1EA6" w:rsidR="00A4494C" w:rsidP="003C6201" w:rsidRDefault="00A4494C" w14:paraId="62EBBB77" w14:textId="77777777">
                            <w:pPr>
                              <w:jc w:val="right"/>
                              <w:rPr>
                                <w:rFonts w:asciiTheme="majorHAnsi" w:hAnsiTheme="majorHAnsi" w:cstheme="majorHAnsi"/>
                                <w:sz w:val="14"/>
                                <w:szCs w:val="14"/>
                              </w:rPr>
                            </w:pPr>
                            <w:r w:rsidRPr="00FE1EA6">
                              <w:rPr>
                                <w:rFonts w:asciiTheme="majorHAnsi" w:hAnsiTheme="majorHAnsi" w:cstheme="majorHAnsi"/>
                                <w:sz w:val="14"/>
                                <w:szCs w:val="14"/>
                              </w:rPr>
                              <w:t>24 530</w:t>
                            </w:r>
                          </w:p>
                        </w:tc>
                        <w:tc>
                          <w:tcPr>
                            <w:tcW w:w="281" w:type="pct"/>
                            <w:noWrap/>
                            <w:vAlign w:val="center"/>
                            <w:hideMark/>
                          </w:tcPr>
                          <w:p w:rsidRPr="00FE1EA6" w:rsidR="00A4494C" w:rsidP="003C6201" w:rsidRDefault="00A4494C" w14:paraId="3BE7E9F6" w14:textId="77777777">
                            <w:pPr>
                              <w:jc w:val="right"/>
                              <w:rPr>
                                <w:rFonts w:asciiTheme="majorHAnsi" w:hAnsiTheme="majorHAnsi" w:cstheme="majorHAnsi"/>
                                <w:sz w:val="14"/>
                                <w:szCs w:val="14"/>
                              </w:rPr>
                            </w:pPr>
                            <w:r w:rsidRPr="00FE1EA6">
                              <w:rPr>
                                <w:rFonts w:asciiTheme="majorHAnsi" w:hAnsiTheme="majorHAnsi" w:cstheme="majorHAnsi"/>
                                <w:sz w:val="14"/>
                                <w:szCs w:val="14"/>
                              </w:rPr>
                              <w:t>2 959</w:t>
                            </w:r>
                          </w:p>
                        </w:tc>
                        <w:tc>
                          <w:tcPr>
                            <w:tcW w:w="395" w:type="pct"/>
                            <w:noWrap/>
                            <w:vAlign w:val="center"/>
                            <w:hideMark/>
                          </w:tcPr>
                          <w:p w:rsidRPr="00FE1EA6" w:rsidR="00A4494C" w:rsidP="003C6201" w:rsidRDefault="00A4494C" w14:paraId="4D6292CE" w14:textId="77777777">
                            <w:pPr>
                              <w:jc w:val="right"/>
                              <w:rPr>
                                <w:rFonts w:asciiTheme="majorHAnsi" w:hAnsiTheme="majorHAnsi" w:cstheme="majorHAnsi"/>
                                <w:sz w:val="14"/>
                                <w:szCs w:val="14"/>
                              </w:rPr>
                            </w:pPr>
                            <w:r w:rsidRPr="00FE1EA6">
                              <w:rPr>
                                <w:rFonts w:asciiTheme="majorHAnsi" w:hAnsiTheme="majorHAnsi" w:cstheme="majorHAnsi"/>
                                <w:sz w:val="14"/>
                                <w:szCs w:val="14"/>
                              </w:rPr>
                              <w:t>298 554</w:t>
                            </w:r>
                          </w:p>
                        </w:tc>
                        <w:tc>
                          <w:tcPr>
                            <w:tcW w:w="337" w:type="pct"/>
                            <w:noWrap/>
                            <w:vAlign w:val="center"/>
                            <w:hideMark/>
                          </w:tcPr>
                          <w:p w:rsidRPr="00FE1EA6" w:rsidR="00A4494C" w:rsidP="003C6201" w:rsidRDefault="00A4494C" w14:paraId="4AE13010" w14:textId="77777777">
                            <w:pPr>
                              <w:jc w:val="right"/>
                              <w:rPr>
                                <w:rFonts w:asciiTheme="majorHAnsi" w:hAnsiTheme="majorHAnsi" w:cstheme="majorHAnsi"/>
                                <w:sz w:val="14"/>
                                <w:szCs w:val="14"/>
                              </w:rPr>
                            </w:pPr>
                            <w:r w:rsidRPr="00FE1EA6">
                              <w:rPr>
                                <w:rFonts w:asciiTheme="majorHAnsi" w:hAnsiTheme="majorHAnsi" w:cstheme="majorHAnsi"/>
                                <w:sz w:val="14"/>
                                <w:szCs w:val="14"/>
                              </w:rPr>
                              <w:t>2 013</w:t>
                            </w:r>
                          </w:p>
                        </w:tc>
                        <w:tc>
                          <w:tcPr>
                            <w:tcW w:w="337" w:type="pct"/>
                            <w:noWrap/>
                            <w:vAlign w:val="center"/>
                            <w:hideMark/>
                          </w:tcPr>
                          <w:p w:rsidRPr="00FE1EA6" w:rsidR="00A4494C" w:rsidP="003C6201" w:rsidRDefault="00A4494C" w14:paraId="02AD81D1" w14:textId="77777777">
                            <w:pPr>
                              <w:jc w:val="right"/>
                              <w:rPr>
                                <w:rFonts w:asciiTheme="majorHAnsi" w:hAnsiTheme="majorHAnsi" w:cstheme="majorHAnsi"/>
                                <w:sz w:val="14"/>
                                <w:szCs w:val="14"/>
                              </w:rPr>
                            </w:pPr>
                            <w:r w:rsidRPr="00FE1EA6">
                              <w:rPr>
                                <w:rFonts w:asciiTheme="majorHAnsi" w:hAnsiTheme="majorHAnsi" w:cstheme="majorHAnsi"/>
                                <w:sz w:val="14"/>
                                <w:szCs w:val="14"/>
                              </w:rPr>
                              <w:t>3 625</w:t>
                            </w:r>
                          </w:p>
                        </w:tc>
                        <w:tc>
                          <w:tcPr>
                            <w:tcW w:w="338" w:type="pct"/>
                            <w:noWrap/>
                            <w:vAlign w:val="center"/>
                            <w:hideMark/>
                          </w:tcPr>
                          <w:p w:rsidRPr="00FE1EA6" w:rsidR="00A4494C" w:rsidP="003C6201" w:rsidRDefault="00A4494C" w14:paraId="5A54CEAC" w14:textId="77777777">
                            <w:pPr>
                              <w:jc w:val="right"/>
                              <w:rPr>
                                <w:rFonts w:asciiTheme="majorHAnsi" w:hAnsiTheme="majorHAnsi" w:cstheme="majorHAnsi"/>
                                <w:sz w:val="14"/>
                                <w:szCs w:val="14"/>
                              </w:rPr>
                            </w:pPr>
                            <w:r w:rsidRPr="00FE1EA6">
                              <w:rPr>
                                <w:rFonts w:asciiTheme="majorHAnsi" w:hAnsiTheme="majorHAnsi" w:cstheme="majorHAnsi"/>
                                <w:sz w:val="14"/>
                                <w:szCs w:val="14"/>
                              </w:rPr>
                              <w:t>5 638</w:t>
                            </w:r>
                          </w:p>
                        </w:tc>
                        <w:tc>
                          <w:tcPr>
                            <w:tcW w:w="337" w:type="pct"/>
                            <w:noWrap/>
                            <w:vAlign w:val="center"/>
                            <w:hideMark/>
                          </w:tcPr>
                          <w:p w:rsidRPr="00FE1EA6" w:rsidR="00A4494C" w:rsidP="003C6201" w:rsidRDefault="00A4494C" w14:paraId="2CAE3781" w14:textId="77777777">
                            <w:pPr>
                              <w:jc w:val="right"/>
                              <w:rPr>
                                <w:rFonts w:asciiTheme="majorHAnsi" w:hAnsiTheme="majorHAnsi" w:cstheme="majorHAnsi"/>
                                <w:sz w:val="14"/>
                                <w:szCs w:val="14"/>
                              </w:rPr>
                            </w:pPr>
                            <w:r w:rsidRPr="00FE1EA6">
                              <w:rPr>
                                <w:rFonts w:asciiTheme="majorHAnsi" w:hAnsiTheme="majorHAnsi" w:cstheme="majorHAnsi"/>
                                <w:sz w:val="14"/>
                                <w:szCs w:val="14"/>
                              </w:rPr>
                              <w:t>1 917</w:t>
                            </w:r>
                          </w:p>
                        </w:tc>
                        <w:tc>
                          <w:tcPr>
                            <w:tcW w:w="292" w:type="pct"/>
                            <w:noWrap/>
                            <w:vAlign w:val="center"/>
                            <w:hideMark/>
                          </w:tcPr>
                          <w:p w:rsidRPr="00FE1EA6" w:rsidR="00A4494C" w:rsidP="003C6201" w:rsidRDefault="00A4494C" w14:paraId="52D73B1F"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666541C4" w14:textId="77777777">
                            <w:pPr>
                              <w:jc w:val="right"/>
                              <w:rPr>
                                <w:rFonts w:asciiTheme="majorHAnsi" w:hAnsiTheme="majorHAnsi" w:cstheme="majorHAnsi"/>
                                <w:sz w:val="14"/>
                                <w:szCs w:val="14"/>
                              </w:rPr>
                            </w:pPr>
                            <w:r w:rsidRPr="00FE1EA6">
                              <w:rPr>
                                <w:rFonts w:asciiTheme="majorHAnsi" w:hAnsiTheme="majorHAnsi" w:cstheme="majorHAnsi"/>
                                <w:sz w:val="14"/>
                                <w:szCs w:val="14"/>
                              </w:rPr>
                              <w:t>105 629</w:t>
                            </w:r>
                          </w:p>
                        </w:tc>
                        <w:tc>
                          <w:tcPr>
                            <w:tcW w:w="337" w:type="pct"/>
                            <w:noWrap/>
                            <w:vAlign w:val="center"/>
                            <w:hideMark/>
                          </w:tcPr>
                          <w:p w:rsidRPr="00FE1EA6" w:rsidR="00A4494C" w:rsidP="003C6201" w:rsidRDefault="00A4494C" w14:paraId="2854DF09" w14:textId="77777777">
                            <w:pPr>
                              <w:jc w:val="right"/>
                              <w:rPr>
                                <w:rFonts w:asciiTheme="majorHAnsi" w:hAnsiTheme="majorHAnsi" w:cstheme="majorHAnsi"/>
                                <w:sz w:val="14"/>
                                <w:szCs w:val="14"/>
                              </w:rPr>
                            </w:pPr>
                            <w:r w:rsidRPr="00FE1EA6">
                              <w:rPr>
                                <w:rFonts w:asciiTheme="majorHAnsi" w:hAnsiTheme="majorHAnsi" w:cstheme="majorHAnsi"/>
                                <w:sz w:val="14"/>
                                <w:szCs w:val="14"/>
                              </w:rPr>
                              <w:t>89 883</w:t>
                            </w:r>
                          </w:p>
                        </w:tc>
                        <w:tc>
                          <w:tcPr>
                            <w:tcW w:w="282" w:type="pct"/>
                            <w:noWrap/>
                            <w:vAlign w:val="center"/>
                            <w:hideMark/>
                          </w:tcPr>
                          <w:p w:rsidRPr="00FE1EA6" w:rsidR="00A4494C" w:rsidP="003C6201" w:rsidRDefault="00A4494C" w14:paraId="7D42E389" w14:textId="77777777">
                            <w:pPr>
                              <w:jc w:val="right"/>
                              <w:rPr>
                                <w:rFonts w:asciiTheme="majorHAnsi" w:hAnsiTheme="majorHAnsi" w:cstheme="majorHAnsi"/>
                                <w:sz w:val="14"/>
                                <w:szCs w:val="14"/>
                              </w:rPr>
                            </w:pPr>
                            <w:r w:rsidRPr="00FE1EA6">
                              <w:rPr>
                                <w:rFonts w:asciiTheme="majorHAnsi" w:hAnsiTheme="majorHAnsi" w:cstheme="majorHAnsi"/>
                                <w:sz w:val="14"/>
                                <w:szCs w:val="14"/>
                              </w:rPr>
                              <w:t>3 402</w:t>
                            </w:r>
                          </w:p>
                        </w:tc>
                        <w:tc>
                          <w:tcPr>
                            <w:tcW w:w="338" w:type="pct"/>
                            <w:noWrap/>
                            <w:vAlign w:val="center"/>
                            <w:hideMark/>
                          </w:tcPr>
                          <w:p w:rsidRPr="00FE1EA6" w:rsidR="00A4494C" w:rsidP="003C6201" w:rsidRDefault="00A4494C" w14:paraId="17540198" w14:textId="77777777">
                            <w:pPr>
                              <w:jc w:val="right"/>
                              <w:rPr>
                                <w:rFonts w:asciiTheme="majorHAnsi" w:hAnsiTheme="majorHAnsi" w:cstheme="majorHAnsi"/>
                                <w:sz w:val="14"/>
                                <w:szCs w:val="14"/>
                              </w:rPr>
                            </w:pPr>
                            <w:r w:rsidRPr="00FE1EA6">
                              <w:rPr>
                                <w:rFonts w:asciiTheme="majorHAnsi" w:hAnsiTheme="majorHAnsi" w:cstheme="majorHAnsi"/>
                                <w:sz w:val="14"/>
                                <w:szCs w:val="14"/>
                              </w:rPr>
                              <w:t>198 914</w:t>
                            </w:r>
                          </w:p>
                        </w:tc>
                      </w:tr>
                      <w:tr w:rsidRPr="00FE1EA6" w:rsidR="00A21B73" w:rsidTr="003C6201" w14:paraId="489409CE" w14:textId="77777777">
                        <w:trPr>
                          <w:trHeight w:val="397"/>
                        </w:trPr>
                        <w:tc>
                          <w:tcPr>
                            <w:tcW w:w="169" w:type="pct"/>
                            <w:vAlign w:val="center"/>
                            <w:hideMark/>
                          </w:tcPr>
                          <w:p w:rsidRPr="00FE1EA6" w:rsidR="00A4494C" w:rsidP="003C6201" w:rsidRDefault="00A4494C" w14:paraId="185567A1" w14:textId="77777777">
                            <w:pPr>
                              <w:jc w:val="right"/>
                              <w:rPr>
                                <w:rFonts w:asciiTheme="majorHAnsi" w:hAnsiTheme="majorHAnsi" w:cstheme="majorHAnsi"/>
                                <w:sz w:val="14"/>
                                <w:szCs w:val="14"/>
                              </w:rPr>
                            </w:pPr>
                            <w:r w:rsidRPr="00FE1EA6">
                              <w:rPr>
                                <w:rFonts w:asciiTheme="majorHAnsi" w:hAnsiTheme="majorHAnsi" w:cstheme="majorHAnsi"/>
                                <w:sz w:val="14"/>
                                <w:szCs w:val="14"/>
                              </w:rPr>
                              <w:t>9</w:t>
                            </w:r>
                          </w:p>
                        </w:tc>
                        <w:tc>
                          <w:tcPr>
                            <w:tcW w:w="318" w:type="pct"/>
                            <w:vAlign w:val="center"/>
                            <w:hideMark/>
                          </w:tcPr>
                          <w:p w:rsidRPr="00FE1EA6" w:rsidR="00A4494C" w:rsidP="003C6201" w:rsidRDefault="00A4494C" w14:paraId="25D316C7" w14:textId="77777777">
                            <w:pPr>
                              <w:jc w:val="right"/>
                              <w:rPr>
                                <w:rFonts w:asciiTheme="majorHAnsi" w:hAnsiTheme="majorHAnsi" w:cstheme="majorHAnsi"/>
                                <w:sz w:val="14"/>
                                <w:szCs w:val="14"/>
                              </w:rPr>
                            </w:pPr>
                            <w:r w:rsidRPr="00FE1EA6">
                              <w:rPr>
                                <w:rFonts w:asciiTheme="majorHAnsi" w:hAnsiTheme="majorHAnsi" w:cstheme="majorHAnsi"/>
                                <w:sz w:val="14"/>
                                <w:szCs w:val="14"/>
                              </w:rPr>
                              <w:t>Opole</w:t>
                            </w:r>
                          </w:p>
                        </w:tc>
                        <w:tc>
                          <w:tcPr>
                            <w:tcW w:w="291" w:type="pct"/>
                            <w:noWrap/>
                            <w:vAlign w:val="center"/>
                            <w:hideMark/>
                          </w:tcPr>
                          <w:p w:rsidRPr="00FE1EA6" w:rsidR="00A4494C" w:rsidP="003C6201" w:rsidRDefault="00A4494C" w14:paraId="438463FF" w14:textId="77777777">
                            <w:pPr>
                              <w:jc w:val="right"/>
                              <w:rPr>
                                <w:rFonts w:asciiTheme="majorHAnsi" w:hAnsiTheme="majorHAnsi" w:cstheme="majorHAnsi"/>
                                <w:sz w:val="14"/>
                                <w:szCs w:val="14"/>
                              </w:rPr>
                            </w:pPr>
                            <w:r w:rsidRPr="00FE1EA6">
                              <w:rPr>
                                <w:rFonts w:asciiTheme="majorHAnsi" w:hAnsiTheme="majorHAnsi" w:cstheme="majorHAnsi"/>
                                <w:sz w:val="14"/>
                                <w:szCs w:val="14"/>
                              </w:rPr>
                              <w:t>3 901</w:t>
                            </w:r>
                          </w:p>
                        </w:tc>
                        <w:tc>
                          <w:tcPr>
                            <w:tcW w:w="308" w:type="pct"/>
                            <w:noWrap/>
                            <w:vAlign w:val="center"/>
                            <w:hideMark/>
                          </w:tcPr>
                          <w:p w:rsidRPr="00FE1EA6" w:rsidR="00A4494C" w:rsidP="003C6201" w:rsidRDefault="00A4494C" w14:paraId="7D195AD3" w14:textId="77777777">
                            <w:pPr>
                              <w:jc w:val="right"/>
                              <w:rPr>
                                <w:rFonts w:asciiTheme="majorHAnsi" w:hAnsiTheme="majorHAnsi" w:cstheme="majorHAnsi"/>
                                <w:sz w:val="14"/>
                                <w:szCs w:val="14"/>
                              </w:rPr>
                            </w:pPr>
                            <w:r w:rsidRPr="00FE1EA6">
                              <w:rPr>
                                <w:rFonts w:asciiTheme="majorHAnsi" w:hAnsiTheme="majorHAnsi" w:cstheme="majorHAnsi"/>
                                <w:sz w:val="14"/>
                                <w:szCs w:val="14"/>
                              </w:rPr>
                              <w:t>296 710</w:t>
                            </w:r>
                          </w:p>
                        </w:tc>
                        <w:tc>
                          <w:tcPr>
                            <w:tcW w:w="308" w:type="pct"/>
                            <w:noWrap/>
                            <w:vAlign w:val="center"/>
                            <w:hideMark/>
                          </w:tcPr>
                          <w:p w:rsidRPr="00FE1EA6" w:rsidR="00A4494C" w:rsidP="003C6201" w:rsidRDefault="00A4494C" w14:paraId="1B2AF198" w14:textId="77777777">
                            <w:pPr>
                              <w:jc w:val="right"/>
                              <w:rPr>
                                <w:rFonts w:asciiTheme="majorHAnsi" w:hAnsiTheme="majorHAnsi" w:cstheme="majorHAnsi"/>
                                <w:sz w:val="14"/>
                                <w:szCs w:val="14"/>
                              </w:rPr>
                            </w:pPr>
                            <w:r w:rsidRPr="00FE1EA6">
                              <w:rPr>
                                <w:rFonts w:asciiTheme="majorHAnsi" w:hAnsiTheme="majorHAnsi" w:cstheme="majorHAnsi"/>
                                <w:sz w:val="14"/>
                                <w:szCs w:val="14"/>
                              </w:rPr>
                              <w:t>36 423</w:t>
                            </w:r>
                          </w:p>
                        </w:tc>
                        <w:tc>
                          <w:tcPr>
                            <w:tcW w:w="281" w:type="pct"/>
                            <w:noWrap/>
                            <w:vAlign w:val="center"/>
                            <w:hideMark/>
                          </w:tcPr>
                          <w:p w:rsidRPr="00FE1EA6" w:rsidR="00A4494C" w:rsidP="003C6201" w:rsidRDefault="00A4494C" w14:paraId="5E630A0F" w14:textId="77777777">
                            <w:pPr>
                              <w:jc w:val="right"/>
                              <w:rPr>
                                <w:rFonts w:asciiTheme="majorHAnsi" w:hAnsiTheme="majorHAnsi" w:cstheme="majorHAnsi"/>
                                <w:sz w:val="14"/>
                                <w:szCs w:val="14"/>
                              </w:rPr>
                            </w:pPr>
                            <w:r w:rsidRPr="00FE1EA6">
                              <w:rPr>
                                <w:rFonts w:asciiTheme="majorHAnsi" w:hAnsiTheme="majorHAnsi" w:cstheme="majorHAnsi"/>
                                <w:sz w:val="14"/>
                                <w:szCs w:val="14"/>
                              </w:rPr>
                              <w:t>3 331</w:t>
                            </w:r>
                          </w:p>
                        </w:tc>
                        <w:tc>
                          <w:tcPr>
                            <w:tcW w:w="395" w:type="pct"/>
                            <w:noWrap/>
                            <w:vAlign w:val="center"/>
                            <w:hideMark/>
                          </w:tcPr>
                          <w:p w:rsidRPr="00FE1EA6" w:rsidR="00A4494C" w:rsidP="003C6201" w:rsidRDefault="00A4494C" w14:paraId="4042255D" w14:textId="77777777">
                            <w:pPr>
                              <w:jc w:val="right"/>
                              <w:rPr>
                                <w:rFonts w:asciiTheme="majorHAnsi" w:hAnsiTheme="majorHAnsi" w:cstheme="majorHAnsi"/>
                                <w:sz w:val="14"/>
                                <w:szCs w:val="14"/>
                              </w:rPr>
                            </w:pPr>
                            <w:r w:rsidRPr="00FE1EA6">
                              <w:rPr>
                                <w:rFonts w:asciiTheme="majorHAnsi" w:hAnsiTheme="majorHAnsi" w:cstheme="majorHAnsi"/>
                                <w:sz w:val="14"/>
                                <w:szCs w:val="14"/>
                              </w:rPr>
                              <w:t>340 365</w:t>
                            </w:r>
                          </w:p>
                        </w:tc>
                        <w:tc>
                          <w:tcPr>
                            <w:tcW w:w="337" w:type="pct"/>
                            <w:noWrap/>
                            <w:vAlign w:val="center"/>
                            <w:hideMark/>
                          </w:tcPr>
                          <w:p w:rsidRPr="00FE1EA6" w:rsidR="00A4494C" w:rsidP="003C6201" w:rsidRDefault="00A4494C" w14:paraId="63D80594" w14:textId="77777777">
                            <w:pPr>
                              <w:jc w:val="right"/>
                              <w:rPr>
                                <w:rFonts w:asciiTheme="majorHAnsi" w:hAnsiTheme="majorHAnsi" w:cstheme="majorHAnsi"/>
                                <w:sz w:val="14"/>
                                <w:szCs w:val="14"/>
                              </w:rPr>
                            </w:pPr>
                            <w:r w:rsidRPr="00FE1EA6">
                              <w:rPr>
                                <w:rFonts w:asciiTheme="majorHAnsi" w:hAnsiTheme="majorHAnsi" w:cstheme="majorHAnsi"/>
                                <w:sz w:val="14"/>
                                <w:szCs w:val="14"/>
                              </w:rPr>
                              <w:t>4 288</w:t>
                            </w:r>
                          </w:p>
                        </w:tc>
                        <w:tc>
                          <w:tcPr>
                            <w:tcW w:w="337" w:type="pct"/>
                            <w:noWrap/>
                            <w:vAlign w:val="center"/>
                            <w:hideMark/>
                          </w:tcPr>
                          <w:p w:rsidRPr="00FE1EA6" w:rsidR="00A4494C" w:rsidP="003C6201" w:rsidRDefault="00A4494C" w14:paraId="1CB4E61E"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4A983F94" w14:textId="77777777">
                            <w:pPr>
                              <w:jc w:val="right"/>
                              <w:rPr>
                                <w:rFonts w:asciiTheme="majorHAnsi" w:hAnsiTheme="majorHAnsi" w:cstheme="majorHAnsi"/>
                                <w:sz w:val="14"/>
                                <w:szCs w:val="14"/>
                              </w:rPr>
                            </w:pPr>
                            <w:r w:rsidRPr="00FE1EA6">
                              <w:rPr>
                                <w:rFonts w:asciiTheme="majorHAnsi" w:hAnsiTheme="majorHAnsi" w:cstheme="majorHAnsi"/>
                                <w:sz w:val="14"/>
                                <w:szCs w:val="14"/>
                              </w:rPr>
                              <w:t>4 288</w:t>
                            </w:r>
                          </w:p>
                        </w:tc>
                        <w:tc>
                          <w:tcPr>
                            <w:tcW w:w="337" w:type="pct"/>
                            <w:noWrap/>
                            <w:vAlign w:val="center"/>
                            <w:hideMark/>
                          </w:tcPr>
                          <w:p w:rsidRPr="00FE1EA6" w:rsidR="00A4494C" w:rsidP="003C6201" w:rsidRDefault="00A4494C" w14:paraId="66FDB721" w14:textId="77777777">
                            <w:pPr>
                              <w:jc w:val="right"/>
                              <w:rPr>
                                <w:rFonts w:asciiTheme="majorHAnsi" w:hAnsiTheme="majorHAnsi" w:cstheme="majorHAnsi"/>
                                <w:sz w:val="14"/>
                                <w:szCs w:val="14"/>
                              </w:rPr>
                            </w:pPr>
                            <w:r w:rsidRPr="00FE1EA6">
                              <w:rPr>
                                <w:rFonts w:asciiTheme="majorHAnsi" w:hAnsiTheme="majorHAnsi" w:cstheme="majorHAnsi"/>
                                <w:sz w:val="14"/>
                                <w:szCs w:val="14"/>
                              </w:rPr>
                              <w:t>3 276</w:t>
                            </w:r>
                          </w:p>
                        </w:tc>
                        <w:tc>
                          <w:tcPr>
                            <w:tcW w:w="292" w:type="pct"/>
                            <w:noWrap/>
                            <w:vAlign w:val="center"/>
                            <w:hideMark/>
                          </w:tcPr>
                          <w:p w:rsidRPr="00FE1EA6" w:rsidR="00A4494C" w:rsidP="003C6201" w:rsidRDefault="00A4494C" w14:paraId="2F23614B"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7122D94B" w14:textId="77777777">
                            <w:pPr>
                              <w:jc w:val="right"/>
                              <w:rPr>
                                <w:rFonts w:asciiTheme="majorHAnsi" w:hAnsiTheme="majorHAnsi" w:cstheme="majorHAnsi"/>
                                <w:sz w:val="14"/>
                                <w:szCs w:val="14"/>
                              </w:rPr>
                            </w:pPr>
                            <w:r w:rsidRPr="00FE1EA6">
                              <w:rPr>
                                <w:rFonts w:asciiTheme="majorHAnsi" w:hAnsiTheme="majorHAnsi" w:cstheme="majorHAnsi"/>
                                <w:sz w:val="14"/>
                                <w:szCs w:val="14"/>
                              </w:rPr>
                              <w:t>72 864</w:t>
                            </w:r>
                          </w:p>
                        </w:tc>
                        <w:tc>
                          <w:tcPr>
                            <w:tcW w:w="337" w:type="pct"/>
                            <w:noWrap/>
                            <w:vAlign w:val="center"/>
                            <w:hideMark/>
                          </w:tcPr>
                          <w:p w:rsidRPr="00FE1EA6" w:rsidR="00A4494C" w:rsidP="003C6201" w:rsidRDefault="00A4494C" w14:paraId="716EAF70" w14:textId="77777777">
                            <w:pPr>
                              <w:jc w:val="right"/>
                              <w:rPr>
                                <w:rFonts w:asciiTheme="majorHAnsi" w:hAnsiTheme="majorHAnsi" w:cstheme="majorHAnsi"/>
                                <w:sz w:val="14"/>
                                <w:szCs w:val="14"/>
                              </w:rPr>
                            </w:pPr>
                            <w:r w:rsidRPr="00FE1EA6">
                              <w:rPr>
                                <w:rFonts w:asciiTheme="majorHAnsi" w:hAnsiTheme="majorHAnsi" w:cstheme="majorHAnsi"/>
                                <w:sz w:val="14"/>
                                <w:szCs w:val="14"/>
                              </w:rPr>
                              <w:t>51 526</w:t>
                            </w:r>
                          </w:p>
                        </w:tc>
                        <w:tc>
                          <w:tcPr>
                            <w:tcW w:w="282" w:type="pct"/>
                            <w:noWrap/>
                            <w:vAlign w:val="center"/>
                            <w:hideMark/>
                          </w:tcPr>
                          <w:p w:rsidRPr="00FE1EA6" w:rsidR="00A4494C" w:rsidP="003C6201" w:rsidRDefault="00A4494C" w14:paraId="104307E9" w14:textId="77777777">
                            <w:pPr>
                              <w:jc w:val="right"/>
                              <w:rPr>
                                <w:rFonts w:asciiTheme="majorHAnsi" w:hAnsiTheme="majorHAnsi" w:cstheme="majorHAnsi"/>
                                <w:sz w:val="14"/>
                                <w:szCs w:val="14"/>
                              </w:rPr>
                            </w:pPr>
                            <w:r w:rsidRPr="00FE1EA6">
                              <w:rPr>
                                <w:rFonts w:asciiTheme="majorHAnsi" w:hAnsiTheme="majorHAnsi" w:cstheme="majorHAnsi"/>
                                <w:sz w:val="14"/>
                                <w:szCs w:val="14"/>
                              </w:rPr>
                              <w:t>2 082</w:t>
                            </w:r>
                          </w:p>
                        </w:tc>
                        <w:tc>
                          <w:tcPr>
                            <w:tcW w:w="338" w:type="pct"/>
                            <w:noWrap/>
                            <w:vAlign w:val="center"/>
                            <w:hideMark/>
                          </w:tcPr>
                          <w:p w:rsidRPr="00FE1EA6" w:rsidR="00A4494C" w:rsidP="003C6201" w:rsidRDefault="00A4494C" w14:paraId="67072647" w14:textId="77777777">
                            <w:pPr>
                              <w:jc w:val="right"/>
                              <w:rPr>
                                <w:rFonts w:asciiTheme="majorHAnsi" w:hAnsiTheme="majorHAnsi" w:cstheme="majorHAnsi"/>
                                <w:sz w:val="14"/>
                                <w:szCs w:val="14"/>
                              </w:rPr>
                            </w:pPr>
                            <w:r w:rsidRPr="00FE1EA6">
                              <w:rPr>
                                <w:rFonts w:asciiTheme="majorHAnsi" w:hAnsiTheme="majorHAnsi" w:cstheme="majorHAnsi"/>
                                <w:sz w:val="14"/>
                                <w:szCs w:val="14"/>
                              </w:rPr>
                              <w:t>126 472</w:t>
                            </w:r>
                          </w:p>
                        </w:tc>
                      </w:tr>
                      <w:tr w:rsidRPr="00FE1EA6" w:rsidR="00A21B73" w:rsidTr="003C6201" w14:paraId="6218B420" w14:textId="77777777">
                        <w:trPr>
                          <w:trHeight w:val="397"/>
                        </w:trPr>
                        <w:tc>
                          <w:tcPr>
                            <w:tcW w:w="169" w:type="pct"/>
                            <w:vAlign w:val="center"/>
                            <w:hideMark/>
                          </w:tcPr>
                          <w:p w:rsidRPr="00FE1EA6" w:rsidR="00A4494C" w:rsidP="003C6201" w:rsidRDefault="00A4494C" w14:paraId="4F941543" w14:textId="77777777">
                            <w:pPr>
                              <w:jc w:val="right"/>
                              <w:rPr>
                                <w:rFonts w:asciiTheme="majorHAnsi" w:hAnsiTheme="majorHAnsi" w:cstheme="majorHAnsi"/>
                                <w:sz w:val="14"/>
                                <w:szCs w:val="14"/>
                              </w:rPr>
                            </w:pPr>
                            <w:r w:rsidRPr="00FE1EA6">
                              <w:rPr>
                                <w:rFonts w:asciiTheme="majorHAnsi" w:hAnsiTheme="majorHAnsi" w:cstheme="majorHAnsi"/>
                                <w:sz w:val="14"/>
                                <w:szCs w:val="14"/>
                              </w:rPr>
                              <w:t>10</w:t>
                            </w:r>
                          </w:p>
                        </w:tc>
                        <w:tc>
                          <w:tcPr>
                            <w:tcW w:w="318" w:type="pct"/>
                            <w:vAlign w:val="center"/>
                            <w:hideMark/>
                          </w:tcPr>
                          <w:p w:rsidRPr="00FE1EA6" w:rsidR="00A4494C" w:rsidP="003C6201" w:rsidRDefault="00A4494C" w14:paraId="533112DF" w14:textId="77777777">
                            <w:pPr>
                              <w:jc w:val="right"/>
                              <w:rPr>
                                <w:rFonts w:asciiTheme="majorHAnsi" w:hAnsiTheme="majorHAnsi" w:cstheme="majorHAnsi"/>
                                <w:sz w:val="14"/>
                                <w:szCs w:val="14"/>
                              </w:rPr>
                            </w:pPr>
                            <w:r w:rsidRPr="00FE1EA6">
                              <w:rPr>
                                <w:rFonts w:asciiTheme="majorHAnsi" w:hAnsiTheme="majorHAnsi" w:cstheme="majorHAnsi"/>
                                <w:sz w:val="14"/>
                                <w:szCs w:val="14"/>
                              </w:rPr>
                              <w:t>Poznań</w:t>
                            </w:r>
                          </w:p>
                        </w:tc>
                        <w:tc>
                          <w:tcPr>
                            <w:tcW w:w="291" w:type="pct"/>
                            <w:noWrap/>
                            <w:vAlign w:val="center"/>
                            <w:hideMark/>
                          </w:tcPr>
                          <w:p w:rsidRPr="00FE1EA6" w:rsidR="00A4494C" w:rsidP="003C6201" w:rsidRDefault="00A4494C" w14:paraId="32B360BE" w14:textId="77777777">
                            <w:pPr>
                              <w:jc w:val="right"/>
                              <w:rPr>
                                <w:rFonts w:asciiTheme="majorHAnsi" w:hAnsiTheme="majorHAnsi" w:cstheme="majorHAnsi"/>
                                <w:sz w:val="14"/>
                                <w:szCs w:val="14"/>
                              </w:rPr>
                            </w:pPr>
                            <w:r w:rsidRPr="00FE1EA6">
                              <w:rPr>
                                <w:rFonts w:asciiTheme="majorHAnsi" w:hAnsiTheme="majorHAnsi" w:cstheme="majorHAnsi"/>
                                <w:sz w:val="14"/>
                                <w:szCs w:val="14"/>
                              </w:rPr>
                              <w:t>11 733</w:t>
                            </w:r>
                          </w:p>
                        </w:tc>
                        <w:tc>
                          <w:tcPr>
                            <w:tcW w:w="308" w:type="pct"/>
                            <w:noWrap/>
                            <w:vAlign w:val="center"/>
                            <w:hideMark/>
                          </w:tcPr>
                          <w:p w:rsidRPr="00FE1EA6" w:rsidR="00A4494C" w:rsidP="003C6201" w:rsidRDefault="00A4494C" w14:paraId="010E5F85" w14:textId="77777777">
                            <w:pPr>
                              <w:jc w:val="right"/>
                              <w:rPr>
                                <w:rFonts w:asciiTheme="majorHAnsi" w:hAnsiTheme="majorHAnsi" w:cstheme="majorHAnsi"/>
                                <w:sz w:val="14"/>
                                <w:szCs w:val="14"/>
                              </w:rPr>
                            </w:pPr>
                            <w:r w:rsidRPr="00FE1EA6">
                              <w:rPr>
                                <w:rFonts w:asciiTheme="majorHAnsi" w:hAnsiTheme="majorHAnsi" w:cstheme="majorHAnsi"/>
                                <w:sz w:val="14"/>
                                <w:szCs w:val="14"/>
                              </w:rPr>
                              <w:t>805 082</w:t>
                            </w:r>
                          </w:p>
                        </w:tc>
                        <w:tc>
                          <w:tcPr>
                            <w:tcW w:w="308" w:type="pct"/>
                            <w:noWrap/>
                            <w:vAlign w:val="center"/>
                            <w:hideMark/>
                          </w:tcPr>
                          <w:p w:rsidRPr="00FE1EA6" w:rsidR="00A4494C" w:rsidP="003C6201" w:rsidRDefault="00A4494C" w14:paraId="4247AF26" w14:textId="77777777">
                            <w:pPr>
                              <w:jc w:val="right"/>
                              <w:rPr>
                                <w:rFonts w:asciiTheme="majorHAnsi" w:hAnsiTheme="majorHAnsi" w:cstheme="majorHAnsi"/>
                                <w:sz w:val="14"/>
                                <w:szCs w:val="14"/>
                              </w:rPr>
                            </w:pPr>
                            <w:r w:rsidRPr="00FE1EA6">
                              <w:rPr>
                                <w:rFonts w:asciiTheme="majorHAnsi" w:hAnsiTheme="majorHAnsi" w:cstheme="majorHAnsi"/>
                                <w:sz w:val="14"/>
                                <w:szCs w:val="14"/>
                              </w:rPr>
                              <w:t>84 489</w:t>
                            </w:r>
                          </w:p>
                        </w:tc>
                        <w:tc>
                          <w:tcPr>
                            <w:tcW w:w="281" w:type="pct"/>
                            <w:noWrap/>
                            <w:vAlign w:val="center"/>
                            <w:hideMark/>
                          </w:tcPr>
                          <w:p w:rsidRPr="00FE1EA6" w:rsidR="00A4494C" w:rsidP="003C6201" w:rsidRDefault="00A4494C" w14:paraId="74386009" w14:textId="77777777">
                            <w:pPr>
                              <w:jc w:val="right"/>
                              <w:rPr>
                                <w:rFonts w:asciiTheme="majorHAnsi" w:hAnsiTheme="majorHAnsi" w:cstheme="majorHAnsi"/>
                                <w:sz w:val="14"/>
                                <w:szCs w:val="14"/>
                              </w:rPr>
                            </w:pPr>
                            <w:r w:rsidRPr="00FE1EA6">
                              <w:rPr>
                                <w:rFonts w:asciiTheme="majorHAnsi" w:hAnsiTheme="majorHAnsi" w:cstheme="majorHAnsi"/>
                                <w:sz w:val="14"/>
                                <w:szCs w:val="14"/>
                              </w:rPr>
                              <w:t>280</w:t>
                            </w:r>
                          </w:p>
                        </w:tc>
                        <w:tc>
                          <w:tcPr>
                            <w:tcW w:w="395" w:type="pct"/>
                            <w:noWrap/>
                            <w:vAlign w:val="center"/>
                            <w:hideMark/>
                          </w:tcPr>
                          <w:p w:rsidRPr="00FE1EA6" w:rsidR="00A4494C" w:rsidP="003C6201" w:rsidRDefault="00A4494C" w14:paraId="38A232FE" w14:textId="77777777">
                            <w:pPr>
                              <w:jc w:val="right"/>
                              <w:rPr>
                                <w:rFonts w:asciiTheme="majorHAnsi" w:hAnsiTheme="majorHAnsi" w:cstheme="majorHAnsi"/>
                                <w:sz w:val="14"/>
                                <w:szCs w:val="14"/>
                              </w:rPr>
                            </w:pPr>
                            <w:r w:rsidRPr="00FE1EA6">
                              <w:rPr>
                                <w:rFonts w:asciiTheme="majorHAnsi" w:hAnsiTheme="majorHAnsi" w:cstheme="majorHAnsi"/>
                                <w:sz w:val="14"/>
                                <w:szCs w:val="14"/>
                              </w:rPr>
                              <w:t>901 584</w:t>
                            </w:r>
                          </w:p>
                        </w:tc>
                        <w:tc>
                          <w:tcPr>
                            <w:tcW w:w="337" w:type="pct"/>
                            <w:noWrap/>
                            <w:vAlign w:val="center"/>
                            <w:hideMark/>
                          </w:tcPr>
                          <w:p w:rsidRPr="00FE1EA6" w:rsidR="00A4494C" w:rsidP="003C6201" w:rsidRDefault="00A4494C" w14:paraId="7D6C811B"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7" w:type="pct"/>
                            <w:noWrap/>
                            <w:vAlign w:val="center"/>
                            <w:hideMark/>
                          </w:tcPr>
                          <w:p w:rsidRPr="00FE1EA6" w:rsidR="00A4494C" w:rsidP="003C6201" w:rsidRDefault="00A4494C" w14:paraId="166D2F77" w14:textId="77777777">
                            <w:pPr>
                              <w:jc w:val="right"/>
                              <w:rPr>
                                <w:rFonts w:asciiTheme="majorHAnsi" w:hAnsiTheme="majorHAnsi" w:cstheme="majorHAnsi"/>
                                <w:sz w:val="14"/>
                                <w:szCs w:val="14"/>
                              </w:rPr>
                            </w:pPr>
                            <w:r w:rsidRPr="00FE1EA6">
                              <w:rPr>
                                <w:rFonts w:asciiTheme="majorHAnsi" w:hAnsiTheme="majorHAnsi" w:cstheme="majorHAnsi"/>
                                <w:sz w:val="14"/>
                                <w:szCs w:val="14"/>
                              </w:rPr>
                              <w:t>9 905</w:t>
                            </w:r>
                          </w:p>
                        </w:tc>
                        <w:tc>
                          <w:tcPr>
                            <w:tcW w:w="338" w:type="pct"/>
                            <w:noWrap/>
                            <w:vAlign w:val="center"/>
                            <w:hideMark/>
                          </w:tcPr>
                          <w:p w:rsidRPr="00FE1EA6" w:rsidR="00A4494C" w:rsidP="003C6201" w:rsidRDefault="00A4494C" w14:paraId="64CAE4F2" w14:textId="77777777">
                            <w:pPr>
                              <w:jc w:val="right"/>
                              <w:rPr>
                                <w:rFonts w:asciiTheme="majorHAnsi" w:hAnsiTheme="majorHAnsi" w:cstheme="majorHAnsi"/>
                                <w:sz w:val="14"/>
                                <w:szCs w:val="14"/>
                              </w:rPr>
                            </w:pPr>
                            <w:r w:rsidRPr="00FE1EA6">
                              <w:rPr>
                                <w:rFonts w:asciiTheme="majorHAnsi" w:hAnsiTheme="majorHAnsi" w:cstheme="majorHAnsi"/>
                                <w:sz w:val="14"/>
                                <w:szCs w:val="14"/>
                              </w:rPr>
                              <w:t>9 905</w:t>
                            </w:r>
                          </w:p>
                        </w:tc>
                        <w:tc>
                          <w:tcPr>
                            <w:tcW w:w="337" w:type="pct"/>
                            <w:noWrap/>
                            <w:vAlign w:val="center"/>
                            <w:hideMark/>
                          </w:tcPr>
                          <w:p w:rsidRPr="00FE1EA6" w:rsidR="00A4494C" w:rsidP="003C6201" w:rsidRDefault="00A4494C" w14:paraId="03D1C3F4" w14:textId="77777777">
                            <w:pPr>
                              <w:jc w:val="right"/>
                              <w:rPr>
                                <w:rFonts w:asciiTheme="majorHAnsi" w:hAnsiTheme="majorHAnsi" w:cstheme="majorHAnsi"/>
                                <w:sz w:val="14"/>
                                <w:szCs w:val="14"/>
                              </w:rPr>
                            </w:pPr>
                            <w:r w:rsidRPr="00FE1EA6">
                              <w:rPr>
                                <w:rFonts w:asciiTheme="majorHAnsi" w:hAnsiTheme="majorHAnsi" w:cstheme="majorHAnsi"/>
                                <w:sz w:val="14"/>
                                <w:szCs w:val="14"/>
                              </w:rPr>
                              <w:t>6 469</w:t>
                            </w:r>
                          </w:p>
                        </w:tc>
                        <w:tc>
                          <w:tcPr>
                            <w:tcW w:w="292" w:type="pct"/>
                            <w:noWrap/>
                            <w:vAlign w:val="center"/>
                            <w:hideMark/>
                          </w:tcPr>
                          <w:p w:rsidRPr="00FE1EA6" w:rsidR="00A4494C" w:rsidP="003C6201" w:rsidRDefault="00A4494C" w14:paraId="1778C9ED" w14:textId="77777777">
                            <w:pPr>
                              <w:jc w:val="right"/>
                              <w:rPr>
                                <w:rFonts w:asciiTheme="majorHAnsi" w:hAnsiTheme="majorHAnsi" w:cstheme="majorHAnsi"/>
                                <w:sz w:val="14"/>
                                <w:szCs w:val="14"/>
                              </w:rPr>
                            </w:pPr>
                            <w:r w:rsidRPr="00FE1EA6">
                              <w:rPr>
                                <w:rFonts w:asciiTheme="majorHAnsi" w:hAnsiTheme="majorHAnsi" w:cstheme="majorHAnsi"/>
                                <w:sz w:val="14"/>
                                <w:szCs w:val="14"/>
                              </w:rPr>
                              <w:t>698</w:t>
                            </w:r>
                          </w:p>
                        </w:tc>
                        <w:tc>
                          <w:tcPr>
                            <w:tcW w:w="332" w:type="pct"/>
                            <w:noWrap/>
                            <w:vAlign w:val="center"/>
                            <w:hideMark/>
                          </w:tcPr>
                          <w:p w:rsidRPr="00FE1EA6" w:rsidR="00A4494C" w:rsidP="003C6201" w:rsidRDefault="00A4494C" w14:paraId="36973885" w14:textId="77777777">
                            <w:pPr>
                              <w:jc w:val="right"/>
                              <w:rPr>
                                <w:rFonts w:asciiTheme="majorHAnsi" w:hAnsiTheme="majorHAnsi" w:cstheme="majorHAnsi"/>
                                <w:sz w:val="14"/>
                                <w:szCs w:val="14"/>
                              </w:rPr>
                            </w:pPr>
                            <w:r w:rsidRPr="00FE1EA6">
                              <w:rPr>
                                <w:rFonts w:asciiTheme="majorHAnsi" w:hAnsiTheme="majorHAnsi" w:cstheme="majorHAnsi"/>
                                <w:sz w:val="14"/>
                                <w:szCs w:val="14"/>
                              </w:rPr>
                              <w:t>375 210</w:t>
                            </w:r>
                          </w:p>
                        </w:tc>
                        <w:tc>
                          <w:tcPr>
                            <w:tcW w:w="337" w:type="pct"/>
                            <w:noWrap/>
                            <w:vAlign w:val="center"/>
                            <w:hideMark/>
                          </w:tcPr>
                          <w:p w:rsidRPr="00FE1EA6" w:rsidR="00A4494C" w:rsidP="003C6201" w:rsidRDefault="00A4494C" w14:paraId="1D03FF30" w14:textId="77777777">
                            <w:pPr>
                              <w:jc w:val="right"/>
                              <w:rPr>
                                <w:rFonts w:asciiTheme="majorHAnsi" w:hAnsiTheme="majorHAnsi" w:cstheme="majorHAnsi"/>
                                <w:sz w:val="14"/>
                                <w:szCs w:val="14"/>
                              </w:rPr>
                            </w:pPr>
                            <w:r w:rsidRPr="00FE1EA6">
                              <w:rPr>
                                <w:rFonts w:asciiTheme="majorHAnsi" w:hAnsiTheme="majorHAnsi" w:cstheme="majorHAnsi"/>
                                <w:sz w:val="14"/>
                                <w:szCs w:val="14"/>
                              </w:rPr>
                              <w:t>191 957</w:t>
                            </w:r>
                          </w:p>
                        </w:tc>
                        <w:tc>
                          <w:tcPr>
                            <w:tcW w:w="282" w:type="pct"/>
                            <w:noWrap/>
                            <w:vAlign w:val="center"/>
                            <w:hideMark/>
                          </w:tcPr>
                          <w:p w:rsidRPr="00FE1EA6" w:rsidR="00A4494C" w:rsidP="003C6201" w:rsidRDefault="00A4494C" w14:paraId="0A37026B" w14:textId="77777777">
                            <w:pPr>
                              <w:jc w:val="right"/>
                              <w:rPr>
                                <w:rFonts w:asciiTheme="majorHAnsi" w:hAnsiTheme="majorHAnsi" w:cstheme="majorHAnsi"/>
                                <w:sz w:val="14"/>
                                <w:szCs w:val="14"/>
                              </w:rPr>
                            </w:pPr>
                            <w:r w:rsidRPr="00FE1EA6">
                              <w:rPr>
                                <w:rFonts w:asciiTheme="majorHAnsi" w:hAnsiTheme="majorHAnsi" w:cstheme="majorHAnsi"/>
                                <w:sz w:val="14"/>
                                <w:szCs w:val="14"/>
                              </w:rPr>
                              <w:t>1 172</w:t>
                            </w:r>
                          </w:p>
                        </w:tc>
                        <w:tc>
                          <w:tcPr>
                            <w:tcW w:w="338" w:type="pct"/>
                            <w:noWrap/>
                            <w:vAlign w:val="center"/>
                            <w:hideMark/>
                          </w:tcPr>
                          <w:p w:rsidRPr="00FE1EA6" w:rsidR="00A4494C" w:rsidP="003C6201" w:rsidRDefault="00A4494C" w14:paraId="0EE7E12E" w14:textId="77777777">
                            <w:pPr>
                              <w:jc w:val="right"/>
                              <w:rPr>
                                <w:rFonts w:asciiTheme="majorHAnsi" w:hAnsiTheme="majorHAnsi" w:cstheme="majorHAnsi"/>
                                <w:sz w:val="14"/>
                                <w:szCs w:val="14"/>
                              </w:rPr>
                            </w:pPr>
                            <w:r w:rsidRPr="00FE1EA6">
                              <w:rPr>
                                <w:rFonts w:asciiTheme="majorHAnsi" w:hAnsiTheme="majorHAnsi" w:cstheme="majorHAnsi"/>
                                <w:sz w:val="14"/>
                                <w:szCs w:val="14"/>
                              </w:rPr>
                              <w:t>569 037</w:t>
                            </w:r>
                          </w:p>
                        </w:tc>
                      </w:tr>
                      <w:tr w:rsidRPr="00FE1EA6" w:rsidR="00A21B73" w:rsidTr="003C6201" w14:paraId="6306949D" w14:textId="77777777">
                        <w:trPr>
                          <w:trHeight w:val="397"/>
                        </w:trPr>
                        <w:tc>
                          <w:tcPr>
                            <w:tcW w:w="169" w:type="pct"/>
                            <w:vAlign w:val="center"/>
                            <w:hideMark/>
                          </w:tcPr>
                          <w:p w:rsidRPr="00FE1EA6" w:rsidR="00A4494C" w:rsidP="003C6201" w:rsidRDefault="00A4494C" w14:paraId="0FF44876" w14:textId="77777777">
                            <w:pPr>
                              <w:jc w:val="right"/>
                              <w:rPr>
                                <w:rFonts w:asciiTheme="majorHAnsi" w:hAnsiTheme="majorHAnsi" w:cstheme="majorHAnsi"/>
                                <w:sz w:val="14"/>
                                <w:szCs w:val="14"/>
                              </w:rPr>
                            </w:pPr>
                            <w:r w:rsidRPr="00FE1EA6">
                              <w:rPr>
                                <w:rFonts w:asciiTheme="majorHAnsi" w:hAnsiTheme="majorHAnsi" w:cstheme="majorHAnsi"/>
                                <w:sz w:val="14"/>
                                <w:szCs w:val="14"/>
                              </w:rPr>
                              <w:t>11</w:t>
                            </w:r>
                          </w:p>
                        </w:tc>
                        <w:tc>
                          <w:tcPr>
                            <w:tcW w:w="318" w:type="pct"/>
                            <w:vAlign w:val="center"/>
                            <w:hideMark/>
                          </w:tcPr>
                          <w:p w:rsidRPr="00FE1EA6" w:rsidR="00A4494C" w:rsidP="003C6201" w:rsidRDefault="00A4494C" w14:paraId="7A72302A" w14:textId="77777777">
                            <w:pPr>
                              <w:jc w:val="right"/>
                              <w:rPr>
                                <w:rFonts w:asciiTheme="majorHAnsi" w:hAnsiTheme="majorHAnsi" w:cstheme="majorHAnsi"/>
                                <w:sz w:val="14"/>
                                <w:szCs w:val="14"/>
                              </w:rPr>
                            </w:pPr>
                            <w:r w:rsidRPr="00FE1EA6">
                              <w:rPr>
                                <w:rFonts w:asciiTheme="majorHAnsi" w:hAnsiTheme="majorHAnsi" w:cstheme="majorHAnsi"/>
                                <w:sz w:val="14"/>
                                <w:szCs w:val="14"/>
                              </w:rPr>
                              <w:t>Rzeszów</w:t>
                            </w:r>
                          </w:p>
                        </w:tc>
                        <w:tc>
                          <w:tcPr>
                            <w:tcW w:w="291" w:type="pct"/>
                            <w:noWrap/>
                            <w:vAlign w:val="center"/>
                            <w:hideMark/>
                          </w:tcPr>
                          <w:p w:rsidRPr="00FE1EA6" w:rsidR="00A4494C" w:rsidP="003C6201" w:rsidRDefault="00A4494C" w14:paraId="76E405D8" w14:textId="77777777">
                            <w:pPr>
                              <w:jc w:val="right"/>
                              <w:rPr>
                                <w:rFonts w:asciiTheme="majorHAnsi" w:hAnsiTheme="majorHAnsi" w:cstheme="majorHAnsi"/>
                                <w:sz w:val="14"/>
                                <w:szCs w:val="14"/>
                              </w:rPr>
                            </w:pPr>
                            <w:r w:rsidRPr="00FE1EA6">
                              <w:rPr>
                                <w:rFonts w:asciiTheme="majorHAnsi" w:hAnsiTheme="majorHAnsi" w:cstheme="majorHAnsi"/>
                                <w:sz w:val="14"/>
                                <w:szCs w:val="14"/>
                              </w:rPr>
                              <w:t>1 925</w:t>
                            </w:r>
                          </w:p>
                        </w:tc>
                        <w:tc>
                          <w:tcPr>
                            <w:tcW w:w="308" w:type="pct"/>
                            <w:noWrap/>
                            <w:vAlign w:val="center"/>
                            <w:hideMark/>
                          </w:tcPr>
                          <w:p w:rsidRPr="00FE1EA6" w:rsidR="00A4494C" w:rsidP="003C6201" w:rsidRDefault="00A4494C" w14:paraId="64EBD31B" w14:textId="77777777">
                            <w:pPr>
                              <w:jc w:val="right"/>
                              <w:rPr>
                                <w:rFonts w:asciiTheme="majorHAnsi" w:hAnsiTheme="majorHAnsi" w:cstheme="majorHAnsi"/>
                                <w:sz w:val="14"/>
                                <w:szCs w:val="14"/>
                              </w:rPr>
                            </w:pPr>
                            <w:r w:rsidRPr="00FE1EA6">
                              <w:rPr>
                                <w:rFonts w:asciiTheme="majorHAnsi" w:hAnsiTheme="majorHAnsi" w:cstheme="majorHAnsi"/>
                                <w:sz w:val="14"/>
                                <w:szCs w:val="14"/>
                              </w:rPr>
                              <w:t>607 969</w:t>
                            </w:r>
                          </w:p>
                        </w:tc>
                        <w:tc>
                          <w:tcPr>
                            <w:tcW w:w="308" w:type="pct"/>
                            <w:noWrap/>
                            <w:vAlign w:val="center"/>
                            <w:hideMark/>
                          </w:tcPr>
                          <w:p w:rsidRPr="00FE1EA6" w:rsidR="00A4494C" w:rsidP="003C6201" w:rsidRDefault="00A4494C" w14:paraId="4377FABF" w14:textId="77777777">
                            <w:pPr>
                              <w:jc w:val="right"/>
                              <w:rPr>
                                <w:rFonts w:asciiTheme="majorHAnsi" w:hAnsiTheme="majorHAnsi" w:cstheme="majorHAnsi"/>
                                <w:sz w:val="14"/>
                                <w:szCs w:val="14"/>
                              </w:rPr>
                            </w:pPr>
                            <w:r w:rsidRPr="00FE1EA6">
                              <w:rPr>
                                <w:rFonts w:asciiTheme="majorHAnsi" w:hAnsiTheme="majorHAnsi" w:cstheme="majorHAnsi"/>
                                <w:sz w:val="14"/>
                                <w:szCs w:val="14"/>
                              </w:rPr>
                              <w:t>40 036</w:t>
                            </w:r>
                          </w:p>
                        </w:tc>
                        <w:tc>
                          <w:tcPr>
                            <w:tcW w:w="281" w:type="pct"/>
                            <w:noWrap/>
                            <w:vAlign w:val="center"/>
                            <w:hideMark/>
                          </w:tcPr>
                          <w:p w:rsidRPr="00FE1EA6" w:rsidR="00A4494C" w:rsidP="003C6201" w:rsidRDefault="00A4494C" w14:paraId="0A566C24" w14:textId="77777777">
                            <w:pPr>
                              <w:jc w:val="right"/>
                              <w:rPr>
                                <w:rFonts w:asciiTheme="majorHAnsi" w:hAnsiTheme="majorHAnsi" w:cstheme="majorHAnsi"/>
                                <w:sz w:val="14"/>
                                <w:szCs w:val="14"/>
                              </w:rPr>
                            </w:pPr>
                            <w:r w:rsidRPr="00FE1EA6">
                              <w:rPr>
                                <w:rFonts w:asciiTheme="majorHAnsi" w:hAnsiTheme="majorHAnsi" w:cstheme="majorHAnsi"/>
                                <w:sz w:val="14"/>
                                <w:szCs w:val="14"/>
                              </w:rPr>
                              <w:t>6 460</w:t>
                            </w:r>
                          </w:p>
                        </w:tc>
                        <w:tc>
                          <w:tcPr>
                            <w:tcW w:w="395" w:type="pct"/>
                            <w:noWrap/>
                            <w:vAlign w:val="center"/>
                            <w:hideMark/>
                          </w:tcPr>
                          <w:p w:rsidRPr="00FE1EA6" w:rsidR="00A4494C" w:rsidP="003C6201" w:rsidRDefault="00A4494C" w14:paraId="5BB3A2A6" w14:textId="77777777">
                            <w:pPr>
                              <w:jc w:val="right"/>
                              <w:rPr>
                                <w:rFonts w:asciiTheme="majorHAnsi" w:hAnsiTheme="majorHAnsi" w:cstheme="majorHAnsi"/>
                                <w:sz w:val="14"/>
                                <w:szCs w:val="14"/>
                              </w:rPr>
                            </w:pPr>
                            <w:r w:rsidRPr="00FE1EA6">
                              <w:rPr>
                                <w:rFonts w:asciiTheme="majorHAnsi" w:hAnsiTheme="majorHAnsi" w:cstheme="majorHAnsi"/>
                                <w:sz w:val="14"/>
                                <w:szCs w:val="14"/>
                              </w:rPr>
                              <w:t>656 390</w:t>
                            </w:r>
                          </w:p>
                        </w:tc>
                        <w:tc>
                          <w:tcPr>
                            <w:tcW w:w="337" w:type="pct"/>
                            <w:noWrap/>
                            <w:vAlign w:val="center"/>
                            <w:hideMark/>
                          </w:tcPr>
                          <w:p w:rsidRPr="00FE1EA6" w:rsidR="00A4494C" w:rsidP="003C6201" w:rsidRDefault="00A4494C" w14:paraId="3D2205D7" w14:textId="77777777">
                            <w:pPr>
                              <w:jc w:val="right"/>
                              <w:rPr>
                                <w:rFonts w:asciiTheme="majorHAnsi" w:hAnsiTheme="majorHAnsi" w:cstheme="majorHAnsi"/>
                                <w:sz w:val="14"/>
                                <w:szCs w:val="14"/>
                              </w:rPr>
                            </w:pPr>
                            <w:r w:rsidRPr="00FE1EA6">
                              <w:rPr>
                                <w:rFonts w:asciiTheme="majorHAnsi" w:hAnsiTheme="majorHAnsi" w:cstheme="majorHAnsi"/>
                                <w:sz w:val="14"/>
                                <w:szCs w:val="14"/>
                              </w:rPr>
                              <w:t>3 251</w:t>
                            </w:r>
                          </w:p>
                        </w:tc>
                        <w:tc>
                          <w:tcPr>
                            <w:tcW w:w="337" w:type="pct"/>
                            <w:noWrap/>
                            <w:vAlign w:val="center"/>
                            <w:hideMark/>
                          </w:tcPr>
                          <w:p w:rsidRPr="00FE1EA6" w:rsidR="00A4494C" w:rsidP="003C6201" w:rsidRDefault="00A4494C" w14:paraId="6FE745E3"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1A1EA2D0" w14:textId="77777777">
                            <w:pPr>
                              <w:jc w:val="right"/>
                              <w:rPr>
                                <w:rFonts w:asciiTheme="majorHAnsi" w:hAnsiTheme="majorHAnsi" w:cstheme="majorHAnsi"/>
                                <w:sz w:val="14"/>
                                <w:szCs w:val="14"/>
                              </w:rPr>
                            </w:pPr>
                            <w:r w:rsidRPr="00FE1EA6">
                              <w:rPr>
                                <w:rFonts w:asciiTheme="majorHAnsi" w:hAnsiTheme="majorHAnsi" w:cstheme="majorHAnsi"/>
                                <w:sz w:val="14"/>
                                <w:szCs w:val="14"/>
                              </w:rPr>
                              <w:t>3 251</w:t>
                            </w:r>
                          </w:p>
                        </w:tc>
                        <w:tc>
                          <w:tcPr>
                            <w:tcW w:w="337" w:type="pct"/>
                            <w:noWrap/>
                            <w:vAlign w:val="center"/>
                            <w:hideMark/>
                          </w:tcPr>
                          <w:p w:rsidRPr="00FE1EA6" w:rsidR="00A4494C" w:rsidP="003C6201" w:rsidRDefault="00A4494C" w14:paraId="2546FAE6" w14:textId="77777777">
                            <w:pPr>
                              <w:jc w:val="right"/>
                              <w:rPr>
                                <w:rFonts w:asciiTheme="majorHAnsi" w:hAnsiTheme="majorHAnsi" w:cstheme="majorHAnsi"/>
                                <w:sz w:val="14"/>
                                <w:szCs w:val="14"/>
                              </w:rPr>
                            </w:pPr>
                            <w:r w:rsidRPr="00FE1EA6">
                              <w:rPr>
                                <w:rFonts w:asciiTheme="majorHAnsi" w:hAnsiTheme="majorHAnsi" w:cstheme="majorHAnsi"/>
                                <w:sz w:val="14"/>
                                <w:szCs w:val="14"/>
                              </w:rPr>
                              <w:t>2 248</w:t>
                            </w:r>
                          </w:p>
                        </w:tc>
                        <w:tc>
                          <w:tcPr>
                            <w:tcW w:w="292" w:type="pct"/>
                            <w:noWrap/>
                            <w:vAlign w:val="center"/>
                            <w:hideMark/>
                          </w:tcPr>
                          <w:p w:rsidRPr="00FE1EA6" w:rsidR="00A4494C" w:rsidP="003C6201" w:rsidRDefault="00A4494C" w14:paraId="7A630F11"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0467A679" w14:textId="77777777">
                            <w:pPr>
                              <w:jc w:val="right"/>
                              <w:rPr>
                                <w:rFonts w:asciiTheme="majorHAnsi" w:hAnsiTheme="majorHAnsi" w:cstheme="majorHAnsi"/>
                                <w:sz w:val="14"/>
                                <w:szCs w:val="14"/>
                              </w:rPr>
                            </w:pPr>
                            <w:r w:rsidRPr="00FE1EA6">
                              <w:rPr>
                                <w:rFonts w:asciiTheme="majorHAnsi" w:hAnsiTheme="majorHAnsi" w:cstheme="majorHAnsi"/>
                                <w:sz w:val="14"/>
                                <w:szCs w:val="14"/>
                              </w:rPr>
                              <w:t>824 214</w:t>
                            </w:r>
                          </w:p>
                        </w:tc>
                        <w:tc>
                          <w:tcPr>
                            <w:tcW w:w="337" w:type="pct"/>
                            <w:noWrap/>
                            <w:vAlign w:val="center"/>
                            <w:hideMark/>
                          </w:tcPr>
                          <w:p w:rsidRPr="00FE1EA6" w:rsidR="00A4494C" w:rsidP="003C6201" w:rsidRDefault="00A4494C" w14:paraId="71D4EFD6" w14:textId="77777777">
                            <w:pPr>
                              <w:jc w:val="right"/>
                              <w:rPr>
                                <w:rFonts w:asciiTheme="majorHAnsi" w:hAnsiTheme="majorHAnsi" w:cstheme="majorHAnsi"/>
                                <w:sz w:val="14"/>
                                <w:szCs w:val="14"/>
                              </w:rPr>
                            </w:pPr>
                            <w:r w:rsidRPr="00FE1EA6">
                              <w:rPr>
                                <w:rFonts w:asciiTheme="majorHAnsi" w:hAnsiTheme="majorHAnsi" w:cstheme="majorHAnsi"/>
                                <w:sz w:val="14"/>
                                <w:szCs w:val="14"/>
                              </w:rPr>
                              <w:t>263 109</w:t>
                            </w:r>
                          </w:p>
                        </w:tc>
                        <w:tc>
                          <w:tcPr>
                            <w:tcW w:w="282" w:type="pct"/>
                            <w:noWrap/>
                            <w:vAlign w:val="center"/>
                            <w:hideMark/>
                          </w:tcPr>
                          <w:p w:rsidRPr="00FE1EA6" w:rsidR="00A4494C" w:rsidP="003C6201" w:rsidRDefault="00A4494C" w14:paraId="332F5E66" w14:textId="77777777">
                            <w:pPr>
                              <w:jc w:val="right"/>
                              <w:rPr>
                                <w:rFonts w:asciiTheme="majorHAnsi" w:hAnsiTheme="majorHAnsi" w:cstheme="majorHAnsi"/>
                                <w:sz w:val="14"/>
                                <w:szCs w:val="14"/>
                              </w:rPr>
                            </w:pPr>
                            <w:r w:rsidRPr="00FE1EA6">
                              <w:rPr>
                                <w:rFonts w:asciiTheme="majorHAnsi" w:hAnsiTheme="majorHAnsi" w:cstheme="majorHAnsi"/>
                                <w:sz w:val="14"/>
                                <w:szCs w:val="14"/>
                              </w:rPr>
                              <w:t>9 051</w:t>
                            </w:r>
                          </w:p>
                        </w:tc>
                        <w:tc>
                          <w:tcPr>
                            <w:tcW w:w="338" w:type="pct"/>
                            <w:noWrap/>
                            <w:vAlign w:val="center"/>
                            <w:hideMark/>
                          </w:tcPr>
                          <w:p w:rsidRPr="00FE1EA6" w:rsidR="00A4494C" w:rsidP="003C6201" w:rsidRDefault="00A4494C" w14:paraId="14C21C95" w14:textId="77777777">
                            <w:pPr>
                              <w:jc w:val="right"/>
                              <w:rPr>
                                <w:rFonts w:asciiTheme="majorHAnsi" w:hAnsiTheme="majorHAnsi" w:cstheme="majorHAnsi"/>
                                <w:sz w:val="14"/>
                                <w:szCs w:val="14"/>
                              </w:rPr>
                            </w:pPr>
                            <w:r w:rsidRPr="00FE1EA6">
                              <w:rPr>
                                <w:rFonts w:asciiTheme="majorHAnsi" w:hAnsiTheme="majorHAnsi" w:cstheme="majorHAnsi"/>
                                <w:sz w:val="14"/>
                                <w:szCs w:val="14"/>
                              </w:rPr>
                              <w:t>1 096 374</w:t>
                            </w:r>
                          </w:p>
                        </w:tc>
                      </w:tr>
                      <w:tr w:rsidRPr="00FE1EA6" w:rsidR="00A21B73" w:rsidTr="003C6201" w14:paraId="2737C310" w14:textId="77777777">
                        <w:trPr>
                          <w:trHeight w:val="397"/>
                        </w:trPr>
                        <w:tc>
                          <w:tcPr>
                            <w:tcW w:w="169" w:type="pct"/>
                            <w:vAlign w:val="center"/>
                            <w:hideMark/>
                          </w:tcPr>
                          <w:p w:rsidRPr="00FE1EA6" w:rsidR="00A4494C" w:rsidP="003C6201" w:rsidRDefault="00A4494C" w14:paraId="7980CDB1" w14:textId="77777777">
                            <w:pPr>
                              <w:jc w:val="right"/>
                              <w:rPr>
                                <w:rFonts w:asciiTheme="majorHAnsi" w:hAnsiTheme="majorHAnsi" w:cstheme="majorHAnsi"/>
                                <w:sz w:val="14"/>
                                <w:szCs w:val="14"/>
                              </w:rPr>
                            </w:pPr>
                            <w:r w:rsidRPr="00FE1EA6">
                              <w:rPr>
                                <w:rFonts w:asciiTheme="majorHAnsi" w:hAnsiTheme="majorHAnsi" w:cstheme="majorHAnsi"/>
                                <w:sz w:val="14"/>
                                <w:szCs w:val="14"/>
                              </w:rPr>
                              <w:t>12</w:t>
                            </w:r>
                          </w:p>
                        </w:tc>
                        <w:tc>
                          <w:tcPr>
                            <w:tcW w:w="318" w:type="pct"/>
                            <w:vAlign w:val="center"/>
                            <w:hideMark/>
                          </w:tcPr>
                          <w:p w:rsidRPr="00FE1EA6" w:rsidR="00A4494C" w:rsidP="003C6201" w:rsidRDefault="00A4494C" w14:paraId="76816088" w14:textId="77777777">
                            <w:pPr>
                              <w:jc w:val="right"/>
                              <w:rPr>
                                <w:rFonts w:asciiTheme="majorHAnsi" w:hAnsiTheme="majorHAnsi" w:cstheme="majorHAnsi"/>
                                <w:sz w:val="14"/>
                                <w:szCs w:val="14"/>
                              </w:rPr>
                            </w:pPr>
                            <w:r w:rsidRPr="00FE1EA6">
                              <w:rPr>
                                <w:rFonts w:asciiTheme="majorHAnsi" w:hAnsiTheme="majorHAnsi" w:cstheme="majorHAnsi"/>
                                <w:sz w:val="14"/>
                                <w:szCs w:val="14"/>
                              </w:rPr>
                              <w:t>Szczecin</w:t>
                            </w:r>
                          </w:p>
                        </w:tc>
                        <w:tc>
                          <w:tcPr>
                            <w:tcW w:w="291" w:type="pct"/>
                            <w:noWrap/>
                            <w:vAlign w:val="center"/>
                            <w:hideMark/>
                          </w:tcPr>
                          <w:p w:rsidRPr="00FE1EA6" w:rsidR="00A4494C" w:rsidP="003C6201" w:rsidRDefault="00A4494C" w14:paraId="357CA9EC" w14:textId="77777777">
                            <w:pPr>
                              <w:jc w:val="right"/>
                              <w:rPr>
                                <w:rFonts w:asciiTheme="majorHAnsi" w:hAnsiTheme="majorHAnsi" w:cstheme="majorHAnsi"/>
                                <w:sz w:val="14"/>
                                <w:szCs w:val="14"/>
                              </w:rPr>
                            </w:pPr>
                            <w:r w:rsidRPr="00FE1EA6">
                              <w:rPr>
                                <w:rFonts w:asciiTheme="majorHAnsi" w:hAnsiTheme="majorHAnsi" w:cstheme="majorHAnsi"/>
                                <w:sz w:val="14"/>
                                <w:szCs w:val="14"/>
                              </w:rPr>
                              <w:t>5 533</w:t>
                            </w:r>
                          </w:p>
                        </w:tc>
                        <w:tc>
                          <w:tcPr>
                            <w:tcW w:w="308" w:type="pct"/>
                            <w:noWrap/>
                            <w:vAlign w:val="center"/>
                            <w:hideMark/>
                          </w:tcPr>
                          <w:p w:rsidRPr="00FE1EA6" w:rsidR="00A4494C" w:rsidP="003C6201" w:rsidRDefault="00A4494C" w14:paraId="7BEB14D7" w14:textId="77777777">
                            <w:pPr>
                              <w:jc w:val="right"/>
                              <w:rPr>
                                <w:rFonts w:asciiTheme="majorHAnsi" w:hAnsiTheme="majorHAnsi" w:cstheme="majorHAnsi"/>
                                <w:sz w:val="14"/>
                                <w:szCs w:val="14"/>
                              </w:rPr>
                            </w:pPr>
                            <w:r w:rsidRPr="00FE1EA6">
                              <w:rPr>
                                <w:rFonts w:asciiTheme="majorHAnsi" w:hAnsiTheme="majorHAnsi" w:cstheme="majorHAnsi"/>
                                <w:sz w:val="14"/>
                                <w:szCs w:val="14"/>
                              </w:rPr>
                              <w:t>191 611</w:t>
                            </w:r>
                          </w:p>
                        </w:tc>
                        <w:tc>
                          <w:tcPr>
                            <w:tcW w:w="308" w:type="pct"/>
                            <w:noWrap/>
                            <w:vAlign w:val="center"/>
                            <w:hideMark/>
                          </w:tcPr>
                          <w:p w:rsidRPr="00FE1EA6" w:rsidR="00A4494C" w:rsidP="003C6201" w:rsidRDefault="00A4494C" w14:paraId="0E3B3345" w14:textId="77777777">
                            <w:pPr>
                              <w:jc w:val="right"/>
                              <w:rPr>
                                <w:rFonts w:asciiTheme="majorHAnsi" w:hAnsiTheme="majorHAnsi" w:cstheme="majorHAnsi"/>
                                <w:sz w:val="14"/>
                                <w:szCs w:val="14"/>
                              </w:rPr>
                            </w:pPr>
                            <w:r w:rsidRPr="00FE1EA6">
                              <w:rPr>
                                <w:rFonts w:asciiTheme="majorHAnsi" w:hAnsiTheme="majorHAnsi" w:cstheme="majorHAnsi"/>
                                <w:sz w:val="14"/>
                                <w:szCs w:val="14"/>
                              </w:rPr>
                              <w:t>27 247</w:t>
                            </w:r>
                          </w:p>
                        </w:tc>
                        <w:tc>
                          <w:tcPr>
                            <w:tcW w:w="281" w:type="pct"/>
                            <w:noWrap/>
                            <w:vAlign w:val="center"/>
                            <w:hideMark/>
                          </w:tcPr>
                          <w:p w:rsidRPr="00FE1EA6" w:rsidR="00A4494C" w:rsidP="003C6201" w:rsidRDefault="00A4494C" w14:paraId="0CD555D5" w14:textId="77777777">
                            <w:pPr>
                              <w:jc w:val="right"/>
                              <w:rPr>
                                <w:rFonts w:asciiTheme="majorHAnsi" w:hAnsiTheme="majorHAnsi" w:cstheme="majorHAnsi"/>
                                <w:sz w:val="14"/>
                                <w:szCs w:val="14"/>
                              </w:rPr>
                            </w:pPr>
                            <w:r w:rsidRPr="00FE1EA6">
                              <w:rPr>
                                <w:rFonts w:asciiTheme="majorHAnsi" w:hAnsiTheme="majorHAnsi" w:cstheme="majorHAnsi"/>
                                <w:sz w:val="14"/>
                                <w:szCs w:val="14"/>
                              </w:rPr>
                              <w:t>5 795</w:t>
                            </w:r>
                          </w:p>
                        </w:tc>
                        <w:tc>
                          <w:tcPr>
                            <w:tcW w:w="395" w:type="pct"/>
                            <w:noWrap/>
                            <w:vAlign w:val="center"/>
                            <w:hideMark/>
                          </w:tcPr>
                          <w:p w:rsidRPr="00FE1EA6" w:rsidR="00A4494C" w:rsidP="003C6201" w:rsidRDefault="00A4494C" w14:paraId="56F142E3" w14:textId="77777777">
                            <w:pPr>
                              <w:jc w:val="right"/>
                              <w:rPr>
                                <w:rFonts w:asciiTheme="majorHAnsi" w:hAnsiTheme="majorHAnsi" w:cstheme="majorHAnsi"/>
                                <w:sz w:val="14"/>
                                <w:szCs w:val="14"/>
                              </w:rPr>
                            </w:pPr>
                            <w:r w:rsidRPr="00FE1EA6">
                              <w:rPr>
                                <w:rFonts w:asciiTheme="majorHAnsi" w:hAnsiTheme="majorHAnsi" w:cstheme="majorHAnsi"/>
                                <w:sz w:val="14"/>
                                <w:szCs w:val="14"/>
                              </w:rPr>
                              <w:t>230 186</w:t>
                            </w:r>
                          </w:p>
                        </w:tc>
                        <w:tc>
                          <w:tcPr>
                            <w:tcW w:w="337" w:type="pct"/>
                            <w:noWrap/>
                            <w:vAlign w:val="center"/>
                            <w:hideMark/>
                          </w:tcPr>
                          <w:p w:rsidRPr="00FE1EA6" w:rsidR="00A4494C" w:rsidP="003C6201" w:rsidRDefault="00A4494C" w14:paraId="1627F8BB" w14:textId="77777777">
                            <w:pPr>
                              <w:jc w:val="right"/>
                              <w:rPr>
                                <w:rFonts w:asciiTheme="majorHAnsi" w:hAnsiTheme="majorHAnsi" w:cstheme="majorHAnsi"/>
                                <w:sz w:val="14"/>
                                <w:szCs w:val="14"/>
                              </w:rPr>
                            </w:pPr>
                            <w:r w:rsidRPr="00FE1EA6">
                              <w:rPr>
                                <w:rFonts w:asciiTheme="majorHAnsi" w:hAnsiTheme="majorHAnsi" w:cstheme="majorHAnsi"/>
                                <w:sz w:val="14"/>
                                <w:szCs w:val="14"/>
                              </w:rPr>
                              <w:t>11 544</w:t>
                            </w:r>
                          </w:p>
                        </w:tc>
                        <w:tc>
                          <w:tcPr>
                            <w:tcW w:w="337" w:type="pct"/>
                            <w:noWrap/>
                            <w:vAlign w:val="center"/>
                            <w:hideMark/>
                          </w:tcPr>
                          <w:p w:rsidRPr="00FE1EA6" w:rsidR="00A4494C" w:rsidP="003C6201" w:rsidRDefault="00A4494C" w14:paraId="598926E8"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254FD197" w14:textId="77777777">
                            <w:pPr>
                              <w:jc w:val="right"/>
                              <w:rPr>
                                <w:rFonts w:asciiTheme="majorHAnsi" w:hAnsiTheme="majorHAnsi" w:cstheme="majorHAnsi"/>
                                <w:sz w:val="14"/>
                                <w:szCs w:val="14"/>
                              </w:rPr>
                            </w:pPr>
                            <w:r w:rsidRPr="00FE1EA6">
                              <w:rPr>
                                <w:rFonts w:asciiTheme="majorHAnsi" w:hAnsiTheme="majorHAnsi" w:cstheme="majorHAnsi"/>
                                <w:sz w:val="14"/>
                                <w:szCs w:val="14"/>
                              </w:rPr>
                              <w:t>11 544</w:t>
                            </w:r>
                          </w:p>
                        </w:tc>
                        <w:tc>
                          <w:tcPr>
                            <w:tcW w:w="337" w:type="pct"/>
                            <w:noWrap/>
                            <w:vAlign w:val="center"/>
                            <w:hideMark/>
                          </w:tcPr>
                          <w:p w:rsidRPr="00FE1EA6" w:rsidR="00A4494C" w:rsidP="003C6201" w:rsidRDefault="00A4494C" w14:paraId="045DAD9E" w14:textId="77777777">
                            <w:pPr>
                              <w:jc w:val="right"/>
                              <w:rPr>
                                <w:rFonts w:asciiTheme="majorHAnsi" w:hAnsiTheme="majorHAnsi" w:cstheme="majorHAnsi"/>
                                <w:sz w:val="14"/>
                                <w:szCs w:val="14"/>
                              </w:rPr>
                            </w:pPr>
                            <w:r w:rsidRPr="00FE1EA6">
                              <w:rPr>
                                <w:rFonts w:asciiTheme="majorHAnsi" w:hAnsiTheme="majorHAnsi" w:cstheme="majorHAnsi"/>
                                <w:sz w:val="14"/>
                                <w:szCs w:val="14"/>
                              </w:rPr>
                              <w:t>1 594</w:t>
                            </w:r>
                          </w:p>
                        </w:tc>
                        <w:tc>
                          <w:tcPr>
                            <w:tcW w:w="292" w:type="pct"/>
                            <w:noWrap/>
                            <w:vAlign w:val="center"/>
                            <w:hideMark/>
                          </w:tcPr>
                          <w:p w:rsidRPr="00FE1EA6" w:rsidR="00A4494C" w:rsidP="003C6201" w:rsidRDefault="00A4494C" w14:paraId="70324C3C" w14:textId="77777777">
                            <w:pPr>
                              <w:jc w:val="right"/>
                              <w:rPr>
                                <w:rFonts w:asciiTheme="majorHAnsi" w:hAnsiTheme="majorHAnsi" w:cstheme="majorHAnsi"/>
                                <w:sz w:val="14"/>
                                <w:szCs w:val="14"/>
                              </w:rPr>
                            </w:pPr>
                            <w:r w:rsidRPr="00FE1EA6">
                              <w:rPr>
                                <w:rFonts w:asciiTheme="majorHAnsi" w:hAnsiTheme="majorHAnsi" w:cstheme="majorHAnsi"/>
                                <w:sz w:val="14"/>
                                <w:szCs w:val="14"/>
                              </w:rPr>
                              <w:t>647</w:t>
                            </w:r>
                          </w:p>
                        </w:tc>
                        <w:tc>
                          <w:tcPr>
                            <w:tcW w:w="332" w:type="pct"/>
                            <w:noWrap/>
                            <w:vAlign w:val="center"/>
                            <w:hideMark/>
                          </w:tcPr>
                          <w:p w:rsidRPr="00FE1EA6" w:rsidR="00A4494C" w:rsidP="003C6201" w:rsidRDefault="00A4494C" w14:paraId="61C3D8B4" w14:textId="77777777">
                            <w:pPr>
                              <w:jc w:val="right"/>
                              <w:rPr>
                                <w:rFonts w:asciiTheme="majorHAnsi" w:hAnsiTheme="majorHAnsi" w:cstheme="majorHAnsi"/>
                                <w:sz w:val="14"/>
                                <w:szCs w:val="14"/>
                              </w:rPr>
                            </w:pPr>
                            <w:r w:rsidRPr="00FE1EA6">
                              <w:rPr>
                                <w:rFonts w:asciiTheme="majorHAnsi" w:hAnsiTheme="majorHAnsi" w:cstheme="majorHAnsi"/>
                                <w:sz w:val="14"/>
                                <w:szCs w:val="14"/>
                              </w:rPr>
                              <w:t>68 600</w:t>
                            </w:r>
                          </w:p>
                        </w:tc>
                        <w:tc>
                          <w:tcPr>
                            <w:tcW w:w="337" w:type="pct"/>
                            <w:noWrap/>
                            <w:vAlign w:val="center"/>
                            <w:hideMark/>
                          </w:tcPr>
                          <w:p w:rsidRPr="00FE1EA6" w:rsidR="00A4494C" w:rsidP="003C6201" w:rsidRDefault="00A4494C" w14:paraId="41223BAF" w14:textId="77777777">
                            <w:pPr>
                              <w:jc w:val="right"/>
                              <w:rPr>
                                <w:rFonts w:asciiTheme="majorHAnsi" w:hAnsiTheme="majorHAnsi" w:cstheme="majorHAnsi"/>
                                <w:sz w:val="14"/>
                                <w:szCs w:val="14"/>
                              </w:rPr>
                            </w:pPr>
                            <w:r w:rsidRPr="00FE1EA6">
                              <w:rPr>
                                <w:rFonts w:asciiTheme="majorHAnsi" w:hAnsiTheme="majorHAnsi" w:cstheme="majorHAnsi"/>
                                <w:sz w:val="14"/>
                                <w:szCs w:val="14"/>
                              </w:rPr>
                              <w:t>88 522</w:t>
                            </w:r>
                          </w:p>
                        </w:tc>
                        <w:tc>
                          <w:tcPr>
                            <w:tcW w:w="282" w:type="pct"/>
                            <w:noWrap/>
                            <w:vAlign w:val="center"/>
                            <w:hideMark/>
                          </w:tcPr>
                          <w:p w:rsidRPr="00FE1EA6" w:rsidR="00A4494C" w:rsidP="003C6201" w:rsidRDefault="00A4494C" w14:paraId="6CC3D714" w14:textId="77777777">
                            <w:pPr>
                              <w:jc w:val="right"/>
                              <w:rPr>
                                <w:rFonts w:asciiTheme="majorHAnsi" w:hAnsiTheme="majorHAnsi" w:cstheme="majorHAnsi"/>
                                <w:sz w:val="14"/>
                                <w:szCs w:val="14"/>
                              </w:rPr>
                            </w:pPr>
                            <w:r w:rsidRPr="00FE1EA6">
                              <w:rPr>
                                <w:rFonts w:asciiTheme="majorHAnsi" w:hAnsiTheme="majorHAnsi" w:cstheme="majorHAnsi"/>
                                <w:sz w:val="14"/>
                                <w:szCs w:val="14"/>
                              </w:rPr>
                              <w:t>3 903</w:t>
                            </w:r>
                          </w:p>
                        </w:tc>
                        <w:tc>
                          <w:tcPr>
                            <w:tcW w:w="338" w:type="pct"/>
                            <w:noWrap/>
                            <w:vAlign w:val="center"/>
                            <w:hideMark/>
                          </w:tcPr>
                          <w:p w:rsidRPr="00FE1EA6" w:rsidR="00A4494C" w:rsidP="003C6201" w:rsidRDefault="00A4494C" w14:paraId="0A0859FA" w14:textId="77777777">
                            <w:pPr>
                              <w:jc w:val="right"/>
                              <w:rPr>
                                <w:rFonts w:asciiTheme="majorHAnsi" w:hAnsiTheme="majorHAnsi" w:cstheme="majorHAnsi"/>
                                <w:sz w:val="14"/>
                                <w:szCs w:val="14"/>
                              </w:rPr>
                            </w:pPr>
                            <w:r w:rsidRPr="00FE1EA6">
                              <w:rPr>
                                <w:rFonts w:asciiTheme="majorHAnsi" w:hAnsiTheme="majorHAnsi" w:cstheme="majorHAnsi"/>
                                <w:sz w:val="14"/>
                                <w:szCs w:val="14"/>
                              </w:rPr>
                              <w:t>161 672</w:t>
                            </w:r>
                          </w:p>
                        </w:tc>
                      </w:tr>
                      <w:tr w:rsidRPr="00FE1EA6" w:rsidR="00A21B73" w:rsidTr="003C6201" w14:paraId="446C79D7" w14:textId="77777777">
                        <w:trPr>
                          <w:trHeight w:val="397"/>
                        </w:trPr>
                        <w:tc>
                          <w:tcPr>
                            <w:tcW w:w="169" w:type="pct"/>
                            <w:vAlign w:val="center"/>
                            <w:hideMark/>
                          </w:tcPr>
                          <w:p w:rsidRPr="00FE1EA6" w:rsidR="00A4494C" w:rsidP="003C6201" w:rsidRDefault="00A4494C" w14:paraId="5192DA54" w14:textId="77777777">
                            <w:pPr>
                              <w:jc w:val="right"/>
                              <w:rPr>
                                <w:rFonts w:asciiTheme="majorHAnsi" w:hAnsiTheme="majorHAnsi" w:cstheme="majorHAnsi"/>
                                <w:sz w:val="14"/>
                                <w:szCs w:val="14"/>
                              </w:rPr>
                            </w:pPr>
                            <w:r w:rsidRPr="00FE1EA6">
                              <w:rPr>
                                <w:rFonts w:asciiTheme="majorHAnsi" w:hAnsiTheme="majorHAnsi" w:cstheme="majorHAnsi"/>
                                <w:sz w:val="14"/>
                                <w:szCs w:val="14"/>
                              </w:rPr>
                              <w:t>13</w:t>
                            </w:r>
                          </w:p>
                        </w:tc>
                        <w:tc>
                          <w:tcPr>
                            <w:tcW w:w="318" w:type="pct"/>
                            <w:vAlign w:val="center"/>
                            <w:hideMark/>
                          </w:tcPr>
                          <w:p w:rsidRPr="00FE1EA6" w:rsidR="00A4494C" w:rsidP="003C6201" w:rsidRDefault="00A4494C" w14:paraId="7EE657E7" w14:textId="77777777">
                            <w:pPr>
                              <w:jc w:val="right"/>
                              <w:rPr>
                                <w:rFonts w:asciiTheme="majorHAnsi" w:hAnsiTheme="majorHAnsi" w:cstheme="majorHAnsi"/>
                                <w:sz w:val="14"/>
                                <w:szCs w:val="14"/>
                              </w:rPr>
                            </w:pPr>
                            <w:r w:rsidRPr="00FE1EA6">
                              <w:rPr>
                                <w:rFonts w:asciiTheme="majorHAnsi" w:hAnsiTheme="majorHAnsi" w:cstheme="majorHAnsi"/>
                                <w:sz w:val="14"/>
                                <w:szCs w:val="14"/>
                              </w:rPr>
                              <w:t>Toruń</w:t>
                            </w:r>
                          </w:p>
                        </w:tc>
                        <w:tc>
                          <w:tcPr>
                            <w:tcW w:w="291" w:type="pct"/>
                            <w:noWrap/>
                            <w:vAlign w:val="center"/>
                            <w:hideMark/>
                          </w:tcPr>
                          <w:p w:rsidRPr="00FE1EA6" w:rsidR="00A4494C" w:rsidP="003C6201" w:rsidRDefault="00A4494C" w14:paraId="25B263D4" w14:textId="77777777">
                            <w:pPr>
                              <w:jc w:val="right"/>
                              <w:rPr>
                                <w:rFonts w:asciiTheme="majorHAnsi" w:hAnsiTheme="majorHAnsi" w:cstheme="majorHAnsi"/>
                                <w:sz w:val="14"/>
                                <w:szCs w:val="14"/>
                              </w:rPr>
                            </w:pPr>
                            <w:r w:rsidRPr="00FE1EA6">
                              <w:rPr>
                                <w:rFonts w:asciiTheme="majorHAnsi" w:hAnsiTheme="majorHAnsi" w:cstheme="majorHAnsi"/>
                                <w:sz w:val="14"/>
                                <w:szCs w:val="14"/>
                              </w:rPr>
                              <w:t>6 851</w:t>
                            </w:r>
                          </w:p>
                        </w:tc>
                        <w:tc>
                          <w:tcPr>
                            <w:tcW w:w="308" w:type="pct"/>
                            <w:noWrap/>
                            <w:vAlign w:val="center"/>
                            <w:hideMark/>
                          </w:tcPr>
                          <w:p w:rsidRPr="00FE1EA6" w:rsidR="00A4494C" w:rsidP="003C6201" w:rsidRDefault="00A4494C" w14:paraId="437A8684" w14:textId="77777777">
                            <w:pPr>
                              <w:jc w:val="right"/>
                              <w:rPr>
                                <w:rFonts w:asciiTheme="majorHAnsi" w:hAnsiTheme="majorHAnsi" w:cstheme="majorHAnsi"/>
                                <w:sz w:val="14"/>
                                <w:szCs w:val="14"/>
                              </w:rPr>
                            </w:pPr>
                            <w:r w:rsidRPr="00FE1EA6">
                              <w:rPr>
                                <w:rFonts w:asciiTheme="majorHAnsi" w:hAnsiTheme="majorHAnsi" w:cstheme="majorHAnsi"/>
                                <w:sz w:val="14"/>
                                <w:szCs w:val="14"/>
                              </w:rPr>
                              <w:t>656 507</w:t>
                            </w:r>
                          </w:p>
                        </w:tc>
                        <w:tc>
                          <w:tcPr>
                            <w:tcW w:w="308" w:type="pct"/>
                            <w:noWrap/>
                            <w:vAlign w:val="center"/>
                            <w:hideMark/>
                          </w:tcPr>
                          <w:p w:rsidRPr="00FE1EA6" w:rsidR="00A4494C" w:rsidP="003C6201" w:rsidRDefault="00A4494C" w14:paraId="33484597" w14:textId="77777777">
                            <w:pPr>
                              <w:jc w:val="right"/>
                              <w:rPr>
                                <w:rFonts w:asciiTheme="majorHAnsi" w:hAnsiTheme="majorHAnsi" w:cstheme="majorHAnsi"/>
                                <w:sz w:val="14"/>
                                <w:szCs w:val="14"/>
                              </w:rPr>
                            </w:pPr>
                            <w:r w:rsidRPr="00FE1EA6">
                              <w:rPr>
                                <w:rFonts w:asciiTheme="majorHAnsi" w:hAnsiTheme="majorHAnsi" w:cstheme="majorHAnsi"/>
                                <w:sz w:val="14"/>
                                <w:szCs w:val="14"/>
                              </w:rPr>
                              <w:t>64 004</w:t>
                            </w:r>
                          </w:p>
                        </w:tc>
                        <w:tc>
                          <w:tcPr>
                            <w:tcW w:w="281" w:type="pct"/>
                            <w:noWrap/>
                            <w:vAlign w:val="center"/>
                            <w:hideMark/>
                          </w:tcPr>
                          <w:p w:rsidRPr="00FE1EA6" w:rsidR="00A4494C" w:rsidP="003C6201" w:rsidRDefault="00A4494C" w14:paraId="373374E8" w14:textId="77777777">
                            <w:pPr>
                              <w:jc w:val="right"/>
                              <w:rPr>
                                <w:rFonts w:asciiTheme="majorHAnsi" w:hAnsiTheme="majorHAnsi" w:cstheme="majorHAnsi"/>
                                <w:sz w:val="14"/>
                                <w:szCs w:val="14"/>
                              </w:rPr>
                            </w:pPr>
                            <w:r w:rsidRPr="00FE1EA6">
                              <w:rPr>
                                <w:rFonts w:asciiTheme="majorHAnsi" w:hAnsiTheme="majorHAnsi" w:cstheme="majorHAnsi"/>
                                <w:sz w:val="14"/>
                                <w:szCs w:val="14"/>
                              </w:rPr>
                              <w:t>3 676</w:t>
                            </w:r>
                          </w:p>
                        </w:tc>
                        <w:tc>
                          <w:tcPr>
                            <w:tcW w:w="395" w:type="pct"/>
                            <w:noWrap/>
                            <w:vAlign w:val="center"/>
                            <w:hideMark/>
                          </w:tcPr>
                          <w:p w:rsidRPr="00FE1EA6" w:rsidR="00A4494C" w:rsidP="003C6201" w:rsidRDefault="00A4494C" w14:paraId="224C1B81" w14:textId="77777777">
                            <w:pPr>
                              <w:jc w:val="right"/>
                              <w:rPr>
                                <w:rFonts w:asciiTheme="majorHAnsi" w:hAnsiTheme="majorHAnsi" w:cstheme="majorHAnsi"/>
                                <w:sz w:val="14"/>
                                <w:szCs w:val="14"/>
                              </w:rPr>
                            </w:pPr>
                            <w:r w:rsidRPr="00FE1EA6">
                              <w:rPr>
                                <w:rFonts w:asciiTheme="majorHAnsi" w:hAnsiTheme="majorHAnsi" w:cstheme="majorHAnsi"/>
                                <w:sz w:val="14"/>
                                <w:szCs w:val="14"/>
                              </w:rPr>
                              <w:t>731 039</w:t>
                            </w:r>
                          </w:p>
                        </w:tc>
                        <w:tc>
                          <w:tcPr>
                            <w:tcW w:w="337" w:type="pct"/>
                            <w:noWrap/>
                            <w:vAlign w:val="center"/>
                            <w:hideMark/>
                          </w:tcPr>
                          <w:p w:rsidRPr="00FE1EA6" w:rsidR="00A4494C" w:rsidP="003C6201" w:rsidRDefault="00A4494C" w14:paraId="07A4606E" w14:textId="77777777">
                            <w:pPr>
                              <w:jc w:val="right"/>
                              <w:rPr>
                                <w:rFonts w:asciiTheme="majorHAnsi" w:hAnsiTheme="majorHAnsi" w:cstheme="majorHAnsi"/>
                                <w:sz w:val="14"/>
                                <w:szCs w:val="14"/>
                              </w:rPr>
                            </w:pPr>
                            <w:r w:rsidRPr="00FE1EA6">
                              <w:rPr>
                                <w:rFonts w:asciiTheme="majorHAnsi" w:hAnsiTheme="majorHAnsi" w:cstheme="majorHAnsi"/>
                                <w:sz w:val="14"/>
                                <w:szCs w:val="14"/>
                              </w:rPr>
                              <w:t>9 738</w:t>
                            </w:r>
                          </w:p>
                        </w:tc>
                        <w:tc>
                          <w:tcPr>
                            <w:tcW w:w="337" w:type="pct"/>
                            <w:noWrap/>
                            <w:vAlign w:val="center"/>
                            <w:hideMark/>
                          </w:tcPr>
                          <w:p w:rsidRPr="00FE1EA6" w:rsidR="00A4494C" w:rsidP="003C6201" w:rsidRDefault="00A4494C" w14:paraId="09CE57CF"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4AE0F2CB" w14:textId="77777777">
                            <w:pPr>
                              <w:jc w:val="right"/>
                              <w:rPr>
                                <w:rFonts w:asciiTheme="majorHAnsi" w:hAnsiTheme="majorHAnsi" w:cstheme="majorHAnsi"/>
                                <w:sz w:val="14"/>
                                <w:szCs w:val="14"/>
                              </w:rPr>
                            </w:pPr>
                            <w:r w:rsidRPr="00FE1EA6">
                              <w:rPr>
                                <w:rFonts w:asciiTheme="majorHAnsi" w:hAnsiTheme="majorHAnsi" w:cstheme="majorHAnsi"/>
                                <w:sz w:val="14"/>
                                <w:szCs w:val="14"/>
                              </w:rPr>
                              <w:t>9 738</w:t>
                            </w:r>
                          </w:p>
                        </w:tc>
                        <w:tc>
                          <w:tcPr>
                            <w:tcW w:w="337" w:type="pct"/>
                            <w:noWrap/>
                            <w:vAlign w:val="center"/>
                            <w:hideMark/>
                          </w:tcPr>
                          <w:p w:rsidRPr="00FE1EA6" w:rsidR="00A4494C" w:rsidP="003C6201" w:rsidRDefault="00A4494C" w14:paraId="650B8534" w14:textId="77777777">
                            <w:pPr>
                              <w:jc w:val="right"/>
                              <w:rPr>
                                <w:rFonts w:asciiTheme="majorHAnsi" w:hAnsiTheme="majorHAnsi" w:cstheme="majorHAnsi"/>
                                <w:sz w:val="14"/>
                                <w:szCs w:val="14"/>
                              </w:rPr>
                            </w:pPr>
                            <w:r w:rsidRPr="00FE1EA6">
                              <w:rPr>
                                <w:rFonts w:asciiTheme="majorHAnsi" w:hAnsiTheme="majorHAnsi" w:cstheme="majorHAnsi"/>
                                <w:sz w:val="14"/>
                                <w:szCs w:val="14"/>
                              </w:rPr>
                              <w:t>7 878</w:t>
                            </w:r>
                          </w:p>
                        </w:tc>
                        <w:tc>
                          <w:tcPr>
                            <w:tcW w:w="292" w:type="pct"/>
                            <w:noWrap/>
                            <w:vAlign w:val="center"/>
                            <w:hideMark/>
                          </w:tcPr>
                          <w:p w:rsidRPr="00FE1EA6" w:rsidR="00A4494C" w:rsidP="003C6201" w:rsidRDefault="00A4494C" w14:paraId="550336A3" w14:textId="77777777">
                            <w:pPr>
                              <w:jc w:val="right"/>
                              <w:rPr>
                                <w:rFonts w:asciiTheme="majorHAnsi" w:hAnsiTheme="majorHAnsi" w:cstheme="majorHAnsi"/>
                                <w:sz w:val="14"/>
                                <w:szCs w:val="14"/>
                              </w:rPr>
                            </w:pPr>
                            <w:r w:rsidRPr="00FE1EA6">
                              <w:rPr>
                                <w:rFonts w:asciiTheme="majorHAnsi" w:hAnsiTheme="majorHAnsi" w:cstheme="majorHAnsi"/>
                                <w:sz w:val="14"/>
                                <w:szCs w:val="14"/>
                              </w:rPr>
                              <w:t>225</w:t>
                            </w:r>
                          </w:p>
                        </w:tc>
                        <w:tc>
                          <w:tcPr>
                            <w:tcW w:w="332" w:type="pct"/>
                            <w:noWrap/>
                            <w:vAlign w:val="center"/>
                            <w:hideMark/>
                          </w:tcPr>
                          <w:p w:rsidRPr="00FE1EA6" w:rsidR="00A4494C" w:rsidP="003C6201" w:rsidRDefault="00A4494C" w14:paraId="180ACFBB" w14:textId="77777777">
                            <w:pPr>
                              <w:jc w:val="right"/>
                              <w:rPr>
                                <w:rFonts w:asciiTheme="majorHAnsi" w:hAnsiTheme="majorHAnsi" w:cstheme="majorHAnsi"/>
                                <w:sz w:val="14"/>
                                <w:szCs w:val="14"/>
                              </w:rPr>
                            </w:pPr>
                            <w:r w:rsidRPr="00FE1EA6">
                              <w:rPr>
                                <w:rFonts w:asciiTheme="majorHAnsi" w:hAnsiTheme="majorHAnsi" w:cstheme="majorHAnsi"/>
                                <w:sz w:val="14"/>
                                <w:szCs w:val="14"/>
                              </w:rPr>
                              <w:t>349 779</w:t>
                            </w:r>
                          </w:p>
                        </w:tc>
                        <w:tc>
                          <w:tcPr>
                            <w:tcW w:w="337" w:type="pct"/>
                            <w:noWrap/>
                            <w:vAlign w:val="center"/>
                            <w:hideMark/>
                          </w:tcPr>
                          <w:p w:rsidRPr="00FE1EA6" w:rsidR="00A4494C" w:rsidP="003C6201" w:rsidRDefault="00A4494C" w14:paraId="3FE9215D" w14:textId="77777777">
                            <w:pPr>
                              <w:jc w:val="right"/>
                              <w:rPr>
                                <w:rFonts w:asciiTheme="majorHAnsi" w:hAnsiTheme="majorHAnsi" w:cstheme="majorHAnsi"/>
                                <w:sz w:val="14"/>
                                <w:szCs w:val="14"/>
                              </w:rPr>
                            </w:pPr>
                            <w:r w:rsidRPr="00FE1EA6">
                              <w:rPr>
                                <w:rFonts w:asciiTheme="majorHAnsi" w:hAnsiTheme="majorHAnsi" w:cstheme="majorHAnsi"/>
                                <w:sz w:val="14"/>
                                <w:szCs w:val="14"/>
                              </w:rPr>
                              <w:t>170 769</w:t>
                            </w:r>
                          </w:p>
                        </w:tc>
                        <w:tc>
                          <w:tcPr>
                            <w:tcW w:w="282" w:type="pct"/>
                            <w:noWrap/>
                            <w:vAlign w:val="center"/>
                            <w:hideMark/>
                          </w:tcPr>
                          <w:p w:rsidRPr="00FE1EA6" w:rsidR="00A4494C" w:rsidP="003C6201" w:rsidRDefault="00A4494C" w14:paraId="205733B9" w14:textId="77777777">
                            <w:pPr>
                              <w:jc w:val="right"/>
                              <w:rPr>
                                <w:rFonts w:asciiTheme="majorHAnsi" w:hAnsiTheme="majorHAnsi" w:cstheme="majorHAnsi"/>
                                <w:sz w:val="14"/>
                                <w:szCs w:val="14"/>
                              </w:rPr>
                            </w:pPr>
                            <w:r w:rsidRPr="00FE1EA6">
                              <w:rPr>
                                <w:rFonts w:asciiTheme="majorHAnsi" w:hAnsiTheme="majorHAnsi" w:cstheme="majorHAnsi"/>
                                <w:sz w:val="14"/>
                                <w:szCs w:val="14"/>
                              </w:rPr>
                              <w:t>3 427</w:t>
                            </w:r>
                          </w:p>
                        </w:tc>
                        <w:tc>
                          <w:tcPr>
                            <w:tcW w:w="338" w:type="pct"/>
                            <w:noWrap/>
                            <w:vAlign w:val="center"/>
                            <w:hideMark/>
                          </w:tcPr>
                          <w:p w:rsidRPr="00FE1EA6" w:rsidR="00A4494C" w:rsidP="003C6201" w:rsidRDefault="00A4494C" w14:paraId="6D799341" w14:textId="77777777">
                            <w:pPr>
                              <w:jc w:val="right"/>
                              <w:rPr>
                                <w:rFonts w:asciiTheme="majorHAnsi" w:hAnsiTheme="majorHAnsi" w:cstheme="majorHAnsi"/>
                                <w:sz w:val="14"/>
                                <w:szCs w:val="14"/>
                              </w:rPr>
                            </w:pPr>
                            <w:r w:rsidRPr="00FE1EA6">
                              <w:rPr>
                                <w:rFonts w:asciiTheme="majorHAnsi" w:hAnsiTheme="majorHAnsi" w:cstheme="majorHAnsi"/>
                                <w:sz w:val="14"/>
                                <w:szCs w:val="14"/>
                              </w:rPr>
                              <w:t>524 201</w:t>
                            </w:r>
                          </w:p>
                        </w:tc>
                      </w:tr>
                      <w:tr w:rsidRPr="00FE1EA6" w:rsidR="00A21B73" w:rsidTr="003C6201" w14:paraId="02A8E1F4" w14:textId="77777777">
                        <w:trPr>
                          <w:trHeight w:val="397"/>
                        </w:trPr>
                        <w:tc>
                          <w:tcPr>
                            <w:tcW w:w="169" w:type="pct"/>
                            <w:vAlign w:val="center"/>
                            <w:hideMark/>
                          </w:tcPr>
                          <w:p w:rsidRPr="00FE1EA6" w:rsidR="00A4494C" w:rsidP="003C6201" w:rsidRDefault="00A4494C" w14:paraId="33434407" w14:textId="77777777">
                            <w:pPr>
                              <w:jc w:val="right"/>
                              <w:rPr>
                                <w:rFonts w:asciiTheme="majorHAnsi" w:hAnsiTheme="majorHAnsi" w:cstheme="majorHAnsi"/>
                                <w:sz w:val="14"/>
                                <w:szCs w:val="14"/>
                              </w:rPr>
                            </w:pPr>
                            <w:r w:rsidRPr="00FE1EA6">
                              <w:rPr>
                                <w:rFonts w:asciiTheme="majorHAnsi" w:hAnsiTheme="majorHAnsi" w:cstheme="majorHAnsi"/>
                                <w:sz w:val="14"/>
                                <w:szCs w:val="14"/>
                              </w:rPr>
                              <w:t>14</w:t>
                            </w:r>
                          </w:p>
                        </w:tc>
                        <w:tc>
                          <w:tcPr>
                            <w:tcW w:w="318" w:type="pct"/>
                            <w:vAlign w:val="center"/>
                            <w:hideMark/>
                          </w:tcPr>
                          <w:p w:rsidRPr="00FE1EA6" w:rsidR="00A4494C" w:rsidP="003C6201" w:rsidRDefault="00A4494C" w14:paraId="1C6F67F0" w14:textId="77777777">
                            <w:pPr>
                              <w:jc w:val="right"/>
                              <w:rPr>
                                <w:rFonts w:asciiTheme="majorHAnsi" w:hAnsiTheme="majorHAnsi" w:cstheme="majorHAnsi"/>
                                <w:sz w:val="14"/>
                                <w:szCs w:val="14"/>
                              </w:rPr>
                            </w:pPr>
                            <w:r w:rsidRPr="00FE1EA6">
                              <w:rPr>
                                <w:rFonts w:asciiTheme="majorHAnsi" w:hAnsiTheme="majorHAnsi" w:cstheme="majorHAnsi"/>
                                <w:sz w:val="14"/>
                                <w:szCs w:val="14"/>
                              </w:rPr>
                              <w:t>Warszawa</w:t>
                            </w:r>
                          </w:p>
                        </w:tc>
                        <w:tc>
                          <w:tcPr>
                            <w:tcW w:w="291" w:type="pct"/>
                            <w:noWrap/>
                            <w:vAlign w:val="center"/>
                            <w:hideMark/>
                          </w:tcPr>
                          <w:p w:rsidRPr="00FE1EA6" w:rsidR="00A4494C" w:rsidP="003C6201" w:rsidRDefault="00A4494C" w14:paraId="4865F536" w14:textId="77777777">
                            <w:pPr>
                              <w:jc w:val="right"/>
                              <w:rPr>
                                <w:rFonts w:asciiTheme="majorHAnsi" w:hAnsiTheme="majorHAnsi" w:cstheme="majorHAnsi"/>
                                <w:sz w:val="14"/>
                                <w:szCs w:val="14"/>
                              </w:rPr>
                            </w:pPr>
                            <w:r w:rsidRPr="00FE1EA6">
                              <w:rPr>
                                <w:rFonts w:asciiTheme="majorHAnsi" w:hAnsiTheme="majorHAnsi" w:cstheme="majorHAnsi"/>
                                <w:sz w:val="14"/>
                                <w:szCs w:val="14"/>
                              </w:rPr>
                              <w:t>9 790</w:t>
                            </w:r>
                          </w:p>
                        </w:tc>
                        <w:tc>
                          <w:tcPr>
                            <w:tcW w:w="308" w:type="pct"/>
                            <w:noWrap/>
                            <w:vAlign w:val="center"/>
                            <w:hideMark/>
                          </w:tcPr>
                          <w:p w:rsidRPr="00FE1EA6" w:rsidR="00A4494C" w:rsidP="003C6201" w:rsidRDefault="00A4494C" w14:paraId="5D3A1CB2" w14:textId="77777777">
                            <w:pPr>
                              <w:jc w:val="right"/>
                              <w:rPr>
                                <w:rFonts w:asciiTheme="majorHAnsi" w:hAnsiTheme="majorHAnsi" w:cstheme="majorHAnsi"/>
                                <w:sz w:val="14"/>
                                <w:szCs w:val="14"/>
                              </w:rPr>
                            </w:pPr>
                            <w:r w:rsidRPr="00FE1EA6">
                              <w:rPr>
                                <w:rFonts w:asciiTheme="majorHAnsi" w:hAnsiTheme="majorHAnsi" w:cstheme="majorHAnsi"/>
                                <w:sz w:val="14"/>
                                <w:szCs w:val="14"/>
                              </w:rPr>
                              <w:t>1 137 436</w:t>
                            </w:r>
                          </w:p>
                        </w:tc>
                        <w:tc>
                          <w:tcPr>
                            <w:tcW w:w="308" w:type="pct"/>
                            <w:noWrap/>
                            <w:vAlign w:val="center"/>
                            <w:hideMark/>
                          </w:tcPr>
                          <w:p w:rsidRPr="00FE1EA6" w:rsidR="00A4494C" w:rsidP="003C6201" w:rsidRDefault="00A4494C" w14:paraId="1AC233A6" w14:textId="77777777">
                            <w:pPr>
                              <w:jc w:val="right"/>
                              <w:rPr>
                                <w:rFonts w:asciiTheme="majorHAnsi" w:hAnsiTheme="majorHAnsi" w:cstheme="majorHAnsi"/>
                                <w:sz w:val="14"/>
                                <w:szCs w:val="14"/>
                              </w:rPr>
                            </w:pPr>
                            <w:r w:rsidRPr="00FE1EA6">
                              <w:rPr>
                                <w:rFonts w:asciiTheme="majorHAnsi" w:hAnsiTheme="majorHAnsi" w:cstheme="majorHAnsi"/>
                                <w:sz w:val="14"/>
                                <w:szCs w:val="14"/>
                              </w:rPr>
                              <w:t>146 937</w:t>
                            </w:r>
                          </w:p>
                        </w:tc>
                        <w:tc>
                          <w:tcPr>
                            <w:tcW w:w="281" w:type="pct"/>
                            <w:noWrap/>
                            <w:vAlign w:val="center"/>
                            <w:hideMark/>
                          </w:tcPr>
                          <w:p w:rsidRPr="00FE1EA6" w:rsidR="00A4494C" w:rsidP="003C6201" w:rsidRDefault="00A4494C" w14:paraId="15EC0FF0" w14:textId="77777777">
                            <w:pPr>
                              <w:jc w:val="right"/>
                              <w:rPr>
                                <w:rFonts w:asciiTheme="majorHAnsi" w:hAnsiTheme="majorHAnsi" w:cstheme="majorHAnsi"/>
                                <w:sz w:val="14"/>
                                <w:szCs w:val="14"/>
                              </w:rPr>
                            </w:pPr>
                            <w:r w:rsidRPr="00FE1EA6">
                              <w:rPr>
                                <w:rFonts w:asciiTheme="majorHAnsi" w:hAnsiTheme="majorHAnsi" w:cstheme="majorHAnsi"/>
                                <w:sz w:val="14"/>
                                <w:szCs w:val="14"/>
                              </w:rPr>
                              <w:t>3 439</w:t>
                            </w:r>
                          </w:p>
                        </w:tc>
                        <w:tc>
                          <w:tcPr>
                            <w:tcW w:w="395" w:type="pct"/>
                            <w:noWrap/>
                            <w:vAlign w:val="center"/>
                            <w:hideMark/>
                          </w:tcPr>
                          <w:p w:rsidRPr="00FE1EA6" w:rsidR="00A4494C" w:rsidP="003C6201" w:rsidRDefault="00A4494C" w14:paraId="71BD2BE4" w14:textId="77777777">
                            <w:pPr>
                              <w:jc w:val="right"/>
                              <w:rPr>
                                <w:rFonts w:asciiTheme="majorHAnsi" w:hAnsiTheme="majorHAnsi" w:cstheme="majorHAnsi"/>
                                <w:sz w:val="14"/>
                                <w:szCs w:val="14"/>
                              </w:rPr>
                            </w:pPr>
                            <w:r w:rsidRPr="00FE1EA6">
                              <w:rPr>
                                <w:rFonts w:asciiTheme="majorHAnsi" w:hAnsiTheme="majorHAnsi" w:cstheme="majorHAnsi"/>
                                <w:sz w:val="14"/>
                                <w:szCs w:val="14"/>
                              </w:rPr>
                              <w:t>1 297 602</w:t>
                            </w:r>
                          </w:p>
                        </w:tc>
                        <w:tc>
                          <w:tcPr>
                            <w:tcW w:w="337" w:type="pct"/>
                            <w:noWrap/>
                            <w:vAlign w:val="center"/>
                            <w:hideMark/>
                          </w:tcPr>
                          <w:p w:rsidRPr="00FE1EA6" w:rsidR="00A4494C" w:rsidP="003C6201" w:rsidRDefault="00A4494C" w14:paraId="48BC4267" w14:textId="77777777">
                            <w:pPr>
                              <w:jc w:val="right"/>
                              <w:rPr>
                                <w:rFonts w:asciiTheme="majorHAnsi" w:hAnsiTheme="majorHAnsi" w:cstheme="majorHAnsi"/>
                                <w:sz w:val="14"/>
                                <w:szCs w:val="14"/>
                              </w:rPr>
                            </w:pPr>
                            <w:r w:rsidRPr="00FE1EA6">
                              <w:rPr>
                                <w:rFonts w:asciiTheme="majorHAnsi" w:hAnsiTheme="majorHAnsi" w:cstheme="majorHAnsi"/>
                                <w:sz w:val="14"/>
                                <w:szCs w:val="14"/>
                              </w:rPr>
                              <w:t>13 252</w:t>
                            </w:r>
                          </w:p>
                        </w:tc>
                        <w:tc>
                          <w:tcPr>
                            <w:tcW w:w="337" w:type="pct"/>
                            <w:noWrap/>
                            <w:vAlign w:val="center"/>
                            <w:hideMark/>
                          </w:tcPr>
                          <w:p w:rsidRPr="00FE1EA6" w:rsidR="00A4494C" w:rsidP="003C6201" w:rsidRDefault="00A4494C" w14:paraId="6C149A47"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8" w:type="pct"/>
                            <w:noWrap/>
                            <w:vAlign w:val="center"/>
                            <w:hideMark/>
                          </w:tcPr>
                          <w:p w:rsidRPr="00FE1EA6" w:rsidR="00A4494C" w:rsidP="003C6201" w:rsidRDefault="00A4494C" w14:paraId="39FA53DB" w14:textId="77777777">
                            <w:pPr>
                              <w:jc w:val="right"/>
                              <w:rPr>
                                <w:rFonts w:asciiTheme="majorHAnsi" w:hAnsiTheme="majorHAnsi" w:cstheme="majorHAnsi"/>
                                <w:sz w:val="14"/>
                                <w:szCs w:val="14"/>
                              </w:rPr>
                            </w:pPr>
                            <w:r w:rsidRPr="00FE1EA6">
                              <w:rPr>
                                <w:rFonts w:asciiTheme="majorHAnsi" w:hAnsiTheme="majorHAnsi" w:cstheme="majorHAnsi"/>
                                <w:sz w:val="14"/>
                                <w:szCs w:val="14"/>
                              </w:rPr>
                              <w:t>13 252</w:t>
                            </w:r>
                          </w:p>
                        </w:tc>
                        <w:tc>
                          <w:tcPr>
                            <w:tcW w:w="337" w:type="pct"/>
                            <w:noWrap/>
                            <w:vAlign w:val="center"/>
                            <w:hideMark/>
                          </w:tcPr>
                          <w:p w:rsidRPr="00FE1EA6" w:rsidR="00A4494C" w:rsidP="003C6201" w:rsidRDefault="00A4494C" w14:paraId="37E723FB" w14:textId="77777777">
                            <w:pPr>
                              <w:jc w:val="right"/>
                              <w:rPr>
                                <w:rFonts w:asciiTheme="majorHAnsi" w:hAnsiTheme="majorHAnsi" w:cstheme="majorHAnsi"/>
                                <w:sz w:val="14"/>
                                <w:szCs w:val="14"/>
                              </w:rPr>
                            </w:pPr>
                            <w:r w:rsidRPr="00FE1EA6">
                              <w:rPr>
                                <w:rFonts w:asciiTheme="majorHAnsi" w:hAnsiTheme="majorHAnsi" w:cstheme="majorHAnsi"/>
                                <w:sz w:val="14"/>
                                <w:szCs w:val="14"/>
                              </w:rPr>
                              <w:t>6 266</w:t>
                            </w:r>
                          </w:p>
                        </w:tc>
                        <w:tc>
                          <w:tcPr>
                            <w:tcW w:w="292" w:type="pct"/>
                            <w:noWrap/>
                            <w:vAlign w:val="center"/>
                            <w:hideMark/>
                          </w:tcPr>
                          <w:p w:rsidRPr="00FE1EA6" w:rsidR="00A4494C" w:rsidP="003C6201" w:rsidRDefault="00A4494C" w14:paraId="33F0761E"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79A140E1" w14:textId="77777777">
                            <w:pPr>
                              <w:jc w:val="right"/>
                              <w:rPr>
                                <w:rFonts w:asciiTheme="majorHAnsi" w:hAnsiTheme="majorHAnsi" w:cstheme="majorHAnsi"/>
                                <w:sz w:val="14"/>
                                <w:szCs w:val="14"/>
                              </w:rPr>
                            </w:pPr>
                            <w:r w:rsidRPr="00FE1EA6">
                              <w:rPr>
                                <w:rFonts w:asciiTheme="majorHAnsi" w:hAnsiTheme="majorHAnsi" w:cstheme="majorHAnsi"/>
                                <w:sz w:val="14"/>
                                <w:szCs w:val="14"/>
                              </w:rPr>
                              <w:t>805 346</w:t>
                            </w:r>
                          </w:p>
                        </w:tc>
                        <w:tc>
                          <w:tcPr>
                            <w:tcW w:w="337" w:type="pct"/>
                            <w:noWrap/>
                            <w:vAlign w:val="center"/>
                            <w:hideMark/>
                          </w:tcPr>
                          <w:p w:rsidRPr="00FE1EA6" w:rsidR="00A4494C" w:rsidP="003C6201" w:rsidRDefault="00A4494C" w14:paraId="205767A2" w14:textId="77777777">
                            <w:pPr>
                              <w:jc w:val="right"/>
                              <w:rPr>
                                <w:rFonts w:asciiTheme="majorHAnsi" w:hAnsiTheme="majorHAnsi" w:cstheme="majorHAnsi"/>
                                <w:sz w:val="14"/>
                                <w:szCs w:val="14"/>
                              </w:rPr>
                            </w:pPr>
                            <w:r w:rsidRPr="00FE1EA6">
                              <w:rPr>
                                <w:rFonts w:asciiTheme="majorHAnsi" w:hAnsiTheme="majorHAnsi" w:cstheme="majorHAnsi"/>
                                <w:sz w:val="14"/>
                                <w:szCs w:val="14"/>
                              </w:rPr>
                              <w:t>364 420</w:t>
                            </w:r>
                          </w:p>
                        </w:tc>
                        <w:tc>
                          <w:tcPr>
                            <w:tcW w:w="282" w:type="pct"/>
                            <w:noWrap/>
                            <w:vAlign w:val="center"/>
                            <w:hideMark/>
                          </w:tcPr>
                          <w:p w:rsidRPr="00FE1EA6" w:rsidR="00A4494C" w:rsidP="003C6201" w:rsidRDefault="00A4494C" w14:paraId="49B22484" w14:textId="77777777">
                            <w:pPr>
                              <w:jc w:val="right"/>
                              <w:rPr>
                                <w:rFonts w:asciiTheme="majorHAnsi" w:hAnsiTheme="majorHAnsi" w:cstheme="majorHAnsi"/>
                                <w:sz w:val="14"/>
                                <w:szCs w:val="14"/>
                              </w:rPr>
                            </w:pPr>
                            <w:r w:rsidRPr="00FE1EA6">
                              <w:rPr>
                                <w:rFonts w:asciiTheme="majorHAnsi" w:hAnsiTheme="majorHAnsi" w:cstheme="majorHAnsi"/>
                                <w:sz w:val="14"/>
                                <w:szCs w:val="14"/>
                              </w:rPr>
                              <w:t>6 647</w:t>
                            </w:r>
                          </w:p>
                        </w:tc>
                        <w:tc>
                          <w:tcPr>
                            <w:tcW w:w="338" w:type="pct"/>
                            <w:noWrap/>
                            <w:vAlign w:val="center"/>
                            <w:hideMark/>
                          </w:tcPr>
                          <w:p w:rsidRPr="00FE1EA6" w:rsidR="00A4494C" w:rsidP="003C6201" w:rsidRDefault="00A4494C" w14:paraId="562477C2" w14:textId="77777777">
                            <w:pPr>
                              <w:jc w:val="right"/>
                              <w:rPr>
                                <w:rFonts w:asciiTheme="majorHAnsi" w:hAnsiTheme="majorHAnsi" w:cstheme="majorHAnsi"/>
                                <w:sz w:val="14"/>
                                <w:szCs w:val="14"/>
                              </w:rPr>
                            </w:pPr>
                            <w:r w:rsidRPr="00FE1EA6">
                              <w:rPr>
                                <w:rFonts w:asciiTheme="majorHAnsi" w:hAnsiTheme="majorHAnsi" w:cstheme="majorHAnsi"/>
                                <w:sz w:val="14"/>
                                <w:szCs w:val="14"/>
                              </w:rPr>
                              <w:t>1 176 413</w:t>
                            </w:r>
                          </w:p>
                        </w:tc>
                      </w:tr>
                      <w:tr w:rsidRPr="00FE1EA6" w:rsidR="00A21B73" w:rsidTr="003C6201" w14:paraId="377CD53C" w14:textId="77777777">
                        <w:trPr>
                          <w:trHeight w:val="397"/>
                        </w:trPr>
                        <w:tc>
                          <w:tcPr>
                            <w:tcW w:w="169" w:type="pct"/>
                            <w:vAlign w:val="center"/>
                            <w:hideMark/>
                          </w:tcPr>
                          <w:p w:rsidRPr="00FE1EA6" w:rsidR="00A4494C" w:rsidP="003C6201" w:rsidRDefault="00A4494C" w14:paraId="67D23D5B" w14:textId="77777777">
                            <w:pPr>
                              <w:jc w:val="right"/>
                              <w:rPr>
                                <w:rFonts w:asciiTheme="majorHAnsi" w:hAnsiTheme="majorHAnsi" w:cstheme="majorHAnsi"/>
                                <w:sz w:val="14"/>
                                <w:szCs w:val="14"/>
                              </w:rPr>
                            </w:pPr>
                            <w:r w:rsidRPr="00FE1EA6">
                              <w:rPr>
                                <w:rFonts w:asciiTheme="majorHAnsi" w:hAnsiTheme="majorHAnsi" w:cstheme="majorHAnsi"/>
                                <w:sz w:val="14"/>
                                <w:szCs w:val="14"/>
                              </w:rPr>
                              <w:t>15</w:t>
                            </w:r>
                          </w:p>
                        </w:tc>
                        <w:tc>
                          <w:tcPr>
                            <w:tcW w:w="318" w:type="pct"/>
                            <w:vAlign w:val="center"/>
                            <w:hideMark/>
                          </w:tcPr>
                          <w:p w:rsidRPr="00FE1EA6" w:rsidR="00A4494C" w:rsidP="003C6201" w:rsidRDefault="00A4494C" w14:paraId="67B0935D" w14:textId="77777777">
                            <w:pPr>
                              <w:jc w:val="right"/>
                              <w:rPr>
                                <w:rFonts w:asciiTheme="majorHAnsi" w:hAnsiTheme="majorHAnsi" w:cstheme="majorHAnsi"/>
                                <w:sz w:val="14"/>
                                <w:szCs w:val="14"/>
                              </w:rPr>
                            </w:pPr>
                            <w:r w:rsidRPr="00FE1EA6">
                              <w:rPr>
                                <w:rFonts w:asciiTheme="majorHAnsi" w:hAnsiTheme="majorHAnsi" w:cstheme="majorHAnsi"/>
                                <w:sz w:val="14"/>
                                <w:szCs w:val="14"/>
                              </w:rPr>
                              <w:t>Wrocław</w:t>
                            </w:r>
                          </w:p>
                        </w:tc>
                        <w:tc>
                          <w:tcPr>
                            <w:tcW w:w="291" w:type="pct"/>
                            <w:noWrap/>
                            <w:vAlign w:val="center"/>
                            <w:hideMark/>
                          </w:tcPr>
                          <w:p w:rsidRPr="00FE1EA6" w:rsidR="00A4494C" w:rsidP="003C6201" w:rsidRDefault="00A4494C" w14:paraId="6C0BD33B" w14:textId="77777777">
                            <w:pPr>
                              <w:jc w:val="right"/>
                              <w:rPr>
                                <w:rFonts w:asciiTheme="majorHAnsi" w:hAnsiTheme="majorHAnsi" w:cstheme="majorHAnsi"/>
                                <w:sz w:val="14"/>
                                <w:szCs w:val="14"/>
                              </w:rPr>
                            </w:pPr>
                            <w:r w:rsidRPr="00FE1EA6">
                              <w:rPr>
                                <w:rFonts w:asciiTheme="majorHAnsi" w:hAnsiTheme="majorHAnsi" w:cstheme="majorHAnsi"/>
                                <w:sz w:val="14"/>
                                <w:szCs w:val="14"/>
                              </w:rPr>
                              <w:t>6 620</w:t>
                            </w:r>
                          </w:p>
                        </w:tc>
                        <w:tc>
                          <w:tcPr>
                            <w:tcW w:w="308" w:type="pct"/>
                            <w:noWrap/>
                            <w:vAlign w:val="center"/>
                            <w:hideMark/>
                          </w:tcPr>
                          <w:p w:rsidRPr="00FE1EA6" w:rsidR="00A4494C" w:rsidP="003C6201" w:rsidRDefault="00A4494C" w14:paraId="2132013C" w14:textId="77777777">
                            <w:pPr>
                              <w:jc w:val="right"/>
                              <w:rPr>
                                <w:rFonts w:asciiTheme="majorHAnsi" w:hAnsiTheme="majorHAnsi" w:cstheme="majorHAnsi"/>
                                <w:sz w:val="14"/>
                                <w:szCs w:val="14"/>
                              </w:rPr>
                            </w:pPr>
                            <w:r w:rsidRPr="00FE1EA6">
                              <w:rPr>
                                <w:rFonts w:asciiTheme="majorHAnsi" w:hAnsiTheme="majorHAnsi" w:cstheme="majorHAnsi"/>
                                <w:sz w:val="14"/>
                                <w:szCs w:val="14"/>
                              </w:rPr>
                              <w:t>392 368</w:t>
                            </w:r>
                          </w:p>
                        </w:tc>
                        <w:tc>
                          <w:tcPr>
                            <w:tcW w:w="308" w:type="pct"/>
                            <w:noWrap/>
                            <w:vAlign w:val="center"/>
                            <w:hideMark/>
                          </w:tcPr>
                          <w:p w:rsidRPr="00FE1EA6" w:rsidR="00A4494C" w:rsidP="003C6201" w:rsidRDefault="00A4494C" w14:paraId="57C0EE2B" w14:textId="77777777">
                            <w:pPr>
                              <w:jc w:val="right"/>
                              <w:rPr>
                                <w:rFonts w:asciiTheme="majorHAnsi" w:hAnsiTheme="majorHAnsi" w:cstheme="majorHAnsi"/>
                                <w:sz w:val="14"/>
                                <w:szCs w:val="14"/>
                              </w:rPr>
                            </w:pPr>
                            <w:r w:rsidRPr="00FE1EA6">
                              <w:rPr>
                                <w:rFonts w:asciiTheme="majorHAnsi" w:hAnsiTheme="majorHAnsi" w:cstheme="majorHAnsi"/>
                                <w:sz w:val="14"/>
                                <w:szCs w:val="14"/>
                              </w:rPr>
                              <w:t>30 644</w:t>
                            </w:r>
                          </w:p>
                        </w:tc>
                        <w:tc>
                          <w:tcPr>
                            <w:tcW w:w="281" w:type="pct"/>
                            <w:noWrap/>
                            <w:vAlign w:val="center"/>
                            <w:hideMark/>
                          </w:tcPr>
                          <w:p w:rsidRPr="00FE1EA6" w:rsidR="00A4494C" w:rsidP="003C6201" w:rsidRDefault="00A4494C" w14:paraId="164A38E6"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95" w:type="pct"/>
                            <w:noWrap/>
                            <w:vAlign w:val="center"/>
                            <w:hideMark/>
                          </w:tcPr>
                          <w:p w:rsidRPr="00FE1EA6" w:rsidR="00A4494C" w:rsidP="003C6201" w:rsidRDefault="00A4494C" w14:paraId="516DA5D0" w14:textId="77777777">
                            <w:pPr>
                              <w:jc w:val="right"/>
                              <w:rPr>
                                <w:rFonts w:asciiTheme="majorHAnsi" w:hAnsiTheme="majorHAnsi" w:cstheme="majorHAnsi"/>
                                <w:sz w:val="14"/>
                                <w:szCs w:val="14"/>
                              </w:rPr>
                            </w:pPr>
                            <w:r w:rsidRPr="00FE1EA6">
                              <w:rPr>
                                <w:rFonts w:asciiTheme="majorHAnsi" w:hAnsiTheme="majorHAnsi" w:cstheme="majorHAnsi"/>
                                <w:sz w:val="14"/>
                                <w:szCs w:val="14"/>
                              </w:rPr>
                              <w:t>429 632</w:t>
                            </w:r>
                          </w:p>
                        </w:tc>
                        <w:tc>
                          <w:tcPr>
                            <w:tcW w:w="337" w:type="pct"/>
                            <w:noWrap/>
                            <w:vAlign w:val="center"/>
                            <w:hideMark/>
                          </w:tcPr>
                          <w:p w:rsidRPr="00FE1EA6" w:rsidR="00A4494C" w:rsidP="003C6201" w:rsidRDefault="00A4494C" w14:paraId="29CB5CC8" w14:textId="77777777">
                            <w:pPr>
                              <w:jc w:val="right"/>
                              <w:rPr>
                                <w:rFonts w:asciiTheme="majorHAnsi" w:hAnsiTheme="majorHAnsi" w:cstheme="majorHAnsi"/>
                                <w:sz w:val="14"/>
                                <w:szCs w:val="14"/>
                              </w:rPr>
                            </w:pPr>
                            <w:r w:rsidRPr="00FE1EA6">
                              <w:rPr>
                                <w:rFonts w:asciiTheme="majorHAnsi" w:hAnsiTheme="majorHAnsi" w:cstheme="majorHAnsi"/>
                                <w:sz w:val="14"/>
                                <w:szCs w:val="14"/>
                              </w:rPr>
                              <w:t>126</w:t>
                            </w:r>
                          </w:p>
                        </w:tc>
                        <w:tc>
                          <w:tcPr>
                            <w:tcW w:w="337" w:type="pct"/>
                            <w:noWrap/>
                            <w:vAlign w:val="center"/>
                            <w:hideMark/>
                          </w:tcPr>
                          <w:p w:rsidRPr="00FE1EA6" w:rsidR="00A4494C" w:rsidP="003C6201" w:rsidRDefault="00A4494C" w14:paraId="05698EC8" w14:textId="77777777">
                            <w:pPr>
                              <w:jc w:val="right"/>
                              <w:rPr>
                                <w:rFonts w:asciiTheme="majorHAnsi" w:hAnsiTheme="majorHAnsi" w:cstheme="majorHAnsi"/>
                                <w:sz w:val="14"/>
                                <w:szCs w:val="14"/>
                              </w:rPr>
                            </w:pPr>
                            <w:r w:rsidRPr="00FE1EA6">
                              <w:rPr>
                                <w:rFonts w:asciiTheme="majorHAnsi" w:hAnsiTheme="majorHAnsi" w:cstheme="majorHAnsi"/>
                                <w:sz w:val="14"/>
                                <w:szCs w:val="14"/>
                              </w:rPr>
                              <w:t>10 828</w:t>
                            </w:r>
                          </w:p>
                        </w:tc>
                        <w:tc>
                          <w:tcPr>
                            <w:tcW w:w="338" w:type="pct"/>
                            <w:noWrap/>
                            <w:vAlign w:val="center"/>
                            <w:hideMark/>
                          </w:tcPr>
                          <w:p w:rsidRPr="00FE1EA6" w:rsidR="00A4494C" w:rsidP="003C6201" w:rsidRDefault="00A4494C" w14:paraId="5BAF89E6" w14:textId="77777777">
                            <w:pPr>
                              <w:jc w:val="right"/>
                              <w:rPr>
                                <w:rFonts w:asciiTheme="majorHAnsi" w:hAnsiTheme="majorHAnsi" w:cstheme="majorHAnsi"/>
                                <w:sz w:val="14"/>
                                <w:szCs w:val="14"/>
                              </w:rPr>
                            </w:pPr>
                            <w:r w:rsidRPr="00FE1EA6">
                              <w:rPr>
                                <w:rFonts w:asciiTheme="majorHAnsi" w:hAnsiTheme="majorHAnsi" w:cstheme="majorHAnsi"/>
                                <w:sz w:val="14"/>
                                <w:szCs w:val="14"/>
                              </w:rPr>
                              <w:t>10 954</w:t>
                            </w:r>
                          </w:p>
                        </w:tc>
                        <w:tc>
                          <w:tcPr>
                            <w:tcW w:w="337" w:type="pct"/>
                            <w:noWrap/>
                            <w:vAlign w:val="center"/>
                            <w:hideMark/>
                          </w:tcPr>
                          <w:p w:rsidRPr="00FE1EA6" w:rsidR="00A4494C" w:rsidP="003C6201" w:rsidRDefault="00A4494C" w14:paraId="31551E1E" w14:textId="77777777">
                            <w:pPr>
                              <w:jc w:val="right"/>
                              <w:rPr>
                                <w:rFonts w:asciiTheme="majorHAnsi" w:hAnsiTheme="majorHAnsi" w:cstheme="majorHAnsi"/>
                                <w:sz w:val="14"/>
                                <w:szCs w:val="14"/>
                              </w:rPr>
                            </w:pPr>
                            <w:r w:rsidRPr="00FE1EA6">
                              <w:rPr>
                                <w:rFonts w:asciiTheme="majorHAnsi" w:hAnsiTheme="majorHAnsi" w:cstheme="majorHAnsi"/>
                                <w:sz w:val="14"/>
                                <w:szCs w:val="14"/>
                              </w:rPr>
                              <w:t>4 899</w:t>
                            </w:r>
                          </w:p>
                        </w:tc>
                        <w:tc>
                          <w:tcPr>
                            <w:tcW w:w="292" w:type="pct"/>
                            <w:noWrap/>
                            <w:vAlign w:val="center"/>
                            <w:hideMark/>
                          </w:tcPr>
                          <w:p w:rsidRPr="00FE1EA6" w:rsidR="00A4494C" w:rsidP="003C6201" w:rsidRDefault="00A4494C" w14:paraId="197083BD"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7C0F310E" w14:textId="77777777">
                            <w:pPr>
                              <w:jc w:val="right"/>
                              <w:rPr>
                                <w:rFonts w:asciiTheme="majorHAnsi" w:hAnsiTheme="majorHAnsi" w:cstheme="majorHAnsi"/>
                                <w:sz w:val="14"/>
                                <w:szCs w:val="14"/>
                              </w:rPr>
                            </w:pPr>
                            <w:r w:rsidRPr="00FE1EA6">
                              <w:rPr>
                                <w:rFonts w:asciiTheme="majorHAnsi" w:hAnsiTheme="majorHAnsi" w:cstheme="majorHAnsi"/>
                                <w:sz w:val="14"/>
                                <w:szCs w:val="14"/>
                              </w:rPr>
                              <w:t>88 949</w:t>
                            </w:r>
                          </w:p>
                        </w:tc>
                        <w:tc>
                          <w:tcPr>
                            <w:tcW w:w="337" w:type="pct"/>
                            <w:noWrap/>
                            <w:vAlign w:val="center"/>
                            <w:hideMark/>
                          </w:tcPr>
                          <w:p w:rsidRPr="00FE1EA6" w:rsidR="00A4494C" w:rsidP="003C6201" w:rsidRDefault="00A4494C" w14:paraId="78FF3326" w14:textId="77777777">
                            <w:pPr>
                              <w:jc w:val="right"/>
                              <w:rPr>
                                <w:rFonts w:asciiTheme="majorHAnsi" w:hAnsiTheme="majorHAnsi" w:cstheme="majorHAnsi"/>
                                <w:sz w:val="14"/>
                                <w:szCs w:val="14"/>
                              </w:rPr>
                            </w:pPr>
                            <w:r w:rsidRPr="00FE1EA6">
                              <w:rPr>
                                <w:rFonts w:asciiTheme="majorHAnsi" w:hAnsiTheme="majorHAnsi" w:cstheme="majorHAnsi"/>
                                <w:sz w:val="14"/>
                                <w:szCs w:val="14"/>
                              </w:rPr>
                              <w:t>44 575</w:t>
                            </w:r>
                          </w:p>
                        </w:tc>
                        <w:tc>
                          <w:tcPr>
                            <w:tcW w:w="282" w:type="pct"/>
                            <w:noWrap/>
                            <w:vAlign w:val="center"/>
                            <w:hideMark/>
                          </w:tcPr>
                          <w:p w:rsidRPr="00FE1EA6" w:rsidR="00A4494C" w:rsidP="003C6201" w:rsidRDefault="00A4494C" w14:paraId="22DFD67B" w14:textId="77777777">
                            <w:pPr>
                              <w:jc w:val="right"/>
                              <w:rPr>
                                <w:rFonts w:asciiTheme="majorHAnsi" w:hAnsiTheme="majorHAnsi" w:cstheme="majorHAnsi"/>
                                <w:sz w:val="14"/>
                                <w:szCs w:val="14"/>
                              </w:rPr>
                            </w:pPr>
                            <w:r w:rsidRPr="00FE1EA6">
                              <w:rPr>
                                <w:rFonts w:asciiTheme="majorHAnsi" w:hAnsiTheme="majorHAnsi" w:cstheme="majorHAnsi"/>
                                <w:sz w:val="14"/>
                                <w:szCs w:val="14"/>
                              </w:rPr>
                              <w:t>521</w:t>
                            </w:r>
                          </w:p>
                        </w:tc>
                        <w:tc>
                          <w:tcPr>
                            <w:tcW w:w="338" w:type="pct"/>
                            <w:noWrap/>
                            <w:vAlign w:val="center"/>
                            <w:hideMark/>
                          </w:tcPr>
                          <w:p w:rsidRPr="00FE1EA6" w:rsidR="00A4494C" w:rsidP="003C6201" w:rsidRDefault="00A4494C" w14:paraId="3A5A2D98" w14:textId="77777777">
                            <w:pPr>
                              <w:jc w:val="right"/>
                              <w:rPr>
                                <w:rFonts w:asciiTheme="majorHAnsi" w:hAnsiTheme="majorHAnsi" w:cstheme="majorHAnsi"/>
                                <w:sz w:val="14"/>
                                <w:szCs w:val="14"/>
                              </w:rPr>
                            </w:pPr>
                            <w:r w:rsidRPr="00FE1EA6">
                              <w:rPr>
                                <w:rFonts w:asciiTheme="majorHAnsi" w:hAnsiTheme="majorHAnsi" w:cstheme="majorHAnsi"/>
                                <w:sz w:val="14"/>
                                <w:szCs w:val="14"/>
                              </w:rPr>
                              <w:t>134 045</w:t>
                            </w:r>
                          </w:p>
                        </w:tc>
                      </w:tr>
                      <w:tr w:rsidRPr="00FE1EA6" w:rsidR="00A21B73" w:rsidTr="003C6201" w14:paraId="1C243956" w14:textId="77777777">
                        <w:trPr>
                          <w:trHeight w:val="397"/>
                        </w:trPr>
                        <w:tc>
                          <w:tcPr>
                            <w:tcW w:w="169" w:type="pct"/>
                            <w:vAlign w:val="center"/>
                            <w:hideMark/>
                          </w:tcPr>
                          <w:p w:rsidRPr="00FE1EA6" w:rsidR="00A4494C" w:rsidP="003C6201" w:rsidRDefault="00A4494C" w14:paraId="69456573" w14:textId="77777777">
                            <w:pPr>
                              <w:jc w:val="right"/>
                              <w:rPr>
                                <w:rFonts w:asciiTheme="majorHAnsi" w:hAnsiTheme="majorHAnsi" w:cstheme="majorHAnsi"/>
                                <w:sz w:val="14"/>
                                <w:szCs w:val="14"/>
                              </w:rPr>
                            </w:pPr>
                            <w:r w:rsidRPr="00FE1EA6">
                              <w:rPr>
                                <w:rFonts w:asciiTheme="majorHAnsi" w:hAnsiTheme="majorHAnsi" w:cstheme="majorHAnsi"/>
                                <w:sz w:val="14"/>
                                <w:szCs w:val="14"/>
                              </w:rPr>
                              <w:t>16</w:t>
                            </w:r>
                          </w:p>
                        </w:tc>
                        <w:tc>
                          <w:tcPr>
                            <w:tcW w:w="318" w:type="pct"/>
                            <w:vAlign w:val="center"/>
                            <w:hideMark/>
                          </w:tcPr>
                          <w:p w:rsidRPr="00FE1EA6" w:rsidR="00A4494C" w:rsidP="003C6201" w:rsidRDefault="00A4494C" w14:paraId="05825654" w14:textId="77777777">
                            <w:pPr>
                              <w:jc w:val="right"/>
                              <w:rPr>
                                <w:rFonts w:asciiTheme="majorHAnsi" w:hAnsiTheme="majorHAnsi" w:cstheme="majorHAnsi"/>
                                <w:sz w:val="14"/>
                                <w:szCs w:val="14"/>
                              </w:rPr>
                            </w:pPr>
                            <w:r w:rsidRPr="00FE1EA6">
                              <w:rPr>
                                <w:rFonts w:asciiTheme="majorHAnsi" w:hAnsiTheme="majorHAnsi" w:cstheme="majorHAnsi"/>
                                <w:sz w:val="14"/>
                                <w:szCs w:val="14"/>
                              </w:rPr>
                              <w:t>Zielona Góra</w:t>
                            </w:r>
                          </w:p>
                        </w:tc>
                        <w:tc>
                          <w:tcPr>
                            <w:tcW w:w="291" w:type="pct"/>
                            <w:noWrap/>
                            <w:vAlign w:val="center"/>
                            <w:hideMark/>
                          </w:tcPr>
                          <w:p w:rsidRPr="00FE1EA6" w:rsidR="00A4494C" w:rsidP="003C6201" w:rsidRDefault="00A4494C" w14:paraId="4D9834B5" w14:textId="77777777">
                            <w:pPr>
                              <w:jc w:val="right"/>
                              <w:rPr>
                                <w:rFonts w:asciiTheme="majorHAnsi" w:hAnsiTheme="majorHAnsi" w:cstheme="majorHAnsi"/>
                                <w:sz w:val="14"/>
                                <w:szCs w:val="14"/>
                              </w:rPr>
                            </w:pPr>
                            <w:r w:rsidRPr="00FE1EA6">
                              <w:rPr>
                                <w:rFonts w:asciiTheme="majorHAnsi" w:hAnsiTheme="majorHAnsi" w:cstheme="majorHAnsi"/>
                                <w:sz w:val="14"/>
                                <w:szCs w:val="14"/>
                              </w:rPr>
                              <w:t>1 131</w:t>
                            </w:r>
                          </w:p>
                        </w:tc>
                        <w:tc>
                          <w:tcPr>
                            <w:tcW w:w="308" w:type="pct"/>
                            <w:noWrap/>
                            <w:vAlign w:val="center"/>
                            <w:hideMark/>
                          </w:tcPr>
                          <w:p w:rsidRPr="00FE1EA6" w:rsidR="00A4494C" w:rsidP="003C6201" w:rsidRDefault="00A4494C" w14:paraId="2A48BEE8" w14:textId="77777777">
                            <w:pPr>
                              <w:jc w:val="right"/>
                              <w:rPr>
                                <w:rFonts w:asciiTheme="majorHAnsi" w:hAnsiTheme="majorHAnsi" w:cstheme="majorHAnsi"/>
                                <w:sz w:val="14"/>
                                <w:szCs w:val="14"/>
                              </w:rPr>
                            </w:pPr>
                            <w:r w:rsidRPr="00FE1EA6">
                              <w:rPr>
                                <w:rFonts w:asciiTheme="majorHAnsi" w:hAnsiTheme="majorHAnsi" w:cstheme="majorHAnsi"/>
                                <w:sz w:val="14"/>
                                <w:szCs w:val="14"/>
                              </w:rPr>
                              <w:t>187 841</w:t>
                            </w:r>
                          </w:p>
                        </w:tc>
                        <w:tc>
                          <w:tcPr>
                            <w:tcW w:w="308" w:type="pct"/>
                            <w:noWrap/>
                            <w:vAlign w:val="center"/>
                            <w:hideMark/>
                          </w:tcPr>
                          <w:p w:rsidRPr="00FE1EA6" w:rsidR="00A4494C" w:rsidP="003C6201" w:rsidRDefault="00A4494C" w14:paraId="1E790A60" w14:textId="77777777">
                            <w:pPr>
                              <w:jc w:val="right"/>
                              <w:rPr>
                                <w:rFonts w:asciiTheme="majorHAnsi" w:hAnsiTheme="majorHAnsi" w:cstheme="majorHAnsi"/>
                                <w:sz w:val="14"/>
                                <w:szCs w:val="14"/>
                              </w:rPr>
                            </w:pPr>
                            <w:r w:rsidRPr="00FE1EA6">
                              <w:rPr>
                                <w:rFonts w:asciiTheme="majorHAnsi" w:hAnsiTheme="majorHAnsi" w:cstheme="majorHAnsi"/>
                                <w:sz w:val="14"/>
                                <w:szCs w:val="14"/>
                              </w:rPr>
                              <w:t>28 073</w:t>
                            </w:r>
                          </w:p>
                        </w:tc>
                        <w:tc>
                          <w:tcPr>
                            <w:tcW w:w="281" w:type="pct"/>
                            <w:noWrap/>
                            <w:vAlign w:val="center"/>
                            <w:hideMark/>
                          </w:tcPr>
                          <w:p w:rsidRPr="00FE1EA6" w:rsidR="00A4494C" w:rsidP="003C6201" w:rsidRDefault="00A4494C" w14:paraId="4637D5B1" w14:textId="77777777">
                            <w:pPr>
                              <w:jc w:val="right"/>
                              <w:rPr>
                                <w:rFonts w:asciiTheme="majorHAnsi" w:hAnsiTheme="majorHAnsi" w:cstheme="majorHAnsi"/>
                                <w:sz w:val="14"/>
                                <w:szCs w:val="14"/>
                              </w:rPr>
                            </w:pPr>
                            <w:r w:rsidRPr="00FE1EA6">
                              <w:rPr>
                                <w:rFonts w:asciiTheme="majorHAnsi" w:hAnsiTheme="majorHAnsi" w:cstheme="majorHAnsi"/>
                                <w:sz w:val="14"/>
                                <w:szCs w:val="14"/>
                              </w:rPr>
                              <w:t>7 163</w:t>
                            </w:r>
                          </w:p>
                        </w:tc>
                        <w:tc>
                          <w:tcPr>
                            <w:tcW w:w="395" w:type="pct"/>
                            <w:noWrap/>
                            <w:vAlign w:val="center"/>
                            <w:hideMark/>
                          </w:tcPr>
                          <w:p w:rsidRPr="00FE1EA6" w:rsidR="00A4494C" w:rsidP="003C6201" w:rsidRDefault="00A4494C" w14:paraId="62B0990F" w14:textId="77777777">
                            <w:pPr>
                              <w:jc w:val="right"/>
                              <w:rPr>
                                <w:rFonts w:asciiTheme="majorHAnsi" w:hAnsiTheme="majorHAnsi" w:cstheme="majorHAnsi"/>
                                <w:sz w:val="14"/>
                                <w:szCs w:val="14"/>
                              </w:rPr>
                            </w:pPr>
                            <w:r w:rsidRPr="00FE1EA6">
                              <w:rPr>
                                <w:rFonts w:asciiTheme="majorHAnsi" w:hAnsiTheme="majorHAnsi" w:cstheme="majorHAnsi"/>
                                <w:sz w:val="14"/>
                                <w:szCs w:val="14"/>
                              </w:rPr>
                              <w:t>224 208</w:t>
                            </w:r>
                          </w:p>
                        </w:tc>
                        <w:tc>
                          <w:tcPr>
                            <w:tcW w:w="337" w:type="pct"/>
                            <w:noWrap/>
                            <w:vAlign w:val="center"/>
                            <w:hideMark/>
                          </w:tcPr>
                          <w:p w:rsidRPr="00FE1EA6" w:rsidR="00A4494C" w:rsidP="003C6201" w:rsidRDefault="00A4494C" w14:paraId="1190F6DA"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7" w:type="pct"/>
                            <w:noWrap/>
                            <w:vAlign w:val="center"/>
                            <w:hideMark/>
                          </w:tcPr>
                          <w:p w:rsidRPr="00FE1EA6" w:rsidR="00A4494C" w:rsidP="003C6201" w:rsidRDefault="00A4494C" w14:paraId="34CCF19C" w14:textId="77777777">
                            <w:pPr>
                              <w:jc w:val="right"/>
                              <w:rPr>
                                <w:rFonts w:asciiTheme="majorHAnsi" w:hAnsiTheme="majorHAnsi" w:cstheme="majorHAnsi"/>
                                <w:sz w:val="14"/>
                                <w:szCs w:val="14"/>
                              </w:rPr>
                            </w:pPr>
                            <w:r w:rsidRPr="00FE1EA6">
                              <w:rPr>
                                <w:rFonts w:asciiTheme="majorHAnsi" w:hAnsiTheme="majorHAnsi" w:cstheme="majorHAnsi"/>
                                <w:sz w:val="14"/>
                                <w:szCs w:val="14"/>
                              </w:rPr>
                              <w:t>2 329</w:t>
                            </w:r>
                          </w:p>
                        </w:tc>
                        <w:tc>
                          <w:tcPr>
                            <w:tcW w:w="338" w:type="pct"/>
                            <w:noWrap/>
                            <w:vAlign w:val="center"/>
                            <w:hideMark/>
                          </w:tcPr>
                          <w:p w:rsidRPr="00FE1EA6" w:rsidR="00A4494C" w:rsidP="003C6201" w:rsidRDefault="00A4494C" w14:paraId="4FF94561" w14:textId="77777777">
                            <w:pPr>
                              <w:jc w:val="right"/>
                              <w:rPr>
                                <w:rFonts w:asciiTheme="majorHAnsi" w:hAnsiTheme="majorHAnsi" w:cstheme="majorHAnsi"/>
                                <w:sz w:val="14"/>
                                <w:szCs w:val="14"/>
                              </w:rPr>
                            </w:pPr>
                            <w:r w:rsidRPr="00FE1EA6">
                              <w:rPr>
                                <w:rFonts w:asciiTheme="majorHAnsi" w:hAnsiTheme="majorHAnsi" w:cstheme="majorHAnsi"/>
                                <w:sz w:val="14"/>
                                <w:szCs w:val="14"/>
                              </w:rPr>
                              <w:t>2 329</w:t>
                            </w:r>
                          </w:p>
                        </w:tc>
                        <w:tc>
                          <w:tcPr>
                            <w:tcW w:w="337" w:type="pct"/>
                            <w:noWrap/>
                            <w:vAlign w:val="center"/>
                            <w:hideMark/>
                          </w:tcPr>
                          <w:p w:rsidRPr="00FE1EA6" w:rsidR="00A4494C" w:rsidP="003C6201" w:rsidRDefault="00A4494C" w14:paraId="5C0BB93A" w14:textId="77777777">
                            <w:pPr>
                              <w:jc w:val="right"/>
                              <w:rPr>
                                <w:rFonts w:asciiTheme="majorHAnsi" w:hAnsiTheme="majorHAnsi" w:cstheme="majorHAnsi"/>
                                <w:sz w:val="14"/>
                                <w:szCs w:val="14"/>
                              </w:rPr>
                            </w:pPr>
                            <w:r w:rsidRPr="00FE1EA6">
                              <w:rPr>
                                <w:rFonts w:asciiTheme="majorHAnsi" w:hAnsiTheme="majorHAnsi" w:cstheme="majorHAnsi"/>
                                <w:sz w:val="14"/>
                                <w:szCs w:val="14"/>
                              </w:rPr>
                              <w:t>755</w:t>
                            </w:r>
                          </w:p>
                        </w:tc>
                        <w:tc>
                          <w:tcPr>
                            <w:tcW w:w="292" w:type="pct"/>
                            <w:noWrap/>
                            <w:vAlign w:val="center"/>
                            <w:hideMark/>
                          </w:tcPr>
                          <w:p w:rsidRPr="00FE1EA6" w:rsidR="00A4494C" w:rsidP="003C6201" w:rsidRDefault="00A4494C" w14:paraId="4BB8D9FD" w14:textId="77777777">
                            <w:pPr>
                              <w:jc w:val="right"/>
                              <w:rPr>
                                <w:rFonts w:asciiTheme="majorHAnsi" w:hAnsiTheme="majorHAnsi" w:cstheme="majorHAnsi"/>
                                <w:sz w:val="14"/>
                                <w:szCs w:val="14"/>
                              </w:rPr>
                            </w:pPr>
                            <w:r w:rsidRPr="00FE1EA6">
                              <w:rPr>
                                <w:rFonts w:asciiTheme="majorHAnsi" w:hAnsiTheme="majorHAnsi" w:cstheme="majorHAnsi"/>
                                <w:sz w:val="14"/>
                                <w:szCs w:val="14"/>
                              </w:rPr>
                              <w:t>0</w:t>
                            </w:r>
                          </w:p>
                        </w:tc>
                        <w:tc>
                          <w:tcPr>
                            <w:tcW w:w="332" w:type="pct"/>
                            <w:noWrap/>
                            <w:vAlign w:val="center"/>
                            <w:hideMark/>
                          </w:tcPr>
                          <w:p w:rsidRPr="00FE1EA6" w:rsidR="00A4494C" w:rsidP="003C6201" w:rsidRDefault="00A4494C" w14:paraId="17B1B0B9" w14:textId="77777777">
                            <w:pPr>
                              <w:jc w:val="right"/>
                              <w:rPr>
                                <w:rFonts w:asciiTheme="majorHAnsi" w:hAnsiTheme="majorHAnsi" w:cstheme="majorHAnsi"/>
                                <w:sz w:val="14"/>
                                <w:szCs w:val="14"/>
                              </w:rPr>
                            </w:pPr>
                            <w:r w:rsidRPr="00FE1EA6">
                              <w:rPr>
                                <w:rFonts w:asciiTheme="majorHAnsi" w:hAnsiTheme="majorHAnsi" w:cstheme="majorHAnsi"/>
                                <w:sz w:val="14"/>
                                <w:szCs w:val="14"/>
                              </w:rPr>
                              <w:t>63 794</w:t>
                            </w:r>
                          </w:p>
                        </w:tc>
                        <w:tc>
                          <w:tcPr>
                            <w:tcW w:w="337" w:type="pct"/>
                            <w:noWrap/>
                            <w:vAlign w:val="center"/>
                            <w:hideMark/>
                          </w:tcPr>
                          <w:p w:rsidRPr="00FE1EA6" w:rsidR="00A4494C" w:rsidP="003C6201" w:rsidRDefault="00A4494C" w14:paraId="7C8AB793" w14:textId="77777777">
                            <w:pPr>
                              <w:jc w:val="right"/>
                              <w:rPr>
                                <w:rFonts w:asciiTheme="majorHAnsi" w:hAnsiTheme="majorHAnsi" w:cstheme="majorHAnsi"/>
                                <w:sz w:val="14"/>
                                <w:szCs w:val="14"/>
                              </w:rPr>
                            </w:pPr>
                            <w:r w:rsidRPr="00FE1EA6">
                              <w:rPr>
                                <w:rFonts w:asciiTheme="majorHAnsi" w:hAnsiTheme="majorHAnsi" w:cstheme="majorHAnsi"/>
                                <w:sz w:val="14"/>
                                <w:szCs w:val="14"/>
                              </w:rPr>
                              <w:t>42 862</w:t>
                            </w:r>
                          </w:p>
                        </w:tc>
                        <w:tc>
                          <w:tcPr>
                            <w:tcW w:w="282" w:type="pct"/>
                            <w:noWrap/>
                            <w:vAlign w:val="center"/>
                            <w:hideMark/>
                          </w:tcPr>
                          <w:p w:rsidRPr="00FE1EA6" w:rsidR="00A4494C" w:rsidP="003C6201" w:rsidRDefault="00A4494C" w14:paraId="5216FA3E" w14:textId="77777777">
                            <w:pPr>
                              <w:jc w:val="right"/>
                              <w:rPr>
                                <w:rFonts w:asciiTheme="majorHAnsi" w:hAnsiTheme="majorHAnsi" w:cstheme="majorHAnsi"/>
                                <w:sz w:val="14"/>
                                <w:szCs w:val="14"/>
                              </w:rPr>
                            </w:pPr>
                            <w:r w:rsidRPr="00FE1EA6">
                              <w:rPr>
                                <w:rFonts w:asciiTheme="majorHAnsi" w:hAnsiTheme="majorHAnsi" w:cstheme="majorHAnsi"/>
                                <w:sz w:val="14"/>
                                <w:szCs w:val="14"/>
                              </w:rPr>
                              <w:t>1 707</w:t>
                            </w:r>
                          </w:p>
                        </w:tc>
                        <w:tc>
                          <w:tcPr>
                            <w:tcW w:w="338" w:type="pct"/>
                            <w:noWrap/>
                            <w:vAlign w:val="center"/>
                            <w:hideMark/>
                          </w:tcPr>
                          <w:p w:rsidRPr="00FE1EA6" w:rsidR="00A4494C" w:rsidP="003C6201" w:rsidRDefault="00A4494C" w14:paraId="747B508E" w14:textId="77777777">
                            <w:pPr>
                              <w:jc w:val="right"/>
                              <w:rPr>
                                <w:rFonts w:asciiTheme="majorHAnsi" w:hAnsiTheme="majorHAnsi" w:cstheme="majorHAnsi"/>
                                <w:sz w:val="14"/>
                                <w:szCs w:val="14"/>
                              </w:rPr>
                            </w:pPr>
                            <w:r w:rsidRPr="00FE1EA6">
                              <w:rPr>
                                <w:rFonts w:asciiTheme="majorHAnsi" w:hAnsiTheme="majorHAnsi" w:cstheme="majorHAnsi"/>
                                <w:sz w:val="14"/>
                                <w:szCs w:val="14"/>
                              </w:rPr>
                              <w:t>108 363</w:t>
                            </w:r>
                          </w:p>
                        </w:tc>
                      </w:tr>
                      <w:tr w:rsidRPr="00AF1807" w:rsidR="00AF1807" w:rsidTr="003C6201" w14:paraId="3FFE9FA8" w14:textId="77777777">
                        <w:trPr>
                          <w:trHeight w:val="397"/>
                        </w:trPr>
                        <w:tc>
                          <w:tcPr>
                            <w:tcW w:w="169" w:type="pct"/>
                            <w:shd w:val="clear" w:color="auto" w:fill="0099CC"/>
                            <w:vAlign w:val="center"/>
                            <w:hideMark/>
                          </w:tcPr>
                          <w:p w:rsidRPr="00AF1807" w:rsidR="00A4494C" w:rsidP="003C6201" w:rsidRDefault="00A4494C" w14:paraId="32DF9E93"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17</w:t>
                            </w:r>
                          </w:p>
                        </w:tc>
                        <w:tc>
                          <w:tcPr>
                            <w:tcW w:w="318" w:type="pct"/>
                            <w:shd w:val="clear" w:color="auto" w:fill="0099CC"/>
                            <w:vAlign w:val="center"/>
                            <w:hideMark/>
                          </w:tcPr>
                          <w:p w:rsidRPr="00AF1807" w:rsidR="00A4494C" w:rsidP="003C6201" w:rsidRDefault="00A4494C" w14:paraId="1C40F874"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Razem</w:t>
                            </w:r>
                          </w:p>
                        </w:tc>
                        <w:tc>
                          <w:tcPr>
                            <w:tcW w:w="291" w:type="pct"/>
                            <w:shd w:val="clear" w:color="auto" w:fill="0099CC"/>
                            <w:vAlign w:val="center"/>
                            <w:hideMark/>
                          </w:tcPr>
                          <w:p w:rsidRPr="00AF1807" w:rsidR="00A4494C" w:rsidP="003C6201" w:rsidRDefault="00A4494C" w14:paraId="7647ED16"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104 246</w:t>
                            </w:r>
                          </w:p>
                        </w:tc>
                        <w:tc>
                          <w:tcPr>
                            <w:tcW w:w="308" w:type="pct"/>
                            <w:shd w:val="clear" w:color="auto" w:fill="0099CC"/>
                            <w:vAlign w:val="center"/>
                            <w:hideMark/>
                          </w:tcPr>
                          <w:p w:rsidRPr="00AF1807" w:rsidR="00A4494C" w:rsidP="003C6201" w:rsidRDefault="00A4494C" w14:paraId="0EC74027"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9 756 786</w:t>
                            </w:r>
                          </w:p>
                        </w:tc>
                        <w:tc>
                          <w:tcPr>
                            <w:tcW w:w="308" w:type="pct"/>
                            <w:shd w:val="clear" w:color="auto" w:fill="0099CC"/>
                            <w:vAlign w:val="center"/>
                            <w:hideMark/>
                          </w:tcPr>
                          <w:p w:rsidRPr="00AF1807" w:rsidR="00A4494C" w:rsidP="003C6201" w:rsidRDefault="00A4494C" w14:paraId="75C44C71"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949 479</w:t>
                            </w:r>
                          </w:p>
                        </w:tc>
                        <w:tc>
                          <w:tcPr>
                            <w:tcW w:w="281" w:type="pct"/>
                            <w:shd w:val="clear" w:color="auto" w:fill="0099CC"/>
                            <w:vAlign w:val="center"/>
                            <w:hideMark/>
                          </w:tcPr>
                          <w:p w:rsidRPr="00AF1807" w:rsidR="00A4494C" w:rsidP="003C6201" w:rsidRDefault="00A4494C" w14:paraId="267F626D"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62 451</w:t>
                            </w:r>
                          </w:p>
                        </w:tc>
                        <w:tc>
                          <w:tcPr>
                            <w:tcW w:w="395" w:type="pct"/>
                            <w:shd w:val="clear" w:color="auto" w:fill="0099CC"/>
                            <w:vAlign w:val="center"/>
                            <w:hideMark/>
                          </w:tcPr>
                          <w:p w:rsidRPr="00AF1807" w:rsidR="00A4494C" w:rsidP="003C6201" w:rsidRDefault="00A4494C" w14:paraId="59BE67D4"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10 872 963</w:t>
                            </w:r>
                          </w:p>
                        </w:tc>
                        <w:tc>
                          <w:tcPr>
                            <w:tcW w:w="337" w:type="pct"/>
                            <w:shd w:val="clear" w:color="auto" w:fill="0099CC"/>
                            <w:vAlign w:val="center"/>
                            <w:hideMark/>
                          </w:tcPr>
                          <w:p w:rsidRPr="00AF1807" w:rsidR="00A4494C" w:rsidP="003C6201" w:rsidRDefault="00A4494C" w14:paraId="5C09B15E"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95 099</w:t>
                            </w:r>
                          </w:p>
                        </w:tc>
                        <w:tc>
                          <w:tcPr>
                            <w:tcW w:w="337" w:type="pct"/>
                            <w:shd w:val="clear" w:color="auto" w:fill="0099CC"/>
                            <w:vAlign w:val="center"/>
                            <w:hideMark/>
                          </w:tcPr>
                          <w:p w:rsidRPr="00AF1807" w:rsidR="00A4494C" w:rsidP="003C6201" w:rsidRDefault="00A4494C" w14:paraId="366EBC5F"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46 571</w:t>
                            </w:r>
                          </w:p>
                        </w:tc>
                        <w:tc>
                          <w:tcPr>
                            <w:tcW w:w="338" w:type="pct"/>
                            <w:shd w:val="clear" w:color="auto" w:fill="0099CC"/>
                            <w:vAlign w:val="center"/>
                            <w:hideMark/>
                          </w:tcPr>
                          <w:p w:rsidRPr="00AF1807" w:rsidR="00A4494C" w:rsidP="003C6201" w:rsidRDefault="00A4494C" w14:paraId="2D8FF5E6"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141 670</w:t>
                            </w:r>
                          </w:p>
                        </w:tc>
                        <w:tc>
                          <w:tcPr>
                            <w:tcW w:w="337" w:type="pct"/>
                            <w:shd w:val="clear" w:color="auto" w:fill="0099CC"/>
                            <w:vAlign w:val="center"/>
                            <w:hideMark/>
                          </w:tcPr>
                          <w:p w:rsidRPr="00AF1807" w:rsidR="00A4494C" w:rsidP="003C6201" w:rsidRDefault="00A4494C" w14:paraId="1BE99C0E"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73 688</w:t>
                            </w:r>
                          </w:p>
                        </w:tc>
                        <w:tc>
                          <w:tcPr>
                            <w:tcW w:w="292" w:type="pct"/>
                            <w:shd w:val="clear" w:color="auto" w:fill="0099CC"/>
                            <w:vAlign w:val="center"/>
                            <w:hideMark/>
                          </w:tcPr>
                          <w:p w:rsidRPr="00AF1807" w:rsidR="00A4494C" w:rsidP="003C6201" w:rsidRDefault="00A4494C" w14:paraId="1AEF4659"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2 175</w:t>
                            </w:r>
                          </w:p>
                        </w:tc>
                        <w:tc>
                          <w:tcPr>
                            <w:tcW w:w="332" w:type="pct"/>
                            <w:shd w:val="clear" w:color="auto" w:fill="0099CC"/>
                            <w:vAlign w:val="center"/>
                            <w:hideMark/>
                          </w:tcPr>
                          <w:p w:rsidRPr="00AF1807" w:rsidR="00A4494C" w:rsidP="003C6201" w:rsidRDefault="00A4494C" w14:paraId="448AA7CB"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5 549 719</w:t>
                            </w:r>
                          </w:p>
                        </w:tc>
                        <w:tc>
                          <w:tcPr>
                            <w:tcW w:w="337" w:type="pct"/>
                            <w:shd w:val="clear" w:color="auto" w:fill="0099CC"/>
                            <w:vAlign w:val="center"/>
                            <w:hideMark/>
                          </w:tcPr>
                          <w:p w:rsidRPr="00AF1807" w:rsidR="00A4494C" w:rsidP="003C6201" w:rsidRDefault="00A4494C" w14:paraId="0379CE18"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2 564 804</w:t>
                            </w:r>
                          </w:p>
                        </w:tc>
                        <w:tc>
                          <w:tcPr>
                            <w:tcW w:w="282" w:type="pct"/>
                            <w:shd w:val="clear" w:color="auto" w:fill="0099CC"/>
                            <w:vAlign w:val="center"/>
                            <w:hideMark/>
                          </w:tcPr>
                          <w:p w:rsidRPr="00AF1807" w:rsidR="00A4494C" w:rsidP="003C6201" w:rsidRDefault="00A4494C" w14:paraId="1446F7D7"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63 711</w:t>
                            </w:r>
                          </w:p>
                        </w:tc>
                        <w:tc>
                          <w:tcPr>
                            <w:tcW w:w="338" w:type="pct"/>
                            <w:shd w:val="clear" w:color="auto" w:fill="0099CC"/>
                            <w:vAlign w:val="center"/>
                            <w:hideMark/>
                          </w:tcPr>
                          <w:p w:rsidRPr="00AF1807" w:rsidR="00A4494C" w:rsidP="003C6201" w:rsidRDefault="00A4494C" w14:paraId="36891F58" w14:textId="77777777">
                            <w:pPr>
                              <w:jc w:val="right"/>
                              <w:rPr>
                                <w:rFonts w:asciiTheme="majorHAnsi" w:hAnsiTheme="majorHAnsi" w:cstheme="majorHAnsi"/>
                                <w:b/>
                                <w:bCs/>
                                <w:color w:val="FFFFFF" w:themeColor="background1"/>
                                <w:sz w:val="14"/>
                                <w:szCs w:val="14"/>
                              </w:rPr>
                            </w:pPr>
                            <w:r w:rsidRPr="00AF1807">
                              <w:rPr>
                                <w:rFonts w:asciiTheme="majorHAnsi" w:hAnsiTheme="majorHAnsi" w:cstheme="majorHAnsi"/>
                                <w:b/>
                                <w:bCs/>
                                <w:color w:val="FFFFFF" w:themeColor="background1"/>
                                <w:sz w:val="14"/>
                                <w:szCs w:val="14"/>
                              </w:rPr>
                              <w:t>8 180 409</w:t>
                            </w:r>
                          </w:p>
                        </w:tc>
                      </w:tr>
                    </w:tbl>
                    <w:p w:rsidR="00D21A9C" w:rsidP="00D21A9C" w:rsidRDefault="00D21A9C" w14:paraId="1231BE67" w14:textId="77777777"/>
                  </w:txbxContent>
                </v:textbox>
                <w10:wrap type="tight"/>
              </v:shape>
            </w:pict>
          </mc:Fallback>
        </mc:AlternateContent>
      </w:r>
      <w:r w:rsidR="00D21A9C">
        <w:rPr>
          <w:noProof/>
        </w:rPr>
        <mc:AlternateContent>
          <mc:Choice Requires="wps">
            <w:drawing>
              <wp:anchor distT="0" distB="0" distL="114300" distR="114300" simplePos="0" relativeHeight="251658251" behindDoc="0" locked="0" layoutInCell="1" allowOverlap="1" wp14:anchorId="7B2ACE21" wp14:editId="63D43C16">
                <wp:simplePos x="0" y="0"/>
                <wp:positionH relativeFrom="column">
                  <wp:posOffset>-75653</wp:posOffset>
                </wp:positionH>
                <wp:positionV relativeFrom="paragraph">
                  <wp:posOffset>-5715</wp:posOffset>
                </wp:positionV>
                <wp:extent cx="6055360" cy="457200"/>
                <wp:effectExtent l="0" t="0" r="2540" b="0"/>
                <wp:wrapSquare wrapText="bothSides"/>
                <wp:docPr id="779072650" name="Pole tekstowe 1"/>
                <wp:cNvGraphicFramePr/>
                <a:graphic xmlns:a="http://schemas.openxmlformats.org/drawingml/2006/main">
                  <a:graphicData uri="http://schemas.microsoft.com/office/word/2010/wordprocessingShape">
                    <wps:wsp>
                      <wps:cNvSpPr txBox="1"/>
                      <wps:spPr>
                        <a:xfrm>
                          <a:off x="0" y="0"/>
                          <a:ext cx="6055360" cy="457200"/>
                        </a:xfrm>
                        <a:prstGeom prst="rect">
                          <a:avLst/>
                        </a:prstGeom>
                        <a:solidFill>
                          <a:prstClr val="white"/>
                        </a:solidFill>
                        <a:ln>
                          <a:noFill/>
                        </a:ln>
                      </wps:spPr>
                      <wps:txbx>
                        <w:txbxContent>
                          <w:p w:rsidRPr="00E51F9B" w:rsidR="00D21A9C" w:rsidP="00D21A9C" w:rsidRDefault="00D21A9C" w14:paraId="2C2A522A" w14:textId="61ED38E7">
                            <w:pPr>
                              <w:ind w:left="1134" w:hanging="1134"/>
                              <w:rPr>
                                <w:noProof/>
                              </w:rPr>
                            </w:pPr>
                            <w:bookmarkStart w:name="_Toc227589951" w:id="225"/>
                            <w:r>
                              <w:t xml:space="preserve">Tabela </w:t>
                            </w:r>
                            <w:r>
                              <w:fldChar w:fldCharType="begin"/>
                            </w:r>
                            <w:r>
                              <w:instrText xml:space="preserve"> SEQ Tabela \* ARABIC </w:instrText>
                            </w:r>
                            <w:r>
                              <w:fldChar w:fldCharType="separate"/>
                            </w:r>
                            <w:r w:rsidR="00C6396D">
                              <w:rPr>
                                <w:noProof/>
                              </w:rPr>
                              <w:t>29</w:t>
                            </w:r>
                            <w:r>
                              <w:fldChar w:fldCharType="end"/>
                            </w:r>
                            <w:r>
                              <w:tab/>
                            </w:r>
                            <w:r w:rsidRPr="002E7841">
                              <w:t>Wypłaty środków z wojewódzkich funduszy do beneficjentów końcowych programu priorytetowego „Czyste Powietrze”</w:t>
                            </w:r>
                            <w:r w:rsidR="00AE4CCA">
                              <w:t xml:space="preserve"> – narastająco na koniec 2025</w:t>
                            </w:r>
                            <w:r w:rsidR="00E66E38">
                              <w:t> roku.</w:t>
                            </w:r>
                            <w:bookmarkEnd w:id="2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w14:anchorId="74C9ADA9">
              <v:shape id="_x0000_s1035" style="position:absolute;margin-left:-5.95pt;margin-top:-.45pt;width:476.8pt;height:36pt;z-index:251658251;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" w14:anchorId="7B2ACE21">
                <v:textbox inset="0,0,0,0">
                  <w:txbxContent>
                    <w:p w:rsidRPr="00E51F9B" w:rsidR="00D21A9C" w:rsidP="00D21A9C" w:rsidRDefault="00D21A9C" w14:paraId="30F0E0DD" w14:textId="61ED38E7">
                      <w:pPr>
                        <w:ind w:left="1134" w:hanging="1134"/>
                        <w:rPr>
                          <w:noProof/>
                        </w:rPr>
                      </w:pPr>
                      <w:r>
                        <w:t xml:space="preserve">Tabela </w:t>
                      </w:r>
                      <w:r>
                        <w:fldChar w:fldCharType="begin"/>
                      </w:r>
                      <w:r>
                        <w:instrText xml:space="preserve"> SEQ Tabela \* ARABIC </w:instrText>
                      </w:r>
                      <w:r>
                        <w:fldChar w:fldCharType="separate"/>
                      </w:r>
                      <w:r w:rsidR="00C6396D">
                        <w:rPr>
                          <w:noProof/>
                        </w:rPr>
                        <w:t>29</w:t>
                      </w:r>
                      <w:r>
                        <w:fldChar w:fldCharType="end"/>
                      </w:r>
                      <w:r>
                        <w:tab/>
                      </w:r>
                      <w:r w:rsidRPr="002E7841">
                        <w:t>Wypłaty środków z wojewódzkich funduszy do beneficjentów końcowych programu priorytetowego „Czyste Powietrze”</w:t>
                      </w:r>
                      <w:r w:rsidR="00AE4CCA">
                        <w:t xml:space="preserve"> – narastająco na koniec 2025</w:t>
                      </w:r>
                      <w:r w:rsidR="00E66E38">
                        <w:t> roku.</w:t>
                      </w:r>
                    </w:p>
                  </w:txbxContent>
                </v:textbox>
                <w10:wrap type="square"/>
              </v:shape>
            </w:pict>
          </mc:Fallback>
        </mc:AlternateContent>
      </w:r>
    </w:p>
    <w:p w:rsidR="00AF1807" w:rsidP="00AF1807" w:rsidRDefault="00953D31" w14:paraId="7A0EEEBD" w14:textId="4400E4E1">
      <w:pPr>
        <w:spacing w:after="200"/>
        <w:jc w:val="left"/>
      </w:pPr>
      <w:r>
        <w:rPr>
          <w:noProof/>
        </w:rPr>
        <mc:AlternateContent>
          <mc:Choice Requires="wps">
            <w:drawing>
              <wp:anchor distT="0" distB="0" distL="114300" distR="114300" simplePos="0" relativeHeight="251658253" behindDoc="1" locked="0" layoutInCell="1" allowOverlap="1" wp14:anchorId="73CC6667" wp14:editId="7623D20B">
                <wp:simplePos x="0" y="0"/>
                <wp:positionH relativeFrom="column">
                  <wp:posOffset>-1111250</wp:posOffset>
                </wp:positionH>
                <wp:positionV relativeFrom="paragraph">
                  <wp:posOffset>1573530</wp:posOffset>
                </wp:positionV>
                <wp:extent cx="8288655" cy="6055360"/>
                <wp:effectExtent l="0" t="7302" r="0" b="0"/>
                <wp:wrapTight wrapText="bothSides">
                  <wp:wrapPolygon edited="0">
                    <wp:start x="21619" y="26"/>
                    <wp:lineTo x="74" y="26"/>
                    <wp:lineTo x="74" y="21499"/>
                    <wp:lineTo x="21619" y="21499"/>
                    <wp:lineTo x="21619" y="26"/>
                  </wp:wrapPolygon>
                </wp:wrapTight>
                <wp:docPr id="170791707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8288655" cy="6055360"/>
                        </a:xfrm>
                        <a:prstGeom prst="rect">
                          <a:avLst/>
                        </a:prstGeom>
                        <a:solidFill>
                          <a:srgbClr val="FFFFFF"/>
                        </a:solidFill>
                        <a:ln w="9525">
                          <a:noFill/>
                          <a:miter lim="800000"/>
                          <a:headEnd/>
                          <a:tailEnd/>
                        </a:ln>
                      </wps:spPr>
                      <wps:txbx>
                        <w:txbxContent>
                          <w:tbl>
                            <w:tblPr>
                              <w:tblStyle w:val="Tabela-Siatka"/>
                              <w:tblW w:w="4955"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452"/>
                              <w:gridCol w:w="813"/>
                              <w:gridCol w:w="744"/>
                              <w:gridCol w:w="1060"/>
                              <w:gridCol w:w="715"/>
                              <w:gridCol w:w="875"/>
                              <w:gridCol w:w="852"/>
                              <w:gridCol w:w="834"/>
                              <w:gridCol w:w="841"/>
                              <w:gridCol w:w="870"/>
                              <w:gridCol w:w="744"/>
                              <w:gridCol w:w="895"/>
                              <w:gridCol w:w="1042"/>
                              <w:gridCol w:w="996"/>
                              <w:gridCol w:w="1132"/>
                            </w:tblGrid>
                            <w:tr w:rsidRPr="006E5B06" w:rsidR="006E5B06" w:rsidTr="00D7363F" w14:paraId="2FAA7C78" w14:textId="77777777">
                              <w:trPr>
                                <w:trHeight w:val="525"/>
                              </w:trPr>
                              <w:tc>
                                <w:tcPr>
                                  <w:tcW w:w="176" w:type="pct"/>
                                  <w:vMerge w:val="restart"/>
                                  <w:shd w:val="clear" w:color="auto" w:fill="0099CC"/>
                                  <w:vAlign w:val="center"/>
                                  <w:hideMark/>
                                </w:tcPr>
                                <w:p w:rsidRPr="006E5B06" w:rsidR="00EF10A0" w:rsidP="00092B5A" w:rsidRDefault="00EF10A0" w14:paraId="49CF89A6"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Poz.</w:t>
                                  </w:r>
                                </w:p>
                              </w:tc>
                              <w:tc>
                                <w:tcPr>
                                  <w:tcW w:w="316" w:type="pct"/>
                                  <w:vMerge w:val="restart"/>
                                  <w:shd w:val="clear" w:color="auto" w:fill="0099CC"/>
                                  <w:vAlign w:val="center"/>
                                  <w:hideMark/>
                                </w:tcPr>
                                <w:p w:rsidRPr="006E5B06" w:rsidR="00EF10A0" w:rsidP="00092B5A" w:rsidRDefault="00EF10A0" w14:paraId="39E0782D"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WFOŚiGW</w:t>
                                  </w:r>
                                </w:p>
                              </w:tc>
                              <w:tc>
                                <w:tcPr>
                                  <w:tcW w:w="1974" w:type="pct"/>
                                  <w:gridSpan w:val="6"/>
                                  <w:shd w:val="clear" w:color="auto" w:fill="0099CC"/>
                                  <w:vAlign w:val="center"/>
                                  <w:hideMark/>
                                </w:tcPr>
                                <w:p w:rsidRPr="006E5B06" w:rsidR="00EF10A0" w:rsidP="00092B5A" w:rsidRDefault="00EF10A0" w14:paraId="736F2C23"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Złożone wnioski o dofinansowanie w 2025 r.</w:t>
                                  </w:r>
                                </w:p>
                              </w:tc>
                              <w:tc>
                                <w:tcPr>
                                  <w:tcW w:w="2534" w:type="pct"/>
                                  <w:gridSpan w:val="7"/>
                                  <w:shd w:val="clear" w:color="auto" w:fill="0099CC"/>
                                  <w:vAlign w:val="center"/>
                                  <w:hideMark/>
                                </w:tcPr>
                                <w:p w:rsidRPr="006E5B06" w:rsidR="00EF10A0" w:rsidP="00092B5A" w:rsidRDefault="00EF10A0" w14:paraId="0AFD3A19"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Złożone wnioski o dofinansowanie narastająco na koniec 2025 r.</w:t>
                                  </w:r>
                                </w:p>
                              </w:tc>
                            </w:tr>
                            <w:tr w:rsidRPr="006E5B06" w:rsidR="006E5B06" w:rsidTr="00D7363F" w14:paraId="65B83A70" w14:textId="77777777">
                              <w:trPr>
                                <w:trHeight w:val="438"/>
                              </w:trPr>
                              <w:tc>
                                <w:tcPr>
                                  <w:tcW w:w="176" w:type="pct"/>
                                  <w:vMerge/>
                                  <w:shd w:val="clear" w:color="auto" w:fill="0099CC"/>
                                  <w:vAlign w:val="center"/>
                                  <w:hideMark/>
                                </w:tcPr>
                                <w:p w:rsidRPr="006E5B06" w:rsidR="00EF10A0" w:rsidP="00092B5A" w:rsidRDefault="00EF10A0" w14:paraId="3A75C197" w14:textId="77777777">
                                  <w:pPr>
                                    <w:jc w:val="center"/>
                                    <w:rPr>
                                      <w:rFonts w:asciiTheme="majorHAnsi" w:hAnsiTheme="majorHAnsi" w:cstheme="majorHAnsi"/>
                                      <w:b/>
                                      <w:bCs/>
                                      <w:color w:val="FFFFFF" w:themeColor="background1"/>
                                      <w:sz w:val="14"/>
                                      <w:szCs w:val="14"/>
                                    </w:rPr>
                                  </w:pPr>
                                </w:p>
                              </w:tc>
                              <w:tc>
                                <w:tcPr>
                                  <w:tcW w:w="316" w:type="pct"/>
                                  <w:vMerge/>
                                  <w:shd w:val="clear" w:color="auto" w:fill="0099CC"/>
                                  <w:vAlign w:val="center"/>
                                  <w:hideMark/>
                                </w:tcPr>
                                <w:p w:rsidRPr="006E5B06" w:rsidR="00EF10A0" w:rsidP="00092B5A" w:rsidRDefault="00EF10A0" w14:paraId="529087F5" w14:textId="77777777">
                                  <w:pPr>
                                    <w:jc w:val="center"/>
                                    <w:rPr>
                                      <w:rFonts w:asciiTheme="majorHAnsi" w:hAnsiTheme="majorHAnsi" w:cstheme="majorHAnsi"/>
                                      <w:b/>
                                      <w:bCs/>
                                      <w:color w:val="FFFFFF" w:themeColor="background1"/>
                                      <w:sz w:val="14"/>
                                      <w:szCs w:val="14"/>
                                    </w:rPr>
                                  </w:pPr>
                                </w:p>
                              </w:tc>
                              <w:tc>
                                <w:tcPr>
                                  <w:tcW w:w="979" w:type="pct"/>
                                  <w:gridSpan w:val="3"/>
                                  <w:shd w:val="clear" w:color="auto" w:fill="0099CC"/>
                                  <w:vAlign w:val="center"/>
                                  <w:hideMark/>
                                </w:tcPr>
                                <w:p w:rsidRPr="006E5B06" w:rsidR="00EF10A0" w:rsidP="00092B5A" w:rsidRDefault="00EF10A0" w14:paraId="0DBCB47F"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Liczba wniosków [szt.]</w:t>
                                  </w:r>
                                </w:p>
                              </w:tc>
                              <w:tc>
                                <w:tcPr>
                                  <w:tcW w:w="995" w:type="pct"/>
                                  <w:gridSpan w:val="3"/>
                                  <w:shd w:val="clear" w:color="auto" w:fill="0099CC"/>
                                  <w:vAlign w:val="center"/>
                                  <w:hideMark/>
                                </w:tcPr>
                                <w:p w:rsidRPr="006E5B06" w:rsidR="00EF10A0" w:rsidP="00092B5A" w:rsidRDefault="00EF10A0" w14:paraId="1B653498"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Wnioskowana wartość dofinansowania [tys. zł]</w:t>
                                  </w:r>
                                </w:p>
                              </w:tc>
                              <w:tc>
                                <w:tcPr>
                                  <w:tcW w:w="327" w:type="pct"/>
                                  <w:vMerge w:val="restart"/>
                                  <w:shd w:val="clear" w:color="auto" w:fill="0099CC"/>
                                  <w:vAlign w:val="center"/>
                                  <w:hideMark/>
                                </w:tcPr>
                                <w:p w:rsidRPr="006E5B06" w:rsidR="00EF10A0" w:rsidP="00092B5A" w:rsidRDefault="00EF10A0" w14:paraId="149F7780"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Liczba wniosków [szt.]</w:t>
                                  </w:r>
                                </w:p>
                              </w:tc>
                              <w:tc>
                                <w:tcPr>
                                  <w:tcW w:w="2207" w:type="pct"/>
                                  <w:gridSpan w:val="6"/>
                                  <w:shd w:val="clear" w:color="auto" w:fill="0099CC"/>
                                  <w:vAlign w:val="center"/>
                                  <w:hideMark/>
                                </w:tcPr>
                                <w:p w:rsidRPr="006E5B06" w:rsidR="00EF10A0" w:rsidP="00092B5A" w:rsidRDefault="00EF10A0" w14:paraId="44B81987"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Wnioskowana wartość dofinansowania [tys. zł]</w:t>
                                  </w:r>
                                </w:p>
                              </w:tc>
                            </w:tr>
                            <w:tr w:rsidRPr="006E5B06" w:rsidR="00953D31" w:rsidTr="00D7363F" w14:paraId="5C69DB76" w14:textId="77777777">
                              <w:trPr>
                                <w:trHeight w:val="574"/>
                              </w:trPr>
                              <w:tc>
                                <w:tcPr>
                                  <w:tcW w:w="176" w:type="pct"/>
                                  <w:vMerge/>
                                  <w:shd w:val="clear" w:color="auto" w:fill="0099CC"/>
                                  <w:vAlign w:val="center"/>
                                  <w:hideMark/>
                                </w:tcPr>
                                <w:p w:rsidRPr="006E5B06" w:rsidR="00EF10A0" w:rsidP="00092B5A" w:rsidRDefault="00EF10A0" w14:paraId="67A6D831" w14:textId="77777777">
                                  <w:pPr>
                                    <w:jc w:val="center"/>
                                    <w:rPr>
                                      <w:rFonts w:asciiTheme="majorHAnsi" w:hAnsiTheme="majorHAnsi" w:cstheme="majorHAnsi"/>
                                      <w:b/>
                                      <w:bCs/>
                                      <w:color w:val="FFFFFF" w:themeColor="background1"/>
                                      <w:sz w:val="14"/>
                                      <w:szCs w:val="14"/>
                                    </w:rPr>
                                  </w:pPr>
                                </w:p>
                              </w:tc>
                              <w:tc>
                                <w:tcPr>
                                  <w:tcW w:w="316" w:type="pct"/>
                                  <w:vMerge/>
                                  <w:shd w:val="clear" w:color="auto" w:fill="0099CC"/>
                                  <w:vAlign w:val="center"/>
                                  <w:hideMark/>
                                </w:tcPr>
                                <w:p w:rsidRPr="006E5B06" w:rsidR="00EF10A0" w:rsidP="00092B5A" w:rsidRDefault="00EF10A0" w14:paraId="06C0B329" w14:textId="77777777">
                                  <w:pPr>
                                    <w:jc w:val="center"/>
                                    <w:rPr>
                                      <w:rFonts w:asciiTheme="majorHAnsi" w:hAnsiTheme="majorHAnsi" w:cstheme="majorHAnsi"/>
                                      <w:b/>
                                      <w:bCs/>
                                      <w:color w:val="FFFFFF" w:themeColor="background1"/>
                                      <w:sz w:val="14"/>
                                      <w:szCs w:val="14"/>
                                    </w:rPr>
                                  </w:pPr>
                                </w:p>
                              </w:tc>
                              <w:tc>
                                <w:tcPr>
                                  <w:tcW w:w="289" w:type="pct"/>
                                  <w:shd w:val="clear" w:color="auto" w:fill="0099CC"/>
                                  <w:vAlign w:val="center"/>
                                  <w:hideMark/>
                                </w:tcPr>
                                <w:p w:rsidRPr="006E5B06" w:rsidR="00EF10A0" w:rsidP="00092B5A" w:rsidRDefault="00EF10A0" w14:paraId="29A5D9D4"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w:t>
                                  </w:r>
                                </w:p>
                              </w:tc>
                              <w:tc>
                                <w:tcPr>
                                  <w:tcW w:w="412" w:type="pct"/>
                                  <w:shd w:val="clear" w:color="auto" w:fill="0099CC"/>
                                  <w:vAlign w:val="center"/>
                                  <w:hideMark/>
                                </w:tcPr>
                                <w:p w:rsidRPr="006E5B06" w:rsidR="00EF10A0" w:rsidP="00092B5A" w:rsidRDefault="00EF10A0" w14:paraId="5AA25AC1"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 z prefinansowaniem</w:t>
                                  </w:r>
                                </w:p>
                              </w:tc>
                              <w:tc>
                                <w:tcPr>
                                  <w:tcW w:w="278" w:type="pct"/>
                                  <w:shd w:val="clear" w:color="auto" w:fill="0099CC"/>
                                  <w:vAlign w:val="center"/>
                                  <w:hideMark/>
                                </w:tcPr>
                                <w:p w:rsidRPr="006E5B06" w:rsidR="00EF10A0" w:rsidP="00092B5A" w:rsidRDefault="00EF10A0" w14:paraId="2180758F"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razem</w:t>
                                  </w:r>
                                </w:p>
                              </w:tc>
                              <w:tc>
                                <w:tcPr>
                                  <w:tcW w:w="340" w:type="pct"/>
                                  <w:shd w:val="clear" w:color="auto" w:fill="0099CC"/>
                                  <w:vAlign w:val="center"/>
                                  <w:hideMark/>
                                </w:tcPr>
                                <w:p w:rsidRPr="006E5B06" w:rsidR="00EF10A0" w:rsidP="00092B5A" w:rsidRDefault="00EF10A0" w14:paraId="582AA173"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w:t>
                                  </w:r>
                                </w:p>
                              </w:tc>
                              <w:tc>
                                <w:tcPr>
                                  <w:tcW w:w="331" w:type="pct"/>
                                  <w:shd w:val="clear" w:color="auto" w:fill="0099CC"/>
                                  <w:vAlign w:val="center"/>
                                  <w:hideMark/>
                                </w:tcPr>
                                <w:p w:rsidRPr="006E5B06" w:rsidR="00EF10A0" w:rsidP="00092B5A" w:rsidRDefault="00EF10A0" w14:paraId="7680A2F3"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 z prefinansowaniem</w:t>
                                  </w:r>
                                </w:p>
                              </w:tc>
                              <w:tc>
                                <w:tcPr>
                                  <w:tcW w:w="324" w:type="pct"/>
                                  <w:shd w:val="clear" w:color="auto" w:fill="0099CC"/>
                                  <w:vAlign w:val="center"/>
                                  <w:hideMark/>
                                </w:tcPr>
                                <w:p w:rsidRPr="006E5B06" w:rsidR="00EF10A0" w:rsidP="00092B5A" w:rsidRDefault="00EF10A0" w14:paraId="3FF82CE1"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razem</w:t>
                                  </w:r>
                                </w:p>
                              </w:tc>
                              <w:tc>
                                <w:tcPr>
                                  <w:tcW w:w="327" w:type="pct"/>
                                  <w:vMerge/>
                                  <w:shd w:val="clear" w:color="auto" w:fill="0099CC"/>
                                  <w:vAlign w:val="center"/>
                                  <w:hideMark/>
                                </w:tcPr>
                                <w:p w:rsidRPr="006E5B06" w:rsidR="00EF10A0" w:rsidP="00092B5A" w:rsidRDefault="00EF10A0" w14:paraId="2EDE7D18" w14:textId="77777777">
                                  <w:pPr>
                                    <w:jc w:val="center"/>
                                    <w:rPr>
                                      <w:rFonts w:asciiTheme="majorHAnsi" w:hAnsiTheme="majorHAnsi" w:cstheme="majorHAnsi"/>
                                      <w:b/>
                                      <w:bCs/>
                                      <w:color w:val="FFFFFF" w:themeColor="background1"/>
                                      <w:sz w:val="14"/>
                                      <w:szCs w:val="14"/>
                                    </w:rPr>
                                  </w:pPr>
                                </w:p>
                              </w:tc>
                              <w:tc>
                                <w:tcPr>
                                  <w:tcW w:w="338" w:type="pct"/>
                                  <w:shd w:val="clear" w:color="auto" w:fill="0099CC"/>
                                  <w:vAlign w:val="center"/>
                                  <w:hideMark/>
                                </w:tcPr>
                                <w:p w:rsidRPr="006E5B06" w:rsidR="00EF10A0" w:rsidP="00092B5A" w:rsidRDefault="00EF10A0" w14:paraId="2871D4E4"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w:t>
                                  </w:r>
                                </w:p>
                              </w:tc>
                              <w:tc>
                                <w:tcPr>
                                  <w:tcW w:w="289" w:type="pct"/>
                                  <w:shd w:val="clear" w:color="auto" w:fill="0099CC"/>
                                  <w:vAlign w:val="center"/>
                                  <w:hideMark/>
                                </w:tcPr>
                                <w:p w:rsidRPr="006E5B06" w:rsidR="00EF10A0" w:rsidP="00092B5A" w:rsidRDefault="00EF10A0" w14:paraId="3200FA22"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pożyczka</w:t>
                                  </w:r>
                                </w:p>
                              </w:tc>
                              <w:tc>
                                <w:tcPr>
                                  <w:tcW w:w="348" w:type="pct"/>
                                  <w:shd w:val="clear" w:color="auto" w:fill="0099CC"/>
                                  <w:vAlign w:val="center"/>
                                  <w:hideMark/>
                                </w:tcPr>
                                <w:p w:rsidRPr="006E5B06" w:rsidR="00EF10A0" w:rsidP="00092B5A" w:rsidRDefault="00EF10A0" w14:paraId="6A88B2E1"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 na częściową spłatę kapitału kredytu bankowego</w:t>
                                  </w:r>
                                </w:p>
                              </w:tc>
                              <w:tc>
                                <w:tcPr>
                                  <w:tcW w:w="405" w:type="pct"/>
                                  <w:shd w:val="clear" w:color="auto" w:fill="0099CC"/>
                                  <w:vAlign w:val="center"/>
                                  <w:hideMark/>
                                </w:tcPr>
                                <w:p w:rsidRPr="006E5B06" w:rsidR="00EF10A0" w:rsidP="00092B5A" w:rsidRDefault="00EF10A0" w14:paraId="19435B59"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 z prefinansowaniem</w:t>
                                  </w:r>
                                </w:p>
                              </w:tc>
                              <w:tc>
                                <w:tcPr>
                                  <w:tcW w:w="387" w:type="pct"/>
                                  <w:shd w:val="clear" w:color="auto" w:fill="0099CC"/>
                                  <w:vAlign w:val="center"/>
                                  <w:hideMark/>
                                </w:tcPr>
                                <w:p w:rsidRPr="006E5B06" w:rsidR="00EF10A0" w:rsidP="00092B5A" w:rsidRDefault="00EF10A0" w14:paraId="4814379A"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razem</w:t>
                                  </w:r>
                                </w:p>
                              </w:tc>
                              <w:tc>
                                <w:tcPr>
                                  <w:tcW w:w="440" w:type="pct"/>
                                  <w:shd w:val="clear" w:color="auto" w:fill="0099CC"/>
                                  <w:vAlign w:val="center"/>
                                  <w:hideMark/>
                                </w:tcPr>
                                <w:p w:rsidRPr="006E5B06" w:rsidR="00EF10A0" w:rsidP="00092B5A" w:rsidRDefault="00EF10A0" w14:paraId="4AA5F9B8"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kwota kredytu bankowego</w:t>
                                  </w:r>
                                </w:p>
                              </w:tc>
                            </w:tr>
                            <w:tr w:rsidRPr="00EF022D" w:rsidR="00953D31" w:rsidTr="00D7363F" w14:paraId="51DF3105" w14:textId="77777777">
                              <w:trPr>
                                <w:trHeight w:val="300"/>
                              </w:trPr>
                              <w:tc>
                                <w:tcPr>
                                  <w:tcW w:w="176" w:type="pct"/>
                                  <w:vAlign w:val="center"/>
                                  <w:hideMark/>
                                </w:tcPr>
                                <w:p w:rsidRPr="00EF022D" w:rsidR="00EF10A0" w:rsidP="00092B5A" w:rsidRDefault="00EF10A0" w14:paraId="641532FA" w14:textId="77777777">
                                  <w:pPr>
                                    <w:jc w:val="center"/>
                                    <w:rPr>
                                      <w:rFonts w:asciiTheme="majorHAnsi" w:hAnsiTheme="majorHAnsi" w:cstheme="majorHAnsi"/>
                                      <w:sz w:val="14"/>
                                      <w:szCs w:val="14"/>
                                    </w:rPr>
                                  </w:pPr>
                                  <w:r w:rsidRPr="00EF022D">
                                    <w:rPr>
                                      <w:rFonts w:asciiTheme="majorHAnsi" w:hAnsiTheme="majorHAnsi" w:cstheme="majorHAnsi"/>
                                      <w:sz w:val="14"/>
                                      <w:szCs w:val="14"/>
                                    </w:rPr>
                                    <w:t>1</w:t>
                                  </w:r>
                                </w:p>
                              </w:tc>
                              <w:tc>
                                <w:tcPr>
                                  <w:tcW w:w="316" w:type="pct"/>
                                  <w:vAlign w:val="center"/>
                                  <w:hideMark/>
                                </w:tcPr>
                                <w:p w:rsidRPr="00EF022D" w:rsidR="00EF10A0" w:rsidP="00092B5A" w:rsidRDefault="00EF10A0" w14:paraId="1C519D5B" w14:textId="77777777">
                                  <w:pPr>
                                    <w:jc w:val="center"/>
                                    <w:rPr>
                                      <w:rFonts w:asciiTheme="majorHAnsi" w:hAnsiTheme="majorHAnsi" w:cstheme="majorHAnsi"/>
                                      <w:sz w:val="14"/>
                                      <w:szCs w:val="14"/>
                                    </w:rPr>
                                  </w:pPr>
                                  <w:r w:rsidRPr="00EF022D">
                                    <w:rPr>
                                      <w:rFonts w:asciiTheme="majorHAnsi" w:hAnsiTheme="majorHAnsi" w:cstheme="majorHAnsi"/>
                                      <w:sz w:val="14"/>
                                      <w:szCs w:val="14"/>
                                    </w:rPr>
                                    <w:t>2</w:t>
                                  </w:r>
                                </w:p>
                              </w:tc>
                              <w:tc>
                                <w:tcPr>
                                  <w:tcW w:w="289" w:type="pct"/>
                                  <w:vAlign w:val="center"/>
                                  <w:hideMark/>
                                </w:tcPr>
                                <w:p w:rsidRPr="00EF022D" w:rsidR="00EF10A0" w:rsidP="00092B5A" w:rsidRDefault="00EF10A0" w14:paraId="020E5B31" w14:textId="77777777">
                                  <w:pPr>
                                    <w:jc w:val="center"/>
                                    <w:rPr>
                                      <w:rFonts w:asciiTheme="majorHAnsi" w:hAnsiTheme="majorHAnsi" w:cstheme="majorHAnsi"/>
                                      <w:sz w:val="14"/>
                                      <w:szCs w:val="14"/>
                                    </w:rPr>
                                  </w:pPr>
                                  <w:r w:rsidRPr="00EF022D">
                                    <w:rPr>
                                      <w:rFonts w:asciiTheme="majorHAnsi" w:hAnsiTheme="majorHAnsi" w:cstheme="majorHAnsi"/>
                                      <w:sz w:val="14"/>
                                      <w:szCs w:val="14"/>
                                    </w:rPr>
                                    <w:t>3</w:t>
                                  </w:r>
                                </w:p>
                              </w:tc>
                              <w:tc>
                                <w:tcPr>
                                  <w:tcW w:w="412" w:type="pct"/>
                                  <w:vAlign w:val="center"/>
                                  <w:hideMark/>
                                </w:tcPr>
                                <w:p w:rsidRPr="00EF022D" w:rsidR="00EF10A0" w:rsidP="00092B5A" w:rsidRDefault="00EF10A0" w14:paraId="7BCD23F0" w14:textId="77777777">
                                  <w:pPr>
                                    <w:jc w:val="center"/>
                                    <w:rPr>
                                      <w:rFonts w:asciiTheme="majorHAnsi" w:hAnsiTheme="majorHAnsi" w:cstheme="majorHAnsi"/>
                                      <w:sz w:val="14"/>
                                      <w:szCs w:val="14"/>
                                    </w:rPr>
                                  </w:pPr>
                                  <w:r w:rsidRPr="00EF022D">
                                    <w:rPr>
                                      <w:rFonts w:asciiTheme="majorHAnsi" w:hAnsiTheme="majorHAnsi" w:cstheme="majorHAnsi"/>
                                      <w:sz w:val="14"/>
                                      <w:szCs w:val="14"/>
                                    </w:rPr>
                                    <w:t>4</w:t>
                                  </w:r>
                                </w:p>
                              </w:tc>
                              <w:tc>
                                <w:tcPr>
                                  <w:tcW w:w="278" w:type="pct"/>
                                  <w:vAlign w:val="center"/>
                                  <w:hideMark/>
                                </w:tcPr>
                                <w:p w:rsidRPr="00EF022D" w:rsidR="00EF10A0" w:rsidP="00092B5A" w:rsidRDefault="00EF10A0" w14:paraId="07E8B6CA" w14:textId="77777777">
                                  <w:pPr>
                                    <w:jc w:val="center"/>
                                    <w:rPr>
                                      <w:rFonts w:asciiTheme="majorHAnsi" w:hAnsiTheme="majorHAnsi" w:cstheme="majorHAnsi"/>
                                      <w:sz w:val="14"/>
                                      <w:szCs w:val="14"/>
                                    </w:rPr>
                                  </w:pPr>
                                  <w:r w:rsidRPr="00EF022D">
                                    <w:rPr>
                                      <w:rFonts w:asciiTheme="majorHAnsi" w:hAnsiTheme="majorHAnsi" w:cstheme="majorHAnsi"/>
                                      <w:sz w:val="14"/>
                                      <w:szCs w:val="14"/>
                                    </w:rPr>
                                    <w:t>5</w:t>
                                  </w:r>
                                </w:p>
                              </w:tc>
                              <w:tc>
                                <w:tcPr>
                                  <w:tcW w:w="340" w:type="pct"/>
                                  <w:vAlign w:val="center"/>
                                  <w:hideMark/>
                                </w:tcPr>
                                <w:p w:rsidRPr="00EF022D" w:rsidR="00EF10A0" w:rsidP="00092B5A" w:rsidRDefault="00EF10A0" w14:paraId="05B90C86" w14:textId="77777777">
                                  <w:pPr>
                                    <w:jc w:val="center"/>
                                    <w:rPr>
                                      <w:rFonts w:asciiTheme="majorHAnsi" w:hAnsiTheme="majorHAnsi" w:cstheme="majorHAnsi"/>
                                      <w:sz w:val="14"/>
                                      <w:szCs w:val="14"/>
                                    </w:rPr>
                                  </w:pPr>
                                  <w:r w:rsidRPr="00EF022D">
                                    <w:rPr>
                                      <w:rFonts w:asciiTheme="majorHAnsi" w:hAnsiTheme="majorHAnsi" w:cstheme="majorHAnsi"/>
                                      <w:sz w:val="14"/>
                                      <w:szCs w:val="14"/>
                                    </w:rPr>
                                    <w:t>6</w:t>
                                  </w:r>
                                </w:p>
                              </w:tc>
                              <w:tc>
                                <w:tcPr>
                                  <w:tcW w:w="331" w:type="pct"/>
                                  <w:vAlign w:val="center"/>
                                  <w:hideMark/>
                                </w:tcPr>
                                <w:p w:rsidRPr="00EF022D" w:rsidR="00EF10A0" w:rsidP="00092B5A" w:rsidRDefault="00EF10A0" w14:paraId="27221971" w14:textId="77777777">
                                  <w:pPr>
                                    <w:jc w:val="center"/>
                                    <w:rPr>
                                      <w:rFonts w:asciiTheme="majorHAnsi" w:hAnsiTheme="majorHAnsi" w:cstheme="majorHAnsi"/>
                                      <w:sz w:val="14"/>
                                      <w:szCs w:val="14"/>
                                    </w:rPr>
                                  </w:pPr>
                                  <w:r w:rsidRPr="00EF022D">
                                    <w:rPr>
                                      <w:rFonts w:asciiTheme="majorHAnsi" w:hAnsiTheme="majorHAnsi" w:cstheme="majorHAnsi"/>
                                      <w:sz w:val="14"/>
                                      <w:szCs w:val="14"/>
                                    </w:rPr>
                                    <w:t>7</w:t>
                                  </w:r>
                                </w:p>
                              </w:tc>
                              <w:tc>
                                <w:tcPr>
                                  <w:tcW w:w="324" w:type="pct"/>
                                  <w:vAlign w:val="center"/>
                                  <w:hideMark/>
                                </w:tcPr>
                                <w:p w:rsidRPr="00EF022D" w:rsidR="00EF10A0" w:rsidP="00092B5A" w:rsidRDefault="00EF10A0" w14:paraId="6236D6B2" w14:textId="77777777">
                                  <w:pPr>
                                    <w:jc w:val="center"/>
                                    <w:rPr>
                                      <w:rFonts w:asciiTheme="majorHAnsi" w:hAnsiTheme="majorHAnsi" w:cstheme="majorHAnsi"/>
                                      <w:sz w:val="14"/>
                                      <w:szCs w:val="14"/>
                                    </w:rPr>
                                  </w:pPr>
                                  <w:r w:rsidRPr="00EF022D">
                                    <w:rPr>
                                      <w:rFonts w:asciiTheme="majorHAnsi" w:hAnsiTheme="majorHAnsi" w:cstheme="majorHAnsi"/>
                                      <w:sz w:val="14"/>
                                      <w:szCs w:val="14"/>
                                    </w:rPr>
                                    <w:t>8</w:t>
                                  </w:r>
                                </w:p>
                              </w:tc>
                              <w:tc>
                                <w:tcPr>
                                  <w:tcW w:w="327" w:type="pct"/>
                                  <w:vAlign w:val="center"/>
                                  <w:hideMark/>
                                </w:tcPr>
                                <w:p w:rsidRPr="00EF022D" w:rsidR="00EF10A0" w:rsidP="00092B5A" w:rsidRDefault="00EF10A0" w14:paraId="6CD751EA" w14:textId="77777777">
                                  <w:pPr>
                                    <w:jc w:val="center"/>
                                    <w:rPr>
                                      <w:rFonts w:asciiTheme="majorHAnsi" w:hAnsiTheme="majorHAnsi" w:cstheme="majorHAnsi"/>
                                      <w:sz w:val="14"/>
                                      <w:szCs w:val="14"/>
                                    </w:rPr>
                                  </w:pPr>
                                  <w:r w:rsidRPr="00EF022D">
                                    <w:rPr>
                                      <w:rFonts w:asciiTheme="majorHAnsi" w:hAnsiTheme="majorHAnsi" w:cstheme="majorHAnsi"/>
                                      <w:sz w:val="14"/>
                                      <w:szCs w:val="14"/>
                                    </w:rPr>
                                    <w:t>9</w:t>
                                  </w:r>
                                </w:p>
                              </w:tc>
                              <w:tc>
                                <w:tcPr>
                                  <w:tcW w:w="338" w:type="pct"/>
                                  <w:vAlign w:val="center"/>
                                  <w:hideMark/>
                                </w:tcPr>
                                <w:p w:rsidRPr="00EF022D" w:rsidR="00EF10A0" w:rsidP="00092B5A" w:rsidRDefault="00EF10A0" w14:paraId="1B6E6363" w14:textId="77777777">
                                  <w:pPr>
                                    <w:jc w:val="center"/>
                                    <w:rPr>
                                      <w:rFonts w:asciiTheme="majorHAnsi" w:hAnsiTheme="majorHAnsi" w:cstheme="majorHAnsi"/>
                                      <w:sz w:val="14"/>
                                      <w:szCs w:val="14"/>
                                    </w:rPr>
                                  </w:pPr>
                                  <w:r w:rsidRPr="00EF022D">
                                    <w:rPr>
                                      <w:rFonts w:asciiTheme="majorHAnsi" w:hAnsiTheme="majorHAnsi" w:cstheme="majorHAnsi"/>
                                      <w:sz w:val="14"/>
                                      <w:szCs w:val="14"/>
                                    </w:rPr>
                                    <w:t>10</w:t>
                                  </w:r>
                                </w:p>
                              </w:tc>
                              <w:tc>
                                <w:tcPr>
                                  <w:tcW w:w="289" w:type="pct"/>
                                  <w:vAlign w:val="center"/>
                                  <w:hideMark/>
                                </w:tcPr>
                                <w:p w:rsidRPr="00EF022D" w:rsidR="00EF10A0" w:rsidP="00092B5A" w:rsidRDefault="00EF10A0" w14:paraId="74E79DA9" w14:textId="77777777">
                                  <w:pPr>
                                    <w:jc w:val="center"/>
                                    <w:rPr>
                                      <w:rFonts w:asciiTheme="majorHAnsi" w:hAnsiTheme="majorHAnsi" w:cstheme="majorHAnsi"/>
                                      <w:sz w:val="14"/>
                                      <w:szCs w:val="14"/>
                                    </w:rPr>
                                  </w:pPr>
                                  <w:r w:rsidRPr="00EF022D">
                                    <w:rPr>
                                      <w:rFonts w:asciiTheme="majorHAnsi" w:hAnsiTheme="majorHAnsi" w:cstheme="majorHAnsi"/>
                                      <w:sz w:val="14"/>
                                      <w:szCs w:val="14"/>
                                    </w:rPr>
                                    <w:t>11</w:t>
                                  </w:r>
                                </w:p>
                              </w:tc>
                              <w:tc>
                                <w:tcPr>
                                  <w:tcW w:w="348" w:type="pct"/>
                                  <w:vAlign w:val="center"/>
                                  <w:hideMark/>
                                </w:tcPr>
                                <w:p w:rsidRPr="00EF022D" w:rsidR="00EF10A0" w:rsidP="00092B5A" w:rsidRDefault="00EF10A0" w14:paraId="74984E48" w14:textId="77777777">
                                  <w:pPr>
                                    <w:jc w:val="center"/>
                                    <w:rPr>
                                      <w:rFonts w:asciiTheme="majorHAnsi" w:hAnsiTheme="majorHAnsi" w:cstheme="majorHAnsi"/>
                                      <w:sz w:val="14"/>
                                      <w:szCs w:val="14"/>
                                    </w:rPr>
                                  </w:pPr>
                                  <w:r w:rsidRPr="00EF022D">
                                    <w:rPr>
                                      <w:rFonts w:asciiTheme="majorHAnsi" w:hAnsiTheme="majorHAnsi" w:cstheme="majorHAnsi"/>
                                      <w:sz w:val="14"/>
                                      <w:szCs w:val="14"/>
                                    </w:rPr>
                                    <w:t>12</w:t>
                                  </w:r>
                                </w:p>
                              </w:tc>
                              <w:tc>
                                <w:tcPr>
                                  <w:tcW w:w="405" w:type="pct"/>
                                  <w:vAlign w:val="center"/>
                                  <w:hideMark/>
                                </w:tcPr>
                                <w:p w:rsidRPr="00EF022D" w:rsidR="00EF10A0" w:rsidP="00092B5A" w:rsidRDefault="00EF10A0" w14:paraId="120023F5" w14:textId="77777777">
                                  <w:pPr>
                                    <w:jc w:val="center"/>
                                    <w:rPr>
                                      <w:rFonts w:asciiTheme="majorHAnsi" w:hAnsiTheme="majorHAnsi" w:cstheme="majorHAnsi"/>
                                      <w:sz w:val="14"/>
                                      <w:szCs w:val="14"/>
                                    </w:rPr>
                                  </w:pPr>
                                  <w:r w:rsidRPr="00EF022D">
                                    <w:rPr>
                                      <w:rFonts w:asciiTheme="majorHAnsi" w:hAnsiTheme="majorHAnsi" w:cstheme="majorHAnsi"/>
                                      <w:sz w:val="14"/>
                                      <w:szCs w:val="14"/>
                                    </w:rPr>
                                    <w:t>13</w:t>
                                  </w:r>
                                </w:p>
                              </w:tc>
                              <w:tc>
                                <w:tcPr>
                                  <w:tcW w:w="387" w:type="pct"/>
                                  <w:vAlign w:val="center"/>
                                  <w:hideMark/>
                                </w:tcPr>
                                <w:p w:rsidRPr="00EF022D" w:rsidR="00EF10A0" w:rsidP="00092B5A" w:rsidRDefault="00EF10A0" w14:paraId="2A7034F6" w14:textId="77777777">
                                  <w:pPr>
                                    <w:jc w:val="center"/>
                                    <w:rPr>
                                      <w:rFonts w:asciiTheme="majorHAnsi" w:hAnsiTheme="majorHAnsi" w:cstheme="majorHAnsi"/>
                                      <w:sz w:val="14"/>
                                      <w:szCs w:val="14"/>
                                    </w:rPr>
                                  </w:pPr>
                                  <w:r w:rsidRPr="00EF022D">
                                    <w:rPr>
                                      <w:rFonts w:asciiTheme="majorHAnsi" w:hAnsiTheme="majorHAnsi" w:cstheme="majorHAnsi"/>
                                      <w:sz w:val="14"/>
                                      <w:szCs w:val="14"/>
                                    </w:rPr>
                                    <w:t>14</w:t>
                                  </w:r>
                                </w:p>
                              </w:tc>
                              <w:tc>
                                <w:tcPr>
                                  <w:tcW w:w="440" w:type="pct"/>
                                  <w:vAlign w:val="center"/>
                                  <w:hideMark/>
                                </w:tcPr>
                                <w:p w:rsidRPr="00EF022D" w:rsidR="00EF10A0" w:rsidP="00092B5A" w:rsidRDefault="00EF10A0" w14:paraId="2DAC9BBB" w14:textId="77777777">
                                  <w:pPr>
                                    <w:jc w:val="center"/>
                                    <w:rPr>
                                      <w:rFonts w:asciiTheme="majorHAnsi" w:hAnsiTheme="majorHAnsi" w:cstheme="majorHAnsi"/>
                                      <w:sz w:val="14"/>
                                      <w:szCs w:val="14"/>
                                    </w:rPr>
                                  </w:pPr>
                                  <w:r w:rsidRPr="00EF022D">
                                    <w:rPr>
                                      <w:rFonts w:asciiTheme="majorHAnsi" w:hAnsiTheme="majorHAnsi" w:cstheme="majorHAnsi"/>
                                      <w:sz w:val="14"/>
                                      <w:szCs w:val="14"/>
                                    </w:rPr>
                                    <w:t>15</w:t>
                                  </w:r>
                                </w:p>
                              </w:tc>
                            </w:tr>
                            <w:tr w:rsidRPr="00EF022D" w:rsidR="00953D31" w:rsidTr="00D7363F" w14:paraId="4AE9ECE9" w14:textId="77777777">
                              <w:trPr>
                                <w:trHeight w:val="397"/>
                              </w:trPr>
                              <w:tc>
                                <w:tcPr>
                                  <w:tcW w:w="176" w:type="pct"/>
                                  <w:vAlign w:val="center"/>
                                  <w:hideMark/>
                                </w:tcPr>
                                <w:p w:rsidRPr="00EF022D" w:rsidR="00EF10A0" w:rsidP="00092B5A" w:rsidRDefault="00EF10A0" w14:paraId="7A686FB8" w14:textId="5B0A78A0">
                                  <w:pPr>
                                    <w:jc w:val="right"/>
                                    <w:rPr>
                                      <w:rFonts w:asciiTheme="majorHAnsi" w:hAnsiTheme="majorHAnsi" w:cstheme="majorHAnsi"/>
                                      <w:sz w:val="14"/>
                                      <w:szCs w:val="14"/>
                                    </w:rPr>
                                  </w:pPr>
                                  <w:r w:rsidRPr="00EF022D">
                                    <w:rPr>
                                      <w:rFonts w:asciiTheme="majorHAnsi" w:hAnsiTheme="majorHAnsi" w:cstheme="majorHAnsi"/>
                                      <w:sz w:val="14"/>
                                      <w:szCs w:val="14"/>
                                    </w:rPr>
                                    <w:t>1</w:t>
                                  </w:r>
                                </w:p>
                              </w:tc>
                              <w:tc>
                                <w:tcPr>
                                  <w:tcW w:w="316" w:type="pct"/>
                                  <w:vAlign w:val="center"/>
                                  <w:hideMark/>
                                </w:tcPr>
                                <w:p w:rsidRPr="00EF022D" w:rsidR="00EF10A0" w:rsidP="00092B5A" w:rsidRDefault="00EF10A0" w14:paraId="1392DD0F" w14:textId="3BC273C2">
                                  <w:pPr>
                                    <w:jc w:val="right"/>
                                    <w:rPr>
                                      <w:rFonts w:asciiTheme="majorHAnsi" w:hAnsiTheme="majorHAnsi" w:cstheme="majorHAnsi"/>
                                      <w:sz w:val="14"/>
                                      <w:szCs w:val="14"/>
                                    </w:rPr>
                                  </w:pPr>
                                  <w:r w:rsidRPr="00EF022D">
                                    <w:rPr>
                                      <w:rFonts w:asciiTheme="majorHAnsi" w:hAnsiTheme="majorHAnsi" w:cstheme="majorHAnsi"/>
                                      <w:sz w:val="14"/>
                                      <w:szCs w:val="14"/>
                                    </w:rPr>
                                    <w:t>Białystok</w:t>
                                  </w:r>
                                </w:p>
                              </w:tc>
                              <w:tc>
                                <w:tcPr>
                                  <w:tcW w:w="289" w:type="pct"/>
                                  <w:noWrap/>
                                  <w:vAlign w:val="center"/>
                                  <w:hideMark/>
                                </w:tcPr>
                                <w:p w:rsidRPr="00EF022D" w:rsidR="00EF10A0" w:rsidP="00092B5A" w:rsidRDefault="00EF10A0" w14:paraId="04373BA1" w14:textId="77777777">
                                  <w:pPr>
                                    <w:jc w:val="right"/>
                                    <w:rPr>
                                      <w:rFonts w:asciiTheme="majorHAnsi" w:hAnsiTheme="majorHAnsi" w:cstheme="majorHAnsi"/>
                                      <w:sz w:val="14"/>
                                      <w:szCs w:val="14"/>
                                    </w:rPr>
                                  </w:pPr>
                                  <w:r w:rsidRPr="00EF022D">
                                    <w:rPr>
                                      <w:rFonts w:asciiTheme="majorHAnsi" w:hAnsiTheme="majorHAnsi" w:cstheme="majorHAnsi"/>
                                      <w:sz w:val="14"/>
                                      <w:szCs w:val="14"/>
                                    </w:rPr>
                                    <w:t>1 648</w:t>
                                  </w:r>
                                </w:p>
                              </w:tc>
                              <w:tc>
                                <w:tcPr>
                                  <w:tcW w:w="412" w:type="pct"/>
                                  <w:noWrap/>
                                  <w:vAlign w:val="center"/>
                                  <w:hideMark/>
                                </w:tcPr>
                                <w:p w:rsidRPr="00EF022D" w:rsidR="00EF10A0" w:rsidP="00092B5A" w:rsidRDefault="00EF10A0" w14:paraId="55F74549" w14:textId="77777777">
                                  <w:pPr>
                                    <w:jc w:val="right"/>
                                    <w:rPr>
                                      <w:rFonts w:asciiTheme="majorHAnsi" w:hAnsiTheme="majorHAnsi" w:cstheme="majorHAnsi"/>
                                      <w:sz w:val="14"/>
                                      <w:szCs w:val="14"/>
                                    </w:rPr>
                                  </w:pPr>
                                  <w:r w:rsidRPr="00EF022D">
                                    <w:rPr>
                                      <w:rFonts w:asciiTheme="majorHAnsi" w:hAnsiTheme="majorHAnsi" w:cstheme="majorHAnsi"/>
                                      <w:sz w:val="14"/>
                                      <w:szCs w:val="14"/>
                                    </w:rPr>
                                    <w:t>563</w:t>
                                  </w:r>
                                </w:p>
                              </w:tc>
                              <w:tc>
                                <w:tcPr>
                                  <w:tcW w:w="278" w:type="pct"/>
                                  <w:noWrap/>
                                  <w:vAlign w:val="center"/>
                                  <w:hideMark/>
                                </w:tcPr>
                                <w:p w:rsidRPr="00EF022D" w:rsidR="00EF10A0" w:rsidP="00092B5A" w:rsidRDefault="00EF10A0" w14:paraId="0A29EB66" w14:textId="77777777">
                                  <w:pPr>
                                    <w:jc w:val="right"/>
                                    <w:rPr>
                                      <w:rFonts w:asciiTheme="majorHAnsi" w:hAnsiTheme="majorHAnsi" w:cstheme="majorHAnsi"/>
                                      <w:sz w:val="14"/>
                                      <w:szCs w:val="14"/>
                                    </w:rPr>
                                  </w:pPr>
                                  <w:r w:rsidRPr="00EF022D">
                                    <w:rPr>
                                      <w:rFonts w:asciiTheme="majorHAnsi" w:hAnsiTheme="majorHAnsi" w:cstheme="majorHAnsi"/>
                                      <w:sz w:val="14"/>
                                      <w:szCs w:val="14"/>
                                    </w:rPr>
                                    <w:t>2 211</w:t>
                                  </w:r>
                                </w:p>
                              </w:tc>
                              <w:tc>
                                <w:tcPr>
                                  <w:tcW w:w="340" w:type="pct"/>
                                  <w:noWrap/>
                                  <w:vAlign w:val="center"/>
                                  <w:hideMark/>
                                </w:tcPr>
                                <w:p w:rsidRPr="00EF022D" w:rsidR="00EF10A0" w:rsidP="00092B5A" w:rsidRDefault="00EF10A0" w14:paraId="05384E6C" w14:textId="77777777">
                                  <w:pPr>
                                    <w:jc w:val="right"/>
                                    <w:rPr>
                                      <w:rFonts w:asciiTheme="majorHAnsi" w:hAnsiTheme="majorHAnsi" w:cstheme="majorHAnsi"/>
                                      <w:sz w:val="14"/>
                                      <w:szCs w:val="14"/>
                                    </w:rPr>
                                  </w:pPr>
                                  <w:r w:rsidRPr="00EF022D">
                                    <w:rPr>
                                      <w:rFonts w:asciiTheme="majorHAnsi" w:hAnsiTheme="majorHAnsi" w:cstheme="majorHAnsi"/>
                                      <w:sz w:val="14"/>
                                      <w:szCs w:val="14"/>
                                    </w:rPr>
                                    <w:t>101 091</w:t>
                                  </w:r>
                                </w:p>
                              </w:tc>
                              <w:tc>
                                <w:tcPr>
                                  <w:tcW w:w="331" w:type="pct"/>
                                  <w:noWrap/>
                                  <w:vAlign w:val="center"/>
                                  <w:hideMark/>
                                </w:tcPr>
                                <w:p w:rsidRPr="00EF022D" w:rsidR="00EF10A0" w:rsidP="00092B5A" w:rsidRDefault="00EF10A0" w14:paraId="5C2538B5" w14:textId="77777777">
                                  <w:pPr>
                                    <w:jc w:val="right"/>
                                    <w:rPr>
                                      <w:rFonts w:asciiTheme="majorHAnsi" w:hAnsiTheme="majorHAnsi" w:cstheme="majorHAnsi"/>
                                      <w:sz w:val="14"/>
                                      <w:szCs w:val="14"/>
                                    </w:rPr>
                                  </w:pPr>
                                  <w:r w:rsidRPr="00EF022D">
                                    <w:rPr>
                                      <w:rFonts w:asciiTheme="majorHAnsi" w:hAnsiTheme="majorHAnsi" w:cstheme="majorHAnsi"/>
                                      <w:sz w:val="14"/>
                                      <w:szCs w:val="14"/>
                                    </w:rPr>
                                    <w:t>62 260</w:t>
                                  </w:r>
                                </w:p>
                              </w:tc>
                              <w:tc>
                                <w:tcPr>
                                  <w:tcW w:w="324" w:type="pct"/>
                                  <w:noWrap/>
                                  <w:vAlign w:val="center"/>
                                  <w:hideMark/>
                                </w:tcPr>
                                <w:p w:rsidRPr="00EF022D" w:rsidR="00EF10A0" w:rsidP="00092B5A" w:rsidRDefault="00EF10A0" w14:paraId="1AFD6FCB" w14:textId="77777777">
                                  <w:pPr>
                                    <w:jc w:val="right"/>
                                    <w:rPr>
                                      <w:rFonts w:asciiTheme="majorHAnsi" w:hAnsiTheme="majorHAnsi" w:cstheme="majorHAnsi"/>
                                      <w:sz w:val="14"/>
                                      <w:szCs w:val="14"/>
                                    </w:rPr>
                                  </w:pPr>
                                  <w:r w:rsidRPr="00EF022D">
                                    <w:rPr>
                                      <w:rFonts w:asciiTheme="majorHAnsi" w:hAnsiTheme="majorHAnsi" w:cstheme="majorHAnsi"/>
                                      <w:sz w:val="14"/>
                                      <w:szCs w:val="14"/>
                                    </w:rPr>
                                    <w:t>163 351</w:t>
                                  </w:r>
                                </w:p>
                              </w:tc>
                              <w:tc>
                                <w:tcPr>
                                  <w:tcW w:w="327" w:type="pct"/>
                                  <w:noWrap/>
                                  <w:vAlign w:val="center"/>
                                  <w:hideMark/>
                                </w:tcPr>
                                <w:p w:rsidRPr="00EF022D" w:rsidR="00EF10A0" w:rsidP="00092B5A" w:rsidRDefault="00EF10A0" w14:paraId="07B671C7" w14:textId="77777777">
                                  <w:pPr>
                                    <w:jc w:val="right"/>
                                    <w:rPr>
                                      <w:rFonts w:asciiTheme="majorHAnsi" w:hAnsiTheme="majorHAnsi" w:cstheme="majorHAnsi"/>
                                      <w:sz w:val="14"/>
                                      <w:szCs w:val="14"/>
                                    </w:rPr>
                                  </w:pPr>
                                  <w:r w:rsidRPr="00EF022D">
                                    <w:rPr>
                                      <w:rFonts w:asciiTheme="majorHAnsi" w:hAnsiTheme="majorHAnsi" w:cstheme="majorHAnsi"/>
                                      <w:sz w:val="14"/>
                                      <w:szCs w:val="14"/>
                                    </w:rPr>
                                    <w:t>36 850</w:t>
                                  </w:r>
                                </w:p>
                              </w:tc>
                              <w:tc>
                                <w:tcPr>
                                  <w:tcW w:w="338" w:type="pct"/>
                                  <w:noWrap/>
                                  <w:vAlign w:val="center"/>
                                  <w:hideMark/>
                                </w:tcPr>
                                <w:p w:rsidRPr="00EF022D" w:rsidR="00EF10A0" w:rsidP="00092B5A" w:rsidRDefault="00EF10A0" w14:paraId="7D378727" w14:textId="77777777">
                                  <w:pPr>
                                    <w:jc w:val="right"/>
                                    <w:rPr>
                                      <w:rFonts w:asciiTheme="majorHAnsi" w:hAnsiTheme="majorHAnsi" w:cstheme="majorHAnsi"/>
                                      <w:sz w:val="14"/>
                                      <w:szCs w:val="14"/>
                                    </w:rPr>
                                  </w:pPr>
                                  <w:r w:rsidRPr="00EF022D">
                                    <w:rPr>
                                      <w:rFonts w:asciiTheme="majorHAnsi" w:hAnsiTheme="majorHAnsi" w:cstheme="majorHAnsi"/>
                                      <w:sz w:val="14"/>
                                      <w:szCs w:val="14"/>
                                    </w:rPr>
                                    <w:t>1 045 831</w:t>
                                  </w:r>
                                </w:p>
                              </w:tc>
                              <w:tc>
                                <w:tcPr>
                                  <w:tcW w:w="289" w:type="pct"/>
                                  <w:noWrap/>
                                  <w:vAlign w:val="center"/>
                                  <w:hideMark/>
                                </w:tcPr>
                                <w:p w:rsidRPr="00EF022D" w:rsidR="00EF10A0" w:rsidP="00092B5A" w:rsidRDefault="00EF10A0" w14:paraId="5648D548" w14:textId="77777777">
                                  <w:pPr>
                                    <w:jc w:val="right"/>
                                    <w:rPr>
                                      <w:rFonts w:asciiTheme="majorHAnsi" w:hAnsiTheme="majorHAnsi" w:cstheme="majorHAnsi"/>
                                      <w:sz w:val="14"/>
                                      <w:szCs w:val="14"/>
                                    </w:rPr>
                                  </w:pPr>
                                  <w:r w:rsidRPr="00EF022D">
                                    <w:rPr>
                                      <w:rFonts w:asciiTheme="majorHAnsi" w:hAnsiTheme="majorHAnsi" w:cstheme="majorHAnsi"/>
                                      <w:sz w:val="14"/>
                                      <w:szCs w:val="14"/>
                                    </w:rPr>
                                    <w:t>20 608</w:t>
                                  </w:r>
                                </w:p>
                              </w:tc>
                              <w:tc>
                                <w:tcPr>
                                  <w:tcW w:w="348" w:type="pct"/>
                                  <w:noWrap/>
                                  <w:vAlign w:val="center"/>
                                  <w:hideMark/>
                                </w:tcPr>
                                <w:p w:rsidRPr="00EF022D" w:rsidR="00EF10A0" w:rsidP="00092B5A" w:rsidRDefault="00EF10A0" w14:paraId="432B1D92" w14:textId="77777777">
                                  <w:pPr>
                                    <w:jc w:val="right"/>
                                    <w:rPr>
                                      <w:rFonts w:asciiTheme="majorHAnsi" w:hAnsiTheme="majorHAnsi" w:cstheme="majorHAnsi"/>
                                      <w:sz w:val="14"/>
                                      <w:szCs w:val="14"/>
                                    </w:rPr>
                                  </w:pPr>
                                  <w:r w:rsidRPr="00EF022D">
                                    <w:rPr>
                                      <w:rFonts w:asciiTheme="majorHAnsi" w:hAnsiTheme="majorHAnsi" w:cstheme="majorHAnsi"/>
                                      <w:sz w:val="14"/>
                                      <w:szCs w:val="14"/>
                                    </w:rPr>
                                    <w:t>4 589</w:t>
                                  </w:r>
                                </w:p>
                              </w:tc>
                              <w:tc>
                                <w:tcPr>
                                  <w:tcW w:w="405" w:type="pct"/>
                                  <w:noWrap/>
                                  <w:vAlign w:val="center"/>
                                  <w:hideMark/>
                                </w:tcPr>
                                <w:p w:rsidRPr="00EF022D" w:rsidR="00EF10A0" w:rsidP="00092B5A" w:rsidRDefault="00EF10A0" w14:paraId="681A51E3" w14:textId="77777777">
                                  <w:pPr>
                                    <w:jc w:val="right"/>
                                    <w:rPr>
                                      <w:rFonts w:asciiTheme="majorHAnsi" w:hAnsiTheme="majorHAnsi" w:cstheme="majorHAnsi"/>
                                      <w:sz w:val="14"/>
                                      <w:szCs w:val="14"/>
                                    </w:rPr>
                                  </w:pPr>
                                  <w:r w:rsidRPr="00EF022D">
                                    <w:rPr>
                                      <w:rFonts w:asciiTheme="majorHAnsi" w:hAnsiTheme="majorHAnsi" w:cstheme="majorHAnsi"/>
                                      <w:sz w:val="14"/>
                                      <w:szCs w:val="14"/>
                                    </w:rPr>
                                    <w:t>633 346</w:t>
                                  </w:r>
                                </w:p>
                              </w:tc>
                              <w:tc>
                                <w:tcPr>
                                  <w:tcW w:w="387" w:type="pct"/>
                                  <w:noWrap/>
                                  <w:vAlign w:val="center"/>
                                  <w:hideMark/>
                                </w:tcPr>
                                <w:p w:rsidRPr="00EF022D" w:rsidR="00EF10A0" w:rsidP="00092B5A" w:rsidRDefault="00EF10A0" w14:paraId="54C4683A" w14:textId="77777777">
                                  <w:pPr>
                                    <w:jc w:val="right"/>
                                    <w:rPr>
                                      <w:rFonts w:asciiTheme="majorHAnsi" w:hAnsiTheme="majorHAnsi" w:cstheme="majorHAnsi"/>
                                      <w:sz w:val="14"/>
                                      <w:szCs w:val="14"/>
                                    </w:rPr>
                                  </w:pPr>
                                  <w:r w:rsidRPr="00EF022D">
                                    <w:rPr>
                                      <w:rFonts w:asciiTheme="majorHAnsi" w:hAnsiTheme="majorHAnsi" w:cstheme="majorHAnsi"/>
                                      <w:sz w:val="14"/>
                                      <w:szCs w:val="14"/>
                                    </w:rPr>
                                    <w:t>1 704 374</w:t>
                                  </w:r>
                                </w:p>
                              </w:tc>
                              <w:tc>
                                <w:tcPr>
                                  <w:tcW w:w="440" w:type="pct"/>
                                  <w:noWrap/>
                                  <w:vAlign w:val="center"/>
                                  <w:hideMark/>
                                </w:tcPr>
                                <w:p w:rsidRPr="00EF022D" w:rsidR="00EF10A0" w:rsidP="00092B5A" w:rsidRDefault="00EF10A0" w14:paraId="0DDF4F17" w14:textId="77777777">
                                  <w:pPr>
                                    <w:jc w:val="right"/>
                                    <w:rPr>
                                      <w:rFonts w:asciiTheme="majorHAnsi" w:hAnsiTheme="majorHAnsi" w:cstheme="majorHAnsi"/>
                                      <w:sz w:val="14"/>
                                      <w:szCs w:val="14"/>
                                    </w:rPr>
                                  </w:pPr>
                                  <w:r w:rsidRPr="00EF022D">
                                    <w:rPr>
                                      <w:rFonts w:asciiTheme="majorHAnsi" w:hAnsiTheme="majorHAnsi" w:cstheme="majorHAnsi"/>
                                      <w:sz w:val="14"/>
                                      <w:szCs w:val="14"/>
                                    </w:rPr>
                                    <w:t>7 541</w:t>
                                  </w:r>
                                </w:p>
                              </w:tc>
                            </w:tr>
                            <w:tr w:rsidRPr="00EF022D" w:rsidR="00953D31" w:rsidTr="00D7363F" w14:paraId="7C61E908" w14:textId="77777777">
                              <w:trPr>
                                <w:trHeight w:val="397"/>
                              </w:trPr>
                              <w:tc>
                                <w:tcPr>
                                  <w:tcW w:w="176" w:type="pct"/>
                                  <w:vAlign w:val="center"/>
                                  <w:hideMark/>
                                </w:tcPr>
                                <w:p w:rsidRPr="00EF022D" w:rsidR="00EF10A0" w:rsidP="00092B5A" w:rsidRDefault="00EF10A0" w14:paraId="0B329265" w14:textId="77777777">
                                  <w:pPr>
                                    <w:jc w:val="right"/>
                                    <w:rPr>
                                      <w:rFonts w:asciiTheme="majorHAnsi" w:hAnsiTheme="majorHAnsi" w:cstheme="majorHAnsi"/>
                                      <w:sz w:val="14"/>
                                      <w:szCs w:val="14"/>
                                    </w:rPr>
                                  </w:pPr>
                                  <w:r w:rsidRPr="00EF022D">
                                    <w:rPr>
                                      <w:rFonts w:asciiTheme="majorHAnsi" w:hAnsiTheme="majorHAnsi" w:cstheme="majorHAnsi"/>
                                      <w:sz w:val="14"/>
                                      <w:szCs w:val="14"/>
                                    </w:rPr>
                                    <w:t>2</w:t>
                                  </w:r>
                                </w:p>
                              </w:tc>
                              <w:tc>
                                <w:tcPr>
                                  <w:tcW w:w="316" w:type="pct"/>
                                  <w:vAlign w:val="center"/>
                                  <w:hideMark/>
                                </w:tcPr>
                                <w:p w:rsidRPr="00EF022D" w:rsidR="00EF10A0" w:rsidP="00092B5A" w:rsidRDefault="00EF10A0" w14:paraId="2E26E7D0" w14:textId="77777777">
                                  <w:pPr>
                                    <w:jc w:val="right"/>
                                    <w:rPr>
                                      <w:rFonts w:asciiTheme="majorHAnsi" w:hAnsiTheme="majorHAnsi" w:cstheme="majorHAnsi"/>
                                      <w:sz w:val="14"/>
                                      <w:szCs w:val="14"/>
                                    </w:rPr>
                                  </w:pPr>
                                  <w:r w:rsidRPr="00EF022D">
                                    <w:rPr>
                                      <w:rFonts w:asciiTheme="majorHAnsi" w:hAnsiTheme="majorHAnsi" w:cstheme="majorHAnsi"/>
                                      <w:sz w:val="14"/>
                                      <w:szCs w:val="14"/>
                                    </w:rPr>
                                    <w:t>Gdańsk</w:t>
                                  </w:r>
                                </w:p>
                              </w:tc>
                              <w:tc>
                                <w:tcPr>
                                  <w:tcW w:w="289" w:type="pct"/>
                                  <w:noWrap/>
                                  <w:vAlign w:val="center"/>
                                  <w:hideMark/>
                                </w:tcPr>
                                <w:p w:rsidRPr="00EF022D" w:rsidR="00EF10A0" w:rsidP="00092B5A" w:rsidRDefault="00EF10A0" w14:paraId="2597D61B" w14:textId="77777777">
                                  <w:pPr>
                                    <w:jc w:val="right"/>
                                    <w:rPr>
                                      <w:rFonts w:asciiTheme="majorHAnsi" w:hAnsiTheme="majorHAnsi" w:cstheme="majorHAnsi"/>
                                      <w:sz w:val="14"/>
                                      <w:szCs w:val="14"/>
                                    </w:rPr>
                                  </w:pPr>
                                  <w:r w:rsidRPr="00EF022D">
                                    <w:rPr>
                                      <w:rFonts w:asciiTheme="majorHAnsi" w:hAnsiTheme="majorHAnsi" w:cstheme="majorHAnsi"/>
                                      <w:sz w:val="14"/>
                                      <w:szCs w:val="14"/>
                                    </w:rPr>
                                    <w:t>1 997</w:t>
                                  </w:r>
                                </w:p>
                              </w:tc>
                              <w:tc>
                                <w:tcPr>
                                  <w:tcW w:w="412" w:type="pct"/>
                                  <w:noWrap/>
                                  <w:vAlign w:val="center"/>
                                  <w:hideMark/>
                                </w:tcPr>
                                <w:p w:rsidRPr="00EF022D" w:rsidR="00EF10A0" w:rsidP="00092B5A" w:rsidRDefault="00EF10A0" w14:paraId="4CFD7E7C" w14:textId="77777777">
                                  <w:pPr>
                                    <w:jc w:val="right"/>
                                    <w:rPr>
                                      <w:rFonts w:asciiTheme="majorHAnsi" w:hAnsiTheme="majorHAnsi" w:cstheme="majorHAnsi"/>
                                      <w:sz w:val="14"/>
                                      <w:szCs w:val="14"/>
                                    </w:rPr>
                                  </w:pPr>
                                  <w:r w:rsidRPr="00EF022D">
                                    <w:rPr>
                                      <w:rFonts w:asciiTheme="majorHAnsi" w:hAnsiTheme="majorHAnsi" w:cstheme="majorHAnsi"/>
                                      <w:sz w:val="14"/>
                                      <w:szCs w:val="14"/>
                                    </w:rPr>
                                    <w:t>398</w:t>
                                  </w:r>
                                </w:p>
                              </w:tc>
                              <w:tc>
                                <w:tcPr>
                                  <w:tcW w:w="278" w:type="pct"/>
                                  <w:noWrap/>
                                  <w:vAlign w:val="center"/>
                                  <w:hideMark/>
                                </w:tcPr>
                                <w:p w:rsidRPr="00EF022D" w:rsidR="00EF10A0" w:rsidP="00092B5A" w:rsidRDefault="00EF10A0" w14:paraId="33EA2920" w14:textId="77777777">
                                  <w:pPr>
                                    <w:jc w:val="right"/>
                                    <w:rPr>
                                      <w:rFonts w:asciiTheme="majorHAnsi" w:hAnsiTheme="majorHAnsi" w:cstheme="majorHAnsi"/>
                                      <w:sz w:val="14"/>
                                      <w:szCs w:val="14"/>
                                    </w:rPr>
                                  </w:pPr>
                                  <w:r w:rsidRPr="00EF022D">
                                    <w:rPr>
                                      <w:rFonts w:asciiTheme="majorHAnsi" w:hAnsiTheme="majorHAnsi" w:cstheme="majorHAnsi"/>
                                      <w:sz w:val="14"/>
                                      <w:szCs w:val="14"/>
                                    </w:rPr>
                                    <w:t>2 395</w:t>
                                  </w:r>
                                </w:p>
                              </w:tc>
                              <w:tc>
                                <w:tcPr>
                                  <w:tcW w:w="340" w:type="pct"/>
                                  <w:noWrap/>
                                  <w:vAlign w:val="center"/>
                                  <w:hideMark/>
                                </w:tcPr>
                                <w:p w:rsidRPr="00EF022D" w:rsidR="00EF10A0" w:rsidP="00092B5A" w:rsidRDefault="00EF10A0" w14:paraId="39386E71" w14:textId="77777777">
                                  <w:pPr>
                                    <w:jc w:val="right"/>
                                    <w:rPr>
                                      <w:rFonts w:asciiTheme="majorHAnsi" w:hAnsiTheme="majorHAnsi" w:cstheme="majorHAnsi"/>
                                      <w:sz w:val="14"/>
                                      <w:szCs w:val="14"/>
                                    </w:rPr>
                                  </w:pPr>
                                  <w:r w:rsidRPr="00EF022D">
                                    <w:rPr>
                                      <w:rFonts w:asciiTheme="majorHAnsi" w:hAnsiTheme="majorHAnsi" w:cstheme="majorHAnsi"/>
                                      <w:sz w:val="14"/>
                                      <w:szCs w:val="14"/>
                                    </w:rPr>
                                    <w:t>89 522</w:t>
                                  </w:r>
                                </w:p>
                              </w:tc>
                              <w:tc>
                                <w:tcPr>
                                  <w:tcW w:w="331" w:type="pct"/>
                                  <w:noWrap/>
                                  <w:vAlign w:val="center"/>
                                  <w:hideMark/>
                                </w:tcPr>
                                <w:p w:rsidRPr="00EF022D" w:rsidR="00EF10A0" w:rsidP="00092B5A" w:rsidRDefault="00EF10A0" w14:paraId="44F1B945" w14:textId="77777777">
                                  <w:pPr>
                                    <w:jc w:val="right"/>
                                    <w:rPr>
                                      <w:rFonts w:asciiTheme="majorHAnsi" w:hAnsiTheme="majorHAnsi" w:cstheme="majorHAnsi"/>
                                      <w:sz w:val="14"/>
                                      <w:szCs w:val="14"/>
                                    </w:rPr>
                                  </w:pPr>
                                  <w:r w:rsidRPr="00EF022D">
                                    <w:rPr>
                                      <w:rFonts w:asciiTheme="majorHAnsi" w:hAnsiTheme="majorHAnsi" w:cstheme="majorHAnsi"/>
                                      <w:sz w:val="14"/>
                                      <w:szCs w:val="14"/>
                                    </w:rPr>
                                    <w:t>37 832</w:t>
                                  </w:r>
                                </w:p>
                              </w:tc>
                              <w:tc>
                                <w:tcPr>
                                  <w:tcW w:w="324" w:type="pct"/>
                                  <w:noWrap/>
                                  <w:vAlign w:val="center"/>
                                  <w:hideMark/>
                                </w:tcPr>
                                <w:p w:rsidRPr="00EF022D" w:rsidR="00EF10A0" w:rsidP="00092B5A" w:rsidRDefault="00EF10A0" w14:paraId="085D6C34" w14:textId="77777777">
                                  <w:pPr>
                                    <w:jc w:val="right"/>
                                    <w:rPr>
                                      <w:rFonts w:asciiTheme="majorHAnsi" w:hAnsiTheme="majorHAnsi" w:cstheme="majorHAnsi"/>
                                      <w:sz w:val="14"/>
                                      <w:szCs w:val="14"/>
                                    </w:rPr>
                                  </w:pPr>
                                  <w:r w:rsidRPr="00EF022D">
                                    <w:rPr>
                                      <w:rFonts w:asciiTheme="majorHAnsi" w:hAnsiTheme="majorHAnsi" w:cstheme="majorHAnsi"/>
                                      <w:sz w:val="14"/>
                                      <w:szCs w:val="14"/>
                                    </w:rPr>
                                    <w:t>127 354</w:t>
                                  </w:r>
                                </w:p>
                              </w:tc>
                              <w:tc>
                                <w:tcPr>
                                  <w:tcW w:w="327" w:type="pct"/>
                                  <w:noWrap/>
                                  <w:vAlign w:val="center"/>
                                  <w:hideMark/>
                                </w:tcPr>
                                <w:p w:rsidRPr="00EF022D" w:rsidR="00EF10A0" w:rsidP="00092B5A" w:rsidRDefault="00EF10A0" w14:paraId="030CBC18" w14:textId="77777777">
                                  <w:pPr>
                                    <w:jc w:val="right"/>
                                    <w:rPr>
                                      <w:rFonts w:asciiTheme="majorHAnsi" w:hAnsiTheme="majorHAnsi" w:cstheme="majorHAnsi"/>
                                      <w:sz w:val="14"/>
                                      <w:szCs w:val="14"/>
                                    </w:rPr>
                                  </w:pPr>
                                  <w:r w:rsidRPr="00EF022D">
                                    <w:rPr>
                                      <w:rFonts w:asciiTheme="majorHAnsi" w:hAnsiTheme="majorHAnsi" w:cstheme="majorHAnsi"/>
                                      <w:sz w:val="14"/>
                                      <w:szCs w:val="14"/>
                                    </w:rPr>
                                    <w:t>55 279</w:t>
                                  </w:r>
                                </w:p>
                              </w:tc>
                              <w:tc>
                                <w:tcPr>
                                  <w:tcW w:w="338" w:type="pct"/>
                                  <w:noWrap/>
                                  <w:vAlign w:val="center"/>
                                  <w:hideMark/>
                                </w:tcPr>
                                <w:p w:rsidRPr="00EF022D" w:rsidR="00EF10A0" w:rsidP="00092B5A" w:rsidRDefault="00EF10A0" w14:paraId="1A9896D9" w14:textId="77777777">
                                  <w:pPr>
                                    <w:jc w:val="right"/>
                                    <w:rPr>
                                      <w:rFonts w:asciiTheme="majorHAnsi" w:hAnsiTheme="majorHAnsi" w:cstheme="majorHAnsi"/>
                                      <w:sz w:val="14"/>
                                      <w:szCs w:val="14"/>
                                    </w:rPr>
                                  </w:pPr>
                                  <w:r w:rsidRPr="00EF022D">
                                    <w:rPr>
                                      <w:rFonts w:asciiTheme="majorHAnsi" w:hAnsiTheme="majorHAnsi" w:cstheme="majorHAnsi"/>
                                      <w:sz w:val="14"/>
                                      <w:szCs w:val="14"/>
                                    </w:rPr>
                                    <w:t>1 270 454</w:t>
                                  </w:r>
                                </w:p>
                              </w:tc>
                              <w:tc>
                                <w:tcPr>
                                  <w:tcW w:w="289" w:type="pct"/>
                                  <w:noWrap/>
                                  <w:vAlign w:val="center"/>
                                  <w:hideMark/>
                                </w:tcPr>
                                <w:p w:rsidRPr="00EF022D" w:rsidR="00EF10A0" w:rsidP="00092B5A" w:rsidRDefault="00EF10A0" w14:paraId="6ADFCA2A" w14:textId="77777777">
                                  <w:pPr>
                                    <w:jc w:val="right"/>
                                    <w:rPr>
                                      <w:rFonts w:asciiTheme="majorHAnsi" w:hAnsiTheme="majorHAnsi" w:cstheme="majorHAnsi"/>
                                      <w:sz w:val="14"/>
                                      <w:szCs w:val="14"/>
                                    </w:rPr>
                                  </w:pPr>
                                  <w:r w:rsidRPr="00EF022D">
                                    <w:rPr>
                                      <w:rFonts w:asciiTheme="majorHAnsi" w:hAnsiTheme="majorHAnsi" w:cstheme="majorHAnsi"/>
                                      <w:sz w:val="14"/>
                                      <w:szCs w:val="14"/>
                                    </w:rPr>
                                    <w:t>19 791</w:t>
                                  </w:r>
                                </w:p>
                              </w:tc>
                              <w:tc>
                                <w:tcPr>
                                  <w:tcW w:w="348" w:type="pct"/>
                                  <w:noWrap/>
                                  <w:vAlign w:val="center"/>
                                  <w:hideMark/>
                                </w:tcPr>
                                <w:p w:rsidRPr="00EF022D" w:rsidR="00EF10A0" w:rsidP="00092B5A" w:rsidRDefault="00EF10A0" w14:paraId="265B9B1B" w14:textId="77777777">
                                  <w:pPr>
                                    <w:jc w:val="right"/>
                                    <w:rPr>
                                      <w:rFonts w:asciiTheme="majorHAnsi" w:hAnsiTheme="majorHAnsi" w:cstheme="majorHAnsi"/>
                                      <w:sz w:val="14"/>
                                      <w:szCs w:val="14"/>
                                    </w:rPr>
                                  </w:pPr>
                                  <w:r w:rsidRPr="00EF022D">
                                    <w:rPr>
                                      <w:rFonts w:asciiTheme="majorHAnsi" w:hAnsiTheme="majorHAnsi" w:cstheme="majorHAnsi"/>
                                      <w:sz w:val="14"/>
                                      <w:szCs w:val="14"/>
                                    </w:rPr>
                                    <w:t>10 399</w:t>
                                  </w:r>
                                </w:p>
                              </w:tc>
                              <w:tc>
                                <w:tcPr>
                                  <w:tcW w:w="405" w:type="pct"/>
                                  <w:noWrap/>
                                  <w:vAlign w:val="center"/>
                                  <w:hideMark/>
                                </w:tcPr>
                                <w:p w:rsidRPr="00EF022D" w:rsidR="00EF10A0" w:rsidP="00092B5A" w:rsidRDefault="00EF10A0" w14:paraId="235A1960" w14:textId="77777777">
                                  <w:pPr>
                                    <w:jc w:val="right"/>
                                    <w:rPr>
                                      <w:rFonts w:asciiTheme="majorHAnsi" w:hAnsiTheme="majorHAnsi" w:cstheme="majorHAnsi"/>
                                      <w:sz w:val="14"/>
                                      <w:szCs w:val="14"/>
                                    </w:rPr>
                                  </w:pPr>
                                  <w:r w:rsidRPr="00EF022D">
                                    <w:rPr>
                                      <w:rFonts w:asciiTheme="majorHAnsi" w:hAnsiTheme="majorHAnsi" w:cstheme="majorHAnsi"/>
                                      <w:sz w:val="14"/>
                                      <w:szCs w:val="14"/>
                                    </w:rPr>
                                    <w:t>587 169</w:t>
                                  </w:r>
                                </w:p>
                              </w:tc>
                              <w:tc>
                                <w:tcPr>
                                  <w:tcW w:w="387" w:type="pct"/>
                                  <w:noWrap/>
                                  <w:vAlign w:val="center"/>
                                  <w:hideMark/>
                                </w:tcPr>
                                <w:p w:rsidRPr="00EF022D" w:rsidR="00EF10A0" w:rsidP="00092B5A" w:rsidRDefault="00EF10A0" w14:paraId="528C450D" w14:textId="77777777">
                                  <w:pPr>
                                    <w:jc w:val="right"/>
                                    <w:rPr>
                                      <w:rFonts w:asciiTheme="majorHAnsi" w:hAnsiTheme="majorHAnsi" w:cstheme="majorHAnsi"/>
                                      <w:sz w:val="14"/>
                                      <w:szCs w:val="14"/>
                                    </w:rPr>
                                  </w:pPr>
                                  <w:r w:rsidRPr="00EF022D">
                                    <w:rPr>
                                      <w:rFonts w:asciiTheme="majorHAnsi" w:hAnsiTheme="majorHAnsi" w:cstheme="majorHAnsi"/>
                                      <w:sz w:val="14"/>
                                      <w:szCs w:val="14"/>
                                    </w:rPr>
                                    <w:t>1 887 813</w:t>
                                  </w:r>
                                </w:p>
                              </w:tc>
                              <w:tc>
                                <w:tcPr>
                                  <w:tcW w:w="440" w:type="pct"/>
                                  <w:noWrap/>
                                  <w:vAlign w:val="center"/>
                                  <w:hideMark/>
                                </w:tcPr>
                                <w:p w:rsidRPr="00EF022D" w:rsidR="00EF10A0" w:rsidP="00092B5A" w:rsidRDefault="00EF10A0" w14:paraId="6A41E102" w14:textId="77777777">
                                  <w:pPr>
                                    <w:jc w:val="right"/>
                                    <w:rPr>
                                      <w:rFonts w:asciiTheme="majorHAnsi" w:hAnsiTheme="majorHAnsi" w:cstheme="majorHAnsi"/>
                                      <w:sz w:val="14"/>
                                      <w:szCs w:val="14"/>
                                    </w:rPr>
                                  </w:pPr>
                                  <w:r w:rsidRPr="00EF022D">
                                    <w:rPr>
                                      <w:rFonts w:asciiTheme="majorHAnsi" w:hAnsiTheme="majorHAnsi" w:cstheme="majorHAnsi"/>
                                      <w:sz w:val="14"/>
                                      <w:szCs w:val="14"/>
                                    </w:rPr>
                                    <w:t>18 200</w:t>
                                  </w:r>
                                </w:p>
                              </w:tc>
                            </w:tr>
                            <w:tr w:rsidRPr="00EF022D" w:rsidR="00953D31" w:rsidTr="00D7363F" w14:paraId="7A0867F9" w14:textId="77777777">
                              <w:trPr>
                                <w:trHeight w:val="397"/>
                              </w:trPr>
                              <w:tc>
                                <w:tcPr>
                                  <w:tcW w:w="176" w:type="pct"/>
                                  <w:vAlign w:val="center"/>
                                  <w:hideMark/>
                                </w:tcPr>
                                <w:p w:rsidRPr="00EF022D" w:rsidR="00EF10A0" w:rsidP="00092B5A" w:rsidRDefault="00EF10A0" w14:paraId="5335D9E8" w14:textId="77777777">
                                  <w:pPr>
                                    <w:jc w:val="right"/>
                                    <w:rPr>
                                      <w:rFonts w:asciiTheme="majorHAnsi" w:hAnsiTheme="majorHAnsi" w:cstheme="majorHAnsi"/>
                                      <w:sz w:val="14"/>
                                      <w:szCs w:val="14"/>
                                    </w:rPr>
                                  </w:pPr>
                                  <w:r w:rsidRPr="00EF022D">
                                    <w:rPr>
                                      <w:rFonts w:asciiTheme="majorHAnsi" w:hAnsiTheme="majorHAnsi" w:cstheme="majorHAnsi"/>
                                      <w:sz w:val="14"/>
                                      <w:szCs w:val="14"/>
                                    </w:rPr>
                                    <w:t>3</w:t>
                                  </w:r>
                                </w:p>
                              </w:tc>
                              <w:tc>
                                <w:tcPr>
                                  <w:tcW w:w="316" w:type="pct"/>
                                  <w:vAlign w:val="center"/>
                                  <w:hideMark/>
                                </w:tcPr>
                                <w:p w:rsidRPr="00EF022D" w:rsidR="00EF10A0" w:rsidP="00092B5A" w:rsidRDefault="00EF10A0" w14:paraId="53F578D0" w14:textId="77777777">
                                  <w:pPr>
                                    <w:jc w:val="right"/>
                                    <w:rPr>
                                      <w:rFonts w:asciiTheme="majorHAnsi" w:hAnsiTheme="majorHAnsi" w:cstheme="majorHAnsi"/>
                                      <w:sz w:val="14"/>
                                      <w:szCs w:val="14"/>
                                    </w:rPr>
                                  </w:pPr>
                                  <w:r w:rsidRPr="00EF022D">
                                    <w:rPr>
                                      <w:rFonts w:asciiTheme="majorHAnsi" w:hAnsiTheme="majorHAnsi" w:cstheme="majorHAnsi"/>
                                      <w:sz w:val="14"/>
                                      <w:szCs w:val="14"/>
                                    </w:rPr>
                                    <w:t>Katowice</w:t>
                                  </w:r>
                                </w:p>
                              </w:tc>
                              <w:tc>
                                <w:tcPr>
                                  <w:tcW w:w="289" w:type="pct"/>
                                  <w:noWrap/>
                                  <w:vAlign w:val="center"/>
                                  <w:hideMark/>
                                </w:tcPr>
                                <w:p w:rsidRPr="00EF022D" w:rsidR="00EF10A0" w:rsidP="00092B5A" w:rsidRDefault="00EF10A0" w14:paraId="0B28B41C" w14:textId="77777777">
                                  <w:pPr>
                                    <w:jc w:val="right"/>
                                    <w:rPr>
                                      <w:rFonts w:asciiTheme="majorHAnsi" w:hAnsiTheme="majorHAnsi" w:cstheme="majorHAnsi"/>
                                      <w:sz w:val="14"/>
                                      <w:szCs w:val="14"/>
                                    </w:rPr>
                                  </w:pPr>
                                  <w:r w:rsidRPr="00EF022D">
                                    <w:rPr>
                                      <w:rFonts w:asciiTheme="majorHAnsi" w:hAnsiTheme="majorHAnsi" w:cstheme="majorHAnsi"/>
                                      <w:sz w:val="14"/>
                                      <w:szCs w:val="14"/>
                                    </w:rPr>
                                    <w:t>4 445</w:t>
                                  </w:r>
                                </w:p>
                              </w:tc>
                              <w:tc>
                                <w:tcPr>
                                  <w:tcW w:w="412" w:type="pct"/>
                                  <w:noWrap/>
                                  <w:vAlign w:val="center"/>
                                  <w:hideMark/>
                                </w:tcPr>
                                <w:p w:rsidRPr="00EF022D" w:rsidR="00EF10A0" w:rsidP="00092B5A" w:rsidRDefault="00EF10A0" w14:paraId="339242E8" w14:textId="77777777">
                                  <w:pPr>
                                    <w:jc w:val="right"/>
                                    <w:rPr>
                                      <w:rFonts w:asciiTheme="majorHAnsi" w:hAnsiTheme="majorHAnsi" w:cstheme="majorHAnsi"/>
                                      <w:sz w:val="14"/>
                                      <w:szCs w:val="14"/>
                                    </w:rPr>
                                  </w:pPr>
                                  <w:r w:rsidRPr="00EF022D">
                                    <w:rPr>
                                      <w:rFonts w:asciiTheme="majorHAnsi" w:hAnsiTheme="majorHAnsi" w:cstheme="majorHAnsi"/>
                                      <w:sz w:val="14"/>
                                      <w:szCs w:val="14"/>
                                    </w:rPr>
                                    <w:t>1 498</w:t>
                                  </w:r>
                                </w:p>
                              </w:tc>
                              <w:tc>
                                <w:tcPr>
                                  <w:tcW w:w="278" w:type="pct"/>
                                  <w:noWrap/>
                                  <w:vAlign w:val="center"/>
                                  <w:hideMark/>
                                </w:tcPr>
                                <w:p w:rsidRPr="00EF022D" w:rsidR="00EF10A0" w:rsidP="00092B5A" w:rsidRDefault="00EF10A0" w14:paraId="0D1D829F" w14:textId="77777777">
                                  <w:pPr>
                                    <w:jc w:val="right"/>
                                    <w:rPr>
                                      <w:rFonts w:asciiTheme="majorHAnsi" w:hAnsiTheme="majorHAnsi" w:cstheme="majorHAnsi"/>
                                      <w:sz w:val="14"/>
                                      <w:szCs w:val="14"/>
                                    </w:rPr>
                                  </w:pPr>
                                  <w:r w:rsidRPr="00EF022D">
                                    <w:rPr>
                                      <w:rFonts w:asciiTheme="majorHAnsi" w:hAnsiTheme="majorHAnsi" w:cstheme="majorHAnsi"/>
                                      <w:sz w:val="14"/>
                                      <w:szCs w:val="14"/>
                                    </w:rPr>
                                    <w:t>5 943</w:t>
                                  </w:r>
                                </w:p>
                              </w:tc>
                              <w:tc>
                                <w:tcPr>
                                  <w:tcW w:w="340" w:type="pct"/>
                                  <w:noWrap/>
                                  <w:vAlign w:val="center"/>
                                  <w:hideMark/>
                                </w:tcPr>
                                <w:p w:rsidRPr="00EF022D" w:rsidR="00EF10A0" w:rsidP="00092B5A" w:rsidRDefault="00EF10A0" w14:paraId="4028B40D" w14:textId="77777777">
                                  <w:pPr>
                                    <w:jc w:val="right"/>
                                    <w:rPr>
                                      <w:rFonts w:asciiTheme="majorHAnsi" w:hAnsiTheme="majorHAnsi" w:cstheme="majorHAnsi"/>
                                      <w:sz w:val="14"/>
                                      <w:szCs w:val="14"/>
                                    </w:rPr>
                                  </w:pPr>
                                  <w:r w:rsidRPr="00EF022D">
                                    <w:rPr>
                                      <w:rFonts w:asciiTheme="majorHAnsi" w:hAnsiTheme="majorHAnsi" w:cstheme="majorHAnsi"/>
                                      <w:sz w:val="14"/>
                                      <w:szCs w:val="14"/>
                                    </w:rPr>
                                    <w:t>178 348</w:t>
                                  </w:r>
                                </w:p>
                              </w:tc>
                              <w:tc>
                                <w:tcPr>
                                  <w:tcW w:w="331" w:type="pct"/>
                                  <w:noWrap/>
                                  <w:vAlign w:val="center"/>
                                  <w:hideMark/>
                                </w:tcPr>
                                <w:p w:rsidRPr="00EF022D" w:rsidR="00EF10A0" w:rsidP="00092B5A" w:rsidRDefault="00EF10A0" w14:paraId="74902997" w14:textId="77777777">
                                  <w:pPr>
                                    <w:jc w:val="right"/>
                                    <w:rPr>
                                      <w:rFonts w:asciiTheme="majorHAnsi" w:hAnsiTheme="majorHAnsi" w:cstheme="majorHAnsi"/>
                                      <w:sz w:val="14"/>
                                      <w:szCs w:val="14"/>
                                    </w:rPr>
                                  </w:pPr>
                                  <w:r w:rsidRPr="00EF022D">
                                    <w:rPr>
                                      <w:rFonts w:asciiTheme="majorHAnsi" w:hAnsiTheme="majorHAnsi" w:cstheme="majorHAnsi"/>
                                      <w:sz w:val="14"/>
                                      <w:szCs w:val="14"/>
                                    </w:rPr>
                                    <w:t>130 717</w:t>
                                  </w:r>
                                </w:p>
                              </w:tc>
                              <w:tc>
                                <w:tcPr>
                                  <w:tcW w:w="324" w:type="pct"/>
                                  <w:noWrap/>
                                  <w:vAlign w:val="center"/>
                                  <w:hideMark/>
                                </w:tcPr>
                                <w:p w:rsidRPr="00EF022D" w:rsidR="00EF10A0" w:rsidP="00092B5A" w:rsidRDefault="00EF10A0" w14:paraId="59988203" w14:textId="77777777">
                                  <w:pPr>
                                    <w:jc w:val="right"/>
                                    <w:rPr>
                                      <w:rFonts w:asciiTheme="majorHAnsi" w:hAnsiTheme="majorHAnsi" w:cstheme="majorHAnsi"/>
                                      <w:sz w:val="14"/>
                                      <w:szCs w:val="14"/>
                                    </w:rPr>
                                  </w:pPr>
                                  <w:r w:rsidRPr="00EF022D">
                                    <w:rPr>
                                      <w:rFonts w:asciiTheme="majorHAnsi" w:hAnsiTheme="majorHAnsi" w:cstheme="majorHAnsi"/>
                                      <w:sz w:val="14"/>
                                      <w:szCs w:val="14"/>
                                    </w:rPr>
                                    <w:t>309 065</w:t>
                                  </w:r>
                                </w:p>
                              </w:tc>
                              <w:tc>
                                <w:tcPr>
                                  <w:tcW w:w="327" w:type="pct"/>
                                  <w:noWrap/>
                                  <w:vAlign w:val="center"/>
                                  <w:hideMark/>
                                </w:tcPr>
                                <w:p w:rsidRPr="00EF022D" w:rsidR="00EF10A0" w:rsidP="00092B5A" w:rsidRDefault="00EF10A0" w14:paraId="4AC0862E" w14:textId="77777777">
                                  <w:pPr>
                                    <w:jc w:val="right"/>
                                    <w:rPr>
                                      <w:rFonts w:asciiTheme="majorHAnsi" w:hAnsiTheme="majorHAnsi" w:cstheme="majorHAnsi"/>
                                      <w:sz w:val="14"/>
                                      <w:szCs w:val="14"/>
                                    </w:rPr>
                                  </w:pPr>
                                  <w:r w:rsidRPr="00EF022D">
                                    <w:rPr>
                                      <w:rFonts w:asciiTheme="majorHAnsi" w:hAnsiTheme="majorHAnsi" w:cstheme="majorHAnsi"/>
                                      <w:sz w:val="14"/>
                                      <w:szCs w:val="14"/>
                                    </w:rPr>
                                    <w:t>148 153</w:t>
                                  </w:r>
                                </w:p>
                              </w:tc>
                              <w:tc>
                                <w:tcPr>
                                  <w:tcW w:w="338" w:type="pct"/>
                                  <w:noWrap/>
                                  <w:vAlign w:val="center"/>
                                  <w:hideMark/>
                                </w:tcPr>
                                <w:p w:rsidRPr="00EF022D" w:rsidR="00EF10A0" w:rsidP="00092B5A" w:rsidRDefault="00EF10A0" w14:paraId="56E86B6D" w14:textId="77777777">
                                  <w:pPr>
                                    <w:jc w:val="right"/>
                                    <w:rPr>
                                      <w:rFonts w:asciiTheme="majorHAnsi" w:hAnsiTheme="majorHAnsi" w:cstheme="majorHAnsi"/>
                                      <w:sz w:val="14"/>
                                      <w:szCs w:val="14"/>
                                    </w:rPr>
                                  </w:pPr>
                                  <w:r w:rsidRPr="00EF022D">
                                    <w:rPr>
                                      <w:rFonts w:asciiTheme="majorHAnsi" w:hAnsiTheme="majorHAnsi" w:cstheme="majorHAnsi"/>
                                      <w:sz w:val="14"/>
                                      <w:szCs w:val="14"/>
                                    </w:rPr>
                                    <w:t>2 728 522</w:t>
                                  </w:r>
                                </w:p>
                              </w:tc>
                              <w:tc>
                                <w:tcPr>
                                  <w:tcW w:w="289" w:type="pct"/>
                                  <w:noWrap/>
                                  <w:vAlign w:val="center"/>
                                  <w:hideMark/>
                                </w:tcPr>
                                <w:p w:rsidRPr="00EF022D" w:rsidR="00EF10A0" w:rsidP="00092B5A" w:rsidRDefault="00EF10A0" w14:paraId="2D6E10D6" w14:textId="77777777">
                                  <w:pPr>
                                    <w:jc w:val="right"/>
                                    <w:rPr>
                                      <w:rFonts w:asciiTheme="majorHAnsi" w:hAnsiTheme="majorHAnsi" w:cstheme="majorHAnsi"/>
                                      <w:sz w:val="14"/>
                                      <w:szCs w:val="14"/>
                                    </w:rPr>
                                  </w:pPr>
                                  <w:r w:rsidRPr="00EF022D">
                                    <w:rPr>
                                      <w:rFonts w:asciiTheme="majorHAnsi" w:hAnsiTheme="majorHAnsi" w:cstheme="majorHAnsi"/>
                                      <w:sz w:val="14"/>
                                      <w:szCs w:val="14"/>
                                    </w:rPr>
                                    <w:t>38 254</w:t>
                                  </w:r>
                                </w:p>
                              </w:tc>
                              <w:tc>
                                <w:tcPr>
                                  <w:tcW w:w="348" w:type="pct"/>
                                  <w:noWrap/>
                                  <w:vAlign w:val="center"/>
                                  <w:hideMark/>
                                </w:tcPr>
                                <w:p w:rsidRPr="00EF022D" w:rsidR="00EF10A0" w:rsidP="00092B5A" w:rsidRDefault="00EF10A0" w14:paraId="7288AC38" w14:textId="77777777">
                                  <w:pPr>
                                    <w:jc w:val="right"/>
                                    <w:rPr>
                                      <w:rFonts w:asciiTheme="majorHAnsi" w:hAnsiTheme="majorHAnsi" w:cstheme="majorHAnsi"/>
                                      <w:sz w:val="14"/>
                                      <w:szCs w:val="14"/>
                                    </w:rPr>
                                  </w:pPr>
                                  <w:r w:rsidRPr="00EF022D">
                                    <w:rPr>
                                      <w:rFonts w:asciiTheme="majorHAnsi" w:hAnsiTheme="majorHAnsi" w:cstheme="majorHAnsi"/>
                                      <w:sz w:val="14"/>
                                      <w:szCs w:val="14"/>
                                    </w:rPr>
                                    <w:t>36 914</w:t>
                                  </w:r>
                                </w:p>
                              </w:tc>
                              <w:tc>
                                <w:tcPr>
                                  <w:tcW w:w="405" w:type="pct"/>
                                  <w:noWrap/>
                                  <w:vAlign w:val="center"/>
                                  <w:hideMark/>
                                </w:tcPr>
                                <w:p w:rsidRPr="00EF022D" w:rsidR="00EF10A0" w:rsidP="00092B5A" w:rsidRDefault="00EF10A0" w14:paraId="0043CF51" w14:textId="77777777">
                                  <w:pPr>
                                    <w:jc w:val="right"/>
                                    <w:rPr>
                                      <w:rFonts w:asciiTheme="majorHAnsi" w:hAnsiTheme="majorHAnsi" w:cstheme="majorHAnsi"/>
                                      <w:sz w:val="14"/>
                                      <w:szCs w:val="14"/>
                                    </w:rPr>
                                  </w:pPr>
                                  <w:r w:rsidRPr="00EF022D">
                                    <w:rPr>
                                      <w:rFonts w:asciiTheme="majorHAnsi" w:hAnsiTheme="majorHAnsi" w:cstheme="majorHAnsi"/>
                                      <w:sz w:val="14"/>
                                      <w:szCs w:val="14"/>
                                    </w:rPr>
                                    <w:t>1 307 282</w:t>
                                  </w:r>
                                </w:p>
                              </w:tc>
                              <w:tc>
                                <w:tcPr>
                                  <w:tcW w:w="387" w:type="pct"/>
                                  <w:noWrap/>
                                  <w:vAlign w:val="center"/>
                                  <w:hideMark/>
                                </w:tcPr>
                                <w:p w:rsidRPr="00EF022D" w:rsidR="00EF10A0" w:rsidP="00092B5A" w:rsidRDefault="00EF10A0" w14:paraId="44750A5A" w14:textId="77777777">
                                  <w:pPr>
                                    <w:jc w:val="right"/>
                                    <w:rPr>
                                      <w:rFonts w:asciiTheme="majorHAnsi" w:hAnsiTheme="majorHAnsi" w:cstheme="majorHAnsi"/>
                                      <w:sz w:val="14"/>
                                      <w:szCs w:val="14"/>
                                    </w:rPr>
                                  </w:pPr>
                                  <w:r w:rsidRPr="00EF022D">
                                    <w:rPr>
                                      <w:rFonts w:asciiTheme="majorHAnsi" w:hAnsiTheme="majorHAnsi" w:cstheme="majorHAnsi"/>
                                      <w:sz w:val="14"/>
                                      <w:szCs w:val="14"/>
                                    </w:rPr>
                                    <w:t>4 110 972</w:t>
                                  </w:r>
                                </w:p>
                              </w:tc>
                              <w:tc>
                                <w:tcPr>
                                  <w:tcW w:w="440" w:type="pct"/>
                                  <w:noWrap/>
                                  <w:vAlign w:val="center"/>
                                  <w:hideMark/>
                                </w:tcPr>
                                <w:p w:rsidRPr="00EF022D" w:rsidR="00EF10A0" w:rsidP="00092B5A" w:rsidRDefault="00EF10A0" w14:paraId="591AF3D0" w14:textId="77777777">
                                  <w:pPr>
                                    <w:jc w:val="right"/>
                                    <w:rPr>
                                      <w:rFonts w:asciiTheme="majorHAnsi" w:hAnsiTheme="majorHAnsi" w:cstheme="majorHAnsi"/>
                                      <w:sz w:val="14"/>
                                      <w:szCs w:val="14"/>
                                    </w:rPr>
                                  </w:pPr>
                                  <w:r w:rsidRPr="00EF022D">
                                    <w:rPr>
                                      <w:rFonts w:asciiTheme="majorHAnsi" w:hAnsiTheme="majorHAnsi" w:cstheme="majorHAnsi"/>
                                      <w:sz w:val="14"/>
                                      <w:szCs w:val="14"/>
                                    </w:rPr>
                                    <w:t>66 901</w:t>
                                  </w:r>
                                </w:p>
                              </w:tc>
                            </w:tr>
                            <w:tr w:rsidRPr="00EF022D" w:rsidR="00953D31" w:rsidTr="00D7363F" w14:paraId="713F2159" w14:textId="77777777">
                              <w:trPr>
                                <w:trHeight w:val="397"/>
                              </w:trPr>
                              <w:tc>
                                <w:tcPr>
                                  <w:tcW w:w="176" w:type="pct"/>
                                  <w:vAlign w:val="center"/>
                                  <w:hideMark/>
                                </w:tcPr>
                                <w:p w:rsidRPr="00EF022D" w:rsidR="00EF10A0" w:rsidP="00092B5A" w:rsidRDefault="00EF10A0" w14:paraId="2F89AD80" w14:textId="2DDFA6F4">
                                  <w:pPr>
                                    <w:jc w:val="right"/>
                                    <w:rPr>
                                      <w:rFonts w:asciiTheme="majorHAnsi" w:hAnsiTheme="majorHAnsi" w:cstheme="majorHAnsi"/>
                                      <w:sz w:val="14"/>
                                      <w:szCs w:val="14"/>
                                    </w:rPr>
                                  </w:pPr>
                                  <w:r w:rsidRPr="00EF022D">
                                    <w:rPr>
                                      <w:rFonts w:asciiTheme="majorHAnsi" w:hAnsiTheme="majorHAnsi" w:cstheme="majorHAnsi"/>
                                      <w:sz w:val="14"/>
                                      <w:szCs w:val="14"/>
                                    </w:rPr>
                                    <w:t>4</w:t>
                                  </w:r>
                                </w:p>
                              </w:tc>
                              <w:tc>
                                <w:tcPr>
                                  <w:tcW w:w="316" w:type="pct"/>
                                  <w:vAlign w:val="center"/>
                                  <w:hideMark/>
                                </w:tcPr>
                                <w:p w:rsidRPr="00EF022D" w:rsidR="00EF10A0" w:rsidP="00092B5A" w:rsidRDefault="00EF10A0" w14:paraId="4FD1CCA8" w14:textId="77777777">
                                  <w:pPr>
                                    <w:jc w:val="right"/>
                                    <w:rPr>
                                      <w:rFonts w:asciiTheme="majorHAnsi" w:hAnsiTheme="majorHAnsi" w:cstheme="majorHAnsi"/>
                                      <w:sz w:val="14"/>
                                      <w:szCs w:val="14"/>
                                    </w:rPr>
                                  </w:pPr>
                                  <w:r w:rsidRPr="00EF022D">
                                    <w:rPr>
                                      <w:rFonts w:asciiTheme="majorHAnsi" w:hAnsiTheme="majorHAnsi" w:cstheme="majorHAnsi"/>
                                      <w:sz w:val="14"/>
                                      <w:szCs w:val="14"/>
                                    </w:rPr>
                                    <w:t>Kielce</w:t>
                                  </w:r>
                                </w:p>
                              </w:tc>
                              <w:tc>
                                <w:tcPr>
                                  <w:tcW w:w="289" w:type="pct"/>
                                  <w:noWrap/>
                                  <w:vAlign w:val="center"/>
                                  <w:hideMark/>
                                </w:tcPr>
                                <w:p w:rsidRPr="00EF022D" w:rsidR="00EF10A0" w:rsidP="00092B5A" w:rsidRDefault="00EF10A0" w14:paraId="3EA53BF9" w14:textId="77777777">
                                  <w:pPr>
                                    <w:jc w:val="right"/>
                                    <w:rPr>
                                      <w:rFonts w:asciiTheme="majorHAnsi" w:hAnsiTheme="majorHAnsi" w:cstheme="majorHAnsi"/>
                                      <w:sz w:val="14"/>
                                      <w:szCs w:val="14"/>
                                    </w:rPr>
                                  </w:pPr>
                                  <w:r w:rsidRPr="00EF022D">
                                    <w:rPr>
                                      <w:rFonts w:asciiTheme="majorHAnsi" w:hAnsiTheme="majorHAnsi" w:cstheme="majorHAnsi"/>
                                      <w:sz w:val="14"/>
                                      <w:szCs w:val="14"/>
                                    </w:rPr>
                                    <w:t>2 036</w:t>
                                  </w:r>
                                </w:p>
                              </w:tc>
                              <w:tc>
                                <w:tcPr>
                                  <w:tcW w:w="412" w:type="pct"/>
                                  <w:noWrap/>
                                  <w:vAlign w:val="center"/>
                                  <w:hideMark/>
                                </w:tcPr>
                                <w:p w:rsidRPr="00EF022D" w:rsidR="00EF10A0" w:rsidP="00092B5A" w:rsidRDefault="00EF10A0" w14:paraId="63FA8B5C" w14:textId="77777777">
                                  <w:pPr>
                                    <w:jc w:val="right"/>
                                    <w:rPr>
                                      <w:rFonts w:asciiTheme="majorHAnsi" w:hAnsiTheme="majorHAnsi" w:cstheme="majorHAnsi"/>
                                      <w:sz w:val="14"/>
                                      <w:szCs w:val="14"/>
                                    </w:rPr>
                                  </w:pPr>
                                  <w:r w:rsidRPr="00EF022D">
                                    <w:rPr>
                                      <w:rFonts w:asciiTheme="majorHAnsi" w:hAnsiTheme="majorHAnsi" w:cstheme="majorHAnsi"/>
                                      <w:sz w:val="14"/>
                                      <w:szCs w:val="14"/>
                                    </w:rPr>
                                    <w:t>607</w:t>
                                  </w:r>
                                </w:p>
                              </w:tc>
                              <w:tc>
                                <w:tcPr>
                                  <w:tcW w:w="278" w:type="pct"/>
                                  <w:noWrap/>
                                  <w:vAlign w:val="center"/>
                                  <w:hideMark/>
                                </w:tcPr>
                                <w:p w:rsidRPr="00EF022D" w:rsidR="00EF10A0" w:rsidP="00092B5A" w:rsidRDefault="00EF10A0" w14:paraId="1DC12257" w14:textId="77777777">
                                  <w:pPr>
                                    <w:jc w:val="right"/>
                                    <w:rPr>
                                      <w:rFonts w:asciiTheme="majorHAnsi" w:hAnsiTheme="majorHAnsi" w:cstheme="majorHAnsi"/>
                                      <w:sz w:val="14"/>
                                      <w:szCs w:val="14"/>
                                    </w:rPr>
                                  </w:pPr>
                                  <w:r w:rsidRPr="00EF022D">
                                    <w:rPr>
                                      <w:rFonts w:asciiTheme="majorHAnsi" w:hAnsiTheme="majorHAnsi" w:cstheme="majorHAnsi"/>
                                      <w:sz w:val="14"/>
                                      <w:szCs w:val="14"/>
                                    </w:rPr>
                                    <w:t>2 643</w:t>
                                  </w:r>
                                </w:p>
                              </w:tc>
                              <w:tc>
                                <w:tcPr>
                                  <w:tcW w:w="340" w:type="pct"/>
                                  <w:noWrap/>
                                  <w:vAlign w:val="center"/>
                                  <w:hideMark/>
                                </w:tcPr>
                                <w:p w:rsidRPr="00EF022D" w:rsidR="00EF10A0" w:rsidP="00092B5A" w:rsidRDefault="00EF10A0" w14:paraId="154F15E3" w14:textId="77777777">
                                  <w:pPr>
                                    <w:jc w:val="right"/>
                                    <w:rPr>
                                      <w:rFonts w:asciiTheme="majorHAnsi" w:hAnsiTheme="majorHAnsi" w:cstheme="majorHAnsi"/>
                                      <w:sz w:val="14"/>
                                      <w:szCs w:val="14"/>
                                    </w:rPr>
                                  </w:pPr>
                                  <w:r w:rsidRPr="00EF022D">
                                    <w:rPr>
                                      <w:rFonts w:asciiTheme="majorHAnsi" w:hAnsiTheme="majorHAnsi" w:cstheme="majorHAnsi"/>
                                      <w:sz w:val="14"/>
                                      <w:szCs w:val="14"/>
                                    </w:rPr>
                                    <w:t>86 849</w:t>
                                  </w:r>
                                </w:p>
                              </w:tc>
                              <w:tc>
                                <w:tcPr>
                                  <w:tcW w:w="331" w:type="pct"/>
                                  <w:noWrap/>
                                  <w:vAlign w:val="center"/>
                                  <w:hideMark/>
                                </w:tcPr>
                                <w:p w:rsidRPr="00EF022D" w:rsidR="00EF10A0" w:rsidP="00092B5A" w:rsidRDefault="00EF10A0" w14:paraId="1607545F" w14:textId="77777777">
                                  <w:pPr>
                                    <w:jc w:val="right"/>
                                    <w:rPr>
                                      <w:rFonts w:asciiTheme="majorHAnsi" w:hAnsiTheme="majorHAnsi" w:cstheme="majorHAnsi"/>
                                      <w:sz w:val="14"/>
                                      <w:szCs w:val="14"/>
                                    </w:rPr>
                                  </w:pPr>
                                  <w:r w:rsidRPr="00EF022D">
                                    <w:rPr>
                                      <w:rFonts w:asciiTheme="majorHAnsi" w:hAnsiTheme="majorHAnsi" w:cstheme="majorHAnsi"/>
                                      <w:sz w:val="14"/>
                                      <w:szCs w:val="14"/>
                                    </w:rPr>
                                    <w:t>71 890</w:t>
                                  </w:r>
                                </w:p>
                              </w:tc>
                              <w:tc>
                                <w:tcPr>
                                  <w:tcW w:w="324" w:type="pct"/>
                                  <w:noWrap/>
                                  <w:vAlign w:val="center"/>
                                  <w:hideMark/>
                                </w:tcPr>
                                <w:p w:rsidRPr="00EF022D" w:rsidR="00EF10A0" w:rsidP="00092B5A" w:rsidRDefault="00EF10A0" w14:paraId="323C8F1D" w14:textId="77777777">
                                  <w:pPr>
                                    <w:jc w:val="right"/>
                                    <w:rPr>
                                      <w:rFonts w:asciiTheme="majorHAnsi" w:hAnsiTheme="majorHAnsi" w:cstheme="majorHAnsi"/>
                                      <w:sz w:val="14"/>
                                      <w:szCs w:val="14"/>
                                    </w:rPr>
                                  </w:pPr>
                                  <w:r w:rsidRPr="00EF022D">
                                    <w:rPr>
                                      <w:rFonts w:asciiTheme="majorHAnsi" w:hAnsiTheme="majorHAnsi" w:cstheme="majorHAnsi"/>
                                      <w:sz w:val="14"/>
                                      <w:szCs w:val="14"/>
                                    </w:rPr>
                                    <w:t>158 739</w:t>
                                  </w:r>
                                </w:p>
                              </w:tc>
                              <w:tc>
                                <w:tcPr>
                                  <w:tcW w:w="327" w:type="pct"/>
                                  <w:noWrap/>
                                  <w:vAlign w:val="center"/>
                                  <w:hideMark/>
                                </w:tcPr>
                                <w:p w:rsidRPr="00EF022D" w:rsidR="00EF10A0" w:rsidP="00092B5A" w:rsidRDefault="00EF10A0" w14:paraId="584B13C4" w14:textId="77777777">
                                  <w:pPr>
                                    <w:jc w:val="right"/>
                                    <w:rPr>
                                      <w:rFonts w:asciiTheme="majorHAnsi" w:hAnsiTheme="majorHAnsi" w:cstheme="majorHAnsi"/>
                                      <w:sz w:val="14"/>
                                      <w:szCs w:val="14"/>
                                    </w:rPr>
                                  </w:pPr>
                                  <w:r w:rsidRPr="00EF022D">
                                    <w:rPr>
                                      <w:rFonts w:asciiTheme="majorHAnsi" w:hAnsiTheme="majorHAnsi" w:cstheme="majorHAnsi"/>
                                      <w:sz w:val="14"/>
                                      <w:szCs w:val="14"/>
                                    </w:rPr>
                                    <w:t>57 996</w:t>
                                  </w:r>
                                </w:p>
                              </w:tc>
                              <w:tc>
                                <w:tcPr>
                                  <w:tcW w:w="338" w:type="pct"/>
                                  <w:noWrap/>
                                  <w:vAlign w:val="center"/>
                                  <w:hideMark/>
                                </w:tcPr>
                                <w:p w:rsidRPr="00EF022D" w:rsidR="00EF10A0" w:rsidP="00092B5A" w:rsidRDefault="00EF10A0" w14:paraId="534223F0" w14:textId="77777777">
                                  <w:pPr>
                                    <w:jc w:val="right"/>
                                    <w:rPr>
                                      <w:rFonts w:asciiTheme="majorHAnsi" w:hAnsiTheme="majorHAnsi" w:cstheme="majorHAnsi"/>
                                      <w:sz w:val="14"/>
                                      <w:szCs w:val="14"/>
                                    </w:rPr>
                                  </w:pPr>
                                  <w:r w:rsidRPr="00EF022D">
                                    <w:rPr>
                                      <w:rFonts w:asciiTheme="majorHAnsi" w:hAnsiTheme="majorHAnsi" w:cstheme="majorHAnsi"/>
                                      <w:sz w:val="14"/>
                                      <w:szCs w:val="14"/>
                                    </w:rPr>
                                    <w:t>1 517 743</w:t>
                                  </w:r>
                                </w:p>
                              </w:tc>
                              <w:tc>
                                <w:tcPr>
                                  <w:tcW w:w="289" w:type="pct"/>
                                  <w:noWrap/>
                                  <w:vAlign w:val="center"/>
                                  <w:hideMark/>
                                </w:tcPr>
                                <w:p w:rsidRPr="00EF022D" w:rsidR="00EF10A0" w:rsidP="00092B5A" w:rsidRDefault="00EF10A0" w14:paraId="2B6990F2" w14:textId="77777777">
                                  <w:pPr>
                                    <w:jc w:val="right"/>
                                    <w:rPr>
                                      <w:rFonts w:asciiTheme="majorHAnsi" w:hAnsiTheme="majorHAnsi" w:cstheme="majorHAnsi"/>
                                      <w:sz w:val="14"/>
                                      <w:szCs w:val="14"/>
                                    </w:rPr>
                                  </w:pPr>
                                  <w:r w:rsidRPr="00EF022D">
                                    <w:rPr>
                                      <w:rFonts w:asciiTheme="majorHAnsi" w:hAnsiTheme="majorHAnsi" w:cstheme="majorHAnsi"/>
                                      <w:sz w:val="14"/>
                                      <w:szCs w:val="14"/>
                                    </w:rPr>
                                    <w:t>19 306</w:t>
                                  </w:r>
                                </w:p>
                              </w:tc>
                              <w:tc>
                                <w:tcPr>
                                  <w:tcW w:w="348" w:type="pct"/>
                                  <w:noWrap/>
                                  <w:vAlign w:val="center"/>
                                  <w:hideMark/>
                                </w:tcPr>
                                <w:p w:rsidRPr="00EF022D" w:rsidR="00EF10A0" w:rsidP="00092B5A" w:rsidRDefault="00EF10A0" w14:paraId="0BEA56D4" w14:textId="77777777">
                                  <w:pPr>
                                    <w:jc w:val="right"/>
                                    <w:rPr>
                                      <w:rFonts w:asciiTheme="majorHAnsi" w:hAnsiTheme="majorHAnsi" w:cstheme="majorHAnsi"/>
                                      <w:sz w:val="14"/>
                                      <w:szCs w:val="14"/>
                                    </w:rPr>
                                  </w:pPr>
                                  <w:r w:rsidRPr="00EF022D">
                                    <w:rPr>
                                      <w:rFonts w:asciiTheme="majorHAnsi" w:hAnsiTheme="majorHAnsi" w:cstheme="majorHAnsi"/>
                                      <w:sz w:val="14"/>
                                      <w:szCs w:val="14"/>
                                    </w:rPr>
                                    <w:t>4 800</w:t>
                                  </w:r>
                                </w:p>
                              </w:tc>
                              <w:tc>
                                <w:tcPr>
                                  <w:tcW w:w="405" w:type="pct"/>
                                  <w:noWrap/>
                                  <w:vAlign w:val="center"/>
                                  <w:hideMark/>
                                </w:tcPr>
                                <w:p w:rsidRPr="00EF022D" w:rsidR="00EF10A0" w:rsidP="00092B5A" w:rsidRDefault="00EF10A0" w14:paraId="3811BE5C" w14:textId="77777777">
                                  <w:pPr>
                                    <w:jc w:val="right"/>
                                    <w:rPr>
                                      <w:rFonts w:asciiTheme="majorHAnsi" w:hAnsiTheme="majorHAnsi" w:cstheme="majorHAnsi"/>
                                      <w:sz w:val="14"/>
                                      <w:szCs w:val="14"/>
                                    </w:rPr>
                                  </w:pPr>
                                  <w:r w:rsidRPr="00EF022D">
                                    <w:rPr>
                                      <w:rFonts w:asciiTheme="majorHAnsi" w:hAnsiTheme="majorHAnsi" w:cstheme="majorHAnsi"/>
                                      <w:sz w:val="14"/>
                                      <w:szCs w:val="14"/>
                                    </w:rPr>
                                    <w:t>1 078 823</w:t>
                                  </w:r>
                                </w:p>
                              </w:tc>
                              <w:tc>
                                <w:tcPr>
                                  <w:tcW w:w="387" w:type="pct"/>
                                  <w:noWrap/>
                                  <w:vAlign w:val="center"/>
                                  <w:hideMark/>
                                </w:tcPr>
                                <w:p w:rsidRPr="00EF022D" w:rsidR="00EF10A0" w:rsidP="00092B5A" w:rsidRDefault="00EF10A0" w14:paraId="1BC0A3DE" w14:textId="77777777">
                                  <w:pPr>
                                    <w:jc w:val="right"/>
                                    <w:rPr>
                                      <w:rFonts w:asciiTheme="majorHAnsi" w:hAnsiTheme="majorHAnsi" w:cstheme="majorHAnsi"/>
                                      <w:sz w:val="14"/>
                                      <w:szCs w:val="14"/>
                                    </w:rPr>
                                  </w:pPr>
                                  <w:r w:rsidRPr="00EF022D">
                                    <w:rPr>
                                      <w:rFonts w:asciiTheme="majorHAnsi" w:hAnsiTheme="majorHAnsi" w:cstheme="majorHAnsi"/>
                                      <w:sz w:val="14"/>
                                      <w:szCs w:val="14"/>
                                    </w:rPr>
                                    <w:t>2 620 672</w:t>
                                  </w:r>
                                </w:p>
                              </w:tc>
                              <w:tc>
                                <w:tcPr>
                                  <w:tcW w:w="440" w:type="pct"/>
                                  <w:noWrap/>
                                  <w:vAlign w:val="center"/>
                                  <w:hideMark/>
                                </w:tcPr>
                                <w:p w:rsidRPr="00EF022D" w:rsidR="00EF10A0" w:rsidP="00092B5A" w:rsidRDefault="00EF10A0" w14:paraId="485B4A53" w14:textId="77777777">
                                  <w:pPr>
                                    <w:jc w:val="right"/>
                                    <w:rPr>
                                      <w:rFonts w:asciiTheme="majorHAnsi" w:hAnsiTheme="majorHAnsi" w:cstheme="majorHAnsi"/>
                                      <w:sz w:val="14"/>
                                      <w:szCs w:val="14"/>
                                    </w:rPr>
                                  </w:pPr>
                                  <w:r w:rsidRPr="00EF022D">
                                    <w:rPr>
                                      <w:rFonts w:asciiTheme="majorHAnsi" w:hAnsiTheme="majorHAnsi" w:cstheme="majorHAnsi"/>
                                      <w:sz w:val="14"/>
                                      <w:szCs w:val="14"/>
                                    </w:rPr>
                                    <w:t>8 067</w:t>
                                  </w:r>
                                </w:p>
                              </w:tc>
                            </w:tr>
                            <w:tr w:rsidRPr="00EF022D" w:rsidR="00953D31" w:rsidTr="00D7363F" w14:paraId="1AA84757" w14:textId="77777777">
                              <w:trPr>
                                <w:trHeight w:val="397"/>
                              </w:trPr>
                              <w:tc>
                                <w:tcPr>
                                  <w:tcW w:w="176" w:type="pct"/>
                                  <w:vAlign w:val="center"/>
                                  <w:hideMark/>
                                </w:tcPr>
                                <w:p w:rsidRPr="00EF022D" w:rsidR="00EF10A0" w:rsidP="00092B5A" w:rsidRDefault="00EF10A0" w14:paraId="1DEF5350" w14:textId="77777777">
                                  <w:pPr>
                                    <w:jc w:val="right"/>
                                    <w:rPr>
                                      <w:rFonts w:asciiTheme="majorHAnsi" w:hAnsiTheme="majorHAnsi" w:cstheme="majorHAnsi"/>
                                      <w:sz w:val="14"/>
                                      <w:szCs w:val="14"/>
                                    </w:rPr>
                                  </w:pPr>
                                  <w:r w:rsidRPr="00EF022D">
                                    <w:rPr>
                                      <w:rFonts w:asciiTheme="majorHAnsi" w:hAnsiTheme="majorHAnsi" w:cstheme="majorHAnsi"/>
                                      <w:sz w:val="14"/>
                                      <w:szCs w:val="14"/>
                                    </w:rPr>
                                    <w:t>5</w:t>
                                  </w:r>
                                </w:p>
                              </w:tc>
                              <w:tc>
                                <w:tcPr>
                                  <w:tcW w:w="316" w:type="pct"/>
                                  <w:vAlign w:val="center"/>
                                  <w:hideMark/>
                                </w:tcPr>
                                <w:p w:rsidRPr="00EF022D" w:rsidR="00EF10A0" w:rsidP="00092B5A" w:rsidRDefault="00EF10A0" w14:paraId="015BE0D5" w14:textId="77777777">
                                  <w:pPr>
                                    <w:jc w:val="right"/>
                                    <w:rPr>
                                      <w:rFonts w:asciiTheme="majorHAnsi" w:hAnsiTheme="majorHAnsi" w:cstheme="majorHAnsi"/>
                                      <w:sz w:val="14"/>
                                      <w:szCs w:val="14"/>
                                    </w:rPr>
                                  </w:pPr>
                                  <w:r w:rsidRPr="00EF022D">
                                    <w:rPr>
                                      <w:rFonts w:asciiTheme="majorHAnsi" w:hAnsiTheme="majorHAnsi" w:cstheme="majorHAnsi"/>
                                      <w:sz w:val="14"/>
                                      <w:szCs w:val="14"/>
                                    </w:rPr>
                                    <w:t>Kraków</w:t>
                                  </w:r>
                                </w:p>
                              </w:tc>
                              <w:tc>
                                <w:tcPr>
                                  <w:tcW w:w="289" w:type="pct"/>
                                  <w:noWrap/>
                                  <w:vAlign w:val="center"/>
                                  <w:hideMark/>
                                </w:tcPr>
                                <w:p w:rsidRPr="00EF022D" w:rsidR="00EF10A0" w:rsidP="00092B5A" w:rsidRDefault="00EF10A0" w14:paraId="3CCD0AC5" w14:textId="77777777">
                                  <w:pPr>
                                    <w:jc w:val="right"/>
                                    <w:rPr>
                                      <w:rFonts w:asciiTheme="majorHAnsi" w:hAnsiTheme="majorHAnsi" w:cstheme="majorHAnsi"/>
                                      <w:sz w:val="14"/>
                                      <w:szCs w:val="14"/>
                                    </w:rPr>
                                  </w:pPr>
                                  <w:r w:rsidRPr="00EF022D">
                                    <w:rPr>
                                      <w:rFonts w:asciiTheme="majorHAnsi" w:hAnsiTheme="majorHAnsi" w:cstheme="majorHAnsi"/>
                                      <w:sz w:val="14"/>
                                      <w:szCs w:val="14"/>
                                    </w:rPr>
                                    <w:t>3 445</w:t>
                                  </w:r>
                                </w:p>
                              </w:tc>
                              <w:tc>
                                <w:tcPr>
                                  <w:tcW w:w="412" w:type="pct"/>
                                  <w:noWrap/>
                                  <w:vAlign w:val="center"/>
                                  <w:hideMark/>
                                </w:tcPr>
                                <w:p w:rsidRPr="00EF022D" w:rsidR="00EF10A0" w:rsidP="00092B5A" w:rsidRDefault="00EF10A0" w14:paraId="2122F4AC" w14:textId="77777777">
                                  <w:pPr>
                                    <w:jc w:val="right"/>
                                    <w:rPr>
                                      <w:rFonts w:asciiTheme="majorHAnsi" w:hAnsiTheme="majorHAnsi" w:cstheme="majorHAnsi"/>
                                      <w:sz w:val="14"/>
                                      <w:szCs w:val="14"/>
                                    </w:rPr>
                                  </w:pPr>
                                  <w:r w:rsidRPr="00EF022D">
                                    <w:rPr>
                                      <w:rFonts w:asciiTheme="majorHAnsi" w:hAnsiTheme="majorHAnsi" w:cstheme="majorHAnsi"/>
                                      <w:sz w:val="14"/>
                                      <w:szCs w:val="14"/>
                                    </w:rPr>
                                    <w:t>2 160</w:t>
                                  </w:r>
                                </w:p>
                              </w:tc>
                              <w:tc>
                                <w:tcPr>
                                  <w:tcW w:w="278" w:type="pct"/>
                                  <w:noWrap/>
                                  <w:vAlign w:val="center"/>
                                  <w:hideMark/>
                                </w:tcPr>
                                <w:p w:rsidRPr="00EF022D" w:rsidR="00EF10A0" w:rsidP="00092B5A" w:rsidRDefault="00EF10A0" w14:paraId="551125E7" w14:textId="77777777">
                                  <w:pPr>
                                    <w:jc w:val="right"/>
                                    <w:rPr>
                                      <w:rFonts w:asciiTheme="majorHAnsi" w:hAnsiTheme="majorHAnsi" w:cstheme="majorHAnsi"/>
                                      <w:sz w:val="14"/>
                                      <w:szCs w:val="14"/>
                                    </w:rPr>
                                  </w:pPr>
                                  <w:r w:rsidRPr="00EF022D">
                                    <w:rPr>
                                      <w:rFonts w:asciiTheme="majorHAnsi" w:hAnsiTheme="majorHAnsi" w:cstheme="majorHAnsi"/>
                                      <w:sz w:val="14"/>
                                      <w:szCs w:val="14"/>
                                    </w:rPr>
                                    <w:t>5 605</w:t>
                                  </w:r>
                                </w:p>
                              </w:tc>
                              <w:tc>
                                <w:tcPr>
                                  <w:tcW w:w="340" w:type="pct"/>
                                  <w:noWrap/>
                                  <w:vAlign w:val="center"/>
                                  <w:hideMark/>
                                </w:tcPr>
                                <w:p w:rsidRPr="00EF022D" w:rsidR="00EF10A0" w:rsidP="00092B5A" w:rsidRDefault="00EF10A0" w14:paraId="0DE7EA55" w14:textId="77777777">
                                  <w:pPr>
                                    <w:jc w:val="right"/>
                                    <w:rPr>
                                      <w:rFonts w:asciiTheme="majorHAnsi" w:hAnsiTheme="majorHAnsi" w:cstheme="majorHAnsi"/>
                                      <w:sz w:val="14"/>
                                      <w:szCs w:val="14"/>
                                    </w:rPr>
                                  </w:pPr>
                                  <w:r w:rsidRPr="00EF022D">
                                    <w:rPr>
                                      <w:rFonts w:asciiTheme="majorHAnsi" w:hAnsiTheme="majorHAnsi" w:cstheme="majorHAnsi"/>
                                      <w:sz w:val="14"/>
                                      <w:szCs w:val="14"/>
                                    </w:rPr>
                                    <w:t>167 812</w:t>
                                  </w:r>
                                </w:p>
                              </w:tc>
                              <w:tc>
                                <w:tcPr>
                                  <w:tcW w:w="331" w:type="pct"/>
                                  <w:noWrap/>
                                  <w:vAlign w:val="center"/>
                                  <w:hideMark/>
                                </w:tcPr>
                                <w:p w:rsidRPr="00EF022D" w:rsidR="00EF10A0" w:rsidP="00092B5A" w:rsidRDefault="00EF10A0" w14:paraId="1515896F" w14:textId="77777777">
                                  <w:pPr>
                                    <w:jc w:val="right"/>
                                    <w:rPr>
                                      <w:rFonts w:asciiTheme="majorHAnsi" w:hAnsiTheme="majorHAnsi" w:cstheme="majorHAnsi"/>
                                      <w:sz w:val="14"/>
                                      <w:szCs w:val="14"/>
                                    </w:rPr>
                                  </w:pPr>
                                  <w:r w:rsidRPr="00EF022D">
                                    <w:rPr>
                                      <w:rFonts w:asciiTheme="majorHAnsi" w:hAnsiTheme="majorHAnsi" w:cstheme="majorHAnsi"/>
                                      <w:sz w:val="14"/>
                                      <w:szCs w:val="14"/>
                                    </w:rPr>
                                    <w:t>200 843</w:t>
                                  </w:r>
                                </w:p>
                              </w:tc>
                              <w:tc>
                                <w:tcPr>
                                  <w:tcW w:w="324" w:type="pct"/>
                                  <w:noWrap/>
                                  <w:vAlign w:val="center"/>
                                  <w:hideMark/>
                                </w:tcPr>
                                <w:p w:rsidRPr="00EF022D" w:rsidR="00EF10A0" w:rsidP="00092B5A" w:rsidRDefault="00EF10A0" w14:paraId="764636E5" w14:textId="77777777">
                                  <w:pPr>
                                    <w:jc w:val="right"/>
                                    <w:rPr>
                                      <w:rFonts w:asciiTheme="majorHAnsi" w:hAnsiTheme="majorHAnsi" w:cstheme="majorHAnsi"/>
                                      <w:sz w:val="14"/>
                                      <w:szCs w:val="14"/>
                                    </w:rPr>
                                  </w:pPr>
                                  <w:r w:rsidRPr="00EF022D">
                                    <w:rPr>
                                      <w:rFonts w:asciiTheme="majorHAnsi" w:hAnsiTheme="majorHAnsi" w:cstheme="majorHAnsi"/>
                                      <w:sz w:val="14"/>
                                      <w:szCs w:val="14"/>
                                    </w:rPr>
                                    <w:t>368 655</w:t>
                                  </w:r>
                                </w:p>
                              </w:tc>
                              <w:tc>
                                <w:tcPr>
                                  <w:tcW w:w="327" w:type="pct"/>
                                  <w:noWrap/>
                                  <w:vAlign w:val="center"/>
                                  <w:hideMark/>
                                </w:tcPr>
                                <w:p w:rsidRPr="00EF022D" w:rsidR="00EF10A0" w:rsidP="00092B5A" w:rsidRDefault="00EF10A0" w14:paraId="7EB4EBA5" w14:textId="77777777">
                                  <w:pPr>
                                    <w:jc w:val="right"/>
                                    <w:rPr>
                                      <w:rFonts w:asciiTheme="majorHAnsi" w:hAnsiTheme="majorHAnsi" w:cstheme="majorHAnsi"/>
                                      <w:sz w:val="14"/>
                                      <w:szCs w:val="14"/>
                                    </w:rPr>
                                  </w:pPr>
                                  <w:r w:rsidRPr="00EF022D">
                                    <w:rPr>
                                      <w:rFonts w:asciiTheme="majorHAnsi" w:hAnsiTheme="majorHAnsi" w:cstheme="majorHAnsi"/>
                                      <w:sz w:val="14"/>
                                      <w:szCs w:val="14"/>
                                    </w:rPr>
                                    <w:t>120 478</w:t>
                                  </w:r>
                                </w:p>
                              </w:tc>
                              <w:tc>
                                <w:tcPr>
                                  <w:tcW w:w="338" w:type="pct"/>
                                  <w:noWrap/>
                                  <w:vAlign w:val="center"/>
                                  <w:hideMark/>
                                </w:tcPr>
                                <w:p w:rsidRPr="00EF022D" w:rsidR="00EF10A0" w:rsidP="00092B5A" w:rsidRDefault="00EF10A0" w14:paraId="7DC10DE7" w14:textId="77777777">
                                  <w:pPr>
                                    <w:jc w:val="right"/>
                                    <w:rPr>
                                      <w:rFonts w:asciiTheme="majorHAnsi" w:hAnsiTheme="majorHAnsi" w:cstheme="majorHAnsi"/>
                                      <w:sz w:val="14"/>
                                      <w:szCs w:val="14"/>
                                    </w:rPr>
                                  </w:pPr>
                                  <w:r w:rsidRPr="00EF022D">
                                    <w:rPr>
                                      <w:rFonts w:asciiTheme="majorHAnsi" w:hAnsiTheme="majorHAnsi" w:cstheme="majorHAnsi"/>
                                      <w:sz w:val="14"/>
                                      <w:szCs w:val="14"/>
                                    </w:rPr>
                                    <w:t>2 639 606</w:t>
                                  </w:r>
                                </w:p>
                              </w:tc>
                              <w:tc>
                                <w:tcPr>
                                  <w:tcW w:w="289" w:type="pct"/>
                                  <w:noWrap/>
                                  <w:vAlign w:val="center"/>
                                  <w:hideMark/>
                                </w:tcPr>
                                <w:p w:rsidRPr="00EF022D" w:rsidR="00EF10A0" w:rsidP="00092B5A" w:rsidRDefault="00EF10A0" w14:paraId="723F4596" w14:textId="77777777">
                                  <w:pPr>
                                    <w:jc w:val="right"/>
                                    <w:rPr>
                                      <w:rFonts w:asciiTheme="majorHAnsi" w:hAnsiTheme="majorHAnsi" w:cstheme="majorHAnsi"/>
                                      <w:sz w:val="14"/>
                                      <w:szCs w:val="14"/>
                                    </w:rPr>
                                  </w:pPr>
                                  <w:r w:rsidRPr="00EF022D">
                                    <w:rPr>
                                      <w:rFonts w:asciiTheme="majorHAnsi" w:hAnsiTheme="majorHAnsi" w:cstheme="majorHAnsi"/>
                                      <w:sz w:val="14"/>
                                      <w:szCs w:val="14"/>
                                    </w:rPr>
                                    <w:t>45 331</w:t>
                                  </w:r>
                                </w:p>
                              </w:tc>
                              <w:tc>
                                <w:tcPr>
                                  <w:tcW w:w="348" w:type="pct"/>
                                  <w:noWrap/>
                                  <w:vAlign w:val="center"/>
                                  <w:hideMark/>
                                </w:tcPr>
                                <w:p w:rsidRPr="00EF022D" w:rsidR="00EF10A0" w:rsidP="00092B5A" w:rsidRDefault="00EF10A0" w14:paraId="005D7046" w14:textId="77777777">
                                  <w:pPr>
                                    <w:jc w:val="right"/>
                                    <w:rPr>
                                      <w:rFonts w:asciiTheme="majorHAnsi" w:hAnsiTheme="majorHAnsi" w:cstheme="majorHAnsi"/>
                                      <w:sz w:val="14"/>
                                      <w:szCs w:val="14"/>
                                    </w:rPr>
                                  </w:pPr>
                                  <w:r w:rsidRPr="00EF022D">
                                    <w:rPr>
                                      <w:rFonts w:asciiTheme="majorHAnsi" w:hAnsiTheme="majorHAnsi" w:cstheme="majorHAnsi"/>
                                      <w:sz w:val="14"/>
                                      <w:szCs w:val="14"/>
                                    </w:rPr>
                                    <w:t>16 243</w:t>
                                  </w:r>
                                </w:p>
                              </w:tc>
                              <w:tc>
                                <w:tcPr>
                                  <w:tcW w:w="405" w:type="pct"/>
                                  <w:noWrap/>
                                  <w:vAlign w:val="center"/>
                                  <w:hideMark/>
                                </w:tcPr>
                                <w:p w:rsidRPr="00EF022D" w:rsidR="00EF10A0" w:rsidP="00092B5A" w:rsidRDefault="00EF10A0" w14:paraId="1BA8ECBF" w14:textId="77777777">
                                  <w:pPr>
                                    <w:jc w:val="right"/>
                                    <w:rPr>
                                      <w:rFonts w:asciiTheme="majorHAnsi" w:hAnsiTheme="majorHAnsi" w:cstheme="majorHAnsi"/>
                                      <w:sz w:val="14"/>
                                      <w:szCs w:val="14"/>
                                    </w:rPr>
                                  </w:pPr>
                                  <w:r w:rsidRPr="00EF022D">
                                    <w:rPr>
                                      <w:rFonts w:asciiTheme="majorHAnsi" w:hAnsiTheme="majorHAnsi" w:cstheme="majorHAnsi"/>
                                      <w:sz w:val="14"/>
                                      <w:szCs w:val="14"/>
                                    </w:rPr>
                                    <w:t>1 801 882</w:t>
                                  </w:r>
                                </w:p>
                              </w:tc>
                              <w:tc>
                                <w:tcPr>
                                  <w:tcW w:w="387" w:type="pct"/>
                                  <w:noWrap/>
                                  <w:vAlign w:val="center"/>
                                  <w:hideMark/>
                                </w:tcPr>
                                <w:p w:rsidRPr="00EF022D" w:rsidR="00EF10A0" w:rsidP="00092B5A" w:rsidRDefault="00EF10A0" w14:paraId="3A8F2186" w14:textId="77777777">
                                  <w:pPr>
                                    <w:jc w:val="right"/>
                                    <w:rPr>
                                      <w:rFonts w:asciiTheme="majorHAnsi" w:hAnsiTheme="majorHAnsi" w:cstheme="majorHAnsi"/>
                                      <w:sz w:val="14"/>
                                      <w:szCs w:val="14"/>
                                    </w:rPr>
                                  </w:pPr>
                                  <w:r w:rsidRPr="00EF022D">
                                    <w:rPr>
                                      <w:rFonts w:asciiTheme="majorHAnsi" w:hAnsiTheme="majorHAnsi" w:cstheme="majorHAnsi"/>
                                      <w:sz w:val="14"/>
                                      <w:szCs w:val="14"/>
                                    </w:rPr>
                                    <w:t>4 503 062</w:t>
                                  </w:r>
                                </w:p>
                              </w:tc>
                              <w:tc>
                                <w:tcPr>
                                  <w:tcW w:w="440" w:type="pct"/>
                                  <w:noWrap/>
                                  <w:vAlign w:val="center"/>
                                  <w:hideMark/>
                                </w:tcPr>
                                <w:p w:rsidRPr="00EF022D" w:rsidR="00EF10A0" w:rsidP="00092B5A" w:rsidRDefault="00EF10A0" w14:paraId="2005D425" w14:textId="77777777">
                                  <w:pPr>
                                    <w:jc w:val="right"/>
                                    <w:rPr>
                                      <w:rFonts w:asciiTheme="majorHAnsi" w:hAnsiTheme="majorHAnsi" w:cstheme="majorHAnsi"/>
                                      <w:sz w:val="14"/>
                                      <w:szCs w:val="14"/>
                                    </w:rPr>
                                  </w:pPr>
                                  <w:r w:rsidRPr="00EF022D">
                                    <w:rPr>
                                      <w:rFonts w:asciiTheme="majorHAnsi" w:hAnsiTheme="majorHAnsi" w:cstheme="majorHAnsi"/>
                                      <w:sz w:val="14"/>
                                      <w:szCs w:val="14"/>
                                    </w:rPr>
                                    <w:t>28 558</w:t>
                                  </w:r>
                                </w:p>
                              </w:tc>
                            </w:tr>
                            <w:tr w:rsidRPr="00EF022D" w:rsidR="00953D31" w:rsidTr="00D7363F" w14:paraId="4EBD3431" w14:textId="77777777">
                              <w:trPr>
                                <w:trHeight w:val="397"/>
                              </w:trPr>
                              <w:tc>
                                <w:tcPr>
                                  <w:tcW w:w="176" w:type="pct"/>
                                  <w:vAlign w:val="center"/>
                                  <w:hideMark/>
                                </w:tcPr>
                                <w:p w:rsidRPr="00EF022D" w:rsidR="00EF10A0" w:rsidP="00092B5A" w:rsidRDefault="00EF10A0" w14:paraId="44C59B6A" w14:textId="77777777">
                                  <w:pPr>
                                    <w:jc w:val="right"/>
                                    <w:rPr>
                                      <w:rFonts w:asciiTheme="majorHAnsi" w:hAnsiTheme="majorHAnsi" w:cstheme="majorHAnsi"/>
                                      <w:sz w:val="14"/>
                                      <w:szCs w:val="14"/>
                                    </w:rPr>
                                  </w:pPr>
                                  <w:r w:rsidRPr="00EF022D">
                                    <w:rPr>
                                      <w:rFonts w:asciiTheme="majorHAnsi" w:hAnsiTheme="majorHAnsi" w:cstheme="majorHAnsi"/>
                                      <w:sz w:val="14"/>
                                      <w:szCs w:val="14"/>
                                    </w:rPr>
                                    <w:t>6</w:t>
                                  </w:r>
                                </w:p>
                              </w:tc>
                              <w:tc>
                                <w:tcPr>
                                  <w:tcW w:w="316" w:type="pct"/>
                                  <w:vAlign w:val="center"/>
                                  <w:hideMark/>
                                </w:tcPr>
                                <w:p w:rsidRPr="00EF022D" w:rsidR="00EF10A0" w:rsidP="00092B5A" w:rsidRDefault="00EF10A0" w14:paraId="6BE7FDEF" w14:textId="77777777">
                                  <w:pPr>
                                    <w:jc w:val="right"/>
                                    <w:rPr>
                                      <w:rFonts w:asciiTheme="majorHAnsi" w:hAnsiTheme="majorHAnsi" w:cstheme="majorHAnsi"/>
                                      <w:sz w:val="14"/>
                                      <w:szCs w:val="14"/>
                                    </w:rPr>
                                  </w:pPr>
                                  <w:r w:rsidRPr="00EF022D">
                                    <w:rPr>
                                      <w:rFonts w:asciiTheme="majorHAnsi" w:hAnsiTheme="majorHAnsi" w:cstheme="majorHAnsi"/>
                                      <w:sz w:val="14"/>
                                      <w:szCs w:val="14"/>
                                    </w:rPr>
                                    <w:t>Lublin</w:t>
                                  </w:r>
                                </w:p>
                              </w:tc>
                              <w:tc>
                                <w:tcPr>
                                  <w:tcW w:w="289" w:type="pct"/>
                                  <w:noWrap/>
                                  <w:vAlign w:val="center"/>
                                  <w:hideMark/>
                                </w:tcPr>
                                <w:p w:rsidRPr="00EF022D" w:rsidR="00EF10A0" w:rsidP="00092B5A" w:rsidRDefault="00EF10A0" w14:paraId="3E059E27" w14:textId="77777777">
                                  <w:pPr>
                                    <w:jc w:val="right"/>
                                    <w:rPr>
                                      <w:rFonts w:asciiTheme="majorHAnsi" w:hAnsiTheme="majorHAnsi" w:cstheme="majorHAnsi"/>
                                      <w:sz w:val="14"/>
                                      <w:szCs w:val="14"/>
                                    </w:rPr>
                                  </w:pPr>
                                  <w:r w:rsidRPr="00EF022D">
                                    <w:rPr>
                                      <w:rFonts w:asciiTheme="majorHAnsi" w:hAnsiTheme="majorHAnsi" w:cstheme="majorHAnsi"/>
                                      <w:sz w:val="14"/>
                                      <w:szCs w:val="14"/>
                                    </w:rPr>
                                    <w:t>2 160</w:t>
                                  </w:r>
                                </w:p>
                              </w:tc>
                              <w:tc>
                                <w:tcPr>
                                  <w:tcW w:w="412" w:type="pct"/>
                                  <w:noWrap/>
                                  <w:vAlign w:val="center"/>
                                  <w:hideMark/>
                                </w:tcPr>
                                <w:p w:rsidRPr="00EF022D" w:rsidR="00EF10A0" w:rsidP="00092B5A" w:rsidRDefault="00EF10A0" w14:paraId="78912065" w14:textId="77777777">
                                  <w:pPr>
                                    <w:jc w:val="right"/>
                                    <w:rPr>
                                      <w:rFonts w:asciiTheme="majorHAnsi" w:hAnsiTheme="majorHAnsi" w:cstheme="majorHAnsi"/>
                                      <w:sz w:val="14"/>
                                      <w:szCs w:val="14"/>
                                    </w:rPr>
                                  </w:pPr>
                                  <w:r w:rsidRPr="00EF022D">
                                    <w:rPr>
                                      <w:rFonts w:asciiTheme="majorHAnsi" w:hAnsiTheme="majorHAnsi" w:cstheme="majorHAnsi"/>
                                      <w:sz w:val="14"/>
                                      <w:szCs w:val="14"/>
                                    </w:rPr>
                                    <w:t>1 555</w:t>
                                  </w:r>
                                </w:p>
                              </w:tc>
                              <w:tc>
                                <w:tcPr>
                                  <w:tcW w:w="278" w:type="pct"/>
                                  <w:noWrap/>
                                  <w:vAlign w:val="center"/>
                                  <w:hideMark/>
                                </w:tcPr>
                                <w:p w:rsidRPr="00EF022D" w:rsidR="00EF10A0" w:rsidP="00092B5A" w:rsidRDefault="00EF10A0" w14:paraId="7294C7E9" w14:textId="77777777">
                                  <w:pPr>
                                    <w:jc w:val="right"/>
                                    <w:rPr>
                                      <w:rFonts w:asciiTheme="majorHAnsi" w:hAnsiTheme="majorHAnsi" w:cstheme="majorHAnsi"/>
                                      <w:sz w:val="14"/>
                                      <w:szCs w:val="14"/>
                                    </w:rPr>
                                  </w:pPr>
                                  <w:r w:rsidRPr="00EF022D">
                                    <w:rPr>
                                      <w:rFonts w:asciiTheme="majorHAnsi" w:hAnsiTheme="majorHAnsi" w:cstheme="majorHAnsi"/>
                                      <w:sz w:val="14"/>
                                      <w:szCs w:val="14"/>
                                    </w:rPr>
                                    <w:t>3 715</w:t>
                                  </w:r>
                                </w:p>
                              </w:tc>
                              <w:tc>
                                <w:tcPr>
                                  <w:tcW w:w="340" w:type="pct"/>
                                  <w:noWrap/>
                                  <w:vAlign w:val="center"/>
                                  <w:hideMark/>
                                </w:tcPr>
                                <w:p w:rsidRPr="00EF022D" w:rsidR="00EF10A0" w:rsidP="00092B5A" w:rsidRDefault="00EF10A0" w14:paraId="50C63459" w14:textId="77777777">
                                  <w:pPr>
                                    <w:jc w:val="right"/>
                                    <w:rPr>
                                      <w:rFonts w:asciiTheme="majorHAnsi" w:hAnsiTheme="majorHAnsi" w:cstheme="majorHAnsi"/>
                                      <w:sz w:val="14"/>
                                      <w:szCs w:val="14"/>
                                    </w:rPr>
                                  </w:pPr>
                                  <w:r w:rsidRPr="00EF022D">
                                    <w:rPr>
                                      <w:rFonts w:asciiTheme="majorHAnsi" w:hAnsiTheme="majorHAnsi" w:cstheme="majorHAnsi"/>
                                      <w:sz w:val="14"/>
                                      <w:szCs w:val="14"/>
                                    </w:rPr>
                                    <w:t>113 513</w:t>
                                  </w:r>
                                </w:p>
                              </w:tc>
                              <w:tc>
                                <w:tcPr>
                                  <w:tcW w:w="331" w:type="pct"/>
                                  <w:noWrap/>
                                  <w:vAlign w:val="center"/>
                                  <w:hideMark/>
                                </w:tcPr>
                                <w:p w:rsidRPr="00EF022D" w:rsidR="00EF10A0" w:rsidP="00092B5A" w:rsidRDefault="00EF10A0" w14:paraId="5ED31A2A" w14:textId="77777777">
                                  <w:pPr>
                                    <w:jc w:val="right"/>
                                    <w:rPr>
                                      <w:rFonts w:asciiTheme="majorHAnsi" w:hAnsiTheme="majorHAnsi" w:cstheme="majorHAnsi"/>
                                      <w:sz w:val="14"/>
                                      <w:szCs w:val="14"/>
                                    </w:rPr>
                                  </w:pPr>
                                  <w:r w:rsidRPr="00EF022D">
                                    <w:rPr>
                                      <w:rFonts w:asciiTheme="majorHAnsi" w:hAnsiTheme="majorHAnsi" w:cstheme="majorHAnsi"/>
                                      <w:sz w:val="14"/>
                                      <w:szCs w:val="14"/>
                                    </w:rPr>
                                    <w:t>167 215</w:t>
                                  </w:r>
                                </w:p>
                              </w:tc>
                              <w:tc>
                                <w:tcPr>
                                  <w:tcW w:w="324" w:type="pct"/>
                                  <w:noWrap/>
                                  <w:vAlign w:val="center"/>
                                  <w:hideMark/>
                                </w:tcPr>
                                <w:p w:rsidRPr="00EF022D" w:rsidR="00EF10A0" w:rsidP="00092B5A" w:rsidRDefault="00EF10A0" w14:paraId="639FA34F" w14:textId="77777777">
                                  <w:pPr>
                                    <w:jc w:val="right"/>
                                    <w:rPr>
                                      <w:rFonts w:asciiTheme="majorHAnsi" w:hAnsiTheme="majorHAnsi" w:cstheme="majorHAnsi"/>
                                      <w:sz w:val="14"/>
                                      <w:szCs w:val="14"/>
                                    </w:rPr>
                                  </w:pPr>
                                  <w:r w:rsidRPr="00EF022D">
                                    <w:rPr>
                                      <w:rFonts w:asciiTheme="majorHAnsi" w:hAnsiTheme="majorHAnsi" w:cstheme="majorHAnsi"/>
                                      <w:sz w:val="14"/>
                                      <w:szCs w:val="14"/>
                                    </w:rPr>
                                    <w:t>280 728</w:t>
                                  </w:r>
                                </w:p>
                              </w:tc>
                              <w:tc>
                                <w:tcPr>
                                  <w:tcW w:w="327" w:type="pct"/>
                                  <w:noWrap/>
                                  <w:vAlign w:val="center"/>
                                  <w:hideMark/>
                                </w:tcPr>
                                <w:p w:rsidRPr="00EF022D" w:rsidR="00EF10A0" w:rsidP="00092B5A" w:rsidRDefault="00EF10A0" w14:paraId="7E48F6AC" w14:textId="77777777">
                                  <w:pPr>
                                    <w:jc w:val="right"/>
                                    <w:rPr>
                                      <w:rFonts w:asciiTheme="majorHAnsi" w:hAnsiTheme="majorHAnsi" w:cstheme="majorHAnsi"/>
                                      <w:sz w:val="14"/>
                                      <w:szCs w:val="14"/>
                                    </w:rPr>
                                  </w:pPr>
                                  <w:r w:rsidRPr="00EF022D">
                                    <w:rPr>
                                      <w:rFonts w:asciiTheme="majorHAnsi" w:hAnsiTheme="majorHAnsi" w:cstheme="majorHAnsi"/>
                                      <w:sz w:val="14"/>
                                      <w:szCs w:val="14"/>
                                    </w:rPr>
                                    <w:t>69 886</w:t>
                                  </w:r>
                                </w:p>
                              </w:tc>
                              <w:tc>
                                <w:tcPr>
                                  <w:tcW w:w="338" w:type="pct"/>
                                  <w:noWrap/>
                                  <w:vAlign w:val="center"/>
                                  <w:hideMark/>
                                </w:tcPr>
                                <w:p w:rsidRPr="00EF022D" w:rsidR="00EF10A0" w:rsidP="00092B5A" w:rsidRDefault="00EF10A0" w14:paraId="502C10AE" w14:textId="77777777">
                                  <w:pPr>
                                    <w:jc w:val="right"/>
                                    <w:rPr>
                                      <w:rFonts w:asciiTheme="majorHAnsi" w:hAnsiTheme="majorHAnsi" w:cstheme="majorHAnsi"/>
                                      <w:sz w:val="14"/>
                                      <w:szCs w:val="14"/>
                                    </w:rPr>
                                  </w:pPr>
                                  <w:r w:rsidRPr="00EF022D">
                                    <w:rPr>
                                      <w:rFonts w:asciiTheme="majorHAnsi" w:hAnsiTheme="majorHAnsi" w:cstheme="majorHAnsi"/>
                                      <w:sz w:val="14"/>
                                      <w:szCs w:val="14"/>
                                    </w:rPr>
                                    <w:t>1 582 680</w:t>
                                  </w:r>
                                </w:p>
                              </w:tc>
                              <w:tc>
                                <w:tcPr>
                                  <w:tcW w:w="289" w:type="pct"/>
                                  <w:noWrap/>
                                  <w:vAlign w:val="center"/>
                                  <w:hideMark/>
                                </w:tcPr>
                                <w:p w:rsidRPr="00EF022D" w:rsidR="00EF10A0" w:rsidP="00092B5A" w:rsidRDefault="00EF10A0" w14:paraId="4588C824" w14:textId="77777777">
                                  <w:pPr>
                                    <w:jc w:val="right"/>
                                    <w:rPr>
                                      <w:rFonts w:asciiTheme="majorHAnsi" w:hAnsiTheme="majorHAnsi" w:cstheme="majorHAnsi"/>
                                      <w:sz w:val="14"/>
                                      <w:szCs w:val="14"/>
                                    </w:rPr>
                                  </w:pPr>
                                  <w:r w:rsidRPr="00EF022D">
                                    <w:rPr>
                                      <w:rFonts w:asciiTheme="majorHAnsi" w:hAnsiTheme="majorHAnsi" w:cstheme="majorHAnsi"/>
                                      <w:sz w:val="14"/>
                                      <w:szCs w:val="14"/>
                                    </w:rPr>
                                    <w:t>25 505</w:t>
                                  </w:r>
                                </w:p>
                              </w:tc>
                              <w:tc>
                                <w:tcPr>
                                  <w:tcW w:w="348" w:type="pct"/>
                                  <w:noWrap/>
                                  <w:vAlign w:val="center"/>
                                  <w:hideMark/>
                                </w:tcPr>
                                <w:p w:rsidRPr="00EF022D" w:rsidR="00EF10A0" w:rsidP="00092B5A" w:rsidRDefault="00EF10A0" w14:paraId="2B72DA41" w14:textId="77777777">
                                  <w:pPr>
                                    <w:jc w:val="right"/>
                                    <w:rPr>
                                      <w:rFonts w:asciiTheme="majorHAnsi" w:hAnsiTheme="majorHAnsi" w:cstheme="majorHAnsi"/>
                                      <w:sz w:val="14"/>
                                      <w:szCs w:val="14"/>
                                    </w:rPr>
                                  </w:pPr>
                                  <w:r w:rsidRPr="00EF022D">
                                    <w:rPr>
                                      <w:rFonts w:asciiTheme="majorHAnsi" w:hAnsiTheme="majorHAnsi" w:cstheme="majorHAnsi"/>
                                      <w:sz w:val="14"/>
                                      <w:szCs w:val="14"/>
                                    </w:rPr>
                                    <w:t>6 971</w:t>
                                  </w:r>
                                </w:p>
                              </w:tc>
                              <w:tc>
                                <w:tcPr>
                                  <w:tcW w:w="405" w:type="pct"/>
                                  <w:noWrap/>
                                  <w:vAlign w:val="center"/>
                                  <w:hideMark/>
                                </w:tcPr>
                                <w:p w:rsidRPr="00EF022D" w:rsidR="00EF10A0" w:rsidP="00092B5A" w:rsidRDefault="00EF10A0" w14:paraId="702BCCE5" w14:textId="77777777">
                                  <w:pPr>
                                    <w:jc w:val="right"/>
                                    <w:rPr>
                                      <w:rFonts w:asciiTheme="majorHAnsi" w:hAnsiTheme="majorHAnsi" w:cstheme="majorHAnsi"/>
                                      <w:sz w:val="14"/>
                                      <w:szCs w:val="14"/>
                                    </w:rPr>
                                  </w:pPr>
                                  <w:r w:rsidRPr="00EF022D">
                                    <w:rPr>
                                      <w:rFonts w:asciiTheme="majorHAnsi" w:hAnsiTheme="majorHAnsi" w:cstheme="majorHAnsi"/>
                                      <w:sz w:val="14"/>
                                      <w:szCs w:val="14"/>
                                    </w:rPr>
                                    <w:t>1 948 207</w:t>
                                  </w:r>
                                </w:p>
                              </w:tc>
                              <w:tc>
                                <w:tcPr>
                                  <w:tcW w:w="387" w:type="pct"/>
                                  <w:noWrap/>
                                  <w:vAlign w:val="center"/>
                                  <w:hideMark/>
                                </w:tcPr>
                                <w:p w:rsidRPr="00EF022D" w:rsidR="00EF10A0" w:rsidP="00092B5A" w:rsidRDefault="00EF10A0" w14:paraId="5B6072DD" w14:textId="77777777">
                                  <w:pPr>
                                    <w:jc w:val="right"/>
                                    <w:rPr>
                                      <w:rFonts w:asciiTheme="majorHAnsi" w:hAnsiTheme="majorHAnsi" w:cstheme="majorHAnsi"/>
                                      <w:sz w:val="14"/>
                                      <w:szCs w:val="14"/>
                                    </w:rPr>
                                  </w:pPr>
                                  <w:r w:rsidRPr="00EF022D">
                                    <w:rPr>
                                      <w:rFonts w:asciiTheme="majorHAnsi" w:hAnsiTheme="majorHAnsi" w:cstheme="majorHAnsi"/>
                                      <w:sz w:val="14"/>
                                      <w:szCs w:val="14"/>
                                    </w:rPr>
                                    <w:t>3 563 363</w:t>
                                  </w:r>
                                </w:p>
                              </w:tc>
                              <w:tc>
                                <w:tcPr>
                                  <w:tcW w:w="440" w:type="pct"/>
                                  <w:noWrap/>
                                  <w:vAlign w:val="center"/>
                                  <w:hideMark/>
                                </w:tcPr>
                                <w:p w:rsidRPr="00EF022D" w:rsidR="00EF10A0" w:rsidP="00092B5A" w:rsidRDefault="00EF10A0" w14:paraId="1E2363ED" w14:textId="77777777">
                                  <w:pPr>
                                    <w:jc w:val="right"/>
                                    <w:rPr>
                                      <w:rFonts w:asciiTheme="majorHAnsi" w:hAnsiTheme="majorHAnsi" w:cstheme="majorHAnsi"/>
                                      <w:sz w:val="14"/>
                                      <w:szCs w:val="14"/>
                                    </w:rPr>
                                  </w:pPr>
                                  <w:r w:rsidRPr="00EF022D">
                                    <w:rPr>
                                      <w:rFonts w:asciiTheme="majorHAnsi" w:hAnsiTheme="majorHAnsi" w:cstheme="majorHAnsi"/>
                                      <w:sz w:val="14"/>
                                      <w:szCs w:val="14"/>
                                    </w:rPr>
                                    <w:t>11 996</w:t>
                                  </w:r>
                                </w:p>
                              </w:tc>
                            </w:tr>
                            <w:tr w:rsidRPr="00EF022D" w:rsidR="00953D31" w:rsidTr="00D7363F" w14:paraId="43FA7C99" w14:textId="77777777">
                              <w:trPr>
                                <w:trHeight w:val="397"/>
                              </w:trPr>
                              <w:tc>
                                <w:tcPr>
                                  <w:tcW w:w="176" w:type="pct"/>
                                  <w:vAlign w:val="center"/>
                                  <w:hideMark/>
                                </w:tcPr>
                                <w:p w:rsidRPr="00EF022D" w:rsidR="00EF10A0" w:rsidP="00092B5A" w:rsidRDefault="00EF10A0" w14:paraId="4B882560" w14:textId="7814B16F">
                                  <w:pPr>
                                    <w:jc w:val="right"/>
                                    <w:rPr>
                                      <w:rFonts w:asciiTheme="majorHAnsi" w:hAnsiTheme="majorHAnsi" w:cstheme="majorHAnsi"/>
                                      <w:sz w:val="14"/>
                                      <w:szCs w:val="14"/>
                                    </w:rPr>
                                  </w:pPr>
                                  <w:r w:rsidRPr="00EF022D">
                                    <w:rPr>
                                      <w:rFonts w:asciiTheme="majorHAnsi" w:hAnsiTheme="majorHAnsi" w:cstheme="majorHAnsi"/>
                                      <w:sz w:val="14"/>
                                      <w:szCs w:val="14"/>
                                    </w:rPr>
                                    <w:t>7</w:t>
                                  </w:r>
                                </w:p>
                              </w:tc>
                              <w:tc>
                                <w:tcPr>
                                  <w:tcW w:w="316" w:type="pct"/>
                                  <w:vAlign w:val="center"/>
                                  <w:hideMark/>
                                </w:tcPr>
                                <w:p w:rsidRPr="00EF022D" w:rsidR="00EF10A0" w:rsidP="00092B5A" w:rsidRDefault="00EF10A0" w14:paraId="410EAB17" w14:textId="77777777">
                                  <w:pPr>
                                    <w:jc w:val="right"/>
                                    <w:rPr>
                                      <w:rFonts w:asciiTheme="majorHAnsi" w:hAnsiTheme="majorHAnsi" w:cstheme="majorHAnsi"/>
                                      <w:sz w:val="14"/>
                                      <w:szCs w:val="14"/>
                                    </w:rPr>
                                  </w:pPr>
                                  <w:r w:rsidRPr="00EF022D">
                                    <w:rPr>
                                      <w:rFonts w:asciiTheme="majorHAnsi" w:hAnsiTheme="majorHAnsi" w:cstheme="majorHAnsi"/>
                                      <w:sz w:val="14"/>
                                      <w:szCs w:val="14"/>
                                    </w:rPr>
                                    <w:t>Łódź</w:t>
                                  </w:r>
                                </w:p>
                              </w:tc>
                              <w:tc>
                                <w:tcPr>
                                  <w:tcW w:w="289" w:type="pct"/>
                                  <w:noWrap/>
                                  <w:vAlign w:val="center"/>
                                  <w:hideMark/>
                                </w:tcPr>
                                <w:p w:rsidRPr="00EF022D" w:rsidR="00EF10A0" w:rsidP="00092B5A" w:rsidRDefault="00EF10A0" w14:paraId="6AC67BAD" w14:textId="77777777">
                                  <w:pPr>
                                    <w:jc w:val="right"/>
                                    <w:rPr>
                                      <w:rFonts w:asciiTheme="majorHAnsi" w:hAnsiTheme="majorHAnsi" w:cstheme="majorHAnsi"/>
                                      <w:sz w:val="14"/>
                                      <w:szCs w:val="14"/>
                                    </w:rPr>
                                  </w:pPr>
                                  <w:r w:rsidRPr="00EF022D">
                                    <w:rPr>
                                      <w:rFonts w:asciiTheme="majorHAnsi" w:hAnsiTheme="majorHAnsi" w:cstheme="majorHAnsi"/>
                                      <w:sz w:val="14"/>
                                      <w:szCs w:val="14"/>
                                    </w:rPr>
                                    <w:t>2 943</w:t>
                                  </w:r>
                                </w:p>
                              </w:tc>
                              <w:tc>
                                <w:tcPr>
                                  <w:tcW w:w="412" w:type="pct"/>
                                  <w:noWrap/>
                                  <w:vAlign w:val="center"/>
                                  <w:hideMark/>
                                </w:tcPr>
                                <w:p w:rsidRPr="00EF022D" w:rsidR="00EF10A0" w:rsidP="00092B5A" w:rsidRDefault="00EF10A0" w14:paraId="5B839262" w14:textId="77777777">
                                  <w:pPr>
                                    <w:jc w:val="right"/>
                                    <w:rPr>
                                      <w:rFonts w:asciiTheme="majorHAnsi" w:hAnsiTheme="majorHAnsi" w:cstheme="majorHAnsi"/>
                                      <w:sz w:val="14"/>
                                      <w:szCs w:val="14"/>
                                    </w:rPr>
                                  </w:pPr>
                                  <w:r w:rsidRPr="00EF022D">
                                    <w:rPr>
                                      <w:rFonts w:asciiTheme="majorHAnsi" w:hAnsiTheme="majorHAnsi" w:cstheme="majorHAnsi"/>
                                      <w:sz w:val="14"/>
                                      <w:szCs w:val="14"/>
                                    </w:rPr>
                                    <w:t>855</w:t>
                                  </w:r>
                                </w:p>
                              </w:tc>
                              <w:tc>
                                <w:tcPr>
                                  <w:tcW w:w="278" w:type="pct"/>
                                  <w:noWrap/>
                                  <w:vAlign w:val="center"/>
                                  <w:hideMark/>
                                </w:tcPr>
                                <w:p w:rsidRPr="00EF022D" w:rsidR="00EF10A0" w:rsidP="00092B5A" w:rsidRDefault="00EF10A0" w14:paraId="6193A13A" w14:textId="77777777">
                                  <w:pPr>
                                    <w:jc w:val="right"/>
                                    <w:rPr>
                                      <w:rFonts w:asciiTheme="majorHAnsi" w:hAnsiTheme="majorHAnsi" w:cstheme="majorHAnsi"/>
                                      <w:sz w:val="14"/>
                                      <w:szCs w:val="14"/>
                                    </w:rPr>
                                  </w:pPr>
                                  <w:r w:rsidRPr="00EF022D">
                                    <w:rPr>
                                      <w:rFonts w:asciiTheme="majorHAnsi" w:hAnsiTheme="majorHAnsi" w:cstheme="majorHAnsi"/>
                                      <w:sz w:val="14"/>
                                      <w:szCs w:val="14"/>
                                    </w:rPr>
                                    <w:t>3 798</w:t>
                                  </w:r>
                                </w:p>
                              </w:tc>
                              <w:tc>
                                <w:tcPr>
                                  <w:tcW w:w="340" w:type="pct"/>
                                  <w:noWrap/>
                                  <w:vAlign w:val="center"/>
                                  <w:hideMark/>
                                </w:tcPr>
                                <w:p w:rsidRPr="00EF022D" w:rsidR="00EF10A0" w:rsidP="00092B5A" w:rsidRDefault="00EF10A0" w14:paraId="779D0FEC" w14:textId="77777777">
                                  <w:pPr>
                                    <w:jc w:val="right"/>
                                    <w:rPr>
                                      <w:rFonts w:asciiTheme="majorHAnsi" w:hAnsiTheme="majorHAnsi" w:cstheme="majorHAnsi"/>
                                      <w:sz w:val="14"/>
                                      <w:szCs w:val="14"/>
                                    </w:rPr>
                                  </w:pPr>
                                  <w:r w:rsidRPr="00EF022D">
                                    <w:rPr>
                                      <w:rFonts w:asciiTheme="majorHAnsi" w:hAnsiTheme="majorHAnsi" w:cstheme="majorHAnsi"/>
                                      <w:sz w:val="14"/>
                                      <w:szCs w:val="14"/>
                                    </w:rPr>
                                    <w:t>133 981</w:t>
                                  </w:r>
                                </w:p>
                              </w:tc>
                              <w:tc>
                                <w:tcPr>
                                  <w:tcW w:w="331" w:type="pct"/>
                                  <w:noWrap/>
                                  <w:vAlign w:val="center"/>
                                  <w:hideMark/>
                                </w:tcPr>
                                <w:p w:rsidRPr="00EF022D" w:rsidR="00EF10A0" w:rsidP="00092B5A" w:rsidRDefault="00EF10A0" w14:paraId="5F78D97A" w14:textId="77777777">
                                  <w:pPr>
                                    <w:jc w:val="right"/>
                                    <w:rPr>
                                      <w:rFonts w:asciiTheme="majorHAnsi" w:hAnsiTheme="majorHAnsi" w:cstheme="majorHAnsi"/>
                                      <w:sz w:val="14"/>
                                      <w:szCs w:val="14"/>
                                    </w:rPr>
                                  </w:pPr>
                                  <w:r w:rsidRPr="00EF022D">
                                    <w:rPr>
                                      <w:rFonts w:asciiTheme="majorHAnsi" w:hAnsiTheme="majorHAnsi" w:cstheme="majorHAnsi"/>
                                      <w:sz w:val="14"/>
                                      <w:szCs w:val="14"/>
                                    </w:rPr>
                                    <w:t>89 571</w:t>
                                  </w:r>
                                </w:p>
                              </w:tc>
                              <w:tc>
                                <w:tcPr>
                                  <w:tcW w:w="324" w:type="pct"/>
                                  <w:noWrap/>
                                  <w:vAlign w:val="center"/>
                                  <w:hideMark/>
                                </w:tcPr>
                                <w:p w:rsidRPr="00EF022D" w:rsidR="00EF10A0" w:rsidP="00092B5A" w:rsidRDefault="00EF10A0" w14:paraId="3A3C0A31" w14:textId="77777777">
                                  <w:pPr>
                                    <w:jc w:val="right"/>
                                    <w:rPr>
                                      <w:rFonts w:asciiTheme="majorHAnsi" w:hAnsiTheme="majorHAnsi" w:cstheme="majorHAnsi"/>
                                      <w:sz w:val="14"/>
                                      <w:szCs w:val="14"/>
                                    </w:rPr>
                                  </w:pPr>
                                  <w:r w:rsidRPr="00EF022D">
                                    <w:rPr>
                                      <w:rFonts w:asciiTheme="majorHAnsi" w:hAnsiTheme="majorHAnsi" w:cstheme="majorHAnsi"/>
                                      <w:sz w:val="14"/>
                                      <w:szCs w:val="14"/>
                                    </w:rPr>
                                    <w:t>223 552</w:t>
                                  </w:r>
                                </w:p>
                              </w:tc>
                              <w:tc>
                                <w:tcPr>
                                  <w:tcW w:w="327" w:type="pct"/>
                                  <w:noWrap/>
                                  <w:vAlign w:val="center"/>
                                  <w:hideMark/>
                                </w:tcPr>
                                <w:p w:rsidRPr="00EF022D" w:rsidR="00EF10A0" w:rsidP="00092B5A" w:rsidRDefault="00EF10A0" w14:paraId="2C5FD0B8" w14:textId="77777777">
                                  <w:pPr>
                                    <w:jc w:val="right"/>
                                    <w:rPr>
                                      <w:rFonts w:asciiTheme="majorHAnsi" w:hAnsiTheme="majorHAnsi" w:cstheme="majorHAnsi"/>
                                      <w:sz w:val="14"/>
                                      <w:szCs w:val="14"/>
                                    </w:rPr>
                                  </w:pPr>
                                  <w:r w:rsidRPr="00EF022D">
                                    <w:rPr>
                                      <w:rFonts w:asciiTheme="majorHAnsi" w:hAnsiTheme="majorHAnsi" w:cstheme="majorHAnsi"/>
                                      <w:sz w:val="14"/>
                                      <w:szCs w:val="14"/>
                                    </w:rPr>
                                    <w:t>77 852</w:t>
                                  </w:r>
                                </w:p>
                              </w:tc>
                              <w:tc>
                                <w:tcPr>
                                  <w:tcW w:w="338" w:type="pct"/>
                                  <w:noWrap/>
                                  <w:vAlign w:val="center"/>
                                  <w:hideMark/>
                                </w:tcPr>
                                <w:p w:rsidRPr="00EF022D" w:rsidR="00EF10A0" w:rsidP="00092B5A" w:rsidRDefault="00EF10A0" w14:paraId="72D6F14A" w14:textId="77777777">
                                  <w:pPr>
                                    <w:jc w:val="right"/>
                                    <w:rPr>
                                      <w:rFonts w:asciiTheme="majorHAnsi" w:hAnsiTheme="majorHAnsi" w:cstheme="majorHAnsi"/>
                                      <w:sz w:val="14"/>
                                      <w:szCs w:val="14"/>
                                    </w:rPr>
                                  </w:pPr>
                                  <w:r w:rsidRPr="00EF022D">
                                    <w:rPr>
                                      <w:rFonts w:asciiTheme="majorHAnsi" w:hAnsiTheme="majorHAnsi" w:cstheme="majorHAnsi"/>
                                      <w:sz w:val="14"/>
                                      <w:szCs w:val="14"/>
                                    </w:rPr>
                                    <w:t>1 733 511</w:t>
                                  </w:r>
                                </w:p>
                              </w:tc>
                              <w:tc>
                                <w:tcPr>
                                  <w:tcW w:w="289" w:type="pct"/>
                                  <w:noWrap/>
                                  <w:vAlign w:val="center"/>
                                  <w:hideMark/>
                                </w:tcPr>
                                <w:p w:rsidRPr="00EF022D" w:rsidR="00EF10A0" w:rsidP="00092B5A" w:rsidRDefault="00EF10A0" w14:paraId="3AF3AAE7" w14:textId="77777777">
                                  <w:pPr>
                                    <w:jc w:val="right"/>
                                    <w:rPr>
                                      <w:rFonts w:asciiTheme="majorHAnsi" w:hAnsiTheme="majorHAnsi" w:cstheme="majorHAnsi"/>
                                      <w:sz w:val="14"/>
                                      <w:szCs w:val="14"/>
                                    </w:rPr>
                                  </w:pPr>
                                  <w:r w:rsidRPr="00EF022D">
                                    <w:rPr>
                                      <w:rFonts w:asciiTheme="majorHAnsi" w:hAnsiTheme="majorHAnsi" w:cstheme="majorHAnsi"/>
                                      <w:sz w:val="14"/>
                                      <w:szCs w:val="14"/>
                                    </w:rPr>
                                    <w:t>18 680</w:t>
                                  </w:r>
                                </w:p>
                              </w:tc>
                              <w:tc>
                                <w:tcPr>
                                  <w:tcW w:w="348" w:type="pct"/>
                                  <w:noWrap/>
                                  <w:vAlign w:val="center"/>
                                  <w:hideMark/>
                                </w:tcPr>
                                <w:p w:rsidRPr="00EF022D" w:rsidR="00EF10A0" w:rsidP="00092B5A" w:rsidRDefault="00EF10A0" w14:paraId="30F0460C" w14:textId="77777777">
                                  <w:pPr>
                                    <w:jc w:val="right"/>
                                    <w:rPr>
                                      <w:rFonts w:asciiTheme="majorHAnsi" w:hAnsiTheme="majorHAnsi" w:cstheme="majorHAnsi"/>
                                      <w:sz w:val="14"/>
                                      <w:szCs w:val="14"/>
                                    </w:rPr>
                                  </w:pPr>
                                  <w:r w:rsidRPr="00EF022D">
                                    <w:rPr>
                                      <w:rFonts w:asciiTheme="majorHAnsi" w:hAnsiTheme="majorHAnsi" w:cstheme="majorHAnsi"/>
                                      <w:sz w:val="14"/>
                                      <w:szCs w:val="14"/>
                                    </w:rPr>
                                    <w:t>13 458</w:t>
                                  </w:r>
                                </w:p>
                              </w:tc>
                              <w:tc>
                                <w:tcPr>
                                  <w:tcW w:w="405" w:type="pct"/>
                                  <w:noWrap/>
                                  <w:vAlign w:val="center"/>
                                  <w:hideMark/>
                                </w:tcPr>
                                <w:p w:rsidRPr="00EF022D" w:rsidR="00EF10A0" w:rsidP="00092B5A" w:rsidRDefault="00EF10A0" w14:paraId="0CBC03F1" w14:textId="77777777">
                                  <w:pPr>
                                    <w:jc w:val="right"/>
                                    <w:rPr>
                                      <w:rFonts w:asciiTheme="majorHAnsi" w:hAnsiTheme="majorHAnsi" w:cstheme="majorHAnsi"/>
                                      <w:sz w:val="14"/>
                                      <w:szCs w:val="14"/>
                                    </w:rPr>
                                  </w:pPr>
                                  <w:r w:rsidRPr="00EF022D">
                                    <w:rPr>
                                      <w:rFonts w:asciiTheme="majorHAnsi" w:hAnsiTheme="majorHAnsi" w:cstheme="majorHAnsi"/>
                                      <w:sz w:val="14"/>
                                      <w:szCs w:val="14"/>
                                    </w:rPr>
                                    <w:t>1 121 443</w:t>
                                  </w:r>
                                </w:p>
                              </w:tc>
                              <w:tc>
                                <w:tcPr>
                                  <w:tcW w:w="387" w:type="pct"/>
                                  <w:noWrap/>
                                  <w:vAlign w:val="center"/>
                                  <w:hideMark/>
                                </w:tcPr>
                                <w:p w:rsidRPr="00EF022D" w:rsidR="00EF10A0" w:rsidP="00092B5A" w:rsidRDefault="00EF10A0" w14:paraId="23EFF644" w14:textId="77777777">
                                  <w:pPr>
                                    <w:jc w:val="right"/>
                                    <w:rPr>
                                      <w:rFonts w:asciiTheme="majorHAnsi" w:hAnsiTheme="majorHAnsi" w:cstheme="majorHAnsi"/>
                                      <w:sz w:val="14"/>
                                      <w:szCs w:val="14"/>
                                    </w:rPr>
                                  </w:pPr>
                                  <w:r w:rsidRPr="00EF022D">
                                    <w:rPr>
                                      <w:rFonts w:asciiTheme="majorHAnsi" w:hAnsiTheme="majorHAnsi" w:cstheme="majorHAnsi"/>
                                      <w:sz w:val="14"/>
                                      <w:szCs w:val="14"/>
                                    </w:rPr>
                                    <w:t>2 887 092</w:t>
                                  </w:r>
                                </w:p>
                              </w:tc>
                              <w:tc>
                                <w:tcPr>
                                  <w:tcW w:w="440" w:type="pct"/>
                                  <w:noWrap/>
                                  <w:vAlign w:val="center"/>
                                  <w:hideMark/>
                                </w:tcPr>
                                <w:p w:rsidRPr="00EF022D" w:rsidR="00EF10A0" w:rsidP="00092B5A" w:rsidRDefault="00EF10A0" w14:paraId="47C74DA5" w14:textId="77777777">
                                  <w:pPr>
                                    <w:jc w:val="right"/>
                                    <w:rPr>
                                      <w:rFonts w:asciiTheme="majorHAnsi" w:hAnsiTheme="majorHAnsi" w:cstheme="majorHAnsi"/>
                                      <w:sz w:val="14"/>
                                      <w:szCs w:val="14"/>
                                    </w:rPr>
                                  </w:pPr>
                                  <w:r w:rsidRPr="00EF022D">
                                    <w:rPr>
                                      <w:rFonts w:asciiTheme="majorHAnsi" w:hAnsiTheme="majorHAnsi" w:cstheme="majorHAnsi"/>
                                      <w:sz w:val="14"/>
                                      <w:szCs w:val="14"/>
                                    </w:rPr>
                                    <w:t>23 047</w:t>
                                  </w:r>
                                </w:p>
                              </w:tc>
                            </w:tr>
                            <w:tr w:rsidRPr="00EF022D" w:rsidR="00953D31" w:rsidTr="00D7363F" w14:paraId="7661DD9D" w14:textId="77777777">
                              <w:trPr>
                                <w:trHeight w:val="397"/>
                              </w:trPr>
                              <w:tc>
                                <w:tcPr>
                                  <w:tcW w:w="176" w:type="pct"/>
                                  <w:vAlign w:val="center"/>
                                  <w:hideMark/>
                                </w:tcPr>
                                <w:p w:rsidRPr="00EF022D" w:rsidR="00EF10A0" w:rsidP="00092B5A" w:rsidRDefault="00EF10A0" w14:paraId="7B8AC242" w14:textId="77777777">
                                  <w:pPr>
                                    <w:jc w:val="right"/>
                                    <w:rPr>
                                      <w:rFonts w:asciiTheme="majorHAnsi" w:hAnsiTheme="majorHAnsi" w:cstheme="majorHAnsi"/>
                                      <w:sz w:val="14"/>
                                      <w:szCs w:val="14"/>
                                    </w:rPr>
                                  </w:pPr>
                                  <w:r w:rsidRPr="00EF022D">
                                    <w:rPr>
                                      <w:rFonts w:asciiTheme="majorHAnsi" w:hAnsiTheme="majorHAnsi" w:cstheme="majorHAnsi"/>
                                      <w:sz w:val="14"/>
                                      <w:szCs w:val="14"/>
                                    </w:rPr>
                                    <w:t>8</w:t>
                                  </w:r>
                                </w:p>
                              </w:tc>
                              <w:tc>
                                <w:tcPr>
                                  <w:tcW w:w="316" w:type="pct"/>
                                  <w:vAlign w:val="center"/>
                                  <w:hideMark/>
                                </w:tcPr>
                                <w:p w:rsidRPr="00EF022D" w:rsidR="00EF10A0" w:rsidP="00092B5A" w:rsidRDefault="00EF10A0" w14:paraId="154B6586" w14:textId="77777777">
                                  <w:pPr>
                                    <w:jc w:val="right"/>
                                    <w:rPr>
                                      <w:rFonts w:asciiTheme="majorHAnsi" w:hAnsiTheme="majorHAnsi" w:cstheme="majorHAnsi"/>
                                      <w:sz w:val="14"/>
                                      <w:szCs w:val="14"/>
                                    </w:rPr>
                                  </w:pPr>
                                  <w:r w:rsidRPr="00EF022D">
                                    <w:rPr>
                                      <w:rFonts w:asciiTheme="majorHAnsi" w:hAnsiTheme="majorHAnsi" w:cstheme="majorHAnsi"/>
                                      <w:sz w:val="14"/>
                                      <w:szCs w:val="14"/>
                                    </w:rPr>
                                    <w:t>Olsztyn</w:t>
                                  </w:r>
                                </w:p>
                              </w:tc>
                              <w:tc>
                                <w:tcPr>
                                  <w:tcW w:w="289" w:type="pct"/>
                                  <w:noWrap/>
                                  <w:vAlign w:val="center"/>
                                  <w:hideMark/>
                                </w:tcPr>
                                <w:p w:rsidRPr="00EF022D" w:rsidR="00EF10A0" w:rsidP="00092B5A" w:rsidRDefault="00EF10A0" w14:paraId="08828FCA" w14:textId="77777777">
                                  <w:pPr>
                                    <w:jc w:val="right"/>
                                    <w:rPr>
                                      <w:rFonts w:asciiTheme="majorHAnsi" w:hAnsiTheme="majorHAnsi" w:cstheme="majorHAnsi"/>
                                      <w:sz w:val="14"/>
                                      <w:szCs w:val="14"/>
                                    </w:rPr>
                                  </w:pPr>
                                  <w:r w:rsidRPr="00EF022D">
                                    <w:rPr>
                                      <w:rFonts w:asciiTheme="majorHAnsi" w:hAnsiTheme="majorHAnsi" w:cstheme="majorHAnsi"/>
                                      <w:sz w:val="14"/>
                                      <w:szCs w:val="14"/>
                                    </w:rPr>
                                    <w:t>1093</w:t>
                                  </w:r>
                                </w:p>
                              </w:tc>
                              <w:tc>
                                <w:tcPr>
                                  <w:tcW w:w="412" w:type="pct"/>
                                  <w:noWrap/>
                                  <w:vAlign w:val="center"/>
                                  <w:hideMark/>
                                </w:tcPr>
                                <w:p w:rsidRPr="00EF022D" w:rsidR="00EF10A0" w:rsidP="00092B5A" w:rsidRDefault="00EF10A0" w14:paraId="13D2DE26" w14:textId="77777777">
                                  <w:pPr>
                                    <w:jc w:val="right"/>
                                    <w:rPr>
                                      <w:rFonts w:asciiTheme="majorHAnsi" w:hAnsiTheme="majorHAnsi" w:cstheme="majorHAnsi"/>
                                      <w:sz w:val="14"/>
                                      <w:szCs w:val="14"/>
                                    </w:rPr>
                                  </w:pPr>
                                  <w:r w:rsidRPr="00EF022D">
                                    <w:rPr>
                                      <w:rFonts w:asciiTheme="majorHAnsi" w:hAnsiTheme="majorHAnsi" w:cstheme="majorHAnsi"/>
                                      <w:sz w:val="14"/>
                                      <w:szCs w:val="14"/>
                                    </w:rPr>
                                    <w:t>384</w:t>
                                  </w:r>
                                </w:p>
                              </w:tc>
                              <w:tc>
                                <w:tcPr>
                                  <w:tcW w:w="278" w:type="pct"/>
                                  <w:noWrap/>
                                  <w:vAlign w:val="center"/>
                                  <w:hideMark/>
                                </w:tcPr>
                                <w:p w:rsidRPr="00EF022D" w:rsidR="00EF10A0" w:rsidP="00092B5A" w:rsidRDefault="00EF10A0" w14:paraId="1BA12043" w14:textId="77777777">
                                  <w:pPr>
                                    <w:jc w:val="right"/>
                                    <w:rPr>
                                      <w:rFonts w:asciiTheme="majorHAnsi" w:hAnsiTheme="majorHAnsi" w:cstheme="majorHAnsi"/>
                                      <w:sz w:val="14"/>
                                      <w:szCs w:val="14"/>
                                    </w:rPr>
                                  </w:pPr>
                                  <w:r w:rsidRPr="00EF022D">
                                    <w:rPr>
                                      <w:rFonts w:asciiTheme="majorHAnsi" w:hAnsiTheme="majorHAnsi" w:cstheme="majorHAnsi"/>
                                      <w:sz w:val="14"/>
                                      <w:szCs w:val="14"/>
                                    </w:rPr>
                                    <w:t>1 477</w:t>
                                  </w:r>
                                </w:p>
                              </w:tc>
                              <w:tc>
                                <w:tcPr>
                                  <w:tcW w:w="340" w:type="pct"/>
                                  <w:noWrap/>
                                  <w:vAlign w:val="center"/>
                                  <w:hideMark/>
                                </w:tcPr>
                                <w:p w:rsidRPr="00EF022D" w:rsidR="00EF10A0" w:rsidP="00092B5A" w:rsidRDefault="00EF10A0" w14:paraId="0F5F769F" w14:textId="77777777">
                                  <w:pPr>
                                    <w:jc w:val="right"/>
                                    <w:rPr>
                                      <w:rFonts w:asciiTheme="majorHAnsi" w:hAnsiTheme="majorHAnsi" w:cstheme="majorHAnsi"/>
                                      <w:sz w:val="14"/>
                                      <w:szCs w:val="14"/>
                                    </w:rPr>
                                  </w:pPr>
                                  <w:r w:rsidRPr="00EF022D">
                                    <w:rPr>
                                      <w:rFonts w:asciiTheme="majorHAnsi" w:hAnsiTheme="majorHAnsi" w:cstheme="majorHAnsi"/>
                                      <w:sz w:val="14"/>
                                      <w:szCs w:val="14"/>
                                    </w:rPr>
                                    <w:t>50102</w:t>
                                  </w:r>
                                </w:p>
                              </w:tc>
                              <w:tc>
                                <w:tcPr>
                                  <w:tcW w:w="331" w:type="pct"/>
                                  <w:noWrap/>
                                  <w:vAlign w:val="center"/>
                                  <w:hideMark/>
                                </w:tcPr>
                                <w:p w:rsidRPr="00EF022D" w:rsidR="00EF10A0" w:rsidP="00092B5A" w:rsidRDefault="00EF10A0" w14:paraId="5C5661CA" w14:textId="77777777">
                                  <w:pPr>
                                    <w:jc w:val="right"/>
                                    <w:rPr>
                                      <w:rFonts w:asciiTheme="majorHAnsi" w:hAnsiTheme="majorHAnsi" w:cstheme="majorHAnsi"/>
                                      <w:sz w:val="14"/>
                                      <w:szCs w:val="14"/>
                                    </w:rPr>
                                  </w:pPr>
                                  <w:r w:rsidRPr="00EF022D">
                                    <w:rPr>
                                      <w:rFonts w:asciiTheme="majorHAnsi" w:hAnsiTheme="majorHAnsi" w:cstheme="majorHAnsi"/>
                                      <w:sz w:val="14"/>
                                      <w:szCs w:val="14"/>
                                    </w:rPr>
                                    <w:t>42541</w:t>
                                  </w:r>
                                </w:p>
                              </w:tc>
                              <w:tc>
                                <w:tcPr>
                                  <w:tcW w:w="324" w:type="pct"/>
                                  <w:noWrap/>
                                  <w:vAlign w:val="center"/>
                                  <w:hideMark/>
                                </w:tcPr>
                                <w:p w:rsidRPr="00EF022D" w:rsidR="00EF10A0" w:rsidP="00092B5A" w:rsidRDefault="00EF10A0" w14:paraId="78F26CC7" w14:textId="77777777">
                                  <w:pPr>
                                    <w:jc w:val="right"/>
                                    <w:rPr>
                                      <w:rFonts w:asciiTheme="majorHAnsi" w:hAnsiTheme="majorHAnsi" w:cstheme="majorHAnsi"/>
                                      <w:sz w:val="14"/>
                                      <w:szCs w:val="14"/>
                                    </w:rPr>
                                  </w:pPr>
                                  <w:r w:rsidRPr="00EF022D">
                                    <w:rPr>
                                      <w:rFonts w:asciiTheme="majorHAnsi" w:hAnsiTheme="majorHAnsi" w:cstheme="majorHAnsi"/>
                                      <w:sz w:val="14"/>
                                      <w:szCs w:val="14"/>
                                    </w:rPr>
                                    <w:t>92 643</w:t>
                                  </w:r>
                                </w:p>
                              </w:tc>
                              <w:tc>
                                <w:tcPr>
                                  <w:tcW w:w="327" w:type="pct"/>
                                  <w:noWrap/>
                                  <w:vAlign w:val="center"/>
                                  <w:hideMark/>
                                </w:tcPr>
                                <w:p w:rsidRPr="00EF022D" w:rsidR="00EF10A0" w:rsidP="00092B5A" w:rsidRDefault="00EF10A0" w14:paraId="07440BCD" w14:textId="77777777">
                                  <w:pPr>
                                    <w:jc w:val="right"/>
                                    <w:rPr>
                                      <w:rFonts w:asciiTheme="majorHAnsi" w:hAnsiTheme="majorHAnsi" w:cstheme="majorHAnsi"/>
                                      <w:sz w:val="14"/>
                                      <w:szCs w:val="14"/>
                                    </w:rPr>
                                  </w:pPr>
                                  <w:r w:rsidRPr="00EF022D">
                                    <w:rPr>
                                      <w:rFonts w:asciiTheme="majorHAnsi" w:hAnsiTheme="majorHAnsi" w:cstheme="majorHAnsi"/>
                                      <w:sz w:val="14"/>
                                      <w:szCs w:val="14"/>
                                    </w:rPr>
                                    <w:t>32 153</w:t>
                                  </w:r>
                                </w:p>
                              </w:tc>
                              <w:tc>
                                <w:tcPr>
                                  <w:tcW w:w="338" w:type="pct"/>
                                  <w:noWrap/>
                                  <w:vAlign w:val="center"/>
                                  <w:hideMark/>
                                </w:tcPr>
                                <w:p w:rsidRPr="00EF022D" w:rsidR="00EF10A0" w:rsidP="00092B5A" w:rsidRDefault="00EF10A0" w14:paraId="5885748A" w14:textId="77777777">
                                  <w:pPr>
                                    <w:jc w:val="right"/>
                                    <w:rPr>
                                      <w:rFonts w:asciiTheme="majorHAnsi" w:hAnsiTheme="majorHAnsi" w:cstheme="majorHAnsi"/>
                                      <w:sz w:val="14"/>
                                      <w:szCs w:val="14"/>
                                    </w:rPr>
                                  </w:pPr>
                                  <w:r w:rsidRPr="00EF022D">
                                    <w:rPr>
                                      <w:rFonts w:asciiTheme="majorHAnsi" w:hAnsiTheme="majorHAnsi" w:cstheme="majorHAnsi"/>
                                      <w:sz w:val="14"/>
                                      <w:szCs w:val="14"/>
                                    </w:rPr>
                                    <w:t>702 738</w:t>
                                  </w:r>
                                </w:p>
                              </w:tc>
                              <w:tc>
                                <w:tcPr>
                                  <w:tcW w:w="289" w:type="pct"/>
                                  <w:noWrap/>
                                  <w:vAlign w:val="center"/>
                                  <w:hideMark/>
                                </w:tcPr>
                                <w:p w:rsidRPr="00EF022D" w:rsidR="00EF10A0" w:rsidP="00092B5A" w:rsidRDefault="00EF10A0" w14:paraId="12D4AD66" w14:textId="77777777">
                                  <w:pPr>
                                    <w:jc w:val="right"/>
                                    <w:rPr>
                                      <w:rFonts w:asciiTheme="majorHAnsi" w:hAnsiTheme="majorHAnsi" w:cstheme="majorHAnsi"/>
                                      <w:sz w:val="14"/>
                                      <w:szCs w:val="14"/>
                                    </w:rPr>
                                  </w:pPr>
                                  <w:r w:rsidRPr="00EF022D">
                                    <w:rPr>
                                      <w:rFonts w:asciiTheme="majorHAnsi" w:hAnsiTheme="majorHAnsi" w:cstheme="majorHAnsi"/>
                                      <w:sz w:val="14"/>
                                      <w:szCs w:val="14"/>
                                    </w:rPr>
                                    <w:t>14 163</w:t>
                                  </w:r>
                                </w:p>
                              </w:tc>
                              <w:tc>
                                <w:tcPr>
                                  <w:tcW w:w="348" w:type="pct"/>
                                  <w:noWrap/>
                                  <w:vAlign w:val="center"/>
                                  <w:hideMark/>
                                </w:tcPr>
                                <w:p w:rsidRPr="00EF022D" w:rsidR="00EF10A0" w:rsidP="00092B5A" w:rsidRDefault="00EF10A0" w14:paraId="040CDEAD" w14:textId="77777777">
                                  <w:pPr>
                                    <w:jc w:val="right"/>
                                    <w:rPr>
                                      <w:rFonts w:asciiTheme="majorHAnsi" w:hAnsiTheme="majorHAnsi" w:cstheme="majorHAnsi"/>
                                      <w:sz w:val="14"/>
                                      <w:szCs w:val="14"/>
                                    </w:rPr>
                                  </w:pPr>
                                  <w:r w:rsidRPr="00EF022D">
                                    <w:rPr>
                                      <w:rFonts w:asciiTheme="majorHAnsi" w:hAnsiTheme="majorHAnsi" w:cstheme="majorHAnsi"/>
                                      <w:sz w:val="14"/>
                                      <w:szCs w:val="14"/>
                                    </w:rPr>
                                    <w:t>4 582</w:t>
                                  </w:r>
                                </w:p>
                              </w:tc>
                              <w:tc>
                                <w:tcPr>
                                  <w:tcW w:w="405" w:type="pct"/>
                                  <w:noWrap/>
                                  <w:vAlign w:val="center"/>
                                  <w:hideMark/>
                                </w:tcPr>
                                <w:p w:rsidRPr="00EF022D" w:rsidR="00EF10A0" w:rsidP="00092B5A" w:rsidRDefault="00EF10A0" w14:paraId="7CC7444C" w14:textId="77777777">
                                  <w:pPr>
                                    <w:jc w:val="right"/>
                                    <w:rPr>
                                      <w:rFonts w:asciiTheme="majorHAnsi" w:hAnsiTheme="majorHAnsi" w:cstheme="majorHAnsi"/>
                                      <w:sz w:val="14"/>
                                      <w:szCs w:val="14"/>
                                    </w:rPr>
                                  </w:pPr>
                                  <w:r w:rsidRPr="00EF022D">
                                    <w:rPr>
                                      <w:rFonts w:asciiTheme="majorHAnsi" w:hAnsiTheme="majorHAnsi" w:cstheme="majorHAnsi"/>
                                      <w:sz w:val="14"/>
                                      <w:szCs w:val="14"/>
                                    </w:rPr>
                                    <w:t>541 330</w:t>
                                  </w:r>
                                </w:p>
                              </w:tc>
                              <w:tc>
                                <w:tcPr>
                                  <w:tcW w:w="387" w:type="pct"/>
                                  <w:noWrap/>
                                  <w:vAlign w:val="center"/>
                                  <w:hideMark/>
                                </w:tcPr>
                                <w:p w:rsidRPr="00EF022D" w:rsidR="00EF10A0" w:rsidP="00092B5A" w:rsidRDefault="00EF10A0" w14:paraId="03941352" w14:textId="77777777">
                                  <w:pPr>
                                    <w:jc w:val="right"/>
                                    <w:rPr>
                                      <w:rFonts w:asciiTheme="majorHAnsi" w:hAnsiTheme="majorHAnsi" w:cstheme="majorHAnsi"/>
                                      <w:sz w:val="14"/>
                                      <w:szCs w:val="14"/>
                                    </w:rPr>
                                  </w:pPr>
                                  <w:r w:rsidRPr="00EF022D">
                                    <w:rPr>
                                      <w:rFonts w:asciiTheme="majorHAnsi" w:hAnsiTheme="majorHAnsi" w:cstheme="majorHAnsi"/>
                                      <w:sz w:val="14"/>
                                      <w:szCs w:val="14"/>
                                    </w:rPr>
                                    <w:t>1 262 813</w:t>
                                  </w:r>
                                </w:p>
                              </w:tc>
                              <w:tc>
                                <w:tcPr>
                                  <w:tcW w:w="440" w:type="pct"/>
                                  <w:noWrap/>
                                  <w:vAlign w:val="center"/>
                                  <w:hideMark/>
                                </w:tcPr>
                                <w:p w:rsidRPr="00EF022D" w:rsidR="00EF10A0" w:rsidP="00092B5A" w:rsidRDefault="00EF10A0" w14:paraId="62B5E011" w14:textId="77777777">
                                  <w:pPr>
                                    <w:jc w:val="right"/>
                                    <w:rPr>
                                      <w:rFonts w:asciiTheme="majorHAnsi" w:hAnsiTheme="majorHAnsi" w:cstheme="majorHAnsi"/>
                                      <w:sz w:val="14"/>
                                      <w:szCs w:val="14"/>
                                    </w:rPr>
                                  </w:pPr>
                                  <w:r w:rsidRPr="00EF022D">
                                    <w:rPr>
                                      <w:rFonts w:asciiTheme="majorHAnsi" w:hAnsiTheme="majorHAnsi" w:cstheme="majorHAnsi"/>
                                      <w:sz w:val="14"/>
                                      <w:szCs w:val="14"/>
                                    </w:rPr>
                                    <w:t>8 747</w:t>
                                  </w:r>
                                </w:p>
                              </w:tc>
                            </w:tr>
                            <w:tr w:rsidRPr="00EF022D" w:rsidR="00953D31" w:rsidTr="00D7363F" w14:paraId="0D7AACDA" w14:textId="77777777">
                              <w:trPr>
                                <w:trHeight w:val="397"/>
                              </w:trPr>
                              <w:tc>
                                <w:tcPr>
                                  <w:tcW w:w="176" w:type="pct"/>
                                  <w:vAlign w:val="center"/>
                                  <w:hideMark/>
                                </w:tcPr>
                                <w:p w:rsidRPr="00EF022D" w:rsidR="00EF10A0" w:rsidP="00092B5A" w:rsidRDefault="00EF10A0" w14:paraId="237FD064" w14:textId="77777777">
                                  <w:pPr>
                                    <w:jc w:val="right"/>
                                    <w:rPr>
                                      <w:rFonts w:asciiTheme="majorHAnsi" w:hAnsiTheme="majorHAnsi" w:cstheme="majorHAnsi"/>
                                      <w:sz w:val="14"/>
                                      <w:szCs w:val="14"/>
                                    </w:rPr>
                                  </w:pPr>
                                  <w:r w:rsidRPr="00EF022D">
                                    <w:rPr>
                                      <w:rFonts w:asciiTheme="majorHAnsi" w:hAnsiTheme="majorHAnsi" w:cstheme="majorHAnsi"/>
                                      <w:sz w:val="14"/>
                                      <w:szCs w:val="14"/>
                                    </w:rPr>
                                    <w:t>9</w:t>
                                  </w:r>
                                </w:p>
                              </w:tc>
                              <w:tc>
                                <w:tcPr>
                                  <w:tcW w:w="316" w:type="pct"/>
                                  <w:vAlign w:val="center"/>
                                  <w:hideMark/>
                                </w:tcPr>
                                <w:p w:rsidRPr="00EF022D" w:rsidR="00EF10A0" w:rsidP="00092B5A" w:rsidRDefault="00EF10A0" w14:paraId="796A45A5" w14:textId="77777777">
                                  <w:pPr>
                                    <w:jc w:val="right"/>
                                    <w:rPr>
                                      <w:rFonts w:asciiTheme="majorHAnsi" w:hAnsiTheme="majorHAnsi" w:cstheme="majorHAnsi"/>
                                      <w:sz w:val="14"/>
                                      <w:szCs w:val="14"/>
                                    </w:rPr>
                                  </w:pPr>
                                  <w:r w:rsidRPr="00EF022D">
                                    <w:rPr>
                                      <w:rFonts w:asciiTheme="majorHAnsi" w:hAnsiTheme="majorHAnsi" w:cstheme="majorHAnsi"/>
                                      <w:sz w:val="14"/>
                                      <w:szCs w:val="14"/>
                                    </w:rPr>
                                    <w:t>Opole</w:t>
                                  </w:r>
                                </w:p>
                              </w:tc>
                              <w:tc>
                                <w:tcPr>
                                  <w:tcW w:w="289" w:type="pct"/>
                                  <w:noWrap/>
                                  <w:vAlign w:val="center"/>
                                  <w:hideMark/>
                                </w:tcPr>
                                <w:p w:rsidRPr="00EF022D" w:rsidR="00EF10A0" w:rsidP="00092B5A" w:rsidRDefault="00EF10A0" w14:paraId="7CFEC96B" w14:textId="77777777">
                                  <w:pPr>
                                    <w:jc w:val="right"/>
                                    <w:rPr>
                                      <w:rFonts w:asciiTheme="majorHAnsi" w:hAnsiTheme="majorHAnsi" w:cstheme="majorHAnsi"/>
                                      <w:sz w:val="14"/>
                                      <w:szCs w:val="14"/>
                                    </w:rPr>
                                  </w:pPr>
                                  <w:r w:rsidRPr="00EF022D">
                                    <w:rPr>
                                      <w:rFonts w:asciiTheme="majorHAnsi" w:hAnsiTheme="majorHAnsi" w:cstheme="majorHAnsi"/>
                                      <w:sz w:val="14"/>
                                      <w:szCs w:val="14"/>
                                    </w:rPr>
                                    <w:t>1 773</w:t>
                                  </w:r>
                                </w:p>
                              </w:tc>
                              <w:tc>
                                <w:tcPr>
                                  <w:tcW w:w="412" w:type="pct"/>
                                  <w:noWrap/>
                                  <w:vAlign w:val="center"/>
                                  <w:hideMark/>
                                </w:tcPr>
                                <w:p w:rsidRPr="00EF022D" w:rsidR="00EF10A0" w:rsidP="00092B5A" w:rsidRDefault="00EF10A0" w14:paraId="5581FF16" w14:textId="77777777">
                                  <w:pPr>
                                    <w:jc w:val="right"/>
                                    <w:rPr>
                                      <w:rFonts w:asciiTheme="majorHAnsi" w:hAnsiTheme="majorHAnsi" w:cstheme="majorHAnsi"/>
                                      <w:sz w:val="14"/>
                                      <w:szCs w:val="14"/>
                                    </w:rPr>
                                  </w:pPr>
                                  <w:r w:rsidRPr="00EF022D">
                                    <w:rPr>
                                      <w:rFonts w:asciiTheme="majorHAnsi" w:hAnsiTheme="majorHAnsi" w:cstheme="majorHAnsi"/>
                                      <w:sz w:val="14"/>
                                      <w:szCs w:val="14"/>
                                    </w:rPr>
                                    <w:t>210</w:t>
                                  </w:r>
                                </w:p>
                              </w:tc>
                              <w:tc>
                                <w:tcPr>
                                  <w:tcW w:w="278" w:type="pct"/>
                                  <w:noWrap/>
                                  <w:vAlign w:val="center"/>
                                  <w:hideMark/>
                                </w:tcPr>
                                <w:p w:rsidRPr="00EF022D" w:rsidR="00EF10A0" w:rsidP="00092B5A" w:rsidRDefault="00EF10A0" w14:paraId="7723DA83" w14:textId="77777777">
                                  <w:pPr>
                                    <w:jc w:val="right"/>
                                    <w:rPr>
                                      <w:rFonts w:asciiTheme="majorHAnsi" w:hAnsiTheme="majorHAnsi" w:cstheme="majorHAnsi"/>
                                      <w:sz w:val="14"/>
                                      <w:szCs w:val="14"/>
                                    </w:rPr>
                                  </w:pPr>
                                  <w:r w:rsidRPr="00EF022D">
                                    <w:rPr>
                                      <w:rFonts w:asciiTheme="majorHAnsi" w:hAnsiTheme="majorHAnsi" w:cstheme="majorHAnsi"/>
                                      <w:sz w:val="14"/>
                                      <w:szCs w:val="14"/>
                                    </w:rPr>
                                    <w:t>1 983</w:t>
                                  </w:r>
                                </w:p>
                              </w:tc>
                              <w:tc>
                                <w:tcPr>
                                  <w:tcW w:w="340" w:type="pct"/>
                                  <w:noWrap/>
                                  <w:vAlign w:val="center"/>
                                  <w:hideMark/>
                                </w:tcPr>
                                <w:p w:rsidRPr="00EF022D" w:rsidR="00EF10A0" w:rsidP="00092B5A" w:rsidRDefault="00EF10A0" w14:paraId="3582C688" w14:textId="77777777">
                                  <w:pPr>
                                    <w:jc w:val="right"/>
                                    <w:rPr>
                                      <w:rFonts w:asciiTheme="majorHAnsi" w:hAnsiTheme="majorHAnsi" w:cstheme="majorHAnsi"/>
                                      <w:sz w:val="14"/>
                                      <w:szCs w:val="14"/>
                                    </w:rPr>
                                  </w:pPr>
                                  <w:r w:rsidRPr="00EF022D">
                                    <w:rPr>
                                      <w:rFonts w:asciiTheme="majorHAnsi" w:hAnsiTheme="majorHAnsi" w:cstheme="majorHAnsi"/>
                                      <w:sz w:val="14"/>
                                      <w:szCs w:val="14"/>
                                    </w:rPr>
                                    <w:t>73 506</w:t>
                                  </w:r>
                                </w:p>
                              </w:tc>
                              <w:tc>
                                <w:tcPr>
                                  <w:tcW w:w="331" w:type="pct"/>
                                  <w:noWrap/>
                                  <w:vAlign w:val="center"/>
                                  <w:hideMark/>
                                </w:tcPr>
                                <w:p w:rsidRPr="00EF022D" w:rsidR="00EF10A0" w:rsidP="00092B5A" w:rsidRDefault="00EF10A0" w14:paraId="75071B75" w14:textId="77777777">
                                  <w:pPr>
                                    <w:jc w:val="right"/>
                                    <w:rPr>
                                      <w:rFonts w:asciiTheme="majorHAnsi" w:hAnsiTheme="majorHAnsi" w:cstheme="majorHAnsi"/>
                                      <w:sz w:val="14"/>
                                      <w:szCs w:val="14"/>
                                    </w:rPr>
                                  </w:pPr>
                                  <w:r w:rsidRPr="00EF022D">
                                    <w:rPr>
                                      <w:rFonts w:asciiTheme="majorHAnsi" w:hAnsiTheme="majorHAnsi" w:cstheme="majorHAnsi"/>
                                      <w:sz w:val="14"/>
                                      <w:szCs w:val="14"/>
                                    </w:rPr>
                                    <w:t>21 546</w:t>
                                  </w:r>
                                </w:p>
                              </w:tc>
                              <w:tc>
                                <w:tcPr>
                                  <w:tcW w:w="324" w:type="pct"/>
                                  <w:noWrap/>
                                  <w:vAlign w:val="center"/>
                                  <w:hideMark/>
                                </w:tcPr>
                                <w:p w:rsidRPr="00EF022D" w:rsidR="00EF10A0" w:rsidP="00092B5A" w:rsidRDefault="00EF10A0" w14:paraId="2CB53F5B" w14:textId="77777777">
                                  <w:pPr>
                                    <w:jc w:val="right"/>
                                    <w:rPr>
                                      <w:rFonts w:asciiTheme="majorHAnsi" w:hAnsiTheme="majorHAnsi" w:cstheme="majorHAnsi"/>
                                      <w:sz w:val="14"/>
                                      <w:szCs w:val="14"/>
                                    </w:rPr>
                                  </w:pPr>
                                  <w:r w:rsidRPr="00EF022D">
                                    <w:rPr>
                                      <w:rFonts w:asciiTheme="majorHAnsi" w:hAnsiTheme="majorHAnsi" w:cstheme="majorHAnsi"/>
                                      <w:sz w:val="14"/>
                                      <w:szCs w:val="14"/>
                                    </w:rPr>
                                    <w:t>95 052</w:t>
                                  </w:r>
                                </w:p>
                              </w:tc>
                              <w:tc>
                                <w:tcPr>
                                  <w:tcW w:w="327" w:type="pct"/>
                                  <w:noWrap/>
                                  <w:vAlign w:val="center"/>
                                  <w:hideMark/>
                                </w:tcPr>
                                <w:p w:rsidRPr="00EF022D" w:rsidR="00EF10A0" w:rsidP="00092B5A" w:rsidRDefault="00EF10A0" w14:paraId="404C569B" w14:textId="77777777">
                                  <w:pPr>
                                    <w:jc w:val="right"/>
                                    <w:rPr>
                                      <w:rFonts w:asciiTheme="majorHAnsi" w:hAnsiTheme="majorHAnsi" w:cstheme="majorHAnsi"/>
                                      <w:sz w:val="14"/>
                                      <w:szCs w:val="14"/>
                                    </w:rPr>
                                  </w:pPr>
                                  <w:r w:rsidRPr="00EF022D">
                                    <w:rPr>
                                      <w:rFonts w:asciiTheme="majorHAnsi" w:hAnsiTheme="majorHAnsi" w:cstheme="majorHAnsi"/>
                                      <w:sz w:val="14"/>
                                      <w:szCs w:val="14"/>
                                    </w:rPr>
                                    <w:t>29 378</w:t>
                                  </w:r>
                                </w:p>
                              </w:tc>
                              <w:tc>
                                <w:tcPr>
                                  <w:tcW w:w="338" w:type="pct"/>
                                  <w:noWrap/>
                                  <w:vAlign w:val="center"/>
                                  <w:hideMark/>
                                </w:tcPr>
                                <w:p w:rsidRPr="00EF022D" w:rsidR="00EF10A0" w:rsidP="00092B5A" w:rsidRDefault="00EF10A0" w14:paraId="4BA35C43" w14:textId="77777777">
                                  <w:pPr>
                                    <w:jc w:val="right"/>
                                    <w:rPr>
                                      <w:rFonts w:asciiTheme="majorHAnsi" w:hAnsiTheme="majorHAnsi" w:cstheme="majorHAnsi"/>
                                      <w:sz w:val="14"/>
                                      <w:szCs w:val="14"/>
                                    </w:rPr>
                                  </w:pPr>
                                  <w:r w:rsidRPr="00EF022D">
                                    <w:rPr>
                                      <w:rFonts w:asciiTheme="majorHAnsi" w:hAnsiTheme="majorHAnsi" w:cstheme="majorHAnsi"/>
                                      <w:sz w:val="14"/>
                                      <w:szCs w:val="14"/>
                                    </w:rPr>
                                    <w:t>664 236</w:t>
                                  </w:r>
                                </w:p>
                              </w:tc>
                              <w:tc>
                                <w:tcPr>
                                  <w:tcW w:w="289" w:type="pct"/>
                                  <w:noWrap/>
                                  <w:vAlign w:val="center"/>
                                  <w:hideMark/>
                                </w:tcPr>
                                <w:p w:rsidRPr="00EF022D" w:rsidR="00EF10A0" w:rsidP="00092B5A" w:rsidRDefault="00EF10A0" w14:paraId="55175C04" w14:textId="77777777">
                                  <w:pPr>
                                    <w:jc w:val="right"/>
                                    <w:rPr>
                                      <w:rFonts w:asciiTheme="majorHAnsi" w:hAnsiTheme="majorHAnsi" w:cstheme="majorHAnsi"/>
                                      <w:sz w:val="14"/>
                                      <w:szCs w:val="14"/>
                                    </w:rPr>
                                  </w:pPr>
                                  <w:r w:rsidRPr="00EF022D">
                                    <w:rPr>
                                      <w:rFonts w:asciiTheme="majorHAnsi" w:hAnsiTheme="majorHAnsi" w:cstheme="majorHAnsi"/>
                                      <w:sz w:val="14"/>
                                      <w:szCs w:val="14"/>
                                    </w:rPr>
                                    <w:t>11 234</w:t>
                                  </w:r>
                                </w:p>
                              </w:tc>
                              <w:tc>
                                <w:tcPr>
                                  <w:tcW w:w="348" w:type="pct"/>
                                  <w:noWrap/>
                                  <w:vAlign w:val="center"/>
                                  <w:hideMark/>
                                </w:tcPr>
                                <w:p w:rsidRPr="00EF022D" w:rsidR="00EF10A0" w:rsidP="00092B5A" w:rsidRDefault="00EF10A0" w14:paraId="7C31F1F2" w14:textId="77777777">
                                  <w:pPr>
                                    <w:jc w:val="right"/>
                                    <w:rPr>
                                      <w:rFonts w:asciiTheme="majorHAnsi" w:hAnsiTheme="majorHAnsi" w:cstheme="majorHAnsi"/>
                                      <w:sz w:val="14"/>
                                      <w:szCs w:val="14"/>
                                    </w:rPr>
                                  </w:pPr>
                                  <w:r w:rsidRPr="00EF022D">
                                    <w:rPr>
                                      <w:rFonts w:asciiTheme="majorHAnsi" w:hAnsiTheme="majorHAnsi" w:cstheme="majorHAnsi"/>
                                      <w:sz w:val="14"/>
                                      <w:szCs w:val="14"/>
                                    </w:rPr>
                                    <w:t>7 489</w:t>
                                  </w:r>
                                </w:p>
                              </w:tc>
                              <w:tc>
                                <w:tcPr>
                                  <w:tcW w:w="405" w:type="pct"/>
                                  <w:noWrap/>
                                  <w:vAlign w:val="center"/>
                                  <w:hideMark/>
                                </w:tcPr>
                                <w:p w:rsidRPr="00EF022D" w:rsidR="00EF10A0" w:rsidP="00092B5A" w:rsidRDefault="00EF10A0" w14:paraId="231BD1B8" w14:textId="77777777">
                                  <w:pPr>
                                    <w:jc w:val="right"/>
                                    <w:rPr>
                                      <w:rFonts w:asciiTheme="majorHAnsi" w:hAnsiTheme="majorHAnsi" w:cstheme="majorHAnsi"/>
                                      <w:sz w:val="14"/>
                                      <w:szCs w:val="14"/>
                                    </w:rPr>
                                  </w:pPr>
                                  <w:r w:rsidRPr="00EF022D">
                                    <w:rPr>
                                      <w:rFonts w:asciiTheme="majorHAnsi" w:hAnsiTheme="majorHAnsi" w:cstheme="majorHAnsi"/>
                                      <w:sz w:val="14"/>
                                      <w:szCs w:val="14"/>
                                    </w:rPr>
                                    <w:t>231 510</w:t>
                                  </w:r>
                                </w:p>
                              </w:tc>
                              <w:tc>
                                <w:tcPr>
                                  <w:tcW w:w="387" w:type="pct"/>
                                  <w:noWrap/>
                                  <w:vAlign w:val="center"/>
                                  <w:hideMark/>
                                </w:tcPr>
                                <w:p w:rsidRPr="00EF022D" w:rsidR="00EF10A0" w:rsidP="00092B5A" w:rsidRDefault="00EF10A0" w14:paraId="7D493C9B" w14:textId="77777777">
                                  <w:pPr>
                                    <w:jc w:val="right"/>
                                    <w:rPr>
                                      <w:rFonts w:asciiTheme="majorHAnsi" w:hAnsiTheme="majorHAnsi" w:cstheme="majorHAnsi"/>
                                      <w:sz w:val="14"/>
                                      <w:szCs w:val="14"/>
                                    </w:rPr>
                                  </w:pPr>
                                  <w:r w:rsidRPr="00EF022D">
                                    <w:rPr>
                                      <w:rFonts w:asciiTheme="majorHAnsi" w:hAnsiTheme="majorHAnsi" w:cstheme="majorHAnsi"/>
                                      <w:sz w:val="14"/>
                                      <w:szCs w:val="14"/>
                                    </w:rPr>
                                    <w:t>914 469</w:t>
                                  </w:r>
                                </w:p>
                              </w:tc>
                              <w:tc>
                                <w:tcPr>
                                  <w:tcW w:w="440" w:type="pct"/>
                                  <w:noWrap/>
                                  <w:vAlign w:val="center"/>
                                  <w:hideMark/>
                                </w:tcPr>
                                <w:p w:rsidRPr="00EF022D" w:rsidR="00EF10A0" w:rsidP="00092B5A" w:rsidRDefault="00EF10A0" w14:paraId="7DA7126C" w14:textId="77777777">
                                  <w:pPr>
                                    <w:jc w:val="right"/>
                                    <w:rPr>
                                      <w:rFonts w:asciiTheme="majorHAnsi" w:hAnsiTheme="majorHAnsi" w:cstheme="majorHAnsi"/>
                                      <w:sz w:val="14"/>
                                      <w:szCs w:val="14"/>
                                    </w:rPr>
                                  </w:pPr>
                                  <w:r w:rsidRPr="00EF022D">
                                    <w:rPr>
                                      <w:rFonts w:asciiTheme="majorHAnsi" w:hAnsiTheme="majorHAnsi" w:cstheme="majorHAnsi"/>
                                      <w:sz w:val="14"/>
                                      <w:szCs w:val="14"/>
                                    </w:rPr>
                                    <w:t>13 609</w:t>
                                  </w:r>
                                </w:p>
                              </w:tc>
                            </w:tr>
                            <w:tr w:rsidRPr="00EF022D" w:rsidR="00953D31" w:rsidTr="00D7363F" w14:paraId="22A5775E" w14:textId="77777777">
                              <w:trPr>
                                <w:trHeight w:val="397"/>
                              </w:trPr>
                              <w:tc>
                                <w:tcPr>
                                  <w:tcW w:w="176" w:type="pct"/>
                                  <w:vAlign w:val="center"/>
                                  <w:hideMark/>
                                </w:tcPr>
                                <w:p w:rsidRPr="00EF022D" w:rsidR="00EF10A0" w:rsidP="00092B5A" w:rsidRDefault="00EF10A0" w14:paraId="3645E529" w14:textId="4CE7E483">
                                  <w:pPr>
                                    <w:jc w:val="right"/>
                                    <w:rPr>
                                      <w:rFonts w:asciiTheme="majorHAnsi" w:hAnsiTheme="majorHAnsi" w:cstheme="majorHAnsi"/>
                                      <w:sz w:val="14"/>
                                      <w:szCs w:val="14"/>
                                    </w:rPr>
                                  </w:pPr>
                                  <w:r w:rsidRPr="00EF022D">
                                    <w:rPr>
                                      <w:rFonts w:asciiTheme="majorHAnsi" w:hAnsiTheme="majorHAnsi" w:cstheme="majorHAnsi"/>
                                      <w:sz w:val="14"/>
                                      <w:szCs w:val="14"/>
                                    </w:rPr>
                                    <w:t>10</w:t>
                                  </w:r>
                                </w:p>
                              </w:tc>
                              <w:tc>
                                <w:tcPr>
                                  <w:tcW w:w="316" w:type="pct"/>
                                  <w:vAlign w:val="center"/>
                                  <w:hideMark/>
                                </w:tcPr>
                                <w:p w:rsidRPr="00EF022D" w:rsidR="00EF10A0" w:rsidP="00092B5A" w:rsidRDefault="00EF10A0" w14:paraId="3275380D" w14:textId="77777777">
                                  <w:pPr>
                                    <w:jc w:val="right"/>
                                    <w:rPr>
                                      <w:rFonts w:asciiTheme="majorHAnsi" w:hAnsiTheme="majorHAnsi" w:cstheme="majorHAnsi"/>
                                      <w:sz w:val="14"/>
                                      <w:szCs w:val="14"/>
                                    </w:rPr>
                                  </w:pPr>
                                  <w:r w:rsidRPr="00EF022D">
                                    <w:rPr>
                                      <w:rFonts w:asciiTheme="majorHAnsi" w:hAnsiTheme="majorHAnsi" w:cstheme="majorHAnsi"/>
                                      <w:sz w:val="14"/>
                                      <w:szCs w:val="14"/>
                                    </w:rPr>
                                    <w:t>Poznań</w:t>
                                  </w:r>
                                </w:p>
                              </w:tc>
                              <w:tc>
                                <w:tcPr>
                                  <w:tcW w:w="289" w:type="pct"/>
                                  <w:noWrap/>
                                  <w:vAlign w:val="center"/>
                                  <w:hideMark/>
                                </w:tcPr>
                                <w:p w:rsidRPr="00EF022D" w:rsidR="00EF10A0" w:rsidP="00092B5A" w:rsidRDefault="00EF10A0" w14:paraId="55F4229D" w14:textId="77777777">
                                  <w:pPr>
                                    <w:jc w:val="right"/>
                                    <w:rPr>
                                      <w:rFonts w:asciiTheme="majorHAnsi" w:hAnsiTheme="majorHAnsi" w:cstheme="majorHAnsi"/>
                                      <w:sz w:val="14"/>
                                      <w:szCs w:val="14"/>
                                    </w:rPr>
                                  </w:pPr>
                                  <w:r w:rsidRPr="00EF022D">
                                    <w:rPr>
                                      <w:rFonts w:asciiTheme="majorHAnsi" w:hAnsiTheme="majorHAnsi" w:cstheme="majorHAnsi"/>
                                      <w:sz w:val="14"/>
                                      <w:szCs w:val="14"/>
                                    </w:rPr>
                                    <w:t>3 742</w:t>
                                  </w:r>
                                </w:p>
                              </w:tc>
                              <w:tc>
                                <w:tcPr>
                                  <w:tcW w:w="412" w:type="pct"/>
                                  <w:noWrap/>
                                  <w:vAlign w:val="center"/>
                                  <w:hideMark/>
                                </w:tcPr>
                                <w:p w:rsidRPr="00EF022D" w:rsidR="00EF10A0" w:rsidP="00092B5A" w:rsidRDefault="00EF10A0" w14:paraId="11E0BD5A" w14:textId="77777777">
                                  <w:pPr>
                                    <w:jc w:val="right"/>
                                    <w:rPr>
                                      <w:rFonts w:asciiTheme="majorHAnsi" w:hAnsiTheme="majorHAnsi" w:cstheme="majorHAnsi"/>
                                      <w:sz w:val="14"/>
                                      <w:szCs w:val="14"/>
                                    </w:rPr>
                                  </w:pPr>
                                  <w:r w:rsidRPr="00EF022D">
                                    <w:rPr>
                                      <w:rFonts w:asciiTheme="majorHAnsi" w:hAnsiTheme="majorHAnsi" w:cstheme="majorHAnsi"/>
                                      <w:sz w:val="14"/>
                                      <w:szCs w:val="14"/>
                                    </w:rPr>
                                    <w:t>884</w:t>
                                  </w:r>
                                </w:p>
                              </w:tc>
                              <w:tc>
                                <w:tcPr>
                                  <w:tcW w:w="278" w:type="pct"/>
                                  <w:noWrap/>
                                  <w:vAlign w:val="center"/>
                                  <w:hideMark/>
                                </w:tcPr>
                                <w:p w:rsidRPr="00EF022D" w:rsidR="00EF10A0" w:rsidP="00092B5A" w:rsidRDefault="00EF10A0" w14:paraId="75CCD0C7" w14:textId="77777777">
                                  <w:pPr>
                                    <w:jc w:val="right"/>
                                    <w:rPr>
                                      <w:rFonts w:asciiTheme="majorHAnsi" w:hAnsiTheme="majorHAnsi" w:cstheme="majorHAnsi"/>
                                      <w:sz w:val="14"/>
                                      <w:szCs w:val="14"/>
                                    </w:rPr>
                                  </w:pPr>
                                  <w:r w:rsidRPr="00EF022D">
                                    <w:rPr>
                                      <w:rFonts w:asciiTheme="majorHAnsi" w:hAnsiTheme="majorHAnsi" w:cstheme="majorHAnsi"/>
                                      <w:sz w:val="14"/>
                                      <w:szCs w:val="14"/>
                                    </w:rPr>
                                    <w:t>4 626</w:t>
                                  </w:r>
                                </w:p>
                              </w:tc>
                              <w:tc>
                                <w:tcPr>
                                  <w:tcW w:w="340" w:type="pct"/>
                                  <w:noWrap/>
                                  <w:vAlign w:val="center"/>
                                  <w:hideMark/>
                                </w:tcPr>
                                <w:p w:rsidRPr="00EF022D" w:rsidR="00EF10A0" w:rsidP="00092B5A" w:rsidRDefault="00EF10A0" w14:paraId="4D724D24" w14:textId="77777777">
                                  <w:pPr>
                                    <w:jc w:val="right"/>
                                    <w:rPr>
                                      <w:rFonts w:asciiTheme="majorHAnsi" w:hAnsiTheme="majorHAnsi" w:cstheme="majorHAnsi"/>
                                      <w:sz w:val="14"/>
                                      <w:szCs w:val="14"/>
                                    </w:rPr>
                                  </w:pPr>
                                  <w:r w:rsidRPr="00EF022D">
                                    <w:rPr>
                                      <w:rFonts w:asciiTheme="majorHAnsi" w:hAnsiTheme="majorHAnsi" w:cstheme="majorHAnsi"/>
                                      <w:sz w:val="14"/>
                                      <w:szCs w:val="14"/>
                                    </w:rPr>
                                    <w:t>162 314</w:t>
                                  </w:r>
                                </w:p>
                              </w:tc>
                              <w:tc>
                                <w:tcPr>
                                  <w:tcW w:w="331" w:type="pct"/>
                                  <w:noWrap/>
                                  <w:vAlign w:val="center"/>
                                  <w:hideMark/>
                                </w:tcPr>
                                <w:p w:rsidRPr="00EF022D" w:rsidR="00EF10A0" w:rsidP="00092B5A" w:rsidRDefault="00EF10A0" w14:paraId="350638D1" w14:textId="77777777">
                                  <w:pPr>
                                    <w:jc w:val="right"/>
                                    <w:rPr>
                                      <w:rFonts w:asciiTheme="majorHAnsi" w:hAnsiTheme="majorHAnsi" w:cstheme="majorHAnsi"/>
                                      <w:sz w:val="14"/>
                                      <w:szCs w:val="14"/>
                                    </w:rPr>
                                  </w:pPr>
                                  <w:r w:rsidRPr="00EF022D">
                                    <w:rPr>
                                      <w:rFonts w:asciiTheme="majorHAnsi" w:hAnsiTheme="majorHAnsi" w:cstheme="majorHAnsi"/>
                                      <w:sz w:val="14"/>
                                      <w:szCs w:val="14"/>
                                    </w:rPr>
                                    <w:t>86 926</w:t>
                                  </w:r>
                                </w:p>
                              </w:tc>
                              <w:tc>
                                <w:tcPr>
                                  <w:tcW w:w="324" w:type="pct"/>
                                  <w:noWrap/>
                                  <w:vAlign w:val="center"/>
                                  <w:hideMark/>
                                </w:tcPr>
                                <w:p w:rsidRPr="00EF022D" w:rsidR="00EF10A0" w:rsidP="00092B5A" w:rsidRDefault="00EF10A0" w14:paraId="4ABE827E" w14:textId="77777777">
                                  <w:pPr>
                                    <w:jc w:val="right"/>
                                    <w:rPr>
                                      <w:rFonts w:asciiTheme="majorHAnsi" w:hAnsiTheme="majorHAnsi" w:cstheme="majorHAnsi"/>
                                      <w:sz w:val="14"/>
                                      <w:szCs w:val="14"/>
                                    </w:rPr>
                                  </w:pPr>
                                  <w:r w:rsidRPr="00EF022D">
                                    <w:rPr>
                                      <w:rFonts w:asciiTheme="majorHAnsi" w:hAnsiTheme="majorHAnsi" w:cstheme="majorHAnsi"/>
                                      <w:sz w:val="14"/>
                                      <w:szCs w:val="14"/>
                                    </w:rPr>
                                    <w:t>249 240</w:t>
                                  </w:r>
                                </w:p>
                              </w:tc>
                              <w:tc>
                                <w:tcPr>
                                  <w:tcW w:w="327" w:type="pct"/>
                                  <w:noWrap/>
                                  <w:vAlign w:val="center"/>
                                  <w:hideMark/>
                                </w:tcPr>
                                <w:p w:rsidRPr="00EF022D" w:rsidR="00EF10A0" w:rsidP="00092B5A" w:rsidRDefault="00EF10A0" w14:paraId="09A0EA14" w14:textId="77777777">
                                  <w:pPr>
                                    <w:jc w:val="right"/>
                                    <w:rPr>
                                      <w:rFonts w:asciiTheme="majorHAnsi" w:hAnsiTheme="majorHAnsi" w:cstheme="majorHAnsi"/>
                                      <w:sz w:val="14"/>
                                      <w:szCs w:val="14"/>
                                    </w:rPr>
                                  </w:pPr>
                                  <w:r w:rsidRPr="00EF022D">
                                    <w:rPr>
                                      <w:rFonts w:asciiTheme="majorHAnsi" w:hAnsiTheme="majorHAnsi" w:cstheme="majorHAnsi"/>
                                      <w:sz w:val="14"/>
                                      <w:szCs w:val="14"/>
                                    </w:rPr>
                                    <w:t>97 405</w:t>
                                  </w:r>
                                </w:p>
                              </w:tc>
                              <w:tc>
                                <w:tcPr>
                                  <w:tcW w:w="338" w:type="pct"/>
                                  <w:noWrap/>
                                  <w:vAlign w:val="center"/>
                                  <w:hideMark/>
                                </w:tcPr>
                                <w:p w:rsidRPr="00EF022D" w:rsidR="00EF10A0" w:rsidP="00092B5A" w:rsidRDefault="00EF10A0" w14:paraId="7D40AD9F" w14:textId="77777777">
                                  <w:pPr>
                                    <w:jc w:val="right"/>
                                    <w:rPr>
                                      <w:rFonts w:asciiTheme="majorHAnsi" w:hAnsiTheme="majorHAnsi" w:cstheme="majorHAnsi"/>
                                      <w:sz w:val="14"/>
                                      <w:szCs w:val="14"/>
                                    </w:rPr>
                                  </w:pPr>
                                  <w:r w:rsidRPr="00EF022D">
                                    <w:rPr>
                                      <w:rFonts w:asciiTheme="majorHAnsi" w:hAnsiTheme="majorHAnsi" w:cstheme="majorHAnsi"/>
                                      <w:sz w:val="14"/>
                                      <w:szCs w:val="14"/>
                                    </w:rPr>
                                    <w:t>2 191 476</w:t>
                                  </w:r>
                                </w:p>
                              </w:tc>
                              <w:tc>
                                <w:tcPr>
                                  <w:tcW w:w="289" w:type="pct"/>
                                  <w:noWrap/>
                                  <w:vAlign w:val="center"/>
                                  <w:hideMark/>
                                </w:tcPr>
                                <w:p w:rsidRPr="00EF022D" w:rsidR="00EF10A0" w:rsidP="00092B5A" w:rsidRDefault="00EF10A0" w14:paraId="35519AFB" w14:textId="77777777">
                                  <w:pPr>
                                    <w:jc w:val="right"/>
                                    <w:rPr>
                                      <w:rFonts w:asciiTheme="majorHAnsi" w:hAnsiTheme="majorHAnsi" w:cstheme="majorHAnsi"/>
                                      <w:sz w:val="14"/>
                                      <w:szCs w:val="14"/>
                                    </w:rPr>
                                  </w:pPr>
                                  <w:r w:rsidRPr="00EF022D">
                                    <w:rPr>
                                      <w:rFonts w:asciiTheme="majorHAnsi" w:hAnsiTheme="majorHAnsi" w:cstheme="majorHAnsi"/>
                                      <w:sz w:val="14"/>
                                      <w:szCs w:val="14"/>
                                    </w:rPr>
                                    <w:t>30 168</w:t>
                                  </w:r>
                                </w:p>
                              </w:tc>
                              <w:tc>
                                <w:tcPr>
                                  <w:tcW w:w="348" w:type="pct"/>
                                  <w:noWrap/>
                                  <w:vAlign w:val="center"/>
                                  <w:hideMark/>
                                </w:tcPr>
                                <w:p w:rsidRPr="00EF022D" w:rsidR="00EF10A0" w:rsidP="00092B5A" w:rsidRDefault="00EF10A0" w14:paraId="16B37085" w14:textId="77777777">
                                  <w:pPr>
                                    <w:jc w:val="right"/>
                                    <w:rPr>
                                      <w:rFonts w:asciiTheme="majorHAnsi" w:hAnsiTheme="majorHAnsi" w:cstheme="majorHAnsi"/>
                                      <w:sz w:val="14"/>
                                      <w:szCs w:val="14"/>
                                    </w:rPr>
                                  </w:pPr>
                                  <w:r w:rsidRPr="00EF022D">
                                    <w:rPr>
                                      <w:rFonts w:asciiTheme="majorHAnsi" w:hAnsiTheme="majorHAnsi" w:cstheme="majorHAnsi"/>
                                      <w:sz w:val="14"/>
                                      <w:szCs w:val="14"/>
                                    </w:rPr>
                                    <w:t>18 465</w:t>
                                  </w:r>
                                </w:p>
                              </w:tc>
                              <w:tc>
                                <w:tcPr>
                                  <w:tcW w:w="405" w:type="pct"/>
                                  <w:noWrap/>
                                  <w:vAlign w:val="center"/>
                                  <w:hideMark/>
                                </w:tcPr>
                                <w:p w:rsidRPr="00EF022D" w:rsidR="00EF10A0" w:rsidP="00092B5A" w:rsidRDefault="00EF10A0" w14:paraId="7CF04FEA" w14:textId="77777777">
                                  <w:pPr>
                                    <w:jc w:val="right"/>
                                    <w:rPr>
                                      <w:rFonts w:asciiTheme="majorHAnsi" w:hAnsiTheme="majorHAnsi" w:cstheme="majorHAnsi"/>
                                      <w:sz w:val="14"/>
                                      <w:szCs w:val="14"/>
                                    </w:rPr>
                                  </w:pPr>
                                  <w:r w:rsidRPr="00EF022D">
                                    <w:rPr>
                                      <w:rFonts w:asciiTheme="majorHAnsi" w:hAnsiTheme="majorHAnsi" w:cstheme="majorHAnsi"/>
                                      <w:sz w:val="14"/>
                                      <w:szCs w:val="14"/>
                                    </w:rPr>
                                    <w:t>1 304 124</w:t>
                                  </w:r>
                                </w:p>
                              </w:tc>
                              <w:tc>
                                <w:tcPr>
                                  <w:tcW w:w="387" w:type="pct"/>
                                  <w:noWrap/>
                                  <w:vAlign w:val="center"/>
                                  <w:hideMark/>
                                </w:tcPr>
                                <w:p w:rsidRPr="00EF022D" w:rsidR="00EF10A0" w:rsidP="00092B5A" w:rsidRDefault="00EF10A0" w14:paraId="2A36CDA7" w14:textId="77777777">
                                  <w:pPr>
                                    <w:jc w:val="right"/>
                                    <w:rPr>
                                      <w:rFonts w:asciiTheme="majorHAnsi" w:hAnsiTheme="majorHAnsi" w:cstheme="majorHAnsi"/>
                                      <w:sz w:val="14"/>
                                      <w:szCs w:val="14"/>
                                    </w:rPr>
                                  </w:pPr>
                                  <w:r w:rsidRPr="00EF022D">
                                    <w:rPr>
                                      <w:rFonts w:asciiTheme="majorHAnsi" w:hAnsiTheme="majorHAnsi" w:cstheme="majorHAnsi"/>
                                      <w:sz w:val="14"/>
                                      <w:szCs w:val="14"/>
                                    </w:rPr>
                                    <w:t>3 544 233</w:t>
                                  </w:r>
                                </w:p>
                              </w:tc>
                              <w:tc>
                                <w:tcPr>
                                  <w:tcW w:w="440" w:type="pct"/>
                                  <w:noWrap/>
                                  <w:vAlign w:val="center"/>
                                  <w:hideMark/>
                                </w:tcPr>
                                <w:p w:rsidRPr="00EF022D" w:rsidR="00EF10A0" w:rsidP="00092B5A" w:rsidRDefault="00EF10A0" w14:paraId="137C4D12" w14:textId="77777777">
                                  <w:pPr>
                                    <w:jc w:val="right"/>
                                    <w:rPr>
                                      <w:rFonts w:asciiTheme="majorHAnsi" w:hAnsiTheme="majorHAnsi" w:cstheme="majorHAnsi"/>
                                      <w:sz w:val="14"/>
                                      <w:szCs w:val="14"/>
                                    </w:rPr>
                                  </w:pPr>
                                  <w:r w:rsidRPr="00EF022D">
                                    <w:rPr>
                                      <w:rFonts w:asciiTheme="majorHAnsi" w:hAnsiTheme="majorHAnsi" w:cstheme="majorHAnsi"/>
                                      <w:sz w:val="14"/>
                                      <w:szCs w:val="14"/>
                                    </w:rPr>
                                    <w:t>32 063</w:t>
                                  </w:r>
                                </w:p>
                              </w:tc>
                            </w:tr>
                            <w:tr w:rsidRPr="00EF022D" w:rsidR="00953D31" w:rsidTr="00D7363F" w14:paraId="736C8A50" w14:textId="77777777">
                              <w:trPr>
                                <w:trHeight w:val="397"/>
                              </w:trPr>
                              <w:tc>
                                <w:tcPr>
                                  <w:tcW w:w="176" w:type="pct"/>
                                  <w:vAlign w:val="center"/>
                                  <w:hideMark/>
                                </w:tcPr>
                                <w:p w:rsidRPr="00EF022D" w:rsidR="00EF10A0" w:rsidP="00092B5A" w:rsidRDefault="00EF10A0" w14:paraId="40E12418" w14:textId="77777777">
                                  <w:pPr>
                                    <w:jc w:val="right"/>
                                    <w:rPr>
                                      <w:rFonts w:asciiTheme="majorHAnsi" w:hAnsiTheme="majorHAnsi" w:cstheme="majorHAnsi"/>
                                      <w:sz w:val="14"/>
                                      <w:szCs w:val="14"/>
                                    </w:rPr>
                                  </w:pPr>
                                  <w:r w:rsidRPr="00EF022D">
                                    <w:rPr>
                                      <w:rFonts w:asciiTheme="majorHAnsi" w:hAnsiTheme="majorHAnsi" w:cstheme="majorHAnsi"/>
                                      <w:sz w:val="14"/>
                                      <w:szCs w:val="14"/>
                                    </w:rPr>
                                    <w:t>11</w:t>
                                  </w:r>
                                </w:p>
                              </w:tc>
                              <w:tc>
                                <w:tcPr>
                                  <w:tcW w:w="316" w:type="pct"/>
                                  <w:vAlign w:val="center"/>
                                  <w:hideMark/>
                                </w:tcPr>
                                <w:p w:rsidRPr="00EF022D" w:rsidR="00EF10A0" w:rsidP="00092B5A" w:rsidRDefault="00EF10A0" w14:paraId="1832897C" w14:textId="77777777">
                                  <w:pPr>
                                    <w:jc w:val="right"/>
                                    <w:rPr>
                                      <w:rFonts w:asciiTheme="majorHAnsi" w:hAnsiTheme="majorHAnsi" w:cstheme="majorHAnsi"/>
                                      <w:sz w:val="14"/>
                                      <w:szCs w:val="14"/>
                                    </w:rPr>
                                  </w:pPr>
                                  <w:r w:rsidRPr="00EF022D">
                                    <w:rPr>
                                      <w:rFonts w:asciiTheme="majorHAnsi" w:hAnsiTheme="majorHAnsi" w:cstheme="majorHAnsi"/>
                                      <w:sz w:val="14"/>
                                      <w:szCs w:val="14"/>
                                    </w:rPr>
                                    <w:t>Rzeszów</w:t>
                                  </w:r>
                                </w:p>
                              </w:tc>
                              <w:tc>
                                <w:tcPr>
                                  <w:tcW w:w="289" w:type="pct"/>
                                  <w:noWrap/>
                                  <w:vAlign w:val="center"/>
                                  <w:hideMark/>
                                </w:tcPr>
                                <w:p w:rsidRPr="00EF022D" w:rsidR="00EF10A0" w:rsidP="00092B5A" w:rsidRDefault="00EF10A0" w14:paraId="65D10893" w14:textId="77777777">
                                  <w:pPr>
                                    <w:jc w:val="right"/>
                                    <w:rPr>
                                      <w:rFonts w:asciiTheme="majorHAnsi" w:hAnsiTheme="majorHAnsi" w:cstheme="majorHAnsi"/>
                                      <w:sz w:val="14"/>
                                      <w:szCs w:val="14"/>
                                    </w:rPr>
                                  </w:pPr>
                                  <w:r w:rsidRPr="00EF022D">
                                    <w:rPr>
                                      <w:rFonts w:asciiTheme="majorHAnsi" w:hAnsiTheme="majorHAnsi" w:cstheme="majorHAnsi"/>
                                      <w:sz w:val="14"/>
                                      <w:szCs w:val="14"/>
                                    </w:rPr>
                                    <w:t>1 843</w:t>
                                  </w:r>
                                </w:p>
                              </w:tc>
                              <w:tc>
                                <w:tcPr>
                                  <w:tcW w:w="412" w:type="pct"/>
                                  <w:noWrap/>
                                  <w:vAlign w:val="center"/>
                                  <w:hideMark/>
                                </w:tcPr>
                                <w:p w:rsidRPr="00EF022D" w:rsidR="00EF10A0" w:rsidP="00092B5A" w:rsidRDefault="00EF10A0" w14:paraId="1F42E7E4" w14:textId="77777777">
                                  <w:pPr>
                                    <w:jc w:val="right"/>
                                    <w:rPr>
                                      <w:rFonts w:asciiTheme="majorHAnsi" w:hAnsiTheme="majorHAnsi" w:cstheme="majorHAnsi"/>
                                      <w:sz w:val="14"/>
                                      <w:szCs w:val="14"/>
                                    </w:rPr>
                                  </w:pPr>
                                  <w:r w:rsidRPr="00EF022D">
                                    <w:rPr>
                                      <w:rFonts w:asciiTheme="majorHAnsi" w:hAnsiTheme="majorHAnsi" w:cstheme="majorHAnsi"/>
                                      <w:sz w:val="14"/>
                                      <w:szCs w:val="14"/>
                                    </w:rPr>
                                    <w:t>1 627</w:t>
                                  </w:r>
                                </w:p>
                              </w:tc>
                              <w:tc>
                                <w:tcPr>
                                  <w:tcW w:w="278" w:type="pct"/>
                                  <w:noWrap/>
                                  <w:vAlign w:val="center"/>
                                  <w:hideMark/>
                                </w:tcPr>
                                <w:p w:rsidRPr="00EF022D" w:rsidR="00EF10A0" w:rsidP="00092B5A" w:rsidRDefault="00EF10A0" w14:paraId="64C6CC4D" w14:textId="77777777">
                                  <w:pPr>
                                    <w:jc w:val="right"/>
                                    <w:rPr>
                                      <w:rFonts w:asciiTheme="majorHAnsi" w:hAnsiTheme="majorHAnsi" w:cstheme="majorHAnsi"/>
                                      <w:sz w:val="14"/>
                                      <w:szCs w:val="14"/>
                                    </w:rPr>
                                  </w:pPr>
                                  <w:r w:rsidRPr="00EF022D">
                                    <w:rPr>
                                      <w:rFonts w:asciiTheme="majorHAnsi" w:hAnsiTheme="majorHAnsi" w:cstheme="majorHAnsi"/>
                                      <w:sz w:val="14"/>
                                      <w:szCs w:val="14"/>
                                    </w:rPr>
                                    <w:t>3 470</w:t>
                                  </w:r>
                                </w:p>
                              </w:tc>
                              <w:tc>
                                <w:tcPr>
                                  <w:tcW w:w="340" w:type="pct"/>
                                  <w:noWrap/>
                                  <w:vAlign w:val="center"/>
                                  <w:hideMark/>
                                </w:tcPr>
                                <w:p w:rsidRPr="00EF022D" w:rsidR="00EF10A0" w:rsidP="00092B5A" w:rsidRDefault="00EF10A0" w14:paraId="399881D6" w14:textId="77777777">
                                  <w:pPr>
                                    <w:jc w:val="right"/>
                                    <w:rPr>
                                      <w:rFonts w:asciiTheme="majorHAnsi" w:hAnsiTheme="majorHAnsi" w:cstheme="majorHAnsi"/>
                                      <w:sz w:val="14"/>
                                      <w:szCs w:val="14"/>
                                    </w:rPr>
                                  </w:pPr>
                                  <w:r w:rsidRPr="00EF022D">
                                    <w:rPr>
                                      <w:rFonts w:asciiTheme="majorHAnsi" w:hAnsiTheme="majorHAnsi" w:cstheme="majorHAnsi"/>
                                      <w:sz w:val="14"/>
                                      <w:szCs w:val="14"/>
                                    </w:rPr>
                                    <w:t>103 071</w:t>
                                  </w:r>
                                </w:p>
                              </w:tc>
                              <w:tc>
                                <w:tcPr>
                                  <w:tcW w:w="331" w:type="pct"/>
                                  <w:noWrap/>
                                  <w:vAlign w:val="center"/>
                                  <w:hideMark/>
                                </w:tcPr>
                                <w:p w:rsidRPr="00EF022D" w:rsidR="00EF10A0" w:rsidP="00092B5A" w:rsidRDefault="00EF10A0" w14:paraId="2AB9BCBF" w14:textId="77777777">
                                  <w:pPr>
                                    <w:jc w:val="right"/>
                                    <w:rPr>
                                      <w:rFonts w:asciiTheme="majorHAnsi" w:hAnsiTheme="majorHAnsi" w:cstheme="majorHAnsi"/>
                                      <w:sz w:val="14"/>
                                      <w:szCs w:val="14"/>
                                    </w:rPr>
                                  </w:pPr>
                                  <w:r w:rsidRPr="00EF022D">
                                    <w:rPr>
                                      <w:rFonts w:asciiTheme="majorHAnsi" w:hAnsiTheme="majorHAnsi" w:cstheme="majorHAnsi"/>
                                      <w:sz w:val="14"/>
                                      <w:szCs w:val="14"/>
                                    </w:rPr>
                                    <w:t>162 581</w:t>
                                  </w:r>
                                </w:p>
                              </w:tc>
                              <w:tc>
                                <w:tcPr>
                                  <w:tcW w:w="324" w:type="pct"/>
                                  <w:noWrap/>
                                  <w:vAlign w:val="center"/>
                                  <w:hideMark/>
                                </w:tcPr>
                                <w:p w:rsidRPr="00EF022D" w:rsidR="00EF10A0" w:rsidP="00092B5A" w:rsidRDefault="00EF10A0" w14:paraId="328AA23C" w14:textId="77777777">
                                  <w:pPr>
                                    <w:jc w:val="right"/>
                                    <w:rPr>
                                      <w:rFonts w:asciiTheme="majorHAnsi" w:hAnsiTheme="majorHAnsi" w:cstheme="majorHAnsi"/>
                                      <w:sz w:val="14"/>
                                      <w:szCs w:val="14"/>
                                    </w:rPr>
                                  </w:pPr>
                                  <w:r w:rsidRPr="00EF022D">
                                    <w:rPr>
                                      <w:rFonts w:asciiTheme="majorHAnsi" w:hAnsiTheme="majorHAnsi" w:cstheme="majorHAnsi"/>
                                      <w:sz w:val="14"/>
                                      <w:szCs w:val="14"/>
                                    </w:rPr>
                                    <w:t>265 652</w:t>
                                  </w:r>
                                </w:p>
                              </w:tc>
                              <w:tc>
                                <w:tcPr>
                                  <w:tcW w:w="327" w:type="pct"/>
                                  <w:noWrap/>
                                  <w:vAlign w:val="center"/>
                                  <w:hideMark/>
                                </w:tcPr>
                                <w:p w:rsidRPr="00EF022D" w:rsidR="00EF10A0" w:rsidP="00092B5A" w:rsidRDefault="00EF10A0" w14:paraId="0B7EB024" w14:textId="77777777">
                                  <w:pPr>
                                    <w:jc w:val="right"/>
                                    <w:rPr>
                                      <w:rFonts w:asciiTheme="majorHAnsi" w:hAnsiTheme="majorHAnsi" w:cstheme="majorHAnsi"/>
                                      <w:sz w:val="14"/>
                                      <w:szCs w:val="14"/>
                                    </w:rPr>
                                  </w:pPr>
                                  <w:r w:rsidRPr="00EF022D">
                                    <w:rPr>
                                      <w:rFonts w:asciiTheme="majorHAnsi" w:hAnsiTheme="majorHAnsi" w:cstheme="majorHAnsi"/>
                                      <w:sz w:val="14"/>
                                      <w:szCs w:val="14"/>
                                    </w:rPr>
                                    <w:t>71 055</w:t>
                                  </w:r>
                                </w:p>
                              </w:tc>
                              <w:tc>
                                <w:tcPr>
                                  <w:tcW w:w="338" w:type="pct"/>
                                  <w:noWrap/>
                                  <w:vAlign w:val="center"/>
                                  <w:hideMark/>
                                </w:tcPr>
                                <w:p w:rsidRPr="00EF022D" w:rsidR="00EF10A0" w:rsidP="00092B5A" w:rsidRDefault="00EF10A0" w14:paraId="16380E7A" w14:textId="77777777">
                                  <w:pPr>
                                    <w:jc w:val="right"/>
                                    <w:rPr>
                                      <w:rFonts w:asciiTheme="majorHAnsi" w:hAnsiTheme="majorHAnsi" w:cstheme="majorHAnsi"/>
                                      <w:sz w:val="14"/>
                                      <w:szCs w:val="14"/>
                                    </w:rPr>
                                  </w:pPr>
                                  <w:r w:rsidRPr="00EF022D">
                                    <w:rPr>
                                      <w:rFonts w:asciiTheme="majorHAnsi" w:hAnsiTheme="majorHAnsi" w:cstheme="majorHAnsi"/>
                                      <w:sz w:val="14"/>
                                      <w:szCs w:val="14"/>
                                    </w:rPr>
                                    <w:t>1 504 233</w:t>
                                  </w:r>
                                </w:p>
                              </w:tc>
                              <w:tc>
                                <w:tcPr>
                                  <w:tcW w:w="289" w:type="pct"/>
                                  <w:noWrap/>
                                  <w:vAlign w:val="center"/>
                                  <w:hideMark/>
                                </w:tcPr>
                                <w:p w:rsidRPr="00EF022D" w:rsidR="00EF10A0" w:rsidP="00092B5A" w:rsidRDefault="00EF10A0" w14:paraId="7F90170A" w14:textId="77777777">
                                  <w:pPr>
                                    <w:jc w:val="right"/>
                                    <w:rPr>
                                      <w:rFonts w:asciiTheme="majorHAnsi" w:hAnsiTheme="majorHAnsi" w:cstheme="majorHAnsi"/>
                                      <w:sz w:val="14"/>
                                      <w:szCs w:val="14"/>
                                    </w:rPr>
                                  </w:pPr>
                                  <w:r w:rsidRPr="00EF022D">
                                    <w:rPr>
                                      <w:rFonts w:asciiTheme="majorHAnsi" w:hAnsiTheme="majorHAnsi" w:cstheme="majorHAnsi"/>
                                      <w:sz w:val="14"/>
                                      <w:szCs w:val="14"/>
                                    </w:rPr>
                                    <w:t>8 187</w:t>
                                  </w:r>
                                </w:p>
                              </w:tc>
                              <w:tc>
                                <w:tcPr>
                                  <w:tcW w:w="348" w:type="pct"/>
                                  <w:noWrap/>
                                  <w:vAlign w:val="center"/>
                                  <w:hideMark/>
                                </w:tcPr>
                                <w:p w:rsidRPr="00EF022D" w:rsidR="00EF10A0" w:rsidP="00092B5A" w:rsidRDefault="00EF10A0" w14:paraId="55D0C7BA" w14:textId="77777777">
                                  <w:pPr>
                                    <w:jc w:val="right"/>
                                    <w:rPr>
                                      <w:rFonts w:asciiTheme="majorHAnsi" w:hAnsiTheme="majorHAnsi" w:cstheme="majorHAnsi"/>
                                      <w:sz w:val="14"/>
                                      <w:szCs w:val="14"/>
                                    </w:rPr>
                                  </w:pPr>
                                  <w:r w:rsidRPr="00EF022D">
                                    <w:rPr>
                                      <w:rFonts w:asciiTheme="majorHAnsi" w:hAnsiTheme="majorHAnsi" w:cstheme="majorHAnsi"/>
                                      <w:sz w:val="14"/>
                                      <w:szCs w:val="14"/>
                                    </w:rPr>
                                    <w:t>4 506</w:t>
                                  </w:r>
                                </w:p>
                              </w:tc>
                              <w:tc>
                                <w:tcPr>
                                  <w:tcW w:w="405" w:type="pct"/>
                                  <w:noWrap/>
                                  <w:vAlign w:val="center"/>
                                  <w:hideMark/>
                                </w:tcPr>
                                <w:p w:rsidRPr="00EF022D" w:rsidR="00EF10A0" w:rsidP="00092B5A" w:rsidRDefault="00EF10A0" w14:paraId="458B1664" w14:textId="77777777">
                                  <w:pPr>
                                    <w:jc w:val="right"/>
                                    <w:rPr>
                                      <w:rFonts w:asciiTheme="majorHAnsi" w:hAnsiTheme="majorHAnsi" w:cstheme="majorHAnsi"/>
                                      <w:sz w:val="14"/>
                                      <w:szCs w:val="14"/>
                                    </w:rPr>
                                  </w:pPr>
                                  <w:r w:rsidRPr="00EF022D">
                                    <w:rPr>
                                      <w:rFonts w:asciiTheme="majorHAnsi" w:hAnsiTheme="majorHAnsi" w:cstheme="majorHAnsi"/>
                                      <w:sz w:val="14"/>
                                      <w:szCs w:val="14"/>
                                    </w:rPr>
                                    <w:t>2 004 584</w:t>
                                  </w:r>
                                </w:p>
                              </w:tc>
                              <w:tc>
                                <w:tcPr>
                                  <w:tcW w:w="387" w:type="pct"/>
                                  <w:noWrap/>
                                  <w:vAlign w:val="center"/>
                                  <w:hideMark/>
                                </w:tcPr>
                                <w:p w:rsidRPr="00EF022D" w:rsidR="00EF10A0" w:rsidP="00092B5A" w:rsidRDefault="00EF10A0" w14:paraId="03E6E2C8" w14:textId="77777777">
                                  <w:pPr>
                                    <w:jc w:val="right"/>
                                    <w:rPr>
                                      <w:rFonts w:asciiTheme="majorHAnsi" w:hAnsiTheme="majorHAnsi" w:cstheme="majorHAnsi"/>
                                      <w:sz w:val="14"/>
                                      <w:szCs w:val="14"/>
                                    </w:rPr>
                                  </w:pPr>
                                  <w:r w:rsidRPr="00EF022D">
                                    <w:rPr>
                                      <w:rFonts w:asciiTheme="majorHAnsi" w:hAnsiTheme="majorHAnsi" w:cstheme="majorHAnsi"/>
                                      <w:sz w:val="14"/>
                                      <w:szCs w:val="14"/>
                                    </w:rPr>
                                    <w:t>3 521 510</w:t>
                                  </w:r>
                                </w:p>
                              </w:tc>
                              <w:tc>
                                <w:tcPr>
                                  <w:tcW w:w="440" w:type="pct"/>
                                  <w:noWrap/>
                                  <w:vAlign w:val="center"/>
                                  <w:hideMark/>
                                </w:tcPr>
                                <w:p w:rsidRPr="00EF022D" w:rsidR="00EF10A0" w:rsidP="00092B5A" w:rsidRDefault="00EF10A0" w14:paraId="4B96CE13" w14:textId="77777777">
                                  <w:pPr>
                                    <w:jc w:val="right"/>
                                    <w:rPr>
                                      <w:rFonts w:asciiTheme="majorHAnsi" w:hAnsiTheme="majorHAnsi" w:cstheme="majorHAnsi"/>
                                      <w:sz w:val="14"/>
                                      <w:szCs w:val="14"/>
                                    </w:rPr>
                                  </w:pPr>
                                  <w:r w:rsidRPr="00EF022D">
                                    <w:rPr>
                                      <w:rFonts w:asciiTheme="majorHAnsi" w:hAnsiTheme="majorHAnsi" w:cstheme="majorHAnsi"/>
                                      <w:sz w:val="14"/>
                                      <w:szCs w:val="14"/>
                                    </w:rPr>
                                    <w:t>7 194</w:t>
                                  </w:r>
                                </w:p>
                              </w:tc>
                            </w:tr>
                            <w:tr w:rsidRPr="00EF022D" w:rsidR="00953D31" w:rsidTr="00D7363F" w14:paraId="5CACEC25" w14:textId="77777777">
                              <w:trPr>
                                <w:trHeight w:val="397"/>
                              </w:trPr>
                              <w:tc>
                                <w:tcPr>
                                  <w:tcW w:w="176" w:type="pct"/>
                                  <w:vAlign w:val="center"/>
                                  <w:hideMark/>
                                </w:tcPr>
                                <w:p w:rsidRPr="00EF022D" w:rsidR="00EF10A0" w:rsidP="00092B5A" w:rsidRDefault="00EF10A0" w14:paraId="26030FFB" w14:textId="77777777">
                                  <w:pPr>
                                    <w:jc w:val="right"/>
                                    <w:rPr>
                                      <w:rFonts w:asciiTheme="majorHAnsi" w:hAnsiTheme="majorHAnsi" w:cstheme="majorHAnsi"/>
                                      <w:sz w:val="14"/>
                                      <w:szCs w:val="14"/>
                                    </w:rPr>
                                  </w:pPr>
                                  <w:r w:rsidRPr="00EF022D">
                                    <w:rPr>
                                      <w:rFonts w:asciiTheme="majorHAnsi" w:hAnsiTheme="majorHAnsi" w:cstheme="majorHAnsi"/>
                                      <w:sz w:val="14"/>
                                      <w:szCs w:val="14"/>
                                    </w:rPr>
                                    <w:t>12</w:t>
                                  </w:r>
                                </w:p>
                              </w:tc>
                              <w:tc>
                                <w:tcPr>
                                  <w:tcW w:w="316" w:type="pct"/>
                                  <w:vAlign w:val="center"/>
                                  <w:hideMark/>
                                </w:tcPr>
                                <w:p w:rsidRPr="00EF022D" w:rsidR="00EF10A0" w:rsidP="00092B5A" w:rsidRDefault="00EF10A0" w14:paraId="5E88DFD5" w14:textId="77777777">
                                  <w:pPr>
                                    <w:jc w:val="right"/>
                                    <w:rPr>
                                      <w:rFonts w:asciiTheme="majorHAnsi" w:hAnsiTheme="majorHAnsi" w:cstheme="majorHAnsi"/>
                                      <w:sz w:val="14"/>
                                      <w:szCs w:val="14"/>
                                    </w:rPr>
                                  </w:pPr>
                                  <w:r w:rsidRPr="00EF022D">
                                    <w:rPr>
                                      <w:rFonts w:asciiTheme="majorHAnsi" w:hAnsiTheme="majorHAnsi" w:cstheme="majorHAnsi"/>
                                      <w:sz w:val="14"/>
                                      <w:szCs w:val="14"/>
                                    </w:rPr>
                                    <w:t>Szczecin</w:t>
                                  </w:r>
                                </w:p>
                              </w:tc>
                              <w:tc>
                                <w:tcPr>
                                  <w:tcW w:w="289" w:type="pct"/>
                                  <w:noWrap/>
                                  <w:vAlign w:val="center"/>
                                  <w:hideMark/>
                                </w:tcPr>
                                <w:p w:rsidRPr="00EF022D" w:rsidR="00EF10A0" w:rsidP="00092B5A" w:rsidRDefault="00EF10A0" w14:paraId="43FFCB71" w14:textId="77777777">
                                  <w:pPr>
                                    <w:jc w:val="right"/>
                                    <w:rPr>
                                      <w:rFonts w:asciiTheme="majorHAnsi" w:hAnsiTheme="majorHAnsi" w:cstheme="majorHAnsi"/>
                                      <w:sz w:val="14"/>
                                      <w:szCs w:val="14"/>
                                    </w:rPr>
                                  </w:pPr>
                                  <w:r w:rsidRPr="00EF022D">
                                    <w:rPr>
                                      <w:rFonts w:asciiTheme="majorHAnsi" w:hAnsiTheme="majorHAnsi" w:cstheme="majorHAnsi"/>
                                      <w:sz w:val="14"/>
                                      <w:szCs w:val="14"/>
                                    </w:rPr>
                                    <w:t>1 082</w:t>
                                  </w:r>
                                </w:p>
                              </w:tc>
                              <w:tc>
                                <w:tcPr>
                                  <w:tcW w:w="412" w:type="pct"/>
                                  <w:noWrap/>
                                  <w:vAlign w:val="center"/>
                                  <w:hideMark/>
                                </w:tcPr>
                                <w:p w:rsidRPr="00EF022D" w:rsidR="00EF10A0" w:rsidP="00092B5A" w:rsidRDefault="00EF10A0" w14:paraId="472C7874" w14:textId="77777777">
                                  <w:pPr>
                                    <w:jc w:val="right"/>
                                    <w:rPr>
                                      <w:rFonts w:asciiTheme="majorHAnsi" w:hAnsiTheme="majorHAnsi" w:cstheme="majorHAnsi"/>
                                      <w:sz w:val="14"/>
                                      <w:szCs w:val="14"/>
                                    </w:rPr>
                                  </w:pPr>
                                  <w:r w:rsidRPr="00EF022D">
                                    <w:rPr>
                                      <w:rFonts w:asciiTheme="majorHAnsi" w:hAnsiTheme="majorHAnsi" w:cstheme="majorHAnsi"/>
                                      <w:sz w:val="14"/>
                                      <w:szCs w:val="14"/>
                                    </w:rPr>
                                    <w:t>225</w:t>
                                  </w:r>
                                </w:p>
                              </w:tc>
                              <w:tc>
                                <w:tcPr>
                                  <w:tcW w:w="278" w:type="pct"/>
                                  <w:noWrap/>
                                  <w:vAlign w:val="center"/>
                                  <w:hideMark/>
                                </w:tcPr>
                                <w:p w:rsidRPr="00EF022D" w:rsidR="00EF10A0" w:rsidP="00092B5A" w:rsidRDefault="00EF10A0" w14:paraId="1015E225" w14:textId="77777777">
                                  <w:pPr>
                                    <w:jc w:val="right"/>
                                    <w:rPr>
                                      <w:rFonts w:asciiTheme="majorHAnsi" w:hAnsiTheme="majorHAnsi" w:cstheme="majorHAnsi"/>
                                      <w:sz w:val="14"/>
                                      <w:szCs w:val="14"/>
                                    </w:rPr>
                                  </w:pPr>
                                  <w:r w:rsidRPr="00EF022D">
                                    <w:rPr>
                                      <w:rFonts w:asciiTheme="majorHAnsi" w:hAnsiTheme="majorHAnsi" w:cstheme="majorHAnsi"/>
                                      <w:sz w:val="14"/>
                                      <w:szCs w:val="14"/>
                                    </w:rPr>
                                    <w:t>1 307</w:t>
                                  </w:r>
                                </w:p>
                              </w:tc>
                              <w:tc>
                                <w:tcPr>
                                  <w:tcW w:w="340" w:type="pct"/>
                                  <w:noWrap/>
                                  <w:vAlign w:val="center"/>
                                  <w:hideMark/>
                                </w:tcPr>
                                <w:p w:rsidRPr="00EF022D" w:rsidR="00EF10A0" w:rsidP="00092B5A" w:rsidRDefault="00EF10A0" w14:paraId="32915D6A" w14:textId="77777777">
                                  <w:pPr>
                                    <w:jc w:val="right"/>
                                    <w:rPr>
                                      <w:rFonts w:asciiTheme="majorHAnsi" w:hAnsiTheme="majorHAnsi" w:cstheme="majorHAnsi"/>
                                      <w:sz w:val="14"/>
                                      <w:szCs w:val="14"/>
                                    </w:rPr>
                                  </w:pPr>
                                  <w:r w:rsidRPr="00EF022D">
                                    <w:rPr>
                                      <w:rFonts w:asciiTheme="majorHAnsi" w:hAnsiTheme="majorHAnsi" w:cstheme="majorHAnsi"/>
                                      <w:sz w:val="14"/>
                                      <w:szCs w:val="14"/>
                                    </w:rPr>
                                    <w:t>46 319</w:t>
                                  </w:r>
                                </w:p>
                              </w:tc>
                              <w:tc>
                                <w:tcPr>
                                  <w:tcW w:w="331" w:type="pct"/>
                                  <w:noWrap/>
                                  <w:vAlign w:val="center"/>
                                  <w:hideMark/>
                                </w:tcPr>
                                <w:p w:rsidRPr="00EF022D" w:rsidR="00EF10A0" w:rsidP="00092B5A" w:rsidRDefault="00EF10A0" w14:paraId="0DB97949" w14:textId="77777777">
                                  <w:pPr>
                                    <w:jc w:val="right"/>
                                    <w:rPr>
                                      <w:rFonts w:asciiTheme="majorHAnsi" w:hAnsiTheme="majorHAnsi" w:cstheme="majorHAnsi"/>
                                      <w:sz w:val="14"/>
                                      <w:szCs w:val="14"/>
                                    </w:rPr>
                                  </w:pPr>
                                  <w:r w:rsidRPr="00EF022D">
                                    <w:rPr>
                                      <w:rFonts w:asciiTheme="majorHAnsi" w:hAnsiTheme="majorHAnsi" w:cstheme="majorHAnsi"/>
                                      <w:sz w:val="14"/>
                                      <w:szCs w:val="14"/>
                                    </w:rPr>
                                    <w:t>23 586</w:t>
                                  </w:r>
                                </w:p>
                              </w:tc>
                              <w:tc>
                                <w:tcPr>
                                  <w:tcW w:w="324" w:type="pct"/>
                                  <w:noWrap/>
                                  <w:vAlign w:val="center"/>
                                  <w:hideMark/>
                                </w:tcPr>
                                <w:p w:rsidRPr="00EF022D" w:rsidR="00EF10A0" w:rsidP="00092B5A" w:rsidRDefault="00EF10A0" w14:paraId="1F6EADD4" w14:textId="77777777">
                                  <w:pPr>
                                    <w:jc w:val="right"/>
                                    <w:rPr>
                                      <w:rFonts w:asciiTheme="majorHAnsi" w:hAnsiTheme="majorHAnsi" w:cstheme="majorHAnsi"/>
                                      <w:sz w:val="14"/>
                                      <w:szCs w:val="14"/>
                                    </w:rPr>
                                  </w:pPr>
                                  <w:r w:rsidRPr="00EF022D">
                                    <w:rPr>
                                      <w:rFonts w:asciiTheme="majorHAnsi" w:hAnsiTheme="majorHAnsi" w:cstheme="majorHAnsi"/>
                                      <w:sz w:val="14"/>
                                      <w:szCs w:val="14"/>
                                    </w:rPr>
                                    <w:t>69 905</w:t>
                                  </w:r>
                                </w:p>
                              </w:tc>
                              <w:tc>
                                <w:tcPr>
                                  <w:tcW w:w="327" w:type="pct"/>
                                  <w:noWrap/>
                                  <w:vAlign w:val="center"/>
                                  <w:hideMark/>
                                </w:tcPr>
                                <w:p w:rsidRPr="00EF022D" w:rsidR="00EF10A0" w:rsidP="00092B5A" w:rsidRDefault="00EF10A0" w14:paraId="740F5C5A" w14:textId="77777777">
                                  <w:pPr>
                                    <w:jc w:val="right"/>
                                    <w:rPr>
                                      <w:rFonts w:asciiTheme="majorHAnsi" w:hAnsiTheme="majorHAnsi" w:cstheme="majorHAnsi"/>
                                      <w:sz w:val="14"/>
                                      <w:szCs w:val="14"/>
                                    </w:rPr>
                                  </w:pPr>
                                  <w:r w:rsidRPr="00EF022D">
                                    <w:rPr>
                                      <w:rFonts w:asciiTheme="majorHAnsi" w:hAnsiTheme="majorHAnsi" w:cstheme="majorHAnsi"/>
                                      <w:sz w:val="14"/>
                                      <w:szCs w:val="14"/>
                                    </w:rPr>
                                    <w:t>24 380</w:t>
                                  </w:r>
                                </w:p>
                              </w:tc>
                              <w:tc>
                                <w:tcPr>
                                  <w:tcW w:w="338" w:type="pct"/>
                                  <w:noWrap/>
                                  <w:vAlign w:val="center"/>
                                  <w:hideMark/>
                                </w:tcPr>
                                <w:p w:rsidRPr="00EF022D" w:rsidR="00EF10A0" w:rsidP="00092B5A" w:rsidRDefault="00EF10A0" w14:paraId="0C56EDB2" w14:textId="77777777">
                                  <w:pPr>
                                    <w:jc w:val="right"/>
                                    <w:rPr>
                                      <w:rFonts w:asciiTheme="majorHAnsi" w:hAnsiTheme="majorHAnsi" w:cstheme="majorHAnsi"/>
                                      <w:sz w:val="14"/>
                                      <w:szCs w:val="14"/>
                                    </w:rPr>
                                  </w:pPr>
                                  <w:r w:rsidRPr="00EF022D">
                                    <w:rPr>
                                      <w:rFonts w:asciiTheme="majorHAnsi" w:hAnsiTheme="majorHAnsi" w:cstheme="majorHAnsi"/>
                                      <w:sz w:val="14"/>
                                      <w:szCs w:val="14"/>
                                    </w:rPr>
                                    <w:t>501 692</w:t>
                                  </w:r>
                                </w:p>
                              </w:tc>
                              <w:tc>
                                <w:tcPr>
                                  <w:tcW w:w="289" w:type="pct"/>
                                  <w:noWrap/>
                                  <w:vAlign w:val="center"/>
                                  <w:hideMark/>
                                </w:tcPr>
                                <w:p w:rsidRPr="00EF022D" w:rsidR="00EF10A0" w:rsidP="00092B5A" w:rsidRDefault="00EF10A0" w14:paraId="7DE98905" w14:textId="77777777">
                                  <w:pPr>
                                    <w:jc w:val="right"/>
                                    <w:rPr>
                                      <w:rFonts w:asciiTheme="majorHAnsi" w:hAnsiTheme="majorHAnsi" w:cstheme="majorHAnsi"/>
                                      <w:sz w:val="14"/>
                                      <w:szCs w:val="14"/>
                                    </w:rPr>
                                  </w:pPr>
                                  <w:r w:rsidRPr="00EF022D">
                                    <w:rPr>
                                      <w:rFonts w:asciiTheme="majorHAnsi" w:hAnsiTheme="majorHAnsi" w:cstheme="majorHAnsi"/>
                                      <w:sz w:val="14"/>
                                      <w:szCs w:val="14"/>
                                    </w:rPr>
                                    <w:t>20 773</w:t>
                                  </w:r>
                                </w:p>
                              </w:tc>
                              <w:tc>
                                <w:tcPr>
                                  <w:tcW w:w="348" w:type="pct"/>
                                  <w:noWrap/>
                                  <w:vAlign w:val="center"/>
                                  <w:hideMark/>
                                </w:tcPr>
                                <w:p w:rsidRPr="00EF022D" w:rsidR="00EF10A0" w:rsidP="00092B5A" w:rsidRDefault="00EF10A0" w14:paraId="033A9056" w14:textId="77777777">
                                  <w:pPr>
                                    <w:jc w:val="right"/>
                                    <w:rPr>
                                      <w:rFonts w:asciiTheme="majorHAnsi" w:hAnsiTheme="majorHAnsi" w:cstheme="majorHAnsi"/>
                                      <w:sz w:val="14"/>
                                      <w:szCs w:val="14"/>
                                    </w:rPr>
                                  </w:pPr>
                                  <w:r w:rsidRPr="00EF022D">
                                    <w:rPr>
                                      <w:rFonts w:asciiTheme="majorHAnsi" w:hAnsiTheme="majorHAnsi" w:cstheme="majorHAnsi"/>
                                      <w:sz w:val="14"/>
                                      <w:szCs w:val="14"/>
                                    </w:rPr>
                                    <w:t>5 385</w:t>
                                  </w:r>
                                </w:p>
                              </w:tc>
                              <w:tc>
                                <w:tcPr>
                                  <w:tcW w:w="405" w:type="pct"/>
                                  <w:noWrap/>
                                  <w:vAlign w:val="center"/>
                                  <w:hideMark/>
                                </w:tcPr>
                                <w:p w:rsidRPr="00EF022D" w:rsidR="00EF10A0" w:rsidP="00092B5A" w:rsidRDefault="00EF10A0" w14:paraId="78BFEF1B" w14:textId="77777777">
                                  <w:pPr>
                                    <w:jc w:val="right"/>
                                    <w:rPr>
                                      <w:rFonts w:asciiTheme="majorHAnsi" w:hAnsiTheme="majorHAnsi" w:cstheme="majorHAnsi"/>
                                      <w:sz w:val="14"/>
                                      <w:szCs w:val="14"/>
                                    </w:rPr>
                                  </w:pPr>
                                  <w:r w:rsidRPr="00EF022D">
                                    <w:rPr>
                                      <w:rFonts w:asciiTheme="majorHAnsi" w:hAnsiTheme="majorHAnsi" w:cstheme="majorHAnsi"/>
                                      <w:sz w:val="14"/>
                                      <w:szCs w:val="14"/>
                                    </w:rPr>
                                    <w:t>368 516</w:t>
                                  </w:r>
                                </w:p>
                              </w:tc>
                              <w:tc>
                                <w:tcPr>
                                  <w:tcW w:w="387" w:type="pct"/>
                                  <w:noWrap/>
                                  <w:vAlign w:val="center"/>
                                  <w:hideMark/>
                                </w:tcPr>
                                <w:p w:rsidRPr="00EF022D" w:rsidR="00EF10A0" w:rsidP="00092B5A" w:rsidRDefault="00EF10A0" w14:paraId="7644E408" w14:textId="77777777">
                                  <w:pPr>
                                    <w:jc w:val="right"/>
                                    <w:rPr>
                                      <w:rFonts w:asciiTheme="majorHAnsi" w:hAnsiTheme="majorHAnsi" w:cstheme="majorHAnsi"/>
                                      <w:sz w:val="14"/>
                                      <w:szCs w:val="14"/>
                                    </w:rPr>
                                  </w:pPr>
                                  <w:r w:rsidRPr="00EF022D">
                                    <w:rPr>
                                      <w:rFonts w:asciiTheme="majorHAnsi" w:hAnsiTheme="majorHAnsi" w:cstheme="majorHAnsi"/>
                                      <w:sz w:val="14"/>
                                      <w:szCs w:val="14"/>
                                    </w:rPr>
                                    <w:t>896 366</w:t>
                                  </w:r>
                                </w:p>
                              </w:tc>
                              <w:tc>
                                <w:tcPr>
                                  <w:tcW w:w="440" w:type="pct"/>
                                  <w:noWrap/>
                                  <w:vAlign w:val="center"/>
                                  <w:hideMark/>
                                </w:tcPr>
                                <w:p w:rsidRPr="00EF022D" w:rsidR="00EF10A0" w:rsidP="00092B5A" w:rsidRDefault="00EF10A0" w14:paraId="4BECF62D" w14:textId="77777777">
                                  <w:pPr>
                                    <w:jc w:val="right"/>
                                    <w:rPr>
                                      <w:rFonts w:asciiTheme="majorHAnsi" w:hAnsiTheme="majorHAnsi" w:cstheme="majorHAnsi"/>
                                      <w:sz w:val="14"/>
                                      <w:szCs w:val="14"/>
                                    </w:rPr>
                                  </w:pPr>
                                  <w:r w:rsidRPr="00EF022D">
                                    <w:rPr>
                                      <w:rFonts w:asciiTheme="majorHAnsi" w:hAnsiTheme="majorHAnsi" w:cstheme="majorHAnsi"/>
                                      <w:sz w:val="14"/>
                                      <w:szCs w:val="14"/>
                                    </w:rPr>
                                    <w:t>9 846</w:t>
                                  </w:r>
                                </w:p>
                              </w:tc>
                            </w:tr>
                            <w:tr w:rsidRPr="00EF022D" w:rsidR="00953D31" w:rsidTr="00D7363F" w14:paraId="7D780EF2" w14:textId="77777777">
                              <w:trPr>
                                <w:trHeight w:val="397"/>
                              </w:trPr>
                              <w:tc>
                                <w:tcPr>
                                  <w:tcW w:w="176" w:type="pct"/>
                                  <w:vAlign w:val="center"/>
                                  <w:hideMark/>
                                </w:tcPr>
                                <w:p w:rsidRPr="00EF022D" w:rsidR="00EF10A0" w:rsidP="00092B5A" w:rsidRDefault="00EF10A0" w14:paraId="70EC3270" w14:textId="773652B9">
                                  <w:pPr>
                                    <w:jc w:val="right"/>
                                    <w:rPr>
                                      <w:rFonts w:asciiTheme="majorHAnsi" w:hAnsiTheme="majorHAnsi" w:cstheme="majorHAnsi"/>
                                      <w:sz w:val="14"/>
                                      <w:szCs w:val="14"/>
                                    </w:rPr>
                                  </w:pPr>
                                  <w:r w:rsidRPr="00EF022D">
                                    <w:rPr>
                                      <w:rFonts w:asciiTheme="majorHAnsi" w:hAnsiTheme="majorHAnsi" w:cstheme="majorHAnsi"/>
                                      <w:sz w:val="14"/>
                                      <w:szCs w:val="14"/>
                                    </w:rPr>
                                    <w:t>13</w:t>
                                  </w:r>
                                </w:p>
                              </w:tc>
                              <w:tc>
                                <w:tcPr>
                                  <w:tcW w:w="316" w:type="pct"/>
                                  <w:vAlign w:val="center"/>
                                  <w:hideMark/>
                                </w:tcPr>
                                <w:p w:rsidRPr="00EF022D" w:rsidR="00EF10A0" w:rsidP="00092B5A" w:rsidRDefault="00EF10A0" w14:paraId="3057DB37" w14:textId="77777777">
                                  <w:pPr>
                                    <w:jc w:val="right"/>
                                    <w:rPr>
                                      <w:rFonts w:asciiTheme="majorHAnsi" w:hAnsiTheme="majorHAnsi" w:cstheme="majorHAnsi"/>
                                      <w:sz w:val="14"/>
                                      <w:szCs w:val="14"/>
                                    </w:rPr>
                                  </w:pPr>
                                  <w:r w:rsidRPr="00EF022D">
                                    <w:rPr>
                                      <w:rFonts w:asciiTheme="majorHAnsi" w:hAnsiTheme="majorHAnsi" w:cstheme="majorHAnsi"/>
                                      <w:sz w:val="14"/>
                                      <w:szCs w:val="14"/>
                                    </w:rPr>
                                    <w:t>Toruń</w:t>
                                  </w:r>
                                </w:p>
                              </w:tc>
                              <w:tc>
                                <w:tcPr>
                                  <w:tcW w:w="289" w:type="pct"/>
                                  <w:noWrap/>
                                  <w:vAlign w:val="center"/>
                                  <w:hideMark/>
                                </w:tcPr>
                                <w:p w:rsidRPr="00EF022D" w:rsidR="00EF10A0" w:rsidP="00092B5A" w:rsidRDefault="00EF10A0" w14:paraId="35818F71" w14:textId="77777777">
                                  <w:pPr>
                                    <w:jc w:val="right"/>
                                    <w:rPr>
                                      <w:rFonts w:asciiTheme="majorHAnsi" w:hAnsiTheme="majorHAnsi" w:cstheme="majorHAnsi"/>
                                      <w:sz w:val="14"/>
                                      <w:szCs w:val="14"/>
                                    </w:rPr>
                                  </w:pPr>
                                  <w:r w:rsidRPr="00EF022D">
                                    <w:rPr>
                                      <w:rFonts w:asciiTheme="majorHAnsi" w:hAnsiTheme="majorHAnsi" w:cstheme="majorHAnsi"/>
                                      <w:sz w:val="14"/>
                                      <w:szCs w:val="14"/>
                                    </w:rPr>
                                    <w:t>2 047</w:t>
                                  </w:r>
                                </w:p>
                              </w:tc>
                              <w:tc>
                                <w:tcPr>
                                  <w:tcW w:w="412" w:type="pct"/>
                                  <w:noWrap/>
                                  <w:vAlign w:val="center"/>
                                  <w:hideMark/>
                                </w:tcPr>
                                <w:p w:rsidRPr="00EF022D" w:rsidR="00EF10A0" w:rsidP="00092B5A" w:rsidRDefault="00EF10A0" w14:paraId="4668C04F" w14:textId="77777777">
                                  <w:pPr>
                                    <w:jc w:val="right"/>
                                    <w:rPr>
                                      <w:rFonts w:asciiTheme="majorHAnsi" w:hAnsiTheme="majorHAnsi" w:cstheme="majorHAnsi"/>
                                      <w:sz w:val="14"/>
                                      <w:szCs w:val="14"/>
                                    </w:rPr>
                                  </w:pPr>
                                  <w:r w:rsidRPr="00EF022D">
                                    <w:rPr>
                                      <w:rFonts w:asciiTheme="majorHAnsi" w:hAnsiTheme="majorHAnsi" w:cstheme="majorHAnsi"/>
                                      <w:sz w:val="14"/>
                                      <w:szCs w:val="14"/>
                                    </w:rPr>
                                    <w:t>880</w:t>
                                  </w:r>
                                </w:p>
                              </w:tc>
                              <w:tc>
                                <w:tcPr>
                                  <w:tcW w:w="278" w:type="pct"/>
                                  <w:noWrap/>
                                  <w:vAlign w:val="center"/>
                                  <w:hideMark/>
                                </w:tcPr>
                                <w:p w:rsidRPr="00EF022D" w:rsidR="00EF10A0" w:rsidP="00092B5A" w:rsidRDefault="00EF10A0" w14:paraId="3BA683DF" w14:textId="77777777">
                                  <w:pPr>
                                    <w:jc w:val="right"/>
                                    <w:rPr>
                                      <w:rFonts w:asciiTheme="majorHAnsi" w:hAnsiTheme="majorHAnsi" w:cstheme="majorHAnsi"/>
                                      <w:sz w:val="14"/>
                                      <w:szCs w:val="14"/>
                                    </w:rPr>
                                  </w:pPr>
                                  <w:r w:rsidRPr="00EF022D">
                                    <w:rPr>
                                      <w:rFonts w:asciiTheme="majorHAnsi" w:hAnsiTheme="majorHAnsi" w:cstheme="majorHAnsi"/>
                                      <w:sz w:val="14"/>
                                      <w:szCs w:val="14"/>
                                    </w:rPr>
                                    <w:t>2 927</w:t>
                                  </w:r>
                                </w:p>
                              </w:tc>
                              <w:tc>
                                <w:tcPr>
                                  <w:tcW w:w="340" w:type="pct"/>
                                  <w:noWrap/>
                                  <w:vAlign w:val="center"/>
                                  <w:hideMark/>
                                </w:tcPr>
                                <w:p w:rsidRPr="00EF022D" w:rsidR="00EF10A0" w:rsidP="00092B5A" w:rsidRDefault="00EF10A0" w14:paraId="7E1DCE6F" w14:textId="77777777">
                                  <w:pPr>
                                    <w:jc w:val="right"/>
                                    <w:rPr>
                                      <w:rFonts w:asciiTheme="majorHAnsi" w:hAnsiTheme="majorHAnsi" w:cstheme="majorHAnsi"/>
                                      <w:sz w:val="14"/>
                                      <w:szCs w:val="14"/>
                                    </w:rPr>
                                  </w:pPr>
                                  <w:r w:rsidRPr="00EF022D">
                                    <w:rPr>
                                      <w:rFonts w:asciiTheme="majorHAnsi" w:hAnsiTheme="majorHAnsi" w:cstheme="majorHAnsi"/>
                                      <w:sz w:val="14"/>
                                      <w:szCs w:val="14"/>
                                    </w:rPr>
                                    <w:t>88 920</w:t>
                                  </w:r>
                                </w:p>
                              </w:tc>
                              <w:tc>
                                <w:tcPr>
                                  <w:tcW w:w="331" w:type="pct"/>
                                  <w:noWrap/>
                                  <w:vAlign w:val="center"/>
                                  <w:hideMark/>
                                </w:tcPr>
                                <w:p w:rsidRPr="00EF022D" w:rsidR="00EF10A0" w:rsidP="00092B5A" w:rsidRDefault="00EF10A0" w14:paraId="58858304" w14:textId="77777777">
                                  <w:pPr>
                                    <w:jc w:val="right"/>
                                    <w:rPr>
                                      <w:rFonts w:asciiTheme="majorHAnsi" w:hAnsiTheme="majorHAnsi" w:cstheme="majorHAnsi"/>
                                      <w:sz w:val="14"/>
                                      <w:szCs w:val="14"/>
                                    </w:rPr>
                                  </w:pPr>
                                  <w:r w:rsidRPr="00EF022D">
                                    <w:rPr>
                                      <w:rFonts w:asciiTheme="majorHAnsi" w:hAnsiTheme="majorHAnsi" w:cstheme="majorHAnsi"/>
                                      <w:sz w:val="14"/>
                                      <w:szCs w:val="14"/>
                                    </w:rPr>
                                    <w:t>90 201</w:t>
                                  </w:r>
                                </w:p>
                              </w:tc>
                              <w:tc>
                                <w:tcPr>
                                  <w:tcW w:w="324" w:type="pct"/>
                                  <w:noWrap/>
                                  <w:vAlign w:val="center"/>
                                  <w:hideMark/>
                                </w:tcPr>
                                <w:p w:rsidRPr="00EF022D" w:rsidR="00EF10A0" w:rsidP="00092B5A" w:rsidRDefault="00EF10A0" w14:paraId="150012B0" w14:textId="77777777">
                                  <w:pPr>
                                    <w:jc w:val="right"/>
                                    <w:rPr>
                                      <w:rFonts w:asciiTheme="majorHAnsi" w:hAnsiTheme="majorHAnsi" w:cstheme="majorHAnsi"/>
                                      <w:sz w:val="14"/>
                                      <w:szCs w:val="14"/>
                                    </w:rPr>
                                  </w:pPr>
                                  <w:r w:rsidRPr="00EF022D">
                                    <w:rPr>
                                      <w:rFonts w:asciiTheme="majorHAnsi" w:hAnsiTheme="majorHAnsi" w:cstheme="majorHAnsi"/>
                                      <w:sz w:val="14"/>
                                      <w:szCs w:val="14"/>
                                    </w:rPr>
                                    <w:t>179 121</w:t>
                                  </w:r>
                                </w:p>
                              </w:tc>
                              <w:tc>
                                <w:tcPr>
                                  <w:tcW w:w="327" w:type="pct"/>
                                  <w:noWrap/>
                                  <w:vAlign w:val="center"/>
                                  <w:hideMark/>
                                </w:tcPr>
                                <w:p w:rsidRPr="00EF022D" w:rsidR="00EF10A0" w:rsidP="00092B5A" w:rsidRDefault="00EF10A0" w14:paraId="3ED9A26F" w14:textId="77777777">
                                  <w:pPr>
                                    <w:jc w:val="right"/>
                                    <w:rPr>
                                      <w:rFonts w:asciiTheme="majorHAnsi" w:hAnsiTheme="majorHAnsi" w:cstheme="majorHAnsi"/>
                                      <w:sz w:val="14"/>
                                      <w:szCs w:val="14"/>
                                    </w:rPr>
                                  </w:pPr>
                                  <w:r w:rsidRPr="00EF022D">
                                    <w:rPr>
                                      <w:rFonts w:asciiTheme="majorHAnsi" w:hAnsiTheme="majorHAnsi" w:cstheme="majorHAnsi"/>
                                      <w:sz w:val="14"/>
                                      <w:szCs w:val="14"/>
                                    </w:rPr>
                                    <w:t>67 519</w:t>
                                  </w:r>
                                </w:p>
                              </w:tc>
                              <w:tc>
                                <w:tcPr>
                                  <w:tcW w:w="338" w:type="pct"/>
                                  <w:noWrap/>
                                  <w:vAlign w:val="center"/>
                                  <w:hideMark/>
                                </w:tcPr>
                                <w:p w:rsidRPr="00EF022D" w:rsidR="00EF10A0" w:rsidP="00092B5A" w:rsidRDefault="00EF10A0" w14:paraId="3E395484" w14:textId="77777777">
                                  <w:pPr>
                                    <w:jc w:val="right"/>
                                    <w:rPr>
                                      <w:rFonts w:asciiTheme="majorHAnsi" w:hAnsiTheme="majorHAnsi" w:cstheme="majorHAnsi"/>
                                      <w:sz w:val="14"/>
                                      <w:szCs w:val="14"/>
                                    </w:rPr>
                                  </w:pPr>
                                  <w:r w:rsidRPr="00EF022D">
                                    <w:rPr>
                                      <w:rFonts w:asciiTheme="majorHAnsi" w:hAnsiTheme="majorHAnsi" w:cstheme="majorHAnsi"/>
                                      <w:sz w:val="14"/>
                                      <w:szCs w:val="14"/>
                                    </w:rPr>
                                    <w:t>1 400 255</w:t>
                                  </w:r>
                                </w:p>
                              </w:tc>
                              <w:tc>
                                <w:tcPr>
                                  <w:tcW w:w="289" w:type="pct"/>
                                  <w:noWrap/>
                                  <w:vAlign w:val="center"/>
                                  <w:hideMark/>
                                </w:tcPr>
                                <w:p w:rsidRPr="00EF022D" w:rsidR="00EF10A0" w:rsidP="00092B5A" w:rsidRDefault="00EF10A0" w14:paraId="386C1DC7" w14:textId="77777777">
                                  <w:pPr>
                                    <w:jc w:val="right"/>
                                    <w:rPr>
                                      <w:rFonts w:asciiTheme="majorHAnsi" w:hAnsiTheme="majorHAnsi" w:cstheme="majorHAnsi"/>
                                      <w:sz w:val="14"/>
                                      <w:szCs w:val="14"/>
                                    </w:rPr>
                                  </w:pPr>
                                  <w:r w:rsidRPr="00EF022D">
                                    <w:rPr>
                                      <w:rFonts w:asciiTheme="majorHAnsi" w:hAnsiTheme="majorHAnsi" w:cstheme="majorHAnsi"/>
                                      <w:sz w:val="14"/>
                                      <w:szCs w:val="14"/>
                                    </w:rPr>
                                    <w:t>19 000</w:t>
                                  </w:r>
                                </w:p>
                              </w:tc>
                              <w:tc>
                                <w:tcPr>
                                  <w:tcW w:w="348" w:type="pct"/>
                                  <w:noWrap/>
                                  <w:vAlign w:val="center"/>
                                  <w:hideMark/>
                                </w:tcPr>
                                <w:p w:rsidRPr="00EF022D" w:rsidR="00EF10A0" w:rsidP="00092B5A" w:rsidRDefault="00EF10A0" w14:paraId="26BF1C42" w14:textId="77777777">
                                  <w:pPr>
                                    <w:jc w:val="right"/>
                                    <w:rPr>
                                      <w:rFonts w:asciiTheme="majorHAnsi" w:hAnsiTheme="majorHAnsi" w:cstheme="majorHAnsi"/>
                                      <w:sz w:val="14"/>
                                      <w:szCs w:val="14"/>
                                    </w:rPr>
                                  </w:pPr>
                                  <w:r w:rsidRPr="00EF022D">
                                    <w:rPr>
                                      <w:rFonts w:asciiTheme="majorHAnsi" w:hAnsiTheme="majorHAnsi" w:cstheme="majorHAnsi"/>
                                      <w:sz w:val="14"/>
                                      <w:szCs w:val="14"/>
                                    </w:rPr>
                                    <w:t>15 240</w:t>
                                  </w:r>
                                </w:p>
                              </w:tc>
                              <w:tc>
                                <w:tcPr>
                                  <w:tcW w:w="405" w:type="pct"/>
                                  <w:noWrap/>
                                  <w:vAlign w:val="center"/>
                                  <w:hideMark/>
                                </w:tcPr>
                                <w:p w:rsidRPr="00EF022D" w:rsidR="00EF10A0" w:rsidP="00092B5A" w:rsidRDefault="00EF10A0" w14:paraId="0CABD5F7" w14:textId="77777777">
                                  <w:pPr>
                                    <w:jc w:val="right"/>
                                    <w:rPr>
                                      <w:rFonts w:asciiTheme="majorHAnsi" w:hAnsiTheme="majorHAnsi" w:cstheme="majorHAnsi"/>
                                      <w:sz w:val="14"/>
                                      <w:szCs w:val="14"/>
                                    </w:rPr>
                                  </w:pPr>
                                  <w:r w:rsidRPr="00EF022D">
                                    <w:rPr>
                                      <w:rFonts w:asciiTheme="majorHAnsi" w:hAnsiTheme="majorHAnsi" w:cstheme="majorHAnsi"/>
                                      <w:sz w:val="14"/>
                                      <w:szCs w:val="14"/>
                                    </w:rPr>
                                    <w:t>1 045 544</w:t>
                                  </w:r>
                                </w:p>
                              </w:tc>
                              <w:tc>
                                <w:tcPr>
                                  <w:tcW w:w="387" w:type="pct"/>
                                  <w:noWrap/>
                                  <w:vAlign w:val="center"/>
                                  <w:hideMark/>
                                </w:tcPr>
                                <w:p w:rsidRPr="00EF022D" w:rsidR="00EF10A0" w:rsidP="00092B5A" w:rsidRDefault="00EF10A0" w14:paraId="373C0ADF" w14:textId="77777777">
                                  <w:pPr>
                                    <w:jc w:val="right"/>
                                    <w:rPr>
                                      <w:rFonts w:asciiTheme="majorHAnsi" w:hAnsiTheme="majorHAnsi" w:cstheme="majorHAnsi"/>
                                      <w:sz w:val="14"/>
                                      <w:szCs w:val="14"/>
                                    </w:rPr>
                                  </w:pPr>
                                  <w:r w:rsidRPr="00EF022D">
                                    <w:rPr>
                                      <w:rFonts w:asciiTheme="majorHAnsi" w:hAnsiTheme="majorHAnsi" w:cstheme="majorHAnsi"/>
                                      <w:sz w:val="14"/>
                                      <w:szCs w:val="14"/>
                                    </w:rPr>
                                    <w:t>2 480 039</w:t>
                                  </w:r>
                                </w:p>
                              </w:tc>
                              <w:tc>
                                <w:tcPr>
                                  <w:tcW w:w="440" w:type="pct"/>
                                  <w:noWrap/>
                                  <w:vAlign w:val="center"/>
                                  <w:hideMark/>
                                </w:tcPr>
                                <w:p w:rsidRPr="00EF022D" w:rsidR="00EF10A0" w:rsidP="00092B5A" w:rsidRDefault="00EF10A0" w14:paraId="1579D1F3" w14:textId="77777777">
                                  <w:pPr>
                                    <w:jc w:val="right"/>
                                    <w:rPr>
                                      <w:rFonts w:asciiTheme="majorHAnsi" w:hAnsiTheme="majorHAnsi" w:cstheme="majorHAnsi"/>
                                      <w:sz w:val="14"/>
                                      <w:szCs w:val="14"/>
                                    </w:rPr>
                                  </w:pPr>
                                  <w:r w:rsidRPr="00EF022D">
                                    <w:rPr>
                                      <w:rFonts w:asciiTheme="majorHAnsi" w:hAnsiTheme="majorHAnsi" w:cstheme="majorHAnsi"/>
                                      <w:sz w:val="14"/>
                                      <w:szCs w:val="14"/>
                                    </w:rPr>
                                    <w:t>25 612</w:t>
                                  </w:r>
                                </w:p>
                              </w:tc>
                            </w:tr>
                            <w:tr w:rsidRPr="00EF022D" w:rsidR="00953D31" w:rsidTr="00D7363F" w14:paraId="419866A2" w14:textId="77777777">
                              <w:trPr>
                                <w:trHeight w:val="397"/>
                              </w:trPr>
                              <w:tc>
                                <w:tcPr>
                                  <w:tcW w:w="176" w:type="pct"/>
                                  <w:vAlign w:val="center"/>
                                  <w:hideMark/>
                                </w:tcPr>
                                <w:p w:rsidRPr="00EF022D" w:rsidR="00EF10A0" w:rsidP="00092B5A" w:rsidRDefault="00EF10A0" w14:paraId="01E2588C" w14:textId="77777777">
                                  <w:pPr>
                                    <w:jc w:val="right"/>
                                    <w:rPr>
                                      <w:rFonts w:asciiTheme="majorHAnsi" w:hAnsiTheme="majorHAnsi" w:cstheme="majorHAnsi"/>
                                      <w:sz w:val="14"/>
                                      <w:szCs w:val="14"/>
                                    </w:rPr>
                                  </w:pPr>
                                  <w:r w:rsidRPr="00EF022D">
                                    <w:rPr>
                                      <w:rFonts w:asciiTheme="majorHAnsi" w:hAnsiTheme="majorHAnsi" w:cstheme="majorHAnsi"/>
                                      <w:sz w:val="14"/>
                                      <w:szCs w:val="14"/>
                                    </w:rPr>
                                    <w:t>14</w:t>
                                  </w:r>
                                </w:p>
                              </w:tc>
                              <w:tc>
                                <w:tcPr>
                                  <w:tcW w:w="316" w:type="pct"/>
                                  <w:vAlign w:val="center"/>
                                  <w:hideMark/>
                                </w:tcPr>
                                <w:p w:rsidRPr="00EF022D" w:rsidR="00EF10A0" w:rsidP="00092B5A" w:rsidRDefault="00EF10A0" w14:paraId="636BA56F" w14:textId="77777777">
                                  <w:pPr>
                                    <w:jc w:val="right"/>
                                    <w:rPr>
                                      <w:rFonts w:asciiTheme="majorHAnsi" w:hAnsiTheme="majorHAnsi" w:cstheme="majorHAnsi"/>
                                      <w:sz w:val="14"/>
                                      <w:szCs w:val="14"/>
                                    </w:rPr>
                                  </w:pPr>
                                  <w:r w:rsidRPr="00EF022D">
                                    <w:rPr>
                                      <w:rFonts w:asciiTheme="majorHAnsi" w:hAnsiTheme="majorHAnsi" w:cstheme="majorHAnsi"/>
                                      <w:sz w:val="14"/>
                                      <w:szCs w:val="14"/>
                                    </w:rPr>
                                    <w:t>Warszawa</w:t>
                                  </w:r>
                                </w:p>
                              </w:tc>
                              <w:tc>
                                <w:tcPr>
                                  <w:tcW w:w="289" w:type="pct"/>
                                  <w:noWrap/>
                                  <w:vAlign w:val="center"/>
                                  <w:hideMark/>
                                </w:tcPr>
                                <w:p w:rsidRPr="00EF022D" w:rsidR="00EF10A0" w:rsidP="00092B5A" w:rsidRDefault="00EF10A0" w14:paraId="33B68478" w14:textId="77777777">
                                  <w:pPr>
                                    <w:jc w:val="right"/>
                                    <w:rPr>
                                      <w:rFonts w:asciiTheme="majorHAnsi" w:hAnsiTheme="majorHAnsi" w:cstheme="majorHAnsi"/>
                                      <w:sz w:val="14"/>
                                      <w:szCs w:val="14"/>
                                    </w:rPr>
                                  </w:pPr>
                                  <w:r w:rsidRPr="00EF022D">
                                    <w:rPr>
                                      <w:rFonts w:asciiTheme="majorHAnsi" w:hAnsiTheme="majorHAnsi" w:cstheme="majorHAnsi"/>
                                      <w:sz w:val="14"/>
                                      <w:szCs w:val="14"/>
                                    </w:rPr>
                                    <w:t>4 589</w:t>
                                  </w:r>
                                </w:p>
                              </w:tc>
                              <w:tc>
                                <w:tcPr>
                                  <w:tcW w:w="412" w:type="pct"/>
                                  <w:noWrap/>
                                  <w:vAlign w:val="center"/>
                                  <w:hideMark/>
                                </w:tcPr>
                                <w:p w:rsidRPr="00EF022D" w:rsidR="00EF10A0" w:rsidP="00092B5A" w:rsidRDefault="00EF10A0" w14:paraId="7C04C4B5" w14:textId="77777777">
                                  <w:pPr>
                                    <w:jc w:val="right"/>
                                    <w:rPr>
                                      <w:rFonts w:asciiTheme="majorHAnsi" w:hAnsiTheme="majorHAnsi" w:cstheme="majorHAnsi"/>
                                      <w:sz w:val="14"/>
                                      <w:szCs w:val="14"/>
                                    </w:rPr>
                                  </w:pPr>
                                  <w:r w:rsidRPr="00EF022D">
                                    <w:rPr>
                                      <w:rFonts w:asciiTheme="majorHAnsi" w:hAnsiTheme="majorHAnsi" w:cstheme="majorHAnsi"/>
                                      <w:sz w:val="14"/>
                                      <w:szCs w:val="14"/>
                                    </w:rPr>
                                    <w:t>2 104</w:t>
                                  </w:r>
                                </w:p>
                              </w:tc>
                              <w:tc>
                                <w:tcPr>
                                  <w:tcW w:w="278" w:type="pct"/>
                                  <w:noWrap/>
                                  <w:vAlign w:val="center"/>
                                  <w:hideMark/>
                                </w:tcPr>
                                <w:p w:rsidRPr="00EF022D" w:rsidR="00EF10A0" w:rsidP="00092B5A" w:rsidRDefault="00EF10A0" w14:paraId="5DFB6124" w14:textId="77777777">
                                  <w:pPr>
                                    <w:jc w:val="right"/>
                                    <w:rPr>
                                      <w:rFonts w:asciiTheme="majorHAnsi" w:hAnsiTheme="majorHAnsi" w:cstheme="majorHAnsi"/>
                                      <w:sz w:val="14"/>
                                      <w:szCs w:val="14"/>
                                    </w:rPr>
                                  </w:pPr>
                                  <w:r w:rsidRPr="00EF022D">
                                    <w:rPr>
                                      <w:rFonts w:asciiTheme="majorHAnsi" w:hAnsiTheme="majorHAnsi" w:cstheme="majorHAnsi"/>
                                      <w:sz w:val="14"/>
                                      <w:szCs w:val="14"/>
                                    </w:rPr>
                                    <w:t>6 693</w:t>
                                  </w:r>
                                </w:p>
                              </w:tc>
                              <w:tc>
                                <w:tcPr>
                                  <w:tcW w:w="340" w:type="pct"/>
                                  <w:noWrap/>
                                  <w:vAlign w:val="center"/>
                                  <w:hideMark/>
                                </w:tcPr>
                                <w:p w:rsidRPr="00EF022D" w:rsidR="00EF10A0" w:rsidP="00092B5A" w:rsidRDefault="00EF10A0" w14:paraId="0FCA98FE" w14:textId="77777777">
                                  <w:pPr>
                                    <w:jc w:val="right"/>
                                    <w:rPr>
                                      <w:rFonts w:asciiTheme="majorHAnsi" w:hAnsiTheme="majorHAnsi" w:cstheme="majorHAnsi"/>
                                      <w:sz w:val="14"/>
                                      <w:szCs w:val="14"/>
                                    </w:rPr>
                                  </w:pPr>
                                  <w:r w:rsidRPr="00EF022D">
                                    <w:rPr>
                                      <w:rFonts w:asciiTheme="majorHAnsi" w:hAnsiTheme="majorHAnsi" w:cstheme="majorHAnsi"/>
                                      <w:sz w:val="14"/>
                                      <w:szCs w:val="14"/>
                                    </w:rPr>
                                    <w:t>232 941</w:t>
                                  </w:r>
                                </w:p>
                              </w:tc>
                              <w:tc>
                                <w:tcPr>
                                  <w:tcW w:w="331" w:type="pct"/>
                                  <w:noWrap/>
                                  <w:vAlign w:val="center"/>
                                  <w:hideMark/>
                                </w:tcPr>
                                <w:p w:rsidRPr="00EF022D" w:rsidR="00EF10A0" w:rsidP="00092B5A" w:rsidRDefault="00EF10A0" w14:paraId="6A5C05DD" w14:textId="77777777">
                                  <w:pPr>
                                    <w:jc w:val="right"/>
                                    <w:rPr>
                                      <w:rFonts w:asciiTheme="majorHAnsi" w:hAnsiTheme="majorHAnsi" w:cstheme="majorHAnsi"/>
                                      <w:sz w:val="14"/>
                                      <w:szCs w:val="14"/>
                                    </w:rPr>
                                  </w:pPr>
                                  <w:r w:rsidRPr="00EF022D">
                                    <w:rPr>
                                      <w:rFonts w:asciiTheme="majorHAnsi" w:hAnsiTheme="majorHAnsi" w:cstheme="majorHAnsi"/>
                                      <w:sz w:val="14"/>
                                      <w:szCs w:val="14"/>
                                    </w:rPr>
                                    <w:t>222 780</w:t>
                                  </w:r>
                                </w:p>
                              </w:tc>
                              <w:tc>
                                <w:tcPr>
                                  <w:tcW w:w="324" w:type="pct"/>
                                  <w:noWrap/>
                                  <w:vAlign w:val="center"/>
                                  <w:hideMark/>
                                </w:tcPr>
                                <w:p w:rsidRPr="00EF022D" w:rsidR="00EF10A0" w:rsidP="00092B5A" w:rsidRDefault="00EF10A0" w14:paraId="6759D4F6" w14:textId="77777777">
                                  <w:pPr>
                                    <w:jc w:val="right"/>
                                    <w:rPr>
                                      <w:rFonts w:asciiTheme="majorHAnsi" w:hAnsiTheme="majorHAnsi" w:cstheme="majorHAnsi"/>
                                      <w:sz w:val="14"/>
                                      <w:szCs w:val="14"/>
                                    </w:rPr>
                                  </w:pPr>
                                  <w:r w:rsidRPr="00EF022D">
                                    <w:rPr>
                                      <w:rFonts w:asciiTheme="majorHAnsi" w:hAnsiTheme="majorHAnsi" w:cstheme="majorHAnsi"/>
                                      <w:sz w:val="14"/>
                                      <w:szCs w:val="14"/>
                                    </w:rPr>
                                    <w:t>455 721</w:t>
                                  </w:r>
                                </w:p>
                              </w:tc>
                              <w:tc>
                                <w:tcPr>
                                  <w:tcW w:w="327" w:type="pct"/>
                                  <w:noWrap/>
                                  <w:vAlign w:val="center"/>
                                  <w:hideMark/>
                                </w:tcPr>
                                <w:p w:rsidRPr="00EF022D" w:rsidR="00EF10A0" w:rsidP="00092B5A" w:rsidRDefault="00EF10A0" w14:paraId="7C4BCDDC" w14:textId="77777777">
                                  <w:pPr>
                                    <w:jc w:val="right"/>
                                    <w:rPr>
                                      <w:rFonts w:asciiTheme="majorHAnsi" w:hAnsiTheme="majorHAnsi" w:cstheme="majorHAnsi"/>
                                      <w:sz w:val="14"/>
                                      <w:szCs w:val="14"/>
                                    </w:rPr>
                                  </w:pPr>
                                  <w:r w:rsidRPr="00EF022D">
                                    <w:rPr>
                                      <w:rFonts w:asciiTheme="majorHAnsi" w:hAnsiTheme="majorHAnsi" w:cstheme="majorHAnsi"/>
                                      <w:sz w:val="14"/>
                                      <w:szCs w:val="14"/>
                                    </w:rPr>
                                    <w:t>125 397</w:t>
                                  </w:r>
                                </w:p>
                              </w:tc>
                              <w:tc>
                                <w:tcPr>
                                  <w:tcW w:w="338" w:type="pct"/>
                                  <w:noWrap/>
                                  <w:vAlign w:val="center"/>
                                  <w:hideMark/>
                                </w:tcPr>
                                <w:p w:rsidRPr="00EF022D" w:rsidR="00EF10A0" w:rsidP="00092B5A" w:rsidRDefault="00EF10A0" w14:paraId="032571BA" w14:textId="77777777">
                                  <w:pPr>
                                    <w:jc w:val="right"/>
                                    <w:rPr>
                                      <w:rFonts w:asciiTheme="majorHAnsi" w:hAnsiTheme="majorHAnsi" w:cstheme="majorHAnsi"/>
                                      <w:sz w:val="14"/>
                                      <w:szCs w:val="14"/>
                                    </w:rPr>
                                  </w:pPr>
                                  <w:r w:rsidRPr="00EF022D">
                                    <w:rPr>
                                      <w:rFonts w:asciiTheme="majorHAnsi" w:hAnsiTheme="majorHAnsi" w:cstheme="majorHAnsi"/>
                                      <w:sz w:val="14"/>
                                      <w:szCs w:val="14"/>
                                    </w:rPr>
                                    <w:t>2 788 863</w:t>
                                  </w:r>
                                </w:p>
                              </w:tc>
                              <w:tc>
                                <w:tcPr>
                                  <w:tcW w:w="289" w:type="pct"/>
                                  <w:noWrap/>
                                  <w:vAlign w:val="center"/>
                                  <w:hideMark/>
                                </w:tcPr>
                                <w:p w:rsidRPr="00EF022D" w:rsidR="00EF10A0" w:rsidP="00092B5A" w:rsidRDefault="00EF10A0" w14:paraId="4E88A956" w14:textId="77777777">
                                  <w:pPr>
                                    <w:jc w:val="right"/>
                                    <w:rPr>
                                      <w:rFonts w:asciiTheme="majorHAnsi" w:hAnsiTheme="majorHAnsi" w:cstheme="majorHAnsi"/>
                                      <w:sz w:val="14"/>
                                      <w:szCs w:val="14"/>
                                    </w:rPr>
                                  </w:pPr>
                                  <w:r w:rsidRPr="00EF022D">
                                    <w:rPr>
                                      <w:rFonts w:asciiTheme="majorHAnsi" w:hAnsiTheme="majorHAnsi" w:cstheme="majorHAnsi"/>
                                      <w:sz w:val="14"/>
                                      <w:szCs w:val="14"/>
                                    </w:rPr>
                                    <w:t>32 125</w:t>
                                  </w:r>
                                </w:p>
                              </w:tc>
                              <w:tc>
                                <w:tcPr>
                                  <w:tcW w:w="348" w:type="pct"/>
                                  <w:noWrap/>
                                  <w:vAlign w:val="center"/>
                                  <w:hideMark/>
                                </w:tcPr>
                                <w:p w:rsidRPr="00EF022D" w:rsidR="00EF10A0" w:rsidP="00092B5A" w:rsidRDefault="00EF10A0" w14:paraId="6BD52DFF" w14:textId="77777777">
                                  <w:pPr>
                                    <w:jc w:val="right"/>
                                    <w:rPr>
                                      <w:rFonts w:asciiTheme="majorHAnsi" w:hAnsiTheme="majorHAnsi" w:cstheme="majorHAnsi"/>
                                      <w:sz w:val="14"/>
                                      <w:szCs w:val="14"/>
                                    </w:rPr>
                                  </w:pPr>
                                  <w:r w:rsidRPr="00EF022D">
                                    <w:rPr>
                                      <w:rFonts w:asciiTheme="majorHAnsi" w:hAnsiTheme="majorHAnsi" w:cstheme="majorHAnsi"/>
                                      <w:sz w:val="14"/>
                                      <w:szCs w:val="14"/>
                                    </w:rPr>
                                    <w:t>21 833</w:t>
                                  </w:r>
                                </w:p>
                              </w:tc>
                              <w:tc>
                                <w:tcPr>
                                  <w:tcW w:w="405" w:type="pct"/>
                                  <w:noWrap/>
                                  <w:vAlign w:val="center"/>
                                  <w:hideMark/>
                                </w:tcPr>
                                <w:p w:rsidRPr="00EF022D" w:rsidR="00EF10A0" w:rsidP="00092B5A" w:rsidRDefault="00EF10A0" w14:paraId="6C5273BD" w14:textId="77777777">
                                  <w:pPr>
                                    <w:jc w:val="right"/>
                                    <w:rPr>
                                      <w:rFonts w:asciiTheme="majorHAnsi" w:hAnsiTheme="majorHAnsi" w:cstheme="majorHAnsi"/>
                                      <w:sz w:val="14"/>
                                      <w:szCs w:val="14"/>
                                    </w:rPr>
                                  </w:pPr>
                                  <w:r w:rsidRPr="00EF022D">
                                    <w:rPr>
                                      <w:rFonts w:asciiTheme="majorHAnsi" w:hAnsiTheme="majorHAnsi" w:cstheme="majorHAnsi"/>
                                      <w:sz w:val="14"/>
                                      <w:szCs w:val="14"/>
                                    </w:rPr>
                                    <w:t>2 414 903</w:t>
                                  </w:r>
                                </w:p>
                              </w:tc>
                              <w:tc>
                                <w:tcPr>
                                  <w:tcW w:w="387" w:type="pct"/>
                                  <w:noWrap/>
                                  <w:vAlign w:val="center"/>
                                  <w:hideMark/>
                                </w:tcPr>
                                <w:p w:rsidRPr="00EF022D" w:rsidR="00EF10A0" w:rsidP="00092B5A" w:rsidRDefault="00EF10A0" w14:paraId="322F0D47" w14:textId="77777777">
                                  <w:pPr>
                                    <w:jc w:val="right"/>
                                    <w:rPr>
                                      <w:rFonts w:asciiTheme="majorHAnsi" w:hAnsiTheme="majorHAnsi" w:cstheme="majorHAnsi"/>
                                      <w:sz w:val="14"/>
                                      <w:szCs w:val="14"/>
                                    </w:rPr>
                                  </w:pPr>
                                  <w:r w:rsidRPr="00EF022D">
                                    <w:rPr>
                                      <w:rFonts w:asciiTheme="majorHAnsi" w:hAnsiTheme="majorHAnsi" w:cstheme="majorHAnsi"/>
                                      <w:sz w:val="14"/>
                                      <w:szCs w:val="14"/>
                                    </w:rPr>
                                    <w:t>5 257 724</w:t>
                                  </w:r>
                                </w:p>
                              </w:tc>
                              <w:tc>
                                <w:tcPr>
                                  <w:tcW w:w="440" w:type="pct"/>
                                  <w:noWrap/>
                                  <w:vAlign w:val="center"/>
                                  <w:hideMark/>
                                </w:tcPr>
                                <w:p w:rsidRPr="00EF022D" w:rsidR="00EF10A0" w:rsidP="00092B5A" w:rsidRDefault="00EF10A0" w14:paraId="521D1AC2" w14:textId="77777777">
                                  <w:pPr>
                                    <w:jc w:val="right"/>
                                    <w:rPr>
                                      <w:rFonts w:asciiTheme="majorHAnsi" w:hAnsiTheme="majorHAnsi" w:cstheme="majorHAnsi"/>
                                      <w:sz w:val="14"/>
                                      <w:szCs w:val="14"/>
                                    </w:rPr>
                                  </w:pPr>
                                  <w:r w:rsidRPr="00EF022D">
                                    <w:rPr>
                                      <w:rFonts w:asciiTheme="majorHAnsi" w:hAnsiTheme="majorHAnsi" w:cstheme="majorHAnsi"/>
                                      <w:sz w:val="14"/>
                                      <w:szCs w:val="14"/>
                                    </w:rPr>
                                    <w:t>37 804</w:t>
                                  </w:r>
                                </w:p>
                              </w:tc>
                            </w:tr>
                            <w:tr w:rsidRPr="00EF022D" w:rsidR="00953D31" w:rsidTr="00D7363F" w14:paraId="2C60BD2B" w14:textId="77777777">
                              <w:trPr>
                                <w:trHeight w:val="397"/>
                              </w:trPr>
                              <w:tc>
                                <w:tcPr>
                                  <w:tcW w:w="176" w:type="pct"/>
                                  <w:vAlign w:val="center"/>
                                  <w:hideMark/>
                                </w:tcPr>
                                <w:p w:rsidRPr="00EF022D" w:rsidR="00EF10A0" w:rsidP="00092B5A" w:rsidRDefault="00EF10A0" w14:paraId="0EA62CBF" w14:textId="77777777">
                                  <w:pPr>
                                    <w:jc w:val="right"/>
                                    <w:rPr>
                                      <w:rFonts w:asciiTheme="majorHAnsi" w:hAnsiTheme="majorHAnsi" w:cstheme="majorHAnsi"/>
                                      <w:sz w:val="14"/>
                                      <w:szCs w:val="14"/>
                                    </w:rPr>
                                  </w:pPr>
                                  <w:r w:rsidRPr="00EF022D">
                                    <w:rPr>
                                      <w:rFonts w:asciiTheme="majorHAnsi" w:hAnsiTheme="majorHAnsi" w:cstheme="majorHAnsi"/>
                                      <w:sz w:val="14"/>
                                      <w:szCs w:val="14"/>
                                    </w:rPr>
                                    <w:t>15</w:t>
                                  </w:r>
                                </w:p>
                              </w:tc>
                              <w:tc>
                                <w:tcPr>
                                  <w:tcW w:w="316" w:type="pct"/>
                                  <w:vAlign w:val="center"/>
                                  <w:hideMark/>
                                </w:tcPr>
                                <w:p w:rsidRPr="00EF022D" w:rsidR="00EF10A0" w:rsidP="00092B5A" w:rsidRDefault="00EF10A0" w14:paraId="180F5156" w14:textId="77777777">
                                  <w:pPr>
                                    <w:jc w:val="right"/>
                                    <w:rPr>
                                      <w:rFonts w:asciiTheme="majorHAnsi" w:hAnsiTheme="majorHAnsi" w:cstheme="majorHAnsi"/>
                                      <w:sz w:val="14"/>
                                      <w:szCs w:val="14"/>
                                    </w:rPr>
                                  </w:pPr>
                                  <w:r w:rsidRPr="00EF022D">
                                    <w:rPr>
                                      <w:rFonts w:asciiTheme="majorHAnsi" w:hAnsiTheme="majorHAnsi" w:cstheme="majorHAnsi"/>
                                      <w:sz w:val="14"/>
                                      <w:szCs w:val="14"/>
                                    </w:rPr>
                                    <w:t>Wrocław</w:t>
                                  </w:r>
                                </w:p>
                              </w:tc>
                              <w:tc>
                                <w:tcPr>
                                  <w:tcW w:w="289" w:type="pct"/>
                                  <w:noWrap/>
                                  <w:vAlign w:val="center"/>
                                  <w:hideMark/>
                                </w:tcPr>
                                <w:p w:rsidRPr="00EF022D" w:rsidR="00EF10A0" w:rsidP="00092B5A" w:rsidRDefault="00EF10A0" w14:paraId="1EB021B1" w14:textId="77777777">
                                  <w:pPr>
                                    <w:jc w:val="right"/>
                                    <w:rPr>
                                      <w:rFonts w:asciiTheme="majorHAnsi" w:hAnsiTheme="majorHAnsi" w:cstheme="majorHAnsi"/>
                                      <w:sz w:val="14"/>
                                      <w:szCs w:val="14"/>
                                    </w:rPr>
                                  </w:pPr>
                                  <w:r w:rsidRPr="00EF022D">
                                    <w:rPr>
                                      <w:rFonts w:asciiTheme="majorHAnsi" w:hAnsiTheme="majorHAnsi" w:cstheme="majorHAnsi"/>
                                      <w:sz w:val="14"/>
                                      <w:szCs w:val="14"/>
                                    </w:rPr>
                                    <w:t>2 244</w:t>
                                  </w:r>
                                </w:p>
                              </w:tc>
                              <w:tc>
                                <w:tcPr>
                                  <w:tcW w:w="412" w:type="pct"/>
                                  <w:noWrap/>
                                  <w:vAlign w:val="center"/>
                                  <w:hideMark/>
                                </w:tcPr>
                                <w:p w:rsidRPr="00EF022D" w:rsidR="00EF10A0" w:rsidP="00092B5A" w:rsidRDefault="00EF10A0" w14:paraId="660947C9" w14:textId="77777777">
                                  <w:pPr>
                                    <w:jc w:val="right"/>
                                    <w:rPr>
                                      <w:rFonts w:asciiTheme="majorHAnsi" w:hAnsiTheme="majorHAnsi" w:cstheme="majorHAnsi"/>
                                      <w:sz w:val="14"/>
                                      <w:szCs w:val="14"/>
                                    </w:rPr>
                                  </w:pPr>
                                  <w:r w:rsidRPr="00EF022D">
                                    <w:rPr>
                                      <w:rFonts w:asciiTheme="majorHAnsi" w:hAnsiTheme="majorHAnsi" w:cstheme="majorHAnsi"/>
                                      <w:sz w:val="14"/>
                                      <w:szCs w:val="14"/>
                                    </w:rPr>
                                    <w:t>245</w:t>
                                  </w:r>
                                </w:p>
                              </w:tc>
                              <w:tc>
                                <w:tcPr>
                                  <w:tcW w:w="278" w:type="pct"/>
                                  <w:noWrap/>
                                  <w:vAlign w:val="center"/>
                                  <w:hideMark/>
                                </w:tcPr>
                                <w:p w:rsidRPr="00EF022D" w:rsidR="00EF10A0" w:rsidP="00092B5A" w:rsidRDefault="00EF10A0" w14:paraId="0D13C49C" w14:textId="77777777">
                                  <w:pPr>
                                    <w:jc w:val="right"/>
                                    <w:rPr>
                                      <w:rFonts w:asciiTheme="majorHAnsi" w:hAnsiTheme="majorHAnsi" w:cstheme="majorHAnsi"/>
                                      <w:sz w:val="14"/>
                                      <w:szCs w:val="14"/>
                                    </w:rPr>
                                  </w:pPr>
                                  <w:r w:rsidRPr="00EF022D">
                                    <w:rPr>
                                      <w:rFonts w:asciiTheme="majorHAnsi" w:hAnsiTheme="majorHAnsi" w:cstheme="majorHAnsi"/>
                                      <w:sz w:val="14"/>
                                      <w:szCs w:val="14"/>
                                    </w:rPr>
                                    <w:t>2 489</w:t>
                                  </w:r>
                                </w:p>
                              </w:tc>
                              <w:tc>
                                <w:tcPr>
                                  <w:tcW w:w="340" w:type="pct"/>
                                  <w:noWrap/>
                                  <w:vAlign w:val="center"/>
                                  <w:hideMark/>
                                </w:tcPr>
                                <w:p w:rsidRPr="00EF022D" w:rsidR="00EF10A0" w:rsidP="00092B5A" w:rsidRDefault="00EF10A0" w14:paraId="4A6A5F4D" w14:textId="77777777">
                                  <w:pPr>
                                    <w:jc w:val="right"/>
                                    <w:rPr>
                                      <w:rFonts w:asciiTheme="majorHAnsi" w:hAnsiTheme="majorHAnsi" w:cstheme="majorHAnsi"/>
                                      <w:sz w:val="14"/>
                                      <w:szCs w:val="14"/>
                                    </w:rPr>
                                  </w:pPr>
                                  <w:r w:rsidRPr="00EF022D">
                                    <w:rPr>
                                      <w:rFonts w:asciiTheme="majorHAnsi" w:hAnsiTheme="majorHAnsi" w:cstheme="majorHAnsi"/>
                                      <w:sz w:val="14"/>
                                      <w:szCs w:val="14"/>
                                    </w:rPr>
                                    <w:t>87 853</w:t>
                                  </w:r>
                                </w:p>
                              </w:tc>
                              <w:tc>
                                <w:tcPr>
                                  <w:tcW w:w="331" w:type="pct"/>
                                  <w:noWrap/>
                                  <w:vAlign w:val="center"/>
                                  <w:hideMark/>
                                </w:tcPr>
                                <w:p w:rsidRPr="00EF022D" w:rsidR="00EF10A0" w:rsidP="00092B5A" w:rsidRDefault="00EF10A0" w14:paraId="6DD6E383" w14:textId="77777777">
                                  <w:pPr>
                                    <w:jc w:val="right"/>
                                    <w:rPr>
                                      <w:rFonts w:asciiTheme="majorHAnsi" w:hAnsiTheme="majorHAnsi" w:cstheme="majorHAnsi"/>
                                      <w:sz w:val="14"/>
                                      <w:szCs w:val="14"/>
                                    </w:rPr>
                                  </w:pPr>
                                  <w:r w:rsidRPr="00EF022D">
                                    <w:rPr>
                                      <w:rFonts w:asciiTheme="majorHAnsi" w:hAnsiTheme="majorHAnsi" w:cstheme="majorHAnsi"/>
                                      <w:sz w:val="14"/>
                                      <w:szCs w:val="14"/>
                                    </w:rPr>
                                    <w:t>25 570</w:t>
                                  </w:r>
                                </w:p>
                              </w:tc>
                              <w:tc>
                                <w:tcPr>
                                  <w:tcW w:w="324" w:type="pct"/>
                                  <w:noWrap/>
                                  <w:vAlign w:val="center"/>
                                  <w:hideMark/>
                                </w:tcPr>
                                <w:p w:rsidRPr="00EF022D" w:rsidR="00EF10A0" w:rsidP="00092B5A" w:rsidRDefault="00EF10A0" w14:paraId="67E310EC" w14:textId="77777777">
                                  <w:pPr>
                                    <w:jc w:val="right"/>
                                    <w:rPr>
                                      <w:rFonts w:asciiTheme="majorHAnsi" w:hAnsiTheme="majorHAnsi" w:cstheme="majorHAnsi"/>
                                      <w:sz w:val="14"/>
                                      <w:szCs w:val="14"/>
                                    </w:rPr>
                                  </w:pPr>
                                  <w:r w:rsidRPr="00EF022D">
                                    <w:rPr>
                                      <w:rFonts w:asciiTheme="majorHAnsi" w:hAnsiTheme="majorHAnsi" w:cstheme="majorHAnsi"/>
                                      <w:sz w:val="14"/>
                                      <w:szCs w:val="14"/>
                                    </w:rPr>
                                    <w:t>113 423</w:t>
                                  </w:r>
                                </w:p>
                              </w:tc>
                              <w:tc>
                                <w:tcPr>
                                  <w:tcW w:w="327" w:type="pct"/>
                                  <w:noWrap/>
                                  <w:vAlign w:val="center"/>
                                  <w:hideMark/>
                                </w:tcPr>
                                <w:p w:rsidRPr="00EF022D" w:rsidR="00EF10A0" w:rsidP="00092B5A" w:rsidRDefault="00EF10A0" w14:paraId="0D0D2327" w14:textId="77777777">
                                  <w:pPr>
                                    <w:jc w:val="right"/>
                                    <w:rPr>
                                      <w:rFonts w:asciiTheme="majorHAnsi" w:hAnsiTheme="majorHAnsi" w:cstheme="majorHAnsi"/>
                                      <w:sz w:val="14"/>
                                      <w:szCs w:val="14"/>
                                    </w:rPr>
                                  </w:pPr>
                                  <w:r w:rsidRPr="00EF022D">
                                    <w:rPr>
                                      <w:rFonts w:asciiTheme="majorHAnsi" w:hAnsiTheme="majorHAnsi" w:cstheme="majorHAnsi"/>
                                      <w:sz w:val="14"/>
                                      <w:szCs w:val="14"/>
                                    </w:rPr>
                                    <w:t>50 547</w:t>
                                  </w:r>
                                </w:p>
                              </w:tc>
                              <w:tc>
                                <w:tcPr>
                                  <w:tcW w:w="338" w:type="pct"/>
                                  <w:noWrap/>
                                  <w:vAlign w:val="center"/>
                                  <w:hideMark/>
                                </w:tcPr>
                                <w:p w:rsidRPr="00EF022D" w:rsidR="00EF10A0" w:rsidP="00092B5A" w:rsidRDefault="00EF10A0" w14:paraId="4C0A347B" w14:textId="77777777">
                                  <w:pPr>
                                    <w:jc w:val="right"/>
                                    <w:rPr>
                                      <w:rFonts w:asciiTheme="majorHAnsi" w:hAnsiTheme="majorHAnsi" w:cstheme="majorHAnsi"/>
                                      <w:sz w:val="14"/>
                                      <w:szCs w:val="14"/>
                                    </w:rPr>
                                  </w:pPr>
                                  <w:r w:rsidRPr="00EF022D">
                                    <w:rPr>
                                      <w:rFonts w:asciiTheme="majorHAnsi" w:hAnsiTheme="majorHAnsi" w:cstheme="majorHAnsi"/>
                                      <w:sz w:val="14"/>
                                      <w:szCs w:val="14"/>
                                    </w:rPr>
                                    <w:t>1 047 618</w:t>
                                  </w:r>
                                </w:p>
                              </w:tc>
                              <w:tc>
                                <w:tcPr>
                                  <w:tcW w:w="289" w:type="pct"/>
                                  <w:noWrap/>
                                  <w:vAlign w:val="center"/>
                                  <w:hideMark/>
                                </w:tcPr>
                                <w:p w:rsidRPr="00EF022D" w:rsidR="00EF10A0" w:rsidP="00092B5A" w:rsidRDefault="00EF10A0" w14:paraId="3E8C3E0E" w14:textId="77777777">
                                  <w:pPr>
                                    <w:jc w:val="right"/>
                                    <w:rPr>
                                      <w:rFonts w:asciiTheme="majorHAnsi" w:hAnsiTheme="majorHAnsi" w:cstheme="majorHAnsi"/>
                                      <w:sz w:val="14"/>
                                      <w:szCs w:val="14"/>
                                    </w:rPr>
                                  </w:pPr>
                                  <w:r w:rsidRPr="00EF022D">
                                    <w:rPr>
                                      <w:rFonts w:asciiTheme="majorHAnsi" w:hAnsiTheme="majorHAnsi" w:cstheme="majorHAnsi"/>
                                      <w:sz w:val="14"/>
                                      <w:szCs w:val="14"/>
                                    </w:rPr>
                                    <w:t>32 722</w:t>
                                  </w:r>
                                </w:p>
                              </w:tc>
                              <w:tc>
                                <w:tcPr>
                                  <w:tcW w:w="348" w:type="pct"/>
                                  <w:noWrap/>
                                  <w:vAlign w:val="center"/>
                                  <w:hideMark/>
                                </w:tcPr>
                                <w:p w:rsidRPr="00EF022D" w:rsidR="00EF10A0" w:rsidP="00092B5A" w:rsidRDefault="00EF10A0" w14:paraId="25358417" w14:textId="77777777">
                                  <w:pPr>
                                    <w:jc w:val="right"/>
                                    <w:rPr>
                                      <w:rFonts w:asciiTheme="majorHAnsi" w:hAnsiTheme="majorHAnsi" w:cstheme="majorHAnsi"/>
                                      <w:sz w:val="14"/>
                                      <w:szCs w:val="14"/>
                                    </w:rPr>
                                  </w:pPr>
                                  <w:r w:rsidRPr="00EF022D">
                                    <w:rPr>
                                      <w:rFonts w:asciiTheme="majorHAnsi" w:hAnsiTheme="majorHAnsi" w:cstheme="majorHAnsi"/>
                                      <w:sz w:val="14"/>
                                      <w:szCs w:val="14"/>
                                    </w:rPr>
                                    <w:t>14 918</w:t>
                                  </w:r>
                                </w:p>
                              </w:tc>
                              <w:tc>
                                <w:tcPr>
                                  <w:tcW w:w="405" w:type="pct"/>
                                  <w:noWrap/>
                                  <w:vAlign w:val="center"/>
                                  <w:hideMark/>
                                </w:tcPr>
                                <w:p w:rsidRPr="00EF022D" w:rsidR="00EF10A0" w:rsidP="00092B5A" w:rsidRDefault="00EF10A0" w14:paraId="11193A81" w14:textId="77777777">
                                  <w:pPr>
                                    <w:jc w:val="right"/>
                                    <w:rPr>
                                      <w:rFonts w:asciiTheme="majorHAnsi" w:hAnsiTheme="majorHAnsi" w:cstheme="majorHAnsi"/>
                                      <w:sz w:val="14"/>
                                      <w:szCs w:val="14"/>
                                    </w:rPr>
                                  </w:pPr>
                                  <w:r w:rsidRPr="00EF022D">
                                    <w:rPr>
                                      <w:rFonts w:asciiTheme="majorHAnsi" w:hAnsiTheme="majorHAnsi" w:cstheme="majorHAnsi"/>
                                      <w:sz w:val="14"/>
                                      <w:szCs w:val="14"/>
                                    </w:rPr>
                                    <w:t>445 840</w:t>
                                  </w:r>
                                </w:p>
                              </w:tc>
                              <w:tc>
                                <w:tcPr>
                                  <w:tcW w:w="387" w:type="pct"/>
                                  <w:noWrap/>
                                  <w:vAlign w:val="center"/>
                                  <w:hideMark/>
                                </w:tcPr>
                                <w:p w:rsidRPr="00EF022D" w:rsidR="00EF10A0" w:rsidP="00092B5A" w:rsidRDefault="00EF10A0" w14:paraId="0FE619AB" w14:textId="77777777">
                                  <w:pPr>
                                    <w:jc w:val="right"/>
                                    <w:rPr>
                                      <w:rFonts w:asciiTheme="majorHAnsi" w:hAnsiTheme="majorHAnsi" w:cstheme="majorHAnsi"/>
                                      <w:sz w:val="14"/>
                                      <w:szCs w:val="14"/>
                                    </w:rPr>
                                  </w:pPr>
                                  <w:r w:rsidRPr="00EF022D">
                                    <w:rPr>
                                      <w:rFonts w:asciiTheme="majorHAnsi" w:hAnsiTheme="majorHAnsi" w:cstheme="majorHAnsi"/>
                                      <w:sz w:val="14"/>
                                      <w:szCs w:val="14"/>
                                    </w:rPr>
                                    <w:t>1 541 098</w:t>
                                  </w:r>
                                </w:p>
                              </w:tc>
                              <w:tc>
                                <w:tcPr>
                                  <w:tcW w:w="440" w:type="pct"/>
                                  <w:noWrap/>
                                  <w:vAlign w:val="center"/>
                                  <w:hideMark/>
                                </w:tcPr>
                                <w:p w:rsidRPr="00EF022D" w:rsidR="00EF10A0" w:rsidP="00092B5A" w:rsidRDefault="00EF10A0" w14:paraId="09736E72" w14:textId="77777777">
                                  <w:pPr>
                                    <w:jc w:val="right"/>
                                    <w:rPr>
                                      <w:rFonts w:asciiTheme="majorHAnsi" w:hAnsiTheme="majorHAnsi" w:cstheme="majorHAnsi"/>
                                      <w:sz w:val="14"/>
                                      <w:szCs w:val="14"/>
                                    </w:rPr>
                                  </w:pPr>
                                  <w:r w:rsidRPr="00EF022D">
                                    <w:rPr>
                                      <w:rFonts w:asciiTheme="majorHAnsi" w:hAnsiTheme="majorHAnsi" w:cstheme="majorHAnsi"/>
                                      <w:sz w:val="14"/>
                                      <w:szCs w:val="14"/>
                                    </w:rPr>
                                    <w:t>26 062</w:t>
                                  </w:r>
                                </w:p>
                              </w:tc>
                            </w:tr>
                            <w:tr w:rsidRPr="00EF022D" w:rsidR="00953D31" w:rsidTr="00D7363F" w14:paraId="2D4E6114" w14:textId="77777777">
                              <w:trPr>
                                <w:trHeight w:val="397"/>
                              </w:trPr>
                              <w:tc>
                                <w:tcPr>
                                  <w:tcW w:w="176" w:type="pct"/>
                                  <w:vAlign w:val="center"/>
                                  <w:hideMark/>
                                </w:tcPr>
                                <w:p w:rsidRPr="00EF022D" w:rsidR="00EF10A0" w:rsidP="00092B5A" w:rsidRDefault="00EF10A0" w14:paraId="1645E57A" w14:textId="7A107AF0">
                                  <w:pPr>
                                    <w:jc w:val="right"/>
                                    <w:rPr>
                                      <w:rFonts w:asciiTheme="majorHAnsi" w:hAnsiTheme="majorHAnsi" w:cstheme="majorHAnsi"/>
                                      <w:sz w:val="14"/>
                                      <w:szCs w:val="14"/>
                                    </w:rPr>
                                  </w:pPr>
                                  <w:r w:rsidRPr="00EF022D">
                                    <w:rPr>
                                      <w:rFonts w:asciiTheme="majorHAnsi" w:hAnsiTheme="majorHAnsi" w:cstheme="majorHAnsi"/>
                                      <w:sz w:val="14"/>
                                      <w:szCs w:val="14"/>
                                    </w:rPr>
                                    <w:t>16</w:t>
                                  </w:r>
                                </w:p>
                              </w:tc>
                              <w:tc>
                                <w:tcPr>
                                  <w:tcW w:w="316" w:type="pct"/>
                                  <w:vAlign w:val="center"/>
                                  <w:hideMark/>
                                </w:tcPr>
                                <w:p w:rsidRPr="00EF022D" w:rsidR="00EF10A0" w:rsidP="00092B5A" w:rsidRDefault="00EF10A0" w14:paraId="12813E68" w14:textId="77777777">
                                  <w:pPr>
                                    <w:jc w:val="right"/>
                                    <w:rPr>
                                      <w:rFonts w:asciiTheme="majorHAnsi" w:hAnsiTheme="majorHAnsi" w:cstheme="majorHAnsi"/>
                                      <w:sz w:val="14"/>
                                      <w:szCs w:val="14"/>
                                    </w:rPr>
                                  </w:pPr>
                                  <w:r w:rsidRPr="00EF022D">
                                    <w:rPr>
                                      <w:rFonts w:asciiTheme="majorHAnsi" w:hAnsiTheme="majorHAnsi" w:cstheme="majorHAnsi"/>
                                      <w:sz w:val="14"/>
                                      <w:szCs w:val="14"/>
                                    </w:rPr>
                                    <w:t>Zielona Góra</w:t>
                                  </w:r>
                                </w:p>
                              </w:tc>
                              <w:tc>
                                <w:tcPr>
                                  <w:tcW w:w="289" w:type="pct"/>
                                  <w:noWrap/>
                                  <w:vAlign w:val="center"/>
                                  <w:hideMark/>
                                </w:tcPr>
                                <w:p w:rsidRPr="00EF022D" w:rsidR="00EF10A0" w:rsidP="00092B5A" w:rsidRDefault="00EF10A0" w14:paraId="0343E165" w14:textId="77777777">
                                  <w:pPr>
                                    <w:jc w:val="right"/>
                                    <w:rPr>
                                      <w:rFonts w:asciiTheme="majorHAnsi" w:hAnsiTheme="majorHAnsi" w:cstheme="majorHAnsi"/>
                                      <w:sz w:val="14"/>
                                      <w:szCs w:val="14"/>
                                    </w:rPr>
                                  </w:pPr>
                                  <w:r w:rsidRPr="00EF022D">
                                    <w:rPr>
                                      <w:rFonts w:asciiTheme="majorHAnsi" w:hAnsiTheme="majorHAnsi" w:cstheme="majorHAnsi"/>
                                      <w:sz w:val="14"/>
                                      <w:szCs w:val="14"/>
                                    </w:rPr>
                                    <w:t>1 016</w:t>
                                  </w:r>
                                </w:p>
                              </w:tc>
                              <w:tc>
                                <w:tcPr>
                                  <w:tcW w:w="412" w:type="pct"/>
                                  <w:noWrap/>
                                  <w:vAlign w:val="center"/>
                                  <w:hideMark/>
                                </w:tcPr>
                                <w:p w:rsidRPr="00EF022D" w:rsidR="00EF10A0" w:rsidP="00092B5A" w:rsidRDefault="00EF10A0" w14:paraId="5E2A895A" w14:textId="77777777">
                                  <w:pPr>
                                    <w:jc w:val="right"/>
                                    <w:rPr>
                                      <w:rFonts w:asciiTheme="majorHAnsi" w:hAnsiTheme="majorHAnsi" w:cstheme="majorHAnsi"/>
                                      <w:sz w:val="14"/>
                                      <w:szCs w:val="14"/>
                                    </w:rPr>
                                  </w:pPr>
                                  <w:r w:rsidRPr="00EF022D">
                                    <w:rPr>
                                      <w:rFonts w:asciiTheme="majorHAnsi" w:hAnsiTheme="majorHAnsi" w:cstheme="majorHAnsi"/>
                                      <w:sz w:val="14"/>
                                      <w:szCs w:val="14"/>
                                    </w:rPr>
                                    <w:t>144</w:t>
                                  </w:r>
                                </w:p>
                              </w:tc>
                              <w:tc>
                                <w:tcPr>
                                  <w:tcW w:w="278" w:type="pct"/>
                                  <w:noWrap/>
                                  <w:vAlign w:val="center"/>
                                  <w:hideMark/>
                                </w:tcPr>
                                <w:p w:rsidRPr="00EF022D" w:rsidR="00EF10A0" w:rsidP="00092B5A" w:rsidRDefault="00EF10A0" w14:paraId="20E41B3D" w14:textId="77777777">
                                  <w:pPr>
                                    <w:jc w:val="right"/>
                                    <w:rPr>
                                      <w:rFonts w:asciiTheme="majorHAnsi" w:hAnsiTheme="majorHAnsi" w:cstheme="majorHAnsi"/>
                                      <w:sz w:val="14"/>
                                      <w:szCs w:val="14"/>
                                    </w:rPr>
                                  </w:pPr>
                                  <w:r w:rsidRPr="00EF022D">
                                    <w:rPr>
                                      <w:rFonts w:asciiTheme="majorHAnsi" w:hAnsiTheme="majorHAnsi" w:cstheme="majorHAnsi"/>
                                      <w:sz w:val="14"/>
                                      <w:szCs w:val="14"/>
                                    </w:rPr>
                                    <w:t>1 160</w:t>
                                  </w:r>
                                </w:p>
                              </w:tc>
                              <w:tc>
                                <w:tcPr>
                                  <w:tcW w:w="340" w:type="pct"/>
                                  <w:noWrap/>
                                  <w:vAlign w:val="center"/>
                                  <w:hideMark/>
                                </w:tcPr>
                                <w:p w:rsidRPr="00EF022D" w:rsidR="00EF10A0" w:rsidP="00092B5A" w:rsidRDefault="00EF10A0" w14:paraId="69F5BFF6" w14:textId="77777777">
                                  <w:pPr>
                                    <w:jc w:val="right"/>
                                    <w:rPr>
                                      <w:rFonts w:asciiTheme="majorHAnsi" w:hAnsiTheme="majorHAnsi" w:cstheme="majorHAnsi"/>
                                      <w:sz w:val="14"/>
                                      <w:szCs w:val="14"/>
                                    </w:rPr>
                                  </w:pPr>
                                  <w:r w:rsidRPr="00EF022D">
                                    <w:rPr>
                                      <w:rFonts w:asciiTheme="majorHAnsi" w:hAnsiTheme="majorHAnsi" w:cstheme="majorHAnsi"/>
                                      <w:sz w:val="14"/>
                                      <w:szCs w:val="14"/>
                                    </w:rPr>
                                    <w:t>43 954</w:t>
                                  </w:r>
                                </w:p>
                              </w:tc>
                              <w:tc>
                                <w:tcPr>
                                  <w:tcW w:w="331" w:type="pct"/>
                                  <w:noWrap/>
                                  <w:vAlign w:val="center"/>
                                  <w:hideMark/>
                                </w:tcPr>
                                <w:p w:rsidRPr="00EF022D" w:rsidR="00EF10A0" w:rsidP="00092B5A" w:rsidRDefault="00EF10A0" w14:paraId="13D2212D" w14:textId="77777777">
                                  <w:pPr>
                                    <w:jc w:val="right"/>
                                    <w:rPr>
                                      <w:rFonts w:asciiTheme="majorHAnsi" w:hAnsiTheme="majorHAnsi" w:cstheme="majorHAnsi"/>
                                      <w:sz w:val="14"/>
                                      <w:szCs w:val="14"/>
                                    </w:rPr>
                                  </w:pPr>
                                  <w:r w:rsidRPr="00EF022D">
                                    <w:rPr>
                                      <w:rFonts w:asciiTheme="majorHAnsi" w:hAnsiTheme="majorHAnsi" w:cstheme="majorHAnsi"/>
                                      <w:sz w:val="14"/>
                                      <w:szCs w:val="14"/>
                                    </w:rPr>
                                    <w:t>14 279</w:t>
                                  </w:r>
                                </w:p>
                              </w:tc>
                              <w:tc>
                                <w:tcPr>
                                  <w:tcW w:w="324" w:type="pct"/>
                                  <w:noWrap/>
                                  <w:vAlign w:val="center"/>
                                  <w:hideMark/>
                                </w:tcPr>
                                <w:p w:rsidRPr="00EF022D" w:rsidR="00EF10A0" w:rsidP="00092B5A" w:rsidRDefault="00EF10A0" w14:paraId="7F4F88E5" w14:textId="77777777">
                                  <w:pPr>
                                    <w:jc w:val="right"/>
                                    <w:rPr>
                                      <w:rFonts w:asciiTheme="majorHAnsi" w:hAnsiTheme="majorHAnsi" w:cstheme="majorHAnsi"/>
                                      <w:sz w:val="14"/>
                                      <w:szCs w:val="14"/>
                                    </w:rPr>
                                  </w:pPr>
                                  <w:r w:rsidRPr="00EF022D">
                                    <w:rPr>
                                      <w:rFonts w:asciiTheme="majorHAnsi" w:hAnsiTheme="majorHAnsi" w:cstheme="majorHAnsi"/>
                                      <w:sz w:val="14"/>
                                      <w:szCs w:val="14"/>
                                    </w:rPr>
                                    <w:t>58 233</w:t>
                                  </w:r>
                                </w:p>
                              </w:tc>
                              <w:tc>
                                <w:tcPr>
                                  <w:tcW w:w="327" w:type="pct"/>
                                  <w:noWrap/>
                                  <w:vAlign w:val="center"/>
                                  <w:hideMark/>
                                </w:tcPr>
                                <w:p w:rsidRPr="00EF022D" w:rsidR="00EF10A0" w:rsidP="00092B5A" w:rsidRDefault="00EF10A0" w14:paraId="2943B952" w14:textId="77777777">
                                  <w:pPr>
                                    <w:jc w:val="right"/>
                                    <w:rPr>
                                      <w:rFonts w:asciiTheme="majorHAnsi" w:hAnsiTheme="majorHAnsi" w:cstheme="majorHAnsi"/>
                                      <w:sz w:val="14"/>
                                      <w:szCs w:val="14"/>
                                    </w:rPr>
                                  </w:pPr>
                                  <w:r w:rsidRPr="00EF022D">
                                    <w:rPr>
                                      <w:rFonts w:asciiTheme="majorHAnsi" w:hAnsiTheme="majorHAnsi" w:cstheme="majorHAnsi"/>
                                      <w:sz w:val="14"/>
                                      <w:szCs w:val="14"/>
                                    </w:rPr>
                                    <w:t>19 962</w:t>
                                  </w:r>
                                </w:p>
                              </w:tc>
                              <w:tc>
                                <w:tcPr>
                                  <w:tcW w:w="338" w:type="pct"/>
                                  <w:noWrap/>
                                  <w:vAlign w:val="center"/>
                                  <w:hideMark/>
                                </w:tcPr>
                                <w:p w:rsidRPr="00EF022D" w:rsidR="00EF10A0" w:rsidP="00092B5A" w:rsidRDefault="00EF10A0" w14:paraId="262949A5" w14:textId="77777777">
                                  <w:pPr>
                                    <w:jc w:val="right"/>
                                    <w:rPr>
                                      <w:rFonts w:asciiTheme="majorHAnsi" w:hAnsiTheme="majorHAnsi" w:cstheme="majorHAnsi"/>
                                      <w:sz w:val="14"/>
                                      <w:szCs w:val="14"/>
                                    </w:rPr>
                                  </w:pPr>
                                  <w:r w:rsidRPr="00EF022D">
                                    <w:rPr>
                                      <w:rFonts w:asciiTheme="majorHAnsi" w:hAnsiTheme="majorHAnsi" w:cstheme="majorHAnsi"/>
                                      <w:sz w:val="14"/>
                                      <w:szCs w:val="14"/>
                                    </w:rPr>
                                    <w:t>438 634</w:t>
                                  </w:r>
                                </w:p>
                              </w:tc>
                              <w:tc>
                                <w:tcPr>
                                  <w:tcW w:w="289" w:type="pct"/>
                                  <w:noWrap/>
                                  <w:vAlign w:val="center"/>
                                  <w:hideMark/>
                                </w:tcPr>
                                <w:p w:rsidRPr="00EF022D" w:rsidR="00EF10A0" w:rsidP="00092B5A" w:rsidRDefault="00EF10A0" w14:paraId="18FB0407" w14:textId="77777777">
                                  <w:pPr>
                                    <w:jc w:val="right"/>
                                    <w:rPr>
                                      <w:rFonts w:asciiTheme="majorHAnsi" w:hAnsiTheme="majorHAnsi" w:cstheme="majorHAnsi"/>
                                      <w:sz w:val="14"/>
                                      <w:szCs w:val="14"/>
                                    </w:rPr>
                                  </w:pPr>
                                  <w:r w:rsidRPr="00EF022D">
                                    <w:rPr>
                                      <w:rFonts w:asciiTheme="majorHAnsi" w:hAnsiTheme="majorHAnsi" w:cstheme="majorHAnsi"/>
                                      <w:sz w:val="14"/>
                                      <w:szCs w:val="14"/>
                                    </w:rPr>
                                    <w:t>5 549</w:t>
                                  </w:r>
                                </w:p>
                              </w:tc>
                              <w:tc>
                                <w:tcPr>
                                  <w:tcW w:w="348" w:type="pct"/>
                                  <w:noWrap/>
                                  <w:vAlign w:val="center"/>
                                  <w:hideMark/>
                                </w:tcPr>
                                <w:p w:rsidRPr="00EF022D" w:rsidR="00EF10A0" w:rsidP="00092B5A" w:rsidRDefault="00EF10A0" w14:paraId="70D64626" w14:textId="77777777">
                                  <w:pPr>
                                    <w:jc w:val="right"/>
                                    <w:rPr>
                                      <w:rFonts w:asciiTheme="majorHAnsi" w:hAnsiTheme="majorHAnsi" w:cstheme="majorHAnsi"/>
                                      <w:sz w:val="14"/>
                                      <w:szCs w:val="14"/>
                                    </w:rPr>
                                  </w:pPr>
                                  <w:r w:rsidRPr="00EF022D">
                                    <w:rPr>
                                      <w:rFonts w:asciiTheme="majorHAnsi" w:hAnsiTheme="majorHAnsi" w:cstheme="majorHAnsi"/>
                                      <w:sz w:val="14"/>
                                      <w:szCs w:val="14"/>
                                    </w:rPr>
                                    <w:t>1 847</w:t>
                                  </w:r>
                                </w:p>
                              </w:tc>
                              <w:tc>
                                <w:tcPr>
                                  <w:tcW w:w="405" w:type="pct"/>
                                  <w:noWrap/>
                                  <w:vAlign w:val="center"/>
                                  <w:hideMark/>
                                </w:tcPr>
                                <w:p w:rsidRPr="00EF022D" w:rsidR="00EF10A0" w:rsidP="00092B5A" w:rsidRDefault="00EF10A0" w14:paraId="674E1630" w14:textId="77777777">
                                  <w:pPr>
                                    <w:jc w:val="right"/>
                                    <w:rPr>
                                      <w:rFonts w:asciiTheme="majorHAnsi" w:hAnsiTheme="majorHAnsi" w:cstheme="majorHAnsi"/>
                                      <w:sz w:val="14"/>
                                      <w:szCs w:val="14"/>
                                    </w:rPr>
                                  </w:pPr>
                                  <w:r w:rsidRPr="00EF022D">
                                    <w:rPr>
                                      <w:rFonts w:asciiTheme="majorHAnsi" w:hAnsiTheme="majorHAnsi" w:cstheme="majorHAnsi"/>
                                      <w:sz w:val="14"/>
                                      <w:szCs w:val="14"/>
                                    </w:rPr>
                                    <w:t>215 100</w:t>
                                  </w:r>
                                </w:p>
                              </w:tc>
                              <w:tc>
                                <w:tcPr>
                                  <w:tcW w:w="387" w:type="pct"/>
                                  <w:noWrap/>
                                  <w:vAlign w:val="center"/>
                                  <w:hideMark/>
                                </w:tcPr>
                                <w:p w:rsidRPr="00EF022D" w:rsidR="00EF10A0" w:rsidP="00092B5A" w:rsidRDefault="00EF10A0" w14:paraId="39B62F57" w14:textId="77777777">
                                  <w:pPr>
                                    <w:jc w:val="right"/>
                                    <w:rPr>
                                      <w:rFonts w:asciiTheme="majorHAnsi" w:hAnsiTheme="majorHAnsi" w:cstheme="majorHAnsi"/>
                                      <w:sz w:val="14"/>
                                      <w:szCs w:val="14"/>
                                    </w:rPr>
                                  </w:pPr>
                                  <w:r w:rsidRPr="00EF022D">
                                    <w:rPr>
                                      <w:rFonts w:asciiTheme="majorHAnsi" w:hAnsiTheme="majorHAnsi" w:cstheme="majorHAnsi"/>
                                      <w:sz w:val="14"/>
                                      <w:szCs w:val="14"/>
                                    </w:rPr>
                                    <w:t>661 130</w:t>
                                  </w:r>
                                </w:p>
                              </w:tc>
                              <w:tc>
                                <w:tcPr>
                                  <w:tcW w:w="440" w:type="pct"/>
                                  <w:noWrap/>
                                  <w:vAlign w:val="center"/>
                                  <w:hideMark/>
                                </w:tcPr>
                                <w:p w:rsidRPr="00EF022D" w:rsidR="00EF10A0" w:rsidP="00092B5A" w:rsidRDefault="00EF10A0" w14:paraId="1D42F8C5" w14:textId="77777777">
                                  <w:pPr>
                                    <w:jc w:val="right"/>
                                    <w:rPr>
                                      <w:rFonts w:asciiTheme="majorHAnsi" w:hAnsiTheme="majorHAnsi" w:cstheme="majorHAnsi"/>
                                      <w:sz w:val="14"/>
                                      <w:szCs w:val="14"/>
                                    </w:rPr>
                                  </w:pPr>
                                  <w:r w:rsidRPr="00EF022D">
                                    <w:rPr>
                                      <w:rFonts w:asciiTheme="majorHAnsi" w:hAnsiTheme="majorHAnsi" w:cstheme="majorHAnsi"/>
                                      <w:sz w:val="14"/>
                                      <w:szCs w:val="14"/>
                                    </w:rPr>
                                    <w:t>3 118</w:t>
                                  </w:r>
                                </w:p>
                              </w:tc>
                            </w:tr>
                            <w:tr w:rsidRPr="006E5B06" w:rsidR="00953D31" w:rsidTr="00D7363F" w14:paraId="61501032" w14:textId="77777777">
                              <w:trPr>
                                <w:trHeight w:val="397"/>
                              </w:trPr>
                              <w:tc>
                                <w:tcPr>
                                  <w:tcW w:w="176" w:type="pct"/>
                                  <w:shd w:val="clear" w:color="auto" w:fill="0099CC"/>
                                  <w:vAlign w:val="center"/>
                                  <w:hideMark/>
                                </w:tcPr>
                                <w:p w:rsidRPr="006E5B06" w:rsidR="00EF10A0" w:rsidP="00092B5A" w:rsidRDefault="00EF10A0" w14:paraId="32EF08FE"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17</w:t>
                                  </w:r>
                                </w:p>
                              </w:tc>
                              <w:tc>
                                <w:tcPr>
                                  <w:tcW w:w="316" w:type="pct"/>
                                  <w:shd w:val="clear" w:color="auto" w:fill="0099CC"/>
                                  <w:vAlign w:val="center"/>
                                  <w:hideMark/>
                                </w:tcPr>
                                <w:p w:rsidRPr="006E5B06" w:rsidR="00EF10A0" w:rsidP="00092B5A" w:rsidRDefault="00EF10A0" w14:paraId="1738D21E"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Razem</w:t>
                                  </w:r>
                                </w:p>
                              </w:tc>
                              <w:tc>
                                <w:tcPr>
                                  <w:tcW w:w="289" w:type="pct"/>
                                  <w:shd w:val="clear" w:color="auto" w:fill="0099CC"/>
                                  <w:vAlign w:val="center"/>
                                  <w:hideMark/>
                                </w:tcPr>
                                <w:p w:rsidRPr="006E5B06" w:rsidR="00EF10A0" w:rsidP="00092B5A" w:rsidRDefault="00EF10A0" w14:paraId="79E17434"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38 103</w:t>
                                  </w:r>
                                </w:p>
                              </w:tc>
                              <w:tc>
                                <w:tcPr>
                                  <w:tcW w:w="412" w:type="pct"/>
                                  <w:shd w:val="clear" w:color="auto" w:fill="0099CC"/>
                                  <w:vAlign w:val="center"/>
                                  <w:hideMark/>
                                </w:tcPr>
                                <w:p w:rsidRPr="006E5B06" w:rsidR="00EF10A0" w:rsidP="00092B5A" w:rsidRDefault="00EF10A0" w14:paraId="5933EEA4"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14 339</w:t>
                                  </w:r>
                                </w:p>
                              </w:tc>
                              <w:tc>
                                <w:tcPr>
                                  <w:tcW w:w="278" w:type="pct"/>
                                  <w:shd w:val="clear" w:color="auto" w:fill="0099CC"/>
                                  <w:vAlign w:val="center"/>
                                  <w:hideMark/>
                                </w:tcPr>
                                <w:p w:rsidRPr="006E5B06" w:rsidR="00EF10A0" w:rsidP="00092B5A" w:rsidRDefault="00EF10A0" w14:paraId="3856FE3E"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52 442</w:t>
                                  </w:r>
                                </w:p>
                              </w:tc>
                              <w:tc>
                                <w:tcPr>
                                  <w:tcW w:w="340" w:type="pct"/>
                                  <w:shd w:val="clear" w:color="auto" w:fill="0099CC"/>
                                  <w:vAlign w:val="center"/>
                                  <w:hideMark/>
                                </w:tcPr>
                                <w:p w:rsidRPr="006E5B06" w:rsidR="00EF10A0" w:rsidP="00092B5A" w:rsidRDefault="00EF10A0" w14:paraId="7C64633E"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1 760 096</w:t>
                                  </w:r>
                                </w:p>
                              </w:tc>
                              <w:tc>
                                <w:tcPr>
                                  <w:tcW w:w="331" w:type="pct"/>
                                  <w:shd w:val="clear" w:color="auto" w:fill="0099CC"/>
                                  <w:vAlign w:val="center"/>
                                  <w:hideMark/>
                                </w:tcPr>
                                <w:p w:rsidRPr="006E5B06" w:rsidR="00EF10A0" w:rsidP="00092B5A" w:rsidRDefault="00EF10A0" w14:paraId="32402FBE"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1 450 338</w:t>
                                  </w:r>
                                </w:p>
                              </w:tc>
                              <w:tc>
                                <w:tcPr>
                                  <w:tcW w:w="324" w:type="pct"/>
                                  <w:shd w:val="clear" w:color="auto" w:fill="0099CC"/>
                                  <w:vAlign w:val="center"/>
                                  <w:hideMark/>
                                </w:tcPr>
                                <w:p w:rsidRPr="006E5B06" w:rsidR="00EF10A0" w:rsidP="00092B5A" w:rsidRDefault="00EF10A0" w14:paraId="63746D5A"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3 210 434</w:t>
                                  </w:r>
                                </w:p>
                              </w:tc>
                              <w:tc>
                                <w:tcPr>
                                  <w:tcW w:w="327" w:type="pct"/>
                                  <w:shd w:val="clear" w:color="auto" w:fill="0099CC"/>
                                  <w:vAlign w:val="center"/>
                                  <w:hideMark/>
                                </w:tcPr>
                                <w:p w:rsidRPr="006E5B06" w:rsidR="00EF10A0" w:rsidP="00092B5A" w:rsidRDefault="00EF10A0" w14:paraId="04941407"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1 084 290</w:t>
                                  </w:r>
                                </w:p>
                              </w:tc>
                              <w:tc>
                                <w:tcPr>
                                  <w:tcW w:w="338" w:type="pct"/>
                                  <w:shd w:val="clear" w:color="auto" w:fill="0099CC"/>
                                  <w:vAlign w:val="center"/>
                                  <w:hideMark/>
                                </w:tcPr>
                                <w:p w:rsidRPr="006E5B06" w:rsidR="00EF10A0" w:rsidP="00092B5A" w:rsidRDefault="00EF10A0" w14:paraId="3FD10D76"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23 758 092</w:t>
                                  </w:r>
                                </w:p>
                              </w:tc>
                              <w:tc>
                                <w:tcPr>
                                  <w:tcW w:w="289" w:type="pct"/>
                                  <w:shd w:val="clear" w:color="auto" w:fill="0099CC"/>
                                  <w:vAlign w:val="center"/>
                                  <w:hideMark/>
                                </w:tcPr>
                                <w:p w:rsidRPr="006E5B06" w:rsidR="00EF10A0" w:rsidP="00092B5A" w:rsidRDefault="00EF10A0" w14:paraId="51FE3531"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361 396</w:t>
                                  </w:r>
                                </w:p>
                              </w:tc>
                              <w:tc>
                                <w:tcPr>
                                  <w:tcW w:w="348" w:type="pct"/>
                                  <w:shd w:val="clear" w:color="auto" w:fill="0099CC"/>
                                  <w:vAlign w:val="center"/>
                                  <w:hideMark/>
                                </w:tcPr>
                                <w:p w:rsidRPr="006E5B06" w:rsidR="00EF10A0" w:rsidP="00092B5A" w:rsidRDefault="00EF10A0" w14:paraId="204B8407"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187 639</w:t>
                                  </w:r>
                                </w:p>
                              </w:tc>
                              <w:tc>
                                <w:tcPr>
                                  <w:tcW w:w="405" w:type="pct"/>
                                  <w:shd w:val="clear" w:color="auto" w:fill="0099CC"/>
                                  <w:vAlign w:val="center"/>
                                  <w:hideMark/>
                                </w:tcPr>
                                <w:p w:rsidRPr="006E5B06" w:rsidR="00EF10A0" w:rsidP="00092B5A" w:rsidRDefault="00EF10A0" w14:paraId="0C14B140"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17 049 603</w:t>
                                  </w:r>
                                </w:p>
                              </w:tc>
                              <w:tc>
                                <w:tcPr>
                                  <w:tcW w:w="387" w:type="pct"/>
                                  <w:shd w:val="clear" w:color="auto" w:fill="0099CC"/>
                                  <w:vAlign w:val="center"/>
                                  <w:hideMark/>
                                </w:tcPr>
                                <w:p w:rsidRPr="006E5B06" w:rsidR="00EF10A0" w:rsidP="00092B5A" w:rsidRDefault="00EF10A0" w14:paraId="10E09A47"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41 356 730</w:t>
                                  </w:r>
                                </w:p>
                              </w:tc>
                              <w:tc>
                                <w:tcPr>
                                  <w:tcW w:w="440" w:type="pct"/>
                                  <w:shd w:val="clear" w:color="auto" w:fill="0099CC"/>
                                  <w:vAlign w:val="center"/>
                                  <w:hideMark/>
                                </w:tcPr>
                                <w:p w:rsidRPr="006E5B06" w:rsidR="00EF10A0" w:rsidP="00092B5A" w:rsidRDefault="00EF10A0" w14:paraId="138B47D9"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328 365</w:t>
                                  </w:r>
                                </w:p>
                              </w:tc>
                            </w:tr>
                          </w:tbl>
                          <w:p w:rsidR="00AF1807" w:rsidP="00AF1807" w:rsidRDefault="00AF1807" w14:paraId="64D66B6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3A06064">
              <v:shape id="_x0000_s1036" style="position:absolute;margin-left:-87.5pt;margin-top:123.9pt;width:652.65pt;height:476.8pt;rotation:90;flip:x;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" w14:anchorId="73CC6667">
                <v:textbox>
                  <w:txbxContent>
                    <w:tbl>
                      <w:tblPr>
                        <w:tblStyle w:val="Tabela-Siatka"/>
                        <w:tblW w:w="4955"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452"/>
                        <w:gridCol w:w="813"/>
                        <w:gridCol w:w="744"/>
                        <w:gridCol w:w="1060"/>
                        <w:gridCol w:w="715"/>
                        <w:gridCol w:w="875"/>
                        <w:gridCol w:w="852"/>
                        <w:gridCol w:w="834"/>
                        <w:gridCol w:w="841"/>
                        <w:gridCol w:w="870"/>
                        <w:gridCol w:w="744"/>
                        <w:gridCol w:w="895"/>
                        <w:gridCol w:w="1042"/>
                        <w:gridCol w:w="996"/>
                        <w:gridCol w:w="1132"/>
                      </w:tblGrid>
                      <w:tr w:rsidRPr="006E5B06" w:rsidR="006E5B06" w:rsidTr="00D7363F" w14:paraId="344A0C42" w14:textId="77777777">
                        <w:trPr>
                          <w:trHeight w:val="525"/>
                        </w:trPr>
                        <w:tc>
                          <w:tcPr>
                            <w:tcW w:w="176" w:type="pct"/>
                            <w:vMerge w:val="restart"/>
                            <w:shd w:val="clear" w:color="auto" w:fill="0099CC"/>
                            <w:vAlign w:val="center"/>
                            <w:hideMark/>
                          </w:tcPr>
                          <w:p w:rsidRPr="006E5B06" w:rsidR="00EF10A0" w:rsidP="00092B5A" w:rsidRDefault="00EF10A0" w14:paraId="7ACA67CA"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Poz.</w:t>
                            </w:r>
                          </w:p>
                        </w:tc>
                        <w:tc>
                          <w:tcPr>
                            <w:tcW w:w="316" w:type="pct"/>
                            <w:vMerge w:val="restart"/>
                            <w:shd w:val="clear" w:color="auto" w:fill="0099CC"/>
                            <w:vAlign w:val="center"/>
                            <w:hideMark/>
                          </w:tcPr>
                          <w:p w:rsidRPr="006E5B06" w:rsidR="00EF10A0" w:rsidP="00092B5A" w:rsidRDefault="00EF10A0" w14:paraId="052C9AB8"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WFOŚiGW</w:t>
                            </w:r>
                          </w:p>
                        </w:tc>
                        <w:tc>
                          <w:tcPr>
                            <w:tcW w:w="1974" w:type="pct"/>
                            <w:gridSpan w:val="6"/>
                            <w:shd w:val="clear" w:color="auto" w:fill="0099CC"/>
                            <w:vAlign w:val="center"/>
                            <w:hideMark/>
                          </w:tcPr>
                          <w:p w:rsidRPr="006E5B06" w:rsidR="00EF10A0" w:rsidP="00092B5A" w:rsidRDefault="00EF10A0" w14:paraId="28CAB31E"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Złożone wnioski o dofinansowanie w 2025 r.</w:t>
                            </w:r>
                          </w:p>
                        </w:tc>
                        <w:tc>
                          <w:tcPr>
                            <w:tcW w:w="2534" w:type="pct"/>
                            <w:gridSpan w:val="7"/>
                            <w:shd w:val="clear" w:color="auto" w:fill="0099CC"/>
                            <w:vAlign w:val="center"/>
                            <w:hideMark/>
                          </w:tcPr>
                          <w:p w:rsidRPr="006E5B06" w:rsidR="00EF10A0" w:rsidP="00092B5A" w:rsidRDefault="00EF10A0" w14:paraId="76240CB4"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Złożone wnioski o dofinansowanie narastająco na koniec 2025 r.</w:t>
                            </w:r>
                          </w:p>
                        </w:tc>
                      </w:tr>
                      <w:tr w:rsidRPr="006E5B06" w:rsidR="006E5B06" w:rsidTr="00D7363F" w14:paraId="30A40312" w14:textId="77777777">
                        <w:trPr>
                          <w:trHeight w:val="438"/>
                        </w:trPr>
                        <w:tc>
                          <w:tcPr>
                            <w:tcW w:w="176" w:type="pct"/>
                            <w:vMerge/>
                            <w:shd w:val="clear" w:color="auto" w:fill="0099CC"/>
                            <w:vAlign w:val="center"/>
                            <w:hideMark/>
                          </w:tcPr>
                          <w:p w:rsidRPr="006E5B06" w:rsidR="00EF10A0" w:rsidP="00092B5A" w:rsidRDefault="00EF10A0" w14:paraId="36FEB5B0" w14:textId="77777777">
                            <w:pPr>
                              <w:jc w:val="center"/>
                              <w:rPr>
                                <w:rFonts w:asciiTheme="majorHAnsi" w:hAnsiTheme="majorHAnsi" w:cstheme="majorHAnsi"/>
                                <w:b/>
                                <w:bCs/>
                                <w:color w:val="FFFFFF" w:themeColor="background1"/>
                                <w:sz w:val="14"/>
                                <w:szCs w:val="14"/>
                              </w:rPr>
                            </w:pPr>
                          </w:p>
                        </w:tc>
                        <w:tc>
                          <w:tcPr>
                            <w:tcW w:w="316" w:type="pct"/>
                            <w:vMerge/>
                            <w:shd w:val="clear" w:color="auto" w:fill="0099CC"/>
                            <w:vAlign w:val="center"/>
                            <w:hideMark/>
                          </w:tcPr>
                          <w:p w:rsidRPr="006E5B06" w:rsidR="00EF10A0" w:rsidP="00092B5A" w:rsidRDefault="00EF10A0" w14:paraId="30D7AA69" w14:textId="77777777">
                            <w:pPr>
                              <w:jc w:val="center"/>
                              <w:rPr>
                                <w:rFonts w:asciiTheme="majorHAnsi" w:hAnsiTheme="majorHAnsi" w:cstheme="majorHAnsi"/>
                                <w:b/>
                                <w:bCs/>
                                <w:color w:val="FFFFFF" w:themeColor="background1"/>
                                <w:sz w:val="14"/>
                                <w:szCs w:val="14"/>
                              </w:rPr>
                            </w:pPr>
                          </w:p>
                        </w:tc>
                        <w:tc>
                          <w:tcPr>
                            <w:tcW w:w="979" w:type="pct"/>
                            <w:gridSpan w:val="3"/>
                            <w:shd w:val="clear" w:color="auto" w:fill="0099CC"/>
                            <w:vAlign w:val="center"/>
                            <w:hideMark/>
                          </w:tcPr>
                          <w:p w:rsidRPr="006E5B06" w:rsidR="00EF10A0" w:rsidP="00092B5A" w:rsidRDefault="00EF10A0" w14:paraId="6ADCF20C"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Liczba wniosków [szt.]</w:t>
                            </w:r>
                          </w:p>
                        </w:tc>
                        <w:tc>
                          <w:tcPr>
                            <w:tcW w:w="995" w:type="pct"/>
                            <w:gridSpan w:val="3"/>
                            <w:shd w:val="clear" w:color="auto" w:fill="0099CC"/>
                            <w:vAlign w:val="center"/>
                            <w:hideMark/>
                          </w:tcPr>
                          <w:p w:rsidRPr="006E5B06" w:rsidR="00EF10A0" w:rsidP="00092B5A" w:rsidRDefault="00EF10A0" w14:paraId="59340BD4"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Wnioskowana wartość dofinansowania [tys. zł]</w:t>
                            </w:r>
                          </w:p>
                        </w:tc>
                        <w:tc>
                          <w:tcPr>
                            <w:tcW w:w="327" w:type="pct"/>
                            <w:vMerge w:val="restart"/>
                            <w:shd w:val="clear" w:color="auto" w:fill="0099CC"/>
                            <w:vAlign w:val="center"/>
                            <w:hideMark/>
                          </w:tcPr>
                          <w:p w:rsidRPr="006E5B06" w:rsidR="00EF10A0" w:rsidP="00092B5A" w:rsidRDefault="00EF10A0" w14:paraId="22080EF5"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Liczba wniosków [szt.]</w:t>
                            </w:r>
                          </w:p>
                        </w:tc>
                        <w:tc>
                          <w:tcPr>
                            <w:tcW w:w="2207" w:type="pct"/>
                            <w:gridSpan w:val="6"/>
                            <w:shd w:val="clear" w:color="auto" w:fill="0099CC"/>
                            <w:vAlign w:val="center"/>
                            <w:hideMark/>
                          </w:tcPr>
                          <w:p w:rsidRPr="006E5B06" w:rsidR="00EF10A0" w:rsidP="00092B5A" w:rsidRDefault="00EF10A0" w14:paraId="10A1547E"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Wnioskowana wartość dofinansowania [tys. zł]</w:t>
                            </w:r>
                          </w:p>
                        </w:tc>
                      </w:tr>
                      <w:tr w:rsidRPr="006E5B06" w:rsidR="00953D31" w:rsidTr="00D7363F" w14:paraId="3E450B09" w14:textId="77777777">
                        <w:trPr>
                          <w:trHeight w:val="574"/>
                        </w:trPr>
                        <w:tc>
                          <w:tcPr>
                            <w:tcW w:w="176" w:type="pct"/>
                            <w:vMerge/>
                            <w:shd w:val="clear" w:color="auto" w:fill="0099CC"/>
                            <w:vAlign w:val="center"/>
                            <w:hideMark/>
                          </w:tcPr>
                          <w:p w:rsidRPr="006E5B06" w:rsidR="00EF10A0" w:rsidP="00092B5A" w:rsidRDefault="00EF10A0" w14:paraId="7196D064" w14:textId="77777777">
                            <w:pPr>
                              <w:jc w:val="center"/>
                              <w:rPr>
                                <w:rFonts w:asciiTheme="majorHAnsi" w:hAnsiTheme="majorHAnsi" w:cstheme="majorHAnsi"/>
                                <w:b/>
                                <w:bCs/>
                                <w:color w:val="FFFFFF" w:themeColor="background1"/>
                                <w:sz w:val="14"/>
                                <w:szCs w:val="14"/>
                              </w:rPr>
                            </w:pPr>
                          </w:p>
                        </w:tc>
                        <w:tc>
                          <w:tcPr>
                            <w:tcW w:w="316" w:type="pct"/>
                            <w:vMerge/>
                            <w:shd w:val="clear" w:color="auto" w:fill="0099CC"/>
                            <w:vAlign w:val="center"/>
                            <w:hideMark/>
                          </w:tcPr>
                          <w:p w:rsidRPr="006E5B06" w:rsidR="00EF10A0" w:rsidP="00092B5A" w:rsidRDefault="00EF10A0" w14:paraId="34FF1C98" w14:textId="77777777">
                            <w:pPr>
                              <w:jc w:val="center"/>
                              <w:rPr>
                                <w:rFonts w:asciiTheme="majorHAnsi" w:hAnsiTheme="majorHAnsi" w:cstheme="majorHAnsi"/>
                                <w:b/>
                                <w:bCs/>
                                <w:color w:val="FFFFFF" w:themeColor="background1"/>
                                <w:sz w:val="14"/>
                                <w:szCs w:val="14"/>
                              </w:rPr>
                            </w:pPr>
                          </w:p>
                        </w:tc>
                        <w:tc>
                          <w:tcPr>
                            <w:tcW w:w="289" w:type="pct"/>
                            <w:shd w:val="clear" w:color="auto" w:fill="0099CC"/>
                            <w:vAlign w:val="center"/>
                            <w:hideMark/>
                          </w:tcPr>
                          <w:p w:rsidRPr="006E5B06" w:rsidR="00EF10A0" w:rsidP="00092B5A" w:rsidRDefault="00EF10A0" w14:paraId="755A545F"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w:t>
                            </w:r>
                          </w:p>
                        </w:tc>
                        <w:tc>
                          <w:tcPr>
                            <w:tcW w:w="412" w:type="pct"/>
                            <w:shd w:val="clear" w:color="auto" w:fill="0099CC"/>
                            <w:vAlign w:val="center"/>
                            <w:hideMark/>
                          </w:tcPr>
                          <w:p w:rsidRPr="006E5B06" w:rsidR="00EF10A0" w:rsidP="00092B5A" w:rsidRDefault="00EF10A0" w14:paraId="3A1D513A"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 z prefinansowaniem</w:t>
                            </w:r>
                          </w:p>
                        </w:tc>
                        <w:tc>
                          <w:tcPr>
                            <w:tcW w:w="278" w:type="pct"/>
                            <w:shd w:val="clear" w:color="auto" w:fill="0099CC"/>
                            <w:vAlign w:val="center"/>
                            <w:hideMark/>
                          </w:tcPr>
                          <w:p w:rsidRPr="006E5B06" w:rsidR="00EF10A0" w:rsidP="00092B5A" w:rsidRDefault="00EF10A0" w14:paraId="4B880FA5"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razem</w:t>
                            </w:r>
                          </w:p>
                        </w:tc>
                        <w:tc>
                          <w:tcPr>
                            <w:tcW w:w="340" w:type="pct"/>
                            <w:shd w:val="clear" w:color="auto" w:fill="0099CC"/>
                            <w:vAlign w:val="center"/>
                            <w:hideMark/>
                          </w:tcPr>
                          <w:p w:rsidRPr="006E5B06" w:rsidR="00EF10A0" w:rsidP="00092B5A" w:rsidRDefault="00EF10A0" w14:paraId="06F9F352"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w:t>
                            </w:r>
                          </w:p>
                        </w:tc>
                        <w:tc>
                          <w:tcPr>
                            <w:tcW w:w="331" w:type="pct"/>
                            <w:shd w:val="clear" w:color="auto" w:fill="0099CC"/>
                            <w:vAlign w:val="center"/>
                            <w:hideMark/>
                          </w:tcPr>
                          <w:p w:rsidRPr="006E5B06" w:rsidR="00EF10A0" w:rsidP="00092B5A" w:rsidRDefault="00EF10A0" w14:paraId="64A17AA7"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 z prefinansowaniem</w:t>
                            </w:r>
                          </w:p>
                        </w:tc>
                        <w:tc>
                          <w:tcPr>
                            <w:tcW w:w="324" w:type="pct"/>
                            <w:shd w:val="clear" w:color="auto" w:fill="0099CC"/>
                            <w:vAlign w:val="center"/>
                            <w:hideMark/>
                          </w:tcPr>
                          <w:p w:rsidRPr="006E5B06" w:rsidR="00EF10A0" w:rsidP="00092B5A" w:rsidRDefault="00EF10A0" w14:paraId="43F35FE7"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razem</w:t>
                            </w:r>
                          </w:p>
                        </w:tc>
                        <w:tc>
                          <w:tcPr>
                            <w:tcW w:w="327" w:type="pct"/>
                            <w:vMerge/>
                            <w:shd w:val="clear" w:color="auto" w:fill="0099CC"/>
                            <w:vAlign w:val="center"/>
                            <w:hideMark/>
                          </w:tcPr>
                          <w:p w:rsidRPr="006E5B06" w:rsidR="00EF10A0" w:rsidP="00092B5A" w:rsidRDefault="00EF10A0" w14:paraId="6D072C0D" w14:textId="77777777">
                            <w:pPr>
                              <w:jc w:val="center"/>
                              <w:rPr>
                                <w:rFonts w:asciiTheme="majorHAnsi" w:hAnsiTheme="majorHAnsi" w:cstheme="majorHAnsi"/>
                                <w:b/>
                                <w:bCs/>
                                <w:color w:val="FFFFFF" w:themeColor="background1"/>
                                <w:sz w:val="14"/>
                                <w:szCs w:val="14"/>
                              </w:rPr>
                            </w:pPr>
                          </w:p>
                        </w:tc>
                        <w:tc>
                          <w:tcPr>
                            <w:tcW w:w="338" w:type="pct"/>
                            <w:shd w:val="clear" w:color="auto" w:fill="0099CC"/>
                            <w:vAlign w:val="center"/>
                            <w:hideMark/>
                          </w:tcPr>
                          <w:p w:rsidRPr="006E5B06" w:rsidR="00EF10A0" w:rsidP="00092B5A" w:rsidRDefault="00EF10A0" w14:paraId="6456BA72"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w:t>
                            </w:r>
                          </w:p>
                        </w:tc>
                        <w:tc>
                          <w:tcPr>
                            <w:tcW w:w="289" w:type="pct"/>
                            <w:shd w:val="clear" w:color="auto" w:fill="0099CC"/>
                            <w:vAlign w:val="center"/>
                            <w:hideMark/>
                          </w:tcPr>
                          <w:p w:rsidRPr="006E5B06" w:rsidR="00EF10A0" w:rsidP="00092B5A" w:rsidRDefault="00EF10A0" w14:paraId="41142F09"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pożyczka</w:t>
                            </w:r>
                          </w:p>
                        </w:tc>
                        <w:tc>
                          <w:tcPr>
                            <w:tcW w:w="348" w:type="pct"/>
                            <w:shd w:val="clear" w:color="auto" w:fill="0099CC"/>
                            <w:vAlign w:val="center"/>
                            <w:hideMark/>
                          </w:tcPr>
                          <w:p w:rsidRPr="006E5B06" w:rsidR="00EF10A0" w:rsidP="00092B5A" w:rsidRDefault="00EF10A0" w14:paraId="053F53B5"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 na częściową spłatę kapitału kredytu bankowego</w:t>
                            </w:r>
                          </w:p>
                        </w:tc>
                        <w:tc>
                          <w:tcPr>
                            <w:tcW w:w="405" w:type="pct"/>
                            <w:shd w:val="clear" w:color="auto" w:fill="0099CC"/>
                            <w:vAlign w:val="center"/>
                            <w:hideMark/>
                          </w:tcPr>
                          <w:p w:rsidRPr="006E5B06" w:rsidR="00EF10A0" w:rsidP="00092B5A" w:rsidRDefault="00EF10A0" w14:paraId="5F57CBB9"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dotacja z prefinansowaniem</w:t>
                            </w:r>
                          </w:p>
                        </w:tc>
                        <w:tc>
                          <w:tcPr>
                            <w:tcW w:w="387" w:type="pct"/>
                            <w:shd w:val="clear" w:color="auto" w:fill="0099CC"/>
                            <w:vAlign w:val="center"/>
                            <w:hideMark/>
                          </w:tcPr>
                          <w:p w:rsidRPr="006E5B06" w:rsidR="00EF10A0" w:rsidP="00092B5A" w:rsidRDefault="00EF10A0" w14:paraId="02C56A60"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razem</w:t>
                            </w:r>
                          </w:p>
                        </w:tc>
                        <w:tc>
                          <w:tcPr>
                            <w:tcW w:w="440" w:type="pct"/>
                            <w:shd w:val="clear" w:color="auto" w:fill="0099CC"/>
                            <w:vAlign w:val="center"/>
                            <w:hideMark/>
                          </w:tcPr>
                          <w:p w:rsidRPr="006E5B06" w:rsidR="00EF10A0" w:rsidP="00092B5A" w:rsidRDefault="00EF10A0" w14:paraId="4A03F138" w14:textId="77777777">
                            <w:pPr>
                              <w:jc w:val="center"/>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kwota kredytu bankowego</w:t>
                            </w:r>
                          </w:p>
                        </w:tc>
                      </w:tr>
                      <w:tr w:rsidRPr="00EF022D" w:rsidR="00953D31" w:rsidTr="00D7363F" w14:paraId="171ADD1C" w14:textId="77777777">
                        <w:trPr>
                          <w:trHeight w:val="300"/>
                        </w:trPr>
                        <w:tc>
                          <w:tcPr>
                            <w:tcW w:w="176" w:type="pct"/>
                            <w:vAlign w:val="center"/>
                            <w:hideMark/>
                          </w:tcPr>
                          <w:p w:rsidRPr="00EF022D" w:rsidR="00EF10A0" w:rsidP="00092B5A" w:rsidRDefault="00EF10A0" w14:paraId="0295336A" w14:textId="77777777">
                            <w:pPr>
                              <w:jc w:val="center"/>
                              <w:rPr>
                                <w:rFonts w:asciiTheme="majorHAnsi" w:hAnsiTheme="majorHAnsi" w:cstheme="majorHAnsi"/>
                                <w:sz w:val="14"/>
                                <w:szCs w:val="14"/>
                              </w:rPr>
                            </w:pPr>
                            <w:r w:rsidRPr="00EF022D">
                              <w:rPr>
                                <w:rFonts w:asciiTheme="majorHAnsi" w:hAnsiTheme="majorHAnsi" w:cstheme="majorHAnsi"/>
                                <w:sz w:val="14"/>
                                <w:szCs w:val="14"/>
                              </w:rPr>
                              <w:t>1</w:t>
                            </w:r>
                          </w:p>
                        </w:tc>
                        <w:tc>
                          <w:tcPr>
                            <w:tcW w:w="316" w:type="pct"/>
                            <w:vAlign w:val="center"/>
                            <w:hideMark/>
                          </w:tcPr>
                          <w:p w:rsidRPr="00EF022D" w:rsidR="00EF10A0" w:rsidP="00092B5A" w:rsidRDefault="00EF10A0" w14:paraId="24DED8E9" w14:textId="77777777">
                            <w:pPr>
                              <w:jc w:val="center"/>
                              <w:rPr>
                                <w:rFonts w:asciiTheme="majorHAnsi" w:hAnsiTheme="majorHAnsi" w:cstheme="majorHAnsi"/>
                                <w:sz w:val="14"/>
                                <w:szCs w:val="14"/>
                              </w:rPr>
                            </w:pPr>
                            <w:r w:rsidRPr="00EF022D">
                              <w:rPr>
                                <w:rFonts w:asciiTheme="majorHAnsi" w:hAnsiTheme="majorHAnsi" w:cstheme="majorHAnsi"/>
                                <w:sz w:val="14"/>
                                <w:szCs w:val="14"/>
                              </w:rPr>
                              <w:t>2</w:t>
                            </w:r>
                          </w:p>
                        </w:tc>
                        <w:tc>
                          <w:tcPr>
                            <w:tcW w:w="289" w:type="pct"/>
                            <w:vAlign w:val="center"/>
                            <w:hideMark/>
                          </w:tcPr>
                          <w:p w:rsidRPr="00EF022D" w:rsidR="00EF10A0" w:rsidP="00092B5A" w:rsidRDefault="00EF10A0" w14:paraId="1B4AAD78" w14:textId="77777777">
                            <w:pPr>
                              <w:jc w:val="center"/>
                              <w:rPr>
                                <w:rFonts w:asciiTheme="majorHAnsi" w:hAnsiTheme="majorHAnsi" w:cstheme="majorHAnsi"/>
                                <w:sz w:val="14"/>
                                <w:szCs w:val="14"/>
                              </w:rPr>
                            </w:pPr>
                            <w:r w:rsidRPr="00EF022D">
                              <w:rPr>
                                <w:rFonts w:asciiTheme="majorHAnsi" w:hAnsiTheme="majorHAnsi" w:cstheme="majorHAnsi"/>
                                <w:sz w:val="14"/>
                                <w:szCs w:val="14"/>
                              </w:rPr>
                              <w:t>3</w:t>
                            </w:r>
                          </w:p>
                        </w:tc>
                        <w:tc>
                          <w:tcPr>
                            <w:tcW w:w="412" w:type="pct"/>
                            <w:vAlign w:val="center"/>
                            <w:hideMark/>
                          </w:tcPr>
                          <w:p w:rsidRPr="00EF022D" w:rsidR="00EF10A0" w:rsidP="00092B5A" w:rsidRDefault="00EF10A0" w14:paraId="1ABCEBE9" w14:textId="77777777">
                            <w:pPr>
                              <w:jc w:val="center"/>
                              <w:rPr>
                                <w:rFonts w:asciiTheme="majorHAnsi" w:hAnsiTheme="majorHAnsi" w:cstheme="majorHAnsi"/>
                                <w:sz w:val="14"/>
                                <w:szCs w:val="14"/>
                              </w:rPr>
                            </w:pPr>
                            <w:r w:rsidRPr="00EF022D">
                              <w:rPr>
                                <w:rFonts w:asciiTheme="majorHAnsi" w:hAnsiTheme="majorHAnsi" w:cstheme="majorHAnsi"/>
                                <w:sz w:val="14"/>
                                <w:szCs w:val="14"/>
                              </w:rPr>
                              <w:t>4</w:t>
                            </w:r>
                          </w:p>
                        </w:tc>
                        <w:tc>
                          <w:tcPr>
                            <w:tcW w:w="278" w:type="pct"/>
                            <w:vAlign w:val="center"/>
                            <w:hideMark/>
                          </w:tcPr>
                          <w:p w:rsidRPr="00EF022D" w:rsidR="00EF10A0" w:rsidP="00092B5A" w:rsidRDefault="00EF10A0" w14:paraId="2A581CC0" w14:textId="77777777">
                            <w:pPr>
                              <w:jc w:val="center"/>
                              <w:rPr>
                                <w:rFonts w:asciiTheme="majorHAnsi" w:hAnsiTheme="majorHAnsi" w:cstheme="majorHAnsi"/>
                                <w:sz w:val="14"/>
                                <w:szCs w:val="14"/>
                              </w:rPr>
                            </w:pPr>
                            <w:r w:rsidRPr="00EF022D">
                              <w:rPr>
                                <w:rFonts w:asciiTheme="majorHAnsi" w:hAnsiTheme="majorHAnsi" w:cstheme="majorHAnsi"/>
                                <w:sz w:val="14"/>
                                <w:szCs w:val="14"/>
                              </w:rPr>
                              <w:t>5</w:t>
                            </w:r>
                          </w:p>
                        </w:tc>
                        <w:tc>
                          <w:tcPr>
                            <w:tcW w:w="340" w:type="pct"/>
                            <w:vAlign w:val="center"/>
                            <w:hideMark/>
                          </w:tcPr>
                          <w:p w:rsidRPr="00EF022D" w:rsidR="00EF10A0" w:rsidP="00092B5A" w:rsidRDefault="00EF10A0" w14:paraId="14EAB887" w14:textId="77777777">
                            <w:pPr>
                              <w:jc w:val="center"/>
                              <w:rPr>
                                <w:rFonts w:asciiTheme="majorHAnsi" w:hAnsiTheme="majorHAnsi" w:cstheme="majorHAnsi"/>
                                <w:sz w:val="14"/>
                                <w:szCs w:val="14"/>
                              </w:rPr>
                            </w:pPr>
                            <w:r w:rsidRPr="00EF022D">
                              <w:rPr>
                                <w:rFonts w:asciiTheme="majorHAnsi" w:hAnsiTheme="majorHAnsi" w:cstheme="majorHAnsi"/>
                                <w:sz w:val="14"/>
                                <w:szCs w:val="14"/>
                              </w:rPr>
                              <w:t>6</w:t>
                            </w:r>
                          </w:p>
                        </w:tc>
                        <w:tc>
                          <w:tcPr>
                            <w:tcW w:w="331" w:type="pct"/>
                            <w:vAlign w:val="center"/>
                            <w:hideMark/>
                          </w:tcPr>
                          <w:p w:rsidRPr="00EF022D" w:rsidR="00EF10A0" w:rsidP="00092B5A" w:rsidRDefault="00EF10A0" w14:paraId="2965895B" w14:textId="77777777">
                            <w:pPr>
                              <w:jc w:val="center"/>
                              <w:rPr>
                                <w:rFonts w:asciiTheme="majorHAnsi" w:hAnsiTheme="majorHAnsi" w:cstheme="majorHAnsi"/>
                                <w:sz w:val="14"/>
                                <w:szCs w:val="14"/>
                              </w:rPr>
                            </w:pPr>
                            <w:r w:rsidRPr="00EF022D">
                              <w:rPr>
                                <w:rFonts w:asciiTheme="majorHAnsi" w:hAnsiTheme="majorHAnsi" w:cstheme="majorHAnsi"/>
                                <w:sz w:val="14"/>
                                <w:szCs w:val="14"/>
                              </w:rPr>
                              <w:t>7</w:t>
                            </w:r>
                          </w:p>
                        </w:tc>
                        <w:tc>
                          <w:tcPr>
                            <w:tcW w:w="324" w:type="pct"/>
                            <w:vAlign w:val="center"/>
                            <w:hideMark/>
                          </w:tcPr>
                          <w:p w:rsidRPr="00EF022D" w:rsidR="00EF10A0" w:rsidP="00092B5A" w:rsidRDefault="00EF10A0" w14:paraId="29B325E0" w14:textId="77777777">
                            <w:pPr>
                              <w:jc w:val="center"/>
                              <w:rPr>
                                <w:rFonts w:asciiTheme="majorHAnsi" w:hAnsiTheme="majorHAnsi" w:cstheme="majorHAnsi"/>
                                <w:sz w:val="14"/>
                                <w:szCs w:val="14"/>
                              </w:rPr>
                            </w:pPr>
                            <w:r w:rsidRPr="00EF022D">
                              <w:rPr>
                                <w:rFonts w:asciiTheme="majorHAnsi" w:hAnsiTheme="majorHAnsi" w:cstheme="majorHAnsi"/>
                                <w:sz w:val="14"/>
                                <w:szCs w:val="14"/>
                              </w:rPr>
                              <w:t>8</w:t>
                            </w:r>
                          </w:p>
                        </w:tc>
                        <w:tc>
                          <w:tcPr>
                            <w:tcW w:w="327" w:type="pct"/>
                            <w:vAlign w:val="center"/>
                            <w:hideMark/>
                          </w:tcPr>
                          <w:p w:rsidRPr="00EF022D" w:rsidR="00EF10A0" w:rsidP="00092B5A" w:rsidRDefault="00EF10A0" w14:paraId="63ECA2C2" w14:textId="77777777">
                            <w:pPr>
                              <w:jc w:val="center"/>
                              <w:rPr>
                                <w:rFonts w:asciiTheme="majorHAnsi" w:hAnsiTheme="majorHAnsi" w:cstheme="majorHAnsi"/>
                                <w:sz w:val="14"/>
                                <w:szCs w:val="14"/>
                              </w:rPr>
                            </w:pPr>
                            <w:r w:rsidRPr="00EF022D">
                              <w:rPr>
                                <w:rFonts w:asciiTheme="majorHAnsi" w:hAnsiTheme="majorHAnsi" w:cstheme="majorHAnsi"/>
                                <w:sz w:val="14"/>
                                <w:szCs w:val="14"/>
                              </w:rPr>
                              <w:t>9</w:t>
                            </w:r>
                          </w:p>
                        </w:tc>
                        <w:tc>
                          <w:tcPr>
                            <w:tcW w:w="338" w:type="pct"/>
                            <w:vAlign w:val="center"/>
                            <w:hideMark/>
                          </w:tcPr>
                          <w:p w:rsidRPr="00EF022D" w:rsidR="00EF10A0" w:rsidP="00092B5A" w:rsidRDefault="00EF10A0" w14:paraId="05BEBC04" w14:textId="77777777">
                            <w:pPr>
                              <w:jc w:val="center"/>
                              <w:rPr>
                                <w:rFonts w:asciiTheme="majorHAnsi" w:hAnsiTheme="majorHAnsi" w:cstheme="majorHAnsi"/>
                                <w:sz w:val="14"/>
                                <w:szCs w:val="14"/>
                              </w:rPr>
                            </w:pPr>
                            <w:r w:rsidRPr="00EF022D">
                              <w:rPr>
                                <w:rFonts w:asciiTheme="majorHAnsi" w:hAnsiTheme="majorHAnsi" w:cstheme="majorHAnsi"/>
                                <w:sz w:val="14"/>
                                <w:szCs w:val="14"/>
                              </w:rPr>
                              <w:t>10</w:t>
                            </w:r>
                          </w:p>
                        </w:tc>
                        <w:tc>
                          <w:tcPr>
                            <w:tcW w:w="289" w:type="pct"/>
                            <w:vAlign w:val="center"/>
                            <w:hideMark/>
                          </w:tcPr>
                          <w:p w:rsidRPr="00EF022D" w:rsidR="00EF10A0" w:rsidP="00092B5A" w:rsidRDefault="00EF10A0" w14:paraId="689A8A3A" w14:textId="77777777">
                            <w:pPr>
                              <w:jc w:val="center"/>
                              <w:rPr>
                                <w:rFonts w:asciiTheme="majorHAnsi" w:hAnsiTheme="majorHAnsi" w:cstheme="majorHAnsi"/>
                                <w:sz w:val="14"/>
                                <w:szCs w:val="14"/>
                              </w:rPr>
                            </w:pPr>
                            <w:r w:rsidRPr="00EF022D">
                              <w:rPr>
                                <w:rFonts w:asciiTheme="majorHAnsi" w:hAnsiTheme="majorHAnsi" w:cstheme="majorHAnsi"/>
                                <w:sz w:val="14"/>
                                <w:szCs w:val="14"/>
                              </w:rPr>
                              <w:t>11</w:t>
                            </w:r>
                          </w:p>
                        </w:tc>
                        <w:tc>
                          <w:tcPr>
                            <w:tcW w:w="348" w:type="pct"/>
                            <w:vAlign w:val="center"/>
                            <w:hideMark/>
                          </w:tcPr>
                          <w:p w:rsidRPr="00EF022D" w:rsidR="00EF10A0" w:rsidP="00092B5A" w:rsidRDefault="00EF10A0" w14:paraId="62331FB9" w14:textId="77777777">
                            <w:pPr>
                              <w:jc w:val="center"/>
                              <w:rPr>
                                <w:rFonts w:asciiTheme="majorHAnsi" w:hAnsiTheme="majorHAnsi" w:cstheme="majorHAnsi"/>
                                <w:sz w:val="14"/>
                                <w:szCs w:val="14"/>
                              </w:rPr>
                            </w:pPr>
                            <w:r w:rsidRPr="00EF022D">
                              <w:rPr>
                                <w:rFonts w:asciiTheme="majorHAnsi" w:hAnsiTheme="majorHAnsi" w:cstheme="majorHAnsi"/>
                                <w:sz w:val="14"/>
                                <w:szCs w:val="14"/>
                              </w:rPr>
                              <w:t>12</w:t>
                            </w:r>
                          </w:p>
                        </w:tc>
                        <w:tc>
                          <w:tcPr>
                            <w:tcW w:w="405" w:type="pct"/>
                            <w:vAlign w:val="center"/>
                            <w:hideMark/>
                          </w:tcPr>
                          <w:p w:rsidRPr="00EF022D" w:rsidR="00EF10A0" w:rsidP="00092B5A" w:rsidRDefault="00EF10A0" w14:paraId="117C6A5F" w14:textId="77777777">
                            <w:pPr>
                              <w:jc w:val="center"/>
                              <w:rPr>
                                <w:rFonts w:asciiTheme="majorHAnsi" w:hAnsiTheme="majorHAnsi" w:cstheme="majorHAnsi"/>
                                <w:sz w:val="14"/>
                                <w:szCs w:val="14"/>
                              </w:rPr>
                            </w:pPr>
                            <w:r w:rsidRPr="00EF022D">
                              <w:rPr>
                                <w:rFonts w:asciiTheme="majorHAnsi" w:hAnsiTheme="majorHAnsi" w:cstheme="majorHAnsi"/>
                                <w:sz w:val="14"/>
                                <w:szCs w:val="14"/>
                              </w:rPr>
                              <w:t>13</w:t>
                            </w:r>
                          </w:p>
                        </w:tc>
                        <w:tc>
                          <w:tcPr>
                            <w:tcW w:w="387" w:type="pct"/>
                            <w:vAlign w:val="center"/>
                            <w:hideMark/>
                          </w:tcPr>
                          <w:p w:rsidRPr="00EF022D" w:rsidR="00EF10A0" w:rsidP="00092B5A" w:rsidRDefault="00EF10A0" w14:paraId="2874E130" w14:textId="77777777">
                            <w:pPr>
                              <w:jc w:val="center"/>
                              <w:rPr>
                                <w:rFonts w:asciiTheme="majorHAnsi" w:hAnsiTheme="majorHAnsi" w:cstheme="majorHAnsi"/>
                                <w:sz w:val="14"/>
                                <w:szCs w:val="14"/>
                              </w:rPr>
                            </w:pPr>
                            <w:r w:rsidRPr="00EF022D">
                              <w:rPr>
                                <w:rFonts w:asciiTheme="majorHAnsi" w:hAnsiTheme="majorHAnsi" w:cstheme="majorHAnsi"/>
                                <w:sz w:val="14"/>
                                <w:szCs w:val="14"/>
                              </w:rPr>
                              <w:t>14</w:t>
                            </w:r>
                          </w:p>
                        </w:tc>
                        <w:tc>
                          <w:tcPr>
                            <w:tcW w:w="440" w:type="pct"/>
                            <w:vAlign w:val="center"/>
                            <w:hideMark/>
                          </w:tcPr>
                          <w:p w:rsidRPr="00EF022D" w:rsidR="00EF10A0" w:rsidP="00092B5A" w:rsidRDefault="00EF10A0" w14:paraId="2E56BDFE" w14:textId="77777777">
                            <w:pPr>
                              <w:jc w:val="center"/>
                              <w:rPr>
                                <w:rFonts w:asciiTheme="majorHAnsi" w:hAnsiTheme="majorHAnsi" w:cstheme="majorHAnsi"/>
                                <w:sz w:val="14"/>
                                <w:szCs w:val="14"/>
                              </w:rPr>
                            </w:pPr>
                            <w:r w:rsidRPr="00EF022D">
                              <w:rPr>
                                <w:rFonts w:asciiTheme="majorHAnsi" w:hAnsiTheme="majorHAnsi" w:cstheme="majorHAnsi"/>
                                <w:sz w:val="14"/>
                                <w:szCs w:val="14"/>
                              </w:rPr>
                              <w:t>15</w:t>
                            </w:r>
                          </w:p>
                        </w:tc>
                      </w:tr>
                      <w:tr w:rsidRPr="00EF022D" w:rsidR="00953D31" w:rsidTr="00D7363F" w14:paraId="69E1632B" w14:textId="77777777">
                        <w:trPr>
                          <w:trHeight w:val="397"/>
                        </w:trPr>
                        <w:tc>
                          <w:tcPr>
                            <w:tcW w:w="176" w:type="pct"/>
                            <w:vAlign w:val="center"/>
                            <w:hideMark/>
                          </w:tcPr>
                          <w:p w:rsidRPr="00EF022D" w:rsidR="00EF10A0" w:rsidP="00092B5A" w:rsidRDefault="00EF10A0" w14:paraId="71CBABF6" w14:textId="5B0A78A0">
                            <w:pPr>
                              <w:jc w:val="right"/>
                              <w:rPr>
                                <w:rFonts w:asciiTheme="majorHAnsi" w:hAnsiTheme="majorHAnsi" w:cstheme="majorHAnsi"/>
                                <w:sz w:val="14"/>
                                <w:szCs w:val="14"/>
                              </w:rPr>
                            </w:pPr>
                            <w:r w:rsidRPr="00EF022D">
                              <w:rPr>
                                <w:rFonts w:asciiTheme="majorHAnsi" w:hAnsiTheme="majorHAnsi" w:cstheme="majorHAnsi"/>
                                <w:sz w:val="14"/>
                                <w:szCs w:val="14"/>
                              </w:rPr>
                              <w:t>1</w:t>
                            </w:r>
                          </w:p>
                        </w:tc>
                        <w:tc>
                          <w:tcPr>
                            <w:tcW w:w="316" w:type="pct"/>
                            <w:vAlign w:val="center"/>
                            <w:hideMark/>
                          </w:tcPr>
                          <w:p w:rsidRPr="00EF022D" w:rsidR="00EF10A0" w:rsidP="00092B5A" w:rsidRDefault="00EF10A0" w14:paraId="10FC734B" w14:textId="3BC273C2">
                            <w:pPr>
                              <w:jc w:val="right"/>
                              <w:rPr>
                                <w:rFonts w:asciiTheme="majorHAnsi" w:hAnsiTheme="majorHAnsi" w:cstheme="majorHAnsi"/>
                                <w:sz w:val="14"/>
                                <w:szCs w:val="14"/>
                              </w:rPr>
                            </w:pPr>
                            <w:r w:rsidRPr="00EF022D">
                              <w:rPr>
                                <w:rFonts w:asciiTheme="majorHAnsi" w:hAnsiTheme="majorHAnsi" w:cstheme="majorHAnsi"/>
                                <w:sz w:val="14"/>
                                <w:szCs w:val="14"/>
                              </w:rPr>
                              <w:t>Białystok</w:t>
                            </w:r>
                          </w:p>
                        </w:tc>
                        <w:tc>
                          <w:tcPr>
                            <w:tcW w:w="289" w:type="pct"/>
                            <w:noWrap/>
                            <w:vAlign w:val="center"/>
                            <w:hideMark/>
                          </w:tcPr>
                          <w:p w:rsidRPr="00EF022D" w:rsidR="00EF10A0" w:rsidP="00092B5A" w:rsidRDefault="00EF10A0" w14:paraId="3B5F90A2" w14:textId="77777777">
                            <w:pPr>
                              <w:jc w:val="right"/>
                              <w:rPr>
                                <w:rFonts w:asciiTheme="majorHAnsi" w:hAnsiTheme="majorHAnsi" w:cstheme="majorHAnsi"/>
                                <w:sz w:val="14"/>
                                <w:szCs w:val="14"/>
                              </w:rPr>
                            </w:pPr>
                            <w:r w:rsidRPr="00EF022D">
                              <w:rPr>
                                <w:rFonts w:asciiTheme="majorHAnsi" w:hAnsiTheme="majorHAnsi" w:cstheme="majorHAnsi"/>
                                <w:sz w:val="14"/>
                                <w:szCs w:val="14"/>
                              </w:rPr>
                              <w:t>1 648</w:t>
                            </w:r>
                          </w:p>
                        </w:tc>
                        <w:tc>
                          <w:tcPr>
                            <w:tcW w:w="412" w:type="pct"/>
                            <w:noWrap/>
                            <w:vAlign w:val="center"/>
                            <w:hideMark/>
                          </w:tcPr>
                          <w:p w:rsidRPr="00EF022D" w:rsidR="00EF10A0" w:rsidP="00092B5A" w:rsidRDefault="00EF10A0" w14:paraId="575833B6" w14:textId="77777777">
                            <w:pPr>
                              <w:jc w:val="right"/>
                              <w:rPr>
                                <w:rFonts w:asciiTheme="majorHAnsi" w:hAnsiTheme="majorHAnsi" w:cstheme="majorHAnsi"/>
                                <w:sz w:val="14"/>
                                <w:szCs w:val="14"/>
                              </w:rPr>
                            </w:pPr>
                            <w:r w:rsidRPr="00EF022D">
                              <w:rPr>
                                <w:rFonts w:asciiTheme="majorHAnsi" w:hAnsiTheme="majorHAnsi" w:cstheme="majorHAnsi"/>
                                <w:sz w:val="14"/>
                                <w:szCs w:val="14"/>
                              </w:rPr>
                              <w:t>563</w:t>
                            </w:r>
                          </w:p>
                        </w:tc>
                        <w:tc>
                          <w:tcPr>
                            <w:tcW w:w="278" w:type="pct"/>
                            <w:noWrap/>
                            <w:vAlign w:val="center"/>
                            <w:hideMark/>
                          </w:tcPr>
                          <w:p w:rsidRPr="00EF022D" w:rsidR="00EF10A0" w:rsidP="00092B5A" w:rsidRDefault="00EF10A0" w14:paraId="7D317DCB" w14:textId="77777777">
                            <w:pPr>
                              <w:jc w:val="right"/>
                              <w:rPr>
                                <w:rFonts w:asciiTheme="majorHAnsi" w:hAnsiTheme="majorHAnsi" w:cstheme="majorHAnsi"/>
                                <w:sz w:val="14"/>
                                <w:szCs w:val="14"/>
                              </w:rPr>
                            </w:pPr>
                            <w:r w:rsidRPr="00EF022D">
                              <w:rPr>
                                <w:rFonts w:asciiTheme="majorHAnsi" w:hAnsiTheme="majorHAnsi" w:cstheme="majorHAnsi"/>
                                <w:sz w:val="14"/>
                                <w:szCs w:val="14"/>
                              </w:rPr>
                              <w:t>2 211</w:t>
                            </w:r>
                          </w:p>
                        </w:tc>
                        <w:tc>
                          <w:tcPr>
                            <w:tcW w:w="340" w:type="pct"/>
                            <w:noWrap/>
                            <w:vAlign w:val="center"/>
                            <w:hideMark/>
                          </w:tcPr>
                          <w:p w:rsidRPr="00EF022D" w:rsidR="00EF10A0" w:rsidP="00092B5A" w:rsidRDefault="00EF10A0" w14:paraId="6976F5CF" w14:textId="77777777">
                            <w:pPr>
                              <w:jc w:val="right"/>
                              <w:rPr>
                                <w:rFonts w:asciiTheme="majorHAnsi" w:hAnsiTheme="majorHAnsi" w:cstheme="majorHAnsi"/>
                                <w:sz w:val="14"/>
                                <w:szCs w:val="14"/>
                              </w:rPr>
                            </w:pPr>
                            <w:r w:rsidRPr="00EF022D">
                              <w:rPr>
                                <w:rFonts w:asciiTheme="majorHAnsi" w:hAnsiTheme="majorHAnsi" w:cstheme="majorHAnsi"/>
                                <w:sz w:val="14"/>
                                <w:szCs w:val="14"/>
                              </w:rPr>
                              <w:t>101 091</w:t>
                            </w:r>
                          </w:p>
                        </w:tc>
                        <w:tc>
                          <w:tcPr>
                            <w:tcW w:w="331" w:type="pct"/>
                            <w:noWrap/>
                            <w:vAlign w:val="center"/>
                            <w:hideMark/>
                          </w:tcPr>
                          <w:p w:rsidRPr="00EF022D" w:rsidR="00EF10A0" w:rsidP="00092B5A" w:rsidRDefault="00EF10A0" w14:paraId="5A93435B" w14:textId="77777777">
                            <w:pPr>
                              <w:jc w:val="right"/>
                              <w:rPr>
                                <w:rFonts w:asciiTheme="majorHAnsi" w:hAnsiTheme="majorHAnsi" w:cstheme="majorHAnsi"/>
                                <w:sz w:val="14"/>
                                <w:szCs w:val="14"/>
                              </w:rPr>
                            </w:pPr>
                            <w:r w:rsidRPr="00EF022D">
                              <w:rPr>
                                <w:rFonts w:asciiTheme="majorHAnsi" w:hAnsiTheme="majorHAnsi" w:cstheme="majorHAnsi"/>
                                <w:sz w:val="14"/>
                                <w:szCs w:val="14"/>
                              </w:rPr>
                              <w:t>62 260</w:t>
                            </w:r>
                          </w:p>
                        </w:tc>
                        <w:tc>
                          <w:tcPr>
                            <w:tcW w:w="324" w:type="pct"/>
                            <w:noWrap/>
                            <w:vAlign w:val="center"/>
                            <w:hideMark/>
                          </w:tcPr>
                          <w:p w:rsidRPr="00EF022D" w:rsidR="00EF10A0" w:rsidP="00092B5A" w:rsidRDefault="00EF10A0" w14:paraId="2BA01D1E" w14:textId="77777777">
                            <w:pPr>
                              <w:jc w:val="right"/>
                              <w:rPr>
                                <w:rFonts w:asciiTheme="majorHAnsi" w:hAnsiTheme="majorHAnsi" w:cstheme="majorHAnsi"/>
                                <w:sz w:val="14"/>
                                <w:szCs w:val="14"/>
                              </w:rPr>
                            </w:pPr>
                            <w:r w:rsidRPr="00EF022D">
                              <w:rPr>
                                <w:rFonts w:asciiTheme="majorHAnsi" w:hAnsiTheme="majorHAnsi" w:cstheme="majorHAnsi"/>
                                <w:sz w:val="14"/>
                                <w:szCs w:val="14"/>
                              </w:rPr>
                              <w:t>163 351</w:t>
                            </w:r>
                          </w:p>
                        </w:tc>
                        <w:tc>
                          <w:tcPr>
                            <w:tcW w:w="327" w:type="pct"/>
                            <w:noWrap/>
                            <w:vAlign w:val="center"/>
                            <w:hideMark/>
                          </w:tcPr>
                          <w:p w:rsidRPr="00EF022D" w:rsidR="00EF10A0" w:rsidP="00092B5A" w:rsidRDefault="00EF10A0" w14:paraId="3491C025" w14:textId="77777777">
                            <w:pPr>
                              <w:jc w:val="right"/>
                              <w:rPr>
                                <w:rFonts w:asciiTheme="majorHAnsi" w:hAnsiTheme="majorHAnsi" w:cstheme="majorHAnsi"/>
                                <w:sz w:val="14"/>
                                <w:szCs w:val="14"/>
                              </w:rPr>
                            </w:pPr>
                            <w:r w:rsidRPr="00EF022D">
                              <w:rPr>
                                <w:rFonts w:asciiTheme="majorHAnsi" w:hAnsiTheme="majorHAnsi" w:cstheme="majorHAnsi"/>
                                <w:sz w:val="14"/>
                                <w:szCs w:val="14"/>
                              </w:rPr>
                              <w:t>36 850</w:t>
                            </w:r>
                          </w:p>
                        </w:tc>
                        <w:tc>
                          <w:tcPr>
                            <w:tcW w:w="338" w:type="pct"/>
                            <w:noWrap/>
                            <w:vAlign w:val="center"/>
                            <w:hideMark/>
                          </w:tcPr>
                          <w:p w:rsidRPr="00EF022D" w:rsidR="00EF10A0" w:rsidP="00092B5A" w:rsidRDefault="00EF10A0" w14:paraId="71715CBA" w14:textId="77777777">
                            <w:pPr>
                              <w:jc w:val="right"/>
                              <w:rPr>
                                <w:rFonts w:asciiTheme="majorHAnsi" w:hAnsiTheme="majorHAnsi" w:cstheme="majorHAnsi"/>
                                <w:sz w:val="14"/>
                                <w:szCs w:val="14"/>
                              </w:rPr>
                            </w:pPr>
                            <w:r w:rsidRPr="00EF022D">
                              <w:rPr>
                                <w:rFonts w:asciiTheme="majorHAnsi" w:hAnsiTheme="majorHAnsi" w:cstheme="majorHAnsi"/>
                                <w:sz w:val="14"/>
                                <w:szCs w:val="14"/>
                              </w:rPr>
                              <w:t>1 045 831</w:t>
                            </w:r>
                          </w:p>
                        </w:tc>
                        <w:tc>
                          <w:tcPr>
                            <w:tcW w:w="289" w:type="pct"/>
                            <w:noWrap/>
                            <w:vAlign w:val="center"/>
                            <w:hideMark/>
                          </w:tcPr>
                          <w:p w:rsidRPr="00EF022D" w:rsidR="00EF10A0" w:rsidP="00092B5A" w:rsidRDefault="00EF10A0" w14:paraId="5381F911" w14:textId="77777777">
                            <w:pPr>
                              <w:jc w:val="right"/>
                              <w:rPr>
                                <w:rFonts w:asciiTheme="majorHAnsi" w:hAnsiTheme="majorHAnsi" w:cstheme="majorHAnsi"/>
                                <w:sz w:val="14"/>
                                <w:szCs w:val="14"/>
                              </w:rPr>
                            </w:pPr>
                            <w:r w:rsidRPr="00EF022D">
                              <w:rPr>
                                <w:rFonts w:asciiTheme="majorHAnsi" w:hAnsiTheme="majorHAnsi" w:cstheme="majorHAnsi"/>
                                <w:sz w:val="14"/>
                                <w:szCs w:val="14"/>
                              </w:rPr>
                              <w:t>20 608</w:t>
                            </w:r>
                          </w:p>
                        </w:tc>
                        <w:tc>
                          <w:tcPr>
                            <w:tcW w:w="348" w:type="pct"/>
                            <w:noWrap/>
                            <w:vAlign w:val="center"/>
                            <w:hideMark/>
                          </w:tcPr>
                          <w:p w:rsidRPr="00EF022D" w:rsidR="00EF10A0" w:rsidP="00092B5A" w:rsidRDefault="00EF10A0" w14:paraId="1DF0CF2C" w14:textId="77777777">
                            <w:pPr>
                              <w:jc w:val="right"/>
                              <w:rPr>
                                <w:rFonts w:asciiTheme="majorHAnsi" w:hAnsiTheme="majorHAnsi" w:cstheme="majorHAnsi"/>
                                <w:sz w:val="14"/>
                                <w:szCs w:val="14"/>
                              </w:rPr>
                            </w:pPr>
                            <w:r w:rsidRPr="00EF022D">
                              <w:rPr>
                                <w:rFonts w:asciiTheme="majorHAnsi" w:hAnsiTheme="majorHAnsi" w:cstheme="majorHAnsi"/>
                                <w:sz w:val="14"/>
                                <w:szCs w:val="14"/>
                              </w:rPr>
                              <w:t>4 589</w:t>
                            </w:r>
                          </w:p>
                        </w:tc>
                        <w:tc>
                          <w:tcPr>
                            <w:tcW w:w="405" w:type="pct"/>
                            <w:noWrap/>
                            <w:vAlign w:val="center"/>
                            <w:hideMark/>
                          </w:tcPr>
                          <w:p w:rsidRPr="00EF022D" w:rsidR="00EF10A0" w:rsidP="00092B5A" w:rsidRDefault="00EF10A0" w14:paraId="71FBB250" w14:textId="77777777">
                            <w:pPr>
                              <w:jc w:val="right"/>
                              <w:rPr>
                                <w:rFonts w:asciiTheme="majorHAnsi" w:hAnsiTheme="majorHAnsi" w:cstheme="majorHAnsi"/>
                                <w:sz w:val="14"/>
                                <w:szCs w:val="14"/>
                              </w:rPr>
                            </w:pPr>
                            <w:r w:rsidRPr="00EF022D">
                              <w:rPr>
                                <w:rFonts w:asciiTheme="majorHAnsi" w:hAnsiTheme="majorHAnsi" w:cstheme="majorHAnsi"/>
                                <w:sz w:val="14"/>
                                <w:szCs w:val="14"/>
                              </w:rPr>
                              <w:t>633 346</w:t>
                            </w:r>
                          </w:p>
                        </w:tc>
                        <w:tc>
                          <w:tcPr>
                            <w:tcW w:w="387" w:type="pct"/>
                            <w:noWrap/>
                            <w:vAlign w:val="center"/>
                            <w:hideMark/>
                          </w:tcPr>
                          <w:p w:rsidRPr="00EF022D" w:rsidR="00EF10A0" w:rsidP="00092B5A" w:rsidRDefault="00EF10A0" w14:paraId="2D0DF1A1" w14:textId="77777777">
                            <w:pPr>
                              <w:jc w:val="right"/>
                              <w:rPr>
                                <w:rFonts w:asciiTheme="majorHAnsi" w:hAnsiTheme="majorHAnsi" w:cstheme="majorHAnsi"/>
                                <w:sz w:val="14"/>
                                <w:szCs w:val="14"/>
                              </w:rPr>
                            </w:pPr>
                            <w:r w:rsidRPr="00EF022D">
                              <w:rPr>
                                <w:rFonts w:asciiTheme="majorHAnsi" w:hAnsiTheme="majorHAnsi" w:cstheme="majorHAnsi"/>
                                <w:sz w:val="14"/>
                                <w:szCs w:val="14"/>
                              </w:rPr>
                              <w:t>1 704 374</w:t>
                            </w:r>
                          </w:p>
                        </w:tc>
                        <w:tc>
                          <w:tcPr>
                            <w:tcW w:w="440" w:type="pct"/>
                            <w:noWrap/>
                            <w:vAlign w:val="center"/>
                            <w:hideMark/>
                          </w:tcPr>
                          <w:p w:rsidRPr="00EF022D" w:rsidR="00EF10A0" w:rsidP="00092B5A" w:rsidRDefault="00EF10A0" w14:paraId="4D2C0C72" w14:textId="77777777">
                            <w:pPr>
                              <w:jc w:val="right"/>
                              <w:rPr>
                                <w:rFonts w:asciiTheme="majorHAnsi" w:hAnsiTheme="majorHAnsi" w:cstheme="majorHAnsi"/>
                                <w:sz w:val="14"/>
                                <w:szCs w:val="14"/>
                              </w:rPr>
                            </w:pPr>
                            <w:r w:rsidRPr="00EF022D">
                              <w:rPr>
                                <w:rFonts w:asciiTheme="majorHAnsi" w:hAnsiTheme="majorHAnsi" w:cstheme="majorHAnsi"/>
                                <w:sz w:val="14"/>
                                <w:szCs w:val="14"/>
                              </w:rPr>
                              <w:t>7 541</w:t>
                            </w:r>
                          </w:p>
                        </w:tc>
                      </w:tr>
                      <w:tr w:rsidRPr="00EF022D" w:rsidR="00953D31" w:rsidTr="00D7363F" w14:paraId="156F8D9E" w14:textId="77777777">
                        <w:trPr>
                          <w:trHeight w:val="397"/>
                        </w:trPr>
                        <w:tc>
                          <w:tcPr>
                            <w:tcW w:w="176" w:type="pct"/>
                            <w:vAlign w:val="center"/>
                            <w:hideMark/>
                          </w:tcPr>
                          <w:p w:rsidRPr="00EF022D" w:rsidR="00EF10A0" w:rsidP="00092B5A" w:rsidRDefault="00EF10A0" w14:paraId="1D63D2B4" w14:textId="77777777">
                            <w:pPr>
                              <w:jc w:val="right"/>
                              <w:rPr>
                                <w:rFonts w:asciiTheme="majorHAnsi" w:hAnsiTheme="majorHAnsi" w:cstheme="majorHAnsi"/>
                                <w:sz w:val="14"/>
                                <w:szCs w:val="14"/>
                              </w:rPr>
                            </w:pPr>
                            <w:r w:rsidRPr="00EF022D">
                              <w:rPr>
                                <w:rFonts w:asciiTheme="majorHAnsi" w:hAnsiTheme="majorHAnsi" w:cstheme="majorHAnsi"/>
                                <w:sz w:val="14"/>
                                <w:szCs w:val="14"/>
                              </w:rPr>
                              <w:t>2</w:t>
                            </w:r>
                          </w:p>
                        </w:tc>
                        <w:tc>
                          <w:tcPr>
                            <w:tcW w:w="316" w:type="pct"/>
                            <w:vAlign w:val="center"/>
                            <w:hideMark/>
                          </w:tcPr>
                          <w:p w:rsidRPr="00EF022D" w:rsidR="00EF10A0" w:rsidP="00092B5A" w:rsidRDefault="00EF10A0" w14:paraId="652F0331" w14:textId="77777777">
                            <w:pPr>
                              <w:jc w:val="right"/>
                              <w:rPr>
                                <w:rFonts w:asciiTheme="majorHAnsi" w:hAnsiTheme="majorHAnsi" w:cstheme="majorHAnsi"/>
                                <w:sz w:val="14"/>
                                <w:szCs w:val="14"/>
                              </w:rPr>
                            </w:pPr>
                            <w:r w:rsidRPr="00EF022D">
                              <w:rPr>
                                <w:rFonts w:asciiTheme="majorHAnsi" w:hAnsiTheme="majorHAnsi" w:cstheme="majorHAnsi"/>
                                <w:sz w:val="14"/>
                                <w:szCs w:val="14"/>
                              </w:rPr>
                              <w:t>Gdańsk</w:t>
                            </w:r>
                          </w:p>
                        </w:tc>
                        <w:tc>
                          <w:tcPr>
                            <w:tcW w:w="289" w:type="pct"/>
                            <w:noWrap/>
                            <w:vAlign w:val="center"/>
                            <w:hideMark/>
                          </w:tcPr>
                          <w:p w:rsidRPr="00EF022D" w:rsidR="00EF10A0" w:rsidP="00092B5A" w:rsidRDefault="00EF10A0" w14:paraId="55618028" w14:textId="77777777">
                            <w:pPr>
                              <w:jc w:val="right"/>
                              <w:rPr>
                                <w:rFonts w:asciiTheme="majorHAnsi" w:hAnsiTheme="majorHAnsi" w:cstheme="majorHAnsi"/>
                                <w:sz w:val="14"/>
                                <w:szCs w:val="14"/>
                              </w:rPr>
                            </w:pPr>
                            <w:r w:rsidRPr="00EF022D">
                              <w:rPr>
                                <w:rFonts w:asciiTheme="majorHAnsi" w:hAnsiTheme="majorHAnsi" w:cstheme="majorHAnsi"/>
                                <w:sz w:val="14"/>
                                <w:szCs w:val="14"/>
                              </w:rPr>
                              <w:t>1 997</w:t>
                            </w:r>
                          </w:p>
                        </w:tc>
                        <w:tc>
                          <w:tcPr>
                            <w:tcW w:w="412" w:type="pct"/>
                            <w:noWrap/>
                            <w:vAlign w:val="center"/>
                            <w:hideMark/>
                          </w:tcPr>
                          <w:p w:rsidRPr="00EF022D" w:rsidR="00EF10A0" w:rsidP="00092B5A" w:rsidRDefault="00EF10A0" w14:paraId="6832F094" w14:textId="77777777">
                            <w:pPr>
                              <w:jc w:val="right"/>
                              <w:rPr>
                                <w:rFonts w:asciiTheme="majorHAnsi" w:hAnsiTheme="majorHAnsi" w:cstheme="majorHAnsi"/>
                                <w:sz w:val="14"/>
                                <w:szCs w:val="14"/>
                              </w:rPr>
                            </w:pPr>
                            <w:r w:rsidRPr="00EF022D">
                              <w:rPr>
                                <w:rFonts w:asciiTheme="majorHAnsi" w:hAnsiTheme="majorHAnsi" w:cstheme="majorHAnsi"/>
                                <w:sz w:val="14"/>
                                <w:szCs w:val="14"/>
                              </w:rPr>
                              <w:t>398</w:t>
                            </w:r>
                          </w:p>
                        </w:tc>
                        <w:tc>
                          <w:tcPr>
                            <w:tcW w:w="278" w:type="pct"/>
                            <w:noWrap/>
                            <w:vAlign w:val="center"/>
                            <w:hideMark/>
                          </w:tcPr>
                          <w:p w:rsidRPr="00EF022D" w:rsidR="00EF10A0" w:rsidP="00092B5A" w:rsidRDefault="00EF10A0" w14:paraId="60EF8AFC" w14:textId="77777777">
                            <w:pPr>
                              <w:jc w:val="right"/>
                              <w:rPr>
                                <w:rFonts w:asciiTheme="majorHAnsi" w:hAnsiTheme="majorHAnsi" w:cstheme="majorHAnsi"/>
                                <w:sz w:val="14"/>
                                <w:szCs w:val="14"/>
                              </w:rPr>
                            </w:pPr>
                            <w:r w:rsidRPr="00EF022D">
                              <w:rPr>
                                <w:rFonts w:asciiTheme="majorHAnsi" w:hAnsiTheme="majorHAnsi" w:cstheme="majorHAnsi"/>
                                <w:sz w:val="14"/>
                                <w:szCs w:val="14"/>
                              </w:rPr>
                              <w:t>2 395</w:t>
                            </w:r>
                          </w:p>
                        </w:tc>
                        <w:tc>
                          <w:tcPr>
                            <w:tcW w:w="340" w:type="pct"/>
                            <w:noWrap/>
                            <w:vAlign w:val="center"/>
                            <w:hideMark/>
                          </w:tcPr>
                          <w:p w:rsidRPr="00EF022D" w:rsidR="00EF10A0" w:rsidP="00092B5A" w:rsidRDefault="00EF10A0" w14:paraId="2ED9C0BF" w14:textId="77777777">
                            <w:pPr>
                              <w:jc w:val="right"/>
                              <w:rPr>
                                <w:rFonts w:asciiTheme="majorHAnsi" w:hAnsiTheme="majorHAnsi" w:cstheme="majorHAnsi"/>
                                <w:sz w:val="14"/>
                                <w:szCs w:val="14"/>
                              </w:rPr>
                            </w:pPr>
                            <w:r w:rsidRPr="00EF022D">
                              <w:rPr>
                                <w:rFonts w:asciiTheme="majorHAnsi" w:hAnsiTheme="majorHAnsi" w:cstheme="majorHAnsi"/>
                                <w:sz w:val="14"/>
                                <w:szCs w:val="14"/>
                              </w:rPr>
                              <w:t>89 522</w:t>
                            </w:r>
                          </w:p>
                        </w:tc>
                        <w:tc>
                          <w:tcPr>
                            <w:tcW w:w="331" w:type="pct"/>
                            <w:noWrap/>
                            <w:vAlign w:val="center"/>
                            <w:hideMark/>
                          </w:tcPr>
                          <w:p w:rsidRPr="00EF022D" w:rsidR="00EF10A0" w:rsidP="00092B5A" w:rsidRDefault="00EF10A0" w14:paraId="50D0EC89" w14:textId="77777777">
                            <w:pPr>
                              <w:jc w:val="right"/>
                              <w:rPr>
                                <w:rFonts w:asciiTheme="majorHAnsi" w:hAnsiTheme="majorHAnsi" w:cstheme="majorHAnsi"/>
                                <w:sz w:val="14"/>
                                <w:szCs w:val="14"/>
                              </w:rPr>
                            </w:pPr>
                            <w:r w:rsidRPr="00EF022D">
                              <w:rPr>
                                <w:rFonts w:asciiTheme="majorHAnsi" w:hAnsiTheme="majorHAnsi" w:cstheme="majorHAnsi"/>
                                <w:sz w:val="14"/>
                                <w:szCs w:val="14"/>
                              </w:rPr>
                              <w:t>37 832</w:t>
                            </w:r>
                          </w:p>
                        </w:tc>
                        <w:tc>
                          <w:tcPr>
                            <w:tcW w:w="324" w:type="pct"/>
                            <w:noWrap/>
                            <w:vAlign w:val="center"/>
                            <w:hideMark/>
                          </w:tcPr>
                          <w:p w:rsidRPr="00EF022D" w:rsidR="00EF10A0" w:rsidP="00092B5A" w:rsidRDefault="00EF10A0" w14:paraId="55BDE8E3" w14:textId="77777777">
                            <w:pPr>
                              <w:jc w:val="right"/>
                              <w:rPr>
                                <w:rFonts w:asciiTheme="majorHAnsi" w:hAnsiTheme="majorHAnsi" w:cstheme="majorHAnsi"/>
                                <w:sz w:val="14"/>
                                <w:szCs w:val="14"/>
                              </w:rPr>
                            </w:pPr>
                            <w:r w:rsidRPr="00EF022D">
                              <w:rPr>
                                <w:rFonts w:asciiTheme="majorHAnsi" w:hAnsiTheme="majorHAnsi" w:cstheme="majorHAnsi"/>
                                <w:sz w:val="14"/>
                                <w:szCs w:val="14"/>
                              </w:rPr>
                              <w:t>127 354</w:t>
                            </w:r>
                          </w:p>
                        </w:tc>
                        <w:tc>
                          <w:tcPr>
                            <w:tcW w:w="327" w:type="pct"/>
                            <w:noWrap/>
                            <w:vAlign w:val="center"/>
                            <w:hideMark/>
                          </w:tcPr>
                          <w:p w:rsidRPr="00EF022D" w:rsidR="00EF10A0" w:rsidP="00092B5A" w:rsidRDefault="00EF10A0" w14:paraId="3B86BD41" w14:textId="77777777">
                            <w:pPr>
                              <w:jc w:val="right"/>
                              <w:rPr>
                                <w:rFonts w:asciiTheme="majorHAnsi" w:hAnsiTheme="majorHAnsi" w:cstheme="majorHAnsi"/>
                                <w:sz w:val="14"/>
                                <w:szCs w:val="14"/>
                              </w:rPr>
                            </w:pPr>
                            <w:r w:rsidRPr="00EF022D">
                              <w:rPr>
                                <w:rFonts w:asciiTheme="majorHAnsi" w:hAnsiTheme="majorHAnsi" w:cstheme="majorHAnsi"/>
                                <w:sz w:val="14"/>
                                <w:szCs w:val="14"/>
                              </w:rPr>
                              <w:t>55 279</w:t>
                            </w:r>
                          </w:p>
                        </w:tc>
                        <w:tc>
                          <w:tcPr>
                            <w:tcW w:w="338" w:type="pct"/>
                            <w:noWrap/>
                            <w:vAlign w:val="center"/>
                            <w:hideMark/>
                          </w:tcPr>
                          <w:p w:rsidRPr="00EF022D" w:rsidR="00EF10A0" w:rsidP="00092B5A" w:rsidRDefault="00EF10A0" w14:paraId="1BE0592A" w14:textId="77777777">
                            <w:pPr>
                              <w:jc w:val="right"/>
                              <w:rPr>
                                <w:rFonts w:asciiTheme="majorHAnsi" w:hAnsiTheme="majorHAnsi" w:cstheme="majorHAnsi"/>
                                <w:sz w:val="14"/>
                                <w:szCs w:val="14"/>
                              </w:rPr>
                            </w:pPr>
                            <w:r w:rsidRPr="00EF022D">
                              <w:rPr>
                                <w:rFonts w:asciiTheme="majorHAnsi" w:hAnsiTheme="majorHAnsi" w:cstheme="majorHAnsi"/>
                                <w:sz w:val="14"/>
                                <w:szCs w:val="14"/>
                              </w:rPr>
                              <w:t>1 270 454</w:t>
                            </w:r>
                          </w:p>
                        </w:tc>
                        <w:tc>
                          <w:tcPr>
                            <w:tcW w:w="289" w:type="pct"/>
                            <w:noWrap/>
                            <w:vAlign w:val="center"/>
                            <w:hideMark/>
                          </w:tcPr>
                          <w:p w:rsidRPr="00EF022D" w:rsidR="00EF10A0" w:rsidP="00092B5A" w:rsidRDefault="00EF10A0" w14:paraId="3F974F6E" w14:textId="77777777">
                            <w:pPr>
                              <w:jc w:val="right"/>
                              <w:rPr>
                                <w:rFonts w:asciiTheme="majorHAnsi" w:hAnsiTheme="majorHAnsi" w:cstheme="majorHAnsi"/>
                                <w:sz w:val="14"/>
                                <w:szCs w:val="14"/>
                              </w:rPr>
                            </w:pPr>
                            <w:r w:rsidRPr="00EF022D">
                              <w:rPr>
                                <w:rFonts w:asciiTheme="majorHAnsi" w:hAnsiTheme="majorHAnsi" w:cstheme="majorHAnsi"/>
                                <w:sz w:val="14"/>
                                <w:szCs w:val="14"/>
                              </w:rPr>
                              <w:t>19 791</w:t>
                            </w:r>
                          </w:p>
                        </w:tc>
                        <w:tc>
                          <w:tcPr>
                            <w:tcW w:w="348" w:type="pct"/>
                            <w:noWrap/>
                            <w:vAlign w:val="center"/>
                            <w:hideMark/>
                          </w:tcPr>
                          <w:p w:rsidRPr="00EF022D" w:rsidR="00EF10A0" w:rsidP="00092B5A" w:rsidRDefault="00EF10A0" w14:paraId="794590A0" w14:textId="77777777">
                            <w:pPr>
                              <w:jc w:val="right"/>
                              <w:rPr>
                                <w:rFonts w:asciiTheme="majorHAnsi" w:hAnsiTheme="majorHAnsi" w:cstheme="majorHAnsi"/>
                                <w:sz w:val="14"/>
                                <w:szCs w:val="14"/>
                              </w:rPr>
                            </w:pPr>
                            <w:r w:rsidRPr="00EF022D">
                              <w:rPr>
                                <w:rFonts w:asciiTheme="majorHAnsi" w:hAnsiTheme="majorHAnsi" w:cstheme="majorHAnsi"/>
                                <w:sz w:val="14"/>
                                <w:szCs w:val="14"/>
                              </w:rPr>
                              <w:t>10 399</w:t>
                            </w:r>
                          </w:p>
                        </w:tc>
                        <w:tc>
                          <w:tcPr>
                            <w:tcW w:w="405" w:type="pct"/>
                            <w:noWrap/>
                            <w:vAlign w:val="center"/>
                            <w:hideMark/>
                          </w:tcPr>
                          <w:p w:rsidRPr="00EF022D" w:rsidR="00EF10A0" w:rsidP="00092B5A" w:rsidRDefault="00EF10A0" w14:paraId="24D9D3A6" w14:textId="77777777">
                            <w:pPr>
                              <w:jc w:val="right"/>
                              <w:rPr>
                                <w:rFonts w:asciiTheme="majorHAnsi" w:hAnsiTheme="majorHAnsi" w:cstheme="majorHAnsi"/>
                                <w:sz w:val="14"/>
                                <w:szCs w:val="14"/>
                              </w:rPr>
                            </w:pPr>
                            <w:r w:rsidRPr="00EF022D">
                              <w:rPr>
                                <w:rFonts w:asciiTheme="majorHAnsi" w:hAnsiTheme="majorHAnsi" w:cstheme="majorHAnsi"/>
                                <w:sz w:val="14"/>
                                <w:szCs w:val="14"/>
                              </w:rPr>
                              <w:t>587 169</w:t>
                            </w:r>
                          </w:p>
                        </w:tc>
                        <w:tc>
                          <w:tcPr>
                            <w:tcW w:w="387" w:type="pct"/>
                            <w:noWrap/>
                            <w:vAlign w:val="center"/>
                            <w:hideMark/>
                          </w:tcPr>
                          <w:p w:rsidRPr="00EF022D" w:rsidR="00EF10A0" w:rsidP="00092B5A" w:rsidRDefault="00EF10A0" w14:paraId="6C316A16" w14:textId="77777777">
                            <w:pPr>
                              <w:jc w:val="right"/>
                              <w:rPr>
                                <w:rFonts w:asciiTheme="majorHAnsi" w:hAnsiTheme="majorHAnsi" w:cstheme="majorHAnsi"/>
                                <w:sz w:val="14"/>
                                <w:szCs w:val="14"/>
                              </w:rPr>
                            </w:pPr>
                            <w:r w:rsidRPr="00EF022D">
                              <w:rPr>
                                <w:rFonts w:asciiTheme="majorHAnsi" w:hAnsiTheme="majorHAnsi" w:cstheme="majorHAnsi"/>
                                <w:sz w:val="14"/>
                                <w:szCs w:val="14"/>
                              </w:rPr>
                              <w:t>1 887 813</w:t>
                            </w:r>
                          </w:p>
                        </w:tc>
                        <w:tc>
                          <w:tcPr>
                            <w:tcW w:w="440" w:type="pct"/>
                            <w:noWrap/>
                            <w:vAlign w:val="center"/>
                            <w:hideMark/>
                          </w:tcPr>
                          <w:p w:rsidRPr="00EF022D" w:rsidR="00EF10A0" w:rsidP="00092B5A" w:rsidRDefault="00EF10A0" w14:paraId="53872004" w14:textId="77777777">
                            <w:pPr>
                              <w:jc w:val="right"/>
                              <w:rPr>
                                <w:rFonts w:asciiTheme="majorHAnsi" w:hAnsiTheme="majorHAnsi" w:cstheme="majorHAnsi"/>
                                <w:sz w:val="14"/>
                                <w:szCs w:val="14"/>
                              </w:rPr>
                            </w:pPr>
                            <w:r w:rsidRPr="00EF022D">
                              <w:rPr>
                                <w:rFonts w:asciiTheme="majorHAnsi" w:hAnsiTheme="majorHAnsi" w:cstheme="majorHAnsi"/>
                                <w:sz w:val="14"/>
                                <w:szCs w:val="14"/>
                              </w:rPr>
                              <w:t>18 200</w:t>
                            </w:r>
                          </w:p>
                        </w:tc>
                      </w:tr>
                      <w:tr w:rsidRPr="00EF022D" w:rsidR="00953D31" w:rsidTr="00D7363F" w14:paraId="23DC650F" w14:textId="77777777">
                        <w:trPr>
                          <w:trHeight w:val="397"/>
                        </w:trPr>
                        <w:tc>
                          <w:tcPr>
                            <w:tcW w:w="176" w:type="pct"/>
                            <w:vAlign w:val="center"/>
                            <w:hideMark/>
                          </w:tcPr>
                          <w:p w:rsidRPr="00EF022D" w:rsidR="00EF10A0" w:rsidP="00092B5A" w:rsidRDefault="00EF10A0" w14:paraId="5139319E" w14:textId="77777777">
                            <w:pPr>
                              <w:jc w:val="right"/>
                              <w:rPr>
                                <w:rFonts w:asciiTheme="majorHAnsi" w:hAnsiTheme="majorHAnsi" w:cstheme="majorHAnsi"/>
                                <w:sz w:val="14"/>
                                <w:szCs w:val="14"/>
                              </w:rPr>
                            </w:pPr>
                            <w:r w:rsidRPr="00EF022D">
                              <w:rPr>
                                <w:rFonts w:asciiTheme="majorHAnsi" w:hAnsiTheme="majorHAnsi" w:cstheme="majorHAnsi"/>
                                <w:sz w:val="14"/>
                                <w:szCs w:val="14"/>
                              </w:rPr>
                              <w:t>3</w:t>
                            </w:r>
                          </w:p>
                        </w:tc>
                        <w:tc>
                          <w:tcPr>
                            <w:tcW w:w="316" w:type="pct"/>
                            <w:vAlign w:val="center"/>
                            <w:hideMark/>
                          </w:tcPr>
                          <w:p w:rsidRPr="00EF022D" w:rsidR="00EF10A0" w:rsidP="00092B5A" w:rsidRDefault="00EF10A0" w14:paraId="6E32EE98" w14:textId="77777777">
                            <w:pPr>
                              <w:jc w:val="right"/>
                              <w:rPr>
                                <w:rFonts w:asciiTheme="majorHAnsi" w:hAnsiTheme="majorHAnsi" w:cstheme="majorHAnsi"/>
                                <w:sz w:val="14"/>
                                <w:szCs w:val="14"/>
                              </w:rPr>
                            </w:pPr>
                            <w:r w:rsidRPr="00EF022D">
                              <w:rPr>
                                <w:rFonts w:asciiTheme="majorHAnsi" w:hAnsiTheme="majorHAnsi" w:cstheme="majorHAnsi"/>
                                <w:sz w:val="14"/>
                                <w:szCs w:val="14"/>
                              </w:rPr>
                              <w:t>Katowice</w:t>
                            </w:r>
                          </w:p>
                        </w:tc>
                        <w:tc>
                          <w:tcPr>
                            <w:tcW w:w="289" w:type="pct"/>
                            <w:noWrap/>
                            <w:vAlign w:val="center"/>
                            <w:hideMark/>
                          </w:tcPr>
                          <w:p w:rsidRPr="00EF022D" w:rsidR="00EF10A0" w:rsidP="00092B5A" w:rsidRDefault="00EF10A0" w14:paraId="1AB01F75" w14:textId="77777777">
                            <w:pPr>
                              <w:jc w:val="right"/>
                              <w:rPr>
                                <w:rFonts w:asciiTheme="majorHAnsi" w:hAnsiTheme="majorHAnsi" w:cstheme="majorHAnsi"/>
                                <w:sz w:val="14"/>
                                <w:szCs w:val="14"/>
                              </w:rPr>
                            </w:pPr>
                            <w:r w:rsidRPr="00EF022D">
                              <w:rPr>
                                <w:rFonts w:asciiTheme="majorHAnsi" w:hAnsiTheme="majorHAnsi" w:cstheme="majorHAnsi"/>
                                <w:sz w:val="14"/>
                                <w:szCs w:val="14"/>
                              </w:rPr>
                              <w:t>4 445</w:t>
                            </w:r>
                          </w:p>
                        </w:tc>
                        <w:tc>
                          <w:tcPr>
                            <w:tcW w:w="412" w:type="pct"/>
                            <w:noWrap/>
                            <w:vAlign w:val="center"/>
                            <w:hideMark/>
                          </w:tcPr>
                          <w:p w:rsidRPr="00EF022D" w:rsidR="00EF10A0" w:rsidP="00092B5A" w:rsidRDefault="00EF10A0" w14:paraId="0A547B53" w14:textId="77777777">
                            <w:pPr>
                              <w:jc w:val="right"/>
                              <w:rPr>
                                <w:rFonts w:asciiTheme="majorHAnsi" w:hAnsiTheme="majorHAnsi" w:cstheme="majorHAnsi"/>
                                <w:sz w:val="14"/>
                                <w:szCs w:val="14"/>
                              </w:rPr>
                            </w:pPr>
                            <w:r w:rsidRPr="00EF022D">
                              <w:rPr>
                                <w:rFonts w:asciiTheme="majorHAnsi" w:hAnsiTheme="majorHAnsi" w:cstheme="majorHAnsi"/>
                                <w:sz w:val="14"/>
                                <w:szCs w:val="14"/>
                              </w:rPr>
                              <w:t>1 498</w:t>
                            </w:r>
                          </w:p>
                        </w:tc>
                        <w:tc>
                          <w:tcPr>
                            <w:tcW w:w="278" w:type="pct"/>
                            <w:noWrap/>
                            <w:vAlign w:val="center"/>
                            <w:hideMark/>
                          </w:tcPr>
                          <w:p w:rsidRPr="00EF022D" w:rsidR="00EF10A0" w:rsidP="00092B5A" w:rsidRDefault="00EF10A0" w14:paraId="1F3CE13F" w14:textId="77777777">
                            <w:pPr>
                              <w:jc w:val="right"/>
                              <w:rPr>
                                <w:rFonts w:asciiTheme="majorHAnsi" w:hAnsiTheme="majorHAnsi" w:cstheme="majorHAnsi"/>
                                <w:sz w:val="14"/>
                                <w:szCs w:val="14"/>
                              </w:rPr>
                            </w:pPr>
                            <w:r w:rsidRPr="00EF022D">
                              <w:rPr>
                                <w:rFonts w:asciiTheme="majorHAnsi" w:hAnsiTheme="majorHAnsi" w:cstheme="majorHAnsi"/>
                                <w:sz w:val="14"/>
                                <w:szCs w:val="14"/>
                              </w:rPr>
                              <w:t>5 943</w:t>
                            </w:r>
                          </w:p>
                        </w:tc>
                        <w:tc>
                          <w:tcPr>
                            <w:tcW w:w="340" w:type="pct"/>
                            <w:noWrap/>
                            <w:vAlign w:val="center"/>
                            <w:hideMark/>
                          </w:tcPr>
                          <w:p w:rsidRPr="00EF022D" w:rsidR="00EF10A0" w:rsidP="00092B5A" w:rsidRDefault="00EF10A0" w14:paraId="455E0ADF" w14:textId="77777777">
                            <w:pPr>
                              <w:jc w:val="right"/>
                              <w:rPr>
                                <w:rFonts w:asciiTheme="majorHAnsi" w:hAnsiTheme="majorHAnsi" w:cstheme="majorHAnsi"/>
                                <w:sz w:val="14"/>
                                <w:szCs w:val="14"/>
                              </w:rPr>
                            </w:pPr>
                            <w:r w:rsidRPr="00EF022D">
                              <w:rPr>
                                <w:rFonts w:asciiTheme="majorHAnsi" w:hAnsiTheme="majorHAnsi" w:cstheme="majorHAnsi"/>
                                <w:sz w:val="14"/>
                                <w:szCs w:val="14"/>
                              </w:rPr>
                              <w:t>178 348</w:t>
                            </w:r>
                          </w:p>
                        </w:tc>
                        <w:tc>
                          <w:tcPr>
                            <w:tcW w:w="331" w:type="pct"/>
                            <w:noWrap/>
                            <w:vAlign w:val="center"/>
                            <w:hideMark/>
                          </w:tcPr>
                          <w:p w:rsidRPr="00EF022D" w:rsidR="00EF10A0" w:rsidP="00092B5A" w:rsidRDefault="00EF10A0" w14:paraId="6830C8F8" w14:textId="77777777">
                            <w:pPr>
                              <w:jc w:val="right"/>
                              <w:rPr>
                                <w:rFonts w:asciiTheme="majorHAnsi" w:hAnsiTheme="majorHAnsi" w:cstheme="majorHAnsi"/>
                                <w:sz w:val="14"/>
                                <w:szCs w:val="14"/>
                              </w:rPr>
                            </w:pPr>
                            <w:r w:rsidRPr="00EF022D">
                              <w:rPr>
                                <w:rFonts w:asciiTheme="majorHAnsi" w:hAnsiTheme="majorHAnsi" w:cstheme="majorHAnsi"/>
                                <w:sz w:val="14"/>
                                <w:szCs w:val="14"/>
                              </w:rPr>
                              <w:t>130 717</w:t>
                            </w:r>
                          </w:p>
                        </w:tc>
                        <w:tc>
                          <w:tcPr>
                            <w:tcW w:w="324" w:type="pct"/>
                            <w:noWrap/>
                            <w:vAlign w:val="center"/>
                            <w:hideMark/>
                          </w:tcPr>
                          <w:p w:rsidRPr="00EF022D" w:rsidR="00EF10A0" w:rsidP="00092B5A" w:rsidRDefault="00EF10A0" w14:paraId="493D46A5" w14:textId="77777777">
                            <w:pPr>
                              <w:jc w:val="right"/>
                              <w:rPr>
                                <w:rFonts w:asciiTheme="majorHAnsi" w:hAnsiTheme="majorHAnsi" w:cstheme="majorHAnsi"/>
                                <w:sz w:val="14"/>
                                <w:szCs w:val="14"/>
                              </w:rPr>
                            </w:pPr>
                            <w:r w:rsidRPr="00EF022D">
                              <w:rPr>
                                <w:rFonts w:asciiTheme="majorHAnsi" w:hAnsiTheme="majorHAnsi" w:cstheme="majorHAnsi"/>
                                <w:sz w:val="14"/>
                                <w:szCs w:val="14"/>
                              </w:rPr>
                              <w:t>309 065</w:t>
                            </w:r>
                          </w:p>
                        </w:tc>
                        <w:tc>
                          <w:tcPr>
                            <w:tcW w:w="327" w:type="pct"/>
                            <w:noWrap/>
                            <w:vAlign w:val="center"/>
                            <w:hideMark/>
                          </w:tcPr>
                          <w:p w:rsidRPr="00EF022D" w:rsidR="00EF10A0" w:rsidP="00092B5A" w:rsidRDefault="00EF10A0" w14:paraId="7B59650F" w14:textId="77777777">
                            <w:pPr>
                              <w:jc w:val="right"/>
                              <w:rPr>
                                <w:rFonts w:asciiTheme="majorHAnsi" w:hAnsiTheme="majorHAnsi" w:cstheme="majorHAnsi"/>
                                <w:sz w:val="14"/>
                                <w:szCs w:val="14"/>
                              </w:rPr>
                            </w:pPr>
                            <w:r w:rsidRPr="00EF022D">
                              <w:rPr>
                                <w:rFonts w:asciiTheme="majorHAnsi" w:hAnsiTheme="majorHAnsi" w:cstheme="majorHAnsi"/>
                                <w:sz w:val="14"/>
                                <w:szCs w:val="14"/>
                              </w:rPr>
                              <w:t>148 153</w:t>
                            </w:r>
                          </w:p>
                        </w:tc>
                        <w:tc>
                          <w:tcPr>
                            <w:tcW w:w="338" w:type="pct"/>
                            <w:noWrap/>
                            <w:vAlign w:val="center"/>
                            <w:hideMark/>
                          </w:tcPr>
                          <w:p w:rsidRPr="00EF022D" w:rsidR="00EF10A0" w:rsidP="00092B5A" w:rsidRDefault="00EF10A0" w14:paraId="04A61849" w14:textId="77777777">
                            <w:pPr>
                              <w:jc w:val="right"/>
                              <w:rPr>
                                <w:rFonts w:asciiTheme="majorHAnsi" w:hAnsiTheme="majorHAnsi" w:cstheme="majorHAnsi"/>
                                <w:sz w:val="14"/>
                                <w:szCs w:val="14"/>
                              </w:rPr>
                            </w:pPr>
                            <w:r w:rsidRPr="00EF022D">
                              <w:rPr>
                                <w:rFonts w:asciiTheme="majorHAnsi" w:hAnsiTheme="majorHAnsi" w:cstheme="majorHAnsi"/>
                                <w:sz w:val="14"/>
                                <w:szCs w:val="14"/>
                              </w:rPr>
                              <w:t>2 728 522</w:t>
                            </w:r>
                          </w:p>
                        </w:tc>
                        <w:tc>
                          <w:tcPr>
                            <w:tcW w:w="289" w:type="pct"/>
                            <w:noWrap/>
                            <w:vAlign w:val="center"/>
                            <w:hideMark/>
                          </w:tcPr>
                          <w:p w:rsidRPr="00EF022D" w:rsidR="00EF10A0" w:rsidP="00092B5A" w:rsidRDefault="00EF10A0" w14:paraId="6A728FE2" w14:textId="77777777">
                            <w:pPr>
                              <w:jc w:val="right"/>
                              <w:rPr>
                                <w:rFonts w:asciiTheme="majorHAnsi" w:hAnsiTheme="majorHAnsi" w:cstheme="majorHAnsi"/>
                                <w:sz w:val="14"/>
                                <w:szCs w:val="14"/>
                              </w:rPr>
                            </w:pPr>
                            <w:r w:rsidRPr="00EF022D">
                              <w:rPr>
                                <w:rFonts w:asciiTheme="majorHAnsi" w:hAnsiTheme="majorHAnsi" w:cstheme="majorHAnsi"/>
                                <w:sz w:val="14"/>
                                <w:szCs w:val="14"/>
                              </w:rPr>
                              <w:t>38 254</w:t>
                            </w:r>
                          </w:p>
                        </w:tc>
                        <w:tc>
                          <w:tcPr>
                            <w:tcW w:w="348" w:type="pct"/>
                            <w:noWrap/>
                            <w:vAlign w:val="center"/>
                            <w:hideMark/>
                          </w:tcPr>
                          <w:p w:rsidRPr="00EF022D" w:rsidR="00EF10A0" w:rsidP="00092B5A" w:rsidRDefault="00EF10A0" w14:paraId="3E97CB67" w14:textId="77777777">
                            <w:pPr>
                              <w:jc w:val="right"/>
                              <w:rPr>
                                <w:rFonts w:asciiTheme="majorHAnsi" w:hAnsiTheme="majorHAnsi" w:cstheme="majorHAnsi"/>
                                <w:sz w:val="14"/>
                                <w:szCs w:val="14"/>
                              </w:rPr>
                            </w:pPr>
                            <w:r w:rsidRPr="00EF022D">
                              <w:rPr>
                                <w:rFonts w:asciiTheme="majorHAnsi" w:hAnsiTheme="majorHAnsi" w:cstheme="majorHAnsi"/>
                                <w:sz w:val="14"/>
                                <w:szCs w:val="14"/>
                              </w:rPr>
                              <w:t>36 914</w:t>
                            </w:r>
                          </w:p>
                        </w:tc>
                        <w:tc>
                          <w:tcPr>
                            <w:tcW w:w="405" w:type="pct"/>
                            <w:noWrap/>
                            <w:vAlign w:val="center"/>
                            <w:hideMark/>
                          </w:tcPr>
                          <w:p w:rsidRPr="00EF022D" w:rsidR="00EF10A0" w:rsidP="00092B5A" w:rsidRDefault="00EF10A0" w14:paraId="4C7971AE" w14:textId="77777777">
                            <w:pPr>
                              <w:jc w:val="right"/>
                              <w:rPr>
                                <w:rFonts w:asciiTheme="majorHAnsi" w:hAnsiTheme="majorHAnsi" w:cstheme="majorHAnsi"/>
                                <w:sz w:val="14"/>
                                <w:szCs w:val="14"/>
                              </w:rPr>
                            </w:pPr>
                            <w:r w:rsidRPr="00EF022D">
                              <w:rPr>
                                <w:rFonts w:asciiTheme="majorHAnsi" w:hAnsiTheme="majorHAnsi" w:cstheme="majorHAnsi"/>
                                <w:sz w:val="14"/>
                                <w:szCs w:val="14"/>
                              </w:rPr>
                              <w:t>1 307 282</w:t>
                            </w:r>
                          </w:p>
                        </w:tc>
                        <w:tc>
                          <w:tcPr>
                            <w:tcW w:w="387" w:type="pct"/>
                            <w:noWrap/>
                            <w:vAlign w:val="center"/>
                            <w:hideMark/>
                          </w:tcPr>
                          <w:p w:rsidRPr="00EF022D" w:rsidR="00EF10A0" w:rsidP="00092B5A" w:rsidRDefault="00EF10A0" w14:paraId="4BAA5234" w14:textId="77777777">
                            <w:pPr>
                              <w:jc w:val="right"/>
                              <w:rPr>
                                <w:rFonts w:asciiTheme="majorHAnsi" w:hAnsiTheme="majorHAnsi" w:cstheme="majorHAnsi"/>
                                <w:sz w:val="14"/>
                                <w:szCs w:val="14"/>
                              </w:rPr>
                            </w:pPr>
                            <w:r w:rsidRPr="00EF022D">
                              <w:rPr>
                                <w:rFonts w:asciiTheme="majorHAnsi" w:hAnsiTheme="majorHAnsi" w:cstheme="majorHAnsi"/>
                                <w:sz w:val="14"/>
                                <w:szCs w:val="14"/>
                              </w:rPr>
                              <w:t>4 110 972</w:t>
                            </w:r>
                          </w:p>
                        </w:tc>
                        <w:tc>
                          <w:tcPr>
                            <w:tcW w:w="440" w:type="pct"/>
                            <w:noWrap/>
                            <w:vAlign w:val="center"/>
                            <w:hideMark/>
                          </w:tcPr>
                          <w:p w:rsidRPr="00EF022D" w:rsidR="00EF10A0" w:rsidP="00092B5A" w:rsidRDefault="00EF10A0" w14:paraId="2C8FD7D2" w14:textId="77777777">
                            <w:pPr>
                              <w:jc w:val="right"/>
                              <w:rPr>
                                <w:rFonts w:asciiTheme="majorHAnsi" w:hAnsiTheme="majorHAnsi" w:cstheme="majorHAnsi"/>
                                <w:sz w:val="14"/>
                                <w:szCs w:val="14"/>
                              </w:rPr>
                            </w:pPr>
                            <w:r w:rsidRPr="00EF022D">
                              <w:rPr>
                                <w:rFonts w:asciiTheme="majorHAnsi" w:hAnsiTheme="majorHAnsi" w:cstheme="majorHAnsi"/>
                                <w:sz w:val="14"/>
                                <w:szCs w:val="14"/>
                              </w:rPr>
                              <w:t>66 901</w:t>
                            </w:r>
                          </w:p>
                        </w:tc>
                      </w:tr>
                      <w:tr w:rsidRPr="00EF022D" w:rsidR="00953D31" w:rsidTr="00D7363F" w14:paraId="13E9A1FE" w14:textId="77777777">
                        <w:trPr>
                          <w:trHeight w:val="397"/>
                        </w:trPr>
                        <w:tc>
                          <w:tcPr>
                            <w:tcW w:w="176" w:type="pct"/>
                            <w:vAlign w:val="center"/>
                            <w:hideMark/>
                          </w:tcPr>
                          <w:p w:rsidRPr="00EF022D" w:rsidR="00EF10A0" w:rsidP="00092B5A" w:rsidRDefault="00EF10A0" w14:paraId="7163D972" w14:textId="2DDFA6F4">
                            <w:pPr>
                              <w:jc w:val="right"/>
                              <w:rPr>
                                <w:rFonts w:asciiTheme="majorHAnsi" w:hAnsiTheme="majorHAnsi" w:cstheme="majorHAnsi"/>
                                <w:sz w:val="14"/>
                                <w:szCs w:val="14"/>
                              </w:rPr>
                            </w:pPr>
                            <w:r w:rsidRPr="00EF022D">
                              <w:rPr>
                                <w:rFonts w:asciiTheme="majorHAnsi" w:hAnsiTheme="majorHAnsi" w:cstheme="majorHAnsi"/>
                                <w:sz w:val="14"/>
                                <w:szCs w:val="14"/>
                              </w:rPr>
                              <w:t>4</w:t>
                            </w:r>
                          </w:p>
                        </w:tc>
                        <w:tc>
                          <w:tcPr>
                            <w:tcW w:w="316" w:type="pct"/>
                            <w:vAlign w:val="center"/>
                            <w:hideMark/>
                          </w:tcPr>
                          <w:p w:rsidRPr="00EF022D" w:rsidR="00EF10A0" w:rsidP="00092B5A" w:rsidRDefault="00EF10A0" w14:paraId="5F38F75A" w14:textId="77777777">
                            <w:pPr>
                              <w:jc w:val="right"/>
                              <w:rPr>
                                <w:rFonts w:asciiTheme="majorHAnsi" w:hAnsiTheme="majorHAnsi" w:cstheme="majorHAnsi"/>
                                <w:sz w:val="14"/>
                                <w:szCs w:val="14"/>
                              </w:rPr>
                            </w:pPr>
                            <w:r w:rsidRPr="00EF022D">
                              <w:rPr>
                                <w:rFonts w:asciiTheme="majorHAnsi" w:hAnsiTheme="majorHAnsi" w:cstheme="majorHAnsi"/>
                                <w:sz w:val="14"/>
                                <w:szCs w:val="14"/>
                              </w:rPr>
                              <w:t>Kielce</w:t>
                            </w:r>
                          </w:p>
                        </w:tc>
                        <w:tc>
                          <w:tcPr>
                            <w:tcW w:w="289" w:type="pct"/>
                            <w:noWrap/>
                            <w:vAlign w:val="center"/>
                            <w:hideMark/>
                          </w:tcPr>
                          <w:p w:rsidRPr="00EF022D" w:rsidR="00EF10A0" w:rsidP="00092B5A" w:rsidRDefault="00EF10A0" w14:paraId="23141915" w14:textId="77777777">
                            <w:pPr>
                              <w:jc w:val="right"/>
                              <w:rPr>
                                <w:rFonts w:asciiTheme="majorHAnsi" w:hAnsiTheme="majorHAnsi" w:cstheme="majorHAnsi"/>
                                <w:sz w:val="14"/>
                                <w:szCs w:val="14"/>
                              </w:rPr>
                            </w:pPr>
                            <w:r w:rsidRPr="00EF022D">
                              <w:rPr>
                                <w:rFonts w:asciiTheme="majorHAnsi" w:hAnsiTheme="majorHAnsi" w:cstheme="majorHAnsi"/>
                                <w:sz w:val="14"/>
                                <w:szCs w:val="14"/>
                              </w:rPr>
                              <w:t>2 036</w:t>
                            </w:r>
                          </w:p>
                        </w:tc>
                        <w:tc>
                          <w:tcPr>
                            <w:tcW w:w="412" w:type="pct"/>
                            <w:noWrap/>
                            <w:vAlign w:val="center"/>
                            <w:hideMark/>
                          </w:tcPr>
                          <w:p w:rsidRPr="00EF022D" w:rsidR="00EF10A0" w:rsidP="00092B5A" w:rsidRDefault="00EF10A0" w14:paraId="7B9882E1" w14:textId="77777777">
                            <w:pPr>
                              <w:jc w:val="right"/>
                              <w:rPr>
                                <w:rFonts w:asciiTheme="majorHAnsi" w:hAnsiTheme="majorHAnsi" w:cstheme="majorHAnsi"/>
                                <w:sz w:val="14"/>
                                <w:szCs w:val="14"/>
                              </w:rPr>
                            </w:pPr>
                            <w:r w:rsidRPr="00EF022D">
                              <w:rPr>
                                <w:rFonts w:asciiTheme="majorHAnsi" w:hAnsiTheme="majorHAnsi" w:cstheme="majorHAnsi"/>
                                <w:sz w:val="14"/>
                                <w:szCs w:val="14"/>
                              </w:rPr>
                              <w:t>607</w:t>
                            </w:r>
                          </w:p>
                        </w:tc>
                        <w:tc>
                          <w:tcPr>
                            <w:tcW w:w="278" w:type="pct"/>
                            <w:noWrap/>
                            <w:vAlign w:val="center"/>
                            <w:hideMark/>
                          </w:tcPr>
                          <w:p w:rsidRPr="00EF022D" w:rsidR="00EF10A0" w:rsidP="00092B5A" w:rsidRDefault="00EF10A0" w14:paraId="31D2325A" w14:textId="77777777">
                            <w:pPr>
                              <w:jc w:val="right"/>
                              <w:rPr>
                                <w:rFonts w:asciiTheme="majorHAnsi" w:hAnsiTheme="majorHAnsi" w:cstheme="majorHAnsi"/>
                                <w:sz w:val="14"/>
                                <w:szCs w:val="14"/>
                              </w:rPr>
                            </w:pPr>
                            <w:r w:rsidRPr="00EF022D">
                              <w:rPr>
                                <w:rFonts w:asciiTheme="majorHAnsi" w:hAnsiTheme="majorHAnsi" w:cstheme="majorHAnsi"/>
                                <w:sz w:val="14"/>
                                <w:szCs w:val="14"/>
                              </w:rPr>
                              <w:t>2 643</w:t>
                            </w:r>
                          </w:p>
                        </w:tc>
                        <w:tc>
                          <w:tcPr>
                            <w:tcW w:w="340" w:type="pct"/>
                            <w:noWrap/>
                            <w:vAlign w:val="center"/>
                            <w:hideMark/>
                          </w:tcPr>
                          <w:p w:rsidRPr="00EF022D" w:rsidR="00EF10A0" w:rsidP="00092B5A" w:rsidRDefault="00EF10A0" w14:paraId="01F3C4AC" w14:textId="77777777">
                            <w:pPr>
                              <w:jc w:val="right"/>
                              <w:rPr>
                                <w:rFonts w:asciiTheme="majorHAnsi" w:hAnsiTheme="majorHAnsi" w:cstheme="majorHAnsi"/>
                                <w:sz w:val="14"/>
                                <w:szCs w:val="14"/>
                              </w:rPr>
                            </w:pPr>
                            <w:r w:rsidRPr="00EF022D">
                              <w:rPr>
                                <w:rFonts w:asciiTheme="majorHAnsi" w:hAnsiTheme="majorHAnsi" w:cstheme="majorHAnsi"/>
                                <w:sz w:val="14"/>
                                <w:szCs w:val="14"/>
                              </w:rPr>
                              <w:t>86 849</w:t>
                            </w:r>
                          </w:p>
                        </w:tc>
                        <w:tc>
                          <w:tcPr>
                            <w:tcW w:w="331" w:type="pct"/>
                            <w:noWrap/>
                            <w:vAlign w:val="center"/>
                            <w:hideMark/>
                          </w:tcPr>
                          <w:p w:rsidRPr="00EF022D" w:rsidR="00EF10A0" w:rsidP="00092B5A" w:rsidRDefault="00EF10A0" w14:paraId="705F2347" w14:textId="77777777">
                            <w:pPr>
                              <w:jc w:val="right"/>
                              <w:rPr>
                                <w:rFonts w:asciiTheme="majorHAnsi" w:hAnsiTheme="majorHAnsi" w:cstheme="majorHAnsi"/>
                                <w:sz w:val="14"/>
                                <w:szCs w:val="14"/>
                              </w:rPr>
                            </w:pPr>
                            <w:r w:rsidRPr="00EF022D">
                              <w:rPr>
                                <w:rFonts w:asciiTheme="majorHAnsi" w:hAnsiTheme="majorHAnsi" w:cstheme="majorHAnsi"/>
                                <w:sz w:val="14"/>
                                <w:szCs w:val="14"/>
                              </w:rPr>
                              <w:t>71 890</w:t>
                            </w:r>
                          </w:p>
                        </w:tc>
                        <w:tc>
                          <w:tcPr>
                            <w:tcW w:w="324" w:type="pct"/>
                            <w:noWrap/>
                            <w:vAlign w:val="center"/>
                            <w:hideMark/>
                          </w:tcPr>
                          <w:p w:rsidRPr="00EF022D" w:rsidR="00EF10A0" w:rsidP="00092B5A" w:rsidRDefault="00EF10A0" w14:paraId="5F5DB897" w14:textId="77777777">
                            <w:pPr>
                              <w:jc w:val="right"/>
                              <w:rPr>
                                <w:rFonts w:asciiTheme="majorHAnsi" w:hAnsiTheme="majorHAnsi" w:cstheme="majorHAnsi"/>
                                <w:sz w:val="14"/>
                                <w:szCs w:val="14"/>
                              </w:rPr>
                            </w:pPr>
                            <w:r w:rsidRPr="00EF022D">
                              <w:rPr>
                                <w:rFonts w:asciiTheme="majorHAnsi" w:hAnsiTheme="majorHAnsi" w:cstheme="majorHAnsi"/>
                                <w:sz w:val="14"/>
                                <w:szCs w:val="14"/>
                              </w:rPr>
                              <w:t>158 739</w:t>
                            </w:r>
                          </w:p>
                        </w:tc>
                        <w:tc>
                          <w:tcPr>
                            <w:tcW w:w="327" w:type="pct"/>
                            <w:noWrap/>
                            <w:vAlign w:val="center"/>
                            <w:hideMark/>
                          </w:tcPr>
                          <w:p w:rsidRPr="00EF022D" w:rsidR="00EF10A0" w:rsidP="00092B5A" w:rsidRDefault="00EF10A0" w14:paraId="7E8D887B" w14:textId="77777777">
                            <w:pPr>
                              <w:jc w:val="right"/>
                              <w:rPr>
                                <w:rFonts w:asciiTheme="majorHAnsi" w:hAnsiTheme="majorHAnsi" w:cstheme="majorHAnsi"/>
                                <w:sz w:val="14"/>
                                <w:szCs w:val="14"/>
                              </w:rPr>
                            </w:pPr>
                            <w:r w:rsidRPr="00EF022D">
                              <w:rPr>
                                <w:rFonts w:asciiTheme="majorHAnsi" w:hAnsiTheme="majorHAnsi" w:cstheme="majorHAnsi"/>
                                <w:sz w:val="14"/>
                                <w:szCs w:val="14"/>
                              </w:rPr>
                              <w:t>57 996</w:t>
                            </w:r>
                          </w:p>
                        </w:tc>
                        <w:tc>
                          <w:tcPr>
                            <w:tcW w:w="338" w:type="pct"/>
                            <w:noWrap/>
                            <w:vAlign w:val="center"/>
                            <w:hideMark/>
                          </w:tcPr>
                          <w:p w:rsidRPr="00EF022D" w:rsidR="00EF10A0" w:rsidP="00092B5A" w:rsidRDefault="00EF10A0" w14:paraId="23DB0DDA" w14:textId="77777777">
                            <w:pPr>
                              <w:jc w:val="right"/>
                              <w:rPr>
                                <w:rFonts w:asciiTheme="majorHAnsi" w:hAnsiTheme="majorHAnsi" w:cstheme="majorHAnsi"/>
                                <w:sz w:val="14"/>
                                <w:szCs w:val="14"/>
                              </w:rPr>
                            </w:pPr>
                            <w:r w:rsidRPr="00EF022D">
                              <w:rPr>
                                <w:rFonts w:asciiTheme="majorHAnsi" w:hAnsiTheme="majorHAnsi" w:cstheme="majorHAnsi"/>
                                <w:sz w:val="14"/>
                                <w:szCs w:val="14"/>
                              </w:rPr>
                              <w:t>1 517 743</w:t>
                            </w:r>
                          </w:p>
                        </w:tc>
                        <w:tc>
                          <w:tcPr>
                            <w:tcW w:w="289" w:type="pct"/>
                            <w:noWrap/>
                            <w:vAlign w:val="center"/>
                            <w:hideMark/>
                          </w:tcPr>
                          <w:p w:rsidRPr="00EF022D" w:rsidR="00EF10A0" w:rsidP="00092B5A" w:rsidRDefault="00EF10A0" w14:paraId="75ECB9B6" w14:textId="77777777">
                            <w:pPr>
                              <w:jc w:val="right"/>
                              <w:rPr>
                                <w:rFonts w:asciiTheme="majorHAnsi" w:hAnsiTheme="majorHAnsi" w:cstheme="majorHAnsi"/>
                                <w:sz w:val="14"/>
                                <w:szCs w:val="14"/>
                              </w:rPr>
                            </w:pPr>
                            <w:r w:rsidRPr="00EF022D">
                              <w:rPr>
                                <w:rFonts w:asciiTheme="majorHAnsi" w:hAnsiTheme="majorHAnsi" w:cstheme="majorHAnsi"/>
                                <w:sz w:val="14"/>
                                <w:szCs w:val="14"/>
                              </w:rPr>
                              <w:t>19 306</w:t>
                            </w:r>
                          </w:p>
                        </w:tc>
                        <w:tc>
                          <w:tcPr>
                            <w:tcW w:w="348" w:type="pct"/>
                            <w:noWrap/>
                            <w:vAlign w:val="center"/>
                            <w:hideMark/>
                          </w:tcPr>
                          <w:p w:rsidRPr="00EF022D" w:rsidR="00EF10A0" w:rsidP="00092B5A" w:rsidRDefault="00EF10A0" w14:paraId="5500184E" w14:textId="77777777">
                            <w:pPr>
                              <w:jc w:val="right"/>
                              <w:rPr>
                                <w:rFonts w:asciiTheme="majorHAnsi" w:hAnsiTheme="majorHAnsi" w:cstheme="majorHAnsi"/>
                                <w:sz w:val="14"/>
                                <w:szCs w:val="14"/>
                              </w:rPr>
                            </w:pPr>
                            <w:r w:rsidRPr="00EF022D">
                              <w:rPr>
                                <w:rFonts w:asciiTheme="majorHAnsi" w:hAnsiTheme="majorHAnsi" w:cstheme="majorHAnsi"/>
                                <w:sz w:val="14"/>
                                <w:szCs w:val="14"/>
                              </w:rPr>
                              <w:t>4 800</w:t>
                            </w:r>
                          </w:p>
                        </w:tc>
                        <w:tc>
                          <w:tcPr>
                            <w:tcW w:w="405" w:type="pct"/>
                            <w:noWrap/>
                            <w:vAlign w:val="center"/>
                            <w:hideMark/>
                          </w:tcPr>
                          <w:p w:rsidRPr="00EF022D" w:rsidR="00EF10A0" w:rsidP="00092B5A" w:rsidRDefault="00EF10A0" w14:paraId="6CC0F7DF" w14:textId="77777777">
                            <w:pPr>
                              <w:jc w:val="right"/>
                              <w:rPr>
                                <w:rFonts w:asciiTheme="majorHAnsi" w:hAnsiTheme="majorHAnsi" w:cstheme="majorHAnsi"/>
                                <w:sz w:val="14"/>
                                <w:szCs w:val="14"/>
                              </w:rPr>
                            </w:pPr>
                            <w:r w:rsidRPr="00EF022D">
                              <w:rPr>
                                <w:rFonts w:asciiTheme="majorHAnsi" w:hAnsiTheme="majorHAnsi" w:cstheme="majorHAnsi"/>
                                <w:sz w:val="14"/>
                                <w:szCs w:val="14"/>
                              </w:rPr>
                              <w:t>1 078 823</w:t>
                            </w:r>
                          </w:p>
                        </w:tc>
                        <w:tc>
                          <w:tcPr>
                            <w:tcW w:w="387" w:type="pct"/>
                            <w:noWrap/>
                            <w:vAlign w:val="center"/>
                            <w:hideMark/>
                          </w:tcPr>
                          <w:p w:rsidRPr="00EF022D" w:rsidR="00EF10A0" w:rsidP="00092B5A" w:rsidRDefault="00EF10A0" w14:paraId="03374CC5" w14:textId="77777777">
                            <w:pPr>
                              <w:jc w:val="right"/>
                              <w:rPr>
                                <w:rFonts w:asciiTheme="majorHAnsi" w:hAnsiTheme="majorHAnsi" w:cstheme="majorHAnsi"/>
                                <w:sz w:val="14"/>
                                <w:szCs w:val="14"/>
                              </w:rPr>
                            </w:pPr>
                            <w:r w:rsidRPr="00EF022D">
                              <w:rPr>
                                <w:rFonts w:asciiTheme="majorHAnsi" w:hAnsiTheme="majorHAnsi" w:cstheme="majorHAnsi"/>
                                <w:sz w:val="14"/>
                                <w:szCs w:val="14"/>
                              </w:rPr>
                              <w:t>2 620 672</w:t>
                            </w:r>
                          </w:p>
                        </w:tc>
                        <w:tc>
                          <w:tcPr>
                            <w:tcW w:w="440" w:type="pct"/>
                            <w:noWrap/>
                            <w:vAlign w:val="center"/>
                            <w:hideMark/>
                          </w:tcPr>
                          <w:p w:rsidRPr="00EF022D" w:rsidR="00EF10A0" w:rsidP="00092B5A" w:rsidRDefault="00EF10A0" w14:paraId="32903DE9" w14:textId="77777777">
                            <w:pPr>
                              <w:jc w:val="right"/>
                              <w:rPr>
                                <w:rFonts w:asciiTheme="majorHAnsi" w:hAnsiTheme="majorHAnsi" w:cstheme="majorHAnsi"/>
                                <w:sz w:val="14"/>
                                <w:szCs w:val="14"/>
                              </w:rPr>
                            </w:pPr>
                            <w:r w:rsidRPr="00EF022D">
                              <w:rPr>
                                <w:rFonts w:asciiTheme="majorHAnsi" w:hAnsiTheme="majorHAnsi" w:cstheme="majorHAnsi"/>
                                <w:sz w:val="14"/>
                                <w:szCs w:val="14"/>
                              </w:rPr>
                              <w:t>8 067</w:t>
                            </w:r>
                          </w:p>
                        </w:tc>
                      </w:tr>
                      <w:tr w:rsidRPr="00EF022D" w:rsidR="00953D31" w:rsidTr="00D7363F" w14:paraId="555A7775" w14:textId="77777777">
                        <w:trPr>
                          <w:trHeight w:val="397"/>
                        </w:trPr>
                        <w:tc>
                          <w:tcPr>
                            <w:tcW w:w="176" w:type="pct"/>
                            <w:vAlign w:val="center"/>
                            <w:hideMark/>
                          </w:tcPr>
                          <w:p w:rsidRPr="00EF022D" w:rsidR="00EF10A0" w:rsidP="00092B5A" w:rsidRDefault="00EF10A0" w14:paraId="04EFE100" w14:textId="77777777">
                            <w:pPr>
                              <w:jc w:val="right"/>
                              <w:rPr>
                                <w:rFonts w:asciiTheme="majorHAnsi" w:hAnsiTheme="majorHAnsi" w:cstheme="majorHAnsi"/>
                                <w:sz w:val="14"/>
                                <w:szCs w:val="14"/>
                              </w:rPr>
                            </w:pPr>
                            <w:r w:rsidRPr="00EF022D">
                              <w:rPr>
                                <w:rFonts w:asciiTheme="majorHAnsi" w:hAnsiTheme="majorHAnsi" w:cstheme="majorHAnsi"/>
                                <w:sz w:val="14"/>
                                <w:szCs w:val="14"/>
                              </w:rPr>
                              <w:t>5</w:t>
                            </w:r>
                          </w:p>
                        </w:tc>
                        <w:tc>
                          <w:tcPr>
                            <w:tcW w:w="316" w:type="pct"/>
                            <w:vAlign w:val="center"/>
                            <w:hideMark/>
                          </w:tcPr>
                          <w:p w:rsidRPr="00EF022D" w:rsidR="00EF10A0" w:rsidP="00092B5A" w:rsidRDefault="00EF10A0" w14:paraId="2177A1E8" w14:textId="77777777">
                            <w:pPr>
                              <w:jc w:val="right"/>
                              <w:rPr>
                                <w:rFonts w:asciiTheme="majorHAnsi" w:hAnsiTheme="majorHAnsi" w:cstheme="majorHAnsi"/>
                                <w:sz w:val="14"/>
                                <w:szCs w:val="14"/>
                              </w:rPr>
                            </w:pPr>
                            <w:r w:rsidRPr="00EF022D">
                              <w:rPr>
                                <w:rFonts w:asciiTheme="majorHAnsi" w:hAnsiTheme="majorHAnsi" w:cstheme="majorHAnsi"/>
                                <w:sz w:val="14"/>
                                <w:szCs w:val="14"/>
                              </w:rPr>
                              <w:t>Kraków</w:t>
                            </w:r>
                          </w:p>
                        </w:tc>
                        <w:tc>
                          <w:tcPr>
                            <w:tcW w:w="289" w:type="pct"/>
                            <w:noWrap/>
                            <w:vAlign w:val="center"/>
                            <w:hideMark/>
                          </w:tcPr>
                          <w:p w:rsidRPr="00EF022D" w:rsidR="00EF10A0" w:rsidP="00092B5A" w:rsidRDefault="00EF10A0" w14:paraId="452A6EFB" w14:textId="77777777">
                            <w:pPr>
                              <w:jc w:val="right"/>
                              <w:rPr>
                                <w:rFonts w:asciiTheme="majorHAnsi" w:hAnsiTheme="majorHAnsi" w:cstheme="majorHAnsi"/>
                                <w:sz w:val="14"/>
                                <w:szCs w:val="14"/>
                              </w:rPr>
                            </w:pPr>
                            <w:r w:rsidRPr="00EF022D">
                              <w:rPr>
                                <w:rFonts w:asciiTheme="majorHAnsi" w:hAnsiTheme="majorHAnsi" w:cstheme="majorHAnsi"/>
                                <w:sz w:val="14"/>
                                <w:szCs w:val="14"/>
                              </w:rPr>
                              <w:t>3 445</w:t>
                            </w:r>
                          </w:p>
                        </w:tc>
                        <w:tc>
                          <w:tcPr>
                            <w:tcW w:w="412" w:type="pct"/>
                            <w:noWrap/>
                            <w:vAlign w:val="center"/>
                            <w:hideMark/>
                          </w:tcPr>
                          <w:p w:rsidRPr="00EF022D" w:rsidR="00EF10A0" w:rsidP="00092B5A" w:rsidRDefault="00EF10A0" w14:paraId="627E9963" w14:textId="77777777">
                            <w:pPr>
                              <w:jc w:val="right"/>
                              <w:rPr>
                                <w:rFonts w:asciiTheme="majorHAnsi" w:hAnsiTheme="majorHAnsi" w:cstheme="majorHAnsi"/>
                                <w:sz w:val="14"/>
                                <w:szCs w:val="14"/>
                              </w:rPr>
                            </w:pPr>
                            <w:r w:rsidRPr="00EF022D">
                              <w:rPr>
                                <w:rFonts w:asciiTheme="majorHAnsi" w:hAnsiTheme="majorHAnsi" w:cstheme="majorHAnsi"/>
                                <w:sz w:val="14"/>
                                <w:szCs w:val="14"/>
                              </w:rPr>
                              <w:t>2 160</w:t>
                            </w:r>
                          </w:p>
                        </w:tc>
                        <w:tc>
                          <w:tcPr>
                            <w:tcW w:w="278" w:type="pct"/>
                            <w:noWrap/>
                            <w:vAlign w:val="center"/>
                            <w:hideMark/>
                          </w:tcPr>
                          <w:p w:rsidRPr="00EF022D" w:rsidR="00EF10A0" w:rsidP="00092B5A" w:rsidRDefault="00EF10A0" w14:paraId="58214C62" w14:textId="77777777">
                            <w:pPr>
                              <w:jc w:val="right"/>
                              <w:rPr>
                                <w:rFonts w:asciiTheme="majorHAnsi" w:hAnsiTheme="majorHAnsi" w:cstheme="majorHAnsi"/>
                                <w:sz w:val="14"/>
                                <w:szCs w:val="14"/>
                              </w:rPr>
                            </w:pPr>
                            <w:r w:rsidRPr="00EF022D">
                              <w:rPr>
                                <w:rFonts w:asciiTheme="majorHAnsi" w:hAnsiTheme="majorHAnsi" w:cstheme="majorHAnsi"/>
                                <w:sz w:val="14"/>
                                <w:szCs w:val="14"/>
                              </w:rPr>
                              <w:t>5 605</w:t>
                            </w:r>
                          </w:p>
                        </w:tc>
                        <w:tc>
                          <w:tcPr>
                            <w:tcW w:w="340" w:type="pct"/>
                            <w:noWrap/>
                            <w:vAlign w:val="center"/>
                            <w:hideMark/>
                          </w:tcPr>
                          <w:p w:rsidRPr="00EF022D" w:rsidR="00EF10A0" w:rsidP="00092B5A" w:rsidRDefault="00EF10A0" w14:paraId="38858660" w14:textId="77777777">
                            <w:pPr>
                              <w:jc w:val="right"/>
                              <w:rPr>
                                <w:rFonts w:asciiTheme="majorHAnsi" w:hAnsiTheme="majorHAnsi" w:cstheme="majorHAnsi"/>
                                <w:sz w:val="14"/>
                                <w:szCs w:val="14"/>
                              </w:rPr>
                            </w:pPr>
                            <w:r w:rsidRPr="00EF022D">
                              <w:rPr>
                                <w:rFonts w:asciiTheme="majorHAnsi" w:hAnsiTheme="majorHAnsi" w:cstheme="majorHAnsi"/>
                                <w:sz w:val="14"/>
                                <w:szCs w:val="14"/>
                              </w:rPr>
                              <w:t>167 812</w:t>
                            </w:r>
                          </w:p>
                        </w:tc>
                        <w:tc>
                          <w:tcPr>
                            <w:tcW w:w="331" w:type="pct"/>
                            <w:noWrap/>
                            <w:vAlign w:val="center"/>
                            <w:hideMark/>
                          </w:tcPr>
                          <w:p w:rsidRPr="00EF022D" w:rsidR="00EF10A0" w:rsidP="00092B5A" w:rsidRDefault="00EF10A0" w14:paraId="2C81DEF6" w14:textId="77777777">
                            <w:pPr>
                              <w:jc w:val="right"/>
                              <w:rPr>
                                <w:rFonts w:asciiTheme="majorHAnsi" w:hAnsiTheme="majorHAnsi" w:cstheme="majorHAnsi"/>
                                <w:sz w:val="14"/>
                                <w:szCs w:val="14"/>
                              </w:rPr>
                            </w:pPr>
                            <w:r w:rsidRPr="00EF022D">
                              <w:rPr>
                                <w:rFonts w:asciiTheme="majorHAnsi" w:hAnsiTheme="majorHAnsi" w:cstheme="majorHAnsi"/>
                                <w:sz w:val="14"/>
                                <w:szCs w:val="14"/>
                              </w:rPr>
                              <w:t>200 843</w:t>
                            </w:r>
                          </w:p>
                        </w:tc>
                        <w:tc>
                          <w:tcPr>
                            <w:tcW w:w="324" w:type="pct"/>
                            <w:noWrap/>
                            <w:vAlign w:val="center"/>
                            <w:hideMark/>
                          </w:tcPr>
                          <w:p w:rsidRPr="00EF022D" w:rsidR="00EF10A0" w:rsidP="00092B5A" w:rsidRDefault="00EF10A0" w14:paraId="14DEB272" w14:textId="77777777">
                            <w:pPr>
                              <w:jc w:val="right"/>
                              <w:rPr>
                                <w:rFonts w:asciiTheme="majorHAnsi" w:hAnsiTheme="majorHAnsi" w:cstheme="majorHAnsi"/>
                                <w:sz w:val="14"/>
                                <w:szCs w:val="14"/>
                              </w:rPr>
                            </w:pPr>
                            <w:r w:rsidRPr="00EF022D">
                              <w:rPr>
                                <w:rFonts w:asciiTheme="majorHAnsi" w:hAnsiTheme="majorHAnsi" w:cstheme="majorHAnsi"/>
                                <w:sz w:val="14"/>
                                <w:szCs w:val="14"/>
                              </w:rPr>
                              <w:t>368 655</w:t>
                            </w:r>
                          </w:p>
                        </w:tc>
                        <w:tc>
                          <w:tcPr>
                            <w:tcW w:w="327" w:type="pct"/>
                            <w:noWrap/>
                            <w:vAlign w:val="center"/>
                            <w:hideMark/>
                          </w:tcPr>
                          <w:p w:rsidRPr="00EF022D" w:rsidR="00EF10A0" w:rsidP="00092B5A" w:rsidRDefault="00EF10A0" w14:paraId="0DC00267" w14:textId="77777777">
                            <w:pPr>
                              <w:jc w:val="right"/>
                              <w:rPr>
                                <w:rFonts w:asciiTheme="majorHAnsi" w:hAnsiTheme="majorHAnsi" w:cstheme="majorHAnsi"/>
                                <w:sz w:val="14"/>
                                <w:szCs w:val="14"/>
                              </w:rPr>
                            </w:pPr>
                            <w:r w:rsidRPr="00EF022D">
                              <w:rPr>
                                <w:rFonts w:asciiTheme="majorHAnsi" w:hAnsiTheme="majorHAnsi" w:cstheme="majorHAnsi"/>
                                <w:sz w:val="14"/>
                                <w:szCs w:val="14"/>
                              </w:rPr>
                              <w:t>120 478</w:t>
                            </w:r>
                          </w:p>
                        </w:tc>
                        <w:tc>
                          <w:tcPr>
                            <w:tcW w:w="338" w:type="pct"/>
                            <w:noWrap/>
                            <w:vAlign w:val="center"/>
                            <w:hideMark/>
                          </w:tcPr>
                          <w:p w:rsidRPr="00EF022D" w:rsidR="00EF10A0" w:rsidP="00092B5A" w:rsidRDefault="00EF10A0" w14:paraId="70073030" w14:textId="77777777">
                            <w:pPr>
                              <w:jc w:val="right"/>
                              <w:rPr>
                                <w:rFonts w:asciiTheme="majorHAnsi" w:hAnsiTheme="majorHAnsi" w:cstheme="majorHAnsi"/>
                                <w:sz w:val="14"/>
                                <w:szCs w:val="14"/>
                              </w:rPr>
                            </w:pPr>
                            <w:r w:rsidRPr="00EF022D">
                              <w:rPr>
                                <w:rFonts w:asciiTheme="majorHAnsi" w:hAnsiTheme="majorHAnsi" w:cstheme="majorHAnsi"/>
                                <w:sz w:val="14"/>
                                <w:szCs w:val="14"/>
                              </w:rPr>
                              <w:t>2 639 606</w:t>
                            </w:r>
                          </w:p>
                        </w:tc>
                        <w:tc>
                          <w:tcPr>
                            <w:tcW w:w="289" w:type="pct"/>
                            <w:noWrap/>
                            <w:vAlign w:val="center"/>
                            <w:hideMark/>
                          </w:tcPr>
                          <w:p w:rsidRPr="00EF022D" w:rsidR="00EF10A0" w:rsidP="00092B5A" w:rsidRDefault="00EF10A0" w14:paraId="46B64A3D" w14:textId="77777777">
                            <w:pPr>
                              <w:jc w:val="right"/>
                              <w:rPr>
                                <w:rFonts w:asciiTheme="majorHAnsi" w:hAnsiTheme="majorHAnsi" w:cstheme="majorHAnsi"/>
                                <w:sz w:val="14"/>
                                <w:szCs w:val="14"/>
                              </w:rPr>
                            </w:pPr>
                            <w:r w:rsidRPr="00EF022D">
                              <w:rPr>
                                <w:rFonts w:asciiTheme="majorHAnsi" w:hAnsiTheme="majorHAnsi" w:cstheme="majorHAnsi"/>
                                <w:sz w:val="14"/>
                                <w:szCs w:val="14"/>
                              </w:rPr>
                              <w:t>45 331</w:t>
                            </w:r>
                          </w:p>
                        </w:tc>
                        <w:tc>
                          <w:tcPr>
                            <w:tcW w:w="348" w:type="pct"/>
                            <w:noWrap/>
                            <w:vAlign w:val="center"/>
                            <w:hideMark/>
                          </w:tcPr>
                          <w:p w:rsidRPr="00EF022D" w:rsidR="00EF10A0" w:rsidP="00092B5A" w:rsidRDefault="00EF10A0" w14:paraId="24C95358" w14:textId="77777777">
                            <w:pPr>
                              <w:jc w:val="right"/>
                              <w:rPr>
                                <w:rFonts w:asciiTheme="majorHAnsi" w:hAnsiTheme="majorHAnsi" w:cstheme="majorHAnsi"/>
                                <w:sz w:val="14"/>
                                <w:szCs w:val="14"/>
                              </w:rPr>
                            </w:pPr>
                            <w:r w:rsidRPr="00EF022D">
                              <w:rPr>
                                <w:rFonts w:asciiTheme="majorHAnsi" w:hAnsiTheme="majorHAnsi" w:cstheme="majorHAnsi"/>
                                <w:sz w:val="14"/>
                                <w:szCs w:val="14"/>
                              </w:rPr>
                              <w:t>16 243</w:t>
                            </w:r>
                          </w:p>
                        </w:tc>
                        <w:tc>
                          <w:tcPr>
                            <w:tcW w:w="405" w:type="pct"/>
                            <w:noWrap/>
                            <w:vAlign w:val="center"/>
                            <w:hideMark/>
                          </w:tcPr>
                          <w:p w:rsidRPr="00EF022D" w:rsidR="00EF10A0" w:rsidP="00092B5A" w:rsidRDefault="00EF10A0" w14:paraId="4EB2C258" w14:textId="77777777">
                            <w:pPr>
                              <w:jc w:val="right"/>
                              <w:rPr>
                                <w:rFonts w:asciiTheme="majorHAnsi" w:hAnsiTheme="majorHAnsi" w:cstheme="majorHAnsi"/>
                                <w:sz w:val="14"/>
                                <w:szCs w:val="14"/>
                              </w:rPr>
                            </w:pPr>
                            <w:r w:rsidRPr="00EF022D">
                              <w:rPr>
                                <w:rFonts w:asciiTheme="majorHAnsi" w:hAnsiTheme="majorHAnsi" w:cstheme="majorHAnsi"/>
                                <w:sz w:val="14"/>
                                <w:szCs w:val="14"/>
                              </w:rPr>
                              <w:t>1 801 882</w:t>
                            </w:r>
                          </w:p>
                        </w:tc>
                        <w:tc>
                          <w:tcPr>
                            <w:tcW w:w="387" w:type="pct"/>
                            <w:noWrap/>
                            <w:vAlign w:val="center"/>
                            <w:hideMark/>
                          </w:tcPr>
                          <w:p w:rsidRPr="00EF022D" w:rsidR="00EF10A0" w:rsidP="00092B5A" w:rsidRDefault="00EF10A0" w14:paraId="2C780FCC" w14:textId="77777777">
                            <w:pPr>
                              <w:jc w:val="right"/>
                              <w:rPr>
                                <w:rFonts w:asciiTheme="majorHAnsi" w:hAnsiTheme="majorHAnsi" w:cstheme="majorHAnsi"/>
                                <w:sz w:val="14"/>
                                <w:szCs w:val="14"/>
                              </w:rPr>
                            </w:pPr>
                            <w:r w:rsidRPr="00EF022D">
                              <w:rPr>
                                <w:rFonts w:asciiTheme="majorHAnsi" w:hAnsiTheme="majorHAnsi" w:cstheme="majorHAnsi"/>
                                <w:sz w:val="14"/>
                                <w:szCs w:val="14"/>
                              </w:rPr>
                              <w:t>4 503 062</w:t>
                            </w:r>
                          </w:p>
                        </w:tc>
                        <w:tc>
                          <w:tcPr>
                            <w:tcW w:w="440" w:type="pct"/>
                            <w:noWrap/>
                            <w:vAlign w:val="center"/>
                            <w:hideMark/>
                          </w:tcPr>
                          <w:p w:rsidRPr="00EF022D" w:rsidR="00EF10A0" w:rsidP="00092B5A" w:rsidRDefault="00EF10A0" w14:paraId="1F0172A8" w14:textId="77777777">
                            <w:pPr>
                              <w:jc w:val="right"/>
                              <w:rPr>
                                <w:rFonts w:asciiTheme="majorHAnsi" w:hAnsiTheme="majorHAnsi" w:cstheme="majorHAnsi"/>
                                <w:sz w:val="14"/>
                                <w:szCs w:val="14"/>
                              </w:rPr>
                            </w:pPr>
                            <w:r w:rsidRPr="00EF022D">
                              <w:rPr>
                                <w:rFonts w:asciiTheme="majorHAnsi" w:hAnsiTheme="majorHAnsi" w:cstheme="majorHAnsi"/>
                                <w:sz w:val="14"/>
                                <w:szCs w:val="14"/>
                              </w:rPr>
                              <w:t>28 558</w:t>
                            </w:r>
                          </w:p>
                        </w:tc>
                      </w:tr>
                      <w:tr w:rsidRPr="00EF022D" w:rsidR="00953D31" w:rsidTr="00D7363F" w14:paraId="5EA40770" w14:textId="77777777">
                        <w:trPr>
                          <w:trHeight w:val="397"/>
                        </w:trPr>
                        <w:tc>
                          <w:tcPr>
                            <w:tcW w:w="176" w:type="pct"/>
                            <w:vAlign w:val="center"/>
                            <w:hideMark/>
                          </w:tcPr>
                          <w:p w:rsidRPr="00EF022D" w:rsidR="00EF10A0" w:rsidP="00092B5A" w:rsidRDefault="00EF10A0" w14:paraId="73004FEB" w14:textId="77777777">
                            <w:pPr>
                              <w:jc w:val="right"/>
                              <w:rPr>
                                <w:rFonts w:asciiTheme="majorHAnsi" w:hAnsiTheme="majorHAnsi" w:cstheme="majorHAnsi"/>
                                <w:sz w:val="14"/>
                                <w:szCs w:val="14"/>
                              </w:rPr>
                            </w:pPr>
                            <w:r w:rsidRPr="00EF022D">
                              <w:rPr>
                                <w:rFonts w:asciiTheme="majorHAnsi" w:hAnsiTheme="majorHAnsi" w:cstheme="majorHAnsi"/>
                                <w:sz w:val="14"/>
                                <w:szCs w:val="14"/>
                              </w:rPr>
                              <w:t>6</w:t>
                            </w:r>
                          </w:p>
                        </w:tc>
                        <w:tc>
                          <w:tcPr>
                            <w:tcW w:w="316" w:type="pct"/>
                            <w:vAlign w:val="center"/>
                            <w:hideMark/>
                          </w:tcPr>
                          <w:p w:rsidRPr="00EF022D" w:rsidR="00EF10A0" w:rsidP="00092B5A" w:rsidRDefault="00EF10A0" w14:paraId="663C6389" w14:textId="77777777">
                            <w:pPr>
                              <w:jc w:val="right"/>
                              <w:rPr>
                                <w:rFonts w:asciiTheme="majorHAnsi" w:hAnsiTheme="majorHAnsi" w:cstheme="majorHAnsi"/>
                                <w:sz w:val="14"/>
                                <w:szCs w:val="14"/>
                              </w:rPr>
                            </w:pPr>
                            <w:r w:rsidRPr="00EF022D">
                              <w:rPr>
                                <w:rFonts w:asciiTheme="majorHAnsi" w:hAnsiTheme="majorHAnsi" w:cstheme="majorHAnsi"/>
                                <w:sz w:val="14"/>
                                <w:szCs w:val="14"/>
                              </w:rPr>
                              <w:t>Lublin</w:t>
                            </w:r>
                          </w:p>
                        </w:tc>
                        <w:tc>
                          <w:tcPr>
                            <w:tcW w:w="289" w:type="pct"/>
                            <w:noWrap/>
                            <w:vAlign w:val="center"/>
                            <w:hideMark/>
                          </w:tcPr>
                          <w:p w:rsidRPr="00EF022D" w:rsidR="00EF10A0" w:rsidP="00092B5A" w:rsidRDefault="00EF10A0" w14:paraId="4A89905F" w14:textId="77777777">
                            <w:pPr>
                              <w:jc w:val="right"/>
                              <w:rPr>
                                <w:rFonts w:asciiTheme="majorHAnsi" w:hAnsiTheme="majorHAnsi" w:cstheme="majorHAnsi"/>
                                <w:sz w:val="14"/>
                                <w:szCs w:val="14"/>
                              </w:rPr>
                            </w:pPr>
                            <w:r w:rsidRPr="00EF022D">
                              <w:rPr>
                                <w:rFonts w:asciiTheme="majorHAnsi" w:hAnsiTheme="majorHAnsi" w:cstheme="majorHAnsi"/>
                                <w:sz w:val="14"/>
                                <w:szCs w:val="14"/>
                              </w:rPr>
                              <w:t>2 160</w:t>
                            </w:r>
                          </w:p>
                        </w:tc>
                        <w:tc>
                          <w:tcPr>
                            <w:tcW w:w="412" w:type="pct"/>
                            <w:noWrap/>
                            <w:vAlign w:val="center"/>
                            <w:hideMark/>
                          </w:tcPr>
                          <w:p w:rsidRPr="00EF022D" w:rsidR="00EF10A0" w:rsidP="00092B5A" w:rsidRDefault="00EF10A0" w14:paraId="064F4DDA" w14:textId="77777777">
                            <w:pPr>
                              <w:jc w:val="right"/>
                              <w:rPr>
                                <w:rFonts w:asciiTheme="majorHAnsi" w:hAnsiTheme="majorHAnsi" w:cstheme="majorHAnsi"/>
                                <w:sz w:val="14"/>
                                <w:szCs w:val="14"/>
                              </w:rPr>
                            </w:pPr>
                            <w:r w:rsidRPr="00EF022D">
                              <w:rPr>
                                <w:rFonts w:asciiTheme="majorHAnsi" w:hAnsiTheme="majorHAnsi" w:cstheme="majorHAnsi"/>
                                <w:sz w:val="14"/>
                                <w:szCs w:val="14"/>
                              </w:rPr>
                              <w:t>1 555</w:t>
                            </w:r>
                          </w:p>
                        </w:tc>
                        <w:tc>
                          <w:tcPr>
                            <w:tcW w:w="278" w:type="pct"/>
                            <w:noWrap/>
                            <w:vAlign w:val="center"/>
                            <w:hideMark/>
                          </w:tcPr>
                          <w:p w:rsidRPr="00EF022D" w:rsidR="00EF10A0" w:rsidP="00092B5A" w:rsidRDefault="00EF10A0" w14:paraId="6DB84B08" w14:textId="77777777">
                            <w:pPr>
                              <w:jc w:val="right"/>
                              <w:rPr>
                                <w:rFonts w:asciiTheme="majorHAnsi" w:hAnsiTheme="majorHAnsi" w:cstheme="majorHAnsi"/>
                                <w:sz w:val="14"/>
                                <w:szCs w:val="14"/>
                              </w:rPr>
                            </w:pPr>
                            <w:r w:rsidRPr="00EF022D">
                              <w:rPr>
                                <w:rFonts w:asciiTheme="majorHAnsi" w:hAnsiTheme="majorHAnsi" w:cstheme="majorHAnsi"/>
                                <w:sz w:val="14"/>
                                <w:szCs w:val="14"/>
                              </w:rPr>
                              <w:t>3 715</w:t>
                            </w:r>
                          </w:p>
                        </w:tc>
                        <w:tc>
                          <w:tcPr>
                            <w:tcW w:w="340" w:type="pct"/>
                            <w:noWrap/>
                            <w:vAlign w:val="center"/>
                            <w:hideMark/>
                          </w:tcPr>
                          <w:p w:rsidRPr="00EF022D" w:rsidR="00EF10A0" w:rsidP="00092B5A" w:rsidRDefault="00EF10A0" w14:paraId="5ECBDE41" w14:textId="77777777">
                            <w:pPr>
                              <w:jc w:val="right"/>
                              <w:rPr>
                                <w:rFonts w:asciiTheme="majorHAnsi" w:hAnsiTheme="majorHAnsi" w:cstheme="majorHAnsi"/>
                                <w:sz w:val="14"/>
                                <w:szCs w:val="14"/>
                              </w:rPr>
                            </w:pPr>
                            <w:r w:rsidRPr="00EF022D">
                              <w:rPr>
                                <w:rFonts w:asciiTheme="majorHAnsi" w:hAnsiTheme="majorHAnsi" w:cstheme="majorHAnsi"/>
                                <w:sz w:val="14"/>
                                <w:szCs w:val="14"/>
                              </w:rPr>
                              <w:t>113 513</w:t>
                            </w:r>
                          </w:p>
                        </w:tc>
                        <w:tc>
                          <w:tcPr>
                            <w:tcW w:w="331" w:type="pct"/>
                            <w:noWrap/>
                            <w:vAlign w:val="center"/>
                            <w:hideMark/>
                          </w:tcPr>
                          <w:p w:rsidRPr="00EF022D" w:rsidR="00EF10A0" w:rsidP="00092B5A" w:rsidRDefault="00EF10A0" w14:paraId="1728E6B7" w14:textId="77777777">
                            <w:pPr>
                              <w:jc w:val="right"/>
                              <w:rPr>
                                <w:rFonts w:asciiTheme="majorHAnsi" w:hAnsiTheme="majorHAnsi" w:cstheme="majorHAnsi"/>
                                <w:sz w:val="14"/>
                                <w:szCs w:val="14"/>
                              </w:rPr>
                            </w:pPr>
                            <w:r w:rsidRPr="00EF022D">
                              <w:rPr>
                                <w:rFonts w:asciiTheme="majorHAnsi" w:hAnsiTheme="majorHAnsi" w:cstheme="majorHAnsi"/>
                                <w:sz w:val="14"/>
                                <w:szCs w:val="14"/>
                              </w:rPr>
                              <w:t>167 215</w:t>
                            </w:r>
                          </w:p>
                        </w:tc>
                        <w:tc>
                          <w:tcPr>
                            <w:tcW w:w="324" w:type="pct"/>
                            <w:noWrap/>
                            <w:vAlign w:val="center"/>
                            <w:hideMark/>
                          </w:tcPr>
                          <w:p w:rsidRPr="00EF022D" w:rsidR="00EF10A0" w:rsidP="00092B5A" w:rsidRDefault="00EF10A0" w14:paraId="36552FA2" w14:textId="77777777">
                            <w:pPr>
                              <w:jc w:val="right"/>
                              <w:rPr>
                                <w:rFonts w:asciiTheme="majorHAnsi" w:hAnsiTheme="majorHAnsi" w:cstheme="majorHAnsi"/>
                                <w:sz w:val="14"/>
                                <w:szCs w:val="14"/>
                              </w:rPr>
                            </w:pPr>
                            <w:r w:rsidRPr="00EF022D">
                              <w:rPr>
                                <w:rFonts w:asciiTheme="majorHAnsi" w:hAnsiTheme="majorHAnsi" w:cstheme="majorHAnsi"/>
                                <w:sz w:val="14"/>
                                <w:szCs w:val="14"/>
                              </w:rPr>
                              <w:t>280 728</w:t>
                            </w:r>
                          </w:p>
                        </w:tc>
                        <w:tc>
                          <w:tcPr>
                            <w:tcW w:w="327" w:type="pct"/>
                            <w:noWrap/>
                            <w:vAlign w:val="center"/>
                            <w:hideMark/>
                          </w:tcPr>
                          <w:p w:rsidRPr="00EF022D" w:rsidR="00EF10A0" w:rsidP="00092B5A" w:rsidRDefault="00EF10A0" w14:paraId="32286152" w14:textId="77777777">
                            <w:pPr>
                              <w:jc w:val="right"/>
                              <w:rPr>
                                <w:rFonts w:asciiTheme="majorHAnsi" w:hAnsiTheme="majorHAnsi" w:cstheme="majorHAnsi"/>
                                <w:sz w:val="14"/>
                                <w:szCs w:val="14"/>
                              </w:rPr>
                            </w:pPr>
                            <w:r w:rsidRPr="00EF022D">
                              <w:rPr>
                                <w:rFonts w:asciiTheme="majorHAnsi" w:hAnsiTheme="majorHAnsi" w:cstheme="majorHAnsi"/>
                                <w:sz w:val="14"/>
                                <w:szCs w:val="14"/>
                              </w:rPr>
                              <w:t>69 886</w:t>
                            </w:r>
                          </w:p>
                        </w:tc>
                        <w:tc>
                          <w:tcPr>
                            <w:tcW w:w="338" w:type="pct"/>
                            <w:noWrap/>
                            <w:vAlign w:val="center"/>
                            <w:hideMark/>
                          </w:tcPr>
                          <w:p w:rsidRPr="00EF022D" w:rsidR="00EF10A0" w:rsidP="00092B5A" w:rsidRDefault="00EF10A0" w14:paraId="37F27481" w14:textId="77777777">
                            <w:pPr>
                              <w:jc w:val="right"/>
                              <w:rPr>
                                <w:rFonts w:asciiTheme="majorHAnsi" w:hAnsiTheme="majorHAnsi" w:cstheme="majorHAnsi"/>
                                <w:sz w:val="14"/>
                                <w:szCs w:val="14"/>
                              </w:rPr>
                            </w:pPr>
                            <w:r w:rsidRPr="00EF022D">
                              <w:rPr>
                                <w:rFonts w:asciiTheme="majorHAnsi" w:hAnsiTheme="majorHAnsi" w:cstheme="majorHAnsi"/>
                                <w:sz w:val="14"/>
                                <w:szCs w:val="14"/>
                              </w:rPr>
                              <w:t>1 582 680</w:t>
                            </w:r>
                          </w:p>
                        </w:tc>
                        <w:tc>
                          <w:tcPr>
                            <w:tcW w:w="289" w:type="pct"/>
                            <w:noWrap/>
                            <w:vAlign w:val="center"/>
                            <w:hideMark/>
                          </w:tcPr>
                          <w:p w:rsidRPr="00EF022D" w:rsidR="00EF10A0" w:rsidP="00092B5A" w:rsidRDefault="00EF10A0" w14:paraId="6298AA12" w14:textId="77777777">
                            <w:pPr>
                              <w:jc w:val="right"/>
                              <w:rPr>
                                <w:rFonts w:asciiTheme="majorHAnsi" w:hAnsiTheme="majorHAnsi" w:cstheme="majorHAnsi"/>
                                <w:sz w:val="14"/>
                                <w:szCs w:val="14"/>
                              </w:rPr>
                            </w:pPr>
                            <w:r w:rsidRPr="00EF022D">
                              <w:rPr>
                                <w:rFonts w:asciiTheme="majorHAnsi" w:hAnsiTheme="majorHAnsi" w:cstheme="majorHAnsi"/>
                                <w:sz w:val="14"/>
                                <w:szCs w:val="14"/>
                              </w:rPr>
                              <w:t>25 505</w:t>
                            </w:r>
                          </w:p>
                        </w:tc>
                        <w:tc>
                          <w:tcPr>
                            <w:tcW w:w="348" w:type="pct"/>
                            <w:noWrap/>
                            <w:vAlign w:val="center"/>
                            <w:hideMark/>
                          </w:tcPr>
                          <w:p w:rsidRPr="00EF022D" w:rsidR="00EF10A0" w:rsidP="00092B5A" w:rsidRDefault="00EF10A0" w14:paraId="4C2615FC" w14:textId="77777777">
                            <w:pPr>
                              <w:jc w:val="right"/>
                              <w:rPr>
                                <w:rFonts w:asciiTheme="majorHAnsi" w:hAnsiTheme="majorHAnsi" w:cstheme="majorHAnsi"/>
                                <w:sz w:val="14"/>
                                <w:szCs w:val="14"/>
                              </w:rPr>
                            </w:pPr>
                            <w:r w:rsidRPr="00EF022D">
                              <w:rPr>
                                <w:rFonts w:asciiTheme="majorHAnsi" w:hAnsiTheme="majorHAnsi" w:cstheme="majorHAnsi"/>
                                <w:sz w:val="14"/>
                                <w:szCs w:val="14"/>
                              </w:rPr>
                              <w:t>6 971</w:t>
                            </w:r>
                          </w:p>
                        </w:tc>
                        <w:tc>
                          <w:tcPr>
                            <w:tcW w:w="405" w:type="pct"/>
                            <w:noWrap/>
                            <w:vAlign w:val="center"/>
                            <w:hideMark/>
                          </w:tcPr>
                          <w:p w:rsidRPr="00EF022D" w:rsidR="00EF10A0" w:rsidP="00092B5A" w:rsidRDefault="00EF10A0" w14:paraId="307751E7" w14:textId="77777777">
                            <w:pPr>
                              <w:jc w:val="right"/>
                              <w:rPr>
                                <w:rFonts w:asciiTheme="majorHAnsi" w:hAnsiTheme="majorHAnsi" w:cstheme="majorHAnsi"/>
                                <w:sz w:val="14"/>
                                <w:szCs w:val="14"/>
                              </w:rPr>
                            </w:pPr>
                            <w:r w:rsidRPr="00EF022D">
                              <w:rPr>
                                <w:rFonts w:asciiTheme="majorHAnsi" w:hAnsiTheme="majorHAnsi" w:cstheme="majorHAnsi"/>
                                <w:sz w:val="14"/>
                                <w:szCs w:val="14"/>
                              </w:rPr>
                              <w:t>1 948 207</w:t>
                            </w:r>
                          </w:p>
                        </w:tc>
                        <w:tc>
                          <w:tcPr>
                            <w:tcW w:w="387" w:type="pct"/>
                            <w:noWrap/>
                            <w:vAlign w:val="center"/>
                            <w:hideMark/>
                          </w:tcPr>
                          <w:p w:rsidRPr="00EF022D" w:rsidR="00EF10A0" w:rsidP="00092B5A" w:rsidRDefault="00EF10A0" w14:paraId="167663C3" w14:textId="77777777">
                            <w:pPr>
                              <w:jc w:val="right"/>
                              <w:rPr>
                                <w:rFonts w:asciiTheme="majorHAnsi" w:hAnsiTheme="majorHAnsi" w:cstheme="majorHAnsi"/>
                                <w:sz w:val="14"/>
                                <w:szCs w:val="14"/>
                              </w:rPr>
                            </w:pPr>
                            <w:r w:rsidRPr="00EF022D">
                              <w:rPr>
                                <w:rFonts w:asciiTheme="majorHAnsi" w:hAnsiTheme="majorHAnsi" w:cstheme="majorHAnsi"/>
                                <w:sz w:val="14"/>
                                <w:szCs w:val="14"/>
                              </w:rPr>
                              <w:t>3 563 363</w:t>
                            </w:r>
                          </w:p>
                        </w:tc>
                        <w:tc>
                          <w:tcPr>
                            <w:tcW w:w="440" w:type="pct"/>
                            <w:noWrap/>
                            <w:vAlign w:val="center"/>
                            <w:hideMark/>
                          </w:tcPr>
                          <w:p w:rsidRPr="00EF022D" w:rsidR="00EF10A0" w:rsidP="00092B5A" w:rsidRDefault="00EF10A0" w14:paraId="59A359C9" w14:textId="77777777">
                            <w:pPr>
                              <w:jc w:val="right"/>
                              <w:rPr>
                                <w:rFonts w:asciiTheme="majorHAnsi" w:hAnsiTheme="majorHAnsi" w:cstheme="majorHAnsi"/>
                                <w:sz w:val="14"/>
                                <w:szCs w:val="14"/>
                              </w:rPr>
                            </w:pPr>
                            <w:r w:rsidRPr="00EF022D">
                              <w:rPr>
                                <w:rFonts w:asciiTheme="majorHAnsi" w:hAnsiTheme="majorHAnsi" w:cstheme="majorHAnsi"/>
                                <w:sz w:val="14"/>
                                <w:szCs w:val="14"/>
                              </w:rPr>
                              <w:t>11 996</w:t>
                            </w:r>
                          </w:p>
                        </w:tc>
                      </w:tr>
                      <w:tr w:rsidRPr="00EF022D" w:rsidR="00953D31" w:rsidTr="00D7363F" w14:paraId="4D7363E4" w14:textId="77777777">
                        <w:trPr>
                          <w:trHeight w:val="397"/>
                        </w:trPr>
                        <w:tc>
                          <w:tcPr>
                            <w:tcW w:w="176" w:type="pct"/>
                            <w:vAlign w:val="center"/>
                            <w:hideMark/>
                          </w:tcPr>
                          <w:p w:rsidRPr="00EF022D" w:rsidR="00EF10A0" w:rsidP="00092B5A" w:rsidRDefault="00EF10A0" w14:paraId="71268452" w14:textId="7814B16F">
                            <w:pPr>
                              <w:jc w:val="right"/>
                              <w:rPr>
                                <w:rFonts w:asciiTheme="majorHAnsi" w:hAnsiTheme="majorHAnsi" w:cstheme="majorHAnsi"/>
                                <w:sz w:val="14"/>
                                <w:szCs w:val="14"/>
                              </w:rPr>
                            </w:pPr>
                            <w:r w:rsidRPr="00EF022D">
                              <w:rPr>
                                <w:rFonts w:asciiTheme="majorHAnsi" w:hAnsiTheme="majorHAnsi" w:cstheme="majorHAnsi"/>
                                <w:sz w:val="14"/>
                                <w:szCs w:val="14"/>
                              </w:rPr>
                              <w:t>7</w:t>
                            </w:r>
                          </w:p>
                        </w:tc>
                        <w:tc>
                          <w:tcPr>
                            <w:tcW w:w="316" w:type="pct"/>
                            <w:vAlign w:val="center"/>
                            <w:hideMark/>
                          </w:tcPr>
                          <w:p w:rsidRPr="00EF022D" w:rsidR="00EF10A0" w:rsidP="00092B5A" w:rsidRDefault="00EF10A0" w14:paraId="4D7AE0CD" w14:textId="77777777">
                            <w:pPr>
                              <w:jc w:val="right"/>
                              <w:rPr>
                                <w:rFonts w:asciiTheme="majorHAnsi" w:hAnsiTheme="majorHAnsi" w:cstheme="majorHAnsi"/>
                                <w:sz w:val="14"/>
                                <w:szCs w:val="14"/>
                              </w:rPr>
                            </w:pPr>
                            <w:r w:rsidRPr="00EF022D">
                              <w:rPr>
                                <w:rFonts w:asciiTheme="majorHAnsi" w:hAnsiTheme="majorHAnsi" w:cstheme="majorHAnsi"/>
                                <w:sz w:val="14"/>
                                <w:szCs w:val="14"/>
                              </w:rPr>
                              <w:t>Łódź</w:t>
                            </w:r>
                          </w:p>
                        </w:tc>
                        <w:tc>
                          <w:tcPr>
                            <w:tcW w:w="289" w:type="pct"/>
                            <w:noWrap/>
                            <w:vAlign w:val="center"/>
                            <w:hideMark/>
                          </w:tcPr>
                          <w:p w:rsidRPr="00EF022D" w:rsidR="00EF10A0" w:rsidP="00092B5A" w:rsidRDefault="00EF10A0" w14:paraId="10D8761B" w14:textId="77777777">
                            <w:pPr>
                              <w:jc w:val="right"/>
                              <w:rPr>
                                <w:rFonts w:asciiTheme="majorHAnsi" w:hAnsiTheme="majorHAnsi" w:cstheme="majorHAnsi"/>
                                <w:sz w:val="14"/>
                                <w:szCs w:val="14"/>
                              </w:rPr>
                            </w:pPr>
                            <w:r w:rsidRPr="00EF022D">
                              <w:rPr>
                                <w:rFonts w:asciiTheme="majorHAnsi" w:hAnsiTheme="majorHAnsi" w:cstheme="majorHAnsi"/>
                                <w:sz w:val="14"/>
                                <w:szCs w:val="14"/>
                              </w:rPr>
                              <w:t>2 943</w:t>
                            </w:r>
                          </w:p>
                        </w:tc>
                        <w:tc>
                          <w:tcPr>
                            <w:tcW w:w="412" w:type="pct"/>
                            <w:noWrap/>
                            <w:vAlign w:val="center"/>
                            <w:hideMark/>
                          </w:tcPr>
                          <w:p w:rsidRPr="00EF022D" w:rsidR="00EF10A0" w:rsidP="00092B5A" w:rsidRDefault="00EF10A0" w14:paraId="73E3A436" w14:textId="77777777">
                            <w:pPr>
                              <w:jc w:val="right"/>
                              <w:rPr>
                                <w:rFonts w:asciiTheme="majorHAnsi" w:hAnsiTheme="majorHAnsi" w:cstheme="majorHAnsi"/>
                                <w:sz w:val="14"/>
                                <w:szCs w:val="14"/>
                              </w:rPr>
                            </w:pPr>
                            <w:r w:rsidRPr="00EF022D">
                              <w:rPr>
                                <w:rFonts w:asciiTheme="majorHAnsi" w:hAnsiTheme="majorHAnsi" w:cstheme="majorHAnsi"/>
                                <w:sz w:val="14"/>
                                <w:szCs w:val="14"/>
                              </w:rPr>
                              <w:t>855</w:t>
                            </w:r>
                          </w:p>
                        </w:tc>
                        <w:tc>
                          <w:tcPr>
                            <w:tcW w:w="278" w:type="pct"/>
                            <w:noWrap/>
                            <w:vAlign w:val="center"/>
                            <w:hideMark/>
                          </w:tcPr>
                          <w:p w:rsidRPr="00EF022D" w:rsidR="00EF10A0" w:rsidP="00092B5A" w:rsidRDefault="00EF10A0" w14:paraId="1B5CB2E1" w14:textId="77777777">
                            <w:pPr>
                              <w:jc w:val="right"/>
                              <w:rPr>
                                <w:rFonts w:asciiTheme="majorHAnsi" w:hAnsiTheme="majorHAnsi" w:cstheme="majorHAnsi"/>
                                <w:sz w:val="14"/>
                                <w:szCs w:val="14"/>
                              </w:rPr>
                            </w:pPr>
                            <w:r w:rsidRPr="00EF022D">
                              <w:rPr>
                                <w:rFonts w:asciiTheme="majorHAnsi" w:hAnsiTheme="majorHAnsi" w:cstheme="majorHAnsi"/>
                                <w:sz w:val="14"/>
                                <w:szCs w:val="14"/>
                              </w:rPr>
                              <w:t>3 798</w:t>
                            </w:r>
                          </w:p>
                        </w:tc>
                        <w:tc>
                          <w:tcPr>
                            <w:tcW w:w="340" w:type="pct"/>
                            <w:noWrap/>
                            <w:vAlign w:val="center"/>
                            <w:hideMark/>
                          </w:tcPr>
                          <w:p w:rsidRPr="00EF022D" w:rsidR="00EF10A0" w:rsidP="00092B5A" w:rsidRDefault="00EF10A0" w14:paraId="615BE280" w14:textId="77777777">
                            <w:pPr>
                              <w:jc w:val="right"/>
                              <w:rPr>
                                <w:rFonts w:asciiTheme="majorHAnsi" w:hAnsiTheme="majorHAnsi" w:cstheme="majorHAnsi"/>
                                <w:sz w:val="14"/>
                                <w:szCs w:val="14"/>
                              </w:rPr>
                            </w:pPr>
                            <w:r w:rsidRPr="00EF022D">
                              <w:rPr>
                                <w:rFonts w:asciiTheme="majorHAnsi" w:hAnsiTheme="majorHAnsi" w:cstheme="majorHAnsi"/>
                                <w:sz w:val="14"/>
                                <w:szCs w:val="14"/>
                              </w:rPr>
                              <w:t>133 981</w:t>
                            </w:r>
                          </w:p>
                        </w:tc>
                        <w:tc>
                          <w:tcPr>
                            <w:tcW w:w="331" w:type="pct"/>
                            <w:noWrap/>
                            <w:vAlign w:val="center"/>
                            <w:hideMark/>
                          </w:tcPr>
                          <w:p w:rsidRPr="00EF022D" w:rsidR="00EF10A0" w:rsidP="00092B5A" w:rsidRDefault="00EF10A0" w14:paraId="382EB474" w14:textId="77777777">
                            <w:pPr>
                              <w:jc w:val="right"/>
                              <w:rPr>
                                <w:rFonts w:asciiTheme="majorHAnsi" w:hAnsiTheme="majorHAnsi" w:cstheme="majorHAnsi"/>
                                <w:sz w:val="14"/>
                                <w:szCs w:val="14"/>
                              </w:rPr>
                            </w:pPr>
                            <w:r w:rsidRPr="00EF022D">
                              <w:rPr>
                                <w:rFonts w:asciiTheme="majorHAnsi" w:hAnsiTheme="majorHAnsi" w:cstheme="majorHAnsi"/>
                                <w:sz w:val="14"/>
                                <w:szCs w:val="14"/>
                              </w:rPr>
                              <w:t>89 571</w:t>
                            </w:r>
                          </w:p>
                        </w:tc>
                        <w:tc>
                          <w:tcPr>
                            <w:tcW w:w="324" w:type="pct"/>
                            <w:noWrap/>
                            <w:vAlign w:val="center"/>
                            <w:hideMark/>
                          </w:tcPr>
                          <w:p w:rsidRPr="00EF022D" w:rsidR="00EF10A0" w:rsidP="00092B5A" w:rsidRDefault="00EF10A0" w14:paraId="792AA278" w14:textId="77777777">
                            <w:pPr>
                              <w:jc w:val="right"/>
                              <w:rPr>
                                <w:rFonts w:asciiTheme="majorHAnsi" w:hAnsiTheme="majorHAnsi" w:cstheme="majorHAnsi"/>
                                <w:sz w:val="14"/>
                                <w:szCs w:val="14"/>
                              </w:rPr>
                            </w:pPr>
                            <w:r w:rsidRPr="00EF022D">
                              <w:rPr>
                                <w:rFonts w:asciiTheme="majorHAnsi" w:hAnsiTheme="majorHAnsi" w:cstheme="majorHAnsi"/>
                                <w:sz w:val="14"/>
                                <w:szCs w:val="14"/>
                              </w:rPr>
                              <w:t>223 552</w:t>
                            </w:r>
                          </w:p>
                        </w:tc>
                        <w:tc>
                          <w:tcPr>
                            <w:tcW w:w="327" w:type="pct"/>
                            <w:noWrap/>
                            <w:vAlign w:val="center"/>
                            <w:hideMark/>
                          </w:tcPr>
                          <w:p w:rsidRPr="00EF022D" w:rsidR="00EF10A0" w:rsidP="00092B5A" w:rsidRDefault="00EF10A0" w14:paraId="0C7B6124" w14:textId="77777777">
                            <w:pPr>
                              <w:jc w:val="right"/>
                              <w:rPr>
                                <w:rFonts w:asciiTheme="majorHAnsi" w:hAnsiTheme="majorHAnsi" w:cstheme="majorHAnsi"/>
                                <w:sz w:val="14"/>
                                <w:szCs w:val="14"/>
                              </w:rPr>
                            </w:pPr>
                            <w:r w:rsidRPr="00EF022D">
                              <w:rPr>
                                <w:rFonts w:asciiTheme="majorHAnsi" w:hAnsiTheme="majorHAnsi" w:cstheme="majorHAnsi"/>
                                <w:sz w:val="14"/>
                                <w:szCs w:val="14"/>
                              </w:rPr>
                              <w:t>77 852</w:t>
                            </w:r>
                          </w:p>
                        </w:tc>
                        <w:tc>
                          <w:tcPr>
                            <w:tcW w:w="338" w:type="pct"/>
                            <w:noWrap/>
                            <w:vAlign w:val="center"/>
                            <w:hideMark/>
                          </w:tcPr>
                          <w:p w:rsidRPr="00EF022D" w:rsidR="00EF10A0" w:rsidP="00092B5A" w:rsidRDefault="00EF10A0" w14:paraId="07F4C69F" w14:textId="77777777">
                            <w:pPr>
                              <w:jc w:val="right"/>
                              <w:rPr>
                                <w:rFonts w:asciiTheme="majorHAnsi" w:hAnsiTheme="majorHAnsi" w:cstheme="majorHAnsi"/>
                                <w:sz w:val="14"/>
                                <w:szCs w:val="14"/>
                              </w:rPr>
                            </w:pPr>
                            <w:r w:rsidRPr="00EF022D">
                              <w:rPr>
                                <w:rFonts w:asciiTheme="majorHAnsi" w:hAnsiTheme="majorHAnsi" w:cstheme="majorHAnsi"/>
                                <w:sz w:val="14"/>
                                <w:szCs w:val="14"/>
                              </w:rPr>
                              <w:t>1 733 511</w:t>
                            </w:r>
                          </w:p>
                        </w:tc>
                        <w:tc>
                          <w:tcPr>
                            <w:tcW w:w="289" w:type="pct"/>
                            <w:noWrap/>
                            <w:vAlign w:val="center"/>
                            <w:hideMark/>
                          </w:tcPr>
                          <w:p w:rsidRPr="00EF022D" w:rsidR="00EF10A0" w:rsidP="00092B5A" w:rsidRDefault="00EF10A0" w14:paraId="60CDD5BF" w14:textId="77777777">
                            <w:pPr>
                              <w:jc w:val="right"/>
                              <w:rPr>
                                <w:rFonts w:asciiTheme="majorHAnsi" w:hAnsiTheme="majorHAnsi" w:cstheme="majorHAnsi"/>
                                <w:sz w:val="14"/>
                                <w:szCs w:val="14"/>
                              </w:rPr>
                            </w:pPr>
                            <w:r w:rsidRPr="00EF022D">
                              <w:rPr>
                                <w:rFonts w:asciiTheme="majorHAnsi" w:hAnsiTheme="majorHAnsi" w:cstheme="majorHAnsi"/>
                                <w:sz w:val="14"/>
                                <w:szCs w:val="14"/>
                              </w:rPr>
                              <w:t>18 680</w:t>
                            </w:r>
                          </w:p>
                        </w:tc>
                        <w:tc>
                          <w:tcPr>
                            <w:tcW w:w="348" w:type="pct"/>
                            <w:noWrap/>
                            <w:vAlign w:val="center"/>
                            <w:hideMark/>
                          </w:tcPr>
                          <w:p w:rsidRPr="00EF022D" w:rsidR="00EF10A0" w:rsidP="00092B5A" w:rsidRDefault="00EF10A0" w14:paraId="4A216654" w14:textId="77777777">
                            <w:pPr>
                              <w:jc w:val="right"/>
                              <w:rPr>
                                <w:rFonts w:asciiTheme="majorHAnsi" w:hAnsiTheme="majorHAnsi" w:cstheme="majorHAnsi"/>
                                <w:sz w:val="14"/>
                                <w:szCs w:val="14"/>
                              </w:rPr>
                            </w:pPr>
                            <w:r w:rsidRPr="00EF022D">
                              <w:rPr>
                                <w:rFonts w:asciiTheme="majorHAnsi" w:hAnsiTheme="majorHAnsi" w:cstheme="majorHAnsi"/>
                                <w:sz w:val="14"/>
                                <w:szCs w:val="14"/>
                              </w:rPr>
                              <w:t>13 458</w:t>
                            </w:r>
                          </w:p>
                        </w:tc>
                        <w:tc>
                          <w:tcPr>
                            <w:tcW w:w="405" w:type="pct"/>
                            <w:noWrap/>
                            <w:vAlign w:val="center"/>
                            <w:hideMark/>
                          </w:tcPr>
                          <w:p w:rsidRPr="00EF022D" w:rsidR="00EF10A0" w:rsidP="00092B5A" w:rsidRDefault="00EF10A0" w14:paraId="50F2FC51" w14:textId="77777777">
                            <w:pPr>
                              <w:jc w:val="right"/>
                              <w:rPr>
                                <w:rFonts w:asciiTheme="majorHAnsi" w:hAnsiTheme="majorHAnsi" w:cstheme="majorHAnsi"/>
                                <w:sz w:val="14"/>
                                <w:szCs w:val="14"/>
                              </w:rPr>
                            </w:pPr>
                            <w:r w:rsidRPr="00EF022D">
                              <w:rPr>
                                <w:rFonts w:asciiTheme="majorHAnsi" w:hAnsiTheme="majorHAnsi" w:cstheme="majorHAnsi"/>
                                <w:sz w:val="14"/>
                                <w:szCs w:val="14"/>
                              </w:rPr>
                              <w:t>1 121 443</w:t>
                            </w:r>
                          </w:p>
                        </w:tc>
                        <w:tc>
                          <w:tcPr>
                            <w:tcW w:w="387" w:type="pct"/>
                            <w:noWrap/>
                            <w:vAlign w:val="center"/>
                            <w:hideMark/>
                          </w:tcPr>
                          <w:p w:rsidRPr="00EF022D" w:rsidR="00EF10A0" w:rsidP="00092B5A" w:rsidRDefault="00EF10A0" w14:paraId="003C4CBE" w14:textId="77777777">
                            <w:pPr>
                              <w:jc w:val="right"/>
                              <w:rPr>
                                <w:rFonts w:asciiTheme="majorHAnsi" w:hAnsiTheme="majorHAnsi" w:cstheme="majorHAnsi"/>
                                <w:sz w:val="14"/>
                                <w:szCs w:val="14"/>
                              </w:rPr>
                            </w:pPr>
                            <w:r w:rsidRPr="00EF022D">
                              <w:rPr>
                                <w:rFonts w:asciiTheme="majorHAnsi" w:hAnsiTheme="majorHAnsi" w:cstheme="majorHAnsi"/>
                                <w:sz w:val="14"/>
                                <w:szCs w:val="14"/>
                              </w:rPr>
                              <w:t>2 887 092</w:t>
                            </w:r>
                          </w:p>
                        </w:tc>
                        <w:tc>
                          <w:tcPr>
                            <w:tcW w:w="440" w:type="pct"/>
                            <w:noWrap/>
                            <w:vAlign w:val="center"/>
                            <w:hideMark/>
                          </w:tcPr>
                          <w:p w:rsidRPr="00EF022D" w:rsidR="00EF10A0" w:rsidP="00092B5A" w:rsidRDefault="00EF10A0" w14:paraId="33DDF289" w14:textId="77777777">
                            <w:pPr>
                              <w:jc w:val="right"/>
                              <w:rPr>
                                <w:rFonts w:asciiTheme="majorHAnsi" w:hAnsiTheme="majorHAnsi" w:cstheme="majorHAnsi"/>
                                <w:sz w:val="14"/>
                                <w:szCs w:val="14"/>
                              </w:rPr>
                            </w:pPr>
                            <w:r w:rsidRPr="00EF022D">
                              <w:rPr>
                                <w:rFonts w:asciiTheme="majorHAnsi" w:hAnsiTheme="majorHAnsi" w:cstheme="majorHAnsi"/>
                                <w:sz w:val="14"/>
                                <w:szCs w:val="14"/>
                              </w:rPr>
                              <w:t>23 047</w:t>
                            </w:r>
                          </w:p>
                        </w:tc>
                      </w:tr>
                      <w:tr w:rsidRPr="00EF022D" w:rsidR="00953D31" w:rsidTr="00D7363F" w14:paraId="3E959637" w14:textId="77777777">
                        <w:trPr>
                          <w:trHeight w:val="397"/>
                        </w:trPr>
                        <w:tc>
                          <w:tcPr>
                            <w:tcW w:w="176" w:type="pct"/>
                            <w:vAlign w:val="center"/>
                            <w:hideMark/>
                          </w:tcPr>
                          <w:p w:rsidRPr="00EF022D" w:rsidR="00EF10A0" w:rsidP="00092B5A" w:rsidRDefault="00EF10A0" w14:paraId="03073777" w14:textId="77777777">
                            <w:pPr>
                              <w:jc w:val="right"/>
                              <w:rPr>
                                <w:rFonts w:asciiTheme="majorHAnsi" w:hAnsiTheme="majorHAnsi" w:cstheme="majorHAnsi"/>
                                <w:sz w:val="14"/>
                                <w:szCs w:val="14"/>
                              </w:rPr>
                            </w:pPr>
                            <w:r w:rsidRPr="00EF022D">
                              <w:rPr>
                                <w:rFonts w:asciiTheme="majorHAnsi" w:hAnsiTheme="majorHAnsi" w:cstheme="majorHAnsi"/>
                                <w:sz w:val="14"/>
                                <w:szCs w:val="14"/>
                              </w:rPr>
                              <w:t>8</w:t>
                            </w:r>
                          </w:p>
                        </w:tc>
                        <w:tc>
                          <w:tcPr>
                            <w:tcW w:w="316" w:type="pct"/>
                            <w:vAlign w:val="center"/>
                            <w:hideMark/>
                          </w:tcPr>
                          <w:p w:rsidRPr="00EF022D" w:rsidR="00EF10A0" w:rsidP="00092B5A" w:rsidRDefault="00EF10A0" w14:paraId="5175E955" w14:textId="77777777">
                            <w:pPr>
                              <w:jc w:val="right"/>
                              <w:rPr>
                                <w:rFonts w:asciiTheme="majorHAnsi" w:hAnsiTheme="majorHAnsi" w:cstheme="majorHAnsi"/>
                                <w:sz w:val="14"/>
                                <w:szCs w:val="14"/>
                              </w:rPr>
                            </w:pPr>
                            <w:r w:rsidRPr="00EF022D">
                              <w:rPr>
                                <w:rFonts w:asciiTheme="majorHAnsi" w:hAnsiTheme="majorHAnsi" w:cstheme="majorHAnsi"/>
                                <w:sz w:val="14"/>
                                <w:szCs w:val="14"/>
                              </w:rPr>
                              <w:t>Olsztyn</w:t>
                            </w:r>
                          </w:p>
                        </w:tc>
                        <w:tc>
                          <w:tcPr>
                            <w:tcW w:w="289" w:type="pct"/>
                            <w:noWrap/>
                            <w:vAlign w:val="center"/>
                            <w:hideMark/>
                          </w:tcPr>
                          <w:p w:rsidRPr="00EF022D" w:rsidR="00EF10A0" w:rsidP="00092B5A" w:rsidRDefault="00EF10A0" w14:paraId="63559955" w14:textId="77777777">
                            <w:pPr>
                              <w:jc w:val="right"/>
                              <w:rPr>
                                <w:rFonts w:asciiTheme="majorHAnsi" w:hAnsiTheme="majorHAnsi" w:cstheme="majorHAnsi"/>
                                <w:sz w:val="14"/>
                                <w:szCs w:val="14"/>
                              </w:rPr>
                            </w:pPr>
                            <w:r w:rsidRPr="00EF022D">
                              <w:rPr>
                                <w:rFonts w:asciiTheme="majorHAnsi" w:hAnsiTheme="majorHAnsi" w:cstheme="majorHAnsi"/>
                                <w:sz w:val="14"/>
                                <w:szCs w:val="14"/>
                              </w:rPr>
                              <w:t>1093</w:t>
                            </w:r>
                          </w:p>
                        </w:tc>
                        <w:tc>
                          <w:tcPr>
                            <w:tcW w:w="412" w:type="pct"/>
                            <w:noWrap/>
                            <w:vAlign w:val="center"/>
                            <w:hideMark/>
                          </w:tcPr>
                          <w:p w:rsidRPr="00EF022D" w:rsidR="00EF10A0" w:rsidP="00092B5A" w:rsidRDefault="00EF10A0" w14:paraId="2C791DD4" w14:textId="77777777">
                            <w:pPr>
                              <w:jc w:val="right"/>
                              <w:rPr>
                                <w:rFonts w:asciiTheme="majorHAnsi" w:hAnsiTheme="majorHAnsi" w:cstheme="majorHAnsi"/>
                                <w:sz w:val="14"/>
                                <w:szCs w:val="14"/>
                              </w:rPr>
                            </w:pPr>
                            <w:r w:rsidRPr="00EF022D">
                              <w:rPr>
                                <w:rFonts w:asciiTheme="majorHAnsi" w:hAnsiTheme="majorHAnsi" w:cstheme="majorHAnsi"/>
                                <w:sz w:val="14"/>
                                <w:szCs w:val="14"/>
                              </w:rPr>
                              <w:t>384</w:t>
                            </w:r>
                          </w:p>
                        </w:tc>
                        <w:tc>
                          <w:tcPr>
                            <w:tcW w:w="278" w:type="pct"/>
                            <w:noWrap/>
                            <w:vAlign w:val="center"/>
                            <w:hideMark/>
                          </w:tcPr>
                          <w:p w:rsidRPr="00EF022D" w:rsidR="00EF10A0" w:rsidP="00092B5A" w:rsidRDefault="00EF10A0" w14:paraId="784F9E96" w14:textId="77777777">
                            <w:pPr>
                              <w:jc w:val="right"/>
                              <w:rPr>
                                <w:rFonts w:asciiTheme="majorHAnsi" w:hAnsiTheme="majorHAnsi" w:cstheme="majorHAnsi"/>
                                <w:sz w:val="14"/>
                                <w:szCs w:val="14"/>
                              </w:rPr>
                            </w:pPr>
                            <w:r w:rsidRPr="00EF022D">
                              <w:rPr>
                                <w:rFonts w:asciiTheme="majorHAnsi" w:hAnsiTheme="majorHAnsi" w:cstheme="majorHAnsi"/>
                                <w:sz w:val="14"/>
                                <w:szCs w:val="14"/>
                              </w:rPr>
                              <w:t>1 477</w:t>
                            </w:r>
                          </w:p>
                        </w:tc>
                        <w:tc>
                          <w:tcPr>
                            <w:tcW w:w="340" w:type="pct"/>
                            <w:noWrap/>
                            <w:vAlign w:val="center"/>
                            <w:hideMark/>
                          </w:tcPr>
                          <w:p w:rsidRPr="00EF022D" w:rsidR="00EF10A0" w:rsidP="00092B5A" w:rsidRDefault="00EF10A0" w14:paraId="3791ED9E" w14:textId="77777777">
                            <w:pPr>
                              <w:jc w:val="right"/>
                              <w:rPr>
                                <w:rFonts w:asciiTheme="majorHAnsi" w:hAnsiTheme="majorHAnsi" w:cstheme="majorHAnsi"/>
                                <w:sz w:val="14"/>
                                <w:szCs w:val="14"/>
                              </w:rPr>
                            </w:pPr>
                            <w:r w:rsidRPr="00EF022D">
                              <w:rPr>
                                <w:rFonts w:asciiTheme="majorHAnsi" w:hAnsiTheme="majorHAnsi" w:cstheme="majorHAnsi"/>
                                <w:sz w:val="14"/>
                                <w:szCs w:val="14"/>
                              </w:rPr>
                              <w:t>50102</w:t>
                            </w:r>
                          </w:p>
                        </w:tc>
                        <w:tc>
                          <w:tcPr>
                            <w:tcW w:w="331" w:type="pct"/>
                            <w:noWrap/>
                            <w:vAlign w:val="center"/>
                            <w:hideMark/>
                          </w:tcPr>
                          <w:p w:rsidRPr="00EF022D" w:rsidR="00EF10A0" w:rsidP="00092B5A" w:rsidRDefault="00EF10A0" w14:paraId="2B220B7F" w14:textId="77777777">
                            <w:pPr>
                              <w:jc w:val="right"/>
                              <w:rPr>
                                <w:rFonts w:asciiTheme="majorHAnsi" w:hAnsiTheme="majorHAnsi" w:cstheme="majorHAnsi"/>
                                <w:sz w:val="14"/>
                                <w:szCs w:val="14"/>
                              </w:rPr>
                            </w:pPr>
                            <w:r w:rsidRPr="00EF022D">
                              <w:rPr>
                                <w:rFonts w:asciiTheme="majorHAnsi" w:hAnsiTheme="majorHAnsi" w:cstheme="majorHAnsi"/>
                                <w:sz w:val="14"/>
                                <w:szCs w:val="14"/>
                              </w:rPr>
                              <w:t>42541</w:t>
                            </w:r>
                          </w:p>
                        </w:tc>
                        <w:tc>
                          <w:tcPr>
                            <w:tcW w:w="324" w:type="pct"/>
                            <w:noWrap/>
                            <w:vAlign w:val="center"/>
                            <w:hideMark/>
                          </w:tcPr>
                          <w:p w:rsidRPr="00EF022D" w:rsidR="00EF10A0" w:rsidP="00092B5A" w:rsidRDefault="00EF10A0" w14:paraId="5380DC5E" w14:textId="77777777">
                            <w:pPr>
                              <w:jc w:val="right"/>
                              <w:rPr>
                                <w:rFonts w:asciiTheme="majorHAnsi" w:hAnsiTheme="majorHAnsi" w:cstheme="majorHAnsi"/>
                                <w:sz w:val="14"/>
                                <w:szCs w:val="14"/>
                              </w:rPr>
                            </w:pPr>
                            <w:r w:rsidRPr="00EF022D">
                              <w:rPr>
                                <w:rFonts w:asciiTheme="majorHAnsi" w:hAnsiTheme="majorHAnsi" w:cstheme="majorHAnsi"/>
                                <w:sz w:val="14"/>
                                <w:szCs w:val="14"/>
                              </w:rPr>
                              <w:t>92 643</w:t>
                            </w:r>
                          </w:p>
                        </w:tc>
                        <w:tc>
                          <w:tcPr>
                            <w:tcW w:w="327" w:type="pct"/>
                            <w:noWrap/>
                            <w:vAlign w:val="center"/>
                            <w:hideMark/>
                          </w:tcPr>
                          <w:p w:rsidRPr="00EF022D" w:rsidR="00EF10A0" w:rsidP="00092B5A" w:rsidRDefault="00EF10A0" w14:paraId="2757FE65" w14:textId="77777777">
                            <w:pPr>
                              <w:jc w:val="right"/>
                              <w:rPr>
                                <w:rFonts w:asciiTheme="majorHAnsi" w:hAnsiTheme="majorHAnsi" w:cstheme="majorHAnsi"/>
                                <w:sz w:val="14"/>
                                <w:szCs w:val="14"/>
                              </w:rPr>
                            </w:pPr>
                            <w:r w:rsidRPr="00EF022D">
                              <w:rPr>
                                <w:rFonts w:asciiTheme="majorHAnsi" w:hAnsiTheme="majorHAnsi" w:cstheme="majorHAnsi"/>
                                <w:sz w:val="14"/>
                                <w:szCs w:val="14"/>
                              </w:rPr>
                              <w:t>32 153</w:t>
                            </w:r>
                          </w:p>
                        </w:tc>
                        <w:tc>
                          <w:tcPr>
                            <w:tcW w:w="338" w:type="pct"/>
                            <w:noWrap/>
                            <w:vAlign w:val="center"/>
                            <w:hideMark/>
                          </w:tcPr>
                          <w:p w:rsidRPr="00EF022D" w:rsidR="00EF10A0" w:rsidP="00092B5A" w:rsidRDefault="00EF10A0" w14:paraId="176D0CF7" w14:textId="77777777">
                            <w:pPr>
                              <w:jc w:val="right"/>
                              <w:rPr>
                                <w:rFonts w:asciiTheme="majorHAnsi" w:hAnsiTheme="majorHAnsi" w:cstheme="majorHAnsi"/>
                                <w:sz w:val="14"/>
                                <w:szCs w:val="14"/>
                              </w:rPr>
                            </w:pPr>
                            <w:r w:rsidRPr="00EF022D">
                              <w:rPr>
                                <w:rFonts w:asciiTheme="majorHAnsi" w:hAnsiTheme="majorHAnsi" w:cstheme="majorHAnsi"/>
                                <w:sz w:val="14"/>
                                <w:szCs w:val="14"/>
                              </w:rPr>
                              <w:t>702 738</w:t>
                            </w:r>
                          </w:p>
                        </w:tc>
                        <w:tc>
                          <w:tcPr>
                            <w:tcW w:w="289" w:type="pct"/>
                            <w:noWrap/>
                            <w:vAlign w:val="center"/>
                            <w:hideMark/>
                          </w:tcPr>
                          <w:p w:rsidRPr="00EF022D" w:rsidR="00EF10A0" w:rsidP="00092B5A" w:rsidRDefault="00EF10A0" w14:paraId="59D1F937" w14:textId="77777777">
                            <w:pPr>
                              <w:jc w:val="right"/>
                              <w:rPr>
                                <w:rFonts w:asciiTheme="majorHAnsi" w:hAnsiTheme="majorHAnsi" w:cstheme="majorHAnsi"/>
                                <w:sz w:val="14"/>
                                <w:szCs w:val="14"/>
                              </w:rPr>
                            </w:pPr>
                            <w:r w:rsidRPr="00EF022D">
                              <w:rPr>
                                <w:rFonts w:asciiTheme="majorHAnsi" w:hAnsiTheme="majorHAnsi" w:cstheme="majorHAnsi"/>
                                <w:sz w:val="14"/>
                                <w:szCs w:val="14"/>
                              </w:rPr>
                              <w:t>14 163</w:t>
                            </w:r>
                          </w:p>
                        </w:tc>
                        <w:tc>
                          <w:tcPr>
                            <w:tcW w:w="348" w:type="pct"/>
                            <w:noWrap/>
                            <w:vAlign w:val="center"/>
                            <w:hideMark/>
                          </w:tcPr>
                          <w:p w:rsidRPr="00EF022D" w:rsidR="00EF10A0" w:rsidP="00092B5A" w:rsidRDefault="00EF10A0" w14:paraId="2C2DDFAA" w14:textId="77777777">
                            <w:pPr>
                              <w:jc w:val="right"/>
                              <w:rPr>
                                <w:rFonts w:asciiTheme="majorHAnsi" w:hAnsiTheme="majorHAnsi" w:cstheme="majorHAnsi"/>
                                <w:sz w:val="14"/>
                                <w:szCs w:val="14"/>
                              </w:rPr>
                            </w:pPr>
                            <w:r w:rsidRPr="00EF022D">
                              <w:rPr>
                                <w:rFonts w:asciiTheme="majorHAnsi" w:hAnsiTheme="majorHAnsi" w:cstheme="majorHAnsi"/>
                                <w:sz w:val="14"/>
                                <w:szCs w:val="14"/>
                              </w:rPr>
                              <w:t>4 582</w:t>
                            </w:r>
                          </w:p>
                        </w:tc>
                        <w:tc>
                          <w:tcPr>
                            <w:tcW w:w="405" w:type="pct"/>
                            <w:noWrap/>
                            <w:vAlign w:val="center"/>
                            <w:hideMark/>
                          </w:tcPr>
                          <w:p w:rsidRPr="00EF022D" w:rsidR="00EF10A0" w:rsidP="00092B5A" w:rsidRDefault="00EF10A0" w14:paraId="5FCEF91B" w14:textId="77777777">
                            <w:pPr>
                              <w:jc w:val="right"/>
                              <w:rPr>
                                <w:rFonts w:asciiTheme="majorHAnsi" w:hAnsiTheme="majorHAnsi" w:cstheme="majorHAnsi"/>
                                <w:sz w:val="14"/>
                                <w:szCs w:val="14"/>
                              </w:rPr>
                            </w:pPr>
                            <w:r w:rsidRPr="00EF022D">
                              <w:rPr>
                                <w:rFonts w:asciiTheme="majorHAnsi" w:hAnsiTheme="majorHAnsi" w:cstheme="majorHAnsi"/>
                                <w:sz w:val="14"/>
                                <w:szCs w:val="14"/>
                              </w:rPr>
                              <w:t>541 330</w:t>
                            </w:r>
                          </w:p>
                        </w:tc>
                        <w:tc>
                          <w:tcPr>
                            <w:tcW w:w="387" w:type="pct"/>
                            <w:noWrap/>
                            <w:vAlign w:val="center"/>
                            <w:hideMark/>
                          </w:tcPr>
                          <w:p w:rsidRPr="00EF022D" w:rsidR="00EF10A0" w:rsidP="00092B5A" w:rsidRDefault="00EF10A0" w14:paraId="1E24B68F" w14:textId="77777777">
                            <w:pPr>
                              <w:jc w:val="right"/>
                              <w:rPr>
                                <w:rFonts w:asciiTheme="majorHAnsi" w:hAnsiTheme="majorHAnsi" w:cstheme="majorHAnsi"/>
                                <w:sz w:val="14"/>
                                <w:szCs w:val="14"/>
                              </w:rPr>
                            </w:pPr>
                            <w:r w:rsidRPr="00EF022D">
                              <w:rPr>
                                <w:rFonts w:asciiTheme="majorHAnsi" w:hAnsiTheme="majorHAnsi" w:cstheme="majorHAnsi"/>
                                <w:sz w:val="14"/>
                                <w:szCs w:val="14"/>
                              </w:rPr>
                              <w:t>1 262 813</w:t>
                            </w:r>
                          </w:p>
                        </w:tc>
                        <w:tc>
                          <w:tcPr>
                            <w:tcW w:w="440" w:type="pct"/>
                            <w:noWrap/>
                            <w:vAlign w:val="center"/>
                            <w:hideMark/>
                          </w:tcPr>
                          <w:p w:rsidRPr="00EF022D" w:rsidR="00EF10A0" w:rsidP="00092B5A" w:rsidRDefault="00EF10A0" w14:paraId="36F198A7" w14:textId="77777777">
                            <w:pPr>
                              <w:jc w:val="right"/>
                              <w:rPr>
                                <w:rFonts w:asciiTheme="majorHAnsi" w:hAnsiTheme="majorHAnsi" w:cstheme="majorHAnsi"/>
                                <w:sz w:val="14"/>
                                <w:szCs w:val="14"/>
                              </w:rPr>
                            </w:pPr>
                            <w:r w:rsidRPr="00EF022D">
                              <w:rPr>
                                <w:rFonts w:asciiTheme="majorHAnsi" w:hAnsiTheme="majorHAnsi" w:cstheme="majorHAnsi"/>
                                <w:sz w:val="14"/>
                                <w:szCs w:val="14"/>
                              </w:rPr>
                              <w:t>8 747</w:t>
                            </w:r>
                          </w:p>
                        </w:tc>
                      </w:tr>
                      <w:tr w:rsidRPr="00EF022D" w:rsidR="00953D31" w:rsidTr="00D7363F" w14:paraId="4C3F829D" w14:textId="77777777">
                        <w:trPr>
                          <w:trHeight w:val="397"/>
                        </w:trPr>
                        <w:tc>
                          <w:tcPr>
                            <w:tcW w:w="176" w:type="pct"/>
                            <w:vAlign w:val="center"/>
                            <w:hideMark/>
                          </w:tcPr>
                          <w:p w:rsidRPr="00EF022D" w:rsidR="00EF10A0" w:rsidP="00092B5A" w:rsidRDefault="00EF10A0" w14:paraId="39FA1D93" w14:textId="77777777">
                            <w:pPr>
                              <w:jc w:val="right"/>
                              <w:rPr>
                                <w:rFonts w:asciiTheme="majorHAnsi" w:hAnsiTheme="majorHAnsi" w:cstheme="majorHAnsi"/>
                                <w:sz w:val="14"/>
                                <w:szCs w:val="14"/>
                              </w:rPr>
                            </w:pPr>
                            <w:r w:rsidRPr="00EF022D">
                              <w:rPr>
                                <w:rFonts w:asciiTheme="majorHAnsi" w:hAnsiTheme="majorHAnsi" w:cstheme="majorHAnsi"/>
                                <w:sz w:val="14"/>
                                <w:szCs w:val="14"/>
                              </w:rPr>
                              <w:t>9</w:t>
                            </w:r>
                          </w:p>
                        </w:tc>
                        <w:tc>
                          <w:tcPr>
                            <w:tcW w:w="316" w:type="pct"/>
                            <w:vAlign w:val="center"/>
                            <w:hideMark/>
                          </w:tcPr>
                          <w:p w:rsidRPr="00EF022D" w:rsidR="00EF10A0" w:rsidP="00092B5A" w:rsidRDefault="00EF10A0" w14:paraId="498C58F0" w14:textId="77777777">
                            <w:pPr>
                              <w:jc w:val="right"/>
                              <w:rPr>
                                <w:rFonts w:asciiTheme="majorHAnsi" w:hAnsiTheme="majorHAnsi" w:cstheme="majorHAnsi"/>
                                <w:sz w:val="14"/>
                                <w:szCs w:val="14"/>
                              </w:rPr>
                            </w:pPr>
                            <w:r w:rsidRPr="00EF022D">
                              <w:rPr>
                                <w:rFonts w:asciiTheme="majorHAnsi" w:hAnsiTheme="majorHAnsi" w:cstheme="majorHAnsi"/>
                                <w:sz w:val="14"/>
                                <w:szCs w:val="14"/>
                              </w:rPr>
                              <w:t>Opole</w:t>
                            </w:r>
                          </w:p>
                        </w:tc>
                        <w:tc>
                          <w:tcPr>
                            <w:tcW w:w="289" w:type="pct"/>
                            <w:noWrap/>
                            <w:vAlign w:val="center"/>
                            <w:hideMark/>
                          </w:tcPr>
                          <w:p w:rsidRPr="00EF022D" w:rsidR="00EF10A0" w:rsidP="00092B5A" w:rsidRDefault="00EF10A0" w14:paraId="735DA0E4" w14:textId="77777777">
                            <w:pPr>
                              <w:jc w:val="right"/>
                              <w:rPr>
                                <w:rFonts w:asciiTheme="majorHAnsi" w:hAnsiTheme="majorHAnsi" w:cstheme="majorHAnsi"/>
                                <w:sz w:val="14"/>
                                <w:szCs w:val="14"/>
                              </w:rPr>
                            </w:pPr>
                            <w:r w:rsidRPr="00EF022D">
                              <w:rPr>
                                <w:rFonts w:asciiTheme="majorHAnsi" w:hAnsiTheme="majorHAnsi" w:cstheme="majorHAnsi"/>
                                <w:sz w:val="14"/>
                                <w:szCs w:val="14"/>
                              </w:rPr>
                              <w:t>1 773</w:t>
                            </w:r>
                          </w:p>
                        </w:tc>
                        <w:tc>
                          <w:tcPr>
                            <w:tcW w:w="412" w:type="pct"/>
                            <w:noWrap/>
                            <w:vAlign w:val="center"/>
                            <w:hideMark/>
                          </w:tcPr>
                          <w:p w:rsidRPr="00EF022D" w:rsidR="00EF10A0" w:rsidP="00092B5A" w:rsidRDefault="00EF10A0" w14:paraId="1C9AB277" w14:textId="77777777">
                            <w:pPr>
                              <w:jc w:val="right"/>
                              <w:rPr>
                                <w:rFonts w:asciiTheme="majorHAnsi" w:hAnsiTheme="majorHAnsi" w:cstheme="majorHAnsi"/>
                                <w:sz w:val="14"/>
                                <w:szCs w:val="14"/>
                              </w:rPr>
                            </w:pPr>
                            <w:r w:rsidRPr="00EF022D">
                              <w:rPr>
                                <w:rFonts w:asciiTheme="majorHAnsi" w:hAnsiTheme="majorHAnsi" w:cstheme="majorHAnsi"/>
                                <w:sz w:val="14"/>
                                <w:szCs w:val="14"/>
                              </w:rPr>
                              <w:t>210</w:t>
                            </w:r>
                          </w:p>
                        </w:tc>
                        <w:tc>
                          <w:tcPr>
                            <w:tcW w:w="278" w:type="pct"/>
                            <w:noWrap/>
                            <w:vAlign w:val="center"/>
                            <w:hideMark/>
                          </w:tcPr>
                          <w:p w:rsidRPr="00EF022D" w:rsidR="00EF10A0" w:rsidP="00092B5A" w:rsidRDefault="00EF10A0" w14:paraId="1B118CC4" w14:textId="77777777">
                            <w:pPr>
                              <w:jc w:val="right"/>
                              <w:rPr>
                                <w:rFonts w:asciiTheme="majorHAnsi" w:hAnsiTheme="majorHAnsi" w:cstheme="majorHAnsi"/>
                                <w:sz w:val="14"/>
                                <w:szCs w:val="14"/>
                              </w:rPr>
                            </w:pPr>
                            <w:r w:rsidRPr="00EF022D">
                              <w:rPr>
                                <w:rFonts w:asciiTheme="majorHAnsi" w:hAnsiTheme="majorHAnsi" w:cstheme="majorHAnsi"/>
                                <w:sz w:val="14"/>
                                <w:szCs w:val="14"/>
                              </w:rPr>
                              <w:t>1 983</w:t>
                            </w:r>
                          </w:p>
                        </w:tc>
                        <w:tc>
                          <w:tcPr>
                            <w:tcW w:w="340" w:type="pct"/>
                            <w:noWrap/>
                            <w:vAlign w:val="center"/>
                            <w:hideMark/>
                          </w:tcPr>
                          <w:p w:rsidRPr="00EF022D" w:rsidR="00EF10A0" w:rsidP="00092B5A" w:rsidRDefault="00EF10A0" w14:paraId="7575F455" w14:textId="77777777">
                            <w:pPr>
                              <w:jc w:val="right"/>
                              <w:rPr>
                                <w:rFonts w:asciiTheme="majorHAnsi" w:hAnsiTheme="majorHAnsi" w:cstheme="majorHAnsi"/>
                                <w:sz w:val="14"/>
                                <w:szCs w:val="14"/>
                              </w:rPr>
                            </w:pPr>
                            <w:r w:rsidRPr="00EF022D">
                              <w:rPr>
                                <w:rFonts w:asciiTheme="majorHAnsi" w:hAnsiTheme="majorHAnsi" w:cstheme="majorHAnsi"/>
                                <w:sz w:val="14"/>
                                <w:szCs w:val="14"/>
                              </w:rPr>
                              <w:t>73 506</w:t>
                            </w:r>
                          </w:p>
                        </w:tc>
                        <w:tc>
                          <w:tcPr>
                            <w:tcW w:w="331" w:type="pct"/>
                            <w:noWrap/>
                            <w:vAlign w:val="center"/>
                            <w:hideMark/>
                          </w:tcPr>
                          <w:p w:rsidRPr="00EF022D" w:rsidR="00EF10A0" w:rsidP="00092B5A" w:rsidRDefault="00EF10A0" w14:paraId="02A557B9" w14:textId="77777777">
                            <w:pPr>
                              <w:jc w:val="right"/>
                              <w:rPr>
                                <w:rFonts w:asciiTheme="majorHAnsi" w:hAnsiTheme="majorHAnsi" w:cstheme="majorHAnsi"/>
                                <w:sz w:val="14"/>
                                <w:szCs w:val="14"/>
                              </w:rPr>
                            </w:pPr>
                            <w:r w:rsidRPr="00EF022D">
                              <w:rPr>
                                <w:rFonts w:asciiTheme="majorHAnsi" w:hAnsiTheme="majorHAnsi" w:cstheme="majorHAnsi"/>
                                <w:sz w:val="14"/>
                                <w:szCs w:val="14"/>
                              </w:rPr>
                              <w:t>21 546</w:t>
                            </w:r>
                          </w:p>
                        </w:tc>
                        <w:tc>
                          <w:tcPr>
                            <w:tcW w:w="324" w:type="pct"/>
                            <w:noWrap/>
                            <w:vAlign w:val="center"/>
                            <w:hideMark/>
                          </w:tcPr>
                          <w:p w:rsidRPr="00EF022D" w:rsidR="00EF10A0" w:rsidP="00092B5A" w:rsidRDefault="00EF10A0" w14:paraId="7837F155" w14:textId="77777777">
                            <w:pPr>
                              <w:jc w:val="right"/>
                              <w:rPr>
                                <w:rFonts w:asciiTheme="majorHAnsi" w:hAnsiTheme="majorHAnsi" w:cstheme="majorHAnsi"/>
                                <w:sz w:val="14"/>
                                <w:szCs w:val="14"/>
                              </w:rPr>
                            </w:pPr>
                            <w:r w:rsidRPr="00EF022D">
                              <w:rPr>
                                <w:rFonts w:asciiTheme="majorHAnsi" w:hAnsiTheme="majorHAnsi" w:cstheme="majorHAnsi"/>
                                <w:sz w:val="14"/>
                                <w:szCs w:val="14"/>
                              </w:rPr>
                              <w:t>95 052</w:t>
                            </w:r>
                          </w:p>
                        </w:tc>
                        <w:tc>
                          <w:tcPr>
                            <w:tcW w:w="327" w:type="pct"/>
                            <w:noWrap/>
                            <w:vAlign w:val="center"/>
                            <w:hideMark/>
                          </w:tcPr>
                          <w:p w:rsidRPr="00EF022D" w:rsidR="00EF10A0" w:rsidP="00092B5A" w:rsidRDefault="00EF10A0" w14:paraId="37B713F2" w14:textId="77777777">
                            <w:pPr>
                              <w:jc w:val="right"/>
                              <w:rPr>
                                <w:rFonts w:asciiTheme="majorHAnsi" w:hAnsiTheme="majorHAnsi" w:cstheme="majorHAnsi"/>
                                <w:sz w:val="14"/>
                                <w:szCs w:val="14"/>
                              </w:rPr>
                            </w:pPr>
                            <w:r w:rsidRPr="00EF022D">
                              <w:rPr>
                                <w:rFonts w:asciiTheme="majorHAnsi" w:hAnsiTheme="majorHAnsi" w:cstheme="majorHAnsi"/>
                                <w:sz w:val="14"/>
                                <w:szCs w:val="14"/>
                              </w:rPr>
                              <w:t>29 378</w:t>
                            </w:r>
                          </w:p>
                        </w:tc>
                        <w:tc>
                          <w:tcPr>
                            <w:tcW w:w="338" w:type="pct"/>
                            <w:noWrap/>
                            <w:vAlign w:val="center"/>
                            <w:hideMark/>
                          </w:tcPr>
                          <w:p w:rsidRPr="00EF022D" w:rsidR="00EF10A0" w:rsidP="00092B5A" w:rsidRDefault="00EF10A0" w14:paraId="20567323" w14:textId="77777777">
                            <w:pPr>
                              <w:jc w:val="right"/>
                              <w:rPr>
                                <w:rFonts w:asciiTheme="majorHAnsi" w:hAnsiTheme="majorHAnsi" w:cstheme="majorHAnsi"/>
                                <w:sz w:val="14"/>
                                <w:szCs w:val="14"/>
                              </w:rPr>
                            </w:pPr>
                            <w:r w:rsidRPr="00EF022D">
                              <w:rPr>
                                <w:rFonts w:asciiTheme="majorHAnsi" w:hAnsiTheme="majorHAnsi" w:cstheme="majorHAnsi"/>
                                <w:sz w:val="14"/>
                                <w:szCs w:val="14"/>
                              </w:rPr>
                              <w:t>664 236</w:t>
                            </w:r>
                          </w:p>
                        </w:tc>
                        <w:tc>
                          <w:tcPr>
                            <w:tcW w:w="289" w:type="pct"/>
                            <w:noWrap/>
                            <w:vAlign w:val="center"/>
                            <w:hideMark/>
                          </w:tcPr>
                          <w:p w:rsidRPr="00EF022D" w:rsidR="00EF10A0" w:rsidP="00092B5A" w:rsidRDefault="00EF10A0" w14:paraId="049B35F4" w14:textId="77777777">
                            <w:pPr>
                              <w:jc w:val="right"/>
                              <w:rPr>
                                <w:rFonts w:asciiTheme="majorHAnsi" w:hAnsiTheme="majorHAnsi" w:cstheme="majorHAnsi"/>
                                <w:sz w:val="14"/>
                                <w:szCs w:val="14"/>
                              </w:rPr>
                            </w:pPr>
                            <w:r w:rsidRPr="00EF022D">
                              <w:rPr>
                                <w:rFonts w:asciiTheme="majorHAnsi" w:hAnsiTheme="majorHAnsi" w:cstheme="majorHAnsi"/>
                                <w:sz w:val="14"/>
                                <w:szCs w:val="14"/>
                              </w:rPr>
                              <w:t>11 234</w:t>
                            </w:r>
                          </w:p>
                        </w:tc>
                        <w:tc>
                          <w:tcPr>
                            <w:tcW w:w="348" w:type="pct"/>
                            <w:noWrap/>
                            <w:vAlign w:val="center"/>
                            <w:hideMark/>
                          </w:tcPr>
                          <w:p w:rsidRPr="00EF022D" w:rsidR="00EF10A0" w:rsidP="00092B5A" w:rsidRDefault="00EF10A0" w14:paraId="1C1B1CAD" w14:textId="77777777">
                            <w:pPr>
                              <w:jc w:val="right"/>
                              <w:rPr>
                                <w:rFonts w:asciiTheme="majorHAnsi" w:hAnsiTheme="majorHAnsi" w:cstheme="majorHAnsi"/>
                                <w:sz w:val="14"/>
                                <w:szCs w:val="14"/>
                              </w:rPr>
                            </w:pPr>
                            <w:r w:rsidRPr="00EF022D">
                              <w:rPr>
                                <w:rFonts w:asciiTheme="majorHAnsi" w:hAnsiTheme="majorHAnsi" w:cstheme="majorHAnsi"/>
                                <w:sz w:val="14"/>
                                <w:szCs w:val="14"/>
                              </w:rPr>
                              <w:t>7 489</w:t>
                            </w:r>
                          </w:p>
                        </w:tc>
                        <w:tc>
                          <w:tcPr>
                            <w:tcW w:w="405" w:type="pct"/>
                            <w:noWrap/>
                            <w:vAlign w:val="center"/>
                            <w:hideMark/>
                          </w:tcPr>
                          <w:p w:rsidRPr="00EF022D" w:rsidR="00EF10A0" w:rsidP="00092B5A" w:rsidRDefault="00EF10A0" w14:paraId="034F590A" w14:textId="77777777">
                            <w:pPr>
                              <w:jc w:val="right"/>
                              <w:rPr>
                                <w:rFonts w:asciiTheme="majorHAnsi" w:hAnsiTheme="majorHAnsi" w:cstheme="majorHAnsi"/>
                                <w:sz w:val="14"/>
                                <w:szCs w:val="14"/>
                              </w:rPr>
                            </w:pPr>
                            <w:r w:rsidRPr="00EF022D">
                              <w:rPr>
                                <w:rFonts w:asciiTheme="majorHAnsi" w:hAnsiTheme="majorHAnsi" w:cstheme="majorHAnsi"/>
                                <w:sz w:val="14"/>
                                <w:szCs w:val="14"/>
                              </w:rPr>
                              <w:t>231 510</w:t>
                            </w:r>
                          </w:p>
                        </w:tc>
                        <w:tc>
                          <w:tcPr>
                            <w:tcW w:w="387" w:type="pct"/>
                            <w:noWrap/>
                            <w:vAlign w:val="center"/>
                            <w:hideMark/>
                          </w:tcPr>
                          <w:p w:rsidRPr="00EF022D" w:rsidR="00EF10A0" w:rsidP="00092B5A" w:rsidRDefault="00EF10A0" w14:paraId="1A6D0BB9" w14:textId="77777777">
                            <w:pPr>
                              <w:jc w:val="right"/>
                              <w:rPr>
                                <w:rFonts w:asciiTheme="majorHAnsi" w:hAnsiTheme="majorHAnsi" w:cstheme="majorHAnsi"/>
                                <w:sz w:val="14"/>
                                <w:szCs w:val="14"/>
                              </w:rPr>
                            </w:pPr>
                            <w:r w:rsidRPr="00EF022D">
                              <w:rPr>
                                <w:rFonts w:asciiTheme="majorHAnsi" w:hAnsiTheme="majorHAnsi" w:cstheme="majorHAnsi"/>
                                <w:sz w:val="14"/>
                                <w:szCs w:val="14"/>
                              </w:rPr>
                              <w:t>914 469</w:t>
                            </w:r>
                          </w:p>
                        </w:tc>
                        <w:tc>
                          <w:tcPr>
                            <w:tcW w:w="440" w:type="pct"/>
                            <w:noWrap/>
                            <w:vAlign w:val="center"/>
                            <w:hideMark/>
                          </w:tcPr>
                          <w:p w:rsidRPr="00EF022D" w:rsidR="00EF10A0" w:rsidP="00092B5A" w:rsidRDefault="00EF10A0" w14:paraId="5EFB2004" w14:textId="77777777">
                            <w:pPr>
                              <w:jc w:val="right"/>
                              <w:rPr>
                                <w:rFonts w:asciiTheme="majorHAnsi" w:hAnsiTheme="majorHAnsi" w:cstheme="majorHAnsi"/>
                                <w:sz w:val="14"/>
                                <w:szCs w:val="14"/>
                              </w:rPr>
                            </w:pPr>
                            <w:r w:rsidRPr="00EF022D">
                              <w:rPr>
                                <w:rFonts w:asciiTheme="majorHAnsi" w:hAnsiTheme="majorHAnsi" w:cstheme="majorHAnsi"/>
                                <w:sz w:val="14"/>
                                <w:szCs w:val="14"/>
                              </w:rPr>
                              <w:t>13 609</w:t>
                            </w:r>
                          </w:p>
                        </w:tc>
                      </w:tr>
                      <w:tr w:rsidRPr="00EF022D" w:rsidR="00953D31" w:rsidTr="00D7363F" w14:paraId="27B5CF47" w14:textId="77777777">
                        <w:trPr>
                          <w:trHeight w:val="397"/>
                        </w:trPr>
                        <w:tc>
                          <w:tcPr>
                            <w:tcW w:w="176" w:type="pct"/>
                            <w:vAlign w:val="center"/>
                            <w:hideMark/>
                          </w:tcPr>
                          <w:p w:rsidRPr="00EF022D" w:rsidR="00EF10A0" w:rsidP="00092B5A" w:rsidRDefault="00EF10A0" w14:paraId="1E2F441F" w14:textId="4CE7E483">
                            <w:pPr>
                              <w:jc w:val="right"/>
                              <w:rPr>
                                <w:rFonts w:asciiTheme="majorHAnsi" w:hAnsiTheme="majorHAnsi" w:cstheme="majorHAnsi"/>
                                <w:sz w:val="14"/>
                                <w:szCs w:val="14"/>
                              </w:rPr>
                            </w:pPr>
                            <w:r w:rsidRPr="00EF022D">
                              <w:rPr>
                                <w:rFonts w:asciiTheme="majorHAnsi" w:hAnsiTheme="majorHAnsi" w:cstheme="majorHAnsi"/>
                                <w:sz w:val="14"/>
                                <w:szCs w:val="14"/>
                              </w:rPr>
                              <w:t>10</w:t>
                            </w:r>
                          </w:p>
                        </w:tc>
                        <w:tc>
                          <w:tcPr>
                            <w:tcW w:w="316" w:type="pct"/>
                            <w:vAlign w:val="center"/>
                            <w:hideMark/>
                          </w:tcPr>
                          <w:p w:rsidRPr="00EF022D" w:rsidR="00EF10A0" w:rsidP="00092B5A" w:rsidRDefault="00EF10A0" w14:paraId="20FC4B04" w14:textId="77777777">
                            <w:pPr>
                              <w:jc w:val="right"/>
                              <w:rPr>
                                <w:rFonts w:asciiTheme="majorHAnsi" w:hAnsiTheme="majorHAnsi" w:cstheme="majorHAnsi"/>
                                <w:sz w:val="14"/>
                                <w:szCs w:val="14"/>
                              </w:rPr>
                            </w:pPr>
                            <w:r w:rsidRPr="00EF022D">
                              <w:rPr>
                                <w:rFonts w:asciiTheme="majorHAnsi" w:hAnsiTheme="majorHAnsi" w:cstheme="majorHAnsi"/>
                                <w:sz w:val="14"/>
                                <w:szCs w:val="14"/>
                              </w:rPr>
                              <w:t>Poznań</w:t>
                            </w:r>
                          </w:p>
                        </w:tc>
                        <w:tc>
                          <w:tcPr>
                            <w:tcW w:w="289" w:type="pct"/>
                            <w:noWrap/>
                            <w:vAlign w:val="center"/>
                            <w:hideMark/>
                          </w:tcPr>
                          <w:p w:rsidRPr="00EF022D" w:rsidR="00EF10A0" w:rsidP="00092B5A" w:rsidRDefault="00EF10A0" w14:paraId="3F4FB97D" w14:textId="77777777">
                            <w:pPr>
                              <w:jc w:val="right"/>
                              <w:rPr>
                                <w:rFonts w:asciiTheme="majorHAnsi" w:hAnsiTheme="majorHAnsi" w:cstheme="majorHAnsi"/>
                                <w:sz w:val="14"/>
                                <w:szCs w:val="14"/>
                              </w:rPr>
                            </w:pPr>
                            <w:r w:rsidRPr="00EF022D">
                              <w:rPr>
                                <w:rFonts w:asciiTheme="majorHAnsi" w:hAnsiTheme="majorHAnsi" w:cstheme="majorHAnsi"/>
                                <w:sz w:val="14"/>
                                <w:szCs w:val="14"/>
                              </w:rPr>
                              <w:t>3 742</w:t>
                            </w:r>
                          </w:p>
                        </w:tc>
                        <w:tc>
                          <w:tcPr>
                            <w:tcW w:w="412" w:type="pct"/>
                            <w:noWrap/>
                            <w:vAlign w:val="center"/>
                            <w:hideMark/>
                          </w:tcPr>
                          <w:p w:rsidRPr="00EF022D" w:rsidR="00EF10A0" w:rsidP="00092B5A" w:rsidRDefault="00EF10A0" w14:paraId="2813593C" w14:textId="77777777">
                            <w:pPr>
                              <w:jc w:val="right"/>
                              <w:rPr>
                                <w:rFonts w:asciiTheme="majorHAnsi" w:hAnsiTheme="majorHAnsi" w:cstheme="majorHAnsi"/>
                                <w:sz w:val="14"/>
                                <w:szCs w:val="14"/>
                              </w:rPr>
                            </w:pPr>
                            <w:r w:rsidRPr="00EF022D">
                              <w:rPr>
                                <w:rFonts w:asciiTheme="majorHAnsi" w:hAnsiTheme="majorHAnsi" w:cstheme="majorHAnsi"/>
                                <w:sz w:val="14"/>
                                <w:szCs w:val="14"/>
                              </w:rPr>
                              <w:t>884</w:t>
                            </w:r>
                          </w:p>
                        </w:tc>
                        <w:tc>
                          <w:tcPr>
                            <w:tcW w:w="278" w:type="pct"/>
                            <w:noWrap/>
                            <w:vAlign w:val="center"/>
                            <w:hideMark/>
                          </w:tcPr>
                          <w:p w:rsidRPr="00EF022D" w:rsidR="00EF10A0" w:rsidP="00092B5A" w:rsidRDefault="00EF10A0" w14:paraId="276BFF65" w14:textId="77777777">
                            <w:pPr>
                              <w:jc w:val="right"/>
                              <w:rPr>
                                <w:rFonts w:asciiTheme="majorHAnsi" w:hAnsiTheme="majorHAnsi" w:cstheme="majorHAnsi"/>
                                <w:sz w:val="14"/>
                                <w:szCs w:val="14"/>
                              </w:rPr>
                            </w:pPr>
                            <w:r w:rsidRPr="00EF022D">
                              <w:rPr>
                                <w:rFonts w:asciiTheme="majorHAnsi" w:hAnsiTheme="majorHAnsi" w:cstheme="majorHAnsi"/>
                                <w:sz w:val="14"/>
                                <w:szCs w:val="14"/>
                              </w:rPr>
                              <w:t>4 626</w:t>
                            </w:r>
                          </w:p>
                        </w:tc>
                        <w:tc>
                          <w:tcPr>
                            <w:tcW w:w="340" w:type="pct"/>
                            <w:noWrap/>
                            <w:vAlign w:val="center"/>
                            <w:hideMark/>
                          </w:tcPr>
                          <w:p w:rsidRPr="00EF022D" w:rsidR="00EF10A0" w:rsidP="00092B5A" w:rsidRDefault="00EF10A0" w14:paraId="5B1CB8B7" w14:textId="77777777">
                            <w:pPr>
                              <w:jc w:val="right"/>
                              <w:rPr>
                                <w:rFonts w:asciiTheme="majorHAnsi" w:hAnsiTheme="majorHAnsi" w:cstheme="majorHAnsi"/>
                                <w:sz w:val="14"/>
                                <w:szCs w:val="14"/>
                              </w:rPr>
                            </w:pPr>
                            <w:r w:rsidRPr="00EF022D">
                              <w:rPr>
                                <w:rFonts w:asciiTheme="majorHAnsi" w:hAnsiTheme="majorHAnsi" w:cstheme="majorHAnsi"/>
                                <w:sz w:val="14"/>
                                <w:szCs w:val="14"/>
                              </w:rPr>
                              <w:t>162 314</w:t>
                            </w:r>
                          </w:p>
                        </w:tc>
                        <w:tc>
                          <w:tcPr>
                            <w:tcW w:w="331" w:type="pct"/>
                            <w:noWrap/>
                            <w:vAlign w:val="center"/>
                            <w:hideMark/>
                          </w:tcPr>
                          <w:p w:rsidRPr="00EF022D" w:rsidR="00EF10A0" w:rsidP="00092B5A" w:rsidRDefault="00EF10A0" w14:paraId="14EF9C4A" w14:textId="77777777">
                            <w:pPr>
                              <w:jc w:val="right"/>
                              <w:rPr>
                                <w:rFonts w:asciiTheme="majorHAnsi" w:hAnsiTheme="majorHAnsi" w:cstheme="majorHAnsi"/>
                                <w:sz w:val="14"/>
                                <w:szCs w:val="14"/>
                              </w:rPr>
                            </w:pPr>
                            <w:r w:rsidRPr="00EF022D">
                              <w:rPr>
                                <w:rFonts w:asciiTheme="majorHAnsi" w:hAnsiTheme="majorHAnsi" w:cstheme="majorHAnsi"/>
                                <w:sz w:val="14"/>
                                <w:szCs w:val="14"/>
                              </w:rPr>
                              <w:t>86 926</w:t>
                            </w:r>
                          </w:p>
                        </w:tc>
                        <w:tc>
                          <w:tcPr>
                            <w:tcW w:w="324" w:type="pct"/>
                            <w:noWrap/>
                            <w:vAlign w:val="center"/>
                            <w:hideMark/>
                          </w:tcPr>
                          <w:p w:rsidRPr="00EF022D" w:rsidR="00EF10A0" w:rsidP="00092B5A" w:rsidRDefault="00EF10A0" w14:paraId="7DAECADA" w14:textId="77777777">
                            <w:pPr>
                              <w:jc w:val="right"/>
                              <w:rPr>
                                <w:rFonts w:asciiTheme="majorHAnsi" w:hAnsiTheme="majorHAnsi" w:cstheme="majorHAnsi"/>
                                <w:sz w:val="14"/>
                                <w:szCs w:val="14"/>
                              </w:rPr>
                            </w:pPr>
                            <w:r w:rsidRPr="00EF022D">
                              <w:rPr>
                                <w:rFonts w:asciiTheme="majorHAnsi" w:hAnsiTheme="majorHAnsi" w:cstheme="majorHAnsi"/>
                                <w:sz w:val="14"/>
                                <w:szCs w:val="14"/>
                              </w:rPr>
                              <w:t>249 240</w:t>
                            </w:r>
                          </w:p>
                        </w:tc>
                        <w:tc>
                          <w:tcPr>
                            <w:tcW w:w="327" w:type="pct"/>
                            <w:noWrap/>
                            <w:vAlign w:val="center"/>
                            <w:hideMark/>
                          </w:tcPr>
                          <w:p w:rsidRPr="00EF022D" w:rsidR="00EF10A0" w:rsidP="00092B5A" w:rsidRDefault="00EF10A0" w14:paraId="42A0B663" w14:textId="77777777">
                            <w:pPr>
                              <w:jc w:val="right"/>
                              <w:rPr>
                                <w:rFonts w:asciiTheme="majorHAnsi" w:hAnsiTheme="majorHAnsi" w:cstheme="majorHAnsi"/>
                                <w:sz w:val="14"/>
                                <w:szCs w:val="14"/>
                              </w:rPr>
                            </w:pPr>
                            <w:r w:rsidRPr="00EF022D">
                              <w:rPr>
                                <w:rFonts w:asciiTheme="majorHAnsi" w:hAnsiTheme="majorHAnsi" w:cstheme="majorHAnsi"/>
                                <w:sz w:val="14"/>
                                <w:szCs w:val="14"/>
                              </w:rPr>
                              <w:t>97 405</w:t>
                            </w:r>
                          </w:p>
                        </w:tc>
                        <w:tc>
                          <w:tcPr>
                            <w:tcW w:w="338" w:type="pct"/>
                            <w:noWrap/>
                            <w:vAlign w:val="center"/>
                            <w:hideMark/>
                          </w:tcPr>
                          <w:p w:rsidRPr="00EF022D" w:rsidR="00EF10A0" w:rsidP="00092B5A" w:rsidRDefault="00EF10A0" w14:paraId="0E65A018" w14:textId="77777777">
                            <w:pPr>
                              <w:jc w:val="right"/>
                              <w:rPr>
                                <w:rFonts w:asciiTheme="majorHAnsi" w:hAnsiTheme="majorHAnsi" w:cstheme="majorHAnsi"/>
                                <w:sz w:val="14"/>
                                <w:szCs w:val="14"/>
                              </w:rPr>
                            </w:pPr>
                            <w:r w:rsidRPr="00EF022D">
                              <w:rPr>
                                <w:rFonts w:asciiTheme="majorHAnsi" w:hAnsiTheme="majorHAnsi" w:cstheme="majorHAnsi"/>
                                <w:sz w:val="14"/>
                                <w:szCs w:val="14"/>
                              </w:rPr>
                              <w:t>2 191 476</w:t>
                            </w:r>
                          </w:p>
                        </w:tc>
                        <w:tc>
                          <w:tcPr>
                            <w:tcW w:w="289" w:type="pct"/>
                            <w:noWrap/>
                            <w:vAlign w:val="center"/>
                            <w:hideMark/>
                          </w:tcPr>
                          <w:p w:rsidRPr="00EF022D" w:rsidR="00EF10A0" w:rsidP="00092B5A" w:rsidRDefault="00EF10A0" w14:paraId="47EBA614" w14:textId="77777777">
                            <w:pPr>
                              <w:jc w:val="right"/>
                              <w:rPr>
                                <w:rFonts w:asciiTheme="majorHAnsi" w:hAnsiTheme="majorHAnsi" w:cstheme="majorHAnsi"/>
                                <w:sz w:val="14"/>
                                <w:szCs w:val="14"/>
                              </w:rPr>
                            </w:pPr>
                            <w:r w:rsidRPr="00EF022D">
                              <w:rPr>
                                <w:rFonts w:asciiTheme="majorHAnsi" w:hAnsiTheme="majorHAnsi" w:cstheme="majorHAnsi"/>
                                <w:sz w:val="14"/>
                                <w:szCs w:val="14"/>
                              </w:rPr>
                              <w:t>30 168</w:t>
                            </w:r>
                          </w:p>
                        </w:tc>
                        <w:tc>
                          <w:tcPr>
                            <w:tcW w:w="348" w:type="pct"/>
                            <w:noWrap/>
                            <w:vAlign w:val="center"/>
                            <w:hideMark/>
                          </w:tcPr>
                          <w:p w:rsidRPr="00EF022D" w:rsidR="00EF10A0" w:rsidP="00092B5A" w:rsidRDefault="00EF10A0" w14:paraId="67518D02" w14:textId="77777777">
                            <w:pPr>
                              <w:jc w:val="right"/>
                              <w:rPr>
                                <w:rFonts w:asciiTheme="majorHAnsi" w:hAnsiTheme="majorHAnsi" w:cstheme="majorHAnsi"/>
                                <w:sz w:val="14"/>
                                <w:szCs w:val="14"/>
                              </w:rPr>
                            </w:pPr>
                            <w:r w:rsidRPr="00EF022D">
                              <w:rPr>
                                <w:rFonts w:asciiTheme="majorHAnsi" w:hAnsiTheme="majorHAnsi" w:cstheme="majorHAnsi"/>
                                <w:sz w:val="14"/>
                                <w:szCs w:val="14"/>
                              </w:rPr>
                              <w:t>18 465</w:t>
                            </w:r>
                          </w:p>
                        </w:tc>
                        <w:tc>
                          <w:tcPr>
                            <w:tcW w:w="405" w:type="pct"/>
                            <w:noWrap/>
                            <w:vAlign w:val="center"/>
                            <w:hideMark/>
                          </w:tcPr>
                          <w:p w:rsidRPr="00EF022D" w:rsidR="00EF10A0" w:rsidP="00092B5A" w:rsidRDefault="00EF10A0" w14:paraId="6D31FBD2" w14:textId="77777777">
                            <w:pPr>
                              <w:jc w:val="right"/>
                              <w:rPr>
                                <w:rFonts w:asciiTheme="majorHAnsi" w:hAnsiTheme="majorHAnsi" w:cstheme="majorHAnsi"/>
                                <w:sz w:val="14"/>
                                <w:szCs w:val="14"/>
                              </w:rPr>
                            </w:pPr>
                            <w:r w:rsidRPr="00EF022D">
                              <w:rPr>
                                <w:rFonts w:asciiTheme="majorHAnsi" w:hAnsiTheme="majorHAnsi" w:cstheme="majorHAnsi"/>
                                <w:sz w:val="14"/>
                                <w:szCs w:val="14"/>
                              </w:rPr>
                              <w:t>1 304 124</w:t>
                            </w:r>
                          </w:p>
                        </w:tc>
                        <w:tc>
                          <w:tcPr>
                            <w:tcW w:w="387" w:type="pct"/>
                            <w:noWrap/>
                            <w:vAlign w:val="center"/>
                            <w:hideMark/>
                          </w:tcPr>
                          <w:p w:rsidRPr="00EF022D" w:rsidR="00EF10A0" w:rsidP="00092B5A" w:rsidRDefault="00EF10A0" w14:paraId="490209E1" w14:textId="77777777">
                            <w:pPr>
                              <w:jc w:val="right"/>
                              <w:rPr>
                                <w:rFonts w:asciiTheme="majorHAnsi" w:hAnsiTheme="majorHAnsi" w:cstheme="majorHAnsi"/>
                                <w:sz w:val="14"/>
                                <w:szCs w:val="14"/>
                              </w:rPr>
                            </w:pPr>
                            <w:r w:rsidRPr="00EF022D">
                              <w:rPr>
                                <w:rFonts w:asciiTheme="majorHAnsi" w:hAnsiTheme="majorHAnsi" w:cstheme="majorHAnsi"/>
                                <w:sz w:val="14"/>
                                <w:szCs w:val="14"/>
                              </w:rPr>
                              <w:t>3 544 233</w:t>
                            </w:r>
                          </w:p>
                        </w:tc>
                        <w:tc>
                          <w:tcPr>
                            <w:tcW w:w="440" w:type="pct"/>
                            <w:noWrap/>
                            <w:vAlign w:val="center"/>
                            <w:hideMark/>
                          </w:tcPr>
                          <w:p w:rsidRPr="00EF022D" w:rsidR="00EF10A0" w:rsidP="00092B5A" w:rsidRDefault="00EF10A0" w14:paraId="2365846A" w14:textId="77777777">
                            <w:pPr>
                              <w:jc w:val="right"/>
                              <w:rPr>
                                <w:rFonts w:asciiTheme="majorHAnsi" w:hAnsiTheme="majorHAnsi" w:cstheme="majorHAnsi"/>
                                <w:sz w:val="14"/>
                                <w:szCs w:val="14"/>
                              </w:rPr>
                            </w:pPr>
                            <w:r w:rsidRPr="00EF022D">
                              <w:rPr>
                                <w:rFonts w:asciiTheme="majorHAnsi" w:hAnsiTheme="majorHAnsi" w:cstheme="majorHAnsi"/>
                                <w:sz w:val="14"/>
                                <w:szCs w:val="14"/>
                              </w:rPr>
                              <w:t>32 063</w:t>
                            </w:r>
                          </w:p>
                        </w:tc>
                      </w:tr>
                      <w:tr w:rsidRPr="00EF022D" w:rsidR="00953D31" w:rsidTr="00D7363F" w14:paraId="4188C028" w14:textId="77777777">
                        <w:trPr>
                          <w:trHeight w:val="397"/>
                        </w:trPr>
                        <w:tc>
                          <w:tcPr>
                            <w:tcW w:w="176" w:type="pct"/>
                            <w:vAlign w:val="center"/>
                            <w:hideMark/>
                          </w:tcPr>
                          <w:p w:rsidRPr="00EF022D" w:rsidR="00EF10A0" w:rsidP="00092B5A" w:rsidRDefault="00EF10A0" w14:paraId="6616E102" w14:textId="77777777">
                            <w:pPr>
                              <w:jc w:val="right"/>
                              <w:rPr>
                                <w:rFonts w:asciiTheme="majorHAnsi" w:hAnsiTheme="majorHAnsi" w:cstheme="majorHAnsi"/>
                                <w:sz w:val="14"/>
                                <w:szCs w:val="14"/>
                              </w:rPr>
                            </w:pPr>
                            <w:r w:rsidRPr="00EF022D">
                              <w:rPr>
                                <w:rFonts w:asciiTheme="majorHAnsi" w:hAnsiTheme="majorHAnsi" w:cstheme="majorHAnsi"/>
                                <w:sz w:val="14"/>
                                <w:szCs w:val="14"/>
                              </w:rPr>
                              <w:t>11</w:t>
                            </w:r>
                          </w:p>
                        </w:tc>
                        <w:tc>
                          <w:tcPr>
                            <w:tcW w:w="316" w:type="pct"/>
                            <w:vAlign w:val="center"/>
                            <w:hideMark/>
                          </w:tcPr>
                          <w:p w:rsidRPr="00EF022D" w:rsidR="00EF10A0" w:rsidP="00092B5A" w:rsidRDefault="00EF10A0" w14:paraId="71FFFF33" w14:textId="77777777">
                            <w:pPr>
                              <w:jc w:val="right"/>
                              <w:rPr>
                                <w:rFonts w:asciiTheme="majorHAnsi" w:hAnsiTheme="majorHAnsi" w:cstheme="majorHAnsi"/>
                                <w:sz w:val="14"/>
                                <w:szCs w:val="14"/>
                              </w:rPr>
                            </w:pPr>
                            <w:r w:rsidRPr="00EF022D">
                              <w:rPr>
                                <w:rFonts w:asciiTheme="majorHAnsi" w:hAnsiTheme="majorHAnsi" w:cstheme="majorHAnsi"/>
                                <w:sz w:val="14"/>
                                <w:szCs w:val="14"/>
                              </w:rPr>
                              <w:t>Rzeszów</w:t>
                            </w:r>
                          </w:p>
                        </w:tc>
                        <w:tc>
                          <w:tcPr>
                            <w:tcW w:w="289" w:type="pct"/>
                            <w:noWrap/>
                            <w:vAlign w:val="center"/>
                            <w:hideMark/>
                          </w:tcPr>
                          <w:p w:rsidRPr="00EF022D" w:rsidR="00EF10A0" w:rsidP="00092B5A" w:rsidRDefault="00EF10A0" w14:paraId="733C9378" w14:textId="77777777">
                            <w:pPr>
                              <w:jc w:val="right"/>
                              <w:rPr>
                                <w:rFonts w:asciiTheme="majorHAnsi" w:hAnsiTheme="majorHAnsi" w:cstheme="majorHAnsi"/>
                                <w:sz w:val="14"/>
                                <w:szCs w:val="14"/>
                              </w:rPr>
                            </w:pPr>
                            <w:r w:rsidRPr="00EF022D">
                              <w:rPr>
                                <w:rFonts w:asciiTheme="majorHAnsi" w:hAnsiTheme="majorHAnsi" w:cstheme="majorHAnsi"/>
                                <w:sz w:val="14"/>
                                <w:szCs w:val="14"/>
                              </w:rPr>
                              <w:t>1 843</w:t>
                            </w:r>
                          </w:p>
                        </w:tc>
                        <w:tc>
                          <w:tcPr>
                            <w:tcW w:w="412" w:type="pct"/>
                            <w:noWrap/>
                            <w:vAlign w:val="center"/>
                            <w:hideMark/>
                          </w:tcPr>
                          <w:p w:rsidRPr="00EF022D" w:rsidR="00EF10A0" w:rsidP="00092B5A" w:rsidRDefault="00EF10A0" w14:paraId="2D04917E" w14:textId="77777777">
                            <w:pPr>
                              <w:jc w:val="right"/>
                              <w:rPr>
                                <w:rFonts w:asciiTheme="majorHAnsi" w:hAnsiTheme="majorHAnsi" w:cstheme="majorHAnsi"/>
                                <w:sz w:val="14"/>
                                <w:szCs w:val="14"/>
                              </w:rPr>
                            </w:pPr>
                            <w:r w:rsidRPr="00EF022D">
                              <w:rPr>
                                <w:rFonts w:asciiTheme="majorHAnsi" w:hAnsiTheme="majorHAnsi" w:cstheme="majorHAnsi"/>
                                <w:sz w:val="14"/>
                                <w:szCs w:val="14"/>
                              </w:rPr>
                              <w:t>1 627</w:t>
                            </w:r>
                          </w:p>
                        </w:tc>
                        <w:tc>
                          <w:tcPr>
                            <w:tcW w:w="278" w:type="pct"/>
                            <w:noWrap/>
                            <w:vAlign w:val="center"/>
                            <w:hideMark/>
                          </w:tcPr>
                          <w:p w:rsidRPr="00EF022D" w:rsidR="00EF10A0" w:rsidP="00092B5A" w:rsidRDefault="00EF10A0" w14:paraId="598F14DD" w14:textId="77777777">
                            <w:pPr>
                              <w:jc w:val="right"/>
                              <w:rPr>
                                <w:rFonts w:asciiTheme="majorHAnsi" w:hAnsiTheme="majorHAnsi" w:cstheme="majorHAnsi"/>
                                <w:sz w:val="14"/>
                                <w:szCs w:val="14"/>
                              </w:rPr>
                            </w:pPr>
                            <w:r w:rsidRPr="00EF022D">
                              <w:rPr>
                                <w:rFonts w:asciiTheme="majorHAnsi" w:hAnsiTheme="majorHAnsi" w:cstheme="majorHAnsi"/>
                                <w:sz w:val="14"/>
                                <w:szCs w:val="14"/>
                              </w:rPr>
                              <w:t>3 470</w:t>
                            </w:r>
                          </w:p>
                        </w:tc>
                        <w:tc>
                          <w:tcPr>
                            <w:tcW w:w="340" w:type="pct"/>
                            <w:noWrap/>
                            <w:vAlign w:val="center"/>
                            <w:hideMark/>
                          </w:tcPr>
                          <w:p w:rsidRPr="00EF022D" w:rsidR="00EF10A0" w:rsidP="00092B5A" w:rsidRDefault="00EF10A0" w14:paraId="67E7E0C6" w14:textId="77777777">
                            <w:pPr>
                              <w:jc w:val="right"/>
                              <w:rPr>
                                <w:rFonts w:asciiTheme="majorHAnsi" w:hAnsiTheme="majorHAnsi" w:cstheme="majorHAnsi"/>
                                <w:sz w:val="14"/>
                                <w:szCs w:val="14"/>
                              </w:rPr>
                            </w:pPr>
                            <w:r w:rsidRPr="00EF022D">
                              <w:rPr>
                                <w:rFonts w:asciiTheme="majorHAnsi" w:hAnsiTheme="majorHAnsi" w:cstheme="majorHAnsi"/>
                                <w:sz w:val="14"/>
                                <w:szCs w:val="14"/>
                              </w:rPr>
                              <w:t>103 071</w:t>
                            </w:r>
                          </w:p>
                        </w:tc>
                        <w:tc>
                          <w:tcPr>
                            <w:tcW w:w="331" w:type="pct"/>
                            <w:noWrap/>
                            <w:vAlign w:val="center"/>
                            <w:hideMark/>
                          </w:tcPr>
                          <w:p w:rsidRPr="00EF022D" w:rsidR="00EF10A0" w:rsidP="00092B5A" w:rsidRDefault="00EF10A0" w14:paraId="3B0A2EED" w14:textId="77777777">
                            <w:pPr>
                              <w:jc w:val="right"/>
                              <w:rPr>
                                <w:rFonts w:asciiTheme="majorHAnsi" w:hAnsiTheme="majorHAnsi" w:cstheme="majorHAnsi"/>
                                <w:sz w:val="14"/>
                                <w:szCs w:val="14"/>
                              </w:rPr>
                            </w:pPr>
                            <w:r w:rsidRPr="00EF022D">
                              <w:rPr>
                                <w:rFonts w:asciiTheme="majorHAnsi" w:hAnsiTheme="majorHAnsi" w:cstheme="majorHAnsi"/>
                                <w:sz w:val="14"/>
                                <w:szCs w:val="14"/>
                              </w:rPr>
                              <w:t>162 581</w:t>
                            </w:r>
                          </w:p>
                        </w:tc>
                        <w:tc>
                          <w:tcPr>
                            <w:tcW w:w="324" w:type="pct"/>
                            <w:noWrap/>
                            <w:vAlign w:val="center"/>
                            <w:hideMark/>
                          </w:tcPr>
                          <w:p w:rsidRPr="00EF022D" w:rsidR="00EF10A0" w:rsidP="00092B5A" w:rsidRDefault="00EF10A0" w14:paraId="18EF873B" w14:textId="77777777">
                            <w:pPr>
                              <w:jc w:val="right"/>
                              <w:rPr>
                                <w:rFonts w:asciiTheme="majorHAnsi" w:hAnsiTheme="majorHAnsi" w:cstheme="majorHAnsi"/>
                                <w:sz w:val="14"/>
                                <w:szCs w:val="14"/>
                              </w:rPr>
                            </w:pPr>
                            <w:r w:rsidRPr="00EF022D">
                              <w:rPr>
                                <w:rFonts w:asciiTheme="majorHAnsi" w:hAnsiTheme="majorHAnsi" w:cstheme="majorHAnsi"/>
                                <w:sz w:val="14"/>
                                <w:szCs w:val="14"/>
                              </w:rPr>
                              <w:t>265 652</w:t>
                            </w:r>
                          </w:p>
                        </w:tc>
                        <w:tc>
                          <w:tcPr>
                            <w:tcW w:w="327" w:type="pct"/>
                            <w:noWrap/>
                            <w:vAlign w:val="center"/>
                            <w:hideMark/>
                          </w:tcPr>
                          <w:p w:rsidRPr="00EF022D" w:rsidR="00EF10A0" w:rsidP="00092B5A" w:rsidRDefault="00EF10A0" w14:paraId="5D0674C6" w14:textId="77777777">
                            <w:pPr>
                              <w:jc w:val="right"/>
                              <w:rPr>
                                <w:rFonts w:asciiTheme="majorHAnsi" w:hAnsiTheme="majorHAnsi" w:cstheme="majorHAnsi"/>
                                <w:sz w:val="14"/>
                                <w:szCs w:val="14"/>
                              </w:rPr>
                            </w:pPr>
                            <w:r w:rsidRPr="00EF022D">
                              <w:rPr>
                                <w:rFonts w:asciiTheme="majorHAnsi" w:hAnsiTheme="majorHAnsi" w:cstheme="majorHAnsi"/>
                                <w:sz w:val="14"/>
                                <w:szCs w:val="14"/>
                              </w:rPr>
                              <w:t>71 055</w:t>
                            </w:r>
                          </w:p>
                        </w:tc>
                        <w:tc>
                          <w:tcPr>
                            <w:tcW w:w="338" w:type="pct"/>
                            <w:noWrap/>
                            <w:vAlign w:val="center"/>
                            <w:hideMark/>
                          </w:tcPr>
                          <w:p w:rsidRPr="00EF022D" w:rsidR="00EF10A0" w:rsidP="00092B5A" w:rsidRDefault="00EF10A0" w14:paraId="65263956" w14:textId="77777777">
                            <w:pPr>
                              <w:jc w:val="right"/>
                              <w:rPr>
                                <w:rFonts w:asciiTheme="majorHAnsi" w:hAnsiTheme="majorHAnsi" w:cstheme="majorHAnsi"/>
                                <w:sz w:val="14"/>
                                <w:szCs w:val="14"/>
                              </w:rPr>
                            </w:pPr>
                            <w:r w:rsidRPr="00EF022D">
                              <w:rPr>
                                <w:rFonts w:asciiTheme="majorHAnsi" w:hAnsiTheme="majorHAnsi" w:cstheme="majorHAnsi"/>
                                <w:sz w:val="14"/>
                                <w:szCs w:val="14"/>
                              </w:rPr>
                              <w:t>1 504 233</w:t>
                            </w:r>
                          </w:p>
                        </w:tc>
                        <w:tc>
                          <w:tcPr>
                            <w:tcW w:w="289" w:type="pct"/>
                            <w:noWrap/>
                            <w:vAlign w:val="center"/>
                            <w:hideMark/>
                          </w:tcPr>
                          <w:p w:rsidRPr="00EF022D" w:rsidR="00EF10A0" w:rsidP="00092B5A" w:rsidRDefault="00EF10A0" w14:paraId="4D81C0B2" w14:textId="77777777">
                            <w:pPr>
                              <w:jc w:val="right"/>
                              <w:rPr>
                                <w:rFonts w:asciiTheme="majorHAnsi" w:hAnsiTheme="majorHAnsi" w:cstheme="majorHAnsi"/>
                                <w:sz w:val="14"/>
                                <w:szCs w:val="14"/>
                              </w:rPr>
                            </w:pPr>
                            <w:r w:rsidRPr="00EF022D">
                              <w:rPr>
                                <w:rFonts w:asciiTheme="majorHAnsi" w:hAnsiTheme="majorHAnsi" w:cstheme="majorHAnsi"/>
                                <w:sz w:val="14"/>
                                <w:szCs w:val="14"/>
                              </w:rPr>
                              <w:t>8 187</w:t>
                            </w:r>
                          </w:p>
                        </w:tc>
                        <w:tc>
                          <w:tcPr>
                            <w:tcW w:w="348" w:type="pct"/>
                            <w:noWrap/>
                            <w:vAlign w:val="center"/>
                            <w:hideMark/>
                          </w:tcPr>
                          <w:p w:rsidRPr="00EF022D" w:rsidR="00EF10A0" w:rsidP="00092B5A" w:rsidRDefault="00EF10A0" w14:paraId="2F399043" w14:textId="77777777">
                            <w:pPr>
                              <w:jc w:val="right"/>
                              <w:rPr>
                                <w:rFonts w:asciiTheme="majorHAnsi" w:hAnsiTheme="majorHAnsi" w:cstheme="majorHAnsi"/>
                                <w:sz w:val="14"/>
                                <w:szCs w:val="14"/>
                              </w:rPr>
                            </w:pPr>
                            <w:r w:rsidRPr="00EF022D">
                              <w:rPr>
                                <w:rFonts w:asciiTheme="majorHAnsi" w:hAnsiTheme="majorHAnsi" w:cstheme="majorHAnsi"/>
                                <w:sz w:val="14"/>
                                <w:szCs w:val="14"/>
                              </w:rPr>
                              <w:t>4 506</w:t>
                            </w:r>
                          </w:p>
                        </w:tc>
                        <w:tc>
                          <w:tcPr>
                            <w:tcW w:w="405" w:type="pct"/>
                            <w:noWrap/>
                            <w:vAlign w:val="center"/>
                            <w:hideMark/>
                          </w:tcPr>
                          <w:p w:rsidRPr="00EF022D" w:rsidR="00EF10A0" w:rsidP="00092B5A" w:rsidRDefault="00EF10A0" w14:paraId="6DDEAB96" w14:textId="77777777">
                            <w:pPr>
                              <w:jc w:val="right"/>
                              <w:rPr>
                                <w:rFonts w:asciiTheme="majorHAnsi" w:hAnsiTheme="majorHAnsi" w:cstheme="majorHAnsi"/>
                                <w:sz w:val="14"/>
                                <w:szCs w:val="14"/>
                              </w:rPr>
                            </w:pPr>
                            <w:r w:rsidRPr="00EF022D">
                              <w:rPr>
                                <w:rFonts w:asciiTheme="majorHAnsi" w:hAnsiTheme="majorHAnsi" w:cstheme="majorHAnsi"/>
                                <w:sz w:val="14"/>
                                <w:szCs w:val="14"/>
                              </w:rPr>
                              <w:t>2 004 584</w:t>
                            </w:r>
                          </w:p>
                        </w:tc>
                        <w:tc>
                          <w:tcPr>
                            <w:tcW w:w="387" w:type="pct"/>
                            <w:noWrap/>
                            <w:vAlign w:val="center"/>
                            <w:hideMark/>
                          </w:tcPr>
                          <w:p w:rsidRPr="00EF022D" w:rsidR="00EF10A0" w:rsidP="00092B5A" w:rsidRDefault="00EF10A0" w14:paraId="501560D4" w14:textId="77777777">
                            <w:pPr>
                              <w:jc w:val="right"/>
                              <w:rPr>
                                <w:rFonts w:asciiTheme="majorHAnsi" w:hAnsiTheme="majorHAnsi" w:cstheme="majorHAnsi"/>
                                <w:sz w:val="14"/>
                                <w:szCs w:val="14"/>
                              </w:rPr>
                            </w:pPr>
                            <w:r w:rsidRPr="00EF022D">
                              <w:rPr>
                                <w:rFonts w:asciiTheme="majorHAnsi" w:hAnsiTheme="majorHAnsi" w:cstheme="majorHAnsi"/>
                                <w:sz w:val="14"/>
                                <w:szCs w:val="14"/>
                              </w:rPr>
                              <w:t>3 521 510</w:t>
                            </w:r>
                          </w:p>
                        </w:tc>
                        <w:tc>
                          <w:tcPr>
                            <w:tcW w:w="440" w:type="pct"/>
                            <w:noWrap/>
                            <w:vAlign w:val="center"/>
                            <w:hideMark/>
                          </w:tcPr>
                          <w:p w:rsidRPr="00EF022D" w:rsidR="00EF10A0" w:rsidP="00092B5A" w:rsidRDefault="00EF10A0" w14:paraId="3D2099A9" w14:textId="77777777">
                            <w:pPr>
                              <w:jc w:val="right"/>
                              <w:rPr>
                                <w:rFonts w:asciiTheme="majorHAnsi" w:hAnsiTheme="majorHAnsi" w:cstheme="majorHAnsi"/>
                                <w:sz w:val="14"/>
                                <w:szCs w:val="14"/>
                              </w:rPr>
                            </w:pPr>
                            <w:r w:rsidRPr="00EF022D">
                              <w:rPr>
                                <w:rFonts w:asciiTheme="majorHAnsi" w:hAnsiTheme="majorHAnsi" w:cstheme="majorHAnsi"/>
                                <w:sz w:val="14"/>
                                <w:szCs w:val="14"/>
                              </w:rPr>
                              <w:t>7 194</w:t>
                            </w:r>
                          </w:p>
                        </w:tc>
                      </w:tr>
                      <w:tr w:rsidRPr="00EF022D" w:rsidR="00953D31" w:rsidTr="00D7363F" w14:paraId="09B53259" w14:textId="77777777">
                        <w:trPr>
                          <w:trHeight w:val="397"/>
                        </w:trPr>
                        <w:tc>
                          <w:tcPr>
                            <w:tcW w:w="176" w:type="pct"/>
                            <w:vAlign w:val="center"/>
                            <w:hideMark/>
                          </w:tcPr>
                          <w:p w:rsidRPr="00EF022D" w:rsidR="00EF10A0" w:rsidP="00092B5A" w:rsidRDefault="00EF10A0" w14:paraId="1B7C4503" w14:textId="77777777">
                            <w:pPr>
                              <w:jc w:val="right"/>
                              <w:rPr>
                                <w:rFonts w:asciiTheme="majorHAnsi" w:hAnsiTheme="majorHAnsi" w:cstheme="majorHAnsi"/>
                                <w:sz w:val="14"/>
                                <w:szCs w:val="14"/>
                              </w:rPr>
                            </w:pPr>
                            <w:r w:rsidRPr="00EF022D">
                              <w:rPr>
                                <w:rFonts w:asciiTheme="majorHAnsi" w:hAnsiTheme="majorHAnsi" w:cstheme="majorHAnsi"/>
                                <w:sz w:val="14"/>
                                <w:szCs w:val="14"/>
                              </w:rPr>
                              <w:t>12</w:t>
                            </w:r>
                          </w:p>
                        </w:tc>
                        <w:tc>
                          <w:tcPr>
                            <w:tcW w:w="316" w:type="pct"/>
                            <w:vAlign w:val="center"/>
                            <w:hideMark/>
                          </w:tcPr>
                          <w:p w:rsidRPr="00EF022D" w:rsidR="00EF10A0" w:rsidP="00092B5A" w:rsidRDefault="00EF10A0" w14:paraId="172BAF7F" w14:textId="77777777">
                            <w:pPr>
                              <w:jc w:val="right"/>
                              <w:rPr>
                                <w:rFonts w:asciiTheme="majorHAnsi" w:hAnsiTheme="majorHAnsi" w:cstheme="majorHAnsi"/>
                                <w:sz w:val="14"/>
                                <w:szCs w:val="14"/>
                              </w:rPr>
                            </w:pPr>
                            <w:r w:rsidRPr="00EF022D">
                              <w:rPr>
                                <w:rFonts w:asciiTheme="majorHAnsi" w:hAnsiTheme="majorHAnsi" w:cstheme="majorHAnsi"/>
                                <w:sz w:val="14"/>
                                <w:szCs w:val="14"/>
                              </w:rPr>
                              <w:t>Szczecin</w:t>
                            </w:r>
                          </w:p>
                        </w:tc>
                        <w:tc>
                          <w:tcPr>
                            <w:tcW w:w="289" w:type="pct"/>
                            <w:noWrap/>
                            <w:vAlign w:val="center"/>
                            <w:hideMark/>
                          </w:tcPr>
                          <w:p w:rsidRPr="00EF022D" w:rsidR="00EF10A0" w:rsidP="00092B5A" w:rsidRDefault="00EF10A0" w14:paraId="780FC3BD" w14:textId="77777777">
                            <w:pPr>
                              <w:jc w:val="right"/>
                              <w:rPr>
                                <w:rFonts w:asciiTheme="majorHAnsi" w:hAnsiTheme="majorHAnsi" w:cstheme="majorHAnsi"/>
                                <w:sz w:val="14"/>
                                <w:szCs w:val="14"/>
                              </w:rPr>
                            </w:pPr>
                            <w:r w:rsidRPr="00EF022D">
                              <w:rPr>
                                <w:rFonts w:asciiTheme="majorHAnsi" w:hAnsiTheme="majorHAnsi" w:cstheme="majorHAnsi"/>
                                <w:sz w:val="14"/>
                                <w:szCs w:val="14"/>
                              </w:rPr>
                              <w:t>1 082</w:t>
                            </w:r>
                          </w:p>
                        </w:tc>
                        <w:tc>
                          <w:tcPr>
                            <w:tcW w:w="412" w:type="pct"/>
                            <w:noWrap/>
                            <w:vAlign w:val="center"/>
                            <w:hideMark/>
                          </w:tcPr>
                          <w:p w:rsidRPr="00EF022D" w:rsidR="00EF10A0" w:rsidP="00092B5A" w:rsidRDefault="00EF10A0" w14:paraId="3B65B86C" w14:textId="77777777">
                            <w:pPr>
                              <w:jc w:val="right"/>
                              <w:rPr>
                                <w:rFonts w:asciiTheme="majorHAnsi" w:hAnsiTheme="majorHAnsi" w:cstheme="majorHAnsi"/>
                                <w:sz w:val="14"/>
                                <w:szCs w:val="14"/>
                              </w:rPr>
                            </w:pPr>
                            <w:r w:rsidRPr="00EF022D">
                              <w:rPr>
                                <w:rFonts w:asciiTheme="majorHAnsi" w:hAnsiTheme="majorHAnsi" w:cstheme="majorHAnsi"/>
                                <w:sz w:val="14"/>
                                <w:szCs w:val="14"/>
                              </w:rPr>
                              <w:t>225</w:t>
                            </w:r>
                          </w:p>
                        </w:tc>
                        <w:tc>
                          <w:tcPr>
                            <w:tcW w:w="278" w:type="pct"/>
                            <w:noWrap/>
                            <w:vAlign w:val="center"/>
                            <w:hideMark/>
                          </w:tcPr>
                          <w:p w:rsidRPr="00EF022D" w:rsidR="00EF10A0" w:rsidP="00092B5A" w:rsidRDefault="00EF10A0" w14:paraId="7E35B3B6" w14:textId="77777777">
                            <w:pPr>
                              <w:jc w:val="right"/>
                              <w:rPr>
                                <w:rFonts w:asciiTheme="majorHAnsi" w:hAnsiTheme="majorHAnsi" w:cstheme="majorHAnsi"/>
                                <w:sz w:val="14"/>
                                <w:szCs w:val="14"/>
                              </w:rPr>
                            </w:pPr>
                            <w:r w:rsidRPr="00EF022D">
                              <w:rPr>
                                <w:rFonts w:asciiTheme="majorHAnsi" w:hAnsiTheme="majorHAnsi" w:cstheme="majorHAnsi"/>
                                <w:sz w:val="14"/>
                                <w:szCs w:val="14"/>
                              </w:rPr>
                              <w:t>1 307</w:t>
                            </w:r>
                          </w:p>
                        </w:tc>
                        <w:tc>
                          <w:tcPr>
                            <w:tcW w:w="340" w:type="pct"/>
                            <w:noWrap/>
                            <w:vAlign w:val="center"/>
                            <w:hideMark/>
                          </w:tcPr>
                          <w:p w:rsidRPr="00EF022D" w:rsidR="00EF10A0" w:rsidP="00092B5A" w:rsidRDefault="00EF10A0" w14:paraId="6294DA49" w14:textId="77777777">
                            <w:pPr>
                              <w:jc w:val="right"/>
                              <w:rPr>
                                <w:rFonts w:asciiTheme="majorHAnsi" w:hAnsiTheme="majorHAnsi" w:cstheme="majorHAnsi"/>
                                <w:sz w:val="14"/>
                                <w:szCs w:val="14"/>
                              </w:rPr>
                            </w:pPr>
                            <w:r w:rsidRPr="00EF022D">
                              <w:rPr>
                                <w:rFonts w:asciiTheme="majorHAnsi" w:hAnsiTheme="majorHAnsi" w:cstheme="majorHAnsi"/>
                                <w:sz w:val="14"/>
                                <w:szCs w:val="14"/>
                              </w:rPr>
                              <w:t>46 319</w:t>
                            </w:r>
                          </w:p>
                        </w:tc>
                        <w:tc>
                          <w:tcPr>
                            <w:tcW w:w="331" w:type="pct"/>
                            <w:noWrap/>
                            <w:vAlign w:val="center"/>
                            <w:hideMark/>
                          </w:tcPr>
                          <w:p w:rsidRPr="00EF022D" w:rsidR="00EF10A0" w:rsidP="00092B5A" w:rsidRDefault="00EF10A0" w14:paraId="31E3A504" w14:textId="77777777">
                            <w:pPr>
                              <w:jc w:val="right"/>
                              <w:rPr>
                                <w:rFonts w:asciiTheme="majorHAnsi" w:hAnsiTheme="majorHAnsi" w:cstheme="majorHAnsi"/>
                                <w:sz w:val="14"/>
                                <w:szCs w:val="14"/>
                              </w:rPr>
                            </w:pPr>
                            <w:r w:rsidRPr="00EF022D">
                              <w:rPr>
                                <w:rFonts w:asciiTheme="majorHAnsi" w:hAnsiTheme="majorHAnsi" w:cstheme="majorHAnsi"/>
                                <w:sz w:val="14"/>
                                <w:szCs w:val="14"/>
                              </w:rPr>
                              <w:t>23 586</w:t>
                            </w:r>
                          </w:p>
                        </w:tc>
                        <w:tc>
                          <w:tcPr>
                            <w:tcW w:w="324" w:type="pct"/>
                            <w:noWrap/>
                            <w:vAlign w:val="center"/>
                            <w:hideMark/>
                          </w:tcPr>
                          <w:p w:rsidRPr="00EF022D" w:rsidR="00EF10A0" w:rsidP="00092B5A" w:rsidRDefault="00EF10A0" w14:paraId="7C668809" w14:textId="77777777">
                            <w:pPr>
                              <w:jc w:val="right"/>
                              <w:rPr>
                                <w:rFonts w:asciiTheme="majorHAnsi" w:hAnsiTheme="majorHAnsi" w:cstheme="majorHAnsi"/>
                                <w:sz w:val="14"/>
                                <w:szCs w:val="14"/>
                              </w:rPr>
                            </w:pPr>
                            <w:r w:rsidRPr="00EF022D">
                              <w:rPr>
                                <w:rFonts w:asciiTheme="majorHAnsi" w:hAnsiTheme="majorHAnsi" w:cstheme="majorHAnsi"/>
                                <w:sz w:val="14"/>
                                <w:szCs w:val="14"/>
                              </w:rPr>
                              <w:t>69 905</w:t>
                            </w:r>
                          </w:p>
                        </w:tc>
                        <w:tc>
                          <w:tcPr>
                            <w:tcW w:w="327" w:type="pct"/>
                            <w:noWrap/>
                            <w:vAlign w:val="center"/>
                            <w:hideMark/>
                          </w:tcPr>
                          <w:p w:rsidRPr="00EF022D" w:rsidR="00EF10A0" w:rsidP="00092B5A" w:rsidRDefault="00EF10A0" w14:paraId="4A1FBD47" w14:textId="77777777">
                            <w:pPr>
                              <w:jc w:val="right"/>
                              <w:rPr>
                                <w:rFonts w:asciiTheme="majorHAnsi" w:hAnsiTheme="majorHAnsi" w:cstheme="majorHAnsi"/>
                                <w:sz w:val="14"/>
                                <w:szCs w:val="14"/>
                              </w:rPr>
                            </w:pPr>
                            <w:r w:rsidRPr="00EF022D">
                              <w:rPr>
                                <w:rFonts w:asciiTheme="majorHAnsi" w:hAnsiTheme="majorHAnsi" w:cstheme="majorHAnsi"/>
                                <w:sz w:val="14"/>
                                <w:szCs w:val="14"/>
                              </w:rPr>
                              <w:t>24 380</w:t>
                            </w:r>
                          </w:p>
                        </w:tc>
                        <w:tc>
                          <w:tcPr>
                            <w:tcW w:w="338" w:type="pct"/>
                            <w:noWrap/>
                            <w:vAlign w:val="center"/>
                            <w:hideMark/>
                          </w:tcPr>
                          <w:p w:rsidRPr="00EF022D" w:rsidR="00EF10A0" w:rsidP="00092B5A" w:rsidRDefault="00EF10A0" w14:paraId="4B656744" w14:textId="77777777">
                            <w:pPr>
                              <w:jc w:val="right"/>
                              <w:rPr>
                                <w:rFonts w:asciiTheme="majorHAnsi" w:hAnsiTheme="majorHAnsi" w:cstheme="majorHAnsi"/>
                                <w:sz w:val="14"/>
                                <w:szCs w:val="14"/>
                              </w:rPr>
                            </w:pPr>
                            <w:r w:rsidRPr="00EF022D">
                              <w:rPr>
                                <w:rFonts w:asciiTheme="majorHAnsi" w:hAnsiTheme="majorHAnsi" w:cstheme="majorHAnsi"/>
                                <w:sz w:val="14"/>
                                <w:szCs w:val="14"/>
                              </w:rPr>
                              <w:t>501 692</w:t>
                            </w:r>
                          </w:p>
                        </w:tc>
                        <w:tc>
                          <w:tcPr>
                            <w:tcW w:w="289" w:type="pct"/>
                            <w:noWrap/>
                            <w:vAlign w:val="center"/>
                            <w:hideMark/>
                          </w:tcPr>
                          <w:p w:rsidRPr="00EF022D" w:rsidR="00EF10A0" w:rsidP="00092B5A" w:rsidRDefault="00EF10A0" w14:paraId="2F85D009" w14:textId="77777777">
                            <w:pPr>
                              <w:jc w:val="right"/>
                              <w:rPr>
                                <w:rFonts w:asciiTheme="majorHAnsi" w:hAnsiTheme="majorHAnsi" w:cstheme="majorHAnsi"/>
                                <w:sz w:val="14"/>
                                <w:szCs w:val="14"/>
                              </w:rPr>
                            </w:pPr>
                            <w:r w:rsidRPr="00EF022D">
                              <w:rPr>
                                <w:rFonts w:asciiTheme="majorHAnsi" w:hAnsiTheme="majorHAnsi" w:cstheme="majorHAnsi"/>
                                <w:sz w:val="14"/>
                                <w:szCs w:val="14"/>
                              </w:rPr>
                              <w:t>20 773</w:t>
                            </w:r>
                          </w:p>
                        </w:tc>
                        <w:tc>
                          <w:tcPr>
                            <w:tcW w:w="348" w:type="pct"/>
                            <w:noWrap/>
                            <w:vAlign w:val="center"/>
                            <w:hideMark/>
                          </w:tcPr>
                          <w:p w:rsidRPr="00EF022D" w:rsidR="00EF10A0" w:rsidP="00092B5A" w:rsidRDefault="00EF10A0" w14:paraId="2DB111C6" w14:textId="77777777">
                            <w:pPr>
                              <w:jc w:val="right"/>
                              <w:rPr>
                                <w:rFonts w:asciiTheme="majorHAnsi" w:hAnsiTheme="majorHAnsi" w:cstheme="majorHAnsi"/>
                                <w:sz w:val="14"/>
                                <w:szCs w:val="14"/>
                              </w:rPr>
                            </w:pPr>
                            <w:r w:rsidRPr="00EF022D">
                              <w:rPr>
                                <w:rFonts w:asciiTheme="majorHAnsi" w:hAnsiTheme="majorHAnsi" w:cstheme="majorHAnsi"/>
                                <w:sz w:val="14"/>
                                <w:szCs w:val="14"/>
                              </w:rPr>
                              <w:t>5 385</w:t>
                            </w:r>
                          </w:p>
                        </w:tc>
                        <w:tc>
                          <w:tcPr>
                            <w:tcW w:w="405" w:type="pct"/>
                            <w:noWrap/>
                            <w:vAlign w:val="center"/>
                            <w:hideMark/>
                          </w:tcPr>
                          <w:p w:rsidRPr="00EF022D" w:rsidR="00EF10A0" w:rsidP="00092B5A" w:rsidRDefault="00EF10A0" w14:paraId="6C1BDF96" w14:textId="77777777">
                            <w:pPr>
                              <w:jc w:val="right"/>
                              <w:rPr>
                                <w:rFonts w:asciiTheme="majorHAnsi" w:hAnsiTheme="majorHAnsi" w:cstheme="majorHAnsi"/>
                                <w:sz w:val="14"/>
                                <w:szCs w:val="14"/>
                              </w:rPr>
                            </w:pPr>
                            <w:r w:rsidRPr="00EF022D">
                              <w:rPr>
                                <w:rFonts w:asciiTheme="majorHAnsi" w:hAnsiTheme="majorHAnsi" w:cstheme="majorHAnsi"/>
                                <w:sz w:val="14"/>
                                <w:szCs w:val="14"/>
                              </w:rPr>
                              <w:t>368 516</w:t>
                            </w:r>
                          </w:p>
                        </w:tc>
                        <w:tc>
                          <w:tcPr>
                            <w:tcW w:w="387" w:type="pct"/>
                            <w:noWrap/>
                            <w:vAlign w:val="center"/>
                            <w:hideMark/>
                          </w:tcPr>
                          <w:p w:rsidRPr="00EF022D" w:rsidR="00EF10A0" w:rsidP="00092B5A" w:rsidRDefault="00EF10A0" w14:paraId="1F32AE85" w14:textId="77777777">
                            <w:pPr>
                              <w:jc w:val="right"/>
                              <w:rPr>
                                <w:rFonts w:asciiTheme="majorHAnsi" w:hAnsiTheme="majorHAnsi" w:cstheme="majorHAnsi"/>
                                <w:sz w:val="14"/>
                                <w:szCs w:val="14"/>
                              </w:rPr>
                            </w:pPr>
                            <w:r w:rsidRPr="00EF022D">
                              <w:rPr>
                                <w:rFonts w:asciiTheme="majorHAnsi" w:hAnsiTheme="majorHAnsi" w:cstheme="majorHAnsi"/>
                                <w:sz w:val="14"/>
                                <w:szCs w:val="14"/>
                              </w:rPr>
                              <w:t>896 366</w:t>
                            </w:r>
                          </w:p>
                        </w:tc>
                        <w:tc>
                          <w:tcPr>
                            <w:tcW w:w="440" w:type="pct"/>
                            <w:noWrap/>
                            <w:vAlign w:val="center"/>
                            <w:hideMark/>
                          </w:tcPr>
                          <w:p w:rsidRPr="00EF022D" w:rsidR="00EF10A0" w:rsidP="00092B5A" w:rsidRDefault="00EF10A0" w14:paraId="49F888A7" w14:textId="77777777">
                            <w:pPr>
                              <w:jc w:val="right"/>
                              <w:rPr>
                                <w:rFonts w:asciiTheme="majorHAnsi" w:hAnsiTheme="majorHAnsi" w:cstheme="majorHAnsi"/>
                                <w:sz w:val="14"/>
                                <w:szCs w:val="14"/>
                              </w:rPr>
                            </w:pPr>
                            <w:r w:rsidRPr="00EF022D">
                              <w:rPr>
                                <w:rFonts w:asciiTheme="majorHAnsi" w:hAnsiTheme="majorHAnsi" w:cstheme="majorHAnsi"/>
                                <w:sz w:val="14"/>
                                <w:szCs w:val="14"/>
                              </w:rPr>
                              <w:t>9 846</w:t>
                            </w:r>
                          </w:p>
                        </w:tc>
                      </w:tr>
                      <w:tr w:rsidRPr="00EF022D" w:rsidR="00953D31" w:rsidTr="00D7363F" w14:paraId="7F3A5EBC" w14:textId="77777777">
                        <w:trPr>
                          <w:trHeight w:val="397"/>
                        </w:trPr>
                        <w:tc>
                          <w:tcPr>
                            <w:tcW w:w="176" w:type="pct"/>
                            <w:vAlign w:val="center"/>
                            <w:hideMark/>
                          </w:tcPr>
                          <w:p w:rsidRPr="00EF022D" w:rsidR="00EF10A0" w:rsidP="00092B5A" w:rsidRDefault="00EF10A0" w14:paraId="5D52E1CB" w14:textId="773652B9">
                            <w:pPr>
                              <w:jc w:val="right"/>
                              <w:rPr>
                                <w:rFonts w:asciiTheme="majorHAnsi" w:hAnsiTheme="majorHAnsi" w:cstheme="majorHAnsi"/>
                                <w:sz w:val="14"/>
                                <w:szCs w:val="14"/>
                              </w:rPr>
                            </w:pPr>
                            <w:r w:rsidRPr="00EF022D">
                              <w:rPr>
                                <w:rFonts w:asciiTheme="majorHAnsi" w:hAnsiTheme="majorHAnsi" w:cstheme="majorHAnsi"/>
                                <w:sz w:val="14"/>
                                <w:szCs w:val="14"/>
                              </w:rPr>
                              <w:t>13</w:t>
                            </w:r>
                          </w:p>
                        </w:tc>
                        <w:tc>
                          <w:tcPr>
                            <w:tcW w:w="316" w:type="pct"/>
                            <w:vAlign w:val="center"/>
                            <w:hideMark/>
                          </w:tcPr>
                          <w:p w:rsidRPr="00EF022D" w:rsidR="00EF10A0" w:rsidP="00092B5A" w:rsidRDefault="00EF10A0" w14:paraId="743E4CAC" w14:textId="77777777">
                            <w:pPr>
                              <w:jc w:val="right"/>
                              <w:rPr>
                                <w:rFonts w:asciiTheme="majorHAnsi" w:hAnsiTheme="majorHAnsi" w:cstheme="majorHAnsi"/>
                                <w:sz w:val="14"/>
                                <w:szCs w:val="14"/>
                              </w:rPr>
                            </w:pPr>
                            <w:r w:rsidRPr="00EF022D">
                              <w:rPr>
                                <w:rFonts w:asciiTheme="majorHAnsi" w:hAnsiTheme="majorHAnsi" w:cstheme="majorHAnsi"/>
                                <w:sz w:val="14"/>
                                <w:szCs w:val="14"/>
                              </w:rPr>
                              <w:t>Toruń</w:t>
                            </w:r>
                          </w:p>
                        </w:tc>
                        <w:tc>
                          <w:tcPr>
                            <w:tcW w:w="289" w:type="pct"/>
                            <w:noWrap/>
                            <w:vAlign w:val="center"/>
                            <w:hideMark/>
                          </w:tcPr>
                          <w:p w:rsidRPr="00EF022D" w:rsidR="00EF10A0" w:rsidP="00092B5A" w:rsidRDefault="00EF10A0" w14:paraId="0F0AF447" w14:textId="77777777">
                            <w:pPr>
                              <w:jc w:val="right"/>
                              <w:rPr>
                                <w:rFonts w:asciiTheme="majorHAnsi" w:hAnsiTheme="majorHAnsi" w:cstheme="majorHAnsi"/>
                                <w:sz w:val="14"/>
                                <w:szCs w:val="14"/>
                              </w:rPr>
                            </w:pPr>
                            <w:r w:rsidRPr="00EF022D">
                              <w:rPr>
                                <w:rFonts w:asciiTheme="majorHAnsi" w:hAnsiTheme="majorHAnsi" w:cstheme="majorHAnsi"/>
                                <w:sz w:val="14"/>
                                <w:szCs w:val="14"/>
                              </w:rPr>
                              <w:t>2 047</w:t>
                            </w:r>
                          </w:p>
                        </w:tc>
                        <w:tc>
                          <w:tcPr>
                            <w:tcW w:w="412" w:type="pct"/>
                            <w:noWrap/>
                            <w:vAlign w:val="center"/>
                            <w:hideMark/>
                          </w:tcPr>
                          <w:p w:rsidRPr="00EF022D" w:rsidR="00EF10A0" w:rsidP="00092B5A" w:rsidRDefault="00EF10A0" w14:paraId="554B0A27" w14:textId="77777777">
                            <w:pPr>
                              <w:jc w:val="right"/>
                              <w:rPr>
                                <w:rFonts w:asciiTheme="majorHAnsi" w:hAnsiTheme="majorHAnsi" w:cstheme="majorHAnsi"/>
                                <w:sz w:val="14"/>
                                <w:szCs w:val="14"/>
                              </w:rPr>
                            </w:pPr>
                            <w:r w:rsidRPr="00EF022D">
                              <w:rPr>
                                <w:rFonts w:asciiTheme="majorHAnsi" w:hAnsiTheme="majorHAnsi" w:cstheme="majorHAnsi"/>
                                <w:sz w:val="14"/>
                                <w:szCs w:val="14"/>
                              </w:rPr>
                              <w:t>880</w:t>
                            </w:r>
                          </w:p>
                        </w:tc>
                        <w:tc>
                          <w:tcPr>
                            <w:tcW w:w="278" w:type="pct"/>
                            <w:noWrap/>
                            <w:vAlign w:val="center"/>
                            <w:hideMark/>
                          </w:tcPr>
                          <w:p w:rsidRPr="00EF022D" w:rsidR="00EF10A0" w:rsidP="00092B5A" w:rsidRDefault="00EF10A0" w14:paraId="56DEC625" w14:textId="77777777">
                            <w:pPr>
                              <w:jc w:val="right"/>
                              <w:rPr>
                                <w:rFonts w:asciiTheme="majorHAnsi" w:hAnsiTheme="majorHAnsi" w:cstheme="majorHAnsi"/>
                                <w:sz w:val="14"/>
                                <w:szCs w:val="14"/>
                              </w:rPr>
                            </w:pPr>
                            <w:r w:rsidRPr="00EF022D">
                              <w:rPr>
                                <w:rFonts w:asciiTheme="majorHAnsi" w:hAnsiTheme="majorHAnsi" w:cstheme="majorHAnsi"/>
                                <w:sz w:val="14"/>
                                <w:szCs w:val="14"/>
                              </w:rPr>
                              <w:t>2 927</w:t>
                            </w:r>
                          </w:p>
                        </w:tc>
                        <w:tc>
                          <w:tcPr>
                            <w:tcW w:w="340" w:type="pct"/>
                            <w:noWrap/>
                            <w:vAlign w:val="center"/>
                            <w:hideMark/>
                          </w:tcPr>
                          <w:p w:rsidRPr="00EF022D" w:rsidR="00EF10A0" w:rsidP="00092B5A" w:rsidRDefault="00EF10A0" w14:paraId="1B42272C" w14:textId="77777777">
                            <w:pPr>
                              <w:jc w:val="right"/>
                              <w:rPr>
                                <w:rFonts w:asciiTheme="majorHAnsi" w:hAnsiTheme="majorHAnsi" w:cstheme="majorHAnsi"/>
                                <w:sz w:val="14"/>
                                <w:szCs w:val="14"/>
                              </w:rPr>
                            </w:pPr>
                            <w:r w:rsidRPr="00EF022D">
                              <w:rPr>
                                <w:rFonts w:asciiTheme="majorHAnsi" w:hAnsiTheme="majorHAnsi" w:cstheme="majorHAnsi"/>
                                <w:sz w:val="14"/>
                                <w:szCs w:val="14"/>
                              </w:rPr>
                              <w:t>88 920</w:t>
                            </w:r>
                          </w:p>
                        </w:tc>
                        <w:tc>
                          <w:tcPr>
                            <w:tcW w:w="331" w:type="pct"/>
                            <w:noWrap/>
                            <w:vAlign w:val="center"/>
                            <w:hideMark/>
                          </w:tcPr>
                          <w:p w:rsidRPr="00EF022D" w:rsidR="00EF10A0" w:rsidP="00092B5A" w:rsidRDefault="00EF10A0" w14:paraId="567B26AD" w14:textId="77777777">
                            <w:pPr>
                              <w:jc w:val="right"/>
                              <w:rPr>
                                <w:rFonts w:asciiTheme="majorHAnsi" w:hAnsiTheme="majorHAnsi" w:cstheme="majorHAnsi"/>
                                <w:sz w:val="14"/>
                                <w:szCs w:val="14"/>
                              </w:rPr>
                            </w:pPr>
                            <w:r w:rsidRPr="00EF022D">
                              <w:rPr>
                                <w:rFonts w:asciiTheme="majorHAnsi" w:hAnsiTheme="majorHAnsi" w:cstheme="majorHAnsi"/>
                                <w:sz w:val="14"/>
                                <w:szCs w:val="14"/>
                              </w:rPr>
                              <w:t>90 201</w:t>
                            </w:r>
                          </w:p>
                        </w:tc>
                        <w:tc>
                          <w:tcPr>
                            <w:tcW w:w="324" w:type="pct"/>
                            <w:noWrap/>
                            <w:vAlign w:val="center"/>
                            <w:hideMark/>
                          </w:tcPr>
                          <w:p w:rsidRPr="00EF022D" w:rsidR="00EF10A0" w:rsidP="00092B5A" w:rsidRDefault="00EF10A0" w14:paraId="0AD6F1B8" w14:textId="77777777">
                            <w:pPr>
                              <w:jc w:val="right"/>
                              <w:rPr>
                                <w:rFonts w:asciiTheme="majorHAnsi" w:hAnsiTheme="majorHAnsi" w:cstheme="majorHAnsi"/>
                                <w:sz w:val="14"/>
                                <w:szCs w:val="14"/>
                              </w:rPr>
                            </w:pPr>
                            <w:r w:rsidRPr="00EF022D">
                              <w:rPr>
                                <w:rFonts w:asciiTheme="majorHAnsi" w:hAnsiTheme="majorHAnsi" w:cstheme="majorHAnsi"/>
                                <w:sz w:val="14"/>
                                <w:szCs w:val="14"/>
                              </w:rPr>
                              <w:t>179 121</w:t>
                            </w:r>
                          </w:p>
                        </w:tc>
                        <w:tc>
                          <w:tcPr>
                            <w:tcW w:w="327" w:type="pct"/>
                            <w:noWrap/>
                            <w:vAlign w:val="center"/>
                            <w:hideMark/>
                          </w:tcPr>
                          <w:p w:rsidRPr="00EF022D" w:rsidR="00EF10A0" w:rsidP="00092B5A" w:rsidRDefault="00EF10A0" w14:paraId="511C3C1E" w14:textId="77777777">
                            <w:pPr>
                              <w:jc w:val="right"/>
                              <w:rPr>
                                <w:rFonts w:asciiTheme="majorHAnsi" w:hAnsiTheme="majorHAnsi" w:cstheme="majorHAnsi"/>
                                <w:sz w:val="14"/>
                                <w:szCs w:val="14"/>
                              </w:rPr>
                            </w:pPr>
                            <w:r w:rsidRPr="00EF022D">
                              <w:rPr>
                                <w:rFonts w:asciiTheme="majorHAnsi" w:hAnsiTheme="majorHAnsi" w:cstheme="majorHAnsi"/>
                                <w:sz w:val="14"/>
                                <w:szCs w:val="14"/>
                              </w:rPr>
                              <w:t>67 519</w:t>
                            </w:r>
                          </w:p>
                        </w:tc>
                        <w:tc>
                          <w:tcPr>
                            <w:tcW w:w="338" w:type="pct"/>
                            <w:noWrap/>
                            <w:vAlign w:val="center"/>
                            <w:hideMark/>
                          </w:tcPr>
                          <w:p w:rsidRPr="00EF022D" w:rsidR="00EF10A0" w:rsidP="00092B5A" w:rsidRDefault="00EF10A0" w14:paraId="63590156" w14:textId="77777777">
                            <w:pPr>
                              <w:jc w:val="right"/>
                              <w:rPr>
                                <w:rFonts w:asciiTheme="majorHAnsi" w:hAnsiTheme="majorHAnsi" w:cstheme="majorHAnsi"/>
                                <w:sz w:val="14"/>
                                <w:szCs w:val="14"/>
                              </w:rPr>
                            </w:pPr>
                            <w:r w:rsidRPr="00EF022D">
                              <w:rPr>
                                <w:rFonts w:asciiTheme="majorHAnsi" w:hAnsiTheme="majorHAnsi" w:cstheme="majorHAnsi"/>
                                <w:sz w:val="14"/>
                                <w:szCs w:val="14"/>
                              </w:rPr>
                              <w:t>1 400 255</w:t>
                            </w:r>
                          </w:p>
                        </w:tc>
                        <w:tc>
                          <w:tcPr>
                            <w:tcW w:w="289" w:type="pct"/>
                            <w:noWrap/>
                            <w:vAlign w:val="center"/>
                            <w:hideMark/>
                          </w:tcPr>
                          <w:p w:rsidRPr="00EF022D" w:rsidR="00EF10A0" w:rsidP="00092B5A" w:rsidRDefault="00EF10A0" w14:paraId="35C9BED7" w14:textId="77777777">
                            <w:pPr>
                              <w:jc w:val="right"/>
                              <w:rPr>
                                <w:rFonts w:asciiTheme="majorHAnsi" w:hAnsiTheme="majorHAnsi" w:cstheme="majorHAnsi"/>
                                <w:sz w:val="14"/>
                                <w:szCs w:val="14"/>
                              </w:rPr>
                            </w:pPr>
                            <w:r w:rsidRPr="00EF022D">
                              <w:rPr>
                                <w:rFonts w:asciiTheme="majorHAnsi" w:hAnsiTheme="majorHAnsi" w:cstheme="majorHAnsi"/>
                                <w:sz w:val="14"/>
                                <w:szCs w:val="14"/>
                              </w:rPr>
                              <w:t>19 000</w:t>
                            </w:r>
                          </w:p>
                        </w:tc>
                        <w:tc>
                          <w:tcPr>
                            <w:tcW w:w="348" w:type="pct"/>
                            <w:noWrap/>
                            <w:vAlign w:val="center"/>
                            <w:hideMark/>
                          </w:tcPr>
                          <w:p w:rsidRPr="00EF022D" w:rsidR="00EF10A0" w:rsidP="00092B5A" w:rsidRDefault="00EF10A0" w14:paraId="414AAE7D" w14:textId="77777777">
                            <w:pPr>
                              <w:jc w:val="right"/>
                              <w:rPr>
                                <w:rFonts w:asciiTheme="majorHAnsi" w:hAnsiTheme="majorHAnsi" w:cstheme="majorHAnsi"/>
                                <w:sz w:val="14"/>
                                <w:szCs w:val="14"/>
                              </w:rPr>
                            </w:pPr>
                            <w:r w:rsidRPr="00EF022D">
                              <w:rPr>
                                <w:rFonts w:asciiTheme="majorHAnsi" w:hAnsiTheme="majorHAnsi" w:cstheme="majorHAnsi"/>
                                <w:sz w:val="14"/>
                                <w:szCs w:val="14"/>
                              </w:rPr>
                              <w:t>15 240</w:t>
                            </w:r>
                          </w:p>
                        </w:tc>
                        <w:tc>
                          <w:tcPr>
                            <w:tcW w:w="405" w:type="pct"/>
                            <w:noWrap/>
                            <w:vAlign w:val="center"/>
                            <w:hideMark/>
                          </w:tcPr>
                          <w:p w:rsidRPr="00EF022D" w:rsidR="00EF10A0" w:rsidP="00092B5A" w:rsidRDefault="00EF10A0" w14:paraId="73DE42B7" w14:textId="77777777">
                            <w:pPr>
                              <w:jc w:val="right"/>
                              <w:rPr>
                                <w:rFonts w:asciiTheme="majorHAnsi" w:hAnsiTheme="majorHAnsi" w:cstheme="majorHAnsi"/>
                                <w:sz w:val="14"/>
                                <w:szCs w:val="14"/>
                              </w:rPr>
                            </w:pPr>
                            <w:r w:rsidRPr="00EF022D">
                              <w:rPr>
                                <w:rFonts w:asciiTheme="majorHAnsi" w:hAnsiTheme="majorHAnsi" w:cstheme="majorHAnsi"/>
                                <w:sz w:val="14"/>
                                <w:szCs w:val="14"/>
                              </w:rPr>
                              <w:t>1 045 544</w:t>
                            </w:r>
                          </w:p>
                        </w:tc>
                        <w:tc>
                          <w:tcPr>
                            <w:tcW w:w="387" w:type="pct"/>
                            <w:noWrap/>
                            <w:vAlign w:val="center"/>
                            <w:hideMark/>
                          </w:tcPr>
                          <w:p w:rsidRPr="00EF022D" w:rsidR="00EF10A0" w:rsidP="00092B5A" w:rsidRDefault="00EF10A0" w14:paraId="4673CD03" w14:textId="77777777">
                            <w:pPr>
                              <w:jc w:val="right"/>
                              <w:rPr>
                                <w:rFonts w:asciiTheme="majorHAnsi" w:hAnsiTheme="majorHAnsi" w:cstheme="majorHAnsi"/>
                                <w:sz w:val="14"/>
                                <w:szCs w:val="14"/>
                              </w:rPr>
                            </w:pPr>
                            <w:r w:rsidRPr="00EF022D">
                              <w:rPr>
                                <w:rFonts w:asciiTheme="majorHAnsi" w:hAnsiTheme="majorHAnsi" w:cstheme="majorHAnsi"/>
                                <w:sz w:val="14"/>
                                <w:szCs w:val="14"/>
                              </w:rPr>
                              <w:t>2 480 039</w:t>
                            </w:r>
                          </w:p>
                        </w:tc>
                        <w:tc>
                          <w:tcPr>
                            <w:tcW w:w="440" w:type="pct"/>
                            <w:noWrap/>
                            <w:vAlign w:val="center"/>
                            <w:hideMark/>
                          </w:tcPr>
                          <w:p w:rsidRPr="00EF022D" w:rsidR="00EF10A0" w:rsidP="00092B5A" w:rsidRDefault="00EF10A0" w14:paraId="70810467" w14:textId="77777777">
                            <w:pPr>
                              <w:jc w:val="right"/>
                              <w:rPr>
                                <w:rFonts w:asciiTheme="majorHAnsi" w:hAnsiTheme="majorHAnsi" w:cstheme="majorHAnsi"/>
                                <w:sz w:val="14"/>
                                <w:szCs w:val="14"/>
                              </w:rPr>
                            </w:pPr>
                            <w:r w:rsidRPr="00EF022D">
                              <w:rPr>
                                <w:rFonts w:asciiTheme="majorHAnsi" w:hAnsiTheme="majorHAnsi" w:cstheme="majorHAnsi"/>
                                <w:sz w:val="14"/>
                                <w:szCs w:val="14"/>
                              </w:rPr>
                              <w:t>25 612</w:t>
                            </w:r>
                          </w:p>
                        </w:tc>
                      </w:tr>
                      <w:tr w:rsidRPr="00EF022D" w:rsidR="00953D31" w:rsidTr="00D7363F" w14:paraId="56467017" w14:textId="77777777">
                        <w:trPr>
                          <w:trHeight w:val="397"/>
                        </w:trPr>
                        <w:tc>
                          <w:tcPr>
                            <w:tcW w:w="176" w:type="pct"/>
                            <w:vAlign w:val="center"/>
                            <w:hideMark/>
                          </w:tcPr>
                          <w:p w:rsidRPr="00EF022D" w:rsidR="00EF10A0" w:rsidP="00092B5A" w:rsidRDefault="00EF10A0" w14:paraId="4C45D250" w14:textId="77777777">
                            <w:pPr>
                              <w:jc w:val="right"/>
                              <w:rPr>
                                <w:rFonts w:asciiTheme="majorHAnsi" w:hAnsiTheme="majorHAnsi" w:cstheme="majorHAnsi"/>
                                <w:sz w:val="14"/>
                                <w:szCs w:val="14"/>
                              </w:rPr>
                            </w:pPr>
                            <w:r w:rsidRPr="00EF022D">
                              <w:rPr>
                                <w:rFonts w:asciiTheme="majorHAnsi" w:hAnsiTheme="majorHAnsi" w:cstheme="majorHAnsi"/>
                                <w:sz w:val="14"/>
                                <w:szCs w:val="14"/>
                              </w:rPr>
                              <w:t>14</w:t>
                            </w:r>
                          </w:p>
                        </w:tc>
                        <w:tc>
                          <w:tcPr>
                            <w:tcW w:w="316" w:type="pct"/>
                            <w:vAlign w:val="center"/>
                            <w:hideMark/>
                          </w:tcPr>
                          <w:p w:rsidRPr="00EF022D" w:rsidR="00EF10A0" w:rsidP="00092B5A" w:rsidRDefault="00EF10A0" w14:paraId="5162A329" w14:textId="77777777">
                            <w:pPr>
                              <w:jc w:val="right"/>
                              <w:rPr>
                                <w:rFonts w:asciiTheme="majorHAnsi" w:hAnsiTheme="majorHAnsi" w:cstheme="majorHAnsi"/>
                                <w:sz w:val="14"/>
                                <w:szCs w:val="14"/>
                              </w:rPr>
                            </w:pPr>
                            <w:r w:rsidRPr="00EF022D">
                              <w:rPr>
                                <w:rFonts w:asciiTheme="majorHAnsi" w:hAnsiTheme="majorHAnsi" w:cstheme="majorHAnsi"/>
                                <w:sz w:val="14"/>
                                <w:szCs w:val="14"/>
                              </w:rPr>
                              <w:t>Warszawa</w:t>
                            </w:r>
                          </w:p>
                        </w:tc>
                        <w:tc>
                          <w:tcPr>
                            <w:tcW w:w="289" w:type="pct"/>
                            <w:noWrap/>
                            <w:vAlign w:val="center"/>
                            <w:hideMark/>
                          </w:tcPr>
                          <w:p w:rsidRPr="00EF022D" w:rsidR="00EF10A0" w:rsidP="00092B5A" w:rsidRDefault="00EF10A0" w14:paraId="5F9BE61C" w14:textId="77777777">
                            <w:pPr>
                              <w:jc w:val="right"/>
                              <w:rPr>
                                <w:rFonts w:asciiTheme="majorHAnsi" w:hAnsiTheme="majorHAnsi" w:cstheme="majorHAnsi"/>
                                <w:sz w:val="14"/>
                                <w:szCs w:val="14"/>
                              </w:rPr>
                            </w:pPr>
                            <w:r w:rsidRPr="00EF022D">
                              <w:rPr>
                                <w:rFonts w:asciiTheme="majorHAnsi" w:hAnsiTheme="majorHAnsi" w:cstheme="majorHAnsi"/>
                                <w:sz w:val="14"/>
                                <w:szCs w:val="14"/>
                              </w:rPr>
                              <w:t>4 589</w:t>
                            </w:r>
                          </w:p>
                        </w:tc>
                        <w:tc>
                          <w:tcPr>
                            <w:tcW w:w="412" w:type="pct"/>
                            <w:noWrap/>
                            <w:vAlign w:val="center"/>
                            <w:hideMark/>
                          </w:tcPr>
                          <w:p w:rsidRPr="00EF022D" w:rsidR="00EF10A0" w:rsidP="00092B5A" w:rsidRDefault="00EF10A0" w14:paraId="38D9ED30" w14:textId="77777777">
                            <w:pPr>
                              <w:jc w:val="right"/>
                              <w:rPr>
                                <w:rFonts w:asciiTheme="majorHAnsi" w:hAnsiTheme="majorHAnsi" w:cstheme="majorHAnsi"/>
                                <w:sz w:val="14"/>
                                <w:szCs w:val="14"/>
                              </w:rPr>
                            </w:pPr>
                            <w:r w:rsidRPr="00EF022D">
                              <w:rPr>
                                <w:rFonts w:asciiTheme="majorHAnsi" w:hAnsiTheme="majorHAnsi" w:cstheme="majorHAnsi"/>
                                <w:sz w:val="14"/>
                                <w:szCs w:val="14"/>
                              </w:rPr>
                              <w:t>2 104</w:t>
                            </w:r>
                          </w:p>
                        </w:tc>
                        <w:tc>
                          <w:tcPr>
                            <w:tcW w:w="278" w:type="pct"/>
                            <w:noWrap/>
                            <w:vAlign w:val="center"/>
                            <w:hideMark/>
                          </w:tcPr>
                          <w:p w:rsidRPr="00EF022D" w:rsidR="00EF10A0" w:rsidP="00092B5A" w:rsidRDefault="00EF10A0" w14:paraId="2A0AFB87" w14:textId="77777777">
                            <w:pPr>
                              <w:jc w:val="right"/>
                              <w:rPr>
                                <w:rFonts w:asciiTheme="majorHAnsi" w:hAnsiTheme="majorHAnsi" w:cstheme="majorHAnsi"/>
                                <w:sz w:val="14"/>
                                <w:szCs w:val="14"/>
                              </w:rPr>
                            </w:pPr>
                            <w:r w:rsidRPr="00EF022D">
                              <w:rPr>
                                <w:rFonts w:asciiTheme="majorHAnsi" w:hAnsiTheme="majorHAnsi" w:cstheme="majorHAnsi"/>
                                <w:sz w:val="14"/>
                                <w:szCs w:val="14"/>
                              </w:rPr>
                              <w:t>6 693</w:t>
                            </w:r>
                          </w:p>
                        </w:tc>
                        <w:tc>
                          <w:tcPr>
                            <w:tcW w:w="340" w:type="pct"/>
                            <w:noWrap/>
                            <w:vAlign w:val="center"/>
                            <w:hideMark/>
                          </w:tcPr>
                          <w:p w:rsidRPr="00EF022D" w:rsidR="00EF10A0" w:rsidP="00092B5A" w:rsidRDefault="00EF10A0" w14:paraId="04B0F99F" w14:textId="77777777">
                            <w:pPr>
                              <w:jc w:val="right"/>
                              <w:rPr>
                                <w:rFonts w:asciiTheme="majorHAnsi" w:hAnsiTheme="majorHAnsi" w:cstheme="majorHAnsi"/>
                                <w:sz w:val="14"/>
                                <w:szCs w:val="14"/>
                              </w:rPr>
                            </w:pPr>
                            <w:r w:rsidRPr="00EF022D">
                              <w:rPr>
                                <w:rFonts w:asciiTheme="majorHAnsi" w:hAnsiTheme="majorHAnsi" w:cstheme="majorHAnsi"/>
                                <w:sz w:val="14"/>
                                <w:szCs w:val="14"/>
                              </w:rPr>
                              <w:t>232 941</w:t>
                            </w:r>
                          </w:p>
                        </w:tc>
                        <w:tc>
                          <w:tcPr>
                            <w:tcW w:w="331" w:type="pct"/>
                            <w:noWrap/>
                            <w:vAlign w:val="center"/>
                            <w:hideMark/>
                          </w:tcPr>
                          <w:p w:rsidRPr="00EF022D" w:rsidR="00EF10A0" w:rsidP="00092B5A" w:rsidRDefault="00EF10A0" w14:paraId="30952F41" w14:textId="77777777">
                            <w:pPr>
                              <w:jc w:val="right"/>
                              <w:rPr>
                                <w:rFonts w:asciiTheme="majorHAnsi" w:hAnsiTheme="majorHAnsi" w:cstheme="majorHAnsi"/>
                                <w:sz w:val="14"/>
                                <w:szCs w:val="14"/>
                              </w:rPr>
                            </w:pPr>
                            <w:r w:rsidRPr="00EF022D">
                              <w:rPr>
                                <w:rFonts w:asciiTheme="majorHAnsi" w:hAnsiTheme="majorHAnsi" w:cstheme="majorHAnsi"/>
                                <w:sz w:val="14"/>
                                <w:szCs w:val="14"/>
                              </w:rPr>
                              <w:t>222 780</w:t>
                            </w:r>
                          </w:p>
                        </w:tc>
                        <w:tc>
                          <w:tcPr>
                            <w:tcW w:w="324" w:type="pct"/>
                            <w:noWrap/>
                            <w:vAlign w:val="center"/>
                            <w:hideMark/>
                          </w:tcPr>
                          <w:p w:rsidRPr="00EF022D" w:rsidR="00EF10A0" w:rsidP="00092B5A" w:rsidRDefault="00EF10A0" w14:paraId="7BFD29DE" w14:textId="77777777">
                            <w:pPr>
                              <w:jc w:val="right"/>
                              <w:rPr>
                                <w:rFonts w:asciiTheme="majorHAnsi" w:hAnsiTheme="majorHAnsi" w:cstheme="majorHAnsi"/>
                                <w:sz w:val="14"/>
                                <w:szCs w:val="14"/>
                              </w:rPr>
                            </w:pPr>
                            <w:r w:rsidRPr="00EF022D">
                              <w:rPr>
                                <w:rFonts w:asciiTheme="majorHAnsi" w:hAnsiTheme="majorHAnsi" w:cstheme="majorHAnsi"/>
                                <w:sz w:val="14"/>
                                <w:szCs w:val="14"/>
                              </w:rPr>
                              <w:t>455 721</w:t>
                            </w:r>
                          </w:p>
                        </w:tc>
                        <w:tc>
                          <w:tcPr>
                            <w:tcW w:w="327" w:type="pct"/>
                            <w:noWrap/>
                            <w:vAlign w:val="center"/>
                            <w:hideMark/>
                          </w:tcPr>
                          <w:p w:rsidRPr="00EF022D" w:rsidR="00EF10A0" w:rsidP="00092B5A" w:rsidRDefault="00EF10A0" w14:paraId="60CB2659" w14:textId="77777777">
                            <w:pPr>
                              <w:jc w:val="right"/>
                              <w:rPr>
                                <w:rFonts w:asciiTheme="majorHAnsi" w:hAnsiTheme="majorHAnsi" w:cstheme="majorHAnsi"/>
                                <w:sz w:val="14"/>
                                <w:szCs w:val="14"/>
                              </w:rPr>
                            </w:pPr>
                            <w:r w:rsidRPr="00EF022D">
                              <w:rPr>
                                <w:rFonts w:asciiTheme="majorHAnsi" w:hAnsiTheme="majorHAnsi" w:cstheme="majorHAnsi"/>
                                <w:sz w:val="14"/>
                                <w:szCs w:val="14"/>
                              </w:rPr>
                              <w:t>125 397</w:t>
                            </w:r>
                          </w:p>
                        </w:tc>
                        <w:tc>
                          <w:tcPr>
                            <w:tcW w:w="338" w:type="pct"/>
                            <w:noWrap/>
                            <w:vAlign w:val="center"/>
                            <w:hideMark/>
                          </w:tcPr>
                          <w:p w:rsidRPr="00EF022D" w:rsidR="00EF10A0" w:rsidP="00092B5A" w:rsidRDefault="00EF10A0" w14:paraId="36D51238" w14:textId="77777777">
                            <w:pPr>
                              <w:jc w:val="right"/>
                              <w:rPr>
                                <w:rFonts w:asciiTheme="majorHAnsi" w:hAnsiTheme="majorHAnsi" w:cstheme="majorHAnsi"/>
                                <w:sz w:val="14"/>
                                <w:szCs w:val="14"/>
                              </w:rPr>
                            </w:pPr>
                            <w:r w:rsidRPr="00EF022D">
                              <w:rPr>
                                <w:rFonts w:asciiTheme="majorHAnsi" w:hAnsiTheme="majorHAnsi" w:cstheme="majorHAnsi"/>
                                <w:sz w:val="14"/>
                                <w:szCs w:val="14"/>
                              </w:rPr>
                              <w:t>2 788 863</w:t>
                            </w:r>
                          </w:p>
                        </w:tc>
                        <w:tc>
                          <w:tcPr>
                            <w:tcW w:w="289" w:type="pct"/>
                            <w:noWrap/>
                            <w:vAlign w:val="center"/>
                            <w:hideMark/>
                          </w:tcPr>
                          <w:p w:rsidRPr="00EF022D" w:rsidR="00EF10A0" w:rsidP="00092B5A" w:rsidRDefault="00EF10A0" w14:paraId="6B1B7E49" w14:textId="77777777">
                            <w:pPr>
                              <w:jc w:val="right"/>
                              <w:rPr>
                                <w:rFonts w:asciiTheme="majorHAnsi" w:hAnsiTheme="majorHAnsi" w:cstheme="majorHAnsi"/>
                                <w:sz w:val="14"/>
                                <w:szCs w:val="14"/>
                              </w:rPr>
                            </w:pPr>
                            <w:r w:rsidRPr="00EF022D">
                              <w:rPr>
                                <w:rFonts w:asciiTheme="majorHAnsi" w:hAnsiTheme="majorHAnsi" w:cstheme="majorHAnsi"/>
                                <w:sz w:val="14"/>
                                <w:szCs w:val="14"/>
                              </w:rPr>
                              <w:t>32 125</w:t>
                            </w:r>
                          </w:p>
                        </w:tc>
                        <w:tc>
                          <w:tcPr>
                            <w:tcW w:w="348" w:type="pct"/>
                            <w:noWrap/>
                            <w:vAlign w:val="center"/>
                            <w:hideMark/>
                          </w:tcPr>
                          <w:p w:rsidRPr="00EF022D" w:rsidR="00EF10A0" w:rsidP="00092B5A" w:rsidRDefault="00EF10A0" w14:paraId="7FE919C1" w14:textId="77777777">
                            <w:pPr>
                              <w:jc w:val="right"/>
                              <w:rPr>
                                <w:rFonts w:asciiTheme="majorHAnsi" w:hAnsiTheme="majorHAnsi" w:cstheme="majorHAnsi"/>
                                <w:sz w:val="14"/>
                                <w:szCs w:val="14"/>
                              </w:rPr>
                            </w:pPr>
                            <w:r w:rsidRPr="00EF022D">
                              <w:rPr>
                                <w:rFonts w:asciiTheme="majorHAnsi" w:hAnsiTheme="majorHAnsi" w:cstheme="majorHAnsi"/>
                                <w:sz w:val="14"/>
                                <w:szCs w:val="14"/>
                              </w:rPr>
                              <w:t>21 833</w:t>
                            </w:r>
                          </w:p>
                        </w:tc>
                        <w:tc>
                          <w:tcPr>
                            <w:tcW w:w="405" w:type="pct"/>
                            <w:noWrap/>
                            <w:vAlign w:val="center"/>
                            <w:hideMark/>
                          </w:tcPr>
                          <w:p w:rsidRPr="00EF022D" w:rsidR="00EF10A0" w:rsidP="00092B5A" w:rsidRDefault="00EF10A0" w14:paraId="77A61D4B" w14:textId="77777777">
                            <w:pPr>
                              <w:jc w:val="right"/>
                              <w:rPr>
                                <w:rFonts w:asciiTheme="majorHAnsi" w:hAnsiTheme="majorHAnsi" w:cstheme="majorHAnsi"/>
                                <w:sz w:val="14"/>
                                <w:szCs w:val="14"/>
                              </w:rPr>
                            </w:pPr>
                            <w:r w:rsidRPr="00EF022D">
                              <w:rPr>
                                <w:rFonts w:asciiTheme="majorHAnsi" w:hAnsiTheme="majorHAnsi" w:cstheme="majorHAnsi"/>
                                <w:sz w:val="14"/>
                                <w:szCs w:val="14"/>
                              </w:rPr>
                              <w:t>2 414 903</w:t>
                            </w:r>
                          </w:p>
                        </w:tc>
                        <w:tc>
                          <w:tcPr>
                            <w:tcW w:w="387" w:type="pct"/>
                            <w:noWrap/>
                            <w:vAlign w:val="center"/>
                            <w:hideMark/>
                          </w:tcPr>
                          <w:p w:rsidRPr="00EF022D" w:rsidR="00EF10A0" w:rsidP="00092B5A" w:rsidRDefault="00EF10A0" w14:paraId="0A663FE3" w14:textId="77777777">
                            <w:pPr>
                              <w:jc w:val="right"/>
                              <w:rPr>
                                <w:rFonts w:asciiTheme="majorHAnsi" w:hAnsiTheme="majorHAnsi" w:cstheme="majorHAnsi"/>
                                <w:sz w:val="14"/>
                                <w:szCs w:val="14"/>
                              </w:rPr>
                            </w:pPr>
                            <w:r w:rsidRPr="00EF022D">
                              <w:rPr>
                                <w:rFonts w:asciiTheme="majorHAnsi" w:hAnsiTheme="majorHAnsi" w:cstheme="majorHAnsi"/>
                                <w:sz w:val="14"/>
                                <w:szCs w:val="14"/>
                              </w:rPr>
                              <w:t>5 257 724</w:t>
                            </w:r>
                          </w:p>
                        </w:tc>
                        <w:tc>
                          <w:tcPr>
                            <w:tcW w:w="440" w:type="pct"/>
                            <w:noWrap/>
                            <w:vAlign w:val="center"/>
                            <w:hideMark/>
                          </w:tcPr>
                          <w:p w:rsidRPr="00EF022D" w:rsidR="00EF10A0" w:rsidP="00092B5A" w:rsidRDefault="00EF10A0" w14:paraId="04775500" w14:textId="77777777">
                            <w:pPr>
                              <w:jc w:val="right"/>
                              <w:rPr>
                                <w:rFonts w:asciiTheme="majorHAnsi" w:hAnsiTheme="majorHAnsi" w:cstheme="majorHAnsi"/>
                                <w:sz w:val="14"/>
                                <w:szCs w:val="14"/>
                              </w:rPr>
                            </w:pPr>
                            <w:r w:rsidRPr="00EF022D">
                              <w:rPr>
                                <w:rFonts w:asciiTheme="majorHAnsi" w:hAnsiTheme="majorHAnsi" w:cstheme="majorHAnsi"/>
                                <w:sz w:val="14"/>
                                <w:szCs w:val="14"/>
                              </w:rPr>
                              <w:t>37 804</w:t>
                            </w:r>
                          </w:p>
                        </w:tc>
                      </w:tr>
                      <w:tr w:rsidRPr="00EF022D" w:rsidR="00953D31" w:rsidTr="00D7363F" w14:paraId="3124378F" w14:textId="77777777">
                        <w:trPr>
                          <w:trHeight w:val="397"/>
                        </w:trPr>
                        <w:tc>
                          <w:tcPr>
                            <w:tcW w:w="176" w:type="pct"/>
                            <w:vAlign w:val="center"/>
                            <w:hideMark/>
                          </w:tcPr>
                          <w:p w:rsidRPr="00EF022D" w:rsidR="00EF10A0" w:rsidP="00092B5A" w:rsidRDefault="00EF10A0" w14:paraId="3606C69F" w14:textId="77777777">
                            <w:pPr>
                              <w:jc w:val="right"/>
                              <w:rPr>
                                <w:rFonts w:asciiTheme="majorHAnsi" w:hAnsiTheme="majorHAnsi" w:cstheme="majorHAnsi"/>
                                <w:sz w:val="14"/>
                                <w:szCs w:val="14"/>
                              </w:rPr>
                            </w:pPr>
                            <w:r w:rsidRPr="00EF022D">
                              <w:rPr>
                                <w:rFonts w:asciiTheme="majorHAnsi" w:hAnsiTheme="majorHAnsi" w:cstheme="majorHAnsi"/>
                                <w:sz w:val="14"/>
                                <w:szCs w:val="14"/>
                              </w:rPr>
                              <w:t>15</w:t>
                            </w:r>
                          </w:p>
                        </w:tc>
                        <w:tc>
                          <w:tcPr>
                            <w:tcW w:w="316" w:type="pct"/>
                            <w:vAlign w:val="center"/>
                            <w:hideMark/>
                          </w:tcPr>
                          <w:p w:rsidRPr="00EF022D" w:rsidR="00EF10A0" w:rsidP="00092B5A" w:rsidRDefault="00EF10A0" w14:paraId="1877FD34" w14:textId="77777777">
                            <w:pPr>
                              <w:jc w:val="right"/>
                              <w:rPr>
                                <w:rFonts w:asciiTheme="majorHAnsi" w:hAnsiTheme="majorHAnsi" w:cstheme="majorHAnsi"/>
                                <w:sz w:val="14"/>
                                <w:szCs w:val="14"/>
                              </w:rPr>
                            </w:pPr>
                            <w:r w:rsidRPr="00EF022D">
                              <w:rPr>
                                <w:rFonts w:asciiTheme="majorHAnsi" w:hAnsiTheme="majorHAnsi" w:cstheme="majorHAnsi"/>
                                <w:sz w:val="14"/>
                                <w:szCs w:val="14"/>
                              </w:rPr>
                              <w:t>Wrocław</w:t>
                            </w:r>
                          </w:p>
                        </w:tc>
                        <w:tc>
                          <w:tcPr>
                            <w:tcW w:w="289" w:type="pct"/>
                            <w:noWrap/>
                            <w:vAlign w:val="center"/>
                            <w:hideMark/>
                          </w:tcPr>
                          <w:p w:rsidRPr="00EF022D" w:rsidR="00EF10A0" w:rsidP="00092B5A" w:rsidRDefault="00EF10A0" w14:paraId="54A1DE99" w14:textId="77777777">
                            <w:pPr>
                              <w:jc w:val="right"/>
                              <w:rPr>
                                <w:rFonts w:asciiTheme="majorHAnsi" w:hAnsiTheme="majorHAnsi" w:cstheme="majorHAnsi"/>
                                <w:sz w:val="14"/>
                                <w:szCs w:val="14"/>
                              </w:rPr>
                            </w:pPr>
                            <w:r w:rsidRPr="00EF022D">
                              <w:rPr>
                                <w:rFonts w:asciiTheme="majorHAnsi" w:hAnsiTheme="majorHAnsi" w:cstheme="majorHAnsi"/>
                                <w:sz w:val="14"/>
                                <w:szCs w:val="14"/>
                              </w:rPr>
                              <w:t>2 244</w:t>
                            </w:r>
                          </w:p>
                        </w:tc>
                        <w:tc>
                          <w:tcPr>
                            <w:tcW w:w="412" w:type="pct"/>
                            <w:noWrap/>
                            <w:vAlign w:val="center"/>
                            <w:hideMark/>
                          </w:tcPr>
                          <w:p w:rsidRPr="00EF022D" w:rsidR="00EF10A0" w:rsidP="00092B5A" w:rsidRDefault="00EF10A0" w14:paraId="419F19CA" w14:textId="77777777">
                            <w:pPr>
                              <w:jc w:val="right"/>
                              <w:rPr>
                                <w:rFonts w:asciiTheme="majorHAnsi" w:hAnsiTheme="majorHAnsi" w:cstheme="majorHAnsi"/>
                                <w:sz w:val="14"/>
                                <w:szCs w:val="14"/>
                              </w:rPr>
                            </w:pPr>
                            <w:r w:rsidRPr="00EF022D">
                              <w:rPr>
                                <w:rFonts w:asciiTheme="majorHAnsi" w:hAnsiTheme="majorHAnsi" w:cstheme="majorHAnsi"/>
                                <w:sz w:val="14"/>
                                <w:szCs w:val="14"/>
                              </w:rPr>
                              <w:t>245</w:t>
                            </w:r>
                          </w:p>
                        </w:tc>
                        <w:tc>
                          <w:tcPr>
                            <w:tcW w:w="278" w:type="pct"/>
                            <w:noWrap/>
                            <w:vAlign w:val="center"/>
                            <w:hideMark/>
                          </w:tcPr>
                          <w:p w:rsidRPr="00EF022D" w:rsidR="00EF10A0" w:rsidP="00092B5A" w:rsidRDefault="00EF10A0" w14:paraId="08148BDD" w14:textId="77777777">
                            <w:pPr>
                              <w:jc w:val="right"/>
                              <w:rPr>
                                <w:rFonts w:asciiTheme="majorHAnsi" w:hAnsiTheme="majorHAnsi" w:cstheme="majorHAnsi"/>
                                <w:sz w:val="14"/>
                                <w:szCs w:val="14"/>
                              </w:rPr>
                            </w:pPr>
                            <w:r w:rsidRPr="00EF022D">
                              <w:rPr>
                                <w:rFonts w:asciiTheme="majorHAnsi" w:hAnsiTheme="majorHAnsi" w:cstheme="majorHAnsi"/>
                                <w:sz w:val="14"/>
                                <w:szCs w:val="14"/>
                              </w:rPr>
                              <w:t>2 489</w:t>
                            </w:r>
                          </w:p>
                        </w:tc>
                        <w:tc>
                          <w:tcPr>
                            <w:tcW w:w="340" w:type="pct"/>
                            <w:noWrap/>
                            <w:vAlign w:val="center"/>
                            <w:hideMark/>
                          </w:tcPr>
                          <w:p w:rsidRPr="00EF022D" w:rsidR="00EF10A0" w:rsidP="00092B5A" w:rsidRDefault="00EF10A0" w14:paraId="1E619E34" w14:textId="77777777">
                            <w:pPr>
                              <w:jc w:val="right"/>
                              <w:rPr>
                                <w:rFonts w:asciiTheme="majorHAnsi" w:hAnsiTheme="majorHAnsi" w:cstheme="majorHAnsi"/>
                                <w:sz w:val="14"/>
                                <w:szCs w:val="14"/>
                              </w:rPr>
                            </w:pPr>
                            <w:r w:rsidRPr="00EF022D">
                              <w:rPr>
                                <w:rFonts w:asciiTheme="majorHAnsi" w:hAnsiTheme="majorHAnsi" w:cstheme="majorHAnsi"/>
                                <w:sz w:val="14"/>
                                <w:szCs w:val="14"/>
                              </w:rPr>
                              <w:t>87 853</w:t>
                            </w:r>
                          </w:p>
                        </w:tc>
                        <w:tc>
                          <w:tcPr>
                            <w:tcW w:w="331" w:type="pct"/>
                            <w:noWrap/>
                            <w:vAlign w:val="center"/>
                            <w:hideMark/>
                          </w:tcPr>
                          <w:p w:rsidRPr="00EF022D" w:rsidR="00EF10A0" w:rsidP="00092B5A" w:rsidRDefault="00EF10A0" w14:paraId="3C88FF6D" w14:textId="77777777">
                            <w:pPr>
                              <w:jc w:val="right"/>
                              <w:rPr>
                                <w:rFonts w:asciiTheme="majorHAnsi" w:hAnsiTheme="majorHAnsi" w:cstheme="majorHAnsi"/>
                                <w:sz w:val="14"/>
                                <w:szCs w:val="14"/>
                              </w:rPr>
                            </w:pPr>
                            <w:r w:rsidRPr="00EF022D">
                              <w:rPr>
                                <w:rFonts w:asciiTheme="majorHAnsi" w:hAnsiTheme="majorHAnsi" w:cstheme="majorHAnsi"/>
                                <w:sz w:val="14"/>
                                <w:szCs w:val="14"/>
                              </w:rPr>
                              <w:t>25 570</w:t>
                            </w:r>
                          </w:p>
                        </w:tc>
                        <w:tc>
                          <w:tcPr>
                            <w:tcW w:w="324" w:type="pct"/>
                            <w:noWrap/>
                            <w:vAlign w:val="center"/>
                            <w:hideMark/>
                          </w:tcPr>
                          <w:p w:rsidRPr="00EF022D" w:rsidR="00EF10A0" w:rsidP="00092B5A" w:rsidRDefault="00EF10A0" w14:paraId="5A47706F" w14:textId="77777777">
                            <w:pPr>
                              <w:jc w:val="right"/>
                              <w:rPr>
                                <w:rFonts w:asciiTheme="majorHAnsi" w:hAnsiTheme="majorHAnsi" w:cstheme="majorHAnsi"/>
                                <w:sz w:val="14"/>
                                <w:szCs w:val="14"/>
                              </w:rPr>
                            </w:pPr>
                            <w:r w:rsidRPr="00EF022D">
                              <w:rPr>
                                <w:rFonts w:asciiTheme="majorHAnsi" w:hAnsiTheme="majorHAnsi" w:cstheme="majorHAnsi"/>
                                <w:sz w:val="14"/>
                                <w:szCs w:val="14"/>
                              </w:rPr>
                              <w:t>113 423</w:t>
                            </w:r>
                          </w:p>
                        </w:tc>
                        <w:tc>
                          <w:tcPr>
                            <w:tcW w:w="327" w:type="pct"/>
                            <w:noWrap/>
                            <w:vAlign w:val="center"/>
                            <w:hideMark/>
                          </w:tcPr>
                          <w:p w:rsidRPr="00EF022D" w:rsidR="00EF10A0" w:rsidP="00092B5A" w:rsidRDefault="00EF10A0" w14:paraId="0F02803A" w14:textId="77777777">
                            <w:pPr>
                              <w:jc w:val="right"/>
                              <w:rPr>
                                <w:rFonts w:asciiTheme="majorHAnsi" w:hAnsiTheme="majorHAnsi" w:cstheme="majorHAnsi"/>
                                <w:sz w:val="14"/>
                                <w:szCs w:val="14"/>
                              </w:rPr>
                            </w:pPr>
                            <w:r w:rsidRPr="00EF022D">
                              <w:rPr>
                                <w:rFonts w:asciiTheme="majorHAnsi" w:hAnsiTheme="majorHAnsi" w:cstheme="majorHAnsi"/>
                                <w:sz w:val="14"/>
                                <w:szCs w:val="14"/>
                              </w:rPr>
                              <w:t>50 547</w:t>
                            </w:r>
                          </w:p>
                        </w:tc>
                        <w:tc>
                          <w:tcPr>
                            <w:tcW w:w="338" w:type="pct"/>
                            <w:noWrap/>
                            <w:vAlign w:val="center"/>
                            <w:hideMark/>
                          </w:tcPr>
                          <w:p w:rsidRPr="00EF022D" w:rsidR="00EF10A0" w:rsidP="00092B5A" w:rsidRDefault="00EF10A0" w14:paraId="349C815D" w14:textId="77777777">
                            <w:pPr>
                              <w:jc w:val="right"/>
                              <w:rPr>
                                <w:rFonts w:asciiTheme="majorHAnsi" w:hAnsiTheme="majorHAnsi" w:cstheme="majorHAnsi"/>
                                <w:sz w:val="14"/>
                                <w:szCs w:val="14"/>
                              </w:rPr>
                            </w:pPr>
                            <w:r w:rsidRPr="00EF022D">
                              <w:rPr>
                                <w:rFonts w:asciiTheme="majorHAnsi" w:hAnsiTheme="majorHAnsi" w:cstheme="majorHAnsi"/>
                                <w:sz w:val="14"/>
                                <w:szCs w:val="14"/>
                              </w:rPr>
                              <w:t>1 047 618</w:t>
                            </w:r>
                          </w:p>
                        </w:tc>
                        <w:tc>
                          <w:tcPr>
                            <w:tcW w:w="289" w:type="pct"/>
                            <w:noWrap/>
                            <w:vAlign w:val="center"/>
                            <w:hideMark/>
                          </w:tcPr>
                          <w:p w:rsidRPr="00EF022D" w:rsidR="00EF10A0" w:rsidP="00092B5A" w:rsidRDefault="00EF10A0" w14:paraId="576304FD" w14:textId="77777777">
                            <w:pPr>
                              <w:jc w:val="right"/>
                              <w:rPr>
                                <w:rFonts w:asciiTheme="majorHAnsi" w:hAnsiTheme="majorHAnsi" w:cstheme="majorHAnsi"/>
                                <w:sz w:val="14"/>
                                <w:szCs w:val="14"/>
                              </w:rPr>
                            </w:pPr>
                            <w:r w:rsidRPr="00EF022D">
                              <w:rPr>
                                <w:rFonts w:asciiTheme="majorHAnsi" w:hAnsiTheme="majorHAnsi" w:cstheme="majorHAnsi"/>
                                <w:sz w:val="14"/>
                                <w:szCs w:val="14"/>
                              </w:rPr>
                              <w:t>32 722</w:t>
                            </w:r>
                          </w:p>
                        </w:tc>
                        <w:tc>
                          <w:tcPr>
                            <w:tcW w:w="348" w:type="pct"/>
                            <w:noWrap/>
                            <w:vAlign w:val="center"/>
                            <w:hideMark/>
                          </w:tcPr>
                          <w:p w:rsidRPr="00EF022D" w:rsidR="00EF10A0" w:rsidP="00092B5A" w:rsidRDefault="00EF10A0" w14:paraId="67DD58BC" w14:textId="77777777">
                            <w:pPr>
                              <w:jc w:val="right"/>
                              <w:rPr>
                                <w:rFonts w:asciiTheme="majorHAnsi" w:hAnsiTheme="majorHAnsi" w:cstheme="majorHAnsi"/>
                                <w:sz w:val="14"/>
                                <w:szCs w:val="14"/>
                              </w:rPr>
                            </w:pPr>
                            <w:r w:rsidRPr="00EF022D">
                              <w:rPr>
                                <w:rFonts w:asciiTheme="majorHAnsi" w:hAnsiTheme="majorHAnsi" w:cstheme="majorHAnsi"/>
                                <w:sz w:val="14"/>
                                <w:szCs w:val="14"/>
                              </w:rPr>
                              <w:t>14 918</w:t>
                            </w:r>
                          </w:p>
                        </w:tc>
                        <w:tc>
                          <w:tcPr>
                            <w:tcW w:w="405" w:type="pct"/>
                            <w:noWrap/>
                            <w:vAlign w:val="center"/>
                            <w:hideMark/>
                          </w:tcPr>
                          <w:p w:rsidRPr="00EF022D" w:rsidR="00EF10A0" w:rsidP="00092B5A" w:rsidRDefault="00EF10A0" w14:paraId="5D402711" w14:textId="77777777">
                            <w:pPr>
                              <w:jc w:val="right"/>
                              <w:rPr>
                                <w:rFonts w:asciiTheme="majorHAnsi" w:hAnsiTheme="majorHAnsi" w:cstheme="majorHAnsi"/>
                                <w:sz w:val="14"/>
                                <w:szCs w:val="14"/>
                              </w:rPr>
                            </w:pPr>
                            <w:r w:rsidRPr="00EF022D">
                              <w:rPr>
                                <w:rFonts w:asciiTheme="majorHAnsi" w:hAnsiTheme="majorHAnsi" w:cstheme="majorHAnsi"/>
                                <w:sz w:val="14"/>
                                <w:szCs w:val="14"/>
                              </w:rPr>
                              <w:t>445 840</w:t>
                            </w:r>
                          </w:p>
                        </w:tc>
                        <w:tc>
                          <w:tcPr>
                            <w:tcW w:w="387" w:type="pct"/>
                            <w:noWrap/>
                            <w:vAlign w:val="center"/>
                            <w:hideMark/>
                          </w:tcPr>
                          <w:p w:rsidRPr="00EF022D" w:rsidR="00EF10A0" w:rsidP="00092B5A" w:rsidRDefault="00EF10A0" w14:paraId="66BE241A" w14:textId="77777777">
                            <w:pPr>
                              <w:jc w:val="right"/>
                              <w:rPr>
                                <w:rFonts w:asciiTheme="majorHAnsi" w:hAnsiTheme="majorHAnsi" w:cstheme="majorHAnsi"/>
                                <w:sz w:val="14"/>
                                <w:szCs w:val="14"/>
                              </w:rPr>
                            </w:pPr>
                            <w:r w:rsidRPr="00EF022D">
                              <w:rPr>
                                <w:rFonts w:asciiTheme="majorHAnsi" w:hAnsiTheme="majorHAnsi" w:cstheme="majorHAnsi"/>
                                <w:sz w:val="14"/>
                                <w:szCs w:val="14"/>
                              </w:rPr>
                              <w:t>1 541 098</w:t>
                            </w:r>
                          </w:p>
                        </w:tc>
                        <w:tc>
                          <w:tcPr>
                            <w:tcW w:w="440" w:type="pct"/>
                            <w:noWrap/>
                            <w:vAlign w:val="center"/>
                            <w:hideMark/>
                          </w:tcPr>
                          <w:p w:rsidRPr="00EF022D" w:rsidR="00EF10A0" w:rsidP="00092B5A" w:rsidRDefault="00EF10A0" w14:paraId="79FC8732" w14:textId="77777777">
                            <w:pPr>
                              <w:jc w:val="right"/>
                              <w:rPr>
                                <w:rFonts w:asciiTheme="majorHAnsi" w:hAnsiTheme="majorHAnsi" w:cstheme="majorHAnsi"/>
                                <w:sz w:val="14"/>
                                <w:szCs w:val="14"/>
                              </w:rPr>
                            </w:pPr>
                            <w:r w:rsidRPr="00EF022D">
                              <w:rPr>
                                <w:rFonts w:asciiTheme="majorHAnsi" w:hAnsiTheme="majorHAnsi" w:cstheme="majorHAnsi"/>
                                <w:sz w:val="14"/>
                                <w:szCs w:val="14"/>
                              </w:rPr>
                              <w:t>26 062</w:t>
                            </w:r>
                          </w:p>
                        </w:tc>
                      </w:tr>
                      <w:tr w:rsidRPr="00EF022D" w:rsidR="00953D31" w:rsidTr="00D7363F" w14:paraId="2821DA7D" w14:textId="77777777">
                        <w:trPr>
                          <w:trHeight w:val="397"/>
                        </w:trPr>
                        <w:tc>
                          <w:tcPr>
                            <w:tcW w:w="176" w:type="pct"/>
                            <w:vAlign w:val="center"/>
                            <w:hideMark/>
                          </w:tcPr>
                          <w:p w:rsidRPr="00EF022D" w:rsidR="00EF10A0" w:rsidP="00092B5A" w:rsidRDefault="00EF10A0" w14:paraId="48C7F5FA" w14:textId="7A107AF0">
                            <w:pPr>
                              <w:jc w:val="right"/>
                              <w:rPr>
                                <w:rFonts w:asciiTheme="majorHAnsi" w:hAnsiTheme="majorHAnsi" w:cstheme="majorHAnsi"/>
                                <w:sz w:val="14"/>
                                <w:szCs w:val="14"/>
                              </w:rPr>
                            </w:pPr>
                            <w:r w:rsidRPr="00EF022D">
                              <w:rPr>
                                <w:rFonts w:asciiTheme="majorHAnsi" w:hAnsiTheme="majorHAnsi" w:cstheme="majorHAnsi"/>
                                <w:sz w:val="14"/>
                                <w:szCs w:val="14"/>
                              </w:rPr>
                              <w:t>16</w:t>
                            </w:r>
                          </w:p>
                        </w:tc>
                        <w:tc>
                          <w:tcPr>
                            <w:tcW w:w="316" w:type="pct"/>
                            <w:vAlign w:val="center"/>
                            <w:hideMark/>
                          </w:tcPr>
                          <w:p w:rsidRPr="00EF022D" w:rsidR="00EF10A0" w:rsidP="00092B5A" w:rsidRDefault="00EF10A0" w14:paraId="3F1AC280" w14:textId="77777777">
                            <w:pPr>
                              <w:jc w:val="right"/>
                              <w:rPr>
                                <w:rFonts w:asciiTheme="majorHAnsi" w:hAnsiTheme="majorHAnsi" w:cstheme="majorHAnsi"/>
                                <w:sz w:val="14"/>
                                <w:szCs w:val="14"/>
                              </w:rPr>
                            </w:pPr>
                            <w:r w:rsidRPr="00EF022D">
                              <w:rPr>
                                <w:rFonts w:asciiTheme="majorHAnsi" w:hAnsiTheme="majorHAnsi" w:cstheme="majorHAnsi"/>
                                <w:sz w:val="14"/>
                                <w:szCs w:val="14"/>
                              </w:rPr>
                              <w:t>Zielona Góra</w:t>
                            </w:r>
                          </w:p>
                        </w:tc>
                        <w:tc>
                          <w:tcPr>
                            <w:tcW w:w="289" w:type="pct"/>
                            <w:noWrap/>
                            <w:vAlign w:val="center"/>
                            <w:hideMark/>
                          </w:tcPr>
                          <w:p w:rsidRPr="00EF022D" w:rsidR="00EF10A0" w:rsidP="00092B5A" w:rsidRDefault="00EF10A0" w14:paraId="588C6C83" w14:textId="77777777">
                            <w:pPr>
                              <w:jc w:val="right"/>
                              <w:rPr>
                                <w:rFonts w:asciiTheme="majorHAnsi" w:hAnsiTheme="majorHAnsi" w:cstheme="majorHAnsi"/>
                                <w:sz w:val="14"/>
                                <w:szCs w:val="14"/>
                              </w:rPr>
                            </w:pPr>
                            <w:r w:rsidRPr="00EF022D">
                              <w:rPr>
                                <w:rFonts w:asciiTheme="majorHAnsi" w:hAnsiTheme="majorHAnsi" w:cstheme="majorHAnsi"/>
                                <w:sz w:val="14"/>
                                <w:szCs w:val="14"/>
                              </w:rPr>
                              <w:t>1 016</w:t>
                            </w:r>
                          </w:p>
                        </w:tc>
                        <w:tc>
                          <w:tcPr>
                            <w:tcW w:w="412" w:type="pct"/>
                            <w:noWrap/>
                            <w:vAlign w:val="center"/>
                            <w:hideMark/>
                          </w:tcPr>
                          <w:p w:rsidRPr="00EF022D" w:rsidR="00EF10A0" w:rsidP="00092B5A" w:rsidRDefault="00EF10A0" w14:paraId="730C6128" w14:textId="77777777">
                            <w:pPr>
                              <w:jc w:val="right"/>
                              <w:rPr>
                                <w:rFonts w:asciiTheme="majorHAnsi" w:hAnsiTheme="majorHAnsi" w:cstheme="majorHAnsi"/>
                                <w:sz w:val="14"/>
                                <w:szCs w:val="14"/>
                              </w:rPr>
                            </w:pPr>
                            <w:r w:rsidRPr="00EF022D">
                              <w:rPr>
                                <w:rFonts w:asciiTheme="majorHAnsi" w:hAnsiTheme="majorHAnsi" w:cstheme="majorHAnsi"/>
                                <w:sz w:val="14"/>
                                <w:szCs w:val="14"/>
                              </w:rPr>
                              <w:t>144</w:t>
                            </w:r>
                          </w:p>
                        </w:tc>
                        <w:tc>
                          <w:tcPr>
                            <w:tcW w:w="278" w:type="pct"/>
                            <w:noWrap/>
                            <w:vAlign w:val="center"/>
                            <w:hideMark/>
                          </w:tcPr>
                          <w:p w:rsidRPr="00EF022D" w:rsidR="00EF10A0" w:rsidP="00092B5A" w:rsidRDefault="00EF10A0" w14:paraId="01990DDD" w14:textId="77777777">
                            <w:pPr>
                              <w:jc w:val="right"/>
                              <w:rPr>
                                <w:rFonts w:asciiTheme="majorHAnsi" w:hAnsiTheme="majorHAnsi" w:cstheme="majorHAnsi"/>
                                <w:sz w:val="14"/>
                                <w:szCs w:val="14"/>
                              </w:rPr>
                            </w:pPr>
                            <w:r w:rsidRPr="00EF022D">
                              <w:rPr>
                                <w:rFonts w:asciiTheme="majorHAnsi" w:hAnsiTheme="majorHAnsi" w:cstheme="majorHAnsi"/>
                                <w:sz w:val="14"/>
                                <w:szCs w:val="14"/>
                              </w:rPr>
                              <w:t>1 160</w:t>
                            </w:r>
                          </w:p>
                        </w:tc>
                        <w:tc>
                          <w:tcPr>
                            <w:tcW w:w="340" w:type="pct"/>
                            <w:noWrap/>
                            <w:vAlign w:val="center"/>
                            <w:hideMark/>
                          </w:tcPr>
                          <w:p w:rsidRPr="00EF022D" w:rsidR="00EF10A0" w:rsidP="00092B5A" w:rsidRDefault="00EF10A0" w14:paraId="3862503F" w14:textId="77777777">
                            <w:pPr>
                              <w:jc w:val="right"/>
                              <w:rPr>
                                <w:rFonts w:asciiTheme="majorHAnsi" w:hAnsiTheme="majorHAnsi" w:cstheme="majorHAnsi"/>
                                <w:sz w:val="14"/>
                                <w:szCs w:val="14"/>
                              </w:rPr>
                            </w:pPr>
                            <w:r w:rsidRPr="00EF022D">
                              <w:rPr>
                                <w:rFonts w:asciiTheme="majorHAnsi" w:hAnsiTheme="majorHAnsi" w:cstheme="majorHAnsi"/>
                                <w:sz w:val="14"/>
                                <w:szCs w:val="14"/>
                              </w:rPr>
                              <w:t>43 954</w:t>
                            </w:r>
                          </w:p>
                        </w:tc>
                        <w:tc>
                          <w:tcPr>
                            <w:tcW w:w="331" w:type="pct"/>
                            <w:noWrap/>
                            <w:vAlign w:val="center"/>
                            <w:hideMark/>
                          </w:tcPr>
                          <w:p w:rsidRPr="00EF022D" w:rsidR="00EF10A0" w:rsidP="00092B5A" w:rsidRDefault="00EF10A0" w14:paraId="02D1304E" w14:textId="77777777">
                            <w:pPr>
                              <w:jc w:val="right"/>
                              <w:rPr>
                                <w:rFonts w:asciiTheme="majorHAnsi" w:hAnsiTheme="majorHAnsi" w:cstheme="majorHAnsi"/>
                                <w:sz w:val="14"/>
                                <w:szCs w:val="14"/>
                              </w:rPr>
                            </w:pPr>
                            <w:r w:rsidRPr="00EF022D">
                              <w:rPr>
                                <w:rFonts w:asciiTheme="majorHAnsi" w:hAnsiTheme="majorHAnsi" w:cstheme="majorHAnsi"/>
                                <w:sz w:val="14"/>
                                <w:szCs w:val="14"/>
                              </w:rPr>
                              <w:t>14 279</w:t>
                            </w:r>
                          </w:p>
                        </w:tc>
                        <w:tc>
                          <w:tcPr>
                            <w:tcW w:w="324" w:type="pct"/>
                            <w:noWrap/>
                            <w:vAlign w:val="center"/>
                            <w:hideMark/>
                          </w:tcPr>
                          <w:p w:rsidRPr="00EF022D" w:rsidR="00EF10A0" w:rsidP="00092B5A" w:rsidRDefault="00EF10A0" w14:paraId="7B840934" w14:textId="77777777">
                            <w:pPr>
                              <w:jc w:val="right"/>
                              <w:rPr>
                                <w:rFonts w:asciiTheme="majorHAnsi" w:hAnsiTheme="majorHAnsi" w:cstheme="majorHAnsi"/>
                                <w:sz w:val="14"/>
                                <w:szCs w:val="14"/>
                              </w:rPr>
                            </w:pPr>
                            <w:r w:rsidRPr="00EF022D">
                              <w:rPr>
                                <w:rFonts w:asciiTheme="majorHAnsi" w:hAnsiTheme="majorHAnsi" w:cstheme="majorHAnsi"/>
                                <w:sz w:val="14"/>
                                <w:szCs w:val="14"/>
                              </w:rPr>
                              <w:t>58 233</w:t>
                            </w:r>
                          </w:p>
                        </w:tc>
                        <w:tc>
                          <w:tcPr>
                            <w:tcW w:w="327" w:type="pct"/>
                            <w:noWrap/>
                            <w:vAlign w:val="center"/>
                            <w:hideMark/>
                          </w:tcPr>
                          <w:p w:rsidRPr="00EF022D" w:rsidR="00EF10A0" w:rsidP="00092B5A" w:rsidRDefault="00EF10A0" w14:paraId="71308327" w14:textId="77777777">
                            <w:pPr>
                              <w:jc w:val="right"/>
                              <w:rPr>
                                <w:rFonts w:asciiTheme="majorHAnsi" w:hAnsiTheme="majorHAnsi" w:cstheme="majorHAnsi"/>
                                <w:sz w:val="14"/>
                                <w:szCs w:val="14"/>
                              </w:rPr>
                            </w:pPr>
                            <w:r w:rsidRPr="00EF022D">
                              <w:rPr>
                                <w:rFonts w:asciiTheme="majorHAnsi" w:hAnsiTheme="majorHAnsi" w:cstheme="majorHAnsi"/>
                                <w:sz w:val="14"/>
                                <w:szCs w:val="14"/>
                              </w:rPr>
                              <w:t>19 962</w:t>
                            </w:r>
                          </w:p>
                        </w:tc>
                        <w:tc>
                          <w:tcPr>
                            <w:tcW w:w="338" w:type="pct"/>
                            <w:noWrap/>
                            <w:vAlign w:val="center"/>
                            <w:hideMark/>
                          </w:tcPr>
                          <w:p w:rsidRPr="00EF022D" w:rsidR="00EF10A0" w:rsidP="00092B5A" w:rsidRDefault="00EF10A0" w14:paraId="5F9A8C48" w14:textId="77777777">
                            <w:pPr>
                              <w:jc w:val="right"/>
                              <w:rPr>
                                <w:rFonts w:asciiTheme="majorHAnsi" w:hAnsiTheme="majorHAnsi" w:cstheme="majorHAnsi"/>
                                <w:sz w:val="14"/>
                                <w:szCs w:val="14"/>
                              </w:rPr>
                            </w:pPr>
                            <w:r w:rsidRPr="00EF022D">
                              <w:rPr>
                                <w:rFonts w:asciiTheme="majorHAnsi" w:hAnsiTheme="majorHAnsi" w:cstheme="majorHAnsi"/>
                                <w:sz w:val="14"/>
                                <w:szCs w:val="14"/>
                              </w:rPr>
                              <w:t>438 634</w:t>
                            </w:r>
                          </w:p>
                        </w:tc>
                        <w:tc>
                          <w:tcPr>
                            <w:tcW w:w="289" w:type="pct"/>
                            <w:noWrap/>
                            <w:vAlign w:val="center"/>
                            <w:hideMark/>
                          </w:tcPr>
                          <w:p w:rsidRPr="00EF022D" w:rsidR="00EF10A0" w:rsidP="00092B5A" w:rsidRDefault="00EF10A0" w14:paraId="1FDC4D4A" w14:textId="77777777">
                            <w:pPr>
                              <w:jc w:val="right"/>
                              <w:rPr>
                                <w:rFonts w:asciiTheme="majorHAnsi" w:hAnsiTheme="majorHAnsi" w:cstheme="majorHAnsi"/>
                                <w:sz w:val="14"/>
                                <w:szCs w:val="14"/>
                              </w:rPr>
                            </w:pPr>
                            <w:r w:rsidRPr="00EF022D">
                              <w:rPr>
                                <w:rFonts w:asciiTheme="majorHAnsi" w:hAnsiTheme="majorHAnsi" w:cstheme="majorHAnsi"/>
                                <w:sz w:val="14"/>
                                <w:szCs w:val="14"/>
                              </w:rPr>
                              <w:t>5 549</w:t>
                            </w:r>
                          </w:p>
                        </w:tc>
                        <w:tc>
                          <w:tcPr>
                            <w:tcW w:w="348" w:type="pct"/>
                            <w:noWrap/>
                            <w:vAlign w:val="center"/>
                            <w:hideMark/>
                          </w:tcPr>
                          <w:p w:rsidRPr="00EF022D" w:rsidR="00EF10A0" w:rsidP="00092B5A" w:rsidRDefault="00EF10A0" w14:paraId="46B95677" w14:textId="77777777">
                            <w:pPr>
                              <w:jc w:val="right"/>
                              <w:rPr>
                                <w:rFonts w:asciiTheme="majorHAnsi" w:hAnsiTheme="majorHAnsi" w:cstheme="majorHAnsi"/>
                                <w:sz w:val="14"/>
                                <w:szCs w:val="14"/>
                              </w:rPr>
                            </w:pPr>
                            <w:r w:rsidRPr="00EF022D">
                              <w:rPr>
                                <w:rFonts w:asciiTheme="majorHAnsi" w:hAnsiTheme="majorHAnsi" w:cstheme="majorHAnsi"/>
                                <w:sz w:val="14"/>
                                <w:szCs w:val="14"/>
                              </w:rPr>
                              <w:t>1 847</w:t>
                            </w:r>
                          </w:p>
                        </w:tc>
                        <w:tc>
                          <w:tcPr>
                            <w:tcW w:w="405" w:type="pct"/>
                            <w:noWrap/>
                            <w:vAlign w:val="center"/>
                            <w:hideMark/>
                          </w:tcPr>
                          <w:p w:rsidRPr="00EF022D" w:rsidR="00EF10A0" w:rsidP="00092B5A" w:rsidRDefault="00EF10A0" w14:paraId="196B4F03" w14:textId="77777777">
                            <w:pPr>
                              <w:jc w:val="right"/>
                              <w:rPr>
                                <w:rFonts w:asciiTheme="majorHAnsi" w:hAnsiTheme="majorHAnsi" w:cstheme="majorHAnsi"/>
                                <w:sz w:val="14"/>
                                <w:szCs w:val="14"/>
                              </w:rPr>
                            </w:pPr>
                            <w:r w:rsidRPr="00EF022D">
                              <w:rPr>
                                <w:rFonts w:asciiTheme="majorHAnsi" w:hAnsiTheme="majorHAnsi" w:cstheme="majorHAnsi"/>
                                <w:sz w:val="14"/>
                                <w:szCs w:val="14"/>
                              </w:rPr>
                              <w:t>215 100</w:t>
                            </w:r>
                          </w:p>
                        </w:tc>
                        <w:tc>
                          <w:tcPr>
                            <w:tcW w:w="387" w:type="pct"/>
                            <w:noWrap/>
                            <w:vAlign w:val="center"/>
                            <w:hideMark/>
                          </w:tcPr>
                          <w:p w:rsidRPr="00EF022D" w:rsidR="00EF10A0" w:rsidP="00092B5A" w:rsidRDefault="00EF10A0" w14:paraId="31C36799" w14:textId="77777777">
                            <w:pPr>
                              <w:jc w:val="right"/>
                              <w:rPr>
                                <w:rFonts w:asciiTheme="majorHAnsi" w:hAnsiTheme="majorHAnsi" w:cstheme="majorHAnsi"/>
                                <w:sz w:val="14"/>
                                <w:szCs w:val="14"/>
                              </w:rPr>
                            </w:pPr>
                            <w:r w:rsidRPr="00EF022D">
                              <w:rPr>
                                <w:rFonts w:asciiTheme="majorHAnsi" w:hAnsiTheme="majorHAnsi" w:cstheme="majorHAnsi"/>
                                <w:sz w:val="14"/>
                                <w:szCs w:val="14"/>
                              </w:rPr>
                              <w:t>661 130</w:t>
                            </w:r>
                          </w:p>
                        </w:tc>
                        <w:tc>
                          <w:tcPr>
                            <w:tcW w:w="440" w:type="pct"/>
                            <w:noWrap/>
                            <w:vAlign w:val="center"/>
                            <w:hideMark/>
                          </w:tcPr>
                          <w:p w:rsidRPr="00EF022D" w:rsidR="00EF10A0" w:rsidP="00092B5A" w:rsidRDefault="00EF10A0" w14:paraId="290AB60A" w14:textId="77777777">
                            <w:pPr>
                              <w:jc w:val="right"/>
                              <w:rPr>
                                <w:rFonts w:asciiTheme="majorHAnsi" w:hAnsiTheme="majorHAnsi" w:cstheme="majorHAnsi"/>
                                <w:sz w:val="14"/>
                                <w:szCs w:val="14"/>
                              </w:rPr>
                            </w:pPr>
                            <w:r w:rsidRPr="00EF022D">
                              <w:rPr>
                                <w:rFonts w:asciiTheme="majorHAnsi" w:hAnsiTheme="majorHAnsi" w:cstheme="majorHAnsi"/>
                                <w:sz w:val="14"/>
                                <w:szCs w:val="14"/>
                              </w:rPr>
                              <w:t>3 118</w:t>
                            </w:r>
                          </w:p>
                        </w:tc>
                      </w:tr>
                      <w:tr w:rsidRPr="006E5B06" w:rsidR="00953D31" w:rsidTr="00D7363F" w14:paraId="7C600441" w14:textId="77777777">
                        <w:trPr>
                          <w:trHeight w:val="397"/>
                        </w:trPr>
                        <w:tc>
                          <w:tcPr>
                            <w:tcW w:w="176" w:type="pct"/>
                            <w:shd w:val="clear" w:color="auto" w:fill="0099CC"/>
                            <w:vAlign w:val="center"/>
                            <w:hideMark/>
                          </w:tcPr>
                          <w:p w:rsidRPr="006E5B06" w:rsidR="00EF10A0" w:rsidP="00092B5A" w:rsidRDefault="00EF10A0" w14:paraId="44641878"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17</w:t>
                            </w:r>
                          </w:p>
                        </w:tc>
                        <w:tc>
                          <w:tcPr>
                            <w:tcW w:w="316" w:type="pct"/>
                            <w:shd w:val="clear" w:color="auto" w:fill="0099CC"/>
                            <w:vAlign w:val="center"/>
                            <w:hideMark/>
                          </w:tcPr>
                          <w:p w:rsidRPr="006E5B06" w:rsidR="00EF10A0" w:rsidP="00092B5A" w:rsidRDefault="00EF10A0" w14:paraId="1577F963"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Razem</w:t>
                            </w:r>
                          </w:p>
                        </w:tc>
                        <w:tc>
                          <w:tcPr>
                            <w:tcW w:w="289" w:type="pct"/>
                            <w:shd w:val="clear" w:color="auto" w:fill="0099CC"/>
                            <w:vAlign w:val="center"/>
                            <w:hideMark/>
                          </w:tcPr>
                          <w:p w:rsidRPr="006E5B06" w:rsidR="00EF10A0" w:rsidP="00092B5A" w:rsidRDefault="00EF10A0" w14:paraId="15D5F414"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38 103</w:t>
                            </w:r>
                          </w:p>
                        </w:tc>
                        <w:tc>
                          <w:tcPr>
                            <w:tcW w:w="412" w:type="pct"/>
                            <w:shd w:val="clear" w:color="auto" w:fill="0099CC"/>
                            <w:vAlign w:val="center"/>
                            <w:hideMark/>
                          </w:tcPr>
                          <w:p w:rsidRPr="006E5B06" w:rsidR="00EF10A0" w:rsidP="00092B5A" w:rsidRDefault="00EF10A0" w14:paraId="5ECBA6FD"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14 339</w:t>
                            </w:r>
                          </w:p>
                        </w:tc>
                        <w:tc>
                          <w:tcPr>
                            <w:tcW w:w="278" w:type="pct"/>
                            <w:shd w:val="clear" w:color="auto" w:fill="0099CC"/>
                            <w:vAlign w:val="center"/>
                            <w:hideMark/>
                          </w:tcPr>
                          <w:p w:rsidRPr="006E5B06" w:rsidR="00EF10A0" w:rsidP="00092B5A" w:rsidRDefault="00EF10A0" w14:paraId="605601BF"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52 442</w:t>
                            </w:r>
                          </w:p>
                        </w:tc>
                        <w:tc>
                          <w:tcPr>
                            <w:tcW w:w="340" w:type="pct"/>
                            <w:shd w:val="clear" w:color="auto" w:fill="0099CC"/>
                            <w:vAlign w:val="center"/>
                            <w:hideMark/>
                          </w:tcPr>
                          <w:p w:rsidRPr="006E5B06" w:rsidR="00EF10A0" w:rsidP="00092B5A" w:rsidRDefault="00EF10A0" w14:paraId="2C6CC7E9"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1 760 096</w:t>
                            </w:r>
                          </w:p>
                        </w:tc>
                        <w:tc>
                          <w:tcPr>
                            <w:tcW w:w="331" w:type="pct"/>
                            <w:shd w:val="clear" w:color="auto" w:fill="0099CC"/>
                            <w:vAlign w:val="center"/>
                            <w:hideMark/>
                          </w:tcPr>
                          <w:p w:rsidRPr="006E5B06" w:rsidR="00EF10A0" w:rsidP="00092B5A" w:rsidRDefault="00EF10A0" w14:paraId="5FA6278E"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1 450 338</w:t>
                            </w:r>
                          </w:p>
                        </w:tc>
                        <w:tc>
                          <w:tcPr>
                            <w:tcW w:w="324" w:type="pct"/>
                            <w:shd w:val="clear" w:color="auto" w:fill="0099CC"/>
                            <w:vAlign w:val="center"/>
                            <w:hideMark/>
                          </w:tcPr>
                          <w:p w:rsidRPr="006E5B06" w:rsidR="00EF10A0" w:rsidP="00092B5A" w:rsidRDefault="00EF10A0" w14:paraId="7DE71549"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3 210 434</w:t>
                            </w:r>
                          </w:p>
                        </w:tc>
                        <w:tc>
                          <w:tcPr>
                            <w:tcW w:w="327" w:type="pct"/>
                            <w:shd w:val="clear" w:color="auto" w:fill="0099CC"/>
                            <w:vAlign w:val="center"/>
                            <w:hideMark/>
                          </w:tcPr>
                          <w:p w:rsidRPr="006E5B06" w:rsidR="00EF10A0" w:rsidP="00092B5A" w:rsidRDefault="00EF10A0" w14:paraId="58A33727"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1 084 290</w:t>
                            </w:r>
                          </w:p>
                        </w:tc>
                        <w:tc>
                          <w:tcPr>
                            <w:tcW w:w="338" w:type="pct"/>
                            <w:shd w:val="clear" w:color="auto" w:fill="0099CC"/>
                            <w:vAlign w:val="center"/>
                            <w:hideMark/>
                          </w:tcPr>
                          <w:p w:rsidRPr="006E5B06" w:rsidR="00EF10A0" w:rsidP="00092B5A" w:rsidRDefault="00EF10A0" w14:paraId="5255BC96"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23 758 092</w:t>
                            </w:r>
                          </w:p>
                        </w:tc>
                        <w:tc>
                          <w:tcPr>
                            <w:tcW w:w="289" w:type="pct"/>
                            <w:shd w:val="clear" w:color="auto" w:fill="0099CC"/>
                            <w:vAlign w:val="center"/>
                            <w:hideMark/>
                          </w:tcPr>
                          <w:p w:rsidRPr="006E5B06" w:rsidR="00EF10A0" w:rsidP="00092B5A" w:rsidRDefault="00EF10A0" w14:paraId="2E11B08C"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361 396</w:t>
                            </w:r>
                          </w:p>
                        </w:tc>
                        <w:tc>
                          <w:tcPr>
                            <w:tcW w:w="348" w:type="pct"/>
                            <w:shd w:val="clear" w:color="auto" w:fill="0099CC"/>
                            <w:vAlign w:val="center"/>
                            <w:hideMark/>
                          </w:tcPr>
                          <w:p w:rsidRPr="006E5B06" w:rsidR="00EF10A0" w:rsidP="00092B5A" w:rsidRDefault="00EF10A0" w14:paraId="402845A2"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187 639</w:t>
                            </w:r>
                          </w:p>
                        </w:tc>
                        <w:tc>
                          <w:tcPr>
                            <w:tcW w:w="405" w:type="pct"/>
                            <w:shd w:val="clear" w:color="auto" w:fill="0099CC"/>
                            <w:vAlign w:val="center"/>
                            <w:hideMark/>
                          </w:tcPr>
                          <w:p w:rsidRPr="006E5B06" w:rsidR="00EF10A0" w:rsidP="00092B5A" w:rsidRDefault="00EF10A0" w14:paraId="326BBD45"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17 049 603</w:t>
                            </w:r>
                          </w:p>
                        </w:tc>
                        <w:tc>
                          <w:tcPr>
                            <w:tcW w:w="387" w:type="pct"/>
                            <w:shd w:val="clear" w:color="auto" w:fill="0099CC"/>
                            <w:vAlign w:val="center"/>
                            <w:hideMark/>
                          </w:tcPr>
                          <w:p w:rsidRPr="006E5B06" w:rsidR="00EF10A0" w:rsidP="00092B5A" w:rsidRDefault="00EF10A0" w14:paraId="1EADB3FC"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41 356 730</w:t>
                            </w:r>
                          </w:p>
                        </w:tc>
                        <w:tc>
                          <w:tcPr>
                            <w:tcW w:w="440" w:type="pct"/>
                            <w:shd w:val="clear" w:color="auto" w:fill="0099CC"/>
                            <w:vAlign w:val="center"/>
                            <w:hideMark/>
                          </w:tcPr>
                          <w:p w:rsidRPr="006E5B06" w:rsidR="00EF10A0" w:rsidP="00092B5A" w:rsidRDefault="00EF10A0" w14:paraId="63BC6923" w14:textId="77777777">
                            <w:pPr>
                              <w:jc w:val="right"/>
                              <w:rPr>
                                <w:rFonts w:asciiTheme="majorHAnsi" w:hAnsiTheme="majorHAnsi" w:cstheme="majorHAnsi"/>
                                <w:b/>
                                <w:bCs/>
                                <w:color w:val="FFFFFF" w:themeColor="background1"/>
                                <w:sz w:val="14"/>
                                <w:szCs w:val="14"/>
                              </w:rPr>
                            </w:pPr>
                            <w:r w:rsidRPr="006E5B06">
                              <w:rPr>
                                <w:rFonts w:asciiTheme="majorHAnsi" w:hAnsiTheme="majorHAnsi" w:cstheme="majorHAnsi"/>
                                <w:b/>
                                <w:bCs/>
                                <w:color w:val="FFFFFF" w:themeColor="background1"/>
                                <w:sz w:val="14"/>
                                <w:szCs w:val="14"/>
                              </w:rPr>
                              <w:t>328 365</w:t>
                            </w:r>
                          </w:p>
                        </w:tc>
                      </w:tr>
                    </w:tbl>
                    <w:p w:rsidR="00AF1807" w:rsidP="00AF1807" w:rsidRDefault="00AF1807" w14:paraId="48A21919" w14:textId="77777777"/>
                  </w:txbxContent>
                </v:textbox>
                <w10:wrap type="tight"/>
              </v:shape>
            </w:pict>
          </mc:Fallback>
        </mc:AlternateContent>
      </w:r>
      <w:r w:rsidR="00AF1807">
        <w:rPr>
          <w:noProof/>
        </w:rPr>
        <mc:AlternateContent>
          <mc:Choice Requires="wps">
            <w:drawing>
              <wp:anchor distT="0" distB="0" distL="114300" distR="114300" simplePos="0" relativeHeight="251658254" behindDoc="0" locked="0" layoutInCell="1" allowOverlap="1" wp14:anchorId="0D8DE927" wp14:editId="4EC2BD5E">
                <wp:simplePos x="0" y="0"/>
                <wp:positionH relativeFrom="column">
                  <wp:posOffset>-48260</wp:posOffset>
                </wp:positionH>
                <wp:positionV relativeFrom="paragraph">
                  <wp:posOffset>-4091</wp:posOffset>
                </wp:positionV>
                <wp:extent cx="6055360" cy="457200"/>
                <wp:effectExtent l="0" t="0" r="2540" b="0"/>
                <wp:wrapSquare wrapText="bothSides"/>
                <wp:docPr id="1400619624" name="Pole tekstowe 1"/>
                <wp:cNvGraphicFramePr/>
                <a:graphic xmlns:a="http://schemas.openxmlformats.org/drawingml/2006/main">
                  <a:graphicData uri="http://schemas.microsoft.com/office/word/2010/wordprocessingShape">
                    <wps:wsp>
                      <wps:cNvSpPr txBox="1"/>
                      <wps:spPr>
                        <a:xfrm>
                          <a:off x="0" y="0"/>
                          <a:ext cx="6055360" cy="457200"/>
                        </a:xfrm>
                        <a:prstGeom prst="rect">
                          <a:avLst/>
                        </a:prstGeom>
                        <a:solidFill>
                          <a:prstClr val="white"/>
                        </a:solidFill>
                        <a:ln>
                          <a:noFill/>
                        </a:ln>
                      </wps:spPr>
                      <wps:txbx>
                        <w:txbxContent>
                          <w:p w:rsidR="00AF1807" w:rsidP="00AF1807" w:rsidRDefault="00AF1807" w14:paraId="6A2408D8" w14:textId="2B304222">
                            <w:pPr>
                              <w:ind w:left="1134" w:hanging="1134"/>
                            </w:pPr>
                            <w:bookmarkStart w:name="_Toc227589952" w:id="227"/>
                            <w:r>
                              <w:t xml:space="preserve">Tabela </w:t>
                            </w:r>
                            <w:r>
                              <w:fldChar w:fldCharType="begin"/>
                            </w:r>
                            <w:r>
                              <w:instrText xml:space="preserve"> SEQ Tabela \* ARABIC </w:instrText>
                            </w:r>
                            <w:r>
                              <w:fldChar w:fldCharType="separate"/>
                            </w:r>
                            <w:r w:rsidR="00C6396D">
                              <w:rPr>
                                <w:noProof/>
                              </w:rPr>
                              <w:t>30</w:t>
                            </w:r>
                            <w:r>
                              <w:fldChar w:fldCharType="end"/>
                            </w:r>
                            <w:r>
                              <w:tab/>
                            </w:r>
                            <w:r w:rsidRPr="00C44014" w:rsidR="00C44014">
                              <w:t>Złożone przez beneficjentów końcowych wnioski o dofinansowanie w ramach programu priorytetowego „Czyste Powietrze”</w:t>
                            </w:r>
                            <w:bookmarkEnd w:id="227"/>
                          </w:p>
                          <w:p w:rsidR="00AF1807" w:rsidP="00AF1807" w:rsidRDefault="00AF1807" w14:paraId="03743C09" w14:textId="77777777">
                            <w:pPr>
                              <w:ind w:left="1134" w:hanging="1134"/>
                            </w:pPr>
                          </w:p>
                          <w:p w:rsidR="00AF1807" w:rsidP="00AF1807" w:rsidRDefault="00AF1807" w14:paraId="1D2FD886" w14:textId="77777777">
                            <w:pPr>
                              <w:ind w:left="1134" w:hanging="1134"/>
                            </w:pPr>
                          </w:p>
                          <w:p w:rsidR="00AF1807" w:rsidP="00AF1807" w:rsidRDefault="00AF1807" w14:paraId="4F924972" w14:textId="77777777">
                            <w:pPr>
                              <w:ind w:left="1134" w:hanging="1134"/>
                            </w:pPr>
                          </w:p>
                          <w:p w:rsidR="00AF1807" w:rsidP="00AF1807" w:rsidRDefault="00AF1807" w14:paraId="3A18802B" w14:textId="77777777">
                            <w:pPr>
                              <w:ind w:left="1134" w:hanging="1134"/>
                            </w:pPr>
                          </w:p>
                          <w:p w:rsidR="00AF1807" w:rsidP="00AF1807" w:rsidRDefault="00AF1807" w14:paraId="58F9BEB9" w14:textId="77777777">
                            <w:pPr>
                              <w:ind w:left="1134" w:hanging="1134"/>
                            </w:pPr>
                          </w:p>
                          <w:p w:rsidR="00AF1807" w:rsidP="00AF1807" w:rsidRDefault="00AF1807" w14:paraId="00169587" w14:textId="77777777">
                            <w:pPr>
                              <w:ind w:left="1134" w:hanging="1134"/>
                            </w:pPr>
                          </w:p>
                          <w:p w:rsidRPr="00E51F9B" w:rsidR="00AF1807" w:rsidP="00AF1807" w:rsidRDefault="00AF1807" w14:paraId="7D73191B" w14:textId="77777777">
                            <w:pPr>
                              <w:ind w:left="1134" w:hanging="1134"/>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w14:anchorId="3DE8FAF2">
              <v:shape id="_x0000_s1037" style="position:absolute;margin-left:-3.8pt;margin-top:-.3pt;width:476.8pt;height:36pt;z-index:251658254;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" w14:anchorId="0D8DE927">
                <v:textbox inset="0,0,0,0">
                  <w:txbxContent>
                    <w:p w:rsidR="00AF1807" w:rsidP="00AF1807" w:rsidRDefault="00AF1807" w14:paraId="6C52DA8F" w14:textId="2B304222">
                      <w:pPr>
                        <w:ind w:left="1134" w:hanging="1134"/>
                      </w:pPr>
                      <w:r>
                        <w:t xml:space="preserve">Tabela </w:t>
                      </w:r>
                      <w:r>
                        <w:fldChar w:fldCharType="begin"/>
                      </w:r>
                      <w:r>
                        <w:instrText xml:space="preserve"> SEQ Tabela \* ARABIC </w:instrText>
                      </w:r>
                      <w:r>
                        <w:fldChar w:fldCharType="separate"/>
                      </w:r>
                      <w:r w:rsidR="00C6396D">
                        <w:rPr>
                          <w:noProof/>
                        </w:rPr>
                        <w:t>30</w:t>
                      </w:r>
                      <w:r>
                        <w:fldChar w:fldCharType="end"/>
                      </w:r>
                      <w:r>
                        <w:tab/>
                      </w:r>
                      <w:r w:rsidRPr="00C44014" w:rsidR="00C44014">
                        <w:t>Złożone przez beneficjentów końcowych wnioski o dofinansowanie w ramach programu priorytetowego „Czyste Powietrze”</w:t>
                      </w:r>
                    </w:p>
                    <w:p w:rsidR="00AF1807" w:rsidP="00AF1807" w:rsidRDefault="00AF1807" w14:paraId="6BD18F9B" w14:textId="77777777">
                      <w:pPr>
                        <w:ind w:left="1134" w:hanging="1134"/>
                      </w:pPr>
                    </w:p>
                    <w:p w:rsidR="00AF1807" w:rsidP="00AF1807" w:rsidRDefault="00AF1807" w14:paraId="238601FE" w14:textId="77777777">
                      <w:pPr>
                        <w:ind w:left="1134" w:hanging="1134"/>
                      </w:pPr>
                    </w:p>
                    <w:p w:rsidR="00AF1807" w:rsidP="00AF1807" w:rsidRDefault="00AF1807" w14:paraId="0F3CABC7" w14:textId="77777777">
                      <w:pPr>
                        <w:ind w:left="1134" w:hanging="1134"/>
                      </w:pPr>
                    </w:p>
                    <w:p w:rsidR="00AF1807" w:rsidP="00AF1807" w:rsidRDefault="00AF1807" w14:paraId="5B08B5D1" w14:textId="77777777">
                      <w:pPr>
                        <w:ind w:left="1134" w:hanging="1134"/>
                      </w:pPr>
                    </w:p>
                    <w:p w:rsidR="00AF1807" w:rsidP="00AF1807" w:rsidRDefault="00AF1807" w14:paraId="16DEB4AB" w14:textId="77777777">
                      <w:pPr>
                        <w:ind w:left="1134" w:hanging="1134"/>
                      </w:pPr>
                    </w:p>
                    <w:p w:rsidR="00AF1807" w:rsidP="00AF1807" w:rsidRDefault="00AF1807" w14:paraId="0AD9C6F4" w14:textId="77777777">
                      <w:pPr>
                        <w:ind w:left="1134" w:hanging="1134"/>
                      </w:pPr>
                    </w:p>
                    <w:p w:rsidRPr="00E51F9B" w:rsidR="00AF1807" w:rsidP="00AF1807" w:rsidRDefault="00AF1807" w14:paraId="4B1F511A" w14:textId="77777777">
                      <w:pPr>
                        <w:ind w:left="1134" w:hanging="1134"/>
                        <w:rPr>
                          <w:noProof/>
                        </w:rPr>
                      </w:pPr>
                    </w:p>
                  </w:txbxContent>
                </v:textbox>
                <w10:wrap type="square"/>
              </v:shape>
            </w:pict>
          </mc:Fallback>
        </mc:AlternateContent>
      </w:r>
    </w:p>
    <w:p w:rsidRPr="00E51F9B" w:rsidR="00507CC8" w:rsidP="00507CC8" w:rsidRDefault="00B23DC5" w14:paraId="0683D129" w14:textId="41FCF563">
      <w:pPr>
        <w:ind w:left="1134" w:hanging="1134"/>
        <w:rPr>
          <w:noProof/>
        </w:rPr>
      </w:pPr>
      <w:r>
        <w:rPr>
          <w:noProof/>
        </w:rPr>
        <mc:AlternateContent>
          <mc:Choice Requires="wps">
            <w:drawing>
              <wp:anchor distT="0" distB="0" distL="114300" distR="114300" simplePos="0" relativeHeight="251658249" behindDoc="1" locked="0" layoutInCell="1" allowOverlap="1" wp14:anchorId="2870DABC" wp14:editId="20ECEB73">
                <wp:simplePos x="0" y="0"/>
                <wp:positionH relativeFrom="column">
                  <wp:posOffset>-781050</wp:posOffset>
                </wp:positionH>
                <wp:positionV relativeFrom="paragraph">
                  <wp:posOffset>1238250</wp:posOffset>
                </wp:positionV>
                <wp:extent cx="8055610" cy="6490335"/>
                <wp:effectExtent l="1587" t="0" r="4128" b="4127"/>
                <wp:wrapTight wrapText="bothSides">
                  <wp:wrapPolygon edited="0">
                    <wp:start x="21596" y="-5"/>
                    <wp:lineTo x="40" y="-5"/>
                    <wp:lineTo x="40" y="21550"/>
                    <wp:lineTo x="21596" y="21550"/>
                    <wp:lineTo x="21596" y="-5"/>
                  </wp:wrapPolygon>
                </wp:wrapTight>
                <wp:docPr id="11639488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8055610" cy="6490335"/>
                        </a:xfrm>
                        <a:prstGeom prst="rect">
                          <a:avLst/>
                        </a:prstGeom>
                        <a:solidFill>
                          <a:srgbClr val="FFFFFF"/>
                        </a:solidFill>
                        <a:ln w="9525">
                          <a:noFill/>
                          <a:miter lim="800000"/>
                          <a:headEnd/>
                          <a:tailEnd/>
                        </a:ln>
                      </wps:spPr>
                      <wps:txbx>
                        <w:txbxContent>
                          <w:tbl>
                            <w:tblPr>
                              <w:tblStyle w:val="Tabela-Siatk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459"/>
                              <w:gridCol w:w="864"/>
                              <w:gridCol w:w="648"/>
                              <w:gridCol w:w="739"/>
                              <w:gridCol w:w="1242"/>
                              <w:gridCol w:w="1308"/>
                              <w:gridCol w:w="817"/>
                              <w:gridCol w:w="936"/>
                              <w:gridCol w:w="739"/>
                              <w:gridCol w:w="1302"/>
                              <w:gridCol w:w="1418"/>
                              <w:gridCol w:w="851"/>
                              <w:gridCol w:w="1292"/>
                            </w:tblGrid>
                            <w:tr w:rsidRPr="00B164C4" w:rsidR="00B164C4" w:rsidTr="00D7363F" w14:paraId="7664B78C" w14:textId="77777777">
                              <w:trPr>
                                <w:trHeight w:val="495"/>
                              </w:trPr>
                              <w:tc>
                                <w:tcPr>
                                  <w:tcW w:w="0" w:type="auto"/>
                                  <w:vMerge w:val="restart"/>
                                  <w:shd w:val="clear" w:color="auto" w:fill="0099CC"/>
                                  <w:vAlign w:val="center"/>
                                  <w:hideMark/>
                                </w:tcPr>
                                <w:p w:rsidRPr="00B164C4" w:rsidR="009B0642" w:rsidP="00E0278D" w:rsidRDefault="009B0642" w14:paraId="21C0F2C3"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Poz.</w:t>
                                  </w:r>
                                </w:p>
                              </w:tc>
                              <w:tc>
                                <w:tcPr>
                                  <w:tcW w:w="0" w:type="auto"/>
                                  <w:vMerge w:val="restart"/>
                                  <w:shd w:val="clear" w:color="auto" w:fill="0099CC"/>
                                  <w:vAlign w:val="center"/>
                                  <w:hideMark/>
                                </w:tcPr>
                                <w:p w:rsidRPr="00B164C4" w:rsidR="009B0642" w:rsidP="00E0278D" w:rsidRDefault="009B0642" w14:paraId="022DD558"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WFOŚiGW</w:t>
                                  </w:r>
                                </w:p>
                              </w:tc>
                              <w:tc>
                                <w:tcPr>
                                  <w:tcW w:w="0" w:type="auto"/>
                                  <w:gridSpan w:val="11"/>
                                  <w:shd w:val="clear" w:color="auto" w:fill="0099CC"/>
                                  <w:vAlign w:val="center"/>
                                  <w:hideMark/>
                                </w:tcPr>
                                <w:p w:rsidRPr="00B164C4" w:rsidR="009B0642" w:rsidP="00E0278D" w:rsidRDefault="009B0642" w14:paraId="335E54C8"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Zawarte umowy o dofinansowanie z beneficjentem końcowym w 2025 r.</w:t>
                                  </w:r>
                                </w:p>
                              </w:tc>
                            </w:tr>
                            <w:tr w:rsidRPr="00B164C4" w:rsidR="00B164C4" w:rsidTr="00D7363F" w14:paraId="398E3247" w14:textId="77777777">
                              <w:trPr>
                                <w:trHeight w:val="300"/>
                              </w:trPr>
                              <w:tc>
                                <w:tcPr>
                                  <w:tcW w:w="0" w:type="auto"/>
                                  <w:vMerge/>
                                  <w:shd w:val="clear" w:color="auto" w:fill="0099CC"/>
                                  <w:vAlign w:val="center"/>
                                  <w:hideMark/>
                                </w:tcPr>
                                <w:p w:rsidRPr="00B164C4" w:rsidR="009B0642" w:rsidP="00E0278D" w:rsidRDefault="009B0642" w14:paraId="10E26654" w14:textId="77777777">
                                  <w:pPr>
                                    <w:jc w:val="center"/>
                                    <w:rPr>
                                      <w:rFonts w:asciiTheme="majorHAnsi" w:hAnsiTheme="majorHAnsi" w:cstheme="majorHAnsi"/>
                                      <w:b/>
                                      <w:bCs/>
                                      <w:color w:val="FFFFFF" w:themeColor="background1"/>
                                      <w:sz w:val="14"/>
                                      <w:szCs w:val="14"/>
                                    </w:rPr>
                                  </w:pPr>
                                </w:p>
                              </w:tc>
                              <w:tc>
                                <w:tcPr>
                                  <w:tcW w:w="0" w:type="auto"/>
                                  <w:vMerge/>
                                  <w:shd w:val="clear" w:color="auto" w:fill="0099CC"/>
                                  <w:vAlign w:val="center"/>
                                  <w:hideMark/>
                                </w:tcPr>
                                <w:p w:rsidRPr="00B164C4" w:rsidR="009B0642" w:rsidP="00E0278D" w:rsidRDefault="009B0642" w14:paraId="587C70B7" w14:textId="77777777">
                                  <w:pPr>
                                    <w:jc w:val="center"/>
                                    <w:rPr>
                                      <w:rFonts w:asciiTheme="majorHAnsi" w:hAnsiTheme="majorHAnsi" w:cstheme="majorHAnsi"/>
                                      <w:b/>
                                      <w:bCs/>
                                      <w:color w:val="FFFFFF" w:themeColor="background1"/>
                                      <w:sz w:val="14"/>
                                      <w:szCs w:val="14"/>
                                    </w:rPr>
                                  </w:pPr>
                                </w:p>
                              </w:tc>
                              <w:tc>
                                <w:tcPr>
                                  <w:tcW w:w="4754" w:type="dxa"/>
                                  <w:gridSpan w:val="5"/>
                                  <w:shd w:val="clear" w:color="auto" w:fill="0099CC"/>
                                  <w:vAlign w:val="center"/>
                                  <w:hideMark/>
                                </w:tcPr>
                                <w:p w:rsidRPr="00B164C4" w:rsidR="009B0642" w:rsidP="00E0278D" w:rsidRDefault="009B0642" w14:paraId="38FD1245"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Liczba umów [szt.]</w:t>
                                  </w:r>
                                </w:p>
                              </w:tc>
                              <w:tc>
                                <w:tcPr>
                                  <w:tcW w:w="6538" w:type="dxa"/>
                                  <w:gridSpan w:val="6"/>
                                  <w:shd w:val="clear" w:color="auto" w:fill="0099CC"/>
                                  <w:vAlign w:val="center"/>
                                  <w:hideMark/>
                                </w:tcPr>
                                <w:p w:rsidRPr="00B164C4" w:rsidR="009B0642" w:rsidP="00E0278D" w:rsidRDefault="009B0642" w14:paraId="5FB2A939"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Wartość umów [tys. zł]</w:t>
                                  </w:r>
                                </w:p>
                              </w:tc>
                            </w:tr>
                            <w:tr w:rsidRPr="00B164C4" w:rsidR="00B164C4" w:rsidTr="00D7363F" w14:paraId="2F30E605" w14:textId="77777777">
                              <w:trPr>
                                <w:trHeight w:val="1297"/>
                              </w:trPr>
                              <w:tc>
                                <w:tcPr>
                                  <w:tcW w:w="0" w:type="auto"/>
                                  <w:vMerge/>
                                  <w:shd w:val="clear" w:color="auto" w:fill="0099CC"/>
                                  <w:vAlign w:val="center"/>
                                  <w:hideMark/>
                                </w:tcPr>
                                <w:p w:rsidRPr="00B164C4" w:rsidR="009B0642" w:rsidP="00E0278D" w:rsidRDefault="009B0642" w14:paraId="1F2BB306" w14:textId="77777777">
                                  <w:pPr>
                                    <w:jc w:val="center"/>
                                    <w:rPr>
                                      <w:rFonts w:asciiTheme="majorHAnsi" w:hAnsiTheme="majorHAnsi" w:cstheme="majorHAnsi"/>
                                      <w:b/>
                                      <w:bCs/>
                                      <w:color w:val="FFFFFF" w:themeColor="background1"/>
                                      <w:sz w:val="14"/>
                                      <w:szCs w:val="14"/>
                                    </w:rPr>
                                  </w:pPr>
                                </w:p>
                              </w:tc>
                              <w:tc>
                                <w:tcPr>
                                  <w:tcW w:w="0" w:type="auto"/>
                                  <w:vMerge/>
                                  <w:shd w:val="clear" w:color="auto" w:fill="0099CC"/>
                                  <w:vAlign w:val="center"/>
                                  <w:hideMark/>
                                </w:tcPr>
                                <w:p w:rsidRPr="00B164C4" w:rsidR="009B0642" w:rsidP="00E0278D" w:rsidRDefault="009B0642" w14:paraId="6A7FAFDD" w14:textId="77777777">
                                  <w:pPr>
                                    <w:jc w:val="center"/>
                                    <w:rPr>
                                      <w:rFonts w:asciiTheme="majorHAnsi" w:hAnsiTheme="majorHAnsi" w:cstheme="majorHAnsi"/>
                                      <w:b/>
                                      <w:bCs/>
                                      <w:color w:val="FFFFFF" w:themeColor="background1"/>
                                      <w:sz w:val="14"/>
                                      <w:szCs w:val="14"/>
                                    </w:rPr>
                                  </w:pPr>
                                </w:p>
                              </w:tc>
                              <w:tc>
                                <w:tcPr>
                                  <w:tcW w:w="0" w:type="auto"/>
                                  <w:shd w:val="clear" w:color="auto" w:fill="0099CC"/>
                                  <w:vAlign w:val="center"/>
                                  <w:hideMark/>
                                </w:tcPr>
                                <w:p w:rsidRPr="00B164C4" w:rsidR="009B0642" w:rsidP="00E0278D" w:rsidRDefault="009B0642" w14:paraId="3F8AA473"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w:t>
                                  </w:r>
                                </w:p>
                              </w:tc>
                              <w:tc>
                                <w:tcPr>
                                  <w:tcW w:w="0" w:type="auto"/>
                                  <w:shd w:val="clear" w:color="auto" w:fill="0099CC"/>
                                  <w:vAlign w:val="center"/>
                                  <w:hideMark/>
                                </w:tcPr>
                                <w:p w:rsidRPr="00B164C4" w:rsidR="009B0642" w:rsidP="00E0278D" w:rsidRDefault="009B0642" w14:paraId="44D3B096"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pożyczka</w:t>
                                  </w:r>
                                </w:p>
                              </w:tc>
                              <w:tc>
                                <w:tcPr>
                                  <w:tcW w:w="1242" w:type="dxa"/>
                                  <w:shd w:val="clear" w:color="auto" w:fill="0099CC"/>
                                  <w:vAlign w:val="center"/>
                                  <w:hideMark/>
                                </w:tcPr>
                                <w:p w:rsidRPr="00B164C4" w:rsidR="009B0642" w:rsidP="00E0278D" w:rsidRDefault="009B0642" w14:paraId="082A380C"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 na częściową spłatę kapitału kredytu bankowego</w:t>
                                  </w:r>
                                </w:p>
                              </w:tc>
                              <w:tc>
                                <w:tcPr>
                                  <w:tcW w:w="1308" w:type="dxa"/>
                                  <w:shd w:val="clear" w:color="auto" w:fill="0099CC"/>
                                  <w:vAlign w:val="center"/>
                                  <w:hideMark/>
                                </w:tcPr>
                                <w:p w:rsidRPr="00B164C4" w:rsidR="009B0642" w:rsidP="00E0278D" w:rsidRDefault="009B0642" w14:paraId="56B4D7C2"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 z prefinansowaniem</w:t>
                                  </w:r>
                                </w:p>
                              </w:tc>
                              <w:tc>
                                <w:tcPr>
                                  <w:tcW w:w="817" w:type="dxa"/>
                                  <w:shd w:val="clear" w:color="auto" w:fill="0099CC"/>
                                  <w:vAlign w:val="center"/>
                                  <w:hideMark/>
                                </w:tcPr>
                                <w:p w:rsidRPr="00B164C4" w:rsidR="009B0642" w:rsidP="00E0278D" w:rsidRDefault="009B0642" w14:paraId="72C61E8A"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razem</w:t>
                                  </w:r>
                                </w:p>
                              </w:tc>
                              <w:tc>
                                <w:tcPr>
                                  <w:tcW w:w="936" w:type="dxa"/>
                                  <w:shd w:val="clear" w:color="auto" w:fill="0099CC"/>
                                  <w:vAlign w:val="center"/>
                                  <w:hideMark/>
                                </w:tcPr>
                                <w:p w:rsidRPr="00B164C4" w:rsidR="009B0642" w:rsidP="00E0278D" w:rsidRDefault="009B0642" w14:paraId="358E9802"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w:t>
                                  </w:r>
                                </w:p>
                              </w:tc>
                              <w:tc>
                                <w:tcPr>
                                  <w:tcW w:w="0" w:type="auto"/>
                                  <w:shd w:val="clear" w:color="auto" w:fill="0099CC"/>
                                  <w:vAlign w:val="center"/>
                                  <w:hideMark/>
                                </w:tcPr>
                                <w:p w:rsidRPr="00B164C4" w:rsidR="009B0642" w:rsidP="00E0278D" w:rsidRDefault="009B0642" w14:paraId="3A6A5294"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pożyczka</w:t>
                                  </w:r>
                                </w:p>
                              </w:tc>
                              <w:tc>
                                <w:tcPr>
                                  <w:tcW w:w="1302" w:type="dxa"/>
                                  <w:shd w:val="clear" w:color="auto" w:fill="0099CC"/>
                                  <w:vAlign w:val="center"/>
                                  <w:hideMark/>
                                </w:tcPr>
                                <w:p w:rsidRPr="00B164C4" w:rsidR="009B0642" w:rsidP="00E0278D" w:rsidRDefault="009B0642" w14:paraId="1BEEC70B"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 na częściową spłatę kapitału kredytu bankowego</w:t>
                                  </w:r>
                                </w:p>
                              </w:tc>
                              <w:tc>
                                <w:tcPr>
                                  <w:tcW w:w="1418" w:type="dxa"/>
                                  <w:shd w:val="clear" w:color="auto" w:fill="0099CC"/>
                                  <w:vAlign w:val="center"/>
                                  <w:hideMark/>
                                </w:tcPr>
                                <w:p w:rsidRPr="00B164C4" w:rsidR="009B0642" w:rsidP="00E0278D" w:rsidRDefault="009B0642" w14:paraId="3256AB37"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 z prefinansowaniem</w:t>
                                  </w:r>
                                </w:p>
                              </w:tc>
                              <w:tc>
                                <w:tcPr>
                                  <w:tcW w:w="851" w:type="dxa"/>
                                  <w:shd w:val="clear" w:color="auto" w:fill="0099CC"/>
                                  <w:vAlign w:val="center"/>
                                  <w:hideMark/>
                                </w:tcPr>
                                <w:p w:rsidRPr="00B164C4" w:rsidR="009B0642" w:rsidP="00E0278D" w:rsidRDefault="009B0642" w14:paraId="41F33BFD"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razem</w:t>
                                  </w:r>
                                </w:p>
                              </w:tc>
                              <w:tc>
                                <w:tcPr>
                                  <w:tcW w:w="1292" w:type="dxa"/>
                                  <w:shd w:val="clear" w:color="auto" w:fill="0099CC"/>
                                  <w:vAlign w:val="center"/>
                                  <w:hideMark/>
                                </w:tcPr>
                                <w:p w:rsidRPr="00B164C4" w:rsidR="009B0642" w:rsidP="00E0278D" w:rsidRDefault="009B0642" w14:paraId="2B513F0A"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kwota kredytu bankowego</w:t>
                                  </w:r>
                                </w:p>
                              </w:tc>
                            </w:tr>
                            <w:tr w:rsidRPr="002B78CA" w:rsidR="0085231D" w:rsidTr="00D7363F" w14:paraId="55FA2318" w14:textId="77777777">
                              <w:trPr>
                                <w:trHeight w:val="225"/>
                              </w:trPr>
                              <w:tc>
                                <w:tcPr>
                                  <w:tcW w:w="0" w:type="auto"/>
                                  <w:vAlign w:val="center"/>
                                  <w:hideMark/>
                                </w:tcPr>
                                <w:p w:rsidRPr="002B78CA" w:rsidR="009B0642" w:rsidP="00E0278D" w:rsidRDefault="009B0642" w14:paraId="01F51A66" w14:textId="77777777">
                                  <w:pPr>
                                    <w:jc w:val="center"/>
                                    <w:rPr>
                                      <w:rFonts w:asciiTheme="majorHAnsi" w:hAnsiTheme="majorHAnsi" w:cstheme="majorHAnsi"/>
                                      <w:sz w:val="14"/>
                                      <w:szCs w:val="14"/>
                                    </w:rPr>
                                  </w:pPr>
                                  <w:r w:rsidRPr="002B78CA">
                                    <w:rPr>
                                      <w:rFonts w:asciiTheme="majorHAnsi" w:hAnsiTheme="majorHAnsi" w:cstheme="majorHAnsi"/>
                                      <w:sz w:val="14"/>
                                      <w:szCs w:val="14"/>
                                    </w:rPr>
                                    <w:t>1</w:t>
                                  </w:r>
                                </w:p>
                              </w:tc>
                              <w:tc>
                                <w:tcPr>
                                  <w:tcW w:w="0" w:type="auto"/>
                                  <w:vAlign w:val="center"/>
                                  <w:hideMark/>
                                </w:tcPr>
                                <w:p w:rsidRPr="002B78CA" w:rsidR="009B0642" w:rsidP="00E0278D" w:rsidRDefault="009B0642" w14:paraId="33026098" w14:textId="77777777">
                                  <w:pPr>
                                    <w:jc w:val="center"/>
                                    <w:rPr>
                                      <w:rFonts w:asciiTheme="majorHAnsi" w:hAnsiTheme="majorHAnsi" w:cstheme="majorHAnsi"/>
                                      <w:sz w:val="14"/>
                                      <w:szCs w:val="14"/>
                                    </w:rPr>
                                  </w:pPr>
                                  <w:r w:rsidRPr="002B78CA">
                                    <w:rPr>
                                      <w:rFonts w:asciiTheme="majorHAnsi" w:hAnsiTheme="majorHAnsi" w:cstheme="majorHAnsi"/>
                                      <w:sz w:val="14"/>
                                      <w:szCs w:val="14"/>
                                    </w:rPr>
                                    <w:t>2</w:t>
                                  </w:r>
                                </w:p>
                              </w:tc>
                              <w:tc>
                                <w:tcPr>
                                  <w:tcW w:w="0" w:type="auto"/>
                                  <w:vAlign w:val="center"/>
                                  <w:hideMark/>
                                </w:tcPr>
                                <w:p w:rsidRPr="002B78CA" w:rsidR="009B0642" w:rsidP="00E0278D" w:rsidRDefault="009B0642" w14:paraId="7D408122" w14:textId="77777777">
                                  <w:pPr>
                                    <w:jc w:val="center"/>
                                    <w:rPr>
                                      <w:rFonts w:asciiTheme="majorHAnsi" w:hAnsiTheme="majorHAnsi" w:cstheme="majorHAnsi"/>
                                      <w:sz w:val="14"/>
                                      <w:szCs w:val="14"/>
                                    </w:rPr>
                                  </w:pPr>
                                  <w:r w:rsidRPr="002B78CA">
                                    <w:rPr>
                                      <w:rFonts w:asciiTheme="majorHAnsi" w:hAnsiTheme="majorHAnsi" w:cstheme="majorHAnsi"/>
                                      <w:sz w:val="14"/>
                                      <w:szCs w:val="14"/>
                                    </w:rPr>
                                    <w:t>3</w:t>
                                  </w:r>
                                </w:p>
                              </w:tc>
                              <w:tc>
                                <w:tcPr>
                                  <w:tcW w:w="0" w:type="auto"/>
                                  <w:vAlign w:val="center"/>
                                  <w:hideMark/>
                                </w:tcPr>
                                <w:p w:rsidRPr="002B78CA" w:rsidR="009B0642" w:rsidP="00E0278D" w:rsidRDefault="009B0642" w14:paraId="2EA6E4FF" w14:textId="77777777">
                                  <w:pPr>
                                    <w:jc w:val="center"/>
                                    <w:rPr>
                                      <w:rFonts w:asciiTheme="majorHAnsi" w:hAnsiTheme="majorHAnsi" w:cstheme="majorHAnsi"/>
                                      <w:sz w:val="14"/>
                                      <w:szCs w:val="14"/>
                                    </w:rPr>
                                  </w:pPr>
                                  <w:r w:rsidRPr="002B78CA">
                                    <w:rPr>
                                      <w:rFonts w:asciiTheme="majorHAnsi" w:hAnsiTheme="majorHAnsi" w:cstheme="majorHAnsi"/>
                                      <w:sz w:val="14"/>
                                      <w:szCs w:val="14"/>
                                    </w:rPr>
                                    <w:t>4</w:t>
                                  </w:r>
                                </w:p>
                              </w:tc>
                              <w:tc>
                                <w:tcPr>
                                  <w:tcW w:w="1242" w:type="dxa"/>
                                  <w:vAlign w:val="center"/>
                                  <w:hideMark/>
                                </w:tcPr>
                                <w:p w:rsidRPr="002B78CA" w:rsidR="009B0642" w:rsidP="00E0278D" w:rsidRDefault="009B0642" w14:paraId="53ABD6FD" w14:textId="77777777">
                                  <w:pPr>
                                    <w:jc w:val="center"/>
                                    <w:rPr>
                                      <w:rFonts w:asciiTheme="majorHAnsi" w:hAnsiTheme="majorHAnsi" w:cstheme="majorHAnsi"/>
                                      <w:sz w:val="14"/>
                                      <w:szCs w:val="14"/>
                                    </w:rPr>
                                  </w:pPr>
                                  <w:r w:rsidRPr="002B78CA">
                                    <w:rPr>
                                      <w:rFonts w:asciiTheme="majorHAnsi" w:hAnsiTheme="majorHAnsi" w:cstheme="majorHAnsi"/>
                                      <w:sz w:val="14"/>
                                      <w:szCs w:val="14"/>
                                    </w:rPr>
                                    <w:t>5</w:t>
                                  </w:r>
                                </w:p>
                              </w:tc>
                              <w:tc>
                                <w:tcPr>
                                  <w:tcW w:w="1308" w:type="dxa"/>
                                  <w:vAlign w:val="center"/>
                                  <w:hideMark/>
                                </w:tcPr>
                                <w:p w:rsidRPr="002B78CA" w:rsidR="009B0642" w:rsidP="00E0278D" w:rsidRDefault="009B0642" w14:paraId="02638546" w14:textId="77777777">
                                  <w:pPr>
                                    <w:jc w:val="center"/>
                                    <w:rPr>
                                      <w:rFonts w:asciiTheme="majorHAnsi" w:hAnsiTheme="majorHAnsi" w:cstheme="majorHAnsi"/>
                                      <w:sz w:val="14"/>
                                      <w:szCs w:val="14"/>
                                    </w:rPr>
                                  </w:pPr>
                                  <w:r w:rsidRPr="002B78CA">
                                    <w:rPr>
                                      <w:rFonts w:asciiTheme="majorHAnsi" w:hAnsiTheme="majorHAnsi" w:cstheme="majorHAnsi"/>
                                      <w:sz w:val="14"/>
                                      <w:szCs w:val="14"/>
                                    </w:rPr>
                                    <w:t>6</w:t>
                                  </w:r>
                                </w:p>
                              </w:tc>
                              <w:tc>
                                <w:tcPr>
                                  <w:tcW w:w="817" w:type="dxa"/>
                                  <w:vAlign w:val="center"/>
                                  <w:hideMark/>
                                </w:tcPr>
                                <w:p w:rsidRPr="002B78CA" w:rsidR="009B0642" w:rsidP="00E0278D" w:rsidRDefault="009B0642" w14:paraId="3EFC8E58" w14:textId="77777777">
                                  <w:pPr>
                                    <w:jc w:val="center"/>
                                    <w:rPr>
                                      <w:rFonts w:asciiTheme="majorHAnsi" w:hAnsiTheme="majorHAnsi" w:cstheme="majorHAnsi"/>
                                      <w:sz w:val="14"/>
                                      <w:szCs w:val="14"/>
                                    </w:rPr>
                                  </w:pPr>
                                  <w:r w:rsidRPr="002B78CA">
                                    <w:rPr>
                                      <w:rFonts w:asciiTheme="majorHAnsi" w:hAnsiTheme="majorHAnsi" w:cstheme="majorHAnsi"/>
                                      <w:sz w:val="14"/>
                                      <w:szCs w:val="14"/>
                                    </w:rPr>
                                    <w:t>7</w:t>
                                  </w:r>
                                </w:p>
                              </w:tc>
                              <w:tc>
                                <w:tcPr>
                                  <w:tcW w:w="936" w:type="dxa"/>
                                  <w:vAlign w:val="center"/>
                                  <w:hideMark/>
                                </w:tcPr>
                                <w:p w:rsidRPr="002B78CA" w:rsidR="009B0642" w:rsidP="00E0278D" w:rsidRDefault="009B0642" w14:paraId="79ED9D7C" w14:textId="77777777">
                                  <w:pPr>
                                    <w:jc w:val="center"/>
                                    <w:rPr>
                                      <w:rFonts w:asciiTheme="majorHAnsi" w:hAnsiTheme="majorHAnsi" w:cstheme="majorHAnsi"/>
                                      <w:sz w:val="14"/>
                                      <w:szCs w:val="14"/>
                                    </w:rPr>
                                  </w:pPr>
                                  <w:r w:rsidRPr="002B78CA">
                                    <w:rPr>
                                      <w:rFonts w:asciiTheme="majorHAnsi" w:hAnsiTheme="majorHAnsi" w:cstheme="majorHAnsi"/>
                                      <w:sz w:val="14"/>
                                      <w:szCs w:val="14"/>
                                    </w:rPr>
                                    <w:t>8</w:t>
                                  </w:r>
                                </w:p>
                              </w:tc>
                              <w:tc>
                                <w:tcPr>
                                  <w:tcW w:w="0" w:type="auto"/>
                                  <w:vAlign w:val="center"/>
                                  <w:hideMark/>
                                </w:tcPr>
                                <w:p w:rsidRPr="002B78CA" w:rsidR="009B0642" w:rsidP="00E0278D" w:rsidRDefault="009B0642" w14:paraId="2BBF94E2" w14:textId="77777777">
                                  <w:pPr>
                                    <w:jc w:val="center"/>
                                    <w:rPr>
                                      <w:rFonts w:asciiTheme="majorHAnsi" w:hAnsiTheme="majorHAnsi" w:cstheme="majorHAnsi"/>
                                      <w:sz w:val="14"/>
                                      <w:szCs w:val="14"/>
                                    </w:rPr>
                                  </w:pPr>
                                  <w:r w:rsidRPr="002B78CA">
                                    <w:rPr>
                                      <w:rFonts w:asciiTheme="majorHAnsi" w:hAnsiTheme="majorHAnsi" w:cstheme="majorHAnsi"/>
                                      <w:sz w:val="14"/>
                                      <w:szCs w:val="14"/>
                                    </w:rPr>
                                    <w:t>9</w:t>
                                  </w:r>
                                </w:p>
                              </w:tc>
                              <w:tc>
                                <w:tcPr>
                                  <w:tcW w:w="1302" w:type="dxa"/>
                                  <w:vAlign w:val="center"/>
                                  <w:hideMark/>
                                </w:tcPr>
                                <w:p w:rsidRPr="002B78CA" w:rsidR="009B0642" w:rsidP="00E0278D" w:rsidRDefault="009B0642" w14:paraId="6FBF7F3C" w14:textId="77777777">
                                  <w:pPr>
                                    <w:jc w:val="center"/>
                                    <w:rPr>
                                      <w:rFonts w:asciiTheme="majorHAnsi" w:hAnsiTheme="majorHAnsi" w:cstheme="majorHAnsi"/>
                                      <w:sz w:val="14"/>
                                      <w:szCs w:val="14"/>
                                    </w:rPr>
                                  </w:pPr>
                                  <w:r w:rsidRPr="002B78CA">
                                    <w:rPr>
                                      <w:rFonts w:asciiTheme="majorHAnsi" w:hAnsiTheme="majorHAnsi" w:cstheme="majorHAnsi"/>
                                      <w:sz w:val="14"/>
                                      <w:szCs w:val="14"/>
                                    </w:rPr>
                                    <w:t>10</w:t>
                                  </w:r>
                                </w:p>
                              </w:tc>
                              <w:tc>
                                <w:tcPr>
                                  <w:tcW w:w="1418" w:type="dxa"/>
                                  <w:vAlign w:val="center"/>
                                  <w:hideMark/>
                                </w:tcPr>
                                <w:p w:rsidRPr="002B78CA" w:rsidR="009B0642" w:rsidP="00E0278D" w:rsidRDefault="009B0642" w14:paraId="20811889" w14:textId="77777777">
                                  <w:pPr>
                                    <w:jc w:val="center"/>
                                    <w:rPr>
                                      <w:rFonts w:asciiTheme="majorHAnsi" w:hAnsiTheme="majorHAnsi" w:cstheme="majorHAnsi"/>
                                      <w:sz w:val="14"/>
                                      <w:szCs w:val="14"/>
                                    </w:rPr>
                                  </w:pPr>
                                  <w:r w:rsidRPr="002B78CA">
                                    <w:rPr>
                                      <w:rFonts w:asciiTheme="majorHAnsi" w:hAnsiTheme="majorHAnsi" w:cstheme="majorHAnsi"/>
                                      <w:sz w:val="14"/>
                                      <w:szCs w:val="14"/>
                                    </w:rPr>
                                    <w:t>11</w:t>
                                  </w:r>
                                </w:p>
                              </w:tc>
                              <w:tc>
                                <w:tcPr>
                                  <w:tcW w:w="851" w:type="dxa"/>
                                  <w:vAlign w:val="center"/>
                                  <w:hideMark/>
                                </w:tcPr>
                                <w:p w:rsidRPr="002B78CA" w:rsidR="009B0642" w:rsidP="00E0278D" w:rsidRDefault="009B0642" w14:paraId="1396FD70" w14:textId="77777777">
                                  <w:pPr>
                                    <w:jc w:val="center"/>
                                    <w:rPr>
                                      <w:rFonts w:asciiTheme="majorHAnsi" w:hAnsiTheme="majorHAnsi" w:cstheme="majorHAnsi"/>
                                      <w:sz w:val="14"/>
                                      <w:szCs w:val="14"/>
                                    </w:rPr>
                                  </w:pPr>
                                  <w:r w:rsidRPr="002B78CA">
                                    <w:rPr>
                                      <w:rFonts w:asciiTheme="majorHAnsi" w:hAnsiTheme="majorHAnsi" w:cstheme="majorHAnsi"/>
                                      <w:sz w:val="14"/>
                                      <w:szCs w:val="14"/>
                                    </w:rPr>
                                    <w:t>12</w:t>
                                  </w:r>
                                </w:p>
                              </w:tc>
                              <w:tc>
                                <w:tcPr>
                                  <w:tcW w:w="1292" w:type="dxa"/>
                                  <w:vAlign w:val="center"/>
                                  <w:hideMark/>
                                </w:tcPr>
                                <w:p w:rsidRPr="002B78CA" w:rsidR="009B0642" w:rsidP="00E0278D" w:rsidRDefault="009B0642" w14:paraId="228577F9" w14:textId="77777777">
                                  <w:pPr>
                                    <w:jc w:val="center"/>
                                    <w:rPr>
                                      <w:rFonts w:asciiTheme="majorHAnsi" w:hAnsiTheme="majorHAnsi" w:cstheme="majorHAnsi"/>
                                      <w:sz w:val="14"/>
                                      <w:szCs w:val="14"/>
                                    </w:rPr>
                                  </w:pPr>
                                  <w:r w:rsidRPr="002B78CA">
                                    <w:rPr>
                                      <w:rFonts w:asciiTheme="majorHAnsi" w:hAnsiTheme="majorHAnsi" w:cstheme="majorHAnsi"/>
                                      <w:sz w:val="14"/>
                                      <w:szCs w:val="14"/>
                                    </w:rPr>
                                    <w:t>13</w:t>
                                  </w:r>
                                </w:p>
                              </w:tc>
                            </w:tr>
                            <w:tr w:rsidRPr="00621A35" w:rsidR="0085231D" w:rsidTr="00D7363F" w14:paraId="40A77A68" w14:textId="77777777">
                              <w:trPr>
                                <w:trHeight w:val="397"/>
                              </w:trPr>
                              <w:tc>
                                <w:tcPr>
                                  <w:tcW w:w="0" w:type="auto"/>
                                  <w:vAlign w:val="center"/>
                                  <w:hideMark/>
                                </w:tcPr>
                                <w:p w:rsidRPr="00621A35" w:rsidR="009B0642" w:rsidP="00291163" w:rsidRDefault="009B0642" w14:paraId="78212582" w14:textId="77777777">
                                  <w:pPr>
                                    <w:jc w:val="right"/>
                                    <w:rPr>
                                      <w:rFonts w:asciiTheme="majorHAnsi" w:hAnsiTheme="majorHAnsi" w:cstheme="majorHAnsi"/>
                                      <w:sz w:val="14"/>
                                      <w:szCs w:val="14"/>
                                    </w:rPr>
                                  </w:pPr>
                                  <w:r w:rsidRPr="00621A35">
                                    <w:rPr>
                                      <w:rFonts w:asciiTheme="majorHAnsi" w:hAnsiTheme="majorHAnsi" w:cstheme="majorHAnsi"/>
                                      <w:sz w:val="14"/>
                                      <w:szCs w:val="14"/>
                                    </w:rPr>
                                    <w:t>1</w:t>
                                  </w:r>
                                </w:p>
                              </w:tc>
                              <w:tc>
                                <w:tcPr>
                                  <w:tcW w:w="0" w:type="auto"/>
                                  <w:vAlign w:val="center"/>
                                  <w:hideMark/>
                                </w:tcPr>
                                <w:p w:rsidRPr="00621A35" w:rsidR="009B0642" w:rsidP="00291163" w:rsidRDefault="009B0642" w14:paraId="2AA8EB9B" w14:textId="77777777">
                                  <w:pPr>
                                    <w:jc w:val="right"/>
                                    <w:rPr>
                                      <w:rFonts w:asciiTheme="majorHAnsi" w:hAnsiTheme="majorHAnsi" w:cstheme="majorHAnsi"/>
                                      <w:sz w:val="14"/>
                                      <w:szCs w:val="14"/>
                                    </w:rPr>
                                  </w:pPr>
                                  <w:r w:rsidRPr="00621A35">
                                    <w:rPr>
                                      <w:rFonts w:asciiTheme="majorHAnsi" w:hAnsiTheme="majorHAnsi" w:cstheme="majorHAnsi"/>
                                      <w:sz w:val="14"/>
                                      <w:szCs w:val="14"/>
                                    </w:rPr>
                                    <w:t>Białystok</w:t>
                                  </w:r>
                                </w:p>
                              </w:tc>
                              <w:tc>
                                <w:tcPr>
                                  <w:tcW w:w="0" w:type="auto"/>
                                  <w:noWrap/>
                                  <w:vAlign w:val="center"/>
                                  <w:hideMark/>
                                </w:tcPr>
                                <w:p w:rsidRPr="00621A35" w:rsidR="009B0642" w:rsidP="00291163" w:rsidRDefault="009B0642" w14:paraId="2D636B0F" w14:textId="77777777">
                                  <w:pPr>
                                    <w:jc w:val="right"/>
                                    <w:rPr>
                                      <w:rFonts w:asciiTheme="majorHAnsi" w:hAnsiTheme="majorHAnsi" w:cstheme="majorHAnsi"/>
                                      <w:sz w:val="14"/>
                                      <w:szCs w:val="14"/>
                                    </w:rPr>
                                  </w:pPr>
                                  <w:r w:rsidRPr="00621A35">
                                    <w:rPr>
                                      <w:rFonts w:asciiTheme="majorHAnsi" w:hAnsiTheme="majorHAnsi" w:cstheme="majorHAnsi"/>
                                      <w:sz w:val="14"/>
                                      <w:szCs w:val="14"/>
                                    </w:rPr>
                                    <w:t>2 771</w:t>
                                  </w:r>
                                </w:p>
                              </w:tc>
                              <w:tc>
                                <w:tcPr>
                                  <w:tcW w:w="0" w:type="auto"/>
                                  <w:noWrap/>
                                  <w:vAlign w:val="center"/>
                                  <w:hideMark/>
                                </w:tcPr>
                                <w:p w:rsidRPr="00621A35" w:rsidR="009B0642" w:rsidP="00291163" w:rsidRDefault="009B0642" w14:paraId="5A0ED871"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06925786"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37345572" w14:textId="77777777">
                                  <w:pPr>
                                    <w:jc w:val="right"/>
                                    <w:rPr>
                                      <w:rFonts w:asciiTheme="majorHAnsi" w:hAnsiTheme="majorHAnsi" w:cstheme="majorHAnsi"/>
                                      <w:sz w:val="14"/>
                                      <w:szCs w:val="14"/>
                                    </w:rPr>
                                  </w:pPr>
                                  <w:r w:rsidRPr="00621A35">
                                    <w:rPr>
                                      <w:rFonts w:asciiTheme="majorHAnsi" w:hAnsiTheme="majorHAnsi" w:cstheme="majorHAnsi"/>
                                      <w:sz w:val="14"/>
                                      <w:szCs w:val="14"/>
                                    </w:rPr>
                                    <w:t>1 783</w:t>
                                  </w:r>
                                </w:p>
                              </w:tc>
                              <w:tc>
                                <w:tcPr>
                                  <w:tcW w:w="817" w:type="dxa"/>
                                  <w:noWrap/>
                                  <w:vAlign w:val="center"/>
                                  <w:hideMark/>
                                </w:tcPr>
                                <w:p w:rsidRPr="00621A35" w:rsidR="009B0642" w:rsidP="00291163" w:rsidRDefault="009B0642" w14:paraId="6DBEBEDE" w14:textId="77777777">
                                  <w:pPr>
                                    <w:jc w:val="right"/>
                                    <w:rPr>
                                      <w:rFonts w:asciiTheme="majorHAnsi" w:hAnsiTheme="majorHAnsi" w:cstheme="majorHAnsi"/>
                                      <w:sz w:val="14"/>
                                      <w:szCs w:val="14"/>
                                    </w:rPr>
                                  </w:pPr>
                                  <w:r w:rsidRPr="00621A35">
                                    <w:rPr>
                                      <w:rFonts w:asciiTheme="majorHAnsi" w:hAnsiTheme="majorHAnsi" w:cstheme="majorHAnsi"/>
                                      <w:sz w:val="14"/>
                                      <w:szCs w:val="14"/>
                                    </w:rPr>
                                    <w:t>4 554</w:t>
                                  </w:r>
                                </w:p>
                              </w:tc>
                              <w:tc>
                                <w:tcPr>
                                  <w:tcW w:w="936" w:type="dxa"/>
                                  <w:noWrap/>
                                  <w:vAlign w:val="center"/>
                                  <w:hideMark/>
                                </w:tcPr>
                                <w:p w:rsidRPr="00621A35" w:rsidR="009B0642" w:rsidP="00291163" w:rsidRDefault="009B0642" w14:paraId="49AD3D4A" w14:textId="77777777">
                                  <w:pPr>
                                    <w:jc w:val="right"/>
                                    <w:rPr>
                                      <w:rFonts w:asciiTheme="majorHAnsi" w:hAnsiTheme="majorHAnsi" w:cstheme="majorHAnsi"/>
                                      <w:sz w:val="14"/>
                                      <w:szCs w:val="14"/>
                                    </w:rPr>
                                  </w:pPr>
                                  <w:r w:rsidRPr="00621A35">
                                    <w:rPr>
                                      <w:rFonts w:asciiTheme="majorHAnsi" w:hAnsiTheme="majorHAnsi" w:cstheme="majorHAnsi"/>
                                      <w:sz w:val="14"/>
                                      <w:szCs w:val="14"/>
                                    </w:rPr>
                                    <w:t>155 615</w:t>
                                  </w:r>
                                </w:p>
                              </w:tc>
                              <w:tc>
                                <w:tcPr>
                                  <w:tcW w:w="0" w:type="auto"/>
                                  <w:noWrap/>
                                  <w:vAlign w:val="center"/>
                                  <w:hideMark/>
                                </w:tcPr>
                                <w:p w:rsidRPr="00621A35" w:rsidR="009B0642" w:rsidP="00291163" w:rsidRDefault="009B0642" w14:paraId="1615166E"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420A259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1A5020F1" w14:textId="77777777">
                                  <w:pPr>
                                    <w:jc w:val="right"/>
                                    <w:rPr>
                                      <w:rFonts w:asciiTheme="majorHAnsi" w:hAnsiTheme="majorHAnsi" w:cstheme="majorHAnsi"/>
                                      <w:sz w:val="14"/>
                                      <w:szCs w:val="14"/>
                                    </w:rPr>
                                  </w:pPr>
                                  <w:r w:rsidRPr="00621A35">
                                    <w:rPr>
                                      <w:rFonts w:asciiTheme="majorHAnsi" w:hAnsiTheme="majorHAnsi" w:cstheme="majorHAnsi"/>
                                      <w:sz w:val="14"/>
                                      <w:szCs w:val="14"/>
                                    </w:rPr>
                                    <w:t>174 918</w:t>
                                  </w:r>
                                </w:p>
                              </w:tc>
                              <w:tc>
                                <w:tcPr>
                                  <w:tcW w:w="851" w:type="dxa"/>
                                  <w:noWrap/>
                                  <w:vAlign w:val="center"/>
                                  <w:hideMark/>
                                </w:tcPr>
                                <w:p w:rsidRPr="00621A35" w:rsidR="009B0642" w:rsidP="00291163" w:rsidRDefault="009B0642" w14:paraId="0F0C7B4C" w14:textId="77777777">
                                  <w:pPr>
                                    <w:jc w:val="right"/>
                                    <w:rPr>
                                      <w:rFonts w:asciiTheme="majorHAnsi" w:hAnsiTheme="majorHAnsi" w:cstheme="majorHAnsi"/>
                                      <w:sz w:val="14"/>
                                      <w:szCs w:val="14"/>
                                    </w:rPr>
                                  </w:pPr>
                                  <w:r w:rsidRPr="00621A35">
                                    <w:rPr>
                                      <w:rFonts w:asciiTheme="majorHAnsi" w:hAnsiTheme="majorHAnsi" w:cstheme="majorHAnsi"/>
                                      <w:sz w:val="14"/>
                                      <w:szCs w:val="14"/>
                                    </w:rPr>
                                    <w:t>330 533</w:t>
                                  </w:r>
                                </w:p>
                              </w:tc>
                              <w:tc>
                                <w:tcPr>
                                  <w:tcW w:w="1292" w:type="dxa"/>
                                  <w:noWrap/>
                                  <w:vAlign w:val="center"/>
                                  <w:hideMark/>
                                </w:tcPr>
                                <w:p w:rsidRPr="00621A35" w:rsidR="009B0642" w:rsidP="00291163" w:rsidRDefault="009B0642" w14:paraId="6CE2B97F"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6A9A94B8" w14:textId="77777777">
                              <w:trPr>
                                <w:trHeight w:val="397"/>
                              </w:trPr>
                              <w:tc>
                                <w:tcPr>
                                  <w:tcW w:w="0" w:type="auto"/>
                                  <w:vAlign w:val="center"/>
                                  <w:hideMark/>
                                </w:tcPr>
                                <w:p w:rsidRPr="00621A35" w:rsidR="009B0642" w:rsidP="00291163" w:rsidRDefault="009B0642" w14:paraId="740FB148" w14:textId="77777777">
                                  <w:pPr>
                                    <w:jc w:val="right"/>
                                    <w:rPr>
                                      <w:rFonts w:asciiTheme="majorHAnsi" w:hAnsiTheme="majorHAnsi" w:cstheme="majorHAnsi"/>
                                      <w:sz w:val="14"/>
                                      <w:szCs w:val="14"/>
                                    </w:rPr>
                                  </w:pPr>
                                  <w:r w:rsidRPr="00621A35">
                                    <w:rPr>
                                      <w:rFonts w:asciiTheme="majorHAnsi" w:hAnsiTheme="majorHAnsi" w:cstheme="majorHAnsi"/>
                                      <w:sz w:val="14"/>
                                      <w:szCs w:val="14"/>
                                    </w:rPr>
                                    <w:t>2</w:t>
                                  </w:r>
                                </w:p>
                              </w:tc>
                              <w:tc>
                                <w:tcPr>
                                  <w:tcW w:w="0" w:type="auto"/>
                                  <w:vAlign w:val="center"/>
                                  <w:hideMark/>
                                </w:tcPr>
                                <w:p w:rsidRPr="00621A35" w:rsidR="009B0642" w:rsidP="00291163" w:rsidRDefault="009B0642" w14:paraId="19111EA1" w14:textId="77777777">
                                  <w:pPr>
                                    <w:jc w:val="right"/>
                                    <w:rPr>
                                      <w:rFonts w:asciiTheme="majorHAnsi" w:hAnsiTheme="majorHAnsi" w:cstheme="majorHAnsi"/>
                                      <w:sz w:val="14"/>
                                      <w:szCs w:val="14"/>
                                    </w:rPr>
                                  </w:pPr>
                                  <w:r w:rsidRPr="00621A35">
                                    <w:rPr>
                                      <w:rFonts w:asciiTheme="majorHAnsi" w:hAnsiTheme="majorHAnsi" w:cstheme="majorHAnsi"/>
                                      <w:sz w:val="14"/>
                                      <w:szCs w:val="14"/>
                                    </w:rPr>
                                    <w:t>Gdańsk</w:t>
                                  </w:r>
                                </w:p>
                              </w:tc>
                              <w:tc>
                                <w:tcPr>
                                  <w:tcW w:w="0" w:type="auto"/>
                                  <w:noWrap/>
                                  <w:vAlign w:val="center"/>
                                  <w:hideMark/>
                                </w:tcPr>
                                <w:p w:rsidRPr="00621A35" w:rsidR="009B0642" w:rsidP="00291163" w:rsidRDefault="009B0642" w14:paraId="40D0C98D" w14:textId="77777777">
                                  <w:pPr>
                                    <w:jc w:val="right"/>
                                    <w:rPr>
                                      <w:rFonts w:asciiTheme="majorHAnsi" w:hAnsiTheme="majorHAnsi" w:cstheme="majorHAnsi"/>
                                      <w:sz w:val="14"/>
                                      <w:szCs w:val="14"/>
                                    </w:rPr>
                                  </w:pPr>
                                  <w:r w:rsidRPr="00621A35">
                                    <w:rPr>
                                      <w:rFonts w:asciiTheme="majorHAnsi" w:hAnsiTheme="majorHAnsi" w:cstheme="majorHAnsi"/>
                                      <w:sz w:val="14"/>
                                      <w:szCs w:val="14"/>
                                    </w:rPr>
                                    <w:t>4 993</w:t>
                                  </w:r>
                                </w:p>
                              </w:tc>
                              <w:tc>
                                <w:tcPr>
                                  <w:tcW w:w="0" w:type="auto"/>
                                  <w:noWrap/>
                                  <w:vAlign w:val="center"/>
                                  <w:hideMark/>
                                </w:tcPr>
                                <w:p w:rsidRPr="00621A35" w:rsidR="009B0642" w:rsidP="00291163" w:rsidRDefault="009B0642" w14:paraId="24D0EF81"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7E80F410"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341FFF9A" w14:textId="77777777">
                                  <w:pPr>
                                    <w:jc w:val="right"/>
                                    <w:rPr>
                                      <w:rFonts w:asciiTheme="majorHAnsi" w:hAnsiTheme="majorHAnsi" w:cstheme="majorHAnsi"/>
                                      <w:sz w:val="14"/>
                                      <w:szCs w:val="14"/>
                                    </w:rPr>
                                  </w:pPr>
                                  <w:r w:rsidRPr="00621A35">
                                    <w:rPr>
                                      <w:rFonts w:asciiTheme="majorHAnsi" w:hAnsiTheme="majorHAnsi" w:cstheme="majorHAnsi"/>
                                      <w:sz w:val="14"/>
                                      <w:szCs w:val="14"/>
                                    </w:rPr>
                                    <w:t>1 734</w:t>
                                  </w:r>
                                </w:p>
                              </w:tc>
                              <w:tc>
                                <w:tcPr>
                                  <w:tcW w:w="817" w:type="dxa"/>
                                  <w:noWrap/>
                                  <w:vAlign w:val="center"/>
                                  <w:hideMark/>
                                </w:tcPr>
                                <w:p w:rsidRPr="00621A35" w:rsidR="009B0642" w:rsidP="00291163" w:rsidRDefault="009B0642" w14:paraId="4A9D7F1A" w14:textId="77777777">
                                  <w:pPr>
                                    <w:jc w:val="right"/>
                                    <w:rPr>
                                      <w:rFonts w:asciiTheme="majorHAnsi" w:hAnsiTheme="majorHAnsi" w:cstheme="majorHAnsi"/>
                                      <w:sz w:val="14"/>
                                      <w:szCs w:val="14"/>
                                    </w:rPr>
                                  </w:pPr>
                                  <w:r w:rsidRPr="00621A35">
                                    <w:rPr>
                                      <w:rFonts w:asciiTheme="majorHAnsi" w:hAnsiTheme="majorHAnsi" w:cstheme="majorHAnsi"/>
                                      <w:sz w:val="14"/>
                                      <w:szCs w:val="14"/>
                                    </w:rPr>
                                    <w:t>6 727</w:t>
                                  </w:r>
                                </w:p>
                              </w:tc>
                              <w:tc>
                                <w:tcPr>
                                  <w:tcW w:w="936" w:type="dxa"/>
                                  <w:noWrap/>
                                  <w:vAlign w:val="center"/>
                                  <w:hideMark/>
                                </w:tcPr>
                                <w:p w:rsidRPr="00621A35" w:rsidR="009B0642" w:rsidP="00291163" w:rsidRDefault="009B0642" w14:paraId="1721DF37" w14:textId="77777777">
                                  <w:pPr>
                                    <w:jc w:val="right"/>
                                    <w:rPr>
                                      <w:rFonts w:asciiTheme="majorHAnsi" w:hAnsiTheme="majorHAnsi" w:cstheme="majorHAnsi"/>
                                      <w:sz w:val="14"/>
                                      <w:szCs w:val="14"/>
                                    </w:rPr>
                                  </w:pPr>
                                  <w:r w:rsidRPr="00621A35">
                                    <w:rPr>
                                      <w:rFonts w:asciiTheme="majorHAnsi" w:hAnsiTheme="majorHAnsi" w:cstheme="majorHAnsi"/>
                                      <w:sz w:val="14"/>
                                      <w:szCs w:val="14"/>
                                    </w:rPr>
                                    <w:t>202 359</w:t>
                                  </w:r>
                                </w:p>
                              </w:tc>
                              <w:tc>
                                <w:tcPr>
                                  <w:tcW w:w="0" w:type="auto"/>
                                  <w:noWrap/>
                                  <w:vAlign w:val="center"/>
                                  <w:hideMark/>
                                </w:tcPr>
                                <w:p w:rsidRPr="00621A35" w:rsidR="009B0642" w:rsidP="00291163" w:rsidRDefault="009B0642" w14:paraId="097D017F"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1BAF27AD"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2991D6B7" w14:textId="77777777">
                                  <w:pPr>
                                    <w:jc w:val="right"/>
                                    <w:rPr>
                                      <w:rFonts w:asciiTheme="majorHAnsi" w:hAnsiTheme="majorHAnsi" w:cstheme="majorHAnsi"/>
                                      <w:sz w:val="14"/>
                                      <w:szCs w:val="14"/>
                                    </w:rPr>
                                  </w:pPr>
                                  <w:r w:rsidRPr="00621A35">
                                    <w:rPr>
                                      <w:rFonts w:asciiTheme="majorHAnsi" w:hAnsiTheme="majorHAnsi" w:cstheme="majorHAnsi"/>
                                      <w:sz w:val="14"/>
                                      <w:szCs w:val="14"/>
                                    </w:rPr>
                                    <w:t>148 340</w:t>
                                  </w:r>
                                </w:p>
                              </w:tc>
                              <w:tc>
                                <w:tcPr>
                                  <w:tcW w:w="851" w:type="dxa"/>
                                  <w:noWrap/>
                                  <w:vAlign w:val="center"/>
                                  <w:hideMark/>
                                </w:tcPr>
                                <w:p w:rsidRPr="00621A35" w:rsidR="009B0642" w:rsidP="00291163" w:rsidRDefault="009B0642" w14:paraId="5AE6ED2A" w14:textId="77777777">
                                  <w:pPr>
                                    <w:jc w:val="right"/>
                                    <w:rPr>
                                      <w:rFonts w:asciiTheme="majorHAnsi" w:hAnsiTheme="majorHAnsi" w:cstheme="majorHAnsi"/>
                                      <w:sz w:val="14"/>
                                      <w:szCs w:val="14"/>
                                    </w:rPr>
                                  </w:pPr>
                                  <w:r w:rsidRPr="00621A35">
                                    <w:rPr>
                                      <w:rFonts w:asciiTheme="majorHAnsi" w:hAnsiTheme="majorHAnsi" w:cstheme="majorHAnsi"/>
                                      <w:sz w:val="14"/>
                                      <w:szCs w:val="14"/>
                                    </w:rPr>
                                    <w:t>350 699</w:t>
                                  </w:r>
                                </w:p>
                              </w:tc>
                              <w:tc>
                                <w:tcPr>
                                  <w:tcW w:w="1292" w:type="dxa"/>
                                  <w:noWrap/>
                                  <w:vAlign w:val="center"/>
                                  <w:hideMark/>
                                </w:tcPr>
                                <w:p w:rsidRPr="00621A35" w:rsidR="009B0642" w:rsidP="00291163" w:rsidRDefault="009B0642" w14:paraId="6825576C"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5ED53CF3" w14:textId="77777777">
                              <w:trPr>
                                <w:trHeight w:val="397"/>
                              </w:trPr>
                              <w:tc>
                                <w:tcPr>
                                  <w:tcW w:w="0" w:type="auto"/>
                                  <w:vAlign w:val="center"/>
                                  <w:hideMark/>
                                </w:tcPr>
                                <w:p w:rsidRPr="00621A35" w:rsidR="009B0642" w:rsidP="00291163" w:rsidRDefault="009B0642" w14:paraId="474837BA" w14:textId="77777777">
                                  <w:pPr>
                                    <w:jc w:val="right"/>
                                    <w:rPr>
                                      <w:rFonts w:asciiTheme="majorHAnsi" w:hAnsiTheme="majorHAnsi" w:cstheme="majorHAnsi"/>
                                      <w:sz w:val="14"/>
                                      <w:szCs w:val="14"/>
                                    </w:rPr>
                                  </w:pPr>
                                  <w:r w:rsidRPr="00621A35">
                                    <w:rPr>
                                      <w:rFonts w:asciiTheme="majorHAnsi" w:hAnsiTheme="majorHAnsi" w:cstheme="majorHAnsi"/>
                                      <w:sz w:val="14"/>
                                      <w:szCs w:val="14"/>
                                    </w:rPr>
                                    <w:t>3</w:t>
                                  </w:r>
                                </w:p>
                              </w:tc>
                              <w:tc>
                                <w:tcPr>
                                  <w:tcW w:w="0" w:type="auto"/>
                                  <w:vAlign w:val="center"/>
                                  <w:hideMark/>
                                </w:tcPr>
                                <w:p w:rsidRPr="00621A35" w:rsidR="009B0642" w:rsidP="00291163" w:rsidRDefault="009B0642" w14:paraId="388EAF17" w14:textId="77777777">
                                  <w:pPr>
                                    <w:jc w:val="right"/>
                                    <w:rPr>
                                      <w:rFonts w:asciiTheme="majorHAnsi" w:hAnsiTheme="majorHAnsi" w:cstheme="majorHAnsi"/>
                                      <w:sz w:val="14"/>
                                      <w:szCs w:val="14"/>
                                    </w:rPr>
                                  </w:pPr>
                                  <w:r w:rsidRPr="00621A35">
                                    <w:rPr>
                                      <w:rFonts w:asciiTheme="majorHAnsi" w:hAnsiTheme="majorHAnsi" w:cstheme="majorHAnsi"/>
                                      <w:sz w:val="14"/>
                                      <w:szCs w:val="14"/>
                                    </w:rPr>
                                    <w:t>Katowice</w:t>
                                  </w:r>
                                </w:p>
                              </w:tc>
                              <w:tc>
                                <w:tcPr>
                                  <w:tcW w:w="0" w:type="auto"/>
                                  <w:noWrap/>
                                  <w:vAlign w:val="center"/>
                                  <w:hideMark/>
                                </w:tcPr>
                                <w:p w:rsidRPr="00621A35" w:rsidR="009B0642" w:rsidP="00291163" w:rsidRDefault="009B0642" w14:paraId="54DFDAFF" w14:textId="77777777">
                                  <w:pPr>
                                    <w:jc w:val="right"/>
                                    <w:rPr>
                                      <w:rFonts w:asciiTheme="majorHAnsi" w:hAnsiTheme="majorHAnsi" w:cstheme="majorHAnsi"/>
                                      <w:sz w:val="14"/>
                                      <w:szCs w:val="14"/>
                                    </w:rPr>
                                  </w:pPr>
                                  <w:r w:rsidRPr="00621A35">
                                    <w:rPr>
                                      <w:rFonts w:asciiTheme="majorHAnsi" w:hAnsiTheme="majorHAnsi" w:cstheme="majorHAnsi"/>
                                      <w:sz w:val="14"/>
                                      <w:szCs w:val="14"/>
                                    </w:rPr>
                                    <w:t>5 900</w:t>
                                  </w:r>
                                </w:p>
                              </w:tc>
                              <w:tc>
                                <w:tcPr>
                                  <w:tcW w:w="0" w:type="auto"/>
                                  <w:noWrap/>
                                  <w:vAlign w:val="center"/>
                                  <w:hideMark/>
                                </w:tcPr>
                                <w:p w:rsidRPr="00621A35" w:rsidR="009B0642" w:rsidP="00291163" w:rsidRDefault="009B0642" w14:paraId="2AE15A14"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22498B4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7A701C38" w14:textId="77777777">
                                  <w:pPr>
                                    <w:jc w:val="right"/>
                                    <w:rPr>
                                      <w:rFonts w:asciiTheme="majorHAnsi" w:hAnsiTheme="majorHAnsi" w:cstheme="majorHAnsi"/>
                                      <w:sz w:val="14"/>
                                      <w:szCs w:val="14"/>
                                    </w:rPr>
                                  </w:pPr>
                                  <w:r w:rsidRPr="00621A35">
                                    <w:rPr>
                                      <w:rFonts w:asciiTheme="majorHAnsi" w:hAnsiTheme="majorHAnsi" w:cstheme="majorHAnsi"/>
                                      <w:sz w:val="14"/>
                                      <w:szCs w:val="14"/>
                                    </w:rPr>
                                    <w:t>2 390</w:t>
                                  </w:r>
                                </w:p>
                              </w:tc>
                              <w:tc>
                                <w:tcPr>
                                  <w:tcW w:w="817" w:type="dxa"/>
                                  <w:noWrap/>
                                  <w:vAlign w:val="center"/>
                                  <w:hideMark/>
                                </w:tcPr>
                                <w:p w:rsidRPr="00621A35" w:rsidR="009B0642" w:rsidP="00291163" w:rsidRDefault="009B0642" w14:paraId="39F787DB" w14:textId="77777777">
                                  <w:pPr>
                                    <w:jc w:val="right"/>
                                    <w:rPr>
                                      <w:rFonts w:asciiTheme="majorHAnsi" w:hAnsiTheme="majorHAnsi" w:cstheme="majorHAnsi"/>
                                      <w:sz w:val="14"/>
                                      <w:szCs w:val="14"/>
                                    </w:rPr>
                                  </w:pPr>
                                  <w:r w:rsidRPr="00621A35">
                                    <w:rPr>
                                      <w:rFonts w:asciiTheme="majorHAnsi" w:hAnsiTheme="majorHAnsi" w:cstheme="majorHAnsi"/>
                                      <w:sz w:val="14"/>
                                      <w:szCs w:val="14"/>
                                    </w:rPr>
                                    <w:t>8 290</w:t>
                                  </w:r>
                                </w:p>
                              </w:tc>
                              <w:tc>
                                <w:tcPr>
                                  <w:tcW w:w="936" w:type="dxa"/>
                                  <w:noWrap/>
                                  <w:vAlign w:val="center"/>
                                  <w:hideMark/>
                                </w:tcPr>
                                <w:p w:rsidRPr="00621A35" w:rsidR="009B0642" w:rsidP="00291163" w:rsidRDefault="009B0642" w14:paraId="6823AB9B" w14:textId="77777777">
                                  <w:pPr>
                                    <w:jc w:val="right"/>
                                    <w:rPr>
                                      <w:rFonts w:asciiTheme="majorHAnsi" w:hAnsiTheme="majorHAnsi" w:cstheme="majorHAnsi"/>
                                      <w:sz w:val="14"/>
                                      <w:szCs w:val="14"/>
                                    </w:rPr>
                                  </w:pPr>
                                  <w:r w:rsidRPr="00621A35">
                                    <w:rPr>
                                      <w:rFonts w:asciiTheme="majorHAnsi" w:hAnsiTheme="majorHAnsi" w:cstheme="majorHAnsi"/>
                                      <w:sz w:val="14"/>
                                      <w:szCs w:val="14"/>
                                    </w:rPr>
                                    <w:t>204 839</w:t>
                                  </w:r>
                                </w:p>
                              </w:tc>
                              <w:tc>
                                <w:tcPr>
                                  <w:tcW w:w="0" w:type="auto"/>
                                  <w:noWrap/>
                                  <w:vAlign w:val="center"/>
                                  <w:hideMark/>
                                </w:tcPr>
                                <w:p w:rsidRPr="00621A35" w:rsidR="009B0642" w:rsidP="00291163" w:rsidRDefault="009B0642" w14:paraId="3B7B4B5A"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040680B5"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08845E66" w14:textId="77777777">
                                  <w:pPr>
                                    <w:jc w:val="right"/>
                                    <w:rPr>
                                      <w:rFonts w:asciiTheme="majorHAnsi" w:hAnsiTheme="majorHAnsi" w:cstheme="majorHAnsi"/>
                                      <w:sz w:val="14"/>
                                      <w:szCs w:val="14"/>
                                    </w:rPr>
                                  </w:pPr>
                                  <w:r w:rsidRPr="00621A35">
                                    <w:rPr>
                                      <w:rFonts w:asciiTheme="majorHAnsi" w:hAnsiTheme="majorHAnsi" w:cstheme="majorHAnsi"/>
                                      <w:sz w:val="14"/>
                                      <w:szCs w:val="14"/>
                                    </w:rPr>
                                    <w:t>198 561</w:t>
                                  </w:r>
                                </w:p>
                              </w:tc>
                              <w:tc>
                                <w:tcPr>
                                  <w:tcW w:w="851" w:type="dxa"/>
                                  <w:noWrap/>
                                  <w:vAlign w:val="center"/>
                                  <w:hideMark/>
                                </w:tcPr>
                                <w:p w:rsidRPr="00621A35" w:rsidR="009B0642" w:rsidP="00291163" w:rsidRDefault="009B0642" w14:paraId="59261CD6" w14:textId="77777777">
                                  <w:pPr>
                                    <w:jc w:val="right"/>
                                    <w:rPr>
                                      <w:rFonts w:asciiTheme="majorHAnsi" w:hAnsiTheme="majorHAnsi" w:cstheme="majorHAnsi"/>
                                      <w:sz w:val="14"/>
                                      <w:szCs w:val="14"/>
                                    </w:rPr>
                                  </w:pPr>
                                  <w:r w:rsidRPr="00621A35">
                                    <w:rPr>
                                      <w:rFonts w:asciiTheme="majorHAnsi" w:hAnsiTheme="majorHAnsi" w:cstheme="majorHAnsi"/>
                                      <w:sz w:val="14"/>
                                      <w:szCs w:val="14"/>
                                    </w:rPr>
                                    <w:t>403 400</w:t>
                                  </w:r>
                                </w:p>
                              </w:tc>
                              <w:tc>
                                <w:tcPr>
                                  <w:tcW w:w="1292" w:type="dxa"/>
                                  <w:noWrap/>
                                  <w:vAlign w:val="center"/>
                                  <w:hideMark/>
                                </w:tcPr>
                                <w:p w:rsidRPr="00621A35" w:rsidR="009B0642" w:rsidP="00291163" w:rsidRDefault="009B0642" w14:paraId="262D16E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34BA917B" w14:textId="77777777">
                              <w:trPr>
                                <w:trHeight w:val="397"/>
                              </w:trPr>
                              <w:tc>
                                <w:tcPr>
                                  <w:tcW w:w="0" w:type="auto"/>
                                  <w:vAlign w:val="center"/>
                                  <w:hideMark/>
                                </w:tcPr>
                                <w:p w:rsidRPr="00621A35" w:rsidR="009B0642" w:rsidP="00291163" w:rsidRDefault="009B0642" w14:paraId="35902027" w14:textId="77777777">
                                  <w:pPr>
                                    <w:jc w:val="right"/>
                                    <w:rPr>
                                      <w:rFonts w:asciiTheme="majorHAnsi" w:hAnsiTheme="majorHAnsi" w:cstheme="majorHAnsi"/>
                                      <w:sz w:val="14"/>
                                      <w:szCs w:val="14"/>
                                    </w:rPr>
                                  </w:pPr>
                                  <w:r w:rsidRPr="00621A35">
                                    <w:rPr>
                                      <w:rFonts w:asciiTheme="majorHAnsi" w:hAnsiTheme="majorHAnsi" w:cstheme="majorHAnsi"/>
                                      <w:sz w:val="14"/>
                                      <w:szCs w:val="14"/>
                                    </w:rPr>
                                    <w:t>4</w:t>
                                  </w:r>
                                </w:p>
                              </w:tc>
                              <w:tc>
                                <w:tcPr>
                                  <w:tcW w:w="0" w:type="auto"/>
                                  <w:vAlign w:val="center"/>
                                  <w:hideMark/>
                                </w:tcPr>
                                <w:p w:rsidRPr="00621A35" w:rsidR="009B0642" w:rsidP="00291163" w:rsidRDefault="009B0642" w14:paraId="752E44E4" w14:textId="77777777">
                                  <w:pPr>
                                    <w:jc w:val="right"/>
                                    <w:rPr>
                                      <w:rFonts w:asciiTheme="majorHAnsi" w:hAnsiTheme="majorHAnsi" w:cstheme="majorHAnsi"/>
                                      <w:sz w:val="14"/>
                                      <w:szCs w:val="14"/>
                                    </w:rPr>
                                  </w:pPr>
                                  <w:r w:rsidRPr="00621A35">
                                    <w:rPr>
                                      <w:rFonts w:asciiTheme="majorHAnsi" w:hAnsiTheme="majorHAnsi" w:cstheme="majorHAnsi"/>
                                      <w:sz w:val="14"/>
                                      <w:szCs w:val="14"/>
                                    </w:rPr>
                                    <w:t>Kielce</w:t>
                                  </w:r>
                                </w:p>
                              </w:tc>
                              <w:tc>
                                <w:tcPr>
                                  <w:tcW w:w="0" w:type="auto"/>
                                  <w:noWrap/>
                                  <w:vAlign w:val="center"/>
                                  <w:hideMark/>
                                </w:tcPr>
                                <w:p w:rsidRPr="00621A35" w:rsidR="009B0642" w:rsidP="00291163" w:rsidRDefault="009B0642" w14:paraId="0B15DF09" w14:textId="77777777">
                                  <w:pPr>
                                    <w:jc w:val="right"/>
                                    <w:rPr>
                                      <w:rFonts w:asciiTheme="majorHAnsi" w:hAnsiTheme="majorHAnsi" w:cstheme="majorHAnsi"/>
                                      <w:sz w:val="14"/>
                                      <w:szCs w:val="14"/>
                                    </w:rPr>
                                  </w:pPr>
                                  <w:r w:rsidRPr="00621A35">
                                    <w:rPr>
                                      <w:rFonts w:asciiTheme="majorHAnsi" w:hAnsiTheme="majorHAnsi" w:cstheme="majorHAnsi"/>
                                      <w:sz w:val="14"/>
                                      <w:szCs w:val="14"/>
                                    </w:rPr>
                                    <w:t>4 289</w:t>
                                  </w:r>
                                </w:p>
                              </w:tc>
                              <w:tc>
                                <w:tcPr>
                                  <w:tcW w:w="0" w:type="auto"/>
                                  <w:noWrap/>
                                  <w:vAlign w:val="center"/>
                                  <w:hideMark/>
                                </w:tcPr>
                                <w:p w:rsidRPr="00621A35" w:rsidR="009B0642" w:rsidP="00291163" w:rsidRDefault="009B0642" w14:paraId="611A07A7"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3EA47207"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45B740A6" w14:textId="77777777">
                                  <w:pPr>
                                    <w:jc w:val="right"/>
                                    <w:rPr>
                                      <w:rFonts w:asciiTheme="majorHAnsi" w:hAnsiTheme="majorHAnsi" w:cstheme="majorHAnsi"/>
                                      <w:sz w:val="14"/>
                                      <w:szCs w:val="14"/>
                                    </w:rPr>
                                  </w:pPr>
                                  <w:r w:rsidRPr="00621A35">
                                    <w:rPr>
                                      <w:rFonts w:asciiTheme="majorHAnsi" w:hAnsiTheme="majorHAnsi" w:cstheme="majorHAnsi"/>
                                      <w:sz w:val="14"/>
                                      <w:szCs w:val="14"/>
                                    </w:rPr>
                                    <w:t>3 014</w:t>
                                  </w:r>
                                </w:p>
                              </w:tc>
                              <w:tc>
                                <w:tcPr>
                                  <w:tcW w:w="817" w:type="dxa"/>
                                  <w:noWrap/>
                                  <w:vAlign w:val="center"/>
                                  <w:hideMark/>
                                </w:tcPr>
                                <w:p w:rsidRPr="00621A35" w:rsidR="009B0642" w:rsidP="00291163" w:rsidRDefault="009B0642" w14:paraId="2237EC6F" w14:textId="77777777">
                                  <w:pPr>
                                    <w:jc w:val="right"/>
                                    <w:rPr>
                                      <w:rFonts w:asciiTheme="majorHAnsi" w:hAnsiTheme="majorHAnsi" w:cstheme="majorHAnsi"/>
                                      <w:sz w:val="14"/>
                                      <w:szCs w:val="14"/>
                                    </w:rPr>
                                  </w:pPr>
                                  <w:r w:rsidRPr="00621A35">
                                    <w:rPr>
                                      <w:rFonts w:asciiTheme="majorHAnsi" w:hAnsiTheme="majorHAnsi" w:cstheme="majorHAnsi"/>
                                      <w:sz w:val="14"/>
                                      <w:szCs w:val="14"/>
                                    </w:rPr>
                                    <w:t>7 303</w:t>
                                  </w:r>
                                </w:p>
                              </w:tc>
                              <w:tc>
                                <w:tcPr>
                                  <w:tcW w:w="936" w:type="dxa"/>
                                  <w:noWrap/>
                                  <w:vAlign w:val="center"/>
                                  <w:hideMark/>
                                </w:tcPr>
                                <w:p w:rsidRPr="00621A35" w:rsidR="009B0642" w:rsidP="00291163" w:rsidRDefault="009B0642" w14:paraId="567626C7" w14:textId="77777777">
                                  <w:pPr>
                                    <w:jc w:val="right"/>
                                    <w:rPr>
                                      <w:rFonts w:asciiTheme="majorHAnsi" w:hAnsiTheme="majorHAnsi" w:cstheme="majorHAnsi"/>
                                      <w:sz w:val="14"/>
                                      <w:szCs w:val="14"/>
                                    </w:rPr>
                                  </w:pPr>
                                  <w:r w:rsidRPr="00621A35">
                                    <w:rPr>
                                      <w:rFonts w:asciiTheme="majorHAnsi" w:hAnsiTheme="majorHAnsi" w:cstheme="majorHAnsi"/>
                                      <w:sz w:val="14"/>
                                      <w:szCs w:val="14"/>
                                    </w:rPr>
                                    <w:t>201 995</w:t>
                                  </w:r>
                                </w:p>
                              </w:tc>
                              <w:tc>
                                <w:tcPr>
                                  <w:tcW w:w="0" w:type="auto"/>
                                  <w:noWrap/>
                                  <w:vAlign w:val="center"/>
                                  <w:hideMark/>
                                </w:tcPr>
                                <w:p w:rsidRPr="00621A35" w:rsidR="009B0642" w:rsidP="00291163" w:rsidRDefault="009B0642" w14:paraId="0DBA92F0" w14:textId="77777777">
                                  <w:pPr>
                                    <w:jc w:val="right"/>
                                    <w:rPr>
                                      <w:rFonts w:asciiTheme="majorHAnsi" w:hAnsiTheme="majorHAnsi" w:cstheme="majorHAnsi"/>
                                      <w:sz w:val="14"/>
                                      <w:szCs w:val="14"/>
                                    </w:rPr>
                                  </w:pPr>
                                  <w:r w:rsidRPr="00621A35">
                                    <w:rPr>
                                      <w:rFonts w:asciiTheme="majorHAnsi" w:hAnsiTheme="majorHAnsi" w:cstheme="majorHAnsi"/>
                                      <w:sz w:val="14"/>
                                      <w:szCs w:val="14"/>
                                    </w:rPr>
                                    <w:t>44</w:t>
                                  </w:r>
                                </w:p>
                              </w:tc>
                              <w:tc>
                                <w:tcPr>
                                  <w:tcW w:w="1302" w:type="dxa"/>
                                  <w:noWrap/>
                                  <w:vAlign w:val="center"/>
                                  <w:hideMark/>
                                </w:tcPr>
                                <w:p w:rsidRPr="00621A35" w:rsidR="009B0642" w:rsidP="00291163" w:rsidRDefault="009B0642" w14:paraId="49A3B137" w14:textId="77777777">
                                  <w:pPr>
                                    <w:jc w:val="right"/>
                                    <w:rPr>
                                      <w:rFonts w:asciiTheme="majorHAnsi" w:hAnsiTheme="majorHAnsi" w:cstheme="majorHAnsi"/>
                                      <w:sz w:val="14"/>
                                      <w:szCs w:val="14"/>
                                    </w:rPr>
                                  </w:pPr>
                                  <w:r w:rsidRPr="00621A35">
                                    <w:rPr>
                                      <w:rFonts w:asciiTheme="majorHAnsi" w:hAnsiTheme="majorHAnsi" w:cstheme="majorHAnsi"/>
                                      <w:sz w:val="14"/>
                                      <w:szCs w:val="14"/>
                                    </w:rPr>
                                    <w:t>10</w:t>
                                  </w:r>
                                </w:p>
                              </w:tc>
                              <w:tc>
                                <w:tcPr>
                                  <w:tcW w:w="1418" w:type="dxa"/>
                                  <w:noWrap/>
                                  <w:vAlign w:val="center"/>
                                  <w:hideMark/>
                                </w:tcPr>
                                <w:p w:rsidRPr="00621A35" w:rsidR="009B0642" w:rsidP="00291163" w:rsidRDefault="009B0642" w14:paraId="27D27561" w14:textId="77777777">
                                  <w:pPr>
                                    <w:jc w:val="right"/>
                                    <w:rPr>
                                      <w:rFonts w:asciiTheme="majorHAnsi" w:hAnsiTheme="majorHAnsi" w:cstheme="majorHAnsi"/>
                                      <w:sz w:val="14"/>
                                      <w:szCs w:val="14"/>
                                    </w:rPr>
                                  </w:pPr>
                                  <w:r w:rsidRPr="00621A35">
                                    <w:rPr>
                                      <w:rFonts w:asciiTheme="majorHAnsi" w:hAnsiTheme="majorHAnsi" w:cstheme="majorHAnsi"/>
                                      <w:sz w:val="14"/>
                                      <w:szCs w:val="14"/>
                                    </w:rPr>
                                    <w:t>294 395</w:t>
                                  </w:r>
                                </w:p>
                              </w:tc>
                              <w:tc>
                                <w:tcPr>
                                  <w:tcW w:w="851" w:type="dxa"/>
                                  <w:noWrap/>
                                  <w:vAlign w:val="center"/>
                                  <w:hideMark/>
                                </w:tcPr>
                                <w:p w:rsidRPr="00621A35" w:rsidR="009B0642" w:rsidP="00291163" w:rsidRDefault="009B0642" w14:paraId="4FEDE161" w14:textId="77777777">
                                  <w:pPr>
                                    <w:jc w:val="right"/>
                                    <w:rPr>
                                      <w:rFonts w:asciiTheme="majorHAnsi" w:hAnsiTheme="majorHAnsi" w:cstheme="majorHAnsi"/>
                                      <w:sz w:val="14"/>
                                      <w:szCs w:val="14"/>
                                    </w:rPr>
                                  </w:pPr>
                                  <w:r w:rsidRPr="00621A35">
                                    <w:rPr>
                                      <w:rFonts w:asciiTheme="majorHAnsi" w:hAnsiTheme="majorHAnsi" w:cstheme="majorHAnsi"/>
                                      <w:sz w:val="14"/>
                                      <w:szCs w:val="14"/>
                                    </w:rPr>
                                    <w:t>496 444</w:t>
                                  </w:r>
                                </w:p>
                              </w:tc>
                              <w:tc>
                                <w:tcPr>
                                  <w:tcW w:w="1292" w:type="dxa"/>
                                  <w:noWrap/>
                                  <w:vAlign w:val="center"/>
                                  <w:hideMark/>
                                </w:tcPr>
                                <w:p w:rsidRPr="00621A35" w:rsidR="009B0642" w:rsidP="00291163" w:rsidRDefault="009B0642" w14:paraId="73EC2997" w14:textId="77777777">
                                  <w:pPr>
                                    <w:jc w:val="right"/>
                                    <w:rPr>
                                      <w:rFonts w:asciiTheme="majorHAnsi" w:hAnsiTheme="majorHAnsi" w:cstheme="majorHAnsi"/>
                                      <w:sz w:val="14"/>
                                      <w:szCs w:val="14"/>
                                    </w:rPr>
                                  </w:pPr>
                                  <w:r w:rsidRPr="00621A35">
                                    <w:rPr>
                                      <w:rFonts w:asciiTheme="majorHAnsi" w:hAnsiTheme="majorHAnsi" w:cstheme="majorHAnsi"/>
                                      <w:sz w:val="14"/>
                                      <w:szCs w:val="14"/>
                                    </w:rPr>
                                    <w:t>403</w:t>
                                  </w:r>
                                </w:p>
                              </w:tc>
                            </w:tr>
                            <w:tr w:rsidRPr="00621A35" w:rsidR="0085231D" w:rsidTr="00D7363F" w14:paraId="5A723068" w14:textId="77777777">
                              <w:trPr>
                                <w:trHeight w:val="397"/>
                              </w:trPr>
                              <w:tc>
                                <w:tcPr>
                                  <w:tcW w:w="0" w:type="auto"/>
                                  <w:vAlign w:val="center"/>
                                  <w:hideMark/>
                                </w:tcPr>
                                <w:p w:rsidRPr="00621A35" w:rsidR="009B0642" w:rsidP="00291163" w:rsidRDefault="009B0642" w14:paraId="746BFBD0" w14:textId="77777777">
                                  <w:pPr>
                                    <w:jc w:val="right"/>
                                    <w:rPr>
                                      <w:rFonts w:asciiTheme="majorHAnsi" w:hAnsiTheme="majorHAnsi" w:cstheme="majorHAnsi"/>
                                      <w:sz w:val="14"/>
                                      <w:szCs w:val="14"/>
                                    </w:rPr>
                                  </w:pPr>
                                  <w:r w:rsidRPr="00621A35">
                                    <w:rPr>
                                      <w:rFonts w:asciiTheme="majorHAnsi" w:hAnsiTheme="majorHAnsi" w:cstheme="majorHAnsi"/>
                                      <w:sz w:val="14"/>
                                      <w:szCs w:val="14"/>
                                    </w:rPr>
                                    <w:t>5</w:t>
                                  </w:r>
                                </w:p>
                              </w:tc>
                              <w:tc>
                                <w:tcPr>
                                  <w:tcW w:w="0" w:type="auto"/>
                                  <w:vAlign w:val="center"/>
                                  <w:hideMark/>
                                </w:tcPr>
                                <w:p w:rsidRPr="00621A35" w:rsidR="009B0642" w:rsidP="00291163" w:rsidRDefault="009B0642" w14:paraId="6DA85C7C" w14:textId="77777777">
                                  <w:pPr>
                                    <w:jc w:val="right"/>
                                    <w:rPr>
                                      <w:rFonts w:asciiTheme="majorHAnsi" w:hAnsiTheme="majorHAnsi" w:cstheme="majorHAnsi"/>
                                      <w:sz w:val="14"/>
                                      <w:szCs w:val="14"/>
                                    </w:rPr>
                                  </w:pPr>
                                  <w:r w:rsidRPr="00621A35">
                                    <w:rPr>
                                      <w:rFonts w:asciiTheme="majorHAnsi" w:hAnsiTheme="majorHAnsi" w:cstheme="majorHAnsi"/>
                                      <w:sz w:val="14"/>
                                      <w:szCs w:val="14"/>
                                    </w:rPr>
                                    <w:t>Kraków</w:t>
                                  </w:r>
                                </w:p>
                              </w:tc>
                              <w:tc>
                                <w:tcPr>
                                  <w:tcW w:w="0" w:type="auto"/>
                                  <w:noWrap/>
                                  <w:vAlign w:val="center"/>
                                  <w:hideMark/>
                                </w:tcPr>
                                <w:p w:rsidRPr="00621A35" w:rsidR="009B0642" w:rsidP="00291163" w:rsidRDefault="009B0642" w14:paraId="6EF1000C" w14:textId="77777777">
                                  <w:pPr>
                                    <w:jc w:val="right"/>
                                    <w:rPr>
                                      <w:rFonts w:asciiTheme="majorHAnsi" w:hAnsiTheme="majorHAnsi" w:cstheme="majorHAnsi"/>
                                      <w:sz w:val="14"/>
                                      <w:szCs w:val="14"/>
                                    </w:rPr>
                                  </w:pPr>
                                  <w:r w:rsidRPr="00621A35">
                                    <w:rPr>
                                      <w:rFonts w:asciiTheme="majorHAnsi" w:hAnsiTheme="majorHAnsi" w:cstheme="majorHAnsi"/>
                                      <w:sz w:val="14"/>
                                      <w:szCs w:val="14"/>
                                    </w:rPr>
                                    <w:t>5 792</w:t>
                                  </w:r>
                                </w:p>
                              </w:tc>
                              <w:tc>
                                <w:tcPr>
                                  <w:tcW w:w="0" w:type="auto"/>
                                  <w:noWrap/>
                                  <w:vAlign w:val="center"/>
                                  <w:hideMark/>
                                </w:tcPr>
                                <w:p w:rsidRPr="00621A35" w:rsidR="009B0642" w:rsidP="00291163" w:rsidRDefault="009B0642" w14:paraId="2E9BC811"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295709D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0B20885F" w14:textId="77777777">
                                  <w:pPr>
                                    <w:jc w:val="right"/>
                                    <w:rPr>
                                      <w:rFonts w:asciiTheme="majorHAnsi" w:hAnsiTheme="majorHAnsi" w:cstheme="majorHAnsi"/>
                                      <w:sz w:val="14"/>
                                      <w:szCs w:val="14"/>
                                    </w:rPr>
                                  </w:pPr>
                                  <w:r w:rsidRPr="00621A35">
                                    <w:rPr>
                                      <w:rFonts w:asciiTheme="majorHAnsi" w:hAnsiTheme="majorHAnsi" w:cstheme="majorHAnsi"/>
                                      <w:sz w:val="14"/>
                                      <w:szCs w:val="14"/>
                                    </w:rPr>
                                    <w:t>4 868</w:t>
                                  </w:r>
                                </w:p>
                              </w:tc>
                              <w:tc>
                                <w:tcPr>
                                  <w:tcW w:w="817" w:type="dxa"/>
                                  <w:noWrap/>
                                  <w:vAlign w:val="center"/>
                                  <w:hideMark/>
                                </w:tcPr>
                                <w:p w:rsidRPr="00621A35" w:rsidR="009B0642" w:rsidP="00291163" w:rsidRDefault="009B0642" w14:paraId="7A1C5822" w14:textId="77777777">
                                  <w:pPr>
                                    <w:jc w:val="right"/>
                                    <w:rPr>
                                      <w:rFonts w:asciiTheme="majorHAnsi" w:hAnsiTheme="majorHAnsi" w:cstheme="majorHAnsi"/>
                                      <w:sz w:val="14"/>
                                      <w:szCs w:val="14"/>
                                    </w:rPr>
                                  </w:pPr>
                                  <w:r w:rsidRPr="00621A35">
                                    <w:rPr>
                                      <w:rFonts w:asciiTheme="majorHAnsi" w:hAnsiTheme="majorHAnsi" w:cstheme="majorHAnsi"/>
                                      <w:sz w:val="14"/>
                                      <w:szCs w:val="14"/>
                                    </w:rPr>
                                    <w:t>10 660</w:t>
                                  </w:r>
                                </w:p>
                              </w:tc>
                              <w:tc>
                                <w:tcPr>
                                  <w:tcW w:w="936" w:type="dxa"/>
                                  <w:noWrap/>
                                  <w:vAlign w:val="center"/>
                                  <w:hideMark/>
                                </w:tcPr>
                                <w:p w:rsidRPr="00621A35" w:rsidR="009B0642" w:rsidP="00291163" w:rsidRDefault="009B0642" w14:paraId="2C6E1653" w14:textId="77777777">
                                  <w:pPr>
                                    <w:jc w:val="right"/>
                                    <w:rPr>
                                      <w:rFonts w:asciiTheme="majorHAnsi" w:hAnsiTheme="majorHAnsi" w:cstheme="majorHAnsi"/>
                                      <w:sz w:val="14"/>
                                      <w:szCs w:val="14"/>
                                    </w:rPr>
                                  </w:pPr>
                                  <w:r w:rsidRPr="00621A35">
                                    <w:rPr>
                                      <w:rFonts w:asciiTheme="majorHAnsi" w:hAnsiTheme="majorHAnsi" w:cstheme="majorHAnsi"/>
                                      <w:sz w:val="14"/>
                                      <w:szCs w:val="14"/>
                                    </w:rPr>
                                    <w:t>229 152</w:t>
                                  </w:r>
                                </w:p>
                              </w:tc>
                              <w:tc>
                                <w:tcPr>
                                  <w:tcW w:w="0" w:type="auto"/>
                                  <w:noWrap/>
                                  <w:vAlign w:val="center"/>
                                  <w:hideMark/>
                                </w:tcPr>
                                <w:p w:rsidRPr="00621A35" w:rsidR="009B0642" w:rsidP="00291163" w:rsidRDefault="009B0642" w14:paraId="165B3F4D"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45983BF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7C409DFC" w14:textId="77777777">
                                  <w:pPr>
                                    <w:jc w:val="right"/>
                                    <w:rPr>
                                      <w:rFonts w:asciiTheme="majorHAnsi" w:hAnsiTheme="majorHAnsi" w:cstheme="majorHAnsi"/>
                                      <w:sz w:val="14"/>
                                      <w:szCs w:val="14"/>
                                    </w:rPr>
                                  </w:pPr>
                                  <w:r w:rsidRPr="00621A35">
                                    <w:rPr>
                                      <w:rFonts w:asciiTheme="majorHAnsi" w:hAnsiTheme="majorHAnsi" w:cstheme="majorHAnsi"/>
                                      <w:sz w:val="14"/>
                                      <w:szCs w:val="14"/>
                                    </w:rPr>
                                    <w:t>398 385</w:t>
                                  </w:r>
                                </w:p>
                              </w:tc>
                              <w:tc>
                                <w:tcPr>
                                  <w:tcW w:w="851" w:type="dxa"/>
                                  <w:noWrap/>
                                  <w:vAlign w:val="center"/>
                                  <w:hideMark/>
                                </w:tcPr>
                                <w:p w:rsidRPr="00621A35" w:rsidR="009B0642" w:rsidP="00291163" w:rsidRDefault="009B0642" w14:paraId="55F9BC0A" w14:textId="77777777">
                                  <w:pPr>
                                    <w:jc w:val="right"/>
                                    <w:rPr>
                                      <w:rFonts w:asciiTheme="majorHAnsi" w:hAnsiTheme="majorHAnsi" w:cstheme="majorHAnsi"/>
                                      <w:sz w:val="14"/>
                                      <w:szCs w:val="14"/>
                                    </w:rPr>
                                  </w:pPr>
                                  <w:r w:rsidRPr="00621A35">
                                    <w:rPr>
                                      <w:rFonts w:asciiTheme="majorHAnsi" w:hAnsiTheme="majorHAnsi" w:cstheme="majorHAnsi"/>
                                      <w:sz w:val="14"/>
                                      <w:szCs w:val="14"/>
                                    </w:rPr>
                                    <w:t>627 536</w:t>
                                  </w:r>
                                </w:p>
                              </w:tc>
                              <w:tc>
                                <w:tcPr>
                                  <w:tcW w:w="1292" w:type="dxa"/>
                                  <w:noWrap/>
                                  <w:vAlign w:val="center"/>
                                  <w:hideMark/>
                                </w:tcPr>
                                <w:p w:rsidRPr="00621A35" w:rsidR="009B0642" w:rsidP="00291163" w:rsidRDefault="009B0642" w14:paraId="68AFB04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120D63BA" w14:textId="77777777">
                              <w:trPr>
                                <w:trHeight w:val="397"/>
                              </w:trPr>
                              <w:tc>
                                <w:tcPr>
                                  <w:tcW w:w="0" w:type="auto"/>
                                  <w:vAlign w:val="center"/>
                                  <w:hideMark/>
                                </w:tcPr>
                                <w:p w:rsidRPr="00621A35" w:rsidR="009B0642" w:rsidP="00291163" w:rsidRDefault="009B0642" w14:paraId="69B7FD4A" w14:textId="77777777">
                                  <w:pPr>
                                    <w:jc w:val="right"/>
                                    <w:rPr>
                                      <w:rFonts w:asciiTheme="majorHAnsi" w:hAnsiTheme="majorHAnsi" w:cstheme="majorHAnsi"/>
                                      <w:sz w:val="14"/>
                                      <w:szCs w:val="14"/>
                                    </w:rPr>
                                  </w:pPr>
                                  <w:r w:rsidRPr="00621A35">
                                    <w:rPr>
                                      <w:rFonts w:asciiTheme="majorHAnsi" w:hAnsiTheme="majorHAnsi" w:cstheme="majorHAnsi"/>
                                      <w:sz w:val="14"/>
                                      <w:szCs w:val="14"/>
                                    </w:rPr>
                                    <w:t>6</w:t>
                                  </w:r>
                                </w:p>
                              </w:tc>
                              <w:tc>
                                <w:tcPr>
                                  <w:tcW w:w="0" w:type="auto"/>
                                  <w:vAlign w:val="center"/>
                                  <w:hideMark/>
                                </w:tcPr>
                                <w:p w:rsidRPr="00621A35" w:rsidR="009B0642" w:rsidP="00291163" w:rsidRDefault="009B0642" w14:paraId="527CF538" w14:textId="77777777">
                                  <w:pPr>
                                    <w:jc w:val="right"/>
                                    <w:rPr>
                                      <w:rFonts w:asciiTheme="majorHAnsi" w:hAnsiTheme="majorHAnsi" w:cstheme="majorHAnsi"/>
                                      <w:sz w:val="14"/>
                                      <w:szCs w:val="14"/>
                                    </w:rPr>
                                  </w:pPr>
                                  <w:r w:rsidRPr="00621A35">
                                    <w:rPr>
                                      <w:rFonts w:asciiTheme="majorHAnsi" w:hAnsiTheme="majorHAnsi" w:cstheme="majorHAnsi"/>
                                      <w:sz w:val="14"/>
                                      <w:szCs w:val="14"/>
                                    </w:rPr>
                                    <w:t>Lublin</w:t>
                                  </w:r>
                                </w:p>
                              </w:tc>
                              <w:tc>
                                <w:tcPr>
                                  <w:tcW w:w="0" w:type="auto"/>
                                  <w:noWrap/>
                                  <w:vAlign w:val="center"/>
                                  <w:hideMark/>
                                </w:tcPr>
                                <w:p w:rsidRPr="00621A35" w:rsidR="009B0642" w:rsidP="00291163" w:rsidRDefault="009B0642" w14:paraId="1ED8506B" w14:textId="77777777">
                                  <w:pPr>
                                    <w:jc w:val="right"/>
                                    <w:rPr>
                                      <w:rFonts w:asciiTheme="majorHAnsi" w:hAnsiTheme="majorHAnsi" w:cstheme="majorHAnsi"/>
                                      <w:sz w:val="14"/>
                                      <w:szCs w:val="14"/>
                                    </w:rPr>
                                  </w:pPr>
                                  <w:r w:rsidRPr="00621A35">
                                    <w:rPr>
                                      <w:rFonts w:asciiTheme="majorHAnsi" w:hAnsiTheme="majorHAnsi" w:cstheme="majorHAnsi"/>
                                      <w:sz w:val="14"/>
                                      <w:szCs w:val="14"/>
                                    </w:rPr>
                                    <w:t>4 843</w:t>
                                  </w:r>
                                </w:p>
                              </w:tc>
                              <w:tc>
                                <w:tcPr>
                                  <w:tcW w:w="0" w:type="auto"/>
                                  <w:noWrap/>
                                  <w:vAlign w:val="center"/>
                                  <w:hideMark/>
                                </w:tcPr>
                                <w:p w:rsidRPr="00621A35" w:rsidR="009B0642" w:rsidP="00291163" w:rsidRDefault="009B0642" w14:paraId="6B91E200"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5697FEA1"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20103E3B" w14:textId="77777777">
                                  <w:pPr>
                                    <w:jc w:val="right"/>
                                    <w:rPr>
                                      <w:rFonts w:asciiTheme="majorHAnsi" w:hAnsiTheme="majorHAnsi" w:cstheme="majorHAnsi"/>
                                      <w:sz w:val="14"/>
                                      <w:szCs w:val="14"/>
                                    </w:rPr>
                                  </w:pPr>
                                  <w:r w:rsidRPr="00621A35">
                                    <w:rPr>
                                      <w:rFonts w:asciiTheme="majorHAnsi" w:hAnsiTheme="majorHAnsi" w:cstheme="majorHAnsi"/>
                                      <w:sz w:val="14"/>
                                      <w:szCs w:val="14"/>
                                    </w:rPr>
                                    <w:t>5 510</w:t>
                                  </w:r>
                                </w:p>
                              </w:tc>
                              <w:tc>
                                <w:tcPr>
                                  <w:tcW w:w="817" w:type="dxa"/>
                                  <w:noWrap/>
                                  <w:vAlign w:val="center"/>
                                  <w:hideMark/>
                                </w:tcPr>
                                <w:p w:rsidRPr="00621A35" w:rsidR="009B0642" w:rsidP="00291163" w:rsidRDefault="009B0642" w14:paraId="2A302BCF" w14:textId="77777777">
                                  <w:pPr>
                                    <w:jc w:val="right"/>
                                    <w:rPr>
                                      <w:rFonts w:asciiTheme="majorHAnsi" w:hAnsiTheme="majorHAnsi" w:cstheme="majorHAnsi"/>
                                      <w:sz w:val="14"/>
                                      <w:szCs w:val="14"/>
                                    </w:rPr>
                                  </w:pPr>
                                  <w:r w:rsidRPr="00621A35">
                                    <w:rPr>
                                      <w:rFonts w:asciiTheme="majorHAnsi" w:hAnsiTheme="majorHAnsi" w:cstheme="majorHAnsi"/>
                                      <w:sz w:val="14"/>
                                      <w:szCs w:val="14"/>
                                    </w:rPr>
                                    <w:t>10 353</w:t>
                                  </w:r>
                                </w:p>
                              </w:tc>
                              <w:tc>
                                <w:tcPr>
                                  <w:tcW w:w="936" w:type="dxa"/>
                                  <w:noWrap/>
                                  <w:vAlign w:val="center"/>
                                  <w:hideMark/>
                                </w:tcPr>
                                <w:p w:rsidRPr="00621A35" w:rsidR="009B0642" w:rsidP="00291163" w:rsidRDefault="009B0642" w14:paraId="150D7DE4" w14:textId="77777777">
                                  <w:pPr>
                                    <w:jc w:val="right"/>
                                    <w:rPr>
                                      <w:rFonts w:asciiTheme="majorHAnsi" w:hAnsiTheme="majorHAnsi" w:cstheme="majorHAnsi"/>
                                      <w:sz w:val="14"/>
                                      <w:szCs w:val="14"/>
                                    </w:rPr>
                                  </w:pPr>
                                  <w:r w:rsidRPr="00621A35">
                                    <w:rPr>
                                      <w:rFonts w:asciiTheme="majorHAnsi" w:hAnsiTheme="majorHAnsi" w:cstheme="majorHAnsi"/>
                                      <w:sz w:val="14"/>
                                      <w:szCs w:val="14"/>
                                    </w:rPr>
                                    <w:t>211 678</w:t>
                                  </w:r>
                                </w:p>
                              </w:tc>
                              <w:tc>
                                <w:tcPr>
                                  <w:tcW w:w="0" w:type="auto"/>
                                  <w:noWrap/>
                                  <w:vAlign w:val="center"/>
                                  <w:hideMark/>
                                </w:tcPr>
                                <w:p w:rsidRPr="00621A35" w:rsidR="009B0642" w:rsidP="00291163" w:rsidRDefault="009B0642" w14:paraId="41A35790"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326310F2" w14:textId="77777777">
                                  <w:pPr>
                                    <w:jc w:val="right"/>
                                    <w:rPr>
                                      <w:rFonts w:asciiTheme="majorHAnsi" w:hAnsiTheme="majorHAnsi" w:cstheme="majorHAnsi"/>
                                      <w:sz w:val="14"/>
                                      <w:szCs w:val="14"/>
                                    </w:rPr>
                                  </w:pPr>
                                  <w:r w:rsidRPr="00621A35">
                                    <w:rPr>
                                      <w:rFonts w:asciiTheme="majorHAnsi" w:hAnsiTheme="majorHAnsi" w:cstheme="majorHAnsi"/>
                                      <w:sz w:val="14"/>
                                      <w:szCs w:val="14"/>
                                    </w:rPr>
                                    <w:t>-16</w:t>
                                  </w:r>
                                </w:p>
                              </w:tc>
                              <w:tc>
                                <w:tcPr>
                                  <w:tcW w:w="1418" w:type="dxa"/>
                                  <w:noWrap/>
                                  <w:vAlign w:val="center"/>
                                  <w:hideMark/>
                                </w:tcPr>
                                <w:p w:rsidRPr="00621A35" w:rsidR="009B0642" w:rsidP="00291163" w:rsidRDefault="009B0642" w14:paraId="1D8DE164" w14:textId="77777777">
                                  <w:pPr>
                                    <w:jc w:val="right"/>
                                    <w:rPr>
                                      <w:rFonts w:asciiTheme="majorHAnsi" w:hAnsiTheme="majorHAnsi" w:cstheme="majorHAnsi"/>
                                      <w:sz w:val="14"/>
                                      <w:szCs w:val="14"/>
                                    </w:rPr>
                                  </w:pPr>
                                  <w:r w:rsidRPr="00621A35">
                                    <w:rPr>
                                      <w:rFonts w:asciiTheme="majorHAnsi" w:hAnsiTheme="majorHAnsi" w:cstheme="majorHAnsi"/>
                                      <w:sz w:val="14"/>
                                      <w:szCs w:val="14"/>
                                    </w:rPr>
                                    <w:t>506 470</w:t>
                                  </w:r>
                                </w:p>
                              </w:tc>
                              <w:tc>
                                <w:tcPr>
                                  <w:tcW w:w="851" w:type="dxa"/>
                                  <w:noWrap/>
                                  <w:vAlign w:val="center"/>
                                  <w:hideMark/>
                                </w:tcPr>
                                <w:p w:rsidRPr="00621A35" w:rsidR="009B0642" w:rsidP="00291163" w:rsidRDefault="009B0642" w14:paraId="670C8C1F" w14:textId="77777777">
                                  <w:pPr>
                                    <w:jc w:val="right"/>
                                    <w:rPr>
                                      <w:rFonts w:asciiTheme="majorHAnsi" w:hAnsiTheme="majorHAnsi" w:cstheme="majorHAnsi"/>
                                      <w:sz w:val="14"/>
                                      <w:szCs w:val="14"/>
                                    </w:rPr>
                                  </w:pPr>
                                  <w:r w:rsidRPr="00621A35">
                                    <w:rPr>
                                      <w:rFonts w:asciiTheme="majorHAnsi" w:hAnsiTheme="majorHAnsi" w:cstheme="majorHAnsi"/>
                                      <w:sz w:val="14"/>
                                      <w:szCs w:val="14"/>
                                    </w:rPr>
                                    <w:t>718 132</w:t>
                                  </w:r>
                                </w:p>
                              </w:tc>
                              <w:tc>
                                <w:tcPr>
                                  <w:tcW w:w="1292" w:type="dxa"/>
                                  <w:noWrap/>
                                  <w:vAlign w:val="center"/>
                                  <w:hideMark/>
                                </w:tcPr>
                                <w:p w:rsidRPr="00621A35" w:rsidR="009B0642" w:rsidP="00291163" w:rsidRDefault="009B0642" w14:paraId="67687673"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2436EC40" w14:textId="77777777">
                              <w:trPr>
                                <w:trHeight w:val="397"/>
                              </w:trPr>
                              <w:tc>
                                <w:tcPr>
                                  <w:tcW w:w="0" w:type="auto"/>
                                  <w:vAlign w:val="center"/>
                                  <w:hideMark/>
                                </w:tcPr>
                                <w:p w:rsidRPr="00621A35" w:rsidR="009B0642" w:rsidP="00291163" w:rsidRDefault="009B0642" w14:paraId="26B79DAE" w14:textId="77777777">
                                  <w:pPr>
                                    <w:jc w:val="right"/>
                                    <w:rPr>
                                      <w:rFonts w:asciiTheme="majorHAnsi" w:hAnsiTheme="majorHAnsi" w:cstheme="majorHAnsi"/>
                                      <w:sz w:val="14"/>
                                      <w:szCs w:val="14"/>
                                    </w:rPr>
                                  </w:pPr>
                                  <w:r w:rsidRPr="00621A35">
                                    <w:rPr>
                                      <w:rFonts w:asciiTheme="majorHAnsi" w:hAnsiTheme="majorHAnsi" w:cstheme="majorHAnsi"/>
                                      <w:sz w:val="14"/>
                                      <w:szCs w:val="14"/>
                                    </w:rPr>
                                    <w:t>7</w:t>
                                  </w:r>
                                </w:p>
                              </w:tc>
                              <w:tc>
                                <w:tcPr>
                                  <w:tcW w:w="0" w:type="auto"/>
                                  <w:vAlign w:val="center"/>
                                  <w:hideMark/>
                                </w:tcPr>
                                <w:p w:rsidRPr="00621A35" w:rsidR="009B0642" w:rsidP="00291163" w:rsidRDefault="009B0642" w14:paraId="6D28DE25" w14:textId="77777777">
                                  <w:pPr>
                                    <w:jc w:val="right"/>
                                    <w:rPr>
                                      <w:rFonts w:asciiTheme="majorHAnsi" w:hAnsiTheme="majorHAnsi" w:cstheme="majorHAnsi"/>
                                      <w:sz w:val="14"/>
                                      <w:szCs w:val="14"/>
                                    </w:rPr>
                                  </w:pPr>
                                  <w:r w:rsidRPr="00621A35">
                                    <w:rPr>
                                      <w:rFonts w:asciiTheme="majorHAnsi" w:hAnsiTheme="majorHAnsi" w:cstheme="majorHAnsi"/>
                                      <w:sz w:val="14"/>
                                      <w:szCs w:val="14"/>
                                    </w:rPr>
                                    <w:t>Łódź</w:t>
                                  </w:r>
                                </w:p>
                              </w:tc>
                              <w:tc>
                                <w:tcPr>
                                  <w:tcW w:w="0" w:type="auto"/>
                                  <w:noWrap/>
                                  <w:vAlign w:val="center"/>
                                  <w:hideMark/>
                                </w:tcPr>
                                <w:p w:rsidRPr="00621A35" w:rsidR="009B0642" w:rsidP="00291163" w:rsidRDefault="009B0642" w14:paraId="53DF2BA6" w14:textId="77777777">
                                  <w:pPr>
                                    <w:jc w:val="right"/>
                                    <w:rPr>
                                      <w:rFonts w:asciiTheme="majorHAnsi" w:hAnsiTheme="majorHAnsi" w:cstheme="majorHAnsi"/>
                                      <w:sz w:val="14"/>
                                      <w:szCs w:val="14"/>
                                    </w:rPr>
                                  </w:pPr>
                                  <w:r w:rsidRPr="00621A35">
                                    <w:rPr>
                                      <w:rFonts w:asciiTheme="majorHAnsi" w:hAnsiTheme="majorHAnsi" w:cstheme="majorHAnsi"/>
                                      <w:sz w:val="14"/>
                                      <w:szCs w:val="14"/>
                                    </w:rPr>
                                    <w:t>4 685</w:t>
                                  </w:r>
                                </w:p>
                              </w:tc>
                              <w:tc>
                                <w:tcPr>
                                  <w:tcW w:w="0" w:type="auto"/>
                                  <w:noWrap/>
                                  <w:vAlign w:val="center"/>
                                  <w:hideMark/>
                                </w:tcPr>
                                <w:p w:rsidRPr="00621A35" w:rsidR="009B0642" w:rsidP="00291163" w:rsidRDefault="009B0642" w14:paraId="339A630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44D6210B" w14:textId="77777777">
                                  <w:pPr>
                                    <w:jc w:val="right"/>
                                    <w:rPr>
                                      <w:rFonts w:asciiTheme="majorHAnsi" w:hAnsiTheme="majorHAnsi" w:cstheme="majorHAnsi"/>
                                      <w:sz w:val="14"/>
                                      <w:szCs w:val="14"/>
                                    </w:rPr>
                                  </w:pPr>
                                  <w:r w:rsidRPr="00621A35">
                                    <w:rPr>
                                      <w:rFonts w:asciiTheme="majorHAnsi" w:hAnsiTheme="majorHAnsi" w:cstheme="majorHAnsi"/>
                                      <w:sz w:val="14"/>
                                      <w:szCs w:val="14"/>
                                    </w:rPr>
                                    <w:t>1</w:t>
                                  </w:r>
                                </w:p>
                              </w:tc>
                              <w:tc>
                                <w:tcPr>
                                  <w:tcW w:w="1308" w:type="dxa"/>
                                  <w:noWrap/>
                                  <w:vAlign w:val="center"/>
                                  <w:hideMark/>
                                </w:tcPr>
                                <w:p w:rsidRPr="00621A35" w:rsidR="009B0642" w:rsidP="00291163" w:rsidRDefault="009B0642" w14:paraId="65BE757D" w14:textId="77777777">
                                  <w:pPr>
                                    <w:jc w:val="right"/>
                                    <w:rPr>
                                      <w:rFonts w:asciiTheme="majorHAnsi" w:hAnsiTheme="majorHAnsi" w:cstheme="majorHAnsi"/>
                                      <w:sz w:val="14"/>
                                      <w:szCs w:val="14"/>
                                    </w:rPr>
                                  </w:pPr>
                                  <w:r w:rsidRPr="00621A35">
                                    <w:rPr>
                                      <w:rFonts w:asciiTheme="majorHAnsi" w:hAnsiTheme="majorHAnsi" w:cstheme="majorHAnsi"/>
                                      <w:sz w:val="14"/>
                                      <w:szCs w:val="14"/>
                                    </w:rPr>
                                    <w:t>2 875</w:t>
                                  </w:r>
                                </w:p>
                              </w:tc>
                              <w:tc>
                                <w:tcPr>
                                  <w:tcW w:w="817" w:type="dxa"/>
                                  <w:noWrap/>
                                  <w:vAlign w:val="center"/>
                                  <w:hideMark/>
                                </w:tcPr>
                                <w:p w:rsidRPr="00621A35" w:rsidR="009B0642" w:rsidP="00291163" w:rsidRDefault="009B0642" w14:paraId="56AE3C16" w14:textId="77777777">
                                  <w:pPr>
                                    <w:jc w:val="right"/>
                                    <w:rPr>
                                      <w:rFonts w:asciiTheme="majorHAnsi" w:hAnsiTheme="majorHAnsi" w:cstheme="majorHAnsi"/>
                                      <w:sz w:val="14"/>
                                      <w:szCs w:val="14"/>
                                    </w:rPr>
                                  </w:pPr>
                                  <w:r w:rsidRPr="00621A35">
                                    <w:rPr>
                                      <w:rFonts w:asciiTheme="majorHAnsi" w:hAnsiTheme="majorHAnsi" w:cstheme="majorHAnsi"/>
                                      <w:sz w:val="14"/>
                                      <w:szCs w:val="14"/>
                                    </w:rPr>
                                    <w:t>7 561</w:t>
                                  </w:r>
                                </w:p>
                              </w:tc>
                              <w:tc>
                                <w:tcPr>
                                  <w:tcW w:w="936" w:type="dxa"/>
                                  <w:noWrap/>
                                  <w:vAlign w:val="center"/>
                                  <w:hideMark/>
                                </w:tcPr>
                                <w:p w:rsidRPr="00621A35" w:rsidR="009B0642" w:rsidP="00291163" w:rsidRDefault="009B0642" w14:paraId="7544059C" w14:textId="77777777">
                                  <w:pPr>
                                    <w:jc w:val="right"/>
                                    <w:rPr>
                                      <w:rFonts w:asciiTheme="majorHAnsi" w:hAnsiTheme="majorHAnsi" w:cstheme="majorHAnsi"/>
                                      <w:sz w:val="14"/>
                                      <w:szCs w:val="14"/>
                                    </w:rPr>
                                  </w:pPr>
                                  <w:r w:rsidRPr="00621A35">
                                    <w:rPr>
                                      <w:rFonts w:asciiTheme="majorHAnsi" w:hAnsiTheme="majorHAnsi" w:cstheme="majorHAnsi"/>
                                      <w:sz w:val="14"/>
                                      <w:szCs w:val="14"/>
                                    </w:rPr>
                                    <w:t>178 005</w:t>
                                  </w:r>
                                </w:p>
                              </w:tc>
                              <w:tc>
                                <w:tcPr>
                                  <w:tcW w:w="0" w:type="auto"/>
                                  <w:noWrap/>
                                  <w:vAlign w:val="center"/>
                                  <w:hideMark/>
                                </w:tcPr>
                                <w:p w:rsidRPr="00621A35" w:rsidR="009B0642" w:rsidP="00291163" w:rsidRDefault="009B0642" w14:paraId="4D9827E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613FE165" w14:textId="77777777">
                                  <w:pPr>
                                    <w:jc w:val="right"/>
                                    <w:rPr>
                                      <w:rFonts w:asciiTheme="majorHAnsi" w:hAnsiTheme="majorHAnsi" w:cstheme="majorHAnsi"/>
                                      <w:sz w:val="14"/>
                                      <w:szCs w:val="14"/>
                                    </w:rPr>
                                  </w:pPr>
                                  <w:r w:rsidRPr="00621A35">
                                    <w:rPr>
                                      <w:rFonts w:asciiTheme="majorHAnsi" w:hAnsiTheme="majorHAnsi" w:cstheme="majorHAnsi"/>
                                      <w:sz w:val="14"/>
                                      <w:szCs w:val="14"/>
                                    </w:rPr>
                                    <w:t>-97</w:t>
                                  </w:r>
                                </w:p>
                              </w:tc>
                              <w:tc>
                                <w:tcPr>
                                  <w:tcW w:w="1418" w:type="dxa"/>
                                  <w:noWrap/>
                                  <w:vAlign w:val="center"/>
                                  <w:hideMark/>
                                </w:tcPr>
                                <w:p w:rsidRPr="00621A35" w:rsidR="009B0642" w:rsidP="00291163" w:rsidRDefault="009B0642" w14:paraId="6AB6D208" w14:textId="77777777">
                                  <w:pPr>
                                    <w:jc w:val="right"/>
                                    <w:rPr>
                                      <w:rFonts w:asciiTheme="majorHAnsi" w:hAnsiTheme="majorHAnsi" w:cstheme="majorHAnsi"/>
                                      <w:sz w:val="14"/>
                                      <w:szCs w:val="14"/>
                                    </w:rPr>
                                  </w:pPr>
                                  <w:r w:rsidRPr="00621A35">
                                    <w:rPr>
                                      <w:rFonts w:asciiTheme="majorHAnsi" w:hAnsiTheme="majorHAnsi" w:cstheme="majorHAnsi"/>
                                      <w:sz w:val="14"/>
                                      <w:szCs w:val="14"/>
                                    </w:rPr>
                                    <w:t>244 895</w:t>
                                  </w:r>
                                </w:p>
                              </w:tc>
                              <w:tc>
                                <w:tcPr>
                                  <w:tcW w:w="851" w:type="dxa"/>
                                  <w:noWrap/>
                                  <w:vAlign w:val="center"/>
                                  <w:hideMark/>
                                </w:tcPr>
                                <w:p w:rsidRPr="00621A35" w:rsidR="009B0642" w:rsidP="00291163" w:rsidRDefault="009B0642" w14:paraId="02A45DCB" w14:textId="77777777">
                                  <w:pPr>
                                    <w:jc w:val="right"/>
                                    <w:rPr>
                                      <w:rFonts w:asciiTheme="majorHAnsi" w:hAnsiTheme="majorHAnsi" w:cstheme="majorHAnsi"/>
                                      <w:sz w:val="14"/>
                                      <w:szCs w:val="14"/>
                                    </w:rPr>
                                  </w:pPr>
                                  <w:r w:rsidRPr="00621A35">
                                    <w:rPr>
                                      <w:rFonts w:asciiTheme="majorHAnsi" w:hAnsiTheme="majorHAnsi" w:cstheme="majorHAnsi"/>
                                      <w:sz w:val="14"/>
                                      <w:szCs w:val="14"/>
                                    </w:rPr>
                                    <w:t>422 803</w:t>
                                  </w:r>
                                </w:p>
                              </w:tc>
                              <w:tc>
                                <w:tcPr>
                                  <w:tcW w:w="1292" w:type="dxa"/>
                                  <w:noWrap/>
                                  <w:vAlign w:val="center"/>
                                  <w:hideMark/>
                                </w:tcPr>
                                <w:p w:rsidRPr="00621A35" w:rsidR="009B0642" w:rsidP="00291163" w:rsidRDefault="009B0642" w14:paraId="76AEE2E6" w14:textId="77777777">
                                  <w:pPr>
                                    <w:jc w:val="right"/>
                                    <w:rPr>
                                      <w:rFonts w:asciiTheme="majorHAnsi" w:hAnsiTheme="majorHAnsi" w:cstheme="majorHAnsi"/>
                                      <w:sz w:val="14"/>
                                      <w:szCs w:val="14"/>
                                    </w:rPr>
                                  </w:pPr>
                                  <w:r w:rsidRPr="00621A35">
                                    <w:rPr>
                                      <w:rFonts w:asciiTheme="majorHAnsi" w:hAnsiTheme="majorHAnsi" w:cstheme="majorHAnsi"/>
                                      <w:sz w:val="14"/>
                                      <w:szCs w:val="14"/>
                                    </w:rPr>
                                    <w:t>150</w:t>
                                  </w:r>
                                </w:p>
                              </w:tc>
                            </w:tr>
                            <w:tr w:rsidRPr="00621A35" w:rsidR="0085231D" w:rsidTr="00D7363F" w14:paraId="340E9502" w14:textId="77777777">
                              <w:trPr>
                                <w:trHeight w:val="397"/>
                              </w:trPr>
                              <w:tc>
                                <w:tcPr>
                                  <w:tcW w:w="0" w:type="auto"/>
                                  <w:vAlign w:val="center"/>
                                  <w:hideMark/>
                                </w:tcPr>
                                <w:p w:rsidRPr="00621A35" w:rsidR="009B0642" w:rsidP="00291163" w:rsidRDefault="009B0642" w14:paraId="6A121183" w14:textId="77777777">
                                  <w:pPr>
                                    <w:jc w:val="right"/>
                                    <w:rPr>
                                      <w:rFonts w:asciiTheme="majorHAnsi" w:hAnsiTheme="majorHAnsi" w:cstheme="majorHAnsi"/>
                                      <w:sz w:val="14"/>
                                      <w:szCs w:val="14"/>
                                    </w:rPr>
                                  </w:pPr>
                                  <w:r w:rsidRPr="00621A35">
                                    <w:rPr>
                                      <w:rFonts w:asciiTheme="majorHAnsi" w:hAnsiTheme="majorHAnsi" w:cstheme="majorHAnsi"/>
                                      <w:sz w:val="14"/>
                                      <w:szCs w:val="14"/>
                                    </w:rPr>
                                    <w:t>8</w:t>
                                  </w:r>
                                </w:p>
                              </w:tc>
                              <w:tc>
                                <w:tcPr>
                                  <w:tcW w:w="0" w:type="auto"/>
                                  <w:vAlign w:val="center"/>
                                  <w:hideMark/>
                                </w:tcPr>
                                <w:p w:rsidRPr="00621A35" w:rsidR="009B0642" w:rsidP="00291163" w:rsidRDefault="009B0642" w14:paraId="5236CC9E" w14:textId="77777777">
                                  <w:pPr>
                                    <w:jc w:val="right"/>
                                    <w:rPr>
                                      <w:rFonts w:asciiTheme="majorHAnsi" w:hAnsiTheme="majorHAnsi" w:cstheme="majorHAnsi"/>
                                      <w:sz w:val="14"/>
                                      <w:szCs w:val="14"/>
                                    </w:rPr>
                                  </w:pPr>
                                  <w:r w:rsidRPr="00621A35">
                                    <w:rPr>
                                      <w:rFonts w:asciiTheme="majorHAnsi" w:hAnsiTheme="majorHAnsi" w:cstheme="majorHAnsi"/>
                                      <w:sz w:val="14"/>
                                      <w:szCs w:val="14"/>
                                    </w:rPr>
                                    <w:t>Olsztyn</w:t>
                                  </w:r>
                                </w:p>
                              </w:tc>
                              <w:tc>
                                <w:tcPr>
                                  <w:tcW w:w="0" w:type="auto"/>
                                  <w:noWrap/>
                                  <w:vAlign w:val="center"/>
                                  <w:hideMark/>
                                </w:tcPr>
                                <w:p w:rsidRPr="00621A35" w:rsidR="009B0642" w:rsidP="00291163" w:rsidRDefault="009B0642" w14:paraId="1B54B72C" w14:textId="77777777">
                                  <w:pPr>
                                    <w:jc w:val="right"/>
                                    <w:rPr>
                                      <w:rFonts w:asciiTheme="majorHAnsi" w:hAnsiTheme="majorHAnsi" w:cstheme="majorHAnsi"/>
                                      <w:sz w:val="14"/>
                                      <w:szCs w:val="14"/>
                                    </w:rPr>
                                  </w:pPr>
                                  <w:r w:rsidRPr="00621A35">
                                    <w:rPr>
                                      <w:rFonts w:asciiTheme="majorHAnsi" w:hAnsiTheme="majorHAnsi" w:cstheme="majorHAnsi"/>
                                      <w:sz w:val="14"/>
                                      <w:szCs w:val="14"/>
                                    </w:rPr>
                                    <w:t>1836</w:t>
                                  </w:r>
                                </w:p>
                              </w:tc>
                              <w:tc>
                                <w:tcPr>
                                  <w:tcW w:w="0" w:type="auto"/>
                                  <w:noWrap/>
                                  <w:vAlign w:val="center"/>
                                  <w:hideMark/>
                                </w:tcPr>
                                <w:p w:rsidRPr="00621A35" w:rsidR="009B0642" w:rsidP="00291163" w:rsidRDefault="009B0642" w14:paraId="1C03CA6F"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5879C7AF"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52EE69BA" w14:textId="77777777">
                                  <w:pPr>
                                    <w:jc w:val="right"/>
                                    <w:rPr>
                                      <w:rFonts w:asciiTheme="majorHAnsi" w:hAnsiTheme="majorHAnsi" w:cstheme="majorHAnsi"/>
                                      <w:sz w:val="14"/>
                                      <w:szCs w:val="14"/>
                                    </w:rPr>
                                  </w:pPr>
                                  <w:r w:rsidRPr="00621A35">
                                    <w:rPr>
                                      <w:rFonts w:asciiTheme="majorHAnsi" w:hAnsiTheme="majorHAnsi" w:cstheme="majorHAnsi"/>
                                      <w:sz w:val="14"/>
                                      <w:szCs w:val="14"/>
                                    </w:rPr>
                                    <w:t>1069</w:t>
                                  </w:r>
                                </w:p>
                              </w:tc>
                              <w:tc>
                                <w:tcPr>
                                  <w:tcW w:w="817" w:type="dxa"/>
                                  <w:noWrap/>
                                  <w:vAlign w:val="center"/>
                                  <w:hideMark/>
                                </w:tcPr>
                                <w:p w:rsidRPr="00621A35" w:rsidR="009B0642" w:rsidP="00291163" w:rsidRDefault="009B0642" w14:paraId="1F5AE6A7" w14:textId="77777777">
                                  <w:pPr>
                                    <w:jc w:val="right"/>
                                    <w:rPr>
                                      <w:rFonts w:asciiTheme="majorHAnsi" w:hAnsiTheme="majorHAnsi" w:cstheme="majorHAnsi"/>
                                      <w:sz w:val="14"/>
                                      <w:szCs w:val="14"/>
                                    </w:rPr>
                                  </w:pPr>
                                  <w:r w:rsidRPr="00621A35">
                                    <w:rPr>
                                      <w:rFonts w:asciiTheme="majorHAnsi" w:hAnsiTheme="majorHAnsi" w:cstheme="majorHAnsi"/>
                                      <w:sz w:val="14"/>
                                      <w:szCs w:val="14"/>
                                    </w:rPr>
                                    <w:t>2 905</w:t>
                                  </w:r>
                                </w:p>
                              </w:tc>
                              <w:tc>
                                <w:tcPr>
                                  <w:tcW w:w="936" w:type="dxa"/>
                                  <w:noWrap/>
                                  <w:vAlign w:val="center"/>
                                  <w:hideMark/>
                                </w:tcPr>
                                <w:p w:rsidRPr="00621A35" w:rsidR="009B0642" w:rsidP="00291163" w:rsidRDefault="009B0642" w14:paraId="7D4F6596" w14:textId="77777777">
                                  <w:pPr>
                                    <w:jc w:val="right"/>
                                    <w:rPr>
                                      <w:rFonts w:asciiTheme="majorHAnsi" w:hAnsiTheme="majorHAnsi" w:cstheme="majorHAnsi"/>
                                      <w:sz w:val="14"/>
                                      <w:szCs w:val="14"/>
                                    </w:rPr>
                                  </w:pPr>
                                  <w:r w:rsidRPr="00621A35">
                                    <w:rPr>
                                      <w:rFonts w:asciiTheme="majorHAnsi" w:hAnsiTheme="majorHAnsi" w:cstheme="majorHAnsi"/>
                                      <w:sz w:val="14"/>
                                      <w:szCs w:val="14"/>
                                    </w:rPr>
                                    <w:t>77834</w:t>
                                  </w:r>
                                </w:p>
                              </w:tc>
                              <w:tc>
                                <w:tcPr>
                                  <w:tcW w:w="0" w:type="auto"/>
                                  <w:noWrap/>
                                  <w:vAlign w:val="center"/>
                                  <w:hideMark/>
                                </w:tcPr>
                                <w:p w:rsidRPr="00621A35" w:rsidR="009B0642" w:rsidP="00291163" w:rsidRDefault="009B0642" w14:paraId="69F9324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180B1208"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7BBF8BE1" w14:textId="77777777">
                                  <w:pPr>
                                    <w:jc w:val="right"/>
                                    <w:rPr>
                                      <w:rFonts w:asciiTheme="majorHAnsi" w:hAnsiTheme="majorHAnsi" w:cstheme="majorHAnsi"/>
                                      <w:sz w:val="14"/>
                                      <w:szCs w:val="14"/>
                                    </w:rPr>
                                  </w:pPr>
                                  <w:r w:rsidRPr="00621A35">
                                    <w:rPr>
                                      <w:rFonts w:asciiTheme="majorHAnsi" w:hAnsiTheme="majorHAnsi" w:cstheme="majorHAnsi"/>
                                      <w:sz w:val="14"/>
                                      <w:szCs w:val="14"/>
                                    </w:rPr>
                                    <w:t>106252</w:t>
                                  </w:r>
                                </w:p>
                              </w:tc>
                              <w:tc>
                                <w:tcPr>
                                  <w:tcW w:w="851" w:type="dxa"/>
                                  <w:noWrap/>
                                  <w:vAlign w:val="center"/>
                                  <w:hideMark/>
                                </w:tcPr>
                                <w:p w:rsidRPr="00621A35" w:rsidR="009B0642" w:rsidP="00291163" w:rsidRDefault="009B0642" w14:paraId="7E6621CF" w14:textId="77777777">
                                  <w:pPr>
                                    <w:jc w:val="right"/>
                                    <w:rPr>
                                      <w:rFonts w:asciiTheme="majorHAnsi" w:hAnsiTheme="majorHAnsi" w:cstheme="majorHAnsi"/>
                                      <w:sz w:val="14"/>
                                      <w:szCs w:val="14"/>
                                    </w:rPr>
                                  </w:pPr>
                                  <w:r w:rsidRPr="00621A35">
                                    <w:rPr>
                                      <w:rFonts w:asciiTheme="majorHAnsi" w:hAnsiTheme="majorHAnsi" w:cstheme="majorHAnsi"/>
                                      <w:sz w:val="14"/>
                                      <w:szCs w:val="14"/>
                                    </w:rPr>
                                    <w:t>184 086</w:t>
                                  </w:r>
                                </w:p>
                              </w:tc>
                              <w:tc>
                                <w:tcPr>
                                  <w:tcW w:w="1292" w:type="dxa"/>
                                  <w:noWrap/>
                                  <w:vAlign w:val="center"/>
                                  <w:hideMark/>
                                </w:tcPr>
                                <w:p w:rsidRPr="00621A35" w:rsidR="009B0642" w:rsidP="00291163" w:rsidRDefault="009B0642" w14:paraId="2F2BF1C5"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2E8EAC2C" w14:textId="77777777">
                              <w:trPr>
                                <w:trHeight w:val="397"/>
                              </w:trPr>
                              <w:tc>
                                <w:tcPr>
                                  <w:tcW w:w="0" w:type="auto"/>
                                  <w:vAlign w:val="center"/>
                                  <w:hideMark/>
                                </w:tcPr>
                                <w:p w:rsidRPr="00621A35" w:rsidR="009B0642" w:rsidP="00291163" w:rsidRDefault="009B0642" w14:paraId="2E773D3A" w14:textId="77777777">
                                  <w:pPr>
                                    <w:jc w:val="right"/>
                                    <w:rPr>
                                      <w:rFonts w:asciiTheme="majorHAnsi" w:hAnsiTheme="majorHAnsi" w:cstheme="majorHAnsi"/>
                                      <w:sz w:val="14"/>
                                      <w:szCs w:val="14"/>
                                    </w:rPr>
                                  </w:pPr>
                                  <w:r w:rsidRPr="00621A35">
                                    <w:rPr>
                                      <w:rFonts w:asciiTheme="majorHAnsi" w:hAnsiTheme="majorHAnsi" w:cstheme="majorHAnsi"/>
                                      <w:sz w:val="14"/>
                                      <w:szCs w:val="14"/>
                                    </w:rPr>
                                    <w:t>9</w:t>
                                  </w:r>
                                </w:p>
                              </w:tc>
                              <w:tc>
                                <w:tcPr>
                                  <w:tcW w:w="0" w:type="auto"/>
                                  <w:vAlign w:val="center"/>
                                  <w:hideMark/>
                                </w:tcPr>
                                <w:p w:rsidRPr="00621A35" w:rsidR="009B0642" w:rsidP="00291163" w:rsidRDefault="009B0642" w14:paraId="2F74A932" w14:textId="77777777">
                                  <w:pPr>
                                    <w:jc w:val="right"/>
                                    <w:rPr>
                                      <w:rFonts w:asciiTheme="majorHAnsi" w:hAnsiTheme="majorHAnsi" w:cstheme="majorHAnsi"/>
                                      <w:sz w:val="14"/>
                                      <w:szCs w:val="14"/>
                                    </w:rPr>
                                  </w:pPr>
                                  <w:r w:rsidRPr="00621A35">
                                    <w:rPr>
                                      <w:rFonts w:asciiTheme="majorHAnsi" w:hAnsiTheme="majorHAnsi" w:cstheme="majorHAnsi"/>
                                      <w:sz w:val="14"/>
                                      <w:szCs w:val="14"/>
                                    </w:rPr>
                                    <w:t>Opole</w:t>
                                  </w:r>
                                </w:p>
                              </w:tc>
                              <w:tc>
                                <w:tcPr>
                                  <w:tcW w:w="0" w:type="auto"/>
                                  <w:noWrap/>
                                  <w:vAlign w:val="center"/>
                                  <w:hideMark/>
                                </w:tcPr>
                                <w:p w:rsidRPr="00621A35" w:rsidR="009B0642" w:rsidP="00291163" w:rsidRDefault="009B0642" w14:paraId="298BB5D0" w14:textId="77777777">
                                  <w:pPr>
                                    <w:jc w:val="right"/>
                                    <w:rPr>
                                      <w:rFonts w:asciiTheme="majorHAnsi" w:hAnsiTheme="majorHAnsi" w:cstheme="majorHAnsi"/>
                                      <w:sz w:val="14"/>
                                      <w:szCs w:val="14"/>
                                    </w:rPr>
                                  </w:pPr>
                                  <w:r w:rsidRPr="00621A35">
                                    <w:rPr>
                                      <w:rFonts w:asciiTheme="majorHAnsi" w:hAnsiTheme="majorHAnsi" w:cstheme="majorHAnsi"/>
                                      <w:sz w:val="14"/>
                                      <w:szCs w:val="14"/>
                                    </w:rPr>
                                    <w:t>2 128</w:t>
                                  </w:r>
                                </w:p>
                              </w:tc>
                              <w:tc>
                                <w:tcPr>
                                  <w:tcW w:w="0" w:type="auto"/>
                                  <w:noWrap/>
                                  <w:vAlign w:val="center"/>
                                  <w:hideMark/>
                                </w:tcPr>
                                <w:p w:rsidRPr="00621A35" w:rsidR="009B0642" w:rsidP="00291163" w:rsidRDefault="009B0642" w14:paraId="6FCAAD73"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4D6CFA28"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68C5A13A" w14:textId="77777777">
                                  <w:pPr>
                                    <w:jc w:val="right"/>
                                    <w:rPr>
                                      <w:rFonts w:asciiTheme="majorHAnsi" w:hAnsiTheme="majorHAnsi" w:cstheme="majorHAnsi"/>
                                      <w:sz w:val="14"/>
                                      <w:szCs w:val="14"/>
                                    </w:rPr>
                                  </w:pPr>
                                  <w:r w:rsidRPr="00621A35">
                                    <w:rPr>
                                      <w:rFonts w:asciiTheme="majorHAnsi" w:hAnsiTheme="majorHAnsi" w:cstheme="majorHAnsi"/>
                                      <w:sz w:val="14"/>
                                      <w:szCs w:val="14"/>
                                    </w:rPr>
                                    <w:t>316</w:t>
                                  </w:r>
                                </w:p>
                              </w:tc>
                              <w:tc>
                                <w:tcPr>
                                  <w:tcW w:w="817" w:type="dxa"/>
                                  <w:noWrap/>
                                  <w:vAlign w:val="center"/>
                                  <w:hideMark/>
                                </w:tcPr>
                                <w:p w:rsidRPr="00621A35" w:rsidR="009B0642" w:rsidP="00291163" w:rsidRDefault="009B0642" w14:paraId="00C71FF7" w14:textId="77777777">
                                  <w:pPr>
                                    <w:jc w:val="right"/>
                                    <w:rPr>
                                      <w:rFonts w:asciiTheme="majorHAnsi" w:hAnsiTheme="majorHAnsi" w:cstheme="majorHAnsi"/>
                                      <w:sz w:val="14"/>
                                      <w:szCs w:val="14"/>
                                    </w:rPr>
                                  </w:pPr>
                                  <w:r w:rsidRPr="00621A35">
                                    <w:rPr>
                                      <w:rFonts w:asciiTheme="majorHAnsi" w:hAnsiTheme="majorHAnsi" w:cstheme="majorHAnsi"/>
                                      <w:sz w:val="14"/>
                                      <w:szCs w:val="14"/>
                                    </w:rPr>
                                    <w:t>2 444</w:t>
                                  </w:r>
                                </w:p>
                              </w:tc>
                              <w:tc>
                                <w:tcPr>
                                  <w:tcW w:w="936" w:type="dxa"/>
                                  <w:noWrap/>
                                  <w:vAlign w:val="center"/>
                                  <w:hideMark/>
                                </w:tcPr>
                                <w:p w:rsidRPr="00621A35" w:rsidR="009B0642" w:rsidP="00291163" w:rsidRDefault="009B0642" w14:paraId="7221FDCD" w14:textId="77777777">
                                  <w:pPr>
                                    <w:jc w:val="right"/>
                                    <w:rPr>
                                      <w:rFonts w:asciiTheme="majorHAnsi" w:hAnsiTheme="majorHAnsi" w:cstheme="majorHAnsi"/>
                                      <w:sz w:val="14"/>
                                      <w:szCs w:val="14"/>
                                    </w:rPr>
                                  </w:pPr>
                                  <w:r w:rsidRPr="00621A35">
                                    <w:rPr>
                                      <w:rFonts w:asciiTheme="majorHAnsi" w:hAnsiTheme="majorHAnsi" w:cstheme="majorHAnsi"/>
                                      <w:sz w:val="14"/>
                                      <w:szCs w:val="14"/>
                                    </w:rPr>
                                    <w:t>82 617</w:t>
                                  </w:r>
                                </w:p>
                              </w:tc>
                              <w:tc>
                                <w:tcPr>
                                  <w:tcW w:w="0" w:type="auto"/>
                                  <w:noWrap/>
                                  <w:vAlign w:val="center"/>
                                  <w:hideMark/>
                                </w:tcPr>
                                <w:p w:rsidRPr="00621A35" w:rsidR="009B0642" w:rsidP="00291163" w:rsidRDefault="009B0642" w14:paraId="1D128EB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6BFA07C7"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72093C73" w14:textId="77777777">
                                  <w:pPr>
                                    <w:jc w:val="right"/>
                                    <w:rPr>
                                      <w:rFonts w:asciiTheme="majorHAnsi" w:hAnsiTheme="majorHAnsi" w:cstheme="majorHAnsi"/>
                                      <w:sz w:val="14"/>
                                      <w:szCs w:val="14"/>
                                    </w:rPr>
                                  </w:pPr>
                                  <w:r w:rsidRPr="00621A35">
                                    <w:rPr>
                                      <w:rFonts w:asciiTheme="majorHAnsi" w:hAnsiTheme="majorHAnsi" w:cstheme="majorHAnsi"/>
                                      <w:sz w:val="14"/>
                                      <w:szCs w:val="14"/>
                                    </w:rPr>
                                    <w:t>29 953</w:t>
                                  </w:r>
                                </w:p>
                              </w:tc>
                              <w:tc>
                                <w:tcPr>
                                  <w:tcW w:w="851" w:type="dxa"/>
                                  <w:noWrap/>
                                  <w:vAlign w:val="center"/>
                                  <w:hideMark/>
                                </w:tcPr>
                                <w:p w:rsidRPr="00621A35" w:rsidR="009B0642" w:rsidP="00291163" w:rsidRDefault="009B0642" w14:paraId="6760FBFD" w14:textId="77777777">
                                  <w:pPr>
                                    <w:jc w:val="right"/>
                                    <w:rPr>
                                      <w:rFonts w:asciiTheme="majorHAnsi" w:hAnsiTheme="majorHAnsi" w:cstheme="majorHAnsi"/>
                                      <w:sz w:val="14"/>
                                      <w:szCs w:val="14"/>
                                    </w:rPr>
                                  </w:pPr>
                                  <w:r w:rsidRPr="00621A35">
                                    <w:rPr>
                                      <w:rFonts w:asciiTheme="majorHAnsi" w:hAnsiTheme="majorHAnsi" w:cstheme="majorHAnsi"/>
                                      <w:sz w:val="14"/>
                                      <w:szCs w:val="14"/>
                                    </w:rPr>
                                    <w:t>112 570</w:t>
                                  </w:r>
                                </w:p>
                              </w:tc>
                              <w:tc>
                                <w:tcPr>
                                  <w:tcW w:w="1292" w:type="dxa"/>
                                  <w:noWrap/>
                                  <w:vAlign w:val="center"/>
                                  <w:hideMark/>
                                </w:tcPr>
                                <w:p w:rsidRPr="00621A35" w:rsidR="009B0642" w:rsidP="00291163" w:rsidRDefault="009B0642" w14:paraId="0EB00EA0"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46202703" w14:textId="77777777">
                              <w:trPr>
                                <w:trHeight w:val="397"/>
                              </w:trPr>
                              <w:tc>
                                <w:tcPr>
                                  <w:tcW w:w="0" w:type="auto"/>
                                  <w:vAlign w:val="center"/>
                                  <w:hideMark/>
                                </w:tcPr>
                                <w:p w:rsidRPr="00621A35" w:rsidR="009B0642" w:rsidP="00291163" w:rsidRDefault="009B0642" w14:paraId="326FD4A6" w14:textId="77777777">
                                  <w:pPr>
                                    <w:jc w:val="right"/>
                                    <w:rPr>
                                      <w:rFonts w:asciiTheme="majorHAnsi" w:hAnsiTheme="majorHAnsi" w:cstheme="majorHAnsi"/>
                                      <w:sz w:val="14"/>
                                      <w:szCs w:val="14"/>
                                    </w:rPr>
                                  </w:pPr>
                                  <w:r w:rsidRPr="00621A35">
                                    <w:rPr>
                                      <w:rFonts w:asciiTheme="majorHAnsi" w:hAnsiTheme="majorHAnsi" w:cstheme="majorHAnsi"/>
                                      <w:sz w:val="14"/>
                                      <w:szCs w:val="14"/>
                                    </w:rPr>
                                    <w:t>10</w:t>
                                  </w:r>
                                </w:p>
                              </w:tc>
                              <w:tc>
                                <w:tcPr>
                                  <w:tcW w:w="0" w:type="auto"/>
                                  <w:vAlign w:val="center"/>
                                  <w:hideMark/>
                                </w:tcPr>
                                <w:p w:rsidRPr="00621A35" w:rsidR="009B0642" w:rsidP="00291163" w:rsidRDefault="009B0642" w14:paraId="073DB4C8" w14:textId="77777777">
                                  <w:pPr>
                                    <w:jc w:val="right"/>
                                    <w:rPr>
                                      <w:rFonts w:asciiTheme="majorHAnsi" w:hAnsiTheme="majorHAnsi" w:cstheme="majorHAnsi"/>
                                      <w:sz w:val="14"/>
                                      <w:szCs w:val="14"/>
                                    </w:rPr>
                                  </w:pPr>
                                  <w:r w:rsidRPr="00621A35">
                                    <w:rPr>
                                      <w:rFonts w:asciiTheme="majorHAnsi" w:hAnsiTheme="majorHAnsi" w:cstheme="majorHAnsi"/>
                                      <w:sz w:val="14"/>
                                      <w:szCs w:val="14"/>
                                    </w:rPr>
                                    <w:t>Poznań</w:t>
                                  </w:r>
                                </w:p>
                              </w:tc>
                              <w:tc>
                                <w:tcPr>
                                  <w:tcW w:w="0" w:type="auto"/>
                                  <w:noWrap/>
                                  <w:vAlign w:val="center"/>
                                  <w:hideMark/>
                                </w:tcPr>
                                <w:p w:rsidRPr="00621A35" w:rsidR="009B0642" w:rsidP="00291163" w:rsidRDefault="009B0642" w14:paraId="654D1347" w14:textId="77777777">
                                  <w:pPr>
                                    <w:jc w:val="right"/>
                                    <w:rPr>
                                      <w:rFonts w:asciiTheme="majorHAnsi" w:hAnsiTheme="majorHAnsi" w:cstheme="majorHAnsi"/>
                                      <w:sz w:val="14"/>
                                      <w:szCs w:val="14"/>
                                    </w:rPr>
                                  </w:pPr>
                                  <w:r w:rsidRPr="00621A35">
                                    <w:rPr>
                                      <w:rFonts w:asciiTheme="majorHAnsi" w:hAnsiTheme="majorHAnsi" w:cstheme="majorHAnsi"/>
                                      <w:sz w:val="14"/>
                                      <w:szCs w:val="14"/>
                                    </w:rPr>
                                    <w:t>6 227</w:t>
                                  </w:r>
                                </w:p>
                              </w:tc>
                              <w:tc>
                                <w:tcPr>
                                  <w:tcW w:w="0" w:type="auto"/>
                                  <w:noWrap/>
                                  <w:vAlign w:val="center"/>
                                  <w:hideMark/>
                                </w:tcPr>
                                <w:p w:rsidRPr="00621A35" w:rsidR="009B0642" w:rsidP="00291163" w:rsidRDefault="009B0642" w14:paraId="58E97497"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0F2AB0FB"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73D444C7" w14:textId="77777777">
                                  <w:pPr>
                                    <w:jc w:val="right"/>
                                    <w:rPr>
                                      <w:rFonts w:asciiTheme="majorHAnsi" w:hAnsiTheme="majorHAnsi" w:cstheme="majorHAnsi"/>
                                      <w:sz w:val="14"/>
                                      <w:szCs w:val="14"/>
                                    </w:rPr>
                                  </w:pPr>
                                  <w:r w:rsidRPr="00621A35">
                                    <w:rPr>
                                      <w:rFonts w:asciiTheme="majorHAnsi" w:hAnsiTheme="majorHAnsi" w:cstheme="majorHAnsi"/>
                                      <w:sz w:val="14"/>
                                      <w:szCs w:val="14"/>
                                    </w:rPr>
                                    <w:t>2 355</w:t>
                                  </w:r>
                                </w:p>
                              </w:tc>
                              <w:tc>
                                <w:tcPr>
                                  <w:tcW w:w="817" w:type="dxa"/>
                                  <w:noWrap/>
                                  <w:vAlign w:val="center"/>
                                  <w:hideMark/>
                                </w:tcPr>
                                <w:p w:rsidRPr="00621A35" w:rsidR="009B0642" w:rsidP="00291163" w:rsidRDefault="009B0642" w14:paraId="315F7DF4" w14:textId="77777777">
                                  <w:pPr>
                                    <w:jc w:val="right"/>
                                    <w:rPr>
                                      <w:rFonts w:asciiTheme="majorHAnsi" w:hAnsiTheme="majorHAnsi" w:cstheme="majorHAnsi"/>
                                      <w:sz w:val="14"/>
                                      <w:szCs w:val="14"/>
                                    </w:rPr>
                                  </w:pPr>
                                  <w:r w:rsidRPr="00621A35">
                                    <w:rPr>
                                      <w:rFonts w:asciiTheme="majorHAnsi" w:hAnsiTheme="majorHAnsi" w:cstheme="majorHAnsi"/>
                                      <w:sz w:val="14"/>
                                      <w:szCs w:val="14"/>
                                    </w:rPr>
                                    <w:t>8 582</w:t>
                                  </w:r>
                                </w:p>
                              </w:tc>
                              <w:tc>
                                <w:tcPr>
                                  <w:tcW w:w="936" w:type="dxa"/>
                                  <w:noWrap/>
                                  <w:vAlign w:val="center"/>
                                  <w:hideMark/>
                                </w:tcPr>
                                <w:p w:rsidRPr="00621A35" w:rsidR="009B0642" w:rsidP="00291163" w:rsidRDefault="009B0642" w14:paraId="376FD6A1" w14:textId="77777777">
                                  <w:pPr>
                                    <w:jc w:val="right"/>
                                    <w:rPr>
                                      <w:rFonts w:asciiTheme="majorHAnsi" w:hAnsiTheme="majorHAnsi" w:cstheme="majorHAnsi"/>
                                      <w:sz w:val="14"/>
                                      <w:szCs w:val="14"/>
                                    </w:rPr>
                                  </w:pPr>
                                  <w:r w:rsidRPr="00621A35">
                                    <w:rPr>
                                      <w:rFonts w:asciiTheme="majorHAnsi" w:hAnsiTheme="majorHAnsi" w:cstheme="majorHAnsi"/>
                                      <w:sz w:val="14"/>
                                      <w:szCs w:val="14"/>
                                    </w:rPr>
                                    <w:t>243 232</w:t>
                                  </w:r>
                                </w:p>
                              </w:tc>
                              <w:tc>
                                <w:tcPr>
                                  <w:tcW w:w="0" w:type="auto"/>
                                  <w:noWrap/>
                                  <w:vAlign w:val="center"/>
                                  <w:hideMark/>
                                </w:tcPr>
                                <w:p w:rsidRPr="00621A35" w:rsidR="009B0642" w:rsidP="00291163" w:rsidRDefault="009B0642" w14:paraId="5889A1EC"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3315C6DB"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657A9D84" w14:textId="77777777">
                                  <w:pPr>
                                    <w:jc w:val="right"/>
                                    <w:rPr>
                                      <w:rFonts w:asciiTheme="majorHAnsi" w:hAnsiTheme="majorHAnsi" w:cstheme="majorHAnsi"/>
                                      <w:sz w:val="14"/>
                                      <w:szCs w:val="14"/>
                                    </w:rPr>
                                  </w:pPr>
                                  <w:r w:rsidRPr="00621A35">
                                    <w:rPr>
                                      <w:rFonts w:asciiTheme="majorHAnsi" w:hAnsiTheme="majorHAnsi" w:cstheme="majorHAnsi"/>
                                      <w:sz w:val="14"/>
                                      <w:szCs w:val="14"/>
                                    </w:rPr>
                                    <w:t>212 878</w:t>
                                  </w:r>
                                </w:p>
                              </w:tc>
                              <w:tc>
                                <w:tcPr>
                                  <w:tcW w:w="851" w:type="dxa"/>
                                  <w:noWrap/>
                                  <w:vAlign w:val="center"/>
                                  <w:hideMark/>
                                </w:tcPr>
                                <w:p w:rsidRPr="00621A35" w:rsidR="009B0642" w:rsidP="00291163" w:rsidRDefault="009B0642" w14:paraId="2BF9C89D" w14:textId="77777777">
                                  <w:pPr>
                                    <w:jc w:val="right"/>
                                    <w:rPr>
                                      <w:rFonts w:asciiTheme="majorHAnsi" w:hAnsiTheme="majorHAnsi" w:cstheme="majorHAnsi"/>
                                      <w:sz w:val="14"/>
                                      <w:szCs w:val="14"/>
                                    </w:rPr>
                                  </w:pPr>
                                  <w:r w:rsidRPr="00621A35">
                                    <w:rPr>
                                      <w:rFonts w:asciiTheme="majorHAnsi" w:hAnsiTheme="majorHAnsi" w:cstheme="majorHAnsi"/>
                                      <w:sz w:val="14"/>
                                      <w:szCs w:val="14"/>
                                    </w:rPr>
                                    <w:t>456 110</w:t>
                                  </w:r>
                                </w:p>
                              </w:tc>
                              <w:tc>
                                <w:tcPr>
                                  <w:tcW w:w="1292" w:type="dxa"/>
                                  <w:noWrap/>
                                  <w:vAlign w:val="center"/>
                                  <w:hideMark/>
                                </w:tcPr>
                                <w:p w:rsidRPr="00621A35" w:rsidR="009B0642" w:rsidP="00291163" w:rsidRDefault="009B0642" w14:paraId="28920BF3"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0917CC67" w14:textId="77777777">
                              <w:trPr>
                                <w:trHeight w:val="397"/>
                              </w:trPr>
                              <w:tc>
                                <w:tcPr>
                                  <w:tcW w:w="0" w:type="auto"/>
                                  <w:vAlign w:val="center"/>
                                  <w:hideMark/>
                                </w:tcPr>
                                <w:p w:rsidRPr="00621A35" w:rsidR="009B0642" w:rsidP="00291163" w:rsidRDefault="009B0642" w14:paraId="5A85698B" w14:textId="77777777">
                                  <w:pPr>
                                    <w:jc w:val="right"/>
                                    <w:rPr>
                                      <w:rFonts w:asciiTheme="majorHAnsi" w:hAnsiTheme="majorHAnsi" w:cstheme="majorHAnsi"/>
                                      <w:sz w:val="14"/>
                                      <w:szCs w:val="14"/>
                                    </w:rPr>
                                  </w:pPr>
                                  <w:r w:rsidRPr="00621A35">
                                    <w:rPr>
                                      <w:rFonts w:asciiTheme="majorHAnsi" w:hAnsiTheme="majorHAnsi" w:cstheme="majorHAnsi"/>
                                      <w:sz w:val="14"/>
                                      <w:szCs w:val="14"/>
                                    </w:rPr>
                                    <w:t>11</w:t>
                                  </w:r>
                                </w:p>
                              </w:tc>
                              <w:tc>
                                <w:tcPr>
                                  <w:tcW w:w="0" w:type="auto"/>
                                  <w:vAlign w:val="center"/>
                                  <w:hideMark/>
                                </w:tcPr>
                                <w:p w:rsidRPr="00621A35" w:rsidR="009B0642" w:rsidP="00291163" w:rsidRDefault="009B0642" w14:paraId="4B2ECFF7" w14:textId="77777777">
                                  <w:pPr>
                                    <w:jc w:val="right"/>
                                    <w:rPr>
                                      <w:rFonts w:asciiTheme="majorHAnsi" w:hAnsiTheme="majorHAnsi" w:cstheme="majorHAnsi"/>
                                      <w:sz w:val="14"/>
                                      <w:szCs w:val="14"/>
                                    </w:rPr>
                                  </w:pPr>
                                  <w:r w:rsidRPr="00621A35">
                                    <w:rPr>
                                      <w:rFonts w:asciiTheme="majorHAnsi" w:hAnsiTheme="majorHAnsi" w:cstheme="majorHAnsi"/>
                                      <w:sz w:val="14"/>
                                      <w:szCs w:val="14"/>
                                    </w:rPr>
                                    <w:t>Rzeszów</w:t>
                                  </w:r>
                                </w:p>
                              </w:tc>
                              <w:tc>
                                <w:tcPr>
                                  <w:tcW w:w="0" w:type="auto"/>
                                  <w:noWrap/>
                                  <w:vAlign w:val="center"/>
                                  <w:hideMark/>
                                </w:tcPr>
                                <w:p w:rsidRPr="00621A35" w:rsidR="009B0642" w:rsidP="00291163" w:rsidRDefault="009B0642" w14:paraId="5DED01BB" w14:textId="77777777">
                                  <w:pPr>
                                    <w:jc w:val="right"/>
                                    <w:rPr>
                                      <w:rFonts w:asciiTheme="majorHAnsi" w:hAnsiTheme="majorHAnsi" w:cstheme="majorHAnsi"/>
                                      <w:sz w:val="14"/>
                                      <w:szCs w:val="14"/>
                                    </w:rPr>
                                  </w:pPr>
                                  <w:r w:rsidRPr="00621A35">
                                    <w:rPr>
                                      <w:rFonts w:asciiTheme="majorHAnsi" w:hAnsiTheme="majorHAnsi" w:cstheme="majorHAnsi"/>
                                      <w:sz w:val="14"/>
                                      <w:szCs w:val="14"/>
                                    </w:rPr>
                                    <w:t>4 384</w:t>
                                  </w:r>
                                </w:p>
                              </w:tc>
                              <w:tc>
                                <w:tcPr>
                                  <w:tcW w:w="0" w:type="auto"/>
                                  <w:noWrap/>
                                  <w:vAlign w:val="center"/>
                                  <w:hideMark/>
                                </w:tcPr>
                                <w:p w:rsidRPr="00621A35" w:rsidR="009B0642" w:rsidP="00291163" w:rsidRDefault="009B0642" w14:paraId="68685C51"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06AA732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5410964E" w14:textId="77777777">
                                  <w:pPr>
                                    <w:jc w:val="right"/>
                                    <w:rPr>
                                      <w:rFonts w:asciiTheme="majorHAnsi" w:hAnsiTheme="majorHAnsi" w:cstheme="majorHAnsi"/>
                                      <w:sz w:val="14"/>
                                      <w:szCs w:val="14"/>
                                    </w:rPr>
                                  </w:pPr>
                                  <w:r w:rsidRPr="00621A35">
                                    <w:rPr>
                                      <w:rFonts w:asciiTheme="majorHAnsi" w:hAnsiTheme="majorHAnsi" w:cstheme="majorHAnsi"/>
                                      <w:sz w:val="14"/>
                                      <w:szCs w:val="14"/>
                                    </w:rPr>
                                    <w:t>5 740</w:t>
                                  </w:r>
                                </w:p>
                              </w:tc>
                              <w:tc>
                                <w:tcPr>
                                  <w:tcW w:w="817" w:type="dxa"/>
                                  <w:noWrap/>
                                  <w:vAlign w:val="center"/>
                                  <w:hideMark/>
                                </w:tcPr>
                                <w:p w:rsidRPr="00621A35" w:rsidR="009B0642" w:rsidP="00291163" w:rsidRDefault="009B0642" w14:paraId="1B6300D6" w14:textId="77777777">
                                  <w:pPr>
                                    <w:jc w:val="right"/>
                                    <w:rPr>
                                      <w:rFonts w:asciiTheme="majorHAnsi" w:hAnsiTheme="majorHAnsi" w:cstheme="majorHAnsi"/>
                                      <w:sz w:val="14"/>
                                      <w:szCs w:val="14"/>
                                    </w:rPr>
                                  </w:pPr>
                                  <w:r w:rsidRPr="00621A35">
                                    <w:rPr>
                                      <w:rFonts w:asciiTheme="majorHAnsi" w:hAnsiTheme="majorHAnsi" w:cstheme="majorHAnsi"/>
                                      <w:sz w:val="14"/>
                                      <w:szCs w:val="14"/>
                                    </w:rPr>
                                    <w:t>10 124</w:t>
                                  </w:r>
                                </w:p>
                              </w:tc>
                              <w:tc>
                                <w:tcPr>
                                  <w:tcW w:w="936" w:type="dxa"/>
                                  <w:noWrap/>
                                  <w:vAlign w:val="center"/>
                                  <w:hideMark/>
                                </w:tcPr>
                                <w:p w:rsidRPr="00621A35" w:rsidR="009B0642" w:rsidP="00291163" w:rsidRDefault="009B0642" w14:paraId="4023C4B2" w14:textId="77777777">
                                  <w:pPr>
                                    <w:jc w:val="right"/>
                                    <w:rPr>
                                      <w:rFonts w:asciiTheme="majorHAnsi" w:hAnsiTheme="majorHAnsi" w:cstheme="majorHAnsi"/>
                                      <w:sz w:val="14"/>
                                      <w:szCs w:val="14"/>
                                    </w:rPr>
                                  </w:pPr>
                                  <w:r w:rsidRPr="00621A35">
                                    <w:rPr>
                                      <w:rFonts w:asciiTheme="majorHAnsi" w:hAnsiTheme="majorHAnsi" w:cstheme="majorHAnsi"/>
                                      <w:sz w:val="14"/>
                                      <w:szCs w:val="14"/>
                                    </w:rPr>
                                    <w:t>198 507</w:t>
                                  </w:r>
                                </w:p>
                              </w:tc>
                              <w:tc>
                                <w:tcPr>
                                  <w:tcW w:w="0" w:type="auto"/>
                                  <w:noWrap/>
                                  <w:vAlign w:val="center"/>
                                  <w:hideMark/>
                                </w:tcPr>
                                <w:p w:rsidRPr="00621A35" w:rsidR="009B0642" w:rsidP="00291163" w:rsidRDefault="009B0642" w14:paraId="373DA7EC"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535FD89B"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1F05A447" w14:textId="77777777">
                                  <w:pPr>
                                    <w:jc w:val="right"/>
                                    <w:rPr>
                                      <w:rFonts w:asciiTheme="majorHAnsi" w:hAnsiTheme="majorHAnsi" w:cstheme="majorHAnsi"/>
                                      <w:sz w:val="14"/>
                                      <w:szCs w:val="14"/>
                                    </w:rPr>
                                  </w:pPr>
                                  <w:r w:rsidRPr="00621A35">
                                    <w:rPr>
                                      <w:rFonts w:asciiTheme="majorHAnsi" w:hAnsiTheme="majorHAnsi" w:cstheme="majorHAnsi"/>
                                      <w:sz w:val="14"/>
                                      <w:szCs w:val="14"/>
                                    </w:rPr>
                                    <w:t>517 768</w:t>
                                  </w:r>
                                </w:p>
                              </w:tc>
                              <w:tc>
                                <w:tcPr>
                                  <w:tcW w:w="851" w:type="dxa"/>
                                  <w:noWrap/>
                                  <w:vAlign w:val="center"/>
                                  <w:hideMark/>
                                </w:tcPr>
                                <w:p w:rsidRPr="00621A35" w:rsidR="009B0642" w:rsidP="00291163" w:rsidRDefault="009B0642" w14:paraId="367BF5D6" w14:textId="77777777">
                                  <w:pPr>
                                    <w:jc w:val="right"/>
                                    <w:rPr>
                                      <w:rFonts w:asciiTheme="majorHAnsi" w:hAnsiTheme="majorHAnsi" w:cstheme="majorHAnsi"/>
                                      <w:sz w:val="14"/>
                                      <w:szCs w:val="14"/>
                                    </w:rPr>
                                  </w:pPr>
                                  <w:r w:rsidRPr="00621A35">
                                    <w:rPr>
                                      <w:rFonts w:asciiTheme="majorHAnsi" w:hAnsiTheme="majorHAnsi" w:cstheme="majorHAnsi"/>
                                      <w:sz w:val="14"/>
                                      <w:szCs w:val="14"/>
                                    </w:rPr>
                                    <w:t>716 275</w:t>
                                  </w:r>
                                </w:p>
                              </w:tc>
                              <w:tc>
                                <w:tcPr>
                                  <w:tcW w:w="1292" w:type="dxa"/>
                                  <w:noWrap/>
                                  <w:vAlign w:val="center"/>
                                  <w:hideMark/>
                                </w:tcPr>
                                <w:p w:rsidRPr="00621A35" w:rsidR="009B0642" w:rsidP="00291163" w:rsidRDefault="009B0642" w14:paraId="4C92D581"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1921A482" w14:textId="77777777">
                              <w:trPr>
                                <w:trHeight w:val="397"/>
                              </w:trPr>
                              <w:tc>
                                <w:tcPr>
                                  <w:tcW w:w="0" w:type="auto"/>
                                  <w:vAlign w:val="center"/>
                                  <w:hideMark/>
                                </w:tcPr>
                                <w:p w:rsidRPr="00621A35" w:rsidR="009B0642" w:rsidP="00291163" w:rsidRDefault="009B0642" w14:paraId="71094F00" w14:textId="77777777">
                                  <w:pPr>
                                    <w:jc w:val="right"/>
                                    <w:rPr>
                                      <w:rFonts w:asciiTheme="majorHAnsi" w:hAnsiTheme="majorHAnsi" w:cstheme="majorHAnsi"/>
                                      <w:sz w:val="14"/>
                                      <w:szCs w:val="14"/>
                                    </w:rPr>
                                  </w:pPr>
                                  <w:r w:rsidRPr="00621A35">
                                    <w:rPr>
                                      <w:rFonts w:asciiTheme="majorHAnsi" w:hAnsiTheme="majorHAnsi" w:cstheme="majorHAnsi"/>
                                      <w:sz w:val="14"/>
                                      <w:szCs w:val="14"/>
                                    </w:rPr>
                                    <w:t>12</w:t>
                                  </w:r>
                                </w:p>
                              </w:tc>
                              <w:tc>
                                <w:tcPr>
                                  <w:tcW w:w="0" w:type="auto"/>
                                  <w:vAlign w:val="center"/>
                                  <w:hideMark/>
                                </w:tcPr>
                                <w:p w:rsidRPr="00621A35" w:rsidR="009B0642" w:rsidP="00291163" w:rsidRDefault="009B0642" w14:paraId="0D28AD10" w14:textId="77777777">
                                  <w:pPr>
                                    <w:jc w:val="right"/>
                                    <w:rPr>
                                      <w:rFonts w:asciiTheme="majorHAnsi" w:hAnsiTheme="majorHAnsi" w:cstheme="majorHAnsi"/>
                                      <w:sz w:val="14"/>
                                      <w:szCs w:val="14"/>
                                    </w:rPr>
                                  </w:pPr>
                                  <w:r w:rsidRPr="00621A35">
                                    <w:rPr>
                                      <w:rFonts w:asciiTheme="majorHAnsi" w:hAnsiTheme="majorHAnsi" w:cstheme="majorHAnsi"/>
                                      <w:sz w:val="14"/>
                                      <w:szCs w:val="14"/>
                                    </w:rPr>
                                    <w:t>Szczecin</w:t>
                                  </w:r>
                                </w:p>
                              </w:tc>
                              <w:tc>
                                <w:tcPr>
                                  <w:tcW w:w="0" w:type="auto"/>
                                  <w:noWrap/>
                                  <w:vAlign w:val="center"/>
                                  <w:hideMark/>
                                </w:tcPr>
                                <w:p w:rsidRPr="00621A35" w:rsidR="009B0642" w:rsidP="00291163" w:rsidRDefault="009B0642" w14:paraId="6C83EE3D" w14:textId="77777777">
                                  <w:pPr>
                                    <w:jc w:val="right"/>
                                    <w:rPr>
                                      <w:rFonts w:asciiTheme="majorHAnsi" w:hAnsiTheme="majorHAnsi" w:cstheme="majorHAnsi"/>
                                      <w:sz w:val="14"/>
                                      <w:szCs w:val="14"/>
                                    </w:rPr>
                                  </w:pPr>
                                  <w:r w:rsidRPr="00621A35">
                                    <w:rPr>
                                      <w:rFonts w:asciiTheme="majorHAnsi" w:hAnsiTheme="majorHAnsi" w:cstheme="majorHAnsi"/>
                                      <w:sz w:val="14"/>
                                      <w:szCs w:val="14"/>
                                    </w:rPr>
                                    <w:t>930</w:t>
                                  </w:r>
                                </w:p>
                              </w:tc>
                              <w:tc>
                                <w:tcPr>
                                  <w:tcW w:w="0" w:type="auto"/>
                                  <w:noWrap/>
                                  <w:vAlign w:val="center"/>
                                  <w:hideMark/>
                                </w:tcPr>
                                <w:p w:rsidRPr="00621A35" w:rsidR="009B0642" w:rsidP="00291163" w:rsidRDefault="009B0642" w14:paraId="1C57998A"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67AA14E1"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02EFDC1A" w14:textId="77777777">
                                  <w:pPr>
                                    <w:jc w:val="right"/>
                                    <w:rPr>
                                      <w:rFonts w:asciiTheme="majorHAnsi" w:hAnsiTheme="majorHAnsi" w:cstheme="majorHAnsi"/>
                                      <w:sz w:val="14"/>
                                      <w:szCs w:val="14"/>
                                    </w:rPr>
                                  </w:pPr>
                                  <w:r w:rsidRPr="00621A35">
                                    <w:rPr>
                                      <w:rFonts w:asciiTheme="majorHAnsi" w:hAnsiTheme="majorHAnsi" w:cstheme="majorHAnsi"/>
                                      <w:sz w:val="14"/>
                                      <w:szCs w:val="14"/>
                                    </w:rPr>
                                    <w:t>248</w:t>
                                  </w:r>
                                </w:p>
                              </w:tc>
                              <w:tc>
                                <w:tcPr>
                                  <w:tcW w:w="817" w:type="dxa"/>
                                  <w:noWrap/>
                                  <w:vAlign w:val="center"/>
                                  <w:hideMark/>
                                </w:tcPr>
                                <w:p w:rsidRPr="00621A35" w:rsidR="009B0642" w:rsidP="00291163" w:rsidRDefault="009B0642" w14:paraId="46DB7530" w14:textId="77777777">
                                  <w:pPr>
                                    <w:jc w:val="right"/>
                                    <w:rPr>
                                      <w:rFonts w:asciiTheme="majorHAnsi" w:hAnsiTheme="majorHAnsi" w:cstheme="majorHAnsi"/>
                                      <w:sz w:val="14"/>
                                      <w:szCs w:val="14"/>
                                    </w:rPr>
                                  </w:pPr>
                                  <w:r w:rsidRPr="00621A35">
                                    <w:rPr>
                                      <w:rFonts w:asciiTheme="majorHAnsi" w:hAnsiTheme="majorHAnsi" w:cstheme="majorHAnsi"/>
                                      <w:sz w:val="14"/>
                                      <w:szCs w:val="14"/>
                                    </w:rPr>
                                    <w:t>1 178</w:t>
                                  </w:r>
                                </w:p>
                              </w:tc>
                              <w:tc>
                                <w:tcPr>
                                  <w:tcW w:w="936" w:type="dxa"/>
                                  <w:noWrap/>
                                  <w:vAlign w:val="center"/>
                                  <w:hideMark/>
                                </w:tcPr>
                                <w:p w:rsidRPr="00621A35" w:rsidR="009B0642" w:rsidP="00291163" w:rsidRDefault="009B0642" w14:paraId="6C2B7E91" w14:textId="77777777">
                                  <w:pPr>
                                    <w:jc w:val="right"/>
                                    <w:rPr>
                                      <w:rFonts w:asciiTheme="majorHAnsi" w:hAnsiTheme="majorHAnsi" w:cstheme="majorHAnsi"/>
                                      <w:sz w:val="14"/>
                                      <w:szCs w:val="14"/>
                                    </w:rPr>
                                  </w:pPr>
                                  <w:r w:rsidRPr="00621A35">
                                    <w:rPr>
                                      <w:rFonts w:asciiTheme="majorHAnsi" w:hAnsiTheme="majorHAnsi" w:cstheme="majorHAnsi"/>
                                      <w:sz w:val="14"/>
                                      <w:szCs w:val="14"/>
                                    </w:rPr>
                                    <w:t>37 994</w:t>
                                  </w:r>
                                </w:p>
                              </w:tc>
                              <w:tc>
                                <w:tcPr>
                                  <w:tcW w:w="0" w:type="auto"/>
                                  <w:noWrap/>
                                  <w:vAlign w:val="center"/>
                                  <w:hideMark/>
                                </w:tcPr>
                                <w:p w:rsidRPr="00621A35" w:rsidR="009B0642" w:rsidP="00291163" w:rsidRDefault="009B0642" w14:paraId="5BA3602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25ABE214"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4E0CD80E" w14:textId="77777777">
                                  <w:pPr>
                                    <w:jc w:val="right"/>
                                    <w:rPr>
                                      <w:rFonts w:asciiTheme="majorHAnsi" w:hAnsiTheme="majorHAnsi" w:cstheme="majorHAnsi"/>
                                      <w:sz w:val="14"/>
                                      <w:szCs w:val="14"/>
                                    </w:rPr>
                                  </w:pPr>
                                  <w:r w:rsidRPr="00621A35">
                                    <w:rPr>
                                      <w:rFonts w:asciiTheme="majorHAnsi" w:hAnsiTheme="majorHAnsi" w:cstheme="majorHAnsi"/>
                                      <w:sz w:val="14"/>
                                      <w:szCs w:val="14"/>
                                    </w:rPr>
                                    <w:t>24 671</w:t>
                                  </w:r>
                                </w:p>
                              </w:tc>
                              <w:tc>
                                <w:tcPr>
                                  <w:tcW w:w="851" w:type="dxa"/>
                                  <w:noWrap/>
                                  <w:vAlign w:val="center"/>
                                  <w:hideMark/>
                                </w:tcPr>
                                <w:p w:rsidRPr="00621A35" w:rsidR="009B0642" w:rsidP="00291163" w:rsidRDefault="009B0642" w14:paraId="5DC9732A" w14:textId="77777777">
                                  <w:pPr>
                                    <w:jc w:val="right"/>
                                    <w:rPr>
                                      <w:rFonts w:asciiTheme="majorHAnsi" w:hAnsiTheme="majorHAnsi" w:cstheme="majorHAnsi"/>
                                      <w:sz w:val="14"/>
                                      <w:szCs w:val="14"/>
                                    </w:rPr>
                                  </w:pPr>
                                  <w:r w:rsidRPr="00621A35">
                                    <w:rPr>
                                      <w:rFonts w:asciiTheme="majorHAnsi" w:hAnsiTheme="majorHAnsi" w:cstheme="majorHAnsi"/>
                                      <w:sz w:val="14"/>
                                      <w:szCs w:val="14"/>
                                    </w:rPr>
                                    <w:t>62 665</w:t>
                                  </w:r>
                                </w:p>
                              </w:tc>
                              <w:tc>
                                <w:tcPr>
                                  <w:tcW w:w="1292" w:type="dxa"/>
                                  <w:noWrap/>
                                  <w:vAlign w:val="center"/>
                                  <w:hideMark/>
                                </w:tcPr>
                                <w:p w:rsidRPr="00621A35" w:rsidR="009B0642" w:rsidP="00291163" w:rsidRDefault="009B0642" w14:paraId="1454098C"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608C0E1B" w14:textId="77777777">
                              <w:trPr>
                                <w:trHeight w:val="397"/>
                              </w:trPr>
                              <w:tc>
                                <w:tcPr>
                                  <w:tcW w:w="0" w:type="auto"/>
                                  <w:vAlign w:val="center"/>
                                  <w:hideMark/>
                                </w:tcPr>
                                <w:p w:rsidRPr="00621A35" w:rsidR="009B0642" w:rsidP="00291163" w:rsidRDefault="009B0642" w14:paraId="3AB0DC07" w14:textId="77777777">
                                  <w:pPr>
                                    <w:jc w:val="right"/>
                                    <w:rPr>
                                      <w:rFonts w:asciiTheme="majorHAnsi" w:hAnsiTheme="majorHAnsi" w:cstheme="majorHAnsi"/>
                                      <w:sz w:val="14"/>
                                      <w:szCs w:val="14"/>
                                    </w:rPr>
                                  </w:pPr>
                                  <w:r w:rsidRPr="00621A35">
                                    <w:rPr>
                                      <w:rFonts w:asciiTheme="majorHAnsi" w:hAnsiTheme="majorHAnsi" w:cstheme="majorHAnsi"/>
                                      <w:sz w:val="14"/>
                                      <w:szCs w:val="14"/>
                                    </w:rPr>
                                    <w:t>13</w:t>
                                  </w:r>
                                </w:p>
                              </w:tc>
                              <w:tc>
                                <w:tcPr>
                                  <w:tcW w:w="0" w:type="auto"/>
                                  <w:vAlign w:val="center"/>
                                  <w:hideMark/>
                                </w:tcPr>
                                <w:p w:rsidRPr="00621A35" w:rsidR="009B0642" w:rsidP="00291163" w:rsidRDefault="009B0642" w14:paraId="2DF5D95A" w14:textId="77777777">
                                  <w:pPr>
                                    <w:jc w:val="right"/>
                                    <w:rPr>
                                      <w:rFonts w:asciiTheme="majorHAnsi" w:hAnsiTheme="majorHAnsi" w:cstheme="majorHAnsi"/>
                                      <w:sz w:val="14"/>
                                      <w:szCs w:val="14"/>
                                    </w:rPr>
                                  </w:pPr>
                                  <w:r w:rsidRPr="00621A35">
                                    <w:rPr>
                                      <w:rFonts w:asciiTheme="majorHAnsi" w:hAnsiTheme="majorHAnsi" w:cstheme="majorHAnsi"/>
                                      <w:sz w:val="14"/>
                                      <w:szCs w:val="14"/>
                                    </w:rPr>
                                    <w:t>Toruń</w:t>
                                  </w:r>
                                </w:p>
                              </w:tc>
                              <w:tc>
                                <w:tcPr>
                                  <w:tcW w:w="0" w:type="auto"/>
                                  <w:noWrap/>
                                  <w:vAlign w:val="center"/>
                                  <w:hideMark/>
                                </w:tcPr>
                                <w:p w:rsidRPr="00621A35" w:rsidR="009B0642" w:rsidP="00291163" w:rsidRDefault="009B0642" w14:paraId="4BA01F3F" w14:textId="77777777">
                                  <w:pPr>
                                    <w:jc w:val="right"/>
                                    <w:rPr>
                                      <w:rFonts w:asciiTheme="majorHAnsi" w:hAnsiTheme="majorHAnsi" w:cstheme="majorHAnsi"/>
                                      <w:sz w:val="14"/>
                                      <w:szCs w:val="14"/>
                                    </w:rPr>
                                  </w:pPr>
                                  <w:r w:rsidRPr="00621A35">
                                    <w:rPr>
                                      <w:rFonts w:asciiTheme="majorHAnsi" w:hAnsiTheme="majorHAnsi" w:cstheme="majorHAnsi"/>
                                      <w:sz w:val="14"/>
                                      <w:szCs w:val="14"/>
                                    </w:rPr>
                                    <w:t>3 432</w:t>
                                  </w:r>
                                </w:p>
                              </w:tc>
                              <w:tc>
                                <w:tcPr>
                                  <w:tcW w:w="0" w:type="auto"/>
                                  <w:noWrap/>
                                  <w:vAlign w:val="center"/>
                                  <w:hideMark/>
                                </w:tcPr>
                                <w:p w:rsidRPr="00621A35" w:rsidR="009B0642" w:rsidP="00291163" w:rsidRDefault="009B0642" w14:paraId="58DB8DA6"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79D60A5E"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2358BC06" w14:textId="77777777">
                                  <w:pPr>
                                    <w:jc w:val="right"/>
                                    <w:rPr>
                                      <w:rFonts w:asciiTheme="majorHAnsi" w:hAnsiTheme="majorHAnsi" w:cstheme="majorHAnsi"/>
                                      <w:sz w:val="14"/>
                                      <w:szCs w:val="14"/>
                                    </w:rPr>
                                  </w:pPr>
                                  <w:r w:rsidRPr="00621A35">
                                    <w:rPr>
                                      <w:rFonts w:asciiTheme="majorHAnsi" w:hAnsiTheme="majorHAnsi" w:cstheme="majorHAnsi"/>
                                      <w:sz w:val="14"/>
                                      <w:szCs w:val="14"/>
                                    </w:rPr>
                                    <w:t>2 607</w:t>
                                  </w:r>
                                </w:p>
                              </w:tc>
                              <w:tc>
                                <w:tcPr>
                                  <w:tcW w:w="817" w:type="dxa"/>
                                  <w:noWrap/>
                                  <w:vAlign w:val="center"/>
                                  <w:hideMark/>
                                </w:tcPr>
                                <w:p w:rsidRPr="00621A35" w:rsidR="009B0642" w:rsidP="00291163" w:rsidRDefault="009B0642" w14:paraId="1E320008" w14:textId="77777777">
                                  <w:pPr>
                                    <w:jc w:val="right"/>
                                    <w:rPr>
                                      <w:rFonts w:asciiTheme="majorHAnsi" w:hAnsiTheme="majorHAnsi" w:cstheme="majorHAnsi"/>
                                      <w:sz w:val="14"/>
                                      <w:szCs w:val="14"/>
                                    </w:rPr>
                                  </w:pPr>
                                  <w:r w:rsidRPr="00621A35">
                                    <w:rPr>
                                      <w:rFonts w:asciiTheme="majorHAnsi" w:hAnsiTheme="majorHAnsi" w:cstheme="majorHAnsi"/>
                                      <w:sz w:val="14"/>
                                      <w:szCs w:val="14"/>
                                    </w:rPr>
                                    <w:t>6 039</w:t>
                                  </w:r>
                                </w:p>
                              </w:tc>
                              <w:tc>
                                <w:tcPr>
                                  <w:tcW w:w="936" w:type="dxa"/>
                                  <w:noWrap/>
                                  <w:vAlign w:val="center"/>
                                  <w:hideMark/>
                                </w:tcPr>
                                <w:p w:rsidRPr="00621A35" w:rsidR="009B0642" w:rsidP="00291163" w:rsidRDefault="009B0642" w14:paraId="7F38022D" w14:textId="77777777">
                                  <w:pPr>
                                    <w:jc w:val="right"/>
                                    <w:rPr>
                                      <w:rFonts w:asciiTheme="majorHAnsi" w:hAnsiTheme="majorHAnsi" w:cstheme="majorHAnsi"/>
                                      <w:sz w:val="14"/>
                                      <w:szCs w:val="14"/>
                                    </w:rPr>
                                  </w:pPr>
                                  <w:r w:rsidRPr="00621A35">
                                    <w:rPr>
                                      <w:rFonts w:asciiTheme="majorHAnsi" w:hAnsiTheme="majorHAnsi" w:cstheme="majorHAnsi"/>
                                      <w:sz w:val="14"/>
                                      <w:szCs w:val="14"/>
                                    </w:rPr>
                                    <w:t>129 266</w:t>
                                  </w:r>
                                </w:p>
                              </w:tc>
                              <w:tc>
                                <w:tcPr>
                                  <w:tcW w:w="0" w:type="auto"/>
                                  <w:noWrap/>
                                  <w:vAlign w:val="center"/>
                                  <w:hideMark/>
                                </w:tcPr>
                                <w:p w:rsidRPr="00621A35" w:rsidR="009B0642" w:rsidP="00291163" w:rsidRDefault="009B0642" w14:paraId="22B87F4C"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1AF83F55"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40A2669D" w14:textId="77777777">
                                  <w:pPr>
                                    <w:jc w:val="right"/>
                                    <w:rPr>
                                      <w:rFonts w:asciiTheme="majorHAnsi" w:hAnsiTheme="majorHAnsi" w:cstheme="majorHAnsi"/>
                                      <w:sz w:val="14"/>
                                      <w:szCs w:val="14"/>
                                    </w:rPr>
                                  </w:pPr>
                                  <w:r w:rsidRPr="00621A35">
                                    <w:rPr>
                                      <w:rFonts w:asciiTheme="majorHAnsi" w:hAnsiTheme="majorHAnsi" w:cstheme="majorHAnsi"/>
                                      <w:sz w:val="14"/>
                                      <w:szCs w:val="14"/>
                                    </w:rPr>
                                    <w:t>235 813</w:t>
                                  </w:r>
                                </w:p>
                              </w:tc>
                              <w:tc>
                                <w:tcPr>
                                  <w:tcW w:w="851" w:type="dxa"/>
                                  <w:noWrap/>
                                  <w:vAlign w:val="center"/>
                                  <w:hideMark/>
                                </w:tcPr>
                                <w:p w:rsidRPr="00621A35" w:rsidR="009B0642" w:rsidP="00291163" w:rsidRDefault="009B0642" w14:paraId="31475A7F" w14:textId="77777777">
                                  <w:pPr>
                                    <w:jc w:val="right"/>
                                    <w:rPr>
                                      <w:rFonts w:asciiTheme="majorHAnsi" w:hAnsiTheme="majorHAnsi" w:cstheme="majorHAnsi"/>
                                      <w:sz w:val="14"/>
                                      <w:szCs w:val="14"/>
                                    </w:rPr>
                                  </w:pPr>
                                  <w:r w:rsidRPr="00621A35">
                                    <w:rPr>
                                      <w:rFonts w:asciiTheme="majorHAnsi" w:hAnsiTheme="majorHAnsi" w:cstheme="majorHAnsi"/>
                                      <w:sz w:val="14"/>
                                      <w:szCs w:val="14"/>
                                    </w:rPr>
                                    <w:t>365 079</w:t>
                                  </w:r>
                                </w:p>
                              </w:tc>
                              <w:tc>
                                <w:tcPr>
                                  <w:tcW w:w="1292" w:type="dxa"/>
                                  <w:noWrap/>
                                  <w:vAlign w:val="center"/>
                                  <w:hideMark/>
                                </w:tcPr>
                                <w:p w:rsidRPr="00621A35" w:rsidR="009B0642" w:rsidP="00291163" w:rsidRDefault="009B0642" w14:paraId="19677C3A"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7EBFD3BB" w14:textId="77777777">
                              <w:trPr>
                                <w:trHeight w:val="397"/>
                              </w:trPr>
                              <w:tc>
                                <w:tcPr>
                                  <w:tcW w:w="0" w:type="auto"/>
                                  <w:vAlign w:val="center"/>
                                  <w:hideMark/>
                                </w:tcPr>
                                <w:p w:rsidRPr="00621A35" w:rsidR="009B0642" w:rsidP="00291163" w:rsidRDefault="009B0642" w14:paraId="78061605" w14:textId="77777777">
                                  <w:pPr>
                                    <w:jc w:val="right"/>
                                    <w:rPr>
                                      <w:rFonts w:asciiTheme="majorHAnsi" w:hAnsiTheme="majorHAnsi" w:cstheme="majorHAnsi"/>
                                      <w:sz w:val="14"/>
                                      <w:szCs w:val="14"/>
                                    </w:rPr>
                                  </w:pPr>
                                  <w:r w:rsidRPr="00621A35">
                                    <w:rPr>
                                      <w:rFonts w:asciiTheme="majorHAnsi" w:hAnsiTheme="majorHAnsi" w:cstheme="majorHAnsi"/>
                                      <w:sz w:val="14"/>
                                      <w:szCs w:val="14"/>
                                    </w:rPr>
                                    <w:t>14</w:t>
                                  </w:r>
                                </w:p>
                              </w:tc>
                              <w:tc>
                                <w:tcPr>
                                  <w:tcW w:w="0" w:type="auto"/>
                                  <w:vAlign w:val="center"/>
                                  <w:hideMark/>
                                </w:tcPr>
                                <w:p w:rsidRPr="00621A35" w:rsidR="009B0642" w:rsidP="00291163" w:rsidRDefault="009B0642" w14:paraId="1C87B375" w14:textId="77777777">
                                  <w:pPr>
                                    <w:jc w:val="right"/>
                                    <w:rPr>
                                      <w:rFonts w:asciiTheme="majorHAnsi" w:hAnsiTheme="majorHAnsi" w:cstheme="majorHAnsi"/>
                                      <w:sz w:val="14"/>
                                      <w:szCs w:val="14"/>
                                    </w:rPr>
                                  </w:pPr>
                                  <w:r w:rsidRPr="00621A35">
                                    <w:rPr>
                                      <w:rFonts w:asciiTheme="majorHAnsi" w:hAnsiTheme="majorHAnsi" w:cstheme="majorHAnsi"/>
                                      <w:sz w:val="14"/>
                                      <w:szCs w:val="14"/>
                                    </w:rPr>
                                    <w:t>Warszawa</w:t>
                                  </w:r>
                                </w:p>
                              </w:tc>
                              <w:tc>
                                <w:tcPr>
                                  <w:tcW w:w="0" w:type="auto"/>
                                  <w:noWrap/>
                                  <w:vAlign w:val="center"/>
                                  <w:hideMark/>
                                </w:tcPr>
                                <w:p w:rsidRPr="00621A35" w:rsidR="009B0642" w:rsidP="00291163" w:rsidRDefault="009B0642" w14:paraId="1CFC49E0" w14:textId="77777777">
                                  <w:pPr>
                                    <w:jc w:val="right"/>
                                    <w:rPr>
                                      <w:rFonts w:asciiTheme="majorHAnsi" w:hAnsiTheme="majorHAnsi" w:cstheme="majorHAnsi"/>
                                      <w:sz w:val="14"/>
                                      <w:szCs w:val="14"/>
                                    </w:rPr>
                                  </w:pPr>
                                  <w:r w:rsidRPr="00621A35">
                                    <w:rPr>
                                      <w:rFonts w:asciiTheme="majorHAnsi" w:hAnsiTheme="majorHAnsi" w:cstheme="majorHAnsi"/>
                                      <w:sz w:val="14"/>
                                      <w:szCs w:val="14"/>
                                    </w:rPr>
                                    <w:t>9 103</w:t>
                                  </w:r>
                                </w:p>
                              </w:tc>
                              <w:tc>
                                <w:tcPr>
                                  <w:tcW w:w="0" w:type="auto"/>
                                  <w:noWrap/>
                                  <w:vAlign w:val="center"/>
                                  <w:hideMark/>
                                </w:tcPr>
                                <w:p w:rsidRPr="00621A35" w:rsidR="009B0642" w:rsidP="00291163" w:rsidRDefault="009B0642" w14:paraId="15AADCF6"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56EB80E3" w14:textId="77777777">
                                  <w:pPr>
                                    <w:jc w:val="right"/>
                                    <w:rPr>
                                      <w:rFonts w:asciiTheme="majorHAnsi" w:hAnsiTheme="majorHAnsi" w:cstheme="majorHAnsi"/>
                                      <w:sz w:val="14"/>
                                      <w:szCs w:val="14"/>
                                    </w:rPr>
                                  </w:pPr>
                                  <w:r w:rsidRPr="00621A35">
                                    <w:rPr>
                                      <w:rFonts w:asciiTheme="majorHAnsi" w:hAnsiTheme="majorHAnsi" w:cstheme="majorHAnsi"/>
                                      <w:sz w:val="14"/>
                                      <w:szCs w:val="14"/>
                                    </w:rPr>
                                    <w:t>1</w:t>
                                  </w:r>
                                </w:p>
                              </w:tc>
                              <w:tc>
                                <w:tcPr>
                                  <w:tcW w:w="1308" w:type="dxa"/>
                                  <w:noWrap/>
                                  <w:vAlign w:val="center"/>
                                  <w:hideMark/>
                                </w:tcPr>
                                <w:p w:rsidRPr="00621A35" w:rsidR="009B0642" w:rsidP="00291163" w:rsidRDefault="009B0642" w14:paraId="23BC7529" w14:textId="77777777">
                                  <w:pPr>
                                    <w:jc w:val="right"/>
                                    <w:rPr>
                                      <w:rFonts w:asciiTheme="majorHAnsi" w:hAnsiTheme="majorHAnsi" w:cstheme="majorHAnsi"/>
                                      <w:sz w:val="14"/>
                                      <w:szCs w:val="14"/>
                                    </w:rPr>
                                  </w:pPr>
                                  <w:r w:rsidRPr="00621A35">
                                    <w:rPr>
                                      <w:rFonts w:asciiTheme="majorHAnsi" w:hAnsiTheme="majorHAnsi" w:cstheme="majorHAnsi"/>
                                      <w:sz w:val="14"/>
                                      <w:szCs w:val="14"/>
                                    </w:rPr>
                                    <w:t>8 116</w:t>
                                  </w:r>
                                </w:p>
                              </w:tc>
                              <w:tc>
                                <w:tcPr>
                                  <w:tcW w:w="817" w:type="dxa"/>
                                  <w:noWrap/>
                                  <w:vAlign w:val="center"/>
                                  <w:hideMark/>
                                </w:tcPr>
                                <w:p w:rsidRPr="00621A35" w:rsidR="009B0642" w:rsidP="00291163" w:rsidRDefault="009B0642" w14:paraId="0FE76091" w14:textId="77777777">
                                  <w:pPr>
                                    <w:jc w:val="right"/>
                                    <w:rPr>
                                      <w:rFonts w:asciiTheme="majorHAnsi" w:hAnsiTheme="majorHAnsi" w:cstheme="majorHAnsi"/>
                                      <w:sz w:val="14"/>
                                      <w:szCs w:val="14"/>
                                    </w:rPr>
                                  </w:pPr>
                                  <w:r w:rsidRPr="00621A35">
                                    <w:rPr>
                                      <w:rFonts w:asciiTheme="majorHAnsi" w:hAnsiTheme="majorHAnsi" w:cstheme="majorHAnsi"/>
                                      <w:sz w:val="14"/>
                                      <w:szCs w:val="14"/>
                                    </w:rPr>
                                    <w:t>17 220</w:t>
                                  </w:r>
                                </w:p>
                              </w:tc>
                              <w:tc>
                                <w:tcPr>
                                  <w:tcW w:w="936" w:type="dxa"/>
                                  <w:noWrap/>
                                  <w:vAlign w:val="center"/>
                                  <w:hideMark/>
                                </w:tcPr>
                                <w:p w:rsidRPr="00621A35" w:rsidR="009B0642" w:rsidP="00291163" w:rsidRDefault="009B0642" w14:paraId="3A7056C5" w14:textId="77777777">
                                  <w:pPr>
                                    <w:jc w:val="right"/>
                                    <w:rPr>
                                      <w:rFonts w:asciiTheme="majorHAnsi" w:hAnsiTheme="majorHAnsi" w:cstheme="majorHAnsi"/>
                                      <w:sz w:val="14"/>
                                      <w:szCs w:val="14"/>
                                    </w:rPr>
                                  </w:pPr>
                                  <w:r w:rsidRPr="00621A35">
                                    <w:rPr>
                                      <w:rFonts w:asciiTheme="majorHAnsi" w:hAnsiTheme="majorHAnsi" w:cstheme="majorHAnsi"/>
                                      <w:sz w:val="14"/>
                                      <w:szCs w:val="14"/>
                                    </w:rPr>
                                    <w:t>401 650</w:t>
                                  </w:r>
                                </w:p>
                              </w:tc>
                              <w:tc>
                                <w:tcPr>
                                  <w:tcW w:w="0" w:type="auto"/>
                                  <w:noWrap/>
                                  <w:vAlign w:val="center"/>
                                  <w:hideMark/>
                                </w:tcPr>
                                <w:p w:rsidRPr="00621A35" w:rsidR="009B0642" w:rsidP="00291163" w:rsidRDefault="009B0642" w14:paraId="02BD90F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3D6F45EC" w14:textId="77777777">
                                  <w:pPr>
                                    <w:jc w:val="right"/>
                                    <w:rPr>
                                      <w:rFonts w:asciiTheme="majorHAnsi" w:hAnsiTheme="majorHAnsi" w:cstheme="majorHAnsi"/>
                                      <w:sz w:val="14"/>
                                      <w:szCs w:val="14"/>
                                    </w:rPr>
                                  </w:pPr>
                                  <w:r w:rsidRPr="00621A35">
                                    <w:rPr>
                                      <w:rFonts w:asciiTheme="majorHAnsi" w:hAnsiTheme="majorHAnsi" w:cstheme="majorHAnsi"/>
                                      <w:sz w:val="14"/>
                                      <w:szCs w:val="14"/>
                                    </w:rPr>
                                    <w:t>91</w:t>
                                  </w:r>
                                </w:p>
                              </w:tc>
                              <w:tc>
                                <w:tcPr>
                                  <w:tcW w:w="1418" w:type="dxa"/>
                                  <w:noWrap/>
                                  <w:vAlign w:val="center"/>
                                  <w:hideMark/>
                                </w:tcPr>
                                <w:p w:rsidRPr="00621A35" w:rsidR="009B0642" w:rsidP="00291163" w:rsidRDefault="009B0642" w14:paraId="70DA41AE" w14:textId="77777777">
                                  <w:pPr>
                                    <w:jc w:val="right"/>
                                    <w:rPr>
                                      <w:rFonts w:asciiTheme="majorHAnsi" w:hAnsiTheme="majorHAnsi" w:cstheme="majorHAnsi"/>
                                      <w:sz w:val="14"/>
                                      <w:szCs w:val="14"/>
                                    </w:rPr>
                                  </w:pPr>
                                  <w:r w:rsidRPr="00621A35">
                                    <w:rPr>
                                      <w:rFonts w:asciiTheme="majorHAnsi" w:hAnsiTheme="majorHAnsi" w:cstheme="majorHAnsi"/>
                                      <w:sz w:val="14"/>
                                      <w:szCs w:val="14"/>
                                    </w:rPr>
                                    <w:t>770 220</w:t>
                                  </w:r>
                                </w:p>
                              </w:tc>
                              <w:tc>
                                <w:tcPr>
                                  <w:tcW w:w="851" w:type="dxa"/>
                                  <w:noWrap/>
                                  <w:vAlign w:val="center"/>
                                  <w:hideMark/>
                                </w:tcPr>
                                <w:p w:rsidRPr="00621A35" w:rsidR="009B0642" w:rsidP="00291163" w:rsidRDefault="009B0642" w14:paraId="0016A3FB" w14:textId="77777777">
                                  <w:pPr>
                                    <w:jc w:val="right"/>
                                    <w:rPr>
                                      <w:rFonts w:asciiTheme="majorHAnsi" w:hAnsiTheme="majorHAnsi" w:cstheme="majorHAnsi"/>
                                      <w:sz w:val="14"/>
                                      <w:szCs w:val="14"/>
                                    </w:rPr>
                                  </w:pPr>
                                  <w:r w:rsidRPr="00621A35">
                                    <w:rPr>
                                      <w:rFonts w:asciiTheme="majorHAnsi" w:hAnsiTheme="majorHAnsi" w:cstheme="majorHAnsi"/>
                                      <w:sz w:val="14"/>
                                      <w:szCs w:val="14"/>
                                    </w:rPr>
                                    <w:t>1 171 961</w:t>
                                  </w:r>
                                </w:p>
                              </w:tc>
                              <w:tc>
                                <w:tcPr>
                                  <w:tcW w:w="1292" w:type="dxa"/>
                                  <w:noWrap/>
                                  <w:vAlign w:val="center"/>
                                  <w:hideMark/>
                                </w:tcPr>
                                <w:p w:rsidRPr="00621A35" w:rsidR="009B0642" w:rsidP="00291163" w:rsidRDefault="009B0642" w14:paraId="7F9D79B8" w14:textId="77777777">
                                  <w:pPr>
                                    <w:jc w:val="right"/>
                                    <w:rPr>
                                      <w:rFonts w:asciiTheme="majorHAnsi" w:hAnsiTheme="majorHAnsi" w:cstheme="majorHAnsi"/>
                                      <w:sz w:val="14"/>
                                      <w:szCs w:val="14"/>
                                    </w:rPr>
                                  </w:pPr>
                                  <w:r w:rsidRPr="00621A35">
                                    <w:rPr>
                                      <w:rFonts w:asciiTheme="majorHAnsi" w:hAnsiTheme="majorHAnsi" w:cstheme="majorHAnsi"/>
                                      <w:sz w:val="14"/>
                                      <w:szCs w:val="14"/>
                                    </w:rPr>
                                    <w:t>105</w:t>
                                  </w:r>
                                </w:p>
                              </w:tc>
                            </w:tr>
                            <w:tr w:rsidRPr="00621A35" w:rsidR="0085231D" w:rsidTr="00D7363F" w14:paraId="1B4E304C" w14:textId="77777777">
                              <w:trPr>
                                <w:trHeight w:val="397"/>
                              </w:trPr>
                              <w:tc>
                                <w:tcPr>
                                  <w:tcW w:w="0" w:type="auto"/>
                                  <w:vAlign w:val="center"/>
                                  <w:hideMark/>
                                </w:tcPr>
                                <w:p w:rsidRPr="00621A35" w:rsidR="009B0642" w:rsidP="00291163" w:rsidRDefault="009B0642" w14:paraId="202AA39F" w14:textId="77777777">
                                  <w:pPr>
                                    <w:jc w:val="right"/>
                                    <w:rPr>
                                      <w:rFonts w:asciiTheme="majorHAnsi" w:hAnsiTheme="majorHAnsi" w:cstheme="majorHAnsi"/>
                                      <w:sz w:val="14"/>
                                      <w:szCs w:val="14"/>
                                    </w:rPr>
                                  </w:pPr>
                                  <w:r w:rsidRPr="00621A35">
                                    <w:rPr>
                                      <w:rFonts w:asciiTheme="majorHAnsi" w:hAnsiTheme="majorHAnsi" w:cstheme="majorHAnsi"/>
                                      <w:sz w:val="14"/>
                                      <w:szCs w:val="14"/>
                                    </w:rPr>
                                    <w:t>15</w:t>
                                  </w:r>
                                </w:p>
                              </w:tc>
                              <w:tc>
                                <w:tcPr>
                                  <w:tcW w:w="0" w:type="auto"/>
                                  <w:vAlign w:val="center"/>
                                  <w:hideMark/>
                                </w:tcPr>
                                <w:p w:rsidRPr="00621A35" w:rsidR="009B0642" w:rsidP="00291163" w:rsidRDefault="009B0642" w14:paraId="1ED3D9D0" w14:textId="77777777">
                                  <w:pPr>
                                    <w:jc w:val="right"/>
                                    <w:rPr>
                                      <w:rFonts w:asciiTheme="majorHAnsi" w:hAnsiTheme="majorHAnsi" w:cstheme="majorHAnsi"/>
                                      <w:sz w:val="14"/>
                                      <w:szCs w:val="14"/>
                                    </w:rPr>
                                  </w:pPr>
                                  <w:r w:rsidRPr="00621A35">
                                    <w:rPr>
                                      <w:rFonts w:asciiTheme="majorHAnsi" w:hAnsiTheme="majorHAnsi" w:cstheme="majorHAnsi"/>
                                      <w:sz w:val="14"/>
                                      <w:szCs w:val="14"/>
                                    </w:rPr>
                                    <w:t>Wrocław</w:t>
                                  </w:r>
                                </w:p>
                              </w:tc>
                              <w:tc>
                                <w:tcPr>
                                  <w:tcW w:w="0" w:type="auto"/>
                                  <w:noWrap/>
                                  <w:vAlign w:val="center"/>
                                  <w:hideMark/>
                                </w:tcPr>
                                <w:p w:rsidRPr="00621A35" w:rsidR="009B0642" w:rsidP="00291163" w:rsidRDefault="009B0642" w14:paraId="4057CC3E" w14:textId="77777777">
                                  <w:pPr>
                                    <w:jc w:val="right"/>
                                    <w:rPr>
                                      <w:rFonts w:asciiTheme="majorHAnsi" w:hAnsiTheme="majorHAnsi" w:cstheme="majorHAnsi"/>
                                      <w:sz w:val="14"/>
                                      <w:szCs w:val="14"/>
                                    </w:rPr>
                                  </w:pPr>
                                  <w:r w:rsidRPr="00621A35">
                                    <w:rPr>
                                      <w:rFonts w:asciiTheme="majorHAnsi" w:hAnsiTheme="majorHAnsi" w:cstheme="majorHAnsi"/>
                                      <w:sz w:val="14"/>
                                      <w:szCs w:val="14"/>
                                    </w:rPr>
                                    <w:t>3 134</w:t>
                                  </w:r>
                                </w:p>
                              </w:tc>
                              <w:tc>
                                <w:tcPr>
                                  <w:tcW w:w="0" w:type="auto"/>
                                  <w:noWrap/>
                                  <w:vAlign w:val="center"/>
                                  <w:hideMark/>
                                </w:tcPr>
                                <w:p w:rsidRPr="00621A35" w:rsidR="009B0642" w:rsidP="00291163" w:rsidRDefault="009B0642" w14:paraId="03432B8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42E9E56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2212C14B" w14:textId="77777777">
                                  <w:pPr>
                                    <w:jc w:val="right"/>
                                    <w:rPr>
                                      <w:rFonts w:asciiTheme="majorHAnsi" w:hAnsiTheme="majorHAnsi" w:cstheme="majorHAnsi"/>
                                      <w:sz w:val="14"/>
                                      <w:szCs w:val="14"/>
                                    </w:rPr>
                                  </w:pPr>
                                  <w:r w:rsidRPr="00621A35">
                                    <w:rPr>
                                      <w:rFonts w:asciiTheme="majorHAnsi" w:hAnsiTheme="majorHAnsi" w:cstheme="majorHAnsi"/>
                                      <w:sz w:val="14"/>
                                      <w:szCs w:val="14"/>
                                    </w:rPr>
                                    <w:t>776</w:t>
                                  </w:r>
                                </w:p>
                              </w:tc>
                              <w:tc>
                                <w:tcPr>
                                  <w:tcW w:w="817" w:type="dxa"/>
                                  <w:noWrap/>
                                  <w:vAlign w:val="center"/>
                                  <w:hideMark/>
                                </w:tcPr>
                                <w:p w:rsidRPr="00621A35" w:rsidR="009B0642" w:rsidP="00291163" w:rsidRDefault="009B0642" w14:paraId="448E240D" w14:textId="77777777">
                                  <w:pPr>
                                    <w:jc w:val="right"/>
                                    <w:rPr>
                                      <w:rFonts w:asciiTheme="majorHAnsi" w:hAnsiTheme="majorHAnsi" w:cstheme="majorHAnsi"/>
                                      <w:sz w:val="14"/>
                                      <w:szCs w:val="14"/>
                                    </w:rPr>
                                  </w:pPr>
                                  <w:r w:rsidRPr="00621A35">
                                    <w:rPr>
                                      <w:rFonts w:asciiTheme="majorHAnsi" w:hAnsiTheme="majorHAnsi" w:cstheme="majorHAnsi"/>
                                      <w:sz w:val="14"/>
                                      <w:szCs w:val="14"/>
                                    </w:rPr>
                                    <w:t>3 910</w:t>
                                  </w:r>
                                </w:p>
                              </w:tc>
                              <w:tc>
                                <w:tcPr>
                                  <w:tcW w:w="936" w:type="dxa"/>
                                  <w:noWrap/>
                                  <w:vAlign w:val="center"/>
                                  <w:hideMark/>
                                </w:tcPr>
                                <w:p w:rsidRPr="00621A35" w:rsidR="009B0642" w:rsidP="00291163" w:rsidRDefault="009B0642" w14:paraId="1C09DD58" w14:textId="77777777">
                                  <w:pPr>
                                    <w:jc w:val="right"/>
                                    <w:rPr>
                                      <w:rFonts w:asciiTheme="majorHAnsi" w:hAnsiTheme="majorHAnsi" w:cstheme="majorHAnsi"/>
                                      <w:sz w:val="14"/>
                                      <w:szCs w:val="14"/>
                                    </w:rPr>
                                  </w:pPr>
                                  <w:r w:rsidRPr="00621A35">
                                    <w:rPr>
                                      <w:rFonts w:asciiTheme="majorHAnsi" w:hAnsiTheme="majorHAnsi" w:cstheme="majorHAnsi"/>
                                      <w:sz w:val="14"/>
                                      <w:szCs w:val="14"/>
                                    </w:rPr>
                                    <w:t>108 678</w:t>
                                  </w:r>
                                </w:p>
                              </w:tc>
                              <w:tc>
                                <w:tcPr>
                                  <w:tcW w:w="0" w:type="auto"/>
                                  <w:noWrap/>
                                  <w:vAlign w:val="center"/>
                                  <w:hideMark/>
                                </w:tcPr>
                                <w:p w:rsidRPr="00621A35" w:rsidR="009B0642" w:rsidP="00291163" w:rsidRDefault="009B0642" w14:paraId="417D2B8C"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79FC64A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62ADA5B1" w14:textId="77777777">
                                  <w:pPr>
                                    <w:jc w:val="right"/>
                                    <w:rPr>
                                      <w:rFonts w:asciiTheme="majorHAnsi" w:hAnsiTheme="majorHAnsi" w:cstheme="majorHAnsi"/>
                                      <w:sz w:val="14"/>
                                      <w:szCs w:val="14"/>
                                    </w:rPr>
                                  </w:pPr>
                                  <w:r w:rsidRPr="00621A35">
                                    <w:rPr>
                                      <w:rFonts w:asciiTheme="majorHAnsi" w:hAnsiTheme="majorHAnsi" w:cstheme="majorHAnsi"/>
                                      <w:sz w:val="14"/>
                                      <w:szCs w:val="14"/>
                                    </w:rPr>
                                    <w:t>70 407</w:t>
                                  </w:r>
                                </w:p>
                              </w:tc>
                              <w:tc>
                                <w:tcPr>
                                  <w:tcW w:w="851" w:type="dxa"/>
                                  <w:noWrap/>
                                  <w:vAlign w:val="center"/>
                                  <w:hideMark/>
                                </w:tcPr>
                                <w:p w:rsidRPr="00621A35" w:rsidR="009B0642" w:rsidP="00291163" w:rsidRDefault="009B0642" w14:paraId="3ABA6778" w14:textId="77777777">
                                  <w:pPr>
                                    <w:jc w:val="right"/>
                                    <w:rPr>
                                      <w:rFonts w:asciiTheme="majorHAnsi" w:hAnsiTheme="majorHAnsi" w:cstheme="majorHAnsi"/>
                                      <w:sz w:val="14"/>
                                      <w:szCs w:val="14"/>
                                    </w:rPr>
                                  </w:pPr>
                                  <w:r w:rsidRPr="00621A35">
                                    <w:rPr>
                                      <w:rFonts w:asciiTheme="majorHAnsi" w:hAnsiTheme="majorHAnsi" w:cstheme="majorHAnsi"/>
                                      <w:sz w:val="14"/>
                                      <w:szCs w:val="14"/>
                                    </w:rPr>
                                    <w:t>179 085</w:t>
                                  </w:r>
                                </w:p>
                              </w:tc>
                              <w:tc>
                                <w:tcPr>
                                  <w:tcW w:w="1292" w:type="dxa"/>
                                  <w:noWrap/>
                                  <w:vAlign w:val="center"/>
                                  <w:hideMark/>
                                </w:tcPr>
                                <w:p w:rsidRPr="00621A35" w:rsidR="009B0642" w:rsidP="00291163" w:rsidRDefault="009B0642" w14:paraId="1C203D37"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1B3B18AF" w14:textId="77777777">
                              <w:trPr>
                                <w:trHeight w:val="397"/>
                              </w:trPr>
                              <w:tc>
                                <w:tcPr>
                                  <w:tcW w:w="0" w:type="auto"/>
                                  <w:vAlign w:val="center"/>
                                  <w:hideMark/>
                                </w:tcPr>
                                <w:p w:rsidRPr="00621A35" w:rsidR="009B0642" w:rsidP="00291163" w:rsidRDefault="009B0642" w14:paraId="219F9D58" w14:textId="77777777">
                                  <w:pPr>
                                    <w:jc w:val="right"/>
                                    <w:rPr>
                                      <w:rFonts w:asciiTheme="majorHAnsi" w:hAnsiTheme="majorHAnsi" w:cstheme="majorHAnsi"/>
                                      <w:sz w:val="14"/>
                                      <w:szCs w:val="14"/>
                                    </w:rPr>
                                  </w:pPr>
                                  <w:r w:rsidRPr="00621A35">
                                    <w:rPr>
                                      <w:rFonts w:asciiTheme="majorHAnsi" w:hAnsiTheme="majorHAnsi" w:cstheme="majorHAnsi"/>
                                      <w:sz w:val="14"/>
                                      <w:szCs w:val="14"/>
                                    </w:rPr>
                                    <w:t>16</w:t>
                                  </w:r>
                                </w:p>
                              </w:tc>
                              <w:tc>
                                <w:tcPr>
                                  <w:tcW w:w="0" w:type="auto"/>
                                  <w:vAlign w:val="center"/>
                                  <w:hideMark/>
                                </w:tcPr>
                                <w:p w:rsidRPr="00621A35" w:rsidR="009B0642" w:rsidP="00291163" w:rsidRDefault="009B0642" w14:paraId="0363F943" w14:textId="77777777">
                                  <w:pPr>
                                    <w:jc w:val="right"/>
                                    <w:rPr>
                                      <w:rFonts w:asciiTheme="majorHAnsi" w:hAnsiTheme="majorHAnsi" w:cstheme="majorHAnsi"/>
                                      <w:sz w:val="14"/>
                                      <w:szCs w:val="14"/>
                                    </w:rPr>
                                  </w:pPr>
                                  <w:r w:rsidRPr="00621A35">
                                    <w:rPr>
                                      <w:rFonts w:asciiTheme="majorHAnsi" w:hAnsiTheme="majorHAnsi" w:cstheme="majorHAnsi"/>
                                      <w:sz w:val="14"/>
                                      <w:szCs w:val="14"/>
                                    </w:rPr>
                                    <w:t>Zielona Góra</w:t>
                                  </w:r>
                                </w:p>
                              </w:tc>
                              <w:tc>
                                <w:tcPr>
                                  <w:tcW w:w="0" w:type="auto"/>
                                  <w:noWrap/>
                                  <w:vAlign w:val="center"/>
                                  <w:hideMark/>
                                </w:tcPr>
                                <w:p w:rsidRPr="00621A35" w:rsidR="009B0642" w:rsidP="00291163" w:rsidRDefault="009B0642" w14:paraId="2D5E2CF9" w14:textId="77777777">
                                  <w:pPr>
                                    <w:jc w:val="right"/>
                                    <w:rPr>
                                      <w:rFonts w:asciiTheme="majorHAnsi" w:hAnsiTheme="majorHAnsi" w:cstheme="majorHAnsi"/>
                                      <w:sz w:val="14"/>
                                      <w:szCs w:val="14"/>
                                    </w:rPr>
                                  </w:pPr>
                                  <w:r w:rsidRPr="00621A35">
                                    <w:rPr>
                                      <w:rFonts w:asciiTheme="majorHAnsi" w:hAnsiTheme="majorHAnsi" w:cstheme="majorHAnsi"/>
                                      <w:sz w:val="14"/>
                                      <w:szCs w:val="14"/>
                                    </w:rPr>
                                    <w:t>1 283</w:t>
                                  </w:r>
                                </w:p>
                              </w:tc>
                              <w:tc>
                                <w:tcPr>
                                  <w:tcW w:w="0" w:type="auto"/>
                                  <w:noWrap/>
                                  <w:vAlign w:val="center"/>
                                  <w:hideMark/>
                                </w:tcPr>
                                <w:p w:rsidRPr="00621A35" w:rsidR="009B0642" w:rsidP="00291163" w:rsidRDefault="009B0642" w14:paraId="10F017B0"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65C97C7F"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7DBA11DD" w14:textId="77777777">
                                  <w:pPr>
                                    <w:jc w:val="right"/>
                                    <w:rPr>
                                      <w:rFonts w:asciiTheme="majorHAnsi" w:hAnsiTheme="majorHAnsi" w:cstheme="majorHAnsi"/>
                                      <w:sz w:val="14"/>
                                      <w:szCs w:val="14"/>
                                    </w:rPr>
                                  </w:pPr>
                                  <w:r w:rsidRPr="00621A35">
                                    <w:rPr>
                                      <w:rFonts w:asciiTheme="majorHAnsi" w:hAnsiTheme="majorHAnsi" w:cstheme="majorHAnsi"/>
                                      <w:sz w:val="14"/>
                                      <w:szCs w:val="14"/>
                                    </w:rPr>
                                    <w:t>341</w:t>
                                  </w:r>
                                </w:p>
                              </w:tc>
                              <w:tc>
                                <w:tcPr>
                                  <w:tcW w:w="817" w:type="dxa"/>
                                  <w:noWrap/>
                                  <w:vAlign w:val="center"/>
                                  <w:hideMark/>
                                </w:tcPr>
                                <w:p w:rsidRPr="00621A35" w:rsidR="009B0642" w:rsidP="00291163" w:rsidRDefault="009B0642" w14:paraId="664C438B" w14:textId="77777777">
                                  <w:pPr>
                                    <w:jc w:val="right"/>
                                    <w:rPr>
                                      <w:rFonts w:asciiTheme="majorHAnsi" w:hAnsiTheme="majorHAnsi" w:cstheme="majorHAnsi"/>
                                      <w:sz w:val="14"/>
                                      <w:szCs w:val="14"/>
                                    </w:rPr>
                                  </w:pPr>
                                  <w:r w:rsidRPr="00621A35">
                                    <w:rPr>
                                      <w:rFonts w:asciiTheme="majorHAnsi" w:hAnsiTheme="majorHAnsi" w:cstheme="majorHAnsi"/>
                                      <w:sz w:val="14"/>
                                      <w:szCs w:val="14"/>
                                    </w:rPr>
                                    <w:t>1 624</w:t>
                                  </w:r>
                                </w:p>
                              </w:tc>
                              <w:tc>
                                <w:tcPr>
                                  <w:tcW w:w="936" w:type="dxa"/>
                                  <w:noWrap/>
                                  <w:vAlign w:val="center"/>
                                  <w:hideMark/>
                                </w:tcPr>
                                <w:p w:rsidRPr="00621A35" w:rsidR="009B0642" w:rsidP="00291163" w:rsidRDefault="009B0642" w14:paraId="16C819DE" w14:textId="77777777">
                                  <w:pPr>
                                    <w:jc w:val="right"/>
                                    <w:rPr>
                                      <w:rFonts w:asciiTheme="majorHAnsi" w:hAnsiTheme="majorHAnsi" w:cstheme="majorHAnsi"/>
                                      <w:sz w:val="14"/>
                                      <w:szCs w:val="14"/>
                                    </w:rPr>
                                  </w:pPr>
                                  <w:r w:rsidRPr="00621A35">
                                    <w:rPr>
                                      <w:rFonts w:asciiTheme="majorHAnsi" w:hAnsiTheme="majorHAnsi" w:cstheme="majorHAnsi"/>
                                      <w:sz w:val="14"/>
                                      <w:szCs w:val="14"/>
                                    </w:rPr>
                                    <w:t>26 121</w:t>
                                  </w:r>
                                </w:p>
                              </w:tc>
                              <w:tc>
                                <w:tcPr>
                                  <w:tcW w:w="0" w:type="auto"/>
                                  <w:noWrap/>
                                  <w:vAlign w:val="center"/>
                                  <w:hideMark/>
                                </w:tcPr>
                                <w:p w:rsidRPr="00621A35" w:rsidR="009B0642" w:rsidP="00291163" w:rsidRDefault="009B0642" w14:paraId="1595227B" w14:textId="77777777">
                                  <w:pPr>
                                    <w:jc w:val="right"/>
                                    <w:rPr>
                                      <w:rFonts w:asciiTheme="majorHAnsi" w:hAnsiTheme="majorHAnsi" w:cstheme="majorHAnsi"/>
                                      <w:sz w:val="14"/>
                                      <w:szCs w:val="14"/>
                                    </w:rPr>
                                  </w:pPr>
                                  <w:r w:rsidRPr="00621A35">
                                    <w:rPr>
                                      <w:rFonts w:asciiTheme="majorHAnsi" w:hAnsiTheme="majorHAnsi" w:cstheme="majorHAnsi"/>
                                      <w:sz w:val="14"/>
                                      <w:szCs w:val="14"/>
                                    </w:rPr>
                                    <w:t>-33</w:t>
                                  </w:r>
                                </w:p>
                              </w:tc>
                              <w:tc>
                                <w:tcPr>
                                  <w:tcW w:w="1302" w:type="dxa"/>
                                  <w:noWrap/>
                                  <w:vAlign w:val="center"/>
                                  <w:hideMark/>
                                </w:tcPr>
                                <w:p w:rsidRPr="00621A35" w:rsidR="009B0642" w:rsidP="00291163" w:rsidRDefault="009B0642" w14:paraId="15589171" w14:textId="77777777">
                                  <w:pPr>
                                    <w:jc w:val="right"/>
                                    <w:rPr>
                                      <w:rFonts w:asciiTheme="majorHAnsi" w:hAnsiTheme="majorHAnsi" w:cstheme="majorHAnsi"/>
                                      <w:sz w:val="14"/>
                                      <w:szCs w:val="14"/>
                                    </w:rPr>
                                  </w:pPr>
                                  <w:r w:rsidRPr="00621A35">
                                    <w:rPr>
                                      <w:rFonts w:asciiTheme="majorHAnsi" w:hAnsiTheme="majorHAnsi" w:cstheme="majorHAnsi"/>
                                      <w:sz w:val="14"/>
                                      <w:szCs w:val="14"/>
                                    </w:rPr>
                                    <w:t>-74</w:t>
                                  </w:r>
                                </w:p>
                              </w:tc>
                              <w:tc>
                                <w:tcPr>
                                  <w:tcW w:w="1418" w:type="dxa"/>
                                  <w:noWrap/>
                                  <w:vAlign w:val="center"/>
                                  <w:hideMark/>
                                </w:tcPr>
                                <w:p w:rsidRPr="00621A35" w:rsidR="009B0642" w:rsidP="00291163" w:rsidRDefault="009B0642" w14:paraId="01D05DD8" w14:textId="77777777">
                                  <w:pPr>
                                    <w:jc w:val="right"/>
                                    <w:rPr>
                                      <w:rFonts w:asciiTheme="majorHAnsi" w:hAnsiTheme="majorHAnsi" w:cstheme="majorHAnsi"/>
                                      <w:sz w:val="14"/>
                                      <w:szCs w:val="14"/>
                                    </w:rPr>
                                  </w:pPr>
                                  <w:r w:rsidRPr="00621A35">
                                    <w:rPr>
                                      <w:rFonts w:asciiTheme="majorHAnsi" w:hAnsiTheme="majorHAnsi" w:cstheme="majorHAnsi"/>
                                      <w:sz w:val="14"/>
                                      <w:szCs w:val="14"/>
                                    </w:rPr>
                                    <w:t>27 050</w:t>
                                  </w:r>
                                </w:p>
                              </w:tc>
                              <w:tc>
                                <w:tcPr>
                                  <w:tcW w:w="851" w:type="dxa"/>
                                  <w:noWrap/>
                                  <w:vAlign w:val="center"/>
                                  <w:hideMark/>
                                </w:tcPr>
                                <w:p w:rsidRPr="00621A35" w:rsidR="009B0642" w:rsidP="00291163" w:rsidRDefault="009B0642" w14:paraId="31ACC704" w14:textId="77777777">
                                  <w:pPr>
                                    <w:jc w:val="right"/>
                                    <w:rPr>
                                      <w:rFonts w:asciiTheme="majorHAnsi" w:hAnsiTheme="majorHAnsi" w:cstheme="majorHAnsi"/>
                                      <w:sz w:val="14"/>
                                      <w:szCs w:val="14"/>
                                    </w:rPr>
                                  </w:pPr>
                                  <w:r w:rsidRPr="00621A35">
                                    <w:rPr>
                                      <w:rFonts w:asciiTheme="majorHAnsi" w:hAnsiTheme="majorHAnsi" w:cstheme="majorHAnsi"/>
                                      <w:sz w:val="14"/>
                                      <w:szCs w:val="14"/>
                                    </w:rPr>
                                    <w:t>53 064</w:t>
                                  </w:r>
                                </w:p>
                              </w:tc>
                              <w:tc>
                                <w:tcPr>
                                  <w:tcW w:w="1292" w:type="dxa"/>
                                  <w:noWrap/>
                                  <w:vAlign w:val="center"/>
                                  <w:hideMark/>
                                </w:tcPr>
                                <w:p w:rsidRPr="00621A35" w:rsidR="009B0642" w:rsidP="00291163" w:rsidRDefault="009B0642" w14:paraId="4C5BA9FD"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B164C4" w:rsidR="00B164C4" w:rsidTr="00D7363F" w14:paraId="64B8EBF3" w14:textId="77777777">
                              <w:trPr>
                                <w:trHeight w:val="397"/>
                              </w:trPr>
                              <w:tc>
                                <w:tcPr>
                                  <w:tcW w:w="0" w:type="auto"/>
                                  <w:shd w:val="clear" w:color="auto" w:fill="0099CC"/>
                                  <w:vAlign w:val="center"/>
                                  <w:hideMark/>
                                </w:tcPr>
                                <w:p w:rsidRPr="00B164C4" w:rsidR="009B0642" w:rsidP="00291163" w:rsidRDefault="009B0642" w14:paraId="452EA68C"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17</w:t>
                                  </w:r>
                                </w:p>
                              </w:tc>
                              <w:tc>
                                <w:tcPr>
                                  <w:tcW w:w="0" w:type="auto"/>
                                  <w:shd w:val="clear" w:color="auto" w:fill="0099CC"/>
                                  <w:vAlign w:val="center"/>
                                  <w:hideMark/>
                                </w:tcPr>
                                <w:p w:rsidRPr="00B164C4" w:rsidR="009B0642" w:rsidP="00291163" w:rsidRDefault="009B0642" w14:paraId="29B832CF"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Razem</w:t>
                                  </w:r>
                                </w:p>
                              </w:tc>
                              <w:tc>
                                <w:tcPr>
                                  <w:tcW w:w="0" w:type="auto"/>
                                  <w:shd w:val="clear" w:color="auto" w:fill="0099CC"/>
                                  <w:vAlign w:val="center"/>
                                  <w:hideMark/>
                                </w:tcPr>
                                <w:p w:rsidRPr="00B164C4" w:rsidR="009B0642" w:rsidP="00291163" w:rsidRDefault="009B0642" w14:paraId="1A8202E6"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65 730</w:t>
                                  </w:r>
                                </w:p>
                              </w:tc>
                              <w:tc>
                                <w:tcPr>
                                  <w:tcW w:w="0" w:type="auto"/>
                                  <w:shd w:val="clear" w:color="auto" w:fill="0099CC"/>
                                  <w:vAlign w:val="center"/>
                                  <w:hideMark/>
                                </w:tcPr>
                                <w:p w:rsidRPr="00B164C4" w:rsidR="009B0642" w:rsidP="00291163" w:rsidRDefault="009B0642" w14:paraId="08B5E0EA"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0</w:t>
                                  </w:r>
                                </w:p>
                              </w:tc>
                              <w:tc>
                                <w:tcPr>
                                  <w:tcW w:w="1242" w:type="dxa"/>
                                  <w:shd w:val="clear" w:color="auto" w:fill="0099CC"/>
                                  <w:vAlign w:val="center"/>
                                  <w:hideMark/>
                                </w:tcPr>
                                <w:p w:rsidRPr="00B164C4" w:rsidR="009B0642" w:rsidP="00291163" w:rsidRDefault="009B0642" w14:paraId="44821CB1"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2</w:t>
                                  </w:r>
                                </w:p>
                              </w:tc>
                              <w:tc>
                                <w:tcPr>
                                  <w:tcW w:w="1308" w:type="dxa"/>
                                  <w:shd w:val="clear" w:color="auto" w:fill="0099CC"/>
                                  <w:vAlign w:val="center"/>
                                  <w:hideMark/>
                                </w:tcPr>
                                <w:p w:rsidRPr="00B164C4" w:rsidR="009B0642" w:rsidP="00291163" w:rsidRDefault="009B0642" w14:paraId="4E93882B"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43 742</w:t>
                                  </w:r>
                                </w:p>
                              </w:tc>
                              <w:tc>
                                <w:tcPr>
                                  <w:tcW w:w="817" w:type="dxa"/>
                                  <w:shd w:val="clear" w:color="auto" w:fill="0099CC"/>
                                  <w:vAlign w:val="center"/>
                                  <w:hideMark/>
                                </w:tcPr>
                                <w:p w:rsidRPr="00B164C4" w:rsidR="009B0642" w:rsidP="00291163" w:rsidRDefault="009B0642" w14:paraId="0CDBB99C"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109 474</w:t>
                                  </w:r>
                                </w:p>
                              </w:tc>
                              <w:tc>
                                <w:tcPr>
                                  <w:tcW w:w="936" w:type="dxa"/>
                                  <w:shd w:val="clear" w:color="auto" w:fill="0099CC"/>
                                  <w:vAlign w:val="center"/>
                                  <w:hideMark/>
                                </w:tcPr>
                                <w:p w:rsidRPr="00B164C4" w:rsidR="009B0642" w:rsidP="00291163" w:rsidRDefault="009B0642" w14:paraId="646C3CEF"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2 689 542</w:t>
                                  </w:r>
                                </w:p>
                              </w:tc>
                              <w:tc>
                                <w:tcPr>
                                  <w:tcW w:w="0" w:type="auto"/>
                                  <w:shd w:val="clear" w:color="auto" w:fill="0099CC"/>
                                  <w:vAlign w:val="center"/>
                                  <w:hideMark/>
                                </w:tcPr>
                                <w:p w:rsidRPr="00B164C4" w:rsidR="009B0642" w:rsidP="00291163" w:rsidRDefault="009B0642" w14:paraId="276A7D8F"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11</w:t>
                                  </w:r>
                                </w:p>
                              </w:tc>
                              <w:tc>
                                <w:tcPr>
                                  <w:tcW w:w="1302" w:type="dxa"/>
                                  <w:shd w:val="clear" w:color="auto" w:fill="0099CC"/>
                                  <w:vAlign w:val="center"/>
                                  <w:hideMark/>
                                </w:tcPr>
                                <w:p w:rsidRPr="00B164C4" w:rsidR="009B0642" w:rsidP="00291163" w:rsidRDefault="009B0642" w14:paraId="3B5F9D88"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-86</w:t>
                                  </w:r>
                                </w:p>
                              </w:tc>
                              <w:tc>
                                <w:tcPr>
                                  <w:tcW w:w="1418" w:type="dxa"/>
                                  <w:shd w:val="clear" w:color="auto" w:fill="0099CC"/>
                                  <w:vAlign w:val="center"/>
                                  <w:hideMark/>
                                </w:tcPr>
                                <w:p w:rsidRPr="00B164C4" w:rsidR="009B0642" w:rsidP="00291163" w:rsidRDefault="009B0642" w14:paraId="5E2B484A"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3 960 976</w:t>
                                  </w:r>
                                </w:p>
                              </w:tc>
                              <w:tc>
                                <w:tcPr>
                                  <w:tcW w:w="851" w:type="dxa"/>
                                  <w:shd w:val="clear" w:color="auto" w:fill="0099CC"/>
                                  <w:vAlign w:val="center"/>
                                  <w:hideMark/>
                                </w:tcPr>
                                <w:p w:rsidRPr="00B164C4" w:rsidR="009B0642" w:rsidP="00291163" w:rsidRDefault="009B0642" w14:paraId="3D812F93"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6 650 442</w:t>
                                  </w:r>
                                </w:p>
                              </w:tc>
                              <w:tc>
                                <w:tcPr>
                                  <w:tcW w:w="1292" w:type="dxa"/>
                                  <w:shd w:val="clear" w:color="auto" w:fill="0099CC"/>
                                  <w:vAlign w:val="center"/>
                                  <w:hideMark/>
                                </w:tcPr>
                                <w:p w:rsidRPr="00B164C4" w:rsidR="009B0642" w:rsidP="00291163" w:rsidRDefault="009B0642" w14:paraId="200AFB70"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658</w:t>
                                  </w:r>
                                </w:p>
                              </w:tc>
                            </w:tr>
                          </w:tbl>
                          <w:p w:rsidR="005A264D" w:rsidP="005A264D" w:rsidRDefault="005A264D" w14:paraId="679C752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31418A8">
              <v:shape id="_x0000_s1038" style="position:absolute;left:0;text-align:left;margin-left:-61.5pt;margin-top:97.5pt;width:634.3pt;height:511.05pt;rotation:90;flip:x;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" w14:anchorId="2870DABC">
                <v:textbox>
                  <w:txbxContent>
                    <w:tbl>
                      <w:tblPr>
                        <w:tblStyle w:val="Tabela-Siatk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459"/>
                        <w:gridCol w:w="864"/>
                        <w:gridCol w:w="648"/>
                        <w:gridCol w:w="739"/>
                        <w:gridCol w:w="1242"/>
                        <w:gridCol w:w="1308"/>
                        <w:gridCol w:w="817"/>
                        <w:gridCol w:w="936"/>
                        <w:gridCol w:w="739"/>
                        <w:gridCol w:w="1302"/>
                        <w:gridCol w:w="1418"/>
                        <w:gridCol w:w="851"/>
                        <w:gridCol w:w="1292"/>
                      </w:tblGrid>
                      <w:tr w:rsidRPr="00B164C4" w:rsidR="00B164C4" w:rsidTr="00D7363F" w14:paraId="230E08B3" w14:textId="77777777">
                        <w:trPr>
                          <w:trHeight w:val="495"/>
                        </w:trPr>
                        <w:tc>
                          <w:tcPr>
                            <w:tcW w:w="0" w:type="auto"/>
                            <w:vMerge w:val="restart"/>
                            <w:shd w:val="clear" w:color="auto" w:fill="0099CC"/>
                            <w:vAlign w:val="center"/>
                            <w:hideMark/>
                          </w:tcPr>
                          <w:p w:rsidRPr="00B164C4" w:rsidR="009B0642" w:rsidP="00E0278D" w:rsidRDefault="009B0642" w14:paraId="39789054"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Poz.</w:t>
                            </w:r>
                          </w:p>
                        </w:tc>
                        <w:tc>
                          <w:tcPr>
                            <w:tcW w:w="0" w:type="auto"/>
                            <w:vMerge w:val="restart"/>
                            <w:shd w:val="clear" w:color="auto" w:fill="0099CC"/>
                            <w:vAlign w:val="center"/>
                            <w:hideMark/>
                          </w:tcPr>
                          <w:p w:rsidRPr="00B164C4" w:rsidR="009B0642" w:rsidP="00E0278D" w:rsidRDefault="009B0642" w14:paraId="4425CD41"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WFOŚiGW</w:t>
                            </w:r>
                          </w:p>
                        </w:tc>
                        <w:tc>
                          <w:tcPr>
                            <w:tcW w:w="0" w:type="auto"/>
                            <w:gridSpan w:val="11"/>
                            <w:shd w:val="clear" w:color="auto" w:fill="0099CC"/>
                            <w:vAlign w:val="center"/>
                            <w:hideMark/>
                          </w:tcPr>
                          <w:p w:rsidRPr="00B164C4" w:rsidR="009B0642" w:rsidP="00E0278D" w:rsidRDefault="009B0642" w14:paraId="1D1E7D4B"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Zawarte umowy o dofinansowanie z beneficjentem końcowym w 2025 r.</w:t>
                            </w:r>
                          </w:p>
                        </w:tc>
                      </w:tr>
                      <w:tr w:rsidRPr="00B164C4" w:rsidR="00B164C4" w:rsidTr="00D7363F" w14:paraId="0ED8CD5F" w14:textId="77777777">
                        <w:trPr>
                          <w:trHeight w:val="300"/>
                        </w:trPr>
                        <w:tc>
                          <w:tcPr>
                            <w:tcW w:w="0" w:type="auto"/>
                            <w:vMerge/>
                            <w:shd w:val="clear" w:color="auto" w:fill="0099CC"/>
                            <w:vAlign w:val="center"/>
                            <w:hideMark/>
                          </w:tcPr>
                          <w:p w:rsidRPr="00B164C4" w:rsidR="009B0642" w:rsidP="00E0278D" w:rsidRDefault="009B0642" w14:paraId="65F9C3DC" w14:textId="77777777">
                            <w:pPr>
                              <w:jc w:val="center"/>
                              <w:rPr>
                                <w:rFonts w:asciiTheme="majorHAnsi" w:hAnsiTheme="majorHAnsi" w:cstheme="majorHAnsi"/>
                                <w:b/>
                                <w:bCs/>
                                <w:color w:val="FFFFFF" w:themeColor="background1"/>
                                <w:sz w:val="14"/>
                                <w:szCs w:val="14"/>
                              </w:rPr>
                            </w:pPr>
                          </w:p>
                        </w:tc>
                        <w:tc>
                          <w:tcPr>
                            <w:tcW w:w="0" w:type="auto"/>
                            <w:vMerge/>
                            <w:shd w:val="clear" w:color="auto" w:fill="0099CC"/>
                            <w:vAlign w:val="center"/>
                            <w:hideMark/>
                          </w:tcPr>
                          <w:p w:rsidRPr="00B164C4" w:rsidR="009B0642" w:rsidP="00E0278D" w:rsidRDefault="009B0642" w14:paraId="5023141B" w14:textId="77777777">
                            <w:pPr>
                              <w:jc w:val="center"/>
                              <w:rPr>
                                <w:rFonts w:asciiTheme="majorHAnsi" w:hAnsiTheme="majorHAnsi" w:cstheme="majorHAnsi"/>
                                <w:b/>
                                <w:bCs/>
                                <w:color w:val="FFFFFF" w:themeColor="background1"/>
                                <w:sz w:val="14"/>
                                <w:szCs w:val="14"/>
                              </w:rPr>
                            </w:pPr>
                          </w:p>
                        </w:tc>
                        <w:tc>
                          <w:tcPr>
                            <w:tcW w:w="4754" w:type="dxa"/>
                            <w:gridSpan w:val="5"/>
                            <w:shd w:val="clear" w:color="auto" w:fill="0099CC"/>
                            <w:vAlign w:val="center"/>
                            <w:hideMark/>
                          </w:tcPr>
                          <w:p w:rsidRPr="00B164C4" w:rsidR="009B0642" w:rsidP="00E0278D" w:rsidRDefault="009B0642" w14:paraId="4433F5BE"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Liczba umów [szt.]</w:t>
                            </w:r>
                          </w:p>
                        </w:tc>
                        <w:tc>
                          <w:tcPr>
                            <w:tcW w:w="6538" w:type="dxa"/>
                            <w:gridSpan w:val="6"/>
                            <w:shd w:val="clear" w:color="auto" w:fill="0099CC"/>
                            <w:vAlign w:val="center"/>
                            <w:hideMark/>
                          </w:tcPr>
                          <w:p w:rsidRPr="00B164C4" w:rsidR="009B0642" w:rsidP="00E0278D" w:rsidRDefault="009B0642" w14:paraId="31C3051A"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Wartość umów [tys. zł]</w:t>
                            </w:r>
                          </w:p>
                        </w:tc>
                      </w:tr>
                      <w:tr w:rsidRPr="00B164C4" w:rsidR="00B164C4" w:rsidTr="00D7363F" w14:paraId="71CE8E76" w14:textId="77777777">
                        <w:trPr>
                          <w:trHeight w:val="1297"/>
                        </w:trPr>
                        <w:tc>
                          <w:tcPr>
                            <w:tcW w:w="0" w:type="auto"/>
                            <w:vMerge/>
                            <w:shd w:val="clear" w:color="auto" w:fill="0099CC"/>
                            <w:vAlign w:val="center"/>
                            <w:hideMark/>
                          </w:tcPr>
                          <w:p w:rsidRPr="00B164C4" w:rsidR="009B0642" w:rsidP="00E0278D" w:rsidRDefault="009B0642" w14:paraId="1F3B1409" w14:textId="77777777">
                            <w:pPr>
                              <w:jc w:val="center"/>
                              <w:rPr>
                                <w:rFonts w:asciiTheme="majorHAnsi" w:hAnsiTheme="majorHAnsi" w:cstheme="majorHAnsi"/>
                                <w:b/>
                                <w:bCs/>
                                <w:color w:val="FFFFFF" w:themeColor="background1"/>
                                <w:sz w:val="14"/>
                                <w:szCs w:val="14"/>
                              </w:rPr>
                            </w:pPr>
                          </w:p>
                        </w:tc>
                        <w:tc>
                          <w:tcPr>
                            <w:tcW w:w="0" w:type="auto"/>
                            <w:vMerge/>
                            <w:shd w:val="clear" w:color="auto" w:fill="0099CC"/>
                            <w:vAlign w:val="center"/>
                            <w:hideMark/>
                          </w:tcPr>
                          <w:p w:rsidRPr="00B164C4" w:rsidR="009B0642" w:rsidP="00E0278D" w:rsidRDefault="009B0642" w14:paraId="562C75D1" w14:textId="77777777">
                            <w:pPr>
                              <w:jc w:val="center"/>
                              <w:rPr>
                                <w:rFonts w:asciiTheme="majorHAnsi" w:hAnsiTheme="majorHAnsi" w:cstheme="majorHAnsi"/>
                                <w:b/>
                                <w:bCs/>
                                <w:color w:val="FFFFFF" w:themeColor="background1"/>
                                <w:sz w:val="14"/>
                                <w:szCs w:val="14"/>
                              </w:rPr>
                            </w:pPr>
                          </w:p>
                        </w:tc>
                        <w:tc>
                          <w:tcPr>
                            <w:tcW w:w="0" w:type="auto"/>
                            <w:shd w:val="clear" w:color="auto" w:fill="0099CC"/>
                            <w:vAlign w:val="center"/>
                            <w:hideMark/>
                          </w:tcPr>
                          <w:p w:rsidRPr="00B164C4" w:rsidR="009B0642" w:rsidP="00E0278D" w:rsidRDefault="009B0642" w14:paraId="721AFAAA"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w:t>
                            </w:r>
                          </w:p>
                        </w:tc>
                        <w:tc>
                          <w:tcPr>
                            <w:tcW w:w="0" w:type="auto"/>
                            <w:shd w:val="clear" w:color="auto" w:fill="0099CC"/>
                            <w:vAlign w:val="center"/>
                            <w:hideMark/>
                          </w:tcPr>
                          <w:p w:rsidRPr="00B164C4" w:rsidR="009B0642" w:rsidP="00E0278D" w:rsidRDefault="009B0642" w14:paraId="1EAA1B68"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pożyczka</w:t>
                            </w:r>
                          </w:p>
                        </w:tc>
                        <w:tc>
                          <w:tcPr>
                            <w:tcW w:w="1242" w:type="dxa"/>
                            <w:shd w:val="clear" w:color="auto" w:fill="0099CC"/>
                            <w:vAlign w:val="center"/>
                            <w:hideMark/>
                          </w:tcPr>
                          <w:p w:rsidRPr="00B164C4" w:rsidR="009B0642" w:rsidP="00E0278D" w:rsidRDefault="009B0642" w14:paraId="33C8D9B7"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 na częściową spłatę kapitału kredytu bankowego</w:t>
                            </w:r>
                          </w:p>
                        </w:tc>
                        <w:tc>
                          <w:tcPr>
                            <w:tcW w:w="1308" w:type="dxa"/>
                            <w:shd w:val="clear" w:color="auto" w:fill="0099CC"/>
                            <w:vAlign w:val="center"/>
                            <w:hideMark/>
                          </w:tcPr>
                          <w:p w:rsidRPr="00B164C4" w:rsidR="009B0642" w:rsidP="00E0278D" w:rsidRDefault="009B0642" w14:paraId="01B59D35"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 z prefinansowaniem</w:t>
                            </w:r>
                          </w:p>
                        </w:tc>
                        <w:tc>
                          <w:tcPr>
                            <w:tcW w:w="817" w:type="dxa"/>
                            <w:shd w:val="clear" w:color="auto" w:fill="0099CC"/>
                            <w:vAlign w:val="center"/>
                            <w:hideMark/>
                          </w:tcPr>
                          <w:p w:rsidRPr="00B164C4" w:rsidR="009B0642" w:rsidP="00E0278D" w:rsidRDefault="009B0642" w14:paraId="08D3B71C"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razem</w:t>
                            </w:r>
                          </w:p>
                        </w:tc>
                        <w:tc>
                          <w:tcPr>
                            <w:tcW w:w="936" w:type="dxa"/>
                            <w:shd w:val="clear" w:color="auto" w:fill="0099CC"/>
                            <w:vAlign w:val="center"/>
                            <w:hideMark/>
                          </w:tcPr>
                          <w:p w:rsidRPr="00B164C4" w:rsidR="009B0642" w:rsidP="00E0278D" w:rsidRDefault="009B0642" w14:paraId="285CEBCA"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w:t>
                            </w:r>
                          </w:p>
                        </w:tc>
                        <w:tc>
                          <w:tcPr>
                            <w:tcW w:w="0" w:type="auto"/>
                            <w:shd w:val="clear" w:color="auto" w:fill="0099CC"/>
                            <w:vAlign w:val="center"/>
                            <w:hideMark/>
                          </w:tcPr>
                          <w:p w:rsidRPr="00B164C4" w:rsidR="009B0642" w:rsidP="00E0278D" w:rsidRDefault="009B0642" w14:paraId="218E9D7F"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pożyczka</w:t>
                            </w:r>
                          </w:p>
                        </w:tc>
                        <w:tc>
                          <w:tcPr>
                            <w:tcW w:w="1302" w:type="dxa"/>
                            <w:shd w:val="clear" w:color="auto" w:fill="0099CC"/>
                            <w:vAlign w:val="center"/>
                            <w:hideMark/>
                          </w:tcPr>
                          <w:p w:rsidRPr="00B164C4" w:rsidR="009B0642" w:rsidP="00E0278D" w:rsidRDefault="009B0642" w14:paraId="228C6265"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 na częściową spłatę kapitału kredytu bankowego</w:t>
                            </w:r>
                          </w:p>
                        </w:tc>
                        <w:tc>
                          <w:tcPr>
                            <w:tcW w:w="1418" w:type="dxa"/>
                            <w:shd w:val="clear" w:color="auto" w:fill="0099CC"/>
                            <w:vAlign w:val="center"/>
                            <w:hideMark/>
                          </w:tcPr>
                          <w:p w:rsidRPr="00B164C4" w:rsidR="009B0642" w:rsidP="00E0278D" w:rsidRDefault="009B0642" w14:paraId="5BED2635"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dotacja z prefinansowaniem</w:t>
                            </w:r>
                          </w:p>
                        </w:tc>
                        <w:tc>
                          <w:tcPr>
                            <w:tcW w:w="851" w:type="dxa"/>
                            <w:shd w:val="clear" w:color="auto" w:fill="0099CC"/>
                            <w:vAlign w:val="center"/>
                            <w:hideMark/>
                          </w:tcPr>
                          <w:p w:rsidRPr="00B164C4" w:rsidR="009B0642" w:rsidP="00E0278D" w:rsidRDefault="009B0642" w14:paraId="1CBAF836"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razem</w:t>
                            </w:r>
                          </w:p>
                        </w:tc>
                        <w:tc>
                          <w:tcPr>
                            <w:tcW w:w="1292" w:type="dxa"/>
                            <w:shd w:val="clear" w:color="auto" w:fill="0099CC"/>
                            <w:vAlign w:val="center"/>
                            <w:hideMark/>
                          </w:tcPr>
                          <w:p w:rsidRPr="00B164C4" w:rsidR="009B0642" w:rsidP="00E0278D" w:rsidRDefault="009B0642" w14:paraId="2E093BD9" w14:textId="77777777">
                            <w:pPr>
                              <w:jc w:val="center"/>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kwota kredytu bankowego</w:t>
                            </w:r>
                          </w:p>
                        </w:tc>
                      </w:tr>
                      <w:tr w:rsidRPr="002B78CA" w:rsidR="0085231D" w:rsidTr="00D7363F" w14:paraId="58D3783C" w14:textId="77777777">
                        <w:trPr>
                          <w:trHeight w:val="225"/>
                        </w:trPr>
                        <w:tc>
                          <w:tcPr>
                            <w:tcW w:w="0" w:type="auto"/>
                            <w:vAlign w:val="center"/>
                            <w:hideMark/>
                          </w:tcPr>
                          <w:p w:rsidRPr="002B78CA" w:rsidR="009B0642" w:rsidP="00E0278D" w:rsidRDefault="009B0642" w14:paraId="6EA80843" w14:textId="77777777">
                            <w:pPr>
                              <w:jc w:val="center"/>
                              <w:rPr>
                                <w:rFonts w:asciiTheme="majorHAnsi" w:hAnsiTheme="majorHAnsi" w:cstheme="majorHAnsi"/>
                                <w:sz w:val="14"/>
                                <w:szCs w:val="14"/>
                              </w:rPr>
                            </w:pPr>
                            <w:r w:rsidRPr="002B78CA">
                              <w:rPr>
                                <w:rFonts w:asciiTheme="majorHAnsi" w:hAnsiTheme="majorHAnsi" w:cstheme="majorHAnsi"/>
                                <w:sz w:val="14"/>
                                <w:szCs w:val="14"/>
                              </w:rPr>
                              <w:t>1</w:t>
                            </w:r>
                          </w:p>
                        </w:tc>
                        <w:tc>
                          <w:tcPr>
                            <w:tcW w:w="0" w:type="auto"/>
                            <w:vAlign w:val="center"/>
                            <w:hideMark/>
                          </w:tcPr>
                          <w:p w:rsidRPr="002B78CA" w:rsidR="009B0642" w:rsidP="00E0278D" w:rsidRDefault="009B0642" w14:paraId="4FD71FBC" w14:textId="77777777">
                            <w:pPr>
                              <w:jc w:val="center"/>
                              <w:rPr>
                                <w:rFonts w:asciiTheme="majorHAnsi" w:hAnsiTheme="majorHAnsi" w:cstheme="majorHAnsi"/>
                                <w:sz w:val="14"/>
                                <w:szCs w:val="14"/>
                              </w:rPr>
                            </w:pPr>
                            <w:r w:rsidRPr="002B78CA">
                              <w:rPr>
                                <w:rFonts w:asciiTheme="majorHAnsi" w:hAnsiTheme="majorHAnsi" w:cstheme="majorHAnsi"/>
                                <w:sz w:val="14"/>
                                <w:szCs w:val="14"/>
                              </w:rPr>
                              <w:t>2</w:t>
                            </w:r>
                          </w:p>
                        </w:tc>
                        <w:tc>
                          <w:tcPr>
                            <w:tcW w:w="0" w:type="auto"/>
                            <w:vAlign w:val="center"/>
                            <w:hideMark/>
                          </w:tcPr>
                          <w:p w:rsidRPr="002B78CA" w:rsidR="009B0642" w:rsidP="00E0278D" w:rsidRDefault="009B0642" w14:paraId="3B3C4372" w14:textId="77777777">
                            <w:pPr>
                              <w:jc w:val="center"/>
                              <w:rPr>
                                <w:rFonts w:asciiTheme="majorHAnsi" w:hAnsiTheme="majorHAnsi" w:cstheme="majorHAnsi"/>
                                <w:sz w:val="14"/>
                                <w:szCs w:val="14"/>
                              </w:rPr>
                            </w:pPr>
                            <w:r w:rsidRPr="002B78CA">
                              <w:rPr>
                                <w:rFonts w:asciiTheme="majorHAnsi" w:hAnsiTheme="majorHAnsi" w:cstheme="majorHAnsi"/>
                                <w:sz w:val="14"/>
                                <w:szCs w:val="14"/>
                              </w:rPr>
                              <w:t>3</w:t>
                            </w:r>
                          </w:p>
                        </w:tc>
                        <w:tc>
                          <w:tcPr>
                            <w:tcW w:w="0" w:type="auto"/>
                            <w:vAlign w:val="center"/>
                            <w:hideMark/>
                          </w:tcPr>
                          <w:p w:rsidRPr="002B78CA" w:rsidR="009B0642" w:rsidP="00E0278D" w:rsidRDefault="009B0642" w14:paraId="7D3D5FE3" w14:textId="77777777">
                            <w:pPr>
                              <w:jc w:val="center"/>
                              <w:rPr>
                                <w:rFonts w:asciiTheme="majorHAnsi" w:hAnsiTheme="majorHAnsi" w:cstheme="majorHAnsi"/>
                                <w:sz w:val="14"/>
                                <w:szCs w:val="14"/>
                              </w:rPr>
                            </w:pPr>
                            <w:r w:rsidRPr="002B78CA">
                              <w:rPr>
                                <w:rFonts w:asciiTheme="majorHAnsi" w:hAnsiTheme="majorHAnsi" w:cstheme="majorHAnsi"/>
                                <w:sz w:val="14"/>
                                <w:szCs w:val="14"/>
                              </w:rPr>
                              <w:t>4</w:t>
                            </w:r>
                          </w:p>
                        </w:tc>
                        <w:tc>
                          <w:tcPr>
                            <w:tcW w:w="1242" w:type="dxa"/>
                            <w:vAlign w:val="center"/>
                            <w:hideMark/>
                          </w:tcPr>
                          <w:p w:rsidRPr="002B78CA" w:rsidR="009B0642" w:rsidP="00E0278D" w:rsidRDefault="009B0642" w14:paraId="548A7960" w14:textId="77777777">
                            <w:pPr>
                              <w:jc w:val="center"/>
                              <w:rPr>
                                <w:rFonts w:asciiTheme="majorHAnsi" w:hAnsiTheme="majorHAnsi" w:cstheme="majorHAnsi"/>
                                <w:sz w:val="14"/>
                                <w:szCs w:val="14"/>
                              </w:rPr>
                            </w:pPr>
                            <w:r w:rsidRPr="002B78CA">
                              <w:rPr>
                                <w:rFonts w:asciiTheme="majorHAnsi" w:hAnsiTheme="majorHAnsi" w:cstheme="majorHAnsi"/>
                                <w:sz w:val="14"/>
                                <w:szCs w:val="14"/>
                              </w:rPr>
                              <w:t>5</w:t>
                            </w:r>
                          </w:p>
                        </w:tc>
                        <w:tc>
                          <w:tcPr>
                            <w:tcW w:w="1308" w:type="dxa"/>
                            <w:vAlign w:val="center"/>
                            <w:hideMark/>
                          </w:tcPr>
                          <w:p w:rsidRPr="002B78CA" w:rsidR="009B0642" w:rsidP="00E0278D" w:rsidRDefault="009B0642" w14:paraId="53A562C3" w14:textId="77777777">
                            <w:pPr>
                              <w:jc w:val="center"/>
                              <w:rPr>
                                <w:rFonts w:asciiTheme="majorHAnsi" w:hAnsiTheme="majorHAnsi" w:cstheme="majorHAnsi"/>
                                <w:sz w:val="14"/>
                                <w:szCs w:val="14"/>
                              </w:rPr>
                            </w:pPr>
                            <w:r w:rsidRPr="002B78CA">
                              <w:rPr>
                                <w:rFonts w:asciiTheme="majorHAnsi" w:hAnsiTheme="majorHAnsi" w:cstheme="majorHAnsi"/>
                                <w:sz w:val="14"/>
                                <w:szCs w:val="14"/>
                              </w:rPr>
                              <w:t>6</w:t>
                            </w:r>
                          </w:p>
                        </w:tc>
                        <w:tc>
                          <w:tcPr>
                            <w:tcW w:w="817" w:type="dxa"/>
                            <w:vAlign w:val="center"/>
                            <w:hideMark/>
                          </w:tcPr>
                          <w:p w:rsidRPr="002B78CA" w:rsidR="009B0642" w:rsidP="00E0278D" w:rsidRDefault="009B0642" w14:paraId="009388C2" w14:textId="77777777">
                            <w:pPr>
                              <w:jc w:val="center"/>
                              <w:rPr>
                                <w:rFonts w:asciiTheme="majorHAnsi" w:hAnsiTheme="majorHAnsi" w:cstheme="majorHAnsi"/>
                                <w:sz w:val="14"/>
                                <w:szCs w:val="14"/>
                              </w:rPr>
                            </w:pPr>
                            <w:r w:rsidRPr="002B78CA">
                              <w:rPr>
                                <w:rFonts w:asciiTheme="majorHAnsi" w:hAnsiTheme="majorHAnsi" w:cstheme="majorHAnsi"/>
                                <w:sz w:val="14"/>
                                <w:szCs w:val="14"/>
                              </w:rPr>
                              <w:t>7</w:t>
                            </w:r>
                          </w:p>
                        </w:tc>
                        <w:tc>
                          <w:tcPr>
                            <w:tcW w:w="936" w:type="dxa"/>
                            <w:vAlign w:val="center"/>
                            <w:hideMark/>
                          </w:tcPr>
                          <w:p w:rsidRPr="002B78CA" w:rsidR="009B0642" w:rsidP="00E0278D" w:rsidRDefault="009B0642" w14:paraId="26643505" w14:textId="77777777">
                            <w:pPr>
                              <w:jc w:val="center"/>
                              <w:rPr>
                                <w:rFonts w:asciiTheme="majorHAnsi" w:hAnsiTheme="majorHAnsi" w:cstheme="majorHAnsi"/>
                                <w:sz w:val="14"/>
                                <w:szCs w:val="14"/>
                              </w:rPr>
                            </w:pPr>
                            <w:r w:rsidRPr="002B78CA">
                              <w:rPr>
                                <w:rFonts w:asciiTheme="majorHAnsi" w:hAnsiTheme="majorHAnsi" w:cstheme="majorHAnsi"/>
                                <w:sz w:val="14"/>
                                <w:szCs w:val="14"/>
                              </w:rPr>
                              <w:t>8</w:t>
                            </w:r>
                          </w:p>
                        </w:tc>
                        <w:tc>
                          <w:tcPr>
                            <w:tcW w:w="0" w:type="auto"/>
                            <w:vAlign w:val="center"/>
                            <w:hideMark/>
                          </w:tcPr>
                          <w:p w:rsidRPr="002B78CA" w:rsidR="009B0642" w:rsidP="00E0278D" w:rsidRDefault="009B0642" w14:paraId="78EEACB5" w14:textId="77777777">
                            <w:pPr>
                              <w:jc w:val="center"/>
                              <w:rPr>
                                <w:rFonts w:asciiTheme="majorHAnsi" w:hAnsiTheme="majorHAnsi" w:cstheme="majorHAnsi"/>
                                <w:sz w:val="14"/>
                                <w:szCs w:val="14"/>
                              </w:rPr>
                            </w:pPr>
                            <w:r w:rsidRPr="002B78CA">
                              <w:rPr>
                                <w:rFonts w:asciiTheme="majorHAnsi" w:hAnsiTheme="majorHAnsi" w:cstheme="majorHAnsi"/>
                                <w:sz w:val="14"/>
                                <w:szCs w:val="14"/>
                              </w:rPr>
                              <w:t>9</w:t>
                            </w:r>
                          </w:p>
                        </w:tc>
                        <w:tc>
                          <w:tcPr>
                            <w:tcW w:w="1302" w:type="dxa"/>
                            <w:vAlign w:val="center"/>
                            <w:hideMark/>
                          </w:tcPr>
                          <w:p w:rsidRPr="002B78CA" w:rsidR="009B0642" w:rsidP="00E0278D" w:rsidRDefault="009B0642" w14:paraId="4ED89659" w14:textId="77777777">
                            <w:pPr>
                              <w:jc w:val="center"/>
                              <w:rPr>
                                <w:rFonts w:asciiTheme="majorHAnsi" w:hAnsiTheme="majorHAnsi" w:cstheme="majorHAnsi"/>
                                <w:sz w:val="14"/>
                                <w:szCs w:val="14"/>
                              </w:rPr>
                            </w:pPr>
                            <w:r w:rsidRPr="002B78CA">
                              <w:rPr>
                                <w:rFonts w:asciiTheme="majorHAnsi" w:hAnsiTheme="majorHAnsi" w:cstheme="majorHAnsi"/>
                                <w:sz w:val="14"/>
                                <w:szCs w:val="14"/>
                              </w:rPr>
                              <w:t>10</w:t>
                            </w:r>
                          </w:p>
                        </w:tc>
                        <w:tc>
                          <w:tcPr>
                            <w:tcW w:w="1418" w:type="dxa"/>
                            <w:vAlign w:val="center"/>
                            <w:hideMark/>
                          </w:tcPr>
                          <w:p w:rsidRPr="002B78CA" w:rsidR="009B0642" w:rsidP="00E0278D" w:rsidRDefault="009B0642" w14:paraId="6093F897" w14:textId="77777777">
                            <w:pPr>
                              <w:jc w:val="center"/>
                              <w:rPr>
                                <w:rFonts w:asciiTheme="majorHAnsi" w:hAnsiTheme="majorHAnsi" w:cstheme="majorHAnsi"/>
                                <w:sz w:val="14"/>
                                <w:szCs w:val="14"/>
                              </w:rPr>
                            </w:pPr>
                            <w:r w:rsidRPr="002B78CA">
                              <w:rPr>
                                <w:rFonts w:asciiTheme="majorHAnsi" w:hAnsiTheme="majorHAnsi" w:cstheme="majorHAnsi"/>
                                <w:sz w:val="14"/>
                                <w:szCs w:val="14"/>
                              </w:rPr>
                              <w:t>11</w:t>
                            </w:r>
                          </w:p>
                        </w:tc>
                        <w:tc>
                          <w:tcPr>
                            <w:tcW w:w="851" w:type="dxa"/>
                            <w:vAlign w:val="center"/>
                            <w:hideMark/>
                          </w:tcPr>
                          <w:p w:rsidRPr="002B78CA" w:rsidR="009B0642" w:rsidP="00E0278D" w:rsidRDefault="009B0642" w14:paraId="78FB8DC0" w14:textId="77777777">
                            <w:pPr>
                              <w:jc w:val="center"/>
                              <w:rPr>
                                <w:rFonts w:asciiTheme="majorHAnsi" w:hAnsiTheme="majorHAnsi" w:cstheme="majorHAnsi"/>
                                <w:sz w:val="14"/>
                                <w:szCs w:val="14"/>
                              </w:rPr>
                            </w:pPr>
                            <w:r w:rsidRPr="002B78CA">
                              <w:rPr>
                                <w:rFonts w:asciiTheme="majorHAnsi" w:hAnsiTheme="majorHAnsi" w:cstheme="majorHAnsi"/>
                                <w:sz w:val="14"/>
                                <w:szCs w:val="14"/>
                              </w:rPr>
                              <w:t>12</w:t>
                            </w:r>
                          </w:p>
                        </w:tc>
                        <w:tc>
                          <w:tcPr>
                            <w:tcW w:w="1292" w:type="dxa"/>
                            <w:vAlign w:val="center"/>
                            <w:hideMark/>
                          </w:tcPr>
                          <w:p w:rsidRPr="002B78CA" w:rsidR="009B0642" w:rsidP="00E0278D" w:rsidRDefault="009B0642" w14:paraId="302FF4D2" w14:textId="77777777">
                            <w:pPr>
                              <w:jc w:val="center"/>
                              <w:rPr>
                                <w:rFonts w:asciiTheme="majorHAnsi" w:hAnsiTheme="majorHAnsi" w:cstheme="majorHAnsi"/>
                                <w:sz w:val="14"/>
                                <w:szCs w:val="14"/>
                              </w:rPr>
                            </w:pPr>
                            <w:r w:rsidRPr="002B78CA">
                              <w:rPr>
                                <w:rFonts w:asciiTheme="majorHAnsi" w:hAnsiTheme="majorHAnsi" w:cstheme="majorHAnsi"/>
                                <w:sz w:val="14"/>
                                <w:szCs w:val="14"/>
                              </w:rPr>
                              <w:t>13</w:t>
                            </w:r>
                          </w:p>
                        </w:tc>
                      </w:tr>
                      <w:tr w:rsidRPr="00621A35" w:rsidR="0085231D" w:rsidTr="00D7363F" w14:paraId="2AECC252" w14:textId="77777777">
                        <w:trPr>
                          <w:trHeight w:val="397"/>
                        </w:trPr>
                        <w:tc>
                          <w:tcPr>
                            <w:tcW w:w="0" w:type="auto"/>
                            <w:vAlign w:val="center"/>
                            <w:hideMark/>
                          </w:tcPr>
                          <w:p w:rsidRPr="00621A35" w:rsidR="009B0642" w:rsidP="00291163" w:rsidRDefault="009B0642" w14:paraId="33A66D29" w14:textId="77777777">
                            <w:pPr>
                              <w:jc w:val="right"/>
                              <w:rPr>
                                <w:rFonts w:asciiTheme="majorHAnsi" w:hAnsiTheme="majorHAnsi" w:cstheme="majorHAnsi"/>
                                <w:sz w:val="14"/>
                                <w:szCs w:val="14"/>
                              </w:rPr>
                            </w:pPr>
                            <w:r w:rsidRPr="00621A35">
                              <w:rPr>
                                <w:rFonts w:asciiTheme="majorHAnsi" w:hAnsiTheme="majorHAnsi" w:cstheme="majorHAnsi"/>
                                <w:sz w:val="14"/>
                                <w:szCs w:val="14"/>
                              </w:rPr>
                              <w:t>1</w:t>
                            </w:r>
                          </w:p>
                        </w:tc>
                        <w:tc>
                          <w:tcPr>
                            <w:tcW w:w="0" w:type="auto"/>
                            <w:vAlign w:val="center"/>
                            <w:hideMark/>
                          </w:tcPr>
                          <w:p w:rsidRPr="00621A35" w:rsidR="009B0642" w:rsidP="00291163" w:rsidRDefault="009B0642" w14:paraId="4F8EBCB0" w14:textId="77777777">
                            <w:pPr>
                              <w:jc w:val="right"/>
                              <w:rPr>
                                <w:rFonts w:asciiTheme="majorHAnsi" w:hAnsiTheme="majorHAnsi" w:cstheme="majorHAnsi"/>
                                <w:sz w:val="14"/>
                                <w:szCs w:val="14"/>
                              </w:rPr>
                            </w:pPr>
                            <w:r w:rsidRPr="00621A35">
                              <w:rPr>
                                <w:rFonts w:asciiTheme="majorHAnsi" w:hAnsiTheme="majorHAnsi" w:cstheme="majorHAnsi"/>
                                <w:sz w:val="14"/>
                                <w:szCs w:val="14"/>
                              </w:rPr>
                              <w:t>Białystok</w:t>
                            </w:r>
                          </w:p>
                        </w:tc>
                        <w:tc>
                          <w:tcPr>
                            <w:tcW w:w="0" w:type="auto"/>
                            <w:noWrap/>
                            <w:vAlign w:val="center"/>
                            <w:hideMark/>
                          </w:tcPr>
                          <w:p w:rsidRPr="00621A35" w:rsidR="009B0642" w:rsidP="00291163" w:rsidRDefault="009B0642" w14:paraId="6E7F99B0" w14:textId="77777777">
                            <w:pPr>
                              <w:jc w:val="right"/>
                              <w:rPr>
                                <w:rFonts w:asciiTheme="majorHAnsi" w:hAnsiTheme="majorHAnsi" w:cstheme="majorHAnsi"/>
                                <w:sz w:val="14"/>
                                <w:szCs w:val="14"/>
                              </w:rPr>
                            </w:pPr>
                            <w:r w:rsidRPr="00621A35">
                              <w:rPr>
                                <w:rFonts w:asciiTheme="majorHAnsi" w:hAnsiTheme="majorHAnsi" w:cstheme="majorHAnsi"/>
                                <w:sz w:val="14"/>
                                <w:szCs w:val="14"/>
                              </w:rPr>
                              <w:t>2 771</w:t>
                            </w:r>
                          </w:p>
                        </w:tc>
                        <w:tc>
                          <w:tcPr>
                            <w:tcW w:w="0" w:type="auto"/>
                            <w:noWrap/>
                            <w:vAlign w:val="center"/>
                            <w:hideMark/>
                          </w:tcPr>
                          <w:p w:rsidRPr="00621A35" w:rsidR="009B0642" w:rsidP="00291163" w:rsidRDefault="009B0642" w14:paraId="4B46283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02783A03"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173F6A8A" w14:textId="77777777">
                            <w:pPr>
                              <w:jc w:val="right"/>
                              <w:rPr>
                                <w:rFonts w:asciiTheme="majorHAnsi" w:hAnsiTheme="majorHAnsi" w:cstheme="majorHAnsi"/>
                                <w:sz w:val="14"/>
                                <w:szCs w:val="14"/>
                              </w:rPr>
                            </w:pPr>
                            <w:r w:rsidRPr="00621A35">
                              <w:rPr>
                                <w:rFonts w:asciiTheme="majorHAnsi" w:hAnsiTheme="majorHAnsi" w:cstheme="majorHAnsi"/>
                                <w:sz w:val="14"/>
                                <w:szCs w:val="14"/>
                              </w:rPr>
                              <w:t>1 783</w:t>
                            </w:r>
                          </w:p>
                        </w:tc>
                        <w:tc>
                          <w:tcPr>
                            <w:tcW w:w="817" w:type="dxa"/>
                            <w:noWrap/>
                            <w:vAlign w:val="center"/>
                            <w:hideMark/>
                          </w:tcPr>
                          <w:p w:rsidRPr="00621A35" w:rsidR="009B0642" w:rsidP="00291163" w:rsidRDefault="009B0642" w14:paraId="0AC5B10F" w14:textId="77777777">
                            <w:pPr>
                              <w:jc w:val="right"/>
                              <w:rPr>
                                <w:rFonts w:asciiTheme="majorHAnsi" w:hAnsiTheme="majorHAnsi" w:cstheme="majorHAnsi"/>
                                <w:sz w:val="14"/>
                                <w:szCs w:val="14"/>
                              </w:rPr>
                            </w:pPr>
                            <w:r w:rsidRPr="00621A35">
                              <w:rPr>
                                <w:rFonts w:asciiTheme="majorHAnsi" w:hAnsiTheme="majorHAnsi" w:cstheme="majorHAnsi"/>
                                <w:sz w:val="14"/>
                                <w:szCs w:val="14"/>
                              </w:rPr>
                              <w:t>4 554</w:t>
                            </w:r>
                          </w:p>
                        </w:tc>
                        <w:tc>
                          <w:tcPr>
                            <w:tcW w:w="936" w:type="dxa"/>
                            <w:noWrap/>
                            <w:vAlign w:val="center"/>
                            <w:hideMark/>
                          </w:tcPr>
                          <w:p w:rsidRPr="00621A35" w:rsidR="009B0642" w:rsidP="00291163" w:rsidRDefault="009B0642" w14:paraId="582FB5BD" w14:textId="77777777">
                            <w:pPr>
                              <w:jc w:val="right"/>
                              <w:rPr>
                                <w:rFonts w:asciiTheme="majorHAnsi" w:hAnsiTheme="majorHAnsi" w:cstheme="majorHAnsi"/>
                                <w:sz w:val="14"/>
                                <w:szCs w:val="14"/>
                              </w:rPr>
                            </w:pPr>
                            <w:r w:rsidRPr="00621A35">
                              <w:rPr>
                                <w:rFonts w:asciiTheme="majorHAnsi" w:hAnsiTheme="majorHAnsi" w:cstheme="majorHAnsi"/>
                                <w:sz w:val="14"/>
                                <w:szCs w:val="14"/>
                              </w:rPr>
                              <w:t>155 615</w:t>
                            </w:r>
                          </w:p>
                        </w:tc>
                        <w:tc>
                          <w:tcPr>
                            <w:tcW w:w="0" w:type="auto"/>
                            <w:noWrap/>
                            <w:vAlign w:val="center"/>
                            <w:hideMark/>
                          </w:tcPr>
                          <w:p w:rsidRPr="00621A35" w:rsidR="009B0642" w:rsidP="00291163" w:rsidRDefault="009B0642" w14:paraId="7824D7E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6BE6BC83"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4EE4BEC5" w14:textId="77777777">
                            <w:pPr>
                              <w:jc w:val="right"/>
                              <w:rPr>
                                <w:rFonts w:asciiTheme="majorHAnsi" w:hAnsiTheme="majorHAnsi" w:cstheme="majorHAnsi"/>
                                <w:sz w:val="14"/>
                                <w:szCs w:val="14"/>
                              </w:rPr>
                            </w:pPr>
                            <w:r w:rsidRPr="00621A35">
                              <w:rPr>
                                <w:rFonts w:asciiTheme="majorHAnsi" w:hAnsiTheme="majorHAnsi" w:cstheme="majorHAnsi"/>
                                <w:sz w:val="14"/>
                                <w:szCs w:val="14"/>
                              </w:rPr>
                              <w:t>174 918</w:t>
                            </w:r>
                          </w:p>
                        </w:tc>
                        <w:tc>
                          <w:tcPr>
                            <w:tcW w:w="851" w:type="dxa"/>
                            <w:noWrap/>
                            <w:vAlign w:val="center"/>
                            <w:hideMark/>
                          </w:tcPr>
                          <w:p w:rsidRPr="00621A35" w:rsidR="009B0642" w:rsidP="00291163" w:rsidRDefault="009B0642" w14:paraId="42845F42" w14:textId="77777777">
                            <w:pPr>
                              <w:jc w:val="right"/>
                              <w:rPr>
                                <w:rFonts w:asciiTheme="majorHAnsi" w:hAnsiTheme="majorHAnsi" w:cstheme="majorHAnsi"/>
                                <w:sz w:val="14"/>
                                <w:szCs w:val="14"/>
                              </w:rPr>
                            </w:pPr>
                            <w:r w:rsidRPr="00621A35">
                              <w:rPr>
                                <w:rFonts w:asciiTheme="majorHAnsi" w:hAnsiTheme="majorHAnsi" w:cstheme="majorHAnsi"/>
                                <w:sz w:val="14"/>
                                <w:szCs w:val="14"/>
                              </w:rPr>
                              <w:t>330 533</w:t>
                            </w:r>
                          </w:p>
                        </w:tc>
                        <w:tc>
                          <w:tcPr>
                            <w:tcW w:w="1292" w:type="dxa"/>
                            <w:noWrap/>
                            <w:vAlign w:val="center"/>
                            <w:hideMark/>
                          </w:tcPr>
                          <w:p w:rsidRPr="00621A35" w:rsidR="009B0642" w:rsidP="00291163" w:rsidRDefault="009B0642" w14:paraId="48883E73"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306B3C86" w14:textId="77777777">
                        <w:trPr>
                          <w:trHeight w:val="397"/>
                        </w:trPr>
                        <w:tc>
                          <w:tcPr>
                            <w:tcW w:w="0" w:type="auto"/>
                            <w:vAlign w:val="center"/>
                            <w:hideMark/>
                          </w:tcPr>
                          <w:p w:rsidRPr="00621A35" w:rsidR="009B0642" w:rsidP="00291163" w:rsidRDefault="009B0642" w14:paraId="39A728AC" w14:textId="77777777">
                            <w:pPr>
                              <w:jc w:val="right"/>
                              <w:rPr>
                                <w:rFonts w:asciiTheme="majorHAnsi" w:hAnsiTheme="majorHAnsi" w:cstheme="majorHAnsi"/>
                                <w:sz w:val="14"/>
                                <w:szCs w:val="14"/>
                              </w:rPr>
                            </w:pPr>
                            <w:r w:rsidRPr="00621A35">
                              <w:rPr>
                                <w:rFonts w:asciiTheme="majorHAnsi" w:hAnsiTheme="majorHAnsi" w:cstheme="majorHAnsi"/>
                                <w:sz w:val="14"/>
                                <w:szCs w:val="14"/>
                              </w:rPr>
                              <w:t>2</w:t>
                            </w:r>
                          </w:p>
                        </w:tc>
                        <w:tc>
                          <w:tcPr>
                            <w:tcW w:w="0" w:type="auto"/>
                            <w:vAlign w:val="center"/>
                            <w:hideMark/>
                          </w:tcPr>
                          <w:p w:rsidRPr="00621A35" w:rsidR="009B0642" w:rsidP="00291163" w:rsidRDefault="009B0642" w14:paraId="5DE9CEFC" w14:textId="77777777">
                            <w:pPr>
                              <w:jc w:val="right"/>
                              <w:rPr>
                                <w:rFonts w:asciiTheme="majorHAnsi" w:hAnsiTheme="majorHAnsi" w:cstheme="majorHAnsi"/>
                                <w:sz w:val="14"/>
                                <w:szCs w:val="14"/>
                              </w:rPr>
                            </w:pPr>
                            <w:r w:rsidRPr="00621A35">
                              <w:rPr>
                                <w:rFonts w:asciiTheme="majorHAnsi" w:hAnsiTheme="majorHAnsi" w:cstheme="majorHAnsi"/>
                                <w:sz w:val="14"/>
                                <w:szCs w:val="14"/>
                              </w:rPr>
                              <w:t>Gdańsk</w:t>
                            </w:r>
                          </w:p>
                        </w:tc>
                        <w:tc>
                          <w:tcPr>
                            <w:tcW w:w="0" w:type="auto"/>
                            <w:noWrap/>
                            <w:vAlign w:val="center"/>
                            <w:hideMark/>
                          </w:tcPr>
                          <w:p w:rsidRPr="00621A35" w:rsidR="009B0642" w:rsidP="00291163" w:rsidRDefault="009B0642" w14:paraId="1D9A90CC" w14:textId="77777777">
                            <w:pPr>
                              <w:jc w:val="right"/>
                              <w:rPr>
                                <w:rFonts w:asciiTheme="majorHAnsi" w:hAnsiTheme="majorHAnsi" w:cstheme="majorHAnsi"/>
                                <w:sz w:val="14"/>
                                <w:szCs w:val="14"/>
                              </w:rPr>
                            </w:pPr>
                            <w:r w:rsidRPr="00621A35">
                              <w:rPr>
                                <w:rFonts w:asciiTheme="majorHAnsi" w:hAnsiTheme="majorHAnsi" w:cstheme="majorHAnsi"/>
                                <w:sz w:val="14"/>
                                <w:szCs w:val="14"/>
                              </w:rPr>
                              <w:t>4 993</w:t>
                            </w:r>
                          </w:p>
                        </w:tc>
                        <w:tc>
                          <w:tcPr>
                            <w:tcW w:w="0" w:type="auto"/>
                            <w:noWrap/>
                            <w:vAlign w:val="center"/>
                            <w:hideMark/>
                          </w:tcPr>
                          <w:p w:rsidRPr="00621A35" w:rsidR="009B0642" w:rsidP="00291163" w:rsidRDefault="009B0642" w14:paraId="5987C96C"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32476DE0"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714302CD" w14:textId="77777777">
                            <w:pPr>
                              <w:jc w:val="right"/>
                              <w:rPr>
                                <w:rFonts w:asciiTheme="majorHAnsi" w:hAnsiTheme="majorHAnsi" w:cstheme="majorHAnsi"/>
                                <w:sz w:val="14"/>
                                <w:szCs w:val="14"/>
                              </w:rPr>
                            </w:pPr>
                            <w:r w:rsidRPr="00621A35">
                              <w:rPr>
                                <w:rFonts w:asciiTheme="majorHAnsi" w:hAnsiTheme="majorHAnsi" w:cstheme="majorHAnsi"/>
                                <w:sz w:val="14"/>
                                <w:szCs w:val="14"/>
                              </w:rPr>
                              <w:t>1 734</w:t>
                            </w:r>
                          </w:p>
                        </w:tc>
                        <w:tc>
                          <w:tcPr>
                            <w:tcW w:w="817" w:type="dxa"/>
                            <w:noWrap/>
                            <w:vAlign w:val="center"/>
                            <w:hideMark/>
                          </w:tcPr>
                          <w:p w:rsidRPr="00621A35" w:rsidR="009B0642" w:rsidP="00291163" w:rsidRDefault="009B0642" w14:paraId="1E691C46" w14:textId="77777777">
                            <w:pPr>
                              <w:jc w:val="right"/>
                              <w:rPr>
                                <w:rFonts w:asciiTheme="majorHAnsi" w:hAnsiTheme="majorHAnsi" w:cstheme="majorHAnsi"/>
                                <w:sz w:val="14"/>
                                <w:szCs w:val="14"/>
                              </w:rPr>
                            </w:pPr>
                            <w:r w:rsidRPr="00621A35">
                              <w:rPr>
                                <w:rFonts w:asciiTheme="majorHAnsi" w:hAnsiTheme="majorHAnsi" w:cstheme="majorHAnsi"/>
                                <w:sz w:val="14"/>
                                <w:szCs w:val="14"/>
                              </w:rPr>
                              <w:t>6 727</w:t>
                            </w:r>
                          </w:p>
                        </w:tc>
                        <w:tc>
                          <w:tcPr>
                            <w:tcW w:w="936" w:type="dxa"/>
                            <w:noWrap/>
                            <w:vAlign w:val="center"/>
                            <w:hideMark/>
                          </w:tcPr>
                          <w:p w:rsidRPr="00621A35" w:rsidR="009B0642" w:rsidP="00291163" w:rsidRDefault="009B0642" w14:paraId="6F7EAECA" w14:textId="77777777">
                            <w:pPr>
                              <w:jc w:val="right"/>
                              <w:rPr>
                                <w:rFonts w:asciiTheme="majorHAnsi" w:hAnsiTheme="majorHAnsi" w:cstheme="majorHAnsi"/>
                                <w:sz w:val="14"/>
                                <w:szCs w:val="14"/>
                              </w:rPr>
                            </w:pPr>
                            <w:r w:rsidRPr="00621A35">
                              <w:rPr>
                                <w:rFonts w:asciiTheme="majorHAnsi" w:hAnsiTheme="majorHAnsi" w:cstheme="majorHAnsi"/>
                                <w:sz w:val="14"/>
                                <w:szCs w:val="14"/>
                              </w:rPr>
                              <w:t>202 359</w:t>
                            </w:r>
                          </w:p>
                        </w:tc>
                        <w:tc>
                          <w:tcPr>
                            <w:tcW w:w="0" w:type="auto"/>
                            <w:noWrap/>
                            <w:vAlign w:val="center"/>
                            <w:hideMark/>
                          </w:tcPr>
                          <w:p w:rsidRPr="00621A35" w:rsidR="009B0642" w:rsidP="00291163" w:rsidRDefault="009B0642" w14:paraId="4A5CE35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7264C23D"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18F80B26" w14:textId="77777777">
                            <w:pPr>
                              <w:jc w:val="right"/>
                              <w:rPr>
                                <w:rFonts w:asciiTheme="majorHAnsi" w:hAnsiTheme="majorHAnsi" w:cstheme="majorHAnsi"/>
                                <w:sz w:val="14"/>
                                <w:szCs w:val="14"/>
                              </w:rPr>
                            </w:pPr>
                            <w:r w:rsidRPr="00621A35">
                              <w:rPr>
                                <w:rFonts w:asciiTheme="majorHAnsi" w:hAnsiTheme="majorHAnsi" w:cstheme="majorHAnsi"/>
                                <w:sz w:val="14"/>
                                <w:szCs w:val="14"/>
                              </w:rPr>
                              <w:t>148 340</w:t>
                            </w:r>
                          </w:p>
                        </w:tc>
                        <w:tc>
                          <w:tcPr>
                            <w:tcW w:w="851" w:type="dxa"/>
                            <w:noWrap/>
                            <w:vAlign w:val="center"/>
                            <w:hideMark/>
                          </w:tcPr>
                          <w:p w:rsidRPr="00621A35" w:rsidR="009B0642" w:rsidP="00291163" w:rsidRDefault="009B0642" w14:paraId="5DFD9A07" w14:textId="77777777">
                            <w:pPr>
                              <w:jc w:val="right"/>
                              <w:rPr>
                                <w:rFonts w:asciiTheme="majorHAnsi" w:hAnsiTheme="majorHAnsi" w:cstheme="majorHAnsi"/>
                                <w:sz w:val="14"/>
                                <w:szCs w:val="14"/>
                              </w:rPr>
                            </w:pPr>
                            <w:r w:rsidRPr="00621A35">
                              <w:rPr>
                                <w:rFonts w:asciiTheme="majorHAnsi" w:hAnsiTheme="majorHAnsi" w:cstheme="majorHAnsi"/>
                                <w:sz w:val="14"/>
                                <w:szCs w:val="14"/>
                              </w:rPr>
                              <w:t>350 699</w:t>
                            </w:r>
                          </w:p>
                        </w:tc>
                        <w:tc>
                          <w:tcPr>
                            <w:tcW w:w="1292" w:type="dxa"/>
                            <w:noWrap/>
                            <w:vAlign w:val="center"/>
                            <w:hideMark/>
                          </w:tcPr>
                          <w:p w:rsidRPr="00621A35" w:rsidR="009B0642" w:rsidP="00291163" w:rsidRDefault="009B0642" w14:paraId="5C10083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74E9F993" w14:textId="77777777">
                        <w:trPr>
                          <w:trHeight w:val="397"/>
                        </w:trPr>
                        <w:tc>
                          <w:tcPr>
                            <w:tcW w:w="0" w:type="auto"/>
                            <w:vAlign w:val="center"/>
                            <w:hideMark/>
                          </w:tcPr>
                          <w:p w:rsidRPr="00621A35" w:rsidR="009B0642" w:rsidP="00291163" w:rsidRDefault="009B0642" w14:paraId="11CE27A1" w14:textId="77777777">
                            <w:pPr>
                              <w:jc w:val="right"/>
                              <w:rPr>
                                <w:rFonts w:asciiTheme="majorHAnsi" w:hAnsiTheme="majorHAnsi" w:cstheme="majorHAnsi"/>
                                <w:sz w:val="14"/>
                                <w:szCs w:val="14"/>
                              </w:rPr>
                            </w:pPr>
                            <w:r w:rsidRPr="00621A35">
                              <w:rPr>
                                <w:rFonts w:asciiTheme="majorHAnsi" w:hAnsiTheme="majorHAnsi" w:cstheme="majorHAnsi"/>
                                <w:sz w:val="14"/>
                                <w:szCs w:val="14"/>
                              </w:rPr>
                              <w:t>3</w:t>
                            </w:r>
                          </w:p>
                        </w:tc>
                        <w:tc>
                          <w:tcPr>
                            <w:tcW w:w="0" w:type="auto"/>
                            <w:vAlign w:val="center"/>
                            <w:hideMark/>
                          </w:tcPr>
                          <w:p w:rsidRPr="00621A35" w:rsidR="009B0642" w:rsidP="00291163" w:rsidRDefault="009B0642" w14:paraId="7B36EA44" w14:textId="77777777">
                            <w:pPr>
                              <w:jc w:val="right"/>
                              <w:rPr>
                                <w:rFonts w:asciiTheme="majorHAnsi" w:hAnsiTheme="majorHAnsi" w:cstheme="majorHAnsi"/>
                                <w:sz w:val="14"/>
                                <w:szCs w:val="14"/>
                              </w:rPr>
                            </w:pPr>
                            <w:r w:rsidRPr="00621A35">
                              <w:rPr>
                                <w:rFonts w:asciiTheme="majorHAnsi" w:hAnsiTheme="majorHAnsi" w:cstheme="majorHAnsi"/>
                                <w:sz w:val="14"/>
                                <w:szCs w:val="14"/>
                              </w:rPr>
                              <w:t>Katowice</w:t>
                            </w:r>
                          </w:p>
                        </w:tc>
                        <w:tc>
                          <w:tcPr>
                            <w:tcW w:w="0" w:type="auto"/>
                            <w:noWrap/>
                            <w:vAlign w:val="center"/>
                            <w:hideMark/>
                          </w:tcPr>
                          <w:p w:rsidRPr="00621A35" w:rsidR="009B0642" w:rsidP="00291163" w:rsidRDefault="009B0642" w14:paraId="21C39ACA" w14:textId="77777777">
                            <w:pPr>
                              <w:jc w:val="right"/>
                              <w:rPr>
                                <w:rFonts w:asciiTheme="majorHAnsi" w:hAnsiTheme="majorHAnsi" w:cstheme="majorHAnsi"/>
                                <w:sz w:val="14"/>
                                <w:szCs w:val="14"/>
                              </w:rPr>
                            </w:pPr>
                            <w:r w:rsidRPr="00621A35">
                              <w:rPr>
                                <w:rFonts w:asciiTheme="majorHAnsi" w:hAnsiTheme="majorHAnsi" w:cstheme="majorHAnsi"/>
                                <w:sz w:val="14"/>
                                <w:szCs w:val="14"/>
                              </w:rPr>
                              <w:t>5 900</w:t>
                            </w:r>
                          </w:p>
                        </w:tc>
                        <w:tc>
                          <w:tcPr>
                            <w:tcW w:w="0" w:type="auto"/>
                            <w:noWrap/>
                            <w:vAlign w:val="center"/>
                            <w:hideMark/>
                          </w:tcPr>
                          <w:p w:rsidRPr="00621A35" w:rsidR="009B0642" w:rsidP="00291163" w:rsidRDefault="009B0642" w14:paraId="4FDA51F4"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6D29B39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04921DE3" w14:textId="77777777">
                            <w:pPr>
                              <w:jc w:val="right"/>
                              <w:rPr>
                                <w:rFonts w:asciiTheme="majorHAnsi" w:hAnsiTheme="majorHAnsi" w:cstheme="majorHAnsi"/>
                                <w:sz w:val="14"/>
                                <w:szCs w:val="14"/>
                              </w:rPr>
                            </w:pPr>
                            <w:r w:rsidRPr="00621A35">
                              <w:rPr>
                                <w:rFonts w:asciiTheme="majorHAnsi" w:hAnsiTheme="majorHAnsi" w:cstheme="majorHAnsi"/>
                                <w:sz w:val="14"/>
                                <w:szCs w:val="14"/>
                              </w:rPr>
                              <w:t>2 390</w:t>
                            </w:r>
                          </w:p>
                        </w:tc>
                        <w:tc>
                          <w:tcPr>
                            <w:tcW w:w="817" w:type="dxa"/>
                            <w:noWrap/>
                            <w:vAlign w:val="center"/>
                            <w:hideMark/>
                          </w:tcPr>
                          <w:p w:rsidRPr="00621A35" w:rsidR="009B0642" w:rsidP="00291163" w:rsidRDefault="009B0642" w14:paraId="691CAC7E" w14:textId="77777777">
                            <w:pPr>
                              <w:jc w:val="right"/>
                              <w:rPr>
                                <w:rFonts w:asciiTheme="majorHAnsi" w:hAnsiTheme="majorHAnsi" w:cstheme="majorHAnsi"/>
                                <w:sz w:val="14"/>
                                <w:szCs w:val="14"/>
                              </w:rPr>
                            </w:pPr>
                            <w:r w:rsidRPr="00621A35">
                              <w:rPr>
                                <w:rFonts w:asciiTheme="majorHAnsi" w:hAnsiTheme="majorHAnsi" w:cstheme="majorHAnsi"/>
                                <w:sz w:val="14"/>
                                <w:szCs w:val="14"/>
                              </w:rPr>
                              <w:t>8 290</w:t>
                            </w:r>
                          </w:p>
                        </w:tc>
                        <w:tc>
                          <w:tcPr>
                            <w:tcW w:w="936" w:type="dxa"/>
                            <w:noWrap/>
                            <w:vAlign w:val="center"/>
                            <w:hideMark/>
                          </w:tcPr>
                          <w:p w:rsidRPr="00621A35" w:rsidR="009B0642" w:rsidP="00291163" w:rsidRDefault="009B0642" w14:paraId="5DFB0120" w14:textId="77777777">
                            <w:pPr>
                              <w:jc w:val="right"/>
                              <w:rPr>
                                <w:rFonts w:asciiTheme="majorHAnsi" w:hAnsiTheme="majorHAnsi" w:cstheme="majorHAnsi"/>
                                <w:sz w:val="14"/>
                                <w:szCs w:val="14"/>
                              </w:rPr>
                            </w:pPr>
                            <w:r w:rsidRPr="00621A35">
                              <w:rPr>
                                <w:rFonts w:asciiTheme="majorHAnsi" w:hAnsiTheme="majorHAnsi" w:cstheme="majorHAnsi"/>
                                <w:sz w:val="14"/>
                                <w:szCs w:val="14"/>
                              </w:rPr>
                              <w:t>204 839</w:t>
                            </w:r>
                          </w:p>
                        </w:tc>
                        <w:tc>
                          <w:tcPr>
                            <w:tcW w:w="0" w:type="auto"/>
                            <w:noWrap/>
                            <w:vAlign w:val="center"/>
                            <w:hideMark/>
                          </w:tcPr>
                          <w:p w:rsidRPr="00621A35" w:rsidR="009B0642" w:rsidP="00291163" w:rsidRDefault="009B0642" w14:paraId="2E7180C5"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003DAB3D"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7EDC7F4D" w14:textId="77777777">
                            <w:pPr>
                              <w:jc w:val="right"/>
                              <w:rPr>
                                <w:rFonts w:asciiTheme="majorHAnsi" w:hAnsiTheme="majorHAnsi" w:cstheme="majorHAnsi"/>
                                <w:sz w:val="14"/>
                                <w:szCs w:val="14"/>
                              </w:rPr>
                            </w:pPr>
                            <w:r w:rsidRPr="00621A35">
                              <w:rPr>
                                <w:rFonts w:asciiTheme="majorHAnsi" w:hAnsiTheme="majorHAnsi" w:cstheme="majorHAnsi"/>
                                <w:sz w:val="14"/>
                                <w:szCs w:val="14"/>
                              </w:rPr>
                              <w:t>198 561</w:t>
                            </w:r>
                          </w:p>
                        </w:tc>
                        <w:tc>
                          <w:tcPr>
                            <w:tcW w:w="851" w:type="dxa"/>
                            <w:noWrap/>
                            <w:vAlign w:val="center"/>
                            <w:hideMark/>
                          </w:tcPr>
                          <w:p w:rsidRPr="00621A35" w:rsidR="009B0642" w:rsidP="00291163" w:rsidRDefault="009B0642" w14:paraId="300D900B" w14:textId="77777777">
                            <w:pPr>
                              <w:jc w:val="right"/>
                              <w:rPr>
                                <w:rFonts w:asciiTheme="majorHAnsi" w:hAnsiTheme="majorHAnsi" w:cstheme="majorHAnsi"/>
                                <w:sz w:val="14"/>
                                <w:szCs w:val="14"/>
                              </w:rPr>
                            </w:pPr>
                            <w:r w:rsidRPr="00621A35">
                              <w:rPr>
                                <w:rFonts w:asciiTheme="majorHAnsi" w:hAnsiTheme="majorHAnsi" w:cstheme="majorHAnsi"/>
                                <w:sz w:val="14"/>
                                <w:szCs w:val="14"/>
                              </w:rPr>
                              <w:t>403 400</w:t>
                            </w:r>
                          </w:p>
                        </w:tc>
                        <w:tc>
                          <w:tcPr>
                            <w:tcW w:w="1292" w:type="dxa"/>
                            <w:noWrap/>
                            <w:vAlign w:val="center"/>
                            <w:hideMark/>
                          </w:tcPr>
                          <w:p w:rsidRPr="00621A35" w:rsidR="009B0642" w:rsidP="00291163" w:rsidRDefault="009B0642" w14:paraId="670364E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4A925E55" w14:textId="77777777">
                        <w:trPr>
                          <w:trHeight w:val="397"/>
                        </w:trPr>
                        <w:tc>
                          <w:tcPr>
                            <w:tcW w:w="0" w:type="auto"/>
                            <w:vAlign w:val="center"/>
                            <w:hideMark/>
                          </w:tcPr>
                          <w:p w:rsidRPr="00621A35" w:rsidR="009B0642" w:rsidP="00291163" w:rsidRDefault="009B0642" w14:paraId="7714E194" w14:textId="77777777">
                            <w:pPr>
                              <w:jc w:val="right"/>
                              <w:rPr>
                                <w:rFonts w:asciiTheme="majorHAnsi" w:hAnsiTheme="majorHAnsi" w:cstheme="majorHAnsi"/>
                                <w:sz w:val="14"/>
                                <w:szCs w:val="14"/>
                              </w:rPr>
                            </w:pPr>
                            <w:r w:rsidRPr="00621A35">
                              <w:rPr>
                                <w:rFonts w:asciiTheme="majorHAnsi" w:hAnsiTheme="majorHAnsi" w:cstheme="majorHAnsi"/>
                                <w:sz w:val="14"/>
                                <w:szCs w:val="14"/>
                              </w:rPr>
                              <w:t>4</w:t>
                            </w:r>
                          </w:p>
                        </w:tc>
                        <w:tc>
                          <w:tcPr>
                            <w:tcW w:w="0" w:type="auto"/>
                            <w:vAlign w:val="center"/>
                            <w:hideMark/>
                          </w:tcPr>
                          <w:p w:rsidRPr="00621A35" w:rsidR="009B0642" w:rsidP="00291163" w:rsidRDefault="009B0642" w14:paraId="462FC03E" w14:textId="77777777">
                            <w:pPr>
                              <w:jc w:val="right"/>
                              <w:rPr>
                                <w:rFonts w:asciiTheme="majorHAnsi" w:hAnsiTheme="majorHAnsi" w:cstheme="majorHAnsi"/>
                                <w:sz w:val="14"/>
                                <w:szCs w:val="14"/>
                              </w:rPr>
                            </w:pPr>
                            <w:r w:rsidRPr="00621A35">
                              <w:rPr>
                                <w:rFonts w:asciiTheme="majorHAnsi" w:hAnsiTheme="majorHAnsi" w:cstheme="majorHAnsi"/>
                                <w:sz w:val="14"/>
                                <w:szCs w:val="14"/>
                              </w:rPr>
                              <w:t>Kielce</w:t>
                            </w:r>
                          </w:p>
                        </w:tc>
                        <w:tc>
                          <w:tcPr>
                            <w:tcW w:w="0" w:type="auto"/>
                            <w:noWrap/>
                            <w:vAlign w:val="center"/>
                            <w:hideMark/>
                          </w:tcPr>
                          <w:p w:rsidRPr="00621A35" w:rsidR="009B0642" w:rsidP="00291163" w:rsidRDefault="009B0642" w14:paraId="4F72B451" w14:textId="77777777">
                            <w:pPr>
                              <w:jc w:val="right"/>
                              <w:rPr>
                                <w:rFonts w:asciiTheme="majorHAnsi" w:hAnsiTheme="majorHAnsi" w:cstheme="majorHAnsi"/>
                                <w:sz w:val="14"/>
                                <w:szCs w:val="14"/>
                              </w:rPr>
                            </w:pPr>
                            <w:r w:rsidRPr="00621A35">
                              <w:rPr>
                                <w:rFonts w:asciiTheme="majorHAnsi" w:hAnsiTheme="majorHAnsi" w:cstheme="majorHAnsi"/>
                                <w:sz w:val="14"/>
                                <w:szCs w:val="14"/>
                              </w:rPr>
                              <w:t>4 289</w:t>
                            </w:r>
                          </w:p>
                        </w:tc>
                        <w:tc>
                          <w:tcPr>
                            <w:tcW w:w="0" w:type="auto"/>
                            <w:noWrap/>
                            <w:vAlign w:val="center"/>
                            <w:hideMark/>
                          </w:tcPr>
                          <w:p w:rsidRPr="00621A35" w:rsidR="009B0642" w:rsidP="00291163" w:rsidRDefault="009B0642" w14:paraId="610D4EC4"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495F979F"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6CB55D58" w14:textId="77777777">
                            <w:pPr>
                              <w:jc w:val="right"/>
                              <w:rPr>
                                <w:rFonts w:asciiTheme="majorHAnsi" w:hAnsiTheme="majorHAnsi" w:cstheme="majorHAnsi"/>
                                <w:sz w:val="14"/>
                                <w:szCs w:val="14"/>
                              </w:rPr>
                            </w:pPr>
                            <w:r w:rsidRPr="00621A35">
                              <w:rPr>
                                <w:rFonts w:asciiTheme="majorHAnsi" w:hAnsiTheme="majorHAnsi" w:cstheme="majorHAnsi"/>
                                <w:sz w:val="14"/>
                                <w:szCs w:val="14"/>
                              </w:rPr>
                              <w:t>3 014</w:t>
                            </w:r>
                          </w:p>
                        </w:tc>
                        <w:tc>
                          <w:tcPr>
                            <w:tcW w:w="817" w:type="dxa"/>
                            <w:noWrap/>
                            <w:vAlign w:val="center"/>
                            <w:hideMark/>
                          </w:tcPr>
                          <w:p w:rsidRPr="00621A35" w:rsidR="009B0642" w:rsidP="00291163" w:rsidRDefault="009B0642" w14:paraId="7D68F5ED" w14:textId="77777777">
                            <w:pPr>
                              <w:jc w:val="right"/>
                              <w:rPr>
                                <w:rFonts w:asciiTheme="majorHAnsi" w:hAnsiTheme="majorHAnsi" w:cstheme="majorHAnsi"/>
                                <w:sz w:val="14"/>
                                <w:szCs w:val="14"/>
                              </w:rPr>
                            </w:pPr>
                            <w:r w:rsidRPr="00621A35">
                              <w:rPr>
                                <w:rFonts w:asciiTheme="majorHAnsi" w:hAnsiTheme="majorHAnsi" w:cstheme="majorHAnsi"/>
                                <w:sz w:val="14"/>
                                <w:szCs w:val="14"/>
                              </w:rPr>
                              <w:t>7 303</w:t>
                            </w:r>
                          </w:p>
                        </w:tc>
                        <w:tc>
                          <w:tcPr>
                            <w:tcW w:w="936" w:type="dxa"/>
                            <w:noWrap/>
                            <w:vAlign w:val="center"/>
                            <w:hideMark/>
                          </w:tcPr>
                          <w:p w:rsidRPr="00621A35" w:rsidR="009B0642" w:rsidP="00291163" w:rsidRDefault="009B0642" w14:paraId="50377995" w14:textId="77777777">
                            <w:pPr>
                              <w:jc w:val="right"/>
                              <w:rPr>
                                <w:rFonts w:asciiTheme="majorHAnsi" w:hAnsiTheme="majorHAnsi" w:cstheme="majorHAnsi"/>
                                <w:sz w:val="14"/>
                                <w:szCs w:val="14"/>
                              </w:rPr>
                            </w:pPr>
                            <w:r w:rsidRPr="00621A35">
                              <w:rPr>
                                <w:rFonts w:asciiTheme="majorHAnsi" w:hAnsiTheme="majorHAnsi" w:cstheme="majorHAnsi"/>
                                <w:sz w:val="14"/>
                                <w:szCs w:val="14"/>
                              </w:rPr>
                              <w:t>201 995</w:t>
                            </w:r>
                          </w:p>
                        </w:tc>
                        <w:tc>
                          <w:tcPr>
                            <w:tcW w:w="0" w:type="auto"/>
                            <w:noWrap/>
                            <w:vAlign w:val="center"/>
                            <w:hideMark/>
                          </w:tcPr>
                          <w:p w:rsidRPr="00621A35" w:rsidR="009B0642" w:rsidP="00291163" w:rsidRDefault="009B0642" w14:paraId="64397A95" w14:textId="77777777">
                            <w:pPr>
                              <w:jc w:val="right"/>
                              <w:rPr>
                                <w:rFonts w:asciiTheme="majorHAnsi" w:hAnsiTheme="majorHAnsi" w:cstheme="majorHAnsi"/>
                                <w:sz w:val="14"/>
                                <w:szCs w:val="14"/>
                              </w:rPr>
                            </w:pPr>
                            <w:r w:rsidRPr="00621A35">
                              <w:rPr>
                                <w:rFonts w:asciiTheme="majorHAnsi" w:hAnsiTheme="majorHAnsi" w:cstheme="majorHAnsi"/>
                                <w:sz w:val="14"/>
                                <w:szCs w:val="14"/>
                              </w:rPr>
                              <w:t>44</w:t>
                            </w:r>
                          </w:p>
                        </w:tc>
                        <w:tc>
                          <w:tcPr>
                            <w:tcW w:w="1302" w:type="dxa"/>
                            <w:noWrap/>
                            <w:vAlign w:val="center"/>
                            <w:hideMark/>
                          </w:tcPr>
                          <w:p w:rsidRPr="00621A35" w:rsidR="009B0642" w:rsidP="00291163" w:rsidRDefault="009B0642" w14:paraId="7F5ACCA2" w14:textId="77777777">
                            <w:pPr>
                              <w:jc w:val="right"/>
                              <w:rPr>
                                <w:rFonts w:asciiTheme="majorHAnsi" w:hAnsiTheme="majorHAnsi" w:cstheme="majorHAnsi"/>
                                <w:sz w:val="14"/>
                                <w:szCs w:val="14"/>
                              </w:rPr>
                            </w:pPr>
                            <w:r w:rsidRPr="00621A35">
                              <w:rPr>
                                <w:rFonts w:asciiTheme="majorHAnsi" w:hAnsiTheme="majorHAnsi" w:cstheme="majorHAnsi"/>
                                <w:sz w:val="14"/>
                                <w:szCs w:val="14"/>
                              </w:rPr>
                              <w:t>10</w:t>
                            </w:r>
                          </w:p>
                        </w:tc>
                        <w:tc>
                          <w:tcPr>
                            <w:tcW w:w="1418" w:type="dxa"/>
                            <w:noWrap/>
                            <w:vAlign w:val="center"/>
                            <w:hideMark/>
                          </w:tcPr>
                          <w:p w:rsidRPr="00621A35" w:rsidR="009B0642" w:rsidP="00291163" w:rsidRDefault="009B0642" w14:paraId="1B8A9C9F" w14:textId="77777777">
                            <w:pPr>
                              <w:jc w:val="right"/>
                              <w:rPr>
                                <w:rFonts w:asciiTheme="majorHAnsi" w:hAnsiTheme="majorHAnsi" w:cstheme="majorHAnsi"/>
                                <w:sz w:val="14"/>
                                <w:szCs w:val="14"/>
                              </w:rPr>
                            </w:pPr>
                            <w:r w:rsidRPr="00621A35">
                              <w:rPr>
                                <w:rFonts w:asciiTheme="majorHAnsi" w:hAnsiTheme="majorHAnsi" w:cstheme="majorHAnsi"/>
                                <w:sz w:val="14"/>
                                <w:szCs w:val="14"/>
                              </w:rPr>
                              <w:t>294 395</w:t>
                            </w:r>
                          </w:p>
                        </w:tc>
                        <w:tc>
                          <w:tcPr>
                            <w:tcW w:w="851" w:type="dxa"/>
                            <w:noWrap/>
                            <w:vAlign w:val="center"/>
                            <w:hideMark/>
                          </w:tcPr>
                          <w:p w:rsidRPr="00621A35" w:rsidR="009B0642" w:rsidP="00291163" w:rsidRDefault="009B0642" w14:paraId="635FFF20" w14:textId="77777777">
                            <w:pPr>
                              <w:jc w:val="right"/>
                              <w:rPr>
                                <w:rFonts w:asciiTheme="majorHAnsi" w:hAnsiTheme="majorHAnsi" w:cstheme="majorHAnsi"/>
                                <w:sz w:val="14"/>
                                <w:szCs w:val="14"/>
                              </w:rPr>
                            </w:pPr>
                            <w:r w:rsidRPr="00621A35">
                              <w:rPr>
                                <w:rFonts w:asciiTheme="majorHAnsi" w:hAnsiTheme="majorHAnsi" w:cstheme="majorHAnsi"/>
                                <w:sz w:val="14"/>
                                <w:szCs w:val="14"/>
                              </w:rPr>
                              <w:t>496 444</w:t>
                            </w:r>
                          </w:p>
                        </w:tc>
                        <w:tc>
                          <w:tcPr>
                            <w:tcW w:w="1292" w:type="dxa"/>
                            <w:noWrap/>
                            <w:vAlign w:val="center"/>
                            <w:hideMark/>
                          </w:tcPr>
                          <w:p w:rsidRPr="00621A35" w:rsidR="009B0642" w:rsidP="00291163" w:rsidRDefault="009B0642" w14:paraId="4D3AE761" w14:textId="77777777">
                            <w:pPr>
                              <w:jc w:val="right"/>
                              <w:rPr>
                                <w:rFonts w:asciiTheme="majorHAnsi" w:hAnsiTheme="majorHAnsi" w:cstheme="majorHAnsi"/>
                                <w:sz w:val="14"/>
                                <w:szCs w:val="14"/>
                              </w:rPr>
                            </w:pPr>
                            <w:r w:rsidRPr="00621A35">
                              <w:rPr>
                                <w:rFonts w:asciiTheme="majorHAnsi" w:hAnsiTheme="majorHAnsi" w:cstheme="majorHAnsi"/>
                                <w:sz w:val="14"/>
                                <w:szCs w:val="14"/>
                              </w:rPr>
                              <w:t>403</w:t>
                            </w:r>
                          </w:p>
                        </w:tc>
                      </w:tr>
                      <w:tr w:rsidRPr="00621A35" w:rsidR="0085231D" w:rsidTr="00D7363F" w14:paraId="3CCC1A12" w14:textId="77777777">
                        <w:trPr>
                          <w:trHeight w:val="397"/>
                        </w:trPr>
                        <w:tc>
                          <w:tcPr>
                            <w:tcW w:w="0" w:type="auto"/>
                            <w:vAlign w:val="center"/>
                            <w:hideMark/>
                          </w:tcPr>
                          <w:p w:rsidRPr="00621A35" w:rsidR="009B0642" w:rsidP="00291163" w:rsidRDefault="009B0642" w14:paraId="18524F50" w14:textId="77777777">
                            <w:pPr>
                              <w:jc w:val="right"/>
                              <w:rPr>
                                <w:rFonts w:asciiTheme="majorHAnsi" w:hAnsiTheme="majorHAnsi" w:cstheme="majorHAnsi"/>
                                <w:sz w:val="14"/>
                                <w:szCs w:val="14"/>
                              </w:rPr>
                            </w:pPr>
                            <w:r w:rsidRPr="00621A35">
                              <w:rPr>
                                <w:rFonts w:asciiTheme="majorHAnsi" w:hAnsiTheme="majorHAnsi" w:cstheme="majorHAnsi"/>
                                <w:sz w:val="14"/>
                                <w:szCs w:val="14"/>
                              </w:rPr>
                              <w:t>5</w:t>
                            </w:r>
                          </w:p>
                        </w:tc>
                        <w:tc>
                          <w:tcPr>
                            <w:tcW w:w="0" w:type="auto"/>
                            <w:vAlign w:val="center"/>
                            <w:hideMark/>
                          </w:tcPr>
                          <w:p w:rsidRPr="00621A35" w:rsidR="009B0642" w:rsidP="00291163" w:rsidRDefault="009B0642" w14:paraId="6A0485BB" w14:textId="77777777">
                            <w:pPr>
                              <w:jc w:val="right"/>
                              <w:rPr>
                                <w:rFonts w:asciiTheme="majorHAnsi" w:hAnsiTheme="majorHAnsi" w:cstheme="majorHAnsi"/>
                                <w:sz w:val="14"/>
                                <w:szCs w:val="14"/>
                              </w:rPr>
                            </w:pPr>
                            <w:r w:rsidRPr="00621A35">
                              <w:rPr>
                                <w:rFonts w:asciiTheme="majorHAnsi" w:hAnsiTheme="majorHAnsi" w:cstheme="majorHAnsi"/>
                                <w:sz w:val="14"/>
                                <w:szCs w:val="14"/>
                              </w:rPr>
                              <w:t>Kraków</w:t>
                            </w:r>
                          </w:p>
                        </w:tc>
                        <w:tc>
                          <w:tcPr>
                            <w:tcW w:w="0" w:type="auto"/>
                            <w:noWrap/>
                            <w:vAlign w:val="center"/>
                            <w:hideMark/>
                          </w:tcPr>
                          <w:p w:rsidRPr="00621A35" w:rsidR="009B0642" w:rsidP="00291163" w:rsidRDefault="009B0642" w14:paraId="4A556C09" w14:textId="77777777">
                            <w:pPr>
                              <w:jc w:val="right"/>
                              <w:rPr>
                                <w:rFonts w:asciiTheme="majorHAnsi" w:hAnsiTheme="majorHAnsi" w:cstheme="majorHAnsi"/>
                                <w:sz w:val="14"/>
                                <w:szCs w:val="14"/>
                              </w:rPr>
                            </w:pPr>
                            <w:r w:rsidRPr="00621A35">
                              <w:rPr>
                                <w:rFonts w:asciiTheme="majorHAnsi" w:hAnsiTheme="majorHAnsi" w:cstheme="majorHAnsi"/>
                                <w:sz w:val="14"/>
                                <w:szCs w:val="14"/>
                              </w:rPr>
                              <w:t>5 792</w:t>
                            </w:r>
                          </w:p>
                        </w:tc>
                        <w:tc>
                          <w:tcPr>
                            <w:tcW w:w="0" w:type="auto"/>
                            <w:noWrap/>
                            <w:vAlign w:val="center"/>
                            <w:hideMark/>
                          </w:tcPr>
                          <w:p w:rsidRPr="00621A35" w:rsidR="009B0642" w:rsidP="00291163" w:rsidRDefault="009B0642" w14:paraId="34CF554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50A3201B"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0CBBA975" w14:textId="77777777">
                            <w:pPr>
                              <w:jc w:val="right"/>
                              <w:rPr>
                                <w:rFonts w:asciiTheme="majorHAnsi" w:hAnsiTheme="majorHAnsi" w:cstheme="majorHAnsi"/>
                                <w:sz w:val="14"/>
                                <w:szCs w:val="14"/>
                              </w:rPr>
                            </w:pPr>
                            <w:r w:rsidRPr="00621A35">
                              <w:rPr>
                                <w:rFonts w:asciiTheme="majorHAnsi" w:hAnsiTheme="majorHAnsi" w:cstheme="majorHAnsi"/>
                                <w:sz w:val="14"/>
                                <w:szCs w:val="14"/>
                              </w:rPr>
                              <w:t>4 868</w:t>
                            </w:r>
                          </w:p>
                        </w:tc>
                        <w:tc>
                          <w:tcPr>
                            <w:tcW w:w="817" w:type="dxa"/>
                            <w:noWrap/>
                            <w:vAlign w:val="center"/>
                            <w:hideMark/>
                          </w:tcPr>
                          <w:p w:rsidRPr="00621A35" w:rsidR="009B0642" w:rsidP="00291163" w:rsidRDefault="009B0642" w14:paraId="40C060B9" w14:textId="77777777">
                            <w:pPr>
                              <w:jc w:val="right"/>
                              <w:rPr>
                                <w:rFonts w:asciiTheme="majorHAnsi" w:hAnsiTheme="majorHAnsi" w:cstheme="majorHAnsi"/>
                                <w:sz w:val="14"/>
                                <w:szCs w:val="14"/>
                              </w:rPr>
                            </w:pPr>
                            <w:r w:rsidRPr="00621A35">
                              <w:rPr>
                                <w:rFonts w:asciiTheme="majorHAnsi" w:hAnsiTheme="majorHAnsi" w:cstheme="majorHAnsi"/>
                                <w:sz w:val="14"/>
                                <w:szCs w:val="14"/>
                              </w:rPr>
                              <w:t>10 660</w:t>
                            </w:r>
                          </w:p>
                        </w:tc>
                        <w:tc>
                          <w:tcPr>
                            <w:tcW w:w="936" w:type="dxa"/>
                            <w:noWrap/>
                            <w:vAlign w:val="center"/>
                            <w:hideMark/>
                          </w:tcPr>
                          <w:p w:rsidRPr="00621A35" w:rsidR="009B0642" w:rsidP="00291163" w:rsidRDefault="009B0642" w14:paraId="0185AB31" w14:textId="77777777">
                            <w:pPr>
                              <w:jc w:val="right"/>
                              <w:rPr>
                                <w:rFonts w:asciiTheme="majorHAnsi" w:hAnsiTheme="majorHAnsi" w:cstheme="majorHAnsi"/>
                                <w:sz w:val="14"/>
                                <w:szCs w:val="14"/>
                              </w:rPr>
                            </w:pPr>
                            <w:r w:rsidRPr="00621A35">
                              <w:rPr>
                                <w:rFonts w:asciiTheme="majorHAnsi" w:hAnsiTheme="majorHAnsi" w:cstheme="majorHAnsi"/>
                                <w:sz w:val="14"/>
                                <w:szCs w:val="14"/>
                              </w:rPr>
                              <w:t>229 152</w:t>
                            </w:r>
                          </w:p>
                        </w:tc>
                        <w:tc>
                          <w:tcPr>
                            <w:tcW w:w="0" w:type="auto"/>
                            <w:noWrap/>
                            <w:vAlign w:val="center"/>
                            <w:hideMark/>
                          </w:tcPr>
                          <w:p w:rsidRPr="00621A35" w:rsidR="009B0642" w:rsidP="00291163" w:rsidRDefault="009B0642" w14:paraId="7D9FB917"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4CF8CF75"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3C838C35" w14:textId="77777777">
                            <w:pPr>
                              <w:jc w:val="right"/>
                              <w:rPr>
                                <w:rFonts w:asciiTheme="majorHAnsi" w:hAnsiTheme="majorHAnsi" w:cstheme="majorHAnsi"/>
                                <w:sz w:val="14"/>
                                <w:szCs w:val="14"/>
                              </w:rPr>
                            </w:pPr>
                            <w:r w:rsidRPr="00621A35">
                              <w:rPr>
                                <w:rFonts w:asciiTheme="majorHAnsi" w:hAnsiTheme="majorHAnsi" w:cstheme="majorHAnsi"/>
                                <w:sz w:val="14"/>
                                <w:szCs w:val="14"/>
                              </w:rPr>
                              <w:t>398 385</w:t>
                            </w:r>
                          </w:p>
                        </w:tc>
                        <w:tc>
                          <w:tcPr>
                            <w:tcW w:w="851" w:type="dxa"/>
                            <w:noWrap/>
                            <w:vAlign w:val="center"/>
                            <w:hideMark/>
                          </w:tcPr>
                          <w:p w:rsidRPr="00621A35" w:rsidR="009B0642" w:rsidP="00291163" w:rsidRDefault="009B0642" w14:paraId="210C8768" w14:textId="77777777">
                            <w:pPr>
                              <w:jc w:val="right"/>
                              <w:rPr>
                                <w:rFonts w:asciiTheme="majorHAnsi" w:hAnsiTheme="majorHAnsi" w:cstheme="majorHAnsi"/>
                                <w:sz w:val="14"/>
                                <w:szCs w:val="14"/>
                              </w:rPr>
                            </w:pPr>
                            <w:r w:rsidRPr="00621A35">
                              <w:rPr>
                                <w:rFonts w:asciiTheme="majorHAnsi" w:hAnsiTheme="majorHAnsi" w:cstheme="majorHAnsi"/>
                                <w:sz w:val="14"/>
                                <w:szCs w:val="14"/>
                              </w:rPr>
                              <w:t>627 536</w:t>
                            </w:r>
                          </w:p>
                        </w:tc>
                        <w:tc>
                          <w:tcPr>
                            <w:tcW w:w="1292" w:type="dxa"/>
                            <w:noWrap/>
                            <w:vAlign w:val="center"/>
                            <w:hideMark/>
                          </w:tcPr>
                          <w:p w:rsidRPr="00621A35" w:rsidR="009B0642" w:rsidP="00291163" w:rsidRDefault="009B0642" w14:paraId="4991552E"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285219B1" w14:textId="77777777">
                        <w:trPr>
                          <w:trHeight w:val="397"/>
                        </w:trPr>
                        <w:tc>
                          <w:tcPr>
                            <w:tcW w:w="0" w:type="auto"/>
                            <w:vAlign w:val="center"/>
                            <w:hideMark/>
                          </w:tcPr>
                          <w:p w:rsidRPr="00621A35" w:rsidR="009B0642" w:rsidP="00291163" w:rsidRDefault="009B0642" w14:paraId="6EDC4BC8" w14:textId="77777777">
                            <w:pPr>
                              <w:jc w:val="right"/>
                              <w:rPr>
                                <w:rFonts w:asciiTheme="majorHAnsi" w:hAnsiTheme="majorHAnsi" w:cstheme="majorHAnsi"/>
                                <w:sz w:val="14"/>
                                <w:szCs w:val="14"/>
                              </w:rPr>
                            </w:pPr>
                            <w:r w:rsidRPr="00621A35">
                              <w:rPr>
                                <w:rFonts w:asciiTheme="majorHAnsi" w:hAnsiTheme="majorHAnsi" w:cstheme="majorHAnsi"/>
                                <w:sz w:val="14"/>
                                <w:szCs w:val="14"/>
                              </w:rPr>
                              <w:t>6</w:t>
                            </w:r>
                          </w:p>
                        </w:tc>
                        <w:tc>
                          <w:tcPr>
                            <w:tcW w:w="0" w:type="auto"/>
                            <w:vAlign w:val="center"/>
                            <w:hideMark/>
                          </w:tcPr>
                          <w:p w:rsidRPr="00621A35" w:rsidR="009B0642" w:rsidP="00291163" w:rsidRDefault="009B0642" w14:paraId="07640039" w14:textId="77777777">
                            <w:pPr>
                              <w:jc w:val="right"/>
                              <w:rPr>
                                <w:rFonts w:asciiTheme="majorHAnsi" w:hAnsiTheme="majorHAnsi" w:cstheme="majorHAnsi"/>
                                <w:sz w:val="14"/>
                                <w:szCs w:val="14"/>
                              </w:rPr>
                            </w:pPr>
                            <w:r w:rsidRPr="00621A35">
                              <w:rPr>
                                <w:rFonts w:asciiTheme="majorHAnsi" w:hAnsiTheme="majorHAnsi" w:cstheme="majorHAnsi"/>
                                <w:sz w:val="14"/>
                                <w:szCs w:val="14"/>
                              </w:rPr>
                              <w:t>Lublin</w:t>
                            </w:r>
                          </w:p>
                        </w:tc>
                        <w:tc>
                          <w:tcPr>
                            <w:tcW w:w="0" w:type="auto"/>
                            <w:noWrap/>
                            <w:vAlign w:val="center"/>
                            <w:hideMark/>
                          </w:tcPr>
                          <w:p w:rsidRPr="00621A35" w:rsidR="009B0642" w:rsidP="00291163" w:rsidRDefault="009B0642" w14:paraId="17974171" w14:textId="77777777">
                            <w:pPr>
                              <w:jc w:val="right"/>
                              <w:rPr>
                                <w:rFonts w:asciiTheme="majorHAnsi" w:hAnsiTheme="majorHAnsi" w:cstheme="majorHAnsi"/>
                                <w:sz w:val="14"/>
                                <w:szCs w:val="14"/>
                              </w:rPr>
                            </w:pPr>
                            <w:r w:rsidRPr="00621A35">
                              <w:rPr>
                                <w:rFonts w:asciiTheme="majorHAnsi" w:hAnsiTheme="majorHAnsi" w:cstheme="majorHAnsi"/>
                                <w:sz w:val="14"/>
                                <w:szCs w:val="14"/>
                              </w:rPr>
                              <w:t>4 843</w:t>
                            </w:r>
                          </w:p>
                        </w:tc>
                        <w:tc>
                          <w:tcPr>
                            <w:tcW w:w="0" w:type="auto"/>
                            <w:noWrap/>
                            <w:vAlign w:val="center"/>
                            <w:hideMark/>
                          </w:tcPr>
                          <w:p w:rsidRPr="00621A35" w:rsidR="009B0642" w:rsidP="00291163" w:rsidRDefault="009B0642" w14:paraId="070DFE08"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3D68EBAA"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2D6D6F2B" w14:textId="77777777">
                            <w:pPr>
                              <w:jc w:val="right"/>
                              <w:rPr>
                                <w:rFonts w:asciiTheme="majorHAnsi" w:hAnsiTheme="majorHAnsi" w:cstheme="majorHAnsi"/>
                                <w:sz w:val="14"/>
                                <w:szCs w:val="14"/>
                              </w:rPr>
                            </w:pPr>
                            <w:r w:rsidRPr="00621A35">
                              <w:rPr>
                                <w:rFonts w:asciiTheme="majorHAnsi" w:hAnsiTheme="majorHAnsi" w:cstheme="majorHAnsi"/>
                                <w:sz w:val="14"/>
                                <w:szCs w:val="14"/>
                              </w:rPr>
                              <w:t>5 510</w:t>
                            </w:r>
                          </w:p>
                        </w:tc>
                        <w:tc>
                          <w:tcPr>
                            <w:tcW w:w="817" w:type="dxa"/>
                            <w:noWrap/>
                            <w:vAlign w:val="center"/>
                            <w:hideMark/>
                          </w:tcPr>
                          <w:p w:rsidRPr="00621A35" w:rsidR="009B0642" w:rsidP="00291163" w:rsidRDefault="009B0642" w14:paraId="00BFF42F" w14:textId="77777777">
                            <w:pPr>
                              <w:jc w:val="right"/>
                              <w:rPr>
                                <w:rFonts w:asciiTheme="majorHAnsi" w:hAnsiTheme="majorHAnsi" w:cstheme="majorHAnsi"/>
                                <w:sz w:val="14"/>
                                <w:szCs w:val="14"/>
                              </w:rPr>
                            </w:pPr>
                            <w:r w:rsidRPr="00621A35">
                              <w:rPr>
                                <w:rFonts w:asciiTheme="majorHAnsi" w:hAnsiTheme="majorHAnsi" w:cstheme="majorHAnsi"/>
                                <w:sz w:val="14"/>
                                <w:szCs w:val="14"/>
                              </w:rPr>
                              <w:t>10 353</w:t>
                            </w:r>
                          </w:p>
                        </w:tc>
                        <w:tc>
                          <w:tcPr>
                            <w:tcW w:w="936" w:type="dxa"/>
                            <w:noWrap/>
                            <w:vAlign w:val="center"/>
                            <w:hideMark/>
                          </w:tcPr>
                          <w:p w:rsidRPr="00621A35" w:rsidR="009B0642" w:rsidP="00291163" w:rsidRDefault="009B0642" w14:paraId="083EFEC3" w14:textId="77777777">
                            <w:pPr>
                              <w:jc w:val="right"/>
                              <w:rPr>
                                <w:rFonts w:asciiTheme="majorHAnsi" w:hAnsiTheme="majorHAnsi" w:cstheme="majorHAnsi"/>
                                <w:sz w:val="14"/>
                                <w:szCs w:val="14"/>
                              </w:rPr>
                            </w:pPr>
                            <w:r w:rsidRPr="00621A35">
                              <w:rPr>
                                <w:rFonts w:asciiTheme="majorHAnsi" w:hAnsiTheme="majorHAnsi" w:cstheme="majorHAnsi"/>
                                <w:sz w:val="14"/>
                                <w:szCs w:val="14"/>
                              </w:rPr>
                              <w:t>211 678</w:t>
                            </w:r>
                          </w:p>
                        </w:tc>
                        <w:tc>
                          <w:tcPr>
                            <w:tcW w:w="0" w:type="auto"/>
                            <w:noWrap/>
                            <w:vAlign w:val="center"/>
                            <w:hideMark/>
                          </w:tcPr>
                          <w:p w:rsidRPr="00621A35" w:rsidR="009B0642" w:rsidP="00291163" w:rsidRDefault="009B0642" w14:paraId="5D0CAFC0"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667F0CFC" w14:textId="77777777">
                            <w:pPr>
                              <w:jc w:val="right"/>
                              <w:rPr>
                                <w:rFonts w:asciiTheme="majorHAnsi" w:hAnsiTheme="majorHAnsi" w:cstheme="majorHAnsi"/>
                                <w:sz w:val="14"/>
                                <w:szCs w:val="14"/>
                              </w:rPr>
                            </w:pPr>
                            <w:r w:rsidRPr="00621A35">
                              <w:rPr>
                                <w:rFonts w:asciiTheme="majorHAnsi" w:hAnsiTheme="majorHAnsi" w:cstheme="majorHAnsi"/>
                                <w:sz w:val="14"/>
                                <w:szCs w:val="14"/>
                              </w:rPr>
                              <w:t>-16</w:t>
                            </w:r>
                          </w:p>
                        </w:tc>
                        <w:tc>
                          <w:tcPr>
                            <w:tcW w:w="1418" w:type="dxa"/>
                            <w:noWrap/>
                            <w:vAlign w:val="center"/>
                            <w:hideMark/>
                          </w:tcPr>
                          <w:p w:rsidRPr="00621A35" w:rsidR="009B0642" w:rsidP="00291163" w:rsidRDefault="009B0642" w14:paraId="6614E66B" w14:textId="77777777">
                            <w:pPr>
                              <w:jc w:val="right"/>
                              <w:rPr>
                                <w:rFonts w:asciiTheme="majorHAnsi" w:hAnsiTheme="majorHAnsi" w:cstheme="majorHAnsi"/>
                                <w:sz w:val="14"/>
                                <w:szCs w:val="14"/>
                              </w:rPr>
                            </w:pPr>
                            <w:r w:rsidRPr="00621A35">
                              <w:rPr>
                                <w:rFonts w:asciiTheme="majorHAnsi" w:hAnsiTheme="majorHAnsi" w:cstheme="majorHAnsi"/>
                                <w:sz w:val="14"/>
                                <w:szCs w:val="14"/>
                              </w:rPr>
                              <w:t>506 470</w:t>
                            </w:r>
                          </w:p>
                        </w:tc>
                        <w:tc>
                          <w:tcPr>
                            <w:tcW w:w="851" w:type="dxa"/>
                            <w:noWrap/>
                            <w:vAlign w:val="center"/>
                            <w:hideMark/>
                          </w:tcPr>
                          <w:p w:rsidRPr="00621A35" w:rsidR="009B0642" w:rsidP="00291163" w:rsidRDefault="009B0642" w14:paraId="442C315C" w14:textId="77777777">
                            <w:pPr>
                              <w:jc w:val="right"/>
                              <w:rPr>
                                <w:rFonts w:asciiTheme="majorHAnsi" w:hAnsiTheme="majorHAnsi" w:cstheme="majorHAnsi"/>
                                <w:sz w:val="14"/>
                                <w:szCs w:val="14"/>
                              </w:rPr>
                            </w:pPr>
                            <w:r w:rsidRPr="00621A35">
                              <w:rPr>
                                <w:rFonts w:asciiTheme="majorHAnsi" w:hAnsiTheme="majorHAnsi" w:cstheme="majorHAnsi"/>
                                <w:sz w:val="14"/>
                                <w:szCs w:val="14"/>
                              </w:rPr>
                              <w:t>718 132</w:t>
                            </w:r>
                          </w:p>
                        </w:tc>
                        <w:tc>
                          <w:tcPr>
                            <w:tcW w:w="1292" w:type="dxa"/>
                            <w:noWrap/>
                            <w:vAlign w:val="center"/>
                            <w:hideMark/>
                          </w:tcPr>
                          <w:p w:rsidRPr="00621A35" w:rsidR="009B0642" w:rsidP="00291163" w:rsidRDefault="009B0642" w14:paraId="34FB44A7"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45D5CEBF" w14:textId="77777777">
                        <w:trPr>
                          <w:trHeight w:val="397"/>
                        </w:trPr>
                        <w:tc>
                          <w:tcPr>
                            <w:tcW w:w="0" w:type="auto"/>
                            <w:vAlign w:val="center"/>
                            <w:hideMark/>
                          </w:tcPr>
                          <w:p w:rsidRPr="00621A35" w:rsidR="009B0642" w:rsidP="00291163" w:rsidRDefault="009B0642" w14:paraId="2FCD2E8F" w14:textId="77777777">
                            <w:pPr>
                              <w:jc w:val="right"/>
                              <w:rPr>
                                <w:rFonts w:asciiTheme="majorHAnsi" w:hAnsiTheme="majorHAnsi" w:cstheme="majorHAnsi"/>
                                <w:sz w:val="14"/>
                                <w:szCs w:val="14"/>
                              </w:rPr>
                            </w:pPr>
                            <w:r w:rsidRPr="00621A35">
                              <w:rPr>
                                <w:rFonts w:asciiTheme="majorHAnsi" w:hAnsiTheme="majorHAnsi" w:cstheme="majorHAnsi"/>
                                <w:sz w:val="14"/>
                                <w:szCs w:val="14"/>
                              </w:rPr>
                              <w:t>7</w:t>
                            </w:r>
                          </w:p>
                        </w:tc>
                        <w:tc>
                          <w:tcPr>
                            <w:tcW w:w="0" w:type="auto"/>
                            <w:vAlign w:val="center"/>
                            <w:hideMark/>
                          </w:tcPr>
                          <w:p w:rsidRPr="00621A35" w:rsidR="009B0642" w:rsidP="00291163" w:rsidRDefault="009B0642" w14:paraId="0F16511F" w14:textId="77777777">
                            <w:pPr>
                              <w:jc w:val="right"/>
                              <w:rPr>
                                <w:rFonts w:asciiTheme="majorHAnsi" w:hAnsiTheme="majorHAnsi" w:cstheme="majorHAnsi"/>
                                <w:sz w:val="14"/>
                                <w:szCs w:val="14"/>
                              </w:rPr>
                            </w:pPr>
                            <w:r w:rsidRPr="00621A35">
                              <w:rPr>
                                <w:rFonts w:asciiTheme="majorHAnsi" w:hAnsiTheme="majorHAnsi" w:cstheme="majorHAnsi"/>
                                <w:sz w:val="14"/>
                                <w:szCs w:val="14"/>
                              </w:rPr>
                              <w:t>Łódź</w:t>
                            </w:r>
                          </w:p>
                        </w:tc>
                        <w:tc>
                          <w:tcPr>
                            <w:tcW w:w="0" w:type="auto"/>
                            <w:noWrap/>
                            <w:vAlign w:val="center"/>
                            <w:hideMark/>
                          </w:tcPr>
                          <w:p w:rsidRPr="00621A35" w:rsidR="009B0642" w:rsidP="00291163" w:rsidRDefault="009B0642" w14:paraId="3A317D95" w14:textId="77777777">
                            <w:pPr>
                              <w:jc w:val="right"/>
                              <w:rPr>
                                <w:rFonts w:asciiTheme="majorHAnsi" w:hAnsiTheme="majorHAnsi" w:cstheme="majorHAnsi"/>
                                <w:sz w:val="14"/>
                                <w:szCs w:val="14"/>
                              </w:rPr>
                            </w:pPr>
                            <w:r w:rsidRPr="00621A35">
                              <w:rPr>
                                <w:rFonts w:asciiTheme="majorHAnsi" w:hAnsiTheme="majorHAnsi" w:cstheme="majorHAnsi"/>
                                <w:sz w:val="14"/>
                                <w:szCs w:val="14"/>
                              </w:rPr>
                              <w:t>4 685</w:t>
                            </w:r>
                          </w:p>
                        </w:tc>
                        <w:tc>
                          <w:tcPr>
                            <w:tcW w:w="0" w:type="auto"/>
                            <w:noWrap/>
                            <w:vAlign w:val="center"/>
                            <w:hideMark/>
                          </w:tcPr>
                          <w:p w:rsidRPr="00621A35" w:rsidR="009B0642" w:rsidP="00291163" w:rsidRDefault="009B0642" w14:paraId="3CB8AC51"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6474E532" w14:textId="77777777">
                            <w:pPr>
                              <w:jc w:val="right"/>
                              <w:rPr>
                                <w:rFonts w:asciiTheme="majorHAnsi" w:hAnsiTheme="majorHAnsi" w:cstheme="majorHAnsi"/>
                                <w:sz w:val="14"/>
                                <w:szCs w:val="14"/>
                              </w:rPr>
                            </w:pPr>
                            <w:r w:rsidRPr="00621A35">
                              <w:rPr>
                                <w:rFonts w:asciiTheme="majorHAnsi" w:hAnsiTheme="majorHAnsi" w:cstheme="majorHAnsi"/>
                                <w:sz w:val="14"/>
                                <w:szCs w:val="14"/>
                              </w:rPr>
                              <w:t>1</w:t>
                            </w:r>
                          </w:p>
                        </w:tc>
                        <w:tc>
                          <w:tcPr>
                            <w:tcW w:w="1308" w:type="dxa"/>
                            <w:noWrap/>
                            <w:vAlign w:val="center"/>
                            <w:hideMark/>
                          </w:tcPr>
                          <w:p w:rsidRPr="00621A35" w:rsidR="009B0642" w:rsidP="00291163" w:rsidRDefault="009B0642" w14:paraId="59A464C0" w14:textId="77777777">
                            <w:pPr>
                              <w:jc w:val="right"/>
                              <w:rPr>
                                <w:rFonts w:asciiTheme="majorHAnsi" w:hAnsiTheme="majorHAnsi" w:cstheme="majorHAnsi"/>
                                <w:sz w:val="14"/>
                                <w:szCs w:val="14"/>
                              </w:rPr>
                            </w:pPr>
                            <w:r w:rsidRPr="00621A35">
                              <w:rPr>
                                <w:rFonts w:asciiTheme="majorHAnsi" w:hAnsiTheme="majorHAnsi" w:cstheme="majorHAnsi"/>
                                <w:sz w:val="14"/>
                                <w:szCs w:val="14"/>
                              </w:rPr>
                              <w:t>2 875</w:t>
                            </w:r>
                          </w:p>
                        </w:tc>
                        <w:tc>
                          <w:tcPr>
                            <w:tcW w:w="817" w:type="dxa"/>
                            <w:noWrap/>
                            <w:vAlign w:val="center"/>
                            <w:hideMark/>
                          </w:tcPr>
                          <w:p w:rsidRPr="00621A35" w:rsidR="009B0642" w:rsidP="00291163" w:rsidRDefault="009B0642" w14:paraId="08F41DFF" w14:textId="77777777">
                            <w:pPr>
                              <w:jc w:val="right"/>
                              <w:rPr>
                                <w:rFonts w:asciiTheme="majorHAnsi" w:hAnsiTheme="majorHAnsi" w:cstheme="majorHAnsi"/>
                                <w:sz w:val="14"/>
                                <w:szCs w:val="14"/>
                              </w:rPr>
                            </w:pPr>
                            <w:r w:rsidRPr="00621A35">
                              <w:rPr>
                                <w:rFonts w:asciiTheme="majorHAnsi" w:hAnsiTheme="majorHAnsi" w:cstheme="majorHAnsi"/>
                                <w:sz w:val="14"/>
                                <w:szCs w:val="14"/>
                              </w:rPr>
                              <w:t>7 561</w:t>
                            </w:r>
                          </w:p>
                        </w:tc>
                        <w:tc>
                          <w:tcPr>
                            <w:tcW w:w="936" w:type="dxa"/>
                            <w:noWrap/>
                            <w:vAlign w:val="center"/>
                            <w:hideMark/>
                          </w:tcPr>
                          <w:p w:rsidRPr="00621A35" w:rsidR="009B0642" w:rsidP="00291163" w:rsidRDefault="009B0642" w14:paraId="36F21B12" w14:textId="77777777">
                            <w:pPr>
                              <w:jc w:val="right"/>
                              <w:rPr>
                                <w:rFonts w:asciiTheme="majorHAnsi" w:hAnsiTheme="majorHAnsi" w:cstheme="majorHAnsi"/>
                                <w:sz w:val="14"/>
                                <w:szCs w:val="14"/>
                              </w:rPr>
                            </w:pPr>
                            <w:r w:rsidRPr="00621A35">
                              <w:rPr>
                                <w:rFonts w:asciiTheme="majorHAnsi" w:hAnsiTheme="majorHAnsi" w:cstheme="majorHAnsi"/>
                                <w:sz w:val="14"/>
                                <w:szCs w:val="14"/>
                              </w:rPr>
                              <w:t>178 005</w:t>
                            </w:r>
                          </w:p>
                        </w:tc>
                        <w:tc>
                          <w:tcPr>
                            <w:tcW w:w="0" w:type="auto"/>
                            <w:noWrap/>
                            <w:vAlign w:val="center"/>
                            <w:hideMark/>
                          </w:tcPr>
                          <w:p w:rsidRPr="00621A35" w:rsidR="009B0642" w:rsidP="00291163" w:rsidRDefault="009B0642" w14:paraId="33392D18"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7BDE0EB3" w14:textId="77777777">
                            <w:pPr>
                              <w:jc w:val="right"/>
                              <w:rPr>
                                <w:rFonts w:asciiTheme="majorHAnsi" w:hAnsiTheme="majorHAnsi" w:cstheme="majorHAnsi"/>
                                <w:sz w:val="14"/>
                                <w:szCs w:val="14"/>
                              </w:rPr>
                            </w:pPr>
                            <w:r w:rsidRPr="00621A35">
                              <w:rPr>
                                <w:rFonts w:asciiTheme="majorHAnsi" w:hAnsiTheme="majorHAnsi" w:cstheme="majorHAnsi"/>
                                <w:sz w:val="14"/>
                                <w:szCs w:val="14"/>
                              </w:rPr>
                              <w:t>-97</w:t>
                            </w:r>
                          </w:p>
                        </w:tc>
                        <w:tc>
                          <w:tcPr>
                            <w:tcW w:w="1418" w:type="dxa"/>
                            <w:noWrap/>
                            <w:vAlign w:val="center"/>
                            <w:hideMark/>
                          </w:tcPr>
                          <w:p w:rsidRPr="00621A35" w:rsidR="009B0642" w:rsidP="00291163" w:rsidRDefault="009B0642" w14:paraId="0C19476A" w14:textId="77777777">
                            <w:pPr>
                              <w:jc w:val="right"/>
                              <w:rPr>
                                <w:rFonts w:asciiTheme="majorHAnsi" w:hAnsiTheme="majorHAnsi" w:cstheme="majorHAnsi"/>
                                <w:sz w:val="14"/>
                                <w:szCs w:val="14"/>
                              </w:rPr>
                            </w:pPr>
                            <w:r w:rsidRPr="00621A35">
                              <w:rPr>
                                <w:rFonts w:asciiTheme="majorHAnsi" w:hAnsiTheme="majorHAnsi" w:cstheme="majorHAnsi"/>
                                <w:sz w:val="14"/>
                                <w:szCs w:val="14"/>
                              </w:rPr>
                              <w:t>244 895</w:t>
                            </w:r>
                          </w:p>
                        </w:tc>
                        <w:tc>
                          <w:tcPr>
                            <w:tcW w:w="851" w:type="dxa"/>
                            <w:noWrap/>
                            <w:vAlign w:val="center"/>
                            <w:hideMark/>
                          </w:tcPr>
                          <w:p w:rsidRPr="00621A35" w:rsidR="009B0642" w:rsidP="00291163" w:rsidRDefault="009B0642" w14:paraId="2E5961AE" w14:textId="77777777">
                            <w:pPr>
                              <w:jc w:val="right"/>
                              <w:rPr>
                                <w:rFonts w:asciiTheme="majorHAnsi" w:hAnsiTheme="majorHAnsi" w:cstheme="majorHAnsi"/>
                                <w:sz w:val="14"/>
                                <w:szCs w:val="14"/>
                              </w:rPr>
                            </w:pPr>
                            <w:r w:rsidRPr="00621A35">
                              <w:rPr>
                                <w:rFonts w:asciiTheme="majorHAnsi" w:hAnsiTheme="majorHAnsi" w:cstheme="majorHAnsi"/>
                                <w:sz w:val="14"/>
                                <w:szCs w:val="14"/>
                              </w:rPr>
                              <w:t>422 803</w:t>
                            </w:r>
                          </w:p>
                        </w:tc>
                        <w:tc>
                          <w:tcPr>
                            <w:tcW w:w="1292" w:type="dxa"/>
                            <w:noWrap/>
                            <w:vAlign w:val="center"/>
                            <w:hideMark/>
                          </w:tcPr>
                          <w:p w:rsidRPr="00621A35" w:rsidR="009B0642" w:rsidP="00291163" w:rsidRDefault="009B0642" w14:paraId="6A89157D" w14:textId="77777777">
                            <w:pPr>
                              <w:jc w:val="right"/>
                              <w:rPr>
                                <w:rFonts w:asciiTheme="majorHAnsi" w:hAnsiTheme="majorHAnsi" w:cstheme="majorHAnsi"/>
                                <w:sz w:val="14"/>
                                <w:szCs w:val="14"/>
                              </w:rPr>
                            </w:pPr>
                            <w:r w:rsidRPr="00621A35">
                              <w:rPr>
                                <w:rFonts w:asciiTheme="majorHAnsi" w:hAnsiTheme="majorHAnsi" w:cstheme="majorHAnsi"/>
                                <w:sz w:val="14"/>
                                <w:szCs w:val="14"/>
                              </w:rPr>
                              <w:t>150</w:t>
                            </w:r>
                          </w:p>
                        </w:tc>
                      </w:tr>
                      <w:tr w:rsidRPr="00621A35" w:rsidR="0085231D" w:rsidTr="00D7363F" w14:paraId="3B139624" w14:textId="77777777">
                        <w:trPr>
                          <w:trHeight w:val="397"/>
                        </w:trPr>
                        <w:tc>
                          <w:tcPr>
                            <w:tcW w:w="0" w:type="auto"/>
                            <w:vAlign w:val="center"/>
                            <w:hideMark/>
                          </w:tcPr>
                          <w:p w:rsidRPr="00621A35" w:rsidR="009B0642" w:rsidP="00291163" w:rsidRDefault="009B0642" w14:paraId="73039489" w14:textId="77777777">
                            <w:pPr>
                              <w:jc w:val="right"/>
                              <w:rPr>
                                <w:rFonts w:asciiTheme="majorHAnsi" w:hAnsiTheme="majorHAnsi" w:cstheme="majorHAnsi"/>
                                <w:sz w:val="14"/>
                                <w:szCs w:val="14"/>
                              </w:rPr>
                            </w:pPr>
                            <w:r w:rsidRPr="00621A35">
                              <w:rPr>
                                <w:rFonts w:asciiTheme="majorHAnsi" w:hAnsiTheme="majorHAnsi" w:cstheme="majorHAnsi"/>
                                <w:sz w:val="14"/>
                                <w:szCs w:val="14"/>
                              </w:rPr>
                              <w:t>8</w:t>
                            </w:r>
                          </w:p>
                        </w:tc>
                        <w:tc>
                          <w:tcPr>
                            <w:tcW w:w="0" w:type="auto"/>
                            <w:vAlign w:val="center"/>
                            <w:hideMark/>
                          </w:tcPr>
                          <w:p w:rsidRPr="00621A35" w:rsidR="009B0642" w:rsidP="00291163" w:rsidRDefault="009B0642" w14:paraId="1DBD53D5" w14:textId="77777777">
                            <w:pPr>
                              <w:jc w:val="right"/>
                              <w:rPr>
                                <w:rFonts w:asciiTheme="majorHAnsi" w:hAnsiTheme="majorHAnsi" w:cstheme="majorHAnsi"/>
                                <w:sz w:val="14"/>
                                <w:szCs w:val="14"/>
                              </w:rPr>
                            </w:pPr>
                            <w:r w:rsidRPr="00621A35">
                              <w:rPr>
                                <w:rFonts w:asciiTheme="majorHAnsi" w:hAnsiTheme="majorHAnsi" w:cstheme="majorHAnsi"/>
                                <w:sz w:val="14"/>
                                <w:szCs w:val="14"/>
                              </w:rPr>
                              <w:t>Olsztyn</w:t>
                            </w:r>
                          </w:p>
                        </w:tc>
                        <w:tc>
                          <w:tcPr>
                            <w:tcW w:w="0" w:type="auto"/>
                            <w:noWrap/>
                            <w:vAlign w:val="center"/>
                            <w:hideMark/>
                          </w:tcPr>
                          <w:p w:rsidRPr="00621A35" w:rsidR="009B0642" w:rsidP="00291163" w:rsidRDefault="009B0642" w14:paraId="2D32DB9E" w14:textId="77777777">
                            <w:pPr>
                              <w:jc w:val="right"/>
                              <w:rPr>
                                <w:rFonts w:asciiTheme="majorHAnsi" w:hAnsiTheme="majorHAnsi" w:cstheme="majorHAnsi"/>
                                <w:sz w:val="14"/>
                                <w:szCs w:val="14"/>
                              </w:rPr>
                            </w:pPr>
                            <w:r w:rsidRPr="00621A35">
                              <w:rPr>
                                <w:rFonts w:asciiTheme="majorHAnsi" w:hAnsiTheme="majorHAnsi" w:cstheme="majorHAnsi"/>
                                <w:sz w:val="14"/>
                                <w:szCs w:val="14"/>
                              </w:rPr>
                              <w:t>1836</w:t>
                            </w:r>
                          </w:p>
                        </w:tc>
                        <w:tc>
                          <w:tcPr>
                            <w:tcW w:w="0" w:type="auto"/>
                            <w:noWrap/>
                            <w:vAlign w:val="center"/>
                            <w:hideMark/>
                          </w:tcPr>
                          <w:p w:rsidRPr="00621A35" w:rsidR="009B0642" w:rsidP="00291163" w:rsidRDefault="009B0642" w14:paraId="7053993B"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4EEAB08A"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71D96047" w14:textId="77777777">
                            <w:pPr>
                              <w:jc w:val="right"/>
                              <w:rPr>
                                <w:rFonts w:asciiTheme="majorHAnsi" w:hAnsiTheme="majorHAnsi" w:cstheme="majorHAnsi"/>
                                <w:sz w:val="14"/>
                                <w:szCs w:val="14"/>
                              </w:rPr>
                            </w:pPr>
                            <w:r w:rsidRPr="00621A35">
                              <w:rPr>
                                <w:rFonts w:asciiTheme="majorHAnsi" w:hAnsiTheme="majorHAnsi" w:cstheme="majorHAnsi"/>
                                <w:sz w:val="14"/>
                                <w:szCs w:val="14"/>
                              </w:rPr>
                              <w:t>1069</w:t>
                            </w:r>
                          </w:p>
                        </w:tc>
                        <w:tc>
                          <w:tcPr>
                            <w:tcW w:w="817" w:type="dxa"/>
                            <w:noWrap/>
                            <w:vAlign w:val="center"/>
                            <w:hideMark/>
                          </w:tcPr>
                          <w:p w:rsidRPr="00621A35" w:rsidR="009B0642" w:rsidP="00291163" w:rsidRDefault="009B0642" w14:paraId="01160D96" w14:textId="77777777">
                            <w:pPr>
                              <w:jc w:val="right"/>
                              <w:rPr>
                                <w:rFonts w:asciiTheme="majorHAnsi" w:hAnsiTheme="majorHAnsi" w:cstheme="majorHAnsi"/>
                                <w:sz w:val="14"/>
                                <w:szCs w:val="14"/>
                              </w:rPr>
                            </w:pPr>
                            <w:r w:rsidRPr="00621A35">
                              <w:rPr>
                                <w:rFonts w:asciiTheme="majorHAnsi" w:hAnsiTheme="majorHAnsi" w:cstheme="majorHAnsi"/>
                                <w:sz w:val="14"/>
                                <w:szCs w:val="14"/>
                              </w:rPr>
                              <w:t>2 905</w:t>
                            </w:r>
                          </w:p>
                        </w:tc>
                        <w:tc>
                          <w:tcPr>
                            <w:tcW w:w="936" w:type="dxa"/>
                            <w:noWrap/>
                            <w:vAlign w:val="center"/>
                            <w:hideMark/>
                          </w:tcPr>
                          <w:p w:rsidRPr="00621A35" w:rsidR="009B0642" w:rsidP="00291163" w:rsidRDefault="009B0642" w14:paraId="3870DE9A" w14:textId="77777777">
                            <w:pPr>
                              <w:jc w:val="right"/>
                              <w:rPr>
                                <w:rFonts w:asciiTheme="majorHAnsi" w:hAnsiTheme="majorHAnsi" w:cstheme="majorHAnsi"/>
                                <w:sz w:val="14"/>
                                <w:szCs w:val="14"/>
                              </w:rPr>
                            </w:pPr>
                            <w:r w:rsidRPr="00621A35">
                              <w:rPr>
                                <w:rFonts w:asciiTheme="majorHAnsi" w:hAnsiTheme="majorHAnsi" w:cstheme="majorHAnsi"/>
                                <w:sz w:val="14"/>
                                <w:szCs w:val="14"/>
                              </w:rPr>
                              <w:t>77834</w:t>
                            </w:r>
                          </w:p>
                        </w:tc>
                        <w:tc>
                          <w:tcPr>
                            <w:tcW w:w="0" w:type="auto"/>
                            <w:noWrap/>
                            <w:vAlign w:val="center"/>
                            <w:hideMark/>
                          </w:tcPr>
                          <w:p w:rsidRPr="00621A35" w:rsidR="009B0642" w:rsidP="00291163" w:rsidRDefault="009B0642" w14:paraId="5B3D2770"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0557C35F"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4042CBF6" w14:textId="77777777">
                            <w:pPr>
                              <w:jc w:val="right"/>
                              <w:rPr>
                                <w:rFonts w:asciiTheme="majorHAnsi" w:hAnsiTheme="majorHAnsi" w:cstheme="majorHAnsi"/>
                                <w:sz w:val="14"/>
                                <w:szCs w:val="14"/>
                              </w:rPr>
                            </w:pPr>
                            <w:r w:rsidRPr="00621A35">
                              <w:rPr>
                                <w:rFonts w:asciiTheme="majorHAnsi" w:hAnsiTheme="majorHAnsi" w:cstheme="majorHAnsi"/>
                                <w:sz w:val="14"/>
                                <w:szCs w:val="14"/>
                              </w:rPr>
                              <w:t>106252</w:t>
                            </w:r>
                          </w:p>
                        </w:tc>
                        <w:tc>
                          <w:tcPr>
                            <w:tcW w:w="851" w:type="dxa"/>
                            <w:noWrap/>
                            <w:vAlign w:val="center"/>
                            <w:hideMark/>
                          </w:tcPr>
                          <w:p w:rsidRPr="00621A35" w:rsidR="009B0642" w:rsidP="00291163" w:rsidRDefault="009B0642" w14:paraId="5627EFEE" w14:textId="77777777">
                            <w:pPr>
                              <w:jc w:val="right"/>
                              <w:rPr>
                                <w:rFonts w:asciiTheme="majorHAnsi" w:hAnsiTheme="majorHAnsi" w:cstheme="majorHAnsi"/>
                                <w:sz w:val="14"/>
                                <w:szCs w:val="14"/>
                              </w:rPr>
                            </w:pPr>
                            <w:r w:rsidRPr="00621A35">
                              <w:rPr>
                                <w:rFonts w:asciiTheme="majorHAnsi" w:hAnsiTheme="majorHAnsi" w:cstheme="majorHAnsi"/>
                                <w:sz w:val="14"/>
                                <w:szCs w:val="14"/>
                              </w:rPr>
                              <w:t>184 086</w:t>
                            </w:r>
                          </w:p>
                        </w:tc>
                        <w:tc>
                          <w:tcPr>
                            <w:tcW w:w="1292" w:type="dxa"/>
                            <w:noWrap/>
                            <w:vAlign w:val="center"/>
                            <w:hideMark/>
                          </w:tcPr>
                          <w:p w:rsidRPr="00621A35" w:rsidR="009B0642" w:rsidP="00291163" w:rsidRDefault="009B0642" w14:paraId="0F0BFD08"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65BF703D" w14:textId="77777777">
                        <w:trPr>
                          <w:trHeight w:val="397"/>
                        </w:trPr>
                        <w:tc>
                          <w:tcPr>
                            <w:tcW w:w="0" w:type="auto"/>
                            <w:vAlign w:val="center"/>
                            <w:hideMark/>
                          </w:tcPr>
                          <w:p w:rsidRPr="00621A35" w:rsidR="009B0642" w:rsidP="00291163" w:rsidRDefault="009B0642" w14:paraId="2C027E3C" w14:textId="77777777">
                            <w:pPr>
                              <w:jc w:val="right"/>
                              <w:rPr>
                                <w:rFonts w:asciiTheme="majorHAnsi" w:hAnsiTheme="majorHAnsi" w:cstheme="majorHAnsi"/>
                                <w:sz w:val="14"/>
                                <w:szCs w:val="14"/>
                              </w:rPr>
                            </w:pPr>
                            <w:r w:rsidRPr="00621A35">
                              <w:rPr>
                                <w:rFonts w:asciiTheme="majorHAnsi" w:hAnsiTheme="majorHAnsi" w:cstheme="majorHAnsi"/>
                                <w:sz w:val="14"/>
                                <w:szCs w:val="14"/>
                              </w:rPr>
                              <w:t>9</w:t>
                            </w:r>
                          </w:p>
                        </w:tc>
                        <w:tc>
                          <w:tcPr>
                            <w:tcW w:w="0" w:type="auto"/>
                            <w:vAlign w:val="center"/>
                            <w:hideMark/>
                          </w:tcPr>
                          <w:p w:rsidRPr="00621A35" w:rsidR="009B0642" w:rsidP="00291163" w:rsidRDefault="009B0642" w14:paraId="7D24A909" w14:textId="77777777">
                            <w:pPr>
                              <w:jc w:val="right"/>
                              <w:rPr>
                                <w:rFonts w:asciiTheme="majorHAnsi" w:hAnsiTheme="majorHAnsi" w:cstheme="majorHAnsi"/>
                                <w:sz w:val="14"/>
                                <w:szCs w:val="14"/>
                              </w:rPr>
                            </w:pPr>
                            <w:r w:rsidRPr="00621A35">
                              <w:rPr>
                                <w:rFonts w:asciiTheme="majorHAnsi" w:hAnsiTheme="majorHAnsi" w:cstheme="majorHAnsi"/>
                                <w:sz w:val="14"/>
                                <w:szCs w:val="14"/>
                              </w:rPr>
                              <w:t>Opole</w:t>
                            </w:r>
                          </w:p>
                        </w:tc>
                        <w:tc>
                          <w:tcPr>
                            <w:tcW w:w="0" w:type="auto"/>
                            <w:noWrap/>
                            <w:vAlign w:val="center"/>
                            <w:hideMark/>
                          </w:tcPr>
                          <w:p w:rsidRPr="00621A35" w:rsidR="009B0642" w:rsidP="00291163" w:rsidRDefault="009B0642" w14:paraId="2E82702A" w14:textId="77777777">
                            <w:pPr>
                              <w:jc w:val="right"/>
                              <w:rPr>
                                <w:rFonts w:asciiTheme="majorHAnsi" w:hAnsiTheme="majorHAnsi" w:cstheme="majorHAnsi"/>
                                <w:sz w:val="14"/>
                                <w:szCs w:val="14"/>
                              </w:rPr>
                            </w:pPr>
                            <w:r w:rsidRPr="00621A35">
                              <w:rPr>
                                <w:rFonts w:asciiTheme="majorHAnsi" w:hAnsiTheme="majorHAnsi" w:cstheme="majorHAnsi"/>
                                <w:sz w:val="14"/>
                                <w:szCs w:val="14"/>
                              </w:rPr>
                              <w:t>2 128</w:t>
                            </w:r>
                          </w:p>
                        </w:tc>
                        <w:tc>
                          <w:tcPr>
                            <w:tcW w:w="0" w:type="auto"/>
                            <w:noWrap/>
                            <w:vAlign w:val="center"/>
                            <w:hideMark/>
                          </w:tcPr>
                          <w:p w:rsidRPr="00621A35" w:rsidR="009B0642" w:rsidP="00291163" w:rsidRDefault="009B0642" w14:paraId="562D339D"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4E36519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48B92FCD" w14:textId="77777777">
                            <w:pPr>
                              <w:jc w:val="right"/>
                              <w:rPr>
                                <w:rFonts w:asciiTheme="majorHAnsi" w:hAnsiTheme="majorHAnsi" w:cstheme="majorHAnsi"/>
                                <w:sz w:val="14"/>
                                <w:szCs w:val="14"/>
                              </w:rPr>
                            </w:pPr>
                            <w:r w:rsidRPr="00621A35">
                              <w:rPr>
                                <w:rFonts w:asciiTheme="majorHAnsi" w:hAnsiTheme="majorHAnsi" w:cstheme="majorHAnsi"/>
                                <w:sz w:val="14"/>
                                <w:szCs w:val="14"/>
                              </w:rPr>
                              <w:t>316</w:t>
                            </w:r>
                          </w:p>
                        </w:tc>
                        <w:tc>
                          <w:tcPr>
                            <w:tcW w:w="817" w:type="dxa"/>
                            <w:noWrap/>
                            <w:vAlign w:val="center"/>
                            <w:hideMark/>
                          </w:tcPr>
                          <w:p w:rsidRPr="00621A35" w:rsidR="009B0642" w:rsidP="00291163" w:rsidRDefault="009B0642" w14:paraId="7A4257B1" w14:textId="77777777">
                            <w:pPr>
                              <w:jc w:val="right"/>
                              <w:rPr>
                                <w:rFonts w:asciiTheme="majorHAnsi" w:hAnsiTheme="majorHAnsi" w:cstheme="majorHAnsi"/>
                                <w:sz w:val="14"/>
                                <w:szCs w:val="14"/>
                              </w:rPr>
                            </w:pPr>
                            <w:r w:rsidRPr="00621A35">
                              <w:rPr>
                                <w:rFonts w:asciiTheme="majorHAnsi" w:hAnsiTheme="majorHAnsi" w:cstheme="majorHAnsi"/>
                                <w:sz w:val="14"/>
                                <w:szCs w:val="14"/>
                              </w:rPr>
                              <w:t>2 444</w:t>
                            </w:r>
                          </w:p>
                        </w:tc>
                        <w:tc>
                          <w:tcPr>
                            <w:tcW w:w="936" w:type="dxa"/>
                            <w:noWrap/>
                            <w:vAlign w:val="center"/>
                            <w:hideMark/>
                          </w:tcPr>
                          <w:p w:rsidRPr="00621A35" w:rsidR="009B0642" w:rsidP="00291163" w:rsidRDefault="009B0642" w14:paraId="3CAE76F1" w14:textId="77777777">
                            <w:pPr>
                              <w:jc w:val="right"/>
                              <w:rPr>
                                <w:rFonts w:asciiTheme="majorHAnsi" w:hAnsiTheme="majorHAnsi" w:cstheme="majorHAnsi"/>
                                <w:sz w:val="14"/>
                                <w:szCs w:val="14"/>
                              </w:rPr>
                            </w:pPr>
                            <w:r w:rsidRPr="00621A35">
                              <w:rPr>
                                <w:rFonts w:asciiTheme="majorHAnsi" w:hAnsiTheme="majorHAnsi" w:cstheme="majorHAnsi"/>
                                <w:sz w:val="14"/>
                                <w:szCs w:val="14"/>
                              </w:rPr>
                              <w:t>82 617</w:t>
                            </w:r>
                          </w:p>
                        </w:tc>
                        <w:tc>
                          <w:tcPr>
                            <w:tcW w:w="0" w:type="auto"/>
                            <w:noWrap/>
                            <w:vAlign w:val="center"/>
                            <w:hideMark/>
                          </w:tcPr>
                          <w:p w:rsidRPr="00621A35" w:rsidR="009B0642" w:rsidP="00291163" w:rsidRDefault="009B0642" w14:paraId="74FACF8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13C7B004"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4FDA7FFE" w14:textId="77777777">
                            <w:pPr>
                              <w:jc w:val="right"/>
                              <w:rPr>
                                <w:rFonts w:asciiTheme="majorHAnsi" w:hAnsiTheme="majorHAnsi" w:cstheme="majorHAnsi"/>
                                <w:sz w:val="14"/>
                                <w:szCs w:val="14"/>
                              </w:rPr>
                            </w:pPr>
                            <w:r w:rsidRPr="00621A35">
                              <w:rPr>
                                <w:rFonts w:asciiTheme="majorHAnsi" w:hAnsiTheme="majorHAnsi" w:cstheme="majorHAnsi"/>
                                <w:sz w:val="14"/>
                                <w:szCs w:val="14"/>
                              </w:rPr>
                              <w:t>29 953</w:t>
                            </w:r>
                          </w:p>
                        </w:tc>
                        <w:tc>
                          <w:tcPr>
                            <w:tcW w:w="851" w:type="dxa"/>
                            <w:noWrap/>
                            <w:vAlign w:val="center"/>
                            <w:hideMark/>
                          </w:tcPr>
                          <w:p w:rsidRPr="00621A35" w:rsidR="009B0642" w:rsidP="00291163" w:rsidRDefault="009B0642" w14:paraId="4330EDA6" w14:textId="77777777">
                            <w:pPr>
                              <w:jc w:val="right"/>
                              <w:rPr>
                                <w:rFonts w:asciiTheme="majorHAnsi" w:hAnsiTheme="majorHAnsi" w:cstheme="majorHAnsi"/>
                                <w:sz w:val="14"/>
                                <w:szCs w:val="14"/>
                              </w:rPr>
                            </w:pPr>
                            <w:r w:rsidRPr="00621A35">
                              <w:rPr>
                                <w:rFonts w:asciiTheme="majorHAnsi" w:hAnsiTheme="majorHAnsi" w:cstheme="majorHAnsi"/>
                                <w:sz w:val="14"/>
                                <w:szCs w:val="14"/>
                              </w:rPr>
                              <w:t>112 570</w:t>
                            </w:r>
                          </w:p>
                        </w:tc>
                        <w:tc>
                          <w:tcPr>
                            <w:tcW w:w="1292" w:type="dxa"/>
                            <w:noWrap/>
                            <w:vAlign w:val="center"/>
                            <w:hideMark/>
                          </w:tcPr>
                          <w:p w:rsidRPr="00621A35" w:rsidR="009B0642" w:rsidP="00291163" w:rsidRDefault="009B0642" w14:paraId="68FC10AA"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6FC1E22F" w14:textId="77777777">
                        <w:trPr>
                          <w:trHeight w:val="397"/>
                        </w:trPr>
                        <w:tc>
                          <w:tcPr>
                            <w:tcW w:w="0" w:type="auto"/>
                            <w:vAlign w:val="center"/>
                            <w:hideMark/>
                          </w:tcPr>
                          <w:p w:rsidRPr="00621A35" w:rsidR="009B0642" w:rsidP="00291163" w:rsidRDefault="009B0642" w14:paraId="16FED383" w14:textId="77777777">
                            <w:pPr>
                              <w:jc w:val="right"/>
                              <w:rPr>
                                <w:rFonts w:asciiTheme="majorHAnsi" w:hAnsiTheme="majorHAnsi" w:cstheme="majorHAnsi"/>
                                <w:sz w:val="14"/>
                                <w:szCs w:val="14"/>
                              </w:rPr>
                            </w:pPr>
                            <w:r w:rsidRPr="00621A35">
                              <w:rPr>
                                <w:rFonts w:asciiTheme="majorHAnsi" w:hAnsiTheme="majorHAnsi" w:cstheme="majorHAnsi"/>
                                <w:sz w:val="14"/>
                                <w:szCs w:val="14"/>
                              </w:rPr>
                              <w:t>10</w:t>
                            </w:r>
                          </w:p>
                        </w:tc>
                        <w:tc>
                          <w:tcPr>
                            <w:tcW w:w="0" w:type="auto"/>
                            <w:vAlign w:val="center"/>
                            <w:hideMark/>
                          </w:tcPr>
                          <w:p w:rsidRPr="00621A35" w:rsidR="009B0642" w:rsidP="00291163" w:rsidRDefault="009B0642" w14:paraId="730535CE" w14:textId="77777777">
                            <w:pPr>
                              <w:jc w:val="right"/>
                              <w:rPr>
                                <w:rFonts w:asciiTheme="majorHAnsi" w:hAnsiTheme="majorHAnsi" w:cstheme="majorHAnsi"/>
                                <w:sz w:val="14"/>
                                <w:szCs w:val="14"/>
                              </w:rPr>
                            </w:pPr>
                            <w:r w:rsidRPr="00621A35">
                              <w:rPr>
                                <w:rFonts w:asciiTheme="majorHAnsi" w:hAnsiTheme="majorHAnsi" w:cstheme="majorHAnsi"/>
                                <w:sz w:val="14"/>
                                <w:szCs w:val="14"/>
                              </w:rPr>
                              <w:t>Poznań</w:t>
                            </w:r>
                          </w:p>
                        </w:tc>
                        <w:tc>
                          <w:tcPr>
                            <w:tcW w:w="0" w:type="auto"/>
                            <w:noWrap/>
                            <w:vAlign w:val="center"/>
                            <w:hideMark/>
                          </w:tcPr>
                          <w:p w:rsidRPr="00621A35" w:rsidR="009B0642" w:rsidP="00291163" w:rsidRDefault="009B0642" w14:paraId="1AAF0F20" w14:textId="77777777">
                            <w:pPr>
                              <w:jc w:val="right"/>
                              <w:rPr>
                                <w:rFonts w:asciiTheme="majorHAnsi" w:hAnsiTheme="majorHAnsi" w:cstheme="majorHAnsi"/>
                                <w:sz w:val="14"/>
                                <w:szCs w:val="14"/>
                              </w:rPr>
                            </w:pPr>
                            <w:r w:rsidRPr="00621A35">
                              <w:rPr>
                                <w:rFonts w:asciiTheme="majorHAnsi" w:hAnsiTheme="majorHAnsi" w:cstheme="majorHAnsi"/>
                                <w:sz w:val="14"/>
                                <w:szCs w:val="14"/>
                              </w:rPr>
                              <w:t>6 227</w:t>
                            </w:r>
                          </w:p>
                        </w:tc>
                        <w:tc>
                          <w:tcPr>
                            <w:tcW w:w="0" w:type="auto"/>
                            <w:noWrap/>
                            <w:vAlign w:val="center"/>
                            <w:hideMark/>
                          </w:tcPr>
                          <w:p w:rsidRPr="00621A35" w:rsidR="009B0642" w:rsidP="00291163" w:rsidRDefault="009B0642" w14:paraId="41CCE8DB"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23E29CA0"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497BABBD" w14:textId="77777777">
                            <w:pPr>
                              <w:jc w:val="right"/>
                              <w:rPr>
                                <w:rFonts w:asciiTheme="majorHAnsi" w:hAnsiTheme="majorHAnsi" w:cstheme="majorHAnsi"/>
                                <w:sz w:val="14"/>
                                <w:szCs w:val="14"/>
                              </w:rPr>
                            </w:pPr>
                            <w:r w:rsidRPr="00621A35">
                              <w:rPr>
                                <w:rFonts w:asciiTheme="majorHAnsi" w:hAnsiTheme="majorHAnsi" w:cstheme="majorHAnsi"/>
                                <w:sz w:val="14"/>
                                <w:szCs w:val="14"/>
                              </w:rPr>
                              <w:t>2 355</w:t>
                            </w:r>
                          </w:p>
                        </w:tc>
                        <w:tc>
                          <w:tcPr>
                            <w:tcW w:w="817" w:type="dxa"/>
                            <w:noWrap/>
                            <w:vAlign w:val="center"/>
                            <w:hideMark/>
                          </w:tcPr>
                          <w:p w:rsidRPr="00621A35" w:rsidR="009B0642" w:rsidP="00291163" w:rsidRDefault="009B0642" w14:paraId="149C059B" w14:textId="77777777">
                            <w:pPr>
                              <w:jc w:val="right"/>
                              <w:rPr>
                                <w:rFonts w:asciiTheme="majorHAnsi" w:hAnsiTheme="majorHAnsi" w:cstheme="majorHAnsi"/>
                                <w:sz w:val="14"/>
                                <w:szCs w:val="14"/>
                              </w:rPr>
                            </w:pPr>
                            <w:r w:rsidRPr="00621A35">
                              <w:rPr>
                                <w:rFonts w:asciiTheme="majorHAnsi" w:hAnsiTheme="majorHAnsi" w:cstheme="majorHAnsi"/>
                                <w:sz w:val="14"/>
                                <w:szCs w:val="14"/>
                              </w:rPr>
                              <w:t>8 582</w:t>
                            </w:r>
                          </w:p>
                        </w:tc>
                        <w:tc>
                          <w:tcPr>
                            <w:tcW w:w="936" w:type="dxa"/>
                            <w:noWrap/>
                            <w:vAlign w:val="center"/>
                            <w:hideMark/>
                          </w:tcPr>
                          <w:p w:rsidRPr="00621A35" w:rsidR="009B0642" w:rsidP="00291163" w:rsidRDefault="009B0642" w14:paraId="6BEB6BF5" w14:textId="77777777">
                            <w:pPr>
                              <w:jc w:val="right"/>
                              <w:rPr>
                                <w:rFonts w:asciiTheme="majorHAnsi" w:hAnsiTheme="majorHAnsi" w:cstheme="majorHAnsi"/>
                                <w:sz w:val="14"/>
                                <w:szCs w:val="14"/>
                              </w:rPr>
                            </w:pPr>
                            <w:r w:rsidRPr="00621A35">
                              <w:rPr>
                                <w:rFonts w:asciiTheme="majorHAnsi" w:hAnsiTheme="majorHAnsi" w:cstheme="majorHAnsi"/>
                                <w:sz w:val="14"/>
                                <w:szCs w:val="14"/>
                              </w:rPr>
                              <w:t>243 232</w:t>
                            </w:r>
                          </w:p>
                        </w:tc>
                        <w:tc>
                          <w:tcPr>
                            <w:tcW w:w="0" w:type="auto"/>
                            <w:noWrap/>
                            <w:vAlign w:val="center"/>
                            <w:hideMark/>
                          </w:tcPr>
                          <w:p w:rsidRPr="00621A35" w:rsidR="009B0642" w:rsidP="00291163" w:rsidRDefault="009B0642" w14:paraId="31D67BBE"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1C31C1CF"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6B5D9F89" w14:textId="77777777">
                            <w:pPr>
                              <w:jc w:val="right"/>
                              <w:rPr>
                                <w:rFonts w:asciiTheme="majorHAnsi" w:hAnsiTheme="majorHAnsi" w:cstheme="majorHAnsi"/>
                                <w:sz w:val="14"/>
                                <w:szCs w:val="14"/>
                              </w:rPr>
                            </w:pPr>
                            <w:r w:rsidRPr="00621A35">
                              <w:rPr>
                                <w:rFonts w:asciiTheme="majorHAnsi" w:hAnsiTheme="majorHAnsi" w:cstheme="majorHAnsi"/>
                                <w:sz w:val="14"/>
                                <w:szCs w:val="14"/>
                              </w:rPr>
                              <w:t>212 878</w:t>
                            </w:r>
                          </w:p>
                        </w:tc>
                        <w:tc>
                          <w:tcPr>
                            <w:tcW w:w="851" w:type="dxa"/>
                            <w:noWrap/>
                            <w:vAlign w:val="center"/>
                            <w:hideMark/>
                          </w:tcPr>
                          <w:p w:rsidRPr="00621A35" w:rsidR="009B0642" w:rsidP="00291163" w:rsidRDefault="009B0642" w14:paraId="12D778A3" w14:textId="77777777">
                            <w:pPr>
                              <w:jc w:val="right"/>
                              <w:rPr>
                                <w:rFonts w:asciiTheme="majorHAnsi" w:hAnsiTheme="majorHAnsi" w:cstheme="majorHAnsi"/>
                                <w:sz w:val="14"/>
                                <w:szCs w:val="14"/>
                              </w:rPr>
                            </w:pPr>
                            <w:r w:rsidRPr="00621A35">
                              <w:rPr>
                                <w:rFonts w:asciiTheme="majorHAnsi" w:hAnsiTheme="majorHAnsi" w:cstheme="majorHAnsi"/>
                                <w:sz w:val="14"/>
                                <w:szCs w:val="14"/>
                              </w:rPr>
                              <w:t>456 110</w:t>
                            </w:r>
                          </w:p>
                        </w:tc>
                        <w:tc>
                          <w:tcPr>
                            <w:tcW w:w="1292" w:type="dxa"/>
                            <w:noWrap/>
                            <w:vAlign w:val="center"/>
                            <w:hideMark/>
                          </w:tcPr>
                          <w:p w:rsidRPr="00621A35" w:rsidR="009B0642" w:rsidP="00291163" w:rsidRDefault="009B0642" w14:paraId="62BB0E9E"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74DD4B11" w14:textId="77777777">
                        <w:trPr>
                          <w:trHeight w:val="397"/>
                        </w:trPr>
                        <w:tc>
                          <w:tcPr>
                            <w:tcW w:w="0" w:type="auto"/>
                            <w:vAlign w:val="center"/>
                            <w:hideMark/>
                          </w:tcPr>
                          <w:p w:rsidRPr="00621A35" w:rsidR="009B0642" w:rsidP="00291163" w:rsidRDefault="009B0642" w14:paraId="2A8C8E71" w14:textId="77777777">
                            <w:pPr>
                              <w:jc w:val="right"/>
                              <w:rPr>
                                <w:rFonts w:asciiTheme="majorHAnsi" w:hAnsiTheme="majorHAnsi" w:cstheme="majorHAnsi"/>
                                <w:sz w:val="14"/>
                                <w:szCs w:val="14"/>
                              </w:rPr>
                            </w:pPr>
                            <w:r w:rsidRPr="00621A35">
                              <w:rPr>
                                <w:rFonts w:asciiTheme="majorHAnsi" w:hAnsiTheme="majorHAnsi" w:cstheme="majorHAnsi"/>
                                <w:sz w:val="14"/>
                                <w:szCs w:val="14"/>
                              </w:rPr>
                              <w:t>11</w:t>
                            </w:r>
                          </w:p>
                        </w:tc>
                        <w:tc>
                          <w:tcPr>
                            <w:tcW w:w="0" w:type="auto"/>
                            <w:vAlign w:val="center"/>
                            <w:hideMark/>
                          </w:tcPr>
                          <w:p w:rsidRPr="00621A35" w:rsidR="009B0642" w:rsidP="00291163" w:rsidRDefault="009B0642" w14:paraId="21BCD7AD" w14:textId="77777777">
                            <w:pPr>
                              <w:jc w:val="right"/>
                              <w:rPr>
                                <w:rFonts w:asciiTheme="majorHAnsi" w:hAnsiTheme="majorHAnsi" w:cstheme="majorHAnsi"/>
                                <w:sz w:val="14"/>
                                <w:szCs w:val="14"/>
                              </w:rPr>
                            </w:pPr>
                            <w:r w:rsidRPr="00621A35">
                              <w:rPr>
                                <w:rFonts w:asciiTheme="majorHAnsi" w:hAnsiTheme="majorHAnsi" w:cstheme="majorHAnsi"/>
                                <w:sz w:val="14"/>
                                <w:szCs w:val="14"/>
                              </w:rPr>
                              <w:t>Rzeszów</w:t>
                            </w:r>
                          </w:p>
                        </w:tc>
                        <w:tc>
                          <w:tcPr>
                            <w:tcW w:w="0" w:type="auto"/>
                            <w:noWrap/>
                            <w:vAlign w:val="center"/>
                            <w:hideMark/>
                          </w:tcPr>
                          <w:p w:rsidRPr="00621A35" w:rsidR="009B0642" w:rsidP="00291163" w:rsidRDefault="009B0642" w14:paraId="51F524BB" w14:textId="77777777">
                            <w:pPr>
                              <w:jc w:val="right"/>
                              <w:rPr>
                                <w:rFonts w:asciiTheme="majorHAnsi" w:hAnsiTheme="majorHAnsi" w:cstheme="majorHAnsi"/>
                                <w:sz w:val="14"/>
                                <w:szCs w:val="14"/>
                              </w:rPr>
                            </w:pPr>
                            <w:r w:rsidRPr="00621A35">
                              <w:rPr>
                                <w:rFonts w:asciiTheme="majorHAnsi" w:hAnsiTheme="majorHAnsi" w:cstheme="majorHAnsi"/>
                                <w:sz w:val="14"/>
                                <w:szCs w:val="14"/>
                              </w:rPr>
                              <w:t>4 384</w:t>
                            </w:r>
                          </w:p>
                        </w:tc>
                        <w:tc>
                          <w:tcPr>
                            <w:tcW w:w="0" w:type="auto"/>
                            <w:noWrap/>
                            <w:vAlign w:val="center"/>
                            <w:hideMark/>
                          </w:tcPr>
                          <w:p w:rsidRPr="00621A35" w:rsidR="009B0642" w:rsidP="00291163" w:rsidRDefault="009B0642" w14:paraId="3098782B"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1E0632B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3AA543B6" w14:textId="77777777">
                            <w:pPr>
                              <w:jc w:val="right"/>
                              <w:rPr>
                                <w:rFonts w:asciiTheme="majorHAnsi" w:hAnsiTheme="majorHAnsi" w:cstheme="majorHAnsi"/>
                                <w:sz w:val="14"/>
                                <w:szCs w:val="14"/>
                              </w:rPr>
                            </w:pPr>
                            <w:r w:rsidRPr="00621A35">
                              <w:rPr>
                                <w:rFonts w:asciiTheme="majorHAnsi" w:hAnsiTheme="majorHAnsi" w:cstheme="majorHAnsi"/>
                                <w:sz w:val="14"/>
                                <w:szCs w:val="14"/>
                              </w:rPr>
                              <w:t>5 740</w:t>
                            </w:r>
                          </w:p>
                        </w:tc>
                        <w:tc>
                          <w:tcPr>
                            <w:tcW w:w="817" w:type="dxa"/>
                            <w:noWrap/>
                            <w:vAlign w:val="center"/>
                            <w:hideMark/>
                          </w:tcPr>
                          <w:p w:rsidRPr="00621A35" w:rsidR="009B0642" w:rsidP="00291163" w:rsidRDefault="009B0642" w14:paraId="1DAA0623" w14:textId="77777777">
                            <w:pPr>
                              <w:jc w:val="right"/>
                              <w:rPr>
                                <w:rFonts w:asciiTheme="majorHAnsi" w:hAnsiTheme="majorHAnsi" w:cstheme="majorHAnsi"/>
                                <w:sz w:val="14"/>
                                <w:szCs w:val="14"/>
                              </w:rPr>
                            </w:pPr>
                            <w:r w:rsidRPr="00621A35">
                              <w:rPr>
                                <w:rFonts w:asciiTheme="majorHAnsi" w:hAnsiTheme="majorHAnsi" w:cstheme="majorHAnsi"/>
                                <w:sz w:val="14"/>
                                <w:szCs w:val="14"/>
                              </w:rPr>
                              <w:t>10 124</w:t>
                            </w:r>
                          </w:p>
                        </w:tc>
                        <w:tc>
                          <w:tcPr>
                            <w:tcW w:w="936" w:type="dxa"/>
                            <w:noWrap/>
                            <w:vAlign w:val="center"/>
                            <w:hideMark/>
                          </w:tcPr>
                          <w:p w:rsidRPr="00621A35" w:rsidR="009B0642" w:rsidP="00291163" w:rsidRDefault="009B0642" w14:paraId="43084530" w14:textId="77777777">
                            <w:pPr>
                              <w:jc w:val="right"/>
                              <w:rPr>
                                <w:rFonts w:asciiTheme="majorHAnsi" w:hAnsiTheme="majorHAnsi" w:cstheme="majorHAnsi"/>
                                <w:sz w:val="14"/>
                                <w:szCs w:val="14"/>
                              </w:rPr>
                            </w:pPr>
                            <w:r w:rsidRPr="00621A35">
                              <w:rPr>
                                <w:rFonts w:asciiTheme="majorHAnsi" w:hAnsiTheme="majorHAnsi" w:cstheme="majorHAnsi"/>
                                <w:sz w:val="14"/>
                                <w:szCs w:val="14"/>
                              </w:rPr>
                              <w:t>198 507</w:t>
                            </w:r>
                          </w:p>
                        </w:tc>
                        <w:tc>
                          <w:tcPr>
                            <w:tcW w:w="0" w:type="auto"/>
                            <w:noWrap/>
                            <w:vAlign w:val="center"/>
                            <w:hideMark/>
                          </w:tcPr>
                          <w:p w:rsidRPr="00621A35" w:rsidR="009B0642" w:rsidP="00291163" w:rsidRDefault="009B0642" w14:paraId="65E5DFA2"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75AAEBFA"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0D966B3C" w14:textId="77777777">
                            <w:pPr>
                              <w:jc w:val="right"/>
                              <w:rPr>
                                <w:rFonts w:asciiTheme="majorHAnsi" w:hAnsiTheme="majorHAnsi" w:cstheme="majorHAnsi"/>
                                <w:sz w:val="14"/>
                                <w:szCs w:val="14"/>
                              </w:rPr>
                            </w:pPr>
                            <w:r w:rsidRPr="00621A35">
                              <w:rPr>
                                <w:rFonts w:asciiTheme="majorHAnsi" w:hAnsiTheme="majorHAnsi" w:cstheme="majorHAnsi"/>
                                <w:sz w:val="14"/>
                                <w:szCs w:val="14"/>
                              </w:rPr>
                              <w:t>517 768</w:t>
                            </w:r>
                          </w:p>
                        </w:tc>
                        <w:tc>
                          <w:tcPr>
                            <w:tcW w:w="851" w:type="dxa"/>
                            <w:noWrap/>
                            <w:vAlign w:val="center"/>
                            <w:hideMark/>
                          </w:tcPr>
                          <w:p w:rsidRPr="00621A35" w:rsidR="009B0642" w:rsidP="00291163" w:rsidRDefault="009B0642" w14:paraId="40057211" w14:textId="77777777">
                            <w:pPr>
                              <w:jc w:val="right"/>
                              <w:rPr>
                                <w:rFonts w:asciiTheme="majorHAnsi" w:hAnsiTheme="majorHAnsi" w:cstheme="majorHAnsi"/>
                                <w:sz w:val="14"/>
                                <w:szCs w:val="14"/>
                              </w:rPr>
                            </w:pPr>
                            <w:r w:rsidRPr="00621A35">
                              <w:rPr>
                                <w:rFonts w:asciiTheme="majorHAnsi" w:hAnsiTheme="majorHAnsi" w:cstheme="majorHAnsi"/>
                                <w:sz w:val="14"/>
                                <w:szCs w:val="14"/>
                              </w:rPr>
                              <w:t>716 275</w:t>
                            </w:r>
                          </w:p>
                        </w:tc>
                        <w:tc>
                          <w:tcPr>
                            <w:tcW w:w="1292" w:type="dxa"/>
                            <w:noWrap/>
                            <w:vAlign w:val="center"/>
                            <w:hideMark/>
                          </w:tcPr>
                          <w:p w:rsidRPr="00621A35" w:rsidR="009B0642" w:rsidP="00291163" w:rsidRDefault="009B0642" w14:paraId="24DD44AF"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1B60E5AD" w14:textId="77777777">
                        <w:trPr>
                          <w:trHeight w:val="397"/>
                        </w:trPr>
                        <w:tc>
                          <w:tcPr>
                            <w:tcW w:w="0" w:type="auto"/>
                            <w:vAlign w:val="center"/>
                            <w:hideMark/>
                          </w:tcPr>
                          <w:p w:rsidRPr="00621A35" w:rsidR="009B0642" w:rsidP="00291163" w:rsidRDefault="009B0642" w14:paraId="7B7F0D60" w14:textId="77777777">
                            <w:pPr>
                              <w:jc w:val="right"/>
                              <w:rPr>
                                <w:rFonts w:asciiTheme="majorHAnsi" w:hAnsiTheme="majorHAnsi" w:cstheme="majorHAnsi"/>
                                <w:sz w:val="14"/>
                                <w:szCs w:val="14"/>
                              </w:rPr>
                            </w:pPr>
                            <w:r w:rsidRPr="00621A35">
                              <w:rPr>
                                <w:rFonts w:asciiTheme="majorHAnsi" w:hAnsiTheme="majorHAnsi" w:cstheme="majorHAnsi"/>
                                <w:sz w:val="14"/>
                                <w:szCs w:val="14"/>
                              </w:rPr>
                              <w:t>12</w:t>
                            </w:r>
                          </w:p>
                        </w:tc>
                        <w:tc>
                          <w:tcPr>
                            <w:tcW w:w="0" w:type="auto"/>
                            <w:vAlign w:val="center"/>
                            <w:hideMark/>
                          </w:tcPr>
                          <w:p w:rsidRPr="00621A35" w:rsidR="009B0642" w:rsidP="00291163" w:rsidRDefault="009B0642" w14:paraId="4CB52731" w14:textId="77777777">
                            <w:pPr>
                              <w:jc w:val="right"/>
                              <w:rPr>
                                <w:rFonts w:asciiTheme="majorHAnsi" w:hAnsiTheme="majorHAnsi" w:cstheme="majorHAnsi"/>
                                <w:sz w:val="14"/>
                                <w:szCs w:val="14"/>
                              </w:rPr>
                            </w:pPr>
                            <w:r w:rsidRPr="00621A35">
                              <w:rPr>
                                <w:rFonts w:asciiTheme="majorHAnsi" w:hAnsiTheme="majorHAnsi" w:cstheme="majorHAnsi"/>
                                <w:sz w:val="14"/>
                                <w:szCs w:val="14"/>
                              </w:rPr>
                              <w:t>Szczecin</w:t>
                            </w:r>
                          </w:p>
                        </w:tc>
                        <w:tc>
                          <w:tcPr>
                            <w:tcW w:w="0" w:type="auto"/>
                            <w:noWrap/>
                            <w:vAlign w:val="center"/>
                            <w:hideMark/>
                          </w:tcPr>
                          <w:p w:rsidRPr="00621A35" w:rsidR="009B0642" w:rsidP="00291163" w:rsidRDefault="009B0642" w14:paraId="3AD65E0E" w14:textId="77777777">
                            <w:pPr>
                              <w:jc w:val="right"/>
                              <w:rPr>
                                <w:rFonts w:asciiTheme="majorHAnsi" w:hAnsiTheme="majorHAnsi" w:cstheme="majorHAnsi"/>
                                <w:sz w:val="14"/>
                                <w:szCs w:val="14"/>
                              </w:rPr>
                            </w:pPr>
                            <w:r w:rsidRPr="00621A35">
                              <w:rPr>
                                <w:rFonts w:asciiTheme="majorHAnsi" w:hAnsiTheme="majorHAnsi" w:cstheme="majorHAnsi"/>
                                <w:sz w:val="14"/>
                                <w:szCs w:val="14"/>
                              </w:rPr>
                              <w:t>930</w:t>
                            </w:r>
                          </w:p>
                        </w:tc>
                        <w:tc>
                          <w:tcPr>
                            <w:tcW w:w="0" w:type="auto"/>
                            <w:noWrap/>
                            <w:vAlign w:val="center"/>
                            <w:hideMark/>
                          </w:tcPr>
                          <w:p w:rsidRPr="00621A35" w:rsidR="009B0642" w:rsidP="00291163" w:rsidRDefault="009B0642" w14:paraId="0CF20E0E"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48514104"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394B9A4F" w14:textId="77777777">
                            <w:pPr>
                              <w:jc w:val="right"/>
                              <w:rPr>
                                <w:rFonts w:asciiTheme="majorHAnsi" w:hAnsiTheme="majorHAnsi" w:cstheme="majorHAnsi"/>
                                <w:sz w:val="14"/>
                                <w:szCs w:val="14"/>
                              </w:rPr>
                            </w:pPr>
                            <w:r w:rsidRPr="00621A35">
                              <w:rPr>
                                <w:rFonts w:asciiTheme="majorHAnsi" w:hAnsiTheme="majorHAnsi" w:cstheme="majorHAnsi"/>
                                <w:sz w:val="14"/>
                                <w:szCs w:val="14"/>
                              </w:rPr>
                              <w:t>248</w:t>
                            </w:r>
                          </w:p>
                        </w:tc>
                        <w:tc>
                          <w:tcPr>
                            <w:tcW w:w="817" w:type="dxa"/>
                            <w:noWrap/>
                            <w:vAlign w:val="center"/>
                            <w:hideMark/>
                          </w:tcPr>
                          <w:p w:rsidRPr="00621A35" w:rsidR="009B0642" w:rsidP="00291163" w:rsidRDefault="009B0642" w14:paraId="343F5EE5" w14:textId="77777777">
                            <w:pPr>
                              <w:jc w:val="right"/>
                              <w:rPr>
                                <w:rFonts w:asciiTheme="majorHAnsi" w:hAnsiTheme="majorHAnsi" w:cstheme="majorHAnsi"/>
                                <w:sz w:val="14"/>
                                <w:szCs w:val="14"/>
                              </w:rPr>
                            </w:pPr>
                            <w:r w:rsidRPr="00621A35">
                              <w:rPr>
                                <w:rFonts w:asciiTheme="majorHAnsi" w:hAnsiTheme="majorHAnsi" w:cstheme="majorHAnsi"/>
                                <w:sz w:val="14"/>
                                <w:szCs w:val="14"/>
                              </w:rPr>
                              <w:t>1 178</w:t>
                            </w:r>
                          </w:p>
                        </w:tc>
                        <w:tc>
                          <w:tcPr>
                            <w:tcW w:w="936" w:type="dxa"/>
                            <w:noWrap/>
                            <w:vAlign w:val="center"/>
                            <w:hideMark/>
                          </w:tcPr>
                          <w:p w:rsidRPr="00621A35" w:rsidR="009B0642" w:rsidP="00291163" w:rsidRDefault="009B0642" w14:paraId="52C199C4" w14:textId="77777777">
                            <w:pPr>
                              <w:jc w:val="right"/>
                              <w:rPr>
                                <w:rFonts w:asciiTheme="majorHAnsi" w:hAnsiTheme="majorHAnsi" w:cstheme="majorHAnsi"/>
                                <w:sz w:val="14"/>
                                <w:szCs w:val="14"/>
                              </w:rPr>
                            </w:pPr>
                            <w:r w:rsidRPr="00621A35">
                              <w:rPr>
                                <w:rFonts w:asciiTheme="majorHAnsi" w:hAnsiTheme="majorHAnsi" w:cstheme="majorHAnsi"/>
                                <w:sz w:val="14"/>
                                <w:szCs w:val="14"/>
                              </w:rPr>
                              <w:t>37 994</w:t>
                            </w:r>
                          </w:p>
                        </w:tc>
                        <w:tc>
                          <w:tcPr>
                            <w:tcW w:w="0" w:type="auto"/>
                            <w:noWrap/>
                            <w:vAlign w:val="center"/>
                            <w:hideMark/>
                          </w:tcPr>
                          <w:p w:rsidRPr="00621A35" w:rsidR="009B0642" w:rsidP="00291163" w:rsidRDefault="009B0642" w14:paraId="33AD784E"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144DD106"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6B766B89" w14:textId="77777777">
                            <w:pPr>
                              <w:jc w:val="right"/>
                              <w:rPr>
                                <w:rFonts w:asciiTheme="majorHAnsi" w:hAnsiTheme="majorHAnsi" w:cstheme="majorHAnsi"/>
                                <w:sz w:val="14"/>
                                <w:szCs w:val="14"/>
                              </w:rPr>
                            </w:pPr>
                            <w:r w:rsidRPr="00621A35">
                              <w:rPr>
                                <w:rFonts w:asciiTheme="majorHAnsi" w:hAnsiTheme="majorHAnsi" w:cstheme="majorHAnsi"/>
                                <w:sz w:val="14"/>
                                <w:szCs w:val="14"/>
                              </w:rPr>
                              <w:t>24 671</w:t>
                            </w:r>
                          </w:p>
                        </w:tc>
                        <w:tc>
                          <w:tcPr>
                            <w:tcW w:w="851" w:type="dxa"/>
                            <w:noWrap/>
                            <w:vAlign w:val="center"/>
                            <w:hideMark/>
                          </w:tcPr>
                          <w:p w:rsidRPr="00621A35" w:rsidR="009B0642" w:rsidP="00291163" w:rsidRDefault="009B0642" w14:paraId="6412012D" w14:textId="77777777">
                            <w:pPr>
                              <w:jc w:val="right"/>
                              <w:rPr>
                                <w:rFonts w:asciiTheme="majorHAnsi" w:hAnsiTheme="majorHAnsi" w:cstheme="majorHAnsi"/>
                                <w:sz w:val="14"/>
                                <w:szCs w:val="14"/>
                              </w:rPr>
                            </w:pPr>
                            <w:r w:rsidRPr="00621A35">
                              <w:rPr>
                                <w:rFonts w:asciiTheme="majorHAnsi" w:hAnsiTheme="majorHAnsi" w:cstheme="majorHAnsi"/>
                                <w:sz w:val="14"/>
                                <w:szCs w:val="14"/>
                              </w:rPr>
                              <w:t>62 665</w:t>
                            </w:r>
                          </w:p>
                        </w:tc>
                        <w:tc>
                          <w:tcPr>
                            <w:tcW w:w="1292" w:type="dxa"/>
                            <w:noWrap/>
                            <w:vAlign w:val="center"/>
                            <w:hideMark/>
                          </w:tcPr>
                          <w:p w:rsidRPr="00621A35" w:rsidR="009B0642" w:rsidP="00291163" w:rsidRDefault="009B0642" w14:paraId="36BB86BE"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423F5DB2" w14:textId="77777777">
                        <w:trPr>
                          <w:trHeight w:val="397"/>
                        </w:trPr>
                        <w:tc>
                          <w:tcPr>
                            <w:tcW w:w="0" w:type="auto"/>
                            <w:vAlign w:val="center"/>
                            <w:hideMark/>
                          </w:tcPr>
                          <w:p w:rsidRPr="00621A35" w:rsidR="009B0642" w:rsidP="00291163" w:rsidRDefault="009B0642" w14:paraId="3CE3B7E6" w14:textId="77777777">
                            <w:pPr>
                              <w:jc w:val="right"/>
                              <w:rPr>
                                <w:rFonts w:asciiTheme="majorHAnsi" w:hAnsiTheme="majorHAnsi" w:cstheme="majorHAnsi"/>
                                <w:sz w:val="14"/>
                                <w:szCs w:val="14"/>
                              </w:rPr>
                            </w:pPr>
                            <w:r w:rsidRPr="00621A35">
                              <w:rPr>
                                <w:rFonts w:asciiTheme="majorHAnsi" w:hAnsiTheme="majorHAnsi" w:cstheme="majorHAnsi"/>
                                <w:sz w:val="14"/>
                                <w:szCs w:val="14"/>
                              </w:rPr>
                              <w:t>13</w:t>
                            </w:r>
                          </w:p>
                        </w:tc>
                        <w:tc>
                          <w:tcPr>
                            <w:tcW w:w="0" w:type="auto"/>
                            <w:vAlign w:val="center"/>
                            <w:hideMark/>
                          </w:tcPr>
                          <w:p w:rsidRPr="00621A35" w:rsidR="009B0642" w:rsidP="00291163" w:rsidRDefault="009B0642" w14:paraId="14CC110A" w14:textId="77777777">
                            <w:pPr>
                              <w:jc w:val="right"/>
                              <w:rPr>
                                <w:rFonts w:asciiTheme="majorHAnsi" w:hAnsiTheme="majorHAnsi" w:cstheme="majorHAnsi"/>
                                <w:sz w:val="14"/>
                                <w:szCs w:val="14"/>
                              </w:rPr>
                            </w:pPr>
                            <w:r w:rsidRPr="00621A35">
                              <w:rPr>
                                <w:rFonts w:asciiTheme="majorHAnsi" w:hAnsiTheme="majorHAnsi" w:cstheme="majorHAnsi"/>
                                <w:sz w:val="14"/>
                                <w:szCs w:val="14"/>
                              </w:rPr>
                              <w:t>Toruń</w:t>
                            </w:r>
                          </w:p>
                        </w:tc>
                        <w:tc>
                          <w:tcPr>
                            <w:tcW w:w="0" w:type="auto"/>
                            <w:noWrap/>
                            <w:vAlign w:val="center"/>
                            <w:hideMark/>
                          </w:tcPr>
                          <w:p w:rsidRPr="00621A35" w:rsidR="009B0642" w:rsidP="00291163" w:rsidRDefault="009B0642" w14:paraId="038A26C1" w14:textId="77777777">
                            <w:pPr>
                              <w:jc w:val="right"/>
                              <w:rPr>
                                <w:rFonts w:asciiTheme="majorHAnsi" w:hAnsiTheme="majorHAnsi" w:cstheme="majorHAnsi"/>
                                <w:sz w:val="14"/>
                                <w:szCs w:val="14"/>
                              </w:rPr>
                            </w:pPr>
                            <w:r w:rsidRPr="00621A35">
                              <w:rPr>
                                <w:rFonts w:asciiTheme="majorHAnsi" w:hAnsiTheme="majorHAnsi" w:cstheme="majorHAnsi"/>
                                <w:sz w:val="14"/>
                                <w:szCs w:val="14"/>
                              </w:rPr>
                              <w:t>3 432</w:t>
                            </w:r>
                          </w:p>
                        </w:tc>
                        <w:tc>
                          <w:tcPr>
                            <w:tcW w:w="0" w:type="auto"/>
                            <w:noWrap/>
                            <w:vAlign w:val="center"/>
                            <w:hideMark/>
                          </w:tcPr>
                          <w:p w:rsidRPr="00621A35" w:rsidR="009B0642" w:rsidP="00291163" w:rsidRDefault="009B0642" w14:paraId="460FBD00"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1F50A55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68A806D6" w14:textId="77777777">
                            <w:pPr>
                              <w:jc w:val="right"/>
                              <w:rPr>
                                <w:rFonts w:asciiTheme="majorHAnsi" w:hAnsiTheme="majorHAnsi" w:cstheme="majorHAnsi"/>
                                <w:sz w:val="14"/>
                                <w:szCs w:val="14"/>
                              </w:rPr>
                            </w:pPr>
                            <w:r w:rsidRPr="00621A35">
                              <w:rPr>
                                <w:rFonts w:asciiTheme="majorHAnsi" w:hAnsiTheme="majorHAnsi" w:cstheme="majorHAnsi"/>
                                <w:sz w:val="14"/>
                                <w:szCs w:val="14"/>
                              </w:rPr>
                              <w:t>2 607</w:t>
                            </w:r>
                          </w:p>
                        </w:tc>
                        <w:tc>
                          <w:tcPr>
                            <w:tcW w:w="817" w:type="dxa"/>
                            <w:noWrap/>
                            <w:vAlign w:val="center"/>
                            <w:hideMark/>
                          </w:tcPr>
                          <w:p w:rsidRPr="00621A35" w:rsidR="009B0642" w:rsidP="00291163" w:rsidRDefault="009B0642" w14:paraId="00B7F597" w14:textId="77777777">
                            <w:pPr>
                              <w:jc w:val="right"/>
                              <w:rPr>
                                <w:rFonts w:asciiTheme="majorHAnsi" w:hAnsiTheme="majorHAnsi" w:cstheme="majorHAnsi"/>
                                <w:sz w:val="14"/>
                                <w:szCs w:val="14"/>
                              </w:rPr>
                            </w:pPr>
                            <w:r w:rsidRPr="00621A35">
                              <w:rPr>
                                <w:rFonts w:asciiTheme="majorHAnsi" w:hAnsiTheme="majorHAnsi" w:cstheme="majorHAnsi"/>
                                <w:sz w:val="14"/>
                                <w:szCs w:val="14"/>
                              </w:rPr>
                              <w:t>6 039</w:t>
                            </w:r>
                          </w:p>
                        </w:tc>
                        <w:tc>
                          <w:tcPr>
                            <w:tcW w:w="936" w:type="dxa"/>
                            <w:noWrap/>
                            <w:vAlign w:val="center"/>
                            <w:hideMark/>
                          </w:tcPr>
                          <w:p w:rsidRPr="00621A35" w:rsidR="009B0642" w:rsidP="00291163" w:rsidRDefault="009B0642" w14:paraId="016E673A" w14:textId="77777777">
                            <w:pPr>
                              <w:jc w:val="right"/>
                              <w:rPr>
                                <w:rFonts w:asciiTheme="majorHAnsi" w:hAnsiTheme="majorHAnsi" w:cstheme="majorHAnsi"/>
                                <w:sz w:val="14"/>
                                <w:szCs w:val="14"/>
                              </w:rPr>
                            </w:pPr>
                            <w:r w:rsidRPr="00621A35">
                              <w:rPr>
                                <w:rFonts w:asciiTheme="majorHAnsi" w:hAnsiTheme="majorHAnsi" w:cstheme="majorHAnsi"/>
                                <w:sz w:val="14"/>
                                <w:szCs w:val="14"/>
                              </w:rPr>
                              <w:t>129 266</w:t>
                            </w:r>
                          </w:p>
                        </w:tc>
                        <w:tc>
                          <w:tcPr>
                            <w:tcW w:w="0" w:type="auto"/>
                            <w:noWrap/>
                            <w:vAlign w:val="center"/>
                            <w:hideMark/>
                          </w:tcPr>
                          <w:p w:rsidRPr="00621A35" w:rsidR="009B0642" w:rsidP="00291163" w:rsidRDefault="009B0642" w14:paraId="07F7D52F"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1E6F9E19"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2919FB2E" w14:textId="77777777">
                            <w:pPr>
                              <w:jc w:val="right"/>
                              <w:rPr>
                                <w:rFonts w:asciiTheme="majorHAnsi" w:hAnsiTheme="majorHAnsi" w:cstheme="majorHAnsi"/>
                                <w:sz w:val="14"/>
                                <w:szCs w:val="14"/>
                              </w:rPr>
                            </w:pPr>
                            <w:r w:rsidRPr="00621A35">
                              <w:rPr>
                                <w:rFonts w:asciiTheme="majorHAnsi" w:hAnsiTheme="majorHAnsi" w:cstheme="majorHAnsi"/>
                                <w:sz w:val="14"/>
                                <w:szCs w:val="14"/>
                              </w:rPr>
                              <w:t>235 813</w:t>
                            </w:r>
                          </w:p>
                        </w:tc>
                        <w:tc>
                          <w:tcPr>
                            <w:tcW w:w="851" w:type="dxa"/>
                            <w:noWrap/>
                            <w:vAlign w:val="center"/>
                            <w:hideMark/>
                          </w:tcPr>
                          <w:p w:rsidRPr="00621A35" w:rsidR="009B0642" w:rsidP="00291163" w:rsidRDefault="009B0642" w14:paraId="60089DDE" w14:textId="77777777">
                            <w:pPr>
                              <w:jc w:val="right"/>
                              <w:rPr>
                                <w:rFonts w:asciiTheme="majorHAnsi" w:hAnsiTheme="majorHAnsi" w:cstheme="majorHAnsi"/>
                                <w:sz w:val="14"/>
                                <w:szCs w:val="14"/>
                              </w:rPr>
                            </w:pPr>
                            <w:r w:rsidRPr="00621A35">
                              <w:rPr>
                                <w:rFonts w:asciiTheme="majorHAnsi" w:hAnsiTheme="majorHAnsi" w:cstheme="majorHAnsi"/>
                                <w:sz w:val="14"/>
                                <w:szCs w:val="14"/>
                              </w:rPr>
                              <w:t>365 079</w:t>
                            </w:r>
                          </w:p>
                        </w:tc>
                        <w:tc>
                          <w:tcPr>
                            <w:tcW w:w="1292" w:type="dxa"/>
                            <w:noWrap/>
                            <w:vAlign w:val="center"/>
                            <w:hideMark/>
                          </w:tcPr>
                          <w:p w:rsidRPr="00621A35" w:rsidR="009B0642" w:rsidP="00291163" w:rsidRDefault="009B0642" w14:paraId="491EEA4E"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07F6DA8E" w14:textId="77777777">
                        <w:trPr>
                          <w:trHeight w:val="397"/>
                        </w:trPr>
                        <w:tc>
                          <w:tcPr>
                            <w:tcW w:w="0" w:type="auto"/>
                            <w:vAlign w:val="center"/>
                            <w:hideMark/>
                          </w:tcPr>
                          <w:p w:rsidRPr="00621A35" w:rsidR="009B0642" w:rsidP="00291163" w:rsidRDefault="009B0642" w14:paraId="756B420A" w14:textId="77777777">
                            <w:pPr>
                              <w:jc w:val="right"/>
                              <w:rPr>
                                <w:rFonts w:asciiTheme="majorHAnsi" w:hAnsiTheme="majorHAnsi" w:cstheme="majorHAnsi"/>
                                <w:sz w:val="14"/>
                                <w:szCs w:val="14"/>
                              </w:rPr>
                            </w:pPr>
                            <w:r w:rsidRPr="00621A35">
                              <w:rPr>
                                <w:rFonts w:asciiTheme="majorHAnsi" w:hAnsiTheme="majorHAnsi" w:cstheme="majorHAnsi"/>
                                <w:sz w:val="14"/>
                                <w:szCs w:val="14"/>
                              </w:rPr>
                              <w:t>14</w:t>
                            </w:r>
                          </w:p>
                        </w:tc>
                        <w:tc>
                          <w:tcPr>
                            <w:tcW w:w="0" w:type="auto"/>
                            <w:vAlign w:val="center"/>
                            <w:hideMark/>
                          </w:tcPr>
                          <w:p w:rsidRPr="00621A35" w:rsidR="009B0642" w:rsidP="00291163" w:rsidRDefault="009B0642" w14:paraId="1842164A" w14:textId="77777777">
                            <w:pPr>
                              <w:jc w:val="right"/>
                              <w:rPr>
                                <w:rFonts w:asciiTheme="majorHAnsi" w:hAnsiTheme="majorHAnsi" w:cstheme="majorHAnsi"/>
                                <w:sz w:val="14"/>
                                <w:szCs w:val="14"/>
                              </w:rPr>
                            </w:pPr>
                            <w:r w:rsidRPr="00621A35">
                              <w:rPr>
                                <w:rFonts w:asciiTheme="majorHAnsi" w:hAnsiTheme="majorHAnsi" w:cstheme="majorHAnsi"/>
                                <w:sz w:val="14"/>
                                <w:szCs w:val="14"/>
                              </w:rPr>
                              <w:t>Warszawa</w:t>
                            </w:r>
                          </w:p>
                        </w:tc>
                        <w:tc>
                          <w:tcPr>
                            <w:tcW w:w="0" w:type="auto"/>
                            <w:noWrap/>
                            <w:vAlign w:val="center"/>
                            <w:hideMark/>
                          </w:tcPr>
                          <w:p w:rsidRPr="00621A35" w:rsidR="009B0642" w:rsidP="00291163" w:rsidRDefault="009B0642" w14:paraId="30C401B4" w14:textId="77777777">
                            <w:pPr>
                              <w:jc w:val="right"/>
                              <w:rPr>
                                <w:rFonts w:asciiTheme="majorHAnsi" w:hAnsiTheme="majorHAnsi" w:cstheme="majorHAnsi"/>
                                <w:sz w:val="14"/>
                                <w:szCs w:val="14"/>
                              </w:rPr>
                            </w:pPr>
                            <w:r w:rsidRPr="00621A35">
                              <w:rPr>
                                <w:rFonts w:asciiTheme="majorHAnsi" w:hAnsiTheme="majorHAnsi" w:cstheme="majorHAnsi"/>
                                <w:sz w:val="14"/>
                                <w:szCs w:val="14"/>
                              </w:rPr>
                              <w:t>9 103</w:t>
                            </w:r>
                          </w:p>
                        </w:tc>
                        <w:tc>
                          <w:tcPr>
                            <w:tcW w:w="0" w:type="auto"/>
                            <w:noWrap/>
                            <w:vAlign w:val="center"/>
                            <w:hideMark/>
                          </w:tcPr>
                          <w:p w:rsidRPr="00621A35" w:rsidR="009B0642" w:rsidP="00291163" w:rsidRDefault="009B0642" w14:paraId="7C72557C"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64E14F55" w14:textId="77777777">
                            <w:pPr>
                              <w:jc w:val="right"/>
                              <w:rPr>
                                <w:rFonts w:asciiTheme="majorHAnsi" w:hAnsiTheme="majorHAnsi" w:cstheme="majorHAnsi"/>
                                <w:sz w:val="14"/>
                                <w:szCs w:val="14"/>
                              </w:rPr>
                            </w:pPr>
                            <w:r w:rsidRPr="00621A35">
                              <w:rPr>
                                <w:rFonts w:asciiTheme="majorHAnsi" w:hAnsiTheme="majorHAnsi" w:cstheme="majorHAnsi"/>
                                <w:sz w:val="14"/>
                                <w:szCs w:val="14"/>
                              </w:rPr>
                              <w:t>1</w:t>
                            </w:r>
                          </w:p>
                        </w:tc>
                        <w:tc>
                          <w:tcPr>
                            <w:tcW w:w="1308" w:type="dxa"/>
                            <w:noWrap/>
                            <w:vAlign w:val="center"/>
                            <w:hideMark/>
                          </w:tcPr>
                          <w:p w:rsidRPr="00621A35" w:rsidR="009B0642" w:rsidP="00291163" w:rsidRDefault="009B0642" w14:paraId="64967CA3" w14:textId="77777777">
                            <w:pPr>
                              <w:jc w:val="right"/>
                              <w:rPr>
                                <w:rFonts w:asciiTheme="majorHAnsi" w:hAnsiTheme="majorHAnsi" w:cstheme="majorHAnsi"/>
                                <w:sz w:val="14"/>
                                <w:szCs w:val="14"/>
                              </w:rPr>
                            </w:pPr>
                            <w:r w:rsidRPr="00621A35">
                              <w:rPr>
                                <w:rFonts w:asciiTheme="majorHAnsi" w:hAnsiTheme="majorHAnsi" w:cstheme="majorHAnsi"/>
                                <w:sz w:val="14"/>
                                <w:szCs w:val="14"/>
                              </w:rPr>
                              <w:t>8 116</w:t>
                            </w:r>
                          </w:p>
                        </w:tc>
                        <w:tc>
                          <w:tcPr>
                            <w:tcW w:w="817" w:type="dxa"/>
                            <w:noWrap/>
                            <w:vAlign w:val="center"/>
                            <w:hideMark/>
                          </w:tcPr>
                          <w:p w:rsidRPr="00621A35" w:rsidR="009B0642" w:rsidP="00291163" w:rsidRDefault="009B0642" w14:paraId="438A39E9" w14:textId="77777777">
                            <w:pPr>
                              <w:jc w:val="right"/>
                              <w:rPr>
                                <w:rFonts w:asciiTheme="majorHAnsi" w:hAnsiTheme="majorHAnsi" w:cstheme="majorHAnsi"/>
                                <w:sz w:val="14"/>
                                <w:szCs w:val="14"/>
                              </w:rPr>
                            </w:pPr>
                            <w:r w:rsidRPr="00621A35">
                              <w:rPr>
                                <w:rFonts w:asciiTheme="majorHAnsi" w:hAnsiTheme="majorHAnsi" w:cstheme="majorHAnsi"/>
                                <w:sz w:val="14"/>
                                <w:szCs w:val="14"/>
                              </w:rPr>
                              <w:t>17 220</w:t>
                            </w:r>
                          </w:p>
                        </w:tc>
                        <w:tc>
                          <w:tcPr>
                            <w:tcW w:w="936" w:type="dxa"/>
                            <w:noWrap/>
                            <w:vAlign w:val="center"/>
                            <w:hideMark/>
                          </w:tcPr>
                          <w:p w:rsidRPr="00621A35" w:rsidR="009B0642" w:rsidP="00291163" w:rsidRDefault="009B0642" w14:paraId="0301126C" w14:textId="77777777">
                            <w:pPr>
                              <w:jc w:val="right"/>
                              <w:rPr>
                                <w:rFonts w:asciiTheme="majorHAnsi" w:hAnsiTheme="majorHAnsi" w:cstheme="majorHAnsi"/>
                                <w:sz w:val="14"/>
                                <w:szCs w:val="14"/>
                              </w:rPr>
                            </w:pPr>
                            <w:r w:rsidRPr="00621A35">
                              <w:rPr>
                                <w:rFonts w:asciiTheme="majorHAnsi" w:hAnsiTheme="majorHAnsi" w:cstheme="majorHAnsi"/>
                                <w:sz w:val="14"/>
                                <w:szCs w:val="14"/>
                              </w:rPr>
                              <w:t>401 650</w:t>
                            </w:r>
                          </w:p>
                        </w:tc>
                        <w:tc>
                          <w:tcPr>
                            <w:tcW w:w="0" w:type="auto"/>
                            <w:noWrap/>
                            <w:vAlign w:val="center"/>
                            <w:hideMark/>
                          </w:tcPr>
                          <w:p w:rsidRPr="00621A35" w:rsidR="009B0642" w:rsidP="00291163" w:rsidRDefault="009B0642" w14:paraId="6D00651A"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12892899" w14:textId="77777777">
                            <w:pPr>
                              <w:jc w:val="right"/>
                              <w:rPr>
                                <w:rFonts w:asciiTheme="majorHAnsi" w:hAnsiTheme="majorHAnsi" w:cstheme="majorHAnsi"/>
                                <w:sz w:val="14"/>
                                <w:szCs w:val="14"/>
                              </w:rPr>
                            </w:pPr>
                            <w:r w:rsidRPr="00621A35">
                              <w:rPr>
                                <w:rFonts w:asciiTheme="majorHAnsi" w:hAnsiTheme="majorHAnsi" w:cstheme="majorHAnsi"/>
                                <w:sz w:val="14"/>
                                <w:szCs w:val="14"/>
                              </w:rPr>
                              <w:t>91</w:t>
                            </w:r>
                          </w:p>
                        </w:tc>
                        <w:tc>
                          <w:tcPr>
                            <w:tcW w:w="1418" w:type="dxa"/>
                            <w:noWrap/>
                            <w:vAlign w:val="center"/>
                            <w:hideMark/>
                          </w:tcPr>
                          <w:p w:rsidRPr="00621A35" w:rsidR="009B0642" w:rsidP="00291163" w:rsidRDefault="009B0642" w14:paraId="2A716C62" w14:textId="77777777">
                            <w:pPr>
                              <w:jc w:val="right"/>
                              <w:rPr>
                                <w:rFonts w:asciiTheme="majorHAnsi" w:hAnsiTheme="majorHAnsi" w:cstheme="majorHAnsi"/>
                                <w:sz w:val="14"/>
                                <w:szCs w:val="14"/>
                              </w:rPr>
                            </w:pPr>
                            <w:r w:rsidRPr="00621A35">
                              <w:rPr>
                                <w:rFonts w:asciiTheme="majorHAnsi" w:hAnsiTheme="majorHAnsi" w:cstheme="majorHAnsi"/>
                                <w:sz w:val="14"/>
                                <w:szCs w:val="14"/>
                              </w:rPr>
                              <w:t>770 220</w:t>
                            </w:r>
                          </w:p>
                        </w:tc>
                        <w:tc>
                          <w:tcPr>
                            <w:tcW w:w="851" w:type="dxa"/>
                            <w:noWrap/>
                            <w:vAlign w:val="center"/>
                            <w:hideMark/>
                          </w:tcPr>
                          <w:p w:rsidRPr="00621A35" w:rsidR="009B0642" w:rsidP="00291163" w:rsidRDefault="009B0642" w14:paraId="027C12BF" w14:textId="77777777">
                            <w:pPr>
                              <w:jc w:val="right"/>
                              <w:rPr>
                                <w:rFonts w:asciiTheme="majorHAnsi" w:hAnsiTheme="majorHAnsi" w:cstheme="majorHAnsi"/>
                                <w:sz w:val="14"/>
                                <w:szCs w:val="14"/>
                              </w:rPr>
                            </w:pPr>
                            <w:r w:rsidRPr="00621A35">
                              <w:rPr>
                                <w:rFonts w:asciiTheme="majorHAnsi" w:hAnsiTheme="majorHAnsi" w:cstheme="majorHAnsi"/>
                                <w:sz w:val="14"/>
                                <w:szCs w:val="14"/>
                              </w:rPr>
                              <w:t>1 171 961</w:t>
                            </w:r>
                          </w:p>
                        </w:tc>
                        <w:tc>
                          <w:tcPr>
                            <w:tcW w:w="1292" w:type="dxa"/>
                            <w:noWrap/>
                            <w:vAlign w:val="center"/>
                            <w:hideMark/>
                          </w:tcPr>
                          <w:p w:rsidRPr="00621A35" w:rsidR="009B0642" w:rsidP="00291163" w:rsidRDefault="009B0642" w14:paraId="5B1457B1" w14:textId="77777777">
                            <w:pPr>
                              <w:jc w:val="right"/>
                              <w:rPr>
                                <w:rFonts w:asciiTheme="majorHAnsi" w:hAnsiTheme="majorHAnsi" w:cstheme="majorHAnsi"/>
                                <w:sz w:val="14"/>
                                <w:szCs w:val="14"/>
                              </w:rPr>
                            </w:pPr>
                            <w:r w:rsidRPr="00621A35">
                              <w:rPr>
                                <w:rFonts w:asciiTheme="majorHAnsi" w:hAnsiTheme="majorHAnsi" w:cstheme="majorHAnsi"/>
                                <w:sz w:val="14"/>
                                <w:szCs w:val="14"/>
                              </w:rPr>
                              <w:t>105</w:t>
                            </w:r>
                          </w:p>
                        </w:tc>
                      </w:tr>
                      <w:tr w:rsidRPr="00621A35" w:rsidR="0085231D" w:rsidTr="00D7363F" w14:paraId="3A09EBC5" w14:textId="77777777">
                        <w:trPr>
                          <w:trHeight w:val="397"/>
                        </w:trPr>
                        <w:tc>
                          <w:tcPr>
                            <w:tcW w:w="0" w:type="auto"/>
                            <w:vAlign w:val="center"/>
                            <w:hideMark/>
                          </w:tcPr>
                          <w:p w:rsidRPr="00621A35" w:rsidR="009B0642" w:rsidP="00291163" w:rsidRDefault="009B0642" w14:paraId="4774BB65" w14:textId="77777777">
                            <w:pPr>
                              <w:jc w:val="right"/>
                              <w:rPr>
                                <w:rFonts w:asciiTheme="majorHAnsi" w:hAnsiTheme="majorHAnsi" w:cstheme="majorHAnsi"/>
                                <w:sz w:val="14"/>
                                <w:szCs w:val="14"/>
                              </w:rPr>
                            </w:pPr>
                            <w:r w:rsidRPr="00621A35">
                              <w:rPr>
                                <w:rFonts w:asciiTheme="majorHAnsi" w:hAnsiTheme="majorHAnsi" w:cstheme="majorHAnsi"/>
                                <w:sz w:val="14"/>
                                <w:szCs w:val="14"/>
                              </w:rPr>
                              <w:t>15</w:t>
                            </w:r>
                          </w:p>
                        </w:tc>
                        <w:tc>
                          <w:tcPr>
                            <w:tcW w:w="0" w:type="auto"/>
                            <w:vAlign w:val="center"/>
                            <w:hideMark/>
                          </w:tcPr>
                          <w:p w:rsidRPr="00621A35" w:rsidR="009B0642" w:rsidP="00291163" w:rsidRDefault="009B0642" w14:paraId="3C0D83A3" w14:textId="77777777">
                            <w:pPr>
                              <w:jc w:val="right"/>
                              <w:rPr>
                                <w:rFonts w:asciiTheme="majorHAnsi" w:hAnsiTheme="majorHAnsi" w:cstheme="majorHAnsi"/>
                                <w:sz w:val="14"/>
                                <w:szCs w:val="14"/>
                              </w:rPr>
                            </w:pPr>
                            <w:r w:rsidRPr="00621A35">
                              <w:rPr>
                                <w:rFonts w:asciiTheme="majorHAnsi" w:hAnsiTheme="majorHAnsi" w:cstheme="majorHAnsi"/>
                                <w:sz w:val="14"/>
                                <w:szCs w:val="14"/>
                              </w:rPr>
                              <w:t>Wrocław</w:t>
                            </w:r>
                          </w:p>
                        </w:tc>
                        <w:tc>
                          <w:tcPr>
                            <w:tcW w:w="0" w:type="auto"/>
                            <w:noWrap/>
                            <w:vAlign w:val="center"/>
                            <w:hideMark/>
                          </w:tcPr>
                          <w:p w:rsidRPr="00621A35" w:rsidR="009B0642" w:rsidP="00291163" w:rsidRDefault="009B0642" w14:paraId="670D5C8C" w14:textId="77777777">
                            <w:pPr>
                              <w:jc w:val="right"/>
                              <w:rPr>
                                <w:rFonts w:asciiTheme="majorHAnsi" w:hAnsiTheme="majorHAnsi" w:cstheme="majorHAnsi"/>
                                <w:sz w:val="14"/>
                                <w:szCs w:val="14"/>
                              </w:rPr>
                            </w:pPr>
                            <w:r w:rsidRPr="00621A35">
                              <w:rPr>
                                <w:rFonts w:asciiTheme="majorHAnsi" w:hAnsiTheme="majorHAnsi" w:cstheme="majorHAnsi"/>
                                <w:sz w:val="14"/>
                                <w:szCs w:val="14"/>
                              </w:rPr>
                              <w:t>3 134</w:t>
                            </w:r>
                          </w:p>
                        </w:tc>
                        <w:tc>
                          <w:tcPr>
                            <w:tcW w:w="0" w:type="auto"/>
                            <w:noWrap/>
                            <w:vAlign w:val="center"/>
                            <w:hideMark/>
                          </w:tcPr>
                          <w:p w:rsidRPr="00621A35" w:rsidR="009B0642" w:rsidP="00291163" w:rsidRDefault="009B0642" w14:paraId="711ACAB0"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4094F937"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784218AD" w14:textId="77777777">
                            <w:pPr>
                              <w:jc w:val="right"/>
                              <w:rPr>
                                <w:rFonts w:asciiTheme="majorHAnsi" w:hAnsiTheme="majorHAnsi" w:cstheme="majorHAnsi"/>
                                <w:sz w:val="14"/>
                                <w:szCs w:val="14"/>
                              </w:rPr>
                            </w:pPr>
                            <w:r w:rsidRPr="00621A35">
                              <w:rPr>
                                <w:rFonts w:asciiTheme="majorHAnsi" w:hAnsiTheme="majorHAnsi" w:cstheme="majorHAnsi"/>
                                <w:sz w:val="14"/>
                                <w:szCs w:val="14"/>
                              </w:rPr>
                              <w:t>776</w:t>
                            </w:r>
                          </w:p>
                        </w:tc>
                        <w:tc>
                          <w:tcPr>
                            <w:tcW w:w="817" w:type="dxa"/>
                            <w:noWrap/>
                            <w:vAlign w:val="center"/>
                            <w:hideMark/>
                          </w:tcPr>
                          <w:p w:rsidRPr="00621A35" w:rsidR="009B0642" w:rsidP="00291163" w:rsidRDefault="009B0642" w14:paraId="5EFC3011" w14:textId="77777777">
                            <w:pPr>
                              <w:jc w:val="right"/>
                              <w:rPr>
                                <w:rFonts w:asciiTheme="majorHAnsi" w:hAnsiTheme="majorHAnsi" w:cstheme="majorHAnsi"/>
                                <w:sz w:val="14"/>
                                <w:szCs w:val="14"/>
                              </w:rPr>
                            </w:pPr>
                            <w:r w:rsidRPr="00621A35">
                              <w:rPr>
                                <w:rFonts w:asciiTheme="majorHAnsi" w:hAnsiTheme="majorHAnsi" w:cstheme="majorHAnsi"/>
                                <w:sz w:val="14"/>
                                <w:szCs w:val="14"/>
                              </w:rPr>
                              <w:t>3 910</w:t>
                            </w:r>
                          </w:p>
                        </w:tc>
                        <w:tc>
                          <w:tcPr>
                            <w:tcW w:w="936" w:type="dxa"/>
                            <w:noWrap/>
                            <w:vAlign w:val="center"/>
                            <w:hideMark/>
                          </w:tcPr>
                          <w:p w:rsidRPr="00621A35" w:rsidR="009B0642" w:rsidP="00291163" w:rsidRDefault="009B0642" w14:paraId="7601534B" w14:textId="77777777">
                            <w:pPr>
                              <w:jc w:val="right"/>
                              <w:rPr>
                                <w:rFonts w:asciiTheme="majorHAnsi" w:hAnsiTheme="majorHAnsi" w:cstheme="majorHAnsi"/>
                                <w:sz w:val="14"/>
                                <w:szCs w:val="14"/>
                              </w:rPr>
                            </w:pPr>
                            <w:r w:rsidRPr="00621A35">
                              <w:rPr>
                                <w:rFonts w:asciiTheme="majorHAnsi" w:hAnsiTheme="majorHAnsi" w:cstheme="majorHAnsi"/>
                                <w:sz w:val="14"/>
                                <w:szCs w:val="14"/>
                              </w:rPr>
                              <w:t>108 678</w:t>
                            </w:r>
                          </w:p>
                        </w:tc>
                        <w:tc>
                          <w:tcPr>
                            <w:tcW w:w="0" w:type="auto"/>
                            <w:noWrap/>
                            <w:vAlign w:val="center"/>
                            <w:hideMark/>
                          </w:tcPr>
                          <w:p w:rsidRPr="00621A35" w:rsidR="009B0642" w:rsidP="00291163" w:rsidRDefault="009B0642" w14:paraId="62C47D0D"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2" w:type="dxa"/>
                            <w:noWrap/>
                            <w:vAlign w:val="center"/>
                            <w:hideMark/>
                          </w:tcPr>
                          <w:p w:rsidRPr="00621A35" w:rsidR="009B0642" w:rsidP="00291163" w:rsidRDefault="009B0642" w14:paraId="773167E5"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418" w:type="dxa"/>
                            <w:noWrap/>
                            <w:vAlign w:val="center"/>
                            <w:hideMark/>
                          </w:tcPr>
                          <w:p w:rsidRPr="00621A35" w:rsidR="009B0642" w:rsidP="00291163" w:rsidRDefault="009B0642" w14:paraId="178A7195" w14:textId="77777777">
                            <w:pPr>
                              <w:jc w:val="right"/>
                              <w:rPr>
                                <w:rFonts w:asciiTheme="majorHAnsi" w:hAnsiTheme="majorHAnsi" w:cstheme="majorHAnsi"/>
                                <w:sz w:val="14"/>
                                <w:szCs w:val="14"/>
                              </w:rPr>
                            </w:pPr>
                            <w:r w:rsidRPr="00621A35">
                              <w:rPr>
                                <w:rFonts w:asciiTheme="majorHAnsi" w:hAnsiTheme="majorHAnsi" w:cstheme="majorHAnsi"/>
                                <w:sz w:val="14"/>
                                <w:szCs w:val="14"/>
                              </w:rPr>
                              <w:t>70 407</w:t>
                            </w:r>
                          </w:p>
                        </w:tc>
                        <w:tc>
                          <w:tcPr>
                            <w:tcW w:w="851" w:type="dxa"/>
                            <w:noWrap/>
                            <w:vAlign w:val="center"/>
                            <w:hideMark/>
                          </w:tcPr>
                          <w:p w:rsidRPr="00621A35" w:rsidR="009B0642" w:rsidP="00291163" w:rsidRDefault="009B0642" w14:paraId="7AB63738" w14:textId="77777777">
                            <w:pPr>
                              <w:jc w:val="right"/>
                              <w:rPr>
                                <w:rFonts w:asciiTheme="majorHAnsi" w:hAnsiTheme="majorHAnsi" w:cstheme="majorHAnsi"/>
                                <w:sz w:val="14"/>
                                <w:szCs w:val="14"/>
                              </w:rPr>
                            </w:pPr>
                            <w:r w:rsidRPr="00621A35">
                              <w:rPr>
                                <w:rFonts w:asciiTheme="majorHAnsi" w:hAnsiTheme="majorHAnsi" w:cstheme="majorHAnsi"/>
                                <w:sz w:val="14"/>
                                <w:szCs w:val="14"/>
                              </w:rPr>
                              <w:t>179 085</w:t>
                            </w:r>
                          </w:p>
                        </w:tc>
                        <w:tc>
                          <w:tcPr>
                            <w:tcW w:w="1292" w:type="dxa"/>
                            <w:noWrap/>
                            <w:vAlign w:val="center"/>
                            <w:hideMark/>
                          </w:tcPr>
                          <w:p w:rsidRPr="00621A35" w:rsidR="009B0642" w:rsidP="00291163" w:rsidRDefault="009B0642" w14:paraId="47C98D5E"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621A35" w:rsidR="0085231D" w:rsidTr="00D7363F" w14:paraId="70168763" w14:textId="77777777">
                        <w:trPr>
                          <w:trHeight w:val="397"/>
                        </w:trPr>
                        <w:tc>
                          <w:tcPr>
                            <w:tcW w:w="0" w:type="auto"/>
                            <w:vAlign w:val="center"/>
                            <w:hideMark/>
                          </w:tcPr>
                          <w:p w:rsidRPr="00621A35" w:rsidR="009B0642" w:rsidP="00291163" w:rsidRDefault="009B0642" w14:paraId="483605B9" w14:textId="77777777">
                            <w:pPr>
                              <w:jc w:val="right"/>
                              <w:rPr>
                                <w:rFonts w:asciiTheme="majorHAnsi" w:hAnsiTheme="majorHAnsi" w:cstheme="majorHAnsi"/>
                                <w:sz w:val="14"/>
                                <w:szCs w:val="14"/>
                              </w:rPr>
                            </w:pPr>
                            <w:r w:rsidRPr="00621A35">
                              <w:rPr>
                                <w:rFonts w:asciiTheme="majorHAnsi" w:hAnsiTheme="majorHAnsi" w:cstheme="majorHAnsi"/>
                                <w:sz w:val="14"/>
                                <w:szCs w:val="14"/>
                              </w:rPr>
                              <w:t>16</w:t>
                            </w:r>
                          </w:p>
                        </w:tc>
                        <w:tc>
                          <w:tcPr>
                            <w:tcW w:w="0" w:type="auto"/>
                            <w:vAlign w:val="center"/>
                            <w:hideMark/>
                          </w:tcPr>
                          <w:p w:rsidRPr="00621A35" w:rsidR="009B0642" w:rsidP="00291163" w:rsidRDefault="009B0642" w14:paraId="498BDFBF" w14:textId="77777777">
                            <w:pPr>
                              <w:jc w:val="right"/>
                              <w:rPr>
                                <w:rFonts w:asciiTheme="majorHAnsi" w:hAnsiTheme="majorHAnsi" w:cstheme="majorHAnsi"/>
                                <w:sz w:val="14"/>
                                <w:szCs w:val="14"/>
                              </w:rPr>
                            </w:pPr>
                            <w:r w:rsidRPr="00621A35">
                              <w:rPr>
                                <w:rFonts w:asciiTheme="majorHAnsi" w:hAnsiTheme="majorHAnsi" w:cstheme="majorHAnsi"/>
                                <w:sz w:val="14"/>
                                <w:szCs w:val="14"/>
                              </w:rPr>
                              <w:t>Zielona Góra</w:t>
                            </w:r>
                          </w:p>
                        </w:tc>
                        <w:tc>
                          <w:tcPr>
                            <w:tcW w:w="0" w:type="auto"/>
                            <w:noWrap/>
                            <w:vAlign w:val="center"/>
                            <w:hideMark/>
                          </w:tcPr>
                          <w:p w:rsidRPr="00621A35" w:rsidR="009B0642" w:rsidP="00291163" w:rsidRDefault="009B0642" w14:paraId="706E55B7" w14:textId="77777777">
                            <w:pPr>
                              <w:jc w:val="right"/>
                              <w:rPr>
                                <w:rFonts w:asciiTheme="majorHAnsi" w:hAnsiTheme="majorHAnsi" w:cstheme="majorHAnsi"/>
                                <w:sz w:val="14"/>
                                <w:szCs w:val="14"/>
                              </w:rPr>
                            </w:pPr>
                            <w:r w:rsidRPr="00621A35">
                              <w:rPr>
                                <w:rFonts w:asciiTheme="majorHAnsi" w:hAnsiTheme="majorHAnsi" w:cstheme="majorHAnsi"/>
                                <w:sz w:val="14"/>
                                <w:szCs w:val="14"/>
                              </w:rPr>
                              <w:t>1 283</w:t>
                            </w:r>
                          </w:p>
                        </w:tc>
                        <w:tc>
                          <w:tcPr>
                            <w:tcW w:w="0" w:type="auto"/>
                            <w:noWrap/>
                            <w:vAlign w:val="center"/>
                            <w:hideMark/>
                          </w:tcPr>
                          <w:p w:rsidRPr="00621A35" w:rsidR="009B0642" w:rsidP="00291163" w:rsidRDefault="009B0642" w14:paraId="22A713CD"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242" w:type="dxa"/>
                            <w:noWrap/>
                            <w:vAlign w:val="center"/>
                            <w:hideMark/>
                          </w:tcPr>
                          <w:p w:rsidRPr="00621A35" w:rsidR="009B0642" w:rsidP="00291163" w:rsidRDefault="009B0642" w14:paraId="0E31B154"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c>
                          <w:tcPr>
                            <w:tcW w:w="1308" w:type="dxa"/>
                            <w:noWrap/>
                            <w:vAlign w:val="center"/>
                            <w:hideMark/>
                          </w:tcPr>
                          <w:p w:rsidRPr="00621A35" w:rsidR="009B0642" w:rsidP="00291163" w:rsidRDefault="009B0642" w14:paraId="2EF6C577" w14:textId="77777777">
                            <w:pPr>
                              <w:jc w:val="right"/>
                              <w:rPr>
                                <w:rFonts w:asciiTheme="majorHAnsi" w:hAnsiTheme="majorHAnsi" w:cstheme="majorHAnsi"/>
                                <w:sz w:val="14"/>
                                <w:szCs w:val="14"/>
                              </w:rPr>
                            </w:pPr>
                            <w:r w:rsidRPr="00621A35">
                              <w:rPr>
                                <w:rFonts w:asciiTheme="majorHAnsi" w:hAnsiTheme="majorHAnsi" w:cstheme="majorHAnsi"/>
                                <w:sz w:val="14"/>
                                <w:szCs w:val="14"/>
                              </w:rPr>
                              <w:t>341</w:t>
                            </w:r>
                          </w:p>
                        </w:tc>
                        <w:tc>
                          <w:tcPr>
                            <w:tcW w:w="817" w:type="dxa"/>
                            <w:noWrap/>
                            <w:vAlign w:val="center"/>
                            <w:hideMark/>
                          </w:tcPr>
                          <w:p w:rsidRPr="00621A35" w:rsidR="009B0642" w:rsidP="00291163" w:rsidRDefault="009B0642" w14:paraId="77174B57" w14:textId="77777777">
                            <w:pPr>
                              <w:jc w:val="right"/>
                              <w:rPr>
                                <w:rFonts w:asciiTheme="majorHAnsi" w:hAnsiTheme="majorHAnsi" w:cstheme="majorHAnsi"/>
                                <w:sz w:val="14"/>
                                <w:szCs w:val="14"/>
                              </w:rPr>
                            </w:pPr>
                            <w:r w:rsidRPr="00621A35">
                              <w:rPr>
                                <w:rFonts w:asciiTheme="majorHAnsi" w:hAnsiTheme="majorHAnsi" w:cstheme="majorHAnsi"/>
                                <w:sz w:val="14"/>
                                <w:szCs w:val="14"/>
                              </w:rPr>
                              <w:t>1 624</w:t>
                            </w:r>
                          </w:p>
                        </w:tc>
                        <w:tc>
                          <w:tcPr>
                            <w:tcW w:w="936" w:type="dxa"/>
                            <w:noWrap/>
                            <w:vAlign w:val="center"/>
                            <w:hideMark/>
                          </w:tcPr>
                          <w:p w:rsidRPr="00621A35" w:rsidR="009B0642" w:rsidP="00291163" w:rsidRDefault="009B0642" w14:paraId="05C777A2" w14:textId="77777777">
                            <w:pPr>
                              <w:jc w:val="right"/>
                              <w:rPr>
                                <w:rFonts w:asciiTheme="majorHAnsi" w:hAnsiTheme="majorHAnsi" w:cstheme="majorHAnsi"/>
                                <w:sz w:val="14"/>
                                <w:szCs w:val="14"/>
                              </w:rPr>
                            </w:pPr>
                            <w:r w:rsidRPr="00621A35">
                              <w:rPr>
                                <w:rFonts w:asciiTheme="majorHAnsi" w:hAnsiTheme="majorHAnsi" w:cstheme="majorHAnsi"/>
                                <w:sz w:val="14"/>
                                <w:szCs w:val="14"/>
                              </w:rPr>
                              <w:t>26 121</w:t>
                            </w:r>
                          </w:p>
                        </w:tc>
                        <w:tc>
                          <w:tcPr>
                            <w:tcW w:w="0" w:type="auto"/>
                            <w:noWrap/>
                            <w:vAlign w:val="center"/>
                            <w:hideMark/>
                          </w:tcPr>
                          <w:p w:rsidRPr="00621A35" w:rsidR="009B0642" w:rsidP="00291163" w:rsidRDefault="009B0642" w14:paraId="150306CA" w14:textId="77777777">
                            <w:pPr>
                              <w:jc w:val="right"/>
                              <w:rPr>
                                <w:rFonts w:asciiTheme="majorHAnsi" w:hAnsiTheme="majorHAnsi" w:cstheme="majorHAnsi"/>
                                <w:sz w:val="14"/>
                                <w:szCs w:val="14"/>
                              </w:rPr>
                            </w:pPr>
                            <w:r w:rsidRPr="00621A35">
                              <w:rPr>
                                <w:rFonts w:asciiTheme="majorHAnsi" w:hAnsiTheme="majorHAnsi" w:cstheme="majorHAnsi"/>
                                <w:sz w:val="14"/>
                                <w:szCs w:val="14"/>
                              </w:rPr>
                              <w:t>-33</w:t>
                            </w:r>
                          </w:p>
                        </w:tc>
                        <w:tc>
                          <w:tcPr>
                            <w:tcW w:w="1302" w:type="dxa"/>
                            <w:noWrap/>
                            <w:vAlign w:val="center"/>
                            <w:hideMark/>
                          </w:tcPr>
                          <w:p w:rsidRPr="00621A35" w:rsidR="009B0642" w:rsidP="00291163" w:rsidRDefault="009B0642" w14:paraId="4271F1C0" w14:textId="77777777">
                            <w:pPr>
                              <w:jc w:val="right"/>
                              <w:rPr>
                                <w:rFonts w:asciiTheme="majorHAnsi" w:hAnsiTheme="majorHAnsi" w:cstheme="majorHAnsi"/>
                                <w:sz w:val="14"/>
                                <w:szCs w:val="14"/>
                              </w:rPr>
                            </w:pPr>
                            <w:r w:rsidRPr="00621A35">
                              <w:rPr>
                                <w:rFonts w:asciiTheme="majorHAnsi" w:hAnsiTheme="majorHAnsi" w:cstheme="majorHAnsi"/>
                                <w:sz w:val="14"/>
                                <w:szCs w:val="14"/>
                              </w:rPr>
                              <w:t>-74</w:t>
                            </w:r>
                          </w:p>
                        </w:tc>
                        <w:tc>
                          <w:tcPr>
                            <w:tcW w:w="1418" w:type="dxa"/>
                            <w:noWrap/>
                            <w:vAlign w:val="center"/>
                            <w:hideMark/>
                          </w:tcPr>
                          <w:p w:rsidRPr="00621A35" w:rsidR="009B0642" w:rsidP="00291163" w:rsidRDefault="009B0642" w14:paraId="3769CE0D" w14:textId="77777777">
                            <w:pPr>
                              <w:jc w:val="right"/>
                              <w:rPr>
                                <w:rFonts w:asciiTheme="majorHAnsi" w:hAnsiTheme="majorHAnsi" w:cstheme="majorHAnsi"/>
                                <w:sz w:val="14"/>
                                <w:szCs w:val="14"/>
                              </w:rPr>
                            </w:pPr>
                            <w:r w:rsidRPr="00621A35">
                              <w:rPr>
                                <w:rFonts w:asciiTheme="majorHAnsi" w:hAnsiTheme="majorHAnsi" w:cstheme="majorHAnsi"/>
                                <w:sz w:val="14"/>
                                <w:szCs w:val="14"/>
                              </w:rPr>
                              <w:t>27 050</w:t>
                            </w:r>
                          </w:p>
                        </w:tc>
                        <w:tc>
                          <w:tcPr>
                            <w:tcW w:w="851" w:type="dxa"/>
                            <w:noWrap/>
                            <w:vAlign w:val="center"/>
                            <w:hideMark/>
                          </w:tcPr>
                          <w:p w:rsidRPr="00621A35" w:rsidR="009B0642" w:rsidP="00291163" w:rsidRDefault="009B0642" w14:paraId="11E31A3B" w14:textId="77777777">
                            <w:pPr>
                              <w:jc w:val="right"/>
                              <w:rPr>
                                <w:rFonts w:asciiTheme="majorHAnsi" w:hAnsiTheme="majorHAnsi" w:cstheme="majorHAnsi"/>
                                <w:sz w:val="14"/>
                                <w:szCs w:val="14"/>
                              </w:rPr>
                            </w:pPr>
                            <w:r w:rsidRPr="00621A35">
                              <w:rPr>
                                <w:rFonts w:asciiTheme="majorHAnsi" w:hAnsiTheme="majorHAnsi" w:cstheme="majorHAnsi"/>
                                <w:sz w:val="14"/>
                                <w:szCs w:val="14"/>
                              </w:rPr>
                              <w:t>53 064</w:t>
                            </w:r>
                          </w:p>
                        </w:tc>
                        <w:tc>
                          <w:tcPr>
                            <w:tcW w:w="1292" w:type="dxa"/>
                            <w:noWrap/>
                            <w:vAlign w:val="center"/>
                            <w:hideMark/>
                          </w:tcPr>
                          <w:p w:rsidRPr="00621A35" w:rsidR="009B0642" w:rsidP="00291163" w:rsidRDefault="009B0642" w14:paraId="7C825356" w14:textId="77777777">
                            <w:pPr>
                              <w:jc w:val="right"/>
                              <w:rPr>
                                <w:rFonts w:asciiTheme="majorHAnsi" w:hAnsiTheme="majorHAnsi" w:cstheme="majorHAnsi"/>
                                <w:sz w:val="14"/>
                                <w:szCs w:val="14"/>
                              </w:rPr>
                            </w:pPr>
                            <w:r w:rsidRPr="00621A35">
                              <w:rPr>
                                <w:rFonts w:asciiTheme="majorHAnsi" w:hAnsiTheme="majorHAnsi" w:cstheme="majorHAnsi"/>
                                <w:sz w:val="14"/>
                                <w:szCs w:val="14"/>
                              </w:rPr>
                              <w:t>0</w:t>
                            </w:r>
                          </w:p>
                        </w:tc>
                      </w:tr>
                      <w:tr w:rsidRPr="00B164C4" w:rsidR="00B164C4" w:rsidTr="00D7363F" w14:paraId="59AA260C" w14:textId="77777777">
                        <w:trPr>
                          <w:trHeight w:val="397"/>
                        </w:trPr>
                        <w:tc>
                          <w:tcPr>
                            <w:tcW w:w="0" w:type="auto"/>
                            <w:shd w:val="clear" w:color="auto" w:fill="0099CC"/>
                            <w:vAlign w:val="center"/>
                            <w:hideMark/>
                          </w:tcPr>
                          <w:p w:rsidRPr="00B164C4" w:rsidR="009B0642" w:rsidP="00291163" w:rsidRDefault="009B0642" w14:paraId="3C3E0C4F"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17</w:t>
                            </w:r>
                          </w:p>
                        </w:tc>
                        <w:tc>
                          <w:tcPr>
                            <w:tcW w:w="0" w:type="auto"/>
                            <w:shd w:val="clear" w:color="auto" w:fill="0099CC"/>
                            <w:vAlign w:val="center"/>
                            <w:hideMark/>
                          </w:tcPr>
                          <w:p w:rsidRPr="00B164C4" w:rsidR="009B0642" w:rsidP="00291163" w:rsidRDefault="009B0642" w14:paraId="456498D4"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Razem</w:t>
                            </w:r>
                          </w:p>
                        </w:tc>
                        <w:tc>
                          <w:tcPr>
                            <w:tcW w:w="0" w:type="auto"/>
                            <w:shd w:val="clear" w:color="auto" w:fill="0099CC"/>
                            <w:vAlign w:val="center"/>
                            <w:hideMark/>
                          </w:tcPr>
                          <w:p w:rsidRPr="00B164C4" w:rsidR="009B0642" w:rsidP="00291163" w:rsidRDefault="009B0642" w14:paraId="69F57512"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65 730</w:t>
                            </w:r>
                          </w:p>
                        </w:tc>
                        <w:tc>
                          <w:tcPr>
                            <w:tcW w:w="0" w:type="auto"/>
                            <w:shd w:val="clear" w:color="auto" w:fill="0099CC"/>
                            <w:vAlign w:val="center"/>
                            <w:hideMark/>
                          </w:tcPr>
                          <w:p w:rsidRPr="00B164C4" w:rsidR="009B0642" w:rsidP="00291163" w:rsidRDefault="009B0642" w14:paraId="59A8248A"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0</w:t>
                            </w:r>
                          </w:p>
                        </w:tc>
                        <w:tc>
                          <w:tcPr>
                            <w:tcW w:w="1242" w:type="dxa"/>
                            <w:shd w:val="clear" w:color="auto" w:fill="0099CC"/>
                            <w:vAlign w:val="center"/>
                            <w:hideMark/>
                          </w:tcPr>
                          <w:p w:rsidRPr="00B164C4" w:rsidR="009B0642" w:rsidP="00291163" w:rsidRDefault="009B0642" w14:paraId="18B4C29E"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2</w:t>
                            </w:r>
                          </w:p>
                        </w:tc>
                        <w:tc>
                          <w:tcPr>
                            <w:tcW w:w="1308" w:type="dxa"/>
                            <w:shd w:val="clear" w:color="auto" w:fill="0099CC"/>
                            <w:vAlign w:val="center"/>
                            <w:hideMark/>
                          </w:tcPr>
                          <w:p w:rsidRPr="00B164C4" w:rsidR="009B0642" w:rsidP="00291163" w:rsidRDefault="009B0642" w14:paraId="4B8C9220"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43 742</w:t>
                            </w:r>
                          </w:p>
                        </w:tc>
                        <w:tc>
                          <w:tcPr>
                            <w:tcW w:w="817" w:type="dxa"/>
                            <w:shd w:val="clear" w:color="auto" w:fill="0099CC"/>
                            <w:vAlign w:val="center"/>
                            <w:hideMark/>
                          </w:tcPr>
                          <w:p w:rsidRPr="00B164C4" w:rsidR="009B0642" w:rsidP="00291163" w:rsidRDefault="009B0642" w14:paraId="70CD3705"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109 474</w:t>
                            </w:r>
                          </w:p>
                        </w:tc>
                        <w:tc>
                          <w:tcPr>
                            <w:tcW w:w="936" w:type="dxa"/>
                            <w:shd w:val="clear" w:color="auto" w:fill="0099CC"/>
                            <w:vAlign w:val="center"/>
                            <w:hideMark/>
                          </w:tcPr>
                          <w:p w:rsidRPr="00B164C4" w:rsidR="009B0642" w:rsidP="00291163" w:rsidRDefault="009B0642" w14:paraId="68BC5B90"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2 689 542</w:t>
                            </w:r>
                          </w:p>
                        </w:tc>
                        <w:tc>
                          <w:tcPr>
                            <w:tcW w:w="0" w:type="auto"/>
                            <w:shd w:val="clear" w:color="auto" w:fill="0099CC"/>
                            <w:vAlign w:val="center"/>
                            <w:hideMark/>
                          </w:tcPr>
                          <w:p w:rsidRPr="00B164C4" w:rsidR="009B0642" w:rsidP="00291163" w:rsidRDefault="009B0642" w14:paraId="6389AF6E"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11</w:t>
                            </w:r>
                          </w:p>
                        </w:tc>
                        <w:tc>
                          <w:tcPr>
                            <w:tcW w:w="1302" w:type="dxa"/>
                            <w:shd w:val="clear" w:color="auto" w:fill="0099CC"/>
                            <w:vAlign w:val="center"/>
                            <w:hideMark/>
                          </w:tcPr>
                          <w:p w:rsidRPr="00B164C4" w:rsidR="009B0642" w:rsidP="00291163" w:rsidRDefault="009B0642" w14:paraId="799C1EEE"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-86</w:t>
                            </w:r>
                          </w:p>
                        </w:tc>
                        <w:tc>
                          <w:tcPr>
                            <w:tcW w:w="1418" w:type="dxa"/>
                            <w:shd w:val="clear" w:color="auto" w:fill="0099CC"/>
                            <w:vAlign w:val="center"/>
                            <w:hideMark/>
                          </w:tcPr>
                          <w:p w:rsidRPr="00B164C4" w:rsidR="009B0642" w:rsidP="00291163" w:rsidRDefault="009B0642" w14:paraId="63822C35"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3 960 976</w:t>
                            </w:r>
                          </w:p>
                        </w:tc>
                        <w:tc>
                          <w:tcPr>
                            <w:tcW w:w="851" w:type="dxa"/>
                            <w:shd w:val="clear" w:color="auto" w:fill="0099CC"/>
                            <w:vAlign w:val="center"/>
                            <w:hideMark/>
                          </w:tcPr>
                          <w:p w:rsidRPr="00B164C4" w:rsidR="009B0642" w:rsidP="00291163" w:rsidRDefault="009B0642" w14:paraId="4325B0C7"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6 650 442</w:t>
                            </w:r>
                          </w:p>
                        </w:tc>
                        <w:tc>
                          <w:tcPr>
                            <w:tcW w:w="1292" w:type="dxa"/>
                            <w:shd w:val="clear" w:color="auto" w:fill="0099CC"/>
                            <w:vAlign w:val="center"/>
                            <w:hideMark/>
                          </w:tcPr>
                          <w:p w:rsidRPr="00B164C4" w:rsidR="009B0642" w:rsidP="00291163" w:rsidRDefault="009B0642" w14:paraId="35168856" w14:textId="77777777">
                            <w:pPr>
                              <w:jc w:val="right"/>
                              <w:rPr>
                                <w:rFonts w:asciiTheme="majorHAnsi" w:hAnsiTheme="majorHAnsi" w:cstheme="majorHAnsi"/>
                                <w:b/>
                                <w:bCs/>
                                <w:color w:val="FFFFFF" w:themeColor="background1"/>
                                <w:sz w:val="14"/>
                                <w:szCs w:val="14"/>
                              </w:rPr>
                            </w:pPr>
                            <w:r w:rsidRPr="00B164C4">
                              <w:rPr>
                                <w:rFonts w:asciiTheme="majorHAnsi" w:hAnsiTheme="majorHAnsi" w:cstheme="majorHAnsi"/>
                                <w:b/>
                                <w:bCs/>
                                <w:color w:val="FFFFFF" w:themeColor="background1"/>
                                <w:sz w:val="14"/>
                                <w:szCs w:val="14"/>
                              </w:rPr>
                              <w:t>658</w:t>
                            </w:r>
                          </w:p>
                        </w:tc>
                      </w:tr>
                    </w:tbl>
                    <w:p w:rsidR="005A264D" w:rsidP="005A264D" w:rsidRDefault="005A264D" w14:paraId="664355AD" w14:textId="77777777"/>
                  </w:txbxContent>
                </v:textbox>
                <w10:wrap type="tight"/>
              </v:shape>
            </w:pict>
          </mc:Fallback>
        </mc:AlternateContent>
      </w:r>
      <w:r w:rsidR="00090331">
        <w:rPr>
          <w:noProof/>
        </w:rPr>
        <mc:AlternateContent>
          <mc:Choice Requires="wps">
            <w:drawing>
              <wp:anchor distT="0" distB="0" distL="114300" distR="114300" simplePos="0" relativeHeight="251658258" behindDoc="1" locked="0" layoutInCell="1" allowOverlap="1" wp14:anchorId="3C20A424" wp14:editId="541B5761">
                <wp:simplePos x="0" y="0"/>
                <wp:positionH relativeFrom="column">
                  <wp:posOffset>6985</wp:posOffset>
                </wp:positionH>
                <wp:positionV relativeFrom="paragraph">
                  <wp:posOffset>-5715</wp:posOffset>
                </wp:positionV>
                <wp:extent cx="6492875" cy="457200"/>
                <wp:effectExtent l="0" t="0" r="3175" b="0"/>
                <wp:wrapTight wrapText="bothSides">
                  <wp:wrapPolygon edited="0">
                    <wp:start x="0" y="0"/>
                    <wp:lineTo x="0" y="20700"/>
                    <wp:lineTo x="21547" y="20700"/>
                    <wp:lineTo x="21547" y="0"/>
                    <wp:lineTo x="0" y="0"/>
                  </wp:wrapPolygon>
                </wp:wrapTight>
                <wp:docPr id="1459638802" name="Pole tekstowe 1"/>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prstClr val="white"/>
                        </a:solidFill>
                        <a:ln>
                          <a:noFill/>
                        </a:ln>
                      </wps:spPr>
                      <wps:txbx>
                        <w:txbxContent>
                          <w:p w:rsidRPr="00E51F9B" w:rsidR="00B23DC5" w:rsidP="00B23DC5" w:rsidRDefault="00090331" w14:paraId="6C330EF9" w14:textId="5B403AFD">
                            <w:pPr>
                              <w:ind w:left="1134" w:hanging="1134"/>
                            </w:pPr>
                            <w:bookmarkStart w:name="_Toc227589953" w:id="229"/>
                            <w:r>
                              <w:t xml:space="preserve">Tabela </w:t>
                            </w:r>
                            <w:r>
                              <w:fldChar w:fldCharType="begin"/>
                            </w:r>
                            <w:r>
                              <w:instrText xml:space="preserve"> SEQ Tabela \* ARABIC </w:instrText>
                            </w:r>
                            <w:r>
                              <w:fldChar w:fldCharType="separate"/>
                            </w:r>
                            <w:r w:rsidR="00C6396D">
                              <w:rPr>
                                <w:noProof/>
                              </w:rPr>
                              <w:t>31</w:t>
                            </w:r>
                            <w:r>
                              <w:fldChar w:fldCharType="end"/>
                            </w:r>
                            <w:r w:rsidR="00ED4D91">
                              <w:tab/>
                            </w:r>
                            <w:r w:rsidRPr="00B64C94" w:rsidR="00B23DC5">
                              <w:t>Zawarte umowy z beneficjentami końcowymi w ramach programu priorytetowego „Czyste Powietrze”</w:t>
                            </w:r>
                            <w:r w:rsidR="00B23DC5">
                              <w:t xml:space="preserve"> w 2025</w:t>
                            </w:r>
                            <w:r w:rsidR="00E66E38">
                              <w:t> roku.</w:t>
                            </w:r>
                            <w:bookmarkEnd w:id="229"/>
                          </w:p>
                          <w:p w:rsidRPr="007E4A05" w:rsidR="00090331" w:rsidP="00ED4D91" w:rsidRDefault="00090331" w14:paraId="18A502EE" w14:textId="7DD24683">
                            <w:pPr>
                              <w:ind w:left="1134" w:hanging="1134"/>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w14:anchorId="50AC15DD">
              <v:shape id="_x0000_s1039" style="position:absolute;left:0;text-align:left;margin-left:.55pt;margin-top:-.45pt;width:511.25pt;height:36pt;z-index:-251658222;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" w14:anchorId="3C20A424">
                <v:textbox inset="0,0,0,0">
                  <w:txbxContent>
                    <w:p w:rsidRPr="00E51F9B" w:rsidR="00B23DC5" w:rsidP="00B23DC5" w:rsidRDefault="00090331" w14:paraId="43C1324F" w14:textId="5B403AFD">
                      <w:pPr>
                        <w:ind w:left="1134" w:hanging="1134"/>
                      </w:pPr>
                      <w:r>
                        <w:t xml:space="preserve">Tabela </w:t>
                      </w:r>
                      <w:r>
                        <w:fldChar w:fldCharType="begin"/>
                      </w:r>
                      <w:r>
                        <w:instrText xml:space="preserve"> SEQ Tabela \* ARABIC </w:instrText>
                      </w:r>
                      <w:r>
                        <w:fldChar w:fldCharType="separate"/>
                      </w:r>
                      <w:r w:rsidR="00C6396D">
                        <w:rPr>
                          <w:noProof/>
                        </w:rPr>
                        <w:t>31</w:t>
                      </w:r>
                      <w:r>
                        <w:fldChar w:fldCharType="end"/>
                      </w:r>
                      <w:r w:rsidR="00ED4D91">
                        <w:tab/>
                      </w:r>
                      <w:r w:rsidRPr="00B64C94" w:rsidR="00B23DC5">
                        <w:t>Zawarte umowy z beneficjentami końcowymi w ramach programu priorytetowego „Czyste Powietrze”</w:t>
                      </w:r>
                      <w:r w:rsidR="00B23DC5">
                        <w:t xml:space="preserve"> w 2025</w:t>
                      </w:r>
                      <w:r w:rsidR="00E66E38">
                        <w:t> roku.</w:t>
                      </w:r>
                    </w:p>
                    <w:p w:rsidRPr="007E4A05" w:rsidR="00090331" w:rsidP="00ED4D91" w:rsidRDefault="00090331" w14:paraId="1A965116" w14:textId="7DD24683">
                      <w:pPr>
                        <w:ind w:left="1134" w:hanging="1134"/>
                      </w:pPr>
                    </w:p>
                  </w:txbxContent>
                </v:textbox>
                <w10:wrap type="tight"/>
              </v:shape>
            </w:pict>
          </mc:Fallback>
        </mc:AlternateContent>
      </w:r>
    </w:p>
    <w:p w:rsidRPr="0095197C" w:rsidR="00D700A3" w:rsidP="00D700A3" w:rsidRDefault="00EF729C" w14:paraId="2C869E84" w14:textId="2989E46F">
      <w:pPr>
        <w:rPr>
          <w:sz w:val="16"/>
          <w:szCs w:val="16"/>
        </w:rPr>
      </w:pPr>
      <w:r>
        <w:rPr>
          <w:noProof/>
        </w:rPr>
        <mc:AlternateContent>
          <mc:Choice Requires="wps">
            <w:drawing>
              <wp:anchor distT="0" distB="0" distL="114300" distR="114300" simplePos="0" relativeHeight="251658255" behindDoc="1" locked="0" layoutInCell="1" allowOverlap="1" wp14:anchorId="52983B02" wp14:editId="1E3C8138">
                <wp:simplePos x="0" y="0"/>
                <wp:positionH relativeFrom="column">
                  <wp:posOffset>-310818</wp:posOffset>
                </wp:positionH>
                <wp:positionV relativeFrom="paragraph">
                  <wp:posOffset>446543</wp:posOffset>
                </wp:positionV>
                <wp:extent cx="6595110" cy="6139180"/>
                <wp:effectExtent l="0" t="0" r="0" b="0"/>
                <wp:wrapTight wrapText="bothSides">
                  <wp:wrapPolygon edited="0">
                    <wp:start x="0" y="0"/>
                    <wp:lineTo x="0" y="21515"/>
                    <wp:lineTo x="21525" y="21515"/>
                    <wp:lineTo x="21525" y="0"/>
                    <wp:lineTo x="0" y="0"/>
                  </wp:wrapPolygon>
                </wp:wrapTight>
                <wp:docPr id="1932139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95110" cy="6139180"/>
                        </a:xfrm>
                        <a:prstGeom prst="rect">
                          <a:avLst/>
                        </a:prstGeom>
                        <a:solidFill>
                          <a:srgbClr val="FFFFFF"/>
                        </a:solidFill>
                        <a:ln w="9525">
                          <a:noFill/>
                          <a:miter lim="800000"/>
                          <a:headEnd/>
                          <a:tailEnd/>
                        </a:ln>
                      </wps:spPr>
                      <wps:txbx>
                        <w:txbxContent>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83"/>
                              <w:gridCol w:w="1144"/>
                              <w:gridCol w:w="1040"/>
                              <w:gridCol w:w="1131"/>
                              <w:gridCol w:w="1069"/>
                              <w:gridCol w:w="1178"/>
                              <w:gridCol w:w="1861"/>
                              <w:gridCol w:w="1131"/>
                              <w:gridCol w:w="1178"/>
                            </w:tblGrid>
                            <w:tr w:rsidRPr="00393308" w:rsidR="00393308" w:rsidTr="00FE4B0B" w14:paraId="17D37F93" w14:textId="77777777">
                              <w:trPr>
                                <w:trHeight w:val="495"/>
                              </w:trPr>
                              <w:tc>
                                <w:tcPr>
                                  <w:tcW w:w="283" w:type="pct"/>
                                  <w:vMerge w:val="restart"/>
                                  <w:shd w:val="clear" w:color="auto" w:fill="0099CC"/>
                                  <w:vAlign w:val="center"/>
                                  <w:hideMark/>
                                </w:tcPr>
                                <w:p w:rsidRPr="00393308" w:rsidR="005E4BD7" w:rsidP="005369F3" w:rsidRDefault="005E4BD7" w14:paraId="5D3A2950"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Poz.</w:t>
                                  </w:r>
                                </w:p>
                              </w:tc>
                              <w:tc>
                                <w:tcPr>
                                  <w:tcW w:w="555" w:type="pct"/>
                                  <w:vMerge w:val="restart"/>
                                  <w:shd w:val="clear" w:color="auto" w:fill="0099CC"/>
                                  <w:vAlign w:val="center"/>
                                  <w:hideMark/>
                                </w:tcPr>
                                <w:p w:rsidRPr="00393308" w:rsidR="005E4BD7" w:rsidP="005369F3" w:rsidRDefault="005E4BD7" w14:paraId="1B4FD7C7"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WFOŚiGW</w:t>
                                  </w:r>
                                </w:p>
                              </w:tc>
                              <w:tc>
                                <w:tcPr>
                                  <w:tcW w:w="4162" w:type="pct"/>
                                  <w:gridSpan w:val="7"/>
                                  <w:shd w:val="clear" w:color="auto" w:fill="0099CC"/>
                                  <w:vAlign w:val="center"/>
                                  <w:hideMark/>
                                </w:tcPr>
                                <w:p w:rsidRPr="00393308" w:rsidR="005E4BD7" w:rsidP="005369F3" w:rsidRDefault="005E4BD7" w14:paraId="6115AE7B"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Zawarte umowy o dofinansowanie z beneficjentem końcowym narastająco na koniec 2025 r.</w:t>
                                  </w:r>
                                </w:p>
                              </w:tc>
                            </w:tr>
                            <w:tr w:rsidRPr="00393308" w:rsidR="00393308" w:rsidTr="00FE4B0B" w14:paraId="37BE27C0" w14:textId="77777777">
                              <w:trPr>
                                <w:trHeight w:val="300"/>
                              </w:trPr>
                              <w:tc>
                                <w:tcPr>
                                  <w:tcW w:w="283" w:type="pct"/>
                                  <w:vMerge/>
                                  <w:shd w:val="clear" w:color="auto" w:fill="0099CC"/>
                                  <w:vAlign w:val="center"/>
                                  <w:hideMark/>
                                </w:tcPr>
                                <w:p w:rsidRPr="00393308" w:rsidR="005E4BD7" w:rsidP="005369F3" w:rsidRDefault="005E4BD7" w14:paraId="27D1EA8B" w14:textId="77777777">
                                  <w:pPr>
                                    <w:jc w:val="center"/>
                                    <w:rPr>
                                      <w:rFonts w:asciiTheme="majorHAnsi" w:hAnsiTheme="majorHAnsi" w:cstheme="majorHAnsi"/>
                                      <w:b/>
                                      <w:bCs/>
                                      <w:color w:val="FFFFFF" w:themeColor="background1"/>
                                      <w:sz w:val="16"/>
                                      <w:szCs w:val="16"/>
                                    </w:rPr>
                                  </w:pPr>
                                </w:p>
                              </w:tc>
                              <w:tc>
                                <w:tcPr>
                                  <w:tcW w:w="555" w:type="pct"/>
                                  <w:vMerge/>
                                  <w:shd w:val="clear" w:color="auto" w:fill="0099CC"/>
                                  <w:vAlign w:val="center"/>
                                  <w:hideMark/>
                                </w:tcPr>
                                <w:p w:rsidRPr="00393308" w:rsidR="005E4BD7" w:rsidP="005369F3" w:rsidRDefault="005E4BD7" w14:paraId="3B1F9C8E" w14:textId="77777777">
                                  <w:pPr>
                                    <w:jc w:val="center"/>
                                    <w:rPr>
                                      <w:rFonts w:asciiTheme="majorHAnsi" w:hAnsiTheme="majorHAnsi" w:cstheme="majorHAnsi"/>
                                      <w:b/>
                                      <w:bCs/>
                                      <w:color w:val="FFFFFF" w:themeColor="background1"/>
                                      <w:sz w:val="16"/>
                                      <w:szCs w:val="16"/>
                                    </w:rPr>
                                  </w:pPr>
                                </w:p>
                              </w:tc>
                              <w:tc>
                                <w:tcPr>
                                  <w:tcW w:w="504" w:type="pct"/>
                                  <w:vMerge w:val="restart"/>
                                  <w:shd w:val="clear" w:color="auto" w:fill="0099CC"/>
                                  <w:vAlign w:val="center"/>
                                  <w:hideMark/>
                                </w:tcPr>
                                <w:p w:rsidRPr="00393308" w:rsidR="005E4BD7" w:rsidP="005369F3" w:rsidRDefault="005E4BD7" w14:paraId="46C5C70E"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Liczba umów [szt.]</w:t>
                                  </w:r>
                                </w:p>
                              </w:tc>
                              <w:tc>
                                <w:tcPr>
                                  <w:tcW w:w="3658" w:type="pct"/>
                                  <w:gridSpan w:val="6"/>
                                  <w:shd w:val="clear" w:color="auto" w:fill="0099CC"/>
                                  <w:vAlign w:val="center"/>
                                  <w:hideMark/>
                                </w:tcPr>
                                <w:p w:rsidRPr="00393308" w:rsidR="005E4BD7" w:rsidP="005369F3" w:rsidRDefault="005E4BD7" w14:paraId="2C724B44"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Wartość umów [tys. zł]</w:t>
                                  </w:r>
                                </w:p>
                              </w:tc>
                            </w:tr>
                            <w:tr w:rsidRPr="00393308" w:rsidR="00393308" w:rsidTr="00FE4B0B" w14:paraId="582EF839" w14:textId="77777777">
                              <w:trPr>
                                <w:trHeight w:val="1431"/>
                              </w:trPr>
                              <w:tc>
                                <w:tcPr>
                                  <w:tcW w:w="283" w:type="pct"/>
                                  <w:vMerge/>
                                  <w:shd w:val="clear" w:color="auto" w:fill="0099CC"/>
                                  <w:vAlign w:val="center"/>
                                  <w:hideMark/>
                                </w:tcPr>
                                <w:p w:rsidRPr="00393308" w:rsidR="005E4BD7" w:rsidP="005369F3" w:rsidRDefault="005E4BD7" w14:paraId="1507C57F" w14:textId="77777777">
                                  <w:pPr>
                                    <w:jc w:val="center"/>
                                    <w:rPr>
                                      <w:rFonts w:asciiTheme="majorHAnsi" w:hAnsiTheme="majorHAnsi" w:cstheme="majorHAnsi"/>
                                      <w:b/>
                                      <w:bCs/>
                                      <w:color w:val="FFFFFF" w:themeColor="background1"/>
                                      <w:sz w:val="16"/>
                                      <w:szCs w:val="16"/>
                                    </w:rPr>
                                  </w:pPr>
                                </w:p>
                              </w:tc>
                              <w:tc>
                                <w:tcPr>
                                  <w:tcW w:w="555" w:type="pct"/>
                                  <w:vMerge/>
                                  <w:shd w:val="clear" w:color="auto" w:fill="0099CC"/>
                                  <w:vAlign w:val="center"/>
                                  <w:hideMark/>
                                </w:tcPr>
                                <w:p w:rsidRPr="00393308" w:rsidR="005E4BD7" w:rsidP="005369F3" w:rsidRDefault="005E4BD7" w14:paraId="66305D52" w14:textId="77777777">
                                  <w:pPr>
                                    <w:jc w:val="center"/>
                                    <w:rPr>
                                      <w:rFonts w:asciiTheme="majorHAnsi" w:hAnsiTheme="majorHAnsi" w:cstheme="majorHAnsi"/>
                                      <w:b/>
                                      <w:bCs/>
                                      <w:color w:val="FFFFFF" w:themeColor="background1"/>
                                      <w:sz w:val="16"/>
                                      <w:szCs w:val="16"/>
                                    </w:rPr>
                                  </w:pPr>
                                </w:p>
                              </w:tc>
                              <w:tc>
                                <w:tcPr>
                                  <w:tcW w:w="504" w:type="pct"/>
                                  <w:vMerge/>
                                  <w:shd w:val="clear" w:color="auto" w:fill="0099CC"/>
                                  <w:vAlign w:val="center"/>
                                  <w:hideMark/>
                                </w:tcPr>
                                <w:p w:rsidRPr="00393308" w:rsidR="005E4BD7" w:rsidP="005369F3" w:rsidRDefault="005E4BD7" w14:paraId="6878F7DD" w14:textId="77777777">
                                  <w:pPr>
                                    <w:jc w:val="center"/>
                                    <w:rPr>
                                      <w:rFonts w:asciiTheme="majorHAnsi" w:hAnsiTheme="majorHAnsi" w:cstheme="majorHAnsi"/>
                                      <w:b/>
                                      <w:bCs/>
                                      <w:color w:val="FFFFFF" w:themeColor="background1"/>
                                      <w:sz w:val="16"/>
                                      <w:szCs w:val="16"/>
                                    </w:rPr>
                                  </w:pPr>
                                </w:p>
                              </w:tc>
                              <w:tc>
                                <w:tcPr>
                                  <w:tcW w:w="548" w:type="pct"/>
                                  <w:shd w:val="clear" w:color="auto" w:fill="0099CC"/>
                                  <w:vAlign w:val="center"/>
                                  <w:hideMark/>
                                </w:tcPr>
                                <w:p w:rsidRPr="00393308" w:rsidR="005E4BD7" w:rsidP="005369F3" w:rsidRDefault="005E4BD7" w14:paraId="03C9DAC4"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dotacja</w:t>
                                  </w:r>
                                </w:p>
                              </w:tc>
                              <w:tc>
                                <w:tcPr>
                                  <w:tcW w:w="518" w:type="pct"/>
                                  <w:shd w:val="clear" w:color="auto" w:fill="0099CC"/>
                                  <w:vAlign w:val="center"/>
                                  <w:hideMark/>
                                </w:tcPr>
                                <w:p w:rsidRPr="00393308" w:rsidR="005E4BD7" w:rsidP="005369F3" w:rsidRDefault="005E4BD7" w14:paraId="71DA3FE1"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pożyczka</w:t>
                                  </w:r>
                                </w:p>
                              </w:tc>
                              <w:tc>
                                <w:tcPr>
                                  <w:tcW w:w="571" w:type="pct"/>
                                  <w:shd w:val="clear" w:color="auto" w:fill="0099CC"/>
                                  <w:vAlign w:val="center"/>
                                  <w:hideMark/>
                                </w:tcPr>
                                <w:p w:rsidRPr="00393308" w:rsidR="005E4BD7" w:rsidP="005369F3" w:rsidRDefault="005E4BD7" w14:paraId="5CD1A129"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dotacja na częściową spłatę kapitału kredytu bankowego</w:t>
                                  </w:r>
                                </w:p>
                              </w:tc>
                              <w:tc>
                                <w:tcPr>
                                  <w:tcW w:w="902" w:type="pct"/>
                                  <w:shd w:val="clear" w:color="auto" w:fill="0099CC"/>
                                  <w:vAlign w:val="center"/>
                                  <w:hideMark/>
                                </w:tcPr>
                                <w:p w:rsidRPr="00393308" w:rsidR="005E4BD7" w:rsidP="005369F3" w:rsidRDefault="005E4BD7" w14:paraId="712076A3"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dotacja z prefinansowaniem</w:t>
                                  </w:r>
                                </w:p>
                              </w:tc>
                              <w:tc>
                                <w:tcPr>
                                  <w:tcW w:w="548" w:type="pct"/>
                                  <w:shd w:val="clear" w:color="auto" w:fill="0099CC"/>
                                  <w:vAlign w:val="center"/>
                                  <w:hideMark/>
                                </w:tcPr>
                                <w:p w:rsidRPr="00393308" w:rsidR="005E4BD7" w:rsidP="005369F3" w:rsidRDefault="005E4BD7" w14:paraId="057435C4"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razem</w:t>
                                  </w:r>
                                </w:p>
                              </w:tc>
                              <w:tc>
                                <w:tcPr>
                                  <w:tcW w:w="571" w:type="pct"/>
                                  <w:shd w:val="clear" w:color="auto" w:fill="0099CC"/>
                                  <w:vAlign w:val="center"/>
                                  <w:hideMark/>
                                </w:tcPr>
                                <w:p w:rsidRPr="00393308" w:rsidR="005E4BD7" w:rsidP="005369F3" w:rsidRDefault="005E4BD7" w14:paraId="563F5F11"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kwota kredytu bankowego</w:t>
                                  </w:r>
                                </w:p>
                              </w:tc>
                            </w:tr>
                            <w:tr w:rsidRPr="00393C50" w:rsidR="00393C50" w:rsidTr="00FE4B0B" w14:paraId="5B273DB9" w14:textId="77777777">
                              <w:trPr>
                                <w:trHeight w:val="225"/>
                              </w:trPr>
                              <w:tc>
                                <w:tcPr>
                                  <w:tcW w:w="283" w:type="pct"/>
                                  <w:vAlign w:val="center"/>
                                  <w:hideMark/>
                                </w:tcPr>
                                <w:p w:rsidRPr="00393C50" w:rsidR="005E4BD7" w:rsidP="005369F3" w:rsidRDefault="005E4BD7" w14:paraId="1CF595E0" w14:textId="77777777">
                                  <w:pPr>
                                    <w:jc w:val="center"/>
                                    <w:rPr>
                                      <w:rFonts w:asciiTheme="majorHAnsi" w:hAnsiTheme="majorHAnsi" w:cstheme="majorHAnsi"/>
                                      <w:sz w:val="16"/>
                                      <w:szCs w:val="16"/>
                                    </w:rPr>
                                  </w:pPr>
                                  <w:r w:rsidRPr="00393C50">
                                    <w:rPr>
                                      <w:rFonts w:asciiTheme="majorHAnsi" w:hAnsiTheme="majorHAnsi" w:cstheme="majorHAnsi"/>
                                      <w:sz w:val="16"/>
                                      <w:szCs w:val="16"/>
                                    </w:rPr>
                                    <w:t>1</w:t>
                                  </w:r>
                                </w:p>
                              </w:tc>
                              <w:tc>
                                <w:tcPr>
                                  <w:tcW w:w="555" w:type="pct"/>
                                  <w:vAlign w:val="center"/>
                                  <w:hideMark/>
                                </w:tcPr>
                                <w:p w:rsidRPr="00393C50" w:rsidR="005E4BD7" w:rsidP="005369F3" w:rsidRDefault="005E4BD7" w14:paraId="14836CD2" w14:textId="77777777">
                                  <w:pPr>
                                    <w:jc w:val="center"/>
                                    <w:rPr>
                                      <w:rFonts w:asciiTheme="majorHAnsi" w:hAnsiTheme="majorHAnsi" w:cstheme="majorHAnsi"/>
                                      <w:sz w:val="16"/>
                                      <w:szCs w:val="16"/>
                                    </w:rPr>
                                  </w:pPr>
                                  <w:r w:rsidRPr="00393C50">
                                    <w:rPr>
                                      <w:rFonts w:asciiTheme="majorHAnsi" w:hAnsiTheme="majorHAnsi" w:cstheme="majorHAnsi"/>
                                      <w:sz w:val="16"/>
                                      <w:szCs w:val="16"/>
                                    </w:rPr>
                                    <w:t>2</w:t>
                                  </w:r>
                                </w:p>
                              </w:tc>
                              <w:tc>
                                <w:tcPr>
                                  <w:tcW w:w="504" w:type="pct"/>
                                  <w:vAlign w:val="center"/>
                                  <w:hideMark/>
                                </w:tcPr>
                                <w:p w:rsidRPr="00393C50" w:rsidR="005E4BD7" w:rsidP="005369F3" w:rsidRDefault="005E4BD7" w14:paraId="10F281D8" w14:textId="77777777">
                                  <w:pPr>
                                    <w:jc w:val="center"/>
                                    <w:rPr>
                                      <w:rFonts w:asciiTheme="majorHAnsi" w:hAnsiTheme="majorHAnsi" w:cstheme="majorHAnsi"/>
                                      <w:sz w:val="16"/>
                                      <w:szCs w:val="16"/>
                                    </w:rPr>
                                  </w:pPr>
                                  <w:r w:rsidRPr="00393C50">
                                    <w:rPr>
                                      <w:rFonts w:asciiTheme="majorHAnsi" w:hAnsiTheme="majorHAnsi" w:cstheme="majorHAnsi"/>
                                      <w:sz w:val="16"/>
                                      <w:szCs w:val="16"/>
                                    </w:rPr>
                                    <w:t>3</w:t>
                                  </w:r>
                                </w:p>
                              </w:tc>
                              <w:tc>
                                <w:tcPr>
                                  <w:tcW w:w="548" w:type="pct"/>
                                  <w:vAlign w:val="center"/>
                                  <w:hideMark/>
                                </w:tcPr>
                                <w:p w:rsidRPr="00393C50" w:rsidR="005E4BD7" w:rsidP="005369F3" w:rsidRDefault="005E4BD7" w14:paraId="426BEEDF" w14:textId="77777777">
                                  <w:pPr>
                                    <w:jc w:val="center"/>
                                    <w:rPr>
                                      <w:rFonts w:asciiTheme="majorHAnsi" w:hAnsiTheme="majorHAnsi" w:cstheme="majorHAnsi"/>
                                      <w:sz w:val="16"/>
                                      <w:szCs w:val="16"/>
                                    </w:rPr>
                                  </w:pPr>
                                  <w:r w:rsidRPr="00393C50">
                                    <w:rPr>
                                      <w:rFonts w:asciiTheme="majorHAnsi" w:hAnsiTheme="majorHAnsi" w:cstheme="majorHAnsi"/>
                                      <w:sz w:val="16"/>
                                      <w:szCs w:val="16"/>
                                    </w:rPr>
                                    <w:t>4</w:t>
                                  </w:r>
                                </w:p>
                              </w:tc>
                              <w:tc>
                                <w:tcPr>
                                  <w:tcW w:w="518" w:type="pct"/>
                                  <w:vAlign w:val="center"/>
                                  <w:hideMark/>
                                </w:tcPr>
                                <w:p w:rsidRPr="00393C50" w:rsidR="005E4BD7" w:rsidP="005369F3" w:rsidRDefault="005E4BD7" w14:paraId="41B7ABB7" w14:textId="77777777">
                                  <w:pPr>
                                    <w:jc w:val="center"/>
                                    <w:rPr>
                                      <w:rFonts w:asciiTheme="majorHAnsi" w:hAnsiTheme="majorHAnsi" w:cstheme="majorHAnsi"/>
                                      <w:sz w:val="16"/>
                                      <w:szCs w:val="16"/>
                                    </w:rPr>
                                  </w:pPr>
                                  <w:r w:rsidRPr="00393C50">
                                    <w:rPr>
                                      <w:rFonts w:asciiTheme="majorHAnsi" w:hAnsiTheme="majorHAnsi" w:cstheme="majorHAnsi"/>
                                      <w:sz w:val="16"/>
                                      <w:szCs w:val="16"/>
                                    </w:rPr>
                                    <w:t>5</w:t>
                                  </w:r>
                                </w:p>
                              </w:tc>
                              <w:tc>
                                <w:tcPr>
                                  <w:tcW w:w="571" w:type="pct"/>
                                  <w:vAlign w:val="center"/>
                                  <w:hideMark/>
                                </w:tcPr>
                                <w:p w:rsidRPr="00393C50" w:rsidR="005E4BD7" w:rsidP="005369F3" w:rsidRDefault="005E4BD7" w14:paraId="3E4368FE" w14:textId="77777777">
                                  <w:pPr>
                                    <w:jc w:val="center"/>
                                    <w:rPr>
                                      <w:rFonts w:asciiTheme="majorHAnsi" w:hAnsiTheme="majorHAnsi" w:cstheme="majorHAnsi"/>
                                      <w:sz w:val="16"/>
                                      <w:szCs w:val="16"/>
                                    </w:rPr>
                                  </w:pPr>
                                  <w:r w:rsidRPr="00393C50">
                                    <w:rPr>
                                      <w:rFonts w:asciiTheme="majorHAnsi" w:hAnsiTheme="majorHAnsi" w:cstheme="majorHAnsi"/>
                                      <w:sz w:val="16"/>
                                      <w:szCs w:val="16"/>
                                    </w:rPr>
                                    <w:t>6</w:t>
                                  </w:r>
                                </w:p>
                              </w:tc>
                              <w:tc>
                                <w:tcPr>
                                  <w:tcW w:w="902" w:type="pct"/>
                                  <w:vAlign w:val="center"/>
                                  <w:hideMark/>
                                </w:tcPr>
                                <w:p w:rsidRPr="00393C50" w:rsidR="005E4BD7" w:rsidP="005369F3" w:rsidRDefault="005E4BD7" w14:paraId="3B1FA620" w14:textId="77777777">
                                  <w:pPr>
                                    <w:jc w:val="center"/>
                                    <w:rPr>
                                      <w:rFonts w:asciiTheme="majorHAnsi" w:hAnsiTheme="majorHAnsi" w:cstheme="majorHAnsi"/>
                                      <w:sz w:val="16"/>
                                      <w:szCs w:val="16"/>
                                    </w:rPr>
                                  </w:pPr>
                                  <w:r w:rsidRPr="00393C50">
                                    <w:rPr>
                                      <w:rFonts w:asciiTheme="majorHAnsi" w:hAnsiTheme="majorHAnsi" w:cstheme="majorHAnsi"/>
                                      <w:sz w:val="16"/>
                                      <w:szCs w:val="16"/>
                                    </w:rPr>
                                    <w:t>7</w:t>
                                  </w:r>
                                </w:p>
                              </w:tc>
                              <w:tc>
                                <w:tcPr>
                                  <w:tcW w:w="548" w:type="pct"/>
                                  <w:vAlign w:val="center"/>
                                  <w:hideMark/>
                                </w:tcPr>
                                <w:p w:rsidRPr="00393C50" w:rsidR="005E4BD7" w:rsidP="005369F3" w:rsidRDefault="005E4BD7" w14:paraId="4834E8E6" w14:textId="77777777">
                                  <w:pPr>
                                    <w:jc w:val="center"/>
                                    <w:rPr>
                                      <w:rFonts w:asciiTheme="majorHAnsi" w:hAnsiTheme="majorHAnsi" w:cstheme="majorHAnsi"/>
                                      <w:sz w:val="16"/>
                                      <w:szCs w:val="16"/>
                                    </w:rPr>
                                  </w:pPr>
                                  <w:r w:rsidRPr="00393C50">
                                    <w:rPr>
                                      <w:rFonts w:asciiTheme="majorHAnsi" w:hAnsiTheme="majorHAnsi" w:cstheme="majorHAnsi"/>
                                      <w:sz w:val="16"/>
                                      <w:szCs w:val="16"/>
                                    </w:rPr>
                                    <w:t>8</w:t>
                                  </w:r>
                                </w:p>
                              </w:tc>
                              <w:tc>
                                <w:tcPr>
                                  <w:tcW w:w="571" w:type="pct"/>
                                  <w:vAlign w:val="center"/>
                                  <w:hideMark/>
                                </w:tcPr>
                                <w:p w:rsidRPr="00393C50" w:rsidR="005E4BD7" w:rsidP="005369F3" w:rsidRDefault="005E4BD7" w14:paraId="30D7A023" w14:textId="77777777">
                                  <w:pPr>
                                    <w:jc w:val="center"/>
                                    <w:rPr>
                                      <w:rFonts w:asciiTheme="majorHAnsi" w:hAnsiTheme="majorHAnsi" w:cstheme="majorHAnsi"/>
                                      <w:sz w:val="16"/>
                                      <w:szCs w:val="16"/>
                                    </w:rPr>
                                  </w:pPr>
                                  <w:r w:rsidRPr="00393C50">
                                    <w:rPr>
                                      <w:rFonts w:asciiTheme="majorHAnsi" w:hAnsiTheme="majorHAnsi" w:cstheme="majorHAnsi"/>
                                      <w:sz w:val="16"/>
                                      <w:szCs w:val="16"/>
                                    </w:rPr>
                                    <w:t>9</w:t>
                                  </w:r>
                                </w:p>
                              </w:tc>
                            </w:tr>
                            <w:tr w:rsidRPr="00393C50" w:rsidR="00393C50" w:rsidTr="00FE4B0B" w14:paraId="218F4481" w14:textId="77777777">
                              <w:trPr>
                                <w:trHeight w:val="397"/>
                              </w:trPr>
                              <w:tc>
                                <w:tcPr>
                                  <w:tcW w:w="283" w:type="pct"/>
                                  <w:vAlign w:val="center"/>
                                  <w:hideMark/>
                                </w:tcPr>
                                <w:p w:rsidRPr="00393C50" w:rsidR="005E4BD7" w:rsidP="005369F3" w:rsidRDefault="005E4BD7" w14:paraId="0B77C856" w14:textId="77777777">
                                  <w:pPr>
                                    <w:jc w:val="center"/>
                                    <w:rPr>
                                      <w:rFonts w:asciiTheme="majorHAnsi" w:hAnsiTheme="majorHAnsi" w:cstheme="majorHAnsi"/>
                                      <w:sz w:val="16"/>
                                      <w:szCs w:val="16"/>
                                    </w:rPr>
                                  </w:pPr>
                                  <w:r w:rsidRPr="00393C50">
                                    <w:rPr>
                                      <w:rFonts w:asciiTheme="majorHAnsi" w:hAnsiTheme="majorHAnsi" w:cstheme="majorHAnsi"/>
                                      <w:sz w:val="16"/>
                                      <w:szCs w:val="16"/>
                                    </w:rPr>
                                    <w:t>1</w:t>
                                  </w:r>
                                </w:p>
                              </w:tc>
                              <w:tc>
                                <w:tcPr>
                                  <w:tcW w:w="555" w:type="pct"/>
                                  <w:vAlign w:val="center"/>
                                  <w:hideMark/>
                                </w:tcPr>
                                <w:p w:rsidRPr="00393C50" w:rsidR="005E4BD7" w:rsidP="005369F3" w:rsidRDefault="005E4BD7" w14:paraId="0D4D54D3" w14:textId="77777777">
                                  <w:pPr>
                                    <w:jc w:val="right"/>
                                    <w:rPr>
                                      <w:rFonts w:asciiTheme="majorHAnsi" w:hAnsiTheme="majorHAnsi" w:cstheme="majorHAnsi"/>
                                      <w:sz w:val="16"/>
                                      <w:szCs w:val="16"/>
                                    </w:rPr>
                                  </w:pPr>
                                  <w:r w:rsidRPr="00393C50">
                                    <w:rPr>
                                      <w:rFonts w:asciiTheme="majorHAnsi" w:hAnsiTheme="majorHAnsi" w:cstheme="majorHAnsi"/>
                                      <w:sz w:val="16"/>
                                      <w:szCs w:val="16"/>
                                    </w:rPr>
                                    <w:t>Białystok</w:t>
                                  </w:r>
                                </w:p>
                              </w:tc>
                              <w:tc>
                                <w:tcPr>
                                  <w:tcW w:w="504" w:type="pct"/>
                                  <w:noWrap/>
                                  <w:vAlign w:val="center"/>
                                  <w:hideMark/>
                                </w:tcPr>
                                <w:p w:rsidRPr="00393C50" w:rsidR="005E4BD7" w:rsidP="005369F3" w:rsidRDefault="005E4BD7" w14:paraId="6ABBE45D" w14:textId="77777777">
                                  <w:pPr>
                                    <w:jc w:val="right"/>
                                    <w:rPr>
                                      <w:rFonts w:asciiTheme="majorHAnsi" w:hAnsiTheme="majorHAnsi" w:cstheme="majorHAnsi"/>
                                      <w:sz w:val="16"/>
                                      <w:szCs w:val="16"/>
                                    </w:rPr>
                                  </w:pPr>
                                  <w:r w:rsidRPr="00393C50">
                                    <w:rPr>
                                      <w:rFonts w:asciiTheme="majorHAnsi" w:hAnsiTheme="majorHAnsi" w:cstheme="majorHAnsi"/>
                                      <w:sz w:val="16"/>
                                      <w:szCs w:val="16"/>
                                    </w:rPr>
                                    <w:t>32 499</w:t>
                                  </w:r>
                                </w:p>
                              </w:tc>
                              <w:tc>
                                <w:tcPr>
                                  <w:tcW w:w="548" w:type="pct"/>
                                  <w:noWrap/>
                                  <w:vAlign w:val="center"/>
                                  <w:hideMark/>
                                </w:tcPr>
                                <w:p w:rsidRPr="00393C50" w:rsidR="005E4BD7" w:rsidP="005369F3" w:rsidRDefault="005E4BD7" w14:paraId="4534A917" w14:textId="77777777">
                                  <w:pPr>
                                    <w:jc w:val="right"/>
                                    <w:rPr>
                                      <w:rFonts w:asciiTheme="majorHAnsi" w:hAnsiTheme="majorHAnsi" w:cstheme="majorHAnsi"/>
                                      <w:sz w:val="16"/>
                                      <w:szCs w:val="16"/>
                                    </w:rPr>
                                  </w:pPr>
                                  <w:r w:rsidRPr="00393C50">
                                    <w:rPr>
                                      <w:rFonts w:asciiTheme="majorHAnsi" w:hAnsiTheme="majorHAnsi" w:cstheme="majorHAnsi"/>
                                      <w:sz w:val="16"/>
                                      <w:szCs w:val="16"/>
                                    </w:rPr>
                                    <w:t>935 691</w:t>
                                  </w:r>
                                </w:p>
                              </w:tc>
                              <w:tc>
                                <w:tcPr>
                                  <w:tcW w:w="518" w:type="pct"/>
                                  <w:noWrap/>
                                  <w:vAlign w:val="center"/>
                                  <w:hideMark/>
                                </w:tcPr>
                                <w:p w:rsidRPr="00393C50" w:rsidR="005E4BD7" w:rsidP="005369F3" w:rsidRDefault="005E4BD7" w14:paraId="1047A103" w14:textId="77777777">
                                  <w:pPr>
                                    <w:jc w:val="right"/>
                                    <w:rPr>
                                      <w:rFonts w:asciiTheme="majorHAnsi" w:hAnsiTheme="majorHAnsi" w:cstheme="majorHAnsi"/>
                                      <w:sz w:val="16"/>
                                      <w:szCs w:val="16"/>
                                    </w:rPr>
                                  </w:pPr>
                                  <w:r w:rsidRPr="00393C50">
                                    <w:rPr>
                                      <w:rFonts w:asciiTheme="majorHAnsi" w:hAnsiTheme="majorHAnsi" w:cstheme="majorHAnsi"/>
                                      <w:sz w:val="16"/>
                                      <w:szCs w:val="16"/>
                                    </w:rPr>
                                    <w:t>10 034</w:t>
                                  </w:r>
                                </w:p>
                              </w:tc>
                              <w:tc>
                                <w:tcPr>
                                  <w:tcW w:w="571" w:type="pct"/>
                                  <w:noWrap/>
                                  <w:vAlign w:val="center"/>
                                  <w:hideMark/>
                                </w:tcPr>
                                <w:p w:rsidRPr="00393C50" w:rsidR="005E4BD7" w:rsidP="005369F3" w:rsidRDefault="005E4BD7" w14:paraId="26F8B8C6" w14:textId="77777777">
                                  <w:pPr>
                                    <w:jc w:val="right"/>
                                    <w:rPr>
                                      <w:rFonts w:asciiTheme="majorHAnsi" w:hAnsiTheme="majorHAnsi" w:cstheme="majorHAnsi"/>
                                      <w:sz w:val="16"/>
                                      <w:szCs w:val="16"/>
                                    </w:rPr>
                                  </w:pPr>
                                  <w:r w:rsidRPr="00393C50">
                                    <w:rPr>
                                      <w:rFonts w:asciiTheme="majorHAnsi" w:hAnsiTheme="majorHAnsi" w:cstheme="majorHAnsi"/>
                                      <w:sz w:val="16"/>
                                      <w:szCs w:val="16"/>
                                    </w:rPr>
                                    <w:t>3 345</w:t>
                                  </w:r>
                                </w:p>
                              </w:tc>
                              <w:tc>
                                <w:tcPr>
                                  <w:tcW w:w="902" w:type="pct"/>
                                  <w:noWrap/>
                                  <w:vAlign w:val="center"/>
                                  <w:hideMark/>
                                </w:tcPr>
                                <w:p w:rsidRPr="00393C50" w:rsidR="005E4BD7" w:rsidP="005369F3" w:rsidRDefault="005E4BD7" w14:paraId="2ED53EC0" w14:textId="77777777">
                                  <w:pPr>
                                    <w:jc w:val="right"/>
                                    <w:rPr>
                                      <w:rFonts w:asciiTheme="majorHAnsi" w:hAnsiTheme="majorHAnsi" w:cstheme="majorHAnsi"/>
                                      <w:sz w:val="16"/>
                                      <w:szCs w:val="16"/>
                                    </w:rPr>
                                  </w:pPr>
                                  <w:r w:rsidRPr="00393C50">
                                    <w:rPr>
                                      <w:rFonts w:asciiTheme="majorHAnsi" w:hAnsiTheme="majorHAnsi" w:cstheme="majorHAnsi"/>
                                      <w:sz w:val="16"/>
                                      <w:szCs w:val="16"/>
                                    </w:rPr>
                                    <w:t>535 415</w:t>
                                  </w:r>
                                </w:p>
                              </w:tc>
                              <w:tc>
                                <w:tcPr>
                                  <w:tcW w:w="548" w:type="pct"/>
                                  <w:noWrap/>
                                  <w:vAlign w:val="center"/>
                                  <w:hideMark/>
                                </w:tcPr>
                                <w:p w:rsidRPr="00393C50" w:rsidR="005E4BD7" w:rsidP="005369F3" w:rsidRDefault="005E4BD7" w14:paraId="45D515C7" w14:textId="77777777">
                                  <w:pPr>
                                    <w:jc w:val="right"/>
                                    <w:rPr>
                                      <w:rFonts w:asciiTheme="majorHAnsi" w:hAnsiTheme="majorHAnsi" w:cstheme="majorHAnsi"/>
                                      <w:sz w:val="16"/>
                                      <w:szCs w:val="16"/>
                                    </w:rPr>
                                  </w:pPr>
                                  <w:r w:rsidRPr="00393C50">
                                    <w:rPr>
                                      <w:rFonts w:asciiTheme="majorHAnsi" w:hAnsiTheme="majorHAnsi" w:cstheme="majorHAnsi"/>
                                      <w:sz w:val="16"/>
                                      <w:szCs w:val="16"/>
                                    </w:rPr>
                                    <w:t>1 484 485</w:t>
                                  </w:r>
                                </w:p>
                              </w:tc>
                              <w:tc>
                                <w:tcPr>
                                  <w:tcW w:w="571" w:type="pct"/>
                                  <w:noWrap/>
                                  <w:vAlign w:val="center"/>
                                  <w:hideMark/>
                                </w:tcPr>
                                <w:p w:rsidRPr="00393C50" w:rsidR="005E4BD7" w:rsidP="005369F3" w:rsidRDefault="005E4BD7" w14:paraId="1AB15ED1" w14:textId="77777777">
                                  <w:pPr>
                                    <w:jc w:val="right"/>
                                    <w:rPr>
                                      <w:rFonts w:asciiTheme="majorHAnsi" w:hAnsiTheme="majorHAnsi" w:cstheme="majorHAnsi"/>
                                      <w:sz w:val="16"/>
                                      <w:szCs w:val="16"/>
                                    </w:rPr>
                                  </w:pPr>
                                  <w:r w:rsidRPr="00393C50">
                                    <w:rPr>
                                      <w:rFonts w:asciiTheme="majorHAnsi" w:hAnsiTheme="majorHAnsi" w:cstheme="majorHAnsi"/>
                                      <w:sz w:val="16"/>
                                      <w:szCs w:val="16"/>
                                    </w:rPr>
                                    <w:t>5 583</w:t>
                                  </w:r>
                                </w:p>
                              </w:tc>
                            </w:tr>
                            <w:tr w:rsidRPr="00393C50" w:rsidR="00393C50" w:rsidTr="00FE4B0B" w14:paraId="272EC008" w14:textId="77777777">
                              <w:trPr>
                                <w:trHeight w:val="397"/>
                              </w:trPr>
                              <w:tc>
                                <w:tcPr>
                                  <w:tcW w:w="283" w:type="pct"/>
                                  <w:vAlign w:val="center"/>
                                  <w:hideMark/>
                                </w:tcPr>
                                <w:p w:rsidRPr="00393C50" w:rsidR="005E4BD7" w:rsidP="005369F3" w:rsidRDefault="005E4BD7" w14:paraId="1043D4C5" w14:textId="77777777">
                                  <w:pPr>
                                    <w:jc w:val="center"/>
                                    <w:rPr>
                                      <w:rFonts w:asciiTheme="majorHAnsi" w:hAnsiTheme="majorHAnsi" w:cstheme="majorHAnsi"/>
                                      <w:sz w:val="16"/>
                                      <w:szCs w:val="16"/>
                                    </w:rPr>
                                  </w:pPr>
                                  <w:r w:rsidRPr="00393C50">
                                    <w:rPr>
                                      <w:rFonts w:asciiTheme="majorHAnsi" w:hAnsiTheme="majorHAnsi" w:cstheme="majorHAnsi"/>
                                      <w:sz w:val="16"/>
                                      <w:szCs w:val="16"/>
                                    </w:rPr>
                                    <w:t>2</w:t>
                                  </w:r>
                                </w:p>
                              </w:tc>
                              <w:tc>
                                <w:tcPr>
                                  <w:tcW w:w="555" w:type="pct"/>
                                  <w:vAlign w:val="center"/>
                                  <w:hideMark/>
                                </w:tcPr>
                                <w:p w:rsidRPr="00393C50" w:rsidR="005E4BD7" w:rsidP="005369F3" w:rsidRDefault="005E4BD7" w14:paraId="15463D1F" w14:textId="77777777">
                                  <w:pPr>
                                    <w:jc w:val="right"/>
                                    <w:rPr>
                                      <w:rFonts w:asciiTheme="majorHAnsi" w:hAnsiTheme="majorHAnsi" w:cstheme="majorHAnsi"/>
                                      <w:sz w:val="16"/>
                                      <w:szCs w:val="16"/>
                                    </w:rPr>
                                  </w:pPr>
                                  <w:r w:rsidRPr="00393C50">
                                    <w:rPr>
                                      <w:rFonts w:asciiTheme="majorHAnsi" w:hAnsiTheme="majorHAnsi" w:cstheme="majorHAnsi"/>
                                      <w:sz w:val="16"/>
                                      <w:szCs w:val="16"/>
                                    </w:rPr>
                                    <w:t>Gdańsk</w:t>
                                  </w:r>
                                </w:p>
                              </w:tc>
                              <w:tc>
                                <w:tcPr>
                                  <w:tcW w:w="504" w:type="pct"/>
                                  <w:noWrap/>
                                  <w:vAlign w:val="center"/>
                                  <w:hideMark/>
                                </w:tcPr>
                                <w:p w:rsidRPr="00393C50" w:rsidR="005E4BD7" w:rsidP="005369F3" w:rsidRDefault="005E4BD7" w14:paraId="42A3808A" w14:textId="77777777">
                                  <w:pPr>
                                    <w:jc w:val="right"/>
                                    <w:rPr>
                                      <w:rFonts w:asciiTheme="majorHAnsi" w:hAnsiTheme="majorHAnsi" w:cstheme="majorHAnsi"/>
                                      <w:sz w:val="16"/>
                                      <w:szCs w:val="16"/>
                                    </w:rPr>
                                  </w:pPr>
                                  <w:r w:rsidRPr="00393C50">
                                    <w:rPr>
                                      <w:rFonts w:asciiTheme="majorHAnsi" w:hAnsiTheme="majorHAnsi" w:cstheme="majorHAnsi"/>
                                      <w:sz w:val="16"/>
                                      <w:szCs w:val="16"/>
                                    </w:rPr>
                                    <w:t>47 767</w:t>
                                  </w:r>
                                </w:p>
                              </w:tc>
                              <w:tc>
                                <w:tcPr>
                                  <w:tcW w:w="548" w:type="pct"/>
                                  <w:noWrap/>
                                  <w:vAlign w:val="center"/>
                                  <w:hideMark/>
                                </w:tcPr>
                                <w:p w:rsidRPr="00393C50" w:rsidR="005E4BD7" w:rsidP="005369F3" w:rsidRDefault="005E4BD7" w14:paraId="15870367" w14:textId="77777777">
                                  <w:pPr>
                                    <w:jc w:val="right"/>
                                    <w:rPr>
                                      <w:rFonts w:asciiTheme="majorHAnsi" w:hAnsiTheme="majorHAnsi" w:cstheme="majorHAnsi"/>
                                      <w:sz w:val="16"/>
                                      <w:szCs w:val="16"/>
                                    </w:rPr>
                                  </w:pPr>
                                  <w:r w:rsidRPr="00393C50">
                                    <w:rPr>
                                      <w:rFonts w:asciiTheme="majorHAnsi" w:hAnsiTheme="majorHAnsi" w:cstheme="majorHAnsi"/>
                                      <w:sz w:val="16"/>
                                      <w:szCs w:val="16"/>
                                    </w:rPr>
                                    <w:t>1 100 450</w:t>
                                  </w:r>
                                </w:p>
                              </w:tc>
                              <w:tc>
                                <w:tcPr>
                                  <w:tcW w:w="518" w:type="pct"/>
                                  <w:noWrap/>
                                  <w:vAlign w:val="center"/>
                                  <w:hideMark/>
                                </w:tcPr>
                                <w:p w:rsidRPr="00393C50" w:rsidR="005E4BD7" w:rsidP="005369F3" w:rsidRDefault="005E4BD7" w14:paraId="779A5504" w14:textId="77777777">
                                  <w:pPr>
                                    <w:jc w:val="right"/>
                                    <w:rPr>
                                      <w:rFonts w:asciiTheme="majorHAnsi" w:hAnsiTheme="majorHAnsi" w:cstheme="majorHAnsi"/>
                                      <w:sz w:val="16"/>
                                      <w:szCs w:val="16"/>
                                    </w:rPr>
                                  </w:pPr>
                                  <w:r w:rsidRPr="00393C50">
                                    <w:rPr>
                                      <w:rFonts w:asciiTheme="majorHAnsi" w:hAnsiTheme="majorHAnsi" w:cstheme="majorHAnsi"/>
                                      <w:sz w:val="16"/>
                                      <w:szCs w:val="16"/>
                                    </w:rPr>
                                    <w:t>13 068</w:t>
                                  </w:r>
                                </w:p>
                              </w:tc>
                              <w:tc>
                                <w:tcPr>
                                  <w:tcW w:w="571" w:type="pct"/>
                                  <w:noWrap/>
                                  <w:vAlign w:val="center"/>
                                  <w:hideMark/>
                                </w:tcPr>
                                <w:p w:rsidRPr="00393C50" w:rsidR="005E4BD7" w:rsidP="005369F3" w:rsidRDefault="005E4BD7" w14:paraId="76BC690B" w14:textId="77777777">
                                  <w:pPr>
                                    <w:jc w:val="right"/>
                                    <w:rPr>
                                      <w:rFonts w:asciiTheme="majorHAnsi" w:hAnsiTheme="majorHAnsi" w:cstheme="majorHAnsi"/>
                                      <w:sz w:val="16"/>
                                      <w:szCs w:val="16"/>
                                    </w:rPr>
                                  </w:pPr>
                                  <w:r w:rsidRPr="00393C50">
                                    <w:rPr>
                                      <w:rFonts w:asciiTheme="majorHAnsi" w:hAnsiTheme="majorHAnsi" w:cstheme="majorHAnsi"/>
                                      <w:sz w:val="16"/>
                                      <w:szCs w:val="16"/>
                                    </w:rPr>
                                    <w:t>7 525</w:t>
                                  </w:r>
                                </w:p>
                              </w:tc>
                              <w:tc>
                                <w:tcPr>
                                  <w:tcW w:w="902" w:type="pct"/>
                                  <w:noWrap/>
                                  <w:vAlign w:val="center"/>
                                  <w:hideMark/>
                                </w:tcPr>
                                <w:p w:rsidRPr="00393C50" w:rsidR="005E4BD7" w:rsidP="005369F3" w:rsidRDefault="005E4BD7" w14:paraId="3516CF18" w14:textId="77777777">
                                  <w:pPr>
                                    <w:jc w:val="right"/>
                                    <w:rPr>
                                      <w:rFonts w:asciiTheme="majorHAnsi" w:hAnsiTheme="majorHAnsi" w:cstheme="majorHAnsi"/>
                                      <w:sz w:val="16"/>
                                      <w:szCs w:val="16"/>
                                    </w:rPr>
                                  </w:pPr>
                                  <w:r w:rsidRPr="00393C50">
                                    <w:rPr>
                                      <w:rFonts w:asciiTheme="majorHAnsi" w:hAnsiTheme="majorHAnsi" w:cstheme="majorHAnsi"/>
                                      <w:sz w:val="16"/>
                                      <w:szCs w:val="16"/>
                                    </w:rPr>
                                    <w:t>422 623</w:t>
                                  </w:r>
                                </w:p>
                              </w:tc>
                              <w:tc>
                                <w:tcPr>
                                  <w:tcW w:w="548" w:type="pct"/>
                                  <w:noWrap/>
                                  <w:vAlign w:val="center"/>
                                  <w:hideMark/>
                                </w:tcPr>
                                <w:p w:rsidRPr="00393C50" w:rsidR="005E4BD7" w:rsidP="005369F3" w:rsidRDefault="005E4BD7" w14:paraId="4713AE8D" w14:textId="77777777">
                                  <w:pPr>
                                    <w:jc w:val="right"/>
                                    <w:rPr>
                                      <w:rFonts w:asciiTheme="majorHAnsi" w:hAnsiTheme="majorHAnsi" w:cstheme="majorHAnsi"/>
                                      <w:sz w:val="16"/>
                                      <w:szCs w:val="16"/>
                                    </w:rPr>
                                  </w:pPr>
                                  <w:r w:rsidRPr="00393C50">
                                    <w:rPr>
                                      <w:rFonts w:asciiTheme="majorHAnsi" w:hAnsiTheme="majorHAnsi" w:cstheme="majorHAnsi"/>
                                      <w:sz w:val="16"/>
                                      <w:szCs w:val="16"/>
                                    </w:rPr>
                                    <w:t>1 543 666</w:t>
                                  </w:r>
                                </w:p>
                              </w:tc>
                              <w:tc>
                                <w:tcPr>
                                  <w:tcW w:w="571" w:type="pct"/>
                                  <w:noWrap/>
                                  <w:vAlign w:val="center"/>
                                  <w:hideMark/>
                                </w:tcPr>
                                <w:p w:rsidRPr="00393C50" w:rsidR="005E4BD7" w:rsidP="005369F3" w:rsidRDefault="005E4BD7" w14:paraId="591C211A" w14:textId="77777777">
                                  <w:pPr>
                                    <w:jc w:val="right"/>
                                    <w:rPr>
                                      <w:rFonts w:asciiTheme="majorHAnsi" w:hAnsiTheme="majorHAnsi" w:cstheme="majorHAnsi"/>
                                      <w:sz w:val="16"/>
                                      <w:szCs w:val="16"/>
                                    </w:rPr>
                                  </w:pPr>
                                  <w:r w:rsidRPr="00393C50">
                                    <w:rPr>
                                      <w:rFonts w:asciiTheme="majorHAnsi" w:hAnsiTheme="majorHAnsi" w:cstheme="majorHAnsi"/>
                                      <w:sz w:val="16"/>
                                      <w:szCs w:val="16"/>
                                    </w:rPr>
                                    <w:t>13 045</w:t>
                                  </w:r>
                                </w:p>
                              </w:tc>
                            </w:tr>
                            <w:tr w:rsidRPr="00393C50" w:rsidR="00393C50" w:rsidTr="00FE4B0B" w14:paraId="7011F91F" w14:textId="77777777">
                              <w:trPr>
                                <w:trHeight w:val="397"/>
                              </w:trPr>
                              <w:tc>
                                <w:tcPr>
                                  <w:tcW w:w="283" w:type="pct"/>
                                  <w:vAlign w:val="center"/>
                                  <w:hideMark/>
                                </w:tcPr>
                                <w:p w:rsidRPr="00393C50" w:rsidR="005E4BD7" w:rsidP="005369F3" w:rsidRDefault="005E4BD7" w14:paraId="4789C7BA" w14:textId="77777777">
                                  <w:pPr>
                                    <w:jc w:val="center"/>
                                    <w:rPr>
                                      <w:rFonts w:asciiTheme="majorHAnsi" w:hAnsiTheme="majorHAnsi" w:cstheme="majorHAnsi"/>
                                      <w:sz w:val="16"/>
                                      <w:szCs w:val="16"/>
                                    </w:rPr>
                                  </w:pPr>
                                  <w:r w:rsidRPr="00393C50">
                                    <w:rPr>
                                      <w:rFonts w:asciiTheme="majorHAnsi" w:hAnsiTheme="majorHAnsi" w:cstheme="majorHAnsi"/>
                                      <w:sz w:val="16"/>
                                      <w:szCs w:val="16"/>
                                    </w:rPr>
                                    <w:t>3</w:t>
                                  </w:r>
                                </w:p>
                              </w:tc>
                              <w:tc>
                                <w:tcPr>
                                  <w:tcW w:w="555" w:type="pct"/>
                                  <w:vAlign w:val="center"/>
                                  <w:hideMark/>
                                </w:tcPr>
                                <w:p w:rsidRPr="00393C50" w:rsidR="005E4BD7" w:rsidP="005369F3" w:rsidRDefault="005E4BD7" w14:paraId="0BBFF5BA" w14:textId="77777777">
                                  <w:pPr>
                                    <w:jc w:val="right"/>
                                    <w:rPr>
                                      <w:rFonts w:asciiTheme="majorHAnsi" w:hAnsiTheme="majorHAnsi" w:cstheme="majorHAnsi"/>
                                      <w:sz w:val="16"/>
                                      <w:szCs w:val="16"/>
                                    </w:rPr>
                                  </w:pPr>
                                  <w:r w:rsidRPr="00393C50">
                                    <w:rPr>
                                      <w:rFonts w:asciiTheme="majorHAnsi" w:hAnsiTheme="majorHAnsi" w:cstheme="majorHAnsi"/>
                                      <w:sz w:val="16"/>
                                      <w:szCs w:val="16"/>
                                    </w:rPr>
                                    <w:t>Katowice</w:t>
                                  </w:r>
                                </w:p>
                              </w:tc>
                              <w:tc>
                                <w:tcPr>
                                  <w:tcW w:w="504" w:type="pct"/>
                                  <w:noWrap/>
                                  <w:vAlign w:val="center"/>
                                  <w:hideMark/>
                                </w:tcPr>
                                <w:p w:rsidRPr="00393C50" w:rsidR="005E4BD7" w:rsidP="005369F3" w:rsidRDefault="005E4BD7" w14:paraId="5E429B2A" w14:textId="77777777">
                                  <w:pPr>
                                    <w:jc w:val="right"/>
                                    <w:rPr>
                                      <w:rFonts w:asciiTheme="majorHAnsi" w:hAnsiTheme="majorHAnsi" w:cstheme="majorHAnsi"/>
                                      <w:sz w:val="16"/>
                                      <w:szCs w:val="16"/>
                                    </w:rPr>
                                  </w:pPr>
                                  <w:r w:rsidRPr="00393C50">
                                    <w:rPr>
                                      <w:rFonts w:asciiTheme="majorHAnsi" w:hAnsiTheme="majorHAnsi" w:cstheme="majorHAnsi"/>
                                      <w:sz w:val="16"/>
                                      <w:szCs w:val="16"/>
                                    </w:rPr>
                                    <w:t>134 353</w:t>
                                  </w:r>
                                </w:p>
                              </w:tc>
                              <w:tc>
                                <w:tcPr>
                                  <w:tcW w:w="548" w:type="pct"/>
                                  <w:noWrap/>
                                  <w:vAlign w:val="center"/>
                                  <w:hideMark/>
                                </w:tcPr>
                                <w:p w:rsidRPr="00393C50" w:rsidR="005E4BD7" w:rsidP="005369F3" w:rsidRDefault="005E4BD7" w14:paraId="3C4775BF" w14:textId="77777777">
                                  <w:pPr>
                                    <w:jc w:val="right"/>
                                    <w:rPr>
                                      <w:rFonts w:asciiTheme="majorHAnsi" w:hAnsiTheme="majorHAnsi" w:cstheme="majorHAnsi"/>
                                      <w:sz w:val="16"/>
                                      <w:szCs w:val="16"/>
                                    </w:rPr>
                                  </w:pPr>
                                  <w:r w:rsidRPr="00393C50">
                                    <w:rPr>
                                      <w:rFonts w:asciiTheme="majorHAnsi" w:hAnsiTheme="majorHAnsi" w:cstheme="majorHAnsi"/>
                                      <w:sz w:val="16"/>
                                      <w:szCs w:val="16"/>
                                    </w:rPr>
                                    <w:t>2 487 432</w:t>
                                  </w:r>
                                </w:p>
                              </w:tc>
                              <w:tc>
                                <w:tcPr>
                                  <w:tcW w:w="518" w:type="pct"/>
                                  <w:noWrap/>
                                  <w:vAlign w:val="center"/>
                                  <w:hideMark/>
                                </w:tcPr>
                                <w:p w:rsidRPr="00393C50" w:rsidR="005E4BD7" w:rsidP="005369F3" w:rsidRDefault="005E4BD7" w14:paraId="1C7CF1E9" w14:textId="77777777">
                                  <w:pPr>
                                    <w:jc w:val="right"/>
                                    <w:rPr>
                                      <w:rFonts w:asciiTheme="majorHAnsi" w:hAnsiTheme="majorHAnsi" w:cstheme="majorHAnsi"/>
                                      <w:sz w:val="16"/>
                                      <w:szCs w:val="16"/>
                                    </w:rPr>
                                  </w:pPr>
                                  <w:r w:rsidRPr="00393C50">
                                    <w:rPr>
                                      <w:rFonts w:asciiTheme="majorHAnsi" w:hAnsiTheme="majorHAnsi" w:cstheme="majorHAnsi"/>
                                      <w:sz w:val="16"/>
                                      <w:szCs w:val="16"/>
                                    </w:rPr>
                                    <w:t>23 625</w:t>
                                  </w:r>
                                </w:p>
                              </w:tc>
                              <w:tc>
                                <w:tcPr>
                                  <w:tcW w:w="571" w:type="pct"/>
                                  <w:noWrap/>
                                  <w:vAlign w:val="center"/>
                                  <w:hideMark/>
                                </w:tcPr>
                                <w:p w:rsidRPr="00393C50" w:rsidR="005E4BD7" w:rsidP="005369F3" w:rsidRDefault="005E4BD7" w14:paraId="0059431A" w14:textId="77777777">
                                  <w:pPr>
                                    <w:jc w:val="right"/>
                                    <w:rPr>
                                      <w:rFonts w:asciiTheme="majorHAnsi" w:hAnsiTheme="majorHAnsi" w:cstheme="majorHAnsi"/>
                                      <w:sz w:val="16"/>
                                      <w:szCs w:val="16"/>
                                    </w:rPr>
                                  </w:pPr>
                                  <w:r w:rsidRPr="00393C50">
                                    <w:rPr>
                                      <w:rFonts w:asciiTheme="majorHAnsi" w:hAnsiTheme="majorHAnsi" w:cstheme="majorHAnsi"/>
                                      <w:sz w:val="16"/>
                                      <w:szCs w:val="16"/>
                                    </w:rPr>
                                    <w:t>26 661</w:t>
                                  </w:r>
                                </w:p>
                              </w:tc>
                              <w:tc>
                                <w:tcPr>
                                  <w:tcW w:w="902" w:type="pct"/>
                                  <w:noWrap/>
                                  <w:vAlign w:val="center"/>
                                  <w:hideMark/>
                                </w:tcPr>
                                <w:p w:rsidRPr="00393C50" w:rsidR="005E4BD7" w:rsidP="005369F3" w:rsidRDefault="005E4BD7" w14:paraId="7B6FEC8C" w14:textId="77777777">
                                  <w:pPr>
                                    <w:jc w:val="right"/>
                                    <w:rPr>
                                      <w:rFonts w:asciiTheme="majorHAnsi" w:hAnsiTheme="majorHAnsi" w:cstheme="majorHAnsi"/>
                                      <w:sz w:val="16"/>
                                      <w:szCs w:val="16"/>
                                    </w:rPr>
                                  </w:pPr>
                                  <w:r w:rsidRPr="00393C50">
                                    <w:rPr>
                                      <w:rFonts w:asciiTheme="majorHAnsi" w:hAnsiTheme="majorHAnsi" w:cstheme="majorHAnsi"/>
                                      <w:sz w:val="16"/>
                                      <w:szCs w:val="16"/>
                                    </w:rPr>
                                    <w:t>1 048 834</w:t>
                                  </w:r>
                                </w:p>
                              </w:tc>
                              <w:tc>
                                <w:tcPr>
                                  <w:tcW w:w="548" w:type="pct"/>
                                  <w:noWrap/>
                                  <w:vAlign w:val="center"/>
                                  <w:hideMark/>
                                </w:tcPr>
                                <w:p w:rsidRPr="00393C50" w:rsidR="005E4BD7" w:rsidP="005369F3" w:rsidRDefault="005E4BD7" w14:paraId="0FD2A83B" w14:textId="77777777">
                                  <w:pPr>
                                    <w:jc w:val="right"/>
                                    <w:rPr>
                                      <w:rFonts w:asciiTheme="majorHAnsi" w:hAnsiTheme="majorHAnsi" w:cstheme="majorHAnsi"/>
                                      <w:sz w:val="16"/>
                                      <w:szCs w:val="16"/>
                                    </w:rPr>
                                  </w:pPr>
                                  <w:r w:rsidRPr="00393C50">
                                    <w:rPr>
                                      <w:rFonts w:asciiTheme="majorHAnsi" w:hAnsiTheme="majorHAnsi" w:cstheme="majorHAnsi"/>
                                      <w:sz w:val="16"/>
                                      <w:szCs w:val="16"/>
                                    </w:rPr>
                                    <w:t>3 586 552</w:t>
                                  </w:r>
                                </w:p>
                              </w:tc>
                              <w:tc>
                                <w:tcPr>
                                  <w:tcW w:w="571" w:type="pct"/>
                                  <w:noWrap/>
                                  <w:vAlign w:val="center"/>
                                  <w:hideMark/>
                                </w:tcPr>
                                <w:p w:rsidRPr="00393C50" w:rsidR="005E4BD7" w:rsidP="005369F3" w:rsidRDefault="005E4BD7" w14:paraId="1F8C9A8E" w14:textId="77777777">
                                  <w:pPr>
                                    <w:jc w:val="right"/>
                                    <w:rPr>
                                      <w:rFonts w:asciiTheme="majorHAnsi" w:hAnsiTheme="majorHAnsi" w:cstheme="majorHAnsi"/>
                                      <w:sz w:val="16"/>
                                      <w:szCs w:val="16"/>
                                    </w:rPr>
                                  </w:pPr>
                                  <w:r w:rsidRPr="00393C50">
                                    <w:rPr>
                                      <w:rFonts w:asciiTheme="majorHAnsi" w:hAnsiTheme="majorHAnsi" w:cstheme="majorHAnsi"/>
                                      <w:sz w:val="16"/>
                                      <w:szCs w:val="16"/>
                                    </w:rPr>
                                    <w:t>49 033</w:t>
                                  </w:r>
                                </w:p>
                              </w:tc>
                            </w:tr>
                            <w:tr w:rsidRPr="00393C50" w:rsidR="00393C50" w:rsidTr="00FE4B0B" w14:paraId="143B4330" w14:textId="77777777">
                              <w:trPr>
                                <w:trHeight w:val="397"/>
                              </w:trPr>
                              <w:tc>
                                <w:tcPr>
                                  <w:tcW w:w="283" w:type="pct"/>
                                  <w:vAlign w:val="center"/>
                                  <w:hideMark/>
                                </w:tcPr>
                                <w:p w:rsidRPr="00393C50" w:rsidR="005E4BD7" w:rsidP="005369F3" w:rsidRDefault="005E4BD7" w14:paraId="7C8F1BA9" w14:textId="77777777">
                                  <w:pPr>
                                    <w:jc w:val="center"/>
                                    <w:rPr>
                                      <w:rFonts w:asciiTheme="majorHAnsi" w:hAnsiTheme="majorHAnsi" w:cstheme="majorHAnsi"/>
                                      <w:sz w:val="16"/>
                                      <w:szCs w:val="16"/>
                                    </w:rPr>
                                  </w:pPr>
                                  <w:r w:rsidRPr="00393C50">
                                    <w:rPr>
                                      <w:rFonts w:asciiTheme="majorHAnsi" w:hAnsiTheme="majorHAnsi" w:cstheme="majorHAnsi"/>
                                      <w:sz w:val="16"/>
                                      <w:szCs w:val="16"/>
                                    </w:rPr>
                                    <w:t>4</w:t>
                                  </w:r>
                                </w:p>
                              </w:tc>
                              <w:tc>
                                <w:tcPr>
                                  <w:tcW w:w="555" w:type="pct"/>
                                  <w:vAlign w:val="center"/>
                                  <w:hideMark/>
                                </w:tcPr>
                                <w:p w:rsidRPr="00393C50" w:rsidR="005E4BD7" w:rsidP="005369F3" w:rsidRDefault="005E4BD7" w14:paraId="192516E9" w14:textId="77777777">
                                  <w:pPr>
                                    <w:jc w:val="right"/>
                                    <w:rPr>
                                      <w:rFonts w:asciiTheme="majorHAnsi" w:hAnsiTheme="majorHAnsi" w:cstheme="majorHAnsi"/>
                                      <w:sz w:val="16"/>
                                      <w:szCs w:val="16"/>
                                    </w:rPr>
                                  </w:pPr>
                                  <w:r w:rsidRPr="00393C50">
                                    <w:rPr>
                                      <w:rFonts w:asciiTheme="majorHAnsi" w:hAnsiTheme="majorHAnsi" w:cstheme="majorHAnsi"/>
                                      <w:sz w:val="16"/>
                                      <w:szCs w:val="16"/>
                                    </w:rPr>
                                    <w:t>Kielce</w:t>
                                  </w:r>
                                </w:p>
                              </w:tc>
                              <w:tc>
                                <w:tcPr>
                                  <w:tcW w:w="504" w:type="pct"/>
                                  <w:noWrap/>
                                  <w:vAlign w:val="center"/>
                                  <w:hideMark/>
                                </w:tcPr>
                                <w:p w:rsidRPr="00393C50" w:rsidR="005E4BD7" w:rsidP="005369F3" w:rsidRDefault="005E4BD7" w14:paraId="3EECAD81" w14:textId="77777777">
                                  <w:pPr>
                                    <w:jc w:val="right"/>
                                    <w:rPr>
                                      <w:rFonts w:asciiTheme="majorHAnsi" w:hAnsiTheme="majorHAnsi" w:cstheme="majorHAnsi"/>
                                      <w:sz w:val="16"/>
                                      <w:szCs w:val="16"/>
                                    </w:rPr>
                                  </w:pPr>
                                  <w:r w:rsidRPr="00393C50">
                                    <w:rPr>
                                      <w:rFonts w:asciiTheme="majorHAnsi" w:hAnsiTheme="majorHAnsi" w:cstheme="majorHAnsi"/>
                                      <w:sz w:val="16"/>
                                      <w:szCs w:val="16"/>
                                    </w:rPr>
                                    <w:t>51 906</w:t>
                                  </w:r>
                                </w:p>
                              </w:tc>
                              <w:tc>
                                <w:tcPr>
                                  <w:tcW w:w="548" w:type="pct"/>
                                  <w:noWrap/>
                                  <w:vAlign w:val="center"/>
                                  <w:hideMark/>
                                </w:tcPr>
                                <w:p w:rsidRPr="00393C50" w:rsidR="005E4BD7" w:rsidP="005369F3" w:rsidRDefault="005E4BD7" w14:paraId="18C904EF" w14:textId="77777777">
                                  <w:pPr>
                                    <w:jc w:val="right"/>
                                    <w:rPr>
                                      <w:rFonts w:asciiTheme="majorHAnsi" w:hAnsiTheme="majorHAnsi" w:cstheme="majorHAnsi"/>
                                      <w:sz w:val="16"/>
                                      <w:szCs w:val="16"/>
                                    </w:rPr>
                                  </w:pPr>
                                  <w:r w:rsidRPr="00393C50">
                                    <w:rPr>
                                      <w:rFonts w:asciiTheme="majorHAnsi" w:hAnsiTheme="majorHAnsi" w:cstheme="majorHAnsi"/>
                                      <w:sz w:val="16"/>
                                      <w:szCs w:val="16"/>
                                    </w:rPr>
                                    <w:t>1 356 895</w:t>
                                  </w:r>
                                </w:p>
                              </w:tc>
                              <w:tc>
                                <w:tcPr>
                                  <w:tcW w:w="518" w:type="pct"/>
                                  <w:noWrap/>
                                  <w:vAlign w:val="center"/>
                                  <w:hideMark/>
                                </w:tcPr>
                                <w:p w:rsidRPr="00393C50" w:rsidR="005E4BD7" w:rsidP="005369F3" w:rsidRDefault="005E4BD7" w14:paraId="72CEFAD8" w14:textId="77777777">
                                  <w:pPr>
                                    <w:jc w:val="right"/>
                                    <w:rPr>
                                      <w:rFonts w:asciiTheme="majorHAnsi" w:hAnsiTheme="majorHAnsi" w:cstheme="majorHAnsi"/>
                                      <w:sz w:val="16"/>
                                      <w:szCs w:val="16"/>
                                    </w:rPr>
                                  </w:pPr>
                                  <w:r w:rsidRPr="00393C50">
                                    <w:rPr>
                                      <w:rFonts w:asciiTheme="majorHAnsi" w:hAnsiTheme="majorHAnsi" w:cstheme="majorHAnsi"/>
                                      <w:sz w:val="16"/>
                                      <w:szCs w:val="16"/>
                                    </w:rPr>
                                    <w:t>13 330</w:t>
                                  </w:r>
                                </w:p>
                              </w:tc>
                              <w:tc>
                                <w:tcPr>
                                  <w:tcW w:w="571" w:type="pct"/>
                                  <w:noWrap/>
                                  <w:vAlign w:val="center"/>
                                  <w:hideMark/>
                                </w:tcPr>
                                <w:p w:rsidRPr="00393C50" w:rsidR="005E4BD7" w:rsidP="005369F3" w:rsidRDefault="005E4BD7" w14:paraId="097A2F40" w14:textId="77777777">
                                  <w:pPr>
                                    <w:jc w:val="right"/>
                                    <w:rPr>
                                      <w:rFonts w:asciiTheme="majorHAnsi" w:hAnsiTheme="majorHAnsi" w:cstheme="majorHAnsi"/>
                                      <w:sz w:val="16"/>
                                      <w:szCs w:val="16"/>
                                    </w:rPr>
                                  </w:pPr>
                                  <w:r w:rsidRPr="00393C50">
                                    <w:rPr>
                                      <w:rFonts w:asciiTheme="majorHAnsi" w:hAnsiTheme="majorHAnsi" w:cstheme="majorHAnsi"/>
                                      <w:sz w:val="16"/>
                                      <w:szCs w:val="16"/>
                                    </w:rPr>
                                    <w:t>3 604</w:t>
                                  </w:r>
                                </w:p>
                              </w:tc>
                              <w:tc>
                                <w:tcPr>
                                  <w:tcW w:w="902" w:type="pct"/>
                                  <w:noWrap/>
                                  <w:vAlign w:val="center"/>
                                  <w:hideMark/>
                                </w:tcPr>
                                <w:p w:rsidRPr="00393C50" w:rsidR="005E4BD7" w:rsidP="005369F3" w:rsidRDefault="005E4BD7" w14:paraId="2F736A9D" w14:textId="77777777">
                                  <w:pPr>
                                    <w:jc w:val="right"/>
                                    <w:rPr>
                                      <w:rFonts w:asciiTheme="majorHAnsi" w:hAnsiTheme="majorHAnsi" w:cstheme="majorHAnsi"/>
                                      <w:sz w:val="16"/>
                                      <w:szCs w:val="16"/>
                                    </w:rPr>
                                  </w:pPr>
                                  <w:r w:rsidRPr="00393C50">
                                    <w:rPr>
                                      <w:rFonts w:asciiTheme="majorHAnsi" w:hAnsiTheme="majorHAnsi" w:cstheme="majorHAnsi"/>
                                      <w:sz w:val="16"/>
                                      <w:szCs w:val="16"/>
                                    </w:rPr>
                                    <w:t>879 075</w:t>
                                  </w:r>
                                </w:p>
                              </w:tc>
                              <w:tc>
                                <w:tcPr>
                                  <w:tcW w:w="548" w:type="pct"/>
                                  <w:noWrap/>
                                  <w:vAlign w:val="center"/>
                                  <w:hideMark/>
                                </w:tcPr>
                                <w:p w:rsidRPr="00393C50" w:rsidR="005E4BD7" w:rsidP="005369F3" w:rsidRDefault="005E4BD7" w14:paraId="79CDE3FF" w14:textId="77777777">
                                  <w:pPr>
                                    <w:jc w:val="right"/>
                                    <w:rPr>
                                      <w:rFonts w:asciiTheme="majorHAnsi" w:hAnsiTheme="majorHAnsi" w:cstheme="majorHAnsi"/>
                                      <w:sz w:val="16"/>
                                      <w:szCs w:val="16"/>
                                    </w:rPr>
                                  </w:pPr>
                                  <w:r w:rsidRPr="00393C50">
                                    <w:rPr>
                                      <w:rFonts w:asciiTheme="majorHAnsi" w:hAnsiTheme="majorHAnsi" w:cstheme="majorHAnsi"/>
                                      <w:sz w:val="16"/>
                                      <w:szCs w:val="16"/>
                                    </w:rPr>
                                    <w:t>2 252 904</w:t>
                                  </w:r>
                                </w:p>
                              </w:tc>
                              <w:tc>
                                <w:tcPr>
                                  <w:tcW w:w="571" w:type="pct"/>
                                  <w:noWrap/>
                                  <w:vAlign w:val="center"/>
                                  <w:hideMark/>
                                </w:tcPr>
                                <w:p w:rsidRPr="00393C50" w:rsidR="005E4BD7" w:rsidP="005369F3" w:rsidRDefault="005E4BD7" w14:paraId="6AB09B1B" w14:textId="77777777">
                                  <w:pPr>
                                    <w:jc w:val="right"/>
                                    <w:rPr>
                                      <w:rFonts w:asciiTheme="majorHAnsi" w:hAnsiTheme="majorHAnsi" w:cstheme="majorHAnsi"/>
                                      <w:sz w:val="16"/>
                                      <w:szCs w:val="16"/>
                                    </w:rPr>
                                  </w:pPr>
                                  <w:r w:rsidRPr="00393C50">
                                    <w:rPr>
                                      <w:rFonts w:asciiTheme="majorHAnsi" w:hAnsiTheme="majorHAnsi" w:cstheme="majorHAnsi"/>
                                      <w:sz w:val="16"/>
                                      <w:szCs w:val="16"/>
                                    </w:rPr>
                                    <w:t>6 135</w:t>
                                  </w:r>
                                </w:p>
                              </w:tc>
                            </w:tr>
                            <w:tr w:rsidRPr="00393C50" w:rsidR="00393C50" w:rsidTr="00FE4B0B" w14:paraId="7D5EE81C" w14:textId="77777777">
                              <w:trPr>
                                <w:trHeight w:val="397"/>
                              </w:trPr>
                              <w:tc>
                                <w:tcPr>
                                  <w:tcW w:w="283" w:type="pct"/>
                                  <w:vAlign w:val="center"/>
                                  <w:hideMark/>
                                </w:tcPr>
                                <w:p w:rsidRPr="00393C50" w:rsidR="005E4BD7" w:rsidP="005369F3" w:rsidRDefault="005E4BD7" w14:paraId="408D3CE3" w14:textId="77777777">
                                  <w:pPr>
                                    <w:jc w:val="center"/>
                                    <w:rPr>
                                      <w:rFonts w:asciiTheme="majorHAnsi" w:hAnsiTheme="majorHAnsi" w:cstheme="majorHAnsi"/>
                                      <w:sz w:val="16"/>
                                      <w:szCs w:val="16"/>
                                    </w:rPr>
                                  </w:pPr>
                                  <w:r w:rsidRPr="00393C50">
                                    <w:rPr>
                                      <w:rFonts w:asciiTheme="majorHAnsi" w:hAnsiTheme="majorHAnsi" w:cstheme="majorHAnsi"/>
                                      <w:sz w:val="16"/>
                                      <w:szCs w:val="16"/>
                                    </w:rPr>
                                    <w:t>5</w:t>
                                  </w:r>
                                </w:p>
                              </w:tc>
                              <w:tc>
                                <w:tcPr>
                                  <w:tcW w:w="555" w:type="pct"/>
                                  <w:vAlign w:val="center"/>
                                  <w:hideMark/>
                                </w:tcPr>
                                <w:p w:rsidRPr="00393C50" w:rsidR="005E4BD7" w:rsidP="005369F3" w:rsidRDefault="005E4BD7" w14:paraId="0565B001" w14:textId="77777777">
                                  <w:pPr>
                                    <w:jc w:val="right"/>
                                    <w:rPr>
                                      <w:rFonts w:asciiTheme="majorHAnsi" w:hAnsiTheme="majorHAnsi" w:cstheme="majorHAnsi"/>
                                      <w:sz w:val="16"/>
                                      <w:szCs w:val="16"/>
                                    </w:rPr>
                                  </w:pPr>
                                  <w:r w:rsidRPr="00393C50">
                                    <w:rPr>
                                      <w:rFonts w:asciiTheme="majorHAnsi" w:hAnsiTheme="majorHAnsi" w:cstheme="majorHAnsi"/>
                                      <w:sz w:val="16"/>
                                      <w:szCs w:val="16"/>
                                    </w:rPr>
                                    <w:t>Kraków</w:t>
                                  </w:r>
                                </w:p>
                              </w:tc>
                              <w:tc>
                                <w:tcPr>
                                  <w:tcW w:w="504" w:type="pct"/>
                                  <w:noWrap/>
                                  <w:vAlign w:val="center"/>
                                  <w:hideMark/>
                                </w:tcPr>
                                <w:p w:rsidRPr="00393C50" w:rsidR="005E4BD7" w:rsidP="005369F3" w:rsidRDefault="005E4BD7" w14:paraId="291DBA2E" w14:textId="77777777">
                                  <w:pPr>
                                    <w:jc w:val="right"/>
                                    <w:rPr>
                                      <w:rFonts w:asciiTheme="majorHAnsi" w:hAnsiTheme="majorHAnsi" w:cstheme="majorHAnsi"/>
                                      <w:sz w:val="16"/>
                                      <w:szCs w:val="16"/>
                                    </w:rPr>
                                  </w:pPr>
                                  <w:r w:rsidRPr="00393C50">
                                    <w:rPr>
                                      <w:rFonts w:asciiTheme="majorHAnsi" w:hAnsiTheme="majorHAnsi" w:cstheme="majorHAnsi"/>
                                      <w:sz w:val="16"/>
                                      <w:szCs w:val="16"/>
                                    </w:rPr>
                                    <w:t>108 481</w:t>
                                  </w:r>
                                </w:p>
                              </w:tc>
                              <w:tc>
                                <w:tcPr>
                                  <w:tcW w:w="548" w:type="pct"/>
                                  <w:noWrap/>
                                  <w:vAlign w:val="center"/>
                                  <w:hideMark/>
                                </w:tcPr>
                                <w:p w:rsidRPr="00393C50" w:rsidR="005E4BD7" w:rsidP="005369F3" w:rsidRDefault="005E4BD7" w14:paraId="747C49CE" w14:textId="77777777">
                                  <w:pPr>
                                    <w:jc w:val="right"/>
                                    <w:rPr>
                                      <w:rFonts w:asciiTheme="majorHAnsi" w:hAnsiTheme="majorHAnsi" w:cstheme="majorHAnsi"/>
                                      <w:sz w:val="16"/>
                                      <w:szCs w:val="16"/>
                                    </w:rPr>
                                  </w:pPr>
                                  <w:r w:rsidRPr="00393C50">
                                    <w:rPr>
                                      <w:rFonts w:asciiTheme="majorHAnsi" w:hAnsiTheme="majorHAnsi" w:cstheme="majorHAnsi"/>
                                      <w:sz w:val="16"/>
                                      <w:szCs w:val="16"/>
                                    </w:rPr>
                                    <w:t>2 338 916</w:t>
                                  </w:r>
                                </w:p>
                              </w:tc>
                              <w:tc>
                                <w:tcPr>
                                  <w:tcW w:w="518" w:type="pct"/>
                                  <w:noWrap/>
                                  <w:vAlign w:val="center"/>
                                  <w:hideMark/>
                                </w:tcPr>
                                <w:p w:rsidRPr="00393C50" w:rsidR="005E4BD7" w:rsidP="005369F3" w:rsidRDefault="005E4BD7" w14:paraId="5F284E88" w14:textId="77777777">
                                  <w:pPr>
                                    <w:jc w:val="right"/>
                                    <w:rPr>
                                      <w:rFonts w:asciiTheme="majorHAnsi" w:hAnsiTheme="majorHAnsi" w:cstheme="majorHAnsi"/>
                                      <w:sz w:val="16"/>
                                      <w:szCs w:val="16"/>
                                    </w:rPr>
                                  </w:pPr>
                                  <w:r w:rsidRPr="00393C50">
                                    <w:rPr>
                                      <w:rFonts w:asciiTheme="majorHAnsi" w:hAnsiTheme="majorHAnsi" w:cstheme="majorHAnsi"/>
                                      <w:sz w:val="16"/>
                                      <w:szCs w:val="16"/>
                                    </w:rPr>
                                    <w:t>11 806</w:t>
                                  </w:r>
                                </w:p>
                              </w:tc>
                              <w:tc>
                                <w:tcPr>
                                  <w:tcW w:w="571" w:type="pct"/>
                                  <w:noWrap/>
                                  <w:vAlign w:val="center"/>
                                  <w:hideMark/>
                                </w:tcPr>
                                <w:p w:rsidRPr="00393C50" w:rsidR="005E4BD7" w:rsidP="005369F3" w:rsidRDefault="005E4BD7" w14:paraId="2859AA6C" w14:textId="77777777">
                                  <w:pPr>
                                    <w:jc w:val="right"/>
                                    <w:rPr>
                                      <w:rFonts w:asciiTheme="majorHAnsi" w:hAnsiTheme="majorHAnsi" w:cstheme="majorHAnsi"/>
                                      <w:sz w:val="16"/>
                                      <w:szCs w:val="16"/>
                                    </w:rPr>
                                  </w:pPr>
                                  <w:r w:rsidRPr="00393C50">
                                    <w:rPr>
                                      <w:rFonts w:asciiTheme="majorHAnsi" w:hAnsiTheme="majorHAnsi" w:cstheme="majorHAnsi"/>
                                      <w:sz w:val="16"/>
                                      <w:szCs w:val="16"/>
                                    </w:rPr>
                                    <w:t>10 451</w:t>
                                  </w:r>
                                </w:p>
                              </w:tc>
                              <w:tc>
                                <w:tcPr>
                                  <w:tcW w:w="902" w:type="pct"/>
                                  <w:noWrap/>
                                  <w:vAlign w:val="center"/>
                                  <w:hideMark/>
                                </w:tcPr>
                                <w:p w:rsidRPr="00393C50" w:rsidR="005E4BD7" w:rsidP="005369F3" w:rsidRDefault="005E4BD7" w14:paraId="12EBC41C" w14:textId="77777777">
                                  <w:pPr>
                                    <w:jc w:val="right"/>
                                    <w:rPr>
                                      <w:rFonts w:asciiTheme="majorHAnsi" w:hAnsiTheme="majorHAnsi" w:cstheme="majorHAnsi"/>
                                      <w:sz w:val="16"/>
                                      <w:szCs w:val="16"/>
                                    </w:rPr>
                                  </w:pPr>
                                  <w:r w:rsidRPr="00393C50">
                                    <w:rPr>
                                      <w:rFonts w:asciiTheme="majorHAnsi" w:hAnsiTheme="majorHAnsi" w:cstheme="majorHAnsi"/>
                                      <w:sz w:val="16"/>
                                      <w:szCs w:val="16"/>
                                    </w:rPr>
                                    <w:t>1 554 500</w:t>
                                  </w:r>
                                </w:p>
                              </w:tc>
                              <w:tc>
                                <w:tcPr>
                                  <w:tcW w:w="548" w:type="pct"/>
                                  <w:noWrap/>
                                  <w:vAlign w:val="center"/>
                                  <w:hideMark/>
                                </w:tcPr>
                                <w:p w:rsidRPr="00393C50" w:rsidR="005E4BD7" w:rsidP="005369F3" w:rsidRDefault="005E4BD7" w14:paraId="79CF1599" w14:textId="77777777">
                                  <w:pPr>
                                    <w:jc w:val="right"/>
                                    <w:rPr>
                                      <w:rFonts w:asciiTheme="majorHAnsi" w:hAnsiTheme="majorHAnsi" w:cstheme="majorHAnsi"/>
                                      <w:sz w:val="16"/>
                                      <w:szCs w:val="16"/>
                                    </w:rPr>
                                  </w:pPr>
                                  <w:r w:rsidRPr="00393C50">
                                    <w:rPr>
                                      <w:rFonts w:asciiTheme="majorHAnsi" w:hAnsiTheme="majorHAnsi" w:cstheme="majorHAnsi"/>
                                      <w:sz w:val="16"/>
                                      <w:szCs w:val="16"/>
                                    </w:rPr>
                                    <w:t>3 915 672</w:t>
                                  </w:r>
                                </w:p>
                              </w:tc>
                              <w:tc>
                                <w:tcPr>
                                  <w:tcW w:w="571" w:type="pct"/>
                                  <w:noWrap/>
                                  <w:vAlign w:val="center"/>
                                  <w:hideMark/>
                                </w:tcPr>
                                <w:p w:rsidRPr="00393C50" w:rsidR="005E4BD7" w:rsidP="005369F3" w:rsidRDefault="005E4BD7" w14:paraId="187C8DF6" w14:textId="77777777">
                                  <w:pPr>
                                    <w:jc w:val="right"/>
                                    <w:rPr>
                                      <w:rFonts w:asciiTheme="majorHAnsi" w:hAnsiTheme="majorHAnsi" w:cstheme="majorHAnsi"/>
                                      <w:sz w:val="16"/>
                                      <w:szCs w:val="16"/>
                                    </w:rPr>
                                  </w:pPr>
                                  <w:r w:rsidRPr="00393C50">
                                    <w:rPr>
                                      <w:rFonts w:asciiTheme="majorHAnsi" w:hAnsiTheme="majorHAnsi" w:cstheme="majorHAnsi"/>
                                      <w:sz w:val="16"/>
                                      <w:szCs w:val="16"/>
                                    </w:rPr>
                                    <w:t>18 565</w:t>
                                  </w:r>
                                </w:p>
                              </w:tc>
                            </w:tr>
                            <w:tr w:rsidRPr="00393C50" w:rsidR="00393C50" w:rsidTr="00FE4B0B" w14:paraId="10213E75" w14:textId="77777777">
                              <w:trPr>
                                <w:trHeight w:val="397"/>
                              </w:trPr>
                              <w:tc>
                                <w:tcPr>
                                  <w:tcW w:w="283" w:type="pct"/>
                                  <w:vAlign w:val="center"/>
                                  <w:hideMark/>
                                </w:tcPr>
                                <w:p w:rsidRPr="00393C50" w:rsidR="005E4BD7" w:rsidP="005369F3" w:rsidRDefault="005E4BD7" w14:paraId="3CFB80E5" w14:textId="77777777">
                                  <w:pPr>
                                    <w:jc w:val="center"/>
                                    <w:rPr>
                                      <w:rFonts w:asciiTheme="majorHAnsi" w:hAnsiTheme="majorHAnsi" w:cstheme="majorHAnsi"/>
                                      <w:sz w:val="16"/>
                                      <w:szCs w:val="16"/>
                                    </w:rPr>
                                  </w:pPr>
                                  <w:r w:rsidRPr="00393C50">
                                    <w:rPr>
                                      <w:rFonts w:asciiTheme="majorHAnsi" w:hAnsiTheme="majorHAnsi" w:cstheme="majorHAnsi"/>
                                      <w:sz w:val="16"/>
                                      <w:szCs w:val="16"/>
                                    </w:rPr>
                                    <w:t>6</w:t>
                                  </w:r>
                                </w:p>
                              </w:tc>
                              <w:tc>
                                <w:tcPr>
                                  <w:tcW w:w="555" w:type="pct"/>
                                  <w:vAlign w:val="center"/>
                                  <w:hideMark/>
                                </w:tcPr>
                                <w:p w:rsidRPr="00393C50" w:rsidR="005E4BD7" w:rsidP="005369F3" w:rsidRDefault="005E4BD7" w14:paraId="178C9B73" w14:textId="77777777">
                                  <w:pPr>
                                    <w:jc w:val="right"/>
                                    <w:rPr>
                                      <w:rFonts w:asciiTheme="majorHAnsi" w:hAnsiTheme="majorHAnsi" w:cstheme="majorHAnsi"/>
                                      <w:sz w:val="16"/>
                                      <w:szCs w:val="16"/>
                                    </w:rPr>
                                  </w:pPr>
                                  <w:r w:rsidRPr="00393C50">
                                    <w:rPr>
                                      <w:rFonts w:asciiTheme="majorHAnsi" w:hAnsiTheme="majorHAnsi" w:cstheme="majorHAnsi"/>
                                      <w:sz w:val="16"/>
                                      <w:szCs w:val="16"/>
                                    </w:rPr>
                                    <w:t>Lublin</w:t>
                                  </w:r>
                                </w:p>
                              </w:tc>
                              <w:tc>
                                <w:tcPr>
                                  <w:tcW w:w="504" w:type="pct"/>
                                  <w:noWrap/>
                                  <w:vAlign w:val="center"/>
                                  <w:hideMark/>
                                </w:tcPr>
                                <w:p w:rsidRPr="00393C50" w:rsidR="005E4BD7" w:rsidP="005369F3" w:rsidRDefault="005E4BD7" w14:paraId="08343E7B" w14:textId="77777777">
                                  <w:pPr>
                                    <w:jc w:val="right"/>
                                    <w:rPr>
                                      <w:rFonts w:asciiTheme="majorHAnsi" w:hAnsiTheme="majorHAnsi" w:cstheme="majorHAnsi"/>
                                      <w:sz w:val="16"/>
                                      <w:szCs w:val="16"/>
                                    </w:rPr>
                                  </w:pPr>
                                  <w:r w:rsidRPr="00393C50">
                                    <w:rPr>
                                      <w:rFonts w:asciiTheme="majorHAnsi" w:hAnsiTheme="majorHAnsi" w:cstheme="majorHAnsi"/>
                                      <w:sz w:val="16"/>
                                      <w:szCs w:val="16"/>
                                    </w:rPr>
                                    <w:t>61 273</w:t>
                                  </w:r>
                                </w:p>
                              </w:tc>
                              <w:tc>
                                <w:tcPr>
                                  <w:tcW w:w="548" w:type="pct"/>
                                  <w:noWrap/>
                                  <w:vAlign w:val="center"/>
                                  <w:hideMark/>
                                </w:tcPr>
                                <w:p w:rsidRPr="00393C50" w:rsidR="005E4BD7" w:rsidP="005369F3" w:rsidRDefault="005E4BD7" w14:paraId="574DB4E5" w14:textId="77777777">
                                  <w:pPr>
                                    <w:jc w:val="right"/>
                                    <w:rPr>
                                      <w:rFonts w:asciiTheme="majorHAnsi" w:hAnsiTheme="majorHAnsi" w:cstheme="majorHAnsi"/>
                                      <w:sz w:val="16"/>
                                      <w:szCs w:val="16"/>
                                    </w:rPr>
                                  </w:pPr>
                                  <w:r w:rsidRPr="00393C50">
                                    <w:rPr>
                                      <w:rFonts w:asciiTheme="majorHAnsi" w:hAnsiTheme="majorHAnsi" w:cstheme="majorHAnsi"/>
                                      <w:sz w:val="16"/>
                                      <w:szCs w:val="16"/>
                                    </w:rPr>
                                    <w:t>1 330 277</w:t>
                                  </w:r>
                                </w:p>
                              </w:tc>
                              <w:tc>
                                <w:tcPr>
                                  <w:tcW w:w="518" w:type="pct"/>
                                  <w:noWrap/>
                                  <w:vAlign w:val="center"/>
                                  <w:hideMark/>
                                </w:tcPr>
                                <w:p w:rsidRPr="00393C50" w:rsidR="005E4BD7" w:rsidP="005369F3" w:rsidRDefault="005E4BD7" w14:paraId="5B21A894" w14:textId="77777777">
                                  <w:pPr>
                                    <w:jc w:val="right"/>
                                    <w:rPr>
                                      <w:rFonts w:asciiTheme="majorHAnsi" w:hAnsiTheme="majorHAnsi" w:cstheme="majorHAnsi"/>
                                      <w:sz w:val="16"/>
                                      <w:szCs w:val="16"/>
                                    </w:rPr>
                                  </w:pPr>
                                  <w:r w:rsidRPr="00393C50">
                                    <w:rPr>
                                      <w:rFonts w:asciiTheme="majorHAnsi" w:hAnsiTheme="majorHAnsi" w:cstheme="majorHAnsi"/>
                                      <w:sz w:val="16"/>
                                      <w:szCs w:val="16"/>
                                    </w:rPr>
                                    <w:t>16 036</w:t>
                                  </w:r>
                                </w:p>
                              </w:tc>
                              <w:tc>
                                <w:tcPr>
                                  <w:tcW w:w="571" w:type="pct"/>
                                  <w:noWrap/>
                                  <w:vAlign w:val="center"/>
                                  <w:hideMark/>
                                </w:tcPr>
                                <w:p w:rsidRPr="00393C50" w:rsidR="005E4BD7" w:rsidP="005369F3" w:rsidRDefault="005E4BD7" w14:paraId="354D2B7B" w14:textId="77777777">
                                  <w:pPr>
                                    <w:jc w:val="right"/>
                                    <w:rPr>
                                      <w:rFonts w:asciiTheme="majorHAnsi" w:hAnsiTheme="majorHAnsi" w:cstheme="majorHAnsi"/>
                                      <w:sz w:val="16"/>
                                      <w:szCs w:val="16"/>
                                    </w:rPr>
                                  </w:pPr>
                                  <w:r w:rsidRPr="00393C50">
                                    <w:rPr>
                                      <w:rFonts w:asciiTheme="majorHAnsi" w:hAnsiTheme="majorHAnsi" w:cstheme="majorHAnsi"/>
                                      <w:sz w:val="16"/>
                                      <w:szCs w:val="16"/>
                                    </w:rPr>
                                    <w:t>5 334</w:t>
                                  </w:r>
                                </w:p>
                              </w:tc>
                              <w:tc>
                                <w:tcPr>
                                  <w:tcW w:w="902" w:type="pct"/>
                                  <w:noWrap/>
                                  <w:vAlign w:val="center"/>
                                  <w:hideMark/>
                                </w:tcPr>
                                <w:p w:rsidRPr="00393C50" w:rsidR="005E4BD7" w:rsidP="005369F3" w:rsidRDefault="005E4BD7" w14:paraId="6C89CEDE" w14:textId="77777777">
                                  <w:pPr>
                                    <w:jc w:val="right"/>
                                    <w:rPr>
                                      <w:rFonts w:asciiTheme="majorHAnsi" w:hAnsiTheme="majorHAnsi" w:cstheme="majorHAnsi"/>
                                      <w:sz w:val="16"/>
                                      <w:szCs w:val="16"/>
                                    </w:rPr>
                                  </w:pPr>
                                  <w:r w:rsidRPr="00393C50">
                                    <w:rPr>
                                      <w:rFonts w:asciiTheme="majorHAnsi" w:hAnsiTheme="majorHAnsi" w:cstheme="majorHAnsi"/>
                                      <w:sz w:val="16"/>
                                      <w:szCs w:val="16"/>
                                    </w:rPr>
                                    <w:t>1 561 970</w:t>
                                  </w:r>
                                </w:p>
                              </w:tc>
                              <w:tc>
                                <w:tcPr>
                                  <w:tcW w:w="548" w:type="pct"/>
                                  <w:noWrap/>
                                  <w:vAlign w:val="center"/>
                                  <w:hideMark/>
                                </w:tcPr>
                                <w:p w:rsidRPr="00393C50" w:rsidR="005E4BD7" w:rsidP="005369F3" w:rsidRDefault="005E4BD7" w14:paraId="7DD21BE5" w14:textId="77777777">
                                  <w:pPr>
                                    <w:jc w:val="right"/>
                                    <w:rPr>
                                      <w:rFonts w:asciiTheme="majorHAnsi" w:hAnsiTheme="majorHAnsi" w:cstheme="majorHAnsi"/>
                                      <w:sz w:val="16"/>
                                      <w:szCs w:val="16"/>
                                    </w:rPr>
                                  </w:pPr>
                                  <w:r w:rsidRPr="00393C50">
                                    <w:rPr>
                                      <w:rFonts w:asciiTheme="majorHAnsi" w:hAnsiTheme="majorHAnsi" w:cstheme="majorHAnsi"/>
                                      <w:sz w:val="16"/>
                                      <w:szCs w:val="16"/>
                                    </w:rPr>
                                    <w:t>2 913 617</w:t>
                                  </w:r>
                                </w:p>
                              </w:tc>
                              <w:tc>
                                <w:tcPr>
                                  <w:tcW w:w="571" w:type="pct"/>
                                  <w:noWrap/>
                                  <w:vAlign w:val="center"/>
                                  <w:hideMark/>
                                </w:tcPr>
                                <w:p w:rsidRPr="00393C50" w:rsidR="005E4BD7" w:rsidP="005369F3" w:rsidRDefault="005E4BD7" w14:paraId="00852D23" w14:textId="77777777">
                                  <w:pPr>
                                    <w:jc w:val="right"/>
                                    <w:rPr>
                                      <w:rFonts w:asciiTheme="majorHAnsi" w:hAnsiTheme="majorHAnsi" w:cstheme="majorHAnsi"/>
                                      <w:sz w:val="16"/>
                                      <w:szCs w:val="16"/>
                                    </w:rPr>
                                  </w:pPr>
                                  <w:r w:rsidRPr="00393C50">
                                    <w:rPr>
                                      <w:rFonts w:asciiTheme="majorHAnsi" w:hAnsiTheme="majorHAnsi" w:cstheme="majorHAnsi"/>
                                      <w:sz w:val="16"/>
                                      <w:szCs w:val="16"/>
                                    </w:rPr>
                                    <w:t>9 667</w:t>
                                  </w:r>
                                </w:p>
                              </w:tc>
                            </w:tr>
                            <w:tr w:rsidRPr="00393C50" w:rsidR="00393C50" w:rsidTr="00FE4B0B" w14:paraId="39E80A31" w14:textId="77777777">
                              <w:trPr>
                                <w:trHeight w:val="397"/>
                              </w:trPr>
                              <w:tc>
                                <w:tcPr>
                                  <w:tcW w:w="283" w:type="pct"/>
                                  <w:vAlign w:val="center"/>
                                  <w:hideMark/>
                                </w:tcPr>
                                <w:p w:rsidRPr="00393C50" w:rsidR="005E4BD7" w:rsidP="005369F3" w:rsidRDefault="005E4BD7" w14:paraId="6665BE75" w14:textId="77777777">
                                  <w:pPr>
                                    <w:jc w:val="center"/>
                                    <w:rPr>
                                      <w:rFonts w:asciiTheme="majorHAnsi" w:hAnsiTheme="majorHAnsi" w:cstheme="majorHAnsi"/>
                                      <w:sz w:val="16"/>
                                      <w:szCs w:val="16"/>
                                    </w:rPr>
                                  </w:pPr>
                                  <w:r w:rsidRPr="00393C50">
                                    <w:rPr>
                                      <w:rFonts w:asciiTheme="majorHAnsi" w:hAnsiTheme="majorHAnsi" w:cstheme="majorHAnsi"/>
                                      <w:sz w:val="16"/>
                                      <w:szCs w:val="16"/>
                                    </w:rPr>
                                    <w:t>7</w:t>
                                  </w:r>
                                </w:p>
                              </w:tc>
                              <w:tc>
                                <w:tcPr>
                                  <w:tcW w:w="555" w:type="pct"/>
                                  <w:vAlign w:val="center"/>
                                  <w:hideMark/>
                                </w:tcPr>
                                <w:p w:rsidRPr="00393C50" w:rsidR="005E4BD7" w:rsidP="005369F3" w:rsidRDefault="005E4BD7" w14:paraId="68487D6F" w14:textId="77777777">
                                  <w:pPr>
                                    <w:jc w:val="right"/>
                                    <w:rPr>
                                      <w:rFonts w:asciiTheme="majorHAnsi" w:hAnsiTheme="majorHAnsi" w:cstheme="majorHAnsi"/>
                                      <w:sz w:val="16"/>
                                      <w:szCs w:val="16"/>
                                    </w:rPr>
                                  </w:pPr>
                                  <w:r w:rsidRPr="00393C50">
                                    <w:rPr>
                                      <w:rFonts w:asciiTheme="majorHAnsi" w:hAnsiTheme="majorHAnsi" w:cstheme="majorHAnsi"/>
                                      <w:sz w:val="16"/>
                                      <w:szCs w:val="16"/>
                                    </w:rPr>
                                    <w:t>Łódź</w:t>
                                  </w:r>
                                </w:p>
                              </w:tc>
                              <w:tc>
                                <w:tcPr>
                                  <w:tcW w:w="504" w:type="pct"/>
                                  <w:noWrap/>
                                  <w:vAlign w:val="center"/>
                                  <w:hideMark/>
                                </w:tcPr>
                                <w:p w:rsidRPr="00393C50" w:rsidR="005E4BD7" w:rsidP="005369F3" w:rsidRDefault="005E4BD7" w14:paraId="4000F546" w14:textId="77777777">
                                  <w:pPr>
                                    <w:jc w:val="right"/>
                                    <w:rPr>
                                      <w:rFonts w:asciiTheme="majorHAnsi" w:hAnsiTheme="majorHAnsi" w:cstheme="majorHAnsi"/>
                                      <w:sz w:val="16"/>
                                      <w:szCs w:val="16"/>
                                    </w:rPr>
                                  </w:pPr>
                                  <w:r w:rsidRPr="00393C50">
                                    <w:rPr>
                                      <w:rFonts w:asciiTheme="majorHAnsi" w:hAnsiTheme="majorHAnsi" w:cstheme="majorHAnsi"/>
                                      <w:sz w:val="16"/>
                                      <w:szCs w:val="16"/>
                                    </w:rPr>
                                    <w:t>67 654</w:t>
                                  </w:r>
                                </w:p>
                              </w:tc>
                              <w:tc>
                                <w:tcPr>
                                  <w:tcW w:w="548" w:type="pct"/>
                                  <w:noWrap/>
                                  <w:vAlign w:val="center"/>
                                  <w:hideMark/>
                                </w:tcPr>
                                <w:p w:rsidRPr="00393C50" w:rsidR="005E4BD7" w:rsidP="005369F3" w:rsidRDefault="005E4BD7" w14:paraId="7FCE521F" w14:textId="77777777">
                                  <w:pPr>
                                    <w:jc w:val="right"/>
                                    <w:rPr>
                                      <w:rFonts w:asciiTheme="majorHAnsi" w:hAnsiTheme="majorHAnsi" w:cstheme="majorHAnsi"/>
                                      <w:sz w:val="16"/>
                                      <w:szCs w:val="16"/>
                                    </w:rPr>
                                  </w:pPr>
                                  <w:r w:rsidRPr="00393C50">
                                    <w:rPr>
                                      <w:rFonts w:asciiTheme="majorHAnsi" w:hAnsiTheme="majorHAnsi" w:cstheme="majorHAnsi"/>
                                      <w:sz w:val="16"/>
                                      <w:szCs w:val="16"/>
                                    </w:rPr>
                                    <w:t>1 509 033</w:t>
                                  </w:r>
                                </w:p>
                              </w:tc>
                              <w:tc>
                                <w:tcPr>
                                  <w:tcW w:w="518" w:type="pct"/>
                                  <w:noWrap/>
                                  <w:vAlign w:val="center"/>
                                  <w:hideMark/>
                                </w:tcPr>
                                <w:p w:rsidRPr="00393C50" w:rsidR="005E4BD7" w:rsidP="005369F3" w:rsidRDefault="005E4BD7" w14:paraId="29316B58" w14:textId="77777777">
                                  <w:pPr>
                                    <w:jc w:val="right"/>
                                    <w:rPr>
                                      <w:rFonts w:asciiTheme="majorHAnsi" w:hAnsiTheme="majorHAnsi" w:cstheme="majorHAnsi"/>
                                      <w:sz w:val="16"/>
                                      <w:szCs w:val="16"/>
                                    </w:rPr>
                                  </w:pPr>
                                  <w:r w:rsidRPr="00393C50">
                                    <w:rPr>
                                      <w:rFonts w:asciiTheme="majorHAnsi" w:hAnsiTheme="majorHAnsi" w:cstheme="majorHAnsi"/>
                                      <w:sz w:val="16"/>
                                      <w:szCs w:val="16"/>
                                    </w:rPr>
                                    <w:t>4 968</w:t>
                                  </w:r>
                                </w:p>
                              </w:tc>
                              <w:tc>
                                <w:tcPr>
                                  <w:tcW w:w="571" w:type="pct"/>
                                  <w:noWrap/>
                                  <w:vAlign w:val="center"/>
                                  <w:hideMark/>
                                </w:tcPr>
                                <w:p w:rsidRPr="00393C50" w:rsidR="005E4BD7" w:rsidP="005369F3" w:rsidRDefault="005E4BD7" w14:paraId="67EFE103" w14:textId="77777777">
                                  <w:pPr>
                                    <w:jc w:val="right"/>
                                    <w:rPr>
                                      <w:rFonts w:asciiTheme="majorHAnsi" w:hAnsiTheme="majorHAnsi" w:cstheme="majorHAnsi"/>
                                      <w:sz w:val="16"/>
                                      <w:szCs w:val="16"/>
                                    </w:rPr>
                                  </w:pPr>
                                  <w:r w:rsidRPr="00393C50">
                                    <w:rPr>
                                      <w:rFonts w:asciiTheme="majorHAnsi" w:hAnsiTheme="majorHAnsi" w:cstheme="majorHAnsi"/>
                                      <w:sz w:val="16"/>
                                      <w:szCs w:val="16"/>
                                    </w:rPr>
                                    <w:t>9 769</w:t>
                                  </w:r>
                                </w:p>
                              </w:tc>
                              <w:tc>
                                <w:tcPr>
                                  <w:tcW w:w="902" w:type="pct"/>
                                  <w:noWrap/>
                                  <w:vAlign w:val="center"/>
                                  <w:hideMark/>
                                </w:tcPr>
                                <w:p w:rsidRPr="00393C50" w:rsidR="005E4BD7" w:rsidP="005369F3" w:rsidRDefault="005E4BD7" w14:paraId="78982C51" w14:textId="77777777">
                                  <w:pPr>
                                    <w:jc w:val="right"/>
                                    <w:rPr>
                                      <w:rFonts w:asciiTheme="majorHAnsi" w:hAnsiTheme="majorHAnsi" w:cstheme="majorHAnsi"/>
                                      <w:sz w:val="16"/>
                                      <w:szCs w:val="16"/>
                                    </w:rPr>
                                  </w:pPr>
                                  <w:r w:rsidRPr="00393C50">
                                    <w:rPr>
                                      <w:rFonts w:asciiTheme="majorHAnsi" w:hAnsiTheme="majorHAnsi" w:cstheme="majorHAnsi"/>
                                      <w:sz w:val="16"/>
                                      <w:szCs w:val="16"/>
                                    </w:rPr>
                                    <w:t>843 163</w:t>
                                  </w:r>
                                </w:p>
                              </w:tc>
                              <w:tc>
                                <w:tcPr>
                                  <w:tcW w:w="548" w:type="pct"/>
                                  <w:noWrap/>
                                  <w:vAlign w:val="center"/>
                                  <w:hideMark/>
                                </w:tcPr>
                                <w:p w:rsidRPr="00393C50" w:rsidR="005E4BD7" w:rsidP="005369F3" w:rsidRDefault="005E4BD7" w14:paraId="00E925C7" w14:textId="77777777">
                                  <w:pPr>
                                    <w:jc w:val="right"/>
                                    <w:rPr>
                                      <w:rFonts w:asciiTheme="majorHAnsi" w:hAnsiTheme="majorHAnsi" w:cstheme="majorHAnsi"/>
                                      <w:sz w:val="16"/>
                                      <w:szCs w:val="16"/>
                                    </w:rPr>
                                  </w:pPr>
                                  <w:r w:rsidRPr="00393C50">
                                    <w:rPr>
                                      <w:rFonts w:asciiTheme="majorHAnsi" w:hAnsiTheme="majorHAnsi" w:cstheme="majorHAnsi"/>
                                      <w:sz w:val="16"/>
                                      <w:szCs w:val="16"/>
                                    </w:rPr>
                                    <w:t>2 366 933</w:t>
                                  </w:r>
                                </w:p>
                              </w:tc>
                              <w:tc>
                                <w:tcPr>
                                  <w:tcW w:w="571" w:type="pct"/>
                                  <w:noWrap/>
                                  <w:vAlign w:val="center"/>
                                  <w:hideMark/>
                                </w:tcPr>
                                <w:p w:rsidRPr="00393C50" w:rsidR="005E4BD7" w:rsidP="005369F3" w:rsidRDefault="005E4BD7" w14:paraId="0B5AEAA2" w14:textId="77777777">
                                  <w:pPr>
                                    <w:jc w:val="right"/>
                                    <w:rPr>
                                      <w:rFonts w:asciiTheme="majorHAnsi" w:hAnsiTheme="majorHAnsi" w:cstheme="majorHAnsi"/>
                                      <w:sz w:val="16"/>
                                      <w:szCs w:val="16"/>
                                    </w:rPr>
                                  </w:pPr>
                                  <w:r w:rsidRPr="00393C50">
                                    <w:rPr>
                                      <w:rFonts w:asciiTheme="majorHAnsi" w:hAnsiTheme="majorHAnsi" w:cstheme="majorHAnsi"/>
                                      <w:sz w:val="16"/>
                                      <w:szCs w:val="16"/>
                                    </w:rPr>
                                    <w:t>17 228</w:t>
                                  </w:r>
                                </w:p>
                              </w:tc>
                            </w:tr>
                            <w:tr w:rsidRPr="00393C50" w:rsidR="00393C50" w:rsidTr="00FE4B0B" w14:paraId="4FC2654D" w14:textId="77777777">
                              <w:trPr>
                                <w:trHeight w:val="397"/>
                              </w:trPr>
                              <w:tc>
                                <w:tcPr>
                                  <w:tcW w:w="283" w:type="pct"/>
                                  <w:vAlign w:val="center"/>
                                  <w:hideMark/>
                                </w:tcPr>
                                <w:p w:rsidRPr="00393C50" w:rsidR="005E4BD7" w:rsidP="005369F3" w:rsidRDefault="005E4BD7" w14:paraId="15DBC7C4" w14:textId="77777777">
                                  <w:pPr>
                                    <w:jc w:val="center"/>
                                    <w:rPr>
                                      <w:rFonts w:asciiTheme="majorHAnsi" w:hAnsiTheme="majorHAnsi" w:cstheme="majorHAnsi"/>
                                      <w:sz w:val="16"/>
                                      <w:szCs w:val="16"/>
                                    </w:rPr>
                                  </w:pPr>
                                  <w:r w:rsidRPr="00393C50">
                                    <w:rPr>
                                      <w:rFonts w:asciiTheme="majorHAnsi" w:hAnsiTheme="majorHAnsi" w:cstheme="majorHAnsi"/>
                                      <w:sz w:val="16"/>
                                      <w:szCs w:val="16"/>
                                    </w:rPr>
                                    <w:t>8</w:t>
                                  </w:r>
                                </w:p>
                              </w:tc>
                              <w:tc>
                                <w:tcPr>
                                  <w:tcW w:w="555" w:type="pct"/>
                                  <w:vAlign w:val="center"/>
                                  <w:hideMark/>
                                </w:tcPr>
                                <w:p w:rsidRPr="00393C50" w:rsidR="005E4BD7" w:rsidP="005369F3" w:rsidRDefault="005E4BD7" w14:paraId="2B8B70CA" w14:textId="77777777">
                                  <w:pPr>
                                    <w:jc w:val="right"/>
                                    <w:rPr>
                                      <w:rFonts w:asciiTheme="majorHAnsi" w:hAnsiTheme="majorHAnsi" w:cstheme="majorHAnsi"/>
                                      <w:sz w:val="16"/>
                                      <w:szCs w:val="16"/>
                                    </w:rPr>
                                  </w:pPr>
                                  <w:r w:rsidRPr="00393C50">
                                    <w:rPr>
                                      <w:rFonts w:asciiTheme="majorHAnsi" w:hAnsiTheme="majorHAnsi" w:cstheme="majorHAnsi"/>
                                      <w:sz w:val="16"/>
                                      <w:szCs w:val="16"/>
                                    </w:rPr>
                                    <w:t>Olsztyn</w:t>
                                  </w:r>
                                </w:p>
                              </w:tc>
                              <w:tc>
                                <w:tcPr>
                                  <w:tcW w:w="504" w:type="pct"/>
                                  <w:noWrap/>
                                  <w:vAlign w:val="center"/>
                                  <w:hideMark/>
                                </w:tcPr>
                                <w:p w:rsidRPr="00393C50" w:rsidR="005E4BD7" w:rsidP="005369F3" w:rsidRDefault="005E4BD7" w14:paraId="1F72ACE8" w14:textId="77777777">
                                  <w:pPr>
                                    <w:jc w:val="right"/>
                                    <w:rPr>
                                      <w:rFonts w:asciiTheme="majorHAnsi" w:hAnsiTheme="majorHAnsi" w:cstheme="majorHAnsi"/>
                                      <w:sz w:val="16"/>
                                      <w:szCs w:val="16"/>
                                    </w:rPr>
                                  </w:pPr>
                                  <w:r w:rsidRPr="00393C50">
                                    <w:rPr>
                                      <w:rFonts w:asciiTheme="majorHAnsi" w:hAnsiTheme="majorHAnsi" w:cstheme="majorHAnsi"/>
                                      <w:sz w:val="16"/>
                                      <w:szCs w:val="16"/>
                                    </w:rPr>
                                    <w:t>27 048</w:t>
                                  </w:r>
                                </w:p>
                              </w:tc>
                              <w:tc>
                                <w:tcPr>
                                  <w:tcW w:w="548" w:type="pct"/>
                                  <w:noWrap/>
                                  <w:vAlign w:val="center"/>
                                  <w:hideMark/>
                                </w:tcPr>
                                <w:p w:rsidRPr="00393C50" w:rsidR="005E4BD7" w:rsidP="005369F3" w:rsidRDefault="005E4BD7" w14:paraId="0D600A9D" w14:textId="77777777">
                                  <w:pPr>
                                    <w:jc w:val="right"/>
                                    <w:rPr>
                                      <w:rFonts w:asciiTheme="majorHAnsi" w:hAnsiTheme="majorHAnsi" w:cstheme="majorHAnsi"/>
                                      <w:sz w:val="16"/>
                                      <w:szCs w:val="16"/>
                                    </w:rPr>
                                  </w:pPr>
                                  <w:r w:rsidRPr="00393C50">
                                    <w:rPr>
                                      <w:rFonts w:asciiTheme="majorHAnsi" w:hAnsiTheme="majorHAnsi" w:cstheme="majorHAnsi"/>
                                      <w:sz w:val="16"/>
                                      <w:szCs w:val="16"/>
                                    </w:rPr>
                                    <w:t>598 223</w:t>
                                  </w:r>
                                </w:p>
                              </w:tc>
                              <w:tc>
                                <w:tcPr>
                                  <w:tcW w:w="518" w:type="pct"/>
                                  <w:noWrap/>
                                  <w:vAlign w:val="center"/>
                                  <w:hideMark/>
                                </w:tcPr>
                                <w:p w:rsidRPr="00393C50" w:rsidR="005E4BD7" w:rsidP="005369F3" w:rsidRDefault="005E4BD7" w14:paraId="3883E3B4" w14:textId="77777777">
                                  <w:pPr>
                                    <w:jc w:val="right"/>
                                    <w:rPr>
                                      <w:rFonts w:asciiTheme="majorHAnsi" w:hAnsiTheme="majorHAnsi" w:cstheme="majorHAnsi"/>
                                      <w:sz w:val="16"/>
                                      <w:szCs w:val="16"/>
                                    </w:rPr>
                                  </w:pPr>
                                  <w:r w:rsidRPr="00393C50">
                                    <w:rPr>
                                      <w:rFonts w:asciiTheme="majorHAnsi" w:hAnsiTheme="majorHAnsi" w:cstheme="majorHAnsi"/>
                                      <w:sz w:val="16"/>
                                      <w:szCs w:val="16"/>
                                    </w:rPr>
                                    <w:t>9 577</w:t>
                                  </w:r>
                                </w:p>
                              </w:tc>
                              <w:tc>
                                <w:tcPr>
                                  <w:tcW w:w="571" w:type="pct"/>
                                  <w:noWrap/>
                                  <w:vAlign w:val="center"/>
                                  <w:hideMark/>
                                </w:tcPr>
                                <w:p w:rsidRPr="00393C50" w:rsidR="005E4BD7" w:rsidP="005369F3" w:rsidRDefault="005E4BD7" w14:paraId="36C352D9" w14:textId="77777777">
                                  <w:pPr>
                                    <w:jc w:val="right"/>
                                    <w:rPr>
                                      <w:rFonts w:asciiTheme="majorHAnsi" w:hAnsiTheme="majorHAnsi" w:cstheme="majorHAnsi"/>
                                      <w:sz w:val="16"/>
                                      <w:szCs w:val="16"/>
                                    </w:rPr>
                                  </w:pPr>
                                  <w:r w:rsidRPr="00393C50">
                                    <w:rPr>
                                      <w:rFonts w:asciiTheme="majorHAnsi" w:hAnsiTheme="majorHAnsi" w:cstheme="majorHAnsi"/>
                                      <w:sz w:val="16"/>
                                      <w:szCs w:val="16"/>
                                    </w:rPr>
                                    <w:t>3 619</w:t>
                                  </w:r>
                                </w:p>
                              </w:tc>
                              <w:tc>
                                <w:tcPr>
                                  <w:tcW w:w="902" w:type="pct"/>
                                  <w:noWrap/>
                                  <w:vAlign w:val="center"/>
                                  <w:hideMark/>
                                </w:tcPr>
                                <w:p w:rsidRPr="00393C50" w:rsidR="005E4BD7" w:rsidP="005369F3" w:rsidRDefault="005E4BD7" w14:paraId="7E4E1C3B" w14:textId="77777777">
                                  <w:pPr>
                                    <w:jc w:val="right"/>
                                    <w:rPr>
                                      <w:rFonts w:asciiTheme="majorHAnsi" w:hAnsiTheme="majorHAnsi" w:cstheme="majorHAnsi"/>
                                      <w:sz w:val="16"/>
                                      <w:szCs w:val="16"/>
                                    </w:rPr>
                                  </w:pPr>
                                  <w:r w:rsidRPr="00393C50">
                                    <w:rPr>
                                      <w:rFonts w:asciiTheme="majorHAnsi" w:hAnsiTheme="majorHAnsi" w:cstheme="majorHAnsi"/>
                                      <w:sz w:val="16"/>
                                      <w:szCs w:val="16"/>
                                    </w:rPr>
                                    <w:t>365 175</w:t>
                                  </w:r>
                                </w:p>
                              </w:tc>
                              <w:tc>
                                <w:tcPr>
                                  <w:tcW w:w="548" w:type="pct"/>
                                  <w:noWrap/>
                                  <w:vAlign w:val="center"/>
                                  <w:hideMark/>
                                </w:tcPr>
                                <w:p w:rsidRPr="00393C50" w:rsidR="005E4BD7" w:rsidP="005369F3" w:rsidRDefault="005E4BD7" w14:paraId="159DF5A1" w14:textId="77777777">
                                  <w:pPr>
                                    <w:jc w:val="right"/>
                                    <w:rPr>
                                      <w:rFonts w:asciiTheme="majorHAnsi" w:hAnsiTheme="majorHAnsi" w:cstheme="majorHAnsi"/>
                                      <w:sz w:val="16"/>
                                      <w:szCs w:val="16"/>
                                    </w:rPr>
                                  </w:pPr>
                                  <w:r w:rsidRPr="00393C50">
                                    <w:rPr>
                                      <w:rFonts w:asciiTheme="majorHAnsi" w:hAnsiTheme="majorHAnsi" w:cstheme="majorHAnsi"/>
                                      <w:sz w:val="16"/>
                                      <w:szCs w:val="16"/>
                                    </w:rPr>
                                    <w:t>976 594</w:t>
                                  </w:r>
                                </w:p>
                              </w:tc>
                              <w:tc>
                                <w:tcPr>
                                  <w:tcW w:w="571" w:type="pct"/>
                                  <w:noWrap/>
                                  <w:vAlign w:val="center"/>
                                  <w:hideMark/>
                                </w:tcPr>
                                <w:p w:rsidRPr="00393C50" w:rsidR="005E4BD7" w:rsidP="005369F3" w:rsidRDefault="005E4BD7" w14:paraId="67E4CE12" w14:textId="77777777">
                                  <w:pPr>
                                    <w:jc w:val="right"/>
                                    <w:rPr>
                                      <w:rFonts w:asciiTheme="majorHAnsi" w:hAnsiTheme="majorHAnsi" w:cstheme="majorHAnsi"/>
                                      <w:sz w:val="16"/>
                                      <w:szCs w:val="16"/>
                                    </w:rPr>
                                  </w:pPr>
                                  <w:r w:rsidRPr="00393C50">
                                    <w:rPr>
                                      <w:rFonts w:asciiTheme="majorHAnsi" w:hAnsiTheme="majorHAnsi" w:cstheme="majorHAnsi"/>
                                      <w:sz w:val="16"/>
                                      <w:szCs w:val="16"/>
                                    </w:rPr>
                                    <w:t>8 524</w:t>
                                  </w:r>
                                </w:p>
                              </w:tc>
                            </w:tr>
                            <w:tr w:rsidRPr="00393C50" w:rsidR="00393C50" w:rsidTr="00FE4B0B" w14:paraId="502A46DC" w14:textId="77777777">
                              <w:trPr>
                                <w:trHeight w:val="397"/>
                              </w:trPr>
                              <w:tc>
                                <w:tcPr>
                                  <w:tcW w:w="283" w:type="pct"/>
                                  <w:vAlign w:val="center"/>
                                  <w:hideMark/>
                                </w:tcPr>
                                <w:p w:rsidRPr="00393C50" w:rsidR="005E4BD7" w:rsidP="005369F3" w:rsidRDefault="005E4BD7" w14:paraId="6FB50FDD" w14:textId="77777777">
                                  <w:pPr>
                                    <w:jc w:val="center"/>
                                    <w:rPr>
                                      <w:rFonts w:asciiTheme="majorHAnsi" w:hAnsiTheme="majorHAnsi" w:cstheme="majorHAnsi"/>
                                      <w:sz w:val="16"/>
                                      <w:szCs w:val="16"/>
                                    </w:rPr>
                                  </w:pPr>
                                  <w:r w:rsidRPr="00393C50">
                                    <w:rPr>
                                      <w:rFonts w:asciiTheme="majorHAnsi" w:hAnsiTheme="majorHAnsi" w:cstheme="majorHAnsi"/>
                                      <w:sz w:val="16"/>
                                      <w:szCs w:val="16"/>
                                    </w:rPr>
                                    <w:t>9</w:t>
                                  </w:r>
                                </w:p>
                              </w:tc>
                              <w:tc>
                                <w:tcPr>
                                  <w:tcW w:w="555" w:type="pct"/>
                                  <w:vAlign w:val="center"/>
                                  <w:hideMark/>
                                </w:tcPr>
                                <w:p w:rsidRPr="00393C50" w:rsidR="005E4BD7" w:rsidP="005369F3" w:rsidRDefault="005E4BD7" w14:paraId="102E89C6" w14:textId="77777777">
                                  <w:pPr>
                                    <w:jc w:val="right"/>
                                    <w:rPr>
                                      <w:rFonts w:asciiTheme="majorHAnsi" w:hAnsiTheme="majorHAnsi" w:cstheme="majorHAnsi"/>
                                      <w:sz w:val="16"/>
                                      <w:szCs w:val="16"/>
                                    </w:rPr>
                                  </w:pPr>
                                  <w:r w:rsidRPr="00393C50">
                                    <w:rPr>
                                      <w:rFonts w:asciiTheme="majorHAnsi" w:hAnsiTheme="majorHAnsi" w:cstheme="majorHAnsi"/>
                                      <w:sz w:val="16"/>
                                      <w:szCs w:val="16"/>
                                    </w:rPr>
                                    <w:t>Opole</w:t>
                                  </w:r>
                                </w:p>
                              </w:tc>
                              <w:tc>
                                <w:tcPr>
                                  <w:tcW w:w="504" w:type="pct"/>
                                  <w:noWrap/>
                                  <w:vAlign w:val="center"/>
                                  <w:hideMark/>
                                </w:tcPr>
                                <w:p w:rsidRPr="00393C50" w:rsidR="005E4BD7" w:rsidP="005369F3" w:rsidRDefault="005E4BD7" w14:paraId="64682767" w14:textId="77777777">
                                  <w:pPr>
                                    <w:jc w:val="right"/>
                                    <w:rPr>
                                      <w:rFonts w:asciiTheme="majorHAnsi" w:hAnsiTheme="majorHAnsi" w:cstheme="majorHAnsi"/>
                                      <w:sz w:val="16"/>
                                      <w:szCs w:val="16"/>
                                    </w:rPr>
                                  </w:pPr>
                                  <w:r w:rsidRPr="00393C50">
                                    <w:rPr>
                                      <w:rFonts w:asciiTheme="majorHAnsi" w:hAnsiTheme="majorHAnsi" w:cstheme="majorHAnsi"/>
                                      <w:sz w:val="16"/>
                                      <w:szCs w:val="16"/>
                                    </w:rPr>
                                    <w:t>26 252</w:t>
                                  </w:r>
                                </w:p>
                              </w:tc>
                              <w:tc>
                                <w:tcPr>
                                  <w:tcW w:w="548" w:type="pct"/>
                                  <w:noWrap/>
                                  <w:vAlign w:val="center"/>
                                  <w:hideMark/>
                                </w:tcPr>
                                <w:p w:rsidRPr="00393C50" w:rsidR="005E4BD7" w:rsidP="005369F3" w:rsidRDefault="005E4BD7" w14:paraId="0ABC7649" w14:textId="77777777">
                                  <w:pPr>
                                    <w:jc w:val="right"/>
                                    <w:rPr>
                                      <w:rFonts w:asciiTheme="majorHAnsi" w:hAnsiTheme="majorHAnsi" w:cstheme="majorHAnsi"/>
                                      <w:sz w:val="16"/>
                                      <w:szCs w:val="16"/>
                                    </w:rPr>
                                  </w:pPr>
                                  <w:r w:rsidRPr="00393C50">
                                    <w:rPr>
                                      <w:rFonts w:asciiTheme="majorHAnsi" w:hAnsiTheme="majorHAnsi" w:cstheme="majorHAnsi"/>
                                      <w:sz w:val="16"/>
                                      <w:szCs w:val="16"/>
                                    </w:rPr>
                                    <w:t>589 825</w:t>
                                  </w:r>
                                </w:p>
                              </w:tc>
                              <w:tc>
                                <w:tcPr>
                                  <w:tcW w:w="518" w:type="pct"/>
                                  <w:noWrap/>
                                  <w:vAlign w:val="center"/>
                                  <w:hideMark/>
                                </w:tcPr>
                                <w:p w:rsidRPr="00393C50" w:rsidR="005E4BD7" w:rsidP="005369F3" w:rsidRDefault="005E4BD7" w14:paraId="7B127627" w14:textId="77777777">
                                  <w:pPr>
                                    <w:jc w:val="right"/>
                                    <w:rPr>
                                      <w:rFonts w:asciiTheme="majorHAnsi" w:hAnsiTheme="majorHAnsi" w:cstheme="majorHAnsi"/>
                                      <w:sz w:val="16"/>
                                      <w:szCs w:val="16"/>
                                    </w:rPr>
                                  </w:pPr>
                                  <w:r w:rsidRPr="00393C50">
                                    <w:rPr>
                                      <w:rFonts w:asciiTheme="majorHAnsi" w:hAnsiTheme="majorHAnsi" w:cstheme="majorHAnsi"/>
                                      <w:sz w:val="16"/>
                                      <w:szCs w:val="16"/>
                                    </w:rPr>
                                    <w:t>4 961</w:t>
                                  </w:r>
                                </w:p>
                              </w:tc>
                              <w:tc>
                                <w:tcPr>
                                  <w:tcW w:w="571" w:type="pct"/>
                                  <w:noWrap/>
                                  <w:vAlign w:val="center"/>
                                  <w:hideMark/>
                                </w:tcPr>
                                <w:p w:rsidRPr="00393C50" w:rsidR="005E4BD7" w:rsidP="005369F3" w:rsidRDefault="005E4BD7" w14:paraId="0E4BB9BF" w14:textId="77777777">
                                  <w:pPr>
                                    <w:jc w:val="right"/>
                                    <w:rPr>
                                      <w:rFonts w:asciiTheme="majorHAnsi" w:hAnsiTheme="majorHAnsi" w:cstheme="majorHAnsi"/>
                                      <w:sz w:val="16"/>
                                      <w:szCs w:val="16"/>
                                    </w:rPr>
                                  </w:pPr>
                                  <w:r w:rsidRPr="00393C50">
                                    <w:rPr>
                                      <w:rFonts w:asciiTheme="majorHAnsi" w:hAnsiTheme="majorHAnsi" w:cstheme="majorHAnsi"/>
                                      <w:sz w:val="16"/>
                                      <w:szCs w:val="16"/>
                                    </w:rPr>
                                    <w:t>5 583</w:t>
                                  </w:r>
                                </w:p>
                              </w:tc>
                              <w:tc>
                                <w:tcPr>
                                  <w:tcW w:w="902" w:type="pct"/>
                                  <w:noWrap/>
                                  <w:vAlign w:val="center"/>
                                  <w:hideMark/>
                                </w:tcPr>
                                <w:p w:rsidRPr="00393C50" w:rsidR="005E4BD7" w:rsidP="005369F3" w:rsidRDefault="005E4BD7" w14:paraId="0A21865E" w14:textId="77777777">
                                  <w:pPr>
                                    <w:jc w:val="right"/>
                                    <w:rPr>
                                      <w:rFonts w:asciiTheme="majorHAnsi" w:hAnsiTheme="majorHAnsi" w:cstheme="majorHAnsi"/>
                                      <w:sz w:val="16"/>
                                      <w:szCs w:val="16"/>
                                    </w:rPr>
                                  </w:pPr>
                                  <w:r w:rsidRPr="00393C50">
                                    <w:rPr>
                                      <w:rFonts w:asciiTheme="majorHAnsi" w:hAnsiTheme="majorHAnsi" w:cstheme="majorHAnsi"/>
                                      <w:sz w:val="16"/>
                                      <w:szCs w:val="16"/>
                                    </w:rPr>
                                    <w:t>186 028</w:t>
                                  </w:r>
                                </w:p>
                              </w:tc>
                              <w:tc>
                                <w:tcPr>
                                  <w:tcW w:w="548" w:type="pct"/>
                                  <w:noWrap/>
                                  <w:vAlign w:val="center"/>
                                  <w:hideMark/>
                                </w:tcPr>
                                <w:p w:rsidRPr="00393C50" w:rsidR="005E4BD7" w:rsidP="005369F3" w:rsidRDefault="005E4BD7" w14:paraId="432C7D8B" w14:textId="77777777">
                                  <w:pPr>
                                    <w:jc w:val="right"/>
                                    <w:rPr>
                                      <w:rFonts w:asciiTheme="majorHAnsi" w:hAnsiTheme="majorHAnsi" w:cstheme="majorHAnsi"/>
                                      <w:sz w:val="16"/>
                                      <w:szCs w:val="16"/>
                                    </w:rPr>
                                  </w:pPr>
                                  <w:r w:rsidRPr="00393C50">
                                    <w:rPr>
                                      <w:rFonts w:asciiTheme="majorHAnsi" w:hAnsiTheme="majorHAnsi" w:cstheme="majorHAnsi"/>
                                      <w:sz w:val="16"/>
                                      <w:szCs w:val="16"/>
                                    </w:rPr>
                                    <w:t>786 397</w:t>
                                  </w:r>
                                </w:p>
                              </w:tc>
                              <w:tc>
                                <w:tcPr>
                                  <w:tcW w:w="571" w:type="pct"/>
                                  <w:noWrap/>
                                  <w:vAlign w:val="center"/>
                                  <w:hideMark/>
                                </w:tcPr>
                                <w:p w:rsidRPr="00393C50" w:rsidR="005E4BD7" w:rsidP="005369F3" w:rsidRDefault="005E4BD7" w14:paraId="1CD91C95" w14:textId="77777777">
                                  <w:pPr>
                                    <w:jc w:val="right"/>
                                    <w:rPr>
                                      <w:rFonts w:asciiTheme="majorHAnsi" w:hAnsiTheme="majorHAnsi" w:cstheme="majorHAnsi"/>
                                      <w:sz w:val="16"/>
                                      <w:szCs w:val="16"/>
                                    </w:rPr>
                                  </w:pPr>
                                  <w:r w:rsidRPr="00393C50">
                                    <w:rPr>
                                      <w:rFonts w:asciiTheme="majorHAnsi" w:hAnsiTheme="majorHAnsi" w:cstheme="majorHAnsi"/>
                                      <w:sz w:val="16"/>
                                      <w:szCs w:val="16"/>
                                    </w:rPr>
                                    <w:t>10 335</w:t>
                                  </w:r>
                                </w:p>
                              </w:tc>
                            </w:tr>
                            <w:tr w:rsidRPr="00393C50" w:rsidR="00393C50" w:rsidTr="00FE4B0B" w14:paraId="10482186" w14:textId="77777777">
                              <w:trPr>
                                <w:trHeight w:val="397"/>
                              </w:trPr>
                              <w:tc>
                                <w:tcPr>
                                  <w:tcW w:w="283" w:type="pct"/>
                                  <w:vAlign w:val="center"/>
                                  <w:hideMark/>
                                </w:tcPr>
                                <w:p w:rsidRPr="00393C50" w:rsidR="005E4BD7" w:rsidP="005369F3" w:rsidRDefault="005E4BD7" w14:paraId="00ED51BF" w14:textId="77777777">
                                  <w:pPr>
                                    <w:jc w:val="center"/>
                                    <w:rPr>
                                      <w:rFonts w:asciiTheme="majorHAnsi" w:hAnsiTheme="majorHAnsi" w:cstheme="majorHAnsi"/>
                                      <w:sz w:val="16"/>
                                      <w:szCs w:val="16"/>
                                    </w:rPr>
                                  </w:pPr>
                                  <w:r w:rsidRPr="00393C50">
                                    <w:rPr>
                                      <w:rFonts w:asciiTheme="majorHAnsi" w:hAnsiTheme="majorHAnsi" w:cstheme="majorHAnsi"/>
                                      <w:sz w:val="16"/>
                                      <w:szCs w:val="16"/>
                                    </w:rPr>
                                    <w:t>10</w:t>
                                  </w:r>
                                </w:p>
                              </w:tc>
                              <w:tc>
                                <w:tcPr>
                                  <w:tcW w:w="555" w:type="pct"/>
                                  <w:vAlign w:val="center"/>
                                  <w:hideMark/>
                                </w:tcPr>
                                <w:p w:rsidRPr="00393C50" w:rsidR="005E4BD7" w:rsidP="005369F3" w:rsidRDefault="005E4BD7" w14:paraId="2B65CE7A" w14:textId="77777777">
                                  <w:pPr>
                                    <w:jc w:val="right"/>
                                    <w:rPr>
                                      <w:rFonts w:asciiTheme="majorHAnsi" w:hAnsiTheme="majorHAnsi" w:cstheme="majorHAnsi"/>
                                      <w:sz w:val="16"/>
                                      <w:szCs w:val="16"/>
                                    </w:rPr>
                                  </w:pPr>
                                  <w:r w:rsidRPr="00393C50">
                                    <w:rPr>
                                      <w:rFonts w:asciiTheme="majorHAnsi" w:hAnsiTheme="majorHAnsi" w:cstheme="majorHAnsi"/>
                                      <w:sz w:val="16"/>
                                      <w:szCs w:val="16"/>
                                    </w:rPr>
                                    <w:t>Poznań</w:t>
                                  </w:r>
                                </w:p>
                              </w:tc>
                              <w:tc>
                                <w:tcPr>
                                  <w:tcW w:w="504" w:type="pct"/>
                                  <w:noWrap/>
                                  <w:vAlign w:val="center"/>
                                  <w:hideMark/>
                                </w:tcPr>
                                <w:p w:rsidRPr="00393C50" w:rsidR="005E4BD7" w:rsidP="005369F3" w:rsidRDefault="005E4BD7" w14:paraId="7BAED9BC" w14:textId="77777777">
                                  <w:pPr>
                                    <w:jc w:val="right"/>
                                    <w:rPr>
                                      <w:rFonts w:asciiTheme="majorHAnsi" w:hAnsiTheme="majorHAnsi" w:cstheme="majorHAnsi"/>
                                      <w:sz w:val="16"/>
                                      <w:szCs w:val="16"/>
                                    </w:rPr>
                                  </w:pPr>
                                  <w:r w:rsidRPr="00393C50">
                                    <w:rPr>
                                      <w:rFonts w:asciiTheme="majorHAnsi" w:hAnsiTheme="majorHAnsi" w:cstheme="majorHAnsi"/>
                                      <w:sz w:val="16"/>
                                      <w:szCs w:val="16"/>
                                    </w:rPr>
                                    <w:t>82 299</w:t>
                                  </w:r>
                                </w:p>
                              </w:tc>
                              <w:tc>
                                <w:tcPr>
                                  <w:tcW w:w="548" w:type="pct"/>
                                  <w:noWrap/>
                                  <w:vAlign w:val="center"/>
                                  <w:hideMark/>
                                </w:tcPr>
                                <w:p w:rsidRPr="00393C50" w:rsidR="005E4BD7" w:rsidP="005369F3" w:rsidRDefault="005E4BD7" w14:paraId="7DE40E92" w14:textId="77777777">
                                  <w:pPr>
                                    <w:jc w:val="right"/>
                                    <w:rPr>
                                      <w:rFonts w:asciiTheme="majorHAnsi" w:hAnsiTheme="majorHAnsi" w:cstheme="majorHAnsi"/>
                                      <w:sz w:val="16"/>
                                      <w:szCs w:val="16"/>
                                    </w:rPr>
                                  </w:pPr>
                                  <w:r w:rsidRPr="00393C50">
                                    <w:rPr>
                                      <w:rFonts w:asciiTheme="majorHAnsi" w:hAnsiTheme="majorHAnsi" w:cstheme="majorHAnsi"/>
                                      <w:sz w:val="16"/>
                                      <w:szCs w:val="16"/>
                                    </w:rPr>
                                    <w:t>1 864 666</w:t>
                                  </w:r>
                                </w:p>
                              </w:tc>
                              <w:tc>
                                <w:tcPr>
                                  <w:tcW w:w="518" w:type="pct"/>
                                  <w:noWrap/>
                                  <w:vAlign w:val="center"/>
                                  <w:hideMark/>
                                </w:tcPr>
                                <w:p w:rsidRPr="00393C50" w:rsidR="005E4BD7" w:rsidP="005369F3" w:rsidRDefault="005E4BD7" w14:paraId="310FF6A5" w14:textId="77777777">
                                  <w:pPr>
                                    <w:jc w:val="right"/>
                                    <w:rPr>
                                      <w:rFonts w:asciiTheme="majorHAnsi" w:hAnsiTheme="majorHAnsi" w:cstheme="majorHAnsi"/>
                                      <w:sz w:val="16"/>
                                      <w:szCs w:val="16"/>
                                    </w:rPr>
                                  </w:pPr>
                                  <w:r w:rsidRPr="00393C50">
                                    <w:rPr>
                                      <w:rFonts w:asciiTheme="majorHAnsi" w:hAnsiTheme="majorHAnsi" w:cstheme="majorHAnsi"/>
                                      <w:sz w:val="16"/>
                                      <w:szCs w:val="16"/>
                                    </w:rPr>
                                    <w:t>17 576</w:t>
                                  </w:r>
                                </w:p>
                              </w:tc>
                              <w:tc>
                                <w:tcPr>
                                  <w:tcW w:w="571" w:type="pct"/>
                                  <w:noWrap/>
                                  <w:vAlign w:val="center"/>
                                  <w:hideMark/>
                                </w:tcPr>
                                <w:p w:rsidRPr="00393C50" w:rsidR="005E4BD7" w:rsidP="005369F3" w:rsidRDefault="005E4BD7" w14:paraId="4C75D84E" w14:textId="77777777">
                                  <w:pPr>
                                    <w:jc w:val="right"/>
                                    <w:rPr>
                                      <w:rFonts w:asciiTheme="majorHAnsi" w:hAnsiTheme="majorHAnsi" w:cstheme="majorHAnsi"/>
                                      <w:sz w:val="16"/>
                                      <w:szCs w:val="16"/>
                                    </w:rPr>
                                  </w:pPr>
                                  <w:r w:rsidRPr="00393C50">
                                    <w:rPr>
                                      <w:rFonts w:asciiTheme="majorHAnsi" w:hAnsiTheme="majorHAnsi" w:cstheme="majorHAnsi"/>
                                      <w:sz w:val="16"/>
                                      <w:szCs w:val="16"/>
                                    </w:rPr>
                                    <w:t>11 438</w:t>
                                  </w:r>
                                </w:p>
                              </w:tc>
                              <w:tc>
                                <w:tcPr>
                                  <w:tcW w:w="902" w:type="pct"/>
                                  <w:noWrap/>
                                  <w:vAlign w:val="center"/>
                                  <w:hideMark/>
                                </w:tcPr>
                                <w:p w:rsidRPr="00393C50" w:rsidR="005E4BD7" w:rsidP="005369F3" w:rsidRDefault="005E4BD7" w14:paraId="5FF8034C" w14:textId="77777777">
                                  <w:pPr>
                                    <w:jc w:val="right"/>
                                    <w:rPr>
                                      <w:rFonts w:asciiTheme="majorHAnsi" w:hAnsiTheme="majorHAnsi" w:cstheme="majorHAnsi"/>
                                      <w:sz w:val="16"/>
                                      <w:szCs w:val="16"/>
                                    </w:rPr>
                                  </w:pPr>
                                  <w:r w:rsidRPr="00393C50">
                                    <w:rPr>
                                      <w:rFonts w:asciiTheme="majorHAnsi" w:hAnsiTheme="majorHAnsi" w:cstheme="majorHAnsi"/>
                                      <w:sz w:val="16"/>
                                      <w:szCs w:val="16"/>
                                    </w:rPr>
                                    <w:t>1 015 046</w:t>
                                  </w:r>
                                </w:p>
                              </w:tc>
                              <w:tc>
                                <w:tcPr>
                                  <w:tcW w:w="548" w:type="pct"/>
                                  <w:noWrap/>
                                  <w:vAlign w:val="center"/>
                                  <w:hideMark/>
                                </w:tcPr>
                                <w:p w:rsidRPr="00393C50" w:rsidR="005E4BD7" w:rsidP="005369F3" w:rsidRDefault="005E4BD7" w14:paraId="48A36814" w14:textId="77777777">
                                  <w:pPr>
                                    <w:jc w:val="right"/>
                                    <w:rPr>
                                      <w:rFonts w:asciiTheme="majorHAnsi" w:hAnsiTheme="majorHAnsi" w:cstheme="majorHAnsi"/>
                                      <w:sz w:val="16"/>
                                      <w:szCs w:val="16"/>
                                    </w:rPr>
                                  </w:pPr>
                                  <w:r w:rsidRPr="00393C50">
                                    <w:rPr>
                                      <w:rFonts w:asciiTheme="majorHAnsi" w:hAnsiTheme="majorHAnsi" w:cstheme="majorHAnsi"/>
                                      <w:sz w:val="16"/>
                                      <w:szCs w:val="16"/>
                                    </w:rPr>
                                    <w:t>2 908 726</w:t>
                                  </w:r>
                                </w:p>
                              </w:tc>
                              <w:tc>
                                <w:tcPr>
                                  <w:tcW w:w="571" w:type="pct"/>
                                  <w:noWrap/>
                                  <w:vAlign w:val="center"/>
                                  <w:hideMark/>
                                </w:tcPr>
                                <w:p w:rsidRPr="00393C50" w:rsidR="005E4BD7" w:rsidP="005369F3" w:rsidRDefault="005E4BD7" w14:paraId="3FDCAF91" w14:textId="77777777">
                                  <w:pPr>
                                    <w:jc w:val="right"/>
                                    <w:rPr>
                                      <w:rFonts w:asciiTheme="majorHAnsi" w:hAnsiTheme="majorHAnsi" w:cstheme="majorHAnsi"/>
                                      <w:sz w:val="16"/>
                                      <w:szCs w:val="16"/>
                                    </w:rPr>
                                  </w:pPr>
                                  <w:r w:rsidRPr="00393C50">
                                    <w:rPr>
                                      <w:rFonts w:asciiTheme="majorHAnsi" w:hAnsiTheme="majorHAnsi" w:cstheme="majorHAnsi"/>
                                      <w:sz w:val="16"/>
                                      <w:szCs w:val="16"/>
                                    </w:rPr>
                                    <w:t>20 424</w:t>
                                  </w:r>
                                </w:p>
                              </w:tc>
                            </w:tr>
                            <w:tr w:rsidRPr="00393C50" w:rsidR="00393C50" w:rsidTr="00FE4B0B" w14:paraId="2753AA3A" w14:textId="77777777">
                              <w:trPr>
                                <w:trHeight w:val="397"/>
                              </w:trPr>
                              <w:tc>
                                <w:tcPr>
                                  <w:tcW w:w="283" w:type="pct"/>
                                  <w:vAlign w:val="center"/>
                                  <w:hideMark/>
                                </w:tcPr>
                                <w:p w:rsidRPr="00393C50" w:rsidR="005E4BD7" w:rsidP="005369F3" w:rsidRDefault="005E4BD7" w14:paraId="3A3ACEF9" w14:textId="77777777">
                                  <w:pPr>
                                    <w:jc w:val="center"/>
                                    <w:rPr>
                                      <w:rFonts w:asciiTheme="majorHAnsi" w:hAnsiTheme="majorHAnsi" w:cstheme="majorHAnsi"/>
                                      <w:sz w:val="16"/>
                                      <w:szCs w:val="16"/>
                                    </w:rPr>
                                  </w:pPr>
                                  <w:r w:rsidRPr="00393C50">
                                    <w:rPr>
                                      <w:rFonts w:asciiTheme="majorHAnsi" w:hAnsiTheme="majorHAnsi" w:cstheme="majorHAnsi"/>
                                      <w:sz w:val="16"/>
                                      <w:szCs w:val="16"/>
                                    </w:rPr>
                                    <w:t>11</w:t>
                                  </w:r>
                                </w:p>
                              </w:tc>
                              <w:tc>
                                <w:tcPr>
                                  <w:tcW w:w="555" w:type="pct"/>
                                  <w:vAlign w:val="center"/>
                                  <w:hideMark/>
                                </w:tcPr>
                                <w:p w:rsidRPr="00393C50" w:rsidR="005E4BD7" w:rsidP="005369F3" w:rsidRDefault="005E4BD7" w14:paraId="7D22F042" w14:textId="77777777">
                                  <w:pPr>
                                    <w:jc w:val="right"/>
                                    <w:rPr>
                                      <w:rFonts w:asciiTheme="majorHAnsi" w:hAnsiTheme="majorHAnsi" w:cstheme="majorHAnsi"/>
                                      <w:sz w:val="16"/>
                                      <w:szCs w:val="16"/>
                                    </w:rPr>
                                  </w:pPr>
                                  <w:r w:rsidRPr="00393C50">
                                    <w:rPr>
                                      <w:rFonts w:asciiTheme="majorHAnsi" w:hAnsiTheme="majorHAnsi" w:cstheme="majorHAnsi"/>
                                      <w:sz w:val="16"/>
                                      <w:szCs w:val="16"/>
                                    </w:rPr>
                                    <w:t>Rzeszów</w:t>
                                  </w:r>
                                </w:p>
                              </w:tc>
                              <w:tc>
                                <w:tcPr>
                                  <w:tcW w:w="504" w:type="pct"/>
                                  <w:noWrap/>
                                  <w:vAlign w:val="center"/>
                                  <w:hideMark/>
                                </w:tcPr>
                                <w:p w:rsidRPr="00393C50" w:rsidR="005E4BD7" w:rsidP="005369F3" w:rsidRDefault="005E4BD7" w14:paraId="406810F5" w14:textId="77777777">
                                  <w:pPr>
                                    <w:jc w:val="right"/>
                                    <w:rPr>
                                      <w:rFonts w:asciiTheme="majorHAnsi" w:hAnsiTheme="majorHAnsi" w:cstheme="majorHAnsi"/>
                                      <w:sz w:val="16"/>
                                      <w:szCs w:val="16"/>
                                    </w:rPr>
                                  </w:pPr>
                                  <w:r w:rsidRPr="00393C50">
                                    <w:rPr>
                                      <w:rFonts w:asciiTheme="majorHAnsi" w:hAnsiTheme="majorHAnsi" w:cstheme="majorHAnsi"/>
                                      <w:sz w:val="16"/>
                                      <w:szCs w:val="16"/>
                                    </w:rPr>
                                    <w:t>63 130</w:t>
                                  </w:r>
                                </w:p>
                              </w:tc>
                              <w:tc>
                                <w:tcPr>
                                  <w:tcW w:w="548" w:type="pct"/>
                                  <w:noWrap/>
                                  <w:vAlign w:val="center"/>
                                  <w:hideMark/>
                                </w:tcPr>
                                <w:p w:rsidRPr="00393C50" w:rsidR="005E4BD7" w:rsidP="005369F3" w:rsidRDefault="005E4BD7" w14:paraId="735F5FF1" w14:textId="77777777">
                                  <w:pPr>
                                    <w:jc w:val="right"/>
                                    <w:rPr>
                                      <w:rFonts w:asciiTheme="majorHAnsi" w:hAnsiTheme="majorHAnsi" w:cstheme="majorHAnsi"/>
                                      <w:sz w:val="16"/>
                                      <w:szCs w:val="16"/>
                                    </w:rPr>
                                  </w:pPr>
                                  <w:r w:rsidRPr="00393C50">
                                    <w:rPr>
                                      <w:rFonts w:asciiTheme="majorHAnsi" w:hAnsiTheme="majorHAnsi" w:cstheme="majorHAnsi"/>
                                      <w:sz w:val="16"/>
                                      <w:szCs w:val="16"/>
                                    </w:rPr>
                                    <w:t>1 280 065</w:t>
                                  </w:r>
                                </w:p>
                              </w:tc>
                              <w:tc>
                                <w:tcPr>
                                  <w:tcW w:w="518" w:type="pct"/>
                                  <w:noWrap/>
                                  <w:vAlign w:val="center"/>
                                  <w:hideMark/>
                                </w:tcPr>
                                <w:p w:rsidRPr="00393C50" w:rsidR="005E4BD7" w:rsidP="005369F3" w:rsidRDefault="005E4BD7" w14:paraId="2CF091B2" w14:textId="77777777">
                                  <w:pPr>
                                    <w:jc w:val="right"/>
                                    <w:rPr>
                                      <w:rFonts w:asciiTheme="majorHAnsi" w:hAnsiTheme="majorHAnsi" w:cstheme="majorHAnsi"/>
                                      <w:sz w:val="16"/>
                                      <w:szCs w:val="16"/>
                                    </w:rPr>
                                  </w:pPr>
                                  <w:r w:rsidRPr="00393C50">
                                    <w:rPr>
                                      <w:rFonts w:asciiTheme="majorHAnsi" w:hAnsiTheme="majorHAnsi" w:cstheme="majorHAnsi"/>
                                      <w:sz w:val="16"/>
                                      <w:szCs w:val="16"/>
                                    </w:rPr>
                                    <w:t>4 094</w:t>
                                  </w:r>
                                </w:p>
                              </w:tc>
                              <w:tc>
                                <w:tcPr>
                                  <w:tcW w:w="571" w:type="pct"/>
                                  <w:noWrap/>
                                  <w:vAlign w:val="center"/>
                                  <w:hideMark/>
                                </w:tcPr>
                                <w:p w:rsidRPr="00393C50" w:rsidR="005E4BD7" w:rsidP="005369F3" w:rsidRDefault="005E4BD7" w14:paraId="241217EE" w14:textId="77777777">
                                  <w:pPr>
                                    <w:jc w:val="right"/>
                                    <w:rPr>
                                      <w:rFonts w:asciiTheme="majorHAnsi" w:hAnsiTheme="majorHAnsi" w:cstheme="majorHAnsi"/>
                                      <w:sz w:val="16"/>
                                      <w:szCs w:val="16"/>
                                    </w:rPr>
                                  </w:pPr>
                                  <w:r w:rsidRPr="00393C50">
                                    <w:rPr>
                                      <w:rFonts w:asciiTheme="majorHAnsi" w:hAnsiTheme="majorHAnsi" w:cstheme="majorHAnsi"/>
                                      <w:sz w:val="16"/>
                                      <w:szCs w:val="16"/>
                                    </w:rPr>
                                    <w:t>2 613</w:t>
                                  </w:r>
                                </w:p>
                              </w:tc>
                              <w:tc>
                                <w:tcPr>
                                  <w:tcW w:w="902" w:type="pct"/>
                                  <w:noWrap/>
                                  <w:vAlign w:val="center"/>
                                  <w:hideMark/>
                                </w:tcPr>
                                <w:p w:rsidRPr="00393C50" w:rsidR="005E4BD7" w:rsidP="005369F3" w:rsidRDefault="005E4BD7" w14:paraId="652CDD20" w14:textId="77777777">
                                  <w:pPr>
                                    <w:jc w:val="right"/>
                                    <w:rPr>
                                      <w:rFonts w:asciiTheme="majorHAnsi" w:hAnsiTheme="majorHAnsi" w:cstheme="majorHAnsi"/>
                                      <w:sz w:val="16"/>
                                      <w:szCs w:val="16"/>
                                    </w:rPr>
                                  </w:pPr>
                                  <w:r w:rsidRPr="00393C50">
                                    <w:rPr>
                                      <w:rFonts w:asciiTheme="majorHAnsi" w:hAnsiTheme="majorHAnsi" w:cstheme="majorHAnsi"/>
                                      <w:sz w:val="16"/>
                                      <w:szCs w:val="16"/>
                                    </w:rPr>
                                    <w:t>1 703 009</w:t>
                                  </w:r>
                                </w:p>
                              </w:tc>
                              <w:tc>
                                <w:tcPr>
                                  <w:tcW w:w="548" w:type="pct"/>
                                  <w:noWrap/>
                                  <w:vAlign w:val="center"/>
                                  <w:hideMark/>
                                </w:tcPr>
                                <w:p w:rsidRPr="00393C50" w:rsidR="005E4BD7" w:rsidP="005369F3" w:rsidRDefault="005E4BD7" w14:paraId="052C0266" w14:textId="77777777">
                                  <w:pPr>
                                    <w:jc w:val="right"/>
                                    <w:rPr>
                                      <w:rFonts w:asciiTheme="majorHAnsi" w:hAnsiTheme="majorHAnsi" w:cstheme="majorHAnsi"/>
                                      <w:sz w:val="16"/>
                                      <w:szCs w:val="16"/>
                                    </w:rPr>
                                  </w:pPr>
                                  <w:r w:rsidRPr="00393C50">
                                    <w:rPr>
                                      <w:rFonts w:asciiTheme="majorHAnsi" w:hAnsiTheme="majorHAnsi" w:cstheme="majorHAnsi"/>
                                      <w:sz w:val="16"/>
                                      <w:szCs w:val="16"/>
                                    </w:rPr>
                                    <w:t>2 989 781</w:t>
                                  </w:r>
                                </w:p>
                              </w:tc>
                              <w:tc>
                                <w:tcPr>
                                  <w:tcW w:w="571" w:type="pct"/>
                                  <w:noWrap/>
                                  <w:vAlign w:val="center"/>
                                  <w:hideMark/>
                                </w:tcPr>
                                <w:p w:rsidRPr="00393C50" w:rsidR="005E4BD7" w:rsidP="005369F3" w:rsidRDefault="005E4BD7" w14:paraId="0464BA81" w14:textId="77777777">
                                  <w:pPr>
                                    <w:jc w:val="right"/>
                                    <w:rPr>
                                      <w:rFonts w:asciiTheme="majorHAnsi" w:hAnsiTheme="majorHAnsi" w:cstheme="majorHAnsi"/>
                                      <w:sz w:val="16"/>
                                      <w:szCs w:val="16"/>
                                    </w:rPr>
                                  </w:pPr>
                                  <w:r w:rsidRPr="00393C50">
                                    <w:rPr>
                                      <w:rFonts w:asciiTheme="majorHAnsi" w:hAnsiTheme="majorHAnsi" w:cstheme="majorHAnsi"/>
                                      <w:sz w:val="16"/>
                                      <w:szCs w:val="16"/>
                                    </w:rPr>
                                    <w:t>5 594</w:t>
                                  </w:r>
                                </w:p>
                              </w:tc>
                            </w:tr>
                            <w:tr w:rsidRPr="00393C50" w:rsidR="00393C50" w:rsidTr="00FE4B0B" w14:paraId="73A2FD18" w14:textId="77777777">
                              <w:trPr>
                                <w:trHeight w:val="397"/>
                              </w:trPr>
                              <w:tc>
                                <w:tcPr>
                                  <w:tcW w:w="283" w:type="pct"/>
                                  <w:vAlign w:val="center"/>
                                  <w:hideMark/>
                                </w:tcPr>
                                <w:p w:rsidRPr="00393C50" w:rsidR="005E4BD7" w:rsidP="005369F3" w:rsidRDefault="005E4BD7" w14:paraId="4FB631DC" w14:textId="77777777">
                                  <w:pPr>
                                    <w:jc w:val="center"/>
                                    <w:rPr>
                                      <w:rFonts w:asciiTheme="majorHAnsi" w:hAnsiTheme="majorHAnsi" w:cstheme="majorHAnsi"/>
                                      <w:sz w:val="16"/>
                                      <w:szCs w:val="16"/>
                                    </w:rPr>
                                  </w:pPr>
                                  <w:r w:rsidRPr="00393C50">
                                    <w:rPr>
                                      <w:rFonts w:asciiTheme="majorHAnsi" w:hAnsiTheme="majorHAnsi" w:cstheme="majorHAnsi"/>
                                      <w:sz w:val="16"/>
                                      <w:szCs w:val="16"/>
                                    </w:rPr>
                                    <w:t>12</w:t>
                                  </w:r>
                                </w:p>
                              </w:tc>
                              <w:tc>
                                <w:tcPr>
                                  <w:tcW w:w="555" w:type="pct"/>
                                  <w:vAlign w:val="center"/>
                                  <w:hideMark/>
                                </w:tcPr>
                                <w:p w:rsidRPr="00393C50" w:rsidR="005E4BD7" w:rsidP="005369F3" w:rsidRDefault="005E4BD7" w14:paraId="1BA3A701" w14:textId="77777777">
                                  <w:pPr>
                                    <w:jc w:val="right"/>
                                    <w:rPr>
                                      <w:rFonts w:asciiTheme="majorHAnsi" w:hAnsiTheme="majorHAnsi" w:cstheme="majorHAnsi"/>
                                      <w:sz w:val="16"/>
                                      <w:szCs w:val="16"/>
                                    </w:rPr>
                                  </w:pPr>
                                  <w:r w:rsidRPr="00393C50">
                                    <w:rPr>
                                      <w:rFonts w:asciiTheme="majorHAnsi" w:hAnsiTheme="majorHAnsi" w:cstheme="majorHAnsi"/>
                                      <w:sz w:val="16"/>
                                      <w:szCs w:val="16"/>
                                    </w:rPr>
                                    <w:t>Szczecin</w:t>
                                  </w:r>
                                </w:p>
                              </w:tc>
                              <w:tc>
                                <w:tcPr>
                                  <w:tcW w:w="504" w:type="pct"/>
                                  <w:noWrap/>
                                  <w:vAlign w:val="center"/>
                                  <w:hideMark/>
                                </w:tcPr>
                                <w:p w:rsidRPr="00393C50" w:rsidR="005E4BD7" w:rsidP="005369F3" w:rsidRDefault="005E4BD7" w14:paraId="704AA249" w14:textId="77777777">
                                  <w:pPr>
                                    <w:jc w:val="right"/>
                                    <w:rPr>
                                      <w:rFonts w:asciiTheme="majorHAnsi" w:hAnsiTheme="majorHAnsi" w:cstheme="majorHAnsi"/>
                                      <w:sz w:val="16"/>
                                      <w:szCs w:val="16"/>
                                    </w:rPr>
                                  </w:pPr>
                                  <w:r w:rsidRPr="00393C50">
                                    <w:rPr>
                                      <w:rFonts w:asciiTheme="majorHAnsi" w:hAnsiTheme="majorHAnsi" w:cstheme="majorHAnsi"/>
                                      <w:sz w:val="16"/>
                                      <w:szCs w:val="16"/>
                                    </w:rPr>
                                    <w:t>19 504</w:t>
                                  </w:r>
                                </w:p>
                              </w:tc>
                              <w:tc>
                                <w:tcPr>
                                  <w:tcW w:w="548" w:type="pct"/>
                                  <w:noWrap/>
                                  <w:vAlign w:val="center"/>
                                  <w:hideMark/>
                                </w:tcPr>
                                <w:p w:rsidRPr="00393C50" w:rsidR="005E4BD7" w:rsidP="005369F3" w:rsidRDefault="005E4BD7" w14:paraId="7A40AAF3" w14:textId="77777777">
                                  <w:pPr>
                                    <w:jc w:val="right"/>
                                    <w:rPr>
                                      <w:rFonts w:asciiTheme="majorHAnsi" w:hAnsiTheme="majorHAnsi" w:cstheme="majorHAnsi"/>
                                      <w:sz w:val="16"/>
                                      <w:szCs w:val="16"/>
                                    </w:rPr>
                                  </w:pPr>
                                  <w:r w:rsidRPr="00393C50">
                                    <w:rPr>
                                      <w:rFonts w:asciiTheme="majorHAnsi" w:hAnsiTheme="majorHAnsi" w:cstheme="majorHAnsi"/>
                                      <w:sz w:val="16"/>
                                      <w:szCs w:val="16"/>
                                    </w:rPr>
                                    <w:t>402 340</w:t>
                                  </w:r>
                                </w:p>
                              </w:tc>
                              <w:tc>
                                <w:tcPr>
                                  <w:tcW w:w="518" w:type="pct"/>
                                  <w:noWrap/>
                                  <w:vAlign w:val="center"/>
                                  <w:hideMark/>
                                </w:tcPr>
                                <w:p w:rsidRPr="00393C50" w:rsidR="005E4BD7" w:rsidP="005369F3" w:rsidRDefault="005E4BD7" w14:paraId="1DEB23CA" w14:textId="77777777">
                                  <w:pPr>
                                    <w:jc w:val="right"/>
                                    <w:rPr>
                                      <w:rFonts w:asciiTheme="majorHAnsi" w:hAnsiTheme="majorHAnsi" w:cstheme="majorHAnsi"/>
                                      <w:sz w:val="16"/>
                                      <w:szCs w:val="16"/>
                                    </w:rPr>
                                  </w:pPr>
                                  <w:r w:rsidRPr="00393C50">
                                    <w:rPr>
                                      <w:rFonts w:asciiTheme="majorHAnsi" w:hAnsiTheme="majorHAnsi" w:cstheme="majorHAnsi"/>
                                      <w:sz w:val="16"/>
                                      <w:szCs w:val="16"/>
                                    </w:rPr>
                                    <w:t>15 310</w:t>
                                  </w:r>
                                </w:p>
                              </w:tc>
                              <w:tc>
                                <w:tcPr>
                                  <w:tcW w:w="571" w:type="pct"/>
                                  <w:noWrap/>
                                  <w:vAlign w:val="center"/>
                                  <w:hideMark/>
                                </w:tcPr>
                                <w:p w:rsidRPr="00393C50" w:rsidR="005E4BD7" w:rsidP="005369F3" w:rsidRDefault="005E4BD7" w14:paraId="60C8CB6E" w14:textId="77777777">
                                  <w:pPr>
                                    <w:jc w:val="right"/>
                                    <w:rPr>
                                      <w:rFonts w:asciiTheme="majorHAnsi" w:hAnsiTheme="majorHAnsi" w:cstheme="majorHAnsi"/>
                                      <w:sz w:val="16"/>
                                      <w:szCs w:val="16"/>
                                    </w:rPr>
                                  </w:pPr>
                                  <w:r w:rsidRPr="00393C50">
                                    <w:rPr>
                                      <w:rFonts w:asciiTheme="majorHAnsi" w:hAnsiTheme="majorHAnsi" w:cstheme="majorHAnsi"/>
                                      <w:sz w:val="16"/>
                                      <w:szCs w:val="16"/>
                                    </w:rPr>
                                    <w:t>3 163</w:t>
                                  </w:r>
                                </w:p>
                              </w:tc>
                              <w:tc>
                                <w:tcPr>
                                  <w:tcW w:w="902" w:type="pct"/>
                                  <w:noWrap/>
                                  <w:vAlign w:val="center"/>
                                  <w:hideMark/>
                                </w:tcPr>
                                <w:p w:rsidRPr="00393C50" w:rsidR="005E4BD7" w:rsidP="005369F3" w:rsidRDefault="005E4BD7" w14:paraId="12312D01" w14:textId="77777777">
                                  <w:pPr>
                                    <w:jc w:val="right"/>
                                    <w:rPr>
                                      <w:rFonts w:asciiTheme="majorHAnsi" w:hAnsiTheme="majorHAnsi" w:cstheme="majorHAnsi"/>
                                      <w:sz w:val="16"/>
                                      <w:szCs w:val="16"/>
                                    </w:rPr>
                                  </w:pPr>
                                  <w:r w:rsidRPr="00393C50">
                                    <w:rPr>
                                      <w:rFonts w:asciiTheme="majorHAnsi" w:hAnsiTheme="majorHAnsi" w:cstheme="majorHAnsi"/>
                                      <w:sz w:val="16"/>
                                      <w:szCs w:val="16"/>
                                    </w:rPr>
                                    <w:t>221 689</w:t>
                                  </w:r>
                                </w:p>
                              </w:tc>
                              <w:tc>
                                <w:tcPr>
                                  <w:tcW w:w="548" w:type="pct"/>
                                  <w:noWrap/>
                                  <w:vAlign w:val="center"/>
                                  <w:hideMark/>
                                </w:tcPr>
                                <w:p w:rsidRPr="00393C50" w:rsidR="005E4BD7" w:rsidP="005369F3" w:rsidRDefault="005E4BD7" w14:paraId="03984460" w14:textId="77777777">
                                  <w:pPr>
                                    <w:jc w:val="right"/>
                                    <w:rPr>
                                      <w:rFonts w:asciiTheme="majorHAnsi" w:hAnsiTheme="majorHAnsi" w:cstheme="majorHAnsi"/>
                                      <w:sz w:val="16"/>
                                      <w:szCs w:val="16"/>
                                    </w:rPr>
                                  </w:pPr>
                                  <w:r w:rsidRPr="00393C50">
                                    <w:rPr>
                                      <w:rFonts w:asciiTheme="majorHAnsi" w:hAnsiTheme="majorHAnsi" w:cstheme="majorHAnsi"/>
                                      <w:sz w:val="16"/>
                                      <w:szCs w:val="16"/>
                                    </w:rPr>
                                    <w:t>642 502</w:t>
                                  </w:r>
                                </w:p>
                              </w:tc>
                              <w:tc>
                                <w:tcPr>
                                  <w:tcW w:w="571" w:type="pct"/>
                                  <w:noWrap/>
                                  <w:vAlign w:val="center"/>
                                  <w:hideMark/>
                                </w:tcPr>
                                <w:p w:rsidRPr="00393C50" w:rsidR="005E4BD7" w:rsidP="005369F3" w:rsidRDefault="005E4BD7" w14:paraId="0383D585" w14:textId="77777777">
                                  <w:pPr>
                                    <w:jc w:val="right"/>
                                    <w:rPr>
                                      <w:rFonts w:asciiTheme="majorHAnsi" w:hAnsiTheme="majorHAnsi" w:cstheme="majorHAnsi"/>
                                      <w:sz w:val="16"/>
                                      <w:szCs w:val="16"/>
                                    </w:rPr>
                                  </w:pPr>
                                  <w:r w:rsidRPr="00393C50">
                                    <w:rPr>
                                      <w:rFonts w:asciiTheme="majorHAnsi" w:hAnsiTheme="majorHAnsi" w:cstheme="majorHAnsi"/>
                                      <w:sz w:val="16"/>
                                      <w:szCs w:val="16"/>
                                    </w:rPr>
                                    <w:t>5 744</w:t>
                                  </w:r>
                                </w:p>
                              </w:tc>
                            </w:tr>
                            <w:tr w:rsidRPr="00393C50" w:rsidR="00393C50" w:rsidTr="00FE4B0B" w14:paraId="5929803A" w14:textId="77777777">
                              <w:trPr>
                                <w:trHeight w:val="397"/>
                              </w:trPr>
                              <w:tc>
                                <w:tcPr>
                                  <w:tcW w:w="283" w:type="pct"/>
                                  <w:vAlign w:val="center"/>
                                  <w:hideMark/>
                                </w:tcPr>
                                <w:p w:rsidRPr="00393C50" w:rsidR="005E4BD7" w:rsidP="005369F3" w:rsidRDefault="005E4BD7" w14:paraId="4ED4813F" w14:textId="77777777">
                                  <w:pPr>
                                    <w:jc w:val="center"/>
                                    <w:rPr>
                                      <w:rFonts w:asciiTheme="majorHAnsi" w:hAnsiTheme="majorHAnsi" w:cstheme="majorHAnsi"/>
                                      <w:sz w:val="16"/>
                                      <w:szCs w:val="16"/>
                                    </w:rPr>
                                  </w:pPr>
                                  <w:r w:rsidRPr="00393C50">
                                    <w:rPr>
                                      <w:rFonts w:asciiTheme="majorHAnsi" w:hAnsiTheme="majorHAnsi" w:cstheme="majorHAnsi"/>
                                      <w:sz w:val="16"/>
                                      <w:szCs w:val="16"/>
                                    </w:rPr>
                                    <w:t>13</w:t>
                                  </w:r>
                                </w:p>
                              </w:tc>
                              <w:tc>
                                <w:tcPr>
                                  <w:tcW w:w="555" w:type="pct"/>
                                  <w:vAlign w:val="center"/>
                                  <w:hideMark/>
                                </w:tcPr>
                                <w:p w:rsidRPr="00393C50" w:rsidR="005E4BD7" w:rsidP="005369F3" w:rsidRDefault="005E4BD7" w14:paraId="496F2DB8" w14:textId="77777777">
                                  <w:pPr>
                                    <w:jc w:val="right"/>
                                    <w:rPr>
                                      <w:rFonts w:asciiTheme="majorHAnsi" w:hAnsiTheme="majorHAnsi" w:cstheme="majorHAnsi"/>
                                      <w:sz w:val="16"/>
                                      <w:szCs w:val="16"/>
                                    </w:rPr>
                                  </w:pPr>
                                  <w:r w:rsidRPr="00393C50">
                                    <w:rPr>
                                      <w:rFonts w:asciiTheme="majorHAnsi" w:hAnsiTheme="majorHAnsi" w:cstheme="majorHAnsi"/>
                                      <w:sz w:val="16"/>
                                      <w:szCs w:val="16"/>
                                    </w:rPr>
                                    <w:t>Toruń</w:t>
                                  </w:r>
                                </w:p>
                              </w:tc>
                              <w:tc>
                                <w:tcPr>
                                  <w:tcW w:w="504" w:type="pct"/>
                                  <w:noWrap/>
                                  <w:vAlign w:val="center"/>
                                  <w:hideMark/>
                                </w:tcPr>
                                <w:p w:rsidRPr="00393C50" w:rsidR="005E4BD7" w:rsidP="005369F3" w:rsidRDefault="005E4BD7" w14:paraId="4939D1E5" w14:textId="77777777">
                                  <w:pPr>
                                    <w:jc w:val="right"/>
                                    <w:rPr>
                                      <w:rFonts w:asciiTheme="majorHAnsi" w:hAnsiTheme="majorHAnsi" w:cstheme="majorHAnsi"/>
                                      <w:sz w:val="16"/>
                                      <w:szCs w:val="16"/>
                                    </w:rPr>
                                  </w:pPr>
                                  <w:r w:rsidRPr="00393C50">
                                    <w:rPr>
                                      <w:rFonts w:asciiTheme="majorHAnsi" w:hAnsiTheme="majorHAnsi" w:cstheme="majorHAnsi"/>
                                      <w:sz w:val="16"/>
                                      <w:szCs w:val="16"/>
                                    </w:rPr>
                                    <w:t>60 166</w:t>
                                  </w:r>
                                </w:p>
                              </w:tc>
                              <w:tc>
                                <w:tcPr>
                                  <w:tcW w:w="548" w:type="pct"/>
                                  <w:noWrap/>
                                  <w:vAlign w:val="center"/>
                                  <w:hideMark/>
                                </w:tcPr>
                                <w:p w:rsidRPr="00393C50" w:rsidR="005E4BD7" w:rsidP="005369F3" w:rsidRDefault="005E4BD7" w14:paraId="4A36272A" w14:textId="77777777">
                                  <w:pPr>
                                    <w:jc w:val="right"/>
                                    <w:rPr>
                                      <w:rFonts w:asciiTheme="majorHAnsi" w:hAnsiTheme="majorHAnsi" w:cstheme="majorHAnsi"/>
                                      <w:sz w:val="16"/>
                                      <w:szCs w:val="16"/>
                                    </w:rPr>
                                  </w:pPr>
                                  <w:r w:rsidRPr="00393C50">
                                    <w:rPr>
                                      <w:rFonts w:asciiTheme="majorHAnsi" w:hAnsiTheme="majorHAnsi" w:cstheme="majorHAnsi"/>
                                      <w:sz w:val="16"/>
                                      <w:szCs w:val="16"/>
                                    </w:rPr>
                                    <w:t>1 253 450</w:t>
                                  </w:r>
                                </w:p>
                              </w:tc>
                              <w:tc>
                                <w:tcPr>
                                  <w:tcW w:w="518" w:type="pct"/>
                                  <w:noWrap/>
                                  <w:vAlign w:val="center"/>
                                  <w:hideMark/>
                                </w:tcPr>
                                <w:p w:rsidRPr="00393C50" w:rsidR="005E4BD7" w:rsidP="005369F3" w:rsidRDefault="005E4BD7" w14:paraId="1A896275" w14:textId="77777777">
                                  <w:pPr>
                                    <w:jc w:val="right"/>
                                    <w:rPr>
                                      <w:rFonts w:asciiTheme="majorHAnsi" w:hAnsiTheme="majorHAnsi" w:cstheme="majorHAnsi"/>
                                      <w:sz w:val="16"/>
                                      <w:szCs w:val="16"/>
                                    </w:rPr>
                                  </w:pPr>
                                  <w:r w:rsidRPr="00393C50">
                                    <w:rPr>
                                      <w:rFonts w:asciiTheme="majorHAnsi" w:hAnsiTheme="majorHAnsi" w:cstheme="majorHAnsi"/>
                                      <w:sz w:val="16"/>
                                      <w:szCs w:val="16"/>
                                    </w:rPr>
                                    <w:t>11 919</w:t>
                                  </w:r>
                                </w:p>
                              </w:tc>
                              <w:tc>
                                <w:tcPr>
                                  <w:tcW w:w="571" w:type="pct"/>
                                  <w:noWrap/>
                                  <w:vAlign w:val="center"/>
                                  <w:hideMark/>
                                </w:tcPr>
                                <w:p w:rsidRPr="00393C50" w:rsidR="005E4BD7" w:rsidP="005369F3" w:rsidRDefault="005E4BD7" w14:paraId="2392E112" w14:textId="77777777">
                                  <w:pPr>
                                    <w:jc w:val="right"/>
                                    <w:rPr>
                                      <w:rFonts w:asciiTheme="majorHAnsi" w:hAnsiTheme="majorHAnsi" w:cstheme="majorHAnsi"/>
                                      <w:sz w:val="16"/>
                                      <w:szCs w:val="16"/>
                                    </w:rPr>
                                  </w:pPr>
                                  <w:r w:rsidRPr="00393C50">
                                    <w:rPr>
                                      <w:rFonts w:asciiTheme="majorHAnsi" w:hAnsiTheme="majorHAnsi" w:cstheme="majorHAnsi"/>
                                      <w:sz w:val="16"/>
                                      <w:szCs w:val="16"/>
                                    </w:rPr>
                                    <w:t>13 054</w:t>
                                  </w:r>
                                </w:p>
                              </w:tc>
                              <w:tc>
                                <w:tcPr>
                                  <w:tcW w:w="902" w:type="pct"/>
                                  <w:noWrap/>
                                  <w:vAlign w:val="center"/>
                                  <w:hideMark/>
                                </w:tcPr>
                                <w:p w:rsidRPr="00393C50" w:rsidR="005E4BD7" w:rsidP="005369F3" w:rsidRDefault="005E4BD7" w14:paraId="54D13CB7" w14:textId="77777777">
                                  <w:pPr>
                                    <w:jc w:val="right"/>
                                    <w:rPr>
                                      <w:rFonts w:asciiTheme="majorHAnsi" w:hAnsiTheme="majorHAnsi" w:cstheme="majorHAnsi"/>
                                      <w:sz w:val="16"/>
                                      <w:szCs w:val="16"/>
                                    </w:rPr>
                                  </w:pPr>
                                  <w:r w:rsidRPr="00393C50">
                                    <w:rPr>
                                      <w:rFonts w:asciiTheme="majorHAnsi" w:hAnsiTheme="majorHAnsi" w:cstheme="majorHAnsi"/>
                                      <w:sz w:val="16"/>
                                      <w:szCs w:val="16"/>
                                    </w:rPr>
                                    <w:t>800 419</w:t>
                                  </w:r>
                                </w:p>
                              </w:tc>
                              <w:tc>
                                <w:tcPr>
                                  <w:tcW w:w="548" w:type="pct"/>
                                  <w:noWrap/>
                                  <w:vAlign w:val="center"/>
                                  <w:hideMark/>
                                </w:tcPr>
                                <w:p w:rsidRPr="00393C50" w:rsidR="005E4BD7" w:rsidP="005369F3" w:rsidRDefault="005E4BD7" w14:paraId="7A1315C3" w14:textId="77777777">
                                  <w:pPr>
                                    <w:jc w:val="right"/>
                                    <w:rPr>
                                      <w:rFonts w:asciiTheme="majorHAnsi" w:hAnsiTheme="majorHAnsi" w:cstheme="majorHAnsi"/>
                                      <w:sz w:val="16"/>
                                      <w:szCs w:val="16"/>
                                    </w:rPr>
                                  </w:pPr>
                                  <w:r w:rsidRPr="00393C50">
                                    <w:rPr>
                                      <w:rFonts w:asciiTheme="majorHAnsi" w:hAnsiTheme="majorHAnsi" w:cstheme="majorHAnsi"/>
                                      <w:sz w:val="16"/>
                                      <w:szCs w:val="16"/>
                                    </w:rPr>
                                    <w:t>2 078 842</w:t>
                                  </w:r>
                                </w:p>
                              </w:tc>
                              <w:tc>
                                <w:tcPr>
                                  <w:tcW w:w="571" w:type="pct"/>
                                  <w:noWrap/>
                                  <w:vAlign w:val="center"/>
                                  <w:hideMark/>
                                </w:tcPr>
                                <w:p w:rsidRPr="00393C50" w:rsidR="005E4BD7" w:rsidP="005369F3" w:rsidRDefault="005E4BD7" w14:paraId="4936DF83" w14:textId="77777777">
                                  <w:pPr>
                                    <w:jc w:val="right"/>
                                    <w:rPr>
                                      <w:rFonts w:asciiTheme="majorHAnsi" w:hAnsiTheme="majorHAnsi" w:cstheme="majorHAnsi"/>
                                      <w:sz w:val="16"/>
                                      <w:szCs w:val="16"/>
                                    </w:rPr>
                                  </w:pPr>
                                  <w:r w:rsidRPr="00393C50">
                                    <w:rPr>
                                      <w:rFonts w:asciiTheme="majorHAnsi" w:hAnsiTheme="majorHAnsi" w:cstheme="majorHAnsi"/>
                                      <w:sz w:val="16"/>
                                      <w:szCs w:val="16"/>
                                    </w:rPr>
                                    <w:t>20 898</w:t>
                                  </w:r>
                                </w:p>
                              </w:tc>
                            </w:tr>
                            <w:tr w:rsidRPr="00393C50" w:rsidR="00393C50" w:rsidTr="00FE4B0B" w14:paraId="31CAE81A" w14:textId="77777777">
                              <w:trPr>
                                <w:trHeight w:val="397"/>
                              </w:trPr>
                              <w:tc>
                                <w:tcPr>
                                  <w:tcW w:w="283" w:type="pct"/>
                                  <w:vAlign w:val="center"/>
                                  <w:hideMark/>
                                </w:tcPr>
                                <w:p w:rsidRPr="00393C50" w:rsidR="005E4BD7" w:rsidP="005369F3" w:rsidRDefault="005E4BD7" w14:paraId="28291088" w14:textId="77777777">
                                  <w:pPr>
                                    <w:jc w:val="center"/>
                                    <w:rPr>
                                      <w:rFonts w:asciiTheme="majorHAnsi" w:hAnsiTheme="majorHAnsi" w:cstheme="majorHAnsi"/>
                                      <w:sz w:val="16"/>
                                      <w:szCs w:val="16"/>
                                    </w:rPr>
                                  </w:pPr>
                                  <w:r w:rsidRPr="00393C50">
                                    <w:rPr>
                                      <w:rFonts w:asciiTheme="majorHAnsi" w:hAnsiTheme="majorHAnsi" w:cstheme="majorHAnsi"/>
                                      <w:sz w:val="16"/>
                                      <w:szCs w:val="16"/>
                                    </w:rPr>
                                    <w:t>14</w:t>
                                  </w:r>
                                </w:p>
                              </w:tc>
                              <w:tc>
                                <w:tcPr>
                                  <w:tcW w:w="555" w:type="pct"/>
                                  <w:vAlign w:val="center"/>
                                  <w:hideMark/>
                                </w:tcPr>
                                <w:p w:rsidRPr="00393C50" w:rsidR="005E4BD7" w:rsidP="005369F3" w:rsidRDefault="005E4BD7" w14:paraId="4A6BF49E" w14:textId="77777777">
                                  <w:pPr>
                                    <w:jc w:val="right"/>
                                    <w:rPr>
                                      <w:rFonts w:asciiTheme="majorHAnsi" w:hAnsiTheme="majorHAnsi" w:cstheme="majorHAnsi"/>
                                      <w:sz w:val="16"/>
                                      <w:szCs w:val="16"/>
                                    </w:rPr>
                                  </w:pPr>
                                  <w:r w:rsidRPr="00393C50">
                                    <w:rPr>
                                      <w:rFonts w:asciiTheme="majorHAnsi" w:hAnsiTheme="majorHAnsi" w:cstheme="majorHAnsi"/>
                                      <w:sz w:val="16"/>
                                      <w:szCs w:val="16"/>
                                    </w:rPr>
                                    <w:t>Warszawa</w:t>
                                  </w:r>
                                </w:p>
                              </w:tc>
                              <w:tc>
                                <w:tcPr>
                                  <w:tcW w:w="504" w:type="pct"/>
                                  <w:noWrap/>
                                  <w:vAlign w:val="center"/>
                                  <w:hideMark/>
                                </w:tcPr>
                                <w:p w:rsidRPr="00393C50" w:rsidR="005E4BD7" w:rsidP="005369F3" w:rsidRDefault="005E4BD7" w14:paraId="2A94289E" w14:textId="77777777">
                                  <w:pPr>
                                    <w:jc w:val="right"/>
                                    <w:rPr>
                                      <w:rFonts w:asciiTheme="majorHAnsi" w:hAnsiTheme="majorHAnsi" w:cstheme="majorHAnsi"/>
                                      <w:sz w:val="16"/>
                                      <w:szCs w:val="16"/>
                                    </w:rPr>
                                  </w:pPr>
                                  <w:r w:rsidRPr="00393C50">
                                    <w:rPr>
                                      <w:rFonts w:asciiTheme="majorHAnsi" w:hAnsiTheme="majorHAnsi" w:cstheme="majorHAnsi"/>
                                      <w:sz w:val="16"/>
                                      <w:szCs w:val="16"/>
                                    </w:rPr>
                                    <w:t>111 101</w:t>
                                  </w:r>
                                </w:p>
                              </w:tc>
                              <w:tc>
                                <w:tcPr>
                                  <w:tcW w:w="548" w:type="pct"/>
                                  <w:noWrap/>
                                  <w:vAlign w:val="center"/>
                                  <w:hideMark/>
                                </w:tcPr>
                                <w:p w:rsidRPr="00393C50" w:rsidR="005E4BD7" w:rsidP="005369F3" w:rsidRDefault="005E4BD7" w14:paraId="10E6F95D" w14:textId="77777777">
                                  <w:pPr>
                                    <w:jc w:val="right"/>
                                    <w:rPr>
                                      <w:rFonts w:asciiTheme="majorHAnsi" w:hAnsiTheme="majorHAnsi" w:cstheme="majorHAnsi"/>
                                      <w:sz w:val="16"/>
                                      <w:szCs w:val="16"/>
                                    </w:rPr>
                                  </w:pPr>
                                  <w:r w:rsidRPr="00393C50">
                                    <w:rPr>
                                      <w:rFonts w:asciiTheme="majorHAnsi" w:hAnsiTheme="majorHAnsi" w:cstheme="majorHAnsi"/>
                                      <w:sz w:val="16"/>
                                      <w:szCs w:val="16"/>
                                    </w:rPr>
                                    <w:t>2 485 134</w:t>
                                  </w:r>
                                </w:p>
                              </w:tc>
                              <w:tc>
                                <w:tcPr>
                                  <w:tcW w:w="518" w:type="pct"/>
                                  <w:noWrap/>
                                  <w:vAlign w:val="center"/>
                                  <w:hideMark/>
                                </w:tcPr>
                                <w:p w:rsidRPr="00393C50" w:rsidR="005E4BD7" w:rsidP="005369F3" w:rsidRDefault="005E4BD7" w14:paraId="07F90E99" w14:textId="77777777">
                                  <w:pPr>
                                    <w:jc w:val="right"/>
                                    <w:rPr>
                                      <w:rFonts w:asciiTheme="majorHAnsi" w:hAnsiTheme="majorHAnsi" w:cstheme="majorHAnsi"/>
                                      <w:sz w:val="16"/>
                                      <w:szCs w:val="16"/>
                                    </w:rPr>
                                  </w:pPr>
                                  <w:r w:rsidRPr="00393C50">
                                    <w:rPr>
                                      <w:rFonts w:asciiTheme="majorHAnsi" w:hAnsiTheme="majorHAnsi" w:cstheme="majorHAnsi"/>
                                      <w:sz w:val="16"/>
                                      <w:szCs w:val="16"/>
                                    </w:rPr>
                                    <w:t>17 432</w:t>
                                  </w:r>
                                </w:p>
                              </w:tc>
                              <w:tc>
                                <w:tcPr>
                                  <w:tcW w:w="571" w:type="pct"/>
                                  <w:noWrap/>
                                  <w:vAlign w:val="center"/>
                                  <w:hideMark/>
                                </w:tcPr>
                                <w:p w:rsidRPr="00393C50" w:rsidR="005E4BD7" w:rsidP="005369F3" w:rsidRDefault="005E4BD7" w14:paraId="78B1C4B1" w14:textId="77777777">
                                  <w:pPr>
                                    <w:jc w:val="right"/>
                                    <w:rPr>
                                      <w:rFonts w:asciiTheme="majorHAnsi" w:hAnsiTheme="majorHAnsi" w:cstheme="majorHAnsi"/>
                                      <w:sz w:val="16"/>
                                      <w:szCs w:val="16"/>
                                    </w:rPr>
                                  </w:pPr>
                                  <w:r w:rsidRPr="00393C50">
                                    <w:rPr>
                                      <w:rFonts w:asciiTheme="majorHAnsi" w:hAnsiTheme="majorHAnsi" w:cstheme="majorHAnsi"/>
                                      <w:sz w:val="16"/>
                                      <w:szCs w:val="16"/>
                                    </w:rPr>
                                    <w:t>11 176</w:t>
                                  </w:r>
                                </w:p>
                              </w:tc>
                              <w:tc>
                                <w:tcPr>
                                  <w:tcW w:w="902" w:type="pct"/>
                                  <w:noWrap/>
                                  <w:vAlign w:val="center"/>
                                  <w:hideMark/>
                                </w:tcPr>
                                <w:p w:rsidRPr="00393C50" w:rsidR="005E4BD7" w:rsidP="005369F3" w:rsidRDefault="005E4BD7" w14:paraId="56D3B495" w14:textId="77777777">
                                  <w:pPr>
                                    <w:jc w:val="right"/>
                                    <w:rPr>
                                      <w:rFonts w:asciiTheme="majorHAnsi" w:hAnsiTheme="majorHAnsi" w:cstheme="majorHAnsi"/>
                                      <w:sz w:val="16"/>
                                      <w:szCs w:val="16"/>
                                    </w:rPr>
                                  </w:pPr>
                                  <w:r w:rsidRPr="00393C50">
                                    <w:rPr>
                                      <w:rFonts w:asciiTheme="majorHAnsi" w:hAnsiTheme="majorHAnsi" w:cstheme="majorHAnsi"/>
                                      <w:sz w:val="16"/>
                                      <w:szCs w:val="16"/>
                                    </w:rPr>
                                    <w:t>2 036 312</w:t>
                                  </w:r>
                                </w:p>
                              </w:tc>
                              <w:tc>
                                <w:tcPr>
                                  <w:tcW w:w="548" w:type="pct"/>
                                  <w:noWrap/>
                                  <w:vAlign w:val="center"/>
                                  <w:hideMark/>
                                </w:tcPr>
                                <w:p w:rsidRPr="00393C50" w:rsidR="005E4BD7" w:rsidP="005369F3" w:rsidRDefault="005E4BD7" w14:paraId="12C3A2C1" w14:textId="77777777">
                                  <w:pPr>
                                    <w:jc w:val="right"/>
                                    <w:rPr>
                                      <w:rFonts w:asciiTheme="majorHAnsi" w:hAnsiTheme="majorHAnsi" w:cstheme="majorHAnsi"/>
                                      <w:sz w:val="16"/>
                                      <w:szCs w:val="16"/>
                                    </w:rPr>
                                  </w:pPr>
                                  <w:r w:rsidRPr="00393C50">
                                    <w:rPr>
                                      <w:rFonts w:asciiTheme="majorHAnsi" w:hAnsiTheme="majorHAnsi" w:cstheme="majorHAnsi"/>
                                      <w:sz w:val="16"/>
                                      <w:szCs w:val="16"/>
                                    </w:rPr>
                                    <w:t>4 550 054</w:t>
                                  </w:r>
                                </w:p>
                              </w:tc>
                              <w:tc>
                                <w:tcPr>
                                  <w:tcW w:w="571" w:type="pct"/>
                                  <w:noWrap/>
                                  <w:vAlign w:val="center"/>
                                  <w:hideMark/>
                                </w:tcPr>
                                <w:p w:rsidRPr="00393C50" w:rsidR="005E4BD7" w:rsidP="005369F3" w:rsidRDefault="005E4BD7" w14:paraId="76478BCB" w14:textId="77777777">
                                  <w:pPr>
                                    <w:jc w:val="right"/>
                                    <w:rPr>
                                      <w:rFonts w:asciiTheme="majorHAnsi" w:hAnsiTheme="majorHAnsi" w:cstheme="majorHAnsi"/>
                                      <w:sz w:val="16"/>
                                      <w:szCs w:val="16"/>
                                    </w:rPr>
                                  </w:pPr>
                                  <w:r w:rsidRPr="00393C50">
                                    <w:rPr>
                                      <w:rFonts w:asciiTheme="majorHAnsi" w:hAnsiTheme="majorHAnsi" w:cstheme="majorHAnsi"/>
                                      <w:sz w:val="16"/>
                                      <w:szCs w:val="16"/>
                                    </w:rPr>
                                    <w:t>19 045</w:t>
                                  </w:r>
                                </w:p>
                              </w:tc>
                            </w:tr>
                            <w:tr w:rsidRPr="00393C50" w:rsidR="00393C50" w:rsidTr="00FE4B0B" w14:paraId="6D66E7BE" w14:textId="77777777">
                              <w:trPr>
                                <w:trHeight w:val="397"/>
                              </w:trPr>
                              <w:tc>
                                <w:tcPr>
                                  <w:tcW w:w="283" w:type="pct"/>
                                  <w:vAlign w:val="center"/>
                                  <w:hideMark/>
                                </w:tcPr>
                                <w:p w:rsidRPr="00393C50" w:rsidR="005E4BD7" w:rsidP="005369F3" w:rsidRDefault="005E4BD7" w14:paraId="503702F0" w14:textId="77777777">
                                  <w:pPr>
                                    <w:jc w:val="center"/>
                                    <w:rPr>
                                      <w:rFonts w:asciiTheme="majorHAnsi" w:hAnsiTheme="majorHAnsi" w:cstheme="majorHAnsi"/>
                                      <w:sz w:val="16"/>
                                      <w:szCs w:val="16"/>
                                    </w:rPr>
                                  </w:pPr>
                                  <w:r w:rsidRPr="00393C50">
                                    <w:rPr>
                                      <w:rFonts w:asciiTheme="majorHAnsi" w:hAnsiTheme="majorHAnsi" w:cstheme="majorHAnsi"/>
                                      <w:sz w:val="16"/>
                                      <w:szCs w:val="16"/>
                                    </w:rPr>
                                    <w:t>15</w:t>
                                  </w:r>
                                </w:p>
                              </w:tc>
                              <w:tc>
                                <w:tcPr>
                                  <w:tcW w:w="555" w:type="pct"/>
                                  <w:vAlign w:val="center"/>
                                  <w:hideMark/>
                                </w:tcPr>
                                <w:p w:rsidRPr="00393C50" w:rsidR="005E4BD7" w:rsidP="005369F3" w:rsidRDefault="005E4BD7" w14:paraId="697894B1" w14:textId="77777777">
                                  <w:pPr>
                                    <w:jc w:val="right"/>
                                    <w:rPr>
                                      <w:rFonts w:asciiTheme="majorHAnsi" w:hAnsiTheme="majorHAnsi" w:cstheme="majorHAnsi"/>
                                      <w:sz w:val="16"/>
                                      <w:szCs w:val="16"/>
                                    </w:rPr>
                                  </w:pPr>
                                  <w:r w:rsidRPr="00393C50">
                                    <w:rPr>
                                      <w:rFonts w:asciiTheme="majorHAnsi" w:hAnsiTheme="majorHAnsi" w:cstheme="majorHAnsi"/>
                                      <w:sz w:val="16"/>
                                      <w:szCs w:val="16"/>
                                    </w:rPr>
                                    <w:t>Wrocław</w:t>
                                  </w:r>
                                </w:p>
                              </w:tc>
                              <w:tc>
                                <w:tcPr>
                                  <w:tcW w:w="504" w:type="pct"/>
                                  <w:noWrap/>
                                  <w:vAlign w:val="center"/>
                                  <w:hideMark/>
                                </w:tcPr>
                                <w:p w:rsidRPr="00393C50" w:rsidR="005E4BD7" w:rsidP="005369F3" w:rsidRDefault="005E4BD7" w14:paraId="51ED2C88" w14:textId="77777777">
                                  <w:pPr>
                                    <w:jc w:val="right"/>
                                    <w:rPr>
                                      <w:rFonts w:asciiTheme="majorHAnsi" w:hAnsiTheme="majorHAnsi" w:cstheme="majorHAnsi"/>
                                      <w:sz w:val="16"/>
                                      <w:szCs w:val="16"/>
                                    </w:rPr>
                                  </w:pPr>
                                  <w:r w:rsidRPr="00393C50">
                                    <w:rPr>
                                      <w:rFonts w:asciiTheme="majorHAnsi" w:hAnsiTheme="majorHAnsi" w:cstheme="majorHAnsi"/>
                                      <w:sz w:val="16"/>
                                      <w:szCs w:val="16"/>
                                    </w:rPr>
                                    <w:t>41 498</w:t>
                                  </w:r>
                                </w:p>
                              </w:tc>
                              <w:tc>
                                <w:tcPr>
                                  <w:tcW w:w="548" w:type="pct"/>
                                  <w:noWrap/>
                                  <w:vAlign w:val="center"/>
                                  <w:hideMark/>
                                </w:tcPr>
                                <w:p w:rsidRPr="00393C50" w:rsidR="005E4BD7" w:rsidP="005369F3" w:rsidRDefault="005E4BD7" w14:paraId="12D23C45" w14:textId="77777777">
                                  <w:pPr>
                                    <w:jc w:val="right"/>
                                    <w:rPr>
                                      <w:rFonts w:asciiTheme="majorHAnsi" w:hAnsiTheme="majorHAnsi" w:cstheme="majorHAnsi"/>
                                      <w:sz w:val="16"/>
                                      <w:szCs w:val="16"/>
                                    </w:rPr>
                                  </w:pPr>
                                  <w:r w:rsidRPr="00393C50">
                                    <w:rPr>
                                      <w:rFonts w:asciiTheme="majorHAnsi" w:hAnsiTheme="majorHAnsi" w:cstheme="majorHAnsi"/>
                                      <w:sz w:val="16"/>
                                      <w:szCs w:val="16"/>
                                    </w:rPr>
                                    <w:t>877 287</w:t>
                                  </w:r>
                                </w:p>
                              </w:tc>
                              <w:tc>
                                <w:tcPr>
                                  <w:tcW w:w="518" w:type="pct"/>
                                  <w:noWrap/>
                                  <w:vAlign w:val="center"/>
                                  <w:hideMark/>
                                </w:tcPr>
                                <w:p w:rsidRPr="00393C50" w:rsidR="005E4BD7" w:rsidP="005369F3" w:rsidRDefault="005E4BD7" w14:paraId="265ED4E5" w14:textId="77777777">
                                  <w:pPr>
                                    <w:jc w:val="right"/>
                                    <w:rPr>
                                      <w:rFonts w:asciiTheme="majorHAnsi" w:hAnsiTheme="majorHAnsi" w:cstheme="majorHAnsi"/>
                                      <w:sz w:val="16"/>
                                      <w:szCs w:val="16"/>
                                    </w:rPr>
                                  </w:pPr>
                                  <w:r w:rsidRPr="00393C50">
                                    <w:rPr>
                                      <w:rFonts w:asciiTheme="majorHAnsi" w:hAnsiTheme="majorHAnsi" w:cstheme="majorHAnsi"/>
                                      <w:sz w:val="16"/>
                                      <w:szCs w:val="16"/>
                                    </w:rPr>
                                    <w:t>14 329</w:t>
                                  </w:r>
                                </w:p>
                              </w:tc>
                              <w:tc>
                                <w:tcPr>
                                  <w:tcW w:w="571" w:type="pct"/>
                                  <w:noWrap/>
                                  <w:vAlign w:val="center"/>
                                  <w:hideMark/>
                                </w:tcPr>
                                <w:p w:rsidRPr="00393C50" w:rsidR="005E4BD7" w:rsidP="005369F3" w:rsidRDefault="005E4BD7" w14:paraId="1F1A2704" w14:textId="77777777">
                                  <w:pPr>
                                    <w:jc w:val="right"/>
                                    <w:rPr>
                                      <w:rFonts w:asciiTheme="majorHAnsi" w:hAnsiTheme="majorHAnsi" w:cstheme="majorHAnsi"/>
                                      <w:sz w:val="16"/>
                                      <w:szCs w:val="16"/>
                                    </w:rPr>
                                  </w:pPr>
                                  <w:r w:rsidRPr="00393C50">
                                    <w:rPr>
                                      <w:rFonts w:asciiTheme="majorHAnsi" w:hAnsiTheme="majorHAnsi" w:cstheme="majorHAnsi"/>
                                      <w:sz w:val="16"/>
                                      <w:szCs w:val="16"/>
                                    </w:rPr>
                                    <w:t>9 616</w:t>
                                  </w:r>
                                </w:p>
                              </w:tc>
                              <w:tc>
                                <w:tcPr>
                                  <w:tcW w:w="902" w:type="pct"/>
                                  <w:noWrap/>
                                  <w:vAlign w:val="center"/>
                                  <w:hideMark/>
                                </w:tcPr>
                                <w:p w:rsidRPr="00393C50" w:rsidR="005E4BD7" w:rsidP="005369F3" w:rsidRDefault="005E4BD7" w14:paraId="4957856A" w14:textId="77777777">
                                  <w:pPr>
                                    <w:jc w:val="right"/>
                                    <w:rPr>
                                      <w:rFonts w:asciiTheme="majorHAnsi" w:hAnsiTheme="majorHAnsi" w:cstheme="majorHAnsi"/>
                                      <w:sz w:val="16"/>
                                      <w:szCs w:val="16"/>
                                    </w:rPr>
                                  </w:pPr>
                                  <w:r w:rsidRPr="00393C50">
                                    <w:rPr>
                                      <w:rFonts w:asciiTheme="majorHAnsi" w:hAnsiTheme="majorHAnsi" w:cstheme="majorHAnsi"/>
                                      <w:sz w:val="16"/>
                                      <w:szCs w:val="16"/>
                                    </w:rPr>
                                    <w:t>268 539</w:t>
                                  </w:r>
                                </w:p>
                              </w:tc>
                              <w:tc>
                                <w:tcPr>
                                  <w:tcW w:w="548" w:type="pct"/>
                                  <w:noWrap/>
                                  <w:vAlign w:val="center"/>
                                  <w:hideMark/>
                                </w:tcPr>
                                <w:p w:rsidRPr="00393C50" w:rsidR="005E4BD7" w:rsidP="005369F3" w:rsidRDefault="005E4BD7" w14:paraId="3DA61FDB" w14:textId="77777777">
                                  <w:pPr>
                                    <w:jc w:val="right"/>
                                    <w:rPr>
                                      <w:rFonts w:asciiTheme="majorHAnsi" w:hAnsiTheme="majorHAnsi" w:cstheme="majorHAnsi"/>
                                      <w:sz w:val="16"/>
                                      <w:szCs w:val="16"/>
                                    </w:rPr>
                                  </w:pPr>
                                  <w:r w:rsidRPr="00393C50">
                                    <w:rPr>
                                      <w:rFonts w:asciiTheme="majorHAnsi" w:hAnsiTheme="majorHAnsi" w:cstheme="majorHAnsi"/>
                                      <w:sz w:val="16"/>
                                      <w:szCs w:val="16"/>
                                    </w:rPr>
                                    <w:t>1 169 771</w:t>
                                  </w:r>
                                </w:p>
                              </w:tc>
                              <w:tc>
                                <w:tcPr>
                                  <w:tcW w:w="571" w:type="pct"/>
                                  <w:noWrap/>
                                  <w:vAlign w:val="center"/>
                                  <w:hideMark/>
                                </w:tcPr>
                                <w:p w:rsidRPr="00393C50" w:rsidR="005E4BD7" w:rsidP="005369F3" w:rsidRDefault="005E4BD7" w14:paraId="2920E110" w14:textId="77777777">
                                  <w:pPr>
                                    <w:jc w:val="right"/>
                                    <w:rPr>
                                      <w:rFonts w:asciiTheme="majorHAnsi" w:hAnsiTheme="majorHAnsi" w:cstheme="majorHAnsi"/>
                                      <w:sz w:val="16"/>
                                      <w:szCs w:val="16"/>
                                    </w:rPr>
                                  </w:pPr>
                                  <w:r w:rsidRPr="00393C50">
                                    <w:rPr>
                                      <w:rFonts w:asciiTheme="majorHAnsi" w:hAnsiTheme="majorHAnsi" w:cstheme="majorHAnsi"/>
                                      <w:sz w:val="16"/>
                                      <w:szCs w:val="16"/>
                                    </w:rPr>
                                    <w:t>16 412</w:t>
                                  </w:r>
                                </w:p>
                              </w:tc>
                            </w:tr>
                            <w:tr w:rsidRPr="00393C50" w:rsidR="00393C50" w:rsidTr="00FE4B0B" w14:paraId="4142556B" w14:textId="77777777">
                              <w:trPr>
                                <w:trHeight w:val="397"/>
                              </w:trPr>
                              <w:tc>
                                <w:tcPr>
                                  <w:tcW w:w="283" w:type="pct"/>
                                  <w:vAlign w:val="center"/>
                                  <w:hideMark/>
                                </w:tcPr>
                                <w:p w:rsidRPr="00393C50" w:rsidR="005E4BD7" w:rsidP="005369F3" w:rsidRDefault="005E4BD7" w14:paraId="1FD5686D" w14:textId="77777777">
                                  <w:pPr>
                                    <w:jc w:val="center"/>
                                    <w:rPr>
                                      <w:rFonts w:asciiTheme="majorHAnsi" w:hAnsiTheme="majorHAnsi" w:cstheme="majorHAnsi"/>
                                      <w:sz w:val="16"/>
                                      <w:szCs w:val="16"/>
                                    </w:rPr>
                                  </w:pPr>
                                  <w:r w:rsidRPr="00393C50">
                                    <w:rPr>
                                      <w:rFonts w:asciiTheme="majorHAnsi" w:hAnsiTheme="majorHAnsi" w:cstheme="majorHAnsi"/>
                                      <w:sz w:val="16"/>
                                      <w:szCs w:val="16"/>
                                    </w:rPr>
                                    <w:t>16</w:t>
                                  </w:r>
                                </w:p>
                              </w:tc>
                              <w:tc>
                                <w:tcPr>
                                  <w:tcW w:w="555" w:type="pct"/>
                                  <w:vAlign w:val="center"/>
                                  <w:hideMark/>
                                </w:tcPr>
                                <w:p w:rsidRPr="00393C50" w:rsidR="005E4BD7" w:rsidP="005369F3" w:rsidRDefault="005E4BD7" w14:paraId="5913CF93" w14:textId="77777777">
                                  <w:pPr>
                                    <w:jc w:val="right"/>
                                    <w:rPr>
                                      <w:rFonts w:asciiTheme="majorHAnsi" w:hAnsiTheme="majorHAnsi" w:cstheme="majorHAnsi"/>
                                      <w:sz w:val="16"/>
                                      <w:szCs w:val="16"/>
                                    </w:rPr>
                                  </w:pPr>
                                  <w:r w:rsidRPr="00393C50">
                                    <w:rPr>
                                      <w:rFonts w:asciiTheme="majorHAnsi" w:hAnsiTheme="majorHAnsi" w:cstheme="majorHAnsi"/>
                                      <w:sz w:val="16"/>
                                      <w:szCs w:val="16"/>
                                    </w:rPr>
                                    <w:t>Zielona Góra</w:t>
                                  </w:r>
                                </w:p>
                              </w:tc>
                              <w:tc>
                                <w:tcPr>
                                  <w:tcW w:w="504" w:type="pct"/>
                                  <w:noWrap/>
                                  <w:vAlign w:val="center"/>
                                  <w:hideMark/>
                                </w:tcPr>
                                <w:p w:rsidRPr="00393C50" w:rsidR="005E4BD7" w:rsidP="005369F3" w:rsidRDefault="005E4BD7" w14:paraId="680F1A29" w14:textId="77777777">
                                  <w:pPr>
                                    <w:jc w:val="right"/>
                                    <w:rPr>
                                      <w:rFonts w:asciiTheme="majorHAnsi" w:hAnsiTheme="majorHAnsi" w:cstheme="majorHAnsi"/>
                                      <w:sz w:val="16"/>
                                      <w:szCs w:val="16"/>
                                    </w:rPr>
                                  </w:pPr>
                                  <w:r w:rsidRPr="00393C50">
                                    <w:rPr>
                                      <w:rFonts w:asciiTheme="majorHAnsi" w:hAnsiTheme="majorHAnsi" w:cstheme="majorHAnsi"/>
                                      <w:sz w:val="16"/>
                                      <w:szCs w:val="16"/>
                                    </w:rPr>
                                    <w:t>17 966</w:t>
                                  </w:r>
                                </w:p>
                              </w:tc>
                              <w:tc>
                                <w:tcPr>
                                  <w:tcW w:w="548" w:type="pct"/>
                                  <w:noWrap/>
                                  <w:vAlign w:val="center"/>
                                  <w:hideMark/>
                                </w:tcPr>
                                <w:p w:rsidRPr="00393C50" w:rsidR="005E4BD7" w:rsidP="005369F3" w:rsidRDefault="005E4BD7" w14:paraId="266B75FB" w14:textId="77777777">
                                  <w:pPr>
                                    <w:jc w:val="right"/>
                                    <w:rPr>
                                      <w:rFonts w:asciiTheme="majorHAnsi" w:hAnsiTheme="majorHAnsi" w:cstheme="majorHAnsi"/>
                                      <w:sz w:val="16"/>
                                      <w:szCs w:val="16"/>
                                    </w:rPr>
                                  </w:pPr>
                                  <w:r w:rsidRPr="00393C50">
                                    <w:rPr>
                                      <w:rFonts w:asciiTheme="majorHAnsi" w:hAnsiTheme="majorHAnsi" w:cstheme="majorHAnsi"/>
                                      <w:sz w:val="16"/>
                                      <w:szCs w:val="16"/>
                                    </w:rPr>
                                    <w:t>325 278</w:t>
                                  </w:r>
                                </w:p>
                              </w:tc>
                              <w:tc>
                                <w:tcPr>
                                  <w:tcW w:w="518" w:type="pct"/>
                                  <w:noWrap/>
                                  <w:vAlign w:val="center"/>
                                  <w:hideMark/>
                                </w:tcPr>
                                <w:p w:rsidRPr="00393C50" w:rsidR="005E4BD7" w:rsidP="005369F3" w:rsidRDefault="005E4BD7" w14:paraId="0399E4EB" w14:textId="77777777">
                                  <w:pPr>
                                    <w:jc w:val="right"/>
                                    <w:rPr>
                                      <w:rFonts w:asciiTheme="majorHAnsi" w:hAnsiTheme="majorHAnsi" w:cstheme="majorHAnsi"/>
                                      <w:sz w:val="16"/>
                                      <w:szCs w:val="16"/>
                                    </w:rPr>
                                  </w:pPr>
                                  <w:r w:rsidRPr="00393C50">
                                    <w:rPr>
                                      <w:rFonts w:asciiTheme="majorHAnsi" w:hAnsiTheme="majorHAnsi" w:cstheme="majorHAnsi"/>
                                      <w:sz w:val="16"/>
                                      <w:szCs w:val="16"/>
                                    </w:rPr>
                                    <w:t>2 522</w:t>
                                  </w:r>
                                </w:p>
                              </w:tc>
                              <w:tc>
                                <w:tcPr>
                                  <w:tcW w:w="571" w:type="pct"/>
                                  <w:noWrap/>
                                  <w:vAlign w:val="center"/>
                                  <w:hideMark/>
                                </w:tcPr>
                                <w:p w:rsidRPr="00393C50" w:rsidR="005E4BD7" w:rsidP="005369F3" w:rsidRDefault="005E4BD7" w14:paraId="41EFD0D4" w14:textId="77777777">
                                  <w:pPr>
                                    <w:jc w:val="right"/>
                                    <w:rPr>
                                      <w:rFonts w:asciiTheme="majorHAnsi" w:hAnsiTheme="majorHAnsi" w:cstheme="majorHAnsi"/>
                                      <w:sz w:val="16"/>
                                      <w:szCs w:val="16"/>
                                    </w:rPr>
                                  </w:pPr>
                                  <w:r w:rsidRPr="00393C50">
                                    <w:rPr>
                                      <w:rFonts w:asciiTheme="majorHAnsi" w:hAnsiTheme="majorHAnsi" w:cstheme="majorHAnsi"/>
                                      <w:sz w:val="16"/>
                                      <w:szCs w:val="16"/>
                                    </w:rPr>
                                    <w:t>857</w:t>
                                  </w:r>
                                </w:p>
                              </w:tc>
                              <w:tc>
                                <w:tcPr>
                                  <w:tcW w:w="902" w:type="pct"/>
                                  <w:noWrap/>
                                  <w:vAlign w:val="center"/>
                                  <w:hideMark/>
                                </w:tcPr>
                                <w:p w:rsidRPr="00393C50" w:rsidR="005E4BD7" w:rsidP="005369F3" w:rsidRDefault="005E4BD7" w14:paraId="282B3D78" w14:textId="77777777">
                                  <w:pPr>
                                    <w:jc w:val="right"/>
                                    <w:rPr>
                                      <w:rFonts w:asciiTheme="majorHAnsi" w:hAnsiTheme="majorHAnsi" w:cstheme="majorHAnsi"/>
                                      <w:sz w:val="16"/>
                                      <w:szCs w:val="16"/>
                                    </w:rPr>
                                  </w:pPr>
                                  <w:r w:rsidRPr="00393C50">
                                    <w:rPr>
                                      <w:rFonts w:asciiTheme="majorHAnsi" w:hAnsiTheme="majorHAnsi" w:cstheme="majorHAnsi"/>
                                      <w:sz w:val="16"/>
                                      <w:szCs w:val="16"/>
                                    </w:rPr>
                                    <w:t>158 894</w:t>
                                  </w:r>
                                </w:p>
                              </w:tc>
                              <w:tc>
                                <w:tcPr>
                                  <w:tcW w:w="548" w:type="pct"/>
                                  <w:noWrap/>
                                  <w:vAlign w:val="center"/>
                                  <w:hideMark/>
                                </w:tcPr>
                                <w:p w:rsidRPr="00393C50" w:rsidR="005E4BD7" w:rsidP="005369F3" w:rsidRDefault="005E4BD7" w14:paraId="1DE1E004" w14:textId="77777777">
                                  <w:pPr>
                                    <w:jc w:val="right"/>
                                    <w:rPr>
                                      <w:rFonts w:asciiTheme="majorHAnsi" w:hAnsiTheme="majorHAnsi" w:cstheme="majorHAnsi"/>
                                      <w:sz w:val="16"/>
                                      <w:szCs w:val="16"/>
                                    </w:rPr>
                                  </w:pPr>
                                  <w:r w:rsidRPr="00393C50">
                                    <w:rPr>
                                      <w:rFonts w:asciiTheme="majorHAnsi" w:hAnsiTheme="majorHAnsi" w:cstheme="majorHAnsi"/>
                                      <w:sz w:val="16"/>
                                      <w:szCs w:val="16"/>
                                    </w:rPr>
                                    <w:t>487 551</w:t>
                                  </w:r>
                                </w:p>
                              </w:tc>
                              <w:tc>
                                <w:tcPr>
                                  <w:tcW w:w="571" w:type="pct"/>
                                  <w:noWrap/>
                                  <w:vAlign w:val="center"/>
                                  <w:hideMark/>
                                </w:tcPr>
                                <w:p w:rsidRPr="00393C50" w:rsidR="005E4BD7" w:rsidP="005369F3" w:rsidRDefault="005E4BD7" w14:paraId="7D5BAE80" w14:textId="77777777">
                                  <w:pPr>
                                    <w:jc w:val="right"/>
                                    <w:rPr>
                                      <w:rFonts w:asciiTheme="majorHAnsi" w:hAnsiTheme="majorHAnsi" w:cstheme="majorHAnsi"/>
                                      <w:sz w:val="16"/>
                                      <w:szCs w:val="16"/>
                                    </w:rPr>
                                  </w:pPr>
                                  <w:r w:rsidRPr="00393C50">
                                    <w:rPr>
                                      <w:rFonts w:asciiTheme="majorHAnsi" w:hAnsiTheme="majorHAnsi" w:cstheme="majorHAnsi"/>
                                      <w:sz w:val="16"/>
                                      <w:szCs w:val="16"/>
                                    </w:rPr>
                                    <w:t>2 664</w:t>
                                  </w:r>
                                </w:p>
                              </w:tc>
                            </w:tr>
                            <w:tr w:rsidRPr="00393C50" w:rsidR="00393C50" w:rsidTr="00FE4B0B" w14:paraId="728CBDC6" w14:textId="77777777">
                              <w:trPr>
                                <w:trHeight w:val="397"/>
                              </w:trPr>
                              <w:tc>
                                <w:tcPr>
                                  <w:tcW w:w="283" w:type="pct"/>
                                  <w:shd w:val="clear" w:color="auto" w:fill="0099CC"/>
                                  <w:vAlign w:val="center"/>
                                  <w:hideMark/>
                                </w:tcPr>
                                <w:p w:rsidRPr="00393308" w:rsidR="005E4BD7" w:rsidP="005369F3" w:rsidRDefault="005E4BD7" w14:paraId="28D3B986"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17</w:t>
                                  </w:r>
                                </w:p>
                              </w:tc>
                              <w:tc>
                                <w:tcPr>
                                  <w:tcW w:w="555" w:type="pct"/>
                                  <w:shd w:val="clear" w:color="auto" w:fill="0099CC"/>
                                  <w:vAlign w:val="center"/>
                                  <w:hideMark/>
                                </w:tcPr>
                                <w:p w:rsidRPr="00393308" w:rsidR="005E4BD7" w:rsidP="005369F3" w:rsidRDefault="005E4BD7" w14:paraId="5D810060"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Razem</w:t>
                                  </w:r>
                                </w:p>
                              </w:tc>
                              <w:tc>
                                <w:tcPr>
                                  <w:tcW w:w="504" w:type="pct"/>
                                  <w:shd w:val="clear" w:color="auto" w:fill="0099CC"/>
                                  <w:vAlign w:val="center"/>
                                  <w:hideMark/>
                                </w:tcPr>
                                <w:p w:rsidRPr="00393308" w:rsidR="005E4BD7" w:rsidP="005369F3" w:rsidRDefault="005E4BD7" w14:paraId="38F853A5"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952 897</w:t>
                                  </w:r>
                                </w:p>
                              </w:tc>
                              <w:tc>
                                <w:tcPr>
                                  <w:tcW w:w="548" w:type="pct"/>
                                  <w:shd w:val="clear" w:color="auto" w:fill="0099CC"/>
                                  <w:vAlign w:val="center"/>
                                  <w:hideMark/>
                                </w:tcPr>
                                <w:p w:rsidRPr="00393308" w:rsidR="005E4BD7" w:rsidP="005369F3" w:rsidRDefault="005E4BD7" w14:paraId="29ADA295"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20 734 961</w:t>
                                  </w:r>
                                </w:p>
                              </w:tc>
                              <w:tc>
                                <w:tcPr>
                                  <w:tcW w:w="518" w:type="pct"/>
                                  <w:shd w:val="clear" w:color="auto" w:fill="0099CC"/>
                                  <w:vAlign w:val="center"/>
                                  <w:hideMark/>
                                </w:tcPr>
                                <w:p w:rsidRPr="00393308" w:rsidR="005E4BD7" w:rsidP="005369F3" w:rsidRDefault="005E4BD7" w14:paraId="0542E61B"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190 587</w:t>
                                  </w:r>
                                </w:p>
                              </w:tc>
                              <w:tc>
                                <w:tcPr>
                                  <w:tcW w:w="571" w:type="pct"/>
                                  <w:shd w:val="clear" w:color="auto" w:fill="0099CC"/>
                                  <w:vAlign w:val="center"/>
                                  <w:hideMark/>
                                </w:tcPr>
                                <w:p w:rsidRPr="00393308" w:rsidR="005E4BD7" w:rsidP="005369F3" w:rsidRDefault="005E4BD7" w14:paraId="72824138"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127 808</w:t>
                                  </w:r>
                                </w:p>
                              </w:tc>
                              <w:tc>
                                <w:tcPr>
                                  <w:tcW w:w="902" w:type="pct"/>
                                  <w:shd w:val="clear" w:color="auto" w:fill="0099CC"/>
                                  <w:vAlign w:val="center"/>
                                  <w:hideMark/>
                                </w:tcPr>
                                <w:p w:rsidRPr="00393308" w:rsidR="005E4BD7" w:rsidP="005369F3" w:rsidRDefault="005E4BD7" w14:paraId="0A0CF004"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13 600 691</w:t>
                                  </w:r>
                                </w:p>
                              </w:tc>
                              <w:tc>
                                <w:tcPr>
                                  <w:tcW w:w="548" w:type="pct"/>
                                  <w:shd w:val="clear" w:color="auto" w:fill="0099CC"/>
                                  <w:vAlign w:val="center"/>
                                  <w:hideMark/>
                                </w:tcPr>
                                <w:p w:rsidRPr="00393308" w:rsidR="005E4BD7" w:rsidP="005369F3" w:rsidRDefault="005E4BD7" w14:paraId="2D6087DF"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34 654 048</w:t>
                                  </w:r>
                                </w:p>
                              </w:tc>
                              <w:tc>
                                <w:tcPr>
                                  <w:tcW w:w="571" w:type="pct"/>
                                  <w:shd w:val="clear" w:color="auto" w:fill="0099CC"/>
                                  <w:vAlign w:val="center"/>
                                  <w:hideMark/>
                                </w:tcPr>
                                <w:p w:rsidRPr="00393308" w:rsidR="005E4BD7" w:rsidP="005369F3" w:rsidRDefault="005E4BD7" w14:paraId="6B493540"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228 896</w:t>
                                  </w:r>
                                </w:p>
                              </w:tc>
                            </w:tr>
                          </w:tbl>
                          <w:p w:rsidR="00507CC8" w:rsidP="00507CC8" w:rsidRDefault="00507CC8" w14:paraId="2586B9B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969C313">
              <v:shape id="_x0000_s1040" style="position:absolute;left:0;text-align:left;margin-left:-24.45pt;margin-top:35.15pt;width:519.3pt;height:483.4pt;flip:x;z-index:-251658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" w14:anchorId="52983B02">
                <v:textbox>
                  <w:txbxContent>
                    <w:tbl>
                      <w:tblPr>
                        <w:tblStyle w:val="Tabela-Siatka"/>
                        <w:tblW w:w="50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83"/>
                        <w:gridCol w:w="1144"/>
                        <w:gridCol w:w="1040"/>
                        <w:gridCol w:w="1131"/>
                        <w:gridCol w:w="1069"/>
                        <w:gridCol w:w="1178"/>
                        <w:gridCol w:w="1861"/>
                        <w:gridCol w:w="1131"/>
                        <w:gridCol w:w="1178"/>
                      </w:tblGrid>
                      <w:tr w:rsidRPr="00393308" w:rsidR="00393308" w:rsidTr="00FE4B0B" w14:paraId="37C9286F" w14:textId="77777777">
                        <w:trPr>
                          <w:trHeight w:val="495"/>
                        </w:trPr>
                        <w:tc>
                          <w:tcPr>
                            <w:tcW w:w="283" w:type="pct"/>
                            <w:vMerge w:val="restart"/>
                            <w:shd w:val="clear" w:color="auto" w:fill="0099CC"/>
                            <w:vAlign w:val="center"/>
                            <w:hideMark/>
                          </w:tcPr>
                          <w:p w:rsidRPr="00393308" w:rsidR="005E4BD7" w:rsidP="005369F3" w:rsidRDefault="005E4BD7" w14:paraId="7570E40A"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Poz.</w:t>
                            </w:r>
                          </w:p>
                        </w:tc>
                        <w:tc>
                          <w:tcPr>
                            <w:tcW w:w="555" w:type="pct"/>
                            <w:vMerge w:val="restart"/>
                            <w:shd w:val="clear" w:color="auto" w:fill="0099CC"/>
                            <w:vAlign w:val="center"/>
                            <w:hideMark/>
                          </w:tcPr>
                          <w:p w:rsidRPr="00393308" w:rsidR="005E4BD7" w:rsidP="005369F3" w:rsidRDefault="005E4BD7" w14:paraId="246AA8F9"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WFOŚiGW</w:t>
                            </w:r>
                          </w:p>
                        </w:tc>
                        <w:tc>
                          <w:tcPr>
                            <w:tcW w:w="4162" w:type="pct"/>
                            <w:gridSpan w:val="7"/>
                            <w:shd w:val="clear" w:color="auto" w:fill="0099CC"/>
                            <w:vAlign w:val="center"/>
                            <w:hideMark/>
                          </w:tcPr>
                          <w:p w:rsidRPr="00393308" w:rsidR="005E4BD7" w:rsidP="005369F3" w:rsidRDefault="005E4BD7" w14:paraId="3C7F75D3"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Zawarte umowy o dofinansowanie z beneficjentem końcowym narastająco na koniec 2025 r.</w:t>
                            </w:r>
                          </w:p>
                        </w:tc>
                      </w:tr>
                      <w:tr w:rsidRPr="00393308" w:rsidR="00393308" w:rsidTr="00FE4B0B" w14:paraId="6C50B0AF" w14:textId="77777777">
                        <w:trPr>
                          <w:trHeight w:val="300"/>
                        </w:trPr>
                        <w:tc>
                          <w:tcPr>
                            <w:tcW w:w="283" w:type="pct"/>
                            <w:vMerge/>
                            <w:shd w:val="clear" w:color="auto" w:fill="0099CC"/>
                            <w:vAlign w:val="center"/>
                            <w:hideMark/>
                          </w:tcPr>
                          <w:p w:rsidRPr="00393308" w:rsidR="005E4BD7" w:rsidP="005369F3" w:rsidRDefault="005E4BD7" w14:paraId="7DF4E37C" w14:textId="77777777">
                            <w:pPr>
                              <w:jc w:val="center"/>
                              <w:rPr>
                                <w:rFonts w:asciiTheme="majorHAnsi" w:hAnsiTheme="majorHAnsi" w:cstheme="majorHAnsi"/>
                                <w:b/>
                                <w:bCs/>
                                <w:color w:val="FFFFFF" w:themeColor="background1"/>
                                <w:sz w:val="16"/>
                                <w:szCs w:val="16"/>
                              </w:rPr>
                            </w:pPr>
                          </w:p>
                        </w:tc>
                        <w:tc>
                          <w:tcPr>
                            <w:tcW w:w="555" w:type="pct"/>
                            <w:vMerge/>
                            <w:shd w:val="clear" w:color="auto" w:fill="0099CC"/>
                            <w:vAlign w:val="center"/>
                            <w:hideMark/>
                          </w:tcPr>
                          <w:p w:rsidRPr="00393308" w:rsidR="005E4BD7" w:rsidP="005369F3" w:rsidRDefault="005E4BD7" w14:paraId="44FB30F8" w14:textId="77777777">
                            <w:pPr>
                              <w:jc w:val="center"/>
                              <w:rPr>
                                <w:rFonts w:asciiTheme="majorHAnsi" w:hAnsiTheme="majorHAnsi" w:cstheme="majorHAnsi"/>
                                <w:b/>
                                <w:bCs/>
                                <w:color w:val="FFFFFF" w:themeColor="background1"/>
                                <w:sz w:val="16"/>
                                <w:szCs w:val="16"/>
                              </w:rPr>
                            </w:pPr>
                          </w:p>
                        </w:tc>
                        <w:tc>
                          <w:tcPr>
                            <w:tcW w:w="504" w:type="pct"/>
                            <w:vMerge w:val="restart"/>
                            <w:shd w:val="clear" w:color="auto" w:fill="0099CC"/>
                            <w:vAlign w:val="center"/>
                            <w:hideMark/>
                          </w:tcPr>
                          <w:p w:rsidRPr="00393308" w:rsidR="005E4BD7" w:rsidP="005369F3" w:rsidRDefault="005E4BD7" w14:paraId="69A50F8B"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Liczba umów [szt.]</w:t>
                            </w:r>
                          </w:p>
                        </w:tc>
                        <w:tc>
                          <w:tcPr>
                            <w:tcW w:w="3658" w:type="pct"/>
                            <w:gridSpan w:val="6"/>
                            <w:shd w:val="clear" w:color="auto" w:fill="0099CC"/>
                            <w:vAlign w:val="center"/>
                            <w:hideMark/>
                          </w:tcPr>
                          <w:p w:rsidRPr="00393308" w:rsidR="005E4BD7" w:rsidP="005369F3" w:rsidRDefault="005E4BD7" w14:paraId="63B77051"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Wartość umów [tys. zł]</w:t>
                            </w:r>
                          </w:p>
                        </w:tc>
                      </w:tr>
                      <w:tr w:rsidRPr="00393308" w:rsidR="00393308" w:rsidTr="00FE4B0B" w14:paraId="32215053" w14:textId="77777777">
                        <w:trPr>
                          <w:trHeight w:val="1431"/>
                        </w:trPr>
                        <w:tc>
                          <w:tcPr>
                            <w:tcW w:w="283" w:type="pct"/>
                            <w:vMerge/>
                            <w:shd w:val="clear" w:color="auto" w:fill="0099CC"/>
                            <w:vAlign w:val="center"/>
                            <w:hideMark/>
                          </w:tcPr>
                          <w:p w:rsidRPr="00393308" w:rsidR="005E4BD7" w:rsidP="005369F3" w:rsidRDefault="005E4BD7" w14:paraId="1DA6542E" w14:textId="77777777">
                            <w:pPr>
                              <w:jc w:val="center"/>
                              <w:rPr>
                                <w:rFonts w:asciiTheme="majorHAnsi" w:hAnsiTheme="majorHAnsi" w:cstheme="majorHAnsi"/>
                                <w:b/>
                                <w:bCs/>
                                <w:color w:val="FFFFFF" w:themeColor="background1"/>
                                <w:sz w:val="16"/>
                                <w:szCs w:val="16"/>
                              </w:rPr>
                            </w:pPr>
                          </w:p>
                        </w:tc>
                        <w:tc>
                          <w:tcPr>
                            <w:tcW w:w="555" w:type="pct"/>
                            <w:vMerge/>
                            <w:shd w:val="clear" w:color="auto" w:fill="0099CC"/>
                            <w:vAlign w:val="center"/>
                            <w:hideMark/>
                          </w:tcPr>
                          <w:p w:rsidRPr="00393308" w:rsidR="005E4BD7" w:rsidP="005369F3" w:rsidRDefault="005E4BD7" w14:paraId="3041E394" w14:textId="77777777">
                            <w:pPr>
                              <w:jc w:val="center"/>
                              <w:rPr>
                                <w:rFonts w:asciiTheme="majorHAnsi" w:hAnsiTheme="majorHAnsi" w:cstheme="majorHAnsi"/>
                                <w:b/>
                                <w:bCs/>
                                <w:color w:val="FFFFFF" w:themeColor="background1"/>
                                <w:sz w:val="16"/>
                                <w:szCs w:val="16"/>
                              </w:rPr>
                            </w:pPr>
                          </w:p>
                        </w:tc>
                        <w:tc>
                          <w:tcPr>
                            <w:tcW w:w="504" w:type="pct"/>
                            <w:vMerge/>
                            <w:shd w:val="clear" w:color="auto" w:fill="0099CC"/>
                            <w:vAlign w:val="center"/>
                            <w:hideMark/>
                          </w:tcPr>
                          <w:p w:rsidRPr="00393308" w:rsidR="005E4BD7" w:rsidP="005369F3" w:rsidRDefault="005E4BD7" w14:paraId="722B00AE" w14:textId="77777777">
                            <w:pPr>
                              <w:jc w:val="center"/>
                              <w:rPr>
                                <w:rFonts w:asciiTheme="majorHAnsi" w:hAnsiTheme="majorHAnsi" w:cstheme="majorHAnsi"/>
                                <w:b/>
                                <w:bCs/>
                                <w:color w:val="FFFFFF" w:themeColor="background1"/>
                                <w:sz w:val="16"/>
                                <w:szCs w:val="16"/>
                              </w:rPr>
                            </w:pPr>
                          </w:p>
                        </w:tc>
                        <w:tc>
                          <w:tcPr>
                            <w:tcW w:w="548" w:type="pct"/>
                            <w:shd w:val="clear" w:color="auto" w:fill="0099CC"/>
                            <w:vAlign w:val="center"/>
                            <w:hideMark/>
                          </w:tcPr>
                          <w:p w:rsidRPr="00393308" w:rsidR="005E4BD7" w:rsidP="005369F3" w:rsidRDefault="005E4BD7" w14:paraId="35BCB4A8"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dotacja</w:t>
                            </w:r>
                          </w:p>
                        </w:tc>
                        <w:tc>
                          <w:tcPr>
                            <w:tcW w:w="518" w:type="pct"/>
                            <w:shd w:val="clear" w:color="auto" w:fill="0099CC"/>
                            <w:vAlign w:val="center"/>
                            <w:hideMark/>
                          </w:tcPr>
                          <w:p w:rsidRPr="00393308" w:rsidR="005E4BD7" w:rsidP="005369F3" w:rsidRDefault="005E4BD7" w14:paraId="41644D5C"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pożyczka</w:t>
                            </w:r>
                          </w:p>
                        </w:tc>
                        <w:tc>
                          <w:tcPr>
                            <w:tcW w:w="571" w:type="pct"/>
                            <w:shd w:val="clear" w:color="auto" w:fill="0099CC"/>
                            <w:vAlign w:val="center"/>
                            <w:hideMark/>
                          </w:tcPr>
                          <w:p w:rsidRPr="00393308" w:rsidR="005E4BD7" w:rsidP="005369F3" w:rsidRDefault="005E4BD7" w14:paraId="0037F189"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dotacja na częściową spłatę kapitału kredytu bankowego</w:t>
                            </w:r>
                          </w:p>
                        </w:tc>
                        <w:tc>
                          <w:tcPr>
                            <w:tcW w:w="902" w:type="pct"/>
                            <w:shd w:val="clear" w:color="auto" w:fill="0099CC"/>
                            <w:vAlign w:val="center"/>
                            <w:hideMark/>
                          </w:tcPr>
                          <w:p w:rsidRPr="00393308" w:rsidR="005E4BD7" w:rsidP="005369F3" w:rsidRDefault="005E4BD7" w14:paraId="4A4352F9"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dotacja z prefinansowaniem</w:t>
                            </w:r>
                          </w:p>
                        </w:tc>
                        <w:tc>
                          <w:tcPr>
                            <w:tcW w:w="548" w:type="pct"/>
                            <w:shd w:val="clear" w:color="auto" w:fill="0099CC"/>
                            <w:vAlign w:val="center"/>
                            <w:hideMark/>
                          </w:tcPr>
                          <w:p w:rsidRPr="00393308" w:rsidR="005E4BD7" w:rsidP="005369F3" w:rsidRDefault="005E4BD7" w14:paraId="6A86C12A"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razem</w:t>
                            </w:r>
                          </w:p>
                        </w:tc>
                        <w:tc>
                          <w:tcPr>
                            <w:tcW w:w="571" w:type="pct"/>
                            <w:shd w:val="clear" w:color="auto" w:fill="0099CC"/>
                            <w:vAlign w:val="center"/>
                            <w:hideMark/>
                          </w:tcPr>
                          <w:p w:rsidRPr="00393308" w:rsidR="005E4BD7" w:rsidP="005369F3" w:rsidRDefault="005E4BD7" w14:paraId="37FF5352"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kwota kredytu bankowego</w:t>
                            </w:r>
                          </w:p>
                        </w:tc>
                      </w:tr>
                      <w:tr w:rsidRPr="00393C50" w:rsidR="00393C50" w:rsidTr="00FE4B0B" w14:paraId="4259734F" w14:textId="77777777">
                        <w:trPr>
                          <w:trHeight w:val="225"/>
                        </w:trPr>
                        <w:tc>
                          <w:tcPr>
                            <w:tcW w:w="283" w:type="pct"/>
                            <w:vAlign w:val="center"/>
                            <w:hideMark/>
                          </w:tcPr>
                          <w:p w:rsidRPr="00393C50" w:rsidR="005E4BD7" w:rsidP="005369F3" w:rsidRDefault="005E4BD7" w14:paraId="30470A0D" w14:textId="77777777">
                            <w:pPr>
                              <w:jc w:val="center"/>
                              <w:rPr>
                                <w:rFonts w:asciiTheme="majorHAnsi" w:hAnsiTheme="majorHAnsi" w:cstheme="majorHAnsi"/>
                                <w:sz w:val="16"/>
                                <w:szCs w:val="16"/>
                              </w:rPr>
                            </w:pPr>
                            <w:r w:rsidRPr="00393C50">
                              <w:rPr>
                                <w:rFonts w:asciiTheme="majorHAnsi" w:hAnsiTheme="majorHAnsi" w:cstheme="majorHAnsi"/>
                                <w:sz w:val="16"/>
                                <w:szCs w:val="16"/>
                              </w:rPr>
                              <w:t>1</w:t>
                            </w:r>
                          </w:p>
                        </w:tc>
                        <w:tc>
                          <w:tcPr>
                            <w:tcW w:w="555" w:type="pct"/>
                            <w:vAlign w:val="center"/>
                            <w:hideMark/>
                          </w:tcPr>
                          <w:p w:rsidRPr="00393C50" w:rsidR="005E4BD7" w:rsidP="005369F3" w:rsidRDefault="005E4BD7" w14:paraId="6DEB9483" w14:textId="77777777">
                            <w:pPr>
                              <w:jc w:val="center"/>
                              <w:rPr>
                                <w:rFonts w:asciiTheme="majorHAnsi" w:hAnsiTheme="majorHAnsi" w:cstheme="majorHAnsi"/>
                                <w:sz w:val="16"/>
                                <w:szCs w:val="16"/>
                              </w:rPr>
                            </w:pPr>
                            <w:r w:rsidRPr="00393C50">
                              <w:rPr>
                                <w:rFonts w:asciiTheme="majorHAnsi" w:hAnsiTheme="majorHAnsi" w:cstheme="majorHAnsi"/>
                                <w:sz w:val="16"/>
                                <w:szCs w:val="16"/>
                              </w:rPr>
                              <w:t>2</w:t>
                            </w:r>
                          </w:p>
                        </w:tc>
                        <w:tc>
                          <w:tcPr>
                            <w:tcW w:w="504" w:type="pct"/>
                            <w:vAlign w:val="center"/>
                            <w:hideMark/>
                          </w:tcPr>
                          <w:p w:rsidRPr="00393C50" w:rsidR="005E4BD7" w:rsidP="005369F3" w:rsidRDefault="005E4BD7" w14:paraId="18A26C19" w14:textId="77777777">
                            <w:pPr>
                              <w:jc w:val="center"/>
                              <w:rPr>
                                <w:rFonts w:asciiTheme="majorHAnsi" w:hAnsiTheme="majorHAnsi" w:cstheme="majorHAnsi"/>
                                <w:sz w:val="16"/>
                                <w:szCs w:val="16"/>
                              </w:rPr>
                            </w:pPr>
                            <w:r w:rsidRPr="00393C50">
                              <w:rPr>
                                <w:rFonts w:asciiTheme="majorHAnsi" w:hAnsiTheme="majorHAnsi" w:cstheme="majorHAnsi"/>
                                <w:sz w:val="16"/>
                                <w:szCs w:val="16"/>
                              </w:rPr>
                              <w:t>3</w:t>
                            </w:r>
                          </w:p>
                        </w:tc>
                        <w:tc>
                          <w:tcPr>
                            <w:tcW w:w="548" w:type="pct"/>
                            <w:vAlign w:val="center"/>
                            <w:hideMark/>
                          </w:tcPr>
                          <w:p w:rsidRPr="00393C50" w:rsidR="005E4BD7" w:rsidP="005369F3" w:rsidRDefault="005E4BD7" w14:paraId="3DFF6DC6" w14:textId="77777777">
                            <w:pPr>
                              <w:jc w:val="center"/>
                              <w:rPr>
                                <w:rFonts w:asciiTheme="majorHAnsi" w:hAnsiTheme="majorHAnsi" w:cstheme="majorHAnsi"/>
                                <w:sz w:val="16"/>
                                <w:szCs w:val="16"/>
                              </w:rPr>
                            </w:pPr>
                            <w:r w:rsidRPr="00393C50">
                              <w:rPr>
                                <w:rFonts w:asciiTheme="majorHAnsi" w:hAnsiTheme="majorHAnsi" w:cstheme="majorHAnsi"/>
                                <w:sz w:val="16"/>
                                <w:szCs w:val="16"/>
                              </w:rPr>
                              <w:t>4</w:t>
                            </w:r>
                          </w:p>
                        </w:tc>
                        <w:tc>
                          <w:tcPr>
                            <w:tcW w:w="518" w:type="pct"/>
                            <w:vAlign w:val="center"/>
                            <w:hideMark/>
                          </w:tcPr>
                          <w:p w:rsidRPr="00393C50" w:rsidR="005E4BD7" w:rsidP="005369F3" w:rsidRDefault="005E4BD7" w14:paraId="666ECFFE" w14:textId="77777777">
                            <w:pPr>
                              <w:jc w:val="center"/>
                              <w:rPr>
                                <w:rFonts w:asciiTheme="majorHAnsi" w:hAnsiTheme="majorHAnsi" w:cstheme="majorHAnsi"/>
                                <w:sz w:val="16"/>
                                <w:szCs w:val="16"/>
                              </w:rPr>
                            </w:pPr>
                            <w:r w:rsidRPr="00393C50">
                              <w:rPr>
                                <w:rFonts w:asciiTheme="majorHAnsi" w:hAnsiTheme="majorHAnsi" w:cstheme="majorHAnsi"/>
                                <w:sz w:val="16"/>
                                <w:szCs w:val="16"/>
                              </w:rPr>
                              <w:t>5</w:t>
                            </w:r>
                          </w:p>
                        </w:tc>
                        <w:tc>
                          <w:tcPr>
                            <w:tcW w:w="571" w:type="pct"/>
                            <w:vAlign w:val="center"/>
                            <w:hideMark/>
                          </w:tcPr>
                          <w:p w:rsidRPr="00393C50" w:rsidR="005E4BD7" w:rsidP="005369F3" w:rsidRDefault="005E4BD7" w14:paraId="3E23668C" w14:textId="77777777">
                            <w:pPr>
                              <w:jc w:val="center"/>
                              <w:rPr>
                                <w:rFonts w:asciiTheme="majorHAnsi" w:hAnsiTheme="majorHAnsi" w:cstheme="majorHAnsi"/>
                                <w:sz w:val="16"/>
                                <w:szCs w:val="16"/>
                              </w:rPr>
                            </w:pPr>
                            <w:r w:rsidRPr="00393C50">
                              <w:rPr>
                                <w:rFonts w:asciiTheme="majorHAnsi" w:hAnsiTheme="majorHAnsi" w:cstheme="majorHAnsi"/>
                                <w:sz w:val="16"/>
                                <w:szCs w:val="16"/>
                              </w:rPr>
                              <w:t>6</w:t>
                            </w:r>
                          </w:p>
                        </w:tc>
                        <w:tc>
                          <w:tcPr>
                            <w:tcW w:w="902" w:type="pct"/>
                            <w:vAlign w:val="center"/>
                            <w:hideMark/>
                          </w:tcPr>
                          <w:p w:rsidRPr="00393C50" w:rsidR="005E4BD7" w:rsidP="005369F3" w:rsidRDefault="005E4BD7" w14:paraId="3E015883" w14:textId="77777777">
                            <w:pPr>
                              <w:jc w:val="center"/>
                              <w:rPr>
                                <w:rFonts w:asciiTheme="majorHAnsi" w:hAnsiTheme="majorHAnsi" w:cstheme="majorHAnsi"/>
                                <w:sz w:val="16"/>
                                <w:szCs w:val="16"/>
                              </w:rPr>
                            </w:pPr>
                            <w:r w:rsidRPr="00393C50">
                              <w:rPr>
                                <w:rFonts w:asciiTheme="majorHAnsi" w:hAnsiTheme="majorHAnsi" w:cstheme="majorHAnsi"/>
                                <w:sz w:val="16"/>
                                <w:szCs w:val="16"/>
                              </w:rPr>
                              <w:t>7</w:t>
                            </w:r>
                          </w:p>
                        </w:tc>
                        <w:tc>
                          <w:tcPr>
                            <w:tcW w:w="548" w:type="pct"/>
                            <w:vAlign w:val="center"/>
                            <w:hideMark/>
                          </w:tcPr>
                          <w:p w:rsidRPr="00393C50" w:rsidR="005E4BD7" w:rsidP="005369F3" w:rsidRDefault="005E4BD7" w14:paraId="708F71D4" w14:textId="77777777">
                            <w:pPr>
                              <w:jc w:val="center"/>
                              <w:rPr>
                                <w:rFonts w:asciiTheme="majorHAnsi" w:hAnsiTheme="majorHAnsi" w:cstheme="majorHAnsi"/>
                                <w:sz w:val="16"/>
                                <w:szCs w:val="16"/>
                              </w:rPr>
                            </w:pPr>
                            <w:r w:rsidRPr="00393C50">
                              <w:rPr>
                                <w:rFonts w:asciiTheme="majorHAnsi" w:hAnsiTheme="majorHAnsi" w:cstheme="majorHAnsi"/>
                                <w:sz w:val="16"/>
                                <w:szCs w:val="16"/>
                              </w:rPr>
                              <w:t>8</w:t>
                            </w:r>
                          </w:p>
                        </w:tc>
                        <w:tc>
                          <w:tcPr>
                            <w:tcW w:w="571" w:type="pct"/>
                            <w:vAlign w:val="center"/>
                            <w:hideMark/>
                          </w:tcPr>
                          <w:p w:rsidRPr="00393C50" w:rsidR="005E4BD7" w:rsidP="005369F3" w:rsidRDefault="005E4BD7" w14:paraId="53E47318" w14:textId="77777777">
                            <w:pPr>
                              <w:jc w:val="center"/>
                              <w:rPr>
                                <w:rFonts w:asciiTheme="majorHAnsi" w:hAnsiTheme="majorHAnsi" w:cstheme="majorHAnsi"/>
                                <w:sz w:val="16"/>
                                <w:szCs w:val="16"/>
                              </w:rPr>
                            </w:pPr>
                            <w:r w:rsidRPr="00393C50">
                              <w:rPr>
                                <w:rFonts w:asciiTheme="majorHAnsi" w:hAnsiTheme="majorHAnsi" w:cstheme="majorHAnsi"/>
                                <w:sz w:val="16"/>
                                <w:szCs w:val="16"/>
                              </w:rPr>
                              <w:t>9</w:t>
                            </w:r>
                          </w:p>
                        </w:tc>
                      </w:tr>
                      <w:tr w:rsidRPr="00393C50" w:rsidR="00393C50" w:rsidTr="00FE4B0B" w14:paraId="45913E5D" w14:textId="77777777">
                        <w:trPr>
                          <w:trHeight w:val="397"/>
                        </w:trPr>
                        <w:tc>
                          <w:tcPr>
                            <w:tcW w:w="283" w:type="pct"/>
                            <w:vAlign w:val="center"/>
                            <w:hideMark/>
                          </w:tcPr>
                          <w:p w:rsidRPr="00393C50" w:rsidR="005E4BD7" w:rsidP="005369F3" w:rsidRDefault="005E4BD7" w14:paraId="6B8E35E1" w14:textId="77777777">
                            <w:pPr>
                              <w:jc w:val="center"/>
                              <w:rPr>
                                <w:rFonts w:asciiTheme="majorHAnsi" w:hAnsiTheme="majorHAnsi" w:cstheme="majorHAnsi"/>
                                <w:sz w:val="16"/>
                                <w:szCs w:val="16"/>
                              </w:rPr>
                            </w:pPr>
                            <w:r w:rsidRPr="00393C50">
                              <w:rPr>
                                <w:rFonts w:asciiTheme="majorHAnsi" w:hAnsiTheme="majorHAnsi" w:cstheme="majorHAnsi"/>
                                <w:sz w:val="16"/>
                                <w:szCs w:val="16"/>
                              </w:rPr>
                              <w:t>1</w:t>
                            </w:r>
                          </w:p>
                        </w:tc>
                        <w:tc>
                          <w:tcPr>
                            <w:tcW w:w="555" w:type="pct"/>
                            <w:vAlign w:val="center"/>
                            <w:hideMark/>
                          </w:tcPr>
                          <w:p w:rsidRPr="00393C50" w:rsidR="005E4BD7" w:rsidP="005369F3" w:rsidRDefault="005E4BD7" w14:paraId="1F3C8812" w14:textId="77777777">
                            <w:pPr>
                              <w:jc w:val="right"/>
                              <w:rPr>
                                <w:rFonts w:asciiTheme="majorHAnsi" w:hAnsiTheme="majorHAnsi" w:cstheme="majorHAnsi"/>
                                <w:sz w:val="16"/>
                                <w:szCs w:val="16"/>
                              </w:rPr>
                            </w:pPr>
                            <w:r w:rsidRPr="00393C50">
                              <w:rPr>
                                <w:rFonts w:asciiTheme="majorHAnsi" w:hAnsiTheme="majorHAnsi" w:cstheme="majorHAnsi"/>
                                <w:sz w:val="16"/>
                                <w:szCs w:val="16"/>
                              </w:rPr>
                              <w:t>Białystok</w:t>
                            </w:r>
                          </w:p>
                        </w:tc>
                        <w:tc>
                          <w:tcPr>
                            <w:tcW w:w="504" w:type="pct"/>
                            <w:noWrap/>
                            <w:vAlign w:val="center"/>
                            <w:hideMark/>
                          </w:tcPr>
                          <w:p w:rsidRPr="00393C50" w:rsidR="005E4BD7" w:rsidP="005369F3" w:rsidRDefault="005E4BD7" w14:paraId="0439E15A" w14:textId="77777777">
                            <w:pPr>
                              <w:jc w:val="right"/>
                              <w:rPr>
                                <w:rFonts w:asciiTheme="majorHAnsi" w:hAnsiTheme="majorHAnsi" w:cstheme="majorHAnsi"/>
                                <w:sz w:val="16"/>
                                <w:szCs w:val="16"/>
                              </w:rPr>
                            </w:pPr>
                            <w:r w:rsidRPr="00393C50">
                              <w:rPr>
                                <w:rFonts w:asciiTheme="majorHAnsi" w:hAnsiTheme="majorHAnsi" w:cstheme="majorHAnsi"/>
                                <w:sz w:val="16"/>
                                <w:szCs w:val="16"/>
                              </w:rPr>
                              <w:t>32 499</w:t>
                            </w:r>
                          </w:p>
                        </w:tc>
                        <w:tc>
                          <w:tcPr>
                            <w:tcW w:w="548" w:type="pct"/>
                            <w:noWrap/>
                            <w:vAlign w:val="center"/>
                            <w:hideMark/>
                          </w:tcPr>
                          <w:p w:rsidRPr="00393C50" w:rsidR="005E4BD7" w:rsidP="005369F3" w:rsidRDefault="005E4BD7" w14:paraId="0343550C" w14:textId="77777777">
                            <w:pPr>
                              <w:jc w:val="right"/>
                              <w:rPr>
                                <w:rFonts w:asciiTheme="majorHAnsi" w:hAnsiTheme="majorHAnsi" w:cstheme="majorHAnsi"/>
                                <w:sz w:val="16"/>
                                <w:szCs w:val="16"/>
                              </w:rPr>
                            </w:pPr>
                            <w:r w:rsidRPr="00393C50">
                              <w:rPr>
                                <w:rFonts w:asciiTheme="majorHAnsi" w:hAnsiTheme="majorHAnsi" w:cstheme="majorHAnsi"/>
                                <w:sz w:val="16"/>
                                <w:szCs w:val="16"/>
                              </w:rPr>
                              <w:t>935 691</w:t>
                            </w:r>
                          </w:p>
                        </w:tc>
                        <w:tc>
                          <w:tcPr>
                            <w:tcW w:w="518" w:type="pct"/>
                            <w:noWrap/>
                            <w:vAlign w:val="center"/>
                            <w:hideMark/>
                          </w:tcPr>
                          <w:p w:rsidRPr="00393C50" w:rsidR="005E4BD7" w:rsidP="005369F3" w:rsidRDefault="005E4BD7" w14:paraId="4A692D89" w14:textId="77777777">
                            <w:pPr>
                              <w:jc w:val="right"/>
                              <w:rPr>
                                <w:rFonts w:asciiTheme="majorHAnsi" w:hAnsiTheme="majorHAnsi" w:cstheme="majorHAnsi"/>
                                <w:sz w:val="16"/>
                                <w:szCs w:val="16"/>
                              </w:rPr>
                            </w:pPr>
                            <w:r w:rsidRPr="00393C50">
                              <w:rPr>
                                <w:rFonts w:asciiTheme="majorHAnsi" w:hAnsiTheme="majorHAnsi" w:cstheme="majorHAnsi"/>
                                <w:sz w:val="16"/>
                                <w:szCs w:val="16"/>
                              </w:rPr>
                              <w:t>10 034</w:t>
                            </w:r>
                          </w:p>
                        </w:tc>
                        <w:tc>
                          <w:tcPr>
                            <w:tcW w:w="571" w:type="pct"/>
                            <w:noWrap/>
                            <w:vAlign w:val="center"/>
                            <w:hideMark/>
                          </w:tcPr>
                          <w:p w:rsidRPr="00393C50" w:rsidR="005E4BD7" w:rsidP="005369F3" w:rsidRDefault="005E4BD7" w14:paraId="0A19E801" w14:textId="77777777">
                            <w:pPr>
                              <w:jc w:val="right"/>
                              <w:rPr>
                                <w:rFonts w:asciiTheme="majorHAnsi" w:hAnsiTheme="majorHAnsi" w:cstheme="majorHAnsi"/>
                                <w:sz w:val="16"/>
                                <w:szCs w:val="16"/>
                              </w:rPr>
                            </w:pPr>
                            <w:r w:rsidRPr="00393C50">
                              <w:rPr>
                                <w:rFonts w:asciiTheme="majorHAnsi" w:hAnsiTheme="majorHAnsi" w:cstheme="majorHAnsi"/>
                                <w:sz w:val="16"/>
                                <w:szCs w:val="16"/>
                              </w:rPr>
                              <w:t>3 345</w:t>
                            </w:r>
                          </w:p>
                        </w:tc>
                        <w:tc>
                          <w:tcPr>
                            <w:tcW w:w="902" w:type="pct"/>
                            <w:noWrap/>
                            <w:vAlign w:val="center"/>
                            <w:hideMark/>
                          </w:tcPr>
                          <w:p w:rsidRPr="00393C50" w:rsidR="005E4BD7" w:rsidP="005369F3" w:rsidRDefault="005E4BD7" w14:paraId="716D9054" w14:textId="77777777">
                            <w:pPr>
                              <w:jc w:val="right"/>
                              <w:rPr>
                                <w:rFonts w:asciiTheme="majorHAnsi" w:hAnsiTheme="majorHAnsi" w:cstheme="majorHAnsi"/>
                                <w:sz w:val="16"/>
                                <w:szCs w:val="16"/>
                              </w:rPr>
                            </w:pPr>
                            <w:r w:rsidRPr="00393C50">
                              <w:rPr>
                                <w:rFonts w:asciiTheme="majorHAnsi" w:hAnsiTheme="majorHAnsi" w:cstheme="majorHAnsi"/>
                                <w:sz w:val="16"/>
                                <w:szCs w:val="16"/>
                              </w:rPr>
                              <w:t>535 415</w:t>
                            </w:r>
                          </w:p>
                        </w:tc>
                        <w:tc>
                          <w:tcPr>
                            <w:tcW w:w="548" w:type="pct"/>
                            <w:noWrap/>
                            <w:vAlign w:val="center"/>
                            <w:hideMark/>
                          </w:tcPr>
                          <w:p w:rsidRPr="00393C50" w:rsidR="005E4BD7" w:rsidP="005369F3" w:rsidRDefault="005E4BD7" w14:paraId="2BD08C99" w14:textId="77777777">
                            <w:pPr>
                              <w:jc w:val="right"/>
                              <w:rPr>
                                <w:rFonts w:asciiTheme="majorHAnsi" w:hAnsiTheme="majorHAnsi" w:cstheme="majorHAnsi"/>
                                <w:sz w:val="16"/>
                                <w:szCs w:val="16"/>
                              </w:rPr>
                            </w:pPr>
                            <w:r w:rsidRPr="00393C50">
                              <w:rPr>
                                <w:rFonts w:asciiTheme="majorHAnsi" w:hAnsiTheme="majorHAnsi" w:cstheme="majorHAnsi"/>
                                <w:sz w:val="16"/>
                                <w:szCs w:val="16"/>
                              </w:rPr>
                              <w:t>1 484 485</w:t>
                            </w:r>
                          </w:p>
                        </w:tc>
                        <w:tc>
                          <w:tcPr>
                            <w:tcW w:w="571" w:type="pct"/>
                            <w:noWrap/>
                            <w:vAlign w:val="center"/>
                            <w:hideMark/>
                          </w:tcPr>
                          <w:p w:rsidRPr="00393C50" w:rsidR="005E4BD7" w:rsidP="005369F3" w:rsidRDefault="005E4BD7" w14:paraId="2225C4BB" w14:textId="77777777">
                            <w:pPr>
                              <w:jc w:val="right"/>
                              <w:rPr>
                                <w:rFonts w:asciiTheme="majorHAnsi" w:hAnsiTheme="majorHAnsi" w:cstheme="majorHAnsi"/>
                                <w:sz w:val="16"/>
                                <w:szCs w:val="16"/>
                              </w:rPr>
                            </w:pPr>
                            <w:r w:rsidRPr="00393C50">
                              <w:rPr>
                                <w:rFonts w:asciiTheme="majorHAnsi" w:hAnsiTheme="majorHAnsi" w:cstheme="majorHAnsi"/>
                                <w:sz w:val="16"/>
                                <w:szCs w:val="16"/>
                              </w:rPr>
                              <w:t>5 583</w:t>
                            </w:r>
                          </w:p>
                        </w:tc>
                      </w:tr>
                      <w:tr w:rsidRPr="00393C50" w:rsidR="00393C50" w:rsidTr="00FE4B0B" w14:paraId="4777D55E" w14:textId="77777777">
                        <w:trPr>
                          <w:trHeight w:val="397"/>
                        </w:trPr>
                        <w:tc>
                          <w:tcPr>
                            <w:tcW w:w="283" w:type="pct"/>
                            <w:vAlign w:val="center"/>
                            <w:hideMark/>
                          </w:tcPr>
                          <w:p w:rsidRPr="00393C50" w:rsidR="005E4BD7" w:rsidP="005369F3" w:rsidRDefault="005E4BD7" w14:paraId="7FC42638" w14:textId="77777777">
                            <w:pPr>
                              <w:jc w:val="center"/>
                              <w:rPr>
                                <w:rFonts w:asciiTheme="majorHAnsi" w:hAnsiTheme="majorHAnsi" w:cstheme="majorHAnsi"/>
                                <w:sz w:val="16"/>
                                <w:szCs w:val="16"/>
                              </w:rPr>
                            </w:pPr>
                            <w:r w:rsidRPr="00393C50">
                              <w:rPr>
                                <w:rFonts w:asciiTheme="majorHAnsi" w:hAnsiTheme="majorHAnsi" w:cstheme="majorHAnsi"/>
                                <w:sz w:val="16"/>
                                <w:szCs w:val="16"/>
                              </w:rPr>
                              <w:t>2</w:t>
                            </w:r>
                          </w:p>
                        </w:tc>
                        <w:tc>
                          <w:tcPr>
                            <w:tcW w:w="555" w:type="pct"/>
                            <w:vAlign w:val="center"/>
                            <w:hideMark/>
                          </w:tcPr>
                          <w:p w:rsidRPr="00393C50" w:rsidR="005E4BD7" w:rsidP="005369F3" w:rsidRDefault="005E4BD7" w14:paraId="5D72272F" w14:textId="77777777">
                            <w:pPr>
                              <w:jc w:val="right"/>
                              <w:rPr>
                                <w:rFonts w:asciiTheme="majorHAnsi" w:hAnsiTheme="majorHAnsi" w:cstheme="majorHAnsi"/>
                                <w:sz w:val="16"/>
                                <w:szCs w:val="16"/>
                              </w:rPr>
                            </w:pPr>
                            <w:r w:rsidRPr="00393C50">
                              <w:rPr>
                                <w:rFonts w:asciiTheme="majorHAnsi" w:hAnsiTheme="majorHAnsi" w:cstheme="majorHAnsi"/>
                                <w:sz w:val="16"/>
                                <w:szCs w:val="16"/>
                              </w:rPr>
                              <w:t>Gdańsk</w:t>
                            </w:r>
                          </w:p>
                        </w:tc>
                        <w:tc>
                          <w:tcPr>
                            <w:tcW w:w="504" w:type="pct"/>
                            <w:noWrap/>
                            <w:vAlign w:val="center"/>
                            <w:hideMark/>
                          </w:tcPr>
                          <w:p w:rsidRPr="00393C50" w:rsidR="005E4BD7" w:rsidP="005369F3" w:rsidRDefault="005E4BD7" w14:paraId="6EC76977" w14:textId="77777777">
                            <w:pPr>
                              <w:jc w:val="right"/>
                              <w:rPr>
                                <w:rFonts w:asciiTheme="majorHAnsi" w:hAnsiTheme="majorHAnsi" w:cstheme="majorHAnsi"/>
                                <w:sz w:val="16"/>
                                <w:szCs w:val="16"/>
                              </w:rPr>
                            </w:pPr>
                            <w:r w:rsidRPr="00393C50">
                              <w:rPr>
                                <w:rFonts w:asciiTheme="majorHAnsi" w:hAnsiTheme="majorHAnsi" w:cstheme="majorHAnsi"/>
                                <w:sz w:val="16"/>
                                <w:szCs w:val="16"/>
                              </w:rPr>
                              <w:t>47 767</w:t>
                            </w:r>
                          </w:p>
                        </w:tc>
                        <w:tc>
                          <w:tcPr>
                            <w:tcW w:w="548" w:type="pct"/>
                            <w:noWrap/>
                            <w:vAlign w:val="center"/>
                            <w:hideMark/>
                          </w:tcPr>
                          <w:p w:rsidRPr="00393C50" w:rsidR="005E4BD7" w:rsidP="005369F3" w:rsidRDefault="005E4BD7" w14:paraId="3B589814" w14:textId="77777777">
                            <w:pPr>
                              <w:jc w:val="right"/>
                              <w:rPr>
                                <w:rFonts w:asciiTheme="majorHAnsi" w:hAnsiTheme="majorHAnsi" w:cstheme="majorHAnsi"/>
                                <w:sz w:val="16"/>
                                <w:szCs w:val="16"/>
                              </w:rPr>
                            </w:pPr>
                            <w:r w:rsidRPr="00393C50">
                              <w:rPr>
                                <w:rFonts w:asciiTheme="majorHAnsi" w:hAnsiTheme="majorHAnsi" w:cstheme="majorHAnsi"/>
                                <w:sz w:val="16"/>
                                <w:szCs w:val="16"/>
                              </w:rPr>
                              <w:t>1 100 450</w:t>
                            </w:r>
                          </w:p>
                        </w:tc>
                        <w:tc>
                          <w:tcPr>
                            <w:tcW w:w="518" w:type="pct"/>
                            <w:noWrap/>
                            <w:vAlign w:val="center"/>
                            <w:hideMark/>
                          </w:tcPr>
                          <w:p w:rsidRPr="00393C50" w:rsidR="005E4BD7" w:rsidP="005369F3" w:rsidRDefault="005E4BD7" w14:paraId="32168484" w14:textId="77777777">
                            <w:pPr>
                              <w:jc w:val="right"/>
                              <w:rPr>
                                <w:rFonts w:asciiTheme="majorHAnsi" w:hAnsiTheme="majorHAnsi" w:cstheme="majorHAnsi"/>
                                <w:sz w:val="16"/>
                                <w:szCs w:val="16"/>
                              </w:rPr>
                            </w:pPr>
                            <w:r w:rsidRPr="00393C50">
                              <w:rPr>
                                <w:rFonts w:asciiTheme="majorHAnsi" w:hAnsiTheme="majorHAnsi" w:cstheme="majorHAnsi"/>
                                <w:sz w:val="16"/>
                                <w:szCs w:val="16"/>
                              </w:rPr>
                              <w:t>13 068</w:t>
                            </w:r>
                          </w:p>
                        </w:tc>
                        <w:tc>
                          <w:tcPr>
                            <w:tcW w:w="571" w:type="pct"/>
                            <w:noWrap/>
                            <w:vAlign w:val="center"/>
                            <w:hideMark/>
                          </w:tcPr>
                          <w:p w:rsidRPr="00393C50" w:rsidR="005E4BD7" w:rsidP="005369F3" w:rsidRDefault="005E4BD7" w14:paraId="27339FBC" w14:textId="77777777">
                            <w:pPr>
                              <w:jc w:val="right"/>
                              <w:rPr>
                                <w:rFonts w:asciiTheme="majorHAnsi" w:hAnsiTheme="majorHAnsi" w:cstheme="majorHAnsi"/>
                                <w:sz w:val="16"/>
                                <w:szCs w:val="16"/>
                              </w:rPr>
                            </w:pPr>
                            <w:r w:rsidRPr="00393C50">
                              <w:rPr>
                                <w:rFonts w:asciiTheme="majorHAnsi" w:hAnsiTheme="majorHAnsi" w:cstheme="majorHAnsi"/>
                                <w:sz w:val="16"/>
                                <w:szCs w:val="16"/>
                              </w:rPr>
                              <w:t>7 525</w:t>
                            </w:r>
                          </w:p>
                        </w:tc>
                        <w:tc>
                          <w:tcPr>
                            <w:tcW w:w="902" w:type="pct"/>
                            <w:noWrap/>
                            <w:vAlign w:val="center"/>
                            <w:hideMark/>
                          </w:tcPr>
                          <w:p w:rsidRPr="00393C50" w:rsidR="005E4BD7" w:rsidP="005369F3" w:rsidRDefault="005E4BD7" w14:paraId="43CAD6C2" w14:textId="77777777">
                            <w:pPr>
                              <w:jc w:val="right"/>
                              <w:rPr>
                                <w:rFonts w:asciiTheme="majorHAnsi" w:hAnsiTheme="majorHAnsi" w:cstheme="majorHAnsi"/>
                                <w:sz w:val="16"/>
                                <w:szCs w:val="16"/>
                              </w:rPr>
                            </w:pPr>
                            <w:r w:rsidRPr="00393C50">
                              <w:rPr>
                                <w:rFonts w:asciiTheme="majorHAnsi" w:hAnsiTheme="majorHAnsi" w:cstheme="majorHAnsi"/>
                                <w:sz w:val="16"/>
                                <w:szCs w:val="16"/>
                              </w:rPr>
                              <w:t>422 623</w:t>
                            </w:r>
                          </w:p>
                        </w:tc>
                        <w:tc>
                          <w:tcPr>
                            <w:tcW w:w="548" w:type="pct"/>
                            <w:noWrap/>
                            <w:vAlign w:val="center"/>
                            <w:hideMark/>
                          </w:tcPr>
                          <w:p w:rsidRPr="00393C50" w:rsidR="005E4BD7" w:rsidP="005369F3" w:rsidRDefault="005E4BD7" w14:paraId="3E59BA6A" w14:textId="77777777">
                            <w:pPr>
                              <w:jc w:val="right"/>
                              <w:rPr>
                                <w:rFonts w:asciiTheme="majorHAnsi" w:hAnsiTheme="majorHAnsi" w:cstheme="majorHAnsi"/>
                                <w:sz w:val="16"/>
                                <w:szCs w:val="16"/>
                              </w:rPr>
                            </w:pPr>
                            <w:r w:rsidRPr="00393C50">
                              <w:rPr>
                                <w:rFonts w:asciiTheme="majorHAnsi" w:hAnsiTheme="majorHAnsi" w:cstheme="majorHAnsi"/>
                                <w:sz w:val="16"/>
                                <w:szCs w:val="16"/>
                              </w:rPr>
                              <w:t>1 543 666</w:t>
                            </w:r>
                          </w:p>
                        </w:tc>
                        <w:tc>
                          <w:tcPr>
                            <w:tcW w:w="571" w:type="pct"/>
                            <w:noWrap/>
                            <w:vAlign w:val="center"/>
                            <w:hideMark/>
                          </w:tcPr>
                          <w:p w:rsidRPr="00393C50" w:rsidR="005E4BD7" w:rsidP="005369F3" w:rsidRDefault="005E4BD7" w14:paraId="3B63AC69" w14:textId="77777777">
                            <w:pPr>
                              <w:jc w:val="right"/>
                              <w:rPr>
                                <w:rFonts w:asciiTheme="majorHAnsi" w:hAnsiTheme="majorHAnsi" w:cstheme="majorHAnsi"/>
                                <w:sz w:val="16"/>
                                <w:szCs w:val="16"/>
                              </w:rPr>
                            </w:pPr>
                            <w:r w:rsidRPr="00393C50">
                              <w:rPr>
                                <w:rFonts w:asciiTheme="majorHAnsi" w:hAnsiTheme="majorHAnsi" w:cstheme="majorHAnsi"/>
                                <w:sz w:val="16"/>
                                <w:szCs w:val="16"/>
                              </w:rPr>
                              <w:t>13 045</w:t>
                            </w:r>
                          </w:p>
                        </w:tc>
                      </w:tr>
                      <w:tr w:rsidRPr="00393C50" w:rsidR="00393C50" w:rsidTr="00FE4B0B" w14:paraId="22C6FA59" w14:textId="77777777">
                        <w:trPr>
                          <w:trHeight w:val="397"/>
                        </w:trPr>
                        <w:tc>
                          <w:tcPr>
                            <w:tcW w:w="283" w:type="pct"/>
                            <w:vAlign w:val="center"/>
                            <w:hideMark/>
                          </w:tcPr>
                          <w:p w:rsidRPr="00393C50" w:rsidR="005E4BD7" w:rsidP="005369F3" w:rsidRDefault="005E4BD7" w14:paraId="51B6E75B" w14:textId="77777777">
                            <w:pPr>
                              <w:jc w:val="center"/>
                              <w:rPr>
                                <w:rFonts w:asciiTheme="majorHAnsi" w:hAnsiTheme="majorHAnsi" w:cstheme="majorHAnsi"/>
                                <w:sz w:val="16"/>
                                <w:szCs w:val="16"/>
                              </w:rPr>
                            </w:pPr>
                            <w:r w:rsidRPr="00393C50">
                              <w:rPr>
                                <w:rFonts w:asciiTheme="majorHAnsi" w:hAnsiTheme="majorHAnsi" w:cstheme="majorHAnsi"/>
                                <w:sz w:val="16"/>
                                <w:szCs w:val="16"/>
                              </w:rPr>
                              <w:t>3</w:t>
                            </w:r>
                          </w:p>
                        </w:tc>
                        <w:tc>
                          <w:tcPr>
                            <w:tcW w:w="555" w:type="pct"/>
                            <w:vAlign w:val="center"/>
                            <w:hideMark/>
                          </w:tcPr>
                          <w:p w:rsidRPr="00393C50" w:rsidR="005E4BD7" w:rsidP="005369F3" w:rsidRDefault="005E4BD7" w14:paraId="28937BB0" w14:textId="77777777">
                            <w:pPr>
                              <w:jc w:val="right"/>
                              <w:rPr>
                                <w:rFonts w:asciiTheme="majorHAnsi" w:hAnsiTheme="majorHAnsi" w:cstheme="majorHAnsi"/>
                                <w:sz w:val="16"/>
                                <w:szCs w:val="16"/>
                              </w:rPr>
                            </w:pPr>
                            <w:r w:rsidRPr="00393C50">
                              <w:rPr>
                                <w:rFonts w:asciiTheme="majorHAnsi" w:hAnsiTheme="majorHAnsi" w:cstheme="majorHAnsi"/>
                                <w:sz w:val="16"/>
                                <w:szCs w:val="16"/>
                              </w:rPr>
                              <w:t>Katowice</w:t>
                            </w:r>
                          </w:p>
                        </w:tc>
                        <w:tc>
                          <w:tcPr>
                            <w:tcW w:w="504" w:type="pct"/>
                            <w:noWrap/>
                            <w:vAlign w:val="center"/>
                            <w:hideMark/>
                          </w:tcPr>
                          <w:p w:rsidRPr="00393C50" w:rsidR="005E4BD7" w:rsidP="005369F3" w:rsidRDefault="005E4BD7" w14:paraId="3498BCA4" w14:textId="77777777">
                            <w:pPr>
                              <w:jc w:val="right"/>
                              <w:rPr>
                                <w:rFonts w:asciiTheme="majorHAnsi" w:hAnsiTheme="majorHAnsi" w:cstheme="majorHAnsi"/>
                                <w:sz w:val="16"/>
                                <w:szCs w:val="16"/>
                              </w:rPr>
                            </w:pPr>
                            <w:r w:rsidRPr="00393C50">
                              <w:rPr>
                                <w:rFonts w:asciiTheme="majorHAnsi" w:hAnsiTheme="majorHAnsi" w:cstheme="majorHAnsi"/>
                                <w:sz w:val="16"/>
                                <w:szCs w:val="16"/>
                              </w:rPr>
                              <w:t>134 353</w:t>
                            </w:r>
                          </w:p>
                        </w:tc>
                        <w:tc>
                          <w:tcPr>
                            <w:tcW w:w="548" w:type="pct"/>
                            <w:noWrap/>
                            <w:vAlign w:val="center"/>
                            <w:hideMark/>
                          </w:tcPr>
                          <w:p w:rsidRPr="00393C50" w:rsidR="005E4BD7" w:rsidP="005369F3" w:rsidRDefault="005E4BD7" w14:paraId="230637E2" w14:textId="77777777">
                            <w:pPr>
                              <w:jc w:val="right"/>
                              <w:rPr>
                                <w:rFonts w:asciiTheme="majorHAnsi" w:hAnsiTheme="majorHAnsi" w:cstheme="majorHAnsi"/>
                                <w:sz w:val="16"/>
                                <w:szCs w:val="16"/>
                              </w:rPr>
                            </w:pPr>
                            <w:r w:rsidRPr="00393C50">
                              <w:rPr>
                                <w:rFonts w:asciiTheme="majorHAnsi" w:hAnsiTheme="majorHAnsi" w:cstheme="majorHAnsi"/>
                                <w:sz w:val="16"/>
                                <w:szCs w:val="16"/>
                              </w:rPr>
                              <w:t>2 487 432</w:t>
                            </w:r>
                          </w:p>
                        </w:tc>
                        <w:tc>
                          <w:tcPr>
                            <w:tcW w:w="518" w:type="pct"/>
                            <w:noWrap/>
                            <w:vAlign w:val="center"/>
                            <w:hideMark/>
                          </w:tcPr>
                          <w:p w:rsidRPr="00393C50" w:rsidR="005E4BD7" w:rsidP="005369F3" w:rsidRDefault="005E4BD7" w14:paraId="24E1DE61" w14:textId="77777777">
                            <w:pPr>
                              <w:jc w:val="right"/>
                              <w:rPr>
                                <w:rFonts w:asciiTheme="majorHAnsi" w:hAnsiTheme="majorHAnsi" w:cstheme="majorHAnsi"/>
                                <w:sz w:val="16"/>
                                <w:szCs w:val="16"/>
                              </w:rPr>
                            </w:pPr>
                            <w:r w:rsidRPr="00393C50">
                              <w:rPr>
                                <w:rFonts w:asciiTheme="majorHAnsi" w:hAnsiTheme="majorHAnsi" w:cstheme="majorHAnsi"/>
                                <w:sz w:val="16"/>
                                <w:szCs w:val="16"/>
                              </w:rPr>
                              <w:t>23 625</w:t>
                            </w:r>
                          </w:p>
                        </w:tc>
                        <w:tc>
                          <w:tcPr>
                            <w:tcW w:w="571" w:type="pct"/>
                            <w:noWrap/>
                            <w:vAlign w:val="center"/>
                            <w:hideMark/>
                          </w:tcPr>
                          <w:p w:rsidRPr="00393C50" w:rsidR="005E4BD7" w:rsidP="005369F3" w:rsidRDefault="005E4BD7" w14:paraId="60F4A25E" w14:textId="77777777">
                            <w:pPr>
                              <w:jc w:val="right"/>
                              <w:rPr>
                                <w:rFonts w:asciiTheme="majorHAnsi" w:hAnsiTheme="majorHAnsi" w:cstheme="majorHAnsi"/>
                                <w:sz w:val="16"/>
                                <w:szCs w:val="16"/>
                              </w:rPr>
                            </w:pPr>
                            <w:r w:rsidRPr="00393C50">
                              <w:rPr>
                                <w:rFonts w:asciiTheme="majorHAnsi" w:hAnsiTheme="majorHAnsi" w:cstheme="majorHAnsi"/>
                                <w:sz w:val="16"/>
                                <w:szCs w:val="16"/>
                              </w:rPr>
                              <w:t>26 661</w:t>
                            </w:r>
                          </w:p>
                        </w:tc>
                        <w:tc>
                          <w:tcPr>
                            <w:tcW w:w="902" w:type="pct"/>
                            <w:noWrap/>
                            <w:vAlign w:val="center"/>
                            <w:hideMark/>
                          </w:tcPr>
                          <w:p w:rsidRPr="00393C50" w:rsidR="005E4BD7" w:rsidP="005369F3" w:rsidRDefault="005E4BD7" w14:paraId="28776417" w14:textId="77777777">
                            <w:pPr>
                              <w:jc w:val="right"/>
                              <w:rPr>
                                <w:rFonts w:asciiTheme="majorHAnsi" w:hAnsiTheme="majorHAnsi" w:cstheme="majorHAnsi"/>
                                <w:sz w:val="16"/>
                                <w:szCs w:val="16"/>
                              </w:rPr>
                            </w:pPr>
                            <w:r w:rsidRPr="00393C50">
                              <w:rPr>
                                <w:rFonts w:asciiTheme="majorHAnsi" w:hAnsiTheme="majorHAnsi" w:cstheme="majorHAnsi"/>
                                <w:sz w:val="16"/>
                                <w:szCs w:val="16"/>
                              </w:rPr>
                              <w:t>1 048 834</w:t>
                            </w:r>
                          </w:p>
                        </w:tc>
                        <w:tc>
                          <w:tcPr>
                            <w:tcW w:w="548" w:type="pct"/>
                            <w:noWrap/>
                            <w:vAlign w:val="center"/>
                            <w:hideMark/>
                          </w:tcPr>
                          <w:p w:rsidRPr="00393C50" w:rsidR="005E4BD7" w:rsidP="005369F3" w:rsidRDefault="005E4BD7" w14:paraId="53235B59" w14:textId="77777777">
                            <w:pPr>
                              <w:jc w:val="right"/>
                              <w:rPr>
                                <w:rFonts w:asciiTheme="majorHAnsi" w:hAnsiTheme="majorHAnsi" w:cstheme="majorHAnsi"/>
                                <w:sz w:val="16"/>
                                <w:szCs w:val="16"/>
                              </w:rPr>
                            </w:pPr>
                            <w:r w:rsidRPr="00393C50">
                              <w:rPr>
                                <w:rFonts w:asciiTheme="majorHAnsi" w:hAnsiTheme="majorHAnsi" w:cstheme="majorHAnsi"/>
                                <w:sz w:val="16"/>
                                <w:szCs w:val="16"/>
                              </w:rPr>
                              <w:t>3 586 552</w:t>
                            </w:r>
                          </w:p>
                        </w:tc>
                        <w:tc>
                          <w:tcPr>
                            <w:tcW w:w="571" w:type="pct"/>
                            <w:noWrap/>
                            <w:vAlign w:val="center"/>
                            <w:hideMark/>
                          </w:tcPr>
                          <w:p w:rsidRPr="00393C50" w:rsidR="005E4BD7" w:rsidP="005369F3" w:rsidRDefault="005E4BD7" w14:paraId="7DA15AA9" w14:textId="77777777">
                            <w:pPr>
                              <w:jc w:val="right"/>
                              <w:rPr>
                                <w:rFonts w:asciiTheme="majorHAnsi" w:hAnsiTheme="majorHAnsi" w:cstheme="majorHAnsi"/>
                                <w:sz w:val="16"/>
                                <w:szCs w:val="16"/>
                              </w:rPr>
                            </w:pPr>
                            <w:r w:rsidRPr="00393C50">
                              <w:rPr>
                                <w:rFonts w:asciiTheme="majorHAnsi" w:hAnsiTheme="majorHAnsi" w:cstheme="majorHAnsi"/>
                                <w:sz w:val="16"/>
                                <w:szCs w:val="16"/>
                              </w:rPr>
                              <w:t>49 033</w:t>
                            </w:r>
                          </w:p>
                        </w:tc>
                      </w:tr>
                      <w:tr w:rsidRPr="00393C50" w:rsidR="00393C50" w:rsidTr="00FE4B0B" w14:paraId="1D191A45" w14:textId="77777777">
                        <w:trPr>
                          <w:trHeight w:val="397"/>
                        </w:trPr>
                        <w:tc>
                          <w:tcPr>
                            <w:tcW w:w="283" w:type="pct"/>
                            <w:vAlign w:val="center"/>
                            <w:hideMark/>
                          </w:tcPr>
                          <w:p w:rsidRPr="00393C50" w:rsidR="005E4BD7" w:rsidP="005369F3" w:rsidRDefault="005E4BD7" w14:paraId="4ADC6567" w14:textId="77777777">
                            <w:pPr>
                              <w:jc w:val="center"/>
                              <w:rPr>
                                <w:rFonts w:asciiTheme="majorHAnsi" w:hAnsiTheme="majorHAnsi" w:cstheme="majorHAnsi"/>
                                <w:sz w:val="16"/>
                                <w:szCs w:val="16"/>
                              </w:rPr>
                            </w:pPr>
                            <w:r w:rsidRPr="00393C50">
                              <w:rPr>
                                <w:rFonts w:asciiTheme="majorHAnsi" w:hAnsiTheme="majorHAnsi" w:cstheme="majorHAnsi"/>
                                <w:sz w:val="16"/>
                                <w:szCs w:val="16"/>
                              </w:rPr>
                              <w:t>4</w:t>
                            </w:r>
                          </w:p>
                        </w:tc>
                        <w:tc>
                          <w:tcPr>
                            <w:tcW w:w="555" w:type="pct"/>
                            <w:vAlign w:val="center"/>
                            <w:hideMark/>
                          </w:tcPr>
                          <w:p w:rsidRPr="00393C50" w:rsidR="005E4BD7" w:rsidP="005369F3" w:rsidRDefault="005E4BD7" w14:paraId="61755C27" w14:textId="77777777">
                            <w:pPr>
                              <w:jc w:val="right"/>
                              <w:rPr>
                                <w:rFonts w:asciiTheme="majorHAnsi" w:hAnsiTheme="majorHAnsi" w:cstheme="majorHAnsi"/>
                                <w:sz w:val="16"/>
                                <w:szCs w:val="16"/>
                              </w:rPr>
                            </w:pPr>
                            <w:r w:rsidRPr="00393C50">
                              <w:rPr>
                                <w:rFonts w:asciiTheme="majorHAnsi" w:hAnsiTheme="majorHAnsi" w:cstheme="majorHAnsi"/>
                                <w:sz w:val="16"/>
                                <w:szCs w:val="16"/>
                              </w:rPr>
                              <w:t>Kielce</w:t>
                            </w:r>
                          </w:p>
                        </w:tc>
                        <w:tc>
                          <w:tcPr>
                            <w:tcW w:w="504" w:type="pct"/>
                            <w:noWrap/>
                            <w:vAlign w:val="center"/>
                            <w:hideMark/>
                          </w:tcPr>
                          <w:p w:rsidRPr="00393C50" w:rsidR="005E4BD7" w:rsidP="005369F3" w:rsidRDefault="005E4BD7" w14:paraId="3026C16A" w14:textId="77777777">
                            <w:pPr>
                              <w:jc w:val="right"/>
                              <w:rPr>
                                <w:rFonts w:asciiTheme="majorHAnsi" w:hAnsiTheme="majorHAnsi" w:cstheme="majorHAnsi"/>
                                <w:sz w:val="16"/>
                                <w:szCs w:val="16"/>
                              </w:rPr>
                            </w:pPr>
                            <w:r w:rsidRPr="00393C50">
                              <w:rPr>
                                <w:rFonts w:asciiTheme="majorHAnsi" w:hAnsiTheme="majorHAnsi" w:cstheme="majorHAnsi"/>
                                <w:sz w:val="16"/>
                                <w:szCs w:val="16"/>
                              </w:rPr>
                              <w:t>51 906</w:t>
                            </w:r>
                          </w:p>
                        </w:tc>
                        <w:tc>
                          <w:tcPr>
                            <w:tcW w:w="548" w:type="pct"/>
                            <w:noWrap/>
                            <w:vAlign w:val="center"/>
                            <w:hideMark/>
                          </w:tcPr>
                          <w:p w:rsidRPr="00393C50" w:rsidR="005E4BD7" w:rsidP="005369F3" w:rsidRDefault="005E4BD7" w14:paraId="6C9E3876" w14:textId="77777777">
                            <w:pPr>
                              <w:jc w:val="right"/>
                              <w:rPr>
                                <w:rFonts w:asciiTheme="majorHAnsi" w:hAnsiTheme="majorHAnsi" w:cstheme="majorHAnsi"/>
                                <w:sz w:val="16"/>
                                <w:szCs w:val="16"/>
                              </w:rPr>
                            </w:pPr>
                            <w:r w:rsidRPr="00393C50">
                              <w:rPr>
                                <w:rFonts w:asciiTheme="majorHAnsi" w:hAnsiTheme="majorHAnsi" w:cstheme="majorHAnsi"/>
                                <w:sz w:val="16"/>
                                <w:szCs w:val="16"/>
                              </w:rPr>
                              <w:t>1 356 895</w:t>
                            </w:r>
                          </w:p>
                        </w:tc>
                        <w:tc>
                          <w:tcPr>
                            <w:tcW w:w="518" w:type="pct"/>
                            <w:noWrap/>
                            <w:vAlign w:val="center"/>
                            <w:hideMark/>
                          </w:tcPr>
                          <w:p w:rsidRPr="00393C50" w:rsidR="005E4BD7" w:rsidP="005369F3" w:rsidRDefault="005E4BD7" w14:paraId="56A5442E" w14:textId="77777777">
                            <w:pPr>
                              <w:jc w:val="right"/>
                              <w:rPr>
                                <w:rFonts w:asciiTheme="majorHAnsi" w:hAnsiTheme="majorHAnsi" w:cstheme="majorHAnsi"/>
                                <w:sz w:val="16"/>
                                <w:szCs w:val="16"/>
                              </w:rPr>
                            </w:pPr>
                            <w:r w:rsidRPr="00393C50">
                              <w:rPr>
                                <w:rFonts w:asciiTheme="majorHAnsi" w:hAnsiTheme="majorHAnsi" w:cstheme="majorHAnsi"/>
                                <w:sz w:val="16"/>
                                <w:szCs w:val="16"/>
                              </w:rPr>
                              <w:t>13 330</w:t>
                            </w:r>
                          </w:p>
                        </w:tc>
                        <w:tc>
                          <w:tcPr>
                            <w:tcW w:w="571" w:type="pct"/>
                            <w:noWrap/>
                            <w:vAlign w:val="center"/>
                            <w:hideMark/>
                          </w:tcPr>
                          <w:p w:rsidRPr="00393C50" w:rsidR="005E4BD7" w:rsidP="005369F3" w:rsidRDefault="005E4BD7" w14:paraId="4A2362D1" w14:textId="77777777">
                            <w:pPr>
                              <w:jc w:val="right"/>
                              <w:rPr>
                                <w:rFonts w:asciiTheme="majorHAnsi" w:hAnsiTheme="majorHAnsi" w:cstheme="majorHAnsi"/>
                                <w:sz w:val="16"/>
                                <w:szCs w:val="16"/>
                              </w:rPr>
                            </w:pPr>
                            <w:r w:rsidRPr="00393C50">
                              <w:rPr>
                                <w:rFonts w:asciiTheme="majorHAnsi" w:hAnsiTheme="majorHAnsi" w:cstheme="majorHAnsi"/>
                                <w:sz w:val="16"/>
                                <w:szCs w:val="16"/>
                              </w:rPr>
                              <w:t>3 604</w:t>
                            </w:r>
                          </w:p>
                        </w:tc>
                        <w:tc>
                          <w:tcPr>
                            <w:tcW w:w="902" w:type="pct"/>
                            <w:noWrap/>
                            <w:vAlign w:val="center"/>
                            <w:hideMark/>
                          </w:tcPr>
                          <w:p w:rsidRPr="00393C50" w:rsidR="005E4BD7" w:rsidP="005369F3" w:rsidRDefault="005E4BD7" w14:paraId="68AED96C" w14:textId="77777777">
                            <w:pPr>
                              <w:jc w:val="right"/>
                              <w:rPr>
                                <w:rFonts w:asciiTheme="majorHAnsi" w:hAnsiTheme="majorHAnsi" w:cstheme="majorHAnsi"/>
                                <w:sz w:val="16"/>
                                <w:szCs w:val="16"/>
                              </w:rPr>
                            </w:pPr>
                            <w:r w:rsidRPr="00393C50">
                              <w:rPr>
                                <w:rFonts w:asciiTheme="majorHAnsi" w:hAnsiTheme="majorHAnsi" w:cstheme="majorHAnsi"/>
                                <w:sz w:val="16"/>
                                <w:szCs w:val="16"/>
                              </w:rPr>
                              <w:t>879 075</w:t>
                            </w:r>
                          </w:p>
                        </w:tc>
                        <w:tc>
                          <w:tcPr>
                            <w:tcW w:w="548" w:type="pct"/>
                            <w:noWrap/>
                            <w:vAlign w:val="center"/>
                            <w:hideMark/>
                          </w:tcPr>
                          <w:p w:rsidRPr="00393C50" w:rsidR="005E4BD7" w:rsidP="005369F3" w:rsidRDefault="005E4BD7" w14:paraId="5AC05A04" w14:textId="77777777">
                            <w:pPr>
                              <w:jc w:val="right"/>
                              <w:rPr>
                                <w:rFonts w:asciiTheme="majorHAnsi" w:hAnsiTheme="majorHAnsi" w:cstheme="majorHAnsi"/>
                                <w:sz w:val="16"/>
                                <w:szCs w:val="16"/>
                              </w:rPr>
                            </w:pPr>
                            <w:r w:rsidRPr="00393C50">
                              <w:rPr>
                                <w:rFonts w:asciiTheme="majorHAnsi" w:hAnsiTheme="majorHAnsi" w:cstheme="majorHAnsi"/>
                                <w:sz w:val="16"/>
                                <w:szCs w:val="16"/>
                              </w:rPr>
                              <w:t>2 252 904</w:t>
                            </w:r>
                          </w:p>
                        </w:tc>
                        <w:tc>
                          <w:tcPr>
                            <w:tcW w:w="571" w:type="pct"/>
                            <w:noWrap/>
                            <w:vAlign w:val="center"/>
                            <w:hideMark/>
                          </w:tcPr>
                          <w:p w:rsidRPr="00393C50" w:rsidR="005E4BD7" w:rsidP="005369F3" w:rsidRDefault="005E4BD7" w14:paraId="69FAD639" w14:textId="77777777">
                            <w:pPr>
                              <w:jc w:val="right"/>
                              <w:rPr>
                                <w:rFonts w:asciiTheme="majorHAnsi" w:hAnsiTheme="majorHAnsi" w:cstheme="majorHAnsi"/>
                                <w:sz w:val="16"/>
                                <w:szCs w:val="16"/>
                              </w:rPr>
                            </w:pPr>
                            <w:r w:rsidRPr="00393C50">
                              <w:rPr>
                                <w:rFonts w:asciiTheme="majorHAnsi" w:hAnsiTheme="majorHAnsi" w:cstheme="majorHAnsi"/>
                                <w:sz w:val="16"/>
                                <w:szCs w:val="16"/>
                              </w:rPr>
                              <w:t>6 135</w:t>
                            </w:r>
                          </w:p>
                        </w:tc>
                      </w:tr>
                      <w:tr w:rsidRPr="00393C50" w:rsidR="00393C50" w:rsidTr="00FE4B0B" w14:paraId="0681B483" w14:textId="77777777">
                        <w:trPr>
                          <w:trHeight w:val="397"/>
                        </w:trPr>
                        <w:tc>
                          <w:tcPr>
                            <w:tcW w:w="283" w:type="pct"/>
                            <w:vAlign w:val="center"/>
                            <w:hideMark/>
                          </w:tcPr>
                          <w:p w:rsidRPr="00393C50" w:rsidR="005E4BD7" w:rsidP="005369F3" w:rsidRDefault="005E4BD7" w14:paraId="703B8F84" w14:textId="77777777">
                            <w:pPr>
                              <w:jc w:val="center"/>
                              <w:rPr>
                                <w:rFonts w:asciiTheme="majorHAnsi" w:hAnsiTheme="majorHAnsi" w:cstheme="majorHAnsi"/>
                                <w:sz w:val="16"/>
                                <w:szCs w:val="16"/>
                              </w:rPr>
                            </w:pPr>
                            <w:r w:rsidRPr="00393C50">
                              <w:rPr>
                                <w:rFonts w:asciiTheme="majorHAnsi" w:hAnsiTheme="majorHAnsi" w:cstheme="majorHAnsi"/>
                                <w:sz w:val="16"/>
                                <w:szCs w:val="16"/>
                              </w:rPr>
                              <w:t>5</w:t>
                            </w:r>
                          </w:p>
                        </w:tc>
                        <w:tc>
                          <w:tcPr>
                            <w:tcW w:w="555" w:type="pct"/>
                            <w:vAlign w:val="center"/>
                            <w:hideMark/>
                          </w:tcPr>
                          <w:p w:rsidRPr="00393C50" w:rsidR="005E4BD7" w:rsidP="005369F3" w:rsidRDefault="005E4BD7" w14:paraId="6EE4B699" w14:textId="77777777">
                            <w:pPr>
                              <w:jc w:val="right"/>
                              <w:rPr>
                                <w:rFonts w:asciiTheme="majorHAnsi" w:hAnsiTheme="majorHAnsi" w:cstheme="majorHAnsi"/>
                                <w:sz w:val="16"/>
                                <w:szCs w:val="16"/>
                              </w:rPr>
                            </w:pPr>
                            <w:r w:rsidRPr="00393C50">
                              <w:rPr>
                                <w:rFonts w:asciiTheme="majorHAnsi" w:hAnsiTheme="majorHAnsi" w:cstheme="majorHAnsi"/>
                                <w:sz w:val="16"/>
                                <w:szCs w:val="16"/>
                              </w:rPr>
                              <w:t>Kraków</w:t>
                            </w:r>
                          </w:p>
                        </w:tc>
                        <w:tc>
                          <w:tcPr>
                            <w:tcW w:w="504" w:type="pct"/>
                            <w:noWrap/>
                            <w:vAlign w:val="center"/>
                            <w:hideMark/>
                          </w:tcPr>
                          <w:p w:rsidRPr="00393C50" w:rsidR="005E4BD7" w:rsidP="005369F3" w:rsidRDefault="005E4BD7" w14:paraId="4116E125" w14:textId="77777777">
                            <w:pPr>
                              <w:jc w:val="right"/>
                              <w:rPr>
                                <w:rFonts w:asciiTheme="majorHAnsi" w:hAnsiTheme="majorHAnsi" w:cstheme="majorHAnsi"/>
                                <w:sz w:val="16"/>
                                <w:szCs w:val="16"/>
                              </w:rPr>
                            </w:pPr>
                            <w:r w:rsidRPr="00393C50">
                              <w:rPr>
                                <w:rFonts w:asciiTheme="majorHAnsi" w:hAnsiTheme="majorHAnsi" w:cstheme="majorHAnsi"/>
                                <w:sz w:val="16"/>
                                <w:szCs w:val="16"/>
                              </w:rPr>
                              <w:t>108 481</w:t>
                            </w:r>
                          </w:p>
                        </w:tc>
                        <w:tc>
                          <w:tcPr>
                            <w:tcW w:w="548" w:type="pct"/>
                            <w:noWrap/>
                            <w:vAlign w:val="center"/>
                            <w:hideMark/>
                          </w:tcPr>
                          <w:p w:rsidRPr="00393C50" w:rsidR="005E4BD7" w:rsidP="005369F3" w:rsidRDefault="005E4BD7" w14:paraId="3983890D" w14:textId="77777777">
                            <w:pPr>
                              <w:jc w:val="right"/>
                              <w:rPr>
                                <w:rFonts w:asciiTheme="majorHAnsi" w:hAnsiTheme="majorHAnsi" w:cstheme="majorHAnsi"/>
                                <w:sz w:val="16"/>
                                <w:szCs w:val="16"/>
                              </w:rPr>
                            </w:pPr>
                            <w:r w:rsidRPr="00393C50">
                              <w:rPr>
                                <w:rFonts w:asciiTheme="majorHAnsi" w:hAnsiTheme="majorHAnsi" w:cstheme="majorHAnsi"/>
                                <w:sz w:val="16"/>
                                <w:szCs w:val="16"/>
                              </w:rPr>
                              <w:t>2 338 916</w:t>
                            </w:r>
                          </w:p>
                        </w:tc>
                        <w:tc>
                          <w:tcPr>
                            <w:tcW w:w="518" w:type="pct"/>
                            <w:noWrap/>
                            <w:vAlign w:val="center"/>
                            <w:hideMark/>
                          </w:tcPr>
                          <w:p w:rsidRPr="00393C50" w:rsidR="005E4BD7" w:rsidP="005369F3" w:rsidRDefault="005E4BD7" w14:paraId="51F50859" w14:textId="77777777">
                            <w:pPr>
                              <w:jc w:val="right"/>
                              <w:rPr>
                                <w:rFonts w:asciiTheme="majorHAnsi" w:hAnsiTheme="majorHAnsi" w:cstheme="majorHAnsi"/>
                                <w:sz w:val="16"/>
                                <w:szCs w:val="16"/>
                              </w:rPr>
                            </w:pPr>
                            <w:r w:rsidRPr="00393C50">
                              <w:rPr>
                                <w:rFonts w:asciiTheme="majorHAnsi" w:hAnsiTheme="majorHAnsi" w:cstheme="majorHAnsi"/>
                                <w:sz w:val="16"/>
                                <w:szCs w:val="16"/>
                              </w:rPr>
                              <w:t>11 806</w:t>
                            </w:r>
                          </w:p>
                        </w:tc>
                        <w:tc>
                          <w:tcPr>
                            <w:tcW w:w="571" w:type="pct"/>
                            <w:noWrap/>
                            <w:vAlign w:val="center"/>
                            <w:hideMark/>
                          </w:tcPr>
                          <w:p w:rsidRPr="00393C50" w:rsidR="005E4BD7" w:rsidP="005369F3" w:rsidRDefault="005E4BD7" w14:paraId="5B8EE74A" w14:textId="77777777">
                            <w:pPr>
                              <w:jc w:val="right"/>
                              <w:rPr>
                                <w:rFonts w:asciiTheme="majorHAnsi" w:hAnsiTheme="majorHAnsi" w:cstheme="majorHAnsi"/>
                                <w:sz w:val="16"/>
                                <w:szCs w:val="16"/>
                              </w:rPr>
                            </w:pPr>
                            <w:r w:rsidRPr="00393C50">
                              <w:rPr>
                                <w:rFonts w:asciiTheme="majorHAnsi" w:hAnsiTheme="majorHAnsi" w:cstheme="majorHAnsi"/>
                                <w:sz w:val="16"/>
                                <w:szCs w:val="16"/>
                              </w:rPr>
                              <w:t>10 451</w:t>
                            </w:r>
                          </w:p>
                        </w:tc>
                        <w:tc>
                          <w:tcPr>
                            <w:tcW w:w="902" w:type="pct"/>
                            <w:noWrap/>
                            <w:vAlign w:val="center"/>
                            <w:hideMark/>
                          </w:tcPr>
                          <w:p w:rsidRPr="00393C50" w:rsidR="005E4BD7" w:rsidP="005369F3" w:rsidRDefault="005E4BD7" w14:paraId="16BF3F37" w14:textId="77777777">
                            <w:pPr>
                              <w:jc w:val="right"/>
                              <w:rPr>
                                <w:rFonts w:asciiTheme="majorHAnsi" w:hAnsiTheme="majorHAnsi" w:cstheme="majorHAnsi"/>
                                <w:sz w:val="16"/>
                                <w:szCs w:val="16"/>
                              </w:rPr>
                            </w:pPr>
                            <w:r w:rsidRPr="00393C50">
                              <w:rPr>
                                <w:rFonts w:asciiTheme="majorHAnsi" w:hAnsiTheme="majorHAnsi" w:cstheme="majorHAnsi"/>
                                <w:sz w:val="16"/>
                                <w:szCs w:val="16"/>
                              </w:rPr>
                              <w:t>1 554 500</w:t>
                            </w:r>
                          </w:p>
                        </w:tc>
                        <w:tc>
                          <w:tcPr>
                            <w:tcW w:w="548" w:type="pct"/>
                            <w:noWrap/>
                            <w:vAlign w:val="center"/>
                            <w:hideMark/>
                          </w:tcPr>
                          <w:p w:rsidRPr="00393C50" w:rsidR="005E4BD7" w:rsidP="005369F3" w:rsidRDefault="005E4BD7" w14:paraId="14134031" w14:textId="77777777">
                            <w:pPr>
                              <w:jc w:val="right"/>
                              <w:rPr>
                                <w:rFonts w:asciiTheme="majorHAnsi" w:hAnsiTheme="majorHAnsi" w:cstheme="majorHAnsi"/>
                                <w:sz w:val="16"/>
                                <w:szCs w:val="16"/>
                              </w:rPr>
                            </w:pPr>
                            <w:r w:rsidRPr="00393C50">
                              <w:rPr>
                                <w:rFonts w:asciiTheme="majorHAnsi" w:hAnsiTheme="majorHAnsi" w:cstheme="majorHAnsi"/>
                                <w:sz w:val="16"/>
                                <w:szCs w:val="16"/>
                              </w:rPr>
                              <w:t>3 915 672</w:t>
                            </w:r>
                          </w:p>
                        </w:tc>
                        <w:tc>
                          <w:tcPr>
                            <w:tcW w:w="571" w:type="pct"/>
                            <w:noWrap/>
                            <w:vAlign w:val="center"/>
                            <w:hideMark/>
                          </w:tcPr>
                          <w:p w:rsidRPr="00393C50" w:rsidR="005E4BD7" w:rsidP="005369F3" w:rsidRDefault="005E4BD7" w14:paraId="33AB96E8" w14:textId="77777777">
                            <w:pPr>
                              <w:jc w:val="right"/>
                              <w:rPr>
                                <w:rFonts w:asciiTheme="majorHAnsi" w:hAnsiTheme="majorHAnsi" w:cstheme="majorHAnsi"/>
                                <w:sz w:val="16"/>
                                <w:szCs w:val="16"/>
                              </w:rPr>
                            </w:pPr>
                            <w:r w:rsidRPr="00393C50">
                              <w:rPr>
                                <w:rFonts w:asciiTheme="majorHAnsi" w:hAnsiTheme="majorHAnsi" w:cstheme="majorHAnsi"/>
                                <w:sz w:val="16"/>
                                <w:szCs w:val="16"/>
                              </w:rPr>
                              <w:t>18 565</w:t>
                            </w:r>
                          </w:p>
                        </w:tc>
                      </w:tr>
                      <w:tr w:rsidRPr="00393C50" w:rsidR="00393C50" w:rsidTr="00FE4B0B" w14:paraId="3CB12767" w14:textId="77777777">
                        <w:trPr>
                          <w:trHeight w:val="397"/>
                        </w:trPr>
                        <w:tc>
                          <w:tcPr>
                            <w:tcW w:w="283" w:type="pct"/>
                            <w:vAlign w:val="center"/>
                            <w:hideMark/>
                          </w:tcPr>
                          <w:p w:rsidRPr="00393C50" w:rsidR="005E4BD7" w:rsidP="005369F3" w:rsidRDefault="005E4BD7" w14:paraId="38432EA4" w14:textId="77777777">
                            <w:pPr>
                              <w:jc w:val="center"/>
                              <w:rPr>
                                <w:rFonts w:asciiTheme="majorHAnsi" w:hAnsiTheme="majorHAnsi" w:cstheme="majorHAnsi"/>
                                <w:sz w:val="16"/>
                                <w:szCs w:val="16"/>
                              </w:rPr>
                            </w:pPr>
                            <w:r w:rsidRPr="00393C50">
                              <w:rPr>
                                <w:rFonts w:asciiTheme="majorHAnsi" w:hAnsiTheme="majorHAnsi" w:cstheme="majorHAnsi"/>
                                <w:sz w:val="16"/>
                                <w:szCs w:val="16"/>
                              </w:rPr>
                              <w:t>6</w:t>
                            </w:r>
                          </w:p>
                        </w:tc>
                        <w:tc>
                          <w:tcPr>
                            <w:tcW w:w="555" w:type="pct"/>
                            <w:vAlign w:val="center"/>
                            <w:hideMark/>
                          </w:tcPr>
                          <w:p w:rsidRPr="00393C50" w:rsidR="005E4BD7" w:rsidP="005369F3" w:rsidRDefault="005E4BD7" w14:paraId="0AB12781" w14:textId="77777777">
                            <w:pPr>
                              <w:jc w:val="right"/>
                              <w:rPr>
                                <w:rFonts w:asciiTheme="majorHAnsi" w:hAnsiTheme="majorHAnsi" w:cstheme="majorHAnsi"/>
                                <w:sz w:val="16"/>
                                <w:szCs w:val="16"/>
                              </w:rPr>
                            </w:pPr>
                            <w:r w:rsidRPr="00393C50">
                              <w:rPr>
                                <w:rFonts w:asciiTheme="majorHAnsi" w:hAnsiTheme="majorHAnsi" w:cstheme="majorHAnsi"/>
                                <w:sz w:val="16"/>
                                <w:szCs w:val="16"/>
                              </w:rPr>
                              <w:t>Lublin</w:t>
                            </w:r>
                          </w:p>
                        </w:tc>
                        <w:tc>
                          <w:tcPr>
                            <w:tcW w:w="504" w:type="pct"/>
                            <w:noWrap/>
                            <w:vAlign w:val="center"/>
                            <w:hideMark/>
                          </w:tcPr>
                          <w:p w:rsidRPr="00393C50" w:rsidR="005E4BD7" w:rsidP="005369F3" w:rsidRDefault="005E4BD7" w14:paraId="6BC5D798" w14:textId="77777777">
                            <w:pPr>
                              <w:jc w:val="right"/>
                              <w:rPr>
                                <w:rFonts w:asciiTheme="majorHAnsi" w:hAnsiTheme="majorHAnsi" w:cstheme="majorHAnsi"/>
                                <w:sz w:val="16"/>
                                <w:szCs w:val="16"/>
                              </w:rPr>
                            </w:pPr>
                            <w:r w:rsidRPr="00393C50">
                              <w:rPr>
                                <w:rFonts w:asciiTheme="majorHAnsi" w:hAnsiTheme="majorHAnsi" w:cstheme="majorHAnsi"/>
                                <w:sz w:val="16"/>
                                <w:szCs w:val="16"/>
                              </w:rPr>
                              <w:t>61 273</w:t>
                            </w:r>
                          </w:p>
                        </w:tc>
                        <w:tc>
                          <w:tcPr>
                            <w:tcW w:w="548" w:type="pct"/>
                            <w:noWrap/>
                            <w:vAlign w:val="center"/>
                            <w:hideMark/>
                          </w:tcPr>
                          <w:p w:rsidRPr="00393C50" w:rsidR="005E4BD7" w:rsidP="005369F3" w:rsidRDefault="005E4BD7" w14:paraId="5C08BC77" w14:textId="77777777">
                            <w:pPr>
                              <w:jc w:val="right"/>
                              <w:rPr>
                                <w:rFonts w:asciiTheme="majorHAnsi" w:hAnsiTheme="majorHAnsi" w:cstheme="majorHAnsi"/>
                                <w:sz w:val="16"/>
                                <w:szCs w:val="16"/>
                              </w:rPr>
                            </w:pPr>
                            <w:r w:rsidRPr="00393C50">
                              <w:rPr>
                                <w:rFonts w:asciiTheme="majorHAnsi" w:hAnsiTheme="majorHAnsi" w:cstheme="majorHAnsi"/>
                                <w:sz w:val="16"/>
                                <w:szCs w:val="16"/>
                              </w:rPr>
                              <w:t>1 330 277</w:t>
                            </w:r>
                          </w:p>
                        </w:tc>
                        <w:tc>
                          <w:tcPr>
                            <w:tcW w:w="518" w:type="pct"/>
                            <w:noWrap/>
                            <w:vAlign w:val="center"/>
                            <w:hideMark/>
                          </w:tcPr>
                          <w:p w:rsidRPr="00393C50" w:rsidR="005E4BD7" w:rsidP="005369F3" w:rsidRDefault="005E4BD7" w14:paraId="1E78B815" w14:textId="77777777">
                            <w:pPr>
                              <w:jc w:val="right"/>
                              <w:rPr>
                                <w:rFonts w:asciiTheme="majorHAnsi" w:hAnsiTheme="majorHAnsi" w:cstheme="majorHAnsi"/>
                                <w:sz w:val="16"/>
                                <w:szCs w:val="16"/>
                              </w:rPr>
                            </w:pPr>
                            <w:r w:rsidRPr="00393C50">
                              <w:rPr>
                                <w:rFonts w:asciiTheme="majorHAnsi" w:hAnsiTheme="majorHAnsi" w:cstheme="majorHAnsi"/>
                                <w:sz w:val="16"/>
                                <w:szCs w:val="16"/>
                              </w:rPr>
                              <w:t>16 036</w:t>
                            </w:r>
                          </w:p>
                        </w:tc>
                        <w:tc>
                          <w:tcPr>
                            <w:tcW w:w="571" w:type="pct"/>
                            <w:noWrap/>
                            <w:vAlign w:val="center"/>
                            <w:hideMark/>
                          </w:tcPr>
                          <w:p w:rsidRPr="00393C50" w:rsidR="005E4BD7" w:rsidP="005369F3" w:rsidRDefault="005E4BD7" w14:paraId="18DF1DBD" w14:textId="77777777">
                            <w:pPr>
                              <w:jc w:val="right"/>
                              <w:rPr>
                                <w:rFonts w:asciiTheme="majorHAnsi" w:hAnsiTheme="majorHAnsi" w:cstheme="majorHAnsi"/>
                                <w:sz w:val="16"/>
                                <w:szCs w:val="16"/>
                              </w:rPr>
                            </w:pPr>
                            <w:r w:rsidRPr="00393C50">
                              <w:rPr>
                                <w:rFonts w:asciiTheme="majorHAnsi" w:hAnsiTheme="majorHAnsi" w:cstheme="majorHAnsi"/>
                                <w:sz w:val="16"/>
                                <w:szCs w:val="16"/>
                              </w:rPr>
                              <w:t>5 334</w:t>
                            </w:r>
                          </w:p>
                        </w:tc>
                        <w:tc>
                          <w:tcPr>
                            <w:tcW w:w="902" w:type="pct"/>
                            <w:noWrap/>
                            <w:vAlign w:val="center"/>
                            <w:hideMark/>
                          </w:tcPr>
                          <w:p w:rsidRPr="00393C50" w:rsidR="005E4BD7" w:rsidP="005369F3" w:rsidRDefault="005E4BD7" w14:paraId="0E175955" w14:textId="77777777">
                            <w:pPr>
                              <w:jc w:val="right"/>
                              <w:rPr>
                                <w:rFonts w:asciiTheme="majorHAnsi" w:hAnsiTheme="majorHAnsi" w:cstheme="majorHAnsi"/>
                                <w:sz w:val="16"/>
                                <w:szCs w:val="16"/>
                              </w:rPr>
                            </w:pPr>
                            <w:r w:rsidRPr="00393C50">
                              <w:rPr>
                                <w:rFonts w:asciiTheme="majorHAnsi" w:hAnsiTheme="majorHAnsi" w:cstheme="majorHAnsi"/>
                                <w:sz w:val="16"/>
                                <w:szCs w:val="16"/>
                              </w:rPr>
                              <w:t>1 561 970</w:t>
                            </w:r>
                          </w:p>
                        </w:tc>
                        <w:tc>
                          <w:tcPr>
                            <w:tcW w:w="548" w:type="pct"/>
                            <w:noWrap/>
                            <w:vAlign w:val="center"/>
                            <w:hideMark/>
                          </w:tcPr>
                          <w:p w:rsidRPr="00393C50" w:rsidR="005E4BD7" w:rsidP="005369F3" w:rsidRDefault="005E4BD7" w14:paraId="16BC94FF" w14:textId="77777777">
                            <w:pPr>
                              <w:jc w:val="right"/>
                              <w:rPr>
                                <w:rFonts w:asciiTheme="majorHAnsi" w:hAnsiTheme="majorHAnsi" w:cstheme="majorHAnsi"/>
                                <w:sz w:val="16"/>
                                <w:szCs w:val="16"/>
                              </w:rPr>
                            </w:pPr>
                            <w:r w:rsidRPr="00393C50">
                              <w:rPr>
                                <w:rFonts w:asciiTheme="majorHAnsi" w:hAnsiTheme="majorHAnsi" w:cstheme="majorHAnsi"/>
                                <w:sz w:val="16"/>
                                <w:szCs w:val="16"/>
                              </w:rPr>
                              <w:t>2 913 617</w:t>
                            </w:r>
                          </w:p>
                        </w:tc>
                        <w:tc>
                          <w:tcPr>
                            <w:tcW w:w="571" w:type="pct"/>
                            <w:noWrap/>
                            <w:vAlign w:val="center"/>
                            <w:hideMark/>
                          </w:tcPr>
                          <w:p w:rsidRPr="00393C50" w:rsidR="005E4BD7" w:rsidP="005369F3" w:rsidRDefault="005E4BD7" w14:paraId="3A68D20D" w14:textId="77777777">
                            <w:pPr>
                              <w:jc w:val="right"/>
                              <w:rPr>
                                <w:rFonts w:asciiTheme="majorHAnsi" w:hAnsiTheme="majorHAnsi" w:cstheme="majorHAnsi"/>
                                <w:sz w:val="16"/>
                                <w:szCs w:val="16"/>
                              </w:rPr>
                            </w:pPr>
                            <w:r w:rsidRPr="00393C50">
                              <w:rPr>
                                <w:rFonts w:asciiTheme="majorHAnsi" w:hAnsiTheme="majorHAnsi" w:cstheme="majorHAnsi"/>
                                <w:sz w:val="16"/>
                                <w:szCs w:val="16"/>
                              </w:rPr>
                              <w:t>9 667</w:t>
                            </w:r>
                          </w:p>
                        </w:tc>
                      </w:tr>
                      <w:tr w:rsidRPr="00393C50" w:rsidR="00393C50" w:rsidTr="00FE4B0B" w14:paraId="497CF68F" w14:textId="77777777">
                        <w:trPr>
                          <w:trHeight w:val="397"/>
                        </w:trPr>
                        <w:tc>
                          <w:tcPr>
                            <w:tcW w:w="283" w:type="pct"/>
                            <w:vAlign w:val="center"/>
                            <w:hideMark/>
                          </w:tcPr>
                          <w:p w:rsidRPr="00393C50" w:rsidR="005E4BD7" w:rsidP="005369F3" w:rsidRDefault="005E4BD7" w14:paraId="0889583C" w14:textId="77777777">
                            <w:pPr>
                              <w:jc w:val="center"/>
                              <w:rPr>
                                <w:rFonts w:asciiTheme="majorHAnsi" w:hAnsiTheme="majorHAnsi" w:cstheme="majorHAnsi"/>
                                <w:sz w:val="16"/>
                                <w:szCs w:val="16"/>
                              </w:rPr>
                            </w:pPr>
                            <w:r w:rsidRPr="00393C50">
                              <w:rPr>
                                <w:rFonts w:asciiTheme="majorHAnsi" w:hAnsiTheme="majorHAnsi" w:cstheme="majorHAnsi"/>
                                <w:sz w:val="16"/>
                                <w:szCs w:val="16"/>
                              </w:rPr>
                              <w:t>7</w:t>
                            </w:r>
                          </w:p>
                        </w:tc>
                        <w:tc>
                          <w:tcPr>
                            <w:tcW w:w="555" w:type="pct"/>
                            <w:vAlign w:val="center"/>
                            <w:hideMark/>
                          </w:tcPr>
                          <w:p w:rsidRPr="00393C50" w:rsidR="005E4BD7" w:rsidP="005369F3" w:rsidRDefault="005E4BD7" w14:paraId="557645AA" w14:textId="77777777">
                            <w:pPr>
                              <w:jc w:val="right"/>
                              <w:rPr>
                                <w:rFonts w:asciiTheme="majorHAnsi" w:hAnsiTheme="majorHAnsi" w:cstheme="majorHAnsi"/>
                                <w:sz w:val="16"/>
                                <w:szCs w:val="16"/>
                              </w:rPr>
                            </w:pPr>
                            <w:r w:rsidRPr="00393C50">
                              <w:rPr>
                                <w:rFonts w:asciiTheme="majorHAnsi" w:hAnsiTheme="majorHAnsi" w:cstheme="majorHAnsi"/>
                                <w:sz w:val="16"/>
                                <w:szCs w:val="16"/>
                              </w:rPr>
                              <w:t>Łódź</w:t>
                            </w:r>
                          </w:p>
                        </w:tc>
                        <w:tc>
                          <w:tcPr>
                            <w:tcW w:w="504" w:type="pct"/>
                            <w:noWrap/>
                            <w:vAlign w:val="center"/>
                            <w:hideMark/>
                          </w:tcPr>
                          <w:p w:rsidRPr="00393C50" w:rsidR="005E4BD7" w:rsidP="005369F3" w:rsidRDefault="005E4BD7" w14:paraId="446715C7" w14:textId="77777777">
                            <w:pPr>
                              <w:jc w:val="right"/>
                              <w:rPr>
                                <w:rFonts w:asciiTheme="majorHAnsi" w:hAnsiTheme="majorHAnsi" w:cstheme="majorHAnsi"/>
                                <w:sz w:val="16"/>
                                <w:szCs w:val="16"/>
                              </w:rPr>
                            </w:pPr>
                            <w:r w:rsidRPr="00393C50">
                              <w:rPr>
                                <w:rFonts w:asciiTheme="majorHAnsi" w:hAnsiTheme="majorHAnsi" w:cstheme="majorHAnsi"/>
                                <w:sz w:val="16"/>
                                <w:szCs w:val="16"/>
                              </w:rPr>
                              <w:t>67 654</w:t>
                            </w:r>
                          </w:p>
                        </w:tc>
                        <w:tc>
                          <w:tcPr>
                            <w:tcW w:w="548" w:type="pct"/>
                            <w:noWrap/>
                            <w:vAlign w:val="center"/>
                            <w:hideMark/>
                          </w:tcPr>
                          <w:p w:rsidRPr="00393C50" w:rsidR="005E4BD7" w:rsidP="005369F3" w:rsidRDefault="005E4BD7" w14:paraId="20FD727C" w14:textId="77777777">
                            <w:pPr>
                              <w:jc w:val="right"/>
                              <w:rPr>
                                <w:rFonts w:asciiTheme="majorHAnsi" w:hAnsiTheme="majorHAnsi" w:cstheme="majorHAnsi"/>
                                <w:sz w:val="16"/>
                                <w:szCs w:val="16"/>
                              </w:rPr>
                            </w:pPr>
                            <w:r w:rsidRPr="00393C50">
                              <w:rPr>
                                <w:rFonts w:asciiTheme="majorHAnsi" w:hAnsiTheme="majorHAnsi" w:cstheme="majorHAnsi"/>
                                <w:sz w:val="16"/>
                                <w:szCs w:val="16"/>
                              </w:rPr>
                              <w:t>1 509 033</w:t>
                            </w:r>
                          </w:p>
                        </w:tc>
                        <w:tc>
                          <w:tcPr>
                            <w:tcW w:w="518" w:type="pct"/>
                            <w:noWrap/>
                            <w:vAlign w:val="center"/>
                            <w:hideMark/>
                          </w:tcPr>
                          <w:p w:rsidRPr="00393C50" w:rsidR="005E4BD7" w:rsidP="005369F3" w:rsidRDefault="005E4BD7" w14:paraId="6208E2B3" w14:textId="77777777">
                            <w:pPr>
                              <w:jc w:val="right"/>
                              <w:rPr>
                                <w:rFonts w:asciiTheme="majorHAnsi" w:hAnsiTheme="majorHAnsi" w:cstheme="majorHAnsi"/>
                                <w:sz w:val="16"/>
                                <w:szCs w:val="16"/>
                              </w:rPr>
                            </w:pPr>
                            <w:r w:rsidRPr="00393C50">
                              <w:rPr>
                                <w:rFonts w:asciiTheme="majorHAnsi" w:hAnsiTheme="majorHAnsi" w:cstheme="majorHAnsi"/>
                                <w:sz w:val="16"/>
                                <w:szCs w:val="16"/>
                              </w:rPr>
                              <w:t>4 968</w:t>
                            </w:r>
                          </w:p>
                        </w:tc>
                        <w:tc>
                          <w:tcPr>
                            <w:tcW w:w="571" w:type="pct"/>
                            <w:noWrap/>
                            <w:vAlign w:val="center"/>
                            <w:hideMark/>
                          </w:tcPr>
                          <w:p w:rsidRPr="00393C50" w:rsidR="005E4BD7" w:rsidP="005369F3" w:rsidRDefault="005E4BD7" w14:paraId="2F6F53FD" w14:textId="77777777">
                            <w:pPr>
                              <w:jc w:val="right"/>
                              <w:rPr>
                                <w:rFonts w:asciiTheme="majorHAnsi" w:hAnsiTheme="majorHAnsi" w:cstheme="majorHAnsi"/>
                                <w:sz w:val="16"/>
                                <w:szCs w:val="16"/>
                              </w:rPr>
                            </w:pPr>
                            <w:r w:rsidRPr="00393C50">
                              <w:rPr>
                                <w:rFonts w:asciiTheme="majorHAnsi" w:hAnsiTheme="majorHAnsi" w:cstheme="majorHAnsi"/>
                                <w:sz w:val="16"/>
                                <w:szCs w:val="16"/>
                              </w:rPr>
                              <w:t>9 769</w:t>
                            </w:r>
                          </w:p>
                        </w:tc>
                        <w:tc>
                          <w:tcPr>
                            <w:tcW w:w="902" w:type="pct"/>
                            <w:noWrap/>
                            <w:vAlign w:val="center"/>
                            <w:hideMark/>
                          </w:tcPr>
                          <w:p w:rsidRPr="00393C50" w:rsidR="005E4BD7" w:rsidP="005369F3" w:rsidRDefault="005E4BD7" w14:paraId="44470534" w14:textId="77777777">
                            <w:pPr>
                              <w:jc w:val="right"/>
                              <w:rPr>
                                <w:rFonts w:asciiTheme="majorHAnsi" w:hAnsiTheme="majorHAnsi" w:cstheme="majorHAnsi"/>
                                <w:sz w:val="16"/>
                                <w:szCs w:val="16"/>
                              </w:rPr>
                            </w:pPr>
                            <w:r w:rsidRPr="00393C50">
                              <w:rPr>
                                <w:rFonts w:asciiTheme="majorHAnsi" w:hAnsiTheme="majorHAnsi" w:cstheme="majorHAnsi"/>
                                <w:sz w:val="16"/>
                                <w:szCs w:val="16"/>
                              </w:rPr>
                              <w:t>843 163</w:t>
                            </w:r>
                          </w:p>
                        </w:tc>
                        <w:tc>
                          <w:tcPr>
                            <w:tcW w:w="548" w:type="pct"/>
                            <w:noWrap/>
                            <w:vAlign w:val="center"/>
                            <w:hideMark/>
                          </w:tcPr>
                          <w:p w:rsidRPr="00393C50" w:rsidR="005E4BD7" w:rsidP="005369F3" w:rsidRDefault="005E4BD7" w14:paraId="3DD39970" w14:textId="77777777">
                            <w:pPr>
                              <w:jc w:val="right"/>
                              <w:rPr>
                                <w:rFonts w:asciiTheme="majorHAnsi" w:hAnsiTheme="majorHAnsi" w:cstheme="majorHAnsi"/>
                                <w:sz w:val="16"/>
                                <w:szCs w:val="16"/>
                              </w:rPr>
                            </w:pPr>
                            <w:r w:rsidRPr="00393C50">
                              <w:rPr>
                                <w:rFonts w:asciiTheme="majorHAnsi" w:hAnsiTheme="majorHAnsi" w:cstheme="majorHAnsi"/>
                                <w:sz w:val="16"/>
                                <w:szCs w:val="16"/>
                              </w:rPr>
                              <w:t>2 366 933</w:t>
                            </w:r>
                          </w:p>
                        </w:tc>
                        <w:tc>
                          <w:tcPr>
                            <w:tcW w:w="571" w:type="pct"/>
                            <w:noWrap/>
                            <w:vAlign w:val="center"/>
                            <w:hideMark/>
                          </w:tcPr>
                          <w:p w:rsidRPr="00393C50" w:rsidR="005E4BD7" w:rsidP="005369F3" w:rsidRDefault="005E4BD7" w14:paraId="6CCECE09" w14:textId="77777777">
                            <w:pPr>
                              <w:jc w:val="right"/>
                              <w:rPr>
                                <w:rFonts w:asciiTheme="majorHAnsi" w:hAnsiTheme="majorHAnsi" w:cstheme="majorHAnsi"/>
                                <w:sz w:val="16"/>
                                <w:szCs w:val="16"/>
                              </w:rPr>
                            </w:pPr>
                            <w:r w:rsidRPr="00393C50">
                              <w:rPr>
                                <w:rFonts w:asciiTheme="majorHAnsi" w:hAnsiTheme="majorHAnsi" w:cstheme="majorHAnsi"/>
                                <w:sz w:val="16"/>
                                <w:szCs w:val="16"/>
                              </w:rPr>
                              <w:t>17 228</w:t>
                            </w:r>
                          </w:p>
                        </w:tc>
                      </w:tr>
                      <w:tr w:rsidRPr="00393C50" w:rsidR="00393C50" w:rsidTr="00FE4B0B" w14:paraId="31C5322A" w14:textId="77777777">
                        <w:trPr>
                          <w:trHeight w:val="397"/>
                        </w:trPr>
                        <w:tc>
                          <w:tcPr>
                            <w:tcW w:w="283" w:type="pct"/>
                            <w:vAlign w:val="center"/>
                            <w:hideMark/>
                          </w:tcPr>
                          <w:p w:rsidRPr="00393C50" w:rsidR="005E4BD7" w:rsidP="005369F3" w:rsidRDefault="005E4BD7" w14:paraId="055DD22F" w14:textId="77777777">
                            <w:pPr>
                              <w:jc w:val="center"/>
                              <w:rPr>
                                <w:rFonts w:asciiTheme="majorHAnsi" w:hAnsiTheme="majorHAnsi" w:cstheme="majorHAnsi"/>
                                <w:sz w:val="16"/>
                                <w:szCs w:val="16"/>
                              </w:rPr>
                            </w:pPr>
                            <w:r w:rsidRPr="00393C50">
                              <w:rPr>
                                <w:rFonts w:asciiTheme="majorHAnsi" w:hAnsiTheme="majorHAnsi" w:cstheme="majorHAnsi"/>
                                <w:sz w:val="16"/>
                                <w:szCs w:val="16"/>
                              </w:rPr>
                              <w:t>8</w:t>
                            </w:r>
                          </w:p>
                        </w:tc>
                        <w:tc>
                          <w:tcPr>
                            <w:tcW w:w="555" w:type="pct"/>
                            <w:vAlign w:val="center"/>
                            <w:hideMark/>
                          </w:tcPr>
                          <w:p w:rsidRPr="00393C50" w:rsidR="005E4BD7" w:rsidP="005369F3" w:rsidRDefault="005E4BD7" w14:paraId="12B4B87F" w14:textId="77777777">
                            <w:pPr>
                              <w:jc w:val="right"/>
                              <w:rPr>
                                <w:rFonts w:asciiTheme="majorHAnsi" w:hAnsiTheme="majorHAnsi" w:cstheme="majorHAnsi"/>
                                <w:sz w:val="16"/>
                                <w:szCs w:val="16"/>
                              </w:rPr>
                            </w:pPr>
                            <w:r w:rsidRPr="00393C50">
                              <w:rPr>
                                <w:rFonts w:asciiTheme="majorHAnsi" w:hAnsiTheme="majorHAnsi" w:cstheme="majorHAnsi"/>
                                <w:sz w:val="16"/>
                                <w:szCs w:val="16"/>
                              </w:rPr>
                              <w:t>Olsztyn</w:t>
                            </w:r>
                          </w:p>
                        </w:tc>
                        <w:tc>
                          <w:tcPr>
                            <w:tcW w:w="504" w:type="pct"/>
                            <w:noWrap/>
                            <w:vAlign w:val="center"/>
                            <w:hideMark/>
                          </w:tcPr>
                          <w:p w:rsidRPr="00393C50" w:rsidR="005E4BD7" w:rsidP="005369F3" w:rsidRDefault="005E4BD7" w14:paraId="5A5024C2" w14:textId="77777777">
                            <w:pPr>
                              <w:jc w:val="right"/>
                              <w:rPr>
                                <w:rFonts w:asciiTheme="majorHAnsi" w:hAnsiTheme="majorHAnsi" w:cstheme="majorHAnsi"/>
                                <w:sz w:val="16"/>
                                <w:szCs w:val="16"/>
                              </w:rPr>
                            </w:pPr>
                            <w:r w:rsidRPr="00393C50">
                              <w:rPr>
                                <w:rFonts w:asciiTheme="majorHAnsi" w:hAnsiTheme="majorHAnsi" w:cstheme="majorHAnsi"/>
                                <w:sz w:val="16"/>
                                <w:szCs w:val="16"/>
                              </w:rPr>
                              <w:t>27 048</w:t>
                            </w:r>
                          </w:p>
                        </w:tc>
                        <w:tc>
                          <w:tcPr>
                            <w:tcW w:w="548" w:type="pct"/>
                            <w:noWrap/>
                            <w:vAlign w:val="center"/>
                            <w:hideMark/>
                          </w:tcPr>
                          <w:p w:rsidRPr="00393C50" w:rsidR="005E4BD7" w:rsidP="005369F3" w:rsidRDefault="005E4BD7" w14:paraId="02A34CDA" w14:textId="77777777">
                            <w:pPr>
                              <w:jc w:val="right"/>
                              <w:rPr>
                                <w:rFonts w:asciiTheme="majorHAnsi" w:hAnsiTheme="majorHAnsi" w:cstheme="majorHAnsi"/>
                                <w:sz w:val="16"/>
                                <w:szCs w:val="16"/>
                              </w:rPr>
                            </w:pPr>
                            <w:r w:rsidRPr="00393C50">
                              <w:rPr>
                                <w:rFonts w:asciiTheme="majorHAnsi" w:hAnsiTheme="majorHAnsi" w:cstheme="majorHAnsi"/>
                                <w:sz w:val="16"/>
                                <w:szCs w:val="16"/>
                              </w:rPr>
                              <w:t>598 223</w:t>
                            </w:r>
                          </w:p>
                        </w:tc>
                        <w:tc>
                          <w:tcPr>
                            <w:tcW w:w="518" w:type="pct"/>
                            <w:noWrap/>
                            <w:vAlign w:val="center"/>
                            <w:hideMark/>
                          </w:tcPr>
                          <w:p w:rsidRPr="00393C50" w:rsidR="005E4BD7" w:rsidP="005369F3" w:rsidRDefault="005E4BD7" w14:paraId="265BEF62" w14:textId="77777777">
                            <w:pPr>
                              <w:jc w:val="right"/>
                              <w:rPr>
                                <w:rFonts w:asciiTheme="majorHAnsi" w:hAnsiTheme="majorHAnsi" w:cstheme="majorHAnsi"/>
                                <w:sz w:val="16"/>
                                <w:szCs w:val="16"/>
                              </w:rPr>
                            </w:pPr>
                            <w:r w:rsidRPr="00393C50">
                              <w:rPr>
                                <w:rFonts w:asciiTheme="majorHAnsi" w:hAnsiTheme="majorHAnsi" w:cstheme="majorHAnsi"/>
                                <w:sz w:val="16"/>
                                <w:szCs w:val="16"/>
                              </w:rPr>
                              <w:t>9 577</w:t>
                            </w:r>
                          </w:p>
                        </w:tc>
                        <w:tc>
                          <w:tcPr>
                            <w:tcW w:w="571" w:type="pct"/>
                            <w:noWrap/>
                            <w:vAlign w:val="center"/>
                            <w:hideMark/>
                          </w:tcPr>
                          <w:p w:rsidRPr="00393C50" w:rsidR="005E4BD7" w:rsidP="005369F3" w:rsidRDefault="005E4BD7" w14:paraId="77D0D1E6" w14:textId="77777777">
                            <w:pPr>
                              <w:jc w:val="right"/>
                              <w:rPr>
                                <w:rFonts w:asciiTheme="majorHAnsi" w:hAnsiTheme="majorHAnsi" w:cstheme="majorHAnsi"/>
                                <w:sz w:val="16"/>
                                <w:szCs w:val="16"/>
                              </w:rPr>
                            </w:pPr>
                            <w:r w:rsidRPr="00393C50">
                              <w:rPr>
                                <w:rFonts w:asciiTheme="majorHAnsi" w:hAnsiTheme="majorHAnsi" w:cstheme="majorHAnsi"/>
                                <w:sz w:val="16"/>
                                <w:szCs w:val="16"/>
                              </w:rPr>
                              <w:t>3 619</w:t>
                            </w:r>
                          </w:p>
                        </w:tc>
                        <w:tc>
                          <w:tcPr>
                            <w:tcW w:w="902" w:type="pct"/>
                            <w:noWrap/>
                            <w:vAlign w:val="center"/>
                            <w:hideMark/>
                          </w:tcPr>
                          <w:p w:rsidRPr="00393C50" w:rsidR="005E4BD7" w:rsidP="005369F3" w:rsidRDefault="005E4BD7" w14:paraId="3E00B6E7" w14:textId="77777777">
                            <w:pPr>
                              <w:jc w:val="right"/>
                              <w:rPr>
                                <w:rFonts w:asciiTheme="majorHAnsi" w:hAnsiTheme="majorHAnsi" w:cstheme="majorHAnsi"/>
                                <w:sz w:val="16"/>
                                <w:szCs w:val="16"/>
                              </w:rPr>
                            </w:pPr>
                            <w:r w:rsidRPr="00393C50">
                              <w:rPr>
                                <w:rFonts w:asciiTheme="majorHAnsi" w:hAnsiTheme="majorHAnsi" w:cstheme="majorHAnsi"/>
                                <w:sz w:val="16"/>
                                <w:szCs w:val="16"/>
                              </w:rPr>
                              <w:t>365 175</w:t>
                            </w:r>
                          </w:p>
                        </w:tc>
                        <w:tc>
                          <w:tcPr>
                            <w:tcW w:w="548" w:type="pct"/>
                            <w:noWrap/>
                            <w:vAlign w:val="center"/>
                            <w:hideMark/>
                          </w:tcPr>
                          <w:p w:rsidRPr="00393C50" w:rsidR="005E4BD7" w:rsidP="005369F3" w:rsidRDefault="005E4BD7" w14:paraId="7113B4C5" w14:textId="77777777">
                            <w:pPr>
                              <w:jc w:val="right"/>
                              <w:rPr>
                                <w:rFonts w:asciiTheme="majorHAnsi" w:hAnsiTheme="majorHAnsi" w:cstheme="majorHAnsi"/>
                                <w:sz w:val="16"/>
                                <w:szCs w:val="16"/>
                              </w:rPr>
                            </w:pPr>
                            <w:r w:rsidRPr="00393C50">
                              <w:rPr>
                                <w:rFonts w:asciiTheme="majorHAnsi" w:hAnsiTheme="majorHAnsi" w:cstheme="majorHAnsi"/>
                                <w:sz w:val="16"/>
                                <w:szCs w:val="16"/>
                              </w:rPr>
                              <w:t>976 594</w:t>
                            </w:r>
                          </w:p>
                        </w:tc>
                        <w:tc>
                          <w:tcPr>
                            <w:tcW w:w="571" w:type="pct"/>
                            <w:noWrap/>
                            <w:vAlign w:val="center"/>
                            <w:hideMark/>
                          </w:tcPr>
                          <w:p w:rsidRPr="00393C50" w:rsidR="005E4BD7" w:rsidP="005369F3" w:rsidRDefault="005E4BD7" w14:paraId="505DA6A2" w14:textId="77777777">
                            <w:pPr>
                              <w:jc w:val="right"/>
                              <w:rPr>
                                <w:rFonts w:asciiTheme="majorHAnsi" w:hAnsiTheme="majorHAnsi" w:cstheme="majorHAnsi"/>
                                <w:sz w:val="16"/>
                                <w:szCs w:val="16"/>
                              </w:rPr>
                            </w:pPr>
                            <w:r w:rsidRPr="00393C50">
                              <w:rPr>
                                <w:rFonts w:asciiTheme="majorHAnsi" w:hAnsiTheme="majorHAnsi" w:cstheme="majorHAnsi"/>
                                <w:sz w:val="16"/>
                                <w:szCs w:val="16"/>
                              </w:rPr>
                              <w:t>8 524</w:t>
                            </w:r>
                          </w:p>
                        </w:tc>
                      </w:tr>
                      <w:tr w:rsidRPr="00393C50" w:rsidR="00393C50" w:rsidTr="00FE4B0B" w14:paraId="0D72D437" w14:textId="77777777">
                        <w:trPr>
                          <w:trHeight w:val="397"/>
                        </w:trPr>
                        <w:tc>
                          <w:tcPr>
                            <w:tcW w:w="283" w:type="pct"/>
                            <w:vAlign w:val="center"/>
                            <w:hideMark/>
                          </w:tcPr>
                          <w:p w:rsidRPr="00393C50" w:rsidR="005E4BD7" w:rsidP="005369F3" w:rsidRDefault="005E4BD7" w14:paraId="373D91F1" w14:textId="77777777">
                            <w:pPr>
                              <w:jc w:val="center"/>
                              <w:rPr>
                                <w:rFonts w:asciiTheme="majorHAnsi" w:hAnsiTheme="majorHAnsi" w:cstheme="majorHAnsi"/>
                                <w:sz w:val="16"/>
                                <w:szCs w:val="16"/>
                              </w:rPr>
                            </w:pPr>
                            <w:r w:rsidRPr="00393C50">
                              <w:rPr>
                                <w:rFonts w:asciiTheme="majorHAnsi" w:hAnsiTheme="majorHAnsi" w:cstheme="majorHAnsi"/>
                                <w:sz w:val="16"/>
                                <w:szCs w:val="16"/>
                              </w:rPr>
                              <w:t>9</w:t>
                            </w:r>
                          </w:p>
                        </w:tc>
                        <w:tc>
                          <w:tcPr>
                            <w:tcW w:w="555" w:type="pct"/>
                            <w:vAlign w:val="center"/>
                            <w:hideMark/>
                          </w:tcPr>
                          <w:p w:rsidRPr="00393C50" w:rsidR="005E4BD7" w:rsidP="005369F3" w:rsidRDefault="005E4BD7" w14:paraId="194AF6C1" w14:textId="77777777">
                            <w:pPr>
                              <w:jc w:val="right"/>
                              <w:rPr>
                                <w:rFonts w:asciiTheme="majorHAnsi" w:hAnsiTheme="majorHAnsi" w:cstheme="majorHAnsi"/>
                                <w:sz w:val="16"/>
                                <w:szCs w:val="16"/>
                              </w:rPr>
                            </w:pPr>
                            <w:r w:rsidRPr="00393C50">
                              <w:rPr>
                                <w:rFonts w:asciiTheme="majorHAnsi" w:hAnsiTheme="majorHAnsi" w:cstheme="majorHAnsi"/>
                                <w:sz w:val="16"/>
                                <w:szCs w:val="16"/>
                              </w:rPr>
                              <w:t>Opole</w:t>
                            </w:r>
                          </w:p>
                        </w:tc>
                        <w:tc>
                          <w:tcPr>
                            <w:tcW w:w="504" w:type="pct"/>
                            <w:noWrap/>
                            <w:vAlign w:val="center"/>
                            <w:hideMark/>
                          </w:tcPr>
                          <w:p w:rsidRPr="00393C50" w:rsidR="005E4BD7" w:rsidP="005369F3" w:rsidRDefault="005E4BD7" w14:paraId="2C1CB00E" w14:textId="77777777">
                            <w:pPr>
                              <w:jc w:val="right"/>
                              <w:rPr>
                                <w:rFonts w:asciiTheme="majorHAnsi" w:hAnsiTheme="majorHAnsi" w:cstheme="majorHAnsi"/>
                                <w:sz w:val="16"/>
                                <w:szCs w:val="16"/>
                              </w:rPr>
                            </w:pPr>
                            <w:r w:rsidRPr="00393C50">
                              <w:rPr>
                                <w:rFonts w:asciiTheme="majorHAnsi" w:hAnsiTheme="majorHAnsi" w:cstheme="majorHAnsi"/>
                                <w:sz w:val="16"/>
                                <w:szCs w:val="16"/>
                              </w:rPr>
                              <w:t>26 252</w:t>
                            </w:r>
                          </w:p>
                        </w:tc>
                        <w:tc>
                          <w:tcPr>
                            <w:tcW w:w="548" w:type="pct"/>
                            <w:noWrap/>
                            <w:vAlign w:val="center"/>
                            <w:hideMark/>
                          </w:tcPr>
                          <w:p w:rsidRPr="00393C50" w:rsidR="005E4BD7" w:rsidP="005369F3" w:rsidRDefault="005E4BD7" w14:paraId="4F1015B8" w14:textId="77777777">
                            <w:pPr>
                              <w:jc w:val="right"/>
                              <w:rPr>
                                <w:rFonts w:asciiTheme="majorHAnsi" w:hAnsiTheme="majorHAnsi" w:cstheme="majorHAnsi"/>
                                <w:sz w:val="16"/>
                                <w:szCs w:val="16"/>
                              </w:rPr>
                            </w:pPr>
                            <w:r w:rsidRPr="00393C50">
                              <w:rPr>
                                <w:rFonts w:asciiTheme="majorHAnsi" w:hAnsiTheme="majorHAnsi" w:cstheme="majorHAnsi"/>
                                <w:sz w:val="16"/>
                                <w:szCs w:val="16"/>
                              </w:rPr>
                              <w:t>589 825</w:t>
                            </w:r>
                          </w:p>
                        </w:tc>
                        <w:tc>
                          <w:tcPr>
                            <w:tcW w:w="518" w:type="pct"/>
                            <w:noWrap/>
                            <w:vAlign w:val="center"/>
                            <w:hideMark/>
                          </w:tcPr>
                          <w:p w:rsidRPr="00393C50" w:rsidR="005E4BD7" w:rsidP="005369F3" w:rsidRDefault="005E4BD7" w14:paraId="0DA362B4" w14:textId="77777777">
                            <w:pPr>
                              <w:jc w:val="right"/>
                              <w:rPr>
                                <w:rFonts w:asciiTheme="majorHAnsi" w:hAnsiTheme="majorHAnsi" w:cstheme="majorHAnsi"/>
                                <w:sz w:val="16"/>
                                <w:szCs w:val="16"/>
                              </w:rPr>
                            </w:pPr>
                            <w:r w:rsidRPr="00393C50">
                              <w:rPr>
                                <w:rFonts w:asciiTheme="majorHAnsi" w:hAnsiTheme="majorHAnsi" w:cstheme="majorHAnsi"/>
                                <w:sz w:val="16"/>
                                <w:szCs w:val="16"/>
                              </w:rPr>
                              <w:t>4 961</w:t>
                            </w:r>
                          </w:p>
                        </w:tc>
                        <w:tc>
                          <w:tcPr>
                            <w:tcW w:w="571" w:type="pct"/>
                            <w:noWrap/>
                            <w:vAlign w:val="center"/>
                            <w:hideMark/>
                          </w:tcPr>
                          <w:p w:rsidRPr="00393C50" w:rsidR="005E4BD7" w:rsidP="005369F3" w:rsidRDefault="005E4BD7" w14:paraId="726BE6BA" w14:textId="77777777">
                            <w:pPr>
                              <w:jc w:val="right"/>
                              <w:rPr>
                                <w:rFonts w:asciiTheme="majorHAnsi" w:hAnsiTheme="majorHAnsi" w:cstheme="majorHAnsi"/>
                                <w:sz w:val="16"/>
                                <w:szCs w:val="16"/>
                              </w:rPr>
                            </w:pPr>
                            <w:r w:rsidRPr="00393C50">
                              <w:rPr>
                                <w:rFonts w:asciiTheme="majorHAnsi" w:hAnsiTheme="majorHAnsi" w:cstheme="majorHAnsi"/>
                                <w:sz w:val="16"/>
                                <w:szCs w:val="16"/>
                              </w:rPr>
                              <w:t>5 583</w:t>
                            </w:r>
                          </w:p>
                        </w:tc>
                        <w:tc>
                          <w:tcPr>
                            <w:tcW w:w="902" w:type="pct"/>
                            <w:noWrap/>
                            <w:vAlign w:val="center"/>
                            <w:hideMark/>
                          </w:tcPr>
                          <w:p w:rsidRPr="00393C50" w:rsidR="005E4BD7" w:rsidP="005369F3" w:rsidRDefault="005E4BD7" w14:paraId="6D21F4F0" w14:textId="77777777">
                            <w:pPr>
                              <w:jc w:val="right"/>
                              <w:rPr>
                                <w:rFonts w:asciiTheme="majorHAnsi" w:hAnsiTheme="majorHAnsi" w:cstheme="majorHAnsi"/>
                                <w:sz w:val="16"/>
                                <w:szCs w:val="16"/>
                              </w:rPr>
                            </w:pPr>
                            <w:r w:rsidRPr="00393C50">
                              <w:rPr>
                                <w:rFonts w:asciiTheme="majorHAnsi" w:hAnsiTheme="majorHAnsi" w:cstheme="majorHAnsi"/>
                                <w:sz w:val="16"/>
                                <w:szCs w:val="16"/>
                              </w:rPr>
                              <w:t>186 028</w:t>
                            </w:r>
                          </w:p>
                        </w:tc>
                        <w:tc>
                          <w:tcPr>
                            <w:tcW w:w="548" w:type="pct"/>
                            <w:noWrap/>
                            <w:vAlign w:val="center"/>
                            <w:hideMark/>
                          </w:tcPr>
                          <w:p w:rsidRPr="00393C50" w:rsidR="005E4BD7" w:rsidP="005369F3" w:rsidRDefault="005E4BD7" w14:paraId="4DBD43BE" w14:textId="77777777">
                            <w:pPr>
                              <w:jc w:val="right"/>
                              <w:rPr>
                                <w:rFonts w:asciiTheme="majorHAnsi" w:hAnsiTheme="majorHAnsi" w:cstheme="majorHAnsi"/>
                                <w:sz w:val="16"/>
                                <w:szCs w:val="16"/>
                              </w:rPr>
                            </w:pPr>
                            <w:r w:rsidRPr="00393C50">
                              <w:rPr>
                                <w:rFonts w:asciiTheme="majorHAnsi" w:hAnsiTheme="majorHAnsi" w:cstheme="majorHAnsi"/>
                                <w:sz w:val="16"/>
                                <w:szCs w:val="16"/>
                              </w:rPr>
                              <w:t>786 397</w:t>
                            </w:r>
                          </w:p>
                        </w:tc>
                        <w:tc>
                          <w:tcPr>
                            <w:tcW w:w="571" w:type="pct"/>
                            <w:noWrap/>
                            <w:vAlign w:val="center"/>
                            <w:hideMark/>
                          </w:tcPr>
                          <w:p w:rsidRPr="00393C50" w:rsidR="005E4BD7" w:rsidP="005369F3" w:rsidRDefault="005E4BD7" w14:paraId="11BCDD39" w14:textId="77777777">
                            <w:pPr>
                              <w:jc w:val="right"/>
                              <w:rPr>
                                <w:rFonts w:asciiTheme="majorHAnsi" w:hAnsiTheme="majorHAnsi" w:cstheme="majorHAnsi"/>
                                <w:sz w:val="16"/>
                                <w:szCs w:val="16"/>
                              </w:rPr>
                            </w:pPr>
                            <w:r w:rsidRPr="00393C50">
                              <w:rPr>
                                <w:rFonts w:asciiTheme="majorHAnsi" w:hAnsiTheme="majorHAnsi" w:cstheme="majorHAnsi"/>
                                <w:sz w:val="16"/>
                                <w:szCs w:val="16"/>
                              </w:rPr>
                              <w:t>10 335</w:t>
                            </w:r>
                          </w:p>
                        </w:tc>
                      </w:tr>
                      <w:tr w:rsidRPr="00393C50" w:rsidR="00393C50" w:rsidTr="00FE4B0B" w14:paraId="54B3217E" w14:textId="77777777">
                        <w:trPr>
                          <w:trHeight w:val="397"/>
                        </w:trPr>
                        <w:tc>
                          <w:tcPr>
                            <w:tcW w:w="283" w:type="pct"/>
                            <w:vAlign w:val="center"/>
                            <w:hideMark/>
                          </w:tcPr>
                          <w:p w:rsidRPr="00393C50" w:rsidR="005E4BD7" w:rsidP="005369F3" w:rsidRDefault="005E4BD7" w14:paraId="18F28A42" w14:textId="77777777">
                            <w:pPr>
                              <w:jc w:val="center"/>
                              <w:rPr>
                                <w:rFonts w:asciiTheme="majorHAnsi" w:hAnsiTheme="majorHAnsi" w:cstheme="majorHAnsi"/>
                                <w:sz w:val="16"/>
                                <w:szCs w:val="16"/>
                              </w:rPr>
                            </w:pPr>
                            <w:r w:rsidRPr="00393C50">
                              <w:rPr>
                                <w:rFonts w:asciiTheme="majorHAnsi" w:hAnsiTheme="majorHAnsi" w:cstheme="majorHAnsi"/>
                                <w:sz w:val="16"/>
                                <w:szCs w:val="16"/>
                              </w:rPr>
                              <w:t>10</w:t>
                            </w:r>
                          </w:p>
                        </w:tc>
                        <w:tc>
                          <w:tcPr>
                            <w:tcW w:w="555" w:type="pct"/>
                            <w:vAlign w:val="center"/>
                            <w:hideMark/>
                          </w:tcPr>
                          <w:p w:rsidRPr="00393C50" w:rsidR="005E4BD7" w:rsidP="005369F3" w:rsidRDefault="005E4BD7" w14:paraId="4662F6B4" w14:textId="77777777">
                            <w:pPr>
                              <w:jc w:val="right"/>
                              <w:rPr>
                                <w:rFonts w:asciiTheme="majorHAnsi" w:hAnsiTheme="majorHAnsi" w:cstheme="majorHAnsi"/>
                                <w:sz w:val="16"/>
                                <w:szCs w:val="16"/>
                              </w:rPr>
                            </w:pPr>
                            <w:r w:rsidRPr="00393C50">
                              <w:rPr>
                                <w:rFonts w:asciiTheme="majorHAnsi" w:hAnsiTheme="majorHAnsi" w:cstheme="majorHAnsi"/>
                                <w:sz w:val="16"/>
                                <w:szCs w:val="16"/>
                              </w:rPr>
                              <w:t>Poznań</w:t>
                            </w:r>
                          </w:p>
                        </w:tc>
                        <w:tc>
                          <w:tcPr>
                            <w:tcW w:w="504" w:type="pct"/>
                            <w:noWrap/>
                            <w:vAlign w:val="center"/>
                            <w:hideMark/>
                          </w:tcPr>
                          <w:p w:rsidRPr="00393C50" w:rsidR="005E4BD7" w:rsidP="005369F3" w:rsidRDefault="005E4BD7" w14:paraId="52E375A7" w14:textId="77777777">
                            <w:pPr>
                              <w:jc w:val="right"/>
                              <w:rPr>
                                <w:rFonts w:asciiTheme="majorHAnsi" w:hAnsiTheme="majorHAnsi" w:cstheme="majorHAnsi"/>
                                <w:sz w:val="16"/>
                                <w:szCs w:val="16"/>
                              </w:rPr>
                            </w:pPr>
                            <w:r w:rsidRPr="00393C50">
                              <w:rPr>
                                <w:rFonts w:asciiTheme="majorHAnsi" w:hAnsiTheme="majorHAnsi" w:cstheme="majorHAnsi"/>
                                <w:sz w:val="16"/>
                                <w:szCs w:val="16"/>
                              </w:rPr>
                              <w:t>82 299</w:t>
                            </w:r>
                          </w:p>
                        </w:tc>
                        <w:tc>
                          <w:tcPr>
                            <w:tcW w:w="548" w:type="pct"/>
                            <w:noWrap/>
                            <w:vAlign w:val="center"/>
                            <w:hideMark/>
                          </w:tcPr>
                          <w:p w:rsidRPr="00393C50" w:rsidR="005E4BD7" w:rsidP="005369F3" w:rsidRDefault="005E4BD7" w14:paraId="3EDE845F" w14:textId="77777777">
                            <w:pPr>
                              <w:jc w:val="right"/>
                              <w:rPr>
                                <w:rFonts w:asciiTheme="majorHAnsi" w:hAnsiTheme="majorHAnsi" w:cstheme="majorHAnsi"/>
                                <w:sz w:val="16"/>
                                <w:szCs w:val="16"/>
                              </w:rPr>
                            </w:pPr>
                            <w:r w:rsidRPr="00393C50">
                              <w:rPr>
                                <w:rFonts w:asciiTheme="majorHAnsi" w:hAnsiTheme="majorHAnsi" w:cstheme="majorHAnsi"/>
                                <w:sz w:val="16"/>
                                <w:szCs w:val="16"/>
                              </w:rPr>
                              <w:t>1 864 666</w:t>
                            </w:r>
                          </w:p>
                        </w:tc>
                        <w:tc>
                          <w:tcPr>
                            <w:tcW w:w="518" w:type="pct"/>
                            <w:noWrap/>
                            <w:vAlign w:val="center"/>
                            <w:hideMark/>
                          </w:tcPr>
                          <w:p w:rsidRPr="00393C50" w:rsidR="005E4BD7" w:rsidP="005369F3" w:rsidRDefault="005E4BD7" w14:paraId="35888748" w14:textId="77777777">
                            <w:pPr>
                              <w:jc w:val="right"/>
                              <w:rPr>
                                <w:rFonts w:asciiTheme="majorHAnsi" w:hAnsiTheme="majorHAnsi" w:cstheme="majorHAnsi"/>
                                <w:sz w:val="16"/>
                                <w:szCs w:val="16"/>
                              </w:rPr>
                            </w:pPr>
                            <w:r w:rsidRPr="00393C50">
                              <w:rPr>
                                <w:rFonts w:asciiTheme="majorHAnsi" w:hAnsiTheme="majorHAnsi" w:cstheme="majorHAnsi"/>
                                <w:sz w:val="16"/>
                                <w:szCs w:val="16"/>
                              </w:rPr>
                              <w:t>17 576</w:t>
                            </w:r>
                          </w:p>
                        </w:tc>
                        <w:tc>
                          <w:tcPr>
                            <w:tcW w:w="571" w:type="pct"/>
                            <w:noWrap/>
                            <w:vAlign w:val="center"/>
                            <w:hideMark/>
                          </w:tcPr>
                          <w:p w:rsidRPr="00393C50" w:rsidR="005E4BD7" w:rsidP="005369F3" w:rsidRDefault="005E4BD7" w14:paraId="79FE29A3" w14:textId="77777777">
                            <w:pPr>
                              <w:jc w:val="right"/>
                              <w:rPr>
                                <w:rFonts w:asciiTheme="majorHAnsi" w:hAnsiTheme="majorHAnsi" w:cstheme="majorHAnsi"/>
                                <w:sz w:val="16"/>
                                <w:szCs w:val="16"/>
                              </w:rPr>
                            </w:pPr>
                            <w:r w:rsidRPr="00393C50">
                              <w:rPr>
                                <w:rFonts w:asciiTheme="majorHAnsi" w:hAnsiTheme="majorHAnsi" w:cstheme="majorHAnsi"/>
                                <w:sz w:val="16"/>
                                <w:szCs w:val="16"/>
                              </w:rPr>
                              <w:t>11 438</w:t>
                            </w:r>
                          </w:p>
                        </w:tc>
                        <w:tc>
                          <w:tcPr>
                            <w:tcW w:w="902" w:type="pct"/>
                            <w:noWrap/>
                            <w:vAlign w:val="center"/>
                            <w:hideMark/>
                          </w:tcPr>
                          <w:p w:rsidRPr="00393C50" w:rsidR="005E4BD7" w:rsidP="005369F3" w:rsidRDefault="005E4BD7" w14:paraId="7841D97F" w14:textId="77777777">
                            <w:pPr>
                              <w:jc w:val="right"/>
                              <w:rPr>
                                <w:rFonts w:asciiTheme="majorHAnsi" w:hAnsiTheme="majorHAnsi" w:cstheme="majorHAnsi"/>
                                <w:sz w:val="16"/>
                                <w:szCs w:val="16"/>
                              </w:rPr>
                            </w:pPr>
                            <w:r w:rsidRPr="00393C50">
                              <w:rPr>
                                <w:rFonts w:asciiTheme="majorHAnsi" w:hAnsiTheme="majorHAnsi" w:cstheme="majorHAnsi"/>
                                <w:sz w:val="16"/>
                                <w:szCs w:val="16"/>
                              </w:rPr>
                              <w:t>1 015 046</w:t>
                            </w:r>
                          </w:p>
                        </w:tc>
                        <w:tc>
                          <w:tcPr>
                            <w:tcW w:w="548" w:type="pct"/>
                            <w:noWrap/>
                            <w:vAlign w:val="center"/>
                            <w:hideMark/>
                          </w:tcPr>
                          <w:p w:rsidRPr="00393C50" w:rsidR="005E4BD7" w:rsidP="005369F3" w:rsidRDefault="005E4BD7" w14:paraId="24813B23" w14:textId="77777777">
                            <w:pPr>
                              <w:jc w:val="right"/>
                              <w:rPr>
                                <w:rFonts w:asciiTheme="majorHAnsi" w:hAnsiTheme="majorHAnsi" w:cstheme="majorHAnsi"/>
                                <w:sz w:val="16"/>
                                <w:szCs w:val="16"/>
                              </w:rPr>
                            </w:pPr>
                            <w:r w:rsidRPr="00393C50">
                              <w:rPr>
                                <w:rFonts w:asciiTheme="majorHAnsi" w:hAnsiTheme="majorHAnsi" w:cstheme="majorHAnsi"/>
                                <w:sz w:val="16"/>
                                <w:szCs w:val="16"/>
                              </w:rPr>
                              <w:t>2 908 726</w:t>
                            </w:r>
                          </w:p>
                        </w:tc>
                        <w:tc>
                          <w:tcPr>
                            <w:tcW w:w="571" w:type="pct"/>
                            <w:noWrap/>
                            <w:vAlign w:val="center"/>
                            <w:hideMark/>
                          </w:tcPr>
                          <w:p w:rsidRPr="00393C50" w:rsidR="005E4BD7" w:rsidP="005369F3" w:rsidRDefault="005E4BD7" w14:paraId="09314638" w14:textId="77777777">
                            <w:pPr>
                              <w:jc w:val="right"/>
                              <w:rPr>
                                <w:rFonts w:asciiTheme="majorHAnsi" w:hAnsiTheme="majorHAnsi" w:cstheme="majorHAnsi"/>
                                <w:sz w:val="16"/>
                                <w:szCs w:val="16"/>
                              </w:rPr>
                            </w:pPr>
                            <w:r w:rsidRPr="00393C50">
                              <w:rPr>
                                <w:rFonts w:asciiTheme="majorHAnsi" w:hAnsiTheme="majorHAnsi" w:cstheme="majorHAnsi"/>
                                <w:sz w:val="16"/>
                                <w:szCs w:val="16"/>
                              </w:rPr>
                              <w:t>20 424</w:t>
                            </w:r>
                          </w:p>
                        </w:tc>
                      </w:tr>
                      <w:tr w:rsidRPr="00393C50" w:rsidR="00393C50" w:rsidTr="00FE4B0B" w14:paraId="73A0AF23" w14:textId="77777777">
                        <w:trPr>
                          <w:trHeight w:val="397"/>
                        </w:trPr>
                        <w:tc>
                          <w:tcPr>
                            <w:tcW w:w="283" w:type="pct"/>
                            <w:vAlign w:val="center"/>
                            <w:hideMark/>
                          </w:tcPr>
                          <w:p w:rsidRPr="00393C50" w:rsidR="005E4BD7" w:rsidP="005369F3" w:rsidRDefault="005E4BD7" w14:paraId="5D1B75FB" w14:textId="77777777">
                            <w:pPr>
                              <w:jc w:val="center"/>
                              <w:rPr>
                                <w:rFonts w:asciiTheme="majorHAnsi" w:hAnsiTheme="majorHAnsi" w:cstheme="majorHAnsi"/>
                                <w:sz w:val="16"/>
                                <w:szCs w:val="16"/>
                              </w:rPr>
                            </w:pPr>
                            <w:r w:rsidRPr="00393C50">
                              <w:rPr>
                                <w:rFonts w:asciiTheme="majorHAnsi" w:hAnsiTheme="majorHAnsi" w:cstheme="majorHAnsi"/>
                                <w:sz w:val="16"/>
                                <w:szCs w:val="16"/>
                              </w:rPr>
                              <w:t>11</w:t>
                            </w:r>
                          </w:p>
                        </w:tc>
                        <w:tc>
                          <w:tcPr>
                            <w:tcW w:w="555" w:type="pct"/>
                            <w:vAlign w:val="center"/>
                            <w:hideMark/>
                          </w:tcPr>
                          <w:p w:rsidRPr="00393C50" w:rsidR="005E4BD7" w:rsidP="005369F3" w:rsidRDefault="005E4BD7" w14:paraId="301291CB" w14:textId="77777777">
                            <w:pPr>
                              <w:jc w:val="right"/>
                              <w:rPr>
                                <w:rFonts w:asciiTheme="majorHAnsi" w:hAnsiTheme="majorHAnsi" w:cstheme="majorHAnsi"/>
                                <w:sz w:val="16"/>
                                <w:szCs w:val="16"/>
                              </w:rPr>
                            </w:pPr>
                            <w:r w:rsidRPr="00393C50">
                              <w:rPr>
                                <w:rFonts w:asciiTheme="majorHAnsi" w:hAnsiTheme="majorHAnsi" w:cstheme="majorHAnsi"/>
                                <w:sz w:val="16"/>
                                <w:szCs w:val="16"/>
                              </w:rPr>
                              <w:t>Rzeszów</w:t>
                            </w:r>
                          </w:p>
                        </w:tc>
                        <w:tc>
                          <w:tcPr>
                            <w:tcW w:w="504" w:type="pct"/>
                            <w:noWrap/>
                            <w:vAlign w:val="center"/>
                            <w:hideMark/>
                          </w:tcPr>
                          <w:p w:rsidRPr="00393C50" w:rsidR="005E4BD7" w:rsidP="005369F3" w:rsidRDefault="005E4BD7" w14:paraId="2149569B" w14:textId="77777777">
                            <w:pPr>
                              <w:jc w:val="right"/>
                              <w:rPr>
                                <w:rFonts w:asciiTheme="majorHAnsi" w:hAnsiTheme="majorHAnsi" w:cstheme="majorHAnsi"/>
                                <w:sz w:val="16"/>
                                <w:szCs w:val="16"/>
                              </w:rPr>
                            </w:pPr>
                            <w:r w:rsidRPr="00393C50">
                              <w:rPr>
                                <w:rFonts w:asciiTheme="majorHAnsi" w:hAnsiTheme="majorHAnsi" w:cstheme="majorHAnsi"/>
                                <w:sz w:val="16"/>
                                <w:szCs w:val="16"/>
                              </w:rPr>
                              <w:t>63 130</w:t>
                            </w:r>
                          </w:p>
                        </w:tc>
                        <w:tc>
                          <w:tcPr>
                            <w:tcW w:w="548" w:type="pct"/>
                            <w:noWrap/>
                            <w:vAlign w:val="center"/>
                            <w:hideMark/>
                          </w:tcPr>
                          <w:p w:rsidRPr="00393C50" w:rsidR="005E4BD7" w:rsidP="005369F3" w:rsidRDefault="005E4BD7" w14:paraId="684A708C" w14:textId="77777777">
                            <w:pPr>
                              <w:jc w:val="right"/>
                              <w:rPr>
                                <w:rFonts w:asciiTheme="majorHAnsi" w:hAnsiTheme="majorHAnsi" w:cstheme="majorHAnsi"/>
                                <w:sz w:val="16"/>
                                <w:szCs w:val="16"/>
                              </w:rPr>
                            </w:pPr>
                            <w:r w:rsidRPr="00393C50">
                              <w:rPr>
                                <w:rFonts w:asciiTheme="majorHAnsi" w:hAnsiTheme="majorHAnsi" w:cstheme="majorHAnsi"/>
                                <w:sz w:val="16"/>
                                <w:szCs w:val="16"/>
                              </w:rPr>
                              <w:t>1 280 065</w:t>
                            </w:r>
                          </w:p>
                        </w:tc>
                        <w:tc>
                          <w:tcPr>
                            <w:tcW w:w="518" w:type="pct"/>
                            <w:noWrap/>
                            <w:vAlign w:val="center"/>
                            <w:hideMark/>
                          </w:tcPr>
                          <w:p w:rsidRPr="00393C50" w:rsidR="005E4BD7" w:rsidP="005369F3" w:rsidRDefault="005E4BD7" w14:paraId="3CF4086C" w14:textId="77777777">
                            <w:pPr>
                              <w:jc w:val="right"/>
                              <w:rPr>
                                <w:rFonts w:asciiTheme="majorHAnsi" w:hAnsiTheme="majorHAnsi" w:cstheme="majorHAnsi"/>
                                <w:sz w:val="16"/>
                                <w:szCs w:val="16"/>
                              </w:rPr>
                            </w:pPr>
                            <w:r w:rsidRPr="00393C50">
                              <w:rPr>
                                <w:rFonts w:asciiTheme="majorHAnsi" w:hAnsiTheme="majorHAnsi" w:cstheme="majorHAnsi"/>
                                <w:sz w:val="16"/>
                                <w:szCs w:val="16"/>
                              </w:rPr>
                              <w:t>4 094</w:t>
                            </w:r>
                          </w:p>
                        </w:tc>
                        <w:tc>
                          <w:tcPr>
                            <w:tcW w:w="571" w:type="pct"/>
                            <w:noWrap/>
                            <w:vAlign w:val="center"/>
                            <w:hideMark/>
                          </w:tcPr>
                          <w:p w:rsidRPr="00393C50" w:rsidR="005E4BD7" w:rsidP="005369F3" w:rsidRDefault="005E4BD7" w14:paraId="55F28601" w14:textId="77777777">
                            <w:pPr>
                              <w:jc w:val="right"/>
                              <w:rPr>
                                <w:rFonts w:asciiTheme="majorHAnsi" w:hAnsiTheme="majorHAnsi" w:cstheme="majorHAnsi"/>
                                <w:sz w:val="16"/>
                                <w:szCs w:val="16"/>
                              </w:rPr>
                            </w:pPr>
                            <w:r w:rsidRPr="00393C50">
                              <w:rPr>
                                <w:rFonts w:asciiTheme="majorHAnsi" w:hAnsiTheme="majorHAnsi" w:cstheme="majorHAnsi"/>
                                <w:sz w:val="16"/>
                                <w:szCs w:val="16"/>
                              </w:rPr>
                              <w:t>2 613</w:t>
                            </w:r>
                          </w:p>
                        </w:tc>
                        <w:tc>
                          <w:tcPr>
                            <w:tcW w:w="902" w:type="pct"/>
                            <w:noWrap/>
                            <w:vAlign w:val="center"/>
                            <w:hideMark/>
                          </w:tcPr>
                          <w:p w:rsidRPr="00393C50" w:rsidR="005E4BD7" w:rsidP="005369F3" w:rsidRDefault="005E4BD7" w14:paraId="727E5FDA" w14:textId="77777777">
                            <w:pPr>
                              <w:jc w:val="right"/>
                              <w:rPr>
                                <w:rFonts w:asciiTheme="majorHAnsi" w:hAnsiTheme="majorHAnsi" w:cstheme="majorHAnsi"/>
                                <w:sz w:val="16"/>
                                <w:szCs w:val="16"/>
                              </w:rPr>
                            </w:pPr>
                            <w:r w:rsidRPr="00393C50">
                              <w:rPr>
                                <w:rFonts w:asciiTheme="majorHAnsi" w:hAnsiTheme="majorHAnsi" w:cstheme="majorHAnsi"/>
                                <w:sz w:val="16"/>
                                <w:szCs w:val="16"/>
                              </w:rPr>
                              <w:t>1 703 009</w:t>
                            </w:r>
                          </w:p>
                        </w:tc>
                        <w:tc>
                          <w:tcPr>
                            <w:tcW w:w="548" w:type="pct"/>
                            <w:noWrap/>
                            <w:vAlign w:val="center"/>
                            <w:hideMark/>
                          </w:tcPr>
                          <w:p w:rsidRPr="00393C50" w:rsidR="005E4BD7" w:rsidP="005369F3" w:rsidRDefault="005E4BD7" w14:paraId="69D1C02C" w14:textId="77777777">
                            <w:pPr>
                              <w:jc w:val="right"/>
                              <w:rPr>
                                <w:rFonts w:asciiTheme="majorHAnsi" w:hAnsiTheme="majorHAnsi" w:cstheme="majorHAnsi"/>
                                <w:sz w:val="16"/>
                                <w:szCs w:val="16"/>
                              </w:rPr>
                            </w:pPr>
                            <w:r w:rsidRPr="00393C50">
                              <w:rPr>
                                <w:rFonts w:asciiTheme="majorHAnsi" w:hAnsiTheme="majorHAnsi" w:cstheme="majorHAnsi"/>
                                <w:sz w:val="16"/>
                                <w:szCs w:val="16"/>
                              </w:rPr>
                              <w:t>2 989 781</w:t>
                            </w:r>
                          </w:p>
                        </w:tc>
                        <w:tc>
                          <w:tcPr>
                            <w:tcW w:w="571" w:type="pct"/>
                            <w:noWrap/>
                            <w:vAlign w:val="center"/>
                            <w:hideMark/>
                          </w:tcPr>
                          <w:p w:rsidRPr="00393C50" w:rsidR="005E4BD7" w:rsidP="005369F3" w:rsidRDefault="005E4BD7" w14:paraId="1AEDAD6E" w14:textId="77777777">
                            <w:pPr>
                              <w:jc w:val="right"/>
                              <w:rPr>
                                <w:rFonts w:asciiTheme="majorHAnsi" w:hAnsiTheme="majorHAnsi" w:cstheme="majorHAnsi"/>
                                <w:sz w:val="16"/>
                                <w:szCs w:val="16"/>
                              </w:rPr>
                            </w:pPr>
                            <w:r w:rsidRPr="00393C50">
                              <w:rPr>
                                <w:rFonts w:asciiTheme="majorHAnsi" w:hAnsiTheme="majorHAnsi" w:cstheme="majorHAnsi"/>
                                <w:sz w:val="16"/>
                                <w:szCs w:val="16"/>
                              </w:rPr>
                              <w:t>5 594</w:t>
                            </w:r>
                          </w:p>
                        </w:tc>
                      </w:tr>
                      <w:tr w:rsidRPr="00393C50" w:rsidR="00393C50" w:rsidTr="00FE4B0B" w14:paraId="01F6D2C3" w14:textId="77777777">
                        <w:trPr>
                          <w:trHeight w:val="397"/>
                        </w:trPr>
                        <w:tc>
                          <w:tcPr>
                            <w:tcW w:w="283" w:type="pct"/>
                            <w:vAlign w:val="center"/>
                            <w:hideMark/>
                          </w:tcPr>
                          <w:p w:rsidRPr="00393C50" w:rsidR="005E4BD7" w:rsidP="005369F3" w:rsidRDefault="005E4BD7" w14:paraId="59F7D685" w14:textId="77777777">
                            <w:pPr>
                              <w:jc w:val="center"/>
                              <w:rPr>
                                <w:rFonts w:asciiTheme="majorHAnsi" w:hAnsiTheme="majorHAnsi" w:cstheme="majorHAnsi"/>
                                <w:sz w:val="16"/>
                                <w:szCs w:val="16"/>
                              </w:rPr>
                            </w:pPr>
                            <w:r w:rsidRPr="00393C50">
                              <w:rPr>
                                <w:rFonts w:asciiTheme="majorHAnsi" w:hAnsiTheme="majorHAnsi" w:cstheme="majorHAnsi"/>
                                <w:sz w:val="16"/>
                                <w:szCs w:val="16"/>
                              </w:rPr>
                              <w:t>12</w:t>
                            </w:r>
                          </w:p>
                        </w:tc>
                        <w:tc>
                          <w:tcPr>
                            <w:tcW w:w="555" w:type="pct"/>
                            <w:vAlign w:val="center"/>
                            <w:hideMark/>
                          </w:tcPr>
                          <w:p w:rsidRPr="00393C50" w:rsidR="005E4BD7" w:rsidP="005369F3" w:rsidRDefault="005E4BD7" w14:paraId="33CC04EC" w14:textId="77777777">
                            <w:pPr>
                              <w:jc w:val="right"/>
                              <w:rPr>
                                <w:rFonts w:asciiTheme="majorHAnsi" w:hAnsiTheme="majorHAnsi" w:cstheme="majorHAnsi"/>
                                <w:sz w:val="16"/>
                                <w:szCs w:val="16"/>
                              </w:rPr>
                            </w:pPr>
                            <w:r w:rsidRPr="00393C50">
                              <w:rPr>
                                <w:rFonts w:asciiTheme="majorHAnsi" w:hAnsiTheme="majorHAnsi" w:cstheme="majorHAnsi"/>
                                <w:sz w:val="16"/>
                                <w:szCs w:val="16"/>
                              </w:rPr>
                              <w:t>Szczecin</w:t>
                            </w:r>
                          </w:p>
                        </w:tc>
                        <w:tc>
                          <w:tcPr>
                            <w:tcW w:w="504" w:type="pct"/>
                            <w:noWrap/>
                            <w:vAlign w:val="center"/>
                            <w:hideMark/>
                          </w:tcPr>
                          <w:p w:rsidRPr="00393C50" w:rsidR="005E4BD7" w:rsidP="005369F3" w:rsidRDefault="005E4BD7" w14:paraId="42162B34" w14:textId="77777777">
                            <w:pPr>
                              <w:jc w:val="right"/>
                              <w:rPr>
                                <w:rFonts w:asciiTheme="majorHAnsi" w:hAnsiTheme="majorHAnsi" w:cstheme="majorHAnsi"/>
                                <w:sz w:val="16"/>
                                <w:szCs w:val="16"/>
                              </w:rPr>
                            </w:pPr>
                            <w:r w:rsidRPr="00393C50">
                              <w:rPr>
                                <w:rFonts w:asciiTheme="majorHAnsi" w:hAnsiTheme="majorHAnsi" w:cstheme="majorHAnsi"/>
                                <w:sz w:val="16"/>
                                <w:szCs w:val="16"/>
                              </w:rPr>
                              <w:t>19 504</w:t>
                            </w:r>
                          </w:p>
                        </w:tc>
                        <w:tc>
                          <w:tcPr>
                            <w:tcW w:w="548" w:type="pct"/>
                            <w:noWrap/>
                            <w:vAlign w:val="center"/>
                            <w:hideMark/>
                          </w:tcPr>
                          <w:p w:rsidRPr="00393C50" w:rsidR="005E4BD7" w:rsidP="005369F3" w:rsidRDefault="005E4BD7" w14:paraId="04100AA1" w14:textId="77777777">
                            <w:pPr>
                              <w:jc w:val="right"/>
                              <w:rPr>
                                <w:rFonts w:asciiTheme="majorHAnsi" w:hAnsiTheme="majorHAnsi" w:cstheme="majorHAnsi"/>
                                <w:sz w:val="16"/>
                                <w:szCs w:val="16"/>
                              </w:rPr>
                            </w:pPr>
                            <w:r w:rsidRPr="00393C50">
                              <w:rPr>
                                <w:rFonts w:asciiTheme="majorHAnsi" w:hAnsiTheme="majorHAnsi" w:cstheme="majorHAnsi"/>
                                <w:sz w:val="16"/>
                                <w:szCs w:val="16"/>
                              </w:rPr>
                              <w:t>402 340</w:t>
                            </w:r>
                          </w:p>
                        </w:tc>
                        <w:tc>
                          <w:tcPr>
                            <w:tcW w:w="518" w:type="pct"/>
                            <w:noWrap/>
                            <w:vAlign w:val="center"/>
                            <w:hideMark/>
                          </w:tcPr>
                          <w:p w:rsidRPr="00393C50" w:rsidR="005E4BD7" w:rsidP="005369F3" w:rsidRDefault="005E4BD7" w14:paraId="4FAEE917" w14:textId="77777777">
                            <w:pPr>
                              <w:jc w:val="right"/>
                              <w:rPr>
                                <w:rFonts w:asciiTheme="majorHAnsi" w:hAnsiTheme="majorHAnsi" w:cstheme="majorHAnsi"/>
                                <w:sz w:val="16"/>
                                <w:szCs w:val="16"/>
                              </w:rPr>
                            </w:pPr>
                            <w:r w:rsidRPr="00393C50">
                              <w:rPr>
                                <w:rFonts w:asciiTheme="majorHAnsi" w:hAnsiTheme="majorHAnsi" w:cstheme="majorHAnsi"/>
                                <w:sz w:val="16"/>
                                <w:szCs w:val="16"/>
                              </w:rPr>
                              <w:t>15 310</w:t>
                            </w:r>
                          </w:p>
                        </w:tc>
                        <w:tc>
                          <w:tcPr>
                            <w:tcW w:w="571" w:type="pct"/>
                            <w:noWrap/>
                            <w:vAlign w:val="center"/>
                            <w:hideMark/>
                          </w:tcPr>
                          <w:p w:rsidRPr="00393C50" w:rsidR="005E4BD7" w:rsidP="005369F3" w:rsidRDefault="005E4BD7" w14:paraId="728D1CCC" w14:textId="77777777">
                            <w:pPr>
                              <w:jc w:val="right"/>
                              <w:rPr>
                                <w:rFonts w:asciiTheme="majorHAnsi" w:hAnsiTheme="majorHAnsi" w:cstheme="majorHAnsi"/>
                                <w:sz w:val="16"/>
                                <w:szCs w:val="16"/>
                              </w:rPr>
                            </w:pPr>
                            <w:r w:rsidRPr="00393C50">
                              <w:rPr>
                                <w:rFonts w:asciiTheme="majorHAnsi" w:hAnsiTheme="majorHAnsi" w:cstheme="majorHAnsi"/>
                                <w:sz w:val="16"/>
                                <w:szCs w:val="16"/>
                              </w:rPr>
                              <w:t>3 163</w:t>
                            </w:r>
                          </w:p>
                        </w:tc>
                        <w:tc>
                          <w:tcPr>
                            <w:tcW w:w="902" w:type="pct"/>
                            <w:noWrap/>
                            <w:vAlign w:val="center"/>
                            <w:hideMark/>
                          </w:tcPr>
                          <w:p w:rsidRPr="00393C50" w:rsidR="005E4BD7" w:rsidP="005369F3" w:rsidRDefault="005E4BD7" w14:paraId="700A23CD" w14:textId="77777777">
                            <w:pPr>
                              <w:jc w:val="right"/>
                              <w:rPr>
                                <w:rFonts w:asciiTheme="majorHAnsi" w:hAnsiTheme="majorHAnsi" w:cstheme="majorHAnsi"/>
                                <w:sz w:val="16"/>
                                <w:szCs w:val="16"/>
                              </w:rPr>
                            </w:pPr>
                            <w:r w:rsidRPr="00393C50">
                              <w:rPr>
                                <w:rFonts w:asciiTheme="majorHAnsi" w:hAnsiTheme="majorHAnsi" w:cstheme="majorHAnsi"/>
                                <w:sz w:val="16"/>
                                <w:szCs w:val="16"/>
                              </w:rPr>
                              <w:t>221 689</w:t>
                            </w:r>
                          </w:p>
                        </w:tc>
                        <w:tc>
                          <w:tcPr>
                            <w:tcW w:w="548" w:type="pct"/>
                            <w:noWrap/>
                            <w:vAlign w:val="center"/>
                            <w:hideMark/>
                          </w:tcPr>
                          <w:p w:rsidRPr="00393C50" w:rsidR="005E4BD7" w:rsidP="005369F3" w:rsidRDefault="005E4BD7" w14:paraId="2FCD4AEB" w14:textId="77777777">
                            <w:pPr>
                              <w:jc w:val="right"/>
                              <w:rPr>
                                <w:rFonts w:asciiTheme="majorHAnsi" w:hAnsiTheme="majorHAnsi" w:cstheme="majorHAnsi"/>
                                <w:sz w:val="16"/>
                                <w:szCs w:val="16"/>
                              </w:rPr>
                            </w:pPr>
                            <w:r w:rsidRPr="00393C50">
                              <w:rPr>
                                <w:rFonts w:asciiTheme="majorHAnsi" w:hAnsiTheme="majorHAnsi" w:cstheme="majorHAnsi"/>
                                <w:sz w:val="16"/>
                                <w:szCs w:val="16"/>
                              </w:rPr>
                              <w:t>642 502</w:t>
                            </w:r>
                          </w:p>
                        </w:tc>
                        <w:tc>
                          <w:tcPr>
                            <w:tcW w:w="571" w:type="pct"/>
                            <w:noWrap/>
                            <w:vAlign w:val="center"/>
                            <w:hideMark/>
                          </w:tcPr>
                          <w:p w:rsidRPr="00393C50" w:rsidR="005E4BD7" w:rsidP="005369F3" w:rsidRDefault="005E4BD7" w14:paraId="66E5ED20" w14:textId="77777777">
                            <w:pPr>
                              <w:jc w:val="right"/>
                              <w:rPr>
                                <w:rFonts w:asciiTheme="majorHAnsi" w:hAnsiTheme="majorHAnsi" w:cstheme="majorHAnsi"/>
                                <w:sz w:val="16"/>
                                <w:szCs w:val="16"/>
                              </w:rPr>
                            </w:pPr>
                            <w:r w:rsidRPr="00393C50">
                              <w:rPr>
                                <w:rFonts w:asciiTheme="majorHAnsi" w:hAnsiTheme="majorHAnsi" w:cstheme="majorHAnsi"/>
                                <w:sz w:val="16"/>
                                <w:szCs w:val="16"/>
                              </w:rPr>
                              <w:t>5 744</w:t>
                            </w:r>
                          </w:p>
                        </w:tc>
                      </w:tr>
                      <w:tr w:rsidRPr="00393C50" w:rsidR="00393C50" w:rsidTr="00FE4B0B" w14:paraId="529286F1" w14:textId="77777777">
                        <w:trPr>
                          <w:trHeight w:val="397"/>
                        </w:trPr>
                        <w:tc>
                          <w:tcPr>
                            <w:tcW w:w="283" w:type="pct"/>
                            <w:vAlign w:val="center"/>
                            <w:hideMark/>
                          </w:tcPr>
                          <w:p w:rsidRPr="00393C50" w:rsidR="005E4BD7" w:rsidP="005369F3" w:rsidRDefault="005E4BD7" w14:paraId="3E686F33" w14:textId="77777777">
                            <w:pPr>
                              <w:jc w:val="center"/>
                              <w:rPr>
                                <w:rFonts w:asciiTheme="majorHAnsi" w:hAnsiTheme="majorHAnsi" w:cstheme="majorHAnsi"/>
                                <w:sz w:val="16"/>
                                <w:szCs w:val="16"/>
                              </w:rPr>
                            </w:pPr>
                            <w:r w:rsidRPr="00393C50">
                              <w:rPr>
                                <w:rFonts w:asciiTheme="majorHAnsi" w:hAnsiTheme="majorHAnsi" w:cstheme="majorHAnsi"/>
                                <w:sz w:val="16"/>
                                <w:szCs w:val="16"/>
                              </w:rPr>
                              <w:t>13</w:t>
                            </w:r>
                          </w:p>
                        </w:tc>
                        <w:tc>
                          <w:tcPr>
                            <w:tcW w:w="555" w:type="pct"/>
                            <w:vAlign w:val="center"/>
                            <w:hideMark/>
                          </w:tcPr>
                          <w:p w:rsidRPr="00393C50" w:rsidR="005E4BD7" w:rsidP="005369F3" w:rsidRDefault="005E4BD7" w14:paraId="72620D5F" w14:textId="77777777">
                            <w:pPr>
                              <w:jc w:val="right"/>
                              <w:rPr>
                                <w:rFonts w:asciiTheme="majorHAnsi" w:hAnsiTheme="majorHAnsi" w:cstheme="majorHAnsi"/>
                                <w:sz w:val="16"/>
                                <w:szCs w:val="16"/>
                              </w:rPr>
                            </w:pPr>
                            <w:r w:rsidRPr="00393C50">
                              <w:rPr>
                                <w:rFonts w:asciiTheme="majorHAnsi" w:hAnsiTheme="majorHAnsi" w:cstheme="majorHAnsi"/>
                                <w:sz w:val="16"/>
                                <w:szCs w:val="16"/>
                              </w:rPr>
                              <w:t>Toruń</w:t>
                            </w:r>
                          </w:p>
                        </w:tc>
                        <w:tc>
                          <w:tcPr>
                            <w:tcW w:w="504" w:type="pct"/>
                            <w:noWrap/>
                            <w:vAlign w:val="center"/>
                            <w:hideMark/>
                          </w:tcPr>
                          <w:p w:rsidRPr="00393C50" w:rsidR="005E4BD7" w:rsidP="005369F3" w:rsidRDefault="005E4BD7" w14:paraId="72CC5877" w14:textId="77777777">
                            <w:pPr>
                              <w:jc w:val="right"/>
                              <w:rPr>
                                <w:rFonts w:asciiTheme="majorHAnsi" w:hAnsiTheme="majorHAnsi" w:cstheme="majorHAnsi"/>
                                <w:sz w:val="16"/>
                                <w:szCs w:val="16"/>
                              </w:rPr>
                            </w:pPr>
                            <w:r w:rsidRPr="00393C50">
                              <w:rPr>
                                <w:rFonts w:asciiTheme="majorHAnsi" w:hAnsiTheme="majorHAnsi" w:cstheme="majorHAnsi"/>
                                <w:sz w:val="16"/>
                                <w:szCs w:val="16"/>
                              </w:rPr>
                              <w:t>60 166</w:t>
                            </w:r>
                          </w:p>
                        </w:tc>
                        <w:tc>
                          <w:tcPr>
                            <w:tcW w:w="548" w:type="pct"/>
                            <w:noWrap/>
                            <w:vAlign w:val="center"/>
                            <w:hideMark/>
                          </w:tcPr>
                          <w:p w:rsidRPr="00393C50" w:rsidR="005E4BD7" w:rsidP="005369F3" w:rsidRDefault="005E4BD7" w14:paraId="0263CA76" w14:textId="77777777">
                            <w:pPr>
                              <w:jc w:val="right"/>
                              <w:rPr>
                                <w:rFonts w:asciiTheme="majorHAnsi" w:hAnsiTheme="majorHAnsi" w:cstheme="majorHAnsi"/>
                                <w:sz w:val="16"/>
                                <w:szCs w:val="16"/>
                              </w:rPr>
                            </w:pPr>
                            <w:r w:rsidRPr="00393C50">
                              <w:rPr>
                                <w:rFonts w:asciiTheme="majorHAnsi" w:hAnsiTheme="majorHAnsi" w:cstheme="majorHAnsi"/>
                                <w:sz w:val="16"/>
                                <w:szCs w:val="16"/>
                              </w:rPr>
                              <w:t>1 253 450</w:t>
                            </w:r>
                          </w:p>
                        </w:tc>
                        <w:tc>
                          <w:tcPr>
                            <w:tcW w:w="518" w:type="pct"/>
                            <w:noWrap/>
                            <w:vAlign w:val="center"/>
                            <w:hideMark/>
                          </w:tcPr>
                          <w:p w:rsidRPr="00393C50" w:rsidR="005E4BD7" w:rsidP="005369F3" w:rsidRDefault="005E4BD7" w14:paraId="02A4BC25" w14:textId="77777777">
                            <w:pPr>
                              <w:jc w:val="right"/>
                              <w:rPr>
                                <w:rFonts w:asciiTheme="majorHAnsi" w:hAnsiTheme="majorHAnsi" w:cstheme="majorHAnsi"/>
                                <w:sz w:val="16"/>
                                <w:szCs w:val="16"/>
                              </w:rPr>
                            </w:pPr>
                            <w:r w:rsidRPr="00393C50">
                              <w:rPr>
                                <w:rFonts w:asciiTheme="majorHAnsi" w:hAnsiTheme="majorHAnsi" w:cstheme="majorHAnsi"/>
                                <w:sz w:val="16"/>
                                <w:szCs w:val="16"/>
                              </w:rPr>
                              <w:t>11 919</w:t>
                            </w:r>
                          </w:p>
                        </w:tc>
                        <w:tc>
                          <w:tcPr>
                            <w:tcW w:w="571" w:type="pct"/>
                            <w:noWrap/>
                            <w:vAlign w:val="center"/>
                            <w:hideMark/>
                          </w:tcPr>
                          <w:p w:rsidRPr="00393C50" w:rsidR="005E4BD7" w:rsidP="005369F3" w:rsidRDefault="005E4BD7" w14:paraId="6EA005CD" w14:textId="77777777">
                            <w:pPr>
                              <w:jc w:val="right"/>
                              <w:rPr>
                                <w:rFonts w:asciiTheme="majorHAnsi" w:hAnsiTheme="majorHAnsi" w:cstheme="majorHAnsi"/>
                                <w:sz w:val="16"/>
                                <w:szCs w:val="16"/>
                              </w:rPr>
                            </w:pPr>
                            <w:r w:rsidRPr="00393C50">
                              <w:rPr>
                                <w:rFonts w:asciiTheme="majorHAnsi" w:hAnsiTheme="majorHAnsi" w:cstheme="majorHAnsi"/>
                                <w:sz w:val="16"/>
                                <w:szCs w:val="16"/>
                              </w:rPr>
                              <w:t>13 054</w:t>
                            </w:r>
                          </w:p>
                        </w:tc>
                        <w:tc>
                          <w:tcPr>
                            <w:tcW w:w="902" w:type="pct"/>
                            <w:noWrap/>
                            <w:vAlign w:val="center"/>
                            <w:hideMark/>
                          </w:tcPr>
                          <w:p w:rsidRPr="00393C50" w:rsidR="005E4BD7" w:rsidP="005369F3" w:rsidRDefault="005E4BD7" w14:paraId="5B27D024" w14:textId="77777777">
                            <w:pPr>
                              <w:jc w:val="right"/>
                              <w:rPr>
                                <w:rFonts w:asciiTheme="majorHAnsi" w:hAnsiTheme="majorHAnsi" w:cstheme="majorHAnsi"/>
                                <w:sz w:val="16"/>
                                <w:szCs w:val="16"/>
                              </w:rPr>
                            </w:pPr>
                            <w:r w:rsidRPr="00393C50">
                              <w:rPr>
                                <w:rFonts w:asciiTheme="majorHAnsi" w:hAnsiTheme="majorHAnsi" w:cstheme="majorHAnsi"/>
                                <w:sz w:val="16"/>
                                <w:szCs w:val="16"/>
                              </w:rPr>
                              <w:t>800 419</w:t>
                            </w:r>
                          </w:p>
                        </w:tc>
                        <w:tc>
                          <w:tcPr>
                            <w:tcW w:w="548" w:type="pct"/>
                            <w:noWrap/>
                            <w:vAlign w:val="center"/>
                            <w:hideMark/>
                          </w:tcPr>
                          <w:p w:rsidRPr="00393C50" w:rsidR="005E4BD7" w:rsidP="005369F3" w:rsidRDefault="005E4BD7" w14:paraId="14D16E39" w14:textId="77777777">
                            <w:pPr>
                              <w:jc w:val="right"/>
                              <w:rPr>
                                <w:rFonts w:asciiTheme="majorHAnsi" w:hAnsiTheme="majorHAnsi" w:cstheme="majorHAnsi"/>
                                <w:sz w:val="16"/>
                                <w:szCs w:val="16"/>
                              </w:rPr>
                            </w:pPr>
                            <w:r w:rsidRPr="00393C50">
                              <w:rPr>
                                <w:rFonts w:asciiTheme="majorHAnsi" w:hAnsiTheme="majorHAnsi" w:cstheme="majorHAnsi"/>
                                <w:sz w:val="16"/>
                                <w:szCs w:val="16"/>
                              </w:rPr>
                              <w:t>2 078 842</w:t>
                            </w:r>
                          </w:p>
                        </w:tc>
                        <w:tc>
                          <w:tcPr>
                            <w:tcW w:w="571" w:type="pct"/>
                            <w:noWrap/>
                            <w:vAlign w:val="center"/>
                            <w:hideMark/>
                          </w:tcPr>
                          <w:p w:rsidRPr="00393C50" w:rsidR="005E4BD7" w:rsidP="005369F3" w:rsidRDefault="005E4BD7" w14:paraId="70435AA1" w14:textId="77777777">
                            <w:pPr>
                              <w:jc w:val="right"/>
                              <w:rPr>
                                <w:rFonts w:asciiTheme="majorHAnsi" w:hAnsiTheme="majorHAnsi" w:cstheme="majorHAnsi"/>
                                <w:sz w:val="16"/>
                                <w:szCs w:val="16"/>
                              </w:rPr>
                            </w:pPr>
                            <w:r w:rsidRPr="00393C50">
                              <w:rPr>
                                <w:rFonts w:asciiTheme="majorHAnsi" w:hAnsiTheme="majorHAnsi" w:cstheme="majorHAnsi"/>
                                <w:sz w:val="16"/>
                                <w:szCs w:val="16"/>
                              </w:rPr>
                              <w:t>20 898</w:t>
                            </w:r>
                          </w:p>
                        </w:tc>
                      </w:tr>
                      <w:tr w:rsidRPr="00393C50" w:rsidR="00393C50" w:rsidTr="00FE4B0B" w14:paraId="187AC8C8" w14:textId="77777777">
                        <w:trPr>
                          <w:trHeight w:val="397"/>
                        </w:trPr>
                        <w:tc>
                          <w:tcPr>
                            <w:tcW w:w="283" w:type="pct"/>
                            <w:vAlign w:val="center"/>
                            <w:hideMark/>
                          </w:tcPr>
                          <w:p w:rsidRPr="00393C50" w:rsidR="005E4BD7" w:rsidP="005369F3" w:rsidRDefault="005E4BD7" w14:paraId="4193629D" w14:textId="77777777">
                            <w:pPr>
                              <w:jc w:val="center"/>
                              <w:rPr>
                                <w:rFonts w:asciiTheme="majorHAnsi" w:hAnsiTheme="majorHAnsi" w:cstheme="majorHAnsi"/>
                                <w:sz w:val="16"/>
                                <w:szCs w:val="16"/>
                              </w:rPr>
                            </w:pPr>
                            <w:r w:rsidRPr="00393C50">
                              <w:rPr>
                                <w:rFonts w:asciiTheme="majorHAnsi" w:hAnsiTheme="majorHAnsi" w:cstheme="majorHAnsi"/>
                                <w:sz w:val="16"/>
                                <w:szCs w:val="16"/>
                              </w:rPr>
                              <w:t>14</w:t>
                            </w:r>
                          </w:p>
                        </w:tc>
                        <w:tc>
                          <w:tcPr>
                            <w:tcW w:w="555" w:type="pct"/>
                            <w:vAlign w:val="center"/>
                            <w:hideMark/>
                          </w:tcPr>
                          <w:p w:rsidRPr="00393C50" w:rsidR="005E4BD7" w:rsidP="005369F3" w:rsidRDefault="005E4BD7" w14:paraId="407E9A10" w14:textId="77777777">
                            <w:pPr>
                              <w:jc w:val="right"/>
                              <w:rPr>
                                <w:rFonts w:asciiTheme="majorHAnsi" w:hAnsiTheme="majorHAnsi" w:cstheme="majorHAnsi"/>
                                <w:sz w:val="16"/>
                                <w:szCs w:val="16"/>
                              </w:rPr>
                            </w:pPr>
                            <w:r w:rsidRPr="00393C50">
                              <w:rPr>
                                <w:rFonts w:asciiTheme="majorHAnsi" w:hAnsiTheme="majorHAnsi" w:cstheme="majorHAnsi"/>
                                <w:sz w:val="16"/>
                                <w:szCs w:val="16"/>
                              </w:rPr>
                              <w:t>Warszawa</w:t>
                            </w:r>
                          </w:p>
                        </w:tc>
                        <w:tc>
                          <w:tcPr>
                            <w:tcW w:w="504" w:type="pct"/>
                            <w:noWrap/>
                            <w:vAlign w:val="center"/>
                            <w:hideMark/>
                          </w:tcPr>
                          <w:p w:rsidRPr="00393C50" w:rsidR="005E4BD7" w:rsidP="005369F3" w:rsidRDefault="005E4BD7" w14:paraId="5F125D36" w14:textId="77777777">
                            <w:pPr>
                              <w:jc w:val="right"/>
                              <w:rPr>
                                <w:rFonts w:asciiTheme="majorHAnsi" w:hAnsiTheme="majorHAnsi" w:cstheme="majorHAnsi"/>
                                <w:sz w:val="16"/>
                                <w:szCs w:val="16"/>
                              </w:rPr>
                            </w:pPr>
                            <w:r w:rsidRPr="00393C50">
                              <w:rPr>
                                <w:rFonts w:asciiTheme="majorHAnsi" w:hAnsiTheme="majorHAnsi" w:cstheme="majorHAnsi"/>
                                <w:sz w:val="16"/>
                                <w:szCs w:val="16"/>
                              </w:rPr>
                              <w:t>111 101</w:t>
                            </w:r>
                          </w:p>
                        </w:tc>
                        <w:tc>
                          <w:tcPr>
                            <w:tcW w:w="548" w:type="pct"/>
                            <w:noWrap/>
                            <w:vAlign w:val="center"/>
                            <w:hideMark/>
                          </w:tcPr>
                          <w:p w:rsidRPr="00393C50" w:rsidR="005E4BD7" w:rsidP="005369F3" w:rsidRDefault="005E4BD7" w14:paraId="0DB09D3B" w14:textId="77777777">
                            <w:pPr>
                              <w:jc w:val="right"/>
                              <w:rPr>
                                <w:rFonts w:asciiTheme="majorHAnsi" w:hAnsiTheme="majorHAnsi" w:cstheme="majorHAnsi"/>
                                <w:sz w:val="16"/>
                                <w:szCs w:val="16"/>
                              </w:rPr>
                            </w:pPr>
                            <w:r w:rsidRPr="00393C50">
                              <w:rPr>
                                <w:rFonts w:asciiTheme="majorHAnsi" w:hAnsiTheme="majorHAnsi" w:cstheme="majorHAnsi"/>
                                <w:sz w:val="16"/>
                                <w:szCs w:val="16"/>
                              </w:rPr>
                              <w:t>2 485 134</w:t>
                            </w:r>
                          </w:p>
                        </w:tc>
                        <w:tc>
                          <w:tcPr>
                            <w:tcW w:w="518" w:type="pct"/>
                            <w:noWrap/>
                            <w:vAlign w:val="center"/>
                            <w:hideMark/>
                          </w:tcPr>
                          <w:p w:rsidRPr="00393C50" w:rsidR="005E4BD7" w:rsidP="005369F3" w:rsidRDefault="005E4BD7" w14:paraId="60D83C0C" w14:textId="77777777">
                            <w:pPr>
                              <w:jc w:val="right"/>
                              <w:rPr>
                                <w:rFonts w:asciiTheme="majorHAnsi" w:hAnsiTheme="majorHAnsi" w:cstheme="majorHAnsi"/>
                                <w:sz w:val="16"/>
                                <w:szCs w:val="16"/>
                              </w:rPr>
                            </w:pPr>
                            <w:r w:rsidRPr="00393C50">
                              <w:rPr>
                                <w:rFonts w:asciiTheme="majorHAnsi" w:hAnsiTheme="majorHAnsi" w:cstheme="majorHAnsi"/>
                                <w:sz w:val="16"/>
                                <w:szCs w:val="16"/>
                              </w:rPr>
                              <w:t>17 432</w:t>
                            </w:r>
                          </w:p>
                        </w:tc>
                        <w:tc>
                          <w:tcPr>
                            <w:tcW w:w="571" w:type="pct"/>
                            <w:noWrap/>
                            <w:vAlign w:val="center"/>
                            <w:hideMark/>
                          </w:tcPr>
                          <w:p w:rsidRPr="00393C50" w:rsidR="005E4BD7" w:rsidP="005369F3" w:rsidRDefault="005E4BD7" w14:paraId="080F99AF" w14:textId="77777777">
                            <w:pPr>
                              <w:jc w:val="right"/>
                              <w:rPr>
                                <w:rFonts w:asciiTheme="majorHAnsi" w:hAnsiTheme="majorHAnsi" w:cstheme="majorHAnsi"/>
                                <w:sz w:val="16"/>
                                <w:szCs w:val="16"/>
                              </w:rPr>
                            </w:pPr>
                            <w:r w:rsidRPr="00393C50">
                              <w:rPr>
                                <w:rFonts w:asciiTheme="majorHAnsi" w:hAnsiTheme="majorHAnsi" w:cstheme="majorHAnsi"/>
                                <w:sz w:val="16"/>
                                <w:szCs w:val="16"/>
                              </w:rPr>
                              <w:t>11 176</w:t>
                            </w:r>
                          </w:p>
                        </w:tc>
                        <w:tc>
                          <w:tcPr>
                            <w:tcW w:w="902" w:type="pct"/>
                            <w:noWrap/>
                            <w:vAlign w:val="center"/>
                            <w:hideMark/>
                          </w:tcPr>
                          <w:p w:rsidRPr="00393C50" w:rsidR="005E4BD7" w:rsidP="005369F3" w:rsidRDefault="005E4BD7" w14:paraId="166D0162" w14:textId="77777777">
                            <w:pPr>
                              <w:jc w:val="right"/>
                              <w:rPr>
                                <w:rFonts w:asciiTheme="majorHAnsi" w:hAnsiTheme="majorHAnsi" w:cstheme="majorHAnsi"/>
                                <w:sz w:val="16"/>
                                <w:szCs w:val="16"/>
                              </w:rPr>
                            </w:pPr>
                            <w:r w:rsidRPr="00393C50">
                              <w:rPr>
                                <w:rFonts w:asciiTheme="majorHAnsi" w:hAnsiTheme="majorHAnsi" w:cstheme="majorHAnsi"/>
                                <w:sz w:val="16"/>
                                <w:szCs w:val="16"/>
                              </w:rPr>
                              <w:t>2 036 312</w:t>
                            </w:r>
                          </w:p>
                        </w:tc>
                        <w:tc>
                          <w:tcPr>
                            <w:tcW w:w="548" w:type="pct"/>
                            <w:noWrap/>
                            <w:vAlign w:val="center"/>
                            <w:hideMark/>
                          </w:tcPr>
                          <w:p w:rsidRPr="00393C50" w:rsidR="005E4BD7" w:rsidP="005369F3" w:rsidRDefault="005E4BD7" w14:paraId="1DC4DF1C" w14:textId="77777777">
                            <w:pPr>
                              <w:jc w:val="right"/>
                              <w:rPr>
                                <w:rFonts w:asciiTheme="majorHAnsi" w:hAnsiTheme="majorHAnsi" w:cstheme="majorHAnsi"/>
                                <w:sz w:val="16"/>
                                <w:szCs w:val="16"/>
                              </w:rPr>
                            </w:pPr>
                            <w:r w:rsidRPr="00393C50">
                              <w:rPr>
                                <w:rFonts w:asciiTheme="majorHAnsi" w:hAnsiTheme="majorHAnsi" w:cstheme="majorHAnsi"/>
                                <w:sz w:val="16"/>
                                <w:szCs w:val="16"/>
                              </w:rPr>
                              <w:t>4 550 054</w:t>
                            </w:r>
                          </w:p>
                        </w:tc>
                        <w:tc>
                          <w:tcPr>
                            <w:tcW w:w="571" w:type="pct"/>
                            <w:noWrap/>
                            <w:vAlign w:val="center"/>
                            <w:hideMark/>
                          </w:tcPr>
                          <w:p w:rsidRPr="00393C50" w:rsidR="005E4BD7" w:rsidP="005369F3" w:rsidRDefault="005E4BD7" w14:paraId="6DCBE9F5" w14:textId="77777777">
                            <w:pPr>
                              <w:jc w:val="right"/>
                              <w:rPr>
                                <w:rFonts w:asciiTheme="majorHAnsi" w:hAnsiTheme="majorHAnsi" w:cstheme="majorHAnsi"/>
                                <w:sz w:val="16"/>
                                <w:szCs w:val="16"/>
                              </w:rPr>
                            </w:pPr>
                            <w:r w:rsidRPr="00393C50">
                              <w:rPr>
                                <w:rFonts w:asciiTheme="majorHAnsi" w:hAnsiTheme="majorHAnsi" w:cstheme="majorHAnsi"/>
                                <w:sz w:val="16"/>
                                <w:szCs w:val="16"/>
                              </w:rPr>
                              <w:t>19 045</w:t>
                            </w:r>
                          </w:p>
                        </w:tc>
                      </w:tr>
                      <w:tr w:rsidRPr="00393C50" w:rsidR="00393C50" w:rsidTr="00FE4B0B" w14:paraId="2A050A9E" w14:textId="77777777">
                        <w:trPr>
                          <w:trHeight w:val="397"/>
                        </w:trPr>
                        <w:tc>
                          <w:tcPr>
                            <w:tcW w:w="283" w:type="pct"/>
                            <w:vAlign w:val="center"/>
                            <w:hideMark/>
                          </w:tcPr>
                          <w:p w:rsidRPr="00393C50" w:rsidR="005E4BD7" w:rsidP="005369F3" w:rsidRDefault="005E4BD7" w14:paraId="3A7F724A" w14:textId="77777777">
                            <w:pPr>
                              <w:jc w:val="center"/>
                              <w:rPr>
                                <w:rFonts w:asciiTheme="majorHAnsi" w:hAnsiTheme="majorHAnsi" w:cstheme="majorHAnsi"/>
                                <w:sz w:val="16"/>
                                <w:szCs w:val="16"/>
                              </w:rPr>
                            </w:pPr>
                            <w:r w:rsidRPr="00393C50">
                              <w:rPr>
                                <w:rFonts w:asciiTheme="majorHAnsi" w:hAnsiTheme="majorHAnsi" w:cstheme="majorHAnsi"/>
                                <w:sz w:val="16"/>
                                <w:szCs w:val="16"/>
                              </w:rPr>
                              <w:t>15</w:t>
                            </w:r>
                          </w:p>
                        </w:tc>
                        <w:tc>
                          <w:tcPr>
                            <w:tcW w:w="555" w:type="pct"/>
                            <w:vAlign w:val="center"/>
                            <w:hideMark/>
                          </w:tcPr>
                          <w:p w:rsidRPr="00393C50" w:rsidR="005E4BD7" w:rsidP="005369F3" w:rsidRDefault="005E4BD7" w14:paraId="690D61CB" w14:textId="77777777">
                            <w:pPr>
                              <w:jc w:val="right"/>
                              <w:rPr>
                                <w:rFonts w:asciiTheme="majorHAnsi" w:hAnsiTheme="majorHAnsi" w:cstheme="majorHAnsi"/>
                                <w:sz w:val="16"/>
                                <w:szCs w:val="16"/>
                              </w:rPr>
                            </w:pPr>
                            <w:r w:rsidRPr="00393C50">
                              <w:rPr>
                                <w:rFonts w:asciiTheme="majorHAnsi" w:hAnsiTheme="majorHAnsi" w:cstheme="majorHAnsi"/>
                                <w:sz w:val="16"/>
                                <w:szCs w:val="16"/>
                              </w:rPr>
                              <w:t>Wrocław</w:t>
                            </w:r>
                          </w:p>
                        </w:tc>
                        <w:tc>
                          <w:tcPr>
                            <w:tcW w:w="504" w:type="pct"/>
                            <w:noWrap/>
                            <w:vAlign w:val="center"/>
                            <w:hideMark/>
                          </w:tcPr>
                          <w:p w:rsidRPr="00393C50" w:rsidR="005E4BD7" w:rsidP="005369F3" w:rsidRDefault="005E4BD7" w14:paraId="35256886" w14:textId="77777777">
                            <w:pPr>
                              <w:jc w:val="right"/>
                              <w:rPr>
                                <w:rFonts w:asciiTheme="majorHAnsi" w:hAnsiTheme="majorHAnsi" w:cstheme="majorHAnsi"/>
                                <w:sz w:val="16"/>
                                <w:szCs w:val="16"/>
                              </w:rPr>
                            </w:pPr>
                            <w:r w:rsidRPr="00393C50">
                              <w:rPr>
                                <w:rFonts w:asciiTheme="majorHAnsi" w:hAnsiTheme="majorHAnsi" w:cstheme="majorHAnsi"/>
                                <w:sz w:val="16"/>
                                <w:szCs w:val="16"/>
                              </w:rPr>
                              <w:t>41 498</w:t>
                            </w:r>
                          </w:p>
                        </w:tc>
                        <w:tc>
                          <w:tcPr>
                            <w:tcW w:w="548" w:type="pct"/>
                            <w:noWrap/>
                            <w:vAlign w:val="center"/>
                            <w:hideMark/>
                          </w:tcPr>
                          <w:p w:rsidRPr="00393C50" w:rsidR="005E4BD7" w:rsidP="005369F3" w:rsidRDefault="005E4BD7" w14:paraId="3FC25435" w14:textId="77777777">
                            <w:pPr>
                              <w:jc w:val="right"/>
                              <w:rPr>
                                <w:rFonts w:asciiTheme="majorHAnsi" w:hAnsiTheme="majorHAnsi" w:cstheme="majorHAnsi"/>
                                <w:sz w:val="16"/>
                                <w:szCs w:val="16"/>
                              </w:rPr>
                            </w:pPr>
                            <w:r w:rsidRPr="00393C50">
                              <w:rPr>
                                <w:rFonts w:asciiTheme="majorHAnsi" w:hAnsiTheme="majorHAnsi" w:cstheme="majorHAnsi"/>
                                <w:sz w:val="16"/>
                                <w:szCs w:val="16"/>
                              </w:rPr>
                              <w:t>877 287</w:t>
                            </w:r>
                          </w:p>
                        </w:tc>
                        <w:tc>
                          <w:tcPr>
                            <w:tcW w:w="518" w:type="pct"/>
                            <w:noWrap/>
                            <w:vAlign w:val="center"/>
                            <w:hideMark/>
                          </w:tcPr>
                          <w:p w:rsidRPr="00393C50" w:rsidR="005E4BD7" w:rsidP="005369F3" w:rsidRDefault="005E4BD7" w14:paraId="106776C1" w14:textId="77777777">
                            <w:pPr>
                              <w:jc w:val="right"/>
                              <w:rPr>
                                <w:rFonts w:asciiTheme="majorHAnsi" w:hAnsiTheme="majorHAnsi" w:cstheme="majorHAnsi"/>
                                <w:sz w:val="16"/>
                                <w:szCs w:val="16"/>
                              </w:rPr>
                            </w:pPr>
                            <w:r w:rsidRPr="00393C50">
                              <w:rPr>
                                <w:rFonts w:asciiTheme="majorHAnsi" w:hAnsiTheme="majorHAnsi" w:cstheme="majorHAnsi"/>
                                <w:sz w:val="16"/>
                                <w:szCs w:val="16"/>
                              </w:rPr>
                              <w:t>14 329</w:t>
                            </w:r>
                          </w:p>
                        </w:tc>
                        <w:tc>
                          <w:tcPr>
                            <w:tcW w:w="571" w:type="pct"/>
                            <w:noWrap/>
                            <w:vAlign w:val="center"/>
                            <w:hideMark/>
                          </w:tcPr>
                          <w:p w:rsidRPr="00393C50" w:rsidR="005E4BD7" w:rsidP="005369F3" w:rsidRDefault="005E4BD7" w14:paraId="765AD9C3" w14:textId="77777777">
                            <w:pPr>
                              <w:jc w:val="right"/>
                              <w:rPr>
                                <w:rFonts w:asciiTheme="majorHAnsi" w:hAnsiTheme="majorHAnsi" w:cstheme="majorHAnsi"/>
                                <w:sz w:val="16"/>
                                <w:szCs w:val="16"/>
                              </w:rPr>
                            </w:pPr>
                            <w:r w:rsidRPr="00393C50">
                              <w:rPr>
                                <w:rFonts w:asciiTheme="majorHAnsi" w:hAnsiTheme="majorHAnsi" w:cstheme="majorHAnsi"/>
                                <w:sz w:val="16"/>
                                <w:szCs w:val="16"/>
                              </w:rPr>
                              <w:t>9 616</w:t>
                            </w:r>
                          </w:p>
                        </w:tc>
                        <w:tc>
                          <w:tcPr>
                            <w:tcW w:w="902" w:type="pct"/>
                            <w:noWrap/>
                            <w:vAlign w:val="center"/>
                            <w:hideMark/>
                          </w:tcPr>
                          <w:p w:rsidRPr="00393C50" w:rsidR="005E4BD7" w:rsidP="005369F3" w:rsidRDefault="005E4BD7" w14:paraId="06EF6D2C" w14:textId="77777777">
                            <w:pPr>
                              <w:jc w:val="right"/>
                              <w:rPr>
                                <w:rFonts w:asciiTheme="majorHAnsi" w:hAnsiTheme="majorHAnsi" w:cstheme="majorHAnsi"/>
                                <w:sz w:val="16"/>
                                <w:szCs w:val="16"/>
                              </w:rPr>
                            </w:pPr>
                            <w:r w:rsidRPr="00393C50">
                              <w:rPr>
                                <w:rFonts w:asciiTheme="majorHAnsi" w:hAnsiTheme="majorHAnsi" w:cstheme="majorHAnsi"/>
                                <w:sz w:val="16"/>
                                <w:szCs w:val="16"/>
                              </w:rPr>
                              <w:t>268 539</w:t>
                            </w:r>
                          </w:p>
                        </w:tc>
                        <w:tc>
                          <w:tcPr>
                            <w:tcW w:w="548" w:type="pct"/>
                            <w:noWrap/>
                            <w:vAlign w:val="center"/>
                            <w:hideMark/>
                          </w:tcPr>
                          <w:p w:rsidRPr="00393C50" w:rsidR="005E4BD7" w:rsidP="005369F3" w:rsidRDefault="005E4BD7" w14:paraId="3C97A4F9" w14:textId="77777777">
                            <w:pPr>
                              <w:jc w:val="right"/>
                              <w:rPr>
                                <w:rFonts w:asciiTheme="majorHAnsi" w:hAnsiTheme="majorHAnsi" w:cstheme="majorHAnsi"/>
                                <w:sz w:val="16"/>
                                <w:szCs w:val="16"/>
                              </w:rPr>
                            </w:pPr>
                            <w:r w:rsidRPr="00393C50">
                              <w:rPr>
                                <w:rFonts w:asciiTheme="majorHAnsi" w:hAnsiTheme="majorHAnsi" w:cstheme="majorHAnsi"/>
                                <w:sz w:val="16"/>
                                <w:szCs w:val="16"/>
                              </w:rPr>
                              <w:t>1 169 771</w:t>
                            </w:r>
                          </w:p>
                        </w:tc>
                        <w:tc>
                          <w:tcPr>
                            <w:tcW w:w="571" w:type="pct"/>
                            <w:noWrap/>
                            <w:vAlign w:val="center"/>
                            <w:hideMark/>
                          </w:tcPr>
                          <w:p w:rsidRPr="00393C50" w:rsidR="005E4BD7" w:rsidP="005369F3" w:rsidRDefault="005E4BD7" w14:paraId="25E61D08" w14:textId="77777777">
                            <w:pPr>
                              <w:jc w:val="right"/>
                              <w:rPr>
                                <w:rFonts w:asciiTheme="majorHAnsi" w:hAnsiTheme="majorHAnsi" w:cstheme="majorHAnsi"/>
                                <w:sz w:val="16"/>
                                <w:szCs w:val="16"/>
                              </w:rPr>
                            </w:pPr>
                            <w:r w:rsidRPr="00393C50">
                              <w:rPr>
                                <w:rFonts w:asciiTheme="majorHAnsi" w:hAnsiTheme="majorHAnsi" w:cstheme="majorHAnsi"/>
                                <w:sz w:val="16"/>
                                <w:szCs w:val="16"/>
                              </w:rPr>
                              <w:t>16 412</w:t>
                            </w:r>
                          </w:p>
                        </w:tc>
                      </w:tr>
                      <w:tr w:rsidRPr="00393C50" w:rsidR="00393C50" w:rsidTr="00FE4B0B" w14:paraId="3C836E96" w14:textId="77777777">
                        <w:trPr>
                          <w:trHeight w:val="397"/>
                        </w:trPr>
                        <w:tc>
                          <w:tcPr>
                            <w:tcW w:w="283" w:type="pct"/>
                            <w:vAlign w:val="center"/>
                            <w:hideMark/>
                          </w:tcPr>
                          <w:p w:rsidRPr="00393C50" w:rsidR="005E4BD7" w:rsidP="005369F3" w:rsidRDefault="005E4BD7" w14:paraId="1AF6AB69" w14:textId="77777777">
                            <w:pPr>
                              <w:jc w:val="center"/>
                              <w:rPr>
                                <w:rFonts w:asciiTheme="majorHAnsi" w:hAnsiTheme="majorHAnsi" w:cstheme="majorHAnsi"/>
                                <w:sz w:val="16"/>
                                <w:szCs w:val="16"/>
                              </w:rPr>
                            </w:pPr>
                            <w:r w:rsidRPr="00393C50">
                              <w:rPr>
                                <w:rFonts w:asciiTheme="majorHAnsi" w:hAnsiTheme="majorHAnsi" w:cstheme="majorHAnsi"/>
                                <w:sz w:val="16"/>
                                <w:szCs w:val="16"/>
                              </w:rPr>
                              <w:t>16</w:t>
                            </w:r>
                          </w:p>
                        </w:tc>
                        <w:tc>
                          <w:tcPr>
                            <w:tcW w:w="555" w:type="pct"/>
                            <w:vAlign w:val="center"/>
                            <w:hideMark/>
                          </w:tcPr>
                          <w:p w:rsidRPr="00393C50" w:rsidR="005E4BD7" w:rsidP="005369F3" w:rsidRDefault="005E4BD7" w14:paraId="2FFB3EFE" w14:textId="77777777">
                            <w:pPr>
                              <w:jc w:val="right"/>
                              <w:rPr>
                                <w:rFonts w:asciiTheme="majorHAnsi" w:hAnsiTheme="majorHAnsi" w:cstheme="majorHAnsi"/>
                                <w:sz w:val="16"/>
                                <w:szCs w:val="16"/>
                              </w:rPr>
                            </w:pPr>
                            <w:r w:rsidRPr="00393C50">
                              <w:rPr>
                                <w:rFonts w:asciiTheme="majorHAnsi" w:hAnsiTheme="majorHAnsi" w:cstheme="majorHAnsi"/>
                                <w:sz w:val="16"/>
                                <w:szCs w:val="16"/>
                              </w:rPr>
                              <w:t>Zielona Góra</w:t>
                            </w:r>
                          </w:p>
                        </w:tc>
                        <w:tc>
                          <w:tcPr>
                            <w:tcW w:w="504" w:type="pct"/>
                            <w:noWrap/>
                            <w:vAlign w:val="center"/>
                            <w:hideMark/>
                          </w:tcPr>
                          <w:p w:rsidRPr="00393C50" w:rsidR="005E4BD7" w:rsidP="005369F3" w:rsidRDefault="005E4BD7" w14:paraId="45B595DD" w14:textId="77777777">
                            <w:pPr>
                              <w:jc w:val="right"/>
                              <w:rPr>
                                <w:rFonts w:asciiTheme="majorHAnsi" w:hAnsiTheme="majorHAnsi" w:cstheme="majorHAnsi"/>
                                <w:sz w:val="16"/>
                                <w:szCs w:val="16"/>
                              </w:rPr>
                            </w:pPr>
                            <w:r w:rsidRPr="00393C50">
                              <w:rPr>
                                <w:rFonts w:asciiTheme="majorHAnsi" w:hAnsiTheme="majorHAnsi" w:cstheme="majorHAnsi"/>
                                <w:sz w:val="16"/>
                                <w:szCs w:val="16"/>
                              </w:rPr>
                              <w:t>17 966</w:t>
                            </w:r>
                          </w:p>
                        </w:tc>
                        <w:tc>
                          <w:tcPr>
                            <w:tcW w:w="548" w:type="pct"/>
                            <w:noWrap/>
                            <w:vAlign w:val="center"/>
                            <w:hideMark/>
                          </w:tcPr>
                          <w:p w:rsidRPr="00393C50" w:rsidR="005E4BD7" w:rsidP="005369F3" w:rsidRDefault="005E4BD7" w14:paraId="4B52EFFD" w14:textId="77777777">
                            <w:pPr>
                              <w:jc w:val="right"/>
                              <w:rPr>
                                <w:rFonts w:asciiTheme="majorHAnsi" w:hAnsiTheme="majorHAnsi" w:cstheme="majorHAnsi"/>
                                <w:sz w:val="16"/>
                                <w:szCs w:val="16"/>
                              </w:rPr>
                            </w:pPr>
                            <w:r w:rsidRPr="00393C50">
                              <w:rPr>
                                <w:rFonts w:asciiTheme="majorHAnsi" w:hAnsiTheme="majorHAnsi" w:cstheme="majorHAnsi"/>
                                <w:sz w:val="16"/>
                                <w:szCs w:val="16"/>
                              </w:rPr>
                              <w:t>325 278</w:t>
                            </w:r>
                          </w:p>
                        </w:tc>
                        <w:tc>
                          <w:tcPr>
                            <w:tcW w:w="518" w:type="pct"/>
                            <w:noWrap/>
                            <w:vAlign w:val="center"/>
                            <w:hideMark/>
                          </w:tcPr>
                          <w:p w:rsidRPr="00393C50" w:rsidR="005E4BD7" w:rsidP="005369F3" w:rsidRDefault="005E4BD7" w14:paraId="347C25AE" w14:textId="77777777">
                            <w:pPr>
                              <w:jc w:val="right"/>
                              <w:rPr>
                                <w:rFonts w:asciiTheme="majorHAnsi" w:hAnsiTheme="majorHAnsi" w:cstheme="majorHAnsi"/>
                                <w:sz w:val="16"/>
                                <w:szCs w:val="16"/>
                              </w:rPr>
                            </w:pPr>
                            <w:r w:rsidRPr="00393C50">
                              <w:rPr>
                                <w:rFonts w:asciiTheme="majorHAnsi" w:hAnsiTheme="majorHAnsi" w:cstheme="majorHAnsi"/>
                                <w:sz w:val="16"/>
                                <w:szCs w:val="16"/>
                              </w:rPr>
                              <w:t>2 522</w:t>
                            </w:r>
                          </w:p>
                        </w:tc>
                        <w:tc>
                          <w:tcPr>
                            <w:tcW w:w="571" w:type="pct"/>
                            <w:noWrap/>
                            <w:vAlign w:val="center"/>
                            <w:hideMark/>
                          </w:tcPr>
                          <w:p w:rsidRPr="00393C50" w:rsidR="005E4BD7" w:rsidP="005369F3" w:rsidRDefault="005E4BD7" w14:paraId="212096EB" w14:textId="77777777">
                            <w:pPr>
                              <w:jc w:val="right"/>
                              <w:rPr>
                                <w:rFonts w:asciiTheme="majorHAnsi" w:hAnsiTheme="majorHAnsi" w:cstheme="majorHAnsi"/>
                                <w:sz w:val="16"/>
                                <w:szCs w:val="16"/>
                              </w:rPr>
                            </w:pPr>
                            <w:r w:rsidRPr="00393C50">
                              <w:rPr>
                                <w:rFonts w:asciiTheme="majorHAnsi" w:hAnsiTheme="majorHAnsi" w:cstheme="majorHAnsi"/>
                                <w:sz w:val="16"/>
                                <w:szCs w:val="16"/>
                              </w:rPr>
                              <w:t>857</w:t>
                            </w:r>
                          </w:p>
                        </w:tc>
                        <w:tc>
                          <w:tcPr>
                            <w:tcW w:w="902" w:type="pct"/>
                            <w:noWrap/>
                            <w:vAlign w:val="center"/>
                            <w:hideMark/>
                          </w:tcPr>
                          <w:p w:rsidRPr="00393C50" w:rsidR="005E4BD7" w:rsidP="005369F3" w:rsidRDefault="005E4BD7" w14:paraId="10EB696F" w14:textId="77777777">
                            <w:pPr>
                              <w:jc w:val="right"/>
                              <w:rPr>
                                <w:rFonts w:asciiTheme="majorHAnsi" w:hAnsiTheme="majorHAnsi" w:cstheme="majorHAnsi"/>
                                <w:sz w:val="16"/>
                                <w:szCs w:val="16"/>
                              </w:rPr>
                            </w:pPr>
                            <w:r w:rsidRPr="00393C50">
                              <w:rPr>
                                <w:rFonts w:asciiTheme="majorHAnsi" w:hAnsiTheme="majorHAnsi" w:cstheme="majorHAnsi"/>
                                <w:sz w:val="16"/>
                                <w:szCs w:val="16"/>
                              </w:rPr>
                              <w:t>158 894</w:t>
                            </w:r>
                          </w:p>
                        </w:tc>
                        <w:tc>
                          <w:tcPr>
                            <w:tcW w:w="548" w:type="pct"/>
                            <w:noWrap/>
                            <w:vAlign w:val="center"/>
                            <w:hideMark/>
                          </w:tcPr>
                          <w:p w:rsidRPr="00393C50" w:rsidR="005E4BD7" w:rsidP="005369F3" w:rsidRDefault="005E4BD7" w14:paraId="493DD6F9" w14:textId="77777777">
                            <w:pPr>
                              <w:jc w:val="right"/>
                              <w:rPr>
                                <w:rFonts w:asciiTheme="majorHAnsi" w:hAnsiTheme="majorHAnsi" w:cstheme="majorHAnsi"/>
                                <w:sz w:val="16"/>
                                <w:szCs w:val="16"/>
                              </w:rPr>
                            </w:pPr>
                            <w:r w:rsidRPr="00393C50">
                              <w:rPr>
                                <w:rFonts w:asciiTheme="majorHAnsi" w:hAnsiTheme="majorHAnsi" w:cstheme="majorHAnsi"/>
                                <w:sz w:val="16"/>
                                <w:szCs w:val="16"/>
                              </w:rPr>
                              <w:t>487 551</w:t>
                            </w:r>
                          </w:p>
                        </w:tc>
                        <w:tc>
                          <w:tcPr>
                            <w:tcW w:w="571" w:type="pct"/>
                            <w:noWrap/>
                            <w:vAlign w:val="center"/>
                            <w:hideMark/>
                          </w:tcPr>
                          <w:p w:rsidRPr="00393C50" w:rsidR="005E4BD7" w:rsidP="005369F3" w:rsidRDefault="005E4BD7" w14:paraId="6300A8B2" w14:textId="77777777">
                            <w:pPr>
                              <w:jc w:val="right"/>
                              <w:rPr>
                                <w:rFonts w:asciiTheme="majorHAnsi" w:hAnsiTheme="majorHAnsi" w:cstheme="majorHAnsi"/>
                                <w:sz w:val="16"/>
                                <w:szCs w:val="16"/>
                              </w:rPr>
                            </w:pPr>
                            <w:r w:rsidRPr="00393C50">
                              <w:rPr>
                                <w:rFonts w:asciiTheme="majorHAnsi" w:hAnsiTheme="majorHAnsi" w:cstheme="majorHAnsi"/>
                                <w:sz w:val="16"/>
                                <w:szCs w:val="16"/>
                              </w:rPr>
                              <w:t>2 664</w:t>
                            </w:r>
                          </w:p>
                        </w:tc>
                      </w:tr>
                      <w:tr w:rsidRPr="00393C50" w:rsidR="00393C50" w:rsidTr="00FE4B0B" w14:paraId="78C0E6F3" w14:textId="77777777">
                        <w:trPr>
                          <w:trHeight w:val="397"/>
                        </w:trPr>
                        <w:tc>
                          <w:tcPr>
                            <w:tcW w:w="283" w:type="pct"/>
                            <w:shd w:val="clear" w:color="auto" w:fill="0099CC"/>
                            <w:vAlign w:val="center"/>
                            <w:hideMark/>
                          </w:tcPr>
                          <w:p w:rsidRPr="00393308" w:rsidR="005E4BD7" w:rsidP="005369F3" w:rsidRDefault="005E4BD7" w14:paraId="6D95BA9B" w14:textId="77777777">
                            <w:pPr>
                              <w:jc w:val="center"/>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17</w:t>
                            </w:r>
                          </w:p>
                        </w:tc>
                        <w:tc>
                          <w:tcPr>
                            <w:tcW w:w="555" w:type="pct"/>
                            <w:shd w:val="clear" w:color="auto" w:fill="0099CC"/>
                            <w:vAlign w:val="center"/>
                            <w:hideMark/>
                          </w:tcPr>
                          <w:p w:rsidRPr="00393308" w:rsidR="005E4BD7" w:rsidP="005369F3" w:rsidRDefault="005E4BD7" w14:paraId="39969043"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Razem</w:t>
                            </w:r>
                          </w:p>
                        </w:tc>
                        <w:tc>
                          <w:tcPr>
                            <w:tcW w:w="504" w:type="pct"/>
                            <w:shd w:val="clear" w:color="auto" w:fill="0099CC"/>
                            <w:vAlign w:val="center"/>
                            <w:hideMark/>
                          </w:tcPr>
                          <w:p w:rsidRPr="00393308" w:rsidR="005E4BD7" w:rsidP="005369F3" w:rsidRDefault="005E4BD7" w14:paraId="2F425F79"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952 897</w:t>
                            </w:r>
                          </w:p>
                        </w:tc>
                        <w:tc>
                          <w:tcPr>
                            <w:tcW w:w="548" w:type="pct"/>
                            <w:shd w:val="clear" w:color="auto" w:fill="0099CC"/>
                            <w:vAlign w:val="center"/>
                            <w:hideMark/>
                          </w:tcPr>
                          <w:p w:rsidRPr="00393308" w:rsidR="005E4BD7" w:rsidP="005369F3" w:rsidRDefault="005E4BD7" w14:paraId="58F56792"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20 734 961</w:t>
                            </w:r>
                          </w:p>
                        </w:tc>
                        <w:tc>
                          <w:tcPr>
                            <w:tcW w:w="518" w:type="pct"/>
                            <w:shd w:val="clear" w:color="auto" w:fill="0099CC"/>
                            <w:vAlign w:val="center"/>
                            <w:hideMark/>
                          </w:tcPr>
                          <w:p w:rsidRPr="00393308" w:rsidR="005E4BD7" w:rsidP="005369F3" w:rsidRDefault="005E4BD7" w14:paraId="78496F28"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190 587</w:t>
                            </w:r>
                          </w:p>
                        </w:tc>
                        <w:tc>
                          <w:tcPr>
                            <w:tcW w:w="571" w:type="pct"/>
                            <w:shd w:val="clear" w:color="auto" w:fill="0099CC"/>
                            <w:vAlign w:val="center"/>
                            <w:hideMark/>
                          </w:tcPr>
                          <w:p w:rsidRPr="00393308" w:rsidR="005E4BD7" w:rsidP="005369F3" w:rsidRDefault="005E4BD7" w14:paraId="5A7CF240"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127 808</w:t>
                            </w:r>
                          </w:p>
                        </w:tc>
                        <w:tc>
                          <w:tcPr>
                            <w:tcW w:w="902" w:type="pct"/>
                            <w:shd w:val="clear" w:color="auto" w:fill="0099CC"/>
                            <w:vAlign w:val="center"/>
                            <w:hideMark/>
                          </w:tcPr>
                          <w:p w:rsidRPr="00393308" w:rsidR="005E4BD7" w:rsidP="005369F3" w:rsidRDefault="005E4BD7" w14:paraId="36F56914"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13 600 691</w:t>
                            </w:r>
                          </w:p>
                        </w:tc>
                        <w:tc>
                          <w:tcPr>
                            <w:tcW w:w="548" w:type="pct"/>
                            <w:shd w:val="clear" w:color="auto" w:fill="0099CC"/>
                            <w:vAlign w:val="center"/>
                            <w:hideMark/>
                          </w:tcPr>
                          <w:p w:rsidRPr="00393308" w:rsidR="005E4BD7" w:rsidP="005369F3" w:rsidRDefault="005E4BD7" w14:paraId="19BE8D42"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34 654 048</w:t>
                            </w:r>
                          </w:p>
                        </w:tc>
                        <w:tc>
                          <w:tcPr>
                            <w:tcW w:w="571" w:type="pct"/>
                            <w:shd w:val="clear" w:color="auto" w:fill="0099CC"/>
                            <w:vAlign w:val="center"/>
                            <w:hideMark/>
                          </w:tcPr>
                          <w:p w:rsidRPr="00393308" w:rsidR="005E4BD7" w:rsidP="005369F3" w:rsidRDefault="005E4BD7" w14:paraId="03745FD9" w14:textId="77777777">
                            <w:pPr>
                              <w:jc w:val="right"/>
                              <w:rPr>
                                <w:rFonts w:asciiTheme="majorHAnsi" w:hAnsiTheme="majorHAnsi" w:cstheme="majorHAnsi"/>
                                <w:b/>
                                <w:bCs/>
                                <w:color w:val="FFFFFF" w:themeColor="background1"/>
                                <w:sz w:val="16"/>
                                <w:szCs w:val="16"/>
                              </w:rPr>
                            </w:pPr>
                            <w:r w:rsidRPr="00393308">
                              <w:rPr>
                                <w:rFonts w:asciiTheme="majorHAnsi" w:hAnsiTheme="majorHAnsi" w:cstheme="majorHAnsi"/>
                                <w:b/>
                                <w:bCs/>
                                <w:color w:val="FFFFFF" w:themeColor="background1"/>
                                <w:sz w:val="16"/>
                                <w:szCs w:val="16"/>
                              </w:rPr>
                              <w:t>228 896</w:t>
                            </w:r>
                          </w:p>
                        </w:tc>
                      </w:tr>
                    </w:tbl>
                    <w:p w:rsidR="00507CC8" w:rsidP="00507CC8" w:rsidRDefault="00507CC8" w14:paraId="42C6D796" w14:textId="77777777"/>
                  </w:txbxContent>
                </v:textbox>
                <w10:wrap type="tight"/>
              </v:shape>
            </w:pict>
          </mc:Fallback>
        </mc:AlternateContent>
      </w:r>
      <w:r>
        <w:rPr>
          <w:noProof/>
        </w:rPr>
        <mc:AlternateContent>
          <mc:Choice Requires="wps">
            <w:drawing>
              <wp:anchor distT="0" distB="0" distL="114300" distR="114300" simplePos="0" relativeHeight="251658256" behindDoc="1" locked="0" layoutInCell="1" allowOverlap="1" wp14:anchorId="1721DFEC" wp14:editId="749F7915">
                <wp:simplePos x="0" y="0"/>
                <wp:positionH relativeFrom="column">
                  <wp:posOffset>-310818</wp:posOffset>
                </wp:positionH>
                <wp:positionV relativeFrom="paragraph">
                  <wp:posOffset>5826</wp:posOffset>
                </wp:positionV>
                <wp:extent cx="6595110" cy="457200"/>
                <wp:effectExtent l="0" t="0" r="0" b="0"/>
                <wp:wrapTight wrapText="bothSides">
                  <wp:wrapPolygon edited="0">
                    <wp:start x="0" y="0"/>
                    <wp:lineTo x="0" y="20700"/>
                    <wp:lineTo x="21525" y="20700"/>
                    <wp:lineTo x="21525" y="0"/>
                    <wp:lineTo x="0" y="0"/>
                  </wp:wrapPolygon>
                </wp:wrapTight>
                <wp:docPr id="1651015845" name="Pole tekstowe 1"/>
                <wp:cNvGraphicFramePr/>
                <a:graphic xmlns:a="http://schemas.openxmlformats.org/drawingml/2006/main">
                  <a:graphicData uri="http://schemas.microsoft.com/office/word/2010/wordprocessingShape">
                    <wps:wsp>
                      <wps:cNvSpPr txBox="1"/>
                      <wps:spPr>
                        <a:xfrm>
                          <a:off x="0" y="0"/>
                          <a:ext cx="6595110" cy="457200"/>
                        </a:xfrm>
                        <a:prstGeom prst="rect">
                          <a:avLst/>
                        </a:prstGeom>
                        <a:solidFill>
                          <a:prstClr val="white"/>
                        </a:solidFill>
                        <a:ln>
                          <a:noFill/>
                        </a:ln>
                      </wps:spPr>
                      <wps:txbx>
                        <w:txbxContent>
                          <w:p w:rsidRPr="00E51F9B" w:rsidR="00090331" w:rsidP="00090331" w:rsidRDefault="00090331" w14:paraId="4AE12B9A" w14:textId="7E37E862">
                            <w:pPr>
                              <w:ind w:left="1134" w:hanging="1134"/>
                              <w:rPr>
                                <w:noProof/>
                              </w:rPr>
                            </w:pPr>
                            <w:bookmarkStart w:name="_Ref226642245" w:id="231"/>
                            <w:bookmarkStart w:name="_Toc227589954" w:id="232"/>
                            <w:r>
                              <w:t xml:space="preserve">Tabela </w:t>
                            </w:r>
                            <w:r>
                              <w:fldChar w:fldCharType="begin"/>
                            </w:r>
                            <w:r>
                              <w:instrText xml:space="preserve"> SEQ Tabela \* ARABIC </w:instrText>
                            </w:r>
                            <w:r>
                              <w:fldChar w:fldCharType="separate"/>
                            </w:r>
                            <w:r w:rsidR="00C6396D">
                              <w:rPr>
                                <w:noProof/>
                              </w:rPr>
                              <w:t>32</w:t>
                            </w:r>
                            <w:r>
                              <w:fldChar w:fldCharType="end"/>
                            </w:r>
                            <w:bookmarkEnd w:id="231"/>
                            <w:r w:rsidR="00ED4D91">
                              <w:tab/>
                            </w:r>
                            <w:r w:rsidRPr="00B64C94">
                              <w:t>Zawarte umowy z beneficjentami końcowymi w ramach programu priorytetowego „Czyste Powietrze”</w:t>
                            </w:r>
                            <w:r>
                              <w:t xml:space="preserve"> narastająco na koniec 2025</w:t>
                            </w:r>
                            <w:r w:rsidR="00E66E38">
                              <w:t> roku.</w:t>
                            </w:r>
                            <w:bookmarkEnd w:id="232"/>
                          </w:p>
                          <w:p w:rsidRPr="00534045" w:rsidR="00090331" w:rsidP="00090331" w:rsidRDefault="00090331" w14:paraId="2C95DE51" w14:textId="3B5281D8">
                            <w:pPr>
                              <w:pStyle w:val="Legenda"/>
                              <w:rPr>
                                <w:noProof/>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w14:anchorId="462C8824">
              <v:shape id="_x0000_s1041" style="position:absolute;left:0;text-align:left;margin-left:-24.45pt;margin-top:.45pt;width:519.3pt;height:36pt;z-index:-251658224;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" w14:anchorId="1721DFEC">
                <v:textbox inset="0,0,0,0">
                  <w:txbxContent>
                    <w:p w:rsidRPr="00E51F9B" w:rsidR="00090331" w:rsidP="00090331" w:rsidRDefault="00090331" w14:paraId="76D267CA" w14:textId="7E37E862">
                      <w:pPr>
                        <w:ind w:left="1134" w:hanging="1134"/>
                        <w:rPr>
                          <w:noProof/>
                        </w:rPr>
                      </w:pPr>
                      <w:r>
                        <w:t xml:space="preserve">Tabela </w:t>
                      </w:r>
                      <w:r>
                        <w:fldChar w:fldCharType="begin"/>
                      </w:r>
                      <w:r>
                        <w:instrText xml:space="preserve"> SEQ Tabela \* ARABIC </w:instrText>
                      </w:r>
                      <w:r>
                        <w:fldChar w:fldCharType="separate"/>
                      </w:r>
                      <w:r w:rsidR="00C6396D">
                        <w:rPr>
                          <w:noProof/>
                        </w:rPr>
                        <w:t>32</w:t>
                      </w:r>
                      <w:r>
                        <w:fldChar w:fldCharType="end"/>
                      </w:r>
                      <w:r w:rsidR="00ED4D91">
                        <w:tab/>
                      </w:r>
                      <w:r w:rsidRPr="00B64C94">
                        <w:t>Zawarte umowy z beneficjentami końcowymi w ramach programu priorytetowego „Czyste Powietrze”</w:t>
                      </w:r>
                      <w:r>
                        <w:t xml:space="preserve"> narastająco na koniec 2025</w:t>
                      </w:r>
                      <w:r w:rsidR="00E66E38">
                        <w:t> roku.</w:t>
                      </w:r>
                    </w:p>
                    <w:p w:rsidRPr="00534045" w:rsidR="00090331" w:rsidP="00090331" w:rsidRDefault="00090331" w14:paraId="6E1831B3" w14:textId="3B5281D8">
                      <w:pPr>
                        <w:pStyle w:val="Legenda"/>
                        <w:rPr>
                          <w:noProof/>
                          <w:sz w:val="22"/>
                          <w:szCs w:val="22"/>
                        </w:rPr>
                      </w:pPr>
                    </w:p>
                  </w:txbxContent>
                </v:textbox>
                <w10:wrap type="tight"/>
              </v:shape>
            </w:pict>
          </mc:Fallback>
        </mc:AlternateContent>
      </w:r>
      <w:r w:rsidR="00C82CE7">
        <w:rPr>
          <w:sz w:val="16"/>
          <w:szCs w:val="16"/>
        </w:rPr>
        <w:t>Źródło: Dane Narodowego Funduszu Ochrony Środowiska i Gospodarki Wodnej</w:t>
      </w:r>
    </w:p>
    <w:p w:rsidR="00AF1807" w:rsidP="00090331" w:rsidRDefault="00AF1807" w14:paraId="63920592" w14:textId="3776E8A0">
      <w:pPr>
        <w:ind w:left="1134" w:hanging="1134"/>
      </w:pPr>
    </w:p>
    <w:p w:rsidR="00484749" w:rsidRDefault="00484749" w14:paraId="54A52993" w14:textId="4B5B12D8">
      <w:pPr>
        <w:spacing w:after="200"/>
        <w:jc w:val="left"/>
      </w:pPr>
      <w:r>
        <w:br w:type="page"/>
      </w:r>
    </w:p>
    <w:p w:rsidR="00832491" w:rsidP="00301C54" w:rsidRDefault="00C53A3A" w14:paraId="39DE360B" w14:textId="13751225">
      <w:pPr>
        <w:pStyle w:val="Nagwek3"/>
      </w:pPr>
      <w:r>
        <w:t>Pr</w:t>
      </w:r>
      <w:r w:rsidRPr="00C34BD2">
        <w:t>ogram priorytetow</w:t>
      </w:r>
      <w:r>
        <w:t>y</w:t>
      </w:r>
      <w:bookmarkStart w:name="_Toc226539194" w:id="235"/>
      <w:r w:rsidRPr="00C53A3A">
        <w:t xml:space="preserve"> </w:t>
      </w:r>
      <w:r>
        <w:t>„</w:t>
      </w:r>
      <w:r w:rsidRPr="00FD73CD">
        <w:t>Mój prąd</w:t>
      </w:r>
      <w:bookmarkEnd w:id="235"/>
      <w:r>
        <w:t>”</w:t>
      </w:r>
    </w:p>
    <w:p w:rsidR="00484749" w:rsidP="009B55F5" w:rsidRDefault="00484749" w14:paraId="3086388B" w14:textId="77777777"/>
    <w:p w:rsidR="00C34BD2" w:rsidP="00C34BD2" w:rsidRDefault="00C34BD2" w14:paraId="52271584" w14:textId="0F7E630C">
      <w:r w:rsidRPr="00C34BD2">
        <w:t>W 2025 roku kontynuowana była realizacja zapoczątkowanego 23 lipca 2019</w:t>
      </w:r>
      <w:r w:rsidR="00706887">
        <w:t> roku</w:t>
      </w:r>
      <w:r w:rsidRPr="00C34BD2">
        <w:t xml:space="preserve"> programu priorytetowego „Mój Prąd”, stanowiącego kluczowy instrument wsparcia rozwoju energetyki prosumenckiej w Polsce, w</w:t>
      </w:r>
      <w:r w:rsidR="00260E01">
        <w:t> </w:t>
      </w:r>
      <w:r w:rsidRPr="00C34BD2">
        <w:t>szczególności w zakresie mikroinstalacji fotowoltaicznych o mocy od 2 do 20 kW. Dla instalacji zgłoszonych do przyłączenia do sieci elektroenergetycznej do dnia 31 lipca 2024</w:t>
      </w:r>
      <w:r w:rsidR="00706887">
        <w:t> roku</w:t>
      </w:r>
      <w:r w:rsidRPr="00C34BD2">
        <w:t xml:space="preserve"> obowiązywał przedział mocy analogiczny jak w poprzednich naborach, tj. od 2 kW do 10 kW. Program „Mój Prąd” pozostaje jednym z największych w Europie mechanizmów finansowania mikroinstalacji fotowoltaicznych dedykowanych osobom fizycznym wytwarzającym energię elektryczną na własne potrzeby.</w:t>
      </w:r>
    </w:p>
    <w:p w:rsidRPr="00C34BD2" w:rsidR="00247378" w:rsidP="00C34BD2" w:rsidRDefault="00247378" w14:paraId="1BD35D59" w14:textId="77777777"/>
    <w:p w:rsidR="00C34BD2" w:rsidP="00C34BD2" w:rsidRDefault="00C34BD2" w14:paraId="40713B99" w14:textId="5E5AA135">
      <w:r w:rsidRPr="00C34BD2">
        <w:t xml:space="preserve">W związku z utrzymującym się bardzo wysokim zainteresowaniem wsparciem, w 2024 roku uruchomiono szóstą edycję naboru wniosków, realizowaną w ramach nowej części programu – Część 3) „Program Mój Prąd na lata 2024–2027”. Program ten finansowany jest ze środków krajowych podlegających refundacji ze środków Unii Europejskiej w ramach programu Fundusze Europejskie na Infrastrukturę, Klimat, Środowisko 2021–2027 (FEnIKS), Działanie FENX.02.02. Realizacja Projektu Grantowego odbywa się </w:t>
      </w:r>
      <w:r w:rsidR="00C4318F">
        <w:br/>
      </w:r>
      <w:r w:rsidRPr="00C34BD2">
        <w:t>na podstawie Umowy o dofinansowanie nr FENX.02.02-IP.01-0002/23-00, zawartej w dniu 19 listopada 2024</w:t>
      </w:r>
      <w:r w:rsidR="00706887">
        <w:t> roku</w:t>
      </w:r>
      <w:r w:rsidRPr="00C34BD2">
        <w:t>, w ramach Priorytetu II „Wsparcie sektorów energetyka i środowisko”, Celu szczegółowego 2.2 „Wspieranie energii odnawialnej zgodnie z dyrektywą (UE) 2018/2001”.</w:t>
      </w:r>
    </w:p>
    <w:p w:rsidRPr="00C34BD2" w:rsidR="00247378" w:rsidP="00C34BD2" w:rsidRDefault="00247378" w14:paraId="193239C3" w14:textId="77777777"/>
    <w:p w:rsidR="00C34BD2" w:rsidP="00C34BD2" w:rsidRDefault="00C34BD2" w14:paraId="530843D5" w14:textId="3DAAA4E0">
      <w:r w:rsidRPr="00C34BD2">
        <w:t xml:space="preserve">Maksymalna wartość dofinansowania Projektu Grantowego wynosi ponad </w:t>
      </w:r>
      <w:r w:rsidRPr="00C34BD2">
        <w:rPr>
          <w:b/>
          <w:bCs/>
        </w:rPr>
        <w:t>1</w:t>
      </w:r>
      <w:r w:rsidRPr="00E47668" w:rsidR="00E47668">
        <w:rPr>
          <w:b/>
          <w:bCs/>
        </w:rPr>
        <w:t>.</w:t>
      </w:r>
      <w:r w:rsidRPr="00C34BD2">
        <w:rPr>
          <w:b/>
          <w:bCs/>
        </w:rPr>
        <w:t>850</w:t>
      </w:r>
      <w:r w:rsidRPr="00C34BD2">
        <w:t xml:space="preserve"> mln zł, przy czym ostateczna kwota wsparcia uzależniona jest od wysokości wydatków kwalifikowalnych poniesionych w</w:t>
      </w:r>
      <w:r w:rsidR="00E47668">
        <w:t> </w:t>
      </w:r>
      <w:r w:rsidRPr="00C34BD2">
        <w:t>toku realizacji projektu i zatwierdzonych przez Instytucję Pośredniczącą zgodnie z zasadami wdrażania programu FEnIKS. Projekt Grantowy został podzielony na trzy zadania, obejmujące: realizację programu „Mój Prąd” w latach 2021–2023 (Część 1 – nabory trzeci, czwarty i piąty), realizację programu „Mój Prąd” w latach 2024–2027 (Część 3 – nabór szósty i kolejne) oraz koszty pośrednie.</w:t>
      </w:r>
    </w:p>
    <w:p w:rsidRPr="00C34BD2" w:rsidR="00E47668" w:rsidP="00C34BD2" w:rsidRDefault="00E47668" w14:paraId="1E8CCD8E" w14:textId="77777777"/>
    <w:p w:rsidR="00C34BD2" w:rsidP="00C34BD2" w:rsidRDefault="00C34BD2" w14:paraId="7F1F27C1" w14:textId="5B9E34AD">
      <w:r w:rsidRPr="00C34BD2">
        <w:t xml:space="preserve">Nabory zakończone (czwarty i piąty) oraz szósty nabór prowadzony w latach 2024–2025 skierowane były do prosumentów funkcjonujących w systemie net-billingu, a także do dotychczasowych prosumentów, którzy dokonali zmiany systemu rozliczeń z systemu opustów na system net-billing. Kluczowym celem aktualnej edycji programu pozostaje zwiększenie produkcji energii elektrycznej z mikroinstalacji fotowoltaicznych, przy jednoczesnym wzroście poziomu autokonsumpcji energii poprzez rozwój magazynowania energii elektrycznej i ciepła oraz poprawę efektywności zarządzania energią </w:t>
      </w:r>
      <w:r w:rsidR="00C4318F">
        <w:br/>
      </w:r>
      <w:r w:rsidRPr="00C34BD2">
        <w:t>na terytorium Rzeczypospolitej Polskiej.</w:t>
      </w:r>
    </w:p>
    <w:p w:rsidRPr="00C34BD2" w:rsidR="00F900B5" w:rsidP="00C34BD2" w:rsidRDefault="00F900B5" w14:paraId="4848CB7A" w14:textId="77777777"/>
    <w:p w:rsidRPr="00C34BD2" w:rsidR="00C34BD2" w:rsidP="00C34BD2" w:rsidRDefault="00C34BD2" w14:paraId="69450E19" w14:textId="42978CBD">
      <w:r w:rsidRPr="00C34BD2">
        <w:rPr>
          <w:b/>
          <w:bCs/>
        </w:rPr>
        <w:t>W 2025 roku, w ramach szóstego naboru wniosków programu „Mój Prąd”, do Narodowego Funduszu wpłynęło 54</w:t>
      </w:r>
      <w:r w:rsidRPr="000D79FB" w:rsidR="00F900B5">
        <w:rPr>
          <w:b/>
          <w:bCs/>
        </w:rPr>
        <w:t> </w:t>
      </w:r>
      <w:r w:rsidRPr="00C34BD2">
        <w:rPr>
          <w:b/>
          <w:bCs/>
        </w:rPr>
        <w:t>455 wniosków</w:t>
      </w:r>
      <w:r w:rsidRPr="00C34BD2">
        <w:t xml:space="preserve"> o dofinansowanie na łączną kwotę wnioskowanego wsparcia wynoszącą </w:t>
      </w:r>
      <w:r w:rsidRPr="00C34BD2">
        <w:rPr>
          <w:b/>
          <w:bCs/>
        </w:rPr>
        <w:t>990</w:t>
      </w:r>
      <w:r w:rsidRPr="00F900B5" w:rsidR="00F900B5">
        <w:rPr>
          <w:b/>
          <w:bCs/>
        </w:rPr>
        <w:t>.</w:t>
      </w:r>
      <w:r w:rsidRPr="00C34BD2">
        <w:rPr>
          <w:b/>
          <w:bCs/>
        </w:rPr>
        <w:t>384</w:t>
      </w:r>
      <w:r w:rsidRPr="00C34BD2">
        <w:t xml:space="preserve"> tys. zł. W wyniku przeprowadzonej oceny i weryfikacji wniosków, w 2025 roku </w:t>
      </w:r>
      <w:r w:rsidRPr="00C34BD2">
        <w:rPr>
          <w:b/>
          <w:bCs/>
        </w:rPr>
        <w:t>Narodowy Fundusz wypłacił</w:t>
      </w:r>
      <w:r w:rsidRPr="00C34BD2">
        <w:t xml:space="preserve"> środki ponad 51 tysiącom beneficjentów, na łączną kwotę </w:t>
      </w:r>
      <w:r w:rsidRPr="00C34BD2">
        <w:rPr>
          <w:b/>
          <w:bCs/>
        </w:rPr>
        <w:t>650</w:t>
      </w:r>
      <w:r w:rsidRPr="00F900B5" w:rsidR="00F900B5">
        <w:rPr>
          <w:b/>
          <w:bCs/>
        </w:rPr>
        <w:t>.</w:t>
      </w:r>
      <w:r w:rsidRPr="00C34BD2">
        <w:rPr>
          <w:b/>
          <w:bCs/>
        </w:rPr>
        <w:t>098</w:t>
      </w:r>
      <w:r w:rsidRPr="00C34BD2">
        <w:t xml:space="preserve"> tys. zł.</w:t>
      </w:r>
    </w:p>
    <w:p w:rsidR="0077302D" w:rsidRDefault="0077302D" w14:paraId="6E068CDF" w14:textId="7784389C">
      <w:pPr>
        <w:spacing w:after="200"/>
        <w:jc w:val="left"/>
      </w:pPr>
    </w:p>
    <w:p w:rsidR="00484749" w:rsidP="009B55F5" w:rsidRDefault="00484749" w14:paraId="2EE731DA" w14:textId="77777777"/>
    <w:p w:rsidR="00261727" w:rsidP="00261727" w:rsidRDefault="00261727" w14:paraId="6F935A1C" w14:textId="7880DE09">
      <w:pPr>
        <w:ind w:left="1134" w:hanging="1134"/>
      </w:pPr>
      <w:bookmarkStart w:name="_Toc227589955" w:id="236"/>
      <w:r>
        <w:t xml:space="preserve">Tabela </w:t>
      </w:r>
      <w:r>
        <w:fldChar w:fldCharType="begin"/>
      </w:r>
      <w:r>
        <w:instrText xml:space="preserve"> SEQ Tabela \* ARABIC </w:instrText>
      </w:r>
      <w:r>
        <w:fldChar w:fldCharType="separate"/>
      </w:r>
      <w:r w:rsidR="00CA7DD3">
        <w:rPr>
          <w:noProof/>
        </w:rPr>
        <w:t>33</w:t>
      </w:r>
      <w:r>
        <w:fldChar w:fldCharType="end"/>
      </w:r>
      <w:r>
        <w:tab/>
      </w:r>
      <w:r w:rsidRPr="0095197C">
        <w:t>Efekty ekologiczne lub rzeczowe z umów podpisanych i zakończonych w 202</w:t>
      </w:r>
      <w:r>
        <w:t>5</w:t>
      </w:r>
      <w:r w:rsidRPr="0095197C">
        <w:t xml:space="preserve"> roku </w:t>
      </w:r>
      <w:r w:rsidR="00C4318F">
        <w:br/>
      </w:r>
      <w:r w:rsidRPr="0095197C">
        <w:t>w ramach programu priorytetowego „</w:t>
      </w:r>
      <w:r w:rsidR="003D28E2">
        <w:t>Mój prąd</w:t>
      </w:r>
      <w:r w:rsidRPr="0095197C">
        <w:t>”</w:t>
      </w:r>
      <w:bookmarkEnd w:id="236"/>
    </w:p>
    <w:tbl>
      <w:tblPr>
        <w:tblStyle w:val="Tabela-Siatk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620"/>
        <w:gridCol w:w="4822"/>
        <w:gridCol w:w="1529"/>
        <w:gridCol w:w="1280"/>
        <w:gridCol w:w="1369"/>
      </w:tblGrid>
      <w:tr w:rsidRPr="000E57AE" w:rsidR="00261727" w:rsidTr="000E57AE" w14:paraId="5D7E92F7" w14:textId="77777777">
        <w:trPr>
          <w:trHeight w:val="20"/>
        </w:trPr>
        <w:tc>
          <w:tcPr>
            <w:tcW w:w="620" w:type="dxa"/>
            <w:vMerge w:val="restart"/>
            <w:shd w:val="clear" w:color="auto" w:fill="0099CC"/>
            <w:noWrap/>
            <w:vAlign w:val="center"/>
            <w:hideMark/>
          </w:tcPr>
          <w:p w:rsidRPr="000E57AE" w:rsidR="00261727" w:rsidRDefault="00261727" w14:paraId="02F4D76A" w14:textId="77777777">
            <w:pPr>
              <w:jc w:val="center"/>
              <w:rPr>
                <w:rFonts w:asciiTheme="majorHAnsi" w:hAnsiTheme="majorHAnsi" w:cstheme="majorHAnsi"/>
                <w:b/>
                <w:bCs/>
                <w:color w:val="FFFFFF" w:themeColor="background1"/>
                <w:sz w:val="16"/>
                <w:szCs w:val="16"/>
              </w:rPr>
            </w:pPr>
            <w:r w:rsidRPr="000E57AE">
              <w:rPr>
                <w:rFonts w:asciiTheme="majorHAnsi" w:hAnsiTheme="majorHAnsi" w:cstheme="majorHAnsi"/>
                <w:b/>
                <w:bCs/>
                <w:color w:val="FFFFFF" w:themeColor="background1"/>
                <w:sz w:val="16"/>
                <w:szCs w:val="16"/>
              </w:rPr>
              <w:t>Poz.</w:t>
            </w:r>
          </w:p>
        </w:tc>
        <w:tc>
          <w:tcPr>
            <w:tcW w:w="4822" w:type="dxa"/>
            <w:vMerge w:val="restart"/>
            <w:shd w:val="clear" w:color="auto" w:fill="0099CC"/>
            <w:noWrap/>
            <w:vAlign w:val="center"/>
            <w:hideMark/>
          </w:tcPr>
          <w:p w:rsidRPr="000E57AE" w:rsidR="00261727" w:rsidRDefault="00261727" w14:paraId="05F8BF13" w14:textId="77777777">
            <w:pPr>
              <w:jc w:val="center"/>
              <w:rPr>
                <w:rFonts w:asciiTheme="majorHAnsi" w:hAnsiTheme="majorHAnsi" w:cstheme="majorHAnsi"/>
                <w:b/>
                <w:bCs/>
                <w:color w:val="FFFFFF" w:themeColor="background1"/>
                <w:sz w:val="16"/>
                <w:szCs w:val="16"/>
              </w:rPr>
            </w:pPr>
            <w:r w:rsidRPr="000E57AE">
              <w:rPr>
                <w:rFonts w:asciiTheme="majorHAnsi" w:hAnsiTheme="majorHAnsi" w:cstheme="majorHAnsi"/>
                <w:b/>
                <w:bCs/>
                <w:color w:val="FFFFFF" w:themeColor="background1"/>
                <w:sz w:val="16"/>
                <w:szCs w:val="16"/>
              </w:rPr>
              <w:t>Efekt ekologiczny/rzeczowy</w:t>
            </w:r>
          </w:p>
        </w:tc>
        <w:tc>
          <w:tcPr>
            <w:tcW w:w="1529" w:type="dxa"/>
            <w:vMerge w:val="restart"/>
            <w:shd w:val="clear" w:color="auto" w:fill="0099CC"/>
            <w:vAlign w:val="center"/>
            <w:hideMark/>
          </w:tcPr>
          <w:p w:rsidRPr="000E57AE" w:rsidR="00261727" w:rsidRDefault="00261727" w14:paraId="32C6ECE9" w14:textId="77777777">
            <w:pPr>
              <w:jc w:val="center"/>
              <w:rPr>
                <w:rFonts w:asciiTheme="majorHAnsi" w:hAnsiTheme="majorHAnsi" w:cstheme="majorHAnsi"/>
                <w:b/>
                <w:bCs/>
                <w:color w:val="FFFFFF" w:themeColor="background1"/>
                <w:sz w:val="16"/>
                <w:szCs w:val="16"/>
              </w:rPr>
            </w:pPr>
            <w:r w:rsidRPr="000E57AE">
              <w:rPr>
                <w:rFonts w:asciiTheme="majorHAnsi" w:hAnsiTheme="majorHAnsi" w:cstheme="majorHAnsi"/>
                <w:b/>
                <w:bCs/>
                <w:color w:val="FFFFFF" w:themeColor="background1"/>
                <w:sz w:val="16"/>
                <w:szCs w:val="16"/>
              </w:rPr>
              <w:t>Jednostka miary</w:t>
            </w:r>
          </w:p>
        </w:tc>
        <w:tc>
          <w:tcPr>
            <w:tcW w:w="2649" w:type="dxa"/>
            <w:gridSpan w:val="2"/>
            <w:shd w:val="clear" w:color="auto" w:fill="0099CC"/>
            <w:noWrap/>
            <w:vAlign w:val="center"/>
            <w:hideMark/>
          </w:tcPr>
          <w:p w:rsidRPr="000E57AE" w:rsidR="00261727" w:rsidRDefault="00261727" w14:paraId="147B692D" w14:textId="77777777">
            <w:pPr>
              <w:jc w:val="center"/>
              <w:rPr>
                <w:rFonts w:asciiTheme="majorHAnsi" w:hAnsiTheme="majorHAnsi" w:cstheme="majorHAnsi"/>
                <w:b/>
                <w:bCs/>
                <w:color w:val="FFFFFF" w:themeColor="background1"/>
                <w:sz w:val="16"/>
                <w:szCs w:val="16"/>
              </w:rPr>
            </w:pPr>
            <w:r w:rsidRPr="000E57AE">
              <w:rPr>
                <w:rFonts w:asciiTheme="majorHAnsi" w:hAnsiTheme="majorHAnsi" w:cstheme="majorHAnsi"/>
                <w:b/>
                <w:bCs/>
                <w:color w:val="FFFFFF" w:themeColor="background1"/>
                <w:sz w:val="16"/>
                <w:szCs w:val="16"/>
              </w:rPr>
              <w:t>Wielkość efektu</w:t>
            </w:r>
          </w:p>
        </w:tc>
      </w:tr>
      <w:tr w:rsidRPr="000E57AE" w:rsidR="00261727" w:rsidTr="000E57AE" w14:paraId="67FDF694" w14:textId="77777777">
        <w:trPr>
          <w:trHeight w:val="20"/>
        </w:trPr>
        <w:tc>
          <w:tcPr>
            <w:tcW w:w="620" w:type="dxa"/>
            <w:vMerge/>
            <w:shd w:val="clear" w:color="auto" w:fill="0099CC"/>
            <w:vAlign w:val="center"/>
            <w:hideMark/>
          </w:tcPr>
          <w:p w:rsidRPr="000E57AE" w:rsidR="00261727" w:rsidRDefault="00261727" w14:paraId="5BD8E4FC" w14:textId="77777777">
            <w:pPr>
              <w:jc w:val="center"/>
              <w:rPr>
                <w:rFonts w:asciiTheme="majorHAnsi" w:hAnsiTheme="majorHAnsi" w:cstheme="majorHAnsi"/>
                <w:b/>
                <w:bCs/>
                <w:color w:val="FFFFFF" w:themeColor="background1"/>
                <w:sz w:val="16"/>
                <w:szCs w:val="16"/>
              </w:rPr>
            </w:pPr>
          </w:p>
        </w:tc>
        <w:tc>
          <w:tcPr>
            <w:tcW w:w="4822" w:type="dxa"/>
            <w:vMerge/>
            <w:shd w:val="clear" w:color="auto" w:fill="0099CC"/>
            <w:vAlign w:val="center"/>
            <w:hideMark/>
          </w:tcPr>
          <w:p w:rsidRPr="000E57AE" w:rsidR="00261727" w:rsidRDefault="00261727" w14:paraId="2AD57236" w14:textId="77777777">
            <w:pPr>
              <w:jc w:val="center"/>
              <w:rPr>
                <w:rFonts w:asciiTheme="majorHAnsi" w:hAnsiTheme="majorHAnsi" w:cstheme="majorHAnsi"/>
                <w:b/>
                <w:bCs/>
                <w:color w:val="FFFFFF" w:themeColor="background1"/>
                <w:sz w:val="16"/>
                <w:szCs w:val="16"/>
              </w:rPr>
            </w:pPr>
          </w:p>
        </w:tc>
        <w:tc>
          <w:tcPr>
            <w:tcW w:w="1529" w:type="dxa"/>
            <w:vMerge/>
            <w:shd w:val="clear" w:color="auto" w:fill="0099CC"/>
            <w:vAlign w:val="center"/>
            <w:hideMark/>
          </w:tcPr>
          <w:p w:rsidRPr="000E57AE" w:rsidR="00261727" w:rsidRDefault="00261727" w14:paraId="598B5336" w14:textId="77777777">
            <w:pPr>
              <w:jc w:val="center"/>
              <w:rPr>
                <w:rFonts w:asciiTheme="majorHAnsi" w:hAnsiTheme="majorHAnsi" w:cstheme="majorHAnsi"/>
                <w:b/>
                <w:bCs/>
                <w:color w:val="FFFFFF" w:themeColor="background1"/>
                <w:sz w:val="16"/>
                <w:szCs w:val="16"/>
              </w:rPr>
            </w:pPr>
          </w:p>
        </w:tc>
        <w:tc>
          <w:tcPr>
            <w:tcW w:w="1280" w:type="dxa"/>
            <w:shd w:val="clear" w:color="auto" w:fill="0099CC"/>
            <w:vAlign w:val="center"/>
            <w:hideMark/>
          </w:tcPr>
          <w:p w:rsidRPr="000E57AE" w:rsidR="00261727" w:rsidRDefault="00261727" w14:paraId="51043767" w14:textId="77777777">
            <w:pPr>
              <w:jc w:val="center"/>
              <w:rPr>
                <w:rFonts w:asciiTheme="majorHAnsi" w:hAnsiTheme="majorHAnsi" w:cstheme="majorHAnsi"/>
                <w:b/>
                <w:bCs/>
                <w:color w:val="FFFFFF" w:themeColor="background1"/>
                <w:sz w:val="16"/>
                <w:szCs w:val="16"/>
              </w:rPr>
            </w:pPr>
            <w:r w:rsidRPr="000E57AE">
              <w:rPr>
                <w:rFonts w:asciiTheme="majorHAnsi" w:hAnsiTheme="majorHAnsi" w:cstheme="majorHAnsi"/>
                <w:b/>
                <w:bCs/>
                <w:color w:val="FFFFFF" w:themeColor="background1"/>
                <w:sz w:val="16"/>
                <w:szCs w:val="16"/>
              </w:rPr>
              <w:t>z umów zawartych</w:t>
            </w:r>
          </w:p>
        </w:tc>
        <w:tc>
          <w:tcPr>
            <w:tcW w:w="1369" w:type="dxa"/>
            <w:shd w:val="clear" w:color="auto" w:fill="0099CC"/>
            <w:vAlign w:val="center"/>
            <w:hideMark/>
          </w:tcPr>
          <w:p w:rsidRPr="000E57AE" w:rsidR="00261727" w:rsidRDefault="00261727" w14:paraId="29CE3CC4" w14:textId="77777777">
            <w:pPr>
              <w:jc w:val="center"/>
              <w:rPr>
                <w:rFonts w:asciiTheme="majorHAnsi" w:hAnsiTheme="majorHAnsi" w:cstheme="majorHAnsi"/>
                <w:b/>
                <w:bCs/>
                <w:color w:val="FFFFFF" w:themeColor="background1"/>
                <w:sz w:val="16"/>
                <w:szCs w:val="16"/>
              </w:rPr>
            </w:pPr>
            <w:r w:rsidRPr="000E57AE">
              <w:rPr>
                <w:rFonts w:asciiTheme="majorHAnsi" w:hAnsiTheme="majorHAnsi" w:cstheme="majorHAnsi"/>
                <w:b/>
                <w:bCs/>
                <w:color w:val="FFFFFF" w:themeColor="background1"/>
                <w:sz w:val="16"/>
                <w:szCs w:val="16"/>
              </w:rPr>
              <w:t>z umów zakończonych</w:t>
            </w:r>
          </w:p>
        </w:tc>
      </w:tr>
      <w:tr w:rsidRPr="000E57AE" w:rsidR="00261727" w:rsidTr="000E57AE" w14:paraId="4FCCA3F9" w14:textId="77777777">
        <w:trPr>
          <w:trHeight w:val="20"/>
        </w:trPr>
        <w:tc>
          <w:tcPr>
            <w:tcW w:w="620" w:type="dxa"/>
            <w:noWrap/>
            <w:vAlign w:val="center"/>
            <w:hideMark/>
          </w:tcPr>
          <w:p w:rsidRPr="000E57AE" w:rsidR="00261727" w:rsidRDefault="00261727" w14:paraId="14E981A1" w14:textId="77777777">
            <w:pPr>
              <w:jc w:val="center"/>
              <w:rPr>
                <w:rFonts w:asciiTheme="majorHAnsi" w:hAnsiTheme="majorHAnsi" w:cstheme="majorHAnsi"/>
                <w:sz w:val="16"/>
                <w:szCs w:val="16"/>
              </w:rPr>
            </w:pPr>
            <w:r w:rsidRPr="000E57AE">
              <w:rPr>
                <w:rFonts w:asciiTheme="majorHAnsi" w:hAnsiTheme="majorHAnsi" w:cstheme="majorHAnsi"/>
                <w:sz w:val="16"/>
                <w:szCs w:val="16"/>
              </w:rPr>
              <w:t>1</w:t>
            </w:r>
          </w:p>
        </w:tc>
        <w:tc>
          <w:tcPr>
            <w:tcW w:w="4822" w:type="dxa"/>
            <w:noWrap/>
            <w:vAlign w:val="center"/>
            <w:hideMark/>
          </w:tcPr>
          <w:p w:rsidRPr="000E57AE" w:rsidR="00261727" w:rsidRDefault="00261727" w14:paraId="5D1ECC9C" w14:textId="77777777">
            <w:pPr>
              <w:jc w:val="center"/>
              <w:rPr>
                <w:rFonts w:asciiTheme="majorHAnsi" w:hAnsiTheme="majorHAnsi" w:cstheme="majorHAnsi"/>
                <w:sz w:val="16"/>
                <w:szCs w:val="16"/>
              </w:rPr>
            </w:pPr>
            <w:r w:rsidRPr="000E57AE">
              <w:rPr>
                <w:rFonts w:asciiTheme="majorHAnsi" w:hAnsiTheme="majorHAnsi" w:cstheme="majorHAnsi"/>
                <w:sz w:val="16"/>
                <w:szCs w:val="16"/>
              </w:rPr>
              <w:t>2</w:t>
            </w:r>
          </w:p>
        </w:tc>
        <w:tc>
          <w:tcPr>
            <w:tcW w:w="1529" w:type="dxa"/>
            <w:vAlign w:val="center"/>
            <w:hideMark/>
          </w:tcPr>
          <w:p w:rsidRPr="000E57AE" w:rsidR="00261727" w:rsidRDefault="00261727" w14:paraId="019C75AF" w14:textId="77777777">
            <w:pPr>
              <w:jc w:val="center"/>
              <w:rPr>
                <w:rFonts w:asciiTheme="majorHAnsi" w:hAnsiTheme="majorHAnsi" w:cstheme="majorHAnsi"/>
                <w:sz w:val="16"/>
                <w:szCs w:val="16"/>
              </w:rPr>
            </w:pPr>
            <w:r w:rsidRPr="000E57AE">
              <w:rPr>
                <w:rFonts w:asciiTheme="majorHAnsi" w:hAnsiTheme="majorHAnsi" w:cstheme="majorHAnsi"/>
                <w:sz w:val="16"/>
                <w:szCs w:val="16"/>
              </w:rPr>
              <w:t>3</w:t>
            </w:r>
          </w:p>
        </w:tc>
        <w:tc>
          <w:tcPr>
            <w:tcW w:w="1280" w:type="dxa"/>
            <w:vAlign w:val="center"/>
            <w:hideMark/>
          </w:tcPr>
          <w:p w:rsidRPr="000E57AE" w:rsidR="00261727" w:rsidRDefault="00261727" w14:paraId="6A5B7B76" w14:textId="77777777">
            <w:pPr>
              <w:jc w:val="center"/>
              <w:rPr>
                <w:rFonts w:asciiTheme="majorHAnsi" w:hAnsiTheme="majorHAnsi" w:cstheme="majorHAnsi"/>
                <w:sz w:val="16"/>
                <w:szCs w:val="16"/>
              </w:rPr>
            </w:pPr>
            <w:r w:rsidRPr="000E57AE">
              <w:rPr>
                <w:rFonts w:asciiTheme="majorHAnsi" w:hAnsiTheme="majorHAnsi" w:cstheme="majorHAnsi"/>
                <w:sz w:val="16"/>
                <w:szCs w:val="16"/>
              </w:rPr>
              <w:t>4</w:t>
            </w:r>
          </w:p>
        </w:tc>
        <w:tc>
          <w:tcPr>
            <w:tcW w:w="1369" w:type="dxa"/>
            <w:vAlign w:val="center"/>
            <w:hideMark/>
          </w:tcPr>
          <w:p w:rsidRPr="000E57AE" w:rsidR="00261727" w:rsidRDefault="00261727" w14:paraId="529C433F" w14:textId="77777777">
            <w:pPr>
              <w:jc w:val="center"/>
              <w:rPr>
                <w:rFonts w:asciiTheme="majorHAnsi" w:hAnsiTheme="majorHAnsi" w:cstheme="majorHAnsi"/>
                <w:sz w:val="16"/>
                <w:szCs w:val="16"/>
              </w:rPr>
            </w:pPr>
            <w:r w:rsidRPr="000E57AE">
              <w:rPr>
                <w:rFonts w:asciiTheme="majorHAnsi" w:hAnsiTheme="majorHAnsi" w:cstheme="majorHAnsi"/>
                <w:sz w:val="16"/>
                <w:szCs w:val="16"/>
              </w:rPr>
              <w:t>5</w:t>
            </w:r>
          </w:p>
        </w:tc>
      </w:tr>
      <w:tr w:rsidRPr="000E57AE" w:rsidR="003E755B" w:rsidTr="000E57AE" w14:paraId="6792C83E" w14:textId="77777777">
        <w:trPr>
          <w:trHeight w:val="20"/>
        </w:trPr>
        <w:tc>
          <w:tcPr>
            <w:tcW w:w="620" w:type="dxa"/>
            <w:noWrap/>
            <w:vAlign w:val="center"/>
            <w:hideMark/>
          </w:tcPr>
          <w:p w:rsidRPr="000E57AE" w:rsidR="003E755B" w:rsidP="0042309A" w:rsidRDefault="003E755B" w14:paraId="78BB6A5C" w14:textId="5FE9A566">
            <w:pPr>
              <w:jc w:val="left"/>
              <w:rPr>
                <w:rFonts w:asciiTheme="majorHAnsi" w:hAnsiTheme="majorHAnsi" w:cstheme="majorHAnsi"/>
                <w:sz w:val="16"/>
                <w:szCs w:val="16"/>
              </w:rPr>
            </w:pPr>
            <w:r w:rsidRPr="000E57AE">
              <w:rPr>
                <w:rFonts w:asciiTheme="majorHAnsi" w:hAnsiTheme="majorHAnsi" w:cstheme="majorHAnsi"/>
                <w:sz w:val="16"/>
                <w:szCs w:val="16"/>
              </w:rPr>
              <w:t>1</w:t>
            </w:r>
          </w:p>
        </w:tc>
        <w:tc>
          <w:tcPr>
            <w:tcW w:w="4822" w:type="dxa"/>
            <w:vAlign w:val="center"/>
            <w:hideMark/>
          </w:tcPr>
          <w:p w:rsidRPr="000E57AE" w:rsidR="003E755B" w:rsidP="0042309A" w:rsidRDefault="003E755B" w14:paraId="48EC42A2" w14:textId="0AD95CCE">
            <w:pPr>
              <w:jc w:val="left"/>
              <w:rPr>
                <w:rFonts w:asciiTheme="majorHAnsi" w:hAnsiTheme="majorHAnsi" w:cstheme="majorHAnsi"/>
                <w:sz w:val="16"/>
                <w:szCs w:val="16"/>
              </w:rPr>
            </w:pPr>
            <w:r w:rsidRPr="000E57AE">
              <w:rPr>
                <w:rFonts w:asciiTheme="majorHAnsi" w:hAnsiTheme="majorHAnsi" w:cstheme="majorHAnsi"/>
                <w:sz w:val="16"/>
                <w:szCs w:val="16"/>
              </w:rPr>
              <w:t>Produkcja energii elektrycznej z OZE</w:t>
            </w:r>
          </w:p>
        </w:tc>
        <w:tc>
          <w:tcPr>
            <w:tcW w:w="1529" w:type="dxa"/>
            <w:noWrap/>
            <w:vAlign w:val="center"/>
            <w:hideMark/>
          </w:tcPr>
          <w:p w:rsidRPr="000E57AE" w:rsidR="003E755B" w:rsidP="008C172C" w:rsidRDefault="003E755B" w14:paraId="2AC51A64" w14:textId="13FA2B8E">
            <w:pPr>
              <w:jc w:val="right"/>
              <w:rPr>
                <w:rFonts w:asciiTheme="majorHAnsi" w:hAnsiTheme="majorHAnsi" w:cstheme="majorHAnsi"/>
                <w:sz w:val="16"/>
                <w:szCs w:val="16"/>
              </w:rPr>
            </w:pPr>
            <w:r w:rsidRPr="000E57AE">
              <w:rPr>
                <w:rFonts w:asciiTheme="majorHAnsi" w:hAnsiTheme="majorHAnsi" w:cstheme="majorHAnsi"/>
                <w:sz w:val="16"/>
                <w:szCs w:val="16"/>
              </w:rPr>
              <w:t>tys. MWh/rok</w:t>
            </w:r>
          </w:p>
        </w:tc>
        <w:tc>
          <w:tcPr>
            <w:tcW w:w="1280" w:type="dxa"/>
            <w:noWrap/>
            <w:vAlign w:val="center"/>
            <w:hideMark/>
          </w:tcPr>
          <w:p w:rsidRPr="000E57AE" w:rsidR="003E755B" w:rsidP="008C172C" w:rsidRDefault="003E755B" w14:paraId="66924A7D" w14:textId="7F65A7EB">
            <w:pPr>
              <w:jc w:val="right"/>
              <w:rPr>
                <w:rFonts w:asciiTheme="majorHAnsi" w:hAnsiTheme="majorHAnsi" w:cstheme="majorHAnsi"/>
                <w:sz w:val="16"/>
                <w:szCs w:val="16"/>
              </w:rPr>
            </w:pPr>
            <w:r w:rsidRPr="000E57AE">
              <w:rPr>
                <w:rFonts w:asciiTheme="majorHAnsi" w:hAnsiTheme="majorHAnsi" w:cstheme="majorHAnsi"/>
                <w:sz w:val="16"/>
                <w:szCs w:val="16"/>
              </w:rPr>
              <w:t>260,7</w:t>
            </w:r>
          </w:p>
        </w:tc>
        <w:tc>
          <w:tcPr>
            <w:tcW w:w="1369" w:type="dxa"/>
            <w:noWrap/>
            <w:vAlign w:val="center"/>
            <w:hideMark/>
          </w:tcPr>
          <w:p w:rsidRPr="000E57AE" w:rsidR="003E755B" w:rsidP="008C172C" w:rsidRDefault="003E755B" w14:paraId="15408749" w14:textId="522AD948">
            <w:pPr>
              <w:jc w:val="right"/>
              <w:rPr>
                <w:rFonts w:asciiTheme="majorHAnsi" w:hAnsiTheme="majorHAnsi" w:cstheme="majorHAnsi"/>
                <w:sz w:val="16"/>
                <w:szCs w:val="16"/>
              </w:rPr>
            </w:pPr>
            <w:r w:rsidRPr="000E57AE">
              <w:rPr>
                <w:rFonts w:asciiTheme="majorHAnsi" w:hAnsiTheme="majorHAnsi" w:cstheme="majorHAnsi"/>
                <w:sz w:val="16"/>
                <w:szCs w:val="16"/>
              </w:rPr>
              <w:t>260,7</w:t>
            </w:r>
          </w:p>
        </w:tc>
      </w:tr>
      <w:tr w:rsidRPr="000E57AE" w:rsidR="003E755B" w:rsidTr="000E57AE" w14:paraId="1C214334" w14:textId="77777777">
        <w:trPr>
          <w:trHeight w:val="20"/>
        </w:trPr>
        <w:tc>
          <w:tcPr>
            <w:tcW w:w="620" w:type="dxa"/>
            <w:noWrap/>
            <w:vAlign w:val="center"/>
            <w:hideMark/>
          </w:tcPr>
          <w:p w:rsidRPr="000E57AE" w:rsidR="003E755B" w:rsidP="0042309A" w:rsidRDefault="003E755B" w14:paraId="0518F2BB" w14:textId="05C872CA">
            <w:pPr>
              <w:jc w:val="left"/>
              <w:rPr>
                <w:rFonts w:asciiTheme="majorHAnsi" w:hAnsiTheme="majorHAnsi" w:cstheme="majorHAnsi"/>
                <w:sz w:val="16"/>
                <w:szCs w:val="16"/>
              </w:rPr>
            </w:pPr>
            <w:r w:rsidRPr="000E57AE">
              <w:rPr>
                <w:rFonts w:asciiTheme="majorHAnsi" w:hAnsiTheme="majorHAnsi" w:cstheme="majorHAnsi"/>
                <w:sz w:val="16"/>
                <w:szCs w:val="16"/>
              </w:rPr>
              <w:t>2</w:t>
            </w:r>
          </w:p>
        </w:tc>
        <w:tc>
          <w:tcPr>
            <w:tcW w:w="4822" w:type="dxa"/>
            <w:vAlign w:val="center"/>
            <w:hideMark/>
          </w:tcPr>
          <w:p w:rsidRPr="000E57AE" w:rsidR="003E755B" w:rsidP="0042309A" w:rsidRDefault="003E755B" w14:paraId="29249B3E" w14:textId="702817F4">
            <w:pPr>
              <w:jc w:val="left"/>
              <w:rPr>
                <w:rFonts w:asciiTheme="majorHAnsi" w:hAnsiTheme="majorHAnsi" w:cstheme="majorHAnsi"/>
                <w:sz w:val="16"/>
                <w:szCs w:val="16"/>
              </w:rPr>
            </w:pPr>
            <w:r w:rsidRPr="000E57AE">
              <w:rPr>
                <w:rFonts w:asciiTheme="majorHAnsi" w:hAnsiTheme="majorHAnsi" w:cstheme="majorHAnsi"/>
                <w:sz w:val="16"/>
                <w:szCs w:val="16"/>
              </w:rPr>
              <w:t>Ilość ograniczonej lub unikniętej emisji dwutlenku węgla</w:t>
            </w:r>
          </w:p>
        </w:tc>
        <w:tc>
          <w:tcPr>
            <w:tcW w:w="1529" w:type="dxa"/>
            <w:noWrap/>
            <w:vAlign w:val="center"/>
            <w:hideMark/>
          </w:tcPr>
          <w:p w:rsidRPr="000E57AE" w:rsidR="003E755B" w:rsidP="008C172C" w:rsidRDefault="003E755B" w14:paraId="7C6472E9" w14:textId="251B3C39">
            <w:pPr>
              <w:jc w:val="right"/>
              <w:rPr>
                <w:rFonts w:asciiTheme="majorHAnsi" w:hAnsiTheme="majorHAnsi" w:cstheme="majorHAnsi"/>
                <w:sz w:val="16"/>
                <w:szCs w:val="16"/>
              </w:rPr>
            </w:pPr>
            <w:r w:rsidRPr="000E57AE">
              <w:rPr>
                <w:rFonts w:asciiTheme="majorHAnsi" w:hAnsiTheme="majorHAnsi" w:cstheme="majorHAnsi"/>
                <w:sz w:val="16"/>
                <w:szCs w:val="16"/>
              </w:rPr>
              <w:t>tys. Mg/rok</w:t>
            </w:r>
          </w:p>
        </w:tc>
        <w:tc>
          <w:tcPr>
            <w:tcW w:w="1280" w:type="dxa"/>
            <w:noWrap/>
            <w:vAlign w:val="center"/>
            <w:hideMark/>
          </w:tcPr>
          <w:p w:rsidRPr="000E57AE" w:rsidR="003E755B" w:rsidP="008C172C" w:rsidRDefault="003E755B" w14:paraId="3499493C" w14:textId="20E21F64">
            <w:pPr>
              <w:jc w:val="right"/>
              <w:rPr>
                <w:rFonts w:asciiTheme="majorHAnsi" w:hAnsiTheme="majorHAnsi" w:cstheme="majorHAnsi"/>
                <w:sz w:val="16"/>
                <w:szCs w:val="16"/>
              </w:rPr>
            </w:pPr>
            <w:r w:rsidRPr="000E57AE">
              <w:rPr>
                <w:rFonts w:asciiTheme="majorHAnsi" w:hAnsiTheme="majorHAnsi" w:cstheme="majorHAnsi"/>
                <w:sz w:val="16"/>
                <w:szCs w:val="16"/>
              </w:rPr>
              <w:t>216,2</w:t>
            </w:r>
          </w:p>
        </w:tc>
        <w:tc>
          <w:tcPr>
            <w:tcW w:w="1369" w:type="dxa"/>
            <w:noWrap/>
            <w:vAlign w:val="center"/>
            <w:hideMark/>
          </w:tcPr>
          <w:p w:rsidRPr="000E57AE" w:rsidR="003E755B" w:rsidP="008C172C" w:rsidRDefault="003E755B" w14:paraId="779B4E8C" w14:textId="74BB4DD5">
            <w:pPr>
              <w:jc w:val="right"/>
              <w:rPr>
                <w:rFonts w:asciiTheme="majorHAnsi" w:hAnsiTheme="majorHAnsi" w:cstheme="majorHAnsi"/>
                <w:sz w:val="16"/>
                <w:szCs w:val="16"/>
              </w:rPr>
            </w:pPr>
            <w:r w:rsidRPr="000E57AE">
              <w:rPr>
                <w:rFonts w:asciiTheme="majorHAnsi" w:hAnsiTheme="majorHAnsi" w:cstheme="majorHAnsi"/>
                <w:sz w:val="16"/>
                <w:szCs w:val="16"/>
              </w:rPr>
              <w:t>216,2</w:t>
            </w:r>
          </w:p>
        </w:tc>
      </w:tr>
      <w:tr w:rsidRPr="000E57AE" w:rsidR="003E755B" w:rsidTr="000E57AE" w14:paraId="790E9C0B" w14:textId="77777777">
        <w:trPr>
          <w:trHeight w:val="20"/>
        </w:trPr>
        <w:tc>
          <w:tcPr>
            <w:tcW w:w="620" w:type="dxa"/>
            <w:noWrap/>
            <w:vAlign w:val="center"/>
            <w:hideMark/>
          </w:tcPr>
          <w:p w:rsidRPr="000E57AE" w:rsidR="003E755B" w:rsidP="0042309A" w:rsidRDefault="003E755B" w14:paraId="431BDC8F" w14:textId="04259D93">
            <w:pPr>
              <w:jc w:val="left"/>
              <w:rPr>
                <w:rFonts w:asciiTheme="majorHAnsi" w:hAnsiTheme="majorHAnsi" w:cstheme="majorHAnsi"/>
                <w:sz w:val="16"/>
                <w:szCs w:val="16"/>
              </w:rPr>
            </w:pPr>
            <w:r w:rsidRPr="000E57AE">
              <w:rPr>
                <w:rFonts w:asciiTheme="majorHAnsi" w:hAnsiTheme="majorHAnsi" w:cstheme="majorHAnsi"/>
                <w:sz w:val="16"/>
                <w:szCs w:val="16"/>
              </w:rPr>
              <w:t>3</w:t>
            </w:r>
          </w:p>
        </w:tc>
        <w:tc>
          <w:tcPr>
            <w:tcW w:w="4822" w:type="dxa"/>
            <w:vAlign w:val="center"/>
            <w:hideMark/>
          </w:tcPr>
          <w:p w:rsidRPr="000E57AE" w:rsidR="003E755B" w:rsidP="0042309A" w:rsidRDefault="003E755B" w14:paraId="1EE93C68" w14:textId="46CE0C70">
            <w:pPr>
              <w:jc w:val="left"/>
              <w:rPr>
                <w:rFonts w:asciiTheme="majorHAnsi" w:hAnsiTheme="majorHAnsi" w:cstheme="majorHAnsi"/>
                <w:sz w:val="16"/>
                <w:szCs w:val="16"/>
              </w:rPr>
            </w:pPr>
            <w:r w:rsidRPr="000E57AE">
              <w:rPr>
                <w:rFonts w:asciiTheme="majorHAnsi" w:hAnsiTheme="majorHAnsi" w:cstheme="majorHAnsi"/>
                <w:sz w:val="16"/>
                <w:szCs w:val="16"/>
              </w:rPr>
              <w:t xml:space="preserve">Dodatkowa zdolność wytwarzania energii elektrycznej ze źródeł odnawialnych </w:t>
            </w:r>
          </w:p>
        </w:tc>
        <w:tc>
          <w:tcPr>
            <w:tcW w:w="1529" w:type="dxa"/>
            <w:noWrap/>
            <w:vAlign w:val="center"/>
            <w:hideMark/>
          </w:tcPr>
          <w:p w:rsidRPr="000E57AE" w:rsidR="003E755B" w:rsidP="008C172C" w:rsidRDefault="003E755B" w14:paraId="74BF2F2E" w14:textId="0574B424">
            <w:pPr>
              <w:jc w:val="right"/>
              <w:rPr>
                <w:rFonts w:asciiTheme="majorHAnsi" w:hAnsiTheme="majorHAnsi" w:cstheme="majorHAnsi"/>
                <w:sz w:val="16"/>
                <w:szCs w:val="16"/>
              </w:rPr>
            </w:pPr>
            <w:r w:rsidRPr="000E57AE">
              <w:rPr>
                <w:rFonts w:asciiTheme="majorHAnsi" w:hAnsiTheme="majorHAnsi" w:cstheme="majorHAnsi"/>
                <w:sz w:val="16"/>
                <w:szCs w:val="16"/>
              </w:rPr>
              <w:t>MW</w:t>
            </w:r>
          </w:p>
        </w:tc>
        <w:tc>
          <w:tcPr>
            <w:tcW w:w="1280" w:type="dxa"/>
            <w:noWrap/>
            <w:vAlign w:val="center"/>
            <w:hideMark/>
          </w:tcPr>
          <w:p w:rsidRPr="000E57AE" w:rsidR="003E755B" w:rsidP="008C172C" w:rsidRDefault="003E755B" w14:paraId="6581E9E6" w14:textId="692F8312">
            <w:pPr>
              <w:jc w:val="right"/>
              <w:rPr>
                <w:rFonts w:asciiTheme="majorHAnsi" w:hAnsiTheme="majorHAnsi" w:cstheme="majorHAnsi"/>
                <w:sz w:val="16"/>
                <w:szCs w:val="16"/>
              </w:rPr>
            </w:pPr>
            <w:r w:rsidRPr="000E57AE">
              <w:rPr>
                <w:rFonts w:asciiTheme="majorHAnsi" w:hAnsiTheme="majorHAnsi" w:cstheme="majorHAnsi"/>
                <w:sz w:val="16"/>
                <w:szCs w:val="16"/>
              </w:rPr>
              <w:t>260,7</w:t>
            </w:r>
          </w:p>
        </w:tc>
        <w:tc>
          <w:tcPr>
            <w:tcW w:w="1369" w:type="dxa"/>
            <w:noWrap/>
            <w:vAlign w:val="center"/>
            <w:hideMark/>
          </w:tcPr>
          <w:p w:rsidRPr="000E57AE" w:rsidR="003E755B" w:rsidP="008C172C" w:rsidRDefault="003E755B" w14:paraId="43F715DD" w14:textId="5EC43A01">
            <w:pPr>
              <w:jc w:val="right"/>
              <w:rPr>
                <w:rFonts w:asciiTheme="majorHAnsi" w:hAnsiTheme="majorHAnsi" w:cstheme="majorHAnsi"/>
                <w:sz w:val="16"/>
                <w:szCs w:val="16"/>
              </w:rPr>
            </w:pPr>
            <w:r w:rsidRPr="000E57AE">
              <w:rPr>
                <w:rFonts w:asciiTheme="majorHAnsi" w:hAnsiTheme="majorHAnsi" w:cstheme="majorHAnsi"/>
                <w:sz w:val="16"/>
                <w:szCs w:val="16"/>
              </w:rPr>
              <w:t>260,7</w:t>
            </w:r>
          </w:p>
        </w:tc>
      </w:tr>
    </w:tbl>
    <w:p w:rsidRPr="0095197C" w:rsidR="00261727" w:rsidP="00261727" w:rsidRDefault="00C82CE7" w14:paraId="7A87DC53" w14:textId="2A0D4287">
      <w:pPr>
        <w:rPr>
          <w:sz w:val="16"/>
          <w:szCs w:val="16"/>
        </w:rPr>
      </w:pPr>
      <w:r>
        <w:rPr>
          <w:sz w:val="16"/>
          <w:szCs w:val="16"/>
        </w:rPr>
        <w:t>Źródło: Dane Narodowego Funduszu Ochrony Środowiska i Gospodarki Wodnej</w:t>
      </w:r>
    </w:p>
    <w:p w:rsidR="00484749" w:rsidP="00484749" w:rsidRDefault="00484749" w14:paraId="165DFC10" w14:textId="77777777"/>
    <w:p w:rsidR="00832491" w:rsidP="00301C54" w:rsidRDefault="00832491" w14:paraId="47A4B2A2" w14:textId="77777777">
      <w:pPr>
        <w:pStyle w:val="Nagwek3"/>
      </w:pPr>
      <w:bookmarkStart w:name="_Toc226539195" w:id="237"/>
      <w:r w:rsidRPr="00FD73CD">
        <w:t>P</w:t>
      </w:r>
      <w:r w:rsidRPr="00FD73CD" w:rsidR="006802DA">
        <w:t>rogramy priorytetowe finansowane z Funduszu Modernizacyjnego</w:t>
      </w:r>
      <w:bookmarkEnd w:id="237"/>
    </w:p>
    <w:p w:rsidR="000D79FB" w:rsidP="000D79FB" w:rsidRDefault="000D79FB" w14:paraId="160D2652" w14:textId="77777777"/>
    <w:p w:rsidR="009659D7" w:rsidP="009659D7" w:rsidRDefault="009659D7" w14:paraId="3B8437B8" w14:textId="77777777">
      <w:r w:rsidRPr="009659D7">
        <w:t>Fundusz Modernizacyjny stanowi jeden z kluczowych instrumentów finansowych Unii Europejskiej, ukierunkowanych na przyspieszenie transformacji energetycznej w państwach członkowskich o niższym poziomie rozwoju gospodarczego. Mechanizm ten został ustanowiony na podstawie art. 10d dyrektywy Parlamentu Europejskiego i Rady (UE) 2018/410 i obejmuje okres realizacji w latach 2021–2030. Zasadniczym celem Funduszu jest wspieranie modernizacji systemów energetycznych, poprawa efektywności energetycznej oraz łagodzenie skutków transformacji w regionach szczególnie narażonych na zmiany strukturalne.</w:t>
      </w:r>
    </w:p>
    <w:p w:rsidRPr="009659D7" w:rsidR="005C576A" w:rsidP="009659D7" w:rsidRDefault="005C576A" w14:paraId="4E11F6DF" w14:textId="77777777"/>
    <w:p w:rsidR="009659D7" w:rsidP="009659D7" w:rsidRDefault="009659D7" w14:paraId="5A5A691B" w14:textId="3BA8819B">
      <w:r w:rsidRPr="009659D7">
        <w:t xml:space="preserve">Funkcjonowanie Funduszu Modernizacyjnego opiera się na przekazywaniu środków pochodzących </w:t>
      </w:r>
      <w:r w:rsidR="00C4318F">
        <w:br/>
      </w:r>
      <w:r w:rsidRPr="009659D7">
        <w:t>ze sprzedaży części uprawnień do emisji gazów cieplarnianych w ramach systemu EU ETS. Bazowa konstrukcja finansowa instrumentu obejmuje 2</w:t>
      </w:r>
      <w:r w:rsidR="00986160">
        <w:t xml:space="preserve"> </w:t>
      </w:r>
      <w:r w:rsidRPr="009659D7">
        <w:t xml:space="preserve">% ogólnej puli uprawnień sprzedawanych przez Europejski Bank Inwestycyjny w półrocznych transzach. W wyniku nowelizacji dyrektywy EU ETS </w:t>
      </w:r>
      <w:r w:rsidR="00C4318F">
        <w:br/>
      </w:r>
      <w:r w:rsidRPr="009659D7">
        <w:t>w 2023</w:t>
      </w:r>
      <w:r w:rsidR="00706887">
        <w:t> roku</w:t>
      </w:r>
      <w:r w:rsidRPr="009659D7">
        <w:t xml:space="preserve"> (dyrektywa 2023/959) mechanizm został dodatkowo wzmocniony poprzez wprowadzenie sprzedaży kolejnych 2,5</w:t>
      </w:r>
      <w:r w:rsidR="00986160">
        <w:t xml:space="preserve"> </w:t>
      </w:r>
      <w:r w:rsidRPr="009659D7">
        <w:t>% uprawnień, z czego co najmniej 90</w:t>
      </w:r>
      <w:r w:rsidR="00986160">
        <w:t xml:space="preserve"> </w:t>
      </w:r>
      <w:r w:rsidRPr="009659D7">
        <w:t xml:space="preserve">% środków przeznaczonych jest </w:t>
      </w:r>
      <w:r w:rsidR="00C4318F">
        <w:br/>
      </w:r>
      <w:r w:rsidRPr="009659D7">
        <w:t>na inwestycje o</w:t>
      </w:r>
      <w:r w:rsidR="00A54908">
        <w:t> </w:t>
      </w:r>
      <w:r w:rsidRPr="009659D7">
        <w:t>charakterze priorytetowym.</w:t>
      </w:r>
    </w:p>
    <w:p w:rsidRPr="009659D7" w:rsidR="00A54908" w:rsidP="009659D7" w:rsidRDefault="00A54908" w14:paraId="7662CFBD" w14:textId="77777777"/>
    <w:p w:rsidR="009659D7" w:rsidP="009659D7" w:rsidRDefault="009659D7" w14:paraId="597F13CA" w14:textId="2EFEB6C1">
      <w:r w:rsidRPr="009659D7">
        <w:t xml:space="preserve">Zgodnie z obowiązującymi regulacjami środki Funduszu kierowane są przede wszystkim </w:t>
      </w:r>
      <w:r w:rsidR="00C4318F">
        <w:br/>
      </w:r>
      <w:r w:rsidRPr="009659D7">
        <w:t>na przedsięwzięcia obejmujące rozwój i wykorzystanie odnawialnych źródeł energii, w tym wodoru odnawialnego, modernizację systemów ogrzewania i chłodzenia, poprawę efektywności energetycznej w</w:t>
      </w:r>
      <w:r w:rsidR="001636E3">
        <w:t> </w:t>
      </w:r>
      <w:r w:rsidRPr="009659D7">
        <w:t>sektorach przemysłu, transportu, budownictwa, rolnictwa i gospodarki odpadami, a także magazynowanie energii oraz modernizację sieci energetycznych. Istotnym obszarem wsparcia pozostaje również przeciwdziałanie ubóstwu energetycznemu, w szczególności poprzez pomoc gospodarstwom domowym o niskich dochodach, a także działania na rzecz sprawiedliwej transformacji regionów zależnych od węgla, obejmujące m.in. przekwalifikowanie pracowników, inicjatywy edukacyjne oraz rozwój lokalnych rynków pracy.</w:t>
      </w:r>
    </w:p>
    <w:p w:rsidRPr="009659D7" w:rsidR="001636E3" w:rsidP="009659D7" w:rsidRDefault="001636E3" w14:paraId="67D2A068" w14:textId="77777777"/>
    <w:p w:rsidR="009659D7" w:rsidP="009659D7" w:rsidRDefault="009659D7" w14:paraId="7B270432" w14:textId="77777777">
      <w:r w:rsidRPr="009659D7">
        <w:t xml:space="preserve">Warunkiem uruchomienia finansowania jest przedłożenie przez państwo członkowskie Europejskiemu Bankowi Inwestycyjnemu oraz Komitetowi Inwestycyjnemu propozycji obszaru wsparcia wraz z oceną jego zgodności z przepisami dyrektywy EU ETS. W przypadku inwestycji uznanych za priorytetowe stosowana jest uproszczona procedura polegająca na zatwierdzeniu finansowania przez Komisję </w:t>
      </w:r>
      <w:r w:rsidRPr="009659D7">
        <w:t>Europejską, natomiast inwestycje niepriorytetowe wymagają dodatkowo uwzględnienia opinii Komitetu Inwestycyjnego, odzwierciedlonej w zasadach finansowania i dokumentacji programowej.</w:t>
      </w:r>
    </w:p>
    <w:p w:rsidRPr="009659D7" w:rsidR="001636E3" w:rsidP="009659D7" w:rsidRDefault="001636E3" w14:paraId="16635F88" w14:textId="77777777"/>
    <w:p w:rsidR="009659D7" w:rsidP="009659D7" w:rsidRDefault="009659D7" w14:paraId="22D8EDDF" w14:textId="77777777">
      <w:r w:rsidRPr="009659D7">
        <w:t>W Polsce środki Funduszu Modernizacyjnego wdrażane są za pośrednictwem wybranych programów priorytetowych Narodowego Funduszu Ochrony Środowiska i Gospodarki Wodnej. NFOŚiGW, pełniąc funkcję Krajowego Operatora Funduszu, odpowiada za przygotowanie i przekazywanie do Europejskiego Banku Inwestycyjnego kompletnych formularzy aplikacyjnych dla poszczególnych obszarów interwencji, sporządzanych zgodnie z wymogami rozporządzenia wykonawczego Komisji (UE) 2023/2606.</w:t>
      </w:r>
    </w:p>
    <w:p w:rsidRPr="009659D7" w:rsidR="003D2AA4" w:rsidP="009659D7" w:rsidRDefault="003D2AA4" w14:paraId="49C1B156" w14:textId="77777777"/>
    <w:p w:rsidRPr="009659D7" w:rsidR="009659D7" w:rsidP="009659D7" w:rsidRDefault="009659D7" w14:paraId="772A59A7" w14:textId="3F5866F3">
      <w:r w:rsidRPr="009659D7">
        <w:t xml:space="preserve">Fundusz Modernizacyjny stanowi tym samym stabilne i długoterminowe źródło finansowania przedsięwzięć przyczyniających się do dekarbonizacji gospodarki, wzmacniania bezpieczeństwa energetycznego oraz ograniczania kosztów transformacji energetycznej dla odbiorców końcowych, jednocześnie wspierając rozwój nowoczesnej infrastruktury energetycznej i procesy transformacyjne </w:t>
      </w:r>
      <w:r w:rsidR="00C4318F">
        <w:br/>
      </w:r>
      <w:r w:rsidRPr="009659D7">
        <w:t>w regionach wymagających szczególnej interwencji.</w:t>
      </w:r>
    </w:p>
    <w:p w:rsidR="009659D7" w:rsidP="000D79FB" w:rsidRDefault="009659D7" w14:paraId="35333F47" w14:textId="77777777"/>
    <w:p w:rsidR="00655971" w:rsidP="00106AA8" w:rsidRDefault="00655971" w14:paraId="6B20B40B" w14:textId="6A2FAA19">
      <w:bookmarkStart w:name="_Toc227589921" w:id="238"/>
      <w:r>
        <w:t xml:space="preserve">Rysunek </w:t>
      </w:r>
      <w:r w:rsidR="00106C1C">
        <w:fldChar w:fldCharType="begin"/>
      </w:r>
      <w:r w:rsidR="00106C1C">
        <w:instrText xml:space="preserve"> SEQ Rysunek \* ARABIC </w:instrText>
      </w:r>
      <w:r w:rsidR="00106C1C">
        <w:fldChar w:fldCharType="separate"/>
      </w:r>
      <w:r w:rsidR="00CA7DD3">
        <w:rPr>
          <w:noProof/>
        </w:rPr>
        <w:t>5</w:t>
      </w:r>
      <w:r w:rsidR="00106C1C">
        <w:fldChar w:fldCharType="end"/>
      </w:r>
      <w:r w:rsidR="00106AA8">
        <w:tab/>
      </w:r>
      <w:r w:rsidR="00106AA8">
        <w:t xml:space="preserve">Schemat wdrażania </w:t>
      </w:r>
      <w:r w:rsidRPr="00106AA8" w:rsidR="00106AA8">
        <w:t>Fundusz</w:t>
      </w:r>
      <w:r w:rsidR="00106AA8">
        <w:t>u</w:t>
      </w:r>
      <w:r w:rsidRPr="00106AA8" w:rsidR="00106AA8">
        <w:t xml:space="preserve"> Modernizacyjn</w:t>
      </w:r>
      <w:r w:rsidR="00106AA8">
        <w:t>ego</w:t>
      </w:r>
      <w:r w:rsidRPr="00106AA8" w:rsidR="00106AA8">
        <w:t xml:space="preserve"> w Polsce</w:t>
      </w:r>
      <w:bookmarkEnd w:id="238"/>
    </w:p>
    <w:p w:rsidR="009659D7" w:rsidP="000D79FB" w:rsidRDefault="00B16435" w14:paraId="01FFCE3D" w14:textId="77777777">
      <w:r>
        <w:rPr>
          <w:noProof/>
        </w:rPr>
        <w:drawing>
          <wp:inline distT="0" distB="0" distL="0" distR="0" wp14:anchorId="6C03FE18" wp14:editId="69985AB0">
            <wp:extent cx="6352587" cy="3486150"/>
            <wp:effectExtent l="0" t="0" r="0" b="0"/>
            <wp:docPr id="342607431" name="Obraz 342607431" descr="Schemat realizacji. Więcej na stronie internetowej&#10;www.gov.pl/web/funduszmodernizacyjny/dowiedz-sie-wiecej" title="Rysun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47050" name="Obraz 1979847050" descr="Obraz zawierający tekst, zrzut ekranu, Czcionka, Strona internetowa&#10;&#10;Opis wygenerowany automatycznie"/>
                    <pic:cNvPicPr/>
                  </pic:nvPicPr>
                  <pic:blipFill>
                    <a:blip r:embed="rId77">
                      <a:extLst>
                        <a:ext uri="{28A0092B-C50C-407E-A947-70E740481C1C}">
                          <a14:useLocalDpi xmlns:a14="http://schemas.microsoft.com/office/drawing/2010/main"/>
                        </a:ext>
                      </a:extLst>
                    </a:blip>
                    <a:stretch>
                      <a:fillRect/>
                    </a:stretch>
                  </pic:blipFill>
                  <pic:spPr>
                    <a:xfrm>
                      <a:off x="0" y="0"/>
                      <a:ext cx="6364472" cy="3492672"/>
                    </a:xfrm>
                    <a:prstGeom prst="rect">
                      <a:avLst/>
                    </a:prstGeom>
                  </pic:spPr>
                </pic:pic>
              </a:graphicData>
            </a:graphic>
          </wp:inline>
        </w:drawing>
      </w:r>
    </w:p>
    <w:p w:rsidRPr="0095197C" w:rsidR="00C4318F" w:rsidP="00C4318F" w:rsidRDefault="00C4318F" w14:paraId="105A8CF7" w14:textId="77777777">
      <w:pPr>
        <w:rPr>
          <w:sz w:val="16"/>
          <w:szCs w:val="16"/>
        </w:rPr>
      </w:pPr>
      <w:r>
        <w:rPr>
          <w:sz w:val="16"/>
          <w:szCs w:val="16"/>
        </w:rPr>
        <w:t>Źródło: Dane Narodowego Funduszu Ochrony Środowiska i Gospodarki Wodnej</w:t>
      </w:r>
    </w:p>
    <w:p w:rsidR="009659D7" w:rsidP="000D79FB" w:rsidRDefault="009659D7" w14:paraId="42D9C334" w14:textId="77777777"/>
    <w:p w:rsidR="00161FF5" w:rsidP="00AA77A1" w:rsidRDefault="00AA77A1" w14:paraId="1DD77BA7" w14:textId="3A187A53">
      <w:r w:rsidRPr="00AA77A1">
        <w:t>W 2025</w:t>
      </w:r>
      <w:r w:rsidR="00706887">
        <w:t> roku</w:t>
      </w:r>
      <w:r w:rsidRPr="00AA77A1">
        <w:t>, w ramach IX i X transzy środków Funduszu Modernizacyjnego, Narodowy Fundusz Ochrony Środowiska i Gospodarki Wodnej kontynuował działania związane z zatwierdzaniem nowych obszarów wsparcia, aktualizacją budżetów realizowanych programów priorytetowych oraz obsługą wniosków o</w:t>
      </w:r>
      <w:r w:rsidR="00BD261D">
        <w:t> </w:t>
      </w:r>
      <w:r w:rsidRPr="00AA77A1">
        <w:t xml:space="preserve">wypłatę środków. W ramach IX transzy zaakceptowano dwa programy priorytetowe w obszarze priorytetowym Funduszu, tj. program </w:t>
      </w:r>
      <w:r w:rsidR="00BD261D">
        <w:t xml:space="preserve">priorytetowy Narodowego Funduszu </w:t>
      </w:r>
      <w:r w:rsidRPr="00AA77A1">
        <w:t>„Czyste Powietrze” z</w:t>
      </w:r>
      <w:r w:rsidR="00027551">
        <w:t> </w:t>
      </w:r>
      <w:r w:rsidRPr="00AA77A1">
        <w:t xml:space="preserve">budżetem o wartości </w:t>
      </w:r>
      <w:r w:rsidRPr="00AA77A1">
        <w:rPr>
          <w:b/>
          <w:bCs/>
        </w:rPr>
        <w:t>10</w:t>
      </w:r>
      <w:r w:rsidRPr="00AA77A1">
        <w:t xml:space="preserve"> mld zł oraz program „Wysokosprawna kogeneracja z biogazu wytwarzanego </w:t>
      </w:r>
      <w:r w:rsidR="00C4318F">
        <w:br/>
      </w:r>
      <w:r w:rsidRPr="00AA77A1">
        <w:t xml:space="preserve">z biomasy, w tym z odpadów komunalnych”, z budżetem w wysokości </w:t>
      </w:r>
      <w:r w:rsidRPr="00AA77A1">
        <w:rPr>
          <w:b/>
          <w:bCs/>
        </w:rPr>
        <w:t>1</w:t>
      </w:r>
      <w:r w:rsidRPr="00AA77A1">
        <w:t xml:space="preserve"> mld zł. Ponadto w ramach IX transzy Narodowy Fundusz złożył wniosek o wypłatę środków w kwocie </w:t>
      </w:r>
      <w:r w:rsidRPr="00AA77A1">
        <w:rPr>
          <w:b/>
          <w:bCs/>
        </w:rPr>
        <w:t>81</w:t>
      </w:r>
      <w:r w:rsidRPr="00AA77A1">
        <w:t xml:space="preserve"> mln zł w ramach programu „Kogeneracja dla Ciepłownictwa – część 2”.</w:t>
      </w:r>
      <w:r w:rsidR="00161FF5">
        <w:t xml:space="preserve"> </w:t>
      </w:r>
      <w:r w:rsidRPr="00AA77A1">
        <w:t xml:space="preserve">Jednocześnie Europejski Bank Inwestycyjny zwrócił do uzupełnienia formularze zgłoszeniowe dotyczące projektów programów „Poprawa bezpieczeństwa energetycznego poprzez wykorzystanie biometanu” (obszar niepriorytetowy) oraz „Przemysł energochłonny – poprawa efektywności energetycznej”, obejmujące zwiększenie budżetu o </w:t>
      </w:r>
      <w:r w:rsidRPr="00AA77A1">
        <w:rPr>
          <w:b/>
          <w:bCs/>
        </w:rPr>
        <w:t>485</w:t>
      </w:r>
      <w:r w:rsidRPr="00AA77A1">
        <w:t xml:space="preserve"> mln zł. </w:t>
      </w:r>
    </w:p>
    <w:p w:rsidR="00161FF5" w:rsidP="00AA77A1" w:rsidRDefault="00161FF5" w14:paraId="5DC87AED" w14:textId="77777777"/>
    <w:p w:rsidR="00AA77A1" w:rsidP="00AA77A1" w:rsidRDefault="00AA77A1" w14:paraId="066FBEB8" w14:textId="2F3A270D">
      <w:r w:rsidRPr="00AA77A1">
        <w:t>W ramach X transzy Funduszu Modernizacyjnego program „Poprawa bezpieczeństwa energetycznego poprzez wykorzystanie biometanu” został zaakceptowany w obszarze niepriorytetowym, z budżetem o</w:t>
      </w:r>
      <w:r w:rsidR="00161FF5">
        <w:t> </w:t>
      </w:r>
      <w:r w:rsidRPr="00AA77A1">
        <w:t xml:space="preserve">wartości </w:t>
      </w:r>
      <w:r w:rsidRPr="00AA77A1">
        <w:rPr>
          <w:b/>
          <w:bCs/>
        </w:rPr>
        <w:t>800</w:t>
      </w:r>
      <w:r w:rsidRPr="00AA77A1">
        <w:t xml:space="preserve"> mln zł. Ponadto, realizując X transzę, EBI zatwierdził wnioski o zwiększenie budżetów dla realizowanych programów: „Przemysł energochłonny – poprawa efektywności energetycznej” o</w:t>
      </w:r>
      <w:r w:rsidR="00161FF5">
        <w:t> </w:t>
      </w:r>
      <w:r w:rsidRPr="00AA77A1">
        <w:t xml:space="preserve">dodatkowe </w:t>
      </w:r>
      <w:r w:rsidRPr="00AA77A1">
        <w:rPr>
          <w:b/>
          <w:bCs/>
        </w:rPr>
        <w:t>485</w:t>
      </w:r>
      <w:r w:rsidRPr="00AA77A1">
        <w:t xml:space="preserve"> mln zł oraz „Elektroenergetyka – Inteligentna infrastruktura energetyczna” o</w:t>
      </w:r>
      <w:r w:rsidR="00161FF5">
        <w:t> </w:t>
      </w:r>
      <w:r w:rsidRPr="00AA77A1">
        <w:t xml:space="preserve">dodatkowe </w:t>
      </w:r>
      <w:r w:rsidRPr="00AA77A1">
        <w:rPr>
          <w:b/>
          <w:bCs/>
        </w:rPr>
        <w:t>100</w:t>
      </w:r>
      <w:r w:rsidRPr="00AA77A1">
        <w:t xml:space="preserve"> mln zł.</w:t>
      </w:r>
    </w:p>
    <w:p w:rsidRPr="00AA77A1" w:rsidR="00161FF5" w:rsidP="00AA77A1" w:rsidRDefault="00161FF5" w14:paraId="39C054B7" w14:textId="77777777"/>
    <w:p w:rsidR="00AA77A1" w:rsidP="00AA77A1" w:rsidRDefault="00AA77A1" w14:paraId="07F45F48" w14:textId="15B26952">
      <w:r w:rsidRPr="00AA77A1">
        <w:t>W 2025</w:t>
      </w:r>
      <w:r w:rsidR="00706887">
        <w:t> roku</w:t>
      </w:r>
      <w:r w:rsidRPr="00AA77A1">
        <w:t xml:space="preserve"> Narodowy Fundusz złożył także wniosek o kolejną wypłatę środków w ramach programu „OZE – źródło ciepła dla ciepłownictwa” w kwocie </w:t>
      </w:r>
      <w:r w:rsidRPr="00AA77A1">
        <w:rPr>
          <w:b/>
          <w:bCs/>
        </w:rPr>
        <w:t>200</w:t>
      </w:r>
      <w:r w:rsidRPr="00AA77A1">
        <w:t xml:space="preserve"> mln zł. Jednocześnie Europejski Bank Inwestycyjny zwrócił do uzupełnienia formularz dotyczący zwiększenia budżetu programu „Kogeneracja dla Ciepłownictwa – część 2” o </w:t>
      </w:r>
      <w:r w:rsidRPr="00AA77A1">
        <w:rPr>
          <w:b/>
          <w:bCs/>
        </w:rPr>
        <w:t>1</w:t>
      </w:r>
      <w:r w:rsidRPr="00AA77A1">
        <w:t xml:space="preserve"> mld zł. Łączny budżet X transzy Funduszu Modernizacyjnego, obejmujący środki przeznaczone zarówno na wypłaty, jak i nowe działania, wyniósł </w:t>
      </w:r>
      <w:r w:rsidRPr="00AA77A1">
        <w:rPr>
          <w:b/>
          <w:bCs/>
        </w:rPr>
        <w:t>1</w:t>
      </w:r>
      <w:r w:rsidRPr="00161FF5" w:rsidR="00161FF5">
        <w:rPr>
          <w:b/>
          <w:bCs/>
        </w:rPr>
        <w:t>.</w:t>
      </w:r>
      <w:r w:rsidRPr="00AA77A1">
        <w:rPr>
          <w:b/>
          <w:bCs/>
        </w:rPr>
        <w:t>385</w:t>
      </w:r>
      <w:r w:rsidRPr="00AA77A1">
        <w:t xml:space="preserve"> ml</w:t>
      </w:r>
      <w:r w:rsidR="00161FF5">
        <w:t>n</w:t>
      </w:r>
      <w:r w:rsidRPr="00AA77A1">
        <w:t xml:space="preserve"> zł.</w:t>
      </w:r>
    </w:p>
    <w:p w:rsidRPr="00AA77A1" w:rsidR="00161FF5" w:rsidP="00AA77A1" w:rsidRDefault="00161FF5" w14:paraId="748A24DD" w14:textId="77777777"/>
    <w:p w:rsidR="00AA77A1" w:rsidP="00AA77A1" w:rsidRDefault="00AA77A1" w14:paraId="44F7F6BE" w14:textId="7070671F">
      <w:r w:rsidRPr="00AA77A1">
        <w:t xml:space="preserve">Wartość budżetu obszarów wsparcia zatwierdzonych w ramach transz I–X Funduszu Modernizacyjnego osiągnęła poziom </w:t>
      </w:r>
      <w:r w:rsidRPr="00AA77A1">
        <w:rPr>
          <w:b/>
          <w:bCs/>
        </w:rPr>
        <w:t>11</w:t>
      </w:r>
      <w:r w:rsidRPr="00A9086A" w:rsidR="00A9086A">
        <w:rPr>
          <w:b/>
          <w:bCs/>
        </w:rPr>
        <w:t>.</w:t>
      </w:r>
      <w:r w:rsidRPr="00AA77A1">
        <w:rPr>
          <w:b/>
          <w:bCs/>
        </w:rPr>
        <w:t>205</w:t>
      </w:r>
      <w:r w:rsidRPr="00AA77A1">
        <w:t xml:space="preserve"> mln EUR. W ramach tej kwoty Narodowy Fundusz otrzymał w poszczególnych latach środki w wysokości: w 2021</w:t>
      </w:r>
      <w:r w:rsidR="00706887">
        <w:t> roku</w:t>
      </w:r>
      <w:r w:rsidRPr="00AA77A1">
        <w:t xml:space="preserve"> – </w:t>
      </w:r>
      <w:r w:rsidRPr="00AA77A1">
        <w:rPr>
          <w:b/>
          <w:bCs/>
        </w:rPr>
        <w:t>347</w:t>
      </w:r>
      <w:r w:rsidRPr="00AA77A1">
        <w:t xml:space="preserve"> mln EUR, w 2022</w:t>
      </w:r>
      <w:r w:rsidR="00706887">
        <w:t> roku</w:t>
      </w:r>
      <w:r w:rsidRPr="00AA77A1">
        <w:t xml:space="preserve"> – </w:t>
      </w:r>
      <w:r w:rsidRPr="00AA77A1">
        <w:rPr>
          <w:b/>
          <w:bCs/>
        </w:rPr>
        <w:t>244</w:t>
      </w:r>
      <w:r w:rsidRPr="00AA77A1">
        <w:t xml:space="preserve"> mln EUR (III transza) oraz </w:t>
      </w:r>
      <w:r w:rsidRPr="00AA77A1">
        <w:rPr>
          <w:b/>
          <w:bCs/>
        </w:rPr>
        <w:t>399</w:t>
      </w:r>
      <w:r w:rsidRPr="00AA77A1">
        <w:t xml:space="preserve"> mln EUR (IV transza), w 2023</w:t>
      </w:r>
      <w:r w:rsidR="00706887">
        <w:t> roku</w:t>
      </w:r>
      <w:r w:rsidRPr="00AA77A1">
        <w:t xml:space="preserve"> – </w:t>
      </w:r>
      <w:r w:rsidRPr="00AA77A1">
        <w:rPr>
          <w:b/>
          <w:bCs/>
        </w:rPr>
        <w:t>46,6</w:t>
      </w:r>
      <w:r w:rsidRPr="00AA77A1">
        <w:t xml:space="preserve"> mln EUR (V transza) oraz </w:t>
      </w:r>
      <w:r w:rsidRPr="00AA77A1">
        <w:rPr>
          <w:b/>
          <w:bCs/>
        </w:rPr>
        <w:t>174,3</w:t>
      </w:r>
      <w:r w:rsidRPr="00AA77A1">
        <w:t xml:space="preserve"> mln EUR (VI transza), </w:t>
      </w:r>
      <w:r w:rsidR="00C4318F">
        <w:br/>
      </w:r>
      <w:r w:rsidRPr="00AA77A1">
        <w:t>w 2024</w:t>
      </w:r>
      <w:r w:rsidR="00706887">
        <w:t> roku</w:t>
      </w:r>
      <w:r w:rsidRPr="00AA77A1">
        <w:t xml:space="preserve"> – </w:t>
      </w:r>
      <w:r w:rsidRPr="00AA77A1">
        <w:rPr>
          <w:b/>
          <w:bCs/>
        </w:rPr>
        <w:t>697,5</w:t>
      </w:r>
      <w:r w:rsidRPr="00AA77A1">
        <w:t xml:space="preserve"> mln EUR (VII transza) oraz </w:t>
      </w:r>
      <w:r w:rsidRPr="00AA77A1">
        <w:rPr>
          <w:b/>
          <w:bCs/>
        </w:rPr>
        <w:t>1</w:t>
      </w:r>
      <w:r w:rsidR="00391A20">
        <w:rPr>
          <w:b/>
          <w:bCs/>
        </w:rPr>
        <w:t>.</w:t>
      </w:r>
      <w:r w:rsidRPr="00AA77A1">
        <w:rPr>
          <w:b/>
          <w:bCs/>
        </w:rPr>
        <w:t>035,1</w:t>
      </w:r>
      <w:r w:rsidRPr="00AA77A1">
        <w:t xml:space="preserve"> mln EUR (VIII transza), a w 2025</w:t>
      </w:r>
      <w:r w:rsidR="00706887">
        <w:t> roku</w:t>
      </w:r>
      <w:r w:rsidRPr="00AA77A1">
        <w:t xml:space="preserve"> – </w:t>
      </w:r>
      <w:r w:rsidRPr="00AA77A1">
        <w:rPr>
          <w:b/>
          <w:bCs/>
        </w:rPr>
        <w:t>1</w:t>
      </w:r>
      <w:r w:rsidR="00391A20">
        <w:rPr>
          <w:b/>
          <w:bCs/>
        </w:rPr>
        <w:t>.</w:t>
      </w:r>
      <w:r w:rsidRPr="00AA77A1">
        <w:rPr>
          <w:b/>
          <w:bCs/>
        </w:rPr>
        <w:t>332</w:t>
      </w:r>
      <w:r w:rsidRPr="00AA77A1">
        <w:t xml:space="preserve"> mln EUR (IX transza) oraz </w:t>
      </w:r>
      <w:r w:rsidRPr="00AA77A1">
        <w:rPr>
          <w:b/>
          <w:bCs/>
        </w:rPr>
        <w:t>108,4</w:t>
      </w:r>
      <w:r w:rsidRPr="00AA77A1">
        <w:t xml:space="preserve"> mln EUR (X transza).</w:t>
      </w:r>
      <w:r w:rsidR="001228B0">
        <w:t xml:space="preserve"> Rysunek </w:t>
      </w:r>
      <w:r w:rsidR="00013EAD">
        <w:fldChar w:fldCharType="begin"/>
      </w:r>
      <w:r w:rsidR="00013EAD">
        <w:instrText xml:space="preserve"> REF _Ref226652903 </w:instrText>
      </w:r>
      <w:r w:rsidR="003C3099">
        <w:instrText xml:space="preserve">\#0 </w:instrText>
      </w:r>
      <w:r w:rsidR="00013EAD">
        <w:instrText xml:space="preserve">\h </w:instrText>
      </w:r>
      <w:r w:rsidR="00013EAD">
        <w:fldChar w:fldCharType="separate"/>
      </w:r>
      <w:r w:rsidR="00CA7DD3">
        <w:t>6</w:t>
      </w:r>
      <w:r w:rsidR="00013EAD">
        <w:fldChar w:fldCharType="end"/>
      </w:r>
      <w:r w:rsidR="003C3099">
        <w:t xml:space="preserve"> </w:t>
      </w:r>
      <w:r w:rsidR="001228B0">
        <w:t xml:space="preserve">przedstawia podział zatwierdzonej kwoty na programy </w:t>
      </w:r>
      <w:r w:rsidR="00C22EE5">
        <w:t>priorytetowe Narodowego</w:t>
      </w:r>
      <w:r w:rsidR="001228B0">
        <w:t xml:space="preserve"> Funduszu.</w:t>
      </w:r>
    </w:p>
    <w:p w:rsidR="002A2A63" w:rsidRDefault="002A2A63" w14:paraId="04B2E25F" w14:textId="0E178178">
      <w:pPr>
        <w:spacing w:after="200"/>
        <w:jc w:val="left"/>
      </w:pPr>
      <w:r>
        <w:br w:type="page"/>
      </w:r>
    </w:p>
    <w:p w:rsidR="000937A3" w:rsidP="000937A3" w:rsidRDefault="000937A3" w14:paraId="18B77AC4" w14:textId="4A38EFEB">
      <w:bookmarkStart w:name="_Ref226652903" w:id="239"/>
      <w:bookmarkStart w:name="_Toc227589922" w:id="240"/>
      <w:r>
        <w:t xml:space="preserve">Rysunek </w:t>
      </w:r>
      <w:r w:rsidR="00106C1C">
        <w:fldChar w:fldCharType="begin"/>
      </w:r>
      <w:r w:rsidR="00106C1C">
        <w:instrText xml:space="preserve"> SEQ Rysunek \* ARABIC </w:instrText>
      </w:r>
      <w:r w:rsidR="00106C1C">
        <w:fldChar w:fldCharType="separate"/>
      </w:r>
      <w:r w:rsidR="00CA7DD3">
        <w:rPr>
          <w:noProof/>
        </w:rPr>
        <w:t>6</w:t>
      </w:r>
      <w:r w:rsidR="00106C1C">
        <w:fldChar w:fldCharType="end"/>
      </w:r>
      <w:bookmarkEnd w:id="239"/>
      <w:r>
        <w:tab/>
      </w:r>
      <w:r w:rsidRPr="000937A3">
        <w:t xml:space="preserve">Budżet zatwierdzonych obszarów wsparcia Funduszu </w:t>
      </w:r>
      <w:r w:rsidRPr="000873CA">
        <w:t>Modernizacyjnego</w:t>
      </w:r>
      <w:r w:rsidRPr="000873CA" w:rsidR="004D6B13">
        <w:t xml:space="preserve"> (mln euro)</w:t>
      </w:r>
      <w:bookmarkEnd w:id="240"/>
    </w:p>
    <w:p w:rsidRPr="00780F41" w:rsidR="00D81E7A" w:rsidP="00D81E7A" w:rsidRDefault="005A50CF" w14:paraId="14DC0D59" w14:textId="59BE0477">
      <w:pPr>
        <w:rPr>
          <w:sz w:val="16"/>
          <w:szCs w:val="16"/>
        </w:rPr>
      </w:pPr>
      <w:r>
        <w:rPr>
          <w:noProof/>
        </w:rPr>
        <w:drawing>
          <wp:inline distT="0" distB="0" distL="0" distR="0" wp14:anchorId="067A770F" wp14:editId="378D490F">
            <wp:extent cx="5958955" cy="4140679"/>
            <wp:effectExtent l="0" t="0" r="3810" b="0"/>
            <wp:docPr id="62688142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82523" cy="4157056"/>
                    </a:xfrm>
                    <a:prstGeom prst="rect">
                      <a:avLst/>
                    </a:prstGeom>
                    <a:noFill/>
                  </pic:spPr>
                </pic:pic>
              </a:graphicData>
            </a:graphic>
          </wp:inline>
        </w:drawing>
      </w:r>
      <w:r w:rsidRPr="00D81E7A" w:rsidR="00D81E7A">
        <w:rPr>
          <w:sz w:val="16"/>
          <w:szCs w:val="16"/>
        </w:rPr>
        <w:t xml:space="preserve"> </w:t>
      </w:r>
      <w:r w:rsidR="00C82CE7">
        <w:rPr>
          <w:sz w:val="16"/>
          <w:szCs w:val="16"/>
        </w:rPr>
        <w:t>Źródło: Dane Narodowego Funduszu Ochrony Środowiska i Gospodarki Wodnej</w:t>
      </w:r>
    </w:p>
    <w:p w:rsidR="0008503D" w:rsidP="00AA77A1" w:rsidRDefault="0008503D" w14:paraId="6B99A15F" w14:textId="58F8C907"/>
    <w:p w:rsidRPr="00AA77A1" w:rsidR="00AA77A1" w:rsidP="00AA77A1" w:rsidRDefault="00AA77A1" w14:paraId="77C1A997" w14:textId="7D183003">
      <w:r w:rsidRPr="00AA77A1">
        <w:t>Do końca 2025</w:t>
      </w:r>
      <w:r w:rsidR="00706887">
        <w:t> roku</w:t>
      </w:r>
      <w:r w:rsidRPr="00AA77A1">
        <w:t xml:space="preserve"> łączna kwota środków wypłaconych na rzecz Narodowego Funduszu w ramach Funduszu Modernizacyjnego wyniosła </w:t>
      </w:r>
      <w:r w:rsidRPr="00AA77A1">
        <w:rPr>
          <w:b/>
          <w:bCs/>
        </w:rPr>
        <w:t>4</w:t>
      </w:r>
      <w:r w:rsidRPr="00391A20" w:rsidR="00391A20">
        <w:rPr>
          <w:b/>
          <w:bCs/>
        </w:rPr>
        <w:t>.</w:t>
      </w:r>
      <w:r w:rsidRPr="00AA77A1">
        <w:rPr>
          <w:b/>
          <w:bCs/>
        </w:rPr>
        <w:t>383,5</w:t>
      </w:r>
      <w:r w:rsidRPr="00AA77A1">
        <w:t xml:space="preserve"> mln EUR, tj. </w:t>
      </w:r>
      <w:r w:rsidRPr="00AA77A1">
        <w:rPr>
          <w:b/>
          <w:bCs/>
        </w:rPr>
        <w:t>18</w:t>
      </w:r>
      <w:r w:rsidRPr="00391A20" w:rsidR="00391A20">
        <w:rPr>
          <w:b/>
          <w:bCs/>
        </w:rPr>
        <w:t>.</w:t>
      </w:r>
      <w:r w:rsidRPr="00AA77A1">
        <w:rPr>
          <w:b/>
          <w:bCs/>
        </w:rPr>
        <w:t>764</w:t>
      </w:r>
      <w:r w:rsidRPr="00391A20" w:rsidR="00391A20">
        <w:rPr>
          <w:b/>
          <w:bCs/>
        </w:rPr>
        <w:t>,2</w:t>
      </w:r>
      <w:r w:rsidRPr="00AA77A1">
        <w:t xml:space="preserve"> </w:t>
      </w:r>
      <w:r w:rsidR="00391A20">
        <w:t>mln</w:t>
      </w:r>
      <w:r w:rsidRPr="00AA77A1">
        <w:t xml:space="preserve"> zł.</w:t>
      </w:r>
      <w:r w:rsidR="004B2A87">
        <w:t xml:space="preserve"> W tabeli </w:t>
      </w:r>
      <w:r w:rsidR="00C6276E">
        <w:fldChar w:fldCharType="begin"/>
      </w:r>
      <w:r w:rsidR="00C6276E">
        <w:instrText xml:space="preserve"> REF _Ref226650964 \#0 \h </w:instrText>
      </w:r>
      <w:r w:rsidR="00C6276E">
        <w:fldChar w:fldCharType="separate"/>
      </w:r>
      <w:r w:rsidR="00CA7DD3">
        <w:t>34</w:t>
      </w:r>
      <w:r w:rsidR="00C6276E">
        <w:fldChar w:fldCharType="end"/>
      </w:r>
      <w:r w:rsidR="004B2A87">
        <w:t xml:space="preserve"> przedstawiono </w:t>
      </w:r>
      <w:r w:rsidR="004661B8">
        <w:t xml:space="preserve">informację o głównych wielkościach finansowych </w:t>
      </w:r>
      <w:r w:rsidR="00B9758F">
        <w:t xml:space="preserve">dotyczących wdrażania programów priorytetowych </w:t>
      </w:r>
      <w:r w:rsidR="0049215E">
        <w:t>finansowanych z Funduszu Modernizacyjnego.</w:t>
      </w:r>
    </w:p>
    <w:p w:rsidR="00BF0301" w:rsidRDefault="00BF0301" w14:paraId="20947EA8" w14:textId="7DAA97DC">
      <w:pPr>
        <w:spacing w:after="200"/>
        <w:jc w:val="left"/>
      </w:pPr>
      <w:r>
        <w:br w:type="page"/>
      </w:r>
    </w:p>
    <w:p w:rsidR="00F54EAA" w:rsidP="00F54EAA" w:rsidRDefault="00F54EAA" w14:paraId="11F0C338" w14:textId="4063B3EF">
      <w:pPr>
        <w:ind w:left="1134" w:hanging="1134"/>
      </w:pPr>
      <w:bookmarkStart w:name="_Ref226650964" w:id="241"/>
      <w:bookmarkStart w:name="_Toc227589956" w:id="242"/>
      <w:r>
        <w:t xml:space="preserve">Tabela </w:t>
      </w:r>
      <w:r>
        <w:fldChar w:fldCharType="begin"/>
      </w:r>
      <w:r>
        <w:instrText xml:space="preserve"> SEQ Tabela \* ARABIC </w:instrText>
      </w:r>
      <w:r>
        <w:fldChar w:fldCharType="separate"/>
      </w:r>
      <w:r w:rsidR="00CA7DD3">
        <w:rPr>
          <w:noProof/>
        </w:rPr>
        <w:t>34</w:t>
      </w:r>
      <w:r>
        <w:fldChar w:fldCharType="end"/>
      </w:r>
      <w:bookmarkEnd w:id="241"/>
      <w:r>
        <w:rPr>
          <w:rFonts w:eastAsia="Times New Roman" w:cs="Times New Roman"/>
          <w:b/>
          <w:bCs/>
          <w:szCs w:val="24"/>
          <w:lang w:eastAsia="pl-PL"/>
        </w:rPr>
        <w:tab/>
      </w:r>
      <w:r w:rsidRPr="0082050F" w:rsidR="0082050F">
        <w:rPr>
          <w:rFonts w:eastAsia="Times New Roman" w:cs="Times New Roman"/>
          <w:szCs w:val="24"/>
          <w:lang w:eastAsia="pl-PL"/>
        </w:rPr>
        <w:t>Finansowanie</w:t>
      </w:r>
      <w:r w:rsidRPr="00F54EAA">
        <w:t xml:space="preserve"> programów priorytetowych </w:t>
      </w:r>
      <w:r w:rsidR="0082050F">
        <w:t xml:space="preserve">Narodowego Funduszu </w:t>
      </w:r>
      <w:r w:rsidRPr="00F54EAA">
        <w:t>ze środków Funduszu Modernizacyjnego</w:t>
      </w:r>
      <w:bookmarkEnd w:id="242"/>
    </w:p>
    <w:tbl>
      <w:tblPr>
        <w:tblStyle w:val="Tabela-Siatka"/>
        <w:tblW w:w="10031"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413"/>
        <w:gridCol w:w="2390"/>
        <w:gridCol w:w="991"/>
        <w:gridCol w:w="992"/>
        <w:gridCol w:w="709"/>
        <w:gridCol w:w="709"/>
        <w:gridCol w:w="992"/>
        <w:gridCol w:w="992"/>
        <w:gridCol w:w="992"/>
        <w:gridCol w:w="851"/>
      </w:tblGrid>
      <w:tr w:rsidRPr="00722681" w:rsidR="00D9111F" w:rsidTr="00BF0301" w14:paraId="43EFC42C" w14:textId="77777777">
        <w:trPr>
          <w:trHeight w:val="20"/>
        </w:trPr>
        <w:tc>
          <w:tcPr>
            <w:tcW w:w="413" w:type="dxa"/>
            <w:vMerge w:val="restart"/>
            <w:shd w:val="clear" w:color="auto" w:fill="0099CC"/>
            <w:vAlign w:val="center"/>
            <w:hideMark/>
          </w:tcPr>
          <w:p w:rsidRPr="005658B7" w:rsidR="00635709" w:rsidP="00160CE7" w:rsidRDefault="00635709" w14:paraId="2C2634E8" w14:textId="77777777">
            <w:pPr>
              <w:jc w:val="center"/>
              <w:rPr>
                <w:b/>
                <w:bCs/>
                <w:color w:val="FFFFFF" w:themeColor="background1"/>
                <w:sz w:val="14"/>
                <w:szCs w:val="14"/>
              </w:rPr>
            </w:pPr>
            <w:r w:rsidRPr="005658B7">
              <w:rPr>
                <w:b/>
                <w:bCs/>
                <w:color w:val="FFFFFF" w:themeColor="background1"/>
                <w:sz w:val="14"/>
                <w:szCs w:val="14"/>
              </w:rPr>
              <w:t>Lp.</w:t>
            </w:r>
          </w:p>
        </w:tc>
        <w:tc>
          <w:tcPr>
            <w:tcW w:w="2390" w:type="dxa"/>
            <w:vMerge w:val="restart"/>
            <w:shd w:val="clear" w:color="auto" w:fill="0099CC"/>
            <w:vAlign w:val="center"/>
            <w:hideMark/>
          </w:tcPr>
          <w:p w:rsidRPr="005658B7" w:rsidR="00635709" w:rsidP="00160CE7" w:rsidRDefault="00635709" w14:paraId="50C86E6A" w14:textId="77777777">
            <w:pPr>
              <w:jc w:val="center"/>
              <w:rPr>
                <w:b/>
                <w:bCs/>
                <w:color w:val="FFFFFF" w:themeColor="background1"/>
                <w:sz w:val="14"/>
                <w:szCs w:val="14"/>
              </w:rPr>
            </w:pPr>
            <w:r w:rsidRPr="005658B7">
              <w:rPr>
                <w:b/>
                <w:bCs/>
                <w:color w:val="FFFFFF" w:themeColor="background1"/>
                <w:sz w:val="14"/>
                <w:szCs w:val="14"/>
              </w:rPr>
              <w:t>Nazwa programu</w:t>
            </w:r>
          </w:p>
        </w:tc>
        <w:tc>
          <w:tcPr>
            <w:tcW w:w="1983" w:type="dxa"/>
            <w:gridSpan w:val="2"/>
            <w:shd w:val="clear" w:color="auto" w:fill="0099CC"/>
            <w:vAlign w:val="center"/>
            <w:hideMark/>
          </w:tcPr>
          <w:p w:rsidRPr="005658B7" w:rsidR="00635709" w:rsidP="00160CE7" w:rsidRDefault="00635709" w14:paraId="3440B2F3" w14:textId="77777777">
            <w:pPr>
              <w:jc w:val="center"/>
              <w:rPr>
                <w:b/>
                <w:bCs/>
                <w:color w:val="FFFFFF" w:themeColor="background1"/>
                <w:sz w:val="14"/>
                <w:szCs w:val="14"/>
              </w:rPr>
            </w:pPr>
            <w:r w:rsidRPr="005658B7">
              <w:rPr>
                <w:b/>
                <w:bCs/>
                <w:color w:val="FFFFFF" w:themeColor="background1"/>
                <w:sz w:val="14"/>
                <w:szCs w:val="14"/>
              </w:rPr>
              <w:t>Wpływy środków Funduszu MODERNIZACYJNEGO z EBI (tys. zł)</w:t>
            </w:r>
          </w:p>
        </w:tc>
        <w:tc>
          <w:tcPr>
            <w:tcW w:w="1418" w:type="dxa"/>
            <w:gridSpan w:val="2"/>
            <w:shd w:val="clear" w:color="auto" w:fill="0099CC"/>
            <w:vAlign w:val="center"/>
            <w:hideMark/>
          </w:tcPr>
          <w:p w:rsidRPr="005658B7" w:rsidR="00635709" w:rsidP="00160CE7" w:rsidRDefault="00635709" w14:paraId="5FE698E0" w14:textId="328BB154">
            <w:pPr>
              <w:jc w:val="center"/>
              <w:rPr>
                <w:b/>
                <w:bCs/>
                <w:color w:val="FFFFFF" w:themeColor="background1"/>
                <w:sz w:val="14"/>
                <w:szCs w:val="14"/>
              </w:rPr>
            </w:pPr>
            <w:r w:rsidRPr="005658B7">
              <w:rPr>
                <w:b/>
                <w:bCs/>
                <w:color w:val="FFFFFF" w:themeColor="background1"/>
                <w:sz w:val="14"/>
                <w:szCs w:val="14"/>
              </w:rPr>
              <w:t>Liczba zawartych umów o dofinansowanie (</w:t>
            </w:r>
            <w:r w:rsidRPr="005658B7" w:rsidR="00766439">
              <w:rPr>
                <w:b/>
                <w:bCs/>
                <w:color w:val="FFFFFF" w:themeColor="background1"/>
                <w:sz w:val="14"/>
                <w:szCs w:val="14"/>
              </w:rPr>
              <w:t>szt.</w:t>
            </w:r>
            <w:r w:rsidRPr="005658B7">
              <w:rPr>
                <w:b/>
                <w:bCs/>
                <w:color w:val="FFFFFF" w:themeColor="background1"/>
                <w:sz w:val="14"/>
                <w:szCs w:val="14"/>
              </w:rPr>
              <w:t>)</w:t>
            </w:r>
          </w:p>
        </w:tc>
        <w:tc>
          <w:tcPr>
            <w:tcW w:w="1984" w:type="dxa"/>
            <w:gridSpan w:val="2"/>
            <w:shd w:val="clear" w:color="auto" w:fill="0099CC"/>
            <w:vAlign w:val="center"/>
            <w:hideMark/>
          </w:tcPr>
          <w:p w:rsidRPr="005658B7" w:rsidR="00635709" w:rsidP="00160CE7" w:rsidRDefault="00635709" w14:paraId="2C83C0F6" w14:textId="77777777">
            <w:pPr>
              <w:jc w:val="center"/>
              <w:rPr>
                <w:b/>
                <w:bCs/>
                <w:color w:val="FFFFFF" w:themeColor="background1"/>
                <w:sz w:val="14"/>
                <w:szCs w:val="14"/>
              </w:rPr>
            </w:pPr>
            <w:r w:rsidRPr="005658B7">
              <w:rPr>
                <w:b/>
                <w:bCs/>
                <w:color w:val="FFFFFF" w:themeColor="background1"/>
                <w:sz w:val="14"/>
                <w:szCs w:val="14"/>
              </w:rPr>
              <w:t>Kwota dofinansowania z umów zawartych (tys. zł)</w:t>
            </w:r>
          </w:p>
        </w:tc>
        <w:tc>
          <w:tcPr>
            <w:tcW w:w="1843" w:type="dxa"/>
            <w:gridSpan w:val="2"/>
            <w:shd w:val="clear" w:color="auto" w:fill="0099CC"/>
            <w:vAlign w:val="center"/>
            <w:hideMark/>
          </w:tcPr>
          <w:p w:rsidRPr="005658B7" w:rsidR="00635709" w:rsidP="00160CE7" w:rsidRDefault="00635709" w14:paraId="54EA84A6" w14:textId="77777777">
            <w:pPr>
              <w:jc w:val="center"/>
              <w:rPr>
                <w:b/>
                <w:bCs/>
                <w:color w:val="FFFFFF" w:themeColor="background1"/>
                <w:sz w:val="14"/>
                <w:szCs w:val="14"/>
              </w:rPr>
            </w:pPr>
            <w:r w:rsidRPr="005658B7">
              <w:rPr>
                <w:b/>
                <w:bCs/>
                <w:color w:val="FFFFFF" w:themeColor="background1"/>
                <w:sz w:val="14"/>
                <w:szCs w:val="14"/>
              </w:rPr>
              <w:t>Wypłaty środków Funduszu Modernizacyjnego (tys. zł)</w:t>
            </w:r>
          </w:p>
        </w:tc>
      </w:tr>
      <w:tr w:rsidRPr="00722681" w:rsidR="003529A5" w:rsidTr="00BF0301" w14:paraId="2FE40751" w14:textId="77777777">
        <w:trPr>
          <w:trHeight w:val="20"/>
        </w:trPr>
        <w:tc>
          <w:tcPr>
            <w:tcW w:w="413" w:type="dxa"/>
            <w:vMerge/>
            <w:shd w:val="clear" w:color="auto" w:fill="0099CC"/>
            <w:vAlign w:val="center"/>
            <w:hideMark/>
          </w:tcPr>
          <w:p w:rsidRPr="005658B7" w:rsidR="00160CE7" w:rsidP="00160CE7" w:rsidRDefault="00160CE7" w14:paraId="6045AD17" w14:textId="77777777">
            <w:pPr>
              <w:jc w:val="center"/>
              <w:rPr>
                <w:b/>
                <w:bCs/>
                <w:color w:val="FFFFFF" w:themeColor="background1"/>
                <w:sz w:val="14"/>
                <w:szCs w:val="14"/>
              </w:rPr>
            </w:pPr>
          </w:p>
        </w:tc>
        <w:tc>
          <w:tcPr>
            <w:tcW w:w="2390" w:type="dxa"/>
            <w:vMerge/>
            <w:shd w:val="clear" w:color="auto" w:fill="0099CC"/>
            <w:vAlign w:val="center"/>
            <w:hideMark/>
          </w:tcPr>
          <w:p w:rsidRPr="005658B7" w:rsidR="00160CE7" w:rsidP="00160CE7" w:rsidRDefault="00160CE7" w14:paraId="6C0E34C7" w14:textId="77777777">
            <w:pPr>
              <w:jc w:val="center"/>
              <w:rPr>
                <w:b/>
                <w:bCs/>
                <w:color w:val="FFFFFF" w:themeColor="background1"/>
                <w:sz w:val="14"/>
                <w:szCs w:val="14"/>
              </w:rPr>
            </w:pPr>
          </w:p>
        </w:tc>
        <w:tc>
          <w:tcPr>
            <w:tcW w:w="991" w:type="dxa"/>
            <w:shd w:val="clear" w:color="auto" w:fill="0099CC"/>
            <w:vAlign w:val="center"/>
            <w:hideMark/>
          </w:tcPr>
          <w:p w:rsidRPr="005658B7" w:rsidR="00160CE7" w:rsidP="00160CE7" w:rsidRDefault="00160CE7" w14:paraId="4BF2FB80" w14:textId="77777777">
            <w:pPr>
              <w:jc w:val="center"/>
              <w:rPr>
                <w:b/>
                <w:bCs/>
                <w:color w:val="FFFFFF" w:themeColor="background1"/>
                <w:sz w:val="14"/>
                <w:szCs w:val="14"/>
              </w:rPr>
            </w:pPr>
            <w:r w:rsidRPr="005658B7">
              <w:rPr>
                <w:b/>
                <w:bCs/>
                <w:color w:val="FFFFFF" w:themeColor="background1"/>
                <w:sz w:val="14"/>
                <w:szCs w:val="14"/>
              </w:rPr>
              <w:t>w 2025 r.</w:t>
            </w:r>
          </w:p>
          <w:p w:rsidRPr="005658B7" w:rsidR="00160CE7" w:rsidP="00160CE7" w:rsidRDefault="00160CE7" w14:paraId="780BA5EF" w14:textId="68B26BEC">
            <w:pPr>
              <w:jc w:val="center"/>
              <w:rPr>
                <w:b/>
                <w:bCs/>
                <w:color w:val="FFFFFF" w:themeColor="background1"/>
                <w:sz w:val="14"/>
                <w:szCs w:val="14"/>
              </w:rPr>
            </w:pPr>
          </w:p>
        </w:tc>
        <w:tc>
          <w:tcPr>
            <w:tcW w:w="992" w:type="dxa"/>
            <w:shd w:val="clear" w:color="auto" w:fill="0099CC"/>
            <w:vAlign w:val="center"/>
            <w:hideMark/>
          </w:tcPr>
          <w:p w:rsidRPr="005658B7" w:rsidR="00160CE7" w:rsidP="00160CE7" w:rsidRDefault="00160CE7" w14:paraId="71E9B489" w14:textId="77777777">
            <w:pPr>
              <w:jc w:val="center"/>
              <w:rPr>
                <w:b/>
                <w:bCs/>
                <w:color w:val="FFFFFF" w:themeColor="background1"/>
                <w:sz w:val="14"/>
                <w:szCs w:val="14"/>
              </w:rPr>
            </w:pPr>
            <w:r w:rsidRPr="005658B7">
              <w:rPr>
                <w:b/>
                <w:bCs/>
                <w:color w:val="FFFFFF" w:themeColor="background1"/>
                <w:sz w:val="14"/>
                <w:szCs w:val="14"/>
              </w:rPr>
              <w:t>narastająco na koniec 2025 r.</w:t>
            </w:r>
          </w:p>
        </w:tc>
        <w:tc>
          <w:tcPr>
            <w:tcW w:w="709" w:type="dxa"/>
            <w:shd w:val="clear" w:color="auto" w:fill="0099CC"/>
            <w:vAlign w:val="center"/>
            <w:hideMark/>
          </w:tcPr>
          <w:p w:rsidRPr="005658B7" w:rsidR="00160CE7" w:rsidP="00160CE7" w:rsidRDefault="00160CE7" w14:paraId="3DD34148" w14:textId="77777777">
            <w:pPr>
              <w:jc w:val="center"/>
              <w:rPr>
                <w:b/>
                <w:bCs/>
                <w:color w:val="FFFFFF" w:themeColor="background1"/>
                <w:sz w:val="14"/>
                <w:szCs w:val="14"/>
              </w:rPr>
            </w:pPr>
            <w:r w:rsidRPr="005658B7">
              <w:rPr>
                <w:b/>
                <w:bCs/>
                <w:color w:val="FFFFFF" w:themeColor="background1"/>
                <w:sz w:val="14"/>
                <w:szCs w:val="14"/>
              </w:rPr>
              <w:t>w 2025 r.</w:t>
            </w:r>
          </w:p>
          <w:p w:rsidRPr="005658B7" w:rsidR="00160CE7" w:rsidP="00160CE7" w:rsidRDefault="00160CE7" w14:paraId="37567AFF" w14:textId="1FE33D04">
            <w:pPr>
              <w:jc w:val="center"/>
              <w:rPr>
                <w:b/>
                <w:bCs/>
                <w:color w:val="FFFFFF" w:themeColor="background1"/>
                <w:sz w:val="14"/>
                <w:szCs w:val="14"/>
              </w:rPr>
            </w:pPr>
          </w:p>
        </w:tc>
        <w:tc>
          <w:tcPr>
            <w:tcW w:w="709" w:type="dxa"/>
            <w:shd w:val="clear" w:color="auto" w:fill="0099CC"/>
            <w:vAlign w:val="center"/>
            <w:hideMark/>
          </w:tcPr>
          <w:p w:rsidRPr="005658B7" w:rsidR="00160CE7" w:rsidP="00160CE7" w:rsidRDefault="00160CE7" w14:paraId="0BB96301" w14:textId="77777777">
            <w:pPr>
              <w:jc w:val="center"/>
              <w:rPr>
                <w:b/>
                <w:bCs/>
                <w:color w:val="FFFFFF" w:themeColor="background1"/>
                <w:sz w:val="14"/>
                <w:szCs w:val="14"/>
              </w:rPr>
            </w:pPr>
            <w:r w:rsidRPr="005658B7">
              <w:rPr>
                <w:b/>
                <w:bCs/>
                <w:color w:val="FFFFFF" w:themeColor="background1"/>
                <w:sz w:val="14"/>
                <w:szCs w:val="14"/>
              </w:rPr>
              <w:t>narastająco na koniec 2025 r.</w:t>
            </w:r>
          </w:p>
        </w:tc>
        <w:tc>
          <w:tcPr>
            <w:tcW w:w="992" w:type="dxa"/>
            <w:shd w:val="clear" w:color="auto" w:fill="0099CC"/>
            <w:vAlign w:val="center"/>
            <w:hideMark/>
          </w:tcPr>
          <w:p w:rsidRPr="005658B7" w:rsidR="00160CE7" w:rsidP="00160CE7" w:rsidRDefault="00160CE7" w14:paraId="6217D316" w14:textId="77777777">
            <w:pPr>
              <w:jc w:val="center"/>
              <w:rPr>
                <w:b/>
                <w:bCs/>
                <w:color w:val="FFFFFF" w:themeColor="background1"/>
                <w:sz w:val="14"/>
                <w:szCs w:val="14"/>
              </w:rPr>
            </w:pPr>
            <w:r w:rsidRPr="005658B7">
              <w:rPr>
                <w:b/>
                <w:bCs/>
                <w:color w:val="FFFFFF" w:themeColor="background1"/>
                <w:sz w:val="14"/>
                <w:szCs w:val="14"/>
              </w:rPr>
              <w:t>w 2025 r.</w:t>
            </w:r>
          </w:p>
        </w:tc>
        <w:tc>
          <w:tcPr>
            <w:tcW w:w="992" w:type="dxa"/>
            <w:shd w:val="clear" w:color="auto" w:fill="0099CC"/>
            <w:vAlign w:val="center"/>
            <w:hideMark/>
          </w:tcPr>
          <w:p w:rsidRPr="005658B7" w:rsidR="00160CE7" w:rsidP="00160CE7" w:rsidRDefault="00160CE7" w14:paraId="4709D5E6" w14:textId="77777777">
            <w:pPr>
              <w:jc w:val="center"/>
              <w:rPr>
                <w:b/>
                <w:bCs/>
                <w:color w:val="FFFFFF" w:themeColor="background1"/>
                <w:sz w:val="14"/>
                <w:szCs w:val="14"/>
              </w:rPr>
            </w:pPr>
            <w:r w:rsidRPr="005658B7">
              <w:rPr>
                <w:b/>
                <w:bCs/>
                <w:color w:val="FFFFFF" w:themeColor="background1"/>
                <w:sz w:val="14"/>
                <w:szCs w:val="14"/>
              </w:rPr>
              <w:t>narastająco na koniec 2025 r.</w:t>
            </w:r>
          </w:p>
        </w:tc>
        <w:tc>
          <w:tcPr>
            <w:tcW w:w="992" w:type="dxa"/>
            <w:shd w:val="clear" w:color="auto" w:fill="0099CC"/>
            <w:vAlign w:val="center"/>
            <w:hideMark/>
          </w:tcPr>
          <w:p w:rsidRPr="005658B7" w:rsidR="00160CE7" w:rsidP="00160CE7" w:rsidRDefault="00160CE7" w14:paraId="73F2ADE1" w14:textId="77777777">
            <w:pPr>
              <w:jc w:val="center"/>
              <w:rPr>
                <w:b/>
                <w:bCs/>
                <w:color w:val="FFFFFF" w:themeColor="background1"/>
                <w:sz w:val="14"/>
                <w:szCs w:val="14"/>
              </w:rPr>
            </w:pPr>
            <w:r w:rsidRPr="005658B7">
              <w:rPr>
                <w:b/>
                <w:bCs/>
                <w:color w:val="FFFFFF" w:themeColor="background1"/>
                <w:sz w:val="14"/>
                <w:szCs w:val="14"/>
              </w:rPr>
              <w:t>w 2025 r.</w:t>
            </w:r>
          </w:p>
        </w:tc>
        <w:tc>
          <w:tcPr>
            <w:tcW w:w="851" w:type="dxa"/>
            <w:shd w:val="clear" w:color="auto" w:fill="0099CC"/>
            <w:vAlign w:val="center"/>
            <w:hideMark/>
          </w:tcPr>
          <w:p w:rsidRPr="005658B7" w:rsidR="00160CE7" w:rsidP="00160CE7" w:rsidRDefault="00160CE7" w14:paraId="40058C4C" w14:textId="77777777">
            <w:pPr>
              <w:jc w:val="center"/>
              <w:rPr>
                <w:b/>
                <w:bCs/>
                <w:color w:val="FFFFFF" w:themeColor="background1"/>
                <w:sz w:val="14"/>
                <w:szCs w:val="14"/>
              </w:rPr>
            </w:pPr>
            <w:r w:rsidRPr="005658B7">
              <w:rPr>
                <w:b/>
                <w:bCs/>
                <w:color w:val="FFFFFF" w:themeColor="background1"/>
                <w:sz w:val="14"/>
                <w:szCs w:val="14"/>
              </w:rPr>
              <w:t>narastająco na koniec 2025 r.</w:t>
            </w:r>
          </w:p>
        </w:tc>
      </w:tr>
      <w:tr w:rsidRPr="00722681" w:rsidR="00D9111F" w:rsidTr="00BF0301" w14:paraId="2C7A4213" w14:textId="77777777">
        <w:trPr>
          <w:trHeight w:val="20"/>
        </w:trPr>
        <w:tc>
          <w:tcPr>
            <w:tcW w:w="413" w:type="dxa"/>
            <w:vAlign w:val="center"/>
            <w:hideMark/>
          </w:tcPr>
          <w:p w:rsidRPr="00722681" w:rsidR="00635709" w:rsidP="00160CE7" w:rsidRDefault="00635709" w14:paraId="0239F14F" w14:textId="77777777">
            <w:pPr>
              <w:jc w:val="center"/>
              <w:rPr>
                <w:sz w:val="12"/>
                <w:szCs w:val="12"/>
              </w:rPr>
            </w:pPr>
            <w:r w:rsidRPr="00722681">
              <w:rPr>
                <w:sz w:val="12"/>
                <w:szCs w:val="12"/>
              </w:rPr>
              <w:t>1</w:t>
            </w:r>
          </w:p>
        </w:tc>
        <w:tc>
          <w:tcPr>
            <w:tcW w:w="2390" w:type="dxa"/>
            <w:vAlign w:val="center"/>
            <w:hideMark/>
          </w:tcPr>
          <w:p w:rsidRPr="00722681" w:rsidR="00635709" w:rsidP="00160CE7" w:rsidRDefault="00635709" w14:paraId="03EB0486" w14:textId="77777777">
            <w:pPr>
              <w:jc w:val="center"/>
              <w:rPr>
                <w:sz w:val="12"/>
                <w:szCs w:val="12"/>
              </w:rPr>
            </w:pPr>
            <w:r w:rsidRPr="00722681">
              <w:rPr>
                <w:sz w:val="12"/>
                <w:szCs w:val="12"/>
              </w:rPr>
              <w:t>2</w:t>
            </w:r>
          </w:p>
        </w:tc>
        <w:tc>
          <w:tcPr>
            <w:tcW w:w="991" w:type="dxa"/>
            <w:vAlign w:val="center"/>
            <w:hideMark/>
          </w:tcPr>
          <w:p w:rsidRPr="00722681" w:rsidR="00635709" w:rsidP="00160CE7" w:rsidRDefault="00635709" w14:paraId="6A192B39" w14:textId="77777777">
            <w:pPr>
              <w:jc w:val="center"/>
              <w:rPr>
                <w:sz w:val="12"/>
                <w:szCs w:val="12"/>
              </w:rPr>
            </w:pPr>
            <w:r w:rsidRPr="00722681">
              <w:rPr>
                <w:sz w:val="12"/>
                <w:szCs w:val="12"/>
              </w:rPr>
              <w:t>3</w:t>
            </w:r>
          </w:p>
        </w:tc>
        <w:tc>
          <w:tcPr>
            <w:tcW w:w="992" w:type="dxa"/>
            <w:vAlign w:val="center"/>
            <w:hideMark/>
          </w:tcPr>
          <w:p w:rsidRPr="00722681" w:rsidR="00635709" w:rsidP="00160CE7" w:rsidRDefault="00635709" w14:paraId="629C106C" w14:textId="77777777">
            <w:pPr>
              <w:jc w:val="center"/>
              <w:rPr>
                <w:sz w:val="12"/>
                <w:szCs w:val="12"/>
              </w:rPr>
            </w:pPr>
            <w:r w:rsidRPr="00722681">
              <w:rPr>
                <w:sz w:val="12"/>
                <w:szCs w:val="12"/>
              </w:rPr>
              <w:t>4</w:t>
            </w:r>
          </w:p>
        </w:tc>
        <w:tc>
          <w:tcPr>
            <w:tcW w:w="709" w:type="dxa"/>
            <w:vAlign w:val="center"/>
            <w:hideMark/>
          </w:tcPr>
          <w:p w:rsidRPr="00722681" w:rsidR="00635709" w:rsidP="00160CE7" w:rsidRDefault="00635709" w14:paraId="5BEAF5CD" w14:textId="77777777">
            <w:pPr>
              <w:jc w:val="center"/>
              <w:rPr>
                <w:sz w:val="12"/>
                <w:szCs w:val="12"/>
              </w:rPr>
            </w:pPr>
            <w:r w:rsidRPr="00722681">
              <w:rPr>
                <w:sz w:val="12"/>
                <w:szCs w:val="12"/>
              </w:rPr>
              <w:t>5</w:t>
            </w:r>
          </w:p>
        </w:tc>
        <w:tc>
          <w:tcPr>
            <w:tcW w:w="709" w:type="dxa"/>
            <w:vAlign w:val="center"/>
            <w:hideMark/>
          </w:tcPr>
          <w:p w:rsidRPr="00722681" w:rsidR="00635709" w:rsidP="00160CE7" w:rsidRDefault="00635709" w14:paraId="5FE49E79" w14:textId="77777777">
            <w:pPr>
              <w:jc w:val="center"/>
              <w:rPr>
                <w:sz w:val="12"/>
                <w:szCs w:val="12"/>
              </w:rPr>
            </w:pPr>
            <w:r w:rsidRPr="00722681">
              <w:rPr>
                <w:sz w:val="12"/>
                <w:szCs w:val="12"/>
              </w:rPr>
              <w:t>6</w:t>
            </w:r>
          </w:p>
        </w:tc>
        <w:tc>
          <w:tcPr>
            <w:tcW w:w="992" w:type="dxa"/>
            <w:vAlign w:val="center"/>
            <w:hideMark/>
          </w:tcPr>
          <w:p w:rsidRPr="00722681" w:rsidR="00635709" w:rsidP="00160CE7" w:rsidRDefault="00635709" w14:paraId="60A08277" w14:textId="77777777">
            <w:pPr>
              <w:jc w:val="center"/>
              <w:rPr>
                <w:sz w:val="12"/>
                <w:szCs w:val="12"/>
              </w:rPr>
            </w:pPr>
            <w:r w:rsidRPr="00722681">
              <w:rPr>
                <w:sz w:val="12"/>
                <w:szCs w:val="12"/>
              </w:rPr>
              <w:t>7</w:t>
            </w:r>
          </w:p>
        </w:tc>
        <w:tc>
          <w:tcPr>
            <w:tcW w:w="992" w:type="dxa"/>
            <w:vAlign w:val="center"/>
            <w:hideMark/>
          </w:tcPr>
          <w:p w:rsidRPr="00722681" w:rsidR="00635709" w:rsidP="00160CE7" w:rsidRDefault="00635709" w14:paraId="08B9E866" w14:textId="77777777">
            <w:pPr>
              <w:jc w:val="center"/>
              <w:rPr>
                <w:sz w:val="12"/>
                <w:szCs w:val="12"/>
              </w:rPr>
            </w:pPr>
            <w:r w:rsidRPr="00722681">
              <w:rPr>
                <w:sz w:val="12"/>
                <w:szCs w:val="12"/>
              </w:rPr>
              <w:t>8</w:t>
            </w:r>
          </w:p>
        </w:tc>
        <w:tc>
          <w:tcPr>
            <w:tcW w:w="992" w:type="dxa"/>
            <w:vAlign w:val="center"/>
            <w:hideMark/>
          </w:tcPr>
          <w:p w:rsidRPr="00722681" w:rsidR="00635709" w:rsidP="00160CE7" w:rsidRDefault="00635709" w14:paraId="4ED31CFD" w14:textId="77777777">
            <w:pPr>
              <w:jc w:val="center"/>
              <w:rPr>
                <w:sz w:val="12"/>
                <w:szCs w:val="12"/>
              </w:rPr>
            </w:pPr>
            <w:r w:rsidRPr="00722681">
              <w:rPr>
                <w:sz w:val="12"/>
                <w:szCs w:val="12"/>
              </w:rPr>
              <w:t>9</w:t>
            </w:r>
          </w:p>
        </w:tc>
        <w:tc>
          <w:tcPr>
            <w:tcW w:w="851" w:type="dxa"/>
            <w:vAlign w:val="center"/>
            <w:hideMark/>
          </w:tcPr>
          <w:p w:rsidRPr="00722681" w:rsidR="00635709" w:rsidP="00160CE7" w:rsidRDefault="00635709" w14:paraId="140C0721" w14:textId="77777777">
            <w:pPr>
              <w:jc w:val="center"/>
              <w:rPr>
                <w:sz w:val="12"/>
                <w:szCs w:val="12"/>
              </w:rPr>
            </w:pPr>
            <w:r w:rsidRPr="00722681">
              <w:rPr>
                <w:sz w:val="12"/>
                <w:szCs w:val="12"/>
              </w:rPr>
              <w:t>10</w:t>
            </w:r>
          </w:p>
        </w:tc>
      </w:tr>
      <w:tr w:rsidRPr="00722681" w:rsidR="00D9111F" w:rsidTr="00BF0301" w14:paraId="65FFC126" w14:textId="77777777">
        <w:trPr>
          <w:trHeight w:val="20"/>
        </w:trPr>
        <w:tc>
          <w:tcPr>
            <w:tcW w:w="2803" w:type="dxa"/>
            <w:gridSpan w:val="2"/>
            <w:noWrap/>
            <w:vAlign w:val="center"/>
            <w:hideMark/>
          </w:tcPr>
          <w:p w:rsidRPr="00722681" w:rsidR="00635709" w:rsidP="00160CE7" w:rsidRDefault="00635709" w14:paraId="69459882" w14:textId="77777777">
            <w:pPr>
              <w:jc w:val="center"/>
              <w:rPr>
                <w:b/>
                <w:bCs/>
                <w:sz w:val="14"/>
                <w:szCs w:val="14"/>
              </w:rPr>
            </w:pPr>
            <w:r w:rsidRPr="00722681">
              <w:rPr>
                <w:b/>
                <w:bCs/>
                <w:sz w:val="14"/>
                <w:szCs w:val="14"/>
              </w:rPr>
              <w:t>Obszar priorytetowy</w:t>
            </w:r>
          </w:p>
        </w:tc>
        <w:tc>
          <w:tcPr>
            <w:tcW w:w="991" w:type="dxa"/>
            <w:vAlign w:val="center"/>
            <w:hideMark/>
          </w:tcPr>
          <w:p w:rsidRPr="00722681" w:rsidR="00635709" w:rsidP="00160CE7" w:rsidRDefault="00635709" w14:paraId="2DF8A99D" w14:textId="6BA874BA">
            <w:pPr>
              <w:jc w:val="right"/>
              <w:rPr>
                <w:sz w:val="14"/>
                <w:szCs w:val="14"/>
              </w:rPr>
            </w:pPr>
          </w:p>
        </w:tc>
        <w:tc>
          <w:tcPr>
            <w:tcW w:w="992" w:type="dxa"/>
            <w:vAlign w:val="center"/>
            <w:hideMark/>
          </w:tcPr>
          <w:p w:rsidRPr="00722681" w:rsidR="00635709" w:rsidP="00160CE7" w:rsidRDefault="00635709" w14:paraId="378FC593" w14:textId="3892FF34">
            <w:pPr>
              <w:jc w:val="right"/>
              <w:rPr>
                <w:sz w:val="14"/>
                <w:szCs w:val="14"/>
              </w:rPr>
            </w:pPr>
          </w:p>
        </w:tc>
        <w:tc>
          <w:tcPr>
            <w:tcW w:w="709" w:type="dxa"/>
            <w:vAlign w:val="center"/>
            <w:hideMark/>
          </w:tcPr>
          <w:p w:rsidRPr="00722681" w:rsidR="00635709" w:rsidP="00160CE7" w:rsidRDefault="00635709" w14:paraId="63D3A22F" w14:textId="7A553CA3">
            <w:pPr>
              <w:jc w:val="right"/>
              <w:rPr>
                <w:sz w:val="14"/>
                <w:szCs w:val="14"/>
              </w:rPr>
            </w:pPr>
          </w:p>
        </w:tc>
        <w:tc>
          <w:tcPr>
            <w:tcW w:w="709" w:type="dxa"/>
            <w:vAlign w:val="center"/>
            <w:hideMark/>
          </w:tcPr>
          <w:p w:rsidRPr="00722681" w:rsidR="00635709" w:rsidP="00160CE7" w:rsidRDefault="00635709" w14:paraId="4901D82A" w14:textId="330435BF">
            <w:pPr>
              <w:jc w:val="right"/>
              <w:rPr>
                <w:sz w:val="14"/>
                <w:szCs w:val="14"/>
              </w:rPr>
            </w:pPr>
          </w:p>
        </w:tc>
        <w:tc>
          <w:tcPr>
            <w:tcW w:w="992" w:type="dxa"/>
            <w:vAlign w:val="center"/>
            <w:hideMark/>
          </w:tcPr>
          <w:p w:rsidRPr="00722681" w:rsidR="00635709" w:rsidP="00160CE7" w:rsidRDefault="00635709" w14:paraId="66CE9D18" w14:textId="438EB608">
            <w:pPr>
              <w:jc w:val="right"/>
              <w:rPr>
                <w:sz w:val="14"/>
                <w:szCs w:val="14"/>
              </w:rPr>
            </w:pPr>
          </w:p>
        </w:tc>
        <w:tc>
          <w:tcPr>
            <w:tcW w:w="992" w:type="dxa"/>
            <w:vAlign w:val="center"/>
            <w:hideMark/>
          </w:tcPr>
          <w:p w:rsidRPr="00722681" w:rsidR="00635709" w:rsidP="00160CE7" w:rsidRDefault="00635709" w14:paraId="1F6D99C2" w14:textId="54EA1BFC">
            <w:pPr>
              <w:jc w:val="right"/>
              <w:rPr>
                <w:sz w:val="14"/>
                <w:szCs w:val="14"/>
              </w:rPr>
            </w:pPr>
          </w:p>
        </w:tc>
        <w:tc>
          <w:tcPr>
            <w:tcW w:w="992" w:type="dxa"/>
            <w:vAlign w:val="center"/>
            <w:hideMark/>
          </w:tcPr>
          <w:p w:rsidRPr="00722681" w:rsidR="00635709" w:rsidP="00160CE7" w:rsidRDefault="00635709" w14:paraId="6A8CD516" w14:textId="34406C89">
            <w:pPr>
              <w:jc w:val="right"/>
              <w:rPr>
                <w:sz w:val="14"/>
                <w:szCs w:val="14"/>
              </w:rPr>
            </w:pPr>
          </w:p>
        </w:tc>
        <w:tc>
          <w:tcPr>
            <w:tcW w:w="851" w:type="dxa"/>
            <w:vAlign w:val="center"/>
            <w:hideMark/>
          </w:tcPr>
          <w:p w:rsidRPr="00722681" w:rsidR="00635709" w:rsidP="00160CE7" w:rsidRDefault="00635709" w14:paraId="37D79F1C" w14:textId="2690A361">
            <w:pPr>
              <w:jc w:val="right"/>
              <w:rPr>
                <w:sz w:val="14"/>
                <w:szCs w:val="14"/>
              </w:rPr>
            </w:pPr>
          </w:p>
        </w:tc>
      </w:tr>
      <w:tr w:rsidRPr="00722681" w:rsidR="00D9111F" w:rsidTr="00BF0301" w14:paraId="6440B67E" w14:textId="77777777">
        <w:trPr>
          <w:trHeight w:val="20"/>
        </w:trPr>
        <w:tc>
          <w:tcPr>
            <w:tcW w:w="413" w:type="dxa"/>
            <w:vAlign w:val="center"/>
            <w:hideMark/>
          </w:tcPr>
          <w:p w:rsidRPr="00722681" w:rsidR="00635709" w:rsidP="00160CE7" w:rsidRDefault="00635709" w14:paraId="1FA1AFB0" w14:textId="77777777">
            <w:pPr>
              <w:jc w:val="left"/>
              <w:rPr>
                <w:sz w:val="14"/>
                <w:szCs w:val="14"/>
              </w:rPr>
            </w:pPr>
            <w:r w:rsidRPr="00722681">
              <w:rPr>
                <w:sz w:val="14"/>
                <w:szCs w:val="14"/>
              </w:rPr>
              <w:t>1</w:t>
            </w:r>
          </w:p>
        </w:tc>
        <w:tc>
          <w:tcPr>
            <w:tcW w:w="2390" w:type="dxa"/>
            <w:vAlign w:val="center"/>
            <w:hideMark/>
          </w:tcPr>
          <w:p w:rsidRPr="00722681" w:rsidR="00635709" w:rsidP="00160CE7" w:rsidRDefault="00635709" w14:paraId="18DDC776" w14:textId="77777777">
            <w:pPr>
              <w:jc w:val="left"/>
              <w:rPr>
                <w:sz w:val="14"/>
                <w:szCs w:val="14"/>
              </w:rPr>
            </w:pPr>
            <w:r w:rsidRPr="00722681">
              <w:rPr>
                <w:sz w:val="14"/>
                <w:szCs w:val="14"/>
              </w:rPr>
              <w:t>Renowacja z gwarancją oszczędności EPC (Energy Performance Contract) Plus</w:t>
            </w:r>
          </w:p>
        </w:tc>
        <w:tc>
          <w:tcPr>
            <w:tcW w:w="991" w:type="dxa"/>
            <w:vAlign w:val="center"/>
            <w:hideMark/>
          </w:tcPr>
          <w:p w:rsidRPr="00722681" w:rsidR="00635709" w:rsidP="00160CE7" w:rsidRDefault="00635709" w14:paraId="0F39A926" w14:textId="15D89163">
            <w:pPr>
              <w:jc w:val="right"/>
              <w:rPr>
                <w:sz w:val="14"/>
                <w:szCs w:val="14"/>
              </w:rPr>
            </w:pPr>
          </w:p>
        </w:tc>
        <w:tc>
          <w:tcPr>
            <w:tcW w:w="992" w:type="dxa"/>
            <w:vAlign w:val="center"/>
            <w:hideMark/>
          </w:tcPr>
          <w:p w:rsidRPr="00722681" w:rsidR="00635709" w:rsidP="00160CE7" w:rsidRDefault="00635709" w14:paraId="321AE1E2" w14:textId="77777777">
            <w:pPr>
              <w:jc w:val="right"/>
              <w:rPr>
                <w:sz w:val="14"/>
                <w:szCs w:val="14"/>
              </w:rPr>
            </w:pPr>
            <w:r w:rsidRPr="00722681">
              <w:rPr>
                <w:sz w:val="14"/>
                <w:szCs w:val="14"/>
              </w:rPr>
              <w:t>112 500</w:t>
            </w:r>
          </w:p>
        </w:tc>
        <w:tc>
          <w:tcPr>
            <w:tcW w:w="709" w:type="dxa"/>
            <w:vAlign w:val="center"/>
            <w:hideMark/>
          </w:tcPr>
          <w:p w:rsidRPr="00722681" w:rsidR="00635709" w:rsidP="00160CE7" w:rsidRDefault="00635709" w14:paraId="7890D2F6" w14:textId="77777777">
            <w:pPr>
              <w:jc w:val="right"/>
              <w:rPr>
                <w:sz w:val="14"/>
                <w:szCs w:val="14"/>
              </w:rPr>
            </w:pPr>
            <w:r w:rsidRPr="00722681">
              <w:rPr>
                <w:sz w:val="14"/>
                <w:szCs w:val="14"/>
              </w:rPr>
              <w:t>3</w:t>
            </w:r>
          </w:p>
        </w:tc>
        <w:tc>
          <w:tcPr>
            <w:tcW w:w="709" w:type="dxa"/>
            <w:vAlign w:val="center"/>
            <w:hideMark/>
          </w:tcPr>
          <w:p w:rsidRPr="00722681" w:rsidR="00635709" w:rsidP="00160CE7" w:rsidRDefault="00635709" w14:paraId="66FA1EE0" w14:textId="77777777">
            <w:pPr>
              <w:jc w:val="right"/>
              <w:rPr>
                <w:sz w:val="14"/>
                <w:szCs w:val="14"/>
              </w:rPr>
            </w:pPr>
            <w:r w:rsidRPr="00722681">
              <w:rPr>
                <w:sz w:val="14"/>
                <w:szCs w:val="14"/>
              </w:rPr>
              <w:t>4</w:t>
            </w:r>
          </w:p>
        </w:tc>
        <w:tc>
          <w:tcPr>
            <w:tcW w:w="992" w:type="dxa"/>
            <w:vAlign w:val="center"/>
            <w:hideMark/>
          </w:tcPr>
          <w:p w:rsidRPr="00722681" w:rsidR="00635709" w:rsidP="00160CE7" w:rsidRDefault="00635709" w14:paraId="247F6CCA" w14:textId="77777777">
            <w:pPr>
              <w:jc w:val="right"/>
              <w:rPr>
                <w:sz w:val="14"/>
                <w:szCs w:val="14"/>
              </w:rPr>
            </w:pPr>
            <w:r w:rsidRPr="00722681">
              <w:rPr>
                <w:sz w:val="14"/>
                <w:szCs w:val="14"/>
              </w:rPr>
              <w:t>18 300</w:t>
            </w:r>
          </w:p>
        </w:tc>
        <w:tc>
          <w:tcPr>
            <w:tcW w:w="992" w:type="dxa"/>
            <w:vAlign w:val="center"/>
            <w:hideMark/>
          </w:tcPr>
          <w:p w:rsidRPr="00722681" w:rsidR="00635709" w:rsidP="00160CE7" w:rsidRDefault="00635709" w14:paraId="477D4D0F" w14:textId="77777777">
            <w:pPr>
              <w:jc w:val="right"/>
              <w:rPr>
                <w:sz w:val="14"/>
                <w:szCs w:val="14"/>
              </w:rPr>
            </w:pPr>
            <w:r w:rsidRPr="00722681">
              <w:rPr>
                <w:sz w:val="14"/>
                <w:szCs w:val="14"/>
              </w:rPr>
              <w:t>20 558</w:t>
            </w:r>
          </w:p>
        </w:tc>
        <w:tc>
          <w:tcPr>
            <w:tcW w:w="992" w:type="dxa"/>
            <w:vAlign w:val="center"/>
            <w:hideMark/>
          </w:tcPr>
          <w:p w:rsidRPr="00722681" w:rsidR="00635709" w:rsidP="00160CE7" w:rsidRDefault="00635709" w14:paraId="4625144B" w14:textId="77777777">
            <w:pPr>
              <w:jc w:val="right"/>
              <w:rPr>
                <w:sz w:val="14"/>
                <w:szCs w:val="14"/>
              </w:rPr>
            </w:pPr>
            <w:r w:rsidRPr="00722681">
              <w:rPr>
                <w:sz w:val="14"/>
                <w:szCs w:val="14"/>
              </w:rPr>
              <w:t>113</w:t>
            </w:r>
          </w:p>
        </w:tc>
        <w:tc>
          <w:tcPr>
            <w:tcW w:w="851" w:type="dxa"/>
            <w:vAlign w:val="center"/>
            <w:hideMark/>
          </w:tcPr>
          <w:p w:rsidRPr="00722681" w:rsidR="00635709" w:rsidP="00160CE7" w:rsidRDefault="00635709" w14:paraId="17885565" w14:textId="77777777">
            <w:pPr>
              <w:jc w:val="right"/>
              <w:rPr>
                <w:sz w:val="14"/>
                <w:szCs w:val="14"/>
              </w:rPr>
            </w:pPr>
            <w:r w:rsidRPr="00722681">
              <w:rPr>
                <w:sz w:val="14"/>
                <w:szCs w:val="14"/>
              </w:rPr>
              <w:t>2 259</w:t>
            </w:r>
          </w:p>
        </w:tc>
      </w:tr>
      <w:tr w:rsidRPr="00722681" w:rsidR="00D9111F" w:rsidTr="00BF0301" w14:paraId="727F563F" w14:textId="77777777">
        <w:trPr>
          <w:trHeight w:val="20"/>
        </w:trPr>
        <w:tc>
          <w:tcPr>
            <w:tcW w:w="413" w:type="dxa"/>
            <w:vAlign w:val="center"/>
            <w:hideMark/>
          </w:tcPr>
          <w:p w:rsidRPr="00722681" w:rsidR="00635709" w:rsidP="00160CE7" w:rsidRDefault="00635709" w14:paraId="21A5DF76" w14:textId="77777777">
            <w:pPr>
              <w:jc w:val="left"/>
              <w:rPr>
                <w:sz w:val="14"/>
                <w:szCs w:val="14"/>
              </w:rPr>
            </w:pPr>
            <w:r w:rsidRPr="00722681">
              <w:rPr>
                <w:sz w:val="14"/>
                <w:szCs w:val="14"/>
              </w:rPr>
              <w:t>2</w:t>
            </w:r>
          </w:p>
        </w:tc>
        <w:tc>
          <w:tcPr>
            <w:tcW w:w="2390" w:type="dxa"/>
            <w:vAlign w:val="center"/>
            <w:hideMark/>
          </w:tcPr>
          <w:p w:rsidRPr="00722681" w:rsidR="00635709" w:rsidP="00160CE7" w:rsidRDefault="00635709" w14:paraId="737A639E" w14:textId="77777777">
            <w:pPr>
              <w:jc w:val="left"/>
              <w:rPr>
                <w:sz w:val="14"/>
                <w:szCs w:val="14"/>
              </w:rPr>
            </w:pPr>
            <w:r w:rsidRPr="00722681">
              <w:rPr>
                <w:sz w:val="14"/>
                <w:szCs w:val="14"/>
              </w:rPr>
              <w:t>Elektroenergetyka - Inteligentna infrastruktura energetyczna</w:t>
            </w:r>
          </w:p>
        </w:tc>
        <w:tc>
          <w:tcPr>
            <w:tcW w:w="991" w:type="dxa"/>
            <w:vAlign w:val="center"/>
            <w:hideMark/>
          </w:tcPr>
          <w:p w:rsidRPr="00722681" w:rsidR="00635709" w:rsidP="00160CE7" w:rsidRDefault="00635709" w14:paraId="394C959E" w14:textId="77777777">
            <w:pPr>
              <w:jc w:val="right"/>
              <w:rPr>
                <w:sz w:val="14"/>
                <w:szCs w:val="14"/>
              </w:rPr>
            </w:pPr>
            <w:r w:rsidRPr="00722681">
              <w:rPr>
                <w:sz w:val="14"/>
                <w:szCs w:val="14"/>
              </w:rPr>
              <w:t>102 705</w:t>
            </w:r>
          </w:p>
        </w:tc>
        <w:tc>
          <w:tcPr>
            <w:tcW w:w="992" w:type="dxa"/>
            <w:vAlign w:val="center"/>
            <w:hideMark/>
          </w:tcPr>
          <w:p w:rsidRPr="00722681" w:rsidR="00635709" w:rsidP="00160CE7" w:rsidRDefault="00635709" w14:paraId="4A14938F" w14:textId="77777777">
            <w:pPr>
              <w:jc w:val="right"/>
              <w:rPr>
                <w:sz w:val="14"/>
                <w:szCs w:val="14"/>
              </w:rPr>
            </w:pPr>
            <w:r w:rsidRPr="00722681">
              <w:rPr>
                <w:sz w:val="14"/>
                <w:szCs w:val="14"/>
              </w:rPr>
              <w:t>1 116 479</w:t>
            </w:r>
          </w:p>
        </w:tc>
        <w:tc>
          <w:tcPr>
            <w:tcW w:w="709" w:type="dxa"/>
            <w:vAlign w:val="center"/>
            <w:hideMark/>
          </w:tcPr>
          <w:p w:rsidRPr="00722681" w:rsidR="00635709" w:rsidP="00160CE7" w:rsidRDefault="00635709" w14:paraId="12DA83F3" w14:textId="77777777">
            <w:pPr>
              <w:jc w:val="right"/>
              <w:rPr>
                <w:sz w:val="14"/>
                <w:szCs w:val="14"/>
              </w:rPr>
            </w:pPr>
            <w:r w:rsidRPr="00722681">
              <w:rPr>
                <w:sz w:val="14"/>
                <w:szCs w:val="14"/>
              </w:rPr>
              <w:t>2</w:t>
            </w:r>
          </w:p>
        </w:tc>
        <w:tc>
          <w:tcPr>
            <w:tcW w:w="709" w:type="dxa"/>
            <w:vAlign w:val="center"/>
            <w:hideMark/>
          </w:tcPr>
          <w:p w:rsidRPr="00722681" w:rsidR="00635709" w:rsidP="00160CE7" w:rsidRDefault="00635709" w14:paraId="6404B4D3" w14:textId="77777777">
            <w:pPr>
              <w:jc w:val="right"/>
              <w:rPr>
                <w:sz w:val="14"/>
                <w:szCs w:val="14"/>
              </w:rPr>
            </w:pPr>
            <w:r w:rsidRPr="00722681">
              <w:rPr>
                <w:sz w:val="14"/>
                <w:szCs w:val="14"/>
              </w:rPr>
              <w:t>11</w:t>
            </w:r>
          </w:p>
        </w:tc>
        <w:tc>
          <w:tcPr>
            <w:tcW w:w="992" w:type="dxa"/>
            <w:vAlign w:val="center"/>
            <w:hideMark/>
          </w:tcPr>
          <w:p w:rsidRPr="00722681" w:rsidR="00635709" w:rsidP="00160CE7" w:rsidRDefault="00635709" w14:paraId="239A01A8" w14:textId="77777777">
            <w:pPr>
              <w:jc w:val="right"/>
              <w:rPr>
                <w:sz w:val="14"/>
                <w:szCs w:val="14"/>
              </w:rPr>
            </w:pPr>
            <w:r w:rsidRPr="00722681">
              <w:rPr>
                <w:sz w:val="14"/>
                <w:szCs w:val="14"/>
              </w:rPr>
              <w:t>214 690</w:t>
            </w:r>
          </w:p>
        </w:tc>
        <w:tc>
          <w:tcPr>
            <w:tcW w:w="992" w:type="dxa"/>
            <w:vAlign w:val="center"/>
            <w:hideMark/>
          </w:tcPr>
          <w:p w:rsidRPr="00722681" w:rsidR="00635709" w:rsidP="00160CE7" w:rsidRDefault="00635709" w14:paraId="663E5F4C" w14:textId="77777777">
            <w:pPr>
              <w:jc w:val="right"/>
              <w:rPr>
                <w:sz w:val="14"/>
                <w:szCs w:val="14"/>
              </w:rPr>
            </w:pPr>
            <w:r w:rsidRPr="00722681">
              <w:rPr>
                <w:sz w:val="14"/>
                <w:szCs w:val="14"/>
              </w:rPr>
              <w:t>974 302</w:t>
            </w:r>
          </w:p>
        </w:tc>
        <w:tc>
          <w:tcPr>
            <w:tcW w:w="992" w:type="dxa"/>
            <w:vAlign w:val="center"/>
            <w:hideMark/>
          </w:tcPr>
          <w:p w:rsidRPr="00722681" w:rsidR="00635709" w:rsidP="00160CE7" w:rsidRDefault="00635709" w14:paraId="44265EA2" w14:textId="77777777">
            <w:pPr>
              <w:jc w:val="right"/>
              <w:rPr>
                <w:sz w:val="14"/>
                <w:szCs w:val="14"/>
              </w:rPr>
            </w:pPr>
            <w:r w:rsidRPr="00722681">
              <w:rPr>
                <w:sz w:val="14"/>
                <w:szCs w:val="14"/>
              </w:rPr>
              <w:t>216 431</w:t>
            </w:r>
          </w:p>
        </w:tc>
        <w:tc>
          <w:tcPr>
            <w:tcW w:w="851" w:type="dxa"/>
            <w:vAlign w:val="center"/>
            <w:hideMark/>
          </w:tcPr>
          <w:p w:rsidRPr="00722681" w:rsidR="00635709" w:rsidP="00160CE7" w:rsidRDefault="00635709" w14:paraId="0F094A98" w14:textId="77777777">
            <w:pPr>
              <w:jc w:val="right"/>
              <w:rPr>
                <w:sz w:val="14"/>
                <w:szCs w:val="14"/>
              </w:rPr>
            </w:pPr>
            <w:r w:rsidRPr="00722681">
              <w:rPr>
                <w:sz w:val="14"/>
                <w:szCs w:val="14"/>
              </w:rPr>
              <w:t>471 159</w:t>
            </w:r>
          </w:p>
        </w:tc>
      </w:tr>
      <w:tr w:rsidRPr="00722681" w:rsidR="00D9111F" w:rsidTr="00BF0301" w14:paraId="1E36F618" w14:textId="77777777">
        <w:trPr>
          <w:trHeight w:val="20"/>
        </w:trPr>
        <w:tc>
          <w:tcPr>
            <w:tcW w:w="413" w:type="dxa"/>
            <w:vAlign w:val="center"/>
            <w:hideMark/>
          </w:tcPr>
          <w:p w:rsidRPr="00722681" w:rsidR="00635709" w:rsidP="00160CE7" w:rsidRDefault="00635709" w14:paraId="1A1CB576" w14:textId="77777777">
            <w:pPr>
              <w:jc w:val="left"/>
              <w:rPr>
                <w:sz w:val="14"/>
                <w:szCs w:val="14"/>
              </w:rPr>
            </w:pPr>
            <w:r w:rsidRPr="00722681">
              <w:rPr>
                <w:sz w:val="14"/>
                <w:szCs w:val="14"/>
              </w:rPr>
              <w:t>3</w:t>
            </w:r>
          </w:p>
        </w:tc>
        <w:tc>
          <w:tcPr>
            <w:tcW w:w="2390" w:type="dxa"/>
            <w:vAlign w:val="center"/>
            <w:hideMark/>
          </w:tcPr>
          <w:p w:rsidRPr="00722681" w:rsidR="00635709" w:rsidP="00160CE7" w:rsidRDefault="00635709" w14:paraId="5A6A2C09" w14:textId="77777777">
            <w:pPr>
              <w:jc w:val="left"/>
              <w:rPr>
                <w:sz w:val="14"/>
                <w:szCs w:val="14"/>
              </w:rPr>
            </w:pPr>
            <w:r w:rsidRPr="00722681">
              <w:rPr>
                <w:sz w:val="14"/>
                <w:szCs w:val="14"/>
              </w:rPr>
              <w:t>Rozwój infrastruktury elektroenergetycznej na potrzeby rozwoju stacji ładowania pojazdów elektrycznych</w:t>
            </w:r>
          </w:p>
        </w:tc>
        <w:tc>
          <w:tcPr>
            <w:tcW w:w="991" w:type="dxa"/>
            <w:vAlign w:val="center"/>
            <w:hideMark/>
          </w:tcPr>
          <w:p w:rsidRPr="00722681" w:rsidR="00635709" w:rsidP="00160CE7" w:rsidRDefault="00635709" w14:paraId="362829A4" w14:textId="304E51F1">
            <w:pPr>
              <w:jc w:val="right"/>
              <w:rPr>
                <w:sz w:val="14"/>
                <w:szCs w:val="14"/>
              </w:rPr>
            </w:pPr>
          </w:p>
        </w:tc>
        <w:tc>
          <w:tcPr>
            <w:tcW w:w="992" w:type="dxa"/>
            <w:vAlign w:val="center"/>
            <w:hideMark/>
          </w:tcPr>
          <w:p w:rsidRPr="00722681" w:rsidR="00635709" w:rsidP="00160CE7" w:rsidRDefault="00635709" w14:paraId="3DD24049" w14:textId="77777777">
            <w:pPr>
              <w:jc w:val="right"/>
              <w:rPr>
                <w:sz w:val="14"/>
                <w:szCs w:val="14"/>
              </w:rPr>
            </w:pPr>
            <w:r w:rsidRPr="00722681">
              <w:rPr>
                <w:sz w:val="14"/>
                <w:szCs w:val="14"/>
              </w:rPr>
              <w:t>549 450</w:t>
            </w:r>
          </w:p>
        </w:tc>
        <w:tc>
          <w:tcPr>
            <w:tcW w:w="709" w:type="dxa"/>
            <w:vAlign w:val="center"/>
            <w:hideMark/>
          </w:tcPr>
          <w:p w:rsidRPr="00722681" w:rsidR="00635709" w:rsidP="00160CE7" w:rsidRDefault="00635709" w14:paraId="7D152857" w14:textId="77777777">
            <w:pPr>
              <w:jc w:val="right"/>
              <w:rPr>
                <w:sz w:val="14"/>
                <w:szCs w:val="14"/>
              </w:rPr>
            </w:pPr>
            <w:r w:rsidRPr="00722681">
              <w:rPr>
                <w:sz w:val="14"/>
                <w:szCs w:val="14"/>
              </w:rPr>
              <w:t>7</w:t>
            </w:r>
          </w:p>
        </w:tc>
        <w:tc>
          <w:tcPr>
            <w:tcW w:w="709" w:type="dxa"/>
            <w:vAlign w:val="center"/>
            <w:hideMark/>
          </w:tcPr>
          <w:p w:rsidRPr="00722681" w:rsidR="00635709" w:rsidP="00160CE7" w:rsidRDefault="00635709" w14:paraId="2FB99E9F" w14:textId="77777777">
            <w:pPr>
              <w:jc w:val="right"/>
              <w:rPr>
                <w:sz w:val="14"/>
                <w:szCs w:val="14"/>
              </w:rPr>
            </w:pPr>
            <w:r w:rsidRPr="00722681">
              <w:rPr>
                <w:sz w:val="14"/>
                <w:szCs w:val="14"/>
              </w:rPr>
              <w:t>14</w:t>
            </w:r>
          </w:p>
        </w:tc>
        <w:tc>
          <w:tcPr>
            <w:tcW w:w="992" w:type="dxa"/>
            <w:vAlign w:val="center"/>
            <w:hideMark/>
          </w:tcPr>
          <w:p w:rsidRPr="00722681" w:rsidR="00635709" w:rsidP="00160CE7" w:rsidRDefault="00635709" w14:paraId="7F070DE7" w14:textId="77777777">
            <w:pPr>
              <w:jc w:val="right"/>
              <w:rPr>
                <w:sz w:val="14"/>
                <w:szCs w:val="14"/>
              </w:rPr>
            </w:pPr>
            <w:r w:rsidRPr="00722681">
              <w:rPr>
                <w:sz w:val="14"/>
                <w:szCs w:val="14"/>
              </w:rPr>
              <w:t>379 155</w:t>
            </w:r>
          </w:p>
        </w:tc>
        <w:tc>
          <w:tcPr>
            <w:tcW w:w="992" w:type="dxa"/>
            <w:vAlign w:val="center"/>
            <w:hideMark/>
          </w:tcPr>
          <w:p w:rsidRPr="00722681" w:rsidR="00635709" w:rsidP="00160CE7" w:rsidRDefault="00635709" w14:paraId="4CAD5672" w14:textId="77777777">
            <w:pPr>
              <w:jc w:val="right"/>
              <w:rPr>
                <w:sz w:val="14"/>
                <w:szCs w:val="14"/>
              </w:rPr>
            </w:pPr>
            <w:r w:rsidRPr="00722681">
              <w:rPr>
                <w:sz w:val="14"/>
                <w:szCs w:val="14"/>
              </w:rPr>
              <w:t>768 615</w:t>
            </w:r>
          </w:p>
        </w:tc>
        <w:tc>
          <w:tcPr>
            <w:tcW w:w="992" w:type="dxa"/>
            <w:vAlign w:val="center"/>
            <w:hideMark/>
          </w:tcPr>
          <w:p w:rsidRPr="00722681" w:rsidR="00635709" w:rsidP="00160CE7" w:rsidRDefault="00635709" w14:paraId="3DECDDF1" w14:textId="77777777">
            <w:pPr>
              <w:jc w:val="right"/>
              <w:rPr>
                <w:sz w:val="14"/>
                <w:szCs w:val="14"/>
              </w:rPr>
            </w:pPr>
            <w:r w:rsidRPr="00722681">
              <w:rPr>
                <w:sz w:val="14"/>
                <w:szCs w:val="14"/>
              </w:rPr>
              <w:t>151 461</w:t>
            </w:r>
          </w:p>
        </w:tc>
        <w:tc>
          <w:tcPr>
            <w:tcW w:w="851" w:type="dxa"/>
            <w:vAlign w:val="center"/>
            <w:hideMark/>
          </w:tcPr>
          <w:p w:rsidRPr="00722681" w:rsidR="00635709" w:rsidP="00160CE7" w:rsidRDefault="00635709" w14:paraId="430B292A" w14:textId="77777777">
            <w:pPr>
              <w:jc w:val="right"/>
              <w:rPr>
                <w:sz w:val="14"/>
                <w:szCs w:val="14"/>
              </w:rPr>
            </w:pPr>
            <w:r w:rsidRPr="00722681">
              <w:rPr>
                <w:sz w:val="14"/>
                <w:szCs w:val="14"/>
              </w:rPr>
              <w:t>312 950</w:t>
            </w:r>
          </w:p>
        </w:tc>
      </w:tr>
      <w:tr w:rsidRPr="00722681" w:rsidR="00D9111F" w:rsidTr="00BF0301" w14:paraId="14F7D03A" w14:textId="77777777">
        <w:trPr>
          <w:trHeight w:val="20"/>
        </w:trPr>
        <w:tc>
          <w:tcPr>
            <w:tcW w:w="413" w:type="dxa"/>
            <w:vAlign w:val="center"/>
            <w:hideMark/>
          </w:tcPr>
          <w:p w:rsidRPr="00722681" w:rsidR="00635709" w:rsidP="00160CE7" w:rsidRDefault="00635709" w14:paraId="3D8BB549" w14:textId="77777777">
            <w:pPr>
              <w:jc w:val="left"/>
              <w:rPr>
                <w:sz w:val="14"/>
                <w:szCs w:val="14"/>
              </w:rPr>
            </w:pPr>
            <w:r w:rsidRPr="00722681">
              <w:rPr>
                <w:sz w:val="14"/>
                <w:szCs w:val="14"/>
              </w:rPr>
              <w:t>4</w:t>
            </w:r>
          </w:p>
        </w:tc>
        <w:tc>
          <w:tcPr>
            <w:tcW w:w="2390" w:type="dxa"/>
            <w:vAlign w:val="center"/>
            <w:hideMark/>
          </w:tcPr>
          <w:p w:rsidRPr="00722681" w:rsidR="00635709" w:rsidP="00160CE7" w:rsidRDefault="00635709" w14:paraId="33B67EB2" w14:textId="77777777">
            <w:pPr>
              <w:jc w:val="left"/>
              <w:rPr>
                <w:sz w:val="14"/>
                <w:szCs w:val="14"/>
              </w:rPr>
            </w:pPr>
            <w:r w:rsidRPr="00722681">
              <w:rPr>
                <w:sz w:val="14"/>
                <w:szCs w:val="14"/>
              </w:rPr>
              <w:t>Kogeneracja dla Energetyki i Przemysłu</w:t>
            </w:r>
          </w:p>
        </w:tc>
        <w:tc>
          <w:tcPr>
            <w:tcW w:w="991" w:type="dxa"/>
            <w:vAlign w:val="center"/>
            <w:hideMark/>
          </w:tcPr>
          <w:p w:rsidRPr="00722681" w:rsidR="00635709" w:rsidP="00160CE7" w:rsidRDefault="00635709" w14:paraId="7B274FF2" w14:textId="47AA4F43">
            <w:pPr>
              <w:jc w:val="right"/>
              <w:rPr>
                <w:sz w:val="14"/>
                <w:szCs w:val="14"/>
              </w:rPr>
            </w:pPr>
          </w:p>
        </w:tc>
        <w:tc>
          <w:tcPr>
            <w:tcW w:w="992" w:type="dxa"/>
            <w:vAlign w:val="center"/>
            <w:hideMark/>
          </w:tcPr>
          <w:p w:rsidRPr="00722681" w:rsidR="00635709" w:rsidP="00160CE7" w:rsidRDefault="00635709" w14:paraId="2E32FC96" w14:textId="77777777">
            <w:pPr>
              <w:jc w:val="right"/>
              <w:rPr>
                <w:sz w:val="14"/>
                <w:szCs w:val="14"/>
              </w:rPr>
            </w:pPr>
            <w:r w:rsidRPr="00722681">
              <w:rPr>
                <w:sz w:val="14"/>
                <w:szCs w:val="14"/>
              </w:rPr>
              <w:t>500 259</w:t>
            </w:r>
          </w:p>
        </w:tc>
        <w:tc>
          <w:tcPr>
            <w:tcW w:w="709" w:type="dxa"/>
            <w:vAlign w:val="center"/>
            <w:hideMark/>
          </w:tcPr>
          <w:p w:rsidRPr="00722681" w:rsidR="00635709" w:rsidP="00160CE7" w:rsidRDefault="00635709" w14:paraId="23BFEB73" w14:textId="77777777">
            <w:pPr>
              <w:jc w:val="right"/>
              <w:rPr>
                <w:sz w:val="14"/>
                <w:szCs w:val="14"/>
              </w:rPr>
            </w:pPr>
            <w:r w:rsidRPr="00722681">
              <w:rPr>
                <w:sz w:val="14"/>
                <w:szCs w:val="14"/>
              </w:rPr>
              <w:t>2</w:t>
            </w:r>
          </w:p>
        </w:tc>
        <w:tc>
          <w:tcPr>
            <w:tcW w:w="709" w:type="dxa"/>
            <w:vAlign w:val="center"/>
            <w:hideMark/>
          </w:tcPr>
          <w:p w:rsidRPr="00722681" w:rsidR="00635709" w:rsidP="00160CE7" w:rsidRDefault="00635709" w14:paraId="14B85E24" w14:textId="77777777">
            <w:pPr>
              <w:jc w:val="right"/>
              <w:rPr>
                <w:sz w:val="14"/>
                <w:szCs w:val="14"/>
              </w:rPr>
            </w:pPr>
            <w:r w:rsidRPr="00722681">
              <w:rPr>
                <w:sz w:val="14"/>
                <w:szCs w:val="14"/>
              </w:rPr>
              <w:t>4</w:t>
            </w:r>
          </w:p>
        </w:tc>
        <w:tc>
          <w:tcPr>
            <w:tcW w:w="992" w:type="dxa"/>
            <w:vAlign w:val="center"/>
            <w:hideMark/>
          </w:tcPr>
          <w:p w:rsidRPr="00722681" w:rsidR="00635709" w:rsidP="00160CE7" w:rsidRDefault="00635709" w14:paraId="000049DF" w14:textId="77777777">
            <w:pPr>
              <w:jc w:val="right"/>
              <w:rPr>
                <w:sz w:val="14"/>
                <w:szCs w:val="14"/>
              </w:rPr>
            </w:pPr>
            <w:r w:rsidRPr="00722681">
              <w:rPr>
                <w:sz w:val="14"/>
                <w:szCs w:val="14"/>
              </w:rPr>
              <w:t>26 801</w:t>
            </w:r>
          </w:p>
        </w:tc>
        <w:tc>
          <w:tcPr>
            <w:tcW w:w="992" w:type="dxa"/>
            <w:vAlign w:val="center"/>
            <w:hideMark/>
          </w:tcPr>
          <w:p w:rsidRPr="00722681" w:rsidR="00635709" w:rsidP="00160CE7" w:rsidRDefault="00635709" w14:paraId="261EABBB" w14:textId="77777777">
            <w:pPr>
              <w:jc w:val="right"/>
              <w:rPr>
                <w:sz w:val="14"/>
                <w:szCs w:val="14"/>
              </w:rPr>
            </w:pPr>
            <w:r w:rsidRPr="00722681">
              <w:rPr>
                <w:sz w:val="14"/>
                <w:szCs w:val="14"/>
              </w:rPr>
              <w:t>158 606</w:t>
            </w:r>
          </w:p>
        </w:tc>
        <w:tc>
          <w:tcPr>
            <w:tcW w:w="992" w:type="dxa"/>
            <w:vAlign w:val="center"/>
            <w:hideMark/>
          </w:tcPr>
          <w:p w:rsidRPr="00722681" w:rsidR="00635709" w:rsidP="00160CE7" w:rsidRDefault="00635709" w14:paraId="301AC0C8" w14:textId="6BAF8678">
            <w:pPr>
              <w:jc w:val="right"/>
              <w:rPr>
                <w:sz w:val="14"/>
                <w:szCs w:val="14"/>
              </w:rPr>
            </w:pPr>
          </w:p>
        </w:tc>
        <w:tc>
          <w:tcPr>
            <w:tcW w:w="851" w:type="dxa"/>
            <w:vAlign w:val="center"/>
            <w:hideMark/>
          </w:tcPr>
          <w:p w:rsidRPr="00722681" w:rsidR="00635709" w:rsidP="00160CE7" w:rsidRDefault="00635709" w14:paraId="0D62738E" w14:textId="47C68E39">
            <w:pPr>
              <w:jc w:val="right"/>
              <w:rPr>
                <w:sz w:val="14"/>
                <w:szCs w:val="14"/>
              </w:rPr>
            </w:pPr>
          </w:p>
        </w:tc>
      </w:tr>
      <w:tr w:rsidRPr="00722681" w:rsidR="00D9111F" w:rsidTr="00BF0301" w14:paraId="52446FF3" w14:textId="77777777">
        <w:trPr>
          <w:trHeight w:val="20"/>
        </w:trPr>
        <w:tc>
          <w:tcPr>
            <w:tcW w:w="413" w:type="dxa"/>
            <w:vAlign w:val="center"/>
            <w:hideMark/>
          </w:tcPr>
          <w:p w:rsidRPr="00722681" w:rsidR="00635709" w:rsidP="00160CE7" w:rsidRDefault="00635709" w14:paraId="01FBF90C" w14:textId="77777777">
            <w:pPr>
              <w:jc w:val="left"/>
              <w:rPr>
                <w:sz w:val="14"/>
                <w:szCs w:val="14"/>
              </w:rPr>
            </w:pPr>
            <w:r w:rsidRPr="00722681">
              <w:rPr>
                <w:sz w:val="14"/>
                <w:szCs w:val="14"/>
              </w:rPr>
              <w:t>5</w:t>
            </w:r>
          </w:p>
        </w:tc>
        <w:tc>
          <w:tcPr>
            <w:tcW w:w="2390" w:type="dxa"/>
            <w:vAlign w:val="center"/>
            <w:hideMark/>
          </w:tcPr>
          <w:p w:rsidRPr="00722681" w:rsidR="00635709" w:rsidP="00160CE7" w:rsidRDefault="00635709" w14:paraId="3A8DE8C6" w14:textId="77777777">
            <w:pPr>
              <w:jc w:val="left"/>
              <w:rPr>
                <w:sz w:val="14"/>
                <w:szCs w:val="14"/>
              </w:rPr>
            </w:pPr>
            <w:r w:rsidRPr="00722681">
              <w:rPr>
                <w:sz w:val="14"/>
                <w:szCs w:val="14"/>
              </w:rPr>
              <w:t>Kogeneracja dla Ciepłownictwa</w:t>
            </w:r>
          </w:p>
        </w:tc>
        <w:tc>
          <w:tcPr>
            <w:tcW w:w="991" w:type="dxa"/>
            <w:vAlign w:val="center"/>
            <w:hideMark/>
          </w:tcPr>
          <w:p w:rsidRPr="00722681" w:rsidR="00635709" w:rsidP="00160CE7" w:rsidRDefault="00635709" w14:paraId="7127BC3C" w14:textId="77777777">
            <w:pPr>
              <w:jc w:val="right"/>
              <w:rPr>
                <w:sz w:val="14"/>
                <w:szCs w:val="14"/>
              </w:rPr>
            </w:pPr>
            <w:r w:rsidRPr="00722681">
              <w:rPr>
                <w:sz w:val="14"/>
                <w:szCs w:val="14"/>
              </w:rPr>
              <w:t>83 800</w:t>
            </w:r>
          </w:p>
        </w:tc>
        <w:tc>
          <w:tcPr>
            <w:tcW w:w="992" w:type="dxa"/>
            <w:vAlign w:val="center"/>
            <w:hideMark/>
          </w:tcPr>
          <w:p w:rsidRPr="00722681" w:rsidR="00635709" w:rsidP="00160CE7" w:rsidRDefault="00635709" w14:paraId="1C6D4582" w14:textId="77777777">
            <w:pPr>
              <w:jc w:val="right"/>
              <w:rPr>
                <w:sz w:val="14"/>
                <w:szCs w:val="14"/>
              </w:rPr>
            </w:pPr>
            <w:r w:rsidRPr="00722681">
              <w:rPr>
                <w:sz w:val="14"/>
                <w:szCs w:val="14"/>
              </w:rPr>
              <w:t>397 952</w:t>
            </w:r>
          </w:p>
        </w:tc>
        <w:tc>
          <w:tcPr>
            <w:tcW w:w="709" w:type="dxa"/>
            <w:vAlign w:val="center"/>
            <w:hideMark/>
          </w:tcPr>
          <w:p w:rsidRPr="00722681" w:rsidR="00635709" w:rsidP="00160CE7" w:rsidRDefault="00635709" w14:paraId="34C7B54E" w14:textId="274AF873">
            <w:pPr>
              <w:jc w:val="right"/>
              <w:rPr>
                <w:sz w:val="14"/>
                <w:szCs w:val="14"/>
              </w:rPr>
            </w:pPr>
          </w:p>
        </w:tc>
        <w:tc>
          <w:tcPr>
            <w:tcW w:w="709" w:type="dxa"/>
            <w:vAlign w:val="center"/>
            <w:hideMark/>
          </w:tcPr>
          <w:p w:rsidRPr="00722681" w:rsidR="00635709" w:rsidP="00160CE7" w:rsidRDefault="00635709" w14:paraId="6C834B53" w14:textId="77777777">
            <w:pPr>
              <w:jc w:val="right"/>
              <w:rPr>
                <w:sz w:val="14"/>
                <w:szCs w:val="14"/>
              </w:rPr>
            </w:pPr>
            <w:r w:rsidRPr="00722681">
              <w:rPr>
                <w:sz w:val="14"/>
                <w:szCs w:val="14"/>
              </w:rPr>
              <w:t>6</w:t>
            </w:r>
          </w:p>
        </w:tc>
        <w:tc>
          <w:tcPr>
            <w:tcW w:w="992" w:type="dxa"/>
            <w:vAlign w:val="center"/>
            <w:hideMark/>
          </w:tcPr>
          <w:p w:rsidRPr="00722681" w:rsidR="00635709" w:rsidP="00160CE7" w:rsidRDefault="00635709" w14:paraId="03ED8EC4" w14:textId="022A2228">
            <w:pPr>
              <w:jc w:val="right"/>
              <w:rPr>
                <w:sz w:val="14"/>
                <w:szCs w:val="14"/>
              </w:rPr>
            </w:pPr>
          </w:p>
        </w:tc>
        <w:tc>
          <w:tcPr>
            <w:tcW w:w="992" w:type="dxa"/>
            <w:vAlign w:val="center"/>
            <w:hideMark/>
          </w:tcPr>
          <w:p w:rsidRPr="00722681" w:rsidR="00635709" w:rsidP="00160CE7" w:rsidRDefault="00635709" w14:paraId="4B8A9FFD" w14:textId="77777777">
            <w:pPr>
              <w:jc w:val="right"/>
              <w:rPr>
                <w:sz w:val="14"/>
                <w:szCs w:val="14"/>
              </w:rPr>
            </w:pPr>
            <w:r w:rsidRPr="00722681">
              <w:rPr>
                <w:sz w:val="14"/>
                <w:szCs w:val="14"/>
              </w:rPr>
              <w:t>265 779</w:t>
            </w:r>
          </w:p>
        </w:tc>
        <w:tc>
          <w:tcPr>
            <w:tcW w:w="992" w:type="dxa"/>
            <w:vAlign w:val="center"/>
            <w:hideMark/>
          </w:tcPr>
          <w:p w:rsidRPr="00722681" w:rsidR="00635709" w:rsidP="00160CE7" w:rsidRDefault="00635709" w14:paraId="4C25782C" w14:textId="77777777">
            <w:pPr>
              <w:jc w:val="right"/>
              <w:rPr>
                <w:sz w:val="14"/>
                <w:szCs w:val="14"/>
              </w:rPr>
            </w:pPr>
            <w:r w:rsidRPr="00722681">
              <w:rPr>
                <w:sz w:val="14"/>
                <w:szCs w:val="14"/>
              </w:rPr>
              <w:t>67 028</w:t>
            </w:r>
          </w:p>
        </w:tc>
        <w:tc>
          <w:tcPr>
            <w:tcW w:w="851" w:type="dxa"/>
            <w:vAlign w:val="center"/>
            <w:hideMark/>
          </w:tcPr>
          <w:p w:rsidRPr="00722681" w:rsidR="00635709" w:rsidP="00160CE7" w:rsidRDefault="00635709" w14:paraId="54801F7A" w14:textId="77777777">
            <w:pPr>
              <w:jc w:val="right"/>
              <w:rPr>
                <w:sz w:val="14"/>
                <w:szCs w:val="14"/>
              </w:rPr>
            </w:pPr>
            <w:r w:rsidRPr="00722681">
              <w:rPr>
                <w:sz w:val="14"/>
                <w:szCs w:val="14"/>
              </w:rPr>
              <w:t>84 180</w:t>
            </w:r>
          </w:p>
        </w:tc>
      </w:tr>
      <w:tr w:rsidRPr="00722681" w:rsidR="00D9111F" w:rsidTr="00BF0301" w14:paraId="3DFF5CF6" w14:textId="77777777">
        <w:trPr>
          <w:trHeight w:val="20"/>
        </w:trPr>
        <w:tc>
          <w:tcPr>
            <w:tcW w:w="413" w:type="dxa"/>
            <w:vAlign w:val="center"/>
            <w:hideMark/>
          </w:tcPr>
          <w:p w:rsidRPr="00722681" w:rsidR="00635709" w:rsidP="00160CE7" w:rsidRDefault="00635709" w14:paraId="268794F2" w14:textId="77777777">
            <w:pPr>
              <w:jc w:val="left"/>
              <w:rPr>
                <w:sz w:val="14"/>
                <w:szCs w:val="14"/>
              </w:rPr>
            </w:pPr>
            <w:r w:rsidRPr="00722681">
              <w:rPr>
                <w:sz w:val="14"/>
                <w:szCs w:val="14"/>
              </w:rPr>
              <w:t>6</w:t>
            </w:r>
          </w:p>
        </w:tc>
        <w:tc>
          <w:tcPr>
            <w:tcW w:w="2390" w:type="dxa"/>
            <w:vAlign w:val="center"/>
            <w:hideMark/>
          </w:tcPr>
          <w:p w:rsidRPr="00722681" w:rsidR="00635709" w:rsidP="00160CE7" w:rsidRDefault="00635709" w14:paraId="3A69CF52" w14:textId="77777777">
            <w:pPr>
              <w:jc w:val="left"/>
              <w:rPr>
                <w:sz w:val="14"/>
                <w:szCs w:val="14"/>
              </w:rPr>
            </w:pPr>
            <w:r w:rsidRPr="00722681">
              <w:rPr>
                <w:sz w:val="14"/>
                <w:szCs w:val="14"/>
              </w:rPr>
              <w:t>Digitalizacja sieci ciepłowniczych</w:t>
            </w:r>
          </w:p>
        </w:tc>
        <w:tc>
          <w:tcPr>
            <w:tcW w:w="991" w:type="dxa"/>
            <w:vAlign w:val="center"/>
            <w:hideMark/>
          </w:tcPr>
          <w:p w:rsidRPr="00722681" w:rsidR="00635709" w:rsidP="00160CE7" w:rsidRDefault="00635709" w14:paraId="08435A9A" w14:textId="256D0BDC">
            <w:pPr>
              <w:jc w:val="right"/>
              <w:rPr>
                <w:sz w:val="14"/>
                <w:szCs w:val="14"/>
              </w:rPr>
            </w:pPr>
          </w:p>
        </w:tc>
        <w:tc>
          <w:tcPr>
            <w:tcW w:w="992" w:type="dxa"/>
            <w:vAlign w:val="center"/>
            <w:hideMark/>
          </w:tcPr>
          <w:p w:rsidRPr="00722681" w:rsidR="00635709" w:rsidP="00160CE7" w:rsidRDefault="00635709" w14:paraId="1AF7894F" w14:textId="77777777">
            <w:pPr>
              <w:jc w:val="right"/>
              <w:rPr>
                <w:sz w:val="14"/>
                <w:szCs w:val="14"/>
              </w:rPr>
            </w:pPr>
            <w:r w:rsidRPr="00722681">
              <w:rPr>
                <w:sz w:val="14"/>
                <w:szCs w:val="14"/>
              </w:rPr>
              <w:t>152 181</w:t>
            </w:r>
          </w:p>
        </w:tc>
        <w:tc>
          <w:tcPr>
            <w:tcW w:w="709" w:type="dxa"/>
            <w:vAlign w:val="center"/>
            <w:hideMark/>
          </w:tcPr>
          <w:p w:rsidRPr="00722681" w:rsidR="00635709" w:rsidP="00160CE7" w:rsidRDefault="00635709" w14:paraId="3CAB4F7E" w14:textId="77777777">
            <w:pPr>
              <w:jc w:val="right"/>
              <w:rPr>
                <w:sz w:val="14"/>
                <w:szCs w:val="14"/>
              </w:rPr>
            </w:pPr>
            <w:r w:rsidRPr="00722681">
              <w:rPr>
                <w:sz w:val="14"/>
                <w:szCs w:val="14"/>
              </w:rPr>
              <w:t>34</w:t>
            </w:r>
          </w:p>
        </w:tc>
        <w:tc>
          <w:tcPr>
            <w:tcW w:w="709" w:type="dxa"/>
            <w:vAlign w:val="center"/>
            <w:hideMark/>
          </w:tcPr>
          <w:p w:rsidRPr="00722681" w:rsidR="00635709" w:rsidP="00160CE7" w:rsidRDefault="00635709" w14:paraId="131565B3" w14:textId="77777777">
            <w:pPr>
              <w:jc w:val="right"/>
              <w:rPr>
                <w:sz w:val="14"/>
                <w:szCs w:val="14"/>
              </w:rPr>
            </w:pPr>
            <w:r w:rsidRPr="00722681">
              <w:rPr>
                <w:sz w:val="14"/>
                <w:szCs w:val="14"/>
              </w:rPr>
              <w:t>49</w:t>
            </w:r>
          </w:p>
        </w:tc>
        <w:tc>
          <w:tcPr>
            <w:tcW w:w="992" w:type="dxa"/>
            <w:vAlign w:val="center"/>
            <w:hideMark/>
          </w:tcPr>
          <w:p w:rsidRPr="00722681" w:rsidR="00635709" w:rsidP="00160CE7" w:rsidRDefault="00635709" w14:paraId="36EB3E19" w14:textId="77777777">
            <w:pPr>
              <w:jc w:val="right"/>
              <w:rPr>
                <w:sz w:val="14"/>
                <w:szCs w:val="14"/>
              </w:rPr>
            </w:pPr>
            <w:r w:rsidRPr="00722681">
              <w:rPr>
                <w:sz w:val="14"/>
                <w:szCs w:val="14"/>
              </w:rPr>
              <w:t>121 806</w:t>
            </w:r>
          </w:p>
        </w:tc>
        <w:tc>
          <w:tcPr>
            <w:tcW w:w="992" w:type="dxa"/>
            <w:vAlign w:val="center"/>
            <w:hideMark/>
          </w:tcPr>
          <w:p w:rsidRPr="00722681" w:rsidR="00635709" w:rsidP="00160CE7" w:rsidRDefault="00635709" w14:paraId="79BA1627" w14:textId="77777777">
            <w:pPr>
              <w:jc w:val="right"/>
              <w:rPr>
                <w:sz w:val="14"/>
                <w:szCs w:val="14"/>
              </w:rPr>
            </w:pPr>
            <w:r w:rsidRPr="00722681">
              <w:rPr>
                <w:sz w:val="14"/>
                <w:szCs w:val="14"/>
              </w:rPr>
              <w:t>190 973</w:t>
            </w:r>
          </w:p>
        </w:tc>
        <w:tc>
          <w:tcPr>
            <w:tcW w:w="992" w:type="dxa"/>
            <w:vAlign w:val="center"/>
            <w:hideMark/>
          </w:tcPr>
          <w:p w:rsidRPr="00722681" w:rsidR="00635709" w:rsidP="00160CE7" w:rsidRDefault="00635709" w14:paraId="19B0AB0A" w14:textId="77777777">
            <w:pPr>
              <w:jc w:val="right"/>
              <w:rPr>
                <w:sz w:val="14"/>
                <w:szCs w:val="14"/>
              </w:rPr>
            </w:pPr>
            <w:r w:rsidRPr="00722681">
              <w:rPr>
                <w:sz w:val="14"/>
                <w:szCs w:val="14"/>
              </w:rPr>
              <w:t>33 379</w:t>
            </w:r>
          </w:p>
        </w:tc>
        <w:tc>
          <w:tcPr>
            <w:tcW w:w="851" w:type="dxa"/>
            <w:vAlign w:val="center"/>
            <w:hideMark/>
          </w:tcPr>
          <w:p w:rsidRPr="00722681" w:rsidR="00635709" w:rsidP="00160CE7" w:rsidRDefault="00635709" w14:paraId="299E6E6F" w14:textId="77777777">
            <w:pPr>
              <w:jc w:val="right"/>
              <w:rPr>
                <w:sz w:val="14"/>
                <w:szCs w:val="14"/>
              </w:rPr>
            </w:pPr>
            <w:r w:rsidRPr="00722681">
              <w:rPr>
                <w:sz w:val="14"/>
                <w:szCs w:val="14"/>
              </w:rPr>
              <w:t>36 690</w:t>
            </w:r>
          </w:p>
        </w:tc>
      </w:tr>
      <w:tr w:rsidRPr="00722681" w:rsidR="00D9111F" w:rsidTr="00BF0301" w14:paraId="327681E3" w14:textId="77777777">
        <w:trPr>
          <w:trHeight w:val="20"/>
        </w:trPr>
        <w:tc>
          <w:tcPr>
            <w:tcW w:w="413" w:type="dxa"/>
            <w:vAlign w:val="center"/>
            <w:hideMark/>
          </w:tcPr>
          <w:p w:rsidRPr="00722681" w:rsidR="00635709" w:rsidP="00160CE7" w:rsidRDefault="00635709" w14:paraId="089E0B88" w14:textId="77777777">
            <w:pPr>
              <w:jc w:val="left"/>
              <w:rPr>
                <w:sz w:val="14"/>
                <w:szCs w:val="14"/>
              </w:rPr>
            </w:pPr>
            <w:r w:rsidRPr="00722681">
              <w:rPr>
                <w:sz w:val="14"/>
                <w:szCs w:val="14"/>
              </w:rPr>
              <w:t>7</w:t>
            </w:r>
          </w:p>
        </w:tc>
        <w:tc>
          <w:tcPr>
            <w:tcW w:w="2390" w:type="dxa"/>
            <w:vAlign w:val="center"/>
            <w:hideMark/>
          </w:tcPr>
          <w:p w:rsidRPr="00722681" w:rsidR="00635709" w:rsidP="00160CE7" w:rsidRDefault="00635709" w14:paraId="322D22CB" w14:textId="77777777">
            <w:pPr>
              <w:jc w:val="left"/>
              <w:rPr>
                <w:sz w:val="14"/>
                <w:szCs w:val="14"/>
              </w:rPr>
            </w:pPr>
            <w:r w:rsidRPr="00722681">
              <w:rPr>
                <w:sz w:val="14"/>
                <w:szCs w:val="14"/>
              </w:rPr>
              <w:t>Racjonalna gospodarka odpadami. Wykorzystanie paliw alternatywnych na cele energetyczne</w:t>
            </w:r>
          </w:p>
        </w:tc>
        <w:tc>
          <w:tcPr>
            <w:tcW w:w="991" w:type="dxa"/>
            <w:vAlign w:val="center"/>
            <w:hideMark/>
          </w:tcPr>
          <w:p w:rsidRPr="00722681" w:rsidR="00635709" w:rsidP="00160CE7" w:rsidRDefault="00635709" w14:paraId="089C9D0B" w14:textId="636CBAA8">
            <w:pPr>
              <w:jc w:val="right"/>
              <w:rPr>
                <w:sz w:val="14"/>
                <w:szCs w:val="14"/>
              </w:rPr>
            </w:pPr>
          </w:p>
        </w:tc>
        <w:tc>
          <w:tcPr>
            <w:tcW w:w="992" w:type="dxa"/>
            <w:vAlign w:val="center"/>
            <w:hideMark/>
          </w:tcPr>
          <w:p w:rsidRPr="00722681" w:rsidR="00635709" w:rsidP="00160CE7" w:rsidRDefault="00635709" w14:paraId="7B41538F" w14:textId="77777777">
            <w:pPr>
              <w:jc w:val="right"/>
              <w:rPr>
                <w:sz w:val="14"/>
                <w:szCs w:val="14"/>
              </w:rPr>
            </w:pPr>
            <w:r w:rsidRPr="00722681">
              <w:rPr>
                <w:sz w:val="14"/>
                <w:szCs w:val="14"/>
              </w:rPr>
              <w:t>5 514 962</w:t>
            </w:r>
          </w:p>
        </w:tc>
        <w:tc>
          <w:tcPr>
            <w:tcW w:w="709" w:type="dxa"/>
            <w:vAlign w:val="center"/>
            <w:hideMark/>
          </w:tcPr>
          <w:p w:rsidRPr="00722681" w:rsidR="00635709" w:rsidP="00160CE7" w:rsidRDefault="00635709" w14:paraId="7E68E2B5" w14:textId="77777777">
            <w:pPr>
              <w:jc w:val="right"/>
              <w:rPr>
                <w:sz w:val="14"/>
                <w:szCs w:val="14"/>
              </w:rPr>
            </w:pPr>
            <w:r w:rsidRPr="00722681">
              <w:rPr>
                <w:sz w:val="14"/>
                <w:szCs w:val="14"/>
              </w:rPr>
              <w:t>2</w:t>
            </w:r>
          </w:p>
        </w:tc>
        <w:tc>
          <w:tcPr>
            <w:tcW w:w="709" w:type="dxa"/>
            <w:vAlign w:val="center"/>
            <w:hideMark/>
          </w:tcPr>
          <w:p w:rsidRPr="00722681" w:rsidR="00635709" w:rsidP="00160CE7" w:rsidRDefault="00635709" w14:paraId="18CE377C" w14:textId="77777777">
            <w:pPr>
              <w:jc w:val="right"/>
              <w:rPr>
                <w:sz w:val="14"/>
                <w:szCs w:val="14"/>
              </w:rPr>
            </w:pPr>
            <w:r w:rsidRPr="00722681">
              <w:rPr>
                <w:sz w:val="14"/>
                <w:szCs w:val="14"/>
              </w:rPr>
              <w:t>32</w:t>
            </w:r>
          </w:p>
        </w:tc>
        <w:tc>
          <w:tcPr>
            <w:tcW w:w="992" w:type="dxa"/>
            <w:vAlign w:val="center"/>
            <w:hideMark/>
          </w:tcPr>
          <w:p w:rsidRPr="00722681" w:rsidR="00635709" w:rsidP="00160CE7" w:rsidRDefault="00635709" w14:paraId="3A336218" w14:textId="77777777">
            <w:pPr>
              <w:jc w:val="right"/>
              <w:rPr>
                <w:sz w:val="14"/>
                <w:szCs w:val="14"/>
              </w:rPr>
            </w:pPr>
            <w:r w:rsidRPr="00722681">
              <w:rPr>
                <w:sz w:val="14"/>
                <w:szCs w:val="14"/>
              </w:rPr>
              <w:t>118 947</w:t>
            </w:r>
          </w:p>
        </w:tc>
        <w:tc>
          <w:tcPr>
            <w:tcW w:w="992" w:type="dxa"/>
            <w:vAlign w:val="center"/>
            <w:hideMark/>
          </w:tcPr>
          <w:p w:rsidRPr="00722681" w:rsidR="00635709" w:rsidP="00160CE7" w:rsidRDefault="00635709" w14:paraId="60470896" w14:textId="77777777">
            <w:pPr>
              <w:jc w:val="right"/>
              <w:rPr>
                <w:sz w:val="14"/>
                <w:szCs w:val="14"/>
              </w:rPr>
            </w:pPr>
            <w:r w:rsidRPr="00722681">
              <w:rPr>
                <w:sz w:val="14"/>
                <w:szCs w:val="14"/>
              </w:rPr>
              <w:t>2 982 214</w:t>
            </w:r>
          </w:p>
        </w:tc>
        <w:tc>
          <w:tcPr>
            <w:tcW w:w="992" w:type="dxa"/>
            <w:vAlign w:val="center"/>
            <w:hideMark/>
          </w:tcPr>
          <w:p w:rsidRPr="00722681" w:rsidR="00635709" w:rsidP="00160CE7" w:rsidRDefault="00635709" w14:paraId="37000FF2" w14:textId="77777777">
            <w:pPr>
              <w:jc w:val="right"/>
              <w:rPr>
                <w:sz w:val="14"/>
                <w:szCs w:val="14"/>
              </w:rPr>
            </w:pPr>
            <w:r w:rsidRPr="00722681">
              <w:rPr>
                <w:sz w:val="14"/>
                <w:szCs w:val="14"/>
              </w:rPr>
              <w:t>252 052</w:t>
            </w:r>
          </w:p>
        </w:tc>
        <w:tc>
          <w:tcPr>
            <w:tcW w:w="851" w:type="dxa"/>
            <w:vAlign w:val="center"/>
            <w:hideMark/>
          </w:tcPr>
          <w:p w:rsidRPr="00722681" w:rsidR="00635709" w:rsidP="00160CE7" w:rsidRDefault="00635709" w14:paraId="187097A6" w14:textId="77777777">
            <w:pPr>
              <w:jc w:val="right"/>
              <w:rPr>
                <w:sz w:val="14"/>
                <w:szCs w:val="14"/>
              </w:rPr>
            </w:pPr>
            <w:r w:rsidRPr="00722681">
              <w:rPr>
                <w:sz w:val="14"/>
                <w:szCs w:val="14"/>
              </w:rPr>
              <w:t>337 466</w:t>
            </w:r>
          </w:p>
        </w:tc>
      </w:tr>
      <w:tr w:rsidRPr="00722681" w:rsidR="00D9111F" w:rsidTr="00BF0301" w14:paraId="5E69BE7A" w14:textId="77777777">
        <w:trPr>
          <w:trHeight w:val="20"/>
        </w:trPr>
        <w:tc>
          <w:tcPr>
            <w:tcW w:w="413" w:type="dxa"/>
            <w:vAlign w:val="center"/>
            <w:hideMark/>
          </w:tcPr>
          <w:p w:rsidRPr="00722681" w:rsidR="00635709" w:rsidP="00160CE7" w:rsidRDefault="00635709" w14:paraId="0761BF5B" w14:textId="77777777">
            <w:pPr>
              <w:jc w:val="left"/>
              <w:rPr>
                <w:sz w:val="14"/>
                <w:szCs w:val="14"/>
              </w:rPr>
            </w:pPr>
            <w:r w:rsidRPr="00722681">
              <w:rPr>
                <w:sz w:val="14"/>
                <w:szCs w:val="14"/>
              </w:rPr>
              <w:t>8</w:t>
            </w:r>
          </w:p>
        </w:tc>
        <w:tc>
          <w:tcPr>
            <w:tcW w:w="2390" w:type="dxa"/>
            <w:vAlign w:val="center"/>
            <w:hideMark/>
          </w:tcPr>
          <w:p w:rsidRPr="00722681" w:rsidR="00635709" w:rsidP="00160CE7" w:rsidRDefault="00635709" w14:paraId="4BF6AA06" w14:textId="77777777">
            <w:pPr>
              <w:jc w:val="left"/>
              <w:rPr>
                <w:sz w:val="14"/>
                <w:szCs w:val="14"/>
              </w:rPr>
            </w:pPr>
            <w:r w:rsidRPr="00722681">
              <w:rPr>
                <w:sz w:val="14"/>
                <w:szCs w:val="14"/>
              </w:rPr>
              <w:t>Wsparcie wykorzystania magazynów oraz innych urządzeń do stabilizacji sieci – program dla Operatorów Sieci Dystrybucyjnych</w:t>
            </w:r>
          </w:p>
        </w:tc>
        <w:tc>
          <w:tcPr>
            <w:tcW w:w="991" w:type="dxa"/>
            <w:vAlign w:val="center"/>
            <w:hideMark/>
          </w:tcPr>
          <w:p w:rsidRPr="00722681" w:rsidR="00635709" w:rsidP="00160CE7" w:rsidRDefault="00635709" w14:paraId="50E58936" w14:textId="5D41B7AA">
            <w:pPr>
              <w:jc w:val="right"/>
              <w:rPr>
                <w:sz w:val="14"/>
                <w:szCs w:val="14"/>
              </w:rPr>
            </w:pPr>
          </w:p>
        </w:tc>
        <w:tc>
          <w:tcPr>
            <w:tcW w:w="992" w:type="dxa"/>
            <w:vAlign w:val="center"/>
            <w:hideMark/>
          </w:tcPr>
          <w:p w:rsidRPr="00722681" w:rsidR="00635709" w:rsidP="00160CE7" w:rsidRDefault="00635709" w14:paraId="10CDBF13" w14:textId="77777777">
            <w:pPr>
              <w:jc w:val="right"/>
              <w:rPr>
                <w:sz w:val="14"/>
                <w:szCs w:val="14"/>
              </w:rPr>
            </w:pPr>
            <w:r w:rsidRPr="00722681">
              <w:rPr>
                <w:sz w:val="14"/>
                <w:szCs w:val="14"/>
              </w:rPr>
              <w:t>203 091</w:t>
            </w:r>
          </w:p>
        </w:tc>
        <w:tc>
          <w:tcPr>
            <w:tcW w:w="709" w:type="dxa"/>
            <w:vAlign w:val="center"/>
            <w:hideMark/>
          </w:tcPr>
          <w:p w:rsidRPr="00722681" w:rsidR="00635709" w:rsidP="00160CE7" w:rsidRDefault="00635709" w14:paraId="5AF9C129" w14:textId="77777777">
            <w:pPr>
              <w:jc w:val="right"/>
              <w:rPr>
                <w:sz w:val="14"/>
                <w:szCs w:val="14"/>
              </w:rPr>
            </w:pPr>
            <w:r w:rsidRPr="00722681">
              <w:rPr>
                <w:sz w:val="14"/>
                <w:szCs w:val="14"/>
              </w:rPr>
              <w:t>2</w:t>
            </w:r>
          </w:p>
        </w:tc>
        <w:tc>
          <w:tcPr>
            <w:tcW w:w="709" w:type="dxa"/>
            <w:vAlign w:val="center"/>
            <w:hideMark/>
          </w:tcPr>
          <w:p w:rsidRPr="00722681" w:rsidR="00635709" w:rsidP="00160CE7" w:rsidRDefault="00635709" w14:paraId="3A743B34" w14:textId="77777777">
            <w:pPr>
              <w:jc w:val="right"/>
              <w:rPr>
                <w:sz w:val="14"/>
                <w:szCs w:val="14"/>
              </w:rPr>
            </w:pPr>
            <w:r w:rsidRPr="00722681">
              <w:rPr>
                <w:sz w:val="14"/>
                <w:szCs w:val="14"/>
              </w:rPr>
              <w:t>4</w:t>
            </w:r>
          </w:p>
        </w:tc>
        <w:tc>
          <w:tcPr>
            <w:tcW w:w="992" w:type="dxa"/>
            <w:vAlign w:val="center"/>
            <w:hideMark/>
          </w:tcPr>
          <w:p w:rsidRPr="00722681" w:rsidR="00635709" w:rsidP="00160CE7" w:rsidRDefault="00635709" w14:paraId="181016A8" w14:textId="77777777">
            <w:pPr>
              <w:jc w:val="right"/>
              <w:rPr>
                <w:sz w:val="14"/>
                <w:szCs w:val="14"/>
              </w:rPr>
            </w:pPr>
            <w:r w:rsidRPr="00722681">
              <w:rPr>
                <w:sz w:val="14"/>
                <w:szCs w:val="14"/>
              </w:rPr>
              <w:t>30 003</w:t>
            </w:r>
          </w:p>
        </w:tc>
        <w:tc>
          <w:tcPr>
            <w:tcW w:w="992" w:type="dxa"/>
            <w:vAlign w:val="center"/>
            <w:hideMark/>
          </w:tcPr>
          <w:p w:rsidRPr="00722681" w:rsidR="00635709" w:rsidP="00160CE7" w:rsidRDefault="00635709" w14:paraId="3C41D990" w14:textId="77777777">
            <w:pPr>
              <w:jc w:val="right"/>
              <w:rPr>
                <w:sz w:val="14"/>
                <w:szCs w:val="14"/>
              </w:rPr>
            </w:pPr>
            <w:r w:rsidRPr="00722681">
              <w:rPr>
                <w:sz w:val="14"/>
                <w:szCs w:val="14"/>
              </w:rPr>
              <w:t>85 173</w:t>
            </w:r>
          </w:p>
        </w:tc>
        <w:tc>
          <w:tcPr>
            <w:tcW w:w="992" w:type="dxa"/>
            <w:vAlign w:val="center"/>
            <w:hideMark/>
          </w:tcPr>
          <w:p w:rsidRPr="00722681" w:rsidR="00635709" w:rsidP="00160CE7" w:rsidRDefault="00635709" w14:paraId="65A8EE29" w14:textId="3D2FDF88">
            <w:pPr>
              <w:jc w:val="right"/>
              <w:rPr>
                <w:sz w:val="14"/>
                <w:szCs w:val="14"/>
              </w:rPr>
            </w:pPr>
          </w:p>
        </w:tc>
        <w:tc>
          <w:tcPr>
            <w:tcW w:w="851" w:type="dxa"/>
            <w:vAlign w:val="center"/>
            <w:hideMark/>
          </w:tcPr>
          <w:p w:rsidRPr="00722681" w:rsidR="00635709" w:rsidP="00160CE7" w:rsidRDefault="00635709" w14:paraId="1CC576C2" w14:textId="77777777">
            <w:pPr>
              <w:jc w:val="right"/>
              <w:rPr>
                <w:sz w:val="14"/>
                <w:szCs w:val="14"/>
              </w:rPr>
            </w:pPr>
            <w:r w:rsidRPr="00722681">
              <w:rPr>
                <w:sz w:val="14"/>
                <w:szCs w:val="14"/>
              </w:rPr>
              <w:t>281</w:t>
            </w:r>
          </w:p>
        </w:tc>
      </w:tr>
      <w:tr w:rsidRPr="00722681" w:rsidR="00D9111F" w:rsidTr="00BF0301" w14:paraId="0F752B01" w14:textId="77777777">
        <w:trPr>
          <w:trHeight w:val="20"/>
        </w:trPr>
        <w:tc>
          <w:tcPr>
            <w:tcW w:w="413" w:type="dxa"/>
            <w:vAlign w:val="center"/>
            <w:hideMark/>
          </w:tcPr>
          <w:p w:rsidRPr="00722681" w:rsidR="00635709" w:rsidP="00160CE7" w:rsidRDefault="00635709" w14:paraId="19BD2B89" w14:textId="77777777">
            <w:pPr>
              <w:jc w:val="left"/>
              <w:rPr>
                <w:sz w:val="14"/>
                <w:szCs w:val="14"/>
              </w:rPr>
            </w:pPr>
            <w:r w:rsidRPr="00722681">
              <w:rPr>
                <w:sz w:val="14"/>
                <w:szCs w:val="14"/>
              </w:rPr>
              <w:t>9</w:t>
            </w:r>
          </w:p>
        </w:tc>
        <w:tc>
          <w:tcPr>
            <w:tcW w:w="2390" w:type="dxa"/>
            <w:vAlign w:val="center"/>
            <w:hideMark/>
          </w:tcPr>
          <w:p w:rsidRPr="00722681" w:rsidR="00635709" w:rsidP="00160CE7" w:rsidRDefault="00635709" w14:paraId="093BD8C0" w14:textId="77777777">
            <w:pPr>
              <w:jc w:val="left"/>
              <w:rPr>
                <w:sz w:val="14"/>
                <w:szCs w:val="14"/>
              </w:rPr>
            </w:pPr>
            <w:r w:rsidRPr="00722681">
              <w:rPr>
                <w:sz w:val="14"/>
                <w:szCs w:val="14"/>
              </w:rPr>
              <w:t>Przemysł energochłonny - OZE</w:t>
            </w:r>
          </w:p>
        </w:tc>
        <w:tc>
          <w:tcPr>
            <w:tcW w:w="991" w:type="dxa"/>
            <w:vAlign w:val="center"/>
            <w:hideMark/>
          </w:tcPr>
          <w:p w:rsidRPr="00722681" w:rsidR="00635709" w:rsidP="00160CE7" w:rsidRDefault="00635709" w14:paraId="57F6F725" w14:textId="709F3806">
            <w:pPr>
              <w:jc w:val="right"/>
              <w:rPr>
                <w:sz w:val="14"/>
                <w:szCs w:val="14"/>
              </w:rPr>
            </w:pPr>
          </w:p>
        </w:tc>
        <w:tc>
          <w:tcPr>
            <w:tcW w:w="992" w:type="dxa"/>
            <w:vAlign w:val="center"/>
            <w:hideMark/>
          </w:tcPr>
          <w:p w:rsidRPr="00722681" w:rsidR="00635709" w:rsidP="00160CE7" w:rsidRDefault="00635709" w14:paraId="38742587" w14:textId="77777777">
            <w:pPr>
              <w:jc w:val="right"/>
              <w:rPr>
                <w:sz w:val="14"/>
                <w:szCs w:val="14"/>
              </w:rPr>
            </w:pPr>
            <w:r w:rsidRPr="00722681">
              <w:rPr>
                <w:sz w:val="14"/>
                <w:szCs w:val="14"/>
              </w:rPr>
              <w:t>92 139</w:t>
            </w:r>
          </w:p>
        </w:tc>
        <w:tc>
          <w:tcPr>
            <w:tcW w:w="709" w:type="dxa"/>
            <w:vAlign w:val="center"/>
            <w:hideMark/>
          </w:tcPr>
          <w:p w:rsidRPr="00722681" w:rsidR="00635709" w:rsidP="00160CE7" w:rsidRDefault="00635709" w14:paraId="09D001C1" w14:textId="77777777">
            <w:pPr>
              <w:jc w:val="right"/>
              <w:rPr>
                <w:sz w:val="14"/>
                <w:szCs w:val="14"/>
              </w:rPr>
            </w:pPr>
            <w:r w:rsidRPr="00722681">
              <w:rPr>
                <w:sz w:val="14"/>
                <w:szCs w:val="14"/>
              </w:rPr>
              <w:t>1</w:t>
            </w:r>
          </w:p>
        </w:tc>
        <w:tc>
          <w:tcPr>
            <w:tcW w:w="709" w:type="dxa"/>
            <w:vAlign w:val="center"/>
            <w:hideMark/>
          </w:tcPr>
          <w:p w:rsidRPr="00722681" w:rsidR="00635709" w:rsidP="00160CE7" w:rsidRDefault="00635709" w14:paraId="0BE00B34" w14:textId="77777777">
            <w:pPr>
              <w:jc w:val="right"/>
              <w:rPr>
                <w:sz w:val="14"/>
                <w:szCs w:val="14"/>
              </w:rPr>
            </w:pPr>
            <w:r w:rsidRPr="00722681">
              <w:rPr>
                <w:sz w:val="14"/>
                <w:szCs w:val="14"/>
              </w:rPr>
              <w:t>3</w:t>
            </w:r>
          </w:p>
        </w:tc>
        <w:tc>
          <w:tcPr>
            <w:tcW w:w="992" w:type="dxa"/>
            <w:vAlign w:val="center"/>
            <w:hideMark/>
          </w:tcPr>
          <w:p w:rsidRPr="00722681" w:rsidR="00635709" w:rsidP="00160CE7" w:rsidRDefault="00635709" w14:paraId="2D1A854F" w14:textId="77777777">
            <w:pPr>
              <w:jc w:val="right"/>
              <w:rPr>
                <w:sz w:val="14"/>
                <w:szCs w:val="14"/>
              </w:rPr>
            </w:pPr>
            <w:r w:rsidRPr="00722681">
              <w:rPr>
                <w:sz w:val="14"/>
                <w:szCs w:val="14"/>
              </w:rPr>
              <w:t>48 672</w:t>
            </w:r>
          </w:p>
        </w:tc>
        <w:tc>
          <w:tcPr>
            <w:tcW w:w="992" w:type="dxa"/>
            <w:vAlign w:val="center"/>
            <w:hideMark/>
          </w:tcPr>
          <w:p w:rsidRPr="00722681" w:rsidR="00635709" w:rsidP="00160CE7" w:rsidRDefault="00635709" w14:paraId="6D79031C" w14:textId="77777777">
            <w:pPr>
              <w:jc w:val="right"/>
              <w:rPr>
                <w:sz w:val="14"/>
                <w:szCs w:val="14"/>
              </w:rPr>
            </w:pPr>
            <w:r w:rsidRPr="00722681">
              <w:rPr>
                <w:sz w:val="14"/>
                <w:szCs w:val="14"/>
              </w:rPr>
              <w:t>64 982</w:t>
            </w:r>
          </w:p>
        </w:tc>
        <w:tc>
          <w:tcPr>
            <w:tcW w:w="992" w:type="dxa"/>
            <w:vAlign w:val="center"/>
            <w:hideMark/>
          </w:tcPr>
          <w:p w:rsidRPr="00722681" w:rsidR="00635709" w:rsidP="00160CE7" w:rsidRDefault="00635709" w14:paraId="03B65402" w14:textId="77777777">
            <w:pPr>
              <w:jc w:val="right"/>
              <w:rPr>
                <w:sz w:val="14"/>
                <w:szCs w:val="14"/>
              </w:rPr>
            </w:pPr>
            <w:r w:rsidRPr="00722681">
              <w:rPr>
                <w:sz w:val="14"/>
                <w:szCs w:val="14"/>
              </w:rPr>
              <w:t>3 703</w:t>
            </w:r>
          </w:p>
        </w:tc>
        <w:tc>
          <w:tcPr>
            <w:tcW w:w="851" w:type="dxa"/>
            <w:vAlign w:val="center"/>
            <w:hideMark/>
          </w:tcPr>
          <w:p w:rsidRPr="00722681" w:rsidR="00635709" w:rsidP="00160CE7" w:rsidRDefault="00635709" w14:paraId="04C1876E" w14:textId="77777777">
            <w:pPr>
              <w:jc w:val="right"/>
              <w:rPr>
                <w:sz w:val="14"/>
                <w:szCs w:val="14"/>
              </w:rPr>
            </w:pPr>
            <w:r w:rsidRPr="00722681">
              <w:rPr>
                <w:sz w:val="14"/>
                <w:szCs w:val="14"/>
              </w:rPr>
              <w:t>3 703</w:t>
            </w:r>
          </w:p>
        </w:tc>
      </w:tr>
      <w:tr w:rsidRPr="00722681" w:rsidR="00D9111F" w:rsidTr="00BF0301" w14:paraId="49EC7A89" w14:textId="77777777">
        <w:trPr>
          <w:trHeight w:val="20"/>
        </w:trPr>
        <w:tc>
          <w:tcPr>
            <w:tcW w:w="413" w:type="dxa"/>
            <w:vAlign w:val="center"/>
            <w:hideMark/>
          </w:tcPr>
          <w:p w:rsidRPr="00722681" w:rsidR="00635709" w:rsidP="00160CE7" w:rsidRDefault="00635709" w14:paraId="1CFF8701" w14:textId="77777777">
            <w:pPr>
              <w:jc w:val="left"/>
              <w:rPr>
                <w:sz w:val="14"/>
                <w:szCs w:val="14"/>
              </w:rPr>
            </w:pPr>
            <w:r w:rsidRPr="00722681">
              <w:rPr>
                <w:sz w:val="14"/>
                <w:szCs w:val="14"/>
              </w:rPr>
              <w:t>10</w:t>
            </w:r>
          </w:p>
        </w:tc>
        <w:tc>
          <w:tcPr>
            <w:tcW w:w="2390" w:type="dxa"/>
            <w:vAlign w:val="center"/>
            <w:hideMark/>
          </w:tcPr>
          <w:p w:rsidRPr="00722681" w:rsidR="00635709" w:rsidP="00160CE7" w:rsidRDefault="00635709" w14:paraId="11EAE956" w14:textId="77777777">
            <w:pPr>
              <w:jc w:val="left"/>
              <w:rPr>
                <w:sz w:val="14"/>
                <w:szCs w:val="14"/>
              </w:rPr>
            </w:pPr>
            <w:r w:rsidRPr="00722681">
              <w:rPr>
                <w:sz w:val="14"/>
                <w:szCs w:val="14"/>
              </w:rPr>
              <w:t>Przemysł energochłonny- poprawa efektywności energetycznej</w:t>
            </w:r>
          </w:p>
        </w:tc>
        <w:tc>
          <w:tcPr>
            <w:tcW w:w="991" w:type="dxa"/>
            <w:vAlign w:val="center"/>
            <w:hideMark/>
          </w:tcPr>
          <w:p w:rsidRPr="00722681" w:rsidR="00635709" w:rsidP="00160CE7" w:rsidRDefault="00635709" w14:paraId="7C065604" w14:textId="77777777">
            <w:pPr>
              <w:jc w:val="right"/>
              <w:rPr>
                <w:sz w:val="14"/>
                <w:szCs w:val="14"/>
              </w:rPr>
            </w:pPr>
            <w:r w:rsidRPr="00722681">
              <w:rPr>
                <w:sz w:val="14"/>
                <w:szCs w:val="14"/>
              </w:rPr>
              <w:t>41 750</w:t>
            </w:r>
          </w:p>
        </w:tc>
        <w:tc>
          <w:tcPr>
            <w:tcW w:w="992" w:type="dxa"/>
            <w:vAlign w:val="center"/>
            <w:hideMark/>
          </w:tcPr>
          <w:p w:rsidRPr="00722681" w:rsidR="00635709" w:rsidP="00160CE7" w:rsidRDefault="00635709" w14:paraId="1A1EC620" w14:textId="77777777">
            <w:pPr>
              <w:jc w:val="right"/>
              <w:rPr>
                <w:sz w:val="14"/>
                <w:szCs w:val="14"/>
              </w:rPr>
            </w:pPr>
            <w:r w:rsidRPr="00722681">
              <w:rPr>
                <w:sz w:val="14"/>
                <w:szCs w:val="14"/>
              </w:rPr>
              <w:t>300 689</w:t>
            </w:r>
          </w:p>
        </w:tc>
        <w:tc>
          <w:tcPr>
            <w:tcW w:w="709" w:type="dxa"/>
            <w:vAlign w:val="center"/>
            <w:hideMark/>
          </w:tcPr>
          <w:p w:rsidRPr="00722681" w:rsidR="00635709" w:rsidP="00160CE7" w:rsidRDefault="00635709" w14:paraId="7F40FD3B" w14:textId="2735334B">
            <w:pPr>
              <w:jc w:val="right"/>
              <w:rPr>
                <w:sz w:val="14"/>
                <w:szCs w:val="14"/>
              </w:rPr>
            </w:pPr>
          </w:p>
        </w:tc>
        <w:tc>
          <w:tcPr>
            <w:tcW w:w="709" w:type="dxa"/>
            <w:vAlign w:val="center"/>
            <w:hideMark/>
          </w:tcPr>
          <w:p w:rsidRPr="00722681" w:rsidR="00635709" w:rsidP="00160CE7" w:rsidRDefault="00635709" w14:paraId="7B3FCC52" w14:textId="77777777">
            <w:pPr>
              <w:jc w:val="right"/>
              <w:rPr>
                <w:sz w:val="14"/>
                <w:szCs w:val="14"/>
              </w:rPr>
            </w:pPr>
            <w:r w:rsidRPr="00722681">
              <w:rPr>
                <w:sz w:val="14"/>
                <w:szCs w:val="14"/>
              </w:rPr>
              <w:t>1</w:t>
            </w:r>
          </w:p>
        </w:tc>
        <w:tc>
          <w:tcPr>
            <w:tcW w:w="992" w:type="dxa"/>
            <w:vAlign w:val="center"/>
            <w:hideMark/>
          </w:tcPr>
          <w:p w:rsidRPr="00722681" w:rsidR="00635709" w:rsidP="00160CE7" w:rsidRDefault="00635709" w14:paraId="598E6AC9" w14:textId="3EFD9A7D">
            <w:pPr>
              <w:jc w:val="right"/>
              <w:rPr>
                <w:sz w:val="14"/>
                <w:szCs w:val="14"/>
              </w:rPr>
            </w:pPr>
          </w:p>
        </w:tc>
        <w:tc>
          <w:tcPr>
            <w:tcW w:w="992" w:type="dxa"/>
            <w:vAlign w:val="center"/>
            <w:hideMark/>
          </w:tcPr>
          <w:p w:rsidRPr="00722681" w:rsidR="00635709" w:rsidP="00160CE7" w:rsidRDefault="00635709" w14:paraId="47A38ABE" w14:textId="77777777">
            <w:pPr>
              <w:jc w:val="right"/>
              <w:rPr>
                <w:sz w:val="14"/>
                <w:szCs w:val="14"/>
              </w:rPr>
            </w:pPr>
            <w:r w:rsidRPr="00722681">
              <w:rPr>
                <w:sz w:val="14"/>
                <w:szCs w:val="14"/>
              </w:rPr>
              <w:t>128 000</w:t>
            </w:r>
          </w:p>
        </w:tc>
        <w:tc>
          <w:tcPr>
            <w:tcW w:w="992" w:type="dxa"/>
            <w:vAlign w:val="center"/>
            <w:hideMark/>
          </w:tcPr>
          <w:p w:rsidRPr="00722681" w:rsidR="00635709" w:rsidP="00160CE7" w:rsidRDefault="00635709" w14:paraId="0F58206F" w14:textId="221C89E0">
            <w:pPr>
              <w:jc w:val="right"/>
              <w:rPr>
                <w:sz w:val="14"/>
                <w:szCs w:val="14"/>
              </w:rPr>
            </w:pPr>
          </w:p>
        </w:tc>
        <w:tc>
          <w:tcPr>
            <w:tcW w:w="851" w:type="dxa"/>
            <w:vAlign w:val="center"/>
            <w:hideMark/>
          </w:tcPr>
          <w:p w:rsidRPr="00722681" w:rsidR="00635709" w:rsidP="00160CE7" w:rsidRDefault="00635709" w14:paraId="42E0ECE2" w14:textId="77777777">
            <w:pPr>
              <w:jc w:val="right"/>
              <w:rPr>
                <w:sz w:val="14"/>
                <w:szCs w:val="14"/>
              </w:rPr>
            </w:pPr>
            <w:r w:rsidRPr="00722681">
              <w:rPr>
                <w:sz w:val="14"/>
                <w:szCs w:val="14"/>
              </w:rPr>
              <w:t>1 280</w:t>
            </w:r>
          </w:p>
        </w:tc>
      </w:tr>
      <w:tr w:rsidRPr="00722681" w:rsidR="00D9111F" w:rsidTr="00BF0301" w14:paraId="2ED20E00" w14:textId="77777777">
        <w:trPr>
          <w:trHeight w:val="20"/>
        </w:trPr>
        <w:tc>
          <w:tcPr>
            <w:tcW w:w="413" w:type="dxa"/>
            <w:vAlign w:val="center"/>
            <w:hideMark/>
          </w:tcPr>
          <w:p w:rsidRPr="00722681" w:rsidR="00635709" w:rsidP="00160CE7" w:rsidRDefault="00635709" w14:paraId="1025AAD8" w14:textId="77777777">
            <w:pPr>
              <w:jc w:val="left"/>
              <w:rPr>
                <w:sz w:val="14"/>
                <w:szCs w:val="14"/>
              </w:rPr>
            </w:pPr>
            <w:r w:rsidRPr="00722681">
              <w:rPr>
                <w:sz w:val="14"/>
                <w:szCs w:val="14"/>
              </w:rPr>
              <w:t>11</w:t>
            </w:r>
          </w:p>
        </w:tc>
        <w:tc>
          <w:tcPr>
            <w:tcW w:w="2390" w:type="dxa"/>
            <w:vAlign w:val="center"/>
            <w:hideMark/>
          </w:tcPr>
          <w:p w:rsidRPr="00722681" w:rsidR="00635709" w:rsidP="00160CE7" w:rsidRDefault="00635709" w14:paraId="1017E87A" w14:textId="77777777">
            <w:pPr>
              <w:jc w:val="left"/>
              <w:rPr>
                <w:sz w:val="14"/>
                <w:szCs w:val="14"/>
              </w:rPr>
            </w:pPr>
            <w:r w:rsidRPr="00722681">
              <w:rPr>
                <w:sz w:val="14"/>
                <w:szCs w:val="14"/>
              </w:rPr>
              <w:t>Energia dla wsi</w:t>
            </w:r>
          </w:p>
        </w:tc>
        <w:tc>
          <w:tcPr>
            <w:tcW w:w="991" w:type="dxa"/>
            <w:vAlign w:val="center"/>
            <w:hideMark/>
          </w:tcPr>
          <w:p w:rsidRPr="00722681" w:rsidR="00635709" w:rsidP="00160CE7" w:rsidRDefault="00635709" w14:paraId="003E5928" w14:textId="3BE20F65">
            <w:pPr>
              <w:jc w:val="right"/>
              <w:rPr>
                <w:sz w:val="14"/>
                <w:szCs w:val="14"/>
              </w:rPr>
            </w:pPr>
          </w:p>
        </w:tc>
        <w:tc>
          <w:tcPr>
            <w:tcW w:w="992" w:type="dxa"/>
            <w:vAlign w:val="center"/>
            <w:hideMark/>
          </w:tcPr>
          <w:p w:rsidRPr="00722681" w:rsidR="00635709" w:rsidP="00160CE7" w:rsidRDefault="00635709" w14:paraId="72EEF5EC" w14:textId="77777777">
            <w:pPr>
              <w:jc w:val="right"/>
              <w:rPr>
                <w:sz w:val="14"/>
                <w:szCs w:val="14"/>
              </w:rPr>
            </w:pPr>
            <w:r w:rsidRPr="00722681">
              <w:rPr>
                <w:sz w:val="14"/>
                <w:szCs w:val="14"/>
              </w:rPr>
              <w:t>478 333</w:t>
            </w:r>
          </w:p>
        </w:tc>
        <w:tc>
          <w:tcPr>
            <w:tcW w:w="709" w:type="dxa"/>
            <w:vAlign w:val="center"/>
            <w:hideMark/>
          </w:tcPr>
          <w:p w:rsidRPr="00722681" w:rsidR="00635709" w:rsidP="00160CE7" w:rsidRDefault="00635709" w14:paraId="197546C3" w14:textId="77777777">
            <w:pPr>
              <w:jc w:val="right"/>
              <w:rPr>
                <w:sz w:val="14"/>
                <w:szCs w:val="14"/>
              </w:rPr>
            </w:pPr>
            <w:r w:rsidRPr="00722681">
              <w:rPr>
                <w:sz w:val="14"/>
                <w:szCs w:val="14"/>
              </w:rPr>
              <w:t>63</w:t>
            </w:r>
          </w:p>
        </w:tc>
        <w:tc>
          <w:tcPr>
            <w:tcW w:w="709" w:type="dxa"/>
            <w:vAlign w:val="center"/>
            <w:hideMark/>
          </w:tcPr>
          <w:p w:rsidRPr="00722681" w:rsidR="00635709" w:rsidP="00160CE7" w:rsidRDefault="00635709" w14:paraId="43286794" w14:textId="77777777">
            <w:pPr>
              <w:jc w:val="right"/>
              <w:rPr>
                <w:sz w:val="14"/>
                <w:szCs w:val="14"/>
              </w:rPr>
            </w:pPr>
            <w:r w:rsidRPr="00722681">
              <w:rPr>
                <w:sz w:val="14"/>
                <w:szCs w:val="14"/>
              </w:rPr>
              <w:t>126</w:t>
            </w:r>
          </w:p>
        </w:tc>
        <w:tc>
          <w:tcPr>
            <w:tcW w:w="992" w:type="dxa"/>
            <w:vAlign w:val="center"/>
            <w:hideMark/>
          </w:tcPr>
          <w:p w:rsidRPr="00722681" w:rsidR="00635709" w:rsidP="00160CE7" w:rsidRDefault="00635709" w14:paraId="001A7036" w14:textId="77777777">
            <w:pPr>
              <w:jc w:val="right"/>
              <w:rPr>
                <w:sz w:val="14"/>
                <w:szCs w:val="14"/>
              </w:rPr>
            </w:pPr>
            <w:r w:rsidRPr="00722681">
              <w:rPr>
                <w:sz w:val="14"/>
                <w:szCs w:val="14"/>
              </w:rPr>
              <w:t>250 306</w:t>
            </w:r>
          </w:p>
        </w:tc>
        <w:tc>
          <w:tcPr>
            <w:tcW w:w="992" w:type="dxa"/>
            <w:vAlign w:val="center"/>
            <w:hideMark/>
          </w:tcPr>
          <w:p w:rsidRPr="00722681" w:rsidR="00635709" w:rsidP="00160CE7" w:rsidRDefault="00635709" w14:paraId="114F7A1F" w14:textId="77777777">
            <w:pPr>
              <w:jc w:val="right"/>
              <w:rPr>
                <w:sz w:val="14"/>
                <w:szCs w:val="14"/>
              </w:rPr>
            </w:pPr>
            <w:r w:rsidRPr="00722681">
              <w:rPr>
                <w:sz w:val="14"/>
                <w:szCs w:val="14"/>
              </w:rPr>
              <w:t>548 665</w:t>
            </w:r>
          </w:p>
        </w:tc>
        <w:tc>
          <w:tcPr>
            <w:tcW w:w="992" w:type="dxa"/>
            <w:vAlign w:val="center"/>
            <w:hideMark/>
          </w:tcPr>
          <w:p w:rsidRPr="00722681" w:rsidR="00635709" w:rsidP="00160CE7" w:rsidRDefault="00635709" w14:paraId="50719881" w14:textId="77777777">
            <w:pPr>
              <w:jc w:val="right"/>
              <w:rPr>
                <w:sz w:val="14"/>
                <w:szCs w:val="14"/>
              </w:rPr>
            </w:pPr>
            <w:r w:rsidRPr="00722681">
              <w:rPr>
                <w:sz w:val="14"/>
                <w:szCs w:val="14"/>
              </w:rPr>
              <w:t>205 468</w:t>
            </w:r>
          </w:p>
        </w:tc>
        <w:tc>
          <w:tcPr>
            <w:tcW w:w="851" w:type="dxa"/>
            <w:vAlign w:val="center"/>
            <w:hideMark/>
          </w:tcPr>
          <w:p w:rsidRPr="00722681" w:rsidR="00635709" w:rsidP="00160CE7" w:rsidRDefault="00635709" w14:paraId="30F47FA8" w14:textId="77777777">
            <w:pPr>
              <w:jc w:val="right"/>
              <w:rPr>
                <w:sz w:val="14"/>
                <w:szCs w:val="14"/>
              </w:rPr>
            </w:pPr>
            <w:r w:rsidRPr="00722681">
              <w:rPr>
                <w:sz w:val="14"/>
                <w:szCs w:val="14"/>
              </w:rPr>
              <w:t>352 518</w:t>
            </w:r>
          </w:p>
        </w:tc>
      </w:tr>
      <w:tr w:rsidRPr="00722681" w:rsidR="00D9111F" w:rsidTr="00BF0301" w14:paraId="73C1AF25" w14:textId="77777777">
        <w:trPr>
          <w:trHeight w:val="20"/>
        </w:trPr>
        <w:tc>
          <w:tcPr>
            <w:tcW w:w="413" w:type="dxa"/>
            <w:vAlign w:val="center"/>
            <w:hideMark/>
          </w:tcPr>
          <w:p w:rsidRPr="00722681" w:rsidR="00635709" w:rsidP="00160CE7" w:rsidRDefault="00635709" w14:paraId="4B6FD1CB" w14:textId="77777777">
            <w:pPr>
              <w:jc w:val="left"/>
              <w:rPr>
                <w:sz w:val="14"/>
                <w:szCs w:val="14"/>
              </w:rPr>
            </w:pPr>
            <w:r w:rsidRPr="00722681">
              <w:rPr>
                <w:sz w:val="14"/>
                <w:szCs w:val="14"/>
              </w:rPr>
              <w:t>12</w:t>
            </w:r>
          </w:p>
        </w:tc>
        <w:tc>
          <w:tcPr>
            <w:tcW w:w="2390" w:type="dxa"/>
            <w:vAlign w:val="center"/>
            <w:hideMark/>
          </w:tcPr>
          <w:p w:rsidRPr="00722681" w:rsidR="00635709" w:rsidP="00160CE7" w:rsidRDefault="00635709" w14:paraId="1BD030A4" w14:textId="77777777">
            <w:pPr>
              <w:jc w:val="left"/>
              <w:rPr>
                <w:sz w:val="14"/>
                <w:szCs w:val="14"/>
              </w:rPr>
            </w:pPr>
            <w:r w:rsidRPr="00722681">
              <w:rPr>
                <w:sz w:val="14"/>
                <w:szCs w:val="14"/>
              </w:rPr>
              <w:t>Kogeneracja powiatowa</w:t>
            </w:r>
          </w:p>
        </w:tc>
        <w:tc>
          <w:tcPr>
            <w:tcW w:w="991" w:type="dxa"/>
            <w:vAlign w:val="center"/>
            <w:hideMark/>
          </w:tcPr>
          <w:p w:rsidRPr="00722681" w:rsidR="00635709" w:rsidP="00160CE7" w:rsidRDefault="00635709" w14:paraId="1CE6B987" w14:textId="6A75784B">
            <w:pPr>
              <w:jc w:val="right"/>
              <w:rPr>
                <w:sz w:val="14"/>
                <w:szCs w:val="14"/>
              </w:rPr>
            </w:pPr>
          </w:p>
        </w:tc>
        <w:tc>
          <w:tcPr>
            <w:tcW w:w="992" w:type="dxa"/>
            <w:vAlign w:val="center"/>
            <w:hideMark/>
          </w:tcPr>
          <w:p w:rsidRPr="00722681" w:rsidR="00635709" w:rsidP="00160CE7" w:rsidRDefault="00635709" w14:paraId="5A68417D" w14:textId="77777777">
            <w:pPr>
              <w:jc w:val="right"/>
              <w:rPr>
                <w:sz w:val="14"/>
                <w:szCs w:val="14"/>
              </w:rPr>
            </w:pPr>
            <w:r w:rsidRPr="00722681">
              <w:rPr>
                <w:sz w:val="14"/>
                <w:szCs w:val="14"/>
              </w:rPr>
              <w:t>101 756</w:t>
            </w:r>
          </w:p>
        </w:tc>
        <w:tc>
          <w:tcPr>
            <w:tcW w:w="709" w:type="dxa"/>
            <w:vAlign w:val="center"/>
            <w:hideMark/>
          </w:tcPr>
          <w:p w:rsidRPr="00722681" w:rsidR="00635709" w:rsidP="00160CE7" w:rsidRDefault="00635709" w14:paraId="1B121591" w14:textId="77777777">
            <w:pPr>
              <w:jc w:val="right"/>
              <w:rPr>
                <w:sz w:val="14"/>
                <w:szCs w:val="14"/>
              </w:rPr>
            </w:pPr>
            <w:r w:rsidRPr="00722681">
              <w:rPr>
                <w:sz w:val="14"/>
                <w:szCs w:val="14"/>
              </w:rPr>
              <w:t>2</w:t>
            </w:r>
          </w:p>
        </w:tc>
        <w:tc>
          <w:tcPr>
            <w:tcW w:w="709" w:type="dxa"/>
            <w:vAlign w:val="center"/>
            <w:hideMark/>
          </w:tcPr>
          <w:p w:rsidRPr="00722681" w:rsidR="00635709" w:rsidP="00160CE7" w:rsidRDefault="00635709" w14:paraId="1FD22662" w14:textId="77777777">
            <w:pPr>
              <w:jc w:val="right"/>
              <w:rPr>
                <w:sz w:val="14"/>
                <w:szCs w:val="14"/>
              </w:rPr>
            </w:pPr>
            <w:r w:rsidRPr="00722681">
              <w:rPr>
                <w:sz w:val="14"/>
                <w:szCs w:val="14"/>
              </w:rPr>
              <w:t>4</w:t>
            </w:r>
          </w:p>
        </w:tc>
        <w:tc>
          <w:tcPr>
            <w:tcW w:w="992" w:type="dxa"/>
            <w:vAlign w:val="center"/>
            <w:hideMark/>
          </w:tcPr>
          <w:p w:rsidRPr="00722681" w:rsidR="00635709" w:rsidP="00160CE7" w:rsidRDefault="00635709" w14:paraId="5C1734BF" w14:textId="77777777">
            <w:pPr>
              <w:jc w:val="right"/>
              <w:rPr>
                <w:sz w:val="14"/>
                <w:szCs w:val="14"/>
              </w:rPr>
            </w:pPr>
            <w:r w:rsidRPr="00722681">
              <w:rPr>
                <w:sz w:val="14"/>
                <w:szCs w:val="14"/>
              </w:rPr>
              <w:t>9 996</w:t>
            </w:r>
          </w:p>
        </w:tc>
        <w:tc>
          <w:tcPr>
            <w:tcW w:w="992" w:type="dxa"/>
            <w:vAlign w:val="center"/>
            <w:hideMark/>
          </w:tcPr>
          <w:p w:rsidRPr="00722681" w:rsidR="00635709" w:rsidP="00160CE7" w:rsidRDefault="00635709" w14:paraId="014F779B" w14:textId="77777777">
            <w:pPr>
              <w:jc w:val="right"/>
              <w:rPr>
                <w:sz w:val="14"/>
                <w:szCs w:val="14"/>
              </w:rPr>
            </w:pPr>
            <w:r w:rsidRPr="00722681">
              <w:rPr>
                <w:sz w:val="14"/>
                <w:szCs w:val="14"/>
              </w:rPr>
              <w:t>38 570</w:t>
            </w:r>
          </w:p>
        </w:tc>
        <w:tc>
          <w:tcPr>
            <w:tcW w:w="992" w:type="dxa"/>
            <w:vAlign w:val="center"/>
            <w:hideMark/>
          </w:tcPr>
          <w:p w:rsidRPr="00722681" w:rsidR="00635709" w:rsidP="00160CE7" w:rsidRDefault="00635709" w14:paraId="46102AED" w14:textId="77777777">
            <w:pPr>
              <w:jc w:val="right"/>
              <w:rPr>
                <w:sz w:val="14"/>
                <w:szCs w:val="14"/>
              </w:rPr>
            </w:pPr>
            <w:r w:rsidRPr="00722681">
              <w:rPr>
                <w:sz w:val="14"/>
                <w:szCs w:val="14"/>
              </w:rPr>
              <w:t>11 925</w:t>
            </w:r>
          </w:p>
        </w:tc>
        <w:tc>
          <w:tcPr>
            <w:tcW w:w="851" w:type="dxa"/>
            <w:vAlign w:val="center"/>
            <w:hideMark/>
          </w:tcPr>
          <w:p w:rsidRPr="00722681" w:rsidR="00635709" w:rsidP="00160CE7" w:rsidRDefault="00635709" w14:paraId="754BB091" w14:textId="77777777">
            <w:pPr>
              <w:jc w:val="right"/>
              <w:rPr>
                <w:sz w:val="14"/>
                <w:szCs w:val="14"/>
              </w:rPr>
            </w:pPr>
            <w:r w:rsidRPr="00722681">
              <w:rPr>
                <w:sz w:val="14"/>
                <w:szCs w:val="14"/>
              </w:rPr>
              <w:t>11 925</w:t>
            </w:r>
          </w:p>
        </w:tc>
      </w:tr>
      <w:tr w:rsidRPr="00722681" w:rsidR="00D9111F" w:rsidTr="00BF0301" w14:paraId="3C127744" w14:textId="77777777">
        <w:trPr>
          <w:trHeight w:val="20"/>
        </w:trPr>
        <w:tc>
          <w:tcPr>
            <w:tcW w:w="413" w:type="dxa"/>
            <w:vAlign w:val="center"/>
            <w:hideMark/>
          </w:tcPr>
          <w:p w:rsidRPr="00722681" w:rsidR="00635709" w:rsidP="00160CE7" w:rsidRDefault="00635709" w14:paraId="68692409" w14:textId="77777777">
            <w:pPr>
              <w:jc w:val="left"/>
              <w:rPr>
                <w:sz w:val="14"/>
                <w:szCs w:val="14"/>
              </w:rPr>
            </w:pPr>
            <w:r w:rsidRPr="00722681">
              <w:rPr>
                <w:sz w:val="14"/>
                <w:szCs w:val="14"/>
              </w:rPr>
              <w:t>13</w:t>
            </w:r>
          </w:p>
        </w:tc>
        <w:tc>
          <w:tcPr>
            <w:tcW w:w="2390" w:type="dxa"/>
            <w:vAlign w:val="center"/>
            <w:hideMark/>
          </w:tcPr>
          <w:p w:rsidRPr="00722681" w:rsidR="00635709" w:rsidP="00160CE7" w:rsidRDefault="00635709" w14:paraId="24986861" w14:textId="77777777">
            <w:pPr>
              <w:jc w:val="left"/>
              <w:rPr>
                <w:sz w:val="14"/>
                <w:szCs w:val="14"/>
              </w:rPr>
            </w:pPr>
            <w:r w:rsidRPr="00722681">
              <w:rPr>
                <w:sz w:val="14"/>
                <w:szCs w:val="14"/>
              </w:rPr>
              <w:t>Rozwój kogeneracji w oparciu o biogaz komunalny</w:t>
            </w:r>
          </w:p>
        </w:tc>
        <w:tc>
          <w:tcPr>
            <w:tcW w:w="991" w:type="dxa"/>
            <w:vAlign w:val="center"/>
            <w:hideMark/>
          </w:tcPr>
          <w:p w:rsidRPr="00722681" w:rsidR="00635709" w:rsidP="00160CE7" w:rsidRDefault="00635709" w14:paraId="05E9156D" w14:textId="3794D6F3">
            <w:pPr>
              <w:jc w:val="right"/>
              <w:rPr>
                <w:sz w:val="14"/>
                <w:szCs w:val="14"/>
              </w:rPr>
            </w:pPr>
          </w:p>
        </w:tc>
        <w:tc>
          <w:tcPr>
            <w:tcW w:w="992" w:type="dxa"/>
            <w:vAlign w:val="center"/>
            <w:hideMark/>
          </w:tcPr>
          <w:p w:rsidRPr="00722681" w:rsidR="00635709" w:rsidP="00160CE7" w:rsidRDefault="00635709" w14:paraId="59E7B550" w14:textId="77777777">
            <w:pPr>
              <w:jc w:val="right"/>
              <w:rPr>
                <w:sz w:val="14"/>
                <w:szCs w:val="14"/>
              </w:rPr>
            </w:pPr>
            <w:r w:rsidRPr="00722681">
              <w:rPr>
                <w:sz w:val="14"/>
                <w:szCs w:val="14"/>
              </w:rPr>
              <w:t>1 287 869</w:t>
            </w:r>
          </w:p>
        </w:tc>
        <w:tc>
          <w:tcPr>
            <w:tcW w:w="709" w:type="dxa"/>
            <w:vAlign w:val="center"/>
            <w:hideMark/>
          </w:tcPr>
          <w:p w:rsidRPr="00722681" w:rsidR="00635709" w:rsidP="00160CE7" w:rsidRDefault="00635709" w14:paraId="55B82864" w14:textId="77777777">
            <w:pPr>
              <w:jc w:val="right"/>
              <w:rPr>
                <w:sz w:val="14"/>
                <w:szCs w:val="14"/>
              </w:rPr>
            </w:pPr>
            <w:r w:rsidRPr="00722681">
              <w:rPr>
                <w:sz w:val="14"/>
                <w:szCs w:val="14"/>
              </w:rPr>
              <w:t>6</w:t>
            </w:r>
          </w:p>
        </w:tc>
        <w:tc>
          <w:tcPr>
            <w:tcW w:w="709" w:type="dxa"/>
            <w:vAlign w:val="center"/>
            <w:hideMark/>
          </w:tcPr>
          <w:p w:rsidRPr="00722681" w:rsidR="00635709" w:rsidP="00160CE7" w:rsidRDefault="00635709" w14:paraId="14F26464" w14:textId="77777777">
            <w:pPr>
              <w:jc w:val="right"/>
              <w:rPr>
                <w:sz w:val="14"/>
                <w:szCs w:val="14"/>
              </w:rPr>
            </w:pPr>
            <w:r w:rsidRPr="00722681">
              <w:rPr>
                <w:sz w:val="14"/>
                <w:szCs w:val="14"/>
              </w:rPr>
              <w:t>8</w:t>
            </w:r>
          </w:p>
        </w:tc>
        <w:tc>
          <w:tcPr>
            <w:tcW w:w="992" w:type="dxa"/>
            <w:vAlign w:val="center"/>
            <w:hideMark/>
          </w:tcPr>
          <w:p w:rsidRPr="00722681" w:rsidR="00635709" w:rsidP="00160CE7" w:rsidRDefault="00635709" w14:paraId="3201FE8F" w14:textId="77777777">
            <w:pPr>
              <w:jc w:val="right"/>
              <w:rPr>
                <w:sz w:val="14"/>
                <w:szCs w:val="14"/>
              </w:rPr>
            </w:pPr>
            <w:r w:rsidRPr="00722681">
              <w:rPr>
                <w:sz w:val="14"/>
                <w:szCs w:val="14"/>
              </w:rPr>
              <w:t>239 488</w:t>
            </w:r>
          </w:p>
        </w:tc>
        <w:tc>
          <w:tcPr>
            <w:tcW w:w="992" w:type="dxa"/>
            <w:vAlign w:val="center"/>
            <w:hideMark/>
          </w:tcPr>
          <w:p w:rsidRPr="00722681" w:rsidR="00635709" w:rsidP="00160CE7" w:rsidRDefault="00635709" w14:paraId="118F9090" w14:textId="77777777">
            <w:pPr>
              <w:jc w:val="right"/>
              <w:rPr>
                <w:sz w:val="14"/>
                <w:szCs w:val="14"/>
              </w:rPr>
            </w:pPr>
            <w:r w:rsidRPr="00722681">
              <w:rPr>
                <w:sz w:val="14"/>
                <w:szCs w:val="14"/>
              </w:rPr>
              <w:t>362 317</w:t>
            </w:r>
          </w:p>
        </w:tc>
        <w:tc>
          <w:tcPr>
            <w:tcW w:w="992" w:type="dxa"/>
            <w:vAlign w:val="center"/>
            <w:hideMark/>
          </w:tcPr>
          <w:p w:rsidRPr="00722681" w:rsidR="00635709" w:rsidP="00160CE7" w:rsidRDefault="00635709" w14:paraId="471C506E" w14:textId="77777777">
            <w:pPr>
              <w:jc w:val="right"/>
              <w:rPr>
                <w:sz w:val="14"/>
                <w:szCs w:val="14"/>
              </w:rPr>
            </w:pPr>
            <w:r w:rsidRPr="00722681">
              <w:rPr>
                <w:sz w:val="14"/>
                <w:szCs w:val="14"/>
              </w:rPr>
              <w:t>16 562</w:t>
            </w:r>
          </w:p>
        </w:tc>
        <w:tc>
          <w:tcPr>
            <w:tcW w:w="851" w:type="dxa"/>
            <w:vAlign w:val="center"/>
            <w:hideMark/>
          </w:tcPr>
          <w:p w:rsidRPr="00722681" w:rsidR="00635709" w:rsidP="00160CE7" w:rsidRDefault="00635709" w14:paraId="2446680D" w14:textId="77777777">
            <w:pPr>
              <w:jc w:val="right"/>
              <w:rPr>
                <w:sz w:val="14"/>
                <w:szCs w:val="14"/>
              </w:rPr>
            </w:pPr>
            <w:r w:rsidRPr="00722681">
              <w:rPr>
                <w:sz w:val="14"/>
                <w:szCs w:val="14"/>
              </w:rPr>
              <w:t>16 562</w:t>
            </w:r>
          </w:p>
        </w:tc>
      </w:tr>
      <w:tr w:rsidRPr="00722681" w:rsidR="00D9111F" w:rsidTr="00BF0301" w14:paraId="5E94D89D" w14:textId="77777777">
        <w:trPr>
          <w:trHeight w:val="20"/>
        </w:trPr>
        <w:tc>
          <w:tcPr>
            <w:tcW w:w="413" w:type="dxa"/>
            <w:vAlign w:val="center"/>
            <w:hideMark/>
          </w:tcPr>
          <w:p w:rsidRPr="00722681" w:rsidR="00635709" w:rsidP="00160CE7" w:rsidRDefault="00635709" w14:paraId="2B763C8D" w14:textId="77777777">
            <w:pPr>
              <w:jc w:val="left"/>
              <w:rPr>
                <w:sz w:val="14"/>
                <w:szCs w:val="14"/>
              </w:rPr>
            </w:pPr>
            <w:r w:rsidRPr="00722681">
              <w:rPr>
                <w:sz w:val="14"/>
                <w:szCs w:val="14"/>
              </w:rPr>
              <w:t>14</w:t>
            </w:r>
          </w:p>
        </w:tc>
        <w:tc>
          <w:tcPr>
            <w:tcW w:w="2390" w:type="dxa"/>
            <w:vAlign w:val="center"/>
            <w:hideMark/>
          </w:tcPr>
          <w:p w:rsidRPr="00722681" w:rsidR="00635709" w:rsidP="00160CE7" w:rsidRDefault="00635709" w14:paraId="71FDC6AF" w14:textId="77777777">
            <w:pPr>
              <w:jc w:val="left"/>
              <w:rPr>
                <w:sz w:val="14"/>
                <w:szCs w:val="14"/>
              </w:rPr>
            </w:pPr>
            <w:r w:rsidRPr="00722681">
              <w:rPr>
                <w:sz w:val="14"/>
                <w:szCs w:val="14"/>
              </w:rPr>
              <w:t>Moja elektrownia wiatrowa</w:t>
            </w:r>
          </w:p>
        </w:tc>
        <w:tc>
          <w:tcPr>
            <w:tcW w:w="991" w:type="dxa"/>
            <w:vAlign w:val="center"/>
            <w:hideMark/>
          </w:tcPr>
          <w:p w:rsidRPr="00722681" w:rsidR="00635709" w:rsidP="00160CE7" w:rsidRDefault="00635709" w14:paraId="2FBC2322" w14:textId="6406EBDC">
            <w:pPr>
              <w:jc w:val="right"/>
              <w:rPr>
                <w:sz w:val="14"/>
                <w:szCs w:val="14"/>
              </w:rPr>
            </w:pPr>
          </w:p>
        </w:tc>
        <w:tc>
          <w:tcPr>
            <w:tcW w:w="992" w:type="dxa"/>
            <w:vAlign w:val="center"/>
            <w:hideMark/>
          </w:tcPr>
          <w:p w:rsidRPr="00722681" w:rsidR="00635709" w:rsidP="00160CE7" w:rsidRDefault="00635709" w14:paraId="5F9C970E" w14:textId="77777777">
            <w:pPr>
              <w:jc w:val="right"/>
              <w:rPr>
                <w:sz w:val="14"/>
                <w:szCs w:val="14"/>
              </w:rPr>
            </w:pPr>
            <w:r w:rsidRPr="00722681">
              <w:rPr>
                <w:sz w:val="14"/>
                <w:szCs w:val="14"/>
              </w:rPr>
              <w:t>37 518</w:t>
            </w:r>
          </w:p>
        </w:tc>
        <w:tc>
          <w:tcPr>
            <w:tcW w:w="709" w:type="dxa"/>
            <w:vAlign w:val="center"/>
            <w:hideMark/>
          </w:tcPr>
          <w:p w:rsidRPr="00722681" w:rsidR="00635709" w:rsidP="00160CE7" w:rsidRDefault="00635709" w14:paraId="02BD77CF" w14:textId="77777777">
            <w:pPr>
              <w:jc w:val="right"/>
              <w:rPr>
                <w:sz w:val="14"/>
                <w:szCs w:val="14"/>
              </w:rPr>
            </w:pPr>
            <w:r w:rsidRPr="00722681">
              <w:rPr>
                <w:sz w:val="14"/>
                <w:szCs w:val="14"/>
              </w:rPr>
              <w:t>1 123</w:t>
            </w:r>
          </w:p>
        </w:tc>
        <w:tc>
          <w:tcPr>
            <w:tcW w:w="709" w:type="dxa"/>
            <w:vAlign w:val="center"/>
            <w:hideMark/>
          </w:tcPr>
          <w:p w:rsidRPr="00722681" w:rsidR="00635709" w:rsidP="00160CE7" w:rsidRDefault="00635709" w14:paraId="39AA007D" w14:textId="77777777">
            <w:pPr>
              <w:jc w:val="right"/>
              <w:rPr>
                <w:sz w:val="14"/>
                <w:szCs w:val="14"/>
              </w:rPr>
            </w:pPr>
            <w:r w:rsidRPr="00722681">
              <w:rPr>
                <w:sz w:val="14"/>
                <w:szCs w:val="14"/>
              </w:rPr>
              <w:t>1 289</w:t>
            </w:r>
          </w:p>
        </w:tc>
        <w:tc>
          <w:tcPr>
            <w:tcW w:w="992" w:type="dxa"/>
            <w:vAlign w:val="center"/>
            <w:hideMark/>
          </w:tcPr>
          <w:p w:rsidRPr="00722681" w:rsidR="00635709" w:rsidP="00160CE7" w:rsidRDefault="00635709" w14:paraId="49E18F68" w14:textId="77777777">
            <w:pPr>
              <w:jc w:val="right"/>
              <w:rPr>
                <w:sz w:val="14"/>
                <w:szCs w:val="14"/>
              </w:rPr>
            </w:pPr>
            <w:r w:rsidRPr="00722681">
              <w:rPr>
                <w:sz w:val="14"/>
                <w:szCs w:val="14"/>
              </w:rPr>
              <w:t>33 713</w:t>
            </w:r>
          </w:p>
        </w:tc>
        <w:tc>
          <w:tcPr>
            <w:tcW w:w="992" w:type="dxa"/>
            <w:vAlign w:val="center"/>
            <w:hideMark/>
          </w:tcPr>
          <w:p w:rsidRPr="00722681" w:rsidR="00635709" w:rsidP="00160CE7" w:rsidRDefault="00635709" w14:paraId="6D476B03" w14:textId="77777777">
            <w:pPr>
              <w:jc w:val="right"/>
              <w:rPr>
                <w:sz w:val="14"/>
                <w:szCs w:val="14"/>
              </w:rPr>
            </w:pPr>
            <w:r w:rsidRPr="00722681">
              <w:rPr>
                <w:sz w:val="14"/>
                <w:szCs w:val="14"/>
              </w:rPr>
              <w:t>38 207</w:t>
            </w:r>
          </w:p>
        </w:tc>
        <w:tc>
          <w:tcPr>
            <w:tcW w:w="992" w:type="dxa"/>
            <w:vAlign w:val="center"/>
            <w:hideMark/>
          </w:tcPr>
          <w:p w:rsidRPr="00722681" w:rsidR="00635709" w:rsidP="00160CE7" w:rsidRDefault="00635709" w14:paraId="451FB29E" w14:textId="77777777">
            <w:pPr>
              <w:jc w:val="right"/>
              <w:rPr>
                <w:sz w:val="14"/>
                <w:szCs w:val="14"/>
              </w:rPr>
            </w:pPr>
            <w:r w:rsidRPr="00722681">
              <w:rPr>
                <w:sz w:val="14"/>
                <w:szCs w:val="14"/>
              </w:rPr>
              <w:t>33 713</w:t>
            </w:r>
          </w:p>
        </w:tc>
        <w:tc>
          <w:tcPr>
            <w:tcW w:w="851" w:type="dxa"/>
            <w:vAlign w:val="center"/>
            <w:hideMark/>
          </w:tcPr>
          <w:p w:rsidRPr="00722681" w:rsidR="00635709" w:rsidP="00160CE7" w:rsidRDefault="00635709" w14:paraId="6C143728" w14:textId="77777777">
            <w:pPr>
              <w:jc w:val="right"/>
              <w:rPr>
                <w:sz w:val="14"/>
                <w:szCs w:val="14"/>
              </w:rPr>
            </w:pPr>
            <w:r w:rsidRPr="00722681">
              <w:rPr>
                <w:sz w:val="14"/>
                <w:szCs w:val="14"/>
              </w:rPr>
              <w:t>38 207</w:t>
            </w:r>
          </w:p>
        </w:tc>
      </w:tr>
      <w:tr w:rsidRPr="00722681" w:rsidR="00D9111F" w:rsidTr="00BF0301" w14:paraId="19938BB8" w14:textId="77777777">
        <w:trPr>
          <w:trHeight w:val="20"/>
        </w:trPr>
        <w:tc>
          <w:tcPr>
            <w:tcW w:w="413" w:type="dxa"/>
            <w:vAlign w:val="center"/>
            <w:hideMark/>
          </w:tcPr>
          <w:p w:rsidRPr="00722681" w:rsidR="00635709" w:rsidP="00160CE7" w:rsidRDefault="00635709" w14:paraId="0F46EC35" w14:textId="77777777">
            <w:pPr>
              <w:jc w:val="left"/>
              <w:rPr>
                <w:sz w:val="14"/>
                <w:szCs w:val="14"/>
              </w:rPr>
            </w:pPr>
            <w:r w:rsidRPr="00722681">
              <w:rPr>
                <w:sz w:val="14"/>
                <w:szCs w:val="14"/>
              </w:rPr>
              <w:t>15</w:t>
            </w:r>
          </w:p>
        </w:tc>
        <w:tc>
          <w:tcPr>
            <w:tcW w:w="2390" w:type="dxa"/>
            <w:vAlign w:val="center"/>
            <w:hideMark/>
          </w:tcPr>
          <w:p w:rsidRPr="00722681" w:rsidR="00635709" w:rsidP="00160CE7" w:rsidRDefault="00635709" w14:paraId="2EE079AF" w14:textId="77777777">
            <w:pPr>
              <w:jc w:val="left"/>
              <w:rPr>
                <w:sz w:val="14"/>
                <w:szCs w:val="14"/>
              </w:rPr>
            </w:pPr>
            <w:r w:rsidRPr="00722681">
              <w:rPr>
                <w:sz w:val="14"/>
                <w:szCs w:val="14"/>
              </w:rPr>
              <w:t>Budowa/rozbudowa sieci elektroenergetycznych na potrzeby ogólnodostępnych stacji ładowania dużych mocy</w:t>
            </w:r>
          </w:p>
        </w:tc>
        <w:tc>
          <w:tcPr>
            <w:tcW w:w="991" w:type="dxa"/>
            <w:vAlign w:val="center"/>
            <w:hideMark/>
          </w:tcPr>
          <w:p w:rsidRPr="00722681" w:rsidR="00635709" w:rsidP="00160CE7" w:rsidRDefault="00635709" w14:paraId="74A8EC89" w14:textId="789350FA">
            <w:pPr>
              <w:jc w:val="right"/>
              <w:rPr>
                <w:sz w:val="14"/>
                <w:szCs w:val="14"/>
              </w:rPr>
            </w:pPr>
          </w:p>
        </w:tc>
        <w:tc>
          <w:tcPr>
            <w:tcW w:w="992" w:type="dxa"/>
            <w:vAlign w:val="center"/>
            <w:hideMark/>
          </w:tcPr>
          <w:p w:rsidRPr="00722681" w:rsidR="00635709" w:rsidP="00160CE7" w:rsidRDefault="00635709" w14:paraId="0F874C4B" w14:textId="77777777">
            <w:pPr>
              <w:jc w:val="right"/>
              <w:rPr>
                <w:sz w:val="14"/>
                <w:szCs w:val="14"/>
              </w:rPr>
            </w:pPr>
            <w:r w:rsidRPr="00722681">
              <w:rPr>
                <w:sz w:val="14"/>
                <w:szCs w:val="14"/>
              </w:rPr>
              <w:t>502 485</w:t>
            </w:r>
          </w:p>
        </w:tc>
        <w:tc>
          <w:tcPr>
            <w:tcW w:w="709" w:type="dxa"/>
            <w:vAlign w:val="center"/>
            <w:hideMark/>
          </w:tcPr>
          <w:p w:rsidRPr="00722681" w:rsidR="00635709" w:rsidP="00160CE7" w:rsidRDefault="00635709" w14:paraId="488C69FC" w14:textId="469682E7">
            <w:pPr>
              <w:jc w:val="right"/>
              <w:rPr>
                <w:sz w:val="14"/>
                <w:szCs w:val="14"/>
              </w:rPr>
            </w:pPr>
          </w:p>
        </w:tc>
        <w:tc>
          <w:tcPr>
            <w:tcW w:w="709" w:type="dxa"/>
            <w:vAlign w:val="center"/>
            <w:hideMark/>
          </w:tcPr>
          <w:p w:rsidRPr="00722681" w:rsidR="00635709" w:rsidP="00160CE7" w:rsidRDefault="00635709" w14:paraId="4DCAB1C0" w14:textId="1728A9F8">
            <w:pPr>
              <w:jc w:val="right"/>
              <w:rPr>
                <w:sz w:val="14"/>
                <w:szCs w:val="14"/>
              </w:rPr>
            </w:pPr>
          </w:p>
        </w:tc>
        <w:tc>
          <w:tcPr>
            <w:tcW w:w="992" w:type="dxa"/>
            <w:vAlign w:val="center"/>
            <w:hideMark/>
          </w:tcPr>
          <w:p w:rsidRPr="00722681" w:rsidR="00635709" w:rsidP="00160CE7" w:rsidRDefault="00635709" w14:paraId="7411FE58" w14:textId="0E0D3E9A">
            <w:pPr>
              <w:jc w:val="right"/>
              <w:rPr>
                <w:sz w:val="14"/>
                <w:szCs w:val="14"/>
              </w:rPr>
            </w:pPr>
          </w:p>
        </w:tc>
        <w:tc>
          <w:tcPr>
            <w:tcW w:w="992" w:type="dxa"/>
            <w:vAlign w:val="center"/>
            <w:hideMark/>
          </w:tcPr>
          <w:p w:rsidRPr="00722681" w:rsidR="00635709" w:rsidP="00160CE7" w:rsidRDefault="00635709" w14:paraId="71576FE0" w14:textId="2D275391">
            <w:pPr>
              <w:jc w:val="right"/>
              <w:rPr>
                <w:sz w:val="14"/>
                <w:szCs w:val="14"/>
              </w:rPr>
            </w:pPr>
          </w:p>
        </w:tc>
        <w:tc>
          <w:tcPr>
            <w:tcW w:w="992" w:type="dxa"/>
            <w:vAlign w:val="center"/>
            <w:hideMark/>
          </w:tcPr>
          <w:p w:rsidRPr="00722681" w:rsidR="00635709" w:rsidP="00160CE7" w:rsidRDefault="00635709" w14:paraId="3D7AF28D" w14:textId="58BDAF4D">
            <w:pPr>
              <w:jc w:val="right"/>
              <w:rPr>
                <w:sz w:val="14"/>
                <w:szCs w:val="14"/>
              </w:rPr>
            </w:pPr>
          </w:p>
        </w:tc>
        <w:tc>
          <w:tcPr>
            <w:tcW w:w="851" w:type="dxa"/>
            <w:vAlign w:val="center"/>
            <w:hideMark/>
          </w:tcPr>
          <w:p w:rsidRPr="00722681" w:rsidR="00635709" w:rsidP="00160CE7" w:rsidRDefault="00635709" w14:paraId="30B7E331" w14:textId="7FFAFDB4">
            <w:pPr>
              <w:jc w:val="right"/>
              <w:rPr>
                <w:sz w:val="14"/>
                <w:szCs w:val="14"/>
              </w:rPr>
            </w:pPr>
          </w:p>
        </w:tc>
      </w:tr>
      <w:tr w:rsidRPr="00722681" w:rsidR="00D9111F" w:rsidTr="00BF0301" w14:paraId="57D31588" w14:textId="77777777">
        <w:trPr>
          <w:trHeight w:val="20"/>
        </w:trPr>
        <w:tc>
          <w:tcPr>
            <w:tcW w:w="413" w:type="dxa"/>
            <w:vAlign w:val="center"/>
            <w:hideMark/>
          </w:tcPr>
          <w:p w:rsidRPr="00722681" w:rsidR="00635709" w:rsidP="00160CE7" w:rsidRDefault="00635709" w14:paraId="4C63DF2B" w14:textId="77777777">
            <w:pPr>
              <w:jc w:val="left"/>
              <w:rPr>
                <w:sz w:val="14"/>
                <w:szCs w:val="14"/>
              </w:rPr>
            </w:pPr>
            <w:r w:rsidRPr="00722681">
              <w:rPr>
                <w:sz w:val="14"/>
                <w:szCs w:val="14"/>
              </w:rPr>
              <w:t>16</w:t>
            </w:r>
          </w:p>
        </w:tc>
        <w:tc>
          <w:tcPr>
            <w:tcW w:w="2390" w:type="dxa"/>
            <w:vAlign w:val="center"/>
            <w:hideMark/>
          </w:tcPr>
          <w:p w:rsidRPr="00722681" w:rsidR="00635709" w:rsidP="00160CE7" w:rsidRDefault="00635709" w14:paraId="2E755FD8" w14:textId="77777777">
            <w:pPr>
              <w:jc w:val="left"/>
              <w:rPr>
                <w:sz w:val="14"/>
                <w:szCs w:val="14"/>
              </w:rPr>
            </w:pPr>
            <w:r w:rsidRPr="00722681">
              <w:rPr>
                <w:sz w:val="14"/>
                <w:szCs w:val="14"/>
              </w:rPr>
              <w:t>Wsparcie zakupu lub leasingu pojazdów zeroemisyjnych kategorii N2 i N3</w:t>
            </w:r>
          </w:p>
        </w:tc>
        <w:tc>
          <w:tcPr>
            <w:tcW w:w="991" w:type="dxa"/>
            <w:vAlign w:val="center"/>
            <w:hideMark/>
          </w:tcPr>
          <w:p w:rsidRPr="00722681" w:rsidR="00635709" w:rsidP="00160CE7" w:rsidRDefault="00635709" w14:paraId="67EAB889" w14:textId="5AE3CF56">
            <w:pPr>
              <w:jc w:val="right"/>
              <w:rPr>
                <w:sz w:val="14"/>
                <w:szCs w:val="14"/>
              </w:rPr>
            </w:pPr>
          </w:p>
        </w:tc>
        <w:tc>
          <w:tcPr>
            <w:tcW w:w="992" w:type="dxa"/>
            <w:vAlign w:val="center"/>
            <w:hideMark/>
          </w:tcPr>
          <w:p w:rsidRPr="00722681" w:rsidR="00635709" w:rsidP="00160CE7" w:rsidRDefault="00635709" w14:paraId="32B63C28" w14:textId="77777777">
            <w:pPr>
              <w:jc w:val="right"/>
              <w:rPr>
                <w:sz w:val="14"/>
                <w:szCs w:val="14"/>
              </w:rPr>
            </w:pPr>
            <w:r w:rsidRPr="00722681">
              <w:rPr>
                <w:sz w:val="14"/>
                <w:szCs w:val="14"/>
              </w:rPr>
              <w:t>208 500</w:t>
            </w:r>
          </w:p>
        </w:tc>
        <w:tc>
          <w:tcPr>
            <w:tcW w:w="709" w:type="dxa"/>
            <w:vAlign w:val="center"/>
            <w:hideMark/>
          </w:tcPr>
          <w:p w:rsidRPr="00722681" w:rsidR="00635709" w:rsidP="00160CE7" w:rsidRDefault="00635709" w14:paraId="5C2E04A4" w14:textId="7095F446">
            <w:pPr>
              <w:jc w:val="right"/>
              <w:rPr>
                <w:sz w:val="14"/>
                <w:szCs w:val="14"/>
              </w:rPr>
            </w:pPr>
          </w:p>
        </w:tc>
        <w:tc>
          <w:tcPr>
            <w:tcW w:w="709" w:type="dxa"/>
            <w:vAlign w:val="center"/>
            <w:hideMark/>
          </w:tcPr>
          <w:p w:rsidRPr="00722681" w:rsidR="00635709" w:rsidP="00160CE7" w:rsidRDefault="00635709" w14:paraId="6C74E28A" w14:textId="43C9200F">
            <w:pPr>
              <w:jc w:val="right"/>
              <w:rPr>
                <w:sz w:val="14"/>
                <w:szCs w:val="14"/>
              </w:rPr>
            </w:pPr>
          </w:p>
        </w:tc>
        <w:tc>
          <w:tcPr>
            <w:tcW w:w="992" w:type="dxa"/>
            <w:vAlign w:val="center"/>
            <w:hideMark/>
          </w:tcPr>
          <w:p w:rsidRPr="00722681" w:rsidR="00635709" w:rsidP="00160CE7" w:rsidRDefault="00635709" w14:paraId="5B23B59A" w14:textId="15DFB864">
            <w:pPr>
              <w:jc w:val="right"/>
              <w:rPr>
                <w:sz w:val="14"/>
                <w:szCs w:val="14"/>
              </w:rPr>
            </w:pPr>
          </w:p>
        </w:tc>
        <w:tc>
          <w:tcPr>
            <w:tcW w:w="992" w:type="dxa"/>
            <w:vAlign w:val="center"/>
            <w:hideMark/>
          </w:tcPr>
          <w:p w:rsidRPr="00722681" w:rsidR="00635709" w:rsidP="00160CE7" w:rsidRDefault="00635709" w14:paraId="03FABD53" w14:textId="42B19F1B">
            <w:pPr>
              <w:jc w:val="right"/>
              <w:rPr>
                <w:sz w:val="14"/>
                <w:szCs w:val="14"/>
              </w:rPr>
            </w:pPr>
          </w:p>
        </w:tc>
        <w:tc>
          <w:tcPr>
            <w:tcW w:w="992" w:type="dxa"/>
            <w:vAlign w:val="center"/>
            <w:hideMark/>
          </w:tcPr>
          <w:p w:rsidRPr="00722681" w:rsidR="00635709" w:rsidP="00160CE7" w:rsidRDefault="00635709" w14:paraId="6F056C7A" w14:textId="3331B34A">
            <w:pPr>
              <w:jc w:val="right"/>
              <w:rPr>
                <w:sz w:val="14"/>
                <w:szCs w:val="14"/>
              </w:rPr>
            </w:pPr>
          </w:p>
        </w:tc>
        <w:tc>
          <w:tcPr>
            <w:tcW w:w="851" w:type="dxa"/>
            <w:vAlign w:val="center"/>
            <w:hideMark/>
          </w:tcPr>
          <w:p w:rsidRPr="00722681" w:rsidR="00635709" w:rsidP="00160CE7" w:rsidRDefault="00635709" w14:paraId="3E1F74DD" w14:textId="14B7E79D">
            <w:pPr>
              <w:jc w:val="right"/>
              <w:rPr>
                <w:sz w:val="14"/>
                <w:szCs w:val="14"/>
              </w:rPr>
            </w:pPr>
          </w:p>
        </w:tc>
      </w:tr>
      <w:tr w:rsidRPr="00722681" w:rsidR="00D9111F" w:rsidTr="00BF0301" w14:paraId="1DF8F0CA" w14:textId="77777777">
        <w:trPr>
          <w:trHeight w:val="20"/>
        </w:trPr>
        <w:tc>
          <w:tcPr>
            <w:tcW w:w="413" w:type="dxa"/>
            <w:vAlign w:val="center"/>
            <w:hideMark/>
          </w:tcPr>
          <w:p w:rsidRPr="00722681" w:rsidR="00635709" w:rsidP="00160CE7" w:rsidRDefault="00635709" w14:paraId="57EDD4AD" w14:textId="77777777">
            <w:pPr>
              <w:jc w:val="left"/>
              <w:rPr>
                <w:sz w:val="14"/>
                <w:szCs w:val="14"/>
              </w:rPr>
            </w:pPr>
            <w:r w:rsidRPr="00722681">
              <w:rPr>
                <w:sz w:val="14"/>
                <w:szCs w:val="14"/>
              </w:rPr>
              <w:t>17</w:t>
            </w:r>
          </w:p>
        </w:tc>
        <w:tc>
          <w:tcPr>
            <w:tcW w:w="2390" w:type="dxa"/>
            <w:vAlign w:val="center"/>
            <w:hideMark/>
          </w:tcPr>
          <w:p w:rsidRPr="00722681" w:rsidR="00635709" w:rsidP="00160CE7" w:rsidRDefault="00635709" w14:paraId="5A04DB9F" w14:textId="77777777">
            <w:pPr>
              <w:jc w:val="left"/>
              <w:rPr>
                <w:sz w:val="14"/>
                <w:szCs w:val="14"/>
              </w:rPr>
            </w:pPr>
            <w:r w:rsidRPr="00722681">
              <w:rPr>
                <w:sz w:val="14"/>
                <w:szCs w:val="14"/>
              </w:rPr>
              <w:t>Magazyny energii elektrycznej i związana z nimi infrastruktura dla poprawy stabilności polskiej sieci elektroenergetycznej</w:t>
            </w:r>
          </w:p>
        </w:tc>
        <w:tc>
          <w:tcPr>
            <w:tcW w:w="991" w:type="dxa"/>
            <w:vAlign w:val="center"/>
            <w:hideMark/>
          </w:tcPr>
          <w:p w:rsidRPr="00722681" w:rsidR="00635709" w:rsidP="00160CE7" w:rsidRDefault="00635709" w14:paraId="076A3663" w14:textId="6E3D41AE">
            <w:pPr>
              <w:jc w:val="right"/>
              <w:rPr>
                <w:sz w:val="14"/>
                <w:szCs w:val="14"/>
              </w:rPr>
            </w:pPr>
          </w:p>
        </w:tc>
        <w:tc>
          <w:tcPr>
            <w:tcW w:w="992" w:type="dxa"/>
            <w:vAlign w:val="center"/>
            <w:hideMark/>
          </w:tcPr>
          <w:p w:rsidRPr="00722681" w:rsidR="00635709" w:rsidP="00160CE7" w:rsidRDefault="00635709" w14:paraId="10B51C5B" w14:textId="77777777">
            <w:pPr>
              <w:jc w:val="right"/>
              <w:rPr>
                <w:sz w:val="14"/>
                <w:szCs w:val="14"/>
              </w:rPr>
            </w:pPr>
            <w:r w:rsidRPr="00722681">
              <w:rPr>
                <w:sz w:val="14"/>
                <w:szCs w:val="14"/>
              </w:rPr>
              <w:t>502 485</w:t>
            </w:r>
          </w:p>
        </w:tc>
        <w:tc>
          <w:tcPr>
            <w:tcW w:w="709" w:type="dxa"/>
            <w:vAlign w:val="center"/>
            <w:hideMark/>
          </w:tcPr>
          <w:p w:rsidRPr="00722681" w:rsidR="00635709" w:rsidP="00160CE7" w:rsidRDefault="00635709" w14:paraId="13C8B9C8" w14:textId="77777777">
            <w:pPr>
              <w:jc w:val="right"/>
              <w:rPr>
                <w:sz w:val="14"/>
                <w:szCs w:val="14"/>
              </w:rPr>
            </w:pPr>
            <w:r w:rsidRPr="00722681">
              <w:rPr>
                <w:sz w:val="14"/>
                <w:szCs w:val="14"/>
              </w:rPr>
              <w:t>180</w:t>
            </w:r>
          </w:p>
        </w:tc>
        <w:tc>
          <w:tcPr>
            <w:tcW w:w="709" w:type="dxa"/>
            <w:vAlign w:val="center"/>
            <w:hideMark/>
          </w:tcPr>
          <w:p w:rsidRPr="00722681" w:rsidR="00635709" w:rsidP="00160CE7" w:rsidRDefault="00635709" w14:paraId="168BEACD" w14:textId="77777777">
            <w:pPr>
              <w:jc w:val="right"/>
              <w:rPr>
                <w:sz w:val="14"/>
                <w:szCs w:val="14"/>
              </w:rPr>
            </w:pPr>
            <w:r w:rsidRPr="00722681">
              <w:rPr>
                <w:sz w:val="14"/>
                <w:szCs w:val="14"/>
              </w:rPr>
              <w:t>180</w:t>
            </w:r>
          </w:p>
        </w:tc>
        <w:tc>
          <w:tcPr>
            <w:tcW w:w="992" w:type="dxa"/>
            <w:vAlign w:val="center"/>
            <w:hideMark/>
          </w:tcPr>
          <w:p w:rsidRPr="00722681" w:rsidR="00635709" w:rsidP="00160CE7" w:rsidRDefault="00635709" w14:paraId="10BB7658" w14:textId="77777777">
            <w:pPr>
              <w:jc w:val="right"/>
              <w:rPr>
                <w:sz w:val="14"/>
                <w:szCs w:val="14"/>
              </w:rPr>
            </w:pPr>
            <w:r w:rsidRPr="00722681">
              <w:rPr>
                <w:sz w:val="14"/>
                <w:szCs w:val="14"/>
              </w:rPr>
              <w:t>4 330 145</w:t>
            </w:r>
          </w:p>
        </w:tc>
        <w:tc>
          <w:tcPr>
            <w:tcW w:w="992" w:type="dxa"/>
            <w:vAlign w:val="center"/>
            <w:hideMark/>
          </w:tcPr>
          <w:p w:rsidRPr="00722681" w:rsidR="00635709" w:rsidP="00160CE7" w:rsidRDefault="00635709" w14:paraId="02B7C678" w14:textId="77777777">
            <w:pPr>
              <w:jc w:val="right"/>
              <w:rPr>
                <w:sz w:val="14"/>
                <w:szCs w:val="14"/>
              </w:rPr>
            </w:pPr>
            <w:r w:rsidRPr="00722681">
              <w:rPr>
                <w:sz w:val="14"/>
                <w:szCs w:val="14"/>
              </w:rPr>
              <w:t>4 330 145</w:t>
            </w:r>
          </w:p>
        </w:tc>
        <w:tc>
          <w:tcPr>
            <w:tcW w:w="992" w:type="dxa"/>
            <w:vAlign w:val="center"/>
            <w:hideMark/>
          </w:tcPr>
          <w:p w:rsidRPr="00722681" w:rsidR="00635709" w:rsidP="00160CE7" w:rsidRDefault="00635709" w14:paraId="0C685010" w14:textId="3F0DB3A3">
            <w:pPr>
              <w:jc w:val="right"/>
              <w:rPr>
                <w:sz w:val="14"/>
                <w:szCs w:val="14"/>
              </w:rPr>
            </w:pPr>
          </w:p>
        </w:tc>
        <w:tc>
          <w:tcPr>
            <w:tcW w:w="851" w:type="dxa"/>
            <w:vAlign w:val="center"/>
            <w:hideMark/>
          </w:tcPr>
          <w:p w:rsidRPr="00722681" w:rsidR="00635709" w:rsidP="00160CE7" w:rsidRDefault="00635709" w14:paraId="18D4276B" w14:textId="0BB13EC6">
            <w:pPr>
              <w:jc w:val="right"/>
              <w:rPr>
                <w:sz w:val="14"/>
                <w:szCs w:val="14"/>
              </w:rPr>
            </w:pPr>
          </w:p>
        </w:tc>
      </w:tr>
      <w:tr w:rsidRPr="00722681" w:rsidR="00D9111F" w:rsidTr="00BF0301" w14:paraId="2BDAA42E" w14:textId="77777777">
        <w:trPr>
          <w:trHeight w:val="20"/>
        </w:trPr>
        <w:tc>
          <w:tcPr>
            <w:tcW w:w="413" w:type="dxa"/>
            <w:vAlign w:val="center"/>
            <w:hideMark/>
          </w:tcPr>
          <w:p w:rsidRPr="00722681" w:rsidR="00635709" w:rsidP="00160CE7" w:rsidRDefault="00635709" w14:paraId="723A42B5" w14:textId="77777777">
            <w:pPr>
              <w:jc w:val="left"/>
              <w:rPr>
                <w:sz w:val="14"/>
                <w:szCs w:val="14"/>
              </w:rPr>
            </w:pPr>
            <w:r w:rsidRPr="00722681">
              <w:rPr>
                <w:sz w:val="14"/>
                <w:szCs w:val="14"/>
              </w:rPr>
              <w:t>18</w:t>
            </w:r>
          </w:p>
        </w:tc>
        <w:tc>
          <w:tcPr>
            <w:tcW w:w="2390" w:type="dxa"/>
            <w:vAlign w:val="center"/>
            <w:hideMark/>
          </w:tcPr>
          <w:p w:rsidRPr="00722681" w:rsidR="00635709" w:rsidP="00160CE7" w:rsidRDefault="00635709" w14:paraId="401E04FA" w14:textId="71523942">
            <w:pPr>
              <w:jc w:val="left"/>
              <w:rPr>
                <w:sz w:val="14"/>
                <w:szCs w:val="14"/>
              </w:rPr>
            </w:pPr>
            <w:r w:rsidRPr="00722681">
              <w:rPr>
                <w:sz w:val="14"/>
                <w:szCs w:val="14"/>
              </w:rPr>
              <w:t xml:space="preserve">Wsparcia budowy lub rozbudowy </w:t>
            </w:r>
            <w:r w:rsidRPr="00722681" w:rsidR="00106818">
              <w:rPr>
                <w:sz w:val="14"/>
                <w:szCs w:val="14"/>
              </w:rPr>
              <w:t>ogólnodostępnej</w:t>
            </w:r>
            <w:r w:rsidRPr="00722681">
              <w:rPr>
                <w:sz w:val="14"/>
                <w:szCs w:val="14"/>
              </w:rPr>
              <w:t xml:space="preserve"> stacji ładowania dla transportu ciężkiego</w:t>
            </w:r>
          </w:p>
        </w:tc>
        <w:tc>
          <w:tcPr>
            <w:tcW w:w="991" w:type="dxa"/>
            <w:vAlign w:val="center"/>
            <w:hideMark/>
          </w:tcPr>
          <w:p w:rsidRPr="00722681" w:rsidR="00635709" w:rsidP="00160CE7" w:rsidRDefault="00635709" w14:paraId="5AB1C1F6" w14:textId="29C1DB24">
            <w:pPr>
              <w:jc w:val="right"/>
              <w:rPr>
                <w:sz w:val="14"/>
                <w:szCs w:val="14"/>
              </w:rPr>
            </w:pPr>
          </w:p>
        </w:tc>
        <w:tc>
          <w:tcPr>
            <w:tcW w:w="992" w:type="dxa"/>
            <w:vAlign w:val="center"/>
            <w:hideMark/>
          </w:tcPr>
          <w:p w:rsidRPr="00722681" w:rsidR="00635709" w:rsidP="00160CE7" w:rsidRDefault="00635709" w14:paraId="706ADDB8" w14:textId="77777777">
            <w:pPr>
              <w:jc w:val="right"/>
              <w:rPr>
                <w:sz w:val="14"/>
                <w:szCs w:val="14"/>
              </w:rPr>
            </w:pPr>
            <w:r w:rsidRPr="00722681">
              <w:rPr>
                <w:sz w:val="14"/>
                <w:szCs w:val="14"/>
              </w:rPr>
              <w:t>187 590</w:t>
            </w:r>
          </w:p>
        </w:tc>
        <w:tc>
          <w:tcPr>
            <w:tcW w:w="709" w:type="dxa"/>
            <w:vAlign w:val="center"/>
            <w:hideMark/>
          </w:tcPr>
          <w:p w:rsidRPr="00722681" w:rsidR="00635709" w:rsidP="00160CE7" w:rsidRDefault="00635709" w14:paraId="09D9D3AE" w14:textId="0D00CA2D">
            <w:pPr>
              <w:jc w:val="right"/>
              <w:rPr>
                <w:sz w:val="14"/>
                <w:szCs w:val="14"/>
              </w:rPr>
            </w:pPr>
          </w:p>
        </w:tc>
        <w:tc>
          <w:tcPr>
            <w:tcW w:w="709" w:type="dxa"/>
            <w:vAlign w:val="center"/>
            <w:hideMark/>
          </w:tcPr>
          <w:p w:rsidRPr="00722681" w:rsidR="00635709" w:rsidP="00160CE7" w:rsidRDefault="00635709" w14:paraId="049A7243" w14:textId="7258C882">
            <w:pPr>
              <w:jc w:val="right"/>
              <w:rPr>
                <w:sz w:val="14"/>
                <w:szCs w:val="14"/>
              </w:rPr>
            </w:pPr>
          </w:p>
        </w:tc>
        <w:tc>
          <w:tcPr>
            <w:tcW w:w="992" w:type="dxa"/>
            <w:vAlign w:val="center"/>
            <w:hideMark/>
          </w:tcPr>
          <w:p w:rsidRPr="00722681" w:rsidR="00635709" w:rsidP="00160CE7" w:rsidRDefault="00635709" w14:paraId="341E22B9" w14:textId="53110ADA">
            <w:pPr>
              <w:jc w:val="right"/>
              <w:rPr>
                <w:sz w:val="14"/>
                <w:szCs w:val="14"/>
              </w:rPr>
            </w:pPr>
          </w:p>
        </w:tc>
        <w:tc>
          <w:tcPr>
            <w:tcW w:w="992" w:type="dxa"/>
            <w:vAlign w:val="center"/>
            <w:hideMark/>
          </w:tcPr>
          <w:p w:rsidRPr="00722681" w:rsidR="00635709" w:rsidP="00160CE7" w:rsidRDefault="00635709" w14:paraId="0326D765" w14:textId="4FDA2F20">
            <w:pPr>
              <w:jc w:val="right"/>
              <w:rPr>
                <w:sz w:val="14"/>
                <w:szCs w:val="14"/>
              </w:rPr>
            </w:pPr>
          </w:p>
        </w:tc>
        <w:tc>
          <w:tcPr>
            <w:tcW w:w="992" w:type="dxa"/>
            <w:vAlign w:val="center"/>
            <w:hideMark/>
          </w:tcPr>
          <w:p w:rsidRPr="00722681" w:rsidR="00635709" w:rsidP="00160CE7" w:rsidRDefault="00635709" w14:paraId="26DCFCE6" w14:textId="004EC7FA">
            <w:pPr>
              <w:jc w:val="right"/>
              <w:rPr>
                <w:sz w:val="14"/>
                <w:szCs w:val="14"/>
              </w:rPr>
            </w:pPr>
          </w:p>
        </w:tc>
        <w:tc>
          <w:tcPr>
            <w:tcW w:w="851" w:type="dxa"/>
            <w:vAlign w:val="center"/>
            <w:hideMark/>
          </w:tcPr>
          <w:p w:rsidRPr="00722681" w:rsidR="00635709" w:rsidP="00160CE7" w:rsidRDefault="00635709" w14:paraId="06DEC93C" w14:textId="695A8421">
            <w:pPr>
              <w:jc w:val="right"/>
              <w:rPr>
                <w:sz w:val="14"/>
                <w:szCs w:val="14"/>
              </w:rPr>
            </w:pPr>
          </w:p>
        </w:tc>
      </w:tr>
      <w:tr w:rsidRPr="00722681" w:rsidR="00D9111F" w:rsidTr="00BF0301" w14:paraId="202E96E8" w14:textId="77777777">
        <w:trPr>
          <w:trHeight w:val="20"/>
        </w:trPr>
        <w:tc>
          <w:tcPr>
            <w:tcW w:w="413" w:type="dxa"/>
            <w:vAlign w:val="center"/>
            <w:hideMark/>
          </w:tcPr>
          <w:p w:rsidRPr="00722681" w:rsidR="00635709" w:rsidP="00160CE7" w:rsidRDefault="00635709" w14:paraId="7DD93C55" w14:textId="77777777">
            <w:pPr>
              <w:jc w:val="left"/>
              <w:rPr>
                <w:sz w:val="14"/>
                <w:szCs w:val="14"/>
              </w:rPr>
            </w:pPr>
            <w:r w:rsidRPr="00722681">
              <w:rPr>
                <w:sz w:val="14"/>
                <w:szCs w:val="14"/>
              </w:rPr>
              <w:t>19</w:t>
            </w:r>
          </w:p>
        </w:tc>
        <w:tc>
          <w:tcPr>
            <w:tcW w:w="2390" w:type="dxa"/>
            <w:vAlign w:val="center"/>
            <w:hideMark/>
          </w:tcPr>
          <w:p w:rsidRPr="00722681" w:rsidR="00635709" w:rsidP="00160CE7" w:rsidRDefault="00635709" w14:paraId="11EC733E" w14:textId="77777777">
            <w:pPr>
              <w:jc w:val="left"/>
              <w:rPr>
                <w:sz w:val="14"/>
                <w:szCs w:val="14"/>
              </w:rPr>
            </w:pPr>
            <w:r w:rsidRPr="00722681">
              <w:rPr>
                <w:sz w:val="14"/>
                <w:szCs w:val="14"/>
              </w:rPr>
              <w:t>Czyste Powietrze</w:t>
            </w:r>
          </w:p>
        </w:tc>
        <w:tc>
          <w:tcPr>
            <w:tcW w:w="991" w:type="dxa"/>
            <w:vAlign w:val="center"/>
            <w:hideMark/>
          </w:tcPr>
          <w:p w:rsidRPr="00722681" w:rsidR="00635709" w:rsidP="00160CE7" w:rsidRDefault="00635709" w14:paraId="370DD20A" w14:textId="77777777">
            <w:pPr>
              <w:jc w:val="right"/>
              <w:rPr>
                <w:sz w:val="14"/>
                <w:szCs w:val="14"/>
              </w:rPr>
            </w:pPr>
            <w:r w:rsidRPr="00722681">
              <w:rPr>
                <w:sz w:val="14"/>
                <w:szCs w:val="14"/>
              </w:rPr>
              <w:t>5 447 000</w:t>
            </w:r>
          </w:p>
        </w:tc>
        <w:tc>
          <w:tcPr>
            <w:tcW w:w="992" w:type="dxa"/>
            <w:vAlign w:val="center"/>
            <w:hideMark/>
          </w:tcPr>
          <w:p w:rsidRPr="00722681" w:rsidR="00635709" w:rsidP="00160CE7" w:rsidRDefault="00635709" w14:paraId="283F8C2C" w14:textId="77777777">
            <w:pPr>
              <w:jc w:val="right"/>
              <w:rPr>
                <w:sz w:val="14"/>
                <w:szCs w:val="14"/>
              </w:rPr>
            </w:pPr>
            <w:r w:rsidRPr="00722681">
              <w:rPr>
                <w:sz w:val="14"/>
                <w:szCs w:val="14"/>
              </w:rPr>
              <w:t>5 447 000</w:t>
            </w:r>
          </w:p>
        </w:tc>
        <w:tc>
          <w:tcPr>
            <w:tcW w:w="709" w:type="dxa"/>
            <w:vAlign w:val="center"/>
            <w:hideMark/>
          </w:tcPr>
          <w:p w:rsidRPr="00722681" w:rsidR="00635709" w:rsidP="00160CE7" w:rsidRDefault="00635709" w14:paraId="483897E2" w14:textId="77777777">
            <w:pPr>
              <w:jc w:val="right"/>
              <w:rPr>
                <w:sz w:val="14"/>
                <w:szCs w:val="14"/>
              </w:rPr>
            </w:pPr>
            <w:r w:rsidRPr="00722681">
              <w:rPr>
                <w:sz w:val="14"/>
                <w:szCs w:val="14"/>
              </w:rPr>
              <w:t>16</w:t>
            </w:r>
          </w:p>
        </w:tc>
        <w:tc>
          <w:tcPr>
            <w:tcW w:w="709" w:type="dxa"/>
            <w:vAlign w:val="center"/>
            <w:hideMark/>
          </w:tcPr>
          <w:p w:rsidRPr="00722681" w:rsidR="00635709" w:rsidP="00160CE7" w:rsidRDefault="00635709" w14:paraId="3E2785E7" w14:textId="77777777">
            <w:pPr>
              <w:jc w:val="right"/>
              <w:rPr>
                <w:sz w:val="14"/>
                <w:szCs w:val="14"/>
              </w:rPr>
            </w:pPr>
            <w:r w:rsidRPr="00722681">
              <w:rPr>
                <w:sz w:val="14"/>
                <w:szCs w:val="14"/>
              </w:rPr>
              <w:t>16</w:t>
            </w:r>
          </w:p>
        </w:tc>
        <w:tc>
          <w:tcPr>
            <w:tcW w:w="992" w:type="dxa"/>
            <w:vAlign w:val="center"/>
            <w:hideMark/>
          </w:tcPr>
          <w:p w:rsidRPr="00722681" w:rsidR="00635709" w:rsidP="00160CE7" w:rsidRDefault="00635709" w14:paraId="0D48CFBB" w14:textId="77777777">
            <w:pPr>
              <w:jc w:val="right"/>
              <w:rPr>
                <w:sz w:val="14"/>
                <w:szCs w:val="14"/>
              </w:rPr>
            </w:pPr>
            <w:r w:rsidRPr="00722681">
              <w:rPr>
                <w:sz w:val="14"/>
                <w:szCs w:val="14"/>
              </w:rPr>
              <w:t>7 620 000</w:t>
            </w:r>
          </w:p>
        </w:tc>
        <w:tc>
          <w:tcPr>
            <w:tcW w:w="992" w:type="dxa"/>
            <w:vAlign w:val="center"/>
            <w:hideMark/>
          </w:tcPr>
          <w:p w:rsidRPr="00722681" w:rsidR="00635709" w:rsidP="00160CE7" w:rsidRDefault="00635709" w14:paraId="3D55E01F" w14:textId="77777777">
            <w:pPr>
              <w:jc w:val="right"/>
              <w:rPr>
                <w:sz w:val="14"/>
                <w:szCs w:val="14"/>
              </w:rPr>
            </w:pPr>
            <w:r w:rsidRPr="00722681">
              <w:rPr>
                <w:sz w:val="14"/>
                <w:szCs w:val="14"/>
              </w:rPr>
              <w:t>7 620 000</w:t>
            </w:r>
          </w:p>
        </w:tc>
        <w:tc>
          <w:tcPr>
            <w:tcW w:w="992" w:type="dxa"/>
            <w:vAlign w:val="center"/>
            <w:hideMark/>
          </w:tcPr>
          <w:p w:rsidRPr="00722681" w:rsidR="00635709" w:rsidP="00160CE7" w:rsidRDefault="00635709" w14:paraId="380FDA3F" w14:textId="77777777">
            <w:pPr>
              <w:jc w:val="right"/>
              <w:rPr>
                <w:sz w:val="14"/>
                <w:szCs w:val="14"/>
              </w:rPr>
            </w:pPr>
            <w:r w:rsidRPr="00722681">
              <w:rPr>
                <w:sz w:val="14"/>
                <w:szCs w:val="14"/>
              </w:rPr>
              <w:t>386 577</w:t>
            </w:r>
          </w:p>
        </w:tc>
        <w:tc>
          <w:tcPr>
            <w:tcW w:w="851" w:type="dxa"/>
            <w:vAlign w:val="center"/>
            <w:hideMark/>
          </w:tcPr>
          <w:p w:rsidRPr="00722681" w:rsidR="00635709" w:rsidP="00160CE7" w:rsidRDefault="00635709" w14:paraId="53348065" w14:textId="77777777">
            <w:pPr>
              <w:jc w:val="right"/>
              <w:rPr>
                <w:sz w:val="14"/>
                <w:szCs w:val="14"/>
              </w:rPr>
            </w:pPr>
            <w:r w:rsidRPr="00722681">
              <w:rPr>
                <w:sz w:val="14"/>
                <w:szCs w:val="14"/>
              </w:rPr>
              <w:t>386 577</w:t>
            </w:r>
          </w:p>
        </w:tc>
      </w:tr>
      <w:tr w:rsidRPr="00722681" w:rsidR="00D9111F" w:rsidTr="00BF0301" w14:paraId="30A686A9" w14:textId="77777777">
        <w:trPr>
          <w:trHeight w:val="20"/>
        </w:trPr>
        <w:tc>
          <w:tcPr>
            <w:tcW w:w="413" w:type="dxa"/>
            <w:vAlign w:val="center"/>
            <w:hideMark/>
          </w:tcPr>
          <w:p w:rsidRPr="00722681" w:rsidR="00635709" w:rsidP="00160CE7" w:rsidRDefault="00635709" w14:paraId="3660118E" w14:textId="77777777">
            <w:pPr>
              <w:jc w:val="left"/>
              <w:rPr>
                <w:sz w:val="14"/>
                <w:szCs w:val="14"/>
              </w:rPr>
            </w:pPr>
            <w:r w:rsidRPr="00722681">
              <w:rPr>
                <w:sz w:val="14"/>
                <w:szCs w:val="14"/>
              </w:rPr>
              <w:t>20</w:t>
            </w:r>
          </w:p>
        </w:tc>
        <w:tc>
          <w:tcPr>
            <w:tcW w:w="2390" w:type="dxa"/>
            <w:vAlign w:val="center"/>
            <w:hideMark/>
          </w:tcPr>
          <w:p w:rsidRPr="00722681" w:rsidR="00635709" w:rsidP="00160CE7" w:rsidRDefault="00635709" w14:paraId="1E8E552C" w14:textId="77777777">
            <w:pPr>
              <w:jc w:val="left"/>
              <w:rPr>
                <w:sz w:val="14"/>
                <w:szCs w:val="14"/>
              </w:rPr>
            </w:pPr>
            <w:r w:rsidRPr="00722681">
              <w:rPr>
                <w:sz w:val="14"/>
                <w:szCs w:val="14"/>
              </w:rPr>
              <w:t>Wysokosprawna kogeneracja z biogazu wytwarzanego z biomasy, w tym z odpadów komunalnych</w:t>
            </w:r>
          </w:p>
        </w:tc>
        <w:tc>
          <w:tcPr>
            <w:tcW w:w="991" w:type="dxa"/>
            <w:vAlign w:val="center"/>
            <w:hideMark/>
          </w:tcPr>
          <w:p w:rsidRPr="00722681" w:rsidR="00635709" w:rsidP="00160CE7" w:rsidRDefault="00635709" w14:paraId="556631A1" w14:textId="77777777">
            <w:pPr>
              <w:jc w:val="right"/>
              <w:rPr>
                <w:sz w:val="14"/>
                <w:szCs w:val="14"/>
              </w:rPr>
            </w:pPr>
            <w:r w:rsidRPr="00722681">
              <w:rPr>
                <w:sz w:val="14"/>
                <w:szCs w:val="14"/>
              </w:rPr>
              <w:t>50 280</w:t>
            </w:r>
          </w:p>
        </w:tc>
        <w:tc>
          <w:tcPr>
            <w:tcW w:w="992" w:type="dxa"/>
            <w:vAlign w:val="center"/>
            <w:hideMark/>
          </w:tcPr>
          <w:p w:rsidRPr="00722681" w:rsidR="00635709" w:rsidP="00160CE7" w:rsidRDefault="00635709" w14:paraId="4C8AD39D" w14:textId="77777777">
            <w:pPr>
              <w:jc w:val="right"/>
              <w:rPr>
                <w:sz w:val="14"/>
                <w:szCs w:val="14"/>
              </w:rPr>
            </w:pPr>
            <w:r w:rsidRPr="00722681">
              <w:rPr>
                <w:sz w:val="14"/>
                <w:szCs w:val="14"/>
              </w:rPr>
              <w:t>50 280</w:t>
            </w:r>
          </w:p>
        </w:tc>
        <w:tc>
          <w:tcPr>
            <w:tcW w:w="709" w:type="dxa"/>
            <w:vAlign w:val="center"/>
            <w:hideMark/>
          </w:tcPr>
          <w:p w:rsidRPr="00722681" w:rsidR="00635709" w:rsidP="00160CE7" w:rsidRDefault="00635709" w14:paraId="64BBE7E5" w14:textId="508BDCAD">
            <w:pPr>
              <w:jc w:val="right"/>
              <w:rPr>
                <w:sz w:val="14"/>
                <w:szCs w:val="14"/>
              </w:rPr>
            </w:pPr>
          </w:p>
        </w:tc>
        <w:tc>
          <w:tcPr>
            <w:tcW w:w="709" w:type="dxa"/>
            <w:vAlign w:val="center"/>
            <w:hideMark/>
          </w:tcPr>
          <w:p w:rsidRPr="00722681" w:rsidR="00635709" w:rsidP="00160CE7" w:rsidRDefault="00635709" w14:paraId="17BC217F" w14:textId="209DB649">
            <w:pPr>
              <w:jc w:val="right"/>
              <w:rPr>
                <w:sz w:val="14"/>
                <w:szCs w:val="14"/>
              </w:rPr>
            </w:pPr>
          </w:p>
        </w:tc>
        <w:tc>
          <w:tcPr>
            <w:tcW w:w="992" w:type="dxa"/>
            <w:vAlign w:val="center"/>
            <w:hideMark/>
          </w:tcPr>
          <w:p w:rsidRPr="00722681" w:rsidR="00635709" w:rsidP="00160CE7" w:rsidRDefault="00635709" w14:paraId="275DCECB" w14:textId="5D66D566">
            <w:pPr>
              <w:jc w:val="right"/>
              <w:rPr>
                <w:sz w:val="14"/>
                <w:szCs w:val="14"/>
              </w:rPr>
            </w:pPr>
          </w:p>
        </w:tc>
        <w:tc>
          <w:tcPr>
            <w:tcW w:w="992" w:type="dxa"/>
            <w:vAlign w:val="center"/>
            <w:hideMark/>
          </w:tcPr>
          <w:p w:rsidRPr="00722681" w:rsidR="00635709" w:rsidP="00160CE7" w:rsidRDefault="00635709" w14:paraId="54D30A6D" w14:textId="4D15A3D0">
            <w:pPr>
              <w:jc w:val="right"/>
              <w:rPr>
                <w:sz w:val="14"/>
                <w:szCs w:val="14"/>
              </w:rPr>
            </w:pPr>
          </w:p>
        </w:tc>
        <w:tc>
          <w:tcPr>
            <w:tcW w:w="992" w:type="dxa"/>
            <w:vAlign w:val="center"/>
            <w:hideMark/>
          </w:tcPr>
          <w:p w:rsidRPr="00722681" w:rsidR="00635709" w:rsidP="00160CE7" w:rsidRDefault="00635709" w14:paraId="28E03AB0" w14:textId="523A42C5">
            <w:pPr>
              <w:jc w:val="right"/>
              <w:rPr>
                <w:sz w:val="14"/>
                <w:szCs w:val="14"/>
              </w:rPr>
            </w:pPr>
          </w:p>
        </w:tc>
        <w:tc>
          <w:tcPr>
            <w:tcW w:w="851" w:type="dxa"/>
            <w:vAlign w:val="center"/>
            <w:hideMark/>
          </w:tcPr>
          <w:p w:rsidRPr="00722681" w:rsidR="00635709" w:rsidP="00160CE7" w:rsidRDefault="00635709" w14:paraId="3D383719" w14:textId="20206219">
            <w:pPr>
              <w:jc w:val="right"/>
              <w:rPr>
                <w:sz w:val="14"/>
                <w:szCs w:val="14"/>
              </w:rPr>
            </w:pPr>
          </w:p>
        </w:tc>
      </w:tr>
      <w:tr w:rsidRPr="00A03454" w:rsidR="00A03454" w14:paraId="2911BC8C" w14:textId="77777777">
        <w:trPr>
          <w:trHeight w:val="20"/>
        </w:trPr>
        <w:tc>
          <w:tcPr>
            <w:tcW w:w="413" w:type="dxa"/>
            <w:shd w:val="clear" w:color="auto" w:fill="2DB34A"/>
            <w:vAlign w:val="center"/>
            <w:hideMark/>
          </w:tcPr>
          <w:p w:rsidRPr="00A03454" w:rsidR="00635709" w:rsidP="00160CE7" w:rsidRDefault="00635709" w14:paraId="5CDE1C7F" w14:textId="77777777">
            <w:pPr>
              <w:jc w:val="left"/>
              <w:rPr>
                <w:b/>
                <w:bCs/>
                <w:color w:val="FFFFFF" w:themeColor="background1"/>
                <w:sz w:val="14"/>
                <w:szCs w:val="14"/>
              </w:rPr>
            </w:pPr>
            <w:r w:rsidRPr="00A03454">
              <w:rPr>
                <w:b/>
                <w:bCs/>
                <w:color w:val="FFFFFF" w:themeColor="background1"/>
                <w:sz w:val="14"/>
                <w:szCs w:val="14"/>
              </w:rPr>
              <w:t>I</w:t>
            </w:r>
          </w:p>
        </w:tc>
        <w:tc>
          <w:tcPr>
            <w:tcW w:w="2390" w:type="dxa"/>
            <w:shd w:val="clear" w:color="auto" w:fill="2DB34A"/>
            <w:vAlign w:val="center"/>
            <w:hideMark/>
          </w:tcPr>
          <w:p w:rsidRPr="00A03454" w:rsidR="00635709" w:rsidP="00160CE7" w:rsidRDefault="00635709" w14:paraId="4FF81744" w14:textId="77777777">
            <w:pPr>
              <w:jc w:val="left"/>
              <w:rPr>
                <w:b/>
                <w:bCs/>
                <w:color w:val="FFFFFF" w:themeColor="background1"/>
                <w:sz w:val="14"/>
                <w:szCs w:val="14"/>
              </w:rPr>
            </w:pPr>
            <w:r w:rsidRPr="00A03454">
              <w:rPr>
                <w:b/>
                <w:bCs/>
                <w:color w:val="FFFFFF" w:themeColor="background1"/>
                <w:sz w:val="14"/>
                <w:szCs w:val="14"/>
              </w:rPr>
              <w:t>Razem obszar priorytetowy</w:t>
            </w:r>
          </w:p>
        </w:tc>
        <w:tc>
          <w:tcPr>
            <w:tcW w:w="991" w:type="dxa"/>
            <w:shd w:val="clear" w:color="auto" w:fill="2DB34A"/>
            <w:hideMark/>
          </w:tcPr>
          <w:p w:rsidRPr="00A03454" w:rsidR="00635709" w:rsidP="00160CE7" w:rsidRDefault="00741DB8" w14:paraId="7BA17174" w14:textId="6C60CDCF">
            <w:pPr>
              <w:jc w:val="right"/>
              <w:rPr>
                <w:b/>
                <w:bCs/>
                <w:color w:val="FFFFFF" w:themeColor="background1"/>
                <w:sz w:val="14"/>
                <w:szCs w:val="14"/>
              </w:rPr>
            </w:pPr>
            <w:r w:rsidRPr="00741DB8">
              <w:rPr>
                <w:b/>
                <w:bCs/>
                <w:color w:val="FFFFFF" w:themeColor="background1"/>
                <w:sz w:val="14"/>
                <w:szCs w:val="14"/>
              </w:rPr>
              <w:t>5 725 535</w:t>
            </w:r>
          </w:p>
        </w:tc>
        <w:tc>
          <w:tcPr>
            <w:tcW w:w="992" w:type="dxa"/>
            <w:shd w:val="clear" w:color="auto" w:fill="2DB34A"/>
            <w:hideMark/>
          </w:tcPr>
          <w:p w:rsidRPr="00A03454" w:rsidR="00635709" w:rsidP="00160CE7" w:rsidRDefault="00741DB8" w14:paraId="7B8A629A" w14:textId="030A2000">
            <w:pPr>
              <w:jc w:val="right"/>
              <w:rPr>
                <w:b/>
                <w:bCs/>
                <w:color w:val="FFFFFF" w:themeColor="background1"/>
                <w:sz w:val="14"/>
                <w:szCs w:val="14"/>
              </w:rPr>
            </w:pPr>
            <w:r w:rsidRPr="00741DB8">
              <w:rPr>
                <w:b/>
                <w:bCs/>
                <w:color w:val="FFFFFF" w:themeColor="background1"/>
                <w:sz w:val="14"/>
                <w:szCs w:val="14"/>
              </w:rPr>
              <w:t>17 743 519</w:t>
            </w:r>
          </w:p>
        </w:tc>
        <w:tc>
          <w:tcPr>
            <w:tcW w:w="709" w:type="dxa"/>
            <w:shd w:val="clear" w:color="auto" w:fill="2DB34A"/>
            <w:vAlign w:val="center"/>
            <w:hideMark/>
          </w:tcPr>
          <w:p w:rsidRPr="00A03454" w:rsidR="00635709" w:rsidP="00160CE7" w:rsidRDefault="00635709" w14:paraId="19A27F81" w14:textId="77777777">
            <w:pPr>
              <w:jc w:val="right"/>
              <w:rPr>
                <w:b/>
                <w:bCs/>
                <w:color w:val="FFFFFF" w:themeColor="background1"/>
                <w:sz w:val="14"/>
                <w:szCs w:val="14"/>
              </w:rPr>
            </w:pPr>
            <w:r w:rsidRPr="00A03454">
              <w:rPr>
                <w:b/>
                <w:bCs/>
                <w:color w:val="FFFFFF" w:themeColor="background1"/>
                <w:sz w:val="14"/>
                <w:szCs w:val="14"/>
              </w:rPr>
              <w:t>1 443</w:t>
            </w:r>
          </w:p>
        </w:tc>
        <w:tc>
          <w:tcPr>
            <w:tcW w:w="709" w:type="dxa"/>
            <w:shd w:val="clear" w:color="auto" w:fill="2DB34A"/>
            <w:vAlign w:val="center"/>
            <w:hideMark/>
          </w:tcPr>
          <w:p w:rsidRPr="00A03454" w:rsidR="00635709" w:rsidP="00160CE7" w:rsidRDefault="00635709" w14:paraId="0A022F9D" w14:textId="77777777">
            <w:pPr>
              <w:jc w:val="right"/>
              <w:rPr>
                <w:b/>
                <w:bCs/>
                <w:color w:val="FFFFFF" w:themeColor="background1"/>
                <w:sz w:val="14"/>
                <w:szCs w:val="14"/>
              </w:rPr>
            </w:pPr>
            <w:r w:rsidRPr="00A03454">
              <w:rPr>
                <w:b/>
                <w:bCs/>
                <w:color w:val="FFFFFF" w:themeColor="background1"/>
                <w:sz w:val="14"/>
                <w:szCs w:val="14"/>
              </w:rPr>
              <w:t>1 751</w:t>
            </w:r>
          </w:p>
        </w:tc>
        <w:tc>
          <w:tcPr>
            <w:tcW w:w="992" w:type="dxa"/>
            <w:shd w:val="clear" w:color="auto" w:fill="2DB34A"/>
            <w:vAlign w:val="center"/>
            <w:hideMark/>
          </w:tcPr>
          <w:p w:rsidRPr="00A03454" w:rsidR="00635709" w:rsidP="00160CE7" w:rsidRDefault="00635709" w14:paraId="10E952E9" w14:textId="77777777">
            <w:pPr>
              <w:jc w:val="right"/>
              <w:rPr>
                <w:b/>
                <w:bCs/>
                <w:color w:val="FFFFFF" w:themeColor="background1"/>
                <w:sz w:val="14"/>
                <w:szCs w:val="14"/>
              </w:rPr>
            </w:pPr>
            <w:r w:rsidRPr="00A03454">
              <w:rPr>
                <w:b/>
                <w:bCs/>
                <w:color w:val="FFFFFF" w:themeColor="background1"/>
                <w:sz w:val="14"/>
                <w:szCs w:val="14"/>
              </w:rPr>
              <w:t>13 442 021</w:t>
            </w:r>
          </w:p>
        </w:tc>
        <w:tc>
          <w:tcPr>
            <w:tcW w:w="992" w:type="dxa"/>
            <w:shd w:val="clear" w:color="auto" w:fill="2DB34A"/>
            <w:vAlign w:val="center"/>
            <w:hideMark/>
          </w:tcPr>
          <w:p w:rsidRPr="00A03454" w:rsidR="00635709" w:rsidP="00160CE7" w:rsidRDefault="00635709" w14:paraId="621E62F3" w14:textId="77777777">
            <w:pPr>
              <w:jc w:val="right"/>
              <w:rPr>
                <w:b/>
                <w:bCs/>
                <w:color w:val="FFFFFF" w:themeColor="background1"/>
                <w:sz w:val="14"/>
                <w:szCs w:val="14"/>
              </w:rPr>
            </w:pPr>
            <w:r w:rsidRPr="00A03454">
              <w:rPr>
                <w:b/>
                <w:bCs/>
                <w:color w:val="FFFFFF" w:themeColor="background1"/>
                <w:sz w:val="14"/>
                <w:szCs w:val="14"/>
              </w:rPr>
              <w:t>18 577 106</w:t>
            </w:r>
          </w:p>
        </w:tc>
        <w:tc>
          <w:tcPr>
            <w:tcW w:w="992" w:type="dxa"/>
            <w:shd w:val="clear" w:color="auto" w:fill="2DB34A"/>
            <w:vAlign w:val="center"/>
            <w:hideMark/>
          </w:tcPr>
          <w:p w:rsidRPr="00A03454" w:rsidR="00635709" w:rsidP="00160CE7" w:rsidRDefault="00635709" w14:paraId="63B9A5C2" w14:textId="77777777">
            <w:pPr>
              <w:jc w:val="right"/>
              <w:rPr>
                <w:b/>
                <w:bCs/>
                <w:color w:val="FFFFFF" w:themeColor="background1"/>
                <w:sz w:val="14"/>
                <w:szCs w:val="14"/>
              </w:rPr>
            </w:pPr>
            <w:r w:rsidRPr="00A03454">
              <w:rPr>
                <w:b/>
                <w:bCs/>
                <w:color w:val="FFFFFF" w:themeColor="background1"/>
                <w:sz w:val="14"/>
                <w:szCs w:val="14"/>
              </w:rPr>
              <w:t>1 378 411</w:t>
            </w:r>
          </w:p>
        </w:tc>
        <w:tc>
          <w:tcPr>
            <w:tcW w:w="851" w:type="dxa"/>
            <w:shd w:val="clear" w:color="auto" w:fill="2DB34A"/>
            <w:vAlign w:val="center"/>
            <w:hideMark/>
          </w:tcPr>
          <w:p w:rsidRPr="00A03454" w:rsidR="00635709" w:rsidP="00160CE7" w:rsidRDefault="00635709" w14:paraId="6418DE36" w14:textId="77777777">
            <w:pPr>
              <w:jc w:val="right"/>
              <w:rPr>
                <w:b/>
                <w:bCs/>
                <w:color w:val="FFFFFF" w:themeColor="background1"/>
                <w:sz w:val="14"/>
                <w:szCs w:val="14"/>
              </w:rPr>
            </w:pPr>
            <w:r w:rsidRPr="00A03454">
              <w:rPr>
                <w:b/>
                <w:bCs/>
                <w:color w:val="FFFFFF" w:themeColor="background1"/>
                <w:sz w:val="14"/>
                <w:szCs w:val="14"/>
              </w:rPr>
              <w:t>2 055 756</w:t>
            </w:r>
          </w:p>
        </w:tc>
      </w:tr>
      <w:tr w:rsidRPr="00722681" w:rsidR="00D9111F" w:rsidTr="00BF0301" w14:paraId="7BD53B5C" w14:textId="77777777">
        <w:trPr>
          <w:trHeight w:val="20"/>
        </w:trPr>
        <w:tc>
          <w:tcPr>
            <w:tcW w:w="2803" w:type="dxa"/>
            <w:gridSpan w:val="2"/>
            <w:noWrap/>
            <w:vAlign w:val="center"/>
            <w:hideMark/>
          </w:tcPr>
          <w:p w:rsidRPr="00722681" w:rsidR="00635709" w:rsidP="00160CE7" w:rsidRDefault="00635709" w14:paraId="287B1529" w14:textId="77777777">
            <w:pPr>
              <w:jc w:val="left"/>
              <w:rPr>
                <w:b/>
                <w:bCs/>
                <w:sz w:val="14"/>
                <w:szCs w:val="14"/>
              </w:rPr>
            </w:pPr>
            <w:r w:rsidRPr="00722681">
              <w:rPr>
                <w:b/>
                <w:bCs/>
                <w:sz w:val="14"/>
                <w:szCs w:val="14"/>
              </w:rPr>
              <w:t>Obszar niepriorytetowy</w:t>
            </w:r>
          </w:p>
        </w:tc>
        <w:tc>
          <w:tcPr>
            <w:tcW w:w="991" w:type="dxa"/>
            <w:vAlign w:val="center"/>
            <w:hideMark/>
          </w:tcPr>
          <w:p w:rsidRPr="00722681" w:rsidR="00635709" w:rsidP="00160CE7" w:rsidRDefault="00635709" w14:paraId="14E7989E" w14:textId="5749017B">
            <w:pPr>
              <w:jc w:val="right"/>
              <w:rPr>
                <w:sz w:val="14"/>
                <w:szCs w:val="14"/>
              </w:rPr>
            </w:pPr>
          </w:p>
        </w:tc>
        <w:tc>
          <w:tcPr>
            <w:tcW w:w="992" w:type="dxa"/>
            <w:vAlign w:val="center"/>
            <w:hideMark/>
          </w:tcPr>
          <w:p w:rsidRPr="00722681" w:rsidR="00635709" w:rsidP="00160CE7" w:rsidRDefault="00635709" w14:paraId="13D6AD42" w14:textId="26CAAB98">
            <w:pPr>
              <w:jc w:val="right"/>
              <w:rPr>
                <w:sz w:val="14"/>
                <w:szCs w:val="14"/>
              </w:rPr>
            </w:pPr>
          </w:p>
        </w:tc>
        <w:tc>
          <w:tcPr>
            <w:tcW w:w="709" w:type="dxa"/>
            <w:vAlign w:val="center"/>
            <w:hideMark/>
          </w:tcPr>
          <w:p w:rsidRPr="00722681" w:rsidR="00635709" w:rsidP="00160CE7" w:rsidRDefault="00635709" w14:paraId="72207702" w14:textId="4825ACE0">
            <w:pPr>
              <w:jc w:val="right"/>
              <w:rPr>
                <w:sz w:val="14"/>
                <w:szCs w:val="14"/>
              </w:rPr>
            </w:pPr>
          </w:p>
        </w:tc>
        <w:tc>
          <w:tcPr>
            <w:tcW w:w="709" w:type="dxa"/>
            <w:vAlign w:val="center"/>
            <w:hideMark/>
          </w:tcPr>
          <w:p w:rsidRPr="00722681" w:rsidR="00635709" w:rsidP="00160CE7" w:rsidRDefault="00635709" w14:paraId="62826F20" w14:textId="6865F23A">
            <w:pPr>
              <w:jc w:val="right"/>
              <w:rPr>
                <w:sz w:val="14"/>
                <w:szCs w:val="14"/>
              </w:rPr>
            </w:pPr>
          </w:p>
        </w:tc>
        <w:tc>
          <w:tcPr>
            <w:tcW w:w="992" w:type="dxa"/>
            <w:vAlign w:val="center"/>
            <w:hideMark/>
          </w:tcPr>
          <w:p w:rsidRPr="00722681" w:rsidR="00635709" w:rsidP="00160CE7" w:rsidRDefault="00635709" w14:paraId="40EE11F1" w14:textId="2A0A87A5">
            <w:pPr>
              <w:jc w:val="right"/>
              <w:rPr>
                <w:sz w:val="14"/>
                <w:szCs w:val="14"/>
              </w:rPr>
            </w:pPr>
          </w:p>
        </w:tc>
        <w:tc>
          <w:tcPr>
            <w:tcW w:w="992" w:type="dxa"/>
            <w:vAlign w:val="center"/>
            <w:hideMark/>
          </w:tcPr>
          <w:p w:rsidRPr="00722681" w:rsidR="00635709" w:rsidP="00160CE7" w:rsidRDefault="00635709" w14:paraId="083312EF" w14:textId="71027FFB">
            <w:pPr>
              <w:jc w:val="right"/>
              <w:rPr>
                <w:sz w:val="14"/>
                <w:szCs w:val="14"/>
              </w:rPr>
            </w:pPr>
          </w:p>
        </w:tc>
        <w:tc>
          <w:tcPr>
            <w:tcW w:w="992" w:type="dxa"/>
            <w:vAlign w:val="center"/>
            <w:hideMark/>
          </w:tcPr>
          <w:p w:rsidRPr="00722681" w:rsidR="00635709" w:rsidP="00160CE7" w:rsidRDefault="00635709" w14:paraId="445F92DD" w14:textId="07F4C57C">
            <w:pPr>
              <w:jc w:val="right"/>
              <w:rPr>
                <w:sz w:val="14"/>
                <w:szCs w:val="14"/>
              </w:rPr>
            </w:pPr>
          </w:p>
        </w:tc>
        <w:tc>
          <w:tcPr>
            <w:tcW w:w="851" w:type="dxa"/>
            <w:vAlign w:val="center"/>
            <w:hideMark/>
          </w:tcPr>
          <w:p w:rsidRPr="00722681" w:rsidR="00635709" w:rsidP="00160CE7" w:rsidRDefault="00635709" w14:paraId="21921250" w14:textId="5448DEEB">
            <w:pPr>
              <w:jc w:val="right"/>
              <w:rPr>
                <w:sz w:val="14"/>
                <w:szCs w:val="14"/>
              </w:rPr>
            </w:pPr>
          </w:p>
        </w:tc>
      </w:tr>
      <w:tr w:rsidRPr="00722681" w:rsidR="00D9111F" w:rsidTr="00BF0301" w14:paraId="4DEA9297" w14:textId="77777777">
        <w:trPr>
          <w:trHeight w:val="20"/>
        </w:trPr>
        <w:tc>
          <w:tcPr>
            <w:tcW w:w="413" w:type="dxa"/>
            <w:vAlign w:val="center"/>
            <w:hideMark/>
          </w:tcPr>
          <w:p w:rsidRPr="00722681" w:rsidR="00635709" w:rsidP="00160CE7" w:rsidRDefault="00635709" w14:paraId="3E533062" w14:textId="77777777">
            <w:pPr>
              <w:jc w:val="left"/>
              <w:rPr>
                <w:sz w:val="14"/>
                <w:szCs w:val="14"/>
              </w:rPr>
            </w:pPr>
            <w:r w:rsidRPr="00722681">
              <w:rPr>
                <w:sz w:val="14"/>
                <w:szCs w:val="14"/>
              </w:rPr>
              <w:t>1</w:t>
            </w:r>
          </w:p>
        </w:tc>
        <w:tc>
          <w:tcPr>
            <w:tcW w:w="2390" w:type="dxa"/>
            <w:vAlign w:val="center"/>
            <w:hideMark/>
          </w:tcPr>
          <w:p w:rsidRPr="00722681" w:rsidR="00635709" w:rsidP="00160CE7" w:rsidRDefault="00635709" w14:paraId="1873F21A" w14:textId="77777777">
            <w:pPr>
              <w:jc w:val="left"/>
              <w:rPr>
                <w:sz w:val="14"/>
                <w:szCs w:val="14"/>
              </w:rPr>
            </w:pPr>
            <w:r w:rsidRPr="00722681">
              <w:rPr>
                <w:sz w:val="14"/>
                <w:szCs w:val="14"/>
              </w:rPr>
              <w:t>Moje Ciepło</w:t>
            </w:r>
          </w:p>
        </w:tc>
        <w:tc>
          <w:tcPr>
            <w:tcW w:w="991" w:type="dxa"/>
            <w:vAlign w:val="center"/>
            <w:hideMark/>
          </w:tcPr>
          <w:p w:rsidRPr="00722681" w:rsidR="00635709" w:rsidP="00160CE7" w:rsidRDefault="00635709" w14:paraId="331B8266" w14:textId="0A9CB20B">
            <w:pPr>
              <w:jc w:val="right"/>
              <w:rPr>
                <w:sz w:val="14"/>
                <w:szCs w:val="14"/>
              </w:rPr>
            </w:pPr>
          </w:p>
        </w:tc>
        <w:tc>
          <w:tcPr>
            <w:tcW w:w="992" w:type="dxa"/>
            <w:vAlign w:val="center"/>
            <w:hideMark/>
          </w:tcPr>
          <w:p w:rsidRPr="00722681" w:rsidR="00635709" w:rsidP="00160CE7" w:rsidRDefault="00635709" w14:paraId="41664A50" w14:textId="77777777">
            <w:pPr>
              <w:jc w:val="right"/>
              <w:rPr>
                <w:sz w:val="14"/>
                <w:szCs w:val="14"/>
              </w:rPr>
            </w:pPr>
            <w:r w:rsidRPr="00722681">
              <w:rPr>
                <w:sz w:val="14"/>
                <w:szCs w:val="14"/>
              </w:rPr>
              <w:t>610 763</w:t>
            </w:r>
          </w:p>
        </w:tc>
        <w:tc>
          <w:tcPr>
            <w:tcW w:w="709" w:type="dxa"/>
            <w:vAlign w:val="center"/>
            <w:hideMark/>
          </w:tcPr>
          <w:p w:rsidRPr="00722681" w:rsidR="00635709" w:rsidP="00160CE7" w:rsidRDefault="00635709" w14:paraId="356CF8CB" w14:textId="77777777">
            <w:pPr>
              <w:jc w:val="right"/>
              <w:rPr>
                <w:sz w:val="14"/>
                <w:szCs w:val="14"/>
              </w:rPr>
            </w:pPr>
            <w:r w:rsidRPr="00722681">
              <w:rPr>
                <w:sz w:val="14"/>
                <w:szCs w:val="14"/>
              </w:rPr>
              <w:t>8 876</w:t>
            </w:r>
          </w:p>
        </w:tc>
        <w:tc>
          <w:tcPr>
            <w:tcW w:w="709" w:type="dxa"/>
            <w:vAlign w:val="center"/>
            <w:hideMark/>
          </w:tcPr>
          <w:p w:rsidRPr="00722681" w:rsidR="00635709" w:rsidP="00160CE7" w:rsidRDefault="00635709" w14:paraId="309141CA" w14:textId="77777777">
            <w:pPr>
              <w:jc w:val="right"/>
              <w:rPr>
                <w:sz w:val="14"/>
                <w:szCs w:val="14"/>
              </w:rPr>
            </w:pPr>
            <w:r w:rsidRPr="00722681">
              <w:rPr>
                <w:sz w:val="14"/>
                <w:szCs w:val="14"/>
              </w:rPr>
              <w:t>36 711</w:t>
            </w:r>
          </w:p>
        </w:tc>
        <w:tc>
          <w:tcPr>
            <w:tcW w:w="992" w:type="dxa"/>
            <w:vAlign w:val="center"/>
            <w:hideMark/>
          </w:tcPr>
          <w:p w:rsidRPr="00722681" w:rsidR="00635709" w:rsidP="00160CE7" w:rsidRDefault="00635709" w14:paraId="4F95A525" w14:textId="77777777">
            <w:pPr>
              <w:jc w:val="right"/>
              <w:rPr>
                <w:sz w:val="14"/>
                <w:szCs w:val="14"/>
              </w:rPr>
            </w:pPr>
            <w:r w:rsidRPr="00722681">
              <w:rPr>
                <w:sz w:val="14"/>
                <w:szCs w:val="14"/>
              </w:rPr>
              <w:t>80 557</w:t>
            </w:r>
          </w:p>
        </w:tc>
        <w:tc>
          <w:tcPr>
            <w:tcW w:w="992" w:type="dxa"/>
            <w:vAlign w:val="center"/>
            <w:hideMark/>
          </w:tcPr>
          <w:p w:rsidRPr="00722681" w:rsidR="00635709" w:rsidP="00160CE7" w:rsidRDefault="00635709" w14:paraId="3AED5036" w14:textId="77777777">
            <w:pPr>
              <w:jc w:val="right"/>
              <w:rPr>
                <w:sz w:val="14"/>
                <w:szCs w:val="14"/>
              </w:rPr>
            </w:pPr>
            <w:r w:rsidRPr="00722681">
              <w:rPr>
                <w:sz w:val="14"/>
                <w:szCs w:val="14"/>
              </w:rPr>
              <w:t>319 033</w:t>
            </w:r>
          </w:p>
        </w:tc>
        <w:tc>
          <w:tcPr>
            <w:tcW w:w="992" w:type="dxa"/>
            <w:vAlign w:val="center"/>
            <w:hideMark/>
          </w:tcPr>
          <w:p w:rsidRPr="00722681" w:rsidR="00635709" w:rsidP="00160CE7" w:rsidRDefault="00635709" w14:paraId="3650F243" w14:textId="77777777">
            <w:pPr>
              <w:jc w:val="right"/>
              <w:rPr>
                <w:sz w:val="14"/>
                <w:szCs w:val="14"/>
              </w:rPr>
            </w:pPr>
            <w:r w:rsidRPr="00722681">
              <w:rPr>
                <w:sz w:val="14"/>
                <w:szCs w:val="14"/>
              </w:rPr>
              <w:t>80 557</w:t>
            </w:r>
          </w:p>
        </w:tc>
        <w:tc>
          <w:tcPr>
            <w:tcW w:w="851" w:type="dxa"/>
            <w:vAlign w:val="center"/>
            <w:hideMark/>
          </w:tcPr>
          <w:p w:rsidRPr="00722681" w:rsidR="00635709" w:rsidP="00160CE7" w:rsidRDefault="00635709" w14:paraId="5A6ACA95" w14:textId="77777777">
            <w:pPr>
              <w:jc w:val="right"/>
              <w:rPr>
                <w:sz w:val="14"/>
                <w:szCs w:val="14"/>
              </w:rPr>
            </w:pPr>
            <w:r w:rsidRPr="00722681">
              <w:rPr>
                <w:sz w:val="14"/>
                <w:szCs w:val="14"/>
              </w:rPr>
              <w:t>319 033</w:t>
            </w:r>
          </w:p>
        </w:tc>
      </w:tr>
      <w:tr w:rsidRPr="00722681" w:rsidR="00D9111F" w:rsidTr="00BF0301" w14:paraId="3E1CDD79" w14:textId="77777777">
        <w:trPr>
          <w:trHeight w:val="20"/>
        </w:trPr>
        <w:tc>
          <w:tcPr>
            <w:tcW w:w="413" w:type="dxa"/>
            <w:vAlign w:val="center"/>
            <w:hideMark/>
          </w:tcPr>
          <w:p w:rsidRPr="00722681" w:rsidR="00635709" w:rsidP="00160CE7" w:rsidRDefault="00635709" w14:paraId="3B068A3D" w14:textId="77777777">
            <w:pPr>
              <w:jc w:val="left"/>
              <w:rPr>
                <w:sz w:val="14"/>
                <w:szCs w:val="14"/>
              </w:rPr>
            </w:pPr>
            <w:r w:rsidRPr="00722681">
              <w:rPr>
                <w:sz w:val="14"/>
                <w:szCs w:val="14"/>
              </w:rPr>
              <w:t>2</w:t>
            </w:r>
          </w:p>
        </w:tc>
        <w:tc>
          <w:tcPr>
            <w:tcW w:w="2390" w:type="dxa"/>
            <w:vAlign w:val="center"/>
            <w:hideMark/>
          </w:tcPr>
          <w:p w:rsidRPr="00722681" w:rsidR="00635709" w:rsidP="00160CE7" w:rsidRDefault="00635709" w14:paraId="04F228C5" w14:textId="77777777">
            <w:pPr>
              <w:jc w:val="left"/>
              <w:rPr>
                <w:sz w:val="14"/>
                <w:szCs w:val="14"/>
              </w:rPr>
            </w:pPr>
            <w:r w:rsidRPr="00722681">
              <w:rPr>
                <w:sz w:val="14"/>
                <w:szCs w:val="14"/>
              </w:rPr>
              <w:t>OZE - źródło ciepła dla ciepłownictwa</w:t>
            </w:r>
          </w:p>
        </w:tc>
        <w:tc>
          <w:tcPr>
            <w:tcW w:w="991" w:type="dxa"/>
            <w:vAlign w:val="center"/>
            <w:hideMark/>
          </w:tcPr>
          <w:p w:rsidRPr="00722681" w:rsidR="00635709" w:rsidP="00160CE7" w:rsidRDefault="00635709" w14:paraId="5912C28A" w14:textId="77777777">
            <w:pPr>
              <w:jc w:val="right"/>
              <w:rPr>
                <w:sz w:val="14"/>
                <w:szCs w:val="14"/>
              </w:rPr>
            </w:pPr>
            <w:r w:rsidRPr="00722681">
              <w:rPr>
                <w:sz w:val="14"/>
                <w:szCs w:val="14"/>
              </w:rPr>
              <w:t>204 575</w:t>
            </w:r>
          </w:p>
        </w:tc>
        <w:tc>
          <w:tcPr>
            <w:tcW w:w="992" w:type="dxa"/>
            <w:vAlign w:val="center"/>
            <w:hideMark/>
          </w:tcPr>
          <w:p w:rsidRPr="00722681" w:rsidR="00635709" w:rsidP="00160CE7" w:rsidRDefault="00635709" w14:paraId="3FBE1215" w14:textId="77777777">
            <w:pPr>
              <w:jc w:val="right"/>
              <w:rPr>
                <w:sz w:val="14"/>
                <w:szCs w:val="14"/>
              </w:rPr>
            </w:pPr>
            <w:r w:rsidRPr="00722681">
              <w:rPr>
                <w:sz w:val="14"/>
                <w:szCs w:val="14"/>
              </w:rPr>
              <w:t>306 411</w:t>
            </w:r>
          </w:p>
        </w:tc>
        <w:tc>
          <w:tcPr>
            <w:tcW w:w="709" w:type="dxa"/>
            <w:vAlign w:val="center"/>
            <w:hideMark/>
          </w:tcPr>
          <w:p w:rsidRPr="00722681" w:rsidR="00635709" w:rsidP="00160CE7" w:rsidRDefault="00635709" w14:paraId="1C62DCDF" w14:textId="77777777">
            <w:pPr>
              <w:jc w:val="right"/>
              <w:rPr>
                <w:sz w:val="14"/>
                <w:szCs w:val="14"/>
              </w:rPr>
            </w:pPr>
            <w:r w:rsidRPr="00722681">
              <w:rPr>
                <w:sz w:val="14"/>
                <w:szCs w:val="14"/>
              </w:rPr>
              <w:t>5</w:t>
            </w:r>
          </w:p>
        </w:tc>
        <w:tc>
          <w:tcPr>
            <w:tcW w:w="709" w:type="dxa"/>
            <w:vAlign w:val="center"/>
            <w:hideMark/>
          </w:tcPr>
          <w:p w:rsidRPr="00722681" w:rsidR="00635709" w:rsidP="00160CE7" w:rsidRDefault="00635709" w14:paraId="17C02910" w14:textId="77777777">
            <w:pPr>
              <w:jc w:val="right"/>
              <w:rPr>
                <w:sz w:val="14"/>
                <w:szCs w:val="14"/>
              </w:rPr>
            </w:pPr>
            <w:r w:rsidRPr="00722681">
              <w:rPr>
                <w:sz w:val="14"/>
                <w:szCs w:val="14"/>
              </w:rPr>
              <w:t>5</w:t>
            </w:r>
          </w:p>
        </w:tc>
        <w:tc>
          <w:tcPr>
            <w:tcW w:w="992" w:type="dxa"/>
            <w:vAlign w:val="center"/>
            <w:hideMark/>
          </w:tcPr>
          <w:p w:rsidRPr="00722681" w:rsidR="00635709" w:rsidP="00160CE7" w:rsidRDefault="00635709" w14:paraId="41F3FA51" w14:textId="77777777">
            <w:pPr>
              <w:jc w:val="right"/>
              <w:rPr>
                <w:sz w:val="14"/>
                <w:szCs w:val="14"/>
              </w:rPr>
            </w:pPr>
            <w:r w:rsidRPr="00722681">
              <w:rPr>
                <w:sz w:val="14"/>
                <w:szCs w:val="14"/>
              </w:rPr>
              <w:t>130 857</w:t>
            </w:r>
          </w:p>
        </w:tc>
        <w:tc>
          <w:tcPr>
            <w:tcW w:w="992" w:type="dxa"/>
            <w:vAlign w:val="center"/>
            <w:hideMark/>
          </w:tcPr>
          <w:p w:rsidRPr="00722681" w:rsidR="00635709" w:rsidP="00160CE7" w:rsidRDefault="00635709" w14:paraId="47D6D569" w14:textId="77777777">
            <w:pPr>
              <w:jc w:val="right"/>
              <w:rPr>
                <w:sz w:val="14"/>
                <w:szCs w:val="14"/>
              </w:rPr>
            </w:pPr>
            <w:r w:rsidRPr="00722681">
              <w:rPr>
                <w:sz w:val="14"/>
                <w:szCs w:val="14"/>
              </w:rPr>
              <w:t>130 857</w:t>
            </w:r>
          </w:p>
        </w:tc>
        <w:tc>
          <w:tcPr>
            <w:tcW w:w="992" w:type="dxa"/>
            <w:vAlign w:val="center"/>
            <w:hideMark/>
          </w:tcPr>
          <w:p w:rsidRPr="00722681" w:rsidR="00635709" w:rsidP="00160CE7" w:rsidRDefault="00635709" w14:paraId="1ECC684D" w14:textId="77777777">
            <w:pPr>
              <w:jc w:val="right"/>
              <w:rPr>
                <w:sz w:val="14"/>
                <w:szCs w:val="14"/>
              </w:rPr>
            </w:pPr>
            <w:r w:rsidRPr="00722681">
              <w:rPr>
                <w:sz w:val="14"/>
                <w:szCs w:val="14"/>
              </w:rPr>
              <w:t>11 245</w:t>
            </w:r>
          </w:p>
        </w:tc>
        <w:tc>
          <w:tcPr>
            <w:tcW w:w="851" w:type="dxa"/>
            <w:vAlign w:val="center"/>
            <w:hideMark/>
          </w:tcPr>
          <w:p w:rsidRPr="00722681" w:rsidR="00635709" w:rsidP="00160CE7" w:rsidRDefault="00635709" w14:paraId="22CA188F" w14:textId="77777777">
            <w:pPr>
              <w:jc w:val="right"/>
              <w:rPr>
                <w:sz w:val="14"/>
                <w:szCs w:val="14"/>
              </w:rPr>
            </w:pPr>
            <w:r w:rsidRPr="00722681">
              <w:rPr>
                <w:sz w:val="14"/>
                <w:szCs w:val="14"/>
              </w:rPr>
              <w:t>11 245</w:t>
            </w:r>
          </w:p>
        </w:tc>
      </w:tr>
      <w:tr w:rsidRPr="00722681" w:rsidR="00384DC7" w:rsidTr="00BF0301" w14:paraId="6719FD46" w14:textId="77777777">
        <w:trPr>
          <w:trHeight w:val="20"/>
        </w:trPr>
        <w:tc>
          <w:tcPr>
            <w:tcW w:w="413" w:type="dxa"/>
            <w:vAlign w:val="center"/>
          </w:tcPr>
          <w:p w:rsidRPr="00722681" w:rsidR="00384DC7" w:rsidP="00384DC7" w:rsidRDefault="00384DC7" w14:paraId="091BB185" w14:textId="66414ABB">
            <w:pPr>
              <w:jc w:val="left"/>
              <w:rPr>
                <w:sz w:val="14"/>
                <w:szCs w:val="14"/>
              </w:rPr>
            </w:pPr>
            <w:r>
              <w:rPr>
                <w:sz w:val="14"/>
                <w:szCs w:val="14"/>
              </w:rPr>
              <w:t>3</w:t>
            </w:r>
          </w:p>
        </w:tc>
        <w:tc>
          <w:tcPr>
            <w:tcW w:w="2390" w:type="dxa"/>
            <w:vAlign w:val="center"/>
          </w:tcPr>
          <w:p w:rsidRPr="00722681" w:rsidR="00384DC7" w:rsidP="00384DC7" w:rsidRDefault="00384DC7" w14:paraId="0675FFA8" w14:textId="37A40038">
            <w:pPr>
              <w:jc w:val="left"/>
              <w:rPr>
                <w:sz w:val="14"/>
                <w:szCs w:val="14"/>
              </w:rPr>
            </w:pPr>
            <w:r w:rsidRPr="00722681">
              <w:rPr>
                <w:sz w:val="14"/>
                <w:szCs w:val="14"/>
              </w:rPr>
              <w:t>Poprawa bezpieczeństwa energetycznego poprzez wykorzystanie biometanu</w:t>
            </w:r>
          </w:p>
        </w:tc>
        <w:tc>
          <w:tcPr>
            <w:tcW w:w="991" w:type="dxa"/>
            <w:vAlign w:val="center"/>
          </w:tcPr>
          <w:p w:rsidRPr="00722681" w:rsidR="00384DC7" w:rsidP="00384DC7" w:rsidRDefault="00384DC7" w14:paraId="77DD7651" w14:textId="29A93545">
            <w:pPr>
              <w:jc w:val="right"/>
              <w:rPr>
                <w:sz w:val="14"/>
                <w:szCs w:val="14"/>
              </w:rPr>
            </w:pPr>
            <w:r w:rsidRPr="00722681">
              <w:rPr>
                <w:sz w:val="14"/>
                <w:szCs w:val="14"/>
              </w:rPr>
              <w:t>103 540</w:t>
            </w:r>
          </w:p>
        </w:tc>
        <w:tc>
          <w:tcPr>
            <w:tcW w:w="992" w:type="dxa"/>
            <w:vAlign w:val="center"/>
          </w:tcPr>
          <w:p w:rsidRPr="00722681" w:rsidR="00384DC7" w:rsidP="00384DC7" w:rsidRDefault="00384DC7" w14:paraId="0610FAAA" w14:textId="5B6D5222">
            <w:pPr>
              <w:jc w:val="right"/>
              <w:rPr>
                <w:sz w:val="14"/>
                <w:szCs w:val="14"/>
              </w:rPr>
            </w:pPr>
            <w:r w:rsidRPr="00722681">
              <w:rPr>
                <w:sz w:val="14"/>
                <w:szCs w:val="14"/>
              </w:rPr>
              <w:t>103 540</w:t>
            </w:r>
          </w:p>
        </w:tc>
        <w:tc>
          <w:tcPr>
            <w:tcW w:w="709" w:type="dxa"/>
            <w:vAlign w:val="center"/>
          </w:tcPr>
          <w:p w:rsidRPr="00722681" w:rsidR="00384DC7" w:rsidP="00384DC7" w:rsidRDefault="00384DC7" w14:paraId="546CFB56" w14:textId="77777777">
            <w:pPr>
              <w:jc w:val="right"/>
              <w:rPr>
                <w:sz w:val="14"/>
                <w:szCs w:val="14"/>
              </w:rPr>
            </w:pPr>
          </w:p>
        </w:tc>
        <w:tc>
          <w:tcPr>
            <w:tcW w:w="709" w:type="dxa"/>
            <w:vAlign w:val="center"/>
          </w:tcPr>
          <w:p w:rsidRPr="00722681" w:rsidR="00384DC7" w:rsidP="00384DC7" w:rsidRDefault="00384DC7" w14:paraId="73F2F931" w14:textId="77777777">
            <w:pPr>
              <w:jc w:val="right"/>
              <w:rPr>
                <w:sz w:val="14"/>
                <w:szCs w:val="14"/>
              </w:rPr>
            </w:pPr>
          </w:p>
        </w:tc>
        <w:tc>
          <w:tcPr>
            <w:tcW w:w="992" w:type="dxa"/>
            <w:vAlign w:val="center"/>
          </w:tcPr>
          <w:p w:rsidRPr="00722681" w:rsidR="00384DC7" w:rsidP="00384DC7" w:rsidRDefault="00384DC7" w14:paraId="4B4EBCAB" w14:textId="77777777">
            <w:pPr>
              <w:jc w:val="right"/>
              <w:rPr>
                <w:sz w:val="14"/>
                <w:szCs w:val="14"/>
              </w:rPr>
            </w:pPr>
          </w:p>
        </w:tc>
        <w:tc>
          <w:tcPr>
            <w:tcW w:w="992" w:type="dxa"/>
            <w:vAlign w:val="center"/>
          </w:tcPr>
          <w:p w:rsidRPr="00722681" w:rsidR="00384DC7" w:rsidP="00384DC7" w:rsidRDefault="00384DC7" w14:paraId="26A8CD4E" w14:textId="77777777">
            <w:pPr>
              <w:jc w:val="right"/>
              <w:rPr>
                <w:sz w:val="14"/>
                <w:szCs w:val="14"/>
              </w:rPr>
            </w:pPr>
          </w:p>
        </w:tc>
        <w:tc>
          <w:tcPr>
            <w:tcW w:w="992" w:type="dxa"/>
            <w:vAlign w:val="center"/>
          </w:tcPr>
          <w:p w:rsidRPr="00722681" w:rsidR="00384DC7" w:rsidP="00384DC7" w:rsidRDefault="00384DC7" w14:paraId="34D8F35E" w14:textId="77777777">
            <w:pPr>
              <w:jc w:val="right"/>
              <w:rPr>
                <w:sz w:val="14"/>
                <w:szCs w:val="14"/>
              </w:rPr>
            </w:pPr>
          </w:p>
        </w:tc>
        <w:tc>
          <w:tcPr>
            <w:tcW w:w="851" w:type="dxa"/>
            <w:vAlign w:val="center"/>
          </w:tcPr>
          <w:p w:rsidRPr="00722681" w:rsidR="00384DC7" w:rsidP="00384DC7" w:rsidRDefault="00384DC7" w14:paraId="01FD2250" w14:textId="77777777">
            <w:pPr>
              <w:jc w:val="right"/>
              <w:rPr>
                <w:sz w:val="14"/>
                <w:szCs w:val="14"/>
              </w:rPr>
            </w:pPr>
          </w:p>
        </w:tc>
      </w:tr>
      <w:tr w:rsidRPr="00FB454C" w:rsidR="00FB454C" w14:paraId="35CF84B3" w14:textId="77777777">
        <w:trPr>
          <w:trHeight w:val="20"/>
        </w:trPr>
        <w:tc>
          <w:tcPr>
            <w:tcW w:w="413" w:type="dxa"/>
            <w:shd w:val="clear" w:color="auto" w:fill="2DB34A"/>
            <w:vAlign w:val="center"/>
            <w:hideMark/>
          </w:tcPr>
          <w:p w:rsidRPr="00FB454C" w:rsidR="00635709" w:rsidP="00160CE7" w:rsidRDefault="00635709" w14:paraId="74693548" w14:textId="77777777">
            <w:pPr>
              <w:jc w:val="left"/>
              <w:rPr>
                <w:b/>
                <w:bCs/>
                <w:color w:val="FFFFFF" w:themeColor="background1"/>
                <w:sz w:val="14"/>
                <w:szCs w:val="14"/>
              </w:rPr>
            </w:pPr>
            <w:r w:rsidRPr="00FB454C">
              <w:rPr>
                <w:b/>
                <w:bCs/>
                <w:color w:val="FFFFFF" w:themeColor="background1"/>
                <w:sz w:val="14"/>
                <w:szCs w:val="14"/>
              </w:rPr>
              <w:t>II</w:t>
            </w:r>
          </w:p>
        </w:tc>
        <w:tc>
          <w:tcPr>
            <w:tcW w:w="2390" w:type="dxa"/>
            <w:shd w:val="clear" w:color="auto" w:fill="2DB34A"/>
            <w:vAlign w:val="center"/>
            <w:hideMark/>
          </w:tcPr>
          <w:p w:rsidRPr="00FB454C" w:rsidR="00635709" w:rsidP="00160CE7" w:rsidRDefault="00635709" w14:paraId="032E128E" w14:textId="77777777">
            <w:pPr>
              <w:jc w:val="left"/>
              <w:rPr>
                <w:b/>
                <w:bCs/>
                <w:color w:val="FFFFFF" w:themeColor="background1"/>
                <w:sz w:val="14"/>
                <w:szCs w:val="14"/>
              </w:rPr>
            </w:pPr>
            <w:r w:rsidRPr="00FB454C">
              <w:rPr>
                <w:b/>
                <w:bCs/>
                <w:color w:val="FFFFFF" w:themeColor="background1"/>
                <w:sz w:val="14"/>
                <w:szCs w:val="14"/>
              </w:rPr>
              <w:t>Razem obszar niepriorytetowy</w:t>
            </w:r>
          </w:p>
        </w:tc>
        <w:tc>
          <w:tcPr>
            <w:tcW w:w="991" w:type="dxa"/>
            <w:shd w:val="clear" w:color="auto" w:fill="2DB34A"/>
            <w:hideMark/>
          </w:tcPr>
          <w:p w:rsidRPr="00FB454C" w:rsidR="00635709" w:rsidP="00160CE7" w:rsidRDefault="00CD0EA5" w14:paraId="198A8DC2" w14:textId="6B371AD9">
            <w:pPr>
              <w:jc w:val="right"/>
              <w:rPr>
                <w:b/>
                <w:bCs/>
                <w:color w:val="FFFFFF" w:themeColor="background1"/>
                <w:sz w:val="14"/>
                <w:szCs w:val="14"/>
              </w:rPr>
            </w:pPr>
            <w:r w:rsidRPr="005D7CFE">
              <w:rPr>
                <w:b/>
                <w:bCs/>
                <w:color w:val="FFFFFF" w:themeColor="background1"/>
                <w:sz w:val="14"/>
                <w:szCs w:val="14"/>
              </w:rPr>
              <w:t>308 115</w:t>
            </w:r>
          </w:p>
        </w:tc>
        <w:tc>
          <w:tcPr>
            <w:tcW w:w="992" w:type="dxa"/>
            <w:shd w:val="clear" w:color="auto" w:fill="2DB34A"/>
            <w:hideMark/>
          </w:tcPr>
          <w:p w:rsidRPr="00FB454C" w:rsidR="00635709" w:rsidP="00160CE7" w:rsidRDefault="00CD0EA5" w14:paraId="736CF97B" w14:textId="7EC80638">
            <w:pPr>
              <w:jc w:val="right"/>
              <w:rPr>
                <w:b/>
                <w:bCs/>
                <w:color w:val="FFFFFF" w:themeColor="background1"/>
                <w:sz w:val="14"/>
                <w:szCs w:val="14"/>
              </w:rPr>
            </w:pPr>
            <w:r w:rsidRPr="005D7CFE">
              <w:rPr>
                <w:b/>
                <w:bCs/>
                <w:color w:val="FFFFFF" w:themeColor="background1"/>
                <w:sz w:val="14"/>
                <w:szCs w:val="14"/>
              </w:rPr>
              <w:t>1 020 713</w:t>
            </w:r>
          </w:p>
        </w:tc>
        <w:tc>
          <w:tcPr>
            <w:tcW w:w="709" w:type="dxa"/>
            <w:shd w:val="clear" w:color="auto" w:fill="2DB34A"/>
            <w:vAlign w:val="center"/>
            <w:hideMark/>
          </w:tcPr>
          <w:p w:rsidRPr="00FB454C" w:rsidR="00635709" w:rsidP="00160CE7" w:rsidRDefault="00635709" w14:paraId="7C0D24BA" w14:textId="77777777">
            <w:pPr>
              <w:jc w:val="right"/>
              <w:rPr>
                <w:b/>
                <w:bCs/>
                <w:color w:val="FFFFFF" w:themeColor="background1"/>
                <w:sz w:val="14"/>
                <w:szCs w:val="14"/>
              </w:rPr>
            </w:pPr>
            <w:r w:rsidRPr="00FB454C">
              <w:rPr>
                <w:b/>
                <w:bCs/>
                <w:color w:val="FFFFFF" w:themeColor="background1"/>
                <w:sz w:val="14"/>
                <w:szCs w:val="14"/>
              </w:rPr>
              <w:t>8 881</w:t>
            </w:r>
          </w:p>
        </w:tc>
        <w:tc>
          <w:tcPr>
            <w:tcW w:w="709" w:type="dxa"/>
            <w:shd w:val="clear" w:color="auto" w:fill="2DB34A"/>
            <w:vAlign w:val="center"/>
            <w:hideMark/>
          </w:tcPr>
          <w:p w:rsidRPr="00FB454C" w:rsidR="00635709" w:rsidP="00160CE7" w:rsidRDefault="00635709" w14:paraId="1F46F400" w14:textId="77777777">
            <w:pPr>
              <w:jc w:val="right"/>
              <w:rPr>
                <w:b/>
                <w:bCs/>
                <w:color w:val="FFFFFF" w:themeColor="background1"/>
                <w:sz w:val="14"/>
                <w:szCs w:val="14"/>
              </w:rPr>
            </w:pPr>
            <w:r w:rsidRPr="00FB454C">
              <w:rPr>
                <w:b/>
                <w:bCs/>
                <w:color w:val="FFFFFF" w:themeColor="background1"/>
                <w:sz w:val="14"/>
                <w:szCs w:val="14"/>
              </w:rPr>
              <w:t>36 716</w:t>
            </w:r>
          </w:p>
        </w:tc>
        <w:tc>
          <w:tcPr>
            <w:tcW w:w="992" w:type="dxa"/>
            <w:shd w:val="clear" w:color="auto" w:fill="2DB34A"/>
            <w:vAlign w:val="center"/>
            <w:hideMark/>
          </w:tcPr>
          <w:p w:rsidRPr="00FB454C" w:rsidR="00635709" w:rsidP="00160CE7" w:rsidRDefault="00635709" w14:paraId="000B645E" w14:textId="77777777">
            <w:pPr>
              <w:jc w:val="right"/>
              <w:rPr>
                <w:b/>
                <w:bCs/>
                <w:color w:val="FFFFFF" w:themeColor="background1"/>
                <w:sz w:val="14"/>
                <w:szCs w:val="14"/>
              </w:rPr>
            </w:pPr>
            <w:r w:rsidRPr="00FB454C">
              <w:rPr>
                <w:b/>
                <w:bCs/>
                <w:color w:val="FFFFFF" w:themeColor="background1"/>
                <w:sz w:val="14"/>
                <w:szCs w:val="14"/>
              </w:rPr>
              <w:t>211 414</w:t>
            </w:r>
          </w:p>
        </w:tc>
        <w:tc>
          <w:tcPr>
            <w:tcW w:w="992" w:type="dxa"/>
            <w:shd w:val="clear" w:color="auto" w:fill="2DB34A"/>
            <w:vAlign w:val="center"/>
            <w:hideMark/>
          </w:tcPr>
          <w:p w:rsidRPr="00FB454C" w:rsidR="00635709" w:rsidP="00160CE7" w:rsidRDefault="00635709" w14:paraId="50161EBF" w14:textId="77777777">
            <w:pPr>
              <w:jc w:val="right"/>
              <w:rPr>
                <w:b/>
                <w:bCs/>
                <w:color w:val="FFFFFF" w:themeColor="background1"/>
                <w:sz w:val="14"/>
                <w:szCs w:val="14"/>
              </w:rPr>
            </w:pPr>
            <w:r w:rsidRPr="00FB454C">
              <w:rPr>
                <w:b/>
                <w:bCs/>
                <w:color w:val="FFFFFF" w:themeColor="background1"/>
                <w:sz w:val="14"/>
                <w:szCs w:val="14"/>
              </w:rPr>
              <w:t>449 889</w:t>
            </w:r>
          </w:p>
        </w:tc>
        <w:tc>
          <w:tcPr>
            <w:tcW w:w="992" w:type="dxa"/>
            <w:shd w:val="clear" w:color="auto" w:fill="2DB34A"/>
            <w:vAlign w:val="center"/>
            <w:hideMark/>
          </w:tcPr>
          <w:p w:rsidRPr="00FB454C" w:rsidR="00635709" w:rsidP="00160CE7" w:rsidRDefault="00635709" w14:paraId="3B91317F" w14:textId="77777777">
            <w:pPr>
              <w:jc w:val="right"/>
              <w:rPr>
                <w:b/>
                <w:bCs/>
                <w:color w:val="FFFFFF" w:themeColor="background1"/>
                <w:sz w:val="14"/>
                <w:szCs w:val="14"/>
              </w:rPr>
            </w:pPr>
            <w:r w:rsidRPr="00FB454C">
              <w:rPr>
                <w:b/>
                <w:bCs/>
                <w:color w:val="FFFFFF" w:themeColor="background1"/>
                <w:sz w:val="14"/>
                <w:szCs w:val="14"/>
              </w:rPr>
              <w:t>91 802</w:t>
            </w:r>
          </w:p>
        </w:tc>
        <w:tc>
          <w:tcPr>
            <w:tcW w:w="851" w:type="dxa"/>
            <w:shd w:val="clear" w:color="auto" w:fill="2DB34A"/>
            <w:vAlign w:val="center"/>
            <w:hideMark/>
          </w:tcPr>
          <w:p w:rsidRPr="00FB454C" w:rsidR="00635709" w:rsidP="00160CE7" w:rsidRDefault="00635709" w14:paraId="4C24AB61" w14:textId="77777777">
            <w:pPr>
              <w:jc w:val="right"/>
              <w:rPr>
                <w:b/>
                <w:bCs/>
                <w:color w:val="FFFFFF" w:themeColor="background1"/>
                <w:sz w:val="14"/>
                <w:szCs w:val="14"/>
              </w:rPr>
            </w:pPr>
            <w:r w:rsidRPr="00FB454C">
              <w:rPr>
                <w:b/>
                <w:bCs/>
                <w:color w:val="FFFFFF" w:themeColor="background1"/>
                <w:sz w:val="14"/>
                <w:szCs w:val="14"/>
              </w:rPr>
              <w:t>330 278</w:t>
            </w:r>
          </w:p>
        </w:tc>
      </w:tr>
      <w:tr w:rsidRPr="00F31BA5" w:rsidR="00F31BA5" w:rsidTr="00BF0301" w14:paraId="7BC6AEE9" w14:textId="77777777">
        <w:trPr>
          <w:trHeight w:val="20"/>
        </w:trPr>
        <w:tc>
          <w:tcPr>
            <w:tcW w:w="2803" w:type="dxa"/>
            <w:gridSpan w:val="2"/>
            <w:shd w:val="clear" w:color="auto" w:fill="0099CC"/>
            <w:vAlign w:val="center"/>
            <w:hideMark/>
          </w:tcPr>
          <w:p w:rsidRPr="00F31BA5" w:rsidR="00635709" w:rsidP="00160CE7" w:rsidRDefault="00635709" w14:paraId="7522A668" w14:textId="77777777">
            <w:pPr>
              <w:jc w:val="left"/>
              <w:rPr>
                <w:b/>
                <w:bCs/>
                <w:color w:val="FFFFFF" w:themeColor="background1"/>
                <w:sz w:val="14"/>
                <w:szCs w:val="14"/>
              </w:rPr>
            </w:pPr>
            <w:r w:rsidRPr="00F31BA5">
              <w:rPr>
                <w:b/>
                <w:bCs/>
                <w:color w:val="FFFFFF" w:themeColor="background1"/>
                <w:sz w:val="14"/>
                <w:szCs w:val="14"/>
              </w:rPr>
              <w:t>RAZEM</w:t>
            </w:r>
          </w:p>
        </w:tc>
        <w:tc>
          <w:tcPr>
            <w:tcW w:w="991" w:type="dxa"/>
            <w:shd w:val="clear" w:color="auto" w:fill="0099CC"/>
            <w:vAlign w:val="center"/>
            <w:hideMark/>
          </w:tcPr>
          <w:p w:rsidRPr="00F31BA5" w:rsidR="00635709" w:rsidP="00160CE7" w:rsidRDefault="00635709" w14:paraId="4D56ECC0" w14:textId="77777777">
            <w:pPr>
              <w:jc w:val="right"/>
              <w:rPr>
                <w:b/>
                <w:bCs/>
                <w:color w:val="FFFFFF" w:themeColor="background1"/>
                <w:sz w:val="14"/>
                <w:szCs w:val="14"/>
              </w:rPr>
            </w:pPr>
            <w:r w:rsidRPr="00F31BA5">
              <w:rPr>
                <w:b/>
                <w:bCs/>
                <w:color w:val="FFFFFF" w:themeColor="background1"/>
                <w:sz w:val="14"/>
                <w:szCs w:val="14"/>
              </w:rPr>
              <w:t>6 033 650</w:t>
            </w:r>
          </w:p>
        </w:tc>
        <w:tc>
          <w:tcPr>
            <w:tcW w:w="992" w:type="dxa"/>
            <w:shd w:val="clear" w:color="auto" w:fill="0099CC"/>
            <w:vAlign w:val="center"/>
            <w:hideMark/>
          </w:tcPr>
          <w:p w:rsidRPr="00F31BA5" w:rsidR="00635709" w:rsidP="00160CE7" w:rsidRDefault="00635709" w14:paraId="1AC55D17" w14:textId="77777777">
            <w:pPr>
              <w:jc w:val="right"/>
              <w:rPr>
                <w:b/>
                <w:bCs/>
                <w:color w:val="FFFFFF" w:themeColor="background1"/>
                <w:sz w:val="14"/>
                <w:szCs w:val="14"/>
              </w:rPr>
            </w:pPr>
            <w:r w:rsidRPr="00F31BA5">
              <w:rPr>
                <w:b/>
                <w:bCs/>
                <w:color w:val="FFFFFF" w:themeColor="background1"/>
                <w:sz w:val="14"/>
                <w:szCs w:val="14"/>
              </w:rPr>
              <w:t>18 764 232</w:t>
            </w:r>
          </w:p>
        </w:tc>
        <w:tc>
          <w:tcPr>
            <w:tcW w:w="709" w:type="dxa"/>
            <w:shd w:val="clear" w:color="auto" w:fill="0099CC"/>
            <w:vAlign w:val="center"/>
            <w:hideMark/>
          </w:tcPr>
          <w:p w:rsidRPr="00F31BA5" w:rsidR="00635709" w:rsidP="00160CE7" w:rsidRDefault="00635709" w14:paraId="7591373E" w14:textId="77777777">
            <w:pPr>
              <w:jc w:val="right"/>
              <w:rPr>
                <w:b/>
                <w:bCs/>
                <w:color w:val="FFFFFF" w:themeColor="background1"/>
                <w:sz w:val="14"/>
                <w:szCs w:val="14"/>
              </w:rPr>
            </w:pPr>
            <w:r w:rsidRPr="00F31BA5">
              <w:rPr>
                <w:b/>
                <w:bCs/>
                <w:color w:val="FFFFFF" w:themeColor="background1"/>
                <w:sz w:val="14"/>
                <w:szCs w:val="14"/>
              </w:rPr>
              <w:t>10 324</w:t>
            </w:r>
          </w:p>
        </w:tc>
        <w:tc>
          <w:tcPr>
            <w:tcW w:w="709" w:type="dxa"/>
            <w:shd w:val="clear" w:color="auto" w:fill="0099CC"/>
            <w:vAlign w:val="center"/>
            <w:hideMark/>
          </w:tcPr>
          <w:p w:rsidRPr="00F31BA5" w:rsidR="00635709" w:rsidP="00160CE7" w:rsidRDefault="00635709" w14:paraId="5F01419A" w14:textId="77777777">
            <w:pPr>
              <w:jc w:val="right"/>
              <w:rPr>
                <w:b/>
                <w:bCs/>
                <w:color w:val="FFFFFF" w:themeColor="background1"/>
                <w:sz w:val="14"/>
                <w:szCs w:val="14"/>
              </w:rPr>
            </w:pPr>
            <w:r w:rsidRPr="00F31BA5">
              <w:rPr>
                <w:b/>
                <w:bCs/>
                <w:color w:val="FFFFFF" w:themeColor="background1"/>
                <w:sz w:val="14"/>
                <w:szCs w:val="14"/>
              </w:rPr>
              <w:t>38 467</w:t>
            </w:r>
          </w:p>
        </w:tc>
        <w:tc>
          <w:tcPr>
            <w:tcW w:w="992" w:type="dxa"/>
            <w:shd w:val="clear" w:color="auto" w:fill="0099CC"/>
            <w:vAlign w:val="center"/>
            <w:hideMark/>
          </w:tcPr>
          <w:p w:rsidRPr="00F31BA5" w:rsidR="00635709" w:rsidP="00160CE7" w:rsidRDefault="00635709" w14:paraId="4E3EA95B" w14:textId="77777777">
            <w:pPr>
              <w:jc w:val="right"/>
              <w:rPr>
                <w:b/>
                <w:bCs/>
                <w:color w:val="FFFFFF" w:themeColor="background1"/>
                <w:sz w:val="14"/>
                <w:szCs w:val="14"/>
              </w:rPr>
            </w:pPr>
            <w:r w:rsidRPr="00F31BA5">
              <w:rPr>
                <w:b/>
                <w:bCs/>
                <w:color w:val="FFFFFF" w:themeColor="background1"/>
                <w:sz w:val="14"/>
                <w:szCs w:val="14"/>
              </w:rPr>
              <w:t>13 653 435</w:t>
            </w:r>
          </w:p>
        </w:tc>
        <w:tc>
          <w:tcPr>
            <w:tcW w:w="992" w:type="dxa"/>
            <w:shd w:val="clear" w:color="auto" w:fill="0099CC"/>
            <w:vAlign w:val="center"/>
            <w:hideMark/>
          </w:tcPr>
          <w:p w:rsidRPr="00F31BA5" w:rsidR="00635709" w:rsidP="00160CE7" w:rsidRDefault="00635709" w14:paraId="54F3DDED" w14:textId="77777777">
            <w:pPr>
              <w:jc w:val="right"/>
              <w:rPr>
                <w:b/>
                <w:bCs/>
                <w:color w:val="FFFFFF" w:themeColor="background1"/>
                <w:sz w:val="14"/>
                <w:szCs w:val="14"/>
              </w:rPr>
            </w:pPr>
            <w:r w:rsidRPr="00F31BA5">
              <w:rPr>
                <w:b/>
                <w:bCs/>
                <w:color w:val="FFFFFF" w:themeColor="background1"/>
                <w:sz w:val="14"/>
                <w:szCs w:val="14"/>
              </w:rPr>
              <w:t>19 026 995</w:t>
            </w:r>
          </w:p>
        </w:tc>
        <w:tc>
          <w:tcPr>
            <w:tcW w:w="992" w:type="dxa"/>
            <w:shd w:val="clear" w:color="auto" w:fill="0099CC"/>
            <w:vAlign w:val="center"/>
            <w:hideMark/>
          </w:tcPr>
          <w:p w:rsidRPr="00F31BA5" w:rsidR="00635709" w:rsidP="00160CE7" w:rsidRDefault="00635709" w14:paraId="4B1DCC41" w14:textId="77777777">
            <w:pPr>
              <w:jc w:val="right"/>
              <w:rPr>
                <w:b/>
                <w:bCs/>
                <w:color w:val="FFFFFF" w:themeColor="background1"/>
                <w:sz w:val="14"/>
                <w:szCs w:val="14"/>
              </w:rPr>
            </w:pPr>
            <w:r w:rsidRPr="00F31BA5">
              <w:rPr>
                <w:b/>
                <w:bCs/>
                <w:color w:val="FFFFFF" w:themeColor="background1"/>
                <w:sz w:val="14"/>
                <w:szCs w:val="14"/>
              </w:rPr>
              <w:t>1 470 214</w:t>
            </w:r>
          </w:p>
        </w:tc>
        <w:tc>
          <w:tcPr>
            <w:tcW w:w="851" w:type="dxa"/>
            <w:shd w:val="clear" w:color="auto" w:fill="0099CC"/>
            <w:vAlign w:val="center"/>
            <w:hideMark/>
          </w:tcPr>
          <w:p w:rsidRPr="00F31BA5" w:rsidR="00635709" w:rsidP="00160CE7" w:rsidRDefault="00635709" w14:paraId="5131BA58" w14:textId="77777777">
            <w:pPr>
              <w:jc w:val="right"/>
              <w:rPr>
                <w:b/>
                <w:bCs/>
                <w:color w:val="FFFFFF" w:themeColor="background1"/>
                <w:sz w:val="14"/>
                <w:szCs w:val="14"/>
              </w:rPr>
            </w:pPr>
            <w:r w:rsidRPr="00F31BA5">
              <w:rPr>
                <w:b/>
                <w:bCs/>
                <w:color w:val="FFFFFF" w:themeColor="background1"/>
                <w:sz w:val="14"/>
                <w:szCs w:val="14"/>
              </w:rPr>
              <w:t>2 386 034</w:t>
            </w:r>
          </w:p>
        </w:tc>
      </w:tr>
    </w:tbl>
    <w:p w:rsidRPr="0095197C" w:rsidR="005F11EE" w:rsidP="005F11EE" w:rsidRDefault="00C82CE7" w14:paraId="2A0BE0D9" w14:textId="69BE37BF">
      <w:pPr>
        <w:rPr>
          <w:sz w:val="16"/>
          <w:szCs w:val="16"/>
        </w:rPr>
      </w:pPr>
      <w:r>
        <w:rPr>
          <w:sz w:val="16"/>
          <w:szCs w:val="16"/>
        </w:rPr>
        <w:t>Źródło: Dane Narodowego Funduszu Ochrony Środowiska i Gospodarki Wodnej</w:t>
      </w:r>
    </w:p>
    <w:p w:rsidR="0049205B" w:rsidP="0049205B" w:rsidRDefault="0049205B" w14:paraId="63C864C8" w14:textId="77777777">
      <w:bookmarkStart w:name="_Toc195716615" w:id="243"/>
      <w:bookmarkStart w:name="_Toc226539199" w:id="244"/>
    </w:p>
    <w:p w:rsidR="00C147F7" w:rsidP="0049205B" w:rsidRDefault="00C147F7" w14:paraId="0282AC21" w14:textId="77777777"/>
    <w:p w:rsidR="000B2C46" w:rsidP="00C85A6B" w:rsidRDefault="00C147F7" w14:paraId="30742FC1" w14:textId="484BCCE0">
      <w:pPr>
        <w:pStyle w:val="Nagwek2"/>
      </w:pPr>
      <w:bookmarkStart w:name="_Toc227589912" w:id="245"/>
      <w:r w:rsidRPr="00FD73CD">
        <w:t xml:space="preserve">Załącznik </w:t>
      </w:r>
      <w:r w:rsidR="00FC65ED">
        <w:t>7</w:t>
      </w:r>
      <w:r w:rsidR="006930DB">
        <w:tab/>
      </w:r>
      <w:r w:rsidRPr="000B2C46" w:rsidR="000B2C46">
        <w:t>Lista priorytetowych programów Narodowego Funduszu Ochrony Środowiska i Gospodarki Wodnej na 2025 rok</w:t>
      </w:r>
      <w:bookmarkEnd w:id="245"/>
    </w:p>
    <w:p w:rsidR="0021797F" w:rsidP="0021797F" w:rsidRDefault="0021797F" w14:paraId="6199FD1A" w14:textId="77777777"/>
    <w:p w:rsidRPr="0021797F" w:rsidR="0021797F" w:rsidP="0021797F" w:rsidRDefault="0021797F" w14:paraId="3FE78E97" w14:textId="366CEE4F">
      <w:r w:rsidRPr="0021797F">
        <w:t>Zatwierdzona</w:t>
      </w:r>
      <w:r>
        <w:t xml:space="preserve"> u</w:t>
      </w:r>
      <w:r w:rsidRPr="0021797F">
        <w:t>chwał</w:t>
      </w:r>
      <w:r>
        <w:t>ą</w:t>
      </w:r>
      <w:r w:rsidRPr="0021797F">
        <w:t xml:space="preserve"> Rady Nadzorczej </w:t>
      </w:r>
      <w:r>
        <w:t xml:space="preserve">NFOŚiGW </w:t>
      </w:r>
      <w:r w:rsidRPr="0021797F">
        <w:t>nr 2/25 z 30.01.2025</w:t>
      </w:r>
      <w:r w:rsidR="00706887">
        <w:t> roku</w:t>
      </w:r>
      <w:r>
        <w:t>, zmieniona uchwałami nr</w:t>
      </w:r>
      <w:r w:rsidR="00A47042">
        <w:t> </w:t>
      </w:r>
      <w:r w:rsidRPr="0021797F">
        <w:t>49/25 z 19.03.2025</w:t>
      </w:r>
      <w:r>
        <w:t xml:space="preserve">, </w:t>
      </w:r>
      <w:r w:rsidRPr="0021797F">
        <w:t>134/25 z 28.08.2025</w:t>
      </w:r>
      <w:r>
        <w:t xml:space="preserve">, </w:t>
      </w:r>
      <w:r w:rsidRPr="0021797F">
        <w:t>176/25 z 23.10.2025</w:t>
      </w:r>
      <w:r>
        <w:t xml:space="preserve">, </w:t>
      </w:r>
      <w:r w:rsidRPr="0021797F">
        <w:t>211/25 z 18.12.2025</w:t>
      </w:r>
    </w:p>
    <w:p w:rsidRPr="006930DB" w:rsidR="006930DB" w:rsidP="00A47042" w:rsidRDefault="006930DB" w14:paraId="4E5A3EFA" w14:textId="77777777"/>
    <w:p w:rsidRPr="00B07655" w:rsidR="00B07655" w:rsidP="00FA6B21" w:rsidRDefault="00B07655" w14:paraId="537567AE" w14:textId="77777777">
      <w:pPr>
        <w:numPr>
          <w:ilvl w:val="0"/>
          <w:numId w:val="32"/>
        </w:numPr>
        <w:ind w:left="567" w:hanging="567"/>
        <w:rPr>
          <w:b/>
          <w:bCs/>
        </w:rPr>
      </w:pPr>
      <w:r w:rsidRPr="00B07655">
        <w:rPr>
          <w:b/>
          <w:bCs/>
        </w:rPr>
        <w:t xml:space="preserve">Transformacja energetyczna </w:t>
      </w:r>
    </w:p>
    <w:p w:rsidRPr="00B07655" w:rsidR="00B07655" w:rsidP="00FA6B21" w:rsidRDefault="00B07655" w14:paraId="5A176B75" w14:textId="77777777">
      <w:pPr>
        <w:numPr>
          <w:ilvl w:val="1"/>
          <w:numId w:val="33"/>
        </w:numPr>
        <w:ind w:left="567" w:hanging="567"/>
      </w:pPr>
      <w:r w:rsidRPr="00B07655">
        <w:t>Rozwój infrastruktury elektroenergetycznej na potrzeby rozwoju stacji ładowania pojazdów elektrycznych*</w:t>
      </w:r>
    </w:p>
    <w:p w:rsidRPr="00B07655" w:rsidR="00B07655" w:rsidP="00FA6B21" w:rsidRDefault="00B07655" w14:paraId="4F823AE6" w14:textId="77777777">
      <w:pPr>
        <w:numPr>
          <w:ilvl w:val="1"/>
          <w:numId w:val="33"/>
        </w:numPr>
        <w:ind w:left="567" w:hanging="567"/>
      </w:pPr>
      <w:r w:rsidRPr="00B07655">
        <w:t xml:space="preserve">Budowa/rozbudowa sieci elektroenergetycznych na potrzeby ogólnodostępnych stacji ładowania dużych mocy* </w:t>
      </w:r>
    </w:p>
    <w:p w:rsidRPr="00B07655" w:rsidR="00B07655" w:rsidP="00FA6B21" w:rsidRDefault="00B07655" w14:paraId="521A69C3" w14:textId="77777777">
      <w:pPr>
        <w:numPr>
          <w:ilvl w:val="1"/>
          <w:numId w:val="33"/>
        </w:numPr>
        <w:ind w:left="567" w:hanging="567"/>
      </w:pPr>
      <w:r w:rsidRPr="00B07655">
        <w:t>Elektroenergetyka – Inteligenta infrastruktura energetyczna*</w:t>
      </w:r>
    </w:p>
    <w:p w:rsidRPr="00B07655" w:rsidR="00B07655" w:rsidP="00FA6B21" w:rsidRDefault="00B07655" w14:paraId="5A58405F" w14:textId="77777777">
      <w:pPr>
        <w:numPr>
          <w:ilvl w:val="1"/>
          <w:numId w:val="33"/>
        </w:numPr>
        <w:ind w:left="567" w:hanging="567"/>
      </w:pPr>
      <w:r w:rsidRPr="00B07655">
        <w:t xml:space="preserve">Budowa lub modernizacja sieci dystrybucyjnych energii elektrycznej na obszarach wiejskich w celu umożliwienia przyłączenia nowych źródeł OZE </w:t>
      </w:r>
    </w:p>
    <w:p w:rsidRPr="00B07655" w:rsidR="00B07655" w:rsidP="00FA6B21" w:rsidRDefault="00B07655" w14:paraId="06AA50E3" w14:textId="77777777">
      <w:pPr>
        <w:numPr>
          <w:ilvl w:val="1"/>
          <w:numId w:val="33"/>
        </w:numPr>
        <w:ind w:left="567" w:hanging="567"/>
      </w:pPr>
      <w:r w:rsidRPr="00B07655">
        <w:t>Wsparcie wykorzystania magazynów oraz innych urządzeń na cele stabilizacji sieci - program dla Operatorów Sieci Dystrybucyjnych*</w:t>
      </w:r>
    </w:p>
    <w:p w:rsidRPr="00B07655" w:rsidR="00B07655" w:rsidP="00FA6B21" w:rsidRDefault="00B07655" w14:paraId="4EEDB5CF" w14:textId="77777777">
      <w:pPr>
        <w:numPr>
          <w:ilvl w:val="1"/>
          <w:numId w:val="33"/>
        </w:numPr>
        <w:ind w:left="567" w:hanging="567"/>
      </w:pPr>
      <w:r w:rsidRPr="00B07655">
        <w:t>Kogeneracja dla Energetyki i Przemysłu*</w:t>
      </w:r>
    </w:p>
    <w:p w:rsidRPr="00B07655" w:rsidR="00B07655" w:rsidP="00F07BDE" w:rsidRDefault="00B07655" w14:paraId="10649986" w14:textId="6A7A51AF">
      <w:pPr>
        <w:ind w:left="1418" w:hanging="851"/>
      </w:pPr>
      <w:r w:rsidRPr="00B07655">
        <w:t>Część 1)</w:t>
      </w:r>
      <w:r w:rsidR="00F07BDE">
        <w:tab/>
      </w:r>
      <w:r w:rsidRPr="00B07655">
        <w:t xml:space="preserve">Inwestycje dotyczące budowy lub/i przebudowy jednostek wytwórczych o łącznej mocy zainstalowanej nie mniejszej niż 10 MW, pracujących w warunkach wysokosprawnej kogeneracji  </w:t>
      </w:r>
    </w:p>
    <w:p w:rsidRPr="00B07655" w:rsidR="00B07655" w:rsidP="00F07BDE" w:rsidRDefault="00B07655" w14:paraId="7E625C8D" w14:textId="1F3E8E6B">
      <w:pPr>
        <w:ind w:left="1418" w:hanging="851"/>
      </w:pPr>
      <w:r w:rsidRPr="00B07655">
        <w:t>Część 2)</w:t>
      </w:r>
      <w:r w:rsidR="00F07BDE">
        <w:tab/>
      </w:r>
      <w:r w:rsidRPr="00B07655">
        <w:t>Inwestycje dotyczące budowy lub/i przebudowy jednostek wytwórczych o łącznej mocy zainstalowanej nie mniejszej niż 0,5 MW, pracujących w warunkach wysokosprawnej kogeneracji</w:t>
      </w:r>
    </w:p>
    <w:p w:rsidRPr="00B07655" w:rsidR="00B07655" w:rsidP="00FA6B21" w:rsidRDefault="00B07655" w14:paraId="1E859A3D" w14:textId="77777777">
      <w:pPr>
        <w:numPr>
          <w:ilvl w:val="1"/>
          <w:numId w:val="33"/>
        </w:numPr>
        <w:ind w:left="567" w:hanging="567"/>
      </w:pPr>
      <w:r w:rsidRPr="00B07655">
        <w:t>Kogeneracja dla Ciepłownictwa*</w:t>
      </w:r>
    </w:p>
    <w:p w:rsidRPr="00B07655" w:rsidR="00B07655" w:rsidP="00F07BDE" w:rsidRDefault="00B07655" w14:paraId="067AEA4F" w14:textId="4727CECD">
      <w:pPr>
        <w:ind w:left="1418" w:hanging="851"/>
      </w:pPr>
      <w:r w:rsidRPr="00B07655">
        <w:t xml:space="preserve">Część 1) Budowa lub/i przebudowa jednostek wytwórczych o łącznej mocy zainstalowanej </w:t>
      </w:r>
      <w:r w:rsidR="00C4318F">
        <w:br/>
      </w:r>
      <w:r w:rsidRPr="00B07655">
        <w:t>nie mniejszej niż 10 MW</w:t>
      </w:r>
    </w:p>
    <w:p w:rsidRPr="00B07655" w:rsidR="00B07655" w:rsidP="00F07BDE" w:rsidRDefault="00B07655" w14:paraId="347B8B80" w14:textId="53F802EC">
      <w:pPr>
        <w:ind w:left="1418" w:hanging="851"/>
      </w:pPr>
      <w:r w:rsidRPr="00B07655">
        <w:t xml:space="preserve">Część 2) Budowa lub/i przebudowa jednostek wytwórczych o łącznej mocy zainstalowanej </w:t>
      </w:r>
      <w:r w:rsidR="00C4318F">
        <w:br/>
      </w:r>
      <w:r w:rsidRPr="00B07655">
        <w:t>nie mniejszej niż 1 MW</w:t>
      </w:r>
    </w:p>
    <w:p w:rsidRPr="00B07655" w:rsidR="00B07655" w:rsidP="00FA6B21" w:rsidRDefault="00B07655" w14:paraId="02A38D30" w14:textId="77777777">
      <w:pPr>
        <w:numPr>
          <w:ilvl w:val="1"/>
          <w:numId w:val="33"/>
        </w:numPr>
        <w:ind w:left="567" w:hanging="567"/>
      </w:pPr>
      <w:r w:rsidRPr="00B07655">
        <w:t>Kogeneracja powiatowa*</w:t>
      </w:r>
    </w:p>
    <w:p w:rsidRPr="00B07655" w:rsidR="00B07655" w:rsidP="00FA6B21" w:rsidRDefault="00B07655" w14:paraId="576C1C30" w14:textId="77777777">
      <w:pPr>
        <w:numPr>
          <w:ilvl w:val="1"/>
          <w:numId w:val="33"/>
        </w:numPr>
        <w:ind w:left="567" w:hanging="567"/>
      </w:pPr>
      <w:r w:rsidRPr="00B07655">
        <w:t>OZE - źródło ciepła dla ciepłownictwa*</w:t>
      </w:r>
    </w:p>
    <w:p w:rsidRPr="00B07655" w:rsidR="00B07655" w:rsidP="00FA6B21" w:rsidRDefault="00B07655" w14:paraId="69824EA7" w14:textId="77777777">
      <w:pPr>
        <w:numPr>
          <w:ilvl w:val="1"/>
          <w:numId w:val="33"/>
        </w:numPr>
        <w:ind w:left="567" w:hanging="567"/>
      </w:pPr>
      <w:r w:rsidRPr="00B07655">
        <w:t>Digitalizacja Sieci Ciepłowniczych*</w:t>
      </w:r>
    </w:p>
    <w:p w:rsidRPr="00B07655" w:rsidR="00B07655" w:rsidP="00FA6B21" w:rsidRDefault="00B07655" w14:paraId="47105F1E" w14:textId="77777777">
      <w:pPr>
        <w:numPr>
          <w:ilvl w:val="1"/>
          <w:numId w:val="33"/>
        </w:numPr>
        <w:ind w:left="567" w:hanging="567"/>
      </w:pPr>
      <w:r w:rsidRPr="00B07655">
        <w:t>Przemysł energochłonny – OZE*</w:t>
      </w:r>
    </w:p>
    <w:p w:rsidRPr="00B07655" w:rsidR="00B07655" w:rsidP="00FA6B21" w:rsidRDefault="00B07655" w14:paraId="5A1DE4CD" w14:textId="77777777">
      <w:pPr>
        <w:numPr>
          <w:ilvl w:val="1"/>
          <w:numId w:val="33"/>
        </w:numPr>
        <w:ind w:left="567" w:hanging="567"/>
      </w:pPr>
      <w:r w:rsidRPr="00B07655">
        <w:t>Energia dla wsi*</w:t>
      </w:r>
    </w:p>
    <w:p w:rsidRPr="00B07655" w:rsidR="00B07655" w:rsidP="00FA6B21" w:rsidRDefault="00B07655" w14:paraId="47DF83AF" w14:textId="77777777">
      <w:pPr>
        <w:numPr>
          <w:ilvl w:val="1"/>
          <w:numId w:val="33"/>
        </w:numPr>
        <w:ind w:left="567" w:hanging="567"/>
      </w:pPr>
      <w:r w:rsidRPr="00B07655">
        <w:t>Moja elektrownia wiatrowa*</w:t>
      </w:r>
    </w:p>
    <w:p w:rsidRPr="00B07655" w:rsidR="00B07655" w:rsidP="00FA6B21" w:rsidRDefault="00B07655" w14:paraId="64CBAA09" w14:textId="77777777">
      <w:pPr>
        <w:numPr>
          <w:ilvl w:val="1"/>
          <w:numId w:val="33"/>
        </w:numPr>
        <w:ind w:left="567" w:hanging="567"/>
      </w:pPr>
      <w:r w:rsidRPr="00B07655">
        <w:t xml:space="preserve">Efektywność energetyczna i OZE w przedsiębiorstwach – inwestycje o największym potencjale redukcji gazów cieplarnianych </w:t>
      </w:r>
    </w:p>
    <w:p w:rsidRPr="00B07655" w:rsidR="00B07655" w:rsidP="00FA6B21" w:rsidRDefault="00B07655" w14:paraId="744716D3" w14:textId="77777777">
      <w:pPr>
        <w:numPr>
          <w:ilvl w:val="1"/>
          <w:numId w:val="33"/>
        </w:numPr>
        <w:ind w:left="567" w:hanging="567"/>
      </w:pPr>
      <w:r w:rsidRPr="00B07655">
        <w:t xml:space="preserve">Magazyny energii elektrycznej i związana z nimi infrastruktura dla poprawy stabilności polskiej sieci elektroenergetycznej* </w:t>
      </w:r>
    </w:p>
    <w:p w:rsidRPr="00B07655" w:rsidR="00B07655" w:rsidP="00FA6B21" w:rsidRDefault="00B07655" w14:paraId="66438AA5" w14:textId="77777777">
      <w:pPr>
        <w:numPr>
          <w:ilvl w:val="1"/>
          <w:numId w:val="33"/>
        </w:numPr>
        <w:ind w:left="567" w:hanging="567"/>
      </w:pPr>
      <w:r w:rsidRPr="00B07655">
        <w:t xml:space="preserve">Ciepłownictwo powiatowe </w:t>
      </w:r>
    </w:p>
    <w:p w:rsidRPr="00B07655" w:rsidR="00B07655" w:rsidP="00FA6B21" w:rsidRDefault="00B07655" w14:paraId="482ACEA8" w14:textId="77777777">
      <w:pPr>
        <w:numPr>
          <w:ilvl w:val="1"/>
          <w:numId w:val="33"/>
        </w:numPr>
        <w:ind w:left="567" w:hanging="567"/>
      </w:pPr>
      <w:r w:rsidRPr="00B07655">
        <w:t xml:space="preserve">Renowacja z gwarancją oszczędności EPC (Energy Performance Contract) Plus* </w:t>
      </w:r>
    </w:p>
    <w:p w:rsidRPr="00B07655" w:rsidR="00B07655" w:rsidP="00FA6B21" w:rsidRDefault="00B07655" w14:paraId="2D46E065" w14:textId="77777777">
      <w:pPr>
        <w:numPr>
          <w:ilvl w:val="1"/>
          <w:numId w:val="33"/>
        </w:numPr>
        <w:ind w:left="567" w:hanging="567"/>
      </w:pPr>
      <w:r w:rsidRPr="00B07655">
        <w:t>Moje Ciepło*</w:t>
      </w:r>
    </w:p>
    <w:p w:rsidRPr="00B07655" w:rsidR="00B07655" w:rsidP="00FA6B21" w:rsidRDefault="00B07655" w14:paraId="131B429C" w14:textId="77777777">
      <w:pPr>
        <w:numPr>
          <w:ilvl w:val="1"/>
          <w:numId w:val="33"/>
        </w:numPr>
        <w:ind w:left="567" w:hanging="567"/>
      </w:pPr>
      <w:r w:rsidRPr="00B07655">
        <w:t>Poprawa efektywności energetycznej w budynkach użyteczności publicznej (wraz z instalacją OZE). Pilotaż w obszarze poprawy efektywności energetycznej budynków użyteczności publicznej realizowanych w formule EPC/ESCO</w:t>
      </w:r>
    </w:p>
    <w:p w:rsidRPr="00B07655" w:rsidR="00B07655" w:rsidP="00FA6B21" w:rsidRDefault="00B07655" w14:paraId="17D70BD4" w14:textId="21E9BE36">
      <w:pPr>
        <w:numPr>
          <w:ilvl w:val="1"/>
          <w:numId w:val="33"/>
        </w:numPr>
        <w:ind w:left="567" w:hanging="567"/>
      </w:pPr>
      <w:r w:rsidRPr="00B07655">
        <w:t xml:space="preserve">Współfinansowanie projektów realizowanych w ramach Programu Fundusze Europejskie </w:t>
      </w:r>
      <w:r w:rsidR="00C4318F">
        <w:br/>
      </w:r>
      <w:r w:rsidRPr="00B07655">
        <w:t>na Infrastrukturę, Klimat, Środowisko 2021-2027 (FEnIKS)</w:t>
      </w:r>
    </w:p>
    <w:p w:rsidRPr="00B07655" w:rsidR="00B07655" w:rsidP="00C64D41" w:rsidRDefault="00B07655" w14:paraId="2FED7D7D" w14:textId="77777777">
      <w:pPr>
        <w:ind w:left="1418" w:hanging="851"/>
      </w:pPr>
      <w:r w:rsidRPr="00B07655">
        <w:t>Część 1)</w:t>
      </w:r>
      <w:r w:rsidRPr="00B07655">
        <w:tab/>
      </w:r>
      <w:r w:rsidRPr="00B07655">
        <w:t>Poprawa efektywności energetycznej (wraz z instalacją OZE) w dużych i średnich przedsiębiorstwach</w:t>
      </w:r>
    </w:p>
    <w:p w:rsidRPr="00B07655" w:rsidR="00B07655" w:rsidP="00C64D41" w:rsidRDefault="00B07655" w14:paraId="44F3E419" w14:textId="77777777">
      <w:pPr>
        <w:ind w:left="1418" w:hanging="851"/>
      </w:pPr>
      <w:r w:rsidRPr="00B07655">
        <w:t>Część 2)</w:t>
      </w:r>
      <w:r w:rsidRPr="00B07655">
        <w:tab/>
      </w:r>
      <w:r w:rsidRPr="00B07655">
        <w:t>Rozwój OZE</w:t>
      </w:r>
    </w:p>
    <w:p w:rsidRPr="00B07655" w:rsidR="00B07655" w:rsidP="00C64D41" w:rsidRDefault="00B07655" w14:paraId="5B827C0E" w14:textId="77777777">
      <w:pPr>
        <w:ind w:left="1418" w:hanging="851"/>
      </w:pPr>
      <w:r w:rsidRPr="00B07655">
        <w:t>Część 3)</w:t>
      </w:r>
      <w:r w:rsidRPr="00B07655">
        <w:tab/>
      </w:r>
      <w:r w:rsidRPr="00B07655">
        <w:t>Poprawa efektywności energetycznej w budynkach mieszkalnych (wraz z instalacją OZE) – budynki wielorodzinne</w:t>
      </w:r>
    </w:p>
    <w:p w:rsidRPr="00B07655" w:rsidR="00B07655" w:rsidP="00C64D41" w:rsidRDefault="00B07655" w14:paraId="37DE1149" w14:textId="77777777">
      <w:pPr>
        <w:ind w:left="1418" w:hanging="851"/>
      </w:pPr>
      <w:r w:rsidRPr="00B07655">
        <w:t>Część 4)</w:t>
      </w:r>
      <w:r w:rsidRPr="00B07655">
        <w:tab/>
      </w:r>
      <w:r w:rsidRPr="00B07655">
        <w:t>Sieć ciepłownicza/chłodnicza efektywny system ciepłowniczy</w:t>
      </w:r>
    </w:p>
    <w:p w:rsidRPr="00B07655" w:rsidR="00B07655" w:rsidP="00C64D41" w:rsidRDefault="00B07655" w14:paraId="5D49DC15" w14:textId="77777777">
      <w:pPr>
        <w:ind w:left="1418" w:hanging="851"/>
      </w:pPr>
      <w:r w:rsidRPr="00B07655">
        <w:t>Część 5)</w:t>
      </w:r>
      <w:r w:rsidRPr="00B07655">
        <w:tab/>
      </w:r>
      <w:r w:rsidRPr="00B07655">
        <w:t xml:space="preserve">Źródła wysokosprawnej kogeneracji </w:t>
      </w:r>
    </w:p>
    <w:p w:rsidRPr="00B07655" w:rsidR="00B07655" w:rsidP="00FA6B21" w:rsidRDefault="00B07655" w14:paraId="758D052A" w14:textId="77777777">
      <w:pPr>
        <w:numPr>
          <w:ilvl w:val="1"/>
          <w:numId w:val="33"/>
        </w:numPr>
        <w:ind w:left="567" w:hanging="567"/>
      </w:pPr>
      <w:r w:rsidRPr="00B07655">
        <w:t xml:space="preserve">Przemysł energochłonny - poprawa efektywności energetycznej* </w:t>
      </w:r>
    </w:p>
    <w:p w:rsidRPr="00B07655" w:rsidR="00B07655" w:rsidP="00FA6B21" w:rsidRDefault="00B07655" w14:paraId="3E0C1FE8" w14:textId="77777777">
      <w:pPr>
        <w:numPr>
          <w:ilvl w:val="1"/>
          <w:numId w:val="33"/>
        </w:numPr>
        <w:ind w:left="567" w:hanging="567"/>
      </w:pPr>
      <w:r w:rsidRPr="00B07655">
        <w:t xml:space="preserve">Wymiana źródeł ciepła i poprawa efektywności energetycznej szkół </w:t>
      </w:r>
    </w:p>
    <w:p w:rsidR="00B07655" w:rsidP="00FA6B21" w:rsidRDefault="00B07655" w14:paraId="7230E6AA" w14:textId="77777777">
      <w:pPr>
        <w:numPr>
          <w:ilvl w:val="1"/>
          <w:numId w:val="33"/>
        </w:numPr>
        <w:ind w:left="567" w:hanging="567"/>
      </w:pPr>
      <w:r w:rsidRPr="00B07655">
        <w:t xml:space="preserve">Instrument wsparcia dla gospodarki niskoemisyjnej </w:t>
      </w:r>
    </w:p>
    <w:p w:rsidRPr="00B07655" w:rsidR="009B7213" w:rsidP="009B7213" w:rsidRDefault="009B7213" w14:paraId="6EF87E05" w14:textId="77777777">
      <w:pPr>
        <w:ind w:left="567"/>
      </w:pPr>
    </w:p>
    <w:p w:rsidRPr="008E00EB" w:rsidR="00B07655" w:rsidP="00FA6B21" w:rsidRDefault="00B07655" w14:paraId="590DEA5D" w14:textId="3ABD4799">
      <w:pPr>
        <w:numPr>
          <w:ilvl w:val="0"/>
          <w:numId w:val="32"/>
        </w:numPr>
        <w:ind w:left="567" w:hanging="567"/>
        <w:rPr>
          <w:b/>
          <w:bCs/>
        </w:rPr>
      </w:pPr>
      <w:r w:rsidRPr="008E00EB">
        <w:rPr>
          <w:b/>
          <w:bCs/>
        </w:rPr>
        <w:t>Poprawa jakości powietrza</w:t>
      </w:r>
    </w:p>
    <w:p w:rsidRPr="00B07655" w:rsidR="00B07655" w:rsidP="00FA6B21" w:rsidRDefault="00B07655" w14:paraId="05E4CD20" w14:textId="77777777">
      <w:pPr>
        <w:numPr>
          <w:ilvl w:val="0"/>
          <w:numId w:val="35"/>
        </w:numPr>
        <w:ind w:left="567" w:hanging="567"/>
      </w:pPr>
      <w:r w:rsidRPr="00B07655">
        <w:t>Mój Prąd</w:t>
      </w:r>
    </w:p>
    <w:p w:rsidRPr="00B07655" w:rsidR="00B07655" w:rsidP="00FA6B21" w:rsidRDefault="00B07655" w14:paraId="359E0836" w14:textId="77777777">
      <w:pPr>
        <w:numPr>
          <w:ilvl w:val="0"/>
          <w:numId w:val="35"/>
        </w:numPr>
        <w:ind w:left="567" w:hanging="567"/>
      </w:pPr>
      <w:r w:rsidRPr="00B07655">
        <w:t>Czyste Powietrze*</w:t>
      </w:r>
    </w:p>
    <w:p w:rsidRPr="00B07655" w:rsidR="00B07655" w:rsidP="00FA6B21" w:rsidRDefault="00B07655" w14:paraId="0AADD351" w14:textId="77777777">
      <w:pPr>
        <w:numPr>
          <w:ilvl w:val="0"/>
          <w:numId w:val="35"/>
        </w:numPr>
        <w:ind w:left="567" w:hanging="567"/>
      </w:pPr>
      <w:r w:rsidRPr="00B07655">
        <w:t xml:space="preserve">Operatorzy w programie „Czyste Powietrze” </w:t>
      </w:r>
    </w:p>
    <w:p w:rsidRPr="00B07655" w:rsidR="00B07655" w:rsidP="00FA6B21" w:rsidRDefault="00B07655" w14:paraId="499079C8" w14:textId="77777777">
      <w:pPr>
        <w:numPr>
          <w:ilvl w:val="0"/>
          <w:numId w:val="35"/>
        </w:numPr>
        <w:ind w:left="567" w:hanging="567"/>
      </w:pPr>
      <w:r w:rsidRPr="00B07655">
        <w:t xml:space="preserve">Wsparcie budowy lub rozbudowy ogólnodostępnej stacji ładowania dla transportu ciężkiego* </w:t>
      </w:r>
    </w:p>
    <w:p w:rsidRPr="00B07655" w:rsidR="00B07655" w:rsidP="00FA6B21" w:rsidRDefault="00B07655" w14:paraId="469CBFB4" w14:textId="77777777">
      <w:pPr>
        <w:numPr>
          <w:ilvl w:val="0"/>
          <w:numId w:val="35"/>
        </w:numPr>
        <w:ind w:left="567" w:hanging="567"/>
      </w:pPr>
      <w:r w:rsidRPr="00B07655">
        <w:t xml:space="preserve">Wsparcie zakupu lub leasingu pojazdów zeroemisyjnych kategorii N2 i N3* </w:t>
      </w:r>
    </w:p>
    <w:p w:rsidRPr="00B07655" w:rsidR="00B07655" w:rsidP="00FA6B21" w:rsidRDefault="00B07655" w14:paraId="06733243" w14:textId="77777777">
      <w:pPr>
        <w:numPr>
          <w:ilvl w:val="0"/>
          <w:numId w:val="35"/>
        </w:numPr>
        <w:ind w:left="567" w:hanging="567"/>
      </w:pPr>
      <w:r w:rsidRPr="00B07655">
        <w:t xml:space="preserve">NaszEauto </w:t>
      </w:r>
    </w:p>
    <w:p w:rsidR="00B07655" w:rsidP="00FA6B21" w:rsidRDefault="00B07655" w14:paraId="0C5BEDF7" w14:textId="77777777">
      <w:pPr>
        <w:numPr>
          <w:ilvl w:val="0"/>
          <w:numId w:val="35"/>
        </w:numPr>
        <w:ind w:left="567" w:hanging="567"/>
      </w:pPr>
      <w:r w:rsidRPr="00B07655">
        <w:t xml:space="preserve">Mój elektryk </w:t>
      </w:r>
    </w:p>
    <w:p w:rsidRPr="00B07655" w:rsidR="009B7213" w:rsidP="009B7213" w:rsidRDefault="009B7213" w14:paraId="0F883831" w14:textId="77777777">
      <w:pPr>
        <w:ind w:left="567"/>
      </w:pPr>
    </w:p>
    <w:p w:rsidRPr="00B07655" w:rsidR="00B07655" w:rsidP="00FA6B21" w:rsidRDefault="00B07655" w14:paraId="3DC4C3FE" w14:textId="77777777">
      <w:pPr>
        <w:numPr>
          <w:ilvl w:val="0"/>
          <w:numId w:val="32"/>
        </w:numPr>
        <w:ind w:left="567" w:hanging="567"/>
        <w:rPr>
          <w:b/>
          <w:bCs/>
        </w:rPr>
      </w:pPr>
      <w:r w:rsidRPr="00B07655">
        <w:rPr>
          <w:b/>
          <w:bCs/>
        </w:rPr>
        <w:t>Gospodarka o obiegu zamkniętym, w tym gospodarowanie odpadami, ochrona wód i gospodarka wodna</w:t>
      </w:r>
    </w:p>
    <w:p w:rsidRPr="00B07655" w:rsidR="00B07655" w:rsidP="00FA6B21" w:rsidRDefault="00B07655" w14:paraId="409FC802" w14:textId="77777777">
      <w:pPr>
        <w:numPr>
          <w:ilvl w:val="0"/>
          <w:numId w:val="36"/>
        </w:numPr>
        <w:ind w:left="567" w:hanging="567"/>
      </w:pPr>
      <w:r w:rsidRPr="00B07655">
        <w:t>Racjonalna gospodarka odpadami</w:t>
      </w:r>
    </w:p>
    <w:p w:rsidRPr="00B07655" w:rsidR="00B07655" w:rsidP="00027DF6" w:rsidRDefault="00B07655" w14:paraId="4CC8BB4F" w14:textId="77777777">
      <w:pPr>
        <w:ind w:left="1418" w:hanging="851"/>
      </w:pPr>
      <w:r w:rsidRPr="00B07655">
        <w:t>Część 1)</w:t>
      </w:r>
      <w:r w:rsidRPr="00B07655">
        <w:tab/>
      </w:r>
      <w:r w:rsidRPr="00B07655">
        <w:t>Selektywne zbieranie i zapobieganie powstawaniu odpadów</w:t>
      </w:r>
    </w:p>
    <w:p w:rsidRPr="00B07655" w:rsidR="00B07655" w:rsidP="00027DF6" w:rsidRDefault="00B07655" w14:paraId="4BC6A395" w14:textId="77777777">
      <w:pPr>
        <w:ind w:left="1418" w:hanging="851"/>
      </w:pPr>
      <w:r w:rsidRPr="00B07655">
        <w:t>Cześć 2)</w:t>
      </w:r>
      <w:r w:rsidRPr="00B07655">
        <w:tab/>
      </w:r>
      <w:r w:rsidRPr="00B07655">
        <w:t>Instalacje gospodarowania odpadami</w:t>
      </w:r>
    </w:p>
    <w:p w:rsidRPr="00B07655" w:rsidR="00B07655" w:rsidP="00027DF6" w:rsidRDefault="00B07655" w14:paraId="1E7E7BD3" w14:textId="77777777">
      <w:pPr>
        <w:ind w:left="1418" w:hanging="851"/>
      </w:pPr>
      <w:r w:rsidRPr="00B07655">
        <w:t>Część 3)</w:t>
      </w:r>
      <w:r w:rsidRPr="00B07655">
        <w:tab/>
      </w:r>
      <w:r w:rsidRPr="00B07655">
        <w:t xml:space="preserve">Wykorzystanie paliw alternatywnych na cele energetyczne* </w:t>
      </w:r>
    </w:p>
    <w:p w:rsidRPr="00B07655" w:rsidR="00B07655" w:rsidP="00027DF6" w:rsidRDefault="00B07655" w14:paraId="75610851" w14:textId="77777777">
      <w:pPr>
        <w:ind w:left="1418" w:hanging="851"/>
      </w:pPr>
      <w:r w:rsidRPr="00B07655">
        <w:t>Część 4)</w:t>
      </w:r>
      <w:r w:rsidRPr="00B07655">
        <w:tab/>
      </w:r>
      <w:r w:rsidRPr="00B07655">
        <w:t>Międzynarodowe przemieszczanie odpadów</w:t>
      </w:r>
    </w:p>
    <w:p w:rsidRPr="00B07655" w:rsidR="00B07655" w:rsidP="00027DF6" w:rsidRDefault="00B07655" w14:paraId="2689143F" w14:textId="77777777">
      <w:pPr>
        <w:ind w:left="1418" w:hanging="851"/>
      </w:pPr>
      <w:r w:rsidRPr="00B07655">
        <w:t>Część 5)</w:t>
      </w:r>
      <w:r w:rsidRPr="00B07655">
        <w:tab/>
      </w:r>
      <w:r w:rsidRPr="00B07655">
        <w:t>Baza danych o produktach i opakowaniach oraz o gospodarce odpadami (BDO)</w:t>
      </w:r>
    </w:p>
    <w:p w:rsidRPr="00B07655" w:rsidR="00B07655" w:rsidP="00FA6B21" w:rsidRDefault="00B07655" w14:paraId="73DA826F" w14:textId="77777777">
      <w:pPr>
        <w:numPr>
          <w:ilvl w:val="0"/>
          <w:numId w:val="36"/>
        </w:numPr>
        <w:ind w:left="567" w:hanging="567"/>
      </w:pPr>
      <w:r w:rsidRPr="00B07655">
        <w:t>Ochrona powierzchni ziemi</w:t>
      </w:r>
    </w:p>
    <w:p w:rsidRPr="00B07655" w:rsidR="00B07655" w:rsidP="00027DF6" w:rsidRDefault="00B07655" w14:paraId="20CADC74" w14:textId="77777777">
      <w:pPr>
        <w:ind w:left="1418" w:hanging="851"/>
      </w:pPr>
      <w:r w:rsidRPr="00B07655">
        <w:t>Część 1)</w:t>
      </w:r>
      <w:r w:rsidRPr="00B07655">
        <w:tab/>
      </w:r>
      <w:r w:rsidRPr="00B07655">
        <w:t>Rekultywacja terenów zdegradowanych</w:t>
      </w:r>
    </w:p>
    <w:p w:rsidRPr="00B07655" w:rsidR="00B07655" w:rsidP="00027DF6" w:rsidRDefault="00B07655" w14:paraId="217818FF" w14:textId="77777777">
      <w:pPr>
        <w:ind w:left="1418" w:hanging="851"/>
      </w:pPr>
      <w:r w:rsidRPr="00B07655">
        <w:t>Część 2)</w:t>
      </w:r>
      <w:r w:rsidRPr="00B07655">
        <w:tab/>
      </w:r>
      <w:r w:rsidRPr="00B07655">
        <w:t>Remediacja powierzchni ziemi objętej szkodą w środowisku albo zanieczyszczeniem historycznym</w:t>
      </w:r>
    </w:p>
    <w:p w:rsidRPr="00B07655" w:rsidR="00B07655" w:rsidP="00FA6B21" w:rsidRDefault="00B07655" w14:paraId="1763B3B9" w14:textId="77777777">
      <w:pPr>
        <w:numPr>
          <w:ilvl w:val="0"/>
          <w:numId w:val="36"/>
        </w:numPr>
        <w:ind w:left="567" w:hanging="567"/>
      </w:pPr>
      <w:r w:rsidRPr="00B07655">
        <w:t>Usuwanie nielegalnie nagromadzonych odpadów</w:t>
      </w:r>
    </w:p>
    <w:p w:rsidRPr="00B07655" w:rsidR="00B07655" w:rsidP="00FA6B21" w:rsidRDefault="00B07655" w14:paraId="66F285D0" w14:textId="77777777">
      <w:pPr>
        <w:numPr>
          <w:ilvl w:val="0"/>
          <w:numId w:val="36"/>
        </w:numPr>
        <w:ind w:left="567" w:hanging="567"/>
      </w:pPr>
      <w:r w:rsidRPr="00B07655">
        <w:t xml:space="preserve">Współfinansowanie projektów dotyczących gospodarki odpadami, gospodarki o obiegu zamkniętym  i rekultywacji terenów zdegradowanych realizowanych w ramach działania FENX.01.04 i FENX.01.05 programu FEnIKS 2021-2027 </w:t>
      </w:r>
    </w:p>
    <w:p w:rsidRPr="00B07655" w:rsidR="00B07655" w:rsidP="00FA6B21" w:rsidRDefault="00B07655" w14:paraId="010472F4" w14:textId="77777777">
      <w:pPr>
        <w:numPr>
          <w:ilvl w:val="0"/>
          <w:numId w:val="36"/>
        </w:numPr>
        <w:ind w:left="567" w:hanging="567"/>
      </w:pPr>
      <w:r w:rsidRPr="00B07655">
        <w:t>Zmniejszenie uciążliwości wynikających z wydobywania kopalin</w:t>
      </w:r>
    </w:p>
    <w:p w:rsidRPr="00B07655" w:rsidR="00B07655" w:rsidP="00FA6B21" w:rsidRDefault="00B07655" w14:paraId="22BAADD2" w14:textId="77777777">
      <w:pPr>
        <w:numPr>
          <w:ilvl w:val="0"/>
          <w:numId w:val="36"/>
        </w:numPr>
        <w:ind w:left="567" w:hanging="567"/>
      </w:pPr>
      <w:r w:rsidRPr="00B07655">
        <w:t>Gospodarka wodno-ściekowa w aglomeracjach</w:t>
      </w:r>
    </w:p>
    <w:p w:rsidRPr="00B07655" w:rsidR="00B07655" w:rsidP="0017773A" w:rsidRDefault="00B07655" w14:paraId="6EAB0716" w14:textId="77777777">
      <w:pPr>
        <w:ind w:left="1418" w:hanging="851"/>
      </w:pPr>
      <w:r w:rsidRPr="00B07655">
        <w:t>Część 1)</w:t>
      </w:r>
      <w:r w:rsidRPr="00B07655">
        <w:tab/>
      </w:r>
      <w:r w:rsidRPr="00B07655">
        <w:t>Gospodarka ściekowa w ramach Krajowego Programu Oczyszczania Ścieków Komunalnych</w:t>
      </w:r>
    </w:p>
    <w:p w:rsidRPr="00B07655" w:rsidR="00B07655" w:rsidP="0017773A" w:rsidRDefault="00B07655" w14:paraId="323BCC5E" w14:textId="77777777">
      <w:pPr>
        <w:ind w:left="1418" w:hanging="851"/>
      </w:pPr>
      <w:r w:rsidRPr="00B07655">
        <w:t>Część 2)</w:t>
      </w:r>
      <w:r w:rsidRPr="00B07655">
        <w:tab/>
      </w:r>
      <w:r w:rsidRPr="00B07655">
        <w:t>Współfinansowanie projektów Programu Fundusze Europejskie na Infrastrukturę, Klimat, Środowisko 2021-2027</w:t>
      </w:r>
    </w:p>
    <w:p w:rsidRPr="00B07655" w:rsidR="00B07655" w:rsidP="00FA6B21" w:rsidRDefault="00B07655" w14:paraId="3B1C0DA3" w14:textId="77777777">
      <w:pPr>
        <w:numPr>
          <w:ilvl w:val="0"/>
          <w:numId w:val="36"/>
        </w:numPr>
        <w:ind w:left="567" w:hanging="567"/>
      </w:pPr>
      <w:r w:rsidRPr="00B07655">
        <w:t xml:space="preserve">Gospodarka wodno-ściekowa poza granicami aglomeracji </w:t>
      </w:r>
    </w:p>
    <w:p w:rsidRPr="00B07655" w:rsidR="00B07655" w:rsidP="00FA6B21" w:rsidRDefault="00B07655" w14:paraId="3E43F7BD" w14:textId="77777777">
      <w:pPr>
        <w:numPr>
          <w:ilvl w:val="0"/>
          <w:numId w:val="36"/>
        </w:numPr>
        <w:ind w:left="567" w:hanging="567"/>
      </w:pPr>
      <w:r w:rsidRPr="00B07655">
        <w:t xml:space="preserve">Poprawa bezpieczeństwa energetycznego poprzez wykorzystanie biometanu* </w:t>
      </w:r>
    </w:p>
    <w:p w:rsidRPr="00B07655" w:rsidR="00B07655" w:rsidP="00FA6B21" w:rsidRDefault="00B07655" w14:paraId="5083D91D" w14:textId="77777777">
      <w:pPr>
        <w:numPr>
          <w:ilvl w:val="0"/>
          <w:numId w:val="36"/>
        </w:numPr>
        <w:ind w:left="567" w:hanging="567"/>
      </w:pPr>
      <w:r w:rsidRPr="00B07655">
        <w:t xml:space="preserve">Wysokosprawna kogeneracja z biogazu wytwarzanego z biomasy, w tym z odpadów komunalnych* </w:t>
      </w:r>
    </w:p>
    <w:p w:rsidR="00B07655" w:rsidP="00FA6B21" w:rsidRDefault="00B07655" w14:paraId="6D2D0400" w14:textId="77777777">
      <w:pPr>
        <w:numPr>
          <w:ilvl w:val="0"/>
          <w:numId w:val="36"/>
        </w:numPr>
        <w:ind w:left="567" w:hanging="567"/>
      </w:pPr>
      <w:r w:rsidRPr="00B07655">
        <w:t>Współfinansowanie przedsięwzięć realizowanych w ramach inwestycji B3.2.1 Krajowego Planu Odbudowy</w:t>
      </w:r>
    </w:p>
    <w:p w:rsidRPr="00B07655" w:rsidR="00FB5D19" w:rsidP="00FB5D19" w:rsidRDefault="00FB5D19" w14:paraId="3477FE8F" w14:textId="77777777">
      <w:pPr>
        <w:ind w:left="567"/>
      </w:pPr>
    </w:p>
    <w:p w:rsidRPr="00B07655" w:rsidR="00B07655" w:rsidP="00FA6B21" w:rsidRDefault="00B07655" w14:paraId="72FF655D" w14:textId="77777777">
      <w:pPr>
        <w:numPr>
          <w:ilvl w:val="0"/>
          <w:numId w:val="32"/>
        </w:numPr>
        <w:ind w:left="567" w:hanging="567"/>
        <w:rPr>
          <w:b/>
          <w:bCs/>
        </w:rPr>
      </w:pPr>
      <w:r w:rsidRPr="00B07655">
        <w:rPr>
          <w:b/>
          <w:bCs/>
        </w:rPr>
        <w:t>Ochrona różnorodności biologicznej i funkcji ekosystemów</w:t>
      </w:r>
    </w:p>
    <w:p w:rsidRPr="00B07655" w:rsidR="00B07655" w:rsidP="00FA6B21" w:rsidRDefault="00B07655" w14:paraId="4AE09A3E" w14:textId="77777777">
      <w:pPr>
        <w:numPr>
          <w:ilvl w:val="0"/>
          <w:numId w:val="34"/>
        </w:numPr>
        <w:ind w:left="567" w:hanging="567"/>
      </w:pPr>
      <w:r w:rsidRPr="00B07655">
        <w:t>Ochrona i przywracanie różnorodności biologicznej i krajobrazowej</w:t>
      </w:r>
    </w:p>
    <w:p w:rsidRPr="00B07655" w:rsidR="00B07655" w:rsidP="00FA6B21" w:rsidRDefault="00B07655" w14:paraId="258A274C" w14:textId="77777777">
      <w:pPr>
        <w:numPr>
          <w:ilvl w:val="0"/>
          <w:numId w:val="34"/>
        </w:numPr>
        <w:ind w:left="567" w:hanging="567"/>
      </w:pPr>
      <w:r w:rsidRPr="00B07655">
        <w:t>Część 1)</w:t>
      </w:r>
      <w:r w:rsidRPr="00B07655">
        <w:tab/>
      </w:r>
      <w:r w:rsidRPr="00B07655">
        <w:t xml:space="preserve">Ochrona obszarów i gatunków cennych przyrodniczo  </w:t>
      </w:r>
    </w:p>
    <w:p w:rsidRPr="00B07655" w:rsidR="00B07655" w:rsidP="00FA6B21" w:rsidRDefault="00B07655" w14:paraId="4012623B" w14:textId="77777777">
      <w:pPr>
        <w:numPr>
          <w:ilvl w:val="0"/>
          <w:numId w:val="34"/>
        </w:numPr>
        <w:ind w:left="567" w:hanging="567"/>
      </w:pPr>
      <w:r w:rsidRPr="00B07655">
        <w:t>Przestrzeń dla przyrody</w:t>
      </w:r>
    </w:p>
    <w:p w:rsidRPr="00B07655" w:rsidR="00B07655" w:rsidP="00FB5D19" w:rsidRDefault="00B07655" w14:paraId="1C4F4030" w14:textId="77777777">
      <w:pPr>
        <w:ind w:left="1418" w:hanging="851"/>
      </w:pPr>
      <w:r w:rsidRPr="00B07655">
        <w:t>Część 1)</w:t>
      </w:r>
      <w:r w:rsidRPr="00B07655">
        <w:tab/>
      </w:r>
      <w:r w:rsidRPr="00B07655">
        <w:t>Współfinansowanie projektów Programu Fundusze Europejskie na Infrastrukturę, Klimat, Środowisko 2021-2027 (FEnIKS) oraz Programu Fundusze Europejskie dla Polski Wschodniej 2021-2027 (FEPW)</w:t>
      </w:r>
    </w:p>
    <w:p w:rsidR="00B07655" w:rsidP="00FB5D19" w:rsidRDefault="00B07655" w14:paraId="275E213E" w14:textId="77777777">
      <w:pPr>
        <w:ind w:left="1418" w:hanging="851"/>
      </w:pPr>
      <w:r w:rsidRPr="00B07655">
        <w:t xml:space="preserve">Część 2) </w:t>
      </w:r>
      <w:r w:rsidRPr="00B07655">
        <w:tab/>
      </w:r>
      <w:r w:rsidRPr="00B07655">
        <w:t>W stronę zielonej turystyki: zeroemisyjny transport w parkach narodowych</w:t>
      </w:r>
    </w:p>
    <w:p w:rsidRPr="00B07655" w:rsidR="0009746D" w:rsidP="00FB5D19" w:rsidRDefault="0009746D" w14:paraId="7E4269C4" w14:textId="77777777">
      <w:pPr>
        <w:ind w:left="1418" w:hanging="851"/>
      </w:pPr>
    </w:p>
    <w:p w:rsidRPr="00B07655" w:rsidR="00B07655" w:rsidP="00FA6B21" w:rsidRDefault="00B07655" w14:paraId="612E1D04" w14:textId="77777777">
      <w:pPr>
        <w:numPr>
          <w:ilvl w:val="0"/>
          <w:numId w:val="32"/>
        </w:numPr>
        <w:ind w:left="567" w:hanging="567"/>
        <w:rPr>
          <w:b/>
          <w:bCs/>
        </w:rPr>
      </w:pPr>
      <w:r w:rsidRPr="00B07655">
        <w:rPr>
          <w:b/>
          <w:bCs/>
        </w:rPr>
        <w:t>Monitoring środowiska</w:t>
      </w:r>
    </w:p>
    <w:p w:rsidRPr="00B07655" w:rsidR="00B07655" w:rsidP="00FA6B21" w:rsidRDefault="00B07655" w14:paraId="411C05F5" w14:textId="77777777">
      <w:pPr>
        <w:numPr>
          <w:ilvl w:val="0"/>
          <w:numId w:val="37"/>
        </w:numPr>
        <w:ind w:left="567" w:hanging="567"/>
      </w:pPr>
      <w:r w:rsidRPr="00B07655">
        <w:t>Wspieranie działalności monitoringu środowiska</w:t>
      </w:r>
    </w:p>
    <w:p w:rsidR="00B07655" w:rsidP="00B2303A" w:rsidRDefault="00B07655" w14:paraId="6B1D6A3C" w14:textId="77777777">
      <w:pPr>
        <w:ind w:left="567"/>
      </w:pPr>
      <w:r w:rsidRPr="00B07655">
        <w:t>Część 1)</w:t>
      </w:r>
      <w:r w:rsidRPr="00B07655">
        <w:tab/>
      </w:r>
      <w:r w:rsidRPr="00B07655">
        <w:t>Monitoring środowiska</w:t>
      </w:r>
    </w:p>
    <w:p w:rsidRPr="00B07655" w:rsidR="0009746D" w:rsidP="00B2303A" w:rsidRDefault="0009746D" w14:paraId="45A30BC0" w14:textId="77777777">
      <w:pPr>
        <w:ind w:left="567"/>
      </w:pPr>
    </w:p>
    <w:p w:rsidRPr="00B07655" w:rsidR="00B07655" w:rsidP="00FA6B21" w:rsidRDefault="00B07655" w14:paraId="62815EA8" w14:textId="77777777">
      <w:pPr>
        <w:numPr>
          <w:ilvl w:val="0"/>
          <w:numId w:val="32"/>
        </w:numPr>
        <w:ind w:left="567" w:hanging="567"/>
        <w:rPr>
          <w:b/>
          <w:bCs/>
        </w:rPr>
      </w:pPr>
      <w:r w:rsidRPr="00B07655">
        <w:rPr>
          <w:b/>
          <w:bCs/>
        </w:rPr>
        <w:t>Ekspertyzy środowiskowe</w:t>
      </w:r>
    </w:p>
    <w:p w:rsidRPr="00B07655" w:rsidR="00B07655" w:rsidP="00FA6B21" w:rsidRDefault="00B07655" w14:paraId="18192B60" w14:textId="77777777">
      <w:pPr>
        <w:numPr>
          <w:ilvl w:val="0"/>
          <w:numId w:val="38"/>
        </w:numPr>
        <w:ind w:left="567" w:hanging="567"/>
      </w:pPr>
      <w:r w:rsidRPr="00B07655">
        <w:t>Poznanie budowy geologicznej na rzecz kraju</w:t>
      </w:r>
    </w:p>
    <w:p w:rsidRPr="00B07655" w:rsidR="00B07655" w:rsidP="00FA6B21" w:rsidRDefault="00B07655" w14:paraId="18A1BB46" w14:textId="77777777">
      <w:pPr>
        <w:numPr>
          <w:ilvl w:val="0"/>
          <w:numId w:val="38"/>
        </w:numPr>
        <w:ind w:left="567" w:hanging="567"/>
      </w:pPr>
      <w:r w:rsidRPr="00B07655">
        <w:t>Udostępnianie wód termalnych w Polsce</w:t>
      </w:r>
    </w:p>
    <w:p w:rsidRPr="00B07655" w:rsidR="00B07655" w:rsidP="00FA6B21" w:rsidRDefault="00B07655" w14:paraId="0F9A2527" w14:textId="77777777">
      <w:pPr>
        <w:numPr>
          <w:ilvl w:val="0"/>
          <w:numId w:val="38"/>
        </w:numPr>
        <w:ind w:left="567" w:hanging="567"/>
      </w:pPr>
      <w:r w:rsidRPr="00B07655">
        <w:t>Wsparcie Ministra Klimatu i Środowiska w zakresie realizacji polityki klimatycznej i środowiskowej - ekspertyzy, opracowania, realizacja zobowiązań międzynarodowych</w:t>
      </w:r>
    </w:p>
    <w:p w:rsidR="00B07655" w:rsidP="00FA6B21" w:rsidRDefault="00B07655" w14:paraId="27900FE7" w14:textId="77777777">
      <w:pPr>
        <w:numPr>
          <w:ilvl w:val="0"/>
          <w:numId w:val="38"/>
        </w:numPr>
        <w:ind w:left="567" w:hanging="567"/>
      </w:pPr>
      <w:r w:rsidRPr="00B07655">
        <w:t>Współfinansowanie Programu LIFE</w:t>
      </w:r>
    </w:p>
    <w:p w:rsidRPr="00B07655" w:rsidR="005E6CDB" w:rsidP="00731F02" w:rsidRDefault="005E6CDB" w14:paraId="7B849585" w14:textId="77777777">
      <w:pPr>
        <w:ind w:left="567"/>
      </w:pPr>
    </w:p>
    <w:p w:rsidRPr="00B07655" w:rsidR="00B07655" w:rsidP="00FA6B21" w:rsidRDefault="00B07655" w14:paraId="5CBED660" w14:textId="77777777">
      <w:pPr>
        <w:numPr>
          <w:ilvl w:val="0"/>
          <w:numId w:val="32"/>
        </w:numPr>
        <w:ind w:left="567" w:hanging="567"/>
        <w:rPr>
          <w:b/>
          <w:bCs/>
        </w:rPr>
      </w:pPr>
      <w:r w:rsidRPr="00B07655">
        <w:rPr>
          <w:b/>
          <w:bCs/>
        </w:rPr>
        <w:t>Edukacja ekologiczna</w:t>
      </w:r>
    </w:p>
    <w:p w:rsidRPr="00B07655" w:rsidR="00B07655" w:rsidP="00FA6B21" w:rsidRDefault="00B07655" w14:paraId="20330954" w14:textId="77777777">
      <w:pPr>
        <w:numPr>
          <w:ilvl w:val="0"/>
          <w:numId w:val="39"/>
        </w:numPr>
        <w:ind w:left="567" w:hanging="567"/>
      </w:pPr>
      <w:r w:rsidRPr="00B07655">
        <w:t>Edukacja ekologiczna</w:t>
      </w:r>
    </w:p>
    <w:p w:rsidRPr="00B07655" w:rsidR="00B07655" w:rsidP="00DD1F25" w:rsidRDefault="00B07655" w14:paraId="60F996EF" w14:textId="77777777">
      <w:pPr>
        <w:ind w:left="567"/>
      </w:pPr>
      <w:r w:rsidRPr="00B07655">
        <w:t>Część 1)</w:t>
      </w:r>
      <w:r w:rsidRPr="00B07655">
        <w:tab/>
      </w:r>
      <w:r w:rsidRPr="00B07655">
        <w:t>Edukacja ekologiczna na lata 2021-2028</w:t>
      </w:r>
    </w:p>
    <w:p w:rsidR="00B07655" w:rsidP="00DD1F25" w:rsidRDefault="00B07655" w14:paraId="62202A3C" w14:textId="77777777">
      <w:pPr>
        <w:ind w:left="567"/>
      </w:pPr>
      <w:r w:rsidRPr="00B07655">
        <w:t>Część 2)</w:t>
      </w:r>
      <w:r w:rsidRPr="00B07655">
        <w:tab/>
      </w:r>
      <w:r w:rsidRPr="00B07655">
        <w:t>Współfinansowanie projektów Programu Fundusze Europejskie na Infrastrukturę, Klimat, Środowisko 2021-2027 oraz Programu Fundusze Europejskie dla Polski Wschodniej na lata 2021-2027</w:t>
      </w:r>
    </w:p>
    <w:p w:rsidRPr="00B07655" w:rsidR="00DD1F25" w:rsidP="00DD1F25" w:rsidRDefault="00DD1F25" w14:paraId="24BDE7A8" w14:textId="77777777">
      <w:pPr>
        <w:ind w:left="567"/>
      </w:pPr>
    </w:p>
    <w:p w:rsidRPr="00B07655" w:rsidR="00B07655" w:rsidP="00FA6B21" w:rsidRDefault="00B07655" w14:paraId="070130B8" w14:textId="77777777">
      <w:pPr>
        <w:numPr>
          <w:ilvl w:val="0"/>
          <w:numId w:val="32"/>
        </w:numPr>
        <w:ind w:left="567" w:hanging="567"/>
        <w:rPr>
          <w:b/>
          <w:bCs/>
        </w:rPr>
      </w:pPr>
      <w:r w:rsidRPr="00B07655">
        <w:rPr>
          <w:b/>
          <w:bCs/>
        </w:rPr>
        <w:t>Innowacyjność</w:t>
      </w:r>
    </w:p>
    <w:p w:rsidRPr="00B07655" w:rsidR="00B07655" w:rsidP="00FA6B21" w:rsidRDefault="00B07655" w14:paraId="53B6AC0E" w14:textId="77777777">
      <w:pPr>
        <w:numPr>
          <w:ilvl w:val="0"/>
          <w:numId w:val="40"/>
        </w:numPr>
        <w:ind w:left="567" w:hanging="567"/>
      </w:pPr>
      <w:r w:rsidRPr="00B07655">
        <w:t>Wodoryzacja gospodarki</w:t>
      </w:r>
    </w:p>
    <w:p w:rsidR="00B07655" w:rsidP="00FA6B21" w:rsidRDefault="00B07655" w14:paraId="21F36B2E" w14:textId="77777777">
      <w:pPr>
        <w:numPr>
          <w:ilvl w:val="0"/>
          <w:numId w:val="40"/>
        </w:numPr>
        <w:ind w:left="567" w:hanging="567"/>
      </w:pPr>
      <w:r w:rsidRPr="00B07655">
        <w:t xml:space="preserve">Rozwój i wytwarzanie zrównoważonych paliw lotniczych </w:t>
      </w:r>
    </w:p>
    <w:p w:rsidRPr="00B07655" w:rsidR="005E0C02" w:rsidP="005E0C02" w:rsidRDefault="005E0C02" w14:paraId="2E112FC8" w14:textId="77777777">
      <w:pPr>
        <w:ind w:left="567"/>
      </w:pPr>
    </w:p>
    <w:p w:rsidRPr="00B07655" w:rsidR="00B07655" w:rsidP="00FA6B21" w:rsidRDefault="00B07655" w14:paraId="1263923D" w14:textId="77777777">
      <w:pPr>
        <w:numPr>
          <w:ilvl w:val="0"/>
          <w:numId w:val="32"/>
        </w:numPr>
        <w:ind w:left="567" w:hanging="567"/>
        <w:rPr>
          <w:b/>
          <w:bCs/>
        </w:rPr>
      </w:pPr>
      <w:r w:rsidRPr="00B07655">
        <w:rPr>
          <w:b/>
          <w:bCs/>
        </w:rPr>
        <w:t>Adaptacja do zmian klimatu</w:t>
      </w:r>
      <w:r w:rsidRPr="00B07655">
        <w:rPr>
          <w:b/>
          <w:bCs/>
        </w:rPr>
        <w:tab/>
      </w:r>
    </w:p>
    <w:p w:rsidRPr="00B07655" w:rsidR="00B07655" w:rsidP="00FA6B21" w:rsidRDefault="00B07655" w14:paraId="10EDEF6D" w14:textId="77777777">
      <w:pPr>
        <w:numPr>
          <w:ilvl w:val="0"/>
          <w:numId w:val="41"/>
        </w:numPr>
        <w:tabs>
          <w:tab w:val="left" w:pos="993"/>
        </w:tabs>
        <w:ind w:left="567" w:hanging="567"/>
      </w:pPr>
      <w:r w:rsidRPr="00B07655">
        <w:t>Adaptacja do zmian klimatu</w:t>
      </w:r>
    </w:p>
    <w:p w:rsidRPr="00B07655" w:rsidR="00B07655" w:rsidP="00FA6B21" w:rsidRDefault="00B07655" w14:paraId="1306E418" w14:textId="77777777">
      <w:pPr>
        <w:numPr>
          <w:ilvl w:val="0"/>
          <w:numId w:val="41"/>
        </w:numPr>
        <w:ind w:left="567" w:hanging="567"/>
      </w:pPr>
      <w:r w:rsidRPr="00B07655">
        <w:t>Ogólnopolski program finansowania służb ratowniczych</w:t>
      </w:r>
    </w:p>
    <w:p w:rsidR="00B07655" w:rsidP="00777D61" w:rsidRDefault="00B07655" w14:paraId="0A6928BD" w14:textId="77777777">
      <w:pPr>
        <w:ind w:left="567"/>
      </w:pPr>
      <w:r w:rsidRPr="00B07655">
        <w:t>Część 1)</w:t>
      </w:r>
      <w:r w:rsidRPr="00B07655">
        <w:tab/>
      </w:r>
      <w:r w:rsidRPr="00B07655">
        <w:t>Dofinansowanie zakupu specjalistycznego sprzętu wykorzystywanego w akcjach ratowniczych</w:t>
      </w:r>
    </w:p>
    <w:p w:rsidRPr="00B07655" w:rsidR="00777D61" w:rsidP="00BE321A" w:rsidRDefault="00777D61" w14:paraId="4DC85DD2" w14:textId="77777777"/>
    <w:p w:rsidR="005F0340" w:rsidP="00777D61" w:rsidRDefault="00B07655" w14:paraId="2CCF47E7" w14:textId="12DABBB8">
      <w:pPr>
        <w:rPr>
          <w:sz w:val="18"/>
          <w:szCs w:val="18"/>
        </w:rPr>
      </w:pPr>
      <w:r w:rsidRPr="00BE321A">
        <w:rPr>
          <w:sz w:val="18"/>
          <w:szCs w:val="18"/>
        </w:rPr>
        <w:t xml:space="preserve">*program priorytetowy finansowany albo planowany do finansowania ze </w:t>
      </w:r>
      <w:r w:rsidRPr="00BE321A" w:rsidR="00BE321A">
        <w:rPr>
          <w:sz w:val="18"/>
          <w:szCs w:val="18"/>
        </w:rPr>
        <w:t>środków na rachunku Funduszu Modernizacyjnego</w:t>
      </w:r>
    </w:p>
    <w:p w:rsidR="00683F95" w:rsidRDefault="00683F95" w14:paraId="7D24997A" w14:textId="7AAB93FD">
      <w:pPr>
        <w:spacing w:after="200"/>
        <w:jc w:val="left"/>
      </w:pPr>
      <w:r>
        <w:br w:type="page"/>
      </w:r>
    </w:p>
    <w:p w:rsidR="004A4A42" w:rsidP="00C92512" w:rsidRDefault="004A4A42" w14:paraId="01534D3B" w14:textId="2C5F6C3F">
      <w:pPr>
        <w:pStyle w:val="Nagwek1"/>
      </w:pPr>
      <w:bookmarkStart w:name="_Toc227589913" w:id="246"/>
      <w:r w:rsidRPr="00FD73CD">
        <w:t>Spis rysunków</w:t>
      </w:r>
      <w:bookmarkEnd w:id="243"/>
      <w:bookmarkEnd w:id="244"/>
      <w:bookmarkEnd w:id="246"/>
    </w:p>
    <w:p w:rsidRPr="004B7884" w:rsidR="004B7884" w:rsidP="004B7884" w:rsidRDefault="004B7884" w14:paraId="427DFD3A" w14:textId="77777777"/>
    <w:p w:rsidR="006D6A65" w:rsidRDefault="00C744C7" w14:paraId="5FE2C837" w14:textId="15CFF75C">
      <w:pPr>
        <w:pStyle w:val="Spisilustracji"/>
        <w:tabs>
          <w:tab w:val="left" w:pos="1440"/>
          <w:tab w:val="right" w:leader="dot" w:pos="9394"/>
        </w:tabs>
        <w:rPr>
          <w:rFonts w:asciiTheme="minorHAnsi" w:hAnsiTheme="minorHAnsi"/>
          <w:noProof/>
          <w:kern w:val="2"/>
          <w:sz w:val="24"/>
          <w:szCs w:val="24"/>
          <w:lang w:eastAsia="pl-PL"/>
          <w14:ligatures w14:val="standardContextual"/>
        </w:rPr>
      </w:pPr>
      <w:r>
        <w:fldChar w:fldCharType="begin"/>
      </w:r>
      <w:r>
        <w:instrText xml:space="preserve"> TOC \h \z \c "Rysunek" </w:instrText>
      </w:r>
      <w:r>
        <w:fldChar w:fldCharType="separate"/>
      </w:r>
      <w:hyperlink w:history="1" w:anchor="_Toc227589917">
        <w:r w:rsidRPr="00DC15CE" w:rsidR="006D6A65">
          <w:rPr>
            <w:rStyle w:val="Hipercze"/>
            <w:noProof/>
          </w:rPr>
          <w:t>Rysunek 1</w:t>
        </w:r>
        <w:r w:rsidR="006D6A65">
          <w:rPr>
            <w:rFonts w:asciiTheme="minorHAnsi" w:hAnsiTheme="minorHAnsi"/>
            <w:noProof/>
            <w:kern w:val="2"/>
            <w:sz w:val="24"/>
            <w:szCs w:val="24"/>
            <w:lang w:eastAsia="pl-PL"/>
            <w14:ligatures w14:val="standardContextual"/>
          </w:rPr>
          <w:tab/>
        </w:r>
        <w:r w:rsidRPr="00DC15CE" w:rsidR="006D6A65">
          <w:rPr>
            <w:rStyle w:val="Hipercze"/>
            <w:noProof/>
          </w:rPr>
          <w:t>Struktura finansowania ochrony środowiska w ujęciu priorytetów środowiskowych dla umów zawieranych przez Narodowy Fundusz w 2025 roku</w:t>
        </w:r>
        <w:r w:rsidR="006D6A65">
          <w:rPr>
            <w:noProof/>
            <w:webHidden/>
          </w:rPr>
          <w:tab/>
        </w:r>
        <w:r w:rsidR="006D6A65">
          <w:rPr>
            <w:noProof/>
            <w:webHidden/>
          </w:rPr>
          <w:fldChar w:fldCharType="begin"/>
        </w:r>
        <w:r w:rsidR="006D6A65">
          <w:rPr>
            <w:noProof/>
            <w:webHidden/>
          </w:rPr>
          <w:instrText xml:space="preserve"> PAGEREF _Toc227589917 \h </w:instrText>
        </w:r>
        <w:r w:rsidR="006D6A65">
          <w:rPr>
            <w:noProof/>
            <w:webHidden/>
          </w:rPr>
        </w:r>
        <w:r w:rsidR="006D6A65">
          <w:rPr>
            <w:noProof/>
            <w:webHidden/>
          </w:rPr>
          <w:fldChar w:fldCharType="separate"/>
        </w:r>
        <w:r w:rsidR="006929CC">
          <w:rPr>
            <w:noProof/>
            <w:webHidden/>
          </w:rPr>
          <w:t>10</w:t>
        </w:r>
        <w:r w:rsidR="006D6A65">
          <w:rPr>
            <w:noProof/>
            <w:webHidden/>
          </w:rPr>
          <w:fldChar w:fldCharType="end"/>
        </w:r>
      </w:hyperlink>
    </w:p>
    <w:p w:rsidR="006D6A65" w:rsidRDefault="006D6A65" w14:paraId="1A27E2AA" w14:textId="58AB9841">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18">
        <w:r w:rsidRPr="00DC15CE">
          <w:rPr>
            <w:rStyle w:val="Hipercze"/>
            <w:noProof/>
          </w:rPr>
          <w:t>Rysunek 2</w:t>
        </w:r>
        <w:r>
          <w:rPr>
            <w:rFonts w:asciiTheme="minorHAnsi" w:hAnsiTheme="minorHAnsi"/>
            <w:noProof/>
            <w:kern w:val="2"/>
            <w:sz w:val="24"/>
            <w:szCs w:val="24"/>
            <w:lang w:eastAsia="pl-PL"/>
            <w14:ligatures w14:val="standardContextual"/>
          </w:rPr>
          <w:tab/>
        </w:r>
        <w:r w:rsidRPr="00DC15CE">
          <w:rPr>
            <w:rStyle w:val="Hipercze"/>
            <w:noProof/>
          </w:rPr>
          <w:t>Finansowanie ochrony środowiska w 2025 roku (środki bilansowe - wypłacane z rachunków NFOŚiGW i środki pozabilansowe wypłacane na zlecenie NFOŚiGW z rachunków BGK)</w:t>
        </w:r>
        <w:r>
          <w:rPr>
            <w:noProof/>
            <w:webHidden/>
          </w:rPr>
          <w:tab/>
        </w:r>
        <w:r>
          <w:rPr>
            <w:noProof/>
            <w:webHidden/>
          </w:rPr>
          <w:fldChar w:fldCharType="begin"/>
        </w:r>
        <w:r>
          <w:rPr>
            <w:noProof/>
            <w:webHidden/>
          </w:rPr>
          <w:instrText xml:space="preserve"> PAGEREF _Toc227589918 \h </w:instrText>
        </w:r>
        <w:r>
          <w:rPr>
            <w:noProof/>
            <w:webHidden/>
          </w:rPr>
        </w:r>
        <w:r>
          <w:rPr>
            <w:noProof/>
            <w:webHidden/>
          </w:rPr>
          <w:fldChar w:fldCharType="separate"/>
        </w:r>
        <w:r w:rsidR="006929CC">
          <w:rPr>
            <w:noProof/>
            <w:webHidden/>
          </w:rPr>
          <w:t>13</w:t>
        </w:r>
        <w:r>
          <w:rPr>
            <w:noProof/>
            <w:webHidden/>
          </w:rPr>
          <w:fldChar w:fldCharType="end"/>
        </w:r>
      </w:hyperlink>
    </w:p>
    <w:p w:rsidR="006D6A65" w:rsidRDefault="006D6A65" w14:paraId="072F50D4" w14:textId="055B8809">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19">
        <w:r w:rsidRPr="00DC15CE">
          <w:rPr>
            <w:rStyle w:val="Hipercze"/>
            <w:noProof/>
          </w:rPr>
          <w:t>Rysunek 3</w:t>
        </w:r>
        <w:r>
          <w:rPr>
            <w:rFonts w:asciiTheme="minorHAnsi" w:hAnsiTheme="minorHAnsi"/>
            <w:noProof/>
            <w:kern w:val="2"/>
            <w:sz w:val="24"/>
            <w:szCs w:val="24"/>
            <w:lang w:eastAsia="pl-PL"/>
            <w14:ligatures w14:val="standardContextual"/>
          </w:rPr>
          <w:tab/>
        </w:r>
        <w:r w:rsidRPr="00DC15CE">
          <w:rPr>
            <w:rStyle w:val="Hipercze"/>
            <w:noProof/>
          </w:rPr>
          <w:t>Liczba zawartych umów między WFOŚiGW i Beneficjentami końcowymi na dofinansowanie przedsięwzięć programu priorytetowego „Czyste powietrze” wg stanu na koniec 2025 roku</w:t>
        </w:r>
        <w:r>
          <w:rPr>
            <w:noProof/>
            <w:webHidden/>
          </w:rPr>
          <w:tab/>
        </w:r>
        <w:r>
          <w:rPr>
            <w:noProof/>
            <w:webHidden/>
          </w:rPr>
          <w:fldChar w:fldCharType="begin"/>
        </w:r>
        <w:r>
          <w:rPr>
            <w:noProof/>
            <w:webHidden/>
          </w:rPr>
          <w:instrText xml:space="preserve"> PAGEREF _Toc227589919 \h </w:instrText>
        </w:r>
        <w:r>
          <w:rPr>
            <w:noProof/>
            <w:webHidden/>
          </w:rPr>
        </w:r>
        <w:r>
          <w:rPr>
            <w:noProof/>
            <w:webHidden/>
          </w:rPr>
          <w:fldChar w:fldCharType="separate"/>
        </w:r>
        <w:r w:rsidR="006929CC">
          <w:rPr>
            <w:noProof/>
            <w:webHidden/>
          </w:rPr>
          <w:t>17</w:t>
        </w:r>
        <w:r>
          <w:rPr>
            <w:noProof/>
            <w:webHidden/>
          </w:rPr>
          <w:fldChar w:fldCharType="end"/>
        </w:r>
      </w:hyperlink>
    </w:p>
    <w:p w:rsidR="006D6A65" w:rsidRDefault="006D6A65" w14:paraId="3D3C89EA" w14:textId="47BE7920">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20">
        <w:r w:rsidRPr="00DC15CE">
          <w:rPr>
            <w:rStyle w:val="Hipercze"/>
            <w:noProof/>
          </w:rPr>
          <w:t>Rysunek 4</w:t>
        </w:r>
        <w:r>
          <w:rPr>
            <w:rFonts w:asciiTheme="minorHAnsi" w:hAnsiTheme="minorHAnsi"/>
            <w:noProof/>
            <w:kern w:val="2"/>
            <w:sz w:val="24"/>
            <w:szCs w:val="24"/>
            <w:lang w:eastAsia="pl-PL"/>
            <w14:ligatures w14:val="standardContextual"/>
          </w:rPr>
          <w:tab/>
        </w:r>
        <w:r w:rsidRPr="00DC15CE">
          <w:rPr>
            <w:rStyle w:val="Hipercze"/>
            <w:noProof/>
          </w:rPr>
          <w:t>Struktura przychodów Narodowego Funduszu w 2025 roku</w:t>
        </w:r>
        <w:r>
          <w:rPr>
            <w:noProof/>
            <w:webHidden/>
          </w:rPr>
          <w:tab/>
        </w:r>
        <w:r>
          <w:rPr>
            <w:noProof/>
            <w:webHidden/>
          </w:rPr>
          <w:fldChar w:fldCharType="begin"/>
        </w:r>
        <w:r>
          <w:rPr>
            <w:noProof/>
            <w:webHidden/>
          </w:rPr>
          <w:instrText xml:space="preserve"> PAGEREF _Toc227589920 \h </w:instrText>
        </w:r>
        <w:r>
          <w:rPr>
            <w:noProof/>
            <w:webHidden/>
          </w:rPr>
        </w:r>
        <w:r>
          <w:rPr>
            <w:noProof/>
            <w:webHidden/>
          </w:rPr>
          <w:fldChar w:fldCharType="separate"/>
        </w:r>
        <w:r w:rsidR="006929CC">
          <w:rPr>
            <w:noProof/>
            <w:webHidden/>
          </w:rPr>
          <w:t>31</w:t>
        </w:r>
        <w:r>
          <w:rPr>
            <w:noProof/>
            <w:webHidden/>
          </w:rPr>
          <w:fldChar w:fldCharType="end"/>
        </w:r>
      </w:hyperlink>
    </w:p>
    <w:p w:rsidR="006D6A65" w:rsidRDefault="006D6A65" w14:paraId="5683B8FD" w14:textId="48AB6721">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21">
        <w:r w:rsidRPr="00DC15CE">
          <w:rPr>
            <w:rStyle w:val="Hipercze"/>
            <w:noProof/>
          </w:rPr>
          <w:t>Rysunek 5</w:t>
        </w:r>
        <w:r>
          <w:rPr>
            <w:rFonts w:asciiTheme="minorHAnsi" w:hAnsiTheme="minorHAnsi"/>
            <w:noProof/>
            <w:kern w:val="2"/>
            <w:sz w:val="24"/>
            <w:szCs w:val="24"/>
            <w:lang w:eastAsia="pl-PL"/>
            <w14:ligatures w14:val="standardContextual"/>
          </w:rPr>
          <w:tab/>
        </w:r>
        <w:r w:rsidRPr="00DC15CE">
          <w:rPr>
            <w:rStyle w:val="Hipercze"/>
            <w:noProof/>
          </w:rPr>
          <w:t>Schemat wdrażania Funduszu Modernizacyjnego w Polsce</w:t>
        </w:r>
        <w:r>
          <w:rPr>
            <w:noProof/>
            <w:webHidden/>
          </w:rPr>
          <w:tab/>
        </w:r>
        <w:r>
          <w:rPr>
            <w:noProof/>
            <w:webHidden/>
          </w:rPr>
          <w:fldChar w:fldCharType="begin"/>
        </w:r>
        <w:r>
          <w:rPr>
            <w:noProof/>
            <w:webHidden/>
          </w:rPr>
          <w:instrText xml:space="preserve"> PAGEREF _Toc227589921 \h </w:instrText>
        </w:r>
        <w:r>
          <w:rPr>
            <w:noProof/>
            <w:webHidden/>
          </w:rPr>
        </w:r>
        <w:r>
          <w:rPr>
            <w:noProof/>
            <w:webHidden/>
          </w:rPr>
          <w:fldChar w:fldCharType="separate"/>
        </w:r>
        <w:r w:rsidR="006929CC">
          <w:rPr>
            <w:noProof/>
            <w:webHidden/>
          </w:rPr>
          <w:t>165</w:t>
        </w:r>
        <w:r>
          <w:rPr>
            <w:noProof/>
            <w:webHidden/>
          </w:rPr>
          <w:fldChar w:fldCharType="end"/>
        </w:r>
      </w:hyperlink>
    </w:p>
    <w:p w:rsidR="006D6A65" w:rsidRDefault="006D6A65" w14:paraId="165C99BB" w14:textId="0644C1A0">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22">
        <w:r w:rsidRPr="00DC15CE">
          <w:rPr>
            <w:rStyle w:val="Hipercze"/>
            <w:noProof/>
          </w:rPr>
          <w:t>Rysunek 6</w:t>
        </w:r>
        <w:r>
          <w:rPr>
            <w:rFonts w:asciiTheme="minorHAnsi" w:hAnsiTheme="minorHAnsi"/>
            <w:noProof/>
            <w:kern w:val="2"/>
            <w:sz w:val="24"/>
            <w:szCs w:val="24"/>
            <w:lang w:eastAsia="pl-PL"/>
            <w14:ligatures w14:val="standardContextual"/>
          </w:rPr>
          <w:tab/>
        </w:r>
        <w:r w:rsidRPr="00DC15CE">
          <w:rPr>
            <w:rStyle w:val="Hipercze"/>
            <w:noProof/>
          </w:rPr>
          <w:t>Budżet zatwierdzonych obszarów wsparcia Funduszu Modernizacyjnego (mln euro)</w:t>
        </w:r>
        <w:r>
          <w:rPr>
            <w:noProof/>
            <w:webHidden/>
          </w:rPr>
          <w:tab/>
        </w:r>
        <w:r>
          <w:rPr>
            <w:noProof/>
            <w:webHidden/>
          </w:rPr>
          <w:fldChar w:fldCharType="begin"/>
        </w:r>
        <w:r>
          <w:rPr>
            <w:noProof/>
            <w:webHidden/>
          </w:rPr>
          <w:instrText xml:space="preserve"> PAGEREF _Toc227589922 \h </w:instrText>
        </w:r>
        <w:r>
          <w:rPr>
            <w:noProof/>
            <w:webHidden/>
          </w:rPr>
        </w:r>
        <w:r>
          <w:rPr>
            <w:noProof/>
            <w:webHidden/>
          </w:rPr>
          <w:fldChar w:fldCharType="separate"/>
        </w:r>
        <w:r w:rsidR="006929CC">
          <w:rPr>
            <w:noProof/>
            <w:webHidden/>
          </w:rPr>
          <w:t>167</w:t>
        </w:r>
        <w:r>
          <w:rPr>
            <w:noProof/>
            <w:webHidden/>
          </w:rPr>
          <w:fldChar w:fldCharType="end"/>
        </w:r>
      </w:hyperlink>
    </w:p>
    <w:p w:rsidRPr="00FD73CD" w:rsidR="00574DDF" w:rsidP="004F15E2" w:rsidRDefault="00C744C7" w14:paraId="6C2AB521" w14:textId="798249E9">
      <w:pPr>
        <w:ind w:left="1134" w:hanging="1134"/>
      </w:pPr>
      <w:r>
        <w:fldChar w:fldCharType="end"/>
      </w:r>
    </w:p>
    <w:p w:rsidR="009860B0" w:rsidP="00C92512" w:rsidRDefault="009860B0" w14:paraId="316FC4D9" w14:textId="77777777">
      <w:pPr>
        <w:pStyle w:val="Nagwek1"/>
      </w:pPr>
      <w:bookmarkStart w:name="_Toc195716616" w:id="247"/>
      <w:bookmarkStart w:name="_Toc226539200" w:id="248"/>
      <w:bookmarkStart w:name="_Toc227589914" w:id="249"/>
      <w:r w:rsidRPr="00FD73CD">
        <w:t>Spis tabel</w:t>
      </w:r>
      <w:bookmarkEnd w:id="247"/>
      <w:bookmarkEnd w:id="248"/>
      <w:bookmarkEnd w:id="249"/>
    </w:p>
    <w:p w:rsidRPr="00F817DE" w:rsidR="00F817DE" w:rsidP="00D414CE" w:rsidRDefault="00F817DE" w14:paraId="2E436147" w14:textId="77777777">
      <w:pPr>
        <w:ind w:left="1134" w:hanging="1134"/>
      </w:pPr>
    </w:p>
    <w:p w:rsidR="006D6A65" w:rsidRDefault="003B5B71" w14:paraId="5D22E9C8" w14:textId="15165935">
      <w:pPr>
        <w:pStyle w:val="Spisilustracji"/>
        <w:tabs>
          <w:tab w:val="left" w:pos="1200"/>
          <w:tab w:val="right" w:leader="dot" w:pos="9394"/>
        </w:tabs>
        <w:rPr>
          <w:rFonts w:asciiTheme="minorHAnsi" w:hAnsiTheme="minorHAnsi"/>
          <w:noProof/>
          <w:kern w:val="2"/>
          <w:sz w:val="24"/>
          <w:szCs w:val="24"/>
          <w:lang w:eastAsia="pl-PL"/>
          <w14:ligatures w14:val="standardContextual"/>
        </w:rPr>
      </w:pPr>
      <w:r>
        <w:fldChar w:fldCharType="begin"/>
      </w:r>
      <w:r>
        <w:instrText xml:space="preserve"> TOC \h \z \c "Tabela" </w:instrText>
      </w:r>
      <w:r>
        <w:fldChar w:fldCharType="separate"/>
      </w:r>
      <w:hyperlink w:history="1" w:anchor="_Toc227589923">
        <w:r w:rsidRPr="00E446A9" w:rsidR="006D6A65">
          <w:rPr>
            <w:rStyle w:val="Hipercze"/>
            <w:noProof/>
          </w:rPr>
          <w:t xml:space="preserve">Tabela 1 </w:t>
        </w:r>
        <w:r w:rsidR="006D6A65">
          <w:rPr>
            <w:rFonts w:asciiTheme="minorHAnsi" w:hAnsiTheme="minorHAnsi"/>
            <w:noProof/>
            <w:kern w:val="2"/>
            <w:sz w:val="24"/>
            <w:szCs w:val="24"/>
            <w:lang w:eastAsia="pl-PL"/>
            <w14:ligatures w14:val="standardContextual"/>
          </w:rPr>
          <w:tab/>
        </w:r>
        <w:r w:rsidRPr="00E446A9" w:rsidR="006D6A65">
          <w:rPr>
            <w:rStyle w:val="Hipercze"/>
            <w:noProof/>
          </w:rPr>
          <w:t>Liczba i kwoty zawartych w latach 2023-2025 umów na finansowanie ochrony środowiska i gospodarki wodnej – zestawienie syntetyczne (mln zł)</w:t>
        </w:r>
        <w:r w:rsidR="006D6A65">
          <w:rPr>
            <w:noProof/>
            <w:webHidden/>
          </w:rPr>
          <w:tab/>
        </w:r>
        <w:r w:rsidR="006D6A65">
          <w:rPr>
            <w:noProof/>
            <w:webHidden/>
          </w:rPr>
          <w:fldChar w:fldCharType="begin"/>
        </w:r>
        <w:r w:rsidR="006D6A65">
          <w:rPr>
            <w:noProof/>
            <w:webHidden/>
          </w:rPr>
          <w:instrText xml:space="preserve"> PAGEREF _Toc227589923 \h </w:instrText>
        </w:r>
        <w:r w:rsidR="006D6A65">
          <w:rPr>
            <w:noProof/>
            <w:webHidden/>
          </w:rPr>
        </w:r>
        <w:r w:rsidR="006D6A65">
          <w:rPr>
            <w:noProof/>
            <w:webHidden/>
          </w:rPr>
          <w:fldChar w:fldCharType="separate"/>
        </w:r>
        <w:r w:rsidR="006929CC">
          <w:rPr>
            <w:noProof/>
            <w:webHidden/>
          </w:rPr>
          <w:t>9</w:t>
        </w:r>
        <w:r w:rsidR="006D6A65">
          <w:rPr>
            <w:noProof/>
            <w:webHidden/>
          </w:rPr>
          <w:fldChar w:fldCharType="end"/>
        </w:r>
      </w:hyperlink>
    </w:p>
    <w:p w:rsidR="006D6A65" w:rsidRDefault="006D6A65" w14:paraId="1F6F7EB1" w14:textId="7AB0E507">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24">
        <w:r w:rsidRPr="00E446A9">
          <w:rPr>
            <w:rStyle w:val="Hipercze"/>
            <w:noProof/>
          </w:rPr>
          <w:t>Tabela 2</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zawartych i zakończonych w Narodowym Funduszu w latach 2023-2025</w:t>
        </w:r>
        <w:r>
          <w:rPr>
            <w:noProof/>
            <w:webHidden/>
          </w:rPr>
          <w:tab/>
        </w:r>
        <w:r>
          <w:rPr>
            <w:noProof/>
            <w:webHidden/>
          </w:rPr>
          <w:fldChar w:fldCharType="begin"/>
        </w:r>
        <w:r>
          <w:rPr>
            <w:noProof/>
            <w:webHidden/>
          </w:rPr>
          <w:instrText xml:space="preserve"> PAGEREF _Toc227589924 \h </w:instrText>
        </w:r>
        <w:r>
          <w:rPr>
            <w:noProof/>
            <w:webHidden/>
          </w:rPr>
        </w:r>
        <w:r>
          <w:rPr>
            <w:noProof/>
            <w:webHidden/>
          </w:rPr>
          <w:fldChar w:fldCharType="separate"/>
        </w:r>
        <w:r w:rsidR="006929CC">
          <w:rPr>
            <w:noProof/>
            <w:webHidden/>
          </w:rPr>
          <w:t>11</w:t>
        </w:r>
        <w:r>
          <w:rPr>
            <w:noProof/>
            <w:webHidden/>
          </w:rPr>
          <w:fldChar w:fldCharType="end"/>
        </w:r>
      </w:hyperlink>
    </w:p>
    <w:p w:rsidR="006D6A65" w:rsidRDefault="006D6A65" w14:paraId="135C0865" w14:textId="4EAD1260">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25">
        <w:r w:rsidRPr="00E446A9">
          <w:rPr>
            <w:rStyle w:val="Hipercze"/>
            <w:noProof/>
          </w:rPr>
          <w:t xml:space="preserve">Tabela 3 </w:t>
        </w:r>
        <w:r>
          <w:rPr>
            <w:rFonts w:asciiTheme="minorHAnsi" w:hAnsiTheme="minorHAnsi"/>
            <w:noProof/>
            <w:kern w:val="2"/>
            <w:sz w:val="24"/>
            <w:szCs w:val="24"/>
            <w:lang w:eastAsia="pl-PL"/>
            <w14:ligatures w14:val="standardContextual"/>
          </w:rPr>
          <w:tab/>
        </w:r>
        <w:r w:rsidRPr="00E446A9">
          <w:rPr>
            <w:rStyle w:val="Hipercze"/>
            <w:noProof/>
          </w:rPr>
          <w:t>Kwoty wypłat środków bilansowych i pozabilansowych na finansowanie ochrony środowiska i gospodarki wodnej w latach 2023-2025 – zestawienie syntetyczne (mln zł)</w:t>
        </w:r>
        <w:r>
          <w:rPr>
            <w:noProof/>
            <w:webHidden/>
          </w:rPr>
          <w:tab/>
        </w:r>
        <w:r>
          <w:rPr>
            <w:noProof/>
            <w:webHidden/>
          </w:rPr>
          <w:fldChar w:fldCharType="begin"/>
        </w:r>
        <w:r>
          <w:rPr>
            <w:noProof/>
            <w:webHidden/>
          </w:rPr>
          <w:instrText xml:space="preserve"> PAGEREF _Toc227589925 \h </w:instrText>
        </w:r>
        <w:r>
          <w:rPr>
            <w:noProof/>
            <w:webHidden/>
          </w:rPr>
        </w:r>
        <w:r>
          <w:rPr>
            <w:noProof/>
            <w:webHidden/>
          </w:rPr>
          <w:fldChar w:fldCharType="separate"/>
        </w:r>
        <w:r w:rsidR="006929CC">
          <w:rPr>
            <w:noProof/>
            <w:webHidden/>
          </w:rPr>
          <w:t>13</w:t>
        </w:r>
        <w:r>
          <w:rPr>
            <w:noProof/>
            <w:webHidden/>
          </w:rPr>
          <w:fldChar w:fldCharType="end"/>
        </w:r>
      </w:hyperlink>
    </w:p>
    <w:p w:rsidR="006D6A65" w:rsidRDefault="006D6A65" w14:paraId="4CBAD818" w14:textId="778FBE41">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26">
        <w:r w:rsidRPr="00E446A9">
          <w:rPr>
            <w:rStyle w:val="Hipercze"/>
            <w:noProof/>
          </w:rPr>
          <w:t xml:space="preserve">Tabela 4 </w:t>
        </w:r>
        <w:r>
          <w:rPr>
            <w:rFonts w:asciiTheme="minorHAnsi" w:hAnsiTheme="minorHAnsi"/>
            <w:noProof/>
            <w:kern w:val="2"/>
            <w:sz w:val="24"/>
            <w:szCs w:val="24"/>
            <w:lang w:eastAsia="pl-PL"/>
            <w14:ligatures w14:val="standardContextual"/>
          </w:rPr>
          <w:tab/>
        </w:r>
        <w:r w:rsidRPr="00E446A9">
          <w:rPr>
            <w:rStyle w:val="Hipercze"/>
            <w:noProof/>
          </w:rPr>
          <w:t>Kwoty wypłat środków bilansowych i pozabilansowych na finansowanie ochrony środowiska i gospodarki wodnej w 2025 roku – ujęcie priorytetów środowiskowych (mln zł)</w:t>
        </w:r>
        <w:r>
          <w:rPr>
            <w:noProof/>
            <w:webHidden/>
          </w:rPr>
          <w:tab/>
        </w:r>
        <w:r>
          <w:rPr>
            <w:noProof/>
            <w:webHidden/>
          </w:rPr>
          <w:fldChar w:fldCharType="begin"/>
        </w:r>
        <w:r>
          <w:rPr>
            <w:noProof/>
            <w:webHidden/>
          </w:rPr>
          <w:instrText xml:space="preserve"> PAGEREF _Toc227589926 \h </w:instrText>
        </w:r>
        <w:r>
          <w:rPr>
            <w:noProof/>
            <w:webHidden/>
          </w:rPr>
        </w:r>
        <w:r>
          <w:rPr>
            <w:noProof/>
            <w:webHidden/>
          </w:rPr>
          <w:fldChar w:fldCharType="separate"/>
        </w:r>
        <w:r w:rsidR="006929CC">
          <w:rPr>
            <w:noProof/>
            <w:webHidden/>
          </w:rPr>
          <w:t>14</w:t>
        </w:r>
        <w:r>
          <w:rPr>
            <w:noProof/>
            <w:webHidden/>
          </w:rPr>
          <w:fldChar w:fldCharType="end"/>
        </w:r>
      </w:hyperlink>
    </w:p>
    <w:p w:rsidR="006D6A65" w:rsidRDefault="006D6A65" w14:paraId="3700DC8C" w14:textId="13C738DD">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27">
        <w:r w:rsidRPr="00E446A9">
          <w:rPr>
            <w:rStyle w:val="Hipercze"/>
            <w:noProof/>
          </w:rPr>
          <w:t>Tabela 5</w:t>
        </w:r>
        <w:r>
          <w:rPr>
            <w:rFonts w:asciiTheme="minorHAnsi" w:hAnsiTheme="minorHAnsi"/>
            <w:noProof/>
            <w:kern w:val="2"/>
            <w:sz w:val="24"/>
            <w:szCs w:val="24"/>
            <w:lang w:eastAsia="pl-PL"/>
            <w14:ligatures w14:val="standardContextual"/>
          </w:rPr>
          <w:tab/>
        </w:r>
        <w:r w:rsidRPr="00E446A9">
          <w:rPr>
            <w:rStyle w:val="Hipercze"/>
            <w:noProof/>
          </w:rPr>
          <w:t>Plan finansowy Narodowego Funduszu na 2025 rok i jego wykonanie (dane w zaokrągleniu do tys. zł)</w:t>
        </w:r>
        <w:r>
          <w:rPr>
            <w:noProof/>
            <w:webHidden/>
          </w:rPr>
          <w:tab/>
        </w:r>
        <w:r>
          <w:rPr>
            <w:noProof/>
            <w:webHidden/>
          </w:rPr>
          <w:fldChar w:fldCharType="begin"/>
        </w:r>
        <w:r>
          <w:rPr>
            <w:noProof/>
            <w:webHidden/>
          </w:rPr>
          <w:instrText xml:space="preserve"> PAGEREF _Toc227589927 \h </w:instrText>
        </w:r>
        <w:r>
          <w:rPr>
            <w:noProof/>
            <w:webHidden/>
          </w:rPr>
        </w:r>
        <w:r>
          <w:rPr>
            <w:noProof/>
            <w:webHidden/>
          </w:rPr>
          <w:fldChar w:fldCharType="separate"/>
        </w:r>
        <w:r w:rsidR="006929CC">
          <w:rPr>
            <w:noProof/>
            <w:webHidden/>
          </w:rPr>
          <w:t>21</w:t>
        </w:r>
        <w:r>
          <w:rPr>
            <w:noProof/>
            <w:webHidden/>
          </w:rPr>
          <w:fldChar w:fldCharType="end"/>
        </w:r>
      </w:hyperlink>
    </w:p>
    <w:p w:rsidR="006D6A65" w:rsidRDefault="006D6A65" w14:paraId="3719B9CE" w14:textId="2F6C236A">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28">
        <w:r w:rsidRPr="00E446A9">
          <w:rPr>
            <w:rStyle w:val="Hipercze"/>
            <w:noProof/>
          </w:rPr>
          <w:t>Tabela 6</w:t>
        </w:r>
        <w:r>
          <w:rPr>
            <w:rFonts w:asciiTheme="minorHAnsi" w:hAnsiTheme="minorHAnsi"/>
            <w:noProof/>
            <w:kern w:val="2"/>
            <w:sz w:val="24"/>
            <w:szCs w:val="24"/>
            <w:lang w:eastAsia="pl-PL"/>
            <w14:ligatures w14:val="standardContextual"/>
          </w:rPr>
          <w:tab/>
        </w:r>
        <w:r w:rsidRPr="00E446A9">
          <w:rPr>
            <w:rStyle w:val="Hipercze"/>
            <w:noProof/>
          </w:rPr>
          <w:t>Środki pieniężne Narodowego Funduszu w 2025 roku – układ źródeł finansowania (dane w zaokrągleniu do tys. zł)</w:t>
        </w:r>
        <w:r>
          <w:rPr>
            <w:noProof/>
            <w:webHidden/>
          </w:rPr>
          <w:tab/>
        </w:r>
        <w:r>
          <w:rPr>
            <w:noProof/>
            <w:webHidden/>
          </w:rPr>
          <w:fldChar w:fldCharType="begin"/>
        </w:r>
        <w:r>
          <w:rPr>
            <w:noProof/>
            <w:webHidden/>
          </w:rPr>
          <w:instrText xml:space="preserve"> PAGEREF _Toc227589928 \h </w:instrText>
        </w:r>
        <w:r>
          <w:rPr>
            <w:noProof/>
            <w:webHidden/>
          </w:rPr>
        </w:r>
        <w:r>
          <w:rPr>
            <w:noProof/>
            <w:webHidden/>
          </w:rPr>
          <w:fldChar w:fldCharType="separate"/>
        </w:r>
        <w:r w:rsidR="006929CC">
          <w:rPr>
            <w:noProof/>
            <w:webHidden/>
          </w:rPr>
          <w:t>25</w:t>
        </w:r>
        <w:r>
          <w:rPr>
            <w:noProof/>
            <w:webHidden/>
          </w:rPr>
          <w:fldChar w:fldCharType="end"/>
        </w:r>
      </w:hyperlink>
    </w:p>
    <w:p w:rsidR="006D6A65" w:rsidRDefault="006D6A65" w14:paraId="70F9F098" w14:textId="637F398D">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29">
        <w:r w:rsidRPr="00E446A9">
          <w:rPr>
            <w:rStyle w:val="Hipercze"/>
            <w:noProof/>
          </w:rPr>
          <w:t>Tabela 7</w:t>
        </w:r>
        <w:r>
          <w:rPr>
            <w:rFonts w:asciiTheme="minorHAnsi" w:hAnsiTheme="minorHAnsi"/>
            <w:noProof/>
            <w:kern w:val="2"/>
            <w:sz w:val="24"/>
            <w:szCs w:val="24"/>
            <w:lang w:eastAsia="pl-PL"/>
            <w14:ligatures w14:val="standardContextual"/>
          </w:rPr>
          <w:tab/>
        </w:r>
        <w:r w:rsidRPr="00E446A9">
          <w:rPr>
            <w:rStyle w:val="Hipercze"/>
            <w:noProof/>
          </w:rPr>
          <w:t>Wpływy i wydatki środków finansowych w 2025 roku w porównaniu do 2024 roku (dane w zaokrągleniu do tys. zł)</w:t>
        </w:r>
        <w:r>
          <w:rPr>
            <w:noProof/>
            <w:webHidden/>
          </w:rPr>
          <w:tab/>
        </w:r>
        <w:r>
          <w:rPr>
            <w:noProof/>
            <w:webHidden/>
          </w:rPr>
          <w:fldChar w:fldCharType="begin"/>
        </w:r>
        <w:r>
          <w:rPr>
            <w:noProof/>
            <w:webHidden/>
          </w:rPr>
          <w:instrText xml:space="preserve"> PAGEREF _Toc227589929 \h </w:instrText>
        </w:r>
        <w:r>
          <w:rPr>
            <w:noProof/>
            <w:webHidden/>
          </w:rPr>
        </w:r>
        <w:r>
          <w:rPr>
            <w:noProof/>
            <w:webHidden/>
          </w:rPr>
          <w:fldChar w:fldCharType="separate"/>
        </w:r>
        <w:r w:rsidR="006929CC">
          <w:rPr>
            <w:noProof/>
            <w:webHidden/>
          </w:rPr>
          <w:t>26</w:t>
        </w:r>
        <w:r>
          <w:rPr>
            <w:noProof/>
            <w:webHidden/>
          </w:rPr>
          <w:fldChar w:fldCharType="end"/>
        </w:r>
      </w:hyperlink>
    </w:p>
    <w:p w:rsidR="006D6A65" w:rsidRDefault="006D6A65" w14:paraId="3F8FF27A" w14:textId="1687F1A2">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30">
        <w:r w:rsidRPr="00E446A9">
          <w:rPr>
            <w:rStyle w:val="Hipercze"/>
            <w:noProof/>
          </w:rPr>
          <w:t>Tabela 8</w:t>
        </w:r>
        <w:r>
          <w:rPr>
            <w:rFonts w:asciiTheme="minorHAnsi" w:hAnsiTheme="minorHAnsi"/>
            <w:noProof/>
            <w:kern w:val="2"/>
            <w:sz w:val="24"/>
            <w:szCs w:val="24"/>
            <w:lang w:eastAsia="pl-PL"/>
            <w14:ligatures w14:val="standardContextual"/>
          </w:rPr>
          <w:tab/>
        </w:r>
        <w:r w:rsidRPr="00E446A9">
          <w:rPr>
            <w:rStyle w:val="Hipercze"/>
            <w:noProof/>
          </w:rPr>
          <w:t>Informacja o przepływach finansowych między Narodowym Funduszem, a innymi jednostkami sektora finansów publicznych oraz funduszami utworzonymi, powierzonymi lub przekazanymi Bankowi Gospodarstwa Krajowego na podstawie odrębnych ustaw</w:t>
        </w:r>
        <w:r>
          <w:rPr>
            <w:noProof/>
            <w:webHidden/>
          </w:rPr>
          <w:tab/>
        </w:r>
        <w:r>
          <w:rPr>
            <w:noProof/>
            <w:webHidden/>
          </w:rPr>
          <w:fldChar w:fldCharType="begin"/>
        </w:r>
        <w:r>
          <w:rPr>
            <w:noProof/>
            <w:webHidden/>
          </w:rPr>
          <w:instrText xml:space="preserve"> PAGEREF _Toc227589930 \h </w:instrText>
        </w:r>
        <w:r>
          <w:rPr>
            <w:noProof/>
            <w:webHidden/>
          </w:rPr>
        </w:r>
        <w:r>
          <w:rPr>
            <w:noProof/>
            <w:webHidden/>
          </w:rPr>
          <w:fldChar w:fldCharType="separate"/>
        </w:r>
        <w:r w:rsidR="006929CC">
          <w:rPr>
            <w:noProof/>
            <w:webHidden/>
          </w:rPr>
          <w:t>36</w:t>
        </w:r>
        <w:r>
          <w:rPr>
            <w:noProof/>
            <w:webHidden/>
          </w:rPr>
          <w:fldChar w:fldCharType="end"/>
        </w:r>
      </w:hyperlink>
    </w:p>
    <w:p w:rsidR="006D6A65" w:rsidRDefault="006D6A65" w14:paraId="10560485" w14:textId="50591E2E">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31">
        <w:r w:rsidRPr="00E446A9">
          <w:rPr>
            <w:rStyle w:val="Hipercze"/>
            <w:noProof/>
          </w:rPr>
          <w:t>Tabela 9</w:t>
        </w:r>
        <w:r>
          <w:rPr>
            <w:rFonts w:asciiTheme="minorHAnsi" w:hAnsiTheme="minorHAnsi"/>
            <w:noProof/>
            <w:kern w:val="2"/>
            <w:sz w:val="24"/>
            <w:szCs w:val="24"/>
            <w:lang w:eastAsia="pl-PL"/>
            <w14:ligatures w14:val="standardContextual"/>
          </w:rPr>
          <w:tab/>
        </w:r>
        <w:r w:rsidRPr="00E446A9">
          <w:rPr>
            <w:rStyle w:val="Hipercze"/>
            <w:noProof/>
          </w:rPr>
          <w:t>Refundacja kosztów funkcjonowania organów i Biura Narodowego Funduszu  w 2025 roku</w:t>
        </w:r>
        <w:r>
          <w:rPr>
            <w:noProof/>
            <w:webHidden/>
          </w:rPr>
          <w:tab/>
        </w:r>
        <w:r>
          <w:rPr>
            <w:noProof/>
            <w:webHidden/>
          </w:rPr>
          <w:fldChar w:fldCharType="begin"/>
        </w:r>
        <w:r>
          <w:rPr>
            <w:noProof/>
            <w:webHidden/>
          </w:rPr>
          <w:instrText xml:space="preserve"> PAGEREF _Toc227589931 \h </w:instrText>
        </w:r>
        <w:r>
          <w:rPr>
            <w:noProof/>
            <w:webHidden/>
          </w:rPr>
        </w:r>
        <w:r>
          <w:rPr>
            <w:noProof/>
            <w:webHidden/>
          </w:rPr>
          <w:fldChar w:fldCharType="separate"/>
        </w:r>
        <w:r w:rsidR="006929CC">
          <w:rPr>
            <w:noProof/>
            <w:webHidden/>
          </w:rPr>
          <w:t>38</w:t>
        </w:r>
        <w:r>
          <w:rPr>
            <w:noProof/>
            <w:webHidden/>
          </w:rPr>
          <w:fldChar w:fldCharType="end"/>
        </w:r>
      </w:hyperlink>
    </w:p>
    <w:p w:rsidR="006D6A65" w:rsidRDefault="006D6A65" w14:paraId="4EF81FC2" w14:textId="2352BEE1">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32">
        <w:r w:rsidRPr="00E446A9">
          <w:rPr>
            <w:rStyle w:val="Hipercze"/>
            <w:noProof/>
          </w:rPr>
          <w:t>Tabela 10</w:t>
        </w:r>
        <w:r>
          <w:rPr>
            <w:rFonts w:asciiTheme="minorHAnsi" w:hAnsiTheme="minorHAnsi"/>
            <w:noProof/>
            <w:kern w:val="2"/>
            <w:sz w:val="24"/>
            <w:szCs w:val="24"/>
            <w:lang w:eastAsia="pl-PL"/>
            <w14:ligatures w14:val="standardContextual"/>
          </w:rPr>
          <w:tab/>
        </w:r>
        <w:r w:rsidRPr="00E446A9">
          <w:rPr>
            <w:rStyle w:val="Hipercze"/>
            <w:noProof/>
          </w:rPr>
          <w:t xml:space="preserve">Wykonanie planu kosztów w układzie zadaniowym w 2025 roku </w:t>
        </w:r>
        <w:r>
          <w:rPr>
            <w:noProof/>
            <w:webHidden/>
          </w:rPr>
          <w:tab/>
        </w:r>
        <w:r>
          <w:rPr>
            <w:noProof/>
            <w:webHidden/>
          </w:rPr>
          <w:fldChar w:fldCharType="begin"/>
        </w:r>
        <w:r>
          <w:rPr>
            <w:noProof/>
            <w:webHidden/>
          </w:rPr>
          <w:instrText xml:space="preserve"> PAGEREF _Toc227589932 \h </w:instrText>
        </w:r>
        <w:r>
          <w:rPr>
            <w:noProof/>
            <w:webHidden/>
          </w:rPr>
        </w:r>
        <w:r>
          <w:rPr>
            <w:noProof/>
            <w:webHidden/>
          </w:rPr>
          <w:fldChar w:fldCharType="separate"/>
        </w:r>
        <w:r w:rsidR="006929CC">
          <w:rPr>
            <w:noProof/>
            <w:webHidden/>
          </w:rPr>
          <w:t>44</w:t>
        </w:r>
        <w:r>
          <w:rPr>
            <w:noProof/>
            <w:webHidden/>
          </w:rPr>
          <w:fldChar w:fldCharType="end"/>
        </w:r>
      </w:hyperlink>
    </w:p>
    <w:p w:rsidR="006D6A65" w:rsidRDefault="006D6A65" w14:paraId="1FE72D38" w14:textId="74F406EC">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33">
        <w:r w:rsidRPr="00E446A9">
          <w:rPr>
            <w:rStyle w:val="Hipercze"/>
            <w:noProof/>
          </w:rPr>
          <w:t>Tabela 11</w:t>
        </w:r>
        <w:r>
          <w:rPr>
            <w:rFonts w:asciiTheme="minorHAnsi" w:hAnsiTheme="minorHAnsi"/>
            <w:noProof/>
            <w:kern w:val="2"/>
            <w:sz w:val="24"/>
            <w:szCs w:val="24"/>
            <w:lang w:eastAsia="pl-PL"/>
            <w14:ligatures w14:val="standardContextual"/>
          </w:rPr>
          <w:tab/>
        </w:r>
        <w:r w:rsidRPr="00E446A9">
          <w:rPr>
            <w:rStyle w:val="Hipercze"/>
            <w:noProof/>
          </w:rPr>
          <w:t>Umowy zawarte w ramach FEnIKS 2021-2027 dotyczące środków obsługiwanych przez Narodowy Fundusz (stan na 31.12.2025 roku)</w:t>
        </w:r>
        <w:r>
          <w:rPr>
            <w:noProof/>
            <w:webHidden/>
          </w:rPr>
          <w:tab/>
        </w:r>
        <w:r>
          <w:rPr>
            <w:noProof/>
            <w:webHidden/>
          </w:rPr>
          <w:fldChar w:fldCharType="begin"/>
        </w:r>
        <w:r>
          <w:rPr>
            <w:noProof/>
            <w:webHidden/>
          </w:rPr>
          <w:instrText xml:space="preserve"> PAGEREF _Toc227589933 \h </w:instrText>
        </w:r>
        <w:r>
          <w:rPr>
            <w:noProof/>
            <w:webHidden/>
          </w:rPr>
        </w:r>
        <w:r>
          <w:rPr>
            <w:noProof/>
            <w:webHidden/>
          </w:rPr>
          <w:fldChar w:fldCharType="separate"/>
        </w:r>
        <w:r w:rsidR="006929CC">
          <w:rPr>
            <w:noProof/>
            <w:webHidden/>
          </w:rPr>
          <w:t>49</w:t>
        </w:r>
        <w:r>
          <w:rPr>
            <w:noProof/>
            <w:webHidden/>
          </w:rPr>
          <w:fldChar w:fldCharType="end"/>
        </w:r>
      </w:hyperlink>
    </w:p>
    <w:p w:rsidR="006D6A65" w:rsidRDefault="006D6A65" w14:paraId="02BE8BB9" w14:textId="1F410BD1">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34">
        <w:r w:rsidRPr="00E446A9">
          <w:rPr>
            <w:rStyle w:val="Hipercze"/>
            <w:noProof/>
          </w:rPr>
          <w:t>Tabela 12</w:t>
        </w:r>
        <w:r>
          <w:rPr>
            <w:rFonts w:asciiTheme="minorHAnsi" w:hAnsiTheme="minorHAnsi"/>
            <w:noProof/>
            <w:kern w:val="2"/>
            <w:sz w:val="24"/>
            <w:szCs w:val="24"/>
            <w:lang w:eastAsia="pl-PL"/>
            <w14:ligatures w14:val="standardContextual"/>
          </w:rPr>
          <w:tab/>
        </w:r>
        <w:r w:rsidRPr="00E446A9">
          <w:rPr>
            <w:rStyle w:val="Hipercze"/>
            <w:noProof/>
          </w:rPr>
          <w:t>Umowy zawarte w ramach FEPW 2021-2027 dotyczące środków obsługiwanych przez Narodowy Fundusz (stan na 31.12.2025 roku)</w:t>
        </w:r>
        <w:r>
          <w:rPr>
            <w:noProof/>
            <w:webHidden/>
          </w:rPr>
          <w:tab/>
        </w:r>
        <w:r>
          <w:rPr>
            <w:noProof/>
            <w:webHidden/>
          </w:rPr>
          <w:fldChar w:fldCharType="begin"/>
        </w:r>
        <w:r>
          <w:rPr>
            <w:noProof/>
            <w:webHidden/>
          </w:rPr>
          <w:instrText xml:space="preserve"> PAGEREF _Toc227589934 \h </w:instrText>
        </w:r>
        <w:r>
          <w:rPr>
            <w:noProof/>
            <w:webHidden/>
          </w:rPr>
        </w:r>
        <w:r>
          <w:rPr>
            <w:noProof/>
            <w:webHidden/>
          </w:rPr>
          <w:fldChar w:fldCharType="separate"/>
        </w:r>
        <w:r w:rsidR="006929CC">
          <w:rPr>
            <w:noProof/>
            <w:webHidden/>
          </w:rPr>
          <w:t>52</w:t>
        </w:r>
        <w:r>
          <w:rPr>
            <w:noProof/>
            <w:webHidden/>
          </w:rPr>
          <w:fldChar w:fldCharType="end"/>
        </w:r>
      </w:hyperlink>
    </w:p>
    <w:p w:rsidR="006D6A65" w:rsidRDefault="006D6A65" w14:paraId="6302EB88" w14:textId="494A7B18">
      <w:pPr>
        <w:pStyle w:val="Spisilustracji"/>
        <w:tabs>
          <w:tab w:val="left" w:pos="1440"/>
          <w:tab w:val="right" w:leader="dot" w:pos="9394"/>
        </w:tabs>
        <w:rPr>
          <w:rFonts w:asciiTheme="minorHAnsi" w:hAnsiTheme="minorHAnsi"/>
          <w:noProof/>
          <w:kern w:val="2"/>
          <w:sz w:val="24"/>
          <w:szCs w:val="24"/>
          <w:lang w:eastAsia="pl-PL"/>
          <w14:ligatures w14:val="standardContextual"/>
        </w:rPr>
      </w:pPr>
      <w:hyperlink w:history="1" w:anchor="_Toc227589935">
        <w:r w:rsidRPr="00E446A9">
          <w:rPr>
            <w:rStyle w:val="Hipercze"/>
            <w:noProof/>
          </w:rPr>
          <w:t>Tabela 13</w:t>
        </w:r>
        <w:r>
          <w:rPr>
            <w:rFonts w:asciiTheme="minorHAnsi" w:hAnsiTheme="minorHAnsi"/>
            <w:noProof/>
            <w:kern w:val="2"/>
            <w:sz w:val="24"/>
            <w:szCs w:val="24"/>
            <w:lang w:eastAsia="pl-PL"/>
            <w14:ligatures w14:val="standardContextual"/>
          </w:rPr>
          <w:tab/>
        </w:r>
        <w:r w:rsidRPr="00E446A9">
          <w:rPr>
            <w:rStyle w:val="Hipercze"/>
            <w:noProof/>
          </w:rPr>
          <w:t>Finansowanie inwestycji Krajowego Planu Odbudowy i Zwiększania Odporności realizowanych przy udziale Narodowego Funduszu</w:t>
        </w:r>
        <w:r>
          <w:rPr>
            <w:noProof/>
            <w:webHidden/>
          </w:rPr>
          <w:tab/>
        </w:r>
        <w:r>
          <w:rPr>
            <w:noProof/>
            <w:webHidden/>
          </w:rPr>
          <w:fldChar w:fldCharType="begin"/>
        </w:r>
        <w:r>
          <w:rPr>
            <w:noProof/>
            <w:webHidden/>
          </w:rPr>
          <w:instrText xml:space="preserve"> PAGEREF _Toc227589935 \h </w:instrText>
        </w:r>
        <w:r>
          <w:rPr>
            <w:noProof/>
            <w:webHidden/>
          </w:rPr>
        </w:r>
        <w:r>
          <w:rPr>
            <w:noProof/>
            <w:webHidden/>
          </w:rPr>
          <w:fldChar w:fldCharType="separate"/>
        </w:r>
        <w:r w:rsidR="006929CC">
          <w:rPr>
            <w:noProof/>
            <w:webHidden/>
          </w:rPr>
          <w:t>55</w:t>
        </w:r>
        <w:r>
          <w:rPr>
            <w:noProof/>
            <w:webHidden/>
          </w:rPr>
          <w:fldChar w:fldCharType="end"/>
        </w:r>
      </w:hyperlink>
    </w:p>
    <w:p w:rsidR="006D6A65" w:rsidRDefault="006D6A65" w14:paraId="0212AA83" w14:textId="3098C25F">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36">
        <w:r w:rsidRPr="00E446A9">
          <w:rPr>
            <w:rStyle w:val="Hipercze"/>
            <w:noProof/>
          </w:rPr>
          <w:t>Tabela 14</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priorytecie „Transformacja energetyczna”</w:t>
        </w:r>
        <w:r>
          <w:rPr>
            <w:noProof/>
            <w:webHidden/>
          </w:rPr>
          <w:tab/>
        </w:r>
        <w:r>
          <w:rPr>
            <w:noProof/>
            <w:webHidden/>
          </w:rPr>
          <w:fldChar w:fldCharType="begin"/>
        </w:r>
        <w:r>
          <w:rPr>
            <w:noProof/>
            <w:webHidden/>
          </w:rPr>
          <w:instrText xml:space="preserve"> PAGEREF _Toc227589936 \h </w:instrText>
        </w:r>
        <w:r>
          <w:rPr>
            <w:noProof/>
            <w:webHidden/>
          </w:rPr>
        </w:r>
        <w:r>
          <w:rPr>
            <w:noProof/>
            <w:webHidden/>
          </w:rPr>
          <w:fldChar w:fldCharType="separate"/>
        </w:r>
        <w:r w:rsidR="006929CC">
          <w:rPr>
            <w:noProof/>
            <w:webHidden/>
          </w:rPr>
          <w:t>67</w:t>
        </w:r>
        <w:r>
          <w:rPr>
            <w:noProof/>
            <w:webHidden/>
          </w:rPr>
          <w:fldChar w:fldCharType="end"/>
        </w:r>
      </w:hyperlink>
    </w:p>
    <w:p w:rsidR="006D6A65" w:rsidRDefault="006D6A65" w14:paraId="21240F80" w14:textId="21AB348F">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37">
        <w:r w:rsidRPr="00E446A9">
          <w:rPr>
            <w:rStyle w:val="Hipercze"/>
            <w:noProof/>
          </w:rPr>
          <w:t>Tabela 15</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priorytecie „Poprawa jakości powietrza”</w:t>
        </w:r>
        <w:r>
          <w:rPr>
            <w:noProof/>
            <w:webHidden/>
          </w:rPr>
          <w:tab/>
        </w:r>
        <w:r>
          <w:rPr>
            <w:noProof/>
            <w:webHidden/>
          </w:rPr>
          <w:fldChar w:fldCharType="begin"/>
        </w:r>
        <w:r>
          <w:rPr>
            <w:noProof/>
            <w:webHidden/>
          </w:rPr>
          <w:instrText xml:space="preserve"> PAGEREF _Toc227589937 \h </w:instrText>
        </w:r>
        <w:r>
          <w:rPr>
            <w:noProof/>
            <w:webHidden/>
          </w:rPr>
        </w:r>
        <w:r>
          <w:rPr>
            <w:noProof/>
            <w:webHidden/>
          </w:rPr>
          <w:fldChar w:fldCharType="separate"/>
        </w:r>
        <w:r w:rsidR="006929CC">
          <w:rPr>
            <w:noProof/>
            <w:webHidden/>
          </w:rPr>
          <w:t>75</w:t>
        </w:r>
        <w:r>
          <w:rPr>
            <w:noProof/>
            <w:webHidden/>
          </w:rPr>
          <w:fldChar w:fldCharType="end"/>
        </w:r>
      </w:hyperlink>
    </w:p>
    <w:p w:rsidR="006D6A65" w:rsidRDefault="006D6A65" w14:paraId="7F7365E9" w14:textId="2838F845">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38">
        <w:r w:rsidRPr="00E446A9">
          <w:rPr>
            <w:rStyle w:val="Hipercze"/>
            <w:noProof/>
          </w:rPr>
          <w:t>Tabela 16</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priorytecie „Gospodarka o obiegu zamkniętym, w tym gospodarowanie odpadami, ochrona wód i gospodarka wodna”</w:t>
        </w:r>
        <w:r>
          <w:rPr>
            <w:noProof/>
            <w:webHidden/>
          </w:rPr>
          <w:tab/>
        </w:r>
        <w:r>
          <w:rPr>
            <w:noProof/>
            <w:webHidden/>
          </w:rPr>
          <w:fldChar w:fldCharType="begin"/>
        </w:r>
        <w:r>
          <w:rPr>
            <w:noProof/>
            <w:webHidden/>
          </w:rPr>
          <w:instrText xml:space="preserve"> PAGEREF _Toc227589938 \h </w:instrText>
        </w:r>
        <w:r>
          <w:rPr>
            <w:noProof/>
            <w:webHidden/>
          </w:rPr>
        </w:r>
        <w:r>
          <w:rPr>
            <w:noProof/>
            <w:webHidden/>
          </w:rPr>
          <w:fldChar w:fldCharType="separate"/>
        </w:r>
        <w:r w:rsidR="006929CC">
          <w:rPr>
            <w:noProof/>
            <w:webHidden/>
          </w:rPr>
          <w:t>85</w:t>
        </w:r>
        <w:r>
          <w:rPr>
            <w:noProof/>
            <w:webHidden/>
          </w:rPr>
          <w:fldChar w:fldCharType="end"/>
        </w:r>
      </w:hyperlink>
    </w:p>
    <w:p w:rsidR="006D6A65" w:rsidRDefault="006D6A65" w14:paraId="09198645" w14:textId="0F7D7EBB">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39">
        <w:r w:rsidRPr="00E446A9">
          <w:rPr>
            <w:rStyle w:val="Hipercze"/>
            <w:noProof/>
          </w:rPr>
          <w:t>Tabela 17</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priorytecie „Ochrona różnorodności biologicznej i funkcji ekosystemów”</w:t>
        </w:r>
        <w:r>
          <w:rPr>
            <w:noProof/>
            <w:webHidden/>
          </w:rPr>
          <w:tab/>
        </w:r>
        <w:r>
          <w:rPr>
            <w:noProof/>
            <w:webHidden/>
          </w:rPr>
          <w:fldChar w:fldCharType="begin"/>
        </w:r>
        <w:r>
          <w:rPr>
            <w:noProof/>
            <w:webHidden/>
          </w:rPr>
          <w:instrText xml:space="preserve"> PAGEREF _Toc227589939 \h </w:instrText>
        </w:r>
        <w:r>
          <w:rPr>
            <w:noProof/>
            <w:webHidden/>
          </w:rPr>
        </w:r>
        <w:r>
          <w:rPr>
            <w:noProof/>
            <w:webHidden/>
          </w:rPr>
          <w:fldChar w:fldCharType="separate"/>
        </w:r>
        <w:r w:rsidR="006929CC">
          <w:rPr>
            <w:noProof/>
            <w:webHidden/>
          </w:rPr>
          <w:t>91</w:t>
        </w:r>
        <w:r>
          <w:rPr>
            <w:noProof/>
            <w:webHidden/>
          </w:rPr>
          <w:fldChar w:fldCharType="end"/>
        </w:r>
      </w:hyperlink>
    </w:p>
    <w:p w:rsidR="006D6A65" w:rsidRDefault="006D6A65" w14:paraId="3340CAD3" w14:textId="598F06EA">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40">
        <w:r w:rsidRPr="00E446A9">
          <w:rPr>
            <w:rStyle w:val="Hipercze"/>
            <w:noProof/>
          </w:rPr>
          <w:t>Tabela 18</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priorytecie „Monitoring środowiska”</w:t>
        </w:r>
        <w:r>
          <w:rPr>
            <w:noProof/>
            <w:webHidden/>
          </w:rPr>
          <w:tab/>
        </w:r>
        <w:r>
          <w:rPr>
            <w:noProof/>
            <w:webHidden/>
          </w:rPr>
          <w:fldChar w:fldCharType="begin"/>
        </w:r>
        <w:r>
          <w:rPr>
            <w:noProof/>
            <w:webHidden/>
          </w:rPr>
          <w:instrText xml:space="preserve"> PAGEREF _Toc227589940 \h </w:instrText>
        </w:r>
        <w:r>
          <w:rPr>
            <w:noProof/>
            <w:webHidden/>
          </w:rPr>
        </w:r>
        <w:r>
          <w:rPr>
            <w:noProof/>
            <w:webHidden/>
          </w:rPr>
          <w:fldChar w:fldCharType="separate"/>
        </w:r>
        <w:r w:rsidR="006929CC">
          <w:rPr>
            <w:noProof/>
            <w:webHidden/>
          </w:rPr>
          <w:t>95</w:t>
        </w:r>
        <w:r>
          <w:rPr>
            <w:noProof/>
            <w:webHidden/>
          </w:rPr>
          <w:fldChar w:fldCharType="end"/>
        </w:r>
      </w:hyperlink>
    </w:p>
    <w:p w:rsidR="006D6A65" w:rsidRDefault="006D6A65" w14:paraId="57B1DE9C" w14:textId="7C194258">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41">
        <w:r w:rsidRPr="00E446A9">
          <w:rPr>
            <w:rStyle w:val="Hipercze"/>
            <w:noProof/>
          </w:rPr>
          <w:t>Tabela 19</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priorytecie „Ekspertyzy środowiskowe”</w:t>
        </w:r>
        <w:r>
          <w:rPr>
            <w:noProof/>
            <w:webHidden/>
          </w:rPr>
          <w:tab/>
        </w:r>
        <w:r>
          <w:rPr>
            <w:noProof/>
            <w:webHidden/>
          </w:rPr>
          <w:fldChar w:fldCharType="begin"/>
        </w:r>
        <w:r>
          <w:rPr>
            <w:noProof/>
            <w:webHidden/>
          </w:rPr>
          <w:instrText xml:space="preserve"> PAGEREF _Toc227589941 \h </w:instrText>
        </w:r>
        <w:r>
          <w:rPr>
            <w:noProof/>
            <w:webHidden/>
          </w:rPr>
        </w:r>
        <w:r>
          <w:rPr>
            <w:noProof/>
            <w:webHidden/>
          </w:rPr>
          <w:fldChar w:fldCharType="separate"/>
        </w:r>
        <w:r w:rsidR="006929CC">
          <w:rPr>
            <w:noProof/>
            <w:webHidden/>
          </w:rPr>
          <w:t>100</w:t>
        </w:r>
        <w:r>
          <w:rPr>
            <w:noProof/>
            <w:webHidden/>
          </w:rPr>
          <w:fldChar w:fldCharType="end"/>
        </w:r>
      </w:hyperlink>
    </w:p>
    <w:p w:rsidR="006D6A65" w:rsidRDefault="006D6A65" w14:paraId="5DB5FE55" w14:textId="29A4B2FA">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42">
        <w:r w:rsidRPr="00E446A9">
          <w:rPr>
            <w:rStyle w:val="Hipercze"/>
            <w:noProof/>
          </w:rPr>
          <w:t>Tabela 20</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priorytecie „Edukacja ekologiczna”</w:t>
        </w:r>
        <w:r>
          <w:rPr>
            <w:noProof/>
            <w:webHidden/>
          </w:rPr>
          <w:tab/>
        </w:r>
        <w:r>
          <w:rPr>
            <w:noProof/>
            <w:webHidden/>
          </w:rPr>
          <w:fldChar w:fldCharType="begin"/>
        </w:r>
        <w:r>
          <w:rPr>
            <w:noProof/>
            <w:webHidden/>
          </w:rPr>
          <w:instrText xml:space="preserve"> PAGEREF _Toc227589942 \h </w:instrText>
        </w:r>
        <w:r>
          <w:rPr>
            <w:noProof/>
            <w:webHidden/>
          </w:rPr>
        </w:r>
        <w:r>
          <w:rPr>
            <w:noProof/>
            <w:webHidden/>
          </w:rPr>
          <w:fldChar w:fldCharType="separate"/>
        </w:r>
        <w:r w:rsidR="006929CC">
          <w:rPr>
            <w:noProof/>
            <w:webHidden/>
          </w:rPr>
          <w:t>104</w:t>
        </w:r>
        <w:r>
          <w:rPr>
            <w:noProof/>
            <w:webHidden/>
          </w:rPr>
          <w:fldChar w:fldCharType="end"/>
        </w:r>
      </w:hyperlink>
    </w:p>
    <w:p w:rsidR="006D6A65" w:rsidRDefault="006D6A65" w14:paraId="29EADFCB" w14:textId="075B2CDF">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43">
        <w:r w:rsidRPr="00E446A9">
          <w:rPr>
            <w:rStyle w:val="Hipercze"/>
            <w:noProof/>
          </w:rPr>
          <w:t>Tabela 21</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priorytecie „Innowacyjność”</w:t>
        </w:r>
        <w:r>
          <w:rPr>
            <w:noProof/>
            <w:webHidden/>
          </w:rPr>
          <w:tab/>
        </w:r>
        <w:r>
          <w:rPr>
            <w:noProof/>
            <w:webHidden/>
          </w:rPr>
          <w:fldChar w:fldCharType="begin"/>
        </w:r>
        <w:r>
          <w:rPr>
            <w:noProof/>
            <w:webHidden/>
          </w:rPr>
          <w:instrText xml:space="preserve"> PAGEREF _Toc227589943 \h </w:instrText>
        </w:r>
        <w:r>
          <w:rPr>
            <w:noProof/>
            <w:webHidden/>
          </w:rPr>
        </w:r>
        <w:r>
          <w:rPr>
            <w:noProof/>
            <w:webHidden/>
          </w:rPr>
          <w:fldChar w:fldCharType="separate"/>
        </w:r>
        <w:r w:rsidR="006929CC">
          <w:rPr>
            <w:noProof/>
            <w:webHidden/>
          </w:rPr>
          <w:t>109</w:t>
        </w:r>
        <w:r>
          <w:rPr>
            <w:noProof/>
            <w:webHidden/>
          </w:rPr>
          <w:fldChar w:fldCharType="end"/>
        </w:r>
      </w:hyperlink>
    </w:p>
    <w:p w:rsidR="006D6A65" w:rsidRDefault="006D6A65" w14:paraId="32982B37" w14:textId="3B88D48D">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44">
        <w:r w:rsidRPr="00E446A9">
          <w:rPr>
            <w:rStyle w:val="Hipercze"/>
            <w:noProof/>
          </w:rPr>
          <w:t>Tabela 22</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priorytecie „Adaptacja do zmian klimatu”</w:t>
        </w:r>
        <w:r>
          <w:rPr>
            <w:noProof/>
            <w:webHidden/>
          </w:rPr>
          <w:tab/>
        </w:r>
        <w:r>
          <w:rPr>
            <w:noProof/>
            <w:webHidden/>
          </w:rPr>
          <w:fldChar w:fldCharType="begin"/>
        </w:r>
        <w:r>
          <w:rPr>
            <w:noProof/>
            <w:webHidden/>
          </w:rPr>
          <w:instrText xml:space="preserve"> PAGEREF _Toc227589944 \h </w:instrText>
        </w:r>
        <w:r>
          <w:rPr>
            <w:noProof/>
            <w:webHidden/>
          </w:rPr>
        </w:r>
        <w:r>
          <w:rPr>
            <w:noProof/>
            <w:webHidden/>
          </w:rPr>
          <w:fldChar w:fldCharType="separate"/>
        </w:r>
        <w:r w:rsidR="006929CC">
          <w:rPr>
            <w:noProof/>
            <w:webHidden/>
          </w:rPr>
          <w:t>116</w:t>
        </w:r>
        <w:r>
          <w:rPr>
            <w:noProof/>
            <w:webHidden/>
          </w:rPr>
          <w:fldChar w:fldCharType="end"/>
        </w:r>
      </w:hyperlink>
    </w:p>
    <w:p w:rsidR="006D6A65" w:rsidRDefault="006D6A65" w14:paraId="12BEA6DD" w14:textId="6F936661">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45">
        <w:r w:rsidRPr="00E446A9">
          <w:rPr>
            <w:rStyle w:val="Hipercze"/>
            <w:noProof/>
          </w:rPr>
          <w:t>Tabela 23</w:t>
        </w:r>
        <w:r>
          <w:rPr>
            <w:rFonts w:asciiTheme="minorHAnsi" w:hAnsiTheme="minorHAnsi"/>
            <w:noProof/>
            <w:kern w:val="2"/>
            <w:sz w:val="24"/>
            <w:szCs w:val="24"/>
            <w:lang w:eastAsia="pl-PL"/>
            <w14:ligatures w14:val="standardContextual"/>
          </w:rPr>
          <w:tab/>
        </w:r>
        <w:r w:rsidRPr="00E446A9">
          <w:rPr>
            <w:rStyle w:val="Hipercze"/>
            <w:noProof/>
          </w:rPr>
          <w:t>Obszary kompetencyjne i działania realizowane w ramach Strategii Działania NFOŚiGW na lata 2025–2028</w:t>
        </w:r>
        <w:r>
          <w:rPr>
            <w:noProof/>
            <w:webHidden/>
          </w:rPr>
          <w:tab/>
        </w:r>
        <w:r>
          <w:rPr>
            <w:noProof/>
            <w:webHidden/>
          </w:rPr>
          <w:fldChar w:fldCharType="begin"/>
        </w:r>
        <w:r>
          <w:rPr>
            <w:noProof/>
            <w:webHidden/>
          </w:rPr>
          <w:instrText xml:space="preserve"> PAGEREF _Toc227589945 \h </w:instrText>
        </w:r>
        <w:r>
          <w:rPr>
            <w:noProof/>
            <w:webHidden/>
          </w:rPr>
        </w:r>
        <w:r>
          <w:rPr>
            <w:noProof/>
            <w:webHidden/>
          </w:rPr>
          <w:fldChar w:fldCharType="separate"/>
        </w:r>
        <w:r w:rsidR="006929CC">
          <w:rPr>
            <w:noProof/>
            <w:webHidden/>
          </w:rPr>
          <w:t>118</w:t>
        </w:r>
        <w:r>
          <w:rPr>
            <w:noProof/>
            <w:webHidden/>
          </w:rPr>
          <w:fldChar w:fldCharType="end"/>
        </w:r>
      </w:hyperlink>
    </w:p>
    <w:p w:rsidR="006D6A65" w:rsidRDefault="006D6A65" w14:paraId="37142382" w14:textId="10BFE456">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46">
        <w:r w:rsidRPr="00E446A9">
          <w:rPr>
            <w:rStyle w:val="Hipercze"/>
            <w:noProof/>
          </w:rPr>
          <w:t>Tabela 24</w:t>
        </w:r>
        <w:r>
          <w:rPr>
            <w:rFonts w:asciiTheme="minorHAnsi" w:hAnsiTheme="minorHAnsi"/>
            <w:noProof/>
            <w:kern w:val="2"/>
            <w:sz w:val="24"/>
            <w:szCs w:val="24"/>
            <w:lang w:eastAsia="pl-PL"/>
            <w14:ligatures w14:val="standardContextual"/>
          </w:rPr>
          <w:tab/>
        </w:r>
        <w:r w:rsidRPr="00E446A9">
          <w:rPr>
            <w:rStyle w:val="Hipercze"/>
            <w:noProof/>
          </w:rPr>
          <w:t>Zatrudnienie w Narodowym Funduszu w 2025 roku</w:t>
        </w:r>
        <w:r>
          <w:rPr>
            <w:noProof/>
            <w:webHidden/>
          </w:rPr>
          <w:tab/>
        </w:r>
        <w:r>
          <w:rPr>
            <w:noProof/>
            <w:webHidden/>
          </w:rPr>
          <w:fldChar w:fldCharType="begin"/>
        </w:r>
        <w:r>
          <w:rPr>
            <w:noProof/>
            <w:webHidden/>
          </w:rPr>
          <w:instrText xml:space="preserve"> PAGEREF _Toc227589946 \h </w:instrText>
        </w:r>
        <w:r>
          <w:rPr>
            <w:noProof/>
            <w:webHidden/>
          </w:rPr>
        </w:r>
        <w:r>
          <w:rPr>
            <w:noProof/>
            <w:webHidden/>
          </w:rPr>
          <w:fldChar w:fldCharType="separate"/>
        </w:r>
        <w:r w:rsidR="006929CC">
          <w:rPr>
            <w:noProof/>
            <w:webHidden/>
          </w:rPr>
          <w:t>127</w:t>
        </w:r>
        <w:r>
          <w:rPr>
            <w:noProof/>
            <w:webHidden/>
          </w:rPr>
          <w:fldChar w:fldCharType="end"/>
        </w:r>
      </w:hyperlink>
    </w:p>
    <w:p w:rsidR="006D6A65" w:rsidRDefault="006D6A65" w14:paraId="1AA3070C" w14:textId="2F343551">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47">
        <w:r w:rsidRPr="00E446A9">
          <w:rPr>
            <w:rStyle w:val="Hipercze"/>
            <w:noProof/>
          </w:rPr>
          <w:t>Tabela 25</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programie priorytetowym „Ciepłe Mieszkanie</w:t>
        </w:r>
        <w:r>
          <w:rPr>
            <w:noProof/>
            <w:webHidden/>
          </w:rPr>
          <w:tab/>
        </w:r>
        <w:r>
          <w:rPr>
            <w:noProof/>
            <w:webHidden/>
          </w:rPr>
          <w:fldChar w:fldCharType="begin"/>
        </w:r>
        <w:r>
          <w:rPr>
            <w:noProof/>
            <w:webHidden/>
          </w:rPr>
          <w:instrText xml:space="preserve"> PAGEREF _Toc227589947 \h </w:instrText>
        </w:r>
        <w:r>
          <w:rPr>
            <w:noProof/>
            <w:webHidden/>
          </w:rPr>
        </w:r>
        <w:r>
          <w:rPr>
            <w:noProof/>
            <w:webHidden/>
          </w:rPr>
          <w:fldChar w:fldCharType="separate"/>
        </w:r>
        <w:r w:rsidR="006929CC">
          <w:rPr>
            <w:noProof/>
            <w:webHidden/>
          </w:rPr>
          <w:t>133</w:t>
        </w:r>
        <w:r>
          <w:rPr>
            <w:noProof/>
            <w:webHidden/>
          </w:rPr>
          <w:fldChar w:fldCharType="end"/>
        </w:r>
      </w:hyperlink>
    </w:p>
    <w:p w:rsidR="006D6A65" w:rsidRDefault="006D6A65" w14:paraId="7B522282" w14:textId="4D1FBC29">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48">
        <w:r w:rsidRPr="00E446A9">
          <w:rPr>
            <w:rStyle w:val="Hipercze"/>
            <w:noProof/>
          </w:rPr>
          <w:t>Tabela 26</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ramach programu priorytetowego „Czyste Powietrze”</w:t>
        </w:r>
        <w:r>
          <w:rPr>
            <w:noProof/>
            <w:webHidden/>
          </w:rPr>
          <w:tab/>
        </w:r>
        <w:r>
          <w:rPr>
            <w:noProof/>
            <w:webHidden/>
          </w:rPr>
          <w:fldChar w:fldCharType="begin"/>
        </w:r>
        <w:r>
          <w:rPr>
            <w:noProof/>
            <w:webHidden/>
          </w:rPr>
          <w:instrText xml:space="preserve"> PAGEREF _Toc227589948 \h </w:instrText>
        </w:r>
        <w:r>
          <w:rPr>
            <w:noProof/>
            <w:webHidden/>
          </w:rPr>
        </w:r>
        <w:r>
          <w:rPr>
            <w:noProof/>
            <w:webHidden/>
          </w:rPr>
          <w:fldChar w:fldCharType="separate"/>
        </w:r>
        <w:r w:rsidR="006929CC">
          <w:rPr>
            <w:noProof/>
            <w:webHidden/>
          </w:rPr>
          <w:t>156</w:t>
        </w:r>
        <w:r>
          <w:rPr>
            <w:noProof/>
            <w:webHidden/>
          </w:rPr>
          <w:fldChar w:fldCharType="end"/>
        </w:r>
      </w:hyperlink>
    </w:p>
    <w:p w:rsidR="006D6A65" w:rsidRDefault="006D6A65" w14:paraId="1902DC8D" w14:textId="04E9AF5F">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49">
        <w:r w:rsidRPr="00E446A9">
          <w:rPr>
            <w:rStyle w:val="Hipercze"/>
            <w:noProof/>
          </w:rPr>
          <w:t>Tabela 27</w:t>
        </w:r>
        <w:r>
          <w:rPr>
            <w:rFonts w:asciiTheme="minorHAnsi" w:hAnsiTheme="minorHAnsi"/>
            <w:noProof/>
            <w:kern w:val="2"/>
            <w:sz w:val="24"/>
            <w:szCs w:val="24"/>
            <w:lang w:eastAsia="pl-PL"/>
            <w14:ligatures w14:val="standardContextual"/>
          </w:rPr>
          <w:tab/>
        </w:r>
        <w:r w:rsidRPr="00E446A9">
          <w:rPr>
            <w:rStyle w:val="Hipercze"/>
            <w:noProof/>
          </w:rPr>
          <w:t>Wypłaty środków z Narodowego Funduszu do wojewódzkich funduszy z tytułu wdrażania programu priorytetowego „Czyste Powietrze”</w:t>
        </w:r>
        <w:r>
          <w:rPr>
            <w:noProof/>
            <w:webHidden/>
          </w:rPr>
          <w:tab/>
        </w:r>
        <w:r>
          <w:rPr>
            <w:noProof/>
            <w:webHidden/>
          </w:rPr>
          <w:fldChar w:fldCharType="begin"/>
        </w:r>
        <w:r>
          <w:rPr>
            <w:noProof/>
            <w:webHidden/>
          </w:rPr>
          <w:instrText xml:space="preserve"> PAGEREF _Toc227589949 \h </w:instrText>
        </w:r>
        <w:r>
          <w:rPr>
            <w:noProof/>
            <w:webHidden/>
          </w:rPr>
        </w:r>
        <w:r>
          <w:rPr>
            <w:noProof/>
            <w:webHidden/>
          </w:rPr>
          <w:fldChar w:fldCharType="separate"/>
        </w:r>
        <w:r w:rsidR="006929CC">
          <w:rPr>
            <w:noProof/>
            <w:webHidden/>
          </w:rPr>
          <w:t>157</w:t>
        </w:r>
        <w:r>
          <w:rPr>
            <w:noProof/>
            <w:webHidden/>
          </w:rPr>
          <w:fldChar w:fldCharType="end"/>
        </w:r>
      </w:hyperlink>
    </w:p>
    <w:p w:rsidR="006D6A65" w:rsidRDefault="006D6A65" w14:paraId="1DD3C280" w14:textId="68D4D68B">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50">
        <w:r w:rsidRPr="00E446A9">
          <w:rPr>
            <w:rStyle w:val="Hipercze"/>
            <w:noProof/>
          </w:rPr>
          <w:t>Tabela 28</w:t>
        </w:r>
        <w:r>
          <w:rPr>
            <w:rFonts w:asciiTheme="minorHAnsi" w:hAnsiTheme="minorHAnsi"/>
            <w:noProof/>
            <w:kern w:val="2"/>
            <w:sz w:val="24"/>
            <w:szCs w:val="24"/>
            <w:lang w:eastAsia="pl-PL"/>
            <w14:ligatures w14:val="standardContextual"/>
          </w:rPr>
          <w:tab/>
        </w:r>
        <w:r w:rsidRPr="00E446A9">
          <w:rPr>
            <w:rStyle w:val="Hipercze"/>
            <w:noProof/>
          </w:rPr>
          <w:t>Wypłaty środków z wojewódzkich funduszy do beneficjentów końcowych programu priorytetowego „Czyste Powietrze” w 2025 r.</w:t>
        </w:r>
        <w:r>
          <w:rPr>
            <w:noProof/>
            <w:webHidden/>
          </w:rPr>
          <w:tab/>
        </w:r>
        <w:r>
          <w:rPr>
            <w:noProof/>
            <w:webHidden/>
          </w:rPr>
          <w:fldChar w:fldCharType="begin"/>
        </w:r>
        <w:r>
          <w:rPr>
            <w:noProof/>
            <w:webHidden/>
          </w:rPr>
          <w:instrText xml:space="preserve"> PAGEREF _Toc227589950 \h </w:instrText>
        </w:r>
        <w:r>
          <w:rPr>
            <w:noProof/>
            <w:webHidden/>
          </w:rPr>
        </w:r>
        <w:r>
          <w:rPr>
            <w:noProof/>
            <w:webHidden/>
          </w:rPr>
          <w:fldChar w:fldCharType="separate"/>
        </w:r>
        <w:r w:rsidR="006929CC">
          <w:rPr>
            <w:noProof/>
            <w:webHidden/>
          </w:rPr>
          <w:t>158</w:t>
        </w:r>
        <w:r>
          <w:rPr>
            <w:noProof/>
            <w:webHidden/>
          </w:rPr>
          <w:fldChar w:fldCharType="end"/>
        </w:r>
      </w:hyperlink>
    </w:p>
    <w:p w:rsidR="006D6A65" w:rsidRDefault="006D6A65" w14:paraId="5FD96198" w14:textId="1274A335">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51">
        <w:r w:rsidRPr="00E446A9">
          <w:rPr>
            <w:rStyle w:val="Hipercze"/>
            <w:noProof/>
          </w:rPr>
          <w:t>Tabela 29</w:t>
        </w:r>
        <w:r>
          <w:rPr>
            <w:rFonts w:asciiTheme="minorHAnsi" w:hAnsiTheme="minorHAnsi"/>
            <w:noProof/>
            <w:kern w:val="2"/>
            <w:sz w:val="24"/>
            <w:szCs w:val="24"/>
            <w:lang w:eastAsia="pl-PL"/>
            <w14:ligatures w14:val="standardContextual"/>
          </w:rPr>
          <w:tab/>
        </w:r>
        <w:r w:rsidRPr="00E446A9">
          <w:rPr>
            <w:rStyle w:val="Hipercze"/>
            <w:noProof/>
          </w:rPr>
          <w:t>Wypłaty środków z wojewódzkich funduszy do beneficjentów końcowych programu priorytetowego „Czyste Powietrze” – narastająco na koniec 2025 roku.</w:t>
        </w:r>
        <w:r>
          <w:rPr>
            <w:noProof/>
            <w:webHidden/>
          </w:rPr>
          <w:tab/>
        </w:r>
        <w:r>
          <w:rPr>
            <w:noProof/>
            <w:webHidden/>
          </w:rPr>
          <w:fldChar w:fldCharType="begin"/>
        </w:r>
        <w:r>
          <w:rPr>
            <w:noProof/>
            <w:webHidden/>
          </w:rPr>
          <w:instrText xml:space="preserve"> PAGEREF _Toc227589951 \h </w:instrText>
        </w:r>
        <w:r>
          <w:rPr>
            <w:noProof/>
            <w:webHidden/>
          </w:rPr>
        </w:r>
        <w:r>
          <w:rPr>
            <w:noProof/>
            <w:webHidden/>
          </w:rPr>
          <w:fldChar w:fldCharType="separate"/>
        </w:r>
        <w:r w:rsidR="006929CC">
          <w:rPr>
            <w:noProof/>
            <w:webHidden/>
          </w:rPr>
          <w:t>159</w:t>
        </w:r>
        <w:r>
          <w:rPr>
            <w:noProof/>
            <w:webHidden/>
          </w:rPr>
          <w:fldChar w:fldCharType="end"/>
        </w:r>
      </w:hyperlink>
    </w:p>
    <w:p w:rsidR="006D6A65" w:rsidRDefault="006D6A65" w14:paraId="3181EDCB" w14:textId="3C60BEC6">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52">
        <w:r w:rsidRPr="00E446A9">
          <w:rPr>
            <w:rStyle w:val="Hipercze"/>
            <w:noProof/>
          </w:rPr>
          <w:t>Tabela 30</w:t>
        </w:r>
        <w:r>
          <w:rPr>
            <w:rFonts w:asciiTheme="minorHAnsi" w:hAnsiTheme="minorHAnsi"/>
            <w:noProof/>
            <w:kern w:val="2"/>
            <w:sz w:val="24"/>
            <w:szCs w:val="24"/>
            <w:lang w:eastAsia="pl-PL"/>
            <w14:ligatures w14:val="standardContextual"/>
          </w:rPr>
          <w:tab/>
        </w:r>
        <w:r w:rsidRPr="00E446A9">
          <w:rPr>
            <w:rStyle w:val="Hipercze"/>
            <w:noProof/>
          </w:rPr>
          <w:t>Złożone przez beneficjentów końcowych wnioski o dofinansowanie w ramach programu priorytetowego „Czyste Powietrze”</w:t>
        </w:r>
        <w:r>
          <w:rPr>
            <w:noProof/>
            <w:webHidden/>
          </w:rPr>
          <w:tab/>
        </w:r>
        <w:r>
          <w:rPr>
            <w:noProof/>
            <w:webHidden/>
          </w:rPr>
          <w:fldChar w:fldCharType="begin"/>
        </w:r>
        <w:r>
          <w:rPr>
            <w:noProof/>
            <w:webHidden/>
          </w:rPr>
          <w:instrText xml:space="preserve"> PAGEREF _Toc227589952 \h </w:instrText>
        </w:r>
        <w:r>
          <w:rPr>
            <w:noProof/>
            <w:webHidden/>
          </w:rPr>
        </w:r>
        <w:r>
          <w:rPr>
            <w:noProof/>
            <w:webHidden/>
          </w:rPr>
          <w:fldChar w:fldCharType="separate"/>
        </w:r>
        <w:r w:rsidR="006929CC">
          <w:rPr>
            <w:noProof/>
            <w:webHidden/>
          </w:rPr>
          <w:t>160</w:t>
        </w:r>
        <w:r>
          <w:rPr>
            <w:noProof/>
            <w:webHidden/>
          </w:rPr>
          <w:fldChar w:fldCharType="end"/>
        </w:r>
      </w:hyperlink>
    </w:p>
    <w:p w:rsidR="006D6A65" w:rsidRDefault="006D6A65" w14:paraId="608C5BF6" w14:textId="5F061CB4">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53">
        <w:r w:rsidRPr="00E446A9">
          <w:rPr>
            <w:rStyle w:val="Hipercze"/>
            <w:noProof/>
          </w:rPr>
          <w:t>Tabela 31</w:t>
        </w:r>
        <w:r>
          <w:rPr>
            <w:rFonts w:asciiTheme="minorHAnsi" w:hAnsiTheme="minorHAnsi"/>
            <w:noProof/>
            <w:kern w:val="2"/>
            <w:sz w:val="24"/>
            <w:szCs w:val="24"/>
            <w:lang w:eastAsia="pl-PL"/>
            <w14:ligatures w14:val="standardContextual"/>
          </w:rPr>
          <w:tab/>
        </w:r>
        <w:r w:rsidRPr="00E446A9">
          <w:rPr>
            <w:rStyle w:val="Hipercze"/>
            <w:noProof/>
          </w:rPr>
          <w:t>Zawarte umowy z beneficjentami końcowymi w ramach programu priorytetowego „Czyste Powietrze” w 2025 roku.</w:t>
        </w:r>
        <w:r>
          <w:rPr>
            <w:noProof/>
            <w:webHidden/>
          </w:rPr>
          <w:tab/>
        </w:r>
        <w:r>
          <w:rPr>
            <w:noProof/>
            <w:webHidden/>
          </w:rPr>
          <w:fldChar w:fldCharType="begin"/>
        </w:r>
        <w:r>
          <w:rPr>
            <w:noProof/>
            <w:webHidden/>
          </w:rPr>
          <w:instrText xml:space="preserve"> PAGEREF _Toc227589953 \h </w:instrText>
        </w:r>
        <w:r>
          <w:rPr>
            <w:noProof/>
            <w:webHidden/>
          </w:rPr>
        </w:r>
        <w:r>
          <w:rPr>
            <w:noProof/>
            <w:webHidden/>
          </w:rPr>
          <w:fldChar w:fldCharType="separate"/>
        </w:r>
        <w:r w:rsidR="006929CC">
          <w:rPr>
            <w:noProof/>
            <w:webHidden/>
          </w:rPr>
          <w:t>161</w:t>
        </w:r>
        <w:r>
          <w:rPr>
            <w:noProof/>
            <w:webHidden/>
          </w:rPr>
          <w:fldChar w:fldCharType="end"/>
        </w:r>
      </w:hyperlink>
    </w:p>
    <w:p w:rsidR="006D6A65" w:rsidRDefault="006D6A65" w14:paraId="03B0D6B2" w14:textId="6668344F">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54">
        <w:r w:rsidRPr="00E446A9">
          <w:rPr>
            <w:rStyle w:val="Hipercze"/>
            <w:noProof/>
          </w:rPr>
          <w:t>Tabela 32</w:t>
        </w:r>
        <w:r>
          <w:rPr>
            <w:rFonts w:asciiTheme="minorHAnsi" w:hAnsiTheme="minorHAnsi"/>
            <w:noProof/>
            <w:kern w:val="2"/>
            <w:sz w:val="24"/>
            <w:szCs w:val="24"/>
            <w:lang w:eastAsia="pl-PL"/>
            <w14:ligatures w14:val="standardContextual"/>
          </w:rPr>
          <w:tab/>
        </w:r>
        <w:r w:rsidRPr="00E446A9">
          <w:rPr>
            <w:rStyle w:val="Hipercze"/>
            <w:noProof/>
          </w:rPr>
          <w:t>Zawarte umowy z beneficjentami końcowymi w ramach programu priorytetowego „Czyste Powietrze” narastająco na koniec 2025 roku.</w:t>
        </w:r>
        <w:r>
          <w:rPr>
            <w:noProof/>
            <w:webHidden/>
          </w:rPr>
          <w:tab/>
        </w:r>
        <w:r>
          <w:rPr>
            <w:noProof/>
            <w:webHidden/>
          </w:rPr>
          <w:fldChar w:fldCharType="begin"/>
        </w:r>
        <w:r>
          <w:rPr>
            <w:noProof/>
            <w:webHidden/>
          </w:rPr>
          <w:instrText xml:space="preserve"> PAGEREF _Toc227589954 \h </w:instrText>
        </w:r>
        <w:r>
          <w:rPr>
            <w:noProof/>
            <w:webHidden/>
          </w:rPr>
        </w:r>
        <w:r>
          <w:rPr>
            <w:noProof/>
            <w:webHidden/>
          </w:rPr>
          <w:fldChar w:fldCharType="separate"/>
        </w:r>
        <w:r w:rsidR="006929CC">
          <w:rPr>
            <w:noProof/>
            <w:webHidden/>
          </w:rPr>
          <w:t>162</w:t>
        </w:r>
        <w:r>
          <w:rPr>
            <w:noProof/>
            <w:webHidden/>
          </w:rPr>
          <w:fldChar w:fldCharType="end"/>
        </w:r>
      </w:hyperlink>
    </w:p>
    <w:p w:rsidR="006D6A65" w:rsidRDefault="006D6A65" w14:paraId="3229147A" w14:textId="40B5F510">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55">
        <w:r w:rsidRPr="00E446A9">
          <w:rPr>
            <w:rStyle w:val="Hipercze"/>
            <w:noProof/>
          </w:rPr>
          <w:t>Tabela 33</w:t>
        </w:r>
        <w:r>
          <w:rPr>
            <w:rFonts w:asciiTheme="minorHAnsi" w:hAnsiTheme="minorHAnsi"/>
            <w:noProof/>
            <w:kern w:val="2"/>
            <w:sz w:val="24"/>
            <w:szCs w:val="24"/>
            <w:lang w:eastAsia="pl-PL"/>
            <w14:ligatures w14:val="standardContextual"/>
          </w:rPr>
          <w:tab/>
        </w:r>
        <w:r w:rsidRPr="00E446A9">
          <w:rPr>
            <w:rStyle w:val="Hipercze"/>
            <w:noProof/>
          </w:rPr>
          <w:t>Efekty ekologiczne lub rzeczowe z umów podpisanych i zakończonych w 2025 roku  w ramach programu priorytetowego „Mój prąd”</w:t>
        </w:r>
        <w:r>
          <w:rPr>
            <w:noProof/>
            <w:webHidden/>
          </w:rPr>
          <w:tab/>
        </w:r>
        <w:r>
          <w:rPr>
            <w:noProof/>
            <w:webHidden/>
          </w:rPr>
          <w:fldChar w:fldCharType="begin"/>
        </w:r>
        <w:r>
          <w:rPr>
            <w:noProof/>
            <w:webHidden/>
          </w:rPr>
          <w:instrText xml:space="preserve"> PAGEREF _Toc227589955 \h </w:instrText>
        </w:r>
        <w:r>
          <w:rPr>
            <w:noProof/>
            <w:webHidden/>
          </w:rPr>
        </w:r>
        <w:r>
          <w:rPr>
            <w:noProof/>
            <w:webHidden/>
          </w:rPr>
          <w:fldChar w:fldCharType="separate"/>
        </w:r>
        <w:r w:rsidR="006929CC">
          <w:rPr>
            <w:noProof/>
            <w:webHidden/>
          </w:rPr>
          <w:t>164</w:t>
        </w:r>
        <w:r>
          <w:rPr>
            <w:noProof/>
            <w:webHidden/>
          </w:rPr>
          <w:fldChar w:fldCharType="end"/>
        </w:r>
      </w:hyperlink>
    </w:p>
    <w:p w:rsidR="006D6A65" w:rsidRDefault="006D6A65" w14:paraId="6D034D6E" w14:textId="214CA96A">
      <w:pPr>
        <w:pStyle w:val="Spisilustracji"/>
        <w:tabs>
          <w:tab w:val="left" w:pos="1200"/>
          <w:tab w:val="right" w:leader="dot" w:pos="9394"/>
        </w:tabs>
        <w:rPr>
          <w:rFonts w:asciiTheme="minorHAnsi" w:hAnsiTheme="minorHAnsi"/>
          <w:noProof/>
          <w:kern w:val="2"/>
          <w:sz w:val="24"/>
          <w:szCs w:val="24"/>
          <w:lang w:eastAsia="pl-PL"/>
          <w14:ligatures w14:val="standardContextual"/>
        </w:rPr>
      </w:pPr>
      <w:hyperlink w:history="1" w:anchor="_Toc227589956">
        <w:r w:rsidRPr="00E446A9">
          <w:rPr>
            <w:rStyle w:val="Hipercze"/>
            <w:noProof/>
          </w:rPr>
          <w:t>Tabela 34</w:t>
        </w:r>
        <w:r>
          <w:rPr>
            <w:rFonts w:asciiTheme="minorHAnsi" w:hAnsiTheme="minorHAnsi"/>
            <w:noProof/>
            <w:kern w:val="2"/>
            <w:sz w:val="24"/>
            <w:szCs w:val="24"/>
            <w:lang w:eastAsia="pl-PL"/>
            <w14:ligatures w14:val="standardContextual"/>
          </w:rPr>
          <w:tab/>
        </w:r>
        <w:r w:rsidRPr="00E446A9">
          <w:rPr>
            <w:rStyle w:val="Hipercze"/>
            <w:rFonts w:eastAsia="Times New Roman" w:cs="Times New Roman"/>
            <w:noProof/>
            <w:lang w:eastAsia="pl-PL"/>
          </w:rPr>
          <w:t>Finansowanie</w:t>
        </w:r>
        <w:r w:rsidRPr="00E446A9">
          <w:rPr>
            <w:rStyle w:val="Hipercze"/>
            <w:noProof/>
          </w:rPr>
          <w:t xml:space="preserve"> programów priorytetowych Narodowego Funduszu ze środków Funduszu Modernizacyjnego</w:t>
        </w:r>
        <w:r>
          <w:rPr>
            <w:noProof/>
            <w:webHidden/>
          </w:rPr>
          <w:tab/>
        </w:r>
        <w:r>
          <w:rPr>
            <w:noProof/>
            <w:webHidden/>
          </w:rPr>
          <w:fldChar w:fldCharType="begin"/>
        </w:r>
        <w:r>
          <w:rPr>
            <w:noProof/>
            <w:webHidden/>
          </w:rPr>
          <w:instrText xml:space="preserve"> PAGEREF _Toc227589956 \h </w:instrText>
        </w:r>
        <w:r>
          <w:rPr>
            <w:noProof/>
            <w:webHidden/>
          </w:rPr>
        </w:r>
        <w:r>
          <w:rPr>
            <w:noProof/>
            <w:webHidden/>
          </w:rPr>
          <w:fldChar w:fldCharType="separate"/>
        </w:r>
        <w:r w:rsidR="006929CC">
          <w:rPr>
            <w:noProof/>
            <w:webHidden/>
          </w:rPr>
          <w:t>168</w:t>
        </w:r>
        <w:r>
          <w:rPr>
            <w:noProof/>
            <w:webHidden/>
          </w:rPr>
          <w:fldChar w:fldCharType="end"/>
        </w:r>
      </w:hyperlink>
    </w:p>
    <w:p w:rsidRPr="00FD73CD" w:rsidR="00DB7376" w:rsidP="00F73189" w:rsidRDefault="003B5B71" w14:paraId="56BABBA7" w14:textId="32BE6F3F">
      <w:pPr>
        <w:pStyle w:val="Nagwek1"/>
      </w:pPr>
      <w:r>
        <w:fldChar w:fldCharType="end"/>
      </w:r>
      <w:bookmarkStart w:name="_Toc195716617" w:id="250"/>
      <w:bookmarkStart w:name="_Toc226539201" w:id="251"/>
      <w:bookmarkStart w:name="_Toc227589915" w:id="252"/>
      <w:r w:rsidRPr="00FD73CD" w:rsidR="00DB7376">
        <w:t>Wykaz wybranych skrótów i pojęć</w:t>
      </w:r>
      <w:bookmarkEnd w:id="250"/>
      <w:bookmarkEnd w:id="251"/>
      <w:bookmarkEnd w:id="252"/>
    </w:p>
    <w:p w:rsidR="00574DDF" w:rsidP="00E40DA4" w:rsidRDefault="00574DDF" w14:paraId="1F5515AA" w14:textId="77777777"/>
    <w:p w:rsidR="00943F2A" w:rsidP="0047552B" w:rsidRDefault="00943F2A" w14:paraId="544CD839" w14:textId="2495DE74">
      <w:pPr>
        <w:ind w:left="1276" w:hanging="1276"/>
      </w:pPr>
      <w:r>
        <w:t>BDO</w:t>
      </w:r>
      <w:r w:rsidR="005B46F6">
        <w:tab/>
      </w:r>
      <w:r>
        <w:t>Baza danych o produktach i opakowaniach oraz o gospodarce odpadami</w:t>
      </w:r>
    </w:p>
    <w:p w:rsidR="00943F2A" w:rsidP="0047552B" w:rsidRDefault="00943F2A" w14:paraId="230FDCD9" w14:textId="50870099">
      <w:pPr>
        <w:ind w:left="1276" w:hanging="1276"/>
      </w:pPr>
      <w:r>
        <w:t>BGK</w:t>
      </w:r>
      <w:r w:rsidR="002D3216">
        <w:tab/>
      </w:r>
      <w:r>
        <w:t>Bank Gospodarstwa Krajowego</w:t>
      </w:r>
    </w:p>
    <w:p w:rsidR="00943F2A" w:rsidP="0047552B" w:rsidRDefault="00943F2A" w14:paraId="32983804" w14:textId="2DDE724D">
      <w:pPr>
        <w:ind w:left="1276" w:hanging="1276"/>
      </w:pPr>
      <w:r>
        <w:t>BŚE</w:t>
      </w:r>
      <w:r w:rsidR="002D3216">
        <w:tab/>
      </w:r>
      <w:r>
        <w:t>Budżet Środków Europejskich</w:t>
      </w:r>
    </w:p>
    <w:p w:rsidR="00943F2A" w:rsidP="0047552B" w:rsidRDefault="00943F2A" w14:paraId="14A9BA5C" w14:textId="5BED88DB">
      <w:pPr>
        <w:ind w:left="1276" w:hanging="1276"/>
      </w:pPr>
      <w:r>
        <w:t>CO₂</w:t>
      </w:r>
      <w:r w:rsidR="002D3216">
        <w:tab/>
      </w:r>
      <w:r>
        <w:t>Dwutlenek węgla</w:t>
      </w:r>
    </w:p>
    <w:p w:rsidR="00943F2A" w:rsidP="0047552B" w:rsidRDefault="00943F2A" w14:paraId="4E5F2B25" w14:textId="6A1B0E91">
      <w:pPr>
        <w:ind w:left="1276" w:hanging="1276"/>
      </w:pPr>
      <w:r>
        <w:t>DNHS (DNSH)</w:t>
      </w:r>
      <w:r w:rsidR="002D3216">
        <w:tab/>
      </w:r>
      <w:r>
        <w:t>Zasada „Do No Significant Harm” (</w:t>
      </w:r>
      <w:r w:rsidRPr="00C50FD7" w:rsidR="00C50FD7">
        <w:t>prowadzenie przedsięwzięć w sposób zapewniający brak istotnego negatywnego wpływu na klimat, środowisko oraz zasoby naturalne</w:t>
      </w:r>
      <w:r w:rsidR="005B46F6">
        <w:t>)</w:t>
      </w:r>
    </w:p>
    <w:p w:rsidR="00943F2A" w:rsidP="0047552B" w:rsidRDefault="00943F2A" w14:paraId="34070E79" w14:textId="3B709C0A">
      <w:pPr>
        <w:ind w:left="1276" w:hanging="1276"/>
      </w:pPr>
      <w:r>
        <w:t>EFTA</w:t>
      </w:r>
      <w:r w:rsidR="002D3216">
        <w:tab/>
      </w:r>
      <w:r>
        <w:t>Europejskie Stowarzyszenie Wolnego Handlu</w:t>
      </w:r>
    </w:p>
    <w:p w:rsidR="00943F2A" w:rsidP="0047552B" w:rsidRDefault="00943F2A" w14:paraId="0DC2FE3E" w14:textId="4401FA8B">
      <w:pPr>
        <w:ind w:left="1276" w:hanging="1276"/>
      </w:pPr>
      <w:r>
        <w:t>EOG</w:t>
      </w:r>
      <w:r w:rsidR="002D3216">
        <w:tab/>
      </w:r>
      <w:r>
        <w:t>Europejski Obszar Gospodarczy</w:t>
      </w:r>
    </w:p>
    <w:p w:rsidR="00943F2A" w:rsidP="0047552B" w:rsidRDefault="00943F2A" w14:paraId="0CA0528A" w14:textId="550A4EC7">
      <w:pPr>
        <w:ind w:left="1276" w:hanging="1276"/>
      </w:pPr>
      <w:r>
        <w:t>ESCO</w:t>
      </w:r>
      <w:r w:rsidR="002D3216">
        <w:tab/>
      </w:r>
      <w:r>
        <w:t>Energy Service Company (przedsiębiorstwo usług energetycznych)</w:t>
      </w:r>
    </w:p>
    <w:p w:rsidR="00943F2A" w:rsidP="0047552B" w:rsidRDefault="00943F2A" w14:paraId="7D8B2C94" w14:textId="647F44BA">
      <w:pPr>
        <w:ind w:left="1276" w:hanging="1276"/>
      </w:pPr>
      <w:r>
        <w:t>EPC</w:t>
      </w:r>
      <w:r w:rsidR="002D3216">
        <w:tab/>
      </w:r>
      <w:r>
        <w:t>Energy Performance Contract (umowa na poprawę efektywności energetycznej)</w:t>
      </w:r>
    </w:p>
    <w:p w:rsidR="00943F2A" w:rsidP="0047552B" w:rsidRDefault="00943F2A" w14:paraId="56435703" w14:textId="1D72A756">
      <w:pPr>
        <w:ind w:left="1276" w:hanging="1276"/>
      </w:pPr>
      <w:r>
        <w:t>FENX / FEnIKS</w:t>
      </w:r>
      <w:r w:rsidR="002D3216">
        <w:tab/>
      </w:r>
      <w:r>
        <w:t>Fundusze Europejskie na Infrastrukturę, Klimat i Środowisko 2021–2027</w:t>
      </w:r>
    </w:p>
    <w:p w:rsidR="00943F2A" w:rsidP="0047552B" w:rsidRDefault="00943F2A" w14:paraId="706DE827" w14:textId="1F6F3158">
      <w:pPr>
        <w:ind w:left="1276" w:hanging="1276"/>
      </w:pPr>
      <w:r>
        <w:t>FEPW</w:t>
      </w:r>
      <w:r w:rsidR="002D3216">
        <w:tab/>
      </w:r>
      <w:r>
        <w:t>Fundusze Europejskie dla Polski Wschodniej 2021–2027</w:t>
      </w:r>
    </w:p>
    <w:p w:rsidR="00943F2A" w:rsidP="0047552B" w:rsidRDefault="00943F2A" w14:paraId="437006BF" w14:textId="21E25DDF">
      <w:pPr>
        <w:ind w:left="1276" w:hanging="1276"/>
      </w:pPr>
      <w:r>
        <w:t>FM</w:t>
      </w:r>
      <w:r w:rsidR="002D3216">
        <w:tab/>
      </w:r>
      <w:r>
        <w:t>Fundusz Modernizacyjny</w:t>
      </w:r>
    </w:p>
    <w:p w:rsidR="00943F2A" w:rsidP="0047552B" w:rsidRDefault="00943F2A" w14:paraId="3BBF9A7D" w14:textId="6FF4D55D">
      <w:pPr>
        <w:ind w:left="1276" w:hanging="1276"/>
      </w:pPr>
      <w:r>
        <w:t>GIOŚ</w:t>
      </w:r>
      <w:r w:rsidR="002D3216">
        <w:tab/>
      </w:r>
      <w:r>
        <w:t>Główny Inspektorat Ochrony Środowiska</w:t>
      </w:r>
    </w:p>
    <w:p w:rsidR="00943F2A" w:rsidP="0047552B" w:rsidRDefault="00943F2A" w14:paraId="409683BA" w14:textId="0567FD74">
      <w:pPr>
        <w:ind w:left="1276" w:hanging="1276"/>
      </w:pPr>
      <w:r>
        <w:t>GOZ</w:t>
      </w:r>
      <w:r w:rsidR="002D3216">
        <w:tab/>
      </w:r>
      <w:r>
        <w:t>Gospodarka o obiegu zamkniętym</w:t>
      </w:r>
    </w:p>
    <w:p w:rsidR="00943F2A" w:rsidP="0047552B" w:rsidRDefault="00943F2A" w14:paraId="694859FF" w14:textId="67014A49">
      <w:pPr>
        <w:ind w:left="1276" w:hanging="1276"/>
      </w:pPr>
      <w:r>
        <w:t>IMGW PIB</w:t>
      </w:r>
      <w:r w:rsidR="002D3216">
        <w:tab/>
      </w:r>
      <w:r>
        <w:t>Instytut Meteorologii i Gospodarki Wodnej</w:t>
      </w:r>
      <w:r w:rsidR="0047552B">
        <w:t xml:space="preserve"> - </w:t>
      </w:r>
      <w:r>
        <w:t>Państwowy Instytut Badawczy</w:t>
      </w:r>
    </w:p>
    <w:p w:rsidR="00943F2A" w:rsidP="0047552B" w:rsidRDefault="00943F2A" w14:paraId="17B18D44" w14:textId="17C46BAB">
      <w:pPr>
        <w:ind w:left="1276" w:hanging="1276"/>
      </w:pPr>
      <w:r>
        <w:t>IOŚ</w:t>
      </w:r>
      <w:r>
        <w:rPr>
          <w:rFonts w:ascii="Cambria Math" w:hAnsi="Cambria Math" w:cs="Cambria Math"/>
        </w:rPr>
        <w:t>‑</w:t>
      </w:r>
      <w:r>
        <w:t>PIB</w:t>
      </w:r>
      <w:r w:rsidR="002D3216">
        <w:tab/>
      </w:r>
      <w:r>
        <w:t xml:space="preserve">Instytut Ochrony </w:t>
      </w:r>
      <w:r>
        <w:rPr>
          <w:rFonts w:cs="Calibri"/>
        </w:rPr>
        <w:t>Ś</w:t>
      </w:r>
      <w:r>
        <w:t>rodowiska</w:t>
      </w:r>
      <w:r w:rsidR="0047552B">
        <w:t xml:space="preserve"> - </w:t>
      </w:r>
      <w:r>
        <w:t>Pa</w:t>
      </w:r>
      <w:r>
        <w:rPr>
          <w:rFonts w:cs="Calibri"/>
        </w:rPr>
        <w:t>ń</w:t>
      </w:r>
      <w:r>
        <w:t>stwowy Instytut Badawczy</w:t>
      </w:r>
    </w:p>
    <w:p w:rsidR="00943F2A" w:rsidP="0047552B" w:rsidRDefault="00943F2A" w14:paraId="11852653" w14:textId="7718EEE2">
      <w:pPr>
        <w:ind w:left="1276" w:hanging="1276"/>
      </w:pPr>
      <w:r>
        <w:t>JST</w:t>
      </w:r>
      <w:r w:rsidR="002D3216">
        <w:tab/>
      </w:r>
      <w:r>
        <w:t>Jednostka samorządu terytorialnego</w:t>
      </w:r>
    </w:p>
    <w:p w:rsidR="00943F2A" w:rsidP="0047552B" w:rsidRDefault="00943F2A" w14:paraId="3C1BEF9B" w14:textId="6A621CD7">
      <w:pPr>
        <w:ind w:left="1276" w:hanging="1276"/>
      </w:pPr>
      <w:r>
        <w:t>KPO</w:t>
      </w:r>
      <w:r w:rsidR="002D3216">
        <w:tab/>
      </w:r>
      <w:r>
        <w:t>Krajowy Plan Odbudowy i Zwiększania Odporności</w:t>
      </w:r>
    </w:p>
    <w:p w:rsidR="00943F2A" w:rsidP="0047552B" w:rsidRDefault="00943F2A" w14:paraId="16C3E2A8" w14:textId="0AFA1755">
      <w:pPr>
        <w:ind w:left="1276" w:hanging="1276"/>
      </w:pPr>
      <w:r>
        <w:t>KPOD</w:t>
      </w:r>
      <w:r w:rsidR="002D3216">
        <w:tab/>
      </w:r>
      <w:r>
        <w:t>Oznaczenie inwestycji realizowanych w ramach KPO</w:t>
      </w:r>
    </w:p>
    <w:p w:rsidR="00943F2A" w:rsidP="0047552B" w:rsidRDefault="00943F2A" w14:paraId="73DAF63C" w14:textId="2327210E">
      <w:pPr>
        <w:ind w:left="1276" w:hanging="1276"/>
      </w:pPr>
      <w:r>
        <w:t>KPOŚK</w:t>
      </w:r>
      <w:r w:rsidR="002D3216">
        <w:tab/>
      </w:r>
      <w:r>
        <w:t>Krajowy Program Oczyszczania Ścieków Komunalnych</w:t>
      </w:r>
    </w:p>
    <w:p w:rsidR="00943F2A" w:rsidP="0047552B" w:rsidRDefault="00943F2A" w14:paraId="32254645" w14:textId="3E2E077E">
      <w:pPr>
        <w:ind w:left="1276" w:hanging="1276"/>
      </w:pPr>
      <w:r>
        <w:t>MFiPR</w:t>
      </w:r>
      <w:r w:rsidR="002D3216">
        <w:tab/>
      </w:r>
      <w:r>
        <w:t>Ministerstwo Funduszy i Polityki Regionalnej</w:t>
      </w:r>
    </w:p>
    <w:p w:rsidR="00943F2A" w:rsidP="0047552B" w:rsidRDefault="00943F2A" w14:paraId="5B05A340" w14:textId="323D20E3">
      <w:pPr>
        <w:ind w:left="1276" w:hanging="1276"/>
      </w:pPr>
      <w:r>
        <w:t>MF</w:t>
      </w:r>
      <w:r w:rsidR="002D3216">
        <w:tab/>
      </w:r>
      <w:r>
        <w:t>Minister Finansów / Ministerstwo Finansów</w:t>
      </w:r>
    </w:p>
    <w:p w:rsidR="00943F2A" w:rsidP="0047552B" w:rsidRDefault="00943F2A" w14:paraId="0254B475" w14:textId="63945DCA">
      <w:pPr>
        <w:ind w:left="1276" w:hanging="1276"/>
      </w:pPr>
      <w:r>
        <w:t>Mg</w:t>
      </w:r>
      <w:r w:rsidR="002D3216">
        <w:tab/>
      </w:r>
      <w:r>
        <w:t>Megagram (tona)</w:t>
      </w:r>
    </w:p>
    <w:p w:rsidR="00943F2A" w:rsidP="0047552B" w:rsidRDefault="00943F2A" w14:paraId="069B96B1" w14:textId="7E654302">
      <w:pPr>
        <w:ind w:left="1276" w:hanging="1276"/>
      </w:pPr>
      <w:r>
        <w:t>MŚP</w:t>
      </w:r>
      <w:r w:rsidR="002D3216">
        <w:tab/>
      </w:r>
      <w:r>
        <w:t>Mikro-, małe i średnie przedsiębiorstwa</w:t>
      </w:r>
    </w:p>
    <w:p w:rsidR="00943F2A" w:rsidP="0047552B" w:rsidRDefault="00943F2A" w14:paraId="19F0C1E6" w14:textId="66D8211A">
      <w:pPr>
        <w:ind w:left="1276" w:hanging="1276"/>
      </w:pPr>
      <w:r>
        <w:t>NFOŚiGW</w:t>
      </w:r>
      <w:r w:rsidR="002D3216">
        <w:tab/>
      </w:r>
      <w:r>
        <w:t>Narodowy Fundusz Ochrony Środowiska i Gospodarki Wodnej</w:t>
      </w:r>
    </w:p>
    <w:p w:rsidR="00943F2A" w:rsidP="0047552B" w:rsidRDefault="00943F2A" w14:paraId="444B4480" w14:textId="5C56A586">
      <w:pPr>
        <w:ind w:left="1276" w:hanging="1276"/>
      </w:pPr>
      <w:r>
        <w:t>NOx</w:t>
      </w:r>
      <w:r w:rsidR="002D3216">
        <w:tab/>
      </w:r>
      <w:r>
        <w:t>Tlenki azotu</w:t>
      </w:r>
    </w:p>
    <w:p w:rsidR="00943F2A" w:rsidP="0047552B" w:rsidRDefault="00943F2A" w14:paraId="168FB6AF" w14:textId="70CFEE9C">
      <w:pPr>
        <w:ind w:left="1276" w:hanging="1276"/>
      </w:pPr>
      <w:r>
        <w:t>OZE</w:t>
      </w:r>
      <w:r w:rsidR="002D3216">
        <w:tab/>
      </w:r>
      <w:r>
        <w:t>Odnawialne źródła energii</w:t>
      </w:r>
    </w:p>
    <w:p w:rsidR="00943F2A" w:rsidP="0047552B" w:rsidRDefault="00943F2A" w14:paraId="22602102" w14:textId="02A37A66">
      <w:pPr>
        <w:ind w:left="1276" w:hanging="1276"/>
      </w:pPr>
      <w:r>
        <w:t>PIB</w:t>
      </w:r>
      <w:r w:rsidR="002D3216">
        <w:tab/>
      </w:r>
      <w:r>
        <w:t>Państwowy Instytut Badawczy</w:t>
      </w:r>
    </w:p>
    <w:p w:rsidR="00943F2A" w:rsidP="0047552B" w:rsidRDefault="00943F2A" w14:paraId="5CDEFD80" w14:textId="6770AE70">
      <w:pPr>
        <w:ind w:left="1276" w:hanging="1276"/>
      </w:pPr>
      <w:r>
        <w:t>POIiŚ</w:t>
      </w:r>
      <w:r w:rsidR="002D3216">
        <w:tab/>
      </w:r>
      <w:r>
        <w:t>Program Operacyjny Infrastruktura i Środowisko 2014–2020</w:t>
      </w:r>
    </w:p>
    <w:p w:rsidR="00943F2A" w:rsidP="0047552B" w:rsidRDefault="00943F2A" w14:paraId="71B0050B" w14:textId="17830653">
      <w:pPr>
        <w:ind w:left="1276" w:hanging="1276"/>
      </w:pPr>
      <w:r>
        <w:t>PSP</w:t>
      </w:r>
      <w:r w:rsidR="002D3216">
        <w:tab/>
      </w:r>
      <w:r>
        <w:t>Państwowa Straż Pożarna</w:t>
      </w:r>
    </w:p>
    <w:p w:rsidR="00943F2A" w:rsidP="0047552B" w:rsidRDefault="00943F2A" w14:paraId="08BE6645" w14:textId="5E0D8DE3">
      <w:pPr>
        <w:ind w:left="1276" w:hanging="1276"/>
      </w:pPr>
      <w:r>
        <w:t>PSZOK</w:t>
      </w:r>
      <w:r w:rsidR="002D3216">
        <w:tab/>
      </w:r>
      <w:r>
        <w:t>Punkt Selektywnej Zbiórki Odpadów Komunalnych</w:t>
      </w:r>
    </w:p>
    <w:p w:rsidR="00943F2A" w:rsidP="0047552B" w:rsidRDefault="00943F2A" w14:paraId="0B660E81" w14:textId="7D28F8FF">
      <w:pPr>
        <w:ind w:left="1276" w:hanging="1276"/>
      </w:pPr>
      <w:r>
        <w:t>RDF</w:t>
      </w:r>
      <w:r w:rsidR="002D3216">
        <w:tab/>
      </w:r>
      <w:r>
        <w:t>Paliwo alternatywne z odpadów (Refuse Derived Fuel)</w:t>
      </w:r>
    </w:p>
    <w:p w:rsidR="00943F2A" w:rsidP="0047552B" w:rsidRDefault="00943F2A" w14:paraId="65472F7F" w14:textId="21175669">
      <w:pPr>
        <w:ind w:left="1276" w:hanging="1276"/>
      </w:pPr>
      <w:r>
        <w:t>RDOŚ</w:t>
      </w:r>
      <w:r w:rsidR="002D3216">
        <w:tab/>
      </w:r>
      <w:r>
        <w:t>Regionalna Dyrekcja Ochrony Środowiska</w:t>
      </w:r>
    </w:p>
    <w:p w:rsidR="00943F2A" w:rsidP="0047552B" w:rsidRDefault="00943F2A" w14:paraId="76F603A9" w14:textId="1149EA52">
      <w:pPr>
        <w:ind w:left="1276" w:hanging="1276"/>
      </w:pPr>
      <w:r>
        <w:t>RLM</w:t>
      </w:r>
      <w:r w:rsidR="002D3216">
        <w:tab/>
      </w:r>
      <w:r>
        <w:t>Równoważna liczba mieszkańców</w:t>
      </w:r>
    </w:p>
    <w:p w:rsidR="00943F2A" w:rsidP="0047552B" w:rsidRDefault="00943F2A" w14:paraId="56F75325" w14:textId="61C6196B">
      <w:pPr>
        <w:ind w:left="1276" w:hanging="1276"/>
      </w:pPr>
      <w:r>
        <w:t>SO₂</w:t>
      </w:r>
      <w:r w:rsidR="002D3216">
        <w:tab/>
      </w:r>
      <w:r>
        <w:t>Dwutlenek siarki</w:t>
      </w:r>
    </w:p>
    <w:p w:rsidR="00943F2A" w:rsidP="0047552B" w:rsidRDefault="00943F2A" w14:paraId="693D89E1" w14:textId="6DDCC87F">
      <w:pPr>
        <w:ind w:left="1276" w:hanging="1276"/>
      </w:pPr>
      <w:r>
        <w:t>SRW</w:t>
      </w:r>
      <w:r w:rsidR="002D3216">
        <w:tab/>
      </w:r>
      <w:r>
        <w:t>Stabilizująca reguła wydatkowa</w:t>
      </w:r>
    </w:p>
    <w:p w:rsidR="00943F2A" w:rsidP="0047552B" w:rsidRDefault="00943F2A" w14:paraId="78DF7BF7" w14:textId="3021B476">
      <w:pPr>
        <w:ind w:left="1276" w:hanging="1276"/>
      </w:pPr>
      <w:r>
        <w:t>uofp</w:t>
      </w:r>
      <w:r w:rsidR="002D3216">
        <w:tab/>
      </w:r>
      <w:r>
        <w:t>ustawa o finansach publicznych</w:t>
      </w:r>
    </w:p>
    <w:p w:rsidR="00943F2A" w:rsidP="0047552B" w:rsidRDefault="00943F2A" w14:paraId="30A39CE8" w14:textId="739366E6">
      <w:pPr>
        <w:ind w:left="1276" w:hanging="1276"/>
      </w:pPr>
      <w:r>
        <w:t>UE</w:t>
      </w:r>
      <w:r w:rsidR="002D3216">
        <w:tab/>
      </w:r>
      <w:r>
        <w:t>Unia Europejska</w:t>
      </w:r>
    </w:p>
    <w:p w:rsidR="00943F2A" w:rsidP="0047552B" w:rsidRDefault="00943F2A" w14:paraId="0FC73299" w14:textId="32F88B31">
      <w:pPr>
        <w:ind w:left="1276" w:hanging="1276"/>
      </w:pPr>
      <w:r>
        <w:t>WFOŚiGW</w:t>
      </w:r>
      <w:r w:rsidR="002D3216">
        <w:tab/>
      </w:r>
      <w:r>
        <w:t>Wojewódzki Fundusz Ochrony Środowiska i Gospodarki Wodnej</w:t>
      </w:r>
    </w:p>
    <w:p w:rsidR="00943F2A" w:rsidP="0047552B" w:rsidRDefault="00943F2A" w14:paraId="67ECC18A" w14:textId="27E767E0">
      <w:pPr>
        <w:ind w:left="1276" w:hanging="1276"/>
      </w:pPr>
      <w:r>
        <w:t>WWO</w:t>
      </w:r>
      <w:r w:rsidR="002D3216">
        <w:tab/>
      </w:r>
      <w:r>
        <w:t>Wielkoobszarowe tereny zdegradowane</w:t>
      </w:r>
    </w:p>
    <w:p w:rsidR="00943F2A" w:rsidP="0047552B" w:rsidRDefault="00943F2A" w14:paraId="722C5E23" w14:textId="606FB19A">
      <w:pPr>
        <w:ind w:left="1276" w:hanging="1276"/>
      </w:pPr>
      <w:r>
        <w:t>ZPE</w:t>
      </w:r>
      <w:r w:rsidR="002D3216">
        <w:tab/>
      </w:r>
      <w:r>
        <w:t>Zielona i niskoemisyjna energia</w:t>
      </w:r>
    </w:p>
    <w:p w:rsidRPr="00FD73CD" w:rsidR="00013D5C" w:rsidP="00943F2A" w:rsidRDefault="00013D5C" w14:paraId="27F83119" w14:textId="77777777"/>
    <w:p w:rsidRPr="00FD73CD" w:rsidR="001D4A42" w:rsidP="00C92512" w:rsidRDefault="001D4A42" w14:paraId="7CA9CF90" w14:textId="77777777">
      <w:pPr>
        <w:pStyle w:val="Nagwek1"/>
      </w:pPr>
      <w:bookmarkStart w:name="_Toc195716618" w:id="253"/>
      <w:bookmarkStart w:name="_Toc226539202" w:id="254"/>
      <w:bookmarkStart w:name="_Toc227589916" w:id="255"/>
      <w:r w:rsidRPr="00FD73CD">
        <w:t>Dokumenty referencyjne</w:t>
      </w:r>
      <w:bookmarkEnd w:id="253"/>
      <w:bookmarkEnd w:id="254"/>
      <w:bookmarkEnd w:id="255"/>
    </w:p>
    <w:p w:rsidRPr="00C03BFD" w:rsidR="00FB229D" w:rsidP="00FB229D" w:rsidRDefault="00FB229D" w14:paraId="15288CAC" w14:textId="77777777">
      <w:pPr>
        <w:ind w:left="360"/>
      </w:pPr>
    </w:p>
    <w:p w:rsidRPr="00C03BFD" w:rsidR="00FB229D" w:rsidP="00066F96" w:rsidRDefault="00FB229D" w14:paraId="30395A2F" w14:textId="77777777">
      <w:pPr>
        <w:numPr>
          <w:ilvl w:val="0"/>
          <w:numId w:val="22"/>
        </w:numPr>
        <w:tabs>
          <w:tab w:val="clear" w:pos="360"/>
        </w:tabs>
        <w:spacing w:line="240" w:lineRule="auto"/>
      </w:pPr>
      <w:r w:rsidRPr="00C03BFD">
        <w:t>Wspólna strategia działania Narodowego Funduszu i wojewódzkich funduszy ochrony środowiska i gospodarki wodnej na lata 2025-2028 (przyjęta uchwałą RN NFOŚiGW nr 103/24 z dnia 27 czerwca 2024 r.)</w:t>
      </w:r>
    </w:p>
    <w:p w:rsidRPr="00C03BFD" w:rsidR="00FB229D" w:rsidP="00066F96" w:rsidRDefault="00FB229D" w14:paraId="3EC70BAC" w14:textId="77777777">
      <w:pPr>
        <w:numPr>
          <w:ilvl w:val="0"/>
          <w:numId w:val="22"/>
        </w:numPr>
        <w:tabs>
          <w:tab w:val="clear" w:pos="360"/>
        </w:tabs>
        <w:spacing w:line="240" w:lineRule="auto"/>
      </w:pPr>
      <w:r w:rsidRPr="00C03BFD">
        <w:t>Strategia działania NFOŚiGW na lata 2025-2028 (przyjęta uchwałą RN NFOŚiGW nr 185/24 z dnia 27 września 2024 r.)</w:t>
      </w:r>
    </w:p>
    <w:p w:rsidRPr="000873CA" w:rsidR="00FB229D" w:rsidP="00066F96" w:rsidRDefault="00FB229D" w14:paraId="7517A3E4" w14:textId="06703467">
      <w:pPr>
        <w:numPr>
          <w:ilvl w:val="0"/>
          <w:numId w:val="22"/>
        </w:numPr>
        <w:tabs>
          <w:tab w:val="clear" w:pos="360"/>
        </w:tabs>
        <w:spacing w:line="240" w:lineRule="auto"/>
      </w:pPr>
      <w:r w:rsidRPr="00A461A4">
        <w:t xml:space="preserve">Sprawozdanie finansowe </w:t>
      </w:r>
      <w:r w:rsidRPr="000873CA">
        <w:t>NFOŚiGW za 202</w:t>
      </w:r>
      <w:r w:rsidRPr="000873CA" w:rsidR="00423C3A">
        <w:t>5</w:t>
      </w:r>
      <w:r w:rsidRPr="000873CA">
        <w:t xml:space="preserve"> rok (przyjęte uchwałą Zarządu NFOŚiGW nr B/17/1/202</w:t>
      </w:r>
      <w:r w:rsidRPr="000873CA" w:rsidR="00622342">
        <w:t>6</w:t>
      </w:r>
      <w:r w:rsidRPr="000873CA">
        <w:t xml:space="preserve"> z dnia 2</w:t>
      </w:r>
      <w:r w:rsidRPr="000873CA" w:rsidR="00944570">
        <w:t>4</w:t>
      </w:r>
      <w:r w:rsidRPr="000873CA">
        <w:t xml:space="preserve"> marca 202</w:t>
      </w:r>
      <w:r w:rsidRPr="000873CA" w:rsidR="00944570">
        <w:t>6</w:t>
      </w:r>
      <w:r w:rsidRPr="000873CA">
        <w:t xml:space="preserve"> r.)</w:t>
      </w:r>
    </w:p>
    <w:p w:rsidRPr="00CC78D7" w:rsidR="00FB229D" w:rsidP="00066F96" w:rsidRDefault="00FB229D" w14:paraId="26F75CF0" w14:textId="23B797E7">
      <w:pPr>
        <w:numPr>
          <w:ilvl w:val="0"/>
          <w:numId w:val="22"/>
        </w:numPr>
        <w:tabs>
          <w:tab w:val="clear" w:pos="360"/>
        </w:tabs>
        <w:spacing w:line="240" w:lineRule="auto"/>
      </w:pPr>
      <w:r w:rsidRPr="000873CA">
        <w:t>Plan finansowy NFOŚiGW na 202</w:t>
      </w:r>
      <w:r w:rsidRPr="000873CA" w:rsidR="000E57AE">
        <w:t>5</w:t>
      </w:r>
      <w:r w:rsidRPr="00CC78D7">
        <w:t xml:space="preserve"> rok (tabela 38, zał. 14 do </w:t>
      </w:r>
      <w:r w:rsidRPr="00CC78D7" w:rsidR="000E57AE">
        <w:t>u</w:t>
      </w:r>
      <w:r w:rsidRPr="00CC78D7">
        <w:t>stawy budżetowej na rok 202</w:t>
      </w:r>
      <w:r w:rsidRPr="00CC78D7" w:rsidR="000E57AE">
        <w:t>5</w:t>
      </w:r>
      <w:r w:rsidRPr="00CC78D7">
        <w:t xml:space="preserve"> z dnia </w:t>
      </w:r>
      <w:r w:rsidRPr="00CC78D7" w:rsidR="00397C53">
        <w:t>9 stycznia 2025 r. (Dz. U. z 2025 r. poz. 63</w:t>
      </w:r>
      <w:r w:rsidRPr="00CC78D7" w:rsidR="00CC78D7">
        <w:t>)</w:t>
      </w:r>
      <w:r w:rsidRPr="00CC78D7" w:rsidR="00397C53">
        <w:t>),</w:t>
      </w:r>
    </w:p>
    <w:p w:rsidRPr="00FD73CD" w:rsidR="00574DDF" w:rsidP="00E40DA4" w:rsidRDefault="00FB229D" w14:paraId="2B45C62F" w14:textId="0B01280B">
      <w:pPr>
        <w:numPr>
          <w:ilvl w:val="0"/>
          <w:numId w:val="22"/>
        </w:numPr>
        <w:tabs>
          <w:tab w:val="clear" w:pos="360"/>
        </w:tabs>
        <w:spacing w:line="240" w:lineRule="auto"/>
      </w:pPr>
      <w:r w:rsidRPr="00FE1F5C">
        <w:t>Plan działalności NFOŚiGW na rok 202</w:t>
      </w:r>
      <w:r w:rsidRPr="00FE1F5C" w:rsidR="00CC78D7">
        <w:t>5</w:t>
      </w:r>
      <w:r w:rsidRPr="00FE1F5C">
        <w:t xml:space="preserve"> (przyjęty uchwałą RN NFOŚiGW </w:t>
      </w:r>
      <w:r w:rsidRPr="00FE1F5C" w:rsidR="00FE1F5C">
        <w:t>nr 3/25 z 30 stycznia 2025 r.</w:t>
      </w:r>
      <w:r w:rsidR="001633DF">
        <w:t xml:space="preserve"> z późn zm.</w:t>
      </w:r>
      <w:r w:rsidRPr="00FE1F5C">
        <w:t>)</w:t>
      </w:r>
    </w:p>
    <w:sectPr w:rsidRPr="00FD73CD" w:rsidR="00574DDF" w:rsidSect="00946550">
      <w:headerReference w:type="default" r:id="rId79"/>
      <w:headerReference w:type="first" r:id="rId80"/>
      <w:pgSz w:w="12240" w:h="15840" w:orient="portrait"/>
      <w:pgMar w:top="1418" w:right="1418" w:bottom="1418" w:left="1418"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3B6" w:rsidRDefault="009763B6" w14:paraId="4C9371EF" w14:textId="77777777">
      <w:pPr>
        <w:spacing w:line="240" w:lineRule="auto"/>
      </w:pPr>
      <w:r>
        <w:separator/>
      </w:r>
    </w:p>
  </w:endnote>
  <w:endnote w:type="continuationSeparator" w:id="0">
    <w:p w:rsidR="009763B6" w:rsidRDefault="009763B6" w14:paraId="7D15D3E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149654"/>
      <w:docPartObj>
        <w:docPartGallery w:val="Page Numbers (Bottom of Page)"/>
        <w:docPartUnique/>
      </w:docPartObj>
      <w:rPr>
        <w:rFonts w:ascii="Calibri" w:hAnsi="Calibri" w:cs="" w:asciiTheme="majorAscii" w:hAnsiTheme="majorAscii" w:cstheme="majorBidi"/>
      </w:rPr>
    </w:sdtPr>
    <w:sdtEndPr>
      <w:rPr>
        <w:rFonts w:ascii="Calibri" w:hAnsi="Calibri" w:cs="" w:asciiTheme="majorAscii" w:hAnsiTheme="majorAscii" w:cstheme="majorBidi"/>
        <w:color w:val="808080" w:themeColor="background1" w:themeShade="80"/>
        <w:spacing w:val="60"/>
      </w:rPr>
    </w:sdtEndPr>
    <w:sdtContent>
      <w:p w:rsidR="00BC4BE2" w:rsidP="00BC4BE2" w:rsidRDefault="00BC4BE2" w14:paraId="6EA55977" w14:textId="77777777">
        <w:pPr>
          <w:pStyle w:val="Stopka"/>
          <w:pBdr>
            <w:top w:val="single" w:color="D9D9D9" w:themeColor="background1" w:themeShade="D9" w:sz="4" w:space="1"/>
          </w:pBdr>
          <w:ind w:right="326"/>
          <w:jc w:val="right"/>
          <w:rPr>
            <w:rFonts w:asciiTheme="majorHAnsi" w:hAnsiTheme="majorHAnsi" w:cstheme="majorHAnsi"/>
            <w:color w:val="7F7F7F" w:themeColor="background1" w:themeShade="7F"/>
            <w:spacing w:val="60"/>
          </w:rPr>
        </w:pPr>
        <w:r w:rsidRPr="00100EB4">
          <w:rPr>
            <w:rFonts w:asciiTheme="majorHAnsi" w:hAnsiTheme="majorHAnsi" w:cstheme="majorHAnsi"/>
            <w:color w:val="4D4D4D"/>
          </w:rPr>
          <w:fldChar w:fldCharType="begin"/>
        </w:r>
        <w:r w:rsidRPr="00100EB4">
          <w:rPr>
            <w:rFonts w:asciiTheme="majorHAnsi" w:hAnsiTheme="majorHAnsi" w:cstheme="majorHAnsi"/>
            <w:color w:val="4D4D4D"/>
          </w:rPr>
          <w:instrText>PAGE   \* MERGEFORMAT</w:instrText>
        </w:r>
        <w:r w:rsidRPr="00100EB4">
          <w:rPr>
            <w:rFonts w:asciiTheme="majorHAnsi" w:hAnsiTheme="majorHAnsi" w:cstheme="majorHAnsi"/>
            <w:color w:val="4D4D4D"/>
          </w:rPr>
          <w:fldChar w:fldCharType="separate"/>
        </w:r>
        <w:r>
          <w:rPr>
            <w:rFonts w:asciiTheme="majorHAnsi" w:hAnsiTheme="majorHAnsi" w:cstheme="majorHAnsi"/>
            <w:color w:val="4D4D4D"/>
          </w:rPr>
          <w:t>3</w:t>
        </w:r>
        <w:r w:rsidRPr="00100EB4">
          <w:rPr>
            <w:rFonts w:asciiTheme="majorHAnsi" w:hAnsiTheme="majorHAnsi" w:cstheme="majorHAnsi"/>
            <w:b/>
            <w:bCs/>
            <w:color w:val="4D4D4D"/>
          </w:rPr>
          <w:fldChar w:fldCharType="end"/>
        </w:r>
        <w:r w:rsidRPr="00100EB4">
          <w:rPr>
            <w:rFonts w:asciiTheme="majorHAnsi" w:hAnsiTheme="majorHAnsi" w:cstheme="majorHAnsi"/>
            <w:b/>
            <w:bCs/>
            <w:color w:val="4D4D4D"/>
          </w:rPr>
          <w:t xml:space="preserve"> | </w:t>
        </w:r>
        <w:r w:rsidRPr="00100EB4">
          <w:rPr>
            <w:rFonts w:asciiTheme="majorHAnsi" w:hAnsiTheme="majorHAnsi" w:cstheme="majorHAnsi"/>
            <w:color w:val="4D4D4D"/>
            <w:spacing w:val="60"/>
          </w:rPr>
          <w:t>Strona</w:t>
        </w:r>
      </w:p>
    </w:sdtContent>
  </w:sdt>
  <w:p w:rsidR="00BC4BE2" w:rsidRDefault="00BC4BE2" w14:paraId="4E9F96C1" w14:textId="777777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5382778"/>
      <w:docPartObj>
        <w:docPartGallery w:val="Page Numbers (Bottom of Page)"/>
        <w:docPartUnique/>
      </w:docPartObj>
      <w:rPr>
        <w:rFonts w:ascii="Calibri" w:hAnsi="Calibri" w:cs="" w:asciiTheme="majorAscii" w:hAnsiTheme="majorAscii" w:cstheme="majorBidi"/>
      </w:rPr>
    </w:sdtPr>
    <w:sdtEndPr>
      <w:rPr>
        <w:rFonts w:ascii="Calibri" w:hAnsi="Calibri" w:cs="" w:asciiTheme="majorAscii" w:hAnsiTheme="majorAscii" w:cstheme="majorBidi"/>
        <w:color w:val="808080" w:themeColor="background1" w:themeShade="80"/>
        <w:spacing w:val="60"/>
      </w:rPr>
    </w:sdtEndPr>
    <w:sdtContent>
      <w:p w:rsidR="00A71AC1" w:rsidP="00856931" w:rsidRDefault="00A71AC1" w14:paraId="60955488" w14:textId="3A2176B9">
        <w:pPr>
          <w:pStyle w:val="Stopka"/>
          <w:pBdr>
            <w:top w:val="single" w:color="D9D9D9" w:themeColor="background1" w:themeShade="D9" w:sz="4" w:space="1"/>
          </w:pBdr>
          <w:ind w:right="326"/>
          <w:jc w:val="right"/>
          <w:rPr>
            <w:rFonts w:asciiTheme="majorHAnsi" w:hAnsiTheme="majorHAnsi" w:cstheme="majorHAnsi"/>
            <w:color w:val="7F7F7F" w:themeColor="background1" w:themeShade="7F"/>
            <w:spacing w:val="60"/>
          </w:rPr>
        </w:pPr>
        <w:r w:rsidRPr="00100EB4">
          <w:rPr>
            <w:rFonts w:asciiTheme="majorHAnsi" w:hAnsiTheme="majorHAnsi" w:cstheme="majorHAnsi"/>
            <w:color w:val="4D4D4D"/>
          </w:rPr>
          <w:fldChar w:fldCharType="begin"/>
        </w:r>
        <w:r w:rsidRPr="00100EB4">
          <w:rPr>
            <w:rFonts w:asciiTheme="majorHAnsi" w:hAnsiTheme="majorHAnsi" w:cstheme="majorHAnsi"/>
            <w:color w:val="4D4D4D"/>
          </w:rPr>
          <w:instrText>PAGE   \* MERGEFORMAT</w:instrText>
        </w:r>
        <w:r w:rsidRPr="00100EB4">
          <w:rPr>
            <w:rFonts w:asciiTheme="majorHAnsi" w:hAnsiTheme="majorHAnsi" w:cstheme="majorHAnsi"/>
            <w:color w:val="4D4D4D"/>
          </w:rPr>
          <w:fldChar w:fldCharType="separate"/>
        </w:r>
        <w:r w:rsidRPr="00100EB4">
          <w:rPr>
            <w:rFonts w:asciiTheme="majorHAnsi" w:hAnsiTheme="majorHAnsi" w:cstheme="majorHAnsi"/>
            <w:b/>
            <w:bCs/>
            <w:color w:val="4D4D4D"/>
          </w:rPr>
          <w:t>2</w:t>
        </w:r>
        <w:r w:rsidRPr="00100EB4">
          <w:rPr>
            <w:rFonts w:asciiTheme="majorHAnsi" w:hAnsiTheme="majorHAnsi" w:cstheme="majorHAnsi"/>
            <w:b/>
            <w:bCs/>
            <w:color w:val="4D4D4D"/>
          </w:rPr>
          <w:fldChar w:fldCharType="end"/>
        </w:r>
        <w:r w:rsidRPr="00100EB4">
          <w:rPr>
            <w:rFonts w:asciiTheme="majorHAnsi" w:hAnsiTheme="majorHAnsi" w:cstheme="majorHAnsi"/>
            <w:b/>
            <w:bCs/>
            <w:color w:val="4D4D4D"/>
          </w:rPr>
          <w:t xml:space="preserve"> | </w:t>
        </w:r>
        <w:r w:rsidRPr="00100EB4">
          <w:rPr>
            <w:rFonts w:asciiTheme="majorHAnsi" w:hAnsiTheme="majorHAnsi" w:cstheme="majorHAnsi"/>
            <w:color w:val="4D4D4D"/>
            <w:spacing w:val="60"/>
          </w:rPr>
          <w:t>Strona</w:t>
        </w:r>
      </w:p>
    </w:sdtContent>
  </w:sdt>
  <w:p w:rsidRPr="00A71AC1" w:rsidR="00637453" w:rsidP="00856931" w:rsidRDefault="00637453" w14:paraId="0B50667E" w14:textId="64BC7DF3">
    <w:pPr>
      <w:pStyle w:val="Stopka"/>
      <w:pBdr>
        <w:top w:val="single" w:color="D9D9D9" w:themeColor="background1" w:themeShade="D9" w:sz="4" w:space="1"/>
      </w:pBdr>
      <w:ind w:right="326"/>
      <w:jc w:val="right"/>
      <w:rPr>
        <w:rFonts w:asciiTheme="majorHAnsi" w:hAnsiTheme="majorHAnsi" w:cstheme="majorHAnsi"/>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3D5" w:rsidRDefault="00CA63D5" w14:paraId="02F55B78" w14:textId="777777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3B6" w:rsidRDefault="009763B6" w14:paraId="1397BD84" w14:textId="77777777">
      <w:pPr>
        <w:spacing w:line="240" w:lineRule="auto"/>
      </w:pPr>
      <w:r>
        <w:separator/>
      </w:r>
    </w:p>
  </w:footnote>
  <w:footnote w:type="continuationSeparator" w:id="0">
    <w:p w:rsidR="009763B6" w:rsidRDefault="009763B6" w14:paraId="32F82BB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818" w:rsidP="00F41434" w:rsidRDefault="00B92818" w14:paraId="3C48B0A3" w14:textId="6474EC82">
    <w:pPr>
      <w:pStyle w:val="Nagwek"/>
      <w:tabs>
        <w:tab w:val="clear" w:pos="9360"/>
        <w:tab w:val="left" w:pos="6946"/>
        <w:tab w:val="right" w:pos="9781"/>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61B30" w:rsidP="00720EB3" w:rsidRDefault="00161B30" w14:paraId="11BD0429" w14:textId="35973BF0">
    <w:pPr>
      <w:pStyle w:val="Nagwek"/>
      <w:tabs>
        <w:tab w:val="clear" w:pos="9360"/>
        <w:tab w:val="left" w:pos="6946"/>
        <w:tab w:val="right" w:pos="9781"/>
      </w:tabs>
    </w:pPr>
    <w:r>
      <w:rPr>
        <w:noProof/>
      </w:rPr>
      <w:drawing>
        <wp:anchor distT="0" distB="0" distL="114300" distR="114300" simplePos="0" relativeHeight="251658247" behindDoc="0" locked="0" layoutInCell="1" allowOverlap="1" wp14:anchorId="143D75F8" wp14:editId="254B97D8">
          <wp:simplePos x="0" y="0"/>
          <wp:positionH relativeFrom="column">
            <wp:posOffset>4304030</wp:posOffset>
          </wp:positionH>
          <wp:positionV relativeFrom="paragraph">
            <wp:posOffset>20174</wp:posOffset>
          </wp:positionV>
          <wp:extent cx="1655445" cy="711200"/>
          <wp:effectExtent l="0" t="0" r="1905" b="0"/>
          <wp:wrapNone/>
          <wp:docPr id="1691468104"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1"/>
                  <a:stretch>
                    <a:fillRect/>
                  </a:stretch>
                </pic:blipFill>
                <pic:spPr>
                  <a:xfrm>
                    <a:off x="0" y="0"/>
                    <a:ext cx="1655445" cy="711200"/>
                  </a:xfrm>
                  <a:prstGeom prst="rect">
                    <a:avLst/>
                  </a:prstGeom>
                  <a:effectLst/>
                </pic:spPr>
              </pic:pic>
            </a:graphicData>
          </a:graphic>
        </wp:anchor>
      </w:drawing>
    </w:r>
  </w:p>
  <w:p w:rsidRPr="009778A6" w:rsidR="00161B30" w:rsidP="00720EB3" w:rsidRDefault="00161B30" w14:paraId="1B55445B" w14:textId="77777777">
    <w:pPr>
      <w:pStyle w:val="Nagwek"/>
      <w:tabs>
        <w:tab w:val="clear" w:pos="9360"/>
        <w:tab w:val="left" w:pos="6946"/>
        <w:tab w:val="right" w:pos="9781"/>
      </w:tabs>
      <w:rPr>
        <w:color w:val="0099CC"/>
      </w:rPr>
    </w:pPr>
    <w:r w:rsidRPr="009778A6">
      <w:rPr>
        <w:color w:val="0099CC"/>
      </w:rPr>
      <w:t>Sprawozdanie z działalności</w:t>
    </w:r>
  </w:p>
  <w:p w:rsidRPr="009778A6" w:rsidR="00161B30" w:rsidP="00720EB3" w:rsidRDefault="00161B30" w14:paraId="312C1806" w14:textId="77777777">
    <w:pPr>
      <w:pStyle w:val="Nagwek"/>
      <w:tabs>
        <w:tab w:val="clear" w:pos="9360"/>
        <w:tab w:val="left" w:pos="6946"/>
        <w:tab w:val="right" w:pos="9781"/>
      </w:tabs>
      <w:rPr>
        <w:color w:val="0099CC"/>
      </w:rPr>
    </w:pPr>
    <w:r w:rsidRPr="009778A6">
      <w:rPr>
        <w:noProof/>
        <w:color w:val="0099CC"/>
      </w:rPr>
      <mc:AlternateContent>
        <mc:Choice Requires="wps">
          <w:drawing>
            <wp:anchor distT="0" distB="0" distL="114300" distR="114300" simplePos="0" relativeHeight="251658248" behindDoc="0" locked="0" layoutInCell="1" allowOverlap="1" wp14:anchorId="71737B6D" wp14:editId="600CFEA0">
              <wp:simplePos x="0" y="0"/>
              <wp:positionH relativeFrom="page">
                <wp:posOffset>900430</wp:posOffset>
              </wp:positionH>
              <wp:positionV relativeFrom="page">
                <wp:posOffset>791845</wp:posOffset>
              </wp:positionV>
              <wp:extent cx="2743200" cy="0"/>
              <wp:effectExtent l="0" t="0" r="0" b="0"/>
              <wp:wrapNone/>
              <wp:docPr id="1354453440"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D206E71">
            <v:line id="Łącznik prosty 1" style="position:absolute;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63158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Narodowego Funduszu Ochrony Środowiska i Gospodarki Wodnej w 2025 r.</w:t>
    </w:r>
    <w:r w:rsidRPr="009778A6">
      <w:rPr>
        <w:noProof/>
        <w:color w:val="0099CC"/>
      </w:rPr>
      <w:t xml:space="preserve"> </w:t>
    </w:r>
  </w:p>
  <w:p w:rsidR="00161B30" w:rsidRDefault="00161B30" w14:paraId="03A2642B" w14:textId="77777777">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B1B22" w:rsidP="00B92818" w:rsidRDefault="00F604B5" w14:paraId="421E1A4B" w14:textId="301680DA">
    <w:pPr>
      <w:pStyle w:val="Nagwek"/>
      <w:tabs>
        <w:tab w:val="clear" w:pos="9360"/>
        <w:tab w:val="left" w:pos="6946"/>
        <w:tab w:val="right" w:pos="9781"/>
      </w:tabs>
    </w:pPr>
    <w:r>
      <w:rPr>
        <w:noProof/>
      </w:rPr>
      <w:drawing>
        <wp:anchor distT="0" distB="0" distL="114300" distR="114300" simplePos="0" relativeHeight="251658284" behindDoc="0" locked="0" layoutInCell="1" allowOverlap="1" wp14:anchorId="7071F710" wp14:editId="0B9D4249">
          <wp:simplePos x="0" y="0"/>
          <wp:positionH relativeFrom="outsideMargin">
            <wp:posOffset>0</wp:posOffset>
          </wp:positionH>
          <wp:positionV relativeFrom="paragraph">
            <wp:posOffset>540385</wp:posOffset>
          </wp:positionV>
          <wp:extent cx="712800" cy="8258400"/>
          <wp:effectExtent l="0" t="0" r="0" b="0"/>
          <wp:wrapNone/>
          <wp:docPr id="845489918"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98541" name="Obraz 1199498541"/>
                  <pic:cNvPicPr/>
                </pic:nvPicPr>
                <pic:blipFill>
                  <a:blip r:embed="rId1"/>
                  <a:stretch>
                    <a:fillRect/>
                  </a:stretch>
                </pic:blipFill>
                <pic:spPr>
                  <a:xfrm>
                    <a:off x="0" y="0"/>
                    <a:ext cx="712800" cy="8258400"/>
                  </a:xfrm>
                  <a:prstGeom prst="rect">
                    <a:avLst/>
                  </a:prstGeom>
                </pic:spPr>
              </pic:pic>
            </a:graphicData>
          </a:graphic>
          <wp14:sizeRelH relativeFrom="margin">
            <wp14:pctWidth>0</wp14:pctWidth>
          </wp14:sizeRelH>
          <wp14:sizeRelV relativeFrom="margin">
            <wp14:pctHeight>0</wp14:pctHeight>
          </wp14:sizeRelV>
        </wp:anchor>
      </w:drawing>
    </w:r>
    <w:r w:rsidR="00B71C94">
      <w:rPr>
        <w:noProof/>
      </w:rPr>
      <w:drawing>
        <wp:anchor distT="0" distB="0" distL="114300" distR="114300" simplePos="0" relativeHeight="251658240" behindDoc="0" locked="0" layoutInCell="1" allowOverlap="1" wp14:anchorId="61D24F7F" wp14:editId="7C110460">
          <wp:simplePos x="0" y="0"/>
          <wp:positionH relativeFrom="column">
            <wp:posOffset>4299585</wp:posOffset>
          </wp:positionH>
          <wp:positionV relativeFrom="paragraph">
            <wp:posOffset>19685</wp:posOffset>
          </wp:positionV>
          <wp:extent cx="1655445" cy="711200"/>
          <wp:effectExtent l="0" t="0" r="1905" b="0"/>
          <wp:wrapNone/>
          <wp:docPr id="539008370"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2"/>
                  <a:stretch>
                    <a:fillRect/>
                  </a:stretch>
                </pic:blipFill>
                <pic:spPr>
                  <a:xfrm>
                    <a:off x="0" y="0"/>
                    <a:ext cx="1655445" cy="711200"/>
                  </a:xfrm>
                  <a:prstGeom prst="rect">
                    <a:avLst/>
                  </a:prstGeom>
                  <a:effectLst/>
                </pic:spPr>
              </pic:pic>
            </a:graphicData>
          </a:graphic>
        </wp:anchor>
      </w:drawing>
    </w:r>
  </w:p>
  <w:p w:rsidR="00F31E1A" w:rsidP="00F31E1A" w:rsidRDefault="009E66E2" w14:paraId="7498269D" w14:textId="3AF125F1">
    <w:pPr>
      <w:pStyle w:val="Nagwek"/>
      <w:tabs>
        <w:tab w:val="clear" w:pos="9360"/>
        <w:tab w:val="left" w:pos="6946"/>
        <w:tab w:val="right" w:pos="9781"/>
      </w:tabs>
      <w:rPr>
        <w:color w:val="0099CC"/>
      </w:rPr>
    </w:pPr>
    <w:r w:rsidRPr="009778A6">
      <w:rPr>
        <w:color w:val="0099CC"/>
      </w:rPr>
      <w:t>Sprawozdanie z działalności</w:t>
    </w:r>
    <w:r w:rsidR="00F31E1A">
      <w:rPr>
        <w:color w:val="0099CC"/>
      </w:rPr>
      <w:t xml:space="preserve"> </w:t>
    </w:r>
    <w:r w:rsidRPr="009778A6">
      <w:rPr>
        <w:noProof/>
        <w:color w:val="0099CC"/>
      </w:rPr>
      <mc:AlternateContent>
        <mc:Choice Requires="wps">
          <w:drawing>
            <wp:anchor distT="0" distB="0" distL="114300" distR="114300" simplePos="0" relativeHeight="251658285" behindDoc="0" locked="0" layoutInCell="1" allowOverlap="1" wp14:anchorId="391AF8E4" wp14:editId="2B049501">
              <wp:simplePos x="0" y="0"/>
              <wp:positionH relativeFrom="page">
                <wp:posOffset>900430</wp:posOffset>
              </wp:positionH>
              <wp:positionV relativeFrom="page">
                <wp:posOffset>791845</wp:posOffset>
              </wp:positionV>
              <wp:extent cx="2743200" cy="0"/>
              <wp:effectExtent l="0" t="0" r="0" b="0"/>
              <wp:wrapNone/>
              <wp:docPr id="1626405999"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DDA8098">
            <v:line id="Łącznik prosty 1" style="position:absolute;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0C927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 xml:space="preserve">Narodowego Funduszu </w:t>
    </w:r>
  </w:p>
  <w:p w:rsidRPr="009778A6" w:rsidR="009E66E2" w:rsidP="005541B5" w:rsidRDefault="009E66E2" w14:paraId="78BA5804" w14:textId="29790A0C">
    <w:pPr>
      <w:pStyle w:val="Nagwek"/>
      <w:tabs>
        <w:tab w:val="clear" w:pos="9360"/>
        <w:tab w:val="left" w:pos="6946"/>
        <w:tab w:val="right" w:pos="9781"/>
      </w:tabs>
      <w:rPr>
        <w:color w:val="0099CC"/>
      </w:rPr>
    </w:pPr>
    <w:r w:rsidRPr="009778A6">
      <w:rPr>
        <w:color w:val="0099CC"/>
      </w:rPr>
      <w:t>Ochrony Środowiska i Gospodarki Wodnej w 2025 r</w:t>
    </w:r>
    <w:r w:rsidR="00F31E1A">
      <w:rPr>
        <w:noProof/>
        <w:color w:val="0099CC"/>
      </w:rPr>
      <w:t>oku</w:t>
    </w:r>
    <w:r>
      <w:rPr>
        <w:noProof/>
        <w:color w:val="0099CC"/>
      </w:rPr>
      <w:tab/>
    </w:r>
  </w:p>
  <w:p w:rsidRPr="008A1E34" w:rsidR="009E66E2" w:rsidP="00E0552E" w:rsidRDefault="009E66E2" w14:paraId="1FCF8E96" w14:textId="77777777">
    <w:pPr>
      <w:pStyle w:val="Nagwek"/>
      <w:tabs>
        <w:tab w:val="clear" w:pos="9360"/>
        <w:tab w:val="left" w:pos="6946"/>
        <w:tab w:val="right" w:pos="9781"/>
      </w:tabs>
    </w:pPr>
    <w:r>
      <w:tab/>
    </w:r>
    <w:r>
      <w:tab/>
    </w:r>
    <w:r>
      <w:rPr>
        <w:noProof/>
      </w:rPr>
      <w:drawing>
        <wp:inline distT="0" distB="0" distL="0" distR="0" wp14:anchorId="3DD27563" wp14:editId="4DEE3107">
          <wp:extent cx="365760" cy="12830861"/>
          <wp:effectExtent l="0" t="0" r="0" b="0"/>
          <wp:docPr id="1245272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3"/>
                  <a:stretch>
                    <a:fillRect/>
                  </a:stretch>
                </pic:blipFill>
                <pic:spPr>
                  <a:xfrm>
                    <a:off x="0" y="0"/>
                    <a:ext cx="365760" cy="12830861"/>
                  </a:xfrm>
                  <a:prstGeom prst="rect">
                    <a:avLst/>
                  </a:prstGeom>
                </pic:spPr>
              </pic:pic>
            </a:graphicData>
          </a:graphic>
        </wp:inline>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42EC1" w:rsidP="00720EB3" w:rsidRDefault="006E35E7" w14:paraId="57B134A2" w14:textId="0EE4C648">
    <w:pPr>
      <w:pStyle w:val="Nagwek"/>
      <w:tabs>
        <w:tab w:val="clear" w:pos="9360"/>
        <w:tab w:val="left" w:pos="6946"/>
        <w:tab w:val="right" w:pos="9781"/>
      </w:tabs>
    </w:pPr>
    <w:r>
      <w:rPr>
        <w:noProof/>
      </w:rPr>
      <w:drawing>
        <wp:anchor distT="0" distB="0" distL="114300" distR="114300" simplePos="0" relativeHeight="251658279" behindDoc="0" locked="0" layoutInCell="1" allowOverlap="1" wp14:anchorId="7997785E" wp14:editId="6E53A833">
          <wp:simplePos x="0" y="0"/>
          <wp:positionH relativeFrom="page">
            <wp:align>right</wp:align>
          </wp:positionH>
          <wp:positionV relativeFrom="page">
            <wp:align>inside</wp:align>
          </wp:positionV>
          <wp:extent cx="712800" cy="8258400"/>
          <wp:effectExtent l="0" t="0" r="0" b="0"/>
          <wp:wrapNone/>
          <wp:docPr id="179162462"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048867" name="Obraz 1253048867"/>
                  <pic:cNvPicPr/>
                </pic:nvPicPr>
                <pic:blipFill>
                  <a:blip r:embed="rId1"/>
                  <a:stretch>
                    <a:fillRect/>
                  </a:stretch>
                </pic:blipFill>
                <pic:spPr>
                  <a:xfrm>
                    <a:off x="0" y="0"/>
                    <a:ext cx="712800" cy="8258400"/>
                  </a:xfrm>
                  <a:prstGeom prst="rect">
                    <a:avLst/>
                  </a:prstGeom>
                </pic:spPr>
              </pic:pic>
            </a:graphicData>
          </a:graphic>
          <wp14:sizeRelH relativeFrom="margin">
            <wp14:pctWidth>0</wp14:pctWidth>
          </wp14:sizeRelH>
          <wp14:sizeRelV relativeFrom="margin">
            <wp14:pctHeight>0</wp14:pctHeight>
          </wp14:sizeRelV>
        </wp:anchor>
      </w:drawing>
    </w:r>
    <w:r w:rsidR="00442EC1">
      <w:rPr>
        <w:noProof/>
      </w:rPr>
      <w:drawing>
        <wp:anchor distT="0" distB="0" distL="114300" distR="114300" simplePos="0" relativeHeight="251658277" behindDoc="0" locked="0" layoutInCell="1" allowOverlap="1" wp14:anchorId="417636B5" wp14:editId="2ABE8776">
          <wp:simplePos x="0" y="0"/>
          <wp:positionH relativeFrom="column">
            <wp:posOffset>4304030</wp:posOffset>
          </wp:positionH>
          <wp:positionV relativeFrom="paragraph">
            <wp:posOffset>20174</wp:posOffset>
          </wp:positionV>
          <wp:extent cx="1655445" cy="711200"/>
          <wp:effectExtent l="0" t="0" r="1905" b="0"/>
          <wp:wrapNone/>
          <wp:docPr id="1947411038"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2"/>
                  <a:stretch>
                    <a:fillRect/>
                  </a:stretch>
                </pic:blipFill>
                <pic:spPr>
                  <a:xfrm>
                    <a:off x="0" y="0"/>
                    <a:ext cx="1655445" cy="711200"/>
                  </a:xfrm>
                  <a:prstGeom prst="rect">
                    <a:avLst/>
                  </a:prstGeom>
                  <a:effectLst/>
                </pic:spPr>
              </pic:pic>
            </a:graphicData>
          </a:graphic>
        </wp:anchor>
      </w:drawing>
    </w:r>
  </w:p>
  <w:p w:rsidRPr="009778A6" w:rsidR="00442EC1" w:rsidP="00720EB3" w:rsidRDefault="00442EC1" w14:paraId="443D0EE2" w14:textId="77777777">
    <w:pPr>
      <w:pStyle w:val="Nagwek"/>
      <w:tabs>
        <w:tab w:val="clear" w:pos="9360"/>
        <w:tab w:val="left" w:pos="6946"/>
        <w:tab w:val="right" w:pos="9781"/>
      </w:tabs>
      <w:rPr>
        <w:color w:val="0099CC"/>
      </w:rPr>
    </w:pPr>
    <w:r w:rsidRPr="009778A6">
      <w:rPr>
        <w:color w:val="0099CC"/>
      </w:rPr>
      <w:t>Sprawozdanie z działalności</w:t>
    </w:r>
  </w:p>
  <w:p w:rsidRPr="009778A6" w:rsidR="00442EC1" w:rsidP="00720EB3" w:rsidRDefault="00442EC1" w14:paraId="7570BA62" w14:textId="77777777">
    <w:pPr>
      <w:pStyle w:val="Nagwek"/>
      <w:tabs>
        <w:tab w:val="clear" w:pos="9360"/>
        <w:tab w:val="left" w:pos="6946"/>
        <w:tab w:val="right" w:pos="9781"/>
      </w:tabs>
      <w:rPr>
        <w:color w:val="0099CC"/>
      </w:rPr>
    </w:pPr>
    <w:r w:rsidRPr="009778A6">
      <w:rPr>
        <w:noProof/>
        <w:color w:val="0099CC"/>
      </w:rPr>
      <mc:AlternateContent>
        <mc:Choice Requires="wps">
          <w:drawing>
            <wp:anchor distT="0" distB="0" distL="114300" distR="114300" simplePos="0" relativeHeight="251658278" behindDoc="0" locked="0" layoutInCell="1" allowOverlap="1" wp14:anchorId="5F33497F" wp14:editId="6A5F8A90">
              <wp:simplePos x="0" y="0"/>
              <wp:positionH relativeFrom="page">
                <wp:posOffset>900430</wp:posOffset>
              </wp:positionH>
              <wp:positionV relativeFrom="page">
                <wp:posOffset>791845</wp:posOffset>
              </wp:positionV>
              <wp:extent cx="2743200" cy="0"/>
              <wp:effectExtent l="0" t="0" r="0" b="0"/>
              <wp:wrapNone/>
              <wp:docPr id="64312231"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E94A42A">
            <v:line id="Łącznik prosty 1" style="position:absolute;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67352C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Narodowego Funduszu Ochrony Środowiska i Gospodarki Wodnej w 2025 r.</w:t>
    </w:r>
    <w:r w:rsidRPr="009778A6">
      <w:rPr>
        <w:noProof/>
        <w:color w:val="0099CC"/>
      </w:rPr>
      <w:t xml:space="preserve"> </w:t>
    </w:r>
  </w:p>
  <w:p w:rsidR="00442EC1" w:rsidRDefault="00442EC1" w14:paraId="00AB29FB" w14:textId="77777777">
    <w:pPr>
      <w:pStyle w:val="Nagwek"/>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4133A" w:rsidP="00B92818" w:rsidRDefault="0014133A" w14:paraId="05C318A7" w14:textId="76E0DE73">
    <w:pPr>
      <w:pStyle w:val="Nagwek"/>
      <w:tabs>
        <w:tab w:val="clear" w:pos="9360"/>
        <w:tab w:val="left" w:pos="6946"/>
        <w:tab w:val="right" w:pos="9781"/>
      </w:tabs>
    </w:pPr>
    <w:r>
      <w:rPr>
        <w:noProof/>
      </w:rPr>
      <w:drawing>
        <wp:anchor distT="0" distB="0" distL="114300" distR="114300" simplePos="0" relativeHeight="251658282" behindDoc="0" locked="0" layoutInCell="1" allowOverlap="1" wp14:anchorId="2BC2C98E" wp14:editId="0D45F553">
          <wp:simplePos x="0" y="0"/>
          <wp:positionH relativeFrom="outsideMargin">
            <wp:posOffset>144145</wp:posOffset>
          </wp:positionH>
          <wp:positionV relativeFrom="page">
            <wp:posOffset>540385</wp:posOffset>
          </wp:positionV>
          <wp:extent cx="572400" cy="8258400"/>
          <wp:effectExtent l="0" t="0" r="0" b="0"/>
          <wp:wrapNone/>
          <wp:docPr id="108318540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15615" name="Obraz 1259015615"/>
                  <pic:cNvPicPr/>
                </pic:nvPicPr>
                <pic:blipFill>
                  <a:blip r:embed="rId1"/>
                  <a:stretch>
                    <a:fillRect/>
                  </a:stretch>
                </pic:blipFill>
                <pic:spPr>
                  <a:xfrm>
                    <a:off x="0" y="0"/>
                    <a:ext cx="572400" cy="82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80" behindDoc="0" locked="0" layoutInCell="1" allowOverlap="1" wp14:anchorId="725DD27C" wp14:editId="1A68B054">
          <wp:simplePos x="0" y="0"/>
          <wp:positionH relativeFrom="column">
            <wp:posOffset>4304030</wp:posOffset>
          </wp:positionH>
          <wp:positionV relativeFrom="paragraph">
            <wp:posOffset>20174</wp:posOffset>
          </wp:positionV>
          <wp:extent cx="1655445" cy="711200"/>
          <wp:effectExtent l="0" t="0" r="1905" b="0"/>
          <wp:wrapNone/>
          <wp:docPr id="284688661"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2"/>
                  <a:stretch>
                    <a:fillRect/>
                  </a:stretch>
                </pic:blipFill>
                <pic:spPr>
                  <a:xfrm>
                    <a:off x="0" y="0"/>
                    <a:ext cx="1655445" cy="711200"/>
                  </a:xfrm>
                  <a:prstGeom prst="rect">
                    <a:avLst/>
                  </a:prstGeom>
                  <a:effectLst/>
                </pic:spPr>
              </pic:pic>
            </a:graphicData>
          </a:graphic>
        </wp:anchor>
      </w:drawing>
    </w:r>
  </w:p>
  <w:p w:rsidR="00AD7FBF" w:rsidP="00AD7FBF" w:rsidRDefault="0014133A" w14:paraId="36E3FD49" w14:textId="77777777">
    <w:pPr>
      <w:pStyle w:val="Nagwek"/>
      <w:tabs>
        <w:tab w:val="clear" w:pos="9360"/>
        <w:tab w:val="left" w:pos="6946"/>
        <w:tab w:val="right" w:pos="9781"/>
      </w:tabs>
      <w:rPr>
        <w:color w:val="0099CC"/>
      </w:rPr>
    </w:pPr>
    <w:r w:rsidRPr="009778A6">
      <w:rPr>
        <w:color w:val="0099CC"/>
      </w:rPr>
      <w:t>Sprawozdanie z działalności</w:t>
    </w:r>
    <w:r w:rsidR="00AD7FBF">
      <w:rPr>
        <w:color w:val="0099CC"/>
      </w:rPr>
      <w:t xml:space="preserve"> </w:t>
    </w:r>
    <w:r w:rsidRPr="009778A6">
      <w:rPr>
        <w:noProof/>
        <w:color w:val="0099CC"/>
      </w:rPr>
      <mc:AlternateContent>
        <mc:Choice Requires="wps">
          <w:drawing>
            <wp:anchor distT="0" distB="0" distL="114300" distR="114300" simplePos="0" relativeHeight="251658281" behindDoc="0" locked="0" layoutInCell="1" allowOverlap="1" wp14:anchorId="6383EA71" wp14:editId="3D414D79">
              <wp:simplePos x="0" y="0"/>
              <wp:positionH relativeFrom="page">
                <wp:posOffset>900430</wp:posOffset>
              </wp:positionH>
              <wp:positionV relativeFrom="page">
                <wp:posOffset>791845</wp:posOffset>
              </wp:positionV>
              <wp:extent cx="2743200" cy="0"/>
              <wp:effectExtent l="0" t="0" r="0" b="0"/>
              <wp:wrapNone/>
              <wp:docPr id="1512548434"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2B54C0A">
            <v:line id="Łącznik prosty 1" style="position:absolute;z-index:25165828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2BDA0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Narodowego Funduszu</w:t>
    </w:r>
  </w:p>
  <w:p w:rsidRPr="009778A6" w:rsidR="0014133A" w:rsidP="00AD7FBF" w:rsidRDefault="0014133A" w14:paraId="0AC6EA68" w14:textId="341494BA">
    <w:pPr>
      <w:pStyle w:val="Nagwek"/>
      <w:tabs>
        <w:tab w:val="clear" w:pos="9360"/>
        <w:tab w:val="left" w:pos="6946"/>
        <w:tab w:val="right" w:pos="9781"/>
      </w:tabs>
      <w:rPr>
        <w:color w:val="0099CC"/>
      </w:rPr>
    </w:pPr>
    <w:r w:rsidRPr="009778A6">
      <w:rPr>
        <w:color w:val="0099CC"/>
      </w:rPr>
      <w:t>Ochrony Środowiska i Gospodarki Wodnej w 2025 r</w:t>
    </w:r>
    <w:r w:rsidR="00AD7FBF">
      <w:rPr>
        <w:color w:val="0099CC"/>
      </w:rPr>
      <w:t>oku</w:t>
    </w:r>
    <w:r>
      <w:rPr>
        <w:noProof/>
        <w:color w:val="0099CC"/>
      </w:rPr>
      <w:tab/>
    </w:r>
  </w:p>
  <w:p w:rsidRPr="008A1E34" w:rsidR="0014133A" w:rsidP="00E0552E" w:rsidRDefault="0014133A" w14:paraId="0C1B50A8" w14:textId="77777777">
    <w:pPr>
      <w:pStyle w:val="Nagwek"/>
      <w:tabs>
        <w:tab w:val="clear" w:pos="9360"/>
        <w:tab w:val="left" w:pos="6946"/>
        <w:tab w:val="right" w:pos="9781"/>
      </w:tabs>
    </w:pPr>
    <w:r>
      <w:tab/>
    </w:r>
    <w:r>
      <w:tab/>
    </w:r>
    <w:r>
      <w:rPr>
        <w:noProof/>
      </w:rPr>
      <w:drawing>
        <wp:inline distT="0" distB="0" distL="0" distR="0" wp14:anchorId="0215C42E" wp14:editId="1813BA95">
          <wp:extent cx="365760" cy="12830861"/>
          <wp:effectExtent l="0" t="0" r="0" b="0"/>
          <wp:docPr id="1585959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3"/>
                  <a:stretch>
                    <a:fillRect/>
                  </a:stretch>
                </pic:blipFill>
                <pic:spPr>
                  <a:xfrm>
                    <a:off x="0" y="0"/>
                    <a:ext cx="365760" cy="12830861"/>
                  </a:xfrm>
                  <a:prstGeom prst="rect">
                    <a:avLst/>
                  </a:prstGeom>
                </pic:spPr>
              </pic:pic>
            </a:graphicData>
          </a:graphic>
        </wp:inline>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23811" w:rsidP="00B92818" w:rsidRDefault="00323811" w14:paraId="55606B5F" w14:textId="0ECB320D">
    <w:pPr>
      <w:pStyle w:val="Nagwek"/>
      <w:tabs>
        <w:tab w:val="clear" w:pos="9360"/>
        <w:tab w:val="left" w:pos="6946"/>
        <w:tab w:val="right" w:pos="9781"/>
      </w:tabs>
    </w:pPr>
    <w:r>
      <w:rPr>
        <w:noProof/>
      </w:rPr>
      <w:drawing>
        <wp:anchor distT="0" distB="0" distL="114300" distR="114300" simplePos="0" relativeHeight="251658255" behindDoc="0" locked="0" layoutInCell="1" allowOverlap="1" wp14:anchorId="244BE33B" wp14:editId="1DC54693">
          <wp:simplePos x="0" y="0"/>
          <wp:positionH relativeFrom="outsideMargin">
            <wp:posOffset>144145</wp:posOffset>
          </wp:positionH>
          <wp:positionV relativeFrom="page">
            <wp:posOffset>540385</wp:posOffset>
          </wp:positionV>
          <wp:extent cx="576000" cy="8258400"/>
          <wp:effectExtent l="0" t="0" r="0" b="0"/>
          <wp:wrapNone/>
          <wp:docPr id="88890760"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9193" name="Obraz 34289193"/>
                  <pic:cNvPicPr/>
                </pic:nvPicPr>
                <pic:blipFill>
                  <a:blip r:embed="rId1"/>
                  <a:stretch>
                    <a:fillRect/>
                  </a:stretch>
                </pic:blipFill>
                <pic:spPr>
                  <a:xfrm>
                    <a:off x="0" y="0"/>
                    <a:ext cx="576000" cy="82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3" behindDoc="0" locked="0" layoutInCell="1" allowOverlap="1" wp14:anchorId="2F80A77D" wp14:editId="726000CC">
          <wp:simplePos x="0" y="0"/>
          <wp:positionH relativeFrom="column">
            <wp:posOffset>4304030</wp:posOffset>
          </wp:positionH>
          <wp:positionV relativeFrom="paragraph">
            <wp:posOffset>20174</wp:posOffset>
          </wp:positionV>
          <wp:extent cx="1655445" cy="711200"/>
          <wp:effectExtent l="0" t="0" r="1905" b="0"/>
          <wp:wrapNone/>
          <wp:docPr id="521407660"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2"/>
                  <a:stretch>
                    <a:fillRect/>
                  </a:stretch>
                </pic:blipFill>
                <pic:spPr>
                  <a:xfrm>
                    <a:off x="0" y="0"/>
                    <a:ext cx="1655445" cy="711200"/>
                  </a:xfrm>
                  <a:prstGeom prst="rect">
                    <a:avLst/>
                  </a:prstGeom>
                  <a:effectLst/>
                </pic:spPr>
              </pic:pic>
            </a:graphicData>
          </a:graphic>
        </wp:anchor>
      </w:drawing>
    </w:r>
  </w:p>
  <w:p w:rsidR="00CD40E6" w:rsidP="00CD40E6" w:rsidRDefault="00323811" w14:paraId="7C1261B3" w14:textId="77777777">
    <w:pPr>
      <w:pStyle w:val="Nagwek"/>
      <w:tabs>
        <w:tab w:val="clear" w:pos="9360"/>
        <w:tab w:val="left" w:pos="6946"/>
        <w:tab w:val="right" w:pos="9781"/>
      </w:tabs>
      <w:rPr>
        <w:color w:val="0099CC"/>
      </w:rPr>
    </w:pPr>
    <w:r w:rsidRPr="009778A6">
      <w:rPr>
        <w:color w:val="0099CC"/>
      </w:rPr>
      <w:t xml:space="preserve">Sprawozdanie z </w:t>
    </w:r>
    <w:r w:rsidR="00CD40E6">
      <w:rPr>
        <w:color w:val="0099CC"/>
      </w:rPr>
      <w:t xml:space="preserve">działalność </w:t>
    </w:r>
    <w:r w:rsidRPr="009778A6">
      <w:rPr>
        <w:noProof/>
        <w:color w:val="0099CC"/>
      </w:rPr>
      <mc:AlternateContent>
        <mc:Choice Requires="wps">
          <w:drawing>
            <wp:anchor distT="0" distB="0" distL="114300" distR="114300" simplePos="0" relativeHeight="251658254" behindDoc="0" locked="0" layoutInCell="1" allowOverlap="1" wp14:anchorId="032189C6" wp14:editId="680B8A4B">
              <wp:simplePos x="0" y="0"/>
              <wp:positionH relativeFrom="page">
                <wp:posOffset>900430</wp:posOffset>
              </wp:positionH>
              <wp:positionV relativeFrom="page">
                <wp:posOffset>791845</wp:posOffset>
              </wp:positionV>
              <wp:extent cx="2743200" cy="0"/>
              <wp:effectExtent l="0" t="0" r="0" b="0"/>
              <wp:wrapNone/>
              <wp:docPr id="519872710"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91C7F31">
            <v:line id="Łącznik prosty 1" style="position:absolute;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38C4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Narodowego Funduszu</w:t>
    </w:r>
  </w:p>
  <w:p w:rsidRPr="009778A6" w:rsidR="00323811" w:rsidP="00CD40E6" w:rsidRDefault="00323811" w14:paraId="054FF63A" w14:textId="69F83260">
    <w:pPr>
      <w:pStyle w:val="Nagwek"/>
      <w:tabs>
        <w:tab w:val="clear" w:pos="9360"/>
        <w:tab w:val="left" w:pos="6946"/>
        <w:tab w:val="right" w:pos="9781"/>
      </w:tabs>
      <w:rPr>
        <w:color w:val="0099CC"/>
      </w:rPr>
    </w:pPr>
    <w:r w:rsidRPr="009778A6">
      <w:rPr>
        <w:color w:val="0099CC"/>
      </w:rPr>
      <w:t>Ochrony Środowiska i Gospodarki Wodnej w 2025 r</w:t>
    </w:r>
    <w:r w:rsidR="00CD40E6">
      <w:rPr>
        <w:color w:val="0099CC"/>
      </w:rPr>
      <w:t>oku</w:t>
    </w:r>
    <w:r w:rsidRPr="009778A6">
      <w:rPr>
        <w:noProof/>
        <w:color w:val="0099CC"/>
      </w:rPr>
      <w:t xml:space="preserve"> </w:t>
    </w:r>
    <w:r>
      <w:rPr>
        <w:noProof/>
        <w:color w:val="0099CC"/>
      </w:rPr>
      <w:tab/>
    </w:r>
  </w:p>
  <w:p w:rsidRPr="008A1E34" w:rsidR="00323811" w:rsidP="00E0552E" w:rsidRDefault="00323811" w14:paraId="67A5B668" w14:textId="77777777">
    <w:pPr>
      <w:pStyle w:val="Nagwek"/>
      <w:tabs>
        <w:tab w:val="clear" w:pos="9360"/>
        <w:tab w:val="left" w:pos="6946"/>
        <w:tab w:val="right" w:pos="9781"/>
      </w:tabs>
    </w:pPr>
    <w:r>
      <w:tab/>
    </w:r>
    <w:r>
      <w:tab/>
    </w:r>
    <w:r>
      <w:rPr>
        <w:noProof/>
      </w:rPr>
      <w:drawing>
        <wp:inline distT="0" distB="0" distL="0" distR="0" wp14:anchorId="33A6E95A" wp14:editId="2552EA3A">
          <wp:extent cx="365760" cy="12830861"/>
          <wp:effectExtent l="0" t="0" r="0" b="0"/>
          <wp:docPr id="1885702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3"/>
                  <a:stretch>
                    <a:fillRect/>
                  </a:stretch>
                </pic:blipFill>
                <pic:spPr>
                  <a:xfrm>
                    <a:off x="0" y="0"/>
                    <a:ext cx="365760" cy="12830861"/>
                  </a:xfrm>
                  <a:prstGeom prst="rect">
                    <a:avLst/>
                  </a:prstGeom>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47623" w:rsidP="00B92818" w:rsidRDefault="00247623" w14:paraId="3C8CF1DD" w14:textId="46707543">
    <w:pPr>
      <w:pStyle w:val="Nagwek"/>
      <w:tabs>
        <w:tab w:val="clear" w:pos="9360"/>
        <w:tab w:val="left" w:pos="6946"/>
        <w:tab w:val="right" w:pos="9781"/>
      </w:tabs>
    </w:pPr>
    <w:r>
      <w:rPr>
        <w:noProof/>
      </w:rPr>
      <w:drawing>
        <wp:anchor distT="0" distB="0" distL="114300" distR="114300" simplePos="0" relativeHeight="251658264" behindDoc="0" locked="0" layoutInCell="1" allowOverlap="1" wp14:anchorId="634F695F" wp14:editId="0D7C9733">
          <wp:simplePos x="0" y="0"/>
          <wp:positionH relativeFrom="outsideMargin">
            <wp:posOffset>144145</wp:posOffset>
          </wp:positionH>
          <wp:positionV relativeFrom="page">
            <wp:posOffset>540385</wp:posOffset>
          </wp:positionV>
          <wp:extent cx="576000" cy="8258400"/>
          <wp:effectExtent l="0" t="0" r="0" b="0"/>
          <wp:wrapNone/>
          <wp:docPr id="837520582"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8832" name="Obraz 133088832"/>
                  <pic:cNvPicPr/>
                </pic:nvPicPr>
                <pic:blipFill>
                  <a:blip r:embed="rId1"/>
                  <a:stretch>
                    <a:fillRect/>
                  </a:stretch>
                </pic:blipFill>
                <pic:spPr>
                  <a:xfrm>
                    <a:off x="0" y="0"/>
                    <a:ext cx="576000" cy="82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7" behindDoc="0" locked="0" layoutInCell="1" allowOverlap="1" wp14:anchorId="34021744" wp14:editId="34313B63">
          <wp:simplePos x="0" y="0"/>
          <wp:positionH relativeFrom="column">
            <wp:posOffset>4304030</wp:posOffset>
          </wp:positionH>
          <wp:positionV relativeFrom="paragraph">
            <wp:posOffset>20174</wp:posOffset>
          </wp:positionV>
          <wp:extent cx="1655445" cy="711200"/>
          <wp:effectExtent l="0" t="0" r="1905" b="0"/>
          <wp:wrapNone/>
          <wp:docPr id="1174348296"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2"/>
                  <a:stretch>
                    <a:fillRect/>
                  </a:stretch>
                </pic:blipFill>
                <pic:spPr>
                  <a:xfrm>
                    <a:off x="0" y="0"/>
                    <a:ext cx="1655445" cy="711200"/>
                  </a:xfrm>
                  <a:prstGeom prst="rect">
                    <a:avLst/>
                  </a:prstGeom>
                  <a:effectLst/>
                </pic:spPr>
              </pic:pic>
            </a:graphicData>
          </a:graphic>
        </wp:anchor>
      </w:drawing>
    </w:r>
  </w:p>
  <w:p w:rsidR="00CD40E6" w:rsidP="00CD40E6" w:rsidRDefault="00247623" w14:paraId="72D855CA" w14:textId="77777777">
    <w:pPr>
      <w:pStyle w:val="Nagwek"/>
      <w:tabs>
        <w:tab w:val="clear" w:pos="9360"/>
        <w:tab w:val="left" w:pos="6946"/>
        <w:tab w:val="right" w:pos="9781"/>
      </w:tabs>
      <w:rPr>
        <w:color w:val="0099CC"/>
      </w:rPr>
    </w:pPr>
    <w:r w:rsidRPr="009778A6">
      <w:rPr>
        <w:color w:val="0099CC"/>
      </w:rPr>
      <w:t>Sprawozdanie z działalności</w:t>
    </w:r>
    <w:r w:rsidR="00CD40E6">
      <w:rPr>
        <w:color w:val="0099CC"/>
      </w:rPr>
      <w:t xml:space="preserve"> </w:t>
    </w:r>
    <w:r w:rsidRPr="009778A6">
      <w:rPr>
        <w:noProof/>
        <w:color w:val="0099CC"/>
      </w:rPr>
      <mc:AlternateContent>
        <mc:Choice Requires="wps">
          <w:drawing>
            <wp:anchor distT="0" distB="0" distL="114300" distR="114300" simplePos="0" relativeHeight="251658258" behindDoc="0" locked="0" layoutInCell="1" allowOverlap="1" wp14:anchorId="667BE419" wp14:editId="5FC01177">
              <wp:simplePos x="0" y="0"/>
              <wp:positionH relativeFrom="page">
                <wp:posOffset>900430</wp:posOffset>
              </wp:positionH>
              <wp:positionV relativeFrom="page">
                <wp:posOffset>791845</wp:posOffset>
              </wp:positionV>
              <wp:extent cx="2743200" cy="0"/>
              <wp:effectExtent l="0" t="0" r="0" b="0"/>
              <wp:wrapNone/>
              <wp:docPr id="965138379"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118ABB7">
            <v:line id="Łącznik prosty 1" style="position:absolute;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7A97A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Narodowego Funduszu</w:t>
    </w:r>
  </w:p>
  <w:p w:rsidRPr="009778A6" w:rsidR="00247623" w:rsidP="00CD40E6" w:rsidRDefault="00247623" w14:paraId="321751BC" w14:textId="5398ABDE">
    <w:pPr>
      <w:pStyle w:val="Nagwek"/>
      <w:tabs>
        <w:tab w:val="clear" w:pos="9360"/>
        <w:tab w:val="left" w:pos="6946"/>
        <w:tab w:val="right" w:pos="9781"/>
      </w:tabs>
      <w:rPr>
        <w:color w:val="0099CC"/>
      </w:rPr>
    </w:pPr>
    <w:r w:rsidRPr="009778A6">
      <w:rPr>
        <w:color w:val="0099CC"/>
      </w:rPr>
      <w:t>Ochrony Środowiska i Gospodarki Wodnej w 2025 r</w:t>
    </w:r>
    <w:r w:rsidR="00CD40E6">
      <w:rPr>
        <w:color w:val="0099CC"/>
      </w:rPr>
      <w:t>oku</w:t>
    </w:r>
    <w:r w:rsidRPr="009778A6">
      <w:rPr>
        <w:noProof/>
        <w:color w:val="0099CC"/>
      </w:rPr>
      <w:t xml:space="preserve"> </w:t>
    </w:r>
    <w:r>
      <w:rPr>
        <w:noProof/>
        <w:color w:val="0099CC"/>
      </w:rPr>
      <w:tab/>
    </w:r>
  </w:p>
  <w:p w:rsidRPr="008A1E34" w:rsidR="00247623" w:rsidP="00E0552E" w:rsidRDefault="00247623" w14:paraId="43A75CF5" w14:textId="77777777">
    <w:pPr>
      <w:pStyle w:val="Nagwek"/>
      <w:tabs>
        <w:tab w:val="clear" w:pos="9360"/>
        <w:tab w:val="left" w:pos="6946"/>
        <w:tab w:val="right" w:pos="9781"/>
      </w:tabs>
    </w:pPr>
    <w:r>
      <w:tab/>
    </w:r>
    <w:r>
      <w:tab/>
    </w:r>
    <w:r>
      <w:rPr>
        <w:noProof/>
      </w:rPr>
      <w:drawing>
        <wp:inline distT="0" distB="0" distL="0" distR="0" wp14:anchorId="75947B09" wp14:editId="5C410147">
          <wp:extent cx="365760" cy="12830861"/>
          <wp:effectExtent l="0" t="0" r="0" b="0"/>
          <wp:docPr id="891667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3"/>
                  <a:stretch>
                    <a:fillRect/>
                  </a:stretch>
                </pic:blipFill>
                <pic:spPr>
                  <a:xfrm>
                    <a:off x="0" y="0"/>
                    <a:ext cx="365760" cy="12830861"/>
                  </a:xfrm>
                  <a:prstGeom prst="rect">
                    <a:avLst/>
                  </a:prstGeom>
                </pic:spPr>
              </pic:pic>
            </a:graphicData>
          </a:graphic>
        </wp:inline>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B8157E" w:rsidP="00B92818" w:rsidRDefault="00B8157E" w14:paraId="512484E0" w14:textId="378DF99D">
    <w:pPr>
      <w:pStyle w:val="Nagwek"/>
      <w:tabs>
        <w:tab w:val="clear" w:pos="9360"/>
        <w:tab w:val="left" w:pos="6946"/>
        <w:tab w:val="right" w:pos="9781"/>
      </w:tabs>
    </w:pPr>
    <w:r>
      <w:rPr>
        <w:noProof/>
      </w:rPr>
      <w:drawing>
        <wp:anchor distT="0" distB="0" distL="114300" distR="114300" simplePos="0" relativeHeight="251658269" behindDoc="0" locked="0" layoutInCell="1" allowOverlap="1" wp14:anchorId="5CADC2FE" wp14:editId="324E0A11">
          <wp:simplePos x="0" y="0"/>
          <wp:positionH relativeFrom="outsideMargin">
            <wp:posOffset>144145</wp:posOffset>
          </wp:positionH>
          <wp:positionV relativeFrom="page">
            <wp:posOffset>540385</wp:posOffset>
          </wp:positionV>
          <wp:extent cx="568800" cy="8258400"/>
          <wp:effectExtent l="0" t="0" r="3175" b="0"/>
          <wp:wrapNone/>
          <wp:docPr id="1520251949"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21707" name="Obraz 947021707"/>
                  <pic:cNvPicPr/>
                </pic:nvPicPr>
                <pic:blipFill>
                  <a:blip r:embed="rId1"/>
                  <a:stretch>
                    <a:fillRect/>
                  </a:stretch>
                </pic:blipFill>
                <pic:spPr>
                  <a:xfrm>
                    <a:off x="0" y="0"/>
                    <a:ext cx="568800" cy="82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67" behindDoc="0" locked="0" layoutInCell="1" allowOverlap="1" wp14:anchorId="514D27E6" wp14:editId="7FC13C5E">
          <wp:simplePos x="0" y="0"/>
          <wp:positionH relativeFrom="column">
            <wp:posOffset>4304030</wp:posOffset>
          </wp:positionH>
          <wp:positionV relativeFrom="paragraph">
            <wp:posOffset>20174</wp:posOffset>
          </wp:positionV>
          <wp:extent cx="1655445" cy="711200"/>
          <wp:effectExtent l="0" t="0" r="1905" b="0"/>
          <wp:wrapNone/>
          <wp:docPr id="1527898952"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2"/>
                  <a:stretch>
                    <a:fillRect/>
                  </a:stretch>
                </pic:blipFill>
                <pic:spPr>
                  <a:xfrm>
                    <a:off x="0" y="0"/>
                    <a:ext cx="1655445" cy="711200"/>
                  </a:xfrm>
                  <a:prstGeom prst="rect">
                    <a:avLst/>
                  </a:prstGeom>
                  <a:effectLst/>
                </pic:spPr>
              </pic:pic>
            </a:graphicData>
          </a:graphic>
        </wp:anchor>
      </w:drawing>
    </w:r>
  </w:p>
  <w:p w:rsidR="00566181" w:rsidP="00566181" w:rsidRDefault="00B8157E" w14:paraId="6ECBABE7" w14:textId="77777777">
    <w:pPr>
      <w:pStyle w:val="Nagwek"/>
      <w:tabs>
        <w:tab w:val="clear" w:pos="9360"/>
        <w:tab w:val="left" w:pos="6946"/>
        <w:tab w:val="right" w:pos="9781"/>
      </w:tabs>
      <w:rPr>
        <w:color w:val="0099CC"/>
      </w:rPr>
    </w:pPr>
    <w:r w:rsidRPr="009778A6">
      <w:rPr>
        <w:color w:val="0099CC"/>
      </w:rPr>
      <w:t>Sprawozdanie z działalności</w:t>
    </w:r>
    <w:r w:rsidR="00566181">
      <w:rPr>
        <w:color w:val="0099CC"/>
      </w:rPr>
      <w:t xml:space="preserve"> </w:t>
    </w:r>
    <w:r w:rsidRPr="009778A6">
      <w:rPr>
        <w:noProof/>
        <w:color w:val="0099CC"/>
      </w:rPr>
      <mc:AlternateContent>
        <mc:Choice Requires="wps">
          <w:drawing>
            <wp:anchor distT="0" distB="0" distL="114300" distR="114300" simplePos="0" relativeHeight="251658268" behindDoc="0" locked="0" layoutInCell="1" allowOverlap="1" wp14:anchorId="66605879" wp14:editId="3335CEDF">
              <wp:simplePos x="0" y="0"/>
              <wp:positionH relativeFrom="page">
                <wp:posOffset>900430</wp:posOffset>
              </wp:positionH>
              <wp:positionV relativeFrom="page">
                <wp:posOffset>791845</wp:posOffset>
              </wp:positionV>
              <wp:extent cx="2743200" cy="0"/>
              <wp:effectExtent l="0" t="0" r="0" b="0"/>
              <wp:wrapNone/>
              <wp:docPr id="1013714555"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9A9693E">
            <v:line id="Łącznik prosty 1" style="position:absolute;z-index:2516582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05DBA2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Narodowego Funduszu</w:t>
    </w:r>
  </w:p>
  <w:p w:rsidRPr="009778A6" w:rsidR="00B8157E" w:rsidP="00566181" w:rsidRDefault="00B8157E" w14:paraId="09D3460A" w14:textId="0D484AFB">
    <w:pPr>
      <w:pStyle w:val="Nagwek"/>
      <w:tabs>
        <w:tab w:val="clear" w:pos="9360"/>
        <w:tab w:val="left" w:pos="6946"/>
        <w:tab w:val="right" w:pos="9781"/>
      </w:tabs>
      <w:rPr>
        <w:color w:val="0099CC"/>
      </w:rPr>
    </w:pPr>
    <w:r w:rsidRPr="009778A6">
      <w:rPr>
        <w:color w:val="0099CC"/>
      </w:rPr>
      <w:t>Ochrony Środowiska i Gospodarki Wodnej w 2025 r</w:t>
    </w:r>
    <w:r w:rsidR="00566181">
      <w:rPr>
        <w:color w:val="0099CC"/>
      </w:rPr>
      <w:t>oku</w:t>
    </w:r>
    <w:r w:rsidRPr="009778A6">
      <w:rPr>
        <w:noProof/>
        <w:color w:val="0099CC"/>
      </w:rPr>
      <w:t xml:space="preserve"> </w:t>
    </w:r>
    <w:r>
      <w:rPr>
        <w:noProof/>
        <w:color w:val="0099CC"/>
      </w:rPr>
      <w:tab/>
    </w:r>
  </w:p>
  <w:p w:rsidRPr="008A1E34" w:rsidR="00B8157E" w:rsidP="00E0552E" w:rsidRDefault="00B8157E" w14:paraId="09329E57" w14:textId="77777777">
    <w:pPr>
      <w:pStyle w:val="Nagwek"/>
      <w:tabs>
        <w:tab w:val="clear" w:pos="9360"/>
        <w:tab w:val="left" w:pos="6946"/>
        <w:tab w:val="right" w:pos="9781"/>
      </w:tabs>
    </w:pPr>
    <w:r>
      <w:tab/>
    </w:r>
    <w:r>
      <w:tab/>
    </w:r>
    <w:r>
      <w:rPr>
        <w:noProof/>
      </w:rPr>
      <w:drawing>
        <wp:inline distT="0" distB="0" distL="0" distR="0" wp14:anchorId="3BCCADF1" wp14:editId="3639D1AA">
          <wp:extent cx="365760" cy="12830861"/>
          <wp:effectExtent l="0" t="0" r="0" b="0"/>
          <wp:docPr id="1081726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3"/>
                  <a:stretch>
                    <a:fillRect/>
                  </a:stretch>
                </pic:blipFill>
                <pic:spPr>
                  <a:xfrm>
                    <a:off x="0" y="0"/>
                    <a:ext cx="365760" cy="12830861"/>
                  </a:xfrm>
                  <a:prstGeom prst="rect">
                    <a:avLst/>
                  </a:prstGeom>
                </pic:spPr>
              </pic:pic>
            </a:graphicData>
          </a:graphic>
        </wp:inline>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73544" w:rsidP="00B92818" w:rsidRDefault="00D8251F" w14:paraId="0A175C80" w14:textId="4101CFEF">
    <w:pPr>
      <w:pStyle w:val="Nagwek"/>
      <w:tabs>
        <w:tab w:val="clear" w:pos="9360"/>
        <w:tab w:val="left" w:pos="6946"/>
        <w:tab w:val="right" w:pos="9781"/>
      </w:tabs>
    </w:pPr>
    <w:r>
      <w:rPr>
        <w:noProof/>
      </w:rPr>
      <w:drawing>
        <wp:anchor distT="0" distB="0" distL="114300" distR="114300" simplePos="0" relativeHeight="251658276" behindDoc="0" locked="0" layoutInCell="1" allowOverlap="1" wp14:anchorId="7D92E348" wp14:editId="448B3008">
          <wp:simplePos x="0" y="0"/>
          <wp:positionH relativeFrom="outsideMargin">
            <wp:posOffset>144145</wp:posOffset>
          </wp:positionH>
          <wp:positionV relativeFrom="page">
            <wp:posOffset>540385</wp:posOffset>
          </wp:positionV>
          <wp:extent cx="576000" cy="8258400"/>
          <wp:effectExtent l="0" t="0" r="0" b="0"/>
          <wp:wrapNone/>
          <wp:docPr id="7191146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57454" name="Obraz 1310557454"/>
                  <pic:cNvPicPr/>
                </pic:nvPicPr>
                <pic:blipFill>
                  <a:blip r:embed="rId1"/>
                  <a:stretch>
                    <a:fillRect/>
                  </a:stretch>
                </pic:blipFill>
                <pic:spPr>
                  <a:xfrm>
                    <a:off x="0" y="0"/>
                    <a:ext cx="576000" cy="8258400"/>
                  </a:xfrm>
                  <a:prstGeom prst="rect">
                    <a:avLst/>
                  </a:prstGeom>
                </pic:spPr>
              </pic:pic>
            </a:graphicData>
          </a:graphic>
          <wp14:sizeRelH relativeFrom="margin">
            <wp14:pctWidth>0</wp14:pctWidth>
          </wp14:sizeRelH>
          <wp14:sizeRelV relativeFrom="margin">
            <wp14:pctHeight>0</wp14:pctHeight>
          </wp14:sizeRelV>
        </wp:anchor>
      </w:drawing>
    </w:r>
    <w:r w:rsidR="00E73544">
      <w:rPr>
        <w:noProof/>
      </w:rPr>
      <w:drawing>
        <wp:anchor distT="0" distB="0" distL="114300" distR="114300" simplePos="0" relativeHeight="251658270" behindDoc="0" locked="0" layoutInCell="1" allowOverlap="1" wp14:anchorId="4DAD851C" wp14:editId="76E50BD5">
          <wp:simplePos x="0" y="0"/>
          <wp:positionH relativeFrom="column">
            <wp:posOffset>4304030</wp:posOffset>
          </wp:positionH>
          <wp:positionV relativeFrom="paragraph">
            <wp:posOffset>20174</wp:posOffset>
          </wp:positionV>
          <wp:extent cx="1655445" cy="711200"/>
          <wp:effectExtent l="0" t="0" r="1905" b="0"/>
          <wp:wrapNone/>
          <wp:docPr id="1976215338"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2"/>
                  <a:stretch>
                    <a:fillRect/>
                  </a:stretch>
                </pic:blipFill>
                <pic:spPr>
                  <a:xfrm>
                    <a:off x="0" y="0"/>
                    <a:ext cx="1655445" cy="711200"/>
                  </a:xfrm>
                  <a:prstGeom prst="rect">
                    <a:avLst/>
                  </a:prstGeom>
                  <a:effectLst/>
                </pic:spPr>
              </pic:pic>
            </a:graphicData>
          </a:graphic>
        </wp:anchor>
      </w:drawing>
    </w:r>
  </w:p>
  <w:p w:rsidR="00566181" w:rsidP="00566181" w:rsidRDefault="00E73544" w14:paraId="11F608DF" w14:textId="77777777">
    <w:pPr>
      <w:pStyle w:val="Nagwek"/>
      <w:tabs>
        <w:tab w:val="clear" w:pos="9360"/>
        <w:tab w:val="left" w:pos="6946"/>
        <w:tab w:val="right" w:pos="9781"/>
      </w:tabs>
      <w:rPr>
        <w:color w:val="0099CC"/>
      </w:rPr>
    </w:pPr>
    <w:r w:rsidRPr="009778A6">
      <w:rPr>
        <w:color w:val="0099CC"/>
      </w:rPr>
      <w:t>Sprawozdanie z działalności</w:t>
    </w:r>
    <w:r w:rsidRPr="009778A6">
      <w:rPr>
        <w:noProof/>
        <w:color w:val="0099CC"/>
      </w:rPr>
      <mc:AlternateContent>
        <mc:Choice Requires="wps">
          <w:drawing>
            <wp:anchor distT="0" distB="0" distL="114300" distR="114300" simplePos="0" relativeHeight="251658275" behindDoc="0" locked="0" layoutInCell="1" allowOverlap="1" wp14:anchorId="4A86787F" wp14:editId="07AAF525">
              <wp:simplePos x="0" y="0"/>
              <wp:positionH relativeFrom="page">
                <wp:posOffset>900430</wp:posOffset>
              </wp:positionH>
              <wp:positionV relativeFrom="page">
                <wp:posOffset>791845</wp:posOffset>
              </wp:positionV>
              <wp:extent cx="2743200" cy="0"/>
              <wp:effectExtent l="0" t="0" r="0" b="0"/>
              <wp:wrapNone/>
              <wp:docPr id="188360686"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71C6A59">
            <v:line id="Łącznik prosty 1" style="position:absolute;z-index:2516582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281CB2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00566181">
      <w:rPr>
        <w:color w:val="0099CC"/>
      </w:rPr>
      <w:t xml:space="preserve"> </w:t>
    </w:r>
    <w:r w:rsidRPr="009778A6">
      <w:rPr>
        <w:color w:val="0099CC"/>
      </w:rPr>
      <w:t>Narodowego Funduszu</w:t>
    </w:r>
  </w:p>
  <w:p w:rsidRPr="009778A6" w:rsidR="00E73544" w:rsidP="00566181" w:rsidRDefault="00E73544" w14:paraId="00FA3B4A" w14:textId="26BF0631">
    <w:pPr>
      <w:pStyle w:val="Nagwek"/>
      <w:tabs>
        <w:tab w:val="clear" w:pos="9360"/>
        <w:tab w:val="left" w:pos="6946"/>
        <w:tab w:val="right" w:pos="9781"/>
      </w:tabs>
      <w:rPr>
        <w:color w:val="0099CC"/>
      </w:rPr>
    </w:pPr>
    <w:r w:rsidRPr="009778A6">
      <w:rPr>
        <w:color w:val="0099CC"/>
      </w:rPr>
      <w:t>Ochrony Środowiska i Gospodarki Wodnej w 2025 r.</w:t>
    </w:r>
    <w:r w:rsidRPr="009778A6">
      <w:rPr>
        <w:noProof/>
        <w:color w:val="0099CC"/>
      </w:rPr>
      <w:t xml:space="preserve"> </w:t>
    </w:r>
    <w:r>
      <w:rPr>
        <w:noProof/>
        <w:color w:val="0099CC"/>
      </w:rPr>
      <w:tab/>
    </w:r>
  </w:p>
  <w:p w:rsidRPr="008A1E34" w:rsidR="00E73544" w:rsidP="00E0552E" w:rsidRDefault="00E73544" w14:paraId="1AC132EB" w14:textId="77777777">
    <w:pPr>
      <w:pStyle w:val="Nagwek"/>
      <w:tabs>
        <w:tab w:val="clear" w:pos="9360"/>
        <w:tab w:val="left" w:pos="6946"/>
        <w:tab w:val="right" w:pos="9781"/>
      </w:tabs>
    </w:pPr>
    <w:r>
      <w:tab/>
    </w:r>
    <w:r>
      <w:tab/>
    </w:r>
    <w:r>
      <w:rPr>
        <w:noProof/>
      </w:rPr>
      <w:drawing>
        <wp:inline distT="0" distB="0" distL="0" distR="0" wp14:anchorId="02CC63D5" wp14:editId="761E9F84">
          <wp:extent cx="365760" cy="12830861"/>
          <wp:effectExtent l="0" t="0" r="0" b="0"/>
          <wp:docPr id="567956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3"/>
                  <a:stretch>
                    <a:fillRect/>
                  </a:stretch>
                </pic:blipFill>
                <pic:spPr>
                  <a:xfrm>
                    <a:off x="0" y="0"/>
                    <a:ext cx="365760" cy="12830861"/>
                  </a:xfrm>
                  <a:prstGeom prst="rect">
                    <a:avLst/>
                  </a:prstGeom>
                </pic:spPr>
              </pic:pic>
            </a:graphicData>
          </a:graphic>
        </wp:inline>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A6A75" w:rsidP="00B92818" w:rsidRDefault="00FA6A75" w14:paraId="3928EB0E" w14:textId="3C071AAA">
    <w:pPr>
      <w:pStyle w:val="Nagwek"/>
      <w:tabs>
        <w:tab w:val="clear" w:pos="9360"/>
        <w:tab w:val="left" w:pos="6946"/>
        <w:tab w:val="right" w:pos="9781"/>
      </w:tabs>
    </w:pPr>
    <w:r>
      <w:rPr>
        <w:noProof/>
      </w:rPr>
      <w:drawing>
        <wp:anchor distT="0" distB="0" distL="114300" distR="114300" simplePos="0" relativeHeight="251658262" behindDoc="0" locked="0" layoutInCell="1" allowOverlap="1" wp14:anchorId="7796C9EA" wp14:editId="69D520D3">
          <wp:simplePos x="0" y="0"/>
          <wp:positionH relativeFrom="outsideMargin">
            <wp:posOffset>144145</wp:posOffset>
          </wp:positionH>
          <wp:positionV relativeFrom="page">
            <wp:posOffset>540385</wp:posOffset>
          </wp:positionV>
          <wp:extent cx="572400" cy="8258400"/>
          <wp:effectExtent l="0" t="0" r="0" b="0"/>
          <wp:wrapNone/>
          <wp:docPr id="1640258490"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18238" name="Obraz 678418238"/>
                  <pic:cNvPicPr/>
                </pic:nvPicPr>
                <pic:blipFill>
                  <a:blip r:embed="rId1"/>
                  <a:stretch>
                    <a:fillRect/>
                  </a:stretch>
                </pic:blipFill>
                <pic:spPr>
                  <a:xfrm>
                    <a:off x="0" y="0"/>
                    <a:ext cx="572400" cy="82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6" behindDoc="0" locked="0" layoutInCell="1" allowOverlap="1" wp14:anchorId="3E0F14FB" wp14:editId="4A0913A1">
          <wp:simplePos x="0" y="0"/>
          <wp:positionH relativeFrom="column">
            <wp:posOffset>4304030</wp:posOffset>
          </wp:positionH>
          <wp:positionV relativeFrom="paragraph">
            <wp:posOffset>20174</wp:posOffset>
          </wp:positionV>
          <wp:extent cx="1655445" cy="711200"/>
          <wp:effectExtent l="0" t="0" r="1905" b="0"/>
          <wp:wrapNone/>
          <wp:docPr id="273041515"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2"/>
                  <a:stretch>
                    <a:fillRect/>
                  </a:stretch>
                </pic:blipFill>
                <pic:spPr>
                  <a:xfrm>
                    <a:off x="0" y="0"/>
                    <a:ext cx="1655445" cy="711200"/>
                  </a:xfrm>
                  <a:prstGeom prst="rect">
                    <a:avLst/>
                  </a:prstGeom>
                  <a:effectLst/>
                </pic:spPr>
              </pic:pic>
            </a:graphicData>
          </a:graphic>
        </wp:anchor>
      </w:drawing>
    </w:r>
  </w:p>
  <w:p w:rsidR="006E6E04" w:rsidP="006E6E04" w:rsidRDefault="00FA6A75" w14:paraId="7AF44329" w14:textId="77777777">
    <w:pPr>
      <w:pStyle w:val="Nagwek"/>
      <w:tabs>
        <w:tab w:val="clear" w:pos="9360"/>
        <w:tab w:val="left" w:pos="6946"/>
        <w:tab w:val="right" w:pos="9781"/>
      </w:tabs>
      <w:rPr>
        <w:color w:val="0099CC"/>
      </w:rPr>
    </w:pPr>
    <w:r w:rsidRPr="009778A6">
      <w:rPr>
        <w:color w:val="0099CC"/>
      </w:rPr>
      <w:t>Sprawozdanie z działalności</w:t>
    </w:r>
    <w:r w:rsidR="006E6E04">
      <w:rPr>
        <w:color w:val="0099CC"/>
      </w:rPr>
      <w:t xml:space="preserve"> </w:t>
    </w:r>
    <w:r w:rsidRPr="009778A6">
      <w:rPr>
        <w:noProof/>
        <w:color w:val="0099CC"/>
      </w:rPr>
      <mc:AlternateContent>
        <mc:Choice Requires="wps">
          <w:drawing>
            <wp:anchor distT="0" distB="0" distL="114300" distR="114300" simplePos="0" relativeHeight="251658260" behindDoc="0" locked="0" layoutInCell="1" allowOverlap="1" wp14:anchorId="4259DED5" wp14:editId="78746689">
              <wp:simplePos x="0" y="0"/>
              <wp:positionH relativeFrom="page">
                <wp:posOffset>900430</wp:posOffset>
              </wp:positionH>
              <wp:positionV relativeFrom="page">
                <wp:posOffset>791845</wp:posOffset>
              </wp:positionV>
              <wp:extent cx="2743200" cy="0"/>
              <wp:effectExtent l="0" t="0" r="0" b="0"/>
              <wp:wrapNone/>
              <wp:docPr id="1688142989"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7EB0B21">
            <v:line id="Łącznik prosty 1" style="position:absolute;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5ECF2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Narodowego Funduszu</w:t>
    </w:r>
  </w:p>
  <w:p w:rsidRPr="009778A6" w:rsidR="00FA6A75" w:rsidP="006E6E04" w:rsidRDefault="00FA6A75" w14:paraId="1451D574" w14:textId="07C16CF7">
    <w:pPr>
      <w:pStyle w:val="Nagwek"/>
      <w:tabs>
        <w:tab w:val="clear" w:pos="9360"/>
        <w:tab w:val="left" w:pos="6946"/>
        <w:tab w:val="right" w:pos="9781"/>
      </w:tabs>
      <w:rPr>
        <w:color w:val="0099CC"/>
      </w:rPr>
    </w:pPr>
    <w:r w:rsidRPr="009778A6">
      <w:rPr>
        <w:color w:val="0099CC"/>
      </w:rPr>
      <w:t>Ochrony Środowiska i Gospodarki Wodnej w 2025 r.</w:t>
    </w:r>
    <w:r w:rsidRPr="009778A6">
      <w:rPr>
        <w:noProof/>
        <w:color w:val="0099CC"/>
      </w:rPr>
      <w:t xml:space="preserve"> </w:t>
    </w:r>
    <w:r>
      <w:rPr>
        <w:noProof/>
        <w:color w:val="0099CC"/>
      </w:rPr>
      <w:tab/>
    </w:r>
  </w:p>
  <w:p w:rsidRPr="008A1E34" w:rsidR="00FA6A75" w:rsidP="00E0552E" w:rsidRDefault="00FA6A75" w14:paraId="227673C5" w14:textId="77777777">
    <w:pPr>
      <w:pStyle w:val="Nagwek"/>
      <w:tabs>
        <w:tab w:val="clear" w:pos="9360"/>
        <w:tab w:val="left" w:pos="6946"/>
        <w:tab w:val="right" w:pos="9781"/>
      </w:tabs>
    </w:pPr>
    <w:r>
      <w:tab/>
    </w:r>
    <w:r>
      <w:tab/>
    </w:r>
    <w:r>
      <w:rPr>
        <w:noProof/>
      </w:rPr>
      <w:drawing>
        <wp:inline distT="0" distB="0" distL="0" distR="0" wp14:anchorId="34EEFF4A" wp14:editId="4FC49179">
          <wp:extent cx="365760" cy="12830861"/>
          <wp:effectExtent l="0" t="0" r="0" b="0"/>
          <wp:docPr id="1537928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3"/>
                  <a:stretch>
                    <a:fillRect/>
                  </a:stretch>
                </pic:blipFill>
                <pic:spPr>
                  <a:xfrm>
                    <a:off x="0" y="0"/>
                    <a:ext cx="365760" cy="12830861"/>
                  </a:xfrm>
                  <a:prstGeom prst="rect">
                    <a:avLst/>
                  </a:prstGeom>
                </pic:spPr>
              </pic:pic>
            </a:graphicData>
          </a:graphic>
        </wp:inline>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408EA" w:rsidP="00B92818" w:rsidRDefault="009408EA" w14:paraId="43EB434A" w14:textId="48E2AA54">
    <w:pPr>
      <w:pStyle w:val="Nagwek"/>
      <w:tabs>
        <w:tab w:val="clear" w:pos="9360"/>
        <w:tab w:val="left" w:pos="6946"/>
        <w:tab w:val="right" w:pos="9781"/>
      </w:tabs>
    </w:pPr>
    <w:r>
      <w:rPr>
        <w:noProof/>
      </w:rPr>
      <w:drawing>
        <wp:anchor distT="0" distB="0" distL="114300" distR="114300" simplePos="0" relativeHeight="251658250" behindDoc="0" locked="0" layoutInCell="1" allowOverlap="1" wp14:anchorId="49B43562" wp14:editId="7660DF13">
          <wp:simplePos x="0" y="0"/>
          <wp:positionH relativeFrom="column">
            <wp:posOffset>4304030</wp:posOffset>
          </wp:positionH>
          <wp:positionV relativeFrom="paragraph">
            <wp:posOffset>20174</wp:posOffset>
          </wp:positionV>
          <wp:extent cx="1655445" cy="711200"/>
          <wp:effectExtent l="0" t="0" r="1905" b="0"/>
          <wp:wrapNone/>
          <wp:docPr id="1305265891"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1"/>
                  <a:stretch>
                    <a:fillRect/>
                  </a:stretch>
                </pic:blipFill>
                <pic:spPr>
                  <a:xfrm>
                    <a:off x="0" y="0"/>
                    <a:ext cx="1655445" cy="711200"/>
                  </a:xfrm>
                  <a:prstGeom prst="rect">
                    <a:avLst/>
                  </a:prstGeom>
                  <a:effectLst/>
                </pic:spPr>
              </pic:pic>
            </a:graphicData>
          </a:graphic>
        </wp:anchor>
      </w:drawing>
    </w:r>
  </w:p>
  <w:p w:rsidR="003E20DD" w:rsidP="003E20DD" w:rsidRDefault="009408EA" w14:paraId="1B809412" w14:textId="50605E25">
    <w:pPr>
      <w:pStyle w:val="Nagwek"/>
      <w:tabs>
        <w:tab w:val="clear" w:pos="9360"/>
        <w:tab w:val="left" w:pos="6946"/>
        <w:tab w:val="right" w:pos="9781"/>
      </w:tabs>
      <w:rPr>
        <w:color w:val="0099CC"/>
      </w:rPr>
    </w:pPr>
    <w:r w:rsidRPr="009778A6">
      <w:rPr>
        <w:color w:val="0099CC"/>
      </w:rPr>
      <w:t>Sprawozdanie z działalności</w:t>
    </w:r>
    <w:r w:rsidR="003E20DD">
      <w:rPr>
        <w:color w:val="0099CC"/>
      </w:rPr>
      <w:t xml:space="preserve"> </w:t>
    </w:r>
    <w:r w:rsidRPr="009778A6">
      <w:rPr>
        <w:noProof/>
        <w:color w:val="0099CC"/>
      </w:rPr>
      <mc:AlternateContent>
        <mc:Choice Requires="wps">
          <w:drawing>
            <wp:anchor distT="0" distB="0" distL="114300" distR="114300" simplePos="0" relativeHeight="251658251" behindDoc="0" locked="0" layoutInCell="1" allowOverlap="1" wp14:anchorId="00D0AEAE" wp14:editId="7D5ADC40">
              <wp:simplePos x="0" y="0"/>
              <wp:positionH relativeFrom="page">
                <wp:posOffset>900430</wp:posOffset>
              </wp:positionH>
              <wp:positionV relativeFrom="page">
                <wp:posOffset>791845</wp:posOffset>
              </wp:positionV>
              <wp:extent cx="2743200" cy="0"/>
              <wp:effectExtent l="0" t="0" r="0" b="0"/>
              <wp:wrapNone/>
              <wp:docPr id="1252853358"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94FC22F">
            <v:line id="Łącznik prosty 1" style="position:absolute;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591CD3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 xml:space="preserve">Narodowego Funduszu </w:t>
    </w:r>
  </w:p>
  <w:p w:rsidRPr="009778A6" w:rsidR="009408EA" w:rsidP="005541B5" w:rsidRDefault="009408EA" w14:paraId="01AF15A0" w14:textId="0E332213">
    <w:pPr>
      <w:pStyle w:val="Nagwek"/>
      <w:tabs>
        <w:tab w:val="clear" w:pos="9360"/>
        <w:tab w:val="left" w:pos="6946"/>
        <w:tab w:val="right" w:pos="9781"/>
      </w:tabs>
      <w:rPr>
        <w:color w:val="0099CC"/>
      </w:rPr>
    </w:pPr>
    <w:r w:rsidRPr="009778A6">
      <w:rPr>
        <w:color w:val="0099CC"/>
      </w:rPr>
      <w:t>Ochrony Środowiska i Gospodarki Wodnej w 2025 r</w:t>
    </w:r>
    <w:r w:rsidR="003E20DD">
      <w:rPr>
        <w:noProof/>
        <w:color w:val="0099CC"/>
      </w:rPr>
      <w:t>oku</w:t>
    </w:r>
    <w:r>
      <w:rPr>
        <w:noProof/>
        <w:color w:val="0099CC"/>
      </w:rPr>
      <w:tab/>
    </w:r>
  </w:p>
  <w:p w:rsidRPr="008A1E34" w:rsidR="009408EA" w:rsidP="00E0552E" w:rsidRDefault="009408EA" w14:paraId="34DD45E9" w14:textId="77777777">
    <w:pPr>
      <w:pStyle w:val="Nagwek"/>
      <w:tabs>
        <w:tab w:val="clear" w:pos="9360"/>
        <w:tab w:val="left" w:pos="6946"/>
        <w:tab w:val="right" w:pos="9781"/>
      </w:tabs>
    </w:pPr>
    <w:r>
      <w:tab/>
    </w:r>
    <w:r>
      <w:tab/>
    </w:r>
    <w:r>
      <w:rPr>
        <w:noProof/>
      </w:rPr>
      <w:drawing>
        <wp:inline distT="0" distB="0" distL="0" distR="0" wp14:anchorId="41E1073D" wp14:editId="70DF7D9C">
          <wp:extent cx="365760" cy="12830861"/>
          <wp:effectExtent l="0" t="0" r="0" b="0"/>
          <wp:docPr id="1398979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2"/>
                  <a:stretch>
                    <a:fillRect/>
                  </a:stretch>
                </pic:blipFill>
                <pic:spPr>
                  <a:xfrm>
                    <a:off x="0" y="0"/>
                    <a:ext cx="365760" cy="1283086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5C653B" w:rsidP="00B92818" w:rsidRDefault="00B92818" w14:paraId="405979EB" w14:textId="386CC2A1">
    <w:pPr>
      <w:pStyle w:val="Nagwek"/>
      <w:tabs>
        <w:tab w:val="clear" w:pos="9360"/>
        <w:tab w:val="left" w:pos="6946"/>
        <w:tab w:val="right" w:pos="9781"/>
      </w:tabs>
    </w:pPr>
    <w:r>
      <w:rPr>
        <w:noProof/>
      </w:rPr>
      <w:drawing>
        <wp:anchor distT="0" distB="0" distL="114300" distR="114300" simplePos="0" relativeHeight="251658261" behindDoc="0" locked="0" layoutInCell="1" allowOverlap="1" wp14:anchorId="10DDE389" wp14:editId="0A678273">
          <wp:simplePos x="0" y="0"/>
          <wp:positionH relativeFrom="column">
            <wp:posOffset>4304030</wp:posOffset>
          </wp:positionH>
          <wp:positionV relativeFrom="paragraph">
            <wp:posOffset>20174</wp:posOffset>
          </wp:positionV>
          <wp:extent cx="1655445" cy="711200"/>
          <wp:effectExtent l="0" t="0" r="1905" b="0"/>
          <wp:wrapNone/>
          <wp:docPr id="833315934"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1"/>
                  <a:stretch>
                    <a:fillRect/>
                  </a:stretch>
                </pic:blipFill>
                <pic:spPr>
                  <a:xfrm>
                    <a:off x="0" y="0"/>
                    <a:ext cx="1655445" cy="711200"/>
                  </a:xfrm>
                  <a:prstGeom prst="rect">
                    <a:avLst/>
                  </a:prstGeom>
                  <a:effectLst/>
                </pic:spPr>
              </pic:pic>
            </a:graphicData>
          </a:graphic>
        </wp:anchor>
      </w:drawing>
    </w:r>
  </w:p>
  <w:p w:rsidR="00DA28AD" w:rsidP="006D3607" w:rsidRDefault="004042DD" w14:paraId="183F65CE" w14:textId="1C5CA34E">
    <w:pPr>
      <w:pStyle w:val="Nagwek"/>
      <w:tabs>
        <w:tab w:val="clear" w:pos="9360"/>
        <w:tab w:val="left" w:pos="6946"/>
        <w:tab w:val="right" w:pos="9781"/>
      </w:tabs>
      <w:rPr>
        <w:color w:val="0099CC"/>
      </w:rPr>
    </w:pPr>
    <w:r w:rsidRPr="009778A6">
      <w:rPr>
        <w:color w:val="0099CC"/>
      </w:rPr>
      <w:t>Sprawozdanie z działalności</w:t>
    </w:r>
    <w:r w:rsidR="00DA28AD">
      <w:rPr>
        <w:color w:val="0099CC"/>
      </w:rPr>
      <w:t xml:space="preserve"> </w:t>
    </w:r>
    <w:r w:rsidRPr="009778A6" w:rsidR="00EF738C">
      <w:rPr>
        <w:noProof/>
        <w:color w:val="0099CC"/>
      </w:rPr>
      <mc:AlternateContent>
        <mc:Choice Requires="wps">
          <w:drawing>
            <wp:anchor distT="0" distB="0" distL="114300" distR="114300" simplePos="0" relativeHeight="251658263" behindDoc="0" locked="0" layoutInCell="1" allowOverlap="1" wp14:anchorId="160D6B7E" wp14:editId="40043278">
              <wp:simplePos x="0" y="0"/>
              <wp:positionH relativeFrom="page">
                <wp:posOffset>900430</wp:posOffset>
              </wp:positionH>
              <wp:positionV relativeFrom="page">
                <wp:posOffset>791845</wp:posOffset>
              </wp:positionV>
              <wp:extent cx="2743200" cy="0"/>
              <wp:effectExtent l="0" t="0" r="0" b="0"/>
              <wp:wrapNone/>
              <wp:docPr id="319351205"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CAF208B">
            <v:line id="Łącznik prosty 1" style="position:absolute;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776AA4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sidR="00C2625E">
      <w:rPr>
        <w:color w:val="0099CC"/>
      </w:rPr>
      <w:t xml:space="preserve">Narodowego Funduszu </w:t>
    </w:r>
  </w:p>
  <w:p w:rsidRPr="009778A6" w:rsidR="00C2625E" w:rsidP="006D3607" w:rsidRDefault="00C2625E" w14:paraId="61B3FBDC" w14:textId="28F19A84">
    <w:pPr>
      <w:pStyle w:val="Nagwek"/>
      <w:tabs>
        <w:tab w:val="clear" w:pos="9360"/>
        <w:tab w:val="left" w:pos="6946"/>
        <w:tab w:val="right" w:pos="9781"/>
      </w:tabs>
      <w:rPr>
        <w:color w:val="0099CC"/>
      </w:rPr>
    </w:pPr>
    <w:r w:rsidRPr="009778A6">
      <w:rPr>
        <w:color w:val="0099CC"/>
      </w:rPr>
      <w:t xml:space="preserve">Ochrony Środowiska i Gospodarki </w:t>
    </w:r>
    <w:r w:rsidRPr="009778A6" w:rsidR="00A01681">
      <w:rPr>
        <w:color w:val="0099CC"/>
      </w:rPr>
      <w:t>W</w:t>
    </w:r>
    <w:r w:rsidRPr="009778A6">
      <w:rPr>
        <w:color w:val="0099CC"/>
      </w:rPr>
      <w:t xml:space="preserve">odnej </w:t>
    </w:r>
    <w:r w:rsidRPr="009778A6" w:rsidR="00A01681">
      <w:rPr>
        <w:color w:val="0099CC"/>
      </w:rPr>
      <w:t>w 2025 r</w:t>
    </w:r>
    <w:r w:rsidR="00DA28AD">
      <w:rPr>
        <w:color w:val="0099CC"/>
      </w:rPr>
      <w:t>oku</w:t>
    </w:r>
    <w:r w:rsidRPr="009778A6" w:rsidR="00497864">
      <w:rPr>
        <w:noProof/>
        <w:color w:val="0099CC"/>
      </w:rPr>
      <w:t xml:space="preserve"> </w:t>
    </w:r>
  </w:p>
  <w:p w:rsidRPr="008A1E34" w:rsidR="009C5120" w:rsidP="00E0552E" w:rsidRDefault="004042DD" w14:paraId="44C88C5E" w14:textId="1E3CA620">
    <w:pPr>
      <w:pStyle w:val="Nagwek"/>
      <w:tabs>
        <w:tab w:val="clear" w:pos="9360"/>
        <w:tab w:val="left" w:pos="6946"/>
        <w:tab w:val="right" w:pos="9781"/>
      </w:tabs>
    </w:pPr>
    <w:r>
      <w:tab/>
    </w:r>
    <w:r w:rsidR="004F4C6C">
      <w:tab/>
    </w:r>
    <w:r w:rsidR="004F4C6C">
      <w:rPr>
        <w:noProof/>
      </w:rPr>
      <w:drawing>
        <wp:inline distT="0" distB="0" distL="0" distR="0" wp14:anchorId="78E33BFD" wp14:editId="40815D62">
          <wp:extent cx="365760" cy="12830861"/>
          <wp:effectExtent l="0" t="0" r="0" b="0"/>
          <wp:docPr id="205197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2"/>
                  <a:stretch>
                    <a:fillRect/>
                  </a:stretch>
                </pic:blipFill>
                <pic:spPr>
                  <a:xfrm>
                    <a:off x="0" y="0"/>
                    <a:ext cx="365760" cy="12830861"/>
                  </a:xfrm>
                  <a:prstGeom prst="rect">
                    <a:avLst/>
                  </a:prstGeom>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015308" w:rsidP="00015308" w:rsidRDefault="00015308" w14:paraId="00A5B5D7" w14:textId="77777777">
    <w:pPr>
      <w:pStyle w:val="Nagwek"/>
      <w:tabs>
        <w:tab w:val="clear" w:pos="9360"/>
        <w:tab w:val="left" w:pos="6946"/>
        <w:tab w:val="right" w:pos="9781"/>
      </w:tabs>
    </w:pPr>
    <w:r>
      <w:rPr>
        <w:noProof/>
      </w:rPr>
      <w:drawing>
        <wp:anchor distT="0" distB="0" distL="114300" distR="114300" simplePos="0" relativeHeight="251658265" behindDoc="0" locked="0" layoutInCell="1" allowOverlap="1" wp14:anchorId="0F30F07A" wp14:editId="2F273214">
          <wp:simplePos x="0" y="0"/>
          <wp:positionH relativeFrom="column">
            <wp:posOffset>4304030</wp:posOffset>
          </wp:positionH>
          <wp:positionV relativeFrom="paragraph">
            <wp:posOffset>20174</wp:posOffset>
          </wp:positionV>
          <wp:extent cx="1655445" cy="711200"/>
          <wp:effectExtent l="0" t="0" r="1905" b="0"/>
          <wp:wrapNone/>
          <wp:docPr id="603016334"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1"/>
                  <a:stretch>
                    <a:fillRect/>
                  </a:stretch>
                </pic:blipFill>
                <pic:spPr>
                  <a:xfrm>
                    <a:off x="0" y="0"/>
                    <a:ext cx="1655445" cy="711200"/>
                  </a:xfrm>
                  <a:prstGeom prst="rect">
                    <a:avLst/>
                  </a:prstGeom>
                  <a:effectLst/>
                </pic:spPr>
              </pic:pic>
            </a:graphicData>
          </a:graphic>
        </wp:anchor>
      </w:drawing>
    </w:r>
  </w:p>
  <w:p w:rsidR="00986160" w:rsidP="00015308" w:rsidRDefault="00015308" w14:paraId="4DF461DF" w14:textId="4D28DFD1">
    <w:pPr>
      <w:pStyle w:val="Nagwek"/>
      <w:tabs>
        <w:tab w:val="clear" w:pos="9360"/>
        <w:tab w:val="left" w:pos="6946"/>
        <w:tab w:val="right" w:pos="9781"/>
      </w:tabs>
      <w:rPr>
        <w:color w:val="0099CC"/>
      </w:rPr>
    </w:pPr>
    <w:r w:rsidRPr="009778A6">
      <w:rPr>
        <w:color w:val="0099CC"/>
      </w:rPr>
      <w:t>Sprawozdanie z działalności</w:t>
    </w:r>
    <w:r w:rsidR="00986160">
      <w:rPr>
        <w:color w:val="0099CC"/>
      </w:rPr>
      <w:t xml:space="preserve"> </w:t>
    </w:r>
    <w:r w:rsidRPr="009778A6">
      <w:rPr>
        <w:noProof/>
        <w:color w:val="0099CC"/>
      </w:rPr>
      <mc:AlternateContent>
        <mc:Choice Requires="wps">
          <w:drawing>
            <wp:anchor distT="0" distB="0" distL="114300" distR="114300" simplePos="0" relativeHeight="251658266" behindDoc="0" locked="0" layoutInCell="1" allowOverlap="1" wp14:anchorId="2F226D93" wp14:editId="0DB90189">
              <wp:simplePos x="0" y="0"/>
              <wp:positionH relativeFrom="page">
                <wp:posOffset>900430</wp:posOffset>
              </wp:positionH>
              <wp:positionV relativeFrom="page">
                <wp:posOffset>791845</wp:posOffset>
              </wp:positionV>
              <wp:extent cx="2743200" cy="0"/>
              <wp:effectExtent l="0" t="0" r="0" b="0"/>
              <wp:wrapNone/>
              <wp:docPr id="2010882154"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788A997">
            <v:line id="Łącznik prosty 1" style="position:absolute;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680E88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 xml:space="preserve">Narodowego Funduszu </w:t>
    </w:r>
  </w:p>
  <w:p w:rsidRPr="009778A6" w:rsidR="00015308" w:rsidP="00015308" w:rsidRDefault="00015308" w14:paraId="084C4ABB" w14:textId="341F23E7">
    <w:pPr>
      <w:pStyle w:val="Nagwek"/>
      <w:tabs>
        <w:tab w:val="clear" w:pos="9360"/>
        <w:tab w:val="left" w:pos="6946"/>
        <w:tab w:val="right" w:pos="9781"/>
      </w:tabs>
      <w:rPr>
        <w:color w:val="0099CC"/>
      </w:rPr>
    </w:pPr>
    <w:r w:rsidRPr="009778A6">
      <w:rPr>
        <w:color w:val="0099CC"/>
      </w:rPr>
      <w:t>Ochrony Środowiska i Gospodarki Wodnej w 2025 r</w:t>
    </w:r>
    <w:r w:rsidR="0080384B">
      <w:rPr>
        <w:color w:val="0099CC"/>
      </w:rPr>
      <w:t>oku</w:t>
    </w:r>
    <w:r w:rsidRPr="009778A6">
      <w:rPr>
        <w:noProof/>
        <w:color w:val="0099CC"/>
      </w:rPr>
      <w:t xml:space="preserve"> </w:t>
    </w:r>
  </w:p>
  <w:p w:rsidRPr="008A1E34" w:rsidR="002B2615" w:rsidP="00E0552E" w:rsidRDefault="002B2615" w14:paraId="746C45A4" w14:textId="77777777">
    <w:pPr>
      <w:pStyle w:val="Nagwek"/>
      <w:tabs>
        <w:tab w:val="clear" w:pos="9360"/>
        <w:tab w:val="left" w:pos="6946"/>
        <w:tab w:val="right" w:pos="9781"/>
      </w:tabs>
    </w:pPr>
    <w:r>
      <w:tab/>
    </w:r>
    <w:r>
      <w:tab/>
    </w:r>
    <w:r>
      <w:rPr>
        <w:noProof/>
      </w:rPr>
      <w:drawing>
        <wp:inline distT="0" distB="0" distL="0" distR="0" wp14:anchorId="5579FB2B" wp14:editId="43A579C9">
          <wp:extent cx="365760" cy="12830861"/>
          <wp:effectExtent l="0" t="0" r="0" b="0"/>
          <wp:docPr id="1093735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2"/>
                  <a:stretch>
                    <a:fillRect/>
                  </a:stretch>
                </pic:blipFill>
                <pic:spPr>
                  <a:xfrm>
                    <a:off x="0" y="0"/>
                    <a:ext cx="365760" cy="12830861"/>
                  </a:xfrm>
                  <a:prstGeom prst="rect">
                    <a:avLst/>
                  </a:prstGeom>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615" w:rsidRDefault="002B2615" w14:paraId="0D9423D1" w14:textId="7777777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CA7DD3" w:rsidP="00CA7DD3" w:rsidRDefault="00CA7DD3" w14:paraId="418D5DBD" w14:textId="77777777">
    <w:pPr>
      <w:pStyle w:val="Nagwek"/>
      <w:tabs>
        <w:tab w:val="clear" w:pos="9360"/>
        <w:tab w:val="left" w:pos="6946"/>
        <w:tab w:val="right" w:pos="9781"/>
      </w:tabs>
    </w:pPr>
    <w:r>
      <w:rPr>
        <w:noProof/>
      </w:rPr>
      <w:drawing>
        <wp:anchor distT="0" distB="0" distL="114300" distR="114300" simplePos="0" relativeHeight="251658288" behindDoc="0" locked="0" layoutInCell="1" allowOverlap="1" wp14:anchorId="7887BBBF" wp14:editId="0A3A8BF8">
          <wp:simplePos x="0" y="0"/>
          <wp:positionH relativeFrom="column">
            <wp:posOffset>4304030</wp:posOffset>
          </wp:positionH>
          <wp:positionV relativeFrom="paragraph">
            <wp:posOffset>20174</wp:posOffset>
          </wp:positionV>
          <wp:extent cx="1655445" cy="711200"/>
          <wp:effectExtent l="0" t="0" r="1905" b="0"/>
          <wp:wrapNone/>
          <wp:docPr id="68978373"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1"/>
                  <a:stretch>
                    <a:fillRect/>
                  </a:stretch>
                </pic:blipFill>
                <pic:spPr>
                  <a:xfrm>
                    <a:off x="0" y="0"/>
                    <a:ext cx="1655445" cy="711200"/>
                  </a:xfrm>
                  <a:prstGeom prst="rect">
                    <a:avLst/>
                  </a:prstGeom>
                  <a:effectLst/>
                </pic:spPr>
              </pic:pic>
            </a:graphicData>
          </a:graphic>
        </wp:anchor>
      </w:drawing>
    </w:r>
  </w:p>
  <w:p w:rsidR="00CA7DD3" w:rsidP="00CA7DD3" w:rsidRDefault="00CA7DD3" w14:paraId="6751F74C" w14:textId="77777777">
    <w:pPr>
      <w:pStyle w:val="Nagwek"/>
      <w:tabs>
        <w:tab w:val="clear" w:pos="9360"/>
        <w:tab w:val="left" w:pos="6946"/>
        <w:tab w:val="right" w:pos="9781"/>
      </w:tabs>
      <w:rPr>
        <w:color w:val="0099CC"/>
      </w:rPr>
    </w:pPr>
    <w:r w:rsidRPr="009778A6">
      <w:rPr>
        <w:color w:val="0099CC"/>
      </w:rPr>
      <w:t>Sprawozdanie z działalności</w:t>
    </w:r>
    <w:r>
      <w:rPr>
        <w:color w:val="0099CC"/>
      </w:rPr>
      <w:t xml:space="preserve"> </w:t>
    </w:r>
    <w:r w:rsidRPr="009778A6">
      <w:rPr>
        <w:noProof/>
        <w:color w:val="0099CC"/>
      </w:rPr>
      <mc:AlternateContent>
        <mc:Choice Requires="wps">
          <w:drawing>
            <wp:anchor distT="0" distB="0" distL="114300" distR="114300" simplePos="0" relativeHeight="251658289" behindDoc="0" locked="0" layoutInCell="1" allowOverlap="1" wp14:anchorId="03186D0F" wp14:editId="5B1C8242">
              <wp:simplePos x="0" y="0"/>
              <wp:positionH relativeFrom="page">
                <wp:posOffset>900430</wp:posOffset>
              </wp:positionH>
              <wp:positionV relativeFrom="page">
                <wp:posOffset>791845</wp:posOffset>
              </wp:positionV>
              <wp:extent cx="2743200" cy="0"/>
              <wp:effectExtent l="0" t="0" r="0" b="0"/>
              <wp:wrapNone/>
              <wp:docPr id="1346245271"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38A3AFB">
            <v:line id="Łącznik prosty 1" style="position:absolute;z-index:2516582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49B08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 xml:space="preserve">Narodowego Funduszu </w:t>
    </w:r>
  </w:p>
  <w:p w:rsidRPr="009778A6" w:rsidR="00CA7DD3" w:rsidP="00CA7DD3" w:rsidRDefault="00CA7DD3" w14:paraId="4E88FE11" w14:textId="77777777">
    <w:pPr>
      <w:pStyle w:val="Nagwek"/>
      <w:tabs>
        <w:tab w:val="clear" w:pos="9360"/>
        <w:tab w:val="left" w:pos="6946"/>
        <w:tab w:val="right" w:pos="9781"/>
      </w:tabs>
      <w:rPr>
        <w:color w:val="0099CC"/>
      </w:rPr>
    </w:pPr>
    <w:r w:rsidRPr="009778A6">
      <w:rPr>
        <w:color w:val="0099CC"/>
      </w:rPr>
      <w:t>Ochrony Środowiska i Gospodarki Wodnej w 2025 r</w:t>
    </w:r>
    <w:r>
      <w:rPr>
        <w:color w:val="0099CC"/>
      </w:rPr>
      <w:t>oku</w:t>
    </w:r>
    <w:r w:rsidRPr="009778A6">
      <w:rPr>
        <w:noProof/>
        <w:color w:val="0099CC"/>
      </w:rPr>
      <w:t xml:space="preserve"> </w:t>
    </w:r>
  </w:p>
  <w:p w:rsidR="00CA7DD3" w:rsidP="00F41434" w:rsidRDefault="00CA7DD3" w14:paraId="1BDBB390" w14:textId="77777777">
    <w:pPr>
      <w:pStyle w:val="Nagwek"/>
      <w:tabs>
        <w:tab w:val="clear" w:pos="9360"/>
        <w:tab w:val="left" w:pos="6946"/>
        <w:tab w:val="right" w:pos="9781"/>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336C9" w:rsidP="00B92818" w:rsidRDefault="001336C9" w14:paraId="1360ABB0" w14:textId="77777777">
    <w:pPr>
      <w:pStyle w:val="Nagwek"/>
      <w:tabs>
        <w:tab w:val="clear" w:pos="9360"/>
        <w:tab w:val="left" w:pos="6946"/>
        <w:tab w:val="right" w:pos="9781"/>
      </w:tabs>
    </w:pPr>
    <w:r>
      <w:rPr>
        <w:noProof/>
      </w:rPr>
      <w:drawing>
        <wp:anchor distT="0" distB="0" distL="114300" distR="114300" simplePos="0" relativeHeight="251658286" behindDoc="0" locked="0" layoutInCell="1" allowOverlap="1" wp14:anchorId="5336E5B8" wp14:editId="7C17936A">
          <wp:simplePos x="0" y="0"/>
          <wp:positionH relativeFrom="column">
            <wp:posOffset>4304030</wp:posOffset>
          </wp:positionH>
          <wp:positionV relativeFrom="paragraph">
            <wp:posOffset>20174</wp:posOffset>
          </wp:positionV>
          <wp:extent cx="1655445" cy="711200"/>
          <wp:effectExtent l="0" t="0" r="1905" b="0"/>
          <wp:wrapNone/>
          <wp:docPr id="30961612"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1"/>
                  <a:stretch>
                    <a:fillRect/>
                  </a:stretch>
                </pic:blipFill>
                <pic:spPr>
                  <a:xfrm>
                    <a:off x="0" y="0"/>
                    <a:ext cx="1655445" cy="711200"/>
                  </a:xfrm>
                  <a:prstGeom prst="rect">
                    <a:avLst/>
                  </a:prstGeom>
                  <a:effectLst/>
                </pic:spPr>
              </pic:pic>
            </a:graphicData>
          </a:graphic>
        </wp:anchor>
      </w:drawing>
    </w:r>
  </w:p>
  <w:p w:rsidR="001336C9" w:rsidP="006D3607" w:rsidRDefault="001336C9" w14:paraId="7EA731A9" w14:textId="77777777">
    <w:pPr>
      <w:pStyle w:val="Nagwek"/>
      <w:tabs>
        <w:tab w:val="clear" w:pos="9360"/>
        <w:tab w:val="left" w:pos="6946"/>
        <w:tab w:val="right" w:pos="9781"/>
      </w:tabs>
      <w:rPr>
        <w:color w:val="0099CC"/>
      </w:rPr>
    </w:pPr>
    <w:r w:rsidRPr="009778A6">
      <w:rPr>
        <w:color w:val="0099CC"/>
      </w:rPr>
      <w:t>Sprawozdanie z działalności</w:t>
    </w:r>
    <w:r>
      <w:rPr>
        <w:color w:val="0099CC"/>
      </w:rPr>
      <w:t xml:space="preserve"> </w:t>
    </w:r>
    <w:r w:rsidRPr="009778A6">
      <w:rPr>
        <w:noProof/>
        <w:color w:val="0099CC"/>
      </w:rPr>
      <mc:AlternateContent>
        <mc:Choice Requires="wps">
          <w:drawing>
            <wp:anchor distT="0" distB="0" distL="114300" distR="114300" simplePos="0" relativeHeight="251658287" behindDoc="0" locked="0" layoutInCell="1" allowOverlap="1" wp14:anchorId="2F7F45F7" wp14:editId="40ABE355">
              <wp:simplePos x="0" y="0"/>
              <wp:positionH relativeFrom="page">
                <wp:posOffset>900430</wp:posOffset>
              </wp:positionH>
              <wp:positionV relativeFrom="page">
                <wp:posOffset>791845</wp:posOffset>
              </wp:positionV>
              <wp:extent cx="2743200" cy="0"/>
              <wp:effectExtent l="0" t="0" r="0" b="0"/>
              <wp:wrapNone/>
              <wp:docPr id="1918263371"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695B12E">
            <v:line id="Łącznik prosty 1" style="position:absolute;z-index:2516582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1130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 xml:space="preserve">Narodowego Funduszu </w:t>
    </w:r>
  </w:p>
  <w:p w:rsidRPr="009778A6" w:rsidR="001336C9" w:rsidP="006D3607" w:rsidRDefault="001336C9" w14:paraId="6F291F78" w14:textId="77777777">
    <w:pPr>
      <w:pStyle w:val="Nagwek"/>
      <w:tabs>
        <w:tab w:val="clear" w:pos="9360"/>
        <w:tab w:val="left" w:pos="6946"/>
        <w:tab w:val="right" w:pos="9781"/>
      </w:tabs>
      <w:rPr>
        <w:color w:val="0099CC"/>
      </w:rPr>
    </w:pPr>
    <w:r w:rsidRPr="009778A6">
      <w:rPr>
        <w:color w:val="0099CC"/>
      </w:rPr>
      <w:t>Ochrony Środowiska i Gospodarki Wodnej w 2025 r</w:t>
    </w:r>
    <w:r>
      <w:rPr>
        <w:color w:val="0099CC"/>
      </w:rPr>
      <w:t>oku</w:t>
    </w:r>
    <w:r w:rsidRPr="009778A6">
      <w:rPr>
        <w:noProof/>
        <w:color w:val="0099CC"/>
      </w:rPr>
      <w:t xml:space="preserve"> </w:t>
    </w:r>
  </w:p>
  <w:p w:rsidRPr="008A1E34" w:rsidR="001336C9" w:rsidP="00E0552E" w:rsidRDefault="001336C9" w14:paraId="17A94132" w14:textId="77777777">
    <w:pPr>
      <w:pStyle w:val="Nagwek"/>
      <w:tabs>
        <w:tab w:val="clear" w:pos="9360"/>
        <w:tab w:val="left" w:pos="6946"/>
        <w:tab w:val="right" w:pos="9781"/>
      </w:tabs>
    </w:pPr>
    <w:r>
      <w:tab/>
    </w:r>
    <w:r>
      <w:tab/>
    </w:r>
    <w:r>
      <w:rPr>
        <w:noProof/>
      </w:rPr>
      <w:drawing>
        <wp:inline distT="0" distB="0" distL="0" distR="0" wp14:anchorId="1D3CFC1D" wp14:editId="47A09BE8">
          <wp:extent cx="365760" cy="12830861"/>
          <wp:effectExtent l="0" t="0" r="0" b="0"/>
          <wp:docPr id="3945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2"/>
                  <a:stretch>
                    <a:fillRect/>
                  </a:stretch>
                </pic:blipFill>
                <pic:spPr>
                  <a:xfrm>
                    <a:off x="0" y="0"/>
                    <a:ext cx="365760" cy="12830861"/>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B2689" w:rsidP="00B92818" w:rsidRDefault="00FB2689" w14:paraId="47046792" w14:textId="77777777">
    <w:pPr>
      <w:pStyle w:val="Nagwek"/>
      <w:tabs>
        <w:tab w:val="clear" w:pos="9360"/>
        <w:tab w:val="left" w:pos="6946"/>
        <w:tab w:val="right" w:pos="9781"/>
      </w:tabs>
    </w:pPr>
    <w:r>
      <w:rPr>
        <w:noProof/>
      </w:rPr>
      <w:drawing>
        <wp:anchor distT="0" distB="0" distL="114300" distR="114300" simplePos="0" relativeHeight="251658241" behindDoc="0" locked="0" layoutInCell="1" allowOverlap="1" wp14:anchorId="332B8868" wp14:editId="33E1CE76">
          <wp:simplePos x="0" y="0"/>
          <wp:positionH relativeFrom="column">
            <wp:posOffset>4304030</wp:posOffset>
          </wp:positionH>
          <wp:positionV relativeFrom="paragraph">
            <wp:posOffset>20174</wp:posOffset>
          </wp:positionV>
          <wp:extent cx="1655445" cy="711200"/>
          <wp:effectExtent l="0" t="0" r="1905" b="0"/>
          <wp:wrapNone/>
          <wp:docPr id="1189501434"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1"/>
                  <a:stretch>
                    <a:fillRect/>
                  </a:stretch>
                </pic:blipFill>
                <pic:spPr>
                  <a:xfrm>
                    <a:off x="0" y="0"/>
                    <a:ext cx="1655445" cy="711200"/>
                  </a:xfrm>
                  <a:prstGeom prst="rect">
                    <a:avLst/>
                  </a:prstGeom>
                  <a:effectLst/>
                </pic:spPr>
              </pic:pic>
            </a:graphicData>
          </a:graphic>
        </wp:anchor>
      </w:drawing>
    </w:r>
  </w:p>
  <w:p w:rsidR="00350841" w:rsidP="006D3607" w:rsidRDefault="007A7B99" w14:paraId="117E99E9" w14:textId="77777777">
    <w:pPr>
      <w:pStyle w:val="Nagwek"/>
      <w:tabs>
        <w:tab w:val="clear" w:pos="9360"/>
        <w:tab w:val="left" w:pos="6946"/>
        <w:tab w:val="right" w:pos="9781"/>
      </w:tabs>
      <w:rPr>
        <w:color w:val="0099CC"/>
      </w:rPr>
    </w:pPr>
    <w:r>
      <w:rPr>
        <w:noProof/>
      </w:rPr>
      <w:drawing>
        <wp:anchor distT="0" distB="0" distL="114300" distR="114300" simplePos="0" relativeHeight="251658272" behindDoc="0" locked="0" layoutInCell="1" allowOverlap="1" wp14:anchorId="153910C0" wp14:editId="4D95E483">
          <wp:simplePos x="0" y="0"/>
          <wp:positionH relativeFrom="outsideMargin">
            <wp:posOffset>144145</wp:posOffset>
          </wp:positionH>
          <wp:positionV relativeFrom="page">
            <wp:posOffset>540385</wp:posOffset>
          </wp:positionV>
          <wp:extent cx="583200" cy="8258400"/>
          <wp:effectExtent l="0" t="0" r="7620" b="0"/>
          <wp:wrapNone/>
          <wp:docPr id="2060008477"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8168" name="Obraz 168578168"/>
                  <pic:cNvPicPr/>
                </pic:nvPicPr>
                <pic:blipFill>
                  <a:blip r:embed="rId2"/>
                  <a:stretch>
                    <a:fillRect/>
                  </a:stretch>
                </pic:blipFill>
                <pic:spPr>
                  <a:xfrm>
                    <a:off x="0" y="0"/>
                    <a:ext cx="583200" cy="8258400"/>
                  </a:xfrm>
                  <a:prstGeom prst="rect">
                    <a:avLst/>
                  </a:prstGeom>
                </pic:spPr>
              </pic:pic>
            </a:graphicData>
          </a:graphic>
          <wp14:sizeRelH relativeFrom="margin">
            <wp14:pctWidth>0</wp14:pctWidth>
          </wp14:sizeRelH>
          <wp14:sizeRelV relativeFrom="margin">
            <wp14:pctHeight>0</wp14:pctHeight>
          </wp14:sizeRelV>
        </wp:anchor>
      </w:drawing>
    </w:r>
    <w:r w:rsidRPr="009778A6" w:rsidR="00FB2689">
      <w:rPr>
        <w:color w:val="0099CC"/>
      </w:rPr>
      <w:t>Sprawozdanie z działalności</w:t>
    </w:r>
    <w:r w:rsidRPr="009778A6" w:rsidR="00FB2689">
      <w:rPr>
        <w:noProof/>
        <w:color w:val="0099CC"/>
      </w:rPr>
      <mc:AlternateContent>
        <mc:Choice Requires="wps">
          <w:drawing>
            <wp:anchor distT="0" distB="0" distL="114300" distR="114300" simplePos="0" relativeHeight="251658273" behindDoc="0" locked="0" layoutInCell="1" allowOverlap="1" wp14:anchorId="7591600B" wp14:editId="0A6C5DE5">
              <wp:simplePos x="0" y="0"/>
              <wp:positionH relativeFrom="page">
                <wp:posOffset>900430</wp:posOffset>
              </wp:positionH>
              <wp:positionV relativeFrom="page">
                <wp:posOffset>791845</wp:posOffset>
              </wp:positionV>
              <wp:extent cx="2743200" cy="0"/>
              <wp:effectExtent l="0" t="0" r="0" b="0"/>
              <wp:wrapNone/>
              <wp:docPr id="504737400"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4301C76">
            <v:line id="Łącznik prosty 1" style="position:absolute;z-index:2516582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6E496F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008901CD">
      <w:rPr>
        <w:color w:val="0099CC"/>
      </w:rPr>
      <w:t xml:space="preserve"> </w:t>
    </w:r>
    <w:r w:rsidRPr="009778A6" w:rsidR="00FB2689">
      <w:rPr>
        <w:color w:val="0099CC"/>
      </w:rPr>
      <w:t>Narodowego Funduszu</w:t>
    </w:r>
  </w:p>
  <w:p w:rsidRPr="009778A6" w:rsidR="00FB2689" w:rsidP="006D3607" w:rsidRDefault="00FB2689" w14:paraId="7C15A151" w14:textId="57F38C3B">
    <w:pPr>
      <w:pStyle w:val="Nagwek"/>
      <w:tabs>
        <w:tab w:val="clear" w:pos="9360"/>
        <w:tab w:val="left" w:pos="6946"/>
        <w:tab w:val="right" w:pos="9781"/>
      </w:tabs>
      <w:rPr>
        <w:color w:val="0099CC"/>
      </w:rPr>
    </w:pPr>
    <w:r w:rsidRPr="009778A6">
      <w:rPr>
        <w:color w:val="0099CC"/>
      </w:rPr>
      <w:t>Ochrony Środowiska i Gospodarki Wodnej w 2025 r</w:t>
    </w:r>
    <w:r w:rsidR="00350841">
      <w:rPr>
        <w:color w:val="0099CC"/>
      </w:rPr>
      <w:t>oku</w:t>
    </w:r>
  </w:p>
  <w:p w:rsidRPr="008A1E34" w:rsidR="00FB2689" w:rsidP="00E0552E" w:rsidRDefault="00FB2689" w14:paraId="64DAA652" w14:textId="77777777">
    <w:pPr>
      <w:pStyle w:val="Nagwek"/>
      <w:tabs>
        <w:tab w:val="clear" w:pos="9360"/>
        <w:tab w:val="left" w:pos="6946"/>
        <w:tab w:val="right" w:pos="9781"/>
      </w:tabs>
    </w:pPr>
    <w:r>
      <w:tab/>
    </w:r>
    <w:r>
      <w:tab/>
    </w:r>
    <w:r>
      <w:rPr>
        <w:noProof/>
      </w:rPr>
      <w:drawing>
        <wp:inline distT="0" distB="0" distL="0" distR="0" wp14:anchorId="5D239A50" wp14:editId="39E3D69D">
          <wp:extent cx="365760" cy="12830861"/>
          <wp:effectExtent l="0" t="0" r="0" b="0"/>
          <wp:docPr id="1219260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3"/>
                  <a:stretch>
                    <a:fillRect/>
                  </a:stretch>
                </pic:blipFill>
                <pic:spPr>
                  <a:xfrm>
                    <a:off x="0" y="0"/>
                    <a:ext cx="365760" cy="12830861"/>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C433BD" w:rsidP="00720EB3" w:rsidRDefault="00C433BD" w14:paraId="0C2708C7" w14:textId="77777777">
    <w:pPr>
      <w:pStyle w:val="Nagwek"/>
      <w:tabs>
        <w:tab w:val="clear" w:pos="9360"/>
        <w:tab w:val="left" w:pos="6946"/>
        <w:tab w:val="right" w:pos="9781"/>
      </w:tabs>
    </w:pPr>
    <w:r>
      <w:rPr>
        <w:noProof/>
      </w:rPr>
      <w:drawing>
        <wp:anchor distT="0" distB="0" distL="114300" distR="114300" simplePos="0" relativeHeight="251658283" behindDoc="0" locked="0" layoutInCell="1" allowOverlap="1" wp14:anchorId="36792815" wp14:editId="4FE126E0">
          <wp:simplePos x="0" y="0"/>
          <wp:positionH relativeFrom="column">
            <wp:posOffset>4304030</wp:posOffset>
          </wp:positionH>
          <wp:positionV relativeFrom="paragraph">
            <wp:posOffset>20174</wp:posOffset>
          </wp:positionV>
          <wp:extent cx="1655445" cy="711200"/>
          <wp:effectExtent l="0" t="0" r="1905" b="0"/>
          <wp:wrapNone/>
          <wp:docPr id="124447145"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1"/>
                  <a:stretch>
                    <a:fillRect/>
                  </a:stretch>
                </pic:blipFill>
                <pic:spPr>
                  <a:xfrm>
                    <a:off x="0" y="0"/>
                    <a:ext cx="1655445" cy="711200"/>
                  </a:xfrm>
                  <a:prstGeom prst="rect">
                    <a:avLst/>
                  </a:prstGeom>
                  <a:effectLst/>
                </pic:spPr>
              </pic:pic>
            </a:graphicData>
          </a:graphic>
        </wp:anchor>
      </w:drawing>
    </w:r>
  </w:p>
  <w:p w:rsidRPr="009778A6" w:rsidR="00C433BD" w:rsidP="00720EB3" w:rsidRDefault="00C433BD" w14:paraId="50887975" w14:textId="77777777">
    <w:pPr>
      <w:pStyle w:val="Nagwek"/>
      <w:tabs>
        <w:tab w:val="clear" w:pos="9360"/>
        <w:tab w:val="left" w:pos="6946"/>
        <w:tab w:val="right" w:pos="9781"/>
      </w:tabs>
      <w:rPr>
        <w:color w:val="0099CC"/>
      </w:rPr>
    </w:pPr>
    <w:r w:rsidRPr="009778A6">
      <w:rPr>
        <w:color w:val="0099CC"/>
      </w:rPr>
      <w:t>Sprawozdanie z działalności</w:t>
    </w:r>
  </w:p>
  <w:p w:rsidRPr="009778A6" w:rsidR="00C433BD" w:rsidP="00603999" w:rsidRDefault="00C433BD" w14:paraId="1EA85C11" w14:textId="6F5D9ADA">
    <w:pPr>
      <w:pStyle w:val="Nagwek"/>
      <w:tabs>
        <w:tab w:val="clear" w:pos="9360"/>
        <w:tab w:val="right" w:pos="9120"/>
      </w:tabs>
      <w:rPr>
        <w:color w:val="0099CC"/>
      </w:rPr>
    </w:pPr>
    <w:r w:rsidRPr="009778A6">
      <w:rPr>
        <w:noProof/>
        <w:color w:val="0099CC"/>
      </w:rPr>
      <mc:AlternateContent>
        <mc:Choice Requires="wps">
          <w:drawing>
            <wp:anchor distT="0" distB="0" distL="114300" distR="114300" simplePos="0" relativeHeight="251658271" behindDoc="0" locked="0" layoutInCell="1" allowOverlap="1" wp14:anchorId="5B7D05C9" wp14:editId="4C03EC87">
              <wp:simplePos x="0" y="0"/>
              <wp:positionH relativeFrom="page">
                <wp:posOffset>900430</wp:posOffset>
              </wp:positionH>
              <wp:positionV relativeFrom="page">
                <wp:posOffset>791845</wp:posOffset>
              </wp:positionV>
              <wp:extent cx="2743200" cy="0"/>
              <wp:effectExtent l="0" t="0" r="0" b="0"/>
              <wp:wrapNone/>
              <wp:docPr id="121373031"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DE6BA3F">
            <v:line id="Łącznik prosty 1" style="position:absolute;z-index:2516582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5AEFDE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Narodowego Funduszu Ochrony Środowiska i Gospodarki Wodnej w 2025 r.</w:t>
    </w:r>
    <w:r w:rsidRPr="009778A6">
      <w:rPr>
        <w:noProof/>
        <w:color w:val="0099CC"/>
      </w:rPr>
      <w:t xml:space="preserve"> </w:t>
    </w:r>
    <w:r w:rsidR="00603999">
      <w:rPr>
        <w:noProof/>
        <w:color w:val="0099CC"/>
      </w:rPr>
      <w:tab/>
    </w:r>
  </w:p>
  <w:p w:rsidR="00C433BD" w:rsidRDefault="00C433BD" w14:paraId="3BE0B47E" w14:textId="77777777">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C15ACC" w:rsidP="00B92818" w:rsidRDefault="00040EF8" w14:paraId="705FF0AB" w14:textId="72D207C4">
    <w:pPr>
      <w:pStyle w:val="Nagwek"/>
      <w:tabs>
        <w:tab w:val="clear" w:pos="9360"/>
        <w:tab w:val="left" w:pos="6946"/>
        <w:tab w:val="right" w:pos="9781"/>
      </w:tabs>
    </w:pPr>
    <w:r>
      <w:rPr>
        <w:noProof/>
      </w:rPr>
      <w:drawing>
        <wp:anchor distT="0" distB="0" distL="114300" distR="114300" simplePos="0" relativeHeight="251658249" behindDoc="0" locked="0" layoutInCell="1" allowOverlap="1" wp14:anchorId="7E80D3EC" wp14:editId="6D913310">
          <wp:simplePos x="0" y="0"/>
          <wp:positionH relativeFrom="outsideMargin">
            <wp:posOffset>144145</wp:posOffset>
          </wp:positionH>
          <wp:positionV relativeFrom="page">
            <wp:posOffset>540385</wp:posOffset>
          </wp:positionV>
          <wp:extent cx="583200" cy="8258400"/>
          <wp:effectExtent l="0" t="0" r="7620" b="0"/>
          <wp:wrapNone/>
          <wp:docPr id="743840701"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8168" name="Obraz 168578168"/>
                  <pic:cNvPicPr/>
                </pic:nvPicPr>
                <pic:blipFill>
                  <a:blip r:embed="rId1"/>
                  <a:stretch>
                    <a:fillRect/>
                  </a:stretch>
                </pic:blipFill>
                <pic:spPr>
                  <a:xfrm>
                    <a:off x="0" y="0"/>
                    <a:ext cx="583200" cy="8258400"/>
                  </a:xfrm>
                  <a:prstGeom prst="rect">
                    <a:avLst/>
                  </a:prstGeom>
                </pic:spPr>
              </pic:pic>
            </a:graphicData>
          </a:graphic>
          <wp14:sizeRelH relativeFrom="margin">
            <wp14:pctWidth>0</wp14:pctWidth>
          </wp14:sizeRelH>
          <wp14:sizeRelV relativeFrom="margin">
            <wp14:pctHeight>0</wp14:pctHeight>
          </wp14:sizeRelV>
        </wp:anchor>
      </w:drawing>
    </w:r>
    <w:r w:rsidR="00C15ACC">
      <w:rPr>
        <w:noProof/>
      </w:rPr>
      <w:drawing>
        <wp:anchor distT="0" distB="0" distL="114300" distR="114300" simplePos="0" relativeHeight="251658242" behindDoc="0" locked="0" layoutInCell="1" allowOverlap="1" wp14:anchorId="23E754B8" wp14:editId="78BA5ACF">
          <wp:simplePos x="0" y="0"/>
          <wp:positionH relativeFrom="column">
            <wp:posOffset>4304030</wp:posOffset>
          </wp:positionH>
          <wp:positionV relativeFrom="paragraph">
            <wp:posOffset>20174</wp:posOffset>
          </wp:positionV>
          <wp:extent cx="1655445" cy="711200"/>
          <wp:effectExtent l="0" t="0" r="1905" b="0"/>
          <wp:wrapNone/>
          <wp:docPr id="2032434668"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2"/>
                  <a:stretch>
                    <a:fillRect/>
                  </a:stretch>
                </pic:blipFill>
                <pic:spPr>
                  <a:xfrm>
                    <a:off x="0" y="0"/>
                    <a:ext cx="1655445" cy="711200"/>
                  </a:xfrm>
                  <a:prstGeom prst="rect">
                    <a:avLst/>
                  </a:prstGeom>
                  <a:effectLst/>
                </pic:spPr>
              </pic:pic>
            </a:graphicData>
          </a:graphic>
        </wp:anchor>
      </w:drawing>
    </w:r>
  </w:p>
  <w:p w:rsidR="009C3041" w:rsidP="006D3607" w:rsidRDefault="00C15ACC" w14:paraId="0FCC9A14" w14:textId="77777777">
    <w:pPr>
      <w:pStyle w:val="Nagwek"/>
      <w:tabs>
        <w:tab w:val="clear" w:pos="9360"/>
        <w:tab w:val="left" w:pos="6946"/>
        <w:tab w:val="right" w:pos="9781"/>
      </w:tabs>
      <w:rPr>
        <w:color w:val="0099CC"/>
      </w:rPr>
    </w:pPr>
    <w:r w:rsidRPr="009778A6">
      <w:rPr>
        <w:color w:val="0099CC"/>
      </w:rPr>
      <w:t>Sprawozdanie z działalności</w:t>
    </w:r>
    <w:r w:rsidR="009C3041">
      <w:rPr>
        <w:color w:val="0099CC"/>
      </w:rPr>
      <w:t xml:space="preserve"> </w:t>
    </w:r>
    <w:r w:rsidRPr="009778A6">
      <w:rPr>
        <w:noProof/>
        <w:color w:val="0099CC"/>
      </w:rPr>
      <mc:AlternateContent>
        <mc:Choice Requires="wps">
          <w:drawing>
            <wp:anchor distT="0" distB="0" distL="114300" distR="114300" simplePos="0" relativeHeight="251658243" behindDoc="0" locked="0" layoutInCell="1" allowOverlap="1" wp14:anchorId="19395829" wp14:editId="203A9E27">
              <wp:simplePos x="0" y="0"/>
              <wp:positionH relativeFrom="page">
                <wp:posOffset>900430</wp:posOffset>
              </wp:positionH>
              <wp:positionV relativeFrom="page">
                <wp:posOffset>791845</wp:posOffset>
              </wp:positionV>
              <wp:extent cx="2743200" cy="0"/>
              <wp:effectExtent l="0" t="0" r="0" b="0"/>
              <wp:wrapNone/>
              <wp:docPr id="1112223739"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35EE191">
            <v:line id="Łącznik prosty 1"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060FD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Narodowego Funduszu</w:t>
    </w:r>
  </w:p>
  <w:p w:rsidRPr="009778A6" w:rsidR="00C15ACC" w:rsidP="006D3607" w:rsidRDefault="00C15ACC" w14:paraId="5028F725" w14:textId="373FAFFB">
    <w:pPr>
      <w:pStyle w:val="Nagwek"/>
      <w:tabs>
        <w:tab w:val="clear" w:pos="9360"/>
        <w:tab w:val="left" w:pos="6946"/>
        <w:tab w:val="right" w:pos="9781"/>
      </w:tabs>
      <w:rPr>
        <w:color w:val="0099CC"/>
      </w:rPr>
    </w:pPr>
    <w:r w:rsidRPr="009778A6">
      <w:rPr>
        <w:color w:val="0099CC"/>
      </w:rPr>
      <w:t>Ochrony Środowiska i Gospodarki Wodnej w 2025 r.</w:t>
    </w:r>
    <w:r w:rsidRPr="009778A6">
      <w:rPr>
        <w:noProof/>
        <w:color w:val="0099CC"/>
      </w:rPr>
      <w:t xml:space="preserve"> </w:t>
    </w:r>
  </w:p>
  <w:p w:rsidRPr="008A1E34" w:rsidR="00C15ACC" w:rsidP="00E0552E" w:rsidRDefault="00C15ACC" w14:paraId="4E9E2467" w14:textId="77777777">
    <w:pPr>
      <w:pStyle w:val="Nagwek"/>
      <w:tabs>
        <w:tab w:val="clear" w:pos="9360"/>
        <w:tab w:val="left" w:pos="6946"/>
        <w:tab w:val="right" w:pos="9781"/>
      </w:tabs>
    </w:pPr>
    <w:r>
      <w:tab/>
    </w:r>
    <w:r>
      <w:tab/>
    </w:r>
    <w:r>
      <w:rPr>
        <w:noProof/>
      </w:rPr>
      <w:drawing>
        <wp:inline distT="0" distB="0" distL="0" distR="0" wp14:anchorId="0C5FF764" wp14:editId="58A261A9">
          <wp:extent cx="365760" cy="12830861"/>
          <wp:effectExtent l="0" t="0" r="0" b="0"/>
          <wp:docPr id="74068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3"/>
                  <a:stretch>
                    <a:fillRect/>
                  </a:stretch>
                </pic:blipFill>
                <pic:spPr>
                  <a:xfrm>
                    <a:off x="0" y="0"/>
                    <a:ext cx="365760" cy="12830861"/>
                  </a:xfrm>
                  <a:prstGeom prst="rect">
                    <a:avLst/>
                  </a:prstGeom>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D45FD" w:rsidP="00720EB3" w:rsidRDefault="00ED45FD" w14:paraId="3749FF9F" w14:textId="77777777">
    <w:pPr>
      <w:pStyle w:val="Nagwek"/>
      <w:tabs>
        <w:tab w:val="clear" w:pos="9360"/>
        <w:tab w:val="left" w:pos="6946"/>
        <w:tab w:val="right" w:pos="9781"/>
      </w:tabs>
    </w:pPr>
    <w:r>
      <w:rPr>
        <w:noProof/>
      </w:rPr>
      <w:drawing>
        <wp:anchor distT="0" distB="0" distL="114300" distR="114300" simplePos="0" relativeHeight="251658246" behindDoc="0" locked="0" layoutInCell="1" allowOverlap="1" wp14:anchorId="61B7B2DD" wp14:editId="5997880F">
          <wp:simplePos x="0" y="0"/>
          <wp:positionH relativeFrom="margin">
            <wp:posOffset>5904865</wp:posOffset>
          </wp:positionH>
          <wp:positionV relativeFrom="paragraph">
            <wp:posOffset>-180340</wp:posOffset>
          </wp:positionV>
          <wp:extent cx="626400" cy="8258400"/>
          <wp:effectExtent l="0" t="0" r="2540" b="0"/>
          <wp:wrapNone/>
          <wp:docPr id="205443736"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5997" name="Obraz 1547795997"/>
                  <pic:cNvPicPr/>
                </pic:nvPicPr>
                <pic:blipFill>
                  <a:blip r:embed="rId1"/>
                  <a:stretch>
                    <a:fillRect/>
                  </a:stretch>
                </pic:blipFill>
                <pic:spPr>
                  <a:xfrm>
                    <a:off x="0" y="0"/>
                    <a:ext cx="626400" cy="82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0" locked="0" layoutInCell="1" allowOverlap="1" wp14:anchorId="7747289B" wp14:editId="03D207D4">
          <wp:simplePos x="0" y="0"/>
          <wp:positionH relativeFrom="column">
            <wp:posOffset>4304030</wp:posOffset>
          </wp:positionH>
          <wp:positionV relativeFrom="paragraph">
            <wp:posOffset>20174</wp:posOffset>
          </wp:positionV>
          <wp:extent cx="1655445" cy="711200"/>
          <wp:effectExtent l="0" t="0" r="1905" b="0"/>
          <wp:wrapNone/>
          <wp:docPr id="990009665"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2"/>
                  <a:stretch>
                    <a:fillRect/>
                  </a:stretch>
                </pic:blipFill>
                <pic:spPr>
                  <a:xfrm>
                    <a:off x="0" y="0"/>
                    <a:ext cx="1655445" cy="711200"/>
                  </a:xfrm>
                  <a:prstGeom prst="rect">
                    <a:avLst/>
                  </a:prstGeom>
                  <a:effectLst/>
                </pic:spPr>
              </pic:pic>
            </a:graphicData>
          </a:graphic>
        </wp:anchor>
      </w:drawing>
    </w:r>
  </w:p>
  <w:p w:rsidRPr="009778A6" w:rsidR="00ED45FD" w:rsidP="00720EB3" w:rsidRDefault="00ED45FD" w14:paraId="2CE0522D" w14:textId="77777777">
    <w:pPr>
      <w:pStyle w:val="Nagwek"/>
      <w:tabs>
        <w:tab w:val="clear" w:pos="9360"/>
        <w:tab w:val="left" w:pos="6946"/>
        <w:tab w:val="right" w:pos="9781"/>
      </w:tabs>
      <w:rPr>
        <w:color w:val="0099CC"/>
      </w:rPr>
    </w:pPr>
    <w:r w:rsidRPr="009778A6">
      <w:rPr>
        <w:color w:val="0099CC"/>
      </w:rPr>
      <w:t>Sprawozdanie z działalności</w:t>
    </w:r>
  </w:p>
  <w:p w:rsidRPr="009778A6" w:rsidR="00ED45FD" w:rsidP="00720EB3" w:rsidRDefault="00ED45FD" w14:paraId="34BD52E7" w14:textId="77777777">
    <w:pPr>
      <w:pStyle w:val="Nagwek"/>
      <w:tabs>
        <w:tab w:val="clear" w:pos="9360"/>
        <w:tab w:val="left" w:pos="6946"/>
        <w:tab w:val="right" w:pos="9781"/>
      </w:tabs>
      <w:rPr>
        <w:color w:val="0099CC"/>
      </w:rPr>
    </w:pPr>
    <w:r w:rsidRPr="009778A6">
      <w:rPr>
        <w:noProof/>
        <w:color w:val="0099CC"/>
      </w:rPr>
      <mc:AlternateContent>
        <mc:Choice Requires="wps">
          <w:drawing>
            <wp:anchor distT="0" distB="0" distL="114300" distR="114300" simplePos="0" relativeHeight="251658245" behindDoc="0" locked="0" layoutInCell="1" allowOverlap="1" wp14:anchorId="607F7F92" wp14:editId="2B82F256">
              <wp:simplePos x="0" y="0"/>
              <wp:positionH relativeFrom="page">
                <wp:posOffset>900430</wp:posOffset>
              </wp:positionH>
              <wp:positionV relativeFrom="page">
                <wp:posOffset>791845</wp:posOffset>
              </wp:positionV>
              <wp:extent cx="2743200" cy="0"/>
              <wp:effectExtent l="0" t="0" r="0" b="0"/>
              <wp:wrapNone/>
              <wp:docPr id="344092307"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F3D3603">
            <v:line id="Łącznik prosty 1" style="position:absolute;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782573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Narodowego Funduszu Ochrony Środowiska i Gospodarki Wodnej w 2025 r.</w:t>
    </w:r>
    <w:r w:rsidRPr="009778A6">
      <w:rPr>
        <w:noProof/>
        <w:color w:val="0099CC"/>
      </w:rPr>
      <w:t xml:space="preserve"> </w:t>
    </w:r>
  </w:p>
  <w:p w:rsidR="00ED45FD" w:rsidRDefault="00ED45FD" w14:paraId="5E22377E" w14:textId="77777777">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944B4" w:rsidP="00B92818" w:rsidRDefault="001944B4" w14:paraId="1E022CFB" w14:textId="17E639F8">
    <w:pPr>
      <w:pStyle w:val="Nagwek"/>
      <w:tabs>
        <w:tab w:val="clear" w:pos="9360"/>
        <w:tab w:val="left" w:pos="6946"/>
        <w:tab w:val="right" w:pos="9781"/>
      </w:tabs>
    </w:pPr>
    <w:r>
      <w:rPr>
        <w:noProof/>
      </w:rPr>
      <w:drawing>
        <wp:anchor distT="0" distB="0" distL="114300" distR="114300" simplePos="0" relativeHeight="251658274" behindDoc="0" locked="0" layoutInCell="1" allowOverlap="1" wp14:anchorId="764AAAD8" wp14:editId="7A5AC7AB">
          <wp:simplePos x="0" y="0"/>
          <wp:positionH relativeFrom="outsideMargin">
            <wp:posOffset>144145</wp:posOffset>
          </wp:positionH>
          <wp:positionV relativeFrom="page">
            <wp:posOffset>540385</wp:posOffset>
          </wp:positionV>
          <wp:extent cx="576000" cy="8258400"/>
          <wp:effectExtent l="0" t="0" r="0" b="0"/>
          <wp:wrapNone/>
          <wp:docPr id="175266556"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63048" name="Obraz 731463048"/>
                  <pic:cNvPicPr/>
                </pic:nvPicPr>
                <pic:blipFill>
                  <a:blip r:embed="rId1"/>
                  <a:stretch>
                    <a:fillRect/>
                  </a:stretch>
                </pic:blipFill>
                <pic:spPr>
                  <a:xfrm>
                    <a:off x="0" y="0"/>
                    <a:ext cx="576000" cy="82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2" behindDoc="0" locked="0" layoutInCell="1" allowOverlap="1" wp14:anchorId="6AE0AC8C" wp14:editId="21C0894D">
          <wp:simplePos x="0" y="0"/>
          <wp:positionH relativeFrom="column">
            <wp:posOffset>4304030</wp:posOffset>
          </wp:positionH>
          <wp:positionV relativeFrom="paragraph">
            <wp:posOffset>20174</wp:posOffset>
          </wp:positionV>
          <wp:extent cx="1655445" cy="711200"/>
          <wp:effectExtent l="0" t="0" r="1905" b="0"/>
          <wp:wrapNone/>
          <wp:docPr id="451363468" name="Picture 2" descr="Obraz zawierający tekst, Czcionka,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braz zawierający tekst, Czcionka, logo, Grafika&#10;&#10;Zawartość wygenerowana przez AI może być niepoprawna."/>
                  <pic:cNvPicPr/>
                </pic:nvPicPr>
                <pic:blipFill>
                  <a:blip r:embed="rId2"/>
                  <a:stretch>
                    <a:fillRect/>
                  </a:stretch>
                </pic:blipFill>
                <pic:spPr>
                  <a:xfrm>
                    <a:off x="0" y="0"/>
                    <a:ext cx="1655445" cy="711200"/>
                  </a:xfrm>
                  <a:prstGeom prst="rect">
                    <a:avLst/>
                  </a:prstGeom>
                  <a:effectLst/>
                </pic:spPr>
              </pic:pic>
            </a:graphicData>
          </a:graphic>
        </wp:anchor>
      </w:drawing>
    </w:r>
  </w:p>
  <w:p w:rsidR="009C3041" w:rsidP="006D3607" w:rsidRDefault="001944B4" w14:paraId="404FE9E6" w14:textId="77777777">
    <w:pPr>
      <w:pStyle w:val="Nagwek"/>
      <w:tabs>
        <w:tab w:val="clear" w:pos="9360"/>
        <w:tab w:val="left" w:pos="6946"/>
        <w:tab w:val="right" w:pos="9781"/>
      </w:tabs>
      <w:rPr>
        <w:color w:val="0099CC"/>
      </w:rPr>
    </w:pPr>
    <w:r w:rsidRPr="009778A6">
      <w:rPr>
        <w:color w:val="0099CC"/>
      </w:rPr>
      <w:t>Sprawozdanie z działalności</w:t>
    </w:r>
    <w:r w:rsidR="009C3041">
      <w:rPr>
        <w:color w:val="0099CC"/>
      </w:rPr>
      <w:t xml:space="preserve"> </w:t>
    </w:r>
    <w:r w:rsidRPr="009778A6">
      <w:rPr>
        <w:noProof/>
        <w:color w:val="0099CC"/>
      </w:rPr>
      <mc:AlternateContent>
        <mc:Choice Requires="wps">
          <w:drawing>
            <wp:anchor distT="0" distB="0" distL="114300" distR="114300" simplePos="0" relativeHeight="251658259" behindDoc="0" locked="0" layoutInCell="1" allowOverlap="1" wp14:anchorId="1B5ABD2F" wp14:editId="666AED87">
              <wp:simplePos x="0" y="0"/>
              <wp:positionH relativeFrom="page">
                <wp:posOffset>900430</wp:posOffset>
              </wp:positionH>
              <wp:positionV relativeFrom="page">
                <wp:posOffset>791845</wp:posOffset>
              </wp:positionV>
              <wp:extent cx="2743200" cy="0"/>
              <wp:effectExtent l="0" t="0" r="0" b="0"/>
              <wp:wrapNone/>
              <wp:docPr id="200595554" name="Łącznik prosty 1"/>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533ADD6">
            <v:line id="Łącznik prosty 1" style="position:absolute;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d8d8d8 [2732]" from="70.9pt,62.35pt" to="286.9pt,62.35pt" w14:anchorId="2EF361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">
              <w10:wrap anchorx="page" anchory="page"/>
            </v:line>
          </w:pict>
        </mc:Fallback>
      </mc:AlternateContent>
    </w:r>
    <w:r w:rsidRPr="009778A6">
      <w:rPr>
        <w:color w:val="0099CC"/>
      </w:rPr>
      <w:t>Narodowego Funduszu</w:t>
    </w:r>
  </w:p>
  <w:p w:rsidRPr="009778A6" w:rsidR="001944B4" w:rsidP="006D3607" w:rsidRDefault="001944B4" w14:paraId="76AB10F4" w14:textId="0B76E224">
    <w:pPr>
      <w:pStyle w:val="Nagwek"/>
      <w:tabs>
        <w:tab w:val="clear" w:pos="9360"/>
        <w:tab w:val="left" w:pos="6946"/>
        <w:tab w:val="right" w:pos="9781"/>
      </w:tabs>
      <w:rPr>
        <w:color w:val="0099CC"/>
      </w:rPr>
    </w:pPr>
    <w:r w:rsidRPr="009778A6">
      <w:rPr>
        <w:color w:val="0099CC"/>
      </w:rPr>
      <w:t>Ochrony Środowiska i Gospodarki Wodnej w 2025 r</w:t>
    </w:r>
    <w:r w:rsidR="009C3041">
      <w:rPr>
        <w:color w:val="0099CC"/>
      </w:rPr>
      <w:t>oku</w:t>
    </w:r>
    <w:r w:rsidRPr="009778A6">
      <w:rPr>
        <w:noProof/>
        <w:color w:val="0099CC"/>
      </w:rPr>
      <w:t xml:space="preserve"> </w:t>
    </w:r>
  </w:p>
  <w:p w:rsidRPr="008A1E34" w:rsidR="001944B4" w:rsidP="00E0552E" w:rsidRDefault="001944B4" w14:paraId="1BB661E5" w14:textId="77777777">
    <w:pPr>
      <w:pStyle w:val="Nagwek"/>
      <w:tabs>
        <w:tab w:val="clear" w:pos="9360"/>
        <w:tab w:val="left" w:pos="6946"/>
        <w:tab w:val="right" w:pos="9781"/>
      </w:tabs>
    </w:pPr>
    <w:r>
      <w:tab/>
    </w:r>
    <w:r>
      <w:tab/>
    </w:r>
    <w:r>
      <w:rPr>
        <w:noProof/>
      </w:rPr>
      <w:drawing>
        <wp:inline distT="0" distB="0" distL="0" distR="0" wp14:anchorId="5E45CFFB" wp14:editId="3748CAC5">
          <wp:extent cx="365760" cy="12830861"/>
          <wp:effectExtent l="0" t="0" r="0" b="0"/>
          <wp:docPr id="1173825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green_bar.png"/>
                  <pic:cNvPicPr/>
                </pic:nvPicPr>
                <pic:blipFill>
                  <a:blip r:embed="rId3"/>
                  <a:stretch>
                    <a:fillRect/>
                  </a:stretch>
                </pic:blipFill>
                <pic:spPr>
                  <a:xfrm>
                    <a:off x="0" y="0"/>
                    <a:ext cx="365760" cy="128308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0"/>
    <w:multiLevelType w:val="singleLevel"/>
    <w:tmpl w:val="23EEA8E4"/>
    <w:lvl w:ilvl="0">
      <w:start w:val="1"/>
      <w:numFmt w:val="bullet"/>
      <w:pStyle w:val="Listapunktowana5"/>
      <w:lvlText w:val=""/>
      <w:lvlJc w:val="left"/>
      <w:pPr>
        <w:tabs>
          <w:tab w:val="num" w:pos="1492"/>
        </w:tabs>
        <w:ind w:left="1492" w:hanging="360"/>
      </w:pPr>
      <w:rPr>
        <w:rFonts w:hint="default" w:ascii="Symbol" w:hAnsi="Symbol"/>
      </w:rPr>
    </w:lvl>
  </w:abstractNum>
  <w:abstractNum w:abstractNumId="3"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hint="default" w:ascii="Symbol" w:hAnsi="Symbol"/>
      </w:rPr>
    </w:lvl>
  </w:abstractNum>
  <w:abstractNum w:abstractNumId="4"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hint="default" w:ascii="Symbol" w:hAnsi="Symbol"/>
      </w:rPr>
    </w:lvl>
  </w:abstractNum>
  <w:abstractNum w:abstractNumId="5"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6"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hint="default" w:ascii="Symbol" w:hAnsi="Symbol"/>
      </w:rPr>
    </w:lvl>
  </w:abstractNum>
  <w:abstractNum w:abstractNumId="7" w15:restartNumberingAfterBreak="0">
    <w:nsid w:val="010C6620"/>
    <w:multiLevelType w:val="hybridMultilevel"/>
    <w:tmpl w:val="0980EE36"/>
    <w:lvl w:ilvl="0" w:tplc="F1421C20">
      <w:start w:val="7"/>
      <w:numFmt w:val="bullet"/>
      <w:lvlText w:val="•"/>
      <w:lvlJc w:val="left"/>
      <w:pPr>
        <w:ind w:left="720" w:hanging="360"/>
      </w:pPr>
      <w:rPr>
        <w:rFonts w:hint="default" w:ascii="Calibri" w:hAnsi="Calibri" w:eastAsia="Calibri" w:cs="Calibr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04A56AAE"/>
    <w:multiLevelType w:val="hybridMultilevel"/>
    <w:tmpl w:val="B596B2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E12E37"/>
    <w:multiLevelType w:val="hybridMultilevel"/>
    <w:tmpl w:val="8ACC2AA4"/>
    <w:lvl w:ilvl="0" w:tplc="04150001">
      <w:start w:val="1"/>
      <w:numFmt w:val="bullet"/>
      <w:lvlText w:val=""/>
      <w:lvlJc w:val="left"/>
      <w:pPr>
        <w:ind w:left="720" w:hanging="360"/>
      </w:pPr>
      <w:rPr>
        <w:rFonts w:hint="default" w:ascii="Symbol" w:hAnsi="Symbol"/>
      </w:rPr>
    </w:lvl>
    <w:lvl w:ilvl="1" w:tplc="04150003">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0" w15:restartNumberingAfterBreak="0">
    <w:nsid w:val="0B707314"/>
    <w:multiLevelType w:val="hybridMultilevel"/>
    <w:tmpl w:val="1B18D9FE"/>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1" w15:restartNumberingAfterBreak="0">
    <w:nsid w:val="0CBD5F77"/>
    <w:multiLevelType w:val="multilevel"/>
    <w:tmpl w:val="496630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E213B4A"/>
    <w:multiLevelType w:val="multilevel"/>
    <w:tmpl w:val="7406A33C"/>
    <w:lvl w:ilvl="0">
      <w:start w:val="1"/>
      <w:numFmt w:val="upperRoman"/>
      <w:lvlText w:val="%1."/>
      <w:lvlJc w:val="left"/>
      <w:pPr>
        <w:ind w:left="1134" w:hanging="1134"/>
      </w:pPr>
      <w:rPr>
        <w:rFonts w:hint="default"/>
      </w:rPr>
    </w:lvl>
    <w:lvl w:ilvl="1">
      <w:start w:val="1"/>
      <w:numFmt w:val="ordinal"/>
      <w:lvlText w:val="%1.%2"/>
      <w:lvlJc w:val="left"/>
      <w:pPr>
        <w:ind w:left="1134" w:hanging="1134"/>
      </w:pPr>
      <w:rPr>
        <w:rFonts w:hint="default"/>
      </w:rPr>
    </w:lvl>
    <w:lvl w:ilvl="2">
      <w:start w:val="1"/>
      <w:numFmt w:val="ordin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righ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right"/>
      <w:pPr>
        <w:ind w:left="1134" w:hanging="1134"/>
      </w:pPr>
      <w:rPr>
        <w:rFonts w:hint="default"/>
      </w:rPr>
    </w:lvl>
  </w:abstractNum>
  <w:abstractNum w:abstractNumId="13" w15:restartNumberingAfterBreak="0">
    <w:nsid w:val="11A5157C"/>
    <w:multiLevelType w:val="hybridMultilevel"/>
    <w:tmpl w:val="D47C4CF4"/>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4" w15:restartNumberingAfterBreak="0">
    <w:nsid w:val="139B5712"/>
    <w:multiLevelType w:val="hybridMultilevel"/>
    <w:tmpl w:val="8110D894"/>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5" w15:restartNumberingAfterBreak="0">
    <w:nsid w:val="1CAF128E"/>
    <w:multiLevelType w:val="hybridMultilevel"/>
    <w:tmpl w:val="47781E9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1CCF6243"/>
    <w:multiLevelType w:val="multilevel"/>
    <w:tmpl w:val="C690F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41D2A00"/>
    <w:multiLevelType w:val="hybridMultilevel"/>
    <w:tmpl w:val="1DDE1500"/>
    <w:lvl w:ilvl="0" w:tplc="477CF038">
      <w:start w:val="1"/>
      <w:numFmt w:val="bullet"/>
      <w:lvlText w:val=""/>
      <w:lvlJc w:val="left"/>
      <w:pPr>
        <w:tabs>
          <w:tab w:val="num" w:pos="360"/>
        </w:tabs>
        <w:ind w:left="360" w:hanging="360"/>
      </w:pPr>
      <w:rPr>
        <w:rFonts w:hint="default" w:ascii="Symbol" w:hAnsi="Symbol"/>
        <w:color w:val="auto"/>
        <w:sz w:val="24"/>
        <w:szCs w:val="24"/>
      </w:rPr>
    </w:lvl>
    <w:lvl w:ilvl="1" w:tplc="04150003" w:tentative="1">
      <w:start w:val="1"/>
      <w:numFmt w:val="bullet"/>
      <w:lvlText w:val="o"/>
      <w:lvlJc w:val="left"/>
      <w:pPr>
        <w:tabs>
          <w:tab w:val="num" w:pos="1080"/>
        </w:tabs>
        <w:ind w:left="1080" w:hanging="360"/>
      </w:pPr>
      <w:rPr>
        <w:rFonts w:hint="default" w:ascii="Courier New" w:hAnsi="Courier New" w:cs="Courier New"/>
      </w:rPr>
    </w:lvl>
    <w:lvl w:ilvl="2" w:tplc="04150005" w:tentative="1">
      <w:start w:val="1"/>
      <w:numFmt w:val="bullet"/>
      <w:lvlText w:val=""/>
      <w:lvlJc w:val="left"/>
      <w:pPr>
        <w:tabs>
          <w:tab w:val="num" w:pos="1800"/>
        </w:tabs>
        <w:ind w:left="1800" w:hanging="360"/>
      </w:pPr>
      <w:rPr>
        <w:rFonts w:hint="default" w:ascii="Wingdings" w:hAnsi="Wingdings"/>
      </w:rPr>
    </w:lvl>
    <w:lvl w:ilvl="3" w:tplc="04150001" w:tentative="1">
      <w:start w:val="1"/>
      <w:numFmt w:val="bullet"/>
      <w:lvlText w:val=""/>
      <w:lvlJc w:val="left"/>
      <w:pPr>
        <w:tabs>
          <w:tab w:val="num" w:pos="2520"/>
        </w:tabs>
        <w:ind w:left="2520" w:hanging="360"/>
      </w:pPr>
      <w:rPr>
        <w:rFonts w:hint="default" w:ascii="Symbol" w:hAnsi="Symbol"/>
      </w:rPr>
    </w:lvl>
    <w:lvl w:ilvl="4" w:tplc="04150003" w:tentative="1">
      <w:start w:val="1"/>
      <w:numFmt w:val="bullet"/>
      <w:lvlText w:val="o"/>
      <w:lvlJc w:val="left"/>
      <w:pPr>
        <w:tabs>
          <w:tab w:val="num" w:pos="3240"/>
        </w:tabs>
        <w:ind w:left="3240" w:hanging="360"/>
      </w:pPr>
      <w:rPr>
        <w:rFonts w:hint="default" w:ascii="Courier New" w:hAnsi="Courier New" w:cs="Courier New"/>
      </w:rPr>
    </w:lvl>
    <w:lvl w:ilvl="5" w:tplc="04150005" w:tentative="1">
      <w:start w:val="1"/>
      <w:numFmt w:val="bullet"/>
      <w:lvlText w:val=""/>
      <w:lvlJc w:val="left"/>
      <w:pPr>
        <w:tabs>
          <w:tab w:val="num" w:pos="3960"/>
        </w:tabs>
        <w:ind w:left="3960" w:hanging="360"/>
      </w:pPr>
      <w:rPr>
        <w:rFonts w:hint="default" w:ascii="Wingdings" w:hAnsi="Wingdings"/>
      </w:rPr>
    </w:lvl>
    <w:lvl w:ilvl="6" w:tplc="04150001" w:tentative="1">
      <w:start w:val="1"/>
      <w:numFmt w:val="bullet"/>
      <w:lvlText w:val=""/>
      <w:lvlJc w:val="left"/>
      <w:pPr>
        <w:tabs>
          <w:tab w:val="num" w:pos="4680"/>
        </w:tabs>
        <w:ind w:left="4680" w:hanging="360"/>
      </w:pPr>
      <w:rPr>
        <w:rFonts w:hint="default" w:ascii="Symbol" w:hAnsi="Symbol"/>
      </w:rPr>
    </w:lvl>
    <w:lvl w:ilvl="7" w:tplc="04150003" w:tentative="1">
      <w:start w:val="1"/>
      <w:numFmt w:val="bullet"/>
      <w:lvlText w:val="o"/>
      <w:lvlJc w:val="left"/>
      <w:pPr>
        <w:tabs>
          <w:tab w:val="num" w:pos="5400"/>
        </w:tabs>
        <w:ind w:left="5400" w:hanging="360"/>
      </w:pPr>
      <w:rPr>
        <w:rFonts w:hint="default" w:ascii="Courier New" w:hAnsi="Courier New" w:cs="Courier New"/>
      </w:rPr>
    </w:lvl>
    <w:lvl w:ilvl="8" w:tplc="04150005" w:tentative="1">
      <w:start w:val="1"/>
      <w:numFmt w:val="bullet"/>
      <w:lvlText w:val=""/>
      <w:lvlJc w:val="left"/>
      <w:pPr>
        <w:tabs>
          <w:tab w:val="num" w:pos="6120"/>
        </w:tabs>
        <w:ind w:left="6120" w:hanging="360"/>
      </w:pPr>
      <w:rPr>
        <w:rFonts w:hint="default" w:ascii="Wingdings" w:hAnsi="Wingdings"/>
      </w:rPr>
    </w:lvl>
  </w:abstractNum>
  <w:abstractNum w:abstractNumId="18" w15:restartNumberingAfterBreak="0">
    <w:nsid w:val="264F5D53"/>
    <w:multiLevelType w:val="hybridMultilevel"/>
    <w:tmpl w:val="93E8A24E"/>
    <w:lvl w:ilvl="0" w:tplc="0415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2B7C6266"/>
    <w:multiLevelType w:val="multilevel"/>
    <w:tmpl w:val="799CE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AD14EC"/>
    <w:multiLevelType w:val="multilevel"/>
    <w:tmpl w:val="C3E6F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2E3867A7"/>
    <w:multiLevelType w:val="multilevel"/>
    <w:tmpl w:val="830A79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32D7789"/>
    <w:multiLevelType w:val="hybridMultilevel"/>
    <w:tmpl w:val="2932EBF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AA32CB5"/>
    <w:multiLevelType w:val="hybridMultilevel"/>
    <w:tmpl w:val="BDA60390"/>
    <w:lvl w:ilvl="0" w:tplc="04150001">
      <w:start w:val="1"/>
      <w:numFmt w:val="bullet"/>
      <w:lvlText w:val=""/>
      <w:lvlJc w:val="left"/>
      <w:pPr>
        <w:ind w:left="770" w:hanging="360"/>
      </w:pPr>
      <w:rPr>
        <w:rFonts w:hint="default" w:ascii="Symbol" w:hAnsi="Symbol"/>
      </w:rPr>
    </w:lvl>
    <w:lvl w:ilvl="1" w:tplc="04150003" w:tentative="1">
      <w:start w:val="1"/>
      <w:numFmt w:val="bullet"/>
      <w:lvlText w:val="o"/>
      <w:lvlJc w:val="left"/>
      <w:pPr>
        <w:ind w:left="1490" w:hanging="360"/>
      </w:pPr>
      <w:rPr>
        <w:rFonts w:hint="default" w:ascii="Courier New" w:hAnsi="Courier New" w:cs="Courier New"/>
      </w:rPr>
    </w:lvl>
    <w:lvl w:ilvl="2" w:tplc="04150005" w:tentative="1">
      <w:start w:val="1"/>
      <w:numFmt w:val="bullet"/>
      <w:lvlText w:val=""/>
      <w:lvlJc w:val="left"/>
      <w:pPr>
        <w:ind w:left="2210" w:hanging="360"/>
      </w:pPr>
      <w:rPr>
        <w:rFonts w:hint="default" w:ascii="Wingdings" w:hAnsi="Wingdings"/>
      </w:rPr>
    </w:lvl>
    <w:lvl w:ilvl="3" w:tplc="04150001" w:tentative="1">
      <w:start w:val="1"/>
      <w:numFmt w:val="bullet"/>
      <w:lvlText w:val=""/>
      <w:lvlJc w:val="left"/>
      <w:pPr>
        <w:ind w:left="2930" w:hanging="360"/>
      </w:pPr>
      <w:rPr>
        <w:rFonts w:hint="default" w:ascii="Symbol" w:hAnsi="Symbol"/>
      </w:rPr>
    </w:lvl>
    <w:lvl w:ilvl="4" w:tplc="04150003" w:tentative="1">
      <w:start w:val="1"/>
      <w:numFmt w:val="bullet"/>
      <w:lvlText w:val="o"/>
      <w:lvlJc w:val="left"/>
      <w:pPr>
        <w:ind w:left="3650" w:hanging="360"/>
      </w:pPr>
      <w:rPr>
        <w:rFonts w:hint="default" w:ascii="Courier New" w:hAnsi="Courier New" w:cs="Courier New"/>
      </w:rPr>
    </w:lvl>
    <w:lvl w:ilvl="5" w:tplc="04150005" w:tentative="1">
      <w:start w:val="1"/>
      <w:numFmt w:val="bullet"/>
      <w:lvlText w:val=""/>
      <w:lvlJc w:val="left"/>
      <w:pPr>
        <w:ind w:left="4370" w:hanging="360"/>
      </w:pPr>
      <w:rPr>
        <w:rFonts w:hint="default" w:ascii="Wingdings" w:hAnsi="Wingdings"/>
      </w:rPr>
    </w:lvl>
    <w:lvl w:ilvl="6" w:tplc="04150001" w:tentative="1">
      <w:start w:val="1"/>
      <w:numFmt w:val="bullet"/>
      <w:lvlText w:val=""/>
      <w:lvlJc w:val="left"/>
      <w:pPr>
        <w:ind w:left="5090" w:hanging="360"/>
      </w:pPr>
      <w:rPr>
        <w:rFonts w:hint="default" w:ascii="Symbol" w:hAnsi="Symbol"/>
      </w:rPr>
    </w:lvl>
    <w:lvl w:ilvl="7" w:tplc="04150003" w:tentative="1">
      <w:start w:val="1"/>
      <w:numFmt w:val="bullet"/>
      <w:lvlText w:val="o"/>
      <w:lvlJc w:val="left"/>
      <w:pPr>
        <w:ind w:left="5810" w:hanging="360"/>
      </w:pPr>
      <w:rPr>
        <w:rFonts w:hint="default" w:ascii="Courier New" w:hAnsi="Courier New" w:cs="Courier New"/>
      </w:rPr>
    </w:lvl>
    <w:lvl w:ilvl="8" w:tplc="04150005" w:tentative="1">
      <w:start w:val="1"/>
      <w:numFmt w:val="bullet"/>
      <w:lvlText w:val=""/>
      <w:lvlJc w:val="left"/>
      <w:pPr>
        <w:ind w:left="6530" w:hanging="360"/>
      </w:pPr>
      <w:rPr>
        <w:rFonts w:hint="default" w:ascii="Wingdings" w:hAnsi="Wingdings"/>
      </w:rPr>
    </w:lvl>
  </w:abstractNum>
  <w:abstractNum w:abstractNumId="24" w15:restartNumberingAfterBreak="0">
    <w:nsid w:val="3B6B48A0"/>
    <w:multiLevelType w:val="hybridMultilevel"/>
    <w:tmpl w:val="47781E90"/>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3CA5582B"/>
    <w:multiLevelType w:val="hybridMultilevel"/>
    <w:tmpl w:val="8362D780"/>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6" w15:restartNumberingAfterBreak="0">
    <w:nsid w:val="3F0023CD"/>
    <w:multiLevelType w:val="hybridMultilevel"/>
    <w:tmpl w:val="2932EBF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FAC6484"/>
    <w:multiLevelType w:val="multilevel"/>
    <w:tmpl w:val="8CECCD7E"/>
    <w:lvl w:ilvl="0">
      <w:start w:val="1"/>
      <w:numFmt w:val="upperRoman"/>
      <w:lvlText w:val="%1."/>
      <w:lvlJc w:val="left"/>
      <w:pPr>
        <w:ind w:left="1134" w:hanging="1134"/>
      </w:pPr>
      <w:rPr>
        <w:rFonts w:hint="default"/>
      </w:rPr>
    </w:lvl>
    <w:lvl w:ilvl="1">
      <w:start w:val="1"/>
      <w:numFmt w:val="ordinal"/>
      <w:lvlText w:val="%1.%2"/>
      <w:lvlJc w:val="left"/>
      <w:pPr>
        <w:ind w:left="1134" w:hanging="1134"/>
      </w:pPr>
      <w:rPr>
        <w:rFonts w:hint="default"/>
      </w:rPr>
    </w:lvl>
    <w:lvl w:ilvl="2">
      <w:start w:val="1"/>
      <w:numFmt w:val="ordin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right"/>
      <w:pPr>
        <w:ind w:left="1134" w:hanging="1134"/>
      </w:pPr>
      <w:rPr>
        <w:rFonts w:hint="default"/>
      </w:rPr>
    </w:lvl>
    <w:lvl w:ilvl="6">
      <w:start w:val="1"/>
      <w:numFmt w:val="decimal"/>
      <w:lvlText w:val="%7."/>
      <w:lvlJc w:val="left"/>
      <w:pPr>
        <w:ind w:left="1134" w:hanging="1134"/>
      </w:pPr>
      <w:rPr>
        <w:rFonts w:hint="default"/>
      </w:rPr>
    </w:lvl>
    <w:lvl w:ilvl="7">
      <w:start w:val="1"/>
      <w:numFmt w:val="bullet"/>
      <w:lvlText w:val=""/>
      <w:lvlJc w:val="left"/>
      <w:pPr>
        <w:ind w:left="360" w:hanging="360"/>
      </w:pPr>
      <w:rPr>
        <w:rFonts w:hint="default" w:ascii="Symbol" w:hAnsi="Symbol"/>
      </w:rPr>
    </w:lvl>
    <w:lvl w:ilvl="8">
      <w:start w:val="1"/>
      <w:numFmt w:val="lowerRoman"/>
      <w:lvlText w:val="%9."/>
      <w:lvlJc w:val="right"/>
      <w:pPr>
        <w:ind w:left="1134" w:hanging="1134"/>
      </w:pPr>
      <w:rPr>
        <w:rFonts w:hint="default"/>
      </w:rPr>
    </w:lvl>
  </w:abstractNum>
  <w:abstractNum w:abstractNumId="28" w15:restartNumberingAfterBreak="0">
    <w:nsid w:val="3FED2081"/>
    <w:multiLevelType w:val="multilevel"/>
    <w:tmpl w:val="8CECCD7E"/>
    <w:lvl w:ilvl="0">
      <w:start w:val="1"/>
      <w:numFmt w:val="upperRoman"/>
      <w:lvlText w:val="%1."/>
      <w:lvlJc w:val="left"/>
      <w:pPr>
        <w:ind w:left="1134" w:hanging="1134"/>
      </w:pPr>
      <w:rPr>
        <w:rFonts w:hint="default"/>
      </w:rPr>
    </w:lvl>
    <w:lvl w:ilvl="1">
      <w:start w:val="1"/>
      <w:numFmt w:val="ordinal"/>
      <w:lvlText w:val="%1.%2"/>
      <w:lvlJc w:val="left"/>
      <w:pPr>
        <w:ind w:left="1134" w:hanging="1134"/>
      </w:pPr>
      <w:rPr>
        <w:rFonts w:hint="default"/>
      </w:rPr>
    </w:lvl>
    <w:lvl w:ilvl="2">
      <w:start w:val="1"/>
      <w:numFmt w:val="ordin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right"/>
      <w:pPr>
        <w:ind w:left="1134" w:hanging="1134"/>
      </w:pPr>
      <w:rPr>
        <w:rFonts w:hint="default"/>
      </w:rPr>
    </w:lvl>
    <w:lvl w:ilvl="6">
      <w:start w:val="1"/>
      <w:numFmt w:val="decimal"/>
      <w:lvlText w:val="%7."/>
      <w:lvlJc w:val="left"/>
      <w:pPr>
        <w:ind w:left="1134" w:hanging="1134"/>
      </w:pPr>
      <w:rPr>
        <w:rFonts w:hint="default"/>
      </w:rPr>
    </w:lvl>
    <w:lvl w:ilvl="7">
      <w:start w:val="1"/>
      <w:numFmt w:val="bullet"/>
      <w:lvlText w:val=""/>
      <w:lvlJc w:val="left"/>
      <w:pPr>
        <w:ind w:left="360" w:hanging="360"/>
      </w:pPr>
      <w:rPr>
        <w:rFonts w:hint="default" w:ascii="Symbol" w:hAnsi="Symbol"/>
      </w:rPr>
    </w:lvl>
    <w:lvl w:ilvl="8">
      <w:start w:val="1"/>
      <w:numFmt w:val="lowerRoman"/>
      <w:lvlText w:val="%9."/>
      <w:lvlJc w:val="right"/>
      <w:pPr>
        <w:ind w:left="1134" w:hanging="1134"/>
      </w:pPr>
      <w:rPr>
        <w:rFonts w:hint="default"/>
      </w:rPr>
    </w:lvl>
  </w:abstractNum>
  <w:abstractNum w:abstractNumId="29" w15:restartNumberingAfterBreak="0">
    <w:nsid w:val="405A7703"/>
    <w:multiLevelType w:val="hybridMultilevel"/>
    <w:tmpl w:val="8110D894"/>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0" w15:restartNumberingAfterBreak="0">
    <w:nsid w:val="427251D2"/>
    <w:multiLevelType w:val="hybridMultilevel"/>
    <w:tmpl w:val="8110D894"/>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1" w15:restartNumberingAfterBreak="0">
    <w:nsid w:val="44BE7354"/>
    <w:multiLevelType w:val="multilevel"/>
    <w:tmpl w:val="758CE7E4"/>
    <w:styleLink w:val="Styl1"/>
    <w:lvl w:ilvl="0">
      <w:start w:val="1"/>
      <w:numFmt w:val="decimal"/>
      <w:lvlText w:val="%1."/>
      <w:lvlJc w:val="left"/>
      <w:pPr>
        <w:ind w:left="284" w:hanging="284"/>
      </w:pPr>
      <w:rPr>
        <w:rFonts w:hint="default"/>
      </w:rPr>
    </w:lvl>
    <w:lvl w:ilvl="1">
      <w:start w:val="1"/>
      <w:numFmt w:val="bullet"/>
      <w:lvlText w:val="o"/>
      <w:lvlJc w:val="left"/>
      <w:pPr>
        <w:ind w:left="1135" w:hanging="284"/>
      </w:pPr>
      <w:rPr>
        <w:rFonts w:hint="default" w:ascii="Courier New" w:hAnsi="Courier New" w:cs="Courier New"/>
      </w:rPr>
    </w:lvl>
    <w:lvl w:ilvl="2">
      <w:start w:val="1"/>
      <w:numFmt w:val="bullet"/>
      <w:lvlText w:val=""/>
      <w:lvlJc w:val="left"/>
      <w:pPr>
        <w:ind w:left="1986" w:hanging="284"/>
      </w:pPr>
      <w:rPr>
        <w:rFonts w:hint="default" w:ascii="Wingdings" w:hAnsi="Wingdings"/>
      </w:rPr>
    </w:lvl>
    <w:lvl w:ilvl="3">
      <w:start w:val="1"/>
      <w:numFmt w:val="bullet"/>
      <w:lvlText w:val=""/>
      <w:lvlJc w:val="left"/>
      <w:pPr>
        <w:ind w:left="2837" w:hanging="284"/>
      </w:pPr>
      <w:rPr>
        <w:rFonts w:hint="default" w:ascii="Symbol" w:hAnsi="Symbol"/>
      </w:rPr>
    </w:lvl>
    <w:lvl w:ilvl="4">
      <w:start w:val="1"/>
      <w:numFmt w:val="bullet"/>
      <w:lvlText w:val="o"/>
      <w:lvlJc w:val="left"/>
      <w:pPr>
        <w:ind w:left="3688" w:hanging="284"/>
      </w:pPr>
      <w:rPr>
        <w:rFonts w:hint="default" w:ascii="Courier New" w:hAnsi="Courier New" w:cs="Courier New"/>
      </w:rPr>
    </w:lvl>
    <w:lvl w:ilvl="5">
      <w:start w:val="1"/>
      <w:numFmt w:val="bullet"/>
      <w:lvlText w:val=""/>
      <w:lvlJc w:val="left"/>
      <w:pPr>
        <w:ind w:left="4539" w:hanging="284"/>
      </w:pPr>
      <w:rPr>
        <w:rFonts w:hint="default" w:ascii="Wingdings" w:hAnsi="Wingdings"/>
      </w:rPr>
    </w:lvl>
    <w:lvl w:ilvl="6">
      <w:start w:val="1"/>
      <w:numFmt w:val="bullet"/>
      <w:lvlText w:val=""/>
      <w:lvlJc w:val="left"/>
      <w:pPr>
        <w:ind w:left="5390" w:hanging="284"/>
      </w:pPr>
      <w:rPr>
        <w:rFonts w:hint="default" w:ascii="Symbol" w:hAnsi="Symbol"/>
      </w:rPr>
    </w:lvl>
    <w:lvl w:ilvl="7">
      <w:start w:val="1"/>
      <w:numFmt w:val="bullet"/>
      <w:lvlText w:val="o"/>
      <w:lvlJc w:val="left"/>
      <w:pPr>
        <w:ind w:left="6241" w:hanging="284"/>
      </w:pPr>
      <w:rPr>
        <w:rFonts w:hint="default" w:ascii="Courier New" w:hAnsi="Courier New" w:cs="Courier New"/>
      </w:rPr>
    </w:lvl>
    <w:lvl w:ilvl="8">
      <w:start w:val="1"/>
      <w:numFmt w:val="bullet"/>
      <w:lvlText w:val=""/>
      <w:lvlJc w:val="left"/>
      <w:pPr>
        <w:ind w:left="7092" w:hanging="284"/>
      </w:pPr>
      <w:rPr>
        <w:rFonts w:hint="default" w:ascii="Wingdings" w:hAnsi="Wingdings"/>
      </w:rPr>
    </w:lvl>
  </w:abstractNum>
  <w:abstractNum w:abstractNumId="32" w15:restartNumberingAfterBreak="0">
    <w:nsid w:val="478C0C54"/>
    <w:multiLevelType w:val="hybridMultilevel"/>
    <w:tmpl w:val="8110D894"/>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3" w15:restartNumberingAfterBreak="0">
    <w:nsid w:val="47B52BAC"/>
    <w:multiLevelType w:val="multilevel"/>
    <w:tmpl w:val="ED72CB2C"/>
    <w:lvl w:ilvl="0">
      <w:start w:val="1"/>
      <w:numFmt w:val="upperRoman"/>
      <w:pStyle w:val="Nagwek1"/>
      <w:lvlText w:val="%1."/>
      <w:lvlJc w:val="left"/>
      <w:pPr>
        <w:ind w:left="1134" w:hanging="1134"/>
      </w:pPr>
      <w:rPr>
        <w:rFonts w:hint="default"/>
      </w:rPr>
    </w:lvl>
    <w:lvl w:ilvl="1">
      <w:start w:val="1"/>
      <w:numFmt w:val="ordinal"/>
      <w:pStyle w:val="Nagwek2"/>
      <w:lvlText w:val="%1.%2"/>
      <w:lvlJc w:val="left"/>
      <w:pPr>
        <w:ind w:left="1134" w:hanging="1134"/>
      </w:pPr>
      <w:rPr>
        <w:rFonts w:hint="default"/>
      </w:rPr>
    </w:lvl>
    <w:lvl w:ilvl="2">
      <w:start w:val="1"/>
      <w:numFmt w:val="ordinal"/>
      <w:pStyle w:val="Nagwek3"/>
      <w:lvlText w:val="%1.%2%3"/>
      <w:lvlJc w:val="left"/>
      <w:pPr>
        <w:ind w:left="1134" w:hanging="1134"/>
      </w:pPr>
      <w:rPr>
        <w:rFonts w:hint="default"/>
      </w:rPr>
    </w:lvl>
    <w:lvl w:ilvl="3">
      <w:start w:val="1"/>
      <w:numFmt w:val="decimal"/>
      <w:pStyle w:val="Nagwek4"/>
      <w:lvlText w:val="%1.%2%3%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righ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right"/>
      <w:pPr>
        <w:ind w:left="1134" w:hanging="1134"/>
      </w:pPr>
      <w:rPr>
        <w:rFonts w:hint="default"/>
      </w:rPr>
    </w:lvl>
  </w:abstractNum>
  <w:abstractNum w:abstractNumId="34" w15:restartNumberingAfterBreak="0">
    <w:nsid w:val="4BB1792B"/>
    <w:multiLevelType w:val="hybridMultilevel"/>
    <w:tmpl w:val="63960BDA"/>
    <w:lvl w:ilvl="0" w:tplc="0415000F">
      <w:start w:val="1"/>
      <w:numFmt w:val="decimal"/>
      <w:lvlText w:val="%1."/>
      <w:lvlJc w:val="left"/>
      <w:pPr>
        <w:ind w:left="1920" w:hanging="360"/>
      </w:pPr>
      <w:rPr>
        <w:rFonts w:hint="default"/>
      </w:r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F4712D0"/>
    <w:multiLevelType w:val="multilevel"/>
    <w:tmpl w:val="BEE03A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4740FFE"/>
    <w:multiLevelType w:val="hybridMultilevel"/>
    <w:tmpl w:val="8110D894"/>
    <w:lvl w:ilvl="0" w:tplc="0415000F">
      <w:start w:val="1"/>
      <w:numFmt w:val="decimal"/>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7" w15:restartNumberingAfterBreak="0">
    <w:nsid w:val="651825D1"/>
    <w:multiLevelType w:val="hybridMultilevel"/>
    <w:tmpl w:val="E11A4244"/>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38" w15:restartNumberingAfterBreak="0">
    <w:nsid w:val="663E1B20"/>
    <w:multiLevelType w:val="hybridMultilevel"/>
    <w:tmpl w:val="ADCAB8EC"/>
    <w:lvl w:ilvl="0" w:tplc="0415000F">
      <w:start w:val="1"/>
      <w:numFmt w:val="decimal"/>
      <w:lvlText w:val="%1."/>
      <w:lvlJc w:val="left"/>
      <w:pPr>
        <w:ind w:left="720" w:hanging="360"/>
      </w:pPr>
      <w:rPr>
        <w:rFonts w:hint="default"/>
      </w:r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982A8F"/>
    <w:multiLevelType w:val="hybridMultilevel"/>
    <w:tmpl w:val="8848D3D0"/>
    <w:lvl w:ilvl="0" w:tplc="04150001">
      <w:start w:val="1"/>
      <w:numFmt w:val="bullet"/>
      <w:lvlText w:val=""/>
      <w:lvlJc w:val="left"/>
      <w:pPr>
        <w:ind w:left="720" w:hanging="360"/>
      </w:pPr>
      <w:rPr>
        <w:rFonts w:hint="default" w:ascii="Symbol" w:hAnsi="Symbol"/>
      </w:rPr>
    </w:lvl>
    <w:lvl w:ilvl="1" w:tplc="04150003">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40" w15:restartNumberingAfterBreak="0">
    <w:nsid w:val="733911EB"/>
    <w:multiLevelType w:val="hybridMultilevel"/>
    <w:tmpl w:val="8110D894"/>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1" w15:restartNumberingAfterBreak="0">
    <w:nsid w:val="7839044E"/>
    <w:multiLevelType w:val="hybridMultilevel"/>
    <w:tmpl w:val="C8026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9F2FF6"/>
    <w:multiLevelType w:val="hybridMultilevel"/>
    <w:tmpl w:val="77B28B12"/>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43" w15:restartNumberingAfterBreak="0">
    <w:nsid w:val="7FA40530"/>
    <w:multiLevelType w:val="multilevel"/>
    <w:tmpl w:val="8F40264C"/>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6266448">
    <w:abstractNumId w:val="6"/>
  </w:num>
  <w:num w:numId="2" w16cid:durableId="87652523">
    <w:abstractNumId w:val="4"/>
  </w:num>
  <w:num w:numId="3" w16cid:durableId="477647082">
    <w:abstractNumId w:val="3"/>
  </w:num>
  <w:num w:numId="4" w16cid:durableId="2060588789">
    <w:abstractNumId w:val="5"/>
  </w:num>
  <w:num w:numId="5" w16cid:durableId="85423043">
    <w:abstractNumId w:val="1"/>
  </w:num>
  <w:num w:numId="6" w16cid:durableId="859274586">
    <w:abstractNumId w:val="0"/>
  </w:num>
  <w:num w:numId="7" w16cid:durableId="696396012">
    <w:abstractNumId w:val="12"/>
  </w:num>
  <w:num w:numId="8" w16cid:durableId="678504690">
    <w:abstractNumId w:val="42"/>
  </w:num>
  <w:num w:numId="9" w16cid:durableId="1667395111">
    <w:abstractNumId w:val="24"/>
  </w:num>
  <w:num w:numId="10" w16cid:durableId="969362645">
    <w:abstractNumId w:val="31"/>
  </w:num>
  <w:num w:numId="11" w16cid:durableId="1930192534">
    <w:abstractNumId w:val="18"/>
  </w:num>
  <w:num w:numId="12" w16cid:durableId="1994873015">
    <w:abstractNumId w:val="11"/>
  </w:num>
  <w:num w:numId="13" w16cid:durableId="973754890">
    <w:abstractNumId w:val="10"/>
  </w:num>
  <w:num w:numId="14" w16cid:durableId="1173569565">
    <w:abstractNumId w:val="20"/>
  </w:num>
  <w:num w:numId="15" w16cid:durableId="10104782">
    <w:abstractNumId w:val="15"/>
  </w:num>
  <w:num w:numId="16" w16cid:durableId="2058551965">
    <w:abstractNumId w:val="38"/>
  </w:num>
  <w:num w:numId="17" w16cid:durableId="716203374">
    <w:abstractNumId w:val="41"/>
  </w:num>
  <w:num w:numId="18" w16cid:durableId="1387681075">
    <w:abstractNumId w:val="23"/>
  </w:num>
  <w:num w:numId="19" w16cid:durableId="553583561">
    <w:abstractNumId w:val="39"/>
  </w:num>
  <w:num w:numId="20" w16cid:durableId="756823276">
    <w:abstractNumId w:val="7"/>
  </w:num>
  <w:num w:numId="21" w16cid:durableId="819003820">
    <w:abstractNumId w:val="43"/>
  </w:num>
  <w:num w:numId="22" w16cid:durableId="1288049067">
    <w:abstractNumId w:val="17"/>
  </w:num>
  <w:num w:numId="23" w16cid:durableId="1999990408">
    <w:abstractNumId w:val="9"/>
  </w:num>
  <w:num w:numId="24" w16cid:durableId="1657421357">
    <w:abstractNumId w:val="2"/>
  </w:num>
  <w:num w:numId="25" w16cid:durableId="1620456927">
    <w:abstractNumId w:val="37"/>
  </w:num>
  <w:num w:numId="26" w16cid:durableId="1769618006">
    <w:abstractNumId w:val="16"/>
  </w:num>
  <w:num w:numId="27" w16cid:durableId="1378895771">
    <w:abstractNumId w:val="21"/>
  </w:num>
  <w:num w:numId="28" w16cid:durableId="790441586">
    <w:abstractNumId w:val="35"/>
  </w:num>
  <w:num w:numId="29" w16cid:durableId="608320531">
    <w:abstractNumId w:val="19"/>
  </w:num>
  <w:num w:numId="30" w16cid:durableId="457838339">
    <w:abstractNumId w:val="13"/>
  </w:num>
  <w:num w:numId="31" w16cid:durableId="1196308358">
    <w:abstractNumId w:val="25"/>
  </w:num>
  <w:num w:numId="32" w16cid:durableId="174197812">
    <w:abstractNumId w:val="8"/>
  </w:num>
  <w:num w:numId="33" w16cid:durableId="1513229401">
    <w:abstractNumId w:val="34"/>
  </w:num>
  <w:num w:numId="34" w16cid:durableId="695620979">
    <w:abstractNumId w:val="36"/>
  </w:num>
  <w:num w:numId="35" w16cid:durableId="48504691">
    <w:abstractNumId w:val="22"/>
  </w:num>
  <w:num w:numId="36" w16cid:durableId="856576997">
    <w:abstractNumId w:val="26"/>
  </w:num>
  <w:num w:numId="37" w16cid:durableId="322860523">
    <w:abstractNumId w:val="40"/>
  </w:num>
  <w:num w:numId="38" w16cid:durableId="274950384">
    <w:abstractNumId w:val="29"/>
  </w:num>
  <w:num w:numId="39" w16cid:durableId="202599955">
    <w:abstractNumId w:val="14"/>
  </w:num>
  <w:num w:numId="40" w16cid:durableId="796483411">
    <w:abstractNumId w:val="32"/>
  </w:num>
  <w:num w:numId="41" w16cid:durableId="741684391">
    <w:abstractNumId w:val="30"/>
  </w:num>
  <w:num w:numId="42" w16cid:durableId="2094929115">
    <w:abstractNumId w:val="33"/>
  </w:num>
  <w:num w:numId="43" w16cid:durableId="1057313368">
    <w:abstractNumId w:val="28"/>
  </w:num>
  <w:num w:numId="44" w16cid:durableId="1616912283">
    <w:abstractNumId w:val="27"/>
  </w:num>
  <w:numIdMacAtCleanup w:val="4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trackRevisions w:val="false"/>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8DE"/>
    <w:rsid w:val="00000B37"/>
    <w:rsid w:val="000015F5"/>
    <w:rsid w:val="000024F3"/>
    <w:rsid w:val="0000283A"/>
    <w:rsid w:val="00002CB7"/>
    <w:rsid w:val="000045ED"/>
    <w:rsid w:val="00004B48"/>
    <w:rsid w:val="00005029"/>
    <w:rsid w:val="00005808"/>
    <w:rsid w:val="000058C0"/>
    <w:rsid w:val="00005945"/>
    <w:rsid w:val="00005C16"/>
    <w:rsid w:val="00005FB7"/>
    <w:rsid w:val="00006B28"/>
    <w:rsid w:val="00007EB5"/>
    <w:rsid w:val="00010A39"/>
    <w:rsid w:val="00010D33"/>
    <w:rsid w:val="000115C7"/>
    <w:rsid w:val="00012840"/>
    <w:rsid w:val="00013774"/>
    <w:rsid w:val="00013D5C"/>
    <w:rsid w:val="00013E32"/>
    <w:rsid w:val="00013EAD"/>
    <w:rsid w:val="0001421F"/>
    <w:rsid w:val="00014A29"/>
    <w:rsid w:val="00014CAF"/>
    <w:rsid w:val="00015308"/>
    <w:rsid w:val="0001575E"/>
    <w:rsid w:val="00015A08"/>
    <w:rsid w:val="0001602B"/>
    <w:rsid w:val="000160E7"/>
    <w:rsid w:val="000168CA"/>
    <w:rsid w:val="000169AB"/>
    <w:rsid w:val="00016F58"/>
    <w:rsid w:val="00017744"/>
    <w:rsid w:val="00017793"/>
    <w:rsid w:val="00020B24"/>
    <w:rsid w:val="00020DF9"/>
    <w:rsid w:val="00021D99"/>
    <w:rsid w:val="00022D1D"/>
    <w:rsid w:val="00023260"/>
    <w:rsid w:val="000233A2"/>
    <w:rsid w:val="00023DFE"/>
    <w:rsid w:val="00023EA9"/>
    <w:rsid w:val="00024EF0"/>
    <w:rsid w:val="00025D32"/>
    <w:rsid w:val="00025F1C"/>
    <w:rsid w:val="00026570"/>
    <w:rsid w:val="00026B8B"/>
    <w:rsid w:val="00027551"/>
    <w:rsid w:val="000275E0"/>
    <w:rsid w:val="00027DF6"/>
    <w:rsid w:val="0003002F"/>
    <w:rsid w:val="00030A50"/>
    <w:rsid w:val="00031FA3"/>
    <w:rsid w:val="000321C7"/>
    <w:rsid w:val="000329E5"/>
    <w:rsid w:val="00032DC8"/>
    <w:rsid w:val="00033561"/>
    <w:rsid w:val="0003451B"/>
    <w:rsid w:val="00034616"/>
    <w:rsid w:val="0003502E"/>
    <w:rsid w:val="00035AAD"/>
    <w:rsid w:val="00035E1B"/>
    <w:rsid w:val="00036014"/>
    <w:rsid w:val="00037242"/>
    <w:rsid w:val="00037963"/>
    <w:rsid w:val="00037A23"/>
    <w:rsid w:val="00037EB3"/>
    <w:rsid w:val="00040D19"/>
    <w:rsid w:val="00040EF8"/>
    <w:rsid w:val="00041B86"/>
    <w:rsid w:val="000421FE"/>
    <w:rsid w:val="0004253E"/>
    <w:rsid w:val="0004261D"/>
    <w:rsid w:val="000428EA"/>
    <w:rsid w:val="000453CA"/>
    <w:rsid w:val="00045637"/>
    <w:rsid w:val="00045769"/>
    <w:rsid w:val="00045829"/>
    <w:rsid w:val="00045C8C"/>
    <w:rsid w:val="00045E61"/>
    <w:rsid w:val="0004650C"/>
    <w:rsid w:val="0004682E"/>
    <w:rsid w:val="0004729A"/>
    <w:rsid w:val="00047DDA"/>
    <w:rsid w:val="00050E41"/>
    <w:rsid w:val="00051A31"/>
    <w:rsid w:val="0005275F"/>
    <w:rsid w:val="00052C96"/>
    <w:rsid w:val="000530FA"/>
    <w:rsid w:val="0005423A"/>
    <w:rsid w:val="000543C6"/>
    <w:rsid w:val="000549E7"/>
    <w:rsid w:val="00054A2D"/>
    <w:rsid w:val="0005590B"/>
    <w:rsid w:val="00055BC9"/>
    <w:rsid w:val="00056BEA"/>
    <w:rsid w:val="000572B3"/>
    <w:rsid w:val="00057518"/>
    <w:rsid w:val="00060472"/>
    <w:rsid w:val="0006063C"/>
    <w:rsid w:val="00061929"/>
    <w:rsid w:val="00062335"/>
    <w:rsid w:val="0006260B"/>
    <w:rsid w:val="00063A48"/>
    <w:rsid w:val="00063E1D"/>
    <w:rsid w:val="00064148"/>
    <w:rsid w:val="0006475E"/>
    <w:rsid w:val="000647C1"/>
    <w:rsid w:val="00065131"/>
    <w:rsid w:val="0006527D"/>
    <w:rsid w:val="00065284"/>
    <w:rsid w:val="0006557E"/>
    <w:rsid w:val="00066F96"/>
    <w:rsid w:val="000673ED"/>
    <w:rsid w:val="0006745E"/>
    <w:rsid w:val="000676DF"/>
    <w:rsid w:val="00067F45"/>
    <w:rsid w:val="00070955"/>
    <w:rsid w:val="0007118D"/>
    <w:rsid w:val="00071B08"/>
    <w:rsid w:val="0007379F"/>
    <w:rsid w:val="00073B61"/>
    <w:rsid w:val="00073E04"/>
    <w:rsid w:val="0007485B"/>
    <w:rsid w:val="00074B26"/>
    <w:rsid w:val="00075317"/>
    <w:rsid w:val="000759BD"/>
    <w:rsid w:val="00075B09"/>
    <w:rsid w:val="0007626D"/>
    <w:rsid w:val="00076C19"/>
    <w:rsid w:val="000800C8"/>
    <w:rsid w:val="00080234"/>
    <w:rsid w:val="00081F89"/>
    <w:rsid w:val="000821C6"/>
    <w:rsid w:val="0008223E"/>
    <w:rsid w:val="0008231E"/>
    <w:rsid w:val="0008245B"/>
    <w:rsid w:val="00082D00"/>
    <w:rsid w:val="00082ED8"/>
    <w:rsid w:val="00083B08"/>
    <w:rsid w:val="00083BB4"/>
    <w:rsid w:val="00083E26"/>
    <w:rsid w:val="00084A37"/>
    <w:rsid w:val="00084C52"/>
    <w:rsid w:val="0008503D"/>
    <w:rsid w:val="00085763"/>
    <w:rsid w:val="00086645"/>
    <w:rsid w:val="00086BF3"/>
    <w:rsid w:val="00086D17"/>
    <w:rsid w:val="00086DBD"/>
    <w:rsid w:val="000873CA"/>
    <w:rsid w:val="00087D61"/>
    <w:rsid w:val="00090331"/>
    <w:rsid w:val="00090FD1"/>
    <w:rsid w:val="0009153C"/>
    <w:rsid w:val="0009171D"/>
    <w:rsid w:val="0009182C"/>
    <w:rsid w:val="00091DDC"/>
    <w:rsid w:val="00092714"/>
    <w:rsid w:val="00092B4C"/>
    <w:rsid w:val="00092B5A"/>
    <w:rsid w:val="0009338C"/>
    <w:rsid w:val="000937A3"/>
    <w:rsid w:val="000939FE"/>
    <w:rsid w:val="00093D11"/>
    <w:rsid w:val="0009527B"/>
    <w:rsid w:val="000957DB"/>
    <w:rsid w:val="00095C63"/>
    <w:rsid w:val="0009746D"/>
    <w:rsid w:val="0009767D"/>
    <w:rsid w:val="00097C83"/>
    <w:rsid w:val="000A0F1E"/>
    <w:rsid w:val="000A0F69"/>
    <w:rsid w:val="000A1026"/>
    <w:rsid w:val="000A2310"/>
    <w:rsid w:val="000A2356"/>
    <w:rsid w:val="000A3662"/>
    <w:rsid w:val="000A4646"/>
    <w:rsid w:val="000A4696"/>
    <w:rsid w:val="000A47EA"/>
    <w:rsid w:val="000A4F8F"/>
    <w:rsid w:val="000A4FD4"/>
    <w:rsid w:val="000A501D"/>
    <w:rsid w:val="000A5056"/>
    <w:rsid w:val="000A568F"/>
    <w:rsid w:val="000A5D59"/>
    <w:rsid w:val="000A7239"/>
    <w:rsid w:val="000A737A"/>
    <w:rsid w:val="000A7DC8"/>
    <w:rsid w:val="000A7F27"/>
    <w:rsid w:val="000B060D"/>
    <w:rsid w:val="000B0B1E"/>
    <w:rsid w:val="000B0D84"/>
    <w:rsid w:val="000B15CD"/>
    <w:rsid w:val="000B2C46"/>
    <w:rsid w:val="000B44FD"/>
    <w:rsid w:val="000B4DA6"/>
    <w:rsid w:val="000B4E69"/>
    <w:rsid w:val="000B5772"/>
    <w:rsid w:val="000B5E92"/>
    <w:rsid w:val="000B635A"/>
    <w:rsid w:val="000B7075"/>
    <w:rsid w:val="000B747E"/>
    <w:rsid w:val="000B785D"/>
    <w:rsid w:val="000B7EDC"/>
    <w:rsid w:val="000C0403"/>
    <w:rsid w:val="000C14DD"/>
    <w:rsid w:val="000C2112"/>
    <w:rsid w:val="000C25B6"/>
    <w:rsid w:val="000C311C"/>
    <w:rsid w:val="000C31B3"/>
    <w:rsid w:val="000C3940"/>
    <w:rsid w:val="000C398B"/>
    <w:rsid w:val="000C3C5F"/>
    <w:rsid w:val="000C47DB"/>
    <w:rsid w:val="000C4B56"/>
    <w:rsid w:val="000C5DED"/>
    <w:rsid w:val="000C5F00"/>
    <w:rsid w:val="000C608C"/>
    <w:rsid w:val="000C6253"/>
    <w:rsid w:val="000C63AF"/>
    <w:rsid w:val="000C64C2"/>
    <w:rsid w:val="000C677C"/>
    <w:rsid w:val="000C6784"/>
    <w:rsid w:val="000C6AF8"/>
    <w:rsid w:val="000C6CF3"/>
    <w:rsid w:val="000C6DFD"/>
    <w:rsid w:val="000C716B"/>
    <w:rsid w:val="000C7E47"/>
    <w:rsid w:val="000D08A3"/>
    <w:rsid w:val="000D103A"/>
    <w:rsid w:val="000D1DDB"/>
    <w:rsid w:val="000D247C"/>
    <w:rsid w:val="000D2A68"/>
    <w:rsid w:val="000D4C56"/>
    <w:rsid w:val="000D4CB8"/>
    <w:rsid w:val="000D4D6C"/>
    <w:rsid w:val="000D5513"/>
    <w:rsid w:val="000D565B"/>
    <w:rsid w:val="000D56E1"/>
    <w:rsid w:val="000D5B90"/>
    <w:rsid w:val="000D5C75"/>
    <w:rsid w:val="000D5D57"/>
    <w:rsid w:val="000D70F8"/>
    <w:rsid w:val="000D79FB"/>
    <w:rsid w:val="000E0C12"/>
    <w:rsid w:val="000E1952"/>
    <w:rsid w:val="000E1DB1"/>
    <w:rsid w:val="000E2FAF"/>
    <w:rsid w:val="000E31B3"/>
    <w:rsid w:val="000E35BB"/>
    <w:rsid w:val="000E3C5F"/>
    <w:rsid w:val="000E3DD4"/>
    <w:rsid w:val="000E4548"/>
    <w:rsid w:val="000E4D04"/>
    <w:rsid w:val="000E51FD"/>
    <w:rsid w:val="000E57AE"/>
    <w:rsid w:val="000E57B2"/>
    <w:rsid w:val="000E63F2"/>
    <w:rsid w:val="000E64DE"/>
    <w:rsid w:val="000E6668"/>
    <w:rsid w:val="000E69FF"/>
    <w:rsid w:val="000E6B67"/>
    <w:rsid w:val="000E6ECB"/>
    <w:rsid w:val="000E7E33"/>
    <w:rsid w:val="000E7EDA"/>
    <w:rsid w:val="000F0022"/>
    <w:rsid w:val="000F00B7"/>
    <w:rsid w:val="000F039D"/>
    <w:rsid w:val="000F0C6A"/>
    <w:rsid w:val="000F0CFA"/>
    <w:rsid w:val="000F12AC"/>
    <w:rsid w:val="000F144F"/>
    <w:rsid w:val="000F19B5"/>
    <w:rsid w:val="000F1C20"/>
    <w:rsid w:val="000F2C36"/>
    <w:rsid w:val="000F2D41"/>
    <w:rsid w:val="000F3166"/>
    <w:rsid w:val="000F430C"/>
    <w:rsid w:val="000F4B1E"/>
    <w:rsid w:val="000F5A9B"/>
    <w:rsid w:val="000F6000"/>
    <w:rsid w:val="000F63DC"/>
    <w:rsid w:val="000F6B12"/>
    <w:rsid w:val="000F6D4D"/>
    <w:rsid w:val="000F7560"/>
    <w:rsid w:val="0010012C"/>
    <w:rsid w:val="00100EB4"/>
    <w:rsid w:val="00101C3B"/>
    <w:rsid w:val="001026B2"/>
    <w:rsid w:val="001027C7"/>
    <w:rsid w:val="00102CDC"/>
    <w:rsid w:val="00102F3A"/>
    <w:rsid w:val="0010375B"/>
    <w:rsid w:val="0010459B"/>
    <w:rsid w:val="00104F0A"/>
    <w:rsid w:val="001050DD"/>
    <w:rsid w:val="001050F1"/>
    <w:rsid w:val="00105176"/>
    <w:rsid w:val="001051B1"/>
    <w:rsid w:val="001052C8"/>
    <w:rsid w:val="00105D6D"/>
    <w:rsid w:val="00106818"/>
    <w:rsid w:val="00106AA8"/>
    <w:rsid w:val="00106B5E"/>
    <w:rsid w:val="00106C1C"/>
    <w:rsid w:val="001072B4"/>
    <w:rsid w:val="001100EA"/>
    <w:rsid w:val="00110194"/>
    <w:rsid w:val="00110207"/>
    <w:rsid w:val="001129F6"/>
    <w:rsid w:val="00112D31"/>
    <w:rsid w:val="00113340"/>
    <w:rsid w:val="00113FE4"/>
    <w:rsid w:val="001147C6"/>
    <w:rsid w:val="00114EDE"/>
    <w:rsid w:val="00114F14"/>
    <w:rsid w:val="00115063"/>
    <w:rsid w:val="00116178"/>
    <w:rsid w:val="001161D3"/>
    <w:rsid w:val="00116388"/>
    <w:rsid w:val="0011711A"/>
    <w:rsid w:val="0011713D"/>
    <w:rsid w:val="00117735"/>
    <w:rsid w:val="00117C80"/>
    <w:rsid w:val="00121830"/>
    <w:rsid w:val="001219F3"/>
    <w:rsid w:val="00121F04"/>
    <w:rsid w:val="001224F7"/>
    <w:rsid w:val="001228B0"/>
    <w:rsid w:val="001241BC"/>
    <w:rsid w:val="00124976"/>
    <w:rsid w:val="00124A12"/>
    <w:rsid w:val="001252D5"/>
    <w:rsid w:val="001264A0"/>
    <w:rsid w:val="001276CA"/>
    <w:rsid w:val="00130140"/>
    <w:rsid w:val="001308D1"/>
    <w:rsid w:val="001314D3"/>
    <w:rsid w:val="00131885"/>
    <w:rsid w:val="001318D8"/>
    <w:rsid w:val="001318F6"/>
    <w:rsid w:val="00132A67"/>
    <w:rsid w:val="00133058"/>
    <w:rsid w:val="00133241"/>
    <w:rsid w:val="00133511"/>
    <w:rsid w:val="001336C9"/>
    <w:rsid w:val="001336E3"/>
    <w:rsid w:val="00134F1E"/>
    <w:rsid w:val="001354BD"/>
    <w:rsid w:val="00135C70"/>
    <w:rsid w:val="00136477"/>
    <w:rsid w:val="00136B56"/>
    <w:rsid w:val="00136CE2"/>
    <w:rsid w:val="00136F73"/>
    <w:rsid w:val="00140484"/>
    <w:rsid w:val="001409CB"/>
    <w:rsid w:val="00140A2A"/>
    <w:rsid w:val="00140A92"/>
    <w:rsid w:val="00140F30"/>
    <w:rsid w:val="001412B6"/>
    <w:rsid w:val="0014133A"/>
    <w:rsid w:val="00141615"/>
    <w:rsid w:val="00141E36"/>
    <w:rsid w:val="001420C2"/>
    <w:rsid w:val="0014251D"/>
    <w:rsid w:val="0014265F"/>
    <w:rsid w:val="00142708"/>
    <w:rsid w:val="0014297F"/>
    <w:rsid w:val="00142B10"/>
    <w:rsid w:val="001430D7"/>
    <w:rsid w:val="0014325A"/>
    <w:rsid w:val="00143460"/>
    <w:rsid w:val="001435F1"/>
    <w:rsid w:val="00143808"/>
    <w:rsid w:val="001438D4"/>
    <w:rsid w:val="00143C3D"/>
    <w:rsid w:val="00144B95"/>
    <w:rsid w:val="001450B1"/>
    <w:rsid w:val="00145A67"/>
    <w:rsid w:val="00145ABB"/>
    <w:rsid w:val="00145F14"/>
    <w:rsid w:val="00147152"/>
    <w:rsid w:val="001476B4"/>
    <w:rsid w:val="00147A4F"/>
    <w:rsid w:val="0015074B"/>
    <w:rsid w:val="001516AC"/>
    <w:rsid w:val="00151C23"/>
    <w:rsid w:val="00151F9E"/>
    <w:rsid w:val="001533D8"/>
    <w:rsid w:val="001533FA"/>
    <w:rsid w:val="0015534F"/>
    <w:rsid w:val="0015558B"/>
    <w:rsid w:val="00155E98"/>
    <w:rsid w:val="0015609F"/>
    <w:rsid w:val="001561D2"/>
    <w:rsid w:val="00157A33"/>
    <w:rsid w:val="00157CB2"/>
    <w:rsid w:val="001600B1"/>
    <w:rsid w:val="00160CE7"/>
    <w:rsid w:val="00160E5C"/>
    <w:rsid w:val="00160E99"/>
    <w:rsid w:val="001611E1"/>
    <w:rsid w:val="001615BF"/>
    <w:rsid w:val="00161B30"/>
    <w:rsid w:val="00161DEC"/>
    <w:rsid w:val="00161FF5"/>
    <w:rsid w:val="0016218F"/>
    <w:rsid w:val="0016243B"/>
    <w:rsid w:val="0016254E"/>
    <w:rsid w:val="001629F6"/>
    <w:rsid w:val="00162A65"/>
    <w:rsid w:val="00162F0B"/>
    <w:rsid w:val="00163362"/>
    <w:rsid w:val="001633DF"/>
    <w:rsid w:val="001636E3"/>
    <w:rsid w:val="00163DE5"/>
    <w:rsid w:val="001640CC"/>
    <w:rsid w:val="001642B6"/>
    <w:rsid w:val="0016487A"/>
    <w:rsid w:val="0016503D"/>
    <w:rsid w:val="0016754C"/>
    <w:rsid w:val="001676DC"/>
    <w:rsid w:val="00167D83"/>
    <w:rsid w:val="00170046"/>
    <w:rsid w:val="001702C9"/>
    <w:rsid w:val="00171876"/>
    <w:rsid w:val="00171C63"/>
    <w:rsid w:val="00171D41"/>
    <w:rsid w:val="00172249"/>
    <w:rsid w:val="001722A1"/>
    <w:rsid w:val="00172360"/>
    <w:rsid w:val="00172717"/>
    <w:rsid w:val="00172981"/>
    <w:rsid w:val="00172FEB"/>
    <w:rsid w:val="00173169"/>
    <w:rsid w:val="001731ED"/>
    <w:rsid w:val="00173205"/>
    <w:rsid w:val="00174189"/>
    <w:rsid w:val="00174BFF"/>
    <w:rsid w:val="00174E1D"/>
    <w:rsid w:val="001752A7"/>
    <w:rsid w:val="001763B7"/>
    <w:rsid w:val="00176E0D"/>
    <w:rsid w:val="0017719F"/>
    <w:rsid w:val="0017760D"/>
    <w:rsid w:val="00177684"/>
    <w:rsid w:val="0017773A"/>
    <w:rsid w:val="001779C6"/>
    <w:rsid w:val="00177E2F"/>
    <w:rsid w:val="00180063"/>
    <w:rsid w:val="00180159"/>
    <w:rsid w:val="00180822"/>
    <w:rsid w:val="00180EF0"/>
    <w:rsid w:val="00181DBA"/>
    <w:rsid w:val="00182F48"/>
    <w:rsid w:val="00182FF5"/>
    <w:rsid w:val="001842D4"/>
    <w:rsid w:val="001844D8"/>
    <w:rsid w:val="00184612"/>
    <w:rsid w:val="001849A9"/>
    <w:rsid w:val="00184D35"/>
    <w:rsid w:val="00186AFA"/>
    <w:rsid w:val="00186E2D"/>
    <w:rsid w:val="001872B1"/>
    <w:rsid w:val="00187960"/>
    <w:rsid w:val="00187A70"/>
    <w:rsid w:val="00187D46"/>
    <w:rsid w:val="00187E5F"/>
    <w:rsid w:val="00190CA6"/>
    <w:rsid w:val="00190EE9"/>
    <w:rsid w:val="00191381"/>
    <w:rsid w:val="00191461"/>
    <w:rsid w:val="00191B2C"/>
    <w:rsid w:val="00192340"/>
    <w:rsid w:val="00192376"/>
    <w:rsid w:val="00192CD6"/>
    <w:rsid w:val="00192DAB"/>
    <w:rsid w:val="0019383D"/>
    <w:rsid w:val="00193C88"/>
    <w:rsid w:val="0019417E"/>
    <w:rsid w:val="001944B4"/>
    <w:rsid w:val="001947D1"/>
    <w:rsid w:val="00194915"/>
    <w:rsid w:val="001949BB"/>
    <w:rsid w:val="0019507C"/>
    <w:rsid w:val="00196751"/>
    <w:rsid w:val="001971DD"/>
    <w:rsid w:val="001972FA"/>
    <w:rsid w:val="0019732F"/>
    <w:rsid w:val="00197B4F"/>
    <w:rsid w:val="001A0144"/>
    <w:rsid w:val="001A0C32"/>
    <w:rsid w:val="001A1B35"/>
    <w:rsid w:val="001A26AA"/>
    <w:rsid w:val="001A3852"/>
    <w:rsid w:val="001A3ADA"/>
    <w:rsid w:val="001A3D6C"/>
    <w:rsid w:val="001A41BA"/>
    <w:rsid w:val="001A496B"/>
    <w:rsid w:val="001A4B1D"/>
    <w:rsid w:val="001A4FA7"/>
    <w:rsid w:val="001A50A6"/>
    <w:rsid w:val="001A56FC"/>
    <w:rsid w:val="001A588C"/>
    <w:rsid w:val="001A5B8E"/>
    <w:rsid w:val="001A606F"/>
    <w:rsid w:val="001A6278"/>
    <w:rsid w:val="001A64B1"/>
    <w:rsid w:val="001A7DDD"/>
    <w:rsid w:val="001B004F"/>
    <w:rsid w:val="001B0148"/>
    <w:rsid w:val="001B07E2"/>
    <w:rsid w:val="001B1256"/>
    <w:rsid w:val="001B1B5E"/>
    <w:rsid w:val="001B1E6B"/>
    <w:rsid w:val="001B2D3E"/>
    <w:rsid w:val="001B377F"/>
    <w:rsid w:val="001B3F1F"/>
    <w:rsid w:val="001B5576"/>
    <w:rsid w:val="001B57C2"/>
    <w:rsid w:val="001B6230"/>
    <w:rsid w:val="001B6831"/>
    <w:rsid w:val="001B71B9"/>
    <w:rsid w:val="001C199B"/>
    <w:rsid w:val="001C236D"/>
    <w:rsid w:val="001C2BA6"/>
    <w:rsid w:val="001C2D66"/>
    <w:rsid w:val="001C3086"/>
    <w:rsid w:val="001C5203"/>
    <w:rsid w:val="001C5E17"/>
    <w:rsid w:val="001C62E8"/>
    <w:rsid w:val="001C6361"/>
    <w:rsid w:val="001C7631"/>
    <w:rsid w:val="001C7FDC"/>
    <w:rsid w:val="001D0264"/>
    <w:rsid w:val="001D1082"/>
    <w:rsid w:val="001D1A2E"/>
    <w:rsid w:val="001D1A30"/>
    <w:rsid w:val="001D1EBB"/>
    <w:rsid w:val="001D22D6"/>
    <w:rsid w:val="001D30B1"/>
    <w:rsid w:val="001D3509"/>
    <w:rsid w:val="001D3959"/>
    <w:rsid w:val="001D4151"/>
    <w:rsid w:val="001D4449"/>
    <w:rsid w:val="001D45E3"/>
    <w:rsid w:val="001D4A42"/>
    <w:rsid w:val="001D4A91"/>
    <w:rsid w:val="001D4D8C"/>
    <w:rsid w:val="001D4E15"/>
    <w:rsid w:val="001D5177"/>
    <w:rsid w:val="001D585A"/>
    <w:rsid w:val="001D6CF1"/>
    <w:rsid w:val="001D762D"/>
    <w:rsid w:val="001D7A37"/>
    <w:rsid w:val="001E00EF"/>
    <w:rsid w:val="001E0F09"/>
    <w:rsid w:val="001E13B8"/>
    <w:rsid w:val="001E25CE"/>
    <w:rsid w:val="001E26A4"/>
    <w:rsid w:val="001E2A36"/>
    <w:rsid w:val="001E3281"/>
    <w:rsid w:val="001E34C3"/>
    <w:rsid w:val="001E36F1"/>
    <w:rsid w:val="001E3BAE"/>
    <w:rsid w:val="001E429B"/>
    <w:rsid w:val="001E545E"/>
    <w:rsid w:val="001E5BC0"/>
    <w:rsid w:val="001E60D0"/>
    <w:rsid w:val="001E690E"/>
    <w:rsid w:val="001E6D41"/>
    <w:rsid w:val="001E71FA"/>
    <w:rsid w:val="001E75DA"/>
    <w:rsid w:val="001F04E2"/>
    <w:rsid w:val="001F05C6"/>
    <w:rsid w:val="001F205F"/>
    <w:rsid w:val="001F2413"/>
    <w:rsid w:val="001F25A2"/>
    <w:rsid w:val="001F2FF4"/>
    <w:rsid w:val="001F34A2"/>
    <w:rsid w:val="001F3FEA"/>
    <w:rsid w:val="001F4524"/>
    <w:rsid w:val="001F4AA9"/>
    <w:rsid w:val="001F5201"/>
    <w:rsid w:val="001F527E"/>
    <w:rsid w:val="001F6962"/>
    <w:rsid w:val="001F6986"/>
    <w:rsid w:val="001F786E"/>
    <w:rsid w:val="001F7B94"/>
    <w:rsid w:val="001F7CC2"/>
    <w:rsid w:val="00201985"/>
    <w:rsid w:val="00203155"/>
    <w:rsid w:val="00203855"/>
    <w:rsid w:val="002041C1"/>
    <w:rsid w:val="0020433B"/>
    <w:rsid w:val="00204655"/>
    <w:rsid w:val="00204700"/>
    <w:rsid w:val="00204871"/>
    <w:rsid w:val="0020489C"/>
    <w:rsid w:val="00205B1C"/>
    <w:rsid w:val="0020653F"/>
    <w:rsid w:val="0020710B"/>
    <w:rsid w:val="0020757E"/>
    <w:rsid w:val="00207703"/>
    <w:rsid w:val="0021098E"/>
    <w:rsid w:val="00212965"/>
    <w:rsid w:val="00212A67"/>
    <w:rsid w:val="00214717"/>
    <w:rsid w:val="0021495E"/>
    <w:rsid w:val="00214AE1"/>
    <w:rsid w:val="0021540D"/>
    <w:rsid w:val="002165D4"/>
    <w:rsid w:val="00216DBA"/>
    <w:rsid w:val="0021797F"/>
    <w:rsid w:val="00217A75"/>
    <w:rsid w:val="002204CE"/>
    <w:rsid w:val="00220B71"/>
    <w:rsid w:val="00221643"/>
    <w:rsid w:val="00221706"/>
    <w:rsid w:val="0022184E"/>
    <w:rsid w:val="00221910"/>
    <w:rsid w:val="002219DC"/>
    <w:rsid w:val="00221BC0"/>
    <w:rsid w:val="00222C3F"/>
    <w:rsid w:val="00222D69"/>
    <w:rsid w:val="00222E0F"/>
    <w:rsid w:val="00224B2A"/>
    <w:rsid w:val="00224B9C"/>
    <w:rsid w:val="00224F00"/>
    <w:rsid w:val="0022524C"/>
    <w:rsid w:val="00225AE6"/>
    <w:rsid w:val="00225E14"/>
    <w:rsid w:val="00226039"/>
    <w:rsid w:val="002260B6"/>
    <w:rsid w:val="002268D6"/>
    <w:rsid w:val="002271E4"/>
    <w:rsid w:val="00227474"/>
    <w:rsid w:val="00227C9B"/>
    <w:rsid w:val="00227D7A"/>
    <w:rsid w:val="002300D5"/>
    <w:rsid w:val="0023062C"/>
    <w:rsid w:val="00230A0C"/>
    <w:rsid w:val="002314B9"/>
    <w:rsid w:val="00231FEB"/>
    <w:rsid w:val="00232663"/>
    <w:rsid w:val="00233DA7"/>
    <w:rsid w:val="0023407B"/>
    <w:rsid w:val="0023458B"/>
    <w:rsid w:val="0023471A"/>
    <w:rsid w:val="002348F7"/>
    <w:rsid w:val="00234E3C"/>
    <w:rsid w:val="00236202"/>
    <w:rsid w:val="00236DDE"/>
    <w:rsid w:val="00237A1C"/>
    <w:rsid w:val="00237E28"/>
    <w:rsid w:val="00240A76"/>
    <w:rsid w:val="002412F6"/>
    <w:rsid w:val="00241AF2"/>
    <w:rsid w:val="00242320"/>
    <w:rsid w:val="00242E02"/>
    <w:rsid w:val="002433FE"/>
    <w:rsid w:val="00243B61"/>
    <w:rsid w:val="002442BF"/>
    <w:rsid w:val="0024487E"/>
    <w:rsid w:val="002450B7"/>
    <w:rsid w:val="0024547A"/>
    <w:rsid w:val="00245531"/>
    <w:rsid w:val="00245B57"/>
    <w:rsid w:val="00245CA0"/>
    <w:rsid w:val="002462F6"/>
    <w:rsid w:val="002465FC"/>
    <w:rsid w:val="00246AB1"/>
    <w:rsid w:val="00247378"/>
    <w:rsid w:val="00247623"/>
    <w:rsid w:val="00247CE3"/>
    <w:rsid w:val="00250244"/>
    <w:rsid w:val="00250BD2"/>
    <w:rsid w:val="00250E96"/>
    <w:rsid w:val="00250F9F"/>
    <w:rsid w:val="00251DCC"/>
    <w:rsid w:val="00251EA5"/>
    <w:rsid w:val="00252889"/>
    <w:rsid w:val="00252BEF"/>
    <w:rsid w:val="00253689"/>
    <w:rsid w:val="0025380B"/>
    <w:rsid w:val="00253F33"/>
    <w:rsid w:val="00254286"/>
    <w:rsid w:val="002549C9"/>
    <w:rsid w:val="002555EE"/>
    <w:rsid w:val="002556E9"/>
    <w:rsid w:val="00255FDC"/>
    <w:rsid w:val="00256208"/>
    <w:rsid w:val="00256FA7"/>
    <w:rsid w:val="002570F8"/>
    <w:rsid w:val="002575D7"/>
    <w:rsid w:val="00257941"/>
    <w:rsid w:val="00257DC2"/>
    <w:rsid w:val="002607CD"/>
    <w:rsid w:val="00260957"/>
    <w:rsid w:val="00260E01"/>
    <w:rsid w:val="00260E35"/>
    <w:rsid w:val="00261727"/>
    <w:rsid w:val="002618E8"/>
    <w:rsid w:val="00261B3D"/>
    <w:rsid w:val="00261B49"/>
    <w:rsid w:val="00263C4A"/>
    <w:rsid w:val="00263ECA"/>
    <w:rsid w:val="00264327"/>
    <w:rsid w:val="0026476E"/>
    <w:rsid w:val="00264E6E"/>
    <w:rsid w:val="00264F12"/>
    <w:rsid w:val="002656C8"/>
    <w:rsid w:val="00265AC4"/>
    <w:rsid w:val="00265EB9"/>
    <w:rsid w:val="0026616E"/>
    <w:rsid w:val="0026640D"/>
    <w:rsid w:val="002669D0"/>
    <w:rsid w:val="00266DBD"/>
    <w:rsid w:val="002676B5"/>
    <w:rsid w:val="002678CB"/>
    <w:rsid w:val="00267958"/>
    <w:rsid w:val="00270218"/>
    <w:rsid w:val="00271165"/>
    <w:rsid w:val="002715D3"/>
    <w:rsid w:val="002720BA"/>
    <w:rsid w:val="0027252C"/>
    <w:rsid w:val="00272A02"/>
    <w:rsid w:val="00273450"/>
    <w:rsid w:val="0027369C"/>
    <w:rsid w:val="002739FB"/>
    <w:rsid w:val="00273C48"/>
    <w:rsid w:val="00273FC1"/>
    <w:rsid w:val="0027483A"/>
    <w:rsid w:val="00274E6F"/>
    <w:rsid w:val="0027502A"/>
    <w:rsid w:val="002751A1"/>
    <w:rsid w:val="002751E9"/>
    <w:rsid w:val="002756C3"/>
    <w:rsid w:val="00275A9A"/>
    <w:rsid w:val="00275B59"/>
    <w:rsid w:val="00275B6A"/>
    <w:rsid w:val="00276379"/>
    <w:rsid w:val="002764B4"/>
    <w:rsid w:val="00277191"/>
    <w:rsid w:val="002774A1"/>
    <w:rsid w:val="0027767B"/>
    <w:rsid w:val="00280465"/>
    <w:rsid w:val="00280BEC"/>
    <w:rsid w:val="00281659"/>
    <w:rsid w:val="002827B4"/>
    <w:rsid w:val="002827FE"/>
    <w:rsid w:val="00283C11"/>
    <w:rsid w:val="0028408C"/>
    <w:rsid w:val="00285240"/>
    <w:rsid w:val="00286072"/>
    <w:rsid w:val="00286155"/>
    <w:rsid w:val="0028639C"/>
    <w:rsid w:val="0028676C"/>
    <w:rsid w:val="00286B3B"/>
    <w:rsid w:val="00286E9B"/>
    <w:rsid w:val="00287A98"/>
    <w:rsid w:val="00290251"/>
    <w:rsid w:val="002908EB"/>
    <w:rsid w:val="0029099C"/>
    <w:rsid w:val="00291163"/>
    <w:rsid w:val="002919E5"/>
    <w:rsid w:val="002920E0"/>
    <w:rsid w:val="00292684"/>
    <w:rsid w:val="00292833"/>
    <w:rsid w:val="00292FBF"/>
    <w:rsid w:val="002935B1"/>
    <w:rsid w:val="00294DAC"/>
    <w:rsid w:val="00294EA7"/>
    <w:rsid w:val="00295CCB"/>
    <w:rsid w:val="0029639D"/>
    <w:rsid w:val="0029695B"/>
    <w:rsid w:val="00296A73"/>
    <w:rsid w:val="00296C67"/>
    <w:rsid w:val="002A0694"/>
    <w:rsid w:val="002A0EF4"/>
    <w:rsid w:val="002A0F88"/>
    <w:rsid w:val="002A140E"/>
    <w:rsid w:val="002A1A18"/>
    <w:rsid w:val="002A20F7"/>
    <w:rsid w:val="002A2A63"/>
    <w:rsid w:val="002A2C6A"/>
    <w:rsid w:val="002A319A"/>
    <w:rsid w:val="002A3222"/>
    <w:rsid w:val="002A3395"/>
    <w:rsid w:val="002A350A"/>
    <w:rsid w:val="002A3A28"/>
    <w:rsid w:val="002A3D2B"/>
    <w:rsid w:val="002A3EA0"/>
    <w:rsid w:val="002A45CB"/>
    <w:rsid w:val="002A4839"/>
    <w:rsid w:val="002A4EEF"/>
    <w:rsid w:val="002A51E4"/>
    <w:rsid w:val="002A5D43"/>
    <w:rsid w:val="002A5F90"/>
    <w:rsid w:val="002A75A8"/>
    <w:rsid w:val="002B0059"/>
    <w:rsid w:val="002B041A"/>
    <w:rsid w:val="002B05C7"/>
    <w:rsid w:val="002B07FC"/>
    <w:rsid w:val="002B083A"/>
    <w:rsid w:val="002B0CB5"/>
    <w:rsid w:val="002B11EB"/>
    <w:rsid w:val="002B16A9"/>
    <w:rsid w:val="002B1970"/>
    <w:rsid w:val="002B1B22"/>
    <w:rsid w:val="002B1E72"/>
    <w:rsid w:val="002B231B"/>
    <w:rsid w:val="002B2615"/>
    <w:rsid w:val="002B26E6"/>
    <w:rsid w:val="002B2CC1"/>
    <w:rsid w:val="002B35E5"/>
    <w:rsid w:val="002B38C4"/>
    <w:rsid w:val="002B3B4A"/>
    <w:rsid w:val="002B3DC9"/>
    <w:rsid w:val="002B3DDA"/>
    <w:rsid w:val="002B3EF4"/>
    <w:rsid w:val="002B45E3"/>
    <w:rsid w:val="002B4839"/>
    <w:rsid w:val="002B4F7D"/>
    <w:rsid w:val="002B50E3"/>
    <w:rsid w:val="002B5887"/>
    <w:rsid w:val="002B6688"/>
    <w:rsid w:val="002B6B0F"/>
    <w:rsid w:val="002B6F98"/>
    <w:rsid w:val="002B7138"/>
    <w:rsid w:val="002B78CA"/>
    <w:rsid w:val="002B7D60"/>
    <w:rsid w:val="002C01A2"/>
    <w:rsid w:val="002C05C1"/>
    <w:rsid w:val="002C08B2"/>
    <w:rsid w:val="002C0A45"/>
    <w:rsid w:val="002C10B6"/>
    <w:rsid w:val="002C1100"/>
    <w:rsid w:val="002C1892"/>
    <w:rsid w:val="002C1995"/>
    <w:rsid w:val="002C2247"/>
    <w:rsid w:val="002C39FC"/>
    <w:rsid w:val="002C4315"/>
    <w:rsid w:val="002C43C3"/>
    <w:rsid w:val="002C48E6"/>
    <w:rsid w:val="002C5180"/>
    <w:rsid w:val="002C5203"/>
    <w:rsid w:val="002C52C5"/>
    <w:rsid w:val="002C5BD4"/>
    <w:rsid w:val="002C6341"/>
    <w:rsid w:val="002C7799"/>
    <w:rsid w:val="002C7A38"/>
    <w:rsid w:val="002D03B3"/>
    <w:rsid w:val="002D0783"/>
    <w:rsid w:val="002D0DD9"/>
    <w:rsid w:val="002D0F00"/>
    <w:rsid w:val="002D191D"/>
    <w:rsid w:val="002D2459"/>
    <w:rsid w:val="002D260D"/>
    <w:rsid w:val="002D3216"/>
    <w:rsid w:val="002D37EC"/>
    <w:rsid w:val="002D3AFE"/>
    <w:rsid w:val="002D3EF3"/>
    <w:rsid w:val="002D4150"/>
    <w:rsid w:val="002D482C"/>
    <w:rsid w:val="002D5A3A"/>
    <w:rsid w:val="002D643D"/>
    <w:rsid w:val="002D64BC"/>
    <w:rsid w:val="002D7BD3"/>
    <w:rsid w:val="002D7DB6"/>
    <w:rsid w:val="002D7EE1"/>
    <w:rsid w:val="002E0029"/>
    <w:rsid w:val="002E020B"/>
    <w:rsid w:val="002E07DF"/>
    <w:rsid w:val="002E0AE0"/>
    <w:rsid w:val="002E0EE7"/>
    <w:rsid w:val="002E173D"/>
    <w:rsid w:val="002E355D"/>
    <w:rsid w:val="002E3985"/>
    <w:rsid w:val="002E3B88"/>
    <w:rsid w:val="002E3FA1"/>
    <w:rsid w:val="002E4257"/>
    <w:rsid w:val="002E4817"/>
    <w:rsid w:val="002E4A2E"/>
    <w:rsid w:val="002E4E79"/>
    <w:rsid w:val="002E594C"/>
    <w:rsid w:val="002E5C0D"/>
    <w:rsid w:val="002E6386"/>
    <w:rsid w:val="002E6FF2"/>
    <w:rsid w:val="002E74C3"/>
    <w:rsid w:val="002E7841"/>
    <w:rsid w:val="002F0802"/>
    <w:rsid w:val="002F1A5D"/>
    <w:rsid w:val="002F1ECF"/>
    <w:rsid w:val="002F20AF"/>
    <w:rsid w:val="002F282A"/>
    <w:rsid w:val="002F29C3"/>
    <w:rsid w:val="002F336D"/>
    <w:rsid w:val="002F4147"/>
    <w:rsid w:val="002F4475"/>
    <w:rsid w:val="002F46CF"/>
    <w:rsid w:val="002F4A6D"/>
    <w:rsid w:val="002F4ECC"/>
    <w:rsid w:val="002F534F"/>
    <w:rsid w:val="002F5E25"/>
    <w:rsid w:val="002F666F"/>
    <w:rsid w:val="002F7383"/>
    <w:rsid w:val="002F7F29"/>
    <w:rsid w:val="00300531"/>
    <w:rsid w:val="0030067F"/>
    <w:rsid w:val="003009E1"/>
    <w:rsid w:val="0030132F"/>
    <w:rsid w:val="003018FB"/>
    <w:rsid w:val="00301C54"/>
    <w:rsid w:val="003023B9"/>
    <w:rsid w:val="00302672"/>
    <w:rsid w:val="003030D9"/>
    <w:rsid w:val="003038EB"/>
    <w:rsid w:val="003041AD"/>
    <w:rsid w:val="00304470"/>
    <w:rsid w:val="003046C9"/>
    <w:rsid w:val="00304EAB"/>
    <w:rsid w:val="00304F91"/>
    <w:rsid w:val="003106C8"/>
    <w:rsid w:val="00311150"/>
    <w:rsid w:val="0031138E"/>
    <w:rsid w:val="00312099"/>
    <w:rsid w:val="003123EE"/>
    <w:rsid w:val="00313001"/>
    <w:rsid w:val="00313522"/>
    <w:rsid w:val="00313651"/>
    <w:rsid w:val="00313B1B"/>
    <w:rsid w:val="00314841"/>
    <w:rsid w:val="0031485D"/>
    <w:rsid w:val="00314897"/>
    <w:rsid w:val="00315ED6"/>
    <w:rsid w:val="0031770E"/>
    <w:rsid w:val="00320448"/>
    <w:rsid w:val="003207EF"/>
    <w:rsid w:val="00320F26"/>
    <w:rsid w:val="00321847"/>
    <w:rsid w:val="00321990"/>
    <w:rsid w:val="003224C9"/>
    <w:rsid w:val="003226E7"/>
    <w:rsid w:val="00322E7C"/>
    <w:rsid w:val="00322F3B"/>
    <w:rsid w:val="00323811"/>
    <w:rsid w:val="00323A6C"/>
    <w:rsid w:val="00323EE7"/>
    <w:rsid w:val="00324CDE"/>
    <w:rsid w:val="003257C9"/>
    <w:rsid w:val="00325A9F"/>
    <w:rsid w:val="00325E83"/>
    <w:rsid w:val="00326A5C"/>
    <w:rsid w:val="00326F38"/>
    <w:rsid w:val="00326F90"/>
    <w:rsid w:val="00330524"/>
    <w:rsid w:val="003306D1"/>
    <w:rsid w:val="00330F46"/>
    <w:rsid w:val="003312D7"/>
    <w:rsid w:val="00331319"/>
    <w:rsid w:val="0033133E"/>
    <w:rsid w:val="00331442"/>
    <w:rsid w:val="003316C9"/>
    <w:rsid w:val="00331DF2"/>
    <w:rsid w:val="003323F7"/>
    <w:rsid w:val="003331AA"/>
    <w:rsid w:val="003333F2"/>
    <w:rsid w:val="00333823"/>
    <w:rsid w:val="0033383B"/>
    <w:rsid w:val="003347BC"/>
    <w:rsid w:val="003347E0"/>
    <w:rsid w:val="00334A77"/>
    <w:rsid w:val="00334B84"/>
    <w:rsid w:val="00334CE5"/>
    <w:rsid w:val="00334D60"/>
    <w:rsid w:val="0033552D"/>
    <w:rsid w:val="00336BD4"/>
    <w:rsid w:val="00337689"/>
    <w:rsid w:val="00337B24"/>
    <w:rsid w:val="00337EB2"/>
    <w:rsid w:val="00340695"/>
    <w:rsid w:val="00340822"/>
    <w:rsid w:val="00340B02"/>
    <w:rsid w:val="00342B20"/>
    <w:rsid w:val="00342C7C"/>
    <w:rsid w:val="003436C0"/>
    <w:rsid w:val="00343EBC"/>
    <w:rsid w:val="003445CC"/>
    <w:rsid w:val="00344D8D"/>
    <w:rsid w:val="00344F3B"/>
    <w:rsid w:val="003461D7"/>
    <w:rsid w:val="00346467"/>
    <w:rsid w:val="00346595"/>
    <w:rsid w:val="00346633"/>
    <w:rsid w:val="003469BF"/>
    <w:rsid w:val="0034718A"/>
    <w:rsid w:val="0034785E"/>
    <w:rsid w:val="003507E6"/>
    <w:rsid w:val="00350841"/>
    <w:rsid w:val="00350BE1"/>
    <w:rsid w:val="00350D26"/>
    <w:rsid w:val="00350E85"/>
    <w:rsid w:val="00351B06"/>
    <w:rsid w:val="003520B4"/>
    <w:rsid w:val="003529A5"/>
    <w:rsid w:val="00352AF3"/>
    <w:rsid w:val="00352CBF"/>
    <w:rsid w:val="00353D30"/>
    <w:rsid w:val="00354467"/>
    <w:rsid w:val="00355071"/>
    <w:rsid w:val="003550A8"/>
    <w:rsid w:val="00355925"/>
    <w:rsid w:val="00355C5D"/>
    <w:rsid w:val="00356572"/>
    <w:rsid w:val="00356A92"/>
    <w:rsid w:val="003574D0"/>
    <w:rsid w:val="0035792D"/>
    <w:rsid w:val="00357AEC"/>
    <w:rsid w:val="0036008F"/>
    <w:rsid w:val="003601F2"/>
    <w:rsid w:val="003606E6"/>
    <w:rsid w:val="003609FC"/>
    <w:rsid w:val="003617D0"/>
    <w:rsid w:val="00361958"/>
    <w:rsid w:val="0036241A"/>
    <w:rsid w:val="0036299E"/>
    <w:rsid w:val="00362DCA"/>
    <w:rsid w:val="00364712"/>
    <w:rsid w:val="00364747"/>
    <w:rsid w:val="00364A18"/>
    <w:rsid w:val="00364FD4"/>
    <w:rsid w:val="00365703"/>
    <w:rsid w:val="00365AD2"/>
    <w:rsid w:val="00366270"/>
    <w:rsid w:val="003677BF"/>
    <w:rsid w:val="00367CF5"/>
    <w:rsid w:val="003700D1"/>
    <w:rsid w:val="00370751"/>
    <w:rsid w:val="00371C43"/>
    <w:rsid w:val="00371EBA"/>
    <w:rsid w:val="003727A8"/>
    <w:rsid w:val="003732D6"/>
    <w:rsid w:val="00373B12"/>
    <w:rsid w:val="003741DF"/>
    <w:rsid w:val="003743FB"/>
    <w:rsid w:val="00375AB0"/>
    <w:rsid w:val="00375B8A"/>
    <w:rsid w:val="00375E7D"/>
    <w:rsid w:val="0037633B"/>
    <w:rsid w:val="00376592"/>
    <w:rsid w:val="00376821"/>
    <w:rsid w:val="003768B8"/>
    <w:rsid w:val="00377622"/>
    <w:rsid w:val="0037775F"/>
    <w:rsid w:val="00377A7A"/>
    <w:rsid w:val="00377E2A"/>
    <w:rsid w:val="0038087F"/>
    <w:rsid w:val="00380E9F"/>
    <w:rsid w:val="003818AB"/>
    <w:rsid w:val="00381B38"/>
    <w:rsid w:val="003828E6"/>
    <w:rsid w:val="00383398"/>
    <w:rsid w:val="00383AD0"/>
    <w:rsid w:val="00383CE7"/>
    <w:rsid w:val="00384B00"/>
    <w:rsid w:val="00384D04"/>
    <w:rsid w:val="00384DC7"/>
    <w:rsid w:val="003853BB"/>
    <w:rsid w:val="00385472"/>
    <w:rsid w:val="0038552F"/>
    <w:rsid w:val="00385651"/>
    <w:rsid w:val="003859E4"/>
    <w:rsid w:val="00390721"/>
    <w:rsid w:val="00391A20"/>
    <w:rsid w:val="00391BFB"/>
    <w:rsid w:val="00392094"/>
    <w:rsid w:val="003924A2"/>
    <w:rsid w:val="003929B8"/>
    <w:rsid w:val="003929EC"/>
    <w:rsid w:val="00392B25"/>
    <w:rsid w:val="00392B32"/>
    <w:rsid w:val="00392B92"/>
    <w:rsid w:val="0039323E"/>
    <w:rsid w:val="00393308"/>
    <w:rsid w:val="003933C1"/>
    <w:rsid w:val="003934E8"/>
    <w:rsid w:val="00393590"/>
    <w:rsid w:val="00393B84"/>
    <w:rsid w:val="00393C50"/>
    <w:rsid w:val="00394448"/>
    <w:rsid w:val="0039474B"/>
    <w:rsid w:val="00394E23"/>
    <w:rsid w:val="00395063"/>
    <w:rsid w:val="00395098"/>
    <w:rsid w:val="00395235"/>
    <w:rsid w:val="0039579B"/>
    <w:rsid w:val="00395933"/>
    <w:rsid w:val="00396269"/>
    <w:rsid w:val="003966A1"/>
    <w:rsid w:val="00396E93"/>
    <w:rsid w:val="00397C53"/>
    <w:rsid w:val="003A01A9"/>
    <w:rsid w:val="003A0CA1"/>
    <w:rsid w:val="003A22E3"/>
    <w:rsid w:val="003A2720"/>
    <w:rsid w:val="003A2A88"/>
    <w:rsid w:val="003A2D56"/>
    <w:rsid w:val="003A35C4"/>
    <w:rsid w:val="003A38CD"/>
    <w:rsid w:val="003A393C"/>
    <w:rsid w:val="003A4603"/>
    <w:rsid w:val="003A4DBB"/>
    <w:rsid w:val="003A5281"/>
    <w:rsid w:val="003A54AF"/>
    <w:rsid w:val="003A706E"/>
    <w:rsid w:val="003A7121"/>
    <w:rsid w:val="003A724B"/>
    <w:rsid w:val="003A74D0"/>
    <w:rsid w:val="003A79B5"/>
    <w:rsid w:val="003A7A9A"/>
    <w:rsid w:val="003B0E7B"/>
    <w:rsid w:val="003B0FEF"/>
    <w:rsid w:val="003B1D94"/>
    <w:rsid w:val="003B210A"/>
    <w:rsid w:val="003B299B"/>
    <w:rsid w:val="003B2B67"/>
    <w:rsid w:val="003B3666"/>
    <w:rsid w:val="003B3CA0"/>
    <w:rsid w:val="003B3F37"/>
    <w:rsid w:val="003B4346"/>
    <w:rsid w:val="003B49FA"/>
    <w:rsid w:val="003B4C23"/>
    <w:rsid w:val="003B4FE6"/>
    <w:rsid w:val="003B50CB"/>
    <w:rsid w:val="003B5864"/>
    <w:rsid w:val="003B5B71"/>
    <w:rsid w:val="003B5F11"/>
    <w:rsid w:val="003C0283"/>
    <w:rsid w:val="003C0D02"/>
    <w:rsid w:val="003C1558"/>
    <w:rsid w:val="003C1CDC"/>
    <w:rsid w:val="003C1D8A"/>
    <w:rsid w:val="003C2210"/>
    <w:rsid w:val="003C27CD"/>
    <w:rsid w:val="003C2B5E"/>
    <w:rsid w:val="003C3099"/>
    <w:rsid w:val="003C3D65"/>
    <w:rsid w:val="003C4DF3"/>
    <w:rsid w:val="003C4E54"/>
    <w:rsid w:val="003C5086"/>
    <w:rsid w:val="003C57B9"/>
    <w:rsid w:val="003C581B"/>
    <w:rsid w:val="003C59BE"/>
    <w:rsid w:val="003C5EF1"/>
    <w:rsid w:val="003C61BA"/>
    <w:rsid w:val="003C6201"/>
    <w:rsid w:val="003C7E07"/>
    <w:rsid w:val="003D0214"/>
    <w:rsid w:val="003D0B07"/>
    <w:rsid w:val="003D0CB4"/>
    <w:rsid w:val="003D13D2"/>
    <w:rsid w:val="003D28E2"/>
    <w:rsid w:val="003D2927"/>
    <w:rsid w:val="003D2AA4"/>
    <w:rsid w:val="003D3122"/>
    <w:rsid w:val="003D3159"/>
    <w:rsid w:val="003D3352"/>
    <w:rsid w:val="003D3E5C"/>
    <w:rsid w:val="003D4504"/>
    <w:rsid w:val="003D5258"/>
    <w:rsid w:val="003D59E2"/>
    <w:rsid w:val="003D633D"/>
    <w:rsid w:val="003D640E"/>
    <w:rsid w:val="003D6535"/>
    <w:rsid w:val="003E0A08"/>
    <w:rsid w:val="003E0E8F"/>
    <w:rsid w:val="003E20DD"/>
    <w:rsid w:val="003E2B9C"/>
    <w:rsid w:val="003E2E6A"/>
    <w:rsid w:val="003E3C55"/>
    <w:rsid w:val="003E522B"/>
    <w:rsid w:val="003E5363"/>
    <w:rsid w:val="003E5B3E"/>
    <w:rsid w:val="003E6BC7"/>
    <w:rsid w:val="003E6F30"/>
    <w:rsid w:val="003E6F43"/>
    <w:rsid w:val="003E7383"/>
    <w:rsid w:val="003E7405"/>
    <w:rsid w:val="003E755B"/>
    <w:rsid w:val="003E7889"/>
    <w:rsid w:val="003F0413"/>
    <w:rsid w:val="003F0CA5"/>
    <w:rsid w:val="003F1C84"/>
    <w:rsid w:val="003F2488"/>
    <w:rsid w:val="003F2C1D"/>
    <w:rsid w:val="003F3099"/>
    <w:rsid w:val="003F3A18"/>
    <w:rsid w:val="003F405E"/>
    <w:rsid w:val="003F41BD"/>
    <w:rsid w:val="003F453B"/>
    <w:rsid w:val="003F4D72"/>
    <w:rsid w:val="003F5A27"/>
    <w:rsid w:val="003F6144"/>
    <w:rsid w:val="003F74D6"/>
    <w:rsid w:val="003F798F"/>
    <w:rsid w:val="003F7FCA"/>
    <w:rsid w:val="00400F84"/>
    <w:rsid w:val="0040141F"/>
    <w:rsid w:val="0040170B"/>
    <w:rsid w:val="00401A6D"/>
    <w:rsid w:val="00401F3A"/>
    <w:rsid w:val="0040211E"/>
    <w:rsid w:val="00402155"/>
    <w:rsid w:val="00402FCF"/>
    <w:rsid w:val="00403528"/>
    <w:rsid w:val="004036F2"/>
    <w:rsid w:val="004041FB"/>
    <w:rsid w:val="004042DD"/>
    <w:rsid w:val="0040512D"/>
    <w:rsid w:val="00405906"/>
    <w:rsid w:val="00405DFE"/>
    <w:rsid w:val="00406CEF"/>
    <w:rsid w:val="00406EBF"/>
    <w:rsid w:val="004073D2"/>
    <w:rsid w:val="004076E9"/>
    <w:rsid w:val="0040796D"/>
    <w:rsid w:val="00407F97"/>
    <w:rsid w:val="00410F79"/>
    <w:rsid w:val="00410FC1"/>
    <w:rsid w:val="0041100D"/>
    <w:rsid w:val="00411224"/>
    <w:rsid w:val="004116CE"/>
    <w:rsid w:val="00411C3A"/>
    <w:rsid w:val="00411EC5"/>
    <w:rsid w:val="00411F81"/>
    <w:rsid w:val="0041212A"/>
    <w:rsid w:val="00412633"/>
    <w:rsid w:val="004126F6"/>
    <w:rsid w:val="00412892"/>
    <w:rsid w:val="00412B86"/>
    <w:rsid w:val="00412C93"/>
    <w:rsid w:val="00412CB3"/>
    <w:rsid w:val="004136A5"/>
    <w:rsid w:val="0041413F"/>
    <w:rsid w:val="00414620"/>
    <w:rsid w:val="00414C8B"/>
    <w:rsid w:val="004157F3"/>
    <w:rsid w:val="004158F5"/>
    <w:rsid w:val="00415B1E"/>
    <w:rsid w:val="00415C3E"/>
    <w:rsid w:val="00416429"/>
    <w:rsid w:val="004167DF"/>
    <w:rsid w:val="00416CA3"/>
    <w:rsid w:val="00416D95"/>
    <w:rsid w:val="00416F73"/>
    <w:rsid w:val="004170AE"/>
    <w:rsid w:val="004179A2"/>
    <w:rsid w:val="004179AF"/>
    <w:rsid w:val="00417A05"/>
    <w:rsid w:val="00420867"/>
    <w:rsid w:val="00420D3B"/>
    <w:rsid w:val="00421A1D"/>
    <w:rsid w:val="00421D76"/>
    <w:rsid w:val="00421E9F"/>
    <w:rsid w:val="00421F9E"/>
    <w:rsid w:val="00422CBC"/>
    <w:rsid w:val="00422EF3"/>
    <w:rsid w:val="0042309A"/>
    <w:rsid w:val="00423C3A"/>
    <w:rsid w:val="004245CD"/>
    <w:rsid w:val="00424934"/>
    <w:rsid w:val="00424D77"/>
    <w:rsid w:val="00424DEB"/>
    <w:rsid w:val="00424F33"/>
    <w:rsid w:val="00426038"/>
    <w:rsid w:val="00426177"/>
    <w:rsid w:val="0042618C"/>
    <w:rsid w:val="004263CF"/>
    <w:rsid w:val="0042654C"/>
    <w:rsid w:val="00427A43"/>
    <w:rsid w:val="0043025A"/>
    <w:rsid w:val="004304EA"/>
    <w:rsid w:val="004309BF"/>
    <w:rsid w:val="00433058"/>
    <w:rsid w:val="00433702"/>
    <w:rsid w:val="00433D46"/>
    <w:rsid w:val="004346AC"/>
    <w:rsid w:val="00434A67"/>
    <w:rsid w:val="00434A90"/>
    <w:rsid w:val="0043572C"/>
    <w:rsid w:val="00436558"/>
    <w:rsid w:val="0043689F"/>
    <w:rsid w:val="00436F29"/>
    <w:rsid w:val="004373D1"/>
    <w:rsid w:val="0043754F"/>
    <w:rsid w:val="00437853"/>
    <w:rsid w:val="00437ED1"/>
    <w:rsid w:val="00440317"/>
    <w:rsid w:val="004405BD"/>
    <w:rsid w:val="004408B6"/>
    <w:rsid w:val="00441122"/>
    <w:rsid w:val="0044142C"/>
    <w:rsid w:val="00441927"/>
    <w:rsid w:val="00441CB1"/>
    <w:rsid w:val="00442450"/>
    <w:rsid w:val="00442EC1"/>
    <w:rsid w:val="00443619"/>
    <w:rsid w:val="0044373B"/>
    <w:rsid w:val="00443963"/>
    <w:rsid w:val="00443CA7"/>
    <w:rsid w:val="00444459"/>
    <w:rsid w:val="004456A4"/>
    <w:rsid w:val="0044650A"/>
    <w:rsid w:val="00446E02"/>
    <w:rsid w:val="0044723E"/>
    <w:rsid w:val="00447E1C"/>
    <w:rsid w:val="0045045E"/>
    <w:rsid w:val="004505D6"/>
    <w:rsid w:val="00450656"/>
    <w:rsid w:val="00450B14"/>
    <w:rsid w:val="00450D09"/>
    <w:rsid w:val="0045120B"/>
    <w:rsid w:val="0045197F"/>
    <w:rsid w:val="0045233C"/>
    <w:rsid w:val="00452EB7"/>
    <w:rsid w:val="00453118"/>
    <w:rsid w:val="004532D7"/>
    <w:rsid w:val="0045473F"/>
    <w:rsid w:val="00454E07"/>
    <w:rsid w:val="00455198"/>
    <w:rsid w:val="00456159"/>
    <w:rsid w:val="00456345"/>
    <w:rsid w:val="004564F7"/>
    <w:rsid w:val="004566D3"/>
    <w:rsid w:val="00456D6A"/>
    <w:rsid w:val="00456F23"/>
    <w:rsid w:val="00456FF3"/>
    <w:rsid w:val="00457303"/>
    <w:rsid w:val="00457932"/>
    <w:rsid w:val="00457D0C"/>
    <w:rsid w:val="00457FCE"/>
    <w:rsid w:val="00460BB7"/>
    <w:rsid w:val="00460E76"/>
    <w:rsid w:val="00461500"/>
    <w:rsid w:val="00461DE5"/>
    <w:rsid w:val="00461E6E"/>
    <w:rsid w:val="004630D3"/>
    <w:rsid w:val="004631DF"/>
    <w:rsid w:val="00463FA8"/>
    <w:rsid w:val="0046473F"/>
    <w:rsid w:val="00465AAE"/>
    <w:rsid w:val="004661B8"/>
    <w:rsid w:val="0046643E"/>
    <w:rsid w:val="00466DA1"/>
    <w:rsid w:val="00467D7F"/>
    <w:rsid w:val="00467DC2"/>
    <w:rsid w:val="0047025E"/>
    <w:rsid w:val="0047077A"/>
    <w:rsid w:val="0047103E"/>
    <w:rsid w:val="004723EB"/>
    <w:rsid w:val="004726CF"/>
    <w:rsid w:val="004738F4"/>
    <w:rsid w:val="0047456F"/>
    <w:rsid w:val="00474F5E"/>
    <w:rsid w:val="0047552B"/>
    <w:rsid w:val="00475B05"/>
    <w:rsid w:val="00475DB7"/>
    <w:rsid w:val="00476039"/>
    <w:rsid w:val="00476A7D"/>
    <w:rsid w:val="00476B65"/>
    <w:rsid w:val="00476D1A"/>
    <w:rsid w:val="00476E88"/>
    <w:rsid w:val="00477E50"/>
    <w:rsid w:val="0048044F"/>
    <w:rsid w:val="00480785"/>
    <w:rsid w:val="0048188A"/>
    <w:rsid w:val="0048253E"/>
    <w:rsid w:val="00482927"/>
    <w:rsid w:val="00484150"/>
    <w:rsid w:val="004844D3"/>
    <w:rsid w:val="0048470D"/>
    <w:rsid w:val="00484749"/>
    <w:rsid w:val="004848DA"/>
    <w:rsid w:val="00484AFD"/>
    <w:rsid w:val="00484B4C"/>
    <w:rsid w:val="00484F5D"/>
    <w:rsid w:val="00485C06"/>
    <w:rsid w:val="00485D7C"/>
    <w:rsid w:val="004865D7"/>
    <w:rsid w:val="00487029"/>
    <w:rsid w:val="00487C5A"/>
    <w:rsid w:val="004900B1"/>
    <w:rsid w:val="00490DAE"/>
    <w:rsid w:val="0049151D"/>
    <w:rsid w:val="00491B2C"/>
    <w:rsid w:val="00491D42"/>
    <w:rsid w:val="0049205B"/>
    <w:rsid w:val="0049215E"/>
    <w:rsid w:val="00492F8E"/>
    <w:rsid w:val="00493174"/>
    <w:rsid w:val="0049326B"/>
    <w:rsid w:val="004932C0"/>
    <w:rsid w:val="0049351E"/>
    <w:rsid w:val="004935CE"/>
    <w:rsid w:val="0049504F"/>
    <w:rsid w:val="00495D66"/>
    <w:rsid w:val="00496103"/>
    <w:rsid w:val="00496788"/>
    <w:rsid w:val="00497864"/>
    <w:rsid w:val="004A016A"/>
    <w:rsid w:val="004A046B"/>
    <w:rsid w:val="004A0C5A"/>
    <w:rsid w:val="004A0C9B"/>
    <w:rsid w:val="004A1527"/>
    <w:rsid w:val="004A1FB8"/>
    <w:rsid w:val="004A22A8"/>
    <w:rsid w:val="004A2487"/>
    <w:rsid w:val="004A29E4"/>
    <w:rsid w:val="004A3294"/>
    <w:rsid w:val="004A36FA"/>
    <w:rsid w:val="004A4A42"/>
    <w:rsid w:val="004A5455"/>
    <w:rsid w:val="004A6019"/>
    <w:rsid w:val="004A7A13"/>
    <w:rsid w:val="004B01D1"/>
    <w:rsid w:val="004B02E6"/>
    <w:rsid w:val="004B0717"/>
    <w:rsid w:val="004B07CE"/>
    <w:rsid w:val="004B167F"/>
    <w:rsid w:val="004B1E38"/>
    <w:rsid w:val="004B2A87"/>
    <w:rsid w:val="004B2C2A"/>
    <w:rsid w:val="004B2E1E"/>
    <w:rsid w:val="004B2F91"/>
    <w:rsid w:val="004B312F"/>
    <w:rsid w:val="004B3458"/>
    <w:rsid w:val="004B35C0"/>
    <w:rsid w:val="004B3E7D"/>
    <w:rsid w:val="004B3FF6"/>
    <w:rsid w:val="004B43A3"/>
    <w:rsid w:val="004B4750"/>
    <w:rsid w:val="004B4924"/>
    <w:rsid w:val="004B5C2E"/>
    <w:rsid w:val="004B6321"/>
    <w:rsid w:val="004B65E6"/>
    <w:rsid w:val="004B6798"/>
    <w:rsid w:val="004B68D5"/>
    <w:rsid w:val="004B6DAB"/>
    <w:rsid w:val="004B72F3"/>
    <w:rsid w:val="004B7884"/>
    <w:rsid w:val="004B7EBE"/>
    <w:rsid w:val="004C0394"/>
    <w:rsid w:val="004C0969"/>
    <w:rsid w:val="004C13AD"/>
    <w:rsid w:val="004C28E4"/>
    <w:rsid w:val="004C297E"/>
    <w:rsid w:val="004C3F91"/>
    <w:rsid w:val="004C413A"/>
    <w:rsid w:val="004C4465"/>
    <w:rsid w:val="004C4B54"/>
    <w:rsid w:val="004C605D"/>
    <w:rsid w:val="004C68B7"/>
    <w:rsid w:val="004C75C9"/>
    <w:rsid w:val="004C77C9"/>
    <w:rsid w:val="004C7A95"/>
    <w:rsid w:val="004D13CB"/>
    <w:rsid w:val="004D1611"/>
    <w:rsid w:val="004D2270"/>
    <w:rsid w:val="004D2411"/>
    <w:rsid w:val="004D295E"/>
    <w:rsid w:val="004D2D48"/>
    <w:rsid w:val="004D330B"/>
    <w:rsid w:val="004D3865"/>
    <w:rsid w:val="004D3E56"/>
    <w:rsid w:val="004D4515"/>
    <w:rsid w:val="004D473F"/>
    <w:rsid w:val="004D4C15"/>
    <w:rsid w:val="004D5618"/>
    <w:rsid w:val="004D5F15"/>
    <w:rsid w:val="004D6B13"/>
    <w:rsid w:val="004D7D4A"/>
    <w:rsid w:val="004E01A7"/>
    <w:rsid w:val="004E049F"/>
    <w:rsid w:val="004E082F"/>
    <w:rsid w:val="004E1A53"/>
    <w:rsid w:val="004E1C14"/>
    <w:rsid w:val="004E2003"/>
    <w:rsid w:val="004E2A52"/>
    <w:rsid w:val="004E336E"/>
    <w:rsid w:val="004E37EC"/>
    <w:rsid w:val="004E3C76"/>
    <w:rsid w:val="004E468D"/>
    <w:rsid w:val="004E61EE"/>
    <w:rsid w:val="004E6208"/>
    <w:rsid w:val="004E6F7E"/>
    <w:rsid w:val="004E737A"/>
    <w:rsid w:val="004E7DEB"/>
    <w:rsid w:val="004F031E"/>
    <w:rsid w:val="004F0CC4"/>
    <w:rsid w:val="004F15E2"/>
    <w:rsid w:val="004F2E5E"/>
    <w:rsid w:val="004F2E6B"/>
    <w:rsid w:val="004F4C6C"/>
    <w:rsid w:val="004F5722"/>
    <w:rsid w:val="004F5881"/>
    <w:rsid w:val="004F5CB7"/>
    <w:rsid w:val="004F5D8E"/>
    <w:rsid w:val="004F5E72"/>
    <w:rsid w:val="004F610D"/>
    <w:rsid w:val="004F6940"/>
    <w:rsid w:val="004F7034"/>
    <w:rsid w:val="004F7946"/>
    <w:rsid w:val="00500D5B"/>
    <w:rsid w:val="00501285"/>
    <w:rsid w:val="00501862"/>
    <w:rsid w:val="00501B91"/>
    <w:rsid w:val="00502648"/>
    <w:rsid w:val="005026C6"/>
    <w:rsid w:val="0050277C"/>
    <w:rsid w:val="00502D03"/>
    <w:rsid w:val="00502F73"/>
    <w:rsid w:val="00502F97"/>
    <w:rsid w:val="00504C24"/>
    <w:rsid w:val="005050BA"/>
    <w:rsid w:val="00505B80"/>
    <w:rsid w:val="00505BC5"/>
    <w:rsid w:val="00505E59"/>
    <w:rsid w:val="00506D7C"/>
    <w:rsid w:val="00507AE8"/>
    <w:rsid w:val="00507CC8"/>
    <w:rsid w:val="00507F15"/>
    <w:rsid w:val="00512103"/>
    <w:rsid w:val="00512205"/>
    <w:rsid w:val="00512412"/>
    <w:rsid w:val="00513B33"/>
    <w:rsid w:val="005140D0"/>
    <w:rsid w:val="00514E12"/>
    <w:rsid w:val="0051522B"/>
    <w:rsid w:val="0051529B"/>
    <w:rsid w:val="00515654"/>
    <w:rsid w:val="00515728"/>
    <w:rsid w:val="005157FD"/>
    <w:rsid w:val="00516062"/>
    <w:rsid w:val="00516A5D"/>
    <w:rsid w:val="00517C08"/>
    <w:rsid w:val="00520D4E"/>
    <w:rsid w:val="00521CEB"/>
    <w:rsid w:val="00521D00"/>
    <w:rsid w:val="00521E53"/>
    <w:rsid w:val="005226E3"/>
    <w:rsid w:val="00522CBB"/>
    <w:rsid w:val="0052440C"/>
    <w:rsid w:val="00524436"/>
    <w:rsid w:val="00524CFE"/>
    <w:rsid w:val="00524D9A"/>
    <w:rsid w:val="00526093"/>
    <w:rsid w:val="00526B03"/>
    <w:rsid w:val="00526DDB"/>
    <w:rsid w:val="0052718D"/>
    <w:rsid w:val="00527BFC"/>
    <w:rsid w:val="005303AD"/>
    <w:rsid w:val="005304A9"/>
    <w:rsid w:val="00530C4E"/>
    <w:rsid w:val="0053171E"/>
    <w:rsid w:val="0053220D"/>
    <w:rsid w:val="0053245F"/>
    <w:rsid w:val="00532BD6"/>
    <w:rsid w:val="005331AF"/>
    <w:rsid w:val="005333EC"/>
    <w:rsid w:val="0053380C"/>
    <w:rsid w:val="00533A81"/>
    <w:rsid w:val="005345D6"/>
    <w:rsid w:val="005350BC"/>
    <w:rsid w:val="00535232"/>
    <w:rsid w:val="00535B74"/>
    <w:rsid w:val="005369F3"/>
    <w:rsid w:val="00537694"/>
    <w:rsid w:val="00537AA0"/>
    <w:rsid w:val="00537AD9"/>
    <w:rsid w:val="00541212"/>
    <w:rsid w:val="00541228"/>
    <w:rsid w:val="0054172B"/>
    <w:rsid w:val="005417AA"/>
    <w:rsid w:val="00541EB2"/>
    <w:rsid w:val="00542D8C"/>
    <w:rsid w:val="00542FB4"/>
    <w:rsid w:val="005439A2"/>
    <w:rsid w:val="00543BF9"/>
    <w:rsid w:val="00543DB5"/>
    <w:rsid w:val="005440C7"/>
    <w:rsid w:val="0054424C"/>
    <w:rsid w:val="005455DF"/>
    <w:rsid w:val="00546B41"/>
    <w:rsid w:val="00546B95"/>
    <w:rsid w:val="005503AD"/>
    <w:rsid w:val="00550B91"/>
    <w:rsid w:val="005512D1"/>
    <w:rsid w:val="0055135C"/>
    <w:rsid w:val="00551418"/>
    <w:rsid w:val="005517A0"/>
    <w:rsid w:val="005528EB"/>
    <w:rsid w:val="00553556"/>
    <w:rsid w:val="005541B5"/>
    <w:rsid w:val="0055475C"/>
    <w:rsid w:val="0055475F"/>
    <w:rsid w:val="0055488F"/>
    <w:rsid w:val="0055496A"/>
    <w:rsid w:val="0055620B"/>
    <w:rsid w:val="00556390"/>
    <w:rsid w:val="0055643E"/>
    <w:rsid w:val="00556481"/>
    <w:rsid w:val="0055728A"/>
    <w:rsid w:val="005575DB"/>
    <w:rsid w:val="0056016B"/>
    <w:rsid w:val="005615A0"/>
    <w:rsid w:val="005621DE"/>
    <w:rsid w:val="00562447"/>
    <w:rsid w:val="00562502"/>
    <w:rsid w:val="00562745"/>
    <w:rsid w:val="00562796"/>
    <w:rsid w:val="0056304B"/>
    <w:rsid w:val="00563228"/>
    <w:rsid w:val="0056356F"/>
    <w:rsid w:val="0056366B"/>
    <w:rsid w:val="00564534"/>
    <w:rsid w:val="005652AC"/>
    <w:rsid w:val="005658B7"/>
    <w:rsid w:val="00565D5A"/>
    <w:rsid w:val="00566181"/>
    <w:rsid w:val="00566DC4"/>
    <w:rsid w:val="00566E4E"/>
    <w:rsid w:val="0056723A"/>
    <w:rsid w:val="005703AB"/>
    <w:rsid w:val="00570CF4"/>
    <w:rsid w:val="00570E8D"/>
    <w:rsid w:val="00572036"/>
    <w:rsid w:val="0057442C"/>
    <w:rsid w:val="005745CC"/>
    <w:rsid w:val="00574DDF"/>
    <w:rsid w:val="0057506C"/>
    <w:rsid w:val="005756A3"/>
    <w:rsid w:val="0057579C"/>
    <w:rsid w:val="0057697B"/>
    <w:rsid w:val="00576D7E"/>
    <w:rsid w:val="005771C4"/>
    <w:rsid w:val="0057768D"/>
    <w:rsid w:val="005802D4"/>
    <w:rsid w:val="00580342"/>
    <w:rsid w:val="005806BB"/>
    <w:rsid w:val="00580BDC"/>
    <w:rsid w:val="0058100A"/>
    <w:rsid w:val="0058156E"/>
    <w:rsid w:val="00581965"/>
    <w:rsid w:val="00582757"/>
    <w:rsid w:val="00583845"/>
    <w:rsid w:val="00585851"/>
    <w:rsid w:val="00586D07"/>
    <w:rsid w:val="005878FC"/>
    <w:rsid w:val="005914A1"/>
    <w:rsid w:val="0059239F"/>
    <w:rsid w:val="005925ED"/>
    <w:rsid w:val="00592F65"/>
    <w:rsid w:val="00593551"/>
    <w:rsid w:val="00594F7B"/>
    <w:rsid w:val="005962D1"/>
    <w:rsid w:val="005965A8"/>
    <w:rsid w:val="00596B6F"/>
    <w:rsid w:val="005975AF"/>
    <w:rsid w:val="005A125F"/>
    <w:rsid w:val="005A1BD0"/>
    <w:rsid w:val="005A1F0A"/>
    <w:rsid w:val="005A208E"/>
    <w:rsid w:val="005A2416"/>
    <w:rsid w:val="005A264D"/>
    <w:rsid w:val="005A29E0"/>
    <w:rsid w:val="005A3667"/>
    <w:rsid w:val="005A3F02"/>
    <w:rsid w:val="005A3FAB"/>
    <w:rsid w:val="005A3FCA"/>
    <w:rsid w:val="005A4305"/>
    <w:rsid w:val="005A44CB"/>
    <w:rsid w:val="005A482F"/>
    <w:rsid w:val="005A4B61"/>
    <w:rsid w:val="005A50CF"/>
    <w:rsid w:val="005A71C8"/>
    <w:rsid w:val="005B013C"/>
    <w:rsid w:val="005B0406"/>
    <w:rsid w:val="005B050C"/>
    <w:rsid w:val="005B1363"/>
    <w:rsid w:val="005B17B9"/>
    <w:rsid w:val="005B25A2"/>
    <w:rsid w:val="005B2AA6"/>
    <w:rsid w:val="005B2D85"/>
    <w:rsid w:val="005B32B6"/>
    <w:rsid w:val="005B38BD"/>
    <w:rsid w:val="005B3991"/>
    <w:rsid w:val="005B3BFE"/>
    <w:rsid w:val="005B4626"/>
    <w:rsid w:val="005B46F6"/>
    <w:rsid w:val="005B5A2C"/>
    <w:rsid w:val="005B75AD"/>
    <w:rsid w:val="005B7B24"/>
    <w:rsid w:val="005C0398"/>
    <w:rsid w:val="005C1517"/>
    <w:rsid w:val="005C153A"/>
    <w:rsid w:val="005C32E3"/>
    <w:rsid w:val="005C37D5"/>
    <w:rsid w:val="005C37FC"/>
    <w:rsid w:val="005C4629"/>
    <w:rsid w:val="005C524D"/>
    <w:rsid w:val="005C53BB"/>
    <w:rsid w:val="005C557E"/>
    <w:rsid w:val="005C576A"/>
    <w:rsid w:val="005C6127"/>
    <w:rsid w:val="005C6469"/>
    <w:rsid w:val="005C653B"/>
    <w:rsid w:val="005C679B"/>
    <w:rsid w:val="005C69E2"/>
    <w:rsid w:val="005D05E2"/>
    <w:rsid w:val="005D075D"/>
    <w:rsid w:val="005D09FC"/>
    <w:rsid w:val="005D0C20"/>
    <w:rsid w:val="005D1887"/>
    <w:rsid w:val="005D25B4"/>
    <w:rsid w:val="005D29A0"/>
    <w:rsid w:val="005D29A3"/>
    <w:rsid w:val="005D3B4C"/>
    <w:rsid w:val="005D40CD"/>
    <w:rsid w:val="005D4545"/>
    <w:rsid w:val="005D4889"/>
    <w:rsid w:val="005D4FE2"/>
    <w:rsid w:val="005D517F"/>
    <w:rsid w:val="005D51DC"/>
    <w:rsid w:val="005D5203"/>
    <w:rsid w:val="005D58C2"/>
    <w:rsid w:val="005D6C48"/>
    <w:rsid w:val="005D7038"/>
    <w:rsid w:val="005D743E"/>
    <w:rsid w:val="005D7819"/>
    <w:rsid w:val="005D7CFE"/>
    <w:rsid w:val="005E0C02"/>
    <w:rsid w:val="005E10B9"/>
    <w:rsid w:val="005E133F"/>
    <w:rsid w:val="005E2A85"/>
    <w:rsid w:val="005E4800"/>
    <w:rsid w:val="005E4BD7"/>
    <w:rsid w:val="005E5145"/>
    <w:rsid w:val="005E54C3"/>
    <w:rsid w:val="005E5A52"/>
    <w:rsid w:val="005E6619"/>
    <w:rsid w:val="005E6CDB"/>
    <w:rsid w:val="005E7202"/>
    <w:rsid w:val="005E7491"/>
    <w:rsid w:val="005E751B"/>
    <w:rsid w:val="005F02ED"/>
    <w:rsid w:val="005F0340"/>
    <w:rsid w:val="005F11EE"/>
    <w:rsid w:val="005F125F"/>
    <w:rsid w:val="005F133E"/>
    <w:rsid w:val="005F1D0F"/>
    <w:rsid w:val="005F1E64"/>
    <w:rsid w:val="005F2012"/>
    <w:rsid w:val="005F2897"/>
    <w:rsid w:val="005F2948"/>
    <w:rsid w:val="005F2EE9"/>
    <w:rsid w:val="005F35D0"/>
    <w:rsid w:val="005F4773"/>
    <w:rsid w:val="005F4EC3"/>
    <w:rsid w:val="005F502A"/>
    <w:rsid w:val="005F55A1"/>
    <w:rsid w:val="005F605A"/>
    <w:rsid w:val="005F615E"/>
    <w:rsid w:val="005F623D"/>
    <w:rsid w:val="005F6695"/>
    <w:rsid w:val="005F6963"/>
    <w:rsid w:val="005F7532"/>
    <w:rsid w:val="00600108"/>
    <w:rsid w:val="00600269"/>
    <w:rsid w:val="00601045"/>
    <w:rsid w:val="00602214"/>
    <w:rsid w:val="0060240F"/>
    <w:rsid w:val="00602FBA"/>
    <w:rsid w:val="0060321B"/>
    <w:rsid w:val="00603256"/>
    <w:rsid w:val="006033A6"/>
    <w:rsid w:val="00603560"/>
    <w:rsid w:val="00603999"/>
    <w:rsid w:val="00603EB6"/>
    <w:rsid w:val="00603F76"/>
    <w:rsid w:val="00604A53"/>
    <w:rsid w:val="006057DA"/>
    <w:rsid w:val="00605C4B"/>
    <w:rsid w:val="00606BD4"/>
    <w:rsid w:val="00607193"/>
    <w:rsid w:val="00607245"/>
    <w:rsid w:val="00607335"/>
    <w:rsid w:val="0060787B"/>
    <w:rsid w:val="00607911"/>
    <w:rsid w:val="00607D7C"/>
    <w:rsid w:val="006100BD"/>
    <w:rsid w:val="00610487"/>
    <w:rsid w:val="00610F8E"/>
    <w:rsid w:val="0061132B"/>
    <w:rsid w:val="0061133A"/>
    <w:rsid w:val="006121B3"/>
    <w:rsid w:val="00612C76"/>
    <w:rsid w:val="00612DFE"/>
    <w:rsid w:val="0061307C"/>
    <w:rsid w:val="00614550"/>
    <w:rsid w:val="00615406"/>
    <w:rsid w:val="00615623"/>
    <w:rsid w:val="00616BDF"/>
    <w:rsid w:val="00617207"/>
    <w:rsid w:val="00617400"/>
    <w:rsid w:val="00617FAB"/>
    <w:rsid w:val="00620AF7"/>
    <w:rsid w:val="00620C1B"/>
    <w:rsid w:val="0062121E"/>
    <w:rsid w:val="00621A35"/>
    <w:rsid w:val="00621BED"/>
    <w:rsid w:val="00622156"/>
    <w:rsid w:val="00622342"/>
    <w:rsid w:val="00623557"/>
    <w:rsid w:val="00623915"/>
    <w:rsid w:val="0062393C"/>
    <w:rsid w:val="00624648"/>
    <w:rsid w:val="00624DF9"/>
    <w:rsid w:val="00625B34"/>
    <w:rsid w:val="00625F87"/>
    <w:rsid w:val="00625FAE"/>
    <w:rsid w:val="00626569"/>
    <w:rsid w:val="00626B31"/>
    <w:rsid w:val="00627520"/>
    <w:rsid w:val="00627738"/>
    <w:rsid w:val="0062776B"/>
    <w:rsid w:val="00627C10"/>
    <w:rsid w:val="00627C13"/>
    <w:rsid w:val="0063027F"/>
    <w:rsid w:val="006329E9"/>
    <w:rsid w:val="0063352C"/>
    <w:rsid w:val="00633CCE"/>
    <w:rsid w:val="00634084"/>
    <w:rsid w:val="0063522D"/>
    <w:rsid w:val="00635709"/>
    <w:rsid w:val="00636514"/>
    <w:rsid w:val="00636869"/>
    <w:rsid w:val="00637453"/>
    <w:rsid w:val="00637F9E"/>
    <w:rsid w:val="006400E7"/>
    <w:rsid w:val="00640AA4"/>
    <w:rsid w:val="0064185E"/>
    <w:rsid w:val="00642EE9"/>
    <w:rsid w:val="006437CC"/>
    <w:rsid w:val="00644733"/>
    <w:rsid w:val="00644FD3"/>
    <w:rsid w:val="0064571E"/>
    <w:rsid w:val="0064675A"/>
    <w:rsid w:val="0064752D"/>
    <w:rsid w:val="006475D8"/>
    <w:rsid w:val="00647A88"/>
    <w:rsid w:val="00647EB4"/>
    <w:rsid w:val="00650257"/>
    <w:rsid w:val="006510E1"/>
    <w:rsid w:val="006519B9"/>
    <w:rsid w:val="00651EF7"/>
    <w:rsid w:val="006526B2"/>
    <w:rsid w:val="00652E2B"/>
    <w:rsid w:val="00652F18"/>
    <w:rsid w:val="00652F1D"/>
    <w:rsid w:val="00652FF4"/>
    <w:rsid w:val="0065317D"/>
    <w:rsid w:val="00653969"/>
    <w:rsid w:val="00654238"/>
    <w:rsid w:val="0065449D"/>
    <w:rsid w:val="006544CA"/>
    <w:rsid w:val="00654B26"/>
    <w:rsid w:val="00654C93"/>
    <w:rsid w:val="00655971"/>
    <w:rsid w:val="0065638E"/>
    <w:rsid w:val="006577CD"/>
    <w:rsid w:val="00661AD6"/>
    <w:rsid w:val="00662696"/>
    <w:rsid w:val="00662E8B"/>
    <w:rsid w:val="00663C9C"/>
    <w:rsid w:val="006647A1"/>
    <w:rsid w:val="0066486A"/>
    <w:rsid w:val="00664EA4"/>
    <w:rsid w:val="006653E5"/>
    <w:rsid w:val="0066578A"/>
    <w:rsid w:val="006657A6"/>
    <w:rsid w:val="00665FF9"/>
    <w:rsid w:val="00666777"/>
    <w:rsid w:val="006667A9"/>
    <w:rsid w:val="00666F38"/>
    <w:rsid w:val="00667291"/>
    <w:rsid w:val="0067019D"/>
    <w:rsid w:val="006701AB"/>
    <w:rsid w:val="0067064E"/>
    <w:rsid w:val="00670E2F"/>
    <w:rsid w:val="006721BC"/>
    <w:rsid w:val="0067300B"/>
    <w:rsid w:val="0067325F"/>
    <w:rsid w:val="00673304"/>
    <w:rsid w:val="00673B31"/>
    <w:rsid w:val="00673D14"/>
    <w:rsid w:val="0067438A"/>
    <w:rsid w:val="00674446"/>
    <w:rsid w:val="00674694"/>
    <w:rsid w:val="00674965"/>
    <w:rsid w:val="00674AB6"/>
    <w:rsid w:val="00674D28"/>
    <w:rsid w:val="006750C9"/>
    <w:rsid w:val="00675B8D"/>
    <w:rsid w:val="0067630A"/>
    <w:rsid w:val="00677010"/>
    <w:rsid w:val="00677CE5"/>
    <w:rsid w:val="00680084"/>
    <w:rsid w:val="006802DA"/>
    <w:rsid w:val="0068127D"/>
    <w:rsid w:val="00681A0C"/>
    <w:rsid w:val="00681CE1"/>
    <w:rsid w:val="00681F1A"/>
    <w:rsid w:val="00682219"/>
    <w:rsid w:val="00682327"/>
    <w:rsid w:val="00682E16"/>
    <w:rsid w:val="00682FC3"/>
    <w:rsid w:val="00683F95"/>
    <w:rsid w:val="006840C7"/>
    <w:rsid w:val="00684AC4"/>
    <w:rsid w:val="00684F49"/>
    <w:rsid w:val="006863A2"/>
    <w:rsid w:val="0068660C"/>
    <w:rsid w:val="00686931"/>
    <w:rsid w:val="00686EA3"/>
    <w:rsid w:val="00687D80"/>
    <w:rsid w:val="00687F6D"/>
    <w:rsid w:val="00690E8C"/>
    <w:rsid w:val="00690FCF"/>
    <w:rsid w:val="00691175"/>
    <w:rsid w:val="00691279"/>
    <w:rsid w:val="00691B78"/>
    <w:rsid w:val="00691CBE"/>
    <w:rsid w:val="00691E15"/>
    <w:rsid w:val="006929CC"/>
    <w:rsid w:val="006930DB"/>
    <w:rsid w:val="0069366C"/>
    <w:rsid w:val="00694995"/>
    <w:rsid w:val="00694A91"/>
    <w:rsid w:val="006953BE"/>
    <w:rsid w:val="0069565B"/>
    <w:rsid w:val="00695E0D"/>
    <w:rsid w:val="00695E7D"/>
    <w:rsid w:val="0069616C"/>
    <w:rsid w:val="006963DA"/>
    <w:rsid w:val="00696812"/>
    <w:rsid w:val="006969E7"/>
    <w:rsid w:val="006976BC"/>
    <w:rsid w:val="006A0411"/>
    <w:rsid w:val="006A1C59"/>
    <w:rsid w:val="006A1D75"/>
    <w:rsid w:val="006A2008"/>
    <w:rsid w:val="006A2C02"/>
    <w:rsid w:val="006A2E80"/>
    <w:rsid w:val="006A31C5"/>
    <w:rsid w:val="006A399B"/>
    <w:rsid w:val="006A4205"/>
    <w:rsid w:val="006A583C"/>
    <w:rsid w:val="006A5A27"/>
    <w:rsid w:val="006A5B09"/>
    <w:rsid w:val="006A5F03"/>
    <w:rsid w:val="006A624E"/>
    <w:rsid w:val="006A69A8"/>
    <w:rsid w:val="006A7E38"/>
    <w:rsid w:val="006B0147"/>
    <w:rsid w:val="006B0533"/>
    <w:rsid w:val="006B0709"/>
    <w:rsid w:val="006B0CB3"/>
    <w:rsid w:val="006B1024"/>
    <w:rsid w:val="006B12D0"/>
    <w:rsid w:val="006B1E31"/>
    <w:rsid w:val="006B2938"/>
    <w:rsid w:val="006B307E"/>
    <w:rsid w:val="006B3831"/>
    <w:rsid w:val="006B3B29"/>
    <w:rsid w:val="006B3F6C"/>
    <w:rsid w:val="006B47E0"/>
    <w:rsid w:val="006B4AD5"/>
    <w:rsid w:val="006B5FCF"/>
    <w:rsid w:val="006B6134"/>
    <w:rsid w:val="006B6C13"/>
    <w:rsid w:val="006B7288"/>
    <w:rsid w:val="006B72DC"/>
    <w:rsid w:val="006B7536"/>
    <w:rsid w:val="006B7F83"/>
    <w:rsid w:val="006C0327"/>
    <w:rsid w:val="006C12CE"/>
    <w:rsid w:val="006C16F9"/>
    <w:rsid w:val="006C18EE"/>
    <w:rsid w:val="006C2D52"/>
    <w:rsid w:val="006C4365"/>
    <w:rsid w:val="006C43B9"/>
    <w:rsid w:val="006C630A"/>
    <w:rsid w:val="006C63C2"/>
    <w:rsid w:val="006C65C1"/>
    <w:rsid w:val="006C6AA1"/>
    <w:rsid w:val="006C7342"/>
    <w:rsid w:val="006C785D"/>
    <w:rsid w:val="006C78C3"/>
    <w:rsid w:val="006C7CCD"/>
    <w:rsid w:val="006D0128"/>
    <w:rsid w:val="006D0ACE"/>
    <w:rsid w:val="006D0C7B"/>
    <w:rsid w:val="006D1653"/>
    <w:rsid w:val="006D1803"/>
    <w:rsid w:val="006D24CF"/>
    <w:rsid w:val="006D28F0"/>
    <w:rsid w:val="006D31C0"/>
    <w:rsid w:val="006D35C8"/>
    <w:rsid w:val="006D3607"/>
    <w:rsid w:val="006D4871"/>
    <w:rsid w:val="006D5680"/>
    <w:rsid w:val="006D6083"/>
    <w:rsid w:val="006D6411"/>
    <w:rsid w:val="006D6A65"/>
    <w:rsid w:val="006D71D3"/>
    <w:rsid w:val="006D75EB"/>
    <w:rsid w:val="006D7657"/>
    <w:rsid w:val="006E00F8"/>
    <w:rsid w:val="006E105E"/>
    <w:rsid w:val="006E1EA2"/>
    <w:rsid w:val="006E2982"/>
    <w:rsid w:val="006E3174"/>
    <w:rsid w:val="006E35E7"/>
    <w:rsid w:val="006E3998"/>
    <w:rsid w:val="006E3DA7"/>
    <w:rsid w:val="006E48CE"/>
    <w:rsid w:val="006E5AB4"/>
    <w:rsid w:val="006E5B06"/>
    <w:rsid w:val="006E5EA5"/>
    <w:rsid w:val="006E61DB"/>
    <w:rsid w:val="006E62D0"/>
    <w:rsid w:val="006E6589"/>
    <w:rsid w:val="006E666B"/>
    <w:rsid w:val="006E6E04"/>
    <w:rsid w:val="006E7D48"/>
    <w:rsid w:val="006F0A3A"/>
    <w:rsid w:val="006F0A83"/>
    <w:rsid w:val="006F0E1C"/>
    <w:rsid w:val="006F1901"/>
    <w:rsid w:val="006F2852"/>
    <w:rsid w:val="006F2E1F"/>
    <w:rsid w:val="006F3856"/>
    <w:rsid w:val="006F4051"/>
    <w:rsid w:val="006F425E"/>
    <w:rsid w:val="006F452B"/>
    <w:rsid w:val="006F466D"/>
    <w:rsid w:val="006F5F70"/>
    <w:rsid w:val="006F6A0A"/>
    <w:rsid w:val="006F73FA"/>
    <w:rsid w:val="006F7629"/>
    <w:rsid w:val="006F7C4F"/>
    <w:rsid w:val="007010F4"/>
    <w:rsid w:val="00701270"/>
    <w:rsid w:val="0070144E"/>
    <w:rsid w:val="007026D7"/>
    <w:rsid w:val="00703479"/>
    <w:rsid w:val="007037F8"/>
    <w:rsid w:val="00703B7C"/>
    <w:rsid w:val="007046C2"/>
    <w:rsid w:val="00705CE6"/>
    <w:rsid w:val="00706887"/>
    <w:rsid w:val="00706D61"/>
    <w:rsid w:val="0070766A"/>
    <w:rsid w:val="00707975"/>
    <w:rsid w:val="0071119C"/>
    <w:rsid w:val="00711285"/>
    <w:rsid w:val="007112E6"/>
    <w:rsid w:val="007121BD"/>
    <w:rsid w:val="00712669"/>
    <w:rsid w:val="007126BA"/>
    <w:rsid w:val="00712A89"/>
    <w:rsid w:val="00712E7D"/>
    <w:rsid w:val="00713090"/>
    <w:rsid w:val="0071330C"/>
    <w:rsid w:val="00713A5C"/>
    <w:rsid w:val="00714304"/>
    <w:rsid w:val="00714E89"/>
    <w:rsid w:val="0071522A"/>
    <w:rsid w:val="0071532D"/>
    <w:rsid w:val="00716A2F"/>
    <w:rsid w:val="00716A33"/>
    <w:rsid w:val="00716FA5"/>
    <w:rsid w:val="0071723F"/>
    <w:rsid w:val="00717768"/>
    <w:rsid w:val="00717F17"/>
    <w:rsid w:val="00717F9F"/>
    <w:rsid w:val="00720861"/>
    <w:rsid w:val="00720EB3"/>
    <w:rsid w:val="007221D1"/>
    <w:rsid w:val="00722681"/>
    <w:rsid w:val="007229CC"/>
    <w:rsid w:val="00722F15"/>
    <w:rsid w:val="0072314C"/>
    <w:rsid w:val="00723300"/>
    <w:rsid w:val="00723DA4"/>
    <w:rsid w:val="00724711"/>
    <w:rsid w:val="0072488A"/>
    <w:rsid w:val="00724CFE"/>
    <w:rsid w:val="007253AC"/>
    <w:rsid w:val="00725DAE"/>
    <w:rsid w:val="00725E20"/>
    <w:rsid w:val="007263F0"/>
    <w:rsid w:val="00726506"/>
    <w:rsid w:val="00726573"/>
    <w:rsid w:val="007266BD"/>
    <w:rsid w:val="00727158"/>
    <w:rsid w:val="0072742B"/>
    <w:rsid w:val="00727537"/>
    <w:rsid w:val="00727731"/>
    <w:rsid w:val="007301E2"/>
    <w:rsid w:val="007310E2"/>
    <w:rsid w:val="0073124B"/>
    <w:rsid w:val="0073127A"/>
    <w:rsid w:val="00731587"/>
    <w:rsid w:val="00731952"/>
    <w:rsid w:val="00731F02"/>
    <w:rsid w:val="00732F62"/>
    <w:rsid w:val="00733C71"/>
    <w:rsid w:val="00734AD5"/>
    <w:rsid w:val="00734C2A"/>
    <w:rsid w:val="007352A8"/>
    <w:rsid w:val="00735357"/>
    <w:rsid w:val="0073591E"/>
    <w:rsid w:val="00735FA0"/>
    <w:rsid w:val="00737005"/>
    <w:rsid w:val="00737198"/>
    <w:rsid w:val="00737B73"/>
    <w:rsid w:val="00741006"/>
    <w:rsid w:val="007413E4"/>
    <w:rsid w:val="0074149F"/>
    <w:rsid w:val="007415E7"/>
    <w:rsid w:val="00741DB8"/>
    <w:rsid w:val="00741F52"/>
    <w:rsid w:val="007425B7"/>
    <w:rsid w:val="00742C36"/>
    <w:rsid w:val="00742CBF"/>
    <w:rsid w:val="00742E7A"/>
    <w:rsid w:val="007437AB"/>
    <w:rsid w:val="00743978"/>
    <w:rsid w:val="00744123"/>
    <w:rsid w:val="007444F2"/>
    <w:rsid w:val="0074505D"/>
    <w:rsid w:val="007450E0"/>
    <w:rsid w:val="0074571E"/>
    <w:rsid w:val="007459A9"/>
    <w:rsid w:val="0074673C"/>
    <w:rsid w:val="00747088"/>
    <w:rsid w:val="00747B0D"/>
    <w:rsid w:val="007503C9"/>
    <w:rsid w:val="00750461"/>
    <w:rsid w:val="007513E0"/>
    <w:rsid w:val="0075194C"/>
    <w:rsid w:val="00751D8F"/>
    <w:rsid w:val="007524F4"/>
    <w:rsid w:val="007544A6"/>
    <w:rsid w:val="0075497A"/>
    <w:rsid w:val="007557DA"/>
    <w:rsid w:val="00755F96"/>
    <w:rsid w:val="00756185"/>
    <w:rsid w:val="00760256"/>
    <w:rsid w:val="007605B5"/>
    <w:rsid w:val="007609D6"/>
    <w:rsid w:val="00761E7D"/>
    <w:rsid w:val="0076208E"/>
    <w:rsid w:val="00762CF7"/>
    <w:rsid w:val="007630DD"/>
    <w:rsid w:val="00763C79"/>
    <w:rsid w:val="00763D8C"/>
    <w:rsid w:val="00764694"/>
    <w:rsid w:val="00764B1E"/>
    <w:rsid w:val="00764C33"/>
    <w:rsid w:val="007651B8"/>
    <w:rsid w:val="00765A67"/>
    <w:rsid w:val="00765F4A"/>
    <w:rsid w:val="007660DA"/>
    <w:rsid w:val="00766417"/>
    <w:rsid w:val="00766439"/>
    <w:rsid w:val="00766AC2"/>
    <w:rsid w:val="007675FC"/>
    <w:rsid w:val="00770098"/>
    <w:rsid w:val="007705A9"/>
    <w:rsid w:val="00771B91"/>
    <w:rsid w:val="00772CB3"/>
    <w:rsid w:val="00772F16"/>
    <w:rsid w:val="0077302D"/>
    <w:rsid w:val="00773079"/>
    <w:rsid w:val="00773085"/>
    <w:rsid w:val="00773093"/>
    <w:rsid w:val="0077333F"/>
    <w:rsid w:val="007736E6"/>
    <w:rsid w:val="007738F1"/>
    <w:rsid w:val="0077450A"/>
    <w:rsid w:val="00774D3F"/>
    <w:rsid w:val="00774E6F"/>
    <w:rsid w:val="00775665"/>
    <w:rsid w:val="00776196"/>
    <w:rsid w:val="00776338"/>
    <w:rsid w:val="00776445"/>
    <w:rsid w:val="00776C3B"/>
    <w:rsid w:val="007770FD"/>
    <w:rsid w:val="0077745D"/>
    <w:rsid w:val="007776D5"/>
    <w:rsid w:val="00777CF1"/>
    <w:rsid w:val="00777D61"/>
    <w:rsid w:val="00780056"/>
    <w:rsid w:val="0078076B"/>
    <w:rsid w:val="00780981"/>
    <w:rsid w:val="00780B1C"/>
    <w:rsid w:val="00780D5E"/>
    <w:rsid w:val="00780EBA"/>
    <w:rsid w:val="00780F41"/>
    <w:rsid w:val="0078105A"/>
    <w:rsid w:val="00781137"/>
    <w:rsid w:val="007812CF"/>
    <w:rsid w:val="00781F86"/>
    <w:rsid w:val="00782406"/>
    <w:rsid w:val="0078253F"/>
    <w:rsid w:val="007829B6"/>
    <w:rsid w:val="007833D9"/>
    <w:rsid w:val="00783EF9"/>
    <w:rsid w:val="0078476D"/>
    <w:rsid w:val="00784805"/>
    <w:rsid w:val="00784E77"/>
    <w:rsid w:val="007851B8"/>
    <w:rsid w:val="00785559"/>
    <w:rsid w:val="00785A23"/>
    <w:rsid w:val="00786C47"/>
    <w:rsid w:val="00786F3D"/>
    <w:rsid w:val="0078716A"/>
    <w:rsid w:val="0078719C"/>
    <w:rsid w:val="00787C87"/>
    <w:rsid w:val="007907CA"/>
    <w:rsid w:val="007909D2"/>
    <w:rsid w:val="00791919"/>
    <w:rsid w:val="00791B77"/>
    <w:rsid w:val="00791EBE"/>
    <w:rsid w:val="0079232A"/>
    <w:rsid w:val="00792CFD"/>
    <w:rsid w:val="00793B7A"/>
    <w:rsid w:val="00793E83"/>
    <w:rsid w:val="00794332"/>
    <w:rsid w:val="0079551B"/>
    <w:rsid w:val="00795C69"/>
    <w:rsid w:val="00795F36"/>
    <w:rsid w:val="00796822"/>
    <w:rsid w:val="007A004A"/>
    <w:rsid w:val="007A0357"/>
    <w:rsid w:val="007A03E8"/>
    <w:rsid w:val="007A121A"/>
    <w:rsid w:val="007A13C0"/>
    <w:rsid w:val="007A25F4"/>
    <w:rsid w:val="007A2B5A"/>
    <w:rsid w:val="007A38A7"/>
    <w:rsid w:val="007A3E29"/>
    <w:rsid w:val="007A4620"/>
    <w:rsid w:val="007A4A83"/>
    <w:rsid w:val="007A4F96"/>
    <w:rsid w:val="007A5184"/>
    <w:rsid w:val="007A5F89"/>
    <w:rsid w:val="007A652A"/>
    <w:rsid w:val="007A6E12"/>
    <w:rsid w:val="007A6F37"/>
    <w:rsid w:val="007A7B99"/>
    <w:rsid w:val="007B0938"/>
    <w:rsid w:val="007B109A"/>
    <w:rsid w:val="007B1741"/>
    <w:rsid w:val="007B189D"/>
    <w:rsid w:val="007B215D"/>
    <w:rsid w:val="007B216C"/>
    <w:rsid w:val="007B2A08"/>
    <w:rsid w:val="007B2BFB"/>
    <w:rsid w:val="007B31F0"/>
    <w:rsid w:val="007B33F8"/>
    <w:rsid w:val="007B3DAE"/>
    <w:rsid w:val="007B4686"/>
    <w:rsid w:val="007B4C91"/>
    <w:rsid w:val="007B4F16"/>
    <w:rsid w:val="007B58A3"/>
    <w:rsid w:val="007B59C0"/>
    <w:rsid w:val="007B684E"/>
    <w:rsid w:val="007B7C85"/>
    <w:rsid w:val="007C022A"/>
    <w:rsid w:val="007C03EC"/>
    <w:rsid w:val="007C0B2C"/>
    <w:rsid w:val="007C0F76"/>
    <w:rsid w:val="007C1F84"/>
    <w:rsid w:val="007C35F8"/>
    <w:rsid w:val="007C392B"/>
    <w:rsid w:val="007C4249"/>
    <w:rsid w:val="007C45EF"/>
    <w:rsid w:val="007C4DC0"/>
    <w:rsid w:val="007C5BAE"/>
    <w:rsid w:val="007C6161"/>
    <w:rsid w:val="007C6CAE"/>
    <w:rsid w:val="007C703B"/>
    <w:rsid w:val="007C703C"/>
    <w:rsid w:val="007C7998"/>
    <w:rsid w:val="007D1C59"/>
    <w:rsid w:val="007D1F1B"/>
    <w:rsid w:val="007D23CC"/>
    <w:rsid w:val="007D2A3F"/>
    <w:rsid w:val="007D2B61"/>
    <w:rsid w:val="007D2B87"/>
    <w:rsid w:val="007D2D9F"/>
    <w:rsid w:val="007D394A"/>
    <w:rsid w:val="007D3A4C"/>
    <w:rsid w:val="007D3A92"/>
    <w:rsid w:val="007D3AE7"/>
    <w:rsid w:val="007D3D80"/>
    <w:rsid w:val="007D5244"/>
    <w:rsid w:val="007D5890"/>
    <w:rsid w:val="007D619B"/>
    <w:rsid w:val="007D623E"/>
    <w:rsid w:val="007D6933"/>
    <w:rsid w:val="007D6F01"/>
    <w:rsid w:val="007E0B74"/>
    <w:rsid w:val="007E1E56"/>
    <w:rsid w:val="007E3606"/>
    <w:rsid w:val="007E369F"/>
    <w:rsid w:val="007E3A12"/>
    <w:rsid w:val="007E5198"/>
    <w:rsid w:val="007E521E"/>
    <w:rsid w:val="007E56A1"/>
    <w:rsid w:val="007E5740"/>
    <w:rsid w:val="007E6F00"/>
    <w:rsid w:val="007E7249"/>
    <w:rsid w:val="007E75AC"/>
    <w:rsid w:val="007E79F1"/>
    <w:rsid w:val="007E7C5F"/>
    <w:rsid w:val="007E7FE2"/>
    <w:rsid w:val="007F035C"/>
    <w:rsid w:val="007F0660"/>
    <w:rsid w:val="007F109A"/>
    <w:rsid w:val="007F2F37"/>
    <w:rsid w:val="007F37B9"/>
    <w:rsid w:val="007F41D7"/>
    <w:rsid w:val="007F41DE"/>
    <w:rsid w:val="007F4ADB"/>
    <w:rsid w:val="007F5112"/>
    <w:rsid w:val="007F55A4"/>
    <w:rsid w:val="007F5780"/>
    <w:rsid w:val="007F62EF"/>
    <w:rsid w:val="007F690E"/>
    <w:rsid w:val="007F6955"/>
    <w:rsid w:val="007F6B3D"/>
    <w:rsid w:val="007F758F"/>
    <w:rsid w:val="00800285"/>
    <w:rsid w:val="0080036C"/>
    <w:rsid w:val="00800775"/>
    <w:rsid w:val="00801B59"/>
    <w:rsid w:val="00801CBC"/>
    <w:rsid w:val="0080229B"/>
    <w:rsid w:val="008027DF"/>
    <w:rsid w:val="00802DF2"/>
    <w:rsid w:val="0080384B"/>
    <w:rsid w:val="00803FB9"/>
    <w:rsid w:val="0080513A"/>
    <w:rsid w:val="0080553A"/>
    <w:rsid w:val="00805853"/>
    <w:rsid w:val="00806180"/>
    <w:rsid w:val="00806195"/>
    <w:rsid w:val="00806EEC"/>
    <w:rsid w:val="00807185"/>
    <w:rsid w:val="00807425"/>
    <w:rsid w:val="00807777"/>
    <w:rsid w:val="00810383"/>
    <w:rsid w:val="008103D9"/>
    <w:rsid w:val="00810645"/>
    <w:rsid w:val="00810AEE"/>
    <w:rsid w:val="00810ECE"/>
    <w:rsid w:val="0081148B"/>
    <w:rsid w:val="0081151B"/>
    <w:rsid w:val="00811750"/>
    <w:rsid w:val="0081292B"/>
    <w:rsid w:val="00812B4C"/>
    <w:rsid w:val="00812C62"/>
    <w:rsid w:val="0081350A"/>
    <w:rsid w:val="008137EC"/>
    <w:rsid w:val="00813A48"/>
    <w:rsid w:val="00814604"/>
    <w:rsid w:val="008148D5"/>
    <w:rsid w:val="0081692C"/>
    <w:rsid w:val="0081699C"/>
    <w:rsid w:val="00816CE6"/>
    <w:rsid w:val="00817646"/>
    <w:rsid w:val="00817743"/>
    <w:rsid w:val="00817A85"/>
    <w:rsid w:val="00820422"/>
    <w:rsid w:val="0082050F"/>
    <w:rsid w:val="00820D9B"/>
    <w:rsid w:val="00820E73"/>
    <w:rsid w:val="00821308"/>
    <w:rsid w:val="008214DE"/>
    <w:rsid w:val="008217C1"/>
    <w:rsid w:val="00821F8A"/>
    <w:rsid w:val="008221D8"/>
    <w:rsid w:val="00823E2D"/>
    <w:rsid w:val="00823F89"/>
    <w:rsid w:val="00824E61"/>
    <w:rsid w:val="00825B42"/>
    <w:rsid w:val="00826B13"/>
    <w:rsid w:val="00827363"/>
    <w:rsid w:val="00827AE4"/>
    <w:rsid w:val="00827AF7"/>
    <w:rsid w:val="00830A33"/>
    <w:rsid w:val="008311CA"/>
    <w:rsid w:val="0083175E"/>
    <w:rsid w:val="00831B22"/>
    <w:rsid w:val="00832491"/>
    <w:rsid w:val="008325BA"/>
    <w:rsid w:val="008329EC"/>
    <w:rsid w:val="008329F8"/>
    <w:rsid w:val="00832CC2"/>
    <w:rsid w:val="00832DDE"/>
    <w:rsid w:val="00833041"/>
    <w:rsid w:val="00833459"/>
    <w:rsid w:val="00833717"/>
    <w:rsid w:val="00833B46"/>
    <w:rsid w:val="00833E9E"/>
    <w:rsid w:val="00834795"/>
    <w:rsid w:val="0083565C"/>
    <w:rsid w:val="0083572F"/>
    <w:rsid w:val="00836272"/>
    <w:rsid w:val="0083773B"/>
    <w:rsid w:val="00837746"/>
    <w:rsid w:val="008400D1"/>
    <w:rsid w:val="00840248"/>
    <w:rsid w:val="00840E17"/>
    <w:rsid w:val="00841647"/>
    <w:rsid w:val="00842029"/>
    <w:rsid w:val="00843C10"/>
    <w:rsid w:val="00844C48"/>
    <w:rsid w:val="0084585E"/>
    <w:rsid w:val="00845BC2"/>
    <w:rsid w:val="0084655C"/>
    <w:rsid w:val="008465EF"/>
    <w:rsid w:val="0084722C"/>
    <w:rsid w:val="008478C0"/>
    <w:rsid w:val="00847AF5"/>
    <w:rsid w:val="00850CD1"/>
    <w:rsid w:val="008513F5"/>
    <w:rsid w:val="0085140D"/>
    <w:rsid w:val="0085231D"/>
    <w:rsid w:val="00853C79"/>
    <w:rsid w:val="00853D28"/>
    <w:rsid w:val="0085453E"/>
    <w:rsid w:val="008550E7"/>
    <w:rsid w:val="008563EC"/>
    <w:rsid w:val="00856452"/>
    <w:rsid w:val="00856931"/>
    <w:rsid w:val="00857A64"/>
    <w:rsid w:val="00860A57"/>
    <w:rsid w:val="00860F79"/>
    <w:rsid w:val="00861D10"/>
    <w:rsid w:val="00863035"/>
    <w:rsid w:val="008649D8"/>
    <w:rsid w:val="008651A9"/>
    <w:rsid w:val="00865215"/>
    <w:rsid w:val="0086565B"/>
    <w:rsid w:val="00865926"/>
    <w:rsid w:val="00865E5E"/>
    <w:rsid w:val="008664F7"/>
    <w:rsid w:val="0086675B"/>
    <w:rsid w:val="00866BE5"/>
    <w:rsid w:val="00866CBA"/>
    <w:rsid w:val="00866E73"/>
    <w:rsid w:val="00867192"/>
    <w:rsid w:val="00867211"/>
    <w:rsid w:val="008702C1"/>
    <w:rsid w:val="00870975"/>
    <w:rsid w:val="00870976"/>
    <w:rsid w:val="00870BEC"/>
    <w:rsid w:val="00870EEB"/>
    <w:rsid w:val="00871288"/>
    <w:rsid w:val="00871A00"/>
    <w:rsid w:val="008726AB"/>
    <w:rsid w:val="00873162"/>
    <w:rsid w:val="00873265"/>
    <w:rsid w:val="00873986"/>
    <w:rsid w:val="00873F3C"/>
    <w:rsid w:val="00874B94"/>
    <w:rsid w:val="00874D4C"/>
    <w:rsid w:val="00874F10"/>
    <w:rsid w:val="008752EE"/>
    <w:rsid w:val="0087561F"/>
    <w:rsid w:val="00876037"/>
    <w:rsid w:val="008766AF"/>
    <w:rsid w:val="00876AF7"/>
    <w:rsid w:val="008772E0"/>
    <w:rsid w:val="00877635"/>
    <w:rsid w:val="00880DE0"/>
    <w:rsid w:val="00880DF5"/>
    <w:rsid w:val="00881616"/>
    <w:rsid w:val="008816BB"/>
    <w:rsid w:val="00881D4F"/>
    <w:rsid w:val="00881D87"/>
    <w:rsid w:val="00882651"/>
    <w:rsid w:val="00882D5E"/>
    <w:rsid w:val="0088313F"/>
    <w:rsid w:val="0088386E"/>
    <w:rsid w:val="00883988"/>
    <w:rsid w:val="00884559"/>
    <w:rsid w:val="00884E8D"/>
    <w:rsid w:val="00885127"/>
    <w:rsid w:val="00886241"/>
    <w:rsid w:val="00886FF1"/>
    <w:rsid w:val="008901CD"/>
    <w:rsid w:val="00890352"/>
    <w:rsid w:val="0089042E"/>
    <w:rsid w:val="008904AD"/>
    <w:rsid w:val="00891A59"/>
    <w:rsid w:val="00891B33"/>
    <w:rsid w:val="00892336"/>
    <w:rsid w:val="008926D7"/>
    <w:rsid w:val="00892976"/>
    <w:rsid w:val="008934E7"/>
    <w:rsid w:val="008937E3"/>
    <w:rsid w:val="00894058"/>
    <w:rsid w:val="008946E0"/>
    <w:rsid w:val="008949B6"/>
    <w:rsid w:val="008953F9"/>
    <w:rsid w:val="0089544C"/>
    <w:rsid w:val="008956F1"/>
    <w:rsid w:val="0089694A"/>
    <w:rsid w:val="00897CEB"/>
    <w:rsid w:val="00897D06"/>
    <w:rsid w:val="008A0534"/>
    <w:rsid w:val="008A0A02"/>
    <w:rsid w:val="008A0AEF"/>
    <w:rsid w:val="008A1456"/>
    <w:rsid w:val="008A1AC1"/>
    <w:rsid w:val="008A1E34"/>
    <w:rsid w:val="008A254A"/>
    <w:rsid w:val="008A2F75"/>
    <w:rsid w:val="008A30F4"/>
    <w:rsid w:val="008A3E4E"/>
    <w:rsid w:val="008A4D99"/>
    <w:rsid w:val="008A4DDE"/>
    <w:rsid w:val="008A583E"/>
    <w:rsid w:val="008A60CA"/>
    <w:rsid w:val="008A7121"/>
    <w:rsid w:val="008A7476"/>
    <w:rsid w:val="008A7880"/>
    <w:rsid w:val="008A7932"/>
    <w:rsid w:val="008A7BB0"/>
    <w:rsid w:val="008B0EEF"/>
    <w:rsid w:val="008B1208"/>
    <w:rsid w:val="008B13AA"/>
    <w:rsid w:val="008B4365"/>
    <w:rsid w:val="008B43B3"/>
    <w:rsid w:val="008B453E"/>
    <w:rsid w:val="008B4D47"/>
    <w:rsid w:val="008B4ED7"/>
    <w:rsid w:val="008B58BA"/>
    <w:rsid w:val="008B6479"/>
    <w:rsid w:val="008B79C8"/>
    <w:rsid w:val="008B7CB8"/>
    <w:rsid w:val="008B7E9D"/>
    <w:rsid w:val="008C017D"/>
    <w:rsid w:val="008C0318"/>
    <w:rsid w:val="008C172C"/>
    <w:rsid w:val="008C1E5D"/>
    <w:rsid w:val="008C233D"/>
    <w:rsid w:val="008C236C"/>
    <w:rsid w:val="008C2B99"/>
    <w:rsid w:val="008C2BE5"/>
    <w:rsid w:val="008C3965"/>
    <w:rsid w:val="008C5239"/>
    <w:rsid w:val="008C5DA8"/>
    <w:rsid w:val="008C6828"/>
    <w:rsid w:val="008C6ECC"/>
    <w:rsid w:val="008C7647"/>
    <w:rsid w:val="008C7C89"/>
    <w:rsid w:val="008D1B8A"/>
    <w:rsid w:val="008D1E55"/>
    <w:rsid w:val="008D20E8"/>
    <w:rsid w:val="008D30A1"/>
    <w:rsid w:val="008D38DB"/>
    <w:rsid w:val="008D462E"/>
    <w:rsid w:val="008D46C2"/>
    <w:rsid w:val="008D4884"/>
    <w:rsid w:val="008D49C1"/>
    <w:rsid w:val="008D5A08"/>
    <w:rsid w:val="008D62EF"/>
    <w:rsid w:val="008D66C6"/>
    <w:rsid w:val="008D6A45"/>
    <w:rsid w:val="008D6D93"/>
    <w:rsid w:val="008D7B1D"/>
    <w:rsid w:val="008E00EB"/>
    <w:rsid w:val="008E06DE"/>
    <w:rsid w:val="008E07E6"/>
    <w:rsid w:val="008E1369"/>
    <w:rsid w:val="008E1529"/>
    <w:rsid w:val="008E1871"/>
    <w:rsid w:val="008E1B7C"/>
    <w:rsid w:val="008E2518"/>
    <w:rsid w:val="008E260B"/>
    <w:rsid w:val="008E2B89"/>
    <w:rsid w:val="008E3F08"/>
    <w:rsid w:val="008E4353"/>
    <w:rsid w:val="008E437B"/>
    <w:rsid w:val="008E4EEB"/>
    <w:rsid w:val="008E52A0"/>
    <w:rsid w:val="008E52C2"/>
    <w:rsid w:val="008E53E8"/>
    <w:rsid w:val="008E5C11"/>
    <w:rsid w:val="008E6A70"/>
    <w:rsid w:val="008E6BF3"/>
    <w:rsid w:val="008F0759"/>
    <w:rsid w:val="008F0876"/>
    <w:rsid w:val="008F0C51"/>
    <w:rsid w:val="008F0CA1"/>
    <w:rsid w:val="008F0F31"/>
    <w:rsid w:val="008F18AE"/>
    <w:rsid w:val="008F223F"/>
    <w:rsid w:val="008F27F4"/>
    <w:rsid w:val="008F318F"/>
    <w:rsid w:val="008F404D"/>
    <w:rsid w:val="008F4876"/>
    <w:rsid w:val="008F4AD4"/>
    <w:rsid w:val="008F693C"/>
    <w:rsid w:val="008F6F06"/>
    <w:rsid w:val="008F6F88"/>
    <w:rsid w:val="008F7325"/>
    <w:rsid w:val="008F7438"/>
    <w:rsid w:val="009008A5"/>
    <w:rsid w:val="00900AC3"/>
    <w:rsid w:val="00900CC7"/>
    <w:rsid w:val="00900DC7"/>
    <w:rsid w:val="00901547"/>
    <w:rsid w:val="00901E97"/>
    <w:rsid w:val="009020AD"/>
    <w:rsid w:val="009025DF"/>
    <w:rsid w:val="00902C1A"/>
    <w:rsid w:val="0090326F"/>
    <w:rsid w:val="00904AB2"/>
    <w:rsid w:val="00904CEF"/>
    <w:rsid w:val="00904E94"/>
    <w:rsid w:val="00905680"/>
    <w:rsid w:val="009059DB"/>
    <w:rsid w:val="00905D89"/>
    <w:rsid w:val="009062AC"/>
    <w:rsid w:val="009063C5"/>
    <w:rsid w:val="00906B59"/>
    <w:rsid w:val="009071C4"/>
    <w:rsid w:val="0091097A"/>
    <w:rsid w:val="00911DFC"/>
    <w:rsid w:val="00912351"/>
    <w:rsid w:val="009125B8"/>
    <w:rsid w:val="00912862"/>
    <w:rsid w:val="00913906"/>
    <w:rsid w:val="009139DE"/>
    <w:rsid w:val="009139F2"/>
    <w:rsid w:val="00913C56"/>
    <w:rsid w:val="00915B60"/>
    <w:rsid w:val="00915E86"/>
    <w:rsid w:val="009162C7"/>
    <w:rsid w:val="00916944"/>
    <w:rsid w:val="00916BE9"/>
    <w:rsid w:val="00917059"/>
    <w:rsid w:val="00917575"/>
    <w:rsid w:val="009205A2"/>
    <w:rsid w:val="009208C8"/>
    <w:rsid w:val="00920B55"/>
    <w:rsid w:val="00920CDE"/>
    <w:rsid w:val="009218BA"/>
    <w:rsid w:val="009219CE"/>
    <w:rsid w:val="00921B24"/>
    <w:rsid w:val="00921D24"/>
    <w:rsid w:val="00922A98"/>
    <w:rsid w:val="00922D8E"/>
    <w:rsid w:val="00923131"/>
    <w:rsid w:val="00923D6B"/>
    <w:rsid w:val="00923DA6"/>
    <w:rsid w:val="00924B3E"/>
    <w:rsid w:val="00925182"/>
    <w:rsid w:val="00925697"/>
    <w:rsid w:val="0092615B"/>
    <w:rsid w:val="00926310"/>
    <w:rsid w:val="009263B1"/>
    <w:rsid w:val="009266D0"/>
    <w:rsid w:val="009268EB"/>
    <w:rsid w:val="00926A23"/>
    <w:rsid w:val="00927B87"/>
    <w:rsid w:val="00927EF6"/>
    <w:rsid w:val="009303B8"/>
    <w:rsid w:val="00930B94"/>
    <w:rsid w:val="00930CB4"/>
    <w:rsid w:val="0093188B"/>
    <w:rsid w:val="00931D3F"/>
    <w:rsid w:val="009327F6"/>
    <w:rsid w:val="00932F86"/>
    <w:rsid w:val="00933AA1"/>
    <w:rsid w:val="00933C01"/>
    <w:rsid w:val="00933D19"/>
    <w:rsid w:val="00934059"/>
    <w:rsid w:val="00934A32"/>
    <w:rsid w:val="00934B3E"/>
    <w:rsid w:val="00935B18"/>
    <w:rsid w:val="0093601F"/>
    <w:rsid w:val="00936698"/>
    <w:rsid w:val="00936D90"/>
    <w:rsid w:val="009408EA"/>
    <w:rsid w:val="00940A05"/>
    <w:rsid w:val="00940ABC"/>
    <w:rsid w:val="00940DCF"/>
    <w:rsid w:val="00941699"/>
    <w:rsid w:val="00942083"/>
    <w:rsid w:val="009423A0"/>
    <w:rsid w:val="00942499"/>
    <w:rsid w:val="0094258E"/>
    <w:rsid w:val="00942B6A"/>
    <w:rsid w:val="009431ED"/>
    <w:rsid w:val="00943F2A"/>
    <w:rsid w:val="00944505"/>
    <w:rsid w:val="00944570"/>
    <w:rsid w:val="00944A34"/>
    <w:rsid w:val="00946550"/>
    <w:rsid w:val="009475BF"/>
    <w:rsid w:val="00947F3E"/>
    <w:rsid w:val="009505DF"/>
    <w:rsid w:val="0095197C"/>
    <w:rsid w:val="00951A1C"/>
    <w:rsid w:val="00952055"/>
    <w:rsid w:val="00952C88"/>
    <w:rsid w:val="00953464"/>
    <w:rsid w:val="00953C96"/>
    <w:rsid w:val="00953D12"/>
    <w:rsid w:val="00953D31"/>
    <w:rsid w:val="0095439B"/>
    <w:rsid w:val="009543ED"/>
    <w:rsid w:val="00955056"/>
    <w:rsid w:val="00956A62"/>
    <w:rsid w:val="00957005"/>
    <w:rsid w:val="0095736A"/>
    <w:rsid w:val="00957D65"/>
    <w:rsid w:val="00960AF9"/>
    <w:rsid w:val="00960DB0"/>
    <w:rsid w:val="00961A94"/>
    <w:rsid w:val="00961DEB"/>
    <w:rsid w:val="00961FB6"/>
    <w:rsid w:val="00962064"/>
    <w:rsid w:val="0096284D"/>
    <w:rsid w:val="0096291A"/>
    <w:rsid w:val="00962C93"/>
    <w:rsid w:val="00963404"/>
    <w:rsid w:val="009643FB"/>
    <w:rsid w:val="00964899"/>
    <w:rsid w:val="009650DE"/>
    <w:rsid w:val="009659D7"/>
    <w:rsid w:val="00965B53"/>
    <w:rsid w:val="00965FCE"/>
    <w:rsid w:val="009667A3"/>
    <w:rsid w:val="00966870"/>
    <w:rsid w:val="009669DE"/>
    <w:rsid w:val="009672CF"/>
    <w:rsid w:val="00967897"/>
    <w:rsid w:val="009700D1"/>
    <w:rsid w:val="00970C85"/>
    <w:rsid w:val="0097131B"/>
    <w:rsid w:val="00971648"/>
    <w:rsid w:val="009737AE"/>
    <w:rsid w:val="00973FC3"/>
    <w:rsid w:val="0097433F"/>
    <w:rsid w:val="00974F76"/>
    <w:rsid w:val="00975436"/>
    <w:rsid w:val="009754A8"/>
    <w:rsid w:val="009763B6"/>
    <w:rsid w:val="00976ABA"/>
    <w:rsid w:val="00977127"/>
    <w:rsid w:val="009778A6"/>
    <w:rsid w:val="0098022C"/>
    <w:rsid w:val="00980702"/>
    <w:rsid w:val="00980C73"/>
    <w:rsid w:val="00981017"/>
    <w:rsid w:val="00981580"/>
    <w:rsid w:val="009824D1"/>
    <w:rsid w:val="0098341E"/>
    <w:rsid w:val="00983773"/>
    <w:rsid w:val="00983864"/>
    <w:rsid w:val="00983EA0"/>
    <w:rsid w:val="009848F8"/>
    <w:rsid w:val="0098537C"/>
    <w:rsid w:val="00985DBA"/>
    <w:rsid w:val="00985E05"/>
    <w:rsid w:val="009860B0"/>
    <w:rsid w:val="00986160"/>
    <w:rsid w:val="00986C5F"/>
    <w:rsid w:val="00990B63"/>
    <w:rsid w:val="00991524"/>
    <w:rsid w:val="009927A2"/>
    <w:rsid w:val="00992AC7"/>
    <w:rsid w:val="00992BC3"/>
    <w:rsid w:val="00992CE1"/>
    <w:rsid w:val="00992F02"/>
    <w:rsid w:val="0099327D"/>
    <w:rsid w:val="00993533"/>
    <w:rsid w:val="00994067"/>
    <w:rsid w:val="00994422"/>
    <w:rsid w:val="0099526C"/>
    <w:rsid w:val="009952ED"/>
    <w:rsid w:val="00995A00"/>
    <w:rsid w:val="00995E72"/>
    <w:rsid w:val="0099625B"/>
    <w:rsid w:val="0099626E"/>
    <w:rsid w:val="00997529"/>
    <w:rsid w:val="00997622"/>
    <w:rsid w:val="009978C0"/>
    <w:rsid w:val="00997A51"/>
    <w:rsid w:val="00997F8C"/>
    <w:rsid w:val="009A029B"/>
    <w:rsid w:val="009A0F1A"/>
    <w:rsid w:val="009A1249"/>
    <w:rsid w:val="009A135F"/>
    <w:rsid w:val="009A1DE3"/>
    <w:rsid w:val="009A2872"/>
    <w:rsid w:val="009A35DB"/>
    <w:rsid w:val="009A3B55"/>
    <w:rsid w:val="009A3B7B"/>
    <w:rsid w:val="009A53EB"/>
    <w:rsid w:val="009A5C62"/>
    <w:rsid w:val="009A631D"/>
    <w:rsid w:val="009A63D6"/>
    <w:rsid w:val="009A6680"/>
    <w:rsid w:val="009A68BB"/>
    <w:rsid w:val="009A6A6D"/>
    <w:rsid w:val="009A6B38"/>
    <w:rsid w:val="009A7789"/>
    <w:rsid w:val="009B00C8"/>
    <w:rsid w:val="009B0642"/>
    <w:rsid w:val="009B08CD"/>
    <w:rsid w:val="009B0D4E"/>
    <w:rsid w:val="009B232A"/>
    <w:rsid w:val="009B2A85"/>
    <w:rsid w:val="009B4C96"/>
    <w:rsid w:val="009B55F5"/>
    <w:rsid w:val="009B5650"/>
    <w:rsid w:val="009B5FDE"/>
    <w:rsid w:val="009B614D"/>
    <w:rsid w:val="009B6566"/>
    <w:rsid w:val="009B6A77"/>
    <w:rsid w:val="009B6DBD"/>
    <w:rsid w:val="009B7213"/>
    <w:rsid w:val="009B73F9"/>
    <w:rsid w:val="009C0977"/>
    <w:rsid w:val="009C118D"/>
    <w:rsid w:val="009C1326"/>
    <w:rsid w:val="009C2188"/>
    <w:rsid w:val="009C221E"/>
    <w:rsid w:val="009C3041"/>
    <w:rsid w:val="009C333D"/>
    <w:rsid w:val="009C362E"/>
    <w:rsid w:val="009C3C5D"/>
    <w:rsid w:val="009C4DEC"/>
    <w:rsid w:val="009C4E3E"/>
    <w:rsid w:val="009C4F59"/>
    <w:rsid w:val="009C5120"/>
    <w:rsid w:val="009C5FD0"/>
    <w:rsid w:val="009C6162"/>
    <w:rsid w:val="009C69A0"/>
    <w:rsid w:val="009D066B"/>
    <w:rsid w:val="009D2081"/>
    <w:rsid w:val="009D275D"/>
    <w:rsid w:val="009D2EAC"/>
    <w:rsid w:val="009D342D"/>
    <w:rsid w:val="009D354F"/>
    <w:rsid w:val="009D409D"/>
    <w:rsid w:val="009D5105"/>
    <w:rsid w:val="009D53AA"/>
    <w:rsid w:val="009D5580"/>
    <w:rsid w:val="009D56F1"/>
    <w:rsid w:val="009D58C3"/>
    <w:rsid w:val="009D58D7"/>
    <w:rsid w:val="009D5B25"/>
    <w:rsid w:val="009D6289"/>
    <w:rsid w:val="009D6366"/>
    <w:rsid w:val="009D671E"/>
    <w:rsid w:val="009D7FE5"/>
    <w:rsid w:val="009E03D4"/>
    <w:rsid w:val="009E06A2"/>
    <w:rsid w:val="009E1210"/>
    <w:rsid w:val="009E14C5"/>
    <w:rsid w:val="009E182B"/>
    <w:rsid w:val="009E1B05"/>
    <w:rsid w:val="009E1C06"/>
    <w:rsid w:val="009E1F83"/>
    <w:rsid w:val="009E223F"/>
    <w:rsid w:val="009E32F1"/>
    <w:rsid w:val="009E3EEB"/>
    <w:rsid w:val="009E4397"/>
    <w:rsid w:val="009E4574"/>
    <w:rsid w:val="009E4F56"/>
    <w:rsid w:val="009E5343"/>
    <w:rsid w:val="009E5E1F"/>
    <w:rsid w:val="009E6689"/>
    <w:rsid w:val="009E66E2"/>
    <w:rsid w:val="009E674F"/>
    <w:rsid w:val="009E6BEE"/>
    <w:rsid w:val="009E6E11"/>
    <w:rsid w:val="009E7BA1"/>
    <w:rsid w:val="009F0C59"/>
    <w:rsid w:val="009F14B2"/>
    <w:rsid w:val="009F3D4A"/>
    <w:rsid w:val="009F47E0"/>
    <w:rsid w:val="009F494A"/>
    <w:rsid w:val="009F4AB0"/>
    <w:rsid w:val="009F4C8D"/>
    <w:rsid w:val="009F5835"/>
    <w:rsid w:val="009F5DB1"/>
    <w:rsid w:val="009F609A"/>
    <w:rsid w:val="009F6235"/>
    <w:rsid w:val="009F646F"/>
    <w:rsid w:val="009F736E"/>
    <w:rsid w:val="009F77A3"/>
    <w:rsid w:val="009F7CDE"/>
    <w:rsid w:val="00A0056B"/>
    <w:rsid w:val="00A0120F"/>
    <w:rsid w:val="00A01380"/>
    <w:rsid w:val="00A01681"/>
    <w:rsid w:val="00A02289"/>
    <w:rsid w:val="00A0239C"/>
    <w:rsid w:val="00A026EB"/>
    <w:rsid w:val="00A02A7C"/>
    <w:rsid w:val="00A02BC8"/>
    <w:rsid w:val="00A030A4"/>
    <w:rsid w:val="00A03454"/>
    <w:rsid w:val="00A03D15"/>
    <w:rsid w:val="00A03D3C"/>
    <w:rsid w:val="00A04221"/>
    <w:rsid w:val="00A0504E"/>
    <w:rsid w:val="00A051A4"/>
    <w:rsid w:val="00A05DC1"/>
    <w:rsid w:val="00A07517"/>
    <w:rsid w:val="00A10CBB"/>
    <w:rsid w:val="00A11464"/>
    <w:rsid w:val="00A1196C"/>
    <w:rsid w:val="00A12EAD"/>
    <w:rsid w:val="00A12F83"/>
    <w:rsid w:val="00A13223"/>
    <w:rsid w:val="00A13D01"/>
    <w:rsid w:val="00A1506B"/>
    <w:rsid w:val="00A159FF"/>
    <w:rsid w:val="00A16D28"/>
    <w:rsid w:val="00A2105F"/>
    <w:rsid w:val="00A213AC"/>
    <w:rsid w:val="00A2153B"/>
    <w:rsid w:val="00A21B73"/>
    <w:rsid w:val="00A220A7"/>
    <w:rsid w:val="00A22442"/>
    <w:rsid w:val="00A225FA"/>
    <w:rsid w:val="00A266C8"/>
    <w:rsid w:val="00A267D4"/>
    <w:rsid w:val="00A26960"/>
    <w:rsid w:val="00A30327"/>
    <w:rsid w:val="00A303BE"/>
    <w:rsid w:val="00A30DBC"/>
    <w:rsid w:val="00A30FEC"/>
    <w:rsid w:val="00A316DC"/>
    <w:rsid w:val="00A3203D"/>
    <w:rsid w:val="00A326D2"/>
    <w:rsid w:val="00A33062"/>
    <w:rsid w:val="00A331FE"/>
    <w:rsid w:val="00A33357"/>
    <w:rsid w:val="00A33D09"/>
    <w:rsid w:val="00A33F8C"/>
    <w:rsid w:val="00A34489"/>
    <w:rsid w:val="00A34EE0"/>
    <w:rsid w:val="00A357C5"/>
    <w:rsid w:val="00A36D01"/>
    <w:rsid w:val="00A36FE9"/>
    <w:rsid w:val="00A37BF9"/>
    <w:rsid w:val="00A40B8C"/>
    <w:rsid w:val="00A41197"/>
    <w:rsid w:val="00A41232"/>
    <w:rsid w:val="00A42020"/>
    <w:rsid w:val="00A42178"/>
    <w:rsid w:val="00A42947"/>
    <w:rsid w:val="00A43822"/>
    <w:rsid w:val="00A4494C"/>
    <w:rsid w:val="00A44CD6"/>
    <w:rsid w:val="00A44E1B"/>
    <w:rsid w:val="00A4505E"/>
    <w:rsid w:val="00A45BC3"/>
    <w:rsid w:val="00A4617A"/>
    <w:rsid w:val="00A461A4"/>
    <w:rsid w:val="00A47042"/>
    <w:rsid w:val="00A476BC"/>
    <w:rsid w:val="00A47C1C"/>
    <w:rsid w:val="00A47CD6"/>
    <w:rsid w:val="00A47D09"/>
    <w:rsid w:val="00A51002"/>
    <w:rsid w:val="00A513C2"/>
    <w:rsid w:val="00A531A5"/>
    <w:rsid w:val="00A5347E"/>
    <w:rsid w:val="00A53779"/>
    <w:rsid w:val="00A53DE1"/>
    <w:rsid w:val="00A5407A"/>
    <w:rsid w:val="00A54570"/>
    <w:rsid w:val="00A54651"/>
    <w:rsid w:val="00A54908"/>
    <w:rsid w:val="00A54997"/>
    <w:rsid w:val="00A54A28"/>
    <w:rsid w:val="00A54C08"/>
    <w:rsid w:val="00A54CC4"/>
    <w:rsid w:val="00A558D7"/>
    <w:rsid w:val="00A559FA"/>
    <w:rsid w:val="00A55BA8"/>
    <w:rsid w:val="00A56389"/>
    <w:rsid w:val="00A56B9C"/>
    <w:rsid w:val="00A5787A"/>
    <w:rsid w:val="00A5791A"/>
    <w:rsid w:val="00A57A0B"/>
    <w:rsid w:val="00A57EBE"/>
    <w:rsid w:val="00A57F9B"/>
    <w:rsid w:val="00A605B8"/>
    <w:rsid w:val="00A60962"/>
    <w:rsid w:val="00A6184B"/>
    <w:rsid w:val="00A62471"/>
    <w:rsid w:val="00A6366F"/>
    <w:rsid w:val="00A642C4"/>
    <w:rsid w:val="00A64763"/>
    <w:rsid w:val="00A64891"/>
    <w:rsid w:val="00A64F8E"/>
    <w:rsid w:val="00A66262"/>
    <w:rsid w:val="00A6688B"/>
    <w:rsid w:val="00A66A21"/>
    <w:rsid w:val="00A70A37"/>
    <w:rsid w:val="00A70E2F"/>
    <w:rsid w:val="00A70FAF"/>
    <w:rsid w:val="00A71551"/>
    <w:rsid w:val="00A71831"/>
    <w:rsid w:val="00A71869"/>
    <w:rsid w:val="00A71AAA"/>
    <w:rsid w:val="00A71AC1"/>
    <w:rsid w:val="00A71B5F"/>
    <w:rsid w:val="00A71E7F"/>
    <w:rsid w:val="00A71FE0"/>
    <w:rsid w:val="00A726A3"/>
    <w:rsid w:val="00A729C2"/>
    <w:rsid w:val="00A72AEF"/>
    <w:rsid w:val="00A74693"/>
    <w:rsid w:val="00A74873"/>
    <w:rsid w:val="00A752D0"/>
    <w:rsid w:val="00A757A3"/>
    <w:rsid w:val="00A75BE9"/>
    <w:rsid w:val="00A75F1A"/>
    <w:rsid w:val="00A75F42"/>
    <w:rsid w:val="00A7630E"/>
    <w:rsid w:val="00A77049"/>
    <w:rsid w:val="00A80968"/>
    <w:rsid w:val="00A80C87"/>
    <w:rsid w:val="00A82B3A"/>
    <w:rsid w:val="00A8334A"/>
    <w:rsid w:val="00A84387"/>
    <w:rsid w:val="00A8473D"/>
    <w:rsid w:val="00A84A84"/>
    <w:rsid w:val="00A84FBE"/>
    <w:rsid w:val="00A85193"/>
    <w:rsid w:val="00A85298"/>
    <w:rsid w:val="00A856E5"/>
    <w:rsid w:val="00A862EC"/>
    <w:rsid w:val="00A86301"/>
    <w:rsid w:val="00A866EE"/>
    <w:rsid w:val="00A87660"/>
    <w:rsid w:val="00A87DF2"/>
    <w:rsid w:val="00A87FC0"/>
    <w:rsid w:val="00A9024D"/>
    <w:rsid w:val="00A9086A"/>
    <w:rsid w:val="00A909DA"/>
    <w:rsid w:val="00A91DEA"/>
    <w:rsid w:val="00A92252"/>
    <w:rsid w:val="00A9281C"/>
    <w:rsid w:val="00A93327"/>
    <w:rsid w:val="00A9365B"/>
    <w:rsid w:val="00A93E58"/>
    <w:rsid w:val="00A94725"/>
    <w:rsid w:val="00A94E52"/>
    <w:rsid w:val="00A95A7C"/>
    <w:rsid w:val="00AA14FA"/>
    <w:rsid w:val="00AA159A"/>
    <w:rsid w:val="00AA1766"/>
    <w:rsid w:val="00AA17F9"/>
    <w:rsid w:val="00AA1D8D"/>
    <w:rsid w:val="00AA1E01"/>
    <w:rsid w:val="00AA1EF3"/>
    <w:rsid w:val="00AA20F4"/>
    <w:rsid w:val="00AA2CC8"/>
    <w:rsid w:val="00AA3D36"/>
    <w:rsid w:val="00AA3D42"/>
    <w:rsid w:val="00AA4D7C"/>
    <w:rsid w:val="00AA50B0"/>
    <w:rsid w:val="00AA53ED"/>
    <w:rsid w:val="00AA5638"/>
    <w:rsid w:val="00AA6113"/>
    <w:rsid w:val="00AA6EF6"/>
    <w:rsid w:val="00AA7357"/>
    <w:rsid w:val="00AA749F"/>
    <w:rsid w:val="00AA77A1"/>
    <w:rsid w:val="00AA7B27"/>
    <w:rsid w:val="00AB0C97"/>
    <w:rsid w:val="00AB147A"/>
    <w:rsid w:val="00AB18E1"/>
    <w:rsid w:val="00AB1CDA"/>
    <w:rsid w:val="00AB28D4"/>
    <w:rsid w:val="00AB30AB"/>
    <w:rsid w:val="00AB3D71"/>
    <w:rsid w:val="00AB4B89"/>
    <w:rsid w:val="00AB4D67"/>
    <w:rsid w:val="00AB73CB"/>
    <w:rsid w:val="00AB7763"/>
    <w:rsid w:val="00AC025D"/>
    <w:rsid w:val="00AC0DAC"/>
    <w:rsid w:val="00AC1665"/>
    <w:rsid w:val="00AC234B"/>
    <w:rsid w:val="00AC243D"/>
    <w:rsid w:val="00AC27ED"/>
    <w:rsid w:val="00AC3188"/>
    <w:rsid w:val="00AC3258"/>
    <w:rsid w:val="00AC396D"/>
    <w:rsid w:val="00AC3D68"/>
    <w:rsid w:val="00AC44C5"/>
    <w:rsid w:val="00AC572A"/>
    <w:rsid w:val="00AC61F4"/>
    <w:rsid w:val="00AC6277"/>
    <w:rsid w:val="00AC64A4"/>
    <w:rsid w:val="00AC6820"/>
    <w:rsid w:val="00AC6B55"/>
    <w:rsid w:val="00AC6C9B"/>
    <w:rsid w:val="00AC707A"/>
    <w:rsid w:val="00AC728F"/>
    <w:rsid w:val="00AC74D9"/>
    <w:rsid w:val="00AC7B32"/>
    <w:rsid w:val="00AC7BA0"/>
    <w:rsid w:val="00AD0454"/>
    <w:rsid w:val="00AD06E4"/>
    <w:rsid w:val="00AD0B7E"/>
    <w:rsid w:val="00AD110A"/>
    <w:rsid w:val="00AD144D"/>
    <w:rsid w:val="00AD173D"/>
    <w:rsid w:val="00AD1870"/>
    <w:rsid w:val="00AD1A2B"/>
    <w:rsid w:val="00AD2814"/>
    <w:rsid w:val="00AD2DCE"/>
    <w:rsid w:val="00AD3114"/>
    <w:rsid w:val="00AD3AA0"/>
    <w:rsid w:val="00AD3B40"/>
    <w:rsid w:val="00AD45D8"/>
    <w:rsid w:val="00AD46E6"/>
    <w:rsid w:val="00AD522F"/>
    <w:rsid w:val="00AD5735"/>
    <w:rsid w:val="00AD5DF4"/>
    <w:rsid w:val="00AD66F8"/>
    <w:rsid w:val="00AD69BB"/>
    <w:rsid w:val="00AD6E0E"/>
    <w:rsid w:val="00AD73FF"/>
    <w:rsid w:val="00AD7FBF"/>
    <w:rsid w:val="00AE011C"/>
    <w:rsid w:val="00AE18E4"/>
    <w:rsid w:val="00AE1B5D"/>
    <w:rsid w:val="00AE1BEC"/>
    <w:rsid w:val="00AE2109"/>
    <w:rsid w:val="00AE21AB"/>
    <w:rsid w:val="00AE21CF"/>
    <w:rsid w:val="00AE24E6"/>
    <w:rsid w:val="00AE254E"/>
    <w:rsid w:val="00AE3699"/>
    <w:rsid w:val="00AE48BF"/>
    <w:rsid w:val="00AE4CCA"/>
    <w:rsid w:val="00AE4D7A"/>
    <w:rsid w:val="00AE4D89"/>
    <w:rsid w:val="00AE51C4"/>
    <w:rsid w:val="00AE6217"/>
    <w:rsid w:val="00AE6483"/>
    <w:rsid w:val="00AE666C"/>
    <w:rsid w:val="00AE6709"/>
    <w:rsid w:val="00AE784C"/>
    <w:rsid w:val="00AE7D2F"/>
    <w:rsid w:val="00AF08E0"/>
    <w:rsid w:val="00AF0F8B"/>
    <w:rsid w:val="00AF1807"/>
    <w:rsid w:val="00AF1C4C"/>
    <w:rsid w:val="00AF1DAF"/>
    <w:rsid w:val="00AF2217"/>
    <w:rsid w:val="00AF22BB"/>
    <w:rsid w:val="00AF2373"/>
    <w:rsid w:val="00AF2936"/>
    <w:rsid w:val="00AF2ADD"/>
    <w:rsid w:val="00AF2FF6"/>
    <w:rsid w:val="00AF3CB6"/>
    <w:rsid w:val="00AF4336"/>
    <w:rsid w:val="00AF45EA"/>
    <w:rsid w:val="00AF529E"/>
    <w:rsid w:val="00AF59AD"/>
    <w:rsid w:val="00AF66C6"/>
    <w:rsid w:val="00AF6CDD"/>
    <w:rsid w:val="00B00291"/>
    <w:rsid w:val="00B0121A"/>
    <w:rsid w:val="00B01ACB"/>
    <w:rsid w:val="00B02636"/>
    <w:rsid w:val="00B02CC6"/>
    <w:rsid w:val="00B03DF6"/>
    <w:rsid w:val="00B04171"/>
    <w:rsid w:val="00B045FD"/>
    <w:rsid w:val="00B0467C"/>
    <w:rsid w:val="00B0498C"/>
    <w:rsid w:val="00B04A07"/>
    <w:rsid w:val="00B04E50"/>
    <w:rsid w:val="00B05060"/>
    <w:rsid w:val="00B05833"/>
    <w:rsid w:val="00B05C62"/>
    <w:rsid w:val="00B07655"/>
    <w:rsid w:val="00B07DFD"/>
    <w:rsid w:val="00B10AF9"/>
    <w:rsid w:val="00B11064"/>
    <w:rsid w:val="00B12FBF"/>
    <w:rsid w:val="00B13A10"/>
    <w:rsid w:val="00B13B76"/>
    <w:rsid w:val="00B14F9F"/>
    <w:rsid w:val="00B1565A"/>
    <w:rsid w:val="00B15837"/>
    <w:rsid w:val="00B16435"/>
    <w:rsid w:val="00B164C4"/>
    <w:rsid w:val="00B165F2"/>
    <w:rsid w:val="00B16AA7"/>
    <w:rsid w:val="00B178D8"/>
    <w:rsid w:val="00B17AC4"/>
    <w:rsid w:val="00B17DA5"/>
    <w:rsid w:val="00B17DAA"/>
    <w:rsid w:val="00B17EC9"/>
    <w:rsid w:val="00B17F18"/>
    <w:rsid w:val="00B20018"/>
    <w:rsid w:val="00B20B45"/>
    <w:rsid w:val="00B211E5"/>
    <w:rsid w:val="00B21809"/>
    <w:rsid w:val="00B2265D"/>
    <w:rsid w:val="00B22B01"/>
    <w:rsid w:val="00B2303A"/>
    <w:rsid w:val="00B23C55"/>
    <w:rsid w:val="00B23C5C"/>
    <w:rsid w:val="00B23DC5"/>
    <w:rsid w:val="00B240F0"/>
    <w:rsid w:val="00B24380"/>
    <w:rsid w:val="00B25531"/>
    <w:rsid w:val="00B2630F"/>
    <w:rsid w:val="00B263D0"/>
    <w:rsid w:val="00B2690E"/>
    <w:rsid w:val="00B26D2A"/>
    <w:rsid w:val="00B27142"/>
    <w:rsid w:val="00B316DF"/>
    <w:rsid w:val="00B31DAC"/>
    <w:rsid w:val="00B3228F"/>
    <w:rsid w:val="00B32B59"/>
    <w:rsid w:val="00B332A9"/>
    <w:rsid w:val="00B33555"/>
    <w:rsid w:val="00B34621"/>
    <w:rsid w:val="00B34C20"/>
    <w:rsid w:val="00B34CCD"/>
    <w:rsid w:val="00B34D54"/>
    <w:rsid w:val="00B34ED6"/>
    <w:rsid w:val="00B36145"/>
    <w:rsid w:val="00B36257"/>
    <w:rsid w:val="00B36274"/>
    <w:rsid w:val="00B3706D"/>
    <w:rsid w:val="00B402CA"/>
    <w:rsid w:val="00B4145B"/>
    <w:rsid w:val="00B42CAF"/>
    <w:rsid w:val="00B43594"/>
    <w:rsid w:val="00B442E2"/>
    <w:rsid w:val="00B44790"/>
    <w:rsid w:val="00B45055"/>
    <w:rsid w:val="00B457F7"/>
    <w:rsid w:val="00B4580B"/>
    <w:rsid w:val="00B45AA7"/>
    <w:rsid w:val="00B45D20"/>
    <w:rsid w:val="00B46A2E"/>
    <w:rsid w:val="00B47422"/>
    <w:rsid w:val="00B474FA"/>
    <w:rsid w:val="00B47730"/>
    <w:rsid w:val="00B47AAD"/>
    <w:rsid w:val="00B47B69"/>
    <w:rsid w:val="00B50A24"/>
    <w:rsid w:val="00B515ED"/>
    <w:rsid w:val="00B51713"/>
    <w:rsid w:val="00B51D45"/>
    <w:rsid w:val="00B522DC"/>
    <w:rsid w:val="00B52831"/>
    <w:rsid w:val="00B52877"/>
    <w:rsid w:val="00B528A0"/>
    <w:rsid w:val="00B52914"/>
    <w:rsid w:val="00B52A61"/>
    <w:rsid w:val="00B5323A"/>
    <w:rsid w:val="00B5360C"/>
    <w:rsid w:val="00B54386"/>
    <w:rsid w:val="00B54CBC"/>
    <w:rsid w:val="00B54EE2"/>
    <w:rsid w:val="00B55399"/>
    <w:rsid w:val="00B55EDD"/>
    <w:rsid w:val="00B56198"/>
    <w:rsid w:val="00B56238"/>
    <w:rsid w:val="00B567A5"/>
    <w:rsid w:val="00B567BA"/>
    <w:rsid w:val="00B56B6E"/>
    <w:rsid w:val="00B5713D"/>
    <w:rsid w:val="00B5776E"/>
    <w:rsid w:val="00B606D9"/>
    <w:rsid w:val="00B61B6B"/>
    <w:rsid w:val="00B6350A"/>
    <w:rsid w:val="00B644CC"/>
    <w:rsid w:val="00B64C1C"/>
    <w:rsid w:val="00B64C94"/>
    <w:rsid w:val="00B65735"/>
    <w:rsid w:val="00B6723D"/>
    <w:rsid w:val="00B67E76"/>
    <w:rsid w:val="00B70AE8"/>
    <w:rsid w:val="00B70B29"/>
    <w:rsid w:val="00B70DE8"/>
    <w:rsid w:val="00B70F9A"/>
    <w:rsid w:val="00B71183"/>
    <w:rsid w:val="00B711E6"/>
    <w:rsid w:val="00B7139A"/>
    <w:rsid w:val="00B71C94"/>
    <w:rsid w:val="00B71CD4"/>
    <w:rsid w:val="00B71F45"/>
    <w:rsid w:val="00B72122"/>
    <w:rsid w:val="00B72834"/>
    <w:rsid w:val="00B72F7F"/>
    <w:rsid w:val="00B739B3"/>
    <w:rsid w:val="00B73EDB"/>
    <w:rsid w:val="00B740C8"/>
    <w:rsid w:val="00B7426A"/>
    <w:rsid w:val="00B74B5B"/>
    <w:rsid w:val="00B76289"/>
    <w:rsid w:val="00B77D07"/>
    <w:rsid w:val="00B77E6B"/>
    <w:rsid w:val="00B80601"/>
    <w:rsid w:val="00B80EC4"/>
    <w:rsid w:val="00B8107C"/>
    <w:rsid w:val="00B8138F"/>
    <w:rsid w:val="00B8157E"/>
    <w:rsid w:val="00B81712"/>
    <w:rsid w:val="00B81A37"/>
    <w:rsid w:val="00B825AA"/>
    <w:rsid w:val="00B8296E"/>
    <w:rsid w:val="00B82EE5"/>
    <w:rsid w:val="00B8351C"/>
    <w:rsid w:val="00B8352D"/>
    <w:rsid w:val="00B841B0"/>
    <w:rsid w:val="00B848EE"/>
    <w:rsid w:val="00B84A95"/>
    <w:rsid w:val="00B84AF1"/>
    <w:rsid w:val="00B84B35"/>
    <w:rsid w:val="00B84F25"/>
    <w:rsid w:val="00B84F6B"/>
    <w:rsid w:val="00B85020"/>
    <w:rsid w:val="00B859B7"/>
    <w:rsid w:val="00B863B4"/>
    <w:rsid w:val="00B8648C"/>
    <w:rsid w:val="00B868B5"/>
    <w:rsid w:val="00B86C10"/>
    <w:rsid w:val="00B86E4B"/>
    <w:rsid w:val="00B879DE"/>
    <w:rsid w:val="00B87B22"/>
    <w:rsid w:val="00B901E3"/>
    <w:rsid w:val="00B90271"/>
    <w:rsid w:val="00B90297"/>
    <w:rsid w:val="00B913E0"/>
    <w:rsid w:val="00B92818"/>
    <w:rsid w:val="00B9286A"/>
    <w:rsid w:val="00B928DE"/>
    <w:rsid w:val="00B93536"/>
    <w:rsid w:val="00B935A8"/>
    <w:rsid w:val="00B938BA"/>
    <w:rsid w:val="00B93984"/>
    <w:rsid w:val="00B93E1B"/>
    <w:rsid w:val="00B93F93"/>
    <w:rsid w:val="00B940C9"/>
    <w:rsid w:val="00B940F2"/>
    <w:rsid w:val="00B941EA"/>
    <w:rsid w:val="00B9460E"/>
    <w:rsid w:val="00B9467D"/>
    <w:rsid w:val="00B94FCC"/>
    <w:rsid w:val="00B954DD"/>
    <w:rsid w:val="00B96555"/>
    <w:rsid w:val="00B967A7"/>
    <w:rsid w:val="00B967CD"/>
    <w:rsid w:val="00B96E6E"/>
    <w:rsid w:val="00B972F8"/>
    <w:rsid w:val="00B9758F"/>
    <w:rsid w:val="00B97A4B"/>
    <w:rsid w:val="00BA044C"/>
    <w:rsid w:val="00BA0ACB"/>
    <w:rsid w:val="00BA16F3"/>
    <w:rsid w:val="00BA1E19"/>
    <w:rsid w:val="00BA2526"/>
    <w:rsid w:val="00BA280E"/>
    <w:rsid w:val="00BA3697"/>
    <w:rsid w:val="00BA3CCB"/>
    <w:rsid w:val="00BA40B6"/>
    <w:rsid w:val="00BA51A6"/>
    <w:rsid w:val="00BA58A8"/>
    <w:rsid w:val="00BA5A40"/>
    <w:rsid w:val="00BA5DD8"/>
    <w:rsid w:val="00BA6A39"/>
    <w:rsid w:val="00BB0814"/>
    <w:rsid w:val="00BB0CC7"/>
    <w:rsid w:val="00BB0D77"/>
    <w:rsid w:val="00BB0DEA"/>
    <w:rsid w:val="00BB11CE"/>
    <w:rsid w:val="00BB14B9"/>
    <w:rsid w:val="00BB16C1"/>
    <w:rsid w:val="00BB25C0"/>
    <w:rsid w:val="00BB2949"/>
    <w:rsid w:val="00BB2F8B"/>
    <w:rsid w:val="00BB3279"/>
    <w:rsid w:val="00BB32C9"/>
    <w:rsid w:val="00BB3C18"/>
    <w:rsid w:val="00BB41EB"/>
    <w:rsid w:val="00BB4241"/>
    <w:rsid w:val="00BB4E34"/>
    <w:rsid w:val="00BB5573"/>
    <w:rsid w:val="00BB596F"/>
    <w:rsid w:val="00BB6080"/>
    <w:rsid w:val="00BB6B89"/>
    <w:rsid w:val="00BB7383"/>
    <w:rsid w:val="00BB7477"/>
    <w:rsid w:val="00BB7BB9"/>
    <w:rsid w:val="00BB7CE9"/>
    <w:rsid w:val="00BB7D11"/>
    <w:rsid w:val="00BC045B"/>
    <w:rsid w:val="00BC0F3F"/>
    <w:rsid w:val="00BC1924"/>
    <w:rsid w:val="00BC19DF"/>
    <w:rsid w:val="00BC1C82"/>
    <w:rsid w:val="00BC2255"/>
    <w:rsid w:val="00BC25BF"/>
    <w:rsid w:val="00BC2D22"/>
    <w:rsid w:val="00BC2E2B"/>
    <w:rsid w:val="00BC3F00"/>
    <w:rsid w:val="00BC3FE7"/>
    <w:rsid w:val="00BC473C"/>
    <w:rsid w:val="00BC47F6"/>
    <w:rsid w:val="00BC4BE2"/>
    <w:rsid w:val="00BC580F"/>
    <w:rsid w:val="00BC6355"/>
    <w:rsid w:val="00BC63CC"/>
    <w:rsid w:val="00BC63CE"/>
    <w:rsid w:val="00BD0A42"/>
    <w:rsid w:val="00BD12D1"/>
    <w:rsid w:val="00BD1BA5"/>
    <w:rsid w:val="00BD1C08"/>
    <w:rsid w:val="00BD22AC"/>
    <w:rsid w:val="00BD261D"/>
    <w:rsid w:val="00BD2659"/>
    <w:rsid w:val="00BD28C2"/>
    <w:rsid w:val="00BD300A"/>
    <w:rsid w:val="00BD4A38"/>
    <w:rsid w:val="00BD5464"/>
    <w:rsid w:val="00BD61D6"/>
    <w:rsid w:val="00BD6485"/>
    <w:rsid w:val="00BD65B2"/>
    <w:rsid w:val="00BD680A"/>
    <w:rsid w:val="00BD7372"/>
    <w:rsid w:val="00BE0D64"/>
    <w:rsid w:val="00BE0EA1"/>
    <w:rsid w:val="00BE10A7"/>
    <w:rsid w:val="00BE1463"/>
    <w:rsid w:val="00BE1B3B"/>
    <w:rsid w:val="00BE1C3F"/>
    <w:rsid w:val="00BE2314"/>
    <w:rsid w:val="00BE23A7"/>
    <w:rsid w:val="00BE2C1D"/>
    <w:rsid w:val="00BE30B6"/>
    <w:rsid w:val="00BE321A"/>
    <w:rsid w:val="00BE3AA9"/>
    <w:rsid w:val="00BE42B0"/>
    <w:rsid w:val="00BE4368"/>
    <w:rsid w:val="00BE44FC"/>
    <w:rsid w:val="00BE4B2A"/>
    <w:rsid w:val="00BE5602"/>
    <w:rsid w:val="00BE5A33"/>
    <w:rsid w:val="00BE5F33"/>
    <w:rsid w:val="00BE5F86"/>
    <w:rsid w:val="00BE63CB"/>
    <w:rsid w:val="00BE778D"/>
    <w:rsid w:val="00BF0301"/>
    <w:rsid w:val="00BF03FE"/>
    <w:rsid w:val="00BF13E4"/>
    <w:rsid w:val="00BF25D7"/>
    <w:rsid w:val="00BF2BCC"/>
    <w:rsid w:val="00BF2C90"/>
    <w:rsid w:val="00BF3D99"/>
    <w:rsid w:val="00BF3F76"/>
    <w:rsid w:val="00BF4E3D"/>
    <w:rsid w:val="00BF4FCA"/>
    <w:rsid w:val="00BF5E1E"/>
    <w:rsid w:val="00BF6BD5"/>
    <w:rsid w:val="00BF6E05"/>
    <w:rsid w:val="00BF6FF2"/>
    <w:rsid w:val="00BF72EC"/>
    <w:rsid w:val="00BF7B4B"/>
    <w:rsid w:val="00BF7D75"/>
    <w:rsid w:val="00BF7E42"/>
    <w:rsid w:val="00BF7E74"/>
    <w:rsid w:val="00C00238"/>
    <w:rsid w:val="00C00359"/>
    <w:rsid w:val="00C00967"/>
    <w:rsid w:val="00C015D0"/>
    <w:rsid w:val="00C020D2"/>
    <w:rsid w:val="00C02234"/>
    <w:rsid w:val="00C02261"/>
    <w:rsid w:val="00C0277B"/>
    <w:rsid w:val="00C02EB0"/>
    <w:rsid w:val="00C02FFA"/>
    <w:rsid w:val="00C034AD"/>
    <w:rsid w:val="00C03777"/>
    <w:rsid w:val="00C03A98"/>
    <w:rsid w:val="00C03BFD"/>
    <w:rsid w:val="00C03DFF"/>
    <w:rsid w:val="00C03E6C"/>
    <w:rsid w:val="00C05852"/>
    <w:rsid w:val="00C05E92"/>
    <w:rsid w:val="00C06AAB"/>
    <w:rsid w:val="00C074EC"/>
    <w:rsid w:val="00C079FF"/>
    <w:rsid w:val="00C07F43"/>
    <w:rsid w:val="00C1053C"/>
    <w:rsid w:val="00C10B76"/>
    <w:rsid w:val="00C10F5A"/>
    <w:rsid w:val="00C11A83"/>
    <w:rsid w:val="00C11E63"/>
    <w:rsid w:val="00C12F9A"/>
    <w:rsid w:val="00C1331E"/>
    <w:rsid w:val="00C147F7"/>
    <w:rsid w:val="00C14E1E"/>
    <w:rsid w:val="00C1558C"/>
    <w:rsid w:val="00C15803"/>
    <w:rsid w:val="00C15962"/>
    <w:rsid w:val="00C15ACC"/>
    <w:rsid w:val="00C17002"/>
    <w:rsid w:val="00C174D5"/>
    <w:rsid w:val="00C175C8"/>
    <w:rsid w:val="00C20A12"/>
    <w:rsid w:val="00C20B48"/>
    <w:rsid w:val="00C21CAE"/>
    <w:rsid w:val="00C2227F"/>
    <w:rsid w:val="00C227FA"/>
    <w:rsid w:val="00C22D82"/>
    <w:rsid w:val="00C22EE5"/>
    <w:rsid w:val="00C2329F"/>
    <w:rsid w:val="00C23C0C"/>
    <w:rsid w:val="00C245C0"/>
    <w:rsid w:val="00C24BDA"/>
    <w:rsid w:val="00C25428"/>
    <w:rsid w:val="00C2625E"/>
    <w:rsid w:val="00C26509"/>
    <w:rsid w:val="00C270EE"/>
    <w:rsid w:val="00C27303"/>
    <w:rsid w:val="00C30499"/>
    <w:rsid w:val="00C320E6"/>
    <w:rsid w:val="00C322F5"/>
    <w:rsid w:val="00C322F8"/>
    <w:rsid w:val="00C329C6"/>
    <w:rsid w:val="00C32A86"/>
    <w:rsid w:val="00C32B8C"/>
    <w:rsid w:val="00C33155"/>
    <w:rsid w:val="00C332AC"/>
    <w:rsid w:val="00C337A4"/>
    <w:rsid w:val="00C33806"/>
    <w:rsid w:val="00C33BD2"/>
    <w:rsid w:val="00C33E07"/>
    <w:rsid w:val="00C33FF1"/>
    <w:rsid w:val="00C346B9"/>
    <w:rsid w:val="00C346CE"/>
    <w:rsid w:val="00C34BD2"/>
    <w:rsid w:val="00C3523A"/>
    <w:rsid w:val="00C35C14"/>
    <w:rsid w:val="00C35D91"/>
    <w:rsid w:val="00C4037A"/>
    <w:rsid w:val="00C405BC"/>
    <w:rsid w:val="00C40BE6"/>
    <w:rsid w:val="00C41149"/>
    <w:rsid w:val="00C41829"/>
    <w:rsid w:val="00C4318F"/>
    <w:rsid w:val="00C433BD"/>
    <w:rsid w:val="00C433C8"/>
    <w:rsid w:val="00C437DF"/>
    <w:rsid w:val="00C43D60"/>
    <w:rsid w:val="00C43EB3"/>
    <w:rsid w:val="00C44014"/>
    <w:rsid w:val="00C44B83"/>
    <w:rsid w:val="00C46C3D"/>
    <w:rsid w:val="00C4771A"/>
    <w:rsid w:val="00C47A21"/>
    <w:rsid w:val="00C507F5"/>
    <w:rsid w:val="00C50F84"/>
    <w:rsid w:val="00C50FD7"/>
    <w:rsid w:val="00C51347"/>
    <w:rsid w:val="00C51CE2"/>
    <w:rsid w:val="00C51DE7"/>
    <w:rsid w:val="00C51F10"/>
    <w:rsid w:val="00C51F36"/>
    <w:rsid w:val="00C5295A"/>
    <w:rsid w:val="00C52BB7"/>
    <w:rsid w:val="00C53205"/>
    <w:rsid w:val="00C53807"/>
    <w:rsid w:val="00C53A3A"/>
    <w:rsid w:val="00C53B88"/>
    <w:rsid w:val="00C53BE0"/>
    <w:rsid w:val="00C552C3"/>
    <w:rsid w:val="00C559AE"/>
    <w:rsid w:val="00C55CA2"/>
    <w:rsid w:val="00C55D99"/>
    <w:rsid w:val="00C60BAA"/>
    <w:rsid w:val="00C60C93"/>
    <w:rsid w:val="00C60E1A"/>
    <w:rsid w:val="00C6276E"/>
    <w:rsid w:val="00C62D9A"/>
    <w:rsid w:val="00C6396D"/>
    <w:rsid w:val="00C63B0A"/>
    <w:rsid w:val="00C63DB7"/>
    <w:rsid w:val="00C641BB"/>
    <w:rsid w:val="00C64D41"/>
    <w:rsid w:val="00C64E77"/>
    <w:rsid w:val="00C6600B"/>
    <w:rsid w:val="00C6619A"/>
    <w:rsid w:val="00C661E4"/>
    <w:rsid w:val="00C670A0"/>
    <w:rsid w:val="00C705C3"/>
    <w:rsid w:val="00C7092C"/>
    <w:rsid w:val="00C709B3"/>
    <w:rsid w:val="00C70B41"/>
    <w:rsid w:val="00C71167"/>
    <w:rsid w:val="00C71AB4"/>
    <w:rsid w:val="00C722BD"/>
    <w:rsid w:val="00C725DE"/>
    <w:rsid w:val="00C72BE5"/>
    <w:rsid w:val="00C72E53"/>
    <w:rsid w:val="00C72F8D"/>
    <w:rsid w:val="00C73BB8"/>
    <w:rsid w:val="00C740E0"/>
    <w:rsid w:val="00C74364"/>
    <w:rsid w:val="00C7438B"/>
    <w:rsid w:val="00C744C7"/>
    <w:rsid w:val="00C74870"/>
    <w:rsid w:val="00C748DE"/>
    <w:rsid w:val="00C74DDF"/>
    <w:rsid w:val="00C74F2C"/>
    <w:rsid w:val="00C754E7"/>
    <w:rsid w:val="00C759BB"/>
    <w:rsid w:val="00C75F88"/>
    <w:rsid w:val="00C7629B"/>
    <w:rsid w:val="00C763FA"/>
    <w:rsid w:val="00C76409"/>
    <w:rsid w:val="00C76B58"/>
    <w:rsid w:val="00C773EB"/>
    <w:rsid w:val="00C77AE3"/>
    <w:rsid w:val="00C80298"/>
    <w:rsid w:val="00C8048B"/>
    <w:rsid w:val="00C80A6A"/>
    <w:rsid w:val="00C81378"/>
    <w:rsid w:val="00C82360"/>
    <w:rsid w:val="00C82CE7"/>
    <w:rsid w:val="00C83186"/>
    <w:rsid w:val="00C83AC2"/>
    <w:rsid w:val="00C83BD3"/>
    <w:rsid w:val="00C83D3D"/>
    <w:rsid w:val="00C841EB"/>
    <w:rsid w:val="00C84735"/>
    <w:rsid w:val="00C84B73"/>
    <w:rsid w:val="00C84C23"/>
    <w:rsid w:val="00C85216"/>
    <w:rsid w:val="00C854FD"/>
    <w:rsid w:val="00C85861"/>
    <w:rsid w:val="00C85A6B"/>
    <w:rsid w:val="00C85AF9"/>
    <w:rsid w:val="00C864F0"/>
    <w:rsid w:val="00C869DF"/>
    <w:rsid w:val="00C86B1A"/>
    <w:rsid w:val="00C906D8"/>
    <w:rsid w:val="00C914C9"/>
    <w:rsid w:val="00C918E5"/>
    <w:rsid w:val="00C91D33"/>
    <w:rsid w:val="00C92086"/>
    <w:rsid w:val="00C92512"/>
    <w:rsid w:val="00C92553"/>
    <w:rsid w:val="00C92DE3"/>
    <w:rsid w:val="00C93AB6"/>
    <w:rsid w:val="00C944DC"/>
    <w:rsid w:val="00C94AB2"/>
    <w:rsid w:val="00C959D3"/>
    <w:rsid w:val="00C95FD0"/>
    <w:rsid w:val="00C962C4"/>
    <w:rsid w:val="00C962FE"/>
    <w:rsid w:val="00C963C5"/>
    <w:rsid w:val="00C96B84"/>
    <w:rsid w:val="00C972F3"/>
    <w:rsid w:val="00C9772C"/>
    <w:rsid w:val="00CA0704"/>
    <w:rsid w:val="00CA0B3A"/>
    <w:rsid w:val="00CA0D85"/>
    <w:rsid w:val="00CA15B0"/>
    <w:rsid w:val="00CA17CE"/>
    <w:rsid w:val="00CA2226"/>
    <w:rsid w:val="00CA2D23"/>
    <w:rsid w:val="00CA2E44"/>
    <w:rsid w:val="00CA35E0"/>
    <w:rsid w:val="00CA4F16"/>
    <w:rsid w:val="00CA51ED"/>
    <w:rsid w:val="00CA58BD"/>
    <w:rsid w:val="00CA58CA"/>
    <w:rsid w:val="00CA5FCC"/>
    <w:rsid w:val="00CA63D5"/>
    <w:rsid w:val="00CA78BB"/>
    <w:rsid w:val="00CA7CF3"/>
    <w:rsid w:val="00CA7DD3"/>
    <w:rsid w:val="00CB000B"/>
    <w:rsid w:val="00CB0568"/>
    <w:rsid w:val="00CB0664"/>
    <w:rsid w:val="00CB098A"/>
    <w:rsid w:val="00CB0D55"/>
    <w:rsid w:val="00CB1AF1"/>
    <w:rsid w:val="00CB3608"/>
    <w:rsid w:val="00CB37A4"/>
    <w:rsid w:val="00CB3FEE"/>
    <w:rsid w:val="00CB4004"/>
    <w:rsid w:val="00CB4AE4"/>
    <w:rsid w:val="00CB4ECC"/>
    <w:rsid w:val="00CB5DE4"/>
    <w:rsid w:val="00CB6AFA"/>
    <w:rsid w:val="00CB6F94"/>
    <w:rsid w:val="00CC024E"/>
    <w:rsid w:val="00CC04A9"/>
    <w:rsid w:val="00CC0578"/>
    <w:rsid w:val="00CC0CB0"/>
    <w:rsid w:val="00CC25CD"/>
    <w:rsid w:val="00CC26AB"/>
    <w:rsid w:val="00CC26DB"/>
    <w:rsid w:val="00CC294F"/>
    <w:rsid w:val="00CC303F"/>
    <w:rsid w:val="00CC30F9"/>
    <w:rsid w:val="00CC3811"/>
    <w:rsid w:val="00CC387E"/>
    <w:rsid w:val="00CC3AF7"/>
    <w:rsid w:val="00CC3ECD"/>
    <w:rsid w:val="00CC3EFE"/>
    <w:rsid w:val="00CC4237"/>
    <w:rsid w:val="00CC5997"/>
    <w:rsid w:val="00CC5ADD"/>
    <w:rsid w:val="00CC5BFB"/>
    <w:rsid w:val="00CC6049"/>
    <w:rsid w:val="00CC63E8"/>
    <w:rsid w:val="00CC670A"/>
    <w:rsid w:val="00CC6C7D"/>
    <w:rsid w:val="00CC6FA4"/>
    <w:rsid w:val="00CC78D7"/>
    <w:rsid w:val="00CD0236"/>
    <w:rsid w:val="00CD07DA"/>
    <w:rsid w:val="00CD0EA5"/>
    <w:rsid w:val="00CD11EB"/>
    <w:rsid w:val="00CD13C6"/>
    <w:rsid w:val="00CD1D42"/>
    <w:rsid w:val="00CD2382"/>
    <w:rsid w:val="00CD24AF"/>
    <w:rsid w:val="00CD3D45"/>
    <w:rsid w:val="00CD3E9B"/>
    <w:rsid w:val="00CD40E6"/>
    <w:rsid w:val="00CD4FAE"/>
    <w:rsid w:val="00CD5B30"/>
    <w:rsid w:val="00CE0CC8"/>
    <w:rsid w:val="00CE0CEE"/>
    <w:rsid w:val="00CE126B"/>
    <w:rsid w:val="00CE18BA"/>
    <w:rsid w:val="00CE2043"/>
    <w:rsid w:val="00CE2C55"/>
    <w:rsid w:val="00CE30C8"/>
    <w:rsid w:val="00CE3B7A"/>
    <w:rsid w:val="00CE3C10"/>
    <w:rsid w:val="00CE56A1"/>
    <w:rsid w:val="00CE6DCE"/>
    <w:rsid w:val="00CE7557"/>
    <w:rsid w:val="00CE7BDA"/>
    <w:rsid w:val="00CE7CB9"/>
    <w:rsid w:val="00CF14DF"/>
    <w:rsid w:val="00CF1646"/>
    <w:rsid w:val="00CF17F3"/>
    <w:rsid w:val="00CF1F50"/>
    <w:rsid w:val="00CF20C9"/>
    <w:rsid w:val="00CF2680"/>
    <w:rsid w:val="00CF294B"/>
    <w:rsid w:val="00CF2987"/>
    <w:rsid w:val="00CF2A1F"/>
    <w:rsid w:val="00CF3240"/>
    <w:rsid w:val="00CF354F"/>
    <w:rsid w:val="00CF4FD4"/>
    <w:rsid w:val="00CF5E55"/>
    <w:rsid w:val="00CF6F83"/>
    <w:rsid w:val="00CF759A"/>
    <w:rsid w:val="00CF75DD"/>
    <w:rsid w:val="00D004FE"/>
    <w:rsid w:val="00D005BB"/>
    <w:rsid w:val="00D0083E"/>
    <w:rsid w:val="00D012BC"/>
    <w:rsid w:val="00D013B8"/>
    <w:rsid w:val="00D023FE"/>
    <w:rsid w:val="00D02783"/>
    <w:rsid w:val="00D0326B"/>
    <w:rsid w:val="00D035B6"/>
    <w:rsid w:val="00D04480"/>
    <w:rsid w:val="00D050B8"/>
    <w:rsid w:val="00D0558D"/>
    <w:rsid w:val="00D0584A"/>
    <w:rsid w:val="00D06C5F"/>
    <w:rsid w:val="00D07450"/>
    <w:rsid w:val="00D07E81"/>
    <w:rsid w:val="00D102D0"/>
    <w:rsid w:val="00D1038F"/>
    <w:rsid w:val="00D10A35"/>
    <w:rsid w:val="00D1124C"/>
    <w:rsid w:val="00D11CAE"/>
    <w:rsid w:val="00D11E12"/>
    <w:rsid w:val="00D1251B"/>
    <w:rsid w:val="00D15811"/>
    <w:rsid w:val="00D1590A"/>
    <w:rsid w:val="00D15CE7"/>
    <w:rsid w:val="00D1601B"/>
    <w:rsid w:val="00D16964"/>
    <w:rsid w:val="00D16A27"/>
    <w:rsid w:val="00D16C12"/>
    <w:rsid w:val="00D1712B"/>
    <w:rsid w:val="00D178F8"/>
    <w:rsid w:val="00D178FE"/>
    <w:rsid w:val="00D21A9C"/>
    <w:rsid w:val="00D21C80"/>
    <w:rsid w:val="00D22229"/>
    <w:rsid w:val="00D231BD"/>
    <w:rsid w:val="00D239E2"/>
    <w:rsid w:val="00D2440E"/>
    <w:rsid w:val="00D24426"/>
    <w:rsid w:val="00D24A5F"/>
    <w:rsid w:val="00D24C51"/>
    <w:rsid w:val="00D25225"/>
    <w:rsid w:val="00D25B95"/>
    <w:rsid w:val="00D25BDA"/>
    <w:rsid w:val="00D25E1B"/>
    <w:rsid w:val="00D264AB"/>
    <w:rsid w:val="00D26523"/>
    <w:rsid w:val="00D272AF"/>
    <w:rsid w:val="00D27868"/>
    <w:rsid w:val="00D27C22"/>
    <w:rsid w:val="00D3118D"/>
    <w:rsid w:val="00D31982"/>
    <w:rsid w:val="00D3279C"/>
    <w:rsid w:val="00D32B4C"/>
    <w:rsid w:val="00D334ED"/>
    <w:rsid w:val="00D335FB"/>
    <w:rsid w:val="00D33657"/>
    <w:rsid w:val="00D341B6"/>
    <w:rsid w:val="00D350F9"/>
    <w:rsid w:val="00D357F0"/>
    <w:rsid w:val="00D35C2C"/>
    <w:rsid w:val="00D37402"/>
    <w:rsid w:val="00D37517"/>
    <w:rsid w:val="00D3763E"/>
    <w:rsid w:val="00D37B19"/>
    <w:rsid w:val="00D4058D"/>
    <w:rsid w:val="00D40675"/>
    <w:rsid w:val="00D40B6C"/>
    <w:rsid w:val="00D414CE"/>
    <w:rsid w:val="00D418F5"/>
    <w:rsid w:val="00D42507"/>
    <w:rsid w:val="00D428A4"/>
    <w:rsid w:val="00D42957"/>
    <w:rsid w:val="00D4312F"/>
    <w:rsid w:val="00D43312"/>
    <w:rsid w:val="00D44748"/>
    <w:rsid w:val="00D449B6"/>
    <w:rsid w:val="00D44ABE"/>
    <w:rsid w:val="00D44E6F"/>
    <w:rsid w:val="00D456CE"/>
    <w:rsid w:val="00D45A29"/>
    <w:rsid w:val="00D45AD5"/>
    <w:rsid w:val="00D45DC4"/>
    <w:rsid w:val="00D46003"/>
    <w:rsid w:val="00D46435"/>
    <w:rsid w:val="00D46556"/>
    <w:rsid w:val="00D468E2"/>
    <w:rsid w:val="00D46CE0"/>
    <w:rsid w:val="00D4715C"/>
    <w:rsid w:val="00D4722A"/>
    <w:rsid w:val="00D47EAA"/>
    <w:rsid w:val="00D503C3"/>
    <w:rsid w:val="00D5085F"/>
    <w:rsid w:val="00D50C48"/>
    <w:rsid w:val="00D5127F"/>
    <w:rsid w:val="00D5171B"/>
    <w:rsid w:val="00D52C8C"/>
    <w:rsid w:val="00D5326B"/>
    <w:rsid w:val="00D53392"/>
    <w:rsid w:val="00D548DB"/>
    <w:rsid w:val="00D54F99"/>
    <w:rsid w:val="00D55019"/>
    <w:rsid w:val="00D551DA"/>
    <w:rsid w:val="00D55CFE"/>
    <w:rsid w:val="00D5685B"/>
    <w:rsid w:val="00D60202"/>
    <w:rsid w:val="00D62C70"/>
    <w:rsid w:val="00D62FA6"/>
    <w:rsid w:val="00D63146"/>
    <w:rsid w:val="00D6395E"/>
    <w:rsid w:val="00D63FE7"/>
    <w:rsid w:val="00D64B35"/>
    <w:rsid w:val="00D654A0"/>
    <w:rsid w:val="00D655FC"/>
    <w:rsid w:val="00D659D6"/>
    <w:rsid w:val="00D65E61"/>
    <w:rsid w:val="00D65EFE"/>
    <w:rsid w:val="00D661A4"/>
    <w:rsid w:val="00D662F5"/>
    <w:rsid w:val="00D66384"/>
    <w:rsid w:val="00D66600"/>
    <w:rsid w:val="00D667A7"/>
    <w:rsid w:val="00D67263"/>
    <w:rsid w:val="00D67B6E"/>
    <w:rsid w:val="00D67C34"/>
    <w:rsid w:val="00D700A3"/>
    <w:rsid w:val="00D7010B"/>
    <w:rsid w:val="00D70DDF"/>
    <w:rsid w:val="00D71AA9"/>
    <w:rsid w:val="00D71D60"/>
    <w:rsid w:val="00D72A73"/>
    <w:rsid w:val="00D72BA6"/>
    <w:rsid w:val="00D72CD4"/>
    <w:rsid w:val="00D72F22"/>
    <w:rsid w:val="00D72F26"/>
    <w:rsid w:val="00D7363F"/>
    <w:rsid w:val="00D737C8"/>
    <w:rsid w:val="00D742BA"/>
    <w:rsid w:val="00D7474E"/>
    <w:rsid w:val="00D74866"/>
    <w:rsid w:val="00D749E9"/>
    <w:rsid w:val="00D75D1A"/>
    <w:rsid w:val="00D7639E"/>
    <w:rsid w:val="00D76A9B"/>
    <w:rsid w:val="00D76AFB"/>
    <w:rsid w:val="00D7714D"/>
    <w:rsid w:val="00D77569"/>
    <w:rsid w:val="00D801B3"/>
    <w:rsid w:val="00D80861"/>
    <w:rsid w:val="00D81941"/>
    <w:rsid w:val="00D81C47"/>
    <w:rsid w:val="00D81E7A"/>
    <w:rsid w:val="00D8251F"/>
    <w:rsid w:val="00D8288F"/>
    <w:rsid w:val="00D83526"/>
    <w:rsid w:val="00D83645"/>
    <w:rsid w:val="00D83C0F"/>
    <w:rsid w:val="00D8469F"/>
    <w:rsid w:val="00D84EE1"/>
    <w:rsid w:val="00D84F41"/>
    <w:rsid w:val="00D85A7E"/>
    <w:rsid w:val="00D86507"/>
    <w:rsid w:val="00D86EA5"/>
    <w:rsid w:val="00D86F79"/>
    <w:rsid w:val="00D871C5"/>
    <w:rsid w:val="00D87886"/>
    <w:rsid w:val="00D90131"/>
    <w:rsid w:val="00D905CB"/>
    <w:rsid w:val="00D9067A"/>
    <w:rsid w:val="00D9111F"/>
    <w:rsid w:val="00D9124E"/>
    <w:rsid w:val="00D91592"/>
    <w:rsid w:val="00D915F7"/>
    <w:rsid w:val="00D91627"/>
    <w:rsid w:val="00D918A1"/>
    <w:rsid w:val="00D91E87"/>
    <w:rsid w:val="00D920FC"/>
    <w:rsid w:val="00D92149"/>
    <w:rsid w:val="00D92442"/>
    <w:rsid w:val="00D924A1"/>
    <w:rsid w:val="00D93087"/>
    <w:rsid w:val="00D93284"/>
    <w:rsid w:val="00D934F6"/>
    <w:rsid w:val="00D93B00"/>
    <w:rsid w:val="00D9473E"/>
    <w:rsid w:val="00D94791"/>
    <w:rsid w:val="00D94812"/>
    <w:rsid w:val="00D94BAC"/>
    <w:rsid w:val="00D954D3"/>
    <w:rsid w:val="00D9572A"/>
    <w:rsid w:val="00D96075"/>
    <w:rsid w:val="00D970E8"/>
    <w:rsid w:val="00D97A71"/>
    <w:rsid w:val="00DA0537"/>
    <w:rsid w:val="00DA195F"/>
    <w:rsid w:val="00DA2424"/>
    <w:rsid w:val="00DA28AD"/>
    <w:rsid w:val="00DA2951"/>
    <w:rsid w:val="00DA2A82"/>
    <w:rsid w:val="00DA5117"/>
    <w:rsid w:val="00DA613F"/>
    <w:rsid w:val="00DA679A"/>
    <w:rsid w:val="00DB014C"/>
    <w:rsid w:val="00DB1905"/>
    <w:rsid w:val="00DB2F62"/>
    <w:rsid w:val="00DB2F91"/>
    <w:rsid w:val="00DB3295"/>
    <w:rsid w:val="00DB3580"/>
    <w:rsid w:val="00DB392F"/>
    <w:rsid w:val="00DB4996"/>
    <w:rsid w:val="00DB535A"/>
    <w:rsid w:val="00DB53EE"/>
    <w:rsid w:val="00DB65CE"/>
    <w:rsid w:val="00DB7376"/>
    <w:rsid w:val="00DB7E2F"/>
    <w:rsid w:val="00DC0274"/>
    <w:rsid w:val="00DC0E96"/>
    <w:rsid w:val="00DC152D"/>
    <w:rsid w:val="00DC1765"/>
    <w:rsid w:val="00DC239D"/>
    <w:rsid w:val="00DC351F"/>
    <w:rsid w:val="00DC37E4"/>
    <w:rsid w:val="00DC3BF0"/>
    <w:rsid w:val="00DC5047"/>
    <w:rsid w:val="00DC5088"/>
    <w:rsid w:val="00DC51C7"/>
    <w:rsid w:val="00DC559A"/>
    <w:rsid w:val="00DC5B60"/>
    <w:rsid w:val="00DC5CCF"/>
    <w:rsid w:val="00DC62C3"/>
    <w:rsid w:val="00DC63DB"/>
    <w:rsid w:val="00DC6A69"/>
    <w:rsid w:val="00DC6E9B"/>
    <w:rsid w:val="00DC6E9E"/>
    <w:rsid w:val="00DC6FA9"/>
    <w:rsid w:val="00DC759C"/>
    <w:rsid w:val="00DD03FC"/>
    <w:rsid w:val="00DD0C9C"/>
    <w:rsid w:val="00DD0E90"/>
    <w:rsid w:val="00DD1179"/>
    <w:rsid w:val="00DD18DC"/>
    <w:rsid w:val="00DD18EE"/>
    <w:rsid w:val="00DD1A1E"/>
    <w:rsid w:val="00DD1F25"/>
    <w:rsid w:val="00DD2D94"/>
    <w:rsid w:val="00DD315A"/>
    <w:rsid w:val="00DD322B"/>
    <w:rsid w:val="00DD37DD"/>
    <w:rsid w:val="00DD4377"/>
    <w:rsid w:val="00DD4B06"/>
    <w:rsid w:val="00DD5FCE"/>
    <w:rsid w:val="00DD60F5"/>
    <w:rsid w:val="00DD6100"/>
    <w:rsid w:val="00DD6663"/>
    <w:rsid w:val="00DD6DD0"/>
    <w:rsid w:val="00DD7DA4"/>
    <w:rsid w:val="00DE064C"/>
    <w:rsid w:val="00DE07D5"/>
    <w:rsid w:val="00DE1034"/>
    <w:rsid w:val="00DE1215"/>
    <w:rsid w:val="00DE1398"/>
    <w:rsid w:val="00DE153B"/>
    <w:rsid w:val="00DE1EF1"/>
    <w:rsid w:val="00DE31A1"/>
    <w:rsid w:val="00DE36F9"/>
    <w:rsid w:val="00DE3949"/>
    <w:rsid w:val="00DE3D37"/>
    <w:rsid w:val="00DE4A12"/>
    <w:rsid w:val="00DE4A25"/>
    <w:rsid w:val="00DE518E"/>
    <w:rsid w:val="00DE5252"/>
    <w:rsid w:val="00DE66B9"/>
    <w:rsid w:val="00DE6D79"/>
    <w:rsid w:val="00DE761B"/>
    <w:rsid w:val="00DE7CD9"/>
    <w:rsid w:val="00DE7F77"/>
    <w:rsid w:val="00DF0849"/>
    <w:rsid w:val="00DF0973"/>
    <w:rsid w:val="00DF1E15"/>
    <w:rsid w:val="00DF21E6"/>
    <w:rsid w:val="00DF23A0"/>
    <w:rsid w:val="00DF2554"/>
    <w:rsid w:val="00DF467E"/>
    <w:rsid w:val="00DF511B"/>
    <w:rsid w:val="00DF5E3F"/>
    <w:rsid w:val="00DF6DC8"/>
    <w:rsid w:val="00DF7705"/>
    <w:rsid w:val="00DF790D"/>
    <w:rsid w:val="00DF7C8A"/>
    <w:rsid w:val="00E0031A"/>
    <w:rsid w:val="00E003CD"/>
    <w:rsid w:val="00E00E75"/>
    <w:rsid w:val="00E016C1"/>
    <w:rsid w:val="00E01861"/>
    <w:rsid w:val="00E01D91"/>
    <w:rsid w:val="00E01DA6"/>
    <w:rsid w:val="00E022E6"/>
    <w:rsid w:val="00E02371"/>
    <w:rsid w:val="00E0278D"/>
    <w:rsid w:val="00E0295E"/>
    <w:rsid w:val="00E044AC"/>
    <w:rsid w:val="00E04688"/>
    <w:rsid w:val="00E0492B"/>
    <w:rsid w:val="00E04ADE"/>
    <w:rsid w:val="00E0552E"/>
    <w:rsid w:val="00E056B6"/>
    <w:rsid w:val="00E05778"/>
    <w:rsid w:val="00E05B19"/>
    <w:rsid w:val="00E05D6D"/>
    <w:rsid w:val="00E07643"/>
    <w:rsid w:val="00E07A73"/>
    <w:rsid w:val="00E10912"/>
    <w:rsid w:val="00E10D90"/>
    <w:rsid w:val="00E10DB3"/>
    <w:rsid w:val="00E10E51"/>
    <w:rsid w:val="00E119ED"/>
    <w:rsid w:val="00E11B46"/>
    <w:rsid w:val="00E11CF7"/>
    <w:rsid w:val="00E11E83"/>
    <w:rsid w:val="00E12587"/>
    <w:rsid w:val="00E12836"/>
    <w:rsid w:val="00E12F65"/>
    <w:rsid w:val="00E137FD"/>
    <w:rsid w:val="00E138A3"/>
    <w:rsid w:val="00E148A4"/>
    <w:rsid w:val="00E152D4"/>
    <w:rsid w:val="00E16162"/>
    <w:rsid w:val="00E169EE"/>
    <w:rsid w:val="00E16DE7"/>
    <w:rsid w:val="00E17F43"/>
    <w:rsid w:val="00E20023"/>
    <w:rsid w:val="00E203B8"/>
    <w:rsid w:val="00E20A78"/>
    <w:rsid w:val="00E20D6D"/>
    <w:rsid w:val="00E20E53"/>
    <w:rsid w:val="00E212ED"/>
    <w:rsid w:val="00E215BB"/>
    <w:rsid w:val="00E21F0B"/>
    <w:rsid w:val="00E22DA3"/>
    <w:rsid w:val="00E23103"/>
    <w:rsid w:val="00E2412F"/>
    <w:rsid w:val="00E242ED"/>
    <w:rsid w:val="00E2445A"/>
    <w:rsid w:val="00E24F44"/>
    <w:rsid w:val="00E25253"/>
    <w:rsid w:val="00E25414"/>
    <w:rsid w:val="00E25A4B"/>
    <w:rsid w:val="00E25CC6"/>
    <w:rsid w:val="00E25DC8"/>
    <w:rsid w:val="00E26754"/>
    <w:rsid w:val="00E26E22"/>
    <w:rsid w:val="00E26E39"/>
    <w:rsid w:val="00E270EA"/>
    <w:rsid w:val="00E271E1"/>
    <w:rsid w:val="00E279D6"/>
    <w:rsid w:val="00E27AA7"/>
    <w:rsid w:val="00E27D0B"/>
    <w:rsid w:val="00E27DDD"/>
    <w:rsid w:val="00E27E80"/>
    <w:rsid w:val="00E3175A"/>
    <w:rsid w:val="00E31A8C"/>
    <w:rsid w:val="00E32444"/>
    <w:rsid w:val="00E325E8"/>
    <w:rsid w:val="00E32C44"/>
    <w:rsid w:val="00E330E7"/>
    <w:rsid w:val="00E33369"/>
    <w:rsid w:val="00E333D9"/>
    <w:rsid w:val="00E339C0"/>
    <w:rsid w:val="00E34206"/>
    <w:rsid w:val="00E34A14"/>
    <w:rsid w:val="00E35394"/>
    <w:rsid w:val="00E35FF3"/>
    <w:rsid w:val="00E367AA"/>
    <w:rsid w:val="00E36AF1"/>
    <w:rsid w:val="00E37040"/>
    <w:rsid w:val="00E375B8"/>
    <w:rsid w:val="00E37A13"/>
    <w:rsid w:val="00E37B95"/>
    <w:rsid w:val="00E4062B"/>
    <w:rsid w:val="00E40DA4"/>
    <w:rsid w:val="00E4169D"/>
    <w:rsid w:val="00E41D5C"/>
    <w:rsid w:val="00E43395"/>
    <w:rsid w:val="00E44F6D"/>
    <w:rsid w:val="00E45365"/>
    <w:rsid w:val="00E453E8"/>
    <w:rsid w:val="00E457BB"/>
    <w:rsid w:val="00E4674B"/>
    <w:rsid w:val="00E46871"/>
    <w:rsid w:val="00E46A15"/>
    <w:rsid w:val="00E46C81"/>
    <w:rsid w:val="00E46D1A"/>
    <w:rsid w:val="00E473EA"/>
    <w:rsid w:val="00E47668"/>
    <w:rsid w:val="00E47BA9"/>
    <w:rsid w:val="00E501BC"/>
    <w:rsid w:val="00E51098"/>
    <w:rsid w:val="00E51202"/>
    <w:rsid w:val="00E51A0D"/>
    <w:rsid w:val="00E51ADE"/>
    <w:rsid w:val="00E51FE6"/>
    <w:rsid w:val="00E531C6"/>
    <w:rsid w:val="00E5334A"/>
    <w:rsid w:val="00E53F47"/>
    <w:rsid w:val="00E5429A"/>
    <w:rsid w:val="00E54B38"/>
    <w:rsid w:val="00E55273"/>
    <w:rsid w:val="00E55E63"/>
    <w:rsid w:val="00E56A81"/>
    <w:rsid w:val="00E5717B"/>
    <w:rsid w:val="00E60C87"/>
    <w:rsid w:val="00E61326"/>
    <w:rsid w:val="00E61637"/>
    <w:rsid w:val="00E61FE0"/>
    <w:rsid w:val="00E62761"/>
    <w:rsid w:val="00E62A4B"/>
    <w:rsid w:val="00E62E37"/>
    <w:rsid w:val="00E6381F"/>
    <w:rsid w:val="00E64030"/>
    <w:rsid w:val="00E64B4C"/>
    <w:rsid w:val="00E66053"/>
    <w:rsid w:val="00E66296"/>
    <w:rsid w:val="00E666C9"/>
    <w:rsid w:val="00E66D99"/>
    <w:rsid w:val="00E66E38"/>
    <w:rsid w:val="00E672E3"/>
    <w:rsid w:val="00E674CF"/>
    <w:rsid w:val="00E707B3"/>
    <w:rsid w:val="00E70EF9"/>
    <w:rsid w:val="00E7111C"/>
    <w:rsid w:val="00E7168D"/>
    <w:rsid w:val="00E71C62"/>
    <w:rsid w:val="00E72286"/>
    <w:rsid w:val="00E723FC"/>
    <w:rsid w:val="00E726B5"/>
    <w:rsid w:val="00E727AE"/>
    <w:rsid w:val="00E72A99"/>
    <w:rsid w:val="00E730AB"/>
    <w:rsid w:val="00E73544"/>
    <w:rsid w:val="00E7415C"/>
    <w:rsid w:val="00E74DAD"/>
    <w:rsid w:val="00E74E29"/>
    <w:rsid w:val="00E754B9"/>
    <w:rsid w:val="00E75554"/>
    <w:rsid w:val="00E76275"/>
    <w:rsid w:val="00E7661C"/>
    <w:rsid w:val="00E776C3"/>
    <w:rsid w:val="00E77A8C"/>
    <w:rsid w:val="00E77CB0"/>
    <w:rsid w:val="00E77D86"/>
    <w:rsid w:val="00E80956"/>
    <w:rsid w:val="00E81339"/>
    <w:rsid w:val="00E81DD6"/>
    <w:rsid w:val="00E82AC2"/>
    <w:rsid w:val="00E83836"/>
    <w:rsid w:val="00E8383E"/>
    <w:rsid w:val="00E83908"/>
    <w:rsid w:val="00E84871"/>
    <w:rsid w:val="00E848BC"/>
    <w:rsid w:val="00E84EFE"/>
    <w:rsid w:val="00E85D27"/>
    <w:rsid w:val="00E864B8"/>
    <w:rsid w:val="00E869E7"/>
    <w:rsid w:val="00E8744F"/>
    <w:rsid w:val="00E874AF"/>
    <w:rsid w:val="00E876C0"/>
    <w:rsid w:val="00E87C47"/>
    <w:rsid w:val="00E90250"/>
    <w:rsid w:val="00E90392"/>
    <w:rsid w:val="00E90718"/>
    <w:rsid w:val="00E91E0B"/>
    <w:rsid w:val="00E924F4"/>
    <w:rsid w:val="00E9278D"/>
    <w:rsid w:val="00E958FB"/>
    <w:rsid w:val="00E9694C"/>
    <w:rsid w:val="00E969D8"/>
    <w:rsid w:val="00E96D32"/>
    <w:rsid w:val="00E96FA2"/>
    <w:rsid w:val="00EA02E7"/>
    <w:rsid w:val="00EA0804"/>
    <w:rsid w:val="00EA0E81"/>
    <w:rsid w:val="00EA0ED9"/>
    <w:rsid w:val="00EA2B0D"/>
    <w:rsid w:val="00EA443E"/>
    <w:rsid w:val="00EA466E"/>
    <w:rsid w:val="00EA4ED3"/>
    <w:rsid w:val="00EA50F7"/>
    <w:rsid w:val="00EA5535"/>
    <w:rsid w:val="00EA5A4C"/>
    <w:rsid w:val="00EA5DD8"/>
    <w:rsid w:val="00EA6438"/>
    <w:rsid w:val="00EA65CE"/>
    <w:rsid w:val="00EA70D1"/>
    <w:rsid w:val="00EA7BBB"/>
    <w:rsid w:val="00EB00FC"/>
    <w:rsid w:val="00EB034D"/>
    <w:rsid w:val="00EB0906"/>
    <w:rsid w:val="00EB0EE9"/>
    <w:rsid w:val="00EB1409"/>
    <w:rsid w:val="00EB1501"/>
    <w:rsid w:val="00EB264C"/>
    <w:rsid w:val="00EB2A49"/>
    <w:rsid w:val="00EB2EEE"/>
    <w:rsid w:val="00EB2F3F"/>
    <w:rsid w:val="00EB3956"/>
    <w:rsid w:val="00EB48CF"/>
    <w:rsid w:val="00EB4FBE"/>
    <w:rsid w:val="00EB6061"/>
    <w:rsid w:val="00EB62EB"/>
    <w:rsid w:val="00EB6FC7"/>
    <w:rsid w:val="00EB7440"/>
    <w:rsid w:val="00EC02D6"/>
    <w:rsid w:val="00EC252C"/>
    <w:rsid w:val="00EC3EE2"/>
    <w:rsid w:val="00EC4DC7"/>
    <w:rsid w:val="00EC5A81"/>
    <w:rsid w:val="00EC5D0A"/>
    <w:rsid w:val="00EC64AC"/>
    <w:rsid w:val="00EC6871"/>
    <w:rsid w:val="00EC68BC"/>
    <w:rsid w:val="00EC69E8"/>
    <w:rsid w:val="00EC6D6A"/>
    <w:rsid w:val="00ED005D"/>
    <w:rsid w:val="00ED007F"/>
    <w:rsid w:val="00ED0D6D"/>
    <w:rsid w:val="00ED10B2"/>
    <w:rsid w:val="00ED14BF"/>
    <w:rsid w:val="00ED188A"/>
    <w:rsid w:val="00ED21A3"/>
    <w:rsid w:val="00ED2284"/>
    <w:rsid w:val="00ED3A2A"/>
    <w:rsid w:val="00ED3F15"/>
    <w:rsid w:val="00ED45FD"/>
    <w:rsid w:val="00ED4AA0"/>
    <w:rsid w:val="00ED4CCA"/>
    <w:rsid w:val="00ED4D91"/>
    <w:rsid w:val="00ED4E72"/>
    <w:rsid w:val="00ED5118"/>
    <w:rsid w:val="00ED5B68"/>
    <w:rsid w:val="00ED5CBD"/>
    <w:rsid w:val="00ED6706"/>
    <w:rsid w:val="00ED6985"/>
    <w:rsid w:val="00ED73FF"/>
    <w:rsid w:val="00ED7BEA"/>
    <w:rsid w:val="00ED7DF1"/>
    <w:rsid w:val="00EE0EBE"/>
    <w:rsid w:val="00EE1822"/>
    <w:rsid w:val="00EE1A77"/>
    <w:rsid w:val="00EE2D2F"/>
    <w:rsid w:val="00EE2ED8"/>
    <w:rsid w:val="00EE31CE"/>
    <w:rsid w:val="00EE3579"/>
    <w:rsid w:val="00EE3890"/>
    <w:rsid w:val="00EE4513"/>
    <w:rsid w:val="00EE4515"/>
    <w:rsid w:val="00EE46B6"/>
    <w:rsid w:val="00EE53B7"/>
    <w:rsid w:val="00EE600D"/>
    <w:rsid w:val="00EE637D"/>
    <w:rsid w:val="00EE66BE"/>
    <w:rsid w:val="00EF022D"/>
    <w:rsid w:val="00EF0348"/>
    <w:rsid w:val="00EF0839"/>
    <w:rsid w:val="00EF08EF"/>
    <w:rsid w:val="00EF103A"/>
    <w:rsid w:val="00EF10A0"/>
    <w:rsid w:val="00EF291D"/>
    <w:rsid w:val="00EF3437"/>
    <w:rsid w:val="00EF3981"/>
    <w:rsid w:val="00EF3C5D"/>
    <w:rsid w:val="00EF4556"/>
    <w:rsid w:val="00EF4ACB"/>
    <w:rsid w:val="00EF50B1"/>
    <w:rsid w:val="00EF52FA"/>
    <w:rsid w:val="00EF5421"/>
    <w:rsid w:val="00EF56A8"/>
    <w:rsid w:val="00EF5881"/>
    <w:rsid w:val="00EF5B33"/>
    <w:rsid w:val="00EF5DD0"/>
    <w:rsid w:val="00EF6F70"/>
    <w:rsid w:val="00EF7050"/>
    <w:rsid w:val="00EF729C"/>
    <w:rsid w:val="00EF738C"/>
    <w:rsid w:val="00EF746F"/>
    <w:rsid w:val="00EF79A4"/>
    <w:rsid w:val="00EF7C38"/>
    <w:rsid w:val="00F0003F"/>
    <w:rsid w:val="00F00542"/>
    <w:rsid w:val="00F006D2"/>
    <w:rsid w:val="00F00C78"/>
    <w:rsid w:val="00F0120E"/>
    <w:rsid w:val="00F02C1A"/>
    <w:rsid w:val="00F03870"/>
    <w:rsid w:val="00F038A3"/>
    <w:rsid w:val="00F04BB2"/>
    <w:rsid w:val="00F04BC8"/>
    <w:rsid w:val="00F05B67"/>
    <w:rsid w:val="00F06E12"/>
    <w:rsid w:val="00F07214"/>
    <w:rsid w:val="00F07BDE"/>
    <w:rsid w:val="00F104FC"/>
    <w:rsid w:val="00F109AB"/>
    <w:rsid w:val="00F12519"/>
    <w:rsid w:val="00F12E08"/>
    <w:rsid w:val="00F131B1"/>
    <w:rsid w:val="00F133AC"/>
    <w:rsid w:val="00F139E3"/>
    <w:rsid w:val="00F13EF5"/>
    <w:rsid w:val="00F1497B"/>
    <w:rsid w:val="00F15687"/>
    <w:rsid w:val="00F15729"/>
    <w:rsid w:val="00F158A9"/>
    <w:rsid w:val="00F158D4"/>
    <w:rsid w:val="00F15A10"/>
    <w:rsid w:val="00F15AA1"/>
    <w:rsid w:val="00F15FFD"/>
    <w:rsid w:val="00F160BF"/>
    <w:rsid w:val="00F16497"/>
    <w:rsid w:val="00F172AA"/>
    <w:rsid w:val="00F1764C"/>
    <w:rsid w:val="00F17F6E"/>
    <w:rsid w:val="00F201F6"/>
    <w:rsid w:val="00F20AAD"/>
    <w:rsid w:val="00F21766"/>
    <w:rsid w:val="00F21926"/>
    <w:rsid w:val="00F22334"/>
    <w:rsid w:val="00F23B7F"/>
    <w:rsid w:val="00F24F5D"/>
    <w:rsid w:val="00F256F9"/>
    <w:rsid w:val="00F259DF"/>
    <w:rsid w:val="00F25AC3"/>
    <w:rsid w:val="00F25EF6"/>
    <w:rsid w:val="00F26385"/>
    <w:rsid w:val="00F30DBE"/>
    <w:rsid w:val="00F31874"/>
    <w:rsid w:val="00F31BA5"/>
    <w:rsid w:val="00F31E1A"/>
    <w:rsid w:val="00F320CB"/>
    <w:rsid w:val="00F32296"/>
    <w:rsid w:val="00F327FB"/>
    <w:rsid w:val="00F331FC"/>
    <w:rsid w:val="00F335CA"/>
    <w:rsid w:val="00F3360F"/>
    <w:rsid w:val="00F33E4F"/>
    <w:rsid w:val="00F3477F"/>
    <w:rsid w:val="00F34910"/>
    <w:rsid w:val="00F349D1"/>
    <w:rsid w:val="00F34AD7"/>
    <w:rsid w:val="00F34DF6"/>
    <w:rsid w:val="00F3510F"/>
    <w:rsid w:val="00F35DE4"/>
    <w:rsid w:val="00F36332"/>
    <w:rsid w:val="00F36B33"/>
    <w:rsid w:val="00F36FF8"/>
    <w:rsid w:val="00F372D0"/>
    <w:rsid w:val="00F41434"/>
    <w:rsid w:val="00F421AD"/>
    <w:rsid w:val="00F433AE"/>
    <w:rsid w:val="00F438C0"/>
    <w:rsid w:val="00F43FA2"/>
    <w:rsid w:val="00F44710"/>
    <w:rsid w:val="00F4517A"/>
    <w:rsid w:val="00F45F1E"/>
    <w:rsid w:val="00F471DE"/>
    <w:rsid w:val="00F47695"/>
    <w:rsid w:val="00F478C9"/>
    <w:rsid w:val="00F47E8A"/>
    <w:rsid w:val="00F47F00"/>
    <w:rsid w:val="00F501A3"/>
    <w:rsid w:val="00F513E2"/>
    <w:rsid w:val="00F5175D"/>
    <w:rsid w:val="00F52D27"/>
    <w:rsid w:val="00F53A4F"/>
    <w:rsid w:val="00F53A52"/>
    <w:rsid w:val="00F53CCB"/>
    <w:rsid w:val="00F53E8F"/>
    <w:rsid w:val="00F53EAF"/>
    <w:rsid w:val="00F54139"/>
    <w:rsid w:val="00F5451F"/>
    <w:rsid w:val="00F54786"/>
    <w:rsid w:val="00F54EAA"/>
    <w:rsid w:val="00F55261"/>
    <w:rsid w:val="00F555C6"/>
    <w:rsid w:val="00F557BA"/>
    <w:rsid w:val="00F5626F"/>
    <w:rsid w:val="00F56751"/>
    <w:rsid w:val="00F567F1"/>
    <w:rsid w:val="00F57162"/>
    <w:rsid w:val="00F604B5"/>
    <w:rsid w:val="00F605B4"/>
    <w:rsid w:val="00F60DA8"/>
    <w:rsid w:val="00F6163D"/>
    <w:rsid w:val="00F6224D"/>
    <w:rsid w:val="00F634BB"/>
    <w:rsid w:val="00F63FB4"/>
    <w:rsid w:val="00F656C2"/>
    <w:rsid w:val="00F65D20"/>
    <w:rsid w:val="00F66084"/>
    <w:rsid w:val="00F6609E"/>
    <w:rsid w:val="00F66324"/>
    <w:rsid w:val="00F66601"/>
    <w:rsid w:val="00F66979"/>
    <w:rsid w:val="00F66CA1"/>
    <w:rsid w:val="00F670BF"/>
    <w:rsid w:val="00F67294"/>
    <w:rsid w:val="00F706AE"/>
    <w:rsid w:val="00F71113"/>
    <w:rsid w:val="00F71A9B"/>
    <w:rsid w:val="00F72006"/>
    <w:rsid w:val="00F72695"/>
    <w:rsid w:val="00F72D5E"/>
    <w:rsid w:val="00F72E87"/>
    <w:rsid w:val="00F73189"/>
    <w:rsid w:val="00F732FE"/>
    <w:rsid w:val="00F73B30"/>
    <w:rsid w:val="00F742DD"/>
    <w:rsid w:val="00F74E31"/>
    <w:rsid w:val="00F7533A"/>
    <w:rsid w:val="00F75721"/>
    <w:rsid w:val="00F769F4"/>
    <w:rsid w:val="00F76E9D"/>
    <w:rsid w:val="00F7701D"/>
    <w:rsid w:val="00F77D3B"/>
    <w:rsid w:val="00F806CF"/>
    <w:rsid w:val="00F809C2"/>
    <w:rsid w:val="00F817DE"/>
    <w:rsid w:val="00F81C35"/>
    <w:rsid w:val="00F820BC"/>
    <w:rsid w:val="00F82D89"/>
    <w:rsid w:val="00F83F7F"/>
    <w:rsid w:val="00F8436B"/>
    <w:rsid w:val="00F8457B"/>
    <w:rsid w:val="00F85D3C"/>
    <w:rsid w:val="00F86670"/>
    <w:rsid w:val="00F868F7"/>
    <w:rsid w:val="00F869FD"/>
    <w:rsid w:val="00F87236"/>
    <w:rsid w:val="00F872EB"/>
    <w:rsid w:val="00F87746"/>
    <w:rsid w:val="00F87ADD"/>
    <w:rsid w:val="00F9008E"/>
    <w:rsid w:val="00F900B5"/>
    <w:rsid w:val="00F9061A"/>
    <w:rsid w:val="00F906DC"/>
    <w:rsid w:val="00F921DF"/>
    <w:rsid w:val="00F921F5"/>
    <w:rsid w:val="00F92AC9"/>
    <w:rsid w:val="00F9333D"/>
    <w:rsid w:val="00F9361B"/>
    <w:rsid w:val="00F93C70"/>
    <w:rsid w:val="00F93D94"/>
    <w:rsid w:val="00F93E2C"/>
    <w:rsid w:val="00F93FCF"/>
    <w:rsid w:val="00F94356"/>
    <w:rsid w:val="00F94CFB"/>
    <w:rsid w:val="00F953CF"/>
    <w:rsid w:val="00F95EB6"/>
    <w:rsid w:val="00F95F85"/>
    <w:rsid w:val="00F96E0B"/>
    <w:rsid w:val="00F97466"/>
    <w:rsid w:val="00FA0951"/>
    <w:rsid w:val="00FA0ACB"/>
    <w:rsid w:val="00FA1CAF"/>
    <w:rsid w:val="00FA1EB0"/>
    <w:rsid w:val="00FA207F"/>
    <w:rsid w:val="00FA2E80"/>
    <w:rsid w:val="00FA36B8"/>
    <w:rsid w:val="00FA3FB6"/>
    <w:rsid w:val="00FA462B"/>
    <w:rsid w:val="00FA465A"/>
    <w:rsid w:val="00FA4BE0"/>
    <w:rsid w:val="00FA5D6D"/>
    <w:rsid w:val="00FA5EAD"/>
    <w:rsid w:val="00FA6142"/>
    <w:rsid w:val="00FA6A75"/>
    <w:rsid w:val="00FA6B21"/>
    <w:rsid w:val="00FA7ECA"/>
    <w:rsid w:val="00FA7F0E"/>
    <w:rsid w:val="00FB0630"/>
    <w:rsid w:val="00FB14DA"/>
    <w:rsid w:val="00FB18EE"/>
    <w:rsid w:val="00FB229D"/>
    <w:rsid w:val="00FB2689"/>
    <w:rsid w:val="00FB28BD"/>
    <w:rsid w:val="00FB2ED0"/>
    <w:rsid w:val="00FB2F79"/>
    <w:rsid w:val="00FB3E57"/>
    <w:rsid w:val="00FB42AC"/>
    <w:rsid w:val="00FB44A4"/>
    <w:rsid w:val="00FB454C"/>
    <w:rsid w:val="00FB55A0"/>
    <w:rsid w:val="00FB5D19"/>
    <w:rsid w:val="00FB6A38"/>
    <w:rsid w:val="00FB6C58"/>
    <w:rsid w:val="00FB6F1A"/>
    <w:rsid w:val="00FB6F6A"/>
    <w:rsid w:val="00FB70E7"/>
    <w:rsid w:val="00FB7932"/>
    <w:rsid w:val="00FB7A7C"/>
    <w:rsid w:val="00FC0C08"/>
    <w:rsid w:val="00FC106C"/>
    <w:rsid w:val="00FC1955"/>
    <w:rsid w:val="00FC1C8A"/>
    <w:rsid w:val="00FC2743"/>
    <w:rsid w:val="00FC336A"/>
    <w:rsid w:val="00FC461B"/>
    <w:rsid w:val="00FC4EBB"/>
    <w:rsid w:val="00FC589B"/>
    <w:rsid w:val="00FC5A25"/>
    <w:rsid w:val="00FC5F13"/>
    <w:rsid w:val="00FC6155"/>
    <w:rsid w:val="00FC61F2"/>
    <w:rsid w:val="00FC622D"/>
    <w:rsid w:val="00FC65ED"/>
    <w:rsid w:val="00FC693F"/>
    <w:rsid w:val="00FC7B04"/>
    <w:rsid w:val="00FD05B5"/>
    <w:rsid w:val="00FD0EB1"/>
    <w:rsid w:val="00FD1371"/>
    <w:rsid w:val="00FD1884"/>
    <w:rsid w:val="00FD25D9"/>
    <w:rsid w:val="00FD291D"/>
    <w:rsid w:val="00FD323A"/>
    <w:rsid w:val="00FD3262"/>
    <w:rsid w:val="00FD3D3C"/>
    <w:rsid w:val="00FD3E57"/>
    <w:rsid w:val="00FD4328"/>
    <w:rsid w:val="00FD43EF"/>
    <w:rsid w:val="00FD43FE"/>
    <w:rsid w:val="00FD443C"/>
    <w:rsid w:val="00FD4C22"/>
    <w:rsid w:val="00FD574D"/>
    <w:rsid w:val="00FD5D7B"/>
    <w:rsid w:val="00FD60F4"/>
    <w:rsid w:val="00FD62B5"/>
    <w:rsid w:val="00FD6516"/>
    <w:rsid w:val="00FD67E2"/>
    <w:rsid w:val="00FD702F"/>
    <w:rsid w:val="00FD73CD"/>
    <w:rsid w:val="00FD7B88"/>
    <w:rsid w:val="00FD7E09"/>
    <w:rsid w:val="00FD7F16"/>
    <w:rsid w:val="00FD7FBE"/>
    <w:rsid w:val="00FE077B"/>
    <w:rsid w:val="00FE0D01"/>
    <w:rsid w:val="00FE17FB"/>
    <w:rsid w:val="00FE18FC"/>
    <w:rsid w:val="00FE19D6"/>
    <w:rsid w:val="00FE1EA6"/>
    <w:rsid w:val="00FE1F5C"/>
    <w:rsid w:val="00FE2502"/>
    <w:rsid w:val="00FE49E1"/>
    <w:rsid w:val="00FE4B0B"/>
    <w:rsid w:val="00FE4D67"/>
    <w:rsid w:val="00FE50F5"/>
    <w:rsid w:val="00FE7562"/>
    <w:rsid w:val="00FE7926"/>
    <w:rsid w:val="00FF064C"/>
    <w:rsid w:val="00FF186E"/>
    <w:rsid w:val="00FF1DCF"/>
    <w:rsid w:val="00FF1F4B"/>
    <w:rsid w:val="00FF3DD5"/>
    <w:rsid w:val="00FF5998"/>
    <w:rsid w:val="00FF5B93"/>
    <w:rsid w:val="00FF5CFA"/>
    <w:rsid w:val="00FF6022"/>
    <w:rsid w:val="00FF6234"/>
    <w:rsid w:val="00FF7069"/>
    <w:rsid w:val="00FF75CC"/>
    <w:rsid w:val="00FF79C0"/>
    <w:rsid w:val="0A63D5A9"/>
    <w:rsid w:val="0D38EF09"/>
    <w:rsid w:val="0E10B501"/>
    <w:rsid w:val="0E5C2050"/>
    <w:rsid w:val="0F21EF09"/>
    <w:rsid w:val="0FE2C538"/>
    <w:rsid w:val="10EF8E07"/>
    <w:rsid w:val="1559A2C0"/>
    <w:rsid w:val="1E4EE2E1"/>
    <w:rsid w:val="20BA93C8"/>
    <w:rsid w:val="22E6AE5A"/>
    <w:rsid w:val="234197AC"/>
    <w:rsid w:val="288ECB49"/>
    <w:rsid w:val="2B3F7408"/>
    <w:rsid w:val="2D51057B"/>
    <w:rsid w:val="302A36E9"/>
    <w:rsid w:val="35A71692"/>
    <w:rsid w:val="38B50328"/>
    <w:rsid w:val="3A177BD3"/>
    <w:rsid w:val="3CAF0760"/>
    <w:rsid w:val="3D61829C"/>
    <w:rsid w:val="4100ACEE"/>
    <w:rsid w:val="444F473F"/>
    <w:rsid w:val="448C3F90"/>
    <w:rsid w:val="47BBD385"/>
    <w:rsid w:val="4BF7DEE1"/>
    <w:rsid w:val="4C26D259"/>
    <w:rsid w:val="4DD969F2"/>
    <w:rsid w:val="502C0F7C"/>
    <w:rsid w:val="59067BBA"/>
    <w:rsid w:val="5B55E21D"/>
    <w:rsid w:val="5B9A1D54"/>
    <w:rsid w:val="63B793F3"/>
    <w:rsid w:val="643DA54F"/>
    <w:rsid w:val="696C9109"/>
    <w:rsid w:val="6B0110D1"/>
    <w:rsid w:val="6C5FCDB6"/>
    <w:rsid w:val="7014D17B"/>
    <w:rsid w:val="7A84FE42"/>
    <w:rsid w:val="7C206014"/>
    <w:rsid w:val="7C78AC1E"/>
    <w:rsid w:val="7DA3474F"/>
    <w:rsid w:val="7ECD63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DAAC93"/>
  <w14:defaultImageDpi w14:val="330"/>
  <w15:docId w15:val="{356A1855-F893-4681-9A64-C5DC1D3CAC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uiPriority="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3D4504"/>
    <w:pPr>
      <w:spacing w:after="0"/>
      <w:jc w:val="both"/>
    </w:pPr>
    <w:rPr>
      <w:rFonts w:ascii="Calibri" w:hAnsi="Calibri"/>
      <w:lang w:val="pl-PL"/>
    </w:rPr>
  </w:style>
  <w:style w:type="paragraph" w:styleId="Nagwek1">
    <w:name w:val="heading 1"/>
    <w:basedOn w:val="Normalny"/>
    <w:next w:val="Normalny"/>
    <w:link w:val="Nagwek1Znak"/>
    <w:autoRedefine/>
    <w:uiPriority w:val="9"/>
    <w:qFormat/>
    <w:rsid w:val="006D5680"/>
    <w:pPr>
      <w:keepNext/>
      <w:keepLines/>
      <w:numPr>
        <w:numId w:val="42"/>
      </w:numPr>
      <w:outlineLvl w:val="0"/>
    </w:pPr>
    <w:rPr>
      <w:rFonts w:asciiTheme="majorHAnsi" w:hAnsiTheme="majorHAnsi" w:eastAsiaTheme="majorEastAsia" w:cstheme="majorBidi"/>
      <w:b/>
      <w:bCs/>
      <w:color w:val="31479E" w:themeColor="accent1" w:themeShade="BF"/>
      <w:sz w:val="28"/>
      <w:szCs w:val="28"/>
    </w:rPr>
  </w:style>
  <w:style w:type="paragraph" w:styleId="Nagwek2">
    <w:name w:val="heading 2"/>
    <w:basedOn w:val="Normalny"/>
    <w:next w:val="Normalny"/>
    <w:link w:val="Nagwek2Znak"/>
    <w:autoRedefine/>
    <w:uiPriority w:val="9"/>
    <w:unhideWhenUsed/>
    <w:qFormat/>
    <w:rsid w:val="00412C93"/>
    <w:pPr>
      <w:keepNext/>
      <w:keepLines/>
      <w:numPr>
        <w:ilvl w:val="1"/>
        <w:numId w:val="42"/>
      </w:numPr>
      <w:outlineLvl w:val="1"/>
    </w:pPr>
    <w:rPr>
      <w:rFonts w:asciiTheme="majorHAnsi" w:hAnsiTheme="majorHAnsi" w:eastAsiaTheme="majorEastAsia" w:cstheme="majorBidi"/>
      <w:b/>
      <w:bCs/>
      <w:color w:val="4E67C8" w:themeColor="accent1"/>
      <w:sz w:val="26"/>
      <w:szCs w:val="26"/>
    </w:rPr>
  </w:style>
  <w:style w:type="paragraph" w:styleId="Nagwek3">
    <w:name w:val="heading 3"/>
    <w:basedOn w:val="Normalny"/>
    <w:next w:val="Normalny"/>
    <w:link w:val="Nagwek3Znak"/>
    <w:uiPriority w:val="9"/>
    <w:unhideWhenUsed/>
    <w:qFormat/>
    <w:rsid w:val="0016503D"/>
    <w:pPr>
      <w:keepNext/>
      <w:keepLines/>
      <w:numPr>
        <w:ilvl w:val="2"/>
        <w:numId w:val="42"/>
      </w:numPr>
      <w:outlineLvl w:val="2"/>
    </w:pPr>
    <w:rPr>
      <w:rFonts w:asciiTheme="majorHAnsi" w:hAnsiTheme="majorHAnsi" w:eastAsiaTheme="majorEastAsia" w:cstheme="majorBidi"/>
      <w:b/>
      <w:bCs/>
      <w:color w:val="2DB34A"/>
    </w:rPr>
  </w:style>
  <w:style w:type="paragraph" w:styleId="Nagwek4">
    <w:name w:val="heading 4"/>
    <w:basedOn w:val="Normalny"/>
    <w:next w:val="Normalny"/>
    <w:link w:val="Nagwek4Znak"/>
    <w:uiPriority w:val="9"/>
    <w:unhideWhenUsed/>
    <w:qFormat/>
    <w:rsid w:val="00BE2314"/>
    <w:pPr>
      <w:keepNext/>
      <w:keepLines/>
      <w:numPr>
        <w:ilvl w:val="3"/>
        <w:numId w:val="42"/>
      </w:numPr>
      <w:outlineLvl w:val="3"/>
    </w:pPr>
    <w:rPr>
      <w:rFonts w:asciiTheme="majorHAnsi" w:hAnsiTheme="majorHAnsi" w:eastAsiaTheme="majorEastAsia" w:cstheme="majorBidi"/>
      <w:b/>
      <w:bCs/>
      <w:iCs/>
      <w:color w:val="4D4D4D"/>
    </w:rPr>
  </w:style>
  <w:style w:type="paragraph" w:styleId="Nagwek5">
    <w:name w:val="heading 5"/>
    <w:basedOn w:val="Normalny"/>
    <w:next w:val="Normalny"/>
    <w:link w:val="Nagwek5Znak"/>
    <w:uiPriority w:val="9"/>
    <w:unhideWhenUsed/>
    <w:qFormat/>
    <w:rsid w:val="00900AC3"/>
    <w:pPr>
      <w:keepNext/>
      <w:keepLines/>
      <w:outlineLvl w:val="4"/>
    </w:pPr>
    <w:rPr>
      <w:rFonts w:asciiTheme="majorHAnsi" w:hAnsiTheme="majorHAnsi" w:eastAsiaTheme="majorEastAsia" w:cstheme="majorBidi"/>
      <w:color w:val="4E67C8" w:themeColor="accent1"/>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hAnsiTheme="majorHAnsi" w:eastAsiaTheme="majorEastAsia" w:cstheme="majorBidi"/>
      <w:i/>
      <w:iCs/>
      <w:color w:val="202F69"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hAnsiTheme="majorHAnsi" w:eastAsiaTheme="majorEastAsia"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hAnsiTheme="majorHAnsi" w:eastAsiaTheme="majorEastAsia" w:cstheme="majorBidi"/>
      <w:color w:val="4E67C8"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hAnsiTheme="majorHAnsi" w:eastAsiaTheme="majorEastAsia" w:cstheme="majorBidi"/>
      <w:i/>
      <w:iCs/>
      <w:color w:val="404040" w:themeColor="text1" w:themeTint="BF"/>
      <w:sz w:val="20"/>
      <w:szCs w:val="20"/>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line="240" w:lineRule="auto"/>
    </w:pPr>
  </w:style>
  <w:style w:type="character" w:styleId="NagwekZnak" w:customStyle="1">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line="240" w:lineRule="auto"/>
    </w:pPr>
  </w:style>
  <w:style w:type="character" w:styleId="StopkaZnak" w:customStyle="1">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styleId="Nagwek1Znak" w:customStyle="1">
    <w:name w:val="Nagłówek 1 Znak"/>
    <w:basedOn w:val="Domylnaczcionkaakapitu"/>
    <w:link w:val="Nagwek1"/>
    <w:uiPriority w:val="9"/>
    <w:rsid w:val="006D5680"/>
    <w:rPr>
      <w:rFonts w:asciiTheme="majorHAnsi" w:hAnsiTheme="majorHAnsi" w:eastAsiaTheme="majorEastAsia" w:cstheme="majorBidi"/>
      <w:b/>
      <w:bCs/>
      <w:color w:val="31479E" w:themeColor="accent1" w:themeShade="BF"/>
      <w:sz w:val="28"/>
      <w:szCs w:val="28"/>
      <w:lang w:val="pl-PL"/>
    </w:rPr>
  </w:style>
  <w:style w:type="character" w:styleId="Nagwek2Znak" w:customStyle="1">
    <w:name w:val="Nagłówek 2 Znak"/>
    <w:basedOn w:val="Domylnaczcionkaakapitu"/>
    <w:link w:val="Nagwek2"/>
    <w:uiPriority w:val="9"/>
    <w:rsid w:val="00C85A6B"/>
    <w:rPr>
      <w:rFonts w:asciiTheme="majorHAnsi" w:hAnsiTheme="majorHAnsi" w:eastAsiaTheme="majorEastAsia" w:cstheme="majorBidi"/>
      <w:b/>
      <w:bCs/>
      <w:color w:val="4E67C8" w:themeColor="accent1"/>
      <w:sz w:val="26"/>
      <w:szCs w:val="26"/>
      <w:lang w:val="pl-PL"/>
    </w:rPr>
  </w:style>
  <w:style w:type="character" w:styleId="Nagwek3Znak" w:customStyle="1">
    <w:name w:val="Nagłówek 3 Znak"/>
    <w:basedOn w:val="Domylnaczcionkaakapitu"/>
    <w:link w:val="Nagwek3"/>
    <w:uiPriority w:val="9"/>
    <w:rsid w:val="0016503D"/>
    <w:rPr>
      <w:rFonts w:asciiTheme="majorHAnsi" w:hAnsiTheme="majorHAnsi" w:eastAsiaTheme="majorEastAsia" w:cstheme="majorBidi"/>
      <w:b/>
      <w:bCs/>
      <w:color w:val="2DB34A"/>
      <w:lang w:val="pl-PL"/>
    </w:rPr>
  </w:style>
  <w:style w:type="paragraph" w:styleId="Tytu">
    <w:name w:val="Title"/>
    <w:basedOn w:val="Normalny"/>
    <w:next w:val="Normalny"/>
    <w:link w:val="TytuZnak"/>
    <w:uiPriority w:val="10"/>
    <w:qFormat/>
    <w:rsid w:val="00FC693F"/>
    <w:pPr>
      <w:pBdr>
        <w:bottom w:val="single" w:color="4E67C8" w:themeColor="accent1" w:sz="8" w:space="4"/>
      </w:pBdr>
      <w:spacing w:after="300" w:line="240" w:lineRule="auto"/>
      <w:contextualSpacing/>
    </w:pPr>
    <w:rPr>
      <w:rFonts w:asciiTheme="majorHAnsi" w:hAnsiTheme="majorHAnsi" w:eastAsiaTheme="majorEastAsia" w:cstheme="majorBidi"/>
      <w:color w:val="181D33" w:themeColor="text2" w:themeShade="BF"/>
      <w:spacing w:val="5"/>
      <w:kern w:val="28"/>
      <w:sz w:val="52"/>
      <w:szCs w:val="52"/>
    </w:rPr>
  </w:style>
  <w:style w:type="character" w:styleId="TytuZnak" w:customStyle="1">
    <w:name w:val="Tytuł Znak"/>
    <w:basedOn w:val="Domylnaczcionkaakapitu"/>
    <w:link w:val="Tytu"/>
    <w:uiPriority w:val="10"/>
    <w:rsid w:val="00FC693F"/>
    <w:rPr>
      <w:rFonts w:asciiTheme="majorHAnsi" w:hAnsiTheme="majorHAnsi" w:eastAsiaTheme="majorEastAsia" w:cstheme="majorBidi"/>
      <w:color w:val="181D33"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hAnsiTheme="majorHAnsi" w:eastAsiaTheme="majorEastAsia" w:cstheme="majorBidi"/>
      <w:i/>
      <w:iCs/>
      <w:color w:val="4E67C8" w:themeColor="accent1"/>
      <w:spacing w:val="15"/>
      <w:sz w:val="24"/>
      <w:szCs w:val="24"/>
    </w:rPr>
  </w:style>
  <w:style w:type="character" w:styleId="PodtytuZnak" w:customStyle="1">
    <w:name w:val="Podtytuł Znak"/>
    <w:basedOn w:val="Domylnaczcionkaakapitu"/>
    <w:link w:val="Podtytu"/>
    <w:uiPriority w:val="11"/>
    <w:rsid w:val="00FC693F"/>
    <w:rPr>
      <w:rFonts w:asciiTheme="majorHAnsi" w:hAnsiTheme="majorHAnsi" w:eastAsiaTheme="majorEastAsia" w:cstheme="majorBidi"/>
      <w:i/>
      <w:iCs/>
      <w:color w:val="4E67C8" w:themeColor="accent1"/>
      <w:spacing w:val="15"/>
      <w:sz w:val="24"/>
      <w:szCs w:val="24"/>
    </w:rPr>
  </w:style>
  <w:style w:type="paragraph" w:styleId="Akapitzlist">
    <w:name w:val="List Paragraph"/>
    <w:aliases w:val="lp1,Preambuła,Tytuły,opis dzialania,K-P_odwolanie,Akapit z listą mon,Dot pt,F5 List Paragraph,List Paragraph1,Recommendation,List Paragraph11,Kolorowa lista — akcent 11,Numerowanie,Normalny punktowany,ISCG Numerowanie,List Paragraph2"/>
    <w:basedOn w:val="Normalny"/>
    <w:link w:val="AkapitzlistZnak"/>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styleId="TekstpodstawowyZnak" w:customStyle="1">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styleId="Tekstpodstawowy2Znak" w:customStyle="1">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styleId="Tekstpodstawowy3Znak" w:customStyle="1">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TekstmakraZnak" w:customStyle="1">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styleId="CytatZnak" w:customStyle="1">
    <w:name w:val="Cytat Znak"/>
    <w:basedOn w:val="Domylnaczcionkaakapitu"/>
    <w:link w:val="Cytat"/>
    <w:uiPriority w:val="29"/>
    <w:rsid w:val="00FC693F"/>
    <w:rPr>
      <w:i/>
      <w:iCs/>
      <w:color w:val="000000" w:themeColor="text1"/>
    </w:rPr>
  </w:style>
  <w:style w:type="character" w:styleId="Nagwek4Znak" w:customStyle="1">
    <w:name w:val="Nagłówek 4 Znak"/>
    <w:basedOn w:val="Domylnaczcionkaakapitu"/>
    <w:link w:val="Nagwek4"/>
    <w:uiPriority w:val="9"/>
    <w:rsid w:val="00BE2314"/>
    <w:rPr>
      <w:rFonts w:asciiTheme="majorHAnsi" w:hAnsiTheme="majorHAnsi" w:eastAsiaTheme="majorEastAsia" w:cstheme="majorBidi"/>
      <w:b/>
      <w:bCs/>
      <w:iCs/>
      <w:color w:val="4D4D4D"/>
      <w:lang w:val="pl-PL"/>
    </w:rPr>
  </w:style>
  <w:style w:type="character" w:styleId="Nagwek5Znak" w:customStyle="1">
    <w:name w:val="Nagłówek 5 Znak"/>
    <w:basedOn w:val="Domylnaczcionkaakapitu"/>
    <w:link w:val="Nagwek5"/>
    <w:uiPriority w:val="9"/>
    <w:rsid w:val="00900AC3"/>
    <w:rPr>
      <w:rFonts w:asciiTheme="majorHAnsi" w:hAnsiTheme="majorHAnsi" w:eastAsiaTheme="majorEastAsia" w:cstheme="majorBidi"/>
      <w:color w:val="4E67C8" w:themeColor="accent1"/>
      <w:lang w:val="pl-PL"/>
    </w:rPr>
  </w:style>
  <w:style w:type="character" w:styleId="Nagwek6Znak" w:customStyle="1">
    <w:name w:val="Nagłówek 6 Znak"/>
    <w:basedOn w:val="Domylnaczcionkaakapitu"/>
    <w:link w:val="Nagwek6"/>
    <w:uiPriority w:val="9"/>
    <w:semiHidden/>
    <w:rsid w:val="00FC693F"/>
    <w:rPr>
      <w:rFonts w:asciiTheme="majorHAnsi" w:hAnsiTheme="majorHAnsi" w:eastAsiaTheme="majorEastAsia" w:cstheme="majorBidi"/>
      <w:i/>
      <w:iCs/>
      <w:color w:val="202F69" w:themeColor="accent1" w:themeShade="7F"/>
    </w:rPr>
  </w:style>
  <w:style w:type="character" w:styleId="Nagwek7Znak" w:customStyle="1">
    <w:name w:val="Nagłówek 7 Znak"/>
    <w:basedOn w:val="Domylnaczcionkaakapitu"/>
    <w:link w:val="Nagwek7"/>
    <w:uiPriority w:val="9"/>
    <w:semiHidden/>
    <w:rsid w:val="00FC693F"/>
    <w:rPr>
      <w:rFonts w:asciiTheme="majorHAnsi" w:hAnsiTheme="majorHAnsi" w:eastAsiaTheme="majorEastAsia" w:cstheme="majorBidi"/>
      <w:i/>
      <w:iCs/>
      <w:color w:val="404040" w:themeColor="text1" w:themeTint="BF"/>
    </w:rPr>
  </w:style>
  <w:style w:type="character" w:styleId="Nagwek8Znak" w:customStyle="1">
    <w:name w:val="Nagłówek 8 Znak"/>
    <w:basedOn w:val="Domylnaczcionkaakapitu"/>
    <w:link w:val="Nagwek8"/>
    <w:uiPriority w:val="9"/>
    <w:semiHidden/>
    <w:rsid w:val="00FC693F"/>
    <w:rPr>
      <w:rFonts w:asciiTheme="majorHAnsi" w:hAnsiTheme="majorHAnsi" w:eastAsiaTheme="majorEastAsia" w:cstheme="majorBidi"/>
      <w:color w:val="4E67C8" w:themeColor="accent1"/>
      <w:sz w:val="20"/>
      <w:szCs w:val="20"/>
    </w:rPr>
  </w:style>
  <w:style w:type="character" w:styleId="Nagwek9Znak" w:customStyle="1">
    <w:name w:val="Nagłówek 9 Znak"/>
    <w:basedOn w:val="Domylnaczcionkaakapitu"/>
    <w:link w:val="Nagwek9"/>
    <w:uiPriority w:val="9"/>
    <w:semiHidden/>
    <w:rsid w:val="00FC693F"/>
    <w:rPr>
      <w:rFonts w:asciiTheme="majorHAnsi" w:hAnsiTheme="majorHAnsi" w:eastAsiaTheme="majorEastAsia" w:cstheme="majorBidi"/>
      <w:i/>
      <w:iCs/>
      <w:color w:val="404040" w:themeColor="text1" w:themeTint="BF"/>
      <w:sz w:val="20"/>
      <w:szCs w:val="20"/>
    </w:rPr>
  </w:style>
  <w:style w:type="paragraph" w:styleId="Legenda">
    <w:name w:val="caption"/>
    <w:basedOn w:val="Normalny"/>
    <w:next w:val="Normalny"/>
    <w:uiPriority w:val="35"/>
    <w:unhideWhenUsed/>
    <w:qFormat/>
    <w:rsid w:val="00FC693F"/>
    <w:pPr>
      <w:spacing w:line="240" w:lineRule="auto"/>
    </w:pPr>
    <w:rPr>
      <w:b/>
      <w:bCs/>
      <w:color w:val="4E67C8"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color="4E67C8" w:themeColor="accent1" w:sz="4" w:space="4"/>
      </w:pBdr>
      <w:spacing w:before="200" w:after="280"/>
      <w:ind w:left="936" w:right="936"/>
    </w:pPr>
    <w:rPr>
      <w:b/>
      <w:bCs/>
      <w:i/>
      <w:iCs/>
      <w:color w:val="4E67C8" w:themeColor="accent1"/>
    </w:rPr>
  </w:style>
  <w:style w:type="character" w:styleId="CytatintensywnyZnak" w:customStyle="1">
    <w:name w:val="Cytat intensywny Znak"/>
    <w:basedOn w:val="Domylnaczcionkaakapitu"/>
    <w:link w:val="Cytatintensywny"/>
    <w:uiPriority w:val="30"/>
    <w:rsid w:val="00FC693F"/>
    <w:rPr>
      <w:b/>
      <w:bCs/>
      <w:i/>
      <w:iCs/>
      <w:color w:val="4E67C8"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E67C8" w:themeColor="accent1"/>
    </w:rPr>
  </w:style>
  <w:style w:type="character" w:styleId="Odwoaniedelikatne">
    <w:name w:val="Subtle Reference"/>
    <w:basedOn w:val="Domylnaczcionkaakapitu"/>
    <w:uiPriority w:val="31"/>
    <w:qFormat/>
    <w:rsid w:val="00FC693F"/>
    <w:rPr>
      <w:smallCaps/>
      <w:color w:val="5ECCF3" w:themeColor="accent2"/>
      <w:u w:val="single"/>
    </w:rPr>
  </w:style>
  <w:style w:type="character" w:styleId="Odwoanieintensywne">
    <w:name w:val="Intense Reference"/>
    <w:basedOn w:val="Domylnaczcionkaakapitu"/>
    <w:uiPriority w:val="32"/>
    <w:qFormat/>
    <w:rsid w:val="00FC693F"/>
    <w:rPr>
      <w:b/>
      <w:bCs/>
      <w:smallCaps/>
      <w:color w:val="5ECCF3"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1479E" w:themeColor="accent1" w:themeShade="BF"/>
    </w:rPr>
    <w:tblPr>
      <w:tblStyleRowBandSize w:val="1"/>
      <w:tblStyleColBandSize w:val="1"/>
      <w:tblBorders>
        <w:top w:val="single" w:color="4E67C8" w:themeColor="accent1" w:sz="8" w:space="0"/>
        <w:bottom w:val="single" w:color="4E67C8" w:themeColor="accent1" w:sz="8" w:space="0"/>
      </w:tblBorders>
    </w:tblPr>
    <w:tblStylePr w:type="firstRow">
      <w:pPr>
        <w:spacing w:before="0" w:after="0" w:line="240" w:lineRule="auto"/>
      </w:pPr>
      <w:rPr>
        <w:b/>
        <w:bCs/>
      </w:rPr>
      <w:tblPr/>
      <w:tcPr>
        <w:tcBorders>
          <w:top w:val="single" w:color="4E67C8" w:themeColor="accent1" w:sz="8" w:space="0"/>
          <w:left w:val="nil"/>
          <w:bottom w:val="single" w:color="4E67C8" w:themeColor="accent1" w:sz="8" w:space="0"/>
          <w:right w:val="nil"/>
          <w:insideH w:val="nil"/>
          <w:insideV w:val="nil"/>
        </w:tcBorders>
      </w:tcPr>
    </w:tblStylePr>
    <w:tblStylePr w:type="lastRow">
      <w:pPr>
        <w:spacing w:before="0" w:after="0" w:line="240" w:lineRule="auto"/>
      </w:pPr>
      <w:rPr>
        <w:b/>
        <w:bCs/>
      </w:rPr>
      <w:tblPr/>
      <w:tcPr>
        <w:tcBorders>
          <w:top w:val="single" w:color="4E67C8" w:themeColor="accent1" w:sz="8" w:space="0"/>
          <w:left w:val="nil"/>
          <w:bottom w:val="single" w:color="4E67C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left w:val="nil"/>
          <w:right w:val="nil"/>
          <w:insideH w:val="nil"/>
          <w:insideV w:val="nil"/>
        </w:tcBorders>
        <w:shd w:val="clear" w:color="auto" w:fill="D3D9F1" w:themeFill="accent1" w:themeFillTint="3F"/>
      </w:tcPr>
    </w:tblStylePr>
  </w:style>
  <w:style w:type="table" w:styleId="Jasnecieniowanieakcent2">
    <w:name w:val="Light Shading Accent 2"/>
    <w:basedOn w:val="Standardowy"/>
    <w:uiPriority w:val="60"/>
    <w:rsid w:val="00FC693F"/>
    <w:pPr>
      <w:spacing w:after="0" w:line="240" w:lineRule="auto"/>
    </w:pPr>
    <w:rPr>
      <w:color w:val="11B1EA" w:themeColor="accent2" w:themeShade="BF"/>
    </w:rPr>
    <w:tblPr>
      <w:tblStyleRowBandSize w:val="1"/>
      <w:tblStyleColBandSize w:val="1"/>
      <w:tblBorders>
        <w:top w:val="single" w:color="5ECCF3" w:themeColor="accent2" w:sz="8" w:space="0"/>
        <w:bottom w:val="single" w:color="5ECCF3" w:themeColor="accent2" w:sz="8" w:space="0"/>
      </w:tblBorders>
    </w:tblPr>
    <w:tblStylePr w:type="firstRow">
      <w:pPr>
        <w:spacing w:before="0" w:after="0" w:line="240" w:lineRule="auto"/>
      </w:pPr>
      <w:rPr>
        <w:b/>
        <w:bCs/>
      </w:rPr>
      <w:tblPr/>
      <w:tcPr>
        <w:tcBorders>
          <w:top w:val="single" w:color="5ECCF3" w:themeColor="accent2" w:sz="8" w:space="0"/>
          <w:left w:val="nil"/>
          <w:bottom w:val="single" w:color="5ECCF3" w:themeColor="accent2" w:sz="8" w:space="0"/>
          <w:right w:val="nil"/>
          <w:insideH w:val="nil"/>
          <w:insideV w:val="nil"/>
        </w:tcBorders>
      </w:tcPr>
    </w:tblStylePr>
    <w:tblStylePr w:type="lastRow">
      <w:pPr>
        <w:spacing w:before="0" w:after="0" w:line="240" w:lineRule="auto"/>
      </w:pPr>
      <w:rPr>
        <w:b/>
        <w:bCs/>
      </w:rPr>
      <w:tblPr/>
      <w:tcPr>
        <w:tcBorders>
          <w:top w:val="single" w:color="5ECCF3" w:themeColor="accent2" w:sz="8" w:space="0"/>
          <w:left w:val="nil"/>
          <w:bottom w:val="single" w:color="5ECCF3"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table" w:styleId="Jasnecieniowanieakcent3">
    <w:name w:val="Light Shading Accent 3"/>
    <w:basedOn w:val="Standardowy"/>
    <w:uiPriority w:val="60"/>
    <w:rsid w:val="00FC693F"/>
    <w:pPr>
      <w:spacing w:after="0" w:line="240" w:lineRule="auto"/>
    </w:pPr>
    <w:rPr>
      <w:color w:val="80D219" w:themeColor="accent3" w:themeShade="BF"/>
    </w:rPr>
    <w:tblPr>
      <w:tblStyleRowBandSize w:val="1"/>
      <w:tblStyleColBandSize w:val="1"/>
      <w:tblBorders>
        <w:top w:val="single" w:color="A7EA52" w:themeColor="accent3" w:sz="8" w:space="0"/>
        <w:bottom w:val="single" w:color="A7EA52" w:themeColor="accent3" w:sz="8" w:space="0"/>
      </w:tblBorders>
    </w:tblPr>
    <w:tblStylePr w:type="firstRow">
      <w:pPr>
        <w:spacing w:before="0" w:after="0" w:line="240" w:lineRule="auto"/>
      </w:pPr>
      <w:rPr>
        <w:b/>
        <w:bCs/>
      </w:rPr>
      <w:tblPr/>
      <w:tcPr>
        <w:tcBorders>
          <w:top w:val="single" w:color="A7EA52" w:themeColor="accent3" w:sz="8" w:space="0"/>
          <w:left w:val="nil"/>
          <w:bottom w:val="single" w:color="A7EA52" w:themeColor="accent3" w:sz="8" w:space="0"/>
          <w:right w:val="nil"/>
          <w:insideH w:val="nil"/>
          <w:insideV w:val="nil"/>
        </w:tcBorders>
      </w:tcPr>
    </w:tblStylePr>
    <w:tblStylePr w:type="lastRow">
      <w:pPr>
        <w:spacing w:before="0" w:after="0" w:line="240" w:lineRule="auto"/>
      </w:pPr>
      <w:rPr>
        <w:b/>
        <w:bCs/>
      </w:rPr>
      <w:tblPr/>
      <w:tcPr>
        <w:tcBorders>
          <w:top w:val="single" w:color="A7EA52" w:themeColor="accent3" w:sz="8" w:space="0"/>
          <w:left w:val="nil"/>
          <w:bottom w:val="single" w:color="A7EA52"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Jasnecieniowanieakcent4">
    <w:name w:val="Light Shading Accent 4"/>
    <w:basedOn w:val="Standardowy"/>
    <w:uiPriority w:val="60"/>
    <w:rsid w:val="00FC693F"/>
    <w:pPr>
      <w:spacing w:after="0" w:line="240" w:lineRule="auto"/>
    </w:pPr>
    <w:rPr>
      <w:color w:val="34AB8A" w:themeColor="accent4" w:themeShade="BF"/>
    </w:rPr>
    <w:tblPr>
      <w:tblStyleRowBandSize w:val="1"/>
      <w:tblStyleColBandSize w:val="1"/>
      <w:tblBorders>
        <w:top w:val="single" w:color="5DCEAF" w:themeColor="accent4" w:sz="8" w:space="0"/>
        <w:bottom w:val="single" w:color="5DCEAF" w:themeColor="accent4" w:sz="8" w:space="0"/>
      </w:tblBorders>
    </w:tblPr>
    <w:tblStylePr w:type="firstRow">
      <w:pPr>
        <w:spacing w:before="0" w:after="0" w:line="240" w:lineRule="auto"/>
      </w:pPr>
      <w:rPr>
        <w:b/>
        <w:bCs/>
      </w:rPr>
      <w:tblPr/>
      <w:tcPr>
        <w:tcBorders>
          <w:top w:val="single" w:color="5DCEAF" w:themeColor="accent4" w:sz="8" w:space="0"/>
          <w:left w:val="nil"/>
          <w:bottom w:val="single" w:color="5DCEAF" w:themeColor="accent4" w:sz="8" w:space="0"/>
          <w:right w:val="nil"/>
          <w:insideH w:val="nil"/>
          <w:insideV w:val="nil"/>
        </w:tcBorders>
      </w:tcPr>
    </w:tblStylePr>
    <w:tblStylePr w:type="lastRow">
      <w:pPr>
        <w:spacing w:before="0" w:after="0" w:line="240" w:lineRule="auto"/>
      </w:pPr>
      <w:rPr>
        <w:b/>
        <w:bCs/>
      </w:rPr>
      <w:tblPr/>
      <w:tcPr>
        <w:tcBorders>
          <w:top w:val="single" w:color="5DCEAF" w:themeColor="accent4" w:sz="8" w:space="0"/>
          <w:left w:val="nil"/>
          <w:bottom w:val="single" w:color="5DCEA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left w:val="nil"/>
          <w:right w:val="nil"/>
          <w:insideH w:val="nil"/>
          <w:insideV w:val="nil"/>
        </w:tcBorders>
        <w:shd w:val="clear" w:color="auto" w:fill="D6F3EB" w:themeFill="accent4" w:themeFillTint="3F"/>
      </w:tcPr>
    </w:tblStylePr>
  </w:style>
  <w:style w:type="table" w:styleId="Jasnecieniowanieakcent5">
    <w:name w:val="Light Shading Accent 5"/>
    <w:basedOn w:val="Standardowy"/>
    <w:uiPriority w:val="60"/>
    <w:rsid w:val="00FC693F"/>
    <w:pPr>
      <w:spacing w:after="0" w:line="240" w:lineRule="auto"/>
    </w:pPr>
    <w:rPr>
      <w:color w:val="D75C00" w:themeColor="accent5" w:themeShade="BF"/>
    </w:rPr>
    <w:tblPr>
      <w:tblStyleRowBandSize w:val="1"/>
      <w:tblStyleColBandSize w:val="1"/>
      <w:tblBorders>
        <w:top w:val="single" w:color="FF8021" w:themeColor="accent5" w:sz="8" w:space="0"/>
        <w:bottom w:val="single" w:color="FF8021" w:themeColor="accent5" w:sz="8" w:space="0"/>
      </w:tblBorders>
    </w:tblPr>
    <w:tblStylePr w:type="firstRow">
      <w:pPr>
        <w:spacing w:before="0" w:after="0" w:line="240" w:lineRule="auto"/>
      </w:pPr>
      <w:rPr>
        <w:b/>
        <w:bCs/>
      </w:rPr>
      <w:tblPr/>
      <w:tcPr>
        <w:tcBorders>
          <w:top w:val="single" w:color="FF8021" w:themeColor="accent5" w:sz="8" w:space="0"/>
          <w:left w:val="nil"/>
          <w:bottom w:val="single" w:color="FF8021" w:themeColor="accent5" w:sz="8" w:space="0"/>
          <w:right w:val="nil"/>
          <w:insideH w:val="nil"/>
          <w:insideV w:val="nil"/>
        </w:tcBorders>
      </w:tcPr>
    </w:tblStylePr>
    <w:tblStylePr w:type="lastRow">
      <w:pPr>
        <w:spacing w:before="0" w:after="0" w:line="240" w:lineRule="auto"/>
      </w:pPr>
      <w:rPr>
        <w:b/>
        <w:bCs/>
      </w:rPr>
      <w:tblPr/>
      <w:tcPr>
        <w:tcBorders>
          <w:top w:val="single" w:color="FF8021" w:themeColor="accent5" w:sz="8" w:space="0"/>
          <w:left w:val="nil"/>
          <w:bottom w:val="single" w:color="FF8021"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left w:val="nil"/>
          <w:right w:val="nil"/>
          <w:insideH w:val="nil"/>
          <w:insideV w:val="nil"/>
        </w:tcBorders>
        <w:shd w:val="clear" w:color="auto" w:fill="FFDFC8" w:themeFill="accent5" w:themeFillTint="3F"/>
      </w:tcPr>
    </w:tblStylePr>
  </w:style>
  <w:style w:type="table" w:styleId="Jasnecieniowanieakcent6">
    <w:name w:val="Light Shading Accent 6"/>
    <w:basedOn w:val="Standardowy"/>
    <w:uiPriority w:val="60"/>
    <w:rsid w:val="00FC693F"/>
    <w:pPr>
      <w:spacing w:after="0" w:line="240" w:lineRule="auto"/>
    </w:pPr>
    <w:rPr>
      <w:color w:val="C2260C" w:themeColor="accent6" w:themeShade="BF"/>
    </w:rPr>
    <w:tblPr>
      <w:tblStyleRowBandSize w:val="1"/>
      <w:tblStyleColBandSize w:val="1"/>
      <w:tblBorders>
        <w:top w:val="single" w:color="F14124" w:themeColor="accent6" w:sz="8" w:space="0"/>
        <w:bottom w:val="single" w:color="F14124" w:themeColor="accent6" w:sz="8" w:space="0"/>
      </w:tblBorders>
    </w:tblPr>
    <w:tblStylePr w:type="firstRow">
      <w:pPr>
        <w:spacing w:before="0" w:after="0" w:line="240" w:lineRule="auto"/>
      </w:pPr>
      <w:rPr>
        <w:b/>
        <w:bCs/>
      </w:rPr>
      <w:tblPr/>
      <w:tcPr>
        <w:tcBorders>
          <w:top w:val="single" w:color="F14124" w:themeColor="accent6" w:sz="8" w:space="0"/>
          <w:left w:val="nil"/>
          <w:bottom w:val="single" w:color="F14124" w:themeColor="accent6" w:sz="8" w:space="0"/>
          <w:right w:val="nil"/>
          <w:insideH w:val="nil"/>
          <w:insideV w:val="nil"/>
        </w:tcBorders>
      </w:tcPr>
    </w:tblStylePr>
    <w:tblStylePr w:type="lastRow">
      <w:pPr>
        <w:spacing w:before="0" w:after="0" w:line="240" w:lineRule="auto"/>
      </w:pPr>
      <w:rPr>
        <w:b/>
        <w:bCs/>
      </w:rPr>
      <w:tblPr/>
      <w:tcPr>
        <w:tcBorders>
          <w:top w:val="single" w:color="F14124" w:themeColor="accent6" w:sz="8" w:space="0"/>
          <w:left w:val="nil"/>
          <w:bottom w:val="single" w:color="F14124"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left w:val="nil"/>
          <w:right w:val="nil"/>
          <w:insideH w:val="nil"/>
          <w:insideV w:val="nil"/>
        </w:tcBorders>
        <w:shd w:val="clear" w:color="auto" w:fill="FBCFC8"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color="4E67C8" w:themeColor="accent1" w:sz="8" w:space="0"/>
        <w:left w:val="single" w:color="4E67C8" w:themeColor="accent1" w:sz="8" w:space="0"/>
        <w:bottom w:val="single" w:color="4E67C8" w:themeColor="accent1" w:sz="8" w:space="0"/>
        <w:right w:val="single" w:color="4E67C8" w:themeColor="accent1" w:sz="8" w:space="0"/>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color="4E67C8" w:themeColor="accent1" w:sz="6" w:space="0"/>
          <w:left w:val="single" w:color="4E67C8" w:themeColor="accent1" w:sz="8" w:space="0"/>
          <w:bottom w:val="single" w:color="4E67C8" w:themeColor="accent1" w:sz="8" w:space="0"/>
          <w:right w:val="single" w:color="4E67C8" w:themeColor="accent1" w:sz="8" w:space="0"/>
        </w:tcBorders>
      </w:tcPr>
    </w:tblStylePr>
    <w:tblStylePr w:type="firstCol">
      <w:rPr>
        <w:b/>
        <w:bCs/>
      </w:rPr>
    </w:tblStylePr>
    <w:tblStylePr w:type="lastCol">
      <w:rPr>
        <w:b/>
        <w:bCs/>
      </w:rPr>
    </w:tblStylePr>
    <w:tblStylePr w:type="band1Vert">
      <w:tblPr/>
      <w:tcPr>
        <w:tcBorders>
          <w:top w:val="single" w:color="4E67C8" w:themeColor="accent1" w:sz="8" w:space="0"/>
          <w:left w:val="single" w:color="4E67C8" w:themeColor="accent1" w:sz="8" w:space="0"/>
          <w:bottom w:val="single" w:color="4E67C8" w:themeColor="accent1" w:sz="8" w:space="0"/>
          <w:right w:val="single" w:color="4E67C8" w:themeColor="accent1" w:sz="8" w:space="0"/>
        </w:tcBorders>
      </w:tcPr>
    </w:tblStylePr>
    <w:tblStylePr w:type="band1Horz">
      <w:tblPr/>
      <w:tcPr>
        <w:tcBorders>
          <w:top w:val="single" w:color="4E67C8" w:themeColor="accent1" w:sz="8" w:space="0"/>
          <w:left w:val="single" w:color="4E67C8" w:themeColor="accent1" w:sz="8" w:space="0"/>
          <w:bottom w:val="single" w:color="4E67C8" w:themeColor="accent1" w:sz="8" w:space="0"/>
          <w:right w:val="single" w:color="4E67C8" w:themeColor="accent1" w:sz="8" w:space="0"/>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color="5ECCF3" w:themeColor="accent2" w:sz="8" w:space="0"/>
        <w:left w:val="single" w:color="5ECCF3" w:themeColor="accent2" w:sz="8" w:space="0"/>
        <w:bottom w:val="single" w:color="5ECCF3" w:themeColor="accent2" w:sz="8" w:space="0"/>
        <w:right w:val="single" w:color="5ECCF3" w:themeColor="accent2" w:sz="8" w:space="0"/>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color="5ECCF3" w:themeColor="accent2" w:sz="6" w:space="0"/>
          <w:left w:val="single" w:color="5ECCF3" w:themeColor="accent2" w:sz="8" w:space="0"/>
          <w:bottom w:val="single" w:color="5ECCF3" w:themeColor="accent2" w:sz="8" w:space="0"/>
          <w:right w:val="single" w:color="5ECCF3" w:themeColor="accent2" w:sz="8" w:space="0"/>
        </w:tcBorders>
      </w:tcPr>
    </w:tblStylePr>
    <w:tblStylePr w:type="firstCol">
      <w:rPr>
        <w:b/>
        <w:bCs/>
      </w:rPr>
    </w:tblStylePr>
    <w:tblStylePr w:type="lastCol">
      <w:rPr>
        <w:b/>
        <w:bCs/>
      </w:rPr>
    </w:tblStylePr>
    <w:tblStylePr w:type="band1Vert">
      <w:tblPr/>
      <w:tcPr>
        <w:tcBorders>
          <w:top w:val="single" w:color="5ECCF3" w:themeColor="accent2" w:sz="8" w:space="0"/>
          <w:left w:val="single" w:color="5ECCF3" w:themeColor="accent2" w:sz="8" w:space="0"/>
          <w:bottom w:val="single" w:color="5ECCF3" w:themeColor="accent2" w:sz="8" w:space="0"/>
          <w:right w:val="single" w:color="5ECCF3" w:themeColor="accent2" w:sz="8" w:space="0"/>
        </w:tcBorders>
      </w:tcPr>
    </w:tblStylePr>
    <w:tblStylePr w:type="band1Horz">
      <w:tblPr/>
      <w:tcPr>
        <w:tcBorders>
          <w:top w:val="single" w:color="5ECCF3" w:themeColor="accent2" w:sz="8" w:space="0"/>
          <w:left w:val="single" w:color="5ECCF3" w:themeColor="accent2" w:sz="8" w:space="0"/>
          <w:bottom w:val="single" w:color="5ECCF3" w:themeColor="accent2" w:sz="8" w:space="0"/>
          <w:right w:val="single" w:color="5ECCF3" w:themeColor="accent2" w:sz="8" w:space="0"/>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color="A7EA52" w:themeColor="accent3" w:sz="8" w:space="0"/>
        <w:left w:val="single" w:color="A7EA52" w:themeColor="accent3" w:sz="8" w:space="0"/>
        <w:bottom w:val="single" w:color="A7EA52" w:themeColor="accent3" w:sz="8" w:space="0"/>
        <w:right w:val="single" w:color="A7EA52" w:themeColor="accent3" w:sz="8" w:space="0"/>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color="A7EA52" w:themeColor="accent3" w:sz="6" w:space="0"/>
          <w:left w:val="single" w:color="A7EA52" w:themeColor="accent3" w:sz="8" w:space="0"/>
          <w:bottom w:val="single" w:color="A7EA52" w:themeColor="accent3" w:sz="8" w:space="0"/>
          <w:right w:val="single" w:color="A7EA52" w:themeColor="accent3" w:sz="8" w:space="0"/>
        </w:tcBorders>
      </w:tcPr>
    </w:tblStylePr>
    <w:tblStylePr w:type="firstCol">
      <w:rPr>
        <w:b/>
        <w:bCs/>
      </w:rPr>
    </w:tblStylePr>
    <w:tblStylePr w:type="lastCol">
      <w:rPr>
        <w:b/>
        <w:bCs/>
      </w:rPr>
    </w:tblStylePr>
    <w:tblStylePr w:type="band1Vert">
      <w:tblPr/>
      <w:tcPr>
        <w:tcBorders>
          <w:top w:val="single" w:color="A7EA52" w:themeColor="accent3" w:sz="8" w:space="0"/>
          <w:left w:val="single" w:color="A7EA52" w:themeColor="accent3" w:sz="8" w:space="0"/>
          <w:bottom w:val="single" w:color="A7EA52" w:themeColor="accent3" w:sz="8" w:space="0"/>
          <w:right w:val="single" w:color="A7EA52" w:themeColor="accent3" w:sz="8" w:space="0"/>
        </w:tcBorders>
      </w:tcPr>
    </w:tblStylePr>
    <w:tblStylePr w:type="band1Horz">
      <w:tblPr/>
      <w:tcPr>
        <w:tcBorders>
          <w:top w:val="single" w:color="A7EA52" w:themeColor="accent3" w:sz="8" w:space="0"/>
          <w:left w:val="single" w:color="A7EA52" w:themeColor="accent3" w:sz="8" w:space="0"/>
          <w:bottom w:val="single" w:color="A7EA52" w:themeColor="accent3" w:sz="8" w:space="0"/>
          <w:right w:val="single" w:color="A7EA52" w:themeColor="accent3" w:sz="8" w:space="0"/>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color="5DCEAF" w:themeColor="accent4" w:sz="8" w:space="0"/>
        <w:left w:val="single" w:color="5DCEAF" w:themeColor="accent4" w:sz="8" w:space="0"/>
        <w:bottom w:val="single" w:color="5DCEAF" w:themeColor="accent4" w:sz="8" w:space="0"/>
        <w:right w:val="single" w:color="5DCEAF" w:themeColor="accent4" w:sz="8" w:space="0"/>
      </w:tblBorders>
    </w:tblPr>
    <w:tblStylePr w:type="firstRow">
      <w:pPr>
        <w:spacing w:before="0" w:after="0" w:line="240" w:lineRule="auto"/>
      </w:pPr>
      <w:rPr>
        <w:b/>
        <w:bCs/>
        <w:color w:val="FFFFFF" w:themeColor="background1"/>
      </w:rPr>
      <w:tblPr/>
      <w:tcPr>
        <w:shd w:val="clear" w:color="auto" w:fill="5DCEAF" w:themeFill="accent4"/>
      </w:tcPr>
    </w:tblStylePr>
    <w:tblStylePr w:type="lastRow">
      <w:pPr>
        <w:spacing w:before="0" w:after="0" w:line="240" w:lineRule="auto"/>
      </w:pPr>
      <w:rPr>
        <w:b/>
        <w:bCs/>
      </w:rPr>
      <w:tblPr/>
      <w:tcPr>
        <w:tcBorders>
          <w:top w:val="double" w:color="5DCEAF" w:themeColor="accent4" w:sz="6" w:space="0"/>
          <w:left w:val="single" w:color="5DCEAF" w:themeColor="accent4" w:sz="8" w:space="0"/>
          <w:bottom w:val="single" w:color="5DCEAF" w:themeColor="accent4" w:sz="8" w:space="0"/>
          <w:right w:val="single" w:color="5DCEAF" w:themeColor="accent4" w:sz="8" w:space="0"/>
        </w:tcBorders>
      </w:tcPr>
    </w:tblStylePr>
    <w:tblStylePr w:type="firstCol">
      <w:rPr>
        <w:b/>
        <w:bCs/>
      </w:rPr>
    </w:tblStylePr>
    <w:tblStylePr w:type="lastCol">
      <w:rPr>
        <w:b/>
        <w:bCs/>
      </w:rPr>
    </w:tblStylePr>
    <w:tblStylePr w:type="band1Vert">
      <w:tblPr/>
      <w:tcPr>
        <w:tcBorders>
          <w:top w:val="single" w:color="5DCEAF" w:themeColor="accent4" w:sz="8" w:space="0"/>
          <w:left w:val="single" w:color="5DCEAF" w:themeColor="accent4" w:sz="8" w:space="0"/>
          <w:bottom w:val="single" w:color="5DCEAF" w:themeColor="accent4" w:sz="8" w:space="0"/>
          <w:right w:val="single" w:color="5DCEAF" w:themeColor="accent4" w:sz="8" w:space="0"/>
        </w:tcBorders>
      </w:tcPr>
    </w:tblStylePr>
    <w:tblStylePr w:type="band1Horz">
      <w:tblPr/>
      <w:tcPr>
        <w:tcBorders>
          <w:top w:val="single" w:color="5DCEAF" w:themeColor="accent4" w:sz="8" w:space="0"/>
          <w:left w:val="single" w:color="5DCEAF" w:themeColor="accent4" w:sz="8" w:space="0"/>
          <w:bottom w:val="single" w:color="5DCEAF" w:themeColor="accent4" w:sz="8" w:space="0"/>
          <w:right w:val="single" w:color="5DCEAF" w:themeColor="accent4" w:sz="8" w:space="0"/>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color="FF8021" w:themeColor="accent5" w:sz="8" w:space="0"/>
        <w:left w:val="single" w:color="FF8021" w:themeColor="accent5" w:sz="8" w:space="0"/>
        <w:bottom w:val="single" w:color="FF8021" w:themeColor="accent5" w:sz="8" w:space="0"/>
        <w:right w:val="single" w:color="FF8021" w:themeColor="accent5" w:sz="8" w:space="0"/>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color="FF8021" w:themeColor="accent5" w:sz="6" w:space="0"/>
          <w:left w:val="single" w:color="FF8021" w:themeColor="accent5" w:sz="8" w:space="0"/>
          <w:bottom w:val="single" w:color="FF8021" w:themeColor="accent5" w:sz="8" w:space="0"/>
          <w:right w:val="single" w:color="FF8021" w:themeColor="accent5" w:sz="8" w:space="0"/>
        </w:tcBorders>
      </w:tcPr>
    </w:tblStylePr>
    <w:tblStylePr w:type="firstCol">
      <w:rPr>
        <w:b/>
        <w:bCs/>
      </w:rPr>
    </w:tblStylePr>
    <w:tblStylePr w:type="lastCol">
      <w:rPr>
        <w:b/>
        <w:bCs/>
      </w:rPr>
    </w:tblStylePr>
    <w:tblStylePr w:type="band1Vert">
      <w:tblPr/>
      <w:tcPr>
        <w:tcBorders>
          <w:top w:val="single" w:color="FF8021" w:themeColor="accent5" w:sz="8" w:space="0"/>
          <w:left w:val="single" w:color="FF8021" w:themeColor="accent5" w:sz="8" w:space="0"/>
          <w:bottom w:val="single" w:color="FF8021" w:themeColor="accent5" w:sz="8" w:space="0"/>
          <w:right w:val="single" w:color="FF8021" w:themeColor="accent5" w:sz="8" w:space="0"/>
        </w:tcBorders>
      </w:tcPr>
    </w:tblStylePr>
    <w:tblStylePr w:type="band1Horz">
      <w:tblPr/>
      <w:tcPr>
        <w:tcBorders>
          <w:top w:val="single" w:color="FF8021" w:themeColor="accent5" w:sz="8" w:space="0"/>
          <w:left w:val="single" w:color="FF8021" w:themeColor="accent5" w:sz="8" w:space="0"/>
          <w:bottom w:val="single" w:color="FF8021" w:themeColor="accent5" w:sz="8" w:space="0"/>
          <w:right w:val="single" w:color="FF8021" w:themeColor="accent5" w:sz="8" w:space="0"/>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color="F14124" w:themeColor="accent6" w:sz="8" w:space="0"/>
        <w:left w:val="single" w:color="F14124" w:themeColor="accent6" w:sz="8" w:space="0"/>
        <w:bottom w:val="single" w:color="F14124" w:themeColor="accent6" w:sz="8" w:space="0"/>
        <w:right w:val="single" w:color="F14124" w:themeColor="accent6" w:sz="8" w:space="0"/>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color="F14124" w:themeColor="accent6" w:sz="6" w:space="0"/>
          <w:left w:val="single" w:color="F14124" w:themeColor="accent6" w:sz="8" w:space="0"/>
          <w:bottom w:val="single" w:color="F14124" w:themeColor="accent6" w:sz="8" w:space="0"/>
          <w:right w:val="single" w:color="F14124" w:themeColor="accent6" w:sz="8" w:space="0"/>
        </w:tcBorders>
      </w:tcPr>
    </w:tblStylePr>
    <w:tblStylePr w:type="firstCol">
      <w:rPr>
        <w:b/>
        <w:bCs/>
      </w:rPr>
    </w:tblStylePr>
    <w:tblStylePr w:type="lastCol">
      <w:rPr>
        <w:b/>
        <w:bCs/>
      </w:rPr>
    </w:tblStylePr>
    <w:tblStylePr w:type="band1Vert">
      <w:tblPr/>
      <w:tcPr>
        <w:tcBorders>
          <w:top w:val="single" w:color="F14124" w:themeColor="accent6" w:sz="8" w:space="0"/>
          <w:left w:val="single" w:color="F14124" w:themeColor="accent6" w:sz="8" w:space="0"/>
          <w:bottom w:val="single" w:color="F14124" w:themeColor="accent6" w:sz="8" w:space="0"/>
          <w:right w:val="single" w:color="F14124" w:themeColor="accent6" w:sz="8" w:space="0"/>
        </w:tcBorders>
      </w:tcPr>
    </w:tblStylePr>
    <w:tblStylePr w:type="band1Horz">
      <w:tblPr/>
      <w:tcPr>
        <w:tcBorders>
          <w:top w:val="single" w:color="F14124" w:themeColor="accent6" w:sz="8" w:space="0"/>
          <w:left w:val="single" w:color="F14124" w:themeColor="accent6" w:sz="8" w:space="0"/>
          <w:bottom w:val="single" w:color="F14124" w:themeColor="accent6" w:sz="8" w:space="0"/>
          <w:right w:val="single" w:color="F14124" w:themeColor="accent6" w:sz="8" w:space="0"/>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color="4E67C8" w:themeColor="accent1" w:sz="8" w:space="0"/>
        <w:left w:val="single" w:color="4E67C8" w:themeColor="accent1" w:sz="8" w:space="0"/>
        <w:bottom w:val="single" w:color="4E67C8" w:themeColor="accent1" w:sz="8" w:space="0"/>
        <w:right w:val="single" w:color="4E67C8" w:themeColor="accent1" w:sz="8" w:space="0"/>
        <w:insideH w:val="single" w:color="4E67C8" w:themeColor="accent1" w:sz="8" w:space="0"/>
        <w:insideV w:val="single" w:color="4E67C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E67C8" w:themeColor="accent1" w:sz="8" w:space="0"/>
          <w:left w:val="single" w:color="4E67C8" w:themeColor="accent1" w:sz="8" w:space="0"/>
          <w:bottom w:val="single" w:color="4E67C8" w:themeColor="accent1" w:sz="18" w:space="0"/>
          <w:right w:val="single" w:color="4E67C8" w:themeColor="accent1" w:sz="8" w:space="0"/>
          <w:insideH w:val="nil"/>
          <w:insideV w:val="single" w:color="4E67C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E67C8" w:themeColor="accent1" w:sz="6" w:space="0"/>
          <w:left w:val="single" w:color="4E67C8" w:themeColor="accent1" w:sz="8" w:space="0"/>
          <w:bottom w:val="single" w:color="4E67C8" w:themeColor="accent1" w:sz="8" w:space="0"/>
          <w:right w:val="single" w:color="4E67C8" w:themeColor="accent1" w:sz="8" w:space="0"/>
          <w:insideH w:val="nil"/>
          <w:insideV w:val="single" w:color="4E67C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E67C8" w:themeColor="accent1" w:sz="8" w:space="0"/>
          <w:left w:val="single" w:color="4E67C8" w:themeColor="accent1" w:sz="8" w:space="0"/>
          <w:bottom w:val="single" w:color="4E67C8" w:themeColor="accent1" w:sz="8" w:space="0"/>
          <w:right w:val="single" w:color="4E67C8" w:themeColor="accent1" w:sz="8" w:space="0"/>
        </w:tcBorders>
      </w:tcPr>
    </w:tblStylePr>
    <w:tblStylePr w:type="band1Vert">
      <w:tblPr/>
      <w:tcPr>
        <w:tcBorders>
          <w:top w:val="single" w:color="4E67C8" w:themeColor="accent1" w:sz="8" w:space="0"/>
          <w:left w:val="single" w:color="4E67C8" w:themeColor="accent1" w:sz="8" w:space="0"/>
          <w:bottom w:val="single" w:color="4E67C8" w:themeColor="accent1" w:sz="8" w:space="0"/>
          <w:right w:val="single" w:color="4E67C8" w:themeColor="accent1" w:sz="8" w:space="0"/>
        </w:tcBorders>
        <w:shd w:val="clear" w:color="auto" w:fill="D3D9F1" w:themeFill="accent1" w:themeFillTint="3F"/>
      </w:tcPr>
    </w:tblStylePr>
    <w:tblStylePr w:type="band1Horz">
      <w:tblPr/>
      <w:tcPr>
        <w:tcBorders>
          <w:top w:val="single" w:color="4E67C8" w:themeColor="accent1" w:sz="8" w:space="0"/>
          <w:left w:val="single" w:color="4E67C8" w:themeColor="accent1" w:sz="8" w:space="0"/>
          <w:bottom w:val="single" w:color="4E67C8" w:themeColor="accent1" w:sz="8" w:space="0"/>
          <w:right w:val="single" w:color="4E67C8" w:themeColor="accent1" w:sz="8" w:space="0"/>
          <w:insideV w:val="single" w:color="4E67C8" w:themeColor="accent1" w:sz="8" w:space="0"/>
        </w:tcBorders>
        <w:shd w:val="clear" w:color="auto" w:fill="D3D9F1" w:themeFill="accent1" w:themeFillTint="3F"/>
      </w:tcPr>
    </w:tblStylePr>
    <w:tblStylePr w:type="band2Horz">
      <w:tblPr/>
      <w:tcPr>
        <w:tcBorders>
          <w:top w:val="single" w:color="4E67C8" w:themeColor="accent1" w:sz="8" w:space="0"/>
          <w:left w:val="single" w:color="4E67C8" w:themeColor="accent1" w:sz="8" w:space="0"/>
          <w:bottom w:val="single" w:color="4E67C8" w:themeColor="accent1" w:sz="8" w:space="0"/>
          <w:right w:val="single" w:color="4E67C8" w:themeColor="accent1" w:sz="8" w:space="0"/>
          <w:insideV w:val="single" w:color="4E67C8" w:themeColor="accent1" w:sz="8" w:space="0"/>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color="5ECCF3" w:themeColor="accent2" w:sz="8" w:space="0"/>
        <w:left w:val="single" w:color="5ECCF3" w:themeColor="accent2" w:sz="8" w:space="0"/>
        <w:bottom w:val="single" w:color="5ECCF3" w:themeColor="accent2" w:sz="8" w:space="0"/>
        <w:right w:val="single" w:color="5ECCF3" w:themeColor="accent2" w:sz="8" w:space="0"/>
        <w:insideH w:val="single" w:color="5ECCF3" w:themeColor="accent2" w:sz="8" w:space="0"/>
        <w:insideV w:val="single" w:color="5ECCF3"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ECCF3" w:themeColor="accent2" w:sz="8" w:space="0"/>
          <w:left w:val="single" w:color="5ECCF3" w:themeColor="accent2" w:sz="8" w:space="0"/>
          <w:bottom w:val="single" w:color="5ECCF3" w:themeColor="accent2" w:sz="18" w:space="0"/>
          <w:right w:val="single" w:color="5ECCF3" w:themeColor="accent2" w:sz="8" w:space="0"/>
          <w:insideH w:val="nil"/>
          <w:insideV w:val="single" w:color="5ECCF3"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ECCF3" w:themeColor="accent2" w:sz="6" w:space="0"/>
          <w:left w:val="single" w:color="5ECCF3" w:themeColor="accent2" w:sz="8" w:space="0"/>
          <w:bottom w:val="single" w:color="5ECCF3" w:themeColor="accent2" w:sz="8" w:space="0"/>
          <w:right w:val="single" w:color="5ECCF3" w:themeColor="accent2" w:sz="8" w:space="0"/>
          <w:insideH w:val="nil"/>
          <w:insideV w:val="single" w:color="5ECCF3"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ECCF3" w:themeColor="accent2" w:sz="8" w:space="0"/>
          <w:left w:val="single" w:color="5ECCF3" w:themeColor="accent2" w:sz="8" w:space="0"/>
          <w:bottom w:val="single" w:color="5ECCF3" w:themeColor="accent2" w:sz="8" w:space="0"/>
          <w:right w:val="single" w:color="5ECCF3" w:themeColor="accent2" w:sz="8" w:space="0"/>
        </w:tcBorders>
      </w:tcPr>
    </w:tblStylePr>
    <w:tblStylePr w:type="band1Vert">
      <w:tblPr/>
      <w:tcPr>
        <w:tcBorders>
          <w:top w:val="single" w:color="5ECCF3" w:themeColor="accent2" w:sz="8" w:space="0"/>
          <w:left w:val="single" w:color="5ECCF3" w:themeColor="accent2" w:sz="8" w:space="0"/>
          <w:bottom w:val="single" w:color="5ECCF3" w:themeColor="accent2" w:sz="8" w:space="0"/>
          <w:right w:val="single" w:color="5ECCF3" w:themeColor="accent2" w:sz="8" w:space="0"/>
        </w:tcBorders>
        <w:shd w:val="clear" w:color="auto" w:fill="D6F2FC" w:themeFill="accent2" w:themeFillTint="3F"/>
      </w:tcPr>
    </w:tblStylePr>
    <w:tblStylePr w:type="band1Horz">
      <w:tblPr/>
      <w:tcPr>
        <w:tcBorders>
          <w:top w:val="single" w:color="5ECCF3" w:themeColor="accent2" w:sz="8" w:space="0"/>
          <w:left w:val="single" w:color="5ECCF3" w:themeColor="accent2" w:sz="8" w:space="0"/>
          <w:bottom w:val="single" w:color="5ECCF3" w:themeColor="accent2" w:sz="8" w:space="0"/>
          <w:right w:val="single" w:color="5ECCF3" w:themeColor="accent2" w:sz="8" w:space="0"/>
          <w:insideV w:val="single" w:color="5ECCF3" w:themeColor="accent2" w:sz="8" w:space="0"/>
        </w:tcBorders>
        <w:shd w:val="clear" w:color="auto" w:fill="D6F2FC" w:themeFill="accent2" w:themeFillTint="3F"/>
      </w:tcPr>
    </w:tblStylePr>
    <w:tblStylePr w:type="band2Horz">
      <w:tblPr/>
      <w:tcPr>
        <w:tcBorders>
          <w:top w:val="single" w:color="5ECCF3" w:themeColor="accent2" w:sz="8" w:space="0"/>
          <w:left w:val="single" w:color="5ECCF3" w:themeColor="accent2" w:sz="8" w:space="0"/>
          <w:bottom w:val="single" w:color="5ECCF3" w:themeColor="accent2" w:sz="8" w:space="0"/>
          <w:right w:val="single" w:color="5ECCF3" w:themeColor="accent2" w:sz="8" w:space="0"/>
          <w:insideV w:val="single" w:color="5ECCF3" w:themeColor="accent2" w:sz="8" w:space="0"/>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color="A7EA52" w:themeColor="accent3" w:sz="8" w:space="0"/>
        <w:left w:val="single" w:color="A7EA52" w:themeColor="accent3" w:sz="8" w:space="0"/>
        <w:bottom w:val="single" w:color="A7EA52" w:themeColor="accent3" w:sz="8" w:space="0"/>
        <w:right w:val="single" w:color="A7EA52" w:themeColor="accent3" w:sz="8" w:space="0"/>
        <w:insideH w:val="single" w:color="A7EA52" w:themeColor="accent3" w:sz="8" w:space="0"/>
        <w:insideV w:val="single" w:color="A7EA52"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7EA52" w:themeColor="accent3" w:sz="8" w:space="0"/>
          <w:left w:val="single" w:color="A7EA52" w:themeColor="accent3" w:sz="8" w:space="0"/>
          <w:bottom w:val="single" w:color="A7EA52" w:themeColor="accent3" w:sz="18" w:space="0"/>
          <w:right w:val="single" w:color="A7EA52" w:themeColor="accent3" w:sz="8" w:space="0"/>
          <w:insideH w:val="nil"/>
          <w:insideV w:val="single" w:color="A7EA52"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7EA52" w:themeColor="accent3" w:sz="6" w:space="0"/>
          <w:left w:val="single" w:color="A7EA52" w:themeColor="accent3" w:sz="8" w:space="0"/>
          <w:bottom w:val="single" w:color="A7EA52" w:themeColor="accent3" w:sz="8" w:space="0"/>
          <w:right w:val="single" w:color="A7EA52" w:themeColor="accent3" w:sz="8" w:space="0"/>
          <w:insideH w:val="nil"/>
          <w:insideV w:val="single" w:color="A7EA52"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7EA52" w:themeColor="accent3" w:sz="8" w:space="0"/>
          <w:left w:val="single" w:color="A7EA52" w:themeColor="accent3" w:sz="8" w:space="0"/>
          <w:bottom w:val="single" w:color="A7EA52" w:themeColor="accent3" w:sz="8" w:space="0"/>
          <w:right w:val="single" w:color="A7EA52" w:themeColor="accent3" w:sz="8" w:space="0"/>
        </w:tcBorders>
      </w:tcPr>
    </w:tblStylePr>
    <w:tblStylePr w:type="band1Vert">
      <w:tblPr/>
      <w:tcPr>
        <w:tcBorders>
          <w:top w:val="single" w:color="A7EA52" w:themeColor="accent3" w:sz="8" w:space="0"/>
          <w:left w:val="single" w:color="A7EA52" w:themeColor="accent3" w:sz="8" w:space="0"/>
          <w:bottom w:val="single" w:color="A7EA52" w:themeColor="accent3" w:sz="8" w:space="0"/>
          <w:right w:val="single" w:color="A7EA52" w:themeColor="accent3" w:sz="8" w:space="0"/>
        </w:tcBorders>
        <w:shd w:val="clear" w:color="auto" w:fill="E9F9D4" w:themeFill="accent3" w:themeFillTint="3F"/>
      </w:tcPr>
    </w:tblStylePr>
    <w:tblStylePr w:type="band1Horz">
      <w:tblPr/>
      <w:tcPr>
        <w:tcBorders>
          <w:top w:val="single" w:color="A7EA52" w:themeColor="accent3" w:sz="8" w:space="0"/>
          <w:left w:val="single" w:color="A7EA52" w:themeColor="accent3" w:sz="8" w:space="0"/>
          <w:bottom w:val="single" w:color="A7EA52" w:themeColor="accent3" w:sz="8" w:space="0"/>
          <w:right w:val="single" w:color="A7EA52" w:themeColor="accent3" w:sz="8" w:space="0"/>
          <w:insideV w:val="single" w:color="A7EA52" w:themeColor="accent3" w:sz="8" w:space="0"/>
        </w:tcBorders>
        <w:shd w:val="clear" w:color="auto" w:fill="E9F9D4" w:themeFill="accent3" w:themeFillTint="3F"/>
      </w:tcPr>
    </w:tblStylePr>
    <w:tblStylePr w:type="band2Horz">
      <w:tblPr/>
      <w:tcPr>
        <w:tcBorders>
          <w:top w:val="single" w:color="A7EA52" w:themeColor="accent3" w:sz="8" w:space="0"/>
          <w:left w:val="single" w:color="A7EA52" w:themeColor="accent3" w:sz="8" w:space="0"/>
          <w:bottom w:val="single" w:color="A7EA52" w:themeColor="accent3" w:sz="8" w:space="0"/>
          <w:right w:val="single" w:color="A7EA52" w:themeColor="accent3" w:sz="8" w:space="0"/>
          <w:insideV w:val="single" w:color="A7EA52" w:themeColor="accent3" w:sz="8" w:space="0"/>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color="5DCEAF" w:themeColor="accent4" w:sz="8" w:space="0"/>
        <w:left w:val="single" w:color="5DCEAF" w:themeColor="accent4" w:sz="8" w:space="0"/>
        <w:bottom w:val="single" w:color="5DCEAF" w:themeColor="accent4" w:sz="8" w:space="0"/>
        <w:right w:val="single" w:color="5DCEAF" w:themeColor="accent4" w:sz="8" w:space="0"/>
        <w:insideH w:val="single" w:color="5DCEAF" w:themeColor="accent4" w:sz="8" w:space="0"/>
        <w:insideV w:val="single" w:color="5DCEAF"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DCEAF" w:themeColor="accent4" w:sz="8" w:space="0"/>
          <w:left w:val="single" w:color="5DCEAF" w:themeColor="accent4" w:sz="8" w:space="0"/>
          <w:bottom w:val="single" w:color="5DCEAF" w:themeColor="accent4" w:sz="18" w:space="0"/>
          <w:right w:val="single" w:color="5DCEAF" w:themeColor="accent4" w:sz="8" w:space="0"/>
          <w:insideH w:val="nil"/>
          <w:insideV w:val="single" w:color="5DCEAF"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DCEAF" w:themeColor="accent4" w:sz="6" w:space="0"/>
          <w:left w:val="single" w:color="5DCEAF" w:themeColor="accent4" w:sz="8" w:space="0"/>
          <w:bottom w:val="single" w:color="5DCEAF" w:themeColor="accent4" w:sz="8" w:space="0"/>
          <w:right w:val="single" w:color="5DCEAF" w:themeColor="accent4" w:sz="8" w:space="0"/>
          <w:insideH w:val="nil"/>
          <w:insideV w:val="single" w:color="5DCEAF"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DCEAF" w:themeColor="accent4" w:sz="8" w:space="0"/>
          <w:left w:val="single" w:color="5DCEAF" w:themeColor="accent4" w:sz="8" w:space="0"/>
          <w:bottom w:val="single" w:color="5DCEAF" w:themeColor="accent4" w:sz="8" w:space="0"/>
          <w:right w:val="single" w:color="5DCEAF" w:themeColor="accent4" w:sz="8" w:space="0"/>
        </w:tcBorders>
      </w:tcPr>
    </w:tblStylePr>
    <w:tblStylePr w:type="band1Vert">
      <w:tblPr/>
      <w:tcPr>
        <w:tcBorders>
          <w:top w:val="single" w:color="5DCEAF" w:themeColor="accent4" w:sz="8" w:space="0"/>
          <w:left w:val="single" w:color="5DCEAF" w:themeColor="accent4" w:sz="8" w:space="0"/>
          <w:bottom w:val="single" w:color="5DCEAF" w:themeColor="accent4" w:sz="8" w:space="0"/>
          <w:right w:val="single" w:color="5DCEAF" w:themeColor="accent4" w:sz="8" w:space="0"/>
        </w:tcBorders>
        <w:shd w:val="clear" w:color="auto" w:fill="D6F3EB" w:themeFill="accent4" w:themeFillTint="3F"/>
      </w:tcPr>
    </w:tblStylePr>
    <w:tblStylePr w:type="band1Horz">
      <w:tblPr/>
      <w:tcPr>
        <w:tcBorders>
          <w:top w:val="single" w:color="5DCEAF" w:themeColor="accent4" w:sz="8" w:space="0"/>
          <w:left w:val="single" w:color="5DCEAF" w:themeColor="accent4" w:sz="8" w:space="0"/>
          <w:bottom w:val="single" w:color="5DCEAF" w:themeColor="accent4" w:sz="8" w:space="0"/>
          <w:right w:val="single" w:color="5DCEAF" w:themeColor="accent4" w:sz="8" w:space="0"/>
          <w:insideV w:val="single" w:color="5DCEAF" w:themeColor="accent4" w:sz="8" w:space="0"/>
        </w:tcBorders>
        <w:shd w:val="clear" w:color="auto" w:fill="D6F3EB" w:themeFill="accent4" w:themeFillTint="3F"/>
      </w:tcPr>
    </w:tblStylePr>
    <w:tblStylePr w:type="band2Horz">
      <w:tblPr/>
      <w:tcPr>
        <w:tcBorders>
          <w:top w:val="single" w:color="5DCEAF" w:themeColor="accent4" w:sz="8" w:space="0"/>
          <w:left w:val="single" w:color="5DCEAF" w:themeColor="accent4" w:sz="8" w:space="0"/>
          <w:bottom w:val="single" w:color="5DCEAF" w:themeColor="accent4" w:sz="8" w:space="0"/>
          <w:right w:val="single" w:color="5DCEAF" w:themeColor="accent4" w:sz="8" w:space="0"/>
          <w:insideV w:val="single" w:color="5DCEAF" w:themeColor="accent4" w:sz="8" w:space="0"/>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color="FF8021" w:themeColor="accent5" w:sz="8" w:space="0"/>
        <w:left w:val="single" w:color="FF8021" w:themeColor="accent5" w:sz="8" w:space="0"/>
        <w:bottom w:val="single" w:color="FF8021" w:themeColor="accent5" w:sz="8" w:space="0"/>
        <w:right w:val="single" w:color="FF8021" w:themeColor="accent5" w:sz="8" w:space="0"/>
        <w:insideH w:val="single" w:color="FF8021" w:themeColor="accent5" w:sz="8" w:space="0"/>
        <w:insideV w:val="single" w:color="FF8021"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8021" w:themeColor="accent5" w:sz="8" w:space="0"/>
          <w:left w:val="single" w:color="FF8021" w:themeColor="accent5" w:sz="8" w:space="0"/>
          <w:bottom w:val="single" w:color="FF8021" w:themeColor="accent5" w:sz="18" w:space="0"/>
          <w:right w:val="single" w:color="FF8021" w:themeColor="accent5" w:sz="8" w:space="0"/>
          <w:insideH w:val="nil"/>
          <w:insideV w:val="single" w:color="FF8021"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8021" w:themeColor="accent5" w:sz="6" w:space="0"/>
          <w:left w:val="single" w:color="FF8021" w:themeColor="accent5" w:sz="8" w:space="0"/>
          <w:bottom w:val="single" w:color="FF8021" w:themeColor="accent5" w:sz="8" w:space="0"/>
          <w:right w:val="single" w:color="FF8021" w:themeColor="accent5" w:sz="8" w:space="0"/>
          <w:insideH w:val="nil"/>
          <w:insideV w:val="single" w:color="FF8021"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8021" w:themeColor="accent5" w:sz="8" w:space="0"/>
          <w:left w:val="single" w:color="FF8021" w:themeColor="accent5" w:sz="8" w:space="0"/>
          <w:bottom w:val="single" w:color="FF8021" w:themeColor="accent5" w:sz="8" w:space="0"/>
          <w:right w:val="single" w:color="FF8021" w:themeColor="accent5" w:sz="8" w:space="0"/>
        </w:tcBorders>
      </w:tcPr>
    </w:tblStylePr>
    <w:tblStylePr w:type="band1Vert">
      <w:tblPr/>
      <w:tcPr>
        <w:tcBorders>
          <w:top w:val="single" w:color="FF8021" w:themeColor="accent5" w:sz="8" w:space="0"/>
          <w:left w:val="single" w:color="FF8021" w:themeColor="accent5" w:sz="8" w:space="0"/>
          <w:bottom w:val="single" w:color="FF8021" w:themeColor="accent5" w:sz="8" w:space="0"/>
          <w:right w:val="single" w:color="FF8021" w:themeColor="accent5" w:sz="8" w:space="0"/>
        </w:tcBorders>
        <w:shd w:val="clear" w:color="auto" w:fill="FFDFC8" w:themeFill="accent5" w:themeFillTint="3F"/>
      </w:tcPr>
    </w:tblStylePr>
    <w:tblStylePr w:type="band1Horz">
      <w:tblPr/>
      <w:tcPr>
        <w:tcBorders>
          <w:top w:val="single" w:color="FF8021" w:themeColor="accent5" w:sz="8" w:space="0"/>
          <w:left w:val="single" w:color="FF8021" w:themeColor="accent5" w:sz="8" w:space="0"/>
          <w:bottom w:val="single" w:color="FF8021" w:themeColor="accent5" w:sz="8" w:space="0"/>
          <w:right w:val="single" w:color="FF8021" w:themeColor="accent5" w:sz="8" w:space="0"/>
          <w:insideV w:val="single" w:color="FF8021" w:themeColor="accent5" w:sz="8" w:space="0"/>
        </w:tcBorders>
        <w:shd w:val="clear" w:color="auto" w:fill="FFDFC8" w:themeFill="accent5" w:themeFillTint="3F"/>
      </w:tcPr>
    </w:tblStylePr>
    <w:tblStylePr w:type="band2Horz">
      <w:tblPr/>
      <w:tcPr>
        <w:tcBorders>
          <w:top w:val="single" w:color="FF8021" w:themeColor="accent5" w:sz="8" w:space="0"/>
          <w:left w:val="single" w:color="FF8021" w:themeColor="accent5" w:sz="8" w:space="0"/>
          <w:bottom w:val="single" w:color="FF8021" w:themeColor="accent5" w:sz="8" w:space="0"/>
          <w:right w:val="single" w:color="FF8021" w:themeColor="accent5" w:sz="8" w:space="0"/>
          <w:insideV w:val="single" w:color="FF8021" w:themeColor="accent5" w:sz="8" w:space="0"/>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color="F14124" w:themeColor="accent6" w:sz="8" w:space="0"/>
        <w:left w:val="single" w:color="F14124" w:themeColor="accent6" w:sz="8" w:space="0"/>
        <w:bottom w:val="single" w:color="F14124" w:themeColor="accent6" w:sz="8" w:space="0"/>
        <w:right w:val="single" w:color="F14124" w:themeColor="accent6" w:sz="8" w:space="0"/>
        <w:insideH w:val="single" w:color="F14124" w:themeColor="accent6" w:sz="8" w:space="0"/>
        <w:insideV w:val="single" w:color="F14124"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14124" w:themeColor="accent6" w:sz="8" w:space="0"/>
          <w:left w:val="single" w:color="F14124" w:themeColor="accent6" w:sz="8" w:space="0"/>
          <w:bottom w:val="single" w:color="F14124" w:themeColor="accent6" w:sz="18" w:space="0"/>
          <w:right w:val="single" w:color="F14124" w:themeColor="accent6" w:sz="8" w:space="0"/>
          <w:insideH w:val="nil"/>
          <w:insideV w:val="single" w:color="F14124"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14124" w:themeColor="accent6" w:sz="6" w:space="0"/>
          <w:left w:val="single" w:color="F14124" w:themeColor="accent6" w:sz="8" w:space="0"/>
          <w:bottom w:val="single" w:color="F14124" w:themeColor="accent6" w:sz="8" w:space="0"/>
          <w:right w:val="single" w:color="F14124" w:themeColor="accent6" w:sz="8" w:space="0"/>
          <w:insideH w:val="nil"/>
          <w:insideV w:val="single" w:color="F14124"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14124" w:themeColor="accent6" w:sz="8" w:space="0"/>
          <w:left w:val="single" w:color="F14124" w:themeColor="accent6" w:sz="8" w:space="0"/>
          <w:bottom w:val="single" w:color="F14124" w:themeColor="accent6" w:sz="8" w:space="0"/>
          <w:right w:val="single" w:color="F14124" w:themeColor="accent6" w:sz="8" w:space="0"/>
        </w:tcBorders>
      </w:tcPr>
    </w:tblStylePr>
    <w:tblStylePr w:type="band1Vert">
      <w:tblPr/>
      <w:tcPr>
        <w:tcBorders>
          <w:top w:val="single" w:color="F14124" w:themeColor="accent6" w:sz="8" w:space="0"/>
          <w:left w:val="single" w:color="F14124" w:themeColor="accent6" w:sz="8" w:space="0"/>
          <w:bottom w:val="single" w:color="F14124" w:themeColor="accent6" w:sz="8" w:space="0"/>
          <w:right w:val="single" w:color="F14124" w:themeColor="accent6" w:sz="8" w:space="0"/>
        </w:tcBorders>
        <w:shd w:val="clear" w:color="auto" w:fill="FBCFC8" w:themeFill="accent6" w:themeFillTint="3F"/>
      </w:tcPr>
    </w:tblStylePr>
    <w:tblStylePr w:type="band1Horz">
      <w:tblPr/>
      <w:tcPr>
        <w:tcBorders>
          <w:top w:val="single" w:color="F14124" w:themeColor="accent6" w:sz="8" w:space="0"/>
          <w:left w:val="single" w:color="F14124" w:themeColor="accent6" w:sz="8" w:space="0"/>
          <w:bottom w:val="single" w:color="F14124" w:themeColor="accent6" w:sz="8" w:space="0"/>
          <w:right w:val="single" w:color="F14124" w:themeColor="accent6" w:sz="8" w:space="0"/>
          <w:insideV w:val="single" w:color="F14124" w:themeColor="accent6" w:sz="8" w:space="0"/>
        </w:tcBorders>
        <w:shd w:val="clear" w:color="auto" w:fill="FBCFC8" w:themeFill="accent6" w:themeFillTint="3F"/>
      </w:tcPr>
    </w:tblStylePr>
    <w:tblStylePr w:type="band2Horz">
      <w:tblPr/>
      <w:tcPr>
        <w:tcBorders>
          <w:top w:val="single" w:color="F14124" w:themeColor="accent6" w:sz="8" w:space="0"/>
          <w:left w:val="single" w:color="F14124" w:themeColor="accent6" w:sz="8" w:space="0"/>
          <w:bottom w:val="single" w:color="F14124" w:themeColor="accent6" w:sz="8" w:space="0"/>
          <w:right w:val="single" w:color="F14124" w:themeColor="accent6" w:sz="8" w:space="0"/>
          <w:insideV w:val="single" w:color="F14124" w:themeColor="accent6" w:sz="8" w:space="0"/>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color="7A8CD5" w:themeColor="accent1" w:themeTint="BF" w:sz="8" w:space="0"/>
        <w:left w:val="single" w:color="7A8CD5" w:themeColor="accent1" w:themeTint="BF" w:sz="8" w:space="0"/>
        <w:bottom w:val="single" w:color="7A8CD5" w:themeColor="accent1" w:themeTint="BF" w:sz="8" w:space="0"/>
        <w:right w:val="single" w:color="7A8CD5" w:themeColor="accent1" w:themeTint="BF" w:sz="8" w:space="0"/>
        <w:insideH w:val="single" w:color="7A8CD5" w:themeColor="accent1" w:themeTint="BF" w:sz="8" w:space="0"/>
      </w:tblBorders>
    </w:tblPr>
    <w:tblStylePr w:type="firstRow">
      <w:pPr>
        <w:spacing w:before="0" w:after="0" w:line="240" w:lineRule="auto"/>
      </w:pPr>
      <w:rPr>
        <w:b/>
        <w:bCs/>
        <w:color w:val="FFFFFF" w:themeColor="background1"/>
      </w:rPr>
      <w:tblPr/>
      <w:tcPr>
        <w:tcBorders>
          <w:top w:val="single" w:color="7A8CD5" w:themeColor="accent1" w:themeTint="BF" w:sz="8" w:space="0"/>
          <w:left w:val="single" w:color="7A8CD5" w:themeColor="accent1" w:themeTint="BF" w:sz="8" w:space="0"/>
          <w:bottom w:val="single" w:color="7A8CD5" w:themeColor="accent1" w:themeTint="BF" w:sz="8" w:space="0"/>
          <w:right w:val="single" w:color="7A8CD5" w:themeColor="accent1" w:themeTint="BF" w:sz="8" w:space="0"/>
          <w:insideH w:val="nil"/>
          <w:insideV w:val="nil"/>
        </w:tcBorders>
        <w:shd w:val="clear" w:color="auto" w:fill="4E67C8" w:themeFill="accent1"/>
      </w:tcPr>
    </w:tblStylePr>
    <w:tblStylePr w:type="lastRow">
      <w:pPr>
        <w:spacing w:before="0" w:after="0" w:line="240" w:lineRule="auto"/>
      </w:pPr>
      <w:rPr>
        <w:b/>
        <w:bCs/>
      </w:rPr>
      <w:tblPr/>
      <w:tcPr>
        <w:tcBorders>
          <w:top w:val="double" w:color="7A8CD5" w:themeColor="accent1" w:themeTint="BF" w:sz="6" w:space="0"/>
          <w:left w:val="single" w:color="7A8CD5" w:themeColor="accent1" w:themeTint="BF" w:sz="8" w:space="0"/>
          <w:bottom w:val="single" w:color="7A8CD5" w:themeColor="accent1" w:themeTint="BF" w:sz="8" w:space="0"/>
          <w:right w:val="single" w:color="7A8CD5"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9F1" w:themeFill="accent1" w:themeFillTint="3F"/>
      </w:tcPr>
    </w:tblStylePr>
    <w:tblStylePr w:type="band1Horz">
      <w:tblPr/>
      <w:tcPr>
        <w:tcBorders>
          <w:insideH w:val="nil"/>
          <w:insideV w:val="nil"/>
        </w:tcBorders>
        <w:shd w:val="clear" w:color="auto" w:fill="D3D9F1"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color="86D8F6" w:themeColor="accent2" w:themeTint="BF" w:sz="8" w:space="0"/>
        <w:left w:val="single" w:color="86D8F6" w:themeColor="accent2" w:themeTint="BF" w:sz="8" w:space="0"/>
        <w:bottom w:val="single" w:color="86D8F6" w:themeColor="accent2" w:themeTint="BF" w:sz="8" w:space="0"/>
        <w:right w:val="single" w:color="86D8F6" w:themeColor="accent2" w:themeTint="BF" w:sz="8" w:space="0"/>
        <w:insideH w:val="single" w:color="86D8F6" w:themeColor="accent2" w:themeTint="BF" w:sz="8" w:space="0"/>
      </w:tblBorders>
    </w:tblPr>
    <w:tblStylePr w:type="firstRow">
      <w:pPr>
        <w:spacing w:before="0" w:after="0" w:line="240" w:lineRule="auto"/>
      </w:pPr>
      <w:rPr>
        <w:b/>
        <w:bCs/>
        <w:color w:val="FFFFFF" w:themeColor="background1"/>
      </w:rPr>
      <w:tblPr/>
      <w:tcPr>
        <w:tcBorders>
          <w:top w:val="single" w:color="86D8F6" w:themeColor="accent2" w:themeTint="BF" w:sz="8" w:space="0"/>
          <w:left w:val="single" w:color="86D8F6" w:themeColor="accent2" w:themeTint="BF" w:sz="8" w:space="0"/>
          <w:bottom w:val="single" w:color="86D8F6" w:themeColor="accent2" w:themeTint="BF" w:sz="8" w:space="0"/>
          <w:right w:val="single" w:color="86D8F6" w:themeColor="accent2" w:themeTint="BF" w:sz="8" w:space="0"/>
          <w:insideH w:val="nil"/>
          <w:insideV w:val="nil"/>
        </w:tcBorders>
        <w:shd w:val="clear" w:color="auto" w:fill="5ECCF3" w:themeFill="accent2"/>
      </w:tcPr>
    </w:tblStylePr>
    <w:tblStylePr w:type="lastRow">
      <w:pPr>
        <w:spacing w:before="0" w:after="0" w:line="240" w:lineRule="auto"/>
      </w:pPr>
      <w:rPr>
        <w:b/>
        <w:bCs/>
      </w:rPr>
      <w:tblPr/>
      <w:tcPr>
        <w:tcBorders>
          <w:top w:val="double" w:color="86D8F6" w:themeColor="accent2" w:themeTint="BF" w:sz="6" w:space="0"/>
          <w:left w:val="single" w:color="86D8F6" w:themeColor="accent2" w:themeTint="BF" w:sz="8" w:space="0"/>
          <w:bottom w:val="single" w:color="86D8F6" w:themeColor="accent2" w:themeTint="BF" w:sz="8" w:space="0"/>
          <w:right w:val="single" w:color="86D8F6"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color="BCEF7D" w:themeColor="accent3" w:themeTint="BF" w:sz="8" w:space="0"/>
        <w:left w:val="single" w:color="BCEF7D" w:themeColor="accent3" w:themeTint="BF" w:sz="8" w:space="0"/>
        <w:bottom w:val="single" w:color="BCEF7D" w:themeColor="accent3" w:themeTint="BF" w:sz="8" w:space="0"/>
        <w:right w:val="single" w:color="BCEF7D" w:themeColor="accent3" w:themeTint="BF" w:sz="8" w:space="0"/>
        <w:insideH w:val="single" w:color="BCEF7D" w:themeColor="accent3" w:themeTint="BF" w:sz="8" w:space="0"/>
      </w:tblBorders>
    </w:tblPr>
    <w:tblStylePr w:type="firstRow">
      <w:pPr>
        <w:spacing w:before="0" w:after="0" w:line="240" w:lineRule="auto"/>
      </w:pPr>
      <w:rPr>
        <w:b/>
        <w:bCs/>
        <w:color w:val="FFFFFF" w:themeColor="background1"/>
      </w:rPr>
      <w:tblPr/>
      <w:tcPr>
        <w:tcBorders>
          <w:top w:val="single" w:color="BCEF7D" w:themeColor="accent3" w:themeTint="BF" w:sz="8" w:space="0"/>
          <w:left w:val="single" w:color="BCEF7D" w:themeColor="accent3" w:themeTint="BF" w:sz="8" w:space="0"/>
          <w:bottom w:val="single" w:color="BCEF7D" w:themeColor="accent3" w:themeTint="BF" w:sz="8" w:space="0"/>
          <w:right w:val="single" w:color="BCEF7D" w:themeColor="accent3" w:themeTint="BF" w:sz="8" w:space="0"/>
          <w:insideH w:val="nil"/>
          <w:insideV w:val="nil"/>
        </w:tcBorders>
        <w:shd w:val="clear" w:color="auto" w:fill="A7EA52" w:themeFill="accent3"/>
      </w:tcPr>
    </w:tblStylePr>
    <w:tblStylePr w:type="lastRow">
      <w:pPr>
        <w:spacing w:before="0" w:after="0" w:line="240" w:lineRule="auto"/>
      </w:pPr>
      <w:rPr>
        <w:b/>
        <w:bCs/>
      </w:rPr>
      <w:tblPr/>
      <w:tcPr>
        <w:tcBorders>
          <w:top w:val="double" w:color="BCEF7D" w:themeColor="accent3" w:themeTint="BF" w:sz="6" w:space="0"/>
          <w:left w:val="single" w:color="BCEF7D" w:themeColor="accent3" w:themeTint="BF" w:sz="8" w:space="0"/>
          <w:bottom w:val="single" w:color="BCEF7D" w:themeColor="accent3" w:themeTint="BF" w:sz="8" w:space="0"/>
          <w:right w:val="single" w:color="BCEF7D"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color="85DAC3" w:themeColor="accent4" w:themeTint="BF" w:sz="8" w:space="0"/>
        <w:left w:val="single" w:color="85DAC3" w:themeColor="accent4" w:themeTint="BF" w:sz="8" w:space="0"/>
        <w:bottom w:val="single" w:color="85DAC3" w:themeColor="accent4" w:themeTint="BF" w:sz="8" w:space="0"/>
        <w:right w:val="single" w:color="85DAC3" w:themeColor="accent4" w:themeTint="BF" w:sz="8" w:space="0"/>
        <w:insideH w:val="single" w:color="85DAC3" w:themeColor="accent4" w:themeTint="BF" w:sz="8" w:space="0"/>
      </w:tblBorders>
    </w:tblPr>
    <w:tblStylePr w:type="firstRow">
      <w:pPr>
        <w:spacing w:before="0" w:after="0" w:line="240" w:lineRule="auto"/>
      </w:pPr>
      <w:rPr>
        <w:b/>
        <w:bCs/>
        <w:color w:val="FFFFFF" w:themeColor="background1"/>
      </w:rPr>
      <w:tblPr/>
      <w:tcPr>
        <w:tcBorders>
          <w:top w:val="single" w:color="85DAC3" w:themeColor="accent4" w:themeTint="BF" w:sz="8" w:space="0"/>
          <w:left w:val="single" w:color="85DAC3" w:themeColor="accent4" w:themeTint="BF" w:sz="8" w:space="0"/>
          <w:bottom w:val="single" w:color="85DAC3" w:themeColor="accent4" w:themeTint="BF" w:sz="8" w:space="0"/>
          <w:right w:val="single" w:color="85DAC3" w:themeColor="accent4" w:themeTint="BF" w:sz="8" w:space="0"/>
          <w:insideH w:val="nil"/>
          <w:insideV w:val="nil"/>
        </w:tcBorders>
        <w:shd w:val="clear" w:color="auto" w:fill="5DCEAF" w:themeFill="accent4"/>
      </w:tcPr>
    </w:tblStylePr>
    <w:tblStylePr w:type="lastRow">
      <w:pPr>
        <w:spacing w:before="0" w:after="0" w:line="240" w:lineRule="auto"/>
      </w:pPr>
      <w:rPr>
        <w:b/>
        <w:bCs/>
      </w:rPr>
      <w:tblPr/>
      <w:tcPr>
        <w:tcBorders>
          <w:top w:val="double" w:color="85DAC3" w:themeColor="accent4" w:themeTint="BF" w:sz="6" w:space="0"/>
          <w:left w:val="single" w:color="85DAC3" w:themeColor="accent4" w:themeTint="BF" w:sz="8" w:space="0"/>
          <w:bottom w:val="single" w:color="85DAC3" w:themeColor="accent4" w:themeTint="BF" w:sz="8" w:space="0"/>
          <w:right w:val="single" w:color="85DAC3"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6F3EB" w:themeFill="accent4" w:themeFillTint="3F"/>
      </w:tcPr>
    </w:tblStylePr>
    <w:tblStylePr w:type="band1Horz">
      <w:tblPr/>
      <w:tcPr>
        <w:tcBorders>
          <w:insideH w:val="nil"/>
          <w:insideV w:val="nil"/>
        </w:tcBorders>
        <w:shd w:val="clear" w:color="auto" w:fill="D6F3EB"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color="FF9F58" w:themeColor="accent5" w:themeTint="BF" w:sz="8" w:space="0"/>
        <w:left w:val="single" w:color="FF9F58" w:themeColor="accent5" w:themeTint="BF" w:sz="8" w:space="0"/>
        <w:bottom w:val="single" w:color="FF9F58" w:themeColor="accent5" w:themeTint="BF" w:sz="8" w:space="0"/>
        <w:right w:val="single" w:color="FF9F58" w:themeColor="accent5" w:themeTint="BF" w:sz="8" w:space="0"/>
        <w:insideH w:val="single" w:color="FF9F58" w:themeColor="accent5" w:themeTint="BF" w:sz="8" w:space="0"/>
      </w:tblBorders>
    </w:tblPr>
    <w:tblStylePr w:type="firstRow">
      <w:pPr>
        <w:spacing w:before="0" w:after="0" w:line="240" w:lineRule="auto"/>
      </w:pPr>
      <w:rPr>
        <w:b/>
        <w:bCs/>
        <w:color w:val="FFFFFF" w:themeColor="background1"/>
      </w:rPr>
      <w:tblPr/>
      <w:tcPr>
        <w:tcBorders>
          <w:top w:val="single" w:color="FF9F58" w:themeColor="accent5" w:themeTint="BF" w:sz="8" w:space="0"/>
          <w:left w:val="single" w:color="FF9F58" w:themeColor="accent5" w:themeTint="BF" w:sz="8" w:space="0"/>
          <w:bottom w:val="single" w:color="FF9F58" w:themeColor="accent5" w:themeTint="BF" w:sz="8" w:space="0"/>
          <w:right w:val="single" w:color="FF9F58" w:themeColor="accent5" w:themeTint="BF" w:sz="8" w:space="0"/>
          <w:insideH w:val="nil"/>
          <w:insideV w:val="nil"/>
        </w:tcBorders>
        <w:shd w:val="clear" w:color="auto" w:fill="FF8021" w:themeFill="accent5"/>
      </w:tcPr>
    </w:tblStylePr>
    <w:tblStylePr w:type="lastRow">
      <w:pPr>
        <w:spacing w:before="0" w:after="0" w:line="240" w:lineRule="auto"/>
      </w:pPr>
      <w:rPr>
        <w:b/>
        <w:bCs/>
      </w:rPr>
      <w:tblPr/>
      <w:tcPr>
        <w:tcBorders>
          <w:top w:val="double" w:color="FF9F58" w:themeColor="accent5" w:themeTint="BF" w:sz="6" w:space="0"/>
          <w:left w:val="single" w:color="FF9F58" w:themeColor="accent5" w:themeTint="BF" w:sz="8" w:space="0"/>
          <w:bottom w:val="single" w:color="FF9F58" w:themeColor="accent5" w:themeTint="BF" w:sz="8" w:space="0"/>
          <w:right w:val="single" w:color="FF9F58"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color="F4705A" w:themeColor="accent6" w:themeTint="BF" w:sz="8" w:space="0"/>
        <w:left w:val="single" w:color="F4705A" w:themeColor="accent6" w:themeTint="BF" w:sz="8" w:space="0"/>
        <w:bottom w:val="single" w:color="F4705A" w:themeColor="accent6" w:themeTint="BF" w:sz="8" w:space="0"/>
        <w:right w:val="single" w:color="F4705A" w:themeColor="accent6" w:themeTint="BF" w:sz="8" w:space="0"/>
        <w:insideH w:val="single" w:color="F4705A" w:themeColor="accent6" w:themeTint="BF" w:sz="8" w:space="0"/>
      </w:tblBorders>
    </w:tblPr>
    <w:tblStylePr w:type="firstRow">
      <w:pPr>
        <w:spacing w:before="0" w:after="0" w:line="240" w:lineRule="auto"/>
      </w:pPr>
      <w:rPr>
        <w:b/>
        <w:bCs/>
        <w:color w:val="FFFFFF" w:themeColor="background1"/>
      </w:rPr>
      <w:tblPr/>
      <w:tcPr>
        <w:tcBorders>
          <w:top w:val="single" w:color="F4705A" w:themeColor="accent6" w:themeTint="BF" w:sz="8" w:space="0"/>
          <w:left w:val="single" w:color="F4705A" w:themeColor="accent6" w:themeTint="BF" w:sz="8" w:space="0"/>
          <w:bottom w:val="single" w:color="F4705A" w:themeColor="accent6" w:themeTint="BF" w:sz="8" w:space="0"/>
          <w:right w:val="single" w:color="F4705A" w:themeColor="accent6" w:themeTint="BF" w:sz="8" w:space="0"/>
          <w:insideH w:val="nil"/>
          <w:insideV w:val="nil"/>
        </w:tcBorders>
        <w:shd w:val="clear" w:color="auto" w:fill="F14124" w:themeFill="accent6"/>
      </w:tcPr>
    </w:tblStylePr>
    <w:tblStylePr w:type="lastRow">
      <w:pPr>
        <w:spacing w:before="0" w:after="0" w:line="240" w:lineRule="auto"/>
      </w:pPr>
      <w:rPr>
        <w:b/>
        <w:bCs/>
      </w:rPr>
      <w:tblPr/>
      <w:tcPr>
        <w:tcBorders>
          <w:top w:val="double" w:color="F4705A" w:themeColor="accent6" w:themeTint="BF" w:sz="6" w:space="0"/>
          <w:left w:val="single" w:color="F4705A" w:themeColor="accent6" w:themeTint="BF" w:sz="8" w:space="0"/>
          <w:bottom w:val="single" w:color="F4705A" w:themeColor="accent6" w:themeTint="BF" w:sz="8" w:space="0"/>
          <w:right w:val="single" w:color="F4705A"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E67C8"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E67C8" w:themeFill="accent1"/>
      </w:tcPr>
    </w:tblStylePr>
    <w:tblStylePr w:type="lastCol">
      <w:rPr>
        <w:b/>
        <w:bCs/>
        <w:color w:val="FFFFFF" w:themeColor="background1"/>
      </w:rPr>
      <w:tblPr/>
      <w:tcPr>
        <w:tcBorders>
          <w:left w:val="nil"/>
          <w:right w:val="nil"/>
          <w:insideH w:val="nil"/>
          <w:insideV w:val="nil"/>
        </w:tcBorders>
        <w:shd w:val="clear" w:color="auto" w:fill="4E67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ECCF3"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ECCF3" w:themeFill="accent2"/>
      </w:tcPr>
    </w:tblStylePr>
    <w:tblStylePr w:type="lastCol">
      <w:rPr>
        <w:b/>
        <w:bCs/>
        <w:color w:val="FFFFFF" w:themeColor="background1"/>
      </w:rPr>
      <w:tblPr/>
      <w:tcPr>
        <w:tcBorders>
          <w:left w:val="nil"/>
          <w:right w:val="nil"/>
          <w:insideH w:val="nil"/>
          <w:insideV w:val="nil"/>
        </w:tcBorders>
        <w:shd w:val="clear" w:color="auto" w:fill="5ECCF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7EA52"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7EA52" w:themeFill="accent3"/>
      </w:tcPr>
    </w:tblStylePr>
    <w:tblStylePr w:type="lastCol">
      <w:rPr>
        <w:b/>
        <w:bCs/>
        <w:color w:val="FFFFFF" w:themeColor="background1"/>
      </w:rPr>
      <w:tblPr/>
      <w:tcPr>
        <w:tcBorders>
          <w:left w:val="nil"/>
          <w:right w:val="nil"/>
          <w:insideH w:val="nil"/>
          <w:insideV w:val="nil"/>
        </w:tcBorders>
        <w:shd w:val="clear" w:color="auto" w:fill="A7EA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DCEAF"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DCEAF" w:themeFill="accent4"/>
      </w:tcPr>
    </w:tblStylePr>
    <w:tblStylePr w:type="lastCol">
      <w:rPr>
        <w:b/>
        <w:bCs/>
        <w:color w:val="FFFFFF" w:themeColor="background1"/>
      </w:rPr>
      <w:tblPr/>
      <w:tcPr>
        <w:tcBorders>
          <w:left w:val="nil"/>
          <w:right w:val="nil"/>
          <w:insideH w:val="nil"/>
          <w:insideV w:val="nil"/>
        </w:tcBorders>
        <w:shd w:val="clear" w:color="auto" w:fill="5DC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8021"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8021" w:themeFill="accent5"/>
      </w:tcPr>
    </w:tblStylePr>
    <w:tblStylePr w:type="lastCol">
      <w:rPr>
        <w:b/>
        <w:bCs/>
        <w:color w:val="FFFFFF" w:themeColor="background1"/>
      </w:rPr>
      <w:tblPr/>
      <w:tcPr>
        <w:tcBorders>
          <w:left w:val="nil"/>
          <w:right w:val="nil"/>
          <w:insideH w:val="nil"/>
          <w:insideV w:val="nil"/>
        </w:tcBorders>
        <w:shd w:val="clear" w:color="auto" w:fill="FF80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14124"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14124" w:themeFill="accent6"/>
      </w:tcPr>
    </w:tblStylePr>
    <w:tblStylePr w:type="lastCol">
      <w:rPr>
        <w:b/>
        <w:bCs/>
        <w:color w:val="FFFFFF" w:themeColor="background1"/>
      </w:rPr>
      <w:tblPr/>
      <w:tcPr>
        <w:tcBorders>
          <w:left w:val="nil"/>
          <w:right w:val="nil"/>
          <w:insideH w:val="nil"/>
          <w:insideV w:val="nil"/>
        </w:tcBorders>
        <w:shd w:val="clear" w:color="auto" w:fill="F141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212745"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color="4E67C8" w:themeColor="accent1" w:sz="8" w:space="0"/>
        <w:bottom w:val="single" w:color="4E67C8" w:themeColor="accent1" w:sz="8" w:space="0"/>
      </w:tblBorders>
    </w:tblPr>
    <w:tblStylePr w:type="firstRow">
      <w:rPr>
        <w:rFonts w:asciiTheme="majorHAnsi" w:hAnsiTheme="majorHAnsi" w:eastAsiaTheme="majorEastAsia" w:cstheme="majorBidi"/>
      </w:rPr>
      <w:tblPr/>
      <w:tcPr>
        <w:tcBorders>
          <w:top w:val="nil"/>
          <w:bottom w:val="single" w:color="4E67C8" w:themeColor="accent1" w:sz="8" w:space="0"/>
        </w:tcBorders>
      </w:tcPr>
    </w:tblStylePr>
    <w:tblStylePr w:type="lastRow">
      <w:rPr>
        <w:b/>
        <w:bCs/>
        <w:color w:val="212745" w:themeColor="text2"/>
      </w:rPr>
      <w:tblPr/>
      <w:tcPr>
        <w:tcBorders>
          <w:top w:val="single" w:color="4E67C8" w:themeColor="accent1" w:sz="8" w:space="0"/>
          <w:bottom w:val="single" w:color="4E67C8" w:themeColor="accent1" w:sz="8" w:space="0"/>
        </w:tcBorders>
      </w:tcPr>
    </w:tblStylePr>
    <w:tblStylePr w:type="firstCol">
      <w:rPr>
        <w:b/>
        <w:bCs/>
      </w:rPr>
    </w:tblStylePr>
    <w:tblStylePr w:type="lastCol">
      <w:rPr>
        <w:b/>
        <w:bCs/>
      </w:rPr>
      <w:tblPr/>
      <w:tcPr>
        <w:tcBorders>
          <w:top w:val="single" w:color="4E67C8" w:themeColor="accent1" w:sz="8" w:space="0"/>
          <w:bottom w:val="single" w:color="4E67C8" w:themeColor="accent1" w:sz="8" w:space="0"/>
        </w:tcBorders>
      </w:tcPr>
    </w:tblStylePr>
    <w:tblStylePr w:type="band1Vert">
      <w:tblPr/>
      <w:tcPr>
        <w:shd w:val="clear" w:color="auto" w:fill="D3D9F1" w:themeFill="accent1" w:themeFillTint="3F"/>
      </w:tcPr>
    </w:tblStylePr>
    <w:tblStylePr w:type="band1Horz">
      <w:tblPr/>
      <w:tcPr>
        <w:shd w:val="clear" w:color="auto" w:fill="D3D9F1"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color="5ECCF3" w:themeColor="accent2" w:sz="8" w:space="0"/>
        <w:bottom w:val="single" w:color="5ECCF3" w:themeColor="accent2" w:sz="8" w:space="0"/>
      </w:tblBorders>
    </w:tblPr>
    <w:tblStylePr w:type="firstRow">
      <w:rPr>
        <w:rFonts w:asciiTheme="majorHAnsi" w:hAnsiTheme="majorHAnsi" w:eastAsiaTheme="majorEastAsia" w:cstheme="majorBidi"/>
      </w:rPr>
      <w:tblPr/>
      <w:tcPr>
        <w:tcBorders>
          <w:top w:val="nil"/>
          <w:bottom w:val="single" w:color="5ECCF3" w:themeColor="accent2" w:sz="8" w:space="0"/>
        </w:tcBorders>
      </w:tcPr>
    </w:tblStylePr>
    <w:tblStylePr w:type="lastRow">
      <w:rPr>
        <w:b/>
        <w:bCs/>
        <w:color w:val="212745" w:themeColor="text2"/>
      </w:rPr>
      <w:tblPr/>
      <w:tcPr>
        <w:tcBorders>
          <w:top w:val="single" w:color="5ECCF3" w:themeColor="accent2" w:sz="8" w:space="0"/>
          <w:bottom w:val="single" w:color="5ECCF3" w:themeColor="accent2" w:sz="8" w:space="0"/>
        </w:tcBorders>
      </w:tcPr>
    </w:tblStylePr>
    <w:tblStylePr w:type="firstCol">
      <w:rPr>
        <w:b/>
        <w:bCs/>
      </w:rPr>
    </w:tblStylePr>
    <w:tblStylePr w:type="lastCol">
      <w:rPr>
        <w:b/>
        <w:bCs/>
      </w:rPr>
      <w:tblPr/>
      <w:tcPr>
        <w:tcBorders>
          <w:top w:val="single" w:color="5ECCF3" w:themeColor="accent2" w:sz="8" w:space="0"/>
          <w:bottom w:val="single" w:color="5ECCF3" w:themeColor="accent2" w:sz="8" w:space="0"/>
        </w:tcBorders>
      </w:tcPr>
    </w:tblStylePr>
    <w:tblStylePr w:type="band1Vert">
      <w:tblPr/>
      <w:tcPr>
        <w:shd w:val="clear" w:color="auto" w:fill="D6F2FC" w:themeFill="accent2" w:themeFillTint="3F"/>
      </w:tcPr>
    </w:tblStylePr>
    <w:tblStylePr w:type="band1Horz">
      <w:tblPr/>
      <w:tcPr>
        <w:shd w:val="clear" w:color="auto" w:fill="D6F2FC"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color="A7EA52" w:themeColor="accent3" w:sz="8" w:space="0"/>
        <w:bottom w:val="single" w:color="A7EA52" w:themeColor="accent3" w:sz="8" w:space="0"/>
      </w:tblBorders>
    </w:tblPr>
    <w:tblStylePr w:type="firstRow">
      <w:rPr>
        <w:rFonts w:asciiTheme="majorHAnsi" w:hAnsiTheme="majorHAnsi" w:eastAsiaTheme="majorEastAsia" w:cstheme="majorBidi"/>
      </w:rPr>
      <w:tblPr/>
      <w:tcPr>
        <w:tcBorders>
          <w:top w:val="nil"/>
          <w:bottom w:val="single" w:color="A7EA52" w:themeColor="accent3" w:sz="8" w:space="0"/>
        </w:tcBorders>
      </w:tcPr>
    </w:tblStylePr>
    <w:tblStylePr w:type="lastRow">
      <w:rPr>
        <w:b/>
        <w:bCs/>
        <w:color w:val="212745" w:themeColor="text2"/>
      </w:rPr>
      <w:tblPr/>
      <w:tcPr>
        <w:tcBorders>
          <w:top w:val="single" w:color="A7EA52" w:themeColor="accent3" w:sz="8" w:space="0"/>
          <w:bottom w:val="single" w:color="A7EA52" w:themeColor="accent3" w:sz="8" w:space="0"/>
        </w:tcBorders>
      </w:tcPr>
    </w:tblStylePr>
    <w:tblStylePr w:type="firstCol">
      <w:rPr>
        <w:b/>
        <w:bCs/>
      </w:rPr>
    </w:tblStylePr>
    <w:tblStylePr w:type="lastCol">
      <w:rPr>
        <w:b/>
        <w:bCs/>
      </w:rPr>
      <w:tblPr/>
      <w:tcPr>
        <w:tcBorders>
          <w:top w:val="single" w:color="A7EA52" w:themeColor="accent3" w:sz="8" w:space="0"/>
          <w:bottom w:val="single" w:color="A7EA52" w:themeColor="accent3" w:sz="8" w:space="0"/>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color="5DCEAF" w:themeColor="accent4" w:sz="8" w:space="0"/>
        <w:bottom w:val="single" w:color="5DCEAF" w:themeColor="accent4" w:sz="8" w:space="0"/>
      </w:tblBorders>
    </w:tblPr>
    <w:tblStylePr w:type="firstRow">
      <w:rPr>
        <w:rFonts w:asciiTheme="majorHAnsi" w:hAnsiTheme="majorHAnsi" w:eastAsiaTheme="majorEastAsia" w:cstheme="majorBidi"/>
      </w:rPr>
      <w:tblPr/>
      <w:tcPr>
        <w:tcBorders>
          <w:top w:val="nil"/>
          <w:bottom w:val="single" w:color="5DCEAF" w:themeColor="accent4" w:sz="8" w:space="0"/>
        </w:tcBorders>
      </w:tcPr>
    </w:tblStylePr>
    <w:tblStylePr w:type="lastRow">
      <w:rPr>
        <w:b/>
        <w:bCs/>
        <w:color w:val="212745" w:themeColor="text2"/>
      </w:rPr>
      <w:tblPr/>
      <w:tcPr>
        <w:tcBorders>
          <w:top w:val="single" w:color="5DCEAF" w:themeColor="accent4" w:sz="8" w:space="0"/>
          <w:bottom w:val="single" w:color="5DCEAF" w:themeColor="accent4" w:sz="8" w:space="0"/>
        </w:tcBorders>
      </w:tcPr>
    </w:tblStylePr>
    <w:tblStylePr w:type="firstCol">
      <w:rPr>
        <w:b/>
        <w:bCs/>
      </w:rPr>
    </w:tblStylePr>
    <w:tblStylePr w:type="lastCol">
      <w:rPr>
        <w:b/>
        <w:bCs/>
      </w:rPr>
      <w:tblPr/>
      <w:tcPr>
        <w:tcBorders>
          <w:top w:val="single" w:color="5DCEAF" w:themeColor="accent4" w:sz="8" w:space="0"/>
          <w:bottom w:val="single" w:color="5DCEAF" w:themeColor="accent4" w:sz="8" w:space="0"/>
        </w:tcBorders>
      </w:tcPr>
    </w:tblStylePr>
    <w:tblStylePr w:type="band1Vert">
      <w:tblPr/>
      <w:tcPr>
        <w:shd w:val="clear" w:color="auto" w:fill="D6F3EB" w:themeFill="accent4" w:themeFillTint="3F"/>
      </w:tcPr>
    </w:tblStylePr>
    <w:tblStylePr w:type="band1Horz">
      <w:tblPr/>
      <w:tcPr>
        <w:shd w:val="clear" w:color="auto" w:fill="D6F3EB"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color="FF8021" w:themeColor="accent5" w:sz="8" w:space="0"/>
        <w:bottom w:val="single" w:color="FF8021" w:themeColor="accent5" w:sz="8" w:space="0"/>
      </w:tblBorders>
    </w:tblPr>
    <w:tblStylePr w:type="firstRow">
      <w:rPr>
        <w:rFonts w:asciiTheme="majorHAnsi" w:hAnsiTheme="majorHAnsi" w:eastAsiaTheme="majorEastAsia" w:cstheme="majorBidi"/>
      </w:rPr>
      <w:tblPr/>
      <w:tcPr>
        <w:tcBorders>
          <w:top w:val="nil"/>
          <w:bottom w:val="single" w:color="FF8021" w:themeColor="accent5" w:sz="8" w:space="0"/>
        </w:tcBorders>
      </w:tcPr>
    </w:tblStylePr>
    <w:tblStylePr w:type="lastRow">
      <w:rPr>
        <w:b/>
        <w:bCs/>
        <w:color w:val="212745" w:themeColor="text2"/>
      </w:rPr>
      <w:tblPr/>
      <w:tcPr>
        <w:tcBorders>
          <w:top w:val="single" w:color="FF8021" w:themeColor="accent5" w:sz="8" w:space="0"/>
          <w:bottom w:val="single" w:color="FF8021" w:themeColor="accent5" w:sz="8" w:space="0"/>
        </w:tcBorders>
      </w:tcPr>
    </w:tblStylePr>
    <w:tblStylePr w:type="firstCol">
      <w:rPr>
        <w:b/>
        <w:bCs/>
      </w:rPr>
    </w:tblStylePr>
    <w:tblStylePr w:type="lastCol">
      <w:rPr>
        <w:b/>
        <w:bCs/>
      </w:rPr>
      <w:tblPr/>
      <w:tcPr>
        <w:tcBorders>
          <w:top w:val="single" w:color="FF8021" w:themeColor="accent5" w:sz="8" w:space="0"/>
          <w:bottom w:val="single" w:color="FF8021" w:themeColor="accent5" w:sz="8" w:space="0"/>
        </w:tcBorders>
      </w:tcPr>
    </w:tblStylePr>
    <w:tblStylePr w:type="band1Vert">
      <w:tblPr/>
      <w:tcPr>
        <w:shd w:val="clear" w:color="auto" w:fill="FFDFC8" w:themeFill="accent5" w:themeFillTint="3F"/>
      </w:tcPr>
    </w:tblStylePr>
    <w:tblStylePr w:type="band1Horz">
      <w:tblPr/>
      <w:tcPr>
        <w:shd w:val="clear" w:color="auto" w:fill="FFDFC8"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color="F14124" w:themeColor="accent6" w:sz="8" w:space="0"/>
        <w:bottom w:val="single" w:color="F14124" w:themeColor="accent6" w:sz="8" w:space="0"/>
      </w:tblBorders>
    </w:tblPr>
    <w:tblStylePr w:type="firstRow">
      <w:rPr>
        <w:rFonts w:asciiTheme="majorHAnsi" w:hAnsiTheme="majorHAnsi" w:eastAsiaTheme="majorEastAsia" w:cstheme="majorBidi"/>
      </w:rPr>
      <w:tblPr/>
      <w:tcPr>
        <w:tcBorders>
          <w:top w:val="nil"/>
          <w:bottom w:val="single" w:color="F14124" w:themeColor="accent6" w:sz="8" w:space="0"/>
        </w:tcBorders>
      </w:tcPr>
    </w:tblStylePr>
    <w:tblStylePr w:type="lastRow">
      <w:rPr>
        <w:b/>
        <w:bCs/>
        <w:color w:val="212745" w:themeColor="text2"/>
      </w:rPr>
      <w:tblPr/>
      <w:tcPr>
        <w:tcBorders>
          <w:top w:val="single" w:color="F14124" w:themeColor="accent6" w:sz="8" w:space="0"/>
          <w:bottom w:val="single" w:color="F14124" w:themeColor="accent6" w:sz="8" w:space="0"/>
        </w:tcBorders>
      </w:tcPr>
    </w:tblStylePr>
    <w:tblStylePr w:type="firstCol">
      <w:rPr>
        <w:b/>
        <w:bCs/>
      </w:rPr>
    </w:tblStylePr>
    <w:tblStylePr w:type="lastCol">
      <w:rPr>
        <w:b/>
        <w:bCs/>
      </w:rPr>
      <w:tblPr/>
      <w:tcPr>
        <w:tcBorders>
          <w:top w:val="single" w:color="F14124" w:themeColor="accent6" w:sz="8" w:space="0"/>
          <w:bottom w:val="single" w:color="F14124" w:themeColor="accent6" w:sz="8" w:space="0"/>
        </w:tcBorders>
      </w:tcPr>
    </w:tblStylePr>
    <w:tblStylePr w:type="band1Vert">
      <w:tblPr/>
      <w:tcPr>
        <w:shd w:val="clear" w:color="auto" w:fill="FBCFC8" w:themeFill="accent6" w:themeFillTint="3F"/>
      </w:tcPr>
    </w:tblStylePr>
    <w:tblStylePr w:type="band1Horz">
      <w:tblPr/>
      <w:tcPr>
        <w:shd w:val="clear" w:color="auto" w:fill="FBCFC8" w:themeFill="accent6" w:themeFillTint="3F"/>
      </w:tcPr>
    </w:tblStylePr>
  </w:style>
  <w:style w:type="table" w:styleId="rednialista2">
    <w:name w:val="Medium List 2"/>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E67C8" w:themeColor="accent1" w:sz="8" w:space="0"/>
        <w:left w:val="single" w:color="4E67C8" w:themeColor="accent1" w:sz="8" w:space="0"/>
        <w:bottom w:val="single" w:color="4E67C8" w:themeColor="accent1" w:sz="8" w:space="0"/>
        <w:right w:val="single" w:color="4E67C8" w:themeColor="accent1" w:sz="8" w:space="0"/>
      </w:tblBorders>
    </w:tblPr>
    <w:tblStylePr w:type="firstRow">
      <w:rPr>
        <w:sz w:val="24"/>
        <w:szCs w:val="24"/>
      </w:rPr>
      <w:tblPr/>
      <w:tcPr>
        <w:tcBorders>
          <w:top w:val="nil"/>
          <w:left w:val="nil"/>
          <w:bottom w:val="single" w:color="4E67C8" w:themeColor="accent1" w:sz="24" w:space="0"/>
          <w:right w:val="nil"/>
          <w:insideH w:val="nil"/>
          <w:insideV w:val="nil"/>
        </w:tcBorders>
        <w:shd w:val="clear" w:color="auto" w:fill="FFFFFF" w:themeFill="background1"/>
      </w:tcPr>
    </w:tblStylePr>
    <w:tblStylePr w:type="lastRow">
      <w:tblPr/>
      <w:tcPr>
        <w:tcBorders>
          <w:top w:val="single" w:color="4E67C8"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E67C8" w:themeColor="accent1" w:sz="8" w:space="0"/>
          <w:insideH w:val="nil"/>
          <w:insideV w:val="nil"/>
        </w:tcBorders>
        <w:shd w:val="clear" w:color="auto" w:fill="FFFFFF" w:themeFill="background1"/>
      </w:tcPr>
    </w:tblStylePr>
    <w:tblStylePr w:type="lastCol">
      <w:tblPr/>
      <w:tcPr>
        <w:tcBorders>
          <w:top w:val="nil"/>
          <w:left w:val="single" w:color="4E67C8"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top w:val="nil"/>
          <w:bottom w:val="nil"/>
          <w:insideH w:val="nil"/>
          <w:insideV w:val="nil"/>
        </w:tcBorders>
        <w:shd w:val="clear" w:color="auto" w:fill="D3D9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ECCF3" w:themeColor="accent2" w:sz="8" w:space="0"/>
        <w:left w:val="single" w:color="5ECCF3" w:themeColor="accent2" w:sz="8" w:space="0"/>
        <w:bottom w:val="single" w:color="5ECCF3" w:themeColor="accent2" w:sz="8" w:space="0"/>
        <w:right w:val="single" w:color="5ECCF3" w:themeColor="accent2" w:sz="8" w:space="0"/>
      </w:tblBorders>
    </w:tblPr>
    <w:tblStylePr w:type="firstRow">
      <w:rPr>
        <w:sz w:val="24"/>
        <w:szCs w:val="24"/>
      </w:rPr>
      <w:tblPr/>
      <w:tcPr>
        <w:tcBorders>
          <w:top w:val="nil"/>
          <w:left w:val="nil"/>
          <w:bottom w:val="single" w:color="5ECCF3" w:themeColor="accent2" w:sz="24" w:space="0"/>
          <w:right w:val="nil"/>
          <w:insideH w:val="nil"/>
          <w:insideV w:val="nil"/>
        </w:tcBorders>
        <w:shd w:val="clear" w:color="auto" w:fill="FFFFFF" w:themeFill="background1"/>
      </w:tcPr>
    </w:tblStylePr>
    <w:tblStylePr w:type="lastRow">
      <w:tblPr/>
      <w:tcPr>
        <w:tcBorders>
          <w:top w:val="single" w:color="5ECCF3"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ECCF3" w:themeColor="accent2" w:sz="8" w:space="0"/>
          <w:insideH w:val="nil"/>
          <w:insideV w:val="nil"/>
        </w:tcBorders>
        <w:shd w:val="clear" w:color="auto" w:fill="FFFFFF" w:themeFill="background1"/>
      </w:tcPr>
    </w:tblStylePr>
    <w:tblStylePr w:type="lastCol">
      <w:tblPr/>
      <w:tcPr>
        <w:tcBorders>
          <w:top w:val="nil"/>
          <w:left w:val="single" w:color="5ECCF3"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top w:val="nil"/>
          <w:bottom w:val="nil"/>
          <w:insideH w:val="nil"/>
          <w:insideV w:val="nil"/>
        </w:tcBorders>
        <w:shd w:val="clear" w:color="auto" w:fill="D6F2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7EA52" w:themeColor="accent3" w:sz="8" w:space="0"/>
        <w:left w:val="single" w:color="A7EA52" w:themeColor="accent3" w:sz="8" w:space="0"/>
        <w:bottom w:val="single" w:color="A7EA52" w:themeColor="accent3" w:sz="8" w:space="0"/>
        <w:right w:val="single" w:color="A7EA52" w:themeColor="accent3" w:sz="8" w:space="0"/>
      </w:tblBorders>
    </w:tblPr>
    <w:tblStylePr w:type="firstRow">
      <w:rPr>
        <w:sz w:val="24"/>
        <w:szCs w:val="24"/>
      </w:rPr>
      <w:tblPr/>
      <w:tcPr>
        <w:tcBorders>
          <w:top w:val="nil"/>
          <w:left w:val="nil"/>
          <w:bottom w:val="single" w:color="A7EA52" w:themeColor="accent3" w:sz="24" w:space="0"/>
          <w:right w:val="nil"/>
          <w:insideH w:val="nil"/>
          <w:insideV w:val="nil"/>
        </w:tcBorders>
        <w:shd w:val="clear" w:color="auto" w:fill="FFFFFF" w:themeFill="background1"/>
      </w:tcPr>
    </w:tblStylePr>
    <w:tblStylePr w:type="lastRow">
      <w:tblPr/>
      <w:tcPr>
        <w:tcBorders>
          <w:top w:val="single" w:color="A7EA52"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7EA52" w:themeColor="accent3" w:sz="8" w:space="0"/>
          <w:insideH w:val="nil"/>
          <w:insideV w:val="nil"/>
        </w:tcBorders>
        <w:shd w:val="clear" w:color="auto" w:fill="FFFFFF" w:themeFill="background1"/>
      </w:tcPr>
    </w:tblStylePr>
    <w:tblStylePr w:type="lastCol">
      <w:tblPr/>
      <w:tcPr>
        <w:tcBorders>
          <w:top w:val="nil"/>
          <w:left w:val="single" w:color="A7EA52"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top w:val="nil"/>
          <w:bottom w:val="nil"/>
          <w:insideH w:val="nil"/>
          <w:insideV w:val="nil"/>
        </w:tcBorders>
        <w:shd w:val="clear" w:color="auto" w:fill="E9F9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DCEAF" w:themeColor="accent4" w:sz="8" w:space="0"/>
        <w:left w:val="single" w:color="5DCEAF" w:themeColor="accent4" w:sz="8" w:space="0"/>
        <w:bottom w:val="single" w:color="5DCEAF" w:themeColor="accent4" w:sz="8" w:space="0"/>
        <w:right w:val="single" w:color="5DCEAF" w:themeColor="accent4" w:sz="8" w:space="0"/>
      </w:tblBorders>
    </w:tblPr>
    <w:tblStylePr w:type="firstRow">
      <w:rPr>
        <w:sz w:val="24"/>
        <w:szCs w:val="24"/>
      </w:rPr>
      <w:tblPr/>
      <w:tcPr>
        <w:tcBorders>
          <w:top w:val="nil"/>
          <w:left w:val="nil"/>
          <w:bottom w:val="single" w:color="5DCEAF" w:themeColor="accent4" w:sz="24" w:space="0"/>
          <w:right w:val="nil"/>
          <w:insideH w:val="nil"/>
          <w:insideV w:val="nil"/>
        </w:tcBorders>
        <w:shd w:val="clear" w:color="auto" w:fill="FFFFFF" w:themeFill="background1"/>
      </w:tcPr>
    </w:tblStylePr>
    <w:tblStylePr w:type="lastRow">
      <w:tblPr/>
      <w:tcPr>
        <w:tcBorders>
          <w:top w:val="single" w:color="5DCEAF"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DCEAF" w:themeColor="accent4" w:sz="8" w:space="0"/>
          <w:insideH w:val="nil"/>
          <w:insideV w:val="nil"/>
        </w:tcBorders>
        <w:shd w:val="clear" w:color="auto" w:fill="FFFFFF" w:themeFill="background1"/>
      </w:tcPr>
    </w:tblStylePr>
    <w:tblStylePr w:type="lastCol">
      <w:tblPr/>
      <w:tcPr>
        <w:tcBorders>
          <w:top w:val="nil"/>
          <w:left w:val="single" w:color="5DCEAF"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top w:val="nil"/>
          <w:bottom w:val="nil"/>
          <w:insideH w:val="nil"/>
          <w:insideV w:val="nil"/>
        </w:tcBorders>
        <w:shd w:val="clear" w:color="auto" w:fill="D6F3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F8021" w:themeColor="accent5" w:sz="8" w:space="0"/>
        <w:left w:val="single" w:color="FF8021" w:themeColor="accent5" w:sz="8" w:space="0"/>
        <w:bottom w:val="single" w:color="FF8021" w:themeColor="accent5" w:sz="8" w:space="0"/>
        <w:right w:val="single" w:color="FF8021" w:themeColor="accent5" w:sz="8" w:space="0"/>
      </w:tblBorders>
    </w:tblPr>
    <w:tblStylePr w:type="firstRow">
      <w:rPr>
        <w:sz w:val="24"/>
        <w:szCs w:val="24"/>
      </w:rPr>
      <w:tblPr/>
      <w:tcPr>
        <w:tcBorders>
          <w:top w:val="nil"/>
          <w:left w:val="nil"/>
          <w:bottom w:val="single" w:color="FF8021" w:themeColor="accent5" w:sz="24" w:space="0"/>
          <w:right w:val="nil"/>
          <w:insideH w:val="nil"/>
          <w:insideV w:val="nil"/>
        </w:tcBorders>
        <w:shd w:val="clear" w:color="auto" w:fill="FFFFFF" w:themeFill="background1"/>
      </w:tcPr>
    </w:tblStylePr>
    <w:tblStylePr w:type="lastRow">
      <w:tblPr/>
      <w:tcPr>
        <w:tcBorders>
          <w:top w:val="single" w:color="FF8021"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8021" w:themeColor="accent5" w:sz="8" w:space="0"/>
          <w:insideH w:val="nil"/>
          <w:insideV w:val="nil"/>
        </w:tcBorders>
        <w:shd w:val="clear" w:color="auto" w:fill="FFFFFF" w:themeFill="background1"/>
      </w:tcPr>
    </w:tblStylePr>
    <w:tblStylePr w:type="lastCol">
      <w:tblPr/>
      <w:tcPr>
        <w:tcBorders>
          <w:top w:val="nil"/>
          <w:left w:val="single" w:color="FF8021"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top w:val="nil"/>
          <w:bottom w:val="nil"/>
          <w:insideH w:val="nil"/>
          <w:insideV w:val="nil"/>
        </w:tcBorders>
        <w:shd w:val="clear" w:color="auto" w:fill="FFDF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14124" w:themeColor="accent6" w:sz="8" w:space="0"/>
        <w:left w:val="single" w:color="F14124" w:themeColor="accent6" w:sz="8" w:space="0"/>
        <w:bottom w:val="single" w:color="F14124" w:themeColor="accent6" w:sz="8" w:space="0"/>
        <w:right w:val="single" w:color="F14124" w:themeColor="accent6" w:sz="8" w:space="0"/>
      </w:tblBorders>
    </w:tblPr>
    <w:tblStylePr w:type="firstRow">
      <w:rPr>
        <w:sz w:val="24"/>
        <w:szCs w:val="24"/>
      </w:rPr>
      <w:tblPr/>
      <w:tcPr>
        <w:tcBorders>
          <w:top w:val="nil"/>
          <w:left w:val="nil"/>
          <w:bottom w:val="single" w:color="F14124" w:themeColor="accent6" w:sz="24" w:space="0"/>
          <w:right w:val="nil"/>
          <w:insideH w:val="nil"/>
          <w:insideV w:val="nil"/>
        </w:tcBorders>
        <w:shd w:val="clear" w:color="auto" w:fill="FFFFFF" w:themeFill="background1"/>
      </w:tcPr>
    </w:tblStylePr>
    <w:tblStylePr w:type="lastRow">
      <w:tblPr/>
      <w:tcPr>
        <w:tcBorders>
          <w:top w:val="single" w:color="F14124"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14124" w:themeColor="accent6" w:sz="8" w:space="0"/>
          <w:insideH w:val="nil"/>
          <w:insideV w:val="nil"/>
        </w:tcBorders>
        <w:shd w:val="clear" w:color="auto" w:fill="FFFFFF" w:themeFill="background1"/>
      </w:tcPr>
    </w:tblStylePr>
    <w:tblStylePr w:type="lastCol">
      <w:tblPr/>
      <w:tcPr>
        <w:tcBorders>
          <w:top w:val="nil"/>
          <w:left w:val="single" w:color="F14124"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top w:val="nil"/>
          <w:bottom w:val="nil"/>
          <w:insideH w:val="nil"/>
          <w:insideV w:val="nil"/>
        </w:tcBorders>
        <w:shd w:val="clear" w:color="auto" w:fill="FBCF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color="7A8CD5" w:themeColor="accent1" w:themeTint="BF" w:sz="8" w:space="0"/>
        <w:left w:val="single" w:color="7A8CD5" w:themeColor="accent1" w:themeTint="BF" w:sz="8" w:space="0"/>
        <w:bottom w:val="single" w:color="7A8CD5" w:themeColor="accent1" w:themeTint="BF" w:sz="8" w:space="0"/>
        <w:right w:val="single" w:color="7A8CD5" w:themeColor="accent1" w:themeTint="BF" w:sz="8" w:space="0"/>
        <w:insideH w:val="single" w:color="7A8CD5" w:themeColor="accent1" w:themeTint="BF" w:sz="8" w:space="0"/>
        <w:insideV w:val="single" w:color="7A8CD5" w:themeColor="accent1" w:themeTint="BF" w:sz="8" w:space="0"/>
      </w:tblBorders>
    </w:tblPr>
    <w:tcPr>
      <w:shd w:val="clear" w:color="auto" w:fill="D3D9F1" w:themeFill="accent1" w:themeFillTint="3F"/>
    </w:tcPr>
    <w:tblStylePr w:type="firstRow">
      <w:rPr>
        <w:b/>
        <w:bCs/>
      </w:rPr>
    </w:tblStylePr>
    <w:tblStylePr w:type="lastRow">
      <w:rPr>
        <w:b/>
        <w:bCs/>
      </w:rPr>
      <w:tblPr/>
      <w:tcPr>
        <w:tcBorders>
          <w:top w:val="single" w:color="7A8CD5" w:themeColor="accent1" w:themeTint="BF" w:sz="18" w:space="0"/>
        </w:tcBorders>
      </w:tcPr>
    </w:tblStylePr>
    <w:tblStylePr w:type="firstCol">
      <w:rPr>
        <w:b/>
        <w:bCs/>
      </w:rPr>
    </w:tblStylePr>
    <w:tblStylePr w:type="lastCol">
      <w:rPr>
        <w:b/>
        <w:bCs/>
      </w:r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color="86D8F6" w:themeColor="accent2" w:themeTint="BF" w:sz="8" w:space="0"/>
        <w:left w:val="single" w:color="86D8F6" w:themeColor="accent2" w:themeTint="BF" w:sz="8" w:space="0"/>
        <w:bottom w:val="single" w:color="86D8F6" w:themeColor="accent2" w:themeTint="BF" w:sz="8" w:space="0"/>
        <w:right w:val="single" w:color="86D8F6" w:themeColor="accent2" w:themeTint="BF" w:sz="8" w:space="0"/>
        <w:insideH w:val="single" w:color="86D8F6" w:themeColor="accent2" w:themeTint="BF" w:sz="8" w:space="0"/>
        <w:insideV w:val="single" w:color="86D8F6" w:themeColor="accent2" w:themeTint="BF" w:sz="8" w:space="0"/>
      </w:tblBorders>
    </w:tblPr>
    <w:tcPr>
      <w:shd w:val="clear" w:color="auto" w:fill="D6F2FC" w:themeFill="accent2" w:themeFillTint="3F"/>
    </w:tcPr>
    <w:tblStylePr w:type="firstRow">
      <w:rPr>
        <w:b/>
        <w:bCs/>
      </w:rPr>
    </w:tblStylePr>
    <w:tblStylePr w:type="lastRow">
      <w:rPr>
        <w:b/>
        <w:bCs/>
      </w:rPr>
      <w:tblPr/>
      <w:tcPr>
        <w:tcBorders>
          <w:top w:val="single" w:color="86D8F6" w:themeColor="accent2" w:themeTint="BF" w:sz="18" w:space="0"/>
        </w:tcBorders>
      </w:tcPr>
    </w:tblStylePr>
    <w:tblStylePr w:type="firstCol">
      <w:rPr>
        <w:b/>
        <w:bCs/>
      </w:rPr>
    </w:tblStylePr>
    <w:tblStylePr w:type="lastCol">
      <w:rPr>
        <w:b/>
        <w:bCs/>
      </w:r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color="BCEF7D" w:themeColor="accent3" w:themeTint="BF" w:sz="8" w:space="0"/>
        <w:left w:val="single" w:color="BCEF7D" w:themeColor="accent3" w:themeTint="BF" w:sz="8" w:space="0"/>
        <w:bottom w:val="single" w:color="BCEF7D" w:themeColor="accent3" w:themeTint="BF" w:sz="8" w:space="0"/>
        <w:right w:val="single" w:color="BCEF7D" w:themeColor="accent3" w:themeTint="BF" w:sz="8" w:space="0"/>
        <w:insideH w:val="single" w:color="BCEF7D" w:themeColor="accent3" w:themeTint="BF" w:sz="8" w:space="0"/>
        <w:insideV w:val="single" w:color="BCEF7D" w:themeColor="accent3" w:themeTint="BF" w:sz="8" w:space="0"/>
      </w:tblBorders>
    </w:tblPr>
    <w:tcPr>
      <w:shd w:val="clear" w:color="auto" w:fill="E9F9D4" w:themeFill="accent3" w:themeFillTint="3F"/>
    </w:tcPr>
    <w:tblStylePr w:type="firstRow">
      <w:rPr>
        <w:b/>
        <w:bCs/>
      </w:rPr>
    </w:tblStylePr>
    <w:tblStylePr w:type="lastRow">
      <w:rPr>
        <w:b/>
        <w:bCs/>
      </w:rPr>
      <w:tblPr/>
      <w:tcPr>
        <w:tcBorders>
          <w:top w:val="single" w:color="BCEF7D" w:themeColor="accent3" w:themeTint="BF" w:sz="18" w:space="0"/>
        </w:tcBorders>
      </w:tcPr>
    </w:tblStylePr>
    <w:tblStylePr w:type="firstCol">
      <w:rPr>
        <w:b/>
        <w:bCs/>
      </w:rPr>
    </w:tblStylePr>
    <w:tblStylePr w:type="lastCol">
      <w:rPr>
        <w:b/>
        <w:bCs/>
      </w:r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color="85DAC3" w:themeColor="accent4" w:themeTint="BF" w:sz="8" w:space="0"/>
        <w:left w:val="single" w:color="85DAC3" w:themeColor="accent4" w:themeTint="BF" w:sz="8" w:space="0"/>
        <w:bottom w:val="single" w:color="85DAC3" w:themeColor="accent4" w:themeTint="BF" w:sz="8" w:space="0"/>
        <w:right w:val="single" w:color="85DAC3" w:themeColor="accent4" w:themeTint="BF" w:sz="8" w:space="0"/>
        <w:insideH w:val="single" w:color="85DAC3" w:themeColor="accent4" w:themeTint="BF" w:sz="8" w:space="0"/>
        <w:insideV w:val="single" w:color="85DAC3" w:themeColor="accent4" w:themeTint="BF" w:sz="8" w:space="0"/>
      </w:tblBorders>
    </w:tblPr>
    <w:tcPr>
      <w:shd w:val="clear" w:color="auto" w:fill="D6F3EB" w:themeFill="accent4" w:themeFillTint="3F"/>
    </w:tcPr>
    <w:tblStylePr w:type="firstRow">
      <w:rPr>
        <w:b/>
        <w:bCs/>
      </w:rPr>
    </w:tblStylePr>
    <w:tblStylePr w:type="lastRow">
      <w:rPr>
        <w:b/>
        <w:bCs/>
      </w:rPr>
      <w:tblPr/>
      <w:tcPr>
        <w:tcBorders>
          <w:top w:val="single" w:color="85DAC3" w:themeColor="accent4" w:themeTint="BF" w:sz="18" w:space="0"/>
        </w:tcBorders>
      </w:tcPr>
    </w:tblStylePr>
    <w:tblStylePr w:type="firstCol">
      <w:rPr>
        <w:b/>
        <w:bCs/>
      </w:rPr>
    </w:tblStylePr>
    <w:tblStylePr w:type="lastCol">
      <w:rPr>
        <w:b/>
        <w:bCs/>
      </w:r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color="FF9F58" w:themeColor="accent5" w:themeTint="BF" w:sz="8" w:space="0"/>
        <w:left w:val="single" w:color="FF9F58" w:themeColor="accent5" w:themeTint="BF" w:sz="8" w:space="0"/>
        <w:bottom w:val="single" w:color="FF9F58" w:themeColor="accent5" w:themeTint="BF" w:sz="8" w:space="0"/>
        <w:right w:val="single" w:color="FF9F58" w:themeColor="accent5" w:themeTint="BF" w:sz="8" w:space="0"/>
        <w:insideH w:val="single" w:color="FF9F58" w:themeColor="accent5" w:themeTint="BF" w:sz="8" w:space="0"/>
        <w:insideV w:val="single" w:color="FF9F58" w:themeColor="accent5" w:themeTint="BF" w:sz="8" w:space="0"/>
      </w:tblBorders>
    </w:tblPr>
    <w:tcPr>
      <w:shd w:val="clear" w:color="auto" w:fill="FFDFC8" w:themeFill="accent5" w:themeFillTint="3F"/>
    </w:tcPr>
    <w:tblStylePr w:type="firstRow">
      <w:rPr>
        <w:b/>
        <w:bCs/>
      </w:rPr>
    </w:tblStylePr>
    <w:tblStylePr w:type="lastRow">
      <w:rPr>
        <w:b/>
        <w:bCs/>
      </w:rPr>
      <w:tblPr/>
      <w:tcPr>
        <w:tcBorders>
          <w:top w:val="single" w:color="FF9F58" w:themeColor="accent5" w:themeTint="BF" w:sz="18" w:space="0"/>
        </w:tcBorders>
      </w:tcPr>
    </w:tblStylePr>
    <w:tblStylePr w:type="firstCol">
      <w:rPr>
        <w:b/>
        <w:bCs/>
      </w:rPr>
    </w:tblStylePr>
    <w:tblStylePr w:type="lastCol">
      <w:rPr>
        <w:b/>
        <w:bCs/>
      </w:r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color="F4705A" w:themeColor="accent6" w:themeTint="BF" w:sz="8" w:space="0"/>
        <w:left w:val="single" w:color="F4705A" w:themeColor="accent6" w:themeTint="BF" w:sz="8" w:space="0"/>
        <w:bottom w:val="single" w:color="F4705A" w:themeColor="accent6" w:themeTint="BF" w:sz="8" w:space="0"/>
        <w:right w:val="single" w:color="F4705A" w:themeColor="accent6" w:themeTint="BF" w:sz="8" w:space="0"/>
        <w:insideH w:val="single" w:color="F4705A" w:themeColor="accent6" w:themeTint="BF" w:sz="8" w:space="0"/>
        <w:insideV w:val="single" w:color="F4705A" w:themeColor="accent6" w:themeTint="BF" w:sz="8" w:space="0"/>
      </w:tblBorders>
    </w:tblPr>
    <w:tcPr>
      <w:shd w:val="clear" w:color="auto" w:fill="FBCFC8" w:themeFill="accent6" w:themeFillTint="3F"/>
    </w:tcPr>
    <w:tblStylePr w:type="firstRow">
      <w:rPr>
        <w:b/>
        <w:bCs/>
      </w:rPr>
    </w:tblStylePr>
    <w:tblStylePr w:type="lastRow">
      <w:rPr>
        <w:b/>
        <w:bCs/>
      </w:rPr>
      <w:tblPr/>
      <w:tcPr>
        <w:tcBorders>
          <w:top w:val="single" w:color="F4705A" w:themeColor="accent6" w:themeTint="BF" w:sz="18" w:space="0"/>
        </w:tcBorders>
      </w:tcPr>
    </w:tblStylePr>
    <w:tblStylePr w:type="firstCol">
      <w:rPr>
        <w:b/>
        <w:bCs/>
      </w:rPr>
    </w:tblStylePr>
    <w:tblStylePr w:type="lastCol">
      <w:rPr>
        <w:b/>
        <w:bCs/>
      </w:r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table" w:styleId="redniasiatka2">
    <w:name w:val="Medium Grid 2"/>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E67C8" w:themeColor="accent1" w:sz="8" w:space="0"/>
        <w:left w:val="single" w:color="4E67C8" w:themeColor="accent1" w:sz="8" w:space="0"/>
        <w:bottom w:val="single" w:color="4E67C8" w:themeColor="accent1" w:sz="8" w:space="0"/>
        <w:right w:val="single" w:color="4E67C8" w:themeColor="accent1" w:sz="8" w:space="0"/>
        <w:insideH w:val="single" w:color="4E67C8" w:themeColor="accent1" w:sz="8" w:space="0"/>
        <w:insideV w:val="single" w:color="4E67C8" w:themeColor="accent1" w:sz="8" w:space="0"/>
      </w:tblBorders>
    </w:tblPr>
    <w:tcPr>
      <w:shd w:val="clear" w:color="auto" w:fill="D3D9F1" w:themeFill="accent1" w:themeFillTint="3F"/>
    </w:tcPr>
    <w:tblStylePr w:type="firstRow">
      <w:rPr>
        <w:b/>
        <w:bCs/>
        <w:color w:val="000000" w:themeColor="text1"/>
      </w:rPr>
      <w:tblPr/>
      <w:tcPr>
        <w:shd w:val="clear" w:color="auto" w:fill="EDEFF9"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0F4" w:themeFill="accent1" w:themeFillTint="33"/>
      </w:tcPr>
    </w:tblStylePr>
    <w:tblStylePr w:type="band1Vert">
      <w:tblPr/>
      <w:tcPr>
        <w:shd w:val="clear" w:color="auto" w:fill="A6B3E3" w:themeFill="accent1" w:themeFillTint="7F"/>
      </w:tcPr>
    </w:tblStylePr>
    <w:tblStylePr w:type="band1Horz">
      <w:tblPr/>
      <w:tcPr>
        <w:tcBorders>
          <w:insideH w:val="single" w:color="4E67C8" w:themeColor="accent1" w:sz="6" w:space="0"/>
          <w:insideV w:val="single" w:color="4E67C8" w:themeColor="accent1" w:sz="6" w:space="0"/>
        </w:tcBorders>
        <w:shd w:val="clear" w:color="auto" w:fill="A6B3E3"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ECCF3" w:themeColor="accent2" w:sz="8" w:space="0"/>
        <w:left w:val="single" w:color="5ECCF3" w:themeColor="accent2" w:sz="8" w:space="0"/>
        <w:bottom w:val="single" w:color="5ECCF3" w:themeColor="accent2" w:sz="8" w:space="0"/>
        <w:right w:val="single" w:color="5ECCF3" w:themeColor="accent2" w:sz="8" w:space="0"/>
        <w:insideH w:val="single" w:color="5ECCF3" w:themeColor="accent2" w:sz="8" w:space="0"/>
        <w:insideV w:val="single" w:color="5ECCF3" w:themeColor="accent2" w:sz="8" w:space="0"/>
      </w:tblBorders>
    </w:tblPr>
    <w:tcPr>
      <w:shd w:val="clear" w:color="auto" w:fill="D6F2FC" w:themeFill="accent2" w:themeFillTint="3F"/>
    </w:tcPr>
    <w:tblStylePr w:type="firstRow">
      <w:rPr>
        <w:b/>
        <w:bCs/>
        <w:color w:val="000000" w:themeColor="text1"/>
      </w:rPr>
      <w:tblPr/>
      <w:tcPr>
        <w:shd w:val="clear" w:color="auto" w:fill="EFF9F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4FC" w:themeFill="accent2" w:themeFillTint="33"/>
      </w:tcPr>
    </w:tblStylePr>
    <w:tblStylePr w:type="band1Vert">
      <w:tblPr/>
      <w:tcPr>
        <w:shd w:val="clear" w:color="auto" w:fill="AEE5F9" w:themeFill="accent2" w:themeFillTint="7F"/>
      </w:tcPr>
    </w:tblStylePr>
    <w:tblStylePr w:type="band1Horz">
      <w:tblPr/>
      <w:tcPr>
        <w:tcBorders>
          <w:insideH w:val="single" w:color="5ECCF3" w:themeColor="accent2" w:sz="6" w:space="0"/>
          <w:insideV w:val="single" w:color="5ECCF3" w:themeColor="accent2" w:sz="6" w:space="0"/>
        </w:tcBorders>
        <w:shd w:val="clear" w:color="auto" w:fill="AEE5F9"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7EA52" w:themeColor="accent3" w:sz="8" w:space="0"/>
        <w:left w:val="single" w:color="A7EA52" w:themeColor="accent3" w:sz="8" w:space="0"/>
        <w:bottom w:val="single" w:color="A7EA52" w:themeColor="accent3" w:sz="8" w:space="0"/>
        <w:right w:val="single" w:color="A7EA52" w:themeColor="accent3" w:sz="8" w:space="0"/>
        <w:insideH w:val="single" w:color="A7EA52" w:themeColor="accent3" w:sz="8" w:space="0"/>
        <w:insideV w:val="single" w:color="A7EA52" w:themeColor="accent3" w:sz="8" w:space="0"/>
      </w:tblBorders>
    </w:tblPr>
    <w:tcPr>
      <w:shd w:val="clear" w:color="auto" w:fill="E9F9D4" w:themeFill="accent3" w:themeFillTint="3F"/>
    </w:tcPr>
    <w:tblStylePr w:type="firstRow">
      <w:rPr>
        <w:b/>
        <w:bCs/>
        <w:color w:val="000000" w:themeColor="text1"/>
      </w:rPr>
      <w:tblPr/>
      <w:tcPr>
        <w:shd w:val="clear" w:color="auto" w:fill="F6FDED"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ADC" w:themeFill="accent3" w:themeFillTint="33"/>
      </w:tcPr>
    </w:tblStylePr>
    <w:tblStylePr w:type="band1Vert">
      <w:tblPr/>
      <w:tcPr>
        <w:shd w:val="clear" w:color="auto" w:fill="D2F4A8" w:themeFill="accent3" w:themeFillTint="7F"/>
      </w:tcPr>
    </w:tblStylePr>
    <w:tblStylePr w:type="band1Horz">
      <w:tblPr/>
      <w:tcPr>
        <w:tcBorders>
          <w:insideH w:val="single" w:color="A7EA52" w:themeColor="accent3" w:sz="6" w:space="0"/>
          <w:insideV w:val="single" w:color="A7EA52" w:themeColor="accent3" w:sz="6" w:space="0"/>
        </w:tcBorders>
        <w:shd w:val="clear" w:color="auto" w:fill="D2F4A8"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DCEAF" w:themeColor="accent4" w:sz="8" w:space="0"/>
        <w:left w:val="single" w:color="5DCEAF" w:themeColor="accent4" w:sz="8" w:space="0"/>
        <w:bottom w:val="single" w:color="5DCEAF" w:themeColor="accent4" w:sz="8" w:space="0"/>
        <w:right w:val="single" w:color="5DCEAF" w:themeColor="accent4" w:sz="8" w:space="0"/>
        <w:insideH w:val="single" w:color="5DCEAF" w:themeColor="accent4" w:sz="8" w:space="0"/>
        <w:insideV w:val="single" w:color="5DCEAF" w:themeColor="accent4" w:sz="8" w:space="0"/>
      </w:tblBorders>
    </w:tblPr>
    <w:tcPr>
      <w:shd w:val="clear" w:color="auto" w:fill="D6F3EB" w:themeFill="accent4" w:themeFillTint="3F"/>
    </w:tcPr>
    <w:tblStylePr w:type="firstRow">
      <w:rPr>
        <w:b/>
        <w:bCs/>
        <w:color w:val="000000" w:themeColor="text1"/>
      </w:rPr>
      <w:tblPr/>
      <w:tcPr>
        <w:shd w:val="clear" w:color="auto" w:fill="EEFAF7"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5EE" w:themeFill="accent4" w:themeFillTint="33"/>
      </w:tcPr>
    </w:tblStylePr>
    <w:tblStylePr w:type="band1Vert">
      <w:tblPr/>
      <w:tcPr>
        <w:shd w:val="clear" w:color="auto" w:fill="AEE6D7" w:themeFill="accent4" w:themeFillTint="7F"/>
      </w:tcPr>
    </w:tblStylePr>
    <w:tblStylePr w:type="band1Horz">
      <w:tblPr/>
      <w:tcPr>
        <w:tcBorders>
          <w:insideH w:val="single" w:color="5DCEAF" w:themeColor="accent4" w:sz="6" w:space="0"/>
          <w:insideV w:val="single" w:color="5DCEAF" w:themeColor="accent4" w:sz="6" w:space="0"/>
        </w:tcBorders>
        <w:shd w:val="clear" w:color="auto" w:fill="AEE6D7"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F8021" w:themeColor="accent5" w:sz="8" w:space="0"/>
        <w:left w:val="single" w:color="FF8021" w:themeColor="accent5" w:sz="8" w:space="0"/>
        <w:bottom w:val="single" w:color="FF8021" w:themeColor="accent5" w:sz="8" w:space="0"/>
        <w:right w:val="single" w:color="FF8021" w:themeColor="accent5" w:sz="8" w:space="0"/>
        <w:insideH w:val="single" w:color="FF8021" w:themeColor="accent5" w:sz="8" w:space="0"/>
        <w:insideV w:val="single" w:color="FF8021" w:themeColor="accent5" w:sz="8" w:space="0"/>
      </w:tblBorders>
    </w:tblPr>
    <w:tcPr>
      <w:shd w:val="clear" w:color="auto" w:fill="FFDFC8" w:themeFill="accent5" w:themeFillTint="3F"/>
    </w:tcPr>
    <w:tblStylePr w:type="firstRow">
      <w:rPr>
        <w:b/>
        <w:bCs/>
        <w:color w:val="000000" w:themeColor="text1"/>
      </w:rPr>
      <w:tblPr/>
      <w:tcPr>
        <w:shd w:val="clear" w:color="auto" w:fill="FFF2E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D2" w:themeFill="accent5" w:themeFillTint="33"/>
      </w:tcPr>
    </w:tblStylePr>
    <w:tblStylePr w:type="band1Vert">
      <w:tblPr/>
      <w:tcPr>
        <w:shd w:val="clear" w:color="auto" w:fill="FFBF90" w:themeFill="accent5" w:themeFillTint="7F"/>
      </w:tcPr>
    </w:tblStylePr>
    <w:tblStylePr w:type="band1Horz">
      <w:tblPr/>
      <w:tcPr>
        <w:tcBorders>
          <w:insideH w:val="single" w:color="FF8021" w:themeColor="accent5" w:sz="6" w:space="0"/>
          <w:insideV w:val="single" w:color="FF8021" w:themeColor="accent5" w:sz="6" w:space="0"/>
        </w:tcBorders>
        <w:shd w:val="clear" w:color="auto" w:fill="FFBF90"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14124" w:themeColor="accent6" w:sz="8" w:space="0"/>
        <w:left w:val="single" w:color="F14124" w:themeColor="accent6" w:sz="8" w:space="0"/>
        <w:bottom w:val="single" w:color="F14124" w:themeColor="accent6" w:sz="8" w:space="0"/>
        <w:right w:val="single" w:color="F14124" w:themeColor="accent6" w:sz="8" w:space="0"/>
        <w:insideH w:val="single" w:color="F14124" w:themeColor="accent6" w:sz="8" w:space="0"/>
        <w:insideV w:val="single" w:color="F14124" w:themeColor="accent6" w:sz="8" w:space="0"/>
      </w:tblBorders>
    </w:tblPr>
    <w:tcPr>
      <w:shd w:val="clear" w:color="auto" w:fill="FBCFC8" w:themeFill="accent6" w:themeFillTint="3F"/>
    </w:tcPr>
    <w:tblStylePr w:type="firstRow">
      <w:rPr>
        <w:b/>
        <w:bCs/>
        <w:color w:val="000000" w:themeColor="text1"/>
      </w:rPr>
      <w:tblPr/>
      <w:tcPr>
        <w:shd w:val="clear" w:color="auto" w:fill="FDECE9"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D3" w:themeFill="accent6" w:themeFillTint="33"/>
      </w:tcPr>
    </w:tblStylePr>
    <w:tblStylePr w:type="band1Vert">
      <w:tblPr/>
      <w:tcPr>
        <w:shd w:val="clear" w:color="auto" w:fill="F89F91" w:themeFill="accent6" w:themeFillTint="7F"/>
      </w:tcPr>
    </w:tblStylePr>
    <w:tblStylePr w:type="band1Horz">
      <w:tblPr/>
      <w:tcPr>
        <w:tcBorders>
          <w:insideH w:val="single" w:color="F14124" w:themeColor="accent6" w:sz="6" w:space="0"/>
          <w:insideV w:val="single" w:color="F14124" w:themeColor="accent6" w:sz="6" w:space="0"/>
        </w:tcBorders>
        <w:shd w:val="clear" w:color="auto" w:fill="F89F91"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9F1"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E67C8"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E67C8"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E67C8"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E67C8"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6B3E3"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6B3E3"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F2FC"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ECCF3"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ECCF3"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ECCF3"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ECCF3"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EE5F9"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EE5F9"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9F9D4"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7EA52"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7EA52"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7EA52"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7EA52"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F4A8"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2F4A8"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F3EB"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DCEAF"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DCEAF"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DCEAF"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DCEAF"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EE6D7"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EE6D7"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DFC8"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8021"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8021"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8021"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8021"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BF90"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BF90"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BCFC8"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14124"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14124"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14124"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14124"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89F9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89F91"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E67C8"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2F69"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1479E"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1479E" w:themeFill="accent1" w:themeFillShade="BF"/>
      </w:tcPr>
    </w:tblStylePr>
    <w:tblStylePr w:type="band1Vert">
      <w:tblPr/>
      <w:tcPr>
        <w:tcBorders>
          <w:top w:val="nil"/>
          <w:left w:val="nil"/>
          <w:bottom w:val="nil"/>
          <w:right w:val="nil"/>
          <w:insideH w:val="nil"/>
          <w:insideV w:val="nil"/>
        </w:tcBorders>
        <w:shd w:val="clear" w:color="auto" w:fill="31479E" w:themeFill="accent1" w:themeFillShade="BF"/>
      </w:tcPr>
    </w:tblStylePr>
    <w:tblStylePr w:type="band1Horz">
      <w:tblPr/>
      <w:tcPr>
        <w:tcBorders>
          <w:top w:val="nil"/>
          <w:left w:val="nil"/>
          <w:bottom w:val="nil"/>
          <w:right w:val="nil"/>
          <w:insideH w:val="nil"/>
          <w:insideV w:val="nil"/>
        </w:tcBorders>
        <w:shd w:val="clear" w:color="auto" w:fill="31479E"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5ECCF3"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B759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11B1EA"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11B1EA" w:themeFill="accent2" w:themeFillShade="BF"/>
      </w:tcPr>
    </w:tblStylePr>
    <w:tblStylePr w:type="band1Vert">
      <w:tblPr/>
      <w:tcPr>
        <w:tcBorders>
          <w:top w:val="nil"/>
          <w:left w:val="nil"/>
          <w:bottom w:val="nil"/>
          <w:right w:val="nil"/>
          <w:insideH w:val="nil"/>
          <w:insideV w:val="nil"/>
        </w:tcBorders>
        <w:shd w:val="clear" w:color="auto" w:fill="11B1EA" w:themeFill="accent2" w:themeFillShade="BF"/>
      </w:tcPr>
    </w:tblStylePr>
    <w:tblStylePr w:type="band1Horz">
      <w:tblPr/>
      <w:tcPr>
        <w:tcBorders>
          <w:top w:val="nil"/>
          <w:left w:val="nil"/>
          <w:bottom w:val="nil"/>
          <w:right w:val="nil"/>
          <w:insideH w:val="nil"/>
          <w:insideV w:val="nil"/>
        </w:tcBorders>
        <w:shd w:val="clear" w:color="auto" w:fill="11B1EA"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A7EA52"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58C11"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80D219"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80D219" w:themeFill="accent3" w:themeFillShade="BF"/>
      </w:tcPr>
    </w:tblStylePr>
    <w:tblStylePr w:type="band1Vert">
      <w:tblPr/>
      <w:tcPr>
        <w:tcBorders>
          <w:top w:val="nil"/>
          <w:left w:val="nil"/>
          <w:bottom w:val="nil"/>
          <w:right w:val="nil"/>
          <w:insideH w:val="nil"/>
          <w:insideV w:val="nil"/>
        </w:tcBorders>
        <w:shd w:val="clear" w:color="auto" w:fill="80D219" w:themeFill="accent3" w:themeFillShade="BF"/>
      </w:tcPr>
    </w:tblStylePr>
    <w:tblStylePr w:type="band1Horz">
      <w:tblPr/>
      <w:tcPr>
        <w:tcBorders>
          <w:top w:val="nil"/>
          <w:left w:val="nil"/>
          <w:bottom w:val="nil"/>
          <w:right w:val="nil"/>
          <w:insideH w:val="nil"/>
          <w:insideV w:val="nil"/>
        </w:tcBorders>
        <w:shd w:val="clear" w:color="auto" w:fill="80D219"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5DCEAF"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2725C"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34AB8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34AB8A" w:themeFill="accent4" w:themeFillShade="BF"/>
      </w:tcPr>
    </w:tblStylePr>
    <w:tblStylePr w:type="band1Vert">
      <w:tblPr/>
      <w:tcPr>
        <w:tcBorders>
          <w:top w:val="nil"/>
          <w:left w:val="nil"/>
          <w:bottom w:val="nil"/>
          <w:right w:val="nil"/>
          <w:insideH w:val="nil"/>
          <w:insideV w:val="nil"/>
        </w:tcBorders>
        <w:shd w:val="clear" w:color="auto" w:fill="34AB8A" w:themeFill="accent4" w:themeFillShade="BF"/>
      </w:tcPr>
    </w:tblStylePr>
    <w:tblStylePr w:type="band1Horz">
      <w:tblPr/>
      <w:tcPr>
        <w:tcBorders>
          <w:top w:val="nil"/>
          <w:left w:val="nil"/>
          <w:bottom w:val="nil"/>
          <w:right w:val="nil"/>
          <w:insideH w:val="nil"/>
          <w:insideV w:val="nil"/>
        </w:tcBorders>
        <w:shd w:val="clear" w:color="auto" w:fill="34AB8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FF8021"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F3D00"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D75C00"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D75C00" w:themeFill="accent5" w:themeFillShade="BF"/>
      </w:tcPr>
    </w:tblStylePr>
    <w:tblStylePr w:type="band1Vert">
      <w:tblPr/>
      <w:tcPr>
        <w:tcBorders>
          <w:top w:val="nil"/>
          <w:left w:val="nil"/>
          <w:bottom w:val="nil"/>
          <w:right w:val="nil"/>
          <w:insideH w:val="nil"/>
          <w:insideV w:val="nil"/>
        </w:tcBorders>
        <w:shd w:val="clear" w:color="auto" w:fill="D75C00" w:themeFill="accent5" w:themeFillShade="BF"/>
      </w:tcPr>
    </w:tblStylePr>
    <w:tblStylePr w:type="band1Horz">
      <w:tblPr/>
      <w:tcPr>
        <w:tcBorders>
          <w:top w:val="nil"/>
          <w:left w:val="nil"/>
          <w:bottom w:val="nil"/>
          <w:right w:val="nil"/>
          <w:insideH w:val="nil"/>
          <w:insideV w:val="nil"/>
        </w:tcBorders>
        <w:shd w:val="clear" w:color="auto" w:fill="D75C00"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14124"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11908"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C2260C"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C2260C" w:themeFill="accent6" w:themeFillShade="BF"/>
      </w:tcPr>
    </w:tblStylePr>
    <w:tblStylePr w:type="band1Vert">
      <w:tblPr/>
      <w:tcPr>
        <w:tcBorders>
          <w:top w:val="nil"/>
          <w:left w:val="nil"/>
          <w:bottom w:val="nil"/>
          <w:right w:val="nil"/>
          <w:insideH w:val="nil"/>
          <w:insideV w:val="nil"/>
        </w:tcBorders>
        <w:shd w:val="clear" w:color="auto" w:fill="C2260C" w:themeFill="accent6" w:themeFillShade="BF"/>
      </w:tcPr>
    </w:tblStylePr>
    <w:tblStylePr w:type="band1Horz">
      <w:tblPr/>
      <w:tcPr>
        <w:tcBorders>
          <w:top w:val="nil"/>
          <w:left w:val="nil"/>
          <w:bottom w:val="nil"/>
          <w:right w:val="nil"/>
          <w:insideH w:val="nil"/>
          <w:insideV w:val="nil"/>
        </w:tcBorders>
        <w:shd w:val="clear" w:color="auto" w:fill="C2260C"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color="5ECCF3"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5ECCF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color="5ECCF3" w:themeColor="accent2" w:sz="24" w:space="0"/>
        <w:left w:val="single" w:color="4E67C8" w:themeColor="accent1" w:sz="4" w:space="0"/>
        <w:bottom w:val="single" w:color="4E67C8" w:themeColor="accent1" w:sz="4" w:space="0"/>
        <w:right w:val="single" w:color="4E67C8" w:themeColor="accent1" w:sz="4" w:space="0"/>
        <w:insideH w:val="single" w:color="FFFFFF" w:themeColor="background1" w:sz="4" w:space="0"/>
        <w:insideV w:val="single" w:color="FFFFFF" w:themeColor="background1" w:sz="4" w:space="0"/>
      </w:tblBorders>
    </w:tblPr>
    <w:tcPr>
      <w:shd w:val="clear" w:color="auto" w:fill="EDEFF9" w:themeFill="accent1" w:themeFillTint="19"/>
    </w:tcPr>
    <w:tblStylePr w:type="firstRow">
      <w:rPr>
        <w:b/>
        <w:bCs/>
      </w:rPr>
      <w:tblPr/>
      <w:tcPr>
        <w:tcBorders>
          <w:top w:val="nil"/>
          <w:left w:val="nil"/>
          <w:bottom w:val="single" w:color="5ECCF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397F" w:themeFill="accent1" w:themeFillShade="99"/>
      </w:tcPr>
    </w:tblStylePr>
    <w:tblStylePr w:type="firstCol">
      <w:rPr>
        <w:color w:val="FFFFFF" w:themeColor="background1"/>
      </w:rPr>
      <w:tblPr/>
      <w:tcPr>
        <w:tcBorders>
          <w:top w:val="nil"/>
          <w:left w:val="nil"/>
          <w:bottom w:val="nil"/>
          <w:right w:val="nil"/>
          <w:insideH w:val="single" w:color="27397F" w:themeColor="accent1" w:themeShade="99" w:sz="4" w:space="0"/>
          <w:insideV w:val="nil"/>
        </w:tcBorders>
        <w:shd w:val="clear" w:color="auto" w:fill="2739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397F" w:themeFill="accent1" w:themeFillShade="99"/>
      </w:tcPr>
    </w:tblStylePr>
    <w:tblStylePr w:type="band1Vert">
      <w:tblPr/>
      <w:tcPr>
        <w:shd w:val="clear" w:color="auto" w:fill="B8C1E9" w:themeFill="accent1" w:themeFillTint="66"/>
      </w:tcPr>
    </w:tblStylePr>
    <w:tblStylePr w:type="band1Horz">
      <w:tblPr/>
      <w:tcPr>
        <w:shd w:val="clear" w:color="auto" w:fill="A6B3E3"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color="5ECCF3" w:themeColor="accent2" w:sz="24" w:space="0"/>
        <w:left w:val="single" w:color="5ECCF3" w:themeColor="accent2" w:sz="4" w:space="0"/>
        <w:bottom w:val="single" w:color="5ECCF3" w:themeColor="accent2" w:sz="4" w:space="0"/>
        <w:right w:val="single" w:color="5ECCF3" w:themeColor="accent2" w:sz="4" w:space="0"/>
        <w:insideH w:val="single" w:color="FFFFFF" w:themeColor="background1" w:sz="4" w:space="0"/>
        <w:insideV w:val="single" w:color="FFFFFF" w:themeColor="background1" w:sz="4" w:space="0"/>
      </w:tblBorders>
    </w:tblPr>
    <w:tcPr>
      <w:shd w:val="clear" w:color="auto" w:fill="EFF9FD" w:themeFill="accent2" w:themeFillTint="19"/>
    </w:tcPr>
    <w:tblStylePr w:type="firstRow">
      <w:rPr>
        <w:b/>
        <w:bCs/>
      </w:rPr>
      <w:tblPr/>
      <w:tcPr>
        <w:tcBorders>
          <w:top w:val="nil"/>
          <w:left w:val="nil"/>
          <w:bottom w:val="single" w:color="5ECCF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E8EBB" w:themeFill="accent2" w:themeFillShade="99"/>
      </w:tcPr>
    </w:tblStylePr>
    <w:tblStylePr w:type="firstCol">
      <w:rPr>
        <w:color w:val="FFFFFF" w:themeColor="background1"/>
      </w:rPr>
      <w:tblPr/>
      <w:tcPr>
        <w:tcBorders>
          <w:top w:val="nil"/>
          <w:left w:val="nil"/>
          <w:bottom w:val="nil"/>
          <w:right w:val="nil"/>
          <w:insideH w:val="single" w:color="0E8EBB" w:themeColor="accent2" w:themeShade="99" w:sz="4" w:space="0"/>
          <w:insideV w:val="nil"/>
        </w:tcBorders>
        <w:shd w:val="clear" w:color="auto" w:fill="0E8E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8EBB" w:themeFill="accent2" w:themeFillShade="99"/>
      </w:tcPr>
    </w:tblStylePr>
    <w:tblStylePr w:type="band1Vert">
      <w:tblPr/>
      <w:tcPr>
        <w:shd w:val="clear" w:color="auto" w:fill="BEEAFA" w:themeFill="accent2" w:themeFillTint="66"/>
      </w:tcPr>
    </w:tblStylePr>
    <w:tblStylePr w:type="band1Horz">
      <w:tblPr/>
      <w:tcPr>
        <w:shd w:val="clear" w:color="auto" w:fill="AEE5F9"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color="5DCEAF" w:themeColor="accent4" w:sz="24" w:space="0"/>
        <w:left w:val="single" w:color="A7EA52" w:themeColor="accent3" w:sz="4" w:space="0"/>
        <w:bottom w:val="single" w:color="A7EA52" w:themeColor="accent3" w:sz="4" w:space="0"/>
        <w:right w:val="single" w:color="A7EA52" w:themeColor="accent3" w:sz="4" w:space="0"/>
        <w:insideH w:val="single" w:color="FFFFFF" w:themeColor="background1" w:sz="4" w:space="0"/>
        <w:insideV w:val="single" w:color="FFFFFF" w:themeColor="background1" w:sz="4" w:space="0"/>
      </w:tblBorders>
    </w:tblPr>
    <w:tcPr>
      <w:shd w:val="clear" w:color="auto" w:fill="F6FDED" w:themeFill="accent3" w:themeFillTint="19"/>
    </w:tcPr>
    <w:tblStylePr w:type="firstRow">
      <w:rPr>
        <w:b/>
        <w:bCs/>
      </w:rPr>
      <w:tblPr/>
      <w:tcPr>
        <w:tcBorders>
          <w:top w:val="nil"/>
          <w:left w:val="nil"/>
          <w:bottom w:val="single" w:color="5DCEAF"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7A814" w:themeFill="accent3" w:themeFillShade="99"/>
      </w:tcPr>
    </w:tblStylePr>
    <w:tblStylePr w:type="firstCol">
      <w:rPr>
        <w:color w:val="FFFFFF" w:themeColor="background1"/>
      </w:rPr>
      <w:tblPr/>
      <w:tcPr>
        <w:tcBorders>
          <w:top w:val="nil"/>
          <w:left w:val="nil"/>
          <w:bottom w:val="nil"/>
          <w:right w:val="nil"/>
          <w:insideH w:val="single" w:color="67A814" w:themeColor="accent3" w:themeShade="99" w:sz="4" w:space="0"/>
          <w:insideV w:val="nil"/>
        </w:tcBorders>
        <w:shd w:val="clear" w:color="auto" w:fill="67A8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A814" w:themeFill="accent3" w:themeFillShade="99"/>
      </w:tcPr>
    </w:tblStylePr>
    <w:tblStylePr w:type="band1Vert">
      <w:tblPr/>
      <w:tcPr>
        <w:shd w:val="clear" w:color="auto" w:fill="DBF6B9" w:themeFill="accent3" w:themeFillTint="66"/>
      </w:tcPr>
    </w:tblStylePr>
    <w:tblStylePr w:type="band1Horz">
      <w:tblPr/>
      <w:tcPr>
        <w:shd w:val="clear" w:color="auto" w:fill="D2F4A8"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color="A7EA52" w:themeColor="accent3" w:sz="24" w:space="0"/>
        <w:left w:val="single" w:color="5DCEAF" w:themeColor="accent4" w:sz="4" w:space="0"/>
        <w:bottom w:val="single" w:color="5DCEAF" w:themeColor="accent4" w:sz="4" w:space="0"/>
        <w:right w:val="single" w:color="5DCEAF" w:themeColor="accent4" w:sz="4" w:space="0"/>
        <w:insideH w:val="single" w:color="FFFFFF" w:themeColor="background1" w:sz="4" w:space="0"/>
        <w:insideV w:val="single" w:color="FFFFFF" w:themeColor="background1" w:sz="4" w:space="0"/>
      </w:tblBorders>
    </w:tblPr>
    <w:tcPr>
      <w:shd w:val="clear" w:color="auto" w:fill="EEFAF7" w:themeFill="accent4" w:themeFillTint="19"/>
    </w:tcPr>
    <w:tblStylePr w:type="firstRow">
      <w:rPr>
        <w:b/>
        <w:bCs/>
      </w:rPr>
      <w:tblPr/>
      <w:tcPr>
        <w:tcBorders>
          <w:top w:val="nil"/>
          <w:left w:val="nil"/>
          <w:bottom w:val="single" w:color="A7EA52"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9896F" w:themeFill="accent4" w:themeFillShade="99"/>
      </w:tcPr>
    </w:tblStylePr>
    <w:tblStylePr w:type="firstCol">
      <w:rPr>
        <w:color w:val="FFFFFF" w:themeColor="background1"/>
      </w:rPr>
      <w:tblPr/>
      <w:tcPr>
        <w:tcBorders>
          <w:top w:val="nil"/>
          <w:left w:val="nil"/>
          <w:bottom w:val="nil"/>
          <w:right w:val="nil"/>
          <w:insideH w:val="single" w:color="29896F" w:themeColor="accent4" w:themeShade="99" w:sz="4" w:space="0"/>
          <w:insideV w:val="nil"/>
        </w:tcBorders>
        <w:shd w:val="clear" w:color="auto" w:fill="2989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896F" w:themeFill="accent4" w:themeFillShade="99"/>
      </w:tcPr>
    </w:tblStylePr>
    <w:tblStylePr w:type="band1Vert">
      <w:tblPr/>
      <w:tcPr>
        <w:shd w:val="clear" w:color="auto" w:fill="BEEBDE" w:themeFill="accent4" w:themeFillTint="66"/>
      </w:tcPr>
    </w:tblStylePr>
    <w:tblStylePr w:type="band1Horz">
      <w:tblPr/>
      <w:tcPr>
        <w:shd w:val="clear" w:color="auto" w:fill="AEE6D7"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color="F14124" w:themeColor="accent6" w:sz="24" w:space="0"/>
        <w:left w:val="single" w:color="FF8021" w:themeColor="accent5" w:sz="4" w:space="0"/>
        <w:bottom w:val="single" w:color="FF8021" w:themeColor="accent5" w:sz="4" w:space="0"/>
        <w:right w:val="single" w:color="FF8021" w:themeColor="accent5" w:sz="4" w:space="0"/>
        <w:insideH w:val="single" w:color="FFFFFF" w:themeColor="background1" w:sz="4" w:space="0"/>
        <w:insideV w:val="single" w:color="FFFFFF" w:themeColor="background1" w:sz="4" w:space="0"/>
      </w:tblBorders>
    </w:tblPr>
    <w:tcPr>
      <w:shd w:val="clear" w:color="auto" w:fill="FFF2E9" w:themeFill="accent5" w:themeFillTint="19"/>
    </w:tcPr>
    <w:tblStylePr w:type="firstRow">
      <w:rPr>
        <w:b/>
        <w:bCs/>
      </w:rPr>
      <w:tblPr/>
      <w:tcPr>
        <w:tcBorders>
          <w:top w:val="nil"/>
          <w:left w:val="nil"/>
          <w:bottom w:val="single" w:color="F14124"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AC4900" w:themeFill="accent5" w:themeFillShade="99"/>
      </w:tcPr>
    </w:tblStylePr>
    <w:tblStylePr w:type="firstCol">
      <w:rPr>
        <w:color w:val="FFFFFF" w:themeColor="background1"/>
      </w:rPr>
      <w:tblPr/>
      <w:tcPr>
        <w:tcBorders>
          <w:top w:val="nil"/>
          <w:left w:val="nil"/>
          <w:bottom w:val="nil"/>
          <w:right w:val="nil"/>
          <w:insideH w:val="single" w:color="AC4900" w:themeColor="accent5" w:themeShade="99" w:sz="4" w:space="0"/>
          <w:insideV w:val="nil"/>
        </w:tcBorders>
        <w:shd w:val="clear" w:color="auto" w:fill="AC4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C4900" w:themeFill="accent5" w:themeFillShade="99"/>
      </w:tcPr>
    </w:tblStylePr>
    <w:tblStylePr w:type="band1Vert">
      <w:tblPr/>
      <w:tcPr>
        <w:shd w:val="clear" w:color="auto" w:fill="FFCCA6" w:themeFill="accent5" w:themeFillTint="66"/>
      </w:tcPr>
    </w:tblStylePr>
    <w:tblStylePr w:type="band1Horz">
      <w:tblPr/>
      <w:tcPr>
        <w:shd w:val="clear" w:color="auto" w:fill="FFBF90"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color="FF8021" w:themeColor="accent5" w:sz="24" w:space="0"/>
        <w:left w:val="single" w:color="F14124" w:themeColor="accent6" w:sz="4" w:space="0"/>
        <w:bottom w:val="single" w:color="F14124" w:themeColor="accent6" w:sz="4" w:space="0"/>
        <w:right w:val="single" w:color="F14124" w:themeColor="accent6" w:sz="4" w:space="0"/>
        <w:insideH w:val="single" w:color="FFFFFF" w:themeColor="background1" w:sz="4" w:space="0"/>
        <w:insideV w:val="single" w:color="FFFFFF" w:themeColor="background1" w:sz="4" w:space="0"/>
      </w:tblBorders>
    </w:tblPr>
    <w:tcPr>
      <w:shd w:val="clear" w:color="auto" w:fill="FDECE9" w:themeFill="accent6" w:themeFillTint="19"/>
    </w:tcPr>
    <w:tblStylePr w:type="firstRow">
      <w:rPr>
        <w:b/>
        <w:bCs/>
      </w:rPr>
      <w:tblPr/>
      <w:tcPr>
        <w:tcBorders>
          <w:top w:val="nil"/>
          <w:left w:val="nil"/>
          <w:bottom w:val="single" w:color="FF8021"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C1E0A" w:themeFill="accent6" w:themeFillShade="99"/>
      </w:tcPr>
    </w:tblStylePr>
    <w:tblStylePr w:type="firstCol">
      <w:rPr>
        <w:color w:val="FFFFFF" w:themeColor="background1"/>
      </w:rPr>
      <w:tblPr/>
      <w:tcPr>
        <w:tcBorders>
          <w:top w:val="nil"/>
          <w:left w:val="nil"/>
          <w:bottom w:val="nil"/>
          <w:right w:val="nil"/>
          <w:insideH w:val="single" w:color="9C1E0A" w:themeColor="accent6" w:themeShade="99" w:sz="4" w:space="0"/>
          <w:insideV w:val="nil"/>
        </w:tcBorders>
        <w:shd w:val="clear" w:color="auto" w:fill="9C1E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1E0A" w:themeFill="accent6" w:themeFillShade="99"/>
      </w:tcPr>
    </w:tblStylePr>
    <w:tblStylePr w:type="band1Vert">
      <w:tblPr/>
      <w:tcPr>
        <w:shd w:val="clear" w:color="auto" w:fill="F9B2A7" w:themeFill="accent6" w:themeFillTint="66"/>
      </w:tcPr>
    </w:tblStylePr>
    <w:tblStylePr w:type="band1Horz">
      <w:tblPr/>
      <w:tcPr>
        <w:shd w:val="clear" w:color="auto" w:fill="F89F91"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1FB7EE" w:themeFill="accent2" w:themeFillShade="CC"/>
      </w:tcPr>
    </w:tblStylePr>
    <w:tblStylePr w:type="lastRow">
      <w:rPr>
        <w:b/>
        <w:bCs/>
        <w:color w:val="1FB7E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EFF9" w:themeFill="accent1" w:themeFillTint="19"/>
    </w:tcPr>
    <w:tblStylePr w:type="firstRow">
      <w:rPr>
        <w:b/>
        <w:bCs/>
        <w:color w:val="FFFFFF" w:themeColor="background1"/>
      </w:rPr>
      <w:tblPr/>
      <w:tcPr>
        <w:tcBorders>
          <w:bottom w:val="single" w:color="FFFFFF" w:themeColor="background1" w:sz="12" w:space="0"/>
        </w:tcBorders>
        <w:shd w:val="clear" w:color="auto" w:fill="1FB7EE" w:themeFill="accent2" w:themeFillShade="CC"/>
      </w:tcPr>
    </w:tblStylePr>
    <w:tblStylePr w:type="lastRow">
      <w:rPr>
        <w:b/>
        <w:bCs/>
        <w:color w:val="1FB7E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9F1" w:themeFill="accent1" w:themeFillTint="3F"/>
      </w:tcPr>
    </w:tblStylePr>
    <w:tblStylePr w:type="band1Horz">
      <w:tblPr/>
      <w:tcPr>
        <w:shd w:val="clear" w:color="auto" w:fill="DBE0F4"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EFF9FD" w:themeFill="accent2" w:themeFillTint="19"/>
    </w:tcPr>
    <w:tblStylePr w:type="firstRow">
      <w:rPr>
        <w:b/>
        <w:bCs/>
        <w:color w:val="FFFFFF" w:themeColor="background1"/>
      </w:rPr>
      <w:tblPr/>
      <w:tcPr>
        <w:tcBorders>
          <w:bottom w:val="single" w:color="FFFFFF" w:themeColor="background1" w:sz="12" w:space="0"/>
        </w:tcBorders>
        <w:shd w:val="clear" w:color="auto" w:fill="1FB7EE" w:themeFill="accent2" w:themeFillShade="CC"/>
      </w:tcPr>
    </w:tblStylePr>
    <w:tblStylePr w:type="lastRow">
      <w:rPr>
        <w:b/>
        <w:bCs/>
        <w:color w:val="1FB7E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2FC" w:themeFill="accent2" w:themeFillTint="3F"/>
      </w:tcPr>
    </w:tblStylePr>
    <w:tblStylePr w:type="band1Horz">
      <w:tblPr/>
      <w:tcPr>
        <w:shd w:val="clear" w:color="auto" w:fill="DEF4FC"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6FDED" w:themeFill="accent3" w:themeFillTint="19"/>
    </w:tcPr>
    <w:tblStylePr w:type="firstRow">
      <w:rPr>
        <w:b/>
        <w:bCs/>
        <w:color w:val="FFFFFF" w:themeColor="background1"/>
      </w:rPr>
      <w:tblPr/>
      <w:tcPr>
        <w:tcBorders>
          <w:bottom w:val="single" w:color="FFFFFF" w:themeColor="background1" w:sz="12" w:space="0"/>
        </w:tcBorders>
        <w:shd w:val="clear" w:color="auto" w:fill="37B794" w:themeFill="accent4" w:themeFillShade="CC"/>
      </w:tcPr>
    </w:tblStylePr>
    <w:tblStylePr w:type="lastRow">
      <w:rPr>
        <w:b/>
        <w:bCs/>
        <w:color w:val="37B794"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9D4" w:themeFill="accent3" w:themeFillTint="3F"/>
      </w:tcPr>
    </w:tblStylePr>
    <w:tblStylePr w:type="band1Horz">
      <w:tblPr/>
      <w:tcPr>
        <w:shd w:val="clear" w:color="auto" w:fill="EDFADC"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EEFAF7" w:themeFill="accent4" w:themeFillTint="19"/>
    </w:tcPr>
    <w:tblStylePr w:type="firstRow">
      <w:rPr>
        <w:b/>
        <w:bCs/>
        <w:color w:val="FFFFFF" w:themeColor="background1"/>
      </w:rPr>
      <w:tblPr/>
      <w:tcPr>
        <w:tcBorders>
          <w:bottom w:val="single" w:color="FFFFFF" w:themeColor="background1" w:sz="12" w:space="0"/>
        </w:tcBorders>
        <w:shd w:val="clear" w:color="auto" w:fill="89E11B" w:themeFill="accent3" w:themeFillShade="CC"/>
      </w:tcPr>
    </w:tblStylePr>
    <w:tblStylePr w:type="lastRow">
      <w:rPr>
        <w:b/>
        <w:bCs/>
        <w:color w:val="89E11B"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3EB" w:themeFill="accent4" w:themeFillTint="3F"/>
      </w:tcPr>
    </w:tblStylePr>
    <w:tblStylePr w:type="band1Horz">
      <w:tblPr/>
      <w:tcPr>
        <w:shd w:val="clear" w:color="auto" w:fill="DEF5EE"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FFF2E9" w:themeFill="accent5" w:themeFillTint="19"/>
    </w:tcPr>
    <w:tblStylePr w:type="firstRow">
      <w:rPr>
        <w:b/>
        <w:bCs/>
        <w:color w:val="FFFFFF" w:themeColor="background1"/>
      </w:rPr>
      <w:tblPr/>
      <w:tcPr>
        <w:tcBorders>
          <w:bottom w:val="single" w:color="FFFFFF" w:themeColor="background1" w:sz="12" w:space="0"/>
        </w:tcBorders>
        <w:shd w:val="clear" w:color="auto" w:fill="D0280D" w:themeFill="accent6" w:themeFillShade="CC"/>
      </w:tcPr>
    </w:tblStylePr>
    <w:tblStylePr w:type="lastRow">
      <w:rPr>
        <w:b/>
        <w:bCs/>
        <w:color w:val="D0280D"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8" w:themeFill="accent5" w:themeFillTint="3F"/>
      </w:tcPr>
    </w:tblStylePr>
    <w:tblStylePr w:type="band1Horz">
      <w:tblPr/>
      <w:tcPr>
        <w:shd w:val="clear" w:color="auto" w:fill="FFE5D2"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DECE9" w:themeFill="accent6" w:themeFillTint="19"/>
    </w:tcPr>
    <w:tblStylePr w:type="firstRow">
      <w:rPr>
        <w:b/>
        <w:bCs/>
        <w:color w:val="FFFFFF" w:themeColor="background1"/>
      </w:rPr>
      <w:tblPr/>
      <w:tcPr>
        <w:tcBorders>
          <w:bottom w:val="single" w:color="FFFFFF" w:themeColor="background1" w:sz="12" w:space="0"/>
        </w:tcBorders>
        <w:shd w:val="clear" w:color="auto" w:fill="E66200" w:themeFill="accent5" w:themeFillShade="CC"/>
      </w:tcPr>
    </w:tblStylePr>
    <w:tblStylePr w:type="lastRow">
      <w:rPr>
        <w:b/>
        <w:bCs/>
        <w:color w:val="E66200"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C8" w:themeFill="accent6" w:themeFillTint="3F"/>
      </w:tcPr>
    </w:tblStylePr>
    <w:tblStylePr w:type="band1Horz">
      <w:tblPr/>
      <w:tcPr>
        <w:shd w:val="clear" w:color="auto" w:fill="FCD8D3"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0F4" w:themeFill="accent1" w:themeFillTint="33"/>
    </w:tcPr>
    <w:tblStylePr w:type="firstRow">
      <w:rPr>
        <w:b/>
        <w:bCs/>
      </w:rPr>
      <w:tblPr/>
      <w:tcPr>
        <w:shd w:val="clear" w:color="auto" w:fill="B8C1E9" w:themeFill="accent1" w:themeFillTint="66"/>
      </w:tcPr>
    </w:tblStylePr>
    <w:tblStylePr w:type="lastRow">
      <w:rPr>
        <w:b/>
        <w:bCs/>
        <w:color w:val="000000" w:themeColor="text1"/>
      </w:rPr>
      <w:tblPr/>
      <w:tcPr>
        <w:shd w:val="clear" w:color="auto" w:fill="B8C1E9" w:themeFill="accent1" w:themeFillTint="66"/>
      </w:tcPr>
    </w:tblStylePr>
    <w:tblStylePr w:type="firstCol">
      <w:rPr>
        <w:color w:val="FFFFFF" w:themeColor="background1"/>
      </w:rPr>
      <w:tblPr/>
      <w:tcPr>
        <w:shd w:val="clear" w:color="auto" w:fill="31479E" w:themeFill="accent1" w:themeFillShade="BF"/>
      </w:tcPr>
    </w:tblStylePr>
    <w:tblStylePr w:type="lastCol">
      <w:rPr>
        <w:color w:val="FFFFFF" w:themeColor="background1"/>
      </w:rPr>
      <w:tblPr/>
      <w:tcPr>
        <w:shd w:val="clear" w:color="auto" w:fill="31479E" w:themeFill="accent1" w:themeFillShade="BF"/>
      </w:tc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EF4FC" w:themeFill="accent2" w:themeFillTint="33"/>
    </w:tcPr>
    <w:tblStylePr w:type="firstRow">
      <w:rPr>
        <w:b/>
        <w:bCs/>
      </w:rPr>
      <w:tblPr/>
      <w:tcPr>
        <w:shd w:val="clear" w:color="auto" w:fill="BEEAFA" w:themeFill="accent2" w:themeFillTint="66"/>
      </w:tcPr>
    </w:tblStylePr>
    <w:tblStylePr w:type="lastRow">
      <w:rPr>
        <w:b/>
        <w:bCs/>
        <w:color w:val="000000" w:themeColor="text1"/>
      </w:rPr>
      <w:tblPr/>
      <w:tcPr>
        <w:shd w:val="clear" w:color="auto" w:fill="BEEAFA" w:themeFill="accent2" w:themeFillTint="66"/>
      </w:tcPr>
    </w:tblStylePr>
    <w:tblStylePr w:type="firstCol">
      <w:rPr>
        <w:color w:val="FFFFFF" w:themeColor="background1"/>
      </w:rPr>
      <w:tblPr/>
      <w:tcPr>
        <w:shd w:val="clear" w:color="auto" w:fill="11B1EA" w:themeFill="accent2" w:themeFillShade="BF"/>
      </w:tcPr>
    </w:tblStylePr>
    <w:tblStylePr w:type="lastCol">
      <w:rPr>
        <w:color w:val="FFFFFF" w:themeColor="background1"/>
      </w:rPr>
      <w:tblPr/>
      <w:tcPr>
        <w:shd w:val="clear" w:color="auto" w:fill="11B1EA" w:themeFill="accent2" w:themeFillShade="BF"/>
      </w:tc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DFADC" w:themeFill="accent3" w:themeFillTint="33"/>
    </w:tcPr>
    <w:tblStylePr w:type="firstRow">
      <w:rPr>
        <w:b/>
        <w:bCs/>
      </w:rPr>
      <w:tblPr/>
      <w:tcPr>
        <w:shd w:val="clear" w:color="auto" w:fill="DBF6B9" w:themeFill="accent3" w:themeFillTint="66"/>
      </w:tcPr>
    </w:tblStylePr>
    <w:tblStylePr w:type="lastRow">
      <w:rPr>
        <w:b/>
        <w:bCs/>
        <w:color w:val="000000" w:themeColor="text1"/>
      </w:rPr>
      <w:tblPr/>
      <w:tcPr>
        <w:shd w:val="clear" w:color="auto" w:fill="DBF6B9" w:themeFill="accent3" w:themeFillTint="66"/>
      </w:tcPr>
    </w:tblStylePr>
    <w:tblStylePr w:type="firstCol">
      <w:rPr>
        <w:color w:val="FFFFFF" w:themeColor="background1"/>
      </w:rPr>
      <w:tblPr/>
      <w:tcPr>
        <w:shd w:val="clear" w:color="auto" w:fill="80D219" w:themeFill="accent3" w:themeFillShade="BF"/>
      </w:tcPr>
    </w:tblStylePr>
    <w:tblStylePr w:type="lastCol">
      <w:rPr>
        <w:color w:val="FFFFFF" w:themeColor="background1"/>
      </w:rPr>
      <w:tblPr/>
      <w:tcPr>
        <w:shd w:val="clear" w:color="auto" w:fill="80D219" w:themeFill="accent3" w:themeFillShade="BF"/>
      </w:tc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EF5EE" w:themeFill="accent4" w:themeFillTint="33"/>
    </w:tcPr>
    <w:tblStylePr w:type="firstRow">
      <w:rPr>
        <w:b/>
        <w:bCs/>
      </w:rPr>
      <w:tblPr/>
      <w:tcPr>
        <w:shd w:val="clear" w:color="auto" w:fill="BEEBDE" w:themeFill="accent4" w:themeFillTint="66"/>
      </w:tcPr>
    </w:tblStylePr>
    <w:tblStylePr w:type="lastRow">
      <w:rPr>
        <w:b/>
        <w:bCs/>
        <w:color w:val="000000" w:themeColor="text1"/>
      </w:rPr>
      <w:tblPr/>
      <w:tcPr>
        <w:shd w:val="clear" w:color="auto" w:fill="BEEBDE" w:themeFill="accent4" w:themeFillTint="66"/>
      </w:tcPr>
    </w:tblStylePr>
    <w:tblStylePr w:type="firstCol">
      <w:rPr>
        <w:color w:val="FFFFFF" w:themeColor="background1"/>
      </w:rPr>
      <w:tblPr/>
      <w:tcPr>
        <w:shd w:val="clear" w:color="auto" w:fill="34AB8A" w:themeFill="accent4" w:themeFillShade="BF"/>
      </w:tcPr>
    </w:tblStylePr>
    <w:tblStylePr w:type="lastCol">
      <w:rPr>
        <w:color w:val="FFFFFF" w:themeColor="background1"/>
      </w:rPr>
      <w:tblPr/>
      <w:tcPr>
        <w:shd w:val="clear" w:color="auto" w:fill="34AB8A" w:themeFill="accent4" w:themeFillShade="BF"/>
      </w:tc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FE5D2" w:themeFill="accent5" w:themeFillTint="33"/>
    </w:tcPr>
    <w:tblStylePr w:type="firstRow">
      <w:rPr>
        <w:b/>
        <w:bCs/>
      </w:rPr>
      <w:tblPr/>
      <w:tcPr>
        <w:shd w:val="clear" w:color="auto" w:fill="FFCCA6" w:themeFill="accent5" w:themeFillTint="66"/>
      </w:tcPr>
    </w:tblStylePr>
    <w:tblStylePr w:type="lastRow">
      <w:rPr>
        <w:b/>
        <w:bCs/>
        <w:color w:val="000000" w:themeColor="text1"/>
      </w:rPr>
      <w:tblPr/>
      <w:tcPr>
        <w:shd w:val="clear" w:color="auto" w:fill="FFCCA6" w:themeFill="accent5" w:themeFillTint="66"/>
      </w:tcPr>
    </w:tblStylePr>
    <w:tblStylePr w:type="firstCol">
      <w:rPr>
        <w:color w:val="FFFFFF" w:themeColor="background1"/>
      </w:rPr>
      <w:tblPr/>
      <w:tcPr>
        <w:shd w:val="clear" w:color="auto" w:fill="D75C00" w:themeFill="accent5" w:themeFillShade="BF"/>
      </w:tcPr>
    </w:tblStylePr>
    <w:tblStylePr w:type="lastCol">
      <w:rPr>
        <w:color w:val="FFFFFF" w:themeColor="background1"/>
      </w:rPr>
      <w:tblPr/>
      <w:tcPr>
        <w:shd w:val="clear" w:color="auto" w:fill="D75C00" w:themeFill="accent5" w:themeFillShade="BF"/>
      </w:tc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CD8D3" w:themeFill="accent6" w:themeFillTint="33"/>
    </w:tcPr>
    <w:tblStylePr w:type="firstRow">
      <w:rPr>
        <w:b/>
        <w:bCs/>
      </w:rPr>
      <w:tblPr/>
      <w:tcPr>
        <w:shd w:val="clear" w:color="auto" w:fill="F9B2A7" w:themeFill="accent6" w:themeFillTint="66"/>
      </w:tcPr>
    </w:tblStylePr>
    <w:tblStylePr w:type="lastRow">
      <w:rPr>
        <w:b/>
        <w:bCs/>
        <w:color w:val="000000" w:themeColor="text1"/>
      </w:rPr>
      <w:tblPr/>
      <w:tcPr>
        <w:shd w:val="clear" w:color="auto" w:fill="F9B2A7" w:themeFill="accent6" w:themeFillTint="66"/>
      </w:tcPr>
    </w:tblStylePr>
    <w:tblStylePr w:type="firstCol">
      <w:rPr>
        <w:color w:val="FFFFFF" w:themeColor="background1"/>
      </w:rPr>
      <w:tblPr/>
      <w:tcPr>
        <w:shd w:val="clear" w:color="auto" w:fill="C2260C" w:themeFill="accent6" w:themeFillShade="BF"/>
      </w:tcPr>
    </w:tblStylePr>
    <w:tblStylePr w:type="lastCol">
      <w:rPr>
        <w:color w:val="FFFFFF" w:themeColor="background1"/>
      </w:rPr>
      <w:tblPr/>
      <w:tcPr>
        <w:shd w:val="clear" w:color="auto" w:fill="C2260C" w:themeFill="accent6" w:themeFillShade="BF"/>
      </w:tc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paragraph" w:styleId="Spistreci1">
    <w:name w:val="toc 1"/>
    <w:basedOn w:val="Normalny"/>
    <w:next w:val="Normalny"/>
    <w:autoRedefine/>
    <w:uiPriority w:val="39"/>
    <w:unhideWhenUsed/>
    <w:rsid w:val="00A213AC"/>
    <w:pPr>
      <w:tabs>
        <w:tab w:val="right" w:leader="dot" w:pos="9356"/>
      </w:tabs>
      <w:spacing w:before="100"/>
      <w:ind w:left="567" w:hanging="567"/>
    </w:pPr>
  </w:style>
  <w:style w:type="paragraph" w:styleId="Spistreci3">
    <w:name w:val="toc 3"/>
    <w:basedOn w:val="Normalny"/>
    <w:next w:val="Normalny"/>
    <w:autoRedefine/>
    <w:uiPriority w:val="39"/>
    <w:unhideWhenUsed/>
    <w:rsid w:val="00B74B5B"/>
    <w:pPr>
      <w:tabs>
        <w:tab w:val="left" w:pos="1440"/>
        <w:tab w:val="right" w:leader="dot" w:pos="9356"/>
      </w:tabs>
      <w:ind w:left="442"/>
    </w:pPr>
  </w:style>
  <w:style w:type="character" w:styleId="Hipercze">
    <w:name w:val="Hyperlink"/>
    <w:uiPriority w:val="99"/>
    <w:unhideWhenUsed/>
    <w:rsid w:val="008946E0"/>
    <w:rPr>
      <w:color w:val="0563C1"/>
      <w:u w:val="single"/>
    </w:rPr>
  </w:style>
  <w:style w:type="paragraph" w:styleId="Spistreci2">
    <w:name w:val="toc 2"/>
    <w:basedOn w:val="Normalny"/>
    <w:next w:val="Normalny"/>
    <w:autoRedefine/>
    <w:uiPriority w:val="39"/>
    <w:unhideWhenUsed/>
    <w:rsid w:val="00623557"/>
    <w:pPr>
      <w:tabs>
        <w:tab w:val="left" w:pos="868"/>
        <w:tab w:val="right" w:leader="dot" w:pos="9356"/>
      </w:tabs>
      <w:ind w:left="221"/>
      <w:jc w:val="left"/>
    </w:pPr>
  </w:style>
  <w:style w:type="paragraph" w:styleId="Spistreci4">
    <w:name w:val="toc 4"/>
    <w:basedOn w:val="Normalny"/>
    <w:next w:val="Normalny"/>
    <w:autoRedefine/>
    <w:uiPriority w:val="39"/>
    <w:unhideWhenUsed/>
    <w:rsid w:val="002F7383"/>
    <w:pPr>
      <w:spacing w:after="100"/>
      <w:ind w:left="660"/>
    </w:pPr>
  </w:style>
  <w:style w:type="character" w:styleId="UyteHipercze">
    <w:name w:val="FollowedHyperlink"/>
    <w:basedOn w:val="Domylnaczcionkaakapitu"/>
    <w:uiPriority w:val="99"/>
    <w:semiHidden/>
    <w:unhideWhenUsed/>
    <w:rsid w:val="00E90250"/>
    <w:rPr>
      <w:color w:val="96607D"/>
      <w:u w:val="single"/>
    </w:rPr>
  </w:style>
  <w:style w:type="paragraph" w:styleId="msonormal0" w:customStyle="1">
    <w:name w:val="msonormal"/>
    <w:basedOn w:val="Normalny"/>
    <w:rsid w:val="00E90250"/>
    <w:pPr>
      <w:spacing w:before="100" w:beforeAutospacing="1" w:after="100" w:afterAutospacing="1" w:line="240" w:lineRule="auto"/>
    </w:pPr>
    <w:rPr>
      <w:rFonts w:ascii="Times New Roman" w:hAnsi="Times New Roman" w:eastAsia="Times New Roman" w:cs="Times New Roman"/>
      <w:sz w:val="24"/>
      <w:szCs w:val="24"/>
      <w:lang w:eastAsia="pl-PL"/>
    </w:rPr>
  </w:style>
  <w:style w:type="paragraph" w:styleId="xl68" w:customStyle="1">
    <w:name w:val="xl68"/>
    <w:basedOn w:val="Normalny"/>
    <w:rsid w:val="00E90250"/>
    <w:pPr>
      <w:pBdr>
        <w:top w:val="single" w:color="auto" w:sz="4" w:space="0"/>
        <w:left w:val="single" w:color="auto" w:sz="8" w:space="0"/>
        <w:bottom w:val="single" w:color="auto" w:sz="4" w:space="0"/>
      </w:pBdr>
      <w:spacing w:before="100" w:beforeAutospacing="1" w:after="100" w:afterAutospacing="1" w:line="240" w:lineRule="auto"/>
      <w:jc w:val="center"/>
      <w:textAlignment w:val="center"/>
    </w:pPr>
    <w:rPr>
      <w:rFonts w:ascii="Arial" w:hAnsi="Arial" w:eastAsia="Times New Roman" w:cs="Arial"/>
      <w:sz w:val="24"/>
      <w:szCs w:val="24"/>
      <w:lang w:eastAsia="pl-PL"/>
    </w:rPr>
  </w:style>
  <w:style w:type="paragraph" w:styleId="xl69" w:customStyle="1">
    <w:name w:val="xl69"/>
    <w:basedOn w:val="Normalny"/>
    <w:rsid w:val="00E90250"/>
    <w:pPr>
      <w:pBdr>
        <w:top w:val="single" w:color="auto" w:sz="4" w:space="0"/>
        <w:left w:val="single" w:color="auto" w:sz="8" w:space="0"/>
        <w:bottom w:val="single" w:color="auto" w:sz="4" w:space="0"/>
      </w:pBdr>
      <w:spacing w:before="100" w:beforeAutospacing="1" w:after="100" w:afterAutospacing="1" w:line="240" w:lineRule="auto"/>
      <w:jc w:val="center"/>
      <w:textAlignment w:val="center"/>
    </w:pPr>
    <w:rPr>
      <w:rFonts w:ascii="Arial" w:hAnsi="Arial" w:eastAsia="Times New Roman" w:cs="Arial"/>
      <w:sz w:val="24"/>
      <w:szCs w:val="24"/>
      <w:lang w:eastAsia="pl-PL"/>
    </w:rPr>
  </w:style>
  <w:style w:type="paragraph" w:styleId="xl70" w:customStyle="1">
    <w:name w:val="xl70"/>
    <w:basedOn w:val="Normalny"/>
    <w:rsid w:val="00E9025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eastAsia="Times New Roman" w:cs="Arial"/>
      <w:sz w:val="24"/>
      <w:szCs w:val="24"/>
      <w:lang w:eastAsia="pl-PL"/>
    </w:rPr>
  </w:style>
  <w:style w:type="paragraph" w:styleId="xl71" w:customStyle="1">
    <w:name w:val="xl71"/>
    <w:basedOn w:val="Normalny"/>
    <w:rsid w:val="00E90250"/>
    <w:pPr>
      <w:pBdr>
        <w:top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Arial" w:hAnsi="Arial" w:eastAsia="Times New Roman" w:cs="Arial"/>
      <w:sz w:val="24"/>
      <w:szCs w:val="24"/>
      <w:lang w:eastAsia="pl-PL"/>
    </w:rPr>
  </w:style>
  <w:style w:type="paragraph" w:styleId="xl72" w:customStyle="1">
    <w:name w:val="xl72"/>
    <w:basedOn w:val="Normalny"/>
    <w:rsid w:val="00E9025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eastAsia="Times New Roman" w:cs="Arial"/>
      <w:sz w:val="24"/>
      <w:szCs w:val="24"/>
      <w:lang w:eastAsia="pl-PL"/>
    </w:rPr>
  </w:style>
  <w:style w:type="paragraph" w:styleId="xl73" w:customStyle="1">
    <w:name w:val="xl73"/>
    <w:basedOn w:val="Normalny"/>
    <w:rsid w:val="00E90250"/>
    <w:pPr>
      <w:pBdr>
        <w:top w:val="single" w:color="auto" w:sz="4" w:space="0"/>
        <w:left w:val="single" w:color="auto" w:sz="4" w:space="0"/>
        <w:bottom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74" w:customStyle="1">
    <w:name w:val="xl74"/>
    <w:basedOn w:val="Normalny"/>
    <w:rsid w:val="00E90250"/>
    <w:pPr>
      <w:pBdr>
        <w:top w:val="single" w:color="auto" w:sz="4" w:space="0"/>
        <w:lef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75" w:customStyle="1">
    <w:name w:val="xl75"/>
    <w:basedOn w:val="Normalny"/>
    <w:rsid w:val="00E90250"/>
    <w:pPr>
      <w:pBdr>
        <w:left w:val="single" w:color="auto" w:sz="4" w:space="0"/>
        <w:bottom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76" w:customStyle="1">
    <w:name w:val="xl76"/>
    <w:basedOn w:val="Normalny"/>
    <w:rsid w:val="00E90250"/>
    <w:pPr>
      <w:pBdr>
        <w:top w:val="single" w:color="auto" w:sz="4" w:space="0"/>
        <w:bottom w:val="single" w:color="auto" w:sz="4" w:space="0"/>
        <w:right w:val="single" w:color="auto" w:sz="8" w:space="0"/>
      </w:pBdr>
      <w:shd w:val="clear" w:color="000000" w:fill="2DB34A"/>
      <w:spacing w:before="100" w:beforeAutospacing="1" w:after="100" w:afterAutospacing="1" w:line="240" w:lineRule="auto"/>
      <w:textAlignment w:val="center"/>
    </w:pPr>
    <w:rPr>
      <w:rFonts w:ascii="Aptos Narrow" w:hAnsi="Aptos Narrow" w:eastAsia="Times New Roman" w:cs="Times New Roman"/>
      <w:b/>
      <w:bCs/>
      <w:color w:val="FFFFFF"/>
      <w:sz w:val="28"/>
      <w:szCs w:val="28"/>
      <w:lang w:eastAsia="pl-PL"/>
    </w:rPr>
  </w:style>
  <w:style w:type="paragraph" w:styleId="xl77" w:customStyle="1">
    <w:name w:val="xl77"/>
    <w:basedOn w:val="Normalny"/>
    <w:rsid w:val="00E90250"/>
    <w:pP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78" w:customStyle="1">
    <w:name w:val="xl78"/>
    <w:basedOn w:val="Normalny"/>
    <w:rsid w:val="00E90250"/>
    <w:pPr>
      <w:spacing w:before="100" w:beforeAutospacing="1" w:after="100" w:afterAutospacing="1" w:line="240" w:lineRule="auto"/>
      <w:jc w:val="center"/>
    </w:pPr>
    <w:rPr>
      <w:rFonts w:ascii="Times New Roman" w:hAnsi="Times New Roman" w:eastAsia="Times New Roman" w:cs="Times New Roman"/>
      <w:sz w:val="24"/>
      <w:szCs w:val="24"/>
      <w:lang w:eastAsia="pl-PL"/>
    </w:rPr>
  </w:style>
  <w:style w:type="paragraph" w:styleId="xl79" w:customStyle="1">
    <w:name w:val="xl79"/>
    <w:basedOn w:val="Normalny"/>
    <w:rsid w:val="00E90250"/>
    <w:pPr>
      <w:pBdr>
        <w:top w:val="single" w:color="auto" w:sz="4" w:space="0"/>
        <w:left w:val="single" w:color="auto" w:sz="8" w:space="0"/>
        <w:bottom w:val="single" w:color="auto" w:sz="4" w:space="0"/>
        <w:right w:val="single" w:color="auto" w:sz="4" w:space="0"/>
      </w:pBdr>
      <w:shd w:val="clear" w:color="000000" w:fill="2DB34A"/>
      <w:spacing w:before="100" w:beforeAutospacing="1" w:after="100" w:afterAutospacing="1" w:line="240" w:lineRule="auto"/>
      <w:jc w:val="center"/>
      <w:textAlignment w:val="center"/>
    </w:pPr>
    <w:rPr>
      <w:rFonts w:ascii="Aptos Narrow" w:hAnsi="Aptos Narrow" w:eastAsia="Times New Roman" w:cs="Times New Roman"/>
      <w:b/>
      <w:bCs/>
      <w:color w:val="FFFFFF"/>
      <w:sz w:val="24"/>
      <w:szCs w:val="24"/>
      <w:lang w:eastAsia="pl-PL"/>
    </w:rPr>
  </w:style>
  <w:style w:type="paragraph" w:styleId="xl80" w:customStyle="1">
    <w:name w:val="xl80"/>
    <w:basedOn w:val="Normalny"/>
    <w:rsid w:val="00E90250"/>
    <w:pPr>
      <w:pBdr>
        <w:top w:val="single" w:color="auto" w:sz="4" w:space="0"/>
        <w:left w:val="single" w:color="auto" w:sz="8"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pl-PL"/>
    </w:rPr>
  </w:style>
  <w:style w:type="paragraph" w:styleId="xl81" w:customStyle="1">
    <w:name w:val="xl81"/>
    <w:basedOn w:val="Normalny"/>
    <w:rsid w:val="00E90250"/>
    <w:pPr>
      <w:pBdr>
        <w:top w:val="single" w:color="auto" w:sz="4" w:space="0"/>
        <w:left w:val="single" w:color="auto" w:sz="8" w:space="0"/>
        <w:bottom w:val="single" w:color="auto" w:sz="4" w:space="0"/>
        <w:right w:val="single" w:color="auto" w:sz="4" w:space="0"/>
      </w:pBdr>
      <w:spacing w:before="100" w:beforeAutospacing="1" w:after="100" w:afterAutospacing="1" w:line="240" w:lineRule="auto"/>
      <w:jc w:val="center"/>
      <w:textAlignment w:val="center"/>
    </w:pPr>
    <w:rPr>
      <w:rFonts w:ascii="Arial" w:hAnsi="Arial" w:eastAsia="Times New Roman" w:cs="Arial"/>
      <w:sz w:val="24"/>
      <w:szCs w:val="24"/>
      <w:lang w:eastAsia="pl-PL"/>
    </w:rPr>
  </w:style>
  <w:style w:type="paragraph" w:styleId="xl82" w:customStyle="1">
    <w:name w:val="xl82"/>
    <w:basedOn w:val="Normalny"/>
    <w:rsid w:val="00E90250"/>
    <w:pPr>
      <w:pBdr>
        <w:top w:val="single" w:color="auto" w:sz="4" w:space="0"/>
        <w:left w:val="single" w:color="auto" w:sz="8" w:space="0"/>
        <w:right w:val="single" w:color="auto" w:sz="4" w:space="0"/>
      </w:pBdr>
      <w:spacing w:before="100" w:beforeAutospacing="1" w:after="100" w:afterAutospacing="1" w:line="240" w:lineRule="auto"/>
      <w:jc w:val="center"/>
      <w:textAlignment w:val="center"/>
    </w:pPr>
    <w:rPr>
      <w:rFonts w:ascii="Arial" w:hAnsi="Arial" w:eastAsia="Times New Roman" w:cs="Arial"/>
      <w:sz w:val="24"/>
      <w:szCs w:val="24"/>
      <w:lang w:eastAsia="pl-PL"/>
    </w:rPr>
  </w:style>
  <w:style w:type="paragraph" w:styleId="xl83" w:customStyle="1">
    <w:name w:val="xl83"/>
    <w:basedOn w:val="Normalny"/>
    <w:rsid w:val="00E90250"/>
    <w:pPr>
      <w:pBdr>
        <w:left w:val="single" w:color="auto" w:sz="8" w:space="0"/>
        <w:bottom w:val="single" w:color="auto" w:sz="4" w:space="0"/>
        <w:right w:val="single" w:color="auto" w:sz="4" w:space="0"/>
      </w:pBdr>
      <w:spacing w:before="100" w:beforeAutospacing="1" w:after="100" w:afterAutospacing="1" w:line="240" w:lineRule="auto"/>
      <w:jc w:val="center"/>
      <w:textAlignment w:val="center"/>
    </w:pPr>
    <w:rPr>
      <w:rFonts w:ascii="Arial" w:hAnsi="Arial" w:eastAsia="Times New Roman" w:cs="Arial"/>
      <w:sz w:val="24"/>
      <w:szCs w:val="24"/>
      <w:lang w:eastAsia="pl-PL"/>
    </w:rPr>
  </w:style>
  <w:style w:type="paragraph" w:styleId="xl84" w:customStyle="1">
    <w:name w:val="xl84"/>
    <w:basedOn w:val="Normalny"/>
    <w:rsid w:val="00E90250"/>
    <w:pPr>
      <w:pBdr>
        <w:top w:val="single" w:color="auto" w:sz="4" w:space="0"/>
        <w:left w:val="single" w:color="auto" w:sz="8"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pl-PL"/>
    </w:rPr>
  </w:style>
  <w:style w:type="paragraph" w:styleId="xl85" w:customStyle="1">
    <w:name w:val="xl85"/>
    <w:basedOn w:val="Normalny"/>
    <w:rsid w:val="00E90250"/>
    <w:pPr>
      <w:pBdr>
        <w:top w:val="single" w:color="auto" w:sz="4" w:space="0"/>
        <w:left w:val="single" w:color="auto" w:sz="8" w:space="0"/>
        <w:bottom w:val="single" w:color="auto" w:sz="4" w:space="0"/>
        <w:right w:val="single" w:color="auto" w:sz="4" w:space="0"/>
      </w:pBdr>
      <w:shd w:val="clear" w:color="000000" w:fill="2DB34A"/>
      <w:spacing w:before="100" w:beforeAutospacing="1" w:after="100" w:afterAutospacing="1" w:line="240" w:lineRule="auto"/>
      <w:jc w:val="center"/>
      <w:textAlignment w:val="center"/>
    </w:pPr>
    <w:rPr>
      <w:rFonts w:ascii="Aptos Narrow" w:hAnsi="Aptos Narrow" w:eastAsia="Times New Roman" w:cs="Times New Roman"/>
      <w:b/>
      <w:bCs/>
      <w:color w:val="FFFFFF"/>
      <w:sz w:val="28"/>
      <w:szCs w:val="28"/>
      <w:lang w:eastAsia="pl-PL"/>
    </w:rPr>
  </w:style>
  <w:style w:type="paragraph" w:styleId="xl86" w:customStyle="1">
    <w:name w:val="xl86"/>
    <w:basedOn w:val="Normalny"/>
    <w:rsid w:val="00E90250"/>
    <w:pPr>
      <w:pBdr>
        <w:top w:val="single" w:color="auto" w:sz="8" w:space="0"/>
        <w:left w:val="single" w:color="auto" w:sz="8" w:space="0"/>
        <w:bottom w:val="single" w:color="auto" w:sz="8" w:space="0"/>
      </w:pBdr>
      <w:shd w:val="clear" w:color="000000" w:fill="0099CC"/>
      <w:spacing w:before="100" w:beforeAutospacing="1" w:after="100" w:afterAutospacing="1" w:line="240" w:lineRule="auto"/>
      <w:jc w:val="center"/>
      <w:textAlignment w:val="center"/>
    </w:pPr>
    <w:rPr>
      <w:rFonts w:ascii="Aptos Narrow" w:hAnsi="Aptos Narrow" w:eastAsia="Times New Roman" w:cs="Times New Roman"/>
      <w:b/>
      <w:bCs/>
      <w:color w:val="FFFFFF"/>
      <w:sz w:val="28"/>
      <w:szCs w:val="28"/>
      <w:lang w:eastAsia="pl-PL"/>
    </w:rPr>
  </w:style>
  <w:style w:type="paragraph" w:styleId="xl87" w:customStyle="1">
    <w:name w:val="xl87"/>
    <w:basedOn w:val="Normalny"/>
    <w:rsid w:val="00E9025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88" w:customStyle="1">
    <w:name w:val="xl88"/>
    <w:basedOn w:val="Normalny"/>
    <w:rsid w:val="00E90250"/>
    <w:pPr>
      <w:pBdr>
        <w:top w:val="single" w:color="auto" w:sz="8" w:space="0"/>
        <w:lef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89" w:customStyle="1">
    <w:name w:val="xl89"/>
    <w:basedOn w:val="Normalny"/>
    <w:rsid w:val="00E90250"/>
    <w:pPr>
      <w:pBdr>
        <w:left w:val="single" w:color="auto" w:sz="8" w:space="0"/>
      </w:pBdr>
      <w:shd w:val="clear" w:color="000000" w:fill="0099CC"/>
      <w:spacing w:before="100" w:beforeAutospacing="1" w:after="100" w:afterAutospacing="1" w:line="240" w:lineRule="auto"/>
      <w:jc w:val="center"/>
    </w:pPr>
    <w:rPr>
      <w:rFonts w:ascii="Arial" w:hAnsi="Arial" w:eastAsia="Times New Roman" w:cs="Arial"/>
      <w:b/>
      <w:bCs/>
      <w:color w:val="FFFFFF"/>
      <w:sz w:val="24"/>
      <w:szCs w:val="24"/>
      <w:lang w:eastAsia="pl-PL"/>
    </w:rPr>
  </w:style>
  <w:style w:type="paragraph" w:styleId="xl90" w:customStyle="1">
    <w:name w:val="xl90"/>
    <w:basedOn w:val="Normalny"/>
    <w:rsid w:val="00E90250"/>
    <w:pPr>
      <w:pBdr>
        <w:top w:val="single" w:color="auto" w:sz="8" w:space="0"/>
        <w:left w:val="single" w:color="auto" w:sz="8" w:space="0"/>
        <w:righ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91" w:customStyle="1">
    <w:name w:val="xl91"/>
    <w:basedOn w:val="Normalny"/>
    <w:rsid w:val="00E90250"/>
    <w:pPr>
      <w:pBdr>
        <w:left w:val="single" w:color="auto" w:sz="8" w:space="0"/>
        <w:right w:val="single" w:color="auto" w:sz="8" w:space="0"/>
      </w:pBdr>
      <w:shd w:val="clear" w:color="000000" w:fill="0099CC"/>
      <w:spacing w:before="100" w:beforeAutospacing="1" w:after="100" w:afterAutospacing="1" w:line="240" w:lineRule="auto"/>
      <w:jc w:val="center"/>
    </w:pPr>
    <w:rPr>
      <w:rFonts w:ascii="Arial" w:hAnsi="Arial" w:eastAsia="Times New Roman" w:cs="Arial"/>
      <w:b/>
      <w:bCs/>
      <w:color w:val="FFFFFF"/>
      <w:sz w:val="24"/>
      <w:szCs w:val="24"/>
      <w:lang w:eastAsia="pl-PL"/>
    </w:rPr>
  </w:style>
  <w:style w:type="paragraph" w:styleId="xl92" w:customStyle="1">
    <w:name w:val="xl92"/>
    <w:basedOn w:val="Normalny"/>
    <w:rsid w:val="00E90250"/>
    <w:pPr>
      <w:pBdr>
        <w:top w:val="single" w:color="auto" w:sz="8" w:space="0"/>
        <w:left w:val="single" w:color="auto" w:sz="8" w:space="0"/>
        <w:bottom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32"/>
      <w:szCs w:val="32"/>
      <w:lang w:eastAsia="pl-PL"/>
    </w:rPr>
  </w:style>
  <w:style w:type="paragraph" w:styleId="xl93" w:customStyle="1">
    <w:name w:val="xl93"/>
    <w:basedOn w:val="Normalny"/>
    <w:rsid w:val="00E90250"/>
    <w:pPr>
      <w:pBdr>
        <w:top w:val="single" w:color="auto" w:sz="8" w:space="0"/>
        <w:bottom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32"/>
      <w:szCs w:val="32"/>
      <w:lang w:eastAsia="pl-PL"/>
    </w:rPr>
  </w:style>
  <w:style w:type="paragraph" w:styleId="xl94" w:customStyle="1">
    <w:name w:val="xl94"/>
    <w:basedOn w:val="Normalny"/>
    <w:rsid w:val="00E90250"/>
    <w:pPr>
      <w:pBdr>
        <w:top w:val="single" w:color="auto" w:sz="8" w:space="0"/>
        <w:bottom w:val="single" w:color="auto" w:sz="8" w:space="0"/>
        <w:righ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32"/>
      <w:szCs w:val="32"/>
      <w:lang w:eastAsia="pl-PL"/>
    </w:rPr>
  </w:style>
  <w:style w:type="paragraph" w:styleId="xl95" w:customStyle="1">
    <w:name w:val="xl95"/>
    <w:basedOn w:val="Normalny"/>
    <w:rsid w:val="00E90250"/>
    <w:pPr>
      <w:pBdr>
        <w:top w:val="single" w:color="auto" w:sz="8" w:space="0"/>
        <w:left w:val="single" w:color="auto" w:sz="8" w:space="0"/>
        <w:bottom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96" w:customStyle="1">
    <w:name w:val="xl96"/>
    <w:basedOn w:val="Normalny"/>
    <w:rsid w:val="00E90250"/>
    <w:pPr>
      <w:pBdr>
        <w:top w:val="single" w:color="auto" w:sz="8" w:space="0"/>
        <w:bottom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color w:val="FFFFFF"/>
      <w:sz w:val="24"/>
      <w:szCs w:val="24"/>
      <w:lang w:eastAsia="pl-PL"/>
    </w:rPr>
  </w:style>
  <w:style w:type="paragraph" w:styleId="xl97" w:customStyle="1">
    <w:name w:val="xl97"/>
    <w:basedOn w:val="Normalny"/>
    <w:rsid w:val="00E90250"/>
    <w:pPr>
      <w:pBdr>
        <w:top w:val="single" w:color="auto" w:sz="8" w:space="0"/>
        <w:bottom w:val="single" w:color="auto" w:sz="8" w:space="0"/>
        <w:righ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color w:val="FFFFFF"/>
      <w:sz w:val="24"/>
      <w:szCs w:val="24"/>
      <w:lang w:eastAsia="pl-PL"/>
    </w:rPr>
  </w:style>
  <w:style w:type="paragraph" w:styleId="xl98" w:customStyle="1">
    <w:name w:val="xl98"/>
    <w:basedOn w:val="Normalny"/>
    <w:rsid w:val="00E90250"/>
    <w:pPr>
      <w:pBdr>
        <w:top w:val="single" w:color="auto" w:sz="8" w:space="0"/>
        <w:left w:val="single" w:color="auto" w:sz="8" w:space="0"/>
        <w:right w:val="single" w:color="auto" w:sz="4"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99" w:customStyle="1">
    <w:name w:val="xl99"/>
    <w:basedOn w:val="Normalny"/>
    <w:rsid w:val="00E90250"/>
    <w:pPr>
      <w:pBdr>
        <w:left w:val="single" w:color="auto" w:sz="8" w:space="0"/>
        <w:right w:val="single" w:color="auto" w:sz="4" w:space="0"/>
      </w:pBdr>
      <w:shd w:val="clear" w:color="000000" w:fill="0099CC"/>
      <w:spacing w:before="100" w:beforeAutospacing="1" w:after="100" w:afterAutospacing="1" w:line="240" w:lineRule="auto"/>
      <w:jc w:val="center"/>
      <w:textAlignment w:val="center"/>
    </w:pPr>
    <w:rPr>
      <w:rFonts w:ascii="Arial" w:hAnsi="Arial" w:eastAsia="Times New Roman" w:cs="Arial"/>
      <w:color w:val="FFFFFF"/>
      <w:sz w:val="24"/>
      <w:szCs w:val="24"/>
      <w:lang w:eastAsia="pl-PL"/>
    </w:rPr>
  </w:style>
  <w:style w:type="paragraph" w:styleId="xl100" w:customStyle="1">
    <w:name w:val="xl100"/>
    <w:basedOn w:val="Normalny"/>
    <w:rsid w:val="00E90250"/>
    <w:pPr>
      <w:pBdr>
        <w:left w:val="single" w:color="auto" w:sz="8" w:space="0"/>
        <w:bottom w:val="single" w:color="auto" w:sz="4" w:space="0"/>
        <w:right w:val="single" w:color="auto" w:sz="4" w:space="0"/>
      </w:pBdr>
      <w:shd w:val="clear" w:color="000000" w:fill="0099CC"/>
      <w:spacing w:before="100" w:beforeAutospacing="1" w:after="100" w:afterAutospacing="1" w:line="240" w:lineRule="auto"/>
      <w:jc w:val="center"/>
      <w:textAlignment w:val="center"/>
    </w:pPr>
    <w:rPr>
      <w:rFonts w:ascii="Arial" w:hAnsi="Arial" w:eastAsia="Times New Roman" w:cs="Arial"/>
      <w:color w:val="FFFFFF"/>
      <w:sz w:val="24"/>
      <w:szCs w:val="24"/>
      <w:lang w:eastAsia="pl-PL"/>
    </w:rPr>
  </w:style>
  <w:style w:type="paragraph" w:styleId="xl101" w:customStyle="1">
    <w:name w:val="xl101"/>
    <w:basedOn w:val="Normalny"/>
    <w:rsid w:val="00E90250"/>
    <w:pPr>
      <w:pBdr>
        <w:top w:val="single" w:color="auto" w:sz="8" w:space="0"/>
        <w:righ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102" w:customStyle="1">
    <w:name w:val="xl102"/>
    <w:basedOn w:val="Normalny"/>
    <w:rsid w:val="00E90250"/>
    <w:pPr>
      <w:pBdr>
        <w:righ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color w:val="FFFFFF"/>
      <w:sz w:val="24"/>
      <w:szCs w:val="24"/>
      <w:lang w:eastAsia="pl-PL"/>
    </w:rPr>
  </w:style>
  <w:style w:type="paragraph" w:styleId="xl103" w:customStyle="1">
    <w:name w:val="xl103"/>
    <w:basedOn w:val="Normalny"/>
    <w:rsid w:val="00E90250"/>
    <w:pPr>
      <w:pBdr>
        <w:bottom w:val="single" w:color="auto" w:sz="4" w:space="0"/>
        <w:righ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color w:val="FFFFFF"/>
      <w:sz w:val="24"/>
      <w:szCs w:val="24"/>
      <w:lang w:eastAsia="pl-PL"/>
    </w:rPr>
  </w:style>
  <w:style w:type="paragraph" w:styleId="xl104" w:customStyle="1">
    <w:name w:val="xl104"/>
    <w:basedOn w:val="Normalny"/>
    <w:rsid w:val="00E90250"/>
    <w:pPr>
      <w:pBdr>
        <w:top w:val="single" w:color="auto" w:sz="8" w:space="0"/>
        <w:lef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105" w:customStyle="1">
    <w:name w:val="xl105"/>
    <w:basedOn w:val="Normalny"/>
    <w:rsid w:val="00E90250"/>
    <w:pPr>
      <w:pBdr>
        <w:lef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106" w:customStyle="1">
    <w:name w:val="xl106"/>
    <w:basedOn w:val="Normalny"/>
    <w:rsid w:val="00E90250"/>
    <w:pPr>
      <w:pBdr>
        <w:left w:val="single" w:color="auto" w:sz="8" w:space="0"/>
        <w:bottom w:val="single" w:color="auto" w:sz="4"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107" w:customStyle="1">
    <w:name w:val="xl107"/>
    <w:basedOn w:val="Normalny"/>
    <w:rsid w:val="00E90250"/>
    <w:pPr>
      <w:pBdr>
        <w:top w:val="single" w:color="auto" w:sz="8" w:space="0"/>
        <w:left w:val="single" w:color="auto" w:sz="4" w:space="0"/>
        <w:right w:val="single" w:color="auto" w:sz="4"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108" w:customStyle="1">
    <w:name w:val="xl108"/>
    <w:basedOn w:val="Normalny"/>
    <w:rsid w:val="00E90250"/>
    <w:pPr>
      <w:pBdr>
        <w:left w:val="single" w:color="auto" w:sz="4" w:space="0"/>
        <w:right w:val="single" w:color="auto" w:sz="4"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109" w:customStyle="1">
    <w:name w:val="xl109"/>
    <w:basedOn w:val="Normalny"/>
    <w:rsid w:val="00E90250"/>
    <w:pPr>
      <w:pBdr>
        <w:left w:val="single" w:color="auto" w:sz="4" w:space="0"/>
        <w:bottom w:val="single" w:color="auto" w:sz="4" w:space="0"/>
        <w:right w:val="single" w:color="auto" w:sz="4"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110" w:customStyle="1">
    <w:name w:val="xl110"/>
    <w:basedOn w:val="Normalny"/>
    <w:rsid w:val="00E90250"/>
    <w:pPr>
      <w:pBdr>
        <w:top w:val="single" w:color="auto" w:sz="8" w:space="0"/>
        <w:righ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111" w:customStyle="1">
    <w:name w:val="xl111"/>
    <w:basedOn w:val="Normalny"/>
    <w:rsid w:val="00E90250"/>
    <w:pPr>
      <w:pBdr>
        <w:righ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112" w:customStyle="1">
    <w:name w:val="xl112"/>
    <w:basedOn w:val="Normalny"/>
    <w:rsid w:val="00E90250"/>
    <w:pPr>
      <w:pBdr>
        <w:bottom w:val="single" w:color="auto" w:sz="4" w:space="0"/>
        <w:right w:val="single" w:color="auto" w:sz="8" w:space="0"/>
      </w:pBdr>
      <w:shd w:val="clear" w:color="000000" w:fill="0099CC"/>
      <w:spacing w:before="100" w:beforeAutospacing="1" w:after="100" w:afterAutospacing="1" w:line="240" w:lineRule="auto"/>
      <w:jc w:val="center"/>
      <w:textAlignment w:val="center"/>
    </w:pPr>
    <w:rPr>
      <w:rFonts w:ascii="Arial" w:hAnsi="Arial" w:eastAsia="Times New Roman" w:cs="Arial"/>
      <w:b/>
      <w:bCs/>
      <w:color w:val="FFFFFF"/>
      <w:sz w:val="24"/>
      <w:szCs w:val="24"/>
      <w:lang w:eastAsia="pl-PL"/>
    </w:rPr>
  </w:style>
  <w:style w:type="paragraph" w:styleId="xl113" w:customStyle="1">
    <w:name w:val="xl113"/>
    <w:basedOn w:val="Normalny"/>
    <w:rsid w:val="00E90250"/>
    <w:pPr>
      <w:pBdr>
        <w:top w:val="single" w:color="auto" w:sz="4" w:space="0"/>
        <w:left w:val="single" w:color="auto" w:sz="8" w:space="0"/>
        <w:bottom w:val="single" w:color="auto" w:sz="4" w:space="0"/>
        <w:right w:val="single" w:color="auto" w:sz="4" w:space="0"/>
      </w:pBdr>
      <w:shd w:val="clear" w:color="000000" w:fill="2DB34A"/>
      <w:spacing w:before="100" w:beforeAutospacing="1" w:after="100" w:afterAutospacing="1" w:line="240" w:lineRule="auto"/>
      <w:jc w:val="right"/>
      <w:textAlignment w:val="center"/>
    </w:pPr>
    <w:rPr>
      <w:rFonts w:ascii="Aptos Narrow" w:hAnsi="Aptos Narrow" w:eastAsia="Times New Roman" w:cs="Times New Roman"/>
      <w:b/>
      <w:bCs/>
      <w:color w:val="FFFFFF"/>
      <w:sz w:val="28"/>
      <w:szCs w:val="28"/>
      <w:lang w:eastAsia="pl-PL"/>
    </w:rPr>
  </w:style>
  <w:style w:type="paragraph" w:styleId="xl114" w:customStyle="1">
    <w:name w:val="xl114"/>
    <w:basedOn w:val="Normalny"/>
    <w:rsid w:val="00E90250"/>
    <w:pPr>
      <w:pBdr>
        <w:top w:val="single" w:color="auto" w:sz="4" w:space="0"/>
        <w:left w:val="single" w:color="auto" w:sz="4" w:space="0"/>
        <w:bottom w:val="single" w:color="auto" w:sz="4" w:space="0"/>
        <w:right w:val="single" w:color="auto" w:sz="4" w:space="0"/>
      </w:pBdr>
      <w:shd w:val="clear" w:color="000000" w:fill="2DB34A"/>
      <w:spacing w:before="100" w:beforeAutospacing="1" w:after="100" w:afterAutospacing="1" w:line="240" w:lineRule="auto"/>
      <w:jc w:val="right"/>
      <w:textAlignment w:val="center"/>
    </w:pPr>
    <w:rPr>
      <w:rFonts w:ascii="Aptos Narrow" w:hAnsi="Aptos Narrow" w:eastAsia="Times New Roman" w:cs="Times New Roman"/>
      <w:b/>
      <w:bCs/>
      <w:color w:val="FFFFFF"/>
      <w:sz w:val="28"/>
      <w:szCs w:val="28"/>
      <w:lang w:eastAsia="pl-PL"/>
    </w:rPr>
  </w:style>
  <w:style w:type="paragraph" w:styleId="xl115" w:customStyle="1">
    <w:name w:val="xl115"/>
    <w:basedOn w:val="Normalny"/>
    <w:rsid w:val="00E90250"/>
    <w:pPr>
      <w:pBdr>
        <w:top w:val="single" w:color="auto" w:sz="4" w:space="0"/>
        <w:left w:val="single" w:color="auto" w:sz="4" w:space="0"/>
        <w:bottom w:val="single" w:color="auto" w:sz="4" w:space="0"/>
        <w:right w:val="single" w:color="auto" w:sz="8" w:space="0"/>
      </w:pBdr>
      <w:shd w:val="clear" w:color="000000" w:fill="2DB34A"/>
      <w:spacing w:before="100" w:beforeAutospacing="1" w:after="100" w:afterAutospacing="1" w:line="240" w:lineRule="auto"/>
      <w:jc w:val="right"/>
      <w:textAlignment w:val="center"/>
    </w:pPr>
    <w:rPr>
      <w:rFonts w:ascii="Aptos Narrow" w:hAnsi="Aptos Narrow" w:eastAsia="Times New Roman" w:cs="Times New Roman"/>
      <w:b/>
      <w:bCs/>
      <w:color w:val="FFFFFF"/>
      <w:sz w:val="28"/>
      <w:szCs w:val="28"/>
      <w:lang w:eastAsia="pl-PL"/>
    </w:rPr>
  </w:style>
  <w:style w:type="paragraph" w:styleId="xl116" w:customStyle="1">
    <w:name w:val="xl116"/>
    <w:basedOn w:val="Normalny"/>
    <w:rsid w:val="00E90250"/>
    <w:pPr>
      <w:pBdr>
        <w:top w:val="single" w:color="auto" w:sz="4" w:space="0"/>
        <w:bottom w:val="single" w:color="auto" w:sz="4" w:space="0"/>
        <w:right w:val="single" w:color="auto" w:sz="4" w:space="0"/>
      </w:pBdr>
      <w:shd w:val="clear" w:color="000000" w:fill="2DB34A"/>
      <w:spacing w:before="100" w:beforeAutospacing="1" w:after="100" w:afterAutospacing="1" w:line="240" w:lineRule="auto"/>
      <w:jc w:val="right"/>
      <w:textAlignment w:val="center"/>
    </w:pPr>
    <w:rPr>
      <w:rFonts w:ascii="Aptos Narrow" w:hAnsi="Aptos Narrow" w:eastAsia="Times New Roman" w:cs="Times New Roman"/>
      <w:b/>
      <w:bCs/>
      <w:color w:val="FFFFFF"/>
      <w:sz w:val="28"/>
      <w:szCs w:val="28"/>
      <w:lang w:eastAsia="pl-PL"/>
    </w:rPr>
  </w:style>
  <w:style w:type="paragraph" w:styleId="xl117" w:customStyle="1">
    <w:name w:val="xl117"/>
    <w:basedOn w:val="Normalny"/>
    <w:rsid w:val="00E90250"/>
    <w:pPr>
      <w:pBdr>
        <w:top w:val="single" w:color="auto" w:sz="4" w:space="0"/>
        <w:left w:val="single" w:color="auto" w:sz="8" w:space="0"/>
        <w:bottom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18" w:customStyle="1">
    <w:name w:val="xl118"/>
    <w:basedOn w:val="Normalny"/>
    <w:rsid w:val="00E9025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19" w:customStyle="1">
    <w:name w:val="xl119"/>
    <w:basedOn w:val="Normalny"/>
    <w:rsid w:val="00E90250"/>
    <w:pPr>
      <w:pBdr>
        <w:top w:val="single" w:color="auto" w:sz="4" w:space="0"/>
        <w:left w:val="single" w:color="auto" w:sz="4" w:space="0"/>
        <w:bottom w:val="single" w:color="auto" w:sz="4"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20" w:customStyle="1">
    <w:name w:val="xl120"/>
    <w:basedOn w:val="Normalny"/>
    <w:rsid w:val="00E90250"/>
    <w:pPr>
      <w:pBdr>
        <w:top w:val="single" w:color="auto" w:sz="4" w:space="0"/>
        <w:left w:val="single" w:color="auto" w:sz="4" w:space="0"/>
        <w:bottom w:val="single" w:color="auto" w:sz="4"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21" w:customStyle="1">
    <w:name w:val="xl121"/>
    <w:basedOn w:val="Normalny"/>
    <w:rsid w:val="00E90250"/>
    <w:pPr>
      <w:pBdr>
        <w:top w:val="single" w:color="auto" w:sz="4" w:space="0"/>
        <w:left w:val="single" w:color="auto" w:sz="8" w:space="0"/>
        <w:bottom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22" w:customStyle="1">
    <w:name w:val="xl122"/>
    <w:basedOn w:val="Normalny"/>
    <w:rsid w:val="00E9025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23" w:customStyle="1">
    <w:name w:val="xl123"/>
    <w:basedOn w:val="Normalny"/>
    <w:rsid w:val="00E90250"/>
    <w:pPr>
      <w:pBdr>
        <w:top w:val="single" w:color="auto" w:sz="4" w:space="0"/>
        <w:left w:val="single" w:color="auto" w:sz="8"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24" w:customStyle="1">
    <w:name w:val="xl124"/>
    <w:basedOn w:val="Normalny"/>
    <w:rsid w:val="00E90250"/>
    <w:pPr>
      <w:pBdr>
        <w:top w:val="single" w:color="auto" w:sz="4" w:space="0"/>
        <w:left w:val="single" w:color="auto" w:sz="4"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25" w:customStyle="1">
    <w:name w:val="xl125"/>
    <w:basedOn w:val="Normalny"/>
    <w:rsid w:val="00E90250"/>
    <w:pPr>
      <w:pBdr>
        <w:top w:val="single" w:color="auto" w:sz="4" w:space="0"/>
        <w:left w:val="single" w:color="auto" w:sz="8"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26" w:customStyle="1">
    <w:name w:val="xl126"/>
    <w:basedOn w:val="Normalny"/>
    <w:rsid w:val="00E90250"/>
    <w:pPr>
      <w:pBdr>
        <w:top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27" w:customStyle="1">
    <w:name w:val="xl127"/>
    <w:basedOn w:val="Normalny"/>
    <w:rsid w:val="00E90250"/>
    <w:pPr>
      <w:pBdr>
        <w:left w:val="single" w:color="auto" w:sz="8"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28" w:customStyle="1">
    <w:name w:val="xl128"/>
    <w:basedOn w:val="Normalny"/>
    <w:rsid w:val="00E90250"/>
    <w:pPr>
      <w:pBdr>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29" w:customStyle="1">
    <w:name w:val="xl129"/>
    <w:basedOn w:val="Normalny"/>
    <w:rsid w:val="00E90250"/>
    <w:pPr>
      <w:pBdr>
        <w:left w:val="single" w:color="auto" w:sz="4" w:space="0"/>
        <w:bottom w:val="single" w:color="auto" w:sz="4"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30" w:customStyle="1">
    <w:name w:val="xl130"/>
    <w:basedOn w:val="Normalny"/>
    <w:rsid w:val="00E90250"/>
    <w:pPr>
      <w:pBdr>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31" w:customStyle="1">
    <w:name w:val="xl131"/>
    <w:basedOn w:val="Normalny"/>
    <w:rsid w:val="00E90250"/>
    <w:pPr>
      <w:pBdr>
        <w:top w:val="single" w:color="auto" w:sz="4" w:space="0"/>
        <w:left w:val="single" w:color="auto" w:sz="8" w:space="0"/>
        <w:bottom w:val="single" w:color="auto" w:sz="4" w:space="0"/>
        <w:right w:val="single" w:color="auto" w:sz="4" w:space="0"/>
      </w:pBdr>
      <w:shd w:val="clear" w:color="000000" w:fill="2DB34A"/>
      <w:spacing w:before="100" w:beforeAutospacing="1" w:after="100" w:afterAutospacing="1" w:line="240" w:lineRule="auto"/>
      <w:jc w:val="right"/>
      <w:textAlignment w:val="center"/>
    </w:pPr>
    <w:rPr>
      <w:rFonts w:ascii="Aptos Narrow" w:hAnsi="Aptos Narrow" w:eastAsia="Times New Roman" w:cs="Times New Roman"/>
      <w:b/>
      <w:bCs/>
      <w:color w:val="FFFFFF"/>
      <w:sz w:val="24"/>
      <w:szCs w:val="24"/>
      <w:lang w:eastAsia="pl-PL"/>
    </w:rPr>
  </w:style>
  <w:style w:type="paragraph" w:styleId="xl132" w:customStyle="1">
    <w:name w:val="xl132"/>
    <w:basedOn w:val="Normalny"/>
    <w:rsid w:val="00E90250"/>
    <w:pPr>
      <w:pBdr>
        <w:top w:val="single" w:color="auto" w:sz="4" w:space="0"/>
        <w:left w:val="single" w:color="auto" w:sz="4" w:space="0"/>
        <w:bottom w:val="single" w:color="auto" w:sz="4" w:space="0"/>
        <w:right w:val="single" w:color="auto" w:sz="4" w:space="0"/>
      </w:pBdr>
      <w:shd w:val="clear" w:color="000000" w:fill="2DB34A"/>
      <w:spacing w:before="100" w:beforeAutospacing="1" w:after="100" w:afterAutospacing="1" w:line="240" w:lineRule="auto"/>
      <w:jc w:val="right"/>
      <w:textAlignment w:val="center"/>
    </w:pPr>
    <w:rPr>
      <w:rFonts w:ascii="Aptos Narrow" w:hAnsi="Aptos Narrow" w:eastAsia="Times New Roman" w:cs="Times New Roman"/>
      <w:b/>
      <w:bCs/>
      <w:color w:val="FFFFFF"/>
      <w:sz w:val="24"/>
      <w:szCs w:val="24"/>
      <w:lang w:eastAsia="pl-PL"/>
    </w:rPr>
  </w:style>
  <w:style w:type="paragraph" w:styleId="xl133" w:customStyle="1">
    <w:name w:val="xl133"/>
    <w:basedOn w:val="Normalny"/>
    <w:rsid w:val="00E90250"/>
    <w:pPr>
      <w:pBdr>
        <w:top w:val="single" w:color="auto" w:sz="4" w:space="0"/>
        <w:left w:val="single" w:color="auto" w:sz="4" w:space="0"/>
        <w:bottom w:val="single" w:color="auto" w:sz="4" w:space="0"/>
        <w:right w:val="single" w:color="auto" w:sz="8" w:space="0"/>
      </w:pBdr>
      <w:shd w:val="clear" w:color="000000" w:fill="2DB34A"/>
      <w:spacing w:before="100" w:beforeAutospacing="1" w:after="100" w:afterAutospacing="1" w:line="240" w:lineRule="auto"/>
      <w:jc w:val="right"/>
      <w:textAlignment w:val="center"/>
    </w:pPr>
    <w:rPr>
      <w:rFonts w:ascii="Aptos Narrow" w:hAnsi="Aptos Narrow" w:eastAsia="Times New Roman" w:cs="Times New Roman"/>
      <w:b/>
      <w:bCs/>
      <w:color w:val="FFFFFF"/>
      <w:sz w:val="24"/>
      <w:szCs w:val="24"/>
      <w:lang w:eastAsia="pl-PL"/>
    </w:rPr>
  </w:style>
  <w:style w:type="paragraph" w:styleId="xl134" w:customStyle="1">
    <w:name w:val="xl134"/>
    <w:basedOn w:val="Normalny"/>
    <w:rsid w:val="00E90250"/>
    <w:pPr>
      <w:pBdr>
        <w:top w:val="single" w:color="auto" w:sz="4" w:space="0"/>
        <w:bottom w:val="single" w:color="auto" w:sz="4" w:space="0"/>
        <w:right w:val="single" w:color="auto" w:sz="4" w:space="0"/>
      </w:pBdr>
      <w:shd w:val="clear" w:color="000000" w:fill="2DB34A"/>
      <w:spacing w:before="100" w:beforeAutospacing="1" w:after="100" w:afterAutospacing="1" w:line="240" w:lineRule="auto"/>
      <w:jc w:val="right"/>
      <w:textAlignment w:val="center"/>
    </w:pPr>
    <w:rPr>
      <w:rFonts w:ascii="Aptos Narrow" w:hAnsi="Aptos Narrow" w:eastAsia="Times New Roman" w:cs="Times New Roman"/>
      <w:b/>
      <w:bCs/>
      <w:color w:val="FFFFFF"/>
      <w:sz w:val="24"/>
      <w:szCs w:val="24"/>
      <w:lang w:eastAsia="pl-PL"/>
    </w:rPr>
  </w:style>
  <w:style w:type="paragraph" w:styleId="xl135" w:customStyle="1">
    <w:name w:val="xl135"/>
    <w:basedOn w:val="Normalny"/>
    <w:rsid w:val="00E90250"/>
    <w:pPr>
      <w:pBdr>
        <w:top w:val="single" w:color="auto" w:sz="4" w:space="0"/>
        <w:left w:val="single" w:color="auto" w:sz="8"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36" w:customStyle="1">
    <w:name w:val="xl136"/>
    <w:basedOn w:val="Normalny"/>
    <w:rsid w:val="00E90250"/>
    <w:pPr>
      <w:pBdr>
        <w:top w:val="single" w:color="auto" w:sz="4" w:space="0"/>
        <w:left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37" w:customStyle="1">
    <w:name w:val="xl137"/>
    <w:basedOn w:val="Normalny"/>
    <w:rsid w:val="00E90250"/>
    <w:pPr>
      <w:pBdr>
        <w:top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pl-PL"/>
    </w:rPr>
  </w:style>
  <w:style w:type="paragraph" w:styleId="xl138" w:customStyle="1">
    <w:name w:val="xl138"/>
    <w:basedOn w:val="Normalny"/>
    <w:rsid w:val="00E90250"/>
    <w:pPr>
      <w:pBdr>
        <w:top w:val="single" w:color="auto" w:sz="8" w:space="0"/>
        <w:left w:val="single" w:color="auto" w:sz="8" w:space="0"/>
        <w:bottom w:val="single" w:color="auto" w:sz="8" w:space="0"/>
        <w:right w:val="single" w:color="auto" w:sz="4" w:space="0"/>
      </w:pBdr>
      <w:shd w:val="clear" w:color="000000" w:fill="0099CC"/>
      <w:spacing w:before="100" w:beforeAutospacing="1" w:after="100" w:afterAutospacing="1" w:line="240" w:lineRule="auto"/>
      <w:jc w:val="right"/>
      <w:textAlignment w:val="center"/>
    </w:pPr>
    <w:rPr>
      <w:rFonts w:ascii="Aptos Narrow" w:hAnsi="Aptos Narrow" w:eastAsia="Times New Roman" w:cs="Times New Roman"/>
      <w:b/>
      <w:bCs/>
      <w:color w:val="FFFFFF"/>
      <w:sz w:val="28"/>
      <w:szCs w:val="28"/>
      <w:lang w:eastAsia="pl-PL"/>
    </w:rPr>
  </w:style>
  <w:style w:type="paragraph" w:styleId="xl139" w:customStyle="1">
    <w:name w:val="xl139"/>
    <w:basedOn w:val="Normalny"/>
    <w:rsid w:val="00E90250"/>
    <w:pPr>
      <w:pBdr>
        <w:top w:val="single" w:color="auto" w:sz="8" w:space="0"/>
        <w:left w:val="single" w:color="auto" w:sz="4" w:space="0"/>
        <w:bottom w:val="single" w:color="auto" w:sz="8" w:space="0"/>
        <w:right w:val="single" w:color="auto" w:sz="4" w:space="0"/>
      </w:pBdr>
      <w:shd w:val="clear" w:color="000000" w:fill="0099CC"/>
      <w:spacing w:before="100" w:beforeAutospacing="1" w:after="100" w:afterAutospacing="1" w:line="240" w:lineRule="auto"/>
      <w:jc w:val="right"/>
      <w:textAlignment w:val="center"/>
    </w:pPr>
    <w:rPr>
      <w:rFonts w:ascii="Aptos Narrow" w:hAnsi="Aptos Narrow" w:eastAsia="Times New Roman" w:cs="Times New Roman"/>
      <w:b/>
      <w:bCs/>
      <w:color w:val="FFFFFF"/>
      <w:sz w:val="28"/>
      <w:szCs w:val="28"/>
      <w:lang w:eastAsia="pl-PL"/>
    </w:rPr>
  </w:style>
  <w:style w:type="paragraph" w:styleId="xl140" w:customStyle="1">
    <w:name w:val="xl140"/>
    <w:basedOn w:val="Normalny"/>
    <w:rsid w:val="00E90250"/>
    <w:pPr>
      <w:pBdr>
        <w:top w:val="single" w:color="auto" w:sz="8" w:space="0"/>
        <w:left w:val="single" w:color="auto" w:sz="4" w:space="0"/>
        <w:bottom w:val="single" w:color="auto" w:sz="8" w:space="0"/>
        <w:right w:val="single" w:color="auto" w:sz="8" w:space="0"/>
      </w:pBdr>
      <w:shd w:val="clear" w:color="000000" w:fill="0099CC"/>
      <w:spacing w:before="100" w:beforeAutospacing="1" w:after="100" w:afterAutospacing="1" w:line="240" w:lineRule="auto"/>
      <w:jc w:val="right"/>
      <w:textAlignment w:val="center"/>
    </w:pPr>
    <w:rPr>
      <w:rFonts w:ascii="Aptos Narrow" w:hAnsi="Aptos Narrow" w:eastAsia="Times New Roman" w:cs="Times New Roman"/>
      <w:b/>
      <w:bCs/>
      <w:color w:val="FFFFFF"/>
      <w:sz w:val="28"/>
      <w:szCs w:val="28"/>
      <w:lang w:eastAsia="pl-PL"/>
    </w:rPr>
  </w:style>
  <w:style w:type="paragraph" w:styleId="xl141" w:customStyle="1">
    <w:name w:val="xl141"/>
    <w:basedOn w:val="Normalny"/>
    <w:rsid w:val="00E90250"/>
    <w:pPr>
      <w:pBdr>
        <w:top w:val="single" w:color="auto" w:sz="8" w:space="0"/>
        <w:bottom w:val="single" w:color="auto" w:sz="8" w:space="0"/>
        <w:right w:val="single" w:color="auto" w:sz="4" w:space="0"/>
      </w:pBdr>
      <w:shd w:val="clear" w:color="000000" w:fill="0099CC"/>
      <w:spacing w:before="100" w:beforeAutospacing="1" w:after="100" w:afterAutospacing="1" w:line="240" w:lineRule="auto"/>
      <w:jc w:val="right"/>
      <w:textAlignment w:val="center"/>
    </w:pPr>
    <w:rPr>
      <w:rFonts w:ascii="Aptos Narrow" w:hAnsi="Aptos Narrow" w:eastAsia="Times New Roman" w:cs="Times New Roman"/>
      <w:b/>
      <w:bCs/>
      <w:color w:val="FFFFFF"/>
      <w:sz w:val="28"/>
      <w:szCs w:val="28"/>
      <w:lang w:eastAsia="pl-PL"/>
    </w:rPr>
  </w:style>
  <w:style w:type="character" w:styleId="Nierozpoznanawzmianka">
    <w:name w:val="Unresolved Mention"/>
    <w:basedOn w:val="Domylnaczcionkaakapitu"/>
    <w:uiPriority w:val="99"/>
    <w:semiHidden/>
    <w:unhideWhenUsed/>
    <w:rsid w:val="00C1331E"/>
    <w:rPr>
      <w:color w:val="605E5C"/>
      <w:shd w:val="clear" w:color="auto" w:fill="E1DFDD"/>
    </w:rPr>
  </w:style>
  <w:style w:type="numbering" w:styleId="Styl1" w:customStyle="1">
    <w:name w:val="Styl1"/>
    <w:uiPriority w:val="99"/>
    <w:rsid w:val="00401A6D"/>
    <w:pPr>
      <w:numPr>
        <w:numId w:val="10"/>
      </w:numPr>
    </w:pPr>
  </w:style>
  <w:style w:type="paragraph" w:styleId="NormalnyWeb">
    <w:name w:val="Normal (Web)"/>
    <w:basedOn w:val="Normalny"/>
    <w:uiPriority w:val="99"/>
    <w:semiHidden/>
    <w:unhideWhenUsed/>
    <w:rsid w:val="00614550"/>
    <w:rPr>
      <w:rFonts w:ascii="Times New Roman" w:hAnsi="Times New Roman" w:cs="Times New Roman"/>
      <w:sz w:val="24"/>
      <w:szCs w:val="24"/>
    </w:rPr>
  </w:style>
  <w:style w:type="paragraph" w:styleId="Spistreci5">
    <w:name w:val="toc 5"/>
    <w:basedOn w:val="Normalny"/>
    <w:next w:val="Normalny"/>
    <w:autoRedefine/>
    <w:uiPriority w:val="39"/>
    <w:unhideWhenUsed/>
    <w:rsid w:val="00DE66B9"/>
    <w:pPr>
      <w:spacing w:after="100" w:line="278" w:lineRule="auto"/>
      <w:ind w:left="960"/>
      <w:jc w:val="left"/>
    </w:pPr>
    <w:rPr>
      <w:rFonts w:asciiTheme="minorHAnsi" w:hAnsiTheme="minorHAnsi"/>
      <w:kern w:val="2"/>
      <w:sz w:val="24"/>
      <w:szCs w:val="24"/>
      <w:lang w:eastAsia="pl-PL"/>
      <w14:ligatures w14:val="standardContextual"/>
    </w:rPr>
  </w:style>
  <w:style w:type="paragraph" w:styleId="Spistreci6">
    <w:name w:val="toc 6"/>
    <w:basedOn w:val="Normalny"/>
    <w:next w:val="Normalny"/>
    <w:autoRedefine/>
    <w:uiPriority w:val="39"/>
    <w:unhideWhenUsed/>
    <w:rsid w:val="00DE66B9"/>
    <w:pPr>
      <w:spacing w:after="100" w:line="278" w:lineRule="auto"/>
      <w:ind w:left="1200"/>
      <w:jc w:val="left"/>
    </w:pPr>
    <w:rPr>
      <w:rFonts w:asciiTheme="minorHAnsi" w:hAnsiTheme="minorHAnsi"/>
      <w:kern w:val="2"/>
      <w:sz w:val="24"/>
      <w:szCs w:val="24"/>
      <w:lang w:eastAsia="pl-PL"/>
      <w14:ligatures w14:val="standardContextual"/>
    </w:rPr>
  </w:style>
  <w:style w:type="paragraph" w:styleId="Spistreci7">
    <w:name w:val="toc 7"/>
    <w:basedOn w:val="Normalny"/>
    <w:next w:val="Normalny"/>
    <w:autoRedefine/>
    <w:uiPriority w:val="39"/>
    <w:unhideWhenUsed/>
    <w:rsid w:val="00DE66B9"/>
    <w:pPr>
      <w:spacing w:after="100" w:line="278" w:lineRule="auto"/>
      <w:ind w:left="1440"/>
      <w:jc w:val="left"/>
    </w:pPr>
    <w:rPr>
      <w:rFonts w:asciiTheme="minorHAnsi" w:hAnsiTheme="minorHAnsi"/>
      <w:kern w:val="2"/>
      <w:sz w:val="24"/>
      <w:szCs w:val="24"/>
      <w:lang w:eastAsia="pl-PL"/>
      <w14:ligatures w14:val="standardContextual"/>
    </w:rPr>
  </w:style>
  <w:style w:type="paragraph" w:styleId="Spistreci8">
    <w:name w:val="toc 8"/>
    <w:basedOn w:val="Normalny"/>
    <w:next w:val="Normalny"/>
    <w:autoRedefine/>
    <w:uiPriority w:val="39"/>
    <w:unhideWhenUsed/>
    <w:rsid w:val="00DE66B9"/>
    <w:pPr>
      <w:spacing w:after="100" w:line="278" w:lineRule="auto"/>
      <w:ind w:left="1680"/>
      <w:jc w:val="left"/>
    </w:pPr>
    <w:rPr>
      <w:rFonts w:asciiTheme="minorHAnsi" w:hAnsiTheme="minorHAnsi"/>
      <w:kern w:val="2"/>
      <w:sz w:val="24"/>
      <w:szCs w:val="24"/>
      <w:lang w:eastAsia="pl-PL"/>
      <w14:ligatures w14:val="standardContextual"/>
    </w:rPr>
  </w:style>
  <w:style w:type="paragraph" w:styleId="Spistreci9">
    <w:name w:val="toc 9"/>
    <w:basedOn w:val="Normalny"/>
    <w:next w:val="Normalny"/>
    <w:autoRedefine/>
    <w:uiPriority w:val="39"/>
    <w:unhideWhenUsed/>
    <w:rsid w:val="00DE66B9"/>
    <w:pPr>
      <w:spacing w:after="100" w:line="278" w:lineRule="auto"/>
      <w:ind w:left="1920"/>
      <w:jc w:val="left"/>
    </w:pPr>
    <w:rPr>
      <w:rFonts w:asciiTheme="minorHAnsi" w:hAnsiTheme="minorHAnsi"/>
      <w:kern w:val="2"/>
      <w:sz w:val="24"/>
      <w:szCs w:val="24"/>
      <w:lang w:eastAsia="pl-PL"/>
      <w14:ligatures w14:val="standardContextual"/>
    </w:rPr>
  </w:style>
  <w:style w:type="paragraph" w:styleId="Spisilustracji">
    <w:name w:val="table of figures"/>
    <w:basedOn w:val="Normalny"/>
    <w:next w:val="Normalny"/>
    <w:uiPriority w:val="99"/>
    <w:unhideWhenUsed/>
    <w:rsid w:val="00E84EFE"/>
  </w:style>
  <w:style w:type="paragraph" w:styleId="Tekstkomentarza">
    <w:name w:val="annotation text"/>
    <w:basedOn w:val="Normalny"/>
    <w:link w:val="TekstkomentarzaZnak"/>
    <w:uiPriority w:val="99"/>
    <w:unhideWhenUsed/>
    <w:rsid w:val="00E137FD"/>
    <w:pPr>
      <w:spacing w:line="240" w:lineRule="auto"/>
    </w:pPr>
    <w:rPr>
      <w:rFonts w:eastAsia="Times New Roman" w:cs="Times New Roman"/>
      <w:sz w:val="20"/>
      <w:szCs w:val="20"/>
      <w:lang w:eastAsia="pl-PL"/>
    </w:rPr>
  </w:style>
  <w:style w:type="character" w:styleId="TekstkomentarzaZnak" w:customStyle="1">
    <w:name w:val="Tekst komentarza Znak"/>
    <w:basedOn w:val="Domylnaczcionkaakapitu"/>
    <w:link w:val="Tekstkomentarza"/>
    <w:uiPriority w:val="99"/>
    <w:rsid w:val="00E137FD"/>
    <w:rPr>
      <w:rFonts w:ascii="Calibri" w:hAnsi="Calibri" w:eastAsia="Times New Roman" w:cs="Times New Roman"/>
      <w:sz w:val="20"/>
      <w:szCs w:val="20"/>
      <w:lang w:val="pl-PL" w:eastAsia="pl-PL"/>
    </w:rPr>
  </w:style>
  <w:style w:type="character" w:styleId="Odwoaniedokomentarza">
    <w:name w:val="annotation reference"/>
    <w:basedOn w:val="Domylnaczcionkaakapitu"/>
    <w:uiPriority w:val="99"/>
    <w:semiHidden/>
    <w:unhideWhenUsed/>
    <w:rsid w:val="00E137FD"/>
    <w:rPr>
      <w:sz w:val="16"/>
      <w:szCs w:val="16"/>
    </w:rPr>
  </w:style>
  <w:style w:type="paragraph" w:styleId="font5" w:customStyle="1">
    <w:name w:val="font5"/>
    <w:basedOn w:val="Normalny"/>
    <w:rsid w:val="001F527E"/>
    <w:pPr>
      <w:spacing w:before="100" w:beforeAutospacing="1" w:after="100" w:afterAutospacing="1" w:line="240" w:lineRule="auto"/>
      <w:jc w:val="left"/>
    </w:pPr>
    <w:rPr>
      <w:rFonts w:ascii="Arial" w:hAnsi="Arial" w:eastAsia="Times New Roman" w:cs="Arial"/>
      <w:sz w:val="20"/>
      <w:szCs w:val="20"/>
      <w:lang w:eastAsia="pl-PL"/>
    </w:rPr>
  </w:style>
  <w:style w:type="paragraph" w:styleId="font6" w:customStyle="1">
    <w:name w:val="font6"/>
    <w:basedOn w:val="Normalny"/>
    <w:rsid w:val="001F527E"/>
    <w:pPr>
      <w:spacing w:before="100" w:beforeAutospacing="1" w:after="100" w:afterAutospacing="1" w:line="240" w:lineRule="auto"/>
      <w:jc w:val="left"/>
    </w:pPr>
    <w:rPr>
      <w:rFonts w:ascii="Arial" w:hAnsi="Arial" w:eastAsia="Times New Roman" w:cs="Arial"/>
      <w:sz w:val="20"/>
      <w:szCs w:val="20"/>
      <w:lang w:eastAsia="pl-PL"/>
    </w:rPr>
  </w:style>
  <w:style w:type="paragraph" w:styleId="font7" w:customStyle="1">
    <w:name w:val="font7"/>
    <w:basedOn w:val="Normalny"/>
    <w:rsid w:val="001F527E"/>
    <w:pPr>
      <w:spacing w:before="100" w:beforeAutospacing="1" w:after="100" w:afterAutospacing="1" w:line="240" w:lineRule="auto"/>
      <w:jc w:val="left"/>
    </w:pPr>
    <w:rPr>
      <w:rFonts w:ascii="Arial" w:hAnsi="Arial" w:eastAsia="Times New Roman" w:cs="Arial"/>
      <w:b/>
      <w:bCs/>
      <w:sz w:val="20"/>
      <w:szCs w:val="20"/>
      <w:lang w:eastAsia="pl-PL"/>
    </w:rPr>
  </w:style>
  <w:style w:type="paragraph" w:styleId="Tekstprzypisukocowego">
    <w:name w:val="endnote text"/>
    <w:basedOn w:val="Normalny"/>
    <w:link w:val="TekstprzypisukocowegoZnak"/>
    <w:uiPriority w:val="99"/>
    <w:semiHidden/>
    <w:unhideWhenUsed/>
    <w:rsid w:val="004A1FB8"/>
    <w:pPr>
      <w:spacing w:line="240" w:lineRule="auto"/>
    </w:pPr>
    <w:rPr>
      <w:sz w:val="20"/>
      <w:szCs w:val="20"/>
    </w:rPr>
  </w:style>
  <w:style w:type="character" w:styleId="TekstprzypisukocowegoZnak" w:customStyle="1">
    <w:name w:val="Tekst przypisu końcowego Znak"/>
    <w:basedOn w:val="Domylnaczcionkaakapitu"/>
    <w:link w:val="Tekstprzypisukocowego"/>
    <w:uiPriority w:val="99"/>
    <w:semiHidden/>
    <w:rsid w:val="004A1FB8"/>
    <w:rPr>
      <w:rFonts w:ascii="Calibri" w:hAnsi="Calibri"/>
      <w:sz w:val="20"/>
      <w:szCs w:val="20"/>
      <w:lang w:val="pl-PL"/>
    </w:rPr>
  </w:style>
  <w:style w:type="character" w:styleId="Odwoanieprzypisukocowego">
    <w:name w:val="endnote reference"/>
    <w:basedOn w:val="Domylnaczcionkaakapitu"/>
    <w:uiPriority w:val="99"/>
    <w:semiHidden/>
    <w:unhideWhenUsed/>
    <w:rsid w:val="004A1FB8"/>
    <w:rPr>
      <w:vertAlign w:val="superscript"/>
    </w:rPr>
  </w:style>
  <w:style w:type="character" w:styleId="AkapitzlistZnak" w:customStyle="1">
    <w:name w:val="Akapit z listą Znak"/>
    <w:aliases w:val="lp1 Znak,Preambuła Znak,Tytuły Znak,opis dzialania Znak,K-P_odwolanie Znak,Akapit z listą mon Znak,Dot pt Znak,F5 List Paragraph Znak,List Paragraph1 Znak,Recommendation Znak,List Paragraph11 Znak,Kolorowa lista — akcent 11 Znak"/>
    <w:link w:val="Akapitzlist"/>
    <w:uiPriority w:val="34"/>
    <w:locked/>
    <w:rsid w:val="00E83908"/>
    <w:rPr>
      <w:rFonts w:ascii="Calibri" w:hAnsi="Calibri"/>
      <w:lang w:val="pl-PL"/>
    </w:rPr>
  </w:style>
  <w:style w:type="paragraph" w:styleId="Listapunktowana5">
    <w:name w:val="List Bullet 5"/>
    <w:basedOn w:val="Normalny"/>
    <w:autoRedefine/>
    <w:rsid w:val="00275B59"/>
    <w:pPr>
      <w:numPr>
        <w:numId w:val="24"/>
      </w:numPr>
      <w:tabs>
        <w:tab w:val="clear" w:pos="1492"/>
      </w:tabs>
      <w:spacing w:line="240" w:lineRule="auto"/>
      <w:ind w:left="0" w:firstLine="0"/>
    </w:pPr>
    <w:rPr>
      <w:rFonts w:eastAsia="Times New Roman" w:cs="Times New Roman"/>
      <w:szCs w:val="24"/>
      <w:lang w:eastAsia="pl-PL"/>
    </w:rPr>
  </w:style>
  <w:style w:type="paragraph" w:styleId="14pkt0pkt" w:customStyle="1">
    <w:name w:val="14 pkt + 0 pkt"/>
    <w:basedOn w:val="Normalny"/>
    <w:rsid w:val="007F109A"/>
    <w:pPr>
      <w:suppressAutoHyphens/>
      <w:spacing w:line="280" w:lineRule="exact"/>
    </w:pPr>
    <w:rPr>
      <w:rFonts w:eastAsia="Times New Roman" w:cs="Times New Roman"/>
      <w:spacing w:val="6"/>
      <w:szCs w:val="20"/>
      <w:lang w:eastAsia="ar-SA"/>
    </w:rPr>
  </w:style>
  <w:style w:type="paragraph" w:styleId="Poprawka">
    <w:name w:val="Revision"/>
    <w:hidden/>
    <w:uiPriority w:val="99"/>
    <w:semiHidden/>
    <w:rsid w:val="00216DBA"/>
    <w:pPr>
      <w:spacing w:after="0" w:line="240" w:lineRule="auto"/>
    </w:pPr>
    <w:rPr>
      <w:rFonts w:ascii="Calibri" w:hAnsi="Calibri"/>
      <w:lang w:val="pl-PL"/>
    </w:rPr>
  </w:style>
  <w:style w:type="paragraph" w:styleId="Tematkomentarza">
    <w:name w:val="annotation subject"/>
    <w:basedOn w:val="Tekstkomentarza"/>
    <w:next w:val="Tekstkomentarza"/>
    <w:link w:val="TematkomentarzaZnak"/>
    <w:uiPriority w:val="99"/>
    <w:semiHidden/>
    <w:unhideWhenUsed/>
    <w:rsid w:val="00C60C93"/>
    <w:rPr>
      <w:rFonts w:eastAsiaTheme="minorEastAsia" w:cstheme="minorBidi"/>
      <w:b/>
      <w:bCs/>
      <w:lang w:eastAsia="en-US"/>
    </w:rPr>
  </w:style>
  <w:style w:type="character" w:styleId="TematkomentarzaZnak" w:customStyle="1">
    <w:name w:val="Temat komentarza Znak"/>
    <w:basedOn w:val="TekstkomentarzaZnak"/>
    <w:link w:val="Tematkomentarza"/>
    <w:uiPriority w:val="99"/>
    <w:semiHidden/>
    <w:rsid w:val="00C60C93"/>
    <w:rPr>
      <w:rFonts w:ascii="Calibri" w:hAnsi="Calibri" w:eastAsia="Times New Roman" w:cs="Times New Roman"/>
      <w:b/>
      <w:bCs/>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5.xml" Id="rId26" /><Relationship Type="http://schemas.openxmlformats.org/officeDocument/2006/relationships/header" Target="header4.xml" Id="rId21" /><Relationship Type="http://schemas.openxmlformats.org/officeDocument/2006/relationships/header" Target="header12.xml" Id="rId42" /><Relationship Type="http://schemas.openxmlformats.org/officeDocument/2006/relationships/header" Target="header13.xml" Id="rId47" /><Relationship Type="http://schemas.openxmlformats.org/officeDocument/2006/relationships/image" Target="media/image44.emf" Id="rId63" /><Relationship Type="http://schemas.openxmlformats.org/officeDocument/2006/relationships/image" Target="media/image49.emf" Id="rId68" /><Relationship Type="http://schemas.openxmlformats.org/officeDocument/2006/relationships/image" Target="media/image4.png" Id="rId16" /><Relationship Type="http://schemas.openxmlformats.org/officeDocument/2006/relationships/image" Target="media/image1.jpeg" Id="rId11" /><Relationship Type="http://schemas.openxmlformats.org/officeDocument/2006/relationships/image" Target="media/image16.emf" Id="rId32" /><Relationship Type="http://schemas.openxmlformats.org/officeDocument/2006/relationships/image" Target="media/image19.png" Id="rId37" /><Relationship Type="http://schemas.openxmlformats.org/officeDocument/2006/relationships/image" Target="media/image34.emf" Id="rId53" /><Relationship Type="http://schemas.openxmlformats.org/officeDocument/2006/relationships/image" Target="media/image39.emf" Id="rId58" /><Relationship Type="http://schemas.openxmlformats.org/officeDocument/2006/relationships/diagramColors" Target="diagrams/colors1.xml" Id="rId74" /><Relationship Type="http://schemas.openxmlformats.org/officeDocument/2006/relationships/header" Target="header20.xml" Id="rId79" /><Relationship Type="http://schemas.openxmlformats.org/officeDocument/2006/relationships/numbering" Target="numbering.xml" Id="rId5" /><Relationship Type="http://schemas.openxmlformats.org/officeDocument/2006/relationships/image" Target="media/image42.png" Id="rId61" /><Relationship Type="http://schemas.openxmlformats.org/officeDocument/2006/relationships/theme" Target="theme/theme1.xml" Id="rId82" /><Relationship Type="http://schemas.openxmlformats.org/officeDocument/2006/relationships/image" Target="media/image7.png" Id="rId19" /><Relationship Type="http://schemas.openxmlformats.org/officeDocument/2006/relationships/footer" Target="footer1.xml" Id="rId14" /><Relationship Type="http://schemas.openxmlformats.org/officeDocument/2006/relationships/image" Target="media/image8.png" Id="rId22" /><Relationship Type="http://schemas.openxmlformats.org/officeDocument/2006/relationships/header" Target="header6.xml" Id="rId27" /><Relationship Type="http://schemas.openxmlformats.org/officeDocument/2006/relationships/image" Target="media/image14.png" Id="rId30" /><Relationship Type="http://schemas.openxmlformats.org/officeDocument/2006/relationships/header" Target="header10.xml" Id="rId35" /><Relationship Type="http://schemas.openxmlformats.org/officeDocument/2006/relationships/image" Target="media/image24.png" Id="rId43" /><Relationship Type="http://schemas.openxmlformats.org/officeDocument/2006/relationships/image" Target="media/image29.emf" Id="rId48" /><Relationship Type="http://schemas.openxmlformats.org/officeDocument/2006/relationships/image" Target="media/image37.png" Id="rId56" /><Relationship Type="http://schemas.openxmlformats.org/officeDocument/2006/relationships/image" Target="media/image45.png" Id="rId64" /><Relationship Type="http://schemas.openxmlformats.org/officeDocument/2006/relationships/image" Target="media/image50.png" Id="rId69" /><Relationship Type="http://schemas.openxmlformats.org/officeDocument/2006/relationships/image" Target="media/image52.png" Id="rId77" /><Relationship Type="http://schemas.openxmlformats.org/officeDocument/2006/relationships/webSettings" Target="webSettings.xml" Id="rId8" /><Relationship Type="http://schemas.openxmlformats.org/officeDocument/2006/relationships/image" Target="media/image32.png" Id="rId51" /><Relationship Type="http://schemas.openxmlformats.org/officeDocument/2006/relationships/diagramLayout" Target="diagrams/layout1.xml" Id="rId72" /><Relationship Type="http://schemas.openxmlformats.org/officeDocument/2006/relationships/header" Target="header21.xml" Id="rId80"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image" Target="media/image5.emf" Id="rId17" /><Relationship Type="http://schemas.openxmlformats.org/officeDocument/2006/relationships/image" Target="media/image11.png" Id="rId25" /><Relationship Type="http://schemas.openxmlformats.org/officeDocument/2006/relationships/image" Target="media/image17.png" Id="rId33" /><Relationship Type="http://schemas.openxmlformats.org/officeDocument/2006/relationships/image" Target="media/image20.png" Id="rId38" /><Relationship Type="http://schemas.openxmlformats.org/officeDocument/2006/relationships/image" Target="media/image27.png" Id="rId46" /><Relationship Type="http://schemas.openxmlformats.org/officeDocument/2006/relationships/image" Target="media/image40.png" Id="rId59" /><Relationship Type="http://schemas.openxmlformats.org/officeDocument/2006/relationships/image" Target="media/image48.png" Id="rId67" /><Relationship Type="http://schemas.openxmlformats.org/officeDocument/2006/relationships/header" Target="header3.xml" Id="rId20" /><Relationship Type="http://schemas.openxmlformats.org/officeDocument/2006/relationships/header" Target="header11.xml" Id="rId41" /><Relationship Type="http://schemas.openxmlformats.org/officeDocument/2006/relationships/image" Target="media/image35.png" Id="rId54" /><Relationship Type="http://schemas.openxmlformats.org/officeDocument/2006/relationships/image" Target="media/image43.png" Id="rId62" /><Relationship Type="http://schemas.openxmlformats.org/officeDocument/2006/relationships/header" Target="header18.xml" Id="rId70" /><Relationship Type="http://schemas.microsoft.com/office/2007/relationships/diagramDrawing" Target="diagrams/drawing1.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2.xml" Id="rId15" /><Relationship Type="http://schemas.openxmlformats.org/officeDocument/2006/relationships/image" Target="media/image9.png" Id="rId23" /><Relationship Type="http://schemas.openxmlformats.org/officeDocument/2006/relationships/header" Target="header7.xml" Id="rId28" /><Relationship Type="http://schemas.openxmlformats.org/officeDocument/2006/relationships/footer" Target="footer3.xml" Id="rId36" /><Relationship Type="http://schemas.openxmlformats.org/officeDocument/2006/relationships/image" Target="media/image30.png" Id="rId49" /><Relationship Type="http://schemas.openxmlformats.org/officeDocument/2006/relationships/image" Target="media/image38.png" Id="rId57" /><Relationship Type="http://schemas.openxmlformats.org/officeDocument/2006/relationships/endnotes" Target="endnotes.xml" Id="rId10" /><Relationship Type="http://schemas.openxmlformats.org/officeDocument/2006/relationships/image" Target="media/image15.png" Id="rId31" /><Relationship Type="http://schemas.openxmlformats.org/officeDocument/2006/relationships/image" Target="media/image25.png" Id="rId44" /><Relationship Type="http://schemas.openxmlformats.org/officeDocument/2006/relationships/image" Target="media/image33.png" Id="rId52" /><Relationship Type="http://schemas.openxmlformats.org/officeDocument/2006/relationships/header" Target="header16.xml" Id="rId60" /><Relationship Type="http://schemas.openxmlformats.org/officeDocument/2006/relationships/header" Target="header17.xml" Id="rId65" /><Relationship Type="http://schemas.openxmlformats.org/officeDocument/2006/relationships/diagramQuickStyle" Target="diagrams/quickStyle1.xml" Id="rId73" /><Relationship Type="http://schemas.openxmlformats.org/officeDocument/2006/relationships/image" Target="media/image53.png" Id="rId78" /><Relationship Type="http://schemas.openxmlformats.org/officeDocument/2006/relationships/fontTable" Target="fontTable.xml" Id="rId8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3" /><Relationship Type="http://schemas.openxmlformats.org/officeDocument/2006/relationships/image" Target="media/image6.png" Id="rId18" /><Relationship Type="http://schemas.openxmlformats.org/officeDocument/2006/relationships/image" Target="media/image21.emf" Id="rId39" /><Relationship Type="http://schemas.openxmlformats.org/officeDocument/2006/relationships/header" Target="header9.xml" Id="rId34" /><Relationship Type="http://schemas.openxmlformats.org/officeDocument/2006/relationships/header" Target="header14.xml" Id="rId50" /><Relationship Type="http://schemas.openxmlformats.org/officeDocument/2006/relationships/header" Target="header15.xml" Id="rId55" /><Relationship Type="http://schemas.openxmlformats.org/officeDocument/2006/relationships/header" Target="header19.xml" Id="rId76" /><Relationship Type="http://schemas.openxmlformats.org/officeDocument/2006/relationships/settings" Target="settings.xml" Id="rId7" /><Relationship Type="http://schemas.openxmlformats.org/officeDocument/2006/relationships/diagramData" Target="diagrams/data1.xml" Id="rId71" /><Relationship Type="http://schemas.openxmlformats.org/officeDocument/2006/relationships/customXml" Target="../customXml/item2.xml" Id="rId2" /><Relationship Type="http://schemas.openxmlformats.org/officeDocument/2006/relationships/header" Target="header8.xml" Id="rId29" /><Relationship Type="http://schemas.openxmlformats.org/officeDocument/2006/relationships/image" Target="media/image10.emf" Id="rId24" /><Relationship Type="http://schemas.openxmlformats.org/officeDocument/2006/relationships/image" Target="media/image22.png" Id="rId40" /><Relationship Type="http://schemas.openxmlformats.org/officeDocument/2006/relationships/image" Target="media/image26.emf" Id="rId45" /><Relationship Type="http://schemas.openxmlformats.org/officeDocument/2006/relationships/image" Target="media/image47.png" Id="rId66" /></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23.png"/></Relationships>
</file>

<file path=word/_rels/header1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23.png"/></Relationships>
</file>

<file path=word/_rels/header1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28.png"/></Relationships>
</file>

<file path=word/_rels/header1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31.png"/></Relationships>
</file>

<file path=word/_rels/header1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36.png"/></Relationships>
</file>

<file path=word/_rels/header1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1.png"/></Relationships>
</file>

<file path=word/_rels/header1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6.png"/></Relationships>
</file>

<file path=word/_rels/header1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51.png"/></Relationships>
</file>

<file path=word/_rels/header19.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2.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2.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3.png"/></Relationships>
</file>

<file path=word/_rels/head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8.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02D4E1-0497-401D-8FE2-DFAD62443410}" type="doc">
      <dgm:prSet loTypeId="urn:microsoft.com/office/officeart/2005/8/layout/process1" loCatId="process" qsTypeId="urn:microsoft.com/office/officeart/2005/8/quickstyle/simple1" qsCatId="simple" csTypeId="urn:microsoft.com/office/officeart/2005/8/colors/colorful3" csCatId="colorful" phldr="1"/>
      <dgm:spPr/>
      <dgm:t>
        <a:bodyPr/>
        <a:lstStyle/>
        <a:p>
          <a:endParaRPr lang="pl-PL"/>
        </a:p>
      </dgm:t>
    </dgm:pt>
    <dgm:pt modelId="{350B1BBB-3D68-4AEA-A2AD-ED6DD9B477CA}">
      <dgm:prSet phldrT="[Tekst]" phldr="0" custT="1"/>
      <dgm:spPr>
        <a:xfrm>
          <a:off x="5526" y="0"/>
          <a:ext cx="856152" cy="1021080"/>
        </a:xfrm>
        <a:prstGeom prst="roundRect">
          <a:avLst>
            <a:gd name="adj" fmla="val 10000"/>
          </a:avLst>
        </a:prstGeom>
        <a:solidFill>
          <a:srgbClr val="2CB349">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lgn="ctr">
            <a:buNone/>
          </a:pPr>
          <a:endParaRPr lang="pl-PL" sz="1000" dirty="0">
            <a:solidFill>
              <a:srgbClr val="FFFFFF"/>
            </a:solidFill>
            <a:latin typeface="Source Sans 3"/>
            <a:ea typeface="+mn-ea"/>
            <a:cs typeface="+mn-cs"/>
          </a:endParaRPr>
        </a:p>
        <a:p>
          <a:pPr algn="ctr">
            <a:buNone/>
          </a:pPr>
          <a:r>
            <a:rPr lang="pl-PL" sz="1000" dirty="0">
              <a:solidFill>
                <a:srgbClr val="FFFFFF"/>
              </a:solidFill>
              <a:latin typeface="Source Sans 3"/>
              <a:ea typeface="+mn-ea"/>
              <a:cs typeface="+mn-cs"/>
            </a:rPr>
            <a:t>I</a:t>
          </a:r>
        </a:p>
        <a:p>
          <a:pPr algn="ctr">
            <a:buNone/>
          </a:pPr>
          <a:r>
            <a:rPr lang="pl-PL" sz="1000" dirty="0">
              <a:solidFill>
                <a:srgbClr val="FFFFFF"/>
              </a:solidFill>
              <a:latin typeface="Source Sans 3"/>
              <a:ea typeface="+mn-ea"/>
              <a:cs typeface="+mn-cs"/>
            </a:rPr>
            <a:t>Analiza i Diagnoza</a:t>
          </a:r>
        </a:p>
        <a:p>
          <a:pPr algn="ctr">
            <a:buNone/>
          </a:pPr>
          <a:endParaRPr lang="pl-PL" sz="1000" dirty="0">
            <a:solidFill>
              <a:srgbClr val="FFFFFF"/>
            </a:solidFill>
            <a:latin typeface="Source Sans 3"/>
            <a:ea typeface="+mn-ea"/>
            <a:cs typeface="+mn-cs"/>
          </a:endParaRPr>
        </a:p>
      </dgm:t>
    </dgm:pt>
    <dgm:pt modelId="{5D078D41-7354-446D-B005-31302D700C2A}" type="parTrans" cxnId="{C5D7F2F5-4732-4113-9DEE-7AB6CF776B64}">
      <dgm:prSet/>
      <dgm:spPr/>
      <dgm:t>
        <a:bodyPr/>
        <a:lstStyle/>
        <a:p>
          <a:endParaRPr lang="pl-PL" sz="1000"/>
        </a:p>
      </dgm:t>
    </dgm:pt>
    <dgm:pt modelId="{2C3A12B8-325D-4C44-9BC0-49DB620B425B}" type="sibTrans" cxnId="{C5D7F2F5-4732-4113-9DEE-7AB6CF776B64}">
      <dgm:prSet custT="1"/>
      <dgm:spPr>
        <a:xfrm>
          <a:off x="947294" y="404377"/>
          <a:ext cx="181504" cy="212325"/>
        </a:xfrm>
        <a:prstGeom prst="rightArrow">
          <a:avLst>
            <a:gd name="adj1" fmla="val 60000"/>
            <a:gd name="adj2" fmla="val 50000"/>
          </a:avLst>
        </a:prstGeom>
        <a:solidFill>
          <a:srgbClr val="2CB349">
            <a:hueOff val="0"/>
            <a:satOff val="0"/>
            <a:lumOff val="0"/>
            <a:alphaOff val="0"/>
          </a:srgbClr>
        </a:solidFill>
        <a:ln>
          <a:noFill/>
        </a:ln>
        <a:effectLst/>
      </dgm:spPr>
      <dgm:t>
        <a:bodyPr/>
        <a:lstStyle/>
        <a:p>
          <a:pPr>
            <a:buNone/>
          </a:pPr>
          <a:endParaRPr lang="pl-PL" sz="1000">
            <a:solidFill>
              <a:srgbClr val="FFFFFF"/>
            </a:solidFill>
            <a:latin typeface="Source Sans 3"/>
            <a:ea typeface="+mn-ea"/>
            <a:cs typeface="+mn-cs"/>
          </a:endParaRPr>
        </a:p>
      </dgm:t>
    </dgm:pt>
    <dgm:pt modelId="{D556F37F-336C-487F-A1A9-DBC76973CA55}">
      <dgm:prSet phldrT="[Tekst]" phldr="0" custT="1"/>
      <dgm:spPr>
        <a:xfrm>
          <a:off x="1204139" y="0"/>
          <a:ext cx="856152" cy="1021080"/>
        </a:xfrm>
        <a:prstGeom prst="roundRect">
          <a:avLst>
            <a:gd name="adj" fmla="val 10000"/>
          </a:avLst>
        </a:prstGeom>
        <a:solidFill>
          <a:schemeClr val="accent2"/>
        </a:solidFill>
        <a:ln w="12700" cap="flat" cmpd="sng" algn="ctr">
          <a:solidFill>
            <a:srgbClr val="FFFFFF">
              <a:hueOff val="0"/>
              <a:satOff val="0"/>
              <a:lumOff val="0"/>
              <a:alphaOff val="0"/>
            </a:srgbClr>
          </a:solidFill>
          <a:prstDash val="solid"/>
          <a:miter lim="800000"/>
        </a:ln>
        <a:effectLst/>
      </dgm:spPr>
      <dgm:t>
        <a:bodyPr/>
        <a:lstStyle/>
        <a:p>
          <a:pPr>
            <a:buNone/>
          </a:pPr>
          <a:endParaRPr lang="pl-PL" sz="1000" dirty="0">
            <a:solidFill>
              <a:srgbClr val="FFFFFF"/>
            </a:solidFill>
            <a:latin typeface="Source Sans 3"/>
            <a:ea typeface="+mn-ea"/>
            <a:cs typeface="+mn-cs"/>
          </a:endParaRPr>
        </a:p>
        <a:p>
          <a:pPr>
            <a:buNone/>
          </a:pPr>
          <a:r>
            <a:rPr lang="pl-PL" sz="1000" dirty="0">
              <a:solidFill>
                <a:srgbClr val="FFFFFF"/>
              </a:solidFill>
              <a:latin typeface="Source Sans 3"/>
              <a:ea typeface="+mn-ea"/>
              <a:cs typeface="+mn-cs"/>
            </a:rPr>
            <a:t>II</a:t>
          </a:r>
        </a:p>
        <a:p>
          <a:pPr>
            <a:buNone/>
          </a:pPr>
          <a:r>
            <a:rPr lang="pl-PL" sz="1000" dirty="0">
              <a:solidFill>
                <a:srgbClr val="FFFFFF"/>
              </a:solidFill>
              <a:latin typeface="Source Sans 3"/>
              <a:ea typeface="+mn-ea"/>
              <a:cs typeface="+mn-cs"/>
            </a:rPr>
            <a:t>Określenie wariantów</a:t>
          </a:r>
        </a:p>
        <a:p>
          <a:pPr>
            <a:buNone/>
          </a:pPr>
          <a:endParaRPr lang="pl-PL" sz="1000" dirty="0">
            <a:solidFill>
              <a:srgbClr val="FFFFFF"/>
            </a:solidFill>
            <a:latin typeface="Source Sans 3"/>
            <a:ea typeface="+mn-ea"/>
            <a:cs typeface="+mn-cs"/>
          </a:endParaRPr>
        </a:p>
      </dgm:t>
    </dgm:pt>
    <dgm:pt modelId="{850C817A-AB5E-489A-86A3-4FEDF3C7B1C2}" type="parTrans" cxnId="{FB445081-F05A-4A8A-9F4E-6E438505C7C8}">
      <dgm:prSet/>
      <dgm:spPr/>
      <dgm:t>
        <a:bodyPr/>
        <a:lstStyle/>
        <a:p>
          <a:endParaRPr lang="pl-PL" sz="1000"/>
        </a:p>
      </dgm:t>
    </dgm:pt>
    <dgm:pt modelId="{6E21B10F-0C58-4763-8853-3EB5D63F169B}" type="sibTrans" cxnId="{FB445081-F05A-4A8A-9F4E-6E438505C7C8}">
      <dgm:prSet custT="1"/>
      <dgm:spPr>
        <a:xfrm>
          <a:off x="2145907" y="404377"/>
          <a:ext cx="181504" cy="212325"/>
        </a:xfrm>
        <a:prstGeom prst="rightArrow">
          <a:avLst>
            <a:gd name="adj1" fmla="val 60000"/>
            <a:gd name="adj2" fmla="val 50000"/>
          </a:avLst>
        </a:prstGeom>
        <a:solidFill>
          <a:srgbClr val="2CB349">
            <a:hueOff val="1389284"/>
            <a:satOff val="13155"/>
            <a:lumOff val="-7909"/>
            <a:alphaOff val="0"/>
          </a:srgbClr>
        </a:solidFill>
        <a:ln>
          <a:noFill/>
        </a:ln>
        <a:effectLst/>
      </dgm:spPr>
      <dgm:t>
        <a:bodyPr/>
        <a:lstStyle/>
        <a:p>
          <a:pPr>
            <a:buNone/>
          </a:pPr>
          <a:endParaRPr lang="pl-PL" sz="1000">
            <a:solidFill>
              <a:srgbClr val="FFFFFF"/>
            </a:solidFill>
            <a:latin typeface="Source Sans 3"/>
            <a:ea typeface="+mn-ea"/>
            <a:cs typeface="+mn-cs"/>
          </a:endParaRPr>
        </a:p>
      </dgm:t>
    </dgm:pt>
    <dgm:pt modelId="{2976277B-71BC-432C-9131-C549235EF0F7}">
      <dgm:prSet phldrT="[Tekst]" phldr="0" custT="1"/>
      <dgm:spPr>
        <a:xfrm>
          <a:off x="2402753" y="0"/>
          <a:ext cx="856152" cy="1021080"/>
        </a:xfrm>
        <a:prstGeom prst="roundRect">
          <a:avLst>
            <a:gd name="adj" fmla="val 10000"/>
          </a:avLst>
        </a:prstGeom>
        <a:solidFill>
          <a:schemeClr val="accent1"/>
        </a:solidFill>
        <a:ln w="12700" cap="flat" cmpd="sng" algn="ctr">
          <a:solidFill>
            <a:srgbClr val="FFFFFF">
              <a:hueOff val="0"/>
              <a:satOff val="0"/>
              <a:lumOff val="0"/>
              <a:alphaOff val="0"/>
            </a:srgbClr>
          </a:solidFill>
          <a:prstDash val="solid"/>
          <a:miter lim="800000"/>
        </a:ln>
        <a:effectLst/>
      </dgm:spPr>
      <dgm:t>
        <a:bodyPr/>
        <a:lstStyle/>
        <a:p>
          <a:pPr>
            <a:buNone/>
          </a:pPr>
          <a:endParaRPr lang="pl-PL" sz="1000" dirty="0">
            <a:solidFill>
              <a:srgbClr val="FFFFFF"/>
            </a:solidFill>
            <a:latin typeface="Source Sans 3"/>
            <a:ea typeface="+mn-ea"/>
            <a:cs typeface="+mn-cs"/>
          </a:endParaRPr>
        </a:p>
        <a:p>
          <a:pPr>
            <a:buNone/>
          </a:pPr>
          <a:r>
            <a:rPr lang="pl-PL" sz="1000" dirty="0">
              <a:solidFill>
                <a:srgbClr val="FFFFFF"/>
              </a:solidFill>
              <a:latin typeface="Source Sans 3"/>
              <a:ea typeface="+mn-ea"/>
              <a:cs typeface="+mn-cs"/>
            </a:rPr>
            <a:t>III</a:t>
          </a:r>
        </a:p>
        <a:p>
          <a:pPr>
            <a:buNone/>
          </a:pPr>
          <a:r>
            <a:rPr lang="pl-PL" sz="1000" dirty="0">
              <a:solidFill>
                <a:srgbClr val="FFFFFF"/>
              </a:solidFill>
              <a:latin typeface="Source Sans 3"/>
              <a:ea typeface="+mn-ea"/>
              <a:cs typeface="+mn-cs"/>
            </a:rPr>
            <a:t>Docelowe rozwiązanie</a:t>
          </a:r>
        </a:p>
        <a:p>
          <a:pPr>
            <a:buNone/>
          </a:pPr>
          <a:endParaRPr lang="pl-PL" sz="1000" dirty="0">
            <a:solidFill>
              <a:srgbClr val="FFFFFF"/>
            </a:solidFill>
            <a:latin typeface="Source Sans 3"/>
            <a:ea typeface="+mn-ea"/>
            <a:cs typeface="+mn-cs"/>
          </a:endParaRPr>
        </a:p>
      </dgm:t>
    </dgm:pt>
    <dgm:pt modelId="{EA11EFCC-77E6-411E-8C65-3D3E95287AA9}" type="parTrans" cxnId="{C2E10700-2552-4AB1-BC3E-DCBF5CE25344}">
      <dgm:prSet/>
      <dgm:spPr/>
      <dgm:t>
        <a:bodyPr/>
        <a:lstStyle/>
        <a:p>
          <a:endParaRPr lang="pl-PL" sz="1000"/>
        </a:p>
      </dgm:t>
    </dgm:pt>
    <dgm:pt modelId="{239A402A-F59B-4086-94AC-E21F9387FAC5}" type="sibTrans" cxnId="{C2E10700-2552-4AB1-BC3E-DCBF5CE25344}">
      <dgm:prSet custT="1"/>
      <dgm:spPr>
        <a:xfrm>
          <a:off x="3344521" y="404377"/>
          <a:ext cx="181504" cy="212325"/>
        </a:xfrm>
        <a:prstGeom prst="rightArrow">
          <a:avLst>
            <a:gd name="adj1" fmla="val 60000"/>
            <a:gd name="adj2" fmla="val 50000"/>
          </a:avLst>
        </a:prstGeom>
        <a:solidFill>
          <a:srgbClr val="2CB349">
            <a:hueOff val="2778569"/>
            <a:satOff val="26309"/>
            <a:lumOff val="-15817"/>
            <a:alphaOff val="0"/>
          </a:srgbClr>
        </a:solidFill>
        <a:ln>
          <a:noFill/>
        </a:ln>
        <a:effectLst/>
      </dgm:spPr>
      <dgm:t>
        <a:bodyPr/>
        <a:lstStyle/>
        <a:p>
          <a:pPr>
            <a:buNone/>
          </a:pPr>
          <a:endParaRPr lang="pl-PL" sz="1000">
            <a:solidFill>
              <a:srgbClr val="FFFFFF"/>
            </a:solidFill>
            <a:latin typeface="Source Sans 3"/>
            <a:ea typeface="+mn-ea"/>
            <a:cs typeface="+mn-cs"/>
          </a:endParaRPr>
        </a:p>
      </dgm:t>
    </dgm:pt>
    <dgm:pt modelId="{70F1E7AC-B834-4F8C-8B0C-DF94C86A0C9E}">
      <dgm:prSet phldrT="[Tekst]" phldr="0" custT="1"/>
      <dgm:spPr>
        <a:xfrm>
          <a:off x="3601367" y="0"/>
          <a:ext cx="856152" cy="1021080"/>
        </a:xfrm>
        <a:prstGeom prst="roundRect">
          <a:avLst>
            <a:gd name="adj" fmla="val 10000"/>
          </a:avLst>
        </a:prstGeom>
        <a:solidFill>
          <a:schemeClr val="accent1"/>
        </a:solidFill>
        <a:ln w="12700" cap="flat" cmpd="sng" algn="ctr">
          <a:solidFill>
            <a:srgbClr val="FFFFFF">
              <a:hueOff val="0"/>
              <a:satOff val="0"/>
              <a:lumOff val="0"/>
              <a:alphaOff val="0"/>
            </a:srgbClr>
          </a:solidFill>
          <a:prstDash val="solid"/>
          <a:miter lim="800000"/>
        </a:ln>
        <a:effectLst/>
      </dgm:spPr>
      <dgm:t>
        <a:bodyPr/>
        <a:lstStyle/>
        <a:p>
          <a:pPr>
            <a:buNone/>
          </a:pPr>
          <a:endParaRPr lang="pl-PL" sz="1000" dirty="0">
            <a:solidFill>
              <a:srgbClr val="FFFFFF"/>
            </a:solidFill>
            <a:latin typeface="Source Sans 3"/>
            <a:ea typeface="+mn-ea"/>
            <a:cs typeface="+mn-cs"/>
          </a:endParaRPr>
        </a:p>
        <a:p>
          <a:pPr>
            <a:buNone/>
          </a:pPr>
          <a:r>
            <a:rPr lang="pl-PL" sz="1000" dirty="0">
              <a:solidFill>
                <a:srgbClr val="FFFFFF"/>
              </a:solidFill>
              <a:latin typeface="Source Sans 3"/>
              <a:ea typeface="+mn-ea"/>
              <a:cs typeface="+mn-cs"/>
            </a:rPr>
            <a:t>IV</a:t>
          </a:r>
        </a:p>
        <a:p>
          <a:pPr>
            <a:buNone/>
          </a:pPr>
          <a:r>
            <a:rPr lang="pl-PL" sz="1000" dirty="0">
              <a:solidFill>
                <a:srgbClr val="FFFFFF"/>
              </a:solidFill>
              <a:latin typeface="Source Sans 3"/>
              <a:ea typeface="+mn-ea"/>
              <a:cs typeface="+mn-cs"/>
            </a:rPr>
            <a:t>Wdrożenie</a:t>
          </a:r>
        </a:p>
        <a:p>
          <a:pPr>
            <a:buNone/>
          </a:pPr>
          <a:endParaRPr lang="pl-PL" sz="1000" dirty="0">
            <a:solidFill>
              <a:srgbClr val="FFFFFF"/>
            </a:solidFill>
            <a:latin typeface="Source Sans 3"/>
            <a:ea typeface="+mn-ea"/>
            <a:cs typeface="+mn-cs"/>
          </a:endParaRPr>
        </a:p>
      </dgm:t>
    </dgm:pt>
    <dgm:pt modelId="{5E0C348B-CB15-402E-860D-E2E9023DD300}" type="parTrans" cxnId="{1A458F20-B7E9-46A2-AD8E-A33581AB207B}">
      <dgm:prSet/>
      <dgm:spPr/>
      <dgm:t>
        <a:bodyPr/>
        <a:lstStyle/>
        <a:p>
          <a:endParaRPr lang="pl-PL" sz="1000"/>
        </a:p>
      </dgm:t>
    </dgm:pt>
    <dgm:pt modelId="{5E1CBF5A-A004-430A-82EC-ABAFB8C5A2F8}" type="sibTrans" cxnId="{1A458F20-B7E9-46A2-AD8E-A33581AB207B}">
      <dgm:prSet custT="1"/>
      <dgm:spPr>
        <a:xfrm>
          <a:off x="4543135" y="404377"/>
          <a:ext cx="181504" cy="212325"/>
        </a:xfrm>
        <a:prstGeom prst="rightArrow">
          <a:avLst>
            <a:gd name="adj1" fmla="val 60000"/>
            <a:gd name="adj2" fmla="val 50000"/>
          </a:avLst>
        </a:prstGeom>
        <a:solidFill>
          <a:srgbClr val="2CB349">
            <a:hueOff val="4167853"/>
            <a:satOff val="39464"/>
            <a:lumOff val="-23726"/>
            <a:alphaOff val="0"/>
          </a:srgbClr>
        </a:solidFill>
        <a:ln>
          <a:noFill/>
        </a:ln>
        <a:effectLst/>
      </dgm:spPr>
      <dgm:t>
        <a:bodyPr/>
        <a:lstStyle/>
        <a:p>
          <a:pPr>
            <a:buNone/>
          </a:pPr>
          <a:endParaRPr lang="pl-PL" sz="1000">
            <a:solidFill>
              <a:srgbClr val="FFFFFF"/>
            </a:solidFill>
            <a:latin typeface="Source Sans 3"/>
            <a:ea typeface="+mn-ea"/>
            <a:cs typeface="+mn-cs"/>
          </a:endParaRPr>
        </a:p>
      </dgm:t>
    </dgm:pt>
    <dgm:pt modelId="{00E06D9D-D10B-4D86-851E-DD0828247E12}">
      <dgm:prSet phldrT="[Tekst]" phldr="0" custT="1"/>
      <dgm:spPr>
        <a:xfrm>
          <a:off x="4799981" y="0"/>
          <a:ext cx="856152" cy="1021080"/>
        </a:xfrm>
        <a:prstGeom prst="roundRect">
          <a:avLst>
            <a:gd name="adj" fmla="val 10000"/>
          </a:avLst>
        </a:prstGeom>
        <a:solidFill>
          <a:srgbClr val="2CB349">
            <a:hueOff val="4167853"/>
            <a:satOff val="39464"/>
            <a:lumOff val="-23726"/>
            <a:alphaOff val="0"/>
          </a:srgbClr>
        </a:solidFill>
        <a:ln w="12700" cap="flat" cmpd="sng" algn="ctr">
          <a:solidFill>
            <a:srgbClr val="FFFFFF">
              <a:hueOff val="0"/>
              <a:satOff val="0"/>
              <a:lumOff val="0"/>
              <a:alphaOff val="0"/>
            </a:srgbClr>
          </a:solidFill>
          <a:prstDash val="solid"/>
          <a:miter lim="800000"/>
        </a:ln>
        <a:effectLst/>
      </dgm:spPr>
      <dgm:t>
        <a:bodyPr/>
        <a:lstStyle/>
        <a:p>
          <a:pPr>
            <a:buNone/>
          </a:pPr>
          <a:endParaRPr lang="pl-PL" sz="1000" dirty="0">
            <a:solidFill>
              <a:srgbClr val="FFFFFF"/>
            </a:solidFill>
            <a:latin typeface="Source Sans 3"/>
            <a:ea typeface="+mn-ea"/>
            <a:cs typeface="+mn-cs"/>
          </a:endParaRPr>
        </a:p>
        <a:p>
          <a:pPr>
            <a:buNone/>
          </a:pPr>
          <a:r>
            <a:rPr lang="pl-PL" sz="1000" dirty="0">
              <a:solidFill>
                <a:srgbClr val="FFFFFF"/>
              </a:solidFill>
              <a:latin typeface="Source Sans 3"/>
              <a:ea typeface="+mn-ea"/>
              <a:cs typeface="+mn-cs"/>
            </a:rPr>
            <a:t>V</a:t>
          </a:r>
        </a:p>
        <a:p>
          <a:pPr>
            <a:buNone/>
          </a:pPr>
          <a:r>
            <a:rPr lang="pl-PL" sz="1000" dirty="0">
              <a:solidFill>
                <a:srgbClr val="FFFFFF"/>
              </a:solidFill>
              <a:latin typeface="Source Sans 3"/>
              <a:ea typeface="+mn-ea"/>
              <a:cs typeface="+mn-cs"/>
            </a:rPr>
            <a:t>Ocena wyników</a:t>
          </a:r>
        </a:p>
        <a:p>
          <a:pPr>
            <a:buNone/>
          </a:pPr>
          <a:endParaRPr lang="pl-PL" sz="1000" dirty="0">
            <a:solidFill>
              <a:srgbClr val="FFFFFF"/>
            </a:solidFill>
            <a:latin typeface="Source Sans 3"/>
            <a:ea typeface="+mn-ea"/>
            <a:cs typeface="+mn-cs"/>
          </a:endParaRPr>
        </a:p>
      </dgm:t>
    </dgm:pt>
    <dgm:pt modelId="{1BB70CB2-87C9-47DC-B969-92F62E441CFD}" type="parTrans" cxnId="{965CAD5D-0D06-4A35-BCB4-F027A710CEF3}">
      <dgm:prSet/>
      <dgm:spPr/>
      <dgm:t>
        <a:bodyPr/>
        <a:lstStyle/>
        <a:p>
          <a:endParaRPr lang="pl-PL" sz="1000"/>
        </a:p>
      </dgm:t>
    </dgm:pt>
    <dgm:pt modelId="{D82C1A50-99D7-4392-AAB8-7D0F18C4891D}" type="sibTrans" cxnId="{965CAD5D-0D06-4A35-BCB4-F027A710CEF3}">
      <dgm:prSet/>
      <dgm:spPr/>
      <dgm:t>
        <a:bodyPr/>
        <a:lstStyle/>
        <a:p>
          <a:endParaRPr lang="pl-PL" sz="1000"/>
        </a:p>
      </dgm:t>
    </dgm:pt>
    <dgm:pt modelId="{156287E6-E1ED-4F9E-A224-4022150A1B99}" type="pres">
      <dgm:prSet presAssocID="{CC02D4E1-0497-401D-8FE2-DFAD62443410}" presName="Name0" presStyleCnt="0">
        <dgm:presLayoutVars>
          <dgm:dir/>
          <dgm:resizeHandles val="exact"/>
        </dgm:presLayoutVars>
      </dgm:prSet>
      <dgm:spPr/>
    </dgm:pt>
    <dgm:pt modelId="{9F1FD48E-4FC4-4A1E-8287-AF8412E51FA2}" type="pres">
      <dgm:prSet presAssocID="{350B1BBB-3D68-4AEA-A2AD-ED6DD9B477CA}" presName="node" presStyleLbl="node1" presStyleIdx="0" presStyleCnt="5">
        <dgm:presLayoutVars>
          <dgm:bulletEnabled val="1"/>
        </dgm:presLayoutVars>
      </dgm:prSet>
      <dgm:spPr/>
    </dgm:pt>
    <dgm:pt modelId="{41819CC1-33E5-41D8-B2C4-B2E7E9806B6A}" type="pres">
      <dgm:prSet presAssocID="{2C3A12B8-325D-4C44-9BC0-49DB620B425B}" presName="sibTrans" presStyleLbl="sibTrans2D1" presStyleIdx="0" presStyleCnt="4"/>
      <dgm:spPr/>
    </dgm:pt>
    <dgm:pt modelId="{BE126CEC-4254-454C-972D-9BC390D6DAB1}" type="pres">
      <dgm:prSet presAssocID="{2C3A12B8-325D-4C44-9BC0-49DB620B425B}" presName="connectorText" presStyleLbl="sibTrans2D1" presStyleIdx="0" presStyleCnt="4"/>
      <dgm:spPr/>
    </dgm:pt>
    <dgm:pt modelId="{203E3CDE-05E4-4117-A9DF-E07F95E19932}" type="pres">
      <dgm:prSet presAssocID="{D556F37F-336C-487F-A1A9-DBC76973CA55}" presName="node" presStyleLbl="node1" presStyleIdx="1" presStyleCnt="5">
        <dgm:presLayoutVars>
          <dgm:bulletEnabled val="1"/>
        </dgm:presLayoutVars>
      </dgm:prSet>
      <dgm:spPr/>
    </dgm:pt>
    <dgm:pt modelId="{ED6FB045-18D7-461E-A0A4-E5ECB8BB451E}" type="pres">
      <dgm:prSet presAssocID="{6E21B10F-0C58-4763-8853-3EB5D63F169B}" presName="sibTrans" presStyleLbl="sibTrans2D1" presStyleIdx="1" presStyleCnt="4"/>
      <dgm:spPr/>
    </dgm:pt>
    <dgm:pt modelId="{2A31AB7B-271A-467A-9C9C-3FB5C2D6CA23}" type="pres">
      <dgm:prSet presAssocID="{6E21B10F-0C58-4763-8853-3EB5D63F169B}" presName="connectorText" presStyleLbl="sibTrans2D1" presStyleIdx="1" presStyleCnt="4"/>
      <dgm:spPr/>
    </dgm:pt>
    <dgm:pt modelId="{94CE8130-347B-4A3B-B20C-78FF80E73969}" type="pres">
      <dgm:prSet presAssocID="{2976277B-71BC-432C-9131-C549235EF0F7}" presName="node" presStyleLbl="node1" presStyleIdx="2" presStyleCnt="5">
        <dgm:presLayoutVars>
          <dgm:bulletEnabled val="1"/>
        </dgm:presLayoutVars>
      </dgm:prSet>
      <dgm:spPr/>
    </dgm:pt>
    <dgm:pt modelId="{8F02EB9C-5D22-4C0C-8683-F4430835E67C}" type="pres">
      <dgm:prSet presAssocID="{239A402A-F59B-4086-94AC-E21F9387FAC5}" presName="sibTrans" presStyleLbl="sibTrans2D1" presStyleIdx="2" presStyleCnt="4"/>
      <dgm:spPr/>
    </dgm:pt>
    <dgm:pt modelId="{8BE35BE4-369E-46DA-B67A-55818680046C}" type="pres">
      <dgm:prSet presAssocID="{239A402A-F59B-4086-94AC-E21F9387FAC5}" presName="connectorText" presStyleLbl="sibTrans2D1" presStyleIdx="2" presStyleCnt="4"/>
      <dgm:spPr/>
    </dgm:pt>
    <dgm:pt modelId="{E914330E-B4EE-48C6-8254-0FDF4D9353F3}" type="pres">
      <dgm:prSet presAssocID="{70F1E7AC-B834-4F8C-8B0C-DF94C86A0C9E}" presName="node" presStyleLbl="node1" presStyleIdx="3" presStyleCnt="5">
        <dgm:presLayoutVars>
          <dgm:bulletEnabled val="1"/>
        </dgm:presLayoutVars>
      </dgm:prSet>
      <dgm:spPr/>
    </dgm:pt>
    <dgm:pt modelId="{92FC6423-38BA-464F-BBEB-30987871C117}" type="pres">
      <dgm:prSet presAssocID="{5E1CBF5A-A004-430A-82EC-ABAFB8C5A2F8}" presName="sibTrans" presStyleLbl="sibTrans2D1" presStyleIdx="3" presStyleCnt="4"/>
      <dgm:spPr/>
    </dgm:pt>
    <dgm:pt modelId="{9EAFC99F-F903-4276-8E2A-96C7FA8B6EF3}" type="pres">
      <dgm:prSet presAssocID="{5E1CBF5A-A004-430A-82EC-ABAFB8C5A2F8}" presName="connectorText" presStyleLbl="sibTrans2D1" presStyleIdx="3" presStyleCnt="4"/>
      <dgm:spPr/>
    </dgm:pt>
    <dgm:pt modelId="{4360A49F-0B76-4FCE-82D1-FDE976A04A0E}" type="pres">
      <dgm:prSet presAssocID="{00E06D9D-D10B-4D86-851E-DD0828247E12}" presName="node" presStyleLbl="node1" presStyleIdx="4" presStyleCnt="5">
        <dgm:presLayoutVars>
          <dgm:bulletEnabled val="1"/>
        </dgm:presLayoutVars>
      </dgm:prSet>
      <dgm:spPr/>
    </dgm:pt>
  </dgm:ptLst>
  <dgm:cxnLst>
    <dgm:cxn modelId="{C2E10700-2552-4AB1-BC3E-DCBF5CE25344}" srcId="{CC02D4E1-0497-401D-8FE2-DFAD62443410}" destId="{2976277B-71BC-432C-9131-C549235EF0F7}" srcOrd="2" destOrd="0" parTransId="{EA11EFCC-77E6-411E-8C65-3D3E95287AA9}" sibTransId="{239A402A-F59B-4086-94AC-E21F9387FAC5}"/>
    <dgm:cxn modelId="{64C24A04-CB6A-4022-94CB-54FDD5B4F254}" type="presOf" srcId="{5E1CBF5A-A004-430A-82EC-ABAFB8C5A2F8}" destId="{92FC6423-38BA-464F-BBEB-30987871C117}" srcOrd="0" destOrd="0" presId="urn:microsoft.com/office/officeart/2005/8/layout/process1"/>
    <dgm:cxn modelId="{06DA4B16-546B-46A8-80F2-624034FFB2B9}" type="presOf" srcId="{350B1BBB-3D68-4AEA-A2AD-ED6DD9B477CA}" destId="{9F1FD48E-4FC4-4A1E-8287-AF8412E51FA2}" srcOrd="0" destOrd="0" presId="urn:microsoft.com/office/officeart/2005/8/layout/process1"/>
    <dgm:cxn modelId="{32E81217-D20A-4123-ADB5-87DB2AF8F1E7}" type="presOf" srcId="{00E06D9D-D10B-4D86-851E-DD0828247E12}" destId="{4360A49F-0B76-4FCE-82D1-FDE976A04A0E}" srcOrd="0" destOrd="0" presId="urn:microsoft.com/office/officeart/2005/8/layout/process1"/>
    <dgm:cxn modelId="{1A458F20-B7E9-46A2-AD8E-A33581AB207B}" srcId="{CC02D4E1-0497-401D-8FE2-DFAD62443410}" destId="{70F1E7AC-B834-4F8C-8B0C-DF94C86A0C9E}" srcOrd="3" destOrd="0" parTransId="{5E0C348B-CB15-402E-860D-E2E9023DD300}" sibTransId="{5E1CBF5A-A004-430A-82EC-ABAFB8C5A2F8}"/>
    <dgm:cxn modelId="{005BD320-1CDA-402C-BA62-25B876597358}" type="presOf" srcId="{2C3A12B8-325D-4C44-9BC0-49DB620B425B}" destId="{41819CC1-33E5-41D8-B2C4-B2E7E9806B6A}" srcOrd="0" destOrd="0" presId="urn:microsoft.com/office/officeart/2005/8/layout/process1"/>
    <dgm:cxn modelId="{E38E8437-7485-45D6-9F3B-CA5D091D99C6}" type="presOf" srcId="{70F1E7AC-B834-4F8C-8B0C-DF94C86A0C9E}" destId="{E914330E-B4EE-48C6-8254-0FDF4D9353F3}" srcOrd="0" destOrd="0" presId="urn:microsoft.com/office/officeart/2005/8/layout/process1"/>
    <dgm:cxn modelId="{BF579D39-7A09-4558-8606-0691FEE21ABE}" type="presOf" srcId="{239A402A-F59B-4086-94AC-E21F9387FAC5}" destId="{8BE35BE4-369E-46DA-B67A-55818680046C}" srcOrd="1" destOrd="0" presId="urn:microsoft.com/office/officeart/2005/8/layout/process1"/>
    <dgm:cxn modelId="{965CAD5D-0D06-4A35-BCB4-F027A710CEF3}" srcId="{CC02D4E1-0497-401D-8FE2-DFAD62443410}" destId="{00E06D9D-D10B-4D86-851E-DD0828247E12}" srcOrd="4" destOrd="0" parTransId="{1BB70CB2-87C9-47DC-B969-92F62E441CFD}" sibTransId="{D82C1A50-99D7-4392-AAB8-7D0F18C4891D}"/>
    <dgm:cxn modelId="{A1EC0E62-CE86-49A8-AC7E-7392916C3277}" type="presOf" srcId="{239A402A-F59B-4086-94AC-E21F9387FAC5}" destId="{8F02EB9C-5D22-4C0C-8683-F4430835E67C}" srcOrd="0" destOrd="0" presId="urn:microsoft.com/office/officeart/2005/8/layout/process1"/>
    <dgm:cxn modelId="{E4367D51-8FE1-43DC-9C0B-4E3D1D8807DE}" type="presOf" srcId="{6E21B10F-0C58-4763-8853-3EB5D63F169B}" destId="{2A31AB7B-271A-467A-9C9C-3FB5C2D6CA23}" srcOrd="1" destOrd="0" presId="urn:microsoft.com/office/officeart/2005/8/layout/process1"/>
    <dgm:cxn modelId="{FB445081-F05A-4A8A-9F4E-6E438505C7C8}" srcId="{CC02D4E1-0497-401D-8FE2-DFAD62443410}" destId="{D556F37F-336C-487F-A1A9-DBC76973CA55}" srcOrd="1" destOrd="0" parTransId="{850C817A-AB5E-489A-86A3-4FEDF3C7B1C2}" sibTransId="{6E21B10F-0C58-4763-8853-3EB5D63F169B}"/>
    <dgm:cxn modelId="{94345384-E5E9-462F-A170-DEE08A4AFEA6}" type="presOf" srcId="{6E21B10F-0C58-4763-8853-3EB5D63F169B}" destId="{ED6FB045-18D7-461E-A0A4-E5ECB8BB451E}" srcOrd="0" destOrd="0" presId="urn:microsoft.com/office/officeart/2005/8/layout/process1"/>
    <dgm:cxn modelId="{1298EFA2-0D2F-4FC2-9A39-369D231D95B2}" type="presOf" srcId="{D556F37F-336C-487F-A1A9-DBC76973CA55}" destId="{203E3CDE-05E4-4117-A9DF-E07F95E19932}" srcOrd="0" destOrd="0" presId="urn:microsoft.com/office/officeart/2005/8/layout/process1"/>
    <dgm:cxn modelId="{0A2CDFA9-2154-4D74-8D27-9C2B1F0294CD}" type="presOf" srcId="{5E1CBF5A-A004-430A-82EC-ABAFB8C5A2F8}" destId="{9EAFC99F-F903-4276-8E2A-96C7FA8B6EF3}" srcOrd="1" destOrd="0" presId="urn:microsoft.com/office/officeart/2005/8/layout/process1"/>
    <dgm:cxn modelId="{7B67DFBC-5598-41C0-B081-26092CDED4D7}" type="presOf" srcId="{2C3A12B8-325D-4C44-9BC0-49DB620B425B}" destId="{BE126CEC-4254-454C-972D-9BC390D6DAB1}" srcOrd="1" destOrd="0" presId="urn:microsoft.com/office/officeart/2005/8/layout/process1"/>
    <dgm:cxn modelId="{DC8071CE-400A-4BE7-B920-1D3A193BA75A}" type="presOf" srcId="{CC02D4E1-0497-401D-8FE2-DFAD62443410}" destId="{156287E6-E1ED-4F9E-A224-4022150A1B99}" srcOrd="0" destOrd="0" presId="urn:microsoft.com/office/officeart/2005/8/layout/process1"/>
    <dgm:cxn modelId="{AAE7A5F5-4DD9-489D-8B10-55EFADDF39D0}" type="presOf" srcId="{2976277B-71BC-432C-9131-C549235EF0F7}" destId="{94CE8130-347B-4A3B-B20C-78FF80E73969}" srcOrd="0" destOrd="0" presId="urn:microsoft.com/office/officeart/2005/8/layout/process1"/>
    <dgm:cxn modelId="{C5D7F2F5-4732-4113-9DEE-7AB6CF776B64}" srcId="{CC02D4E1-0497-401D-8FE2-DFAD62443410}" destId="{350B1BBB-3D68-4AEA-A2AD-ED6DD9B477CA}" srcOrd="0" destOrd="0" parTransId="{5D078D41-7354-446D-B005-31302D700C2A}" sibTransId="{2C3A12B8-325D-4C44-9BC0-49DB620B425B}"/>
    <dgm:cxn modelId="{5DAFBC05-B6D4-4A1F-AD0F-5EFA99E120FB}" type="presParOf" srcId="{156287E6-E1ED-4F9E-A224-4022150A1B99}" destId="{9F1FD48E-4FC4-4A1E-8287-AF8412E51FA2}" srcOrd="0" destOrd="0" presId="urn:microsoft.com/office/officeart/2005/8/layout/process1"/>
    <dgm:cxn modelId="{1347209A-72F6-4AEB-ADED-3DDC9704A23D}" type="presParOf" srcId="{156287E6-E1ED-4F9E-A224-4022150A1B99}" destId="{41819CC1-33E5-41D8-B2C4-B2E7E9806B6A}" srcOrd="1" destOrd="0" presId="urn:microsoft.com/office/officeart/2005/8/layout/process1"/>
    <dgm:cxn modelId="{A63E7C1D-BB2F-4426-B706-9503C709D279}" type="presParOf" srcId="{41819CC1-33E5-41D8-B2C4-B2E7E9806B6A}" destId="{BE126CEC-4254-454C-972D-9BC390D6DAB1}" srcOrd="0" destOrd="0" presId="urn:microsoft.com/office/officeart/2005/8/layout/process1"/>
    <dgm:cxn modelId="{60FC9278-42A7-4B42-840E-483E3502BF82}" type="presParOf" srcId="{156287E6-E1ED-4F9E-A224-4022150A1B99}" destId="{203E3CDE-05E4-4117-A9DF-E07F95E19932}" srcOrd="2" destOrd="0" presId="urn:microsoft.com/office/officeart/2005/8/layout/process1"/>
    <dgm:cxn modelId="{9BB15DDE-3977-4EAB-8088-D7D382276501}" type="presParOf" srcId="{156287E6-E1ED-4F9E-A224-4022150A1B99}" destId="{ED6FB045-18D7-461E-A0A4-E5ECB8BB451E}" srcOrd="3" destOrd="0" presId="urn:microsoft.com/office/officeart/2005/8/layout/process1"/>
    <dgm:cxn modelId="{08C53EA3-4928-4639-BE43-33D415D19B40}" type="presParOf" srcId="{ED6FB045-18D7-461E-A0A4-E5ECB8BB451E}" destId="{2A31AB7B-271A-467A-9C9C-3FB5C2D6CA23}" srcOrd="0" destOrd="0" presId="urn:microsoft.com/office/officeart/2005/8/layout/process1"/>
    <dgm:cxn modelId="{314892B9-69A9-46D7-A52A-508FC2B2D84C}" type="presParOf" srcId="{156287E6-E1ED-4F9E-A224-4022150A1B99}" destId="{94CE8130-347B-4A3B-B20C-78FF80E73969}" srcOrd="4" destOrd="0" presId="urn:microsoft.com/office/officeart/2005/8/layout/process1"/>
    <dgm:cxn modelId="{9041D7BC-9F4B-4973-BA9F-76FB3A6E098A}" type="presParOf" srcId="{156287E6-E1ED-4F9E-A224-4022150A1B99}" destId="{8F02EB9C-5D22-4C0C-8683-F4430835E67C}" srcOrd="5" destOrd="0" presId="urn:microsoft.com/office/officeart/2005/8/layout/process1"/>
    <dgm:cxn modelId="{2135E888-F811-4A63-B5EB-FF56D3B20FD5}" type="presParOf" srcId="{8F02EB9C-5D22-4C0C-8683-F4430835E67C}" destId="{8BE35BE4-369E-46DA-B67A-55818680046C}" srcOrd="0" destOrd="0" presId="urn:microsoft.com/office/officeart/2005/8/layout/process1"/>
    <dgm:cxn modelId="{F292B51D-9158-44FD-AF55-95366E89EB37}" type="presParOf" srcId="{156287E6-E1ED-4F9E-A224-4022150A1B99}" destId="{E914330E-B4EE-48C6-8254-0FDF4D9353F3}" srcOrd="6" destOrd="0" presId="urn:microsoft.com/office/officeart/2005/8/layout/process1"/>
    <dgm:cxn modelId="{BE0CE290-13C6-4C03-A138-CB3EC3905F78}" type="presParOf" srcId="{156287E6-E1ED-4F9E-A224-4022150A1B99}" destId="{92FC6423-38BA-464F-BBEB-30987871C117}" srcOrd="7" destOrd="0" presId="urn:microsoft.com/office/officeart/2005/8/layout/process1"/>
    <dgm:cxn modelId="{327AC1A2-7F97-46BC-80DC-B30267019D97}" type="presParOf" srcId="{92FC6423-38BA-464F-BBEB-30987871C117}" destId="{9EAFC99F-F903-4276-8E2A-96C7FA8B6EF3}" srcOrd="0" destOrd="0" presId="urn:microsoft.com/office/officeart/2005/8/layout/process1"/>
    <dgm:cxn modelId="{99DDF1D5-9611-45C5-845B-B535B63E37DA}" type="presParOf" srcId="{156287E6-E1ED-4F9E-A224-4022150A1B99}" destId="{4360A49F-0B76-4FCE-82D1-FDE976A04A0E}" srcOrd="8" destOrd="0" presId="urn:microsoft.com/office/officeart/2005/8/layout/process1"/>
  </dgm:cxnLst>
  <dgm:bg>
    <a:solidFill>
      <a:schemeClr val="bg1"/>
    </a:solidFill>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1FD48E-4FC4-4A1E-8287-AF8412E51FA2}">
      <dsp:nvSpPr>
        <dsp:cNvPr id="0" name=""/>
        <dsp:cNvSpPr/>
      </dsp:nvSpPr>
      <dsp:spPr>
        <a:xfrm>
          <a:off x="5433" y="0"/>
          <a:ext cx="841818" cy="907085"/>
        </a:xfrm>
        <a:prstGeom prst="roundRect">
          <a:avLst>
            <a:gd name="adj" fmla="val 10000"/>
          </a:avLst>
        </a:prstGeom>
        <a:solidFill>
          <a:srgbClr val="2CB349">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endParaRPr lang="pl-PL" sz="1000" kern="1200" dirty="0">
            <a:solidFill>
              <a:srgbClr val="FFFFFF"/>
            </a:solidFill>
            <a:latin typeface="Source Sans 3"/>
            <a:ea typeface="+mn-ea"/>
            <a:cs typeface="+mn-cs"/>
          </a:endParaRPr>
        </a:p>
        <a:p>
          <a:pPr marL="0" lvl="0" indent="0" algn="ctr" defTabSz="444500">
            <a:lnSpc>
              <a:spcPct val="90000"/>
            </a:lnSpc>
            <a:spcBef>
              <a:spcPct val="0"/>
            </a:spcBef>
            <a:spcAft>
              <a:spcPct val="35000"/>
            </a:spcAft>
            <a:buNone/>
          </a:pPr>
          <a:r>
            <a:rPr lang="pl-PL" sz="1000" kern="1200" dirty="0">
              <a:solidFill>
                <a:srgbClr val="FFFFFF"/>
              </a:solidFill>
              <a:latin typeface="Source Sans 3"/>
              <a:ea typeface="+mn-ea"/>
              <a:cs typeface="+mn-cs"/>
            </a:rPr>
            <a:t>I</a:t>
          </a:r>
        </a:p>
        <a:p>
          <a:pPr marL="0" lvl="0" indent="0" algn="ctr" defTabSz="444500">
            <a:lnSpc>
              <a:spcPct val="90000"/>
            </a:lnSpc>
            <a:spcBef>
              <a:spcPct val="0"/>
            </a:spcBef>
            <a:spcAft>
              <a:spcPct val="35000"/>
            </a:spcAft>
            <a:buNone/>
          </a:pPr>
          <a:r>
            <a:rPr lang="pl-PL" sz="1000" kern="1200" dirty="0">
              <a:solidFill>
                <a:srgbClr val="FFFFFF"/>
              </a:solidFill>
              <a:latin typeface="Source Sans 3"/>
              <a:ea typeface="+mn-ea"/>
              <a:cs typeface="+mn-cs"/>
            </a:rPr>
            <a:t>Analiza i Diagnoza</a:t>
          </a:r>
        </a:p>
        <a:p>
          <a:pPr marL="0" lvl="0" indent="0" algn="ctr" defTabSz="444500">
            <a:lnSpc>
              <a:spcPct val="90000"/>
            </a:lnSpc>
            <a:spcBef>
              <a:spcPct val="0"/>
            </a:spcBef>
            <a:spcAft>
              <a:spcPct val="35000"/>
            </a:spcAft>
            <a:buNone/>
          </a:pPr>
          <a:endParaRPr lang="pl-PL" sz="1000" kern="1200" dirty="0">
            <a:solidFill>
              <a:srgbClr val="FFFFFF"/>
            </a:solidFill>
            <a:latin typeface="Source Sans 3"/>
            <a:ea typeface="+mn-ea"/>
            <a:cs typeface="+mn-cs"/>
          </a:endParaRPr>
        </a:p>
      </dsp:txBody>
      <dsp:txXfrm>
        <a:off x="30089" y="24656"/>
        <a:ext cx="792506" cy="857773"/>
      </dsp:txXfrm>
    </dsp:sp>
    <dsp:sp modelId="{41819CC1-33E5-41D8-B2C4-B2E7E9806B6A}">
      <dsp:nvSpPr>
        <dsp:cNvPr id="0" name=""/>
        <dsp:cNvSpPr/>
      </dsp:nvSpPr>
      <dsp:spPr>
        <a:xfrm>
          <a:off x="931433" y="349157"/>
          <a:ext cx="178465" cy="208770"/>
        </a:xfrm>
        <a:prstGeom prst="rightArrow">
          <a:avLst>
            <a:gd name="adj1" fmla="val 60000"/>
            <a:gd name="adj2" fmla="val 50000"/>
          </a:avLst>
        </a:prstGeom>
        <a:solidFill>
          <a:srgbClr val="2CB34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rgbClr val="FFFFFF"/>
            </a:solidFill>
            <a:latin typeface="Source Sans 3"/>
            <a:ea typeface="+mn-ea"/>
            <a:cs typeface="+mn-cs"/>
          </a:endParaRPr>
        </a:p>
      </dsp:txBody>
      <dsp:txXfrm>
        <a:off x="931433" y="390911"/>
        <a:ext cx="124926" cy="125262"/>
      </dsp:txXfrm>
    </dsp:sp>
    <dsp:sp modelId="{203E3CDE-05E4-4117-A9DF-E07F95E19932}">
      <dsp:nvSpPr>
        <dsp:cNvPr id="0" name=""/>
        <dsp:cNvSpPr/>
      </dsp:nvSpPr>
      <dsp:spPr>
        <a:xfrm>
          <a:off x="1183979" y="0"/>
          <a:ext cx="841818" cy="907085"/>
        </a:xfrm>
        <a:prstGeom prst="roundRect">
          <a:avLst>
            <a:gd name="adj" fmla="val 10000"/>
          </a:avLst>
        </a:prstGeom>
        <a:solidFill>
          <a:schemeClr val="accent2"/>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endParaRPr lang="pl-PL" sz="1000" kern="1200" dirty="0">
            <a:solidFill>
              <a:srgbClr val="FFFFFF"/>
            </a:solidFill>
            <a:latin typeface="Source Sans 3"/>
            <a:ea typeface="+mn-ea"/>
            <a:cs typeface="+mn-cs"/>
          </a:endParaRPr>
        </a:p>
        <a:p>
          <a:pPr marL="0" lvl="0" indent="0" algn="ctr" defTabSz="444500">
            <a:lnSpc>
              <a:spcPct val="90000"/>
            </a:lnSpc>
            <a:spcBef>
              <a:spcPct val="0"/>
            </a:spcBef>
            <a:spcAft>
              <a:spcPct val="35000"/>
            </a:spcAft>
            <a:buNone/>
          </a:pPr>
          <a:r>
            <a:rPr lang="pl-PL" sz="1000" kern="1200" dirty="0">
              <a:solidFill>
                <a:srgbClr val="FFFFFF"/>
              </a:solidFill>
              <a:latin typeface="Source Sans 3"/>
              <a:ea typeface="+mn-ea"/>
              <a:cs typeface="+mn-cs"/>
            </a:rPr>
            <a:t>II</a:t>
          </a:r>
        </a:p>
        <a:p>
          <a:pPr marL="0" lvl="0" indent="0" algn="ctr" defTabSz="444500">
            <a:lnSpc>
              <a:spcPct val="90000"/>
            </a:lnSpc>
            <a:spcBef>
              <a:spcPct val="0"/>
            </a:spcBef>
            <a:spcAft>
              <a:spcPct val="35000"/>
            </a:spcAft>
            <a:buNone/>
          </a:pPr>
          <a:r>
            <a:rPr lang="pl-PL" sz="1000" kern="1200" dirty="0">
              <a:solidFill>
                <a:srgbClr val="FFFFFF"/>
              </a:solidFill>
              <a:latin typeface="Source Sans 3"/>
              <a:ea typeface="+mn-ea"/>
              <a:cs typeface="+mn-cs"/>
            </a:rPr>
            <a:t>Określenie wariantów</a:t>
          </a:r>
        </a:p>
        <a:p>
          <a:pPr marL="0" lvl="0" indent="0" algn="ctr" defTabSz="444500">
            <a:lnSpc>
              <a:spcPct val="90000"/>
            </a:lnSpc>
            <a:spcBef>
              <a:spcPct val="0"/>
            </a:spcBef>
            <a:spcAft>
              <a:spcPct val="35000"/>
            </a:spcAft>
            <a:buNone/>
          </a:pPr>
          <a:endParaRPr lang="pl-PL" sz="1000" kern="1200" dirty="0">
            <a:solidFill>
              <a:srgbClr val="FFFFFF"/>
            </a:solidFill>
            <a:latin typeface="Source Sans 3"/>
            <a:ea typeface="+mn-ea"/>
            <a:cs typeface="+mn-cs"/>
          </a:endParaRPr>
        </a:p>
      </dsp:txBody>
      <dsp:txXfrm>
        <a:off x="1208635" y="24656"/>
        <a:ext cx="792506" cy="857773"/>
      </dsp:txXfrm>
    </dsp:sp>
    <dsp:sp modelId="{ED6FB045-18D7-461E-A0A4-E5ECB8BB451E}">
      <dsp:nvSpPr>
        <dsp:cNvPr id="0" name=""/>
        <dsp:cNvSpPr/>
      </dsp:nvSpPr>
      <dsp:spPr>
        <a:xfrm>
          <a:off x="2109979" y="349157"/>
          <a:ext cx="178465" cy="208770"/>
        </a:xfrm>
        <a:prstGeom prst="rightArrow">
          <a:avLst>
            <a:gd name="adj1" fmla="val 60000"/>
            <a:gd name="adj2" fmla="val 50000"/>
          </a:avLst>
        </a:prstGeom>
        <a:solidFill>
          <a:srgbClr val="2CB349">
            <a:hueOff val="1389284"/>
            <a:satOff val="13155"/>
            <a:lumOff val="-7909"/>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rgbClr val="FFFFFF"/>
            </a:solidFill>
            <a:latin typeface="Source Sans 3"/>
            <a:ea typeface="+mn-ea"/>
            <a:cs typeface="+mn-cs"/>
          </a:endParaRPr>
        </a:p>
      </dsp:txBody>
      <dsp:txXfrm>
        <a:off x="2109979" y="390911"/>
        <a:ext cx="124926" cy="125262"/>
      </dsp:txXfrm>
    </dsp:sp>
    <dsp:sp modelId="{94CE8130-347B-4A3B-B20C-78FF80E73969}">
      <dsp:nvSpPr>
        <dsp:cNvPr id="0" name=""/>
        <dsp:cNvSpPr/>
      </dsp:nvSpPr>
      <dsp:spPr>
        <a:xfrm>
          <a:off x="2362524" y="0"/>
          <a:ext cx="841818" cy="907085"/>
        </a:xfrm>
        <a:prstGeom prst="roundRect">
          <a:avLst>
            <a:gd name="adj" fmla="val 10000"/>
          </a:avLst>
        </a:prstGeom>
        <a:solidFill>
          <a:schemeClr val="accent1"/>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endParaRPr lang="pl-PL" sz="1000" kern="1200" dirty="0">
            <a:solidFill>
              <a:srgbClr val="FFFFFF"/>
            </a:solidFill>
            <a:latin typeface="Source Sans 3"/>
            <a:ea typeface="+mn-ea"/>
            <a:cs typeface="+mn-cs"/>
          </a:endParaRPr>
        </a:p>
        <a:p>
          <a:pPr marL="0" lvl="0" indent="0" algn="ctr" defTabSz="444500">
            <a:lnSpc>
              <a:spcPct val="90000"/>
            </a:lnSpc>
            <a:spcBef>
              <a:spcPct val="0"/>
            </a:spcBef>
            <a:spcAft>
              <a:spcPct val="35000"/>
            </a:spcAft>
            <a:buNone/>
          </a:pPr>
          <a:r>
            <a:rPr lang="pl-PL" sz="1000" kern="1200" dirty="0">
              <a:solidFill>
                <a:srgbClr val="FFFFFF"/>
              </a:solidFill>
              <a:latin typeface="Source Sans 3"/>
              <a:ea typeface="+mn-ea"/>
              <a:cs typeface="+mn-cs"/>
            </a:rPr>
            <a:t>III</a:t>
          </a:r>
        </a:p>
        <a:p>
          <a:pPr marL="0" lvl="0" indent="0" algn="ctr" defTabSz="444500">
            <a:lnSpc>
              <a:spcPct val="90000"/>
            </a:lnSpc>
            <a:spcBef>
              <a:spcPct val="0"/>
            </a:spcBef>
            <a:spcAft>
              <a:spcPct val="35000"/>
            </a:spcAft>
            <a:buNone/>
          </a:pPr>
          <a:r>
            <a:rPr lang="pl-PL" sz="1000" kern="1200" dirty="0">
              <a:solidFill>
                <a:srgbClr val="FFFFFF"/>
              </a:solidFill>
              <a:latin typeface="Source Sans 3"/>
              <a:ea typeface="+mn-ea"/>
              <a:cs typeface="+mn-cs"/>
            </a:rPr>
            <a:t>Docelowe rozwiązanie</a:t>
          </a:r>
        </a:p>
        <a:p>
          <a:pPr marL="0" lvl="0" indent="0" algn="ctr" defTabSz="444500">
            <a:lnSpc>
              <a:spcPct val="90000"/>
            </a:lnSpc>
            <a:spcBef>
              <a:spcPct val="0"/>
            </a:spcBef>
            <a:spcAft>
              <a:spcPct val="35000"/>
            </a:spcAft>
            <a:buNone/>
          </a:pPr>
          <a:endParaRPr lang="pl-PL" sz="1000" kern="1200" dirty="0">
            <a:solidFill>
              <a:srgbClr val="FFFFFF"/>
            </a:solidFill>
            <a:latin typeface="Source Sans 3"/>
            <a:ea typeface="+mn-ea"/>
            <a:cs typeface="+mn-cs"/>
          </a:endParaRPr>
        </a:p>
      </dsp:txBody>
      <dsp:txXfrm>
        <a:off x="2387180" y="24656"/>
        <a:ext cx="792506" cy="857773"/>
      </dsp:txXfrm>
    </dsp:sp>
    <dsp:sp modelId="{8F02EB9C-5D22-4C0C-8683-F4430835E67C}">
      <dsp:nvSpPr>
        <dsp:cNvPr id="0" name=""/>
        <dsp:cNvSpPr/>
      </dsp:nvSpPr>
      <dsp:spPr>
        <a:xfrm>
          <a:off x="3288524" y="349157"/>
          <a:ext cx="178465" cy="208770"/>
        </a:xfrm>
        <a:prstGeom prst="rightArrow">
          <a:avLst>
            <a:gd name="adj1" fmla="val 60000"/>
            <a:gd name="adj2" fmla="val 50000"/>
          </a:avLst>
        </a:prstGeom>
        <a:solidFill>
          <a:srgbClr val="2CB349">
            <a:hueOff val="2778569"/>
            <a:satOff val="26309"/>
            <a:lumOff val="-15817"/>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rgbClr val="FFFFFF"/>
            </a:solidFill>
            <a:latin typeface="Source Sans 3"/>
            <a:ea typeface="+mn-ea"/>
            <a:cs typeface="+mn-cs"/>
          </a:endParaRPr>
        </a:p>
      </dsp:txBody>
      <dsp:txXfrm>
        <a:off x="3288524" y="390911"/>
        <a:ext cx="124926" cy="125262"/>
      </dsp:txXfrm>
    </dsp:sp>
    <dsp:sp modelId="{E914330E-B4EE-48C6-8254-0FDF4D9353F3}">
      <dsp:nvSpPr>
        <dsp:cNvPr id="0" name=""/>
        <dsp:cNvSpPr/>
      </dsp:nvSpPr>
      <dsp:spPr>
        <a:xfrm>
          <a:off x="3541069" y="0"/>
          <a:ext cx="841818" cy="907085"/>
        </a:xfrm>
        <a:prstGeom prst="roundRect">
          <a:avLst>
            <a:gd name="adj" fmla="val 10000"/>
          </a:avLst>
        </a:prstGeom>
        <a:solidFill>
          <a:schemeClr val="accent1"/>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endParaRPr lang="pl-PL" sz="1000" kern="1200" dirty="0">
            <a:solidFill>
              <a:srgbClr val="FFFFFF"/>
            </a:solidFill>
            <a:latin typeface="Source Sans 3"/>
            <a:ea typeface="+mn-ea"/>
            <a:cs typeface="+mn-cs"/>
          </a:endParaRPr>
        </a:p>
        <a:p>
          <a:pPr marL="0" lvl="0" indent="0" algn="ctr" defTabSz="444500">
            <a:lnSpc>
              <a:spcPct val="90000"/>
            </a:lnSpc>
            <a:spcBef>
              <a:spcPct val="0"/>
            </a:spcBef>
            <a:spcAft>
              <a:spcPct val="35000"/>
            </a:spcAft>
            <a:buNone/>
          </a:pPr>
          <a:r>
            <a:rPr lang="pl-PL" sz="1000" kern="1200" dirty="0">
              <a:solidFill>
                <a:srgbClr val="FFFFFF"/>
              </a:solidFill>
              <a:latin typeface="Source Sans 3"/>
              <a:ea typeface="+mn-ea"/>
              <a:cs typeface="+mn-cs"/>
            </a:rPr>
            <a:t>IV</a:t>
          </a:r>
        </a:p>
        <a:p>
          <a:pPr marL="0" lvl="0" indent="0" algn="ctr" defTabSz="444500">
            <a:lnSpc>
              <a:spcPct val="90000"/>
            </a:lnSpc>
            <a:spcBef>
              <a:spcPct val="0"/>
            </a:spcBef>
            <a:spcAft>
              <a:spcPct val="35000"/>
            </a:spcAft>
            <a:buNone/>
          </a:pPr>
          <a:r>
            <a:rPr lang="pl-PL" sz="1000" kern="1200" dirty="0">
              <a:solidFill>
                <a:srgbClr val="FFFFFF"/>
              </a:solidFill>
              <a:latin typeface="Source Sans 3"/>
              <a:ea typeface="+mn-ea"/>
              <a:cs typeface="+mn-cs"/>
            </a:rPr>
            <a:t>Wdrożenie</a:t>
          </a:r>
        </a:p>
        <a:p>
          <a:pPr marL="0" lvl="0" indent="0" algn="ctr" defTabSz="444500">
            <a:lnSpc>
              <a:spcPct val="90000"/>
            </a:lnSpc>
            <a:spcBef>
              <a:spcPct val="0"/>
            </a:spcBef>
            <a:spcAft>
              <a:spcPct val="35000"/>
            </a:spcAft>
            <a:buNone/>
          </a:pPr>
          <a:endParaRPr lang="pl-PL" sz="1000" kern="1200" dirty="0">
            <a:solidFill>
              <a:srgbClr val="FFFFFF"/>
            </a:solidFill>
            <a:latin typeface="Source Sans 3"/>
            <a:ea typeface="+mn-ea"/>
            <a:cs typeface="+mn-cs"/>
          </a:endParaRPr>
        </a:p>
      </dsp:txBody>
      <dsp:txXfrm>
        <a:off x="3565725" y="24656"/>
        <a:ext cx="792506" cy="857773"/>
      </dsp:txXfrm>
    </dsp:sp>
    <dsp:sp modelId="{92FC6423-38BA-464F-BBEB-30987871C117}">
      <dsp:nvSpPr>
        <dsp:cNvPr id="0" name=""/>
        <dsp:cNvSpPr/>
      </dsp:nvSpPr>
      <dsp:spPr>
        <a:xfrm>
          <a:off x="4467069" y="349157"/>
          <a:ext cx="178465" cy="208770"/>
        </a:xfrm>
        <a:prstGeom prst="rightArrow">
          <a:avLst>
            <a:gd name="adj1" fmla="val 60000"/>
            <a:gd name="adj2" fmla="val 50000"/>
          </a:avLst>
        </a:prstGeom>
        <a:solidFill>
          <a:srgbClr val="2CB349">
            <a:hueOff val="4167853"/>
            <a:satOff val="39464"/>
            <a:lumOff val="-23726"/>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rgbClr val="FFFFFF"/>
            </a:solidFill>
            <a:latin typeface="Source Sans 3"/>
            <a:ea typeface="+mn-ea"/>
            <a:cs typeface="+mn-cs"/>
          </a:endParaRPr>
        </a:p>
      </dsp:txBody>
      <dsp:txXfrm>
        <a:off x="4467069" y="390911"/>
        <a:ext cx="124926" cy="125262"/>
      </dsp:txXfrm>
    </dsp:sp>
    <dsp:sp modelId="{4360A49F-0B76-4FCE-82D1-FDE976A04A0E}">
      <dsp:nvSpPr>
        <dsp:cNvPr id="0" name=""/>
        <dsp:cNvSpPr/>
      </dsp:nvSpPr>
      <dsp:spPr>
        <a:xfrm>
          <a:off x="4719615" y="0"/>
          <a:ext cx="841818" cy="907085"/>
        </a:xfrm>
        <a:prstGeom prst="roundRect">
          <a:avLst>
            <a:gd name="adj" fmla="val 10000"/>
          </a:avLst>
        </a:prstGeom>
        <a:solidFill>
          <a:srgbClr val="2CB349">
            <a:hueOff val="4167853"/>
            <a:satOff val="39464"/>
            <a:lumOff val="-23726"/>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endParaRPr lang="pl-PL" sz="1000" kern="1200" dirty="0">
            <a:solidFill>
              <a:srgbClr val="FFFFFF"/>
            </a:solidFill>
            <a:latin typeface="Source Sans 3"/>
            <a:ea typeface="+mn-ea"/>
            <a:cs typeface="+mn-cs"/>
          </a:endParaRPr>
        </a:p>
        <a:p>
          <a:pPr marL="0" lvl="0" indent="0" algn="ctr" defTabSz="444500">
            <a:lnSpc>
              <a:spcPct val="90000"/>
            </a:lnSpc>
            <a:spcBef>
              <a:spcPct val="0"/>
            </a:spcBef>
            <a:spcAft>
              <a:spcPct val="35000"/>
            </a:spcAft>
            <a:buNone/>
          </a:pPr>
          <a:r>
            <a:rPr lang="pl-PL" sz="1000" kern="1200" dirty="0">
              <a:solidFill>
                <a:srgbClr val="FFFFFF"/>
              </a:solidFill>
              <a:latin typeface="Source Sans 3"/>
              <a:ea typeface="+mn-ea"/>
              <a:cs typeface="+mn-cs"/>
            </a:rPr>
            <a:t>V</a:t>
          </a:r>
        </a:p>
        <a:p>
          <a:pPr marL="0" lvl="0" indent="0" algn="ctr" defTabSz="444500">
            <a:lnSpc>
              <a:spcPct val="90000"/>
            </a:lnSpc>
            <a:spcBef>
              <a:spcPct val="0"/>
            </a:spcBef>
            <a:spcAft>
              <a:spcPct val="35000"/>
            </a:spcAft>
            <a:buNone/>
          </a:pPr>
          <a:r>
            <a:rPr lang="pl-PL" sz="1000" kern="1200" dirty="0">
              <a:solidFill>
                <a:srgbClr val="FFFFFF"/>
              </a:solidFill>
              <a:latin typeface="Source Sans 3"/>
              <a:ea typeface="+mn-ea"/>
              <a:cs typeface="+mn-cs"/>
            </a:rPr>
            <a:t>Ocena wyników</a:t>
          </a:r>
        </a:p>
        <a:p>
          <a:pPr marL="0" lvl="0" indent="0" algn="ctr" defTabSz="444500">
            <a:lnSpc>
              <a:spcPct val="90000"/>
            </a:lnSpc>
            <a:spcBef>
              <a:spcPct val="0"/>
            </a:spcBef>
            <a:spcAft>
              <a:spcPct val="35000"/>
            </a:spcAft>
            <a:buNone/>
          </a:pPr>
          <a:endParaRPr lang="pl-PL" sz="1000" kern="1200" dirty="0">
            <a:solidFill>
              <a:srgbClr val="FFFFFF"/>
            </a:solidFill>
            <a:latin typeface="Source Sans 3"/>
            <a:ea typeface="+mn-ea"/>
            <a:cs typeface="+mn-cs"/>
          </a:endParaRPr>
        </a:p>
      </dsp:txBody>
      <dsp:txXfrm>
        <a:off x="4744271" y="24656"/>
        <a:ext cx="792506" cy="85777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erodynamiczny">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D6201ED16C0FC4CA57D793B8CD87356" ma:contentTypeVersion="4" ma:contentTypeDescription="Utwórz nowy dokument." ma:contentTypeScope="" ma:versionID="633b360090022288ba72b6763e011ea3">
  <xsd:schema xmlns:xsd="http://www.w3.org/2001/XMLSchema" xmlns:xs="http://www.w3.org/2001/XMLSchema" xmlns:p="http://schemas.microsoft.com/office/2006/metadata/properties" xmlns:ns2="57567fd8-fe7b-49b5-bbda-f2eeacafe3dc" targetNamespace="http://schemas.microsoft.com/office/2006/metadata/properties" ma:root="true" ma:fieldsID="469ebfaf2ebb5e5392bfd8d4f9afee1f" ns2:_="">
    <xsd:import namespace="57567fd8-fe7b-49b5-bbda-f2eeacafe3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67fd8-fe7b-49b5-bbda-f2eeacafe3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8D5625C-1045-4E7E-97BF-8CBB47884D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06476D-5170-4287-9785-C4BE6B4BF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67fd8-fe7b-49b5-bbda-f2eeacafe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D63549-2D07-4873-86FB-4E9D33DFD2E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Książak Ewelina</lastModifiedBy>
  <revision>6</revision>
  <lastPrinted>2026-04-20T12:05:00.0000000Z</lastPrinted>
  <dcterms:created xsi:type="dcterms:W3CDTF">2026-04-22T06:55:00.0000000Z</dcterms:created>
  <dcterms:modified xsi:type="dcterms:W3CDTF">2026-06-08T14:07:26.4356854Z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0x010100BD6201ED16C0FC4CA57D793B8CD87356</vt:lpwstr>
  </property>
  <property fmtid="{D5CDD505-2E9C-101B-9397-08002B2CF9AE}" pid="3" name="docLang">
    <vt:lpwstr>pl</vt:lpwstr>
  </property>
</Properties>
</file>